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E53562" w14:textId="64016195" w:rsidR="00557CE7" w:rsidRPr="00F47408" w:rsidRDefault="00557CE7" w:rsidP="00253303">
      <w:pPr>
        <w:pStyle w:val="NoSpacing"/>
        <w:spacing w:before="240" w:line="480" w:lineRule="auto"/>
        <w:rPr>
          <w:rFonts w:ascii="Times New Roman" w:hAnsi="Times New Roman"/>
          <w:b/>
          <w:sz w:val="28"/>
          <w:szCs w:val="28"/>
        </w:rPr>
      </w:pPr>
      <w:r w:rsidRPr="00F47408">
        <w:rPr>
          <w:rFonts w:ascii="Times New Roman" w:hAnsi="Times New Roman"/>
          <w:b/>
          <w:sz w:val="28"/>
          <w:szCs w:val="28"/>
        </w:rPr>
        <w:t>Predictors of treatment decisions in multidisciplinary oncology meetings</w:t>
      </w:r>
      <w:r w:rsidR="00C27AE4" w:rsidRPr="00F47408">
        <w:rPr>
          <w:rFonts w:ascii="Times New Roman" w:hAnsi="Times New Roman"/>
          <w:b/>
          <w:sz w:val="28"/>
          <w:szCs w:val="28"/>
        </w:rPr>
        <w:t xml:space="preserve">: </w:t>
      </w:r>
      <w:r w:rsidR="009553BC" w:rsidRPr="00F47408">
        <w:rPr>
          <w:rFonts w:ascii="Times New Roman" w:hAnsi="Times New Roman"/>
          <w:b/>
          <w:sz w:val="28"/>
          <w:szCs w:val="28"/>
        </w:rPr>
        <w:t>A</w:t>
      </w:r>
      <w:r w:rsidR="00C27AE4" w:rsidRPr="00F47408">
        <w:rPr>
          <w:rFonts w:ascii="Times New Roman" w:hAnsi="Times New Roman"/>
          <w:b/>
          <w:sz w:val="28"/>
          <w:szCs w:val="28"/>
        </w:rPr>
        <w:t xml:space="preserve"> quantitative observational study</w:t>
      </w:r>
    </w:p>
    <w:p w14:paraId="3C3DCD83" w14:textId="77777777" w:rsidR="00557CE7" w:rsidRPr="00F47408" w:rsidRDefault="00557CE7" w:rsidP="00557CE7">
      <w:pPr>
        <w:spacing w:before="240" w:line="480" w:lineRule="auto"/>
        <w:rPr>
          <w:rFonts w:ascii="Times New Roman" w:hAnsi="Times New Roman"/>
        </w:rPr>
      </w:pPr>
      <w:r w:rsidRPr="00F47408">
        <w:rPr>
          <w:rFonts w:ascii="Times New Roman" w:hAnsi="Times New Roman"/>
        </w:rPr>
        <w:t>T</w:t>
      </w:r>
      <w:r w:rsidR="00ED4707" w:rsidRPr="00F47408">
        <w:rPr>
          <w:rFonts w:ascii="Times New Roman" w:hAnsi="Times New Roman"/>
        </w:rPr>
        <w:t>ayana</w:t>
      </w:r>
      <w:r w:rsidRPr="00F47408">
        <w:rPr>
          <w:rFonts w:ascii="Times New Roman" w:hAnsi="Times New Roman"/>
        </w:rPr>
        <w:t xml:space="preserve"> Soukup</w:t>
      </w:r>
      <w:r w:rsidR="00ED4707" w:rsidRPr="00F47408">
        <w:rPr>
          <w:rFonts w:ascii="Times New Roman" w:hAnsi="Times New Roman"/>
        </w:rPr>
        <w:t xml:space="preserve"> MSc</w:t>
      </w:r>
      <w:r w:rsidRPr="00F47408">
        <w:rPr>
          <w:rFonts w:ascii="Times New Roman" w:hAnsi="Times New Roman"/>
          <w:vertAlign w:val="superscript"/>
        </w:rPr>
        <w:t>a</w:t>
      </w:r>
      <w:r w:rsidRPr="00F47408">
        <w:rPr>
          <w:rFonts w:ascii="Times New Roman" w:hAnsi="Times New Roman"/>
          <w:vertAlign w:val="superscript"/>
        </w:rPr>
        <w:sym w:font="Wingdings" w:char="F02A"/>
      </w:r>
      <w:r w:rsidRPr="00F47408">
        <w:rPr>
          <w:rFonts w:ascii="Times New Roman" w:hAnsi="Times New Roman"/>
        </w:rPr>
        <w:t xml:space="preserve">, </w:t>
      </w:r>
      <w:r w:rsidR="00253303" w:rsidRPr="00F47408">
        <w:rPr>
          <w:rFonts w:ascii="Times New Roman" w:hAnsi="Times New Roman"/>
        </w:rPr>
        <w:t>B</w:t>
      </w:r>
      <w:r w:rsidR="00ED4707" w:rsidRPr="00F47408">
        <w:rPr>
          <w:rFonts w:ascii="Times New Roman" w:hAnsi="Times New Roman"/>
        </w:rPr>
        <w:t xml:space="preserve">enjamin </w:t>
      </w:r>
      <w:r w:rsidR="00253303" w:rsidRPr="00F47408">
        <w:rPr>
          <w:rFonts w:ascii="Times New Roman" w:hAnsi="Times New Roman"/>
        </w:rPr>
        <w:t>W. Lamb</w:t>
      </w:r>
      <w:r w:rsidR="00ED4707" w:rsidRPr="00F47408">
        <w:rPr>
          <w:rFonts w:ascii="Times New Roman" w:hAnsi="Times New Roman"/>
        </w:rPr>
        <w:t xml:space="preserve"> MRCS </w:t>
      </w:r>
      <w:proofErr w:type="spellStart"/>
      <w:r w:rsidR="00ED4707" w:rsidRPr="00F47408">
        <w:rPr>
          <w:rFonts w:ascii="Times New Roman" w:hAnsi="Times New Roman"/>
        </w:rPr>
        <w:t>PhD</w:t>
      </w:r>
      <w:r w:rsidR="00253303" w:rsidRPr="00F47408">
        <w:rPr>
          <w:rFonts w:ascii="Times New Roman" w:hAnsi="Times New Roman"/>
          <w:vertAlign w:val="superscript"/>
        </w:rPr>
        <w:t>ab</w:t>
      </w:r>
      <w:proofErr w:type="spellEnd"/>
      <w:r w:rsidR="00253303" w:rsidRPr="00F47408">
        <w:rPr>
          <w:rFonts w:ascii="Times New Roman" w:hAnsi="Times New Roman"/>
        </w:rPr>
        <w:t xml:space="preserve">, </w:t>
      </w:r>
      <w:r w:rsidRPr="00F47408">
        <w:rPr>
          <w:rFonts w:ascii="Times New Roman" w:hAnsi="Times New Roman"/>
        </w:rPr>
        <w:t>S</w:t>
      </w:r>
      <w:r w:rsidR="00253303" w:rsidRPr="00F47408">
        <w:rPr>
          <w:rFonts w:ascii="Times New Roman" w:hAnsi="Times New Roman"/>
        </w:rPr>
        <w:t>.</w:t>
      </w:r>
      <w:r w:rsidRPr="00F47408">
        <w:rPr>
          <w:rFonts w:ascii="Times New Roman" w:hAnsi="Times New Roman"/>
        </w:rPr>
        <w:t xml:space="preserve"> Sarkar</w:t>
      </w:r>
      <w:r w:rsidR="00ED4707" w:rsidRPr="00F47408">
        <w:rPr>
          <w:rFonts w:ascii="Times New Roman" w:hAnsi="Times New Roman"/>
        </w:rPr>
        <w:t xml:space="preserve"> MRCS</w:t>
      </w:r>
      <w:r w:rsidRPr="00F47408">
        <w:rPr>
          <w:rFonts w:ascii="Times New Roman" w:hAnsi="Times New Roman"/>
          <w:vertAlign w:val="superscript"/>
        </w:rPr>
        <w:t>a</w:t>
      </w:r>
      <w:r w:rsidRPr="00F47408">
        <w:rPr>
          <w:rFonts w:ascii="Times New Roman" w:hAnsi="Times New Roman"/>
        </w:rPr>
        <w:t>, S</w:t>
      </w:r>
      <w:r w:rsidR="00253303" w:rsidRPr="00F47408">
        <w:rPr>
          <w:rFonts w:ascii="Times New Roman" w:hAnsi="Times New Roman"/>
        </w:rPr>
        <w:t>.</w:t>
      </w:r>
      <w:r w:rsidRPr="00F47408">
        <w:rPr>
          <w:rFonts w:ascii="Times New Roman" w:hAnsi="Times New Roman"/>
        </w:rPr>
        <w:t xml:space="preserve"> Arora</w:t>
      </w:r>
      <w:r w:rsidR="00ED4707" w:rsidRPr="00F47408">
        <w:rPr>
          <w:rFonts w:ascii="Times New Roman" w:hAnsi="Times New Roman"/>
        </w:rPr>
        <w:t xml:space="preserve"> MRCS PhD</w:t>
      </w:r>
      <w:r w:rsidRPr="00F47408">
        <w:rPr>
          <w:rFonts w:ascii="Times New Roman" w:hAnsi="Times New Roman"/>
          <w:vertAlign w:val="superscript"/>
        </w:rPr>
        <w:t>a</w:t>
      </w:r>
      <w:r w:rsidRPr="00F47408">
        <w:rPr>
          <w:rFonts w:ascii="Times New Roman" w:hAnsi="Times New Roman"/>
        </w:rPr>
        <w:t>, S</w:t>
      </w:r>
      <w:r w:rsidR="00253303" w:rsidRPr="00F47408">
        <w:rPr>
          <w:rFonts w:ascii="Times New Roman" w:hAnsi="Times New Roman"/>
        </w:rPr>
        <w:t>.</w:t>
      </w:r>
      <w:r w:rsidRPr="00F47408">
        <w:rPr>
          <w:rFonts w:ascii="Times New Roman" w:hAnsi="Times New Roman"/>
        </w:rPr>
        <w:t xml:space="preserve"> Shah</w:t>
      </w:r>
      <w:r w:rsidR="00ED4707" w:rsidRPr="00F47408">
        <w:rPr>
          <w:rFonts w:ascii="Times New Roman" w:hAnsi="Times New Roman"/>
        </w:rPr>
        <w:t xml:space="preserve"> MBBS</w:t>
      </w:r>
      <w:r w:rsidRPr="00F47408">
        <w:rPr>
          <w:rFonts w:ascii="Times New Roman" w:hAnsi="Times New Roman"/>
          <w:vertAlign w:val="superscript"/>
        </w:rPr>
        <w:t>a</w:t>
      </w:r>
      <w:r w:rsidRPr="00F47408">
        <w:rPr>
          <w:rFonts w:ascii="Times New Roman" w:hAnsi="Times New Roman"/>
        </w:rPr>
        <w:t>, A</w:t>
      </w:r>
      <w:r w:rsidR="00253303" w:rsidRPr="00F47408">
        <w:rPr>
          <w:rFonts w:ascii="Times New Roman" w:hAnsi="Times New Roman"/>
        </w:rPr>
        <w:t>.</w:t>
      </w:r>
      <w:r w:rsidRPr="00F47408">
        <w:rPr>
          <w:rFonts w:ascii="Times New Roman" w:hAnsi="Times New Roman"/>
        </w:rPr>
        <w:t xml:space="preserve"> Darzi</w:t>
      </w:r>
      <w:r w:rsidR="00ED4707" w:rsidRPr="00F47408">
        <w:rPr>
          <w:rFonts w:ascii="Times New Roman" w:hAnsi="Times New Roman"/>
        </w:rPr>
        <w:t xml:space="preserve"> MD FRCS FACS</w:t>
      </w:r>
      <w:r w:rsidRPr="00F47408">
        <w:rPr>
          <w:rFonts w:ascii="Times New Roman" w:hAnsi="Times New Roman"/>
          <w:vertAlign w:val="superscript"/>
        </w:rPr>
        <w:t>a</w:t>
      </w:r>
      <w:r w:rsidRPr="00F47408">
        <w:rPr>
          <w:rFonts w:ascii="Times New Roman" w:hAnsi="Times New Roman"/>
        </w:rPr>
        <w:t>, J</w:t>
      </w:r>
      <w:r w:rsidR="00ED4707" w:rsidRPr="00F47408">
        <w:rPr>
          <w:rFonts w:ascii="Times New Roman" w:hAnsi="Times New Roman"/>
        </w:rPr>
        <w:t xml:space="preserve">ames </w:t>
      </w:r>
      <w:r w:rsidRPr="00F47408">
        <w:rPr>
          <w:rFonts w:ascii="Times New Roman" w:hAnsi="Times New Roman"/>
        </w:rPr>
        <w:t>S. A. Green</w:t>
      </w:r>
      <w:r w:rsidR="00ED4707" w:rsidRPr="00F47408">
        <w:rPr>
          <w:rFonts w:ascii="Times New Roman" w:hAnsi="Times New Roman"/>
        </w:rPr>
        <w:t xml:space="preserve"> LLM FRCS (</w:t>
      </w:r>
      <w:proofErr w:type="spellStart"/>
      <w:r w:rsidR="00ED4707" w:rsidRPr="00F47408">
        <w:rPr>
          <w:rFonts w:ascii="Times New Roman" w:hAnsi="Times New Roman"/>
        </w:rPr>
        <w:t>urol</w:t>
      </w:r>
      <w:proofErr w:type="spellEnd"/>
      <w:r w:rsidR="00ED4707" w:rsidRPr="00F47408">
        <w:rPr>
          <w:rFonts w:ascii="Times New Roman" w:hAnsi="Times New Roman"/>
        </w:rPr>
        <w:t>)</w:t>
      </w:r>
      <w:r w:rsidRPr="00F47408">
        <w:rPr>
          <w:rFonts w:ascii="Times New Roman" w:hAnsi="Times New Roman"/>
          <w:vertAlign w:val="superscript"/>
        </w:rPr>
        <w:t>c</w:t>
      </w:r>
      <w:r w:rsidR="00253303" w:rsidRPr="00F47408">
        <w:rPr>
          <w:rFonts w:ascii="Times New Roman" w:hAnsi="Times New Roman"/>
          <w:vertAlign w:val="superscript"/>
        </w:rPr>
        <w:t>d</w:t>
      </w:r>
      <w:r w:rsidRPr="00F47408">
        <w:rPr>
          <w:rFonts w:ascii="Times New Roman" w:hAnsi="Times New Roman"/>
        </w:rPr>
        <w:t>,</w:t>
      </w:r>
      <w:r w:rsidRPr="00F47408">
        <w:rPr>
          <w:rFonts w:ascii="Times New Roman" w:hAnsi="Times New Roman"/>
          <w:vertAlign w:val="superscript"/>
        </w:rPr>
        <w:t xml:space="preserve"> </w:t>
      </w:r>
      <w:r w:rsidRPr="00F47408">
        <w:rPr>
          <w:rFonts w:ascii="Times New Roman" w:hAnsi="Times New Roman"/>
        </w:rPr>
        <w:t>N</w:t>
      </w:r>
      <w:r w:rsidR="00ED4707" w:rsidRPr="00F47408">
        <w:rPr>
          <w:rFonts w:ascii="Times New Roman" w:hAnsi="Times New Roman"/>
        </w:rPr>
        <w:t>ick</w:t>
      </w:r>
      <w:r w:rsidRPr="00F47408">
        <w:rPr>
          <w:rFonts w:ascii="Times New Roman" w:hAnsi="Times New Roman"/>
        </w:rPr>
        <w:t xml:space="preserve"> Sevdalis</w:t>
      </w:r>
      <w:r w:rsidR="00ED4707" w:rsidRPr="00F47408">
        <w:rPr>
          <w:rFonts w:ascii="Times New Roman" w:hAnsi="Times New Roman"/>
        </w:rPr>
        <w:t xml:space="preserve"> </w:t>
      </w:r>
      <w:proofErr w:type="spellStart"/>
      <w:r w:rsidR="00ED4707" w:rsidRPr="00F47408">
        <w:rPr>
          <w:rFonts w:ascii="Times New Roman" w:hAnsi="Times New Roman"/>
        </w:rPr>
        <w:t>PhD</w:t>
      </w:r>
      <w:r w:rsidR="00253303" w:rsidRPr="00F47408">
        <w:rPr>
          <w:rFonts w:ascii="Times New Roman" w:hAnsi="Times New Roman"/>
          <w:vertAlign w:val="superscript"/>
        </w:rPr>
        <w:t>e</w:t>
      </w:r>
      <w:proofErr w:type="spellEnd"/>
      <w:r w:rsidRPr="00F47408">
        <w:rPr>
          <w:rFonts w:ascii="Times New Roman" w:hAnsi="Times New Roman"/>
          <w:vertAlign w:val="superscript"/>
        </w:rPr>
        <w:t xml:space="preserve"> </w:t>
      </w:r>
      <w:r w:rsidRPr="00F47408">
        <w:rPr>
          <w:rFonts w:ascii="Times New Roman" w:hAnsi="Times New Roman"/>
        </w:rPr>
        <w:t xml:space="preserve"> </w:t>
      </w:r>
    </w:p>
    <w:p w14:paraId="2A01FD6C" w14:textId="77777777" w:rsidR="00557CE7" w:rsidRPr="00F47408" w:rsidRDefault="00557CE7" w:rsidP="00557CE7">
      <w:pPr>
        <w:spacing w:before="240" w:line="480" w:lineRule="auto"/>
        <w:rPr>
          <w:rFonts w:ascii="Times New Roman" w:hAnsi="Times New Roman"/>
        </w:rPr>
      </w:pPr>
      <w:proofErr w:type="gramStart"/>
      <w:r w:rsidRPr="00F47408">
        <w:rPr>
          <w:rFonts w:ascii="Times New Roman" w:hAnsi="Times New Roman"/>
          <w:vertAlign w:val="superscript"/>
        </w:rPr>
        <w:t>a</w:t>
      </w:r>
      <w:proofErr w:type="gramEnd"/>
      <w:r w:rsidRPr="00F47408">
        <w:rPr>
          <w:rFonts w:ascii="Times New Roman" w:hAnsi="Times New Roman"/>
          <w:vertAlign w:val="superscript"/>
        </w:rPr>
        <w:t xml:space="preserve"> </w:t>
      </w:r>
      <w:r w:rsidR="001F4D6D" w:rsidRPr="00F47408">
        <w:rPr>
          <w:rFonts w:ascii="Times New Roman" w:hAnsi="Times New Roman"/>
        </w:rPr>
        <w:t>Cent</w:t>
      </w:r>
      <w:r w:rsidR="00ED4707" w:rsidRPr="00F47408">
        <w:rPr>
          <w:rFonts w:ascii="Times New Roman" w:hAnsi="Times New Roman"/>
        </w:rPr>
        <w:t>e</w:t>
      </w:r>
      <w:r w:rsidR="001F4D6D" w:rsidRPr="00F47408">
        <w:rPr>
          <w:rFonts w:ascii="Times New Roman" w:hAnsi="Times New Roman"/>
        </w:rPr>
        <w:t>r</w:t>
      </w:r>
      <w:r w:rsidR="00ED4707" w:rsidRPr="00F47408">
        <w:rPr>
          <w:rFonts w:ascii="Times New Roman" w:hAnsi="Times New Roman"/>
        </w:rPr>
        <w:t xml:space="preserve"> for Patient Safety and Service Quality</w:t>
      </w:r>
      <w:r w:rsidRPr="00F47408">
        <w:rPr>
          <w:rFonts w:ascii="Times New Roman" w:hAnsi="Times New Roman"/>
        </w:rPr>
        <w:t>, Imperial College London, UK.</w:t>
      </w:r>
    </w:p>
    <w:p w14:paraId="2963E21E" w14:textId="77777777" w:rsidR="00253303" w:rsidRPr="00F47408" w:rsidRDefault="00253303" w:rsidP="00253303">
      <w:pPr>
        <w:spacing w:line="480" w:lineRule="auto"/>
        <w:rPr>
          <w:rFonts w:ascii="Times New Roman" w:hAnsi="Times New Roman"/>
        </w:rPr>
      </w:pPr>
      <w:proofErr w:type="gramStart"/>
      <w:r w:rsidRPr="00F47408">
        <w:rPr>
          <w:rFonts w:ascii="Times New Roman" w:hAnsi="Times New Roman"/>
          <w:vertAlign w:val="superscript"/>
        </w:rPr>
        <w:t>b</w:t>
      </w:r>
      <w:proofErr w:type="gramEnd"/>
      <w:r w:rsidRPr="00F47408">
        <w:rPr>
          <w:rFonts w:ascii="Times New Roman" w:hAnsi="Times New Roman"/>
          <w:vertAlign w:val="superscript"/>
        </w:rPr>
        <w:t xml:space="preserve"> </w:t>
      </w:r>
      <w:r w:rsidRPr="00F47408">
        <w:rPr>
          <w:rFonts w:ascii="Times New Roman" w:hAnsi="Times New Roman"/>
        </w:rPr>
        <w:t xml:space="preserve">University College London Hospital, London, UK.  </w:t>
      </w:r>
    </w:p>
    <w:p w14:paraId="77E6501E" w14:textId="77777777" w:rsidR="00557CE7" w:rsidRPr="00F47408" w:rsidRDefault="00253303" w:rsidP="00557CE7">
      <w:pPr>
        <w:spacing w:line="480" w:lineRule="auto"/>
        <w:rPr>
          <w:rFonts w:ascii="Times New Roman" w:hAnsi="Times New Roman"/>
        </w:rPr>
      </w:pPr>
      <w:proofErr w:type="gramStart"/>
      <w:r w:rsidRPr="00F47408">
        <w:rPr>
          <w:rFonts w:ascii="Times New Roman" w:hAnsi="Times New Roman"/>
          <w:vertAlign w:val="superscript"/>
        </w:rPr>
        <w:t>c</w:t>
      </w:r>
      <w:proofErr w:type="gramEnd"/>
      <w:r w:rsidR="00557CE7" w:rsidRPr="00F47408">
        <w:rPr>
          <w:rFonts w:ascii="Times New Roman" w:hAnsi="Times New Roman"/>
          <w:vertAlign w:val="superscript"/>
        </w:rPr>
        <w:t xml:space="preserve"> </w:t>
      </w:r>
      <w:r w:rsidR="00557CE7" w:rsidRPr="00F47408">
        <w:rPr>
          <w:rFonts w:ascii="Times New Roman" w:hAnsi="Times New Roman"/>
        </w:rPr>
        <w:t>Whipps Cross University Hospital, London, UK.</w:t>
      </w:r>
    </w:p>
    <w:p w14:paraId="599C8A14" w14:textId="77777777" w:rsidR="00557CE7" w:rsidRPr="00F47408" w:rsidRDefault="00253303" w:rsidP="00557CE7">
      <w:pPr>
        <w:spacing w:line="480" w:lineRule="auto"/>
        <w:rPr>
          <w:rFonts w:ascii="Times New Roman" w:hAnsi="Times New Roman"/>
        </w:rPr>
      </w:pPr>
      <w:proofErr w:type="gramStart"/>
      <w:r w:rsidRPr="00F47408">
        <w:rPr>
          <w:rFonts w:ascii="Times New Roman" w:hAnsi="Times New Roman"/>
          <w:vertAlign w:val="superscript"/>
        </w:rPr>
        <w:t>d</w:t>
      </w:r>
      <w:proofErr w:type="gramEnd"/>
      <w:r w:rsidR="00557CE7" w:rsidRPr="00F47408">
        <w:rPr>
          <w:rFonts w:ascii="Times New Roman" w:hAnsi="Times New Roman"/>
          <w:vertAlign w:val="superscript"/>
        </w:rPr>
        <w:t xml:space="preserve"> </w:t>
      </w:r>
      <w:r w:rsidR="00557CE7" w:rsidRPr="00F47408">
        <w:rPr>
          <w:rFonts w:ascii="Times New Roman" w:hAnsi="Times New Roman"/>
        </w:rPr>
        <w:t>Faculty of Health and Social Care, London South Bank University, London, UK.</w:t>
      </w:r>
    </w:p>
    <w:p w14:paraId="656A12C8" w14:textId="77777777" w:rsidR="00557CE7" w:rsidRPr="00F47408" w:rsidRDefault="00253303" w:rsidP="00557CE7">
      <w:pPr>
        <w:spacing w:line="480" w:lineRule="auto"/>
        <w:rPr>
          <w:rFonts w:ascii="Times New Roman" w:hAnsi="Times New Roman"/>
        </w:rPr>
      </w:pPr>
      <w:proofErr w:type="gramStart"/>
      <w:r w:rsidRPr="00F47408">
        <w:rPr>
          <w:rFonts w:ascii="Times New Roman" w:hAnsi="Times New Roman"/>
          <w:vertAlign w:val="superscript"/>
        </w:rPr>
        <w:t>e</w:t>
      </w:r>
      <w:proofErr w:type="gramEnd"/>
      <w:r w:rsidR="00557CE7" w:rsidRPr="00F47408">
        <w:rPr>
          <w:rFonts w:ascii="Times New Roman" w:hAnsi="Times New Roman"/>
          <w:vertAlign w:val="superscript"/>
        </w:rPr>
        <w:t xml:space="preserve"> </w:t>
      </w:r>
      <w:r w:rsidR="00557CE7" w:rsidRPr="00F47408">
        <w:rPr>
          <w:rFonts w:ascii="Times New Roman" w:hAnsi="Times New Roman"/>
        </w:rPr>
        <w:t>Center for Implementation  Science, King’s College London, UK.</w:t>
      </w:r>
    </w:p>
    <w:p w14:paraId="315F639D" w14:textId="77777777" w:rsidR="00557CE7" w:rsidRPr="00F47408" w:rsidRDefault="00253303" w:rsidP="00557CE7">
      <w:pPr>
        <w:spacing w:before="240" w:line="480" w:lineRule="auto"/>
        <w:rPr>
          <w:rFonts w:ascii="Times New Roman" w:hAnsi="Times New Roman"/>
          <w:b/>
        </w:rPr>
      </w:pPr>
      <w:r w:rsidRPr="00F47408">
        <w:rPr>
          <w:rFonts w:ascii="Times New Roman" w:hAnsi="Times New Roman"/>
          <w:b/>
        </w:rPr>
        <w:t xml:space="preserve">Full address for correspondence </w:t>
      </w:r>
    </w:p>
    <w:p w14:paraId="337D5986" w14:textId="77777777" w:rsidR="00557CE7" w:rsidRPr="00F47408" w:rsidRDefault="00557CE7" w:rsidP="00557CE7">
      <w:pPr>
        <w:spacing w:line="480" w:lineRule="auto"/>
        <w:rPr>
          <w:rFonts w:ascii="Times New Roman" w:hAnsi="Times New Roman"/>
        </w:rPr>
      </w:pPr>
      <w:r w:rsidRPr="00F47408">
        <w:rPr>
          <w:rFonts w:ascii="Times New Roman" w:hAnsi="Times New Roman"/>
          <w:vertAlign w:val="superscript"/>
        </w:rPr>
        <w:sym w:font="Wingdings" w:char="F02A"/>
      </w:r>
      <w:r w:rsidRPr="00F47408">
        <w:rPr>
          <w:rFonts w:ascii="Times New Roman" w:hAnsi="Times New Roman"/>
          <w:vertAlign w:val="superscript"/>
        </w:rPr>
        <w:t xml:space="preserve"> </w:t>
      </w:r>
      <w:r w:rsidRPr="00F47408">
        <w:rPr>
          <w:rFonts w:ascii="Times New Roman" w:hAnsi="Times New Roman"/>
        </w:rPr>
        <w:t xml:space="preserve">Ms Tayana Soukup, </w:t>
      </w:r>
      <w:r w:rsidR="00755860" w:rsidRPr="00F47408">
        <w:rPr>
          <w:rFonts w:ascii="Times New Roman" w:hAnsi="Times New Roman"/>
        </w:rPr>
        <w:t xml:space="preserve">Imperial College London, St Mary’s Campus, Faculty of Medicine, </w:t>
      </w:r>
      <w:r w:rsidR="00ED4707" w:rsidRPr="00F47408">
        <w:rPr>
          <w:rFonts w:ascii="Times New Roman" w:hAnsi="Times New Roman"/>
        </w:rPr>
        <w:t>Department of Surgery and Cancer, Centre for Patient Safety and Service Quality</w:t>
      </w:r>
      <w:r w:rsidR="00253303" w:rsidRPr="00F47408">
        <w:rPr>
          <w:rFonts w:ascii="Times New Roman" w:hAnsi="Times New Roman"/>
        </w:rPr>
        <w:t xml:space="preserve">, </w:t>
      </w:r>
      <w:r w:rsidRPr="00F47408">
        <w:rPr>
          <w:rFonts w:ascii="Times New Roman" w:hAnsi="Times New Roman"/>
        </w:rPr>
        <w:t xml:space="preserve">Norfolk Place, London W2 1PG, UK, E-mail address: </w:t>
      </w:r>
      <w:hyperlink r:id="rId8" w:history="1">
        <w:r w:rsidRPr="00F47408">
          <w:rPr>
            <w:rStyle w:val="Hyperlink"/>
            <w:rFonts w:ascii="Times New Roman" w:hAnsi="Times New Roman"/>
            <w:color w:val="auto"/>
          </w:rPr>
          <w:t>t.soukup@imperial.ac.uk</w:t>
        </w:r>
      </w:hyperlink>
      <w:r w:rsidRPr="00F47408">
        <w:rPr>
          <w:rFonts w:ascii="Times New Roman" w:hAnsi="Times New Roman"/>
        </w:rPr>
        <w:t xml:space="preserve"> Telephone Number: +4420</w:t>
      </w:r>
      <w:r w:rsidR="004D0726" w:rsidRPr="00F47408">
        <w:rPr>
          <w:rFonts w:ascii="Times New Roman" w:hAnsi="Times New Roman"/>
        </w:rPr>
        <w:t xml:space="preserve"> </w:t>
      </w:r>
      <w:r w:rsidRPr="00F47408">
        <w:rPr>
          <w:rFonts w:ascii="Times New Roman" w:hAnsi="Times New Roman"/>
        </w:rPr>
        <w:t>7594</w:t>
      </w:r>
      <w:r w:rsidR="004D0726" w:rsidRPr="00F47408">
        <w:rPr>
          <w:rFonts w:ascii="Times New Roman" w:hAnsi="Times New Roman"/>
        </w:rPr>
        <w:t xml:space="preserve"> </w:t>
      </w:r>
      <w:r w:rsidRPr="00F47408">
        <w:rPr>
          <w:rFonts w:ascii="Times New Roman" w:hAnsi="Times New Roman"/>
        </w:rPr>
        <w:t xml:space="preserve"> 3429.</w:t>
      </w:r>
    </w:p>
    <w:p w14:paraId="6AE03B33" w14:textId="77777777" w:rsidR="002561CD" w:rsidRPr="00F47408" w:rsidRDefault="002561CD" w:rsidP="003365C9">
      <w:pPr>
        <w:spacing w:before="240" w:line="480" w:lineRule="auto"/>
        <w:rPr>
          <w:rFonts w:ascii="Times New Roman" w:hAnsi="Times New Roman"/>
          <w:b/>
        </w:rPr>
      </w:pPr>
      <w:r w:rsidRPr="00F47408">
        <w:rPr>
          <w:rFonts w:ascii="Times New Roman" w:hAnsi="Times New Roman"/>
          <w:b/>
        </w:rPr>
        <w:t>Running head</w:t>
      </w:r>
    </w:p>
    <w:p w14:paraId="374C0558" w14:textId="77777777" w:rsidR="002561CD" w:rsidRPr="00F47408" w:rsidRDefault="002561CD" w:rsidP="002561CD">
      <w:pPr>
        <w:spacing w:line="480" w:lineRule="auto"/>
        <w:rPr>
          <w:rFonts w:ascii="Times New Roman" w:hAnsi="Times New Roman"/>
        </w:rPr>
      </w:pPr>
      <w:r w:rsidRPr="00F47408">
        <w:rPr>
          <w:rFonts w:ascii="Times New Roman" w:hAnsi="Times New Roman"/>
        </w:rPr>
        <w:t>Predictors of treatment decision in cancer MTBs</w:t>
      </w:r>
    </w:p>
    <w:p w14:paraId="7A75D782" w14:textId="77777777" w:rsidR="003365C9" w:rsidRPr="00F47408" w:rsidRDefault="003365C9" w:rsidP="003365C9">
      <w:pPr>
        <w:spacing w:before="240" w:line="480" w:lineRule="auto"/>
        <w:rPr>
          <w:rFonts w:ascii="Times New Roman" w:hAnsi="Times New Roman"/>
          <w:b/>
        </w:rPr>
      </w:pPr>
      <w:r w:rsidRPr="00F47408">
        <w:rPr>
          <w:rFonts w:ascii="Times New Roman" w:hAnsi="Times New Roman"/>
          <w:b/>
        </w:rPr>
        <w:t>Disclosures</w:t>
      </w:r>
    </w:p>
    <w:p w14:paraId="15D98E90" w14:textId="77777777" w:rsidR="003365C9" w:rsidRPr="00F47408" w:rsidRDefault="003365C9" w:rsidP="003365C9">
      <w:pPr>
        <w:spacing w:line="480" w:lineRule="auto"/>
        <w:rPr>
          <w:rFonts w:ascii="Times New Roman" w:hAnsi="Times New Roman"/>
        </w:rPr>
      </w:pPr>
      <w:r w:rsidRPr="00F47408">
        <w:rPr>
          <w:rFonts w:ascii="Times New Roman" w:hAnsi="Times New Roman"/>
        </w:rPr>
        <w:t xml:space="preserve">Prof Nick Sevdalis is the Director of London Safety &amp; Training Solutions Ltd, which provides team skills training and advice on a consultancy basis in hospitals and training programs in the UK and internationally. </w:t>
      </w:r>
      <w:r w:rsidRPr="00F47408">
        <w:rPr>
          <w:rFonts w:ascii="Times New Roman" w:hAnsi="Times New Roman"/>
          <w:bCs/>
        </w:rPr>
        <w:t xml:space="preserve"> </w:t>
      </w:r>
      <w:r w:rsidRPr="00F47408">
        <w:rPr>
          <w:rFonts w:ascii="Times New Roman" w:hAnsi="Times New Roman"/>
        </w:rPr>
        <w:t xml:space="preserve">The other authors have no conflicts of interest to report. </w:t>
      </w:r>
    </w:p>
    <w:p w14:paraId="05E3A646" w14:textId="77777777" w:rsidR="008A142F" w:rsidRPr="00F47408" w:rsidRDefault="008A142F" w:rsidP="003365C9">
      <w:pPr>
        <w:spacing w:before="240" w:line="480" w:lineRule="auto"/>
        <w:rPr>
          <w:rFonts w:ascii="Times New Roman" w:hAnsi="Times New Roman"/>
          <w:b/>
        </w:rPr>
      </w:pPr>
    </w:p>
    <w:p w14:paraId="096E84AE" w14:textId="77777777" w:rsidR="008A142F" w:rsidRPr="00F47408" w:rsidRDefault="008A142F" w:rsidP="003365C9">
      <w:pPr>
        <w:spacing w:before="240" w:line="480" w:lineRule="auto"/>
        <w:rPr>
          <w:rFonts w:ascii="Times New Roman" w:hAnsi="Times New Roman"/>
          <w:b/>
        </w:rPr>
      </w:pPr>
    </w:p>
    <w:p w14:paraId="67DD0A3D" w14:textId="77777777" w:rsidR="003365C9" w:rsidRPr="00F47408" w:rsidRDefault="003365C9" w:rsidP="003365C9">
      <w:pPr>
        <w:spacing w:before="240" w:line="480" w:lineRule="auto"/>
        <w:rPr>
          <w:rFonts w:ascii="Times New Roman" w:hAnsi="Times New Roman"/>
        </w:rPr>
      </w:pPr>
      <w:r w:rsidRPr="00F47408">
        <w:rPr>
          <w:rFonts w:ascii="Times New Roman" w:hAnsi="Times New Roman"/>
          <w:b/>
        </w:rPr>
        <w:lastRenderedPageBreak/>
        <w:t>Funding</w:t>
      </w:r>
    </w:p>
    <w:p w14:paraId="25DEAB2A" w14:textId="17B9253E" w:rsidR="003365C9" w:rsidRPr="00F47408" w:rsidRDefault="003365C9" w:rsidP="003365C9">
      <w:pPr>
        <w:spacing w:line="480" w:lineRule="auto"/>
        <w:rPr>
          <w:rFonts w:ascii="Times New Roman" w:hAnsi="Times New Roman"/>
        </w:rPr>
      </w:pPr>
      <w:r w:rsidRPr="00F47408">
        <w:rPr>
          <w:rFonts w:ascii="Times New Roman" w:hAnsi="Times New Roman"/>
        </w:rPr>
        <w:t>This work was supported by the UK’s National Institute for Health Research (NIHR) via the Imperial Patient Safety Translational Research Center (RD PSC 79560). Sevdalis</w:t>
      </w:r>
      <w:r w:rsidR="00407C2C" w:rsidRPr="00F47408">
        <w:rPr>
          <w:rFonts w:ascii="Times New Roman" w:hAnsi="Times New Roman"/>
        </w:rPr>
        <w:t xml:space="preserve">’ research was supported by the NIHR Collaboration for Leadership in Applied Health Research and Care South London at King's College Hospital NHS Foundation Trust. NS is a member of King’s Improvement Science, which is part of the NIHR CLAHRC South London and comprises a specialist team of improvement scientists and senior researchers based at King’s College London. Its work is funded by King’s Health Partners (Guy’s and St Thomas’ NHS Foundation Trust, King’s College Hospital NHS Foundation Trust, King’s College London and South London and </w:t>
      </w:r>
      <w:proofErr w:type="spellStart"/>
      <w:r w:rsidR="00407C2C" w:rsidRPr="00F47408">
        <w:rPr>
          <w:rFonts w:ascii="Times New Roman" w:hAnsi="Times New Roman"/>
        </w:rPr>
        <w:t>Maudsley</w:t>
      </w:r>
      <w:proofErr w:type="spellEnd"/>
      <w:r w:rsidR="00407C2C" w:rsidRPr="00F47408">
        <w:rPr>
          <w:rFonts w:ascii="Times New Roman" w:hAnsi="Times New Roman"/>
        </w:rPr>
        <w:t xml:space="preserve"> NHS Foundation Trust), Guy’s and St Thomas’ Charity, the </w:t>
      </w:r>
      <w:proofErr w:type="spellStart"/>
      <w:r w:rsidR="00407C2C" w:rsidRPr="00F47408">
        <w:rPr>
          <w:rFonts w:ascii="Times New Roman" w:hAnsi="Times New Roman"/>
        </w:rPr>
        <w:t>Maudsley</w:t>
      </w:r>
      <w:proofErr w:type="spellEnd"/>
      <w:r w:rsidR="00407C2C" w:rsidRPr="00F47408">
        <w:rPr>
          <w:rFonts w:ascii="Times New Roman" w:hAnsi="Times New Roman"/>
        </w:rPr>
        <w:t xml:space="preserve"> Cha</w:t>
      </w:r>
      <w:r w:rsidR="005768DE" w:rsidRPr="00F47408">
        <w:rPr>
          <w:rFonts w:ascii="Times New Roman" w:hAnsi="Times New Roman"/>
        </w:rPr>
        <w:t xml:space="preserve">rity and the Health Foundation </w:t>
      </w:r>
      <w:r w:rsidRPr="00F47408">
        <w:rPr>
          <w:rFonts w:ascii="Times New Roman" w:hAnsi="Times New Roman"/>
          <w:bCs/>
        </w:rPr>
        <w:t>(</w:t>
      </w:r>
      <w:r w:rsidRPr="00F47408">
        <w:rPr>
          <w:rFonts w:ascii="Times New Roman" w:hAnsi="Times New Roman"/>
        </w:rPr>
        <w:t>ISCLA01131002)</w:t>
      </w:r>
      <w:r w:rsidRPr="00F47408">
        <w:rPr>
          <w:rFonts w:ascii="Times New Roman" w:hAnsi="Times New Roman"/>
          <w:bCs/>
        </w:rPr>
        <w:t>.</w:t>
      </w:r>
      <w:r w:rsidRPr="00F47408">
        <w:rPr>
          <w:rFonts w:ascii="Times New Roman" w:hAnsi="Times New Roman"/>
        </w:rPr>
        <w:t xml:space="preserve"> The views expressed are those of the authors and not necessarily those of the National Health Services, the NIHR, or the Department of Health.</w:t>
      </w:r>
    </w:p>
    <w:p w14:paraId="6A593E66" w14:textId="12D1B5A9" w:rsidR="003365C9" w:rsidRPr="00F47408" w:rsidRDefault="00C0336C" w:rsidP="003365C9">
      <w:pPr>
        <w:spacing w:before="240" w:line="480" w:lineRule="auto"/>
        <w:rPr>
          <w:rFonts w:ascii="Times New Roman" w:eastAsia="Calibri" w:hAnsi="Times New Roman"/>
          <w:b/>
        </w:rPr>
      </w:pPr>
      <w:r w:rsidRPr="00F47408">
        <w:rPr>
          <w:rFonts w:ascii="Times New Roman" w:hAnsi="Times New Roman"/>
          <w:b/>
          <w:iCs/>
        </w:rPr>
        <w:t>Synopsis</w:t>
      </w:r>
    </w:p>
    <w:p w14:paraId="7CBBCE94" w14:textId="1232DAE8" w:rsidR="003365C9" w:rsidRPr="00F47408" w:rsidRDefault="0027351E" w:rsidP="003365C9">
      <w:pPr>
        <w:spacing w:line="480" w:lineRule="auto"/>
        <w:rPr>
          <w:rFonts w:ascii="Times New Roman" w:hAnsi="Times New Roman"/>
        </w:rPr>
      </w:pPr>
      <w:r w:rsidRPr="00F47408">
        <w:rPr>
          <w:rFonts w:ascii="Times New Roman" w:hAnsi="Times New Roman"/>
        </w:rPr>
        <w:t xml:space="preserve">Input into </w:t>
      </w:r>
      <w:r w:rsidR="00D84271" w:rsidRPr="00F47408">
        <w:rPr>
          <w:rFonts w:ascii="Times New Roman" w:hAnsi="Times New Roman"/>
        </w:rPr>
        <w:t xml:space="preserve">multidisciplinary tumor boards (MTB) </w:t>
      </w:r>
      <w:r w:rsidRPr="00F47408">
        <w:rPr>
          <w:rFonts w:ascii="Times New Roman" w:hAnsi="Times New Roman"/>
        </w:rPr>
        <w:t xml:space="preserve">by </w:t>
      </w:r>
      <w:r w:rsidR="00021251" w:rsidRPr="00F47408">
        <w:rPr>
          <w:rFonts w:ascii="Times New Roman" w:hAnsi="Times New Roman"/>
        </w:rPr>
        <w:t xml:space="preserve">all </w:t>
      </w:r>
      <w:r w:rsidRPr="00F47408">
        <w:rPr>
          <w:rFonts w:ascii="Times New Roman" w:hAnsi="Times New Roman"/>
        </w:rPr>
        <w:t xml:space="preserve">core disciplines </w:t>
      </w:r>
      <w:r w:rsidR="00D84271" w:rsidRPr="00F47408">
        <w:rPr>
          <w:rFonts w:ascii="Times New Roman" w:hAnsi="Times New Roman"/>
        </w:rPr>
        <w:t>is</w:t>
      </w:r>
      <w:r w:rsidRPr="00F47408">
        <w:rPr>
          <w:rFonts w:ascii="Times New Roman" w:hAnsi="Times New Roman"/>
        </w:rPr>
        <w:t xml:space="preserve"> crucial </w:t>
      </w:r>
      <w:r w:rsidR="00021251" w:rsidRPr="00F47408">
        <w:rPr>
          <w:rFonts w:ascii="Times New Roman" w:hAnsi="Times New Roman"/>
        </w:rPr>
        <w:t>for making</w:t>
      </w:r>
      <w:r w:rsidRPr="00F47408">
        <w:rPr>
          <w:rFonts w:ascii="Times New Roman" w:hAnsi="Times New Roman"/>
        </w:rPr>
        <w:t xml:space="preserve"> treatment recommendations. </w:t>
      </w:r>
      <w:r w:rsidR="003B4B42" w:rsidRPr="00F47408">
        <w:rPr>
          <w:rFonts w:ascii="Times New Roman" w:hAnsi="Times New Roman"/>
        </w:rPr>
        <w:t>Patients’</w:t>
      </w:r>
      <w:r w:rsidR="003365C9" w:rsidRPr="00F47408">
        <w:rPr>
          <w:rFonts w:ascii="Times New Roman" w:hAnsi="Times New Roman"/>
        </w:rPr>
        <w:t xml:space="preserve"> psychosocial information stimulates decision</w:t>
      </w:r>
      <w:r w:rsidR="00021251" w:rsidRPr="00F47408">
        <w:rPr>
          <w:rFonts w:ascii="Times New Roman" w:hAnsi="Times New Roman"/>
        </w:rPr>
        <w:t>-making</w:t>
      </w:r>
      <w:r w:rsidR="003365C9" w:rsidRPr="00F47408">
        <w:rPr>
          <w:rFonts w:ascii="Times New Roman" w:hAnsi="Times New Roman"/>
        </w:rPr>
        <w:t xml:space="preserve">, </w:t>
      </w:r>
      <w:r w:rsidR="00021251" w:rsidRPr="00F47408">
        <w:rPr>
          <w:rFonts w:ascii="Times New Roman" w:hAnsi="Times New Roman"/>
        </w:rPr>
        <w:t>and must be</w:t>
      </w:r>
      <w:r w:rsidR="003365C9" w:rsidRPr="00F47408">
        <w:rPr>
          <w:rFonts w:ascii="Times New Roman" w:hAnsi="Times New Roman"/>
        </w:rPr>
        <w:t xml:space="preserve"> considered by MTBs</w:t>
      </w:r>
      <w:r w:rsidR="00021251" w:rsidRPr="00F47408">
        <w:rPr>
          <w:rFonts w:ascii="Times New Roman" w:hAnsi="Times New Roman"/>
        </w:rPr>
        <w:t>, while</w:t>
      </w:r>
      <w:r w:rsidR="003365C9" w:rsidRPr="00F47408">
        <w:rPr>
          <w:rFonts w:ascii="Times New Roman" w:hAnsi="Times New Roman"/>
        </w:rPr>
        <w:t xml:space="preserve"> comorbidities</w:t>
      </w:r>
      <w:r w:rsidR="00021251" w:rsidRPr="00F47408">
        <w:rPr>
          <w:rFonts w:ascii="Times New Roman" w:hAnsi="Times New Roman"/>
        </w:rPr>
        <w:t>, or</w:t>
      </w:r>
      <w:r w:rsidR="003365C9" w:rsidRPr="00F47408">
        <w:rPr>
          <w:rFonts w:ascii="Times New Roman" w:hAnsi="Times New Roman"/>
        </w:rPr>
        <w:t xml:space="preserve"> </w:t>
      </w:r>
      <w:r w:rsidR="00021251" w:rsidRPr="00F47408">
        <w:rPr>
          <w:rFonts w:ascii="Times New Roman" w:hAnsi="Times New Roman"/>
        </w:rPr>
        <w:t xml:space="preserve">those </w:t>
      </w:r>
      <w:r w:rsidR="003365C9" w:rsidRPr="00F47408">
        <w:rPr>
          <w:rFonts w:ascii="Times New Roman" w:hAnsi="Times New Roman"/>
        </w:rPr>
        <w:t xml:space="preserve">requiring nursing input </w:t>
      </w:r>
      <w:r w:rsidR="00021251" w:rsidRPr="00F47408">
        <w:rPr>
          <w:rFonts w:ascii="Times New Roman" w:hAnsi="Times New Roman"/>
        </w:rPr>
        <w:t>suggest complexity, and decision-making is impaired</w:t>
      </w:r>
      <w:r w:rsidR="003365C9" w:rsidRPr="00F47408">
        <w:rPr>
          <w:rFonts w:ascii="Times New Roman" w:hAnsi="Times New Roman"/>
        </w:rPr>
        <w:t>.</w:t>
      </w:r>
    </w:p>
    <w:p w14:paraId="4BF109D0" w14:textId="77777777" w:rsidR="003365C9" w:rsidRPr="00F47408" w:rsidRDefault="003365C9" w:rsidP="003365C9">
      <w:pPr>
        <w:pStyle w:val="BodyText"/>
        <w:rPr>
          <w:rFonts w:ascii="Times New Roman" w:hAnsi="Times New Roman"/>
          <w:b/>
          <w:sz w:val="24"/>
          <w:szCs w:val="24"/>
        </w:rPr>
      </w:pPr>
    </w:p>
    <w:p w14:paraId="791248C0" w14:textId="77777777" w:rsidR="00253303" w:rsidRPr="00F47408" w:rsidRDefault="00253303" w:rsidP="00CF4952">
      <w:pPr>
        <w:pStyle w:val="NoSpacing"/>
        <w:spacing w:after="240" w:line="480" w:lineRule="auto"/>
        <w:rPr>
          <w:rFonts w:ascii="Times New Roman" w:hAnsi="Times New Roman"/>
          <w:b/>
          <w:sz w:val="24"/>
          <w:szCs w:val="24"/>
        </w:rPr>
      </w:pPr>
    </w:p>
    <w:p w14:paraId="4D7DE5EF" w14:textId="77777777" w:rsidR="00253303" w:rsidRPr="00F47408" w:rsidRDefault="00253303" w:rsidP="00CF4952">
      <w:pPr>
        <w:pStyle w:val="NoSpacing"/>
        <w:spacing w:after="240" w:line="480" w:lineRule="auto"/>
        <w:rPr>
          <w:rFonts w:ascii="Times New Roman" w:hAnsi="Times New Roman"/>
          <w:b/>
          <w:sz w:val="24"/>
          <w:szCs w:val="24"/>
        </w:rPr>
      </w:pPr>
    </w:p>
    <w:p w14:paraId="6A39FA6F" w14:textId="77777777" w:rsidR="005768DE" w:rsidRPr="00F47408" w:rsidRDefault="005768DE" w:rsidP="003A7D41">
      <w:pPr>
        <w:spacing w:line="480" w:lineRule="auto"/>
        <w:rPr>
          <w:rFonts w:ascii="Times New Roman" w:hAnsi="Times New Roman"/>
          <w:b/>
        </w:rPr>
      </w:pPr>
    </w:p>
    <w:p w14:paraId="28166178" w14:textId="77777777" w:rsidR="005768DE" w:rsidRPr="00F47408" w:rsidRDefault="005768DE" w:rsidP="003A7D41">
      <w:pPr>
        <w:spacing w:line="480" w:lineRule="auto"/>
        <w:rPr>
          <w:rFonts w:ascii="Times New Roman" w:hAnsi="Times New Roman"/>
          <w:b/>
        </w:rPr>
      </w:pPr>
    </w:p>
    <w:p w14:paraId="0B575FB4" w14:textId="77777777" w:rsidR="005768DE" w:rsidRPr="00F47408" w:rsidRDefault="005768DE" w:rsidP="003A7D41">
      <w:pPr>
        <w:spacing w:line="480" w:lineRule="auto"/>
        <w:rPr>
          <w:rFonts w:ascii="Times New Roman" w:hAnsi="Times New Roman"/>
          <w:b/>
        </w:rPr>
      </w:pPr>
    </w:p>
    <w:p w14:paraId="5976AFE9" w14:textId="77777777" w:rsidR="005768DE" w:rsidRPr="00F47408" w:rsidRDefault="005768DE" w:rsidP="003A7D41">
      <w:pPr>
        <w:spacing w:line="480" w:lineRule="auto"/>
        <w:rPr>
          <w:rFonts w:ascii="Times New Roman" w:hAnsi="Times New Roman"/>
          <w:b/>
        </w:rPr>
      </w:pPr>
    </w:p>
    <w:p w14:paraId="05B989F9" w14:textId="77777777" w:rsidR="005768DE" w:rsidRPr="00F47408" w:rsidRDefault="005768DE" w:rsidP="003A7D41">
      <w:pPr>
        <w:spacing w:line="480" w:lineRule="auto"/>
        <w:rPr>
          <w:rFonts w:ascii="Times New Roman" w:hAnsi="Times New Roman"/>
          <w:b/>
        </w:rPr>
      </w:pPr>
    </w:p>
    <w:p w14:paraId="12CFC453" w14:textId="5129E47B" w:rsidR="008A3ABC" w:rsidRPr="00F47408" w:rsidRDefault="008A3ABC" w:rsidP="003A7D41">
      <w:pPr>
        <w:spacing w:line="480" w:lineRule="auto"/>
        <w:rPr>
          <w:rFonts w:ascii="Times New Roman" w:hAnsi="Times New Roman"/>
          <w:b/>
        </w:rPr>
      </w:pPr>
      <w:r w:rsidRPr="00F47408">
        <w:rPr>
          <w:rFonts w:ascii="Times New Roman" w:hAnsi="Times New Roman"/>
          <w:b/>
        </w:rPr>
        <w:lastRenderedPageBreak/>
        <w:t>Abstract</w:t>
      </w:r>
      <w:r w:rsidR="004B5A4C" w:rsidRPr="00F47408">
        <w:rPr>
          <w:rFonts w:ascii="Times New Roman" w:hAnsi="Times New Roman"/>
          <w:b/>
        </w:rPr>
        <w:t xml:space="preserve"> </w:t>
      </w:r>
    </w:p>
    <w:p w14:paraId="47AB6E42" w14:textId="38142524" w:rsidR="00253303" w:rsidRPr="00F47408" w:rsidRDefault="00253303" w:rsidP="00031298">
      <w:pPr>
        <w:spacing w:line="480" w:lineRule="auto"/>
        <w:rPr>
          <w:rFonts w:ascii="Times New Roman" w:hAnsi="Times New Roman"/>
          <w:b/>
        </w:rPr>
      </w:pPr>
      <w:r w:rsidRPr="00F47408">
        <w:rPr>
          <w:rFonts w:ascii="Times New Roman" w:hAnsi="Times New Roman"/>
          <w:i/>
        </w:rPr>
        <w:t>Background.</w:t>
      </w:r>
      <w:r w:rsidRPr="00F47408">
        <w:rPr>
          <w:rFonts w:ascii="Times New Roman" w:hAnsi="Times New Roman"/>
          <w:b/>
        </w:rPr>
        <w:t xml:space="preserve"> </w:t>
      </w:r>
      <w:r w:rsidR="002F03CC" w:rsidRPr="00F47408">
        <w:rPr>
          <w:rFonts w:ascii="Times New Roman" w:hAnsi="Times New Roman"/>
        </w:rPr>
        <w:t xml:space="preserve">In </w:t>
      </w:r>
      <w:r w:rsidR="00D84271" w:rsidRPr="00F47408">
        <w:rPr>
          <w:rFonts w:ascii="Times New Roman" w:hAnsi="Times New Roman"/>
        </w:rPr>
        <w:t>many</w:t>
      </w:r>
      <w:r w:rsidR="002F03CC" w:rsidRPr="00F47408">
        <w:rPr>
          <w:rFonts w:ascii="Times New Roman" w:hAnsi="Times New Roman"/>
        </w:rPr>
        <w:t xml:space="preserve"> healthcare systems, treatment recommendations for cancer patients are </w:t>
      </w:r>
      <w:r w:rsidR="00D84271" w:rsidRPr="00F47408">
        <w:rPr>
          <w:rFonts w:ascii="Times New Roman" w:hAnsi="Times New Roman"/>
        </w:rPr>
        <w:t>formulated by</w:t>
      </w:r>
      <w:r w:rsidR="002F03CC" w:rsidRPr="00F47408">
        <w:rPr>
          <w:rFonts w:ascii="Times New Roman" w:hAnsi="Times New Roman"/>
        </w:rPr>
        <w:t xml:space="preserve"> multidisciplinary tumor boards</w:t>
      </w:r>
      <w:r w:rsidR="0050653A" w:rsidRPr="00F47408">
        <w:rPr>
          <w:rFonts w:ascii="Times New Roman" w:hAnsi="Times New Roman"/>
        </w:rPr>
        <w:t xml:space="preserve"> (MTBs)</w:t>
      </w:r>
      <w:r w:rsidR="002F03CC" w:rsidRPr="00F47408">
        <w:rPr>
          <w:rFonts w:ascii="Times New Roman" w:hAnsi="Times New Roman"/>
        </w:rPr>
        <w:t xml:space="preserve">. </w:t>
      </w:r>
      <w:r w:rsidR="004916D0" w:rsidRPr="00F47408">
        <w:rPr>
          <w:rFonts w:ascii="Times New Roman" w:hAnsi="Times New Roman"/>
        </w:rPr>
        <w:t>E</w:t>
      </w:r>
      <w:r w:rsidR="002F03CC" w:rsidRPr="00F47408">
        <w:rPr>
          <w:rFonts w:ascii="Times New Roman" w:hAnsi="Times New Roman"/>
        </w:rPr>
        <w:t xml:space="preserve">vidence suggests </w:t>
      </w:r>
      <w:r w:rsidR="00BB4A75" w:rsidRPr="00F47408">
        <w:rPr>
          <w:rFonts w:ascii="Times New Roman" w:hAnsi="Times New Roman"/>
        </w:rPr>
        <w:t xml:space="preserve">that </w:t>
      </w:r>
      <w:r w:rsidR="0050653A" w:rsidRPr="00F47408">
        <w:rPr>
          <w:rFonts w:ascii="Times New Roman" w:hAnsi="Times New Roman"/>
        </w:rPr>
        <w:t>inter</w:t>
      </w:r>
      <w:r w:rsidR="002F03CC" w:rsidRPr="00F47408">
        <w:rPr>
          <w:rFonts w:ascii="Times New Roman" w:hAnsi="Times New Roman"/>
        </w:rPr>
        <w:t>disciplinary contributions to case reviews</w:t>
      </w:r>
      <w:r w:rsidR="0050653A" w:rsidRPr="00F47408">
        <w:rPr>
          <w:rFonts w:ascii="Times New Roman" w:hAnsi="Times New Roman"/>
        </w:rPr>
        <w:t xml:space="preserve"> in the meetings</w:t>
      </w:r>
      <w:r w:rsidR="00BB4A75" w:rsidRPr="00F47408">
        <w:rPr>
          <w:rFonts w:ascii="Times New Roman" w:hAnsi="Times New Roman"/>
        </w:rPr>
        <w:t xml:space="preserve"> are unequal</w:t>
      </w:r>
      <w:r w:rsidR="0050653A" w:rsidRPr="00F47408">
        <w:rPr>
          <w:rFonts w:ascii="Times New Roman" w:hAnsi="Times New Roman"/>
        </w:rPr>
        <w:t xml:space="preserve"> and information sharing </w:t>
      </w:r>
      <w:r w:rsidR="00BB4A75" w:rsidRPr="00F47408">
        <w:rPr>
          <w:rFonts w:ascii="Times New Roman" w:hAnsi="Times New Roman"/>
        </w:rPr>
        <w:t>suboptimal</w:t>
      </w:r>
      <w:r w:rsidR="00D84271" w:rsidRPr="00F47408">
        <w:rPr>
          <w:rFonts w:ascii="Times New Roman" w:hAnsi="Times New Roman"/>
        </w:rPr>
        <w:t>,</w:t>
      </w:r>
      <w:r w:rsidR="00BB4A75" w:rsidRPr="00F47408">
        <w:rPr>
          <w:rFonts w:ascii="Times New Roman" w:hAnsi="Times New Roman"/>
        </w:rPr>
        <w:t xml:space="preserve"> </w:t>
      </w:r>
      <w:r w:rsidR="0050653A" w:rsidRPr="00F47408">
        <w:rPr>
          <w:rFonts w:ascii="Times New Roman" w:hAnsi="Times New Roman"/>
        </w:rPr>
        <w:t xml:space="preserve">with biomedical information dominating over </w:t>
      </w:r>
      <w:r w:rsidR="00BB4A75" w:rsidRPr="00F47408">
        <w:rPr>
          <w:rFonts w:ascii="Times New Roman" w:hAnsi="Times New Roman"/>
        </w:rPr>
        <w:t>information on patient</w:t>
      </w:r>
      <w:r w:rsidR="0050653A" w:rsidRPr="00F47408">
        <w:rPr>
          <w:rFonts w:ascii="Times New Roman" w:hAnsi="Times New Roman"/>
        </w:rPr>
        <w:t xml:space="preserve"> comorbidities</w:t>
      </w:r>
      <w:r w:rsidR="00BB4A75" w:rsidRPr="00F47408">
        <w:rPr>
          <w:rFonts w:ascii="Times New Roman" w:hAnsi="Times New Roman"/>
        </w:rPr>
        <w:t xml:space="preserve"> and psychosocial factors</w:t>
      </w:r>
      <w:r w:rsidR="0050653A" w:rsidRPr="00F47408">
        <w:rPr>
          <w:rFonts w:ascii="Times New Roman" w:hAnsi="Times New Roman"/>
        </w:rPr>
        <w:t xml:space="preserve">. </w:t>
      </w:r>
      <w:r w:rsidR="00BB4A75" w:rsidRPr="00F47408">
        <w:rPr>
          <w:rFonts w:ascii="Times New Roman" w:hAnsi="Times New Roman"/>
        </w:rPr>
        <w:t>Th</w:t>
      </w:r>
      <w:r w:rsidR="006544B8" w:rsidRPr="00F47408">
        <w:rPr>
          <w:rFonts w:ascii="Times New Roman" w:hAnsi="Times New Roman"/>
        </w:rPr>
        <w:t>is</w:t>
      </w:r>
      <w:r w:rsidR="0050653A" w:rsidRPr="00F47408">
        <w:rPr>
          <w:rFonts w:ascii="Times New Roman" w:hAnsi="Times New Roman"/>
        </w:rPr>
        <w:t xml:space="preserve"> study aim</w:t>
      </w:r>
      <w:r w:rsidR="00060B1D" w:rsidRPr="00F47408">
        <w:rPr>
          <w:rFonts w:ascii="Times New Roman" w:hAnsi="Times New Roman"/>
        </w:rPr>
        <w:t>ed</w:t>
      </w:r>
      <w:r w:rsidR="0050653A" w:rsidRPr="00F47408">
        <w:rPr>
          <w:rFonts w:ascii="Times New Roman" w:hAnsi="Times New Roman"/>
        </w:rPr>
        <w:t xml:space="preserve"> to</w:t>
      </w:r>
      <w:r w:rsidR="00251BF3" w:rsidRPr="00F47408">
        <w:rPr>
          <w:rFonts w:ascii="Times New Roman" w:eastAsia="Calibri" w:hAnsi="Times New Roman"/>
        </w:rPr>
        <w:t xml:space="preserve"> </w:t>
      </w:r>
      <w:r w:rsidR="00D84271" w:rsidRPr="00F47408">
        <w:rPr>
          <w:rFonts w:ascii="Times New Roman" w:eastAsia="Calibri" w:hAnsi="Times New Roman"/>
        </w:rPr>
        <w:t>evaluate</w:t>
      </w:r>
      <w:r w:rsidR="0050653A" w:rsidRPr="00F47408">
        <w:rPr>
          <w:rFonts w:ascii="Times New Roman" w:eastAsia="Calibri" w:hAnsi="Times New Roman"/>
        </w:rPr>
        <w:t xml:space="preserve"> how different elements</w:t>
      </w:r>
      <w:r w:rsidR="00D84271" w:rsidRPr="00F47408">
        <w:rPr>
          <w:rFonts w:ascii="Times New Roman" w:eastAsia="Calibri" w:hAnsi="Times New Roman"/>
        </w:rPr>
        <w:t xml:space="preserve"> of the decision process affect</w:t>
      </w:r>
      <w:r w:rsidR="00BB4A75" w:rsidRPr="00F47408">
        <w:rPr>
          <w:rFonts w:ascii="Times New Roman" w:eastAsia="Calibri" w:hAnsi="Times New Roman"/>
        </w:rPr>
        <w:t xml:space="preserve"> </w:t>
      </w:r>
      <w:r w:rsidR="0050653A" w:rsidRPr="00F47408">
        <w:rPr>
          <w:rFonts w:ascii="Times New Roman" w:eastAsia="Calibri" w:hAnsi="Times New Roman"/>
        </w:rPr>
        <w:t xml:space="preserve">teams’ ability to reach a decision </w:t>
      </w:r>
      <w:r w:rsidR="00251BF3" w:rsidRPr="00F47408">
        <w:rPr>
          <w:rFonts w:ascii="Times New Roman" w:eastAsia="Calibri" w:hAnsi="Times New Roman"/>
        </w:rPr>
        <w:t>on first case review.</w:t>
      </w:r>
    </w:p>
    <w:p w14:paraId="16B1A61B" w14:textId="77E1B65C" w:rsidR="00253303" w:rsidRPr="00F47408" w:rsidRDefault="00253303" w:rsidP="00251BF3">
      <w:pPr>
        <w:spacing w:before="240" w:after="200" w:line="480" w:lineRule="auto"/>
        <w:rPr>
          <w:rFonts w:ascii="Times New Roman" w:hAnsi="Times New Roman"/>
          <w:b/>
        </w:rPr>
      </w:pPr>
      <w:r w:rsidRPr="00F47408">
        <w:rPr>
          <w:rFonts w:ascii="Times New Roman" w:hAnsi="Times New Roman"/>
          <w:i/>
        </w:rPr>
        <w:t>Methods.</w:t>
      </w:r>
      <w:r w:rsidRPr="00F47408">
        <w:rPr>
          <w:rFonts w:ascii="Times New Roman" w:hAnsi="Times New Roman"/>
          <w:b/>
        </w:rPr>
        <w:t xml:space="preserve"> </w:t>
      </w:r>
      <w:r w:rsidR="0077565D" w:rsidRPr="00F47408">
        <w:rPr>
          <w:rFonts w:ascii="Times New Roman" w:hAnsi="Times New Roman"/>
        </w:rPr>
        <w:t>This is an o</w:t>
      </w:r>
      <w:r w:rsidR="00251BF3" w:rsidRPr="00F47408">
        <w:rPr>
          <w:rFonts w:ascii="Times New Roman" w:eastAsia="Calibri" w:hAnsi="Times New Roman"/>
        </w:rPr>
        <w:t xml:space="preserve">bservational quantitative assessment of </w:t>
      </w:r>
      <w:r w:rsidR="00874E13" w:rsidRPr="00F47408">
        <w:rPr>
          <w:rFonts w:ascii="Times New Roman" w:eastAsia="Calibri" w:hAnsi="Times New Roman"/>
        </w:rPr>
        <w:t xml:space="preserve">1,045 </w:t>
      </w:r>
      <w:r w:rsidR="00251BF3" w:rsidRPr="00F47408">
        <w:rPr>
          <w:rFonts w:ascii="Times New Roman" w:eastAsia="Calibri" w:hAnsi="Times New Roman"/>
        </w:rPr>
        <w:t>case reviews</w:t>
      </w:r>
      <w:r w:rsidR="003B4B42" w:rsidRPr="00F47408">
        <w:rPr>
          <w:rFonts w:ascii="Times New Roman" w:eastAsia="Calibri" w:hAnsi="Times New Roman"/>
        </w:rPr>
        <w:t xml:space="preserve"> </w:t>
      </w:r>
      <w:r w:rsidR="00021251" w:rsidRPr="00F47408">
        <w:rPr>
          <w:rFonts w:ascii="Times New Roman" w:eastAsia="Calibri" w:hAnsi="Times New Roman"/>
        </w:rPr>
        <w:t xml:space="preserve">from </w:t>
      </w:r>
      <w:r w:rsidR="003B4B42" w:rsidRPr="00F47408">
        <w:rPr>
          <w:rFonts w:ascii="Times New Roman" w:eastAsia="Calibri" w:hAnsi="Times New Roman"/>
        </w:rPr>
        <w:t>2010</w:t>
      </w:r>
      <w:r w:rsidR="00021251" w:rsidRPr="00F47408">
        <w:rPr>
          <w:rFonts w:ascii="Times New Roman" w:eastAsia="Calibri" w:hAnsi="Times New Roman"/>
        </w:rPr>
        <w:t>-</w:t>
      </w:r>
      <w:r w:rsidR="003B4B42" w:rsidRPr="00F47408">
        <w:rPr>
          <w:rFonts w:ascii="Times New Roman" w:eastAsia="Calibri" w:hAnsi="Times New Roman"/>
        </w:rPr>
        <w:t>2014</w:t>
      </w:r>
      <w:r w:rsidR="00251BF3" w:rsidRPr="00F47408">
        <w:rPr>
          <w:rFonts w:ascii="Times New Roman" w:eastAsia="Calibri" w:hAnsi="Times New Roman"/>
        </w:rPr>
        <w:t xml:space="preserve"> in cancer MTBs </w:t>
      </w:r>
      <w:r w:rsidR="00251BF3" w:rsidRPr="00F47408">
        <w:rPr>
          <w:rFonts w:ascii="Times New Roman" w:hAnsi="Times New Roman"/>
        </w:rPr>
        <w:t xml:space="preserve">using </w:t>
      </w:r>
      <w:r w:rsidR="0077565D" w:rsidRPr="00F47408">
        <w:rPr>
          <w:rFonts w:ascii="Times New Roman" w:hAnsi="Times New Roman"/>
        </w:rPr>
        <w:t>a validate</w:t>
      </w:r>
      <w:r w:rsidR="00060B1D" w:rsidRPr="00F47408">
        <w:rPr>
          <w:rFonts w:ascii="Times New Roman" w:hAnsi="Times New Roman"/>
        </w:rPr>
        <w:t>d</w:t>
      </w:r>
      <w:r w:rsidR="0077565D" w:rsidRPr="00F47408">
        <w:rPr>
          <w:rFonts w:ascii="Times New Roman" w:hAnsi="Times New Roman"/>
        </w:rPr>
        <w:t xml:space="preserve"> tool, the Metric</w:t>
      </w:r>
      <w:r w:rsidR="00251BF3" w:rsidRPr="00F47408">
        <w:rPr>
          <w:rFonts w:ascii="Times New Roman" w:hAnsi="Times New Roman"/>
        </w:rPr>
        <w:t xml:space="preserve"> for the Observation of Decision-making</w:t>
      </w:r>
      <w:r w:rsidR="0077565D" w:rsidRPr="00F47408">
        <w:rPr>
          <w:rFonts w:ascii="Times New Roman" w:hAnsi="Times New Roman"/>
        </w:rPr>
        <w:t xml:space="preserve">. </w:t>
      </w:r>
      <w:r w:rsidR="008D5B91" w:rsidRPr="00F47408">
        <w:rPr>
          <w:rFonts w:ascii="Times New Roman" w:hAnsi="Times New Roman"/>
        </w:rPr>
        <w:t>T</w:t>
      </w:r>
      <w:r w:rsidR="0077565D" w:rsidRPr="00F47408">
        <w:rPr>
          <w:rFonts w:ascii="Times New Roman" w:hAnsi="Times New Roman"/>
        </w:rPr>
        <w:t xml:space="preserve">he tool </w:t>
      </w:r>
      <w:r w:rsidR="00251BF3" w:rsidRPr="00F47408">
        <w:rPr>
          <w:rFonts w:ascii="Times New Roman" w:hAnsi="Times New Roman"/>
        </w:rPr>
        <w:t>allows evaluation of the quality of information presentation</w:t>
      </w:r>
      <w:r w:rsidR="0077565D" w:rsidRPr="00F47408">
        <w:rPr>
          <w:rFonts w:ascii="Times New Roman" w:hAnsi="Times New Roman"/>
        </w:rPr>
        <w:t xml:space="preserve"> (</w:t>
      </w:r>
      <w:r w:rsidR="008D5B91" w:rsidRPr="00F47408">
        <w:rPr>
          <w:rFonts w:ascii="Times New Roman" w:hAnsi="Times New Roman"/>
        </w:rPr>
        <w:t>case</w:t>
      </w:r>
      <w:r w:rsidR="0077565D" w:rsidRPr="00F47408">
        <w:rPr>
          <w:rFonts w:ascii="Times New Roman" w:hAnsi="Times New Roman"/>
        </w:rPr>
        <w:t xml:space="preserve"> history, radiolog</w:t>
      </w:r>
      <w:r w:rsidR="008D5B91" w:rsidRPr="00F47408">
        <w:rPr>
          <w:rFonts w:ascii="Times New Roman" w:hAnsi="Times New Roman"/>
        </w:rPr>
        <w:t>ical,</w:t>
      </w:r>
      <w:r w:rsidR="0077565D" w:rsidRPr="00F47408">
        <w:rPr>
          <w:rFonts w:ascii="Times New Roman" w:hAnsi="Times New Roman"/>
        </w:rPr>
        <w:t xml:space="preserve"> patholog</w:t>
      </w:r>
      <w:r w:rsidR="008D5B91" w:rsidRPr="00F47408">
        <w:rPr>
          <w:rFonts w:ascii="Times New Roman" w:hAnsi="Times New Roman"/>
        </w:rPr>
        <w:t>ical</w:t>
      </w:r>
      <w:r w:rsidR="0077565D" w:rsidRPr="00F47408">
        <w:rPr>
          <w:rFonts w:ascii="Times New Roman" w:hAnsi="Times New Roman"/>
        </w:rPr>
        <w:t xml:space="preserve">, </w:t>
      </w:r>
      <w:r w:rsidR="008D5B91" w:rsidRPr="00F47408">
        <w:rPr>
          <w:rFonts w:ascii="Times New Roman" w:hAnsi="Times New Roman"/>
        </w:rPr>
        <w:t xml:space="preserve">and </w:t>
      </w:r>
      <w:r w:rsidR="0077565D" w:rsidRPr="00F47408">
        <w:rPr>
          <w:rFonts w:ascii="Times New Roman" w:hAnsi="Times New Roman"/>
        </w:rPr>
        <w:t>psychosocial information, comorbidities, and patient views)</w:t>
      </w:r>
      <w:r w:rsidR="00251BF3" w:rsidRPr="00F47408">
        <w:rPr>
          <w:rFonts w:ascii="Times New Roman" w:hAnsi="Times New Roman"/>
        </w:rPr>
        <w:t xml:space="preserve">, </w:t>
      </w:r>
      <w:r w:rsidR="0077565D" w:rsidRPr="00F47408">
        <w:rPr>
          <w:rFonts w:ascii="Times New Roman" w:hAnsi="Times New Roman"/>
        </w:rPr>
        <w:t xml:space="preserve">and </w:t>
      </w:r>
      <w:r w:rsidR="00251BF3" w:rsidRPr="00F47408">
        <w:rPr>
          <w:rFonts w:ascii="Times New Roman" w:hAnsi="Times New Roman"/>
        </w:rPr>
        <w:t xml:space="preserve">contribution to discussion </w:t>
      </w:r>
      <w:r w:rsidR="0077565D" w:rsidRPr="00F47408">
        <w:rPr>
          <w:rFonts w:ascii="Times New Roman" w:hAnsi="Times New Roman"/>
        </w:rPr>
        <w:t xml:space="preserve">by individual core </w:t>
      </w:r>
      <w:r w:rsidR="006544B8" w:rsidRPr="00F47408">
        <w:rPr>
          <w:rFonts w:ascii="Times New Roman" w:hAnsi="Times New Roman"/>
        </w:rPr>
        <w:t>specialties</w:t>
      </w:r>
      <w:r w:rsidR="0077565D" w:rsidRPr="00F47408">
        <w:rPr>
          <w:rFonts w:ascii="Times New Roman" w:hAnsi="Times New Roman"/>
        </w:rPr>
        <w:t xml:space="preserve"> </w:t>
      </w:r>
      <w:r w:rsidR="00021251" w:rsidRPr="00F47408">
        <w:rPr>
          <w:rFonts w:ascii="Times New Roman" w:hAnsi="Times New Roman"/>
        </w:rPr>
        <w:t>(</w:t>
      </w:r>
      <w:r w:rsidR="0077565D" w:rsidRPr="00F47408">
        <w:rPr>
          <w:rFonts w:ascii="Times New Roman" w:hAnsi="Times New Roman"/>
        </w:rPr>
        <w:t>surgeons, oncologists, radiologists, pathologists, and specialist cancer nurses</w:t>
      </w:r>
      <w:r w:rsidR="00021251" w:rsidRPr="00F47408">
        <w:rPr>
          <w:rFonts w:ascii="Times New Roman" w:hAnsi="Times New Roman"/>
        </w:rPr>
        <w:t>).</w:t>
      </w:r>
      <w:r w:rsidR="0077565D" w:rsidRPr="00F47408">
        <w:rPr>
          <w:rFonts w:ascii="Times New Roman" w:hAnsi="Times New Roman"/>
        </w:rPr>
        <w:t xml:space="preserve"> </w:t>
      </w:r>
      <w:r w:rsidR="00021251" w:rsidRPr="00F47408">
        <w:rPr>
          <w:rFonts w:ascii="Times New Roman" w:hAnsi="Times New Roman"/>
        </w:rPr>
        <w:t>The teams’ ability to reach a decision was</w:t>
      </w:r>
      <w:r w:rsidR="00060B1D" w:rsidRPr="00F47408">
        <w:rPr>
          <w:rFonts w:ascii="Times New Roman" w:hAnsi="Times New Roman"/>
        </w:rPr>
        <w:t xml:space="preserve"> a dichotomous</w:t>
      </w:r>
      <w:r w:rsidR="0077565D" w:rsidRPr="00F47408">
        <w:rPr>
          <w:rFonts w:ascii="Times New Roman" w:hAnsi="Times New Roman"/>
        </w:rPr>
        <w:t xml:space="preserve"> outcome variable (yes/no). </w:t>
      </w:r>
    </w:p>
    <w:p w14:paraId="383E2244" w14:textId="6FCA9C59" w:rsidR="00874E13" w:rsidRPr="00F47408" w:rsidRDefault="00253303" w:rsidP="00874E13">
      <w:pPr>
        <w:spacing w:line="480" w:lineRule="auto"/>
        <w:rPr>
          <w:rFonts w:ascii="Times New Roman" w:hAnsi="Times New Roman"/>
        </w:rPr>
      </w:pPr>
      <w:r w:rsidRPr="00F47408">
        <w:rPr>
          <w:rFonts w:ascii="Times New Roman" w:hAnsi="Times New Roman"/>
          <w:i/>
        </w:rPr>
        <w:t>Results.</w:t>
      </w:r>
      <w:r w:rsidRPr="00F47408">
        <w:rPr>
          <w:rFonts w:ascii="Times New Roman" w:hAnsi="Times New Roman"/>
          <w:b/>
        </w:rPr>
        <w:t xml:space="preserve"> </w:t>
      </w:r>
      <w:r w:rsidR="00874E13" w:rsidRPr="00F47408">
        <w:rPr>
          <w:rFonts w:ascii="Times New Roman" w:hAnsi="Times New Roman"/>
        </w:rPr>
        <w:t>Using multiple</w:t>
      </w:r>
      <w:r w:rsidR="008F74DC" w:rsidRPr="00F47408">
        <w:rPr>
          <w:rFonts w:ascii="Times New Roman" w:hAnsi="Times New Roman"/>
        </w:rPr>
        <w:t xml:space="preserve"> logistic</w:t>
      </w:r>
      <w:r w:rsidR="00874E13" w:rsidRPr="00F47408">
        <w:rPr>
          <w:rFonts w:ascii="Times New Roman" w:hAnsi="Times New Roman"/>
        </w:rPr>
        <w:t xml:space="preserve"> regression analysis, the significant positive predictors of teams’ ability to reach a decision were patient psychosocial information</w:t>
      </w:r>
      <w:r w:rsidR="005A6F41" w:rsidRPr="00F47408">
        <w:rPr>
          <w:rFonts w:ascii="Times New Roman" w:hAnsi="Times New Roman"/>
        </w:rPr>
        <w:t xml:space="preserve"> (OR=1.35)</w:t>
      </w:r>
      <w:r w:rsidR="00874E13" w:rsidRPr="00F47408">
        <w:rPr>
          <w:rFonts w:ascii="Times New Roman" w:hAnsi="Times New Roman"/>
        </w:rPr>
        <w:t xml:space="preserve">, </w:t>
      </w:r>
      <w:r w:rsidR="00D31331" w:rsidRPr="00F47408">
        <w:rPr>
          <w:rFonts w:ascii="Times New Roman" w:hAnsi="Times New Roman"/>
        </w:rPr>
        <w:t xml:space="preserve">surgeons’ (OR=1.62), </w:t>
      </w:r>
      <w:r w:rsidR="00874E13" w:rsidRPr="00F47408">
        <w:rPr>
          <w:rFonts w:ascii="Times New Roman" w:hAnsi="Times New Roman"/>
        </w:rPr>
        <w:t>radiologists</w:t>
      </w:r>
      <w:r w:rsidR="00BB4A75" w:rsidRPr="00F47408">
        <w:rPr>
          <w:rFonts w:ascii="Times New Roman" w:hAnsi="Times New Roman"/>
        </w:rPr>
        <w:t>’</w:t>
      </w:r>
      <w:r w:rsidR="005A6F41" w:rsidRPr="00F47408">
        <w:rPr>
          <w:rFonts w:ascii="Times New Roman" w:hAnsi="Times New Roman"/>
        </w:rPr>
        <w:t xml:space="preserve"> (OR=1.48)</w:t>
      </w:r>
      <w:r w:rsidR="00F62A67" w:rsidRPr="00F47408">
        <w:rPr>
          <w:rFonts w:ascii="Times New Roman" w:hAnsi="Times New Roman"/>
        </w:rPr>
        <w:t xml:space="preserve">, </w:t>
      </w:r>
      <w:r w:rsidR="00874E13" w:rsidRPr="00F47408">
        <w:rPr>
          <w:rFonts w:ascii="Times New Roman" w:hAnsi="Times New Roman"/>
        </w:rPr>
        <w:t>pathologists</w:t>
      </w:r>
      <w:r w:rsidR="00BB4A75" w:rsidRPr="00F47408">
        <w:rPr>
          <w:rFonts w:ascii="Times New Roman" w:hAnsi="Times New Roman"/>
        </w:rPr>
        <w:t>’</w:t>
      </w:r>
      <w:r w:rsidR="005A6F41" w:rsidRPr="00F47408">
        <w:rPr>
          <w:rFonts w:ascii="Times New Roman" w:hAnsi="Times New Roman"/>
        </w:rPr>
        <w:t xml:space="preserve"> (OR=1.23)</w:t>
      </w:r>
      <w:r w:rsidR="00874E13" w:rsidRPr="00F47408">
        <w:rPr>
          <w:rFonts w:ascii="Times New Roman" w:hAnsi="Times New Roman"/>
        </w:rPr>
        <w:t>, and oncologists</w:t>
      </w:r>
      <w:r w:rsidR="00BB4A75" w:rsidRPr="00F47408">
        <w:rPr>
          <w:rFonts w:ascii="Times New Roman" w:hAnsi="Times New Roman"/>
        </w:rPr>
        <w:t>’</w:t>
      </w:r>
      <w:r w:rsidR="00874E13" w:rsidRPr="00F47408">
        <w:rPr>
          <w:rFonts w:ascii="Times New Roman" w:hAnsi="Times New Roman"/>
        </w:rPr>
        <w:t xml:space="preserve"> inputs</w:t>
      </w:r>
      <w:r w:rsidR="005A6F41" w:rsidRPr="00F47408">
        <w:rPr>
          <w:rFonts w:ascii="Times New Roman" w:hAnsi="Times New Roman"/>
        </w:rPr>
        <w:t xml:space="preserve"> (OR=1.13)</w:t>
      </w:r>
      <w:r w:rsidR="00874E13" w:rsidRPr="00F47408">
        <w:rPr>
          <w:rFonts w:ascii="Times New Roman" w:hAnsi="Times New Roman"/>
        </w:rPr>
        <w:t>. The significant negative predictors were patient comorbidity information</w:t>
      </w:r>
      <w:r w:rsidR="005A6F41" w:rsidRPr="00F47408">
        <w:rPr>
          <w:rFonts w:ascii="Times New Roman" w:hAnsi="Times New Roman"/>
        </w:rPr>
        <w:t xml:space="preserve"> (OR=0.83)</w:t>
      </w:r>
      <w:r w:rsidR="00874E13" w:rsidRPr="00F47408">
        <w:rPr>
          <w:rFonts w:ascii="Times New Roman" w:hAnsi="Times New Roman"/>
        </w:rPr>
        <w:t>, and nursing inputs</w:t>
      </w:r>
      <w:r w:rsidR="005A6F41" w:rsidRPr="00F47408">
        <w:rPr>
          <w:rFonts w:ascii="Times New Roman" w:hAnsi="Times New Roman"/>
        </w:rPr>
        <w:t xml:space="preserve"> (OR=0.87)</w:t>
      </w:r>
      <w:r w:rsidR="00874E13" w:rsidRPr="00F47408">
        <w:rPr>
          <w:rFonts w:ascii="Times New Roman" w:hAnsi="Times New Roman"/>
        </w:rPr>
        <w:t>.</w:t>
      </w:r>
      <w:bookmarkStart w:id="0" w:name="_GoBack"/>
      <w:bookmarkEnd w:id="0"/>
    </w:p>
    <w:p w14:paraId="677A9076" w14:textId="11E521ED" w:rsidR="007D2CEF" w:rsidRPr="00F47408" w:rsidRDefault="007B3241" w:rsidP="009745A1">
      <w:pPr>
        <w:spacing w:before="240" w:line="480" w:lineRule="auto"/>
        <w:rPr>
          <w:rFonts w:ascii="Times New Roman" w:eastAsia="Calibri" w:hAnsi="Times New Roman"/>
        </w:rPr>
      </w:pPr>
      <w:r w:rsidRPr="00F47408">
        <w:rPr>
          <w:rFonts w:ascii="Times New Roman" w:eastAsia="Calibri" w:hAnsi="Times New Roman"/>
          <w:i/>
        </w:rPr>
        <w:t>Conclusion</w:t>
      </w:r>
      <w:r w:rsidR="00BD51C1" w:rsidRPr="00F47408">
        <w:rPr>
          <w:rFonts w:ascii="Times New Roman" w:eastAsia="Calibri" w:hAnsi="Times New Roman"/>
          <w:i/>
        </w:rPr>
        <w:t>s</w:t>
      </w:r>
      <w:r w:rsidRPr="00F47408">
        <w:rPr>
          <w:rFonts w:ascii="Times New Roman" w:eastAsia="Calibri" w:hAnsi="Times New Roman"/>
          <w:i/>
        </w:rPr>
        <w:t>.</w:t>
      </w:r>
      <w:r w:rsidRPr="00F47408">
        <w:rPr>
          <w:rFonts w:ascii="Times New Roman" w:eastAsia="Calibri" w:hAnsi="Times New Roman"/>
          <w:b/>
        </w:rPr>
        <w:t xml:space="preserve"> </w:t>
      </w:r>
      <w:r w:rsidR="004916D0" w:rsidRPr="00F47408">
        <w:rPr>
          <w:rFonts w:ascii="Times New Roman" w:eastAsia="Calibri" w:hAnsi="Times New Roman"/>
        </w:rPr>
        <w:t>Multidisciplinary input</w:t>
      </w:r>
      <w:r w:rsidR="005F61DB" w:rsidRPr="00F47408">
        <w:rPr>
          <w:rFonts w:ascii="Times New Roman" w:eastAsia="Calibri" w:hAnsi="Times New Roman"/>
        </w:rPr>
        <w:t>s</w:t>
      </w:r>
      <w:r w:rsidR="004916D0" w:rsidRPr="00F47408">
        <w:rPr>
          <w:rFonts w:ascii="Times New Roman" w:eastAsia="Calibri" w:hAnsi="Times New Roman"/>
        </w:rPr>
        <w:t xml:space="preserve"> into case </w:t>
      </w:r>
      <w:r w:rsidR="005F61DB" w:rsidRPr="00F47408">
        <w:rPr>
          <w:rFonts w:ascii="Times New Roman" w:eastAsia="Calibri" w:hAnsi="Times New Roman"/>
        </w:rPr>
        <w:t xml:space="preserve">reviews and </w:t>
      </w:r>
      <w:r w:rsidR="004916D0" w:rsidRPr="00F47408">
        <w:rPr>
          <w:rFonts w:ascii="Times New Roman" w:eastAsia="Calibri" w:hAnsi="Times New Roman"/>
        </w:rPr>
        <w:t xml:space="preserve">patient psychosocial information </w:t>
      </w:r>
      <w:r w:rsidRPr="00F47408">
        <w:rPr>
          <w:rFonts w:ascii="Times New Roman" w:eastAsia="Calibri" w:hAnsi="Times New Roman"/>
        </w:rPr>
        <w:t>stimulate</w:t>
      </w:r>
      <w:r w:rsidR="00874E13" w:rsidRPr="00F47408">
        <w:rPr>
          <w:rFonts w:ascii="Times New Roman" w:eastAsia="Calibri" w:hAnsi="Times New Roman"/>
        </w:rPr>
        <w:t xml:space="preserve"> </w:t>
      </w:r>
      <w:r w:rsidRPr="00F47408">
        <w:rPr>
          <w:rFonts w:ascii="Times New Roman" w:eastAsia="Calibri" w:hAnsi="Times New Roman"/>
        </w:rPr>
        <w:t>decision</w:t>
      </w:r>
      <w:r w:rsidR="00BB4A75" w:rsidRPr="00F47408">
        <w:rPr>
          <w:rFonts w:ascii="Times New Roman" w:eastAsia="Calibri" w:hAnsi="Times New Roman"/>
        </w:rPr>
        <w:t>-making</w:t>
      </w:r>
      <w:r w:rsidR="00874E13" w:rsidRPr="00F47408">
        <w:rPr>
          <w:rFonts w:ascii="Times New Roman" w:eastAsia="Calibri" w:hAnsi="Times New Roman"/>
        </w:rPr>
        <w:t>,</w:t>
      </w:r>
      <w:r w:rsidRPr="00F47408">
        <w:rPr>
          <w:rFonts w:ascii="Times New Roman" w:eastAsia="Calibri" w:hAnsi="Times New Roman"/>
        </w:rPr>
        <w:t xml:space="preserve"> </w:t>
      </w:r>
      <w:r w:rsidR="006544B8" w:rsidRPr="00F47408">
        <w:rPr>
          <w:rFonts w:ascii="Times New Roman" w:eastAsia="Calibri" w:hAnsi="Times New Roman"/>
        </w:rPr>
        <w:t>thereby reinforcing the role of MTBs in cancer care in processing such information. I</w:t>
      </w:r>
      <w:r w:rsidR="000134A7" w:rsidRPr="00F47408">
        <w:rPr>
          <w:rFonts w:ascii="Times New Roman" w:eastAsia="Calibri" w:hAnsi="Times New Roman"/>
        </w:rPr>
        <w:t xml:space="preserve">nformation on </w:t>
      </w:r>
      <w:r w:rsidR="00060B1D" w:rsidRPr="00F47408">
        <w:rPr>
          <w:rFonts w:ascii="Times New Roman" w:eastAsia="Calibri" w:hAnsi="Times New Roman"/>
        </w:rPr>
        <w:t>patients’ comorbidities</w:t>
      </w:r>
      <w:r w:rsidR="000134A7" w:rsidRPr="00F47408">
        <w:rPr>
          <w:rFonts w:ascii="Times New Roman" w:eastAsia="Calibri" w:hAnsi="Times New Roman"/>
        </w:rPr>
        <w:t>,</w:t>
      </w:r>
      <w:r w:rsidR="00060B1D" w:rsidRPr="00F47408">
        <w:rPr>
          <w:rFonts w:ascii="Times New Roman" w:eastAsia="Calibri" w:hAnsi="Times New Roman"/>
        </w:rPr>
        <w:t xml:space="preserve"> </w:t>
      </w:r>
      <w:r w:rsidR="000134A7" w:rsidRPr="00F47408">
        <w:rPr>
          <w:rFonts w:ascii="Times New Roman" w:eastAsia="Calibri" w:hAnsi="Times New Roman"/>
        </w:rPr>
        <w:t xml:space="preserve">and </w:t>
      </w:r>
      <w:r w:rsidR="00060B1D" w:rsidRPr="00F47408">
        <w:rPr>
          <w:rFonts w:ascii="Times New Roman" w:eastAsia="Calibri" w:hAnsi="Times New Roman"/>
        </w:rPr>
        <w:t>nursing input</w:t>
      </w:r>
      <w:r w:rsidR="005F61DB" w:rsidRPr="00F47408">
        <w:rPr>
          <w:rFonts w:ascii="Times New Roman" w:eastAsia="Calibri" w:hAnsi="Times New Roman"/>
        </w:rPr>
        <w:t>s</w:t>
      </w:r>
      <w:r w:rsidR="00060B1D" w:rsidRPr="00F47408">
        <w:rPr>
          <w:rFonts w:ascii="Times New Roman" w:eastAsia="Calibri" w:hAnsi="Times New Roman"/>
        </w:rPr>
        <w:t xml:space="preserve"> </w:t>
      </w:r>
      <w:r w:rsidR="006544B8" w:rsidRPr="00F47408">
        <w:rPr>
          <w:rFonts w:ascii="Times New Roman" w:eastAsia="Calibri" w:hAnsi="Times New Roman"/>
        </w:rPr>
        <w:t>make decision</w:t>
      </w:r>
      <w:r w:rsidR="005D6B0F" w:rsidRPr="00F47408">
        <w:rPr>
          <w:rFonts w:ascii="Times New Roman" w:eastAsia="Calibri" w:hAnsi="Times New Roman"/>
        </w:rPr>
        <w:t>-</w:t>
      </w:r>
      <w:r w:rsidR="006544B8" w:rsidRPr="00F47408">
        <w:rPr>
          <w:rFonts w:ascii="Times New Roman" w:eastAsia="Calibri" w:hAnsi="Times New Roman"/>
        </w:rPr>
        <w:t>making harder</w:t>
      </w:r>
      <w:r w:rsidR="00060B1D" w:rsidRPr="00F47408">
        <w:rPr>
          <w:rFonts w:ascii="Times New Roman" w:eastAsia="Calibri" w:hAnsi="Times New Roman"/>
        </w:rPr>
        <w:t xml:space="preserve">, </w:t>
      </w:r>
      <w:r w:rsidR="00BE174D" w:rsidRPr="00F47408">
        <w:rPr>
          <w:rFonts w:ascii="Times New Roman" w:eastAsia="Calibri" w:hAnsi="Times New Roman"/>
        </w:rPr>
        <w:t>p</w:t>
      </w:r>
      <w:r w:rsidR="006544B8" w:rsidRPr="00F47408">
        <w:rPr>
          <w:rFonts w:ascii="Times New Roman" w:eastAsia="Calibri" w:hAnsi="Times New Roman"/>
        </w:rPr>
        <w:t>ossibly</w:t>
      </w:r>
      <w:r w:rsidR="00BE174D" w:rsidRPr="00F47408">
        <w:rPr>
          <w:rFonts w:ascii="Times New Roman" w:eastAsia="Calibri" w:hAnsi="Times New Roman"/>
        </w:rPr>
        <w:t xml:space="preserve"> indicating</w:t>
      </w:r>
      <w:r w:rsidR="00AB6082" w:rsidRPr="00F47408">
        <w:rPr>
          <w:rFonts w:ascii="Times New Roman" w:eastAsia="Calibri" w:hAnsi="Times New Roman"/>
        </w:rPr>
        <w:t xml:space="preserve"> </w:t>
      </w:r>
      <w:r w:rsidR="00BE174D" w:rsidRPr="00F47408">
        <w:rPr>
          <w:rFonts w:ascii="Times New Roman" w:eastAsia="Calibri" w:hAnsi="Times New Roman"/>
        </w:rPr>
        <w:t>that a case is</w:t>
      </w:r>
      <w:r w:rsidR="000134A7" w:rsidRPr="00F47408">
        <w:rPr>
          <w:rFonts w:ascii="Times New Roman" w:eastAsia="Calibri" w:hAnsi="Times New Roman"/>
        </w:rPr>
        <w:t xml:space="preserve"> </w:t>
      </w:r>
      <w:r w:rsidRPr="00F47408">
        <w:rPr>
          <w:rFonts w:ascii="Times New Roman" w:eastAsia="Calibri" w:hAnsi="Times New Roman"/>
        </w:rPr>
        <w:t>complex</w:t>
      </w:r>
      <w:r w:rsidR="005F61DB" w:rsidRPr="00F47408">
        <w:rPr>
          <w:rFonts w:ascii="Times New Roman" w:eastAsia="Calibri" w:hAnsi="Times New Roman"/>
        </w:rPr>
        <w:t xml:space="preserve"> and requires more detailed review.  </w:t>
      </w:r>
    </w:p>
    <w:p w14:paraId="0BEB3F71" w14:textId="6404FBB2" w:rsidR="00C0336C" w:rsidRPr="00F47408" w:rsidRDefault="009553BC" w:rsidP="007D2CEF">
      <w:pPr>
        <w:spacing w:before="240" w:line="480" w:lineRule="auto"/>
        <w:rPr>
          <w:rFonts w:ascii="Times New Roman" w:hAnsi="Times New Roman"/>
        </w:rPr>
      </w:pPr>
      <w:r w:rsidRPr="00F47408">
        <w:rPr>
          <w:rFonts w:ascii="Times New Roman" w:hAnsi="Times New Roman"/>
        </w:rPr>
        <w:t xml:space="preserve">Research should further define case complexity and determine ways to better </w:t>
      </w:r>
      <w:r w:rsidR="005F61DB" w:rsidRPr="00F47408">
        <w:rPr>
          <w:rFonts w:ascii="Times New Roman" w:hAnsi="Times New Roman"/>
        </w:rPr>
        <w:t>integrate patient psychosocial information into decision-making.</w:t>
      </w:r>
    </w:p>
    <w:p w14:paraId="5AED8F57" w14:textId="77777777" w:rsidR="00C0336C" w:rsidRPr="00F47408" w:rsidRDefault="00C0336C" w:rsidP="009745A1">
      <w:pPr>
        <w:spacing w:line="480" w:lineRule="auto"/>
        <w:rPr>
          <w:rFonts w:ascii="Times New Roman" w:hAnsi="Times New Roman"/>
        </w:rPr>
      </w:pPr>
    </w:p>
    <w:p w14:paraId="67E1159D" w14:textId="47438ADF" w:rsidR="009D02B2" w:rsidRPr="00F47408" w:rsidRDefault="004D3DB0" w:rsidP="00165AEC">
      <w:pPr>
        <w:pStyle w:val="BodyText"/>
        <w:rPr>
          <w:rFonts w:ascii="Times New Roman" w:hAnsi="Times New Roman"/>
          <w:b/>
          <w:sz w:val="24"/>
          <w:szCs w:val="24"/>
        </w:rPr>
      </w:pPr>
      <w:r w:rsidRPr="00F47408">
        <w:rPr>
          <w:rFonts w:ascii="Times New Roman" w:hAnsi="Times New Roman"/>
          <w:b/>
          <w:sz w:val="24"/>
          <w:szCs w:val="24"/>
        </w:rPr>
        <w:lastRenderedPageBreak/>
        <w:t>Introduction</w:t>
      </w:r>
      <w:r w:rsidR="00714B3E" w:rsidRPr="00F47408">
        <w:rPr>
          <w:rFonts w:ascii="Times New Roman" w:hAnsi="Times New Roman"/>
          <w:b/>
          <w:sz w:val="24"/>
          <w:szCs w:val="24"/>
        </w:rPr>
        <w:t xml:space="preserve"> </w:t>
      </w:r>
    </w:p>
    <w:p w14:paraId="6578A5EB" w14:textId="7771CE39" w:rsidR="00DE2B82" w:rsidRPr="00F47408" w:rsidRDefault="00165AEC" w:rsidP="000D46B8">
      <w:pPr>
        <w:pStyle w:val="BodyText"/>
        <w:rPr>
          <w:rFonts w:ascii="Times New Roman" w:hAnsi="Times New Roman"/>
          <w:sz w:val="24"/>
          <w:szCs w:val="24"/>
        </w:rPr>
      </w:pPr>
      <w:r w:rsidRPr="00F47408">
        <w:rPr>
          <w:rFonts w:ascii="Times New Roman" w:hAnsi="Times New Roman"/>
          <w:sz w:val="24"/>
          <w:szCs w:val="24"/>
        </w:rPr>
        <w:t>Cancer diagnosis and treatment are complex processes and must be tailored to individual patients.</w:t>
      </w:r>
      <w:r w:rsidR="00676417" w:rsidRPr="00F47408">
        <w:rPr>
          <w:rFonts w:ascii="Times New Roman" w:hAnsi="Times New Roman"/>
          <w:sz w:val="24"/>
          <w:szCs w:val="24"/>
        </w:rPr>
        <w:t xml:space="preserve"> </w:t>
      </w:r>
      <w:r w:rsidR="00E50C09" w:rsidRPr="00F47408">
        <w:rPr>
          <w:rFonts w:ascii="Times New Roman" w:hAnsi="Times New Roman"/>
          <w:sz w:val="24"/>
          <w:szCs w:val="24"/>
        </w:rPr>
        <w:t>T</w:t>
      </w:r>
      <w:r w:rsidRPr="00F47408">
        <w:rPr>
          <w:rFonts w:ascii="Times New Roman" w:hAnsi="Times New Roman"/>
          <w:sz w:val="24"/>
          <w:szCs w:val="24"/>
        </w:rPr>
        <w:t>o meet these demands, and ensure the delivery of safe and high quality care</w:t>
      </w:r>
      <w:r w:rsidR="000134A7" w:rsidRPr="00F47408">
        <w:rPr>
          <w:rFonts w:ascii="Times New Roman" w:hAnsi="Times New Roman"/>
          <w:sz w:val="24"/>
          <w:szCs w:val="24"/>
        </w:rPr>
        <w:t>,</w:t>
      </w:r>
      <w:r w:rsidRPr="00F47408">
        <w:rPr>
          <w:rFonts w:ascii="Times New Roman" w:hAnsi="Times New Roman"/>
          <w:sz w:val="24"/>
          <w:szCs w:val="24"/>
        </w:rPr>
        <w:t xml:space="preserve"> cancer patient</w:t>
      </w:r>
      <w:r w:rsidR="00676417" w:rsidRPr="00F47408">
        <w:rPr>
          <w:rFonts w:ascii="Times New Roman" w:hAnsi="Times New Roman"/>
          <w:sz w:val="24"/>
          <w:szCs w:val="24"/>
        </w:rPr>
        <w:t xml:space="preserve">s are </w:t>
      </w:r>
      <w:r w:rsidR="007226D4" w:rsidRPr="00F47408">
        <w:rPr>
          <w:rFonts w:ascii="Times New Roman" w:hAnsi="Times New Roman"/>
          <w:sz w:val="24"/>
          <w:szCs w:val="24"/>
        </w:rPr>
        <w:t xml:space="preserve">reviewed </w:t>
      </w:r>
      <w:r w:rsidR="00917541" w:rsidRPr="00F47408">
        <w:rPr>
          <w:rFonts w:ascii="Times New Roman" w:hAnsi="Times New Roman"/>
          <w:sz w:val="24"/>
          <w:szCs w:val="24"/>
        </w:rPr>
        <w:t>by</w:t>
      </w:r>
      <w:r w:rsidR="00AA08C4" w:rsidRPr="00F47408">
        <w:rPr>
          <w:rFonts w:ascii="Times New Roman" w:hAnsi="Times New Roman"/>
          <w:sz w:val="24"/>
          <w:szCs w:val="24"/>
        </w:rPr>
        <w:t xml:space="preserve"> multidisciplinary </w:t>
      </w:r>
      <w:r w:rsidR="00E64173" w:rsidRPr="00F47408">
        <w:rPr>
          <w:rFonts w:ascii="Times New Roman" w:hAnsi="Times New Roman"/>
          <w:sz w:val="24"/>
          <w:szCs w:val="24"/>
        </w:rPr>
        <w:t>tumor</w:t>
      </w:r>
      <w:r w:rsidR="00AA08C4" w:rsidRPr="00F47408">
        <w:rPr>
          <w:rFonts w:ascii="Times New Roman" w:hAnsi="Times New Roman"/>
          <w:sz w:val="24"/>
          <w:szCs w:val="24"/>
        </w:rPr>
        <w:t xml:space="preserve"> board</w:t>
      </w:r>
      <w:r w:rsidR="00851A2A" w:rsidRPr="00F47408">
        <w:rPr>
          <w:rFonts w:ascii="Times New Roman" w:hAnsi="Times New Roman"/>
          <w:sz w:val="24"/>
          <w:szCs w:val="24"/>
        </w:rPr>
        <w:t>s</w:t>
      </w:r>
      <w:r w:rsidR="00AA08C4" w:rsidRPr="00F47408">
        <w:rPr>
          <w:rFonts w:ascii="Times New Roman" w:hAnsi="Times New Roman"/>
          <w:sz w:val="24"/>
          <w:szCs w:val="24"/>
        </w:rPr>
        <w:t xml:space="preserve"> (MTB), or cancer conference</w:t>
      </w:r>
      <w:r w:rsidR="00851A2A" w:rsidRPr="00F47408">
        <w:rPr>
          <w:rFonts w:ascii="Times New Roman" w:hAnsi="Times New Roman"/>
          <w:sz w:val="24"/>
          <w:szCs w:val="24"/>
        </w:rPr>
        <w:t>s</w:t>
      </w:r>
      <w:r w:rsidR="00AA08C4" w:rsidRPr="00F47408">
        <w:rPr>
          <w:rFonts w:ascii="Times New Roman" w:hAnsi="Times New Roman"/>
          <w:sz w:val="24"/>
          <w:szCs w:val="24"/>
        </w:rPr>
        <w:t>.</w:t>
      </w:r>
      <w:r w:rsidR="007226D4" w:rsidRPr="00F47408">
        <w:rPr>
          <w:rFonts w:ascii="Times New Roman" w:hAnsi="Times New Roman"/>
          <w:sz w:val="24"/>
          <w:szCs w:val="24"/>
        </w:rPr>
        <w:t xml:space="preserve"> </w:t>
      </w:r>
      <w:r w:rsidR="00A67B0C" w:rsidRPr="00F47408">
        <w:rPr>
          <w:rFonts w:ascii="Times New Roman" w:hAnsi="Times New Roman"/>
          <w:sz w:val="24"/>
          <w:szCs w:val="24"/>
        </w:rPr>
        <w:t xml:space="preserve">Throughout the world, </w:t>
      </w:r>
      <w:r w:rsidR="00C6151C" w:rsidRPr="00F47408">
        <w:rPr>
          <w:rFonts w:ascii="Times New Roman" w:hAnsi="Times New Roman"/>
          <w:sz w:val="24"/>
          <w:szCs w:val="24"/>
        </w:rPr>
        <w:t xml:space="preserve">combinations of </w:t>
      </w:r>
      <w:r w:rsidR="00A67B0C" w:rsidRPr="00F47408">
        <w:rPr>
          <w:rFonts w:ascii="Times New Roman" w:hAnsi="Times New Roman"/>
          <w:sz w:val="24"/>
          <w:szCs w:val="24"/>
        </w:rPr>
        <w:t>healthcare professionals</w:t>
      </w:r>
      <w:r w:rsidR="00C6151C" w:rsidRPr="00F47408">
        <w:rPr>
          <w:rFonts w:ascii="Times New Roman" w:hAnsi="Times New Roman"/>
          <w:sz w:val="24"/>
          <w:szCs w:val="24"/>
        </w:rPr>
        <w:t>,</w:t>
      </w:r>
      <w:r w:rsidR="00A67B0C" w:rsidRPr="00F47408">
        <w:rPr>
          <w:rFonts w:ascii="Times New Roman" w:hAnsi="Times New Roman"/>
          <w:sz w:val="24"/>
          <w:szCs w:val="24"/>
        </w:rPr>
        <w:t xml:space="preserve"> including</w:t>
      </w:r>
      <w:r w:rsidR="00516B6C" w:rsidRPr="00F47408">
        <w:rPr>
          <w:rFonts w:ascii="Times New Roman" w:hAnsi="Times New Roman"/>
          <w:sz w:val="24"/>
          <w:szCs w:val="24"/>
        </w:rPr>
        <w:t xml:space="preserve"> </w:t>
      </w:r>
      <w:r w:rsidRPr="00F47408">
        <w:rPr>
          <w:rFonts w:ascii="Times New Roman" w:hAnsi="Times New Roman"/>
          <w:sz w:val="24"/>
          <w:szCs w:val="24"/>
        </w:rPr>
        <w:t xml:space="preserve">surgeons, </w:t>
      </w:r>
      <w:r w:rsidR="00516B6C" w:rsidRPr="00F47408">
        <w:rPr>
          <w:rFonts w:ascii="Times New Roman" w:hAnsi="Times New Roman"/>
          <w:sz w:val="24"/>
          <w:szCs w:val="24"/>
        </w:rPr>
        <w:t xml:space="preserve">physicians, </w:t>
      </w:r>
      <w:r w:rsidRPr="00F47408">
        <w:rPr>
          <w:rFonts w:ascii="Times New Roman" w:hAnsi="Times New Roman"/>
          <w:sz w:val="24"/>
          <w:szCs w:val="24"/>
        </w:rPr>
        <w:t>oncologists, radiologists,</w:t>
      </w:r>
      <w:r w:rsidR="00C6151C" w:rsidRPr="00F47408">
        <w:rPr>
          <w:rFonts w:ascii="Times New Roman" w:hAnsi="Times New Roman"/>
          <w:sz w:val="24"/>
          <w:szCs w:val="24"/>
        </w:rPr>
        <w:t xml:space="preserve"> </w:t>
      </w:r>
      <w:r w:rsidR="00374202" w:rsidRPr="00F47408">
        <w:rPr>
          <w:rFonts w:ascii="Times New Roman" w:hAnsi="Times New Roman"/>
          <w:sz w:val="24"/>
          <w:szCs w:val="24"/>
        </w:rPr>
        <w:t xml:space="preserve">pathologists and </w:t>
      </w:r>
      <w:r w:rsidRPr="00F47408">
        <w:rPr>
          <w:rFonts w:ascii="Times New Roman" w:hAnsi="Times New Roman"/>
          <w:sz w:val="24"/>
          <w:szCs w:val="24"/>
        </w:rPr>
        <w:t>specialist cancer nurses</w:t>
      </w:r>
      <w:r w:rsidR="00C6151C" w:rsidRPr="00F47408">
        <w:rPr>
          <w:rFonts w:ascii="Times New Roman" w:hAnsi="Times New Roman"/>
          <w:sz w:val="24"/>
          <w:szCs w:val="24"/>
        </w:rPr>
        <w:t xml:space="preserve"> comprise MTBs</w:t>
      </w:r>
      <w:r w:rsidRPr="00F47408">
        <w:rPr>
          <w:rFonts w:ascii="Times New Roman" w:hAnsi="Times New Roman"/>
          <w:sz w:val="24"/>
          <w:szCs w:val="24"/>
        </w:rPr>
        <w:t xml:space="preserve">. </w:t>
      </w:r>
      <w:r w:rsidR="00C6151C" w:rsidRPr="00F47408">
        <w:rPr>
          <w:rFonts w:ascii="Times New Roman" w:hAnsi="Times New Roman"/>
          <w:sz w:val="24"/>
          <w:szCs w:val="24"/>
        </w:rPr>
        <w:t xml:space="preserve">The </w:t>
      </w:r>
      <w:r w:rsidR="00407C2C" w:rsidRPr="00F47408">
        <w:rPr>
          <w:rFonts w:ascii="Times New Roman" w:hAnsi="Times New Roman"/>
          <w:sz w:val="24"/>
          <w:szCs w:val="24"/>
        </w:rPr>
        <w:t xml:space="preserve">specialists </w:t>
      </w:r>
      <w:r w:rsidR="00C6151C" w:rsidRPr="00F47408">
        <w:rPr>
          <w:rFonts w:ascii="Times New Roman" w:hAnsi="Times New Roman"/>
          <w:sz w:val="24"/>
          <w:szCs w:val="24"/>
        </w:rPr>
        <w:t xml:space="preserve">participating in </w:t>
      </w:r>
      <w:r w:rsidR="003C1121" w:rsidRPr="00F47408">
        <w:rPr>
          <w:rFonts w:ascii="Times New Roman" w:hAnsi="Times New Roman"/>
          <w:sz w:val="24"/>
          <w:szCs w:val="24"/>
        </w:rPr>
        <w:t>M</w:t>
      </w:r>
      <w:r w:rsidR="002C0562" w:rsidRPr="00F47408">
        <w:rPr>
          <w:rFonts w:ascii="Times New Roman" w:hAnsi="Times New Roman"/>
          <w:sz w:val="24"/>
          <w:szCs w:val="24"/>
        </w:rPr>
        <w:t>T</w:t>
      </w:r>
      <w:r w:rsidR="00AA08C4" w:rsidRPr="00F47408">
        <w:rPr>
          <w:rFonts w:ascii="Times New Roman" w:hAnsi="Times New Roman"/>
          <w:sz w:val="24"/>
          <w:szCs w:val="24"/>
        </w:rPr>
        <w:t>B</w:t>
      </w:r>
      <w:r w:rsidR="00374202" w:rsidRPr="00F47408">
        <w:rPr>
          <w:rFonts w:ascii="Times New Roman" w:hAnsi="Times New Roman"/>
          <w:sz w:val="24"/>
          <w:szCs w:val="24"/>
        </w:rPr>
        <w:t>s</w:t>
      </w:r>
      <w:r w:rsidR="00676417" w:rsidRPr="00F47408">
        <w:rPr>
          <w:rFonts w:ascii="Times New Roman" w:hAnsi="Times New Roman"/>
          <w:sz w:val="24"/>
          <w:szCs w:val="24"/>
        </w:rPr>
        <w:t xml:space="preserve"> </w:t>
      </w:r>
      <w:r w:rsidR="00FA76F0" w:rsidRPr="00F47408">
        <w:rPr>
          <w:rFonts w:ascii="Times New Roman" w:hAnsi="Times New Roman"/>
          <w:sz w:val="24"/>
          <w:szCs w:val="24"/>
        </w:rPr>
        <w:t xml:space="preserve">formulate </w:t>
      </w:r>
      <w:r w:rsidRPr="00F47408">
        <w:rPr>
          <w:rFonts w:ascii="Times New Roman" w:hAnsi="Times New Roman"/>
          <w:sz w:val="24"/>
          <w:szCs w:val="24"/>
        </w:rPr>
        <w:t>treatment plan</w:t>
      </w:r>
      <w:r w:rsidR="00917541" w:rsidRPr="00F47408">
        <w:rPr>
          <w:rFonts w:ascii="Times New Roman" w:hAnsi="Times New Roman"/>
          <w:sz w:val="24"/>
          <w:szCs w:val="24"/>
        </w:rPr>
        <w:t>s</w:t>
      </w:r>
      <w:r w:rsidR="00C6151C" w:rsidRPr="00F47408">
        <w:rPr>
          <w:rFonts w:ascii="Times New Roman" w:hAnsi="Times New Roman"/>
          <w:sz w:val="24"/>
          <w:szCs w:val="24"/>
        </w:rPr>
        <w:t xml:space="preserve"> to</w:t>
      </w:r>
      <w:r w:rsidRPr="00F47408">
        <w:rPr>
          <w:rFonts w:ascii="Times New Roman" w:hAnsi="Times New Roman"/>
          <w:sz w:val="24"/>
          <w:szCs w:val="24"/>
        </w:rPr>
        <w:t xml:space="preserve"> </w:t>
      </w:r>
      <w:r w:rsidR="00676417" w:rsidRPr="00F47408">
        <w:rPr>
          <w:rFonts w:ascii="Times New Roman" w:hAnsi="Times New Roman"/>
          <w:sz w:val="24"/>
          <w:szCs w:val="24"/>
        </w:rPr>
        <w:t>optimi</w:t>
      </w:r>
      <w:r w:rsidR="00374202" w:rsidRPr="00F47408">
        <w:rPr>
          <w:rFonts w:ascii="Times New Roman" w:hAnsi="Times New Roman"/>
          <w:sz w:val="24"/>
          <w:szCs w:val="24"/>
        </w:rPr>
        <w:t>z</w:t>
      </w:r>
      <w:r w:rsidR="00C6151C" w:rsidRPr="00F47408">
        <w:rPr>
          <w:rFonts w:ascii="Times New Roman" w:hAnsi="Times New Roman"/>
          <w:sz w:val="24"/>
          <w:szCs w:val="24"/>
        </w:rPr>
        <w:t>e</w:t>
      </w:r>
      <w:r w:rsidR="00676417" w:rsidRPr="00F47408">
        <w:rPr>
          <w:rFonts w:ascii="Times New Roman" w:hAnsi="Times New Roman"/>
          <w:sz w:val="24"/>
          <w:szCs w:val="24"/>
        </w:rPr>
        <w:t xml:space="preserve"> care and </w:t>
      </w:r>
      <w:r w:rsidR="0077184B" w:rsidRPr="00F47408">
        <w:rPr>
          <w:rFonts w:ascii="Times New Roman" w:hAnsi="Times New Roman"/>
          <w:sz w:val="24"/>
          <w:szCs w:val="24"/>
        </w:rPr>
        <w:t>improv</w:t>
      </w:r>
      <w:r w:rsidR="00C6151C" w:rsidRPr="00F47408">
        <w:rPr>
          <w:rFonts w:ascii="Times New Roman" w:hAnsi="Times New Roman"/>
          <w:sz w:val="24"/>
          <w:szCs w:val="24"/>
        </w:rPr>
        <w:t>e</w:t>
      </w:r>
      <w:r w:rsidR="0077184B" w:rsidRPr="00F47408">
        <w:rPr>
          <w:rFonts w:ascii="Times New Roman" w:hAnsi="Times New Roman"/>
          <w:sz w:val="24"/>
          <w:szCs w:val="24"/>
        </w:rPr>
        <w:t xml:space="preserve"> patient outcomes</w:t>
      </w:r>
      <w:r w:rsidR="005478E7" w:rsidRPr="00F47408">
        <w:rPr>
          <w:rFonts w:ascii="Times New Roman" w:hAnsi="Times New Roman"/>
          <w:sz w:val="24"/>
          <w:szCs w:val="24"/>
        </w:rPr>
        <w:t xml:space="preserve"> [1]</w:t>
      </w:r>
      <w:r w:rsidR="0077184B" w:rsidRPr="00F47408">
        <w:rPr>
          <w:rFonts w:ascii="Times New Roman" w:hAnsi="Times New Roman"/>
          <w:sz w:val="24"/>
          <w:szCs w:val="24"/>
        </w:rPr>
        <w:t>.</w:t>
      </w:r>
      <w:r w:rsidR="00B52904" w:rsidRPr="00F47408">
        <w:rPr>
          <w:rFonts w:ascii="Times New Roman" w:hAnsi="Times New Roman"/>
          <w:sz w:val="24"/>
          <w:szCs w:val="24"/>
        </w:rPr>
        <w:t xml:space="preserve"> </w:t>
      </w:r>
      <w:r w:rsidR="000A2518" w:rsidRPr="00F47408">
        <w:rPr>
          <w:rFonts w:ascii="Times New Roman" w:hAnsi="Times New Roman"/>
          <w:sz w:val="24"/>
          <w:szCs w:val="24"/>
        </w:rPr>
        <w:t>As the number of new cancer cases worldwide rises [</w:t>
      </w:r>
      <w:r w:rsidR="000C4B56" w:rsidRPr="00F47408">
        <w:rPr>
          <w:rFonts w:ascii="Times New Roman" w:hAnsi="Times New Roman"/>
          <w:sz w:val="24"/>
          <w:szCs w:val="24"/>
        </w:rPr>
        <w:t>2,</w:t>
      </w:r>
      <w:r w:rsidR="00D92EBF" w:rsidRPr="00F47408">
        <w:rPr>
          <w:rFonts w:ascii="Times New Roman" w:hAnsi="Times New Roman"/>
          <w:sz w:val="24"/>
          <w:szCs w:val="24"/>
        </w:rPr>
        <w:t xml:space="preserve"> </w:t>
      </w:r>
      <w:r w:rsidR="000C4B56" w:rsidRPr="00F47408">
        <w:rPr>
          <w:rFonts w:ascii="Times New Roman" w:hAnsi="Times New Roman"/>
          <w:sz w:val="24"/>
          <w:szCs w:val="24"/>
        </w:rPr>
        <w:t>3</w:t>
      </w:r>
      <w:r w:rsidR="000A2518" w:rsidRPr="00F47408">
        <w:rPr>
          <w:rFonts w:ascii="Times New Roman" w:hAnsi="Times New Roman"/>
          <w:sz w:val="24"/>
          <w:szCs w:val="24"/>
        </w:rPr>
        <w:t>] against a backdrop of increasing financial pressure [</w:t>
      </w:r>
      <w:r w:rsidR="000C4B56" w:rsidRPr="00F47408">
        <w:rPr>
          <w:rFonts w:ascii="Times New Roman" w:hAnsi="Times New Roman"/>
          <w:sz w:val="24"/>
          <w:szCs w:val="24"/>
        </w:rPr>
        <w:t>3,</w:t>
      </w:r>
      <w:r w:rsidR="00D92EBF" w:rsidRPr="00F47408">
        <w:rPr>
          <w:rFonts w:ascii="Times New Roman" w:hAnsi="Times New Roman"/>
          <w:sz w:val="24"/>
          <w:szCs w:val="24"/>
        </w:rPr>
        <w:t xml:space="preserve"> </w:t>
      </w:r>
      <w:r w:rsidR="000C4B56" w:rsidRPr="00F47408">
        <w:rPr>
          <w:rFonts w:ascii="Times New Roman" w:hAnsi="Times New Roman"/>
          <w:sz w:val="24"/>
          <w:szCs w:val="24"/>
        </w:rPr>
        <w:t>4</w:t>
      </w:r>
      <w:r w:rsidR="000A2518" w:rsidRPr="00F47408">
        <w:rPr>
          <w:rFonts w:ascii="Times New Roman" w:hAnsi="Times New Roman"/>
          <w:sz w:val="24"/>
          <w:szCs w:val="24"/>
        </w:rPr>
        <w:t>]</w:t>
      </w:r>
      <w:r w:rsidR="00024FC0" w:rsidRPr="00F47408">
        <w:rPr>
          <w:rFonts w:ascii="Times New Roman" w:hAnsi="Times New Roman"/>
          <w:sz w:val="24"/>
          <w:szCs w:val="24"/>
        </w:rPr>
        <w:t>,</w:t>
      </w:r>
      <w:r w:rsidR="000A2518" w:rsidRPr="00F47408">
        <w:rPr>
          <w:rFonts w:ascii="Times New Roman" w:hAnsi="Times New Roman"/>
          <w:sz w:val="24"/>
          <w:szCs w:val="24"/>
        </w:rPr>
        <w:t xml:space="preserve"> the effectiveness of MTBs is central for delivery of pati</w:t>
      </w:r>
      <w:r w:rsidR="00EF5B11" w:rsidRPr="00F47408">
        <w:rPr>
          <w:rFonts w:ascii="Times New Roman" w:hAnsi="Times New Roman"/>
          <w:sz w:val="24"/>
          <w:szCs w:val="24"/>
        </w:rPr>
        <w:t xml:space="preserve">ent-centered, high value care. </w:t>
      </w:r>
    </w:p>
    <w:p w14:paraId="464CCF9F" w14:textId="5A52FF68" w:rsidR="0029212A" w:rsidRPr="00F47408" w:rsidRDefault="00516B6C" w:rsidP="00EF5B11">
      <w:pPr>
        <w:pStyle w:val="BodyText"/>
        <w:spacing w:before="240"/>
        <w:rPr>
          <w:rFonts w:ascii="Times New Roman" w:hAnsi="Times New Roman"/>
          <w:sz w:val="24"/>
          <w:szCs w:val="24"/>
        </w:rPr>
      </w:pPr>
      <w:r w:rsidRPr="00F47408">
        <w:rPr>
          <w:rFonts w:ascii="Times New Roman" w:hAnsi="Times New Roman"/>
          <w:sz w:val="24"/>
          <w:szCs w:val="24"/>
        </w:rPr>
        <w:t xml:space="preserve">Despite </w:t>
      </w:r>
      <w:r w:rsidR="005C427D" w:rsidRPr="00F47408">
        <w:rPr>
          <w:rFonts w:ascii="Times New Roman" w:hAnsi="Times New Roman"/>
          <w:sz w:val="24"/>
          <w:szCs w:val="24"/>
        </w:rPr>
        <w:t xml:space="preserve">a </w:t>
      </w:r>
      <w:r w:rsidRPr="00F47408">
        <w:rPr>
          <w:rFonts w:ascii="Times New Roman" w:hAnsi="Times New Roman"/>
          <w:sz w:val="24"/>
          <w:szCs w:val="24"/>
        </w:rPr>
        <w:t>central role in many healthcare systems</w:t>
      </w:r>
      <w:r w:rsidR="005C427D" w:rsidRPr="00F47408">
        <w:rPr>
          <w:rFonts w:ascii="Times New Roman" w:hAnsi="Times New Roman"/>
          <w:sz w:val="24"/>
          <w:szCs w:val="24"/>
        </w:rPr>
        <w:t xml:space="preserve"> </w:t>
      </w:r>
      <w:r w:rsidR="005478E7" w:rsidRPr="00F47408">
        <w:rPr>
          <w:rFonts w:ascii="Times New Roman" w:hAnsi="Times New Roman"/>
          <w:sz w:val="24"/>
          <w:szCs w:val="24"/>
        </w:rPr>
        <w:t>[1]</w:t>
      </w:r>
      <w:r w:rsidR="00995D5C" w:rsidRPr="00F47408">
        <w:rPr>
          <w:rFonts w:ascii="Times New Roman" w:hAnsi="Times New Roman"/>
          <w:sz w:val="24"/>
          <w:szCs w:val="24"/>
        </w:rPr>
        <w:t xml:space="preserve">, </w:t>
      </w:r>
      <w:r w:rsidR="00CF79FF" w:rsidRPr="00F47408">
        <w:rPr>
          <w:rFonts w:ascii="Times New Roman" w:hAnsi="Times New Roman"/>
          <w:sz w:val="24"/>
          <w:szCs w:val="24"/>
        </w:rPr>
        <w:t xml:space="preserve">evidence supporting </w:t>
      </w:r>
      <w:r w:rsidR="00525C8B" w:rsidRPr="00F47408">
        <w:rPr>
          <w:rFonts w:ascii="Times New Roman" w:hAnsi="Times New Roman"/>
          <w:sz w:val="24"/>
          <w:szCs w:val="24"/>
        </w:rPr>
        <w:t>the</w:t>
      </w:r>
      <w:r w:rsidR="00165AEC" w:rsidRPr="00F47408">
        <w:rPr>
          <w:rFonts w:ascii="Times New Roman" w:hAnsi="Times New Roman"/>
          <w:sz w:val="24"/>
          <w:szCs w:val="24"/>
        </w:rPr>
        <w:t xml:space="preserve"> effectiveness </w:t>
      </w:r>
      <w:r w:rsidR="005C427D" w:rsidRPr="00F47408">
        <w:rPr>
          <w:rFonts w:ascii="Times New Roman" w:hAnsi="Times New Roman"/>
          <w:sz w:val="24"/>
          <w:szCs w:val="24"/>
        </w:rPr>
        <w:t xml:space="preserve">of MTBs </w:t>
      </w:r>
      <w:r w:rsidR="0047139B" w:rsidRPr="00F47408">
        <w:rPr>
          <w:rFonts w:ascii="Times New Roman" w:hAnsi="Times New Roman"/>
          <w:sz w:val="24"/>
          <w:szCs w:val="24"/>
        </w:rPr>
        <w:t>is un</w:t>
      </w:r>
      <w:r w:rsidR="00B52904" w:rsidRPr="00F47408">
        <w:rPr>
          <w:rFonts w:ascii="Times New Roman" w:hAnsi="Times New Roman"/>
          <w:sz w:val="24"/>
          <w:szCs w:val="24"/>
        </w:rPr>
        <w:t>clear</w:t>
      </w:r>
      <w:r w:rsidR="0077184B" w:rsidRPr="00F47408">
        <w:rPr>
          <w:rFonts w:ascii="Times New Roman" w:hAnsi="Times New Roman"/>
          <w:sz w:val="24"/>
          <w:szCs w:val="24"/>
        </w:rPr>
        <w:t xml:space="preserve"> </w:t>
      </w:r>
      <w:r w:rsidR="005478E7" w:rsidRPr="00F47408">
        <w:rPr>
          <w:rFonts w:ascii="Times New Roman" w:hAnsi="Times New Roman"/>
          <w:sz w:val="24"/>
          <w:szCs w:val="24"/>
        </w:rPr>
        <w:t>[</w:t>
      </w:r>
      <w:r w:rsidR="000C4B56" w:rsidRPr="00F47408">
        <w:rPr>
          <w:rFonts w:ascii="Times New Roman" w:hAnsi="Times New Roman"/>
          <w:sz w:val="24"/>
          <w:szCs w:val="24"/>
        </w:rPr>
        <w:t>5</w:t>
      </w:r>
      <w:r w:rsidR="005478E7" w:rsidRPr="00F47408">
        <w:rPr>
          <w:rFonts w:ascii="Times New Roman" w:hAnsi="Times New Roman"/>
          <w:sz w:val="24"/>
          <w:szCs w:val="24"/>
        </w:rPr>
        <w:t>]</w:t>
      </w:r>
      <w:r w:rsidR="00165AEC" w:rsidRPr="00F47408">
        <w:rPr>
          <w:rFonts w:ascii="Times New Roman" w:hAnsi="Times New Roman"/>
          <w:sz w:val="24"/>
          <w:szCs w:val="24"/>
        </w:rPr>
        <w:t xml:space="preserve">, and </w:t>
      </w:r>
      <w:r w:rsidR="004E6941" w:rsidRPr="00F47408">
        <w:rPr>
          <w:rFonts w:ascii="Times New Roman" w:hAnsi="Times New Roman"/>
          <w:sz w:val="24"/>
          <w:szCs w:val="24"/>
        </w:rPr>
        <w:t>their</w:t>
      </w:r>
      <w:r w:rsidR="00165AEC" w:rsidRPr="00F47408">
        <w:rPr>
          <w:rFonts w:ascii="Times New Roman" w:hAnsi="Times New Roman"/>
          <w:sz w:val="24"/>
          <w:szCs w:val="24"/>
        </w:rPr>
        <w:t xml:space="preserve"> </w:t>
      </w:r>
      <w:r w:rsidR="004E6941" w:rsidRPr="00F47408">
        <w:rPr>
          <w:rFonts w:ascii="Times New Roman" w:hAnsi="Times New Roman"/>
          <w:sz w:val="24"/>
          <w:szCs w:val="24"/>
        </w:rPr>
        <w:t xml:space="preserve">performance </w:t>
      </w:r>
      <w:r w:rsidRPr="00F47408">
        <w:rPr>
          <w:rFonts w:ascii="Times New Roman" w:hAnsi="Times New Roman"/>
          <w:sz w:val="24"/>
          <w:szCs w:val="24"/>
        </w:rPr>
        <w:t>can be</w:t>
      </w:r>
      <w:r w:rsidR="004E6941" w:rsidRPr="00F47408">
        <w:rPr>
          <w:rFonts w:ascii="Times New Roman" w:hAnsi="Times New Roman"/>
          <w:sz w:val="24"/>
          <w:szCs w:val="24"/>
        </w:rPr>
        <w:t xml:space="preserve"> </w:t>
      </w:r>
      <w:r w:rsidR="0050653A" w:rsidRPr="00F47408">
        <w:rPr>
          <w:rFonts w:ascii="Times New Roman" w:hAnsi="Times New Roman"/>
          <w:sz w:val="24"/>
          <w:szCs w:val="24"/>
        </w:rPr>
        <w:t>variable</w:t>
      </w:r>
      <w:r w:rsidR="0077184B" w:rsidRPr="00F47408">
        <w:rPr>
          <w:rFonts w:ascii="Times New Roman" w:hAnsi="Times New Roman"/>
          <w:sz w:val="24"/>
          <w:szCs w:val="24"/>
        </w:rPr>
        <w:t xml:space="preserve"> </w:t>
      </w:r>
      <w:r w:rsidR="005478E7" w:rsidRPr="00F47408">
        <w:rPr>
          <w:rFonts w:ascii="Times New Roman" w:hAnsi="Times New Roman"/>
          <w:sz w:val="24"/>
          <w:szCs w:val="24"/>
        </w:rPr>
        <w:t>[</w:t>
      </w:r>
      <w:r w:rsidR="000C4B56" w:rsidRPr="00F47408">
        <w:rPr>
          <w:rFonts w:ascii="Times New Roman" w:hAnsi="Times New Roman"/>
          <w:sz w:val="24"/>
          <w:szCs w:val="24"/>
        </w:rPr>
        <w:t>6</w:t>
      </w:r>
      <w:r w:rsidR="005478E7" w:rsidRPr="00F47408">
        <w:rPr>
          <w:rFonts w:ascii="Times New Roman" w:hAnsi="Times New Roman"/>
          <w:sz w:val="24"/>
          <w:szCs w:val="24"/>
        </w:rPr>
        <w:t xml:space="preserve">]. </w:t>
      </w:r>
      <w:r w:rsidR="00EB0371" w:rsidRPr="00F47408">
        <w:rPr>
          <w:rFonts w:ascii="Times New Roman" w:hAnsi="Times New Roman"/>
          <w:sz w:val="24"/>
          <w:szCs w:val="24"/>
        </w:rPr>
        <w:t>T</w:t>
      </w:r>
      <w:r w:rsidR="00142BA6" w:rsidRPr="00F47408">
        <w:rPr>
          <w:rFonts w:ascii="Times New Roman" w:hAnsi="Times New Roman"/>
          <w:sz w:val="24"/>
          <w:szCs w:val="24"/>
        </w:rPr>
        <w:t xml:space="preserve">he past decade has seen </w:t>
      </w:r>
      <w:r w:rsidR="00105CDC" w:rsidRPr="00F47408">
        <w:rPr>
          <w:rFonts w:ascii="Times New Roman" w:hAnsi="Times New Roman"/>
          <w:sz w:val="24"/>
          <w:szCs w:val="24"/>
        </w:rPr>
        <w:t>developments</w:t>
      </w:r>
      <w:r w:rsidR="00142BA6" w:rsidRPr="00F47408">
        <w:rPr>
          <w:rFonts w:ascii="Times New Roman" w:hAnsi="Times New Roman"/>
          <w:sz w:val="24"/>
          <w:szCs w:val="24"/>
        </w:rPr>
        <w:t xml:space="preserve"> in research on </w:t>
      </w:r>
      <w:r w:rsidR="00506825" w:rsidRPr="00F47408">
        <w:rPr>
          <w:rFonts w:ascii="Times New Roman" w:hAnsi="Times New Roman"/>
          <w:sz w:val="24"/>
          <w:szCs w:val="24"/>
        </w:rPr>
        <w:t>M</w:t>
      </w:r>
      <w:r w:rsidR="002C0562" w:rsidRPr="00F47408">
        <w:rPr>
          <w:rFonts w:ascii="Times New Roman" w:hAnsi="Times New Roman"/>
          <w:sz w:val="24"/>
          <w:szCs w:val="24"/>
        </w:rPr>
        <w:t>T</w:t>
      </w:r>
      <w:r w:rsidR="009F6E6C" w:rsidRPr="00F47408">
        <w:rPr>
          <w:rFonts w:ascii="Times New Roman" w:hAnsi="Times New Roman"/>
          <w:sz w:val="24"/>
          <w:szCs w:val="24"/>
        </w:rPr>
        <w:t>B</w:t>
      </w:r>
      <w:r w:rsidR="00374202" w:rsidRPr="00F47408">
        <w:rPr>
          <w:rFonts w:ascii="Times New Roman" w:hAnsi="Times New Roman"/>
          <w:sz w:val="24"/>
          <w:szCs w:val="24"/>
        </w:rPr>
        <w:t>s</w:t>
      </w:r>
      <w:r w:rsidR="00142BA6" w:rsidRPr="00F47408">
        <w:rPr>
          <w:rFonts w:ascii="Times New Roman" w:hAnsi="Times New Roman"/>
          <w:sz w:val="24"/>
          <w:szCs w:val="24"/>
        </w:rPr>
        <w:t xml:space="preserve">, </w:t>
      </w:r>
      <w:r w:rsidR="00105CDC" w:rsidRPr="00F47408">
        <w:rPr>
          <w:rFonts w:ascii="Times New Roman" w:hAnsi="Times New Roman"/>
          <w:sz w:val="24"/>
          <w:szCs w:val="24"/>
        </w:rPr>
        <w:t xml:space="preserve">with </w:t>
      </w:r>
      <w:r w:rsidR="00142BA6" w:rsidRPr="00F47408">
        <w:rPr>
          <w:rFonts w:ascii="Times New Roman" w:hAnsi="Times New Roman"/>
          <w:sz w:val="24"/>
          <w:szCs w:val="24"/>
        </w:rPr>
        <w:t xml:space="preserve">studies </w:t>
      </w:r>
      <w:r w:rsidR="00506825" w:rsidRPr="00F47408">
        <w:rPr>
          <w:rFonts w:ascii="Times New Roman" w:hAnsi="Times New Roman"/>
          <w:sz w:val="24"/>
          <w:szCs w:val="24"/>
        </w:rPr>
        <w:t>examin</w:t>
      </w:r>
      <w:r w:rsidR="00105CDC" w:rsidRPr="00F47408">
        <w:rPr>
          <w:rFonts w:ascii="Times New Roman" w:hAnsi="Times New Roman"/>
          <w:sz w:val="24"/>
          <w:szCs w:val="24"/>
        </w:rPr>
        <w:t>ing</w:t>
      </w:r>
      <w:r w:rsidR="00506825" w:rsidRPr="00F47408">
        <w:rPr>
          <w:rFonts w:ascii="Times New Roman" w:hAnsi="Times New Roman"/>
          <w:sz w:val="24"/>
          <w:szCs w:val="24"/>
        </w:rPr>
        <w:t xml:space="preserve"> </w:t>
      </w:r>
      <w:r w:rsidR="00407C2C" w:rsidRPr="00F47408">
        <w:rPr>
          <w:rFonts w:ascii="Times New Roman" w:hAnsi="Times New Roman"/>
          <w:sz w:val="24"/>
          <w:szCs w:val="24"/>
        </w:rPr>
        <w:t xml:space="preserve">the team </w:t>
      </w:r>
      <w:r w:rsidR="00B33338" w:rsidRPr="00F47408">
        <w:rPr>
          <w:rFonts w:ascii="Times New Roman" w:hAnsi="Times New Roman"/>
          <w:sz w:val="24"/>
          <w:szCs w:val="24"/>
        </w:rPr>
        <w:t>decision-making</w:t>
      </w:r>
      <w:r w:rsidR="00105CDC" w:rsidRPr="00F47408">
        <w:rPr>
          <w:rFonts w:ascii="Times New Roman" w:hAnsi="Times New Roman"/>
          <w:sz w:val="24"/>
          <w:szCs w:val="24"/>
        </w:rPr>
        <w:t xml:space="preserve"> process,</w:t>
      </w:r>
      <w:r w:rsidR="00B33338" w:rsidRPr="00F47408">
        <w:rPr>
          <w:rFonts w:ascii="Times New Roman" w:hAnsi="Times New Roman"/>
          <w:sz w:val="24"/>
          <w:szCs w:val="24"/>
        </w:rPr>
        <w:t xml:space="preserve"> decision implementation</w:t>
      </w:r>
      <w:r w:rsidR="00105CDC" w:rsidRPr="00F47408">
        <w:rPr>
          <w:rFonts w:ascii="Times New Roman" w:hAnsi="Times New Roman"/>
          <w:sz w:val="24"/>
          <w:szCs w:val="24"/>
        </w:rPr>
        <w:t>, and patient participation</w:t>
      </w:r>
      <w:r w:rsidR="00142BA6" w:rsidRPr="00F47408">
        <w:rPr>
          <w:rFonts w:ascii="Times New Roman" w:hAnsi="Times New Roman"/>
          <w:sz w:val="24"/>
          <w:szCs w:val="24"/>
        </w:rPr>
        <w:t xml:space="preserve">. </w:t>
      </w:r>
      <w:r w:rsidR="00BF382C" w:rsidRPr="00F47408">
        <w:rPr>
          <w:rFonts w:ascii="Times New Roman" w:hAnsi="Times New Roman"/>
          <w:sz w:val="24"/>
          <w:szCs w:val="24"/>
        </w:rPr>
        <w:t xml:space="preserve">A recurring </w:t>
      </w:r>
      <w:r w:rsidR="00A05A8D" w:rsidRPr="00F47408">
        <w:rPr>
          <w:rFonts w:ascii="Times New Roman" w:hAnsi="Times New Roman"/>
          <w:sz w:val="24"/>
          <w:szCs w:val="24"/>
        </w:rPr>
        <w:t>p</w:t>
      </w:r>
      <w:r w:rsidR="00D37938" w:rsidRPr="00F47408">
        <w:rPr>
          <w:rFonts w:ascii="Times New Roman" w:hAnsi="Times New Roman"/>
          <w:sz w:val="24"/>
          <w:szCs w:val="24"/>
        </w:rPr>
        <w:t xml:space="preserve">attern </w:t>
      </w:r>
      <w:r w:rsidR="00BF382C" w:rsidRPr="00F47408">
        <w:rPr>
          <w:rFonts w:ascii="Times New Roman" w:hAnsi="Times New Roman"/>
          <w:sz w:val="24"/>
          <w:szCs w:val="24"/>
        </w:rPr>
        <w:t xml:space="preserve">in decision-making </w:t>
      </w:r>
      <w:r w:rsidR="00917541" w:rsidRPr="00F47408">
        <w:rPr>
          <w:rFonts w:ascii="Times New Roman" w:hAnsi="Times New Roman"/>
          <w:sz w:val="24"/>
          <w:szCs w:val="24"/>
        </w:rPr>
        <w:t>is</w:t>
      </w:r>
      <w:r w:rsidR="00D37938" w:rsidRPr="00F47408">
        <w:rPr>
          <w:rFonts w:ascii="Times New Roman" w:hAnsi="Times New Roman"/>
          <w:sz w:val="24"/>
          <w:szCs w:val="24"/>
        </w:rPr>
        <w:t xml:space="preserve"> </w:t>
      </w:r>
      <w:r w:rsidR="00BF382C" w:rsidRPr="00F47408">
        <w:rPr>
          <w:rFonts w:ascii="Times New Roman" w:hAnsi="Times New Roman"/>
          <w:sz w:val="24"/>
          <w:szCs w:val="24"/>
        </w:rPr>
        <w:t xml:space="preserve">the skewed </w:t>
      </w:r>
      <w:r w:rsidR="00137EC9" w:rsidRPr="00F47408">
        <w:rPr>
          <w:rFonts w:ascii="Times New Roman" w:hAnsi="Times New Roman"/>
          <w:sz w:val="24"/>
          <w:szCs w:val="24"/>
        </w:rPr>
        <w:t>contribution to case</w:t>
      </w:r>
      <w:r w:rsidR="006D524E" w:rsidRPr="00F47408">
        <w:rPr>
          <w:rFonts w:ascii="Times New Roman" w:hAnsi="Times New Roman"/>
          <w:sz w:val="24"/>
          <w:szCs w:val="24"/>
        </w:rPr>
        <w:t xml:space="preserve"> </w:t>
      </w:r>
      <w:r w:rsidR="00A05A8D" w:rsidRPr="00F47408">
        <w:rPr>
          <w:rFonts w:ascii="Times New Roman" w:hAnsi="Times New Roman"/>
          <w:sz w:val="24"/>
          <w:szCs w:val="24"/>
        </w:rPr>
        <w:t>reviews</w:t>
      </w:r>
      <w:r w:rsidR="00137EC9" w:rsidRPr="00F47408">
        <w:rPr>
          <w:rFonts w:ascii="Times New Roman" w:hAnsi="Times New Roman"/>
          <w:sz w:val="24"/>
          <w:szCs w:val="24"/>
        </w:rPr>
        <w:t xml:space="preserve"> towards </w:t>
      </w:r>
      <w:r w:rsidR="003C7A1E" w:rsidRPr="00F47408">
        <w:rPr>
          <w:rFonts w:ascii="Times New Roman" w:hAnsi="Times New Roman"/>
          <w:sz w:val="24"/>
          <w:szCs w:val="24"/>
        </w:rPr>
        <w:t>physicians</w:t>
      </w:r>
      <w:r w:rsidR="00137EC9" w:rsidRPr="00F47408">
        <w:rPr>
          <w:rFonts w:ascii="Times New Roman" w:hAnsi="Times New Roman"/>
          <w:sz w:val="24"/>
          <w:szCs w:val="24"/>
        </w:rPr>
        <w:t xml:space="preserve"> and the biomedical aspect of the disease</w:t>
      </w:r>
      <w:r w:rsidR="00BF382C" w:rsidRPr="00F47408">
        <w:rPr>
          <w:rFonts w:ascii="Times New Roman" w:hAnsi="Times New Roman"/>
          <w:sz w:val="24"/>
          <w:szCs w:val="24"/>
        </w:rPr>
        <w:t>,</w:t>
      </w:r>
      <w:r w:rsidR="00137EC9" w:rsidRPr="00F47408">
        <w:rPr>
          <w:rFonts w:ascii="Times New Roman" w:hAnsi="Times New Roman"/>
          <w:sz w:val="24"/>
          <w:szCs w:val="24"/>
        </w:rPr>
        <w:t xml:space="preserve"> at the expense of nursing input (even where specialist nurses are formally in attendance), </w:t>
      </w:r>
      <w:r w:rsidR="003A07AA" w:rsidRPr="00F47408">
        <w:rPr>
          <w:rFonts w:ascii="Times New Roman" w:hAnsi="Times New Roman"/>
          <w:sz w:val="24"/>
          <w:szCs w:val="24"/>
        </w:rPr>
        <w:t xml:space="preserve">patients’ </w:t>
      </w:r>
      <w:r w:rsidR="00137EC9" w:rsidRPr="00F47408">
        <w:rPr>
          <w:rFonts w:ascii="Times New Roman" w:hAnsi="Times New Roman"/>
          <w:sz w:val="24"/>
          <w:szCs w:val="24"/>
        </w:rPr>
        <w:t xml:space="preserve">comorbidities </w:t>
      </w:r>
      <w:r w:rsidR="00995D5C" w:rsidRPr="00F47408">
        <w:rPr>
          <w:rFonts w:ascii="Times New Roman" w:hAnsi="Times New Roman"/>
          <w:sz w:val="24"/>
          <w:szCs w:val="24"/>
        </w:rPr>
        <w:t>and</w:t>
      </w:r>
      <w:r w:rsidR="003A07AA" w:rsidRPr="00F47408">
        <w:rPr>
          <w:rFonts w:ascii="Times New Roman" w:hAnsi="Times New Roman"/>
          <w:sz w:val="24"/>
          <w:szCs w:val="24"/>
        </w:rPr>
        <w:t xml:space="preserve"> </w:t>
      </w:r>
      <w:r w:rsidR="00137EC9" w:rsidRPr="00F47408">
        <w:rPr>
          <w:rFonts w:ascii="Times New Roman" w:hAnsi="Times New Roman"/>
          <w:sz w:val="24"/>
          <w:szCs w:val="24"/>
        </w:rPr>
        <w:t>psychosocial circumstances</w:t>
      </w:r>
      <w:r w:rsidR="00FC182B" w:rsidRPr="00F47408">
        <w:rPr>
          <w:rFonts w:ascii="Times New Roman" w:hAnsi="Times New Roman"/>
          <w:sz w:val="24"/>
          <w:szCs w:val="24"/>
        </w:rPr>
        <w:t xml:space="preserve"> </w:t>
      </w:r>
      <w:r w:rsidR="00673D78" w:rsidRPr="00F47408">
        <w:rPr>
          <w:rFonts w:ascii="Times New Roman" w:hAnsi="Times New Roman"/>
          <w:sz w:val="24"/>
          <w:szCs w:val="24"/>
        </w:rPr>
        <w:t>[7-</w:t>
      </w:r>
      <w:r w:rsidR="000F3A08" w:rsidRPr="00F47408">
        <w:rPr>
          <w:rFonts w:ascii="Times New Roman" w:hAnsi="Times New Roman"/>
          <w:sz w:val="24"/>
          <w:szCs w:val="24"/>
        </w:rPr>
        <w:t>9</w:t>
      </w:r>
      <w:r w:rsidR="00673D78" w:rsidRPr="00F47408">
        <w:rPr>
          <w:rFonts w:ascii="Times New Roman" w:hAnsi="Times New Roman"/>
          <w:sz w:val="24"/>
          <w:szCs w:val="24"/>
        </w:rPr>
        <w:t>]</w:t>
      </w:r>
      <w:r w:rsidR="00396203" w:rsidRPr="00F47408">
        <w:rPr>
          <w:rFonts w:ascii="Times New Roman" w:hAnsi="Times New Roman"/>
          <w:sz w:val="24"/>
          <w:szCs w:val="24"/>
        </w:rPr>
        <w:t xml:space="preserve">. </w:t>
      </w:r>
      <w:r w:rsidR="00D37938" w:rsidRPr="00F47408">
        <w:rPr>
          <w:rFonts w:ascii="Times New Roman" w:hAnsi="Times New Roman"/>
          <w:sz w:val="24"/>
          <w:szCs w:val="24"/>
        </w:rPr>
        <w:t>The general consensus</w:t>
      </w:r>
      <w:r w:rsidR="00BE174D" w:rsidRPr="00F47408">
        <w:rPr>
          <w:rFonts w:ascii="Times New Roman" w:hAnsi="Times New Roman"/>
          <w:sz w:val="24"/>
          <w:szCs w:val="24"/>
        </w:rPr>
        <w:t>,</w:t>
      </w:r>
      <w:r w:rsidR="00D37938" w:rsidRPr="00F47408">
        <w:rPr>
          <w:rFonts w:ascii="Times New Roman" w:hAnsi="Times New Roman"/>
          <w:sz w:val="24"/>
          <w:szCs w:val="24"/>
        </w:rPr>
        <w:t xml:space="preserve"> however</w:t>
      </w:r>
      <w:r w:rsidR="00DE2B82" w:rsidRPr="00F47408">
        <w:rPr>
          <w:rFonts w:ascii="Times New Roman" w:hAnsi="Times New Roman"/>
          <w:sz w:val="24"/>
          <w:szCs w:val="24"/>
        </w:rPr>
        <w:t>,</w:t>
      </w:r>
      <w:r w:rsidR="00D37938" w:rsidRPr="00F47408">
        <w:rPr>
          <w:rFonts w:ascii="Times New Roman" w:hAnsi="Times New Roman"/>
          <w:sz w:val="24"/>
          <w:szCs w:val="24"/>
        </w:rPr>
        <w:t xml:space="preserve"> is that </w:t>
      </w:r>
      <w:r w:rsidR="00BE174D" w:rsidRPr="00F47408">
        <w:rPr>
          <w:rFonts w:ascii="Times New Roman" w:hAnsi="Times New Roman"/>
          <w:sz w:val="24"/>
          <w:szCs w:val="24"/>
        </w:rPr>
        <w:t>patient</w:t>
      </w:r>
      <w:r w:rsidR="00407C2C" w:rsidRPr="00F47408">
        <w:rPr>
          <w:rFonts w:ascii="Times New Roman" w:hAnsi="Times New Roman"/>
          <w:sz w:val="24"/>
          <w:szCs w:val="24"/>
        </w:rPr>
        <w:t>-</w:t>
      </w:r>
      <w:r w:rsidR="00BE174D" w:rsidRPr="00F47408">
        <w:rPr>
          <w:rFonts w:ascii="Times New Roman" w:hAnsi="Times New Roman"/>
          <w:sz w:val="24"/>
          <w:szCs w:val="24"/>
        </w:rPr>
        <w:t xml:space="preserve">centered, holistic clinical decisions </w:t>
      </w:r>
      <w:r w:rsidR="00D37938" w:rsidRPr="00F47408">
        <w:rPr>
          <w:rFonts w:ascii="Times New Roman" w:hAnsi="Times New Roman"/>
          <w:sz w:val="24"/>
          <w:szCs w:val="24"/>
        </w:rPr>
        <w:t>underpin</w:t>
      </w:r>
      <w:r w:rsidR="00BE174D" w:rsidRPr="00F47408">
        <w:rPr>
          <w:rFonts w:ascii="Times New Roman" w:hAnsi="Times New Roman"/>
          <w:sz w:val="24"/>
          <w:szCs w:val="24"/>
        </w:rPr>
        <w:t xml:space="preserve"> high-</w:t>
      </w:r>
      <w:r w:rsidR="00D37938" w:rsidRPr="00F47408">
        <w:rPr>
          <w:rFonts w:ascii="Times New Roman" w:hAnsi="Times New Roman"/>
          <w:sz w:val="24"/>
          <w:szCs w:val="24"/>
        </w:rPr>
        <w:t>quality patient care</w:t>
      </w:r>
      <w:r w:rsidR="00105CDC" w:rsidRPr="00F47408">
        <w:rPr>
          <w:rFonts w:ascii="Times New Roman" w:hAnsi="Times New Roman"/>
          <w:sz w:val="24"/>
          <w:szCs w:val="24"/>
        </w:rPr>
        <w:t xml:space="preserve"> </w:t>
      </w:r>
      <w:r w:rsidR="00B8124B" w:rsidRPr="00F47408">
        <w:rPr>
          <w:rFonts w:ascii="Times New Roman" w:hAnsi="Times New Roman"/>
          <w:sz w:val="24"/>
          <w:szCs w:val="24"/>
        </w:rPr>
        <w:t>[</w:t>
      </w:r>
      <w:r w:rsidR="000C4B56" w:rsidRPr="00F47408">
        <w:rPr>
          <w:rFonts w:ascii="Times New Roman" w:hAnsi="Times New Roman"/>
          <w:sz w:val="24"/>
          <w:szCs w:val="24"/>
        </w:rPr>
        <w:t>3</w:t>
      </w:r>
      <w:r w:rsidR="00B8124B" w:rsidRPr="00F47408">
        <w:rPr>
          <w:rFonts w:ascii="Times New Roman" w:hAnsi="Times New Roman"/>
          <w:sz w:val="24"/>
          <w:szCs w:val="24"/>
        </w:rPr>
        <w:t xml:space="preserve">, </w:t>
      </w:r>
      <w:r w:rsidR="009D117C" w:rsidRPr="00F47408">
        <w:rPr>
          <w:rFonts w:ascii="Times New Roman" w:hAnsi="Times New Roman"/>
          <w:sz w:val="24"/>
          <w:szCs w:val="24"/>
        </w:rPr>
        <w:t>8</w:t>
      </w:r>
      <w:r w:rsidR="00B8124B" w:rsidRPr="00F47408">
        <w:rPr>
          <w:rFonts w:ascii="Times New Roman" w:hAnsi="Times New Roman"/>
          <w:sz w:val="24"/>
          <w:szCs w:val="24"/>
        </w:rPr>
        <w:t xml:space="preserve">, </w:t>
      </w:r>
      <w:r w:rsidR="006F4901" w:rsidRPr="00F47408">
        <w:rPr>
          <w:rFonts w:ascii="Times New Roman" w:hAnsi="Times New Roman"/>
          <w:sz w:val="24"/>
          <w:szCs w:val="24"/>
        </w:rPr>
        <w:t>10</w:t>
      </w:r>
      <w:r w:rsidR="00A1640D" w:rsidRPr="00F47408">
        <w:rPr>
          <w:rFonts w:ascii="Times New Roman" w:hAnsi="Times New Roman"/>
          <w:sz w:val="24"/>
          <w:szCs w:val="24"/>
        </w:rPr>
        <w:t>-</w:t>
      </w:r>
      <w:r w:rsidR="00B8124B" w:rsidRPr="00F47408">
        <w:rPr>
          <w:rFonts w:ascii="Times New Roman" w:hAnsi="Times New Roman"/>
          <w:sz w:val="24"/>
          <w:szCs w:val="24"/>
        </w:rPr>
        <w:t>1</w:t>
      </w:r>
      <w:r w:rsidR="009D117C" w:rsidRPr="00F47408">
        <w:rPr>
          <w:rFonts w:ascii="Times New Roman" w:hAnsi="Times New Roman"/>
          <w:sz w:val="24"/>
          <w:szCs w:val="24"/>
        </w:rPr>
        <w:t>1</w:t>
      </w:r>
      <w:r w:rsidR="00B8124B" w:rsidRPr="00F47408">
        <w:rPr>
          <w:rFonts w:ascii="Times New Roman" w:hAnsi="Times New Roman"/>
          <w:sz w:val="24"/>
          <w:szCs w:val="24"/>
        </w:rPr>
        <w:t>]</w:t>
      </w:r>
      <w:r w:rsidR="00D37938" w:rsidRPr="00F47408">
        <w:rPr>
          <w:rFonts w:ascii="Times New Roman" w:hAnsi="Times New Roman"/>
          <w:sz w:val="24"/>
          <w:szCs w:val="24"/>
        </w:rPr>
        <w:t xml:space="preserve">. </w:t>
      </w:r>
      <w:r w:rsidR="003C7A1E" w:rsidRPr="00F47408">
        <w:rPr>
          <w:rFonts w:ascii="Times New Roman" w:hAnsi="Times New Roman"/>
          <w:sz w:val="24"/>
          <w:szCs w:val="24"/>
        </w:rPr>
        <w:t>T</w:t>
      </w:r>
      <w:r w:rsidR="00BE174D" w:rsidRPr="00F47408">
        <w:rPr>
          <w:rFonts w:ascii="Times New Roman" w:hAnsi="Times New Roman"/>
          <w:sz w:val="24"/>
          <w:szCs w:val="24"/>
        </w:rPr>
        <w:t xml:space="preserve">here is </w:t>
      </w:r>
      <w:r w:rsidR="00F31007" w:rsidRPr="00F47408">
        <w:rPr>
          <w:rFonts w:ascii="Times New Roman" w:hAnsi="Times New Roman"/>
          <w:sz w:val="24"/>
          <w:szCs w:val="24"/>
        </w:rPr>
        <w:t xml:space="preserve">evidence </w:t>
      </w:r>
      <w:r w:rsidR="00BE174D" w:rsidRPr="00F47408">
        <w:rPr>
          <w:rFonts w:ascii="Times New Roman" w:hAnsi="Times New Roman"/>
          <w:sz w:val="24"/>
          <w:szCs w:val="24"/>
        </w:rPr>
        <w:t xml:space="preserve">that failure to account for </w:t>
      </w:r>
      <w:r w:rsidR="00F31007" w:rsidRPr="00F47408">
        <w:rPr>
          <w:rFonts w:ascii="Times New Roman" w:hAnsi="Times New Roman"/>
          <w:sz w:val="24"/>
          <w:szCs w:val="24"/>
        </w:rPr>
        <w:t>patient</w:t>
      </w:r>
      <w:r w:rsidR="00BE174D" w:rsidRPr="00F47408">
        <w:rPr>
          <w:rFonts w:ascii="Times New Roman" w:hAnsi="Times New Roman"/>
          <w:sz w:val="24"/>
          <w:szCs w:val="24"/>
        </w:rPr>
        <w:t>s’</w:t>
      </w:r>
      <w:r w:rsidR="00F31007" w:rsidRPr="00F47408">
        <w:rPr>
          <w:rFonts w:ascii="Times New Roman" w:hAnsi="Times New Roman"/>
          <w:sz w:val="24"/>
          <w:szCs w:val="24"/>
        </w:rPr>
        <w:t xml:space="preserve"> social circumstances</w:t>
      </w:r>
      <w:r w:rsidR="00B8124B" w:rsidRPr="00F47408">
        <w:rPr>
          <w:rFonts w:ascii="Times New Roman" w:hAnsi="Times New Roman"/>
          <w:sz w:val="24"/>
          <w:szCs w:val="24"/>
        </w:rPr>
        <w:t xml:space="preserve"> [</w:t>
      </w:r>
      <w:r w:rsidR="00F31007" w:rsidRPr="00F47408">
        <w:rPr>
          <w:rFonts w:ascii="Times New Roman" w:hAnsi="Times New Roman"/>
          <w:sz w:val="24"/>
          <w:szCs w:val="24"/>
        </w:rPr>
        <w:t>1</w:t>
      </w:r>
      <w:r w:rsidR="009D117C" w:rsidRPr="00F47408">
        <w:rPr>
          <w:rFonts w:ascii="Times New Roman" w:hAnsi="Times New Roman"/>
          <w:sz w:val="24"/>
          <w:szCs w:val="24"/>
        </w:rPr>
        <w:t>2</w:t>
      </w:r>
      <w:r w:rsidR="00B8124B" w:rsidRPr="00F47408">
        <w:rPr>
          <w:rFonts w:ascii="Times New Roman" w:hAnsi="Times New Roman"/>
          <w:sz w:val="24"/>
          <w:szCs w:val="24"/>
        </w:rPr>
        <w:t>]</w:t>
      </w:r>
      <w:r w:rsidR="00F31007" w:rsidRPr="00F47408">
        <w:rPr>
          <w:rFonts w:ascii="Times New Roman" w:hAnsi="Times New Roman"/>
          <w:sz w:val="24"/>
          <w:szCs w:val="24"/>
        </w:rPr>
        <w:t xml:space="preserve"> and comorbidities</w:t>
      </w:r>
      <w:r w:rsidR="00B8124B" w:rsidRPr="00F47408">
        <w:rPr>
          <w:rFonts w:ascii="Times New Roman" w:hAnsi="Times New Roman"/>
          <w:sz w:val="24"/>
          <w:szCs w:val="24"/>
        </w:rPr>
        <w:t xml:space="preserve"> [</w:t>
      </w:r>
      <w:r w:rsidR="009D117C" w:rsidRPr="00F47408">
        <w:rPr>
          <w:rFonts w:ascii="Times New Roman" w:hAnsi="Times New Roman"/>
          <w:sz w:val="24"/>
          <w:szCs w:val="24"/>
        </w:rPr>
        <w:t>9</w:t>
      </w:r>
      <w:r w:rsidR="00B8124B" w:rsidRPr="00F47408">
        <w:rPr>
          <w:rFonts w:ascii="Times New Roman" w:hAnsi="Times New Roman"/>
          <w:sz w:val="24"/>
          <w:szCs w:val="24"/>
        </w:rPr>
        <w:t>]</w:t>
      </w:r>
      <w:r w:rsidR="00F31007" w:rsidRPr="00F47408">
        <w:rPr>
          <w:rFonts w:ascii="Times New Roman" w:hAnsi="Times New Roman"/>
          <w:sz w:val="24"/>
          <w:szCs w:val="24"/>
        </w:rPr>
        <w:t xml:space="preserve"> </w:t>
      </w:r>
      <w:r w:rsidR="00BE174D" w:rsidRPr="00F47408">
        <w:rPr>
          <w:rFonts w:ascii="Times New Roman" w:hAnsi="Times New Roman"/>
          <w:sz w:val="24"/>
          <w:szCs w:val="24"/>
        </w:rPr>
        <w:t xml:space="preserve">has a negative impact </w:t>
      </w:r>
      <w:r w:rsidR="00F31007" w:rsidRPr="00F47408">
        <w:rPr>
          <w:rFonts w:ascii="Times New Roman" w:hAnsi="Times New Roman"/>
          <w:sz w:val="24"/>
          <w:szCs w:val="24"/>
        </w:rPr>
        <w:t xml:space="preserve">on </w:t>
      </w:r>
      <w:r w:rsidR="00BE174D" w:rsidRPr="00F47408">
        <w:rPr>
          <w:rFonts w:ascii="Times New Roman" w:hAnsi="Times New Roman"/>
          <w:sz w:val="24"/>
          <w:szCs w:val="24"/>
        </w:rPr>
        <w:t>the ability of</w:t>
      </w:r>
      <w:r w:rsidR="009F179B" w:rsidRPr="00F47408">
        <w:rPr>
          <w:rFonts w:ascii="Times New Roman" w:hAnsi="Times New Roman"/>
          <w:sz w:val="24"/>
          <w:szCs w:val="24"/>
        </w:rPr>
        <w:t xml:space="preserve"> MTB’s to</w:t>
      </w:r>
      <w:r w:rsidR="00F31007" w:rsidRPr="00F47408">
        <w:rPr>
          <w:rFonts w:ascii="Times New Roman" w:hAnsi="Times New Roman"/>
          <w:sz w:val="24"/>
          <w:szCs w:val="24"/>
        </w:rPr>
        <w:t xml:space="preserve"> implement</w:t>
      </w:r>
      <w:r w:rsidR="009F179B" w:rsidRPr="00F47408">
        <w:rPr>
          <w:rFonts w:ascii="Times New Roman" w:hAnsi="Times New Roman"/>
          <w:sz w:val="24"/>
          <w:szCs w:val="24"/>
        </w:rPr>
        <w:t xml:space="preserve"> </w:t>
      </w:r>
      <w:r w:rsidR="003C7A1E" w:rsidRPr="00F47408">
        <w:rPr>
          <w:rFonts w:ascii="Times New Roman" w:hAnsi="Times New Roman"/>
          <w:sz w:val="24"/>
          <w:szCs w:val="24"/>
        </w:rPr>
        <w:t xml:space="preserve">treatment recommendations </w:t>
      </w:r>
      <w:r w:rsidR="00B8124B" w:rsidRPr="00F47408">
        <w:rPr>
          <w:rFonts w:ascii="Times New Roman" w:hAnsi="Times New Roman"/>
          <w:sz w:val="24"/>
          <w:szCs w:val="24"/>
        </w:rPr>
        <w:t>[</w:t>
      </w:r>
      <w:r w:rsidR="00F31007" w:rsidRPr="00F47408">
        <w:rPr>
          <w:rFonts w:ascii="Times New Roman" w:hAnsi="Times New Roman"/>
          <w:sz w:val="24"/>
          <w:szCs w:val="24"/>
        </w:rPr>
        <w:t>1</w:t>
      </w:r>
      <w:r w:rsidR="009D117C" w:rsidRPr="00F47408">
        <w:rPr>
          <w:rFonts w:ascii="Times New Roman" w:hAnsi="Times New Roman"/>
          <w:sz w:val="24"/>
          <w:szCs w:val="24"/>
        </w:rPr>
        <w:t>2</w:t>
      </w:r>
      <w:r w:rsidR="00B8124B" w:rsidRPr="00F47408">
        <w:rPr>
          <w:rFonts w:ascii="Times New Roman" w:hAnsi="Times New Roman"/>
          <w:sz w:val="24"/>
          <w:szCs w:val="24"/>
        </w:rPr>
        <w:t>]</w:t>
      </w:r>
      <w:r w:rsidR="009F179B" w:rsidRPr="00F47408">
        <w:rPr>
          <w:rFonts w:ascii="Times New Roman" w:hAnsi="Times New Roman"/>
          <w:sz w:val="24"/>
          <w:szCs w:val="24"/>
        </w:rPr>
        <w:t xml:space="preserve">. </w:t>
      </w:r>
      <w:r w:rsidR="003C7A1E" w:rsidRPr="00F47408">
        <w:rPr>
          <w:rFonts w:ascii="Times New Roman" w:hAnsi="Times New Roman"/>
          <w:sz w:val="24"/>
          <w:szCs w:val="24"/>
        </w:rPr>
        <w:t>O</w:t>
      </w:r>
      <w:r w:rsidR="00F31007" w:rsidRPr="00F47408">
        <w:rPr>
          <w:rFonts w:ascii="Times New Roman" w:hAnsi="Times New Roman"/>
          <w:sz w:val="24"/>
          <w:szCs w:val="24"/>
        </w:rPr>
        <w:t xml:space="preserve">ther studies have shown reduced costs </w:t>
      </w:r>
      <w:r w:rsidR="009D117C" w:rsidRPr="00F47408">
        <w:rPr>
          <w:rFonts w:ascii="Times New Roman" w:hAnsi="Times New Roman"/>
          <w:sz w:val="24"/>
          <w:szCs w:val="24"/>
        </w:rPr>
        <w:t>[13</w:t>
      </w:r>
      <w:r w:rsidR="00B8124B" w:rsidRPr="00F47408">
        <w:rPr>
          <w:rFonts w:ascii="Times New Roman" w:hAnsi="Times New Roman"/>
          <w:sz w:val="24"/>
          <w:szCs w:val="24"/>
        </w:rPr>
        <w:t xml:space="preserve">] </w:t>
      </w:r>
      <w:r w:rsidR="00F31007" w:rsidRPr="00F47408">
        <w:rPr>
          <w:rFonts w:ascii="Times New Roman" w:hAnsi="Times New Roman"/>
          <w:sz w:val="24"/>
          <w:szCs w:val="24"/>
        </w:rPr>
        <w:t>and improved care</w:t>
      </w:r>
      <w:r w:rsidR="00B8124B" w:rsidRPr="00F47408">
        <w:rPr>
          <w:rFonts w:ascii="Times New Roman" w:hAnsi="Times New Roman"/>
          <w:sz w:val="24"/>
          <w:szCs w:val="24"/>
        </w:rPr>
        <w:t xml:space="preserve"> [1</w:t>
      </w:r>
      <w:r w:rsidR="009D117C" w:rsidRPr="00F47408">
        <w:rPr>
          <w:rFonts w:ascii="Times New Roman" w:hAnsi="Times New Roman"/>
          <w:sz w:val="24"/>
          <w:szCs w:val="24"/>
        </w:rPr>
        <w:t>4</w:t>
      </w:r>
      <w:r w:rsidR="00B8124B" w:rsidRPr="00F47408">
        <w:rPr>
          <w:rFonts w:ascii="Times New Roman" w:hAnsi="Times New Roman"/>
          <w:sz w:val="24"/>
          <w:szCs w:val="24"/>
        </w:rPr>
        <w:t>]</w:t>
      </w:r>
      <w:r w:rsidR="00F31007" w:rsidRPr="00F47408">
        <w:rPr>
          <w:rFonts w:ascii="Times New Roman" w:hAnsi="Times New Roman"/>
          <w:sz w:val="24"/>
          <w:szCs w:val="24"/>
        </w:rPr>
        <w:t xml:space="preserve"> when decision</w:t>
      </w:r>
      <w:r w:rsidR="009F179B" w:rsidRPr="00F47408">
        <w:rPr>
          <w:rFonts w:ascii="Times New Roman" w:hAnsi="Times New Roman"/>
          <w:sz w:val="24"/>
          <w:szCs w:val="24"/>
        </w:rPr>
        <w:t>s are</w:t>
      </w:r>
      <w:r w:rsidR="00F31007" w:rsidRPr="00F47408">
        <w:rPr>
          <w:rFonts w:ascii="Times New Roman" w:hAnsi="Times New Roman"/>
          <w:sz w:val="24"/>
          <w:szCs w:val="24"/>
        </w:rPr>
        <w:t xml:space="preserve"> aligned with patients’ needs and preferences. </w:t>
      </w:r>
      <w:r w:rsidR="00DC2395" w:rsidRPr="00F47408">
        <w:rPr>
          <w:rFonts w:ascii="Times New Roman" w:hAnsi="Times New Roman"/>
          <w:sz w:val="24"/>
          <w:szCs w:val="24"/>
        </w:rPr>
        <w:t>T</w:t>
      </w:r>
      <w:r w:rsidR="00BE6E33" w:rsidRPr="00F47408">
        <w:rPr>
          <w:rFonts w:ascii="Times New Roman" w:hAnsi="Times New Roman"/>
          <w:sz w:val="24"/>
          <w:szCs w:val="24"/>
        </w:rPr>
        <w:t xml:space="preserve">he quality of </w:t>
      </w:r>
      <w:r w:rsidR="009F6E6C" w:rsidRPr="00F47408">
        <w:rPr>
          <w:rFonts w:ascii="Times New Roman" w:hAnsi="Times New Roman"/>
          <w:sz w:val="24"/>
          <w:szCs w:val="24"/>
        </w:rPr>
        <w:t>M</w:t>
      </w:r>
      <w:r w:rsidR="002C0562" w:rsidRPr="00F47408">
        <w:rPr>
          <w:rFonts w:ascii="Times New Roman" w:hAnsi="Times New Roman"/>
          <w:sz w:val="24"/>
          <w:szCs w:val="24"/>
        </w:rPr>
        <w:t>T</w:t>
      </w:r>
      <w:r w:rsidR="009F6E6C" w:rsidRPr="00F47408">
        <w:rPr>
          <w:rFonts w:ascii="Times New Roman" w:hAnsi="Times New Roman"/>
          <w:sz w:val="24"/>
          <w:szCs w:val="24"/>
        </w:rPr>
        <w:t>B</w:t>
      </w:r>
      <w:r w:rsidR="003A07AA" w:rsidRPr="00F47408">
        <w:rPr>
          <w:rFonts w:ascii="Times New Roman" w:hAnsi="Times New Roman"/>
          <w:sz w:val="24"/>
          <w:szCs w:val="24"/>
        </w:rPr>
        <w:t xml:space="preserve"> </w:t>
      </w:r>
      <w:r w:rsidR="00BE6E33" w:rsidRPr="00F47408">
        <w:rPr>
          <w:rFonts w:ascii="Times New Roman" w:hAnsi="Times New Roman"/>
          <w:sz w:val="24"/>
          <w:szCs w:val="24"/>
        </w:rPr>
        <w:t>decision</w:t>
      </w:r>
      <w:r w:rsidR="00A17A6B" w:rsidRPr="00F47408">
        <w:rPr>
          <w:rFonts w:ascii="Times New Roman" w:hAnsi="Times New Roman"/>
          <w:sz w:val="24"/>
          <w:szCs w:val="24"/>
        </w:rPr>
        <w:t>-</w:t>
      </w:r>
      <w:r w:rsidR="008F2D18" w:rsidRPr="00F47408">
        <w:rPr>
          <w:rFonts w:ascii="Times New Roman" w:hAnsi="Times New Roman"/>
          <w:sz w:val="24"/>
          <w:szCs w:val="24"/>
        </w:rPr>
        <w:t>making is</w:t>
      </w:r>
      <w:r w:rsidR="00DC2395" w:rsidRPr="00F47408">
        <w:rPr>
          <w:rFonts w:ascii="Times New Roman" w:hAnsi="Times New Roman"/>
          <w:sz w:val="24"/>
          <w:szCs w:val="24"/>
        </w:rPr>
        <w:t xml:space="preserve"> a </w:t>
      </w:r>
      <w:r w:rsidR="00BE6E33" w:rsidRPr="00F47408">
        <w:rPr>
          <w:rFonts w:ascii="Times New Roman" w:hAnsi="Times New Roman"/>
          <w:sz w:val="24"/>
          <w:szCs w:val="24"/>
        </w:rPr>
        <w:t xml:space="preserve">cornerstone of effective care planning. </w:t>
      </w:r>
    </w:p>
    <w:p w14:paraId="0BC5EDDE" w14:textId="20112F9B" w:rsidR="00165AEC" w:rsidRPr="00F47408" w:rsidRDefault="000A2518" w:rsidP="00A1443E">
      <w:pPr>
        <w:pStyle w:val="BodyText"/>
        <w:spacing w:before="240"/>
        <w:rPr>
          <w:rFonts w:ascii="Times New Roman" w:hAnsi="Times New Roman"/>
          <w:sz w:val="24"/>
          <w:szCs w:val="24"/>
        </w:rPr>
      </w:pPr>
      <w:r w:rsidRPr="00F47408">
        <w:rPr>
          <w:rFonts w:ascii="Times New Roman" w:hAnsi="Times New Roman"/>
          <w:sz w:val="24"/>
          <w:szCs w:val="24"/>
        </w:rPr>
        <w:t>The aim of this study is to assess</w:t>
      </w:r>
      <w:r w:rsidR="00677F13" w:rsidRPr="00F47408">
        <w:rPr>
          <w:rFonts w:ascii="Times New Roman" w:hAnsi="Times New Roman"/>
          <w:sz w:val="24"/>
          <w:szCs w:val="24"/>
        </w:rPr>
        <w:t xml:space="preserve"> </w:t>
      </w:r>
      <w:r w:rsidR="0029212A" w:rsidRPr="00F47408">
        <w:rPr>
          <w:rFonts w:ascii="Times New Roman" w:hAnsi="Times New Roman"/>
          <w:sz w:val="24"/>
          <w:szCs w:val="24"/>
        </w:rPr>
        <w:t>the</w:t>
      </w:r>
      <w:r w:rsidR="00F31007" w:rsidRPr="00F47408">
        <w:rPr>
          <w:rFonts w:ascii="Times New Roman" w:hAnsi="Times New Roman"/>
          <w:sz w:val="24"/>
          <w:szCs w:val="24"/>
        </w:rPr>
        <w:t xml:space="preserve"> </w:t>
      </w:r>
      <w:r w:rsidR="009F179B" w:rsidRPr="00F47408">
        <w:rPr>
          <w:rFonts w:ascii="Times New Roman" w:hAnsi="Times New Roman"/>
          <w:sz w:val="24"/>
          <w:szCs w:val="24"/>
        </w:rPr>
        <w:t>relative</w:t>
      </w:r>
      <w:r w:rsidR="00677F13" w:rsidRPr="00F47408">
        <w:rPr>
          <w:rFonts w:ascii="Times New Roman" w:hAnsi="Times New Roman"/>
          <w:sz w:val="24"/>
          <w:szCs w:val="24"/>
        </w:rPr>
        <w:t xml:space="preserve"> influence </w:t>
      </w:r>
      <w:r w:rsidR="00C0336C" w:rsidRPr="00F47408">
        <w:rPr>
          <w:rFonts w:ascii="Times New Roman" w:hAnsi="Times New Roman"/>
          <w:sz w:val="24"/>
          <w:szCs w:val="24"/>
        </w:rPr>
        <w:t>of</w:t>
      </w:r>
      <w:r w:rsidR="00165AEC" w:rsidRPr="00F47408">
        <w:rPr>
          <w:rFonts w:ascii="Times New Roman" w:hAnsi="Times New Roman"/>
          <w:sz w:val="24"/>
          <w:szCs w:val="24"/>
        </w:rPr>
        <w:t xml:space="preserve"> </w:t>
      </w:r>
      <w:r w:rsidR="009F179B" w:rsidRPr="00F47408">
        <w:rPr>
          <w:rFonts w:ascii="Times New Roman" w:hAnsi="Times New Roman"/>
          <w:sz w:val="24"/>
          <w:szCs w:val="24"/>
        </w:rPr>
        <w:t xml:space="preserve">different elements of </w:t>
      </w:r>
      <w:r w:rsidR="003229D9" w:rsidRPr="00F47408">
        <w:rPr>
          <w:rFonts w:ascii="Times New Roman" w:hAnsi="Times New Roman"/>
          <w:sz w:val="24"/>
          <w:szCs w:val="24"/>
        </w:rPr>
        <w:t xml:space="preserve">the </w:t>
      </w:r>
      <w:r w:rsidR="00165AEC" w:rsidRPr="00F47408">
        <w:rPr>
          <w:rFonts w:ascii="Times New Roman" w:hAnsi="Times New Roman"/>
          <w:sz w:val="24"/>
          <w:szCs w:val="24"/>
        </w:rPr>
        <w:t>decision</w:t>
      </w:r>
      <w:r w:rsidR="0024044E" w:rsidRPr="00F47408">
        <w:rPr>
          <w:rFonts w:ascii="Times New Roman" w:hAnsi="Times New Roman"/>
          <w:sz w:val="24"/>
          <w:szCs w:val="24"/>
        </w:rPr>
        <w:t>-</w:t>
      </w:r>
      <w:r w:rsidR="00165AEC" w:rsidRPr="00F47408">
        <w:rPr>
          <w:rFonts w:ascii="Times New Roman" w:hAnsi="Times New Roman"/>
          <w:sz w:val="24"/>
          <w:szCs w:val="24"/>
        </w:rPr>
        <w:t>making process</w:t>
      </w:r>
      <w:r w:rsidRPr="00F47408">
        <w:rPr>
          <w:rFonts w:ascii="Times New Roman" w:hAnsi="Times New Roman"/>
          <w:sz w:val="24"/>
          <w:szCs w:val="24"/>
        </w:rPr>
        <w:t xml:space="preserve"> on the ability of MTBs to reach clinical decisions</w:t>
      </w:r>
      <w:r w:rsidR="008644FA" w:rsidRPr="00F47408">
        <w:rPr>
          <w:rFonts w:ascii="Times New Roman" w:hAnsi="Times New Roman"/>
          <w:sz w:val="24"/>
          <w:szCs w:val="24"/>
        </w:rPr>
        <w:t xml:space="preserve">. </w:t>
      </w:r>
      <w:r w:rsidR="00DC2395" w:rsidRPr="00F47408">
        <w:rPr>
          <w:rFonts w:ascii="Times New Roman" w:hAnsi="Times New Roman"/>
          <w:sz w:val="24"/>
          <w:szCs w:val="24"/>
        </w:rPr>
        <w:t>W</w:t>
      </w:r>
      <w:r w:rsidR="00A6656A" w:rsidRPr="00F47408">
        <w:rPr>
          <w:rFonts w:ascii="Times New Roman" w:hAnsi="Times New Roman"/>
          <w:sz w:val="24"/>
          <w:szCs w:val="24"/>
        </w:rPr>
        <w:t xml:space="preserve">e </w:t>
      </w:r>
      <w:r w:rsidR="00165AEC" w:rsidRPr="00F47408">
        <w:rPr>
          <w:rFonts w:ascii="Times New Roman" w:hAnsi="Times New Roman"/>
          <w:sz w:val="24"/>
          <w:szCs w:val="24"/>
        </w:rPr>
        <w:t>hypothes</w:t>
      </w:r>
      <w:r w:rsidR="00A6656A" w:rsidRPr="00F47408">
        <w:rPr>
          <w:rFonts w:ascii="Times New Roman" w:hAnsi="Times New Roman"/>
          <w:sz w:val="24"/>
          <w:szCs w:val="24"/>
        </w:rPr>
        <w:t>i</w:t>
      </w:r>
      <w:r w:rsidR="001C0C63" w:rsidRPr="00F47408">
        <w:rPr>
          <w:rFonts w:ascii="Times New Roman" w:hAnsi="Times New Roman"/>
          <w:sz w:val="24"/>
          <w:szCs w:val="24"/>
        </w:rPr>
        <w:t>z</w:t>
      </w:r>
      <w:r w:rsidR="00A6656A" w:rsidRPr="00F47408">
        <w:rPr>
          <w:rFonts w:ascii="Times New Roman" w:hAnsi="Times New Roman"/>
          <w:sz w:val="24"/>
          <w:szCs w:val="24"/>
        </w:rPr>
        <w:t>e</w:t>
      </w:r>
      <w:r w:rsidR="00165AEC" w:rsidRPr="00F47408">
        <w:rPr>
          <w:rFonts w:ascii="Times New Roman" w:hAnsi="Times New Roman"/>
          <w:sz w:val="24"/>
          <w:szCs w:val="24"/>
        </w:rPr>
        <w:t xml:space="preserve"> that </w:t>
      </w:r>
      <w:r w:rsidR="00673D78" w:rsidRPr="00F47408">
        <w:rPr>
          <w:rFonts w:ascii="Times New Roman" w:hAnsi="Times New Roman"/>
          <w:sz w:val="24"/>
          <w:szCs w:val="24"/>
        </w:rPr>
        <w:t>all aspects of patient</w:t>
      </w:r>
      <w:r w:rsidR="00165AEC" w:rsidRPr="00F47408">
        <w:rPr>
          <w:rFonts w:ascii="Times New Roman" w:hAnsi="Times New Roman"/>
          <w:sz w:val="24"/>
          <w:szCs w:val="24"/>
        </w:rPr>
        <w:t xml:space="preserve"> information (H1)</w:t>
      </w:r>
      <w:r w:rsidR="00673D78" w:rsidRPr="00F47408">
        <w:rPr>
          <w:rFonts w:ascii="Times New Roman" w:hAnsi="Times New Roman"/>
          <w:sz w:val="24"/>
          <w:szCs w:val="24"/>
        </w:rPr>
        <w:t xml:space="preserve">, as well as inputs by all core </w:t>
      </w:r>
      <w:r w:rsidR="00407C2C" w:rsidRPr="00F47408">
        <w:rPr>
          <w:rFonts w:ascii="Times New Roman" w:hAnsi="Times New Roman"/>
          <w:sz w:val="24"/>
          <w:szCs w:val="24"/>
        </w:rPr>
        <w:t xml:space="preserve">specialties </w:t>
      </w:r>
      <w:r w:rsidR="00165AEC" w:rsidRPr="00F47408">
        <w:rPr>
          <w:rFonts w:ascii="Times New Roman" w:hAnsi="Times New Roman"/>
          <w:sz w:val="24"/>
          <w:szCs w:val="24"/>
        </w:rPr>
        <w:t xml:space="preserve">(H2) will </w:t>
      </w:r>
      <w:r w:rsidR="00407C2C" w:rsidRPr="00F47408">
        <w:rPr>
          <w:rFonts w:ascii="Times New Roman" w:hAnsi="Times New Roman"/>
          <w:sz w:val="24"/>
          <w:szCs w:val="24"/>
        </w:rPr>
        <w:t xml:space="preserve">increase </w:t>
      </w:r>
      <w:r w:rsidR="009F6E6C" w:rsidRPr="00F47408">
        <w:rPr>
          <w:rFonts w:ascii="Times New Roman" w:hAnsi="Times New Roman"/>
          <w:sz w:val="24"/>
          <w:szCs w:val="24"/>
        </w:rPr>
        <w:t>M</w:t>
      </w:r>
      <w:r w:rsidR="00627DCE" w:rsidRPr="00F47408">
        <w:rPr>
          <w:rFonts w:ascii="Times New Roman" w:hAnsi="Times New Roman"/>
          <w:sz w:val="24"/>
          <w:szCs w:val="24"/>
        </w:rPr>
        <w:t>T</w:t>
      </w:r>
      <w:r w:rsidR="009F6E6C" w:rsidRPr="00F47408">
        <w:rPr>
          <w:rFonts w:ascii="Times New Roman" w:hAnsi="Times New Roman"/>
          <w:sz w:val="24"/>
          <w:szCs w:val="24"/>
        </w:rPr>
        <w:t>B</w:t>
      </w:r>
      <w:r w:rsidR="00D66775" w:rsidRPr="00F47408">
        <w:rPr>
          <w:rFonts w:ascii="Times New Roman" w:hAnsi="Times New Roman"/>
          <w:sz w:val="24"/>
          <w:szCs w:val="24"/>
        </w:rPr>
        <w:t>’s</w:t>
      </w:r>
      <w:r w:rsidR="00165AEC" w:rsidRPr="00F47408">
        <w:rPr>
          <w:rFonts w:ascii="Times New Roman" w:hAnsi="Times New Roman"/>
          <w:sz w:val="24"/>
          <w:szCs w:val="24"/>
        </w:rPr>
        <w:t xml:space="preserve"> ability </w:t>
      </w:r>
      <w:r w:rsidR="008052D0" w:rsidRPr="00F47408">
        <w:rPr>
          <w:rFonts w:ascii="Times New Roman" w:hAnsi="Times New Roman"/>
          <w:sz w:val="24"/>
          <w:szCs w:val="24"/>
        </w:rPr>
        <w:t xml:space="preserve">to </w:t>
      </w:r>
      <w:r w:rsidR="00407C2C" w:rsidRPr="00F47408">
        <w:rPr>
          <w:rFonts w:ascii="Times New Roman" w:hAnsi="Times New Roman"/>
          <w:sz w:val="24"/>
          <w:szCs w:val="24"/>
        </w:rPr>
        <w:t xml:space="preserve">make </w:t>
      </w:r>
      <w:r w:rsidR="001C0C63" w:rsidRPr="00F47408">
        <w:rPr>
          <w:rFonts w:ascii="Times New Roman" w:hAnsi="Times New Roman"/>
          <w:sz w:val="24"/>
          <w:szCs w:val="24"/>
        </w:rPr>
        <w:t>treat</w:t>
      </w:r>
      <w:r w:rsidR="0024044E" w:rsidRPr="00F47408">
        <w:rPr>
          <w:rFonts w:ascii="Times New Roman" w:hAnsi="Times New Roman"/>
          <w:sz w:val="24"/>
          <w:szCs w:val="24"/>
        </w:rPr>
        <w:t>ment</w:t>
      </w:r>
      <w:r w:rsidR="001C0C63" w:rsidRPr="00F47408">
        <w:rPr>
          <w:rFonts w:ascii="Times New Roman" w:hAnsi="Times New Roman"/>
          <w:sz w:val="24"/>
          <w:szCs w:val="24"/>
        </w:rPr>
        <w:t xml:space="preserve"> </w:t>
      </w:r>
      <w:r w:rsidR="00F31007" w:rsidRPr="00F47408">
        <w:rPr>
          <w:rFonts w:ascii="Times New Roman" w:hAnsi="Times New Roman"/>
          <w:sz w:val="24"/>
          <w:szCs w:val="24"/>
        </w:rPr>
        <w:t>recommendation</w:t>
      </w:r>
      <w:r w:rsidR="00407C2C" w:rsidRPr="00F47408">
        <w:rPr>
          <w:rFonts w:ascii="Times New Roman" w:hAnsi="Times New Roman"/>
          <w:sz w:val="24"/>
          <w:szCs w:val="24"/>
        </w:rPr>
        <w:t>s</w:t>
      </w:r>
      <w:r w:rsidR="00A6656A" w:rsidRPr="00F47408">
        <w:rPr>
          <w:rFonts w:ascii="Times New Roman" w:hAnsi="Times New Roman"/>
          <w:sz w:val="24"/>
          <w:szCs w:val="24"/>
        </w:rPr>
        <w:t xml:space="preserve">. </w:t>
      </w:r>
    </w:p>
    <w:p w14:paraId="43430EBA" w14:textId="77777777" w:rsidR="00E711A5" w:rsidRPr="00F47408" w:rsidRDefault="00A9283D" w:rsidP="006201CF">
      <w:pPr>
        <w:pStyle w:val="Heading3"/>
        <w:spacing w:before="240"/>
        <w:rPr>
          <w:rFonts w:ascii="Times New Roman" w:hAnsi="Times New Roman"/>
          <w:sz w:val="24"/>
          <w:szCs w:val="24"/>
          <w:u w:val="none"/>
        </w:rPr>
      </w:pPr>
      <w:r w:rsidRPr="00F47408">
        <w:rPr>
          <w:rFonts w:ascii="Times New Roman" w:hAnsi="Times New Roman"/>
          <w:sz w:val="24"/>
          <w:szCs w:val="24"/>
          <w:u w:val="none"/>
        </w:rPr>
        <w:lastRenderedPageBreak/>
        <w:t>Methods</w:t>
      </w:r>
    </w:p>
    <w:p w14:paraId="7E98CE6F" w14:textId="274C051A" w:rsidR="00234E91" w:rsidRPr="00F47408" w:rsidRDefault="005A5FA0" w:rsidP="006201CF">
      <w:pPr>
        <w:pStyle w:val="Heading2"/>
        <w:tabs>
          <w:tab w:val="left" w:pos="2250"/>
        </w:tabs>
        <w:rPr>
          <w:rFonts w:ascii="Times New Roman" w:hAnsi="Times New Roman"/>
          <w:sz w:val="24"/>
          <w:szCs w:val="24"/>
        </w:rPr>
      </w:pPr>
      <w:r w:rsidRPr="00F47408">
        <w:rPr>
          <w:rFonts w:ascii="Times New Roman" w:hAnsi="Times New Roman"/>
          <w:sz w:val="24"/>
          <w:szCs w:val="24"/>
        </w:rPr>
        <w:t>Participants and Setting</w:t>
      </w:r>
      <w:r w:rsidR="000A51E2" w:rsidRPr="00F47408">
        <w:rPr>
          <w:rFonts w:ascii="Times New Roman" w:hAnsi="Times New Roman"/>
          <w:sz w:val="24"/>
          <w:szCs w:val="24"/>
        </w:rPr>
        <w:t xml:space="preserve"> </w:t>
      </w:r>
    </w:p>
    <w:p w14:paraId="4734627F" w14:textId="23FB1AC8" w:rsidR="00FC61BB" w:rsidRPr="00F47408" w:rsidRDefault="00234E91" w:rsidP="00550465">
      <w:pPr>
        <w:spacing w:line="480" w:lineRule="auto"/>
        <w:rPr>
          <w:rFonts w:ascii="Times New Roman" w:hAnsi="Times New Roman"/>
        </w:rPr>
      </w:pPr>
      <w:r w:rsidRPr="00F47408">
        <w:rPr>
          <w:rFonts w:ascii="Times New Roman" w:hAnsi="Times New Roman"/>
        </w:rPr>
        <w:t>This is a secondary analysis of an existing anonymised database containing q</w:t>
      </w:r>
      <w:r w:rsidR="00053DF5" w:rsidRPr="00F47408">
        <w:rPr>
          <w:rFonts w:ascii="Times New Roman" w:hAnsi="Times New Roman"/>
        </w:rPr>
        <w:t xml:space="preserve">uantitative observational data. </w:t>
      </w:r>
      <w:r w:rsidR="003F5C82" w:rsidRPr="00F47408">
        <w:rPr>
          <w:rFonts w:ascii="Times New Roman" w:hAnsi="Times New Roman"/>
        </w:rPr>
        <w:t>The</w:t>
      </w:r>
      <w:r w:rsidRPr="00F47408">
        <w:rPr>
          <w:rFonts w:ascii="Times New Roman" w:hAnsi="Times New Roman"/>
        </w:rPr>
        <w:t xml:space="preserve"> data represent</w:t>
      </w:r>
      <w:r w:rsidR="00130761" w:rsidRPr="00F47408">
        <w:rPr>
          <w:rFonts w:ascii="Times New Roman" w:hAnsi="Times New Roman"/>
        </w:rPr>
        <w:t xml:space="preserve"> quality assessment</w:t>
      </w:r>
      <w:r w:rsidR="00434016" w:rsidRPr="00F47408">
        <w:rPr>
          <w:rFonts w:ascii="Times New Roman" w:hAnsi="Times New Roman"/>
        </w:rPr>
        <w:t>s</w:t>
      </w:r>
      <w:r w:rsidR="00130761" w:rsidRPr="00F47408">
        <w:rPr>
          <w:rFonts w:ascii="Times New Roman" w:hAnsi="Times New Roman"/>
        </w:rPr>
        <w:t xml:space="preserve"> of</w:t>
      </w:r>
      <w:r w:rsidRPr="00F47408">
        <w:rPr>
          <w:rFonts w:ascii="Times New Roman" w:hAnsi="Times New Roman"/>
        </w:rPr>
        <w:t xml:space="preserve"> </w:t>
      </w:r>
      <w:r w:rsidR="00165AEC" w:rsidRPr="00F47408">
        <w:rPr>
          <w:rFonts w:ascii="Times New Roman" w:hAnsi="Times New Roman"/>
        </w:rPr>
        <w:t>1,045 cancer patient case</w:t>
      </w:r>
      <w:r w:rsidR="006D524E" w:rsidRPr="00F47408">
        <w:rPr>
          <w:rFonts w:ascii="Times New Roman" w:hAnsi="Times New Roman"/>
        </w:rPr>
        <w:t xml:space="preserve"> </w:t>
      </w:r>
      <w:r w:rsidR="00CF4952" w:rsidRPr="00F47408">
        <w:rPr>
          <w:rFonts w:ascii="Times New Roman" w:hAnsi="Times New Roman"/>
        </w:rPr>
        <w:t>reviews across four</w:t>
      </w:r>
      <w:r w:rsidR="00165AEC" w:rsidRPr="00F47408">
        <w:rPr>
          <w:rFonts w:ascii="Times New Roman" w:hAnsi="Times New Roman"/>
        </w:rPr>
        <w:t xml:space="preserve"> </w:t>
      </w:r>
      <w:r w:rsidR="00AD3F9C" w:rsidRPr="00F47408">
        <w:rPr>
          <w:rFonts w:ascii="Times New Roman" w:hAnsi="Times New Roman"/>
        </w:rPr>
        <w:t xml:space="preserve">teams </w:t>
      </w:r>
      <w:r w:rsidR="008532C6" w:rsidRPr="00F47408">
        <w:rPr>
          <w:rFonts w:ascii="Times New Roman" w:hAnsi="Times New Roman"/>
        </w:rPr>
        <w:t>specializing in the</w:t>
      </w:r>
      <w:r w:rsidR="00AD3F9C" w:rsidRPr="00F47408">
        <w:rPr>
          <w:rFonts w:ascii="Times New Roman" w:hAnsi="Times New Roman"/>
        </w:rPr>
        <w:t xml:space="preserve"> common</w:t>
      </w:r>
      <w:r w:rsidR="008532C6" w:rsidRPr="00F47408">
        <w:rPr>
          <w:rFonts w:ascii="Times New Roman" w:hAnsi="Times New Roman"/>
        </w:rPr>
        <w:t>est</w:t>
      </w:r>
      <w:r w:rsidR="00AD3F9C" w:rsidRPr="00F47408">
        <w:rPr>
          <w:rFonts w:ascii="Times New Roman" w:hAnsi="Times New Roman"/>
        </w:rPr>
        <w:t xml:space="preserve"> </w:t>
      </w:r>
      <w:r w:rsidR="00E64173" w:rsidRPr="00F47408">
        <w:rPr>
          <w:rFonts w:ascii="Times New Roman" w:hAnsi="Times New Roman"/>
        </w:rPr>
        <w:t>tumors</w:t>
      </w:r>
      <w:r w:rsidR="008C2901" w:rsidRPr="00F47408">
        <w:rPr>
          <w:rFonts w:ascii="Times New Roman" w:hAnsi="Times New Roman"/>
        </w:rPr>
        <w:t xml:space="preserve"> in the UK</w:t>
      </w:r>
      <w:r w:rsidR="00165AEC" w:rsidRPr="00F47408">
        <w:rPr>
          <w:rFonts w:ascii="Times New Roman" w:hAnsi="Times New Roman"/>
        </w:rPr>
        <w:t>, namely, breast (</w:t>
      </w:r>
      <w:r w:rsidR="005D5959" w:rsidRPr="00F47408">
        <w:rPr>
          <w:rFonts w:ascii="Times New Roman" w:hAnsi="Times New Roman"/>
          <w:i/>
        </w:rPr>
        <w:t>n</w:t>
      </w:r>
      <w:r w:rsidR="00165AEC" w:rsidRPr="00F47408">
        <w:rPr>
          <w:rFonts w:ascii="Times New Roman" w:hAnsi="Times New Roman"/>
        </w:rPr>
        <w:t>=224), colorectal (</w:t>
      </w:r>
      <w:r w:rsidR="005D5959" w:rsidRPr="00F47408">
        <w:rPr>
          <w:rFonts w:ascii="Times New Roman" w:hAnsi="Times New Roman"/>
          <w:i/>
        </w:rPr>
        <w:t>n</w:t>
      </w:r>
      <w:r w:rsidR="00165AEC" w:rsidRPr="00F47408">
        <w:rPr>
          <w:rFonts w:ascii="Times New Roman" w:hAnsi="Times New Roman"/>
        </w:rPr>
        <w:t>=185), lung (</w:t>
      </w:r>
      <w:r w:rsidR="005D5959" w:rsidRPr="00F47408">
        <w:rPr>
          <w:rFonts w:ascii="Times New Roman" w:hAnsi="Times New Roman"/>
          <w:i/>
        </w:rPr>
        <w:t>n</w:t>
      </w:r>
      <w:r w:rsidR="00165AEC" w:rsidRPr="00F47408">
        <w:rPr>
          <w:rFonts w:ascii="Times New Roman" w:hAnsi="Times New Roman"/>
        </w:rPr>
        <w:t>=254) and urological (</w:t>
      </w:r>
      <w:r w:rsidR="005D5959" w:rsidRPr="00F47408">
        <w:rPr>
          <w:rFonts w:ascii="Times New Roman" w:hAnsi="Times New Roman"/>
          <w:i/>
        </w:rPr>
        <w:t>n</w:t>
      </w:r>
      <w:r w:rsidR="00165AEC" w:rsidRPr="00F47408">
        <w:rPr>
          <w:rFonts w:ascii="Times New Roman" w:hAnsi="Times New Roman"/>
        </w:rPr>
        <w:t>=3</w:t>
      </w:r>
      <w:r w:rsidR="00FA575C" w:rsidRPr="00F47408">
        <w:rPr>
          <w:rFonts w:ascii="Times New Roman" w:hAnsi="Times New Roman"/>
        </w:rPr>
        <w:t xml:space="preserve">82). </w:t>
      </w:r>
      <w:r w:rsidR="0013690C" w:rsidRPr="00F47408">
        <w:rPr>
          <w:rFonts w:ascii="Times New Roman" w:hAnsi="Times New Roman"/>
        </w:rPr>
        <w:t>The d</w:t>
      </w:r>
      <w:r w:rsidRPr="00F47408">
        <w:rPr>
          <w:rFonts w:ascii="Times New Roman" w:hAnsi="Times New Roman"/>
        </w:rPr>
        <w:t>ata</w:t>
      </w:r>
      <w:r w:rsidR="00FA575C" w:rsidRPr="00F47408">
        <w:rPr>
          <w:rFonts w:ascii="Times New Roman" w:hAnsi="Times New Roman"/>
        </w:rPr>
        <w:t xml:space="preserve"> were collected </w:t>
      </w:r>
      <w:r w:rsidR="00407C2C" w:rsidRPr="00F47408">
        <w:rPr>
          <w:rFonts w:ascii="Times New Roman" w:hAnsi="Times New Roman"/>
        </w:rPr>
        <w:t xml:space="preserve">between 2010 and 2014 </w:t>
      </w:r>
      <w:r w:rsidR="00FA575C" w:rsidRPr="00F47408">
        <w:rPr>
          <w:rFonts w:ascii="Times New Roman" w:hAnsi="Times New Roman"/>
        </w:rPr>
        <w:t xml:space="preserve">from </w:t>
      </w:r>
      <w:r w:rsidR="005C427D" w:rsidRPr="00F47408">
        <w:rPr>
          <w:rFonts w:ascii="Times New Roman" w:hAnsi="Times New Roman"/>
        </w:rPr>
        <w:t xml:space="preserve">National Health Service </w:t>
      </w:r>
      <w:r w:rsidR="00407C2C" w:rsidRPr="00F47408">
        <w:rPr>
          <w:rFonts w:ascii="Times New Roman" w:hAnsi="Times New Roman"/>
        </w:rPr>
        <w:t>h</w:t>
      </w:r>
      <w:r w:rsidR="005C427D" w:rsidRPr="00F47408">
        <w:rPr>
          <w:rFonts w:ascii="Times New Roman" w:hAnsi="Times New Roman"/>
        </w:rPr>
        <w:t xml:space="preserve">ospitals: </w:t>
      </w:r>
      <w:r w:rsidR="00FA575C" w:rsidRPr="00F47408">
        <w:rPr>
          <w:rFonts w:ascii="Times New Roman" w:hAnsi="Times New Roman"/>
        </w:rPr>
        <w:t>one</w:t>
      </w:r>
      <w:r w:rsidR="00165AEC" w:rsidRPr="00F47408">
        <w:rPr>
          <w:rFonts w:ascii="Times New Roman" w:hAnsi="Times New Roman"/>
        </w:rPr>
        <w:t xml:space="preserve"> teaching </w:t>
      </w:r>
      <w:r w:rsidR="00FA575C" w:rsidRPr="00F47408">
        <w:rPr>
          <w:rFonts w:ascii="Times New Roman" w:hAnsi="Times New Roman"/>
        </w:rPr>
        <w:t>university hospital</w:t>
      </w:r>
      <w:r w:rsidR="00572402" w:rsidRPr="00F47408">
        <w:rPr>
          <w:rFonts w:ascii="Times New Roman" w:hAnsi="Times New Roman"/>
        </w:rPr>
        <w:t xml:space="preserve"> with approximately 1500 beds</w:t>
      </w:r>
      <w:r w:rsidR="00FA575C" w:rsidRPr="00F47408">
        <w:rPr>
          <w:rFonts w:ascii="Times New Roman" w:hAnsi="Times New Roman"/>
        </w:rPr>
        <w:t xml:space="preserve"> (lung) and three</w:t>
      </w:r>
      <w:r w:rsidR="00165AEC" w:rsidRPr="00F47408">
        <w:rPr>
          <w:rFonts w:ascii="Times New Roman" w:hAnsi="Times New Roman"/>
        </w:rPr>
        <w:t xml:space="preserve"> community hospit</w:t>
      </w:r>
      <w:r w:rsidR="008D3733" w:rsidRPr="00F47408">
        <w:rPr>
          <w:rFonts w:ascii="Times New Roman" w:hAnsi="Times New Roman"/>
        </w:rPr>
        <w:t xml:space="preserve">als </w:t>
      </w:r>
      <w:r w:rsidR="00572402" w:rsidRPr="00F47408">
        <w:rPr>
          <w:rFonts w:ascii="Times New Roman" w:hAnsi="Times New Roman"/>
        </w:rPr>
        <w:t xml:space="preserve">with approximately </w:t>
      </w:r>
      <w:r w:rsidR="00FF2812" w:rsidRPr="00F47408">
        <w:rPr>
          <w:rFonts w:ascii="Times New Roman" w:hAnsi="Times New Roman"/>
        </w:rPr>
        <w:t>500‒1000</w:t>
      </w:r>
      <w:r w:rsidR="00572402" w:rsidRPr="00F47408">
        <w:rPr>
          <w:rFonts w:ascii="Times New Roman" w:hAnsi="Times New Roman"/>
        </w:rPr>
        <w:t xml:space="preserve"> beds </w:t>
      </w:r>
      <w:r w:rsidR="008D3733" w:rsidRPr="00F47408">
        <w:rPr>
          <w:rFonts w:ascii="Times New Roman" w:hAnsi="Times New Roman"/>
        </w:rPr>
        <w:t>(breast, colorectal, urological</w:t>
      </w:r>
      <w:r w:rsidR="00165AEC" w:rsidRPr="00F47408">
        <w:rPr>
          <w:rFonts w:ascii="Times New Roman" w:hAnsi="Times New Roman"/>
        </w:rPr>
        <w:t xml:space="preserve">). </w:t>
      </w:r>
      <w:r w:rsidR="00407C2C" w:rsidRPr="00F47408">
        <w:rPr>
          <w:rFonts w:ascii="Times New Roman" w:hAnsi="Times New Roman"/>
        </w:rPr>
        <w:t xml:space="preserve">The participating institutions and MTBs operate independently of one another with no crossover of MTB membership. </w:t>
      </w:r>
      <w:r w:rsidR="004B3ADB" w:rsidRPr="00F47408">
        <w:rPr>
          <w:rFonts w:ascii="Times New Roman" w:hAnsi="Times New Roman"/>
        </w:rPr>
        <w:t>Inclusion criteria w</w:t>
      </w:r>
      <w:r w:rsidR="00FB5F08" w:rsidRPr="00F47408">
        <w:rPr>
          <w:rFonts w:ascii="Times New Roman" w:hAnsi="Times New Roman"/>
        </w:rPr>
        <w:t>ere</w:t>
      </w:r>
      <w:r w:rsidR="004B3ADB" w:rsidRPr="00F47408">
        <w:rPr>
          <w:rFonts w:ascii="Times New Roman" w:hAnsi="Times New Roman"/>
        </w:rPr>
        <w:t xml:space="preserve"> broad with the eligibility for the study being </w:t>
      </w:r>
      <w:r w:rsidR="00C201EB" w:rsidRPr="00F47408">
        <w:rPr>
          <w:rFonts w:ascii="Times New Roman" w:hAnsi="Times New Roman"/>
        </w:rPr>
        <w:t xml:space="preserve">defined as </w:t>
      </w:r>
      <w:r w:rsidR="004B3ADB" w:rsidRPr="00F47408">
        <w:rPr>
          <w:rFonts w:ascii="Times New Roman" w:hAnsi="Times New Roman"/>
        </w:rPr>
        <w:t>the</w:t>
      </w:r>
      <w:r w:rsidR="00623ACE" w:rsidRPr="00F47408">
        <w:rPr>
          <w:rFonts w:ascii="Times New Roman" w:hAnsi="Times New Roman"/>
        </w:rPr>
        <w:t xml:space="preserve"> healthcare staff who </w:t>
      </w:r>
      <w:r w:rsidR="004B3ADB" w:rsidRPr="00F47408">
        <w:rPr>
          <w:rFonts w:ascii="Times New Roman" w:hAnsi="Times New Roman"/>
        </w:rPr>
        <w:t>are</w:t>
      </w:r>
      <w:r w:rsidR="00E1474A" w:rsidRPr="00F47408">
        <w:rPr>
          <w:rFonts w:ascii="Times New Roman" w:hAnsi="Times New Roman"/>
        </w:rPr>
        <w:t xml:space="preserve"> members of </w:t>
      </w:r>
      <w:r w:rsidR="009F6E6C" w:rsidRPr="00F47408">
        <w:rPr>
          <w:rFonts w:ascii="Times New Roman" w:hAnsi="Times New Roman"/>
        </w:rPr>
        <w:t>a cancer M</w:t>
      </w:r>
      <w:r w:rsidR="00AD3F9C" w:rsidRPr="00F47408">
        <w:rPr>
          <w:rFonts w:ascii="Times New Roman" w:hAnsi="Times New Roman"/>
        </w:rPr>
        <w:t>T</w:t>
      </w:r>
      <w:r w:rsidR="009F6E6C" w:rsidRPr="00F47408">
        <w:rPr>
          <w:rFonts w:ascii="Times New Roman" w:hAnsi="Times New Roman"/>
        </w:rPr>
        <w:t>B</w:t>
      </w:r>
      <w:r w:rsidR="00623ACE" w:rsidRPr="00F47408">
        <w:rPr>
          <w:rFonts w:ascii="Times New Roman" w:hAnsi="Times New Roman"/>
        </w:rPr>
        <w:t xml:space="preserve">. </w:t>
      </w:r>
      <w:r w:rsidR="004912F6" w:rsidRPr="00F47408">
        <w:rPr>
          <w:rFonts w:ascii="Times New Roman" w:hAnsi="Times New Roman"/>
        </w:rPr>
        <w:t>All teams consisted of a chair and coordinator</w:t>
      </w:r>
      <w:r w:rsidR="00FB5F08" w:rsidRPr="00F47408">
        <w:rPr>
          <w:rFonts w:ascii="Times New Roman" w:hAnsi="Times New Roman"/>
        </w:rPr>
        <w:t xml:space="preserve"> (team administrator)</w:t>
      </w:r>
      <w:r w:rsidR="004912F6" w:rsidRPr="00F47408">
        <w:rPr>
          <w:rFonts w:ascii="Times New Roman" w:hAnsi="Times New Roman"/>
        </w:rPr>
        <w:t xml:space="preserve">, as well as </w:t>
      </w:r>
      <w:r w:rsidR="00130761" w:rsidRPr="00F47408">
        <w:rPr>
          <w:rFonts w:ascii="Times New Roman" w:hAnsi="Times New Roman"/>
        </w:rPr>
        <w:t xml:space="preserve">the </w:t>
      </w:r>
      <w:r w:rsidR="004912F6" w:rsidRPr="00F47408">
        <w:rPr>
          <w:rFonts w:ascii="Times New Roman" w:hAnsi="Times New Roman"/>
        </w:rPr>
        <w:t>senior cancer specialists, i.e., surgeons, oncologists, radiologists, pathologists, and cancer nurses, with the exception of lung where a chest physician was also present.</w:t>
      </w:r>
    </w:p>
    <w:p w14:paraId="3FB38AD0" w14:textId="5827863D" w:rsidR="00852A01" w:rsidRPr="00F47408" w:rsidRDefault="004912F6" w:rsidP="00A1443E">
      <w:pPr>
        <w:pStyle w:val="NoSpacing"/>
        <w:spacing w:before="240" w:line="480" w:lineRule="auto"/>
        <w:rPr>
          <w:rFonts w:ascii="Times New Roman" w:hAnsi="Times New Roman"/>
          <w:b/>
          <w:sz w:val="24"/>
          <w:szCs w:val="24"/>
        </w:rPr>
      </w:pPr>
      <w:r w:rsidRPr="00F47408">
        <w:rPr>
          <w:rFonts w:ascii="Times New Roman" w:hAnsi="Times New Roman"/>
          <w:sz w:val="24"/>
          <w:szCs w:val="24"/>
        </w:rPr>
        <w:t xml:space="preserve">The data were collected in real-time over </w:t>
      </w:r>
      <w:r w:rsidR="0013690C" w:rsidRPr="00F47408">
        <w:rPr>
          <w:rFonts w:ascii="Times New Roman" w:hAnsi="Times New Roman"/>
          <w:sz w:val="24"/>
          <w:szCs w:val="24"/>
        </w:rPr>
        <w:t>10</w:t>
      </w:r>
      <w:r w:rsidRPr="00F47408">
        <w:rPr>
          <w:rFonts w:ascii="Times New Roman" w:hAnsi="Times New Roman"/>
          <w:sz w:val="24"/>
          <w:szCs w:val="24"/>
        </w:rPr>
        <w:t xml:space="preserve"> consecutive meetings </w:t>
      </w:r>
      <w:r w:rsidR="008532C6" w:rsidRPr="00F47408">
        <w:rPr>
          <w:rFonts w:ascii="Times New Roman" w:hAnsi="Times New Roman"/>
          <w:sz w:val="24"/>
          <w:szCs w:val="24"/>
        </w:rPr>
        <w:t xml:space="preserve">for each </w:t>
      </w:r>
      <w:proofErr w:type="spellStart"/>
      <w:r w:rsidR="008532C6" w:rsidRPr="00F47408">
        <w:rPr>
          <w:rFonts w:ascii="Times New Roman" w:hAnsi="Times New Roman"/>
          <w:sz w:val="24"/>
          <w:szCs w:val="24"/>
        </w:rPr>
        <w:t>tumor</w:t>
      </w:r>
      <w:proofErr w:type="spellEnd"/>
      <w:r w:rsidR="008532C6" w:rsidRPr="00F47408">
        <w:rPr>
          <w:rFonts w:ascii="Times New Roman" w:hAnsi="Times New Roman"/>
          <w:sz w:val="24"/>
          <w:szCs w:val="24"/>
        </w:rPr>
        <w:t xml:space="preserve"> type</w:t>
      </w:r>
      <w:r w:rsidRPr="00F47408">
        <w:rPr>
          <w:rFonts w:ascii="Times New Roman" w:hAnsi="Times New Roman"/>
          <w:sz w:val="24"/>
          <w:szCs w:val="24"/>
        </w:rPr>
        <w:t xml:space="preserve"> by</w:t>
      </w:r>
      <w:r w:rsidR="00130761" w:rsidRPr="00F47408">
        <w:rPr>
          <w:rFonts w:ascii="Times New Roman" w:hAnsi="Times New Roman"/>
          <w:sz w:val="24"/>
          <w:szCs w:val="24"/>
        </w:rPr>
        <w:t xml:space="preserve"> the</w:t>
      </w:r>
      <w:r w:rsidR="00CD7710" w:rsidRPr="00F47408">
        <w:rPr>
          <w:rFonts w:ascii="Times New Roman" w:hAnsi="Times New Roman"/>
          <w:sz w:val="24"/>
          <w:szCs w:val="24"/>
        </w:rPr>
        <w:t xml:space="preserve"> researchers, who were</w:t>
      </w:r>
      <w:r w:rsidRPr="00F47408">
        <w:rPr>
          <w:rFonts w:ascii="Times New Roman" w:hAnsi="Times New Roman"/>
          <w:sz w:val="24"/>
          <w:szCs w:val="24"/>
        </w:rPr>
        <w:t xml:space="preserve"> surgeon</w:t>
      </w:r>
      <w:r w:rsidR="00CD7710" w:rsidRPr="00F47408">
        <w:rPr>
          <w:rFonts w:ascii="Times New Roman" w:hAnsi="Times New Roman"/>
          <w:sz w:val="24"/>
          <w:szCs w:val="24"/>
        </w:rPr>
        <w:t>s trained in observational assessment</w:t>
      </w:r>
      <w:r w:rsidRPr="00F47408">
        <w:rPr>
          <w:rFonts w:ascii="Times New Roman" w:hAnsi="Times New Roman"/>
          <w:sz w:val="24"/>
          <w:szCs w:val="24"/>
        </w:rPr>
        <w:t xml:space="preserve"> (breast=SA, colorectal=SMS, lung=SS, urological=BWL). </w:t>
      </w:r>
      <w:r w:rsidR="00CD7710" w:rsidRPr="00F47408">
        <w:rPr>
          <w:rFonts w:ascii="Times New Roman" w:hAnsi="Times New Roman"/>
          <w:sz w:val="24"/>
          <w:szCs w:val="24"/>
        </w:rPr>
        <w:t xml:space="preserve">The researchers were not members of the MTBs that they were assessing. </w:t>
      </w:r>
      <w:r w:rsidR="000D6442" w:rsidRPr="00F47408">
        <w:rPr>
          <w:rFonts w:ascii="Times New Roman" w:hAnsi="Times New Roman"/>
          <w:sz w:val="24"/>
          <w:szCs w:val="24"/>
        </w:rPr>
        <w:t xml:space="preserve">The reliability between evaluators </w:t>
      </w:r>
      <w:r w:rsidR="00130761" w:rsidRPr="00F47408">
        <w:rPr>
          <w:rFonts w:ascii="Times New Roman" w:hAnsi="Times New Roman"/>
          <w:sz w:val="24"/>
          <w:szCs w:val="24"/>
        </w:rPr>
        <w:t>was assessed in a sub</w:t>
      </w:r>
      <w:r w:rsidR="008C2901" w:rsidRPr="00F47408">
        <w:rPr>
          <w:rFonts w:ascii="Times New Roman" w:hAnsi="Times New Roman"/>
          <w:sz w:val="24"/>
          <w:szCs w:val="24"/>
        </w:rPr>
        <w:t xml:space="preserve">set of cases scored </w:t>
      </w:r>
      <w:r w:rsidR="00130761" w:rsidRPr="00F47408">
        <w:rPr>
          <w:rFonts w:ascii="Times New Roman" w:hAnsi="Times New Roman"/>
          <w:sz w:val="24"/>
          <w:szCs w:val="24"/>
        </w:rPr>
        <w:t>in pairs</w:t>
      </w:r>
      <w:r w:rsidR="00FB5F08" w:rsidRPr="00F47408">
        <w:rPr>
          <w:rFonts w:ascii="Times New Roman" w:hAnsi="Times New Roman"/>
          <w:sz w:val="24"/>
          <w:szCs w:val="24"/>
        </w:rPr>
        <w:t xml:space="preserve"> as per standard evidence-based recommendation for such analyses</w:t>
      </w:r>
      <w:r w:rsidR="00F62A67" w:rsidRPr="00F47408">
        <w:rPr>
          <w:rFonts w:ascii="Times New Roman" w:hAnsi="Times New Roman"/>
          <w:sz w:val="24"/>
          <w:szCs w:val="24"/>
        </w:rPr>
        <w:t xml:space="preserve"> [</w:t>
      </w:r>
      <w:r w:rsidR="00E95B0C" w:rsidRPr="00F47408">
        <w:rPr>
          <w:rFonts w:ascii="Times New Roman" w:hAnsi="Times New Roman"/>
          <w:sz w:val="24"/>
          <w:szCs w:val="24"/>
        </w:rPr>
        <w:t>15</w:t>
      </w:r>
      <w:r w:rsidR="00F62A67" w:rsidRPr="00F47408">
        <w:rPr>
          <w:rFonts w:ascii="Times New Roman" w:hAnsi="Times New Roman"/>
          <w:sz w:val="24"/>
          <w:szCs w:val="24"/>
        </w:rPr>
        <w:t>]</w:t>
      </w:r>
      <w:r w:rsidR="00130761" w:rsidRPr="00F47408">
        <w:rPr>
          <w:rFonts w:ascii="Times New Roman" w:hAnsi="Times New Roman"/>
          <w:sz w:val="24"/>
          <w:szCs w:val="24"/>
        </w:rPr>
        <w:t>. During data collection, each evaluator was blind to the other evaluators’ observations</w:t>
      </w:r>
      <w:r w:rsidR="00FB5F08" w:rsidRPr="00F47408">
        <w:rPr>
          <w:rFonts w:ascii="Times New Roman" w:hAnsi="Times New Roman"/>
          <w:sz w:val="24"/>
          <w:szCs w:val="24"/>
        </w:rPr>
        <w:t xml:space="preserve"> to minimize bias</w:t>
      </w:r>
      <w:r w:rsidR="00130761" w:rsidRPr="00F47408">
        <w:rPr>
          <w:rFonts w:ascii="Times New Roman" w:hAnsi="Times New Roman"/>
          <w:sz w:val="24"/>
          <w:szCs w:val="24"/>
        </w:rPr>
        <w:t>. All data were collated for analysis by</w:t>
      </w:r>
      <w:r w:rsidR="008C2901" w:rsidRPr="00F47408">
        <w:rPr>
          <w:rFonts w:ascii="Times New Roman" w:hAnsi="Times New Roman"/>
          <w:sz w:val="24"/>
          <w:szCs w:val="24"/>
        </w:rPr>
        <w:t xml:space="preserve"> a</w:t>
      </w:r>
      <w:r w:rsidR="00130761" w:rsidRPr="00F47408">
        <w:rPr>
          <w:rFonts w:ascii="Times New Roman" w:hAnsi="Times New Roman"/>
          <w:sz w:val="24"/>
          <w:szCs w:val="24"/>
        </w:rPr>
        <w:t xml:space="preserve"> separate researcher (TS). </w:t>
      </w:r>
      <w:r w:rsidR="00FB5F08" w:rsidRPr="00F47408">
        <w:rPr>
          <w:rFonts w:ascii="Times New Roman" w:hAnsi="Times New Roman"/>
          <w:sz w:val="24"/>
          <w:szCs w:val="24"/>
        </w:rPr>
        <w:t>The participating MTBs had previously been recruited to participate in separate research projects [e.g. 1</w:t>
      </w:r>
      <w:r w:rsidR="00E95B0C" w:rsidRPr="00F47408">
        <w:rPr>
          <w:rFonts w:ascii="Times New Roman" w:hAnsi="Times New Roman"/>
          <w:sz w:val="24"/>
          <w:szCs w:val="24"/>
        </w:rPr>
        <w:t>6</w:t>
      </w:r>
      <w:r w:rsidR="00FB5F08" w:rsidRPr="00F47408">
        <w:rPr>
          <w:rFonts w:ascii="Times New Roman" w:hAnsi="Times New Roman"/>
          <w:sz w:val="24"/>
          <w:szCs w:val="24"/>
        </w:rPr>
        <w:t>-1</w:t>
      </w:r>
      <w:r w:rsidR="00E95B0C" w:rsidRPr="00F47408">
        <w:rPr>
          <w:rFonts w:ascii="Times New Roman" w:hAnsi="Times New Roman"/>
          <w:sz w:val="24"/>
          <w:szCs w:val="24"/>
        </w:rPr>
        <w:t>8</w:t>
      </w:r>
      <w:r w:rsidR="00FB5F08" w:rsidRPr="00F47408">
        <w:rPr>
          <w:rFonts w:ascii="Times New Roman" w:hAnsi="Times New Roman"/>
          <w:sz w:val="24"/>
          <w:szCs w:val="24"/>
        </w:rPr>
        <w:t xml:space="preserve">]. </w:t>
      </w:r>
      <w:r w:rsidR="003B6A78" w:rsidRPr="00F47408">
        <w:rPr>
          <w:rFonts w:ascii="Times New Roman" w:hAnsi="Times New Roman"/>
          <w:sz w:val="24"/>
          <w:szCs w:val="24"/>
        </w:rPr>
        <w:t>A</w:t>
      </w:r>
      <w:r w:rsidRPr="00F47408">
        <w:rPr>
          <w:rFonts w:ascii="Times New Roman" w:hAnsi="Times New Roman"/>
          <w:sz w:val="24"/>
          <w:szCs w:val="24"/>
        </w:rPr>
        <w:t xml:space="preserve">t the time of data collection ethical approvals were in place for all </w:t>
      </w:r>
      <w:r w:rsidR="00FB5F08" w:rsidRPr="00F47408">
        <w:rPr>
          <w:rFonts w:ascii="Times New Roman" w:hAnsi="Times New Roman"/>
          <w:sz w:val="24"/>
          <w:szCs w:val="24"/>
        </w:rPr>
        <w:t>hospitals/teams</w:t>
      </w:r>
      <w:r w:rsidRPr="00F47408">
        <w:rPr>
          <w:rFonts w:ascii="Times New Roman" w:hAnsi="Times New Roman"/>
          <w:sz w:val="24"/>
          <w:szCs w:val="24"/>
        </w:rPr>
        <w:t>, and informed consent was obtaine</w:t>
      </w:r>
      <w:r w:rsidR="00154610" w:rsidRPr="00F47408">
        <w:rPr>
          <w:rFonts w:ascii="Times New Roman" w:hAnsi="Times New Roman"/>
          <w:sz w:val="24"/>
          <w:szCs w:val="24"/>
        </w:rPr>
        <w:t>d verbally from all MTB members</w:t>
      </w:r>
      <w:r w:rsidR="00680F08" w:rsidRPr="00F47408">
        <w:rPr>
          <w:rFonts w:ascii="Times New Roman" w:hAnsi="Times New Roman"/>
          <w:sz w:val="24"/>
          <w:szCs w:val="24"/>
        </w:rPr>
        <w:t xml:space="preserve"> (</w:t>
      </w:r>
      <w:r w:rsidR="00BA738D" w:rsidRPr="00F47408">
        <w:rPr>
          <w:rFonts w:ascii="Times New Roman" w:hAnsi="Times New Roman"/>
          <w:sz w:val="24"/>
          <w:szCs w:val="24"/>
        </w:rPr>
        <w:t xml:space="preserve">REC reference for urology </w:t>
      </w:r>
      <w:r w:rsidR="00FB5F08" w:rsidRPr="00F47408">
        <w:rPr>
          <w:rFonts w:ascii="Times New Roman" w:hAnsi="Times New Roman"/>
          <w:sz w:val="24"/>
          <w:szCs w:val="24"/>
        </w:rPr>
        <w:t xml:space="preserve">MTB </w:t>
      </w:r>
      <w:r w:rsidR="00BA738D" w:rsidRPr="00F47408">
        <w:rPr>
          <w:rFonts w:ascii="Times New Roman" w:hAnsi="Times New Roman"/>
          <w:sz w:val="24"/>
          <w:szCs w:val="24"/>
        </w:rPr>
        <w:t>is</w:t>
      </w:r>
      <w:r w:rsidR="0027301C" w:rsidRPr="00F47408">
        <w:rPr>
          <w:rFonts w:ascii="Times New Roman" w:hAnsi="Times New Roman"/>
          <w:sz w:val="24"/>
          <w:szCs w:val="24"/>
        </w:rPr>
        <w:t xml:space="preserve"> </w:t>
      </w:r>
      <w:r w:rsidR="00680F08" w:rsidRPr="00F47408">
        <w:rPr>
          <w:rFonts w:ascii="Times New Roman" w:hAnsi="Times New Roman"/>
          <w:sz w:val="24"/>
          <w:szCs w:val="24"/>
        </w:rPr>
        <w:t>10/H0805/32</w:t>
      </w:r>
      <w:r w:rsidR="00BA738D" w:rsidRPr="00F47408">
        <w:rPr>
          <w:rFonts w:ascii="Times New Roman" w:hAnsi="Times New Roman"/>
          <w:sz w:val="24"/>
          <w:szCs w:val="24"/>
        </w:rPr>
        <w:t xml:space="preserve">; at </w:t>
      </w:r>
      <w:r w:rsidR="00D24AA9" w:rsidRPr="00F47408">
        <w:rPr>
          <w:rFonts w:ascii="Times New Roman" w:hAnsi="Times New Roman"/>
          <w:sz w:val="24"/>
          <w:szCs w:val="24"/>
        </w:rPr>
        <w:t xml:space="preserve">lung, </w:t>
      </w:r>
      <w:r w:rsidR="00680F08" w:rsidRPr="00F47408">
        <w:rPr>
          <w:rFonts w:ascii="Times New Roman" w:hAnsi="Times New Roman"/>
          <w:sz w:val="24"/>
          <w:szCs w:val="24"/>
        </w:rPr>
        <w:t>colorectal</w:t>
      </w:r>
      <w:r w:rsidR="00785FDD" w:rsidRPr="00F47408">
        <w:rPr>
          <w:rFonts w:ascii="Times New Roman" w:hAnsi="Times New Roman"/>
          <w:sz w:val="24"/>
          <w:szCs w:val="24"/>
        </w:rPr>
        <w:t xml:space="preserve"> and breast</w:t>
      </w:r>
      <w:r w:rsidR="00BA738D" w:rsidRPr="00F47408">
        <w:rPr>
          <w:rFonts w:ascii="Times New Roman" w:hAnsi="Times New Roman"/>
          <w:sz w:val="24"/>
          <w:szCs w:val="24"/>
        </w:rPr>
        <w:t xml:space="preserve"> </w:t>
      </w:r>
      <w:r w:rsidR="00FB5F08" w:rsidRPr="00F47408">
        <w:rPr>
          <w:rFonts w:ascii="Times New Roman" w:hAnsi="Times New Roman"/>
          <w:sz w:val="24"/>
          <w:szCs w:val="24"/>
        </w:rPr>
        <w:t>MTBs</w:t>
      </w:r>
      <w:r w:rsidR="00BA738D" w:rsidRPr="00F47408">
        <w:rPr>
          <w:rFonts w:ascii="Times New Roman" w:hAnsi="Times New Roman"/>
          <w:sz w:val="24"/>
          <w:szCs w:val="24"/>
        </w:rPr>
        <w:t xml:space="preserve"> the </w:t>
      </w:r>
      <w:r w:rsidR="00785FDD" w:rsidRPr="00F47408">
        <w:rPr>
          <w:rFonts w:ascii="Times New Roman" w:hAnsi="Times New Roman"/>
          <w:sz w:val="24"/>
          <w:szCs w:val="24"/>
        </w:rPr>
        <w:t xml:space="preserve">study </w:t>
      </w:r>
      <w:r w:rsidR="00BA738D" w:rsidRPr="00F47408">
        <w:rPr>
          <w:rFonts w:ascii="Times New Roman" w:hAnsi="Times New Roman"/>
          <w:sz w:val="24"/>
          <w:szCs w:val="24"/>
        </w:rPr>
        <w:t xml:space="preserve">was </w:t>
      </w:r>
      <w:r w:rsidR="00FB5F08" w:rsidRPr="00F47408">
        <w:rPr>
          <w:rFonts w:ascii="Times New Roman" w:hAnsi="Times New Roman"/>
          <w:sz w:val="24"/>
          <w:szCs w:val="24"/>
        </w:rPr>
        <w:t xml:space="preserve">reviewed and </w:t>
      </w:r>
      <w:r w:rsidR="00785FDD" w:rsidRPr="00F47408">
        <w:rPr>
          <w:rFonts w:ascii="Times New Roman" w:hAnsi="Times New Roman"/>
          <w:sz w:val="24"/>
          <w:szCs w:val="24"/>
        </w:rPr>
        <w:t xml:space="preserve">approved as </w:t>
      </w:r>
      <w:r w:rsidR="00FB5F08" w:rsidRPr="00F47408">
        <w:rPr>
          <w:rFonts w:ascii="Times New Roman" w:hAnsi="Times New Roman"/>
          <w:sz w:val="24"/>
          <w:szCs w:val="24"/>
        </w:rPr>
        <w:t xml:space="preserve">clinical </w:t>
      </w:r>
      <w:r w:rsidR="00785FDD" w:rsidRPr="00F47408">
        <w:rPr>
          <w:rFonts w:ascii="Times New Roman" w:hAnsi="Times New Roman"/>
          <w:sz w:val="24"/>
          <w:szCs w:val="24"/>
        </w:rPr>
        <w:t>service evaluation</w:t>
      </w:r>
      <w:r w:rsidR="00A66FF5" w:rsidRPr="00F47408">
        <w:rPr>
          <w:rFonts w:ascii="Times New Roman" w:hAnsi="Times New Roman"/>
          <w:sz w:val="24"/>
          <w:szCs w:val="24"/>
        </w:rPr>
        <w:t>)</w:t>
      </w:r>
      <w:r w:rsidR="00FB5F08" w:rsidRPr="00F47408">
        <w:rPr>
          <w:rFonts w:ascii="Times New Roman" w:hAnsi="Times New Roman"/>
          <w:sz w:val="24"/>
          <w:szCs w:val="24"/>
        </w:rPr>
        <w:t>. Patient consent was not required due to the statistical, non-interventional nature of the study</w:t>
      </w:r>
      <w:r w:rsidR="00957D3F" w:rsidRPr="00F47408">
        <w:rPr>
          <w:rFonts w:ascii="Times New Roman" w:hAnsi="Times New Roman"/>
          <w:sz w:val="24"/>
          <w:szCs w:val="24"/>
        </w:rPr>
        <w:t>.</w:t>
      </w:r>
      <w:r w:rsidR="005D7FFD" w:rsidRPr="00F47408">
        <w:rPr>
          <w:rFonts w:ascii="Times New Roman" w:hAnsi="Times New Roman"/>
          <w:b/>
          <w:sz w:val="24"/>
          <w:szCs w:val="24"/>
        </w:rPr>
        <w:t xml:space="preserve"> </w:t>
      </w:r>
      <w:r w:rsidR="00680F08" w:rsidRPr="00F47408">
        <w:rPr>
          <w:rFonts w:ascii="Times New Roman" w:hAnsi="Times New Roman"/>
          <w:b/>
          <w:sz w:val="24"/>
          <w:szCs w:val="24"/>
        </w:rPr>
        <w:t xml:space="preserve"> </w:t>
      </w:r>
    </w:p>
    <w:p w14:paraId="65E11DE2" w14:textId="7FC9EB2D" w:rsidR="00DA2C6F" w:rsidRPr="00F47408" w:rsidRDefault="00415CC0" w:rsidP="00130761">
      <w:pPr>
        <w:pStyle w:val="Heading2"/>
        <w:spacing w:before="240"/>
        <w:rPr>
          <w:rFonts w:ascii="Times New Roman" w:hAnsi="Times New Roman"/>
          <w:b/>
          <w:i w:val="0"/>
          <w:sz w:val="24"/>
          <w:szCs w:val="24"/>
        </w:rPr>
      </w:pPr>
      <w:r w:rsidRPr="00F47408">
        <w:rPr>
          <w:rFonts w:ascii="Times New Roman" w:hAnsi="Times New Roman"/>
          <w:sz w:val="24"/>
          <w:szCs w:val="24"/>
        </w:rPr>
        <w:lastRenderedPageBreak/>
        <w:t>Materials</w:t>
      </w:r>
      <w:r w:rsidR="00DA2C6F" w:rsidRPr="00F47408">
        <w:rPr>
          <w:rFonts w:ascii="Times New Roman" w:hAnsi="Times New Roman"/>
          <w:sz w:val="24"/>
          <w:szCs w:val="24"/>
        </w:rPr>
        <w:t xml:space="preserve"> </w:t>
      </w:r>
    </w:p>
    <w:p w14:paraId="08445C85" w14:textId="23DC9FAC" w:rsidR="005A5FA0" w:rsidRPr="00F47408" w:rsidRDefault="00292828" w:rsidP="002A438F">
      <w:pPr>
        <w:spacing w:line="480" w:lineRule="auto"/>
        <w:rPr>
          <w:rFonts w:ascii="Times New Roman" w:hAnsi="Times New Roman"/>
        </w:rPr>
      </w:pPr>
      <w:r w:rsidRPr="00F47408">
        <w:rPr>
          <w:rFonts w:ascii="Times New Roman" w:hAnsi="Times New Roman"/>
        </w:rPr>
        <w:t>Case</w:t>
      </w:r>
      <w:r w:rsidR="00FB5F08" w:rsidRPr="00F47408">
        <w:rPr>
          <w:rFonts w:ascii="Times New Roman" w:hAnsi="Times New Roman"/>
        </w:rPr>
        <w:t>s</w:t>
      </w:r>
      <w:r w:rsidR="006D524E" w:rsidRPr="00F47408">
        <w:rPr>
          <w:rFonts w:ascii="Times New Roman" w:hAnsi="Times New Roman"/>
        </w:rPr>
        <w:t xml:space="preserve"> </w:t>
      </w:r>
      <w:r w:rsidR="00660119" w:rsidRPr="00F47408">
        <w:rPr>
          <w:rFonts w:ascii="Times New Roman" w:hAnsi="Times New Roman"/>
        </w:rPr>
        <w:t xml:space="preserve">within each </w:t>
      </w:r>
      <w:r w:rsidR="00B64E34" w:rsidRPr="00F47408">
        <w:rPr>
          <w:rFonts w:ascii="Times New Roman" w:hAnsi="Times New Roman"/>
        </w:rPr>
        <w:t xml:space="preserve">MTB </w:t>
      </w:r>
      <w:r w:rsidR="00354832" w:rsidRPr="00F47408">
        <w:rPr>
          <w:rFonts w:ascii="Times New Roman" w:hAnsi="Times New Roman"/>
        </w:rPr>
        <w:t>wer</w:t>
      </w:r>
      <w:r w:rsidR="00BC3DDB" w:rsidRPr="00F47408">
        <w:rPr>
          <w:rFonts w:ascii="Times New Roman" w:hAnsi="Times New Roman"/>
        </w:rPr>
        <w:t>e rated using</w:t>
      </w:r>
      <w:r w:rsidR="008B68B1" w:rsidRPr="00F47408">
        <w:rPr>
          <w:rFonts w:ascii="Times New Roman" w:hAnsi="Times New Roman"/>
        </w:rPr>
        <w:t xml:space="preserve"> </w:t>
      </w:r>
      <w:r w:rsidR="00997373" w:rsidRPr="00F47408">
        <w:rPr>
          <w:rFonts w:ascii="Times New Roman" w:hAnsi="Times New Roman"/>
        </w:rPr>
        <w:t xml:space="preserve">a </w:t>
      </w:r>
      <w:r w:rsidR="008B68B1" w:rsidRPr="00F47408">
        <w:rPr>
          <w:rFonts w:ascii="Times New Roman" w:hAnsi="Times New Roman"/>
        </w:rPr>
        <w:t>validated</w:t>
      </w:r>
      <w:r w:rsidR="00A66FF5" w:rsidRPr="00F47408">
        <w:rPr>
          <w:rFonts w:ascii="Times New Roman" w:hAnsi="Times New Roman"/>
        </w:rPr>
        <w:t>,</w:t>
      </w:r>
      <w:r w:rsidR="008B68B1" w:rsidRPr="00F47408">
        <w:rPr>
          <w:rFonts w:ascii="Times New Roman" w:hAnsi="Times New Roman"/>
        </w:rPr>
        <w:t xml:space="preserve"> </w:t>
      </w:r>
      <w:r w:rsidR="00FB5F08" w:rsidRPr="00F47408">
        <w:rPr>
          <w:rFonts w:ascii="Times New Roman" w:hAnsi="Times New Roman"/>
        </w:rPr>
        <w:t xml:space="preserve">behaviorally anchored </w:t>
      </w:r>
      <w:r w:rsidR="00BC3DDB" w:rsidRPr="00F47408">
        <w:rPr>
          <w:rFonts w:ascii="Times New Roman" w:hAnsi="Times New Roman"/>
        </w:rPr>
        <w:t xml:space="preserve">observational </w:t>
      </w:r>
      <w:r w:rsidR="005A5FA0" w:rsidRPr="00F47408">
        <w:rPr>
          <w:rFonts w:ascii="Times New Roman" w:hAnsi="Times New Roman"/>
        </w:rPr>
        <w:t>tool, the</w:t>
      </w:r>
      <w:r w:rsidR="00A75A5F" w:rsidRPr="00F47408">
        <w:rPr>
          <w:rFonts w:ascii="Times New Roman" w:hAnsi="Times New Roman"/>
        </w:rPr>
        <w:t xml:space="preserve"> </w:t>
      </w:r>
      <w:r w:rsidR="00075AF7" w:rsidRPr="00F47408">
        <w:rPr>
          <w:rFonts w:ascii="Times New Roman" w:hAnsi="Times New Roman"/>
        </w:rPr>
        <w:t>Metric for the Observation of D</w:t>
      </w:r>
      <w:r w:rsidR="00CC2A1D" w:rsidRPr="00F47408">
        <w:rPr>
          <w:rFonts w:ascii="Times New Roman" w:hAnsi="Times New Roman"/>
        </w:rPr>
        <w:t>ecis</w:t>
      </w:r>
      <w:r w:rsidR="00075AF7" w:rsidRPr="00F47408">
        <w:rPr>
          <w:rFonts w:ascii="Times New Roman" w:hAnsi="Times New Roman"/>
        </w:rPr>
        <w:t>ion</w:t>
      </w:r>
      <w:r w:rsidR="00997373" w:rsidRPr="00F47408">
        <w:rPr>
          <w:rFonts w:ascii="Times New Roman" w:hAnsi="Times New Roman"/>
        </w:rPr>
        <w:t>-</w:t>
      </w:r>
      <w:r w:rsidR="00075AF7" w:rsidRPr="00F47408">
        <w:rPr>
          <w:rFonts w:ascii="Times New Roman" w:hAnsi="Times New Roman"/>
        </w:rPr>
        <w:t>M</w:t>
      </w:r>
      <w:r w:rsidR="00EC301A" w:rsidRPr="00F47408">
        <w:rPr>
          <w:rFonts w:ascii="Times New Roman" w:hAnsi="Times New Roman"/>
        </w:rPr>
        <w:t>aking</w:t>
      </w:r>
      <w:r w:rsidR="00CC2A1D" w:rsidRPr="00F47408">
        <w:rPr>
          <w:rFonts w:ascii="Times New Roman" w:hAnsi="Times New Roman"/>
        </w:rPr>
        <w:t xml:space="preserve"> </w:t>
      </w:r>
      <w:r w:rsidR="005A5FA0" w:rsidRPr="00F47408">
        <w:rPr>
          <w:rFonts w:ascii="Times New Roman" w:hAnsi="Times New Roman"/>
        </w:rPr>
        <w:t xml:space="preserve">in </w:t>
      </w:r>
      <w:r w:rsidR="004C1CCC" w:rsidRPr="00F47408">
        <w:rPr>
          <w:rFonts w:ascii="Times New Roman" w:hAnsi="Times New Roman"/>
        </w:rPr>
        <w:t>m</w:t>
      </w:r>
      <w:r w:rsidR="005A5FA0" w:rsidRPr="00F47408">
        <w:rPr>
          <w:rFonts w:ascii="Times New Roman" w:hAnsi="Times New Roman"/>
        </w:rPr>
        <w:t xml:space="preserve">ultidisciplinary tumor boards </w:t>
      </w:r>
      <w:r w:rsidR="00CC2A1D" w:rsidRPr="00F47408">
        <w:rPr>
          <w:rFonts w:ascii="Times New Roman" w:hAnsi="Times New Roman"/>
        </w:rPr>
        <w:t>(</w:t>
      </w:r>
      <w:r w:rsidR="00354832" w:rsidRPr="00F47408">
        <w:rPr>
          <w:rFonts w:ascii="Times New Roman" w:hAnsi="Times New Roman"/>
        </w:rPr>
        <w:t>M</w:t>
      </w:r>
      <w:r w:rsidR="002C0562" w:rsidRPr="00F47408">
        <w:rPr>
          <w:rFonts w:ascii="Times New Roman" w:hAnsi="Times New Roman"/>
        </w:rPr>
        <w:t>T</w:t>
      </w:r>
      <w:r w:rsidR="009F6E6C" w:rsidRPr="00F47408">
        <w:rPr>
          <w:rFonts w:ascii="Times New Roman" w:hAnsi="Times New Roman"/>
        </w:rPr>
        <w:t>B</w:t>
      </w:r>
      <w:r w:rsidR="00354832" w:rsidRPr="00F47408">
        <w:rPr>
          <w:rFonts w:ascii="Times New Roman" w:hAnsi="Times New Roman"/>
        </w:rPr>
        <w:t>-MODe</w:t>
      </w:r>
      <w:r w:rsidR="001B0AB8" w:rsidRPr="00F47408">
        <w:rPr>
          <w:rFonts w:ascii="Times New Roman" w:hAnsi="Times New Roman"/>
        </w:rPr>
        <w:t>)</w:t>
      </w:r>
      <w:r w:rsidR="00F54AAD" w:rsidRPr="00F47408">
        <w:rPr>
          <w:rFonts w:ascii="Times New Roman" w:hAnsi="Times New Roman"/>
        </w:rPr>
        <w:t>,</w:t>
      </w:r>
      <w:r w:rsidR="00770304" w:rsidRPr="00F47408">
        <w:rPr>
          <w:rFonts w:ascii="Times New Roman" w:hAnsi="Times New Roman"/>
        </w:rPr>
        <w:t xml:space="preserve"> </w:t>
      </w:r>
      <w:r w:rsidR="00F54AAD" w:rsidRPr="00F47408">
        <w:rPr>
          <w:rFonts w:ascii="Times New Roman" w:hAnsi="Times New Roman"/>
        </w:rPr>
        <w:t xml:space="preserve">Figure 1 </w:t>
      </w:r>
      <w:r w:rsidR="00770304" w:rsidRPr="00F47408">
        <w:rPr>
          <w:rFonts w:ascii="Times New Roman" w:hAnsi="Times New Roman"/>
        </w:rPr>
        <w:t>[7]</w:t>
      </w:r>
      <w:r w:rsidR="00E030B3" w:rsidRPr="00F47408">
        <w:rPr>
          <w:rFonts w:ascii="Times New Roman" w:hAnsi="Times New Roman"/>
        </w:rPr>
        <w:t>.</w:t>
      </w:r>
      <w:r w:rsidR="001774F2" w:rsidRPr="00F47408">
        <w:rPr>
          <w:rFonts w:ascii="Times New Roman" w:hAnsi="Times New Roman"/>
        </w:rPr>
        <w:t xml:space="preserve"> </w:t>
      </w:r>
      <w:r w:rsidR="00B657A9" w:rsidRPr="00F47408">
        <w:rPr>
          <w:rFonts w:ascii="Times New Roman" w:hAnsi="Times New Roman"/>
        </w:rPr>
        <w:t xml:space="preserve">The process of tool development and validation has </w:t>
      </w:r>
      <w:r w:rsidR="00FB5F08" w:rsidRPr="00F47408">
        <w:rPr>
          <w:rFonts w:ascii="Times New Roman" w:hAnsi="Times New Roman"/>
        </w:rPr>
        <w:t xml:space="preserve">been reported </w:t>
      </w:r>
      <w:r w:rsidR="00B657A9" w:rsidRPr="00F47408">
        <w:rPr>
          <w:rFonts w:ascii="Times New Roman" w:hAnsi="Times New Roman"/>
        </w:rPr>
        <w:t>in detail</w:t>
      </w:r>
      <w:r w:rsidR="004C1CCC" w:rsidRPr="00F47408">
        <w:rPr>
          <w:rFonts w:ascii="Times New Roman" w:hAnsi="Times New Roman"/>
        </w:rPr>
        <w:t xml:space="preserve"> [</w:t>
      </w:r>
      <w:r w:rsidR="007E37C9" w:rsidRPr="00F47408">
        <w:rPr>
          <w:rFonts w:ascii="Times New Roman" w:hAnsi="Times New Roman"/>
          <w:b/>
        </w:rPr>
        <w:t xml:space="preserve">7, </w:t>
      </w:r>
      <w:r w:rsidR="00E95B0C" w:rsidRPr="00F47408">
        <w:rPr>
          <w:rFonts w:ascii="Times New Roman" w:hAnsi="Times New Roman"/>
        </w:rPr>
        <w:t>16-17</w:t>
      </w:r>
      <w:r w:rsidR="00E92C2C" w:rsidRPr="00F47408">
        <w:rPr>
          <w:rFonts w:ascii="Times New Roman" w:hAnsi="Times New Roman"/>
        </w:rPr>
        <w:t>, 1</w:t>
      </w:r>
      <w:r w:rsidR="00E95B0C" w:rsidRPr="00F47408">
        <w:rPr>
          <w:rFonts w:ascii="Times New Roman" w:hAnsi="Times New Roman"/>
        </w:rPr>
        <w:t>9</w:t>
      </w:r>
      <w:r w:rsidR="00E92C2C" w:rsidRPr="00F47408">
        <w:rPr>
          <w:rFonts w:ascii="Times New Roman" w:hAnsi="Times New Roman"/>
        </w:rPr>
        <w:t>-2</w:t>
      </w:r>
      <w:r w:rsidR="00E95B0C" w:rsidRPr="00F47408">
        <w:rPr>
          <w:rFonts w:ascii="Times New Roman" w:hAnsi="Times New Roman"/>
        </w:rPr>
        <w:t>1</w:t>
      </w:r>
      <w:r w:rsidR="004C1CCC" w:rsidRPr="00F47408">
        <w:rPr>
          <w:rFonts w:ascii="Times New Roman" w:hAnsi="Times New Roman"/>
        </w:rPr>
        <w:t>]</w:t>
      </w:r>
      <w:r w:rsidR="00B657A9" w:rsidRPr="00F47408">
        <w:rPr>
          <w:rFonts w:ascii="Times New Roman" w:hAnsi="Times New Roman"/>
        </w:rPr>
        <w:t xml:space="preserve">. </w:t>
      </w:r>
      <w:r w:rsidR="00BE6E33" w:rsidRPr="00F47408">
        <w:rPr>
          <w:rFonts w:ascii="Times New Roman" w:hAnsi="Times New Roman"/>
        </w:rPr>
        <w:t>M</w:t>
      </w:r>
      <w:r w:rsidR="002C0562" w:rsidRPr="00F47408">
        <w:rPr>
          <w:rFonts w:ascii="Times New Roman" w:hAnsi="Times New Roman"/>
        </w:rPr>
        <w:t>T</w:t>
      </w:r>
      <w:r w:rsidR="009F6E6C" w:rsidRPr="00F47408">
        <w:rPr>
          <w:rFonts w:ascii="Times New Roman" w:hAnsi="Times New Roman"/>
        </w:rPr>
        <w:t>B</w:t>
      </w:r>
      <w:r w:rsidR="00BE6E33" w:rsidRPr="00F47408">
        <w:rPr>
          <w:rFonts w:ascii="Times New Roman" w:hAnsi="Times New Roman"/>
        </w:rPr>
        <w:t xml:space="preserve">-MODe allows </w:t>
      </w:r>
      <w:r w:rsidR="004C1CCC" w:rsidRPr="00F47408">
        <w:rPr>
          <w:rFonts w:ascii="Times New Roman" w:hAnsi="Times New Roman"/>
        </w:rPr>
        <w:t xml:space="preserve">an </w:t>
      </w:r>
      <w:r w:rsidR="00FB5F08" w:rsidRPr="00F47408">
        <w:rPr>
          <w:rFonts w:ascii="Times New Roman" w:hAnsi="Times New Roman"/>
        </w:rPr>
        <w:t>evaluator</w:t>
      </w:r>
      <w:r w:rsidR="004C1CCC" w:rsidRPr="00F47408">
        <w:rPr>
          <w:rFonts w:ascii="Times New Roman" w:hAnsi="Times New Roman"/>
        </w:rPr>
        <w:t xml:space="preserve"> </w:t>
      </w:r>
      <w:r w:rsidR="00BE6E33" w:rsidRPr="00F47408">
        <w:rPr>
          <w:rFonts w:ascii="Times New Roman" w:hAnsi="Times New Roman"/>
        </w:rPr>
        <w:t>to rate</w:t>
      </w:r>
      <w:r w:rsidR="00E57B5E" w:rsidRPr="00F47408">
        <w:rPr>
          <w:rFonts w:ascii="Times New Roman" w:hAnsi="Times New Roman"/>
        </w:rPr>
        <w:t xml:space="preserve"> the following</w:t>
      </w:r>
      <w:r w:rsidR="000A158D" w:rsidRPr="00F47408">
        <w:rPr>
          <w:rFonts w:ascii="Times New Roman" w:hAnsi="Times New Roman"/>
        </w:rPr>
        <w:t xml:space="preserve"> elements</w:t>
      </w:r>
      <w:r w:rsidR="00E57B5E" w:rsidRPr="00F47408">
        <w:rPr>
          <w:rFonts w:ascii="Times New Roman" w:hAnsi="Times New Roman"/>
        </w:rPr>
        <w:t xml:space="preserve"> </w:t>
      </w:r>
      <w:r w:rsidR="00BE6E33" w:rsidRPr="00F47408">
        <w:rPr>
          <w:rFonts w:ascii="Times New Roman" w:hAnsi="Times New Roman"/>
        </w:rPr>
        <w:t>on</w:t>
      </w:r>
      <w:r w:rsidR="00E57B5E" w:rsidRPr="00F47408">
        <w:rPr>
          <w:rFonts w:ascii="Times New Roman" w:hAnsi="Times New Roman"/>
        </w:rPr>
        <w:t xml:space="preserve"> </w:t>
      </w:r>
      <w:r w:rsidR="00A75A5F" w:rsidRPr="00F47408">
        <w:rPr>
          <w:rFonts w:ascii="Times New Roman" w:hAnsi="Times New Roman"/>
        </w:rPr>
        <w:t>five</w:t>
      </w:r>
      <w:r w:rsidR="0025337E" w:rsidRPr="00F47408">
        <w:rPr>
          <w:rFonts w:ascii="Times New Roman" w:hAnsi="Times New Roman"/>
        </w:rPr>
        <w:t>-</w:t>
      </w:r>
      <w:r w:rsidR="00BE6E33" w:rsidRPr="00F47408">
        <w:rPr>
          <w:rFonts w:ascii="Times New Roman" w:hAnsi="Times New Roman"/>
        </w:rPr>
        <w:t xml:space="preserve">point </w:t>
      </w:r>
      <w:r w:rsidR="00BF022A" w:rsidRPr="00F47408">
        <w:rPr>
          <w:rFonts w:ascii="Times New Roman" w:hAnsi="Times New Roman"/>
        </w:rPr>
        <w:t xml:space="preserve">behaviorally </w:t>
      </w:r>
      <w:r w:rsidR="00FB5F08" w:rsidRPr="00F47408">
        <w:rPr>
          <w:rFonts w:ascii="Times New Roman" w:hAnsi="Times New Roman"/>
        </w:rPr>
        <w:t xml:space="preserve">anchored </w:t>
      </w:r>
      <w:r w:rsidR="00BE6E33" w:rsidRPr="00F47408">
        <w:rPr>
          <w:rFonts w:ascii="Times New Roman" w:hAnsi="Times New Roman"/>
        </w:rPr>
        <w:t>scale</w:t>
      </w:r>
      <w:r w:rsidR="00540E6B" w:rsidRPr="00F47408">
        <w:rPr>
          <w:rFonts w:ascii="Times New Roman" w:hAnsi="Times New Roman"/>
        </w:rPr>
        <w:t>s</w:t>
      </w:r>
      <w:r w:rsidR="002C74E4" w:rsidRPr="00F47408">
        <w:rPr>
          <w:rFonts w:ascii="Times New Roman" w:hAnsi="Times New Roman"/>
        </w:rPr>
        <w:t>:</w:t>
      </w:r>
      <w:r w:rsidR="00095D69" w:rsidRPr="00F47408">
        <w:rPr>
          <w:rFonts w:ascii="Times New Roman" w:hAnsi="Times New Roman"/>
        </w:rPr>
        <w:t xml:space="preserve"> </w:t>
      </w:r>
    </w:p>
    <w:p w14:paraId="419DFFA2" w14:textId="3D8C7C0B" w:rsidR="005A5FA0" w:rsidRPr="00F47408" w:rsidRDefault="001B0AB8" w:rsidP="005A5FA0">
      <w:pPr>
        <w:spacing w:before="240" w:line="480" w:lineRule="auto"/>
        <w:ind w:firstLine="720"/>
        <w:rPr>
          <w:rFonts w:ascii="Times New Roman" w:hAnsi="Times New Roman"/>
        </w:rPr>
      </w:pPr>
      <w:r w:rsidRPr="00F47408">
        <w:rPr>
          <w:rFonts w:ascii="Times New Roman" w:hAnsi="Times New Roman"/>
        </w:rPr>
        <w:t>(</w:t>
      </w:r>
      <w:r w:rsidR="005A5FA0" w:rsidRPr="00F47408">
        <w:rPr>
          <w:rFonts w:ascii="Times New Roman" w:hAnsi="Times New Roman"/>
        </w:rPr>
        <w:t>i</w:t>
      </w:r>
      <w:r w:rsidR="00997373" w:rsidRPr="00F47408">
        <w:rPr>
          <w:rFonts w:ascii="Times New Roman" w:hAnsi="Times New Roman"/>
        </w:rPr>
        <w:t xml:space="preserve">) </w:t>
      </w:r>
      <w:r w:rsidR="00477FC6" w:rsidRPr="00F47408">
        <w:rPr>
          <w:rFonts w:ascii="Times New Roman" w:hAnsi="Times New Roman"/>
          <w:u w:val="single"/>
        </w:rPr>
        <w:t>Q</w:t>
      </w:r>
      <w:r w:rsidR="00BE6E33" w:rsidRPr="00F47408">
        <w:rPr>
          <w:rFonts w:ascii="Times New Roman" w:hAnsi="Times New Roman"/>
          <w:u w:val="single"/>
        </w:rPr>
        <w:t>uality of information</w:t>
      </w:r>
      <w:r w:rsidR="00775245" w:rsidRPr="00F47408">
        <w:rPr>
          <w:rFonts w:ascii="Times New Roman" w:hAnsi="Times New Roman"/>
          <w:u w:val="single"/>
        </w:rPr>
        <w:t xml:space="preserve"> </w:t>
      </w:r>
      <w:r w:rsidR="004C1CCC" w:rsidRPr="00F47408">
        <w:rPr>
          <w:rFonts w:ascii="Times New Roman" w:hAnsi="Times New Roman"/>
          <w:u w:val="single"/>
        </w:rPr>
        <w:t>presentation</w:t>
      </w:r>
      <w:r w:rsidR="004C1CCC" w:rsidRPr="00F47408">
        <w:rPr>
          <w:rFonts w:ascii="Times New Roman" w:hAnsi="Times New Roman"/>
        </w:rPr>
        <w:t xml:space="preserve"> </w:t>
      </w:r>
      <w:r w:rsidR="0057286D" w:rsidRPr="00F47408">
        <w:rPr>
          <w:rFonts w:ascii="Times New Roman" w:hAnsi="Times New Roman"/>
        </w:rPr>
        <w:t>at the meeting</w:t>
      </w:r>
      <w:r w:rsidR="004C1CCC" w:rsidRPr="00F47408">
        <w:rPr>
          <w:rFonts w:ascii="Times New Roman" w:hAnsi="Times New Roman"/>
        </w:rPr>
        <w:t>,</w:t>
      </w:r>
      <w:r w:rsidR="0057286D" w:rsidRPr="00F47408">
        <w:rPr>
          <w:rFonts w:ascii="Times New Roman" w:hAnsi="Times New Roman"/>
        </w:rPr>
        <w:t xml:space="preserve"> </w:t>
      </w:r>
      <w:r w:rsidR="004C1CCC" w:rsidRPr="00F47408">
        <w:rPr>
          <w:rFonts w:ascii="Times New Roman" w:hAnsi="Times New Roman"/>
        </w:rPr>
        <w:t>including</w:t>
      </w:r>
      <w:r w:rsidR="00BE6E33" w:rsidRPr="00F47408">
        <w:rPr>
          <w:rFonts w:ascii="Times New Roman" w:hAnsi="Times New Roman"/>
        </w:rPr>
        <w:t xml:space="preserve"> patient history, </w:t>
      </w:r>
      <w:r w:rsidR="009441A7" w:rsidRPr="00F47408">
        <w:rPr>
          <w:rFonts w:ascii="Times New Roman" w:hAnsi="Times New Roman"/>
        </w:rPr>
        <w:t>radiology</w:t>
      </w:r>
      <w:r w:rsidR="00500DED" w:rsidRPr="00F47408">
        <w:rPr>
          <w:rFonts w:ascii="Times New Roman" w:hAnsi="Times New Roman"/>
        </w:rPr>
        <w:t xml:space="preserve"> results</w:t>
      </w:r>
      <w:r w:rsidR="00BE6E33" w:rsidRPr="00F47408">
        <w:rPr>
          <w:rFonts w:ascii="Times New Roman" w:hAnsi="Times New Roman"/>
        </w:rPr>
        <w:t>, pathology</w:t>
      </w:r>
      <w:r w:rsidR="00500DED" w:rsidRPr="00F47408">
        <w:rPr>
          <w:rFonts w:ascii="Times New Roman" w:hAnsi="Times New Roman"/>
        </w:rPr>
        <w:t xml:space="preserve"> results</w:t>
      </w:r>
      <w:r w:rsidR="00BE6E33" w:rsidRPr="00F47408">
        <w:rPr>
          <w:rFonts w:ascii="Times New Roman" w:hAnsi="Times New Roman"/>
        </w:rPr>
        <w:t xml:space="preserve">, </w:t>
      </w:r>
      <w:r w:rsidR="008304B8" w:rsidRPr="00F47408">
        <w:rPr>
          <w:rFonts w:ascii="Times New Roman" w:hAnsi="Times New Roman"/>
        </w:rPr>
        <w:t>psychological and social factors</w:t>
      </w:r>
      <w:r w:rsidR="00500DED" w:rsidRPr="00F47408">
        <w:rPr>
          <w:rFonts w:ascii="Times New Roman" w:hAnsi="Times New Roman"/>
        </w:rPr>
        <w:t xml:space="preserve">, </w:t>
      </w:r>
      <w:r w:rsidR="004C1CCC" w:rsidRPr="00F47408">
        <w:rPr>
          <w:rFonts w:ascii="Times New Roman" w:hAnsi="Times New Roman"/>
        </w:rPr>
        <w:t xml:space="preserve">medical and surgical </w:t>
      </w:r>
      <w:r w:rsidR="00BE6E33" w:rsidRPr="00F47408">
        <w:rPr>
          <w:rFonts w:ascii="Times New Roman" w:hAnsi="Times New Roman"/>
        </w:rPr>
        <w:t>comorbidity, and patient</w:t>
      </w:r>
      <w:r w:rsidR="00500DED" w:rsidRPr="00F47408">
        <w:rPr>
          <w:rFonts w:ascii="Times New Roman" w:hAnsi="Times New Roman"/>
        </w:rPr>
        <w:t>s’ wishes or opinions regarding treatment</w:t>
      </w:r>
      <w:r w:rsidR="00981F5A" w:rsidRPr="00F47408">
        <w:rPr>
          <w:rFonts w:ascii="Times New Roman" w:hAnsi="Times New Roman"/>
        </w:rPr>
        <w:t xml:space="preserve">. </w:t>
      </w:r>
    </w:p>
    <w:p w14:paraId="6564AEDC" w14:textId="0A28BCDD" w:rsidR="005A5FA0" w:rsidRPr="00F47408" w:rsidRDefault="001B0AB8" w:rsidP="005A5FA0">
      <w:pPr>
        <w:spacing w:before="240" w:line="480" w:lineRule="auto"/>
        <w:ind w:firstLine="720"/>
        <w:rPr>
          <w:rFonts w:ascii="Times New Roman" w:hAnsi="Times New Roman"/>
        </w:rPr>
      </w:pPr>
      <w:r w:rsidRPr="00F47408">
        <w:rPr>
          <w:rFonts w:ascii="Times New Roman" w:hAnsi="Times New Roman"/>
        </w:rPr>
        <w:t>(</w:t>
      </w:r>
      <w:r w:rsidR="008B30C2" w:rsidRPr="00F47408">
        <w:rPr>
          <w:rFonts w:ascii="Times New Roman" w:hAnsi="Times New Roman"/>
        </w:rPr>
        <w:t>ii</w:t>
      </w:r>
      <w:r w:rsidR="00BE6E33" w:rsidRPr="00F47408">
        <w:rPr>
          <w:rFonts w:ascii="Times New Roman" w:hAnsi="Times New Roman"/>
        </w:rPr>
        <w:t xml:space="preserve">) </w:t>
      </w:r>
      <w:r w:rsidR="00477FC6" w:rsidRPr="00F47408">
        <w:rPr>
          <w:rFonts w:ascii="Times New Roman" w:hAnsi="Times New Roman"/>
          <w:u w:val="single"/>
        </w:rPr>
        <w:t>Q</w:t>
      </w:r>
      <w:r w:rsidR="00997373" w:rsidRPr="00F47408">
        <w:rPr>
          <w:rFonts w:ascii="Times New Roman" w:hAnsi="Times New Roman"/>
          <w:u w:val="single"/>
        </w:rPr>
        <w:t xml:space="preserve">uality of </w:t>
      </w:r>
      <w:r w:rsidR="00A75A5F" w:rsidRPr="00F47408">
        <w:rPr>
          <w:rFonts w:ascii="Times New Roman" w:hAnsi="Times New Roman"/>
          <w:u w:val="single"/>
        </w:rPr>
        <w:t>contribution</w:t>
      </w:r>
      <w:r w:rsidR="000B0171" w:rsidRPr="00F47408">
        <w:rPr>
          <w:rFonts w:ascii="Times New Roman" w:hAnsi="Times New Roman"/>
          <w:u w:val="single"/>
        </w:rPr>
        <w:t xml:space="preserve"> to decision making</w:t>
      </w:r>
      <w:r w:rsidR="00A75A5F" w:rsidRPr="00F47408">
        <w:rPr>
          <w:rFonts w:ascii="Times New Roman" w:hAnsi="Times New Roman"/>
        </w:rPr>
        <w:t xml:space="preserve"> </w:t>
      </w:r>
      <w:r w:rsidR="000B0171" w:rsidRPr="00F47408">
        <w:rPr>
          <w:rFonts w:ascii="Times New Roman" w:hAnsi="Times New Roman"/>
        </w:rPr>
        <w:t>by MTB member</w:t>
      </w:r>
      <w:r w:rsidR="00AB74BF" w:rsidRPr="00F47408">
        <w:rPr>
          <w:rFonts w:ascii="Times New Roman" w:hAnsi="Times New Roman"/>
        </w:rPr>
        <w:t>s</w:t>
      </w:r>
      <w:r w:rsidR="00BE6E33" w:rsidRPr="00F47408">
        <w:rPr>
          <w:rFonts w:ascii="Times New Roman" w:hAnsi="Times New Roman"/>
        </w:rPr>
        <w:t xml:space="preserve"> </w:t>
      </w:r>
      <w:r w:rsidR="000B0171" w:rsidRPr="00F47408">
        <w:rPr>
          <w:rFonts w:ascii="Times New Roman" w:hAnsi="Times New Roman"/>
        </w:rPr>
        <w:t>(</w:t>
      </w:r>
      <w:r w:rsidR="00BE6E33" w:rsidRPr="00F47408">
        <w:rPr>
          <w:rFonts w:ascii="Times New Roman" w:hAnsi="Times New Roman"/>
        </w:rPr>
        <w:t>chair</w:t>
      </w:r>
      <w:r w:rsidR="00AB74BF" w:rsidRPr="00F47408">
        <w:rPr>
          <w:rFonts w:ascii="Times New Roman" w:hAnsi="Times New Roman"/>
        </w:rPr>
        <w:t>person</w:t>
      </w:r>
      <w:r w:rsidR="00BE6E33" w:rsidRPr="00F47408">
        <w:rPr>
          <w:rFonts w:ascii="Times New Roman" w:hAnsi="Times New Roman"/>
        </w:rPr>
        <w:t xml:space="preserve">, surgeon, oncologist, </w:t>
      </w:r>
      <w:r w:rsidR="00E5310A" w:rsidRPr="00F47408">
        <w:rPr>
          <w:rFonts w:ascii="Times New Roman" w:hAnsi="Times New Roman"/>
        </w:rPr>
        <w:t xml:space="preserve">specialist cancer </w:t>
      </w:r>
      <w:r w:rsidR="00BE6E33" w:rsidRPr="00F47408">
        <w:rPr>
          <w:rFonts w:ascii="Times New Roman" w:hAnsi="Times New Roman"/>
        </w:rPr>
        <w:t>nurse, radiologist, and histopathologist</w:t>
      </w:r>
      <w:r w:rsidR="000B0171" w:rsidRPr="00F47408">
        <w:rPr>
          <w:rFonts w:ascii="Times New Roman" w:hAnsi="Times New Roman"/>
        </w:rPr>
        <w:t>)</w:t>
      </w:r>
      <w:r w:rsidR="00BE6E33" w:rsidRPr="00F47408">
        <w:rPr>
          <w:rFonts w:ascii="Times New Roman" w:hAnsi="Times New Roman"/>
        </w:rPr>
        <w:t xml:space="preserve">. </w:t>
      </w:r>
      <w:r w:rsidR="00A008A6" w:rsidRPr="00F47408">
        <w:rPr>
          <w:rFonts w:ascii="Times New Roman" w:hAnsi="Times New Roman"/>
        </w:rPr>
        <w:t>Chairing</w:t>
      </w:r>
      <w:r w:rsidR="00436FAC" w:rsidRPr="00F47408">
        <w:rPr>
          <w:rFonts w:ascii="Times New Roman" w:hAnsi="Times New Roman"/>
        </w:rPr>
        <w:t xml:space="preserve"> </w:t>
      </w:r>
      <w:r w:rsidR="009E531B" w:rsidRPr="00F47408">
        <w:rPr>
          <w:rFonts w:ascii="Times New Roman" w:hAnsi="Times New Roman"/>
        </w:rPr>
        <w:t>was rated</w:t>
      </w:r>
      <w:r w:rsidR="00436FAC" w:rsidRPr="00F47408">
        <w:rPr>
          <w:rFonts w:ascii="Times New Roman" w:hAnsi="Times New Roman"/>
        </w:rPr>
        <w:t xml:space="preserve"> on the basis of </w:t>
      </w:r>
      <w:r w:rsidR="00621A9B" w:rsidRPr="00F47408">
        <w:rPr>
          <w:rFonts w:ascii="Times New Roman" w:hAnsi="Times New Roman"/>
        </w:rPr>
        <w:t>the National Cancer Action Team</w:t>
      </w:r>
      <w:r w:rsidR="005A7E1C" w:rsidRPr="00F47408">
        <w:rPr>
          <w:rFonts w:ascii="Times New Roman" w:hAnsi="Times New Roman"/>
        </w:rPr>
        <w:t xml:space="preserve"> </w:t>
      </w:r>
      <w:r w:rsidR="00436FAC" w:rsidRPr="00F47408">
        <w:rPr>
          <w:rFonts w:ascii="Times New Roman" w:hAnsi="Times New Roman"/>
        </w:rPr>
        <w:t>guidelines</w:t>
      </w:r>
      <w:r w:rsidR="00770304" w:rsidRPr="00F47408">
        <w:rPr>
          <w:rFonts w:ascii="Times New Roman" w:hAnsi="Times New Roman"/>
        </w:rPr>
        <w:t xml:space="preserve"> [</w:t>
      </w:r>
      <w:r w:rsidR="000B0E26" w:rsidRPr="00F47408">
        <w:rPr>
          <w:rFonts w:ascii="Times New Roman" w:hAnsi="Times New Roman"/>
        </w:rPr>
        <w:t>2</w:t>
      </w:r>
      <w:r w:rsidR="00E92C2C" w:rsidRPr="00F47408">
        <w:rPr>
          <w:rFonts w:ascii="Times New Roman" w:hAnsi="Times New Roman"/>
        </w:rPr>
        <w:t>1</w:t>
      </w:r>
      <w:r w:rsidR="00770304" w:rsidRPr="00F47408">
        <w:rPr>
          <w:rFonts w:ascii="Times New Roman" w:hAnsi="Times New Roman"/>
        </w:rPr>
        <w:t>]</w:t>
      </w:r>
      <w:r w:rsidR="00436FAC" w:rsidRPr="00F47408">
        <w:rPr>
          <w:rFonts w:ascii="Times New Roman" w:hAnsi="Times New Roman"/>
        </w:rPr>
        <w:t xml:space="preserve">. </w:t>
      </w:r>
      <w:r w:rsidR="009E531B" w:rsidRPr="00F47408">
        <w:rPr>
          <w:rFonts w:ascii="Times New Roman" w:hAnsi="Times New Roman"/>
        </w:rPr>
        <w:t xml:space="preserve">Other members were rated on the basis of </w:t>
      </w:r>
      <w:r w:rsidR="00A008A6" w:rsidRPr="00F47408">
        <w:rPr>
          <w:rFonts w:ascii="Times New Roman" w:hAnsi="Times New Roman"/>
        </w:rPr>
        <w:t xml:space="preserve">their </w:t>
      </w:r>
      <w:r w:rsidR="00FB5F08" w:rsidRPr="00F47408">
        <w:rPr>
          <w:rFonts w:ascii="Times New Roman" w:hAnsi="Times New Roman"/>
        </w:rPr>
        <w:t xml:space="preserve">specialty </w:t>
      </w:r>
      <w:r w:rsidR="009E531B" w:rsidRPr="00F47408">
        <w:rPr>
          <w:rFonts w:ascii="Times New Roman" w:hAnsi="Times New Roman"/>
        </w:rPr>
        <w:t>contribution</w:t>
      </w:r>
      <w:r w:rsidR="00FB5F08" w:rsidRPr="00F47408">
        <w:rPr>
          <w:rFonts w:ascii="Times New Roman" w:hAnsi="Times New Roman"/>
        </w:rPr>
        <w:t xml:space="preserve"> based on the scale anchors</w:t>
      </w:r>
      <w:r w:rsidR="009E531B" w:rsidRPr="00F47408">
        <w:rPr>
          <w:rFonts w:ascii="Times New Roman" w:hAnsi="Times New Roman"/>
        </w:rPr>
        <w:t xml:space="preserve">. </w:t>
      </w:r>
    </w:p>
    <w:p w14:paraId="629512EC" w14:textId="00B86B5F" w:rsidR="00BE6E33" w:rsidRPr="00F47408" w:rsidRDefault="00AB74BF" w:rsidP="005A5FA0">
      <w:pPr>
        <w:spacing w:before="240" w:line="480" w:lineRule="auto"/>
        <w:rPr>
          <w:rFonts w:ascii="Times New Roman" w:hAnsi="Times New Roman"/>
        </w:rPr>
      </w:pPr>
      <w:r w:rsidRPr="00F47408">
        <w:rPr>
          <w:rFonts w:ascii="Times New Roman" w:hAnsi="Times New Roman"/>
        </w:rPr>
        <w:t>The</w:t>
      </w:r>
      <w:r w:rsidR="00532210" w:rsidRPr="00F47408">
        <w:rPr>
          <w:rFonts w:ascii="Times New Roman" w:hAnsi="Times New Roman"/>
        </w:rPr>
        <w:t xml:space="preserve"> outcome </w:t>
      </w:r>
      <w:r w:rsidR="000B0171" w:rsidRPr="00F47408">
        <w:rPr>
          <w:rFonts w:ascii="Times New Roman" w:hAnsi="Times New Roman"/>
        </w:rPr>
        <w:t>measure was</w:t>
      </w:r>
      <w:r w:rsidR="00532210" w:rsidRPr="00F47408">
        <w:rPr>
          <w:rFonts w:ascii="Times New Roman" w:hAnsi="Times New Roman"/>
        </w:rPr>
        <w:t xml:space="preserve"> </w:t>
      </w:r>
      <w:r w:rsidR="000B0171" w:rsidRPr="00F47408">
        <w:rPr>
          <w:rFonts w:ascii="Times New Roman" w:hAnsi="Times New Roman"/>
        </w:rPr>
        <w:t xml:space="preserve">whether or not a clear treatment decision was reached for a patient </w:t>
      </w:r>
      <w:r w:rsidR="00E818F0" w:rsidRPr="00F47408">
        <w:rPr>
          <w:rFonts w:ascii="Times New Roman" w:hAnsi="Times New Roman"/>
        </w:rPr>
        <w:t>(yes/no)</w:t>
      </w:r>
      <w:r w:rsidR="0047108D" w:rsidRPr="00F47408">
        <w:rPr>
          <w:rFonts w:ascii="Times New Roman" w:hAnsi="Times New Roman"/>
        </w:rPr>
        <w:t xml:space="preserve">. </w:t>
      </w:r>
    </w:p>
    <w:p w14:paraId="57E9735C" w14:textId="2BA01307" w:rsidR="00CD7710" w:rsidRPr="00F47408" w:rsidRDefault="00FB5F08" w:rsidP="005A5FA0">
      <w:pPr>
        <w:spacing w:before="240" w:line="480" w:lineRule="auto"/>
        <w:rPr>
          <w:rFonts w:ascii="Times New Roman" w:hAnsi="Times New Roman"/>
        </w:rPr>
      </w:pPr>
      <w:r w:rsidRPr="00F47408">
        <w:rPr>
          <w:rFonts w:ascii="Times New Roman" w:hAnsi="Times New Roman"/>
        </w:rPr>
        <w:t xml:space="preserve">No patient identifiable or further clinical data were collected, as the focus of the study was on the clinical decision process within the MTB. </w:t>
      </w:r>
      <w:r w:rsidR="00CD7710" w:rsidRPr="00F47408">
        <w:rPr>
          <w:rFonts w:ascii="Times New Roman" w:hAnsi="Times New Roman"/>
        </w:rPr>
        <w:t xml:space="preserve">The </w:t>
      </w:r>
      <w:r w:rsidRPr="00F47408">
        <w:rPr>
          <w:rFonts w:ascii="Times New Roman" w:hAnsi="Times New Roman"/>
        </w:rPr>
        <w:t xml:space="preserve">study dataset </w:t>
      </w:r>
      <w:r w:rsidR="00CD7710" w:rsidRPr="00F47408">
        <w:rPr>
          <w:rFonts w:ascii="Times New Roman" w:hAnsi="Times New Roman"/>
        </w:rPr>
        <w:t>was distinct from the clinical data collected by the MTB administrator</w:t>
      </w:r>
      <w:r w:rsidRPr="00F47408">
        <w:rPr>
          <w:rFonts w:ascii="Times New Roman" w:hAnsi="Times New Roman"/>
        </w:rPr>
        <w:t xml:space="preserve"> and used for care planning</w:t>
      </w:r>
      <w:r w:rsidR="00CD7710" w:rsidRPr="00F47408">
        <w:rPr>
          <w:rFonts w:ascii="Times New Roman" w:hAnsi="Times New Roman"/>
        </w:rPr>
        <w:t>, and was not revealed to members of the MTB</w:t>
      </w:r>
      <w:r w:rsidRPr="00F47408">
        <w:rPr>
          <w:rFonts w:ascii="Times New Roman" w:hAnsi="Times New Roman"/>
        </w:rPr>
        <w:t xml:space="preserve"> during the study to minimize any biases</w:t>
      </w:r>
      <w:r w:rsidR="00CD7710" w:rsidRPr="00F47408">
        <w:rPr>
          <w:rFonts w:ascii="Times New Roman" w:hAnsi="Times New Roman"/>
        </w:rPr>
        <w:t xml:space="preserve">. </w:t>
      </w:r>
    </w:p>
    <w:p w14:paraId="22ED2CA0" w14:textId="77777777" w:rsidR="004C1DBA" w:rsidRPr="00F47408" w:rsidRDefault="004C1DBA" w:rsidP="005A5FA0">
      <w:pPr>
        <w:spacing w:before="240" w:line="480" w:lineRule="auto"/>
        <w:rPr>
          <w:rFonts w:ascii="Times New Roman" w:hAnsi="Times New Roman"/>
        </w:rPr>
      </w:pPr>
    </w:p>
    <w:p w14:paraId="0C03E23F" w14:textId="77777777" w:rsidR="00494969" w:rsidRPr="00F47408" w:rsidRDefault="00494969" w:rsidP="00175FAB">
      <w:pPr>
        <w:spacing w:line="480" w:lineRule="auto"/>
        <w:jc w:val="center"/>
        <w:rPr>
          <w:rFonts w:ascii="Times New Roman" w:hAnsi="Times New Roman"/>
        </w:rPr>
      </w:pPr>
      <w:r w:rsidRPr="00F47408">
        <w:rPr>
          <w:rFonts w:ascii="Times New Roman" w:hAnsi="Times New Roman"/>
        </w:rPr>
        <w:t>------------------------------</w:t>
      </w:r>
    </w:p>
    <w:p w14:paraId="0C0B3DB1" w14:textId="77777777" w:rsidR="00494969" w:rsidRPr="00F47408" w:rsidRDefault="00494969" w:rsidP="00494969">
      <w:pPr>
        <w:spacing w:line="480" w:lineRule="auto"/>
        <w:jc w:val="center"/>
        <w:rPr>
          <w:rFonts w:ascii="Times New Roman" w:hAnsi="Times New Roman"/>
          <w:b/>
        </w:rPr>
      </w:pPr>
      <w:r w:rsidRPr="00F47408">
        <w:rPr>
          <w:rFonts w:ascii="Times New Roman" w:hAnsi="Times New Roman"/>
          <w:b/>
        </w:rPr>
        <w:t>Figure 1</w:t>
      </w:r>
    </w:p>
    <w:p w14:paraId="264A689F" w14:textId="77777777" w:rsidR="00494969" w:rsidRPr="00F47408" w:rsidRDefault="00494969" w:rsidP="00494969">
      <w:pPr>
        <w:spacing w:after="240" w:line="480" w:lineRule="auto"/>
        <w:jc w:val="center"/>
        <w:rPr>
          <w:rFonts w:ascii="Times New Roman" w:hAnsi="Times New Roman"/>
        </w:rPr>
      </w:pPr>
      <w:r w:rsidRPr="00F47408">
        <w:rPr>
          <w:rFonts w:ascii="Times New Roman" w:hAnsi="Times New Roman"/>
        </w:rPr>
        <w:t>------------------------------</w:t>
      </w:r>
    </w:p>
    <w:p w14:paraId="31A5CC42" w14:textId="77777777" w:rsidR="00FB5F08" w:rsidRPr="00F47408" w:rsidRDefault="00FB5F08" w:rsidP="00175FAB">
      <w:pPr>
        <w:pStyle w:val="NoSpacing"/>
        <w:spacing w:line="480" w:lineRule="auto"/>
        <w:rPr>
          <w:rFonts w:ascii="Times New Roman" w:hAnsi="Times New Roman"/>
          <w:i/>
          <w:sz w:val="24"/>
          <w:szCs w:val="24"/>
        </w:rPr>
      </w:pPr>
    </w:p>
    <w:p w14:paraId="0F9C73E1" w14:textId="7E9265E0" w:rsidR="00CE56BF" w:rsidRPr="00F47408" w:rsidRDefault="00CE400D" w:rsidP="00175FAB">
      <w:pPr>
        <w:pStyle w:val="NoSpacing"/>
        <w:spacing w:line="480" w:lineRule="auto"/>
        <w:rPr>
          <w:rFonts w:ascii="Times New Roman" w:hAnsi="Times New Roman"/>
          <w:i/>
          <w:sz w:val="24"/>
          <w:szCs w:val="24"/>
        </w:rPr>
      </w:pPr>
      <w:r w:rsidRPr="00F47408">
        <w:rPr>
          <w:rFonts w:ascii="Times New Roman" w:hAnsi="Times New Roman"/>
          <w:i/>
          <w:sz w:val="24"/>
          <w:szCs w:val="24"/>
        </w:rPr>
        <w:lastRenderedPageBreak/>
        <w:t>Analyses</w:t>
      </w:r>
    </w:p>
    <w:p w14:paraId="4EF60168" w14:textId="5F299B77" w:rsidR="00AE63F4" w:rsidRPr="00F47408" w:rsidRDefault="00B9787A" w:rsidP="00175FAB">
      <w:pPr>
        <w:pStyle w:val="NoSpacing"/>
        <w:spacing w:line="480" w:lineRule="auto"/>
        <w:rPr>
          <w:rFonts w:ascii="Times New Roman" w:hAnsi="Times New Roman"/>
          <w:b/>
          <w:sz w:val="24"/>
          <w:szCs w:val="24"/>
        </w:rPr>
      </w:pPr>
      <w:r w:rsidRPr="00F47408">
        <w:rPr>
          <w:rFonts w:ascii="Times New Roman" w:hAnsi="Times New Roman"/>
          <w:sz w:val="24"/>
          <w:szCs w:val="24"/>
        </w:rPr>
        <w:t>Collected data w</w:t>
      </w:r>
      <w:r w:rsidR="00FB5F08" w:rsidRPr="00F47408">
        <w:rPr>
          <w:rFonts w:ascii="Times New Roman" w:hAnsi="Times New Roman"/>
          <w:sz w:val="24"/>
          <w:szCs w:val="24"/>
        </w:rPr>
        <w:t>ere</w:t>
      </w:r>
      <w:r w:rsidRPr="00F47408">
        <w:rPr>
          <w:rFonts w:ascii="Times New Roman" w:hAnsi="Times New Roman"/>
          <w:sz w:val="24"/>
          <w:szCs w:val="24"/>
        </w:rPr>
        <w:t xml:space="preserve"> tabulated using Microsoft Excel. All </w:t>
      </w:r>
      <w:r w:rsidR="00A67B0C" w:rsidRPr="00F47408">
        <w:rPr>
          <w:rFonts w:ascii="Times New Roman" w:hAnsi="Times New Roman"/>
          <w:sz w:val="24"/>
          <w:szCs w:val="24"/>
        </w:rPr>
        <w:t>analyses</w:t>
      </w:r>
      <w:r w:rsidRPr="00F47408">
        <w:rPr>
          <w:rFonts w:ascii="Times New Roman" w:hAnsi="Times New Roman"/>
          <w:sz w:val="24"/>
          <w:szCs w:val="24"/>
        </w:rPr>
        <w:t xml:space="preserve"> were undert</w:t>
      </w:r>
      <w:r w:rsidR="00A67B0C" w:rsidRPr="00F47408">
        <w:rPr>
          <w:rFonts w:ascii="Times New Roman" w:hAnsi="Times New Roman"/>
          <w:sz w:val="24"/>
          <w:szCs w:val="24"/>
        </w:rPr>
        <w:t xml:space="preserve">aken </w:t>
      </w:r>
      <w:r w:rsidR="00AE63F4" w:rsidRPr="00F47408">
        <w:rPr>
          <w:rFonts w:ascii="Times New Roman" w:hAnsi="Times New Roman"/>
          <w:sz w:val="24"/>
          <w:szCs w:val="24"/>
        </w:rPr>
        <w:t>using SPSS</w:t>
      </w:r>
      <w:r w:rsidR="00AE63F4" w:rsidRPr="00F47408">
        <w:rPr>
          <w:rFonts w:ascii="Times New Roman" w:hAnsi="Times New Roman"/>
          <w:sz w:val="24"/>
          <w:szCs w:val="24"/>
          <w:vertAlign w:val="superscript"/>
        </w:rPr>
        <w:t>®</w:t>
      </w:r>
      <w:r w:rsidR="00AE63F4" w:rsidRPr="00F47408">
        <w:rPr>
          <w:rFonts w:ascii="Times New Roman" w:hAnsi="Times New Roman"/>
          <w:sz w:val="24"/>
          <w:szCs w:val="24"/>
        </w:rPr>
        <w:t xml:space="preserve"> version 20.0 software.</w:t>
      </w:r>
    </w:p>
    <w:p w14:paraId="00164999" w14:textId="6F6FA452" w:rsidR="001A0E4C" w:rsidRPr="00F47408" w:rsidRDefault="001A0E4C" w:rsidP="00CD3EC3">
      <w:pPr>
        <w:spacing w:before="240" w:line="480" w:lineRule="auto"/>
        <w:rPr>
          <w:rFonts w:ascii="Times New Roman" w:hAnsi="Times New Roman"/>
        </w:rPr>
      </w:pPr>
      <w:r w:rsidRPr="00F47408">
        <w:rPr>
          <w:rFonts w:ascii="Times New Roman" w:hAnsi="Times New Roman"/>
        </w:rPr>
        <w:t>Inter-assessor reliability</w:t>
      </w:r>
    </w:p>
    <w:p w14:paraId="7212114D" w14:textId="78B937B2" w:rsidR="001A0E4C" w:rsidRPr="00F47408" w:rsidRDefault="00A67B0C" w:rsidP="00145490">
      <w:pPr>
        <w:pStyle w:val="NoSpacing"/>
        <w:spacing w:line="480" w:lineRule="auto"/>
        <w:rPr>
          <w:rFonts w:ascii="Times New Roman" w:hAnsi="Times New Roman"/>
          <w:sz w:val="24"/>
          <w:szCs w:val="24"/>
        </w:rPr>
      </w:pPr>
      <w:r w:rsidRPr="00F47408">
        <w:rPr>
          <w:rFonts w:ascii="Times New Roman" w:hAnsi="Times New Roman"/>
          <w:sz w:val="24"/>
          <w:szCs w:val="24"/>
        </w:rPr>
        <w:t xml:space="preserve">A subset of cases was </w:t>
      </w:r>
      <w:r w:rsidR="00FB5F08" w:rsidRPr="00F47408">
        <w:rPr>
          <w:rFonts w:ascii="Times New Roman" w:hAnsi="Times New Roman"/>
          <w:sz w:val="24"/>
          <w:szCs w:val="24"/>
        </w:rPr>
        <w:t xml:space="preserve">evaluated </w:t>
      </w:r>
      <w:r w:rsidR="000B0171" w:rsidRPr="00F47408">
        <w:rPr>
          <w:rFonts w:ascii="Times New Roman" w:hAnsi="Times New Roman"/>
          <w:sz w:val="24"/>
          <w:szCs w:val="24"/>
        </w:rPr>
        <w:t xml:space="preserve">independently </w:t>
      </w:r>
      <w:r w:rsidR="00FB5F08" w:rsidRPr="00F47408">
        <w:rPr>
          <w:rFonts w:ascii="Times New Roman" w:hAnsi="Times New Roman"/>
          <w:sz w:val="24"/>
          <w:szCs w:val="24"/>
        </w:rPr>
        <w:t xml:space="preserve">(also in real time) </w:t>
      </w:r>
      <w:r w:rsidRPr="00F47408">
        <w:rPr>
          <w:rFonts w:ascii="Times New Roman" w:hAnsi="Times New Roman"/>
          <w:sz w:val="24"/>
          <w:szCs w:val="24"/>
        </w:rPr>
        <w:t xml:space="preserve">by </w:t>
      </w:r>
      <w:r w:rsidR="000B0171" w:rsidRPr="00F47408">
        <w:rPr>
          <w:rFonts w:ascii="Times New Roman" w:hAnsi="Times New Roman"/>
          <w:sz w:val="24"/>
          <w:szCs w:val="24"/>
        </w:rPr>
        <w:t>a second researcher</w:t>
      </w:r>
      <w:r w:rsidRPr="00F47408">
        <w:rPr>
          <w:rFonts w:ascii="Times New Roman" w:hAnsi="Times New Roman"/>
          <w:sz w:val="24"/>
          <w:szCs w:val="24"/>
        </w:rPr>
        <w:t xml:space="preserve"> </w:t>
      </w:r>
      <w:r w:rsidR="00F96E28" w:rsidRPr="00F47408">
        <w:rPr>
          <w:rFonts w:ascii="Times New Roman" w:hAnsi="Times New Roman"/>
          <w:sz w:val="24"/>
          <w:szCs w:val="24"/>
        </w:rPr>
        <w:t>to assess inter-</w:t>
      </w:r>
      <w:r w:rsidR="00EF2D3A" w:rsidRPr="00F47408">
        <w:rPr>
          <w:rFonts w:ascii="Times New Roman" w:hAnsi="Times New Roman"/>
          <w:sz w:val="24"/>
          <w:szCs w:val="24"/>
        </w:rPr>
        <w:t>assessor</w:t>
      </w:r>
      <w:r w:rsidR="00F96E28" w:rsidRPr="00F47408">
        <w:rPr>
          <w:rFonts w:ascii="Times New Roman" w:hAnsi="Times New Roman"/>
          <w:sz w:val="24"/>
          <w:szCs w:val="24"/>
        </w:rPr>
        <w:t xml:space="preserve"> reliability</w:t>
      </w:r>
      <w:r w:rsidR="00D32FA3" w:rsidRPr="00F47408">
        <w:rPr>
          <w:rFonts w:ascii="Times New Roman" w:hAnsi="Times New Roman"/>
          <w:sz w:val="24"/>
          <w:szCs w:val="24"/>
        </w:rPr>
        <w:t xml:space="preserve"> (see 15</w:t>
      </w:r>
      <w:r w:rsidR="000B0E26" w:rsidRPr="00F47408">
        <w:rPr>
          <w:rFonts w:ascii="Times New Roman" w:hAnsi="Times New Roman"/>
          <w:sz w:val="24"/>
          <w:szCs w:val="24"/>
        </w:rPr>
        <w:t>-17</w:t>
      </w:r>
      <w:r w:rsidR="006E44E2" w:rsidRPr="00F47408">
        <w:rPr>
          <w:rFonts w:ascii="Times New Roman" w:hAnsi="Times New Roman"/>
          <w:b/>
          <w:sz w:val="24"/>
          <w:szCs w:val="24"/>
        </w:rPr>
        <w:t xml:space="preserve"> </w:t>
      </w:r>
      <w:r w:rsidR="006E44E2" w:rsidRPr="00F47408">
        <w:rPr>
          <w:rFonts w:ascii="Times New Roman" w:hAnsi="Times New Roman"/>
          <w:sz w:val="24"/>
          <w:szCs w:val="24"/>
        </w:rPr>
        <w:t>for inter-assessor reliability within individual MTBs</w:t>
      </w:r>
      <w:r w:rsidR="00E95B0C" w:rsidRPr="00F47408">
        <w:rPr>
          <w:rFonts w:ascii="Times New Roman" w:hAnsi="Times New Roman"/>
          <w:sz w:val="24"/>
          <w:szCs w:val="24"/>
        </w:rPr>
        <w:t>)</w:t>
      </w:r>
      <w:r w:rsidRPr="00F47408">
        <w:rPr>
          <w:rFonts w:ascii="Times New Roman" w:hAnsi="Times New Roman"/>
          <w:sz w:val="24"/>
          <w:szCs w:val="24"/>
        </w:rPr>
        <w:t xml:space="preserve">. </w:t>
      </w:r>
      <w:r w:rsidR="000B0171" w:rsidRPr="00F47408">
        <w:rPr>
          <w:rFonts w:ascii="Times New Roman" w:hAnsi="Times New Roman"/>
          <w:sz w:val="24"/>
          <w:szCs w:val="24"/>
        </w:rPr>
        <w:t>The cases that were rated by the additional researcher were chosen at random</w:t>
      </w:r>
      <w:r w:rsidR="00D70843" w:rsidRPr="00F47408">
        <w:rPr>
          <w:rFonts w:ascii="Times New Roman" w:hAnsi="Times New Roman"/>
          <w:sz w:val="24"/>
          <w:szCs w:val="24"/>
        </w:rPr>
        <w:t xml:space="preserve">. </w:t>
      </w:r>
      <w:r w:rsidR="000B0171" w:rsidRPr="00F47408">
        <w:rPr>
          <w:rFonts w:ascii="Times New Roman" w:hAnsi="Times New Roman"/>
          <w:sz w:val="24"/>
          <w:szCs w:val="24"/>
        </w:rPr>
        <w:t xml:space="preserve">Researchers were blinded to each other’s ratings. </w:t>
      </w:r>
      <w:r w:rsidRPr="00F47408">
        <w:rPr>
          <w:rFonts w:ascii="Times New Roman" w:hAnsi="Times New Roman"/>
          <w:sz w:val="24"/>
          <w:szCs w:val="24"/>
        </w:rPr>
        <w:t>Intraclass correlation coefficients (ICCs) were calculated; t</w:t>
      </w:r>
      <w:r w:rsidR="00F96E28" w:rsidRPr="00F47408">
        <w:rPr>
          <w:rFonts w:ascii="Times New Roman" w:hAnsi="Times New Roman"/>
          <w:sz w:val="24"/>
          <w:szCs w:val="24"/>
        </w:rPr>
        <w:t>hese</w:t>
      </w:r>
      <w:r w:rsidR="00B25080" w:rsidRPr="00F47408">
        <w:rPr>
          <w:rFonts w:ascii="Times New Roman" w:hAnsi="Times New Roman"/>
          <w:sz w:val="24"/>
          <w:szCs w:val="24"/>
        </w:rPr>
        <w:t xml:space="preserve"> </w:t>
      </w:r>
      <w:r w:rsidR="00B80DEB" w:rsidRPr="00F47408">
        <w:rPr>
          <w:rFonts w:ascii="Times New Roman" w:hAnsi="Times New Roman"/>
          <w:sz w:val="24"/>
          <w:szCs w:val="24"/>
        </w:rPr>
        <w:t>range between 0 and 1, with higher values indicating better agreement between evaluators.</w:t>
      </w:r>
      <w:r w:rsidR="009733C3" w:rsidRPr="00F47408">
        <w:rPr>
          <w:rFonts w:ascii="Times New Roman" w:hAnsi="Times New Roman"/>
          <w:sz w:val="24"/>
          <w:szCs w:val="24"/>
        </w:rPr>
        <w:t xml:space="preserve"> </w:t>
      </w:r>
      <w:r w:rsidR="00887738" w:rsidRPr="00F47408">
        <w:rPr>
          <w:rFonts w:ascii="Times New Roman" w:hAnsi="Times New Roman"/>
          <w:sz w:val="24"/>
          <w:szCs w:val="24"/>
        </w:rPr>
        <w:t xml:space="preserve">A reliability coefficient of 0.70 is considered as a minimum value for </w:t>
      </w:r>
      <w:r w:rsidR="00B1737F" w:rsidRPr="00F47408">
        <w:rPr>
          <w:rFonts w:ascii="Times New Roman" w:hAnsi="Times New Roman"/>
          <w:sz w:val="24"/>
          <w:szCs w:val="24"/>
        </w:rPr>
        <w:t xml:space="preserve">team-derived </w:t>
      </w:r>
      <w:r w:rsidR="009733C3" w:rsidRPr="00F47408">
        <w:rPr>
          <w:rFonts w:ascii="Times New Roman" w:hAnsi="Times New Roman"/>
          <w:sz w:val="24"/>
          <w:szCs w:val="24"/>
        </w:rPr>
        <w:t xml:space="preserve">data to </w:t>
      </w:r>
      <w:r w:rsidR="0091141C" w:rsidRPr="00F47408">
        <w:rPr>
          <w:rFonts w:ascii="Times New Roman" w:hAnsi="Times New Roman"/>
          <w:sz w:val="24"/>
          <w:szCs w:val="24"/>
        </w:rPr>
        <w:t>be used for research purposes</w:t>
      </w:r>
      <w:r w:rsidR="00770304" w:rsidRPr="00F47408">
        <w:rPr>
          <w:rFonts w:ascii="Times New Roman" w:hAnsi="Times New Roman"/>
          <w:sz w:val="24"/>
          <w:szCs w:val="24"/>
        </w:rPr>
        <w:t xml:space="preserve"> [</w:t>
      </w:r>
      <w:r w:rsidR="000B0E26" w:rsidRPr="00F47408">
        <w:rPr>
          <w:rFonts w:ascii="Times New Roman" w:hAnsi="Times New Roman"/>
          <w:sz w:val="24"/>
          <w:szCs w:val="24"/>
        </w:rPr>
        <w:t>2</w:t>
      </w:r>
      <w:r w:rsidR="00E92C2C" w:rsidRPr="00F47408">
        <w:rPr>
          <w:rFonts w:ascii="Times New Roman" w:hAnsi="Times New Roman"/>
          <w:sz w:val="24"/>
          <w:szCs w:val="24"/>
        </w:rPr>
        <w:t>2</w:t>
      </w:r>
      <w:r w:rsidR="00770304" w:rsidRPr="00F47408">
        <w:rPr>
          <w:rFonts w:ascii="Times New Roman" w:hAnsi="Times New Roman"/>
          <w:sz w:val="24"/>
          <w:szCs w:val="24"/>
        </w:rPr>
        <w:t>]</w:t>
      </w:r>
      <w:r w:rsidR="0091141C" w:rsidRPr="00F47408">
        <w:rPr>
          <w:rFonts w:ascii="Times New Roman" w:hAnsi="Times New Roman"/>
          <w:sz w:val="24"/>
          <w:szCs w:val="24"/>
        </w:rPr>
        <w:t>.</w:t>
      </w:r>
      <w:r w:rsidR="009733C3" w:rsidRPr="00F47408">
        <w:rPr>
          <w:rFonts w:ascii="Times New Roman" w:hAnsi="Times New Roman"/>
          <w:sz w:val="24"/>
          <w:szCs w:val="24"/>
        </w:rPr>
        <w:t xml:space="preserve"> </w:t>
      </w:r>
      <w:r w:rsidR="00130761" w:rsidRPr="00F47408">
        <w:rPr>
          <w:rFonts w:ascii="Times New Roman" w:hAnsi="Times New Roman"/>
          <w:sz w:val="24"/>
          <w:szCs w:val="24"/>
        </w:rPr>
        <w:t xml:space="preserve"> </w:t>
      </w:r>
    </w:p>
    <w:p w14:paraId="3A2EA2F2" w14:textId="77777777" w:rsidR="001A0E4C" w:rsidRPr="00F47408" w:rsidRDefault="001A0E4C" w:rsidP="001A0E4C">
      <w:pPr>
        <w:spacing w:before="240" w:line="480" w:lineRule="auto"/>
        <w:rPr>
          <w:rFonts w:ascii="Times New Roman" w:hAnsi="Times New Roman"/>
        </w:rPr>
      </w:pPr>
      <w:r w:rsidRPr="00F47408">
        <w:rPr>
          <w:rFonts w:ascii="Times New Roman" w:hAnsi="Times New Roman"/>
        </w:rPr>
        <w:t>Regression analys</w:t>
      </w:r>
      <w:r w:rsidR="00FC290B" w:rsidRPr="00F47408">
        <w:rPr>
          <w:rFonts w:ascii="Times New Roman" w:hAnsi="Times New Roman"/>
        </w:rPr>
        <w:t>e</w:t>
      </w:r>
      <w:r w:rsidRPr="00F47408">
        <w:rPr>
          <w:rFonts w:ascii="Times New Roman" w:hAnsi="Times New Roman"/>
        </w:rPr>
        <w:t>s</w:t>
      </w:r>
    </w:p>
    <w:p w14:paraId="2A2DFBA7" w14:textId="270B6C51" w:rsidR="001A0E4C" w:rsidRPr="00F47408" w:rsidRDefault="00CB39AF" w:rsidP="001A0E4C">
      <w:pPr>
        <w:spacing w:line="480" w:lineRule="auto"/>
        <w:rPr>
          <w:rFonts w:ascii="Times New Roman" w:hAnsi="Times New Roman"/>
        </w:rPr>
      </w:pPr>
      <w:r w:rsidRPr="00F47408">
        <w:rPr>
          <w:rFonts w:ascii="Times New Roman" w:hAnsi="Times New Roman"/>
        </w:rPr>
        <w:t xml:space="preserve">To identify factors that predict teams’ ability to reach treatment recommendation on first case review, we conducted </w:t>
      </w:r>
      <w:r w:rsidR="00A03C2B" w:rsidRPr="00F47408">
        <w:rPr>
          <w:rFonts w:ascii="Times New Roman" w:hAnsi="Times New Roman"/>
        </w:rPr>
        <w:t xml:space="preserve">a purposeful selection of variables using </w:t>
      </w:r>
      <w:r w:rsidR="00422162" w:rsidRPr="00F47408">
        <w:rPr>
          <w:rFonts w:ascii="Times New Roman" w:hAnsi="Times New Roman"/>
        </w:rPr>
        <w:t xml:space="preserve">univariate logistic regression to identify items for the subsequent multiple logistic regression analysis </w:t>
      </w:r>
      <w:r w:rsidR="00770304" w:rsidRPr="00F47408">
        <w:rPr>
          <w:rFonts w:ascii="Times New Roman" w:hAnsi="Times New Roman"/>
        </w:rPr>
        <w:t>[</w:t>
      </w:r>
      <w:r w:rsidR="000B0E26" w:rsidRPr="00F47408">
        <w:rPr>
          <w:rFonts w:ascii="Times New Roman" w:hAnsi="Times New Roman"/>
        </w:rPr>
        <w:t>2</w:t>
      </w:r>
      <w:r w:rsidR="00E95B0C" w:rsidRPr="00F47408">
        <w:rPr>
          <w:rFonts w:ascii="Times New Roman" w:hAnsi="Times New Roman"/>
        </w:rPr>
        <w:t>3</w:t>
      </w:r>
      <w:r w:rsidR="00770304" w:rsidRPr="00F47408">
        <w:rPr>
          <w:rFonts w:ascii="Times New Roman" w:hAnsi="Times New Roman"/>
        </w:rPr>
        <w:t>]</w:t>
      </w:r>
      <w:r w:rsidR="00B80DEB" w:rsidRPr="00F47408">
        <w:rPr>
          <w:rFonts w:ascii="Times New Roman" w:hAnsi="Times New Roman"/>
        </w:rPr>
        <w:t xml:space="preserve">. </w:t>
      </w:r>
      <w:r w:rsidR="002B435B" w:rsidRPr="00F47408">
        <w:rPr>
          <w:rFonts w:ascii="Times New Roman" w:hAnsi="Times New Roman"/>
        </w:rPr>
        <w:t>Twel</w:t>
      </w:r>
      <w:r w:rsidR="00B672DE" w:rsidRPr="00F47408">
        <w:rPr>
          <w:rFonts w:ascii="Times New Roman" w:hAnsi="Times New Roman"/>
        </w:rPr>
        <w:t>v</w:t>
      </w:r>
      <w:r w:rsidR="00FA575C" w:rsidRPr="00F47408">
        <w:rPr>
          <w:rFonts w:ascii="Times New Roman" w:hAnsi="Times New Roman"/>
        </w:rPr>
        <w:t>e individual variables</w:t>
      </w:r>
      <w:r w:rsidR="002B435B" w:rsidRPr="00F47408">
        <w:rPr>
          <w:rFonts w:ascii="Times New Roman" w:hAnsi="Times New Roman"/>
        </w:rPr>
        <w:t xml:space="preserve"> of M</w:t>
      </w:r>
      <w:r w:rsidR="002C0562" w:rsidRPr="00F47408">
        <w:rPr>
          <w:rFonts w:ascii="Times New Roman" w:hAnsi="Times New Roman"/>
        </w:rPr>
        <w:t>T</w:t>
      </w:r>
      <w:r w:rsidR="009F6E6C" w:rsidRPr="00F47408">
        <w:rPr>
          <w:rFonts w:ascii="Times New Roman" w:hAnsi="Times New Roman"/>
        </w:rPr>
        <w:t>B</w:t>
      </w:r>
      <w:r w:rsidR="002B435B" w:rsidRPr="00F47408">
        <w:rPr>
          <w:rFonts w:ascii="Times New Roman" w:hAnsi="Times New Roman"/>
        </w:rPr>
        <w:t xml:space="preserve">-MODe representing </w:t>
      </w:r>
      <w:r w:rsidR="00F96E28" w:rsidRPr="00F47408">
        <w:rPr>
          <w:rFonts w:ascii="Times New Roman" w:hAnsi="Times New Roman"/>
        </w:rPr>
        <w:t xml:space="preserve">the </w:t>
      </w:r>
      <w:r w:rsidR="002B435B" w:rsidRPr="00F47408">
        <w:rPr>
          <w:rFonts w:ascii="Times New Roman" w:hAnsi="Times New Roman"/>
        </w:rPr>
        <w:t>information and contribution quality were included in the regression modelling</w:t>
      </w:r>
      <w:r w:rsidR="006E44E2" w:rsidRPr="00F47408">
        <w:rPr>
          <w:rFonts w:ascii="Times New Roman" w:hAnsi="Times New Roman"/>
        </w:rPr>
        <w:t xml:space="preserve"> as predictors</w:t>
      </w:r>
      <w:r w:rsidR="00890D8B" w:rsidRPr="00F47408">
        <w:rPr>
          <w:rFonts w:ascii="Times New Roman" w:hAnsi="Times New Roman"/>
        </w:rPr>
        <w:t xml:space="preserve"> (all scored on 1-5 scales)</w:t>
      </w:r>
      <w:r w:rsidR="006E44E2" w:rsidRPr="00F47408">
        <w:rPr>
          <w:rFonts w:ascii="Times New Roman" w:hAnsi="Times New Roman"/>
        </w:rPr>
        <w:t>, and team</w:t>
      </w:r>
      <w:r w:rsidR="0057286D" w:rsidRPr="00F47408">
        <w:rPr>
          <w:rFonts w:ascii="Times New Roman" w:hAnsi="Times New Roman"/>
        </w:rPr>
        <w:t>s</w:t>
      </w:r>
      <w:r w:rsidR="006E44E2" w:rsidRPr="00F47408">
        <w:rPr>
          <w:rFonts w:ascii="Times New Roman" w:hAnsi="Times New Roman"/>
        </w:rPr>
        <w:t>’</w:t>
      </w:r>
      <w:r w:rsidR="0057286D" w:rsidRPr="00F47408">
        <w:rPr>
          <w:rFonts w:ascii="Times New Roman" w:hAnsi="Times New Roman"/>
        </w:rPr>
        <w:t xml:space="preserve"> ability to reach a decision as a dichotomous outcome variable</w:t>
      </w:r>
      <w:r w:rsidR="00890D8B" w:rsidRPr="00F47408">
        <w:rPr>
          <w:rFonts w:ascii="Times New Roman" w:hAnsi="Times New Roman"/>
        </w:rPr>
        <w:t xml:space="preserve"> (scored yes/no)</w:t>
      </w:r>
      <w:r w:rsidR="002B435B" w:rsidRPr="00F47408">
        <w:rPr>
          <w:rFonts w:ascii="Times New Roman" w:hAnsi="Times New Roman"/>
        </w:rPr>
        <w:t xml:space="preserve">. </w:t>
      </w:r>
      <w:r w:rsidR="009A3EBA" w:rsidRPr="00F47408">
        <w:rPr>
          <w:rFonts w:ascii="Times New Roman" w:hAnsi="Times New Roman"/>
        </w:rPr>
        <w:t xml:space="preserve">Univariate regression </w:t>
      </w:r>
      <w:r w:rsidR="00890D8B" w:rsidRPr="00F47408">
        <w:rPr>
          <w:rFonts w:ascii="Times New Roman" w:hAnsi="Times New Roman"/>
        </w:rPr>
        <w:t xml:space="preserve">examined </w:t>
      </w:r>
      <w:r w:rsidR="009A3EBA" w:rsidRPr="00F47408">
        <w:rPr>
          <w:rFonts w:ascii="Times New Roman" w:hAnsi="Times New Roman"/>
        </w:rPr>
        <w:t xml:space="preserve">the relation of each of the </w:t>
      </w:r>
      <w:r w:rsidR="00596659" w:rsidRPr="00F47408">
        <w:rPr>
          <w:rFonts w:ascii="Times New Roman" w:hAnsi="Times New Roman"/>
        </w:rPr>
        <w:t>twelve</w:t>
      </w:r>
      <w:r w:rsidR="009A3EBA" w:rsidRPr="00F47408">
        <w:rPr>
          <w:rFonts w:ascii="Times New Roman" w:hAnsi="Times New Roman"/>
        </w:rPr>
        <w:t xml:space="preserve"> variables individually to the</w:t>
      </w:r>
      <w:r w:rsidR="003B741F" w:rsidRPr="00F47408">
        <w:rPr>
          <w:rFonts w:ascii="Times New Roman" w:hAnsi="Times New Roman"/>
        </w:rPr>
        <w:t xml:space="preserve"> outcome, whe</w:t>
      </w:r>
      <w:r w:rsidR="00C9079D" w:rsidRPr="00F47408">
        <w:rPr>
          <w:rFonts w:ascii="Times New Roman" w:hAnsi="Times New Roman"/>
        </w:rPr>
        <w:t>r</w:t>
      </w:r>
      <w:r w:rsidR="003B741F" w:rsidRPr="00F47408">
        <w:rPr>
          <w:rFonts w:ascii="Times New Roman" w:hAnsi="Times New Roman"/>
        </w:rPr>
        <w:t>e</w:t>
      </w:r>
      <w:r w:rsidR="00C9079D" w:rsidRPr="00F47408">
        <w:rPr>
          <w:rFonts w:ascii="Times New Roman" w:hAnsi="Times New Roman"/>
        </w:rPr>
        <w:t>as</w:t>
      </w:r>
      <w:r w:rsidR="009A3EBA" w:rsidRPr="00F47408">
        <w:rPr>
          <w:rFonts w:ascii="Times New Roman" w:hAnsi="Times New Roman"/>
        </w:rPr>
        <w:t xml:space="preserve"> multiple regression </w:t>
      </w:r>
      <w:r w:rsidR="00890D8B" w:rsidRPr="00F47408">
        <w:rPr>
          <w:rFonts w:ascii="Times New Roman" w:hAnsi="Times New Roman"/>
        </w:rPr>
        <w:t xml:space="preserve">examined </w:t>
      </w:r>
      <w:r w:rsidR="009A3EBA" w:rsidRPr="00F47408">
        <w:rPr>
          <w:rFonts w:ascii="Times New Roman" w:hAnsi="Times New Roman"/>
        </w:rPr>
        <w:t xml:space="preserve">the relation of all </w:t>
      </w:r>
      <w:r w:rsidR="00596659" w:rsidRPr="00F47408">
        <w:rPr>
          <w:rFonts w:ascii="Times New Roman" w:hAnsi="Times New Roman"/>
        </w:rPr>
        <w:t>twelve</w:t>
      </w:r>
      <w:r w:rsidR="009A3EBA" w:rsidRPr="00F47408">
        <w:rPr>
          <w:rFonts w:ascii="Times New Roman" w:hAnsi="Times New Roman"/>
        </w:rPr>
        <w:t xml:space="preserve"> items to the outcome</w:t>
      </w:r>
      <w:r w:rsidR="00C9079D" w:rsidRPr="00F47408">
        <w:rPr>
          <w:rFonts w:ascii="Times New Roman" w:hAnsi="Times New Roman"/>
        </w:rPr>
        <w:t xml:space="preserve"> while </w:t>
      </w:r>
      <w:r w:rsidR="009A3EBA" w:rsidRPr="00F47408">
        <w:rPr>
          <w:rFonts w:ascii="Times New Roman" w:hAnsi="Times New Roman"/>
        </w:rPr>
        <w:t xml:space="preserve">controlling for each other. </w:t>
      </w:r>
      <w:r w:rsidR="001F7F5C" w:rsidRPr="00F47408">
        <w:rPr>
          <w:rFonts w:ascii="Times New Roman" w:hAnsi="Times New Roman"/>
        </w:rPr>
        <w:t xml:space="preserve">Statistical significance level was </w:t>
      </w:r>
      <w:r w:rsidR="00FE0876" w:rsidRPr="00F47408">
        <w:rPr>
          <w:rFonts w:ascii="Times New Roman" w:hAnsi="Times New Roman"/>
        </w:rPr>
        <w:t>adjusted to</w:t>
      </w:r>
      <w:r w:rsidR="001F7F5C" w:rsidRPr="00F47408">
        <w:rPr>
          <w:rFonts w:ascii="Times New Roman" w:hAnsi="Times New Roman"/>
        </w:rPr>
        <w:t xml:space="preserve"> </w:t>
      </w:r>
      <w:r w:rsidR="002C74E4" w:rsidRPr="00F47408">
        <w:rPr>
          <w:rFonts w:ascii="Times New Roman" w:hAnsi="Times New Roman"/>
        </w:rPr>
        <w:t>0.1</w:t>
      </w:r>
      <w:r w:rsidR="001F7F5C" w:rsidRPr="00F47408">
        <w:rPr>
          <w:rFonts w:ascii="Times New Roman" w:hAnsi="Times New Roman"/>
        </w:rPr>
        <w:t xml:space="preserve">5 for univariate regression, </w:t>
      </w:r>
      <w:r w:rsidR="00BD5C45" w:rsidRPr="00F47408">
        <w:rPr>
          <w:rFonts w:ascii="Times New Roman" w:hAnsi="Times New Roman"/>
        </w:rPr>
        <w:t xml:space="preserve">and </w:t>
      </w:r>
      <w:r w:rsidR="001F7F5C" w:rsidRPr="00F47408">
        <w:rPr>
          <w:rFonts w:ascii="Times New Roman" w:hAnsi="Times New Roman"/>
        </w:rPr>
        <w:t>0.10 for multiple regression</w:t>
      </w:r>
      <w:r w:rsidR="00770304" w:rsidRPr="00F47408">
        <w:rPr>
          <w:rFonts w:ascii="Times New Roman" w:hAnsi="Times New Roman"/>
        </w:rPr>
        <w:t xml:space="preserve"> </w:t>
      </w:r>
      <w:r w:rsidR="00FE0876" w:rsidRPr="00F47408">
        <w:rPr>
          <w:rFonts w:ascii="Times New Roman" w:hAnsi="Times New Roman"/>
        </w:rPr>
        <w:t>in order to minimize the chances of failing to identify important variables, and discrepancy between the two regression methods</w:t>
      </w:r>
      <w:r w:rsidR="00890D8B" w:rsidRPr="00F47408">
        <w:rPr>
          <w:rFonts w:ascii="Times New Roman" w:hAnsi="Times New Roman"/>
        </w:rPr>
        <w:t xml:space="preserve"> – as per recommendations for such analyses</w:t>
      </w:r>
      <w:r w:rsidR="00973AED" w:rsidRPr="00F47408">
        <w:rPr>
          <w:rFonts w:ascii="Times New Roman" w:hAnsi="Times New Roman"/>
        </w:rPr>
        <w:t xml:space="preserve"> [</w:t>
      </w:r>
      <w:r w:rsidR="00E92C2C" w:rsidRPr="00F47408">
        <w:rPr>
          <w:rFonts w:ascii="Times New Roman" w:hAnsi="Times New Roman"/>
        </w:rPr>
        <w:t>2</w:t>
      </w:r>
      <w:r w:rsidR="00E95B0C" w:rsidRPr="00F47408">
        <w:rPr>
          <w:rFonts w:ascii="Times New Roman" w:hAnsi="Times New Roman"/>
        </w:rPr>
        <w:t>3</w:t>
      </w:r>
      <w:r w:rsidR="00973AED" w:rsidRPr="00F47408">
        <w:rPr>
          <w:rFonts w:ascii="Times New Roman" w:hAnsi="Times New Roman"/>
        </w:rPr>
        <w:t>]</w:t>
      </w:r>
      <w:r w:rsidR="00FE0876" w:rsidRPr="00F47408">
        <w:rPr>
          <w:rFonts w:ascii="Times New Roman" w:hAnsi="Times New Roman"/>
        </w:rPr>
        <w:t xml:space="preserve">. </w:t>
      </w:r>
      <w:r w:rsidR="00890D8B" w:rsidRPr="00F47408">
        <w:rPr>
          <w:rFonts w:ascii="Times New Roman" w:hAnsi="Times New Roman"/>
        </w:rPr>
        <w:t xml:space="preserve">Odds ratios in relation to a MTB reaching a decision on first case review are reported. Finally, to clarify any overlap between significant predictors </w:t>
      </w:r>
      <w:r w:rsidR="002336FD" w:rsidRPr="00F47408">
        <w:rPr>
          <w:rFonts w:ascii="Times New Roman" w:hAnsi="Times New Roman"/>
        </w:rPr>
        <w:t xml:space="preserve">as revealed by these models </w:t>
      </w:r>
      <w:r w:rsidR="00890D8B" w:rsidRPr="00F47408">
        <w:rPr>
          <w:rFonts w:ascii="Times New Roman" w:hAnsi="Times New Roman"/>
        </w:rPr>
        <w:t>we also conduc</w:t>
      </w:r>
      <w:r w:rsidR="002336FD" w:rsidRPr="00F47408">
        <w:rPr>
          <w:rFonts w:ascii="Times New Roman" w:hAnsi="Times New Roman"/>
        </w:rPr>
        <w:t>ted partial correlation analyses</w:t>
      </w:r>
      <w:r w:rsidR="00890D8B" w:rsidRPr="00F47408">
        <w:rPr>
          <w:rFonts w:ascii="Times New Roman" w:hAnsi="Times New Roman"/>
        </w:rPr>
        <w:t xml:space="preserve"> controlling for tumor type</w:t>
      </w:r>
      <w:r w:rsidR="002336FD" w:rsidRPr="00F47408">
        <w:rPr>
          <w:rFonts w:ascii="Times New Roman" w:hAnsi="Times New Roman"/>
        </w:rPr>
        <w:t xml:space="preserve">. </w:t>
      </w:r>
    </w:p>
    <w:p w14:paraId="411BF20F" w14:textId="7DBA183F" w:rsidR="009441A7" w:rsidRPr="00F47408" w:rsidRDefault="00A9283D" w:rsidP="00E046BA">
      <w:pPr>
        <w:pStyle w:val="NoSpacing"/>
        <w:spacing w:before="240" w:line="480" w:lineRule="auto"/>
        <w:rPr>
          <w:rFonts w:ascii="Times New Roman" w:hAnsi="Times New Roman"/>
          <w:b/>
          <w:sz w:val="24"/>
          <w:szCs w:val="24"/>
        </w:rPr>
      </w:pPr>
      <w:r w:rsidRPr="00F47408">
        <w:rPr>
          <w:rFonts w:ascii="Times New Roman" w:hAnsi="Times New Roman"/>
          <w:b/>
          <w:sz w:val="24"/>
          <w:szCs w:val="24"/>
        </w:rPr>
        <w:lastRenderedPageBreak/>
        <w:t>Results</w:t>
      </w:r>
    </w:p>
    <w:p w14:paraId="682212B9" w14:textId="103B7F04" w:rsidR="00B80DEB" w:rsidRPr="00F47408" w:rsidRDefault="002D512F" w:rsidP="00553C40">
      <w:pPr>
        <w:pStyle w:val="NoSpacing"/>
        <w:spacing w:line="480" w:lineRule="auto"/>
        <w:rPr>
          <w:rFonts w:ascii="Times New Roman" w:hAnsi="Times New Roman"/>
          <w:i/>
          <w:sz w:val="24"/>
          <w:szCs w:val="24"/>
        </w:rPr>
      </w:pPr>
      <w:r w:rsidRPr="00F47408">
        <w:rPr>
          <w:rFonts w:ascii="Times New Roman" w:hAnsi="Times New Roman"/>
          <w:i/>
          <w:sz w:val="24"/>
          <w:szCs w:val="24"/>
        </w:rPr>
        <w:t>I</w:t>
      </w:r>
      <w:r w:rsidR="00596659" w:rsidRPr="00F47408">
        <w:rPr>
          <w:rFonts w:ascii="Times New Roman" w:hAnsi="Times New Roman"/>
          <w:i/>
          <w:sz w:val="24"/>
          <w:szCs w:val="24"/>
        </w:rPr>
        <w:t xml:space="preserve">nter-assessor </w:t>
      </w:r>
      <w:r w:rsidR="00890D8B" w:rsidRPr="00F47408">
        <w:rPr>
          <w:rFonts w:ascii="Times New Roman" w:hAnsi="Times New Roman"/>
          <w:i/>
          <w:sz w:val="24"/>
          <w:szCs w:val="24"/>
        </w:rPr>
        <w:t>R</w:t>
      </w:r>
      <w:r w:rsidR="00596659" w:rsidRPr="00F47408">
        <w:rPr>
          <w:rFonts w:ascii="Times New Roman" w:hAnsi="Times New Roman"/>
          <w:i/>
          <w:sz w:val="24"/>
          <w:szCs w:val="24"/>
        </w:rPr>
        <w:t>eliability</w:t>
      </w:r>
    </w:p>
    <w:p w14:paraId="7E3524E9" w14:textId="194E426F" w:rsidR="00653AB3" w:rsidRPr="00F47408" w:rsidRDefault="007D2928" w:rsidP="00395590">
      <w:pPr>
        <w:pStyle w:val="NoSpacing"/>
        <w:spacing w:line="480" w:lineRule="auto"/>
        <w:rPr>
          <w:rFonts w:ascii="Times New Roman" w:hAnsi="Times New Roman"/>
          <w:sz w:val="24"/>
          <w:szCs w:val="24"/>
        </w:rPr>
      </w:pPr>
      <w:r w:rsidRPr="00F47408">
        <w:rPr>
          <w:rFonts w:ascii="Times New Roman" w:hAnsi="Times New Roman"/>
          <w:sz w:val="24"/>
          <w:szCs w:val="24"/>
        </w:rPr>
        <w:t>Inter-</w:t>
      </w:r>
      <w:r w:rsidR="00EF2D3A" w:rsidRPr="00F47408">
        <w:rPr>
          <w:rFonts w:ascii="Times New Roman" w:hAnsi="Times New Roman"/>
          <w:sz w:val="24"/>
          <w:szCs w:val="24"/>
        </w:rPr>
        <w:t>assessor</w:t>
      </w:r>
      <w:r w:rsidRPr="00F47408">
        <w:rPr>
          <w:rFonts w:ascii="Times New Roman" w:hAnsi="Times New Roman"/>
          <w:sz w:val="24"/>
          <w:szCs w:val="24"/>
        </w:rPr>
        <w:t xml:space="preserve"> reliability</w:t>
      </w:r>
      <w:r w:rsidR="00C826E3" w:rsidRPr="00F47408">
        <w:rPr>
          <w:rFonts w:ascii="Times New Roman" w:hAnsi="Times New Roman"/>
          <w:sz w:val="24"/>
          <w:szCs w:val="24"/>
        </w:rPr>
        <w:t xml:space="preserve"> was analysed</w:t>
      </w:r>
      <w:r w:rsidR="00E058B6" w:rsidRPr="00F47408">
        <w:rPr>
          <w:rFonts w:ascii="Times New Roman" w:hAnsi="Times New Roman"/>
          <w:sz w:val="24"/>
          <w:szCs w:val="24"/>
        </w:rPr>
        <w:t xml:space="preserve"> using</w:t>
      </w:r>
      <w:r w:rsidR="005227C5" w:rsidRPr="00F47408">
        <w:rPr>
          <w:rFonts w:ascii="Times New Roman" w:hAnsi="Times New Roman"/>
          <w:sz w:val="24"/>
          <w:szCs w:val="24"/>
        </w:rPr>
        <w:t xml:space="preserve"> </w:t>
      </w:r>
      <w:r w:rsidR="00F22639" w:rsidRPr="00F47408">
        <w:rPr>
          <w:rFonts w:ascii="Times New Roman" w:hAnsi="Times New Roman"/>
          <w:sz w:val="24"/>
          <w:szCs w:val="24"/>
        </w:rPr>
        <w:t>ICCs</w:t>
      </w:r>
      <w:r w:rsidR="00E058B6" w:rsidRPr="00F47408">
        <w:rPr>
          <w:rFonts w:ascii="Times New Roman" w:hAnsi="Times New Roman"/>
          <w:sz w:val="24"/>
          <w:szCs w:val="24"/>
        </w:rPr>
        <w:t xml:space="preserve"> on </w:t>
      </w:r>
      <w:r w:rsidR="000B0171" w:rsidRPr="00F47408">
        <w:rPr>
          <w:rFonts w:ascii="Times New Roman" w:hAnsi="Times New Roman"/>
          <w:sz w:val="24"/>
          <w:szCs w:val="24"/>
        </w:rPr>
        <w:t xml:space="preserve">a subset of </w:t>
      </w:r>
      <w:r w:rsidR="00FF3A36" w:rsidRPr="00F47408">
        <w:rPr>
          <w:rFonts w:ascii="Times New Roman" w:hAnsi="Times New Roman"/>
          <w:sz w:val="24"/>
          <w:szCs w:val="24"/>
        </w:rPr>
        <w:t>273</w:t>
      </w:r>
      <w:r w:rsidR="00284753" w:rsidRPr="00F47408">
        <w:rPr>
          <w:rFonts w:ascii="Times New Roman" w:hAnsi="Times New Roman"/>
          <w:sz w:val="24"/>
          <w:szCs w:val="24"/>
        </w:rPr>
        <w:t xml:space="preserve"> cases</w:t>
      </w:r>
      <w:r w:rsidR="00B80DEB" w:rsidRPr="00F47408">
        <w:rPr>
          <w:rFonts w:ascii="Times New Roman" w:hAnsi="Times New Roman"/>
          <w:sz w:val="24"/>
          <w:szCs w:val="24"/>
        </w:rPr>
        <w:t xml:space="preserve">. High reliability was obtained across all </w:t>
      </w:r>
      <w:proofErr w:type="spellStart"/>
      <w:r w:rsidR="0013376C" w:rsidRPr="00F47408">
        <w:rPr>
          <w:rFonts w:ascii="Times New Roman" w:hAnsi="Times New Roman"/>
          <w:sz w:val="24"/>
          <w:szCs w:val="24"/>
        </w:rPr>
        <w:t>tumors</w:t>
      </w:r>
      <w:proofErr w:type="spellEnd"/>
      <w:r w:rsidR="00B80DEB" w:rsidRPr="00F47408">
        <w:rPr>
          <w:rFonts w:ascii="Times New Roman" w:hAnsi="Times New Roman"/>
          <w:sz w:val="24"/>
          <w:szCs w:val="24"/>
        </w:rPr>
        <w:t>: breast: median ICC=0.92 (range 0.27-</w:t>
      </w:r>
      <w:r w:rsidR="002E5D00" w:rsidRPr="00F47408">
        <w:rPr>
          <w:rFonts w:ascii="Times New Roman" w:hAnsi="Times New Roman"/>
          <w:sz w:val="24"/>
          <w:szCs w:val="24"/>
        </w:rPr>
        <w:t>1</w:t>
      </w:r>
      <w:r w:rsidR="00B80DEB" w:rsidRPr="00F47408">
        <w:rPr>
          <w:rFonts w:ascii="Times New Roman" w:hAnsi="Times New Roman"/>
          <w:sz w:val="24"/>
          <w:szCs w:val="24"/>
        </w:rPr>
        <w:t xml:space="preserve">.00); colorectal: median ICC=0.83 (range 0.69-0.96); lung: median ICC=0.86 (range 0.71–0.99); and urological: median ICC=0.71 (range 0.31-0.87). </w:t>
      </w:r>
    </w:p>
    <w:p w14:paraId="57D5F973" w14:textId="77777777" w:rsidR="00B80DEB" w:rsidRPr="00F47408" w:rsidRDefault="007E390D" w:rsidP="00533371">
      <w:pPr>
        <w:pStyle w:val="BodyText"/>
        <w:spacing w:before="240"/>
        <w:rPr>
          <w:rFonts w:ascii="Times New Roman" w:hAnsi="Times New Roman"/>
          <w:i/>
          <w:sz w:val="24"/>
          <w:szCs w:val="24"/>
        </w:rPr>
      </w:pPr>
      <w:r w:rsidRPr="00F47408">
        <w:rPr>
          <w:rFonts w:ascii="Times New Roman" w:hAnsi="Times New Roman"/>
          <w:i/>
          <w:sz w:val="24"/>
          <w:szCs w:val="24"/>
        </w:rPr>
        <w:t>R</w:t>
      </w:r>
      <w:r w:rsidR="009D7EFE" w:rsidRPr="00F47408">
        <w:rPr>
          <w:rFonts w:ascii="Times New Roman" w:hAnsi="Times New Roman"/>
          <w:i/>
          <w:sz w:val="24"/>
          <w:szCs w:val="24"/>
        </w:rPr>
        <w:t>egression A</w:t>
      </w:r>
      <w:r w:rsidR="00B80DEB" w:rsidRPr="00F47408">
        <w:rPr>
          <w:rFonts w:ascii="Times New Roman" w:hAnsi="Times New Roman"/>
          <w:i/>
          <w:sz w:val="24"/>
          <w:szCs w:val="24"/>
        </w:rPr>
        <w:t xml:space="preserve">nalyses  </w:t>
      </w:r>
    </w:p>
    <w:p w14:paraId="271BF1FF" w14:textId="3AB13119" w:rsidR="00CF1FB8" w:rsidRPr="00F47408" w:rsidRDefault="00E21F8F" w:rsidP="00696ADA">
      <w:pPr>
        <w:pStyle w:val="BodyText"/>
        <w:spacing w:after="240"/>
        <w:rPr>
          <w:rFonts w:ascii="Times New Roman" w:hAnsi="Times New Roman"/>
          <w:sz w:val="24"/>
          <w:szCs w:val="24"/>
        </w:rPr>
      </w:pPr>
      <w:r w:rsidRPr="00F47408">
        <w:rPr>
          <w:rFonts w:ascii="Times New Roman" w:hAnsi="Times New Roman"/>
          <w:sz w:val="24"/>
          <w:szCs w:val="24"/>
        </w:rPr>
        <w:t>In the univariate analysis</w:t>
      </w:r>
      <w:r w:rsidR="00CB39AF" w:rsidRPr="00F47408">
        <w:rPr>
          <w:rFonts w:ascii="Times New Roman" w:hAnsi="Times New Roman"/>
          <w:sz w:val="24"/>
          <w:szCs w:val="24"/>
        </w:rPr>
        <w:t>,</w:t>
      </w:r>
      <w:r w:rsidRPr="00F47408">
        <w:rPr>
          <w:rFonts w:ascii="Times New Roman" w:hAnsi="Times New Roman"/>
          <w:sz w:val="24"/>
          <w:szCs w:val="24"/>
        </w:rPr>
        <w:t xml:space="preserve"> a</w:t>
      </w:r>
      <w:r w:rsidR="0034106C" w:rsidRPr="00F47408">
        <w:rPr>
          <w:rFonts w:ascii="Times New Roman" w:hAnsi="Times New Roman"/>
          <w:sz w:val="24"/>
          <w:szCs w:val="24"/>
        </w:rPr>
        <w:t>ll variable</w:t>
      </w:r>
      <w:r w:rsidR="00135E60" w:rsidRPr="00F47408">
        <w:rPr>
          <w:rFonts w:ascii="Times New Roman" w:hAnsi="Times New Roman"/>
          <w:sz w:val="24"/>
          <w:szCs w:val="24"/>
        </w:rPr>
        <w:t>s except</w:t>
      </w:r>
      <w:r w:rsidR="0034106C" w:rsidRPr="00F47408">
        <w:rPr>
          <w:rFonts w:ascii="Times New Roman" w:hAnsi="Times New Roman"/>
          <w:sz w:val="24"/>
          <w:szCs w:val="24"/>
        </w:rPr>
        <w:t xml:space="preserve"> chairs’ input </w:t>
      </w:r>
      <w:r w:rsidR="002D512F" w:rsidRPr="00F47408">
        <w:rPr>
          <w:rFonts w:ascii="Times New Roman" w:hAnsi="Times New Roman"/>
          <w:sz w:val="24"/>
          <w:szCs w:val="24"/>
        </w:rPr>
        <w:t>reached significance</w:t>
      </w:r>
      <w:r w:rsidR="00852A01" w:rsidRPr="00F47408">
        <w:rPr>
          <w:rFonts w:ascii="Times New Roman" w:hAnsi="Times New Roman"/>
          <w:sz w:val="24"/>
          <w:szCs w:val="24"/>
        </w:rPr>
        <w:t xml:space="preserve"> </w:t>
      </w:r>
      <w:r w:rsidR="006E44E2" w:rsidRPr="00F47408">
        <w:rPr>
          <w:rFonts w:ascii="Times New Roman" w:hAnsi="Times New Roman"/>
          <w:sz w:val="24"/>
          <w:szCs w:val="24"/>
        </w:rPr>
        <w:t xml:space="preserve">(see Table 1) </w:t>
      </w:r>
      <w:r w:rsidR="00135E60" w:rsidRPr="00F47408">
        <w:rPr>
          <w:rFonts w:ascii="Times New Roman" w:hAnsi="Times New Roman"/>
          <w:sz w:val="24"/>
          <w:szCs w:val="24"/>
        </w:rPr>
        <w:t xml:space="preserve">and </w:t>
      </w:r>
      <w:r w:rsidR="0034106C" w:rsidRPr="00F47408">
        <w:rPr>
          <w:rFonts w:ascii="Times New Roman" w:hAnsi="Times New Roman"/>
          <w:sz w:val="24"/>
          <w:szCs w:val="24"/>
        </w:rPr>
        <w:t>were</w:t>
      </w:r>
      <w:r w:rsidR="00852A01" w:rsidRPr="00F47408">
        <w:rPr>
          <w:rFonts w:ascii="Times New Roman" w:hAnsi="Times New Roman"/>
          <w:sz w:val="24"/>
          <w:szCs w:val="24"/>
        </w:rPr>
        <w:t xml:space="preserve"> </w:t>
      </w:r>
      <w:r w:rsidR="006E44E2" w:rsidRPr="00F47408">
        <w:rPr>
          <w:rFonts w:ascii="Times New Roman" w:hAnsi="Times New Roman"/>
          <w:sz w:val="24"/>
          <w:szCs w:val="24"/>
        </w:rPr>
        <w:t xml:space="preserve">therefore </w:t>
      </w:r>
      <w:r w:rsidR="002D512F" w:rsidRPr="00F47408">
        <w:rPr>
          <w:rFonts w:ascii="Times New Roman" w:hAnsi="Times New Roman"/>
          <w:sz w:val="24"/>
          <w:szCs w:val="24"/>
        </w:rPr>
        <w:t xml:space="preserve">entered into the </w:t>
      </w:r>
      <w:r w:rsidR="007655F1" w:rsidRPr="00F47408">
        <w:rPr>
          <w:rFonts w:ascii="Times New Roman" w:hAnsi="Times New Roman"/>
          <w:sz w:val="24"/>
          <w:szCs w:val="24"/>
        </w:rPr>
        <w:t>multiple regression model</w:t>
      </w:r>
      <w:r w:rsidR="00C36B79" w:rsidRPr="00F47408">
        <w:rPr>
          <w:rFonts w:ascii="Times New Roman" w:hAnsi="Times New Roman"/>
          <w:sz w:val="24"/>
          <w:szCs w:val="24"/>
        </w:rPr>
        <w:t xml:space="preserve"> (</w:t>
      </w:r>
      <w:r w:rsidR="00852A01" w:rsidRPr="00F47408">
        <w:rPr>
          <w:rFonts w:ascii="Times New Roman" w:hAnsi="Times New Roman"/>
          <w:sz w:val="24"/>
          <w:szCs w:val="24"/>
        </w:rPr>
        <w:t xml:space="preserve">see </w:t>
      </w:r>
      <w:r w:rsidR="00642604" w:rsidRPr="00F47408">
        <w:rPr>
          <w:rFonts w:ascii="Times New Roman" w:hAnsi="Times New Roman"/>
          <w:sz w:val="24"/>
          <w:szCs w:val="24"/>
        </w:rPr>
        <w:t xml:space="preserve">Table </w:t>
      </w:r>
      <w:r w:rsidR="006E44E2" w:rsidRPr="00F47408">
        <w:rPr>
          <w:rFonts w:ascii="Times New Roman" w:hAnsi="Times New Roman"/>
          <w:sz w:val="24"/>
          <w:szCs w:val="24"/>
        </w:rPr>
        <w:t>2</w:t>
      </w:r>
      <w:r w:rsidR="00C36B79" w:rsidRPr="00F47408">
        <w:rPr>
          <w:rFonts w:ascii="Times New Roman" w:hAnsi="Times New Roman"/>
          <w:sz w:val="24"/>
          <w:szCs w:val="24"/>
        </w:rPr>
        <w:t>)</w:t>
      </w:r>
      <w:r w:rsidR="007655F1" w:rsidRPr="00F47408">
        <w:rPr>
          <w:rFonts w:ascii="Times New Roman" w:hAnsi="Times New Roman"/>
          <w:sz w:val="24"/>
          <w:szCs w:val="24"/>
        </w:rPr>
        <w:t xml:space="preserve">. </w:t>
      </w:r>
      <w:r w:rsidR="006E44E2" w:rsidRPr="00F47408">
        <w:rPr>
          <w:rFonts w:ascii="Times New Roman" w:hAnsi="Times New Roman"/>
          <w:sz w:val="24"/>
          <w:szCs w:val="24"/>
        </w:rPr>
        <w:t>Table 2 shows that a</w:t>
      </w:r>
      <w:r w:rsidR="001403C6" w:rsidRPr="00F47408">
        <w:rPr>
          <w:rFonts w:ascii="Times New Roman" w:hAnsi="Times New Roman"/>
          <w:sz w:val="24"/>
          <w:szCs w:val="24"/>
        </w:rPr>
        <w:t>fter adjusting for tumo</w:t>
      </w:r>
      <w:r w:rsidR="00CA369B" w:rsidRPr="00F47408">
        <w:rPr>
          <w:rFonts w:ascii="Times New Roman" w:hAnsi="Times New Roman"/>
          <w:sz w:val="24"/>
          <w:szCs w:val="24"/>
        </w:rPr>
        <w:t>r type</w:t>
      </w:r>
      <w:r w:rsidR="00CB39AF" w:rsidRPr="00F47408">
        <w:rPr>
          <w:rFonts w:ascii="Times New Roman" w:hAnsi="Times New Roman"/>
          <w:sz w:val="24"/>
          <w:szCs w:val="24"/>
        </w:rPr>
        <w:t>,</w:t>
      </w:r>
      <w:r w:rsidRPr="00F47408">
        <w:rPr>
          <w:rFonts w:ascii="Times New Roman" w:hAnsi="Times New Roman"/>
          <w:sz w:val="24"/>
          <w:szCs w:val="24"/>
        </w:rPr>
        <w:t xml:space="preserve"> </w:t>
      </w:r>
      <w:r w:rsidR="007F1A6C" w:rsidRPr="00F47408">
        <w:rPr>
          <w:rFonts w:ascii="Times New Roman" w:hAnsi="Times New Roman"/>
          <w:sz w:val="24"/>
          <w:szCs w:val="24"/>
        </w:rPr>
        <w:t xml:space="preserve">positive </w:t>
      </w:r>
      <w:r w:rsidR="005E65A0" w:rsidRPr="00F47408">
        <w:rPr>
          <w:rFonts w:ascii="Times New Roman" w:hAnsi="Times New Roman"/>
          <w:sz w:val="24"/>
          <w:szCs w:val="24"/>
        </w:rPr>
        <w:t>significant predictors</w:t>
      </w:r>
      <w:r w:rsidR="00D809F1" w:rsidRPr="00F47408">
        <w:rPr>
          <w:rFonts w:ascii="Times New Roman" w:hAnsi="Times New Roman"/>
          <w:sz w:val="24"/>
          <w:szCs w:val="24"/>
        </w:rPr>
        <w:t xml:space="preserve"> of treatment decision</w:t>
      </w:r>
      <w:r w:rsidR="00683C6D" w:rsidRPr="00F47408">
        <w:rPr>
          <w:rFonts w:ascii="Times New Roman" w:hAnsi="Times New Roman"/>
          <w:sz w:val="24"/>
          <w:szCs w:val="24"/>
        </w:rPr>
        <w:t>s</w:t>
      </w:r>
      <w:r w:rsidR="00E15844" w:rsidRPr="00F47408">
        <w:rPr>
          <w:rFonts w:ascii="Times New Roman" w:hAnsi="Times New Roman"/>
          <w:sz w:val="24"/>
          <w:szCs w:val="24"/>
        </w:rPr>
        <w:t xml:space="preserve"> were</w:t>
      </w:r>
      <w:r w:rsidR="005E65A0" w:rsidRPr="00F47408">
        <w:rPr>
          <w:rFonts w:ascii="Times New Roman" w:hAnsi="Times New Roman"/>
          <w:sz w:val="24"/>
          <w:szCs w:val="24"/>
        </w:rPr>
        <w:t xml:space="preserve"> </w:t>
      </w:r>
      <w:r w:rsidR="007F1A6C" w:rsidRPr="00F47408">
        <w:rPr>
          <w:rFonts w:ascii="Times New Roman" w:hAnsi="Times New Roman"/>
          <w:sz w:val="24"/>
          <w:szCs w:val="24"/>
        </w:rPr>
        <w:t xml:space="preserve">patient </w:t>
      </w:r>
      <w:r w:rsidR="00E9531D" w:rsidRPr="00F47408">
        <w:rPr>
          <w:rFonts w:ascii="Times New Roman" w:hAnsi="Times New Roman"/>
          <w:sz w:val="24"/>
          <w:szCs w:val="24"/>
        </w:rPr>
        <w:t xml:space="preserve">psychosocial information </w:t>
      </w:r>
      <w:r w:rsidR="009823D7" w:rsidRPr="00F47408">
        <w:rPr>
          <w:rFonts w:ascii="Times New Roman" w:hAnsi="Times New Roman"/>
          <w:sz w:val="24"/>
          <w:szCs w:val="24"/>
        </w:rPr>
        <w:t>(</w:t>
      </w:r>
      <w:r w:rsidR="0089243B" w:rsidRPr="00F47408">
        <w:rPr>
          <w:rFonts w:ascii="Times New Roman" w:hAnsi="Times New Roman"/>
          <w:sz w:val="24"/>
          <w:szCs w:val="24"/>
        </w:rPr>
        <w:t>Wald(1)=8.18</w:t>
      </w:r>
      <w:r w:rsidR="00890D8B" w:rsidRPr="00F47408">
        <w:rPr>
          <w:rFonts w:ascii="Times New Roman" w:hAnsi="Times New Roman"/>
          <w:sz w:val="24"/>
          <w:szCs w:val="24"/>
        </w:rPr>
        <w:t>)</w:t>
      </w:r>
      <w:r w:rsidR="00615AA3" w:rsidRPr="00F47408">
        <w:rPr>
          <w:rFonts w:ascii="Times New Roman" w:hAnsi="Times New Roman"/>
          <w:sz w:val="24"/>
          <w:szCs w:val="24"/>
        </w:rPr>
        <w:t xml:space="preserve">, as well as the </w:t>
      </w:r>
      <w:r w:rsidR="00586DC7" w:rsidRPr="00F47408">
        <w:rPr>
          <w:rFonts w:ascii="Times New Roman" w:hAnsi="Times New Roman"/>
          <w:sz w:val="24"/>
          <w:szCs w:val="24"/>
        </w:rPr>
        <w:t xml:space="preserve">inputs </w:t>
      </w:r>
      <w:r w:rsidR="00A825B7" w:rsidRPr="00F47408">
        <w:rPr>
          <w:rFonts w:ascii="Times New Roman" w:hAnsi="Times New Roman"/>
          <w:sz w:val="24"/>
          <w:szCs w:val="24"/>
        </w:rPr>
        <w:t>to case</w:t>
      </w:r>
      <w:r w:rsidR="006D524E" w:rsidRPr="00F47408">
        <w:rPr>
          <w:rFonts w:ascii="Times New Roman" w:hAnsi="Times New Roman"/>
          <w:sz w:val="24"/>
          <w:szCs w:val="24"/>
        </w:rPr>
        <w:t xml:space="preserve"> </w:t>
      </w:r>
      <w:r w:rsidR="00A825B7" w:rsidRPr="00F47408">
        <w:rPr>
          <w:rFonts w:ascii="Times New Roman" w:hAnsi="Times New Roman"/>
          <w:sz w:val="24"/>
          <w:szCs w:val="24"/>
        </w:rPr>
        <w:t>reviews</w:t>
      </w:r>
      <w:r w:rsidR="00CF1FB8" w:rsidRPr="00F47408">
        <w:rPr>
          <w:rFonts w:ascii="Times New Roman" w:hAnsi="Times New Roman"/>
          <w:sz w:val="24"/>
          <w:szCs w:val="24"/>
        </w:rPr>
        <w:t xml:space="preserve"> by </w:t>
      </w:r>
      <w:r w:rsidR="000F2206" w:rsidRPr="00F47408">
        <w:rPr>
          <w:rFonts w:ascii="Times New Roman" w:hAnsi="Times New Roman"/>
          <w:sz w:val="24"/>
          <w:szCs w:val="24"/>
        </w:rPr>
        <w:t>radiologist</w:t>
      </w:r>
      <w:r w:rsidR="00881A33" w:rsidRPr="00F47408">
        <w:rPr>
          <w:rFonts w:ascii="Times New Roman" w:hAnsi="Times New Roman"/>
          <w:sz w:val="24"/>
          <w:szCs w:val="24"/>
        </w:rPr>
        <w:t>s</w:t>
      </w:r>
      <w:r w:rsidR="00E9531D" w:rsidRPr="00F47408">
        <w:rPr>
          <w:rFonts w:ascii="Times New Roman" w:hAnsi="Times New Roman"/>
          <w:sz w:val="24"/>
          <w:szCs w:val="24"/>
        </w:rPr>
        <w:t xml:space="preserve"> </w:t>
      </w:r>
      <w:r w:rsidR="00890D8B" w:rsidRPr="00F47408">
        <w:rPr>
          <w:rFonts w:ascii="Times New Roman" w:hAnsi="Times New Roman"/>
          <w:sz w:val="24"/>
          <w:szCs w:val="24"/>
        </w:rPr>
        <w:t>(</w:t>
      </w:r>
      <w:r w:rsidR="00F41658" w:rsidRPr="00F47408">
        <w:rPr>
          <w:rFonts w:ascii="Times New Roman" w:hAnsi="Times New Roman"/>
          <w:sz w:val="24"/>
          <w:szCs w:val="24"/>
        </w:rPr>
        <w:t>Wald(1)=</w:t>
      </w:r>
      <w:r w:rsidR="009170B4" w:rsidRPr="00F47408">
        <w:rPr>
          <w:rFonts w:ascii="Times New Roman" w:hAnsi="Times New Roman"/>
          <w:sz w:val="24"/>
          <w:szCs w:val="24"/>
        </w:rPr>
        <w:t>17</w:t>
      </w:r>
      <w:r w:rsidR="00D701D5" w:rsidRPr="00F47408">
        <w:rPr>
          <w:rFonts w:ascii="Times New Roman" w:hAnsi="Times New Roman"/>
          <w:sz w:val="24"/>
          <w:szCs w:val="24"/>
        </w:rPr>
        <w:t>.2</w:t>
      </w:r>
      <w:r w:rsidR="009170B4" w:rsidRPr="00F47408">
        <w:rPr>
          <w:rFonts w:ascii="Times New Roman" w:hAnsi="Times New Roman"/>
          <w:sz w:val="24"/>
          <w:szCs w:val="24"/>
        </w:rPr>
        <w:t>7</w:t>
      </w:r>
      <w:r w:rsidR="00890D8B" w:rsidRPr="00F47408">
        <w:rPr>
          <w:rFonts w:ascii="Times New Roman" w:hAnsi="Times New Roman"/>
          <w:sz w:val="24"/>
          <w:szCs w:val="24"/>
        </w:rPr>
        <w:t>)</w:t>
      </w:r>
      <w:r w:rsidR="00881A33" w:rsidRPr="00F47408">
        <w:rPr>
          <w:rFonts w:ascii="Times New Roman" w:hAnsi="Times New Roman"/>
          <w:sz w:val="24"/>
          <w:szCs w:val="24"/>
        </w:rPr>
        <w:t>, pathologists</w:t>
      </w:r>
      <w:r w:rsidR="00890D8B" w:rsidRPr="00F47408">
        <w:rPr>
          <w:rFonts w:ascii="Times New Roman" w:hAnsi="Times New Roman"/>
          <w:sz w:val="24"/>
          <w:szCs w:val="24"/>
        </w:rPr>
        <w:t xml:space="preserve"> (</w:t>
      </w:r>
      <w:r w:rsidR="00F41658" w:rsidRPr="00F47408">
        <w:rPr>
          <w:rFonts w:ascii="Times New Roman" w:hAnsi="Times New Roman"/>
          <w:sz w:val="24"/>
          <w:szCs w:val="24"/>
        </w:rPr>
        <w:t>Wald(1)=</w:t>
      </w:r>
      <w:r w:rsidR="009170B4" w:rsidRPr="00F47408">
        <w:rPr>
          <w:rFonts w:ascii="Times New Roman" w:hAnsi="Times New Roman"/>
          <w:sz w:val="24"/>
          <w:szCs w:val="24"/>
        </w:rPr>
        <w:t>4.11</w:t>
      </w:r>
      <w:r w:rsidR="00890D8B" w:rsidRPr="00F47408">
        <w:rPr>
          <w:rFonts w:ascii="Times New Roman" w:hAnsi="Times New Roman"/>
          <w:sz w:val="24"/>
          <w:szCs w:val="24"/>
        </w:rPr>
        <w:t>)</w:t>
      </w:r>
      <w:r w:rsidR="000F2206" w:rsidRPr="00F47408">
        <w:rPr>
          <w:rFonts w:ascii="Times New Roman" w:hAnsi="Times New Roman"/>
          <w:sz w:val="24"/>
          <w:szCs w:val="24"/>
        </w:rPr>
        <w:t>, surgeon</w:t>
      </w:r>
      <w:r w:rsidR="00881A33" w:rsidRPr="00F47408">
        <w:rPr>
          <w:rFonts w:ascii="Times New Roman" w:hAnsi="Times New Roman"/>
          <w:sz w:val="24"/>
          <w:szCs w:val="24"/>
        </w:rPr>
        <w:t>s</w:t>
      </w:r>
      <w:r w:rsidR="00890D8B" w:rsidRPr="00F47408">
        <w:rPr>
          <w:rFonts w:ascii="Times New Roman" w:hAnsi="Times New Roman"/>
          <w:sz w:val="24"/>
          <w:szCs w:val="24"/>
        </w:rPr>
        <w:t xml:space="preserve"> (</w:t>
      </w:r>
      <w:r w:rsidR="00F41658" w:rsidRPr="00F47408">
        <w:rPr>
          <w:rFonts w:ascii="Times New Roman" w:hAnsi="Times New Roman"/>
          <w:sz w:val="24"/>
          <w:szCs w:val="24"/>
        </w:rPr>
        <w:t>Wald(1)=</w:t>
      </w:r>
      <w:r w:rsidR="009170B4" w:rsidRPr="00F47408">
        <w:rPr>
          <w:rFonts w:ascii="Times New Roman" w:hAnsi="Times New Roman"/>
          <w:sz w:val="24"/>
          <w:szCs w:val="24"/>
        </w:rPr>
        <w:t>39.48</w:t>
      </w:r>
      <w:r w:rsidR="00890D8B" w:rsidRPr="00F47408">
        <w:rPr>
          <w:rFonts w:ascii="Times New Roman" w:hAnsi="Times New Roman"/>
          <w:sz w:val="24"/>
          <w:szCs w:val="24"/>
        </w:rPr>
        <w:t>)</w:t>
      </w:r>
      <w:r w:rsidR="000F2206" w:rsidRPr="00F47408">
        <w:rPr>
          <w:rFonts w:ascii="Times New Roman" w:hAnsi="Times New Roman"/>
          <w:sz w:val="24"/>
          <w:szCs w:val="24"/>
        </w:rPr>
        <w:t xml:space="preserve">, </w:t>
      </w:r>
      <w:r w:rsidR="007F1A6C" w:rsidRPr="00F47408">
        <w:rPr>
          <w:rFonts w:ascii="Times New Roman" w:hAnsi="Times New Roman"/>
          <w:sz w:val="24"/>
          <w:szCs w:val="24"/>
        </w:rPr>
        <w:t xml:space="preserve">and </w:t>
      </w:r>
      <w:r w:rsidR="000F2206" w:rsidRPr="00F47408">
        <w:rPr>
          <w:rFonts w:ascii="Times New Roman" w:hAnsi="Times New Roman"/>
          <w:sz w:val="24"/>
          <w:szCs w:val="24"/>
        </w:rPr>
        <w:t>oncologist</w:t>
      </w:r>
      <w:r w:rsidR="00881A33" w:rsidRPr="00F47408">
        <w:rPr>
          <w:rFonts w:ascii="Times New Roman" w:hAnsi="Times New Roman"/>
          <w:sz w:val="24"/>
          <w:szCs w:val="24"/>
        </w:rPr>
        <w:t>s</w:t>
      </w:r>
      <w:r w:rsidR="000F2206" w:rsidRPr="00F47408">
        <w:rPr>
          <w:rFonts w:ascii="Times New Roman" w:hAnsi="Times New Roman"/>
          <w:sz w:val="24"/>
          <w:szCs w:val="24"/>
        </w:rPr>
        <w:t xml:space="preserve"> </w:t>
      </w:r>
      <w:r w:rsidR="00890D8B" w:rsidRPr="00F47408">
        <w:rPr>
          <w:rFonts w:ascii="Times New Roman" w:hAnsi="Times New Roman"/>
          <w:sz w:val="24"/>
          <w:szCs w:val="24"/>
        </w:rPr>
        <w:t>(</w:t>
      </w:r>
      <w:r w:rsidR="00F41658" w:rsidRPr="00F47408">
        <w:rPr>
          <w:rFonts w:ascii="Times New Roman" w:hAnsi="Times New Roman"/>
          <w:sz w:val="24"/>
          <w:szCs w:val="24"/>
        </w:rPr>
        <w:t>Wald(1)=</w:t>
      </w:r>
      <w:r w:rsidR="009170B4" w:rsidRPr="00F47408">
        <w:rPr>
          <w:rFonts w:ascii="Times New Roman" w:hAnsi="Times New Roman"/>
          <w:sz w:val="24"/>
          <w:szCs w:val="24"/>
        </w:rPr>
        <w:t>2</w:t>
      </w:r>
      <w:r w:rsidR="00F41658" w:rsidRPr="00F47408">
        <w:rPr>
          <w:rFonts w:ascii="Times New Roman" w:hAnsi="Times New Roman"/>
          <w:sz w:val="24"/>
          <w:szCs w:val="24"/>
        </w:rPr>
        <w:t>.</w:t>
      </w:r>
      <w:r w:rsidR="009170B4" w:rsidRPr="00F47408">
        <w:rPr>
          <w:rFonts w:ascii="Times New Roman" w:hAnsi="Times New Roman"/>
          <w:sz w:val="24"/>
          <w:szCs w:val="24"/>
        </w:rPr>
        <w:t>64</w:t>
      </w:r>
      <w:r w:rsidR="00890D8B" w:rsidRPr="00F47408">
        <w:rPr>
          <w:rFonts w:ascii="Times New Roman" w:hAnsi="Times New Roman"/>
          <w:sz w:val="24"/>
          <w:szCs w:val="24"/>
        </w:rPr>
        <w:t>)</w:t>
      </w:r>
      <w:r w:rsidR="007F1A6C" w:rsidRPr="00F47408">
        <w:rPr>
          <w:rFonts w:ascii="Times New Roman" w:hAnsi="Times New Roman"/>
          <w:sz w:val="24"/>
          <w:szCs w:val="24"/>
        </w:rPr>
        <w:t xml:space="preserve">. </w:t>
      </w:r>
      <w:r w:rsidRPr="00F47408">
        <w:rPr>
          <w:rFonts w:ascii="Times New Roman" w:hAnsi="Times New Roman"/>
          <w:sz w:val="24"/>
          <w:szCs w:val="24"/>
        </w:rPr>
        <w:t>N</w:t>
      </w:r>
      <w:r w:rsidR="007F1A6C" w:rsidRPr="00F47408">
        <w:rPr>
          <w:rFonts w:ascii="Times New Roman" w:hAnsi="Times New Roman"/>
          <w:sz w:val="24"/>
          <w:szCs w:val="24"/>
        </w:rPr>
        <w:t>egative significant predictors were patients’ comorbidities</w:t>
      </w:r>
      <w:r w:rsidR="00890D8B" w:rsidRPr="00F47408">
        <w:rPr>
          <w:rFonts w:ascii="Times New Roman" w:hAnsi="Times New Roman"/>
          <w:sz w:val="24"/>
          <w:szCs w:val="24"/>
        </w:rPr>
        <w:t xml:space="preserve"> (</w:t>
      </w:r>
      <w:proofErr w:type="gramStart"/>
      <w:r w:rsidR="009170B4" w:rsidRPr="00F47408">
        <w:rPr>
          <w:rFonts w:ascii="Times New Roman" w:hAnsi="Times New Roman"/>
          <w:sz w:val="24"/>
          <w:szCs w:val="24"/>
        </w:rPr>
        <w:t>Wald(</w:t>
      </w:r>
      <w:proofErr w:type="gramEnd"/>
      <w:r w:rsidR="009170B4" w:rsidRPr="00F47408">
        <w:rPr>
          <w:rFonts w:ascii="Times New Roman" w:hAnsi="Times New Roman"/>
          <w:sz w:val="24"/>
          <w:szCs w:val="24"/>
        </w:rPr>
        <w:t>1)=3.</w:t>
      </w:r>
      <w:r w:rsidR="007F1A6C" w:rsidRPr="00F47408">
        <w:rPr>
          <w:rFonts w:ascii="Times New Roman" w:hAnsi="Times New Roman"/>
          <w:sz w:val="24"/>
          <w:szCs w:val="24"/>
        </w:rPr>
        <w:t>6</w:t>
      </w:r>
      <w:r w:rsidR="009170B4" w:rsidRPr="00F47408">
        <w:rPr>
          <w:rFonts w:ascii="Times New Roman" w:hAnsi="Times New Roman"/>
          <w:sz w:val="24"/>
          <w:szCs w:val="24"/>
        </w:rPr>
        <w:t>1</w:t>
      </w:r>
      <w:r w:rsidR="00890D8B" w:rsidRPr="00F47408">
        <w:rPr>
          <w:rFonts w:ascii="Times New Roman" w:hAnsi="Times New Roman"/>
          <w:sz w:val="24"/>
          <w:szCs w:val="24"/>
        </w:rPr>
        <w:t>)</w:t>
      </w:r>
      <w:r w:rsidR="00E9531D" w:rsidRPr="00F47408">
        <w:rPr>
          <w:rFonts w:ascii="Times New Roman" w:hAnsi="Times New Roman"/>
          <w:sz w:val="24"/>
          <w:szCs w:val="24"/>
        </w:rPr>
        <w:t>,</w:t>
      </w:r>
      <w:r w:rsidR="007F1A6C" w:rsidRPr="00F47408">
        <w:rPr>
          <w:rFonts w:ascii="Times New Roman" w:hAnsi="Times New Roman"/>
          <w:sz w:val="24"/>
          <w:szCs w:val="24"/>
        </w:rPr>
        <w:t xml:space="preserve"> an</w:t>
      </w:r>
      <w:r w:rsidR="000F2206" w:rsidRPr="00F47408">
        <w:rPr>
          <w:rFonts w:ascii="Times New Roman" w:hAnsi="Times New Roman"/>
          <w:sz w:val="24"/>
          <w:szCs w:val="24"/>
        </w:rPr>
        <w:t>d nurse</w:t>
      </w:r>
      <w:r w:rsidR="00881A33" w:rsidRPr="00F47408">
        <w:rPr>
          <w:rFonts w:ascii="Times New Roman" w:hAnsi="Times New Roman"/>
          <w:sz w:val="24"/>
          <w:szCs w:val="24"/>
        </w:rPr>
        <w:t>s</w:t>
      </w:r>
      <w:r w:rsidR="00586DC7" w:rsidRPr="00F47408">
        <w:rPr>
          <w:rFonts w:ascii="Times New Roman" w:hAnsi="Times New Roman"/>
          <w:sz w:val="24"/>
          <w:szCs w:val="24"/>
        </w:rPr>
        <w:t>’</w:t>
      </w:r>
      <w:r w:rsidR="007F1A6C" w:rsidRPr="00F47408">
        <w:rPr>
          <w:rFonts w:ascii="Times New Roman" w:hAnsi="Times New Roman"/>
          <w:sz w:val="24"/>
          <w:szCs w:val="24"/>
        </w:rPr>
        <w:t xml:space="preserve"> </w:t>
      </w:r>
      <w:r w:rsidR="00586DC7" w:rsidRPr="00F47408">
        <w:rPr>
          <w:rFonts w:ascii="Times New Roman" w:hAnsi="Times New Roman"/>
          <w:sz w:val="24"/>
          <w:szCs w:val="24"/>
        </w:rPr>
        <w:t>input</w:t>
      </w:r>
      <w:r w:rsidR="00890D8B" w:rsidRPr="00F47408">
        <w:rPr>
          <w:rFonts w:ascii="Times New Roman" w:hAnsi="Times New Roman"/>
          <w:sz w:val="24"/>
          <w:szCs w:val="24"/>
        </w:rPr>
        <w:t xml:space="preserve"> (</w:t>
      </w:r>
      <w:r w:rsidR="00F41658" w:rsidRPr="00F47408">
        <w:rPr>
          <w:rFonts w:ascii="Times New Roman" w:hAnsi="Times New Roman"/>
          <w:sz w:val="24"/>
          <w:szCs w:val="24"/>
        </w:rPr>
        <w:t>Wald(1)=</w:t>
      </w:r>
      <w:r w:rsidR="009170B4" w:rsidRPr="00F47408">
        <w:rPr>
          <w:rFonts w:ascii="Times New Roman" w:hAnsi="Times New Roman"/>
          <w:sz w:val="24"/>
          <w:szCs w:val="24"/>
        </w:rPr>
        <w:t>2</w:t>
      </w:r>
      <w:r w:rsidR="00B1737F" w:rsidRPr="00F47408">
        <w:rPr>
          <w:rFonts w:ascii="Times New Roman" w:hAnsi="Times New Roman"/>
          <w:sz w:val="24"/>
          <w:szCs w:val="24"/>
        </w:rPr>
        <w:t>.</w:t>
      </w:r>
      <w:r w:rsidR="009170B4" w:rsidRPr="00F47408">
        <w:rPr>
          <w:rFonts w:ascii="Times New Roman" w:hAnsi="Times New Roman"/>
          <w:sz w:val="24"/>
          <w:szCs w:val="24"/>
        </w:rPr>
        <w:t>74</w:t>
      </w:r>
      <w:r w:rsidR="00A904BE" w:rsidRPr="00F47408">
        <w:rPr>
          <w:rFonts w:ascii="Times New Roman" w:hAnsi="Times New Roman"/>
          <w:sz w:val="24"/>
          <w:szCs w:val="24"/>
        </w:rPr>
        <w:t>)</w:t>
      </w:r>
      <w:r w:rsidR="00B407DB" w:rsidRPr="00F47408">
        <w:rPr>
          <w:rFonts w:ascii="Times New Roman" w:hAnsi="Times New Roman"/>
          <w:sz w:val="24"/>
          <w:szCs w:val="24"/>
        </w:rPr>
        <w:t>.</w:t>
      </w:r>
      <w:r w:rsidR="00CF1FB8" w:rsidRPr="00F47408">
        <w:rPr>
          <w:rFonts w:ascii="Times New Roman" w:hAnsi="Times New Roman"/>
          <w:sz w:val="24"/>
          <w:szCs w:val="24"/>
        </w:rPr>
        <w:t xml:space="preserve"> </w:t>
      </w:r>
      <w:r w:rsidR="00340CE8" w:rsidRPr="00F47408">
        <w:rPr>
          <w:rFonts w:ascii="Times New Roman" w:hAnsi="Times New Roman"/>
          <w:sz w:val="24"/>
          <w:szCs w:val="24"/>
        </w:rPr>
        <w:t>The r</w:t>
      </w:r>
      <w:r w:rsidR="00CF1FB8" w:rsidRPr="00F47408">
        <w:rPr>
          <w:rFonts w:ascii="Times New Roman" w:hAnsi="Times New Roman"/>
          <w:sz w:val="24"/>
          <w:szCs w:val="24"/>
        </w:rPr>
        <w:t>emaining variables</w:t>
      </w:r>
      <w:r w:rsidRPr="00F47408">
        <w:rPr>
          <w:rFonts w:ascii="Times New Roman" w:hAnsi="Times New Roman"/>
          <w:sz w:val="24"/>
          <w:szCs w:val="24"/>
        </w:rPr>
        <w:t xml:space="preserve"> </w:t>
      </w:r>
      <w:r w:rsidR="00135E60" w:rsidRPr="00F47408">
        <w:rPr>
          <w:rFonts w:ascii="Times New Roman" w:hAnsi="Times New Roman"/>
          <w:sz w:val="24"/>
          <w:szCs w:val="24"/>
        </w:rPr>
        <w:t>were not significant</w:t>
      </w:r>
      <w:r w:rsidR="00CF1FB8" w:rsidRPr="00F47408">
        <w:rPr>
          <w:rFonts w:ascii="Times New Roman" w:hAnsi="Times New Roman"/>
          <w:sz w:val="24"/>
          <w:szCs w:val="24"/>
        </w:rPr>
        <w:t xml:space="preserve">. </w:t>
      </w:r>
      <w:r w:rsidR="00642604" w:rsidRPr="00F47408">
        <w:rPr>
          <w:rFonts w:ascii="Times New Roman" w:hAnsi="Times New Roman"/>
          <w:sz w:val="24"/>
          <w:szCs w:val="24"/>
        </w:rPr>
        <w:t xml:space="preserve">Figure </w:t>
      </w:r>
      <w:r w:rsidR="006E44E2" w:rsidRPr="00F47408">
        <w:rPr>
          <w:rFonts w:ascii="Times New Roman" w:hAnsi="Times New Roman"/>
          <w:sz w:val="24"/>
          <w:szCs w:val="24"/>
        </w:rPr>
        <w:t>2</w:t>
      </w:r>
      <w:r w:rsidR="00C36B79" w:rsidRPr="00F47408">
        <w:rPr>
          <w:rFonts w:ascii="Times New Roman" w:hAnsi="Times New Roman"/>
          <w:sz w:val="24"/>
          <w:szCs w:val="24"/>
        </w:rPr>
        <w:t xml:space="preserve"> shows </w:t>
      </w:r>
      <w:r w:rsidR="00890D8B" w:rsidRPr="00F47408">
        <w:rPr>
          <w:rFonts w:ascii="Times New Roman" w:hAnsi="Times New Roman"/>
          <w:sz w:val="24"/>
          <w:szCs w:val="24"/>
        </w:rPr>
        <w:t xml:space="preserve">the </w:t>
      </w:r>
      <w:r w:rsidR="00340CE8" w:rsidRPr="00F47408">
        <w:rPr>
          <w:rFonts w:ascii="Times New Roman" w:hAnsi="Times New Roman"/>
          <w:sz w:val="24"/>
          <w:szCs w:val="24"/>
        </w:rPr>
        <w:t xml:space="preserve">odds ratio of each of these predictors on </w:t>
      </w:r>
      <w:r w:rsidR="00C36B79" w:rsidRPr="00F47408">
        <w:rPr>
          <w:rFonts w:ascii="Times New Roman" w:hAnsi="Times New Roman"/>
          <w:sz w:val="24"/>
          <w:szCs w:val="24"/>
        </w:rPr>
        <w:t xml:space="preserve">the </w:t>
      </w:r>
      <w:r w:rsidR="006759EE" w:rsidRPr="00F47408">
        <w:rPr>
          <w:rFonts w:ascii="Times New Roman" w:hAnsi="Times New Roman"/>
          <w:sz w:val="24"/>
          <w:szCs w:val="24"/>
        </w:rPr>
        <w:t>probability of making a recommendation for a patient</w:t>
      </w:r>
      <w:r w:rsidR="00340CE8" w:rsidRPr="00F47408">
        <w:rPr>
          <w:rFonts w:ascii="Times New Roman" w:hAnsi="Times New Roman"/>
          <w:sz w:val="24"/>
          <w:szCs w:val="24"/>
        </w:rPr>
        <w:t>. The inputs of r</w:t>
      </w:r>
      <w:r w:rsidR="006759EE" w:rsidRPr="00F47408">
        <w:rPr>
          <w:rFonts w:ascii="Times New Roman" w:hAnsi="Times New Roman"/>
          <w:sz w:val="24"/>
          <w:szCs w:val="24"/>
        </w:rPr>
        <w:t xml:space="preserve">adiologists’ and surgeons’ </w:t>
      </w:r>
      <w:r w:rsidR="00340CE8" w:rsidRPr="00F47408">
        <w:rPr>
          <w:rFonts w:ascii="Times New Roman" w:hAnsi="Times New Roman"/>
          <w:sz w:val="24"/>
          <w:szCs w:val="24"/>
        </w:rPr>
        <w:t>predicted the greatest increase o</w:t>
      </w:r>
      <w:r w:rsidR="00890D8B" w:rsidRPr="00F47408">
        <w:rPr>
          <w:rFonts w:ascii="Times New Roman" w:hAnsi="Times New Roman"/>
          <w:sz w:val="24"/>
          <w:szCs w:val="24"/>
        </w:rPr>
        <w:t>f</w:t>
      </w:r>
      <w:r w:rsidR="00340CE8" w:rsidRPr="00F47408">
        <w:rPr>
          <w:rFonts w:ascii="Times New Roman" w:hAnsi="Times New Roman"/>
          <w:sz w:val="24"/>
          <w:szCs w:val="24"/>
        </w:rPr>
        <w:t xml:space="preserve"> the odds of reaching a decision</w:t>
      </w:r>
      <w:r w:rsidR="00890D8B" w:rsidRPr="00F47408">
        <w:rPr>
          <w:rFonts w:ascii="Times New Roman" w:hAnsi="Times New Roman"/>
          <w:sz w:val="24"/>
          <w:szCs w:val="24"/>
        </w:rPr>
        <w:t>. N</w:t>
      </w:r>
      <w:r w:rsidR="006759EE" w:rsidRPr="00F47408">
        <w:rPr>
          <w:rFonts w:ascii="Times New Roman" w:hAnsi="Times New Roman"/>
          <w:sz w:val="24"/>
          <w:szCs w:val="24"/>
        </w:rPr>
        <w:t>urses’ in</w:t>
      </w:r>
      <w:r w:rsidR="005227C5" w:rsidRPr="00F47408">
        <w:rPr>
          <w:rFonts w:ascii="Times New Roman" w:hAnsi="Times New Roman"/>
          <w:sz w:val="24"/>
          <w:szCs w:val="24"/>
        </w:rPr>
        <w:t xml:space="preserve">put and </w:t>
      </w:r>
      <w:r w:rsidR="00615AA3" w:rsidRPr="00F47408">
        <w:rPr>
          <w:rFonts w:ascii="Times New Roman" w:hAnsi="Times New Roman"/>
          <w:sz w:val="24"/>
          <w:szCs w:val="24"/>
        </w:rPr>
        <w:t xml:space="preserve">patient </w:t>
      </w:r>
      <w:r w:rsidR="005227C5" w:rsidRPr="00F47408">
        <w:rPr>
          <w:rFonts w:ascii="Times New Roman" w:hAnsi="Times New Roman"/>
          <w:sz w:val="24"/>
          <w:szCs w:val="24"/>
        </w:rPr>
        <w:t>comorbidity information</w:t>
      </w:r>
      <w:r w:rsidR="00340CE8" w:rsidRPr="00F47408">
        <w:rPr>
          <w:rFonts w:ascii="Times New Roman" w:hAnsi="Times New Roman"/>
          <w:sz w:val="24"/>
          <w:szCs w:val="24"/>
        </w:rPr>
        <w:t xml:space="preserve"> decreased the</w:t>
      </w:r>
      <w:r w:rsidR="00890D8B" w:rsidRPr="00F47408">
        <w:rPr>
          <w:rFonts w:ascii="Times New Roman" w:hAnsi="Times New Roman"/>
          <w:sz w:val="24"/>
          <w:szCs w:val="24"/>
        </w:rPr>
        <w:t>se</w:t>
      </w:r>
      <w:r w:rsidR="00340CE8" w:rsidRPr="00F47408">
        <w:rPr>
          <w:rFonts w:ascii="Times New Roman" w:hAnsi="Times New Roman"/>
          <w:sz w:val="24"/>
          <w:szCs w:val="24"/>
        </w:rPr>
        <w:t xml:space="preserve"> odds. </w:t>
      </w:r>
      <w:r w:rsidR="00DE1A95" w:rsidRPr="00F47408">
        <w:rPr>
          <w:rFonts w:ascii="Times New Roman" w:hAnsi="Times New Roman"/>
          <w:sz w:val="24"/>
          <w:szCs w:val="24"/>
        </w:rPr>
        <w:t>To facilitate interpretation, the</w:t>
      </w:r>
      <w:r w:rsidR="00586DC7" w:rsidRPr="00F47408">
        <w:rPr>
          <w:rFonts w:ascii="Times New Roman" w:hAnsi="Times New Roman"/>
          <w:sz w:val="24"/>
          <w:szCs w:val="24"/>
        </w:rPr>
        <w:t xml:space="preserve"> odds ratios were </w:t>
      </w:r>
      <w:r w:rsidR="00890D8B" w:rsidRPr="00F47408">
        <w:rPr>
          <w:rFonts w:ascii="Times New Roman" w:hAnsi="Times New Roman"/>
          <w:sz w:val="24"/>
          <w:szCs w:val="24"/>
        </w:rPr>
        <w:t xml:space="preserve">converted to </w:t>
      </w:r>
      <w:r w:rsidR="00586DC7" w:rsidRPr="00F47408">
        <w:rPr>
          <w:rFonts w:ascii="Times New Roman" w:hAnsi="Times New Roman"/>
          <w:sz w:val="24"/>
          <w:szCs w:val="24"/>
        </w:rPr>
        <w:t>probability percentages based on the following formula: odds</w:t>
      </w:r>
      <w:proofErr w:type="gramStart"/>
      <w:r w:rsidR="00586DC7" w:rsidRPr="00F47408">
        <w:rPr>
          <w:rFonts w:ascii="Times New Roman" w:hAnsi="Times New Roman"/>
          <w:sz w:val="24"/>
          <w:szCs w:val="24"/>
        </w:rPr>
        <w:t>/(</w:t>
      </w:r>
      <w:proofErr w:type="gramEnd"/>
      <w:r w:rsidR="00586DC7" w:rsidRPr="00F47408">
        <w:rPr>
          <w:rFonts w:ascii="Times New Roman" w:hAnsi="Times New Roman"/>
          <w:sz w:val="24"/>
          <w:szCs w:val="24"/>
        </w:rPr>
        <w:t>odds+1)x100=probability% [</w:t>
      </w:r>
      <w:r w:rsidR="000B0E26" w:rsidRPr="00F47408">
        <w:rPr>
          <w:rFonts w:ascii="Times New Roman" w:hAnsi="Times New Roman"/>
          <w:sz w:val="24"/>
          <w:szCs w:val="24"/>
        </w:rPr>
        <w:t>2</w:t>
      </w:r>
      <w:r w:rsidR="00E95B0C" w:rsidRPr="00F47408">
        <w:rPr>
          <w:rFonts w:ascii="Times New Roman" w:hAnsi="Times New Roman"/>
          <w:sz w:val="24"/>
          <w:szCs w:val="24"/>
        </w:rPr>
        <w:t>4</w:t>
      </w:r>
      <w:r w:rsidR="00586DC7" w:rsidRPr="00F47408">
        <w:rPr>
          <w:rFonts w:ascii="Times New Roman" w:hAnsi="Times New Roman"/>
          <w:sz w:val="24"/>
          <w:szCs w:val="24"/>
        </w:rPr>
        <w:t>].</w:t>
      </w:r>
    </w:p>
    <w:p w14:paraId="2B9BFFD1" w14:textId="77777777" w:rsidR="00E8207D" w:rsidRPr="00F47408" w:rsidRDefault="00E8207D" w:rsidP="00E8207D">
      <w:pPr>
        <w:spacing w:before="240" w:line="480" w:lineRule="auto"/>
        <w:jc w:val="center"/>
        <w:rPr>
          <w:rFonts w:ascii="Times New Roman" w:hAnsi="Times New Roman"/>
        </w:rPr>
      </w:pPr>
      <w:r w:rsidRPr="00F47408">
        <w:rPr>
          <w:rFonts w:ascii="Times New Roman" w:hAnsi="Times New Roman"/>
        </w:rPr>
        <w:t>------------------------------</w:t>
      </w:r>
    </w:p>
    <w:p w14:paraId="1AB1BCC9" w14:textId="3AB54DB8" w:rsidR="00E8207D" w:rsidRPr="00F47408" w:rsidRDefault="00E8207D" w:rsidP="00E8207D">
      <w:pPr>
        <w:spacing w:line="480" w:lineRule="auto"/>
        <w:jc w:val="center"/>
        <w:rPr>
          <w:rFonts w:ascii="Times New Roman" w:hAnsi="Times New Roman"/>
          <w:b/>
        </w:rPr>
      </w:pPr>
      <w:r w:rsidRPr="00F47408">
        <w:rPr>
          <w:rFonts w:ascii="Times New Roman" w:hAnsi="Times New Roman"/>
          <w:b/>
        </w:rPr>
        <w:t>Table</w:t>
      </w:r>
      <w:r w:rsidR="00A66FF5" w:rsidRPr="00F47408">
        <w:rPr>
          <w:rFonts w:ascii="Times New Roman" w:hAnsi="Times New Roman"/>
          <w:b/>
        </w:rPr>
        <w:t>s</w:t>
      </w:r>
      <w:r w:rsidRPr="00F47408">
        <w:rPr>
          <w:rFonts w:ascii="Times New Roman" w:hAnsi="Times New Roman"/>
          <w:b/>
        </w:rPr>
        <w:t xml:space="preserve"> 1 &amp; 2</w:t>
      </w:r>
    </w:p>
    <w:p w14:paraId="2FA425EA" w14:textId="77777777" w:rsidR="00E8207D" w:rsidRPr="00F47408" w:rsidRDefault="00E8207D" w:rsidP="00E8207D">
      <w:pPr>
        <w:spacing w:after="240" w:line="480" w:lineRule="auto"/>
        <w:jc w:val="center"/>
        <w:rPr>
          <w:rFonts w:ascii="Times New Roman" w:hAnsi="Times New Roman"/>
        </w:rPr>
      </w:pPr>
      <w:r w:rsidRPr="00F47408">
        <w:rPr>
          <w:rFonts w:ascii="Times New Roman" w:hAnsi="Times New Roman"/>
        </w:rPr>
        <w:t>------------------------------</w:t>
      </w:r>
    </w:p>
    <w:p w14:paraId="0B91E65E" w14:textId="77777777" w:rsidR="00890D8B" w:rsidRPr="00F47408" w:rsidRDefault="00890D8B" w:rsidP="00851895">
      <w:pPr>
        <w:spacing w:before="240" w:line="480" w:lineRule="auto"/>
        <w:jc w:val="center"/>
        <w:rPr>
          <w:rFonts w:ascii="Times New Roman" w:hAnsi="Times New Roman"/>
        </w:rPr>
      </w:pPr>
    </w:p>
    <w:p w14:paraId="4FDFAF09" w14:textId="77777777" w:rsidR="00AB3885" w:rsidRPr="00F47408" w:rsidRDefault="00AB3885" w:rsidP="00851895">
      <w:pPr>
        <w:spacing w:before="240" w:line="480" w:lineRule="auto"/>
        <w:jc w:val="center"/>
        <w:rPr>
          <w:rFonts w:ascii="Times New Roman" w:hAnsi="Times New Roman"/>
        </w:rPr>
      </w:pPr>
    </w:p>
    <w:p w14:paraId="761F9920" w14:textId="77777777" w:rsidR="00395590" w:rsidRPr="00F47408" w:rsidRDefault="00A0201B" w:rsidP="00851895">
      <w:pPr>
        <w:spacing w:before="240" w:line="480" w:lineRule="auto"/>
        <w:jc w:val="center"/>
        <w:rPr>
          <w:rFonts w:ascii="Times New Roman" w:hAnsi="Times New Roman"/>
        </w:rPr>
      </w:pPr>
      <w:r w:rsidRPr="00F47408">
        <w:rPr>
          <w:rFonts w:ascii="Times New Roman" w:hAnsi="Times New Roman"/>
        </w:rPr>
        <w:lastRenderedPageBreak/>
        <w:t>-----</w:t>
      </w:r>
      <w:r w:rsidR="00395590" w:rsidRPr="00F47408">
        <w:rPr>
          <w:rFonts w:ascii="Times New Roman" w:hAnsi="Times New Roman"/>
        </w:rPr>
        <w:t>-------------</w:t>
      </w:r>
      <w:r w:rsidR="003F5C82" w:rsidRPr="00F47408">
        <w:rPr>
          <w:rFonts w:ascii="Times New Roman" w:hAnsi="Times New Roman"/>
        </w:rPr>
        <w:t>------------</w:t>
      </w:r>
    </w:p>
    <w:p w14:paraId="35426A7E" w14:textId="493034C4" w:rsidR="00395590" w:rsidRPr="00F47408" w:rsidRDefault="003F5C82" w:rsidP="00395590">
      <w:pPr>
        <w:spacing w:line="480" w:lineRule="auto"/>
        <w:jc w:val="center"/>
        <w:rPr>
          <w:rFonts w:ascii="Times New Roman" w:hAnsi="Times New Roman"/>
          <w:b/>
        </w:rPr>
      </w:pPr>
      <w:r w:rsidRPr="00F47408">
        <w:rPr>
          <w:rFonts w:ascii="Times New Roman" w:hAnsi="Times New Roman"/>
          <w:b/>
        </w:rPr>
        <w:t xml:space="preserve">Figure </w:t>
      </w:r>
      <w:r w:rsidR="00494969" w:rsidRPr="00F47408">
        <w:rPr>
          <w:rFonts w:ascii="Times New Roman" w:hAnsi="Times New Roman"/>
          <w:b/>
        </w:rPr>
        <w:t>2</w:t>
      </w:r>
    </w:p>
    <w:p w14:paraId="4FFC4601" w14:textId="77777777" w:rsidR="00653AB3" w:rsidRPr="00F47408" w:rsidRDefault="00A0201B" w:rsidP="00395590">
      <w:pPr>
        <w:spacing w:after="240" w:line="480" w:lineRule="auto"/>
        <w:jc w:val="center"/>
        <w:rPr>
          <w:rFonts w:ascii="Times New Roman" w:hAnsi="Times New Roman"/>
        </w:rPr>
      </w:pPr>
      <w:r w:rsidRPr="00F47408">
        <w:rPr>
          <w:rFonts w:ascii="Times New Roman" w:hAnsi="Times New Roman"/>
        </w:rPr>
        <w:t>------</w:t>
      </w:r>
      <w:r w:rsidR="00395590" w:rsidRPr="00F47408">
        <w:rPr>
          <w:rFonts w:ascii="Times New Roman" w:hAnsi="Times New Roman"/>
        </w:rPr>
        <w:t>-------------</w:t>
      </w:r>
      <w:r w:rsidR="003F5C82" w:rsidRPr="00F47408">
        <w:rPr>
          <w:rFonts w:ascii="Times New Roman" w:hAnsi="Times New Roman"/>
        </w:rPr>
        <w:t>-----------</w:t>
      </w:r>
    </w:p>
    <w:p w14:paraId="75A40CC5" w14:textId="1B9367B8" w:rsidR="00714303" w:rsidRPr="00F47408" w:rsidRDefault="002336FD" w:rsidP="006C7C37">
      <w:pPr>
        <w:spacing w:line="480" w:lineRule="auto"/>
        <w:rPr>
          <w:rFonts w:ascii="Times New Roman" w:hAnsi="Times New Roman"/>
        </w:rPr>
      </w:pPr>
      <w:r w:rsidRPr="00F47408">
        <w:rPr>
          <w:rFonts w:ascii="Times New Roman" w:hAnsi="Times New Roman"/>
        </w:rPr>
        <w:t>Finally, the p</w:t>
      </w:r>
      <w:r w:rsidR="00714303" w:rsidRPr="00F47408">
        <w:rPr>
          <w:rFonts w:ascii="Times New Roman" w:hAnsi="Times New Roman"/>
        </w:rPr>
        <w:t xml:space="preserve">artial </w:t>
      </w:r>
      <w:r w:rsidRPr="00F47408">
        <w:rPr>
          <w:rFonts w:ascii="Times New Roman" w:hAnsi="Times New Roman"/>
        </w:rPr>
        <w:t>c</w:t>
      </w:r>
      <w:r w:rsidR="00714303" w:rsidRPr="00F47408">
        <w:rPr>
          <w:rFonts w:ascii="Times New Roman" w:hAnsi="Times New Roman"/>
        </w:rPr>
        <w:t xml:space="preserve">orrelation </w:t>
      </w:r>
      <w:r w:rsidRPr="00F47408">
        <w:rPr>
          <w:rFonts w:ascii="Times New Roman" w:hAnsi="Times New Roman"/>
        </w:rPr>
        <w:t>a</w:t>
      </w:r>
      <w:r w:rsidR="00714303" w:rsidRPr="00F47408">
        <w:rPr>
          <w:rFonts w:ascii="Times New Roman" w:hAnsi="Times New Roman"/>
        </w:rPr>
        <w:t>nalys</w:t>
      </w:r>
      <w:r w:rsidRPr="00F47408">
        <w:rPr>
          <w:rFonts w:ascii="Times New Roman" w:hAnsi="Times New Roman"/>
        </w:rPr>
        <w:t>e</w:t>
      </w:r>
      <w:r w:rsidR="00714303" w:rsidRPr="00F47408">
        <w:rPr>
          <w:rFonts w:ascii="Times New Roman" w:hAnsi="Times New Roman"/>
        </w:rPr>
        <w:t>s</w:t>
      </w:r>
      <w:r w:rsidRPr="00F47408">
        <w:rPr>
          <w:rFonts w:ascii="Times New Roman" w:hAnsi="Times New Roman"/>
        </w:rPr>
        <w:t xml:space="preserve"> between significant predictors (as revealed in the multivariate models) and controlling for tumor type are reported in Table 3. These show</w:t>
      </w:r>
      <w:r w:rsidR="00890D8B" w:rsidRPr="00F47408">
        <w:rPr>
          <w:rFonts w:ascii="Times New Roman" w:hAnsi="Times New Roman"/>
        </w:rPr>
        <w:t xml:space="preserve"> </w:t>
      </w:r>
      <w:r w:rsidR="00714303" w:rsidRPr="00F47408">
        <w:rPr>
          <w:rFonts w:ascii="Times New Roman" w:hAnsi="Times New Roman"/>
        </w:rPr>
        <w:t xml:space="preserve">that psychosocial information and comorbidities correlate </w:t>
      </w:r>
      <w:r w:rsidRPr="00F47408">
        <w:rPr>
          <w:rFonts w:ascii="Times New Roman" w:hAnsi="Times New Roman"/>
        </w:rPr>
        <w:t xml:space="preserve">mostly </w:t>
      </w:r>
      <w:r w:rsidR="00714303" w:rsidRPr="00F47408">
        <w:rPr>
          <w:rFonts w:ascii="Times New Roman" w:hAnsi="Times New Roman"/>
        </w:rPr>
        <w:t>with the nurses’ input</w:t>
      </w:r>
      <w:r w:rsidR="00890D8B" w:rsidRPr="00F47408">
        <w:rPr>
          <w:rFonts w:ascii="Times New Roman" w:hAnsi="Times New Roman"/>
        </w:rPr>
        <w:t xml:space="preserve"> – thus corroborating the </w:t>
      </w:r>
      <w:r w:rsidRPr="00F47408">
        <w:rPr>
          <w:rFonts w:ascii="Times New Roman" w:hAnsi="Times New Roman"/>
        </w:rPr>
        <w:t xml:space="preserve">pattern obtained in the </w:t>
      </w:r>
      <w:r w:rsidR="00A66FF5" w:rsidRPr="00F47408">
        <w:rPr>
          <w:rFonts w:ascii="Times New Roman" w:hAnsi="Times New Roman"/>
        </w:rPr>
        <w:t>multiple</w:t>
      </w:r>
      <w:r w:rsidR="00890D8B" w:rsidRPr="00F47408">
        <w:rPr>
          <w:rFonts w:ascii="Times New Roman" w:hAnsi="Times New Roman"/>
        </w:rPr>
        <w:t xml:space="preserve"> regressions</w:t>
      </w:r>
      <w:r w:rsidR="00714303" w:rsidRPr="00F47408">
        <w:rPr>
          <w:rFonts w:ascii="Times New Roman" w:hAnsi="Times New Roman"/>
        </w:rPr>
        <w:t>.</w:t>
      </w:r>
      <w:r w:rsidR="00890D8B" w:rsidRPr="00F47408">
        <w:rPr>
          <w:rFonts w:ascii="Times New Roman" w:hAnsi="Times New Roman"/>
        </w:rPr>
        <w:t xml:space="preserve"> We return to these findings in the Discussion. </w:t>
      </w:r>
    </w:p>
    <w:p w14:paraId="0051BD14" w14:textId="77777777" w:rsidR="00714303" w:rsidRPr="00F47408" w:rsidRDefault="00714303" w:rsidP="00682727">
      <w:pPr>
        <w:spacing w:line="480" w:lineRule="auto"/>
        <w:jc w:val="center"/>
        <w:rPr>
          <w:rFonts w:ascii="Times New Roman" w:hAnsi="Times New Roman"/>
        </w:rPr>
      </w:pPr>
      <w:r w:rsidRPr="00F47408">
        <w:rPr>
          <w:rFonts w:ascii="Times New Roman" w:hAnsi="Times New Roman"/>
        </w:rPr>
        <w:t>------------------------------</w:t>
      </w:r>
    </w:p>
    <w:p w14:paraId="5ACF61A9" w14:textId="18B987FA" w:rsidR="00714303" w:rsidRPr="00F47408" w:rsidRDefault="00714303" w:rsidP="00714303">
      <w:pPr>
        <w:spacing w:line="480" w:lineRule="auto"/>
        <w:jc w:val="center"/>
        <w:rPr>
          <w:rFonts w:ascii="Times New Roman" w:hAnsi="Times New Roman"/>
          <w:b/>
        </w:rPr>
      </w:pPr>
      <w:r w:rsidRPr="00F47408">
        <w:rPr>
          <w:rFonts w:ascii="Times New Roman" w:hAnsi="Times New Roman"/>
          <w:b/>
        </w:rPr>
        <w:t>Table 3</w:t>
      </w:r>
    </w:p>
    <w:p w14:paraId="60E26F7A" w14:textId="77777777" w:rsidR="00714303" w:rsidRPr="00F47408" w:rsidRDefault="00714303" w:rsidP="00714303">
      <w:pPr>
        <w:spacing w:after="240" w:line="480" w:lineRule="auto"/>
        <w:jc w:val="center"/>
        <w:rPr>
          <w:rFonts w:ascii="Times New Roman" w:hAnsi="Times New Roman"/>
        </w:rPr>
      </w:pPr>
      <w:r w:rsidRPr="00F47408">
        <w:rPr>
          <w:rFonts w:ascii="Times New Roman" w:hAnsi="Times New Roman"/>
        </w:rPr>
        <w:t>------------------------------</w:t>
      </w:r>
    </w:p>
    <w:p w14:paraId="1C16733A" w14:textId="7504228E" w:rsidR="00FA76FA" w:rsidRPr="00F47408" w:rsidRDefault="00A9283D" w:rsidP="0022303C">
      <w:pPr>
        <w:pStyle w:val="Heading3"/>
        <w:spacing w:before="240"/>
        <w:rPr>
          <w:rFonts w:ascii="Times New Roman" w:hAnsi="Times New Roman"/>
          <w:sz w:val="24"/>
          <w:szCs w:val="24"/>
          <w:u w:val="none"/>
        </w:rPr>
      </w:pPr>
      <w:r w:rsidRPr="00F47408">
        <w:rPr>
          <w:rFonts w:ascii="Times New Roman" w:hAnsi="Times New Roman"/>
          <w:sz w:val="24"/>
          <w:szCs w:val="24"/>
          <w:u w:val="none"/>
        </w:rPr>
        <w:t>Discussion</w:t>
      </w:r>
      <w:r w:rsidR="008F47FD" w:rsidRPr="00F47408">
        <w:rPr>
          <w:rFonts w:ascii="Times New Roman" w:hAnsi="Times New Roman"/>
          <w:sz w:val="24"/>
          <w:szCs w:val="24"/>
          <w:u w:val="none"/>
        </w:rPr>
        <w:t xml:space="preserve"> </w:t>
      </w:r>
    </w:p>
    <w:p w14:paraId="244F29E6" w14:textId="463246D0" w:rsidR="000C0583" w:rsidRPr="00F47408" w:rsidRDefault="009C1B46" w:rsidP="004F24C5">
      <w:pPr>
        <w:spacing w:line="480" w:lineRule="auto"/>
        <w:rPr>
          <w:rFonts w:ascii="Times New Roman" w:hAnsi="Times New Roman"/>
        </w:rPr>
      </w:pPr>
      <w:r w:rsidRPr="00F47408">
        <w:rPr>
          <w:rFonts w:ascii="Times New Roman" w:hAnsi="Times New Roman"/>
        </w:rPr>
        <w:t>The f</w:t>
      </w:r>
      <w:r w:rsidR="001C23F8" w:rsidRPr="00F47408">
        <w:rPr>
          <w:rFonts w:ascii="Times New Roman" w:hAnsi="Times New Roman"/>
        </w:rPr>
        <w:t xml:space="preserve">indings </w:t>
      </w:r>
      <w:r w:rsidR="00917541" w:rsidRPr="00F47408">
        <w:rPr>
          <w:rFonts w:ascii="Times New Roman" w:hAnsi="Times New Roman"/>
        </w:rPr>
        <w:t xml:space="preserve">of this study </w:t>
      </w:r>
      <w:r w:rsidRPr="00F47408">
        <w:rPr>
          <w:rFonts w:ascii="Times New Roman" w:hAnsi="Times New Roman"/>
        </w:rPr>
        <w:t>partially support our</w:t>
      </w:r>
      <w:r w:rsidR="00CA2337" w:rsidRPr="00F47408">
        <w:rPr>
          <w:rFonts w:ascii="Times New Roman" w:hAnsi="Times New Roman"/>
        </w:rPr>
        <w:t xml:space="preserve"> </w:t>
      </w:r>
      <w:r w:rsidRPr="00F47408">
        <w:rPr>
          <w:rFonts w:ascii="Times New Roman" w:hAnsi="Times New Roman"/>
        </w:rPr>
        <w:t>hypotheses.</w:t>
      </w:r>
      <w:r w:rsidR="006E3245" w:rsidRPr="00F47408">
        <w:rPr>
          <w:rFonts w:ascii="Times New Roman" w:hAnsi="Times New Roman"/>
        </w:rPr>
        <w:t xml:space="preserve"> </w:t>
      </w:r>
      <w:r w:rsidR="00F90295" w:rsidRPr="00F47408">
        <w:rPr>
          <w:rFonts w:ascii="Times New Roman" w:hAnsi="Times New Roman"/>
        </w:rPr>
        <w:t>Our first hypothesis (H1)</w:t>
      </w:r>
      <w:r w:rsidR="00C856B3" w:rsidRPr="00F47408">
        <w:rPr>
          <w:rFonts w:ascii="Times New Roman" w:hAnsi="Times New Roman"/>
        </w:rPr>
        <w:t xml:space="preserve"> </w:t>
      </w:r>
      <w:r w:rsidR="002336FD" w:rsidRPr="00F47408">
        <w:rPr>
          <w:rFonts w:ascii="Times New Roman" w:hAnsi="Times New Roman"/>
        </w:rPr>
        <w:t xml:space="preserve">was </w:t>
      </w:r>
      <w:r w:rsidR="00C856B3" w:rsidRPr="00F47408">
        <w:rPr>
          <w:rFonts w:ascii="Times New Roman" w:hAnsi="Times New Roman"/>
        </w:rPr>
        <w:t xml:space="preserve">that </w:t>
      </w:r>
      <w:r w:rsidR="00F90295" w:rsidRPr="00F47408">
        <w:rPr>
          <w:rFonts w:ascii="Times New Roman" w:hAnsi="Times New Roman"/>
        </w:rPr>
        <w:t>the</w:t>
      </w:r>
      <w:r w:rsidR="0021165C" w:rsidRPr="00F47408">
        <w:rPr>
          <w:rFonts w:ascii="Times New Roman" w:hAnsi="Times New Roman"/>
        </w:rPr>
        <w:t xml:space="preserve"> ability </w:t>
      </w:r>
      <w:r w:rsidR="00F90295" w:rsidRPr="00F47408">
        <w:rPr>
          <w:rFonts w:ascii="Times New Roman" w:hAnsi="Times New Roman"/>
        </w:rPr>
        <w:t xml:space="preserve">of MTBs’ </w:t>
      </w:r>
      <w:r w:rsidR="0021165C" w:rsidRPr="00F47408">
        <w:rPr>
          <w:rFonts w:ascii="Times New Roman" w:hAnsi="Times New Roman"/>
        </w:rPr>
        <w:t>to reach a</w:t>
      </w:r>
      <w:r w:rsidR="00AD00B7" w:rsidRPr="00F47408">
        <w:rPr>
          <w:rFonts w:ascii="Times New Roman" w:hAnsi="Times New Roman"/>
        </w:rPr>
        <w:t xml:space="preserve"> treatment</w:t>
      </w:r>
      <w:r w:rsidRPr="00F47408">
        <w:rPr>
          <w:rFonts w:ascii="Times New Roman" w:hAnsi="Times New Roman"/>
        </w:rPr>
        <w:t xml:space="preserve"> decision </w:t>
      </w:r>
      <w:r w:rsidR="00F90295" w:rsidRPr="00F47408">
        <w:rPr>
          <w:rFonts w:ascii="Times New Roman" w:hAnsi="Times New Roman"/>
        </w:rPr>
        <w:t xml:space="preserve">is </w:t>
      </w:r>
      <w:r w:rsidRPr="00F47408">
        <w:rPr>
          <w:rFonts w:ascii="Times New Roman" w:hAnsi="Times New Roman"/>
        </w:rPr>
        <w:t>depend</w:t>
      </w:r>
      <w:r w:rsidR="00F90295" w:rsidRPr="00F47408">
        <w:rPr>
          <w:rFonts w:ascii="Times New Roman" w:hAnsi="Times New Roman"/>
        </w:rPr>
        <w:t>ent</w:t>
      </w:r>
      <w:r w:rsidRPr="00F47408">
        <w:rPr>
          <w:rFonts w:ascii="Times New Roman" w:hAnsi="Times New Roman"/>
        </w:rPr>
        <w:t xml:space="preserve"> on </w:t>
      </w:r>
      <w:r w:rsidR="00F90295" w:rsidRPr="00F47408">
        <w:rPr>
          <w:rFonts w:ascii="Times New Roman" w:hAnsi="Times New Roman"/>
        </w:rPr>
        <w:t>presentation of every type of</w:t>
      </w:r>
      <w:r w:rsidR="0021165C" w:rsidRPr="00F47408">
        <w:rPr>
          <w:rFonts w:ascii="Times New Roman" w:hAnsi="Times New Roman"/>
        </w:rPr>
        <w:t xml:space="preserve"> information</w:t>
      </w:r>
      <w:r w:rsidR="00F90295" w:rsidRPr="00F47408">
        <w:rPr>
          <w:rFonts w:ascii="Times New Roman" w:hAnsi="Times New Roman"/>
        </w:rPr>
        <w:t>. This hypothesis</w:t>
      </w:r>
      <w:r w:rsidR="0021165C" w:rsidRPr="00F47408">
        <w:rPr>
          <w:rFonts w:ascii="Times New Roman" w:hAnsi="Times New Roman"/>
        </w:rPr>
        <w:t xml:space="preserve"> </w:t>
      </w:r>
      <w:r w:rsidR="00582A57" w:rsidRPr="00F47408">
        <w:rPr>
          <w:rFonts w:ascii="Times New Roman" w:hAnsi="Times New Roman"/>
        </w:rPr>
        <w:t>was partially supported</w:t>
      </w:r>
      <w:r w:rsidR="00F90295" w:rsidRPr="00F47408">
        <w:rPr>
          <w:rFonts w:ascii="Times New Roman" w:hAnsi="Times New Roman"/>
        </w:rPr>
        <w:t xml:space="preserve">: </w:t>
      </w:r>
      <w:r w:rsidR="0021165C" w:rsidRPr="00F47408">
        <w:rPr>
          <w:rFonts w:ascii="Times New Roman" w:hAnsi="Times New Roman"/>
        </w:rPr>
        <w:t xml:space="preserve">information regarding </w:t>
      </w:r>
      <w:r w:rsidR="00582A57" w:rsidRPr="00F47408">
        <w:rPr>
          <w:rFonts w:ascii="Times New Roman" w:hAnsi="Times New Roman"/>
        </w:rPr>
        <w:t>p</w:t>
      </w:r>
      <w:r w:rsidRPr="00F47408">
        <w:rPr>
          <w:rFonts w:ascii="Times New Roman" w:hAnsi="Times New Roman"/>
        </w:rPr>
        <w:t xml:space="preserve">atients’ </w:t>
      </w:r>
      <w:r w:rsidR="00813AC0" w:rsidRPr="00F47408">
        <w:rPr>
          <w:rFonts w:ascii="Times New Roman" w:hAnsi="Times New Roman"/>
        </w:rPr>
        <w:t>psychosocial circumstances</w:t>
      </w:r>
      <w:r w:rsidR="00E37E77" w:rsidRPr="00F47408">
        <w:rPr>
          <w:rFonts w:ascii="Times New Roman" w:hAnsi="Times New Roman"/>
        </w:rPr>
        <w:t xml:space="preserve"> </w:t>
      </w:r>
      <w:r w:rsidR="00C856B3" w:rsidRPr="00F47408">
        <w:rPr>
          <w:rFonts w:ascii="Times New Roman" w:hAnsi="Times New Roman"/>
        </w:rPr>
        <w:t>increased</w:t>
      </w:r>
      <w:r w:rsidRPr="00F47408">
        <w:rPr>
          <w:rFonts w:ascii="Times New Roman" w:hAnsi="Times New Roman"/>
        </w:rPr>
        <w:t xml:space="preserve"> teams’ ability to </w:t>
      </w:r>
      <w:r w:rsidR="00C856B3" w:rsidRPr="00F47408">
        <w:rPr>
          <w:rFonts w:ascii="Times New Roman" w:hAnsi="Times New Roman"/>
        </w:rPr>
        <w:t>reach a</w:t>
      </w:r>
      <w:r w:rsidRPr="00F47408">
        <w:rPr>
          <w:rFonts w:ascii="Times New Roman" w:hAnsi="Times New Roman"/>
        </w:rPr>
        <w:t xml:space="preserve"> </w:t>
      </w:r>
      <w:r w:rsidR="00AD00B7" w:rsidRPr="00F47408">
        <w:rPr>
          <w:rFonts w:ascii="Times New Roman" w:hAnsi="Times New Roman"/>
        </w:rPr>
        <w:t>decision</w:t>
      </w:r>
      <w:r w:rsidR="00813AC0" w:rsidRPr="00F47408">
        <w:rPr>
          <w:rFonts w:ascii="Times New Roman" w:hAnsi="Times New Roman"/>
        </w:rPr>
        <w:t>, whereas inform</w:t>
      </w:r>
      <w:r w:rsidR="00267BB3" w:rsidRPr="00F47408">
        <w:rPr>
          <w:rFonts w:ascii="Times New Roman" w:hAnsi="Times New Roman"/>
        </w:rPr>
        <w:t>ation on comorbidities reduced it</w:t>
      </w:r>
      <w:r w:rsidRPr="00F47408">
        <w:rPr>
          <w:rFonts w:ascii="Times New Roman" w:hAnsi="Times New Roman"/>
        </w:rPr>
        <w:t xml:space="preserve">. </w:t>
      </w:r>
      <w:r w:rsidR="00F90295" w:rsidRPr="00F47408">
        <w:rPr>
          <w:rFonts w:ascii="Times New Roman" w:hAnsi="Times New Roman"/>
        </w:rPr>
        <w:t>Our second hypothesis (</w:t>
      </w:r>
      <w:r w:rsidR="00C856B3" w:rsidRPr="00F47408">
        <w:rPr>
          <w:rFonts w:ascii="Times New Roman" w:hAnsi="Times New Roman"/>
        </w:rPr>
        <w:t>H2</w:t>
      </w:r>
      <w:r w:rsidR="00F90295" w:rsidRPr="00F47408">
        <w:rPr>
          <w:rFonts w:ascii="Times New Roman" w:hAnsi="Times New Roman"/>
        </w:rPr>
        <w:t xml:space="preserve">) </w:t>
      </w:r>
      <w:r w:rsidR="002336FD" w:rsidRPr="00F47408">
        <w:rPr>
          <w:rFonts w:ascii="Times New Roman" w:hAnsi="Times New Roman"/>
        </w:rPr>
        <w:t>was</w:t>
      </w:r>
      <w:r w:rsidR="00C856B3" w:rsidRPr="00F47408">
        <w:rPr>
          <w:rFonts w:ascii="Times New Roman" w:hAnsi="Times New Roman"/>
        </w:rPr>
        <w:t xml:space="preserve"> </w:t>
      </w:r>
      <w:r w:rsidRPr="00F47408">
        <w:rPr>
          <w:rFonts w:ascii="Times New Roman" w:hAnsi="Times New Roman"/>
        </w:rPr>
        <w:t>that</w:t>
      </w:r>
      <w:r w:rsidR="00F90295" w:rsidRPr="00F47408">
        <w:rPr>
          <w:rFonts w:ascii="Times New Roman" w:hAnsi="Times New Roman"/>
        </w:rPr>
        <w:t xml:space="preserve"> the</w:t>
      </w:r>
      <w:r w:rsidR="00AD00B7" w:rsidRPr="00F47408">
        <w:rPr>
          <w:rFonts w:ascii="Times New Roman" w:hAnsi="Times New Roman"/>
        </w:rPr>
        <w:t xml:space="preserve"> ability</w:t>
      </w:r>
      <w:r w:rsidR="00F90295" w:rsidRPr="00F47408">
        <w:rPr>
          <w:rFonts w:ascii="Times New Roman" w:hAnsi="Times New Roman"/>
        </w:rPr>
        <w:t xml:space="preserve"> of MTBs’</w:t>
      </w:r>
      <w:r w:rsidR="00AD00B7" w:rsidRPr="00F47408">
        <w:rPr>
          <w:rFonts w:ascii="Times New Roman" w:hAnsi="Times New Roman"/>
        </w:rPr>
        <w:t xml:space="preserve"> to reach decision</w:t>
      </w:r>
      <w:r w:rsidR="00F90295" w:rsidRPr="00F47408">
        <w:rPr>
          <w:rFonts w:ascii="Times New Roman" w:hAnsi="Times New Roman"/>
        </w:rPr>
        <w:t>s</w:t>
      </w:r>
      <w:r w:rsidR="00AD00B7" w:rsidRPr="00F47408">
        <w:rPr>
          <w:rFonts w:ascii="Times New Roman" w:hAnsi="Times New Roman"/>
        </w:rPr>
        <w:t xml:space="preserve"> </w:t>
      </w:r>
      <w:r w:rsidR="00F90295" w:rsidRPr="00F47408">
        <w:rPr>
          <w:rFonts w:ascii="Times New Roman" w:hAnsi="Times New Roman"/>
        </w:rPr>
        <w:t xml:space="preserve">is </w:t>
      </w:r>
      <w:r w:rsidR="00AD00B7" w:rsidRPr="00F47408">
        <w:rPr>
          <w:rFonts w:ascii="Times New Roman" w:hAnsi="Times New Roman"/>
        </w:rPr>
        <w:t>depend</w:t>
      </w:r>
      <w:r w:rsidR="00F90295" w:rsidRPr="00F47408">
        <w:rPr>
          <w:rFonts w:ascii="Times New Roman" w:hAnsi="Times New Roman"/>
        </w:rPr>
        <w:t>ent</w:t>
      </w:r>
      <w:r w:rsidR="00AD00B7" w:rsidRPr="00F47408">
        <w:rPr>
          <w:rFonts w:ascii="Times New Roman" w:hAnsi="Times New Roman"/>
        </w:rPr>
        <w:t xml:space="preserve"> on</w:t>
      </w:r>
      <w:r w:rsidRPr="00F47408">
        <w:rPr>
          <w:rFonts w:ascii="Times New Roman" w:hAnsi="Times New Roman"/>
        </w:rPr>
        <w:t xml:space="preserve"> </w:t>
      </w:r>
      <w:r w:rsidR="0021165C" w:rsidRPr="00F47408">
        <w:rPr>
          <w:rFonts w:ascii="Times New Roman" w:hAnsi="Times New Roman"/>
        </w:rPr>
        <w:t>contribution</w:t>
      </w:r>
      <w:r w:rsidR="00F90295" w:rsidRPr="00F47408">
        <w:rPr>
          <w:rFonts w:ascii="Times New Roman" w:hAnsi="Times New Roman"/>
        </w:rPr>
        <w:t>s from each</w:t>
      </w:r>
      <w:r w:rsidR="0021165C" w:rsidRPr="00F47408">
        <w:rPr>
          <w:rFonts w:ascii="Times New Roman" w:hAnsi="Times New Roman"/>
        </w:rPr>
        <w:t xml:space="preserve"> </w:t>
      </w:r>
      <w:r w:rsidR="002336FD" w:rsidRPr="00F47408">
        <w:rPr>
          <w:rFonts w:ascii="Times New Roman" w:hAnsi="Times New Roman"/>
        </w:rPr>
        <w:t>specialty</w:t>
      </w:r>
      <w:r w:rsidR="0021165C" w:rsidRPr="00F47408">
        <w:rPr>
          <w:rFonts w:ascii="Times New Roman" w:hAnsi="Times New Roman"/>
        </w:rPr>
        <w:t xml:space="preserve"> </w:t>
      </w:r>
      <w:r w:rsidR="00F90295" w:rsidRPr="00F47408">
        <w:rPr>
          <w:rFonts w:ascii="Times New Roman" w:hAnsi="Times New Roman"/>
        </w:rPr>
        <w:t>represented at the</w:t>
      </w:r>
      <w:r w:rsidR="00AD00B7" w:rsidRPr="00F47408">
        <w:rPr>
          <w:rFonts w:ascii="Times New Roman" w:hAnsi="Times New Roman"/>
        </w:rPr>
        <w:t xml:space="preserve"> MTB</w:t>
      </w:r>
      <w:r w:rsidR="004A62EC" w:rsidRPr="00F47408">
        <w:rPr>
          <w:rFonts w:ascii="Times New Roman" w:hAnsi="Times New Roman"/>
        </w:rPr>
        <w:t xml:space="preserve">. </w:t>
      </w:r>
      <w:r w:rsidR="00E625C4" w:rsidRPr="00F47408">
        <w:rPr>
          <w:rFonts w:ascii="Times New Roman" w:hAnsi="Times New Roman"/>
        </w:rPr>
        <w:t>We found that</w:t>
      </w:r>
      <w:r w:rsidR="004A62EC" w:rsidRPr="00F47408">
        <w:rPr>
          <w:rFonts w:ascii="Times New Roman" w:hAnsi="Times New Roman"/>
        </w:rPr>
        <w:t xml:space="preserve"> the input</w:t>
      </w:r>
      <w:r w:rsidR="00F90295" w:rsidRPr="00F47408">
        <w:rPr>
          <w:rFonts w:ascii="Times New Roman" w:hAnsi="Times New Roman"/>
        </w:rPr>
        <w:t xml:space="preserve"> of</w:t>
      </w:r>
      <w:r w:rsidR="004A62EC" w:rsidRPr="00F47408">
        <w:rPr>
          <w:rFonts w:ascii="Times New Roman" w:hAnsi="Times New Roman"/>
        </w:rPr>
        <w:t xml:space="preserve"> </w:t>
      </w:r>
      <w:r w:rsidR="004F76CB" w:rsidRPr="00F47408">
        <w:rPr>
          <w:rFonts w:ascii="Times New Roman" w:hAnsi="Times New Roman"/>
        </w:rPr>
        <w:t xml:space="preserve">surgeons, radiologists, pathologists, </w:t>
      </w:r>
      <w:r w:rsidR="00813AC0" w:rsidRPr="00F47408">
        <w:rPr>
          <w:rFonts w:ascii="Times New Roman" w:hAnsi="Times New Roman"/>
        </w:rPr>
        <w:t xml:space="preserve">and </w:t>
      </w:r>
      <w:r w:rsidR="004F76CB" w:rsidRPr="00F47408">
        <w:rPr>
          <w:rFonts w:ascii="Times New Roman" w:hAnsi="Times New Roman"/>
        </w:rPr>
        <w:t>oncologists</w:t>
      </w:r>
      <w:r w:rsidR="004A62EC" w:rsidRPr="00F47408">
        <w:rPr>
          <w:rFonts w:ascii="Times New Roman" w:hAnsi="Times New Roman"/>
        </w:rPr>
        <w:t xml:space="preserve"> increased teams’ ability to make a decision, while </w:t>
      </w:r>
      <w:r w:rsidR="00F90295" w:rsidRPr="00F47408">
        <w:rPr>
          <w:rFonts w:ascii="Times New Roman" w:hAnsi="Times New Roman"/>
        </w:rPr>
        <w:t xml:space="preserve">the input of </w:t>
      </w:r>
      <w:r w:rsidR="004A62EC" w:rsidRPr="00F47408">
        <w:rPr>
          <w:rFonts w:ascii="Times New Roman" w:hAnsi="Times New Roman"/>
        </w:rPr>
        <w:t>nurses reduced it</w:t>
      </w:r>
      <w:r w:rsidR="00813AC0" w:rsidRPr="00F47408">
        <w:rPr>
          <w:rFonts w:ascii="Times New Roman" w:hAnsi="Times New Roman"/>
        </w:rPr>
        <w:t xml:space="preserve">. </w:t>
      </w:r>
      <w:r w:rsidR="004A62EC" w:rsidRPr="00F47408">
        <w:rPr>
          <w:rFonts w:ascii="Times New Roman" w:hAnsi="Times New Roman"/>
        </w:rPr>
        <w:t xml:space="preserve">The </w:t>
      </w:r>
      <w:r w:rsidR="00F90295" w:rsidRPr="00F47408">
        <w:rPr>
          <w:rFonts w:ascii="Times New Roman" w:hAnsi="Times New Roman"/>
        </w:rPr>
        <w:t xml:space="preserve">contribution of the </w:t>
      </w:r>
      <w:r w:rsidR="00F83269" w:rsidRPr="00F47408">
        <w:rPr>
          <w:rFonts w:ascii="Times New Roman" w:hAnsi="Times New Roman"/>
        </w:rPr>
        <w:t xml:space="preserve">meeting </w:t>
      </w:r>
      <w:r w:rsidR="002707A6" w:rsidRPr="00F47408">
        <w:rPr>
          <w:rFonts w:ascii="Times New Roman" w:hAnsi="Times New Roman"/>
        </w:rPr>
        <w:t>c</w:t>
      </w:r>
      <w:r w:rsidR="00F83269" w:rsidRPr="00F47408">
        <w:rPr>
          <w:rFonts w:ascii="Times New Roman" w:hAnsi="Times New Roman"/>
        </w:rPr>
        <w:t>hair</w:t>
      </w:r>
      <w:r w:rsidR="00165AEC" w:rsidRPr="00F47408">
        <w:rPr>
          <w:rFonts w:ascii="Times New Roman" w:hAnsi="Times New Roman"/>
        </w:rPr>
        <w:t>person</w:t>
      </w:r>
      <w:r w:rsidR="00813AC0" w:rsidRPr="00F47408">
        <w:rPr>
          <w:rFonts w:ascii="Times New Roman" w:hAnsi="Times New Roman"/>
        </w:rPr>
        <w:t xml:space="preserve"> did not</w:t>
      </w:r>
      <w:r w:rsidR="004A62EC" w:rsidRPr="00F47408">
        <w:rPr>
          <w:rFonts w:ascii="Times New Roman" w:hAnsi="Times New Roman"/>
        </w:rPr>
        <w:t xml:space="preserve"> </w:t>
      </w:r>
      <w:r w:rsidR="00F90295" w:rsidRPr="00F47408">
        <w:rPr>
          <w:rFonts w:ascii="Times New Roman" w:hAnsi="Times New Roman"/>
        </w:rPr>
        <w:t xml:space="preserve">have a </w:t>
      </w:r>
      <w:r w:rsidR="004A62EC" w:rsidRPr="00F47408">
        <w:rPr>
          <w:rFonts w:ascii="Times New Roman" w:hAnsi="Times New Roman"/>
        </w:rPr>
        <w:t>significant</w:t>
      </w:r>
      <w:r w:rsidR="00813AC0" w:rsidRPr="00F47408">
        <w:rPr>
          <w:rFonts w:ascii="Times New Roman" w:hAnsi="Times New Roman"/>
        </w:rPr>
        <w:t xml:space="preserve"> impact on decision</w:t>
      </w:r>
      <w:r w:rsidR="00A67F30" w:rsidRPr="00F47408">
        <w:rPr>
          <w:rFonts w:ascii="Times New Roman" w:hAnsi="Times New Roman"/>
        </w:rPr>
        <w:t>-</w:t>
      </w:r>
      <w:r w:rsidR="00813AC0" w:rsidRPr="00F47408">
        <w:rPr>
          <w:rFonts w:ascii="Times New Roman" w:hAnsi="Times New Roman"/>
        </w:rPr>
        <w:t>making</w:t>
      </w:r>
      <w:r w:rsidRPr="00F47408">
        <w:rPr>
          <w:rFonts w:ascii="Times New Roman" w:hAnsi="Times New Roman"/>
        </w:rPr>
        <w:t xml:space="preserve">. </w:t>
      </w:r>
    </w:p>
    <w:p w14:paraId="5F65B449" w14:textId="76D9D547" w:rsidR="00F17B56" w:rsidRPr="00F47408" w:rsidRDefault="00F17B56" w:rsidP="00A37A40">
      <w:pPr>
        <w:spacing w:before="240" w:line="480" w:lineRule="auto"/>
        <w:rPr>
          <w:rFonts w:ascii="Times New Roman" w:hAnsi="Times New Roman"/>
        </w:rPr>
      </w:pPr>
      <w:r w:rsidRPr="00F47408">
        <w:rPr>
          <w:rFonts w:ascii="Times New Roman" w:hAnsi="Times New Roman"/>
        </w:rPr>
        <w:t xml:space="preserve">To the best of our knowledge this is the first study to demonstrate which aspects of MTB meetings </w:t>
      </w:r>
      <w:r w:rsidR="002336FD" w:rsidRPr="00F47408">
        <w:rPr>
          <w:rFonts w:ascii="Times New Roman" w:hAnsi="Times New Roman"/>
        </w:rPr>
        <w:t xml:space="preserve">are linked to their </w:t>
      </w:r>
      <w:r w:rsidRPr="00F47408">
        <w:rPr>
          <w:rFonts w:ascii="Times New Roman" w:hAnsi="Times New Roman"/>
        </w:rPr>
        <w:t xml:space="preserve">ability to reach clinical decisions. </w:t>
      </w:r>
      <w:r w:rsidR="009C1B46" w:rsidRPr="00F47408">
        <w:rPr>
          <w:rFonts w:ascii="Times New Roman" w:hAnsi="Times New Roman"/>
        </w:rPr>
        <w:t xml:space="preserve">The finding that </w:t>
      </w:r>
      <w:r w:rsidR="00D11C7E" w:rsidRPr="00F47408">
        <w:rPr>
          <w:rFonts w:ascii="Times New Roman" w:hAnsi="Times New Roman"/>
        </w:rPr>
        <w:t xml:space="preserve">all </w:t>
      </w:r>
      <w:r w:rsidR="000F24FF" w:rsidRPr="00F47408">
        <w:rPr>
          <w:rFonts w:ascii="Times New Roman" w:hAnsi="Times New Roman"/>
        </w:rPr>
        <w:t>disciplines</w:t>
      </w:r>
      <w:r w:rsidR="00C776BA" w:rsidRPr="00F47408">
        <w:rPr>
          <w:rFonts w:ascii="Times New Roman" w:hAnsi="Times New Roman"/>
        </w:rPr>
        <w:t xml:space="preserve"> in M</w:t>
      </w:r>
      <w:r w:rsidR="002C0562" w:rsidRPr="00F47408">
        <w:rPr>
          <w:rFonts w:ascii="Times New Roman" w:hAnsi="Times New Roman"/>
        </w:rPr>
        <w:t>T</w:t>
      </w:r>
      <w:r w:rsidR="009F6E6C" w:rsidRPr="00F47408">
        <w:rPr>
          <w:rFonts w:ascii="Times New Roman" w:hAnsi="Times New Roman"/>
        </w:rPr>
        <w:t>B</w:t>
      </w:r>
      <w:r w:rsidR="00C776BA" w:rsidRPr="00F47408">
        <w:rPr>
          <w:rFonts w:ascii="Times New Roman" w:hAnsi="Times New Roman"/>
        </w:rPr>
        <w:t>s</w:t>
      </w:r>
      <w:r w:rsidR="009C1B46" w:rsidRPr="00F47408">
        <w:rPr>
          <w:rFonts w:ascii="Times New Roman" w:hAnsi="Times New Roman"/>
        </w:rPr>
        <w:t xml:space="preserve"> </w:t>
      </w:r>
      <w:r w:rsidR="00372F03" w:rsidRPr="00F47408">
        <w:rPr>
          <w:rFonts w:ascii="Times New Roman" w:hAnsi="Times New Roman"/>
        </w:rPr>
        <w:t>have an impact on</w:t>
      </w:r>
      <w:r w:rsidR="00750C40" w:rsidRPr="00F47408">
        <w:rPr>
          <w:rFonts w:ascii="Times New Roman" w:hAnsi="Times New Roman"/>
        </w:rPr>
        <w:t xml:space="preserve"> decision-making is </w:t>
      </w:r>
      <w:r w:rsidR="009C4F7B" w:rsidRPr="00F47408">
        <w:rPr>
          <w:rFonts w:ascii="Times New Roman" w:hAnsi="Times New Roman"/>
        </w:rPr>
        <w:t>significant and supports the model of a multidisciplinary approach to cancer care</w:t>
      </w:r>
      <w:r w:rsidR="00372F03" w:rsidRPr="00F47408">
        <w:rPr>
          <w:rFonts w:ascii="Times New Roman" w:hAnsi="Times New Roman"/>
        </w:rPr>
        <w:t>.</w:t>
      </w:r>
      <w:r w:rsidR="009C4F7B" w:rsidRPr="00F47408">
        <w:rPr>
          <w:rFonts w:ascii="Times New Roman" w:hAnsi="Times New Roman"/>
        </w:rPr>
        <w:t xml:space="preserve"> In addition, </w:t>
      </w:r>
      <w:r w:rsidR="00372F03" w:rsidRPr="00F47408">
        <w:rPr>
          <w:rFonts w:ascii="Times New Roman" w:hAnsi="Times New Roman"/>
        </w:rPr>
        <w:t xml:space="preserve">our findings </w:t>
      </w:r>
      <w:r w:rsidR="009C4F7B" w:rsidRPr="00F47408">
        <w:rPr>
          <w:rFonts w:ascii="Times New Roman" w:hAnsi="Times New Roman"/>
        </w:rPr>
        <w:t xml:space="preserve">suggest that information is necessary, but on its own not </w:t>
      </w:r>
      <w:r w:rsidR="009C4F7B" w:rsidRPr="00F47408">
        <w:rPr>
          <w:rFonts w:ascii="Times New Roman" w:hAnsi="Times New Roman"/>
        </w:rPr>
        <w:lastRenderedPageBreak/>
        <w:t>sufficient for clinical decision-making</w:t>
      </w:r>
      <w:r w:rsidR="00372F03" w:rsidRPr="00F47408">
        <w:rPr>
          <w:rFonts w:ascii="Times New Roman" w:hAnsi="Times New Roman"/>
        </w:rPr>
        <w:t>. E</w:t>
      </w:r>
      <w:r w:rsidR="000F24FF" w:rsidRPr="00F47408">
        <w:rPr>
          <w:rFonts w:ascii="Times New Roman" w:hAnsi="Times New Roman"/>
        </w:rPr>
        <w:t xml:space="preserve">xpert review and discussion of </w:t>
      </w:r>
      <w:r w:rsidRPr="00F47408">
        <w:rPr>
          <w:rFonts w:ascii="Times New Roman" w:hAnsi="Times New Roman"/>
        </w:rPr>
        <w:t xml:space="preserve">this </w:t>
      </w:r>
      <w:r w:rsidR="00372F03" w:rsidRPr="00F47408">
        <w:rPr>
          <w:rFonts w:ascii="Times New Roman" w:hAnsi="Times New Roman"/>
        </w:rPr>
        <w:t xml:space="preserve">clinical </w:t>
      </w:r>
      <w:r w:rsidR="000F24FF" w:rsidRPr="00F47408">
        <w:rPr>
          <w:rFonts w:ascii="Times New Roman" w:hAnsi="Times New Roman"/>
        </w:rPr>
        <w:t xml:space="preserve">information drives </w:t>
      </w:r>
      <w:r w:rsidR="00372F03" w:rsidRPr="00F47408">
        <w:rPr>
          <w:rFonts w:ascii="Times New Roman" w:hAnsi="Times New Roman"/>
        </w:rPr>
        <w:t xml:space="preserve">the </w:t>
      </w:r>
      <w:r w:rsidR="000F24FF" w:rsidRPr="00F47408">
        <w:rPr>
          <w:rFonts w:ascii="Times New Roman" w:hAnsi="Times New Roman"/>
        </w:rPr>
        <w:t>decision-making</w:t>
      </w:r>
      <w:r w:rsidR="00372F03" w:rsidRPr="00F47408">
        <w:rPr>
          <w:rFonts w:ascii="Times New Roman" w:hAnsi="Times New Roman"/>
        </w:rPr>
        <w:t xml:space="preserve"> process</w:t>
      </w:r>
      <w:r w:rsidR="000F24FF" w:rsidRPr="00F47408">
        <w:rPr>
          <w:rFonts w:ascii="Times New Roman" w:hAnsi="Times New Roman"/>
        </w:rPr>
        <w:t xml:space="preserve">. </w:t>
      </w:r>
    </w:p>
    <w:p w14:paraId="581F1A85" w14:textId="5DDDE837" w:rsidR="00F52CA8" w:rsidRPr="00F47408" w:rsidRDefault="005D12ED" w:rsidP="00A37A40">
      <w:pPr>
        <w:spacing w:before="240" w:line="480" w:lineRule="auto"/>
        <w:rPr>
          <w:rFonts w:ascii="Times New Roman" w:hAnsi="Times New Roman"/>
        </w:rPr>
      </w:pPr>
      <w:r w:rsidRPr="00F47408">
        <w:rPr>
          <w:rFonts w:ascii="Times New Roman" w:hAnsi="Times New Roman"/>
        </w:rPr>
        <w:t>A novel and interesting finding of this study is that some</w:t>
      </w:r>
      <w:r w:rsidR="00F93328" w:rsidRPr="00F47408">
        <w:rPr>
          <w:rFonts w:ascii="Times New Roman" w:hAnsi="Times New Roman"/>
        </w:rPr>
        <w:t xml:space="preserve"> elements of the decis</w:t>
      </w:r>
      <w:r w:rsidR="00306830" w:rsidRPr="00F47408">
        <w:rPr>
          <w:rFonts w:ascii="Times New Roman" w:hAnsi="Times New Roman"/>
        </w:rPr>
        <w:t xml:space="preserve">ion-making process influence </w:t>
      </w:r>
      <w:r w:rsidRPr="00F47408">
        <w:rPr>
          <w:rFonts w:ascii="Times New Roman" w:hAnsi="Times New Roman"/>
        </w:rPr>
        <w:t>the a</w:t>
      </w:r>
      <w:r w:rsidR="00F93328" w:rsidRPr="00F47408">
        <w:rPr>
          <w:rFonts w:ascii="Times New Roman" w:hAnsi="Times New Roman"/>
        </w:rPr>
        <w:t xml:space="preserve">bility </w:t>
      </w:r>
      <w:r w:rsidRPr="00F47408">
        <w:rPr>
          <w:rFonts w:ascii="Times New Roman" w:hAnsi="Times New Roman"/>
        </w:rPr>
        <w:t xml:space="preserve">of the MTB </w:t>
      </w:r>
      <w:r w:rsidR="00F93328" w:rsidRPr="00F47408">
        <w:rPr>
          <w:rFonts w:ascii="Times New Roman" w:hAnsi="Times New Roman"/>
        </w:rPr>
        <w:t>to reach a</w:t>
      </w:r>
      <w:r w:rsidR="00306830" w:rsidRPr="00F47408">
        <w:rPr>
          <w:rFonts w:ascii="Times New Roman" w:hAnsi="Times New Roman"/>
        </w:rPr>
        <w:t xml:space="preserve"> decision more than others, and,</w:t>
      </w:r>
      <w:r w:rsidR="00F93328" w:rsidRPr="00F47408">
        <w:rPr>
          <w:rFonts w:ascii="Times New Roman" w:hAnsi="Times New Roman"/>
        </w:rPr>
        <w:t xml:space="preserve"> more importantly, in different ways. </w:t>
      </w:r>
      <w:r w:rsidRPr="00F47408">
        <w:rPr>
          <w:rFonts w:ascii="Times New Roman" w:hAnsi="Times New Roman"/>
        </w:rPr>
        <w:t>Specifically</w:t>
      </w:r>
      <w:r w:rsidR="00322CE0" w:rsidRPr="00F47408">
        <w:rPr>
          <w:rFonts w:ascii="Times New Roman" w:hAnsi="Times New Roman"/>
        </w:rPr>
        <w:t xml:space="preserve">, </w:t>
      </w:r>
      <w:r w:rsidRPr="00F47408">
        <w:rPr>
          <w:rFonts w:ascii="Times New Roman" w:hAnsi="Times New Roman"/>
        </w:rPr>
        <w:t>nurs</w:t>
      </w:r>
      <w:r w:rsidR="002336FD" w:rsidRPr="00F47408">
        <w:rPr>
          <w:rFonts w:ascii="Times New Roman" w:hAnsi="Times New Roman"/>
        </w:rPr>
        <w:t>ing</w:t>
      </w:r>
      <w:r w:rsidRPr="00F47408">
        <w:rPr>
          <w:rFonts w:ascii="Times New Roman" w:hAnsi="Times New Roman"/>
        </w:rPr>
        <w:t xml:space="preserve"> inputs and patient comorbidities were found to decrease the probability of reaching a decision, in contrast to every other element</w:t>
      </w:r>
      <w:r w:rsidR="00F93328" w:rsidRPr="00F47408">
        <w:rPr>
          <w:rFonts w:ascii="Times New Roman" w:hAnsi="Times New Roman"/>
        </w:rPr>
        <w:t>.</w:t>
      </w:r>
      <w:r w:rsidR="00D2082C" w:rsidRPr="00F47408">
        <w:rPr>
          <w:rFonts w:ascii="Times New Roman" w:hAnsi="Times New Roman"/>
        </w:rPr>
        <w:t xml:space="preserve"> </w:t>
      </w:r>
      <w:r w:rsidRPr="00F47408">
        <w:rPr>
          <w:rFonts w:ascii="Times New Roman" w:hAnsi="Times New Roman"/>
        </w:rPr>
        <w:t xml:space="preserve">This finding is surprising for a number of reasons. </w:t>
      </w:r>
      <w:r w:rsidR="00687711" w:rsidRPr="00F47408">
        <w:rPr>
          <w:rFonts w:ascii="Times New Roman" w:hAnsi="Times New Roman"/>
        </w:rPr>
        <w:t>Firstly, t</w:t>
      </w:r>
      <w:r w:rsidRPr="00F47408">
        <w:rPr>
          <w:rFonts w:ascii="Times New Roman" w:hAnsi="Times New Roman"/>
        </w:rPr>
        <w:t>here is strong evidence that nurses play an important role within multidisciplinary teams to coordinate care</w:t>
      </w:r>
      <w:r w:rsidR="00D53468" w:rsidRPr="00F47408">
        <w:rPr>
          <w:rFonts w:ascii="Times New Roman" w:hAnsi="Times New Roman"/>
        </w:rPr>
        <w:t>, and</w:t>
      </w:r>
      <w:r w:rsidRPr="00F47408">
        <w:rPr>
          <w:rFonts w:ascii="Times New Roman" w:hAnsi="Times New Roman"/>
        </w:rPr>
        <w:t xml:space="preserve"> communicate with patients</w:t>
      </w:r>
      <w:r w:rsidR="005C2F61" w:rsidRPr="00F47408">
        <w:rPr>
          <w:rFonts w:ascii="Times New Roman" w:hAnsi="Times New Roman"/>
        </w:rPr>
        <w:t>.</w:t>
      </w:r>
      <w:r w:rsidRPr="00F47408">
        <w:rPr>
          <w:rFonts w:ascii="Times New Roman" w:hAnsi="Times New Roman"/>
        </w:rPr>
        <w:t xml:space="preserve"> </w:t>
      </w:r>
      <w:r w:rsidR="00687711" w:rsidRPr="00F47408">
        <w:rPr>
          <w:rFonts w:ascii="Times New Roman" w:hAnsi="Times New Roman"/>
        </w:rPr>
        <w:t>Secondly</w:t>
      </w:r>
      <w:r w:rsidR="00D53468" w:rsidRPr="00F47408">
        <w:rPr>
          <w:rFonts w:ascii="Times New Roman" w:hAnsi="Times New Roman"/>
        </w:rPr>
        <w:t xml:space="preserve">, nurses are better placed </w:t>
      </w:r>
      <w:r w:rsidR="00687711" w:rsidRPr="00F47408">
        <w:rPr>
          <w:rFonts w:ascii="Times New Roman" w:hAnsi="Times New Roman"/>
        </w:rPr>
        <w:t xml:space="preserve">than physicians </w:t>
      </w:r>
      <w:r w:rsidR="00D53468" w:rsidRPr="00F47408">
        <w:rPr>
          <w:rFonts w:ascii="Times New Roman" w:hAnsi="Times New Roman"/>
        </w:rPr>
        <w:t>at obtaining and making sense of information about patients’ psychological</w:t>
      </w:r>
      <w:r w:rsidR="002336FD" w:rsidRPr="00F47408">
        <w:rPr>
          <w:rFonts w:ascii="Times New Roman" w:hAnsi="Times New Roman"/>
        </w:rPr>
        <w:t xml:space="preserve"> and </w:t>
      </w:r>
      <w:r w:rsidR="00D53468" w:rsidRPr="00F47408">
        <w:rPr>
          <w:rFonts w:ascii="Times New Roman" w:hAnsi="Times New Roman"/>
        </w:rPr>
        <w:t>social circumstances as well as their beliefs about and preferences for treatment</w:t>
      </w:r>
      <w:r w:rsidR="008E6BC5" w:rsidRPr="00F47408">
        <w:rPr>
          <w:rFonts w:ascii="Times New Roman" w:hAnsi="Times New Roman"/>
        </w:rPr>
        <w:t>;</w:t>
      </w:r>
      <w:r w:rsidR="00687711" w:rsidRPr="00F47408">
        <w:rPr>
          <w:rFonts w:ascii="Times New Roman" w:hAnsi="Times New Roman"/>
        </w:rPr>
        <w:t xml:space="preserve"> information that is positively associated with reaching a decision</w:t>
      </w:r>
      <w:r w:rsidR="00D53468" w:rsidRPr="00F47408">
        <w:rPr>
          <w:rFonts w:ascii="Times New Roman" w:hAnsi="Times New Roman"/>
        </w:rPr>
        <w:t xml:space="preserve">. </w:t>
      </w:r>
      <w:r w:rsidR="00687711" w:rsidRPr="00F47408">
        <w:rPr>
          <w:rFonts w:ascii="Times New Roman" w:hAnsi="Times New Roman"/>
        </w:rPr>
        <w:t>Thirdly, p</w:t>
      </w:r>
      <w:r w:rsidR="00D53468" w:rsidRPr="00F47408">
        <w:rPr>
          <w:rFonts w:ascii="Times New Roman" w:hAnsi="Times New Roman"/>
        </w:rPr>
        <w:t xml:space="preserve">revious research has shown that information on patients’ comorbidities is important for ensuring that MTB decisions are clinically appropriate, as failure to integrate such information could result in decisions that are at best not </w:t>
      </w:r>
      <w:r w:rsidR="002336FD" w:rsidRPr="00F47408">
        <w:rPr>
          <w:rFonts w:ascii="Times New Roman" w:hAnsi="Times New Roman"/>
        </w:rPr>
        <w:t>implementable</w:t>
      </w:r>
      <w:r w:rsidR="00D53468" w:rsidRPr="00F47408">
        <w:rPr>
          <w:rFonts w:ascii="Times New Roman" w:hAnsi="Times New Roman"/>
        </w:rPr>
        <w:t>,</w:t>
      </w:r>
      <w:r w:rsidR="00687711" w:rsidRPr="00F47408">
        <w:rPr>
          <w:rFonts w:ascii="Times New Roman" w:hAnsi="Times New Roman"/>
        </w:rPr>
        <w:t xml:space="preserve"> and at worst dangerous</w:t>
      </w:r>
      <w:r w:rsidR="00C7327D" w:rsidRPr="00F47408">
        <w:rPr>
          <w:rFonts w:ascii="Times New Roman" w:hAnsi="Times New Roman"/>
        </w:rPr>
        <w:t xml:space="preserve"> [8, 25-27]</w:t>
      </w:r>
      <w:r w:rsidR="00687711" w:rsidRPr="00F47408">
        <w:rPr>
          <w:rFonts w:ascii="Times New Roman" w:hAnsi="Times New Roman"/>
        </w:rPr>
        <w:t xml:space="preserve">. </w:t>
      </w:r>
    </w:p>
    <w:p w14:paraId="0A8B0034" w14:textId="6CA945BC" w:rsidR="00256CF8" w:rsidRPr="00F47408" w:rsidRDefault="00687711" w:rsidP="00A37A40">
      <w:pPr>
        <w:spacing w:before="240" w:line="480" w:lineRule="auto"/>
        <w:rPr>
          <w:rFonts w:ascii="Times New Roman" w:hAnsi="Times New Roman"/>
        </w:rPr>
      </w:pPr>
      <w:r w:rsidRPr="00F47408">
        <w:rPr>
          <w:rFonts w:ascii="Times New Roman" w:hAnsi="Times New Roman"/>
        </w:rPr>
        <w:t xml:space="preserve">One possible explanation </w:t>
      </w:r>
      <w:r w:rsidR="002336FD" w:rsidRPr="00F47408">
        <w:rPr>
          <w:rFonts w:ascii="Times New Roman" w:hAnsi="Times New Roman"/>
        </w:rPr>
        <w:t xml:space="preserve">for our findings </w:t>
      </w:r>
      <w:r w:rsidRPr="00F47408">
        <w:rPr>
          <w:rFonts w:ascii="Times New Roman" w:hAnsi="Times New Roman"/>
        </w:rPr>
        <w:t>may be that the input of nurses and the integration of information on comorbid conditions a</w:t>
      </w:r>
      <w:r w:rsidR="00F93328" w:rsidRPr="00F47408">
        <w:rPr>
          <w:rFonts w:ascii="Times New Roman" w:hAnsi="Times New Roman"/>
        </w:rPr>
        <w:t xml:space="preserve">re </w:t>
      </w:r>
      <w:r w:rsidR="002336FD" w:rsidRPr="00F47408">
        <w:rPr>
          <w:rFonts w:ascii="Times New Roman" w:hAnsi="Times New Roman"/>
        </w:rPr>
        <w:t xml:space="preserve">actually </w:t>
      </w:r>
      <w:r w:rsidR="00F93328" w:rsidRPr="00F47408">
        <w:rPr>
          <w:rFonts w:ascii="Times New Roman" w:hAnsi="Times New Roman"/>
        </w:rPr>
        <w:t>indicators of case complexity</w:t>
      </w:r>
      <w:r w:rsidR="002336FD" w:rsidRPr="00F47408">
        <w:rPr>
          <w:rFonts w:ascii="Times New Roman" w:hAnsi="Times New Roman"/>
        </w:rPr>
        <w:t xml:space="preserve"> – which makes decision making harder for a team</w:t>
      </w:r>
      <w:r w:rsidR="001F7D52" w:rsidRPr="00F47408">
        <w:rPr>
          <w:rFonts w:ascii="Times New Roman" w:hAnsi="Times New Roman"/>
        </w:rPr>
        <w:t xml:space="preserve">. </w:t>
      </w:r>
      <w:r w:rsidR="002336FD" w:rsidRPr="00F47408">
        <w:rPr>
          <w:rFonts w:ascii="Times New Roman" w:hAnsi="Times New Roman"/>
        </w:rPr>
        <w:t xml:space="preserve">Cases </w:t>
      </w:r>
      <w:r w:rsidR="001F7D52" w:rsidRPr="00F47408">
        <w:rPr>
          <w:rFonts w:ascii="Times New Roman" w:hAnsi="Times New Roman"/>
        </w:rPr>
        <w:t>where</w:t>
      </w:r>
      <w:r w:rsidR="00F93328" w:rsidRPr="00F47408">
        <w:rPr>
          <w:rFonts w:ascii="Times New Roman" w:hAnsi="Times New Roman"/>
        </w:rPr>
        <w:t xml:space="preserve"> </w:t>
      </w:r>
      <w:r w:rsidR="00577592" w:rsidRPr="00F47408">
        <w:rPr>
          <w:rFonts w:ascii="Times New Roman" w:hAnsi="Times New Roman"/>
        </w:rPr>
        <w:t xml:space="preserve">input </w:t>
      </w:r>
      <w:r w:rsidR="001F7D52" w:rsidRPr="00F47408">
        <w:rPr>
          <w:rFonts w:ascii="Times New Roman" w:hAnsi="Times New Roman"/>
        </w:rPr>
        <w:t xml:space="preserve">from nurses </w:t>
      </w:r>
      <w:r w:rsidR="00577592" w:rsidRPr="00F47408">
        <w:rPr>
          <w:rFonts w:ascii="Times New Roman" w:hAnsi="Times New Roman"/>
        </w:rPr>
        <w:t xml:space="preserve">about </w:t>
      </w:r>
      <w:r w:rsidR="00B70FC1" w:rsidRPr="00F47408">
        <w:rPr>
          <w:rFonts w:ascii="Times New Roman" w:hAnsi="Times New Roman"/>
        </w:rPr>
        <w:t>patients’</w:t>
      </w:r>
      <w:r w:rsidR="00F93328" w:rsidRPr="00F47408">
        <w:rPr>
          <w:rFonts w:ascii="Times New Roman" w:hAnsi="Times New Roman"/>
        </w:rPr>
        <w:t xml:space="preserve"> current needs / state of health</w:t>
      </w:r>
      <w:r w:rsidR="001F7D52" w:rsidRPr="00F47408">
        <w:rPr>
          <w:rFonts w:ascii="Times New Roman" w:hAnsi="Times New Roman"/>
        </w:rPr>
        <w:t xml:space="preserve">, as well as information on comorbidities is important </w:t>
      </w:r>
      <w:r w:rsidR="002336FD" w:rsidRPr="00F47408">
        <w:rPr>
          <w:rFonts w:ascii="Times New Roman" w:hAnsi="Times New Roman"/>
        </w:rPr>
        <w:t xml:space="preserve">are likely not straightforward. For such cases </w:t>
      </w:r>
      <w:r w:rsidR="001F7D52" w:rsidRPr="00F47408">
        <w:rPr>
          <w:rFonts w:ascii="Times New Roman" w:hAnsi="Times New Roman"/>
        </w:rPr>
        <w:t xml:space="preserve">the standard management options </w:t>
      </w:r>
      <w:r w:rsidR="002336FD" w:rsidRPr="00F47408">
        <w:rPr>
          <w:rFonts w:ascii="Times New Roman" w:hAnsi="Times New Roman"/>
        </w:rPr>
        <w:t xml:space="preserve">may </w:t>
      </w:r>
      <w:r w:rsidR="001F7D52" w:rsidRPr="00F47408">
        <w:rPr>
          <w:rFonts w:ascii="Times New Roman" w:hAnsi="Times New Roman"/>
        </w:rPr>
        <w:t xml:space="preserve">not appropriate, and therefore decisions may </w:t>
      </w:r>
      <w:r w:rsidR="002336FD" w:rsidRPr="00F47408">
        <w:rPr>
          <w:rFonts w:ascii="Times New Roman" w:hAnsi="Times New Roman"/>
        </w:rPr>
        <w:t>require further effort by the team</w:t>
      </w:r>
      <w:r w:rsidR="00F93328" w:rsidRPr="00F47408">
        <w:rPr>
          <w:rFonts w:ascii="Times New Roman" w:hAnsi="Times New Roman"/>
        </w:rPr>
        <w:t xml:space="preserve">. </w:t>
      </w:r>
      <w:r w:rsidR="005C5F4F" w:rsidRPr="00F47408">
        <w:rPr>
          <w:rFonts w:ascii="Times New Roman" w:hAnsi="Times New Roman"/>
        </w:rPr>
        <w:t>For instance, further discussion with family and relatives may be necessary before a treatment plan is put in place.</w:t>
      </w:r>
      <w:r w:rsidR="00D2082C" w:rsidRPr="00F47408">
        <w:rPr>
          <w:rFonts w:ascii="Times New Roman" w:hAnsi="Times New Roman"/>
        </w:rPr>
        <w:t xml:space="preserve"> </w:t>
      </w:r>
      <w:r w:rsidRPr="00F47408">
        <w:rPr>
          <w:rFonts w:ascii="Times New Roman" w:hAnsi="Times New Roman"/>
        </w:rPr>
        <w:t xml:space="preserve">It may be then that </w:t>
      </w:r>
      <w:r w:rsidR="005C5F4F" w:rsidRPr="00F47408">
        <w:rPr>
          <w:rFonts w:ascii="Times New Roman" w:hAnsi="Times New Roman"/>
        </w:rPr>
        <w:t xml:space="preserve">MTBs should redouble their efforts to include such inputs into decision-making </w:t>
      </w:r>
      <w:r w:rsidRPr="00F47408">
        <w:rPr>
          <w:rFonts w:ascii="Times New Roman" w:hAnsi="Times New Roman"/>
        </w:rPr>
        <w:t xml:space="preserve">where cases are complex </w:t>
      </w:r>
      <w:r w:rsidR="005C5F4F" w:rsidRPr="00F47408">
        <w:rPr>
          <w:rFonts w:ascii="Times New Roman" w:hAnsi="Times New Roman"/>
        </w:rPr>
        <w:t xml:space="preserve">to ensure </w:t>
      </w:r>
      <w:r w:rsidRPr="00F47408">
        <w:rPr>
          <w:rFonts w:ascii="Times New Roman" w:hAnsi="Times New Roman"/>
        </w:rPr>
        <w:t xml:space="preserve">that </w:t>
      </w:r>
      <w:r w:rsidR="005C5F4F" w:rsidRPr="00F47408">
        <w:rPr>
          <w:rFonts w:ascii="Times New Roman" w:hAnsi="Times New Roman"/>
        </w:rPr>
        <w:t xml:space="preserve">management decisions are appropriate and desirable for patients. </w:t>
      </w:r>
      <w:r w:rsidR="00330D4C" w:rsidRPr="00F47408">
        <w:rPr>
          <w:rFonts w:ascii="Times New Roman" w:hAnsi="Times New Roman"/>
        </w:rPr>
        <w:t>Anecdotally, it is generally apparent what constitutes a complex case, although</w:t>
      </w:r>
      <w:r w:rsidR="00256CF8" w:rsidRPr="00F47408">
        <w:rPr>
          <w:rFonts w:ascii="Times New Roman" w:hAnsi="Times New Roman"/>
        </w:rPr>
        <w:t xml:space="preserve"> further research is </w:t>
      </w:r>
      <w:r w:rsidR="00330D4C" w:rsidRPr="00F47408">
        <w:rPr>
          <w:rFonts w:ascii="Times New Roman" w:hAnsi="Times New Roman"/>
        </w:rPr>
        <w:t>needed to define and quantify complexity and its effect on MTB decision-making.</w:t>
      </w:r>
    </w:p>
    <w:p w14:paraId="5E37ABAE" w14:textId="5A307FBB" w:rsidR="00E36D9C" w:rsidRPr="00F47408" w:rsidRDefault="002336FD" w:rsidP="00A37A40">
      <w:pPr>
        <w:spacing w:before="240" w:line="480" w:lineRule="auto"/>
        <w:rPr>
          <w:rFonts w:ascii="Times New Roman" w:hAnsi="Times New Roman"/>
          <w:lang w:val="en-GB"/>
        </w:rPr>
      </w:pPr>
      <w:r w:rsidRPr="00F47408">
        <w:rPr>
          <w:rFonts w:ascii="Times New Roman" w:hAnsi="Times New Roman"/>
          <w:lang w:val="en-GB"/>
        </w:rPr>
        <w:lastRenderedPageBreak/>
        <w:t xml:space="preserve">A further possible explanation of these results </w:t>
      </w:r>
      <w:r w:rsidR="00AE4B70" w:rsidRPr="00F47408">
        <w:rPr>
          <w:rFonts w:ascii="Times New Roman" w:hAnsi="Times New Roman"/>
          <w:lang w:val="en-GB"/>
        </w:rPr>
        <w:t xml:space="preserve">may be offered </w:t>
      </w:r>
      <w:r w:rsidR="00E36D9C" w:rsidRPr="00F47408">
        <w:rPr>
          <w:rFonts w:ascii="Times New Roman" w:hAnsi="Times New Roman"/>
          <w:lang w:val="en-GB"/>
        </w:rPr>
        <w:t xml:space="preserve">by the statistical methods used. It is known that predictor variables can change in the presence of other variables in regression modelling. For instance, in the univariate regression </w:t>
      </w:r>
      <w:r w:rsidR="00C15B2C" w:rsidRPr="00F47408">
        <w:rPr>
          <w:rFonts w:ascii="Times New Roman" w:hAnsi="Times New Roman"/>
          <w:lang w:val="en-GB"/>
        </w:rPr>
        <w:t xml:space="preserve">(see Table 1) </w:t>
      </w:r>
      <w:r w:rsidR="00E36D9C" w:rsidRPr="00F47408">
        <w:rPr>
          <w:rFonts w:ascii="Times New Roman" w:hAnsi="Times New Roman"/>
          <w:lang w:val="en-GB"/>
        </w:rPr>
        <w:t>where each variable is entered in to the model on its own, it is apparent that nurses’ input and comorbidities have a positive association with MTB decisions. However, this changes when other variables are taken into account</w:t>
      </w:r>
      <w:r w:rsidR="00AE4B70" w:rsidRPr="00F47408">
        <w:rPr>
          <w:rFonts w:ascii="Times New Roman" w:hAnsi="Times New Roman"/>
          <w:lang w:val="en-GB"/>
        </w:rPr>
        <w:t xml:space="preserve"> </w:t>
      </w:r>
      <w:r w:rsidR="00E36D9C" w:rsidRPr="00F47408">
        <w:rPr>
          <w:rFonts w:ascii="Times New Roman" w:hAnsi="Times New Roman"/>
          <w:lang w:val="en-GB"/>
        </w:rPr>
        <w:t xml:space="preserve">in the multiple regression </w:t>
      </w:r>
      <w:r w:rsidR="00C15B2C" w:rsidRPr="00F47408">
        <w:rPr>
          <w:rFonts w:ascii="Times New Roman" w:hAnsi="Times New Roman"/>
          <w:lang w:val="en-GB"/>
        </w:rPr>
        <w:t>(see Table 2)</w:t>
      </w:r>
      <w:r w:rsidR="00AE4B70" w:rsidRPr="00F47408">
        <w:rPr>
          <w:rFonts w:ascii="Times New Roman" w:hAnsi="Times New Roman"/>
          <w:lang w:val="en-GB"/>
        </w:rPr>
        <w:t xml:space="preserve">: here </w:t>
      </w:r>
      <w:r w:rsidR="00E36D9C" w:rsidRPr="00F47408">
        <w:rPr>
          <w:rFonts w:ascii="Times New Roman" w:hAnsi="Times New Roman"/>
          <w:lang w:val="en-GB"/>
        </w:rPr>
        <w:t>nurses</w:t>
      </w:r>
      <w:r w:rsidR="00AE4B70" w:rsidRPr="00F47408">
        <w:rPr>
          <w:rFonts w:ascii="Times New Roman" w:hAnsi="Times New Roman"/>
          <w:lang w:val="en-GB"/>
        </w:rPr>
        <w:t>’</w:t>
      </w:r>
      <w:r w:rsidR="00E36D9C" w:rsidRPr="00F47408">
        <w:rPr>
          <w:rFonts w:ascii="Times New Roman" w:hAnsi="Times New Roman"/>
          <w:lang w:val="en-GB"/>
        </w:rPr>
        <w:t xml:space="preserve"> input and comorbidities change from being positive to being negative predictors. </w:t>
      </w:r>
      <w:r w:rsidR="00AE4B70" w:rsidRPr="00F47408">
        <w:rPr>
          <w:rFonts w:ascii="Times New Roman" w:hAnsi="Times New Roman"/>
          <w:lang w:val="en-GB"/>
        </w:rPr>
        <w:t xml:space="preserve">We found </w:t>
      </w:r>
      <w:r w:rsidR="00E36D9C" w:rsidRPr="00F47408">
        <w:rPr>
          <w:rFonts w:ascii="Times New Roman" w:hAnsi="Times New Roman"/>
          <w:lang w:val="en-GB"/>
        </w:rPr>
        <w:t xml:space="preserve">that psychosocial information and comorbidities are highly </w:t>
      </w:r>
      <w:r w:rsidR="00F87870" w:rsidRPr="00F47408">
        <w:rPr>
          <w:rFonts w:ascii="Times New Roman" w:hAnsi="Times New Roman"/>
          <w:lang w:val="en-GB"/>
        </w:rPr>
        <w:t>correlated</w:t>
      </w:r>
      <w:r w:rsidR="00AE4B70" w:rsidRPr="00F47408">
        <w:rPr>
          <w:rFonts w:ascii="Times New Roman" w:hAnsi="Times New Roman"/>
          <w:lang w:val="en-GB"/>
        </w:rPr>
        <w:t>, and in fact they correlated more with nursing rather than with physician inputs. It</w:t>
      </w:r>
      <w:r w:rsidR="00F87870" w:rsidRPr="00F47408">
        <w:rPr>
          <w:rFonts w:ascii="Times New Roman" w:hAnsi="Times New Roman"/>
          <w:lang w:val="en-GB"/>
        </w:rPr>
        <w:t xml:space="preserve"> is </w:t>
      </w:r>
      <w:r w:rsidR="00C15B2C" w:rsidRPr="00F47408">
        <w:rPr>
          <w:rFonts w:ascii="Times New Roman" w:hAnsi="Times New Roman"/>
          <w:lang w:val="en-GB"/>
        </w:rPr>
        <w:t xml:space="preserve">thus </w:t>
      </w:r>
      <w:r w:rsidR="00F87870" w:rsidRPr="00F47408">
        <w:rPr>
          <w:rFonts w:ascii="Times New Roman" w:hAnsi="Times New Roman"/>
          <w:lang w:val="en-GB"/>
        </w:rPr>
        <w:t xml:space="preserve">reasonable to suggest that the </w:t>
      </w:r>
      <w:r w:rsidR="00E36D9C" w:rsidRPr="00F47408">
        <w:rPr>
          <w:rFonts w:ascii="Times New Roman" w:hAnsi="Times New Roman"/>
          <w:lang w:val="en-GB"/>
        </w:rPr>
        <w:t>presence of psychosocial variable in the multiple regression replaces what is explained by comorbidities in a univariate model</w:t>
      </w:r>
      <w:r w:rsidR="00F87870" w:rsidRPr="00F47408">
        <w:rPr>
          <w:rFonts w:ascii="Times New Roman" w:hAnsi="Times New Roman"/>
          <w:lang w:val="en-GB"/>
        </w:rPr>
        <w:t xml:space="preserve"> </w:t>
      </w:r>
      <w:r w:rsidR="00E36D9C" w:rsidRPr="00F47408">
        <w:rPr>
          <w:rFonts w:ascii="Times New Roman" w:hAnsi="Times New Roman"/>
          <w:lang w:val="en-GB"/>
        </w:rPr>
        <w:t xml:space="preserve">– in other words, </w:t>
      </w:r>
      <w:r w:rsidR="00AE4B70" w:rsidRPr="00F47408">
        <w:rPr>
          <w:rFonts w:ascii="Times New Roman" w:hAnsi="Times New Roman"/>
          <w:lang w:val="en-GB"/>
        </w:rPr>
        <w:t xml:space="preserve">the </w:t>
      </w:r>
      <w:r w:rsidR="00E36D9C" w:rsidRPr="00F47408">
        <w:rPr>
          <w:rFonts w:ascii="Times New Roman" w:hAnsi="Times New Roman"/>
          <w:lang w:val="en-GB"/>
        </w:rPr>
        <w:t xml:space="preserve">psychosocial variable is partially carrying the effect of comorbidities. </w:t>
      </w:r>
    </w:p>
    <w:p w14:paraId="01B9D869" w14:textId="1AA189CE" w:rsidR="00F723E2" w:rsidRPr="00F47408" w:rsidRDefault="00F723E2" w:rsidP="00F723E2">
      <w:pPr>
        <w:pStyle w:val="BodyText"/>
        <w:spacing w:before="240"/>
        <w:rPr>
          <w:rFonts w:ascii="Times New Roman" w:hAnsi="Times New Roman"/>
          <w:sz w:val="24"/>
          <w:szCs w:val="24"/>
        </w:rPr>
      </w:pPr>
      <w:r w:rsidRPr="00F47408">
        <w:rPr>
          <w:rFonts w:ascii="Times New Roman" w:hAnsi="Times New Roman"/>
          <w:sz w:val="24"/>
          <w:szCs w:val="24"/>
        </w:rPr>
        <w:t xml:space="preserve">While our study shows that patient psychosocial information facilitates MTB decision-making, according to patient reports it can be inadequately addressed by health care providers and therefore, unsurprisingly, is then underrepresented in </w:t>
      </w:r>
      <w:r w:rsidR="00AE4B70" w:rsidRPr="00F47408">
        <w:rPr>
          <w:rFonts w:ascii="Times New Roman" w:hAnsi="Times New Roman"/>
          <w:sz w:val="24"/>
          <w:szCs w:val="24"/>
        </w:rPr>
        <w:t>MTB</w:t>
      </w:r>
      <w:r w:rsidRPr="00F47408">
        <w:rPr>
          <w:rFonts w:ascii="Times New Roman" w:hAnsi="Times New Roman"/>
          <w:sz w:val="24"/>
          <w:szCs w:val="24"/>
        </w:rPr>
        <w:t xml:space="preserve">s [7-11]. All patients, and cancer patients in particular, are faced not only with a physical burden, but also with the psychological and social consequence of illness. </w:t>
      </w:r>
      <w:r w:rsidR="003704FF" w:rsidRPr="00F47408">
        <w:rPr>
          <w:rFonts w:ascii="Times New Roman" w:hAnsi="Times New Roman"/>
          <w:sz w:val="24"/>
          <w:szCs w:val="24"/>
        </w:rPr>
        <w:t>The psychosocial</w:t>
      </w:r>
      <w:r w:rsidRPr="00F47408">
        <w:rPr>
          <w:rFonts w:ascii="Times New Roman" w:hAnsi="Times New Roman"/>
          <w:sz w:val="24"/>
          <w:szCs w:val="24"/>
        </w:rPr>
        <w:t xml:space="preserve"> correlates of a diagnosis of cancer are many</w:t>
      </w:r>
      <w:r w:rsidR="00AE4B70" w:rsidRPr="00F47408">
        <w:rPr>
          <w:rFonts w:ascii="Times New Roman" w:hAnsi="Times New Roman"/>
          <w:sz w:val="24"/>
          <w:szCs w:val="24"/>
        </w:rPr>
        <w:t xml:space="preserve"> – including </w:t>
      </w:r>
      <w:r w:rsidR="003744AA" w:rsidRPr="00F47408">
        <w:rPr>
          <w:rFonts w:ascii="Times New Roman" w:hAnsi="Times New Roman"/>
          <w:sz w:val="24"/>
          <w:szCs w:val="24"/>
        </w:rPr>
        <w:t>p</w:t>
      </w:r>
      <w:r w:rsidRPr="00F47408">
        <w:rPr>
          <w:rFonts w:ascii="Times New Roman" w:hAnsi="Times New Roman"/>
          <w:sz w:val="24"/>
          <w:szCs w:val="24"/>
        </w:rPr>
        <w:t xml:space="preserve">oor psychological adjustment to cancer, weakened coping abilities, emotional distress, impaired cognition, increased mental illness, limitations in daily activities, pain, fatigue, insufficient material resources and reduced employment - and are related to poor clinical outcomes [10]. This is reflected in guidance by </w:t>
      </w:r>
      <w:r w:rsidR="00AE4B70" w:rsidRPr="00F47408">
        <w:rPr>
          <w:rFonts w:ascii="Times New Roman" w:hAnsi="Times New Roman"/>
          <w:sz w:val="24"/>
          <w:szCs w:val="24"/>
        </w:rPr>
        <w:t xml:space="preserve">the </w:t>
      </w:r>
      <w:r w:rsidRPr="00F47408">
        <w:rPr>
          <w:rFonts w:ascii="Times New Roman" w:hAnsi="Times New Roman"/>
          <w:sz w:val="24"/>
          <w:szCs w:val="24"/>
        </w:rPr>
        <w:t xml:space="preserve">Institute of Medicine, which lays out a standard of quality cancer care mandating the integration of psychosocial factors into routine cancer care, from diagnosis to survivorship for every patient [10]. Further research is needed to evaluate quality of decisions against patients’ needs and values, and explore how such information can be effectively integrated into MTB decision-making in order to further enhance the quality of care provided. </w:t>
      </w:r>
    </w:p>
    <w:p w14:paraId="7C30D24B" w14:textId="47922DB9" w:rsidR="008A00A3" w:rsidRPr="00F47408" w:rsidRDefault="00AE4B70" w:rsidP="006D20BD">
      <w:pPr>
        <w:spacing w:before="240" w:line="480" w:lineRule="auto"/>
        <w:rPr>
          <w:rFonts w:ascii="Times New Roman" w:hAnsi="Times New Roman"/>
        </w:rPr>
      </w:pPr>
      <w:r w:rsidRPr="00F47408">
        <w:rPr>
          <w:rFonts w:ascii="Times New Roman" w:hAnsi="Times New Roman"/>
        </w:rPr>
        <w:t xml:space="preserve">One last finding of interest was the lack of impact of the MTB chair. MTB chairs have </w:t>
      </w:r>
      <w:r w:rsidR="009E35D9" w:rsidRPr="00F47408">
        <w:rPr>
          <w:rFonts w:ascii="Times New Roman" w:hAnsi="Times New Roman"/>
        </w:rPr>
        <w:t xml:space="preserve">an indirect influence on </w:t>
      </w:r>
      <w:r w:rsidR="00750C40" w:rsidRPr="00F47408">
        <w:rPr>
          <w:rFonts w:ascii="Times New Roman" w:hAnsi="Times New Roman"/>
        </w:rPr>
        <w:t xml:space="preserve">team’s </w:t>
      </w:r>
      <w:r w:rsidR="009E35D9" w:rsidRPr="00F47408">
        <w:rPr>
          <w:rFonts w:ascii="Times New Roman" w:hAnsi="Times New Roman"/>
        </w:rPr>
        <w:t>decision</w:t>
      </w:r>
      <w:r w:rsidR="00750C40" w:rsidRPr="00F47408">
        <w:rPr>
          <w:rFonts w:ascii="Times New Roman" w:hAnsi="Times New Roman"/>
        </w:rPr>
        <w:t>-</w:t>
      </w:r>
      <w:r w:rsidR="009E35D9" w:rsidRPr="00F47408">
        <w:rPr>
          <w:rFonts w:ascii="Times New Roman" w:hAnsi="Times New Roman"/>
        </w:rPr>
        <w:t>making</w:t>
      </w:r>
      <w:r w:rsidR="00D81467" w:rsidRPr="00F47408">
        <w:rPr>
          <w:rFonts w:ascii="Times New Roman" w:hAnsi="Times New Roman"/>
        </w:rPr>
        <w:t xml:space="preserve"> </w:t>
      </w:r>
      <w:r w:rsidR="00865E9F" w:rsidRPr="00F47408">
        <w:rPr>
          <w:rFonts w:ascii="Times New Roman" w:hAnsi="Times New Roman"/>
        </w:rPr>
        <w:t>since their role is</w:t>
      </w:r>
      <w:r w:rsidR="00750C40" w:rsidRPr="00F47408">
        <w:rPr>
          <w:rFonts w:ascii="Times New Roman" w:hAnsi="Times New Roman"/>
        </w:rPr>
        <w:t xml:space="preserve"> </w:t>
      </w:r>
      <w:r w:rsidR="00865E9F" w:rsidRPr="00F47408">
        <w:rPr>
          <w:rFonts w:ascii="Times New Roman" w:hAnsi="Times New Roman"/>
        </w:rPr>
        <w:t>to</w:t>
      </w:r>
      <w:r w:rsidR="00750C40" w:rsidRPr="00F47408">
        <w:rPr>
          <w:rFonts w:ascii="Times New Roman" w:hAnsi="Times New Roman"/>
        </w:rPr>
        <w:t xml:space="preserve"> </w:t>
      </w:r>
      <w:r w:rsidR="00B85FD4" w:rsidRPr="00F47408">
        <w:rPr>
          <w:rFonts w:ascii="Times New Roman" w:hAnsi="Times New Roman"/>
        </w:rPr>
        <w:t>facilitat</w:t>
      </w:r>
      <w:r w:rsidR="00865E9F" w:rsidRPr="00F47408">
        <w:rPr>
          <w:rFonts w:ascii="Times New Roman" w:hAnsi="Times New Roman"/>
        </w:rPr>
        <w:t>e</w:t>
      </w:r>
      <w:r w:rsidR="00B85FD4" w:rsidRPr="00F47408">
        <w:rPr>
          <w:rFonts w:ascii="Times New Roman" w:hAnsi="Times New Roman"/>
        </w:rPr>
        <w:t xml:space="preserve"> </w:t>
      </w:r>
      <w:r w:rsidR="00750C40" w:rsidRPr="00F47408">
        <w:rPr>
          <w:rFonts w:ascii="Times New Roman" w:hAnsi="Times New Roman"/>
        </w:rPr>
        <w:t>d</w:t>
      </w:r>
      <w:r w:rsidR="00693007" w:rsidRPr="00F47408">
        <w:rPr>
          <w:rFonts w:ascii="Times New Roman" w:hAnsi="Times New Roman"/>
        </w:rPr>
        <w:t>iscussion</w:t>
      </w:r>
      <w:r w:rsidR="00865E9F" w:rsidRPr="00F47408">
        <w:rPr>
          <w:rFonts w:ascii="Times New Roman" w:hAnsi="Times New Roman"/>
        </w:rPr>
        <w:t xml:space="preserve">. </w:t>
      </w:r>
      <w:r w:rsidR="00330D4C" w:rsidRPr="00F47408">
        <w:rPr>
          <w:rFonts w:ascii="Times New Roman" w:hAnsi="Times New Roman"/>
        </w:rPr>
        <w:t xml:space="preserve">When the MTB </w:t>
      </w:r>
      <w:r w:rsidR="00330D4C" w:rsidRPr="00F47408">
        <w:rPr>
          <w:rFonts w:ascii="Times New Roman" w:hAnsi="Times New Roman"/>
        </w:rPr>
        <w:lastRenderedPageBreak/>
        <w:t>meeting is functioning well</w:t>
      </w:r>
      <w:r w:rsidR="001C13AE" w:rsidRPr="00F47408">
        <w:rPr>
          <w:rFonts w:ascii="Times New Roman" w:hAnsi="Times New Roman"/>
        </w:rPr>
        <w:t xml:space="preserve"> </w:t>
      </w:r>
      <w:r w:rsidR="00330D4C" w:rsidRPr="00F47408">
        <w:rPr>
          <w:rFonts w:ascii="Times New Roman" w:hAnsi="Times New Roman"/>
        </w:rPr>
        <w:t>and decisions are being reached, the chair may not be required to contribute</w:t>
      </w:r>
      <w:r w:rsidR="001C13AE" w:rsidRPr="00F47408">
        <w:rPr>
          <w:rFonts w:ascii="Times New Roman" w:hAnsi="Times New Roman"/>
        </w:rPr>
        <w:t xml:space="preserve"> </w:t>
      </w:r>
      <w:r w:rsidRPr="00F47408">
        <w:rPr>
          <w:rFonts w:ascii="Times New Roman" w:hAnsi="Times New Roman"/>
        </w:rPr>
        <w:t xml:space="preserve">directly </w:t>
      </w:r>
      <w:r w:rsidR="001C13AE" w:rsidRPr="00F47408">
        <w:rPr>
          <w:rFonts w:ascii="Times New Roman" w:hAnsi="Times New Roman"/>
        </w:rPr>
        <w:t xml:space="preserve">and therefore does not score highly on observational </w:t>
      </w:r>
      <w:r w:rsidRPr="00F47408">
        <w:rPr>
          <w:rFonts w:ascii="Times New Roman" w:hAnsi="Times New Roman"/>
        </w:rPr>
        <w:t>evaluation</w:t>
      </w:r>
      <w:r w:rsidR="00330D4C" w:rsidRPr="00F47408">
        <w:rPr>
          <w:rFonts w:ascii="Times New Roman" w:hAnsi="Times New Roman"/>
        </w:rPr>
        <w:t xml:space="preserve">. </w:t>
      </w:r>
      <w:r w:rsidRPr="00F47408">
        <w:rPr>
          <w:rFonts w:ascii="Times New Roman" w:hAnsi="Times New Roman"/>
        </w:rPr>
        <w:t>I</w:t>
      </w:r>
      <w:r w:rsidR="00330D4C" w:rsidRPr="00F47408">
        <w:rPr>
          <w:rFonts w:ascii="Times New Roman" w:hAnsi="Times New Roman"/>
        </w:rPr>
        <w:t xml:space="preserve">f </w:t>
      </w:r>
      <w:r w:rsidR="001C13AE" w:rsidRPr="00F47408">
        <w:rPr>
          <w:rFonts w:ascii="Times New Roman" w:hAnsi="Times New Roman"/>
        </w:rPr>
        <w:t xml:space="preserve">the MTB decision-making is not optimal, the chair </w:t>
      </w:r>
      <w:r w:rsidRPr="00F47408">
        <w:rPr>
          <w:rFonts w:ascii="Times New Roman" w:hAnsi="Times New Roman"/>
        </w:rPr>
        <w:t xml:space="preserve">may be required to intervene more often – but the team may still be unable to make decisions. </w:t>
      </w:r>
      <w:r w:rsidR="006544B8" w:rsidRPr="00F47408">
        <w:rPr>
          <w:rFonts w:ascii="Times New Roman" w:hAnsi="Times New Roman"/>
        </w:rPr>
        <w:t>From a measurement point of view t</w:t>
      </w:r>
      <w:r w:rsidRPr="00F47408">
        <w:rPr>
          <w:rFonts w:ascii="Times New Roman" w:hAnsi="Times New Roman"/>
        </w:rPr>
        <w:t>he two patterns may thus cancel each other out</w:t>
      </w:r>
      <w:r w:rsidR="006544B8" w:rsidRPr="00F47408">
        <w:rPr>
          <w:rFonts w:ascii="Times New Roman" w:hAnsi="Times New Roman"/>
        </w:rPr>
        <w:t xml:space="preserve">. </w:t>
      </w:r>
      <w:r w:rsidRPr="00F47408">
        <w:rPr>
          <w:rFonts w:ascii="Times New Roman" w:hAnsi="Times New Roman"/>
        </w:rPr>
        <w:t>I</w:t>
      </w:r>
      <w:r w:rsidR="00865E9F" w:rsidRPr="00F47408">
        <w:rPr>
          <w:rFonts w:ascii="Times New Roman" w:hAnsi="Times New Roman"/>
        </w:rPr>
        <w:t>t is</w:t>
      </w:r>
      <w:r w:rsidR="0013389C" w:rsidRPr="00F47408">
        <w:rPr>
          <w:rFonts w:ascii="Times New Roman" w:hAnsi="Times New Roman"/>
        </w:rPr>
        <w:t xml:space="preserve"> </w:t>
      </w:r>
      <w:r w:rsidR="00865E9F" w:rsidRPr="00F47408">
        <w:rPr>
          <w:rFonts w:ascii="Times New Roman" w:hAnsi="Times New Roman"/>
        </w:rPr>
        <w:t>arguable that the</w:t>
      </w:r>
      <w:r w:rsidR="00750C40" w:rsidRPr="00F47408">
        <w:rPr>
          <w:rFonts w:ascii="Times New Roman" w:hAnsi="Times New Roman"/>
        </w:rPr>
        <w:t xml:space="preserve"> M</w:t>
      </w:r>
      <w:r w:rsidR="002C0562" w:rsidRPr="00F47408">
        <w:rPr>
          <w:rFonts w:ascii="Times New Roman" w:hAnsi="Times New Roman"/>
        </w:rPr>
        <w:t>T</w:t>
      </w:r>
      <w:r w:rsidR="009F6E6C" w:rsidRPr="00F47408">
        <w:rPr>
          <w:rFonts w:ascii="Times New Roman" w:hAnsi="Times New Roman"/>
        </w:rPr>
        <w:t>B</w:t>
      </w:r>
      <w:r w:rsidR="00B85FD4" w:rsidRPr="00F47408">
        <w:rPr>
          <w:rFonts w:ascii="Times New Roman" w:hAnsi="Times New Roman"/>
        </w:rPr>
        <w:t>-</w:t>
      </w:r>
      <w:r w:rsidR="00750C40" w:rsidRPr="00F47408">
        <w:rPr>
          <w:rFonts w:ascii="Times New Roman" w:hAnsi="Times New Roman"/>
        </w:rPr>
        <w:t>MODe</w:t>
      </w:r>
      <w:r w:rsidR="00581E06" w:rsidRPr="00F47408">
        <w:rPr>
          <w:rFonts w:ascii="Times New Roman" w:hAnsi="Times New Roman"/>
        </w:rPr>
        <w:t xml:space="preserve"> </w:t>
      </w:r>
      <w:r w:rsidR="00750C40" w:rsidRPr="00F47408">
        <w:rPr>
          <w:rFonts w:ascii="Times New Roman" w:hAnsi="Times New Roman"/>
        </w:rPr>
        <w:t>does not capture the complex role of the chairperson in enough detail to allow accurate statistical modelling</w:t>
      </w:r>
      <w:r w:rsidRPr="00F47408">
        <w:rPr>
          <w:rFonts w:ascii="Times New Roman" w:hAnsi="Times New Roman"/>
        </w:rPr>
        <w:t xml:space="preserve"> of such </w:t>
      </w:r>
      <w:r w:rsidR="006544B8" w:rsidRPr="00F47408">
        <w:rPr>
          <w:rFonts w:ascii="Times New Roman" w:hAnsi="Times New Roman"/>
        </w:rPr>
        <w:t>complex</w:t>
      </w:r>
      <w:r w:rsidRPr="00F47408">
        <w:rPr>
          <w:rFonts w:ascii="Times New Roman" w:hAnsi="Times New Roman"/>
        </w:rPr>
        <w:t xml:space="preserve"> chairing skills</w:t>
      </w:r>
      <w:r w:rsidR="00750C40" w:rsidRPr="00F47408">
        <w:rPr>
          <w:rFonts w:ascii="Times New Roman" w:hAnsi="Times New Roman"/>
        </w:rPr>
        <w:t xml:space="preserve">. We </w:t>
      </w:r>
      <w:r w:rsidR="00B85FD4" w:rsidRPr="00F47408">
        <w:rPr>
          <w:rFonts w:ascii="Times New Roman" w:hAnsi="Times New Roman"/>
        </w:rPr>
        <w:t xml:space="preserve">are </w:t>
      </w:r>
      <w:r w:rsidR="00750C40" w:rsidRPr="00F47408">
        <w:rPr>
          <w:rFonts w:ascii="Times New Roman" w:hAnsi="Times New Roman"/>
        </w:rPr>
        <w:t xml:space="preserve">exploring these in prospective </w:t>
      </w:r>
      <w:r w:rsidR="00C708D4" w:rsidRPr="00F47408">
        <w:rPr>
          <w:rFonts w:ascii="Times New Roman" w:hAnsi="Times New Roman"/>
        </w:rPr>
        <w:t>investigations</w:t>
      </w:r>
      <w:r w:rsidR="00B85FD4" w:rsidRPr="00F47408">
        <w:rPr>
          <w:rFonts w:ascii="Times New Roman" w:hAnsi="Times New Roman"/>
        </w:rPr>
        <w:t xml:space="preserve"> aimed at clarifying the role and input of the chairperson</w:t>
      </w:r>
      <w:r w:rsidR="000A75BD" w:rsidRPr="00F47408">
        <w:rPr>
          <w:rFonts w:ascii="Times New Roman" w:hAnsi="Times New Roman"/>
        </w:rPr>
        <w:t xml:space="preserve">, and constructing a more detailed evaluation </w:t>
      </w:r>
      <w:r w:rsidR="00480B3F" w:rsidRPr="00F47408">
        <w:rPr>
          <w:rFonts w:ascii="Times New Roman" w:hAnsi="Times New Roman"/>
        </w:rPr>
        <w:t xml:space="preserve">tool </w:t>
      </w:r>
      <w:r w:rsidR="000A75BD" w:rsidRPr="00F47408">
        <w:rPr>
          <w:rFonts w:ascii="Times New Roman" w:hAnsi="Times New Roman"/>
        </w:rPr>
        <w:t>for chairing skills</w:t>
      </w:r>
      <w:r w:rsidR="00716965" w:rsidRPr="00F47408">
        <w:rPr>
          <w:rFonts w:ascii="Times New Roman" w:hAnsi="Times New Roman"/>
        </w:rPr>
        <w:t xml:space="preserve"> [</w:t>
      </w:r>
      <w:r w:rsidR="00165683" w:rsidRPr="00F47408">
        <w:rPr>
          <w:rFonts w:ascii="Times New Roman" w:hAnsi="Times New Roman"/>
        </w:rPr>
        <w:t>2</w:t>
      </w:r>
      <w:r w:rsidR="00E95B0C" w:rsidRPr="00F47408">
        <w:rPr>
          <w:rFonts w:ascii="Times New Roman" w:hAnsi="Times New Roman"/>
        </w:rPr>
        <w:t>8</w:t>
      </w:r>
      <w:r w:rsidR="00C9604E" w:rsidRPr="00F47408">
        <w:rPr>
          <w:rFonts w:ascii="Times New Roman" w:hAnsi="Times New Roman"/>
        </w:rPr>
        <w:t>]</w:t>
      </w:r>
      <w:r w:rsidR="000A75BD" w:rsidRPr="00F47408">
        <w:rPr>
          <w:rFonts w:ascii="Times New Roman" w:hAnsi="Times New Roman"/>
        </w:rPr>
        <w:t>.</w:t>
      </w:r>
    </w:p>
    <w:p w14:paraId="6529ADE0" w14:textId="1E7901ED" w:rsidR="005A5CA2" w:rsidRPr="00F47408" w:rsidRDefault="005A5CA2" w:rsidP="005A5CA2">
      <w:pPr>
        <w:pStyle w:val="Heading4"/>
        <w:spacing w:before="240"/>
        <w:rPr>
          <w:b w:val="0"/>
          <w:sz w:val="24"/>
          <w:szCs w:val="24"/>
        </w:rPr>
      </w:pPr>
      <w:r w:rsidRPr="00F47408">
        <w:rPr>
          <w:b w:val="0"/>
          <w:sz w:val="24"/>
          <w:szCs w:val="24"/>
        </w:rPr>
        <w:t xml:space="preserve">Limitations </w:t>
      </w:r>
      <w:r w:rsidR="00125BCA" w:rsidRPr="00F47408">
        <w:rPr>
          <w:b w:val="0"/>
          <w:sz w:val="24"/>
          <w:szCs w:val="24"/>
        </w:rPr>
        <w:t>and Generalizability</w:t>
      </w:r>
    </w:p>
    <w:p w14:paraId="0B0055AD" w14:textId="4BF05868" w:rsidR="005865EC" w:rsidRPr="00F47408" w:rsidRDefault="00E06145" w:rsidP="00AB3885">
      <w:pPr>
        <w:spacing w:line="480" w:lineRule="auto"/>
        <w:rPr>
          <w:rFonts w:ascii="Times New Roman" w:hAnsi="Times New Roman"/>
        </w:rPr>
      </w:pPr>
      <w:r w:rsidRPr="00F47408">
        <w:rPr>
          <w:rFonts w:ascii="Times New Roman" w:hAnsi="Times New Roman"/>
        </w:rPr>
        <w:t>T</w:t>
      </w:r>
      <w:r w:rsidR="005A5CA2" w:rsidRPr="00F47408">
        <w:rPr>
          <w:rFonts w:ascii="Times New Roman" w:hAnsi="Times New Roman"/>
        </w:rPr>
        <w:t xml:space="preserve">he participants </w:t>
      </w:r>
      <w:r w:rsidRPr="00F47408">
        <w:rPr>
          <w:rFonts w:ascii="Times New Roman" w:hAnsi="Times New Roman"/>
        </w:rPr>
        <w:t xml:space="preserve">in our study </w:t>
      </w:r>
      <w:r w:rsidR="005A5CA2" w:rsidRPr="00F47408">
        <w:rPr>
          <w:rFonts w:ascii="Times New Roman" w:hAnsi="Times New Roman"/>
        </w:rPr>
        <w:t xml:space="preserve">were aware that they were being observed, hence we cannot rule out observer bias and the Hawthorne effect (namely, teams </w:t>
      </w:r>
      <w:r w:rsidR="000A1C83" w:rsidRPr="00F47408">
        <w:rPr>
          <w:rFonts w:ascii="Times New Roman" w:hAnsi="Times New Roman"/>
        </w:rPr>
        <w:t>changing</w:t>
      </w:r>
      <w:r w:rsidR="005A5CA2" w:rsidRPr="00F47408">
        <w:rPr>
          <w:rFonts w:ascii="Times New Roman" w:hAnsi="Times New Roman"/>
        </w:rPr>
        <w:t xml:space="preserve"> their usual </w:t>
      </w:r>
      <w:r w:rsidR="000A1C83" w:rsidRPr="00F47408">
        <w:rPr>
          <w:rFonts w:ascii="Times New Roman" w:hAnsi="Times New Roman"/>
        </w:rPr>
        <w:t>behavior</w:t>
      </w:r>
      <w:r w:rsidR="005A5CA2" w:rsidRPr="00F47408">
        <w:rPr>
          <w:rFonts w:ascii="Times New Roman" w:hAnsi="Times New Roman"/>
        </w:rPr>
        <w:t xml:space="preserve"> due to being observed). While this is a natural limitation to all observational evaluations, in our </w:t>
      </w:r>
      <w:r w:rsidR="000A1C83" w:rsidRPr="00F47408">
        <w:rPr>
          <w:rFonts w:ascii="Times New Roman" w:hAnsi="Times New Roman"/>
        </w:rPr>
        <w:t>s</w:t>
      </w:r>
      <w:r w:rsidR="005A5CA2" w:rsidRPr="00F47408">
        <w:rPr>
          <w:rFonts w:ascii="Times New Roman" w:hAnsi="Times New Roman"/>
        </w:rPr>
        <w:t>t</w:t>
      </w:r>
      <w:r w:rsidR="000A1C83" w:rsidRPr="00F47408">
        <w:rPr>
          <w:rFonts w:ascii="Times New Roman" w:hAnsi="Times New Roman"/>
        </w:rPr>
        <w:t>udy</w:t>
      </w:r>
      <w:r w:rsidR="005A5CA2" w:rsidRPr="00F47408">
        <w:rPr>
          <w:rFonts w:ascii="Times New Roman" w:hAnsi="Times New Roman"/>
        </w:rPr>
        <w:t>, the evaluators were all surgeons, the presence of whom within a M</w:t>
      </w:r>
      <w:r w:rsidR="00627DCE" w:rsidRPr="00F47408">
        <w:rPr>
          <w:rFonts w:ascii="Times New Roman" w:hAnsi="Times New Roman"/>
        </w:rPr>
        <w:t>T</w:t>
      </w:r>
      <w:r w:rsidR="009F6E6C" w:rsidRPr="00F47408">
        <w:rPr>
          <w:rFonts w:ascii="Times New Roman" w:hAnsi="Times New Roman"/>
        </w:rPr>
        <w:t>B</w:t>
      </w:r>
      <w:r w:rsidR="005A5CA2" w:rsidRPr="00F47408">
        <w:rPr>
          <w:rFonts w:ascii="Times New Roman" w:hAnsi="Times New Roman"/>
        </w:rPr>
        <w:t xml:space="preserve"> is natural. </w:t>
      </w:r>
      <w:r w:rsidR="001C13AE" w:rsidRPr="00F47408">
        <w:rPr>
          <w:rFonts w:ascii="Times New Roman" w:hAnsi="Times New Roman"/>
        </w:rPr>
        <w:t xml:space="preserve">Furthermore, </w:t>
      </w:r>
      <w:r w:rsidR="00125BCA" w:rsidRPr="00F47408">
        <w:rPr>
          <w:rFonts w:ascii="Times New Roman" w:hAnsi="Times New Roman"/>
        </w:rPr>
        <w:t xml:space="preserve">although we have made an attempt to control for the tumor type/center, </w:t>
      </w:r>
      <w:r w:rsidR="00E7398B" w:rsidRPr="00F47408">
        <w:rPr>
          <w:rFonts w:ascii="Times New Roman" w:hAnsi="Times New Roman"/>
        </w:rPr>
        <w:t>w</w:t>
      </w:r>
      <w:r w:rsidR="005A5CA2" w:rsidRPr="00F47408">
        <w:rPr>
          <w:rFonts w:ascii="Times New Roman" w:hAnsi="Times New Roman"/>
        </w:rPr>
        <w:t xml:space="preserve">e acknowledge that </w:t>
      </w:r>
      <w:r w:rsidR="00D514AC" w:rsidRPr="00F47408">
        <w:rPr>
          <w:rFonts w:ascii="Times New Roman" w:hAnsi="Times New Roman"/>
        </w:rPr>
        <w:t>the</w:t>
      </w:r>
      <w:r w:rsidR="00822DF5" w:rsidRPr="00F47408">
        <w:rPr>
          <w:rFonts w:ascii="Times New Roman" w:hAnsi="Times New Roman"/>
        </w:rPr>
        <w:t xml:space="preserve"> data </w:t>
      </w:r>
      <w:r w:rsidR="00D514AC" w:rsidRPr="00F47408">
        <w:rPr>
          <w:rFonts w:ascii="Times New Roman" w:hAnsi="Times New Roman"/>
        </w:rPr>
        <w:t xml:space="preserve">was </w:t>
      </w:r>
      <w:r w:rsidR="005A5CA2" w:rsidRPr="00F47408">
        <w:rPr>
          <w:rFonts w:ascii="Times New Roman" w:hAnsi="Times New Roman"/>
        </w:rPr>
        <w:t>derived from different institutions and M</w:t>
      </w:r>
      <w:r w:rsidR="002C0562" w:rsidRPr="00F47408">
        <w:rPr>
          <w:rFonts w:ascii="Times New Roman" w:hAnsi="Times New Roman"/>
        </w:rPr>
        <w:t>T</w:t>
      </w:r>
      <w:r w:rsidR="009F6E6C" w:rsidRPr="00F47408">
        <w:rPr>
          <w:rFonts w:ascii="Times New Roman" w:hAnsi="Times New Roman"/>
        </w:rPr>
        <w:t>B</w:t>
      </w:r>
      <w:r w:rsidR="00D514AC" w:rsidRPr="00F47408">
        <w:rPr>
          <w:rFonts w:ascii="Times New Roman" w:hAnsi="Times New Roman"/>
        </w:rPr>
        <w:t>s,</w:t>
      </w:r>
      <w:r w:rsidR="00125BCA" w:rsidRPr="00F47408">
        <w:rPr>
          <w:rFonts w:ascii="Times New Roman" w:hAnsi="Times New Roman"/>
        </w:rPr>
        <w:t xml:space="preserve"> and that team </w:t>
      </w:r>
      <w:r w:rsidR="006544B8" w:rsidRPr="00F47408">
        <w:rPr>
          <w:rFonts w:ascii="Times New Roman" w:hAnsi="Times New Roman"/>
        </w:rPr>
        <w:t xml:space="preserve">and organizational </w:t>
      </w:r>
      <w:r w:rsidR="00125BCA" w:rsidRPr="00F47408">
        <w:rPr>
          <w:rFonts w:ascii="Times New Roman" w:hAnsi="Times New Roman"/>
        </w:rPr>
        <w:t>culture</w:t>
      </w:r>
      <w:r w:rsidR="006544B8" w:rsidRPr="00F47408">
        <w:rPr>
          <w:rFonts w:ascii="Times New Roman" w:hAnsi="Times New Roman"/>
        </w:rPr>
        <w:t>s</w:t>
      </w:r>
      <w:r w:rsidR="00125BCA" w:rsidRPr="00F47408">
        <w:rPr>
          <w:rFonts w:ascii="Times New Roman" w:hAnsi="Times New Roman"/>
        </w:rPr>
        <w:t xml:space="preserve"> could have influenced outcomes. This m</w:t>
      </w:r>
      <w:r w:rsidR="005A5CA2" w:rsidRPr="00F47408">
        <w:rPr>
          <w:rFonts w:ascii="Times New Roman" w:hAnsi="Times New Roman"/>
        </w:rPr>
        <w:t xml:space="preserve">ay have </w:t>
      </w:r>
      <w:r w:rsidR="00D514AC" w:rsidRPr="00F47408">
        <w:rPr>
          <w:rFonts w:ascii="Times New Roman" w:hAnsi="Times New Roman"/>
        </w:rPr>
        <w:t>confounded institutional versus</w:t>
      </w:r>
      <w:r w:rsidR="00822DF5" w:rsidRPr="00F47408">
        <w:rPr>
          <w:rFonts w:ascii="Times New Roman" w:hAnsi="Times New Roman"/>
        </w:rPr>
        <w:t xml:space="preserve"> </w:t>
      </w:r>
      <w:r w:rsidR="005A5CA2" w:rsidRPr="00F47408">
        <w:rPr>
          <w:rFonts w:ascii="Times New Roman" w:hAnsi="Times New Roman"/>
        </w:rPr>
        <w:t>team-</w:t>
      </w:r>
      <w:r w:rsidR="007F13F0" w:rsidRPr="00F47408" w:rsidDel="007F13F0">
        <w:rPr>
          <w:rFonts w:ascii="Times New Roman" w:hAnsi="Times New Roman"/>
        </w:rPr>
        <w:t xml:space="preserve"> </w:t>
      </w:r>
      <w:r w:rsidR="00D514AC" w:rsidRPr="00F47408">
        <w:rPr>
          <w:rFonts w:ascii="Times New Roman" w:hAnsi="Times New Roman"/>
        </w:rPr>
        <w:t>or</w:t>
      </w:r>
      <w:r w:rsidR="005A5CA2" w:rsidRPr="00F47408">
        <w:rPr>
          <w:rFonts w:ascii="Times New Roman" w:hAnsi="Times New Roman"/>
        </w:rPr>
        <w:t xml:space="preserve"> </w:t>
      </w:r>
      <w:r w:rsidR="00E64173" w:rsidRPr="00F47408">
        <w:rPr>
          <w:rFonts w:ascii="Times New Roman" w:hAnsi="Times New Roman"/>
        </w:rPr>
        <w:t>tumor</w:t>
      </w:r>
      <w:r w:rsidR="005A5CA2" w:rsidRPr="00F47408">
        <w:rPr>
          <w:rFonts w:ascii="Times New Roman" w:hAnsi="Times New Roman"/>
        </w:rPr>
        <w:t xml:space="preserve">-specific </w:t>
      </w:r>
      <w:r w:rsidR="00822DF5" w:rsidRPr="00F47408">
        <w:rPr>
          <w:rFonts w:ascii="Times New Roman" w:hAnsi="Times New Roman"/>
        </w:rPr>
        <w:t xml:space="preserve">effects </w:t>
      </w:r>
      <w:r w:rsidR="005A5CA2" w:rsidRPr="00F47408">
        <w:rPr>
          <w:rFonts w:ascii="Times New Roman" w:hAnsi="Times New Roman"/>
        </w:rPr>
        <w:t>on</w:t>
      </w:r>
      <w:r w:rsidR="00D514AC" w:rsidRPr="00F47408">
        <w:rPr>
          <w:rFonts w:ascii="Times New Roman" w:hAnsi="Times New Roman"/>
        </w:rPr>
        <w:t xml:space="preserve"> team</w:t>
      </w:r>
      <w:r w:rsidR="005A5CA2" w:rsidRPr="00F47408">
        <w:rPr>
          <w:rFonts w:ascii="Times New Roman" w:hAnsi="Times New Roman"/>
        </w:rPr>
        <w:t xml:space="preserve"> decision-making</w:t>
      </w:r>
      <w:r w:rsidR="00467251" w:rsidRPr="00F47408">
        <w:rPr>
          <w:rFonts w:ascii="Times New Roman" w:hAnsi="Times New Roman"/>
        </w:rPr>
        <w:t>.</w:t>
      </w:r>
      <w:r w:rsidR="00D514AC" w:rsidRPr="00F47408">
        <w:rPr>
          <w:rFonts w:ascii="Times New Roman" w:hAnsi="Times New Roman"/>
        </w:rPr>
        <w:t xml:space="preserve"> </w:t>
      </w:r>
      <w:r w:rsidR="000C0ED1" w:rsidRPr="00F47408">
        <w:rPr>
          <w:rFonts w:ascii="Times New Roman" w:hAnsi="Times New Roman"/>
        </w:rPr>
        <w:t>F</w:t>
      </w:r>
      <w:r w:rsidR="005A5CA2" w:rsidRPr="00F47408">
        <w:rPr>
          <w:rFonts w:ascii="Times New Roman" w:hAnsi="Times New Roman"/>
        </w:rPr>
        <w:t xml:space="preserve">uture work </w:t>
      </w:r>
      <w:r w:rsidR="00AF7283" w:rsidRPr="00F47408">
        <w:rPr>
          <w:rFonts w:ascii="Times New Roman" w:hAnsi="Times New Roman"/>
        </w:rPr>
        <w:t>should</w:t>
      </w:r>
      <w:r w:rsidR="000C0ED1" w:rsidRPr="00F47408">
        <w:rPr>
          <w:rFonts w:ascii="Times New Roman" w:hAnsi="Times New Roman"/>
        </w:rPr>
        <w:t xml:space="preserve"> nonetheless</w:t>
      </w:r>
      <w:r w:rsidR="00041DDF" w:rsidRPr="00F47408">
        <w:rPr>
          <w:rFonts w:ascii="Times New Roman" w:hAnsi="Times New Roman"/>
        </w:rPr>
        <w:t xml:space="preserve"> </w:t>
      </w:r>
      <w:r w:rsidR="00467251" w:rsidRPr="00F47408">
        <w:rPr>
          <w:rFonts w:ascii="Times New Roman" w:hAnsi="Times New Roman"/>
        </w:rPr>
        <w:t xml:space="preserve">explore </w:t>
      </w:r>
      <w:r w:rsidR="00D514AC" w:rsidRPr="00F47408">
        <w:rPr>
          <w:rFonts w:ascii="Times New Roman" w:hAnsi="Times New Roman"/>
        </w:rPr>
        <w:t>a</w:t>
      </w:r>
      <w:r w:rsidR="005A5CA2" w:rsidRPr="00F47408">
        <w:rPr>
          <w:rFonts w:ascii="Times New Roman" w:hAnsi="Times New Roman"/>
        </w:rPr>
        <w:t xml:space="preserve"> stratified sample of cases across hospitals and </w:t>
      </w:r>
      <w:r w:rsidR="00E64173" w:rsidRPr="00F47408">
        <w:rPr>
          <w:rFonts w:ascii="Times New Roman" w:hAnsi="Times New Roman"/>
        </w:rPr>
        <w:t>tumors</w:t>
      </w:r>
      <w:r w:rsidR="00125BCA" w:rsidRPr="00F47408">
        <w:rPr>
          <w:rFonts w:ascii="Times New Roman" w:hAnsi="Times New Roman"/>
        </w:rPr>
        <w:t>, and help gain better understanding of how these differences affect team outcome. Lastly, although this is a large-scale study for its nature (in vivo observations), generalizability of our findings may be li</w:t>
      </w:r>
      <w:r w:rsidR="002507FB" w:rsidRPr="00F47408">
        <w:rPr>
          <w:rFonts w:ascii="Times New Roman" w:hAnsi="Times New Roman"/>
        </w:rPr>
        <w:t>mited to the most common cancer</w:t>
      </w:r>
      <w:r w:rsidR="00125BCA" w:rsidRPr="00F47408">
        <w:rPr>
          <w:rFonts w:ascii="Times New Roman" w:hAnsi="Times New Roman"/>
        </w:rPr>
        <w:t xml:space="preserve"> MTBs within the </w:t>
      </w:r>
      <w:r w:rsidR="006544B8" w:rsidRPr="00F47408">
        <w:rPr>
          <w:rFonts w:ascii="Times New Roman" w:hAnsi="Times New Roman"/>
        </w:rPr>
        <w:t xml:space="preserve">English </w:t>
      </w:r>
      <w:r w:rsidR="00125BCA" w:rsidRPr="00F47408">
        <w:rPr>
          <w:rFonts w:ascii="Times New Roman" w:hAnsi="Times New Roman"/>
        </w:rPr>
        <w:t xml:space="preserve">NHS. Replication and assessment of generalizability of the findings to other cancers (especially lower-frequency cancers) </w:t>
      </w:r>
      <w:r w:rsidR="006544B8" w:rsidRPr="00F47408">
        <w:rPr>
          <w:rFonts w:ascii="Times New Roman" w:hAnsi="Times New Roman"/>
        </w:rPr>
        <w:t xml:space="preserve">and health systems </w:t>
      </w:r>
      <w:r w:rsidR="00125BCA" w:rsidRPr="00F47408">
        <w:rPr>
          <w:rFonts w:ascii="Times New Roman" w:hAnsi="Times New Roman"/>
        </w:rPr>
        <w:t xml:space="preserve">needs to be examined </w:t>
      </w:r>
      <w:r w:rsidR="00A663E2" w:rsidRPr="00F47408">
        <w:rPr>
          <w:rFonts w:ascii="Times New Roman" w:hAnsi="Times New Roman"/>
        </w:rPr>
        <w:t xml:space="preserve">further </w:t>
      </w:r>
      <w:r w:rsidR="00125BCA" w:rsidRPr="00F47408">
        <w:rPr>
          <w:rFonts w:ascii="Times New Roman" w:hAnsi="Times New Roman"/>
        </w:rPr>
        <w:t xml:space="preserve">to determine </w:t>
      </w:r>
      <w:r w:rsidR="006544B8" w:rsidRPr="00F47408">
        <w:rPr>
          <w:rFonts w:ascii="Times New Roman" w:hAnsi="Times New Roman"/>
        </w:rPr>
        <w:t>generalizability</w:t>
      </w:r>
      <w:r w:rsidR="00125BCA" w:rsidRPr="00F47408">
        <w:rPr>
          <w:rFonts w:ascii="Times New Roman" w:hAnsi="Times New Roman"/>
        </w:rPr>
        <w:t>.</w:t>
      </w:r>
    </w:p>
    <w:p w14:paraId="104387EC" w14:textId="0AF55BBD" w:rsidR="00162EF5" w:rsidRPr="00F47408" w:rsidRDefault="00A9283D" w:rsidP="00A30312">
      <w:pPr>
        <w:pStyle w:val="BodyText"/>
        <w:spacing w:before="240"/>
        <w:rPr>
          <w:rFonts w:ascii="Times New Roman" w:hAnsi="Times New Roman"/>
          <w:i/>
          <w:sz w:val="24"/>
          <w:szCs w:val="24"/>
        </w:rPr>
      </w:pPr>
      <w:r w:rsidRPr="00F47408">
        <w:rPr>
          <w:rFonts w:ascii="Times New Roman" w:hAnsi="Times New Roman"/>
          <w:i/>
          <w:sz w:val="24"/>
          <w:szCs w:val="24"/>
        </w:rPr>
        <w:t>Conclusion</w:t>
      </w:r>
      <w:r w:rsidR="004057CA" w:rsidRPr="00F47408">
        <w:rPr>
          <w:rFonts w:ascii="Times New Roman" w:hAnsi="Times New Roman"/>
          <w:i/>
          <w:sz w:val="24"/>
          <w:szCs w:val="24"/>
        </w:rPr>
        <w:t>s</w:t>
      </w:r>
    </w:p>
    <w:p w14:paraId="09C22595" w14:textId="7B771FD0" w:rsidR="00D5470B" w:rsidRPr="00F47408" w:rsidRDefault="00156793" w:rsidP="00C13D6F">
      <w:pPr>
        <w:pStyle w:val="BodyText"/>
        <w:rPr>
          <w:rFonts w:ascii="Times New Roman" w:hAnsi="Times New Roman"/>
          <w:sz w:val="24"/>
          <w:szCs w:val="24"/>
        </w:rPr>
      </w:pPr>
      <w:r w:rsidRPr="00F47408">
        <w:rPr>
          <w:rFonts w:ascii="Times New Roman" w:hAnsi="Times New Roman"/>
          <w:sz w:val="24"/>
          <w:szCs w:val="24"/>
        </w:rPr>
        <w:t xml:space="preserve">Previous research has shown inequality of contribution to case discussions in MTBs with nurses being underrepresented, and suboptimal information sharing with more emphasis on biomedical </w:t>
      </w:r>
      <w:r w:rsidRPr="00F47408">
        <w:rPr>
          <w:rFonts w:ascii="Times New Roman" w:hAnsi="Times New Roman"/>
          <w:sz w:val="24"/>
          <w:szCs w:val="24"/>
        </w:rPr>
        <w:lastRenderedPageBreak/>
        <w:t xml:space="preserve">information than patient psychosocial aspects and comorbidities. Our study demonstrates for the first time that </w:t>
      </w:r>
      <w:r w:rsidR="006B4772" w:rsidRPr="00F47408">
        <w:rPr>
          <w:rFonts w:ascii="Times New Roman" w:hAnsi="Times New Roman"/>
          <w:sz w:val="24"/>
          <w:szCs w:val="24"/>
        </w:rPr>
        <w:t xml:space="preserve">the </w:t>
      </w:r>
      <w:r w:rsidRPr="00F47408">
        <w:rPr>
          <w:rFonts w:ascii="Times New Roman" w:hAnsi="Times New Roman"/>
          <w:sz w:val="24"/>
          <w:szCs w:val="24"/>
        </w:rPr>
        <w:t xml:space="preserve">patient psychosocial information and inputs by all core disciplines in MTBs are important since they stimulate teams’ ability to </w:t>
      </w:r>
      <w:r w:rsidR="006544B8" w:rsidRPr="00F47408">
        <w:rPr>
          <w:rFonts w:ascii="Times New Roman" w:hAnsi="Times New Roman"/>
          <w:sz w:val="24"/>
          <w:szCs w:val="24"/>
        </w:rPr>
        <w:t xml:space="preserve">make clinical </w:t>
      </w:r>
      <w:r w:rsidRPr="00F47408">
        <w:rPr>
          <w:rFonts w:ascii="Times New Roman" w:hAnsi="Times New Roman"/>
          <w:sz w:val="24"/>
          <w:szCs w:val="24"/>
        </w:rPr>
        <w:t>decision</w:t>
      </w:r>
      <w:r w:rsidR="006544B8" w:rsidRPr="00F47408">
        <w:rPr>
          <w:rFonts w:ascii="Times New Roman" w:hAnsi="Times New Roman"/>
          <w:sz w:val="24"/>
          <w:szCs w:val="24"/>
        </w:rPr>
        <w:t>s</w:t>
      </w:r>
      <w:r w:rsidRPr="00F47408">
        <w:rPr>
          <w:rFonts w:ascii="Times New Roman" w:hAnsi="Times New Roman"/>
          <w:sz w:val="24"/>
          <w:szCs w:val="24"/>
        </w:rPr>
        <w:t>. N</w:t>
      </w:r>
      <w:r w:rsidR="00162EF5" w:rsidRPr="00F47408">
        <w:rPr>
          <w:rFonts w:ascii="Times New Roman" w:hAnsi="Times New Roman"/>
          <w:sz w:val="24"/>
          <w:szCs w:val="24"/>
        </w:rPr>
        <w:t>ursing</w:t>
      </w:r>
      <w:r w:rsidRPr="00F47408">
        <w:rPr>
          <w:rFonts w:ascii="Times New Roman" w:hAnsi="Times New Roman"/>
          <w:sz w:val="24"/>
          <w:szCs w:val="24"/>
        </w:rPr>
        <w:t xml:space="preserve"> inputs</w:t>
      </w:r>
      <w:r w:rsidR="00162EF5" w:rsidRPr="00F47408">
        <w:rPr>
          <w:rFonts w:ascii="Times New Roman" w:hAnsi="Times New Roman"/>
          <w:sz w:val="24"/>
          <w:szCs w:val="24"/>
        </w:rPr>
        <w:t xml:space="preserve"> </w:t>
      </w:r>
      <w:r w:rsidR="00061709" w:rsidRPr="00F47408">
        <w:rPr>
          <w:rFonts w:ascii="Times New Roman" w:hAnsi="Times New Roman"/>
          <w:sz w:val="24"/>
          <w:szCs w:val="24"/>
        </w:rPr>
        <w:t xml:space="preserve">and </w:t>
      </w:r>
      <w:r w:rsidR="00EA56ED" w:rsidRPr="00F47408">
        <w:rPr>
          <w:rFonts w:ascii="Times New Roman" w:hAnsi="Times New Roman"/>
          <w:sz w:val="24"/>
          <w:szCs w:val="24"/>
        </w:rPr>
        <w:t xml:space="preserve">information on </w:t>
      </w:r>
      <w:r w:rsidR="00061709" w:rsidRPr="00F47408">
        <w:rPr>
          <w:rFonts w:ascii="Times New Roman" w:hAnsi="Times New Roman"/>
          <w:sz w:val="24"/>
          <w:szCs w:val="24"/>
        </w:rPr>
        <w:t xml:space="preserve">patient comorbidities </w:t>
      </w:r>
      <w:r w:rsidR="00B049BF" w:rsidRPr="00F47408">
        <w:rPr>
          <w:rFonts w:ascii="Times New Roman" w:hAnsi="Times New Roman"/>
          <w:sz w:val="24"/>
          <w:szCs w:val="24"/>
        </w:rPr>
        <w:t xml:space="preserve">are associated with difficulty in reaching clinical decisions, suggesting that such cases are </w:t>
      </w:r>
      <w:r w:rsidRPr="00F47408">
        <w:rPr>
          <w:rFonts w:ascii="Times New Roman" w:hAnsi="Times New Roman"/>
          <w:sz w:val="24"/>
          <w:szCs w:val="24"/>
        </w:rPr>
        <w:t>complex</w:t>
      </w:r>
      <w:r w:rsidR="00B049BF" w:rsidRPr="00F47408">
        <w:rPr>
          <w:rFonts w:ascii="Times New Roman" w:hAnsi="Times New Roman"/>
          <w:sz w:val="24"/>
          <w:szCs w:val="24"/>
        </w:rPr>
        <w:t>, and that</w:t>
      </w:r>
      <w:r w:rsidRPr="00F47408">
        <w:rPr>
          <w:rFonts w:ascii="Times New Roman" w:hAnsi="Times New Roman"/>
          <w:sz w:val="24"/>
          <w:szCs w:val="24"/>
        </w:rPr>
        <w:t xml:space="preserve"> </w:t>
      </w:r>
      <w:r w:rsidR="00B049BF" w:rsidRPr="00F47408">
        <w:rPr>
          <w:rFonts w:ascii="Times New Roman" w:hAnsi="Times New Roman"/>
          <w:sz w:val="24"/>
          <w:szCs w:val="24"/>
        </w:rPr>
        <w:t xml:space="preserve">for difficult cases </w:t>
      </w:r>
      <w:r w:rsidRPr="00F47408">
        <w:rPr>
          <w:rFonts w:ascii="Times New Roman" w:hAnsi="Times New Roman"/>
          <w:sz w:val="24"/>
          <w:szCs w:val="24"/>
        </w:rPr>
        <w:t>treatment recommendation</w:t>
      </w:r>
      <w:r w:rsidR="00B049BF" w:rsidRPr="00F47408">
        <w:rPr>
          <w:rFonts w:ascii="Times New Roman" w:hAnsi="Times New Roman"/>
          <w:sz w:val="24"/>
          <w:szCs w:val="24"/>
        </w:rPr>
        <w:t>s</w:t>
      </w:r>
      <w:r w:rsidRPr="00F47408">
        <w:rPr>
          <w:rFonts w:ascii="Times New Roman" w:hAnsi="Times New Roman"/>
          <w:sz w:val="24"/>
          <w:szCs w:val="24"/>
        </w:rPr>
        <w:t xml:space="preserve"> </w:t>
      </w:r>
      <w:r w:rsidR="00B049BF" w:rsidRPr="00F47408">
        <w:rPr>
          <w:rFonts w:ascii="Times New Roman" w:hAnsi="Times New Roman"/>
          <w:sz w:val="24"/>
          <w:szCs w:val="24"/>
        </w:rPr>
        <w:t xml:space="preserve">may </w:t>
      </w:r>
      <w:r w:rsidRPr="00F47408">
        <w:rPr>
          <w:rFonts w:ascii="Times New Roman" w:hAnsi="Times New Roman"/>
          <w:sz w:val="24"/>
          <w:szCs w:val="24"/>
        </w:rPr>
        <w:t xml:space="preserve">not </w:t>
      </w:r>
      <w:r w:rsidR="00B049BF" w:rsidRPr="00F47408">
        <w:rPr>
          <w:rFonts w:ascii="Times New Roman" w:hAnsi="Times New Roman"/>
          <w:sz w:val="24"/>
          <w:szCs w:val="24"/>
        </w:rPr>
        <w:t xml:space="preserve">be </w:t>
      </w:r>
      <w:r w:rsidRPr="00F47408">
        <w:rPr>
          <w:rFonts w:ascii="Times New Roman" w:hAnsi="Times New Roman"/>
          <w:sz w:val="24"/>
          <w:szCs w:val="24"/>
        </w:rPr>
        <w:t>possible at the point of the team meeting</w:t>
      </w:r>
      <w:r w:rsidR="00A30312" w:rsidRPr="00F47408">
        <w:rPr>
          <w:rFonts w:ascii="Times New Roman" w:hAnsi="Times New Roman"/>
          <w:sz w:val="24"/>
          <w:szCs w:val="24"/>
        </w:rPr>
        <w:t>.</w:t>
      </w:r>
      <w:r w:rsidR="00AA5FEF" w:rsidRPr="00F47408">
        <w:rPr>
          <w:rFonts w:ascii="Times New Roman" w:hAnsi="Times New Roman"/>
          <w:sz w:val="24"/>
          <w:szCs w:val="24"/>
        </w:rPr>
        <w:t xml:space="preserve"> </w:t>
      </w:r>
      <w:r w:rsidR="00BC5A86" w:rsidRPr="00F47408">
        <w:rPr>
          <w:rFonts w:ascii="Times New Roman" w:hAnsi="Times New Roman"/>
          <w:sz w:val="24"/>
          <w:szCs w:val="24"/>
        </w:rPr>
        <w:t>Building on our findings, f</w:t>
      </w:r>
      <w:r w:rsidRPr="00F47408">
        <w:rPr>
          <w:rFonts w:ascii="Times New Roman" w:hAnsi="Times New Roman"/>
          <w:sz w:val="24"/>
          <w:szCs w:val="24"/>
        </w:rPr>
        <w:t xml:space="preserve">urther research could investigate </w:t>
      </w:r>
      <w:r w:rsidR="002507FB" w:rsidRPr="00F47408">
        <w:rPr>
          <w:rFonts w:ascii="Times New Roman" w:hAnsi="Times New Roman"/>
          <w:sz w:val="24"/>
          <w:szCs w:val="24"/>
        </w:rPr>
        <w:t>(i)</w:t>
      </w:r>
      <w:r w:rsidR="00905F8B" w:rsidRPr="00F47408">
        <w:rPr>
          <w:rFonts w:ascii="Times New Roman" w:hAnsi="Times New Roman"/>
          <w:sz w:val="24"/>
          <w:szCs w:val="24"/>
        </w:rPr>
        <w:t xml:space="preserve"> </w:t>
      </w:r>
      <w:r w:rsidR="00BC5A86" w:rsidRPr="00F47408">
        <w:rPr>
          <w:rFonts w:ascii="Times New Roman" w:hAnsi="Times New Roman"/>
          <w:sz w:val="24"/>
          <w:szCs w:val="24"/>
        </w:rPr>
        <w:t xml:space="preserve">what constitutes a complex case for discussion, and </w:t>
      </w:r>
      <w:r w:rsidR="00905F8B" w:rsidRPr="00F47408">
        <w:rPr>
          <w:rFonts w:ascii="Times New Roman" w:hAnsi="Times New Roman"/>
          <w:sz w:val="24"/>
          <w:szCs w:val="24"/>
        </w:rPr>
        <w:t xml:space="preserve">(ii) </w:t>
      </w:r>
      <w:r w:rsidRPr="00F47408">
        <w:rPr>
          <w:rFonts w:ascii="Times New Roman" w:hAnsi="Times New Roman"/>
          <w:sz w:val="24"/>
          <w:szCs w:val="24"/>
        </w:rPr>
        <w:t xml:space="preserve">how to better integrate patient psychosocial information into </w:t>
      </w:r>
      <w:r w:rsidR="00905F8B" w:rsidRPr="00F47408">
        <w:rPr>
          <w:rFonts w:ascii="Times New Roman" w:hAnsi="Times New Roman"/>
          <w:sz w:val="24"/>
          <w:szCs w:val="24"/>
        </w:rPr>
        <w:t>MTB decision-making.</w:t>
      </w:r>
    </w:p>
    <w:p w14:paraId="7828709F" w14:textId="77777777" w:rsidR="00331E89" w:rsidRPr="00F47408" w:rsidRDefault="00A9283D" w:rsidP="00331E89">
      <w:pPr>
        <w:pStyle w:val="BodyText"/>
        <w:spacing w:before="240"/>
        <w:rPr>
          <w:rFonts w:ascii="Times New Roman" w:hAnsi="Times New Roman"/>
          <w:b/>
          <w:sz w:val="24"/>
          <w:szCs w:val="24"/>
        </w:rPr>
      </w:pPr>
      <w:r w:rsidRPr="00F47408">
        <w:rPr>
          <w:rFonts w:ascii="Times New Roman" w:hAnsi="Times New Roman"/>
          <w:b/>
          <w:sz w:val="24"/>
          <w:szCs w:val="24"/>
        </w:rPr>
        <w:t>Acknowledgments</w:t>
      </w:r>
    </w:p>
    <w:p w14:paraId="427581C1" w14:textId="77777777" w:rsidR="008473CC" w:rsidRPr="00F47408" w:rsidRDefault="00331E89" w:rsidP="002E4677">
      <w:pPr>
        <w:pStyle w:val="BodyText"/>
        <w:rPr>
          <w:rFonts w:ascii="Times New Roman" w:hAnsi="Times New Roman"/>
          <w:sz w:val="24"/>
          <w:szCs w:val="24"/>
        </w:rPr>
      </w:pPr>
      <w:r w:rsidRPr="00F47408">
        <w:rPr>
          <w:rFonts w:ascii="Times New Roman" w:hAnsi="Times New Roman"/>
          <w:sz w:val="24"/>
          <w:szCs w:val="24"/>
        </w:rPr>
        <w:t>The authors thank all participa</w:t>
      </w:r>
      <w:r w:rsidR="009F6E6C" w:rsidRPr="00F47408">
        <w:rPr>
          <w:rFonts w:ascii="Times New Roman" w:hAnsi="Times New Roman"/>
          <w:sz w:val="24"/>
          <w:szCs w:val="24"/>
        </w:rPr>
        <w:t>ting M</w:t>
      </w:r>
      <w:r w:rsidR="002C0562" w:rsidRPr="00F47408">
        <w:rPr>
          <w:rFonts w:ascii="Times New Roman" w:hAnsi="Times New Roman"/>
          <w:sz w:val="24"/>
          <w:szCs w:val="24"/>
        </w:rPr>
        <w:t>T</w:t>
      </w:r>
      <w:r w:rsidR="009F6E6C" w:rsidRPr="00F47408">
        <w:rPr>
          <w:rFonts w:ascii="Times New Roman" w:hAnsi="Times New Roman"/>
          <w:sz w:val="24"/>
          <w:szCs w:val="24"/>
        </w:rPr>
        <w:t>B</w:t>
      </w:r>
      <w:r w:rsidR="00D5470B" w:rsidRPr="00F47408">
        <w:rPr>
          <w:rFonts w:ascii="Times New Roman" w:hAnsi="Times New Roman"/>
          <w:sz w:val="24"/>
          <w:szCs w:val="24"/>
        </w:rPr>
        <w:t>s and their member</w:t>
      </w:r>
      <w:r w:rsidR="005C1BF4" w:rsidRPr="00F47408">
        <w:rPr>
          <w:rFonts w:ascii="Times New Roman" w:hAnsi="Times New Roman"/>
          <w:sz w:val="24"/>
          <w:szCs w:val="24"/>
        </w:rPr>
        <w:t>s</w:t>
      </w:r>
      <w:r w:rsidR="00D5470B" w:rsidRPr="00F47408">
        <w:rPr>
          <w:rFonts w:ascii="Times New Roman" w:hAnsi="Times New Roman"/>
          <w:sz w:val="24"/>
          <w:szCs w:val="24"/>
        </w:rPr>
        <w:t xml:space="preserve"> </w:t>
      </w:r>
      <w:r w:rsidRPr="00F47408">
        <w:rPr>
          <w:rFonts w:ascii="Times New Roman" w:hAnsi="Times New Roman"/>
          <w:sz w:val="24"/>
          <w:szCs w:val="24"/>
        </w:rPr>
        <w:t>for their time and commitment.</w:t>
      </w:r>
    </w:p>
    <w:p w14:paraId="4E3566A3" w14:textId="77777777" w:rsidR="001963B6" w:rsidRPr="00F47408" w:rsidRDefault="001963B6">
      <w:pPr>
        <w:rPr>
          <w:rFonts w:ascii="Times New Roman" w:hAnsi="Times New Roman"/>
          <w:b/>
        </w:rPr>
      </w:pPr>
      <w:r w:rsidRPr="00F47408">
        <w:rPr>
          <w:rFonts w:ascii="Times New Roman" w:hAnsi="Times New Roman"/>
          <w:b/>
        </w:rPr>
        <w:br w:type="page"/>
      </w:r>
    </w:p>
    <w:p w14:paraId="6EED8CCC" w14:textId="77777777" w:rsidR="000B0E26" w:rsidRPr="00F47408" w:rsidRDefault="000B0E26" w:rsidP="000B0E26">
      <w:pPr>
        <w:pStyle w:val="BodyText"/>
        <w:spacing w:before="240"/>
        <w:rPr>
          <w:rFonts w:ascii="Times New Roman" w:hAnsi="Times New Roman"/>
          <w:b/>
          <w:sz w:val="24"/>
          <w:szCs w:val="24"/>
        </w:rPr>
      </w:pPr>
      <w:r w:rsidRPr="00F47408">
        <w:rPr>
          <w:rFonts w:ascii="Times New Roman" w:hAnsi="Times New Roman"/>
          <w:b/>
          <w:sz w:val="24"/>
          <w:szCs w:val="24"/>
        </w:rPr>
        <w:lastRenderedPageBreak/>
        <w:t>References</w:t>
      </w:r>
    </w:p>
    <w:p w14:paraId="2A3F58CF" w14:textId="77777777" w:rsidR="000B0E26" w:rsidRPr="00F47408" w:rsidRDefault="000B0E26" w:rsidP="000B0E26">
      <w:pPr>
        <w:pStyle w:val="BodyText"/>
        <w:numPr>
          <w:ilvl w:val="0"/>
          <w:numId w:val="12"/>
        </w:numPr>
        <w:jc w:val="both"/>
        <w:rPr>
          <w:rFonts w:ascii="Times New Roman" w:hAnsi="Times New Roman"/>
          <w:sz w:val="24"/>
          <w:szCs w:val="24"/>
        </w:rPr>
      </w:pPr>
      <w:r w:rsidRPr="00F47408">
        <w:rPr>
          <w:rFonts w:ascii="Times New Roman" w:hAnsi="Times New Roman"/>
          <w:sz w:val="24"/>
          <w:szCs w:val="24"/>
        </w:rPr>
        <w:t>Department of Health. Manual for Cancer Services. London, UK: The Department of Health, 2004.</w:t>
      </w:r>
    </w:p>
    <w:p w14:paraId="5B3EC9D9" w14:textId="77777777" w:rsidR="000B0E26" w:rsidRPr="00F47408" w:rsidRDefault="000B0E26" w:rsidP="000B0E26">
      <w:pPr>
        <w:pStyle w:val="BodyText"/>
        <w:numPr>
          <w:ilvl w:val="0"/>
          <w:numId w:val="12"/>
        </w:numPr>
        <w:spacing w:before="240" w:after="240"/>
        <w:rPr>
          <w:rFonts w:ascii="Times New Roman" w:hAnsi="Times New Roman"/>
          <w:b/>
          <w:sz w:val="24"/>
          <w:szCs w:val="24"/>
        </w:rPr>
      </w:pPr>
      <w:r w:rsidRPr="00F47408">
        <w:rPr>
          <w:rFonts w:ascii="Times New Roman" w:hAnsi="Times New Roman"/>
          <w:sz w:val="24"/>
          <w:szCs w:val="24"/>
        </w:rPr>
        <w:t xml:space="preserve">Mistry M, </w:t>
      </w:r>
      <w:proofErr w:type="spellStart"/>
      <w:r w:rsidRPr="00F47408">
        <w:rPr>
          <w:rFonts w:ascii="Times New Roman" w:hAnsi="Times New Roman"/>
          <w:sz w:val="24"/>
          <w:szCs w:val="24"/>
        </w:rPr>
        <w:t>Parkin</w:t>
      </w:r>
      <w:proofErr w:type="spellEnd"/>
      <w:r w:rsidRPr="00F47408">
        <w:rPr>
          <w:rFonts w:ascii="Times New Roman" w:hAnsi="Times New Roman"/>
          <w:sz w:val="24"/>
          <w:szCs w:val="24"/>
        </w:rPr>
        <w:t xml:space="preserve"> DM, Ahmad AS, </w:t>
      </w:r>
      <w:proofErr w:type="spellStart"/>
      <w:r w:rsidRPr="00F47408">
        <w:rPr>
          <w:rFonts w:ascii="Times New Roman" w:hAnsi="Times New Roman"/>
          <w:sz w:val="24"/>
          <w:szCs w:val="24"/>
        </w:rPr>
        <w:t>Sasieni</w:t>
      </w:r>
      <w:proofErr w:type="spellEnd"/>
      <w:r w:rsidRPr="00F47408">
        <w:rPr>
          <w:rFonts w:ascii="Times New Roman" w:hAnsi="Times New Roman"/>
          <w:sz w:val="24"/>
          <w:szCs w:val="24"/>
        </w:rPr>
        <w:t xml:space="preserve"> P. Cancer Incidence in the UK: Projections to the Year 2030. Br J Cancer 2011; 105:1795-803. </w:t>
      </w:r>
    </w:p>
    <w:p w14:paraId="12D28312" w14:textId="77777777" w:rsidR="000B0E26" w:rsidRPr="00F47408" w:rsidRDefault="000B0E26" w:rsidP="000B0E26">
      <w:pPr>
        <w:pStyle w:val="BodyText"/>
        <w:numPr>
          <w:ilvl w:val="0"/>
          <w:numId w:val="12"/>
        </w:numPr>
        <w:spacing w:before="240" w:after="240"/>
        <w:rPr>
          <w:rFonts w:ascii="Times New Roman" w:hAnsi="Times New Roman"/>
          <w:b/>
          <w:sz w:val="24"/>
          <w:szCs w:val="24"/>
        </w:rPr>
      </w:pPr>
      <w:r w:rsidRPr="00F47408">
        <w:rPr>
          <w:rFonts w:ascii="Times New Roman" w:hAnsi="Times New Roman"/>
          <w:sz w:val="24"/>
          <w:szCs w:val="24"/>
        </w:rPr>
        <w:t xml:space="preserve">World Health Organization. World Cancer Report 2014. France: International Agency for Research on Cancer, World Health Organization, 2014. </w:t>
      </w:r>
    </w:p>
    <w:p w14:paraId="30FAF8F8" w14:textId="77777777" w:rsidR="000B0E26" w:rsidRPr="00F47408" w:rsidRDefault="000B0E26" w:rsidP="000B0E26">
      <w:pPr>
        <w:pStyle w:val="BodyText"/>
        <w:numPr>
          <w:ilvl w:val="0"/>
          <w:numId w:val="12"/>
        </w:numPr>
        <w:spacing w:before="240" w:after="240"/>
        <w:jc w:val="both"/>
        <w:rPr>
          <w:rFonts w:ascii="Times New Roman" w:hAnsi="Times New Roman"/>
          <w:b/>
          <w:sz w:val="24"/>
          <w:szCs w:val="24"/>
        </w:rPr>
      </w:pPr>
      <w:r w:rsidRPr="00F47408">
        <w:rPr>
          <w:rFonts w:ascii="Times New Roman" w:hAnsi="Times New Roman"/>
          <w:sz w:val="24"/>
          <w:szCs w:val="24"/>
        </w:rPr>
        <w:t xml:space="preserve">NHS England. Everyone Counts: Planning for Patients 2014/2015 to 2018/2019. England, UK: NHS England, 2014. </w:t>
      </w:r>
    </w:p>
    <w:p w14:paraId="272E1B1C"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Hong NJ, Wright FC, Gagliardi AR, </w:t>
      </w:r>
      <w:proofErr w:type="spellStart"/>
      <w:r w:rsidRPr="00F47408">
        <w:rPr>
          <w:rFonts w:ascii="Times New Roman" w:hAnsi="Times New Roman"/>
          <w:sz w:val="24"/>
          <w:szCs w:val="24"/>
        </w:rPr>
        <w:t>Paszat</w:t>
      </w:r>
      <w:proofErr w:type="spellEnd"/>
      <w:r w:rsidRPr="00F47408">
        <w:rPr>
          <w:rFonts w:ascii="Times New Roman" w:hAnsi="Times New Roman"/>
          <w:sz w:val="24"/>
          <w:szCs w:val="24"/>
        </w:rPr>
        <w:t xml:space="preserve"> LF. Examining the Potential Relationship between Multidisciplinary Cancer Care and Patient Survival: An International Literature Review. J </w:t>
      </w:r>
      <w:proofErr w:type="spellStart"/>
      <w:r w:rsidRPr="00F47408">
        <w:rPr>
          <w:rFonts w:ascii="Times New Roman" w:hAnsi="Times New Roman"/>
          <w:sz w:val="24"/>
          <w:szCs w:val="24"/>
        </w:rPr>
        <w:t>Surg</w:t>
      </w:r>
      <w:proofErr w:type="spellEnd"/>
      <w:r w:rsidRPr="00F47408">
        <w:rPr>
          <w:rFonts w:ascii="Times New Roman" w:hAnsi="Times New Roman"/>
          <w:sz w:val="24"/>
          <w:szCs w:val="24"/>
        </w:rPr>
        <w:t xml:space="preserve"> Oncol 2010; 102:125-34. </w:t>
      </w:r>
    </w:p>
    <w:p w14:paraId="2ED2D2EC" w14:textId="77777777" w:rsidR="000B0E26" w:rsidRPr="00F47408" w:rsidRDefault="000B0E26" w:rsidP="000B0E26">
      <w:pPr>
        <w:pStyle w:val="BodyText"/>
        <w:numPr>
          <w:ilvl w:val="0"/>
          <w:numId w:val="12"/>
        </w:numPr>
        <w:spacing w:before="240"/>
        <w:jc w:val="both"/>
        <w:rPr>
          <w:rFonts w:ascii="Times New Roman" w:hAnsi="Times New Roman"/>
          <w:sz w:val="24"/>
          <w:szCs w:val="24"/>
        </w:rPr>
      </w:pPr>
      <w:r w:rsidRPr="00F47408">
        <w:rPr>
          <w:rFonts w:ascii="Times New Roman" w:hAnsi="Times New Roman"/>
          <w:sz w:val="24"/>
          <w:szCs w:val="24"/>
        </w:rPr>
        <w:t xml:space="preserve">Department of Health. National Peer Review Report: Cancer Services 2012/2013. London, UK: The Department of Health, 2013. </w:t>
      </w:r>
    </w:p>
    <w:p w14:paraId="68F261BA" w14:textId="77777777" w:rsidR="000B0E26" w:rsidRPr="00F47408" w:rsidRDefault="000B0E26" w:rsidP="000B0E26">
      <w:pPr>
        <w:pStyle w:val="BodyText"/>
        <w:numPr>
          <w:ilvl w:val="0"/>
          <w:numId w:val="12"/>
        </w:numPr>
        <w:spacing w:before="240" w:after="240"/>
        <w:jc w:val="both"/>
        <w:rPr>
          <w:rFonts w:ascii="Times New Roman" w:hAnsi="Times New Roman"/>
          <w:sz w:val="24"/>
          <w:szCs w:val="24"/>
        </w:rPr>
      </w:pPr>
      <w:r w:rsidRPr="00F47408">
        <w:rPr>
          <w:rFonts w:ascii="Times New Roman" w:hAnsi="Times New Roman"/>
          <w:sz w:val="24"/>
          <w:szCs w:val="24"/>
        </w:rPr>
        <w:t xml:space="preserve">Lamb BW, Wong HWL, Vincent C, Green JSA, Sevdalis N. Teamwork and Team Performance in Multidisciplinary Cancer Teams: Development of an Observational Assessment Tool. BMJ </w:t>
      </w:r>
      <w:proofErr w:type="spellStart"/>
      <w:r w:rsidRPr="00F47408">
        <w:rPr>
          <w:rFonts w:ascii="Times New Roman" w:hAnsi="Times New Roman"/>
          <w:sz w:val="24"/>
          <w:szCs w:val="24"/>
        </w:rPr>
        <w:t>Qual</w:t>
      </w:r>
      <w:proofErr w:type="spellEnd"/>
      <w:r w:rsidRPr="00F47408">
        <w:rPr>
          <w:rFonts w:ascii="Times New Roman" w:hAnsi="Times New Roman"/>
          <w:sz w:val="24"/>
          <w:szCs w:val="24"/>
        </w:rPr>
        <w:t xml:space="preserve"> </w:t>
      </w:r>
      <w:proofErr w:type="spellStart"/>
      <w:r w:rsidRPr="00F47408">
        <w:rPr>
          <w:rFonts w:ascii="Times New Roman" w:hAnsi="Times New Roman"/>
          <w:sz w:val="24"/>
          <w:szCs w:val="24"/>
        </w:rPr>
        <w:t>Saf</w:t>
      </w:r>
      <w:proofErr w:type="spellEnd"/>
      <w:r w:rsidRPr="00F47408">
        <w:rPr>
          <w:rFonts w:ascii="Times New Roman" w:hAnsi="Times New Roman"/>
          <w:sz w:val="24"/>
          <w:szCs w:val="24"/>
        </w:rPr>
        <w:t xml:space="preserve"> 2011</w:t>
      </w:r>
      <w:proofErr w:type="gramStart"/>
      <w:r w:rsidRPr="00F47408">
        <w:rPr>
          <w:rFonts w:ascii="Times New Roman" w:hAnsi="Times New Roman"/>
          <w:sz w:val="24"/>
          <w:szCs w:val="24"/>
        </w:rPr>
        <w:t>;20</w:t>
      </w:r>
      <w:proofErr w:type="gramEnd"/>
      <w:r w:rsidRPr="00F47408">
        <w:rPr>
          <w:rFonts w:ascii="Times New Roman" w:hAnsi="Times New Roman"/>
          <w:sz w:val="24"/>
          <w:szCs w:val="24"/>
        </w:rPr>
        <w:t xml:space="preserve">: 849-856. </w:t>
      </w:r>
    </w:p>
    <w:p w14:paraId="359C0D0A"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Lamb BW, Brown K, </w:t>
      </w:r>
      <w:proofErr w:type="spellStart"/>
      <w:r w:rsidRPr="00F47408">
        <w:rPr>
          <w:rFonts w:ascii="Times New Roman" w:hAnsi="Times New Roman"/>
          <w:sz w:val="24"/>
          <w:szCs w:val="24"/>
        </w:rPr>
        <w:t>Nagpal</w:t>
      </w:r>
      <w:proofErr w:type="spellEnd"/>
      <w:r w:rsidRPr="00F47408">
        <w:rPr>
          <w:rFonts w:ascii="Times New Roman" w:hAnsi="Times New Roman"/>
          <w:sz w:val="24"/>
          <w:szCs w:val="24"/>
        </w:rPr>
        <w:t xml:space="preserve"> K, Vincent C, Green JS, Sevdalis N. Quality of Care Management Decisions by Multidisciplinary Cancer Teams: A Systematic Review. Ann </w:t>
      </w:r>
      <w:proofErr w:type="spellStart"/>
      <w:r w:rsidRPr="00F47408">
        <w:rPr>
          <w:rFonts w:ascii="Times New Roman" w:hAnsi="Times New Roman"/>
          <w:sz w:val="24"/>
          <w:szCs w:val="24"/>
        </w:rPr>
        <w:t>Surg</w:t>
      </w:r>
      <w:proofErr w:type="spellEnd"/>
      <w:r w:rsidRPr="00F47408">
        <w:rPr>
          <w:rFonts w:ascii="Times New Roman" w:hAnsi="Times New Roman"/>
          <w:sz w:val="24"/>
          <w:szCs w:val="24"/>
        </w:rPr>
        <w:t xml:space="preserve"> Oncol 2011;</w:t>
      </w:r>
      <w:r w:rsidRPr="00F47408">
        <w:rPr>
          <w:rFonts w:ascii="Times New Roman" w:hAnsi="Times New Roman"/>
          <w:i/>
          <w:sz w:val="24"/>
          <w:szCs w:val="24"/>
        </w:rPr>
        <w:t xml:space="preserve"> </w:t>
      </w:r>
      <w:r w:rsidRPr="00F47408">
        <w:rPr>
          <w:rFonts w:ascii="Times New Roman" w:hAnsi="Times New Roman"/>
          <w:sz w:val="24"/>
          <w:szCs w:val="24"/>
        </w:rPr>
        <w:t xml:space="preserve">18:2116-25. </w:t>
      </w:r>
    </w:p>
    <w:p w14:paraId="3EAD04C3" w14:textId="77777777" w:rsidR="000B0E26" w:rsidRPr="00F47408" w:rsidRDefault="000B0E26" w:rsidP="000B0E26">
      <w:pPr>
        <w:pStyle w:val="BodyText"/>
        <w:numPr>
          <w:ilvl w:val="0"/>
          <w:numId w:val="12"/>
        </w:numPr>
        <w:spacing w:before="240" w:after="240"/>
        <w:rPr>
          <w:rFonts w:ascii="Times New Roman" w:hAnsi="Times New Roman"/>
          <w:sz w:val="24"/>
          <w:szCs w:val="24"/>
        </w:rPr>
      </w:pPr>
      <w:proofErr w:type="spellStart"/>
      <w:r w:rsidRPr="00F47408">
        <w:rPr>
          <w:rFonts w:ascii="Times New Roman" w:hAnsi="Times New Roman"/>
          <w:sz w:val="24"/>
          <w:szCs w:val="24"/>
        </w:rPr>
        <w:t>Stairmands</w:t>
      </w:r>
      <w:proofErr w:type="spellEnd"/>
      <w:r w:rsidRPr="00F47408">
        <w:rPr>
          <w:rFonts w:ascii="Times New Roman" w:hAnsi="Times New Roman"/>
          <w:sz w:val="24"/>
          <w:szCs w:val="24"/>
        </w:rPr>
        <w:t xml:space="preserve"> J., Signal L, </w:t>
      </w:r>
      <w:proofErr w:type="spellStart"/>
      <w:r w:rsidRPr="00F47408">
        <w:rPr>
          <w:rFonts w:ascii="Times New Roman" w:hAnsi="Times New Roman"/>
          <w:sz w:val="24"/>
          <w:szCs w:val="24"/>
        </w:rPr>
        <w:t>Sarfati</w:t>
      </w:r>
      <w:proofErr w:type="spellEnd"/>
      <w:r w:rsidRPr="00F47408">
        <w:rPr>
          <w:rFonts w:ascii="Times New Roman" w:hAnsi="Times New Roman"/>
          <w:sz w:val="24"/>
          <w:szCs w:val="24"/>
        </w:rPr>
        <w:t xml:space="preserve"> D, Jackson C, Batten L, </w:t>
      </w:r>
      <w:proofErr w:type="spellStart"/>
      <w:r w:rsidRPr="00F47408">
        <w:rPr>
          <w:rFonts w:ascii="Times New Roman" w:hAnsi="Times New Roman"/>
          <w:sz w:val="24"/>
          <w:szCs w:val="24"/>
        </w:rPr>
        <w:t>Holdaway</w:t>
      </w:r>
      <w:proofErr w:type="spellEnd"/>
      <w:r w:rsidRPr="00F47408">
        <w:rPr>
          <w:rFonts w:ascii="Times New Roman" w:hAnsi="Times New Roman"/>
          <w:sz w:val="24"/>
          <w:szCs w:val="24"/>
        </w:rPr>
        <w:t xml:space="preserve"> M, Cunningham C. Consideration of Comorbidity in Treatment Decision-Making in Multidisciplinary Team Meetings: A Systematic Review. Ann Oncol 2015;</w:t>
      </w:r>
      <w:r w:rsidRPr="00F47408">
        <w:rPr>
          <w:rFonts w:ascii="Times New Roman" w:hAnsi="Times New Roman"/>
          <w:i/>
          <w:sz w:val="24"/>
          <w:szCs w:val="24"/>
        </w:rPr>
        <w:t xml:space="preserve"> </w:t>
      </w:r>
      <w:r w:rsidRPr="00F47408">
        <w:rPr>
          <w:rFonts w:ascii="Times New Roman" w:hAnsi="Times New Roman"/>
          <w:sz w:val="24"/>
          <w:szCs w:val="24"/>
        </w:rPr>
        <w:t>26(7):1325-32</w:t>
      </w:r>
      <w:r w:rsidRPr="00F47408">
        <w:rPr>
          <w:rFonts w:ascii="Times New Roman" w:hAnsi="Times New Roman"/>
          <w:i/>
          <w:sz w:val="24"/>
          <w:szCs w:val="24"/>
        </w:rPr>
        <w:t>.</w:t>
      </w:r>
    </w:p>
    <w:p w14:paraId="0E9C754D" w14:textId="77777777" w:rsidR="000B0E26" w:rsidRPr="00F47408" w:rsidRDefault="000B0E26" w:rsidP="000B0E26">
      <w:pPr>
        <w:pStyle w:val="BodyText"/>
        <w:numPr>
          <w:ilvl w:val="0"/>
          <w:numId w:val="12"/>
        </w:numPr>
        <w:rPr>
          <w:rFonts w:ascii="Times New Roman" w:hAnsi="Times New Roman"/>
          <w:sz w:val="24"/>
          <w:szCs w:val="24"/>
        </w:rPr>
      </w:pPr>
      <w:r w:rsidRPr="00F47408">
        <w:rPr>
          <w:rFonts w:ascii="Times New Roman" w:hAnsi="Times New Roman"/>
          <w:sz w:val="24"/>
          <w:szCs w:val="24"/>
        </w:rPr>
        <w:lastRenderedPageBreak/>
        <w:t>Institute of Medicine. Cancer Care for the Whole Patient: Meeting Psychosocial Health Needs. Washington DC, US: The National Academies Press, 2008.</w:t>
      </w:r>
    </w:p>
    <w:p w14:paraId="234CB0E3"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Department of Health. Cancer Patient Experience Survey 2011/2012- National Report. London, UK: Crown Copyright, 2012.</w:t>
      </w:r>
    </w:p>
    <w:p w14:paraId="502ACADB" w14:textId="77777777" w:rsidR="000B0E26" w:rsidRPr="00F47408" w:rsidRDefault="000B0E26" w:rsidP="000B0E26">
      <w:pPr>
        <w:pStyle w:val="BodyText"/>
        <w:numPr>
          <w:ilvl w:val="0"/>
          <w:numId w:val="12"/>
        </w:numPr>
        <w:spacing w:before="240" w:after="240"/>
        <w:rPr>
          <w:rFonts w:ascii="Times New Roman" w:hAnsi="Times New Roman"/>
          <w:sz w:val="24"/>
          <w:szCs w:val="24"/>
        </w:rPr>
      </w:pPr>
      <w:proofErr w:type="spellStart"/>
      <w:r w:rsidRPr="00F47408">
        <w:rPr>
          <w:rFonts w:ascii="Times New Roman" w:hAnsi="Times New Roman"/>
          <w:sz w:val="24"/>
          <w:szCs w:val="24"/>
        </w:rPr>
        <w:t>Raine</w:t>
      </w:r>
      <w:proofErr w:type="spellEnd"/>
      <w:r w:rsidRPr="00F47408">
        <w:rPr>
          <w:rFonts w:ascii="Times New Roman" w:hAnsi="Times New Roman"/>
          <w:sz w:val="24"/>
          <w:szCs w:val="24"/>
        </w:rPr>
        <w:t xml:space="preserve"> R, </w:t>
      </w:r>
      <w:proofErr w:type="spellStart"/>
      <w:r w:rsidRPr="00F47408">
        <w:rPr>
          <w:rFonts w:ascii="Times New Roman" w:hAnsi="Times New Roman"/>
          <w:sz w:val="24"/>
          <w:szCs w:val="24"/>
        </w:rPr>
        <w:t>Xanthopoulou</w:t>
      </w:r>
      <w:proofErr w:type="spellEnd"/>
      <w:r w:rsidRPr="00F47408">
        <w:rPr>
          <w:rFonts w:ascii="Times New Roman" w:hAnsi="Times New Roman"/>
          <w:sz w:val="24"/>
          <w:szCs w:val="24"/>
        </w:rPr>
        <w:t xml:space="preserve"> P, Wallace I, </w:t>
      </w:r>
      <w:proofErr w:type="gramStart"/>
      <w:r w:rsidRPr="00F47408">
        <w:rPr>
          <w:rFonts w:ascii="Times New Roman" w:hAnsi="Times New Roman"/>
          <w:sz w:val="24"/>
          <w:szCs w:val="24"/>
        </w:rPr>
        <w:t>et</w:t>
      </w:r>
      <w:proofErr w:type="gramEnd"/>
      <w:r w:rsidRPr="00F47408">
        <w:rPr>
          <w:rFonts w:ascii="Times New Roman" w:hAnsi="Times New Roman"/>
          <w:sz w:val="24"/>
          <w:szCs w:val="24"/>
        </w:rPr>
        <w:t xml:space="preserve">. </w:t>
      </w:r>
      <w:proofErr w:type="gramStart"/>
      <w:r w:rsidRPr="00F47408">
        <w:rPr>
          <w:rFonts w:ascii="Times New Roman" w:hAnsi="Times New Roman"/>
          <w:sz w:val="24"/>
          <w:szCs w:val="24"/>
        </w:rPr>
        <w:t>al</w:t>
      </w:r>
      <w:proofErr w:type="gramEnd"/>
      <w:r w:rsidRPr="00F47408">
        <w:rPr>
          <w:rFonts w:ascii="Times New Roman" w:hAnsi="Times New Roman"/>
          <w:sz w:val="24"/>
          <w:szCs w:val="24"/>
        </w:rPr>
        <w:t xml:space="preserve">. Determinants of Treatment Plan Implementation in Multidisciplinary Team Meetings for Patients with Chronic Diseases: A Mixed-Methods Study. BMJ </w:t>
      </w:r>
      <w:proofErr w:type="spellStart"/>
      <w:r w:rsidRPr="00F47408">
        <w:rPr>
          <w:rFonts w:ascii="Times New Roman" w:hAnsi="Times New Roman"/>
          <w:sz w:val="24"/>
          <w:szCs w:val="24"/>
        </w:rPr>
        <w:t>Qual</w:t>
      </w:r>
      <w:proofErr w:type="spellEnd"/>
      <w:r w:rsidRPr="00F47408">
        <w:rPr>
          <w:rFonts w:ascii="Times New Roman" w:hAnsi="Times New Roman"/>
          <w:sz w:val="24"/>
          <w:szCs w:val="24"/>
        </w:rPr>
        <w:t xml:space="preserve"> </w:t>
      </w:r>
      <w:proofErr w:type="spellStart"/>
      <w:r w:rsidRPr="00F47408">
        <w:rPr>
          <w:rFonts w:ascii="Times New Roman" w:hAnsi="Times New Roman"/>
          <w:sz w:val="24"/>
          <w:szCs w:val="24"/>
        </w:rPr>
        <w:t>Saf</w:t>
      </w:r>
      <w:proofErr w:type="spellEnd"/>
      <w:r w:rsidRPr="00F47408">
        <w:rPr>
          <w:rFonts w:ascii="Times New Roman" w:hAnsi="Times New Roman"/>
          <w:sz w:val="24"/>
          <w:szCs w:val="24"/>
        </w:rPr>
        <w:t xml:space="preserve"> 2014;</w:t>
      </w:r>
      <w:r w:rsidRPr="00F47408">
        <w:rPr>
          <w:rFonts w:ascii="Times New Roman" w:hAnsi="Times New Roman"/>
          <w:i/>
          <w:sz w:val="24"/>
          <w:szCs w:val="24"/>
        </w:rPr>
        <w:t xml:space="preserve"> </w:t>
      </w:r>
      <w:r w:rsidRPr="00F47408">
        <w:rPr>
          <w:rFonts w:ascii="Times New Roman" w:hAnsi="Times New Roman"/>
          <w:sz w:val="24"/>
          <w:szCs w:val="24"/>
        </w:rPr>
        <w:t xml:space="preserve">23: 867-76. </w:t>
      </w:r>
    </w:p>
    <w:p w14:paraId="14B51DF6"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Lee EO, Emanuel EJ. Shared Decision Making to Improve Care and Reduce Costs. </w:t>
      </w:r>
      <w:r w:rsidRPr="00F47408">
        <w:rPr>
          <w:rFonts w:ascii="Times New Roman" w:hAnsi="Times New Roman"/>
          <w:i/>
          <w:sz w:val="24"/>
          <w:szCs w:val="24"/>
        </w:rPr>
        <w:t xml:space="preserve">New </w:t>
      </w:r>
      <w:proofErr w:type="spellStart"/>
      <w:r w:rsidRPr="00F47408">
        <w:rPr>
          <w:rFonts w:ascii="Times New Roman" w:hAnsi="Times New Roman"/>
          <w:i/>
          <w:sz w:val="24"/>
          <w:szCs w:val="24"/>
        </w:rPr>
        <w:t>Eng</w:t>
      </w:r>
      <w:proofErr w:type="spellEnd"/>
      <w:r w:rsidRPr="00F47408">
        <w:rPr>
          <w:rFonts w:ascii="Times New Roman" w:hAnsi="Times New Roman"/>
          <w:i/>
          <w:sz w:val="24"/>
          <w:szCs w:val="24"/>
        </w:rPr>
        <w:t xml:space="preserve"> J Med </w:t>
      </w:r>
      <w:r w:rsidRPr="00F47408">
        <w:rPr>
          <w:rFonts w:ascii="Times New Roman" w:hAnsi="Times New Roman"/>
          <w:sz w:val="24"/>
          <w:szCs w:val="24"/>
        </w:rPr>
        <w:t>2013;</w:t>
      </w:r>
      <w:r w:rsidRPr="00F47408">
        <w:rPr>
          <w:rFonts w:ascii="Times New Roman" w:hAnsi="Times New Roman"/>
          <w:i/>
          <w:sz w:val="24"/>
          <w:szCs w:val="24"/>
        </w:rPr>
        <w:t xml:space="preserve"> </w:t>
      </w:r>
      <w:r w:rsidRPr="00F47408">
        <w:rPr>
          <w:rFonts w:ascii="Times New Roman" w:hAnsi="Times New Roman"/>
          <w:sz w:val="24"/>
          <w:szCs w:val="24"/>
        </w:rPr>
        <w:t>368: 6-8.</w:t>
      </w:r>
    </w:p>
    <w:p w14:paraId="034B1726"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Stacey D, </w:t>
      </w:r>
      <w:proofErr w:type="spellStart"/>
      <w:r w:rsidRPr="00F47408">
        <w:rPr>
          <w:rFonts w:ascii="Times New Roman" w:hAnsi="Times New Roman"/>
          <w:sz w:val="24"/>
          <w:szCs w:val="24"/>
        </w:rPr>
        <w:t>Legare</w:t>
      </w:r>
      <w:proofErr w:type="spellEnd"/>
      <w:r w:rsidRPr="00F47408">
        <w:rPr>
          <w:rFonts w:ascii="Times New Roman" w:hAnsi="Times New Roman"/>
          <w:sz w:val="24"/>
          <w:szCs w:val="24"/>
        </w:rPr>
        <w:t xml:space="preserve"> F, Col NF, </w:t>
      </w:r>
      <w:proofErr w:type="gramStart"/>
      <w:r w:rsidRPr="00F47408">
        <w:rPr>
          <w:rFonts w:ascii="Times New Roman" w:hAnsi="Times New Roman"/>
          <w:sz w:val="24"/>
          <w:szCs w:val="24"/>
        </w:rPr>
        <w:t>et</w:t>
      </w:r>
      <w:proofErr w:type="gramEnd"/>
      <w:r w:rsidRPr="00F47408">
        <w:rPr>
          <w:rFonts w:ascii="Times New Roman" w:hAnsi="Times New Roman"/>
          <w:sz w:val="24"/>
          <w:szCs w:val="24"/>
        </w:rPr>
        <w:t xml:space="preserve">. </w:t>
      </w:r>
      <w:proofErr w:type="gramStart"/>
      <w:r w:rsidRPr="00F47408">
        <w:rPr>
          <w:rFonts w:ascii="Times New Roman" w:hAnsi="Times New Roman"/>
          <w:sz w:val="24"/>
          <w:szCs w:val="24"/>
        </w:rPr>
        <w:t>al</w:t>
      </w:r>
      <w:proofErr w:type="gramEnd"/>
      <w:r w:rsidRPr="00F47408">
        <w:rPr>
          <w:rFonts w:ascii="Times New Roman" w:hAnsi="Times New Roman"/>
          <w:sz w:val="24"/>
          <w:szCs w:val="24"/>
        </w:rPr>
        <w:t xml:space="preserve">. Decision Aids for People Facing Health Treatment or Screening Decisions. Cochrane </w:t>
      </w:r>
      <w:proofErr w:type="spellStart"/>
      <w:r w:rsidRPr="00F47408">
        <w:rPr>
          <w:rFonts w:ascii="Times New Roman" w:hAnsi="Times New Roman"/>
          <w:sz w:val="24"/>
          <w:szCs w:val="24"/>
        </w:rPr>
        <w:t>Db</w:t>
      </w:r>
      <w:proofErr w:type="spellEnd"/>
      <w:r w:rsidRPr="00F47408">
        <w:rPr>
          <w:rFonts w:ascii="Times New Roman" w:hAnsi="Times New Roman"/>
          <w:sz w:val="24"/>
          <w:szCs w:val="24"/>
        </w:rPr>
        <w:t xml:space="preserve"> </w:t>
      </w:r>
      <w:proofErr w:type="spellStart"/>
      <w:r w:rsidRPr="00F47408">
        <w:rPr>
          <w:rFonts w:ascii="Times New Roman" w:hAnsi="Times New Roman"/>
          <w:sz w:val="24"/>
          <w:szCs w:val="24"/>
        </w:rPr>
        <w:t>Syst</w:t>
      </w:r>
      <w:proofErr w:type="spellEnd"/>
      <w:r w:rsidRPr="00F47408">
        <w:rPr>
          <w:rFonts w:ascii="Times New Roman" w:hAnsi="Times New Roman"/>
          <w:sz w:val="24"/>
          <w:szCs w:val="24"/>
        </w:rPr>
        <w:t xml:space="preserve"> Rev DOI: 10.1002/14651858.CD001431.pub3 [</w:t>
      </w:r>
      <w:r w:rsidRPr="00F47408">
        <w:rPr>
          <w:rFonts w:ascii="Times New Roman" w:hAnsi="Times New Roman"/>
          <w:i/>
          <w:sz w:val="24"/>
          <w:szCs w:val="24"/>
        </w:rPr>
        <w:t>Online October 05, 2011</w:t>
      </w:r>
      <w:r w:rsidRPr="00F47408">
        <w:rPr>
          <w:rFonts w:ascii="Times New Roman" w:hAnsi="Times New Roman"/>
          <w:sz w:val="24"/>
          <w:szCs w:val="24"/>
        </w:rPr>
        <w:t xml:space="preserve">]. </w:t>
      </w:r>
    </w:p>
    <w:p w14:paraId="32EC03CB" w14:textId="77777777" w:rsidR="0064099C" w:rsidRPr="00F47408" w:rsidRDefault="0064099C" w:rsidP="0064099C">
      <w:pPr>
        <w:pStyle w:val="ListParagraph"/>
        <w:numPr>
          <w:ilvl w:val="0"/>
          <w:numId w:val="12"/>
        </w:numPr>
        <w:spacing w:before="240" w:after="240" w:line="480" w:lineRule="auto"/>
        <w:rPr>
          <w:rFonts w:ascii="Times New Roman" w:hAnsi="Times New Roman"/>
        </w:rPr>
      </w:pPr>
      <w:proofErr w:type="spellStart"/>
      <w:r w:rsidRPr="00F47408">
        <w:rPr>
          <w:rFonts w:ascii="Times New Roman" w:hAnsi="Times New Roman"/>
        </w:rPr>
        <w:t>Gwet</w:t>
      </w:r>
      <w:proofErr w:type="spellEnd"/>
      <w:r w:rsidRPr="00F47408">
        <w:rPr>
          <w:rFonts w:ascii="Times New Roman" w:hAnsi="Times New Roman"/>
        </w:rPr>
        <w:t xml:space="preserve"> KL. Handbook on Inter-rater Reliability: The Definitive Guide to Measuring the Extent of Agreement Among Multiple Raters (3</w:t>
      </w:r>
      <w:r w:rsidRPr="00F47408">
        <w:rPr>
          <w:rFonts w:ascii="Times New Roman" w:hAnsi="Times New Roman"/>
          <w:vertAlign w:val="superscript"/>
        </w:rPr>
        <w:t>rd</w:t>
      </w:r>
      <w:r w:rsidRPr="00F47408">
        <w:rPr>
          <w:rFonts w:ascii="Times New Roman" w:hAnsi="Times New Roman"/>
        </w:rPr>
        <w:t xml:space="preserve"> Ed). United States of America: Advanced Analytics, LLC; 2014. </w:t>
      </w:r>
    </w:p>
    <w:p w14:paraId="72C3C9CB"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Lamb BW, Green JSA, Benn J, et al. Improving Decision Making in Multidisciplinary Tumor Boards: Prospective Longitudinal Evaluation of a Multicomponent Intervention for 1,421 Patients. J Am </w:t>
      </w:r>
      <w:proofErr w:type="spellStart"/>
      <w:r w:rsidRPr="00F47408">
        <w:rPr>
          <w:rFonts w:ascii="Times New Roman" w:hAnsi="Times New Roman"/>
          <w:sz w:val="24"/>
          <w:szCs w:val="24"/>
        </w:rPr>
        <w:t>Coll</w:t>
      </w:r>
      <w:proofErr w:type="spellEnd"/>
      <w:r w:rsidRPr="00F47408">
        <w:rPr>
          <w:rFonts w:ascii="Times New Roman" w:hAnsi="Times New Roman"/>
          <w:sz w:val="24"/>
          <w:szCs w:val="24"/>
        </w:rPr>
        <w:t xml:space="preserve"> </w:t>
      </w:r>
      <w:proofErr w:type="spellStart"/>
      <w:r w:rsidRPr="00F47408">
        <w:rPr>
          <w:rFonts w:ascii="Times New Roman" w:hAnsi="Times New Roman"/>
          <w:sz w:val="24"/>
          <w:szCs w:val="24"/>
        </w:rPr>
        <w:t>Surg</w:t>
      </w:r>
      <w:proofErr w:type="spellEnd"/>
      <w:r w:rsidRPr="00F47408">
        <w:rPr>
          <w:rFonts w:ascii="Times New Roman" w:hAnsi="Times New Roman"/>
          <w:sz w:val="24"/>
          <w:szCs w:val="24"/>
        </w:rPr>
        <w:t xml:space="preserve"> 2013; 217(3): 412-420.</w:t>
      </w:r>
      <w:r w:rsidRPr="00F47408">
        <w:rPr>
          <w:rFonts w:ascii="Times New Roman" w:hAnsi="Times New Roman"/>
          <w:b/>
          <w:sz w:val="24"/>
          <w:szCs w:val="24"/>
        </w:rPr>
        <w:t xml:space="preserve"> </w:t>
      </w:r>
    </w:p>
    <w:p w14:paraId="5C216B68"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Arora S, Sevdalis N, Tam C, Kelley C, </w:t>
      </w:r>
      <w:proofErr w:type="spellStart"/>
      <w:r w:rsidRPr="00F47408">
        <w:rPr>
          <w:rFonts w:ascii="Times New Roman" w:hAnsi="Times New Roman"/>
          <w:sz w:val="24"/>
          <w:szCs w:val="24"/>
        </w:rPr>
        <w:t>Babu</w:t>
      </w:r>
      <w:proofErr w:type="spellEnd"/>
      <w:r w:rsidRPr="00F47408">
        <w:rPr>
          <w:rFonts w:ascii="Times New Roman" w:hAnsi="Times New Roman"/>
          <w:sz w:val="24"/>
          <w:szCs w:val="24"/>
        </w:rPr>
        <w:t xml:space="preserve"> ED. Systematic Evaluation of Decision-making in Multidisciplinary Breast Cancer Teams: A Prospective, Cross-sectional Study. Eur J </w:t>
      </w:r>
      <w:proofErr w:type="spellStart"/>
      <w:r w:rsidRPr="00F47408">
        <w:rPr>
          <w:rFonts w:ascii="Times New Roman" w:hAnsi="Times New Roman"/>
          <w:sz w:val="24"/>
          <w:szCs w:val="24"/>
        </w:rPr>
        <w:t>Surg</w:t>
      </w:r>
      <w:proofErr w:type="spellEnd"/>
      <w:r w:rsidRPr="00F47408">
        <w:rPr>
          <w:rFonts w:ascii="Times New Roman" w:hAnsi="Times New Roman"/>
          <w:sz w:val="24"/>
          <w:szCs w:val="24"/>
        </w:rPr>
        <w:t xml:space="preserve"> Oncol. 2012</w:t>
      </w:r>
      <w:proofErr w:type="gramStart"/>
      <w:r w:rsidRPr="00F47408">
        <w:rPr>
          <w:rFonts w:ascii="Times New Roman" w:hAnsi="Times New Roman"/>
          <w:sz w:val="24"/>
          <w:szCs w:val="24"/>
        </w:rPr>
        <w:t>;38</w:t>
      </w:r>
      <w:proofErr w:type="gramEnd"/>
      <w:r w:rsidRPr="00F47408">
        <w:rPr>
          <w:rFonts w:ascii="Times New Roman" w:hAnsi="Times New Roman"/>
          <w:sz w:val="24"/>
          <w:szCs w:val="24"/>
        </w:rPr>
        <w:t>(5),459.</w:t>
      </w:r>
    </w:p>
    <w:p w14:paraId="09224C87"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Shah MS. An Evaluation of Colorectal Cancer Multidisciplinary Team Meetings. PhD [dissertation]. London: Imperial College London; 2015. Available from: Spiral Repository.</w:t>
      </w:r>
    </w:p>
    <w:p w14:paraId="03DE7F0F"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lastRenderedPageBreak/>
        <w:t xml:space="preserve">Gandamihardja T, McInerney S, Soukup T, Sevdalis N. Improving team working within a breast MDT: An observational approach. </w:t>
      </w:r>
      <w:r w:rsidRPr="00F47408">
        <w:rPr>
          <w:rFonts w:ascii="Times New Roman" w:hAnsi="Times New Roman"/>
          <w:i/>
          <w:sz w:val="24"/>
          <w:szCs w:val="24"/>
        </w:rPr>
        <w:t xml:space="preserve">Eur J </w:t>
      </w:r>
      <w:proofErr w:type="spellStart"/>
      <w:r w:rsidRPr="00F47408">
        <w:rPr>
          <w:rFonts w:ascii="Times New Roman" w:hAnsi="Times New Roman"/>
          <w:i/>
          <w:sz w:val="24"/>
          <w:szCs w:val="24"/>
        </w:rPr>
        <w:t>Surg</w:t>
      </w:r>
      <w:proofErr w:type="spellEnd"/>
      <w:r w:rsidRPr="00F47408">
        <w:rPr>
          <w:rFonts w:ascii="Times New Roman" w:hAnsi="Times New Roman"/>
          <w:i/>
          <w:sz w:val="24"/>
          <w:szCs w:val="24"/>
        </w:rPr>
        <w:t xml:space="preserve"> Oncol</w:t>
      </w:r>
      <w:r w:rsidRPr="00F47408">
        <w:rPr>
          <w:rFonts w:ascii="Times New Roman" w:hAnsi="Times New Roman"/>
          <w:sz w:val="24"/>
          <w:szCs w:val="24"/>
        </w:rPr>
        <w:t>. 2014</w:t>
      </w:r>
      <w:proofErr w:type="gramStart"/>
      <w:r w:rsidRPr="00F47408">
        <w:rPr>
          <w:rFonts w:ascii="Times New Roman" w:hAnsi="Times New Roman"/>
          <w:sz w:val="24"/>
          <w:szCs w:val="24"/>
        </w:rPr>
        <w:t>;40</w:t>
      </w:r>
      <w:proofErr w:type="gramEnd"/>
      <w:r w:rsidRPr="00F47408">
        <w:rPr>
          <w:rFonts w:ascii="Times New Roman" w:hAnsi="Times New Roman"/>
          <w:sz w:val="24"/>
          <w:szCs w:val="24"/>
        </w:rPr>
        <w:t>(5),604.</w:t>
      </w:r>
      <w:r w:rsidRPr="00F47408">
        <w:rPr>
          <w:rFonts w:ascii="Times New Roman" w:hAnsi="Times New Roman"/>
          <w:sz w:val="24"/>
          <w:szCs w:val="24"/>
          <w:lang w:val="en-GB"/>
        </w:rPr>
        <w:t xml:space="preserve"> </w:t>
      </w:r>
    </w:p>
    <w:p w14:paraId="09BD15C7"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Jalil R, Akhter W, Lamb BW, Taylor C, Harris J, Green JS, et al. Validation of team performance assessment of multidisciplinary tumor boards. </w:t>
      </w:r>
      <w:r w:rsidRPr="00F47408">
        <w:rPr>
          <w:rFonts w:ascii="Times New Roman" w:hAnsi="Times New Roman"/>
          <w:i/>
          <w:sz w:val="24"/>
          <w:szCs w:val="24"/>
        </w:rPr>
        <w:t>J Urol</w:t>
      </w:r>
      <w:r w:rsidRPr="00F47408">
        <w:rPr>
          <w:rFonts w:ascii="Times New Roman" w:hAnsi="Times New Roman"/>
          <w:sz w:val="24"/>
          <w:szCs w:val="24"/>
        </w:rPr>
        <w:t>. 2014</w:t>
      </w:r>
      <w:proofErr w:type="gramStart"/>
      <w:r w:rsidRPr="00F47408">
        <w:rPr>
          <w:rFonts w:ascii="Times New Roman" w:hAnsi="Times New Roman"/>
          <w:sz w:val="24"/>
          <w:szCs w:val="24"/>
        </w:rPr>
        <w:t>;192</w:t>
      </w:r>
      <w:proofErr w:type="gramEnd"/>
      <w:r w:rsidRPr="00F47408">
        <w:rPr>
          <w:rFonts w:ascii="Times New Roman" w:hAnsi="Times New Roman"/>
          <w:sz w:val="24"/>
          <w:szCs w:val="24"/>
        </w:rPr>
        <w:t>(3):891-898.</w:t>
      </w:r>
      <w:r w:rsidRPr="00F47408">
        <w:rPr>
          <w:rFonts w:ascii="Times New Roman" w:hAnsi="Times New Roman"/>
          <w:sz w:val="24"/>
          <w:szCs w:val="24"/>
          <w:lang w:val="en-GB"/>
        </w:rPr>
        <w:t xml:space="preserve"> </w:t>
      </w:r>
    </w:p>
    <w:p w14:paraId="35F93707" w14:textId="62B4D740"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National Cancer Action Team. The Characteristics of an Effective Multidisciplinary Team (MDT). London, UK: National Cancer Action Team, 2010. </w:t>
      </w:r>
    </w:p>
    <w:p w14:paraId="34C0E92D" w14:textId="36EA615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Hull L, Arora S, Symons NR, </w:t>
      </w:r>
      <w:proofErr w:type="gramStart"/>
      <w:r w:rsidRPr="00F47408">
        <w:rPr>
          <w:rFonts w:ascii="Times New Roman" w:hAnsi="Times New Roman"/>
          <w:sz w:val="24"/>
          <w:szCs w:val="24"/>
        </w:rPr>
        <w:t>et</w:t>
      </w:r>
      <w:proofErr w:type="gramEnd"/>
      <w:r w:rsidRPr="00F47408">
        <w:rPr>
          <w:rFonts w:ascii="Times New Roman" w:hAnsi="Times New Roman"/>
          <w:sz w:val="24"/>
          <w:szCs w:val="24"/>
        </w:rPr>
        <w:t xml:space="preserve">. </w:t>
      </w:r>
      <w:proofErr w:type="gramStart"/>
      <w:r w:rsidRPr="00F47408">
        <w:rPr>
          <w:rFonts w:ascii="Times New Roman" w:hAnsi="Times New Roman"/>
          <w:sz w:val="24"/>
          <w:szCs w:val="24"/>
        </w:rPr>
        <w:t>al</w:t>
      </w:r>
      <w:proofErr w:type="gramEnd"/>
      <w:r w:rsidRPr="00F47408">
        <w:rPr>
          <w:rFonts w:ascii="Times New Roman" w:hAnsi="Times New Roman"/>
          <w:sz w:val="24"/>
          <w:szCs w:val="24"/>
        </w:rPr>
        <w:t xml:space="preserve">. Training Faculty in Nontechnical Skill Assessment: National Guidelines on Program Requirements. Ann </w:t>
      </w:r>
      <w:proofErr w:type="spellStart"/>
      <w:r w:rsidRPr="00F47408">
        <w:rPr>
          <w:rFonts w:ascii="Times New Roman" w:hAnsi="Times New Roman"/>
          <w:sz w:val="24"/>
          <w:szCs w:val="24"/>
        </w:rPr>
        <w:t>Surg</w:t>
      </w:r>
      <w:proofErr w:type="spellEnd"/>
      <w:r w:rsidRPr="00F47408">
        <w:rPr>
          <w:rFonts w:ascii="Times New Roman" w:hAnsi="Times New Roman"/>
          <w:i/>
          <w:sz w:val="24"/>
          <w:szCs w:val="24"/>
        </w:rPr>
        <w:t xml:space="preserve"> </w:t>
      </w:r>
      <w:r w:rsidRPr="00F47408">
        <w:rPr>
          <w:rFonts w:ascii="Times New Roman" w:hAnsi="Times New Roman"/>
          <w:sz w:val="24"/>
          <w:szCs w:val="24"/>
        </w:rPr>
        <w:t xml:space="preserve">2013; 258(2): 370-5. </w:t>
      </w:r>
    </w:p>
    <w:p w14:paraId="67BE30D2" w14:textId="3EAC9D8E" w:rsidR="000B0E26" w:rsidRPr="00F47408" w:rsidRDefault="000B0E26" w:rsidP="000B0E26">
      <w:pPr>
        <w:pStyle w:val="BodyText"/>
        <w:numPr>
          <w:ilvl w:val="0"/>
          <w:numId w:val="12"/>
        </w:numPr>
        <w:spacing w:before="240" w:after="240"/>
        <w:rPr>
          <w:rFonts w:ascii="Times New Roman" w:hAnsi="Times New Roman"/>
          <w:sz w:val="24"/>
          <w:szCs w:val="24"/>
        </w:rPr>
      </w:pPr>
      <w:proofErr w:type="spellStart"/>
      <w:r w:rsidRPr="00F47408">
        <w:rPr>
          <w:rFonts w:ascii="Times New Roman" w:hAnsi="Times New Roman"/>
          <w:sz w:val="24"/>
          <w:szCs w:val="24"/>
        </w:rPr>
        <w:t>Bursak</w:t>
      </w:r>
      <w:proofErr w:type="spellEnd"/>
      <w:r w:rsidRPr="00F47408">
        <w:rPr>
          <w:rFonts w:ascii="Times New Roman" w:hAnsi="Times New Roman"/>
          <w:sz w:val="24"/>
          <w:szCs w:val="24"/>
        </w:rPr>
        <w:t xml:space="preserve"> Z, Gauss HC, Williams DK, </w:t>
      </w:r>
      <w:proofErr w:type="spellStart"/>
      <w:r w:rsidRPr="00F47408">
        <w:rPr>
          <w:rFonts w:ascii="Times New Roman" w:hAnsi="Times New Roman"/>
          <w:sz w:val="24"/>
          <w:szCs w:val="24"/>
        </w:rPr>
        <w:t>Hosmer</w:t>
      </w:r>
      <w:proofErr w:type="spellEnd"/>
      <w:r w:rsidRPr="00F47408">
        <w:rPr>
          <w:rFonts w:ascii="Times New Roman" w:hAnsi="Times New Roman"/>
          <w:sz w:val="24"/>
          <w:szCs w:val="24"/>
        </w:rPr>
        <w:t xml:space="preserve"> DW. Purposeful Selection of Variables in Logistic Regression. Source Code </w:t>
      </w:r>
      <w:proofErr w:type="spellStart"/>
      <w:r w:rsidRPr="00F47408">
        <w:rPr>
          <w:rFonts w:ascii="Times New Roman" w:hAnsi="Times New Roman"/>
          <w:sz w:val="24"/>
          <w:szCs w:val="24"/>
        </w:rPr>
        <w:t>Biol</w:t>
      </w:r>
      <w:proofErr w:type="spellEnd"/>
      <w:r w:rsidRPr="00F47408">
        <w:rPr>
          <w:rFonts w:ascii="Times New Roman" w:hAnsi="Times New Roman"/>
          <w:sz w:val="24"/>
          <w:szCs w:val="24"/>
        </w:rPr>
        <w:t xml:space="preserve"> Med</w:t>
      </w:r>
      <w:r w:rsidRPr="00F47408">
        <w:rPr>
          <w:rFonts w:ascii="Times New Roman" w:hAnsi="Times New Roman"/>
          <w:i/>
          <w:sz w:val="24"/>
          <w:szCs w:val="24"/>
        </w:rPr>
        <w:t xml:space="preserve"> </w:t>
      </w:r>
      <w:r w:rsidRPr="00F47408">
        <w:rPr>
          <w:rFonts w:ascii="Times New Roman" w:hAnsi="Times New Roman"/>
          <w:sz w:val="24"/>
          <w:szCs w:val="24"/>
        </w:rPr>
        <w:t>DOI: 10.1186/1751-0473-3-17 [</w:t>
      </w:r>
      <w:r w:rsidRPr="00F47408">
        <w:rPr>
          <w:rFonts w:ascii="Times New Roman" w:hAnsi="Times New Roman"/>
          <w:i/>
          <w:sz w:val="24"/>
          <w:szCs w:val="24"/>
        </w:rPr>
        <w:t>Online December 16, 2008</w:t>
      </w:r>
      <w:r w:rsidRPr="00F47408">
        <w:rPr>
          <w:rFonts w:ascii="Times New Roman" w:hAnsi="Times New Roman"/>
          <w:sz w:val="24"/>
          <w:szCs w:val="24"/>
        </w:rPr>
        <w:t xml:space="preserve">]. </w:t>
      </w:r>
    </w:p>
    <w:p w14:paraId="0663E174" w14:textId="35887B61"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Grimes DA, Schulz KF. Making Sense of Odds and Odds Ratios. </w:t>
      </w:r>
      <w:proofErr w:type="spellStart"/>
      <w:r w:rsidRPr="00F47408">
        <w:rPr>
          <w:rFonts w:ascii="Times New Roman" w:hAnsi="Times New Roman"/>
          <w:sz w:val="24"/>
          <w:szCs w:val="24"/>
        </w:rPr>
        <w:t>Obs</w:t>
      </w:r>
      <w:proofErr w:type="spellEnd"/>
      <w:r w:rsidRPr="00F47408">
        <w:rPr>
          <w:rFonts w:ascii="Times New Roman" w:hAnsi="Times New Roman"/>
          <w:sz w:val="24"/>
          <w:szCs w:val="24"/>
        </w:rPr>
        <w:t xml:space="preserve"> &amp; </w:t>
      </w:r>
      <w:proofErr w:type="spellStart"/>
      <w:r w:rsidRPr="00F47408">
        <w:rPr>
          <w:rFonts w:ascii="Times New Roman" w:hAnsi="Times New Roman"/>
          <w:sz w:val="24"/>
          <w:szCs w:val="24"/>
        </w:rPr>
        <w:t>Gynae</w:t>
      </w:r>
      <w:proofErr w:type="spellEnd"/>
      <w:r w:rsidRPr="00F47408">
        <w:rPr>
          <w:rFonts w:ascii="Times New Roman" w:hAnsi="Times New Roman"/>
          <w:sz w:val="24"/>
          <w:szCs w:val="24"/>
        </w:rPr>
        <w:t xml:space="preserve"> 2008; 111: 423-6. </w:t>
      </w:r>
    </w:p>
    <w:p w14:paraId="40CCC79A" w14:textId="2C3338DD"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iCs/>
          <w:sz w:val="24"/>
          <w:szCs w:val="24"/>
        </w:rPr>
        <w:t xml:space="preserve">Lamb BW, Jalil R, Shah S, </w:t>
      </w:r>
      <w:proofErr w:type="gramStart"/>
      <w:r w:rsidRPr="00F47408">
        <w:rPr>
          <w:rFonts w:ascii="Times New Roman" w:hAnsi="Times New Roman"/>
          <w:iCs/>
          <w:sz w:val="24"/>
          <w:szCs w:val="24"/>
        </w:rPr>
        <w:t>et</w:t>
      </w:r>
      <w:proofErr w:type="gramEnd"/>
      <w:r w:rsidRPr="00F47408">
        <w:rPr>
          <w:rFonts w:ascii="Times New Roman" w:hAnsi="Times New Roman"/>
          <w:iCs/>
          <w:sz w:val="24"/>
          <w:szCs w:val="24"/>
        </w:rPr>
        <w:t xml:space="preserve">. </w:t>
      </w:r>
      <w:proofErr w:type="gramStart"/>
      <w:r w:rsidRPr="00F47408">
        <w:rPr>
          <w:rFonts w:ascii="Times New Roman" w:hAnsi="Times New Roman"/>
          <w:iCs/>
          <w:sz w:val="24"/>
          <w:szCs w:val="24"/>
        </w:rPr>
        <w:t>al</w:t>
      </w:r>
      <w:proofErr w:type="gramEnd"/>
      <w:r w:rsidRPr="00F47408">
        <w:rPr>
          <w:rFonts w:ascii="Times New Roman" w:hAnsi="Times New Roman"/>
          <w:iCs/>
          <w:sz w:val="24"/>
          <w:szCs w:val="24"/>
        </w:rPr>
        <w:t xml:space="preserve">. Cancer patients’ perspectives on multidisciplinary team working: An exploratory focus group study. J Urol </w:t>
      </w:r>
      <w:proofErr w:type="spellStart"/>
      <w:r w:rsidRPr="00F47408">
        <w:rPr>
          <w:rFonts w:ascii="Times New Roman" w:hAnsi="Times New Roman"/>
          <w:iCs/>
          <w:sz w:val="24"/>
          <w:szCs w:val="24"/>
        </w:rPr>
        <w:t>Nurs</w:t>
      </w:r>
      <w:proofErr w:type="spellEnd"/>
      <w:r w:rsidRPr="00F47408">
        <w:rPr>
          <w:rFonts w:ascii="Times New Roman" w:hAnsi="Times New Roman"/>
          <w:iCs/>
          <w:sz w:val="24"/>
          <w:szCs w:val="24"/>
        </w:rPr>
        <w:t xml:space="preserve"> 2014; 34(2): 83-91. </w:t>
      </w:r>
    </w:p>
    <w:p w14:paraId="0B123C16"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 xml:space="preserve">Lamb BW, </w:t>
      </w:r>
      <w:proofErr w:type="spellStart"/>
      <w:r w:rsidRPr="00F47408">
        <w:rPr>
          <w:rFonts w:ascii="Times New Roman" w:hAnsi="Times New Roman"/>
          <w:sz w:val="24"/>
          <w:szCs w:val="24"/>
        </w:rPr>
        <w:t>Allchorne</w:t>
      </w:r>
      <w:proofErr w:type="spellEnd"/>
      <w:r w:rsidRPr="00F47408">
        <w:rPr>
          <w:rFonts w:ascii="Times New Roman" w:hAnsi="Times New Roman"/>
          <w:sz w:val="24"/>
          <w:szCs w:val="24"/>
        </w:rPr>
        <w:t xml:space="preserve"> P, Sevdalis N, Vincent C, Green JSA. The role of the Cancer Nurse Specialist in the Urology multidisciplinary team meeting. </w:t>
      </w:r>
      <w:proofErr w:type="spellStart"/>
      <w:r w:rsidRPr="00F47408">
        <w:rPr>
          <w:rFonts w:ascii="Times New Roman" w:hAnsi="Times New Roman"/>
          <w:sz w:val="24"/>
          <w:szCs w:val="24"/>
        </w:rPr>
        <w:t>Int</w:t>
      </w:r>
      <w:proofErr w:type="spellEnd"/>
      <w:r w:rsidRPr="00F47408">
        <w:rPr>
          <w:rFonts w:ascii="Times New Roman" w:hAnsi="Times New Roman"/>
          <w:sz w:val="24"/>
          <w:szCs w:val="24"/>
        </w:rPr>
        <w:t xml:space="preserve"> J Urol </w:t>
      </w:r>
      <w:proofErr w:type="spellStart"/>
      <w:r w:rsidRPr="00F47408">
        <w:rPr>
          <w:rFonts w:ascii="Times New Roman" w:hAnsi="Times New Roman"/>
          <w:sz w:val="24"/>
          <w:szCs w:val="24"/>
        </w:rPr>
        <w:t>Nurs</w:t>
      </w:r>
      <w:proofErr w:type="spellEnd"/>
      <w:r w:rsidRPr="00F47408">
        <w:rPr>
          <w:rFonts w:ascii="Times New Roman" w:hAnsi="Times New Roman"/>
          <w:sz w:val="24"/>
          <w:szCs w:val="24"/>
        </w:rPr>
        <w:t xml:space="preserve"> 2011; 5: 59-64. </w:t>
      </w:r>
    </w:p>
    <w:p w14:paraId="5597C300" w14:textId="77777777" w:rsidR="000B0E26" w:rsidRPr="00F47408" w:rsidRDefault="000B0E26" w:rsidP="000B0E26">
      <w:pPr>
        <w:pStyle w:val="BodyText"/>
        <w:numPr>
          <w:ilvl w:val="0"/>
          <w:numId w:val="12"/>
        </w:numPr>
        <w:spacing w:before="240" w:after="240"/>
        <w:rPr>
          <w:rFonts w:ascii="Times New Roman" w:hAnsi="Times New Roman"/>
          <w:sz w:val="24"/>
          <w:szCs w:val="24"/>
        </w:rPr>
      </w:pPr>
      <w:r w:rsidRPr="00F47408">
        <w:rPr>
          <w:rFonts w:ascii="Times New Roman" w:hAnsi="Times New Roman"/>
          <w:sz w:val="24"/>
          <w:szCs w:val="24"/>
        </w:rPr>
        <w:t>Lamb BW, Sevdalis N, Arora S, et al.</w:t>
      </w:r>
      <w:r w:rsidRPr="00F47408">
        <w:rPr>
          <w:rFonts w:ascii="Times New Roman" w:hAnsi="Times New Roman"/>
          <w:b/>
          <w:sz w:val="24"/>
          <w:szCs w:val="24"/>
        </w:rPr>
        <w:t xml:space="preserve"> </w:t>
      </w:r>
      <w:r w:rsidRPr="00F47408">
        <w:rPr>
          <w:rFonts w:ascii="Times New Roman" w:hAnsi="Times New Roman"/>
          <w:sz w:val="24"/>
          <w:szCs w:val="24"/>
        </w:rPr>
        <w:t xml:space="preserve">Teamwork and Team Decision-making at Multidisciplinary Cancer Conferences: Barriers, Facilitators, and Opportunities for Improvement. World J </w:t>
      </w:r>
      <w:proofErr w:type="spellStart"/>
      <w:r w:rsidRPr="00F47408">
        <w:rPr>
          <w:rFonts w:ascii="Times New Roman" w:hAnsi="Times New Roman"/>
          <w:sz w:val="24"/>
          <w:szCs w:val="24"/>
        </w:rPr>
        <w:t>Surg</w:t>
      </w:r>
      <w:proofErr w:type="spellEnd"/>
      <w:r w:rsidRPr="00F47408">
        <w:rPr>
          <w:rFonts w:ascii="Times New Roman" w:hAnsi="Times New Roman"/>
          <w:sz w:val="24"/>
          <w:szCs w:val="24"/>
        </w:rPr>
        <w:t xml:space="preserve"> 2011; 35:1970-1976.</w:t>
      </w:r>
    </w:p>
    <w:p w14:paraId="3A20BAE1" w14:textId="77777777" w:rsidR="000B0E26" w:rsidRPr="00F47408" w:rsidRDefault="000B0E26" w:rsidP="000B0E26">
      <w:pPr>
        <w:pStyle w:val="BodyText"/>
        <w:numPr>
          <w:ilvl w:val="0"/>
          <w:numId w:val="12"/>
        </w:numPr>
        <w:spacing w:before="240" w:after="240"/>
        <w:jc w:val="both"/>
        <w:rPr>
          <w:rFonts w:ascii="Times New Roman" w:hAnsi="Times New Roman"/>
          <w:sz w:val="24"/>
          <w:szCs w:val="24"/>
        </w:rPr>
      </w:pPr>
      <w:r w:rsidRPr="00F47408">
        <w:rPr>
          <w:rFonts w:ascii="Times New Roman" w:hAnsi="Times New Roman"/>
          <w:sz w:val="24"/>
          <w:szCs w:val="24"/>
        </w:rPr>
        <w:t xml:space="preserve">Jalil R, Akhter W, Sevdalis N, Green JSA. Chairing and leadership in cancer MDTs: Development and evaluation of an assessment tool. Euro Urol </w:t>
      </w:r>
      <w:proofErr w:type="spellStart"/>
      <w:r w:rsidRPr="00F47408">
        <w:rPr>
          <w:rFonts w:ascii="Times New Roman" w:hAnsi="Times New Roman"/>
          <w:sz w:val="24"/>
          <w:szCs w:val="24"/>
        </w:rPr>
        <w:t>Suppl</w:t>
      </w:r>
      <w:proofErr w:type="spellEnd"/>
      <w:r w:rsidRPr="00F47408">
        <w:rPr>
          <w:rFonts w:ascii="Times New Roman" w:hAnsi="Times New Roman"/>
          <w:sz w:val="24"/>
          <w:szCs w:val="24"/>
        </w:rPr>
        <w:t xml:space="preserve"> 2013; 12(6):132-3.</w:t>
      </w:r>
    </w:p>
    <w:p w14:paraId="76A3CD4D" w14:textId="177B5E32" w:rsidR="00395590" w:rsidRPr="00F47408" w:rsidRDefault="00573C9D" w:rsidP="007733D8">
      <w:pPr>
        <w:pStyle w:val="BodyText"/>
        <w:spacing w:before="240"/>
        <w:rPr>
          <w:rFonts w:ascii="Times New Roman" w:hAnsi="Times New Roman"/>
          <w:b/>
          <w:sz w:val="24"/>
          <w:szCs w:val="24"/>
        </w:rPr>
      </w:pPr>
      <w:r w:rsidRPr="00F47408">
        <w:rPr>
          <w:rFonts w:ascii="Times New Roman" w:hAnsi="Times New Roman"/>
          <w:b/>
          <w:sz w:val="24"/>
          <w:szCs w:val="24"/>
        </w:rPr>
        <w:lastRenderedPageBreak/>
        <w:t xml:space="preserve">Figure </w:t>
      </w:r>
      <w:r w:rsidR="008D696F" w:rsidRPr="00F47408">
        <w:rPr>
          <w:rFonts w:ascii="Times New Roman" w:hAnsi="Times New Roman"/>
          <w:b/>
          <w:sz w:val="24"/>
          <w:szCs w:val="24"/>
        </w:rPr>
        <w:t>Legend</w:t>
      </w:r>
      <w:r w:rsidRPr="00F47408">
        <w:rPr>
          <w:rFonts w:ascii="Times New Roman" w:hAnsi="Times New Roman"/>
          <w:b/>
          <w:sz w:val="24"/>
          <w:szCs w:val="24"/>
        </w:rPr>
        <w:t>s</w:t>
      </w:r>
    </w:p>
    <w:p w14:paraId="0507E7C1" w14:textId="77777777" w:rsidR="00A644FE" w:rsidRPr="00F47408" w:rsidRDefault="00A644FE" w:rsidP="00A644FE">
      <w:pPr>
        <w:spacing w:before="240" w:line="480" w:lineRule="auto"/>
        <w:rPr>
          <w:rFonts w:ascii="Times New Roman" w:hAnsi="Times New Roman"/>
        </w:rPr>
      </w:pPr>
      <w:r w:rsidRPr="00F47408">
        <w:rPr>
          <w:rFonts w:ascii="Times New Roman" w:hAnsi="Times New Roman"/>
          <w:b/>
        </w:rPr>
        <w:t xml:space="preserve">Figure 1. </w:t>
      </w:r>
      <w:r w:rsidRPr="00F47408">
        <w:rPr>
          <w:rFonts w:ascii="Times New Roman" w:hAnsi="Times New Roman"/>
        </w:rPr>
        <w:t xml:space="preserve">Metric for the </w:t>
      </w:r>
      <w:r w:rsidR="00675B93" w:rsidRPr="00F47408">
        <w:rPr>
          <w:rFonts w:ascii="Times New Roman" w:hAnsi="Times New Roman"/>
        </w:rPr>
        <w:t>o</w:t>
      </w:r>
      <w:r w:rsidRPr="00F47408">
        <w:rPr>
          <w:rFonts w:ascii="Times New Roman" w:hAnsi="Times New Roman"/>
        </w:rPr>
        <w:t>bservation o</w:t>
      </w:r>
      <w:r w:rsidR="00675B93" w:rsidRPr="00F47408">
        <w:rPr>
          <w:rFonts w:ascii="Times New Roman" w:hAnsi="Times New Roman"/>
        </w:rPr>
        <w:t>f d</w:t>
      </w:r>
      <w:r w:rsidRPr="00F47408">
        <w:rPr>
          <w:rFonts w:ascii="Times New Roman" w:hAnsi="Times New Roman"/>
        </w:rPr>
        <w:t>ecision-making used to observe multidisciplinary tumor boards</w:t>
      </w:r>
      <w:r w:rsidR="00A535D1" w:rsidRPr="00F47408">
        <w:rPr>
          <w:rFonts w:ascii="Times New Roman" w:hAnsi="Times New Roman"/>
        </w:rPr>
        <w:t xml:space="preserve"> [7]</w:t>
      </w:r>
    </w:p>
    <w:p w14:paraId="1B52966E" w14:textId="77777777" w:rsidR="00A9283D" w:rsidRPr="00F47408" w:rsidRDefault="00A9283D" w:rsidP="00861C0D">
      <w:pPr>
        <w:pStyle w:val="Caption"/>
        <w:spacing w:before="240" w:after="0" w:line="480" w:lineRule="auto"/>
        <w:rPr>
          <w:rFonts w:ascii="Times New Roman" w:hAnsi="Times New Roman"/>
          <w:b w:val="0"/>
          <w:color w:val="auto"/>
          <w:sz w:val="24"/>
          <w:szCs w:val="24"/>
        </w:rPr>
      </w:pPr>
      <w:r w:rsidRPr="00F47408">
        <w:rPr>
          <w:rFonts w:ascii="Times New Roman" w:hAnsi="Times New Roman"/>
          <w:color w:val="auto"/>
          <w:sz w:val="24"/>
          <w:szCs w:val="24"/>
        </w:rPr>
        <w:t xml:space="preserve">Figure </w:t>
      </w:r>
      <w:r w:rsidR="00323A48" w:rsidRPr="00F47408">
        <w:rPr>
          <w:rFonts w:ascii="Times New Roman" w:hAnsi="Times New Roman"/>
          <w:color w:val="auto"/>
          <w:sz w:val="24"/>
          <w:szCs w:val="24"/>
        </w:rPr>
        <w:t>2</w:t>
      </w:r>
      <w:r w:rsidR="00F37FBE" w:rsidRPr="00F47408">
        <w:rPr>
          <w:rFonts w:ascii="Times New Roman" w:hAnsi="Times New Roman"/>
          <w:color w:val="auto"/>
          <w:sz w:val="24"/>
          <w:szCs w:val="24"/>
        </w:rPr>
        <w:t>.</w:t>
      </w:r>
      <w:r w:rsidRPr="00F47408">
        <w:rPr>
          <w:rFonts w:ascii="Times New Roman" w:hAnsi="Times New Roman"/>
          <w:color w:val="auto"/>
          <w:sz w:val="24"/>
          <w:szCs w:val="24"/>
        </w:rPr>
        <w:t xml:space="preserve"> </w:t>
      </w:r>
      <w:r w:rsidR="00F37FBE" w:rsidRPr="00F47408">
        <w:rPr>
          <w:rFonts w:ascii="Times New Roman" w:hAnsi="Times New Roman"/>
          <w:b w:val="0"/>
          <w:color w:val="auto"/>
          <w:sz w:val="24"/>
          <w:szCs w:val="24"/>
        </w:rPr>
        <w:t xml:space="preserve">The relationship between the significant predictor variables and probability of making a treatment decision in </w:t>
      </w:r>
      <w:r w:rsidR="00573B00" w:rsidRPr="00F47408">
        <w:rPr>
          <w:rFonts w:ascii="Times New Roman" w:hAnsi="Times New Roman"/>
          <w:b w:val="0"/>
          <w:color w:val="auto"/>
          <w:sz w:val="24"/>
          <w:szCs w:val="24"/>
        </w:rPr>
        <w:t xml:space="preserve">cancer </w:t>
      </w:r>
      <w:r w:rsidR="00F37FBE" w:rsidRPr="00F47408">
        <w:rPr>
          <w:rFonts w:ascii="Times New Roman" w:hAnsi="Times New Roman"/>
          <w:b w:val="0"/>
          <w:color w:val="auto"/>
          <w:sz w:val="24"/>
          <w:szCs w:val="24"/>
        </w:rPr>
        <w:t>multidisciplinary tumor boards</w:t>
      </w:r>
      <w:r w:rsidR="00B24890" w:rsidRPr="00F47408">
        <w:rPr>
          <w:rFonts w:ascii="Times New Roman" w:hAnsi="Times New Roman"/>
          <w:b w:val="0"/>
          <w:color w:val="auto"/>
          <w:sz w:val="24"/>
          <w:szCs w:val="24"/>
        </w:rPr>
        <w:t xml:space="preserve"> (MTBs)</w:t>
      </w:r>
    </w:p>
    <w:p w14:paraId="4A61C018" w14:textId="5D847E68" w:rsidR="00340CE8" w:rsidRPr="00F47408" w:rsidRDefault="00340CE8">
      <w:pPr>
        <w:rPr>
          <w:rFonts w:ascii="Times New Roman" w:hAnsi="Times New Roman"/>
          <w:b/>
          <w:bCs/>
          <w:sz w:val="18"/>
          <w:szCs w:val="18"/>
        </w:rPr>
      </w:pPr>
      <w:r w:rsidRPr="00F47408">
        <w:rPr>
          <w:rFonts w:ascii="Times New Roman" w:hAnsi="Times New Roman"/>
        </w:rPr>
        <w:br w:type="page"/>
      </w:r>
    </w:p>
    <w:tbl>
      <w:tblPr>
        <w:tblStyle w:val="TableGrid2"/>
        <w:tblpPr w:leftFromText="180" w:rightFromText="180" w:vertAnchor="text" w:horzAnchor="margin" w:tblpX="-568" w:tblpY="2017"/>
        <w:tblW w:w="10619" w:type="dxa"/>
        <w:tblCellSpacing w:w="11" w:type="dxa"/>
        <w:tblInd w:w="0" w:type="dxa"/>
        <w:tblBorders>
          <w:left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408"/>
        <w:gridCol w:w="2176"/>
        <w:gridCol w:w="1088"/>
        <w:gridCol w:w="544"/>
        <w:gridCol w:w="1360"/>
        <w:gridCol w:w="954"/>
        <w:gridCol w:w="157"/>
        <w:gridCol w:w="1074"/>
        <w:gridCol w:w="544"/>
        <w:gridCol w:w="1361"/>
        <w:gridCol w:w="953"/>
      </w:tblGrid>
      <w:tr w:rsidR="00F47408" w:rsidRPr="00F47408" w14:paraId="5C6C2B58" w14:textId="0C855C74" w:rsidTr="00AB4F47">
        <w:trPr>
          <w:trHeight w:val="278"/>
          <w:tblCellSpacing w:w="11" w:type="dxa"/>
        </w:trPr>
        <w:tc>
          <w:tcPr>
            <w:tcW w:w="375" w:type="dxa"/>
            <w:tcBorders>
              <w:top w:val="single" w:sz="4" w:space="0" w:color="auto"/>
              <w:left w:val="nil"/>
              <w:bottom w:val="nil"/>
              <w:right w:val="nil"/>
            </w:tcBorders>
          </w:tcPr>
          <w:p w14:paraId="0BD3003D" w14:textId="77777777" w:rsidR="00EF7DD9" w:rsidRPr="00F47408" w:rsidRDefault="00EF7DD9" w:rsidP="003D7D2A">
            <w:pPr>
              <w:spacing w:line="360" w:lineRule="auto"/>
              <w:rPr>
                <w:rFonts w:ascii="Times New Roman" w:hAnsi="Times New Roman"/>
                <w:b/>
                <w:sz w:val="20"/>
                <w:szCs w:val="20"/>
              </w:rPr>
            </w:pPr>
          </w:p>
        </w:tc>
        <w:tc>
          <w:tcPr>
            <w:tcW w:w="2154" w:type="dxa"/>
            <w:tcBorders>
              <w:top w:val="single" w:sz="4" w:space="0" w:color="auto"/>
              <w:left w:val="nil"/>
              <w:bottom w:val="nil"/>
              <w:right w:val="nil"/>
            </w:tcBorders>
          </w:tcPr>
          <w:p w14:paraId="38BCCB46" w14:textId="77777777" w:rsidR="00EF7DD9" w:rsidRPr="00F47408" w:rsidRDefault="00EF7DD9" w:rsidP="003D7D2A">
            <w:pPr>
              <w:spacing w:line="360" w:lineRule="auto"/>
              <w:rPr>
                <w:rFonts w:ascii="Times New Roman" w:hAnsi="Times New Roman"/>
                <w:b/>
                <w:sz w:val="20"/>
                <w:szCs w:val="20"/>
              </w:rPr>
            </w:pPr>
          </w:p>
        </w:tc>
        <w:tc>
          <w:tcPr>
            <w:tcW w:w="3924" w:type="dxa"/>
            <w:gridSpan w:val="4"/>
            <w:tcBorders>
              <w:top w:val="single" w:sz="4" w:space="0" w:color="auto"/>
              <w:left w:val="nil"/>
              <w:bottom w:val="single" w:sz="4" w:space="0" w:color="auto"/>
              <w:right w:val="nil"/>
            </w:tcBorders>
            <w:hideMark/>
          </w:tcPr>
          <w:p w14:paraId="4B87F2E5" w14:textId="7F31F4E5" w:rsidR="00EF7DD9" w:rsidRPr="00F47408" w:rsidRDefault="00EF7DD9" w:rsidP="003D7D2A">
            <w:pPr>
              <w:spacing w:line="360" w:lineRule="auto"/>
              <w:jc w:val="center"/>
              <w:rPr>
                <w:rFonts w:ascii="Times New Roman" w:hAnsi="Times New Roman"/>
                <w:b/>
                <w:sz w:val="20"/>
                <w:szCs w:val="20"/>
              </w:rPr>
            </w:pPr>
            <w:r w:rsidRPr="00F47408">
              <w:rPr>
                <w:rFonts w:ascii="Times New Roman" w:hAnsi="Times New Roman"/>
                <w:b/>
                <w:sz w:val="20"/>
                <w:szCs w:val="20"/>
              </w:rPr>
              <w:t xml:space="preserve">Unadjusted </w:t>
            </w:r>
          </w:p>
        </w:tc>
        <w:tc>
          <w:tcPr>
            <w:tcW w:w="135" w:type="dxa"/>
            <w:tcBorders>
              <w:top w:val="single" w:sz="4" w:space="0" w:color="auto"/>
              <w:left w:val="nil"/>
              <w:bottom w:val="nil"/>
              <w:right w:val="nil"/>
            </w:tcBorders>
          </w:tcPr>
          <w:p w14:paraId="397E1854" w14:textId="77777777" w:rsidR="00EF7DD9" w:rsidRPr="00F47408" w:rsidRDefault="00EF7DD9" w:rsidP="003D7D2A">
            <w:pPr>
              <w:spacing w:line="360" w:lineRule="auto"/>
              <w:jc w:val="center"/>
              <w:rPr>
                <w:rFonts w:ascii="Times New Roman" w:hAnsi="Times New Roman"/>
                <w:b/>
                <w:sz w:val="20"/>
                <w:szCs w:val="20"/>
              </w:rPr>
            </w:pPr>
          </w:p>
        </w:tc>
        <w:tc>
          <w:tcPr>
            <w:tcW w:w="3899" w:type="dxa"/>
            <w:gridSpan w:val="4"/>
            <w:tcBorders>
              <w:top w:val="single" w:sz="4" w:space="0" w:color="auto"/>
              <w:left w:val="nil"/>
              <w:bottom w:val="single" w:sz="4" w:space="0" w:color="auto"/>
              <w:right w:val="nil"/>
            </w:tcBorders>
            <w:hideMark/>
          </w:tcPr>
          <w:p w14:paraId="733890AD" w14:textId="1DEB52CE" w:rsidR="00EF7DD9" w:rsidRPr="00F47408" w:rsidRDefault="00EF7DD9" w:rsidP="003D7D2A">
            <w:pPr>
              <w:spacing w:line="360" w:lineRule="auto"/>
              <w:jc w:val="center"/>
              <w:rPr>
                <w:rFonts w:ascii="Times New Roman" w:hAnsi="Times New Roman"/>
                <w:b/>
                <w:sz w:val="20"/>
                <w:szCs w:val="20"/>
              </w:rPr>
            </w:pPr>
            <w:r w:rsidRPr="00F47408">
              <w:rPr>
                <w:rFonts w:ascii="Times New Roman" w:hAnsi="Times New Roman"/>
                <w:b/>
                <w:sz w:val="20"/>
                <w:szCs w:val="20"/>
              </w:rPr>
              <w:t xml:space="preserve">Adjusted for </w:t>
            </w:r>
            <w:proofErr w:type="spellStart"/>
            <w:r w:rsidRPr="00F47408">
              <w:rPr>
                <w:rFonts w:ascii="Times New Roman" w:hAnsi="Times New Roman"/>
                <w:b/>
                <w:sz w:val="20"/>
                <w:szCs w:val="20"/>
              </w:rPr>
              <w:t>tumor</w:t>
            </w:r>
            <w:proofErr w:type="spellEnd"/>
            <w:r w:rsidRPr="00F47408">
              <w:rPr>
                <w:rFonts w:ascii="Times New Roman" w:hAnsi="Times New Roman"/>
                <w:b/>
                <w:sz w:val="20"/>
                <w:szCs w:val="20"/>
              </w:rPr>
              <w:t xml:space="preserve"> type</w:t>
            </w:r>
          </w:p>
        </w:tc>
      </w:tr>
      <w:tr w:rsidR="00F47408" w:rsidRPr="00F47408" w14:paraId="153BA6B6" w14:textId="5C132213" w:rsidTr="00AB4F47">
        <w:trPr>
          <w:trHeight w:val="278"/>
          <w:tblCellSpacing w:w="11" w:type="dxa"/>
        </w:trPr>
        <w:tc>
          <w:tcPr>
            <w:tcW w:w="375" w:type="dxa"/>
            <w:tcBorders>
              <w:top w:val="nil"/>
              <w:left w:val="nil"/>
              <w:bottom w:val="nil"/>
              <w:right w:val="nil"/>
            </w:tcBorders>
          </w:tcPr>
          <w:p w14:paraId="3CC7ADAE" w14:textId="77777777" w:rsidR="00EF7DD9" w:rsidRPr="00F47408" w:rsidRDefault="00EF7DD9" w:rsidP="003D7D2A">
            <w:pPr>
              <w:spacing w:line="360" w:lineRule="auto"/>
              <w:rPr>
                <w:rFonts w:ascii="Times New Roman" w:hAnsi="Times New Roman"/>
                <w:b/>
                <w:sz w:val="20"/>
                <w:szCs w:val="20"/>
              </w:rPr>
            </w:pPr>
          </w:p>
        </w:tc>
        <w:tc>
          <w:tcPr>
            <w:tcW w:w="2154" w:type="dxa"/>
            <w:tcBorders>
              <w:top w:val="nil"/>
              <w:left w:val="nil"/>
              <w:bottom w:val="nil"/>
              <w:right w:val="nil"/>
            </w:tcBorders>
          </w:tcPr>
          <w:p w14:paraId="535EB677" w14:textId="77777777" w:rsidR="00EF7DD9" w:rsidRPr="00F47408" w:rsidRDefault="00EF7DD9" w:rsidP="003D7D2A">
            <w:pPr>
              <w:spacing w:line="360" w:lineRule="auto"/>
              <w:rPr>
                <w:rFonts w:ascii="Times New Roman" w:hAnsi="Times New Roman"/>
                <w:b/>
                <w:sz w:val="20"/>
                <w:szCs w:val="20"/>
              </w:rPr>
            </w:pPr>
          </w:p>
        </w:tc>
        <w:tc>
          <w:tcPr>
            <w:tcW w:w="1066" w:type="dxa"/>
            <w:tcBorders>
              <w:top w:val="nil"/>
              <w:left w:val="nil"/>
              <w:bottom w:val="nil"/>
              <w:right w:val="nil"/>
            </w:tcBorders>
          </w:tcPr>
          <w:p w14:paraId="738ACD4B" w14:textId="77777777" w:rsidR="00EF7DD9" w:rsidRPr="00F47408" w:rsidRDefault="00EF7DD9" w:rsidP="003D7D2A">
            <w:pPr>
              <w:spacing w:line="360" w:lineRule="auto"/>
              <w:jc w:val="center"/>
              <w:rPr>
                <w:rFonts w:ascii="Times New Roman" w:hAnsi="Times New Roman"/>
                <w:b/>
                <w:sz w:val="20"/>
                <w:szCs w:val="20"/>
              </w:rPr>
            </w:pPr>
          </w:p>
        </w:tc>
        <w:tc>
          <w:tcPr>
            <w:tcW w:w="1882" w:type="dxa"/>
            <w:gridSpan w:val="2"/>
            <w:tcBorders>
              <w:top w:val="nil"/>
              <w:left w:val="nil"/>
              <w:bottom w:val="single" w:sz="4" w:space="0" w:color="auto"/>
              <w:right w:val="nil"/>
            </w:tcBorders>
            <w:vAlign w:val="center"/>
            <w:hideMark/>
          </w:tcPr>
          <w:p w14:paraId="2EF29CD3" w14:textId="77777777" w:rsidR="00EF7DD9" w:rsidRPr="00F47408" w:rsidRDefault="00EF7DD9" w:rsidP="003D7D2A">
            <w:pPr>
              <w:spacing w:line="360" w:lineRule="auto"/>
              <w:jc w:val="center"/>
              <w:rPr>
                <w:rFonts w:ascii="Times New Roman" w:hAnsi="Times New Roman"/>
                <w:sz w:val="20"/>
                <w:szCs w:val="20"/>
              </w:rPr>
            </w:pPr>
            <w:r w:rsidRPr="00F47408">
              <w:rPr>
                <w:rFonts w:ascii="Times New Roman" w:hAnsi="Times New Roman"/>
                <w:sz w:val="20"/>
                <w:szCs w:val="20"/>
              </w:rPr>
              <w:t>95% CI for OR</w:t>
            </w:r>
          </w:p>
        </w:tc>
        <w:tc>
          <w:tcPr>
            <w:tcW w:w="931" w:type="dxa"/>
            <w:tcBorders>
              <w:top w:val="nil"/>
              <w:left w:val="nil"/>
              <w:bottom w:val="nil"/>
              <w:right w:val="nil"/>
            </w:tcBorders>
            <w:shd w:val="clear" w:color="auto" w:fill="FFFFFF" w:themeFill="background1"/>
          </w:tcPr>
          <w:p w14:paraId="2C7717C1" w14:textId="77777777" w:rsidR="00EF7DD9" w:rsidRPr="00F47408" w:rsidRDefault="00EF7DD9" w:rsidP="003D7D2A">
            <w:pPr>
              <w:spacing w:line="360" w:lineRule="auto"/>
              <w:jc w:val="center"/>
              <w:rPr>
                <w:rFonts w:ascii="Times New Roman" w:hAnsi="Times New Roman"/>
                <w:b/>
                <w:i/>
                <w:sz w:val="20"/>
                <w:szCs w:val="20"/>
              </w:rPr>
            </w:pPr>
          </w:p>
        </w:tc>
        <w:tc>
          <w:tcPr>
            <w:tcW w:w="135" w:type="dxa"/>
            <w:tcBorders>
              <w:top w:val="nil"/>
              <w:left w:val="nil"/>
              <w:bottom w:val="nil"/>
              <w:right w:val="nil"/>
            </w:tcBorders>
            <w:shd w:val="clear" w:color="auto" w:fill="FFFFFF" w:themeFill="background1"/>
          </w:tcPr>
          <w:p w14:paraId="6FD71D6E" w14:textId="77777777" w:rsidR="00EF7DD9" w:rsidRPr="00F47408" w:rsidRDefault="00EF7DD9" w:rsidP="003D7D2A">
            <w:pPr>
              <w:spacing w:line="360" w:lineRule="auto"/>
              <w:jc w:val="center"/>
              <w:rPr>
                <w:rFonts w:ascii="Times New Roman" w:hAnsi="Times New Roman"/>
                <w:b/>
                <w:i/>
                <w:sz w:val="20"/>
                <w:szCs w:val="20"/>
              </w:rPr>
            </w:pPr>
          </w:p>
        </w:tc>
        <w:tc>
          <w:tcPr>
            <w:tcW w:w="1052" w:type="dxa"/>
            <w:tcBorders>
              <w:top w:val="nil"/>
              <w:left w:val="nil"/>
              <w:bottom w:val="nil"/>
              <w:right w:val="nil"/>
            </w:tcBorders>
            <w:shd w:val="clear" w:color="auto" w:fill="FFFFFF" w:themeFill="background1"/>
          </w:tcPr>
          <w:p w14:paraId="2A90E864" w14:textId="77777777" w:rsidR="00EF7DD9" w:rsidRPr="00F47408" w:rsidRDefault="00EF7DD9" w:rsidP="003D7D2A">
            <w:pPr>
              <w:spacing w:line="360" w:lineRule="auto"/>
              <w:jc w:val="center"/>
              <w:rPr>
                <w:rFonts w:ascii="Times New Roman" w:hAnsi="Times New Roman"/>
                <w:b/>
                <w:i/>
                <w:sz w:val="20"/>
                <w:szCs w:val="20"/>
              </w:rPr>
            </w:pPr>
          </w:p>
        </w:tc>
        <w:tc>
          <w:tcPr>
            <w:tcW w:w="1883" w:type="dxa"/>
            <w:gridSpan w:val="2"/>
            <w:tcBorders>
              <w:top w:val="nil"/>
              <w:left w:val="nil"/>
              <w:bottom w:val="single" w:sz="4" w:space="0" w:color="auto"/>
              <w:right w:val="nil"/>
            </w:tcBorders>
            <w:shd w:val="clear" w:color="auto" w:fill="FFFFFF" w:themeFill="background1"/>
            <w:hideMark/>
          </w:tcPr>
          <w:p w14:paraId="14301FAB" w14:textId="77777777" w:rsidR="00EF7DD9" w:rsidRPr="00F47408" w:rsidRDefault="00EF7DD9" w:rsidP="003D7D2A">
            <w:pPr>
              <w:spacing w:line="360" w:lineRule="auto"/>
              <w:jc w:val="center"/>
              <w:rPr>
                <w:rFonts w:ascii="Times New Roman" w:hAnsi="Times New Roman"/>
                <w:b/>
                <w:i/>
                <w:sz w:val="20"/>
                <w:szCs w:val="20"/>
              </w:rPr>
            </w:pPr>
            <w:r w:rsidRPr="00F47408">
              <w:rPr>
                <w:rFonts w:ascii="Times New Roman" w:hAnsi="Times New Roman"/>
                <w:sz w:val="20"/>
                <w:szCs w:val="20"/>
              </w:rPr>
              <w:t>95% CI for OR</w:t>
            </w:r>
          </w:p>
        </w:tc>
        <w:tc>
          <w:tcPr>
            <w:tcW w:w="919" w:type="dxa"/>
            <w:tcBorders>
              <w:top w:val="nil"/>
              <w:left w:val="nil"/>
              <w:bottom w:val="nil"/>
              <w:right w:val="nil"/>
            </w:tcBorders>
            <w:shd w:val="clear" w:color="auto" w:fill="FFFFFF" w:themeFill="background1"/>
          </w:tcPr>
          <w:p w14:paraId="650F1C06" w14:textId="77777777" w:rsidR="00EF7DD9" w:rsidRPr="00F47408" w:rsidRDefault="00EF7DD9" w:rsidP="003D7D2A">
            <w:pPr>
              <w:spacing w:line="360" w:lineRule="auto"/>
              <w:jc w:val="center"/>
              <w:rPr>
                <w:rFonts w:ascii="Times New Roman" w:hAnsi="Times New Roman"/>
                <w:sz w:val="20"/>
                <w:szCs w:val="20"/>
              </w:rPr>
            </w:pPr>
          </w:p>
        </w:tc>
      </w:tr>
      <w:tr w:rsidR="00F47408" w:rsidRPr="00F47408" w14:paraId="4A2EA06A" w14:textId="0FB30C51" w:rsidTr="00AB4F47">
        <w:trPr>
          <w:trHeight w:val="278"/>
          <w:tblCellSpacing w:w="11" w:type="dxa"/>
        </w:trPr>
        <w:tc>
          <w:tcPr>
            <w:tcW w:w="375" w:type="dxa"/>
            <w:tcBorders>
              <w:top w:val="nil"/>
              <w:left w:val="nil"/>
              <w:bottom w:val="single" w:sz="4" w:space="0" w:color="auto"/>
              <w:right w:val="nil"/>
            </w:tcBorders>
          </w:tcPr>
          <w:p w14:paraId="2C774173" w14:textId="77777777" w:rsidR="00752F7C" w:rsidRPr="00F47408" w:rsidRDefault="00752F7C" w:rsidP="003D7D2A">
            <w:pPr>
              <w:spacing w:line="360" w:lineRule="auto"/>
              <w:rPr>
                <w:rFonts w:ascii="Times New Roman" w:hAnsi="Times New Roman"/>
                <w:b/>
                <w:sz w:val="20"/>
                <w:szCs w:val="20"/>
              </w:rPr>
            </w:pPr>
          </w:p>
        </w:tc>
        <w:tc>
          <w:tcPr>
            <w:tcW w:w="2154" w:type="dxa"/>
            <w:tcBorders>
              <w:top w:val="nil"/>
              <w:left w:val="nil"/>
              <w:bottom w:val="single" w:sz="4" w:space="0" w:color="auto"/>
              <w:right w:val="nil"/>
            </w:tcBorders>
            <w:vAlign w:val="center"/>
            <w:hideMark/>
          </w:tcPr>
          <w:p w14:paraId="7616AE7E" w14:textId="79DB7484" w:rsidR="00752F7C" w:rsidRPr="00F47408" w:rsidRDefault="00752F7C" w:rsidP="003D7D2A">
            <w:pPr>
              <w:spacing w:line="360" w:lineRule="auto"/>
              <w:rPr>
                <w:rFonts w:ascii="Times New Roman" w:hAnsi="Times New Roman"/>
                <w:b/>
                <w:sz w:val="20"/>
                <w:szCs w:val="20"/>
              </w:rPr>
            </w:pPr>
            <w:r w:rsidRPr="00F47408">
              <w:rPr>
                <w:rFonts w:ascii="Times New Roman" w:hAnsi="Times New Roman"/>
                <w:b/>
                <w:sz w:val="20"/>
                <w:szCs w:val="20"/>
              </w:rPr>
              <w:t>MTB-MODe items</w:t>
            </w:r>
          </w:p>
        </w:tc>
        <w:tc>
          <w:tcPr>
            <w:tcW w:w="1066" w:type="dxa"/>
            <w:tcBorders>
              <w:top w:val="nil"/>
              <w:left w:val="nil"/>
              <w:bottom w:val="single" w:sz="4" w:space="0" w:color="auto"/>
              <w:right w:val="nil"/>
            </w:tcBorders>
            <w:hideMark/>
          </w:tcPr>
          <w:p w14:paraId="5F31102E" w14:textId="77777777"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B (</w:t>
            </w:r>
            <w:r w:rsidRPr="00F47408">
              <w:rPr>
                <w:rFonts w:ascii="Times New Roman" w:hAnsi="Times New Roman"/>
                <w:b/>
                <w:i/>
                <w:sz w:val="20"/>
                <w:szCs w:val="20"/>
              </w:rPr>
              <w:t>SE</w:t>
            </w:r>
            <w:r w:rsidRPr="00F47408">
              <w:rPr>
                <w:rFonts w:ascii="Times New Roman" w:hAnsi="Times New Roman"/>
                <w:b/>
                <w:sz w:val="20"/>
                <w:szCs w:val="20"/>
              </w:rPr>
              <w:t>)</w:t>
            </w:r>
          </w:p>
        </w:tc>
        <w:tc>
          <w:tcPr>
            <w:tcW w:w="522" w:type="dxa"/>
            <w:tcBorders>
              <w:top w:val="nil"/>
              <w:left w:val="nil"/>
              <w:bottom w:val="single" w:sz="4" w:space="0" w:color="auto"/>
              <w:right w:val="nil"/>
            </w:tcBorders>
            <w:hideMark/>
          </w:tcPr>
          <w:p w14:paraId="7846B104" w14:textId="77777777"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OR</w:t>
            </w:r>
          </w:p>
        </w:tc>
        <w:tc>
          <w:tcPr>
            <w:tcW w:w="1338" w:type="dxa"/>
            <w:tcBorders>
              <w:top w:val="nil"/>
              <w:left w:val="nil"/>
              <w:bottom w:val="single" w:sz="4" w:space="0" w:color="auto"/>
              <w:right w:val="nil"/>
            </w:tcBorders>
            <w:hideMark/>
          </w:tcPr>
          <w:p w14:paraId="4B01CD67" w14:textId="77777777"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Lower - Upper</w:t>
            </w:r>
          </w:p>
        </w:tc>
        <w:tc>
          <w:tcPr>
            <w:tcW w:w="931" w:type="dxa"/>
            <w:tcBorders>
              <w:top w:val="nil"/>
              <w:left w:val="nil"/>
              <w:bottom w:val="single" w:sz="4" w:space="0" w:color="auto"/>
              <w:right w:val="nil"/>
            </w:tcBorders>
            <w:shd w:val="clear" w:color="auto" w:fill="FFFFFF" w:themeFill="background1"/>
          </w:tcPr>
          <w:p w14:paraId="1F31D870" w14:textId="7F99C88B" w:rsidR="00752F7C" w:rsidRPr="00F47408" w:rsidRDefault="00752F7C" w:rsidP="00FA7165">
            <w:pPr>
              <w:spacing w:line="360" w:lineRule="auto"/>
              <w:jc w:val="center"/>
              <w:rPr>
                <w:rFonts w:ascii="Times New Roman" w:hAnsi="Times New Roman"/>
                <w:b/>
                <w:sz w:val="20"/>
                <w:szCs w:val="20"/>
              </w:rPr>
            </w:pPr>
            <w:r w:rsidRPr="00F47408">
              <w:rPr>
                <w:rFonts w:ascii="Times New Roman" w:hAnsi="Times New Roman"/>
                <w:b/>
                <w:sz w:val="20"/>
                <w:szCs w:val="20"/>
              </w:rPr>
              <w:t>P</w:t>
            </w:r>
            <w:r w:rsidR="00FA7165" w:rsidRPr="00F47408">
              <w:rPr>
                <w:rFonts w:ascii="Times New Roman" w:hAnsi="Times New Roman"/>
                <w:b/>
                <w:sz w:val="20"/>
                <w:szCs w:val="20"/>
              </w:rPr>
              <w:t>-</w:t>
            </w:r>
            <w:r w:rsidRPr="00F47408">
              <w:rPr>
                <w:rFonts w:ascii="Times New Roman" w:hAnsi="Times New Roman"/>
                <w:b/>
                <w:sz w:val="20"/>
                <w:szCs w:val="20"/>
              </w:rPr>
              <w:t>value</w:t>
            </w:r>
            <w:r w:rsidR="003D7D2A" w:rsidRPr="00F47408">
              <w:rPr>
                <w:rFonts w:ascii="Times New Roman" w:hAnsi="Times New Roman"/>
                <w:b/>
                <w:sz w:val="20"/>
                <w:szCs w:val="20"/>
              </w:rPr>
              <w:t>*</w:t>
            </w:r>
          </w:p>
        </w:tc>
        <w:tc>
          <w:tcPr>
            <w:tcW w:w="135" w:type="dxa"/>
            <w:tcBorders>
              <w:top w:val="nil"/>
              <w:left w:val="nil"/>
              <w:bottom w:val="single" w:sz="4" w:space="0" w:color="auto"/>
              <w:right w:val="nil"/>
            </w:tcBorders>
            <w:shd w:val="clear" w:color="auto" w:fill="FFFFFF" w:themeFill="background1"/>
            <w:hideMark/>
          </w:tcPr>
          <w:p w14:paraId="5649095E" w14:textId="77777777" w:rsidR="00752F7C" w:rsidRPr="00F47408" w:rsidRDefault="00752F7C" w:rsidP="003D7D2A">
            <w:pPr>
              <w:spacing w:line="360" w:lineRule="auto"/>
              <w:jc w:val="center"/>
              <w:rPr>
                <w:rFonts w:ascii="Times New Roman" w:hAnsi="Times New Roman"/>
                <w:b/>
                <w:sz w:val="20"/>
                <w:szCs w:val="20"/>
              </w:rPr>
            </w:pPr>
          </w:p>
        </w:tc>
        <w:tc>
          <w:tcPr>
            <w:tcW w:w="1052" w:type="dxa"/>
            <w:tcBorders>
              <w:top w:val="nil"/>
              <w:left w:val="nil"/>
              <w:bottom w:val="single" w:sz="4" w:space="0" w:color="auto"/>
              <w:right w:val="nil"/>
            </w:tcBorders>
            <w:shd w:val="clear" w:color="auto" w:fill="FFFFFF" w:themeFill="background1"/>
            <w:hideMark/>
          </w:tcPr>
          <w:p w14:paraId="4AF93C55" w14:textId="77777777" w:rsidR="00752F7C" w:rsidRPr="00F47408" w:rsidRDefault="00752F7C" w:rsidP="003D7D2A">
            <w:pPr>
              <w:spacing w:line="360" w:lineRule="auto"/>
              <w:jc w:val="center"/>
              <w:rPr>
                <w:rFonts w:ascii="Times New Roman" w:hAnsi="Times New Roman"/>
                <w:b/>
                <w:i/>
                <w:sz w:val="20"/>
                <w:szCs w:val="20"/>
              </w:rPr>
            </w:pPr>
            <w:r w:rsidRPr="00F47408">
              <w:rPr>
                <w:rFonts w:ascii="Times New Roman" w:hAnsi="Times New Roman"/>
                <w:b/>
                <w:sz w:val="20"/>
                <w:szCs w:val="20"/>
              </w:rPr>
              <w:t>B (</w:t>
            </w:r>
            <w:r w:rsidRPr="00F47408">
              <w:rPr>
                <w:rFonts w:ascii="Times New Roman" w:hAnsi="Times New Roman"/>
                <w:b/>
                <w:i/>
                <w:sz w:val="20"/>
                <w:szCs w:val="20"/>
              </w:rPr>
              <w:t>SE</w:t>
            </w:r>
            <w:r w:rsidRPr="00F47408">
              <w:rPr>
                <w:rFonts w:ascii="Times New Roman" w:hAnsi="Times New Roman"/>
                <w:b/>
                <w:sz w:val="20"/>
                <w:szCs w:val="20"/>
              </w:rPr>
              <w:t>)</w:t>
            </w:r>
          </w:p>
        </w:tc>
        <w:tc>
          <w:tcPr>
            <w:tcW w:w="522" w:type="dxa"/>
            <w:tcBorders>
              <w:top w:val="nil"/>
              <w:left w:val="nil"/>
              <w:bottom w:val="single" w:sz="4" w:space="0" w:color="auto"/>
              <w:right w:val="nil"/>
            </w:tcBorders>
            <w:shd w:val="clear" w:color="auto" w:fill="FFFFFF" w:themeFill="background1"/>
            <w:hideMark/>
          </w:tcPr>
          <w:p w14:paraId="568C52E8" w14:textId="77777777" w:rsidR="00752F7C" w:rsidRPr="00F47408" w:rsidRDefault="00752F7C" w:rsidP="003D7D2A">
            <w:pPr>
              <w:spacing w:line="360" w:lineRule="auto"/>
              <w:jc w:val="center"/>
              <w:rPr>
                <w:rFonts w:ascii="Times New Roman" w:hAnsi="Times New Roman"/>
                <w:b/>
                <w:i/>
                <w:sz w:val="20"/>
                <w:szCs w:val="20"/>
              </w:rPr>
            </w:pPr>
            <w:r w:rsidRPr="00F47408">
              <w:rPr>
                <w:rFonts w:ascii="Times New Roman" w:hAnsi="Times New Roman"/>
                <w:b/>
                <w:sz w:val="20"/>
                <w:szCs w:val="20"/>
              </w:rPr>
              <w:t>OR</w:t>
            </w:r>
          </w:p>
        </w:tc>
        <w:tc>
          <w:tcPr>
            <w:tcW w:w="1339" w:type="dxa"/>
            <w:tcBorders>
              <w:top w:val="nil"/>
              <w:left w:val="nil"/>
              <w:bottom w:val="single" w:sz="4" w:space="0" w:color="auto"/>
              <w:right w:val="nil"/>
            </w:tcBorders>
            <w:shd w:val="clear" w:color="auto" w:fill="FFFFFF" w:themeFill="background1"/>
            <w:hideMark/>
          </w:tcPr>
          <w:p w14:paraId="605579CD" w14:textId="77777777" w:rsidR="00752F7C" w:rsidRPr="00F47408" w:rsidRDefault="00752F7C" w:rsidP="003D7D2A">
            <w:pPr>
              <w:spacing w:line="360" w:lineRule="auto"/>
              <w:jc w:val="center"/>
              <w:rPr>
                <w:rFonts w:ascii="Times New Roman" w:hAnsi="Times New Roman"/>
                <w:b/>
                <w:i/>
                <w:sz w:val="20"/>
                <w:szCs w:val="20"/>
              </w:rPr>
            </w:pPr>
            <w:r w:rsidRPr="00F47408">
              <w:rPr>
                <w:rFonts w:ascii="Times New Roman" w:hAnsi="Times New Roman"/>
                <w:b/>
                <w:sz w:val="20"/>
                <w:szCs w:val="20"/>
              </w:rPr>
              <w:t>Lower - Upper</w:t>
            </w:r>
          </w:p>
        </w:tc>
        <w:tc>
          <w:tcPr>
            <w:tcW w:w="919" w:type="dxa"/>
            <w:tcBorders>
              <w:top w:val="nil"/>
              <w:left w:val="nil"/>
              <w:bottom w:val="single" w:sz="4" w:space="0" w:color="auto"/>
              <w:right w:val="nil"/>
            </w:tcBorders>
            <w:shd w:val="clear" w:color="auto" w:fill="FFFFFF" w:themeFill="background1"/>
          </w:tcPr>
          <w:p w14:paraId="62EC35BF" w14:textId="5FC7118C" w:rsidR="00752F7C" w:rsidRPr="00F47408" w:rsidRDefault="00752F7C" w:rsidP="00FA7165">
            <w:pPr>
              <w:spacing w:line="360" w:lineRule="auto"/>
              <w:jc w:val="center"/>
              <w:rPr>
                <w:rFonts w:ascii="Times New Roman" w:hAnsi="Times New Roman"/>
                <w:b/>
                <w:sz w:val="20"/>
                <w:szCs w:val="20"/>
              </w:rPr>
            </w:pPr>
            <w:r w:rsidRPr="00F47408">
              <w:rPr>
                <w:rFonts w:ascii="Times New Roman" w:hAnsi="Times New Roman"/>
                <w:b/>
                <w:sz w:val="20"/>
                <w:szCs w:val="20"/>
              </w:rPr>
              <w:t>P</w:t>
            </w:r>
            <w:r w:rsidR="00FA7165" w:rsidRPr="00F47408">
              <w:rPr>
                <w:rFonts w:ascii="Times New Roman" w:hAnsi="Times New Roman"/>
                <w:b/>
                <w:sz w:val="20"/>
                <w:szCs w:val="20"/>
              </w:rPr>
              <w:t>-</w:t>
            </w:r>
            <w:r w:rsidRPr="00F47408">
              <w:rPr>
                <w:rFonts w:ascii="Times New Roman" w:hAnsi="Times New Roman"/>
                <w:b/>
                <w:sz w:val="20"/>
                <w:szCs w:val="20"/>
              </w:rPr>
              <w:t>value</w:t>
            </w:r>
            <w:r w:rsidR="003D7D2A" w:rsidRPr="00F47408">
              <w:rPr>
                <w:rFonts w:ascii="Times New Roman" w:hAnsi="Times New Roman"/>
                <w:b/>
                <w:sz w:val="20"/>
                <w:szCs w:val="20"/>
              </w:rPr>
              <w:t>*</w:t>
            </w:r>
          </w:p>
        </w:tc>
      </w:tr>
      <w:tr w:rsidR="00F47408" w:rsidRPr="00F47408" w14:paraId="1BEB2EDA" w14:textId="1AD6D4AE" w:rsidTr="00AB4F47">
        <w:trPr>
          <w:trHeight w:val="338"/>
          <w:tblCellSpacing w:w="11" w:type="dxa"/>
        </w:trPr>
        <w:tc>
          <w:tcPr>
            <w:tcW w:w="375" w:type="dxa"/>
            <w:vMerge w:val="restart"/>
            <w:tcBorders>
              <w:top w:val="nil"/>
              <w:left w:val="nil"/>
              <w:right w:val="nil"/>
            </w:tcBorders>
            <w:shd w:val="clear" w:color="auto" w:fill="FFFFFF" w:themeFill="background1"/>
            <w:textDirection w:val="btLr"/>
            <w:vAlign w:val="center"/>
          </w:tcPr>
          <w:p w14:paraId="79CCCE68" w14:textId="063622E8" w:rsidR="00752F7C" w:rsidRPr="00F47408" w:rsidRDefault="00752F7C" w:rsidP="003D7D2A">
            <w:pPr>
              <w:spacing w:line="360" w:lineRule="auto"/>
              <w:ind w:left="113" w:right="113"/>
              <w:jc w:val="center"/>
              <w:rPr>
                <w:rFonts w:ascii="Times New Roman" w:hAnsi="Times New Roman"/>
                <w:sz w:val="20"/>
                <w:szCs w:val="20"/>
              </w:rPr>
            </w:pPr>
            <w:r w:rsidRPr="00F47408">
              <w:rPr>
                <w:rFonts w:ascii="Times New Roman" w:hAnsi="Times New Roman"/>
                <w:sz w:val="20"/>
                <w:szCs w:val="20"/>
              </w:rPr>
              <w:t xml:space="preserve">INFORMATION </w:t>
            </w:r>
          </w:p>
        </w:tc>
        <w:tc>
          <w:tcPr>
            <w:tcW w:w="2154" w:type="dxa"/>
            <w:tcBorders>
              <w:top w:val="nil"/>
              <w:left w:val="nil"/>
              <w:bottom w:val="nil"/>
              <w:right w:val="nil"/>
            </w:tcBorders>
            <w:shd w:val="clear" w:color="auto" w:fill="F2F2F2" w:themeFill="background1" w:themeFillShade="F2"/>
            <w:vAlign w:val="center"/>
          </w:tcPr>
          <w:p w14:paraId="41176C0F"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Comorbidities</w:t>
            </w:r>
          </w:p>
        </w:tc>
        <w:tc>
          <w:tcPr>
            <w:tcW w:w="1066" w:type="dxa"/>
            <w:tcBorders>
              <w:top w:val="nil"/>
              <w:left w:val="nil"/>
              <w:bottom w:val="nil"/>
              <w:right w:val="nil"/>
            </w:tcBorders>
            <w:shd w:val="clear" w:color="auto" w:fill="F2F2F2" w:themeFill="background1" w:themeFillShade="F2"/>
            <w:vAlign w:val="bottom"/>
          </w:tcPr>
          <w:p w14:paraId="3A995417" w14:textId="7D276B88"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0.15 (0.07)</w:t>
            </w:r>
          </w:p>
        </w:tc>
        <w:tc>
          <w:tcPr>
            <w:tcW w:w="522" w:type="dxa"/>
            <w:tcBorders>
              <w:top w:val="nil"/>
              <w:left w:val="nil"/>
              <w:bottom w:val="nil"/>
              <w:right w:val="nil"/>
            </w:tcBorders>
            <w:shd w:val="clear" w:color="auto" w:fill="F2F2F2" w:themeFill="background1" w:themeFillShade="F2"/>
            <w:vAlign w:val="bottom"/>
          </w:tcPr>
          <w:p w14:paraId="273BCBA0" w14:textId="6C553F8F"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1.16</w:t>
            </w:r>
          </w:p>
        </w:tc>
        <w:tc>
          <w:tcPr>
            <w:tcW w:w="1338" w:type="dxa"/>
            <w:tcBorders>
              <w:top w:val="nil"/>
              <w:left w:val="nil"/>
              <w:bottom w:val="nil"/>
              <w:right w:val="nil"/>
            </w:tcBorders>
            <w:shd w:val="clear" w:color="auto" w:fill="F2F2F2" w:themeFill="background1" w:themeFillShade="F2"/>
            <w:vAlign w:val="bottom"/>
          </w:tcPr>
          <w:p w14:paraId="3BFF87BA" w14:textId="1D74343B"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1.00-1.33</w:t>
            </w:r>
          </w:p>
        </w:tc>
        <w:tc>
          <w:tcPr>
            <w:tcW w:w="931" w:type="dxa"/>
            <w:tcBorders>
              <w:top w:val="nil"/>
              <w:left w:val="nil"/>
              <w:bottom w:val="nil"/>
              <w:right w:val="nil"/>
            </w:tcBorders>
            <w:shd w:val="clear" w:color="auto" w:fill="F2F2F2" w:themeFill="background1" w:themeFillShade="F2"/>
            <w:vAlign w:val="bottom"/>
          </w:tcPr>
          <w:p w14:paraId="5506B2CD" w14:textId="0E0488D7"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0.04</w:t>
            </w:r>
          </w:p>
        </w:tc>
        <w:tc>
          <w:tcPr>
            <w:tcW w:w="135" w:type="dxa"/>
            <w:tcBorders>
              <w:top w:val="nil"/>
              <w:left w:val="nil"/>
              <w:bottom w:val="nil"/>
              <w:right w:val="nil"/>
            </w:tcBorders>
            <w:shd w:val="clear" w:color="auto" w:fill="F2F2F2" w:themeFill="background1" w:themeFillShade="F2"/>
            <w:vAlign w:val="bottom"/>
          </w:tcPr>
          <w:p w14:paraId="7D064034"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F2F2F2" w:themeFill="background1" w:themeFillShade="F2"/>
            <w:vAlign w:val="bottom"/>
          </w:tcPr>
          <w:p w14:paraId="73DA1402" w14:textId="1FD74DEE"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0.15 (0.07)</w:t>
            </w:r>
          </w:p>
        </w:tc>
        <w:tc>
          <w:tcPr>
            <w:tcW w:w="522" w:type="dxa"/>
            <w:tcBorders>
              <w:top w:val="nil"/>
              <w:left w:val="nil"/>
              <w:bottom w:val="nil"/>
              <w:right w:val="nil"/>
            </w:tcBorders>
            <w:shd w:val="clear" w:color="auto" w:fill="F2F2F2" w:themeFill="background1" w:themeFillShade="F2"/>
            <w:vAlign w:val="bottom"/>
          </w:tcPr>
          <w:p w14:paraId="103E7A27" w14:textId="21D57236"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1.16</w:t>
            </w:r>
          </w:p>
        </w:tc>
        <w:tc>
          <w:tcPr>
            <w:tcW w:w="1339" w:type="dxa"/>
            <w:tcBorders>
              <w:top w:val="nil"/>
              <w:left w:val="nil"/>
              <w:bottom w:val="nil"/>
              <w:right w:val="nil"/>
            </w:tcBorders>
            <w:shd w:val="clear" w:color="auto" w:fill="F2F2F2" w:themeFill="background1" w:themeFillShade="F2"/>
            <w:vAlign w:val="bottom"/>
          </w:tcPr>
          <w:p w14:paraId="47E0F386" w14:textId="148B57CA"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1.00-1.33</w:t>
            </w:r>
          </w:p>
        </w:tc>
        <w:tc>
          <w:tcPr>
            <w:tcW w:w="919" w:type="dxa"/>
            <w:tcBorders>
              <w:top w:val="nil"/>
              <w:left w:val="nil"/>
              <w:bottom w:val="nil"/>
              <w:right w:val="nil"/>
            </w:tcBorders>
            <w:shd w:val="clear" w:color="auto" w:fill="F2F2F2" w:themeFill="background1" w:themeFillShade="F2"/>
            <w:vAlign w:val="bottom"/>
          </w:tcPr>
          <w:p w14:paraId="3EA9C717" w14:textId="40B38F83"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0.04</w:t>
            </w:r>
          </w:p>
        </w:tc>
      </w:tr>
      <w:tr w:rsidR="00F47408" w:rsidRPr="00F47408" w14:paraId="54C5178D" w14:textId="124799D2" w:rsidTr="00AB4F47">
        <w:trPr>
          <w:trHeight w:val="338"/>
          <w:tblCellSpacing w:w="11" w:type="dxa"/>
        </w:trPr>
        <w:tc>
          <w:tcPr>
            <w:tcW w:w="375" w:type="dxa"/>
            <w:vMerge/>
            <w:tcBorders>
              <w:left w:val="nil"/>
              <w:right w:val="nil"/>
            </w:tcBorders>
            <w:shd w:val="clear" w:color="auto" w:fill="FFFFFF" w:themeFill="background1"/>
          </w:tcPr>
          <w:p w14:paraId="28712C80"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auto"/>
            <w:vAlign w:val="center"/>
          </w:tcPr>
          <w:p w14:paraId="18C4F309"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Psychosocial information</w:t>
            </w:r>
          </w:p>
        </w:tc>
        <w:tc>
          <w:tcPr>
            <w:tcW w:w="1066" w:type="dxa"/>
            <w:tcBorders>
              <w:top w:val="nil"/>
              <w:left w:val="nil"/>
              <w:bottom w:val="nil"/>
              <w:right w:val="nil"/>
            </w:tcBorders>
            <w:shd w:val="clear" w:color="auto" w:fill="auto"/>
            <w:vAlign w:val="bottom"/>
          </w:tcPr>
          <w:p w14:paraId="56AC4D27" w14:textId="5F024591"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0.35 (0.09)</w:t>
            </w:r>
          </w:p>
        </w:tc>
        <w:tc>
          <w:tcPr>
            <w:tcW w:w="522" w:type="dxa"/>
            <w:tcBorders>
              <w:top w:val="nil"/>
              <w:left w:val="nil"/>
              <w:bottom w:val="nil"/>
              <w:right w:val="nil"/>
            </w:tcBorders>
            <w:shd w:val="clear" w:color="auto" w:fill="auto"/>
            <w:vAlign w:val="bottom"/>
          </w:tcPr>
          <w:p w14:paraId="2B18A371" w14:textId="7533C4FB"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1.43</w:t>
            </w:r>
          </w:p>
        </w:tc>
        <w:tc>
          <w:tcPr>
            <w:tcW w:w="1338" w:type="dxa"/>
            <w:tcBorders>
              <w:top w:val="nil"/>
              <w:left w:val="nil"/>
              <w:bottom w:val="nil"/>
              <w:right w:val="nil"/>
            </w:tcBorders>
            <w:shd w:val="clear" w:color="auto" w:fill="auto"/>
            <w:vAlign w:val="bottom"/>
          </w:tcPr>
          <w:p w14:paraId="6B42EA75" w14:textId="5E18D44E"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1.20-1.69</w:t>
            </w:r>
          </w:p>
        </w:tc>
        <w:tc>
          <w:tcPr>
            <w:tcW w:w="931" w:type="dxa"/>
            <w:tcBorders>
              <w:top w:val="nil"/>
              <w:left w:val="nil"/>
              <w:bottom w:val="nil"/>
              <w:right w:val="nil"/>
            </w:tcBorders>
            <w:vAlign w:val="bottom"/>
          </w:tcPr>
          <w:p w14:paraId="0129847E" w14:textId="7995AFBD"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nil"/>
              <w:left w:val="nil"/>
              <w:bottom w:val="nil"/>
              <w:right w:val="nil"/>
            </w:tcBorders>
            <w:shd w:val="clear" w:color="auto" w:fill="auto"/>
            <w:vAlign w:val="bottom"/>
          </w:tcPr>
          <w:p w14:paraId="30CC7E29"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auto"/>
            <w:vAlign w:val="bottom"/>
          </w:tcPr>
          <w:p w14:paraId="3010C111" w14:textId="43957818"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0.35 (0.09)</w:t>
            </w:r>
          </w:p>
        </w:tc>
        <w:tc>
          <w:tcPr>
            <w:tcW w:w="522" w:type="dxa"/>
            <w:tcBorders>
              <w:top w:val="nil"/>
              <w:left w:val="nil"/>
              <w:bottom w:val="nil"/>
              <w:right w:val="nil"/>
            </w:tcBorders>
            <w:shd w:val="clear" w:color="auto" w:fill="auto"/>
            <w:vAlign w:val="bottom"/>
          </w:tcPr>
          <w:p w14:paraId="0DCB63D0" w14:textId="582D12F3"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1.43</w:t>
            </w:r>
          </w:p>
        </w:tc>
        <w:tc>
          <w:tcPr>
            <w:tcW w:w="1339" w:type="dxa"/>
            <w:tcBorders>
              <w:top w:val="nil"/>
              <w:left w:val="nil"/>
              <w:bottom w:val="nil"/>
              <w:right w:val="nil"/>
            </w:tcBorders>
            <w:shd w:val="clear" w:color="auto" w:fill="auto"/>
            <w:vAlign w:val="bottom"/>
          </w:tcPr>
          <w:p w14:paraId="4EC0C7FD" w14:textId="543CD323"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1.20-1.69</w:t>
            </w:r>
          </w:p>
        </w:tc>
        <w:tc>
          <w:tcPr>
            <w:tcW w:w="919" w:type="dxa"/>
            <w:tcBorders>
              <w:top w:val="nil"/>
              <w:left w:val="nil"/>
              <w:bottom w:val="nil"/>
              <w:right w:val="nil"/>
            </w:tcBorders>
            <w:vAlign w:val="bottom"/>
          </w:tcPr>
          <w:p w14:paraId="5FE4C64F" w14:textId="3C7CBDE8"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43F3D420" w14:textId="6698A74E" w:rsidTr="00AB4F47">
        <w:trPr>
          <w:trHeight w:val="338"/>
          <w:tblCellSpacing w:w="11" w:type="dxa"/>
        </w:trPr>
        <w:tc>
          <w:tcPr>
            <w:tcW w:w="375" w:type="dxa"/>
            <w:vMerge/>
            <w:tcBorders>
              <w:left w:val="nil"/>
              <w:right w:val="nil"/>
            </w:tcBorders>
            <w:shd w:val="clear" w:color="auto" w:fill="FFFFFF" w:themeFill="background1"/>
          </w:tcPr>
          <w:p w14:paraId="28256E44"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F2F2F2" w:themeFill="background1" w:themeFillShade="F2"/>
            <w:vAlign w:val="center"/>
          </w:tcPr>
          <w:p w14:paraId="3F03EBB6"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Patient history</w:t>
            </w:r>
          </w:p>
        </w:tc>
        <w:tc>
          <w:tcPr>
            <w:tcW w:w="1066" w:type="dxa"/>
            <w:tcBorders>
              <w:top w:val="nil"/>
              <w:left w:val="nil"/>
              <w:bottom w:val="nil"/>
              <w:right w:val="nil"/>
            </w:tcBorders>
            <w:shd w:val="clear" w:color="auto" w:fill="F2F2F2" w:themeFill="background1" w:themeFillShade="F2"/>
            <w:vAlign w:val="bottom"/>
          </w:tcPr>
          <w:p w14:paraId="14768A20" w14:textId="7E83EC14"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0.56 (0.09)</w:t>
            </w:r>
          </w:p>
        </w:tc>
        <w:tc>
          <w:tcPr>
            <w:tcW w:w="522" w:type="dxa"/>
            <w:tcBorders>
              <w:top w:val="nil"/>
              <w:left w:val="nil"/>
              <w:bottom w:val="nil"/>
              <w:right w:val="nil"/>
            </w:tcBorders>
            <w:shd w:val="clear" w:color="auto" w:fill="F2F2F2" w:themeFill="background1" w:themeFillShade="F2"/>
            <w:vAlign w:val="bottom"/>
          </w:tcPr>
          <w:p w14:paraId="229D9B69" w14:textId="2604B660"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1.76</w:t>
            </w:r>
          </w:p>
        </w:tc>
        <w:tc>
          <w:tcPr>
            <w:tcW w:w="1338" w:type="dxa"/>
            <w:tcBorders>
              <w:top w:val="nil"/>
              <w:left w:val="nil"/>
              <w:bottom w:val="nil"/>
              <w:right w:val="nil"/>
            </w:tcBorders>
            <w:shd w:val="clear" w:color="auto" w:fill="F2F2F2" w:themeFill="background1" w:themeFillShade="F2"/>
            <w:vAlign w:val="bottom"/>
          </w:tcPr>
          <w:p w14:paraId="135FBDF3" w14:textId="33664BC1"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1.47-2.1</w:t>
            </w:r>
            <w:r w:rsidR="006544B8" w:rsidRPr="00F47408">
              <w:rPr>
                <w:rFonts w:ascii="Times New Roman" w:hAnsi="Times New Roman"/>
                <w:sz w:val="20"/>
                <w:szCs w:val="20"/>
              </w:rPr>
              <w:t>0</w:t>
            </w:r>
          </w:p>
        </w:tc>
        <w:tc>
          <w:tcPr>
            <w:tcW w:w="931" w:type="dxa"/>
            <w:tcBorders>
              <w:top w:val="nil"/>
              <w:left w:val="nil"/>
              <w:bottom w:val="nil"/>
              <w:right w:val="nil"/>
            </w:tcBorders>
            <w:shd w:val="clear" w:color="auto" w:fill="F2F2F2" w:themeFill="background1" w:themeFillShade="F2"/>
            <w:vAlign w:val="bottom"/>
          </w:tcPr>
          <w:p w14:paraId="5B06CC99" w14:textId="19CA1567"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nil"/>
              <w:left w:val="nil"/>
              <w:bottom w:val="nil"/>
              <w:right w:val="nil"/>
            </w:tcBorders>
            <w:shd w:val="clear" w:color="auto" w:fill="F2F2F2" w:themeFill="background1" w:themeFillShade="F2"/>
            <w:vAlign w:val="bottom"/>
          </w:tcPr>
          <w:p w14:paraId="2EE3E1B3"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F2F2F2" w:themeFill="background1" w:themeFillShade="F2"/>
            <w:vAlign w:val="bottom"/>
          </w:tcPr>
          <w:p w14:paraId="77565AE1" w14:textId="188E3F1B"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0.56 (0.09)</w:t>
            </w:r>
          </w:p>
        </w:tc>
        <w:tc>
          <w:tcPr>
            <w:tcW w:w="522" w:type="dxa"/>
            <w:tcBorders>
              <w:top w:val="nil"/>
              <w:left w:val="nil"/>
              <w:bottom w:val="nil"/>
              <w:right w:val="nil"/>
            </w:tcBorders>
            <w:shd w:val="clear" w:color="auto" w:fill="F2F2F2" w:themeFill="background1" w:themeFillShade="F2"/>
            <w:vAlign w:val="bottom"/>
          </w:tcPr>
          <w:p w14:paraId="46E9552F" w14:textId="2417AFC6"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1.76</w:t>
            </w:r>
          </w:p>
        </w:tc>
        <w:tc>
          <w:tcPr>
            <w:tcW w:w="1339" w:type="dxa"/>
            <w:tcBorders>
              <w:top w:val="nil"/>
              <w:left w:val="nil"/>
              <w:bottom w:val="nil"/>
              <w:right w:val="nil"/>
            </w:tcBorders>
            <w:shd w:val="clear" w:color="auto" w:fill="F2F2F2" w:themeFill="background1" w:themeFillShade="F2"/>
            <w:vAlign w:val="bottom"/>
          </w:tcPr>
          <w:p w14:paraId="0075D833" w14:textId="7674F464"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1.47-2.1</w:t>
            </w:r>
            <w:r w:rsidR="006544B8" w:rsidRPr="00F47408">
              <w:rPr>
                <w:rFonts w:ascii="Times New Roman" w:hAnsi="Times New Roman"/>
                <w:sz w:val="20"/>
                <w:szCs w:val="20"/>
              </w:rPr>
              <w:t>0</w:t>
            </w:r>
          </w:p>
        </w:tc>
        <w:tc>
          <w:tcPr>
            <w:tcW w:w="919" w:type="dxa"/>
            <w:tcBorders>
              <w:top w:val="nil"/>
              <w:left w:val="nil"/>
              <w:bottom w:val="nil"/>
              <w:right w:val="nil"/>
            </w:tcBorders>
            <w:shd w:val="clear" w:color="auto" w:fill="F2F2F2" w:themeFill="background1" w:themeFillShade="F2"/>
            <w:vAlign w:val="bottom"/>
          </w:tcPr>
          <w:p w14:paraId="095736AD" w14:textId="2A2C5183"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2E2E397B" w14:textId="71D94E6E" w:rsidTr="00AB4F47">
        <w:trPr>
          <w:trHeight w:val="338"/>
          <w:tblCellSpacing w:w="11" w:type="dxa"/>
        </w:trPr>
        <w:tc>
          <w:tcPr>
            <w:tcW w:w="375" w:type="dxa"/>
            <w:vMerge/>
            <w:tcBorders>
              <w:left w:val="nil"/>
              <w:right w:val="nil"/>
            </w:tcBorders>
            <w:shd w:val="clear" w:color="auto" w:fill="FFFFFF" w:themeFill="background1"/>
          </w:tcPr>
          <w:p w14:paraId="7C1DA0EC"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auto"/>
            <w:vAlign w:val="center"/>
          </w:tcPr>
          <w:p w14:paraId="17B3661D"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Patient views</w:t>
            </w:r>
          </w:p>
        </w:tc>
        <w:tc>
          <w:tcPr>
            <w:tcW w:w="1066" w:type="dxa"/>
            <w:tcBorders>
              <w:top w:val="nil"/>
              <w:left w:val="nil"/>
              <w:bottom w:val="nil"/>
              <w:right w:val="nil"/>
            </w:tcBorders>
            <w:shd w:val="clear" w:color="auto" w:fill="auto"/>
            <w:vAlign w:val="bottom"/>
          </w:tcPr>
          <w:p w14:paraId="58611B0F" w14:textId="78A3C10B"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0.27 (0.1)</w:t>
            </w:r>
          </w:p>
        </w:tc>
        <w:tc>
          <w:tcPr>
            <w:tcW w:w="522" w:type="dxa"/>
            <w:tcBorders>
              <w:top w:val="nil"/>
              <w:left w:val="nil"/>
              <w:bottom w:val="nil"/>
              <w:right w:val="nil"/>
            </w:tcBorders>
            <w:shd w:val="clear" w:color="auto" w:fill="auto"/>
            <w:vAlign w:val="bottom"/>
          </w:tcPr>
          <w:p w14:paraId="2057F4F4" w14:textId="3D31BEC7"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1.31</w:t>
            </w:r>
          </w:p>
        </w:tc>
        <w:tc>
          <w:tcPr>
            <w:tcW w:w="1338" w:type="dxa"/>
            <w:tcBorders>
              <w:top w:val="nil"/>
              <w:left w:val="nil"/>
              <w:bottom w:val="nil"/>
              <w:right w:val="nil"/>
            </w:tcBorders>
            <w:shd w:val="clear" w:color="auto" w:fill="auto"/>
            <w:vAlign w:val="bottom"/>
          </w:tcPr>
          <w:p w14:paraId="695CFAB2" w14:textId="3870B4D5"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1.09-1.59</w:t>
            </w:r>
          </w:p>
        </w:tc>
        <w:tc>
          <w:tcPr>
            <w:tcW w:w="931" w:type="dxa"/>
            <w:tcBorders>
              <w:top w:val="nil"/>
              <w:left w:val="nil"/>
              <w:bottom w:val="nil"/>
              <w:right w:val="nil"/>
            </w:tcBorders>
            <w:vAlign w:val="bottom"/>
          </w:tcPr>
          <w:p w14:paraId="2F0A7880" w14:textId="56D60F5E"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0.01</w:t>
            </w:r>
          </w:p>
        </w:tc>
        <w:tc>
          <w:tcPr>
            <w:tcW w:w="135" w:type="dxa"/>
            <w:tcBorders>
              <w:top w:val="nil"/>
              <w:left w:val="nil"/>
              <w:bottom w:val="nil"/>
              <w:right w:val="nil"/>
            </w:tcBorders>
            <w:shd w:val="clear" w:color="auto" w:fill="auto"/>
            <w:vAlign w:val="bottom"/>
          </w:tcPr>
          <w:p w14:paraId="3FBD8750"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auto"/>
            <w:vAlign w:val="bottom"/>
          </w:tcPr>
          <w:p w14:paraId="64FCE678" w14:textId="013FD387"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0.29 (0.1)</w:t>
            </w:r>
          </w:p>
        </w:tc>
        <w:tc>
          <w:tcPr>
            <w:tcW w:w="522" w:type="dxa"/>
            <w:tcBorders>
              <w:top w:val="nil"/>
              <w:left w:val="nil"/>
              <w:bottom w:val="nil"/>
              <w:right w:val="nil"/>
            </w:tcBorders>
            <w:shd w:val="clear" w:color="auto" w:fill="auto"/>
            <w:vAlign w:val="bottom"/>
          </w:tcPr>
          <w:p w14:paraId="552284B3" w14:textId="08A299B8"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1.33</w:t>
            </w:r>
          </w:p>
        </w:tc>
        <w:tc>
          <w:tcPr>
            <w:tcW w:w="1339" w:type="dxa"/>
            <w:tcBorders>
              <w:top w:val="nil"/>
              <w:left w:val="nil"/>
              <w:bottom w:val="nil"/>
              <w:right w:val="nil"/>
            </w:tcBorders>
            <w:shd w:val="clear" w:color="auto" w:fill="auto"/>
            <w:vAlign w:val="bottom"/>
          </w:tcPr>
          <w:p w14:paraId="2849B194" w14:textId="60EFD9BF"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1.09-1.59</w:t>
            </w:r>
          </w:p>
        </w:tc>
        <w:tc>
          <w:tcPr>
            <w:tcW w:w="919" w:type="dxa"/>
            <w:tcBorders>
              <w:top w:val="nil"/>
              <w:left w:val="nil"/>
              <w:bottom w:val="nil"/>
              <w:right w:val="nil"/>
            </w:tcBorders>
            <w:vAlign w:val="bottom"/>
          </w:tcPr>
          <w:p w14:paraId="38A2CC05" w14:textId="6C8158AD"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0.01</w:t>
            </w:r>
          </w:p>
        </w:tc>
      </w:tr>
      <w:tr w:rsidR="00F47408" w:rsidRPr="00F47408" w14:paraId="336C5CF1" w14:textId="5879B19C" w:rsidTr="00AB4F47">
        <w:trPr>
          <w:trHeight w:val="338"/>
          <w:tblCellSpacing w:w="11" w:type="dxa"/>
        </w:trPr>
        <w:tc>
          <w:tcPr>
            <w:tcW w:w="375" w:type="dxa"/>
            <w:vMerge/>
            <w:tcBorders>
              <w:left w:val="nil"/>
              <w:right w:val="nil"/>
            </w:tcBorders>
            <w:shd w:val="clear" w:color="auto" w:fill="FFFFFF" w:themeFill="background1"/>
          </w:tcPr>
          <w:p w14:paraId="3E5FFECC"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F2F2F2" w:themeFill="background1" w:themeFillShade="F2"/>
            <w:vAlign w:val="center"/>
          </w:tcPr>
          <w:p w14:paraId="03BEAD28"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Radiological information</w:t>
            </w:r>
          </w:p>
        </w:tc>
        <w:tc>
          <w:tcPr>
            <w:tcW w:w="1066" w:type="dxa"/>
            <w:tcBorders>
              <w:top w:val="nil"/>
              <w:left w:val="nil"/>
              <w:bottom w:val="nil"/>
              <w:right w:val="nil"/>
            </w:tcBorders>
            <w:shd w:val="clear" w:color="auto" w:fill="F2F2F2" w:themeFill="background1" w:themeFillShade="F2"/>
            <w:vAlign w:val="bottom"/>
          </w:tcPr>
          <w:p w14:paraId="4505913A" w14:textId="6D1867A1"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 (0.05)</w:t>
            </w:r>
          </w:p>
        </w:tc>
        <w:tc>
          <w:tcPr>
            <w:tcW w:w="522" w:type="dxa"/>
            <w:tcBorders>
              <w:top w:val="nil"/>
              <w:left w:val="nil"/>
              <w:bottom w:val="nil"/>
              <w:right w:val="nil"/>
            </w:tcBorders>
            <w:shd w:val="clear" w:color="auto" w:fill="F2F2F2" w:themeFill="background1" w:themeFillShade="F2"/>
            <w:vAlign w:val="bottom"/>
          </w:tcPr>
          <w:p w14:paraId="01A132AB" w14:textId="5C4C8D90"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1.35</w:t>
            </w:r>
          </w:p>
        </w:tc>
        <w:tc>
          <w:tcPr>
            <w:tcW w:w="1338" w:type="dxa"/>
            <w:tcBorders>
              <w:top w:val="nil"/>
              <w:left w:val="nil"/>
              <w:bottom w:val="nil"/>
              <w:right w:val="nil"/>
            </w:tcBorders>
            <w:shd w:val="clear" w:color="auto" w:fill="F2F2F2" w:themeFill="background1" w:themeFillShade="F2"/>
            <w:vAlign w:val="bottom"/>
          </w:tcPr>
          <w:p w14:paraId="2021805F" w14:textId="7FDFB3BC"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1.21-1.49</w:t>
            </w:r>
          </w:p>
        </w:tc>
        <w:tc>
          <w:tcPr>
            <w:tcW w:w="931" w:type="dxa"/>
            <w:tcBorders>
              <w:top w:val="nil"/>
              <w:left w:val="nil"/>
              <w:bottom w:val="nil"/>
              <w:right w:val="nil"/>
            </w:tcBorders>
            <w:shd w:val="clear" w:color="auto" w:fill="F2F2F2" w:themeFill="background1" w:themeFillShade="F2"/>
            <w:vAlign w:val="bottom"/>
          </w:tcPr>
          <w:p w14:paraId="40468378" w14:textId="43FF3F1D"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nil"/>
              <w:left w:val="nil"/>
              <w:bottom w:val="nil"/>
              <w:right w:val="nil"/>
            </w:tcBorders>
            <w:shd w:val="clear" w:color="auto" w:fill="F2F2F2" w:themeFill="background1" w:themeFillShade="F2"/>
            <w:vAlign w:val="bottom"/>
          </w:tcPr>
          <w:p w14:paraId="6C2E7875"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F2F2F2" w:themeFill="background1" w:themeFillShade="F2"/>
            <w:vAlign w:val="bottom"/>
          </w:tcPr>
          <w:p w14:paraId="4DD00B34" w14:textId="3933D6BD"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0.33 (0.06)</w:t>
            </w:r>
          </w:p>
        </w:tc>
        <w:tc>
          <w:tcPr>
            <w:tcW w:w="522" w:type="dxa"/>
            <w:tcBorders>
              <w:top w:val="nil"/>
              <w:left w:val="nil"/>
              <w:bottom w:val="nil"/>
              <w:right w:val="nil"/>
            </w:tcBorders>
            <w:shd w:val="clear" w:color="auto" w:fill="F2F2F2" w:themeFill="background1" w:themeFillShade="F2"/>
            <w:vAlign w:val="bottom"/>
          </w:tcPr>
          <w:p w14:paraId="414A968B" w14:textId="14C1EE19"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1.40</w:t>
            </w:r>
          </w:p>
        </w:tc>
        <w:tc>
          <w:tcPr>
            <w:tcW w:w="1339" w:type="dxa"/>
            <w:tcBorders>
              <w:top w:val="nil"/>
              <w:left w:val="nil"/>
              <w:bottom w:val="nil"/>
              <w:right w:val="nil"/>
            </w:tcBorders>
            <w:shd w:val="clear" w:color="auto" w:fill="F2F2F2" w:themeFill="background1" w:themeFillShade="F2"/>
            <w:vAlign w:val="bottom"/>
          </w:tcPr>
          <w:p w14:paraId="657E255D" w14:textId="6ED7FBF6"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1.21-1.49</w:t>
            </w:r>
          </w:p>
        </w:tc>
        <w:tc>
          <w:tcPr>
            <w:tcW w:w="919" w:type="dxa"/>
            <w:tcBorders>
              <w:top w:val="nil"/>
              <w:left w:val="nil"/>
              <w:bottom w:val="nil"/>
              <w:right w:val="nil"/>
            </w:tcBorders>
            <w:shd w:val="clear" w:color="auto" w:fill="F2F2F2" w:themeFill="background1" w:themeFillShade="F2"/>
            <w:vAlign w:val="bottom"/>
          </w:tcPr>
          <w:p w14:paraId="4F9F86B0" w14:textId="6EEA0620"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6118DF06" w14:textId="35FEDFAF" w:rsidTr="00AB4F47">
        <w:trPr>
          <w:trHeight w:val="338"/>
          <w:tblCellSpacing w:w="11" w:type="dxa"/>
        </w:trPr>
        <w:tc>
          <w:tcPr>
            <w:tcW w:w="375" w:type="dxa"/>
            <w:vMerge/>
            <w:tcBorders>
              <w:left w:val="nil"/>
              <w:bottom w:val="nil"/>
              <w:right w:val="nil"/>
            </w:tcBorders>
            <w:shd w:val="clear" w:color="auto" w:fill="FFFFFF" w:themeFill="background1"/>
          </w:tcPr>
          <w:p w14:paraId="5F366290"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auto"/>
            <w:vAlign w:val="center"/>
          </w:tcPr>
          <w:p w14:paraId="4470266C"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Pathological information</w:t>
            </w:r>
          </w:p>
        </w:tc>
        <w:tc>
          <w:tcPr>
            <w:tcW w:w="1066" w:type="dxa"/>
            <w:tcBorders>
              <w:top w:val="nil"/>
              <w:left w:val="nil"/>
              <w:bottom w:val="nil"/>
              <w:right w:val="nil"/>
            </w:tcBorders>
            <w:shd w:val="clear" w:color="auto" w:fill="auto"/>
            <w:vAlign w:val="bottom"/>
          </w:tcPr>
          <w:p w14:paraId="1D7EDD98" w14:textId="32251347"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0.37 (0.7)</w:t>
            </w:r>
          </w:p>
        </w:tc>
        <w:tc>
          <w:tcPr>
            <w:tcW w:w="522" w:type="dxa"/>
            <w:tcBorders>
              <w:top w:val="nil"/>
              <w:left w:val="nil"/>
              <w:bottom w:val="nil"/>
              <w:right w:val="nil"/>
            </w:tcBorders>
            <w:shd w:val="clear" w:color="auto" w:fill="auto"/>
            <w:vAlign w:val="bottom"/>
          </w:tcPr>
          <w:p w14:paraId="2707DA53" w14:textId="5361592B"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1.44</w:t>
            </w:r>
          </w:p>
        </w:tc>
        <w:tc>
          <w:tcPr>
            <w:tcW w:w="1338" w:type="dxa"/>
            <w:tcBorders>
              <w:top w:val="nil"/>
              <w:left w:val="nil"/>
              <w:bottom w:val="nil"/>
              <w:right w:val="nil"/>
            </w:tcBorders>
            <w:shd w:val="clear" w:color="auto" w:fill="auto"/>
            <w:vAlign w:val="bottom"/>
          </w:tcPr>
          <w:p w14:paraId="734F6E47" w14:textId="58A6A04F"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1.26-1.69</w:t>
            </w:r>
          </w:p>
        </w:tc>
        <w:tc>
          <w:tcPr>
            <w:tcW w:w="931" w:type="dxa"/>
            <w:tcBorders>
              <w:top w:val="nil"/>
              <w:left w:val="nil"/>
              <w:bottom w:val="nil"/>
              <w:right w:val="nil"/>
            </w:tcBorders>
            <w:vAlign w:val="bottom"/>
          </w:tcPr>
          <w:p w14:paraId="4946889D" w14:textId="0B60E0CD"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nil"/>
              <w:left w:val="nil"/>
              <w:bottom w:val="nil"/>
              <w:right w:val="nil"/>
            </w:tcBorders>
            <w:shd w:val="clear" w:color="auto" w:fill="auto"/>
            <w:vAlign w:val="bottom"/>
          </w:tcPr>
          <w:p w14:paraId="31F3BB63"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auto"/>
            <w:vAlign w:val="bottom"/>
          </w:tcPr>
          <w:p w14:paraId="6E68A253" w14:textId="22F9D9E9"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0.38 (0.72)</w:t>
            </w:r>
          </w:p>
        </w:tc>
        <w:tc>
          <w:tcPr>
            <w:tcW w:w="522" w:type="dxa"/>
            <w:tcBorders>
              <w:top w:val="nil"/>
              <w:left w:val="nil"/>
              <w:bottom w:val="nil"/>
              <w:right w:val="nil"/>
            </w:tcBorders>
            <w:shd w:val="clear" w:color="auto" w:fill="auto"/>
            <w:vAlign w:val="bottom"/>
          </w:tcPr>
          <w:p w14:paraId="3F28306E" w14:textId="662982DA"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1.47</w:t>
            </w:r>
          </w:p>
        </w:tc>
        <w:tc>
          <w:tcPr>
            <w:tcW w:w="1339" w:type="dxa"/>
            <w:tcBorders>
              <w:top w:val="nil"/>
              <w:left w:val="nil"/>
              <w:bottom w:val="nil"/>
              <w:right w:val="nil"/>
            </w:tcBorders>
            <w:shd w:val="clear" w:color="auto" w:fill="auto"/>
            <w:vAlign w:val="bottom"/>
          </w:tcPr>
          <w:p w14:paraId="03D6C38E" w14:textId="618DE2C6"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1.26-1.69</w:t>
            </w:r>
          </w:p>
        </w:tc>
        <w:tc>
          <w:tcPr>
            <w:tcW w:w="919" w:type="dxa"/>
            <w:tcBorders>
              <w:top w:val="nil"/>
              <w:left w:val="nil"/>
              <w:bottom w:val="nil"/>
              <w:right w:val="nil"/>
            </w:tcBorders>
            <w:vAlign w:val="bottom"/>
          </w:tcPr>
          <w:p w14:paraId="0DD81CEF" w14:textId="1B41B041"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4E72408C" w14:textId="36DAC6EE" w:rsidTr="00AB4F47">
        <w:trPr>
          <w:trHeight w:val="338"/>
          <w:tblCellSpacing w:w="11" w:type="dxa"/>
        </w:trPr>
        <w:tc>
          <w:tcPr>
            <w:tcW w:w="375" w:type="dxa"/>
            <w:vMerge w:val="restart"/>
            <w:tcBorders>
              <w:top w:val="single" w:sz="4" w:space="0" w:color="auto"/>
              <w:left w:val="nil"/>
              <w:right w:val="nil"/>
            </w:tcBorders>
            <w:shd w:val="clear" w:color="auto" w:fill="FFFFFF" w:themeFill="background1"/>
            <w:textDirection w:val="btLr"/>
            <w:vAlign w:val="center"/>
          </w:tcPr>
          <w:p w14:paraId="1230CB1D" w14:textId="1DE4D67D" w:rsidR="00752F7C" w:rsidRPr="00F47408" w:rsidRDefault="00752F7C" w:rsidP="003D7D2A">
            <w:pPr>
              <w:spacing w:line="360" w:lineRule="auto"/>
              <w:ind w:left="113" w:right="113"/>
              <w:jc w:val="center"/>
              <w:rPr>
                <w:rFonts w:ascii="Times New Roman" w:hAnsi="Times New Roman"/>
                <w:sz w:val="20"/>
                <w:szCs w:val="20"/>
              </w:rPr>
            </w:pPr>
            <w:r w:rsidRPr="00F47408">
              <w:rPr>
                <w:rFonts w:ascii="Times New Roman" w:hAnsi="Times New Roman"/>
                <w:sz w:val="20"/>
                <w:szCs w:val="20"/>
              </w:rPr>
              <w:t>C</w:t>
            </w:r>
            <w:r w:rsidR="004E1B17" w:rsidRPr="00F47408">
              <w:rPr>
                <w:rFonts w:ascii="Times New Roman" w:hAnsi="Times New Roman"/>
                <w:sz w:val="20"/>
                <w:szCs w:val="20"/>
              </w:rPr>
              <w:t>ONTRIBUTION</w:t>
            </w:r>
          </w:p>
        </w:tc>
        <w:tc>
          <w:tcPr>
            <w:tcW w:w="2154" w:type="dxa"/>
            <w:tcBorders>
              <w:top w:val="single" w:sz="4" w:space="0" w:color="auto"/>
              <w:left w:val="nil"/>
              <w:bottom w:val="nil"/>
              <w:right w:val="nil"/>
            </w:tcBorders>
            <w:shd w:val="clear" w:color="auto" w:fill="F2F2F2" w:themeFill="background1" w:themeFillShade="F2"/>
            <w:vAlign w:val="center"/>
          </w:tcPr>
          <w:p w14:paraId="74ECDA85"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Surgeons’ input</w:t>
            </w:r>
          </w:p>
        </w:tc>
        <w:tc>
          <w:tcPr>
            <w:tcW w:w="1066" w:type="dxa"/>
            <w:tcBorders>
              <w:top w:val="single" w:sz="4" w:space="0" w:color="auto"/>
              <w:left w:val="nil"/>
              <w:bottom w:val="nil"/>
              <w:right w:val="nil"/>
            </w:tcBorders>
            <w:shd w:val="clear" w:color="auto" w:fill="F2F2F2" w:themeFill="background1" w:themeFillShade="F2"/>
            <w:vAlign w:val="bottom"/>
          </w:tcPr>
          <w:p w14:paraId="3D8808FE" w14:textId="13C8300C"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0.34 (0.05)</w:t>
            </w:r>
          </w:p>
        </w:tc>
        <w:tc>
          <w:tcPr>
            <w:tcW w:w="522" w:type="dxa"/>
            <w:tcBorders>
              <w:top w:val="single" w:sz="4" w:space="0" w:color="auto"/>
              <w:left w:val="nil"/>
              <w:bottom w:val="nil"/>
              <w:right w:val="nil"/>
            </w:tcBorders>
            <w:shd w:val="clear" w:color="auto" w:fill="F2F2F2" w:themeFill="background1" w:themeFillShade="F2"/>
            <w:vAlign w:val="bottom"/>
          </w:tcPr>
          <w:p w14:paraId="26CDC8AC" w14:textId="01E7E9C5"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1.40</w:t>
            </w:r>
          </w:p>
        </w:tc>
        <w:tc>
          <w:tcPr>
            <w:tcW w:w="1338" w:type="dxa"/>
            <w:tcBorders>
              <w:top w:val="single" w:sz="4" w:space="0" w:color="auto"/>
              <w:left w:val="nil"/>
              <w:bottom w:val="nil"/>
              <w:right w:val="nil"/>
            </w:tcBorders>
            <w:shd w:val="clear" w:color="auto" w:fill="F2F2F2" w:themeFill="background1" w:themeFillShade="F2"/>
            <w:vAlign w:val="bottom"/>
          </w:tcPr>
          <w:p w14:paraId="3F984481" w14:textId="38FFE0E4"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1.29-1.55</w:t>
            </w:r>
          </w:p>
        </w:tc>
        <w:tc>
          <w:tcPr>
            <w:tcW w:w="931" w:type="dxa"/>
            <w:tcBorders>
              <w:top w:val="single" w:sz="4" w:space="0" w:color="auto"/>
              <w:left w:val="nil"/>
              <w:bottom w:val="nil"/>
              <w:right w:val="nil"/>
            </w:tcBorders>
            <w:shd w:val="clear" w:color="auto" w:fill="F2F2F2" w:themeFill="background1" w:themeFillShade="F2"/>
            <w:vAlign w:val="bottom"/>
          </w:tcPr>
          <w:p w14:paraId="4F88D06B" w14:textId="4B6358C1"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single" w:sz="4" w:space="0" w:color="auto"/>
              <w:left w:val="nil"/>
              <w:bottom w:val="nil"/>
              <w:right w:val="nil"/>
            </w:tcBorders>
            <w:shd w:val="clear" w:color="auto" w:fill="F2F2F2" w:themeFill="background1" w:themeFillShade="F2"/>
            <w:vAlign w:val="bottom"/>
          </w:tcPr>
          <w:p w14:paraId="4EB0849E"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single" w:sz="4" w:space="0" w:color="auto"/>
              <w:left w:val="nil"/>
              <w:bottom w:val="nil"/>
              <w:right w:val="nil"/>
            </w:tcBorders>
            <w:shd w:val="clear" w:color="auto" w:fill="F2F2F2" w:themeFill="background1" w:themeFillShade="F2"/>
            <w:vAlign w:val="bottom"/>
          </w:tcPr>
          <w:p w14:paraId="64DC82E1" w14:textId="4D763959"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0.59 (0.07)</w:t>
            </w:r>
          </w:p>
        </w:tc>
        <w:tc>
          <w:tcPr>
            <w:tcW w:w="522" w:type="dxa"/>
            <w:tcBorders>
              <w:top w:val="single" w:sz="4" w:space="0" w:color="auto"/>
              <w:left w:val="nil"/>
              <w:bottom w:val="nil"/>
              <w:right w:val="nil"/>
            </w:tcBorders>
            <w:shd w:val="clear" w:color="auto" w:fill="F2F2F2" w:themeFill="background1" w:themeFillShade="F2"/>
            <w:vAlign w:val="bottom"/>
          </w:tcPr>
          <w:p w14:paraId="7A95D7A3" w14:textId="4B82DA62"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1.81</w:t>
            </w:r>
          </w:p>
        </w:tc>
        <w:tc>
          <w:tcPr>
            <w:tcW w:w="1339" w:type="dxa"/>
            <w:tcBorders>
              <w:top w:val="single" w:sz="4" w:space="0" w:color="auto"/>
              <w:left w:val="nil"/>
              <w:bottom w:val="nil"/>
              <w:right w:val="nil"/>
            </w:tcBorders>
            <w:shd w:val="clear" w:color="auto" w:fill="F2F2F2" w:themeFill="background1" w:themeFillShade="F2"/>
            <w:vAlign w:val="bottom"/>
          </w:tcPr>
          <w:p w14:paraId="617E899D" w14:textId="7600AD47"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1.36-1.68</w:t>
            </w:r>
          </w:p>
        </w:tc>
        <w:tc>
          <w:tcPr>
            <w:tcW w:w="919" w:type="dxa"/>
            <w:tcBorders>
              <w:top w:val="single" w:sz="4" w:space="0" w:color="auto"/>
              <w:left w:val="nil"/>
              <w:bottom w:val="nil"/>
              <w:right w:val="nil"/>
            </w:tcBorders>
            <w:shd w:val="clear" w:color="auto" w:fill="F2F2F2" w:themeFill="background1" w:themeFillShade="F2"/>
            <w:vAlign w:val="bottom"/>
          </w:tcPr>
          <w:p w14:paraId="020E6498" w14:textId="1304682B"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7716877C" w14:textId="7D35BD4F" w:rsidTr="00AB4F47">
        <w:trPr>
          <w:trHeight w:val="338"/>
          <w:tblCellSpacing w:w="11" w:type="dxa"/>
        </w:trPr>
        <w:tc>
          <w:tcPr>
            <w:tcW w:w="375" w:type="dxa"/>
            <w:vMerge/>
            <w:tcBorders>
              <w:left w:val="nil"/>
              <w:right w:val="nil"/>
            </w:tcBorders>
            <w:shd w:val="clear" w:color="auto" w:fill="FFFFFF" w:themeFill="background1"/>
          </w:tcPr>
          <w:p w14:paraId="10232603"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auto"/>
            <w:vAlign w:val="center"/>
          </w:tcPr>
          <w:p w14:paraId="2F75EAD4"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Radiologists’ input</w:t>
            </w:r>
          </w:p>
        </w:tc>
        <w:tc>
          <w:tcPr>
            <w:tcW w:w="1066" w:type="dxa"/>
            <w:tcBorders>
              <w:top w:val="nil"/>
              <w:left w:val="nil"/>
              <w:bottom w:val="nil"/>
              <w:right w:val="nil"/>
            </w:tcBorders>
            <w:shd w:val="clear" w:color="auto" w:fill="auto"/>
            <w:vAlign w:val="bottom"/>
          </w:tcPr>
          <w:p w14:paraId="59BE8129" w14:textId="3D50D15C"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0.42 (0.05)</w:t>
            </w:r>
          </w:p>
        </w:tc>
        <w:tc>
          <w:tcPr>
            <w:tcW w:w="522" w:type="dxa"/>
            <w:tcBorders>
              <w:top w:val="nil"/>
              <w:left w:val="nil"/>
              <w:bottom w:val="nil"/>
              <w:right w:val="nil"/>
            </w:tcBorders>
            <w:shd w:val="clear" w:color="auto" w:fill="auto"/>
            <w:vAlign w:val="bottom"/>
          </w:tcPr>
          <w:p w14:paraId="7C6DD9EF" w14:textId="607C89D1"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1.51</w:t>
            </w:r>
          </w:p>
        </w:tc>
        <w:tc>
          <w:tcPr>
            <w:tcW w:w="1338" w:type="dxa"/>
            <w:tcBorders>
              <w:top w:val="nil"/>
              <w:left w:val="nil"/>
              <w:bottom w:val="nil"/>
              <w:right w:val="nil"/>
            </w:tcBorders>
            <w:shd w:val="clear" w:color="auto" w:fill="auto"/>
            <w:vAlign w:val="bottom"/>
          </w:tcPr>
          <w:p w14:paraId="1D4E9013" w14:textId="24BFF723"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1.36-1.68</w:t>
            </w:r>
          </w:p>
        </w:tc>
        <w:tc>
          <w:tcPr>
            <w:tcW w:w="931" w:type="dxa"/>
            <w:tcBorders>
              <w:top w:val="nil"/>
              <w:left w:val="nil"/>
              <w:bottom w:val="nil"/>
              <w:right w:val="nil"/>
            </w:tcBorders>
            <w:vAlign w:val="bottom"/>
          </w:tcPr>
          <w:p w14:paraId="69F9F241" w14:textId="7378B5E1"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nil"/>
              <w:left w:val="nil"/>
              <w:bottom w:val="nil"/>
              <w:right w:val="nil"/>
            </w:tcBorders>
            <w:shd w:val="clear" w:color="auto" w:fill="auto"/>
            <w:vAlign w:val="bottom"/>
          </w:tcPr>
          <w:p w14:paraId="34CFA126"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auto"/>
            <w:vAlign w:val="bottom"/>
          </w:tcPr>
          <w:p w14:paraId="1C65FA1C" w14:textId="2B1CF856"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0.39 (0.06)</w:t>
            </w:r>
          </w:p>
        </w:tc>
        <w:tc>
          <w:tcPr>
            <w:tcW w:w="522" w:type="dxa"/>
            <w:tcBorders>
              <w:top w:val="nil"/>
              <w:left w:val="nil"/>
              <w:bottom w:val="nil"/>
              <w:right w:val="nil"/>
            </w:tcBorders>
            <w:shd w:val="clear" w:color="auto" w:fill="auto"/>
            <w:vAlign w:val="bottom"/>
          </w:tcPr>
          <w:p w14:paraId="0F38CCB5" w14:textId="116FD65C"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1.47</w:t>
            </w:r>
          </w:p>
        </w:tc>
        <w:tc>
          <w:tcPr>
            <w:tcW w:w="1339" w:type="dxa"/>
            <w:tcBorders>
              <w:top w:val="nil"/>
              <w:left w:val="nil"/>
              <w:bottom w:val="nil"/>
              <w:right w:val="nil"/>
            </w:tcBorders>
            <w:shd w:val="clear" w:color="auto" w:fill="auto"/>
            <w:vAlign w:val="bottom"/>
          </w:tcPr>
          <w:p w14:paraId="1111E8A4" w14:textId="0A7F361B"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1.29-1.55</w:t>
            </w:r>
          </w:p>
        </w:tc>
        <w:tc>
          <w:tcPr>
            <w:tcW w:w="919" w:type="dxa"/>
            <w:tcBorders>
              <w:top w:val="nil"/>
              <w:left w:val="nil"/>
              <w:bottom w:val="nil"/>
              <w:right w:val="nil"/>
            </w:tcBorders>
            <w:vAlign w:val="bottom"/>
          </w:tcPr>
          <w:p w14:paraId="11AC7258" w14:textId="4D4B6381"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1D057EFD" w14:textId="1FAB6114" w:rsidTr="00AB4F47">
        <w:trPr>
          <w:trHeight w:val="338"/>
          <w:tblCellSpacing w:w="11" w:type="dxa"/>
        </w:trPr>
        <w:tc>
          <w:tcPr>
            <w:tcW w:w="375" w:type="dxa"/>
            <w:vMerge/>
            <w:tcBorders>
              <w:left w:val="nil"/>
              <w:right w:val="nil"/>
            </w:tcBorders>
            <w:shd w:val="clear" w:color="auto" w:fill="FFFFFF" w:themeFill="background1"/>
          </w:tcPr>
          <w:p w14:paraId="36588AD2"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F2F2F2" w:themeFill="background1" w:themeFillShade="F2"/>
            <w:vAlign w:val="center"/>
          </w:tcPr>
          <w:p w14:paraId="7DD26DFB"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Pathologists’ input</w:t>
            </w:r>
          </w:p>
        </w:tc>
        <w:tc>
          <w:tcPr>
            <w:tcW w:w="1066" w:type="dxa"/>
            <w:tcBorders>
              <w:top w:val="nil"/>
              <w:left w:val="nil"/>
              <w:bottom w:val="nil"/>
              <w:right w:val="nil"/>
            </w:tcBorders>
            <w:shd w:val="clear" w:color="auto" w:fill="F2F2F2" w:themeFill="background1" w:themeFillShade="F2"/>
            <w:vAlign w:val="bottom"/>
          </w:tcPr>
          <w:p w14:paraId="0CD23245" w14:textId="78E67378"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0.28 (0.07)</w:t>
            </w:r>
          </w:p>
        </w:tc>
        <w:tc>
          <w:tcPr>
            <w:tcW w:w="522" w:type="dxa"/>
            <w:tcBorders>
              <w:top w:val="nil"/>
              <w:left w:val="nil"/>
              <w:bottom w:val="nil"/>
              <w:right w:val="nil"/>
            </w:tcBorders>
            <w:shd w:val="clear" w:color="auto" w:fill="F2F2F2" w:themeFill="background1" w:themeFillShade="F2"/>
            <w:vAlign w:val="bottom"/>
          </w:tcPr>
          <w:p w14:paraId="76DF2CBF" w14:textId="3BE8B0D0"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1.32</w:t>
            </w:r>
          </w:p>
        </w:tc>
        <w:tc>
          <w:tcPr>
            <w:tcW w:w="1338" w:type="dxa"/>
            <w:tcBorders>
              <w:top w:val="nil"/>
              <w:left w:val="nil"/>
              <w:bottom w:val="nil"/>
              <w:right w:val="nil"/>
            </w:tcBorders>
            <w:shd w:val="clear" w:color="auto" w:fill="F2F2F2" w:themeFill="background1" w:themeFillShade="F2"/>
            <w:vAlign w:val="bottom"/>
          </w:tcPr>
          <w:p w14:paraId="6AC4979E" w14:textId="68D3FCE4"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1.15-1.52</w:t>
            </w:r>
          </w:p>
        </w:tc>
        <w:tc>
          <w:tcPr>
            <w:tcW w:w="931" w:type="dxa"/>
            <w:tcBorders>
              <w:top w:val="nil"/>
              <w:left w:val="nil"/>
              <w:bottom w:val="nil"/>
              <w:right w:val="nil"/>
            </w:tcBorders>
            <w:shd w:val="clear" w:color="auto" w:fill="F2F2F2" w:themeFill="background1" w:themeFillShade="F2"/>
            <w:vAlign w:val="bottom"/>
          </w:tcPr>
          <w:p w14:paraId="12F96889" w14:textId="2799B529"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nil"/>
              <w:left w:val="nil"/>
              <w:bottom w:val="nil"/>
              <w:right w:val="nil"/>
            </w:tcBorders>
            <w:shd w:val="clear" w:color="auto" w:fill="F2F2F2" w:themeFill="background1" w:themeFillShade="F2"/>
            <w:vAlign w:val="bottom"/>
          </w:tcPr>
          <w:p w14:paraId="052C050C"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F2F2F2" w:themeFill="background1" w:themeFillShade="F2"/>
            <w:vAlign w:val="bottom"/>
          </w:tcPr>
          <w:p w14:paraId="04CA5675" w14:textId="60352075"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0.29 (0.07)</w:t>
            </w:r>
          </w:p>
        </w:tc>
        <w:tc>
          <w:tcPr>
            <w:tcW w:w="522" w:type="dxa"/>
            <w:tcBorders>
              <w:top w:val="nil"/>
              <w:left w:val="nil"/>
              <w:bottom w:val="nil"/>
              <w:right w:val="nil"/>
            </w:tcBorders>
            <w:shd w:val="clear" w:color="auto" w:fill="F2F2F2" w:themeFill="background1" w:themeFillShade="F2"/>
            <w:vAlign w:val="bottom"/>
          </w:tcPr>
          <w:p w14:paraId="616389B6" w14:textId="712B051D"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1.33</w:t>
            </w:r>
          </w:p>
        </w:tc>
        <w:tc>
          <w:tcPr>
            <w:tcW w:w="1339" w:type="dxa"/>
            <w:tcBorders>
              <w:top w:val="nil"/>
              <w:left w:val="nil"/>
              <w:bottom w:val="nil"/>
              <w:right w:val="nil"/>
            </w:tcBorders>
            <w:shd w:val="clear" w:color="auto" w:fill="F2F2F2" w:themeFill="background1" w:themeFillShade="F2"/>
            <w:vAlign w:val="bottom"/>
          </w:tcPr>
          <w:p w14:paraId="42A708B2" w14:textId="1A7016DC"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1.15-1.52</w:t>
            </w:r>
          </w:p>
        </w:tc>
        <w:tc>
          <w:tcPr>
            <w:tcW w:w="919" w:type="dxa"/>
            <w:tcBorders>
              <w:top w:val="nil"/>
              <w:left w:val="nil"/>
              <w:bottom w:val="nil"/>
              <w:right w:val="nil"/>
            </w:tcBorders>
            <w:shd w:val="clear" w:color="auto" w:fill="F2F2F2" w:themeFill="background1" w:themeFillShade="F2"/>
            <w:vAlign w:val="bottom"/>
          </w:tcPr>
          <w:p w14:paraId="0CB7FE35" w14:textId="5929A9FF"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64071697" w14:textId="099FE4BD" w:rsidTr="00AB4F47">
        <w:trPr>
          <w:trHeight w:val="338"/>
          <w:tblCellSpacing w:w="11" w:type="dxa"/>
        </w:trPr>
        <w:tc>
          <w:tcPr>
            <w:tcW w:w="375" w:type="dxa"/>
            <w:vMerge/>
            <w:tcBorders>
              <w:left w:val="nil"/>
              <w:right w:val="nil"/>
            </w:tcBorders>
            <w:shd w:val="clear" w:color="auto" w:fill="FFFFFF" w:themeFill="background1"/>
          </w:tcPr>
          <w:p w14:paraId="76E58015"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auto"/>
            <w:vAlign w:val="center"/>
          </w:tcPr>
          <w:p w14:paraId="5D6F8D1A"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Oncologists’ input</w:t>
            </w:r>
          </w:p>
        </w:tc>
        <w:tc>
          <w:tcPr>
            <w:tcW w:w="1066" w:type="dxa"/>
            <w:tcBorders>
              <w:top w:val="nil"/>
              <w:left w:val="nil"/>
              <w:bottom w:val="nil"/>
              <w:right w:val="nil"/>
            </w:tcBorders>
            <w:shd w:val="clear" w:color="auto" w:fill="auto"/>
            <w:vAlign w:val="bottom"/>
          </w:tcPr>
          <w:p w14:paraId="1B8518CE" w14:textId="4EC7A2D0"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0.28 (0.06)</w:t>
            </w:r>
          </w:p>
        </w:tc>
        <w:tc>
          <w:tcPr>
            <w:tcW w:w="522" w:type="dxa"/>
            <w:tcBorders>
              <w:top w:val="nil"/>
              <w:left w:val="nil"/>
              <w:bottom w:val="nil"/>
              <w:right w:val="nil"/>
            </w:tcBorders>
            <w:shd w:val="clear" w:color="auto" w:fill="auto"/>
            <w:vAlign w:val="bottom"/>
          </w:tcPr>
          <w:p w14:paraId="5C156210" w14:textId="5BBDD2E3"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1.33</w:t>
            </w:r>
          </w:p>
        </w:tc>
        <w:tc>
          <w:tcPr>
            <w:tcW w:w="1338" w:type="dxa"/>
            <w:tcBorders>
              <w:top w:val="nil"/>
              <w:left w:val="nil"/>
              <w:bottom w:val="nil"/>
              <w:right w:val="nil"/>
            </w:tcBorders>
            <w:shd w:val="clear" w:color="auto" w:fill="auto"/>
            <w:vAlign w:val="bottom"/>
          </w:tcPr>
          <w:p w14:paraId="3B5FE7BD" w14:textId="1F419E65"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1.17-1.5</w:t>
            </w:r>
            <w:r w:rsidR="006544B8" w:rsidRPr="00F47408">
              <w:rPr>
                <w:rFonts w:ascii="Times New Roman" w:hAnsi="Times New Roman"/>
                <w:sz w:val="20"/>
                <w:szCs w:val="20"/>
              </w:rPr>
              <w:t>0</w:t>
            </w:r>
          </w:p>
        </w:tc>
        <w:tc>
          <w:tcPr>
            <w:tcW w:w="931" w:type="dxa"/>
            <w:tcBorders>
              <w:top w:val="nil"/>
              <w:left w:val="nil"/>
              <w:bottom w:val="nil"/>
              <w:right w:val="nil"/>
            </w:tcBorders>
            <w:vAlign w:val="bottom"/>
          </w:tcPr>
          <w:p w14:paraId="694A1506" w14:textId="4CC1EC01"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c>
          <w:tcPr>
            <w:tcW w:w="135" w:type="dxa"/>
            <w:tcBorders>
              <w:top w:val="nil"/>
              <w:left w:val="nil"/>
              <w:bottom w:val="nil"/>
              <w:right w:val="nil"/>
            </w:tcBorders>
            <w:shd w:val="clear" w:color="auto" w:fill="auto"/>
            <w:vAlign w:val="bottom"/>
          </w:tcPr>
          <w:p w14:paraId="5A157F70"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auto"/>
            <w:vAlign w:val="bottom"/>
          </w:tcPr>
          <w:p w14:paraId="05C6D9FC" w14:textId="2E6B7EB1"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0.29 (0.06)</w:t>
            </w:r>
          </w:p>
        </w:tc>
        <w:tc>
          <w:tcPr>
            <w:tcW w:w="522" w:type="dxa"/>
            <w:tcBorders>
              <w:top w:val="nil"/>
              <w:left w:val="nil"/>
              <w:bottom w:val="nil"/>
              <w:right w:val="nil"/>
            </w:tcBorders>
            <w:shd w:val="clear" w:color="auto" w:fill="auto"/>
            <w:vAlign w:val="bottom"/>
          </w:tcPr>
          <w:p w14:paraId="38A55A69" w14:textId="6CE82B15"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1.33</w:t>
            </w:r>
          </w:p>
        </w:tc>
        <w:tc>
          <w:tcPr>
            <w:tcW w:w="1339" w:type="dxa"/>
            <w:tcBorders>
              <w:top w:val="nil"/>
              <w:left w:val="nil"/>
              <w:bottom w:val="nil"/>
              <w:right w:val="nil"/>
            </w:tcBorders>
            <w:shd w:val="clear" w:color="auto" w:fill="auto"/>
            <w:vAlign w:val="bottom"/>
          </w:tcPr>
          <w:p w14:paraId="3A8A3B06" w14:textId="7FD092E4"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1.17-1.5</w:t>
            </w:r>
            <w:r w:rsidR="006544B8" w:rsidRPr="00F47408">
              <w:rPr>
                <w:rFonts w:ascii="Times New Roman" w:hAnsi="Times New Roman"/>
                <w:sz w:val="20"/>
                <w:szCs w:val="20"/>
              </w:rPr>
              <w:t>0</w:t>
            </w:r>
          </w:p>
        </w:tc>
        <w:tc>
          <w:tcPr>
            <w:tcW w:w="919" w:type="dxa"/>
            <w:tcBorders>
              <w:top w:val="nil"/>
              <w:left w:val="nil"/>
              <w:bottom w:val="nil"/>
              <w:right w:val="nil"/>
            </w:tcBorders>
            <w:vAlign w:val="bottom"/>
          </w:tcPr>
          <w:p w14:paraId="5616E3F3" w14:textId="53465FEC"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0.001</w:t>
            </w:r>
          </w:p>
        </w:tc>
      </w:tr>
      <w:tr w:rsidR="00F47408" w:rsidRPr="00F47408" w14:paraId="5AD1335D" w14:textId="4733D172" w:rsidTr="00AB4F47">
        <w:trPr>
          <w:trHeight w:val="338"/>
          <w:tblCellSpacing w:w="11" w:type="dxa"/>
        </w:trPr>
        <w:tc>
          <w:tcPr>
            <w:tcW w:w="375" w:type="dxa"/>
            <w:vMerge/>
            <w:tcBorders>
              <w:left w:val="nil"/>
              <w:right w:val="nil"/>
            </w:tcBorders>
            <w:shd w:val="clear" w:color="auto" w:fill="FFFFFF" w:themeFill="background1"/>
          </w:tcPr>
          <w:p w14:paraId="7EFA8EA5"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F2F2F2" w:themeFill="background1" w:themeFillShade="F2"/>
            <w:vAlign w:val="center"/>
          </w:tcPr>
          <w:p w14:paraId="6D3F5071"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Nurses’ input</w:t>
            </w:r>
          </w:p>
        </w:tc>
        <w:tc>
          <w:tcPr>
            <w:tcW w:w="1066" w:type="dxa"/>
            <w:tcBorders>
              <w:top w:val="nil"/>
              <w:left w:val="nil"/>
              <w:bottom w:val="nil"/>
              <w:right w:val="nil"/>
            </w:tcBorders>
            <w:shd w:val="clear" w:color="auto" w:fill="F2F2F2" w:themeFill="background1" w:themeFillShade="F2"/>
            <w:vAlign w:val="bottom"/>
          </w:tcPr>
          <w:p w14:paraId="30FDECAC" w14:textId="4687BEC0"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0.14 (0.06)</w:t>
            </w:r>
          </w:p>
        </w:tc>
        <w:tc>
          <w:tcPr>
            <w:tcW w:w="522" w:type="dxa"/>
            <w:tcBorders>
              <w:top w:val="nil"/>
              <w:left w:val="nil"/>
              <w:bottom w:val="nil"/>
              <w:right w:val="nil"/>
            </w:tcBorders>
            <w:shd w:val="clear" w:color="auto" w:fill="F2F2F2" w:themeFill="background1" w:themeFillShade="F2"/>
            <w:vAlign w:val="bottom"/>
          </w:tcPr>
          <w:p w14:paraId="186D5270" w14:textId="60ADA42A"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1.15</w:t>
            </w:r>
          </w:p>
        </w:tc>
        <w:tc>
          <w:tcPr>
            <w:tcW w:w="1338" w:type="dxa"/>
            <w:tcBorders>
              <w:top w:val="nil"/>
              <w:left w:val="nil"/>
              <w:bottom w:val="nil"/>
              <w:right w:val="nil"/>
            </w:tcBorders>
            <w:shd w:val="clear" w:color="auto" w:fill="F2F2F2" w:themeFill="background1" w:themeFillShade="F2"/>
            <w:vAlign w:val="bottom"/>
          </w:tcPr>
          <w:p w14:paraId="35003EE5" w14:textId="007FC5FD"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1.01-1.30</w:t>
            </w:r>
          </w:p>
        </w:tc>
        <w:tc>
          <w:tcPr>
            <w:tcW w:w="931" w:type="dxa"/>
            <w:tcBorders>
              <w:top w:val="nil"/>
              <w:left w:val="nil"/>
              <w:bottom w:val="nil"/>
              <w:right w:val="nil"/>
            </w:tcBorders>
            <w:shd w:val="clear" w:color="auto" w:fill="F2F2F2" w:themeFill="background1" w:themeFillShade="F2"/>
            <w:vAlign w:val="bottom"/>
          </w:tcPr>
          <w:p w14:paraId="6579B779" w14:textId="40DB2F83"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0.03</w:t>
            </w:r>
          </w:p>
        </w:tc>
        <w:tc>
          <w:tcPr>
            <w:tcW w:w="135" w:type="dxa"/>
            <w:tcBorders>
              <w:top w:val="nil"/>
              <w:left w:val="nil"/>
              <w:bottom w:val="nil"/>
              <w:right w:val="nil"/>
            </w:tcBorders>
            <w:shd w:val="clear" w:color="auto" w:fill="F2F2F2" w:themeFill="background1" w:themeFillShade="F2"/>
            <w:vAlign w:val="bottom"/>
          </w:tcPr>
          <w:p w14:paraId="09808676"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F2F2F2" w:themeFill="background1" w:themeFillShade="F2"/>
            <w:vAlign w:val="bottom"/>
          </w:tcPr>
          <w:p w14:paraId="22B306C1" w14:textId="4DDAC7AF"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0.14 (0.06)</w:t>
            </w:r>
          </w:p>
        </w:tc>
        <w:tc>
          <w:tcPr>
            <w:tcW w:w="522" w:type="dxa"/>
            <w:tcBorders>
              <w:top w:val="nil"/>
              <w:left w:val="nil"/>
              <w:bottom w:val="nil"/>
              <w:right w:val="nil"/>
            </w:tcBorders>
            <w:shd w:val="clear" w:color="auto" w:fill="F2F2F2" w:themeFill="background1" w:themeFillShade="F2"/>
            <w:vAlign w:val="bottom"/>
          </w:tcPr>
          <w:p w14:paraId="4916E232" w14:textId="5D2B7471"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1.15</w:t>
            </w:r>
          </w:p>
        </w:tc>
        <w:tc>
          <w:tcPr>
            <w:tcW w:w="1339" w:type="dxa"/>
            <w:tcBorders>
              <w:top w:val="nil"/>
              <w:left w:val="nil"/>
              <w:bottom w:val="nil"/>
              <w:right w:val="nil"/>
            </w:tcBorders>
            <w:shd w:val="clear" w:color="auto" w:fill="F2F2F2" w:themeFill="background1" w:themeFillShade="F2"/>
            <w:vAlign w:val="bottom"/>
          </w:tcPr>
          <w:p w14:paraId="0DF067F7" w14:textId="671EF428"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1.01-1.30</w:t>
            </w:r>
          </w:p>
        </w:tc>
        <w:tc>
          <w:tcPr>
            <w:tcW w:w="919" w:type="dxa"/>
            <w:tcBorders>
              <w:top w:val="nil"/>
              <w:left w:val="nil"/>
              <w:bottom w:val="nil"/>
              <w:right w:val="nil"/>
            </w:tcBorders>
            <w:shd w:val="clear" w:color="auto" w:fill="F2F2F2" w:themeFill="background1" w:themeFillShade="F2"/>
            <w:vAlign w:val="bottom"/>
          </w:tcPr>
          <w:p w14:paraId="29F6D908" w14:textId="29898BF5" w:rsidR="00752F7C" w:rsidRPr="00F47408" w:rsidRDefault="00752F7C" w:rsidP="003D7D2A">
            <w:pPr>
              <w:spacing w:line="360" w:lineRule="auto"/>
              <w:jc w:val="center"/>
              <w:rPr>
                <w:rFonts w:ascii="Times New Roman" w:hAnsi="Times New Roman"/>
                <w:b/>
                <w:sz w:val="20"/>
                <w:szCs w:val="20"/>
              </w:rPr>
            </w:pPr>
            <w:r w:rsidRPr="00F47408">
              <w:rPr>
                <w:rFonts w:ascii="Times New Roman" w:hAnsi="Times New Roman"/>
                <w:b/>
                <w:sz w:val="20"/>
                <w:szCs w:val="20"/>
              </w:rPr>
              <w:t>0.03</w:t>
            </w:r>
          </w:p>
        </w:tc>
      </w:tr>
      <w:tr w:rsidR="00F47408" w:rsidRPr="00F47408" w14:paraId="196A1068" w14:textId="7DF0E0D8" w:rsidTr="00AB4F47">
        <w:trPr>
          <w:trHeight w:val="338"/>
          <w:tblCellSpacing w:w="11" w:type="dxa"/>
        </w:trPr>
        <w:tc>
          <w:tcPr>
            <w:tcW w:w="375" w:type="dxa"/>
            <w:vMerge/>
            <w:tcBorders>
              <w:left w:val="nil"/>
              <w:right w:val="nil"/>
            </w:tcBorders>
            <w:shd w:val="clear" w:color="auto" w:fill="FFFFFF" w:themeFill="background1"/>
          </w:tcPr>
          <w:p w14:paraId="26AC5F50" w14:textId="77777777" w:rsidR="00752F7C" w:rsidRPr="00F47408" w:rsidRDefault="00752F7C" w:rsidP="003D7D2A">
            <w:pPr>
              <w:spacing w:line="360" w:lineRule="auto"/>
              <w:rPr>
                <w:rFonts w:ascii="Times New Roman" w:hAnsi="Times New Roman"/>
                <w:sz w:val="20"/>
                <w:szCs w:val="20"/>
              </w:rPr>
            </w:pPr>
          </w:p>
        </w:tc>
        <w:tc>
          <w:tcPr>
            <w:tcW w:w="2154" w:type="dxa"/>
            <w:tcBorders>
              <w:top w:val="nil"/>
              <w:left w:val="nil"/>
              <w:bottom w:val="nil"/>
              <w:right w:val="nil"/>
            </w:tcBorders>
            <w:shd w:val="clear" w:color="auto" w:fill="auto"/>
            <w:vAlign w:val="center"/>
          </w:tcPr>
          <w:p w14:paraId="3DD14273" w14:textId="77777777" w:rsidR="00752F7C" w:rsidRPr="00F47408" w:rsidRDefault="00752F7C" w:rsidP="003D7D2A">
            <w:pPr>
              <w:spacing w:line="360" w:lineRule="auto"/>
              <w:rPr>
                <w:rFonts w:ascii="Times New Roman" w:hAnsi="Times New Roman"/>
                <w:sz w:val="20"/>
                <w:szCs w:val="20"/>
              </w:rPr>
            </w:pPr>
            <w:r w:rsidRPr="00F47408">
              <w:rPr>
                <w:rFonts w:ascii="Times New Roman" w:hAnsi="Times New Roman"/>
                <w:sz w:val="20"/>
                <w:szCs w:val="20"/>
              </w:rPr>
              <w:t>Chairs’ input</w:t>
            </w:r>
          </w:p>
        </w:tc>
        <w:tc>
          <w:tcPr>
            <w:tcW w:w="1066" w:type="dxa"/>
            <w:tcBorders>
              <w:top w:val="nil"/>
              <w:left w:val="nil"/>
              <w:bottom w:val="nil"/>
              <w:right w:val="nil"/>
            </w:tcBorders>
            <w:shd w:val="clear" w:color="auto" w:fill="auto"/>
            <w:vAlign w:val="bottom"/>
          </w:tcPr>
          <w:p w14:paraId="1FEF0D12" w14:textId="33BA7BB3"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-0.06 (0.8)</w:t>
            </w:r>
          </w:p>
        </w:tc>
        <w:tc>
          <w:tcPr>
            <w:tcW w:w="522" w:type="dxa"/>
            <w:tcBorders>
              <w:top w:val="nil"/>
              <w:left w:val="nil"/>
              <w:bottom w:val="nil"/>
              <w:right w:val="nil"/>
            </w:tcBorders>
            <w:shd w:val="clear" w:color="auto" w:fill="auto"/>
            <w:vAlign w:val="bottom"/>
          </w:tcPr>
          <w:p w14:paraId="30D53678" w14:textId="14284F6E"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0.95</w:t>
            </w:r>
          </w:p>
        </w:tc>
        <w:tc>
          <w:tcPr>
            <w:tcW w:w="1338" w:type="dxa"/>
            <w:tcBorders>
              <w:top w:val="nil"/>
              <w:left w:val="nil"/>
              <w:bottom w:val="nil"/>
              <w:right w:val="nil"/>
            </w:tcBorders>
            <w:shd w:val="clear" w:color="auto" w:fill="auto"/>
            <w:vAlign w:val="bottom"/>
          </w:tcPr>
          <w:p w14:paraId="7E9765A4" w14:textId="697BFAC9"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0.80-1.11</w:t>
            </w:r>
          </w:p>
        </w:tc>
        <w:tc>
          <w:tcPr>
            <w:tcW w:w="931" w:type="dxa"/>
            <w:tcBorders>
              <w:top w:val="nil"/>
              <w:left w:val="nil"/>
              <w:bottom w:val="nil"/>
              <w:right w:val="nil"/>
            </w:tcBorders>
            <w:vAlign w:val="bottom"/>
          </w:tcPr>
          <w:p w14:paraId="112352CC" w14:textId="5450EA54"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0.50</w:t>
            </w:r>
          </w:p>
        </w:tc>
        <w:tc>
          <w:tcPr>
            <w:tcW w:w="135" w:type="dxa"/>
            <w:tcBorders>
              <w:top w:val="nil"/>
              <w:left w:val="nil"/>
              <w:bottom w:val="nil"/>
              <w:right w:val="nil"/>
            </w:tcBorders>
            <w:shd w:val="clear" w:color="auto" w:fill="auto"/>
            <w:vAlign w:val="bottom"/>
          </w:tcPr>
          <w:p w14:paraId="132C064C" w14:textId="77777777" w:rsidR="00752F7C" w:rsidRPr="00F47408" w:rsidRDefault="00752F7C" w:rsidP="003D7D2A">
            <w:pPr>
              <w:spacing w:line="360" w:lineRule="auto"/>
              <w:jc w:val="center"/>
              <w:rPr>
                <w:rFonts w:ascii="Times New Roman" w:hAnsi="Times New Roman"/>
                <w:sz w:val="20"/>
                <w:szCs w:val="20"/>
              </w:rPr>
            </w:pPr>
          </w:p>
        </w:tc>
        <w:tc>
          <w:tcPr>
            <w:tcW w:w="1052" w:type="dxa"/>
            <w:tcBorders>
              <w:top w:val="nil"/>
              <w:left w:val="nil"/>
              <w:bottom w:val="nil"/>
              <w:right w:val="nil"/>
            </w:tcBorders>
            <w:shd w:val="clear" w:color="auto" w:fill="auto"/>
            <w:vAlign w:val="bottom"/>
          </w:tcPr>
          <w:p w14:paraId="1AFA4F34" w14:textId="1CCAFF49"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-0.05 (0.8)</w:t>
            </w:r>
          </w:p>
        </w:tc>
        <w:tc>
          <w:tcPr>
            <w:tcW w:w="522" w:type="dxa"/>
            <w:tcBorders>
              <w:top w:val="nil"/>
              <w:left w:val="nil"/>
              <w:bottom w:val="nil"/>
              <w:right w:val="nil"/>
            </w:tcBorders>
            <w:shd w:val="clear" w:color="auto" w:fill="auto"/>
            <w:vAlign w:val="bottom"/>
          </w:tcPr>
          <w:p w14:paraId="0FBD3D35" w14:textId="32B05FB9"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0.95</w:t>
            </w:r>
          </w:p>
        </w:tc>
        <w:tc>
          <w:tcPr>
            <w:tcW w:w="1339" w:type="dxa"/>
            <w:tcBorders>
              <w:top w:val="nil"/>
              <w:left w:val="nil"/>
              <w:bottom w:val="nil"/>
              <w:right w:val="nil"/>
            </w:tcBorders>
            <w:shd w:val="clear" w:color="auto" w:fill="auto"/>
            <w:vAlign w:val="bottom"/>
          </w:tcPr>
          <w:p w14:paraId="69E1E062" w14:textId="33550BA2"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0.80-1.11</w:t>
            </w:r>
          </w:p>
        </w:tc>
        <w:tc>
          <w:tcPr>
            <w:tcW w:w="919" w:type="dxa"/>
            <w:tcBorders>
              <w:top w:val="nil"/>
              <w:left w:val="nil"/>
              <w:bottom w:val="nil"/>
              <w:right w:val="nil"/>
            </w:tcBorders>
            <w:vAlign w:val="bottom"/>
          </w:tcPr>
          <w:p w14:paraId="1CEEAF9D" w14:textId="60AC0E01" w:rsidR="00752F7C" w:rsidRPr="00F47408" w:rsidRDefault="00752F7C" w:rsidP="003D7D2A">
            <w:pPr>
              <w:spacing w:line="360" w:lineRule="auto"/>
              <w:jc w:val="center"/>
              <w:rPr>
                <w:rFonts w:ascii="Times New Roman" w:hAnsi="Times New Roman"/>
                <w:sz w:val="20"/>
                <w:szCs w:val="20"/>
              </w:rPr>
            </w:pPr>
            <w:r w:rsidRPr="00F47408">
              <w:rPr>
                <w:rFonts w:ascii="Times New Roman" w:hAnsi="Times New Roman"/>
                <w:sz w:val="20"/>
                <w:szCs w:val="20"/>
              </w:rPr>
              <w:t>0.52</w:t>
            </w:r>
          </w:p>
        </w:tc>
      </w:tr>
    </w:tbl>
    <w:p w14:paraId="02581F05" w14:textId="1C41F149" w:rsidR="00030E05" w:rsidRPr="00F47408" w:rsidRDefault="00340CE8" w:rsidP="00030E05">
      <w:pPr>
        <w:pStyle w:val="Caption"/>
        <w:keepNext/>
        <w:spacing w:before="240" w:line="480" w:lineRule="auto"/>
        <w:rPr>
          <w:rFonts w:ascii="Times New Roman" w:hAnsi="Times New Roman"/>
          <w:color w:val="auto"/>
          <w:sz w:val="24"/>
          <w:szCs w:val="24"/>
        </w:rPr>
      </w:pPr>
      <w:r w:rsidRPr="00F47408">
        <w:rPr>
          <w:rFonts w:ascii="Times New Roman" w:hAnsi="Times New Roman"/>
          <w:color w:val="auto"/>
          <w:sz w:val="24"/>
          <w:szCs w:val="24"/>
        </w:rPr>
        <w:t>T</w:t>
      </w:r>
      <w:r w:rsidR="00030E05" w:rsidRPr="00F47408">
        <w:rPr>
          <w:rFonts w:ascii="Times New Roman" w:hAnsi="Times New Roman"/>
          <w:color w:val="auto"/>
          <w:sz w:val="24"/>
          <w:szCs w:val="24"/>
        </w:rPr>
        <w:t>able 1.</w:t>
      </w:r>
      <w:r w:rsidR="00EA348C" w:rsidRPr="00F47408">
        <w:rPr>
          <w:rFonts w:ascii="Times New Roman" w:hAnsi="Times New Roman"/>
          <w:b w:val="0"/>
          <w:color w:val="auto"/>
          <w:sz w:val="24"/>
          <w:szCs w:val="24"/>
        </w:rPr>
        <w:t xml:space="preserve"> </w:t>
      </w:r>
      <w:r w:rsidR="00030E05" w:rsidRPr="00F47408">
        <w:rPr>
          <w:rFonts w:ascii="Times New Roman" w:hAnsi="Times New Roman"/>
          <w:b w:val="0"/>
          <w:i/>
          <w:color w:val="auto"/>
          <w:sz w:val="24"/>
          <w:szCs w:val="24"/>
        </w:rPr>
        <w:t>Univariate logistic regression</w:t>
      </w:r>
      <w:r w:rsidR="00030E05" w:rsidRPr="00F47408">
        <w:rPr>
          <w:rFonts w:ascii="Times New Roman" w:hAnsi="Times New Roman"/>
          <w:b w:val="0"/>
          <w:color w:val="auto"/>
          <w:sz w:val="24"/>
          <w:szCs w:val="24"/>
        </w:rPr>
        <w:t xml:space="preserve"> models predicting treatment recommendation from the items of the Metric for the Observation of Decision-making in Multidisciplinary Tumor Boards (MTB-MODe) </w:t>
      </w:r>
    </w:p>
    <w:p w14:paraId="738381E0" w14:textId="290B5FA3" w:rsidR="00A439E8" w:rsidRPr="00F47408" w:rsidRDefault="00B24A69" w:rsidP="00962414">
      <w:pPr>
        <w:tabs>
          <w:tab w:val="left" w:pos="2475"/>
        </w:tabs>
        <w:spacing w:line="276" w:lineRule="auto"/>
        <w:rPr>
          <w:rFonts w:ascii="Times New Roman" w:hAnsi="Times New Roman"/>
        </w:rPr>
      </w:pPr>
      <w:r w:rsidRPr="00F47408">
        <w:rPr>
          <w:rFonts w:ascii="Times New Roman" w:hAnsi="Times New Roman"/>
          <w:i/>
          <w:sz w:val="20"/>
          <w:szCs w:val="20"/>
        </w:rPr>
        <w:t xml:space="preserve">Note. </w:t>
      </w:r>
      <w:r w:rsidRPr="00F47408">
        <w:rPr>
          <w:rFonts w:ascii="Times New Roman" w:hAnsi="Times New Roman"/>
          <w:sz w:val="20"/>
          <w:szCs w:val="20"/>
        </w:rPr>
        <w:t xml:space="preserve">Significance level set </w:t>
      </w:r>
      <w:r w:rsidR="00174ED7" w:rsidRPr="00F47408">
        <w:rPr>
          <w:rFonts w:ascii="Times New Roman" w:hAnsi="Times New Roman"/>
          <w:sz w:val="20"/>
          <w:szCs w:val="20"/>
        </w:rPr>
        <w:t>to</w:t>
      </w:r>
      <w:r w:rsidRPr="00F47408">
        <w:rPr>
          <w:rFonts w:ascii="Times New Roman" w:hAnsi="Times New Roman"/>
          <w:sz w:val="20"/>
          <w:szCs w:val="20"/>
        </w:rPr>
        <w:t xml:space="preserve"> </w:t>
      </w:r>
      <w:r w:rsidR="00174ED7" w:rsidRPr="00F47408">
        <w:rPr>
          <w:rFonts w:ascii="Times New Roman" w:hAnsi="Times New Roman"/>
          <w:sz w:val="20"/>
          <w:szCs w:val="20"/>
        </w:rPr>
        <w:t>0.15</w:t>
      </w:r>
      <w:r w:rsidR="00830B04" w:rsidRPr="00F47408">
        <w:rPr>
          <w:rFonts w:ascii="Times New Roman" w:hAnsi="Times New Roman"/>
          <w:sz w:val="20"/>
          <w:szCs w:val="20"/>
        </w:rPr>
        <w:t xml:space="preserve">. B, regression coefficient; SE, standard error; OR, odds ratio; CI, Confidence Interval. </w:t>
      </w:r>
      <w:r w:rsidR="00830B04" w:rsidRPr="00F47408">
        <w:rPr>
          <w:rFonts w:ascii="Times New Roman" w:hAnsi="Times New Roman"/>
          <w:i/>
          <w:sz w:val="20"/>
          <w:szCs w:val="20"/>
        </w:rPr>
        <w:t>N</w:t>
      </w:r>
      <w:r w:rsidR="00830B04" w:rsidRPr="00F47408">
        <w:rPr>
          <w:rFonts w:ascii="Times New Roman" w:hAnsi="Times New Roman"/>
          <w:sz w:val="20"/>
          <w:szCs w:val="20"/>
        </w:rPr>
        <w:t>=1</w:t>
      </w:r>
      <w:r w:rsidR="00962414" w:rsidRPr="00F47408">
        <w:rPr>
          <w:rFonts w:ascii="Times New Roman" w:hAnsi="Times New Roman"/>
          <w:sz w:val="20"/>
          <w:szCs w:val="20"/>
        </w:rPr>
        <w:t>,</w:t>
      </w:r>
      <w:r w:rsidR="00830B04" w:rsidRPr="00F47408">
        <w:rPr>
          <w:rFonts w:ascii="Times New Roman" w:hAnsi="Times New Roman"/>
          <w:sz w:val="20"/>
          <w:szCs w:val="20"/>
        </w:rPr>
        <w:t>045.</w:t>
      </w:r>
    </w:p>
    <w:p w14:paraId="171A51CF" w14:textId="77777777" w:rsidR="00A439E8" w:rsidRPr="00F47408" w:rsidRDefault="00A439E8" w:rsidP="00962414">
      <w:pPr>
        <w:tabs>
          <w:tab w:val="left" w:pos="2475"/>
        </w:tabs>
        <w:spacing w:line="276" w:lineRule="auto"/>
        <w:rPr>
          <w:rFonts w:ascii="Times New Roman" w:hAnsi="Times New Roman"/>
        </w:rPr>
      </w:pPr>
    </w:p>
    <w:p w14:paraId="67C1272C" w14:textId="77777777" w:rsidR="00A439E8" w:rsidRPr="00F47408" w:rsidRDefault="00A439E8" w:rsidP="00A439E8">
      <w:pPr>
        <w:tabs>
          <w:tab w:val="left" w:pos="2475"/>
        </w:tabs>
        <w:rPr>
          <w:rFonts w:ascii="Times New Roman" w:hAnsi="Times New Roman"/>
        </w:rPr>
      </w:pPr>
    </w:p>
    <w:p w14:paraId="7808ACEE" w14:textId="77777777" w:rsidR="00976E80" w:rsidRPr="00F47408" w:rsidRDefault="00976E80" w:rsidP="00976E80">
      <w:pPr>
        <w:pStyle w:val="Caption"/>
        <w:spacing w:line="480" w:lineRule="auto"/>
        <w:rPr>
          <w:rFonts w:ascii="Times New Roman" w:hAnsi="Times New Roman"/>
          <w:color w:val="auto"/>
          <w:sz w:val="24"/>
          <w:szCs w:val="24"/>
        </w:rPr>
      </w:pPr>
    </w:p>
    <w:p w14:paraId="7E81941E" w14:textId="77777777" w:rsidR="00D517F3" w:rsidRPr="00F47408" w:rsidRDefault="00D517F3" w:rsidP="00D517F3"/>
    <w:p w14:paraId="4C1C4366" w14:textId="77777777" w:rsidR="00D517F3" w:rsidRPr="00F47408" w:rsidRDefault="00D517F3" w:rsidP="00D517F3"/>
    <w:p w14:paraId="73528DAC" w14:textId="77777777" w:rsidR="00D517F3" w:rsidRPr="00F47408" w:rsidRDefault="00D517F3" w:rsidP="00D517F3"/>
    <w:p w14:paraId="4111F5B9" w14:textId="77777777" w:rsidR="00D517F3" w:rsidRPr="00F47408" w:rsidRDefault="00D517F3" w:rsidP="00D517F3"/>
    <w:p w14:paraId="690C85F5" w14:textId="77777777" w:rsidR="00D517F3" w:rsidRPr="00F47408" w:rsidRDefault="00D517F3" w:rsidP="00D517F3"/>
    <w:p w14:paraId="207BFA59" w14:textId="77777777" w:rsidR="00D517F3" w:rsidRPr="00F47408" w:rsidRDefault="00D517F3" w:rsidP="00D517F3"/>
    <w:p w14:paraId="4F3FE2DA" w14:textId="77777777" w:rsidR="00D517F3" w:rsidRPr="00F47408" w:rsidRDefault="00D517F3" w:rsidP="00D517F3"/>
    <w:p w14:paraId="3C8BD720" w14:textId="77777777" w:rsidR="00D517F3" w:rsidRPr="00F47408" w:rsidRDefault="00D517F3" w:rsidP="00D517F3"/>
    <w:p w14:paraId="5BC8B1B4" w14:textId="77777777" w:rsidR="00D517F3" w:rsidRPr="00F47408" w:rsidRDefault="00D517F3" w:rsidP="00D517F3"/>
    <w:p w14:paraId="2C2508D9" w14:textId="77777777" w:rsidR="00D517F3" w:rsidRPr="00F47408" w:rsidRDefault="00D517F3" w:rsidP="00D517F3"/>
    <w:tbl>
      <w:tblPr>
        <w:tblStyle w:val="TableGrid2"/>
        <w:tblpPr w:leftFromText="180" w:rightFromText="180" w:vertAnchor="text" w:horzAnchor="page" w:tblpX="511" w:tblpY="2081"/>
        <w:tblW w:w="10755" w:type="dxa"/>
        <w:tblCellSpacing w:w="11" w:type="dxa"/>
        <w:tblInd w:w="0" w:type="dxa"/>
        <w:tblBorders>
          <w:left w:val="none" w:sz="0" w:space="0" w:color="auto"/>
          <w:right w:val="none" w:sz="0" w:space="0" w:color="auto"/>
          <w:insideH w:val="none" w:sz="0" w:space="0" w:color="auto"/>
          <w:insideV w:val="none" w:sz="0" w:space="0" w:color="auto"/>
        </w:tblBorders>
        <w:tblLayout w:type="fixed"/>
        <w:tblCellMar>
          <w:top w:w="57" w:type="dxa"/>
          <w:left w:w="57" w:type="dxa"/>
          <w:bottom w:w="57" w:type="dxa"/>
          <w:right w:w="57" w:type="dxa"/>
        </w:tblCellMar>
        <w:tblLook w:val="04A0" w:firstRow="1" w:lastRow="0" w:firstColumn="1" w:lastColumn="0" w:noHBand="0" w:noVBand="1"/>
      </w:tblPr>
      <w:tblGrid>
        <w:gridCol w:w="413"/>
        <w:gridCol w:w="2205"/>
        <w:gridCol w:w="1103"/>
        <w:gridCol w:w="551"/>
        <w:gridCol w:w="1378"/>
        <w:gridCol w:w="965"/>
        <w:gridCol w:w="156"/>
        <w:gridCol w:w="1088"/>
        <w:gridCol w:w="551"/>
        <w:gridCol w:w="1379"/>
        <w:gridCol w:w="966"/>
      </w:tblGrid>
      <w:tr w:rsidR="00F47408" w:rsidRPr="00F47408" w14:paraId="2D6FAA3D" w14:textId="77777777" w:rsidTr="0024676A">
        <w:trPr>
          <w:trHeight w:val="269"/>
          <w:tblCellSpacing w:w="11" w:type="dxa"/>
        </w:trPr>
        <w:tc>
          <w:tcPr>
            <w:tcW w:w="380" w:type="dxa"/>
            <w:tcBorders>
              <w:top w:val="single" w:sz="4" w:space="0" w:color="auto"/>
              <w:left w:val="nil"/>
              <w:bottom w:val="nil"/>
              <w:right w:val="nil"/>
            </w:tcBorders>
          </w:tcPr>
          <w:p w14:paraId="72F683F1" w14:textId="77777777" w:rsidR="0024676A" w:rsidRPr="00F47408" w:rsidRDefault="0024676A" w:rsidP="0024676A">
            <w:pPr>
              <w:spacing w:line="360" w:lineRule="auto"/>
              <w:rPr>
                <w:rFonts w:ascii="Times New Roman" w:hAnsi="Times New Roman"/>
                <w:b/>
                <w:sz w:val="20"/>
                <w:szCs w:val="20"/>
              </w:rPr>
            </w:pPr>
          </w:p>
        </w:tc>
        <w:tc>
          <w:tcPr>
            <w:tcW w:w="2183" w:type="dxa"/>
            <w:tcBorders>
              <w:top w:val="single" w:sz="4" w:space="0" w:color="auto"/>
              <w:left w:val="nil"/>
              <w:bottom w:val="nil"/>
              <w:right w:val="nil"/>
            </w:tcBorders>
          </w:tcPr>
          <w:p w14:paraId="7630BA5F" w14:textId="77777777" w:rsidR="0024676A" w:rsidRPr="00F47408" w:rsidRDefault="0024676A" w:rsidP="0024676A">
            <w:pPr>
              <w:spacing w:line="360" w:lineRule="auto"/>
              <w:rPr>
                <w:rFonts w:ascii="Times New Roman" w:hAnsi="Times New Roman"/>
                <w:b/>
                <w:sz w:val="20"/>
                <w:szCs w:val="20"/>
              </w:rPr>
            </w:pPr>
          </w:p>
        </w:tc>
        <w:tc>
          <w:tcPr>
            <w:tcW w:w="3975" w:type="dxa"/>
            <w:gridSpan w:val="4"/>
            <w:tcBorders>
              <w:top w:val="single" w:sz="4" w:space="0" w:color="auto"/>
              <w:left w:val="nil"/>
              <w:bottom w:val="single" w:sz="4" w:space="0" w:color="auto"/>
              <w:right w:val="nil"/>
            </w:tcBorders>
            <w:hideMark/>
          </w:tcPr>
          <w:p w14:paraId="466AB83C" w14:textId="77777777" w:rsidR="0024676A" w:rsidRPr="00F47408" w:rsidRDefault="0024676A" w:rsidP="0024676A">
            <w:pPr>
              <w:spacing w:line="360" w:lineRule="auto"/>
              <w:jc w:val="center"/>
              <w:rPr>
                <w:rFonts w:ascii="Times New Roman" w:hAnsi="Times New Roman"/>
                <w:b/>
                <w:sz w:val="20"/>
                <w:szCs w:val="20"/>
              </w:rPr>
            </w:pPr>
            <w:r w:rsidRPr="00F47408">
              <w:rPr>
                <w:rFonts w:ascii="Times New Roman" w:hAnsi="Times New Roman"/>
                <w:b/>
                <w:sz w:val="20"/>
                <w:szCs w:val="20"/>
              </w:rPr>
              <w:t xml:space="preserve">Unadjusted </w:t>
            </w:r>
          </w:p>
        </w:tc>
        <w:tc>
          <w:tcPr>
            <w:tcW w:w="134" w:type="dxa"/>
            <w:tcBorders>
              <w:top w:val="single" w:sz="4" w:space="0" w:color="auto"/>
              <w:left w:val="nil"/>
              <w:bottom w:val="nil"/>
              <w:right w:val="nil"/>
            </w:tcBorders>
          </w:tcPr>
          <w:p w14:paraId="072ABB07" w14:textId="77777777" w:rsidR="0024676A" w:rsidRPr="00F47408" w:rsidRDefault="0024676A" w:rsidP="0024676A">
            <w:pPr>
              <w:spacing w:line="360" w:lineRule="auto"/>
              <w:jc w:val="center"/>
              <w:rPr>
                <w:rFonts w:ascii="Times New Roman" w:hAnsi="Times New Roman"/>
                <w:b/>
                <w:sz w:val="20"/>
                <w:szCs w:val="20"/>
              </w:rPr>
            </w:pPr>
          </w:p>
        </w:tc>
        <w:tc>
          <w:tcPr>
            <w:tcW w:w="3951" w:type="dxa"/>
            <w:gridSpan w:val="4"/>
            <w:tcBorders>
              <w:top w:val="single" w:sz="4" w:space="0" w:color="auto"/>
              <w:left w:val="nil"/>
              <w:bottom w:val="single" w:sz="4" w:space="0" w:color="auto"/>
              <w:right w:val="nil"/>
            </w:tcBorders>
            <w:hideMark/>
          </w:tcPr>
          <w:p w14:paraId="0D55BE3C" w14:textId="77777777" w:rsidR="0024676A" w:rsidRPr="00F47408" w:rsidRDefault="0024676A" w:rsidP="0024676A">
            <w:pPr>
              <w:spacing w:line="360" w:lineRule="auto"/>
              <w:jc w:val="center"/>
              <w:rPr>
                <w:rFonts w:ascii="Times New Roman" w:hAnsi="Times New Roman"/>
                <w:b/>
                <w:sz w:val="20"/>
                <w:szCs w:val="20"/>
              </w:rPr>
            </w:pPr>
            <w:r w:rsidRPr="00F47408">
              <w:rPr>
                <w:rFonts w:ascii="Times New Roman" w:hAnsi="Times New Roman"/>
                <w:b/>
                <w:sz w:val="20"/>
                <w:szCs w:val="20"/>
              </w:rPr>
              <w:t xml:space="preserve">Adjusted for </w:t>
            </w:r>
            <w:proofErr w:type="spellStart"/>
            <w:r w:rsidRPr="00F47408">
              <w:rPr>
                <w:rFonts w:ascii="Times New Roman" w:hAnsi="Times New Roman"/>
                <w:b/>
                <w:sz w:val="20"/>
                <w:szCs w:val="20"/>
              </w:rPr>
              <w:t>tumor</w:t>
            </w:r>
            <w:proofErr w:type="spellEnd"/>
            <w:r w:rsidRPr="00F47408">
              <w:rPr>
                <w:rFonts w:ascii="Times New Roman" w:hAnsi="Times New Roman"/>
                <w:b/>
                <w:sz w:val="20"/>
                <w:szCs w:val="20"/>
              </w:rPr>
              <w:t xml:space="preserve"> type</w:t>
            </w:r>
          </w:p>
        </w:tc>
      </w:tr>
      <w:tr w:rsidR="00F47408" w:rsidRPr="00F47408" w14:paraId="4116697B" w14:textId="77777777" w:rsidTr="0024676A">
        <w:trPr>
          <w:trHeight w:val="269"/>
          <w:tblCellSpacing w:w="11" w:type="dxa"/>
        </w:trPr>
        <w:tc>
          <w:tcPr>
            <w:tcW w:w="380" w:type="dxa"/>
            <w:tcBorders>
              <w:top w:val="nil"/>
              <w:left w:val="nil"/>
              <w:bottom w:val="nil"/>
              <w:right w:val="nil"/>
            </w:tcBorders>
          </w:tcPr>
          <w:p w14:paraId="2FE2A09B" w14:textId="77777777" w:rsidR="0024676A" w:rsidRPr="00F47408" w:rsidRDefault="0024676A" w:rsidP="0024676A">
            <w:pPr>
              <w:spacing w:line="360" w:lineRule="auto"/>
              <w:rPr>
                <w:rFonts w:ascii="Times New Roman" w:hAnsi="Times New Roman"/>
                <w:b/>
                <w:sz w:val="20"/>
                <w:szCs w:val="20"/>
              </w:rPr>
            </w:pPr>
          </w:p>
        </w:tc>
        <w:tc>
          <w:tcPr>
            <w:tcW w:w="2183" w:type="dxa"/>
            <w:tcBorders>
              <w:top w:val="nil"/>
              <w:left w:val="nil"/>
              <w:bottom w:val="nil"/>
              <w:right w:val="nil"/>
            </w:tcBorders>
          </w:tcPr>
          <w:p w14:paraId="243827DD" w14:textId="77777777" w:rsidR="0024676A" w:rsidRPr="00F47408" w:rsidRDefault="0024676A" w:rsidP="0024676A">
            <w:pPr>
              <w:spacing w:line="360" w:lineRule="auto"/>
              <w:rPr>
                <w:rFonts w:ascii="Times New Roman" w:hAnsi="Times New Roman"/>
                <w:b/>
                <w:sz w:val="20"/>
                <w:szCs w:val="20"/>
              </w:rPr>
            </w:pPr>
          </w:p>
        </w:tc>
        <w:tc>
          <w:tcPr>
            <w:tcW w:w="1081" w:type="dxa"/>
            <w:tcBorders>
              <w:top w:val="nil"/>
              <w:left w:val="nil"/>
              <w:bottom w:val="nil"/>
              <w:right w:val="nil"/>
            </w:tcBorders>
          </w:tcPr>
          <w:p w14:paraId="195DFCB0" w14:textId="77777777" w:rsidR="0024676A" w:rsidRPr="00F47408" w:rsidRDefault="0024676A" w:rsidP="0024676A">
            <w:pPr>
              <w:spacing w:line="360" w:lineRule="auto"/>
              <w:jc w:val="center"/>
              <w:rPr>
                <w:rFonts w:ascii="Times New Roman" w:hAnsi="Times New Roman"/>
                <w:b/>
                <w:sz w:val="20"/>
                <w:szCs w:val="20"/>
              </w:rPr>
            </w:pPr>
          </w:p>
        </w:tc>
        <w:tc>
          <w:tcPr>
            <w:tcW w:w="1907" w:type="dxa"/>
            <w:gridSpan w:val="2"/>
            <w:tcBorders>
              <w:top w:val="nil"/>
              <w:left w:val="nil"/>
              <w:bottom w:val="single" w:sz="4" w:space="0" w:color="auto"/>
              <w:right w:val="nil"/>
            </w:tcBorders>
            <w:vAlign w:val="center"/>
            <w:hideMark/>
          </w:tcPr>
          <w:p w14:paraId="45B3B6A4"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95% CI for OR</w:t>
            </w:r>
          </w:p>
        </w:tc>
        <w:tc>
          <w:tcPr>
            <w:tcW w:w="943" w:type="dxa"/>
            <w:tcBorders>
              <w:top w:val="nil"/>
              <w:left w:val="nil"/>
              <w:bottom w:val="nil"/>
              <w:right w:val="nil"/>
            </w:tcBorders>
            <w:shd w:val="clear" w:color="auto" w:fill="FFFFFF" w:themeFill="background1"/>
          </w:tcPr>
          <w:p w14:paraId="1A728F17" w14:textId="77777777" w:rsidR="0024676A" w:rsidRPr="00F47408" w:rsidRDefault="0024676A" w:rsidP="0024676A">
            <w:pPr>
              <w:spacing w:line="360" w:lineRule="auto"/>
              <w:jc w:val="center"/>
              <w:rPr>
                <w:rFonts w:ascii="Times New Roman" w:hAnsi="Times New Roman"/>
                <w:b/>
                <w:i/>
                <w:sz w:val="20"/>
                <w:szCs w:val="20"/>
              </w:rPr>
            </w:pPr>
          </w:p>
        </w:tc>
        <w:tc>
          <w:tcPr>
            <w:tcW w:w="134" w:type="dxa"/>
            <w:tcBorders>
              <w:top w:val="nil"/>
              <w:left w:val="nil"/>
              <w:bottom w:val="nil"/>
              <w:right w:val="nil"/>
            </w:tcBorders>
            <w:shd w:val="clear" w:color="auto" w:fill="FFFFFF" w:themeFill="background1"/>
          </w:tcPr>
          <w:p w14:paraId="37E83335" w14:textId="77777777" w:rsidR="0024676A" w:rsidRPr="00F47408" w:rsidRDefault="0024676A" w:rsidP="0024676A">
            <w:pPr>
              <w:spacing w:line="360" w:lineRule="auto"/>
              <w:jc w:val="center"/>
              <w:rPr>
                <w:rFonts w:ascii="Times New Roman" w:hAnsi="Times New Roman"/>
                <w:b/>
                <w:i/>
                <w:sz w:val="20"/>
                <w:szCs w:val="20"/>
              </w:rPr>
            </w:pPr>
          </w:p>
        </w:tc>
        <w:tc>
          <w:tcPr>
            <w:tcW w:w="1066" w:type="dxa"/>
            <w:tcBorders>
              <w:top w:val="nil"/>
              <w:left w:val="nil"/>
              <w:bottom w:val="nil"/>
              <w:right w:val="nil"/>
            </w:tcBorders>
            <w:shd w:val="clear" w:color="auto" w:fill="FFFFFF" w:themeFill="background1"/>
          </w:tcPr>
          <w:p w14:paraId="62014787" w14:textId="77777777" w:rsidR="0024676A" w:rsidRPr="00F47408" w:rsidRDefault="0024676A" w:rsidP="0024676A">
            <w:pPr>
              <w:spacing w:line="360" w:lineRule="auto"/>
              <w:jc w:val="center"/>
              <w:rPr>
                <w:rFonts w:ascii="Times New Roman" w:hAnsi="Times New Roman"/>
                <w:b/>
                <w:i/>
                <w:sz w:val="20"/>
                <w:szCs w:val="20"/>
              </w:rPr>
            </w:pPr>
          </w:p>
        </w:tc>
        <w:tc>
          <w:tcPr>
            <w:tcW w:w="1908" w:type="dxa"/>
            <w:gridSpan w:val="2"/>
            <w:tcBorders>
              <w:top w:val="nil"/>
              <w:left w:val="nil"/>
              <w:bottom w:val="single" w:sz="4" w:space="0" w:color="auto"/>
              <w:right w:val="nil"/>
            </w:tcBorders>
            <w:shd w:val="clear" w:color="auto" w:fill="FFFFFF" w:themeFill="background1"/>
            <w:hideMark/>
          </w:tcPr>
          <w:p w14:paraId="6621E6A0" w14:textId="77777777" w:rsidR="0024676A" w:rsidRPr="00F47408" w:rsidRDefault="0024676A" w:rsidP="0024676A">
            <w:pPr>
              <w:spacing w:line="360" w:lineRule="auto"/>
              <w:jc w:val="center"/>
              <w:rPr>
                <w:rFonts w:ascii="Times New Roman" w:hAnsi="Times New Roman"/>
                <w:b/>
                <w:i/>
                <w:sz w:val="20"/>
                <w:szCs w:val="20"/>
              </w:rPr>
            </w:pPr>
            <w:r w:rsidRPr="00F47408">
              <w:rPr>
                <w:rFonts w:ascii="Times New Roman" w:hAnsi="Times New Roman"/>
                <w:sz w:val="20"/>
                <w:szCs w:val="20"/>
              </w:rPr>
              <w:t>95% CI for OR</w:t>
            </w:r>
          </w:p>
        </w:tc>
        <w:tc>
          <w:tcPr>
            <w:tcW w:w="933" w:type="dxa"/>
            <w:tcBorders>
              <w:top w:val="nil"/>
              <w:left w:val="nil"/>
              <w:bottom w:val="nil"/>
              <w:right w:val="nil"/>
            </w:tcBorders>
            <w:shd w:val="clear" w:color="auto" w:fill="FFFFFF" w:themeFill="background1"/>
          </w:tcPr>
          <w:p w14:paraId="3D996722" w14:textId="77777777" w:rsidR="0024676A" w:rsidRPr="00F47408" w:rsidRDefault="0024676A" w:rsidP="0024676A">
            <w:pPr>
              <w:spacing w:line="360" w:lineRule="auto"/>
              <w:jc w:val="center"/>
              <w:rPr>
                <w:rFonts w:ascii="Times New Roman" w:hAnsi="Times New Roman"/>
                <w:sz w:val="20"/>
                <w:szCs w:val="20"/>
              </w:rPr>
            </w:pPr>
          </w:p>
        </w:tc>
      </w:tr>
      <w:tr w:rsidR="00F47408" w:rsidRPr="00F47408" w14:paraId="32103A1F" w14:textId="77777777" w:rsidTr="0024676A">
        <w:trPr>
          <w:trHeight w:val="269"/>
          <w:tblCellSpacing w:w="11" w:type="dxa"/>
        </w:trPr>
        <w:tc>
          <w:tcPr>
            <w:tcW w:w="380" w:type="dxa"/>
            <w:tcBorders>
              <w:top w:val="nil"/>
              <w:left w:val="nil"/>
              <w:bottom w:val="single" w:sz="4" w:space="0" w:color="auto"/>
              <w:right w:val="nil"/>
            </w:tcBorders>
          </w:tcPr>
          <w:p w14:paraId="13D95D44" w14:textId="77777777" w:rsidR="0024676A" w:rsidRPr="00F47408" w:rsidRDefault="0024676A" w:rsidP="0024676A">
            <w:pPr>
              <w:spacing w:line="360" w:lineRule="auto"/>
              <w:rPr>
                <w:rFonts w:ascii="Times New Roman" w:hAnsi="Times New Roman"/>
                <w:b/>
                <w:sz w:val="20"/>
                <w:szCs w:val="20"/>
              </w:rPr>
            </w:pPr>
          </w:p>
        </w:tc>
        <w:tc>
          <w:tcPr>
            <w:tcW w:w="2183" w:type="dxa"/>
            <w:tcBorders>
              <w:top w:val="nil"/>
              <w:left w:val="nil"/>
              <w:bottom w:val="single" w:sz="4" w:space="0" w:color="auto"/>
              <w:right w:val="nil"/>
            </w:tcBorders>
            <w:vAlign w:val="center"/>
            <w:hideMark/>
          </w:tcPr>
          <w:p w14:paraId="14DBBB6B" w14:textId="77777777" w:rsidR="0024676A" w:rsidRPr="00F47408" w:rsidRDefault="0024676A" w:rsidP="0024676A">
            <w:pPr>
              <w:spacing w:line="360" w:lineRule="auto"/>
              <w:rPr>
                <w:rFonts w:ascii="Times New Roman" w:hAnsi="Times New Roman"/>
                <w:b/>
                <w:sz w:val="20"/>
                <w:szCs w:val="20"/>
              </w:rPr>
            </w:pPr>
            <w:r w:rsidRPr="00F47408">
              <w:rPr>
                <w:rFonts w:ascii="Times New Roman" w:hAnsi="Times New Roman"/>
                <w:b/>
                <w:sz w:val="20"/>
                <w:szCs w:val="20"/>
              </w:rPr>
              <w:t>MTB-MODe items</w:t>
            </w:r>
          </w:p>
        </w:tc>
        <w:tc>
          <w:tcPr>
            <w:tcW w:w="1081" w:type="dxa"/>
            <w:tcBorders>
              <w:top w:val="nil"/>
              <w:left w:val="nil"/>
              <w:bottom w:val="single" w:sz="4" w:space="0" w:color="auto"/>
              <w:right w:val="nil"/>
            </w:tcBorders>
            <w:hideMark/>
          </w:tcPr>
          <w:p w14:paraId="4CB1B6CF" w14:textId="77777777" w:rsidR="0024676A" w:rsidRPr="00F47408" w:rsidRDefault="0024676A" w:rsidP="0024676A">
            <w:pPr>
              <w:spacing w:line="360" w:lineRule="auto"/>
              <w:jc w:val="center"/>
              <w:rPr>
                <w:rFonts w:ascii="Times New Roman" w:hAnsi="Times New Roman"/>
                <w:b/>
                <w:sz w:val="20"/>
                <w:szCs w:val="20"/>
              </w:rPr>
            </w:pPr>
            <w:r w:rsidRPr="00F47408">
              <w:rPr>
                <w:rFonts w:ascii="Times New Roman" w:hAnsi="Times New Roman"/>
                <w:b/>
                <w:sz w:val="20"/>
                <w:szCs w:val="20"/>
              </w:rPr>
              <w:t>B (</w:t>
            </w:r>
            <w:r w:rsidRPr="00F47408">
              <w:rPr>
                <w:rFonts w:ascii="Times New Roman" w:hAnsi="Times New Roman"/>
                <w:b/>
                <w:i/>
                <w:sz w:val="20"/>
                <w:szCs w:val="20"/>
              </w:rPr>
              <w:t>SE</w:t>
            </w:r>
            <w:r w:rsidRPr="00F47408">
              <w:rPr>
                <w:rFonts w:ascii="Times New Roman" w:hAnsi="Times New Roman"/>
                <w:b/>
                <w:sz w:val="20"/>
                <w:szCs w:val="20"/>
              </w:rPr>
              <w:t>)</w:t>
            </w:r>
          </w:p>
        </w:tc>
        <w:tc>
          <w:tcPr>
            <w:tcW w:w="529" w:type="dxa"/>
            <w:tcBorders>
              <w:top w:val="nil"/>
              <w:left w:val="nil"/>
              <w:bottom w:val="single" w:sz="4" w:space="0" w:color="auto"/>
              <w:right w:val="nil"/>
            </w:tcBorders>
            <w:hideMark/>
          </w:tcPr>
          <w:p w14:paraId="58BF1337" w14:textId="77777777" w:rsidR="0024676A" w:rsidRPr="00F47408" w:rsidRDefault="0024676A" w:rsidP="0024676A">
            <w:pPr>
              <w:spacing w:line="360" w:lineRule="auto"/>
              <w:jc w:val="center"/>
              <w:rPr>
                <w:rFonts w:ascii="Times New Roman" w:hAnsi="Times New Roman"/>
                <w:b/>
                <w:sz w:val="20"/>
                <w:szCs w:val="20"/>
              </w:rPr>
            </w:pPr>
            <w:r w:rsidRPr="00F47408">
              <w:rPr>
                <w:rFonts w:ascii="Times New Roman" w:hAnsi="Times New Roman"/>
                <w:b/>
                <w:sz w:val="20"/>
                <w:szCs w:val="20"/>
              </w:rPr>
              <w:t>OR</w:t>
            </w:r>
          </w:p>
        </w:tc>
        <w:tc>
          <w:tcPr>
            <w:tcW w:w="1356" w:type="dxa"/>
            <w:tcBorders>
              <w:top w:val="nil"/>
              <w:left w:val="nil"/>
              <w:bottom w:val="single" w:sz="4" w:space="0" w:color="auto"/>
              <w:right w:val="nil"/>
            </w:tcBorders>
            <w:hideMark/>
          </w:tcPr>
          <w:p w14:paraId="35511406" w14:textId="77777777" w:rsidR="0024676A" w:rsidRPr="00F47408" w:rsidRDefault="0024676A" w:rsidP="0024676A">
            <w:pPr>
              <w:spacing w:line="360" w:lineRule="auto"/>
              <w:jc w:val="center"/>
              <w:rPr>
                <w:rFonts w:ascii="Times New Roman" w:hAnsi="Times New Roman"/>
                <w:b/>
                <w:sz w:val="20"/>
                <w:szCs w:val="20"/>
              </w:rPr>
            </w:pPr>
            <w:r w:rsidRPr="00F47408">
              <w:rPr>
                <w:rFonts w:ascii="Times New Roman" w:hAnsi="Times New Roman"/>
                <w:b/>
                <w:sz w:val="20"/>
                <w:szCs w:val="20"/>
              </w:rPr>
              <w:t>Lower - Upper</w:t>
            </w:r>
          </w:p>
        </w:tc>
        <w:tc>
          <w:tcPr>
            <w:tcW w:w="943" w:type="dxa"/>
            <w:tcBorders>
              <w:top w:val="nil"/>
              <w:left w:val="nil"/>
              <w:bottom w:val="single" w:sz="4" w:space="0" w:color="auto"/>
              <w:right w:val="nil"/>
            </w:tcBorders>
            <w:shd w:val="clear" w:color="auto" w:fill="FFFFFF" w:themeFill="background1"/>
          </w:tcPr>
          <w:p w14:paraId="027A0B5E" w14:textId="435EEF3E" w:rsidR="0024676A" w:rsidRPr="00F47408" w:rsidRDefault="0024676A" w:rsidP="00FA7165">
            <w:pPr>
              <w:spacing w:line="360" w:lineRule="auto"/>
              <w:jc w:val="center"/>
              <w:rPr>
                <w:rFonts w:ascii="Times New Roman" w:hAnsi="Times New Roman"/>
                <w:b/>
                <w:sz w:val="20"/>
                <w:szCs w:val="20"/>
              </w:rPr>
            </w:pPr>
            <w:r w:rsidRPr="00F47408">
              <w:rPr>
                <w:rFonts w:ascii="Times New Roman" w:hAnsi="Times New Roman"/>
                <w:b/>
                <w:sz w:val="20"/>
                <w:szCs w:val="20"/>
              </w:rPr>
              <w:t>P</w:t>
            </w:r>
            <w:r w:rsidR="00FA7165" w:rsidRPr="00F47408">
              <w:rPr>
                <w:rFonts w:ascii="Times New Roman" w:hAnsi="Times New Roman"/>
                <w:b/>
                <w:sz w:val="20"/>
                <w:szCs w:val="20"/>
              </w:rPr>
              <w:t>-</w:t>
            </w:r>
            <w:r w:rsidRPr="00F47408">
              <w:rPr>
                <w:rFonts w:ascii="Times New Roman" w:hAnsi="Times New Roman"/>
                <w:b/>
                <w:sz w:val="20"/>
                <w:szCs w:val="20"/>
              </w:rPr>
              <w:t>value</w:t>
            </w:r>
            <w:r w:rsidR="007C50CF" w:rsidRPr="00F47408">
              <w:rPr>
                <w:rFonts w:ascii="Times New Roman" w:hAnsi="Times New Roman"/>
                <w:b/>
                <w:sz w:val="20"/>
                <w:szCs w:val="20"/>
              </w:rPr>
              <w:t>*</w:t>
            </w:r>
          </w:p>
        </w:tc>
        <w:tc>
          <w:tcPr>
            <w:tcW w:w="134" w:type="dxa"/>
            <w:tcBorders>
              <w:top w:val="nil"/>
              <w:left w:val="nil"/>
              <w:bottom w:val="single" w:sz="4" w:space="0" w:color="auto"/>
              <w:right w:val="nil"/>
            </w:tcBorders>
            <w:shd w:val="clear" w:color="auto" w:fill="FFFFFF" w:themeFill="background1"/>
            <w:hideMark/>
          </w:tcPr>
          <w:p w14:paraId="1F12B8D1" w14:textId="77777777" w:rsidR="0024676A" w:rsidRPr="00F47408" w:rsidRDefault="0024676A" w:rsidP="0024676A">
            <w:pPr>
              <w:spacing w:line="360" w:lineRule="auto"/>
              <w:jc w:val="center"/>
              <w:rPr>
                <w:rFonts w:ascii="Times New Roman" w:hAnsi="Times New Roman"/>
                <w:b/>
                <w:sz w:val="20"/>
                <w:szCs w:val="20"/>
              </w:rPr>
            </w:pPr>
          </w:p>
        </w:tc>
        <w:tc>
          <w:tcPr>
            <w:tcW w:w="1066" w:type="dxa"/>
            <w:tcBorders>
              <w:top w:val="nil"/>
              <w:left w:val="nil"/>
              <w:bottom w:val="single" w:sz="4" w:space="0" w:color="auto"/>
              <w:right w:val="nil"/>
            </w:tcBorders>
            <w:shd w:val="clear" w:color="auto" w:fill="FFFFFF" w:themeFill="background1"/>
            <w:hideMark/>
          </w:tcPr>
          <w:p w14:paraId="2C48EF17" w14:textId="77777777" w:rsidR="0024676A" w:rsidRPr="00F47408" w:rsidRDefault="0024676A" w:rsidP="0024676A">
            <w:pPr>
              <w:spacing w:line="360" w:lineRule="auto"/>
              <w:jc w:val="center"/>
              <w:rPr>
                <w:rFonts w:ascii="Times New Roman" w:hAnsi="Times New Roman"/>
                <w:b/>
                <w:i/>
                <w:sz w:val="20"/>
                <w:szCs w:val="20"/>
              </w:rPr>
            </w:pPr>
            <w:r w:rsidRPr="00F47408">
              <w:rPr>
                <w:rFonts w:ascii="Times New Roman" w:hAnsi="Times New Roman"/>
                <w:b/>
                <w:sz w:val="20"/>
                <w:szCs w:val="20"/>
              </w:rPr>
              <w:t>B (</w:t>
            </w:r>
            <w:r w:rsidRPr="00F47408">
              <w:rPr>
                <w:rFonts w:ascii="Times New Roman" w:hAnsi="Times New Roman"/>
                <w:b/>
                <w:i/>
                <w:sz w:val="20"/>
                <w:szCs w:val="20"/>
              </w:rPr>
              <w:t>SE</w:t>
            </w:r>
            <w:r w:rsidRPr="00F47408">
              <w:rPr>
                <w:rFonts w:ascii="Times New Roman" w:hAnsi="Times New Roman"/>
                <w:b/>
                <w:sz w:val="20"/>
                <w:szCs w:val="20"/>
              </w:rPr>
              <w:t>)</w:t>
            </w:r>
          </w:p>
        </w:tc>
        <w:tc>
          <w:tcPr>
            <w:tcW w:w="529" w:type="dxa"/>
            <w:tcBorders>
              <w:top w:val="nil"/>
              <w:left w:val="nil"/>
              <w:bottom w:val="single" w:sz="4" w:space="0" w:color="auto"/>
              <w:right w:val="nil"/>
            </w:tcBorders>
            <w:shd w:val="clear" w:color="auto" w:fill="FFFFFF" w:themeFill="background1"/>
            <w:hideMark/>
          </w:tcPr>
          <w:p w14:paraId="05090293" w14:textId="77777777" w:rsidR="0024676A" w:rsidRPr="00F47408" w:rsidRDefault="0024676A" w:rsidP="0024676A">
            <w:pPr>
              <w:spacing w:line="360" w:lineRule="auto"/>
              <w:jc w:val="center"/>
              <w:rPr>
                <w:rFonts w:ascii="Times New Roman" w:hAnsi="Times New Roman"/>
                <w:b/>
                <w:i/>
                <w:sz w:val="20"/>
                <w:szCs w:val="20"/>
              </w:rPr>
            </w:pPr>
            <w:r w:rsidRPr="00F47408">
              <w:rPr>
                <w:rFonts w:ascii="Times New Roman" w:hAnsi="Times New Roman"/>
                <w:b/>
                <w:sz w:val="20"/>
                <w:szCs w:val="20"/>
              </w:rPr>
              <w:t>OR</w:t>
            </w:r>
          </w:p>
        </w:tc>
        <w:tc>
          <w:tcPr>
            <w:tcW w:w="1357" w:type="dxa"/>
            <w:tcBorders>
              <w:top w:val="nil"/>
              <w:left w:val="nil"/>
              <w:bottom w:val="single" w:sz="4" w:space="0" w:color="auto"/>
              <w:right w:val="nil"/>
            </w:tcBorders>
            <w:shd w:val="clear" w:color="auto" w:fill="FFFFFF" w:themeFill="background1"/>
            <w:hideMark/>
          </w:tcPr>
          <w:p w14:paraId="45B4843D" w14:textId="77777777" w:rsidR="0024676A" w:rsidRPr="00F47408" w:rsidRDefault="0024676A" w:rsidP="0024676A">
            <w:pPr>
              <w:spacing w:line="360" w:lineRule="auto"/>
              <w:jc w:val="center"/>
              <w:rPr>
                <w:rFonts w:ascii="Times New Roman" w:hAnsi="Times New Roman"/>
                <w:b/>
                <w:i/>
                <w:sz w:val="20"/>
                <w:szCs w:val="20"/>
              </w:rPr>
            </w:pPr>
            <w:r w:rsidRPr="00F47408">
              <w:rPr>
                <w:rFonts w:ascii="Times New Roman" w:hAnsi="Times New Roman"/>
                <w:b/>
                <w:sz w:val="20"/>
                <w:szCs w:val="20"/>
              </w:rPr>
              <w:t>Lower - Upper</w:t>
            </w:r>
          </w:p>
        </w:tc>
        <w:tc>
          <w:tcPr>
            <w:tcW w:w="933" w:type="dxa"/>
            <w:tcBorders>
              <w:top w:val="nil"/>
              <w:left w:val="nil"/>
              <w:bottom w:val="single" w:sz="4" w:space="0" w:color="auto"/>
              <w:right w:val="nil"/>
            </w:tcBorders>
            <w:shd w:val="clear" w:color="auto" w:fill="FFFFFF" w:themeFill="background1"/>
          </w:tcPr>
          <w:p w14:paraId="3941F2E6" w14:textId="51145AED" w:rsidR="0024676A" w:rsidRPr="00F47408" w:rsidRDefault="0024676A" w:rsidP="00FA7165">
            <w:pPr>
              <w:spacing w:line="360" w:lineRule="auto"/>
              <w:jc w:val="center"/>
              <w:rPr>
                <w:rFonts w:ascii="Times New Roman" w:hAnsi="Times New Roman"/>
                <w:b/>
                <w:sz w:val="20"/>
                <w:szCs w:val="20"/>
              </w:rPr>
            </w:pPr>
            <w:r w:rsidRPr="00F47408">
              <w:rPr>
                <w:rFonts w:ascii="Times New Roman" w:hAnsi="Times New Roman"/>
                <w:b/>
                <w:sz w:val="20"/>
                <w:szCs w:val="20"/>
              </w:rPr>
              <w:t>P</w:t>
            </w:r>
            <w:r w:rsidR="00FA7165" w:rsidRPr="00F47408">
              <w:rPr>
                <w:rFonts w:ascii="Times New Roman" w:hAnsi="Times New Roman"/>
                <w:b/>
                <w:sz w:val="20"/>
                <w:szCs w:val="20"/>
              </w:rPr>
              <w:t>-</w:t>
            </w:r>
            <w:r w:rsidRPr="00F47408">
              <w:rPr>
                <w:rFonts w:ascii="Times New Roman" w:hAnsi="Times New Roman"/>
                <w:b/>
                <w:sz w:val="20"/>
                <w:szCs w:val="20"/>
              </w:rPr>
              <w:t>value*</w:t>
            </w:r>
          </w:p>
        </w:tc>
      </w:tr>
      <w:tr w:rsidR="00F47408" w:rsidRPr="00F47408" w14:paraId="2AE7E077" w14:textId="77777777" w:rsidTr="0024676A">
        <w:trPr>
          <w:trHeight w:val="269"/>
          <w:tblCellSpacing w:w="11" w:type="dxa"/>
        </w:trPr>
        <w:tc>
          <w:tcPr>
            <w:tcW w:w="380" w:type="dxa"/>
            <w:vMerge w:val="restart"/>
            <w:tcBorders>
              <w:top w:val="nil"/>
              <w:left w:val="nil"/>
              <w:right w:val="nil"/>
            </w:tcBorders>
            <w:shd w:val="clear" w:color="auto" w:fill="FFFFFF" w:themeFill="background1"/>
            <w:textDirection w:val="btLr"/>
            <w:vAlign w:val="center"/>
          </w:tcPr>
          <w:p w14:paraId="33928590" w14:textId="77777777" w:rsidR="0024676A" w:rsidRPr="00F47408" w:rsidRDefault="0024676A" w:rsidP="0024676A">
            <w:pPr>
              <w:spacing w:line="360" w:lineRule="auto"/>
              <w:ind w:left="113" w:right="113"/>
              <w:jc w:val="center"/>
              <w:rPr>
                <w:rFonts w:ascii="Times New Roman" w:hAnsi="Times New Roman"/>
                <w:sz w:val="20"/>
                <w:szCs w:val="20"/>
              </w:rPr>
            </w:pPr>
            <w:r w:rsidRPr="00F47408">
              <w:rPr>
                <w:rFonts w:ascii="Times New Roman" w:hAnsi="Times New Roman"/>
                <w:sz w:val="20"/>
                <w:szCs w:val="20"/>
              </w:rPr>
              <w:t xml:space="preserve">INFORMATION </w:t>
            </w:r>
          </w:p>
        </w:tc>
        <w:tc>
          <w:tcPr>
            <w:tcW w:w="2183" w:type="dxa"/>
            <w:tcBorders>
              <w:top w:val="nil"/>
              <w:left w:val="nil"/>
              <w:bottom w:val="nil"/>
              <w:right w:val="nil"/>
            </w:tcBorders>
            <w:shd w:val="clear" w:color="auto" w:fill="F2F2F2" w:themeFill="background1" w:themeFillShade="F2"/>
            <w:vAlign w:val="center"/>
          </w:tcPr>
          <w:p w14:paraId="171AB809"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Comorbidities</w:t>
            </w:r>
          </w:p>
        </w:tc>
        <w:tc>
          <w:tcPr>
            <w:tcW w:w="1081" w:type="dxa"/>
            <w:tcBorders>
              <w:top w:val="nil"/>
              <w:left w:val="nil"/>
              <w:bottom w:val="nil"/>
              <w:right w:val="nil"/>
            </w:tcBorders>
            <w:shd w:val="clear" w:color="auto" w:fill="F2F2F2" w:themeFill="background1" w:themeFillShade="F2"/>
            <w:vAlign w:val="bottom"/>
          </w:tcPr>
          <w:p w14:paraId="7712F91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-0.18 (0.92)</w:t>
            </w:r>
          </w:p>
        </w:tc>
        <w:tc>
          <w:tcPr>
            <w:tcW w:w="529" w:type="dxa"/>
            <w:tcBorders>
              <w:top w:val="nil"/>
              <w:left w:val="nil"/>
              <w:bottom w:val="nil"/>
              <w:right w:val="nil"/>
            </w:tcBorders>
            <w:shd w:val="clear" w:color="auto" w:fill="F2F2F2" w:themeFill="background1" w:themeFillShade="F2"/>
            <w:vAlign w:val="bottom"/>
          </w:tcPr>
          <w:p w14:paraId="2DEC21E2"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0.84</w:t>
            </w:r>
          </w:p>
        </w:tc>
        <w:tc>
          <w:tcPr>
            <w:tcW w:w="1356" w:type="dxa"/>
            <w:tcBorders>
              <w:top w:val="nil"/>
              <w:left w:val="nil"/>
              <w:bottom w:val="nil"/>
              <w:right w:val="nil"/>
            </w:tcBorders>
            <w:shd w:val="clear" w:color="auto" w:fill="F2F2F2" w:themeFill="background1" w:themeFillShade="F2"/>
            <w:vAlign w:val="bottom"/>
          </w:tcPr>
          <w:p w14:paraId="56DCAC3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0.70-1.00</w:t>
            </w:r>
          </w:p>
        </w:tc>
        <w:tc>
          <w:tcPr>
            <w:tcW w:w="943" w:type="dxa"/>
            <w:tcBorders>
              <w:top w:val="nil"/>
              <w:left w:val="nil"/>
              <w:bottom w:val="nil"/>
              <w:right w:val="nil"/>
            </w:tcBorders>
            <w:shd w:val="clear" w:color="auto" w:fill="F2F2F2" w:themeFill="background1" w:themeFillShade="F2"/>
            <w:vAlign w:val="bottom"/>
          </w:tcPr>
          <w:p w14:paraId="6AC8E239"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0.05</w:t>
            </w:r>
          </w:p>
        </w:tc>
        <w:tc>
          <w:tcPr>
            <w:tcW w:w="134" w:type="dxa"/>
            <w:tcBorders>
              <w:top w:val="nil"/>
              <w:left w:val="nil"/>
              <w:bottom w:val="nil"/>
              <w:right w:val="nil"/>
            </w:tcBorders>
            <w:shd w:val="clear" w:color="auto" w:fill="F2F2F2" w:themeFill="background1" w:themeFillShade="F2"/>
            <w:vAlign w:val="bottom"/>
          </w:tcPr>
          <w:p w14:paraId="379B8FC8"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F2F2F2" w:themeFill="background1" w:themeFillShade="F2"/>
            <w:vAlign w:val="bottom"/>
          </w:tcPr>
          <w:p w14:paraId="65E7B4D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-0.18 (0.09)</w:t>
            </w:r>
          </w:p>
        </w:tc>
        <w:tc>
          <w:tcPr>
            <w:tcW w:w="529" w:type="dxa"/>
            <w:tcBorders>
              <w:top w:val="nil"/>
              <w:left w:val="nil"/>
              <w:bottom w:val="nil"/>
              <w:right w:val="nil"/>
            </w:tcBorders>
            <w:shd w:val="clear" w:color="auto" w:fill="F2F2F2" w:themeFill="background1" w:themeFillShade="F2"/>
            <w:vAlign w:val="bottom"/>
          </w:tcPr>
          <w:p w14:paraId="0512478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0.83</w:t>
            </w:r>
          </w:p>
        </w:tc>
        <w:tc>
          <w:tcPr>
            <w:tcW w:w="1357" w:type="dxa"/>
            <w:tcBorders>
              <w:top w:val="nil"/>
              <w:left w:val="nil"/>
              <w:bottom w:val="nil"/>
              <w:right w:val="nil"/>
            </w:tcBorders>
            <w:shd w:val="clear" w:color="auto" w:fill="F2F2F2" w:themeFill="background1" w:themeFillShade="F2"/>
            <w:vAlign w:val="bottom"/>
          </w:tcPr>
          <w:p w14:paraId="294E8CDD"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0.70-1.00</w:t>
            </w:r>
          </w:p>
        </w:tc>
        <w:tc>
          <w:tcPr>
            <w:tcW w:w="933" w:type="dxa"/>
            <w:tcBorders>
              <w:top w:val="nil"/>
              <w:left w:val="nil"/>
              <w:bottom w:val="nil"/>
              <w:right w:val="nil"/>
            </w:tcBorders>
            <w:shd w:val="clear" w:color="auto" w:fill="F2F2F2" w:themeFill="background1" w:themeFillShade="F2"/>
            <w:vAlign w:val="bottom"/>
          </w:tcPr>
          <w:p w14:paraId="457EC211"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0.06</w:t>
            </w:r>
          </w:p>
        </w:tc>
      </w:tr>
      <w:tr w:rsidR="00F47408" w:rsidRPr="00F47408" w14:paraId="3DEF9383" w14:textId="77777777" w:rsidTr="0024676A">
        <w:trPr>
          <w:trHeight w:val="269"/>
          <w:tblCellSpacing w:w="11" w:type="dxa"/>
        </w:trPr>
        <w:tc>
          <w:tcPr>
            <w:tcW w:w="380" w:type="dxa"/>
            <w:vMerge/>
            <w:tcBorders>
              <w:left w:val="nil"/>
              <w:right w:val="nil"/>
            </w:tcBorders>
            <w:shd w:val="clear" w:color="auto" w:fill="FFFFFF" w:themeFill="background1"/>
          </w:tcPr>
          <w:p w14:paraId="1C9B0A5A"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auto"/>
            <w:vAlign w:val="center"/>
          </w:tcPr>
          <w:p w14:paraId="02E8DF5D"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Psychosocial information</w:t>
            </w:r>
          </w:p>
        </w:tc>
        <w:tc>
          <w:tcPr>
            <w:tcW w:w="1081" w:type="dxa"/>
            <w:tcBorders>
              <w:top w:val="nil"/>
              <w:left w:val="nil"/>
              <w:bottom w:val="nil"/>
              <w:right w:val="nil"/>
            </w:tcBorders>
            <w:shd w:val="clear" w:color="auto" w:fill="auto"/>
            <w:vAlign w:val="bottom"/>
          </w:tcPr>
          <w:p w14:paraId="3ACD9CE5"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0.32 (0.10)</w:t>
            </w:r>
          </w:p>
        </w:tc>
        <w:tc>
          <w:tcPr>
            <w:tcW w:w="529" w:type="dxa"/>
            <w:tcBorders>
              <w:top w:val="nil"/>
              <w:left w:val="nil"/>
              <w:bottom w:val="nil"/>
              <w:right w:val="nil"/>
            </w:tcBorders>
            <w:shd w:val="clear" w:color="auto" w:fill="auto"/>
            <w:vAlign w:val="bottom"/>
          </w:tcPr>
          <w:p w14:paraId="7D08DA2D"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1.38</w:t>
            </w:r>
          </w:p>
        </w:tc>
        <w:tc>
          <w:tcPr>
            <w:tcW w:w="1356" w:type="dxa"/>
            <w:tcBorders>
              <w:top w:val="nil"/>
              <w:left w:val="nil"/>
              <w:bottom w:val="nil"/>
              <w:right w:val="nil"/>
            </w:tcBorders>
            <w:shd w:val="clear" w:color="auto" w:fill="auto"/>
            <w:vAlign w:val="bottom"/>
          </w:tcPr>
          <w:p w14:paraId="57A6F12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1.12-1.68</w:t>
            </w:r>
          </w:p>
        </w:tc>
        <w:tc>
          <w:tcPr>
            <w:tcW w:w="943" w:type="dxa"/>
            <w:tcBorders>
              <w:top w:val="nil"/>
              <w:left w:val="nil"/>
              <w:bottom w:val="nil"/>
              <w:right w:val="nil"/>
            </w:tcBorders>
            <w:vAlign w:val="bottom"/>
          </w:tcPr>
          <w:p w14:paraId="3A7E21E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0.01</w:t>
            </w:r>
          </w:p>
        </w:tc>
        <w:tc>
          <w:tcPr>
            <w:tcW w:w="134" w:type="dxa"/>
            <w:tcBorders>
              <w:top w:val="nil"/>
              <w:left w:val="nil"/>
              <w:bottom w:val="nil"/>
              <w:right w:val="nil"/>
            </w:tcBorders>
            <w:shd w:val="clear" w:color="auto" w:fill="auto"/>
            <w:vAlign w:val="bottom"/>
          </w:tcPr>
          <w:p w14:paraId="13E8B394"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auto"/>
            <w:vAlign w:val="bottom"/>
          </w:tcPr>
          <w:p w14:paraId="613E01DD"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0.30 (0.10)</w:t>
            </w:r>
          </w:p>
        </w:tc>
        <w:tc>
          <w:tcPr>
            <w:tcW w:w="529" w:type="dxa"/>
            <w:tcBorders>
              <w:top w:val="nil"/>
              <w:left w:val="nil"/>
              <w:bottom w:val="nil"/>
              <w:right w:val="nil"/>
            </w:tcBorders>
            <w:shd w:val="clear" w:color="auto" w:fill="auto"/>
            <w:vAlign w:val="bottom"/>
          </w:tcPr>
          <w:p w14:paraId="22DA77F8"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1.35</w:t>
            </w:r>
          </w:p>
        </w:tc>
        <w:tc>
          <w:tcPr>
            <w:tcW w:w="1357" w:type="dxa"/>
            <w:tcBorders>
              <w:top w:val="nil"/>
              <w:left w:val="nil"/>
              <w:bottom w:val="nil"/>
              <w:right w:val="nil"/>
            </w:tcBorders>
            <w:shd w:val="clear" w:color="auto" w:fill="auto"/>
            <w:vAlign w:val="bottom"/>
          </w:tcPr>
          <w:p w14:paraId="32392229"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1.10-1.65</w:t>
            </w:r>
          </w:p>
        </w:tc>
        <w:tc>
          <w:tcPr>
            <w:tcW w:w="933" w:type="dxa"/>
            <w:tcBorders>
              <w:top w:val="nil"/>
              <w:left w:val="nil"/>
              <w:bottom w:val="nil"/>
              <w:right w:val="nil"/>
            </w:tcBorders>
            <w:vAlign w:val="bottom"/>
          </w:tcPr>
          <w:p w14:paraId="54E05A28"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0.01</w:t>
            </w:r>
          </w:p>
        </w:tc>
      </w:tr>
      <w:tr w:rsidR="00F47408" w:rsidRPr="00F47408" w14:paraId="503C4F47" w14:textId="77777777" w:rsidTr="0024676A">
        <w:trPr>
          <w:trHeight w:val="269"/>
          <w:tblCellSpacing w:w="11" w:type="dxa"/>
        </w:trPr>
        <w:tc>
          <w:tcPr>
            <w:tcW w:w="380" w:type="dxa"/>
            <w:vMerge/>
            <w:tcBorders>
              <w:left w:val="nil"/>
              <w:right w:val="nil"/>
            </w:tcBorders>
            <w:shd w:val="clear" w:color="auto" w:fill="FFFFFF" w:themeFill="background1"/>
          </w:tcPr>
          <w:p w14:paraId="2AFAE068"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F2F2F2" w:themeFill="background1" w:themeFillShade="F2"/>
            <w:vAlign w:val="center"/>
          </w:tcPr>
          <w:p w14:paraId="757FCB1F"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Patient history</w:t>
            </w:r>
          </w:p>
        </w:tc>
        <w:tc>
          <w:tcPr>
            <w:tcW w:w="1081" w:type="dxa"/>
            <w:tcBorders>
              <w:top w:val="nil"/>
              <w:left w:val="nil"/>
              <w:bottom w:val="nil"/>
              <w:right w:val="nil"/>
            </w:tcBorders>
            <w:shd w:val="clear" w:color="auto" w:fill="F2F2F2" w:themeFill="background1" w:themeFillShade="F2"/>
            <w:vAlign w:val="bottom"/>
          </w:tcPr>
          <w:p w14:paraId="42A06031"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0.11 (0.11)</w:t>
            </w:r>
          </w:p>
        </w:tc>
        <w:tc>
          <w:tcPr>
            <w:tcW w:w="529" w:type="dxa"/>
            <w:tcBorders>
              <w:top w:val="nil"/>
              <w:left w:val="nil"/>
              <w:bottom w:val="nil"/>
              <w:right w:val="nil"/>
            </w:tcBorders>
            <w:shd w:val="clear" w:color="auto" w:fill="F2F2F2" w:themeFill="background1" w:themeFillShade="F2"/>
            <w:vAlign w:val="bottom"/>
          </w:tcPr>
          <w:p w14:paraId="1D97226D"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1.12</w:t>
            </w:r>
          </w:p>
        </w:tc>
        <w:tc>
          <w:tcPr>
            <w:tcW w:w="1356" w:type="dxa"/>
            <w:tcBorders>
              <w:top w:val="nil"/>
              <w:left w:val="nil"/>
              <w:bottom w:val="nil"/>
              <w:right w:val="nil"/>
            </w:tcBorders>
            <w:shd w:val="clear" w:color="auto" w:fill="F2F2F2" w:themeFill="background1" w:themeFillShade="F2"/>
            <w:vAlign w:val="bottom"/>
          </w:tcPr>
          <w:p w14:paraId="4A107548"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0.90-1.39</w:t>
            </w:r>
          </w:p>
        </w:tc>
        <w:tc>
          <w:tcPr>
            <w:tcW w:w="943" w:type="dxa"/>
            <w:tcBorders>
              <w:top w:val="nil"/>
              <w:left w:val="nil"/>
              <w:bottom w:val="nil"/>
              <w:right w:val="nil"/>
            </w:tcBorders>
            <w:shd w:val="clear" w:color="auto" w:fill="F2F2F2" w:themeFill="background1" w:themeFillShade="F2"/>
            <w:vAlign w:val="bottom"/>
          </w:tcPr>
          <w:p w14:paraId="74702225"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0.31</w:t>
            </w:r>
          </w:p>
        </w:tc>
        <w:tc>
          <w:tcPr>
            <w:tcW w:w="134" w:type="dxa"/>
            <w:tcBorders>
              <w:top w:val="nil"/>
              <w:left w:val="nil"/>
              <w:bottom w:val="nil"/>
              <w:right w:val="nil"/>
            </w:tcBorders>
            <w:shd w:val="clear" w:color="auto" w:fill="F2F2F2" w:themeFill="background1" w:themeFillShade="F2"/>
            <w:vAlign w:val="bottom"/>
          </w:tcPr>
          <w:p w14:paraId="0CDAE13A"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F2F2F2" w:themeFill="background1" w:themeFillShade="F2"/>
            <w:vAlign w:val="bottom"/>
          </w:tcPr>
          <w:p w14:paraId="43FF243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0.11 (0.11)</w:t>
            </w:r>
          </w:p>
        </w:tc>
        <w:tc>
          <w:tcPr>
            <w:tcW w:w="529" w:type="dxa"/>
            <w:tcBorders>
              <w:top w:val="nil"/>
              <w:left w:val="nil"/>
              <w:bottom w:val="nil"/>
              <w:right w:val="nil"/>
            </w:tcBorders>
            <w:shd w:val="clear" w:color="auto" w:fill="F2F2F2" w:themeFill="background1" w:themeFillShade="F2"/>
            <w:vAlign w:val="bottom"/>
          </w:tcPr>
          <w:p w14:paraId="2E1E44E0"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1.12</w:t>
            </w:r>
          </w:p>
        </w:tc>
        <w:tc>
          <w:tcPr>
            <w:tcW w:w="1357" w:type="dxa"/>
            <w:tcBorders>
              <w:top w:val="nil"/>
              <w:left w:val="nil"/>
              <w:bottom w:val="nil"/>
              <w:right w:val="nil"/>
            </w:tcBorders>
            <w:shd w:val="clear" w:color="auto" w:fill="F2F2F2" w:themeFill="background1" w:themeFillShade="F2"/>
            <w:vAlign w:val="bottom"/>
          </w:tcPr>
          <w:p w14:paraId="5A4523D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0.90-1.39</w:t>
            </w:r>
          </w:p>
        </w:tc>
        <w:tc>
          <w:tcPr>
            <w:tcW w:w="933" w:type="dxa"/>
            <w:tcBorders>
              <w:top w:val="nil"/>
              <w:left w:val="nil"/>
              <w:bottom w:val="nil"/>
              <w:right w:val="nil"/>
            </w:tcBorders>
            <w:shd w:val="clear" w:color="auto" w:fill="F2F2F2" w:themeFill="background1" w:themeFillShade="F2"/>
            <w:vAlign w:val="bottom"/>
          </w:tcPr>
          <w:p w14:paraId="297D8AA3"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0.31</w:t>
            </w:r>
          </w:p>
        </w:tc>
      </w:tr>
      <w:tr w:rsidR="00F47408" w:rsidRPr="00F47408" w14:paraId="53AE96F7" w14:textId="77777777" w:rsidTr="0024676A">
        <w:trPr>
          <w:trHeight w:val="269"/>
          <w:tblCellSpacing w:w="11" w:type="dxa"/>
        </w:trPr>
        <w:tc>
          <w:tcPr>
            <w:tcW w:w="380" w:type="dxa"/>
            <w:vMerge/>
            <w:tcBorders>
              <w:left w:val="nil"/>
              <w:right w:val="nil"/>
            </w:tcBorders>
            <w:shd w:val="clear" w:color="auto" w:fill="FFFFFF" w:themeFill="background1"/>
          </w:tcPr>
          <w:p w14:paraId="34BA3C3F"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auto"/>
            <w:vAlign w:val="center"/>
          </w:tcPr>
          <w:p w14:paraId="67A6147A"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Patient views</w:t>
            </w:r>
          </w:p>
        </w:tc>
        <w:tc>
          <w:tcPr>
            <w:tcW w:w="1081" w:type="dxa"/>
            <w:tcBorders>
              <w:top w:val="nil"/>
              <w:left w:val="nil"/>
              <w:bottom w:val="nil"/>
              <w:right w:val="nil"/>
            </w:tcBorders>
            <w:shd w:val="clear" w:color="auto" w:fill="auto"/>
            <w:vAlign w:val="bottom"/>
          </w:tcPr>
          <w:p w14:paraId="696C731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-0.03 (0.11)</w:t>
            </w:r>
          </w:p>
        </w:tc>
        <w:tc>
          <w:tcPr>
            <w:tcW w:w="529" w:type="dxa"/>
            <w:tcBorders>
              <w:top w:val="nil"/>
              <w:left w:val="nil"/>
              <w:bottom w:val="nil"/>
              <w:right w:val="nil"/>
            </w:tcBorders>
            <w:shd w:val="clear" w:color="auto" w:fill="auto"/>
            <w:vAlign w:val="bottom"/>
          </w:tcPr>
          <w:p w14:paraId="00894E32"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0.97</w:t>
            </w:r>
          </w:p>
        </w:tc>
        <w:tc>
          <w:tcPr>
            <w:tcW w:w="1356" w:type="dxa"/>
            <w:tcBorders>
              <w:top w:val="nil"/>
              <w:left w:val="nil"/>
              <w:bottom w:val="nil"/>
              <w:right w:val="nil"/>
            </w:tcBorders>
            <w:shd w:val="clear" w:color="auto" w:fill="auto"/>
            <w:vAlign w:val="bottom"/>
          </w:tcPr>
          <w:p w14:paraId="2E899727"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0.79-1.20</w:t>
            </w:r>
          </w:p>
        </w:tc>
        <w:tc>
          <w:tcPr>
            <w:tcW w:w="943" w:type="dxa"/>
            <w:tcBorders>
              <w:top w:val="nil"/>
              <w:left w:val="nil"/>
              <w:bottom w:val="nil"/>
              <w:right w:val="nil"/>
            </w:tcBorders>
            <w:vAlign w:val="bottom"/>
          </w:tcPr>
          <w:p w14:paraId="6F78757A"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0.81</w:t>
            </w:r>
          </w:p>
        </w:tc>
        <w:tc>
          <w:tcPr>
            <w:tcW w:w="134" w:type="dxa"/>
            <w:tcBorders>
              <w:top w:val="nil"/>
              <w:left w:val="nil"/>
              <w:bottom w:val="nil"/>
              <w:right w:val="nil"/>
            </w:tcBorders>
            <w:shd w:val="clear" w:color="auto" w:fill="auto"/>
            <w:vAlign w:val="bottom"/>
          </w:tcPr>
          <w:p w14:paraId="7B3FCB81"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auto"/>
            <w:vAlign w:val="bottom"/>
          </w:tcPr>
          <w:p w14:paraId="596F17F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0.02 (0.11)</w:t>
            </w:r>
          </w:p>
        </w:tc>
        <w:tc>
          <w:tcPr>
            <w:tcW w:w="529" w:type="dxa"/>
            <w:tcBorders>
              <w:top w:val="nil"/>
              <w:left w:val="nil"/>
              <w:bottom w:val="nil"/>
              <w:right w:val="nil"/>
            </w:tcBorders>
            <w:shd w:val="clear" w:color="auto" w:fill="auto"/>
            <w:vAlign w:val="bottom"/>
          </w:tcPr>
          <w:p w14:paraId="15F71B33"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1.02</w:t>
            </w:r>
          </w:p>
        </w:tc>
        <w:tc>
          <w:tcPr>
            <w:tcW w:w="1357" w:type="dxa"/>
            <w:tcBorders>
              <w:top w:val="nil"/>
              <w:left w:val="nil"/>
              <w:bottom w:val="nil"/>
              <w:right w:val="nil"/>
            </w:tcBorders>
            <w:shd w:val="clear" w:color="auto" w:fill="auto"/>
            <w:vAlign w:val="bottom"/>
          </w:tcPr>
          <w:p w14:paraId="43DB3D68"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0.82-1.27</w:t>
            </w:r>
          </w:p>
        </w:tc>
        <w:tc>
          <w:tcPr>
            <w:tcW w:w="933" w:type="dxa"/>
            <w:tcBorders>
              <w:top w:val="nil"/>
              <w:left w:val="nil"/>
              <w:bottom w:val="nil"/>
              <w:right w:val="nil"/>
            </w:tcBorders>
            <w:vAlign w:val="bottom"/>
          </w:tcPr>
          <w:p w14:paraId="4CCF9C5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0.87</w:t>
            </w:r>
          </w:p>
        </w:tc>
      </w:tr>
      <w:tr w:rsidR="00F47408" w:rsidRPr="00F47408" w14:paraId="03658267" w14:textId="77777777" w:rsidTr="0024676A">
        <w:trPr>
          <w:trHeight w:val="269"/>
          <w:tblCellSpacing w:w="11" w:type="dxa"/>
        </w:trPr>
        <w:tc>
          <w:tcPr>
            <w:tcW w:w="380" w:type="dxa"/>
            <w:vMerge/>
            <w:tcBorders>
              <w:left w:val="nil"/>
              <w:right w:val="nil"/>
            </w:tcBorders>
            <w:shd w:val="clear" w:color="auto" w:fill="FFFFFF" w:themeFill="background1"/>
          </w:tcPr>
          <w:p w14:paraId="6BE2733F"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F2F2F2" w:themeFill="background1" w:themeFillShade="F2"/>
            <w:vAlign w:val="center"/>
          </w:tcPr>
          <w:p w14:paraId="696C18D7"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Radiological information</w:t>
            </w:r>
          </w:p>
        </w:tc>
        <w:tc>
          <w:tcPr>
            <w:tcW w:w="1081" w:type="dxa"/>
            <w:tcBorders>
              <w:top w:val="nil"/>
              <w:left w:val="nil"/>
              <w:bottom w:val="nil"/>
              <w:right w:val="nil"/>
            </w:tcBorders>
            <w:shd w:val="clear" w:color="auto" w:fill="F2F2F2" w:themeFill="background1" w:themeFillShade="F2"/>
            <w:vAlign w:val="bottom"/>
          </w:tcPr>
          <w:p w14:paraId="7301F21A"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0.12 (0.09)</w:t>
            </w:r>
          </w:p>
        </w:tc>
        <w:tc>
          <w:tcPr>
            <w:tcW w:w="529" w:type="dxa"/>
            <w:tcBorders>
              <w:top w:val="nil"/>
              <w:left w:val="nil"/>
              <w:bottom w:val="nil"/>
              <w:right w:val="nil"/>
            </w:tcBorders>
            <w:shd w:val="clear" w:color="auto" w:fill="F2F2F2" w:themeFill="background1" w:themeFillShade="F2"/>
            <w:vAlign w:val="bottom"/>
          </w:tcPr>
          <w:p w14:paraId="2CB1D545"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1.12</w:t>
            </w:r>
          </w:p>
        </w:tc>
        <w:tc>
          <w:tcPr>
            <w:tcW w:w="1356" w:type="dxa"/>
            <w:tcBorders>
              <w:top w:val="nil"/>
              <w:left w:val="nil"/>
              <w:bottom w:val="nil"/>
              <w:right w:val="nil"/>
            </w:tcBorders>
            <w:shd w:val="clear" w:color="auto" w:fill="F2F2F2" w:themeFill="background1" w:themeFillShade="F2"/>
            <w:vAlign w:val="bottom"/>
          </w:tcPr>
          <w:p w14:paraId="3D4F7B6D"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0.94-1.35</w:t>
            </w:r>
          </w:p>
        </w:tc>
        <w:tc>
          <w:tcPr>
            <w:tcW w:w="943" w:type="dxa"/>
            <w:tcBorders>
              <w:top w:val="nil"/>
              <w:left w:val="nil"/>
              <w:bottom w:val="nil"/>
              <w:right w:val="nil"/>
            </w:tcBorders>
            <w:shd w:val="clear" w:color="auto" w:fill="F2F2F2" w:themeFill="background1" w:themeFillShade="F2"/>
            <w:vAlign w:val="bottom"/>
          </w:tcPr>
          <w:p w14:paraId="2D3EE9C1"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0.21</w:t>
            </w:r>
          </w:p>
        </w:tc>
        <w:tc>
          <w:tcPr>
            <w:tcW w:w="134" w:type="dxa"/>
            <w:tcBorders>
              <w:top w:val="nil"/>
              <w:left w:val="nil"/>
              <w:bottom w:val="nil"/>
              <w:right w:val="nil"/>
            </w:tcBorders>
            <w:shd w:val="clear" w:color="auto" w:fill="F2F2F2" w:themeFill="background1" w:themeFillShade="F2"/>
            <w:vAlign w:val="bottom"/>
          </w:tcPr>
          <w:p w14:paraId="619A4CD4"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F2F2F2" w:themeFill="background1" w:themeFillShade="F2"/>
            <w:vAlign w:val="bottom"/>
          </w:tcPr>
          <w:p w14:paraId="7782584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0.08 (0.10)</w:t>
            </w:r>
          </w:p>
        </w:tc>
        <w:tc>
          <w:tcPr>
            <w:tcW w:w="529" w:type="dxa"/>
            <w:tcBorders>
              <w:top w:val="nil"/>
              <w:left w:val="nil"/>
              <w:bottom w:val="nil"/>
              <w:right w:val="nil"/>
            </w:tcBorders>
            <w:shd w:val="clear" w:color="auto" w:fill="F2F2F2" w:themeFill="background1" w:themeFillShade="F2"/>
            <w:vAlign w:val="bottom"/>
          </w:tcPr>
          <w:p w14:paraId="5E826267"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1.09</w:t>
            </w:r>
          </w:p>
        </w:tc>
        <w:tc>
          <w:tcPr>
            <w:tcW w:w="1357" w:type="dxa"/>
            <w:tcBorders>
              <w:top w:val="nil"/>
              <w:left w:val="nil"/>
              <w:bottom w:val="nil"/>
              <w:right w:val="nil"/>
            </w:tcBorders>
            <w:shd w:val="clear" w:color="auto" w:fill="F2F2F2" w:themeFill="background1" w:themeFillShade="F2"/>
            <w:vAlign w:val="bottom"/>
          </w:tcPr>
          <w:p w14:paraId="4B0600E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0.90-1.31</w:t>
            </w:r>
          </w:p>
        </w:tc>
        <w:tc>
          <w:tcPr>
            <w:tcW w:w="933" w:type="dxa"/>
            <w:tcBorders>
              <w:top w:val="nil"/>
              <w:left w:val="nil"/>
              <w:bottom w:val="nil"/>
              <w:right w:val="nil"/>
            </w:tcBorders>
            <w:shd w:val="clear" w:color="auto" w:fill="F2F2F2" w:themeFill="background1" w:themeFillShade="F2"/>
            <w:vAlign w:val="bottom"/>
          </w:tcPr>
          <w:p w14:paraId="405E7970"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0.38</w:t>
            </w:r>
          </w:p>
        </w:tc>
      </w:tr>
      <w:tr w:rsidR="00F47408" w:rsidRPr="00F47408" w14:paraId="5B3F59D9" w14:textId="77777777" w:rsidTr="0024676A">
        <w:trPr>
          <w:trHeight w:val="269"/>
          <w:tblCellSpacing w:w="11" w:type="dxa"/>
        </w:trPr>
        <w:tc>
          <w:tcPr>
            <w:tcW w:w="380" w:type="dxa"/>
            <w:vMerge/>
            <w:tcBorders>
              <w:left w:val="nil"/>
              <w:bottom w:val="nil"/>
              <w:right w:val="nil"/>
            </w:tcBorders>
            <w:shd w:val="clear" w:color="auto" w:fill="FFFFFF" w:themeFill="background1"/>
          </w:tcPr>
          <w:p w14:paraId="68484C2F"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auto"/>
            <w:vAlign w:val="center"/>
          </w:tcPr>
          <w:p w14:paraId="389F8BB4"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Pathological information</w:t>
            </w:r>
          </w:p>
        </w:tc>
        <w:tc>
          <w:tcPr>
            <w:tcW w:w="1081" w:type="dxa"/>
            <w:tcBorders>
              <w:top w:val="nil"/>
              <w:left w:val="nil"/>
              <w:bottom w:val="nil"/>
              <w:right w:val="nil"/>
            </w:tcBorders>
            <w:shd w:val="clear" w:color="auto" w:fill="auto"/>
            <w:vAlign w:val="bottom"/>
          </w:tcPr>
          <w:p w14:paraId="5BBF500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0.15 (0.11)</w:t>
            </w:r>
          </w:p>
        </w:tc>
        <w:tc>
          <w:tcPr>
            <w:tcW w:w="529" w:type="dxa"/>
            <w:tcBorders>
              <w:top w:val="nil"/>
              <w:left w:val="nil"/>
              <w:bottom w:val="nil"/>
              <w:right w:val="nil"/>
            </w:tcBorders>
            <w:shd w:val="clear" w:color="auto" w:fill="auto"/>
            <w:vAlign w:val="bottom"/>
          </w:tcPr>
          <w:p w14:paraId="556F16DB"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1.16</w:t>
            </w:r>
          </w:p>
        </w:tc>
        <w:tc>
          <w:tcPr>
            <w:tcW w:w="1356" w:type="dxa"/>
            <w:tcBorders>
              <w:top w:val="nil"/>
              <w:left w:val="nil"/>
              <w:bottom w:val="nil"/>
              <w:right w:val="nil"/>
            </w:tcBorders>
            <w:shd w:val="clear" w:color="auto" w:fill="auto"/>
            <w:vAlign w:val="bottom"/>
          </w:tcPr>
          <w:p w14:paraId="21CCAD5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0.94-1.44</w:t>
            </w:r>
          </w:p>
        </w:tc>
        <w:tc>
          <w:tcPr>
            <w:tcW w:w="943" w:type="dxa"/>
            <w:tcBorders>
              <w:top w:val="nil"/>
              <w:left w:val="nil"/>
              <w:bottom w:val="nil"/>
              <w:right w:val="nil"/>
            </w:tcBorders>
            <w:vAlign w:val="bottom"/>
          </w:tcPr>
          <w:p w14:paraId="4423D8D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0.16</w:t>
            </w:r>
          </w:p>
        </w:tc>
        <w:tc>
          <w:tcPr>
            <w:tcW w:w="134" w:type="dxa"/>
            <w:tcBorders>
              <w:top w:val="nil"/>
              <w:left w:val="nil"/>
              <w:bottom w:val="nil"/>
              <w:right w:val="nil"/>
            </w:tcBorders>
            <w:shd w:val="clear" w:color="auto" w:fill="auto"/>
            <w:vAlign w:val="bottom"/>
          </w:tcPr>
          <w:p w14:paraId="2E43C82B"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auto"/>
            <w:vAlign w:val="bottom"/>
          </w:tcPr>
          <w:p w14:paraId="7962D55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0.13 (0.11)</w:t>
            </w:r>
          </w:p>
        </w:tc>
        <w:tc>
          <w:tcPr>
            <w:tcW w:w="529" w:type="dxa"/>
            <w:tcBorders>
              <w:top w:val="nil"/>
              <w:left w:val="nil"/>
              <w:bottom w:val="nil"/>
              <w:right w:val="nil"/>
            </w:tcBorders>
            <w:shd w:val="clear" w:color="auto" w:fill="auto"/>
            <w:vAlign w:val="bottom"/>
          </w:tcPr>
          <w:p w14:paraId="5F9F3B87"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1.14</w:t>
            </w:r>
          </w:p>
        </w:tc>
        <w:tc>
          <w:tcPr>
            <w:tcW w:w="1357" w:type="dxa"/>
            <w:tcBorders>
              <w:top w:val="nil"/>
              <w:left w:val="nil"/>
              <w:bottom w:val="nil"/>
              <w:right w:val="nil"/>
            </w:tcBorders>
            <w:shd w:val="clear" w:color="auto" w:fill="auto"/>
            <w:vAlign w:val="bottom"/>
          </w:tcPr>
          <w:p w14:paraId="7ABB8A79"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0.93-1.41</w:t>
            </w:r>
          </w:p>
        </w:tc>
        <w:tc>
          <w:tcPr>
            <w:tcW w:w="933" w:type="dxa"/>
            <w:tcBorders>
              <w:top w:val="nil"/>
              <w:left w:val="nil"/>
              <w:bottom w:val="nil"/>
              <w:right w:val="nil"/>
            </w:tcBorders>
            <w:vAlign w:val="bottom"/>
          </w:tcPr>
          <w:p w14:paraId="07BC3B6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0.21</w:t>
            </w:r>
          </w:p>
        </w:tc>
      </w:tr>
      <w:tr w:rsidR="00F47408" w:rsidRPr="00F47408" w14:paraId="16B309AA" w14:textId="77777777" w:rsidTr="0024676A">
        <w:trPr>
          <w:trHeight w:val="269"/>
          <w:tblCellSpacing w:w="11" w:type="dxa"/>
        </w:trPr>
        <w:tc>
          <w:tcPr>
            <w:tcW w:w="380" w:type="dxa"/>
            <w:vMerge w:val="restart"/>
            <w:tcBorders>
              <w:top w:val="single" w:sz="4" w:space="0" w:color="auto"/>
              <w:left w:val="nil"/>
              <w:right w:val="nil"/>
            </w:tcBorders>
            <w:shd w:val="clear" w:color="auto" w:fill="FFFFFF" w:themeFill="background1"/>
            <w:textDirection w:val="btLr"/>
            <w:vAlign w:val="center"/>
          </w:tcPr>
          <w:p w14:paraId="2866B09A" w14:textId="77777777" w:rsidR="0024676A" w:rsidRPr="00F47408" w:rsidRDefault="0024676A" w:rsidP="0024676A">
            <w:pPr>
              <w:spacing w:line="360" w:lineRule="auto"/>
              <w:ind w:left="113" w:right="113"/>
              <w:jc w:val="center"/>
              <w:rPr>
                <w:rFonts w:ascii="Times New Roman" w:hAnsi="Times New Roman"/>
                <w:sz w:val="20"/>
                <w:szCs w:val="20"/>
              </w:rPr>
            </w:pPr>
            <w:r w:rsidRPr="00F47408">
              <w:rPr>
                <w:rFonts w:ascii="Times New Roman" w:hAnsi="Times New Roman"/>
                <w:sz w:val="20"/>
                <w:szCs w:val="20"/>
              </w:rPr>
              <w:t xml:space="preserve">CONTRIBUTION </w:t>
            </w:r>
          </w:p>
        </w:tc>
        <w:tc>
          <w:tcPr>
            <w:tcW w:w="2183" w:type="dxa"/>
            <w:tcBorders>
              <w:top w:val="single" w:sz="4" w:space="0" w:color="auto"/>
              <w:left w:val="nil"/>
              <w:bottom w:val="nil"/>
              <w:right w:val="nil"/>
            </w:tcBorders>
            <w:shd w:val="clear" w:color="auto" w:fill="F2F2F2" w:themeFill="background1" w:themeFillShade="F2"/>
            <w:vAlign w:val="center"/>
          </w:tcPr>
          <w:p w14:paraId="0691C476"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Surgeons’ input</w:t>
            </w:r>
          </w:p>
        </w:tc>
        <w:tc>
          <w:tcPr>
            <w:tcW w:w="1081" w:type="dxa"/>
            <w:tcBorders>
              <w:top w:val="single" w:sz="4" w:space="0" w:color="auto"/>
              <w:left w:val="nil"/>
              <w:bottom w:val="nil"/>
              <w:right w:val="nil"/>
            </w:tcBorders>
            <w:shd w:val="clear" w:color="auto" w:fill="F2F2F2" w:themeFill="background1" w:themeFillShade="F2"/>
            <w:vAlign w:val="bottom"/>
          </w:tcPr>
          <w:p w14:paraId="212AA568"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0.51 (0.07)</w:t>
            </w:r>
          </w:p>
        </w:tc>
        <w:tc>
          <w:tcPr>
            <w:tcW w:w="529" w:type="dxa"/>
            <w:tcBorders>
              <w:top w:val="single" w:sz="4" w:space="0" w:color="auto"/>
              <w:left w:val="nil"/>
              <w:bottom w:val="nil"/>
              <w:right w:val="nil"/>
            </w:tcBorders>
            <w:shd w:val="clear" w:color="auto" w:fill="F2F2F2" w:themeFill="background1" w:themeFillShade="F2"/>
            <w:vAlign w:val="bottom"/>
          </w:tcPr>
          <w:p w14:paraId="7C1845A5"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1.66</w:t>
            </w:r>
          </w:p>
        </w:tc>
        <w:tc>
          <w:tcPr>
            <w:tcW w:w="1356" w:type="dxa"/>
            <w:tcBorders>
              <w:top w:val="single" w:sz="4" w:space="0" w:color="auto"/>
              <w:left w:val="nil"/>
              <w:bottom w:val="nil"/>
              <w:right w:val="nil"/>
            </w:tcBorders>
            <w:shd w:val="clear" w:color="auto" w:fill="F2F2F2" w:themeFill="background1" w:themeFillShade="F2"/>
            <w:vAlign w:val="bottom"/>
          </w:tcPr>
          <w:p w14:paraId="4A34B3F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1.46-1.89</w:t>
            </w:r>
          </w:p>
        </w:tc>
        <w:tc>
          <w:tcPr>
            <w:tcW w:w="943" w:type="dxa"/>
            <w:tcBorders>
              <w:top w:val="single" w:sz="4" w:space="0" w:color="auto"/>
              <w:left w:val="nil"/>
              <w:bottom w:val="nil"/>
              <w:right w:val="nil"/>
            </w:tcBorders>
            <w:shd w:val="clear" w:color="auto" w:fill="F2F2F2" w:themeFill="background1" w:themeFillShade="F2"/>
            <w:vAlign w:val="bottom"/>
          </w:tcPr>
          <w:p w14:paraId="62E9E439"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0.001</w:t>
            </w:r>
          </w:p>
        </w:tc>
        <w:tc>
          <w:tcPr>
            <w:tcW w:w="134" w:type="dxa"/>
            <w:tcBorders>
              <w:top w:val="single" w:sz="4" w:space="0" w:color="auto"/>
              <w:left w:val="nil"/>
              <w:bottom w:val="nil"/>
              <w:right w:val="nil"/>
            </w:tcBorders>
            <w:shd w:val="clear" w:color="auto" w:fill="F2F2F2" w:themeFill="background1" w:themeFillShade="F2"/>
            <w:vAlign w:val="bottom"/>
          </w:tcPr>
          <w:p w14:paraId="41E54D74"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single" w:sz="4" w:space="0" w:color="auto"/>
              <w:left w:val="nil"/>
              <w:bottom w:val="nil"/>
              <w:right w:val="nil"/>
            </w:tcBorders>
            <w:shd w:val="clear" w:color="auto" w:fill="F2F2F2" w:themeFill="background1" w:themeFillShade="F2"/>
            <w:vAlign w:val="bottom"/>
          </w:tcPr>
          <w:p w14:paraId="14D92074"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0.48 (0.08)</w:t>
            </w:r>
          </w:p>
        </w:tc>
        <w:tc>
          <w:tcPr>
            <w:tcW w:w="529" w:type="dxa"/>
            <w:tcBorders>
              <w:top w:val="single" w:sz="4" w:space="0" w:color="auto"/>
              <w:left w:val="nil"/>
              <w:bottom w:val="nil"/>
              <w:right w:val="nil"/>
            </w:tcBorders>
            <w:shd w:val="clear" w:color="auto" w:fill="F2F2F2" w:themeFill="background1" w:themeFillShade="F2"/>
            <w:vAlign w:val="bottom"/>
          </w:tcPr>
          <w:p w14:paraId="68BEB64A"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1.62</w:t>
            </w:r>
          </w:p>
        </w:tc>
        <w:tc>
          <w:tcPr>
            <w:tcW w:w="1357" w:type="dxa"/>
            <w:tcBorders>
              <w:top w:val="single" w:sz="4" w:space="0" w:color="auto"/>
              <w:left w:val="nil"/>
              <w:bottom w:val="nil"/>
              <w:right w:val="nil"/>
            </w:tcBorders>
            <w:shd w:val="clear" w:color="auto" w:fill="F2F2F2" w:themeFill="background1" w:themeFillShade="F2"/>
            <w:vAlign w:val="bottom"/>
          </w:tcPr>
          <w:p w14:paraId="77641EE7"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1.39-1.88</w:t>
            </w:r>
          </w:p>
        </w:tc>
        <w:tc>
          <w:tcPr>
            <w:tcW w:w="933" w:type="dxa"/>
            <w:tcBorders>
              <w:top w:val="single" w:sz="4" w:space="0" w:color="auto"/>
              <w:left w:val="nil"/>
              <w:bottom w:val="nil"/>
              <w:right w:val="nil"/>
            </w:tcBorders>
            <w:shd w:val="clear" w:color="auto" w:fill="F2F2F2" w:themeFill="background1" w:themeFillShade="F2"/>
            <w:vAlign w:val="bottom"/>
          </w:tcPr>
          <w:p w14:paraId="570284F2"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0.001</w:t>
            </w:r>
          </w:p>
        </w:tc>
      </w:tr>
      <w:tr w:rsidR="00F47408" w:rsidRPr="00F47408" w14:paraId="76C3F056" w14:textId="77777777" w:rsidTr="0024676A">
        <w:trPr>
          <w:trHeight w:val="269"/>
          <w:tblCellSpacing w:w="11" w:type="dxa"/>
        </w:trPr>
        <w:tc>
          <w:tcPr>
            <w:tcW w:w="380" w:type="dxa"/>
            <w:vMerge/>
            <w:tcBorders>
              <w:left w:val="nil"/>
              <w:right w:val="nil"/>
            </w:tcBorders>
            <w:shd w:val="clear" w:color="auto" w:fill="FFFFFF" w:themeFill="background1"/>
          </w:tcPr>
          <w:p w14:paraId="6D8678C0"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auto"/>
            <w:vAlign w:val="center"/>
          </w:tcPr>
          <w:p w14:paraId="5AD34E37"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Radiologists’ input</w:t>
            </w:r>
          </w:p>
        </w:tc>
        <w:tc>
          <w:tcPr>
            <w:tcW w:w="1081" w:type="dxa"/>
            <w:tcBorders>
              <w:top w:val="nil"/>
              <w:left w:val="nil"/>
              <w:bottom w:val="nil"/>
              <w:right w:val="nil"/>
            </w:tcBorders>
            <w:shd w:val="clear" w:color="auto" w:fill="auto"/>
            <w:vAlign w:val="bottom"/>
          </w:tcPr>
          <w:p w14:paraId="776C868B"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0.47 (0.06)</w:t>
            </w:r>
          </w:p>
        </w:tc>
        <w:tc>
          <w:tcPr>
            <w:tcW w:w="529" w:type="dxa"/>
            <w:tcBorders>
              <w:top w:val="nil"/>
              <w:left w:val="nil"/>
              <w:bottom w:val="nil"/>
              <w:right w:val="nil"/>
            </w:tcBorders>
            <w:shd w:val="clear" w:color="auto" w:fill="auto"/>
            <w:vAlign w:val="bottom"/>
          </w:tcPr>
          <w:p w14:paraId="19727849"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1.60</w:t>
            </w:r>
          </w:p>
        </w:tc>
        <w:tc>
          <w:tcPr>
            <w:tcW w:w="1356" w:type="dxa"/>
            <w:tcBorders>
              <w:top w:val="nil"/>
              <w:left w:val="nil"/>
              <w:bottom w:val="nil"/>
              <w:right w:val="nil"/>
            </w:tcBorders>
            <w:shd w:val="clear" w:color="auto" w:fill="auto"/>
            <w:vAlign w:val="bottom"/>
          </w:tcPr>
          <w:p w14:paraId="577D50AD"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1.42-1.81</w:t>
            </w:r>
          </w:p>
        </w:tc>
        <w:tc>
          <w:tcPr>
            <w:tcW w:w="943" w:type="dxa"/>
            <w:tcBorders>
              <w:top w:val="nil"/>
              <w:left w:val="nil"/>
              <w:bottom w:val="nil"/>
              <w:right w:val="nil"/>
            </w:tcBorders>
            <w:vAlign w:val="bottom"/>
          </w:tcPr>
          <w:p w14:paraId="7D8CD39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0.001</w:t>
            </w:r>
          </w:p>
        </w:tc>
        <w:tc>
          <w:tcPr>
            <w:tcW w:w="134" w:type="dxa"/>
            <w:tcBorders>
              <w:top w:val="nil"/>
              <w:left w:val="nil"/>
              <w:bottom w:val="nil"/>
              <w:right w:val="nil"/>
            </w:tcBorders>
            <w:shd w:val="clear" w:color="auto" w:fill="auto"/>
            <w:vAlign w:val="bottom"/>
          </w:tcPr>
          <w:p w14:paraId="1E9F14EA"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auto"/>
            <w:vAlign w:val="bottom"/>
          </w:tcPr>
          <w:p w14:paraId="57F2179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0.39 (0.09)</w:t>
            </w:r>
          </w:p>
        </w:tc>
        <w:tc>
          <w:tcPr>
            <w:tcW w:w="529" w:type="dxa"/>
            <w:tcBorders>
              <w:top w:val="nil"/>
              <w:left w:val="nil"/>
              <w:bottom w:val="nil"/>
              <w:right w:val="nil"/>
            </w:tcBorders>
            <w:shd w:val="clear" w:color="auto" w:fill="auto"/>
            <w:vAlign w:val="bottom"/>
          </w:tcPr>
          <w:p w14:paraId="7D80F497"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1.48</w:t>
            </w:r>
          </w:p>
        </w:tc>
        <w:tc>
          <w:tcPr>
            <w:tcW w:w="1357" w:type="dxa"/>
            <w:tcBorders>
              <w:top w:val="nil"/>
              <w:left w:val="nil"/>
              <w:bottom w:val="nil"/>
              <w:right w:val="nil"/>
            </w:tcBorders>
            <w:shd w:val="clear" w:color="auto" w:fill="auto"/>
            <w:vAlign w:val="bottom"/>
          </w:tcPr>
          <w:p w14:paraId="57345025"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1.23-1.78</w:t>
            </w:r>
          </w:p>
        </w:tc>
        <w:tc>
          <w:tcPr>
            <w:tcW w:w="933" w:type="dxa"/>
            <w:tcBorders>
              <w:top w:val="nil"/>
              <w:left w:val="nil"/>
              <w:bottom w:val="nil"/>
              <w:right w:val="nil"/>
            </w:tcBorders>
            <w:vAlign w:val="bottom"/>
          </w:tcPr>
          <w:p w14:paraId="0CF38F0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0.001</w:t>
            </w:r>
          </w:p>
        </w:tc>
      </w:tr>
      <w:tr w:rsidR="00F47408" w:rsidRPr="00F47408" w14:paraId="72C715B8" w14:textId="77777777" w:rsidTr="0024676A">
        <w:trPr>
          <w:trHeight w:val="269"/>
          <w:tblCellSpacing w:w="11" w:type="dxa"/>
        </w:trPr>
        <w:tc>
          <w:tcPr>
            <w:tcW w:w="380" w:type="dxa"/>
            <w:vMerge/>
            <w:tcBorders>
              <w:left w:val="nil"/>
              <w:right w:val="nil"/>
            </w:tcBorders>
            <w:shd w:val="clear" w:color="auto" w:fill="FFFFFF" w:themeFill="background1"/>
          </w:tcPr>
          <w:p w14:paraId="55E814CB"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F2F2F2" w:themeFill="background1" w:themeFillShade="F2"/>
            <w:vAlign w:val="center"/>
          </w:tcPr>
          <w:p w14:paraId="43728BD5"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Pathologists’ input</w:t>
            </w:r>
          </w:p>
        </w:tc>
        <w:tc>
          <w:tcPr>
            <w:tcW w:w="1081" w:type="dxa"/>
            <w:tcBorders>
              <w:top w:val="nil"/>
              <w:left w:val="nil"/>
              <w:bottom w:val="nil"/>
              <w:right w:val="nil"/>
            </w:tcBorders>
            <w:shd w:val="clear" w:color="auto" w:fill="F2F2F2" w:themeFill="background1" w:themeFillShade="F2"/>
            <w:vAlign w:val="bottom"/>
          </w:tcPr>
          <w:p w14:paraId="1C6B4D49"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0.28 (0.08)</w:t>
            </w:r>
          </w:p>
        </w:tc>
        <w:tc>
          <w:tcPr>
            <w:tcW w:w="529" w:type="dxa"/>
            <w:tcBorders>
              <w:top w:val="nil"/>
              <w:left w:val="nil"/>
              <w:bottom w:val="nil"/>
              <w:right w:val="nil"/>
            </w:tcBorders>
            <w:shd w:val="clear" w:color="auto" w:fill="F2F2F2" w:themeFill="background1" w:themeFillShade="F2"/>
            <w:vAlign w:val="bottom"/>
          </w:tcPr>
          <w:p w14:paraId="5B80BA5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1.33</w:t>
            </w:r>
          </w:p>
        </w:tc>
        <w:tc>
          <w:tcPr>
            <w:tcW w:w="1356" w:type="dxa"/>
            <w:tcBorders>
              <w:top w:val="nil"/>
              <w:left w:val="nil"/>
              <w:bottom w:val="nil"/>
              <w:right w:val="nil"/>
            </w:tcBorders>
            <w:shd w:val="clear" w:color="auto" w:fill="F2F2F2" w:themeFill="background1" w:themeFillShade="F2"/>
            <w:vAlign w:val="bottom"/>
          </w:tcPr>
          <w:p w14:paraId="747A819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1.15-1.54</w:t>
            </w:r>
          </w:p>
        </w:tc>
        <w:tc>
          <w:tcPr>
            <w:tcW w:w="943" w:type="dxa"/>
            <w:tcBorders>
              <w:top w:val="nil"/>
              <w:left w:val="nil"/>
              <w:bottom w:val="nil"/>
              <w:right w:val="nil"/>
            </w:tcBorders>
            <w:shd w:val="clear" w:color="auto" w:fill="F2F2F2" w:themeFill="background1" w:themeFillShade="F2"/>
            <w:vAlign w:val="bottom"/>
          </w:tcPr>
          <w:p w14:paraId="1ACB393B"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0.001</w:t>
            </w:r>
          </w:p>
        </w:tc>
        <w:tc>
          <w:tcPr>
            <w:tcW w:w="134" w:type="dxa"/>
            <w:tcBorders>
              <w:top w:val="nil"/>
              <w:left w:val="nil"/>
              <w:bottom w:val="nil"/>
              <w:right w:val="nil"/>
            </w:tcBorders>
            <w:shd w:val="clear" w:color="auto" w:fill="F2F2F2" w:themeFill="background1" w:themeFillShade="F2"/>
            <w:vAlign w:val="bottom"/>
          </w:tcPr>
          <w:p w14:paraId="015F5425"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F2F2F2" w:themeFill="background1" w:themeFillShade="F2"/>
            <w:vAlign w:val="bottom"/>
          </w:tcPr>
          <w:p w14:paraId="412BBC6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0.21 (0.10)</w:t>
            </w:r>
          </w:p>
        </w:tc>
        <w:tc>
          <w:tcPr>
            <w:tcW w:w="529" w:type="dxa"/>
            <w:tcBorders>
              <w:top w:val="nil"/>
              <w:left w:val="nil"/>
              <w:bottom w:val="nil"/>
              <w:right w:val="nil"/>
            </w:tcBorders>
            <w:shd w:val="clear" w:color="auto" w:fill="F2F2F2" w:themeFill="background1" w:themeFillShade="F2"/>
            <w:vAlign w:val="bottom"/>
          </w:tcPr>
          <w:p w14:paraId="45E76E4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1.23</w:t>
            </w:r>
          </w:p>
        </w:tc>
        <w:tc>
          <w:tcPr>
            <w:tcW w:w="1357" w:type="dxa"/>
            <w:tcBorders>
              <w:top w:val="nil"/>
              <w:left w:val="nil"/>
              <w:bottom w:val="nil"/>
              <w:right w:val="nil"/>
            </w:tcBorders>
            <w:shd w:val="clear" w:color="auto" w:fill="F2F2F2" w:themeFill="background1" w:themeFillShade="F2"/>
            <w:vAlign w:val="bottom"/>
          </w:tcPr>
          <w:p w14:paraId="5A7F255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1.01-1.50</w:t>
            </w:r>
          </w:p>
        </w:tc>
        <w:tc>
          <w:tcPr>
            <w:tcW w:w="933" w:type="dxa"/>
            <w:tcBorders>
              <w:top w:val="nil"/>
              <w:left w:val="nil"/>
              <w:bottom w:val="nil"/>
              <w:right w:val="nil"/>
            </w:tcBorders>
            <w:shd w:val="clear" w:color="auto" w:fill="F2F2F2" w:themeFill="background1" w:themeFillShade="F2"/>
            <w:vAlign w:val="bottom"/>
          </w:tcPr>
          <w:p w14:paraId="5AC92CC3"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0.04</w:t>
            </w:r>
          </w:p>
        </w:tc>
      </w:tr>
      <w:tr w:rsidR="00F47408" w:rsidRPr="00F47408" w14:paraId="1D6C7FC4" w14:textId="77777777" w:rsidTr="0024676A">
        <w:trPr>
          <w:trHeight w:val="269"/>
          <w:tblCellSpacing w:w="11" w:type="dxa"/>
        </w:trPr>
        <w:tc>
          <w:tcPr>
            <w:tcW w:w="380" w:type="dxa"/>
            <w:vMerge/>
            <w:tcBorders>
              <w:left w:val="nil"/>
              <w:right w:val="nil"/>
            </w:tcBorders>
            <w:shd w:val="clear" w:color="auto" w:fill="FFFFFF" w:themeFill="background1"/>
          </w:tcPr>
          <w:p w14:paraId="5A992EBA"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auto"/>
            <w:vAlign w:val="center"/>
          </w:tcPr>
          <w:p w14:paraId="41A26B37"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Oncologists’ input</w:t>
            </w:r>
          </w:p>
        </w:tc>
        <w:tc>
          <w:tcPr>
            <w:tcW w:w="1081" w:type="dxa"/>
            <w:tcBorders>
              <w:top w:val="nil"/>
              <w:left w:val="nil"/>
              <w:bottom w:val="nil"/>
              <w:right w:val="nil"/>
            </w:tcBorders>
            <w:shd w:val="clear" w:color="auto" w:fill="auto"/>
            <w:vAlign w:val="bottom"/>
          </w:tcPr>
          <w:p w14:paraId="0EF7E810"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0.15 (0.07)</w:t>
            </w:r>
          </w:p>
        </w:tc>
        <w:tc>
          <w:tcPr>
            <w:tcW w:w="529" w:type="dxa"/>
            <w:tcBorders>
              <w:top w:val="nil"/>
              <w:left w:val="nil"/>
              <w:bottom w:val="nil"/>
              <w:right w:val="nil"/>
            </w:tcBorders>
            <w:shd w:val="clear" w:color="auto" w:fill="auto"/>
            <w:vAlign w:val="bottom"/>
          </w:tcPr>
          <w:p w14:paraId="578E6170"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1.16</w:t>
            </w:r>
          </w:p>
        </w:tc>
        <w:tc>
          <w:tcPr>
            <w:tcW w:w="1356" w:type="dxa"/>
            <w:tcBorders>
              <w:top w:val="nil"/>
              <w:left w:val="nil"/>
              <w:bottom w:val="nil"/>
              <w:right w:val="nil"/>
            </w:tcBorders>
            <w:shd w:val="clear" w:color="auto" w:fill="auto"/>
            <w:vAlign w:val="bottom"/>
          </w:tcPr>
          <w:p w14:paraId="0C3CE54D"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1.01-1.34</w:t>
            </w:r>
          </w:p>
        </w:tc>
        <w:tc>
          <w:tcPr>
            <w:tcW w:w="943" w:type="dxa"/>
            <w:tcBorders>
              <w:top w:val="nil"/>
              <w:left w:val="nil"/>
              <w:bottom w:val="nil"/>
              <w:right w:val="nil"/>
            </w:tcBorders>
            <w:vAlign w:val="bottom"/>
          </w:tcPr>
          <w:p w14:paraId="173565C2"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0.04</w:t>
            </w:r>
          </w:p>
        </w:tc>
        <w:tc>
          <w:tcPr>
            <w:tcW w:w="134" w:type="dxa"/>
            <w:tcBorders>
              <w:top w:val="nil"/>
              <w:left w:val="nil"/>
              <w:bottom w:val="nil"/>
              <w:right w:val="nil"/>
            </w:tcBorders>
            <w:shd w:val="clear" w:color="auto" w:fill="auto"/>
            <w:vAlign w:val="bottom"/>
          </w:tcPr>
          <w:p w14:paraId="768D9273"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auto"/>
            <w:vAlign w:val="bottom"/>
          </w:tcPr>
          <w:p w14:paraId="303830DA"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0.12 (0.07)</w:t>
            </w:r>
          </w:p>
        </w:tc>
        <w:tc>
          <w:tcPr>
            <w:tcW w:w="529" w:type="dxa"/>
            <w:tcBorders>
              <w:top w:val="nil"/>
              <w:left w:val="nil"/>
              <w:bottom w:val="nil"/>
              <w:right w:val="nil"/>
            </w:tcBorders>
            <w:shd w:val="clear" w:color="auto" w:fill="auto"/>
            <w:vAlign w:val="bottom"/>
          </w:tcPr>
          <w:p w14:paraId="76B6E46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1.13</w:t>
            </w:r>
          </w:p>
        </w:tc>
        <w:tc>
          <w:tcPr>
            <w:tcW w:w="1357" w:type="dxa"/>
            <w:tcBorders>
              <w:top w:val="nil"/>
              <w:left w:val="nil"/>
              <w:bottom w:val="nil"/>
              <w:right w:val="nil"/>
            </w:tcBorders>
            <w:shd w:val="clear" w:color="auto" w:fill="auto"/>
            <w:vAlign w:val="bottom"/>
          </w:tcPr>
          <w:p w14:paraId="616508A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0.98-1.31</w:t>
            </w:r>
          </w:p>
        </w:tc>
        <w:tc>
          <w:tcPr>
            <w:tcW w:w="933" w:type="dxa"/>
            <w:tcBorders>
              <w:top w:val="nil"/>
              <w:left w:val="nil"/>
              <w:bottom w:val="nil"/>
              <w:right w:val="nil"/>
            </w:tcBorders>
            <w:vAlign w:val="bottom"/>
          </w:tcPr>
          <w:p w14:paraId="7C09C23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0.10</w:t>
            </w:r>
          </w:p>
        </w:tc>
      </w:tr>
      <w:tr w:rsidR="00F47408" w:rsidRPr="00F47408" w14:paraId="2106EA32" w14:textId="77777777" w:rsidTr="0024676A">
        <w:trPr>
          <w:trHeight w:val="269"/>
          <w:tblCellSpacing w:w="11" w:type="dxa"/>
        </w:trPr>
        <w:tc>
          <w:tcPr>
            <w:tcW w:w="380" w:type="dxa"/>
            <w:vMerge/>
            <w:tcBorders>
              <w:left w:val="nil"/>
              <w:right w:val="nil"/>
            </w:tcBorders>
            <w:shd w:val="clear" w:color="auto" w:fill="FFFFFF" w:themeFill="background1"/>
          </w:tcPr>
          <w:p w14:paraId="666E3647" w14:textId="77777777" w:rsidR="0024676A" w:rsidRPr="00F47408" w:rsidRDefault="0024676A" w:rsidP="0024676A">
            <w:pPr>
              <w:spacing w:line="360" w:lineRule="auto"/>
              <w:rPr>
                <w:rFonts w:ascii="Times New Roman" w:hAnsi="Times New Roman"/>
                <w:sz w:val="20"/>
                <w:szCs w:val="20"/>
              </w:rPr>
            </w:pPr>
          </w:p>
        </w:tc>
        <w:tc>
          <w:tcPr>
            <w:tcW w:w="2183" w:type="dxa"/>
            <w:tcBorders>
              <w:top w:val="nil"/>
              <w:left w:val="nil"/>
              <w:bottom w:val="nil"/>
              <w:right w:val="nil"/>
            </w:tcBorders>
            <w:shd w:val="clear" w:color="auto" w:fill="F2F2F2" w:themeFill="background1" w:themeFillShade="F2"/>
            <w:vAlign w:val="center"/>
          </w:tcPr>
          <w:p w14:paraId="2D2524DA"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Nurses’ input</w:t>
            </w:r>
          </w:p>
        </w:tc>
        <w:tc>
          <w:tcPr>
            <w:tcW w:w="1081" w:type="dxa"/>
            <w:tcBorders>
              <w:top w:val="nil"/>
              <w:left w:val="nil"/>
              <w:bottom w:val="nil"/>
              <w:right w:val="nil"/>
            </w:tcBorders>
            <w:shd w:val="clear" w:color="auto" w:fill="F2F2F2" w:themeFill="background1" w:themeFillShade="F2"/>
            <w:vAlign w:val="bottom"/>
          </w:tcPr>
          <w:p w14:paraId="0503779F"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-0.16 (0.08)</w:t>
            </w:r>
          </w:p>
        </w:tc>
        <w:tc>
          <w:tcPr>
            <w:tcW w:w="529" w:type="dxa"/>
            <w:tcBorders>
              <w:top w:val="nil"/>
              <w:left w:val="nil"/>
              <w:bottom w:val="nil"/>
              <w:right w:val="nil"/>
            </w:tcBorders>
            <w:shd w:val="clear" w:color="auto" w:fill="F2F2F2" w:themeFill="background1" w:themeFillShade="F2"/>
            <w:vAlign w:val="bottom"/>
          </w:tcPr>
          <w:p w14:paraId="7110B99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0.85</w:t>
            </w:r>
          </w:p>
        </w:tc>
        <w:tc>
          <w:tcPr>
            <w:tcW w:w="1356" w:type="dxa"/>
            <w:tcBorders>
              <w:top w:val="nil"/>
              <w:left w:val="nil"/>
              <w:bottom w:val="nil"/>
              <w:right w:val="nil"/>
            </w:tcBorders>
            <w:shd w:val="clear" w:color="auto" w:fill="F2F2F2" w:themeFill="background1" w:themeFillShade="F2"/>
            <w:vAlign w:val="bottom"/>
          </w:tcPr>
          <w:p w14:paraId="29ADDEB5"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0.73-0.99</w:t>
            </w:r>
          </w:p>
        </w:tc>
        <w:tc>
          <w:tcPr>
            <w:tcW w:w="943" w:type="dxa"/>
            <w:tcBorders>
              <w:top w:val="nil"/>
              <w:left w:val="nil"/>
              <w:bottom w:val="nil"/>
              <w:right w:val="nil"/>
            </w:tcBorders>
            <w:shd w:val="clear" w:color="auto" w:fill="F2F2F2" w:themeFill="background1" w:themeFillShade="F2"/>
            <w:vAlign w:val="bottom"/>
          </w:tcPr>
          <w:p w14:paraId="0E45866C"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0.05</w:t>
            </w:r>
          </w:p>
        </w:tc>
        <w:tc>
          <w:tcPr>
            <w:tcW w:w="134" w:type="dxa"/>
            <w:tcBorders>
              <w:top w:val="nil"/>
              <w:left w:val="nil"/>
              <w:bottom w:val="nil"/>
              <w:right w:val="nil"/>
            </w:tcBorders>
            <w:shd w:val="clear" w:color="auto" w:fill="F2F2F2" w:themeFill="background1" w:themeFillShade="F2"/>
            <w:vAlign w:val="bottom"/>
          </w:tcPr>
          <w:p w14:paraId="1C428759"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nil"/>
              <w:left w:val="nil"/>
              <w:bottom w:val="nil"/>
              <w:right w:val="nil"/>
            </w:tcBorders>
            <w:shd w:val="clear" w:color="auto" w:fill="F2F2F2" w:themeFill="background1" w:themeFillShade="F2"/>
            <w:vAlign w:val="bottom"/>
          </w:tcPr>
          <w:p w14:paraId="3F4F17F5"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-0.14 (0.09)</w:t>
            </w:r>
          </w:p>
        </w:tc>
        <w:tc>
          <w:tcPr>
            <w:tcW w:w="529" w:type="dxa"/>
            <w:tcBorders>
              <w:top w:val="nil"/>
              <w:left w:val="nil"/>
              <w:bottom w:val="nil"/>
              <w:right w:val="nil"/>
            </w:tcBorders>
            <w:shd w:val="clear" w:color="auto" w:fill="F2F2F2" w:themeFill="background1" w:themeFillShade="F2"/>
            <w:vAlign w:val="bottom"/>
          </w:tcPr>
          <w:p w14:paraId="5856D570"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0.87</w:t>
            </w:r>
          </w:p>
        </w:tc>
        <w:tc>
          <w:tcPr>
            <w:tcW w:w="1357" w:type="dxa"/>
            <w:tcBorders>
              <w:top w:val="nil"/>
              <w:left w:val="nil"/>
              <w:bottom w:val="nil"/>
              <w:right w:val="nil"/>
            </w:tcBorders>
            <w:shd w:val="clear" w:color="auto" w:fill="F2F2F2" w:themeFill="background1" w:themeFillShade="F2"/>
            <w:vAlign w:val="bottom"/>
          </w:tcPr>
          <w:p w14:paraId="164715D0"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0.73-1.03</w:t>
            </w:r>
          </w:p>
        </w:tc>
        <w:tc>
          <w:tcPr>
            <w:tcW w:w="933" w:type="dxa"/>
            <w:tcBorders>
              <w:top w:val="nil"/>
              <w:left w:val="nil"/>
              <w:bottom w:val="nil"/>
              <w:right w:val="nil"/>
            </w:tcBorders>
            <w:shd w:val="clear" w:color="auto" w:fill="F2F2F2" w:themeFill="background1" w:themeFillShade="F2"/>
            <w:vAlign w:val="bottom"/>
          </w:tcPr>
          <w:p w14:paraId="401C8429"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b/>
                <w:sz w:val="20"/>
                <w:szCs w:val="20"/>
              </w:rPr>
              <w:t>0.10</w:t>
            </w:r>
          </w:p>
        </w:tc>
      </w:tr>
      <w:tr w:rsidR="00F47408" w:rsidRPr="00F47408" w14:paraId="69A07C0F" w14:textId="77777777" w:rsidTr="0024676A">
        <w:trPr>
          <w:trHeight w:val="269"/>
          <w:tblCellSpacing w:w="11" w:type="dxa"/>
        </w:trPr>
        <w:tc>
          <w:tcPr>
            <w:tcW w:w="380" w:type="dxa"/>
            <w:tcBorders>
              <w:top w:val="single" w:sz="4" w:space="0" w:color="auto"/>
              <w:left w:val="nil"/>
              <w:bottom w:val="single" w:sz="4" w:space="0" w:color="auto"/>
              <w:right w:val="nil"/>
            </w:tcBorders>
            <w:shd w:val="clear" w:color="auto" w:fill="FFFFFF" w:themeFill="background1"/>
          </w:tcPr>
          <w:p w14:paraId="215336B7" w14:textId="77777777" w:rsidR="0024676A" w:rsidRPr="00F47408" w:rsidRDefault="0024676A" w:rsidP="0024676A">
            <w:pPr>
              <w:spacing w:line="360" w:lineRule="auto"/>
              <w:rPr>
                <w:rFonts w:ascii="Times New Roman" w:hAnsi="Times New Roman"/>
                <w:sz w:val="20"/>
                <w:szCs w:val="20"/>
              </w:rPr>
            </w:pPr>
          </w:p>
        </w:tc>
        <w:tc>
          <w:tcPr>
            <w:tcW w:w="2183" w:type="dxa"/>
            <w:tcBorders>
              <w:top w:val="single" w:sz="4" w:space="0" w:color="auto"/>
              <w:left w:val="nil"/>
              <w:bottom w:val="single" w:sz="4" w:space="0" w:color="auto"/>
              <w:right w:val="nil"/>
            </w:tcBorders>
            <w:shd w:val="clear" w:color="auto" w:fill="FFFFFF" w:themeFill="background1"/>
            <w:vAlign w:val="center"/>
          </w:tcPr>
          <w:p w14:paraId="1066C6F3" w14:textId="77777777" w:rsidR="0024676A" w:rsidRPr="00F47408" w:rsidRDefault="0024676A" w:rsidP="0024676A">
            <w:pPr>
              <w:spacing w:line="360" w:lineRule="auto"/>
              <w:rPr>
                <w:rFonts w:ascii="Times New Roman" w:hAnsi="Times New Roman"/>
                <w:sz w:val="20"/>
                <w:szCs w:val="20"/>
              </w:rPr>
            </w:pPr>
            <w:r w:rsidRPr="00F47408">
              <w:rPr>
                <w:rFonts w:ascii="Times New Roman" w:hAnsi="Times New Roman"/>
                <w:sz w:val="20"/>
                <w:szCs w:val="20"/>
              </w:rPr>
              <w:t>Constant</w:t>
            </w:r>
          </w:p>
        </w:tc>
        <w:tc>
          <w:tcPr>
            <w:tcW w:w="1081" w:type="dxa"/>
            <w:tcBorders>
              <w:top w:val="single" w:sz="4" w:space="0" w:color="auto"/>
              <w:left w:val="nil"/>
              <w:bottom w:val="single" w:sz="4" w:space="0" w:color="auto"/>
              <w:right w:val="nil"/>
            </w:tcBorders>
            <w:shd w:val="clear" w:color="auto" w:fill="FFFFFF" w:themeFill="background1"/>
            <w:vAlign w:val="bottom"/>
          </w:tcPr>
          <w:p w14:paraId="51EB2228"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-1.95 (0.51)</w:t>
            </w:r>
          </w:p>
        </w:tc>
        <w:tc>
          <w:tcPr>
            <w:tcW w:w="529" w:type="dxa"/>
            <w:tcBorders>
              <w:top w:val="single" w:sz="4" w:space="0" w:color="auto"/>
              <w:left w:val="nil"/>
              <w:bottom w:val="single" w:sz="4" w:space="0" w:color="auto"/>
              <w:right w:val="nil"/>
            </w:tcBorders>
            <w:shd w:val="clear" w:color="auto" w:fill="FFFFFF" w:themeFill="background1"/>
            <w:vAlign w:val="bottom"/>
          </w:tcPr>
          <w:p w14:paraId="448A361E"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0.14</w:t>
            </w:r>
          </w:p>
        </w:tc>
        <w:tc>
          <w:tcPr>
            <w:tcW w:w="1356" w:type="dxa"/>
            <w:tcBorders>
              <w:top w:val="single" w:sz="4" w:space="0" w:color="auto"/>
              <w:left w:val="nil"/>
              <w:bottom w:val="single" w:sz="4" w:space="0" w:color="auto"/>
              <w:right w:val="nil"/>
            </w:tcBorders>
            <w:shd w:val="clear" w:color="auto" w:fill="FFFFFF" w:themeFill="background1"/>
            <w:vAlign w:val="bottom"/>
          </w:tcPr>
          <w:p w14:paraId="054AF1B9" w14:textId="77777777" w:rsidR="0024676A" w:rsidRPr="00F47408" w:rsidRDefault="0024676A" w:rsidP="0024676A">
            <w:pPr>
              <w:spacing w:line="360" w:lineRule="auto"/>
              <w:jc w:val="center"/>
              <w:rPr>
                <w:rFonts w:ascii="Times New Roman" w:hAnsi="Times New Roman"/>
                <w:sz w:val="20"/>
                <w:szCs w:val="20"/>
              </w:rPr>
            </w:pPr>
          </w:p>
        </w:tc>
        <w:tc>
          <w:tcPr>
            <w:tcW w:w="943" w:type="dxa"/>
            <w:tcBorders>
              <w:top w:val="single" w:sz="4" w:space="0" w:color="auto"/>
              <w:left w:val="nil"/>
              <w:bottom w:val="single" w:sz="4" w:space="0" w:color="auto"/>
              <w:right w:val="nil"/>
            </w:tcBorders>
            <w:shd w:val="clear" w:color="auto" w:fill="FFFFFF" w:themeFill="background1"/>
          </w:tcPr>
          <w:p w14:paraId="2727EB00" w14:textId="77777777" w:rsidR="0024676A" w:rsidRPr="00F47408" w:rsidRDefault="0024676A" w:rsidP="0024676A">
            <w:pPr>
              <w:spacing w:line="360" w:lineRule="auto"/>
              <w:jc w:val="center"/>
              <w:rPr>
                <w:rFonts w:ascii="Times New Roman" w:hAnsi="Times New Roman"/>
                <w:sz w:val="20"/>
                <w:szCs w:val="20"/>
              </w:rPr>
            </w:pPr>
          </w:p>
        </w:tc>
        <w:tc>
          <w:tcPr>
            <w:tcW w:w="134" w:type="dxa"/>
            <w:tcBorders>
              <w:top w:val="single" w:sz="4" w:space="0" w:color="auto"/>
              <w:left w:val="nil"/>
              <w:bottom w:val="single" w:sz="4" w:space="0" w:color="auto"/>
              <w:right w:val="nil"/>
            </w:tcBorders>
            <w:shd w:val="clear" w:color="auto" w:fill="FFFFFF" w:themeFill="background1"/>
            <w:vAlign w:val="bottom"/>
          </w:tcPr>
          <w:p w14:paraId="416F1998" w14:textId="77777777" w:rsidR="0024676A" w:rsidRPr="00F47408" w:rsidRDefault="0024676A" w:rsidP="0024676A">
            <w:pPr>
              <w:spacing w:line="360" w:lineRule="auto"/>
              <w:jc w:val="center"/>
              <w:rPr>
                <w:rFonts w:ascii="Times New Roman" w:hAnsi="Times New Roman"/>
                <w:sz w:val="20"/>
                <w:szCs w:val="20"/>
              </w:rPr>
            </w:pPr>
          </w:p>
        </w:tc>
        <w:tc>
          <w:tcPr>
            <w:tcW w:w="1066" w:type="dxa"/>
            <w:tcBorders>
              <w:top w:val="single" w:sz="4" w:space="0" w:color="auto"/>
              <w:left w:val="nil"/>
              <w:bottom w:val="single" w:sz="4" w:space="0" w:color="auto"/>
              <w:right w:val="nil"/>
            </w:tcBorders>
            <w:shd w:val="clear" w:color="auto" w:fill="FFFFFF" w:themeFill="background1"/>
            <w:vAlign w:val="bottom"/>
          </w:tcPr>
          <w:p w14:paraId="5E35B7B4"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-1.93 (0.35)</w:t>
            </w:r>
          </w:p>
        </w:tc>
        <w:tc>
          <w:tcPr>
            <w:tcW w:w="529" w:type="dxa"/>
            <w:tcBorders>
              <w:top w:val="single" w:sz="4" w:space="0" w:color="auto"/>
              <w:left w:val="nil"/>
              <w:bottom w:val="single" w:sz="4" w:space="0" w:color="auto"/>
              <w:right w:val="nil"/>
            </w:tcBorders>
            <w:shd w:val="clear" w:color="auto" w:fill="FFFFFF" w:themeFill="background1"/>
            <w:vAlign w:val="bottom"/>
          </w:tcPr>
          <w:p w14:paraId="4DD56C46" w14:textId="77777777" w:rsidR="0024676A" w:rsidRPr="00F47408" w:rsidRDefault="0024676A" w:rsidP="0024676A">
            <w:pPr>
              <w:spacing w:line="360" w:lineRule="auto"/>
              <w:jc w:val="center"/>
              <w:rPr>
                <w:rFonts w:ascii="Times New Roman" w:hAnsi="Times New Roman"/>
                <w:sz w:val="20"/>
                <w:szCs w:val="20"/>
              </w:rPr>
            </w:pPr>
            <w:r w:rsidRPr="00F47408">
              <w:rPr>
                <w:rFonts w:ascii="Times New Roman" w:hAnsi="Times New Roman"/>
                <w:sz w:val="20"/>
                <w:szCs w:val="20"/>
              </w:rPr>
              <w:t>0.15</w:t>
            </w:r>
          </w:p>
        </w:tc>
        <w:tc>
          <w:tcPr>
            <w:tcW w:w="1357" w:type="dxa"/>
            <w:tcBorders>
              <w:top w:val="single" w:sz="4" w:space="0" w:color="auto"/>
              <w:left w:val="nil"/>
              <w:bottom w:val="single" w:sz="4" w:space="0" w:color="auto"/>
              <w:right w:val="nil"/>
            </w:tcBorders>
            <w:shd w:val="clear" w:color="auto" w:fill="FFFFFF" w:themeFill="background1"/>
          </w:tcPr>
          <w:p w14:paraId="0FA7AB40" w14:textId="77777777" w:rsidR="0024676A" w:rsidRPr="00F47408" w:rsidRDefault="0024676A" w:rsidP="0024676A">
            <w:pPr>
              <w:spacing w:line="360" w:lineRule="auto"/>
              <w:jc w:val="center"/>
              <w:rPr>
                <w:rFonts w:ascii="Times New Roman" w:hAnsi="Times New Roman"/>
                <w:sz w:val="20"/>
                <w:szCs w:val="20"/>
              </w:rPr>
            </w:pPr>
          </w:p>
        </w:tc>
        <w:tc>
          <w:tcPr>
            <w:tcW w:w="933" w:type="dxa"/>
            <w:tcBorders>
              <w:top w:val="single" w:sz="4" w:space="0" w:color="auto"/>
              <w:left w:val="nil"/>
              <w:bottom w:val="single" w:sz="4" w:space="0" w:color="auto"/>
              <w:right w:val="nil"/>
            </w:tcBorders>
            <w:shd w:val="clear" w:color="auto" w:fill="FFFFFF" w:themeFill="background1"/>
          </w:tcPr>
          <w:p w14:paraId="2E61665B" w14:textId="77777777" w:rsidR="0024676A" w:rsidRPr="00F47408" w:rsidRDefault="0024676A" w:rsidP="0024676A">
            <w:pPr>
              <w:spacing w:line="360" w:lineRule="auto"/>
              <w:jc w:val="center"/>
              <w:rPr>
                <w:rFonts w:ascii="Times New Roman" w:hAnsi="Times New Roman"/>
                <w:sz w:val="20"/>
                <w:szCs w:val="20"/>
              </w:rPr>
            </w:pPr>
          </w:p>
        </w:tc>
      </w:tr>
    </w:tbl>
    <w:p w14:paraId="63CDB736" w14:textId="5E07230D" w:rsidR="00D517F3" w:rsidRPr="00F47408" w:rsidRDefault="00D517F3" w:rsidP="00D517F3">
      <w:pPr>
        <w:pStyle w:val="Caption"/>
        <w:keepNext/>
        <w:spacing w:before="240" w:line="480" w:lineRule="auto"/>
        <w:rPr>
          <w:rFonts w:ascii="Times New Roman" w:hAnsi="Times New Roman"/>
          <w:color w:val="auto"/>
          <w:sz w:val="24"/>
          <w:szCs w:val="24"/>
        </w:rPr>
      </w:pPr>
      <w:r w:rsidRPr="00F47408">
        <w:rPr>
          <w:rFonts w:ascii="Times New Roman" w:hAnsi="Times New Roman"/>
          <w:color w:val="auto"/>
          <w:sz w:val="24"/>
          <w:szCs w:val="24"/>
        </w:rPr>
        <w:t xml:space="preserve">Table </w:t>
      </w:r>
      <w:r w:rsidR="00DB3842" w:rsidRPr="00F47408">
        <w:rPr>
          <w:rFonts w:ascii="Times New Roman" w:hAnsi="Times New Roman"/>
          <w:color w:val="auto"/>
          <w:sz w:val="24"/>
          <w:szCs w:val="24"/>
        </w:rPr>
        <w:t>2</w:t>
      </w:r>
      <w:r w:rsidRPr="00F47408">
        <w:rPr>
          <w:rFonts w:ascii="Times New Roman" w:hAnsi="Times New Roman"/>
          <w:color w:val="auto"/>
          <w:sz w:val="24"/>
          <w:szCs w:val="24"/>
        </w:rPr>
        <w:t>.</w:t>
      </w:r>
      <w:r w:rsidRPr="00F47408">
        <w:rPr>
          <w:rFonts w:ascii="Times New Roman" w:hAnsi="Times New Roman"/>
          <w:b w:val="0"/>
          <w:color w:val="auto"/>
          <w:sz w:val="24"/>
          <w:szCs w:val="24"/>
        </w:rPr>
        <w:t xml:space="preserve"> </w:t>
      </w:r>
      <w:r w:rsidR="00FF12B6" w:rsidRPr="00F47408">
        <w:rPr>
          <w:rFonts w:ascii="Times New Roman" w:hAnsi="Times New Roman"/>
          <w:b w:val="0"/>
          <w:i/>
          <w:color w:val="auto"/>
          <w:sz w:val="24"/>
          <w:szCs w:val="24"/>
        </w:rPr>
        <w:t>M</w:t>
      </w:r>
      <w:r w:rsidRPr="00F47408">
        <w:rPr>
          <w:rFonts w:ascii="Times New Roman" w:hAnsi="Times New Roman"/>
          <w:b w:val="0"/>
          <w:i/>
          <w:color w:val="auto"/>
          <w:sz w:val="24"/>
          <w:szCs w:val="24"/>
        </w:rPr>
        <w:t>ultiple logistic regression</w:t>
      </w:r>
      <w:r w:rsidRPr="00F47408">
        <w:rPr>
          <w:rFonts w:ascii="Times New Roman" w:hAnsi="Times New Roman"/>
          <w:b w:val="0"/>
          <w:color w:val="auto"/>
          <w:sz w:val="24"/>
          <w:szCs w:val="24"/>
        </w:rPr>
        <w:t xml:space="preserve"> models predicting treatment recommendation from the items of the Metric for the Observation of Decision-making in Multidisciplinary Tumor Boards (MTB-MODe) </w:t>
      </w:r>
    </w:p>
    <w:p w14:paraId="2CBFAA32" w14:textId="58DFC7A0" w:rsidR="006E3439" w:rsidRPr="00F47408" w:rsidRDefault="00B24A69" w:rsidP="00962414">
      <w:pPr>
        <w:spacing w:line="276" w:lineRule="auto"/>
        <w:rPr>
          <w:rFonts w:ascii="Times New Roman" w:hAnsi="Times New Roman"/>
          <w:sz w:val="20"/>
          <w:szCs w:val="20"/>
          <w:vertAlign w:val="superscript"/>
        </w:rPr>
      </w:pPr>
      <w:r w:rsidRPr="00F47408">
        <w:rPr>
          <w:rFonts w:ascii="Times New Roman" w:hAnsi="Times New Roman"/>
          <w:i/>
          <w:sz w:val="20"/>
          <w:szCs w:val="20"/>
        </w:rPr>
        <w:t xml:space="preserve">Note. </w:t>
      </w:r>
      <w:r w:rsidR="003D7D2A" w:rsidRPr="00F47408">
        <w:rPr>
          <w:rFonts w:ascii="Times New Roman" w:hAnsi="Times New Roman"/>
          <w:i/>
          <w:sz w:val="20"/>
          <w:szCs w:val="20"/>
        </w:rPr>
        <w:t>*</w:t>
      </w:r>
      <w:r w:rsidRPr="00F47408">
        <w:rPr>
          <w:rFonts w:ascii="Times New Roman" w:hAnsi="Times New Roman"/>
          <w:sz w:val="20"/>
          <w:szCs w:val="20"/>
        </w:rPr>
        <w:t>Significance</w:t>
      </w:r>
      <w:r w:rsidR="00174ED7" w:rsidRPr="00F47408">
        <w:rPr>
          <w:rFonts w:ascii="Times New Roman" w:hAnsi="Times New Roman"/>
          <w:sz w:val="20"/>
          <w:szCs w:val="20"/>
        </w:rPr>
        <w:t xml:space="preserve"> level set </w:t>
      </w:r>
      <w:r w:rsidR="001E708A" w:rsidRPr="00F47408">
        <w:rPr>
          <w:rFonts w:ascii="Times New Roman" w:hAnsi="Times New Roman"/>
          <w:sz w:val="20"/>
          <w:szCs w:val="20"/>
        </w:rPr>
        <w:t xml:space="preserve">to </w:t>
      </w:r>
      <w:r w:rsidRPr="00F47408">
        <w:rPr>
          <w:rFonts w:ascii="Times New Roman" w:hAnsi="Times New Roman"/>
          <w:sz w:val="20"/>
          <w:szCs w:val="20"/>
        </w:rPr>
        <w:t>0.10.</w:t>
      </w:r>
      <w:r w:rsidRPr="00F47408">
        <w:rPr>
          <w:rFonts w:ascii="Times New Roman" w:hAnsi="Times New Roman"/>
          <w:i/>
          <w:sz w:val="20"/>
          <w:szCs w:val="20"/>
        </w:rPr>
        <w:t xml:space="preserve">  </w:t>
      </w:r>
      <w:r w:rsidRPr="00F47408">
        <w:rPr>
          <w:rFonts w:ascii="Times New Roman" w:hAnsi="Times New Roman"/>
          <w:sz w:val="20"/>
          <w:szCs w:val="20"/>
        </w:rPr>
        <w:t xml:space="preserve">B, regression coefficient; SE, standard error; OR, odds ratio; CI, Confidence Interval. </w:t>
      </w:r>
      <w:r w:rsidRPr="00F47408">
        <w:rPr>
          <w:rFonts w:ascii="Times New Roman" w:hAnsi="Times New Roman"/>
          <w:i/>
          <w:sz w:val="20"/>
          <w:szCs w:val="20"/>
        </w:rPr>
        <w:t>N</w:t>
      </w:r>
      <w:r w:rsidR="0024676A" w:rsidRPr="00F47408">
        <w:rPr>
          <w:rFonts w:ascii="Times New Roman" w:hAnsi="Times New Roman"/>
          <w:i/>
          <w:sz w:val="20"/>
          <w:szCs w:val="20"/>
        </w:rPr>
        <w:t xml:space="preserve"> </w:t>
      </w:r>
      <w:r w:rsidRPr="00F47408">
        <w:rPr>
          <w:rFonts w:ascii="Times New Roman" w:hAnsi="Times New Roman"/>
          <w:sz w:val="20"/>
          <w:szCs w:val="20"/>
        </w:rPr>
        <w:t>=</w:t>
      </w:r>
      <w:r w:rsidR="0024676A" w:rsidRPr="00F47408">
        <w:rPr>
          <w:rFonts w:ascii="Times New Roman" w:hAnsi="Times New Roman"/>
          <w:sz w:val="20"/>
          <w:szCs w:val="20"/>
        </w:rPr>
        <w:t xml:space="preserve"> </w:t>
      </w:r>
      <w:r w:rsidRPr="00F47408">
        <w:rPr>
          <w:rFonts w:ascii="Times New Roman" w:hAnsi="Times New Roman"/>
          <w:sz w:val="20"/>
          <w:szCs w:val="20"/>
        </w:rPr>
        <w:t>1</w:t>
      </w:r>
      <w:r w:rsidR="0024676A" w:rsidRPr="00F47408">
        <w:rPr>
          <w:rFonts w:ascii="Times New Roman" w:hAnsi="Times New Roman"/>
          <w:sz w:val="20"/>
          <w:szCs w:val="20"/>
        </w:rPr>
        <w:t>,</w:t>
      </w:r>
      <w:r w:rsidRPr="00F47408">
        <w:rPr>
          <w:rFonts w:ascii="Times New Roman" w:hAnsi="Times New Roman"/>
          <w:sz w:val="20"/>
          <w:szCs w:val="20"/>
        </w:rPr>
        <w:t xml:space="preserve">045. </w:t>
      </w:r>
      <w:r w:rsidR="006E3439" w:rsidRPr="00F47408">
        <w:rPr>
          <w:rFonts w:ascii="Times New Roman" w:hAnsi="Times New Roman"/>
          <w:sz w:val="20"/>
          <w:szCs w:val="20"/>
        </w:rPr>
        <w:t>-2.LL</w:t>
      </w:r>
      <w:r w:rsidR="0024676A" w:rsidRPr="00F47408">
        <w:rPr>
          <w:rFonts w:ascii="Times New Roman" w:hAnsi="Times New Roman"/>
          <w:sz w:val="20"/>
          <w:szCs w:val="20"/>
        </w:rPr>
        <w:t xml:space="preserve"> </w:t>
      </w:r>
      <w:r w:rsidR="006E3439" w:rsidRPr="00F47408">
        <w:rPr>
          <w:rFonts w:ascii="Times New Roman" w:hAnsi="Times New Roman"/>
          <w:sz w:val="20"/>
          <w:szCs w:val="20"/>
        </w:rPr>
        <w:t>=</w:t>
      </w:r>
      <w:r w:rsidR="0024676A" w:rsidRPr="00F47408">
        <w:rPr>
          <w:rFonts w:ascii="Times New Roman" w:hAnsi="Times New Roman"/>
          <w:sz w:val="20"/>
          <w:szCs w:val="20"/>
        </w:rPr>
        <w:t xml:space="preserve"> </w:t>
      </w:r>
      <w:r w:rsidR="006E3439" w:rsidRPr="00F47408">
        <w:rPr>
          <w:rFonts w:ascii="Times New Roman" w:hAnsi="Times New Roman"/>
          <w:sz w:val="20"/>
          <w:szCs w:val="20"/>
        </w:rPr>
        <w:t>671.06;</w:t>
      </w:r>
      <w:r w:rsidR="006E3439" w:rsidRPr="00F47408">
        <w:rPr>
          <w:rFonts w:ascii="Times New Roman" w:hAnsi="Times New Roman"/>
          <w:sz w:val="20"/>
          <w:szCs w:val="20"/>
          <w:vertAlign w:val="superscript"/>
        </w:rPr>
        <w:t xml:space="preserve"> </w:t>
      </w:r>
      <w:r w:rsidR="006E3439" w:rsidRPr="00F47408">
        <w:rPr>
          <w:rFonts w:ascii="Times New Roman" w:hAnsi="Times New Roman"/>
          <w:sz w:val="20"/>
          <w:szCs w:val="20"/>
        </w:rPr>
        <w:t>Nagelkerke</w:t>
      </w:r>
      <w:r w:rsidR="006E3439" w:rsidRPr="00F47408">
        <w:rPr>
          <w:rFonts w:ascii="Times New Roman" w:hAnsi="Times New Roman"/>
          <w:sz w:val="20"/>
          <w:szCs w:val="20"/>
          <w:vertAlign w:val="superscript"/>
        </w:rPr>
        <w:t xml:space="preserve"> </w:t>
      </w:r>
      <w:r w:rsidR="006E3439" w:rsidRPr="00F47408">
        <w:rPr>
          <w:rFonts w:ascii="Times New Roman" w:hAnsi="Times New Roman"/>
          <w:sz w:val="20"/>
          <w:szCs w:val="20"/>
        </w:rPr>
        <w:fldChar w:fldCharType="begin"/>
      </w:r>
      <w:r w:rsidR="006E3439" w:rsidRPr="00F47408">
        <w:rPr>
          <w:rFonts w:ascii="Times New Roman" w:hAnsi="Times New Roman"/>
          <w:sz w:val="20"/>
          <w:szCs w:val="20"/>
        </w:rPr>
        <w:instrText xml:space="preserve"> QUOTE </w:instrText>
      </w:r>
      <m:oMath>
        <m:sSup>
          <m:sSupPr>
            <m:ctrlPr>
              <w:rPr>
                <w:rFonts w:ascii="Cambria Math" w:hAnsi="Cambria Math"/>
                <w:i/>
                <w:sz w:val="20"/>
                <w:szCs w:val="20"/>
                <w:vertAlign w:val="superscript"/>
              </w:rPr>
            </m:ctrlPr>
          </m:sSupPr>
          <m:e>
            <m:r>
              <m:rPr>
                <m:sty m:val="p"/>
              </m:rPr>
              <w:rPr>
                <w:rFonts w:ascii="Cambria Math" w:hAnsi="Cambria Math"/>
                <w:sz w:val="20"/>
                <w:szCs w:val="20"/>
                <w:vertAlign w:val="superscript"/>
              </w:rPr>
              <m:t>R</m:t>
            </m:r>
          </m:e>
          <m:sup>
            <m:r>
              <m:rPr>
                <m:sty m:val="p"/>
              </m:rPr>
              <w:rPr>
                <w:rFonts w:ascii="Cambria Math" w:hAnsi="Cambria Math"/>
                <w:sz w:val="20"/>
                <w:szCs w:val="20"/>
                <w:vertAlign w:val="superscript"/>
              </w:rPr>
              <m:t>2</m:t>
            </m:r>
          </m:sup>
        </m:sSup>
      </m:oMath>
      <w:r w:rsidR="006E3439" w:rsidRPr="00F47408">
        <w:rPr>
          <w:rFonts w:ascii="Times New Roman" w:hAnsi="Times New Roman"/>
          <w:sz w:val="20"/>
          <w:szCs w:val="20"/>
        </w:rPr>
        <w:instrText xml:space="preserve"> </w:instrText>
      </w:r>
      <w:r w:rsidR="006E3439" w:rsidRPr="00F47408">
        <w:rPr>
          <w:rFonts w:ascii="Times New Roman" w:hAnsi="Times New Roman"/>
          <w:sz w:val="20"/>
          <w:szCs w:val="20"/>
        </w:rPr>
        <w:fldChar w:fldCharType="separate"/>
      </w:r>
      <m:oMath>
        <m:sSup>
          <m:sSupPr>
            <m:ctrlPr>
              <w:rPr>
                <w:rFonts w:ascii="Cambria Math" w:hAnsi="Cambria Math"/>
                <w:i/>
                <w:sz w:val="20"/>
                <w:szCs w:val="20"/>
                <w:vertAlign w:val="superscript"/>
              </w:rPr>
            </m:ctrlPr>
          </m:sSupPr>
          <m:e>
            <m:r>
              <m:rPr>
                <m:sty m:val="p"/>
              </m:rPr>
              <w:rPr>
                <w:rFonts w:ascii="Cambria Math" w:hAnsi="Cambria Math"/>
                <w:sz w:val="20"/>
                <w:szCs w:val="20"/>
                <w:vertAlign w:val="superscript"/>
              </w:rPr>
              <m:t>R</m:t>
            </m:r>
          </m:e>
          <m:sup>
            <m:r>
              <m:rPr>
                <m:sty m:val="p"/>
              </m:rPr>
              <w:rPr>
                <w:rFonts w:ascii="Cambria Math" w:hAnsi="Cambria Math"/>
                <w:sz w:val="20"/>
                <w:szCs w:val="20"/>
                <w:vertAlign w:val="superscript"/>
              </w:rPr>
              <m:t>2</m:t>
            </m:r>
          </m:sup>
        </m:sSup>
      </m:oMath>
      <w:r w:rsidR="006E3439" w:rsidRPr="00F47408">
        <w:rPr>
          <w:rFonts w:ascii="Times New Roman" w:hAnsi="Times New Roman"/>
          <w:sz w:val="20"/>
          <w:szCs w:val="20"/>
        </w:rPr>
        <w:fldChar w:fldCharType="end"/>
      </w:r>
      <w:r w:rsidR="0024676A" w:rsidRPr="00F47408">
        <w:rPr>
          <w:rFonts w:ascii="Times New Roman" w:hAnsi="Times New Roman"/>
          <w:sz w:val="20"/>
          <w:szCs w:val="20"/>
        </w:rPr>
        <w:t xml:space="preserve"> </w:t>
      </w:r>
      <w:r w:rsidR="006E3439" w:rsidRPr="00F47408">
        <w:rPr>
          <w:rFonts w:ascii="Times New Roman" w:hAnsi="Times New Roman"/>
          <w:sz w:val="20"/>
          <w:szCs w:val="20"/>
        </w:rPr>
        <w:t>=</w:t>
      </w:r>
      <w:r w:rsidR="0024676A" w:rsidRPr="00F47408">
        <w:rPr>
          <w:rFonts w:ascii="Times New Roman" w:hAnsi="Times New Roman"/>
          <w:sz w:val="20"/>
          <w:szCs w:val="20"/>
        </w:rPr>
        <w:t xml:space="preserve"> </w:t>
      </w:r>
      <w:r w:rsidR="006E3439" w:rsidRPr="00F47408">
        <w:rPr>
          <w:rFonts w:ascii="Times New Roman" w:hAnsi="Times New Roman"/>
          <w:sz w:val="20"/>
          <w:szCs w:val="20"/>
        </w:rPr>
        <w:t xml:space="preserve">0.27. </w:t>
      </w:r>
    </w:p>
    <w:p w14:paraId="2A0741E6" w14:textId="0FDCA97B" w:rsidR="00B24A69" w:rsidRPr="00F47408" w:rsidRDefault="00B24A69" w:rsidP="00962414">
      <w:pPr>
        <w:spacing w:line="276" w:lineRule="auto"/>
        <w:rPr>
          <w:rFonts w:ascii="Times New Roman" w:hAnsi="Times New Roman"/>
          <w:sz w:val="20"/>
          <w:szCs w:val="20"/>
          <w:vertAlign w:val="superscript"/>
        </w:rPr>
      </w:pPr>
    </w:p>
    <w:p w14:paraId="040F4F84" w14:textId="77777777" w:rsidR="00D517F3" w:rsidRPr="00F47408" w:rsidRDefault="00D517F3" w:rsidP="00D517F3">
      <w:pPr>
        <w:rPr>
          <w:rFonts w:ascii="Times New Roman" w:hAnsi="Times New Roman"/>
          <w:sz w:val="20"/>
          <w:szCs w:val="20"/>
        </w:rPr>
      </w:pPr>
    </w:p>
    <w:p w14:paraId="162FACA6" w14:textId="77777777" w:rsidR="00DB3842" w:rsidRPr="00F47408" w:rsidRDefault="00DB3842" w:rsidP="00D517F3">
      <w:pPr>
        <w:rPr>
          <w:rFonts w:ascii="Times New Roman" w:hAnsi="Times New Roman"/>
          <w:sz w:val="20"/>
          <w:szCs w:val="20"/>
        </w:rPr>
      </w:pPr>
    </w:p>
    <w:p w14:paraId="3DFF28F5" w14:textId="77777777" w:rsidR="00DB3842" w:rsidRPr="00F47408" w:rsidRDefault="00DB3842" w:rsidP="00D517F3">
      <w:pPr>
        <w:rPr>
          <w:rFonts w:ascii="Times New Roman" w:hAnsi="Times New Roman"/>
          <w:sz w:val="20"/>
          <w:szCs w:val="20"/>
        </w:rPr>
      </w:pPr>
    </w:p>
    <w:p w14:paraId="00D311E1" w14:textId="77777777" w:rsidR="00DB3842" w:rsidRPr="00F47408" w:rsidRDefault="00DB3842" w:rsidP="00D517F3">
      <w:pPr>
        <w:rPr>
          <w:rFonts w:ascii="Times New Roman" w:hAnsi="Times New Roman"/>
          <w:sz w:val="20"/>
          <w:szCs w:val="20"/>
        </w:rPr>
      </w:pPr>
    </w:p>
    <w:p w14:paraId="3C61942B" w14:textId="77777777" w:rsidR="00DB3842" w:rsidRPr="00F47408" w:rsidRDefault="00DB3842" w:rsidP="00D517F3">
      <w:pPr>
        <w:rPr>
          <w:rFonts w:ascii="Times New Roman" w:hAnsi="Times New Roman"/>
          <w:sz w:val="20"/>
          <w:szCs w:val="20"/>
        </w:rPr>
      </w:pPr>
    </w:p>
    <w:p w14:paraId="067E0EA4" w14:textId="77777777" w:rsidR="00DB3842" w:rsidRPr="00F47408" w:rsidRDefault="00DB3842" w:rsidP="00D517F3">
      <w:pPr>
        <w:rPr>
          <w:rFonts w:ascii="Times New Roman" w:hAnsi="Times New Roman"/>
          <w:sz w:val="20"/>
          <w:szCs w:val="20"/>
        </w:rPr>
      </w:pPr>
    </w:p>
    <w:p w14:paraId="2D04606D" w14:textId="77777777" w:rsidR="00DB3842" w:rsidRPr="00F47408" w:rsidRDefault="00DB3842" w:rsidP="00D517F3">
      <w:pPr>
        <w:rPr>
          <w:rFonts w:ascii="Times New Roman" w:hAnsi="Times New Roman"/>
          <w:sz w:val="20"/>
          <w:szCs w:val="20"/>
        </w:rPr>
      </w:pPr>
    </w:p>
    <w:p w14:paraId="1BF40DF1" w14:textId="77777777" w:rsidR="00DB3842" w:rsidRPr="00F47408" w:rsidRDefault="00DB3842" w:rsidP="00D517F3">
      <w:pPr>
        <w:rPr>
          <w:rFonts w:ascii="Times New Roman" w:hAnsi="Times New Roman"/>
          <w:sz w:val="20"/>
          <w:szCs w:val="20"/>
        </w:rPr>
      </w:pPr>
    </w:p>
    <w:p w14:paraId="7CC78FF1" w14:textId="77777777" w:rsidR="00DB3842" w:rsidRPr="00F47408" w:rsidRDefault="00DB3842" w:rsidP="00D517F3">
      <w:pPr>
        <w:rPr>
          <w:rFonts w:ascii="Times New Roman" w:hAnsi="Times New Roman"/>
          <w:sz w:val="20"/>
          <w:szCs w:val="20"/>
        </w:rPr>
      </w:pPr>
    </w:p>
    <w:p w14:paraId="0EEA1600" w14:textId="77777777" w:rsidR="00DB3842" w:rsidRPr="00F47408" w:rsidRDefault="00DB3842" w:rsidP="00D517F3">
      <w:pPr>
        <w:rPr>
          <w:rFonts w:ascii="Times New Roman" w:hAnsi="Times New Roman"/>
          <w:sz w:val="20"/>
          <w:szCs w:val="20"/>
        </w:rPr>
      </w:pPr>
    </w:p>
    <w:p w14:paraId="455AC4CF" w14:textId="77777777" w:rsidR="00DB3842" w:rsidRPr="00F47408" w:rsidRDefault="00DB3842" w:rsidP="00D517F3">
      <w:pPr>
        <w:rPr>
          <w:rFonts w:ascii="Times New Roman" w:hAnsi="Times New Roman"/>
          <w:sz w:val="20"/>
          <w:szCs w:val="20"/>
        </w:rPr>
      </w:pPr>
    </w:p>
    <w:p w14:paraId="463D05A0" w14:textId="77777777" w:rsidR="00DB3842" w:rsidRPr="00F47408" w:rsidRDefault="00DB3842" w:rsidP="00D517F3">
      <w:pPr>
        <w:rPr>
          <w:rFonts w:ascii="Times New Roman" w:hAnsi="Times New Roman"/>
          <w:sz w:val="20"/>
          <w:szCs w:val="20"/>
        </w:rPr>
      </w:pPr>
    </w:p>
    <w:p w14:paraId="2E0DAF75" w14:textId="77777777" w:rsidR="00DB3842" w:rsidRPr="00F47408" w:rsidRDefault="00DB3842" w:rsidP="00D517F3">
      <w:pPr>
        <w:rPr>
          <w:rFonts w:ascii="Times New Roman" w:hAnsi="Times New Roman"/>
          <w:sz w:val="20"/>
          <w:szCs w:val="20"/>
        </w:rPr>
      </w:pPr>
    </w:p>
    <w:p w14:paraId="5E10D74C" w14:textId="77777777" w:rsidR="00DB3842" w:rsidRPr="00F47408" w:rsidRDefault="00DB3842" w:rsidP="00D517F3"/>
    <w:p w14:paraId="5A6A36AB" w14:textId="77777777" w:rsidR="00D517F3" w:rsidRPr="00F47408" w:rsidRDefault="00D517F3" w:rsidP="00D517F3"/>
    <w:tbl>
      <w:tblPr>
        <w:tblStyle w:val="TableGrid"/>
        <w:tblW w:w="9830" w:type="dxa"/>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7"/>
        <w:gridCol w:w="1408"/>
        <w:gridCol w:w="1206"/>
        <w:gridCol w:w="1388"/>
        <w:gridCol w:w="1481"/>
        <w:gridCol w:w="1602"/>
        <w:gridCol w:w="1318"/>
      </w:tblGrid>
      <w:tr w:rsidR="00F47408" w:rsidRPr="00F47408" w14:paraId="629F04DB" w14:textId="77777777" w:rsidTr="00A51BCF">
        <w:trPr>
          <w:trHeight w:val="404"/>
        </w:trPr>
        <w:tc>
          <w:tcPr>
            <w:tcW w:w="9830" w:type="dxa"/>
            <w:gridSpan w:val="7"/>
            <w:tcBorders>
              <w:top w:val="nil"/>
              <w:bottom w:val="single" w:sz="4" w:space="0" w:color="auto"/>
            </w:tcBorders>
          </w:tcPr>
          <w:p w14:paraId="52D884FC" w14:textId="3D676890" w:rsidR="00DB3842" w:rsidRPr="00F47408" w:rsidRDefault="00DB3842" w:rsidP="00A51BCF">
            <w:pPr>
              <w:pStyle w:val="Heading8"/>
              <w:rPr>
                <w:rFonts w:ascii="Times New Roman" w:hAnsi="Times New Roman" w:cs="Times New Roman"/>
                <w:color w:val="auto"/>
                <w:sz w:val="24"/>
                <w:szCs w:val="24"/>
              </w:rPr>
            </w:pPr>
            <w:r w:rsidRPr="00F47408">
              <w:rPr>
                <w:rFonts w:ascii="Times New Roman" w:hAnsi="Times New Roman" w:cs="Times New Roman"/>
                <w:b/>
                <w:color w:val="auto"/>
                <w:sz w:val="24"/>
                <w:szCs w:val="24"/>
              </w:rPr>
              <w:lastRenderedPageBreak/>
              <w:t>Table 3</w:t>
            </w:r>
            <w:r w:rsidR="006B04C6" w:rsidRPr="00F47408">
              <w:rPr>
                <w:rFonts w:ascii="Times New Roman" w:hAnsi="Times New Roman" w:cs="Times New Roman"/>
                <w:b/>
                <w:color w:val="auto"/>
                <w:sz w:val="24"/>
                <w:szCs w:val="24"/>
              </w:rPr>
              <w:t>.</w:t>
            </w:r>
            <w:r w:rsidRPr="00F47408">
              <w:rPr>
                <w:rFonts w:ascii="Times New Roman" w:hAnsi="Times New Roman" w:cs="Times New Roman"/>
                <w:color w:val="auto"/>
                <w:sz w:val="24"/>
                <w:szCs w:val="24"/>
              </w:rPr>
              <w:t xml:space="preserve"> Partial correlations (controlling for tumor type) between significant predictor variables </w:t>
            </w:r>
          </w:p>
          <w:p w14:paraId="57729A87" w14:textId="77777777" w:rsidR="00DB3842" w:rsidRPr="00F47408" w:rsidRDefault="00DB3842" w:rsidP="00A51BCF">
            <w:pPr>
              <w:pStyle w:val="Heading8"/>
              <w:rPr>
                <w:rFonts w:ascii="Times New Roman" w:hAnsi="Times New Roman" w:cs="Times New Roman"/>
                <w:color w:val="auto"/>
                <w:sz w:val="24"/>
                <w:szCs w:val="24"/>
              </w:rPr>
            </w:pPr>
          </w:p>
        </w:tc>
      </w:tr>
      <w:tr w:rsidR="00F47408" w:rsidRPr="00F47408" w14:paraId="52A28C04" w14:textId="77777777" w:rsidTr="00A51BCF">
        <w:trPr>
          <w:trHeight w:val="404"/>
        </w:trPr>
        <w:tc>
          <w:tcPr>
            <w:tcW w:w="1427" w:type="dxa"/>
            <w:tcBorders>
              <w:top w:val="single" w:sz="4" w:space="0" w:color="auto"/>
              <w:bottom w:val="single" w:sz="4" w:space="0" w:color="auto"/>
            </w:tcBorders>
            <w:vAlign w:val="center"/>
          </w:tcPr>
          <w:p w14:paraId="098A4145" w14:textId="77777777" w:rsidR="00DB3842" w:rsidRPr="00F47408" w:rsidRDefault="00DB3842" w:rsidP="00A51BCF">
            <w:pPr>
              <w:rPr>
                <w:rFonts w:ascii="Times New Roman" w:hAnsi="Times New Roman"/>
                <w:b/>
                <w:sz w:val="20"/>
                <w:szCs w:val="20"/>
              </w:rPr>
            </w:pPr>
          </w:p>
        </w:tc>
        <w:tc>
          <w:tcPr>
            <w:tcW w:w="1408" w:type="dxa"/>
            <w:tcBorders>
              <w:top w:val="single" w:sz="4" w:space="0" w:color="auto"/>
              <w:bottom w:val="single" w:sz="4" w:space="0" w:color="auto"/>
            </w:tcBorders>
            <w:vAlign w:val="center"/>
          </w:tcPr>
          <w:p w14:paraId="17F6A346"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Comorbidities</w:t>
            </w:r>
          </w:p>
        </w:tc>
        <w:tc>
          <w:tcPr>
            <w:tcW w:w="1206" w:type="dxa"/>
            <w:tcBorders>
              <w:top w:val="single" w:sz="4" w:space="0" w:color="auto"/>
              <w:bottom w:val="single" w:sz="4" w:space="0" w:color="auto"/>
            </w:tcBorders>
            <w:vAlign w:val="center"/>
          </w:tcPr>
          <w:p w14:paraId="6BE2788A"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Nurses’ input</w:t>
            </w:r>
          </w:p>
        </w:tc>
        <w:tc>
          <w:tcPr>
            <w:tcW w:w="1388" w:type="dxa"/>
            <w:tcBorders>
              <w:top w:val="single" w:sz="4" w:space="0" w:color="auto"/>
              <w:bottom w:val="single" w:sz="4" w:space="0" w:color="auto"/>
            </w:tcBorders>
            <w:vAlign w:val="center"/>
          </w:tcPr>
          <w:p w14:paraId="6A37243E"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Oncologists’ input</w:t>
            </w:r>
          </w:p>
        </w:tc>
        <w:tc>
          <w:tcPr>
            <w:tcW w:w="1481" w:type="dxa"/>
            <w:tcBorders>
              <w:top w:val="single" w:sz="4" w:space="0" w:color="auto"/>
              <w:bottom w:val="single" w:sz="4" w:space="0" w:color="auto"/>
            </w:tcBorders>
            <w:vAlign w:val="center"/>
          </w:tcPr>
          <w:p w14:paraId="60763DC1"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Radiologists’ input</w:t>
            </w:r>
          </w:p>
        </w:tc>
        <w:tc>
          <w:tcPr>
            <w:tcW w:w="1602" w:type="dxa"/>
            <w:tcBorders>
              <w:top w:val="single" w:sz="4" w:space="0" w:color="auto"/>
              <w:bottom w:val="single" w:sz="4" w:space="0" w:color="auto"/>
            </w:tcBorders>
            <w:vAlign w:val="center"/>
          </w:tcPr>
          <w:p w14:paraId="332C1026"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Pathologists’ input</w:t>
            </w:r>
          </w:p>
        </w:tc>
        <w:tc>
          <w:tcPr>
            <w:tcW w:w="1318" w:type="dxa"/>
            <w:tcBorders>
              <w:top w:val="single" w:sz="4" w:space="0" w:color="auto"/>
              <w:bottom w:val="single" w:sz="4" w:space="0" w:color="auto"/>
            </w:tcBorders>
            <w:vAlign w:val="center"/>
          </w:tcPr>
          <w:p w14:paraId="3C743F06"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Surgeons’ input</w:t>
            </w:r>
          </w:p>
        </w:tc>
      </w:tr>
      <w:tr w:rsidR="00F47408" w:rsidRPr="00F47408" w14:paraId="1E7B58AE" w14:textId="77777777" w:rsidTr="00A51BCF">
        <w:trPr>
          <w:trHeight w:val="542"/>
        </w:trPr>
        <w:tc>
          <w:tcPr>
            <w:tcW w:w="1427" w:type="dxa"/>
            <w:vAlign w:val="center"/>
          </w:tcPr>
          <w:p w14:paraId="40E25031" w14:textId="77777777" w:rsidR="00DB3842" w:rsidRPr="00F47408" w:rsidRDefault="00DB3842" w:rsidP="00A51BCF">
            <w:pPr>
              <w:rPr>
                <w:rFonts w:ascii="Times New Roman" w:hAnsi="Times New Roman"/>
                <w:sz w:val="20"/>
                <w:szCs w:val="20"/>
              </w:rPr>
            </w:pPr>
            <w:r w:rsidRPr="00F47408">
              <w:rPr>
                <w:rFonts w:ascii="Times New Roman" w:hAnsi="Times New Roman"/>
                <w:sz w:val="20"/>
                <w:szCs w:val="20"/>
              </w:rPr>
              <w:t>Psychosocial information</w:t>
            </w:r>
          </w:p>
        </w:tc>
        <w:tc>
          <w:tcPr>
            <w:tcW w:w="1408" w:type="dxa"/>
            <w:vAlign w:val="center"/>
          </w:tcPr>
          <w:p w14:paraId="452B405E" w14:textId="77777777" w:rsidR="00DB3842" w:rsidRPr="00F47408" w:rsidRDefault="00DB3842" w:rsidP="00A51BCF">
            <w:pPr>
              <w:jc w:val="center"/>
              <w:rPr>
                <w:rFonts w:ascii="Times New Roman" w:hAnsi="Times New Roman"/>
                <w:b/>
                <w:sz w:val="20"/>
                <w:szCs w:val="20"/>
              </w:rPr>
            </w:pPr>
            <w:r w:rsidRPr="00F47408">
              <w:rPr>
                <w:rFonts w:ascii="Times New Roman" w:hAnsi="Times New Roman"/>
                <w:b/>
                <w:sz w:val="20"/>
                <w:szCs w:val="20"/>
              </w:rPr>
              <w:t>0.50</w:t>
            </w:r>
          </w:p>
        </w:tc>
        <w:tc>
          <w:tcPr>
            <w:tcW w:w="1206" w:type="dxa"/>
            <w:vAlign w:val="center"/>
          </w:tcPr>
          <w:p w14:paraId="27512473" w14:textId="77777777" w:rsidR="00DB3842" w:rsidRPr="00F47408" w:rsidRDefault="00DB3842" w:rsidP="00A51BCF">
            <w:pPr>
              <w:jc w:val="center"/>
              <w:rPr>
                <w:rFonts w:ascii="Times New Roman" w:hAnsi="Times New Roman"/>
                <w:b/>
                <w:sz w:val="20"/>
                <w:szCs w:val="20"/>
              </w:rPr>
            </w:pPr>
            <w:r w:rsidRPr="00F47408">
              <w:rPr>
                <w:rFonts w:ascii="Times New Roman" w:hAnsi="Times New Roman"/>
                <w:b/>
                <w:sz w:val="20"/>
                <w:szCs w:val="20"/>
              </w:rPr>
              <w:t>0.34</w:t>
            </w:r>
          </w:p>
        </w:tc>
        <w:tc>
          <w:tcPr>
            <w:tcW w:w="1388" w:type="dxa"/>
            <w:vAlign w:val="center"/>
          </w:tcPr>
          <w:p w14:paraId="6EF0227F" w14:textId="77777777" w:rsidR="00DB3842" w:rsidRPr="00F47408" w:rsidRDefault="00DB3842" w:rsidP="00A51BCF">
            <w:pPr>
              <w:jc w:val="center"/>
              <w:rPr>
                <w:rFonts w:ascii="Times New Roman" w:hAnsi="Times New Roman"/>
                <w:b/>
                <w:sz w:val="20"/>
                <w:szCs w:val="20"/>
              </w:rPr>
            </w:pPr>
            <w:r w:rsidRPr="00F47408">
              <w:rPr>
                <w:rFonts w:ascii="Times New Roman" w:hAnsi="Times New Roman"/>
                <w:b/>
                <w:sz w:val="20"/>
                <w:szCs w:val="20"/>
              </w:rPr>
              <w:t>0.19</w:t>
            </w:r>
          </w:p>
        </w:tc>
        <w:tc>
          <w:tcPr>
            <w:tcW w:w="1481" w:type="dxa"/>
            <w:vAlign w:val="center"/>
          </w:tcPr>
          <w:p w14:paraId="0D68505C" w14:textId="77777777" w:rsidR="00DB3842" w:rsidRPr="00F47408" w:rsidRDefault="00DB3842" w:rsidP="00A51BCF">
            <w:pPr>
              <w:jc w:val="center"/>
              <w:rPr>
                <w:rFonts w:ascii="Times New Roman" w:hAnsi="Times New Roman"/>
                <w:b/>
                <w:sz w:val="20"/>
                <w:szCs w:val="20"/>
              </w:rPr>
            </w:pPr>
            <w:r w:rsidRPr="00F47408">
              <w:rPr>
                <w:rFonts w:ascii="Times New Roman" w:hAnsi="Times New Roman"/>
                <w:b/>
                <w:sz w:val="20"/>
                <w:szCs w:val="20"/>
              </w:rPr>
              <w:t>0.16</w:t>
            </w:r>
          </w:p>
        </w:tc>
        <w:tc>
          <w:tcPr>
            <w:tcW w:w="1602" w:type="dxa"/>
            <w:vAlign w:val="center"/>
          </w:tcPr>
          <w:p w14:paraId="75DF9463"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0.03</w:t>
            </w:r>
          </w:p>
        </w:tc>
        <w:tc>
          <w:tcPr>
            <w:tcW w:w="1318" w:type="dxa"/>
            <w:vAlign w:val="center"/>
          </w:tcPr>
          <w:p w14:paraId="1D4C984C"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0.07</w:t>
            </w:r>
          </w:p>
        </w:tc>
      </w:tr>
      <w:tr w:rsidR="00F47408" w:rsidRPr="00F47408" w14:paraId="3217A42F" w14:textId="77777777" w:rsidTr="00A51BCF">
        <w:trPr>
          <w:trHeight w:val="542"/>
        </w:trPr>
        <w:tc>
          <w:tcPr>
            <w:tcW w:w="1427" w:type="dxa"/>
            <w:vAlign w:val="center"/>
          </w:tcPr>
          <w:p w14:paraId="7D05C01B" w14:textId="77777777" w:rsidR="00DB3842" w:rsidRPr="00F47408" w:rsidRDefault="00DB3842" w:rsidP="00A51BCF">
            <w:pPr>
              <w:rPr>
                <w:rFonts w:ascii="Times New Roman" w:hAnsi="Times New Roman"/>
                <w:sz w:val="20"/>
                <w:szCs w:val="20"/>
              </w:rPr>
            </w:pPr>
            <w:r w:rsidRPr="00F47408">
              <w:rPr>
                <w:rFonts w:ascii="Times New Roman" w:hAnsi="Times New Roman"/>
                <w:sz w:val="20"/>
                <w:szCs w:val="20"/>
              </w:rPr>
              <w:t>Comorbidities</w:t>
            </w:r>
          </w:p>
        </w:tc>
        <w:tc>
          <w:tcPr>
            <w:tcW w:w="1408" w:type="dxa"/>
          </w:tcPr>
          <w:p w14:paraId="60A7D527" w14:textId="77777777" w:rsidR="00DB3842" w:rsidRPr="00F47408" w:rsidRDefault="00DB3842" w:rsidP="00A51BCF">
            <w:pPr>
              <w:jc w:val="center"/>
              <w:rPr>
                <w:rFonts w:ascii="Times New Roman" w:hAnsi="Times New Roman"/>
                <w:b/>
                <w:sz w:val="20"/>
                <w:szCs w:val="20"/>
              </w:rPr>
            </w:pPr>
          </w:p>
        </w:tc>
        <w:tc>
          <w:tcPr>
            <w:tcW w:w="1206" w:type="dxa"/>
            <w:vAlign w:val="center"/>
          </w:tcPr>
          <w:p w14:paraId="21A91110" w14:textId="77777777" w:rsidR="00DB3842" w:rsidRPr="00F47408" w:rsidRDefault="00DB3842" w:rsidP="00A51BCF">
            <w:pPr>
              <w:jc w:val="center"/>
              <w:rPr>
                <w:rFonts w:ascii="Times New Roman" w:hAnsi="Times New Roman"/>
                <w:b/>
                <w:sz w:val="20"/>
                <w:szCs w:val="20"/>
              </w:rPr>
            </w:pPr>
            <w:r w:rsidRPr="00F47408">
              <w:rPr>
                <w:rFonts w:ascii="Times New Roman" w:hAnsi="Times New Roman"/>
                <w:b/>
                <w:sz w:val="20"/>
                <w:szCs w:val="20"/>
              </w:rPr>
              <w:t>0.30</w:t>
            </w:r>
          </w:p>
        </w:tc>
        <w:tc>
          <w:tcPr>
            <w:tcW w:w="1388" w:type="dxa"/>
            <w:vAlign w:val="center"/>
          </w:tcPr>
          <w:p w14:paraId="6E0048C2" w14:textId="77777777" w:rsidR="00DB3842" w:rsidRPr="00F47408" w:rsidRDefault="00DB3842" w:rsidP="00A51BCF">
            <w:pPr>
              <w:jc w:val="center"/>
              <w:rPr>
                <w:rFonts w:ascii="Times New Roman" w:hAnsi="Times New Roman"/>
                <w:b/>
                <w:sz w:val="20"/>
                <w:szCs w:val="20"/>
              </w:rPr>
            </w:pPr>
            <w:r w:rsidRPr="00F47408">
              <w:rPr>
                <w:rFonts w:ascii="Times New Roman" w:hAnsi="Times New Roman"/>
                <w:b/>
                <w:sz w:val="20"/>
                <w:szCs w:val="20"/>
              </w:rPr>
              <w:t>0.14</w:t>
            </w:r>
          </w:p>
        </w:tc>
        <w:tc>
          <w:tcPr>
            <w:tcW w:w="1481" w:type="dxa"/>
            <w:vAlign w:val="center"/>
          </w:tcPr>
          <w:p w14:paraId="1BF4324A" w14:textId="77777777" w:rsidR="00DB3842" w:rsidRPr="00F47408" w:rsidRDefault="00DB3842" w:rsidP="00A51BCF">
            <w:pPr>
              <w:jc w:val="center"/>
              <w:rPr>
                <w:rFonts w:ascii="Times New Roman" w:hAnsi="Times New Roman"/>
                <w:b/>
                <w:sz w:val="20"/>
                <w:szCs w:val="20"/>
              </w:rPr>
            </w:pPr>
            <w:r w:rsidRPr="00F47408">
              <w:rPr>
                <w:rFonts w:ascii="Times New Roman" w:hAnsi="Times New Roman"/>
                <w:b/>
                <w:sz w:val="20"/>
                <w:szCs w:val="20"/>
              </w:rPr>
              <w:t>0.16</w:t>
            </w:r>
          </w:p>
        </w:tc>
        <w:tc>
          <w:tcPr>
            <w:tcW w:w="1602" w:type="dxa"/>
            <w:vAlign w:val="center"/>
          </w:tcPr>
          <w:p w14:paraId="023A0572"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0.06</w:t>
            </w:r>
          </w:p>
        </w:tc>
        <w:tc>
          <w:tcPr>
            <w:tcW w:w="1318" w:type="dxa"/>
            <w:vAlign w:val="center"/>
          </w:tcPr>
          <w:p w14:paraId="06EFA19C" w14:textId="77777777" w:rsidR="00DB3842" w:rsidRPr="00F47408" w:rsidRDefault="00DB3842" w:rsidP="00A51BCF">
            <w:pPr>
              <w:jc w:val="center"/>
              <w:rPr>
                <w:rFonts w:ascii="Times New Roman" w:hAnsi="Times New Roman"/>
                <w:sz w:val="20"/>
                <w:szCs w:val="20"/>
              </w:rPr>
            </w:pPr>
            <w:r w:rsidRPr="00F47408">
              <w:rPr>
                <w:rFonts w:ascii="Times New Roman" w:hAnsi="Times New Roman"/>
                <w:sz w:val="20"/>
                <w:szCs w:val="20"/>
              </w:rPr>
              <w:t>0.00</w:t>
            </w:r>
          </w:p>
        </w:tc>
      </w:tr>
      <w:tr w:rsidR="00F47408" w:rsidRPr="00F47408" w14:paraId="0727BE44" w14:textId="77777777" w:rsidTr="00A51BCF">
        <w:trPr>
          <w:trHeight w:val="335"/>
        </w:trPr>
        <w:tc>
          <w:tcPr>
            <w:tcW w:w="9830" w:type="dxa"/>
            <w:gridSpan w:val="7"/>
            <w:tcBorders>
              <w:top w:val="single" w:sz="4" w:space="0" w:color="auto"/>
              <w:bottom w:val="nil"/>
            </w:tcBorders>
          </w:tcPr>
          <w:p w14:paraId="5002669F" w14:textId="7740D4FF" w:rsidR="00DB3842" w:rsidRPr="00F47408" w:rsidRDefault="00DB3842" w:rsidP="0086397C">
            <w:pPr>
              <w:pStyle w:val="Caption"/>
              <w:rPr>
                <w:rFonts w:ascii="Times New Roman" w:hAnsi="Times New Roman"/>
                <w:b w:val="0"/>
                <w:color w:val="auto"/>
                <w:sz w:val="20"/>
                <w:szCs w:val="20"/>
              </w:rPr>
            </w:pPr>
            <w:r w:rsidRPr="00F47408">
              <w:rPr>
                <w:rFonts w:ascii="Times New Roman" w:hAnsi="Times New Roman"/>
                <w:b w:val="0"/>
                <w:color w:val="auto"/>
                <w:sz w:val="20"/>
                <w:szCs w:val="20"/>
              </w:rPr>
              <w:t xml:space="preserve">Note. </w:t>
            </w:r>
            <w:r w:rsidRPr="00F47408">
              <w:rPr>
                <w:rFonts w:ascii="Times New Roman" w:hAnsi="Times New Roman"/>
                <w:b w:val="0"/>
                <w:i/>
                <w:color w:val="auto"/>
                <w:sz w:val="20"/>
                <w:szCs w:val="20"/>
              </w:rPr>
              <w:t>N</w:t>
            </w:r>
            <w:r w:rsidR="0024676A" w:rsidRPr="00F47408">
              <w:rPr>
                <w:rFonts w:ascii="Times New Roman" w:hAnsi="Times New Roman"/>
                <w:b w:val="0"/>
                <w:i/>
                <w:color w:val="auto"/>
                <w:sz w:val="20"/>
                <w:szCs w:val="20"/>
              </w:rPr>
              <w:t xml:space="preserve"> </w:t>
            </w:r>
            <w:r w:rsidRPr="00F47408">
              <w:rPr>
                <w:rFonts w:ascii="Times New Roman" w:hAnsi="Times New Roman"/>
                <w:b w:val="0"/>
                <w:color w:val="auto"/>
                <w:sz w:val="20"/>
                <w:szCs w:val="20"/>
              </w:rPr>
              <w:t>=</w:t>
            </w:r>
            <w:r w:rsidR="0024676A" w:rsidRPr="00F47408">
              <w:rPr>
                <w:rFonts w:ascii="Times New Roman" w:hAnsi="Times New Roman"/>
                <w:b w:val="0"/>
                <w:color w:val="auto"/>
                <w:sz w:val="20"/>
                <w:szCs w:val="20"/>
              </w:rPr>
              <w:t xml:space="preserve"> </w:t>
            </w:r>
            <w:r w:rsidRPr="00F47408">
              <w:rPr>
                <w:rFonts w:ascii="Times New Roman" w:hAnsi="Times New Roman"/>
                <w:b w:val="0"/>
                <w:color w:val="auto"/>
                <w:sz w:val="20"/>
                <w:szCs w:val="20"/>
              </w:rPr>
              <w:t>1</w:t>
            </w:r>
            <w:r w:rsidR="006544B8" w:rsidRPr="00F47408">
              <w:rPr>
                <w:rFonts w:ascii="Times New Roman" w:hAnsi="Times New Roman"/>
                <w:b w:val="0"/>
                <w:color w:val="auto"/>
                <w:sz w:val="20"/>
                <w:szCs w:val="20"/>
              </w:rPr>
              <w:t>,</w:t>
            </w:r>
            <w:r w:rsidRPr="00F47408">
              <w:rPr>
                <w:rFonts w:ascii="Times New Roman" w:hAnsi="Times New Roman"/>
                <w:b w:val="0"/>
                <w:color w:val="auto"/>
                <w:sz w:val="20"/>
                <w:szCs w:val="20"/>
              </w:rPr>
              <w:t>042.</w:t>
            </w:r>
            <w:r w:rsidR="006544B8" w:rsidRPr="00F47408">
              <w:rPr>
                <w:rFonts w:ascii="Times New Roman" w:hAnsi="Times New Roman"/>
                <w:b w:val="0"/>
                <w:color w:val="auto"/>
                <w:sz w:val="20"/>
                <w:szCs w:val="20"/>
              </w:rPr>
              <w:t xml:space="preserve"> Table entries are Pearson r coefficients. </w:t>
            </w:r>
            <w:r w:rsidRPr="00F47408">
              <w:rPr>
                <w:rFonts w:ascii="Times New Roman" w:hAnsi="Times New Roman"/>
                <w:b w:val="0"/>
                <w:color w:val="auto"/>
                <w:sz w:val="20"/>
                <w:szCs w:val="20"/>
              </w:rPr>
              <w:t xml:space="preserve"> </w:t>
            </w:r>
          </w:p>
        </w:tc>
      </w:tr>
    </w:tbl>
    <w:p w14:paraId="2DEF641C" w14:textId="77777777" w:rsidR="007D69B0" w:rsidRPr="00F47408" w:rsidRDefault="007D69B0" w:rsidP="007D69B0">
      <w:pPr>
        <w:rPr>
          <w:rFonts w:ascii="Times New Roman" w:hAnsi="Times New Roman"/>
        </w:rPr>
      </w:pPr>
    </w:p>
    <w:p w14:paraId="53E05F43" w14:textId="77777777" w:rsidR="007D69B0" w:rsidRPr="00F47408" w:rsidRDefault="007D69B0" w:rsidP="007D69B0">
      <w:pPr>
        <w:rPr>
          <w:rFonts w:ascii="Times New Roman" w:hAnsi="Times New Roman"/>
        </w:rPr>
      </w:pPr>
    </w:p>
    <w:p w14:paraId="61B3660E" w14:textId="77777777" w:rsidR="00976E80" w:rsidRPr="00F47408" w:rsidRDefault="00976E80" w:rsidP="00976E80">
      <w:pPr>
        <w:pStyle w:val="Caption"/>
        <w:spacing w:line="480" w:lineRule="auto"/>
        <w:rPr>
          <w:rFonts w:ascii="Times New Roman" w:hAnsi="Times New Roman"/>
          <w:color w:val="auto"/>
          <w:sz w:val="24"/>
          <w:szCs w:val="24"/>
        </w:rPr>
      </w:pPr>
    </w:p>
    <w:sectPr w:rsidR="00976E80" w:rsidRPr="00F47408" w:rsidSect="00976E80">
      <w:headerReference w:type="even" r:id="rId9"/>
      <w:headerReference w:type="default" r:id="rId10"/>
      <w:footerReference w:type="default" r:id="rId11"/>
      <w:footerReference w:type="first" r:id="rId12"/>
      <w:pgSz w:w="11900" w:h="16840" w:code="9"/>
      <w:pgMar w:top="1134" w:right="1134" w:bottom="1134" w:left="1134" w:header="680" w:footer="17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9B6DA1" w14:textId="77777777" w:rsidR="00800E04" w:rsidRDefault="00800E04" w:rsidP="008D6AF2">
      <w:r>
        <w:separator/>
      </w:r>
    </w:p>
  </w:endnote>
  <w:endnote w:type="continuationSeparator" w:id="0">
    <w:p w14:paraId="71EEAF30" w14:textId="77777777" w:rsidR="00800E04" w:rsidRDefault="00800E04" w:rsidP="008D6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Lucida Grande">
    <w:altName w:val="Arial"/>
    <w:charset w:val="00"/>
    <w:family w:val="auto"/>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767CED" w14:textId="0418CA19" w:rsidR="006544B8" w:rsidRPr="00D91F42" w:rsidRDefault="006544B8">
    <w:pPr>
      <w:pStyle w:val="Footer"/>
      <w:jc w:val="right"/>
      <w:rPr>
        <w:sz w:val="20"/>
        <w:szCs w:val="20"/>
      </w:rPr>
    </w:pPr>
    <w:r w:rsidRPr="00D91F42">
      <w:rPr>
        <w:sz w:val="20"/>
        <w:szCs w:val="20"/>
      </w:rPr>
      <w:fldChar w:fldCharType="begin"/>
    </w:r>
    <w:r w:rsidRPr="00D91F42">
      <w:rPr>
        <w:sz w:val="20"/>
        <w:szCs w:val="20"/>
      </w:rPr>
      <w:instrText xml:space="preserve"> PAGE   \* MERGEFORMAT </w:instrText>
    </w:r>
    <w:r w:rsidRPr="00D91F42">
      <w:rPr>
        <w:sz w:val="20"/>
        <w:szCs w:val="20"/>
      </w:rPr>
      <w:fldChar w:fldCharType="separate"/>
    </w:r>
    <w:r w:rsidR="00F47408">
      <w:rPr>
        <w:noProof/>
        <w:sz w:val="20"/>
        <w:szCs w:val="20"/>
      </w:rPr>
      <w:t>20</w:t>
    </w:r>
    <w:r w:rsidRPr="00D91F42">
      <w:rPr>
        <w:noProof/>
        <w:sz w:val="20"/>
        <w:szCs w:val="20"/>
      </w:rPr>
      <w:fldChar w:fldCharType="end"/>
    </w:r>
  </w:p>
  <w:p w14:paraId="42A34765" w14:textId="77777777" w:rsidR="006544B8" w:rsidRDefault="006544B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C3AB6" w14:textId="22CAEA22" w:rsidR="006544B8" w:rsidRDefault="006544B8">
    <w:pPr>
      <w:pStyle w:val="Footer"/>
      <w:jc w:val="right"/>
    </w:pPr>
    <w:r>
      <w:fldChar w:fldCharType="begin"/>
    </w:r>
    <w:r>
      <w:instrText xml:space="preserve"> PAGE   \* MERGEFORMAT </w:instrText>
    </w:r>
    <w:r>
      <w:fldChar w:fldCharType="separate"/>
    </w:r>
    <w:r w:rsidR="00F47408">
      <w:rPr>
        <w:noProof/>
      </w:rPr>
      <w:t>1</w:t>
    </w:r>
    <w:r>
      <w:rPr>
        <w:noProof/>
      </w:rPr>
      <w:fldChar w:fldCharType="end"/>
    </w:r>
  </w:p>
  <w:p w14:paraId="6E855FCF" w14:textId="77777777" w:rsidR="006544B8" w:rsidRDefault="006544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B87B7" w14:textId="77777777" w:rsidR="00800E04" w:rsidRDefault="00800E04" w:rsidP="008D6AF2">
      <w:r>
        <w:separator/>
      </w:r>
    </w:p>
  </w:footnote>
  <w:footnote w:type="continuationSeparator" w:id="0">
    <w:p w14:paraId="5C83D85A" w14:textId="77777777" w:rsidR="00800E04" w:rsidRDefault="00800E04" w:rsidP="008D6A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8D71A4" w14:textId="77777777" w:rsidR="006544B8" w:rsidRDefault="006544B8" w:rsidP="00056F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F4D6955" w14:textId="77777777" w:rsidR="006544B8" w:rsidRDefault="006544B8" w:rsidP="008D6AF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95AD0" w14:textId="77777777" w:rsidR="006544B8" w:rsidRPr="008D6AF2" w:rsidRDefault="006544B8" w:rsidP="00E21B38">
    <w:pPr>
      <w:pStyle w:val="Header"/>
      <w:ind w:right="360"/>
      <w:rPr>
        <w:rFonts w:ascii="Times" w:hAnsi="Times"/>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D40C8740"/>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44E2434"/>
    <w:multiLevelType w:val="hybridMultilevel"/>
    <w:tmpl w:val="0C8CA81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E569CE"/>
    <w:multiLevelType w:val="hybridMultilevel"/>
    <w:tmpl w:val="A7947C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040F38"/>
    <w:multiLevelType w:val="hybridMultilevel"/>
    <w:tmpl w:val="B412B9E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8E70D6"/>
    <w:multiLevelType w:val="hybridMultilevel"/>
    <w:tmpl w:val="96329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462C8B"/>
    <w:multiLevelType w:val="hybridMultilevel"/>
    <w:tmpl w:val="267248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50332B"/>
    <w:multiLevelType w:val="hybridMultilevel"/>
    <w:tmpl w:val="FF202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ECD5DED"/>
    <w:multiLevelType w:val="hybridMultilevel"/>
    <w:tmpl w:val="7C2C0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EE43E95"/>
    <w:multiLevelType w:val="hybridMultilevel"/>
    <w:tmpl w:val="689E083A"/>
    <w:lvl w:ilvl="0" w:tplc="7C02F2B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7D72613"/>
    <w:multiLevelType w:val="hybridMultilevel"/>
    <w:tmpl w:val="43F47A82"/>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AD42EEB"/>
    <w:multiLevelType w:val="hybridMultilevel"/>
    <w:tmpl w:val="7C2C0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7475C19"/>
    <w:multiLevelType w:val="hybridMultilevel"/>
    <w:tmpl w:val="A62082A8"/>
    <w:lvl w:ilvl="0" w:tplc="F7AAFF82">
      <w:start w:val="1"/>
      <w:numFmt w:val="decimal"/>
      <w:lvlText w:val="%1"/>
      <w:lvlJc w:val="left"/>
      <w:pPr>
        <w:ind w:left="720" w:hanging="55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283996"/>
    <w:multiLevelType w:val="hybridMultilevel"/>
    <w:tmpl w:val="FBAE0C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7"/>
  </w:num>
  <w:num w:numId="3">
    <w:abstractNumId w:val="6"/>
  </w:num>
  <w:num w:numId="4">
    <w:abstractNumId w:val="4"/>
  </w:num>
  <w:num w:numId="5">
    <w:abstractNumId w:val="10"/>
  </w:num>
  <w:num w:numId="6">
    <w:abstractNumId w:val="5"/>
  </w:num>
  <w:num w:numId="7">
    <w:abstractNumId w:val="2"/>
  </w:num>
  <w:num w:numId="8">
    <w:abstractNumId w:val="1"/>
  </w:num>
  <w:num w:numId="9">
    <w:abstractNumId w:val="3"/>
  </w:num>
  <w:num w:numId="10">
    <w:abstractNumId w:val="12"/>
  </w:num>
  <w:num w:numId="11">
    <w:abstractNumId w:val="8"/>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References&lt;/ReflistTitle&gt;&lt;StartingRefnum&gt;1&lt;/StartingRefnum&gt;&lt;FirstLineIndent&gt;0&lt;/FirstLineIndent&gt;&lt;HangingIndent&gt;0&lt;/HangingIndent&gt;&lt;LineSpacing&gt;2&lt;/LineSpacing&gt;&lt;SpaceAfter&gt;0&lt;/SpaceAfter&gt;&lt;HyperlinksEnabled&gt;1&lt;/HyperlinksEnabled&gt;&lt;HyperlinksVisible&gt;0&lt;/HyperlinksVisible&gt;&lt;/ENLayout&gt;"/>
    <w:docVar w:name="EN.Libraries" w:val="&lt;Libraries&gt;&lt;item db-id=&quot;x0f22pvv2vx9d0e5rswprev7e5tr9zwt2z2d&quot;&gt;MD &lt;record-ids&gt;&lt;item&gt;32194&lt;/item&gt;&lt;item&gt;32196&lt;/item&gt;&lt;/record-ids&gt;&lt;/item&gt;&lt;/Libraries&gt;"/>
  </w:docVars>
  <w:rsids>
    <w:rsidRoot w:val="005A35A3"/>
    <w:rsid w:val="00000249"/>
    <w:rsid w:val="000006D9"/>
    <w:rsid w:val="000018CF"/>
    <w:rsid w:val="00002123"/>
    <w:rsid w:val="00002313"/>
    <w:rsid w:val="000029F8"/>
    <w:rsid w:val="00002F3D"/>
    <w:rsid w:val="00004012"/>
    <w:rsid w:val="000040B3"/>
    <w:rsid w:val="00005958"/>
    <w:rsid w:val="000075A3"/>
    <w:rsid w:val="000103D5"/>
    <w:rsid w:val="00010976"/>
    <w:rsid w:val="000123E3"/>
    <w:rsid w:val="00012AAE"/>
    <w:rsid w:val="00012FED"/>
    <w:rsid w:val="000134A7"/>
    <w:rsid w:val="00013683"/>
    <w:rsid w:val="00014D7F"/>
    <w:rsid w:val="0001638D"/>
    <w:rsid w:val="00017829"/>
    <w:rsid w:val="000205EF"/>
    <w:rsid w:val="00020FA8"/>
    <w:rsid w:val="00021057"/>
    <w:rsid w:val="00021251"/>
    <w:rsid w:val="0002144B"/>
    <w:rsid w:val="00021553"/>
    <w:rsid w:val="00021B4A"/>
    <w:rsid w:val="00022B89"/>
    <w:rsid w:val="00022FB9"/>
    <w:rsid w:val="0002352E"/>
    <w:rsid w:val="00023B71"/>
    <w:rsid w:val="00023CD7"/>
    <w:rsid w:val="00023FD2"/>
    <w:rsid w:val="0002419C"/>
    <w:rsid w:val="00024FC0"/>
    <w:rsid w:val="0002502B"/>
    <w:rsid w:val="00025B6D"/>
    <w:rsid w:val="00027A9E"/>
    <w:rsid w:val="00027B99"/>
    <w:rsid w:val="00027E18"/>
    <w:rsid w:val="00030D91"/>
    <w:rsid w:val="00030E05"/>
    <w:rsid w:val="00031298"/>
    <w:rsid w:val="00031E55"/>
    <w:rsid w:val="00032175"/>
    <w:rsid w:val="00032352"/>
    <w:rsid w:val="00032744"/>
    <w:rsid w:val="00033ACC"/>
    <w:rsid w:val="00033B17"/>
    <w:rsid w:val="00036B12"/>
    <w:rsid w:val="0003701D"/>
    <w:rsid w:val="00037A02"/>
    <w:rsid w:val="00037AD0"/>
    <w:rsid w:val="0004046E"/>
    <w:rsid w:val="000412D6"/>
    <w:rsid w:val="000415B8"/>
    <w:rsid w:val="000418C6"/>
    <w:rsid w:val="00041C3E"/>
    <w:rsid w:val="00041DDF"/>
    <w:rsid w:val="000421CD"/>
    <w:rsid w:val="00042770"/>
    <w:rsid w:val="00042B1C"/>
    <w:rsid w:val="0004347B"/>
    <w:rsid w:val="00043CF9"/>
    <w:rsid w:val="00045112"/>
    <w:rsid w:val="0004512E"/>
    <w:rsid w:val="00045994"/>
    <w:rsid w:val="000460E2"/>
    <w:rsid w:val="00046C79"/>
    <w:rsid w:val="00047279"/>
    <w:rsid w:val="00047505"/>
    <w:rsid w:val="00047843"/>
    <w:rsid w:val="000500D7"/>
    <w:rsid w:val="00050ADC"/>
    <w:rsid w:val="0005118F"/>
    <w:rsid w:val="00052C7A"/>
    <w:rsid w:val="00053254"/>
    <w:rsid w:val="00053C82"/>
    <w:rsid w:val="00053DF5"/>
    <w:rsid w:val="0005492A"/>
    <w:rsid w:val="00054D4D"/>
    <w:rsid w:val="0005532C"/>
    <w:rsid w:val="000558C7"/>
    <w:rsid w:val="00056D5E"/>
    <w:rsid w:val="00056F58"/>
    <w:rsid w:val="00057374"/>
    <w:rsid w:val="00057AAC"/>
    <w:rsid w:val="00060B1D"/>
    <w:rsid w:val="00060FBC"/>
    <w:rsid w:val="00061709"/>
    <w:rsid w:val="00061B24"/>
    <w:rsid w:val="00062EA3"/>
    <w:rsid w:val="00063BA9"/>
    <w:rsid w:val="000640B0"/>
    <w:rsid w:val="0006487C"/>
    <w:rsid w:val="00064F1C"/>
    <w:rsid w:val="00065622"/>
    <w:rsid w:val="000661D4"/>
    <w:rsid w:val="00066AC3"/>
    <w:rsid w:val="00066D4F"/>
    <w:rsid w:val="00066E3C"/>
    <w:rsid w:val="000673EA"/>
    <w:rsid w:val="000674E2"/>
    <w:rsid w:val="00067EBE"/>
    <w:rsid w:val="00070818"/>
    <w:rsid w:val="00070D04"/>
    <w:rsid w:val="00071064"/>
    <w:rsid w:val="00071143"/>
    <w:rsid w:val="000715B1"/>
    <w:rsid w:val="00071C55"/>
    <w:rsid w:val="00072B0B"/>
    <w:rsid w:val="00072C5E"/>
    <w:rsid w:val="00072F2D"/>
    <w:rsid w:val="00072FB8"/>
    <w:rsid w:val="00073574"/>
    <w:rsid w:val="00074AFB"/>
    <w:rsid w:val="000753CF"/>
    <w:rsid w:val="00075504"/>
    <w:rsid w:val="00075971"/>
    <w:rsid w:val="0007597F"/>
    <w:rsid w:val="00075AF7"/>
    <w:rsid w:val="00075C72"/>
    <w:rsid w:val="000767F5"/>
    <w:rsid w:val="00077182"/>
    <w:rsid w:val="00077302"/>
    <w:rsid w:val="0007730C"/>
    <w:rsid w:val="00080670"/>
    <w:rsid w:val="00081AF0"/>
    <w:rsid w:val="000837A0"/>
    <w:rsid w:val="00083EDE"/>
    <w:rsid w:val="00084BAA"/>
    <w:rsid w:val="00085E05"/>
    <w:rsid w:val="00087346"/>
    <w:rsid w:val="00087506"/>
    <w:rsid w:val="00087891"/>
    <w:rsid w:val="00090BB7"/>
    <w:rsid w:val="00090D81"/>
    <w:rsid w:val="000911E9"/>
    <w:rsid w:val="00091CE1"/>
    <w:rsid w:val="00092120"/>
    <w:rsid w:val="0009297F"/>
    <w:rsid w:val="000935F8"/>
    <w:rsid w:val="00093A90"/>
    <w:rsid w:val="00093B76"/>
    <w:rsid w:val="00093C42"/>
    <w:rsid w:val="00094097"/>
    <w:rsid w:val="00094338"/>
    <w:rsid w:val="00094C01"/>
    <w:rsid w:val="00094C95"/>
    <w:rsid w:val="00094DD3"/>
    <w:rsid w:val="00095D69"/>
    <w:rsid w:val="0009698C"/>
    <w:rsid w:val="00096BA1"/>
    <w:rsid w:val="000A01C8"/>
    <w:rsid w:val="000A158D"/>
    <w:rsid w:val="000A1C83"/>
    <w:rsid w:val="000A23CC"/>
    <w:rsid w:val="000A2518"/>
    <w:rsid w:val="000A3244"/>
    <w:rsid w:val="000A51E2"/>
    <w:rsid w:val="000A53A3"/>
    <w:rsid w:val="000A6356"/>
    <w:rsid w:val="000A642F"/>
    <w:rsid w:val="000A6864"/>
    <w:rsid w:val="000A6B8E"/>
    <w:rsid w:val="000A6B95"/>
    <w:rsid w:val="000A6E51"/>
    <w:rsid w:val="000A75BD"/>
    <w:rsid w:val="000B0171"/>
    <w:rsid w:val="000B07B0"/>
    <w:rsid w:val="000B0E26"/>
    <w:rsid w:val="000B0E4A"/>
    <w:rsid w:val="000B1988"/>
    <w:rsid w:val="000B272E"/>
    <w:rsid w:val="000B284A"/>
    <w:rsid w:val="000B3D1D"/>
    <w:rsid w:val="000B494A"/>
    <w:rsid w:val="000B5C43"/>
    <w:rsid w:val="000B68EE"/>
    <w:rsid w:val="000B7EB9"/>
    <w:rsid w:val="000B7F3E"/>
    <w:rsid w:val="000C0583"/>
    <w:rsid w:val="000C0696"/>
    <w:rsid w:val="000C0EAF"/>
    <w:rsid w:val="000C0ED1"/>
    <w:rsid w:val="000C1561"/>
    <w:rsid w:val="000C2956"/>
    <w:rsid w:val="000C2BC4"/>
    <w:rsid w:val="000C3016"/>
    <w:rsid w:val="000C41BB"/>
    <w:rsid w:val="000C465B"/>
    <w:rsid w:val="000C4743"/>
    <w:rsid w:val="000C4B56"/>
    <w:rsid w:val="000C5088"/>
    <w:rsid w:val="000C5442"/>
    <w:rsid w:val="000C5E5F"/>
    <w:rsid w:val="000C6169"/>
    <w:rsid w:val="000D070A"/>
    <w:rsid w:val="000D08CF"/>
    <w:rsid w:val="000D0C6B"/>
    <w:rsid w:val="000D0DC3"/>
    <w:rsid w:val="000D108E"/>
    <w:rsid w:val="000D1C05"/>
    <w:rsid w:val="000D1CEF"/>
    <w:rsid w:val="000D2225"/>
    <w:rsid w:val="000D23B9"/>
    <w:rsid w:val="000D348B"/>
    <w:rsid w:val="000D3F03"/>
    <w:rsid w:val="000D41E4"/>
    <w:rsid w:val="000D46B8"/>
    <w:rsid w:val="000D4757"/>
    <w:rsid w:val="000D58D6"/>
    <w:rsid w:val="000D6442"/>
    <w:rsid w:val="000D6B35"/>
    <w:rsid w:val="000D719B"/>
    <w:rsid w:val="000D7683"/>
    <w:rsid w:val="000D7D6B"/>
    <w:rsid w:val="000D7FFC"/>
    <w:rsid w:val="000E008E"/>
    <w:rsid w:val="000E4AF5"/>
    <w:rsid w:val="000E4B84"/>
    <w:rsid w:val="000E535E"/>
    <w:rsid w:val="000E5A38"/>
    <w:rsid w:val="000E601D"/>
    <w:rsid w:val="000E61F8"/>
    <w:rsid w:val="000E6532"/>
    <w:rsid w:val="000E6BA2"/>
    <w:rsid w:val="000E7D90"/>
    <w:rsid w:val="000F0314"/>
    <w:rsid w:val="000F032A"/>
    <w:rsid w:val="000F03FD"/>
    <w:rsid w:val="000F042B"/>
    <w:rsid w:val="000F18A9"/>
    <w:rsid w:val="000F1A05"/>
    <w:rsid w:val="000F2206"/>
    <w:rsid w:val="000F24FF"/>
    <w:rsid w:val="000F2FB8"/>
    <w:rsid w:val="000F370C"/>
    <w:rsid w:val="000F3A08"/>
    <w:rsid w:val="000F3D25"/>
    <w:rsid w:val="000F498A"/>
    <w:rsid w:val="000F4B9A"/>
    <w:rsid w:val="000F4D23"/>
    <w:rsid w:val="000F4DF6"/>
    <w:rsid w:val="000F567A"/>
    <w:rsid w:val="000F570E"/>
    <w:rsid w:val="000F7611"/>
    <w:rsid w:val="001000C8"/>
    <w:rsid w:val="001006A2"/>
    <w:rsid w:val="001007A8"/>
    <w:rsid w:val="0010095C"/>
    <w:rsid w:val="00100CA8"/>
    <w:rsid w:val="0010130C"/>
    <w:rsid w:val="001025EB"/>
    <w:rsid w:val="00102C46"/>
    <w:rsid w:val="0010332A"/>
    <w:rsid w:val="00103385"/>
    <w:rsid w:val="001037C7"/>
    <w:rsid w:val="00103AA6"/>
    <w:rsid w:val="00103CF3"/>
    <w:rsid w:val="001052F0"/>
    <w:rsid w:val="00105CDC"/>
    <w:rsid w:val="00106DAB"/>
    <w:rsid w:val="00107DBF"/>
    <w:rsid w:val="00110A04"/>
    <w:rsid w:val="00110C04"/>
    <w:rsid w:val="00110C15"/>
    <w:rsid w:val="0011142A"/>
    <w:rsid w:val="00111C55"/>
    <w:rsid w:val="00112189"/>
    <w:rsid w:val="00114C52"/>
    <w:rsid w:val="001159CC"/>
    <w:rsid w:val="00115ED8"/>
    <w:rsid w:val="00116600"/>
    <w:rsid w:val="00116782"/>
    <w:rsid w:val="00116FB6"/>
    <w:rsid w:val="0011788A"/>
    <w:rsid w:val="00117E6C"/>
    <w:rsid w:val="00121A4B"/>
    <w:rsid w:val="0012293B"/>
    <w:rsid w:val="00122D03"/>
    <w:rsid w:val="00123040"/>
    <w:rsid w:val="00123505"/>
    <w:rsid w:val="00123DC7"/>
    <w:rsid w:val="00125BCA"/>
    <w:rsid w:val="0012777F"/>
    <w:rsid w:val="00127E48"/>
    <w:rsid w:val="00130761"/>
    <w:rsid w:val="00130B4D"/>
    <w:rsid w:val="00130C69"/>
    <w:rsid w:val="00131926"/>
    <w:rsid w:val="001320B6"/>
    <w:rsid w:val="00132D42"/>
    <w:rsid w:val="0013376C"/>
    <w:rsid w:val="0013389C"/>
    <w:rsid w:val="00134995"/>
    <w:rsid w:val="00135583"/>
    <w:rsid w:val="001357F0"/>
    <w:rsid w:val="00135A6C"/>
    <w:rsid w:val="00135E60"/>
    <w:rsid w:val="00136658"/>
    <w:rsid w:val="0013690C"/>
    <w:rsid w:val="00137A75"/>
    <w:rsid w:val="00137EC9"/>
    <w:rsid w:val="001403C6"/>
    <w:rsid w:val="00140EDD"/>
    <w:rsid w:val="00142A56"/>
    <w:rsid w:val="00142BA6"/>
    <w:rsid w:val="00142D1A"/>
    <w:rsid w:val="0014350F"/>
    <w:rsid w:val="00143CCC"/>
    <w:rsid w:val="00144228"/>
    <w:rsid w:val="00144EBD"/>
    <w:rsid w:val="00145490"/>
    <w:rsid w:val="00146360"/>
    <w:rsid w:val="001471DF"/>
    <w:rsid w:val="0014770B"/>
    <w:rsid w:val="001511A3"/>
    <w:rsid w:val="00152562"/>
    <w:rsid w:val="0015312C"/>
    <w:rsid w:val="0015406B"/>
    <w:rsid w:val="001542DF"/>
    <w:rsid w:val="00154332"/>
    <w:rsid w:val="00154610"/>
    <w:rsid w:val="00156793"/>
    <w:rsid w:val="00156D73"/>
    <w:rsid w:val="001570C5"/>
    <w:rsid w:val="0015796A"/>
    <w:rsid w:val="00157A99"/>
    <w:rsid w:val="00160089"/>
    <w:rsid w:val="00160AFC"/>
    <w:rsid w:val="00160CEC"/>
    <w:rsid w:val="00161225"/>
    <w:rsid w:val="001613DE"/>
    <w:rsid w:val="00161439"/>
    <w:rsid w:val="00161521"/>
    <w:rsid w:val="00162EF5"/>
    <w:rsid w:val="00162F66"/>
    <w:rsid w:val="00165683"/>
    <w:rsid w:val="00165AEC"/>
    <w:rsid w:val="00167A3A"/>
    <w:rsid w:val="0017057F"/>
    <w:rsid w:val="00170823"/>
    <w:rsid w:val="001712C9"/>
    <w:rsid w:val="001714D4"/>
    <w:rsid w:val="001737E7"/>
    <w:rsid w:val="00173DBB"/>
    <w:rsid w:val="001740CB"/>
    <w:rsid w:val="001743CD"/>
    <w:rsid w:val="00174957"/>
    <w:rsid w:val="00174D34"/>
    <w:rsid w:val="00174ED7"/>
    <w:rsid w:val="0017560F"/>
    <w:rsid w:val="00175FAB"/>
    <w:rsid w:val="00176A6B"/>
    <w:rsid w:val="00176D2A"/>
    <w:rsid w:val="001774F2"/>
    <w:rsid w:val="00177EC2"/>
    <w:rsid w:val="00180860"/>
    <w:rsid w:val="00180D11"/>
    <w:rsid w:val="001818D5"/>
    <w:rsid w:val="00182AFD"/>
    <w:rsid w:val="00182FC1"/>
    <w:rsid w:val="00183340"/>
    <w:rsid w:val="001836BB"/>
    <w:rsid w:val="00183D26"/>
    <w:rsid w:val="00183ED2"/>
    <w:rsid w:val="001846A7"/>
    <w:rsid w:val="00185548"/>
    <w:rsid w:val="001858F1"/>
    <w:rsid w:val="0018699A"/>
    <w:rsid w:val="00187047"/>
    <w:rsid w:val="00187520"/>
    <w:rsid w:val="00187F19"/>
    <w:rsid w:val="00190635"/>
    <w:rsid w:val="00190FC7"/>
    <w:rsid w:val="00191F7B"/>
    <w:rsid w:val="00191FF5"/>
    <w:rsid w:val="00192BD6"/>
    <w:rsid w:val="00192CD6"/>
    <w:rsid w:val="001936AF"/>
    <w:rsid w:val="0019401F"/>
    <w:rsid w:val="001946CB"/>
    <w:rsid w:val="00194C39"/>
    <w:rsid w:val="001963B6"/>
    <w:rsid w:val="0019640B"/>
    <w:rsid w:val="00196A69"/>
    <w:rsid w:val="00197C47"/>
    <w:rsid w:val="00197DEF"/>
    <w:rsid w:val="001A09A2"/>
    <w:rsid w:val="001A0A16"/>
    <w:rsid w:val="001A0E4C"/>
    <w:rsid w:val="001A1506"/>
    <w:rsid w:val="001A19F6"/>
    <w:rsid w:val="001A1A5C"/>
    <w:rsid w:val="001A2A6B"/>
    <w:rsid w:val="001A3594"/>
    <w:rsid w:val="001A3F0C"/>
    <w:rsid w:val="001A5ED8"/>
    <w:rsid w:val="001A6283"/>
    <w:rsid w:val="001A6394"/>
    <w:rsid w:val="001A649B"/>
    <w:rsid w:val="001A65F7"/>
    <w:rsid w:val="001A6CF0"/>
    <w:rsid w:val="001A7CA3"/>
    <w:rsid w:val="001B0247"/>
    <w:rsid w:val="001B085F"/>
    <w:rsid w:val="001B0A27"/>
    <w:rsid w:val="001B0AB8"/>
    <w:rsid w:val="001B16BF"/>
    <w:rsid w:val="001B1BBF"/>
    <w:rsid w:val="001B1CA7"/>
    <w:rsid w:val="001B29D2"/>
    <w:rsid w:val="001B30F4"/>
    <w:rsid w:val="001B3884"/>
    <w:rsid w:val="001B4CF5"/>
    <w:rsid w:val="001B54F0"/>
    <w:rsid w:val="001B5546"/>
    <w:rsid w:val="001B59F6"/>
    <w:rsid w:val="001B5D93"/>
    <w:rsid w:val="001B6ACC"/>
    <w:rsid w:val="001B6D91"/>
    <w:rsid w:val="001B7273"/>
    <w:rsid w:val="001B7551"/>
    <w:rsid w:val="001B772E"/>
    <w:rsid w:val="001C0BE9"/>
    <w:rsid w:val="001C0C63"/>
    <w:rsid w:val="001C13AE"/>
    <w:rsid w:val="001C1DAE"/>
    <w:rsid w:val="001C1E19"/>
    <w:rsid w:val="001C21F5"/>
    <w:rsid w:val="001C23F8"/>
    <w:rsid w:val="001C2579"/>
    <w:rsid w:val="001C2C4D"/>
    <w:rsid w:val="001C3022"/>
    <w:rsid w:val="001C30E3"/>
    <w:rsid w:val="001C44DC"/>
    <w:rsid w:val="001C65E5"/>
    <w:rsid w:val="001C6C45"/>
    <w:rsid w:val="001C6F00"/>
    <w:rsid w:val="001C71D7"/>
    <w:rsid w:val="001C71DE"/>
    <w:rsid w:val="001C740F"/>
    <w:rsid w:val="001C7A92"/>
    <w:rsid w:val="001C7AB3"/>
    <w:rsid w:val="001D0004"/>
    <w:rsid w:val="001D1F06"/>
    <w:rsid w:val="001D212F"/>
    <w:rsid w:val="001D23CD"/>
    <w:rsid w:val="001D23E1"/>
    <w:rsid w:val="001D2FE4"/>
    <w:rsid w:val="001D338A"/>
    <w:rsid w:val="001D3B4E"/>
    <w:rsid w:val="001D3E00"/>
    <w:rsid w:val="001D45A8"/>
    <w:rsid w:val="001D4C59"/>
    <w:rsid w:val="001D5C94"/>
    <w:rsid w:val="001D6070"/>
    <w:rsid w:val="001D72F7"/>
    <w:rsid w:val="001E0001"/>
    <w:rsid w:val="001E00E2"/>
    <w:rsid w:val="001E02B9"/>
    <w:rsid w:val="001E043F"/>
    <w:rsid w:val="001E1037"/>
    <w:rsid w:val="001E1396"/>
    <w:rsid w:val="001E149E"/>
    <w:rsid w:val="001E26D4"/>
    <w:rsid w:val="001E2D9D"/>
    <w:rsid w:val="001E2EC5"/>
    <w:rsid w:val="001E356D"/>
    <w:rsid w:val="001E3666"/>
    <w:rsid w:val="001E4042"/>
    <w:rsid w:val="001E469C"/>
    <w:rsid w:val="001E59E2"/>
    <w:rsid w:val="001E6CC6"/>
    <w:rsid w:val="001E708A"/>
    <w:rsid w:val="001E724B"/>
    <w:rsid w:val="001E732A"/>
    <w:rsid w:val="001E7BBF"/>
    <w:rsid w:val="001F0747"/>
    <w:rsid w:val="001F1609"/>
    <w:rsid w:val="001F1D90"/>
    <w:rsid w:val="001F27DF"/>
    <w:rsid w:val="001F2F60"/>
    <w:rsid w:val="001F30DC"/>
    <w:rsid w:val="001F30FF"/>
    <w:rsid w:val="001F4D6D"/>
    <w:rsid w:val="001F53BD"/>
    <w:rsid w:val="001F5644"/>
    <w:rsid w:val="001F58DA"/>
    <w:rsid w:val="001F5ADF"/>
    <w:rsid w:val="001F6068"/>
    <w:rsid w:val="001F65E5"/>
    <w:rsid w:val="001F6D56"/>
    <w:rsid w:val="001F7357"/>
    <w:rsid w:val="001F79D6"/>
    <w:rsid w:val="001F7B3F"/>
    <w:rsid w:val="001F7D52"/>
    <w:rsid w:val="001F7F5C"/>
    <w:rsid w:val="0020002A"/>
    <w:rsid w:val="00200391"/>
    <w:rsid w:val="00200BD3"/>
    <w:rsid w:val="002019F6"/>
    <w:rsid w:val="00202012"/>
    <w:rsid w:val="00202642"/>
    <w:rsid w:val="00202934"/>
    <w:rsid w:val="002038F9"/>
    <w:rsid w:val="00204528"/>
    <w:rsid w:val="0020464A"/>
    <w:rsid w:val="00204D58"/>
    <w:rsid w:val="00204DDA"/>
    <w:rsid w:val="00205919"/>
    <w:rsid w:val="00205DEF"/>
    <w:rsid w:val="00206693"/>
    <w:rsid w:val="00206D05"/>
    <w:rsid w:val="00207C45"/>
    <w:rsid w:val="00207CAB"/>
    <w:rsid w:val="002100EE"/>
    <w:rsid w:val="0021041E"/>
    <w:rsid w:val="002106A0"/>
    <w:rsid w:val="002112E8"/>
    <w:rsid w:val="0021165C"/>
    <w:rsid w:val="00211F35"/>
    <w:rsid w:val="00211FCD"/>
    <w:rsid w:val="00212861"/>
    <w:rsid w:val="00212F38"/>
    <w:rsid w:val="0021345B"/>
    <w:rsid w:val="00213D09"/>
    <w:rsid w:val="00216290"/>
    <w:rsid w:val="0021642E"/>
    <w:rsid w:val="00216825"/>
    <w:rsid w:val="00216D83"/>
    <w:rsid w:val="00216DBF"/>
    <w:rsid w:val="00216FD0"/>
    <w:rsid w:val="00217283"/>
    <w:rsid w:val="00217D8C"/>
    <w:rsid w:val="00217E2F"/>
    <w:rsid w:val="0022063D"/>
    <w:rsid w:val="0022081C"/>
    <w:rsid w:val="002209E2"/>
    <w:rsid w:val="0022303C"/>
    <w:rsid w:val="0022402B"/>
    <w:rsid w:val="002242F5"/>
    <w:rsid w:val="00224ABF"/>
    <w:rsid w:val="00224FD7"/>
    <w:rsid w:val="00225047"/>
    <w:rsid w:val="00225AB3"/>
    <w:rsid w:val="00230853"/>
    <w:rsid w:val="0023240B"/>
    <w:rsid w:val="002328C1"/>
    <w:rsid w:val="002334A0"/>
    <w:rsid w:val="002336FD"/>
    <w:rsid w:val="00233787"/>
    <w:rsid w:val="00233841"/>
    <w:rsid w:val="002346E7"/>
    <w:rsid w:val="00234E91"/>
    <w:rsid w:val="0023508F"/>
    <w:rsid w:val="00235D59"/>
    <w:rsid w:val="0023664C"/>
    <w:rsid w:val="00236C94"/>
    <w:rsid w:val="00237200"/>
    <w:rsid w:val="0024044E"/>
    <w:rsid w:val="00240792"/>
    <w:rsid w:val="002407A8"/>
    <w:rsid w:val="002407DF"/>
    <w:rsid w:val="00241DAF"/>
    <w:rsid w:val="0024259A"/>
    <w:rsid w:val="0024261D"/>
    <w:rsid w:val="00242702"/>
    <w:rsid w:val="00242711"/>
    <w:rsid w:val="00242893"/>
    <w:rsid w:val="00242D94"/>
    <w:rsid w:val="0024316F"/>
    <w:rsid w:val="002433EF"/>
    <w:rsid w:val="002435F2"/>
    <w:rsid w:val="002443FC"/>
    <w:rsid w:val="00244467"/>
    <w:rsid w:val="0024676A"/>
    <w:rsid w:val="002477E0"/>
    <w:rsid w:val="00250496"/>
    <w:rsid w:val="002507FB"/>
    <w:rsid w:val="00250A12"/>
    <w:rsid w:val="002513EE"/>
    <w:rsid w:val="00251BF3"/>
    <w:rsid w:val="00252523"/>
    <w:rsid w:val="00252D1C"/>
    <w:rsid w:val="00253189"/>
    <w:rsid w:val="00253303"/>
    <w:rsid w:val="0025337E"/>
    <w:rsid w:val="00254F39"/>
    <w:rsid w:val="00255818"/>
    <w:rsid w:val="002558A1"/>
    <w:rsid w:val="002561CD"/>
    <w:rsid w:val="0025646D"/>
    <w:rsid w:val="00256A1B"/>
    <w:rsid w:val="00256CF8"/>
    <w:rsid w:val="00256FD1"/>
    <w:rsid w:val="00257E44"/>
    <w:rsid w:val="0026068C"/>
    <w:rsid w:val="00260F6A"/>
    <w:rsid w:val="002628EE"/>
    <w:rsid w:val="00262920"/>
    <w:rsid w:val="0026316B"/>
    <w:rsid w:val="00263742"/>
    <w:rsid w:val="00263812"/>
    <w:rsid w:val="002648FA"/>
    <w:rsid w:val="00264D52"/>
    <w:rsid w:val="002651AE"/>
    <w:rsid w:val="002655A4"/>
    <w:rsid w:val="00266498"/>
    <w:rsid w:val="00267BB3"/>
    <w:rsid w:val="00267D96"/>
    <w:rsid w:val="002705F3"/>
    <w:rsid w:val="002707A6"/>
    <w:rsid w:val="002710E8"/>
    <w:rsid w:val="002715AC"/>
    <w:rsid w:val="00271B64"/>
    <w:rsid w:val="0027235F"/>
    <w:rsid w:val="0027258F"/>
    <w:rsid w:val="00272945"/>
    <w:rsid w:val="0027301C"/>
    <w:rsid w:val="0027323A"/>
    <w:rsid w:val="0027351E"/>
    <w:rsid w:val="00273974"/>
    <w:rsid w:val="0027465C"/>
    <w:rsid w:val="00275524"/>
    <w:rsid w:val="00275A24"/>
    <w:rsid w:val="00276B30"/>
    <w:rsid w:val="002776D1"/>
    <w:rsid w:val="00280BD5"/>
    <w:rsid w:val="00281D16"/>
    <w:rsid w:val="00281D45"/>
    <w:rsid w:val="002842DE"/>
    <w:rsid w:val="00284592"/>
    <w:rsid w:val="002845CD"/>
    <w:rsid w:val="00284753"/>
    <w:rsid w:val="00285663"/>
    <w:rsid w:val="00285690"/>
    <w:rsid w:val="00286487"/>
    <w:rsid w:val="00286728"/>
    <w:rsid w:val="00287963"/>
    <w:rsid w:val="0029011D"/>
    <w:rsid w:val="002901AB"/>
    <w:rsid w:val="0029062A"/>
    <w:rsid w:val="00290A3A"/>
    <w:rsid w:val="00291424"/>
    <w:rsid w:val="0029212A"/>
    <w:rsid w:val="002926B9"/>
    <w:rsid w:val="00292828"/>
    <w:rsid w:val="00292BB5"/>
    <w:rsid w:val="0029310B"/>
    <w:rsid w:val="00293CC6"/>
    <w:rsid w:val="00294032"/>
    <w:rsid w:val="00294839"/>
    <w:rsid w:val="00294AA0"/>
    <w:rsid w:val="002965F1"/>
    <w:rsid w:val="002970FB"/>
    <w:rsid w:val="00297E92"/>
    <w:rsid w:val="002A1D1F"/>
    <w:rsid w:val="002A1EC8"/>
    <w:rsid w:val="002A1FD1"/>
    <w:rsid w:val="002A2097"/>
    <w:rsid w:val="002A21B3"/>
    <w:rsid w:val="002A25F6"/>
    <w:rsid w:val="002A280F"/>
    <w:rsid w:val="002A2E5D"/>
    <w:rsid w:val="002A4260"/>
    <w:rsid w:val="002A438F"/>
    <w:rsid w:val="002A4F0A"/>
    <w:rsid w:val="002A65EC"/>
    <w:rsid w:val="002A727C"/>
    <w:rsid w:val="002A7DCE"/>
    <w:rsid w:val="002B0FCC"/>
    <w:rsid w:val="002B147C"/>
    <w:rsid w:val="002B2616"/>
    <w:rsid w:val="002B2B2F"/>
    <w:rsid w:val="002B36B6"/>
    <w:rsid w:val="002B3D90"/>
    <w:rsid w:val="002B41E2"/>
    <w:rsid w:val="002B435B"/>
    <w:rsid w:val="002B45BE"/>
    <w:rsid w:val="002B4804"/>
    <w:rsid w:val="002B48DC"/>
    <w:rsid w:val="002B4AD9"/>
    <w:rsid w:val="002B4F47"/>
    <w:rsid w:val="002B504E"/>
    <w:rsid w:val="002B59AA"/>
    <w:rsid w:val="002B7924"/>
    <w:rsid w:val="002B7B17"/>
    <w:rsid w:val="002B7BDC"/>
    <w:rsid w:val="002C00CC"/>
    <w:rsid w:val="002C012B"/>
    <w:rsid w:val="002C0562"/>
    <w:rsid w:val="002C0AD6"/>
    <w:rsid w:val="002C1319"/>
    <w:rsid w:val="002C20EC"/>
    <w:rsid w:val="002C2610"/>
    <w:rsid w:val="002C3056"/>
    <w:rsid w:val="002C397E"/>
    <w:rsid w:val="002C3AAB"/>
    <w:rsid w:val="002C3F53"/>
    <w:rsid w:val="002C4300"/>
    <w:rsid w:val="002C4432"/>
    <w:rsid w:val="002C45D9"/>
    <w:rsid w:val="002C472A"/>
    <w:rsid w:val="002C55CB"/>
    <w:rsid w:val="002C5B7C"/>
    <w:rsid w:val="002C5D07"/>
    <w:rsid w:val="002C6848"/>
    <w:rsid w:val="002C6C67"/>
    <w:rsid w:val="002C74E4"/>
    <w:rsid w:val="002C7B43"/>
    <w:rsid w:val="002C7C07"/>
    <w:rsid w:val="002D1496"/>
    <w:rsid w:val="002D2257"/>
    <w:rsid w:val="002D2579"/>
    <w:rsid w:val="002D2923"/>
    <w:rsid w:val="002D2F42"/>
    <w:rsid w:val="002D32AF"/>
    <w:rsid w:val="002D460A"/>
    <w:rsid w:val="002D49A9"/>
    <w:rsid w:val="002D512F"/>
    <w:rsid w:val="002D72A8"/>
    <w:rsid w:val="002D791B"/>
    <w:rsid w:val="002D7987"/>
    <w:rsid w:val="002E0F97"/>
    <w:rsid w:val="002E0FE1"/>
    <w:rsid w:val="002E1A68"/>
    <w:rsid w:val="002E1F5B"/>
    <w:rsid w:val="002E277A"/>
    <w:rsid w:val="002E2D02"/>
    <w:rsid w:val="002E2E9B"/>
    <w:rsid w:val="002E3D78"/>
    <w:rsid w:val="002E40C4"/>
    <w:rsid w:val="002E4677"/>
    <w:rsid w:val="002E4BAB"/>
    <w:rsid w:val="002E5300"/>
    <w:rsid w:val="002E53F6"/>
    <w:rsid w:val="002E5D00"/>
    <w:rsid w:val="002E6190"/>
    <w:rsid w:val="002E6A6D"/>
    <w:rsid w:val="002E6FC6"/>
    <w:rsid w:val="002E721C"/>
    <w:rsid w:val="002F03CC"/>
    <w:rsid w:val="002F11CC"/>
    <w:rsid w:val="002F15B6"/>
    <w:rsid w:val="002F3194"/>
    <w:rsid w:val="002F34D2"/>
    <w:rsid w:val="002F34FC"/>
    <w:rsid w:val="002F39BD"/>
    <w:rsid w:val="002F444A"/>
    <w:rsid w:val="002F4520"/>
    <w:rsid w:val="002F580F"/>
    <w:rsid w:val="002F675A"/>
    <w:rsid w:val="002F6835"/>
    <w:rsid w:val="002F6EE5"/>
    <w:rsid w:val="002F70E7"/>
    <w:rsid w:val="002F7F2B"/>
    <w:rsid w:val="00300991"/>
    <w:rsid w:val="00300A91"/>
    <w:rsid w:val="00300CD2"/>
    <w:rsid w:val="00301003"/>
    <w:rsid w:val="003013A8"/>
    <w:rsid w:val="00302C2B"/>
    <w:rsid w:val="003030B5"/>
    <w:rsid w:val="003036E8"/>
    <w:rsid w:val="00303AA0"/>
    <w:rsid w:val="003042D6"/>
    <w:rsid w:val="00304674"/>
    <w:rsid w:val="00304B33"/>
    <w:rsid w:val="003051DB"/>
    <w:rsid w:val="00305D1E"/>
    <w:rsid w:val="00305DF7"/>
    <w:rsid w:val="00306678"/>
    <w:rsid w:val="00306826"/>
    <w:rsid w:val="00306830"/>
    <w:rsid w:val="00307A8B"/>
    <w:rsid w:val="003103F7"/>
    <w:rsid w:val="00310478"/>
    <w:rsid w:val="00311279"/>
    <w:rsid w:val="00311536"/>
    <w:rsid w:val="00312602"/>
    <w:rsid w:val="00312872"/>
    <w:rsid w:val="00313551"/>
    <w:rsid w:val="00313FE8"/>
    <w:rsid w:val="00314B5F"/>
    <w:rsid w:val="00314BD7"/>
    <w:rsid w:val="00314D4D"/>
    <w:rsid w:val="003154E7"/>
    <w:rsid w:val="00315DD2"/>
    <w:rsid w:val="00316416"/>
    <w:rsid w:val="0031780E"/>
    <w:rsid w:val="00320A44"/>
    <w:rsid w:val="00320FB6"/>
    <w:rsid w:val="00321AC3"/>
    <w:rsid w:val="00321B2A"/>
    <w:rsid w:val="00322902"/>
    <w:rsid w:val="003229D9"/>
    <w:rsid w:val="00322CE0"/>
    <w:rsid w:val="00323A48"/>
    <w:rsid w:val="00323D92"/>
    <w:rsid w:val="003249BD"/>
    <w:rsid w:val="00324ACB"/>
    <w:rsid w:val="0032579A"/>
    <w:rsid w:val="0032580F"/>
    <w:rsid w:val="00326361"/>
    <w:rsid w:val="003267D3"/>
    <w:rsid w:val="00326CF5"/>
    <w:rsid w:val="00326E42"/>
    <w:rsid w:val="003272B9"/>
    <w:rsid w:val="00327527"/>
    <w:rsid w:val="00327677"/>
    <w:rsid w:val="00327E98"/>
    <w:rsid w:val="003307F7"/>
    <w:rsid w:val="00330D4C"/>
    <w:rsid w:val="00331E89"/>
    <w:rsid w:val="00331F73"/>
    <w:rsid w:val="00332EA9"/>
    <w:rsid w:val="00333DE1"/>
    <w:rsid w:val="00333FBF"/>
    <w:rsid w:val="003340D5"/>
    <w:rsid w:val="00334122"/>
    <w:rsid w:val="00334D06"/>
    <w:rsid w:val="00334ED8"/>
    <w:rsid w:val="00335019"/>
    <w:rsid w:val="003356DD"/>
    <w:rsid w:val="003365C9"/>
    <w:rsid w:val="0033740F"/>
    <w:rsid w:val="00340CE8"/>
    <w:rsid w:val="00340DA0"/>
    <w:rsid w:val="0034106C"/>
    <w:rsid w:val="0034168C"/>
    <w:rsid w:val="00341D25"/>
    <w:rsid w:val="00343BA5"/>
    <w:rsid w:val="0034645A"/>
    <w:rsid w:val="00347053"/>
    <w:rsid w:val="00347A3C"/>
    <w:rsid w:val="0035014A"/>
    <w:rsid w:val="003506A0"/>
    <w:rsid w:val="003514BE"/>
    <w:rsid w:val="00351733"/>
    <w:rsid w:val="00351964"/>
    <w:rsid w:val="003541F3"/>
    <w:rsid w:val="00354832"/>
    <w:rsid w:val="003555A8"/>
    <w:rsid w:val="003558A6"/>
    <w:rsid w:val="00356339"/>
    <w:rsid w:val="00356BBA"/>
    <w:rsid w:val="00357604"/>
    <w:rsid w:val="003608EC"/>
    <w:rsid w:val="00360C13"/>
    <w:rsid w:val="00360F19"/>
    <w:rsid w:val="00361636"/>
    <w:rsid w:val="003616F3"/>
    <w:rsid w:val="00361EE4"/>
    <w:rsid w:val="00362B93"/>
    <w:rsid w:val="0036304B"/>
    <w:rsid w:val="003633F1"/>
    <w:rsid w:val="003637FE"/>
    <w:rsid w:val="00363982"/>
    <w:rsid w:val="00363B55"/>
    <w:rsid w:val="00365FBC"/>
    <w:rsid w:val="003660BB"/>
    <w:rsid w:val="00366900"/>
    <w:rsid w:val="00366979"/>
    <w:rsid w:val="00366E86"/>
    <w:rsid w:val="003676F5"/>
    <w:rsid w:val="00367CE2"/>
    <w:rsid w:val="003704FF"/>
    <w:rsid w:val="00371CC2"/>
    <w:rsid w:val="00372D3C"/>
    <w:rsid w:val="00372F03"/>
    <w:rsid w:val="00373309"/>
    <w:rsid w:val="00373390"/>
    <w:rsid w:val="00373472"/>
    <w:rsid w:val="00373D90"/>
    <w:rsid w:val="00374202"/>
    <w:rsid w:val="003744AA"/>
    <w:rsid w:val="00376477"/>
    <w:rsid w:val="00376A23"/>
    <w:rsid w:val="003777FE"/>
    <w:rsid w:val="00380624"/>
    <w:rsid w:val="00382230"/>
    <w:rsid w:val="0038326D"/>
    <w:rsid w:val="0038346E"/>
    <w:rsid w:val="00383B59"/>
    <w:rsid w:val="00383E03"/>
    <w:rsid w:val="00384045"/>
    <w:rsid w:val="0038428D"/>
    <w:rsid w:val="00384570"/>
    <w:rsid w:val="0038606E"/>
    <w:rsid w:val="00386856"/>
    <w:rsid w:val="00386DE8"/>
    <w:rsid w:val="00387503"/>
    <w:rsid w:val="003905D9"/>
    <w:rsid w:val="0039062C"/>
    <w:rsid w:val="003907CA"/>
    <w:rsid w:val="00391D71"/>
    <w:rsid w:val="00392C16"/>
    <w:rsid w:val="00393858"/>
    <w:rsid w:val="003939DE"/>
    <w:rsid w:val="00393AB8"/>
    <w:rsid w:val="00393CAB"/>
    <w:rsid w:val="00395590"/>
    <w:rsid w:val="00395B3E"/>
    <w:rsid w:val="00395FF8"/>
    <w:rsid w:val="003960DF"/>
    <w:rsid w:val="00396203"/>
    <w:rsid w:val="0039644E"/>
    <w:rsid w:val="00397213"/>
    <w:rsid w:val="00397A90"/>
    <w:rsid w:val="003A0170"/>
    <w:rsid w:val="003A07AA"/>
    <w:rsid w:val="003A0A83"/>
    <w:rsid w:val="003A13E5"/>
    <w:rsid w:val="003A1694"/>
    <w:rsid w:val="003A1FB7"/>
    <w:rsid w:val="003A36D2"/>
    <w:rsid w:val="003A3C26"/>
    <w:rsid w:val="003A4036"/>
    <w:rsid w:val="003A4999"/>
    <w:rsid w:val="003A7D41"/>
    <w:rsid w:val="003B12BF"/>
    <w:rsid w:val="003B1708"/>
    <w:rsid w:val="003B3AA0"/>
    <w:rsid w:val="003B4B42"/>
    <w:rsid w:val="003B4D4A"/>
    <w:rsid w:val="003B4E08"/>
    <w:rsid w:val="003B5C1A"/>
    <w:rsid w:val="003B698E"/>
    <w:rsid w:val="003B6A78"/>
    <w:rsid w:val="003B70B2"/>
    <w:rsid w:val="003B741F"/>
    <w:rsid w:val="003C0492"/>
    <w:rsid w:val="003C04BF"/>
    <w:rsid w:val="003C04F7"/>
    <w:rsid w:val="003C0A69"/>
    <w:rsid w:val="003C0C32"/>
    <w:rsid w:val="003C1121"/>
    <w:rsid w:val="003C1647"/>
    <w:rsid w:val="003C18DD"/>
    <w:rsid w:val="003C22EF"/>
    <w:rsid w:val="003C2452"/>
    <w:rsid w:val="003C26CC"/>
    <w:rsid w:val="003C3406"/>
    <w:rsid w:val="003C4877"/>
    <w:rsid w:val="003C4DD0"/>
    <w:rsid w:val="003C58FE"/>
    <w:rsid w:val="003C62B5"/>
    <w:rsid w:val="003C6332"/>
    <w:rsid w:val="003C6F65"/>
    <w:rsid w:val="003C7978"/>
    <w:rsid w:val="003C7A1E"/>
    <w:rsid w:val="003D30F1"/>
    <w:rsid w:val="003D4474"/>
    <w:rsid w:val="003D5796"/>
    <w:rsid w:val="003D670F"/>
    <w:rsid w:val="003D7D2A"/>
    <w:rsid w:val="003E0927"/>
    <w:rsid w:val="003E0DE3"/>
    <w:rsid w:val="003E0EED"/>
    <w:rsid w:val="003E264A"/>
    <w:rsid w:val="003E2FF8"/>
    <w:rsid w:val="003E4645"/>
    <w:rsid w:val="003E4889"/>
    <w:rsid w:val="003E584B"/>
    <w:rsid w:val="003E753A"/>
    <w:rsid w:val="003E76D3"/>
    <w:rsid w:val="003F050A"/>
    <w:rsid w:val="003F061B"/>
    <w:rsid w:val="003F0F0B"/>
    <w:rsid w:val="003F197E"/>
    <w:rsid w:val="003F1C5E"/>
    <w:rsid w:val="003F30F8"/>
    <w:rsid w:val="003F31AF"/>
    <w:rsid w:val="003F3866"/>
    <w:rsid w:val="003F4B02"/>
    <w:rsid w:val="003F4B1D"/>
    <w:rsid w:val="003F503C"/>
    <w:rsid w:val="003F50E4"/>
    <w:rsid w:val="003F5C82"/>
    <w:rsid w:val="003F7B18"/>
    <w:rsid w:val="00400D16"/>
    <w:rsid w:val="00401660"/>
    <w:rsid w:val="004026AC"/>
    <w:rsid w:val="00402B23"/>
    <w:rsid w:val="00403678"/>
    <w:rsid w:val="00404CF0"/>
    <w:rsid w:val="00404D89"/>
    <w:rsid w:val="00405080"/>
    <w:rsid w:val="004057CA"/>
    <w:rsid w:val="004057FC"/>
    <w:rsid w:val="00406957"/>
    <w:rsid w:val="00407C2C"/>
    <w:rsid w:val="004100C9"/>
    <w:rsid w:val="00410B25"/>
    <w:rsid w:val="0041102B"/>
    <w:rsid w:val="004113A8"/>
    <w:rsid w:val="004113D0"/>
    <w:rsid w:val="00411A4A"/>
    <w:rsid w:val="00411E74"/>
    <w:rsid w:val="00412749"/>
    <w:rsid w:val="00412E96"/>
    <w:rsid w:val="004133D7"/>
    <w:rsid w:val="00413F78"/>
    <w:rsid w:val="00414340"/>
    <w:rsid w:val="004153F1"/>
    <w:rsid w:val="00415B6C"/>
    <w:rsid w:val="00415CC0"/>
    <w:rsid w:val="00415EAF"/>
    <w:rsid w:val="0041666C"/>
    <w:rsid w:val="004169A8"/>
    <w:rsid w:val="00416C16"/>
    <w:rsid w:val="0041765B"/>
    <w:rsid w:val="00417D79"/>
    <w:rsid w:val="0042032B"/>
    <w:rsid w:val="004214FD"/>
    <w:rsid w:val="00422162"/>
    <w:rsid w:val="00422636"/>
    <w:rsid w:val="00422AC0"/>
    <w:rsid w:val="00422D26"/>
    <w:rsid w:val="0042342D"/>
    <w:rsid w:val="00424AD5"/>
    <w:rsid w:val="00425668"/>
    <w:rsid w:val="004264BF"/>
    <w:rsid w:val="0042655D"/>
    <w:rsid w:val="00431881"/>
    <w:rsid w:val="004323A7"/>
    <w:rsid w:val="0043397D"/>
    <w:rsid w:val="00433D9D"/>
    <w:rsid w:val="00434016"/>
    <w:rsid w:val="00434402"/>
    <w:rsid w:val="00436206"/>
    <w:rsid w:val="00436907"/>
    <w:rsid w:val="00436B5A"/>
    <w:rsid w:val="00436FAC"/>
    <w:rsid w:val="0043702F"/>
    <w:rsid w:val="00437615"/>
    <w:rsid w:val="004400B0"/>
    <w:rsid w:val="004403B7"/>
    <w:rsid w:val="0044158E"/>
    <w:rsid w:val="00441D4C"/>
    <w:rsid w:val="00443149"/>
    <w:rsid w:val="004437A0"/>
    <w:rsid w:val="004442D5"/>
    <w:rsid w:val="00444891"/>
    <w:rsid w:val="00444A11"/>
    <w:rsid w:val="00446DEF"/>
    <w:rsid w:val="00447A4C"/>
    <w:rsid w:val="00447BE3"/>
    <w:rsid w:val="0045011E"/>
    <w:rsid w:val="00451222"/>
    <w:rsid w:val="00451649"/>
    <w:rsid w:val="00451CB2"/>
    <w:rsid w:val="00452009"/>
    <w:rsid w:val="004526B6"/>
    <w:rsid w:val="00452F3A"/>
    <w:rsid w:val="004534B9"/>
    <w:rsid w:val="00453996"/>
    <w:rsid w:val="00453E6C"/>
    <w:rsid w:val="00454DAC"/>
    <w:rsid w:val="00454ED7"/>
    <w:rsid w:val="004552EE"/>
    <w:rsid w:val="00455C30"/>
    <w:rsid w:val="004565EA"/>
    <w:rsid w:val="00456683"/>
    <w:rsid w:val="00460663"/>
    <w:rsid w:val="00460F1D"/>
    <w:rsid w:val="00461CC3"/>
    <w:rsid w:val="00461E1C"/>
    <w:rsid w:val="0046425D"/>
    <w:rsid w:val="0046497F"/>
    <w:rsid w:val="00465040"/>
    <w:rsid w:val="00465094"/>
    <w:rsid w:val="004654E1"/>
    <w:rsid w:val="00466C45"/>
    <w:rsid w:val="00466CEF"/>
    <w:rsid w:val="00466D24"/>
    <w:rsid w:val="00466E77"/>
    <w:rsid w:val="00466EC1"/>
    <w:rsid w:val="00467251"/>
    <w:rsid w:val="004678DF"/>
    <w:rsid w:val="0046799B"/>
    <w:rsid w:val="0047108D"/>
    <w:rsid w:val="00471193"/>
    <w:rsid w:val="0047139B"/>
    <w:rsid w:val="00471F14"/>
    <w:rsid w:val="0047206B"/>
    <w:rsid w:val="00472743"/>
    <w:rsid w:val="00473218"/>
    <w:rsid w:val="00473683"/>
    <w:rsid w:val="004741E5"/>
    <w:rsid w:val="00475475"/>
    <w:rsid w:val="00476FA8"/>
    <w:rsid w:val="00477E48"/>
    <w:rsid w:val="00477FC6"/>
    <w:rsid w:val="004802D1"/>
    <w:rsid w:val="00480557"/>
    <w:rsid w:val="004809A9"/>
    <w:rsid w:val="00480B3F"/>
    <w:rsid w:val="00482166"/>
    <w:rsid w:val="004826BB"/>
    <w:rsid w:val="004829E5"/>
    <w:rsid w:val="00482E78"/>
    <w:rsid w:val="004834BF"/>
    <w:rsid w:val="004838FF"/>
    <w:rsid w:val="00483DE4"/>
    <w:rsid w:val="0048400F"/>
    <w:rsid w:val="00484136"/>
    <w:rsid w:val="004841DF"/>
    <w:rsid w:val="004847C3"/>
    <w:rsid w:val="00484818"/>
    <w:rsid w:val="004848DD"/>
    <w:rsid w:val="00485DBB"/>
    <w:rsid w:val="00486480"/>
    <w:rsid w:val="00486517"/>
    <w:rsid w:val="00487B29"/>
    <w:rsid w:val="004901FD"/>
    <w:rsid w:val="0049075E"/>
    <w:rsid w:val="00490D03"/>
    <w:rsid w:val="00491178"/>
    <w:rsid w:val="004912F6"/>
    <w:rsid w:val="004916D0"/>
    <w:rsid w:val="004931C3"/>
    <w:rsid w:val="00493948"/>
    <w:rsid w:val="00494476"/>
    <w:rsid w:val="00494969"/>
    <w:rsid w:val="004955DA"/>
    <w:rsid w:val="00495BF3"/>
    <w:rsid w:val="00496EAA"/>
    <w:rsid w:val="00496F6A"/>
    <w:rsid w:val="004971D3"/>
    <w:rsid w:val="004974A8"/>
    <w:rsid w:val="004A04A3"/>
    <w:rsid w:val="004A1221"/>
    <w:rsid w:val="004A179F"/>
    <w:rsid w:val="004A2261"/>
    <w:rsid w:val="004A4124"/>
    <w:rsid w:val="004A428E"/>
    <w:rsid w:val="004A42C6"/>
    <w:rsid w:val="004A4E7E"/>
    <w:rsid w:val="004A62EC"/>
    <w:rsid w:val="004A6419"/>
    <w:rsid w:val="004A6B20"/>
    <w:rsid w:val="004A6FA4"/>
    <w:rsid w:val="004A7A1F"/>
    <w:rsid w:val="004B0788"/>
    <w:rsid w:val="004B0E49"/>
    <w:rsid w:val="004B1428"/>
    <w:rsid w:val="004B163C"/>
    <w:rsid w:val="004B194A"/>
    <w:rsid w:val="004B2AE7"/>
    <w:rsid w:val="004B37D2"/>
    <w:rsid w:val="004B3ADB"/>
    <w:rsid w:val="004B47E7"/>
    <w:rsid w:val="004B5266"/>
    <w:rsid w:val="004B5A4C"/>
    <w:rsid w:val="004B5F83"/>
    <w:rsid w:val="004B69B5"/>
    <w:rsid w:val="004B6F15"/>
    <w:rsid w:val="004B70C8"/>
    <w:rsid w:val="004B7EED"/>
    <w:rsid w:val="004B7F78"/>
    <w:rsid w:val="004C041C"/>
    <w:rsid w:val="004C0657"/>
    <w:rsid w:val="004C1CCC"/>
    <w:rsid w:val="004C1DBA"/>
    <w:rsid w:val="004C2699"/>
    <w:rsid w:val="004C26A4"/>
    <w:rsid w:val="004C3072"/>
    <w:rsid w:val="004C406C"/>
    <w:rsid w:val="004C492E"/>
    <w:rsid w:val="004C4D22"/>
    <w:rsid w:val="004C53A5"/>
    <w:rsid w:val="004C5897"/>
    <w:rsid w:val="004C656A"/>
    <w:rsid w:val="004D05B2"/>
    <w:rsid w:val="004D0726"/>
    <w:rsid w:val="004D0EC5"/>
    <w:rsid w:val="004D10D7"/>
    <w:rsid w:val="004D16D7"/>
    <w:rsid w:val="004D1B2B"/>
    <w:rsid w:val="004D2D62"/>
    <w:rsid w:val="004D33AD"/>
    <w:rsid w:val="004D343E"/>
    <w:rsid w:val="004D3B6D"/>
    <w:rsid w:val="004D3DB0"/>
    <w:rsid w:val="004D41E4"/>
    <w:rsid w:val="004D4F1B"/>
    <w:rsid w:val="004D5CE0"/>
    <w:rsid w:val="004D5D43"/>
    <w:rsid w:val="004D5D99"/>
    <w:rsid w:val="004D6184"/>
    <w:rsid w:val="004D61AD"/>
    <w:rsid w:val="004D766F"/>
    <w:rsid w:val="004D7A95"/>
    <w:rsid w:val="004E0E78"/>
    <w:rsid w:val="004E1B17"/>
    <w:rsid w:val="004E2856"/>
    <w:rsid w:val="004E30B6"/>
    <w:rsid w:val="004E338B"/>
    <w:rsid w:val="004E3793"/>
    <w:rsid w:val="004E3894"/>
    <w:rsid w:val="004E3E16"/>
    <w:rsid w:val="004E43E9"/>
    <w:rsid w:val="004E4CB4"/>
    <w:rsid w:val="004E51F4"/>
    <w:rsid w:val="004E6941"/>
    <w:rsid w:val="004F0AA7"/>
    <w:rsid w:val="004F0C14"/>
    <w:rsid w:val="004F0FAB"/>
    <w:rsid w:val="004F118D"/>
    <w:rsid w:val="004F24C5"/>
    <w:rsid w:val="004F27BC"/>
    <w:rsid w:val="004F2989"/>
    <w:rsid w:val="004F3288"/>
    <w:rsid w:val="004F356C"/>
    <w:rsid w:val="004F37D2"/>
    <w:rsid w:val="004F525B"/>
    <w:rsid w:val="004F57CF"/>
    <w:rsid w:val="004F5CBA"/>
    <w:rsid w:val="004F63F1"/>
    <w:rsid w:val="004F63FB"/>
    <w:rsid w:val="004F66C2"/>
    <w:rsid w:val="004F6D8A"/>
    <w:rsid w:val="004F6EB6"/>
    <w:rsid w:val="004F7419"/>
    <w:rsid w:val="004F76CB"/>
    <w:rsid w:val="00500CB5"/>
    <w:rsid w:val="00500DED"/>
    <w:rsid w:val="00501940"/>
    <w:rsid w:val="005023C7"/>
    <w:rsid w:val="00502467"/>
    <w:rsid w:val="005027F2"/>
    <w:rsid w:val="00503457"/>
    <w:rsid w:val="0050352A"/>
    <w:rsid w:val="00503613"/>
    <w:rsid w:val="00503AA6"/>
    <w:rsid w:val="00503C26"/>
    <w:rsid w:val="0050462D"/>
    <w:rsid w:val="00505467"/>
    <w:rsid w:val="0050653A"/>
    <w:rsid w:val="00506825"/>
    <w:rsid w:val="00506919"/>
    <w:rsid w:val="0050750D"/>
    <w:rsid w:val="00507B86"/>
    <w:rsid w:val="005109F5"/>
    <w:rsid w:val="00510A56"/>
    <w:rsid w:val="00511697"/>
    <w:rsid w:val="005118FA"/>
    <w:rsid w:val="005120F7"/>
    <w:rsid w:val="005124FB"/>
    <w:rsid w:val="00513B7F"/>
    <w:rsid w:val="00515031"/>
    <w:rsid w:val="00515F96"/>
    <w:rsid w:val="00515FAE"/>
    <w:rsid w:val="00516161"/>
    <w:rsid w:val="0051650E"/>
    <w:rsid w:val="00516A21"/>
    <w:rsid w:val="00516B6C"/>
    <w:rsid w:val="0052064C"/>
    <w:rsid w:val="005227C5"/>
    <w:rsid w:val="005229AE"/>
    <w:rsid w:val="00522DCC"/>
    <w:rsid w:val="0052361D"/>
    <w:rsid w:val="0052400E"/>
    <w:rsid w:val="005240B1"/>
    <w:rsid w:val="00524D80"/>
    <w:rsid w:val="00525150"/>
    <w:rsid w:val="005252FD"/>
    <w:rsid w:val="00525339"/>
    <w:rsid w:val="0052541E"/>
    <w:rsid w:val="00525A1D"/>
    <w:rsid w:val="00525C8B"/>
    <w:rsid w:val="00525CCD"/>
    <w:rsid w:val="005268C0"/>
    <w:rsid w:val="005270CB"/>
    <w:rsid w:val="0052736D"/>
    <w:rsid w:val="00527B4B"/>
    <w:rsid w:val="00527DC4"/>
    <w:rsid w:val="00530148"/>
    <w:rsid w:val="0053085E"/>
    <w:rsid w:val="00530DF6"/>
    <w:rsid w:val="005315BC"/>
    <w:rsid w:val="00531873"/>
    <w:rsid w:val="00531CBC"/>
    <w:rsid w:val="00531EB8"/>
    <w:rsid w:val="00532210"/>
    <w:rsid w:val="00532DC9"/>
    <w:rsid w:val="00533299"/>
    <w:rsid w:val="00533371"/>
    <w:rsid w:val="00533C8B"/>
    <w:rsid w:val="0053406A"/>
    <w:rsid w:val="0053460B"/>
    <w:rsid w:val="00534866"/>
    <w:rsid w:val="00534974"/>
    <w:rsid w:val="0053521D"/>
    <w:rsid w:val="005353A5"/>
    <w:rsid w:val="005354C4"/>
    <w:rsid w:val="00535583"/>
    <w:rsid w:val="00535658"/>
    <w:rsid w:val="005357DE"/>
    <w:rsid w:val="00535CDE"/>
    <w:rsid w:val="0053628A"/>
    <w:rsid w:val="00536458"/>
    <w:rsid w:val="00537870"/>
    <w:rsid w:val="00540481"/>
    <w:rsid w:val="00540B3B"/>
    <w:rsid w:val="00540C25"/>
    <w:rsid w:val="00540E6B"/>
    <w:rsid w:val="005416BD"/>
    <w:rsid w:val="00542261"/>
    <w:rsid w:val="00542608"/>
    <w:rsid w:val="005430C7"/>
    <w:rsid w:val="00543BD2"/>
    <w:rsid w:val="005454EF"/>
    <w:rsid w:val="005478E7"/>
    <w:rsid w:val="00547D47"/>
    <w:rsid w:val="00550465"/>
    <w:rsid w:val="005512FB"/>
    <w:rsid w:val="00552987"/>
    <w:rsid w:val="00552BA1"/>
    <w:rsid w:val="00552C49"/>
    <w:rsid w:val="00553C40"/>
    <w:rsid w:val="005540F6"/>
    <w:rsid w:val="00554189"/>
    <w:rsid w:val="005544BE"/>
    <w:rsid w:val="00554B73"/>
    <w:rsid w:val="00554FC4"/>
    <w:rsid w:val="00555469"/>
    <w:rsid w:val="00555944"/>
    <w:rsid w:val="00556225"/>
    <w:rsid w:val="00557CE7"/>
    <w:rsid w:val="00560F3B"/>
    <w:rsid w:val="00561674"/>
    <w:rsid w:val="005621FC"/>
    <w:rsid w:val="00562807"/>
    <w:rsid w:val="00562957"/>
    <w:rsid w:val="00563044"/>
    <w:rsid w:val="00563A05"/>
    <w:rsid w:val="00563A5C"/>
    <w:rsid w:val="00563C8D"/>
    <w:rsid w:val="00563E59"/>
    <w:rsid w:val="00565075"/>
    <w:rsid w:val="00565A5E"/>
    <w:rsid w:val="00565B12"/>
    <w:rsid w:val="00566B2E"/>
    <w:rsid w:val="0056776E"/>
    <w:rsid w:val="00570116"/>
    <w:rsid w:val="00570D96"/>
    <w:rsid w:val="00570F17"/>
    <w:rsid w:val="00571590"/>
    <w:rsid w:val="00571C2C"/>
    <w:rsid w:val="00572402"/>
    <w:rsid w:val="00572533"/>
    <w:rsid w:val="0057286D"/>
    <w:rsid w:val="005733CD"/>
    <w:rsid w:val="0057351A"/>
    <w:rsid w:val="00573B00"/>
    <w:rsid w:val="00573C9D"/>
    <w:rsid w:val="005742A4"/>
    <w:rsid w:val="0057446B"/>
    <w:rsid w:val="00574DCD"/>
    <w:rsid w:val="005762B2"/>
    <w:rsid w:val="005767F5"/>
    <w:rsid w:val="005768B7"/>
    <w:rsid w:val="005768DE"/>
    <w:rsid w:val="005769F2"/>
    <w:rsid w:val="00576BC3"/>
    <w:rsid w:val="005774FE"/>
    <w:rsid w:val="00577592"/>
    <w:rsid w:val="00577B5D"/>
    <w:rsid w:val="005803B5"/>
    <w:rsid w:val="005807F2"/>
    <w:rsid w:val="00580E9F"/>
    <w:rsid w:val="00581491"/>
    <w:rsid w:val="00581568"/>
    <w:rsid w:val="00581654"/>
    <w:rsid w:val="00581E06"/>
    <w:rsid w:val="00582A57"/>
    <w:rsid w:val="00582E4A"/>
    <w:rsid w:val="005838DD"/>
    <w:rsid w:val="005840E4"/>
    <w:rsid w:val="00584BF2"/>
    <w:rsid w:val="00585EC8"/>
    <w:rsid w:val="00586290"/>
    <w:rsid w:val="005865EC"/>
    <w:rsid w:val="00586972"/>
    <w:rsid w:val="00586DC7"/>
    <w:rsid w:val="0058706B"/>
    <w:rsid w:val="005876EE"/>
    <w:rsid w:val="00587F06"/>
    <w:rsid w:val="00590785"/>
    <w:rsid w:val="00591FF4"/>
    <w:rsid w:val="0059237E"/>
    <w:rsid w:val="005923E5"/>
    <w:rsid w:val="0059285D"/>
    <w:rsid w:val="00592928"/>
    <w:rsid w:val="00593593"/>
    <w:rsid w:val="00593993"/>
    <w:rsid w:val="005939EF"/>
    <w:rsid w:val="00593A23"/>
    <w:rsid w:val="00593F04"/>
    <w:rsid w:val="005942B2"/>
    <w:rsid w:val="00595465"/>
    <w:rsid w:val="005963B1"/>
    <w:rsid w:val="00596468"/>
    <w:rsid w:val="005965C5"/>
    <w:rsid w:val="00596659"/>
    <w:rsid w:val="0059677A"/>
    <w:rsid w:val="00596891"/>
    <w:rsid w:val="0059737B"/>
    <w:rsid w:val="00597519"/>
    <w:rsid w:val="0059766A"/>
    <w:rsid w:val="00597FBC"/>
    <w:rsid w:val="005A0779"/>
    <w:rsid w:val="005A0D64"/>
    <w:rsid w:val="005A2304"/>
    <w:rsid w:val="005A35A3"/>
    <w:rsid w:val="005A3801"/>
    <w:rsid w:val="005A3BD3"/>
    <w:rsid w:val="005A4DFF"/>
    <w:rsid w:val="005A5CA2"/>
    <w:rsid w:val="005A5FA0"/>
    <w:rsid w:val="005A6C7B"/>
    <w:rsid w:val="005A6D58"/>
    <w:rsid w:val="005A6DAD"/>
    <w:rsid w:val="005A6F41"/>
    <w:rsid w:val="005A71A2"/>
    <w:rsid w:val="005A7E1C"/>
    <w:rsid w:val="005A7F2C"/>
    <w:rsid w:val="005A7FA4"/>
    <w:rsid w:val="005B0356"/>
    <w:rsid w:val="005B0458"/>
    <w:rsid w:val="005B0556"/>
    <w:rsid w:val="005B161A"/>
    <w:rsid w:val="005B1BF0"/>
    <w:rsid w:val="005B25AC"/>
    <w:rsid w:val="005B283C"/>
    <w:rsid w:val="005B283D"/>
    <w:rsid w:val="005B2D01"/>
    <w:rsid w:val="005B2D0E"/>
    <w:rsid w:val="005B2D1E"/>
    <w:rsid w:val="005B2E71"/>
    <w:rsid w:val="005B3910"/>
    <w:rsid w:val="005B40B8"/>
    <w:rsid w:val="005B4A76"/>
    <w:rsid w:val="005B4D19"/>
    <w:rsid w:val="005B5FBA"/>
    <w:rsid w:val="005B66AF"/>
    <w:rsid w:val="005B67D6"/>
    <w:rsid w:val="005C09F8"/>
    <w:rsid w:val="005C0CA7"/>
    <w:rsid w:val="005C0D72"/>
    <w:rsid w:val="005C0EE4"/>
    <w:rsid w:val="005C1BF4"/>
    <w:rsid w:val="005C1C00"/>
    <w:rsid w:val="005C2F61"/>
    <w:rsid w:val="005C35C9"/>
    <w:rsid w:val="005C36D3"/>
    <w:rsid w:val="005C411F"/>
    <w:rsid w:val="005C427D"/>
    <w:rsid w:val="005C44CD"/>
    <w:rsid w:val="005C4C22"/>
    <w:rsid w:val="005C583F"/>
    <w:rsid w:val="005C5E60"/>
    <w:rsid w:val="005C5F4F"/>
    <w:rsid w:val="005C6769"/>
    <w:rsid w:val="005C683A"/>
    <w:rsid w:val="005C6867"/>
    <w:rsid w:val="005C6A22"/>
    <w:rsid w:val="005C70E6"/>
    <w:rsid w:val="005C74C7"/>
    <w:rsid w:val="005C7512"/>
    <w:rsid w:val="005C77C0"/>
    <w:rsid w:val="005D12ED"/>
    <w:rsid w:val="005D1739"/>
    <w:rsid w:val="005D1A41"/>
    <w:rsid w:val="005D1C8A"/>
    <w:rsid w:val="005D2CDE"/>
    <w:rsid w:val="005D3E83"/>
    <w:rsid w:val="005D4058"/>
    <w:rsid w:val="005D42DC"/>
    <w:rsid w:val="005D4C97"/>
    <w:rsid w:val="005D5797"/>
    <w:rsid w:val="005D5959"/>
    <w:rsid w:val="005D6A07"/>
    <w:rsid w:val="005D6B0F"/>
    <w:rsid w:val="005D7FFD"/>
    <w:rsid w:val="005E0201"/>
    <w:rsid w:val="005E11A3"/>
    <w:rsid w:val="005E1EB1"/>
    <w:rsid w:val="005E2035"/>
    <w:rsid w:val="005E2F1C"/>
    <w:rsid w:val="005E3963"/>
    <w:rsid w:val="005E5CAA"/>
    <w:rsid w:val="005E65A0"/>
    <w:rsid w:val="005F0CCB"/>
    <w:rsid w:val="005F12F2"/>
    <w:rsid w:val="005F22FA"/>
    <w:rsid w:val="005F2379"/>
    <w:rsid w:val="005F26EB"/>
    <w:rsid w:val="005F273F"/>
    <w:rsid w:val="005F3877"/>
    <w:rsid w:val="005F459C"/>
    <w:rsid w:val="005F4D52"/>
    <w:rsid w:val="005F5AF3"/>
    <w:rsid w:val="005F61DB"/>
    <w:rsid w:val="005F627C"/>
    <w:rsid w:val="005F66F5"/>
    <w:rsid w:val="005F7F89"/>
    <w:rsid w:val="0060054C"/>
    <w:rsid w:val="00600B8C"/>
    <w:rsid w:val="006012ED"/>
    <w:rsid w:val="00601DF9"/>
    <w:rsid w:val="00602CB1"/>
    <w:rsid w:val="00603417"/>
    <w:rsid w:val="006034ED"/>
    <w:rsid w:val="006035FF"/>
    <w:rsid w:val="00603FE1"/>
    <w:rsid w:val="00605AA9"/>
    <w:rsid w:val="00606C61"/>
    <w:rsid w:val="00607C00"/>
    <w:rsid w:val="006106ED"/>
    <w:rsid w:val="006107F6"/>
    <w:rsid w:val="00610F0F"/>
    <w:rsid w:val="00612187"/>
    <w:rsid w:val="006128A8"/>
    <w:rsid w:val="00615A75"/>
    <w:rsid w:val="00615AA3"/>
    <w:rsid w:val="00616D16"/>
    <w:rsid w:val="0061752E"/>
    <w:rsid w:val="006201CF"/>
    <w:rsid w:val="006210C3"/>
    <w:rsid w:val="00621A9B"/>
    <w:rsid w:val="0062338A"/>
    <w:rsid w:val="006236BF"/>
    <w:rsid w:val="00623ACE"/>
    <w:rsid w:val="00624803"/>
    <w:rsid w:val="00625898"/>
    <w:rsid w:val="00625C9A"/>
    <w:rsid w:val="00626066"/>
    <w:rsid w:val="00626B8D"/>
    <w:rsid w:val="00626E0B"/>
    <w:rsid w:val="00627988"/>
    <w:rsid w:val="00627B31"/>
    <w:rsid w:val="00627B40"/>
    <w:rsid w:val="00627DCE"/>
    <w:rsid w:val="0063019A"/>
    <w:rsid w:val="006304AE"/>
    <w:rsid w:val="00631D7F"/>
    <w:rsid w:val="00632484"/>
    <w:rsid w:val="00632800"/>
    <w:rsid w:val="006332B4"/>
    <w:rsid w:val="00634089"/>
    <w:rsid w:val="006345F9"/>
    <w:rsid w:val="00634A76"/>
    <w:rsid w:val="0063519D"/>
    <w:rsid w:val="006356C9"/>
    <w:rsid w:val="00635AE8"/>
    <w:rsid w:val="00636697"/>
    <w:rsid w:val="006371FF"/>
    <w:rsid w:val="006372BE"/>
    <w:rsid w:val="0064076C"/>
    <w:rsid w:val="0064099C"/>
    <w:rsid w:val="00640BE5"/>
    <w:rsid w:val="00641ACD"/>
    <w:rsid w:val="00642060"/>
    <w:rsid w:val="0064219F"/>
    <w:rsid w:val="006422D4"/>
    <w:rsid w:val="00642604"/>
    <w:rsid w:val="00643520"/>
    <w:rsid w:val="00643C3E"/>
    <w:rsid w:val="00643C5D"/>
    <w:rsid w:val="00644065"/>
    <w:rsid w:val="00644E90"/>
    <w:rsid w:val="0064516E"/>
    <w:rsid w:val="0064634A"/>
    <w:rsid w:val="0064700A"/>
    <w:rsid w:val="00647137"/>
    <w:rsid w:val="00650348"/>
    <w:rsid w:val="006509A9"/>
    <w:rsid w:val="00650AC2"/>
    <w:rsid w:val="00650FC6"/>
    <w:rsid w:val="00651BB8"/>
    <w:rsid w:val="00651D79"/>
    <w:rsid w:val="00652077"/>
    <w:rsid w:val="00652672"/>
    <w:rsid w:val="00652CE0"/>
    <w:rsid w:val="00652DCD"/>
    <w:rsid w:val="00653633"/>
    <w:rsid w:val="00653AB3"/>
    <w:rsid w:val="00654499"/>
    <w:rsid w:val="006544B8"/>
    <w:rsid w:val="00654C06"/>
    <w:rsid w:val="00654FC6"/>
    <w:rsid w:val="00656B7B"/>
    <w:rsid w:val="00657027"/>
    <w:rsid w:val="00657E6A"/>
    <w:rsid w:val="00660119"/>
    <w:rsid w:val="006604B3"/>
    <w:rsid w:val="00660C33"/>
    <w:rsid w:val="00660EB7"/>
    <w:rsid w:val="00662613"/>
    <w:rsid w:val="00662678"/>
    <w:rsid w:val="006627CB"/>
    <w:rsid w:val="00662BA0"/>
    <w:rsid w:val="006634B2"/>
    <w:rsid w:val="006636AC"/>
    <w:rsid w:val="00663BC6"/>
    <w:rsid w:val="006640A5"/>
    <w:rsid w:val="006643B2"/>
    <w:rsid w:val="00664F67"/>
    <w:rsid w:val="0066513F"/>
    <w:rsid w:val="0066711D"/>
    <w:rsid w:val="00670539"/>
    <w:rsid w:val="00670639"/>
    <w:rsid w:val="0067063C"/>
    <w:rsid w:val="006709A3"/>
    <w:rsid w:val="00671FA0"/>
    <w:rsid w:val="00672196"/>
    <w:rsid w:val="00672840"/>
    <w:rsid w:val="00672DAD"/>
    <w:rsid w:val="00672E2A"/>
    <w:rsid w:val="0067304E"/>
    <w:rsid w:val="0067346D"/>
    <w:rsid w:val="00673D78"/>
    <w:rsid w:val="00673E0A"/>
    <w:rsid w:val="006755DD"/>
    <w:rsid w:val="006756F1"/>
    <w:rsid w:val="006759EE"/>
    <w:rsid w:val="00675A85"/>
    <w:rsid w:val="00675B93"/>
    <w:rsid w:val="00676223"/>
    <w:rsid w:val="006762D3"/>
    <w:rsid w:val="00676417"/>
    <w:rsid w:val="0067698E"/>
    <w:rsid w:val="006772C1"/>
    <w:rsid w:val="00677C90"/>
    <w:rsid w:val="00677F13"/>
    <w:rsid w:val="006803BA"/>
    <w:rsid w:val="00680B87"/>
    <w:rsid w:val="00680F08"/>
    <w:rsid w:val="00682727"/>
    <w:rsid w:val="00682EB3"/>
    <w:rsid w:val="00683C6D"/>
    <w:rsid w:val="006847C5"/>
    <w:rsid w:val="00684867"/>
    <w:rsid w:val="0068490A"/>
    <w:rsid w:val="00684E4D"/>
    <w:rsid w:val="00687562"/>
    <w:rsid w:val="00687711"/>
    <w:rsid w:val="00687939"/>
    <w:rsid w:val="00687942"/>
    <w:rsid w:val="00687CE9"/>
    <w:rsid w:val="0069015D"/>
    <w:rsid w:val="00690219"/>
    <w:rsid w:val="00690271"/>
    <w:rsid w:val="006902C2"/>
    <w:rsid w:val="0069234D"/>
    <w:rsid w:val="00692898"/>
    <w:rsid w:val="00693007"/>
    <w:rsid w:val="006936FD"/>
    <w:rsid w:val="00694489"/>
    <w:rsid w:val="006955EC"/>
    <w:rsid w:val="00695A49"/>
    <w:rsid w:val="00695E83"/>
    <w:rsid w:val="00696758"/>
    <w:rsid w:val="00696ADA"/>
    <w:rsid w:val="00697497"/>
    <w:rsid w:val="006975C6"/>
    <w:rsid w:val="00697650"/>
    <w:rsid w:val="00697F28"/>
    <w:rsid w:val="00697F74"/>
    <w:rsid w:val="006A1F5E"/>
    <w:rsid w:val="006A2CB0"/>
    <w:rsid w:val="006A30C0"/>
    <w:rsid w:val="006A3C0A"/>
    <w:rsid w:val="006A4973"/>
    <w:rsid w:val="006A526B"/>
    <w:rsid w:val="006A526F"/>
    <w:rsid w:val="006A54C2"/>
    <w:rsid w:val="006A67E9"/>
    <w:rsid w:val="006A702F"/>
    <w:rsid w:val="006B04C6"/>
    <w:rsid w:val="006B088A"/>
    <w:rsid w:val="006B0940"/>
    <w:rsid w:val="006B130E"/>
    <w:rsid w:val="006B27D0"/>
    <w:rsid w:val="006B3162"/>
    <w:rsid w:val="006B3D2D"/>
    <w:rsid w:val="006B41AE"/>
    <w:rsid w:val="006B45D4"/>
    <w:rsid w:val="006B4742"/>
    <w:rsid w:val="006B4772"/>
    <w:rsid w:val="006B4A5A"/>
    <w:rsid w:val="006B4CF5"/>
    <w:rsid w:val="006B5B9A"/>
    <w:rsid w:val="006B5C53"/>
    <w:rsid w:val="006B6BE5"/>
    <w:rsid w:val="006C09C3"/>
    <w:rsid w:val="006C11DE"/>
    <w:rsid w:val="006C25BD"/>
    <w:rsid w:val="006C2DEF"/>
    <w:rsid w:val="006C4EC3"/>
    <w:rsid w:val="006C52D9"/>
    <w:rsid w:val="006C5860"/>
    <w:rsid w:val="006C612D"/>
    <w:rsid w:val="006C6675"/>
    <w:rsid w:val="006C75DF"/>
    <w:rsid w:val="006C7C37"/>
    <w:rsid w:val="006C7E4C"/>
    <w:rsid w:val="006D0231"/>
    <w:rsid w:val="006D066E"/>
    <w:rsid w:val="006D11C6"/>
    <w:rsid w:val="006D144E"/>
    <w:rsid w:val="006D20BD"/>
    <w:rsid w:val="006D2296"/>
    <w:rsid w:val="006D2350"/>
    <w:rsid w:val="006D2FAA"/>
    <w:rsid w:val="006D3022"/>
    <w:rsid w:val="006D4C2D"/>
    <w:rsid w:val="006D503C"/>
    <w:rsid w:val="006D524E"/>
    <w:rsid w:val="006D5C2A"/>
    <w:rsid w:val="006D626C"/>
    <w:rsid w:val="006D65C8"/>
    <w:rsid w:val="006D78C1"/>
    <w:rsid w:val="006D7F37"/>
    <w:rsid w:val="006E0FDB"/>
    <w:rsid w:val="006E107D"/>
    <w:rsid w:val="006E11CE"/>
    <w:rsid w:val="006E1440"/>
    <w:rsid w:val="006E1BC0"/>
    <w:rsid w:val="006E2698"/>
    <w:rsid w:val="006E2D64"/>
    <w:rsid w:val="006E3245"/>
    <w:rsid w:val="006E33A1"/>
    <w:rsid w:val="006E3439"/>
    <w:rsid w:val="006E44E2"/>
    <w:rsid w:val="006E4856"/>
    <w:rsid w:val="006E4BD2"/>
    <w:rsid w:val="006E5F6B"/>
    <w:rsid w:val="006E6187"/>
    <w:rsid w:val="006E62FD"/>
    <w:rsid w:val="006E70CB"/>
    <w:rsid w:val="006F1F1C"/>
    <w:rsid w:val="006F294D"/>
    <w:rsid w:val="006F4608"/>
    <w:rsid w:val="006F4901"/>
    <w:rsid w:val="006F4CC8"/>
    <w:rsid w:val="006F4DC4"/>
    <w:rsid w:val="006F4FE5"/>
    <w:rsid w:val="006F55EC"/>
    <w:rsid w:val="006F6088"/>
    <w:rsid w:val="006F686A"/>
    <w:rsid w:val="006F6A3E"/>
    <w:rsid w:val="006F6EF6"/>
    <w:rsid w:val="006F70BA"/>
    <w:rsid w:val="006F78A3"/>
    <w:rsid w:val="007000C1"/>
    <w:rsid w:val="007013BA"/>
    <w:rsid w:val="00701498"/>
    <w:rsid w:val="007018E7"/>
    <w:rsid w:val="00701BDA"/>
    <w:rsid w:val="00701E5B"/>
    <w:rsid w:val="007025D0"/>
    <w:rsid w:val="007032D5"/>
    <w:rsid w:val="00703D99"/>
    <w:rsid w:val="007040B5"/>
    <w:rsid w:val="007044F1"/>
    <w:rsid w:val="0070490C"/>
    <w:rsid w:val="0070562F"/>
    <w:rsid w:val="0070598F"/>
    <w:rsid w:val="00705C2D"/>
    <w:rsid w:val="007065C4"/>
    <w:rsid w:val="00706952"/>
    <w:rsid w:val="007078F3"/>
    <w:rsid w:val="00707A83"/>
    <w:rsid w:val="00710545"/>
    <w:rsid w:val="0071071B"/>
    <w:rsid w:val="0071081C"/>
    <w:rsid w:val="00710E2C"/>
    <w:rsid w:val="00711AEE"/>
    <w:rsid w:val="007123AF"/>
    <w:rsid w:val="0071294F"/>
    <w:rsid w:val="007133F2"/>
    <w:rsid w:val="00713FDC"/>
    <w:rsid w:val="00714303"/>
    <w:rsid w:val="0071479B"/>
    <w:rsid w:val="00714B3E"/>
    <w:rsid w:val="0071516B"/>
    <w:rsid w:val="0071544D"/>
    <w:rsid w:val="00715857"/>
    <w:rsid w:val="00715997"/>
    <w:rsid w:val="00716681"/>
    <w:rsid w:val="00716712"/>
    <w:rsid w:val="00716965"/>
    <w:rsid w:val="00716A57"/>
    <w:rsid w:val="00716B76"/>
    <w:rsid w:val="00717F8B"/>
    <w:rsid w:val="00721FF1"/>
    <w:rsid w:val="007226D4"/>
    <w:rsid w:val="00722848"/>
    <w:rsid w:val="00722FF3"/>
    <w:rsid w:val="00723014"/>
    <w:rsid w:val="0072335E"/>
    <w:rsid w:val="00723F0B"/>
    <w:rsid w:val="00724AF8"/>
    <w:rsid w:val="00724EBC"/>
    <w:rsid w:val="0072610D"/>
    <w:rsid w:val="0072658E"/>
    <w:rsid w:val="0072699E"/>
    <w:rsid w:val="00726E25"/>
    <w:rsid w:val="00726F47"/>
    <w:rsid w:val="00727055"/>
    <w:rsid w:val="0072707B"/>
    <w:rsid w:val="007278F5"/>
    <w:rsid w:val="00730EEA"/>
    <w:rsid w:val="007314F9"/>
    <w:rsid w:val="0073166F"/>
    <w:rsid w:val="00731772"/>
    <w:rsid w:val="00732ABE"/>
    <w:rsid w:val="007330BE"/>
    <w:rsid w:val="0073320B"/>
    <w:rsid w:val="00733227"/>
    <w:rsid w:val="007334E4"/>
    <w:rsid w:val="00733BF8"/>
    <w:rsid w:val="00734344"/>
    <w:rsid w:val="00734BCD"/>
    <w:rsid w:val="0073591B"/>
    <w:rsid w:val="00735F70"/>
    <w:rsid w:val="007367BB"/>
    <w:rsid w:val="00740857"/>
    <w:rsid w:val="00740911"/>
    <w:rsid w:val="00740B58"/>
    <w:rsid w:val="00740ED0"/>
    <w:rsid w:val="00741150"/>
    <w:rsid w:val="00741392"/>
    <w:rsid w:val="007416CA"/>
    <w:rsid w:val="007417B4"/>
    <w:rsid w:val="007420AF"/>
    <w:rsid w:val="00742180"/>
    <w:rsid w:val="00742214"/>
    <w:rsid w:val="007422AA"/>
    <w:rsid w:val="00742F5D"/>
    <w:rsid w:val="007435B5"/>
    <w:rsid w:val="00743957"/>
    <w:rsid w:val="00743A17"/>
    <w:rsid w:val="00744EA6"/>
    <w:rsid w:val="00744F2F"/>
    <w:rsid w:val="00745421"/>
    <w:rsid w:val="00745BC5"/>
    <w:rsid w:val="0074614E"/>
    <w:rsid w:val="007463C0"/>
    <w:rsid w:val="00747447"/>
    <w:rsid w:val="00747458"/>
    <w:rsid w:val="0074745D"/>
    <w:rsid w:val="00747E57"/>
    <w:rsid w:val="007503D0"/>
    <w:rsid w:val="00750C40"/>
    <w:rsid w:val="00750F85"/>
    <w:rsid w:val="00751092"/>
    <w:rsid w:val="00752661"/>
    <w:rsid w:val="00752F7C"/>
    <w:rsid w:val="00753112"/>
    <w:rsid w:val="00753A07"/>
    <w:rsid w:val="00753B6D"/>
    <w:rsid w:val="007547BC"/>
    <w:rsid w:val="00755860"/>
    <w:rsid w:val="00756CB8"/>
    <w:rsid w:val="007576FC"/>
    <w:rsid w:val="00760C41"/>
    <w:rsid w:val="00762E26"/>
    <w:rsid w:val="00764365"/>
    <w:rsid w:val="0076501B"/>
    <w:rsid w:val="00765313"/>
    <w:rsid w:val="007655F1"/>
    <w:rsid w:val="00765DC0"/>
    <w:rsid w:val="00767157"/>
    <w:rsid w:val="007679AB"/>
    <w:rsid w:val="00770304"/>
    <w:rsid w:val="00770327"/>
    <w:rsid w:val="0077184B"/>
    <w:rsid w:val="0077190D"/>
    <w:rsid w:val="00771AD5"/>
    <w:rsid w:val="00772851"/>
    <w:rsid w:val="00772A91"/>
    <w:rsid w:val="0077309D"/>
    <w:rsid w:val="007733D8"/>
    <w:rsid w:val="00773CD6"/>
    <w:rsid w:val="00774AD3"/>
    <w:rsid w:val="00774B92"/>
    <w:rsid w:val="00775245"/>
    <w:rsid w:val="0077565D"/>
    <w:rsid w:val="00775AE9"/>
    <w:rsid w:val="00775B4F"/>
    <w:rsid w:val="00776514"/>
    <w:rsid w:val="00776E18"/>
    <w:rsid w:val="00780579"/>
    <w:rsid w:val="0078088B"/>
    <w:rsid w:val="00782463"/>
    <w:rsid w:val="00782733"/>
    <w:rsid w:val="007833BB"/>
    <w:rsid w:val="00783450"/>
    <w:rsid w:val="00783755"/>
    <w:rsid w:val="00783886"/>
    <w:rsid w:val="00784667"/>
    <w:rsid w:val="007847DF"/>
    <w:rsid w:val="00784BDB"/>
    <w:rsid w:val="00785FDD"/>
    <w:rsid w:val="00786E6D"/>
    <w:rsid w:val="00787180"/>
    <w:rsid w:val="00787444"/>
    <w:rsid w:val="0078759E"/>
    <w:rsid w:val="0079066D"/>
    <w:rsid w:val="00791088"/>
    <w:rsid w:val="0079136F"/>
    <w:rsid w:val="00791E75"/>
    <w:rsid w:val="007932C9"/>
    <w:rsid w:val="007939BC"/>
    <w:rsid w:val="00793A3C"/>
    <w:rsid w:val="00793C59"/>
    <w:rsid w:val="007945A1"/>
    <w:rsid w:val="0079498B"/>
    <w:rsid w:val="00794DD1"/>
    <w:rsid w:val="0079639F"/>
    <w:rsid w:val="00796EEC"/>
    <w:rsid w:val="00797E2D"/>
    <w:rsid w:val="007A0975"/>
    <w:rsid w:val="007A0D59"/>
    <w:rsid w:val="007A190C"/>
    <w:rsid w:val="007A1BBC"/>
    <w:rsid w:val="007A250B"/>
    <w:rsid w:val="007A2AB9"/>
    <w:rsid w:val="007A2B77"/>
    <w:rsid w:val="007A34FF"/>
    <w:rsid w:val="007A3C6B"/>
    <w:rsid w:val="007A45F8"/>
    <w:rsid w:val="007A4831"/>
    <w:rsid w:val="007A5C28"/>
    <w:rsid w:val="007A5E38"/>
    <w:rsid w:val="007A6B6A"/>
    <w:rsid w:val="007A72F6"/>
    <w:rsid w:val="007A76C0"/>
    <w:rsid w:val="007A7B0E"/>
    <w:rsid w:val="007B0320"/>
    <w:rsid w:val="007B1332"/>
    <w:rsid w:val="007B19B6"/>
    <w:rsid w:val="007B1AC1"/>
    <w:rsid w:val="007B27AA"/>
    <w:rsid w:val="007B2959"/>
    <w:rsid w:val="007B2C16"/>
    <w:rsid w:val="007B31E2"/>
    <w:rsid w:val="007B3241"/>
    <w:rsid w:val="007B34A4"/>
    <w:rsid w:val="007B3DB0"/>
    <w:rsid w:val="007B59C2"/>
    <w:rsid w:val="007B5BD5"/>
    <w:rsid w:val="007B61CB"/>
    <w:rsid w:val="007C05A0"/>
    <w:rsid w:val="007C0736"/>
    <w:rsid w:val="007C081B"/>
    <w:rsid w:val="007C272E"/>
    <w:rsid w:val="007C31BE"/>
    <w:rsid w:val="007C44A1"/>
    <w:rsid w:val="007C4A75"/>
    <w:rsid w:val="007C506F"/>
    <w:rsid w:val="007C50CF"/>
    <w:rsid w:val="007C5465"/>
    <w:rsid w:val="007C5BAF"/>
    <w:rsid w:val="007C5CE9"/>
    <w:rsid w:val="007C5D07"/>
    <w:rsid w:val="007C6632"/>
    <w:rsid w:val="007C6822"/>
    <w:rsid w:val="007D1118"/>
    <w:rsid w:val="007D22EF"/>
    <w:rsid w:val="007D2928"/>
    <w:rsid w:val="007D2CEF"/>
    <w:rsid w:val="007D3C6A"/>
    <w:rsid w:val="007D3FA0"/>
    <w:rsid w:val="007D445B"/>
    <w:rsid w:val="007D49D3"/>
    <w:rsid w:val="007D4E90"/>
    <w:rsid w:val="007D5D2B"/>
    <w:rsid w:val="007D651C"/>
    <w:rsid w:val="007D6532"/>
    <w:rsid w:val="007D65F6"/>
    <w:rsid w:val="007D69B0"/>
    <w:rsid w:val="007D717A"/>
    <w:rsid w:val="007D7221"/>
    <w:rsid w:val="007D74C0"/>
    <w:rsid w:val="007D7A8D"/>
    <w:rsid w:val="007D7EF2"/>
    <w:rsid w:val="007E0A2D"/>
    <w:rsid w:val="007E0F04"/>
    <w:rsid w:val="007E1502"/>
    <w:rsid w:val="007E197F"/>
    <w:rsid w:val="007E2DA8"/>
    <w:rsid w:val="007E37B5"/>
    <w:rsid w:val="007E37C9"/>
    <w:rsid w:val="007E390D"/>
    <w:rsid w:val="007E3CCF"/>
    <w:rsid w:val="007E3FF2"/>
    <w:rsid w:val="007E40B3"/>
    <w:rsid w:val="007E4146"/>
    <w:rsid w:val="007E4396"/>
    <w:rsid w:val="007E44DC"/>
    <w:rsid w:val="007E5D88"/>
    <w:rsid w:val="007E6838"/>
    <w:rsid w:val="007E699C"/>
    <w:rsid w:val="007E7469"/>
    <w:rsid w:val="007E776A"/>
    <w:rsid w:val="007F00B7"/>
    <w:rsid w:val="007F0F55"/>
    <w:rsid w:val="007F13F0"/>
    <w:rsid w:val="007F1A6C"/>
    <w:rsid w:val="007F2D84"/>
    <w:rsid w:val="007F2F65"/>
    <w:rsid w:val="007F3061"/>
    <w:rsid w:val="007F3674"/>
    <w:rsid w:val="007F5474"/>
    <w:rsid w:val="007F5CF0"/>
    <w:rsid w:val="007F7426"/>
    <w:rsid w:val="00800E04"/>
    <w:rsid w:val="00800ED4"/>
    <w:rsid w:val="00800FCC"/>
    <w:rsid w:val="0080170D"/>
    <w:rsid w:val="00801B5F"/>
    <w:rsid w:val="00801BDA"/>
    <w:rsid w:val="00801D61"/>
    <w:rsid w:val="008023B5"/>
    <w:rsid w:val="0080486D"/>
    <w:rsid w:val="008052D0"/>
    <w:rsid w:val="008056EB"/>
    <w:rsid w:val="00805831"/>
    <w:rsid w:val="008060A3"/>
    <w:rsid w:val="008067F6"/>
    <w:rsid w:val="0080706F"/>
    <w:rsid w:val="008071BA"/>
    <w:rsid w:val="00807CCE"/>
    <w:rsid w:val="00807D1C"/>
    <w:rsid w:val="00807EED"/>
    <w:rsid w:val="00810035"/>
    <w:rsid w:val="00810AEF"/>
    <w:rsid w:val="00810D50"/>
    <w:rsid w:val="00810D77"/>
    <w:rsid w:val="00811423"/>
    <w:rsid w:val="00811AF7"/>
    <w:rsid w:val="00812B92"/>
    <w:rsid w:val="00812D41"/>
    <w:rsid w:val="0081334D"/>
    <w:rsid w:val="008136EF"/>
    <w:rsid w:val="00813AC0"/>
    <w:rsid w:val="00814838"/>
    <w:rsid w:val="00814CAD"/>
    <w:rsid w:val="00815092"/>
    <w:rsid w:val="00815A54"/>
    <w:rsid w:val="00815C12"/>
    <w:rsid w:val="0081604B"/>
    <w:rsid w:val="008160AC"/>
    <w:rsid w:val="0081648E"/>
    <w:rsid w:val="00816821"/>
    <w:rsid w:val="00816CCB"/>
    <w:rsid w:val="00816E1C"/>
    <w:rsid w:val="00816E74"/>
    <w:rsid w:val="00816F5B"/>
    <w:rsid w:val="008173D9"/>
    <w:rsid w:val="00820323"/>
    <w:rsid w:val="0082033E"/>
    <w:rsid w:val="008209EE"/>
    <w:rsid w:val="00820C1A"/>
    <w:rsid w:val="00820EE7"/>
    <w:rsid w:val="00822DF5"/>
    <w:rsid w:val="00822FE8"/>
    <w:rsid w:val="0082322F"/>
    <w:rsid w:val="008235C7"/>
    <w:rsid w:val="0082401E"/>
    <w:rsid w:val="008244A7"/>
    <w:rsid w:val="00824B16"/>
    <w:rsid w:val="008253FC"/>
    <w:rsid w:val="00825A6E"/>
    <w:rsid w:val="00825A90"/>
    <w:rsid w:val="00825CCE"/>
    <w:rsid w:val="00827B50"/>
    <w:rsid w:val="00827E48"/>
    <w:rsid w:val="008304B8"/>
    <w:rsid w:val="00830875"/>
    <w:rsid w:val="0083093C"/>
    <w:rsid w:val="00830B04"/>
    <w:rsid w:val="0083108E"/>
    <w:rsid w:val="00831302"/>
    <w:rsid w:val="00832104"/>
    <w:rsid w:val="00832DB9"/>
    <w:rsid w:val="008360C0"/>
    <w:rsid w:val="008373AC"/>
    <w:rsid w:val="00837C19"/>
    <w:rsid w:val="008418D2"/>
    <w:rsid w:val="008434FD"/>
    <w:rsid w:val="00843749"/>
    <w:rsid w:val="00844B15"/>
    <w:rsid w:val="00844EE4"/>
    <w:rsid w:val="00845891"/>
    <w:rsid w:val="0084668D"/>
    <w:rsid w:val="008473CC"/>
    <w:rsid w:val="00847583"/>
    <w:rsid w:val="00847600"/>
    <w:rsid w:val="00847A20"/>
    <w:rsid w:val="008502EF"/>
    <w:rsid w:val="00851137"/>
    <w:rsid w:val="0085150A"/>
    <w:rsid w:val="00851866"/>
    <w:rsid w:val="00851895"/>
    <w:rsid w:val="00851A2A"/>
    <w:rsid w:val="00851C78"/>
    <w:rsid w:val="00852A01"/>
    <w:rsid w:val="00852A82"/>
    <w:rsid w:val="00852DE6"/>
    <w:rsid w:val="008532C6"/>
    <w:rsid w:val="008533AE"/>
    <w:rsid w:val="00854067"/>
    <w:rsid w:val="0085432E"/>
    <w:rsid w:val="00854936"/>
    <w:rsid w:val="0085734E"/>
    <w:rsid w:val="00861C0D"/>
    <w:rsid w:val="00861CED"/>
    <w:rsid w:val="00862689"/>
    <w:rsid w:val="008633C3"/>
    <w:rsid w:val="0086397C"/>
    <w:rsid w:val="00863B47"/>
    <w:rsid w:val="008644FA"/>
    <w:rsid w:val="00864A25"/>
    <w:rsid w:val="00865268"/>
    <w:rsid w:val="00865671"/>
    <w:rsid w:val="00865D04"/>
    <w:rsid w:val="00865D99"/>
    <w:rsid w:val="00865E9F"/>
    <w:rsid w:val="00867A17"/>
    <w:rsid w:val="00867C8E"/>
    <w:rsid w:val="0087047D"/>
    <w:rsid w:val="008709A7"/>
    <w:rsid w:val="00870E77"/>
    <w:rsid w:val="00871F09"/>
    <w:rsid w:val="008722FB"/>
    <w:rsid w:val="00872712"/>
    <w:rsid w:val="008730A6"/>
    <w:rsid w:val="0087344B"/>
    <w:rsid w:val="00874841"/>
    <w:rsid w:val="00874C13"/>
    <w:rsid w:val="00874C2E"/>
    <w:rsid w:val="00874E13"/>
    <w:rsid w:val="00874EFF"/>
    <w:rsid w:val="00875472"/>
    <w:rsid w:val="008755DA"/>
    <w:rsid w:val="0087602B"/>
    <w:rsid w:val="00876489"/>
    <w:rsid w:val="00876B05"/>
    <w:rsid w:val="008772CB"/>
    <w:rsid w:val="0087784B"/>
    <w:rsid w:val="008778DD"/>
    <w:rsid w:val="008808B6"/>
    <w:rsid w:val="00881A33"/>
    <w:rsid w:val="00881A9F"/>
    <w:rsid w:val="00882168"/>
    <w:rsid w:val="0088334E"/>
    <w:rsid w:val="0088450D"/>
    <w:rsid w:val="008849C0"/>
    <w:rsid w:val="00884AA9"/>
    <w:rsid w:val="008852DD"/>
    <w:rsid w:val="00885B8F"/>
    <w:rsid w:val="00885CB7"/>
    <w:rsid w:val="00885EDD"/>
    <w:rsid w:val="00886270"/>
    <w:rsid w:val="00886F82"/>
    <w:rsid w:val="00887738"/>
    <w:rsid w:val="008904E2"/>
    <w:rsid w:val="008908AC"/>
    <w:rsid w:val="00890B2A"/>
    <w:rsid w:val="00890D8B"/>
    <w:rsid w:val="008916F3"/>
    <w:rsid w:val="00892053"/>
    <w:rsid w:val="0089243B"/>
    <w:rsid w:val="00892836"/>
    <w:rsid w:val="008937F0"/>
    <w:rsid w:val="0089399B"/>
    <w:rsid w:val="00893CD7"/>
    <w:rsid w:val="00893F30"/>
    <w:rsid w:val="00893FAF"/>
    <w:rsid w:val="00894547"/>
    <w:rsid w:val="008948FA"/>
    <w:rsid w:val="00896CB1"/>
    <w:rsid w:val="00897563"/>
    <w:rsid w:val="00897F65"/>
    <w:rsid w:val="008A00A3"/>
    <w:rsid w:val="008A142F"/>
    <w:rsid w:val="008A22BE"/>
    <w:rsid w:val="008A2E86"/>
    <w:rsid w:val="008A309F"/>
    <w:rsid w:val="008A3ABC"/>
    <w:rsid w:val="008A3E7A"/>
    <w:rsid w:val="008A3EFE"/>
    <w:rsid w:val="008A43E3"/>
    <w:rsid w:val="008A4913"/>
    <w:rsid w:val="008A4A64"/>
    <w:rsid w:val="008A4F76"/>
    <w:rsid w:val="008A6D22"/>
    <w:rsid w:val="008A7125"/>
    <w:rsid w:val="008A7988"/>
    <w:rsid w:val="008A7BE1"/>
    <w:rsid w:val="008B12A0"/>
    <w:rsid w:val="008B134A"/>
    <w:rsid w:val="008B141F"/>
    <w:rsid w:val="008B276B"/>
    <w:rsid w:val="008B2E98"/>
    <w:rsid w:val="008B30C2"/>
    <w:rsid w:val="008B3D32"/>
    <w:rsid w:val="008B40C7"/>
    <w:rsid w:val="008B4855"/>
    <w:rsid w:val="008B528C"/>
    <w:rsid w:val="008B5406"/>
    <w:rsid w:val="008B57E9"/>
    <w:rsid w:val="008B5E8C"/>
    <w:rsid w:val="008B68B1"/>
    <w:rsid w:val="008B690B"/>
    <w:rsid w:val="008B6A0F"/>
    <w:rsid w:val="008B70F8"/>
    <w:rsid w:val="008C04CF"/>
    <w:rsid w:val="008C19C7"/>
    <w:rsid w:val="008C2524"/>
    <w:rsid w:val="008C2901"/>
    <w:rsid w:val="008C4216"/>
    <w:rsid w:val="008C4A31"/>
    <w:rsid w:val="008C5247"/>
    <w:rsid w:val="008C534C"/>
    <w:rsid w:val="008C566A"/>
    <w:rsid w:val="008C6095"/>
    <w:rsid w:val="008C6996"/>
    <w:rsid w:val="008C6D97"/>
    <w:rsid w:val="008C71C0"/>
    <w:rsid w:val="008C7695"/>
    <w:rsid w:val="008C7F78"/>
    <w:rsid w:val="008D0A7C"/>
    <w:rsid w:val="008D1E64"/>
    <w:rsid w:val="008D2AB7"/>
    <w:rsid w:val="008D3306"/>
    <w:rsid w:val="008D3597"/>
    <w:rsid w:val="008D3609"/>
    <w:rsid w:val="008D3733"/>
    <w:rsid w:val="008D3C61"/>
    <w:rsid w:val="008D515F"/>
    <w:rsid w:val="008D54EF"/>
    <w:rsid w:val="008D5B91"/>
    <w:rsid w:val="008D64D1"/>
    <w:rsid w:val="008D696F"/>
    <w:rsid w:val="008D6AF2"/>
    <w:rsid w:val="008D7653"/>
    <w:rsid w:val="008D7A58"/>
    <w:rsid w:val="008E0224"/>
    <w:rsid w:val="008E09B3"/>
    <w:rsid w:val="008E14E9"/>
    <w:rsid w:val="008E267D"/>
    <w:rsid w:val="008E2FCD"/>
    <w:rsid w:val="008E3247"/>
    <w:rsid w:val="008E3D61"/>
    <w:rsid w:val="008E3EB5"/>
    <w:rsid w:val="008E44E5"/>
    <w:rsid w:val="008E48D0"/>
    <w:rsid w:val="008E50A1"/>
    <w:rsid w:val="008E5B02"/>
    <w:rsid w:val="008E6146"/>
    <w:rsid w:val="008E65B8"/>
    <w:rsid w:val="008E6910"/>
    <w:rsid w:val="008E6943"/>
    <w:rsid w:val="008E6BC5"/>
    <w:rsid w:val="008E739C"/>
    <w:rsid w:val="008E7DDE"/>
    <w:rsid w:val="008E7F5F"/>
    <w:rsid w:val="008F045F"/>
    <w:rsid w:val="008F09B5"/>
    <w:rsid w:val="008F0B4E"/>
    <w:rsid w:val="008F141B"/>
    <w:rsid w:val="008F2757"/>
    <w:rsid w:val="008F2D18"/>
    <w:rsid w:val="008F2D2A"/>
    <w:rsid w:val="008F406C"/>
    <w:rsid w:val="008F47FD"/>
    <w:rsid w:val="008F4A45"/>
    <w:rsid w:val="008F5BED"/>
    <w:rsid w:val="008F67DC"/>
    <w:rsid w:val="008F693E"/>
    <w:rsid w:val="008F6A3E"/>
    <w:rsid w:val="008F6D14"/>
    <w:rsid w:val="008F6E26"/>
    <w:rsid w:val="008F71CB"/>
    <w:rsid w:val="008F74DC"/>
    <w:rsid w:val="008F757C"/>
    <w:rsid w:val="00900C15"/>
    <w:rsid w:val="00901D52"/>
    <w:rsid w:val="00903821"/>
    <w:rsid w:val="00903990"/>
    <w:rsid w:val="00903E87"/>
    <w:rsid w:val="00904FA2"/>
    <w:rsid w:val="009058F1"/>
    <w:rsid w:val="00905989"/>
    <w:rsid w:val="009059EF"/>
    <w:rsid w:val="00905D1D"/>
    <w:rsid w:val="00905F8B"/>
    <w:rsid w:val="00906242"/>
    <w:rsid w:val="009064DE"/>
    <w:rsid w:val="00906504"/>
    <w:rsid w:val="009106DD"/>
    <w:rsid w:val="0091088F"/>
    <w:rsid w:val="00910D6A"/>
    <w:rsid w:val="0091141C"/>
    <w:rsid w:val="00911682"/>
    <w:rsid w:val="00911B7A"/>
    <w:rsid w:val="00911EA0"/>
    <w:rsid w:val="009127C3"/>
    <w:rsid w:val="00913F04"/>
    <w:rsid w:val="00914578"/>
    <w:rsid w:val="00914886"/>
    <w:rsid w:val="00914BC1"/>
    <w:rsid w:val="00914D5F"/>
    <w:rsid w:val="009156DB"/>
    <w:rsid w:val="00915773"/>
    <w:rsid w:val="0091606A"/>
    <w:rsid w:val="009170B4"/>
    <w:rsid w:val="00917541"/>
    <w:rsid w:val="009206ED"/>
    <w:rsid w:val="00920B3F"/>
    <w:rsid w:val="00920E7E"/>
    <w:rsid w:val="009214F7"/>
    <w:rsid w:val="00921AE1"/>
    <w:rsid w:val="009222F8"/>
    <w:rsid w:val="00922AD0"/>
    <w:rsid w:val="00923EE5"/>
    <w:rsid w:val="00924AE8"/>
    <w:rsid w:val="00924AF8"/>
    <w:rsid w:val="009252D6"/>
    <w:rsid w:val="009257E9"/>
    <w:rsid w:val="00925AA5"/>
    <w:rsid w:val="0092694C"/>
    <w:rsid w:val="00927361"/>
    <w:rsid w:val="00927377"/>
    <w:rsid w:val="00927707"/>
    <w:rsid w:val="00930AA8"/>
    <w:rsid w:val="00931FE9"/>
    <w:rsid w:val="009324E2"/>
    <w:rsid w:val="009337BB"/>
    <w:rsid w:val="009338DD"/>
    <w:rsid w:val="00935272"/>
    <w:rsid w:val="00936811"/>
    <w:rsid w:val="00940639"/>
    <w:rsid w:val="00940EB5"/>
    <w:rsid w:val="009416DA"/>
    <w:rsid w:val="009425FD"/>
    <w:rsid w:val="0094277F"/>
    <w:rsid w:val="00943429"/>
    <w:rsid w:val="00943BB4"/>
    <w:rsid w:val="0094412B"/>
    <w:rsid w:val="009441A7"/>
    <w:rsid w:val="009445FD"/>
    <w:rsid w:val="00944762"/>
    <w:rsid w:val="00944931"/>
    <w:rsid w:val="009459E2"/>
    <w:rsid w:val="00946312"/>
    <w:rsid w:val="00946406"/>
    <w:rsid w:val="00946913"/>
    <w:rsid w:val="0094714F"/>
    <w:rsid w:val="00951FAF"/>
    <w:rsid w:val="0095235D"/>
    <w:rsid w:val="009534CD"/>
    <w:rsid w:val="00953779"/>
    <w:rsid w:val="00953C8C"/>
    <w:rsid w:val="009545BB"/>
    <w:rsid w:val="00954E8D"/>
    <w:rsid w:val="009553BC"/>
    <w:rsid w:val="0095717F"/>
    <w:rsid w:val="00957D3F"/>
    <w:rsid w:val="0096052E"/>
    <w:rsid w:val="0096179E"/>
    <w:rsid w:val="00961C4E"/>
    <w:rsid w:val="00961D43"/>
    <w:rsid w:val="00962120"/>
    <w:rsid w:val="00962414"/>
    <w:rsid w:val="00963557"/>
    <w:rsid w:val="009635D6"/>
    <w:rsid w:val="00964115"/>
    <w:rsid w:val="009647D2"/>
    <w:rsid w:val="00965D7D"/>
    <w:rsid w:val="0096702C"/>
    <w:rsid w:val="00970393"/>
    <w:rsid w:val="009710B7"/>
    <w:rsid w:val="00971C1C"/>
    <w:rsid w:val="00971C73"/>
    <w:rsid w:val="009733C3"/>
    <w:rsid w:val="00973960"/>
    <w:rsid w:val="00973AB3"/>
    <w:rsid w:val="00973AED"/>
    <w:rsid w:val="00973C8E"/>
    <w:rsid w:val="009740DD"/>
    <w:rsid w:val="009745A1"/>
    <w:rsid w:val="00975452"/>
    <w:rsid w:val="0097560C"/>
    <w:rsid w:val="00975713"/>
    <w:rsid w:val="00976A3E"/>
    <w:rsid w:val="00976E80"/>
    <w:rsid w:val="00977522"/>
    <w:rsid w:val="00981300"/>
    <w:rsid w:val="00981F5A"/>
    <w:rsid w:val="009823D7"/>
    <w:rsid w:val="00982432"/>
    <w:rsid w:val="00983814"/>
    <w:rsid w:val="00983930"/>
    <w:rsid w:val="00983947"/>
    <w:rsid w:val="009839EF"/>
    <w:rsid w:val="009843E3"/>
    <w:rsid w:val="00984467"/>
    <w:rsid w:val="009847FE"/>
    <w:rsid w:val="00984C34"/>
    <w:rsid w:val="009857D4"/>
    <w:rsid w:val="00987337"/>
    <w:rsid w:val="00991116"/>
    <w:rsid w:val="00991702"/>
    <w:rsid w:val="009919A4"/>
    <w:rsid w:val="00992748"/>
    <w:rsid w:val="00992EA9"/>
    <w:rsid w:val="0099315E"/>
    <w:rsid w:val="0099414C"/>
    <w:rsid w:val="009941ED"/>
    <w:rsid w:val="00994D30"/>
    <w:rsid w:val="009952B3"/>
    <w:rsid w:val="0099547C"/>
    <w:rsid w:val="00995950"/>
    <w:rsid w:val="00995A57"/>
    <w:rsid w:val="00995CB3"/>
    <w:rsid w:val="00995D5C"/>
    <w:rsid w:val="009968E3"/>
    <w:rsid w:val="00996A76"/>
    <w:rsid w:val="00996B36"/>
    <w:rsid w:val="00997035"/>
    <w:rsid w:val="009971ED"/>
    <w:rsid w:val="00997373"/>
    <w:rsid w:val="009973D0"/>
    <w:rsid w:val="0099759D"/>
    <w:rsid w:val="009A07DE"/>
    <w:rsid w:val="009A187D"/>
    <w:rsid w:val="009A26C9"/>
    <w:rsid w:val="009A2ABB"/>
    <w:rsid w:val="009A385B"/>
    <w:rsid w:val="009A3881"/>
    <w:rsid w:val="009A3DFA"/>
    <w:rsid w:val="009A3EBA"/>
    <w:rsid w:val="009A4092"/>
    <w:rsid w:val="009A45F2"/>
    <w:rsid w:val="009A5584"/>
    <w:rsid w:val="009A5786"/>
    <w:rsid w:val="009A5860"/>
    <w:rsid w:val="009A64D1"/>
    <w:rsid w:val="009A6C1B"/>
    <w:rsid w:val="009A70F0"/>
    <w:rsid w:val="009B004F"/>
    <w:rsid w:val="009B00CA"/>
    <w:rsid w:val="009B05E1"/>
    <w:rsid w:val="009B1B61"/>
    <w:rsid w:val="009B2ED5"/>
    <w:rsid w:val="009B354B"/>
    <w:rsid w:val="009B517E"/>
    <w:rsid w:val="009B522B"/>
    <w:rsid w:val="009B603B"/>
    <w:rsid w:val="009B62E8"/>
    <w:rsid w:val="009B6A6E"/>
    <w:rsid w:val="009B6C95"/>
    <w:rsid w:val="009B6E7E"/>
    <w:rsid w:val="009C0FA6"/>
    <w:rsid w:val="009C1144"/>
    <w:rsid w:val="009C1B46"/>
    <w:rsid w:val="009C2240"/>
    <w:rsid w:val="009C26A1"/>
    <w:rsid w:val="009C2F1E"/>
    <w:rsid w:val="009C4DCB"/>
    <w:rsid w:val="009C4F7B"/>
    <w:rsid w:val="009C595E"/>
    <w:rsid w:val="009C59A3"/>
    <w:rsid w:val="009C5C39"/>
    <w:rsid w:val="009C6B67"/>
    <w:rsid w:val="009C7A18"/>
    <w:rsid w:val="009C7A4F"/>
    <w:rsid w:val="009C7D29"/>
    <w:rsid w:val="009C7F74"/>
    <w:rsid w:val="009D02B2"/>
    <w:rsid w:val="009D0543"/>
    <w:rsid w:val="009D0A19"/>
    <w:rsid w:val="009D0E08"/>
    <w:rsid w:val="009D117C"/>
    <w:rsid w:val="009D1E08"/>
    <w:rsid w:val="009D239E"/>
    <w:rsid w:val="009D3956"/>
    <w:rsid w:val="009D3B5F"/>
    <w:rsid w:val="009D4E4E"/>
    <w:rsid w:val="009D5BA2"/>
    <w:rsid w:val="009D5BDC"/>
    <w:rsid w:val="009D617B"/>
    <w:rsid w:val="009D6281"/>
    <w:rsid w:val="009D6475"/>
    <w:rsid w:val="009D6660"/>
    <w:rsid w:val="009D7EFE"/>
    <w:rsid w:val="009E05F2"/>
    <w:rsid w:val="009E06C2"/>
    <w:rsid w:val="009E214F"/>
    <w:rsid w:val="009E2BA5"/>
    <w:rsid w:val="009E35D9"/>
    <w:rsid w:val="009E4142"/>
    <w:rsid w:val="009E531B"/>
    <w:rsid w:val="009E5759"/>
    <w:rsid w:val="009E591C"/>
    <w:rsid w:val="009E60EC"/>
    <w:rsid w:val="009E7342"/>
    <w:rsid w:val="009F1391"/>
    <w:rsid w:val="009F13A5"/>
    <w:rsid w:val="009F179B"/>
    <w:rsid w:val="009F1B80"/>
    <w:rsid w:val="009F2ACA"/>
    <w:rsid w:val="009F2FAE"/>
    <w:rsid w:val="009F3EFE"/>
    <w:rsid w:val="009F4951"/>
    <w:rsid w:val="009F547F"/>
    <w:rsid w:val="009F54EC"/>
    <w:rsid w:val="009F5DEF"/>
    <w:rsid w:val="009F5E8D"/>
    <w:rsid w:val="009F6E60"/>
    <w:rsid w:val="009F6E6C"/>
    <w:rsid w:val="009F7121"/>
    <w:rsid w:val="009F71A9"/>
    <w:rsid w:val="00A00077"/>
    <w:rsid w:val="00A008A6"/>
    <w:rsid w:val="00A011BC"/>
    <w:rsid w:val="00A01D3D"/>
    <w:rsid w:val="00A01F02"/>
    <w:rsid w:val="00A0201B"/>
    <w:rsid w:val="00A036B3"/>
    <w:rsid w:val="00A03C2B"/>
    <w:rsid w:val="00A0454F"/>
    <w:rsid w:val="00A04567"/>
    <w:rsid w:val="00A04C3F"/>
    <w:rsid w:val="00A04DF4"/>
    <w:rsid w:val="00A05A8D"/>
    <w:rsid w:val="00A07F98"/>
    <w:rsid w:val="00A10270"/>
    <w:rsid w:val="00A1047A"/>
    <w:rsid w:val="00A10614"/>
    <w:rsid w:val="00A1061E"/>
    <w:rsid w:val="00A10A58"/>
    <w:rsid w:val="00A10A96"/>
    <w:rsid w:val="00A10B68"/>
    <w:rsid w:val="00A12647"/>
    <w:rsid w:val="00A137D8"/>
    <w:rsid w:val="00A1406A"/>
    <w:rsid w:val="00A1443E"/>
    <w:rsid w:val="00A145BE"/>
    <w:rsid w:val="00A1495F"/>
    <w:rsid w:val="00A14CBF"/>
    <w:rsid w:val="00A14EAE"/>
    <w:rsid w:val="00A151D4"/>
    <w:rsid w:val="00A1526B"/>
    <w:rsid w:val="00A15C22"/>
    <w:rsid w:val="00A160C4"/>
    <w:rsid w:val="00A16182"/>
    <w:rsid w:val="00A1640D"/>
    <w:rsid w:val="00A16870"/>
    <w:rsid w:val="00A16F0C"/>
    <w:rsid w:val="00A17A6B"/>
    <w:rsid w:val="00A201AE"/>
    <w:rsid w:val="00A205CB"/>
    <w:rsid w:val="00A22573"/>
    <w:rsid w:val="00A228D4"/>
    <w:rsid w:val="00A2320B"/>
    <w:rsid w:val="00A234EA"/>
    <w:rsid w:val="00A23F79"/>
    <w:rsid w:val="00A246CA"/>
    <w:rsid w:val="00A24E72"/>
    <w:rsid w:val="00A250A8"/>
    <w:rsid w:val="00A2621C"/>
    <w:rsid w:val="00A2655D"/>
    <w:rsid w:val="00A26BC5"/>
    <w:rsid w:val="00A26F9D"/>
    <w:rsid w:val="00A275F0"/>
    <w:rsid w:val="00A27890"/>
    <w:rsid w:val="00A30312"/>
    <w:rsid w:val="00A3033B"/>
    <w:rsid w:val="00A32007"/>
    <w:rsid w:val="00A321EA"/>
    <w:rsid w:val="00A32E21"/>
    <w:rsid w:val="00A335A9"/>
    <w:rsid w:val="00A33E6E"/>
    <w:rsid w:val="00A33F43"/>
    <w:rsid w:val="00A34551"/>
    <w:rsid w:val="00A346CA"/>
    <w:rsid w:val="00A34D4A"/>
    <w:rsid w:val="00A36230"/>
    <w:rsid w:val="00A36403"/>
    <w:rsid w:val="00A377AF"/>
    <w:rsid w:val="00A37A40"/>
    <w:rsid w:val="00A407D9"/>
    <w:rsid w:val="00A41699"/>
    <w:rsid w:val="00A41DE6"/>
    <w:rsid w:val="00A423C6"/>
    <w:rsid w:val="00A42513"/>
    <w:rsid w:val="00A42615"/>
    <w:rsid w:val="00A435A6"/>
    <w:rsid w:val="00A437E6"/>
    <w:rsid w:val="00A439E8"/>
    <w:rsid w:val="00A43C1A"/>
    <w:rsid w:val="00A449CA"/>
    <w:rsid w:val="00A44E25"/>
    <w:rsid w:val="00A45101"/>
    <w:rsid w:val="00A464BD"/>
    <w:rsid w:val="00A46814"/>
    <w:rsid w:val="00A47393"/>
    <w:rsid w:val="00A50049"/>
    <w:rsid w:val="00A512D5"/>
    <w:rsid w:val="00A51A15"/>
    <w:rsid w:val="00A51BCF"/>
    <w:rsid w:val="00A51F6E"/>
    <w:rsid w:val="00A535D1"/>
    <w:rsid w:val="00A5427F"/>
    <w:rsid w:val="00A54459"/>
    <w:rsid w:val="00A56691"/>
    <w:rsid w:val="00A569D0"/>
    <w:rsid w:val="00A56A21"/>
    <w:rsid w:val="00A56B85"/>
    <w:rsid w:val="00A56D61"/>
    <w:rsid w:val="00A57094"/>
    <w:rsid w:val="00A57C84"/>
    <w:rsid w:val="00A57D69"/>
    <w:rsid w:val="00A602BB"/>
    <w:rsid w:val="00A6069E"/>
    <w:rsid w:val="00A60712"/>
    <w:rsid w:val="00A616D2"/>
    <w:rsid w:val="00A623AA"/>
    <w:rsid w:val="00A62906"/>
    <w:rsid w:val="00A62B61"/>
    <w:rsid w:val="00A630FE"/>
    <w:rsid w:val="00A63BDF"/>
    <w:rsid w:val="00A643C6"/>
    <w:rsid w:val="00A644FE"/>
    <w:rsid w:val="00A64690"/>
    <w:rsid w:val="00A6528E"/>
    <w:rsid w:val="00A65593"/>
    <w:rsid w:val="00A65791"/>
    <w:rsid w:val="00A663E2"/>
    <w:rsid w:val="00A6656A"/>
    <w:rsid w:val="00A669A9"/>
    <w:rsid w:val="00A66BA2"/>
    <w:rsid w:val="00A66FF5"/>
    <w:rsid w:val="00A675E7"/>
    <w:rsid w:val="00A67B0C"/>
    <w:rsid w:val="00A67F30"/>
    <w:rsid w:val="00A7004C"/>
    <w:rsid w:val="00A7034D"/>
    <w:rsid w:val="00A71633"/>
    <w:rsid w:val="00A740F1"/>
    <w:rsid w:val="00A74564"/>
    <w:rsid w:val="00A74B9F"/>
    <w:rsid w:val="00A74DBB"/>
    <w:rsid w:val="00A75A5F"/>
    <w:rsid w:val="00A75A79"/>
    <w:rsid w:val="00A774D0"/>
    <w:rsid w:val="00A77798"/>
    <w:rsid w:val="00A777BE"/>
    <w:rsid w:val="00A77BFB"/>
    <w:rsid w:val="00A80409"/>
    <w:rsid w:val="00A81074"/>
    <w:rsid w:val="00A8170D"/>
    <w:rsid w:val="00A81979"/>
    <w:rsid w:val="00A82116"/>
    <w:rsid w:val="00A825B7"/>
    <w:rsid w:val="00A829E0"/>
    <w:rsid w:val="00A82D2F"/>
    <w:rsid w:val="00A82D89"/>
    <w:rsid w:val="00A8465A"/>
    <w:rsid w:val="00A8544C"/>
    <w:rsid w:val="00A85AA7"/>
    <w:rsid w:val="00A867D6"/>
    <w:rsid w:val="00A87C39"/>
    <w:rsid w:val="00A904BE"/>
    <w:rsid w:val="00A9055C"/>
    <w:rsid w:val="00A90BC4"/>
    <w:rsid w:val="00A914F3"/>
    <w:rsid w:val="00A9283D"/>
    <w:rsid w:val="00A92AD3"/>
    <w:rsid w:val="00A93528"/>
    <w:rsid w:val="00A94621"/>
    <w:rsid w:val="00A94B33"/>
    <w:rsid w:val="00A94E5C"/>
    <w:rsid w:val="00A9551A"/>
    <w:rsid w:val="00A9553C"/>
    <w:rsid w:val="00A95A2F"/>
    <w:rsid w:val="00A970B3"/>
    <w:rsid w:val="00A9714C"/>
    <w:rsid w:val="00A9778B"/>
    <w:rsid w:val="00AA04CF"/>
    <w:rsid w:val="00AA08C4"/>
    <w:rsid w:val="00AA104F"/>
    <w:rsid w:val="00AA1732"/>
    <w:rsid w:val="00AA2276"/>
    <w:rsid w:val="00AA26DE"/>
    <w:rsid w:val="00AA3237"/>
    <w:rsid w:val="00AA4E46"/>
    <w:rsid w:val="00AA5FDF"/>
    <w:rsid w:val="00AA5FEF"/>
    <w:rsid w:val="00AA64CC"/>
    <w:rsid w:val="00AA6E2A"/>
    <w:rsid w:val="00AA721F"/>
    <w:rsid w:val="00AA75D8"/>
    <w:rsid w:val="00AB0572"/>
    <w:rsid w:val="00AB0622"/>
    <w:rsid w:val="00AB0774"/>
    <w:rsid w:val="00AB093A"/>
    <w:rsid w:val="00AB0C0E"/>
    <w:rsid w:val="00AB1560"/>
    <w:rsid w:val="00AB1C78"/>
    <w:rsid w:val="00AB1EBC"/>
    <w:rsid w:val="00AB202F"/>
    <w:rsid w:val="00AB25CF"/>
    <w:rsid w:val="00AB2B11"/>
    <w:rsid w:val="00AB2B6D"/>
    <w:rsid w:val="00AB3885"/>
    <w:rsid w:val="00AB3B5A"/>
    <w:rsid w:val="00AB3F7E"/>
    <w:rsid w:val="00AB44EB"/>
    <w:rsid w:val="00AB479A"/>
    <w:rsid w:val="00AB4F47"/>
    <w:rsid w:val="00AB5840"/>
    <w:rsid w:val="00AB6082"/>
    <w:rsid w:val="00AB60CF"/>
    <w:rsid w:val="00AB668A"/>
    <w:rsid w:val="00AB6AAC"/>
    <w:rsid w:val="00AB74BF"/>
    <w:rsid w:val="00AC157A"/>
    <w:rsid w:val="00AC170B"/>
    <w:rsid w:val="00AC17FE"/>
    <w:rsid w:val="00AC1834"/>
    <w:rsid w:val="00AC5408"/>
    <w:rsid w:val="00AC54AD"/>
    <w:rsid w:val="00AC6296"/>
    <w:rsid w:val="00AC6A38"/>
    <w:rsid w:val="00AC769C"/>
    <w:rsid w:val="00AC781A"/>
    <w:rsid w:val="00AC7925"/>
    <w:rsid w:val="00AC7A17"/>
    <w:rsid w:val="00AC7B48"/>
    <w:rsid w:val="00AD00B7"/>
    <w:rsid w:val="00AD0397"/>
    <w:rsid w:val="00AD060E"/>
    <w:rsid w:val="00AD2F54"/>
    <w:rsid w:val="00AD3B28"/>
    <w:rsid w:val="00AD3E48"/>
    <w:rsid w:val="00AD3F9C"/>
    <w:rsid w:val="00AD491C"/>
    <w:rsid w:val="00AD5722"/>
    <w:rsid w:val="00AD5D11"/>
    <w:rsid w:val="00AD62BC"/>
    <w:rsid w:val="00AD68E2"/>
    <w:rsid w:val="00AE0888"/>
    <w:rsid w:val="00AE0C5E"/>
    <w:rsid w:val="00AE4B70"/>
    <w:rsid w:val="00AE4BB8"/>
    <w:rsid w:val="00AE6398"/>
    <w:rsid w:val="00AE63F4"/>
    <w:rsid w:val="00AE6B2B"/>
    <w:rsid w:val="00AE6D24"/>
    <w:rsid w:val="00AF0F0B"/>
    <w:rsid w:val="00AF19F7"/>
    <w:rsid w:val="00AF1D79"/>
    <w:rsid w:val="00AF2E46"/>
    <w:rsid w:val="00AF326B"/>
    <w:rsid w:val="00AF35E8"/>
    <w:rsid w:val="00AF45FB"/>
    <w:rsid w:val="00AF4EC9"/>
    <w:rsid w:val="00AF504E"/>
    <w:rsid w:val="00AF574E"/>
    <w:rsid w:val="00AF5E8A"/>
    <w:rsid w:val="00AF6A0D"/>
    <w:rsid w:val="00AF7283"/>
    <w:rsid w:val="00AF7352"/>
    <w:rsid w:val="00AF7620"/>
    <w:rsid w:val="00AF769F"/>
    <w:rsid w:val="00AF79B3"/>
    <w:rsid w:val="00AF7BD8"/>
    <w:rsid w:val="00B02FCE"/>
    <w:rsid w:val="00B03632"/>
    <w:rsid w:val="00B03DEF"/>
    <w:rsid w:val="00B0414A"/>
    <w:rsid w:val="00B04210"/>
    <w:rsid w:val="00B04368"/>
    <w:rsid w:val="00B049BF"/>
    <w:rsid w:val="00B04AD4"/>
    <w:rsid w:val="00B04C40"/>
    <w:rsid w:val="00B06538"/>
    <w:rsid w:val="00B065B3"/>
    <w:rsid w:val="00B065BA"/>
    <w:rsid w:val="00B07F2A"/>
    <w:rsid w:val="00B1060E"/>
    <w:rsid w:val="00B10E4D"/>
    <w:rsid w:val="00B11308"/>
    <w:rsid w:val="00B11A88"/>
    <w:rsid w:val="00B11C12"/>
    <w:rsid w:val="00B11F52"/>
    <w:rsid w:val="00B1229A"/>
    <w:rsid w:val="00B130D8"/>
    <w:rsid w:val="00B13377"/>
    <w:rsid w:val="00B1372F"/>
    <w:rsid w:val="00B13E3D"/>
    <w:rsid w:val="00B144FC"/>
    <w:rsid w:val="00B14EDB"/>
    <w:rsid w:val="00B151B3"/>
    <w:rsid w:val="00B15AD0"/>
    <w:rsid w:val="00B15DAC"/>
    <w:rsid w:val="00B1627E"/>
    <w:rsid w:val="00B16438"/>
    <w:rsid w:val="00B1737F"/>
    <w:rsid w:val="00B1738F"/>
    <w:rsid w:val="00B20DFE"/>
    <w:rsid w:val="00B20E61"/>
    <w:rsid w:val="00B214C6"/>
    <w:rsid w:val="00B21CA6"/>
    <w:rsid w:val="00B22A7F"/>
    <w:rsid w:val="00B22CD8"/>
    <w:rsid w:val="00B23868"/>
    <w:rsid w:val="00B23BD0"/>
    <w:rsid w:val="00B23BFA"/>
    <w:rsid w:val="00B2416F"/>
    <w:rsid w:val="00B24890"/>
    <w:rsid w:val="00B24A65"/>
    <w:rsid w:val="00B24A69"/>
    <w:rsid w:val="00B24DE8"/>
    <w:rsid w:val="00B25080"/>
    <w:rsid w:val="00B254FC"/>
    <w:rsid w:val="00B26454"/>
    <w:rsid w:val="00B27591"/>
    <w:rsid w:val="00B303E1"/>
    <w:rsid w:val="00B30EB6"/>
    <w:rsid w:val="00B31057"/>
    <w:rsid w:val="00B31BC5"/>
    <w:rsid w:val="00B32319"/>
    <w:rsid w:val="00B33338"/>
    <w:rsid w:val="00B34075"/>
    <w:rsid w:val="00B34EA2"/>
    <w:rsid w:val="00B35544"/>
    <w:rsid w:val="00B35D16"/>
    <w:rsid w:val="00B35E43"/>
    <w:rsid w:val="00B36786"/>
    <w:rsid w:val="00B37331"/>
    <w:rsid w:val="00B37B18"/>
    <w:rsid w:val="00B40282"/>
    <w:rsid w:val="00B407DB"/>
    <w:rsid w:val="00B41480"/>
    <w:rsid w:val="00B41519"/>
    <w:rsid w:val="00B416FA"/>
    <w:rsid w:val="00B4480A"/>
    <w:rsid w:val="00B45136"/>
    <w:rsid w:val="00B462C5"/>
    <w:rsid w:val="00B4684C"/>
    <w:rsid w:val="00B4733C"/>
    <w:rsid w:val="00B47784"/>
    <w:rsid w:val="00B47843"/>
    <w:rsid w:val="00B47D66"/>
    <w:rsid w:val="00B52904"/>
    <w:rsid w:val="00B53666"/>
    <w:rsid w:val="00B55ABF"/>
    <w:rsid w:val="00B55F7D"/>
    <w:rsid w:val="00B5611F"/>
    <w:rsid w:val="00B56679"/>
    <w:rsid w:val="00B56682"/>
    <w:rsid w:val="00B56C6E"/>
    <w:rsid w:val="00B57466"/>
    <w:rsid w:val="00B57777"/>
    <w:rsid w:val="00B60CDD"/>
    <w:rsid w:val="00B61296"/>
    <w:rsid w:val="00B61367"/>
    <w:rsid w:val="00B618CE"/>
    <w:rsid w:val="00B61ED9"/>
    <w:rsid w:val="00B628D7"/>
    <w:rsid w:val="00B62C1C"/>
    <w:rsid w:val="00B64249"/>
    <w:rsid w:val="00B64307"/>
    <w:rsid w:val="00B64E34"/>
    <w:rsid w:val="00B65200"/>
    <w:rsid w:val="00B657A9"/>
    <w:rsid w:val="00B658BC"/>
    <w:rsid w:val="00B65AD7"/>
    <w:rsid w:val="00B65EA1"/>
    <w:rsid w:val="00B6708A"/>
    <w:rsid w:val="00B67132"/>
    <w:rsid w:val="00B672DE"/>
    <w:rsid w:val="00B67B3F"/>
    <w:rsid w:val="00B700E5"/>
    <w:rsid w:val="00B70F81"/>
    <w:rsid w:val="00B70FC1"/>
    <w:rsid w:val="00B714A4"/>
    <w:rsid w:val="00B71F09"/>
    <w:rsid w:val="00B72266"/>
    <w:rsid w:val="00B7230F"/>
    <w:rsid w:val="00B72F52"/>
    <w:rsid w:val="00B748DB"/>
    <w:rsid w:val="00B74F6C"/>
    <w:rsid w:val="00B75D45"/>
    <w:rsid w:val="00B763A6"/>
    <w:rsid w:val="00B76F00"/>
    <w:rsid w:val="00B7746E"/>
    <w:rsid w:val="00B7772D"/>
    <w:rsid w:val="00B77A72"/>
    <w:rsid w:val="00B77FD6"/>
    <w:rsid w:val="00B80669"/>
    <w:rsid w:val="00B80DEB"/>
    <w:rsid w:val="00B811EE"/>
    <w:rsid w:val="00B8124B"/>
    <w:rsid w:val="00B813AE"/>
    <w:rsid w:val="00B81741"/>
    <w:rsid w:val="00B81DA3"/>
    <w:rsid w:val="00B82FF9"/>
    <w:rsid w:val="00B83500"/>
    <w:rsid w:val="00B84819"/>
    <w:rsid w:val="00B85A31"/>
    <w:rsid w:val="00B85FD4"/>
    <w:rsid w:val="00B86D63"/>
    <w:rsid w:val="00B873DE"/>
    <w:rsid w:val="00B87FDC"/>
    <w:rsid w:val="00B907CC"/>
    <w:rsid w:val="00B91141"/>
    <w:rsid w:val="00B91775"/>
    <w:rsid w:val="00B917AF"/>
    <w:rsid w:val="00B918C4"/>
    <w:rsid w:val="00B92252"/>
    <w:rsid w:val="00B92449"/>
    <w:rsid w:val="00B92BC0"/>
    <w:rsid w:val="00B9405E"/>
    <w:rsid w:val="00B94CD2"/>
    <w:rsid w:val="00B94CFA"/>
    <w:rsid w:val="00B94E2F"/>
    <w:rsid w:val="00B94F01"/>
    <w:rsid w:val="00B95070"/>
    <w:rsid w:val="00B950D4"/>
    <w:rsid w:val="00B95397"/>
    <w:rsid w:val="00B9585D"/>
    <w:rsid w:val="00B96745"/>
    <w:rsid w:val="00B969CE"/>
    <w:rsid w:val="00B9787A"/>
    <w:rsid w:val="00B97FC2"/>
    <w:rsid w:val="00BA0AFC"/>
    <w:rsid w:val="00BA0EAB"/>
    <w:rsid w:val="00BA1DD3"/>
    <w:rsid w:val="00BA206E"/>
    <w:rsid w:val="00BA2CE8"/>
    <w:rsid w:val="00BA455E"/>
    <w:rsid w:val="00BA4743"/>
    <w:rsid w:val="00BA533F"/>
    <w:rsid w:val="00BA5B90"/>
    <w:rsid w:val="00BA6C21"/>
    <w:rsid w:val="00BA738D"/>
    <w:rsid w:val="00BB0DF5"/>
    <w:rsid w:val="00BB1AA7"/>
    <w:rsid w:val="00BB2027"/>
    <w:rsid w:val="00BB2595"/>
    <w:rsid w:val="00BB31BE"/>
    <w:rsid w:val="00BB3602"/>
    <w:rsid w:val="00BB4A75"/>
    <w:rsid w:val="00BB4D52"/>
    <w:rsid w:val="00BB4EA6"/>
    <w:rsid w:val="00BB626C"/>
    <w:rsid w:val="00BB6FFA"/>
    <w:rsid w:val="00BB7AB6"/>
    <w:rsid w:val="00BB7B78"/>
    <w:rsid w:val="00BC00E2"/>
    <w:rsid w:val="00BC073E"/>
    <w:rsid w:val="00BC0EFD"/>
    <w:rsid w:val="00BC105E"/>
    <w:rsid w:val="00BC1605"/>
    <w:rsid w:val="00BC22D4"/>
    <w:rsid w:val="00BC2E93"/>
    <w:rsid w:val="00BC2FB7"/>
    <w:rsid w:val="00BC3451"/>
    <w:rsid w:val="00BC3DDB"/>
    <w:rsid w:val="00BC479D"/>
    <w:rsid w:val="00BC4CD8"/>
    <w:rsid w:val="00BC5216"/>
    <w:rsid w:val="00BC53BF"/>
    <w:rsid w:val="00BC552D"/>
    <w:rsid w:val="00BC5A86"/>
    <w:rsid w:val="00BC67F4"/>
    <w:rsid w:val="00BC708F"/>
    <w:rsid w:val="00BD1698"/>
    <w:rsid w:val="00BD1A46"/>
    <w:rsid w:val="00BD1CC3"/>
    <w:rsid w:val="00BD3073"/>
    <w:rsid w:val="00BD3A4B"/>
    <w:rsid w:val="00BD4190"/>
    <w:rsid w:val="00BD4BBE"/>
    <w:rsid w:val="00BD50B8"/>
    <w:rsid w:val="00BD51C1"/>
    <w:rsid w:val="00BD5302"/>
    <w:rsid w:val="00BD5C45"/>
    <w:rsid w:val="00BD5F01"/>
    <w:rsid w:val="00BD61A4"/>
    <w:rsid w:val="00BE0418"/>
    <w:rsid w:val="00BE0A73"/>
    <w:rsid w:val="00BE0D1D"/>
    <w:rsid w:val="00BE11D9"/>
    <w:rsid w:val="00BE174D"/>
    <w:rsid w:val="00BE1BBF"/>
    <w:rsid w:val="00BE2382"/>
    <w:rsid w:val="00BE3B95"/>
    <w:rsid w:val="00BE4A16"/>
    <w:rsid w:val="00BE53AD"/>
    <w:rsid w:val="00BE6D01"/>
    <w:rsid w:val="00BE6E33"/>
    <w:rsid w:val="00BF022A"/>
    <w:rsid w:val="00BF027F"/>
    <w:rsid w:val="00BF0A9B"/>
    <w:rsid w:val="00BF0AF8"/>
    <w:rsid w:val="00BF0DCB"/>
    <w:rsid w:val="00BF10AC"/>
    <w:rsid w:val="00BF15E8"/>
    <w:rsid w:val="00BF1668"/>
    <w:rsid w:val="00BF17AF"/>
    <w:rsid w:val="00BF1ABB"/>
    <w:rsid w:val="00BF1BDF"/>
    <w:rsid w:val="00BF2DED"/>
    <w:rsid w:val="00BF3490"/>
    <w:rsid w:val="00BF382C"/>
    <w:rsid w:val="00BF4439"/>
    <w:rsid w:val="00BF5C60"/>
    <w:rsid w:val="00BF5EC1"/>
    <w:rsid w:val="00BF62BF"/>
    <w:rsid w:val="00BF6BBE"/>
    <w:rsid w:val="00BF6FEF"/>
    <w:rsid w:val="00BF7B94"/>
    <w:rsid w:val="00C0107E"/>
    <w:rsid w:val="00C01C5A"/>
    <w:rsid w:val="00C02017"/>
    <w:rsid w:val="00C02802"/>
    <w:rsid w:val="00C0287B"/>
    <w:rsid w:val="00C02CA6"/>
    <w:rsid w:val="00C031A9"/>
    <w:rsid w:val="00C0336C"/>
    <w:rsid w:val="00C034EB"/>
    <w:rsid w:val="00C035A8"/>
    <w:rsid w:val="00C03F0B"/>
    <w:rsid w:val="00C0453C"/>
    <w:rsid w:val="00C05236"/>
    <w:rsid w:val="00C05773"/>
    <w:rsid w:val="00C05BBC"/>
    <w:rsid w:val="00C065BC"/>
    <w:rsid w:val="00C06964"/>
    <w:rsid w:val="00C07B15"/>
    <w:rsid w:val="00C1068F"/>
    <w:rsid w:val="00C12FF7"/>
    <w:rsid w:val="00C134A3"/>
    <w:rsid w:val="00C13893"/>
    <w:rsid w:val="00C13CB7"/>
    <w:rsid w:val="00C13D6F"/>
    <w:rsid w:val="00C143EC"/>
    <w:rsid w:val="00C144B5"/>
    <w:rsid w:val="00C144ED"/>
    <w:rsid w:val="00C14656"/>
    <w:rsid w:val="00C1467E"/>
    <w:rsid w:val="00C146BE"/>
    <w:rsid w:val="00C146EB"/>
    <w:rsid w:val="00C1496A"/>
    <w:rsid w:val="00C15B2C"/>
    <w:rsid w:val="00C15F7B"/>
    <w:rsid w:val="00C162BC"/>
    <w:rsid w:val="00C16ADE"/>
    <w:rsid w:val="00C17756"/>
    <w:rsid w:val="00C201EB"/>
    <w:rsid w:val="00C22763"/>
    <w:rsid w:val="00C23931"/>
    <w:rsid w:val="00C2447E"/>
    <w:rsid w:val="00C25C50"/>
    <w:rsid w:val="00C26301"/>
    <w:rsid w:val="00C268F0"/>
    <w:rsid w:val="00C26934"/>
    <w:rsid w:val="00C27AE4"/>
    <w:rsid w:val="00C27EDC"/>
    <w:rsid w:val="00C30344"/>
    <w:rsid w:val="00C30818"/>
    <w:rsid w:val="00C30A8F"/>
    <w:rsid w:val="00C30E28"/>
    <w:rsid w:val="00C31E76"/>
    <w:rsid w:val="00C31E9C"/>
    <w:rsid w:val="00C32DE2"/>
    <w:rsid w:val="00C339F7"/>
    <w:rsid w:val="00C33BAB"/>
    <w:rsid w:val="00C33F8E"/>
    <w:rsid w:val="00C33FDC"/>
    <w:rsid w:val="00C34DF7"/>
    <w:rsid w:val="00C350D3"/>
    <w:rsid w:val="00C355A6"/>
    <w:rsid w:val="00C35D4C"/>
    <w:rsid w:val="00C36887"/>
    <w:rsid w:val="00C36B79"/>
    <w:rsid w:val="00C36C37"/>
    <w:rsid w:val="00C37985"/>
    <w:rsid w:val="00C40265"/>
    <w:rsid w:val="00C40DAF"/>
    <w:rsid w:val="00C415CE"/>
    <w:rsid w:val="00C425BB"/>
    <w:rsid w:val="00C4270B"/>
    <w:rsid w:val="00C44108"/>
    <w:rsid w:val="00C44421"/>
    <w:rsid w:val="00C4492C"/>
    <w:rsid w:val="00C45468"/>
    <w:rsid w:val="00C454AE"/>
    <w:rsid w:val="00C458DA"/>
    <w:rsid w:val="00C46ED6"/>
    <w:rsid w:val="00C47986"/>
    <w:rsid w:val="00C50AFF"/>
    <w:rsid w:val="00C5219D"/>
    <w:rsid w:val="00C5358D"/>
    <w:rsid w:val="00C5396A"/>
    <w:rsid w:val="00C53EA2"/>
    <w:rsid w:val="00C543D9"/>
    <w:rsid w:val="00C55A9A"/>
    <w:rsid w:val="00C55F6D"/>
    <w:rsid w:val="00C56185"/>
    <w:rsid w:val="00C563B5"/>
    <w:rsid w:val="00C5704C"/>
    <w:rsid w:val="00C6151C"/>
    <w:rsid w:val="00C618E0"/>
    <w:rsid w:val="00C61B13"/>
    <w:rsid w:val="00C6253B"/>
    <w:rsid w:val="00C63006"/>
    <w:rsid w:val="00C6334E"/>
    <w:rsid w:val="00C64D08"/>
    <w:rsid w:val="00C66BEB"/>
    <w:rsid w:val="00C670A1"/>
    <w:rsid w:val="00C67CB5"/>
    <w:rsid w:val="00C708D4"/>
    <w:rsid w:val="00C712EF"/>
    <w:rsid w:val="00C715E6"/>
    <w:rsid w:val="00C71AD1"/>
    <w:rsid w:val="00C71B2F"/>
    <w:rsid w:val="00C71DEE"/>
    <w:rsid w:val="00C72E4B"/>
    <w:rsid w:val="00C72F06"/>
    <w:rsid w:val="00C7303A"/>
    <w:rsid w:val="00C730C7"/>
    <w:rsid w:val="00C7327D"/>
    <w:rsid w:val="00C73BC6"/>
    <w:rsid w:val="00C7433C"/>
    <w:rsid w:val="00C74347"/>
    <w:rsid w:val="00C747BC"/>
    <w:rsid w:val="00C747ED"/>
    <w:rsid w:val="00C74A3D"/>
    <w:rsid w:val="00C74D6B"/>
    <w:rsid w:val="00C75D22"/>
    <w:rsid w:val="00C7647C"/>
    <w:rsid w:val="00C76E40"/>
    <w:rsid w:val="00C76EF9"/>
    <w:rsid w:val="00C776BA"/>
    <w:rsid w:val="00C8113E"/>
    <w:rsid w:val="00C81D56"/>
    <w:rsid w:val="00C826E3"/>
    <w:rsid w:val="00C82DD8"/>
    <w:rsid w:val="00C838CD"/>
    <w:rsid w:val="00C839D9"/>
    <w:rsid w:val="00C83F1A"/>
    <w:rsid w:val="00C856B3"/>
    <w:rsid w:val="00C8671A"/>
    <w:rsid w:val="00C87145"/>
    <w:rsid w:val="00C87EE9"/>
    <w:rsid w:val="00C9077F"/>
    <w:rsid w:val="00C9079D"/>
    <w:rsid w:val="00C908F6"/>
    <w:rsid w:val="00C90966"/>
    <w:rsid w:val="00C91A2D"/>
    <w:rsid w:val="00C940B1"/>
    <w:rsid w:val="00C9468A"/>
    <w:rsid w:val="00C94ADD"/>
    <w:rsid w:val="00C9604E"/>
    <w:rsid w:val="00C969CE"/>
    <w:rsid w:val="00C96C44"/>
    <w:rsid w:val="00C97183"/>
    <w:rsid w:val="00C9730A"/>
    <w:rsid w:val="00C97F07"/>
    <w:rsid w:val="00CA04E8"/>
    <w:rsid w:val="00CA0BB3"/>
    <w:rsid w:val="00CA2337"/>
    <w:rsid w:val="00CA2869"/>
    <w:rsid w:val="00CA2B9F"/>
    <w:rsid w:val="00CA33DE"/>
    <w:rsid w:val="00CA369B"/>
    <w:rsid w:val="00CA3B24"/>
    <w:rsid w:val="00CA4633"/>
    <w:rsid w:val="00CA4821"/>
    <w:rsid w:val="00CA7B2C"/>
    <w:rsid w:val="00CB08A8"/>
    <w:rsid w:val="00CB0DFD"/>
    <w:rsid w:val="00CB16A8"/>
    <w:rsid w:val="00CB1C6B"/>
    <w:rsid w:val="00CB2A8B"/>
    <w:rsid w:val="00CB39AF"/>
    <w:rsid w:val="00CB3A94"/>
    <w:rsid w:val="00CB4EB4"/>
    <w:rsid w:val="00CB5760"/>
    <w:rsid w:val="00CB5BFF"/>
    <w:rsid w:val="00CB6BDD"/>
    <w:rsid w:val="00CB78DD"/>
    <w:rsid w:val="00CB7EEE"/>
    <w:rsid w:val="00CC01A7"/>
    <w:rsid w:val="00CC01DF"/>
    <w:rsid w:val="00CC23F3"/>
    <w:rsid w:val="00CC2A1D"/>
    <w:rsid w:val="00CC451A"/>
    <w:rsid w:val="00CC4920"/>
    <w:rsid w:val="00CC51E4"/>
    <w:rsid w:val="00CC57C6"/>
    <w:rsid w:val="00CC7851"/>
    <w:rsid w:val="00CD02F3"/>
    <w:rsid w:val="00CD0BA7"/>
    <w:rsid w:val="00CD1294"/>
    <w:rsid w:val="00CD1CD3"/>
    <w:rsid w:val="00CD1D88"/>
    <w:rsid w:val="00CD1D90"/>
    <w:rsid w:val="00CD1E49"/>
    <w:rsid w:val="00CD30CF"/>
    <w:rsid w:val="00CD3769"/>
    <w:rsid w:val="00CD3D1F"/>
    <w:rsid w:val="00CD3EC3"/>
    <w:rsid w:val="00CD4023"/>
    <w:rsid w:val="00CD4299"/>
    <w:rsid w:val="00CD4488"/>
    <w:rsid w:val="00CD4F1B"/>
    <w:rsid w:val="00CD5326"/>
    <w:rsid w:val="00CD55D6"/>
    <w:rsid w:val="00CD62D0"/>
    <w:rsid w:val="00CD6E91"/>
    <w:rsid w:val="00CD7710"/>
    <w:rsid w:val="00CE0409"/>
    <w:rsid w:val="00CE0C4F"/>
    <w:rsid w:val="00CE2DEB"/>
    <w:rsid w:val="00CE400D"/>
    <w:rsid w:val="00CE56BF"/>
    <w:rsid w:val="00CE56E0"/>
    <w:rsid w:val="00CE591F"/>
    <w:rsid w:val="00CE5D53"/>
    <w:rsid w:val="00CE5E60"/>
    <w:rsid w:val="00CE607D"/>
    <w:rsid w:val="00CE677E"/>
    <w:rsid w:val="00CE679A"/>
    <w:rsid w:val="00CE6FBB"/>
    <w:rsid w:val="00CE7118"/>
    <w:rsid w:val="00CE73BA"/>
    <w:rsid w:val="00CF02E6"/>
    <w:rsid w:val="00CF1FB8"/>
    <w:rsid w:val="00CF20DE"/>
    <w:rsid w:val="00CF33F2"/>
    <w:rsid w:val="00CF34DC"/>
    <w:rsid w:val="00CF35E7"/>
    <w:rsid w:val="00CF3BB9"/>
    <w:rsid w:val="00CF3C65"/>
    <w:rsid w:val="00CF4952"/>
    <w:rsid w:val="00CF5958"/>
    <w:rsid w:val="00CF7535"/>
    <w:rsid w:val="00CF79FF"/>
    <w:rsid w:val="00CF7F85"/>
    <w:rsid w:val="00D005CE"/>
    <w:rsid w:val="00D00813"/>
    <w:rsid w:val="00D01D39"/>
    <w:rsid w:val="00D01F4B"/>
    <w:rsid w:val="00D0242B"/>
    <w:rsid w:val="00D02F19"/>
    <w:rsid w:val="00D03BDC"/>
    <w:rsid w:val="00D03E98"/>
    <w:rsid w:val="00D03F67"/>
    <w:rsid w:val="00D04343"/>
    <w:rsid w:val="00D04CF0"/>
    <w:rsid w:val="00D04E01"/>
    <w:rsid w:val="00D05B40"/>
    <w:rsid w:val="00D0733F"/>
    <w:rsid w:val="00D10237"/>
    <w:rsid w:val="00D10FB9"/>
    <w:rsid w:val="00D1102D"/>
    <w:rsid w:val="00D11625"/>
    <w:rsid w:val="00D11C7E"/>
    <w:rsid w:val="00D11F57"/>
    <w:rsid w:val="00D12BD0"/>
    <w:rsid w:val="00D1360E"/>
    <w:rsid w:val="00D13C49"/>
    <w:rsid w:val="00D14213"/>
    <w:rsid w:val="00D153F3"/>
    <w:rsid w:val="00D157FA"/>
    <w:rsid w:val="00D158F7"/>
    <w:rsid w:val="00D15D1F"/>
    <w:rsid w:val="00D1753E"/>
    <w:rsid w:val="00D17D51"/>
    <w:rsid w:val="00D17D59"/>
    <w:rsid w:val="00D20329"/>
    <w:rsid w:val="00D204AD"/>
    <w:rsid w:val="00D20766"/>
    <w:rsid w:val="00D2082C"/>
    <w:rsid w:val="00D21459"/>
    <w:rsid w:val="00D21CD4"/>
    <w:rsid w:val="00D22208"/>
    <w:rsid w:val="00D223C3"/>
    <w:rsid w:val="00D22EBA"/>
    <w:rsid w:val="00D230BD"/>
    <w:rsid w:val="00D23868"/>
    <w:rsid w:val="00D23A96"/>
    <w:rsid w:val="00D23F9E"/>
    <w:rsid w:val="00D24402"/>
    <w:rsid w:val="00D244D3"/>
    <w:rsid w:val="00D24AA9"/>
    <w:rsid w:val="00D25459"/>
    <w:rsid w:val="00D25684"/>
    <w:rsid w:val="00D2598A"/>
    <w:rsid w:val="00D25ABC"/>
    <w:rsid w:val="00D25BFA"/>
    <w:rsid w:val="00D25DE3"/>
    <w:rsid w:val="00D26305"/>
    <w:rsid w:val="00D263E4"/>
    <w:rsid w:val="00D27EA8"/>
    <w:rsid w:val="00D30784"/>
    <w:rsid w:val="00D31331"/>
    <w:rsid w:val="00D31949"/>
    <w:rsid w:val="00D31BFC"/>
    <w:rsid w:val="00D32707"/>
    <w:rsid w:val="00D32FA3"/>
    <w:rsid w:val="00D33F6B"/>
    <w:rsid w:val="00D34165"/>
    <w:rsid w:val="00D34E8D"/>
    <w:rsid w:val="00D3604F"/>
    <w:rsid w:val="00D36606"/>
    <w:rsid w:val="00D36D3A"/>
    <w:rsid w:val="00D36F90"/>
    <w:rsid w:val="00D374C3"/>
    <w:rsid w:val="00D37938"/>
    <w:rsid w:val="00D40615"/>
    <w:rsid w:val="00D40942"/>
    <w:rsid w:val="00D411B6"/>
    <w:rsid w:val="00D41870"/>
    <w:rsid w:val="00D422F7"/>
    <w:rsid w:val="00D42496"/>
    <w:rsid w:val="00D42E72"/>
    <w:rsid w:val="00D447DC"/>
    <w:rsid w:val="00D448F2"/>
    <w:rsid w:val="00D451E6"/>
    <w:rsid w:val="00D4533A"/>
    <w:rsid w:val="00D45469"/>
    <w:rsid w:val="00D46007"/>
    <w:rsid w:val="00D46179"/>
    <w:rsid w:val="00D46749"/>
    <w:rsid w:val="00D47A9A"/>
    <w:rsid w:val="00D5092F"/>
    <w:rsid w:val="00D514AC"/>
    <w:rsid w:val="00D517F3"/>
    <w:rsid w:val="00D5230E"/>
    <w:rsid w:val="00D53468"/>
    <w:rsid w:val="00D535EB"/>
    <w:rsid w:val="00D5470B"/>
    <w:rsid w:val="00D5606D"/>
    <w:rsid w:val="00D56650"/>
    <w:rsid w:val="00D5678B"/>
    <w:rsid w:val="00D56A4E"/>
    <w:rsid w:val="00D6073A"/>
    <w:rsid w:val="00D6174B"/>
    <w:rsid w:val="00D61849"/>
    <w:rsid w:val="00D6205E"/>
    <w:rsid w:val="00D621BB"/>
    <w:rsid w:val="00D622D7"/>
    <w:rsid w:val="00D6231D"/>
    <w:rsid w:val="00D62C41"/>
    <w:rsid w:val="00D62D02"/>
    <w:rsid w:val="00D633FE"/>
    <w:rsid w:val="00D644AF"/>
    <w:rsid w:val="00D64B01"/>
    <w:rsid w:val="00D65A67"/>
    <w:rsid w:val="00D66052"/>
    <w:rsid w:val="00D66775"/>
    <w:rsid w:val="00D67A0E"/>
    <w:rsid w:val="00D701D5"/>
    <w:rsid w:val="00D7027B"/>
    <w:rsid w:val="00D70843"/>
    <w:rsid w:val="00D70B9F"/>
    <w:rsid w:val="00D7118F"/>
    <w:rsid w:val="00D71821"/>
    <w:rsid w:val="00D72083"/>
    <w:rsid w:val="00D7212F"/>
    <w:rsid w:val="00D7257B"/>
    <w:rsid w:val="00D72927"/>
    <w:rsid w:val="00D72F1D"/>
    <w:rsid w:val="00D73AA8"/>
    <w:rsid w:val="00D75BC1"/>
    <w:rsid w:val="00D7604C"/>
    <w:rsid w:val="00D7655A"/>
    <w:rsid w:val="00D766BE"/>
    <w:rsid w:val="00D769C1"/>
    <w:rsid w:val="00D76C34"/>
    <w:rsid w:val="00D802F8"/>
    <w:rsid w:val="00D8059E"/>
    <w:rsid w:val="00D809BC"/>
    <w:rsid w:val="00D809F1"/>
    <w:rsid w:val="00D81467"/>
    <w:rsid w:val="00D8259F"/>
    <w:rsid w:val="00D83761"/>
    <w:rsid w:val="00D84271"/>
    <w:rsid w:val="00D85A7E"/>
    <w:rsid w:val="00D875BA"/>
    <w:rsid w:val="00D8784E"/>
    <w:rsid w:val="00D90495"/>
    <w:rsid w:val="00D90E81"/>
    <w:rsid w:val="00D9107F"/>
    <w:rsid w:val="00D91F42"/>
    <w:rsid w:val="00D922DC"/>
    <w:rsid w:val="00D92EBF"/>
    <w:rsid w:val="00D939C7"/>
    <w:rsid w:val="00D939EE"/>
    <w:rsid w:val="00D93A49"/>
    <w:rsid w:val="00D93DB9"/>
    <w:rsid w:val="00D94E97"/>
    <w:rsid w:val="00D94F5C"/>
    <w:rsid w:val="00D95023"/>
    <w:rsid w:val="00D9611D"/>
    <w:rsid w:val="00D9699A"/>
    <w:rsid w:val="00D977F7"/>
    <w:rsid w:val="00D97FCB"/>
    <w:rsid w:val="00DA09DA"/>
    <w:rsid w:val="00DA1137"/>
    <w:rsid w:val="00DA1604"/>
    <w:rsid w:val="00DA24CB"/>
    <w:rsid w:val="00DA24F1"/>
    <w:rsid w:val="00DA2C6F"/>
    <w:rsid w:val="00DA411C"/>
    <w:rsid w:val="00DA4967"/>
    <w:rsid w:val="00DA56F7"/>
    <w:rsid w:val="00DA592D"/>
    <w:rsid w:val="00DA59A2"/>
    <w:rsid w:val="00DA5AAE"/>
    <w:rsid w:val="00DA6406"/>
    <w:rsid w:val="00DA67A4"/>
    <w:rsid w:val="00DB1263"/>
    <w:rsid w:val="00DB1BC9"/>
    <w:rsid w:val="00DB2440"/>
    <w:rsid w:val="00DB2CAF"/>
    <w:rsid w:val="00DB2D0E"/>
    <w:rsid w:val="00DB2D4A"/>
    <w:rsid w:val="00DB376F"/>
    <w:rsid w:val="00DB3842"/>
    <w:rsid w:val="00DB4430"/>
    <w:rsid w:val="00DB5611"/>
    <w:rsid w:val="00DB5BB2"/>
    <w:rsid w:val="00DB61CA"/>
    <w:rsid w:val="00DB7076"/>
    <w:rsid w:val="00DB73E3"/>
    <w:rsid w:val="00DC162D"/>
    <w:rsid w:val="00DC1B15"/>
    <w:rsid w:val="00DC2395"/>
    <w:rsid w:val="00DC277C"/>
    <w:rsid w:val="00DC2A2D"/>
    <w:rsid w:val="00DC3D33"/>
    <w:rsid w:val="00DC4BD0"/>
    <w:rsid w:val="00DC5D36"/>
    <w:rsid w:val="00DC5FB1"/>
    <w:rsid w:val="00DC60A9"/>
    <w:rsid w:val="00DC75F4"/>
    <w:rsid w:val="00DC7C58"/>
    <w:rsid w:val="00DD077D"/>
    <w:rsid w:val="00DD09C5"/>
    <w:rsid w:val="00DD1DFF"/>
    <w:rsid w:val="00DD2296"/>
    <w:rsid w:val="00DD241E"/>
    <w:rsid w:val="00DD25D3"/>
    <w:rsid w:val="00DD41C1"/>
    <w:rsid w:val="00DD422E"/>
    <w:rsid w:val="00DD506D"/>
    <w:rsid w:val="00DD5908"/>
    <w:rsid w:val="00DD5C84"/>
    <w:rsid w:val="00DD5EB7"/>
    <w:rsid w:val="00DD7766"/>
    <w:rsid w:val="00DE0AE2"/>
    <w:rsid w:val="00DE1A95"/>
    <w:rsid w:val="00DE241A"/>
    <w:rsid w:val="00DE2A81"/>
    <w:rsid w:val="00DE2B82"/>
    <w:rsid w:val="00DE3015"/>
    <w:rsid w:val="00DE365D"/>
    <w:rsid w:val="00DE3781"/>
    <w:rsid w:val="00DE4233"/>
    <w:rsid w:val="00DE467C"/>
    <w:rsid w:val="00DE4B81"/>
    <w:rsid w:val="00DE57A3"/>
    <w:rsid w:val="00DE6111"/>
    <w:rsid w:val="00DE6470"/>
    <w:rsid w:val="00DE6B16"/>
    <w:rsid w:val="00DE6FCB"/>
    <w:rsid w:val="00DE7568"/>
    <w:rsid w:val="00DE760B"/>
    <w:rsid w:val="00DF1AA1"/>
    <w:rsid w:val="00DF3250"/>
    <w:rsid w:val="00DF3372"/>
    <w:rsid w:val="00DF45B7"/>
    <w:rsid w:val="00DF4DC3"/>
    <w:rsid w:val="00DF501F"/>
    <w:rsid w:val="00DF5582"/>
    <w:rsid w:val="00DF66AC"/>
    <w:rsid w:val="00DF6BD9"/>
    <w:rsid w:val="00DF73EB"/>
    <w:rsid w:val="00DF779F"/>
    <w:rsid w:val="00DF7E50"/>
    <w:rsid w:val="00E01047"/>
    <w:rsid w:val="00E012EA"/>
    <w:rsid w:val="00E02BC4"/>
    <w:rsid w:val="00E030B3"/>
    <w:rsid w:val="00E037AB"/>
    <w:rsid w:val="00E03D44"/>
    <w:rsid w:val="00E04453"/>
    <w:rsid w:val="00E046BA"/>
    <w:rsid w:val="00E04740"/>
    <w:rsid w:val="00E04CD4"/>
    <w:rsid w:val="00E058B6"/>
    <w:rsid w:val="00E06145"/>
    <w:rsid w:val="00E06F28"/>
    <w:rsid w:val="00E07132"/>
    <w:rsid w:val="00E0730E"/>
    <w:rsid w:val="00E076AD"/>
    <w:rsid w:val="00E10150"/>
    <w:rsid w:val="00E10428"/>
    <w:rsid w:val="00E109D1"/>
    <w:rsid w:val="00E110BD"/>
    <w:rsid w:val="00E111DB"/>
    <w:rsid w:val="00E1163E"/>
    <w:rsid w:val="00E1171E"/>
    <w:rsid w:val="00E11C3B"/>
    <w:rsid w:val="00E12AA3"/>
    <w:rsid w:val="00E12E96"/>
    <w:rsid w:val="00E139D4"/>
    <w:rsid w:val="00E13F99"/>
    <w:rsid w:val="00E13FB2"/>
    <w:rsid w:val="00E1474A"/>
    <w:rsid w:val="00E15230"/>
    <w:rsid w:val="00E1570C"/>
    <w:rsid w:val="00E15844"/>
    <w:rsid w:val="00E15FB8"/>
    <w:rsid w:val="00E1741C"/>
    <w:rsid w:val="00E17FC9"/>
    <w:rsid w:val="00E20323"/>
    <w:rsid w:val="00E20F01"/>
    <w:rsid w:val="00E214A4"/>
    <w:rsid w:val="00E21B38"/>
    <w:rsid w:val="00E21F8F"/>
    <w:rsid w:val="00E22643"/>
    <w:rsid w:val="00E23C52"/>
    <w:rsid w:val="00E26C09"/>
    <w:rsid w:val="00E26E44"/>
    <w:rsid w:val="00E27372"/>
    <w:rsid w:val="00E273B1"/>
    <w:rsid w:val="00E275C6"/>
    <w:rsid w:val="00E27E51"/>
    <w:rsid w:val="00E311C1"/>
    <w:rsid w:val="00E31E9A"/>
    <w:rsid w:val="00E3277E"/>
    <w:rsid w:val="00E32B6E"/>
    <w:rsid w:val="00E33322"/>
    <w:rsid w:val="00E337DC"/>
    <w:rsid w:val="00E33D40"/>
    <w:rsid w:val="00E34FED"/>
    <w:rsid w:val="00E354A8"/>
    <w:rsid w:val="00E36D9C"/>
    <w:rsid w:val="00E371E8"/>
    <w:rsid w:val="00E37AA2"/>
    <w:rsid w:val="00E37CB1"/>
    <w:rsid w:val="00E37E77"/>
    <w:rsid w:val="00E40D76"/>
    <w:rsid w:val="00E4170E"/>
    <w:rsid w:val="00E42202"/>
    <w:rsid w:val="00E42B11"/>
    <w:rsid w:val="00E43F82"/>
    <w:rsid w:val="00E452CB"/>
    <w:rsid w:val="00E46089"/>
    <w:rsid w:val="00E460F0"/>
    <w:rsid w:val="00E508B2"/>
    <w:rsid w:val="00E50C09"/>
    <w:rsid w:val="00E51F17"/>
    <w:rsid w:val="00E52831"/>
    <w:rsid w:val="00E5310A"/>
    <w:rsid w:val="00E550B3"/>
    <w:rsid w:val="00E559D4"/>
    <w:rsid w:val="00E55DA4"/>
    <w:rsid w:val="00E56328"/>
    <w:rsid w:val="00E56AED"/>
    <w:rsid w:val="00E57B5E"/>
    <w:rsid w:val="00E57F0D"/>
    <w:rsid w:val="00E60062"/>
    <w:rsid w:val="00E60172"/>
    <w:rsid w:val="00E60330"/>
    <w:rsid w:val="00E60768"/>
    <w:rsid w:val="00E60AE3"/>
    <w:rsid w:val="00E620C7"/>
    <w:rsid w:val="00E62461"/>
    <w:rsid w:val="00E625C4"/>
    <w:rsid w:val="00E632EB"/>
    <w:rsid w:val="00E63B32"/>
    <w:rsid w:val="00E63E95"/>
    <w:rsid w:val="00E64173"/>
    <w:rsid w:val="00E641EE"/>
    <w:rsid w:val="00E6428B"/>
    <w:rsid w:val="00E65584"/>
    <w:rsid w:val="00E665ED"/>
    <w:rsid w:val="00E6684F"/>
    <w:rsid w:val="00E70C1A"/>
    <w:rsid w:val="00E711A5"/>
    <w:rsid w:val="00E71B14"/>
    <w:rsid w:val="00E72377"/>
    <w:rsid w:val="00E7237D"/>
    <w:rsid w:val="00E7398B"/>
    <w:rsid w:val="00E7467B"/>
    <w:rsid w:val="00E74AB9"/>
    <w:rsid w:val="00E74C67"/>
    <w:rsid w:val="00E750D8"/>
    <w:rsid w:val="00E76E2D"/>
    <w:rsid w:val="00E770BD"/>
    <w:rsid w:val="00E7753C"/>
    <w:rsid w:val="00E77C94"/>
    <w:rsid w:val="00E814E2"/>
    <w:rsid w:val="00E818F0"/>
    <w:rsid w:val="00E8197C"/>
    <w:rsid w:val="00E81E9C"/>
    <w:rsid w:val="00E82051"/>
    <w:rsid w:val="00E8207D"/>
    <w:rsid w:val="00E82D3E"/>
    <w:rsid w:val="00E82D9E"/>
    <w:rsid w:val="00E82FA9"/>
    <w:rsid w:val="00E83A90"/>
    <w:rsid w:val="00E874A2"/>
    <w:rsid w:val="00E87538"/>
    <w:rsid w:val="00E87769"/>
    <w:rsid w:val="00E903ED"/>
    <w:rsid w:val="00E90608"/>
    <w:rsid w:val="00E90D6A"/>
    <w:rsid w:val="00E91BDE"/>
    <w:rsid w:val="00E92C2C"/>
    <w:rsid w:val="00E92D51"/>
    <w:rsid w:val="00E9424E"/>
    <w:rsid w:val="00E94A13"/>
    <w:rsid w:val="00E94E7D"/>
    <w:rsid w:val="00E94EF4"/>
    <w:rsid w:val="00E951BA"/>
    <w:rsid w:val="00E9531D"/>
    <w:rsid w:val="00E95B0C"/>
    <w:rsid w:val="00E97232"/>
    <w:rsid w:val="00E9739F"/>
    <w:rsid w:val="00E97C5E"/>
    <w:rsid w:val="00EA0A0F"/>
    <w:rsid w:val="00EA0C79"/>
    <w:rsid w:val="00EA348C"/>
    <w:rsid w:val="00EA3C47"/>
    <w:rsid w:val="00EA3CCF"/>
    <w:rsid w:val="00EA3DB6"/>
    <w:rsid w:val="00EA4E54"/>
    <w:rsid w:val="00EA519E"/>
    <w:rsid w:val="00EA56ED"/>
    <w:rsid w:val="00EA5CC3"/>
    <w:rsid w:val="00EA605A"/>
    <w:rsid w:val="00EA6523"/>
    <w:rsid w:val="00EA65AA"/>
    <w:rsid w:val="00EA6947"/>
    <w:rsid w:val="00EA6975"/>
    <w:rsid w:val="00EA6CD1"/>
    <w:rsid w:val="00EB003D"/>
    <w:rsid w:val="00EB0371"/>
    <w:rsid w:val="00EB04A9"/>
    <w:rsid w:val="00EB1548"/>
    <w:rsid w:val="00EB1586"/>
    <w:rsid w:val="00EB2D5A"/>
    <w:rsid w:val="00EB2F3A"/>
    <w:rsid w:val="00EB310B"/>
    <w:rsid w:val="00EB3FC7"/>
    <w:rsid w:val="00EB4753"/>
    <w:rsid w:val="00EB4A5D"/>
    <w:rsid w:val="00EB697E"/>
    <w:rsid w:val="00EB7432"/>
    <w:rsid w:val="00EB7E5E"/>
    <w:rsid w:val="00EC0DE4"/>
    <w:rsid w:val="00EC0F6E"/>
    <w:rsid w:val="00EC1134"/>
    <w:rsid w:val="00EC1622"/>
    <w:rsid w:val="00EC269B"/>
    <w:rsid w:val="00EC2EB0"/>
    <w:rsid w:val="00EC301A"/>
    <w:rsid w:val="00EC41B4"/>
    <w:rsid w:val="00EC69B2"/>
    <w:rsid w:val="00EC6D8F"/>
    <w:rsid w:val="00EC7804"/>
    <w:rsid w:val="00ED0519"/>
    <w:rsid w:val="00ED175D"/>
    <w:rsid w:val="00ED1AAB"/>
    <w:rsid w:val="00ED1D90"/>
    <w:rsid w:val="00ED228D"/>
    <w:rsid w:val="00ED2371"/>
    <w:rsid w:val="00ED23BA"/>
    <w:rsid w:val="00ED2663"/>
    <w:rsid w:val="00ED29E6"/>
    <w:rsid w:val="00ED311E"/>
    <w:rsid w:val="00ED3FF9"/>
    <w:rsid w:val="00ED42DC"/>
    <w:rsid w:val="00ED4707"/>
    <w:rsid w:val="00ED496F"/>
    <w:rsid w:val="00ED4BE4"/>
    <w:rsid w:val="00ED518C"/>
    <w:rsid w:val="00ED5A85"/>
    <w:rsid w:val="00ED69DE"/>
    <w:rsid w:val="00ED6D98"/>
    <w:rsid w:val="00EE05A8"/>
    <w:rsid w:val="00EE05E1"/>
    <w:rsid w:val="00EE0704"/>
    <w:rsid w:val="00EE0AA9"/>
    <w:rsid w:val="00EE1CB6"/>
    <w:rsid w:val="00EE2A27"/>
    <w:rsid w:val="00EE2CF3"/>
    <w:rsid w:val="00EE36AE"/>
    <w:rsid w:val="00EE404C"/>
    <w:rsid w:val="00EE42F1"/>
    <w:rsid w:val="00EE4580"/>
    <w:rsid w:val="00EE4F5E"/>
    <w:rsid w:val="00EE5DB0"/>
    <w:rsid w:val="00EE653F"/>
    <w:rsid w:val="00EF1362"/>
    <w:rsid w:val="00EF14F7"/>
    <w:rsid w:val="00EF1576"/>
    <w:rsid w:val="00EF2581"/>
    <w:rsid w:val="00EF2D3A"/>
    <w:rsid w:val="00EF3050"/>
    <w:rsid w:val="00EF30E3"/>
    <w:rsid w:val="00EF3207"/>
    <w:rsid w:val="00EF34B4"/>
    <w:rsid w:val="00EF3AA2"/>
    <w:rsid w:val="00EF448D"/>
    <w:rsid w:val="00EF47AE"/>
    <w:rsid w:val="00EF4991"/>
    <w:rsid w:val="00EF5A7C"/>
    <w:rsid w:val="00EF5B11"/>
    <w:rsid w:val="00EF5F3A"/>
    <w:rsid w:val="00EF6758"/>
    <w:rsid w:val="00EF7036"/>
    <w:rsid w:val="00EF7387"/>
    <w:rsid w:val="00EF73F6"/>
    <w:rsid w:val="00EF741D"/>
    <w:rsid w:val="00EF752B"/>
    <w:rsid w:val="00EF7787"/>
    <w:rsid w:val="00EF7DD9"/>
    <w:rsid w:val="00EF7F86"/>
    <w:rsid w:val="00F006CF"/>
    <w:rsid w:val="00F00838"/>
    <w:rsid w:val="00F021B5"/>
    <w:rsid w:val="00F02617"/>
    <w:rsid w:val="00F02B13"/>
    <w:rsid w:val="00F03103"/>
    <w:rsid w:val="00F0346B"/>
    <w:rsid w:val="00F03487"/>
    <w:rsid w:val="00F03491"/>
    <w:rsid w:val="00F0349B"/>
    <w:rsid w:val="00F035B2"/>
    <w:rsid w:val="00F0401E"/>
    <w:rsid w:val="00F043C2"/>
    <w:rsid w:val="00F04594"/>
    <w:rsid w:val="00F0494C"/>
    <w:rsid w:val="00F04BEF"/>
    <w:rsid w:val="00F0549F"/>
    <w:rsid w:val="00F05655"/>
    <w:rsid w:val="00F07268"/>
    <w:rsid w:val="00F07449"/>
    <w:rsid w:val="00F105B6"/>
    <w:rsid w:val="00F106E8"/>
    <w:rsid w:val="00F10BC5"/>
    <w:rsid w:val="00F10C14"/>
    <w:rsid w:val="00F11465"/>
    <w:rsid w:val="00F1150F"/>
    <w:rsid w:val="00F11571"/>
    <w:rsid w:val="00F11BEF"/>
    <w:rsid w:val="00F12031"/>
    <w:rsid w:val="00F12BA6"/>
    <w:rsid w:val="00F12CD1"/>
    <w:rsid w:val="00F14DB3"/>
    <w:rsid w:val="00F15036"/>
    <w:rsid w:val="00F1575D"/>
    <w:rsid w:val="00F16BDC"/>
    <w:rsid w:val="00F17B56"/>
    <w:rsid w:val="00F20092"/>
    <w:rsid w:val="00F200C7"/>
    <w:rsid w:val="00F20D8B"/>
    <w:rsid w:val="00F21572"/>
    <w:rsid w:val="00F21992"/>
    <w:rsid w:val="00F22639"/>
    <w:rsid w:val="00F22C2B"/>
    <w:rsid w:val="00F231C6"/>
    <w:rsid w:val="00F23737"/>
    <w:rsid w:val="00F23FFB"/>
    <w:rsid w:val="00F240E3"/>
    <w:rsid w:val="00F243F1"/>
    <w:rsid w:val="00F243FC"/>
    <w:rsid w:val="00F24801"/>
    <w:rsid w:val="00F2486C"/>
    <w:rsid w:val="00F25F35"/>
    <w:rsid w:val="00F2766B"/>
    <w:rsid w:val="00F278AC"/>
    <w:rsid w:val="00F27C3E"/>
    <w:rsid w:val="00F27C8E"/>
    <w:rsid w:val="00F27FC2"/>
    <w:rsid w:val="00F31007"/>
    <w:rsid w:val="00F329C9"/>
    <w:rsid w:val="00F3455A"/>
    <w:rsid w:val="00F346C9"/>
    <w:rsid w:val="00F35521"/>
    <w:rsid w:val="00F35AA2"/>
    <w:rsid w:val="00F36BA1"/>
    <w:rsid w:val="00F37FBE"/>
    <w:rsid w:val="00F4151C"/>
    <w:rsid w:val="00F41658"/>
    <w:rsid w:val="00F427AB"/>
    <w:rsid w:val="00F4292A"/>
    <w:rsid w:val="00F431E5"/>
    <w:rsid w:val="00F43AD1"/>
    <w:rsid w:val="00F43F0B"/>
    <w:rsid w:val="00F440E0"/>
    <w:rsid w:val="00F456F3"/>
    <w:rsid w:val="00F465E6"/>
    <w:rsid w:val="00F46652"/>
    <w:rsid w:val="00F46B7C"/>
    <w:rsid w:val="00F46E72"/>
    <w:rsid w:val="00F4702A"/>
    <w:rsid w:val="00F47408"/>
    <w:rsid w:val="00F47AF6"/>
    <w:rsid w:val="00F47D36"/>
    <w:rsid w:val="00F5026C"/>
    <w:rsid w:val="00F504D0"/>
    <w:rsid w:val="00F51D59"/>
    <w:rsid w:val="00F520FF"/>
    <w:rsid w:val="00F528A3"/>
    <w:rsid w:val="00F529AC"/>
    <w:rsid w:val="00F52CA8"/>
    <w:rsid w:val="00F53038"/>
    <w:rsid w:val="00F53636"/>
    <w:rsid w:val="00F54AAD"/>
    <w:rsid w:val="00F55F27"/>
    <w:rsid w:val="00F55FF7"/>
    <w:rsid w:val="00F5606A"/>
    <w:rsid w:val="00F56742"/>
    <w:rsid w:val="00F56BF9"/>
    <w:rsid w:val="00F61018"/>
    <w:rsid w:val="00F61F93"/>
    <w:rsid w:val="00F62A67"/>
    <w:rsid w:val="00F62CA3"/>
    <w:rsid w:val="00F63700"/>
    <w:rsid w:val="00F64660"/>
    <w:rsid w:val="00F64D62"/>
    <w:rsid w:val="00F651F3"/>
    <w:rsid w:val="00F652F7"/>
    <w:rsid w:val="00F65A52"/>
    <w:rsid w:val="00F6672A"/>
    <w:rsid w:val="00F66860"/>
    <w:rsid w:val="00F66A2E"/>
    <w:rsid w:val="00F672A8"/>
    <w:rsid w:val="00F67F48"/>
    <w:rsid w:val="00F70EA7"/>
    <w:rsid w:val="00F70FF2"/>
    <w:rsid w:val="00F716B1"/>
    <w:rsid w:val="00F723E2"/>
    <w:rsid w:val="00F726FE"/>
    <w:rsid w:val="00F72B6B"/>
    <w:rsid w:val="00F735FF"/>
    <w:rsid w:val="00F73C02"/>
    <w:rsid w:val="00F75970"/>
    <w:rsid w:val="00F77285"/>
    <w:rsid w:val="00F77449"/>
    <w:rsid w:val="00F7766F"/>
    <w:rsid w:val="00F77D19"/>
    <w:rsid w:val="00F811CF"/>
    <w:rsid w:val="00F81A4D"/>
    <w:rsid w:val="00F81BE4"/>
    <w:rsid w:val="00F82117"/>
    <w:rsid w:val="00F82802"/>
    <w:rsid w:val="00F82CD0"/>
    <w:rsid w:val="00F830B3"/>
    <w:rsid w:val="00F83269"/>
    <w:rsid w:val="00F83428"/>
    <w:rsid w:val="00F83804"/>
    <w:rsid w:val="00F8440A"/>
    <w:rsid w:val="00F860FD"/>
    <w:rsid w:val="00F861D2"/>
    <w:rsid w:val="00F86A7F"/>
    <w:rsid w:val="00F87583"/>
    <w:rsid w:val="00F87870"/>
    <w:rsid w:val="00F87F52"/>
    <w:rsid w:val="00F90295"/>
    <w:rsid w:val="00F91290"/>
    <w:rsid w:val="00F91B9D"/>
    <w:rsid w:val="00F91DBF"/>
    <w:rsid w:val="00F93328"/>
    <w:rsid w:val="00F933BE"/>
    <w:rsid w:val="00F93A94"/>
    <w:rsid w:val="00F93D31"/>
    <w:rsid w:val="00F93D39"/>
    <w:rsid w:val="00F9425F"/>
    <w:rsid w:val="00F94333"/>
    <w:rsid w:val="00F94787"/>
    <w:rsid w:val="00F95366"/>
    <w:rsid w:val="00F962DB"/>
    <w:rsid w:val="00F963D0"/>
    <w:rsid w:val="00F96A25"/>
    <w:rsid w:val="00F96CE1"/>
    <w:rsid w:val="00F96E28"/>
    <w:rsid w:val="00F9771D"/>
    <w:rsid w:val="00F97864"/>
    <w:rsid w:val="00F97BA2"/>
    <w:rsid w:val="00FA08B0"/>
    <w:rsid w:val="00FA1753"/>
    <w:rsid w:val="00FA1D5B"/>
    <w:rsid w:val="00FA1EEB"/>
    <w:rsid w:val="00FA3221"/>
    <w:rsid w:val="00FA3AB1"/>
    <w:rsid w:val="00FA3C90"/>
    <w:rsid w:val="00FA404F"/>
    <w:rsid w:val="00FA4A16"/>
    <w:rsid w:val="00FA575C"/>
    <w:rsid w:val="00FA5955"/>
    <w:rsid w:val="00FA6061"/>
    <w:rsid w:val="00FA6A68"/>
    <w:rsid w:val="00FA7165"/>
    <w:rsid w:val="00FA76B3"/>
    <w:rsid w:val="00FA76F0"/>
    <w:rsid w:val="00FA76FA"/>
    <w:rsid w:val="00FB05F2"/>
    <w:rsid w:val="00FB0644"/>
    <w:rsid w:val="00FB0BC8"/>
    <w:rsid w:val="00FB0C7A"/>
    <w:rsid w:val="00FB18FC"/>
    <w:rsid w:val="00FB2B0A"/>
    <w:rsid w:val="00FB316E"/>
    <w:rsid w:val="00FB3F26"/>
    <w:rsid w:val="00FB4052"/>
    <w:rsid w:val="00FB408E"/>
    <w:rsid w:val="00FB4262"/>
    <w:rsid w:val="00FB42BF"/>
    <w:rsid w:val="00FB51D3"/>
    <w:rsid w:val="00FB5C37"/>
    <w:rsid w:val="00FB5F08"/>
    <w:rsid w:val="00FB61CF"/>
    <w:rsid w:val="00FB62B5"/>
    <w:rsid w:val="00FB661D"/>
    <w:rsid w:val="00FB6702"/>
    <w:rsid w:val="00FB760C"/>
    <w:rsid w:val="00FB7CD4"/>
    <w:rsid w:val="00FC032C"/>
    <w:rsid w:val="00FC04F3"/>
    <w:rsid w:val="00FC1649"/>
    <w:rsid w:val="00FC182B"/>
    <w:rsid w:val="00FC2161"/>
    <w:rsid w:val="00FC290B"/>
    <w:rsid w:val="00FC3472"/>
    <w:rsid w:val="00FC431C"/>
    <w:rsid w:val="00FC443B"/>
    <w:rsid w:val="00FC4D1B"/>
    <w:rsid w:val="00FC4E2D"/>
    <w:rsid w:val="00FC5052"/>
    <w:rsid w:val="00FC5FD5"/>
    <w:rsid w:val="00FC61BB"/>
    <w:rsid w:val="00FC7145"/>
    <w:rsid w:val="00FC7C89"/>
    <w:rsid w:val="00FC7F81"/>
    <w:rsid w:val="00FD0636"/>
    <w:rsid w:val="00FD15E1"/>
    <w:rsid w:val="00FD1930"/>
    <w:rsid w:val="00FD1A6F"/>
    <w:rsid w:val="00FD1C34"/>
    <w:rsid w:val="00FD2202"/>
    <w:rsid w:val="00FD2466"/>
    <w:rsid w:val="00FD25D6"/>
    <w:rsid w:val="00FD2630"/>
    <w:rsid w:val="00FD3DC8"/>
    <w:rsid w:val="00FD4A88"/>
    <w:rsid w:val="00FD708D"/>
    <w:rsid w:val="00FE0687"/>
    <w:rsid w:val="00FE0876"/>
    <w:rsid w:val="00FE1538"/>
    <w:rsid w:val="00FE1569"/>
    <w:rsid w:val="00FE2789"/>
    <w:rsid w:val="00FE2D7E"/>
    <w:rsid w:val="00FE4B2C"/>
    <w:rsid w:val="00FE628C"/>
    <w:rsid w:val="00FE6BFE"/>
    <w:rsid w:val="00FE6F8D"/>
    <w:rsid w:val="00FE7857"/>
    <w:rsid w:val="00FF1013"/>
    <w:rsid w:val="00FF12B6"/>
    <w:rsid w:val="00FF2812"/>
    <w:rsid w:val="00FF3318"/>
    <w:rsid w:val="00FF376C"/>
    <w:rsid w:val="00FF3A36"/>
    <w:rsid w:val="00FF3F5F"/>
    <w:rsid w:val="00FF4294"/>
    <w:rsid w:val="00FF5051"/>
    <w:rsid w:val="00FF743E"/>
    <w:rsid w:val="00FF74A3"/>
    <w:rsid w:val="00FF7964"/>
    <w:rsid w:val="00FF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6142A2"/>
  <w15:docId w15:val="{51A48F16-3E07-43FE-BDAC-0B79783D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C71AD1"/>
    <w:pPr>
      <w:keepNext/>
      <w:outlineLvl w:val="0"/>
    </w:pPr>
    <w:rPr>
      <w:rFonts w:ascii="Calibri" w:hAnsi="Calibri" w:cs="Calibri"/>
      <w:b/>
      <w:sz w:val="20"/>
      <w:szCs w:val="20"/>
    </w:rPr>
  </w:style>
  <w:style w:type="paragraph" w:styleId="Heading2">
    <w:name w:val="heading 2"/>
    <w:basedOn w:val="Normal"/>
    <w:next w:val="Normal"/>
    <w:link w:val="Heading2Char"/>
    <w:uiPriority w:val="9"/>
    <w:unhideWhenUsed/>
    <w:qFormat/>
    <w:rsid w:val="00DA2C6F"/>
    <w:pPr>
      <w:keepNext/>
      <w:spacing w:line="480" w:lineRule="auto"/>
      <w:outlineLvl w:val="1"/>
    </w:pPr>
    <w:rPr>
      <w:rFonts w:ascii="Times" w:hAnsi="Times"/>
      <w:i/>
      <w:sz w:val="20"/>
      <w:szCs w:val="20"/>
    </w:rPr>
  </w:style>
  <w:style w:type="paragraph" w:styleId="Heading3">
    <w:name w:val="heading 3"/>
    <w:basedOn w:val="Normal"/>
    <w:next w:val="Normal"/>
    <w:link w:val="Heading3Char"/>
    <w:uiPriority w:val="9"/>
    <w:unhideWhenUsed/>
    <w:qFormat/>
    <w:rsid w:val="00701E5B"/>
    <w:pPr>
      <w:keepNext/>
      <w:spacing w:line="480" w:lineRule="auto"/>
      <w:outlineLvl w:val="2"/>
    </w:pPr>
    <w:rPr>
      <w:rFonts w:ascii="Times" w:hAnsi="Times"/>
      <w:b/>
      <w:sz w:val="20"/>
      <w:szCs w:val="20"/>
      <w:u w:val="single"/>
    </w:rPr>
  </w:style>
  <w:style w:type="paragraph" w:styleId="Heading4">
    <w:name w:val="heading 4"/>
    <w:basedOn w:val="Normal"/>
    <w:next w:val="Normal"/>
    <w:link w:val="Heading4Char"/>
    <w:uiPriority w:val="9"/>
    <w:unhideWhenUsed/>
    <w:qFormat/>
    <w:rsid w:val="00CF34DC"/>
    <w:pPr>
      <w:keepNext/>
      <w:spacing w:line="480" w:lineRule="auto"/>
      <w:outlineLvl w:val="3"/>
    </w:pPr>
    <w:rPr>
      <w:rFonts w:ascii="Times New Roman" w:hAnsi="Times New Roman"/>
      <w:b/>
      <w:i/>
      <w:sz w:val="20"/>
      <w:szCs w:val="20"/>
    </w:rPr>
  </w:style>
  <w:style w:type="paragraph" w:styleId="Heading8">
    <w:name w:val="heading 8"/>
    <w:basedOn w:val="Normal"/>
    <w:next w:val="Normal"/>
    <w:link w:val="Heading8Char"/>
    <w:uiPriority w:val="9"/>
    <w:semiHidden/>
    <w:unhideWhenUsed/>
    <w:qFormat/>
    <w:rsid w:val="00DB384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AF2"/>
    <w:pPr>
      <w:tabs>
        <w:tab w:val="center" w:pos="4320"/>
        <w:tab w:val="right" w:pos="8640"/>
      </w:tabs>
    </w:pPr>
  </w:style>
  <w:style w:type="character" w:customStyle="1" w:styleId="HeaderChar">
    <w:name w:val="Header Char"/>
    <w:basedOn w:val="DefaultParagraphFont"/>
    <w:link w:val="Header"/>
    <w:uiPriority w:val="99"/>
    <w:rsid w:val="008D6AF2"/>
  </w:style>
  <w:style w:type="paragraph" w:styleId="Footer">
    <w:name w:val="footer"/>
    <w:basedOn w:val="Normal"/>
    <w:link w:val="FooterChar"/>
    <w:uiPriority w:val="99"/>
    <w:unhideWhenUsed/>
    <w:rsid w:val="008D6AF2"/>
    <w:pPr>
      <w:tabs>
        <w:tab w:val="center" w:pos="4320"/>
        <w:tab w:val="right" w:pos="8640"/>
      </w:tabs>
    </w:pPr>
  </w:style>
  <w:style w:type="character" w:customStyle="1" w:styleId="FooterChar">
    <w:name w:val="Footer Char"/>
    <w:basedOn w:val="DefaultParagraphFont"/>
    <w:link w:val="Footer"/>
    <w:uiPriority w:val="99"/>
    <w:rsid w:val="008D6AF2"/>
  </w:style>
  <w:style w:type="character" w:styleId="PageNumber">
    <w:name w:val="page number"/>
    <w:basedOn w:val="DefaultParagraphFont"/>
    <w:uiPriority w:val="99"/>
    <w:semiHidden/>
    <w:unhideWhenUsed/>
    <w:rsid w:val="008D6AF2"/>
  </w:style>
  <w:style w:type="character" w:styleId="Hyperlink">
    <w:name w:val="Hyperlink"/>
    <w:uiPriority w:val="99"/>
    <w:unhideWhenUsed/>
    <w:rsid w:val="004B7EED"/>
    <w:rPr>
      <w:color w:val="0000FF"/>
      <w:u w:val="single"/>
    </w:rPr>
  </w:style>
  <w:style w:type="paragraph" w:styleId="ListParagraph">
    <w:name w:val="List Paragraph"/>
    <w:basedOn w:val="Normal"/>
    <w:qFormat/>
    <w:rsid w:val="00965D7D"/>
    <w:pPr>
      <w:ind w:left="720"/>
      <w:contextualSpacing/>
    </w:pPr>
  </w:style>
  <w:style w:type="character" w:styleId="CommentReference">
    <w:name w:val="annotation reference"/>
    <w:uiPriority w:val="99"/>
    <w:semiHidden/>
    <w:unhideWhenUsed/>
    <w:rsid w:val="00935272"/>
    <w:rPr>
      <w:sz w:val="18"/>
      <w:szCs w:val="18"/>
    </w:rPr>
  </w:style>
  <w:style w:type="paragraph" w:styleId="CommentText">
    <w:name w:val="annotation text"/>
    <w:basedOn w:val="Normal"/>
    <w:link w:val="CommentTextChar"/>
    <w:uiPriority w:val="99"/>
    <w:unhideWhenUsed/>
    <w:rsid w:val="00935272"/>
  </w:style>
  <w:style w:type="character" w:customStyle="1" w:styleId="CommentTextChar">
    <w:name w:val="Comment Text Char"/>
    <w:basedOn w:val="DefaultParagraphFont"/>
    <w:link w:val="CommentText"/>
    <w:uiPriority w:val="99"/>
    <w:rsid w:val="00935272"/>
  </w:style>
  <w:style w:type="paragraph" w:styleId="CommentSubject">
    <w:name w:val="annotation subject"/>
    <w:basedOn w:val="CommentText"/>
    <w:next w:val="CommentText"/>
    <w:link w:val="CommentSubjectChar"/>
    <w:uiPriority w:val="99"/>
    <w:unhideWhenUsed/>
    <w:rsid w:val="00935272"/>
    <w:rPr>
      <w:b/>
      <w:bCs/>
      <w:sz w:val="20"/>
      <w:szCs w:val="20"/>
    </w:rPr>
  </w:style>
  <w:style w:type="character" w:customStyle="1" w:styleId="CommentSubjectChar">
    <w:name w:val="Comment Subject Char"/>
    <w:link w:val="CommentSubject"/>
    <w:uiPriority w:val="99"/>
    <w:rsid w:val="00935272"/>
    <w:rPr>
      <w:b/>
      <w:bCs/>
      <w:sz w:val="20"/>
      <w:szCs w:val="20"/>
    </w:rPr>
  </w:style>
  <w:style w:type="paragraph" w:styleId="BalloonText">
    <w:name w:val="Balloon Text"/>
    <w:basedOn w:val="Normal"/>
    <w:link w:val="BalloonTextChar"/>
    <w:uiPriority w:val="99"/>
    <w:unhideWhenUsed/>
    <w:rsid w:val="00935272"/>
    <w:rPr>
      <w:rFonts w:ascii="Lucida Grande" w:hAnsi="Lucida Grande" w:cs="Lucida Grande"/>
      <w:sz w:val="18"/>
      <w:szCs w:val="18"/>
    </w:rPr>
  </w:style>
  <w:style w:type="character" w:customStyle="1" w:styleId="BalloonTextChar">
    <w:name w:val="Balloon Text Char"/>
    <w:link w:val="BalloonText"/>
    <w:uiPriority w:val="99"/>
    <w:rsid w:val="00935272"/>
    <w:rPr>
      <w:rFonts w:ascii="Lucida Grande" w:hAnsi="Lucida Grande" w:cs="Lucida Grande"/>
      <w:sz w:val="18"/>
      <w:szCs w:val="18"/>
    </w:rPr>
  </w:style>
  <w:style w:type="paragraph" w:styleId="NoSpacing">
    <w:name w:val="No Spacing"/>
    <w:uiPriority w:val="1"/>
    <w:qFormat/>
    <w:rsid w:val="00DC7C58"/>
    <w:rPr>
      <w:rFonts w:eastAsia="Cambria"/>
      <w:sz w:val="22"/>
      <w:szCs w:val="22"/>
      <w:lang w:val="en-GB"/>
    </w:rPr>
  </w:style>
  <w:style w:type="table" w:styleId="TableGrid">
    <w:name w:val="Table Grid"/>
    <w:basedOn w:val="TableNormal"/>
    <w:uiPriority w:val="59"/>
    <w:rsid w:val="001C1E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1C1E19"/>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37CB1"/>
    <w:rPr>
      <w:sz w:val="24"/>
      <w:szCs w:val="24"/>
      <w:lang w:val="en-GB"/>
    </w:rPr>
  </w:style>
  <w:style w:type="paragraph" w:styleId="BodyText">
    <w:name w:val="Body Text"/>
    <w:basedOn w:val="Normal"/>
    <w:link w:val="BodyTextChar"/>
    <w:uiPriority w:val="99"/>
    <w:unhideWhenUsed/>
    <w:rsid w:val="00466CEF"/>
    <w:pPr>
      <w:spacing w:line="480" w:lineRule="auto"/>
    </w:pPr>
    <w:rPr>
      <w:rFonts w:ascii="Times" w:hAnsi="Times"/>
      <w:sz w:val="20"/>
      <w:szCs w:val="20"/>
    </w:rPr>
  </w:style>
  <w:style w:type="character" w:customStyle="1" w:styleId="BodyTextChar">
    <w:name w:val="Body Text Char"/>
    <w:link w:val="BodyText"/>
    <w:uiPriority w:val="99"/>
    <w:rsid w:val="00466CEF"/>
    <w:rPr>
      <w:rFonts w:ascii="Times" w:hAnsi="Times"/>
      <w:sz w:val="20"/>
      <w:szCs w:val="20"/>
    </w:rPr>
  </w:style>
  <w:style w:type="character" w:customStyle="1" w:styleId="Heading1Char">
    <w:name w:val="Heading 1 Char"/>
    <w:link w:val="Heading1"/>
    <w:uiPriority w:val="9"/>
    <w:rsid w:val="00C71AD1"/>
    <w:rPr>
      <w:rFonts w:ascii="Calibri" w:hAnsi="Calibri" w:cs="Calibri"/>
      <w:b/>
      <w:sz w:val="20"/>
      <w:szCs w:val="20"/>
    </w:rPr>
  </w:style>
  <w:style w:type="character" w:customStyle="1" w:styleId="Heading2Char">
    <w:name w:val="Heading 2 Char"/>
    <w:link w:val="Heading2"/>
    <w:uiPriority w:val="9"/>
    <w:rsid w:val="00DA2C6F"/>
    <w:rPr>
      <w:rFonts w:ascii="Times" w:hAnsi="Times"/>
      <w:i/>
      <w:sz w:val="20"/>
      <w:szCs w:val="20"/>
    </w:rPr>
  </w:style>
  <w:style w:type="character" w:customStyle="1" w:styleId="Heading3Char">
    <w:name w:val="Heading 3 Char"/>
    <w:link w:val="Heading3"/>
    <w:uiPriority w:val="9"/>
    <w:rsid w:val="00701E5B"/>
    <w:rPr>
      <w:rFonts w:ascii="Times" w:hAnsi="Times"/>
      <w:b/>
      <w:sz w:val="20"/>
      <w:szCs w:val="20"/>
      <w:u w:val="single"/>
    </w:rPr>
  </w:style>
  <w:style w:type="character" w:customStyle="1" w:styleId="Heading4Char">
    <w:name w:val="Heading 4 Char"/>
    <w:link w:val="Heading4"/>
    <w:uiPriority w:val="9"/>
    <w:rsid w:val="00CF34DC"/>
    <w:rPr>
      <w:rFonts w:ascii="Times New Roman" w:hAnsi="Times New Roman" w:cs="Times New Roman"/>
      <w:b/>
      <w:i/>
      <w:sz w:val="20"/>
      <w:szCs w:val="20"/>
    </w:rPr>
  </w:style>
  <w:style w:type="paragraph" w:styleId="Caption">
    <w:name w:val="caption"/>
    <w:basedOn w:val="Normal"/>
    <w:next w:val="Normal"/>
    <w:uiPriority w:val="35"/>
    <w:unhideWhenUsed/>
    <w:qFormat/>
    <w:rsid w:val="00213D09"/>
    <w:pPr>
      <w:spacing w:after="200"/>
    </w:pPr>
    <w:rPr>
      <w:b/>
      <w:bCs/>
      <w:color w:val="4F81BD"/>
      <w:sz w:val="18"/>
      <w:szCs w:val="18"/>
    </w:rPr>
  </w:style>
  <w:style w:type="character" w:customStyle="1" w:styleId="apple-converted-space">
    <w:name w:val="apple-converted-space"/>
    <w:basedOn w:val="DefaultParagraphFont"/>
    <w:rsid w:val="00393AB8"/>
  </w:style>
  <w:style w:type="paragraph" w:styleId="NormalWeb">
    <w:name w:val="Normal (Web)"/>
    <w:basedOn w:val="Normal"/>
    <w:uiPriority w:val="99"/>
    <w:unhideWhenUsed/>
    <w:rsid w:val="005229AE"/>
    <w:pPr>
      <w:spacing w:before="100" w:beforeAutospacing="1" w:after="100" w:afterAutospacing="1"/>
    </w:pPr>
    <w:rPr>
      <w:rFonts w:ascii="Times New Roman" w:eastAsia="Times New Roman" w:hAnsi="Times New Roman"/>
      <w:lang w:eastAsia="en-GB"/>
    </w:rPr>
  </w:style>
  <w:style w:type="character" w:styleId="Emphasis">
    <w:name w:val="Emphasis"/>
    <w:uiPriority w:val="20"/>
    <w:qFormat/>
    <w:rsid w:val="005229AE"/>
    <w:rPr>
      <w:i/>
      <w:iCs/>
    </w:rPr>
  </w:style>
  <w:style w:type="character" w:styleId="FollowedHyperlink">
    <w:name w:val="FollowedHyperlink"/>
    <w:uiPriority w:val="99"/>
    <w:semiHidden/>
    <w:unhideWhenUsed/>
    <w:rsid w:val="00D5470B"/>
    <w:rPr>
      <w:color w:val="800080"/>
      <w:u w:val="single"/>
    </w:rPr>
  </w:style>
  <w:style w:type="table" w:customStyle="1" w:styleId="TableGrid2">
    <w:name w:val="Table Grid2"/>
    <w:basedOn w:val="TableNormal"/>
    <w:next w:val="TableGrid"/>
    <w:uiPriority w:val="59"/>
    <w:rsid w:val="004133D7"/>
    <w:rPr>
      <w:rFonts w:ascii="Calibri" w:eastAsia="Times New Roman" w:hAnsi="Calibri"/>
      <w:sz w:val="22"/>
      <w:szCs w:val="22"/>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8Char">
    <w:name w:val="Heading 8 Char"/>
    <w:basedOn w:val="DefaultParagraphFont"/>
    <w:link w:val="Heading8"/>
    <w:uiPriority w:val="9"/>
    <w:semiHidden/>
    <w:rsid w:val="00DB3842"/>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854484">
      <w:bodyDiv w:val="1"/>
      <w:marLeft w:val="0"/>
      <w:marRight w:val="0"/>
      <w:marTop w:val="0"/>
      <w:marBottom w:val="0"/>
      <w:divBdr>
        <w:top w:val="none" w:sz="0" w:space="0" w:color="auto"/>
        <w:left w:val="none" w:sz="0" w:space="0" w:color="auto"/>
        <w:bottom w:val="none" w:sz="0" w:space="0" w:color="auto"/>
        <w:right w:val="none" w:sz="0" w:space="0" w:color="auto"/>
      </w:divBdr>
    </w:div>
    <w:div w:id="482964232">
      <w:bodyDiv w:val="1"/>
      <w:marLeft w:val="0"/>
      <w:marRight w:val="0"/>
      <w:marTop w:val="0"/>
      <w:marBottom w:val="0"/>
      <w:divBdr>
        <w:top w:val="none" w:sz="0" w:space="0" w:color="auto"/>
        <w:left w:val="none" w:sz="0" w:space="0" w:color="auto"/>
        <w:bottom w:val="none" w:sz="0" w:space="0" w:color="auto"/>
        <w:right w:val="none" w:sz="0" w:space="0" w:color="auto"/>
      </w:divBdr>
    </w:div>
    <w:div w:id="733820503">
      <w:bodyDiv w:val="1"/>
      <w:marLeft w:val="0"/>
      <w:marRight w:val="0"/>
      <w:marTop w:val="0"/>
      <w:marBottom w:val="0"/>
      <w:divBdr>
        <w:top w:val="none" w:sz="0" w:space="0" w:color="auto"/>
        <w:left w:val="none" w:sz="0" w:space="0" w:color="auto"/>
        <w:bottom w:val="none" w:sz="0" w:space="0" w:color="auto"/>
        <w:right w:val="none" w:sz="0" w:space="0" w:color="auto"/>
      </w:divBdr>
    </w:div>
    <w:div w:id="835807189">
      <w:bodyDiv w:val="1"/>
      <w:marLeft w:val="0"/>
      <w:marRight w:val="0"/>
      <w:marTop w:val="0"/>
      <w:marBottom w:val="0"/>
      <w:divBdr>
        <w:top w:val="none" w:sz="0" w:space="0" w:color="auto"/>
        <w:left w:val="none" w:sz="0" w:space="0" w:color="auto"/>
        <w:bottom w:val="none" w:sz="0" w:space="0" w:color="auto"/>
        <w:right w:val="none" w:sz="0" w:space="0" w:color="auto"/>
      </w:divBdr>
      <w:divsChild>
        <w:div w:id="42488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2631555">
      <w:bodyDiv w:val="1"/>
      <w:marLeft w:val="0"/>
      <w:marRight w:val="0"/>
      <w:marTop w:val="0"/>
      <w:marBottom w:val="0"/>
      <w:divBdr>
        <w:top w:val="none" w:sz="0" w:space="0" w:color="auto"/>
        <w:left w:val="none" w:sz="0" w:space="0" w:color="auto"/>
        <w:bottom w:val="none" w:sz="0" w:space="0" w:color="auto"/>
        <w:right w:val="none" w:sz="0" w:space="0" w:color="auto"/>
      </w:divBdr>
    </w:div>
    <w:div w:id="1246457501">
      <w:bodyDiv w:val="1"/>
      <w:marLeft w:val="0"/>
      <w:marRight w:val="0"/>
      <w:marTop w:val="0"/>
      <w:marBottom w:val="0"/>
      <w:divBdr>
        <w:top w:val="none" w:sz="0" w:space="0" w:color="auto"/>
        <w:left w:val="none" w:sz="0" w:space="0" w:color="auto"/>
        <w:bottom w:val="none" w:sz="0" w:space="0" w:color="auto"/>
        <w:right w:val="none" w:sz="0" w:space="0" w:color="auto"/>
      </w:divBdr>
    </w:div>
    <w:div w:id="1425223862">
      <w:bodyDiv w:val="1"/>
      <w:marLeft w:val="0"/>
      <w:marRight w:val="0"/>
      <w:marTop w:val="0"/>
      <w:marBottom w:val="0"/>
      <w:divBdr>
        <w:top w:val="none" w:sz="0" w:space="0" w:color="auto"/>
        <w:left w:val="none" w:sz="0" w:space="0" w:color="auto"/>
        <w:bottom w:val="none" w:sz="0" w:space="0" w:color="auto"/>
        <w:right w:val="none" w:sz="0" w:space="0" w:color="auto"/>
      </w:divBdr>
    </w:div>
    <w:div w:id="1593850735">
      <w:bodyDiv w:val="1"/>
      <w:marLeft w:val="0"/>
      <w:marRight w:val="0"/>
      <w:marTop w:val="0"/>
      <w:marBottom w:val="0"/>
      <w:divBdr>
        <w:top w:val="none" w:sz="0" w:space="0" w:color="auto"/>
        <w:left w:val="none" w:sz="0" w:space="0" w:color="auto"/>
        <w:bottom w:val="none" w:sz="0" w:space="0" w:color="auto"/>
        <w:right w:val="none" w:sz="0" w:space="0" w:color="auto"/>
      </w:divBdr>
      <w:divsChild>
        <w:div w:id="1276446363">
          <w:marLeft w:val="0"/>
          <w:marRight w:val="0"/>
          <w:marTop w:val="0"/>
          <w:marBottom w:val="0"/>
          <w:divBdr>
            <w:top w:val="none" w:sz="0" w:space="0" w:color="auto"/>
            <w:left w:val="none" w:sz="0" w:space="0" w:color="auto"/>
            <w:bottom w:val="none" w:sz="0" w:space="0" w:color="auto"/>
            <w:right w:val="none" w:sz="0" w:space="0" w:color="auto"/>
          </w:divBdr>
          <w:divsChild>
            <w:div w:id="967004174">
              <w:marLeft w:val="0"/>
              <w:marRight w:val="0"/>
              <w:marTop w:val="0"/>
              <w:marBottom w:val="0"/>
              <w:divBdr>
                <w:top w:val="none" w:sz="0" w:space="0" w:color="auto"/>
                <w:left w:val="none" w:sz="0" w:space="0" w:color="auto"/>
                <w:bottom w:val="none" w:sz="0" w:space="0" w:color="auto"/>
                <w:right w:val="none" w:sz="0" w:space="0" w:color="auto"/>
              </w:divBdr>
              <w:divsChild>
                <w:div w:id="167295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872749">
      <w:bodyDiv w:val="1"/>
      <w:marLeft w:val="0"/>
      <w:marRight w:val="0"/>
      <w:marTop w:val="0"/>
      <w:marBottom w:val="0"/>
      <w:divBdr>
        <w:top w:val="none" w:sz="0" w:space="0" w:color="auto"/>
        <w:left w:val="none" w:sz="0" w:space="0" w:color="auto"/>
        <w:bottom w:val="none" w:sz="0" w:space="0" w:color="auto"/>
        <w:right w:val="none" w:sz="0" w:space="0" w:color="auto"/>
      </w:divBdr>
      <w:divsChild>
        <w:div w:id="2005863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0110350">
      <w:bodyDiv w:val="1"/>
      <w:marLeft w:val="0"/>
      <w:marRight w:val="0"/>
      <w:marTop w:val="0"/>
      <w:marBottom w:val="0"/>
      <w:divBdr>
        <w:top w:val="none" w:sz="0" w:space="0" w:color="auto"/>
        <w:left w:val="none" w:sz="0" w:space="0" w:color="auto"/>
        <w:bottom w:val="none" w:sz="0" w:space="0" w:color="auto"/>
        <w:right w:val="none" w:sz="0" w:space="0" w:color="auto"/>
      </w:divBdr>
    </w:div>
    <w:div w:id="21318966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soukup@imperial.ac.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WORK\1.%20My%20PhD\2.%20Chapters%20&amp;%20Papers\2.%20Secondary%20Analyses%20-%20Predictors%20&amp;%20underlying%20structure%20of%20decision%20making\1.%20REGRESSION%20only\1.%20FINAL%20DOCS\6.%20ANN%20SURG%20ONC\Manuscript2%20b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E7D2A-2CDF-41C7-98B2-1395C6C6D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Manuscript2 bl</Template>
  <TotalTime>1</TotalTime>
  <Pages>20</Pages>
  <Words>4853</Words>
  <Characters>27664</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32453</CharactersWithSpaces>
  <SharedDoc>false</SharedDoc>
  <HLinks>
    <vt:vector size="6" baseType="variant">
      <vt:variant>
        <vt:i4>786466</vt:i4>
      </vt:variant>
      <vt:variant>
        <vt:i4>0</vt:i4>
      </vt:variant>
      <vt:variant>
        <vt:i4>0</vt:i4>
      </vt:variant>
      <vt:variant>
        <vt:i4>5</vt:i4>
      </vt:variant>
      <vt:variant>
        <vt:lpwstr>mailto:t.soukup@imperial.ac.uk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Soukup Ascencao, Tayana A</dc:creator>
  <cp:lastModifiedBy>Soukup Ascencao, Tayana A</cp:lastModifiedBy>
  <cp:revision>3</cp:revision>
  <cp:lastPrinted>2015-06-04T09:30:00Z</cp:lastPrinted>
  <dcterms:created xsi:type="dcterms:W3CDTF">2016-07-14T11:10:00Z</dcterms:created>
  <dcterms:modified xsi:type="dcterms:W3CDTF">2016-07-14T11:11:00Z</dcterms:modified>
</cp:coreProperties>
</file>