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41944" w14:textId="3839F83F" w:rsidR="006177A3" w:rsidRPr="00B04DC5" w:rsidRDefault="00045D60" w:rsidP="00B04DC5">
      <w:pPr>
        <w:pStyle w:val="Heading1"/>
      </w:pPr>
      <w:r>
        <w:t>ON MANAGING HYPOCRISY: THE TRANSPARENCY OF SUSTAINABILITY REPORTS</w:t>
      </w:r>
    </w:p>
    <w:p w14:paraId="0EC543AF" w14:textId="77777777" w:rsidR="00072C69" w:rsidRDefault="00072C69" w:rsidP="00B04DC5">
      <w:pPr>
        <w:pStyle w:val="Heading1"/>
      </w:pPr>
    </w:p>
    <w:p w14:paraId="1DAEC3CF" w14:textId="39084ED6" w:rsidR="008E40B2" w:rsidRPr="00B04DC5" w:rsidRDefault="008570B8" w:rsidP="00B04DC5">
      <w:pPr>
        <w:pStyle w:val="Heading1"/>
      </w:pPr>
      <w:r w:rsidRPr="00B04DC5">
        <w:t>Abstract</w:t>
      </w:r>
    </w:p>
    <w:p w14:paraId="6505502C" w14:textId="77777777" w:rsidR="00072C69" w:rsidRDefault="00072C69" w:rsidP="00B04DC5">
      <w:pPr>
        <w:pStyle w:val="APABody"/>
      </w:pPr>
    </w:p>
    <w:p w14:paraId="376B4889" w14:textId="6BCE50F9" w:rsidR="00096405" w:rsidRPr="00B04DC5" w:rsidRDefault="00096405" w:rsidP="0038015A">
      <w:pPr>
        <w:pStyle w:val="APABody"/>
        <w:ind w:firstLine="0"/>
      </w:pPr>
      <w:r w:rsidRPr="00B04DC5">
        <w:t xml:space="preserve">Hypocrisy </w:t>
      </w:r>
      <w:r w:rsidR="001E005B" w:rsidRPr="00B04DC5">
        <w:t xml:space="preserve">creates </w:t>
      </w:r>
      <w:r w:rsidRPr="00B04DC5">
        <w:t xml:space="preserve">significant challenges for managers and stakeholders. </w:t>
      </w:r>
      <w:r w:rsidR="00DB31E7" w:rsidRPr="00B04DC5">
        <w:t xml:space="preserve">Knowledge </w:t>
      </w:r>
      <w:r w:rsidR="00D12F5F" w:rsidRPr="00B04DC5">
        <w:t>of</w:t>
      </w:r>
      <w:r w:rsidRPr="00B04DC5">
        <w:t xml:space="preserve"> </w:t>
      </w:r>
      <w:r w:rsidR="00873273" w:rsidRPr="00B04DC5">
        <w:t>its nature and causes</w:t>
      </w:r>
      <w:r w:rsidR="00DB31E7" w:rsidRPr="00B04DC5">
        <w:t xml:space="preserve"> is extensive; however, understandings of</w:t>
      </w:r>
      <w:r w:rsidR="006177A3" w:rsidRPr="00B04DC5">
        <w:t xml:space="preserve"> </w:t>
      </w:r>
      <w:r w:rsidR="00873273" w:rsidRPr="00B04DC5">
        <w:t>its implications for management practice</w:t>
      </w:r>
      <w:r w:rsidR="00DB31E7" w:rsidRPr="00B04DC5">
        <w:t xml:space="preserve"> are </w:t>
      </w:r>
      <w:r w:rsidR="00304112" w:rsidRPr="00B04DC5">
        <w:t>limited</w:t>
      </w:r>
      <w:r w:rsidR="006177A3" w:rsidRPr="00B04DC5">
        <w:t>. T</w:t>
      </w:r>
      <w:r w:rsidRPr="00B04DC5">
        <w:t>his study draws on the transparency literature</w:t>
      </w:r>
      <w:r w:rsidR="00873273" w:rsidRPr="00B04DC5">
        <w:t xml:space="preserve">, </w:t>
      </w:r>
      <w:r w:rsidR="00054F83" w:rsidRPr="00B04DC5">
        <w:t xml:space="preserve">notably </w:t>
      </w:r>
      <w:proofErr w:type="spellStart"/>
      <w:r w:rsidR="00873273" w:rsidRPr="00B04DC5">
        <w:t>Schnackenberg</w:t>
      </w:r>
      <w:proofErr w:type="spellEnd"/>
      <w:r w:rsidR="00873273" w:rsidRPr="00B04DC5">
        <w:t xml:space="preserve"> </w:t>
      </w:r>
      <w:r w:rsidR="00DB31E7" w:rsidRPr="00B04DC5">
        <w:t xml:space="preserve">and </w:t>
      </w:r>
      <w:r w:rsidR="00873273" w:rsidRPr="00B04DC5">
        <w:t>Tomlinson’s (2016) disclosure, clarity and accuracy</w:t>
      </w:r>
      <w:r w:rsidR="00826354" w:rsidRPr="00B04DC5">
        <w:t xml:space="preserve"> framework</w:t>
      </w:r>
      <w:r w:rsidR="00506A34" w:rsidRPr="00B04DC5">
        <w:t>,</w:t>
      </w:r>
      <w:r w:rsidR="00873273" w:rsidRPr="00B04DC5">
        <w:t xml:space="preserve"> to </w:t>
      </w:r>
      <w:r w:rsidR="00FA34C9" w:rsidRPr="00B04DC5">
        <w:t xml:space="preserve">show that </w:t>
      </w:r>
      <w:r w:rsidR="006177A3" w:rsidRPr="00B04DC5">
        <w:t>the way</w:t>
      </w:r>
      <w:r w:rsidR="00DB31E7" w:rsidRPr="00B04DC5">
        <w:t xml:space="preserve"> in which</w:t>
      </w:r>
      <w:r w:rsidR="006177A3" w:rsidRPr="00B04DC5">
        <w:t xml:space="preserve"> </w:t>
      </w:r>
      <w:r w:rsidR="00FA34C9" w:rsidRPr="00B04DC5">
        <w:t>information is presented</w:t>
      </w:r>
      <w:r w:rsidRPr="00B04DC5">
        <w:t xml:space="preserve"> </w:t>
      </w:r>
      <w:r w:rsidR="00DB31E7" w:rsidRPr="00B04DC5">
        <w:t xml:space="preserve">affects </w:t>
      </w:r>
      <w:r w:rsidR="00873273" w:rsidRPr="00B04DC5">
        <w:t>the way</w:t>
      </w:r>
      <w:r w:rsidR="00DB31E7" w:rsidRPr="00B04DC5">
        <w:t xml:space="preserve"> </w:t>
      </w:r>
      <w:r w:rsidRPr="00B04DC5">
        <w:t>hypocris</w:t>
      </w:r>
      <w:r w:rsidR="00873273" w:rsidRPr="00B04DC5">
        <w:t xml:space="preserve">y manifests and </w:t>
      </w:r>
      <w:r w:rsidRPr="00B04DC5">
        <w:t xml:space="preserve">how it can be </w:t>
      </w:r>
      <w:r w:rsidR="006177A3" w:rsidRPr="00B04DC5">
        <w:t>addressed</w:t>
      </w:r>
      <w:r w:rsidRPr="00B04DC5">
        <w:t xml:space="preserve">. </w:t>
      </w:r>
      <w:r w:rsidR="00AA6A58" w:rsidRPr="00B04DC5">
        <w:t xml:space="preserve">We </w:t>
      </w:r>
      <w:r w:rsidR="00184A82" w:rsidRPr="00B04DC5">
        <w:t>analy</w:t>
      </w:r>
      <w:r w:rsidR="00AA6A58" w:rsidRPr="00B04DC5">
        <w:t>sed</w:t>
      </w:r>
      <w:r w:rsidR="00184A82" w:rsidRPr="00B04DC5">
        <w:t xml:space="preserve"> </w:t>
      </w:r>
      <w:r w:rsidR="00873273" w:rsidRPr="00B04DC5">
        <w:t>the sustainability reports of three financial service</w:t>
      </w:r>
      <w:r w:rsidR="006E0E49" w:rsidRPr="00B04DC5">
        <w:t>s</w:t>
      </w:r>
      <w:r w:rsidR="00873273" w:rsidRPr="00B04DC5">
        <w:t xml:space="preserve"> companies in Australia</w:t>
      </w:r>
      <w:r w:rsidR="00AA6A58" w:rsidRPr="00B04DC5">
        <w:t xml:space="preserve"> over</w:t>
      </w:r>
      <w:r w:rsidR="00873273" w:rsidRPr="00B04DC5">
        <w:t xml:space="preserve"> a five</w:t>
      </w:r>
      <w:r w:rsidR="00DB31E7" w:rsidRPr="00B04DC5">
        <w:t>-</w:t>
      </w:r>
      <w:r w:rsidR="00873273" w:rsidRPr="00B04DC5">
        <w:t>year period</w:t>
      </w:r>
      <w:r w:rsidR="00AA6A58" w:rsidRPr="00B04DC5">
        <w:t xml:space="preserve"> and found</w:t>
      </w:r>
      <w:r w:rsidR="00DB31E7" w:rsidRPr="00B04DC5">
        <w:t xml:space="preserve"> </w:t>
      </w:r>
      <w:r w:rsidR="00184A82" w:rsidRPr="00B04DC5">
        <w:t xml:space="preserve">that </w:t>
      </w:r>
      <w:r w:rsidR="00BB15E2" w:rsidRPr="00B04DC5">
        <w:t xml:space="preserve">in addition </w:t>
      </w:r>
      <w:r w:rsidR="00184A82" w:rsidRPr="00B04DC5">
        <w:t xml:space="preserve">to </w:t>
      </w:r>
      <w:r w:rsidR="00BB6462" w:rsidRPr="00B04DC5">
        <w:t xml:space="preserve">minimising </w:t>
      </w:r>
      <w:r w:rsidR="00873273" w:rsidRPr="00B04DC5">
        <w:t xml:space="preserve">duplicity, </w:t>
      </w:r>
      <w:r w:rsidR="00BB15E2" w:rsidRPr="00B04DC5">
        <w:t>transparency can</w:t>
      </w:r>
      <w:r w:rsidR="00184A82" w:rsidRPr="00B04DC5">
        <w:t xml:space="preserve"> </w:t>
      </w:r>
      <w:r w:rsidR="004D58DC" w:rsidRPr="00B04DC5">
        <w:t xml:space="preserve">increase </w:t>
      </w:r>
      <w:r w:rsidR="00184A82" w:rsidRPr="00B04DC5">
        <w:t xml:space="preserve">engagement </w:t>
      </w:r>
      <w:r w:rsidR="00DE5EDF" w:rsidRPr="00B04DC5">
        <w:t>with</w:t>
      </w:r>
      <w:r w:rsidR="00BB15E2" w:rsidRPr="00B04DC5">
        <w:t xml:space="preserve"> the</w:t>
      </w:r>
      <w:r w:rsidR="00184A82" w:rsidRPr="00B04DC5">
        <w:t xml:space="preserve"> competing expectations</w:t>
      </w:r>
      <w:r w:rsidR="00BB15E2" w:rsidRPr="00B04DC5">
        <w:t xml:space="preserve"> facing companies</w:t>
      </w:r>
      <w:r w:rsidR="00184A82" w:rsidRPr="00B04DC5">
        <w:t xml:space="preserve">. </w:t>
      </w:r>
      <w:r w:rsidR="00171564" w:rsidRPr="00B04DC5">
        <w:t>Despite</w:t>
      </w:r>
      <w:r w:rsidR="00184A82" w:rsidRPr="00B04DC5">
        <w:t xml:space="preserve"> its limitations, sustainability reporting offer</w:t>
      </w:r>
      <w:r w:rsidR="00171564" w:rsidRPr="00B04DC5">
        <w:t>s</w:t>
      </w:r>
      <w:r w:rsidR="00184A82" w:rsidRPr="00B04DC5">
        <w:t xml:space="preserve"> insight</w:t>
      </w:r>
      <w:r w:rsidR="00AE5CE8" w:rsidRPr="00B04DC5">
        <w:t>s</w:t>
      </w:r>
      <w:r w:rsidR="00184A82" w:rsidRPr="00B04DC5">
        <w:t xml:space="preserve"> in to the nature, causes and implications of </w:t>
      </w:r>
      <w:r w:rsidR="00184A82" w:rsidRPr="00DA25DB">
        <w:t xml:space="preserve">organisational </w:t>
      </w:r>
      <w:r w:rsidR="00873273" w:rsidRPr="00B04DC5">
        <w:t>hypocrisy</w:t>
      </w:r>
      <w:r w:rsidR="006177A3" w:rsidRPr="00B04DC5">
        <w:t>.</w:t>
      </w:r>
    </w:p>
    <w:p w14:paraId="34958320" w14:textId="0EB081A9" w:rsidR="00C429CD" w:rsidRPr="00B04DC5" w:rsidRDefault="00C429CD" w:rsidP="00B04DC5">
      <w:pPr>
        <w:pStyle w:val="APABody"/>
        <w:ind w:firstLine="0"/>
      </w:pPr>
      <w:r w:rsidRPr="00B04DC5">
        <w:rPr>
          <w:i/>
          <w:iCs/>
        </w:rPr>
        <w:t>Keywords</w:t>
      </w:r>
      <w:r w:rsidR="003A260B" w:rsidRPr="00B04DC5">
        <w:t>:</w:t>
      </w:r>
      <w:r w:rsidR="00347FEF" w:rsidRPr="00B04DC5">
        <w:t xml:space="preserve"> Transparency; Hypocrisy</w:t>
      </w:r>
      <w:r w:rsidR="008B3D7D" w:rsidRPr="00B04DC5">
        <w:t xml:space="preserve">; </w:t>
      </w:r>
      <w:r w:rsidR="003A260B" w:rsidRPr="00B04DC5">
        <w:t>Sustainability reporting</w:t>
      </w:r>
      <w:r w:rsidR="009723C0" w:rsidRPr="00B04DC5">
        <w:t xml:space="preserve">; </w:t>
      </w:r>
      <w:r w:rsidR="001845AA" w:rsidRPr="00B04DC5">
        <w:t>Organised Hypocrisy</w:t>
      </w:r>
      <w:r w:rsidR="00A752BE" w:rsidRPr="00B04DC5">
        <w:t>.</w:t>
      </w:r>
    </w:p>
    <w:p w14:paraId="5E22FF7F" w14:textId="77777777" w:rsidR="008570B8" w:rsidRPr="00B04DC5" w:rsidRDefault="008570B8">
      <w:pPr>
        <w:spacing w:line="259" w:lineRule="auto"/>
        <w:rPr>
          <w:b/>
        </w:rPr>
      </w:pPr>
      <w:r w:rsidRPr="00B04DC5">
        <w:rPr>
          <w:b/>
        </w:rPr>
        <w:br w:type="page"/>
      </w:r>
    </w:p>
    <w:p w14:paraId="698FF59F" w14:textId="77777777" w:rsidR="00045D60" w:rsidRPr="00B04DC5" w:rsidRDefault="00045D60" w:rsidP="00045D60">
      <w:pPr>
        <w:pStyle w:val="Heading1"/>
      </w:pPr>
      <w:r>
        <w:lastRenderedPageBreak/>
        <w:t>ON MANAGING HYPOCRISY: THE TRANSPARENCY OF SUSTAINABILITY REPORTS</w:t>
      </w:r>
    </w:p>
    <w:p w14:paraId="5E45B37F" w14:textId="45EBB78D" w:rsidR="00373633" w:rsidRDefault="00373633" w:rsidP="00373633">
      <w:pPr>
        <w:pStyle w:val="APAH1NoNum"/>
        <w:numPr>
          <w:ilvl w:val="0"/>
          <w:numId w:val="42"/>
        </w:numPr>
      </w:pPr>
      <w:r>
        <w:t>Introduction</w:t>
      </w:r>
    </w:p>
    <w:p w14:paraId="4B235DEA" w14:textId="674507B6" w:rsidR="004163BD" w:rsidRPr="00B04DC5" w:rsidRDefault="004163BD" w:rsidP="00B04DC5">
      <w:pPr>
        <w:pStyle w:val="APABody"/>
      </w:pPr>
      <w:r w:rsidRPr="00B04DC5">
        <w:t xml:space="preserve">It is easy to find examples of organisations being </w:t>
      </w:r>
      <w:r w:rsidR="00D537A1" w:rsidRPr="00B04DC5">
        <w:t>caught</w:t>
      </w:r>
      <w:r w:rsidR="00D56E57" w:rsidRPr="00B04DC5">
        <w:t xml:space="preserve"> </w:t>
      </w:r>
      <w:r w:rsidRPr="00B04DC5">
        <w:t>saying one thing and doing another. Sometimes</w:t>
      </w:r>
      <w:r w:rsidR="003378A1" w:rsidRPr="00B04DC5">
        <w:t>,</w:t>
      </w:r>
      <w:r w:rsidRPr="00B04DC5">
        <w:t xml:space="preserve"> there is clear duplicity</w:t>
      </w:r>
      <w:r w:rsidR="00D56E57" w:rsidRPr="00B04DC5">
        <w:t xml:space="preserve">, as there was </w:t>
      </w:r>
      <w:r w:rsidRPr="00B04DC5">
        <w:t>as with th</w:t>
      </w:r>
      <w:r w:rsidR="00D21B3D" w:rsidRPr="00B04DC5">
        <w:t xml:space="preserve">e Volkswagen </w:t>
      </w:r>
      <w:r w:rsidRPr="00B04DC5">
        <w:t xml:space="preserve">emissions scandal </w:t>
      </w:r>
      <w:r w:rsidRPr="00B04DC5">
        <w:fldChar w:fldCharType="begin">
          <w:fldData xml:space="preserve">PEVuZE5vdGU+PENpdGU+PEF1dGhvcj5DYXZpY288L0F1dGhvcj48WWVhcj4yMDE2PC9ZZWFyPjxS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</w:fldData>
        </w:fldChar>
      </w:r>
      <w:r w:rsidR="004F1B4F" w:rsidRPr="00B04DC5">
        <w:instrText xml:space="preserve"> ADDIN EN.CITE </w:instrText>
      </w:r>
      <w:r w:rsidR="004F1B4F" w:rsidRPr="00B04DC5">
        <w:fldChar w:fldCharType="begin">
          <w:fldData xml:space="preserve">PEVuZE5vdGU+PENpdGU+PEF1dGhvcj5DYXZpY288L0F1dGhvcj48WWVhcj4yMDE2PC9ZZWFyPjxS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</w:fldData>
        </w:fldChar>
      </w:r>
      <w:r w:rsidR="004F1B4F" w:rsidRPr="00B04DC5">
        <w:instrText xml:space="preserve"> ADDIN EN.CITE.DATA </w:instrText>
      </w:r>
      <w:r w:rsidR="004F1B4F" w:rsidRPr="00B04DC5">
        <w:fldChar w:fldCharType="end"/>
      </w:r>
      <w:r w:rsidRPr="00B04DC5">
        <w:fldChar w:fldCharType="separate"/>
      </w:r>
      <w:r w:rsidR="004F1B4F" w:rsidRPr="00B04DC5">
        <w:t>(Cavico &amp; Mujtaba, 2016)</w:t>
      </w:r>
      <w:r w:rsidRPr="00B04DC5">
        <w:fldChar w:fldCharType="end"/>
      </w:r>
      <w:r w:rsidRPr="00B04DC5">
        <w:t xml:space="preserve">. </w:t>
      </w:r>
      <w:r w:rsidR="003378A1" w:rsidRPr="00B04DC5">
        <w:t>Sometimes</w:t>
      </w:r>
      <w:r w:rsidR="00D56E57" w:rsidRPr="00B04DC5">
        <w:t xml:space="preserve">, </w:t>
      </w:r>
      <w:r w:rsidRPr="00B04DC5">
        <w:t xml:space="preserve">there are inconsistencies in how organisational values </w:t>
      </w:r>
      <w:r w:rsidR="00D56E57" w:rsidRPr="00B04DC5">
        <w:t xml:space="preserve">have been </w:t>
      </w:r>
      <w:r w:rsidRPr="00B04DC5">
        <w:t>applied</w:t>
      </w:r>
      <w:r w:rsidR="00D56E57" w:rsidRPr="00B04DC5">
        <w:t xml:space="preserve">; for example, some </w:t>
      </w:r>
      <w:r w:rsidRPr="00B04DC5">
        <w:t>organisations</w:t>
      </w:r>
      <w:r w:rsidR="00D56E57" w:rsidRPr="00B04DC5">
        <w:t xml:space="preserve"> have</w:t>
      </w:r>
      <w:r w:rsidRPr="00B04DC5">
        <w:t xml:space="preserve"> </w:t>
      </w:r>
      <w:r w:rsidR="00D56E57" w:rsidRPr="00B04DC5">
        <w:t xml:space="preserve">committed </w:t>
      </w:r>
      <w:r w:rsidRPr="00B04DC5">
        <w:t xml:space="preserve">to sustainability but </w:t>
      </w:r>
      <w:r w:rsidR="00D56E57" w:rsidRPr="00B04DC5">
        <w:t xml:space="preserve">continued to engage </w:t>
      </w:r>
      <w:r w:rsidRPr="00B04DC5">
        <w:t xml:space="preserve">in damaging environmental practices </w:t>
      </w:r>
      <w:r w:rsidRPr="00B04DC5">
        <w:fldChar w:fldCharType="begin"/>
      </w:r>
      <w:r w:rsidRPr="00B04DC5">
        <w:instrText xml:space="preserve"> ADDIN EN.CITE &lt;EndNote&gt;&lt;Cite&gt;&lt;Author&gt;Klein&lt;/Author&gt;&lt;Year&gt;2014&lt;/Year&gt;&lt;RecNum&gt;2309&lt;/RecNum&gt;&lt;DisplayText&gt;(Klein, 2014)&lt;/DisplayText&gt;&lt;record&gt;&lt;rec-number&gt;2309&lt;/rec-number&gt;&lt;foreign-keys&gt;&lt;key app="EN" db-id="rr999dd2oeffapewfz6x2r5pd5tf0rp9x0d5" timestamp="1554865646"&gt;2309&lt;/key&gt;&lt;/foreign-keys&gt;&lt;ref-type name="Book"&gt;6&lt;/ref-type&gt;&lt;contributors&gt;&lt;authors&gt;&lt;author&gt;Klein, Naomi&lt;/author&gt;&lt;/authors&gt;&lt;/contributors&gt;&lt;titles&gt;&lt;title&gt;This changes everything: Capitalism vs the climate&lt;/title&gt;&lt;/titles&gt;&lt;dates&gt;&lt;year&gt;2014&lt;/year&gt;&lt;/dates&gt;&lt;pub-location&gt;New York&lt;/pub-location&gt;&lt;publisher&gt;Simon &amp;amp; Schuster&lt;/publisher&gt;&lt;urls&gt;&lt;/urls&gt;&lt;/record&gt;&lt;/Cite&gt;&lt;/EndNote&gt;</w:instrText>
      </w:r>
      <w:r w:rsidRPr="00B04DC5">
        <w:fldChar w:fldCharType="separate"/>
      </w:r>
      <w:r w:rsidRPr="00B04DC5">
        <w:t>(Klein, 2014)</w:t>
      </w:r>
      <w:r w:rsidRPr="00B04DC5">
        <w:fldChar w:fldCharType="end"/>
      </w:r>
      <w:r w:rsidRPr="00B04DC5">
        <w:t>. Sometimes</w:t>
      </w:r>
      <w:r w:rsidR="003378A1" w:rsidRPr="00B04DC5">
        <w:t>,</w:t>
      </w:r>
      <w:r w:rsidRPr="00B04DC5">
        <w:t xml:space="preserve"> executives speak publicly about issues (e.g., good Human Resource practice</w:t>
      </w:r>
      <w:r w:rsidR="00860177" w:rsidRPr="00B04DC5">
        <w:t>s</w:t>
      </w:r>
      <w:r w:rsidRPr="00B04DC5">
        <w:t xml:space="preserve">) but fail to </w:t>
      </w:r>
      <w:r w:rsidR="00860177" w:rsidRPr="00B04DC5">
        <w:t>meet</w:t>
      </w:r>
      <w:r w:rsidRPr="00B04DC5">
        <w:t xml:space="preserve"> </w:t>
      </w:r>
      <w:r w:rsidR="00582664" w:rsidRPr="00B04DC5">
        <w:t xml:space="preserve">the </w:t>
      </w:r>
      <w:r w:rsidRPr="00B04DC5">
        <w:t>standards</w:t>
      </w:r>
      <w:r w:rsidR="00582664" w:rsidRPr="00B04DC5">
        <w:t xml:space="preserve"> they themselves set</w:t>
      </w:r>
      <w:r w:rsidRPr="00B04DC5">
        <w:t xml:space="preserve"> </w:t>
      </w:r>
      <w:r w:rsidRPr="00B04DC5">
        <w:fldChar w:fldCharType="begin"/>
      </w:r>
      <w:r w:rsidRPr="00B04DC5">
        <w:instrText xml:space="preserve"> ADDIN EN.CITE &lt;EndNote&gt;&lt;Cite&gt;&lt;Author&gt;Foote&lt;/Author&gt;&lt;Year&gt;2001&lt;/Year&gt;&lt;RecNum&gt;2213&lt;/RecNum&gt;&lt;DisplayText&gt;(Foote, 2001)&lt;/DisplayText&gt;&lt;record&gt;&lt;rec-number&gt;2213&lt;/rec-number&gt;&lt;foreign-keys&gt;&lt;key app="EN" db-id="rr999dd2oeffapewfz6x2r5pd5tf0rp9x0d5" timestamp="1538040047"&gt;2213&lt;/key&gt;&lt;/foreign-keys&gt;&lt;ref-type name="Journal Article"&gt;17&lt;/ref-type&gt;&lt;contributors&gt;&lt;authors&gt;&lt;author&gt;Foote, Dorothy&lt;/author&gt;&lt;/authors&gt;&lt;/contributors&gt;&lt;titles&gt;&lt;title&gt;The Question of Ethical Hypocrisy in Human Resource Management in the U.K. and Irish Charity Sectors&lt;/title&gt;&lt;secondary-title&gt;Journal of Business Ethics&lt;/secondary-title&gt;&lt;/titles&gt;&lt;periodical&gt;&lt;full-title&gt;Journal of Business Ethics&lt;/full-title&gt;&lt;/periodical&gt;&lt;pages&gt;25-38&lt;/pages&gt;&lt;volume&gt;34&lt;/volume&gt;&lt;number&gt;1&lt;/number&gt;&lt;dates&gt;&lt;year&gt;2001&lt;/year&gt;&lt;pub-dates&gt;&lt;date&gt;November 01&lt;/date&gt;&lt;/pub-dates&gt;&lt;/dates&gt;&lt;isbn&gt;1573-0697&lt;/isbn&gt;&lt;label&gt;Foote2001&lt;/label&gt;&lt;work-type&gt;journal article&lt;/work-type&gt;&lt;urls&gt;&lt;related-urls&gt;&lt;url&gt;https://doi.org/10.1023/A:1011909904150&lt;/url&gt;&lt;/related-urls&gt;&lt;/urls&gt;&lt;electronic-resource-num&gt;10.1023/a:1011909904150&lt;/electronic-resource-num&gt;&lt;/record&gt;&lt;/Cite&gt;&lt;/EndNote&gt;</w:instrText>
      </w:r>
      <w:r w:rsidRPr="00B04DC5">
        <w:fldChar w:fldCharType="separate"/>
      </w:r>
      <w:r w:rsidRPr="00B04DC5">
        <w:t>(Foote, 2001)</w:t>
      </w:r>
      <w:r w:rsidRPr="00B04DC5">
        <w:fldChar w:fldCharType="end"/>
      </w:r>
      <w:r w:rsidRPr="00B04DC5">
        <w:t xml:space="preserve">. </w:t>
      </w:r>
      <w:r w:rsidR="00D95509" w:rsidRPr="00B04DC5">
        <w:t xml:space="preserve">Additionally, in </w:t>
      </w:r>
      <w:r w:rsidRPr="00B04DC5">
        <w:t xml:space="preserve">some </w:t>
      </w:r>
      <w:r w:rsidR="00277125" w:rsidRPr="00B04DC5">
        <w:t>instances</w:t>
      </w:r>
      <w:r w:rsidRPr="00B04DC5">
        <w:t xml:space="preserve">, business organisations </w:t>
      </w:r>
      <w:r w:rsidR="00D95509" w:rsidRPr="00B04DC5">
        <w:t xml:space="preserve">have </w:t>
      </w:r>
      <w:r w:rsidRPr="00B04DC5">
        <w:t>produce</w:t>
      </w:r>
      <w:r w:rsidR="00D95509" w:rsidRPr="00B04DC5">
        <w:t>d</w:t>
      </w:r>
      <w:r w:rsidRPr="00B04DC5">
        <w:t xml:space="preserve"> glowing sustainability and annual reports</w:t>
      </w:r>
      <w:r w:rsidR="00A47DD4" w:rsidRPr="00B04DC5">
        <w:t>, despite the</w:t>
      </w:r>
      <w:r w:rsidRPr="00B04DC5">
        <w:t xml:space="preserve"> underlying performance of the organisation</w:t>
      </w:r>
      <w:r w:rsidR="007B2833" w:rsidRPr="00B04DC5">
        <w:t>s</w:t>
      </w:r>
      <w:r w:rsidRPr="00B04DC5">
        <w:t xml:space="preserve"> </w:t>
      </w:r>
      <w:r w:rsidR="007B2833" w:rsidRPr="00B04DC5">
        <w:t xml:space="preserve">being </w:t>
      </w:r>
      <w:r w:rsidRPr="00B04DC5">
        <w:t>poor</w:t>
      </w:r>
      <w:r w:rsidR="00A87B65" w:rsidRPr="00B04DC5">
        <w:t xml:space="preserve"> (e.g.,</w:t>
      </w:r>
      <w:r w:rsidRPr="00B04DC5">
        <w:t xml:space="preserve"> </w:t>
      </w:r>
      <w:r w:rsidR="00346A9E" w:rsidRPr="00B04DC5">
        <w:t xml:space="preserve">the </w:t>
      </w:r>
      <w:r w:rsidRPr="00B04DC5">
        <w:t>Enron</w:t>
      </w:r>
      <w:r w:rsidR="00346A9E" w:rsidRPr="00B04DC5">
        <w:t xml:space="preserve"> case</w:t>
      </w:r>
      <w:r w:rsidR="00A87B65" w:rsidRPr="00B04DC5">
        <w:t>;</w:t>
      </w:r>
      <w:r w:rsidRPr="00B04DC5">
        <w:t xml:space="preserve"> </w:t>
      </w:r>
      <w:r w:rsidRPr="00B04DC5">
        <w:fldChar w:fldCharType="begin"/>
      </w:r>
      <w:r w:rsidRPr="00B04DC5">
        <w:instrText xml:space="preserve"> ADDIN EN.CITE &lt;EndNote&gt;&lt;Cite&gt;&lt;Author&gt;Kulik&lt;/Author&gt;&lt;Year&gt;2005&lt;/Year&gt;&lt;RecNum&gt;2214&lt;/RecNum&gt;&lt;DisplayText&gt;(Kulik, 2005)&lt;/DisplayText&gt;&lt;record&gt;&lt;rec-number&gt;2214&lt;/rec-number&gt;&lt;foreign-keys&gt;&lt;key app="EN" db-id="rr999dd2oeffapewfz6x2r5pd5tf0rp9x0d5" timestamp="1538040168"&gt;2214&lt;/key&gt;&lt;/foreign-keys&gt;&lt;ref-type name="Journal Article"&gt;17&lt;/ref-type&gt;&lt;contributors&gt;&lt;authors&gt;&lt;author&gt;Kulik, Brian W.&lt;/author&gt;&lt;/authors&gt;&lt;/contributors&gt;&lt;titles&gt;&lt;title&gt;Agency Theory, Reasoning and Culture at Enron: In Search of a Solution&lt;/title&gt;&lt;secondary-title&gt;Journal of Business Ethics&lt;/secondary-title&gt;&lt;/titles&gt;&lt;periodical&gt;&lt;full-title&gt;Journal of Business Ethics&lt;/full-title&gt;&lt;/periodical&gt;&lt;pages&gt;347-360&lt;/pages&gt;&lt;volume&gt;59&lt;/volume&gt;&lt;number&gt;4&lt;/number&gt;&lt;dates&gt;&lt;year&gt;2005&lt;/year&gt;&lt;pub-dates&gt;&lt;date&gt;July 01&lt;/date&gt;&lt;/pub-dates&gt;&lt;/dates&gt;&lt;isbn&gt;1573-0697&lt;/isbn&gt;&lt;label&gt;Kulik2005&lt;/label&gt;&lt;work-type&gt;journal article&lt;/work-type&gt;&lt;urls&gt;&lt;related-urls&gt;&lt;url&gt;https://doi.org/10.1007/s10551-004-7308-2&lt;/url&gt;&lt;/related-urls&gt;&lt;/urls&gt;&lt;electronic-resource-num&gt;10.1007/s10551-004-7308-2&lt;/electronic-resource-num&gt;&lt;/record&gt;&lt;/Cite&gt;&lt;/EndNote&gt;</w:instrText>
      </w:r>
      <w:r w:rsidRPr="00B04DC5">
        <w:fldChar w:fldCharType="separate"/>
      </w:r>
      <w:r w:rsidR="00A87B65" w:rsidRPr="00B04DC5">
        <w:t xml:space="preserve">see </w:t>
      </w:r>
      <w:r w:rsidRPr="00B04DC5">
        <w:t>Kulik, 2005)</w:t>
      </w:r>
      <w:r w:rsidRPr="00B04DC5">
        <w:fldChar w:fldCharType="end"/>
      </w:r>
      <w:r w:rsidRPr="00B04DC5">
        <w:t xml:space="preserve">. </w:t>
      </w:r>
      <w:r w:rsidR="00346A9E" w:rsidRPr="00B04DC5">
        <w:t>Consequently</w:t>
      </w:r>
      <w:r w:rsidRPr="00B04DC5">
        <w:t xml:space="preserve">, considerable </w:t>
      </w:r>
      <w:r w:rsidR="00C9518A" w:rsidRPr="00B04DC5">
        <w:t xml:space="preserve">research </w:t>
      </w:r>
      <w:r w:rsidRPr="00B04DC5">
        <w:t xml:space="preserve">has </w:t>
      </w:r>
      <w:r w:rsidR="00C9518A" w:rsidRPr="00B04DC5">
        <w:t xml:space="preserve">been conducted </w:t>
      </w:r>
      <w:r w:rsidRPr="00B04DC5">
        <w:t>to</w:t>
      </w:r>
      <w:r w:rsidR="00C9518A" w:rsidRPr="00B04DC5">
        <w:t xml:space="preserve"> gain an</w:t>
      </w:r>
      <w:r w:rsidRPr="00B04DC5">
        <w:t xml:space="preserve"> understand</w:t>
      </w:r>
      <w:r w:rsidR="00C9518A" w:rsidRPr="00B04DC5">
        <w:t>ing of</w:t>
      </w:r>
      <w:r w:rsidRPr="00B04DC5">
        <w:t xml:space="preserve"> the nature, causes and implications of organisational hypocrisy </w:t>
      </w:r>
      <w:r w:rsidRPr="00B04DC5">
        <w:fldChar w:fldCharType="begin">
          <w:fldData xml:space="preserve">PEVuZE5vdGU+PENpdGU+PEF1dGhvcj5DaG88L0F1dGhvcj48WWVhcj4yMDE1PC9ZZWFyPjxSZWNO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</w:fldData>
        </w:fldChar>
      </w:r>
      <w:r w:rsidR="004F1B4F" w:rsidRPr="00B04DC5">
        <w:instrText xml:space="preserve"> ADDIN EN.CITE </w:instrText>
      </w:r>
      <w:r w:rsidR="004F1B4F" w:rsidRPr="00B04DC5">
        <w:fldChar w:fldCharType="begin">
          <w:fldData xml:space="preserve">PEVuZE5vdGU+PENpdGU+PEF1dGhvcj5DaG88L0F1dGhvcj48WWVhcj4yMDE1PC9ZZWFyPjxSZWNO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</w:fldData>
        </w:fldChar>
      </w:r>
      <w:r w:rsidR="004F1B4F" w:rsidRPr="00B04DC5">
        <w:instrText xml:space="preserve"> ADDIN EN.CITE.DATA </w:instrText>
      </w:r>
      <w:r w:rsidR="004F1B4F" w:rsidRPr="00B04DC5">
        <w:fldChar w:fldCharType="end"/>
      </w:r>
      <w:r w:rsidRPr="00B04DC5">
        <w:fldChar w:fldCharType="separate"/>
      </w:r>
      <w:r w:rsidR="004F1B4F" w:rsidRPr="00B04DC5">
        <w:t>(Cho, Laine, Roberts</w:t>
      </w:r>
      <w:r w:rsidR="00A47BD3" w:rsidRPr="00B04DC5">
        <w:t xml:space="preserve"> </w:t>
      </w:r>
      <w:r w:rsidR="004F1B4F" w:rsidRPr="00B04DC5">
        <w:t>&amp; Rodrigue, 2015; Fassin &amp; Buelens, 2011; Greenbaum, Mawritz &amp; Piccolo, 2015)</w:t>
      </w:r>
      <w:r w:rsidRPr="00B04DC5">
        <w:fldChar w:fldCharType="end"/>
      </w:r>
      <w:r w:rsidRPr="00B04DC5">
        <w:t>.</w:t>
      </w:r>
    </w:p>
    <w:p w14:paraId="14B5E968" w14:textId="0783CFE3" w:rsidR="004163BD" w:rsidRPr="00B04DC5" w:rsidRDefault="004163BD" w:rsidP="00B04DC5">
      <w:pPr>
        <w:pStyle w:val="APABody"/>
      </w:pPr>
      <w:r w:rsidRPr="00B04DC5">
        <w:t xml:space="preserve">Organisational hypocrisy is generally understood </w:t>
      </w:r>
      <w:r w:rsidR="004030DA" w:rsidRPr="00B04DC5">
        <w:t>to involve</w:t>
      </w:r>
      <w:r w:rsidR="005F11FD" w:rsidRPr="00B04DC5">
        <w:t xml:space="preserve"> </w:t>
      </w:r>
      <w:r w:rsidRPr="00B04DC5">
        <w:t xml:space="preserve">a disconnect between talk and action </w:t>
      </w:r>
      <w:r w:rsidRPr="00B04DC5">
        <w:fldChar w:fldCharType="begin"/>
      </w:r>
      <w:r w:rsidR="004F1B4F" w:rsidRPr="00B04DC5">
        <w:instrText xml:space="preserve"> ADDIN EN.CITE &lt;EndNote&gt;&lt;Cite&gt;&lt;Author&gt;Wagner&lt;/Author&gt;&lt;Year&gt;2009&lt;/Year&gt;&lt;RecNum&gt;2053&lt;/RecNum&gt;&lt;DisplayText&gt;(Brunsson, 2002; Wagner, Lutz, &amp;amp; Weitz, 2009)&lt;/DisplayText&gt;&lt;record&gt;&lt;rec-number&gt;2053&lt;/rec-number&gt;&lt;foreign-keys&gt;&lt;key app="EN" db-id="rr999dd2oeffapewfz6x2r5pd5tf0rp9x0d5" timestamp="1418792488"&gt;2053&lt;/key&gt;&lt;/foreign-keys&gt;&lt;ref-type name="Journal Article"&gt;17&lt;/ref-type&gt;&lt;contributors&gt;&lt;authors&gt;&lt;author&gt;Wagner, T&lt;/author&gt;&lt;author&gt;Lutz, R&lt;/author&gt;&lt;author&gt;Weitz, B&lt;/author&gt;&lt;/authors&gt;&lt;/contributors&gt;&lt;titles&gt;&lt;title&gt;Corporate hypocrisy: Overcoming the threat of inconsistent corporate social responsibility perceptions&lt;/title&gt;&lt;secondary-title&gt;Journal of Marketing&lt;/secondary-title&gt;&lt;/titles&gt;&lt;periodical&gt;&lt;full-title&gt;Journal of Marketing&lt;/full-title&gt;&lt;/periodical&gt;&lt;pages&gt;77-91&lt;/pages&gt;&lt;volume&gt;73&lt;/volume&gt;&lt;number&gt;6&lt;/number&gt;&lt;dates&gt;&lt;year&gt;2009&lt;/year&gt;&lt;/dates&gt;&lt;urls&gt;&lt;/urls&gt;&lt;/record&gt;&lt;/Cite&gt;&lt;Cite&gt;&lt;Author&gt;Brunsson&lt;/Author&gt;&lt;Year&gt;2002&lt;/Year&gt;&lt;RecNum&gt;2211&lt;/RecNum&gt;&lt;record&gt;&lt;rec-number&gt;2211&lt;/rec-number&gt;&lt;foreign-keys&gt;&lt;key app="EN" db-id="rr999dd2oeffapewfz6x2r5pd5tf0rp9x0d5" timestamp="1535496571"&gt;2211&lt;/key&gt;&lt;/foreign-keys&gt;&lt;ref-type name="Book"&gt;6&lt;/ref-type&gt;&lt;contributors&gt;&lt;authors&gt;&lt;author&gt;Brunsson, Nils&lt;/author&gt;&lt;/authors&gt;&lt;/contributors&gt;&lt;titles&gt;&lt;title&gt;The organization of hypocrisy: Talk, decisions and actions in organizations&lt;/title&gt;&lt;/titles&gt;&lt;dates&gt;&lt;year&gt;2002&lt;/year&gt;&lt;/dates&gt;&lt;pub-location&gt;Copenhagen&lt;/pub-location&gt;&lt;publisher&gt;Copenhagen Business School&lt;/publisher&gt;&lt;urls&gt;&lt;/urls&gt;&lt;/record&gt;&lt;/Cite&gt;&lt;/EndNote&gt;</w:instrText>
      </w:r>
      <w:r w:rsidRPr="00B04DC5">
        <w:fldChar w:fldCharType="separate"/>
      </w:r>
      <w:r w:rsidR="004F1B4F" w:rsidRPr="00B04DC5">
        <w:t>(Brunsson, 2002; Wagner, Lutz &amp; Weitz, 2009)</w:t>
      </w:r>
      <w:r w:rsidRPr="00B04DC5">
        <w:fldChar w:fldCharType="end"/>
      </w:r>
      <w:r w:rsidRPr="00B04DC5">
        <w:t xml:space="preserve">. Most commonly, </w:t>
      </w:r>
      <w:r w:rsidR="0030322D">
        <w:t>hypocrisy</w:t>
      </w:r>
      <w:r w:rsidR="00B72D60" w:rsidRPr="00B04DC5">
        <w:t xml:space="preserve"> describes a situation in which</w:t>
      </w:r>
      <w:r w:rsidRPr="00B04DC5">
        <w:t xml:space="preserve"> an organisation</w:t>
      </w:r>
      <w:r w:rsidR="00B72D60" w:rsidRPr="00B04DC5">
        <w:t xml:space="preserve"> has been deliberately presented</w:t>
      </w:r>
      <w:r w:rsidRPr="00B04DC5">
        <w:t xml:space="preserve"> in a way that differs </w:t>
      </w:r>
      <w:r w:rsidR="00CC43E4" w:rsidRPr="00B04DC5">
        <w:t xml:space="preserve">to </w:t>
      </w:r>
      <w:r w:rsidRPr="00B04DC5">
        <w:t>its underlying reality</w:t>
      </w:r>
      <w:r w:rsidR="00CD573D" w:rsidRPr="00B04DC5">
        <w:t xml:space="preserve"> </w:t>
      </w:r>
      <w:r w:rsidR="00CD573D" w:rsidRPr="00B04DC5">
        <w:fldChar w:fldCharType="begin"/>
      </w:r>
      <w:r w:rsidR="00CD573D" w:rsidRPr="00B04DC5">
        <w:instrText xml:space="preserve"> ADDIN EN.CITE &lt;EndNote&gt;&lt;Cite&gt;&lt;Author&gt;Lyon&lt;/Author&gt;&lt;Year&gt;2015&lt;/Year&gt;&lt;RecNum&gt;2230&lt;/RecNum&gt;&lt;DisplayText&gt;(Lyon &amp;amp; Montgomery, 2015)&lt;/DisplayText&gt;&lt;record&gt;&lt;rec-number&gt;2230&lt;/rec-number&gt;&lt;foreign-keys&gt;&lt;key app="EN" db-id="rr999dd2oeffapewfz6x2r5pd5tf0rp9x0d5" timestamp="1538104418"&gt;2230&lt;/key&gt;&lt;/foreign-keys&gt;&lt;ref-type name="Journal Article"&gt;17&lt;/ref-type&gt;&lt;contributors&gt;&lt;authors&gt;&lt;author&gt;Lyon, Thomas P.&lt;/author&gt;&lt;author&gt;Montgomery, A. Wren&lt;/author&gt;&lt;/authors&gt;&lt;/contributors&gt;&lt;titles&gt;&lt;title&gt;The Means and End of Greenwash&lt;/title&gt;&lt;secondary-title&gt;Organization &amp;amp; Environment&lt;/secondary-title&gt;&lt;/titles&gt;&lt;periodical&gt;&lt;full-title&gt;Organization &amp;amp; Environment&lt;/full-title&gt;&lt;/periodical&gt;&lt;pages&gt;223-249&lt;/pages&gt;&lt;volume&gt;28&lt;/volume&gt;&lt;number&gt;2&lt;/number&gt;&lt;keywords&gt;&lt;keyword&gt;greenwash,corporate social responsibility,symbolic management,decoupling,information disclosure&lt;/keyword&gt;&lt;/keywords&gt;&lt;dates&gt;&lt;year&gt;2015&lt;/year&gt;&lt;/dates&gt;&lt;urls&gt;&lt;related-urls&gt;&lt;url&gt;http://journals.sagepub.com/doi/abs/10.1177/1086026615575332&lt;/url&gt;&lt;/related-urls&gt;&lt;/urls&gt;&lt;electronic-resource-num&gt;10.1177/1086026615575332&lt;/electronic-resource-num&gt;&lt;/record&gt;&lt;/Cite&gt;&lt;/EndNote&gt;</w:instrText>
      </w:r>
      <w:r w:rsidR="00CD573D" w:rsidRPr="00B04DC5">
        <w:fldChar w:fldCharType="separate"/>
      </w:r>
      <w:r w:rsidR="00CD573D" w:rsidRPr="00B04DC5">
        <w:t>(Lyon &amp; Montgomery, 2015)</w:t>
      </w:r>
      <w:r w:rsidR="00CD573D" w:rsidRPr="00B04DC5">
        <w:fldChar w:fldCharType="end"/>
      </w:r>
      <w:r w:rsidRPr="00B04DC5">
        <w:t xml:space="preserve">. This type of hypocrisy is </w:t>
      </w:r>
      <w:r w:rsidR="00FD1193" w:rsidRPr="00B04DC5">
        <w:t xml:space="preserve">viewed </w:t>
      </w:r>
      <w:r w:rsidRPr="00B04DC5">
        <w:t xml:space="preserve">as duplicitous and </w:t>
      </w:r>
      <w:r w:rsidR="00CC43E4" w:rsidRPr="00B04DC5">
        <w:t xml:space="preserve">is often </w:t>
      </w:r>
      <w:r w:rsidRPr="00B04DC5">
        <w:t xml:space="preserve">purposefully </w:t>
      </w:r>
      <w:r w:rsidR="00CC43E4" w:rsidRPr="00B04DC5">
        <w:t xml:space="preserve">undertaken </w:t>
      </w:r>
      <w:r w:rsidRPr="00B04DC5">
        <w:t>to secure strategic outcomes</w:t>
      </w:r>
      <w:r w:rsidR="00CD573D" w:rsidRPr="00B04DC5">
        <w:t xml:space="preserve"> </w:t>
      </w:r>
      <w:r w:rsidR="00CD573D" w:rsidRPr="00B04DC5">
        <w:fldChar w:fldCharType="begin"/>
      </w:r>
      <w:r w:rsidR="00CD573D" w:rsidRPr="00B04DC5">
        <w:instrText xml:space="preserve"> ADDIN EN.CITE &lt;EndNote&gt;&lt;Cite&gt;&lt;Author&gt;Deegan&lt;/Author&gt;&lt;Year&gt;2002&lt;/Year&gt;&lt;RecNum&gt;967&lt;/RecNum&gt;&lt;DisplayText&gt;(Deegan, 2002; Laufer, 2003)&lt;/DisplayText&gt;&lt;record&gt;&lt;rec-number&gt;967&lt;/rec-number&gt;&lt;foreign-keys&gt;&lt;key app="EN" db-id="rr999dd2oeffapewfz6x2r5pd5tf0rp9x0d5" timestamp="1259540292"&gt;967&lt;/key&gt;&lt;/foreign-keys&gt;&lt;ref-type name="Journal Article"&gt;17&lt;/ref-type&gt;&lt;contributors&gt;&lt;authors&gt;&lt;author&gt;Deegan, C&lt;/author&gt;&lt;/authors&gt;&lt;/contributors&gt;&lt;titles&gt;&lt;title&gt;The legitimising effect of social and environmental disclosures: A theoretical foundation&lt;/title&gt;&lt;secondary-title&gt;Accounting, Auditing and Accountability Journal&lt;/secondary-title&gt;&lt;/titles&gt;&lt;periodical&gt;&lt;full-title&gt;Accounting, Auditing and Accountability Journal&lt;/full-title&gt;&lt;/periodical&gt;&lt;pages&gt;282-311&lt;/pages&gt;&lt;volume&gt;15&lt;/volume&gt;&lt;number&gt;3&lt;/number&gt;&lt;dates&gt;&lt;year&gt;2002&lt;/year&gt;&lt;pub-dates&gt;&lt;date&gt;2002&lt;/date&gt;&lt;/pub-dates&gt;&lt;/dates&gt;&lt;label&gt;2630&lt;/label&gt;&lt;urls&gt;&lt;/urls&gt;&lt;/record&gt;&lt;/Cite&gt;&lt;Cite&gt;&lt;Author&gt;Laufer&lt;/Author&gt;&lt;Year&gt;2003&lt;/Year&gt;&lt;RecNum&gt;2204&lt;/RecNum&gt;&lt;record&gt;&lt;rec-number&gt;2204&lt;/rec-number&gt;&lt;foreign-keys&gt;&lt;key app="EN" db-id="rr999dd2oeffapewfz6x2r5pd5tf0rp9x0d5" timestamp="1533596878"&gt;2204&lt;/key&gt;&lt;/foreign-keys&gt;&lt;ref-type name="Journal Article"&gt;17&lt;/ref-type&gt;&lt;contributors&gt;&lt;authors&gt;&lt;author&gt;Laufer, William S.&lt;/author&gt;&lt;/authors&gt;&lt;/contributors&gt;&lt;titles&gt;&lt;title&gt;Social Accountability and Corporate Greenwashing&lt;/title&gt;&lt;secondary-title&gt;Journal of Business Ethics&lt;/secondary-title&gt;&lt;/titles&gt;&lt;periodical&gt;&lt;full-title&gt;Journal of Business Ethics&lt;/full-title&gt;&lt;/periodical&gt;&lt;pages&gt;253-261&lt;/pages&gt;&lt;volume&gt;43&lt;/volume&gt;&lt;number&gt;3&lt;/number&gt;&lt;dates&gt;&lt;year&gt;2003&lt;/year&gt;&lt;pub-dates&gt;&lt;date&gt;March 01&lt;/date&gt;&lt;/pub-dates&gt;&lt;/dates&gt;&lt;isbn&gt;1573-0697&lt;/isbn&gt;&lt;label&gt;Laufer2003&lt;/label&gt;&lt;work-type&gt;journal article&lt;/work-type&gt;&lt;urls&gt;&lt;related-urls&gt;&lt;url&gt;https://doi.org/10.1023/A:1022962719299&lt;/url&gt;&lt;/related-urls&gt;&lt;/urls&gt;&lt;electronic-resource-num&gt;10.1023/a:1022962719299&lt;/electronic-resource-num&gt;&lt;/record&gt;&lt;/Cite&gt;&lt;/EndNote&gt;</w:instrText>
      </w:r>
      <w:r w:rsidR="00CD573D" w:rsidRPr="00B04DC5">
        <w:fldChar w:fldCharType="separate"/>
      </w:r>
      <w:r w:rsidR="00CD573D" w:rsidRPr="00B04DC5">
        <w:t>(Deegan, 2002; Laufer, 2003)</w:t>
      </w:r>
      <w:r w:rsidR="00CD573D" w:rsidRPr="00B04DC5">
        <w:fldChar w:fldCharType="end"/>
      </w:r>
      <w:r w:rsidRPr="00B04DC5">
        <w:t>. Less common, but attracting increasing attention, i</w:t>
      </w:r>
      <w:r w:rsidR="00CD573D" w:rsidRPr="00B04DC5">
        <w:t xml:space="preserve">s organised hypocrisy </w:t>
      </w:r>
      <w:r w:rsidR="00CD573D" w:rsidRPr="00B04DC5">
        <w:fldChar w:fldCharType="begin"/>
      </w:r>
      <w:r w:rsidR="00CD573D" w:rsidRPr="00B04DC5">
        <w:instrText xml:space="preserve"> ADDIN EN.CITE &lt;EndNote&gt;&lt;Cite&gt;&lt;Author&gt;Brunsson&lt;/Author&gt;&lt;Year&gt;2003&lt;/Year&gt;&lt;RecNum&gt;2208&lt;/RecNum&gt;&lt;DisplayText&gt;(Brunsson, 2003)&lt;/DisplayText&gt;&lt;record&gt;&lt;rec-number&gt;2208&lt;/rec-number&gt;&lt;foreign-keys&gt;&lt;key app="EN" db-id="rr999dd2oeffapewfz6x2r5pd5tf0rp9x0d5" timestamp="1533599438"&gt;2208&lt;/key&gt;&lt;/foreign-keys&gt;&lt;ref-type name="Book Section"&gt;5&lt;/ref-type&gt;&lt;contributors&gt;&lt;authors&gt;&lt;author&gt;Brunsson, Nils&lt;/author&gt;&lt;/authors&gt;&lt;secondary-authors&gt;&lt;author&gt;Czarniawska, B&lt;/author&gt;&lt;author&gt;Sevon, G&lt;/author&gt;&lt;/secondary-authors&gt;&lt;/contributors&gt;&lt;titles&gt;&lt;title&gt;Organized Hypocrisy&lt;/title&gt;&lt;secondary-title&gt;The Norethern Lights - Organization Theory in Scandinavia&lt;/secondary-title&gt;&lt;/titles&gt;&lt;pages&gt;201-22&lt;/pages&gt;&lt;dates&gt;&lt;year&gt;2003&lt;/year&gt;&lt;/dates&gt;&lt;pub-location&gt;Copenhagen&lt;/pub-location&gt;&lt;publisher&gt;Copenhagen Business School Press&lt;/publisher&gt;&lt;urls&gt;&lt;/urls&gt;&lt;/record&gt;&lt;/Cite&gt;&lt;/EndNote&gt;</w:instrText>
      </w:r>
      <w:r w:rsidR="00CD573D" w:rsidRPr="00B04DC5">
        <w:fldChar w:fldCharType="separate"/>
      </w:r>
      <w:r w:rsidR="00CD573D" w:rsidRPr="00B04DC5">
        <w:t>(Brunsson, 2003)</w:t>
      </w:r>
      <w:r w:rsidR="00CD573D" w:rsidRPr="00B04DC5">
        <w:fldChar w:fldCharType="end"/>
      </w:r>
      <w:r w:rsidRPr="00B04DC5">
        <w:t xml:space="preserve">. This type of hypocrisy is </w:t>
      </w:r>
      <w:r w:rsidR="00FD1193" w:rsidRPr="00B04DC5">
        <w:t xml:space="preserve">considered </w:t>
      </w:r>
      <w:r w:rsidR="00CC43E4" w:rsidRPr="00B04DC5">
        <w:t>both</w:t>
      </w:r>
      <w:r w:rsidRPr="00B04DC5">
        <w:t xml:space="preserve"> inevitable and a management reality. It arises because organisations are complex and do not have a simple ‘reality’ that can be </w:t>
      </w:r>
      <w:proofErr w:type="spellStart"/>
      <w:r w:rsidRPr="00B04DC5">
        <w:t>unproblematically</w:t>
      </w:r>
      <w:proofErr w:type="spellEnd"/>
      <w:r w:rsidRPr="00B04DC5">
        <w:t xml:space="preserve"> and objectively presented. Managers </w:t>
      </w:r>
      <w:r w:rsidR="007E57AF" w:rsidRPr="00B04DC5">
        <w:t xml:space="preserve">encounter </w:t>
      </w:r>
      <w:r w:rsidRPr="00B04DC5">
        <w:t xml:space="preserve">complex, multiple (and </w:t>
      </w:r>
      <w:r w:rsidRPr="00B04DC5">
        <w:lastRenderedPageBreak/>
        <w:t xml:space="preserve">irreconcilable) expectations about what </w:t>
      </w:r>
      <w:r w:rsidR="00445082" w:rsidRPr="00B04DC5">
        <w:t xml:space="preserve">an </w:t>
      </w:r>
      <w:r w:rsidRPr="00B04DC5">
        <w:t xml:space="preserve">organisation is and what it should be doing. </w:t>
      </w:r>
      <w:r w:rsidR="007E57AF" w:rsidRPr="00B04DC5">
        <w:t>Unlike</w:t>
      </w:r>
      <w:r w:rsidRPr="00B04DC5">
        <w:t xml:space="preserve"> deliberate deception, organised </w:t>
      </w:r>
      <w:r w:rsidR="00CD573D" w:rsidRPr="00B04DC5">
        <w:t xml:space="preserve">hypocrisy is unavoidable </w:t>
      </w:r>
      <w:r w:rsidR="00CD573D" w:rsidRPr="00B04DC5">
        <w:fldChar w:fldCharType="begin"/>
      </w:r>
      <w:r w:rsidR="00CD573D" w:rsidRPr="00B04DC5">
        <w:instrText xml:space="preserve"> ADDIN EN.CITE &lt;EndNote&gt;&lt;Cite&gt;&lt;Author&gt;Christensen&lt;/Author&gt;&lt;Year&gt;2013&lt;/Year&gt;&lt;RecNum&gt;2201&lt;/RecNum&gt;&lt;DisplayText&gt;(Christensen, Morsing, &amp;amp; Thyssen, 2013)&lt;/DisplayText&gt;&lt;record&gt;&lt;rec-number&gt;2201&lt;/rec-number&gt;&lt;foreign-keys&gt;&lt;key app="EN" db-id="rr999dd2oeffapewfz6x2r5pd5tf0rp9x0d5" timestamp="1533517131"&gt;2201&lt;/key&gt;&lt;/foreign-keys&gt;&lt;ref-type name="Journal Article"&gt;17&lt;/ref-type&gt;&lt;contributors&gt;&lt;authors&gt;&lt;author&gt;Christensen, Lars Thøger&lt;/author&gt;&lt;author&gt;Morsing, Mette&lt;/author&gt;&lt;author&gt;Thyssen, Ole&lt;/author&gt;&lt;/authors&gt;&lt;/contributors&gt;&lt;titles&gt;&lt;title&gt;CSR as aspirational talk&lt;/title&gt;&lt;secondary-title&gt;Organization&lt;/secondary-title&gt;&lt;/titles&gt;&lt;periodical&gt;&lt;full-title&gt;Organization&lt;/full-title&gt;&lt;/periodical&gt;&lt;pages&gt;372-393&lt;/pages&gt;&lt;volume&gt;20&lt;/volume&gt;&lt;number&gt;3&lt;/number&gt;&lt;keywords&gt;&lt;keyword&gt;aspirational talk,consistency,corporate social responsibility,CSR,differences between words and action,hypocrisy&lt;/keyword&gt;&lt;/keywords&gt;&lt;dates&gt;&lt;year&gt;2013&lt;/year&gt;&lt;/dates&gt;&lt;urls&gt;&lt;related-urls&gt;&lt;url&gt;http://journals.sagepub.com/doi/abs/10.1177/1350508413478310&lt;/url&gt;&lt;/related-urls&gt;&lt;/urls&gt;&lt;electronic-resource-num&gt;10.1177/1350508413478310&lt;/electronic-resource-num&gt;&lt;/record&gt;&lt;/Cite&gt;&lt;/EndNote&gt;</w:instrText>
      </w:r>
      <w:r w:rsidR="00CD573D" w:rsidRPr="00B04DC5">
        <w:fldChar w:fldCharType="separate"/>
      </w:r>
      <w:r w:rsidR="00CD573D" w:rsidRPr="00B04DC5">
        <w:t>(Christensen, Morsing &amp; Thyssen, 2013)</w:t>
      </w:r>
      <w:r w:rsidR="00CD573D" w:rsidRPr="00B04DC5">
        <w:fldChar w:fldCharType="end"/>
      </w:r>
      <w:r w:rsidRPr="00B04DC5">
        <w:t>.</w:t>
      </w:r>
    </w:p>
    <w:p w14:paraId="0D4E7430" w14:textId="114E4E71" w:rsidR="004163BD" w:rsidRPr="00B04DC5" w:rsidRDefault="004163BD" w:rsidP="00B04DC5">
      <w:pPr>
        <w:pStyle w:val="APABody"/>
      </w:pPr>
      <w:r w:rsidRPr="00B04DC5">
        <w:t>Those that view hypocrisy as</w:t>
      </w:r>
      <w:r w:rsidR="007E57AF" w:rsidRPr="00B04DC5">
        <w:t xml:space="preserve"> a form of</w:t>
      </w:r>
      <w:r w:rsidRPr="00B04DC5">
        <w:t xml:space="preserve"> duplicity</w:t>
      </w:r>
      <w:r w:rsidR="007E57AF" w:rsidRPr="00B04DC5">
        <w:t xml:space="preserve"> have </w:t>
      </w:r>
      <w:r w:rsidRPr="00B04DC5">
        <w:t>suggest</w:t>
      </w:r>
      <w:r w:rsidR="007E57AF" w:rsidRPr="00B04DC5">
        <w:t>ed that</w:t>
      </w:r>
      <w:r w:rsidRPr="00B04DC5">
        <w:t xml:space="preserve"> it should be called out by stakeholders </w:t>
      </w:r>
      <w:r w:rsidR="00CD573D" w:rsidRPr="00B04DC5">
        <w:fldChar w:fldCharType="begin"/>
      </w:r>
      <w:r w:rsidR="006A602A" w:rsidRPr="00B04DC5">
        <w:instrText xml:space="preserve"> ADDIN EN.CITE &lt;EndNote&gt;&lt;Cite&gt;&lt;Author&gt;Parguel&lt;/Author&gt;&lt;Year&gt;2011&lt;/Year&gt;&lt;RecNum&gt;1667&lt;/RecNum&gt;&lt;DisplayText&gt;(Bowen, 2014; Parguel, Benoît-Moreau, &amp;amp; Larceneux, 2011)&lt;/DisplayText&gt;&lt;record&gt;&lt;rec-number&gt;1667&lt;/rec-number&gt;&lt;foreign-keys&gt;&lt;key app="EN" db-id="rr999dd2oeffapewfz6x2r5pd5tf0rp9x0d5" timestamp="1319668778"&gt;1667&lt;/key&gt;&lt;/foreign-keys&gt;&lt;ref-type name="Journal Article"&gt;17&lt;/ref-type&gt;&lt;contributors&gt;&lt;authors&gt;&lt;author&gt;Parguel, Béatrice&lt;/author&gt;&lt;author&gt;Benoît-Moreau, Florence&lt;/author&gt;&lt;author&gt;Larceneux, Fabrice&lt;/author&gt;&lt;/authors&gt;&lt;/contributors&gt;&lt;titles&gt;&lt;title&gt;How Sustainability Ratings Might Deter ‘Greenwashing’: A Closer Look at Ethical Corporate Communication&lt;/title&gt;&lt;secondary-title&gt;Journal of Business Ethics&lt;/secondary-title&gt;&lt;/titles&gt;&lt;periodical&gt;&lt;full-title&gt;Journal of Business Ethics&lt;/full-title&gt;&lt;/periodical&gt;&lt;pages&gt;15-28&lt;/pages&gt;&lt;volume&gt;102&lt;/volume&gt;&lt;number&gt;1&lt;/number&gt;&lt;keywords&gt;&lt;keyword&gt;Business and Economics&lt;/keyword&gt;&lt;/keywords&gt;&lt;dates&gt;&lt;year&gt;2011&lt;/year&gt;&lt;/dates&gt;&lt;publisher&gt;Springer Netherlands&lt;/publisher&gt;&lt;isbn&gt;0167-4544&lt;/isbn&gt;&lt;urls&gt;&lt;related-urls&gt;&lt;url&gt;http://dx.doi.org/10.1007/s10551-011-0901-2&lt;/url&gt;&lt;/related-urls&gt;&lt;/urls&gt;&lt;electronic-resource-num&gt;10.1007/s10551-011-0901-2&lt;/electronic-resource-num&gt;&lt;/record&gt;&lt;/Cite&gt;&lt;Cite&gt;&lt;Author&gt;Bowen&lt;/Author&gt;&lt;Year&gt;2014&lt;/Year&gt;&lt;RecNum&gt;2235&lt;/RecNum&gt;&lt;record&gt;&lt;rec-number&gt;2235&lt;/rec-number&gt;&lt;foreign-keys&gt;&lt;key app="EN" db-id="rr999dd2oeffapewfz6x2r5pd5tf0rp9x0d5" timestamp="1538107524"&gt;2235&lt;/key&gt;&lt;/foreign-keys&gt;&lt;ref-type name="Book"&gt;6&lt;/ref-type&gt;&lt;contributors&gt;&lt;authors&gt;&lt;author&gt;Bowen, Frances&lt;/author&gt;&lt;/authors&gt;&lt;/contributors&gt;&lt;titles&gt;&lt;title&gt;After Greenwashing&lt;/title&gt;&lt;/titles&gt;&lt;dates&gt;&lt;year&gt;2014&lt;/year&gt;&lt;/dates&gt;&lt;pub-location&gt;Cambridge&lt;/pub-location&gt;&lt;publisher&gt;Cambridge University Press&lt;/publisher&gt;&lt;urls&gt;&lt;/urls&gt;&lt;/record&gt;&lt;/Cite&gt;&lt;/EndNote&gt;</w:instrText>
      </w:r>
      <w:r w:rsidR="00CD573D" w:rsidRPr="00B04DC5">
        <w:fldChar w:fldCharType="separate"/>
      </w:r>
      <w:r w:rsidR="006A602A" w:rsidRPr="00B04DC5">
        <w:t>(Bowen, 2014; Parguel, Benoît-Moreau</w:t>
      </w:r>
      <w:r w:rsidR="007E57AF" w:rsidRPr="00B04DC5">
        <w:t xml:space="preserve"> </w:t>
      </w:r>
      <w:r w:rsidR="006A602A" w:rsidRPr="00B04DC5">
        <w:t>&amp; Larceneux, 2011)</w:t>
      </w:r>
      <w:r w:rsidR="00CD573D" w:rsidRPr="00B04DC5">
        <w:fldChar w:fldCharType="end"/>
      </w:r>
      <w:r w:rsidR="007E57AF" w:rsidRPr="00B04DC5">
        <w:t xml:space="preserve"> </w:t>
      </w:r>
      <w:r w:rsidRPr="00B04DC5">
        <w:t xml:space="preserve">and </w:t>
      </w:r>
      <w:r w:rsidR="00CD573D" w:rsidRPr="00B04DC5">
        <w:t>avoided</w:t>
      </w:r>
      <w:r w:rsidR="005D158A" w:rsidRPr="00B04DC5">
        <w:t xml:space="preserve"> </w:t>
      </w:r>
      <w:r w:rsidR="005D158A" w:rsidRPr="00B04DC5">
        <w:fldChar w:fldCharType="begin"/>
      </w:r>
      <w:r w:rsidR="005D158A" w:rsidRPr="00B04DC5">
        <w:instrText xml:space="preserve"> ADDIN EN.CITE &lt;EndNote&gt;&lt;Cite&gt;&lt;Author&gt;Wagner&lt;/Author&gt;&lt;Year&gt;2009&lt;/Year&gt;&lt;RecNum&gt;2053&lt;/RecNum&gt;&lt;DisplayText&gt;(Wagner et al., 2009)&lt;/DisplayText&gt;&lt;record&gt;&lt;rec-number&gt;2053&lt;/rec-number&gt;&lt;foreign-keys&gt;&lt;key app="EN" db-id="rr999dd2oeffapewfz6x2r5pd5tf0rp9x0d5" timestamp="1418792488"&gt;2053&lt;/key&gt;&lt;/foreign-keys&gt;&lt;ref-type name="Journal Article"&gt;17&lt;/ref-type&gt;&lt;contributors&gt;&lt;authors&gt;&lt;author&gt;Wagner, T&lt;/author&gt;&lt;author&gt;Lutz, R&lt;/author&gt;&lt;author&gt;Weitz, B&lt;/author&gt;&lt;/authors&gt;&lt;/contributors&gt;&lt;titles&gt;&lt;title&gt;Corporate hypocrisy: Overcoming the threat of inconsistent corporate social responsibility perceptions&lt;/title&gt;&lt;secondary-title&gt;Journal of Marketing&lt;/secondary-title&gt;&lt;/titles&gt;&lt;periodical&gt;&lt;full-title&gt;Journal of Marketing&lt;/full-title&gt;&lt;/periodical&gt;&lt;pages&gt;77-91&lt;/pages&gt;&lt;volume&gt;73&lt;/volume&gt;&lt;number&gt;6&lt;/number&gt;&lt;dates&gt;&lt;year&gt;2009&lt;/year&gt;&lt;/dates&gt;&lt;urls&gt;&lt;/urls&gt;&lt;/record&gt;&lt;/Cite&gt;&lt;/EndNote&gt;</w:instrText>
      </w:r>
      <w:r w:rsidR="005D158A" w:rsidRPr="00B04DC5">
        <w:fldChar w:fldCharType="separate"/>
      </w:r>
      <w:r w:rsidR="005D158A" w:rsidRPr="00B04DC5">
        <w:t>(Wagner et al., 2009)</w:t>
      </w:r>
      <w:r w:rsidR="005D158A" w:rsidRPr="00B04DC5">
        <w:fldChar w:fldCharType="end"/>
      </w:r>
      <w:r w:rsidR="001B364B" w:rsidRPr="00B04DC5">
        <w:t xml:space="preserve">. This could be achieved </w:t>
      </w:r>
      <w:r w:rsidR="00F14DBE" w:rsidRPr="00B04DC5">
        <w:t>via</w:t>
      </w:r>
      <w:r w:rsidRPr="00B04DC5">
        <w:t xml:space="preserve"> better regulatory ov</w:t>
      </w:r>
      <w:r w:rsidR="00CD573D" w:rsidRPr="00B04DC5">
        <w:t xml:space="preserve">ersight </w:t>
      </w:r>
      <w:r w:rsidR="00CD573D" w:rsidRPr="00B04DC5">
        <w:fldChar w:fldCharType="begin"/>
      </w:r>
      <w:r w:rsidR="00CD573D" w:rsidRPr="00B04DC5">
        <w:instrText xml:space="preserve"> ADDIN EN.CITE &lt;EndNote&gt;&lt;Cite&gt;&lt;Author&gt;Delmas&lt;/Author&gt;&lt;Year&gt;2011&lt;/Year&gt;&lt;RecNum&gt;2215&lt;/RecNum&gt;&lt;DisplayText&gt;(Delmas &amp;amp; Burbano, 2011)&lt;/DisplayText&gt;&lt;record&gt;&lt;rec-number&gt;2215&lt;/rec-number&gt;&lt;foreign-keys&gt;&lt;key app="EN" db-id="rr999dd2oeffapewfz6x2r5pd5tf0rp9x0d5" timestamp="1538040449"&gt;2215&lt;/key&gt;&lt;/foreign-keys&gt;&lt;ref-type name="Journal Article"&gt;17&lt;/ref-type&gt;&lt;contributors&gt;&lt;authors&gt;&lt;author&gt;Delmas, Magali A.&lt;/author&gt;&lt;author&gt;Burbano, Vanessa Cuerel&lt;/author&gt;&lt;/authors&gt;&lt;/contributors&gt;&lt;titles&gt;&lt;title&gt;The Drivers of Greenwashing&lt;/title&gt;&lt;secondary-title&gt;California Management Review&lt;/secondary-title&gt;&lt;/titles&gt;&lt;periodical&gt;&lt;full-title&gt;California Management Review&lt;/full-title&gt;&lt;/periodical&gt;&lt;pages&gt;64-87&lt;/pages&gt;&lt;volume&gt;54&lt;/volume&gt;&lt;number&gt;1&lt;/number&gt;&lt;keywords&gt;&lt;keyword&gt;Corporate Social Responsibility,Environmental Policy,Green Marketing,Greenwashing&lt;/keyword&gt;&lt;/keywords&gt;&lt;dates&gt;&lt;year&gt;2011&lt;/year&gt;&lt;/dates&gt;&lt;urls&gt;&lt;related-urls&gt;&lt;url&gt;http://journals.sagepub.com/doi/abs/10.1525/cmr.2011.54.1.64&lt;/url&gt;&lt;/related-urls&gt;&lt;/urls&gt;&lt;electronic-resource-num&gt;10.1525/cmr.2011.54.1.64&lt;/electronic-resource-num&gt;&lt;/record&gt;&lt;/Cite&gt;&lt;/EndNote&gt;</w:instrText>
      </w:r>
      <w:r w:rsidR="00CD573D" w:rsidRPr="00B04DC5">
        <w:fldChar w:fldCharType="separate"/>
      </w:r>
      <w:r w:rsidR="00CD573D" w:rsidRPr="00B04DC5">
        <w:t>(Delmas &amp; Burbano, 2011)</w:t>
      </w:r>
      <w:r w:rsidR="00CD573D" w:rsidRPr="00B04DC5">
        <w:fldChar w:fldCharType="end"/>
      </w:r>
      <w:r w:rsidRPr="00B04DC5">
        <w:t xml:space="preserve">. </w:t>
      </w:r>
      <w:r w:rsidR="00AE1734" w:rsidRPr="00B04DC5">
        <w:t>H</w:t>
      </w:r>
      <w:r w:rsidRPr="00B04DC5">
        <w:t xml:space="preserve">owever, </w:t>
      </w:r>
      <w:r w:rsidR="0030322D">
        <w:t xml:space="preserve">such a simple approach </w:t>
      </w:r>
      <w:r w:rsidRPr="00B04DC5">
        <w:t xml:space="preserve">overlooks the reality (and inevitability) of organised hypocrisy </w:t>
      </w:r>
      <w:r w:rsidR="00602FCA" w:rsidRPr="00B04DC5">
        <w:t xml:space="preserve">and the fact that </w:t>
      </w:r>
      <w:r w:rsidRPr="00B04DC5">
        <w:t>the simple presentation of an underlying reality is not</w:t>
      </w:r>
      <w:r w:rsidR="00602FCA" w:rsidRPr="00B04DC5">
        <w:t xml:space="preserve"> always</w:t>
      </w:r>
      <w:r w:rsidRPr="00B04DC5">
        <w:t xml:space="preserve"> possible. Proponents of organised hypocrisy essentially suggest that managers will continue to present organisation</w:t>
      </w:r>
      <w:r w:rsidR="00212D25" w:rsidRPr="00B04DC5">
        <w:t>s</w:t>
      </w:r>
      <w:r w:rsidRPr="00B04DC5">
        <w:t xml:space="preserve"> in way</w:t>
      </w:r>
      <w:r w:rsidR="00C22C11" w:rsidRPr="00B04DC5">
        <w:t>s</w:t>
      </w:r>
      <w:r w:rsidRPr="00B04DC5">
        <w:t xml:space="preserve"> that differ</w:t>
      </w:r>
      <w:r w:rsidR="00194DE8" w:rsidRPr="00B04DC5">
        <w:t xml:space="preserve">s </w:t>
      </w:r>
      <w:r w:rsidR="008D7992" w:rsidRPr="00B04DC5">
        <w:t xml:space="preserve">to </w:t>
      </w:r>
      <w:r w:rsidR="00194DE8" w:rsidRPr="00B04DC5">
        <w:t>(some view</w:t>
      </w:r>
      <w:r w:rsidR="00364922" w:rsidRPr="00B04DC5">
        <w:t>s</w:t>
      </w:r>
      <w:r w:rsidRPr="00B04DC5">
        <w:t xml:space="preserve"> of) </w:t>
      </w:r>
      <w:r w:rsidR="00364922" w:rsidRPr="00B04DC5">
        <w:t xml:space="preserve">their </w:t>
      </w:r>
      <w:r w:rsidRPr="00B04DC5">
        <w:t>performance</w:t>
      </w:r>
      <w:r w:rsidR="00CD573D" w:rsidRPr="00B04DC5">
        <w:t xml:space="preserve"> </w:t>
      </w:r>
      <w:r w:rsidR="008D7992" w:rsidRPr="00B04DC5">
        <w:t>via</w:t>
      </w:r>
      <w:r w:rsidR="00CD573D" w:rsidRPr="00B04DC5">
        <w:t xml:space="preserve"> decoupling </w:t>
      </w:r>
      <w:r w:rsidR="00CD573D" w:rsidRPr="00B04DC5">
        <w:fldChar w:fldCharType="begin"/>
      </w:r>
      <w:r w:rsidR="00CD573D" w:rsidRPr="00B04DC5">
        <w:instrText xml:space="preserve"> ADDIN EN.CITE &lt;EndNote&gt;&lt;Cite&gt;&lt;Author&gt;Meyer&lt;/Author&gt;&lt;Year&gt;1977&lt;/Year&gt;&lt;RecNum&gt;1167&lt;/RecNum&gt;&lt;DisplayText&gt;(Meyer &amp;amp; Rowan, 1977)&lt;/DisplayText&gt;&lt;record&gt;&lt;rec-number&gt;1167&lt;/rec-number&gt;&lt;foreign-keys&gt;&lt;key app="EN" db-id="rr999dd2oeffapewfz6x2r5pd5tf0rp9x0d5" timestamp="1259540299"&gt;1167&lt;/key&gt;&lt;/foreign-keys&gt;&lt;ref-type name="Journal Article"&gt;17&lt;/ref-type&gt;&lt;contributors&gt;&lt;authors&gt;&lt;author&gt;Meyer, J&lt;/author&gt;&lt;author&gt;Rowan, Brian&lt;/author&gt;&lt;/authors&gt;&lt;/contributors&gt;&lt;titles&gt;&lt;title&gt;Institutional organizations: Formal structure as myth and ceremony&lt;/title&gt;&lt;secondary-title&gt;American Journal of Sociology&lt;/secondary-title&gt;&lt;/titles&gt;&lt;periodical&gt;&lt;full-title&gt;American Journal of Sociology&lt;/full-title&gt;&lt;/periodical&gt;&lt;pages&gt;340-363&lt;/pages&gt;&lt;volume&gt;83&lt;/volume&gt;&lt;dates&gt;&lt;year&gt;1977&lt;/year&gt;&lt;pub-dates&gt;&lt;date&gt;1977&lt;/date&gt;&lt;/pub-dates&gt;&lt;/dates&gt;&lt;label&gt;4650&lt;/label&gt;&lt;urls&gt;&lt;/urls&gt;&lt;/record&gt;&lt;/Cite&gt;&lt;/EndNote&gt;</w:instrText>
      </w:r>
      <w:r w:rsidR="00CD573D" w:rsidRPr="00B04DC5">
        <w:fldChar w:fldCharType="separate"/>
      </w:r>
      <w:r w:rsidR="00CD573D" w:rsidRPr="00B04DC5">
        <w:t>(Meyer &amp; Rowan, 1977)</w:t>
      </w:r>
      <w:r w:rsidR="00CD573D" w:rsidRPr="00B04DC5">
        <w:fldChar w:fldCharType="end"/>
      </w:r>
      <w:r w:rsidR="00CD573D" w:rsidRPr="00B04DC5">
        <w:t xml:space="preserve"> or erecting facades </w:t>
      </w:r>
      <w:r w:rsidR="00CD573D" w:rsidRPr="00B04DC5">
        <w:fldChar w:fldCharType="begin"/>
      </w:r>
      <w:r w:rsidR="006A602A" w:rsidRPr="00B04DC5">
        <w:instrText xml:space="preserve"> ADDIN EN.CITE &lt;EndNote&gt;&lt;Cite&gt;&lt;Author&gt;Cho&lt;/Author&gt;&lt;Year&gt;2015&lt;/Year&gt;&lt;RecNum&gt;2216&lt;/RecNum&gt;&lt;DisplayText&gt;(Cho et al., 2015)&lt;/DisplayText&gt;&lt;record&gt;&lt;rec-number&gt;2216&lt;/rec-number&gt;&lt;foreign-keys&gt;&lt;key app="EN" db-id="rr999dd2oeffapewfz6x2r5pd5tf0rp9x0d5" timestamp="1538041286"&gt;2216&lt;/key&gt;&lt;/foreign-keys&gt;&lt;ref-type name="Journal Article"&gt;17&lt;/ref-type&gt;&lt;contributors&gt;&lt;authors&gt;&lt;author&gt;Cho, Charles H.&lt;/author&gt;&lt;author&gt;Laine, Matias&lt;/author&gt;&lt;author&gt;Roberts, Robin W.&lt;/author&gt;&lt;author&gt;Rodrigue, Michelle&lt;/author&gt;&lt;/authors&gt;&lt;/contributors&gt;&lt;titles&gt;&lt;title&gt;Organized hypocrisy, organizational façades, and sustainability reporting&lt;/title&gt;&lt;secondary-title&gt;Accounting, Organizations and Society&lt;/secondary-title&gt;&lt;/titles&gt;&lt;periodical&gt;&lt;full-title&gt;Accounting, Organizations and Society&lt;/full-title&gt;&lt;/periodical&gt;&lt;pages&gt;78-94&lt;/pages&gt;&lt;volume&gt;40&lt;/volume&gt;&lt;dates&gt;&lt;year&gt;2015&lt;/year&gt;&lt;pub-dates&gt;&lt;date&gt;2015/01/01/&lt;/date&gt;&lt;/pub-dates&gt;&lt;/dates&gt;&lt;isbn&gt;0361-3682&lt;/isbn&gt;&lt;urls&gt;&lt;related-urls&gt;&lt;url&gt;http://www.sciencedirect.com/science/article/pii/S0361368214001044&lt;/url&gt;&lt;/related-urls&gt;&lt;/urls&gt;&lt;electronic-resource-num&gt;https://doi.org/10.1016/j.aos.2014.12.003&lt;/electronic-resource-num&gt;&lt;/record&gt;&lt;/Cite&gt;&lt;/EndNote&gt;</w:instrText>
      </w:r>
      <w:r w:rsidR="00CD573D" w:rsidRPr="00B04DC5">
        <w:fldChar w:fldCharType="separate"/>
      </w:r>
      <w:r w:rsidR="006A602A" w:rsidRPr="00B04DC5">
        <w:t>(Cho et al., 2015)</w:t>
      </w:r>
      <w:r w:rsidR="00CD573D" w:rsidRPr="00B04DC5">
        <w:fldChar w:fldCharType="end"/>
      </w:r>
      <w:r w:rsidRPr="00B04DC5">
        <w:t xml:space="preserve">. </w:t>
      </w:r>
      <w:r w:rsidR="008D7992" w:rsidRPr="00B04DC5">
        <w:t xml:space="preserve">However, </w:t>
      </w:r>
      <w:r w:rsidR="0030322D">
        <w:t>these approaches</w:t>
      </w:r>
      <w:r w:rsidR="008D7992" w:rsidRPr="00B04DC5">
        <w:t xml:space="preserve"> </w:t>
      </w:r>
      <w:r w:rsidRPr="00B04DC5">
        <w:t xml:space="preserve">fail to address the damaging consequences that </w:t>
      </w:r>
      <w:r w:rsidR="0030322D">
        <w:t xml:space="preserve">can </w:t>
      </w:r>
      <w:r w:rsidR="008D7992" w:rsidRPr="00B04DC5">
        <w:t xml:space="preserve">arise </w:t>
      </w:r>
      <w:r w:rsidRPr="00B04DC5">
        <w:t xml:space="preserve">from the mismatch </w:t>
      </w:r>
      <w:r w:rsidR="008D7992" w:rsidRPr="00B04DC5">
        <w:t xml:space="preserve">that </w:t>
      </w:r>
      <w:r w:rsidR="001B5D07" w:rsidRPr="00B04DC5">
        <w:t xml:space="preserve">stakeholders </w:t>
      </w:r>
      <w:r w:rsidRPr="00B04DC5">
        <w:t xml:space="preserve">may experience </w:t>
      </w:r>
      <w:r w:rsidR="002C2249" w:rsidRPr="00B04DC5">
        <w:fldChar w:fldCharType="begin"/>
      </w:r>
      <w:r w:rsidR="002C2249" w:rsidRPr="00B04DC5">
        <w:instrText xml:space="preserve"> ADDIN EN.CITE &lt;EndNote&gt;&lt;Cite&gt;&lt;Author&gt;Walker&lt;/Author&gt;&lt;Year&gt;2012&lt;/Year&gt;&lt;RecNum&gt;2308&lt;/RecNum&gt;&lt;DisplayText&gt;(Walker &amp;amp; Wan, 2012)&lt;/DisplayText&gt;&lt;record&gt;&lt;rec-number&gt;2308&lt;/rec-number&gt;&lt;foreign-keys&gt;&lt;key app="EN" db-id="rr999dd2oeffapewfz6x2r5pd5tf0rp9x0d5" timestamp="1554865090"&gt;2308&lt;/key&gt;&lt;/foreign-keys&gt;&lt;ref-type name="Journal Article"&gt;17&lt;/ref-type&gt;&lt;contributors&gt;&lt;authors&gt;&lt;author&gt;Walker, Kent&lt;/author&gt;&lt;author&gt;Wan, Fang&lt;/author&gt;&lt;/authors&gt;&lt;/contributors&gt;&lt;titles&gt;&lt;title&gt;The Harm of Symbolic Actions and Green-Washing: Corporate Actions and Communications on Environmental Performance and Their Financial Implications&lt;/title&gt;&lt;secondary-title&gt;Journal of Business Ethics&lt;/secondary-title&gt;&lt;/titles&gt;&lt;periodical&gt;&lt;full-title&gt;Journal of Business Ethics&lt;/full-title&gt;&lt;/periodical&gt;&lt;pages&gt;227-242&lt;/pages&gt;&lt;volume&gt;109&lt;/volume&gt;&lt;number&gt;2&lt;/number&gt;&lt;dates&gt;&lt;year&gt;2012&lt;/year&gt;&lt;pub-dates&gt;&lt;date&gt;2012/08/01&lt;/date&gt;&lt;/pub-dates&gt;&lt;/dates&gt;&lt;isbn&gt;1573-0697&lt;/isbn&gt;&lt;urls&gt;&lt;related-urls&gt;&lt;url&gt;https://doi.org/10.1007/s10551-011-1122-4&lt;/url&gt;&lt;/related-urls&gt;&lt;/urls&gt;&lt;electronic-resource-num&gt;10.1007/s10551-011-1122-4&lt;/electronic-resource-num&gt;&lt;/record&gt;&lt;/Cite&gt;&lt;/EndNote&gt;</w:instrText>
      </w:r>
      <w:r w:rsidR="002C2249" w:rsidRPr="00B04DC5">
        <w:fldChar w:fldCharType="separate"/>
      </w:r>
      <w:r w:rsidR="002C2249" w:rsidRPr="00B04DC5">
        <w:t>(Walker &amp; Wan, 2012)</w:t>
      </w:r>
      <w:r w:rsidR="002C2249" w:rsidRPr="00B04DC5">
        <w:fldChar w:fldCharType="end"/>
      </w:r>
      <w:r w:rsidRPr="00B04DC5">
        <w:t xml:space="preserve"> and </w:t>
      </w:r>
      <w:r w:rsidR="008D7992" w:rsidRPr="00B04DC5">
        <w:t>could</w:t>
      </w:r>
      <w:r w:rsidRPr="00B04DC5">
        <w:t xml:space="preserve"> exacerbate, rather than eliminate, the criticism </w:t>
      </w:r>
      <w:r w:rsidR="008D7992" w:rsidRPr="00B04DC5">
        <w:t xml:space="preserve">that </w:t>
      </w:r>
      <w:r w:rsidR="00F8335B" w:rsidRPr="00B04DC5">
        <w:t xml:space="preserve">organisations </w:t>
      </w:r>
      <w:r w:rsidRPr="00B04DC5">
        <w:t xml:space="preserve">face </w:t>
      </w:r>
      <w:r w:rsidR="002C2249" w:rsidRPr="00B04DC5">
        <w:fldChar w:fldCharType="begin"/>
      </w:r>
      <w:r w:rsidR="002C2249" w:rsidRPr="00B04DC5">
        <w:instrText xml:space="preserve"> ADDIN EN.CITE &lt;EndNote&gt;&lt;Cite&gt;&lt;Author&gt;Bowen&lt;/Author&gt;&lt;Year&gt;2014&lt;/Year&gt;&lt;RecNum&gt;2229&lt;/RecNum&gt;&lt;DisplayText&gt;(Bowen &amp;amp; Aragon-Correa, 2014)&lt;/DisplayText&gt;&lt;record&gt;&lt;rec-number&gt;2229&lt;/rec-number&gt;&lt;foreign-keys&gt;&lt;key app="EN" db-id="rr999dd2oeffapewfz6x2r5pd5tf0rp9x0d5" timestamp="1538104043"&gt;2229&lt;/key&gt;&lt;/foreign-keys&gt;&lt;ref-type name="Journal Article"&gt;17&lt;/ref-type&gt;&lt;contributors&gt;&lt;authors&gt;&lt;author&gt;Bowen, Frances&lt;/author&gt;&lt;author&gt;Aragon-Correa, J. Alberto&lt;/author&gt;&lt;/authors&gt;&lt;/contributors&gt;&lt;titles&gt;&lt;title&gt;Greenwashing in Corporate Environmentalism Research and Practice:The Importance of What We Say and Do&lt;/title&gt;&lt;secondary-title&gt;Organization &amp;amp; Environment&lt;/secondary-title&gt;&lt;/titles&gt;&lt;periodical&gt;&lt;full-title&gt;Organization &amp;amp; Environment&lt;/full-title&gt;&lt;/periodical&gt;&lt;pages&gt;107-112&lt;/pages&gt;&lt;volume&gt;27&lt;/volume&gt;&lt;number&gt;2&lt;/number&gt;&lt;dates&gt;&lt;year&gt;2014&lt;/year&gt;&lt;/dates&gt;&lt;urls&gt;&lt;related-urls&gt;&lt;url&gt;http://journals.sagepub.com/doi/abs/10.1177/1086026614537078&lt;/url&gt;&lt;/related-urls&gt;&lt;/urls&gt;&lt;electronic-resource-num&gt;10.1177/1086026614537078&lt;/electronic-resource-num&gt;&lt;/record&gt;&lt;/Cite&gt;&lt;/EndNote&gt;</w:instrText>
      </w:r>
      <w:r w:rsidR="002C2249" w:rsidRPr="00B04DC5">
        <w:fldChar w:fldCharType="separate"/>
      </w:r>
      <w:r w:rsidR="002C2249" w:rsidRPr="00B04DC5">
        <w:t>(Bowen &amp; Aragon-Correa, 2014)</w:t>
      </w:r>
      <w:r w:rsidR="002C2249" w:rsidRPr="00B04DC5">
        <w:fldChar w:fldCharType="end"/>
      </w:r>
      <w:r w:rsidRPr="00B04DC5">
        <w:t xml:space="preserve">. It is clear that while much is known about the nature of hypocrisy, its implications in terms of management practice </w:t>
      </w:r>
      <w:r w:rsidR="001135E5">
        <w:t>are</w:t>
      </w:r>
      <w:r w:rsidR="0030322D">
        <w:t xml:space="preserve"> </w:t>
      </w:r>
      <w:r w:rsidRPr="00B04DC5">
        <w:t>less clear.</w:t>
      </w:r>
    </w:p>
    <w:p w14:paraId="4FF1C582" w14:textId="16BD9680" w:rsidR="004163BD" w:rsidRPr="00B04DC5" w:rsidRDefault="00580E71" w:rsidP="00B04DC5">
      <w:pPr>
        <w:pStyle w:val="APABody"/>
      </w:pPr>
      <w:r w:rsidRPr="00B04DC5">
        <w:t>This paper sought to</w:t>
      </w:r>
      <w:r w:rsidR="004163BD" w:rsidRPr="00B04DC5">
        <w:t xml:space="preserve"> contribute to understandings </w:t>
      </w:r>
      <w:r w:rsidR="008F0D01" w:rsidRPr="00B04DC5">
        <w:t xml:space="preserve">of </w:t>
      </w:r>
      <w:r w:rsidR="004163BD" w:rsidRPr="00B04DC5">
        <w:t xml:space="preserve">how </w:t>
      </w:r>
      <w:r w:rsidR="0072602C" w:rsidRPr="00B04DC5">
        <w:t xml:space="preserve">the </w:t>
      </w:r>
      <w:r w:rsidR="004163BD" w:rsidRPr="00B04DC5">
        <w:t xml:space="preserve">hypocrisy </w:t>
      </w:r>
      <w:r w:rsidR="001C5DB3" w:rsidRPr="00B04DC5">
        <w:t xml:space="preserve">issues </w:t>
      </w:r>
      <w:r w:rsidR="0072602C" w:rsidRPr="00B04DC5">
        <w:t xml:space="preserve">that arise from duplicity and the </w:t>
      </w:r>
      <w:r w:rsidR="001C5DB3" w:rsidRPr="00B04DC5">
        <w:t xml:space="preserve">challenges associated with </w:t>
      </w:r>
      <w:r w:rsidR="0072602C" w:rsidRPr="00B04DC5">
        <w:t xml:space="preserve">organised hypocrisy </w:t>
      </w:r>
      <w:r w:rsidR="004163BD" w:rsidRPr="00B04DC5">
        <w:t>can be</w:t>
      </w:r>
      <w:r w:rsidR="00096C00" w:rsidRPr="00B04DC5">
        <w:t xml:space="preserve"> </w:t>
      </w:r>
      <w:r w:rsidR="004163BD" w:rsidRPr="00B04DC5">
        <w:t xml:space="preserve">managed. Specifically, </w:t>
      </w:r>
      <w:r w:rsidR="008F0D01" w:rsidRPr="00B04DC5">
        <w:t>this paper</w:t>
      </w:r>
      <w:r w:rsidR="00026F84" w:rsidRPr="00B04DC5">
        <w:t xml:space="preserve"> sought to</w:t>
      </w:r>
      <w:r w:rsidR="008F0D01" w:rsidRPr="00B04DC5">
        <w:t xml:space="preserve"> </w:t>
      </w:r>
      <w:r w:rsidR="004163BD" w:rsidRPr="00B04DC5">
        <w:t>explore whether sufficient detail</w:t>
      </w:r>
      <w:r w:rsidR="00786A30" w:rsidRPr="00B04DC5">
        <w:t xml:space="preserve"> can be communicated in </w:t>
      </w:r>
      <w:r w:rsidR="0063355B">
        <w:t>sustainability reports</w:t>
      </w:r>
      <w:r w:rsidR="004163BD" w:rsidRPr="00B04DC5">
        <w:t xml:space="preserve"> to limit opportunities for duplicity</w:t>
      </w:r>
      <w:r w:rsidR="00786A30" w:rsidRPr="00B04DC5">
        <w:t xml:space="preserve"> </w:t>
      </w:r>
      <w:r w:rsidR="004163BD" w:rsidRPr="00B04DC5">
        <w:t xml:space="preserve">and whether </w:t>
      </w:r>
      <w:r w:rsidR="00786A30" w:rsidRPr="00B04DC5">
        <w:t xml:space="preserve">sustainability </w:t>
      </w:r>
      <w:r w:rsidR="0063355B">
        <w:t xml:space="preserve">reports </w:t>
      </w:r>
      <w:r w:rsidR="00786A30" w:rsidRPr="00B04DC5">
        <w:t>provides</w:t>
      </w:r>
      <w:r w:rsidR="004163BD" w:rsidRPr="00B04DC5">
        <w:t xml:space="preserve"> managers</w:t>
      </w:r>
      <w:r w:rsidR="00786A30" w:rsidRPr="00B04DC5">
        <w:t xml:space="preserve"> with the capacity</w:t>
      </w:r>
      <w:r w:rsidR="004163BD" w:rsidRPr="00B04DC5">
        <w:t xml:space="preserve"> to articulate and communicate </w:t>
      </w:r>
      <w:r w:rsidR="00466291" w:rsidRPr="00B04DC5">
        <w:t xml:space="preserve">about </w:t>
      </w:r>
      <w:r w:rsidR="004163BD" w:rsidRPr="00B04DC5">
        <w:t>the competing expectat</w:t>
      </w:r>
      <w:r w:rsidR="00CF13BD" w:rsidRPr="00B04DC5">
        <w:t>ions they face</w:t>
      </w:r>
      <w:r w:rsidR="004163BD" w:rsidRPr="00B04DC5">
        <w:t>.</w:t>
      </w:r>
    </w:p>
    <w:p w14:paraId="7EEAC047" w14:textId="6E90EA87" w:rsidR="004163BD" w:rsidRPr="00B04DC5" w:rsidRDefault="00720A67" w:rsidP="00B04DC5">
      <w:pPr>
        <w:pStyle w:val="APABody"/>
      </w:pPr>
      <w:r w:rsidRPr="00B04DC5">
        <w:t>Research that</w:t>
      </w:r>
      <w:r w:rsidR="004163BD" w:rsidRPr="00B04DC5">
        <w:t xml:space="preserve"> focus</w:t>
      </w:r>
      <w:r w:rsidRPr="00B04DC5">
        <w:t>es</w:t>
      </w:r>
      <w:r w:rsidR="004163BD" w:rsidRPr="00B04DC5">
        <w:t xml:space="preserve"> on sustainability reporting </w:t>
      </w:r>
      <w:r w:rsidR="00B312AF">
        <w:t xml:space="preserve">can </w:t>
      </w:r>
      <w:r w:rsidRPr="00B04DC5">
        <w:t xml:space="preserve">provide </w:t>
      </w:r>
      <w:r w:rsidR="002337AE" w:rsidRPr="00B04DC5">
        <w:t>in</w:t>
      </w:r>
      <w:r w:rsidR="004163BD" w:rsidRPr="00B04DC5">
        <w:t>valuable insights</w:t>
      </w:r>
      <w:r w:rsidR="00B312AF">
        <w:t xml:space="preserve"> in to the management of hypocrisy challenges</w:t>
      </w:r>
      <w:r w:rsidR="006805C0" w:rsidRPr="00B04DC5">
        <w:t>.</w:t>
      </w:r>
      <w:r w:rsidR="004163BD" w:rsidRPr="00B04DC5">
        <w:t xml:space="preserve"> </w:t>
      </w:r>
      <w:r w:rsidRPr="00B04DC5">
        <w:t xml:space="preserve">Sustainability reporting </w:t>
      </w:r>
      <w:r w:rsidR="004163BD" w:rsidRPr="00B04DC5">
        <w:t xml:space="preserve">is a well-established </w:t>
      </w:r>
      <w:r w:rsidR="00D037DA" w:rsidRPr="00B04DC5">
        <w:t xml:space="preserve">practice </w:t>
      </w:r>
      <w:r w:rsidR="00D037DA" w:rsidRPr="00B04DC5">
        <w:lastRenderedPageBreak/>
        <w:fldChar w:fldCharType="begin"/>
      </w:r>
      <w:r w:rsidR="00D037DA" w:rsidRPr="00B04DC5">
        <w:instrText xml:space="preserve"> ADDIN EN.CITE &lt;EndNote&gt;&lt;Cite&gt;&lt;Author&gt;Higgins&lt;/Author&gt;&lt;Year&gt;2014&lt;/Year&gt;&lt;RecNum&gt;1758&lt;/RecNum&gt;&lt;DisplayText&gt;(Higgins &amp;amp; Larrinaga, 2014)&lt;/DisplayText&gt;&lt;record&gt;&lt;rec-number&gt;1758&lt;/rec-number&gt;&lt;foreign-keys&gt;&lt;key app="EN" db-id="rr999dd2oeffapewfz6x2r5pd5tf0rp9x0d5" timestamp="1332889883"&gt;1758&lt;/key&gt;&lt;/foreign-keys&gt;&lt;ref-type name="Book Section"&gt;5&lt;/ref-type&gt;&lt;contributors&gt;&lt;authors&gt;&lt;author&gt;Higgins, C&lt;/author&gt;&lt;author&gt;Larrinaga, C&lt;/author&gt;&lt;/authors&gt;&lt;secondary-authors&gt;&lt;author&gt;Unerman, J&lt;/author&gt;&lt;author&gt;Bebbington, Jan&lt;/author&gt;&lt;author&gt;O&amp;apos;Dwyer, B&lt;/author&gt;&lt;/secondary-authors&gt;&lt;/contributors&gt;&lt;titles&gt;&lt;title&gt;Sustainability reporting: Insights from institutional theory&lt;/title&gt;&lt;secondary-title&gt;Sustainability Accounting and Accountability&lt;/secondary-title&gt;&lt;/titles&gt;&lt;edition&gt;2nd&lt;/edition&gt;&lt;dates&gt;&lt;year&gt;2014&lt;/year&gt;&lt;/dates&gt;&lt;pub-location&gt;London&lt;/pub-location&gt;&lt;publisher&gt;Routledge&lt;/publisher&gt;&lt;urls&gt;&lt;/urls&gt;&lt;/record&gt;&lt;/Cite&gt;&lt;/EndNote&gt;</w:instrText>
      </w:r>
      <w:r w:rsidR="00D037DA" w:rsidRPr="00B04DC5">
        <w:fldChar w:fldCharType="separate"/>
      </w:r>
      <w:r w:rsidR="00D037DA" w:rsidRPr="00B04DC5">
        <w:t>(Higgins &amp; Larrinaga, 2014)</w:t>
      </w:r>
      <w:r w:rsidR="00D037DA" w:rsidRPr="00B04DC5">
        <w:fldChar w:fldCharType="end"/>
      </w:r>
      <w:r w:rsidRPr="00B04DC5">
        <w:t xml:space="preserve">, </w:t>
      </w:r>
      <w:r w:rsidR="004163BD" w:rsidRPr="00B04DC5">
        <w:t>particularly</w:t>
      </w:r>
      <w:r w:rsidRPr="00B04DC5">
        <w:t xml:space="preserve"> among</w:t>
      </w:r>
      <w:r w:rsidR="00B312AF">
        <w:t xml:space="preserve"> large</w:t>
      </w:r>
      <w:r w:rsidR="004163BD" w:rsidRPr="00B04DC5">
        <w:t xml:space="preserve"> organisations, and is one of the primary way</w:t>
      </w:r>
      <w:r w:rsidR="00CC0A45" w:rsidRPr="00B04DC5">
        <w:t>s</w:t>
      </w:r>
      <w:r w:rsidR="004163BD" w:rsidRPr="00B04DC5">
        <w:t xml:space="preserve"> </w:t>
      </w:r>
      <w:r w:rsidRPr="00B04DC5">
        <w:t xml:space="preserve">in which </w:t>
      </w:r>
      <w:r w:rsidR="004163BD" w:rsidRPr="00B04DC5">
        <w:t xml:space="preserve">firms communicate their commitments and </w:t>
      </w:r>
      <w:r w:rsidR="00D906F1" w:rsidRPr="00B04DC5">
        <w:t xml:space="preserve">information about their </w:t>
      </w:r>
      <w:r w:rsidR="004163BD" w:rsidRPr="00B04DC5">
        <w:t>performance</w:t>
      </w:r>
      <w:r w:rsidR="00D037DA" w:rsidRPr="00B04DC5">
        <w:t xml:space="preserve"> </w:t>
      </w:r>
      <w:r w:rsidR="00D037DA" w:rsidRPr="00B04DC5">
        <w:fldChar w:fldCharType="begin">
          <w:fldData xml:space="preserve">PEVuZE5vdGU+PENpdGU+PEF1dGhvcj5LUE1HPC9BdXRob3I+PFllYXI+MTk5MzwvWWVhcj48UmVj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</w:fldData>
        </w:fldChar>
      </w:r>
      <w:r w:rsidR="00D037DA" w:rsidRPr="00B04DC5">
        <w:instrText xml:space="preserve"> ADDIN EN.CITE </w:instrText>
      </w:r>
      <w:r w:rsidR="00D037DA" w:rsidRPr="00B04DC5">
        <w:fldChar w:fldCharType="begin">
          <w:fldData xml:space="preserve">PEVuZE5vdGU+PENpdGU+PEF1dGhvcj5LUE1HPC9BdXRob3I+PFllYXI+MTk5MzwvWWVhcj48UmVj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</w:fldData>
        </w:fldChar>
      </w:r>
      <w:r w:rsidR="00D037DA" w:rsidRPr="00B04DC5">
        <w:instrText xml:space="preserve"> ADDIN EN.CITE.DATA </w:instrText>
      </w:r>
      <w:r w:rsidR="00D037DA" w:rsidRPr="00B04DC5">
        <w:fldChar w:fldCharType="end"/>
      </w:r>
      <w:r w:rsidR="00D037DA" w:rsidRPr="00B04DC5">
        <w:fldChar w:fldCharType="separate"/>
      </w:r>
      <w:r w:rsidR="00D037DA" w:rsidRPr="00B04DC5">
        <w:t>(KPMG, 1993, 1996, 1999, 2002, 2005, 2011, 2013)</w:t>
      </w:r>
      <w:r w:rsidR="00D037DA" w:rsidRPr="00B04DC5">
        <w:fldChar w:fldCharType="end"/>
      </w:r>
      <w:r w:rsidR="004163BD" w:rsidRPr="00B04DC5">
        <w:t xml:space="preserve">. To date, </w:t>
      </w:r>
      <w:r w:rsidRPr="00B04DC5">
        <w:t xml:space="preserve">very </w:t>
      </w:r>
      <w:r w:rsidR="004163BD" w:rsidRPr="00B04DC5">
        <w:t xml:space="preserve">few </w:t>
      </w:r>
      <w:r w:rsidR="00194691" w:rsidRPr="00B04DC5">
        <w:t xml:space="preserve">scholars </w:t>
      </w:r>
      <w:r w:rsidR="004163BD" w:rsidRPr="00B04DC5">
        <w:t xml:space="preserve">have considered the role of sustainability reporting in </w:t>
      </w:r>
      <w:r w:rsidR="004163BD" w:rsidRPr="00B04DC5">
        <w:rPr>
          <w:i/>
        </w:rPr>
        <w:t>addressing</w:t>
      </w:r>
      <w:r w:rsidR="004163BD" w:rsidRPr="00B04DC5">
        <w:t xml:space="preserve"> hypocrisy challenges. </w:t>
      </w:r>
      <w:r w:rsidR="009C0D53" w:rsidRPr="00B04DC5">
        <w:t xml:space="preserve">Indeed, most scholars have only </w:t>
      </w:r>
      <w:r w:rsidR="004163BD" w:rsidRPr="00B04DC5">
        <w:t>demonstrate</w:t>
      </w:r>
      <w:r w:rsidR="009C0D53" w:rsidRPr="00B04DC5">
        <w:t>d</w:t>
      </w:r>
      <w:r w:rsidR="004163BD" w:rsidRPr="00B04DC5">
        <w:t xml:space="preserve"> how </w:t>
      </w:r>
      <w:r w:rsidR="006805C0" w:rsidRPr="00B04DC5">
        <w:t xml:space="preserve">these </w:t>
      </w:r>
      <w:r w:rsidR="004163BD" w:rsidRPr="00B04DC5">
        <w:t>reports represent le</w:t>
      </w:r>
      <w:r w:rsidR="00D037DA" w:rsidRPr="00B04DC5">
        <w:t xml:space="preserve">gitimacy-seeking behaviour </w:t>
      </w:r>
      <w:r w:rsidR="00D037DA" w:rsidRPr="00B04DC5">
        <w:fldChar w:fldCharType="begin"/>
      </w:r>
      <w:r w:rsidR="00D037DA" w:rsidRPr="00B04DC5">
        <w:instrText xml:space="preserve"> ADDIN EN.CITE &lt;EndNote&gt;&lt;Cite&gt;&lt;Author&gt;Deegan&lt;/Author&gt;&lt;Year&gt;2000&lt;/Year&gt;&lt;RecNum&gt;1551&lt;/RecNum&gt;&lt;DisplayText&gt;(Deegan, Rankin, &amp;amp; Voght, 2000)&lt;/DisplayText&gt;&lt;record&gt;&lt;rec-number&gt;1551&lt;/rec-number&gt;&lt;foreign-keys&gt;&lt;key app="EN" db-id="rr999dd2oeffapewfz6x2r5pd5tf0rp9x0d5" timestamp="1319668776"&gt;1551&lt;/key&gt;&lt;/foreign-keys&gt;&lt;ref-type name="Journal Article"&gt;17&lt;/ref-type&gt;&lt;contributors&gt;&lt;authors&gt;&lt;author&gt;Deegan, C&lt;/author&gt;&lt;author&gt;Rankin, Michaela&lt;/author&gt;&lt;author&gt;Voght, Peter&lt;/author&gt;&lt;/authors&gt;&lt;/contributors&gt;&lt;titles&gt;&lt;title&gt;Firms&amp;apos; Disclosure Reactions to Major Social Incidents: Australian Evidence&lt;/title&gt;&lt;secondary-title&gt;Accounting Forum&lt;/secondary-title&gt;&lt;/titles&gt;&lt;periodical&gt;&lt;full-title&gt;Accounting Forum&lt;/full-title&gt;&lt;/periodical&gt;&lt;pages&gt;101-130&lt;/pages&gt;&lt;volume&gt;24&lt;/volume&gt;&lt;number&gt;1&lt;/number&gt;&lt;dates&gt;&lt;year&gt;2000&lt;/year&gt;&lt;/dates&gt;&lt;publisher&gt;Blackwell Publishers Ltd&lt;/publisher&gt;&lt;isbn&gt;1467-6303&lt;/isbn&gt;&lt;urls&gt;&lt;related-urls&gt;&lt;url&gt;http://dx.doi.org/10.1111/1467-6303.00031&lt;/url&gt;&lt;/related-urls&gt;&lt;/urls&gt;&lt;electronic-resource-num&gt;10.1111/1467-6303.00031&lt;/electronic-resource-num&gt;&lt;/record&gt;&lt;/Cite&gt;&lt;/EndNote&gt;</w:instrText>
      </w:r>
      <w:r w:rsidR="00D037DA" w:rsidRPr="00B04DC5">
        <w:fldChar w:fldCharType="separate"/>
      </w:r>
      <w:r w:rsidR="00D037DA" w:rsidRPr="00B04DC5">
        <w:t>(Deegan, Rankin</w:t>
      </w:r>
      <w:r w:rsidR="00886DAF" w:rsidRPr="00B04DC5">
        <w:t xml:space="preserve"> &amp;</w:t>
      </w:r>
      <w:r w:rsidR="00D037DA" w:rsidRPr="00B04DC5">
        <w:t xml:space="preserve"> Voght, 2000)</w:t>
      </w:r>
      <w:r w:rsidR="00D037DA" w:rsidRPr="00B04DC5">
        <w:fldChar w:fldCharType="end"/>
      </w:r>
      <w:r w:rsidR="004163BD" w:rsidRPr="00B04DC5">
        <w:t xml:space="preserve"> or how </w:t>
      </w:r>
      <w:r w:rsidR="009C0D53" w:rsidRPr="00B04DC5">
        <w:t xml:space="preserve">these reports </w:t>
      </w:r>
      <w:r w:rsidR="00A339C7" w:rsidRPr="00B04DC5">
        <w:t xml:space="preserve">are used to erect </w:t>
      </w:r>
      <w:r w:rsidR="004163BD" w:rsidRPr="00B04DC5">
        <w:t>the facades that enable organised</w:t>
      </w:r>
      <w:r w:rsidR="00D037DA" w:rsidRPr="00B04DC5">
        <w:t xml:space="preserve"> hypocrisy </w:t>
      </w:r>
      <w:r w:rsidR="00D037DA" w:rsidRPr="00B04DC5">
        <w:fldChar w:fldCharType="begin"/>
      </w:r>
      <w:r w:rsidR="006A602A" w:rsidRPr="00B04DC5">
        <w:instrText xml:space="preserve"> ADDIN EN.CITE &lt;EndNote&gt;&lt;Cite&gt;&lt;Author&gt;Cho&lt;/Author&gt;&lt;Year&gt;2015&lt;/Year&gt;&lt;RecNum&gt;2216&lt;/RecNum&gt;&lt;DisplayText&gt;(Cho et al., 2015)&lt;/DisplayText&gt;&lt;record&gt;&lt;rec-number&gt;2216&lt;/rec-number&gt;&lt;foreign-keys&gt;&lt;key app="EN" db-id="rr999dd2oeffapewfz6x2r5pd5tf0rp9x0d5" timestamp="1538041286"&gt;2216&lt;/key&gt;&lt;/foreign-keys&gt;&lt;ref-type name="Journal Article"&gt;17&lt;/ref-type&gt;&lt;contributors&gt;&lt;authors&gt;&lt;author&gt;Cho, Charles H.&lt;/author&gt;&lt;author&gt;Laine, Matias&lt;/author&gt;&lt;author&gt;Roberts, Robin W.&lt;/author&gt;&lt;author&gt;Rodrigue, Michelle&lt;/author&gt;&lt;/authors&gt;&lt;/contributors&gt;&lt;titles&gt;&lt;title&gt;Organized hypocrisy, organizational façades, and sustainability reporting&lt;/title&gt;&lt;secondary-title&gt;Accounting, Organizations and Society&lt;/secondary-title&gt;&lt;/titles&gt;&lt;periodical&gt;&lt;full-title&gt;Accounting, Organizations and Society&lt;/full-title&gt;&lt;/periodical&gt;&lt;pages&gt;78-94&lt;/pages&gt;&lt;volume&gt;40&lt;/volume&gt;&lt;dates&gt;&lt;year&gt;2015&lt;/year&gt;&lt;pub-dates&gt;&lt;date&gt;2015/01/01/&lt;/date&gt;&lt;/pub-dates&gt;&lt;/dates&gt;&lt;isbn&gt;0361-3682&lt;/isbn&gt;&lt;urls&gt;&lt;related-urls&gt;&lt;url&gt;http://www.sciencedirect.com/science/article/pii/S0361368214001044&lt;/url&gt;&lt;/related-urls&gt;&lt;/urls&gt;&lt;electronic-resource-num&gt;https://doi.org/10.1016/j.aos.2014.12.003&lt;/electronic-resource-num&gt;&lt;/record&gt;&lt;/Cite&gt;&lt;/EndNote&gt;</w:instrText>
      </w:r>
      <w:r w:rsidR="00D037DA" w:rsidRPr="00B04DC5">
        <w:fldChar w:fldCharType="separate"/>
      </w:r>
      <w:r w:rsidR="006A602A" w:rsidRPr="00B04DC5">
        <w:t>(Cho et al., 2015)</w:t>
      </w:r>
      <w:r w:rsidR="00D037DA" w:rsidRPr="00B04DC5">
        <w:fldChar w:fldCharType="end"/>
      </w:r>
      <w:r w:rsidR="004163BD" w:rsidRPr="00B04DC5">
        <w:t>. Our approach differs</w:t>
      </w:r>
      <w:r w:rsidR="009C0D53" w:rsidRPr="00B04DC5">
        <w:t xml:space="preserve"> to that of previous research</w:t>
      </w:r>
      <w:r w:rsidR="008D1124" w:rsidRPr="00B04DC5">
        <w:t>, as w</w:t>
      </w:r>
      <w:r w:rsidR="004163BD" w:rsidRPr="00B04DC5">
        <w:t xml:space="preserve">e </w:t>
      </w:r>
      <w:r w:rsidR="009C0D53" w:rsidRPr="00B04DC5">
        <w:t xml:space="preserve">drew </w:t>
      </w:r>
      <w:r w:rsidR="006805C0" w:rsidRPr="00B04DC5">
        <w:t xml:space="preserve">on </w:t>
      </w:r>
      <w:r w:rsidR="004163BD" w:rsidRPr="00B04DC5">
        <w:t xml:space="preserve">the transparency literature to </w:t>
      </w:r>
      <w:r w:rsidR="00A303A4" w:rsidRPr="00B04DC5">
        <w:t xml:space="preserve">explore </w:t>
      </w:r>
      <w:r w:rsidR="004163BD" w:rsidRPr="00B04DC5">
        <w:t>what makes disclosure effective</w:t>
      </w:r>
      <w:r w:rsidR="00B312AF">
        <w:t xml:space="preserve">. By doing so, we provide </w:t>
      </w:r>
      <w:r w:rsidR="00CF13BD" w:rsidRPr="00B04DC5">
        <w:t>insights</w:t>
      </w:r>
      <w:r w:rsidR="004163BD" w:rsidRPr="00B04DC5">
        <w:t xml:space="preserve"> </w:t>
      </w:r>
      <w:r w:rsidR="009C0D53" w:rsidRPr="00B04DC5">
        <w:t xml:space="preserve">into </w:t>
      </w:r>
      <w:r w:rsidR="004163BD" w:rsidRPr="00B04DC5">
        <w:t xml:space="preserve">how </w:t>
      </w:r>
      <w:r w:rsidR="009B5CCA" w:rsidRPr="00B04DC5">
        <w:t xml:space="preserve">transparent sustainability reports can assist </w:t>
      </w:r>
      <w:r w:rsidR="00E337FB" w:rsidRPr="00B04DC5">
        <w:t xml:space="preserve">in the </w:t>
      </w:r>
      <w:r w:rsidR="00B312AF">
        <w:t xml:space="preserve">management </w:t>
      </w:r>
      <w:r w:rsidR="00E337FB" w:rsidRPr="00B04DC5">
        <w:t xml:space="preserve">of </w:t>
      </w:r>
      <w:r w:rsidR="004163BD" w:rsidRPr="00B04DC5">
        <w:t>hypocrisy challenges</w:t>
      </w:r>
      <w:r w:rsidR="00194691" w:rsidRPr="00B04DC5">
        <w:t xml:space="preserve"> </w:t>
      </w:r>
      <w:r w:rsidR="00E337FB" w:rsidRPr="00B04DC5">
        <w:t xml:space="preserve">related to </w:t>
      </w:r>
      <w:r w:rsidR="001135E5">
        <w:t xml:space="preserve">both </w:t>
      </w:r>
      <w:r w:rsidR="00194691" w:rsidRPr="00B04DC5">
        <w:t>duplicity and competing expectations</w:t>
      </w:r>
      <w:r w:rsidR="004163BD" w:rsidRPr="00B04DC5">
        <w:t>.</w:t>
      </w:r>
    </w:p>
    <w:p w14:paraId="2AD281F9" w14:textId="206ABCD3" w:rsidR="004163BD" w:rsidRPr="00B04DC5" w:rsidRDefault="004163BD" w:rsidP="00B04DC5">
      <w:pPr>
        <w:pStyle w:val="APABody"/>
      </w:pPr>
      <w:r w:rsidRPr="00B04DC5">
        <w:t xml:space="preserve">Transparency has not formed a large part of hypocrisy work </w:t>
      </w:r>
      <w:r w:rsidR="00D037DA" w:rsidRPr="00B04DC5">
        <w:t xml:space="preserve">to date </w:t>
      </w:r>
      <w:r w:rsidR="00D037DA" w:rsidRPr="00B04DC5">
        <w:fldChar w:fldCharType="begin"/>
      </w:r>
      <w:r w:rsidR="00D037DA" w:rsidRPr="00B04DC5">
        <w:instrText xml:space="preserve"> ADDIN EN.CITE &lt;EndNote&gt;&lt;Cite&gt;&lt;Author&gt;Morin&lt;/Author&gt;&lt;Year&gt;2016&lt;/Year&gt;&lt;RecNum&gt;2330&lt;/RecNum&gt;&lt;Prefix&gt;although see &lt;/Prefix&gt;&lt;DisplayText&gt;(although see Morin, 2016)&lt;/DisplayText&gt;&lt;record&gt;&lt;rec-number&gt;2330&lt;/rec-number&gt;&lt;foreign-keys&gt;&lt;key app="EN" db-id="rr999dd2oeffapewfz6x2r5pd5tf0rp9x0d5" timestamp="1563359143"&gt;2330&lt;/key&gt;&lt;/foreign-keys&gt;&lt;ref-type name="Journal Article"&gt;17&lt;/ref-type&gt;&lt;contributors&gt;&lt;authors&gt;&lt;author&gt;Morin, Danielle&lt;/author&gt;&lt;/authors&gt;&lt;/contributors&gt;&lt;titles&gt;&lt;title&gt;Democratic Accountability During Performance Audits Under Pressure: A Recipe for Institutional Hypocrisy?&lt;/title&gt;&lt;secondary-title&gt;Financial Accountability &amp;amp; Management&lt;/secondary-title&gt;&lt;/titles&gt;&lt;periodical&gt;&lt;full-title&gt;Financial Accountability &amp;amp; Management&lt;/full-title&gt;&lt;/periodical&gt;&lt;pages&gt;104-124&lt;/pages&gt;&lt;volume&gt;32&lt;/volume&gt;&lt;number&gt;1&lt;/number&gt;&lt;keywords&gt;&lt;keyword&gt;accountability&lt;/keyword&gt;&lt;keyword&gt;Court of Accounts&lt;/keyword&gt;&lt;keyword&gt;performance audit&lt;/keyword&gt;&lt;keyword&gt;secrecy&lt;/keyword&gt;&lt;keyword&gt;transparency&lt;/keyword&gt;&lt;/keywords&gt;&lt;dates&gt;&lt;year&gt;2016&lt;/year&gt;&lt;pub-dates&gt;&lt;date&gt;2016/02/01&lt;/date&gt;&lt;/pub-dates&gt;&lt;/dates&gt;&lt;publisher&gt;John Wiley &amp;amp; Sons, Ltd (10.1111)&lt;/publisher&gt;&lt;isbn&gt;0267-4424&lt;/isbn&gt;&lt;urls&gt;&lt;related-urls&gt;&lt;url&gt;https://doi.org/10.1111/faam.12081&lt;/url&gt;&lt;/related-urls&gt;&lt;/urls&gt;&lt;electronic-resource-num&gt;10.1111/faam.12081&lt;/electronic-resource-num&gt;&lt;access-date&gt;2019/07/17&lt;/access-date&gt;&lt;/record&gt;&lt;/Cite&gt;&lt;/EndNote&gt;</w:instrText>
      </w:r>
      <w:r w:rsidR="00D037DA" w:rsidRPr="00B04DC5">
        <w:fldChar w:fldCharType="separate"/>
      </w:r>
      <w:r w:rsidR="00D037DA" w:rsidRPr="00B04DC5">
        <w:t>(</w:t>
      </w:r>
      <w:r w:rsidR="001765B6" w:rsidRPr="00B04DC5">
        <w:t>but</w:t>
      </w:r>
      <w:r w:rsidR="004F1B5F" w:rsidRPr="00B04DC5">
        <w:t xml:space="preserve"> </w:t>
      </w:r>
      <w:r w:rsidR="00D037DA" w:rsidRPr="00B04DC5">
        <w:t>see Morin, 2016)</w:t>
      </w:r>
      <w:r w:rsidR="00D037DA" w:rsidRPr="00B04DC5">
        <w:fldChar w:fldCharType="end"/>
      </w:r>
      <w:r w:rsidR="004F1B5F" w:rsidRPr="00B04DC5">
        <w:t>. Thus, the present study</w:t>
      </w:r>
      <w:r w:rsidRPr="00B04DC5">
        <w:t xml:space="preserve"> </w:t>
      </w:r>
      <w:r w:rsidR="004F1B5F" w:rsidRPr="00B04DC5">
        <w:t>is</w:t>
      </w:r>
      <w:r w:rsidR="00CF13BD" w:rsidRPr="00B04DC5">
        <w:t xml:space="preserve"> somewhat unique</w:t>
      </w:r>
      <w:r w:rsidR="00AC71C6">
        <w:t>, because</w:t>
      </w:r>
      <w:r w:rsidR="004F1B5F" w:rsidRPr="00B04DC5">
        <w:t xml:space="preserve"> it</w:t>
      </w:r>
      <w:r w:rsidR="00791634" w:rsidRPr="00B04DC5">
        <w:t xml:space="preserve"> </w:t>
      </w:r>
      <w:r w:rsidR="00AC71C6">
        <w:t xml:space="preserve">links the principles of effective disclosure to understanding </w:t>
      </w:r>
      <w:r w:rsidR="00194691" w:rsidRPr="00B04DC5">
        <w:t>the nature, causes and implications of organisational hypocrisy</w:t>
      </w:r>
      <w:r w:rsidR="00B23EC4" w:rsidRPr="00B04DC5">
        <w:t>.</w:t>
      </w:r>
      <w:r w:rsidR="00791634" w:rsidRPr="00B04DC5">
        <w:t xml:space="preserve"> </w:t>
      </w:r>
      <w:r w:rsidRPr="00B04DC5">
        <w:t xml:space="preserve">Transparency is concerned with ensuring </w:t>
      </w:r>
      <w:r w:rsidR="004F1B5F" w:rsidRPr="00B04DC5">
        <w:t xml:space="preserve">that </w:t>
      </w:r>
      <w:r w:rsidRPr="00B04DC5">
        <w:t xml:space="preserve">information is made available to those with </w:t>
      </w:r>
      <w:r w:rsidR="004F1B5F" w:rsidRPr="00B04DC5">
        <w:t xml:space="preserve">the </w:t>
      </w:r>
      <w:r w:rsidRPr="00B04DC5">
        <w:t>right to know,</w:t>
      </w:r>
      <w:r w:rsidR="004F1B5F" w:rsidRPr="00B04DC5">
        <w:t xml:space="preserve"> </w:t>
      </w:r>
      <w:r w:rsidR="00AC71C6">
        <w:t xml:space="preserve">enabling </w:t>
      </w:r>
      <w:r w:rsidRPr="00B04DC5">
        <w:t>stakeholders to make informed choices about an organisation’s performance (</w:t>
      </w:r>
      <w:proofErr w:type="spellStart"/>
      <w:r w:rsidRPr="00B04DC5">
        <w:t>Haufler</w:t>
      </w:r>
      <w:proofErr w:type="spellEnd"/>
      <w:r w:rsidRPr="00B04DC5">
        <w:t xml:space="preserve">, 2010). This </w:t>
      </w:r>
      <w:r w:rsidR="00AC71C6">
        <w:t xml:space="preserve">focus shifts attention to the way </w:t>
      </w:r>
      <w:r w:rsidRPr="00B04DC5">
        <w:t xml:space="preserve">information is presented and disclosed at the level </w:t>
      </w:r>
      <w:r w:rsidR="004F1B5F" w:rsidRPr="00B04DC5">
        <w:t xml:space="preserve">at which </w:t>
      </w:r>
      <w:r w:rsidRPr="00B04DC5">
        <w:t xml:space="preserve">hypocrisy situations often arise. We </w:t>
      </w:r>
      <w:r w:rsidR="004F1B5F" w:rsidRPr="00B04DC5">
        <w:t>used</w:t>
      </w:r>
      <w:r w:rsidRPr="00B04DC5">
        <w:t xml:space="preserve"> </w:t>
      </w:r>
      <w:proofErr w:type="spellStart"/>
      <w:r w:rsidRPr="00B04DC5">
        <w:t>Schnackenberg</w:t>
      </w:r>
      <w:proofErr w:type="spellEnd"/>
      <w:r w:rsidRPr="00B04DC5">
        <w:t xml:space="preserve"> and Tomlinson’s (2016) disclosure, clarity and accuracy</w:t>
      </w:r>
      <w:r w:rsidR="00AD7129" w:rsidRPr="00B04DC5">
        <w:t xml:space="preserve"> framework</w:t>
      </w:r>
      <w:r w:rsidRPr="00B04DC5">
        <w:t xml:space="preserve"> </w:t>
      </w:r>
      <w:r w:rsidR="004F1B5F" w:rsidRPr="00B04DC5">
        <w:t xml:space="preserve">to </w:t>
      </w:r>
      <w:r w:rsidRPr="00B04DC5">
        <w:t>examine five years of sustainability reports (2011</w:t>
      </w:r>
      <w:r w:rsidR="004F1B5F" w:rsidRPr="00B04DC5">
        <w:t>–</w:t>
      </w:r>
      <w:r w:rsidRPr="00B04DC5">
        <w:t xml:space="preserve">2015) produced by three Australian financial services organisations. Our objective </w:t>
      </w:r>
      <w:r w:rsidR="00E2367C" w:rsidRPr="00B04DC5">
        <w:t xml:space="preserve">was </w:t>
      </w:r>
      <w:r w:rsidRPr="00B04DC5">
        <w:t xml:space="preserve">to shed light on whether </w:t>
      </w:r>
      <w:r w:rsidR="00F062BD" w:rsidRPr="00B04DC5">
        <w:t>(</w:t>
      </w:r>
      <w:r w:rsidRPr="00B04DC5">
        <w:t>and how</w:t>
      </w:r>
      <w:r w:rsidR="00F062BD" w:rsidRPr="00B04DC5">
        <w:t>)</w:t>
      </w:r>
      <w:r w:rsidRPr="00B04DC5">
        <w:t xml:space="preserve"> a commitment </w:t>
      </w:r>
      <w:r w:rsidR="00FD0E3A" w:rsidRPr="00B04DC5">
        <w:t>t</w:t>
      </w:r>
      <w:r w:rsidRPr="00B04DC5">
        <w:t xml:space="preserve">o (and the practice of) transparency contributes to </w:t>
      </w:r>
      <w:r w:rsidR="00E2367C" w:rsidRPr="00B04DC5">
        <w:t xml:space="preserve">the management of </w:t>
      </w:r>
      <w:r w:rsidRPr="00B04DC5">
        <w:t xml:space="preserve">avoidable </w:t>
      </w:r>
      <w:r w:rsidR="006F6D9F" w:rsidRPr="00B04DC5">
        <w:t>and inevitable hypocrisy challenges</w:t>
      </w:r>
      <w:r w:rsidRPr="00B04DC5">
        <w:t>.</w:t>
      </w:r>
    </w:p>
    <w:p w14:paraId="32268D6B" w14:textId="5266E7A7" w:rsidR="004163BD" w:rsidRPr="00B04DC5" w:rsidRDefault="00D406E4" w:rsidP="00B04DC5">
      <w:pPr>
        <w:pStyle w:val="APABody"/>
      </w:pPr>
      <w:r w:rsidRPr="00B04DC5">
        <w:t xml:space="preserve">In this exploratory study, </w:t>
      </w:r>
      <w:r w:rsidR="0032590A">
        <w:t xml:space="preserve">the three </w:t>
      </w:r>
      <w:r w:rsidRPr="00B04DC5">
        <w:t>f</w:t>
      </w:r>
      <w:r w:rsidR="004163BD" w:rsidRPr="00B04DC5">
        <w:t xml:space="preserve">inancial services firms </w:t>
      </w:r>
      <w:r w:rsidR="0032590A">
        <w:t xml:space="preserve">are each a </w:t>
      </w:r>
      <w:r w:rsidR="004163BD" w:rsidRPr="00B04DC5">
        <w:rPr>
          <w:i/>
        </w:rPr>
        <w:t>critical</w:t>
      </w:r>
      <w:r w:rsidR="00D037DA" w:rsidRPr="00B04DC5">
        <w:t xml:space="preserve"> </w:t>
      </w:r>
      <w:r w:rsidR="00D037DA" w:rsidRPr="0032590A">
        <w:rPr>
          <w:i/>
        </w:rPr>
        <w:t>case</w:t>
      </w:r>
      <w:r w:rsidRPr="00B04DC5">
        <w:t xml:space="preserve"> </w:t>
      </w:r>
      <w:r w:rsidR="00D037DA" w:rsidRPr="00B04DC5">
        <w:t>(</w:t>
      </w:r>
      <w:r w:rsidR="00B23EC4" w:rsidRPr="00B04DC5">
        <w:t xml:space="preserve">see </w:t>
      </w:r>
      <w:proofErr w:type="spellStart"/>
      <w:r w:rsidR="00D037DA" w:rsidRPr="00B04DC5">
        <w:t>Flyvberg</w:t>
      </w:r>
      <w:proofErr w:type="spellEnd"/>
      <w:r w:rsidR="00D037DA" w:rsidRPr="00B04DC5">
        <w:t>, 2001, 2006</w:t>
      </w:r>
      <w:r w:rsidR="00B23EC4" w:rsidRPr="00B04DC5">
        <w:t xml:space="preserve"> and </w:t>
      </w:r>
      <w:r w:rsidR="00E2367C" w:rsidRPr="00B04DC5">
        <w:t xml:space="preserve">the </w:t>
      </w:r>
      <w:r w:rsidR="00B23EC4" w:rsidRPr="00B04DC5">
        <w:t xml:space="preserve">discussion </w:t>
      </w:r>
      <w:r w:rsidR="00E2367C" w:rsidRPr="00B04DC5">
        <w:t>in this paper in the M</w:t>
      </w:r>
      <w:r w:rsidR="00CF4479" w:rsidRPr="00B04DC5">
        <w:t>ethods</w:t>
      </w:r>
      <w:r w:rsidR="00E2367C" w:rsidRPr="00B04DC5">
        <w:t xml:space="preserve"> section</w:t>
      </w:r>
      <w:r w:rsidR="00CF4479" w:rsidRPr="00B04DC5">
        <w:t xml:space="preserve"> </w:t>
      </w:r>
      <w:r w:rsidR="00B23EC4" w:rsidRPr="00B04DC5">
        <w:t>below</w:t>
      </w:r>
      <w:r w:rsidR="00CF4479" w:rsidRPr="00B04DC5">
        <w:t>)</w:t>
      </w:r>
      <w:r w:rsidR="004163BD" w:rsidRPr="00B04DC5">
        <w:t xml:space="preserve">. Firms in </w:t>
      </w:r>
      <w:r w:rsidR="004163BD" w:rsidRPr="00B04DC5">
        <w:lastRenderedPageBreak/>
        <w:t>this industry have been enthusiastic reporters of their economic, social and environmental performance (KPMG</w:t>
      </w:r>
      <w:r w:rsidR="0032590A">
        <w:t>, 2013</w:t>
      </w:r>
      <w:r w:rsidR="004163BD" w:rsidRPr="00B04DC5">
        <w:t xml:space="preserve">), but </w:t>
      </w:r>
      <w:r w:rsidR="001D15A4" w:rsidRPr="00B04DC5">
        <w:t xml:space="preserve">have </w:t>
      </w:r>
      <w:r w:rsidR="004163BD" w:rsidRPr="00B04DC5">
        <w:t>also been significantly (and consistently) associated with hypocrisy issues. In Australia, at the time of writing</w:t>
      </w:r>
      <w:r w:rsidR="00E2367C" w:rsidRPr="00B04DC5">
        <w:t xml:space="preserve"> this paper</w:t>
      </w:r>
      <w:r w:rsidR="004163BD" w:rsidRPr="00B04DC5">
        <w:t xml:space="preserve">, a Royal Commission into Misconduct in the Banking, Superannuation and Financial Services Industry had </w:t>
      </w:r>
      <w:r w:rsidR="00265D4C" w:rsidRPr="00B04DC5">
        <w:t xml:space="preserve">recently </w:t>
      </w:r>
      <w:r w:rsidR="0032590A">
        <w:t>concluded</w:t>
      </w:r>
      <w:r w:rsidR="001F4D93" w:rsidRPr="00B04DC5">
        <w:rPr>
          <w:rStyle w:val="FootnoteReference"/>
        </w:rPr>
        <w:footnoteReference w:id="1"/>
      </w:r>
      <w:r w:rsidR="0032590A">
        <w:t xml:space="preserve">. The Commission </w:t>
      </w:r>
      <w:r w:rsidR="00E2367C" w:rsidRPr="00B04DC5">
        <w:t xml:space="preserve">revealed </w:t>
      </w:r>
      <w:r w:rsidR="004163BD" w:rsidRPr="00B04DC5">
        <w:t>widespread issues of poor organisational conduct, systemic governance failures and problematic organisational cultures</w:t>
      </w:r>
      <w:r w:rsidR="00B55639" w:rsidRPr="00B04DC5">
        <w:t xml:space="preserve"> </w:t>
      </w:r>
      <w:r w:rsidR="00B55639" w:rsidRPr="00B04DC5">
        <w:fldChar w:fldCharType="begin"/>
      </w:r>
      <w:r w:rsidR="00B55639" w:rsidRPr="00B04DC5">
        <w:instrText xml:space="preserve"> ADDIN EN.CITE &lt;EndNote&gt;&lt;Cite&gt;&lt;Author&gt;Commonwealth of Australia&lt;/Author&gt;&lt;Year&gt;2019&lt;/Year&gt;&lt;RecNum&gt;2331&lt;/RecNum&gt;&lt;DisplayText&gt;(Commonwealth of Australia, 2019)&lt;/DisplayText&gt;&lt;record&gt;&lt;rec-number&gt;2331&lt;/rec-number&gt;&lt;foreign-keys&gt;&lt;key app="EN" db-id="rr999dd2oeffapewfz6x2r5pd5tf0rp9x0d5" timestamp="1564097662"&gt;2331&lt;/key&gt;&lt;/foreign-keys&gt;&lt;ref-type name="Book"&gt;6&lt;/ref-type&gt;&lt;contributors&gt;&lt;authors&gt;&lt;author&gt;Commonwealth of Australia,&lt;/author&gt;&lt;/authors&gt;&lt;/contributors&gt;&lt;titles&gt;&lt;title&gt;Final Report: Royal Commission into Misconduct in the Banking, Superannuation and Financial Services Industry&lt;/title&gt;&lt;/titles&gt;&lt;dates&gt;&lt;year&gt;2019&lt;/year&gt;&lt;/dates&gt;&lt;pub-location&gt;Canberra, Australia&lt;/pub-location&gt;&lt;publisher&gt;Author&lt;/publisher&gt;&lt;urls&gt;&lt;/urls&gt;&lt;/record&gt;&lt;/Cite&gt;&lt;/EndNote&gt;</w:instrText>
      </w:r>
      <w:r w:rsidR="00B55639" w:rsidRPr="00B04DC5">
        <w:fldChar w:fldCharType="separate"/>
      </w:r>
      <w:r w:rsidR="00B55639" w:rsidRPr="00B04DC5">
        <w:t>(Commonwealth of Australia, 2019)</w:t>
      </w:r>
      <w:r w:rsidR="00B55639" w:rsidRPr="00B04DC5">
        <w:fldChar w:fldCharType="end"/>
      </w:r>
      <w:r w:rsidR="004163BD" w:rsidRPr="00B04DC5">
        <w:t xml:space="preserve">. The findings </w:t>
      </w:r>
      <w:r w:rsidR="008D57BD" w:rsidRPr="00B04DC5">
        <w:t xml:space="preserve">showed </w:t>
      </w:r>
      <w:r w:rsidR="004163BD" w:rsidRPr="00B04DC5">
        <w:t xml:space="preserve">clear duplicity in </w:t>
      </w:r>
      <w:r w:rsidR="001D15A4" w:rsidRPr="00B04DC5">
        <w:t>how the organisations presented</w:t>
      </w:r>
      <w:r w:rsidR="007A762D" w:rsidRPr="00B04DC5">
        <w:t xml:space="preserve"> themselves</w:t>
      </w:r>
      <w:r w:rsidR="001D15A4" w:rsidRPr="00B04DC5">
        <w:t xml:space="preserve"> in their </w:t>
      </w:r>
      <w:r w:rsidR="008E00B6" w:rsidRPr="00B04DC5">
        <w:t>sustainability reports.</w:t>
      </w:r>
      <w:r w:rsidR="004163BD" w:rsidRPr="00B04DC5">
        <w:t xml:space="preserve"> </w:t>
      </w:r>
      <w:r w:rsidR="008E00B6" w:rsidRPr="00B04DC5">
        <w:t>The</w:t>
      </w:r>
      <w:r w:rsidR="008D57BD" w:rsidRPr="00B04DC5">
        <w:t xml:space="preserve"> findings</w:t>
      </w:r>
      <w:r w:rsidR="008E00B6" w:rsidRPr="00B04DC5">
        <w:t xml:space="preserve"> </w:t>
      </w:r>
      <w:r w:rsidR="004163BD" w:rsidRPr="00B04DC5">
        <w:t xml:space="preserve">also </w:t>
      </w:r>
      <w:r w:rsidR="008D57BD" w:rsidRPr="00B04DC5">
        <w:t>revealed</w:t>
      </w:r>
      <w:r w:rsidR="004163BD" w:rsidRPr="00B04DC5">
        <w:t xml:space="preserve"> the types of </w:t>
      </w:r>
      <w:r w:rsidR="00404F34" w:rsidRPr="00B04DC5">
        <w:t xml:space="preserve">conflicting </w:t>
      </w:r>
      <w:r w:rsidR="004163BD" w:rsidRPr="00B04DC5">
        <w:t>circumstances that give rise to organised hypocrisy</w:t>
      </w:r>
      <w:r w:rsidR="008E00B6" w:rsidRPr="00B04DC5">
        <w:t>:</w:t>
      </w:r>
      <w:r w:rsidR="004163BD" w:rsidRPr="00B04DC5">
        <w:t xml:space="preserve"> </w:t>
      </w:r>
      <w:r w:rsidR="008819D6" w:rsidRPr="00B04DC5">
        <w:t>f</w:t>
      </w:r>
      <w:r w:rsidR="004163BD" w:rsidRPr="00B04DC5">
        <w:t xml:space="preserve">inancial services </w:t>
      </w:r>
      <w:r w:rsidR="008E00B6" w:rsidRPr="00B04DC5">
        <w:t xml:space="preserve">firms </w:t>
      </w:r>
      <w:r w:rsidR="004163BD" w:rsidRPr="00B04DC5">
        <w:t xml:space="preserve">play a significant role in the overall health of the economy, but also have important </w:t>
      </w:r>
      <w:r w:rsidR="008D57BD" w:rsidRPr="00B04DC5">
        <w:t xml:space="preserve">effects </w:t>
      </w:r>
      <w:r w:rsidR="004163BD" w:rsidRPr="00B04DC5">
        <w:t>o</w:t>
      </w:r>
      <w:r w:rsidR="007608B1" w:rsidRPr="00B04DC5">
        <w:t>n</w:t>
      </w:r>
      <w:r w:rsidR="004163BD" w:rsidRPr="00B04DC5">
        <w:t xml:space="preserve"> consumers and their wellbeing and the social and environmental fabric of the economy </w:t>
      </w:r>
      <w:r w:rsidR="008D57BD" w:rsidRPr="00B04DC5">
        <w:t xml:space="preserve">via </w:t>
      </w:r>
      <w:r w:rsidR="004163BD" w:rsidRPr="00B04DC5">
        <w:t>their lending activities.</w:t>
      </w:r>
    </w:p>
    <w:p w14:paraId="3902AC0D" w14:textId="42C588E3" w:rsidR="008D57BD" w:rsidRPr="00B04DC5" w:rsidRDefault="00F92B46" w:rsidP="00B04DC5">
      <w:pPr>
        <w:pStyle w:val="APABody"/>
      </w:pPr>
      <w:r w:rsidRPr="00B04DC5">
        <w:t>Initially</w:t>
      </w:r>
      <w:r w:rsidR="004163BD" w:rsidRPr="00B04DC5">
        <w:t xml:space="preserve">, we </w:t>
      </w:r>
      <w:r w:rsidR="008D57BD" w:rsidRPr="00B04DC5">
        <w:t xml:space="preserve">found </w:t>
      </w:r>
      <w:r w:rsidR="004163BD" w:rsidRPr="00B04DC5">
        <w:t xml:space="preserve">that the reports </w:t>
      </w:r>
      <w:r w:rsidR="00417F21" w:rsidRPr="00B04DC5">
        <w:t xml:space="preserve">we studied </w:t>
      </w:r>
      <w:r w:rsidR="008D57BD" w:rsidRPr="00B04DC5">
        <w:t xml:space="preserve">did </w:t>
      </w:r>
      <w:r w:rsidR="00735D73" w:rsidRPr="00B04DC5">
        <w:t xml:space="preserve">little to </w:t>
      </w:r>
      <w:r w:rsidR="00417F21" w:rsidRPr="00B04DC5">
        <w:t xml:space="preserve">address </w:t>
      </w:r>
      <w:r w:rsidR="004163BD" w:rsidRPr="00B04DC5">
        <w:t xml:space="preserve">hypocrisy issues. However, by </w:t>
      </w:r>
      <w:r w:rsidR="00E85841" w:rsidRPr="00B04DC5">
        <w:t>examining what is reported and how, our transparency</w:t>
      </w:r>
      <w:r w:rsidR="008D57BD" w:rsidRPr="00B04DC5">
        <w:t>-</w:t>
      </w:r>
      <w:r w:rsidR="00E85841" w:rsidRPr="00B04DC5">
        <w:t>focus</w:t>
      </w:r>
      <w:r w:rsidR="008D57BD" w:rsidRPr="00B04DC5">
        <w:t>ed research</w:t>
      </w:r>
      <w:r w:rsidR="00E85841" w:rsidRPr="00B04DC5">
        <w:t xml:space="preserve"> </w:t>
      </w:r>
      <w:r w:rsidR="0032590A">
        <w:t>shows</w:t>
      </w:r>
      <w:r w:rsidR="003C3EA0" w:rsidRPr="00B04DC5">
        <w:t xml:space="preserve"> </w:t>
      </w:r>
      <w:r w:rsidR="004163BD" w:rsidRPr="00B04DC5">
        <w:t xml:space="preserve">that the lack of </w:t>
      </w:r>
      <w:r w:rsidR="00B24031" w:rsidRPr="00B04DC5">
        <w:t xml:space="preserve">specificity </w:t>
      </w:r>
      <w:r w:rsidR="004163BD" w:rsidRPr="00B04DC5">
        <w:t xml:space="preserve">around </w:t>
      </w:r>
      <w:r w:rsidR="008D57BD" w:rsidRPr="00B04DC5">
        <w:t xml:space="preserve">the </w:t>
      </w:r>
      <w:r w:rsidR="004163BD" w:rsidRPr="00B04DC5">
        <w:t xml:space="preserve">report audience and purpose hinders the clarity and accuracy of </w:t>
      </w:r>
      <w:r w:rsidR="008D57BD" w:rsidRPr="00B04DC5">
        <w:t>the information</w:t>
      </w:r>
      <w:r w:rsidR="004163BD" w:rsidRPr="00B04DC5">
        <w:t xml:space="preserve"> presented and reported</w:t>
      </w:r>
      <w:r w:rsidR="00E85841" w:rsidRPr="00B04DC5">
        <w:t xml:space="preserve">. </w:t>
      </w:r>
      <w:r w:rsidR="008D57BD" w:rsidRPr="00B04DC5">
        <w:t>These</w:t>
      </w:r>
      <w:r w:rsidR="00417F21" w:rsidRPr="00B04DC5">
        <w:t xml:space="preserve"> limitations provide</w:t>
      </w:r>
      <w:r w:rsidR="00E85841" w:rsidRPr="00B04DC5">
        <w:t xml:space="preserve"> </w:t>
      </w:r>
      <w:r w:rsidR="008819D6" w:rsidRPr="00B04DC5">
        <w:t xml:space="preserve">fertile ground for hypocrisy challenges to </w:t>
      </w:r>
      <w:r w:rsidR="00E85841" w:rsidRPr="00B04DC5">
        <w:t>flourish</w:t>
      </w:r>
      <w:r w:rsidR="004163BD" w:rsidRPr="00B04DC5">
        <w:t xml:space="preserve">. </w:t>
      </w:r>
      <w:r w:rsidR="0094465D" w:rsidRPr="00B04DC5">
        <w:t xml:space="preserve">A commitment to </w:t>
      </w:r>
      <w:r w:rsidR="004163BD" w:rsidRPr="00B04DC5">
        <w:t xml:space="preserve">transparency can </w:t>
      </w:r>
      <w:r w:rsidR="0094465D" w:rsidRPr="00B04DC5">
        <w:t xml:space="preserve">offer </w:t>
      </w:r>
      <w:r w:rsidR="004163BD" w:rsidRPr="00B04DC5">
        <w:t xml:space="preserve">improvements in </w:t>
      </w:r>
      <w:r w:rsidR="0032590A">
        <w:t xml:space="preserve">to how </w:t>
      </w:r>
      <w:r w:rsidR="004163BD" w:rsidRPr="00B04DC5">
        <w:t>reporting practice</w:t>
      </w:r>
      <w:r w:rsidR="0032590A">
        <w:t>,</w:t>
      </w:r>
      <w:r w:rsidR="008D57BD" w:rsidRPr="00B04DC5">
        <w:t xml:space="preserve"> </w:t>
      </w:r>
      <w:r w:rsidR="004163BD" w:rsidRPr="00B04DC5">
        <w:t>the regulatory environment</w:t>
      </w:r>
      <w:r w:rsidR="0032590A">
        <w:t>, and also r</w:t>
      </w:r>
      <w:r w:rsidR="004163BD" w:rsidRPr="00B04DC5">
        <w:t>eporting guidelines</w:t>
      </w:r>
      <w:r w:rsidR="00E85841" w:rsidRPr="00B04DC5">
        <w:t xml:space="preserve"> </w:t>
      </w:r>
      <w:r w:rsidR="008D57BD" w:rsidRPr="00B04DC5">
        <w:t>could</w:t>
      </w:r>
      <w:r w:rsidR="00E85841" w:rsidRPr="00B04DC5">
        <w:t xml:space="preserve"> addres</w:t>
      </w:r>
      <w:r w:rsidR="008D57BD" w:rsidRPr="00B04DC5">
        <w:t>s some</w:t>
      </w:r>
      <w:r w:rsidR="00E85841" w:rsidRPr="00B04DC5">
        <w:t xml:space="preserve"> hypocrisy challenges</w:t>
      </w:r>
      <w:r w:rsidR="00F6462A" w:rsidRPr="00B04DC5">
        <w:t xml:space="preserve">. We </w:t>
      </w:r>
      <w:r w:rsidR="004163BD" w:rsidRPr="00B04DC5">
        <w:t xml:space="preserve">also show that a lack of attention </w:t>
      </w:r>
      <w:r w:rsidR="003D1D37" w:rsidRPr="00B04DC5">
        <w:t xml:space="preserve">by organisations </w:t>
      </w:r>
      <w:r w:rsidR="004163BD" w:rsidRPr="00B04DC5">
        <w:t>to transparency contributes to how hypocrisy situations emerge</w:t>
      </w:r>
      <w:r w:rsidR="0032590A">
        <w:t xml:space="preserve">, providing </w:t>
      </w:r>
      <w:r w:rsidR="00F6462A" w:rsidRPr="00B04DC5">
        <w:t>new insights in to the nature and causes of hypocrisy challenges</w:t>
      </w:r>
      <w:r w:rsidR="004163BD" w:rsidRPr="00B04DC5">
        <w:t>.</w:t>
      </w:r>
    </w:p>
    <w:p w14:paraId="73253BF6" w14:textId="2933222D" w:rsidR="004163BD" w:rsidRPr="00B04DC5" w:rsidRDefault="004163BD" w:rsidP="00B04DC5">
      <w:pPr>
        <w:pStyle w:val="APABody"/>
      </w:pPr>
      <w:r w:rsidRPr="00B04DC5">
        <w:lastRenderedPageBreak/>
        <w:t>This paper is structured as follows. In the next section</w:t>
      </w:r>
      <w:r w:rsidR="008D57BD" w:rsidRPr="00B04DC5">
        <w:t>,</w:t>
      </w:r>
      <w:r w:rsidRPr="00B04DC5">
        <w:t xml:space="preserve"> we discuss organisational hypocrisy </w:t>
      </w:r>
      <w:r w:rsidR="008D57BD" w:rsidRPr="00B04DC5">
        <w:t>and</w:t>
      </w:r>
      <w:r w:rsidRPr="00B04DC5">
        <w:t xml:space="preserve"> expand</w:t>
      </w:r>
      <w:r w:rsidR="008D57BD" w:rsidRPr="00B04DC5">
        <w:t xml:space="preserve"> upon</w:t>
      </w:r>
      <w:r w:rsidRPr="00B04DC5">
        <w:t xml:space="preserve"> our point that duplicity differs from organised hypocrisy</w:t>
      </w:r>
      <w:r w:rsidR="00C75E75" w:rsidRPr="00B04DC5">
        <w:t>. We also</w:t>
      </w:r>
      <w:r w:rsidR="008D57BD" w:rsidRPr="00B04DC5">
        <w:t xml:space="preserve"> </w:t>
      </w:r>
      <w:r w:rsidR="00C75E75" w:rsidRPr="00B04DC5">
        <w:t xml:space="preserve">show </w:t>
      </w:r>
      <w:r w:rsidR="00507BEE" w:rsidRPr="00B04DC5">
        <w:t xml:space="preserve">that both present </w:t>
      </w:r>
      <w:r w:rsidR="006C5152" w:rsidRPr="00B04DC5">
        <w:t xml:space="preserve">important </w:t>
      </w:r>
      <w:r w:rsidR="00507BEE" w:rsidRPr="00B04DC5">
        <w:t>challenges that are difficult to address</w:t>
      </w:r>
      <w:r w:rsidRPr="00B04DC5">
        <w:t xml:space="preserve">. </w:t>
      </w:r>
      <w:r w:rsidR="00E634F0" w:rsidRPr="00B04DC5">
        <w:t xml:space="preserve">By </w:t>
      </w:r>
      <w:r w:rsidRPr="00B04DC5">
        <w:t>situat</w:t>
      </w:r>
      <w:r w:rsidR="00E634F0" w:rsidRPr="00B04DC5">
        <w:t>ing</w:t>
      </w:r>
      <w:r w:rsidRPr="00B04DC5">
        <w:t xml:space="preserve"> </w:t>
      </w:r>
      <w:r w:rsidR="008D57BD" w:rsidRPr="00B04DC5">
        <w:t xml:space="preserve">our </w:t>
      </w:r>
      <w:r w:rsidRPr="00B04DC5">
        <w:t xml:space="preserve">discussion within the transparency literature </w:t>
      </w:r>
      <w:r w:rsidR="00E634F0" w:rsidRPr="00B04DC5">
        <w:t xml:space="preserve">and </w:t>
      </w:r>
      <w:r w:rsidRPr="00B04DC5">
        <w:t>highlighting the information characteristics that represent a threshold for effectiveness</w:t>
      </w:r>
      <w:r w:rsidR="00E634F0" w:rsidRPr="00B04DC5">
        <w:t xml:space="preserve">, we </w:t>
      </w:r>
      <w:r w:rsidRPr="00B04DC5">
        <w:t xml:space="preserve">explore </w:t>
      </w:r>
      <w:r w:rsidR="00507BEE" w:rsidRPr="00B04DC5">
        <w:t xml:space="preserve">how </w:t>
      </w:r>
      <w:r w:rsidRPr="00B04DC5">
        <w:t xml:space="preserve">hypocrisy challenges </w:t>
      </w:r>
      <w:r w:rsidR="00507BEE" w:rsidRPr="00B04DC5">
        <w:t>can be managed</w:t>
      </w:r>
      <w:r w:rsidRPr="00B04DC5">
        <w:t xml:space="preserve">. </w:t>
      </w:r>
      <w:r w:rsidR="00096D77" w:rsidRPr="00B04DC5">
        <w:t>Next,</w:t>
      </w:r>
      <w:r w:rsidRPr="00B04DC5">
        <w:t xml:space="preserve"> a brief overview of sustainability reporting</w:t>
      </w:r>
      <w:r w:rsidR="00096D77" w:rsidRPr="00B04DC5">
        <w:t xml:space="preserve"> is provided</w:t>
      </w:r>
      <w:r w:rsidRPr="00B04DC5">
        <w:t xml:space="preserve"> </w:t>
      </w:r>
      <w:r w:rsidR="00096D77" w:rsidRPr="00B04DC5">
        <w:t>and</w:t>
      </w:r>
      <w:r w:rsidR="00FE7491" w:rsidRPr="00B04DC5">
        <w:t xml:space="preserve"> the</w:t>
      </w:r>
      <w:r w:rsidRPr="00B04DC5">
        <w:t xml:space="preserve"> approach </w:t>
      </w:r>
      <w:r w:rsidR="00E634F0" w:rsidRPr="00B04DC5">
        <w:t>adopted in the present</w:t>
      </w:r>
      <w:r w:rsidRPr="00B04DC5">
        <w:t xml:space="preserve"> study</w:t>
      </w:r>
      <w:r w:rsidR="00096D77" w:rsidRPr="00B04DC5">
        <w:t xml:space="preserve"> outlined</w:t>
      </w:r>
      <w:r w:rsidR="00E634F0" w:rsidRPr="00B04DC5">
        <w:t xml:space="preserve">. This section </w:t>
      </w:r>
      <w:r w:rsidRPr="00B04DC5">
        <w:t>includ</w:t>
      </w:r>
      <w:r w:rsidR="00E634F0" w:rsidRPr="00B04DC5">
        <w:t>es</w:t>
      </w:r>
      <w:r w:rsidRPr="00B04DC5">
        <w:t xml:space="preserve"> a detailed discussion of the nature of hypocrisy challenges confron</w:t>
      </w:r>
      <w:r w:rsidR="00E634F0" w:rsidRPr="00B04DC5">
        <w:t>ting</w:t>
      </w:r>
      <w:r w:rsidRPr="00B04DC5">
        <w:t xml:space="preserve"> the financial services industry. </w:t>
      </w:r>
      <w:r w:rsidR="0089025E" w:rsidRPr="00B04DC5">
        <w:t>Following this</w:t>
      </w:r>
      <w:r w:rsidR="000C0651" w:rsidRPr="00B04DC5">
        <w:t>, we outline and</w:t>
      </w:r>
      <w:r w:rsidRPr="00B04DC5">
        <w:t xml:space="preserve"> discuss our findings</w:t>
      </w:r>
      <w:r w:rsidR="000C0651" w:rsidRPr="00B04DC5">
        <w:t xml:space="preserve">. Finally, we </w:t>
      </w:r>
      <w:r w:rsidRPr="00B04DC5">
        <w:t xml:space="preserve">conclude the paper </w:t>
      </w:r>
      <w:r w:rsidR="000C0651" w:rsidRPr="00B04DC5">
        <w:t xml:space="preserve">by making a number of </w:t>
      </w:r>
      <w:r w:rsidRPr="00B04DC5">
        <w:t xml:space="preserve">suggestions </w:t>
      </w:r>
      <w:r w:rsidR="000C0651" w:rsidRPr="00B04DC5">
        <w:t xml:space="preserve">as to what could be </w:t>
      </w:r>
      <w:r w:rsidR="001135E5">
        <w:t xml:space="preserve">improved </w:t>
      </w:r>
      <w:r w:rsidRPr="00B04DC5">
        <w:t>at the micro-organisational level</w:t>
      </w:r>
      <w:r w:rsidR="0007391E">
        <w:t>,</w:t>
      </w:r>
      <w:r w:rsidRPr="00B04DC5">
        <w:t xml:space="preserve"> </w:t>
      </w:r>
      <w:r w:rsidR="0007391E">
        <w:t xml:space="preserve">as well as </w:t>
      </w:r>
      <w:r w:rsidR="00301AB4">
        <w:t xml:space="preserve">in </w:t>
      </w:r>
      <w:r w:rsidR="0007391E">
        <w:t xml:space="preserve">reporting practice more generally, </w:t>
      </w:r>
      <w:r w:rsidR="001135E5">
        <w:t xml:space="preserve">in order </w:t>
      </w:r>
      <w:r w:rsidR="001F3F49" w:rsidRPr="00B04DC5">
        <w:t xml:space="preserve">to </w:t>
      </w:r>
      <w:r w:rsidR="00EE4B61" w:rsidRPr="00B04DC5">
        <w:t>address hypocrisy challenges</w:t>
      </w:r>
      <w:r w:rsidRPr="00B04DC5">
        <w:t>.</w:t>
      </w:r>
    </w:p>
    <w:p w14:paraId="37F2E617" w14:textId="290EF116" w:rsidR="001825D8" w:rsidRPr="00B04DC5" w:rsidRDefault="001825D8" w:rsidP="00373633">
      <w:pPr>
        <w:pStyle w:val="APAH1NoNum"/>
        <w:numPr>
          <w:ilvl w:val="0"/>
          <w:numId w:val="42"/>
        </w:numPr>
        <w:rPr>
          <w:lang w:val="en-GB"/>
        </w:rPr>
      </w:pPr>
      <w:r w:rsidRPr="00B04DC5">
        <w:rPr>
          <w:lang w:val="en-GB"/>
        </w:rPr>
        <w:t>Background and Literature Review</w:t>
      </w:r>
    </w:p>
    <w:p w14:paraId="7C71DCD0" w14:textId="0733D5EB" w:rsidR="001825D8" w:rsidRPr="00B04DC5" w:rsidRDefault="00373633" w:rsidP="00B04DC5">
      <w:pPr>
        <w:pStyle w:val="APAH2NoNum"/>
        <w:rPr>
          <w:lang w:val="en-GB"/>
        </w:rPr>
      </w:pPr>
      <w:r>
        <w:rPr>
          <w:lang w:val="en-GB"/>
        </w:rPr>
        <w:t xml:space="preserve">2.1 </w:t>
      </w:r>
      <w:r w:rsidR="001825D8" w:rsidRPr="00B04DC5">
        <w:rPr>
          <w:lang w:val="en-GB"/>
        </w:rPr>
        <w:t>Hypocrisy</w:t>
      </w:r>
    </w:p>
    <w:p w14:paraId="723E4261" w14:textId="743FC0A5" w:rsidR="001825D8" w:rsidRPr="00B04DC5" w:rsidRDefault="001825D8" w:rsidP="00B04DC5">
      <w:pPr>
        <w:pStyle w:val="APABody"/>
      </w:pPr>
      <w:r w:rsidRPr="00B04DC5">
        <w:t xml:space="preserve">Much has been made of the duplicity and lies that characterise </w:t>
      </w:r>
      <w:r w:rsidR="00577D7F" w:rsidRPr="00B04DC5">
        <w:t>how organisations communicate</w:t>
      </w:r>
      <w:r w:rsidRPr="00B04DC5">
        <w:t xml:space="preserve"> </w:t>
      </w:r>
      <w:r w:rsidRPr="00B04DC5">
        <w:fldChar w:fldCharType="begin"/>
      </w:r>
      <w:r w:rsidRPr="00B04DC5">
        <w:instrText xml:space="preserve"> ADDIN EN.CITE &lt;EndNote&gt;&lt;Cite&gt;&lt;Author&gt;Jahdi&lt;/Author&gt;&lt;Year&gt;2009&lt;/Year&gt;&lt;RecNum&gt;2228&lt;/RecNum&gt;&lt;DisplayText&gt;(Jahdi &amp;amp; Acikdilli, 2009)&lt;/DisplayText&gt;&lt;record&gt;&lt;rec-number&gt;2228&lt;/rec-number&gt;&lt;foreign-keys&gt;&lt;key app="EN" db-id="rr999dd2oeffapewfz6x2r5pd5tf0rp9x0d5" timestamp="1538103872"&gt;2228&lt;/key&gt;&lt;/foreign-keys&gt;&lt;ref-type name="Journal Article"&gt;17&lt;/ref-type&gt;&lt;contributors&gt;&lt;authors&gt;&lt;author&gt;Jahdi, Khosro S.&lt;/author&gt;&lt;author&gt;Acikdilli, Gaye&lt;/author&gt;&lt;/authors&gt;&lt;/contributors&gt;&lt;titles&gt;&lt;title&gt;Marketing Communications and Corporate Social Responsibility (CSR): Marriage of Convenience or Shotgun Wedding?&lt;/title&gt;&lt;secondary-title&gt;Journal of Business Ethics&lt;/secondary-title&gt;&lt;/titles&gt;&lt;periodical&gt;&lt;full-title&gt;Journal of Business Ethics&lt;/full-title&gt;&lt;/periodical&gt;&lt;pages&gt;103-113&lt;/pages&gt;&lt;volume&gt;88&lt;/volume&gt;&lt;number&gt;1&lt;/number&gt;&lt;dates&gt;&lt;year&gt;2009&lt;/year&gt;&lt;pub-dates&gt;&lt;date&gt;August 01&lt;/date&gt;&lt;/pub-dates&gt;&lt;/dates&gt;&lt;isbn&gt;1573-0697&lt;/isbn&gt;&lt;label&gt;Jahdi2009&lt;/label&gt;&lt;work-type&gt;journal article&lt;/work-type&gt;&lt;urls&gt;&lt;related-urls&gt;&lt;url&gt;https://doi.org/10.1007/s10551-009-0113-1&lt;/url&gt;&lt;/related-urls&gt;&lt;/urls&gt;&lt;electronic-resource-num&gt;10.1007/s10551-009-0113-1&lt;/electronic-resource-num&gt;&lt;/record&gt;&lt;/Cite&gt;&lt;/EndNote&gt;</w:instrText>
      </w:r>
      <w:r w:rsidRPr="00B04DC5">
        <w:fldChar w:fldCharType="separate"/>
      </w:r>
      <w:r w:rsidRPr="00B04DC5">
        <w:t>(Jahdi &amp; Acikdilli, 2009)</w:t>
      </w:r>
      <w:r w:rsidRPr="00B04DC5">
        <w:fldChar w:fldCharType="end"/>
      </w:r>
      <w:r w:rsidRPr="00B04DC5">
        <w:t xml:space="preserve">. </w:t>
      </w:r>
      <w:r w:rsidR="006543DB" w:rsidRPr="00B04DC5">
        <w:t>When organisations engage in</w:t>
      </w:r>
      <w:r w:rsidRPr="00B04DC5">
        <w:t xml:space="preserve"> </w:t>
      </w:r>
      <w:r w:rsidR="006543DB" w:rsidRPr="00B04DC5">
        <w:t>‘</w:t>
      </w:r>
      <w:r w:rsidRPr="00B04DC5">
        <w:t>greenwashing</w:t>
      </w:r>
      <w:r w:rsidR="006543DB" w:rsidRPr="00B04DC5">
        <w:t>’</w:t>
      </w:r>
      <w:r w:rsidRPr="00B04DC5">
        <w:t xml:space="preserve"> </w:t>
      </w:r>
      <w:r w:rsidRPr="00B04DC5">
        <w:fldChar w:fldCharType="begin">
          <w:fldData xml:space="preserve">PEVuZE5vdGU+PENpdGU+PEF1dGhvcj5Cb3dlbjwvQXV0aG9yPjxZZWFyPjIwMTQ8L1llYXI+PFJl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</w:fldData>
        </w:fldChar>
      </w:r>
      <w:r w:rsidR="004F1B4F" w:rsidRPr="00B04DC5">
        <w:instrText xml:space="preserve"> ADDIN EN.CITE </w:instrText>
      </w:r>
      <w:r w:rsidR="004F1B4F" w:rsidRPr="00B04DC5">
        <w:fldChar w:fldCharType="begin">
          <w:fldData xml:space="preserve">PEVuZE5vdGU+PENpdGU+PEF1dGhvcj5Cb3dlbjwvQXV0aG9yPjxZZWFyPjIwMTQ8L1llYXI+PFJl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</w:fldData>
        </w:fldChar>
      </w:r>
      <w:r w:rsidR="004F1B4F" w:rsidRPr="00B04DC5">
        <w:instrText xml:space="preserve"> ADDIN EN.CITE.DATA </w:instrText>
      </w:r>
      <w:r w:rsidR="004F1B4F" w:rsidRPr="00B04DC5">
        <w:fldChar w:fldCharType="end"/>
      </w:r>
      <w:r w:rsidRPr="00B04DC5">
        <w:fldChar w:fldCharType="separate"/>
      </w:r>
      <w:r w:rsidR="004F1B4F" w:rsidRPr="00B04DC5">
        <w:t>(Bowen &amp; Aragon-Correa, 2014; Siano, Vollero, Conte</w:t>
      </w:r>
      <w:r w:rsidR="00886DAF" w:rsidRPr="00B04DC5">
        <w:t xml:space="preserve"> &amp;</w:t>
      </w:r>
      <w:r w:rsidR="004F1B4F" w:rsidRPr="00B04DC5">
        <w:t xml:space="preserve"> Amabile, 2017)</w:t>
      </w:r>
      <w:r w:rsidRPr="00B04DC5">
        <w:fldChar w:fldCharType="end"/>
      </w:r>
      <w:r w:rsidRPr="00B04DC5">
        <w:t xml:space="preserve"> or</w:t>
      </w:r>
      <w:r w:rsidR="006543DB" w:rsidRPr="00B04DC5">
        <w:t xml:space="preserve"> employ</w:t>
      </w:r>
      <w:r w:rsidRPr="00B04DC5">
        <w:t xml:space="preserve"> legitimacy-seeking behaviour</w:t>
      </w:r>
      <w:r w:rsidR="006543DB" w:rsidRPr="00B04DC5">
        <w:t>s</w:t>
      </w:r>
      <w:r w:rsidRPr="00B04DC5">
        <w:t xml:space="preserve"> </w:t>
      </w:r>
      <w:r w:rsidRPr="00B04DC5">
        <w:fldChar w:fldCharType="begin"/>
      </w:r>
      <w:r w:rsidR="00CD573D" w:rsidRPr="00B04DC5">
        <w:instrText xml:space="preserve"> ADDIN EN.CITE &lt;EndNote&gt;&lt;Cite&gt;&lt;Author&gt;Deegan&lt;/Author&gt;&lt;Year&gt;2002&lt;/Year&gt;&lt;RecNum&gt;967&lt;/RecNum&gt;&lt;DisplayText&gt;(Deegan, 2002)&lt;/DisplayText&gt;&lt;record&gt;&lt;rec-number&gt;967&lt;/rec-number&gt;&lt;foreign-keys&gt;&lt;key app="EN" db-id="rr999dd2oeffapewfz6x2r5pd5tf0rp9x0d5" timestamp="1259540292"&gt;967&lt;/key&gt;&lt;/foreign-keys&gt;&lt;ref-type name="Journal Article"&gt;17&lt;/ref-type&gt;&lt;contributors&gt;&lt;authors&gt;&lt;author&gt;Deegan, C&lt;/author&gt;&lt;/authors&gt;&lt;/contributors&gt;&lt;titles&gt;&lt;title&gt;The legitimising effect of social and environmental disclosures: A theoretical foundation&lt;/title&gt;&lt;secondary-title&gt;Accounting, Auditing and Accountability Journal&lt;/secondary-title&gt;&lt;/titles&gt;&lt;periodical&gt;&lt;full-title&gt;Accounting, Auditing and Accountability Journal&lt;/full-title&gt;&lt;/periodical&gt;&lt;pages&gt;282-311&lt;/pages&gt;&lt;volume&gt;15&lt;/volume&gt;&lt;number&gt;3&lt;/number&gt;&lt;dates&gt;&lt;year&gt;2002&lt;/year&gt;&lt;pub-dates&gt;&lt;date&gt;2002&lt;/date&gt;&lt;/pub-dates&gt;&lt;/dates&gt;&lt;label&gt;2630&lt;/label&gt;&lt;urls&gt;&lt;/urls&gt;&lt;/record&gt;&lt;/Cite&gt;&lt;/EndNote&gt;</w:instrText>
      </w:r>
      <w:r w:rsidRPr="00B04DC5">
        <w:fldChar w:fldCharType="separate"/>
      </w:r>
      <w:r w:rsidRPr="00B04DC5">
        <w:t>(Deegan, 2002)</w:t>
      </w:r>
      <w:r w:rsidRPr="00B04DC5">
        <w:fldChar w:fldCharType="end"/>
      </w:r>
      <w:r w:rsidRPr="00B04DC5">
        <w:t xml:space="preserve">, </w:t>
      </w:r>
      <w:r w:rsidR="006543DB" w:rsidRPr="00B04DC5">
        <w:t xml:space="preserve">they </w:t>
      </w:r>
      <w:r w:rsidRPr="00B04DC5">
        <w:t xml:space="preserve">are </w:t>
      </w:r>
      <w:r w:rsidR="00B03DE3" w:rsidRPr="00B04DC5">
        <w:t>considered</w:t>
      </w:r>
      <w:r w:rsidRPr="00B04DC5">
        <w:t xml:space="preserve"> hypocritical </w:t>
      </w:r>
      <w:r w:rsidRPr="00B04DC5">
        <w:fldChar w:fldCharType="begin"/>
      </w:r>
      <w:r w:rsidRPr="00B04DC5">
        <w:instrText xml:space="preserve"> ADDIN EN.CITE &lt;EndNote&gt;&lt;Cite&gt;&lt;Author&gt;Lyon&lt;/Author&gt;&lt;Year&gt;2015&lt;/Year&gt;&lt;RecNum&gt;2230&lt;/RecNum&gt;&lt;DisplayText&gt;(Lyon &amp;amp; Montgomery, 2015)&lt;/DisplayText&gt;&lt;record&gt;&lt;rec-number&gt;2230&lt;/rec-number&gt;&lt;foreign-keys&gt;&lt;key app="EN" db-id="rr999dd2oeffapewfz6x2r5pd5tf0rp9x0d5" timestamp="1538104418"&gt;2230&lt;/key&gt;&lt;/foreign-keys&gt;&lt;ref-type name="Journal Article"&gt;17&lt;/ref-type&gt;&lt;contributors&gt;&lt;authors&gt;&lt;author&gt;Lyon, Thomas P.&lt;/author&gt;&lt;author&gt;Montgomery, A. Wren&lt;/author&gt;&lt;/authors&gt;&lt;/contributors&gt;&lt;titles&gt;&lt;title&gt;The Means and End of Greenwash&lt;/title&gt;&lt;secondary-title&gt;Organization &amp;amp; Environment&lt;/secondary-title&gt;&lt;/titles&gt;&lt;periodical&gt;&lt;full-title&gt;Organization &amp;amp; Environment&lt;/full-title&gt;&lt;/periodical&gt;&lt;pages&gt;223-249&lt;/pages&gt;&lt;volume&gt;28&lt;/volume&gt;&lt;number&gt;2&lt;/number&gt;&lt;keywords&gt;&lt;keyword&gt;greenwash,corporate social responsibility,symbolic management,decoupling,information disclosure&lt;/keyword&gt;&lt;/keywords&gt;&lt;dates&gt;&lt;year&gt;2015&lt;/year&gt;&lt;/dates&gt;&lt;urls&gt;&lt;related-urls&gt;&lt;url&gt;http://journals.sagepub.com/doi/abs/10.1177/1086026615575332&lt;/url&gt;&lt;/related-urls&gt;&lt;/urls&gt;&lt;electronic-resource-num&gt;10.1177/1086026615575332&lt;/electronic-resource-num&gt;&lt;/record&gt;&lt;/Cite&gt;&lt;/EndNote&gt;</w:instrText>
      </w:r>
      <w:r w:rsidRPr="00B04DC5">
        <w:fldChar w:fldCharType="separate"/>
      </w:r>
      <w:r w:rsidRPr="00B04DC5">
        <w:t>(Lyon &amp; Montgomery, 2015)</w:t>
      </w:r>
      <w:r w:rsidRPr="00B04DC5">
        <w:fldChar w:fldCharType="end"/>
      </w:r>
      <w:r w:rsidR="006543DB" w:rsidRPr="00B04DC5">
        <w:t>, as</w:t>
      </w:r>
      <w:r w:rsidRPr="00B04DC5">
        <w:t xml:space="preserve"> </w:t>
      </w:r>
      <w:r w:rsidR="006543DB" w:rsidRPr="00B04DC5">
        <w:t>their</w:t>
      </w:r>
      <w:r w:rsidR="002A1662" w:rsidRPr="00B04DC5">
        <w:rPr>
          <w:rFonts w:cstheme="minorHAnsi"/>
        </w:rPr>
        <w:t xml:space="preserve"> s</w:t>
      </w:r>
      <w:r w:rsidR="002A1662" w:rsidRPr="00B04DC5">
        <w:t xml:space="preserve">ymbolic expressions of conduct </w:t>
      </w:r>
      <w:r w:rsidR="00DC48E1" w:rsidRPr="00B04DC5">
        <w:t xml:space="preserve">differ </w:t>
      </w:r>
      <w:r w:rsidR="006543DB" w:rsidRPr="00B04DC5">
        <w:t xml:space="preserve">to their </w:t>
      </w:r>
      <w:r w:rsidR="00DC48E1" w:rsidRPr="00B04DC5">
        <w:t>actual behaviour</w:t>
      </w:r>
      <w:r w:rsidR="006543DB" w:rsidRPr="00B04DC5">
        <w:t>s</w:t>
      </w:r>
      <w:r w:rsidR="00C674C5" w:rsidRPr="00B04DC5">
        <w:t xml:space="preserve"> </w:t>
      </w:r>
      <w:r w:rsidR="00A52368" w:rsidRPr="00B04DC5">
        <w:fldChar w:fldCharType="begin"/>
      </w:r>
      <w:r w:rsidR="00A52368" w:rsidRPr="00B04DC5">
        <w:instrText xml:space="preserve"> ADDIN EN.CITE &lt;EndNote&gt;&lt;Cite&gt;&lt;Author&gt;Walker&lt;/Author&gt;&lt;Year&gt;2012&lt;/Year&gt;&lt;RecNum&gt;2308&lt;/RecNum&gt;&lt;DisplayText&gt;(Walker &amp;amp; Wan, 2012)&lt;/DisplayText&gt;&lt;record&gt;&lt;rec-number&gt;2308&lt;/rec-number&gt;&lt;foreign-keys&gt;&lt;key app="EN" db-id="rr999dd2oeffapewfz6x2r5pd5tf0rp9x0d5" timestamp="1554865090"&gt;2308&lt;/key&gt;&lt;/foreign-keys&gt;&lt;ref-type name="Journal Article"&gt;17&lt;/ref-type&gt;&lt;contributors&gt;&lt;authors&gt;&lt;author&gt;Walker, Kent&lt;/author&gt;&lt;author&gt;Wan, Fang&lt;/author&gt;&lt;/authors&gt;&lt;/contributors&gt;&lt;titles&gt;&lt;title&gt;The Harm of Symbolic Actions and Green-Washing: Corporate Actions and Communications on Environmental Performance and Their Financial Implications&lt;/title&gt;&lt;secondary-title&gt;Journal of Business Ethics&lt;/secondary-title&gt;&lt;/titles&gt;&lt;periodical&gt;&lt;full-title&gt;Journal of Business Ethics&lt;/full-title&gt;&lt;/periodical&gt;&lt;pages&gt;227-242&lt;/pages&gt;&lt;volume&gt;109&lt;/volume&gt;&lt;number&gt;2&lt;/number&gt;&lt;dates&gt;&lt;year&gt;2012&lt;/year&gt;&lt;pub-dates&gt;&lt;date&gt;2012/08/01&lt;/date&gt;&lt;/pub-dates&gt;&lt;/dates&gt;&lt;isbn&gt;1573-0697&lt;/isbn&gt;&lt;urls&gt;&lt;related-urls&gt;&lt;url&gt;https://doi.org/10.1007/s10551-011-1122-4&lt;/url&gt;&lt;/related-urls&gt;&lt;/urls&gt;&lt;electronic-resource-num&gt;10.1007/s10551-011-1122-4&lt;/electronic-resource-num&gt;&lt;/record&gt;&lt;/Cite&gt;&lt;/EndNote&gt;</w:instrText>
      </w:r>
      <w:r w:rsidR="00A52368" w:rsidRPr="00B04DC5">
        <w:fldChar w:fldCharType="separate"/>
      </w:r>
      <w:r w:rsidR="00A52368" w:rsidRPr="00B04DC5">
        <w:t>(Walker &amp; Wan, 2012)</w:t>
      </w:r>
      <w:r w:rsidR="00A52368" w:rsidRPr="00B04DC5">
        <w:fldChar w:fldCharType="end"/>
      </w:r>
      <w:r w:rsidR="002A1662" w:rsidRPr="00B04DC5">
        <w:t>.</w:t>
      </w:r>
      <w:r w:rsidRPr="00B04DC5">
        <w:t xml:space="preserve"> </w:t>
      </w:r>
      <w:r w:rsidR="00ED2EF4" w:rsidRPr="00B04DC5">
        <w:t xml:space="preserve">It is thought that organisations largely engage in such actions to </w:t>
      </w:r>
      <w:r w:rsidRPr="00B04DC5">
        <w:t xml:space="preserve">appear responsive to stakeholders </w:t>
      </w:r>
      <w:r w:rsidRPr="00B04DC5">
        <w:fldChar w:fldCharType="begin"/>
      </w:r>
      <w:r w:rsidRPr="00B04DC5">
        <w:instrText xml:space="preserve"> ADDIN EN.CITE &lt;EndNote&gt;&lt;Cite&gt;&lt;Author&gt;Ramus&lt;/Author&gt;&lt;Year&gt;2005&lt;/Year&gt;&lt;RecNum&gt;2232&lt;/RecNum&gt;&lt;DisplayText&gt;(Ramus &amp;amp; Montiel, 2005)&lt;/DisplayText&gt;&lt;record&gt;&lt;rec-number&gt;2232&lt;/rec-number&gt;&lt;foreign-keys&gt;&lt;key app="EN" db-id="rr999dd2oeffapewfz6x2r5pd5tf0rp9x0d5" timestamp="1538105372"&gt;2232&lt;/key&gt;&lt;/foreign-keys&gt;&lt;ref-type name="Journal Article"&gt;17&lt;/ref-type&gt;&lt;contributors&gt;&lt;authors&gt;&lt;author&gt;Ramus, Catherine A.&lt;/author&gt;&lt;author&gt;Montiel, Ivan&lt;/author&gt;&lt;/authors&gt;&lt;/contributors&gt;&lt;titles&gt;&lt;title&gt;When Are Corporate Environmental Policies a Form of Greenwashing?&lt;/title&gt;&lt;secondary-title&gt;Business &amp;amp; Society&lt;/secondary-title&gt;&lt;/titles&gt;&lt;periodical&gt;&lt;full-title&gt;Business &amp;amp; Society&lt;/full-title&gt;&lt;/periodical&gt;&lt;pages&gt;377-414&lt;/pages&gt;&lt;volume&gt;44&lt;/volume&gt;&lt;number&gt;4&lt;/number&gt;&lt;keywords&gt;&lt;keyword&gt;corporate environmental management,corporate environmental policy,corporate commitment,environment policy implementation,greenwashing&lt;/keyword&gt;&lt;/keywords&gt;&lt;dates&gt;&lt;year&gt;2005&lt;/year&gt;&lt;/dates&gt;&lt;urls&gt;&lt;related-urls&gt;&lt;url&gt;http://journals.sagepub.com/doi/abs/10.1177/0007650305278120&lt;/url&gt;&lt;/related-urls&gt;&lt;/urls&gt;&lt;electronic-resource-num&gt;10.1177/0007650305278120&lt;/electronic-resource-num&gt;&lt;/record&gt;&lt;/Cite&gt;&lt;/EndNote&gt;</w:instrText>
      </w:r>
      <w:r w:rsidRPr="00B04DC5">
        <w:fldChar w:fldCharType="separate"/>
      </w:r>
      <w:r w:rsidRPr="00B04DC5">
        <w:t>(Ramus &amp; Montiel, 2005)</w:t>
      </w:r>
      <w:r w:rsidRPr="00B04DC5">
        <w:fldChar w:fldCharType="end"/>
      </w:r>
      <w:r w:rsidRPr="00B04DC5">
        <w:t xml:space="preserve">, to </w:t>
      </w:r>
      <w:r w:rsidR="003F0200" w:rsidRPr="00B04DC5">
        <w:t xml:space="preserve">demonstrate their </w:t>
      </w:r>
      <w:r w:rsidRPr="00B04DC5">
        <w:t xml:space="preserve">‘green’ credentials </w:t>
      </w:r>
      <w:r w:rsidR="00ED2EF4" w:rsidRPr="00B04DC5">
        <w:fldChar w:fldCharType="begin"/>
      </w:r>
      <w:r w:rsidR="00ED2EF4" w:rsidRPr="00B04DC5">
        <w:instrText xml:space="preserve"> ADDIN EN.CITE &lt;EndNote&gt;&lt;Cite&gt;&lt;Author&gt;Delmas&lt;/Author&gt;&lt;Year&gt;2011&lt;/Year&gt;&lt;RecNum&gt;2215&lt;/RecNum&gt;&lt;DisplayText&gt;(Delmas &amp;amp; Burbano, 2011)&lt;/DisplayText&gt;&lt;record&gt;&lt;rec-number&gt;2215&lt;/rec-number&gt;&lt;foreign-keys&gt;&lt;key app="EN" db-id="rr999dd2oeffapewfz6x2r5pd5tf0rp9x0d5" timestamp="1538040449"&gt;2215&lt;/key&gt;&lt;/foreign-keys&gt;&lt;ref-type name="Journal Article"&gt;17&lt;/ref-type&gt;&lt;contributors&gt;&lt;authors&gt;&lt;author&gt;Delmas, Magali A.&lt;/author&gt;&lt;author&gt;Burbano, Vanessa Cuerel&lt;/author&gt;&lt;/authors&gt;&lt;/contributors&gt;&lt;titles&gt;&lt;title&gt;The Drivers of Greenwashing&lt;/title&gt;&lt;secondary-title&gt;California Management Review&lt;/secondary-title&gt;&lt;/titles&gt;&lt;periodical&gt;&lt;full-title&gt;California Management Review&lt;/full-title&gt;&lt;/periodical&gt;&lt;pages&gt;64-87&lt;/pages&gt;&lt;volume&gt;54&lt;/volume&gt;&lt;number&gt;1&lt;/number&gt;&lt;keywords&gt;&lt;keyword&gt;Corporate Social Responsibility,Environmental Policy,Green Marketing,Greenwashing&lt;/keyword&gt;&lt;/keywords&gt;&lt;dates&gt;&lt;year&gt;2011&lt;/year&gt;&lt;/dates&gt;&lt;urls&gt;&lt;related-urls&gt;&lt;url&gt;http://journals.sagepub.com/doi/abs/10.1525/cmr.2011.54.1.64&lt;/url&gt;&lt;/related-urls&gt;&lt;/urls&gt;&lt;electronic-resource-num&gt;10.1525/cmr.2011.54.1.64&lt;/electronic-resource-num&gt;&lt;/record&gt;&lt;/Cite&gt;&lt;/EndNote&gt;</w:instrText>
      </w:r>
      <w:r w:rsidR="00ED2EF4" w:rsidRPr="00B04DC5">
        <w:fldChar w:fldCharType="separate"/>
      </w:r>
      <w:r w:rsidR="00ED2EF4" w:rsidRPr="00B04DC5">
        <w:t>(Delmas &amp; Burbano, 2011)</w:t>
      </w:r>
      <w:r w:rsidR="00ED2EF4" w:rsidRPr="00B04DC5">
        <w:fldChar w:fldCharType="end"/>
      </w:r>
      <w:r w:rsidR="00FF0C7F" w:rsidRPr="00B04DC5">
        <w:t xml:space="preserve">, </w:t>
      </w:r>
      <w:r w:rsidR="00AC1D17" w:rsidRPr="00B04DC5">
        <w:t>in response to</w:t>
      </w:r>
      <w:r w:rsidRPr="00B04DC5">
        <w:t xml:space="preserve"> peer</w:t>
      </w:r>
      <w:r w:rsidR="003F0200" w:rsidRPr="00B04DC5">
        <w:t xml:space="preserve"> </w:t>
      </w:r>
      <w:r w:rsidRPr="00B04DC5">
        <w:t xml:space="preserve">pressure within industries </w:t>
      </w:r>
      <w:r w:rsidRPr="00B04DC5">
        <w:fldChar w:fldCharType="begin"/>
      </w:r>
      <w:r w:rsidRPr="00B04DC5">
        <w:instrText xml:space="preserve"> ADDIN EN.CITE &lt;EndNote&gt;&lt;Cite&gt;&lt;Author&gt;Delmas&lt;/Author&gt;&lt;Year&gt;2008&lt;/Year&gt;&lt;RecNum&gt;1793&lt;/RecNum&gt;&lt;DisplayText&gt;(Delmas &amp;amp; Toffel, 2008)&lt;/DisplayText&gt;&lt;record&gt;&lt;rec-number&gt;1793&lt;/rec-number&gt;&lt;foreign-keys&gt;&lt;key app="EN" db-id="rr999dd2oeffapewfz6x2r5pd5tf0rp9x0d5" timestamp="1352161429"&gt;1793&lt;/key&gt;&lt;/foreign-keys&gt;&lt;ref-type name="Journal Article"&gt;17&lt;/ref-type&gt;&lt;contributors&gt;&lt;authors&gt;&lt;author&gt;Delmas, M&lt;/author&gt;&lt;author&gt;Toffel, M&lt;/author&gt;&lt;/authors&gt;&lt;/contributors&gt;&lt;titles&gt;&lt;title&gt;Organizational responses to environmental demands: Opening the black box&lt;/title&gt;&lt;secondary-title&gt;Strategic Management Journal&lt;/secondary-title&gt;&lt;/titles&gt;&lt;periodical&gt;&lt;full-title&gt;Strategic Management Journal&lt;/full-title&gt;&lt;/periodical&gt;&lt;pages&gt;1027-1055&lt;/pages&gt;&lt;volume&gt;29&lt;/volume&gt;&lt;number&gt;2&lt;/number&gt;&lt;dates&gt;&lt;year&gt;2008&lt;/year&gt;&lt;/dates&gt;&lt;urls&gt;&lt;/urls&gt;&lt;/record&gt;&lt;/Cite&gt;&lt;/EndNote&gt;</w:instrText>
      </w:r>
      <w:r w:rsidRPr="00B04DC5">
        <w:fldChar w:fldCharType="separate"/>
      </w:r>
      <w:r w:rsidRPr="00B04DC5">
        <w:t>(Delmas &amp; Toffel, 2008)</w:t>
      </w:r>
      <w:r w:rsidRPr="00B04DC5">
        <w:fldChar w:fldCharType="end"/>
      </w:r>
      <w:r w:rsidRPr="00B04DC5">
        <w:t xml:space="preserve"> and</w:t>
      </w:r>
      <w:r w:rsidR="00AC1D17" w:rsidRPr="00B04DC5">
        <w:t xml:space="preserve"> as the result of</w:t>
      </w:r>
      <w:r w:rsidRPr="00B04DC5">
        <w:t xml:space="preserve"> unethical management</w:t>
      </w:r>
      <w:r w:rsidR="00A230B5" w:rsidRPr="00B04DC5">
        <w:t xml:space="preserve"> practices</w:t>
      </w:r>
      <w:r w:rsidRPr="00B04DC5">
        <w:t xml:space="preserve"> </w:t>
      </w:r>
      <w:r w:rsidRPr="00B04DC5">
        <w:fldChar w:fldCharType="begin"/>
      </w:r>
      <w:r w:rsidR="004F1B4F" w:rsidRPr="00B04DC5">
        <w:instrText xml:space="preserve"> ADDIN EN.CITE &lt;EndNote&gt;&lt;Cite&gt;&lt;Author&gt;Brass&lt;/Author&gt;&lt;Year&gt;1998&lt;/Year&gt;&lt;RecNum&gt;2233&lt;/RecNum&gt;&lt;DisplayText&gt;(Brass, Butterfield, &amp;amp; Skaggs, 1998)&lt;/DisplayText&gt;&lt;record&gt;&lt;rec-number&gt;2233&lt;/rec-number&gt;&lt;foreign-keys&gt;&lt;key app="EN" db-id="rr999dd2oeffapewfz6x2r5pd5tf0rp9x0d5" timestamp="1538106571"&gt;2233&lt;/key&gt;&lt;/foreign-keys&gt;&lt;ref-type name="Journal Article"&gt;17&lt;/ref-type&gt;&lt;contributors&gt;&lt;authors&gt;&lt;author&gt;Daniel J. Brass&lt;/author&gt;&lt;author&gt;Kenneth D. Butterfield&lt;/author&gt;&lt;author&gt;Bruce C. Skaggs&lt;/author&gt;&lt;/authors&gt;&lt;/contributors&gt;&lt;titles&gt;&lt;title&gt;Relationships and Unethical Behavior: A Social Network Perspective&lt;/title&gt;&lt;secondary-title&gt;Academy of Management Review&lt;/secondary-title&gt;&lt;/titles&gt;&lt;periodical&gt;&lt;full-title&gt;Academy of Management Review&lt;/full-title&gt;&lt;/periodical&gt;&lt;pages&gt;14-31&lt;/pages&gt;&lt;volume&gt;23&lt;/volume&gt;&lt;number&gt;1&lt;/number&gt;&lt;keywords&gt;&lt;keyword&gt;SOCIAL networks,ORGANIZATIONAL behavior -- Moral &amp;amp; ethical aspects,INTERPERSONAL relations &amp;amp; culture,OCCUPATIONAL structure,SOCIAL boundaries,SELF-interest,SOCIAL norms,RELATIONSHIP quality,SOCIAL sciences -- Network analysis,MORAL development,SOCIAL in&lt;/keyword&gt;&lt;/keywords&gt;&lt;dates&gt;&lt;year&gt;1998&lt;/year&gt;&lt;/dates&gt;&lt;urls&gt;&lt;related-urls&gt;&lt;url&gt;https://journals.aom.org/doi/abs/10.5465/amr.1998.192955&lt;/url&gt;&lt;/related-urls&gt;&lt;/urls&gt;&lt;electronic-resource-num&gt;10.5465/amr.1998.192955&lt;/electronic-resource-num&gt;&lt;/record&gt;&lt;/Cite&gt;&lt;/EndNote&gt;</w:instrText>
      </w:r>
      <w:r w:rsidRPr="00B04DC5">
        <w:fldChar w:fldCharType="separate"/>
      </w:r>
      <w:r w:rsidR="004F1B4F" w:rsidRPr="00B04DC5">
        <w:t>(Brass, Butterfield</w:t>
      </w:r>
      <w:r w:rsidR="00886DAF" w:rsidRPr="00B04DC5">
        <w:t xml:space="preserve"> &amp;</w:t>
      </w:r>
      <w:r w:rsidR="004F1B4F" w:rsidRPr="00B04DC5">
        <w:t xml:space="preserve"> Skaggs, 1998)</w:t>
      </w:r>
      <w:r w:rsidRPr="00B04DC5">
        <w:fldChar w:fldCharType="end"/>
      </w:r>
      <w:r w:rsidR="001858AB" w:rsidRPr="00B04DC5">
        <w:t>.</w:t>
      </w:r>
      <w:r w:rsidRPr="00B04DC5">
        <w:t xml:space="preserve"> </w:t>
      </w:r>
      <w:r w:rsidR="00B96DC2" w:rsidRPr="00B04DC5">
        <w:t xml:space="preserve">This type of hypocrisy </w:t>
      </w:r>
      <w:r w:rsidRPr="00B04DC5">
        <w:t xml:space="preserve">is </w:t>
      </w:r>
      <w:r w:rsidR="00B03DE3" w:rsidRPr="00B04DC5">
        <w:t xml:space="preserve">viewed </w:t>
      </w:r>
      <w:r w:rsidRPr="00B04DC5">
        <w:t xml:space="preserve">as a choice organisations make to deceive </w:t>
      </w:r>
      <w:r w:rsidRPr="00B04DC5">
        <w:fldChar w:fldCharType="begin"/>
      </w:r>
      <w:r w:rsidRPr="00B04DC5">
        <w:instrText xml:space="preserve"> ADDIN EN.CITE &lt;EndNote&gt;&lt;Cite&gt;&lt;Author&gt;Laufer&lt;/Author&gt;&lt;Year&gt;2003&lt;/Year&gt;&lt;RecNum&gt;2204&lt;/RecNum&gt;&lt;DisplayText&gt;(Laufer, 2003)&lt;/DisplayText&gt;&lt;record&gt;&lt;rec-number&gt;2204&lt;/rec-number&gt;&lt;foreign-keys&gt;&lt;key app="EN" db-id="rr999dd2oeffapewfz6x2r5pd5tf0rp9x0d5" timestamp="1533596878"&gt;2204&lt;/key&gt;&lt;/foreign-keys&gt;&lt;ref-type name="Journal Article"&gt;17&lt;/ref-type&gt;&lt;contributors&gt;&lt;authors&gt;&lt;author&gt;Laufer, William S.&lt;/author&gt;&lt;/authors&gt;&lt;/contributors&gt;&lt;titles&gt;&lt;title&gt;Social Accountability and Corporate Greenwashing&lt;/title&gt;&lt;secondary-title&gt;Journal of Business Ethics&lt;/secondary-title&gt;&lt;/titles&gt;&lt;periodical&gt;&lt;full-title&gt;Journal of Business Ethics&lt;/full-title&gt;&lt;/periodical&gt;&lt;pages&gt;253-261&lt;/pages&gt;&lt;volume&gt;43&lt;/volume&gt;&lt;number&gt;3&lt;/number&gt;&lt;dates&gt;&lt;year&gt;2003&lt;/year&gt;&lt;pub-dates&gt;&lt;date&gt;March 01&lt;/date&gt;&lt;/pub-dates&gt;&lt;/dates&gt;&lt;isbn&gt;1573-0697&lt;/isbn&gt;&lt;label&gt;Laufer2003&lt;/label&gt;&lt;work-type&gt;journal article&lt;/work-type&gt;&lt;urls&gt;&lt;related-urls&gt;&lt;url&gt;https://doi.org/10.1023/A:1022962719299&lt;/url&gt;&lt;/related-urls&gt;&lt;/urls&gt;&lt;electronic-resource-num&gt;10.1023/a:1022962719299&lt;/electronic-resource-num&gt;&lt;/record&gt;&lt;/Cite&gt;&lt;/EndNote&gt;</w:instrText>
      </w:r>
      <w:r w:rsidRPr="00B04DC5">
        <w:fldChar w:fldCharType="separate"/>
      </w:r>
      <w:r w:rsidRPr="00B04DC5">
        <w:t>(Laufer, 2003)</w:t>
      </w:r>
      <w:r w:rsidRPr="00B04DC5">
        <w:fldChar w:fldCharType="end"/>
      </w:r>
      <w:r w:rsidR="00545C73" w:rsidRPr="00B04DC5">
        <w:t xml:space="preserve"> that needs to be</w:t>
      </w:r>
      <w:r w:rsidR="001858AB" w:rsidRPr="00B04DC5">
        <w:t xml:space="preserve"> </w:t>
      </w:r>
      <w:r w:rsidR="00810E50" w:rsidRPr="00B04DC5">
        <w:t xml:space="preserve">called out </w:t>
      </w:r>
      <w:r w:rsidR="00810E50" w:rsidRPr="00B04DC5">
        <w:fldChar w:fldCharType="begin"/>
      </w:r>
      <w:r w:rsidR="00CD573D" w:rsidRPr="00B04DC5">
        <w:instrText xml:space="preserve"> ADDIN EN.CITE &lt;EndNote&gt;&lt;Cite&gt;&lt;Author&gt;Parguel&lt;/Author&gt;&lt;Year&gt;2011&lt;/Year&gt;&lt;RecNum&gt;1667&lt;/RecNum&gt;&lt;DisplayText&gt;(Parguel et al., 2011)&lt;/DisplayText&gt;&lt;record&gt;&lt;rec-number&gt;1667&lt;/rec-number&gt;&lt;foreign-keys&gt;&lt;key app="EN" db-id="rr999dd2oeffapewfz6x2r5pd5tf0rp9x0d5" timestamp="1319668778"&gt;1667&lt;/key&gt;&lt;/foreign-keys&gt;&lt;ref-type name="Journal Article"&gt;17&lt;/ref-type&gt;&lt;contributors&gt;&lt;authors&gt;&lt;author&gt;Parguel, Béatrice&lt;/author&gt;&lt;author&gt;Benoît-Moreau, Florence&lt;/author&gt;&lt;author&gt;Larceneux, Fabrice&lt;/author&gt;&lt;/authors&gt;&lt;/contributors&gt;&lt;titles&gt;&lt;title&gt;How Sustainability Ratings Might Deter ‘Greenwashing’: A Closer Look at Ethical Corporate Communication&lt;/title&gt;&lt;secondary-title&gt;Journal of Business Ethics&lt;/secondary-title&gt;&lt;/titles&gt;&lt;periodical&gt;&lt;full-title&gt;Journal of Business Ethics&lt;/full-title&gt;&lt;/periodical&gt;&lt;pages&gt;15-28&lt;/pages&gt;&lt;volume&gt;102&lt;/volume&gt;&lt;number&gt;1&lt;/number&gt;&lt;keywords&gt;&lt;keyword&gt;Business and Economics&lt;/keyword&gt;&lt;/keywords&gt;&lt;dates&gt;&lt;year&gt;2011&lt;/year&gt;&lt;/dates&gt;&lt;publisher&gt;Springer Netherlands&lt;/publisher&gt;&lt;isbn&gt;0167-4544&lt;/isbn&gt;&lt;urls&gt;&lt;related-urls&gt;&lt;url&gt;http://dx.doi.org/10.1007/s10551-011-0901-2&lt;/url&gt;&lt;/related-urls&gt;&lt;/urls&gt;&lt;electronic-resource-num&gt;10.1007/s10551-011-0901-2&lt;/electronic-resource-num&gt;&lt;/record&gt;&lt;/Cite&gt;&lt;/EndNote&gt;</w:instrText>
      </w:r>
      <w:r w:rsidR="00810E50" w:rsidRPr="00B04DC5">
        <w:fldChar w:fldCharType="separate"/>
      </w:r>
      <w:r w:rsidR="00CD573D" w:rsidRPr="00B04DC5">
        <w:t>(Parguel et al., 2011)</w:t>
      </w:r>
      <w:r w:rsidR="00810E50" w:rsidRPr="00B04DC5">
        <w:fldChar w:fldCharType="end"/>
      </w:r>
      <w:r w:rsidR="00810E50" w:rsidRPr="00B04DC5">
        <w:t xml:space="preserve"> and </w:t>
      </w:r>
      <w:r w:rsidR="0025603B" w:rsidRPr="00B04DC5">
        <w:t>eliminated</w:t>
      </w:r>
      <w:r w:rsidRPr="00B04DC5">
        <w:t xml:space="preserve"> </w:t>
      </w:r>
      <w:r w:rsidRPr="00B04DC5">
        <w:fldChar w:fldCharType="begin"/>
      </w:r>
      <w:r w:rsidR="006A602A" w:rsidRPr="00B04DC5">
        <w:instrText xml:space="preserve"> ADDIN EN.CITE &lt;EndNote&gt;&lt;Cite&gt;&lt;Author&gt;Wagner&lt;/Author&gt;&lt;Year&gt;2009&lt;/Year&gt;&lt;RecNum&gt;2053&lt;/RecNum&gt;&lt;DisplayText&gt;(Wagner et al., 2009)&lt;/DisplayText&gt;&lt;record&gt;&lt;rec-number&gt;2053&lt;/rec-number&gt;&lt;foreign-keys&gt;&lt;key app="EN" db-id="rr999dd2oeffapewfz6x2r5pd5tf0rp9x0d5" timestamp="1418792488"&gt;2053&lt;/key&gt;&lt;/foreign-keys&gt;&lt;ref-type name="Journal Article"&gt;17&lt;/ref-type&gt;&lt;contributors&gt;&lt;authors&gt;&lt;author&gt;Wagner, T&lt;/author&gt;&lt;author&gt;Lutz, R&lt;/author&gt;&lt;author&gt;Weitz, B&lt;/author&gt;&lt;/authors&gt;&lt;/contributors&gt;&lt;titles&gt;&lt;title&gt;Corporate hypocrisy: Overcoming the threat of inconsistent corporate social responsibility perceptions&lt;/title&gt;&lt;secondary-title&gt;Journal of Marketing&lt;/secondary-title&gt;&lt;/titles&gt;&lt;periodical&gt;&lt;full-title&gt;Journal of Marketing&lt;/full-title&gt;&lt;/periodical&gt;&lt;pages&gt;77-91&lt;/pages&gt;&lt;volume&gt;73&lt;/volume&gt;&lt;number&gt;6&lt;/number&gt;&lt;dates&gt;&lt;year&gt;2009&lt;/year&gt;&lt;/dates&gt;&lt;urls&gt;&lt;/urls&gt;&lt;/record&gt;&lt;/Cite&gt;&lt;/EndNote&gt;</w:instrText>
      </w:r>
      <w:r w:rsidRPr="00B04DC5">
        <w:fldChar w:fldCharType="separate"/>
      </w:r>
      <w:r w:rsidR="006A602A" w:rsidRPr="00B04DC5">
        <w:t>(Wagner et al., 2009)</w:t>
      </w:r>
      <w:r w:rsidRPr="00B04DC5">
        <w:fldChar w:fldCharType="end"/>
      </w:r>
      <w:r w:rsidRPr="00B04DC5">
        <w:t>.</w:t>
      </w:r>
    </w:p>
    <w:p w14:paraId="5985658B" w14:textId="6FECC9CA" w:rsidR="001825D8" w:rsidRPr="00B04DC5" w:rsidRDefault="001825D8" w:rsidP="00B04DC5">
      <w:pPr>
        <w:pStyle w:val="APABody"/>
      </w:pPr>
      <w:r w:rsidRPr="00B04DC5">
        <w:lastRenderedPageBreak/>
        <w:t xml:space="preserve">The notion that organisations </w:t>
      </w:r>
      <w:r w:rsidR="00545C73" w:rsidRPr="00B04DC5">
        <w:t xml:space="preserve">are </w:t>
      </w:r>
      <w:r w:rsidRPr="00B04DC5">
        <w:t xml:space="preserve">led </w:t>
      </w:r>
      <w:r w:rsidR="00545C73" w:rsidRPr="00B04DC5">
        <w:t>(</w:t>
      </w:r>
      <w:r w:rsidRPr="00B04DC5">
        <w:t>intentionally or unintentionally</w:t>
      </w:r>
      <w:r w:rsidR="00545C73" w:rsidRPr="00B04DC5">
        <w:t>)</w:t>
      </w:r>
      <w:r w:rsidRPr="00B04DC5">
        <w:t xml:space="preserve"> to</w:t>
      </w:r>
      <w:r w:rsidR="00545C73" w:rsidRPr="00B04DC5">
        <w:t xml:space="preserve"> engage in</w:t>
      </w:r>
      <w:r w:rsidRPr="00B04DC5">
        <w:t xml:space="preserve"> organised hypocrisy or </w:t>
      </w:r>
      <w:r w:rsidR="0091190D" w:rsidRPr="00B04DC5">
        <w:t>must</w:t>
      </w:r>
      <w:r w:rsidRPr="00B04DC5">
        <w:t xml:space="preserve"> communicate differently to appease multiple </w:t>
      </w:r>
      <w:r w:rsidR="00F065B7" w:rsidRPr="00B04DC5">
        <w:t xml:space="preserve">(and often conflicting) </w:t>
      </w:r>
      <w:r w:rsidRPr="00B04DC5">
        <w:t xml:space="preserve">expectations casts </w:t>
      </w:r>
      <w:r w:rsidR="0091190D" w:rsidRPr="00B04DC5">
        <w:t xml:space="preserve">such </w:t>
      </w:r>
      <w:r w:rsidRPr="00B04DC5">
        <w:t xml:space="preserve">inconsistencies in a different light </w:t>
      </w:r>
      <w:r w:rsidRPr="00B04DC5">
        <w:fldChar w:fldCharType="begin"/>
      </w:r>
      <w:r w:rsidRPr="00B04DC5">
        <w:instrText xml:space="preserve"> ADDIN EN.CITE &lt;EndNote&gt;&lt;Cite&gt;&lt;Author&gt;Lipson&lt;/Author&gt;&lt;Year&gt;2008&lt;/Year&gt;&lt;RecNum&gt;2226&lt;/RecNum&gt;&lt;DisplayText&gt;(Lipson &amp;amp; Weaver, 2008)&lt;/DisplayText&gt;&lt;record&gt;&lt;rec-number&gt;2226&lt;/rec-number&gt;&lt;foreign-keys&gt;&lt;key app="EN" db-id="rr999dd2oeffapewfz6x2r5pd5tf0rp9x0d5" timestamp="1538097558"&gt;2226&lt;/key&gt;&lt;/foreign-keys&gt;&lt;ref-type name="Conference Paper"&gt;47&lt;/ref-type&gt;&lt;contributors&gt;&lt;authors&gt;&lt;author&gt;Lipson, Michael&lt;/author&gt;&lt;author&gt;Weaver, Catherine&lt;/author&gt;&lt;/authors&gt;&lt;/contributors&gt;&lt;titles&gt;&lt;title&gt;Varieties of organized hypocrisy&lt;/title&gt;&lt;secondary-title&gt;International Studies Association&lt;/secondary-title&gt;&lt;/titles&gt;&lt;dates&gt;&lt;year&gt;2008&lt;/year&gt;&lt;pub-dates&gt;&lt;date&gt;25-29 March 2009&lt;/date&gt;&lt;/pub-dates&gt;&lt;/dates&gt;&lt;pub-location&gt;San Francisco, CA&lt;/pub-location&gt;&lt;urls&gt;&lt;/urls&gt;&lt;/record&gt;&lt;/Cite&gt;&lt;/EndNote&gt;</w:instrText>
      </w:r>
      <w:r w:rsidRPr="00B04DC5">
        <w:fldChar w:fldCharType="separate"/>
      </w:r>
      <w:r w:rsidRPr="00B04DC5">
        <w:t>(Lipson &amp; Weaver, 2008)</w:t>
      </w:r>
      <w:r w:rsidRPr="00B04DC5">
        <w:fldChar w:fldCharType="end"/>
      </w:r>
      <w:r w:rsidRPr="00B04DC5">
        <w:t xml:space="preserve">. According to </w:t>
      </w:r>
      <w:r w:rsidRPr="00B04DC5">
        <w:fldChar w:fldCharType="begin"/>
      </w:r>
      <w:r w:rsidRPr="00B04DC5">
        <w:instrText xml:space="preserve"> ADDIN EN.CITE &lt;EndNote&gt;&lt;Cite AuthorYear="1"&gt;&lt;Author&gt;Brunsson&lt;/Author&gt;&lt;Year&gt;2003&lt;/Year&gt;&lt;RecNum&gt;2208&lt;/RecNum&gt;&lt;DisplayText&gt;Brunsson (2003)&lt;/DisplayText&gt;&lt;record&gt;&lt;rec-number&gt;2208&lt;/rec-number&gt;&lt;foreign-keys&gt;&lt;key app="EN" db-id="rr999dd2oeffapewfz6x2r5pd5tf0rp9x0d5" timestamp="1533599438"&gt;2208&lt;/key&gt;&lt;/foreign-keys&gt;&lt;ref-type name="Book Section"&gt;5&lt;/ref-type&gt;&lt;contributors&gt;&lt;authors&gt;&lt;author&gt;Brunsson, Nils&lt;/author&gt;&lt;/authors&gt;&lt;secondary-authors&gt;&lt;author&gt;Czarniawska, B&lt;/author&gt;&lt;author&gt;Sevon, G&lt;/author&gt;&lt;/secondary-authors&gt;&lt;/contributors&gt;&lt;titles&gt;&lt;title&gt;Organized Hypocrisy&lt;/title&gt;&lt;secondary-title&gt;The Norethern Lights - Organization Theory in Scandinavia&lt;/secondary-title&gt;&lt;/titles&gt;&lt;pages&gt;201-22&lt;/pages&gt;&lt;dates&gt;&lt;year&gt;2003&lt;/year&gt;&lt;/dates&gt;&lt;pub-location&gt;Copenhagen&lt;/pub-location&gt;&lt;publisher&gt;Copenhagen Business School Press&lt;/publisher&gt;&lt;urls&gt;&lt;/urls&gt;&lt;/record&gt;&lt;/Cite&gt;&lt;/EndNote&gt;</w:instrText>
      </w:r>
      <w:r w:rsidRPr="00B04DC5">
        <w:fldChar w:fldCharType="separate"/>
      </w:r>
      <w:r w:rsidRPr="00B04DC5">
        <w:t>Brunsson (2003)</w:t>
      </w:r>
      <w:r w:rsidRPr="00B04DC5">
        <w:fldChar w:fldCharType="end"/>
      </w:r>
      <w:r w:rsidRPr="00B04DC5">
        <w:t xml:space="preserve"> organisations are typically </w:t>
      </w:r>
      <w:r w:rsidR="007F76D2" w:rsidRPr="00B04DC5">
        <w:t>viewed</w:t>
      </w:r>
      <w:r w:rsidRPr="00B04DC5">
        <w:t xml:space="preserve"> as co-ordinated and organised </w:t>
      </w:r>
      <w:r w:rsidR="0091190D" w:rsidRPr="00B04DC5">
        <w:t xml:space="preserve">and as having </w:t>
      </w:r>
      <w:r w:rsidRPr="00B04DC5">
        <w:t xml:space="preserve">a clear sense of what they are and should be doing. </w:t>
      </w:r>
      <w:r w:rsidR="0091190D" w:rsidRPr="00B04DC5">
        <w:t>However, t</w:t>
      </w:r>
      <w:r w:rsidRPr="00B04DC5">
        <w:t xml:space="preserve">he reality is </w:t>
      </w:r>
      <w:r w:rsidR="0091190D" w:rsidRPr="00B04DC5">
        <w:t xml:space="preserve">often </w:t>
      </w:r>
      <w:r w:rsidRPr="00B04DC5">
        <w:t xml:space="preserve">quite different. </w:t>
      </w:r>
      <w:r w:rsidRPr="00B04DC5">
        <w:fldChar w:fldCharType="begin"/>
      </w:r>
      <w:r w:rsidRPr="00B04DC5">
        <w:instrText xml:space="preserve"> ADDIN EN.CITE &lt;EndNote&gt;&lt;Cite AuthorYear="1"&gt;&lt;Author&gt;Bromley&lt;/Author&gt;&lt;Year&gt;2012&lt;/Year&gt;&lt;RecNum&gt;2227&lt;/RecNum&gt;&lt;DisplayText&gt;Bromley and Powell (2012)&lt;/DisplayText&gt;&lt;record&gt;&lt;rec-number&gt;2227&lt;/rec-number&gt;&lt;foreign-keys&gt;&lt;key app="EN" db-id="rr999dd2oeffapewfz6x2r5pd5tf0rp9x0d5" timestamp="1538102626"&gt;2227&lt;/key&gt;&lt;/foreign-keys&gt;&lt;ref-type name="Journal Article"&gt;17&lt;/ref-type&gt;&lt;contributors&gt;&lt;authors&gt;&lt;author&gt;Patricia Bromley&lt;/author&gt;&lt;author&gt;Walter W. Powell&lt;/author&gt;&lt;/authors&gt;&lt;/contributors&gt;&lt;titles&gt;&lt;title&gt;From Smoke and Mirrors to Walking the Talk: Decoupling in the Contemporary World&lt;/title&gt;&lt;secondary-title&gt;Academy of Management Annals&lt;/secondary-title&gt;&lt;/titles&gt;&lt;periodical&gt;&lt;full-title&gt;Academy of Management Annals&lt;/full-title&gt;&lt;/periodical&gt;&lt;pages&gt;483-530&lt;/pages&gt;&lt;volume&gt;6&lt;/volume&gt;&lt;number&gt;1&lt;/number&gt;&lt;dates&gt;&lt;year&gt;2012&lt;/year&gt;&lt;/dates&gt;&lt;urls&gt;&lt;related-urls&gt;&lt;url&gt;https://journals.aom.org/doi/abs/10.5465/19416520.2012.684462&lt;/url&gt;&lt;/related-urls&gt;&lt;/urls&gt;&lt;electronic-resource-num&gt;10.5465/19416520.2012.684462&lt;/electronic-resource-num&gt;&lt;/record&gt;&lt;/Cite&gt;&lt;/EndNote&gt;</w:instrText>
      </w:r>
      <w:r w:rsidRPr="00B04DC5">
        <w:fldChar w:fldCharType="separate"/>
      </w:r>
      <w:r w:rsidRPr="00B04DC5">
        <w:t>Bromley and Powell (2012)</w:t>
      </w:r>
      <w:r w:rsidRPr="00B04DC5">
        <w:fldChar w:fldCharType="end"/>
      </w:r>
      <w:r w:rsidR="00791C8F" w:rsidRPr="00B04DC5">
        <w:t xml:space="preserve"> and </w:t>
      </w:r>
      <w:r w:rsidR="00C576EA" w:rsidRPr="00B04DC5">
        <w:fldChar w:fldCharType="begin"/>
      </w:r>
      <w:r w:rsidR="004F1B4F" w:rsidRPr="00B04DC5">
        <w:instrText xml:space="preserve"> ADDIN EN.CITE &lt;EndNote&gt;&lt;Cite AuthorYear="1"&gt;&lt;Author&gt;Crilly&lt;/Author&gt;&lt;Year&gt;2012&lt;/Year&gt;&lt;RecNum&gt;2303&lt;/RecNum&gt;&lt;DisplayText&gt;Crilly, Zollo, and Hansen (2012)&lt;/DisplayText&gt;&lt;record&gt;&lt;rec-number&gt;2303&lt;/rec-number&gt;&lt;foreign-keys&gt;&lt;key app="EN" db-id="rr999dd2oeffapewfz6x2r5pd5tf0rp9x0d5" timestamp="1554864657"&gt;2303&lt;/key&gt;&lt;/foreign-keys&gt;&lt;ref-type name="Journal Article"&gt;17&lt;/ref-type&gt;&lt;contributors&gt;&lt;authors&gt;&lt;author&gt;Donal Crilly&lt;/author&gt;&lt;author&gt;Maurizio Zollo&lt;/author&gt;&lt;author&gt;Morten T. Hansen&lt;/author&gt;&lt;/authors&gt;&lt;/contributors&gt;&lt;titles&gt;&lt;title&gt;Faking It or Muddling Through? Understanding Decoupling in Response to Stakeholder Pressures&lt;/title&gt;&lt;secondary-title&gt;Academy of Management Journal&lt;/secondary-title&gt;&lt;/titles&gt;&lt;periodical&gt;&lt;full-title&gt;Academy of Management Journal&lt;/full-title&gt;&lt;/periodical&gt;&lt;pages&gt;1429-1448&lt;/pages&gt;&lt;volume&gt;55&lt;/volume&gt;&lt;number&gt;6&lt;/number&gt;&lt;keywords&gt;&lt;keyword&gt;Corporate social responsibility,Social Issues in Management,Stakeholder management,Upper Echelons/Corporate Governance,Business Policy and Strategy,Institutional theory,Theoretical Perspectives,Qualitative orientation&lt;/keyword&gt;&lt;/keywords&gt;&lt;dates&gt;&lt;year&gt;2012&lt;/year&gt;&lt;/dates&gt;&lt;urls&gt;&lt;related-urls&gt;&lt;url&gt;https://journals.aom.org/doi/abs/10.5465/amj.2010.0697&lt;/url&gt;&lt;/related-urls&gt;&lt;/urls&gt;&lt;electronic-resource-num&gt;10.5465/amj.2010.0697&lt;/electronic-resource-num&gt;&lt;/record&gt;&lt;/Cite&gt;&lt;/EndNote&gt;</w:instrText>
      </w:r>
      <w:r w:rsidR="00C576EA" w:rsidRPr="00B04DC5">
        <w:fldChar w:fldCharType="separate"/>
      </w:r>
      <w:r w:rsidR="004F1B4F" w:rsidRPr="00B04DC5">
        <w:t>Crilly, Zollo</w:t>
      </w:r>
      <w:r w:rsidR="00E76A24" w:rsidRPr="00B04DC5">
        <w:t xml:space="preserve"> </w:t>
      </w:r>
      <w:r w:rsidR="004F1B4F" w:rsidRPr="00B04DC5">
        <w:t>and Hansen (2012)</w:t>
      </w:r>
      <w:r w:rsidR="00C576EA" w:rsidRPr="00B04DC5">
        <w:fldChar w:fldCharType="end"/>
      </w:r>
      <w:r w:rsidR="00C576EA" w:rsidRPr="00B04DC5">
        <w:t xml:space="preserve"> </w:t>
      </w:r>
      <w:r w:rsidR="00E76A24" w:rsidRPr="00B04DC5">
        <w:t xml:space="preserve">showed </w:t>
      </w:r>
      <w:r w:rsidR="003E4AF7" w:rsidRPr="00B04DC5">
        <w:t xml:space="preserve">that </w:t>
      </w:r>
      <w:r w:rsidRPr="00B04DC5">
        <w:t>firms need to secure legitimacy from divergent stakeholders with contrasting expectations</w:t>
      </w:r>
      <w:r w:rsidR="007D777C" w:rsidRPr="00B04DC5">
        <w:t xml:space="preserve"> </w:t>
      </w:r>
      <w:r w:rsidR="003C234D" w:rsidRPr="00B04DC5">
        <w:fldChar w:fldCharType="begin"/>
      </w:r>
      <w:r w:rsidR="003C234D" w:rsidRPr="00B04DC5">
        <w:instrText xml:space="preserve"> ADDIN EN.CITE &lt;EndNote&gt;&lt;Cite&gt;&lt;Author&gt;Slawinski&lt;/Author&gt;&lt;Year&gt;2015&lt;/Year&gt;&lt;RecNum&gt;2307&lt;/RecNum&gt;&lt;DisplayText&gt;(Slawinski &amp;amp; Bansal, 2015)&lt;/DisplayText&gt;&lt;record&gt;&lt;rec-number&gt;2307&lt;/rec-number&gt;&lt;foreign-keys&gt;&lt;key app="EN" db-id="rr999dd2oeffapewfz6x2r5pd5tf0rp9x0d5" timestamp="1554865048"&gt;2307&lt;/key&gt;&lt;/foreign-keys&gt;&lt;ref-type name="Journal Article"&gt;17&lt;/ref-type&gt;&lt;contributors&gt;&lt;authors&gt;&lt;author&gt;Slawinski, Natalie&lt;/author&gt;&lt;author&gt;Bansal, Pratima&lt;/author&gt;&lt;/authors&gt;&lt;/contributors&gt;&lt;titles&gt;&lt;title&gt;Short on Time: Intertemporal Tensions in Business Sustainability&lt;/title&gt;&lt;secondary-title&gt;Organization Science&lt;/secondary-title&gt;&lt;/titles&gt;&lt;periodical&gt;&lt;full-title&gt;Organization Science&lt;/full-title&gt;&lt;/periodical&gt;&lt;pages&gt;531-549&lt;/pages&gt;&lt;volume&gt;26&lt;/volume&gt;&lt;number&gt;2&lt;/number&gt;&lt;dates&gt;&lt;year&gt;2015&lt;/year&gt;&lt;pub-dates&gt;&lt;date&gt;2015/04/01&lt;/date&gt;&lt;/pub-dates&gt;&lt;/dates&gt;&lt;publisher&gt;INFORMS&lt;/publisher&gt;&lt;isbn&gt;1047-7039&lt;/isbn&gt;&lt;urls&gt;&lt;related-urls&gt;&lt;url&gt;https://doi.org/10.1287/orsc.2014.0960&lt;/url&gt;&lt;/related-urls&gt;&lt;/urls&gt;&lt;electronic-resource-num&gt;10.1287/orsc.2014.0960&lt;/electronic-resource-num&gt;&lt;access-date&gt;2019/04/09&lt;/access-date&gt;&lt;/record&gt;&lt;/Cite&gt;&lt;/EndNote&gt;</w:instrText>
      </w:r>
      <w:r w:rsidR="003C234D" w:rsidRPr="00B04DC5">
        <w:fldChar w:fldCharType="separate"/>
      </w:r>
      <w:r w:rsidR="003C234D" w:rsidRPr="00B04DC5">
        <w:t>(Slawinski &amp; Bansal, 2015)</w:t>
      </w:r>
      <w:r w:rsidR="003C234D" w:rsidRPr="00B04DC5">
        <w:fldChar w:fldCharType="end"/>
      </w:r>
      <w:r w:rsidRPr="00B04DC5">
        <w:t xml:space="preserve">. </w:t>
      </w:r>
      <w:r w:rsidR="007F76D2" w:rsidRPr="00B04DC5">
        <w:t xml:space="preserve">Organisations </w:t>
      </w:r>
      <w:r w:rsidRPr="00B04DC5">
        <w:t>must appear rational (with well</w:t>
      </w:r>
      <w:r w:rsidR="005D209C" w:rsidRPr="00B04DC5">
        <w:t>-</w:t>
      </w:r>
      <w:r w:rsidRPr="00B04DC5">
        <w:t xml:space="preserve">organised operating processes), respond </w:t>
      </w:r>
      <w:r w:rsidR="005D209C" w:rsidRPr="00B04DC5">
        <w:t>to the</w:t>
      </w:r>
      <w:r w:rsidRPr="00B04DC5">
        <w:t xml:space="preserve"> latest trends</w:t>
      </w:r>
      <w:r w:rsidR="005D209C" w:rsidRPr="00B04DC5">
        <w:t xml:space="preserve">, which may </w:t>
      </w:r>
      <w:r w:rsidRPr="00B04DC5">
        <w:t>rang</w:t>
      </w:r>
      <w:r w:rsidR="005D209C" w:rsidRPr="00B04DC5">
        <w:t>e</w:t>
      </w:r>
      <w:r w:rsidRPr="00B04DC5">
        <w:t xml:space="preserve"> from </w:t>
      </w:r>
      <w:r w:rsidR="005D209C" w:rsidRPr="00B04DC5">
        <w:t xml:space="preserve">trends related to </w:t>
      </w:r>
      <w:r w:rsidRPr="00B04DC5">
        <w:t>sustainability</w:t>
      </w:r>
      <w:r w:rsidR="005D209C" w:rsidRPr="00B04DC5">
        <w:t xml:space="preserve">, </w:t>
      </w:r>
      <w:r w:rsidR="00B96DC2" w:rsidRPr="00B04DC5">
        <w:t>lesbian/gay/bisexual/transgender and/or intersex</w:t>
      </w:r>
      <w:r w:rsidR="005D209C" w:rsidRPr="00B04DC5">
        <w:t xml:space="preserve"> (LGBTI</w:t>
      </w:r>
      <w:r w:rsidR="00B96DC2" w:rsidRPr="00B04DC5">
        <w:t xml:space="preserve">) </w:t>
      </w:r>
      <w:r w:rsidR="005D209C" w:rsidRPr="00B04DC5">
        <w:t xml:space="preserve">or </w:t>
      </w:r>
      <w:r w:rsidRPr="00B04DC5">
        <w:t xml:space="preserve">work-life balance, </w:t>
      </w:r>
      <w:r w:rsidR="00B90717" w:rsidRPr="00B04DC5">
        <w:t xml:space="preserve">be authentic </w:t>
      </w:r>
      <w:r w:rsidR="00B90717" w:rsidRPr="00B04DC5">
        <w:fldChar w:fldCharType="begin">
          <w:fldData xml:space="preserve">PEVuZE5vdGU+PENpdGU+PEF1dGhvcj5BbGhvdXRpPC9BdXRob3I+PFllYXI+MjAxNjwvWWVhcj48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=
</w:fldData>
        </w:fldChar>
      </w:r>
      <w:r w:rsidR="004F1B4F" w:rsidRPr="00B04DC5">
        <w:instrText xml:space="preserve"> ADDIN EN.CITE </w:instrText>
      </w:r>
      <w:r w:rsidR="004F1B4F" w:rsidRPr="00B04DC5">
        <w:fldChar w:fldCharType="begin">
          <w:fldData xml:space="preserve">PEVuZE5vdGU+PENpdGU+PEF1dGhvcj5BbGhvdXRpPC9BdXRob3I+PFllYXI+MjAxNjwvWWVhcj48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=
</w:fldData>
        </w:fldChar>
      </w:r>
      <w:r w:rsidR="004F1B4F" w:rsidRPr="00B04DC5">
        <w:instrText xml:space="preserve"> ADDIN EN.CITE.DATA </w:instrText>
      </w:r>
      <w:r w:rsidR="004F1B4F" w:rsidRPr="00B04DC5">
        <w:fldChar w:fldCharType="end"/>
      </w:r>
      <w:r w:rsidR="00B90717" w:rsidRPr="00B04DC5">
        <w:fldChar w:fldCharType="separate"/>
      </w:r>
      <w:r w:rsidR="004F1B4F" w:rsidRPr="00B04DC5">
        <w:t>(Alhouti, Johnson &amp; Holloway, 2016; Joo, Miller</w:t>
      </w:r>
      <w:r w:rsidR="005D209C" w:rsidRPr="00B04DC5">
        <w:t xml:space="preserve"> </w:t>
      </w:r>
      <w:r w:rsidR="004F1B4F" w:rsidRPr="00B04DC5">
        <w:t>&amp; Fink, 2019)</w:t>
      </w:r>
      <w:r w:rsidR="00B90717" w:rsidRPr="00B04DC5">
        <w:fldChar w:fldCharType="end"/>
      </w:r>
      <w:r w:rsidR="00B90717" w:rsidRPr="00B04DC5">
        <w:t xml:space="preserve"> </w:t>
      </w:r>
      <w:r w:rsidRPr="00B04DC5">
        <w:t xml:space="preserve">and </w:t>
      </w:r>
      <w:r w:rsidR="00B96DC2" w:rsidRPr="00B04DC5">
        <w:t xml:space="preserve">also </w:t>
      </w:r>
      <w:r w:rsidRPr="00B04DC5">
        <w:t>appear</w:t>
      </w:r>
      <w:r w:rsidR="005D209C" w:rsidRPr="00B04DC5">
        <w:t xml:space="preserve"> to be</w:t>
      </w:r>
      <w:r w:rsidRPr="00B04DC5">
        <w:t xml:space="preserve"> focused on value</w:t>
      </w:r>
      <w:r w:rsidR="005D209C" w:rsidRPr="00B04DC5">
        <w:t xml:space="preserve"> </w:t>
      </w:r>
      <w:r w:rsidRPr="00B04DC5">
        <w:t>creation</w:t>
      </w:r>
      <w:r w:rsidR="003E4AF7" w:rsidRPr="00B04DC5">
        <w:t xml:space="preserve"> and</w:t>
      </w:r>
      <w:r w:rsidRPr="00B04DC5">
        <w:t xml:space="preserve"> profitability. Reconciling these is not always an option. In</w:t>
      </w:r>
      <w:r w:rsidR="00A736B2" w:rsidRPr="00B04DC5">
        <w:t xml:space="preserve"> </w:t>
      </w:r>
      <w:r w:rsidRPr="00B04DC5">
        <w:t xml:space="preserve">reality, organisations create </w:t>
      </w:r>
      <w:r w:rsidR="003D2D1D" w:rsidRPr="00B04DC5">
        <w:t xml:space="preserve">(at least) </w:t>
      </w:r>
      <w:r w:rsidRPr="00B04DC5">
        <w:t xml:space="preserve">two sets of structures and processes </w:t>
      </w:r>
      <w:r w:rsidRPr="00B04DC5">
        <w:fldChar w:fldCharType="begin"/>
      </w:r>
      <w:r w:rsidRPr="00B04DC5">
        <w:instrText xml:space="preserve"> ADDIN EN.CITE &lt;EndNote&gt;&lt;Cite&gt;&lt;Author&gt;Brunsson&lt;/Author&gt;&lt;Year&gt;1993&lt;/Year&gt;&lt;RecNum&gt;2210&lt;/RecNum&gt;&lt;DisplayText&gt;(Brunsson, 1993)&lt;/DisplayText&gt;&lt;record&gt;&lt;rec-number&gt;2210&lt;/rec-number&gt;&lt;foreign-keys&gt;&lt;key app="EN" db-id="rr999dd2oeffapewfz6x2r5pd5tf0rp9x0d5" timestamp="1535494016"&gt;2210&lt;/key&gt;&lt;/foreign-keys&gt;&lt;ref-type name="Journal Article"&gt;17&lt;/ref-type&gt;&lt;contributors&gt;&lt;authors&gt;&lt;author&gt;Brunsson, Nils&lt;/author&gt;&lt;/authors&gt;&lt;/contributors&gt;&lt;titles&gt;&lt;title&gt;The necessary hypocrisy&lt;/title&gt;&lt;secondary-title&gt;The International Executive&lt;/secondary-title&gt;&lt;/titles&gt;&lt;periodical&gt;&lt;full-title&gt;The International Executive&lt;/full-title&gt;&lt;/periodical&gt;&lt;pages&gt;1-9&lt;/pages&gt;&lt;volume&gt;35&lt;/volume&gt;&lt;number&gt;1&lt;/number&gt;&lt;dates&gt;&lt;year&gt;1993&lt;/year&gt;&lt;/dates&gt;&lt;urls&gt;&lt;related-urls&gt;&lt;url&gt;https://onlinelibrary.wiley.com/doi/abs/10.1002/tie.5060350102&lt;/url&gt;&lt;/related-urls&gt;&lt;/urls&gt;&lt;electronic-resource-num&gt;doi:10.1002/tie.5060350102&lt;/electronic-resource-num&gt;&lt;/record&gt;&lt;/Cite&gt;&lt;/EndNote&gt;</w:instrText>
      </w:r>
      <w:r w:rsidRPr="00B04DC5">
        <w:fldChar w:fldCharType="separate"/>
      </w:r>
      <w:r w:rsidRPr="00B04DC5">
        <w:t>(Brunsson, 1993)</w:t>
      </w:r>
      <w:r w:rsidRPr="00B04DC5">
        <w:fldChar w:fldCharType="end"/>
      </w:r>
      <w:r w:rsidRPr="00B04DC5">
        <w:t xml:space="preserve"> or </w:t>
      </w:r>
      <w:r w:rsidR="00432164" w:rsidRPr="00B04DC5">
        <w:t xml:space="preserve">façades </w:t>
      </w:r>
      <w:r w:rsidRPr="00B04DC5">
        <w:fldChar w:fldCharType="begin"/>
      </w:r>
      <w:r w:rsidR="006A602A" w:rsidRPr="00B04DC5">
        <w:instrText xml:space="preserve"> ADDIN EN.CITE &lt;EndNote&gt;&lt;Cite&gt;&lt;Author&gt;Cho&lt;/Author&gt;&lt;Year&gt;2015&lt;/Year&gt;&lt;RecNum&gt;2216&lt;/RecNum&gt;&lt;DisplayText&gt;(Cho et al., 2015)&lt;/DisplayText&gt;&lt;record&gt;&lt;rec-number&gt;2216&lt;/rec-number&gt;&lt;foreign-keys&gt;&lt;key app="EN" db-id="rr999dd2oeffapewfz6x2r5pd5tf0rp9x0d5" timestamp="1538041286"&gt;2216&lt;/key&gt;&lt;/foreign-keys&gt;&lt;ref-type name="Journal Article"&gt;17&lt;/ref-type&gt;&lt;contributors&gt;&lt;authors&gt;&lt;author&gt;Cho, Charles H.&lt;/author&gt;&lt;author&gt;Laine, Matias&lt;/author&gt;&lt;author&gt;Roberts, Robin W.&lt;/author&gt;&lt;author&gt;Rodrigue, Michelle&lt;/author&gt;&lt;/authors&gt;&lt;/contributors&gt;&lt;titles&gt;&lt;title&gt;Organized hypocrisy, organizational façades, and sustainability reporting&lt;/title&gt;&lt;secondary-title&gt;Accounting, Organizations and Society&lt;/secondary-title&gt;&lt;/titles&gt;&lt;periodical&gt;&lt;full-title&gt;Accounting, Organizations and Society&lt;/full-title&gt;&lt;/periodical&gt;&lt;pages&gt;78-94&lt;/pages&gt;&lt;volume&gt;40&lt;/volume&gt;&lt;dates&gt;&lt;year&gt;2015&lt;/year&gt;&lt;pub-dates&gt;&lt;date&gt;2015/01/01/&lt;/date&gt;&lt;/pub-dates&gt;&lt;/dates&gt;&lt;isbn&gt;0361-3682&lt;/isbn&gt;&lt;urls&gt;&lt;related-urls&gt;&lt;url&gt;http://www.sciencedirect.com/science/article/pii/S0361368214001044&lt;/url&gt;&lt;/related-urls&gt;&lt;/urls&gt;&lt;electronic-resource-num&gt;https://doi.org/10.1016/j.aos.2014.12.003&lt;/electronic-resource-num&gt;&lt;/record&gt;&lt;/Cite&gt;&lt;/EndNote&gt;</w:instrText>
      </w:r>
      <w:r w:rsidRPr="00B04DC5">
        <w:fldChar w:fldCharType="separate"/>
      </w:r>
      <w:r w:rsidR="006A602A" w:rsidRPr="00B04DC5">
        <w:t>(Cho et al., 2015)</w:t>
      </w:r>
      <w:r w:rsidRPr="00B04DC5">
        <w:fldChar w:fldCharType="end"/>
      </w:r>
      <w:r w:rsidRPr="00B04DC5">
        <w:t xml:space="preserve"> that enable them to respond to expectations in different ways, </w:t>
      </w:r>
      <w:r w:rsidR="00FF2CD6" w:rsidRPr="00B04DC5">
        <w:t xml:space="preserve">while also </w:t>
      </w:r>
      <w:r w:rsidRPr="00B04DC5">
        <w:t>appear</w:t>
      </w:r>
      <w:r w:rsidR="00FF2CD6" w:rsidRPr="00B04DC5">
        <w:t>ing</w:t>
      </w:r>
      <w:r w:rsidRPr="00B04DC5">
        <w:t xml:space="preserve"> to conform. Rather than representing hypocrisy</w:t>
      </w:r>
      <w:r w:rsidR="00432164" w:rsidRPr="00B04DC5">
        <w:t xml:space="preserve"> </w:t>
      </w:r>
      <w:r w:rsidRPr="00B04DC5">
        <w:t>as</w:t>
      </w:r>
      <w:r w:rsidR="00432164" w:rsidRPr="00B04DC5">
        <w:t xml:space="preserve"> </w:t>
      </w:r>
      <w:r w:rsidRPr="00B04DC5">
        <w:t xml:space="preserve">duplicity, such decoupling </w:t>
      </w:r>
      <w:r w:rsidRPr="00B04DC5">
        <w:fldChar w:fldCharType="begin"/>
      </w:r>
      <w:r w:rsidRPr="00B04DC5">
        <w:instrText xml:space="preserve"> ADDIN EN.CITE &lt;EndNote&gt;&lt;Cite&gt;&lt;Author&gt;Meyer&lt;/Author&gt;&lt;Year&gt;1977&lt;/Year&gt;&lt;RecNum&gt;1167&lt;/RecNum&gt;&lt;DisplayText&gt;(Meyer &amp;amp; Rowan, 1977)&lt;/DisplayText&gt;&lt;record&gt;&lt;rec-number&gt;1167&lt;/rec-number&gt;&lt;foreign-keys&gt;&lt;key app="EN" db-id="rr999dd2oeffapewfz6x2r5pd5tf0rp9x0d5" timestamp="1259540299"&gt;1167&lt;/key&gt;&lt;/foreign-keys&gt;&lt;ref-type name="Journal Article"&gt;17&lt;/ref-type&gt;&lt;contributors&gt;&lt;authors&gt;&lt;author&gt;Meyer, J&lt;/author&gt;&lt;author&gt;Rowan, Brian&lt;/author&gt;&lt;/authors&gt;&lt;/contributors&gt;&lt;titles&gt;&lt;title&gt;Institutional organizations: Formal structure as myth and ceremony&lt;/title&gt;&lt;secondary-title&gt;American Journal of Sociology&lt;/secondary-title&gt;&lt;/titles&gt;&lt;periodical&gt;&lt;full-title&gt;American Journal of Sociology&lt;/full-title&gt;&lt;/periodical&gt;&lt;pages&gt;340-363&lt;/pages&gt;&lt;volume&gt;83&lt;/volume&gt;&lt;dates&gt;&lt;year&gt;1977&lt;/year&gt;&lt;pub-dates&gt;&lt;date&gt;1977&lt;/date&gt;&lt;/pub-dates&gt;&lt;/dates&gt;&lt;label&gt;4650&lt;/label&gt;&lt;urls&gt;&lt;/urls&gt;&lt;/record&gt;&lt;/Cite&gt;&lt;/EndNote&gt;</w:instrText>
      </w:r>
      <w:r w:rsidRPr="00B04DC5">
        <w:fldChar w:fldCharType="separate"/>
      </w:r>
      <w:r w:rsidRPr="00B04DC5">
        <w:t>(Meyer &amp; Rowan, 1977)</w:t>
      </w:r>
      <w:r w:rsidRPr="00B04DC5">
        <w:fldChar w:fldCharType="end"/>
      </w:r>
      <w:r w:rsidRPr="00B04DC5">
        <w:t xml:space="preserve"> or buffering </w:t>
      </w:r>
      <w:r w:rsidRPr="00B04DC5">
        <w:fldChar w:fldCharType="begin"/>
      </w:r>
      <w:r w:rsidRPr="00B04DC5">
        <w:instrText xml:space="preserve"> ADDIN EN.CITE &lt;EndNote&gt;&lt;Cite&gt;&lt;Author&gt;Thompson&lt;/Author&gt;&lt;Year&gt;1967&lt;/Year&gt;&lt;RecNum&gt;2205&lt;/RecNum&gt;&lt;DisplayText&gt;(Thompson, 1967)&lt;/DisplayText&gt;&lt;record&gt;&lt;rec-number&gt;2205&lt;/rec-number&gt;&lt;foreign-keys&gt;&lt;key app="EN" db-id="rr999dd2oeffapewfz6x2r5pd5tf0rp9x0d5" timestamp="1533598474"&gt;2205&lt;/key&gt;&lt;/foreign-keys&gt;&lt;ref-type name="Book"&gt;6&lt;/ref-type&gt;&lt;contributors&gt;&lt;authors&gt;&lt;author&gt;Thompson, J&lt;/author&gt;&lt;/authors&gt;&lt;/contributors&gt;&lt;titles&gt;&lt;title&gt;Organizations in action&lt;/title&gt;&lt;/titles&gt;&lt;dates&gt;&lt;year&gt;1967&lt;/year&gt;&lt;/dates&gt;&lt;pub-location&gt;New York NY&lt;/pub-location&gt;&lt;publisher&gt;McGraw-Hill&lt;/publisher&gt;&lt;urls&gt;&lt;/urls&gt;&lt;/record&gt;&lt;/Cite&gt;&lt;/EndNote&gt;</w:instrText>
      </w:r>
      <w:r w:rsidRPr="00B04DC5">
        <w:fldChar w:fldCharType="separate"/>
      </w:r>
      <w:r w:rsidRPr="00B04DC5">
        <w:t>(Thompson, 1967)</w:t>
      </w:r>
      <w:r w:rsidRPr="00B04DC5">
        <w:fldChar w:fldCharType="end"/>
      </w:r>
      <w:r w:rsidRPr="00B04DC5">
        <w:t xml:space="preserve"> is </w:t>
      </w:r>
      <w:r w:rsidR="008C402A" w:rsidRPr="00B04DC5">
        <w:t>inevitable</w:t>
      </w:r>
      <w:r w:rsidR="001534A2" w:rsidRPr="00B04DC5">
        <w:t xml:space="preserve"> and unavoidable</w:t>
      </w:r>
      <w:r w:rsidRPr="00B04DC5">
        <w:t>.</w:t>
      </w:r>
    </w:p>
    <w:p w14:paraId="6D956B52" w14:textId="383B388D" w:rsidR="001825D8" w:rsidRPr="00B04DC5" w:rsidRDefault="001825D8" w:rsidP="00B04DC5">
      <w:pPr>
        <w:pStyle w:val="APABody"/>
      </w:pPr>
      <w:r w:rsidRPr="00B04DC5">
        <w:t xml:space="preserve">Both </w:t>
      </w:r>
      <w:r w:rsidR="003D2D1D" w:rsidRPr="00B04DC5">
        <w:t xml:space="preserve">types of hypocrisy </w:t>
      </w:r>
      <w:r w:rsidRPr="00B04DC5">
        <w:t xml:space="preserve">are challenging. </w:t>
      </w:r>
      <w:r w:rsidR="003138CF">
        <w:t>For s</w:t>
      </w:r>
      <w:r w:rsidRPr="00B04DC5">
        <w:t>takeholders</w:t>
      </w:r>
      <w:r w:rsidR="003435D5" w:rsidRPr="00B04DC5">
        <w:t xml:space="preserve"> </w:t>
      </w:r>
      <w:r w:rsidRPr="00B04DC5">
        <w:t xml:space="preserve">organisations </w:t>
      </w:r>
      <w:r w:rsidR="003138CF">
        <w:t xml:space="preserve">are </w:t>
      </w:r>
      <w:r w:rsidRPr="00B04DC5">
        <w:t xml:space="preserve">opaque. </w:t>
      </w:r>
      <w:r w:rsidR="0017124A" w:rsidRPr="00B04DC5">
        <w:t>S</w:t>
      </w:r>
      <w:r w:rsidR="004E2511" w:rsidRPr="00B04DC5">
        <w:t xml:space="preserve">takeholders </w:t>
      </w:r>
      <w:r w:rsidRPr="00B04DC5">
        <w:t xml:space="preserve">have a right to know about an organisation’s activities </w:t>
      </w:r>
      <w:r w:rsidR="00232E69" w:rsidRPr="00B04DC5">
        <w:fldChar w:fldCharType="begin"/>
      </w:r>
      <w:r w:rsidR="007965C1" w:rsidRPr="00B04DC5">
        <w:instrText xml:space="preserve"> ADDIN EN.CITE &lt;EndNote&gt;&lt;Cite&gt;&lt;Author&gt;Gray&lt;/Author&gt;&lt;Year&gt;1996&lt;/Year&gt;&lt;RecNum&gt;185&lt;/RecNum&gt;&lt;DisplayText&gt;(Gray, Owen, &amp;amp; Adams, 1996)&lt;/DisplayText&gt;&lt;record&gt;&lt;rec-number&gt;185&lt;/rec-number&gt;&lt;foreign-keys&gt;&lt;key app="EN" db-id="rr999dd2oeffapewfz6x2r5pd5tf0rp9x0d5" timestamp="1259540264"&gt;185&lt;/key&gt;&lt;/foreign-keys&gt;&lt;ref-type name="Book"&gt;6&lt;/ref-type&gt;&lt;contributors&gt;&lt;authors&gt;&lt;author&gt;Gray, R&lt;/author&gt;&lt;author&gt;Owen, Dave&lt;/author&gt;&lt;author&gt;Adams, C&lt;/author&gt;&lt;/authors&gt;&lt;/contributors&gt;&lt;titles&gt;&lt;title&gt;Accounting and accountability: Changes and challenges in corporate social and environmental reporting&lt;/title&gt;&lt;/titles&gt;&lt;dates&gt;&lt;year&gt;1996&lt;/year&gt;&lt;pub-dates&gt;&lt;date&gt;1996&lt;/date&gt;&lt;/pub-dates&gt;&lt;/dates&gt;&lt;pub-location&gt;London&lt;/pub-location&gt;&lt;publisher&gt;Prentice Hall&lt;/publisher&gt;&lt;label&gt;520&lt;/label&gt;&lt;urls&gt;&lt;/urls&gt;&lt;/record&gt;&lt;/Cite&gt;&lt;/EndNote&gt;</w:instrText>
      </w:r>
      <w:r w:rsidR="00232E69" w:rsidRPr="00B04DC5">
        <w:fldChar w:fldCharType="separate"/>
      </w:r>
      <w:r w:rsidR="007965C1" w:rsidRPr="00B04DC5">
        <w:t>(Gray, Owen</w:t>
      </w:r>
      <w:r w:rsidR="00886DAF" w:rsidRPr="00B04DC5">
        <w:t xml:space="preserve"> &amp;</w:t>
      </w:r>
      <w:r w:rsidR="007965C1" w:rsidRPr="00B04DC5">
        <w:t xml:space="preserve"> Adams, 1996)</w:t>
      </w:r>
      <w:r w:rsidR="00232E69" w:rsidRPr="00B04DC5">
        <w:fldChar w:fldCharType="end"/>
      </w:r>
      <w:r w:rsidR="0017124A" w:rsidRPr="00B04DC5">
        <w:t xml:space="preserve"> and</w:t>
      </w:r>
      <w:r w:rsidR="003435D5" w:rsidRPr="00B04DC5">
        <w:t xml:space="preserve"> </w:t>
      </w:r>
      <w:r w:rsidR="0017124A" w:rsidRPr="00B04DC5">
        <w:t xml:space="preserve">also </w:t>
      </w:r>
      <w:r w:rsidRPr="00B04DC5">
        <w:t xml:space="preserve">need clarity about </w:t>
      </w:r>
      <w:r w:rsidR="003435D5" w:rsidRPr="00B04DC5">
        <w:t xml:space="preserve">an organisation’s </w:t>
      </w:r>
      <w:r w:rsidRPr="00B04DC5">
        <w:t>commitments</w:t>
      </w:r>
      <w:r w:rsidR="002D7CBC" w:rsidRPr="00B04DC5">
        <w:t xml:space="preserve"> </w:t>
      </w:r>
      <w:r w:rsidRPr="00B04DC5">
        <w:t xml:space="preserve">and performance </w:t>
      </w:r>
      <w:r w:rsidR="003435D5" w:rsidRPr="00B04DC5">
        <w:t xml:space="preserve">if they are to </w:t>
      </w:r>
      <w:r w:rsidRPr="00B04DC5">
        <w:t xml:space="preserve">make informed choices </w:t>
      </w:r>
      <w:r w:rsidRPr="00B04DC5">
        <w:fldChar w:fldCharType="begin"/>
      </w:r>
      <w:r w:rsidRPr="00B04DC5">
        <w:instrText xml:space="preserve"> ADDIN EN.CITE &lt;EndNote&gt;&lt;Cite&gt;&lt;Author&gt;Laufer&lt;/Author&gt;&lt;Year&gt;2003&lt;/Year&gt;&lt;RecNum&gt;2204&lt;/RecNum&gt;&lt;DisplayText&gt;(Laufer, 2003)&lt;/DisplayText&gt;&lt;record&gt;&lt;rec-number&gt;2204&lt;/rec-number&gt;&lt;foreign-keys&gt;&lt;key app="EN" db-id="rr999dd2oeffapewfz6x2r5pd5tf0rp9x0d5" timestamp="1533596878"&gt;2204&lt;/key&gt;&lt;/foreign-keys&gt;&lt;ref-type name="Journal Article"&gt;17&lt;/ref-type&gt;&lt;contributors&gt;&lt;authors&gt;&lt;author&gt;Laufer, William S.&lt;/author&gt;&lt;/authors&gt;&lt;/contributors&gt;&lt;titles&gt;&lt;title&gt;Social Accountability and Corporate Greenwashing&lt;/title&gt;&lt;secondary-title&gt;Journal of Business Ethics&lt;/secondary-title&gt;&lt;/titles&gt;&lt;periodical&gt;&lt;full-title&gt;Journal of Business Ethics&lt;/full-title&gt;&lt;/periodical&gt;&lt;pages&gt;253-261&lt;/pages&gt;&lt;volume&gt;43&lt;/volume&gt;&lt;number&gt;3&lt;/number&gt;&lt;dates&gt;&lt;year&gt;2003&lt;/year&gt;&lt;pub-dates&gt;&lt;date&gt;March 01&lt;/date&gt;&lt;/pub-dates&gt;&lt;/dates&gt;&lt;isbn&gt;1573-0697&lt;/isbn&gt;&lt;label&gt;Laufer2003&lt;/label&gt;&lt;work-type&gt;journal article&lt;/work-type&gt;&lt;urls&gt;&lt;related-urls&gt;&lt;url&gt;https://doi.org/10.1023/A:1022962719299&lt;/url&gt;&lt;/related-urls&gt;&lt;/urls&gt;&lt;electronic-resource-num&gt;10.1023/a:1022962719299&lt;/electronic-resource-num&gt;&lt;/record&gt;&lt;/Cite&gt;&lt;/EndNote&gt;</w:instrText>
      </w:r>
      <w:r w:rsidRPr="00B04DC5">
        <w:fldChar w:fldCharType="separate"/>
      </w:r>
      <w:r w:rsidRPr="00B04DC5">
        <w:t>(Laufer, 2003)</w:t>
      </w:r>
      <w:r w:rsidRPr="00B04DC5">
        <w:fldChar w:fldCharType="end"/>
      </w:r>
      <w:r w:rsidRPr="00B04DC5">
        <w:t xml:space="preserve">. The inevitability of </w:t>
      </w:r>
      <w:r w:rsidR="00CC6B91" w:rsidRPr="00B04DC5">
        <w:t xml:space="preserve">organisational </w:t>
      </w:r>
      <w:r w:rsidRPr="00B04DC5">
        <w:t>hypocrisy</w:t>
      </w:r>
      <w:r w:rsidR="001F6139" w:rsidRPr="00B04DC5">
        <w:t xml:space="preserve"> can create</w:t>
      </w:r>
      <w:r w:rsidRPr="00B04DC5">
        <w:t xml:space="preserve"> challenges</w:t>
      </w:r>
      <w:r w:rsidR="001F6139" w:rsidRPr="00B04DC5">
        <w:t xml:space="preserve"> for</w:t>
      </w:r>
      <w:r w:rsidRPr="00B04DC5">
        <w:t xml:space="preserve"> managers</w:t>
      </w:r>
      <w:r w:rsidR="001F6139" w:rsidRPr="00B04DC5">
        <w:t>.</w:t>
      </w:r>
      <w:r w:rsidRPr="00B04DC5">
        <w:t xml:space="preserve"> </w:t>
      </w:r>
      <w:r w:rsidR="001F6139" w:rsidRPr="00B04DC5">
        <w:t>E</w:t>
      </w:r>
      <w:r w:rsidRPr="00B04DC5">
        <w:t>ven in the absence of any intent to deceive</w:t>
      </w:r>
      <w:r w:rsidR="001F6139" w:rsidRPr="00B04DC5">
        <w:t>, managers</w:t>
      </w:r>
      <w:r w:rsidRPr="00B04DC5">
        <w:t xml:space="preserve"> must decide whether to discuss the competing expectations they face or disguise them</w:t>
      </w:r>
      <w:r w:rsidR="002F28D8" w:rsidRPr="00B04DC5">
        <w:t xml:space="preserve"> </w:t>
      </w:r>
      <w:r w:rsidR="002F28D8" w:rsidRPr="00B04DC5">
        <w:fldChar w:fldCharType="begin">
          <w:fldData xml:space="preserve">PEVuZE5vdGU+PENpdGU+PEF1dGhvcj5DaG88L0F1dGhvcj48WWVhcj4yMDE1PC9ZZWFyPjxSZWNO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</w:fldData>
        </w:fldChar>
      </w:r>
      <w:r w:rsidR="006A602A" w:rsidRPr="00B04DC5">
        <w:instrText xml:space="preserve"> ADDIN EN.CITE </w:instrText>
      </w:r>
      <w:r w:rsidR="006A602A" w:rsidRPr="00B04DC5">
        <w:fldChar w:fldCharType="begin">
          <w:fldData xml:space="preserve">PEVuZE5vdGU+PENpdGU+PEF1dGhvcj5DaG88L0F1dGhvcj48WWVhcj4yMDE1PC9ZZWFyPjxSZWNO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</w:fldData>
        </w:fldChar>
      </w:r>
      <w:r w:rsidR="006A602A" w:rsidRPr="00B04DC5">
        <w:instrText xml:space="preserve"> ADDIN EN.CITE.DATA </w:instrText>
      </w:r>
      <w:r w:rsidR="006A602A" w:rsidRPr="00B04DC5">
        <w:fldChar w:fldCharType="end"/>
      </w:r>
      <w:r w:rsidR="002F28D8" w:rsidRPr="00B04DC5">
        <w:fldChar w:fldCharType="separate"/>
      </w:r>
      <w:r w:rsidR="006A602A" w:rsidRPr="00B04DC5">
        <w:t>(Cho et al., 2015; Scandelius &amp; Cohen, 2016)</w:t>
      </w:r>
      <w:r w:rsidR="002F28D8" w:rsidRPr="00B04DC5">
        <w:fldChar w:fldCharType="end"/>
      </w:r>
      <w:r w:rsidRPr="00B04DC5">
        <w:t xml:space="preserve">. </w:t>
      </w:r>
      <w:r w:rsidR="00486C36" w:rsidRPr="00B04DC5">
        <w:t xml:space="preserve">There </w:t>
      </w:r>
      <w:r w:rsidRPr="00B04DC5">
        <w:t xml:space="preserve">is an implied assumption that conflicting expectations </w:t>
      </w:r>
      <w:r w:rsidRPr="00B04DC5">
        <w:lastRenderedPageBreak/>
        <w:t xml:space="preserve">need to be reconciled and </w:t>
      </w:r>
      <w:r w:rsidR="00F029BA" w:rsidRPr="00B04DC5">
        <w:t xml:space="preserve">any related </w:t>
      </w:r>
      <w:r w:rsidRPr="00B04DC5">
        <w:t xml:space="preserve">decisions hidden </w:t>
      </w:r>
      <w:r w:rsidRPr="00B04DC5">
        <w:fldChar w:fldCharType="begin"/>
      </w:r>
      <w:r w:rsidRPr="00B04DC5">
        <w:instrText xml:space="preserve"> ADDIN EN.CITE &lt;EndNote&gt;&lt;Cite&gt;&lt;Author&gt;Brunsson&lt;/Author&gt;&lt;Year&gt;2003&lt;/Year&gt;&lt;RecNum&gt;2208&lt;/RecNum&gt;&lt;DisplayText&gt;(Brunsson, 2003)&lt;/DisplayText&gt;&lt;record&gt;&lt;rec-number&gt;2208&lt;/rec-number&gt;&lt;foreign-keys&gt;&lt;key app="EN" db-id="rr999dd2oeffapewfz6x2r5pd5tf0rp9x0d5" timestamp="1533599438"&gt;2208&lt;/key&gt;&lt;/foreign-keys&gt;&lt;ref-type name="Book Section"&gt;5&lt;/ref-type&gt;&lt;contributors&gt;&lt;authors&gt;&lt;author&gt;Brunsson, Nils&lt;/author&gt;&lt;/authors&gt;&lt;secondary-authors&gt;&lt;author&gt;Czarniawska, B&lt;/author&gt;&lt;author&gt;Sevon, G&lt;/author&gt;&lt;/secondary-authors&gt;&lt;/contributors&gt;&lt;titles&gt;&lt;title&gt;Organized Hypocrisy&lt;/title&gt;&lt;secondary-title&gt;The Norethern Lights - Organization Theory in Scandinavia&lt;/secondary-title&gt;&lt;/titles&gt;&lt;pages&gt;201-22&lt;/pages&gt;&lt;dates&gt;&lt;year&gt;2003&lt;/year&gt;&lt;/dates&gt;&lt;pub-location&gt;Copenhagen&lt;/pub-location&gt;&lt;publisher&gt;Copenhagen Business School Press&lt;/publisher&gt;&lt;urls&gt;&lt;/urls&gt;&lt;/record&gt;&lt;/Cite&gt;&lt;/EndNote&gt;</w:instrText>
      </w:r>
      <w:r w:rsidRPr="00B04DC5">
        <w:fldChar w:fldCharType="separate"/>
      </w:r>
      <w:r w:rsidRPr="00B04DC5">
        <w:t>(Brunsson, 2003)</w:t>
      </w:r>
      <w:r w:rsidRPr="00B04DC5">
        <w:fldChar w:fldCharType="end"/>
      </w:r>
      <w:r w:rsidRPr="00B04DC5">
        <w:t xml:space="preserve">. </w:t>
      </w:r>
      <w:r w:rsidR="00C97642" w:rsidRPr="00B04DC5">
        <w:t>Currently</w:t>
      </w:r>
      <w:r w:rsidR="00323CB7" w:rsidRPr="00B04DC5">
        <w:t>,</w:t>
      </w:r>
      <w:r w:rsidR="00A20E4A" w:rsidRPr="00B04DC5">
        <w:t xml:space="preserve"> </w:t>
      </w:r>
      <w:r w:rsidR="00AF532D" w:rsidRPr="00B04DC5">
        <w:t>u</w:t>
      </w:r>
      <w:r w:rsidR="00CC6B91" w:rsidRPr="00B04DC5">
        <w:t>nderstanding</w:t>
      </w:r>
      <w:r w:rsidR="00AF532D" w:rsidRPr="00B04DC5">
        <w:t>s</w:t>
      </w:r>
      <w:r w:rsidR="00CC6B91" w:rsidRPr="00B04DC5">
        <w:t xml:space="preserve"> about how </w:t>
      </w:r>
      <w:r w:rsidR="00A20E4A" w:rsidRPr="00B04DC5">
        <w:t>managers</w:t>
      </w:r>
      <w:r w:rsidR="00AF532D" w:rsidRPr="00B04DC5">
        <w:t xml:space="preserve"> can</w:t>
      </w:r>
      <w:r w:rsidR="00A20E4A" w:rsidRPr="00B04DC5">
        <w:t xml:space="preserve"> </w:t>
      </w:r>
      <w:r w:rsidR="00C97642" w:rsidRPr="00B04DC5">
        <w:t>address such</w:t>
      </w:r>
      <w:r w:rsidR="00AF532D" w:rsidRPr="00B04DC5">
        <w:t xml:space="preserve"> challenges are limited</w:t>
      </w:r>
      <w:r w:rsidR="00A20E4A" w:rsidRPr="00B04DC5">
        <w:t>.</w:t>
      </w:r>
    </w:p>
    <w:p w14:paraId="1843233A" w14:textId="6ECCF1EF" w:rsidR="001825D8" w:rsidRPr="00B04DC5" w:rsidRDefault="00373633" w:rsidP="00B04DC5">
      <w:pPr>
        <w:pStyle w:val="APAH2NoNum"/>
        <w:rPr>
          <w:lang w:val="en-GB"/>
        </w:rPr>
      </w:pPr>
      <w:r>
        <w:rPr>
          <w:lang w:val="en-GB"/>
        </w:rPr>
        <w:t xml:space="preserve">2.2 </w:t>
      </w:r>
      <w:r w:rsidR="001825D8" w:rsidRPr="00B04DC5">
        <w:rPr>
          <w:lang w:val="en-GB"/>
        </w:rPr>
        <w:t>Transparency</w:t>
      </w:r>
    </w:p>
    <w:p w14:paraId="582D2876" w14:textId="31EEF1B0" w:rsidR="001825D8" w:rsidRPr="00B04DC5" w:rsidRDefault="004D1770" w:rsidP="00B04DC5">
      <w:pPr>
        <w:pStyle w:val="APABody"/>
      </w:pPr>
      <w:r w:rsidRPr="00B04DC5">
        <w:t xml:space="preserve">A </w:t>
      </w:r>
      <w:r w:rsidR="001825D8" w:rsidRPr="00B04DC5">
        <w:t>commitment to (and the practice of) transparency</w:t>
      </w:r>
      <w:r w:rsidR="00A15BDD" w:rsidRPr="00B04DC5">
        <w:t xml:space="preserve"> </w:t>
      </w:r>
      <w:r w:rsidR="001825D8" w:rsidRPr="00B04DC5">
        <w:t>offer</w:t>
      </w:r>
      <w:r w:rsidR="00105350" w:rsidRPr="00B04DC5">
        <w:t>s</w:t>
      </w:r>
      <w:r w:rsidR="001825D8" w:rsidRPr="00B04DC5">
        <w:t xml:space="preserve"> </w:t>
      </w:r>
      <w:r w:rsidR="00816240" w:rsidRPr="00B04DC5">
        <w:t xml:space="preserve">potential </w:t>
      </w:r>
      <w:r w:rsidR="001825D8" w:rsidRPr="00B04DC5">
        <w:t>solution</w:t>
      </w:r>
      <w:r w:rsidR="00A15BDD" w:rsidRPr="00B04DC5">
        <w:t>s</w:t>
      </w:r>
      <w:r w:rsidR="001825D8" w:rsidRPr="00B04DC5">
        <w:t xml:space="preserve"> </w:t>
      </w:r>
      <w:r w:rsidR="00A07592" w:rsidRPr="00B04DC5">
        <w:t xml:space="preserve">to the hypocrisy </w:t>
      </w:r>
      <w:r w:rsidR="00816240" w:rsidRPr="00B04DC5">
        <w:t xml:space="preserve">issues </w:t>
      </w:r>
      <w:r w:rsidR="002F28D8" w:rsidRPr="00B04DC5">
        <w:t xml:space="preserve">experienced </w:t>
      </w:r>
      <w:r w:rsidR="00A07592" w:rsidRPr="00B04DC5">
        <w:t xml:space="preserve">by stakeholders and the </w:t>
      </w:r>
      <w:r w:rsidR="00816240" w:rsidRPr="00B04DC5">
        <w:t xml:space="preserve">challenges </w:t>
      </w:r>
      <w:r w:rsidR="00A07592" w:rsidRPr="00B04DC5">
        <w:t>faced by managers</w:t>
      </w:r>
      <w:r w:rsidR="0098377B" w:rsidRPr="00B04DC5">
        <w:t xml:space="preserve"> </w:t>
      </w:r>
      <w:r w:rsidR="0098377B" w:rsidRPr="00B04DC5">
        <w:fldChar w:fldCharType="begin"/>
      </w:r>
      <w:r w:rsidR="004F1B4F" w:rsidRPr="00B04DC5">
        <w:instrText xml:space="preserve"> ADDIN EN.CITE &lt;EndNote&gt;&lt;Cite&gt;&lt;Author&gt;Dubbink&lt;/Author&gt;&lt;Year&gt;2008&lt;/Year&gt;&lt;RecNum&gt;2239&lt;/RecNum&gt;&lt;DisplayText&gt;(Dubbink, Graafland, &amp;amp; van Liedekerke, 2008)&lt;/DisplayText&gt;&lt;record&gt;&lt;rec-number&gt;2239&lt;/rec-number&gt;&lt;foreign-keys&gt;&lt;key app="EN" db-id="rr999dd2oeffapewfz6x2r5pd5tf0rp9x0d5" timestamp="1538110394"&gt;2239&lt;/key&gt;&lt;/foreign-keys&gt;&lt;ref-type name="Journal Article"&gt;17&lt;/ref-type&gt;&lt;contributors&gt;&lt;authors&gt;&lt;author&gt;Dubbink, Wim&lt;/author&gt;&lt;author&gt;Graafland, Johan&lt;/author&gt;&lt;author&gt;van Liedekerke, Luc&lt;/author&gt;&lt;/authors&gt;&lt;/contributors&gt;&lt;titles&gt;&lt;title&gt;CSR, Transparency and the Role of Intermediate Organisations&lt;/title&gt;&lt;secondary-title&gt;Journal of Business Ethics&lt;/secondary-title&gt;&lt;/titles&gt;&lt;periodical&gt;&lt;full-title&gt;Journal of Business Ethics&lt;/full-title&gt;&lt;/periodical&gt;&lt;pages&gt;391-406&lt;/pages&gt;&lt;volume&gt;82&lt;/volume&gt;&lt;number&gt;2&lt;/number&gt;&lt;dates&gt;&lt;year&gt;2008&lt;/year&gt;&lt;pub-dates&gt;&lt;date&gt;October 01&lt;/date&gt;&lt;/pub-dates&gt;&lt;/dates&gt;&lt;isbn&gt;1573-0697&lt;/isbn&gt;&lt;label&gt;Dubbink2008&lt;/label&gt;&lt;work-type&gt;journal article&lt;/work-type&gt;&lt;urls&gt;&lt;related-urls&gt;&lt;url&gt;https://doi.org/10.1007/s10551-008-9893-y&lt;/url&gt;&lt;/related-urls&gt;&lt;/urls&gt;&lt;electronic-resource-num&gt;10.1007/s10551-008-9893-y&lt;/electronic-resource-num&gt;&lt;/record&gt;&lt;/Cite&gt;&lt;/EndNote&gt;</w:instrText>
      </w:r>
      <w:r w:rsidR="0098377B" w:rsidRPr="00B04DC5">
        <w:fldChar w:fldCharType="separate"/>
      </w:r>
      <w:r w:rsidR="004F1B4F" w:rsidRPr="00B04DC5">
        <w:t>(Dubbink, Graafland &amp; van Liedekerke, 2008)</w:t>
      </w:r>
      <w:r w:rsidR="0098377B" w:rsidRPr="00B04DC5">
        <w:fldChar w:fldCharType="end"/>
      </w:r>
      <w:r w:rsidR="001825D8" w:rsidRPr="00B04DC5">
        <w:t xml:space="preserve">. Transparency is not new </w:t>
      </w:r>
      <w:r w:rsidR="001825D8" w:rsidRPr="00B04DC5">
        <w:fldChar w:fldCharType="begin"/>
      </w:r>
      <w:r w:rsidR="001825D8" w:rsidRPr="00B04DC5">
        <w:instrText xml:space="preserve"> ADDIN EN.CITE &lt;EndNote&gt;&lt;Cite&gt;&lt;Author&gt;Hood&lt;/Author&gt;&lt;Year&gt;2006&lt;/Year&gt;&lt;RecNum&gt;2178&lt;/RecNum&gt;&lt;DisplayText&gt;(Hood, 2006)&lt;/DisplayText&gt;&lt;record&gt;&lt;rec-number&gt;2178&lt;/rec-number&gt;&lt;foreign-keys&gt;&lt;key app="EN" db-id="rr999dd2oeffapewfz6x2r5pd5tf0rp9x0d5" timestamp="1487024177"&gt;2178&lt;/key&gt;&lt;/foreign-keys&gt;&lt;ref-type name="Book Section"&gt;5&lt;/ref-type&gt;&lt;contributors&gt;&lt;authors&gt;&lt;author&gt;Hood, C&lt;/author&gt;&lt;/authors&gt;&lt;secondary-authors&gt;&lt;author&gt;Hood, C&lt;/author&gt;&lt;author&gt;Heald, D&lt;/author&gt;&lt;/secondary-authors&gt;&lt;/contributors&gt;&lt;titles&gt;&lt;title&gt;Transparency in historical perspective&lt;/title&gt;&lt;secondary-title&gt;Transparency: The key to better governance&lt;/secondary-title&gt;&lt;/titles&gt;&lt;pages&gt;3-23&lt;/pages&gt;&lt;dates&gt;&lt;year&gt;2006&lt;/year&gt;&lt;/dates&gt;&lt;pub-location&gt;Oxford, England&lt;/pub-location&gt;&lt;publisher&gt;Oxford University Press&lt;/publisher&gt;&lt;urls&gt;&lt;/urls&gt;&lt;/record&gt;&lt;/Cite&gt;&lt;/EndNote&gt;</w:instrText>
      </w:r>
      <w:r w:rsidR="001825D8" w:rsidRPr="00B04DC5">
        <w:fldChar w:fldCharType="separate"/>
      </w:r>
      <w:r w:rsidR="001825D8" w:rsidRPr="00B04DC5">
        <w:t>(Hood, 2006)</w:t>
      </w:r>
      <w:r w:rsidR="001825D8" w:rsidRPr="00B04DC5">
        <w:fldChar w:fldCharType="end"/>
      </w:r>
      <w:r w:rsidR="00267C83" w:rsidRPr="00B04DC5">
        <w:t xml:space="preserve">; however, </w:t>
      </w:r>
      <w:r w:rsidR="009777C9" w:rsidRPr="00B04DC5">
        <w:t xml:space="preserve">it is </w:t>
      </w:r>
      <w:r w:rsidR="001825D8" w:rsidRPr="00B04DC5">
        <w:t>almost universally</w:t>
      </w:r>
      <w:r w:rsidR="00267C83" w:rsidRPr="00B04DC5">
        <w:t xml:space="preserve"> </w:t>
      </w:r>
      <w:r w:rsidR="006B4ABC" w:rsidRPr="00B04DC5">
        <w:t>considered</w:t>
      </w:r>
      <w:r w:rsidR="001825D8" w:rsidRPr="00B04DC5">
        <w:t xml:space="preserve"> desirable </w:t>
      </w:r>
      <w:r w:rsidR="001825D8" w:rsidRPr="00B04DC5">
        <w:fldChar w:fldCharType="begin"/>
      </w:r>
      <w:r w:rsidR="001825D8" w:rsidRPr="00B04DC5">
        <w:instrText xml:space="preserve"> ADDIN EN.CITE &lt;EndNote&gt;&lt;Cite&gt;&lt;Author&gt;das Neves&lt;/Author&gt;&lt;Year&gt;2013&lt;/Year&gt;&lt;RecNum&gt;2238&lt;/RecNum&gt;&lt;DisplayText&gt;(das Neves &amp;amp; Vaccaro, 2013)&lt;/DisplayText&gt;&lt;record&gt;&lt;rec-number&gt;2238&lt;/rec-number&gt;&lt;foreign-keys&gt;&lt;key app="EN" db-id="rr999dd2oeffapewfz6x2r5pd5tf0rp9x0d5" timestamp="1538110311"&gt;2238&lt;/key&gt;&lt;/foreign-keys&gt;&lt;ref-type name="Journal Article"&gt;17&lt;/ref-type&gt;&lt;contributors&gt;&lt;authors&gt;&lt;author&gt;das Neves, João César&lt;/author&gt;&lt;author&gt;Vaccaro, Antonino&lt;/author&gt;&lt;/authors&gt;&lt;/contributors&gt;&lt;titles&gt;&lt;title&gt;Corporate Transparency: A Perspective from Thomas Aquinas’ Summa Theologiae&lt;/title&gt;&lt;secondary-title&gt;Journal of Business Ethics&lt;/secondary-title&gt;&lt;/titles&gt;&lt;periodical&gt;&lt;full-title&gt;Journal of Business Ethics&lt;/full-title&gt;&lt;/periodical&gt;&lt;pages&gt;639-648&lt;/pages&gt;&lt;volume&gt;113&lt;/volume&gt;&lt;number&gt;4&lt;/number&gt;&lt;dates&gt;&lt;year&gt;2013&lt;/year&gt;&lt;pub-dates&gt;&lt;date&gt;April 01&lt;/date&gt;&lt;/pub-dates&gt;&lt;/dates&gt;&lt;isbn&gt;1573-0697&lt;/isbn&gt;&lt;label&gt;das Neves2013&lt;/label&gt;&lt;work-type&gt;journal article&lt;/work-type&gt;&lt;urls&gt;&lt;related-urls&gt;&lt;url&gt;https://doi.org/10.1007/s10551-013-1682-6&lt;/url&gt;&lt;/related-urls&gt;&lt;/urls&gt;&lt;electronic-resource-num&gt;10.1007/s10551-013-1682-6&lt;/electronic-resource-num&gt;&lt;/record&gt;&lt;/Cite&gt;&lt;/EndNote&gt;</w:instrText>
      </w:r>
      <w:r w:rsidR="001825D8" w:rsidRPr="00B04DC5">
        <w:fldChar w:fldCharType="separate"/>
      </w:r>
      <w:r w:rsidR="001825D8" w:rsidRPr="00B04DC5">
        <w:t>(das Neves &amp; Vaccaro, 2013)</w:t>
      </w:r>
      <w:r w:rsidR="001825D8" w:rsidRPr="00B04DC5">
        <w:fldChar w:fldCharType="end"/>
      </w:r>
      <w:r w:rsidR="00DA12B7" w:rsidRPr="00B04DC5">
        <w:t>. Transparency is</w:t>
      </w:r>
      <w:r w:rsidR="001825D8" w:rsidRPr="00B04DC5">
        <w:t xml:space="preserve"> </w:t>
      </w:r>
      <w:r w:rsidR="00DA12B7" w:rsidRPr="00B04DC5">
        <w:t xml:space="preserve">effective at </w:t>
      </w:r>
      <w:r w:rsidR="001825D8" w:rsidRPr="00B04DC5">
        <w:t>deliver</w:t>
      </w:r>
      <w:r w:rsidR="00DA12B7" w:rsidRPr="00B04DC5">
        <w:t>ing</w:t>
      </w:r>
      <w:r w:rsidR="001825D8" w:rsidRPr="00B04DC5">
        <w:t xml:space="preserve"> a number of outcomes </w:t>
      </w:r>
      <w:r w:rsidR="001825D8" w:rsidRPr="00B04DC5">
        <w:fldChar w:fldCharType="begin"/>
      </w:r>
      <w:r w:rsidR="001825D8" w:rsidRPr="00B04DC5">
        <w:instrText xml:space="preserve"> ADDIN EN.CITE &lt;EndNote&gt;&lt;Cite&gt;&lt;Author&gt;Roberts&lt;/Author&gt;&lt;Year&gt;2009&lt;/Year&gt;&lt;RecNum&gt;2237&lt;/RecNum&gt;&lt;DisplayText&gt;(Roberts, 2009)&lt;/DisplayText&gt;&lt;record&gt;&lt;rec-number&gt;2237&lt;/rec-number&gt;&lt;foreign-keys&gt;&lt;key app="EN" db-id="rr999dd2oeffapewfz6x2r5pd5tf0rp9x0d5" timestamp="1538110112"&gt;2237&lt;/key&gt;&lt;/foreign-keys&gt;&lt;ref-type name="Journal Article"&gt;17&lt;/ref-type&gt;&lt;contributors&gt;&lt;authors&gt;&lt;author&gt;Roberts, John&lt;/author&gt;&lt;/authors&gt;&lt;/contributors&gt;&lt;titles&gt;&lt;title&gt;No one is perfect: The limits of transparency and an ethic for ‘intelligent’ accountability&lt;/title&gt;&lt;secondary-title&gt;Accounting, Organizations and Society&lt;/secondary-title&gt;&lt;/titles&gt;&lt;periodical&gt;&lt;full-title&gt;Accounting, Organizations and Society&lt;/full-title&gt;&lt;/periodical&gt;&lt;pages&gt;957-970&lt;/pages&gt;&lt;volume&gt;34&lt;/volume&gt;&lt;number&gt;8&lt;/number&gt;&lt;dates&gt;&lt;year&gt;2009&lt;/year&gt;&lt;pub-dates&gt;&lt;date&gt;2009/11/01/&lt;/date&gt;&lt;/pub-dates&gt;&lt;/dates&gt;&lt;isbn&gt;0361-3682&lt;/isbn&gt;&lt;urls&gt;&lt;related-urls&gt;&lt;url&gt;http://www.sciencedirect.com/science/article/pii/S0361368209000452&lt;/url&gt;&lt;/related-urls&gt;&lt;/urls&gt;&lt;electronic-resource-num&gt;https://doi.org/10.1016/j.aos.2009.04.005&lt;/electronic-resource-num&gt;&lt;/record&gt;&lt;/Cite&gt;&lt;/EndNote&gt;</w:instrText>
      </w:r>
      <w:r w:rsidR="001825D8" w:rsidRPr="00B04DC5">
        <w:fldChar w:fldCharType="separate"/>
      </w:r>
      <w:r w:rsidR="001825D8" w:rsidRPr="00B04DC5">
        <w:t>(Roberts, 2009)</w:t>
      </w:r>
      <w:r w:rsidR="001825D8" w:rsidRPr="00B04DC5">
        <w:fldChar w:fldCharType="end"/>
      </w:r>
      <w:r w:rsidR="001825D8" w:rsidRPr="00B04DC5">
        <w:t xml:space="preserve">. </w:t>
      </w:r>
      <w:r w:rsidR="00DA12B7" w:rsidRPr="00B04DC5">
        <w:t>T</w:t>
      </w:r>
      <w:r w:rsidR="001825D8" w:rsidRPr="00B04DC5">
        <w:t xml:space="preserve">ransparency </w:t>
      </w:r>
      <w:r w:rsidR="00DA12B7" w:rsidRPr="00B04DC5">
        <w:t xml:space="preserve">is assumed to </w:t>
      </w:r>
      <w:r w:rsidR="001825D8" w:rsidRPr="00B04DC5">
        <w:t xml:space="preserve">provide the means for information disclosure that </w:t>
      </w:r>
      <w:r w:rsidR="00A84BA8" w:rsidRPr="00B04DC5">
        <w:t xml:space="preserve">aids </w:t>
      </w:r>
      <w:r w:rsidR="001825D8" w:rsidRPr="00B04DC5">
        <w:t xml:space="preserve">stakeholders </w:t>
      </w:r>
      <w:r w:rsidR="00816240" w:rsidRPr="00B04DC5">
        <w:t>in their understanding</w:t>
      </w:r>
      <w:r w:rsidR="00267C83" w:rsidRPr="00B04DC5">
        <w:t>s</w:t>
      </w:r>
      <w:r w:rsidR="00816240" w:rsidRPr="00B04DC5">
        <w:t xml:space="preserve"> of organisations</w:t>
      </w:r>
      <w:r w:rsidR="00886DAF" w:rsidRPr="00B04DC5">
        <w:t xml:space="preserve"> and</w:t>
      </w:r>
      <w:r w:rsidR="003138CF">
        <w:t xml:space="preserve"> how they are</w:t>
      </w:r>
      <w:r w:rsidR="00816240" w:rsidRPr="00B04DC5">
        <w:t xml:space="preserve"> presented </w:t>
      </w:r>
      <w:r w:rsidR="001825D8" w:rsidRPr="00B04DC5">
        <w:fldChar w:fldCharType="begin"/>
      </w:r>
      <w:r w:rsidR="001825D8" w:rsidRPr="00B04DC5">
        <w:instrText xml:space="preserve"> ADDIN EN.CITE &lt;EndNote&gt;&lt;Cite&gt;&lt;Author&gt;Strathern&lt;/Author&gt;&lt;Year&gt;2000&lt;/Year&gt;&lt;RecNum&gt;2250&lt;/RecNum&gt;&lt;DisplayText&gt;(Strathern, 2000)&lt;/DisplayText&gt;&lt;record&gt;&lt;rec-number&gt;2250&lt;/rec-number&gt;&lt;foreign-keys&gt;&lt;key app="EN" db-id="rr999dd2oeffapewfz6x2r5pd5tf0rp9x0d5" timestamp="1538268001"&gt;2250&lt;/key&gt;&lt;/foreign-keys&gt;&lt;ref-type name="Journal Article"&gt;17&lt;/ref-type&gt;&lt;contributors&gt;&lt;authors&gt;&lt;author&gt;Strathern, Marilyn&lt;/author&gt;&lt;/authors&gt;&lt;/contributors&gt;&lt;titles&gt;&lt;title&gt;The Tyranny of Transparency&lt;/title&gt;&lt;secondary-title&gt;British Educational Research Journal&lt;/secondary-title&gt;&lt;/titles&gt;&lt;periodical&gt;&lt;full-title&gt;British Educational Research Journal&lt;/full-title&gt;&lt;/periodical&gt;&lt;pages&gt;309-321&lt;/pages&gt;&lt;volume&gt;26&lt;/volume&gt;&lt;number&gt;3&lt;/number&gt;&lt;dates&gt;&lt;year&gt;2000&lt;/year&gt;&lt;pub-dates&gt;&lt;date&gt;2000/06/01&lt;/date&gt;&lt;/pub-dates&gt;&lt;/dates&gt;&lt;publisher&gt;Routledge&lt;/publisher&gt;&lt;isbn&gt;0141-1926&lt;/isbn&gt;&lt;urls&gt;&lt;related-urls&gt;&lt;url&gt;https://doi.org/10.1080/713651562&lt;/url&gt;&lt;/related-urls&gt;&lt;/urls&gt;&lt;electronic-resource-num&gt;10.1080/713651562&lt;/electronic-resource-num&gt;&lt;/record&gt;&lt;/Cite&gt;&lt;/EndNote&gt;</w:instrText>
      </w:r>
      <w:r w:rsidR="001825D8" w:rsidRPr="00B04DC5">
        <w:fldChar w:fldCharType="separate"/>
      </w:r>
      <w:r w:rsidR="001825D8" w:rsidRPr="00B04DC5">
        <w:t>(Strathern, 2000)</w:t>
      </w:r>
      <w:r w:rsidR="001825D8" w:rsidRPr="00B04DC5">
        <w:fldChar w:fldCharType="end"/>
      </w:r>
      <w:r w:rsidR="001825D8" w:rsidRPr="00B04DC5">
        <w:t>.</w:t>
      </w:r>
    </w:p>
    <w:p w14:paraId="6B9ED10E" w14:textId="12FAC357" w:rsidR="001825D8" w:rsidRPr="00B04DC5" w:rsidRDefault="001825D8" w:rsidP="00B04DC5">
      <w:pPr>
        <w:pStyle w:val="APABody"/>
      </w:pPr>
      <w:r w:rsidRPr="00B04DC5">
        <w:t xml:space="preserve">In government, transparency forms the basis of information disclosure and freedom of information legislation </w:t>
      </w:r>
      <w:r w:rsidRPr="00B04DC5">
        <w:fldChar w:fldCharType="begin"/>
      </w:r>
      <w:r w:rsidR="004F1B4F" w:rsidRPr="00B04DC5">
        <w:instrText xml:space="preserve"> ADDIN EN.CITE &lt;EndNote&gt;&lt;Cite&gt;&lt;Author&gt;Christensen&lt;/Author&gt;&lt;Year&gt;2015&lt;/Year&gt;&lt;RecNum&gt;2177&lt;/RecNum&gt;&lt;DisplayText&gt;(Christensen &amp;amp; Cheney, 2015; Fox, 2007)&lt;/DisplayText&gt;&lt;record&gt;&lt;rec-number&gt;2177&lt;/rec-number&gt;&lt;foreign-keys&gt;&lt;key app="EN" db-id="rr999dd2oeffapewfz6x2r5pd5tf0rp9x0d5" timestamp="1487022887"&gt;2177&lt;/key&gt;&lt;/foreign-keys&gt;&lt;ref-type name="Journal Article"&gt;17&lt;/ref-type&gt;&lt;contributors&gt;&lt;authors&gt;&lt;author&gt;Christensen, Lars Thøger&lt;/author&gt;&lt;author&gt;Cheney, George&lt;/author&gt;&lt;/authors&gt;&lt;/contributors&gt;&lt;titles&gt;&lt;title&gt;Peering into Transparency: Challenging Ideals, Proxies, and Organizational Practices&lt;/title&gt;&lt;secondary-title&gt;Communication Theory&lt;/secondary-title&gt;&lt;/titles&gt;&lt;periodical&gt;&lt;full-title&gt;Communication Theory&lt;/full-title&gt;&lt;/periodical&gt;&lt;pages&gt;70-90&lt;/pages&gt;&lt;volume&gt;25&lt;/volume&gt;&lt;number&gt;1&lt;/number&gt;&lt;keywords&gt;&lt;keyword&gt;Transparency&lt;/keyword&gt;&lt;keyword&gt;Communication&lt;/keyword&gt;&lt;keyword&gt;Representation&lt;/keyword&gt;&lt;keyword&gt;Organization&lt;/keyword&gt;&lt;keyword&gt;Democracy&lt;/keyword&gt;&lt;/keywords&gt;&lt;dates&gt;&lt;year&gt;2015&lt;/year&gt;&lt;/dates&gt;&lt;publisher&gt;Wiley Subscription Services, Inc.&lt;/publisher&gt;&lt;isbn&gt;1468-2885&lt;/isbn&gt;&lt;urls&gt;&lt;related-urls&gt;&lt;url&gt;http://dx.doi.org/10.1111/comt.12052&lt;/url&gt;&lt;/related-urls&gt;&lt;/urls&gt;&lt;electronic-resource-num&gt;10.1111/comt.12052&lt;/electronic-resource-num&gt;&lt;/record&gt;&lt;/Cite&gt;&lt;Cite&gt;&lt;Author&gt;Fox&lt;/Author&gt;&lt;Year&gt;2007&lt;/Year&gt;&lt;RecNum&gt;2943&lt;/RecNum&gt;&lt;record&gt;&lt;rec-number&gt;2943&lt;/rec-number&gt;&lt;foreign-keys&gt;&lt;key app="EN" db-id="a22050a0ysseaxef0w8x9sz4frt2esvxt5xw" timestamp="1486005892"&gt;2943&lt;/key&gt;&lt;/foreign-keys&gt;&lt;ref-type name="Journal Article"&gt;17&lt;/ref-type&gt;&lt;contributors&gt;&lt;authors&gt;&lt;author&gt;Fox, Jonathan&lt;/author&gt;&lt;/authors&gt;&lt;/contributors&gt;&lt;titles&gt;&lt;title&gt;The uncertain relationship between transparency and accountability&lt;/title&gt;&lt;secondary-title&gt;Development in practice&lt;/secondary-title&gt;&lt;/titles&gt;&lt;periodical&gt;&lt;full-title&gt;Development in Practice&lt;/full-title&gt;&lt;/periodical&gt;&lt;pages&gt;663-671&lt;/pages&gt;&lt;volume&gt;17&lt;/volume&gt;&lt;number&gt;4-5&lt;/number&gt;&lt;dates&gt;&lt;year&gt;2007&lt;/year&gt;&lt;/dates&gt;&lt;isbn&gt;0961-4524&lt;/isbn&gt;&lt;urls&gt;&lt;/urls&gt;&lt;/record&gt;&lt;/Cite&gt;&lt;/EndNote&gt;</w:instrText>
      </w:r>
      <w:r w:rsidRPr="00B04DC5">
        <w:fldChar w:fldCharType="separate"/>
      </w:r>
      <w:r w:rsidRPr="00B04DC5">
        <w:t>(Christensen &amp; Cheney, 2015; Fox, 2007)</w:t>
      </w:r>
      <w:r w:rsidRPr="00B04DC5">
        <w:fldChar w:fldCharType="end"/>
      </w:r>
      <w:r w:rsidR="00267C83" w:rsidRPr="00B04DC5">
        <w:t>. It also forms the basis of</w:t>
      </w:r>
      <w:r w:rsidR="00351C0C" w:rsidRPr="00B04DC5">
        <w:t xml:space="preserve"> scorecards and rankings in </w:t>
      </w:r>
      <w:r w:rsidRPr="00B04DC5">
        <w:t xml:space="preserve">schools </w:t>
      </w:r>
      <w:r w:rsidRPr="00B04DC5">
        <w:fldChar w:fldCharType="begin"/>
      </w:r>
      <w:r w:rsidR="004F1B4F" w:rsidRPr="00B04DC5">
        <w:instrText xml:space="preserve"> ADDIN EN.CITE &lt;EndNote&gt;&lt;Cite&gt;&lt;Author&gt;Meijer&lt;/Author&gt;&lt;Year&gt;2013&lt;/Year&gt;&lt;RecNum&gt;2241&lt;/RecNum&gt;&lt;Prefix&gt;eg &lt;/Prefix&gt;&lt;DisplayText&gt;(eg Meijer, 2013)&lt;/DisplayText&gt;&lt;record&gt;&lt;rec-number&gt;2241&lt;/rec-number&gt;&lt;foreign-keys&gt;&lt;key app="EN" db-id="rr999dd2oeffapewfz6x2r5pd5tf0rp9x0d5" timestamp="1538263676"&gt;2241&lt;/key&gt;&lt;/foreign-keys&gt;&lt;ref-type name="Journal Article"&gt;17&lt;/ref-type&gt;&lt;contributors&gt;&lt;authors&gt;&lt;author&gt;Meijer, Albert&lt;/author&gt;&lt;/authors&gt;&lt;/contributors&gt;&lt;titles&gt;&lt;title&gt;Understanding the Complex Dynamics of Transparency&lt;/title&gt;&lt;secondary-title&gt;Public Administration Review&lt;/secondary-title&gt;&lt;/titles&gt;&lt;periodical&gt;&lt;full-title&gt;Public Administration Review&lt;/full-title&gt;&lt;/periodical&gt;&lt;pages&gt;429-439&lt;/pages&gt;&lt;volume&gt;73&lt;/volume&gt;&lt;number&gt;3&lt;/number&gt;&lt;dates&gt;&lt;year&gt;2013&lt;/year&gt;&lt;/dates&gt;&lt;urls&gt;&lt;related-urls&gt;&lt;url&gt;https://onlinelibrary.wiley.com/doi/abs/10.1111/puar.12032&lt;/url&gt;&lt;/related-urls&gt;&lt;/urls&gt;&lt;electronic-resource-num&gt;doi:10.1111/puar.12032&lt;/electronic-resource-num&gt;&lt;/record&gt;&lt;/Cite&gt;&lt;/EndNote&gt;</w:instrText>
      </w:r>
      <w:r w:rsidRPr="00B04DC5">
        <w:fldChar w:fldCharType="separate"/>
      </w:r>
      <w:r w:rsidR="004F1B4F" w:rsidRPr="00B04DC5">
        <w:t>(e</w:t>
      </w:r>
      <w:r w:rsidR="00A60EE6">
        <w:t>.</w:t>
      </w:r>
      <w:r w:rsidR="004F1B4F" w:rsidRPr="00B04DC5">
        <w:t>g</w:t>
      </w:r>
      <w:r w:rsidR="00A60EE6">
        <w:t>.,</w:t>
      </w:r>
      <w:r w:rsidR="004F1B4F" w:rsidRPr="00B04DC5">
        <w:t xml:space="preserve"> Meijer, 2013)</w:t>
      </w:r>
      <w:r w:rsidRPr="00B04DC5">
        <w:fldChar w:fldCharType="end"/>
      </w:r>
      <w:r w:rsidRPr="00B04DC5">
        <w:t xml:space="preserve"> and hospitals </w:t>
      </w:r>
      <w:r w:rsidRPr="00B04DC5">
        <w:fldChar w:fldCharType="begin"/>
      </w:r>
      <w:r w:rsidR="004F1B4F" w:rsidRPr="00B04DC5">
        <w:instrText xml:space="preserve"> ADDIN EN.CITE &lt;EndNote&gt;&lt;Cite&gt;&lt;Author&gt;Hibbard&lt;/Author&gt;&lt;Year&gt;2003&lt;/Year&gt;&lt;RecNum&gt;2242&lt;/RecNum&gt;&lt;Prefix&gt;eg &lt;/Prefix&gt;&lt;DisplayText&gt;(eg Hibbard, Stockard, &amp;amp; Tusler, 2003)&lt;/DisplayText&gt;&lt;record&gt;&lt;rec-number&gt;2242&lt;/rec-number&gt;&lt;foreign-keys&gt;&lt;key app="EN" db-id="rr999dd2oeffapewfz6x2r5pd5tf0rp9x0d5" timestamp="1538263769"&gt;2242&lt;/key&gt;&lt;/foreign-keys&gt;&lt;ref-type name="Journal Article"&gt;17&lt;/ref-type&gt;&lt;contributors&gt;&lt;authors&gt;&lt;author&gt;Hibbard, J&lt;/author&gt;&lt;author&gt;Stockard, J&lt;/author&gt;&lt;author&gt;Tusler, M&lt;/author&gt;&lt;/authors&gt;&lt;/contributors&gt;&lt;titles&gt;&lt;title&gt;Does Publicizing Hospital Performance Stimulate Quality Improvement Efforts?&lt;/title&gt;&lt;secondary-title&gt;Health Affairs&lt;/secondary-title&gt;&lt;/titles&gt;&lt;periodical&gt;&lt;full-title&gt;Health Affairs&lt;/full-title&gt;&lt;/periodical&gt;&lt;pages&gt;84-94&lt;/pages&gt;&lt;volume&gt;22&lt;/volume&gt;&lt;number&gt;2&lt;/number&gt;&lt;dates&gt;&lt;year&gt;2003&lt;/year&gt;&lt;/dates&gt;&lt;accession-num&gt;12674410&lt;/accession-num&gt;&lt;urls&gt;&lt;related-urls&gt;&lt;url&gt;https://www.healthaffairs.org/doi/abs/10.1377/hlthaff.22.2.84&lt;/url&gt;&lt;/related-urls&gt;&lt;/urls&gt;&lt;electronic-resource-num&gt;10.1377/hlthaff.22.2.84&lt;/electronic-resource-num&gt;&lt;/record&gt;&lt;/Cite&gt;&lt;/EndNote&gt;</w:instrText>
      </w:r>
      <w:r w:rsidRPr="00B04DC5">
        <w:fldChar w:fldCharType="separate"/>
      </w:r>
      <w:r w:rsidR="004F1B4F" w:rsidRPr="00B04DC5">
        <w:t>(e</w:t>
      </w:r>
      <w:r w:rsidR="00A60EE6">
        <w:t>.</w:t>
      </w:r>
      <w:r w:rsidR="004F1B4F" w:rsidRPr="00B04DC5">
        <w:t>g</w:t>
      </w:r>
      <w:r w:rsidR="00A60EE6">
        <w:t>.,</w:t>
      </w:r>
      <w:r w:rsidR="004F1B4F" w:rsidRPr="00B04DC5">
        <w:t xml:space="preserve"> Hibbard, Stockard</w:t>
      </w:r>
      <w:r w:rsidR="00886DAF" w:rsidRPr="00B04DC5">
        <w:t xml:space="preserve"> &amp;</w:t>
      </w:r>
      <w:r w:rsidR="004F1B4F" w:rsidRPr="00B04DC5">
        <w:t xml:space="preserve"> Tusler, 2003)</w:t>
      </w:r>
      <w:r w:rsidRPr="00B04DC5">
        <w:fldChar w:fldCharType="end"/>
      </w:r>
      <w:r w:rsidR="00D14297" w:rsidRPr="00B04DC5">
        <w:t xml:space="preserve">. Further, </w:t>
      </w:r>
      <w:r w:rsidR="00267C83" w:rsidRPr="00B04DC5">
        <w:t xml:space="preserve">as </w:t>
      </w:r>
      <w:r w:rsidRPr="00B04DC5">
        <w:t>more information leads to better informed citizens</w:t>
      </w:r>
      <w:r w:rsidR="00D14297" w:rsidRPr="00B04DC5">
        <w:t xml:space="preserve">, </w:t>
      </w:r>
      <w:r w:rsidR="003609EC" w:rsidRPr="00B04DC5">
        <w:t xml:space="preserve">transparency </w:t>
      </w:r>
      <w:r w:rsidR="00D14297" w:rsidRPr="00B04DC5">
        <w:t xml:space="preserve">is also </w:t>
      </w:r>
      <w:r w:rsidR="00F26B77" w:rsidRPr="00B04DC5">
        <w:t>viewed</w:t>
      </w:r>
      <w:r w:rsidR="00D14297" w:rsidRPr="00B04DC5">
        <w:t xml:space="preserve"> as pivotal in reshaping the balance of power in society</w:t>
      </w:r>
      <w:r w:rsidRPr="00B04DC5">
        <w:t xml:space="preserve"> </w:t>
      </w:r>
      <w:r w:rsidRPr="00B04DC5">
        <w:fldChar w:fldCharType="begin"/>
      </w:r>
      <w:r w:rsidRPr="00B04DC5">
        <w:instrText xml:space="preserve"> ADDIN EN.CITE &lt;EndNote&gt;&lt;Cite&gt;&lt;Author&gt;Mol&lt;/Author&gt;&lt;Year&gt;2010&lt;/Year&gt;&lt;RecNum&gt;2189&lt;/RecNum&gt;&lt;DisplayText&gt;(Mol, 2010)&lt;/DisplayText&gt;&lt;record&gt;&lt;rec-number&gt;2189&lt;/rec-number&gt;&lt;foreign-keys&gt;&lt;key app="EN" db-id="rr999dd2oeffapewfz6x2r5pd5tf0rp9x0d5" timestamp="1498657723"&gt;2189&lt;/key&gt;&lt;/foreign-keys&gt;&lt;ref-type name="Journal Article"&gt;17&lt;/ref-type&gt;&lt;contributors&gt;&lt;authors&gt;&lt;author&gt;Arthur P. J. Mol&lt;/author&gt;&lt;/authors&gt;&lt;/contributors&gt;&lt;titles&gt;&lt;title&gt;The Future of Transparency: Power, Pitfalls and Promises&lt;/title&gt;&lt;secondary-title&gt;Global Environmental Politics&lt;/secondary-title&gt;&lt;/titles&gt;&lt;periodical&gt;&lt;full-title&gt;Global Environmental Politics&lt;/full-title&gt;&lt;/periodical&gt;&lt;pages&gt;132-143&lt;/pages&gt;&lt;volume&gt;10&lt;/volume&gt;&lt;number&gt;3&lt;/number&gt;&lt;dates&gt;&lt;year&gt;2010&lt;/year&gt;&lt;/dates&gt;&lt;urls&gt;&lt;related-urls&gt;&lt;url&gt;http://www.mitpressjournals.org/doi/abs/10.1162/GLEP_a_00018&lt;/url&gt;&lt;/related-urls&gt;&lt;/urls&gt;&lt;electronic-resource-num&gt;10.1162/GLEP_a_00018&lt;/electronic-resource-num&gt;&lt;/record&gt;&lt;/Cite&gt;&lt;/EndNote&gt;</w:instrText>
      </w:r>
      <w:r w:rsidRPr="00B04DC5">
        <w:fldChar w:fldCharType="separate"/>
      </w:r>
      <w:r w:rsidRPr="00B04DC5">
        <w:t>(Mol, 2010)</w:t>
      </w:r>
      <w:r w:rsidRPr="00B04DC5">
        <w:fldChar w:fldCharType="end"/>
      </w:r>
      <w:r w:rsidRPr="00B04DC5">
        <w:t xml:space="preserve">. In business, </w:t>
      </w:r>
      <w:r w:rsidR="00267C83" w:rsidRPr="00B04DC5">
        <w:t xml:space="preserve">transparency </w:t>
      </w:r>
      <w:r w:rsidR="00BE626A" w:rsidRPr="00B04DC5">
        <w:t xml:space="preserve">can </w:t>
      </w:r>
      <w:r w:rsidR="00192293" w:rsidRPr="00B04DC5">
        <w:t>deliver</w:t>
      </w:r>
      <w:r w:rsidR="00BE626A" w:rsidRPr="00B04DC5">
        <w:t xml:space="preserve"> </w:t>
      </w:r>
      <w:r w:rsidRPr="00B04DC5">
        <w:t xml:space="preserve">operational improvements </w:t>
      </w:r>
      <w:r w:rsidRPr="00B04DC5">
        <w:fldChar w:fldCharType="begin"/>
      </w:r>
      <w:r w:rsidRPr="00B04DC5">
        <w:instrText xml:space="preserve"> ADDIN EN.CITE &lt;EndNote&gt;&lt;Cite&gt;&lt;Author&gt;Vishwanath&lt;/Author&gt;&lt;Year&gt;2001&lt;/Year&gt;&lt;RecNum&gt;2184&lt;/RecNum&gt;&lt;DisplayText&gt;(Vishwanath &amp;amp; Kaufmann, 2001)&lt;/DisplayText&gt;&lt;record&gt;&lt;rec-number&gt;2184&lt;/rec-number&gt;&lt;foreign-keys&gt;&lt;key app="EN" db-id="rr999dd2oeffapewfz6x2r5pd5tf0rp9x0d5" timestamp="1498553130"&gt;2184&lt;/key&gt;&lt;/foreign-keys&gt;&lt;ref-type name="Journal Article"&gt;17&lt;/ref-type&gt;&lt;contributors&gt;&lt;authors&gt;&lt;author&gt;Vishwanath, Tara&lt;/author&gt;&lt;author&gt;Kaufmann, Daniel&lt;/author&gt;&lt;/authors&gt;&lt;/contributors&gt;&lt;titles&gt;&lt;title&gt;Toward Transparency: New Approaches and Their Application to Financial Markets&lt;/title&gt;&lt;secondary-title&gt;The World Bank Research Observer&lt;/secondary-title&gt;&lt;/titles&gt;&lt;periodical&gt;&lt;full-title&gt;The World Bank Research Observer&lt;/full-title&gt;&lt;/periodical&gt;&lt;pages&gt;41-57&lt;/pages&gt;&lt;volume&gt;16&lt;/volume&gt;&lt;number&gt;1&lt;/number&gt;&lt;dates&gt;&lt;year&gt;2001&lt;/year&gt;&lt;/dates&gt;&lt;isbn&gt;0257-3032&lt;/isbn&gt;&lt;urls&gt;&lt;related-urls&gt;&lt;url&gt;http://dx.doi.org/10.1093/wbro/16.1.41&lt;/url&gt;&lt;/related-urls&gt;&lt;/urls&gt;&lt;electronic-resource-num&gt;10.1093/wbro/16.1.41&lt;/electronic-resource-num&gt;&lt;/record&gt;&lt;/Cite&gt;&lt;/EndNote&gt;</w:instrText>
      </w:r>
      <w:r w:rsidRPr="00B04DC5">
        <w:fldChar w:fldCharType="separate"/>
      </w:r>
      <w:r w:rsidRPr="00B04DC5">
        <w:t>(Vishwanath &amp; Kaufmann, 2001)</w:t>
      </w:r>
      <w:r w:rsidRPr="00B04DC5">
        <w:fldChar w:fldCharType="end"/>
      </w:r>
      <w:r w:rsidRPr="00B04DC5">
        <w:t xml:space="preserve">, </w:t>
      </w:r>
      <w:r w:rsidR="0098377B" w:rsidRPr="00B04DC5">
        <w:t xml:space="preserve">contribute to </w:t>
      </w:r>
      <w:r w:rsidRPr="00B04DC5">
        <w:t xml:space="preserve">the effective functioning of markets </w:t>
      </w:r>
      <w:r w:rsidRPr="00B04DC5">
        <w:fldChar w:fldCharType="begin">
          <w:fldData xml:space="preserve">PEVuZE5vdGU+PENpdGU+PEF1dGhvcj5EaW5nd2VydGg8L0F1dGhvcj48WWVhcj4yMDEwPC9ZZWFy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</w:fldData>
        </w:fldChar>
      </w:r>
      <w:r w:rsidR="004F1B4F" w:rsidRPr="00B04DC5">
        <w:instrText xml:space="preserve"> ADDIN EN.CITE </w:instrText>
      </w:r>
      <w:r w:rsidR="004F1B4F" w:rsidRPr="00B04DC5">
        <w:fldChar w:fldCharType="begin">
          <w:fldData xml:space="preserve">PEVuZE5vdGU+PENpdGU+PEF1dGhvcj5EaW5nd2VydGg8L0F1dGhvcj48WWVhcj4yMDEwPC9ZZWFy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</w:fldData>
        </w:fldChar>
      </w:r>
      <w:r w:rsidR="004F1B4F" w:rsidRPr="00B04DC5">
        <w:instrText xml:space="preserve"> ADDIN EN.CITE.DATA </w:instrText>
      </w:r>
      <w:r w:rsidR="004F1B4F" w:rsidRPr="00B04DC5">
        <w:fldChar w:fldCharType="end"/>
      </w:r>
      <w:r w:rsidRPr="00B04DC5">
        <w:fldChar w:fldCharType="separate"/>
      </w:r>
      <w:r w:rsidR="004F1B4F" w:rsidRPr="00B04DC5">
        <w:t>(Bushman, Piotroski</w:t>
      </w:r>
      <w:r w:rsidR="00886DAF" w:rsidRPr="00B04DC5">
        <w:t xml:space="preserve"> &amp;</w:t>
      </w:r>
      <w:r w:rsidR="004F1B4F" w:rsidRPr="00B04DC5">
        <w:t xml:space="preserve"> Smith, 2004; Dingwerth &amp; Eichinger, 2010; Kurtzman, Yago</w:t>
      </w:r>
      <w:r w:rsidR="00886DAF" w:rsidRPr="00B04DC5">
        <w:t xml:space="preserve"> &amp;</w:t>
      </w:r>
      <w:r w:rsidR="004F1B4F" w:rsidRPr="00B04DC5">
        <w:t xml:space="preserve"> Phumiwasana, 2004)</w:t>
      </w:r>
      <w:r w:rsidRPr="00B04DC5">
        <w:fldChar w:fldCharType="end"/>
      </w:r>
      <w:r w:rsidR="00886DAF" w:rsidRPr="00B04DC5">
        <w:t xml:space="preserve"> and</w:t>
      </w:r>
      <w:r w:rsidRPr="00B04DC5">
        <w:t xml:space="preserve"> </w:t>
      </w:r>
      <w:r w:rsidR="00192293" w:rsidRPr="00B04DC5">
        <w:t xml:space="preserve">build </w:t>
      </w:r>
      <w:r w:rsidRPr="00B04DC5">
        <w:t xml:space="preserve">trust between organisations and stakeholders </w:t>
      </w:r>
      <w:r w:rsidRPr="00B04DC5">
        <w:fldChar w:fldCharType="begin">
          <w:fldData xml:space="preserve">PEVuZE5vdGU+PENpdGU+PEF1dGhvcj5TY2huYWNrZW5iZXJnPC9BdXRob3I+PFllYXI+MjAxNjwv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</w:fldData>
        </w:fldChar>
      </w:r>
      <w:r w:rsidR="004F1B4F" w:rsidRPr="00B04DC5">
        <w:instrText xml:space="preserve"> ADDIN EN.CITE </w:instrText>
      </w:r>
      <w:r w:rsidR="004F1B4F" w:rsidRPr="00B04DC5">
        <w:fldChar w:fldCharType="begin">
          <w:fldData xml:space="preserve">PEVuZE5vdGU+PENpdGU+PEF1dGhvcj5TY2huYWNrZW5iZXJnPC9BdXRob3I+PFllYXI+MjAxNjwv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</w:fldData>
        </w:fldChar>
      </w:r>
      <w:r w:rsidR="004F1B4F" w:rsidRPr="00B04DC5">
        <w:instrText xml:space="preserve"> ADDIN EN.CITE.DATA </w:instrText>
      </w:r>
      <w:r w:rsidR="004F1B4F" w:rsidRPr="00B04DC5">
        <w:fldChar w:fldCharType="end"/>
      </w:r>
      <w:r w:rsidRPr="00B04DC5">
        <w:fldChar w:fldCharType="separate"/>
      </w:r>
      <w:r w:rsidR="004F1B4F" w:rsidRPr="00B04DC5">
        <w:t>(Norman, Avolio</w:t>
      </w:r>
      <w:r w:rsidR="00886DAF" w:rsidRPr="00B04DC5">
        <w:t xml:space="preserve"> &amp;</w:t>
      </w:r>
      <w:r w:rsidR="004F1B4F" w:rsidRPr="00B04DC5">
        <w:t xml:space="preserve"> Luthans, 2010; Schnackenberg &amp; Tomlinson, 2016)</w:t>
      </w:r>
      <w:r w:rsidRPr="00B04DC5">
        <w:fldChar w:fldCharType="end"/>
      </w:r>
      <w:r w:rsidRPr="00B04DC5">
        <w:t>. Examples</w:t>
      </w:r>
      <w:r w:rsidR="00267C83" w:rsidRPr="00B04DC5">
        <w:t xml:space="preserve"> of transparency</w:t>
      </w:r>
      <w:r w:rsidRPr="00B04DC5">
        <w:t xml:space="preserve"> </w:t>
      </w:r>
      <w:r w:rsidR="00351C0C" w:rsidRPr="00B04DC5">
        <w:t xml:space="preserve">include </w:t>
      </w:r>
      <w:r w:rsidRPr="00B04DC5">
        <w:t xml:space="preserve">the Toxic Release Inventory </w:t>
      </w:r>
      <w:r w:rsidRPr="00B04DC5">
        <w:fldChar w:fldCharType="begin"/>
      </w:r>
      <w:r w:rsidR="00A123C0" w:rsidRPr="00B04DC5">
        <w:instrText xml:space="preserve"> ADDIN EN.CITE &lt;EndNote&gt;&lt;Cite&gt;&lt;Author&gt;Fox&lt;/Author&gt;&lt;Year&gt;2007&lt;/Year&gt;&lt;RecNum&gt;2943&lt;/RecNum&gt;&lt;DisplayText&gt;(Fox, 2007; Tietenberg, 1998)&lt;/DisplayText&gt;&lt;record&gt;&lt;rec-number&gt;2943&lt;/rec-number&gt;&lt;foreign-keys&gt;&lt;key app="EN" db-id="a22050a0ysseaxef0w8x9sz4frt2esvxt5xw" timestamp="1486005892"&gt;2943&lt;/key&gt;&lt;/foreign-keys&gt;&lt;ref-type name="Journal Article"&gt;17&lt;/ref-type&gt;&lt;contributors&gt;&lt;authors&gt;&lt;author&gt;Fox, Jonathan&lt;/author&gt;&lt;/authors&gt;&lt;/contributors&gt;&lt;titles&gt;&lt;title&gt;The uncertain relationship between transparency and accountability&lt;/title&gt;&lt;secondary-title&gt;Development in practice&lt;/secondary-title&gt;&lt;/titles&gt;&lt;periodical&gt;&lt;full-title&gt;Development in Practice&lt;/full-title&gt;&lt;/periodical&gt;&lt;pages&gt;663-671&lt;/pages&gt;&lt;volume&gt;17&lt;/volume&gt;&lt;number&gt;4-5&lt;/number&gt;&lt;dates&gt;&lt;year&gt;2007&lt;/year&gt;&lt;/dates&gt;&lt;isbn&gt;0961-4524&lt;/isbn&gt;&lt;urls&gt;&lt;/urls&gt;&lt;/record&gt;&lt;/Cite&gt;&lt;Cite&gt;&lt;Author&gt;Tietenberg&lt;/Author&gt;&lt;Year&gt;1998&lt;/Year&gt;&lt;RecNum&gt;2244&lt;/RecNum&gt;&lt;record&gt;&lt;rec-number&gt;2244&lt;/rec-number&gt;&lt;foreign-keys&gt;&lt;key app="EN" db-id="rr999dd2oeffapewfz6x2r5pd5tf0rp9x0d5" timestamp="1538264316"&gt;2244&lt;/key&gt;&lt;/foreign-keys&gt;&lt;ref-type name="Journal Article"&gt;17&lt;/ref-type&gt;&lt;contributors&gt;&lt;authors&gt;&lt;author&gt;Tietenberg, Tom&lt;/author&gt;&lt;/authors&gt;&lt;/contributors&gt;&lt;titles&gt;&lt;title&gt;Disclosure Strategies for Pollution Control&lt;/title&gt;&lt;secondary-title&gt;Environmental and Resource Economics&lt;/secondary-title&gt;&lt;/titles&gt;&lt;periodical&gt;&lt;full-title&gt;Environmental and Resource Economics&lt;/full-title&gt;&lt;/periodical&gt;&lt;pages&gt;587-602&lt;/pages&gt;&lt;volume&gt;11&lt;/volume&gt;&lt;number&gt;3&lt;/number&gt;&lt;dates&gt;&lt;year&gt;1998&lt;/year&gt;&lt;pub-dates&gt;&lt;date&gt;April 01&lt;/date&gt;&lt;/pub-dates&gt;&lt;/dates&gt;&lt;isbn&gt;1573-1502&lt;/isbn&gt;&lt;label&gt;Tietenberg1998&lt;/label&gt;&lt;work-type&gt;journal article&lt;/work-type&gt;&lt;urls&gt;&lt;related-urls&gt;&lt;url&gt;https://doi.org/10.1023/A:1008291411492&lt;/url&gt;&lt;/related-urls&gt;&lt;/urls&gt;&lt;electronic-resource-num&gt;10.1023/a:1008291411492&lt;/electronic-resource-num&gt;&lt;/record&gt;&lt;/Cite&gt;&lt;/EndNote&gt;</w:instrText>
      </w:r>
      <w:r w:rsidRPr="00B04DC5">
        <w:fldChar w:fldCharType="separate"/>
      </w:r>
      <w:r w:rsidRPr="00B04DC5">
        <w:t>(Fox, 2007; Tietenberg, 1998)</w:t>
      </w:r>
      <w:r w:rsidRPr="00B04DC5">
        <w:fldChar w:fldCharType="end"/>
      </w:r>
      <w:r w:rsidR="0052654B" w:rsidRPr="00B04DC5">
        <w:t xml:space="preserve">, </w:t>
      </w:r>
      <w:r w:rsidRPr="00B04DC5">
        <w:t xml:space="preserve">product labelling </w:t>
      </w:r>
      <w:r w:rsidRPr="00B04DC5">
        <w:fldChar w:fldCharType="begin">
          <w:fldData xml:space="preserve">PEVuZE5vdGU+PENpdGU+PEF1dGhvcj52YW4gRG9ycDwvQXV0aG9yPjxZZWFyPjIwMDM8L1llYXI+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</w:fldData>
        </w:fldChar>
      </w:r>
      <w:r w:rsidR="004F1B4F" w:rsidRPr="00B04DC5">
        <w:instrText xml:space="preserve"> ADDIN EN.CITE </w:instrText>
      </w:r>
      <w:r w:rsidR="004F1B4F" w:rsidRPr="00B04DC5">
        <w:fldChar w:fldCharType="begin">
          <w:fldData xml:space="preserve">PEVuZE5vdGU+PENpdGU+PEF1dGhvcj52YW4gRG9ycDwvQXV0aG9yPjxZZWFyPjIwMDM8L1llYXI+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</w:fldData>
        </w:fldChar>
      </w:r>
      <w:r w:rsidR="004F1B4F" w:rsidRPr="00B04DC5">
        <w:instrText xml:space="preserve"> ADDIN EN.CITE.DATA </w:instrText>
      </w:r>
      <w:r w:rsidR="004F1B4F" w:rsidRPr="00B04DC5">
        <w:fldChar w:fldCharType="end"/>
      </w:r>
      <w:r w:rsidRPr="00B04DC5">
        <w:fldChar w:fldCharType="separate"/>
      </w:r>
      <w:r w:rsidR="004F1B4F" w:rsidRPr="00B04DC5">
        <w:t>(Meise, Rudolph, Kenning</w:t>
      </w:r>
      <w:r w:rsidR="00886DAF" w:rsidRPr="00B04DC5">
        <w:t xml:space="preserve"> &amp;</w:t>
      </w:r>
      <w:r w:rsidR="004F1B4F" w:rsidRPr="00B04DC5">
        <w:t xml:space="preserve"> Phillips, 2014; van Dorp, 2003)</w:t>
      </w:r>
      <w:r w:rsidRPr="00B04DC5">
        <w:fldChar w:fldCharType="end"/>
      </w:r>
      <w:r w:rsidR="00886DAF" w:rsidRPr="00B04DC5">
        <w:t xml:space="preserve"> and</w:t>
      </w:r>
      <w:r w:rsidR="00A2024F" w:rsidRPr="00B04DC5">
        <w:t xml:space="preserve"> sustainability reporting </w:t>
      </w:r>
      <w:r w:rsidR="00A2024F" w:rsidRPr="00B04DC5">
        <w:fldChar w:fldCharType="begin"/>
      </w:r>
      <w:r w:rsidR="00A2024F" w:rsidRPr="00B04DC5">
        <w:instrText xml:space="preserve"> ADDIN EN.CITE &lt;EndNote&gt;&lt;Cite&gt;&lt;Author&gt;Dando&lt;/Author&gt;&lt;Year&gt;2003&lt;/Year&gt;&lt;RecNum&gt;2171&lt;/RecNum&gt;&lt;DisplayText&gt;(Dando &amp;amp; Swift, 2003)&lt;/DisplayText&gt;&lt;record&gt;&lt;rec-number&gt;2171&lt;/rec-number&gt;&lt;foreign-keys&gt;&lt;key app="EN" db-id="rr999dd2oeffapewfz6x2r5pd5tf0rp9x0d5" timestamp="1484541609"&gt;2171&lt;/key&gt;&lt;/foreign-keys&gt;&lt;ref-type name="Journal Article"&gt;17&lt;/ref-type&gt;&lt;contributors&gt;&lt;authors&gt;&lt;author&gt;Dando, Nicole&lt;/author&gt;&lt;author&gt;Swift, Tracey&lt;/author&gt;&lt;/authors&gt;&lt;/contributors&gt;&lt;titles&gt;&lt;title&gt;Transparency and Assurance Minding the Credibility Gap&lt;/title&gt;&lt;secondary-title&gt;Journal of Business Ethics&lt;/secondary-title&gt;&lt;/titles&gt;&lt;periodical&gt;&lt;full-title&gt;Journal of Business Ethics&lt;/full-title&gt;&lt;/periodical&gt;&lt;pages&gt;195-200&lt;/pages&gt;&lt;volume&gt;44&lt;/volume&gt;&lt;number&gt;2&lt;/number&gt;&lt;dates&gt;&lt;year&gt;2003&lt;/year&gt;&lt;/dates&gt;&lt;isbn&gt;1573-0697&lt;/isbn&gt;&lt;label&gt;Dando2003&lt;/label&gt;&lt;work-type&gt;journal article&lt;/work-type&gt;&lt;urls&gt;&lt;related-urls&gt;&lt;url&gt;http://dx.doi.org/10.1023/A:1023351816790&lt;/url&gt;&lt;/related-urls&gt;&lt;/urls&gt;&lt;electronic-resource-num&gt;10.1023/a:1023351816790&lt;/electronic-resource-num&gt;&lt;/record&gt;&lt;/Cite&gt;&lt;/EndNote&gt;</w:instrText>
      </w:r>
      <w:r w:rsidR="00A2024F" w:rsidRPr="00B04DC5">
        <w:fldChar w:fldCharType="separate"/>
      </w:r>
      <w:r w:rsidR="00A2024F" w:rsidRPr="00B04DC5">
        <w:t>(Dando &amp; Swift, 2003)</w:t>
      </w:r>
      <w:r w:rsidR="00A2024F" w:rsidRPr="00B04DC5">
        <w:fldChar w:fldCharType="end"/>
      </w:r>
      <w:r w:rsidRPr="00B04DC5">
        <w:t>.</w:t>
      </w:r>
    </w:p>
    <w:p w14:paraId="66313563" w14:textId="44EAAC81" w:rsidR="00544C20" w:rsidRPr="00B04DC5" w:rsidRDefault="00F260EF" w:rsidP="00B04DC5">
      <w:pPr>
        <w:pStyle w:val="APABody"/>
      </w:pPr>
      <w:r w:rsidRPr="00B04DC5">
        <w:t>We considered whether</w:t>
      </w:r>
      <w:r w:rsidR="009D03AB" w:rsidRPr="00B04DC5">
        <w:t xml:space="preserve"> </w:t>
      </w:r>
      <w:r w:rsidR="001825D8" w:rsidRPr="00B04DC5">
        <w:t xml:space="preserve">sustainability </w:t>
      </w:r>
      <w:r w:rsidR="009D03AB" w:rsidRPr="00B04DC5">
        <w:t>reporting</w:t>
      </w:r>
      <w:r w:rsidR="0072047E" w:rsidRPr="00B04DC5">
        <w:t xml:space="preserve"> </w:t>
      </w:r>
      <w:r w:rsidRPr="00B04DC5">
        <w:t>has the</w:t>
      </w:r>
      <w:r w:rsidR="009C7255" w:rsidRPr="00B04DC5">
        <w:t xml:space="preserve"> potential to offer </w:t>
      </w:r>
      <w:r w:rsidR="003D16A7" w:rsidRPr="00B04DC5">
        <w:t xml:space="preserve">sufficient </w:t>
      </w:r>
      <w:r w:rsidR="003D16A7">
        <w:t xml:space="preserve">capacity </w:t>
      </w:r>
      <w:r w:rsidR="001825D8" w:rsidRPr="00B04DC5">
        <w:t>to identify duplicity</w:t>
      </w:r>
      <w:r w:rsidR="00886DAF" w:rsidRPr="00B04DC5">
        <w:t xml:space="preserve"> and</w:t>
      </w:r>
      <w:r w:rsidR="001825D8" w:rsidRPr="00B04DC5">
        <w:t xml:space="preserve"> whether </w:t>
      </w:r>
      <w:r w:rsidR="009C7255" w:rsidRPr="00B04DC5">
        <w:t xml:space="preserve">a commitment to </w:t>
      </w:r>
      <w:r w:rsidR="00037AD3" w:rsidRPr="00B04DC5">
        <w:t xml:space="preserve">transparency </w:t>
      </w:r>
      <w:r w:rsidR="00DC339C" w:rsidRPr="00B04DC5">
        <w:t xml:space="preserve">enables managers </w:t>
      </w:r>
      <w:r w:rsidR="001825D8" w:rsidRPr="00B04DC5">
        <w:t xml:space="preserve">to address </w:t>
      </w:r>
      <w:r w:rsidR="00BE626A" w:rsidRPr="00B04DC5">
        <w:lastRenderedPageBreak/>
        <w:t xml:space="preserve">the </w:t>
      </w:r>
      <w:r w:rsidR="001825D8" w:rsidRPr="00B04DC5">
        <w:t>competing expectations</w:t>
      </w:r>
      <w:r w:rsidR="00BE626A" w:rsidRPr="00B04DC5">
        <w:t xml:space="preserve"> they face</w:t>
      </w:r>
      <w:r w:rsidR="001825D8" w:rsidRPr="00B04DC5">
        <w:t xml:space="preserve">. </w:t>
      </w:r>
      <w:r w:rsidR="00B163CF" w:rsidRPr="00B04DC5">
        <w:t>M</w:t>
      </w:r>
      <w:r w:rsidR="001E45E1" w:rsidRPr="00B04DC5">
        <w:t xml:space="preserve">any </w:t>
      </w:r>
      <w:r w:rsidR="00B163CF" w:rsidRPr="00B04DC5">
        <w:t xml:space="preserve">researchers have </w:t>
      </w:r>
      <w:r w:rsidR="00F47EF2" w:rsidRPr="00B04DC5">
        <w:t xml:space="preserve">cast </w:t>
      </w:r>
      <w:r w:rsidR="00911611" w:rsidRPr="00B04DC5">
        <w:t xml:space="preserve">doubt on the value of sustainability reporting </w:t>
      </w:r>
      <w:r w:rsidR="00911611" w:rsidRPr="00B04DC5">
        <w:fldChar w:fldCharType="begin">
          <w:fldData xml:space="preserve">PEVuZE5vdGU+PENpdGU+PEF1dGhvcj5HcmF5PC9BdXRob3I+PFllYXI+MjAwMjwvWWVhcj48UmVj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</w:fldData>
        </w:fldChar>
      </w:r>
      <w:r w:rsidR="004F1B4F" w:rsidRPr="00B04DC5">
        <w:instrText xml:space="preserve"> ADDIN EN.CITE </w:instrText>
      </w:r>
      <w:r w:rsidR="004F1B4F" w:rsidRPr="00B04DC5">
        <w:fldChar w:fldCharType="begin">
          <w:fldData xml:space="preserve">PEVuZE5vdGU+PENpdGU+PEF1dGhvcj5HcmF5PC9BdXRob3I+PFllYXI+MjAwMjwvWWVhcj48UmVj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</w:fldData>
        </w:fldChar>
      </w:r>
      <w:r w:rsidR="004F1B4F" w:rsidRPr="00B04DC5">
        <w:instrText xml:space="preserve"> ADDIN EN.CITE.DATA </w:instrText>
      </w:r>
      <w:r w:rsidR="004F1B4F" w:rsidRPr="00B04DC5">
        <w:fldChar w:fldCharType="end"/>
      </w:r>
      <w:r w:rsidR="00911611" w:rsidRPr="00B04DC5">
        <w:fldChar w:fldCharType="separate"/>
      </w:r>
      <w:r w:rsidR="004F1B4F" w:rsidRPr="00B04DC5">
        <w:t>(Gray &amp; Milne, 2002; Milne &amp; Gray, 2007; Milne, Tregida</w:t>
      </w:r>
      <w:r w:rsidR="00886DAF" w:rsidRPr="00B04DC5">
        <w:t xml:space="preserve"> &amp;</w:t>
      </w:r>
      <w:r w:rsidR="004F1B4F" w:rsidRPr="00B04DC5">
        <w:t xml:space="preserve"> Walton, 2004)</w:t>
      </w:r>
      <w:r w:rsidR="00911611" w:rsidRPr="00B04DC5">
        <w:fldChar w:fldCharType="end"/>
      </w:r>
      <w:r w:rsidR="00B163CF" w:rsidRPr="00B04DC5">
        <w:t>, noting</w:t>
      </w:r>
      <w:r w:rsidR="001E45E1" w:rsidRPr="00B04DC5">
        <w:t xml:space="preserve"> that o</w:t>
      </w:r>
      <w:r w:rsidR="00F47EF2" w:rsidRPr="00B04DC5">
        <w:t xml:space="preserve">rganisations </w:t>
      </w:r>
      <w:r w:rsidR="00BD08D7" w:rsidRPr="00B04DC5">
        <w:t xml:space="preserve">can (and do) manipulate transparency </w:t>
      </w:r>
      <w:r w:rsidR="00BD08D7" w:rsidRPr="00B04DC5">
        <w:fldChar w:fldCharType="begin"/>
      </w:r>
      <w:r w:rsidR="00BD08D7" w:rsidRPr="00B04DC5">
        <w:instrText xml:space="preserve"> ADDIN EN.CITE &lt;EndNote&gt;&lt;Cite&gt;&lt;Author&gt;Schnackenberg&lt;/Author&gt;&lt;Year&gt;2016&lt;/Year&gt;&lt;RecNum&gt;2182&lt;/RecNum&gt;&lt;DisplayText&gt;(Schnackenberg &amp;amp; Tomlinson, 2016)&lt;/DisplayText&gt;&lt;record&gt;&lt;rec-number&gt;2182&lt;/rec-number&gt;&lt;foreign-keys&gt;&lt;key app="EN" db-id="rr999dd2oeffapewfz6x2r5pd5tf0rp9x0d5" timestamp="1487028689"&gt;2182&lt;/key&gt;&lt;/foreign-keys&gt;&lt;ref-type name="Journal Article"&gt;17&lt;/ref-type&gt;&lt;contributors&gt;&lt;authors&gt;&lt;author&gt;Andrew K. Schnackenberg&lt;/author&gt;&lt;author&gt;Edward C. Tomlinson&lt;/author&gt;&lt;/authors&gt;&lt;/contributors&gt;&lt;titles&gt;&lt;title&gt;Organizational Transparency&lt;/title&gt;&lt;secondary-title&gt;Journal of Management&lt;/secondary-title&gt;&lt;/titles&gt;&lt;periodical&gt;&lt;full-title&gt;Journal of Management&lt;/full-title&gt;&lt;/periodical&gt;&lt;pages&gt;1784-1810&lt;/pages&gt;&lt;volume&gt;42&lt;/volume&gt;&lt;number&gt;7&lt;/number&gt;&lt;keywords&gt;&lt;keyword&gt;transparency,disclosure,clarity,accuracy,stakeholders,trust,trustworthiness&lt;/keyword&gt;&lt;/keywords&gt;&lt;dates&gt;&lt;year&gt;2016&lt;/year&gt;&lt;/dates&gt;&lt;urls&gt;&lt;related-urls&gt;&lt;url&gt;http://journals.sagepub.com/doi/abs/10.1177/0149206314525202&lt;/url&gt;&lt;/related-urls&gt;&lt;/urls&gt;&lt;electronic-resource-num&gt;doi:10.1177/0149206314525202&lt;/electronic-resource-num&gt;&lt;/record&gt;&lt;/Cite&gt;&lt;/EndNote&gt;</w:instrText>
      </w:r>
      <w:r w:rsidR="00BD08D7" w:rsidRPr="00B04DC5">
        <w:fldChar w:fldCharType="separate"/>
      </w:r>
      <w:r w:rsidR="00BD08D7" w:rsidRPr="00B04DC5">
        <w:t>(Schnackenberg &amp; Tomlinson, 2016)</w:t>
      </w:r>
      <w:r w:rsidR="00BD08D7" w:rsidRPr="00B04DC5">
        <w:fldChar w:fldCharType="end"/>
      </w:r>
      <w:r w:rsidR="00B163CF" w:rsidRPr="00B04DC5">
        <w:t>,</w:t>
      </w:r>
      <w:r w:rsidR="00192293" w:rsidRPr="00B04DC5">
        <w:t xml:space="preserve"> including sustainability reports</w:t>
      </w:r>
      <w:r w:rsidR="00F60477" w:rsidRPr="00B04DC5">
        <w:t xml:space="preserve"> </w:t>
      </w:r>
      <w:r w:rsidR="00037AD3" w:rsidRPr="00B04DC5">
        <w:fldChar w:fldCharType="begin"/>
      </w:r>
      <w:r w:rsidR="00037AD3" w:rsidRPr="00B04DC5">
        <w:instrText xml:space="preserve"> ADDIN EN.CITE &lt;EndNote&gt;&lt;Cite&gt;&lt;Author&gt;Catalyst&lt;/Author&gt;&lt;Year&gt;2015&lt;/Year&gt;&lt;RecNum&gt;2290&lt;/RecNum&gt;&lt;DisplayText&gt;(Catalyst, 2015)&lt;/DisplayText&gt;&lt;record&gt;&lt;rec-number&gt;2290&lt;/rec-number&gt;&lt;foreign-keys&gt;&lt;key app="EN" db-id="rr999dd2oeffapewfz6x2r5pd5tf0rp9x0d5" timestamp="1552186012"&gt;2290&lt;/key&gt;&lt;/foreign-keys&gt;&lt;ref-type name="Report"&gt;27&lt;/ref-type&gt;&lt;contributors&gt;&lt;authors&gt;&lt;author&gt;Catalyst&lt;/author&gt;&lt;/authors&gt;&lt;/contributors&gt;&lt;titles&gt;&lt;title&gt;How does sustainable banking stack up?&lt;/title&gt;&lt;/titles&gt;&lt;dates&gt;&lt;year&gt;2015&lt;/year&gt;&lt;/dates&gt;&lt;pub-location&gt;Sydney, Australia&lt;/pub-location&gt;&lt;publisher&gt;Catalyst&lt;/publisher&gt;&lt;urls&gt;&lt;/urls&gt;&lt;/record&gt;&lt;/Cite&gt;&lt;/EndNote&gt;</w:instrText>
      </w:r>
      <w:r w:rsidR="00037AD3" w:rsidRPr="00B04DC5">
        <w:fldChar w:fldCharType="separate"/>
      </w:r>
      <w:r w:rsidR="00037AD3" w:rsidRPr="00B04DC5">
        <w:t>(Catalyst, 2015)</w:t>
      </w:r>
      <w:r w:rsidR="00037AD3" w:rsidRPr="00B04DC5">
        <w:fldChar w:fldCharType="end"/>
      </w:r>
      <w:r w:rsidR="00B163CF" w:rsidRPr="00B04DC5">
        <w:t xml:space="preserve">. However, </w:t>
      </w:r>
      <w:r w:rsidR="001E45E1" w:rsidRPr="00B04DC5">
        <w:t>few</w:t>
      </w:r>
      <w:r w:rsidR="00B163CF" w:rsidRPr="00B04DC5">
        <w:t xml:space="preserve"> studies</w:t>
      </w:r>
      <w:r w:rsidR="001E45E1" w:rsidRPr="00B04DC5">
        <w:t xml:space="preserve"> have explored </w:t>
      </w:r>
      <w:r w:rsidR="00173D93" w:rsidRPr="00B04DC5">
        <w:t xml:space="preserve">the potential of </w:t>
      </w:r>
      <w:r w:rsidR="00C002E9" w:rsidRPr="00B04DC5">
        <w:t xml:space="preserve">sustainability reporting </w:t>
      </w:r>
      <w:r w:rsidR="0036684B" w:rsidRPr="00B04DC5">
        <w:t xml:space="preserve">to </w:t>
      </w:r>
      <w:r w:rsidR="00173D93" w:rsidRPr="00B04DC5">
        <w:t xml:space="preserve">address hypocrisy challenges </w:t>
      </w:r>
      <w:r w:rsidR="00C002E9" w:rsidRPr="00B04DC5">
        <w:t>through a transparency lens</w:t>
      </w:r>
      <w:r w:rsidR="008D1C15" w:rsidRPr="00B04DC5">
        <w:t xml:space="preserve"> </w:t>
      </w:r>
      <w:r w:rsidR="008D1C15" w:rsidRPr="00B04DC5">
        <w:fldChar w:fldCharType="begin"/>
      </w:r>
      <w:r w:rsidR="004F1B4F" w:rsidRPr="00B04DC5">
        <w:instrText xml:space="preserve"> ADDIN EN.CITE &lt;EndNote&gt;&lt;Cite&gt;&lt;Author&gt;Fernandez-Feijoo&lt;/Author&gt;&lt;Year&gt;2014&lt;/Year&gt;&lt;RecNum&gt;2281&lt;/RecNum&gt;&lt;DisplayText&gt;(Fernandez-Feijoo, Romero, &amp;amp; Ruiz, 2014)&lt;/DisplayText&gt;&lt;record&gt;&lt;rec-number&gt;2281&lt;/rec-number&gt;&lt;foreign-keys&gt;&lt;key app="EN" db-id="rr999dd2oeffapewfz6x2r5pd5tf0rp9x0d5" timestamp="1550445233"&gt;2281&lt;/key&gt;&lt;/foreign-keys&gt;&lt;ref-type name="Journal Article"&gt;17&lt;/ref-type&gt;&lt;contributors&gt;&lt;authors&gt;&lt;author&gt;Fernandez-Feijoo, Belen&lt;/author&gt;&lt;author&gt;Romero, Silvia&lt;/author&gt;&lt;author&gt;Ruiz, Silvia &lt;/author&gt;&lt;/authors&gt;&lt;/contributors&gt;&lt;titles&gt;&lt;title&gt;Effect of Stakeholders’ Pressure on Transparency of Sustainability Reports within the GRI Framework&lt;/title&gt;&lt;secondary-title&gt;Journal of Business Ethics&lt;/secondary-title&gt;&lt;/titles&gt;&lt;periodical&gt;&lt;full-title&gt;Journal of Business Ethics&lt;/full-title&gt;&lt;/periodical&gt;&lt;pages&gt;53-63&lt;/pages&gt;&lt;volume&gt;122&lt;/volume&gt;&lt;number&gt;1&lt;/number&gt;&lt;dates&gt;&lt;year&gt;2014&lt;/year&gt;&lt;pub-dates&gt;&lt;date&gt;June 01&lt;/date&gt;&lt;/pub-dates&gt;&lt;/dates&gt;&lt;isbn&gt;1573-0697&lt;/isbn&gt;&lt;label&gt;Fernandez-Feijoo2014&lt;/label&gt;&lt;work-type&gt;journal article&lt;/work-type&gt;&lt;urls&gt;&lt;related-urls&gt;&lt;url&gt;https://doi.org/10.1007/s10551-013-1748-5&lt;/url&gt;&lt;/related-urls&gt;&lt;/urls&gt;&lt;electronic-resource-num&gt;10.1007/s10551-013-1748-5&lt;/electronic-resource-num&gt;&lt;/record&gt;&lt;/Cite&gt;&lt;/EndNote&gt;</w:instrText>
      </w:r>
      <w:r w:rsidR="008D1C15" w:rsidRPr="00B04DC5">
        <w:fldChar w:fldCharType="separate"/>
      </w:r>
      <w:r w:rsidR="004F1B4F" w:rsidRPr="00B04DC5">
        <w:t>(Fernandez-Feijoo, Romero</w:t>
      </w:r>
      <w:r w:rsidR="00886DAF" w:rsidRPr="00B04DC5">
        <w:t xml:space="preserve"> &amp;</w:t>
      </w:r>
      <w:r w:rsidR="004F1B4F" w:rsidRPr="00B04DC5">
        <w:t xml:space="preserve"> Ruiz, 2014)</w:t>
      </w:r>
      <w:r w:rsidR="008D1C15" w:rsidRPr="00B04DC5">
        <w:fldChar w:fldCharType="end"/>
      </w:r>
      <w:r w:rsidR="00C002E9" w:rsidRPr="00B04DC5">
        <w:t xml:space="preserve">. </w:t>
      </w:r>
      <w:r w:rsidR="00B163CF" w:rsidRPr="00B04DC5">
        <w:t xml:space="preserve">To date, most studies </w:t>
      </w:r>
      <w:r w:rsidR="00C002E9" w:rsidRPr="00B04DC5">
        <w:t xml:space="preserve">have emphasised </w:t>
      </w:r>
      <w:r w:rsidR="00BD08D7" w:rsidRPr="00B04DC5">
        <w:t>legitimacy</w:t>
      </w:r>
      <w:r w:rsidR="00C002E9" w:rsidRPr="00B04DC5">
        <w:t xml:space="preserve"> </w:t>
      </w:r>
      <w:r w:rsidR="00C002E9" w:rsidRPr="00B04DC5">
        <w:fldChar w:fldCharType="begin"/>
      </w:r>
      <w:r w:rsidR="004F1B4F" w:rsidRPr="00B04DC5">
        <w:instrText xml:space="preserve"> ADDIN EN.CITE &lt;EndNote&gt;&lt;Cite&gt;&lt;Author&gt;Deegan&lt;/Author&gt;&lt;Year&gt;2002&lt;/Year&gt;&lt;RecNum&gt;967&lt;/RecNum&gt;&lt;DisplayText&gt;(Deegan, 2002)&lt;/DisplayText&gt;&lt;record&gt;&lt;rec-number&gt;967&lt;/rec-number&gt;&lt;foreign-keys&gt;&lt;key app="EN" db-id="rr999dd2oeffapewfz6x2r5pd5tf0rp9x0d5" timestamp="1259540292"&gt;967&lt;/key&gt;&lt;/foreign-keys&gt;&lt;ref-type name="Journal Article"&gt;17&lt;/ref-type&gt;&lt;contributors&gt;&lt;authors&gt;&lt;author&gt;Deegan, C&lt;/author&gt;&lt;/authors&gt;&lt;/contributors&gt;&lt;titles&gt;&lt;title&gt;The legitimising effect of social and environmental disclosures: A theoretical foundation&lt;/title&gt;&lt;secondary-title&gt;Accounting, Auditing and Accountability Journal&lt;/secondary-title&gt;&lt;/titles&gt;&lt;periodical&gt;&lt;full-title&gt;Accounting, Auditing and Accountability Journal&lt;/full-title&gt;&lt;/periodical&gt;&lt;pages&gt;282-311&lt;/pages&gt;&lt;volume&gt;15&lt;/volume&gt;&lt;number&gt;3&lt;/number&gt;&lt;dates&gt;&lt;year&gt;2002&lt;/year&gt;&lt;pub-dates&gt;&lt;date&gt;2002&lt;/date&gt;&lt;/pub-dates&gt;&lt;/dates&gt;&lt;label&gt;2630&lt;/label&gt;&lt;urls&gt;&lt;/urls&gt;&lt;/record&gt;&lt;/Cite&gt;&lt;/EndNote&gt;</w:instrText>
      </w:r>
      <w:r w:rsidR="00C002E9" w:rsidRPr="00B04DC5">
        <w:fldChar w:fldCharType="separate"/>
      </w:r>
      <w:r w:rsidR="00C002E9" w:rsidRPr="00B04DC5">
        <w:t>(Deegan, 2002)</w:t>
      </w:r>
      <w:r w:rsidR="00C002E9" w:rsidRPr="00B04DC5">
        <w:fldChar w:fldCharType="end"/>
      </w:r>
      <w:r w:rsidR="001D208C" w:rsidRPr="00B04DC5">
        <w:t>, institutionalisation</w:t>
      </w:r>
      <w:r w:rsidR="00C002E9" w:rsidRPr="00B04DC5">
        <w:t xml:space="preserve"> </w:t>
      </w:r>
      <w:r w:rsidR="00C002E9" w:rsidRPr="00B04DC5">
        <w:fldChar w:fldCharType="begin"/>
      </w:r>
      <w:r w:rsidR="00C002E9" w:rsidRPr="00B04DC5">
        <w:instrText xml:space="preserve"> ADDIN EN.CITE &lt;EndNote&gt;&lt;Cite&gt;&lt;Author&gt;Higgins&lt;/Author&gt;&lt;Year&gt;2014&lt;/Year&gt;&lt;RecNum&gt;1758&lt;/RecNum&gt;&lt;DisplayText&gt;(Higgins &amp;amp; Larrinaga, 2014)&lt;/DisplayText&gt;&lt;record&gt;&lt;rec-number&gt;1758&lt;/rec-number&gt;&lt;foreign-keys&gt;&lt;key app="EN" db-id="rr999dd2oeffapewfz6x2r5pd5tf0rp9x0d5" timestamp="1332889883"&gt;1758&lt;/key&gt;&lt;/foreign-keys&gt;&lt;ref-type name="Book Section"&gt;5&lt;/ref-type&gt;&lt;contributors&gt;&lt;authors&gt;&lt;author&gt;Higgins, C&lt;/author&gt;&lt;author&gt;Larrinaga, C&lt;/author&gt;&lt;/authors&gt;&lt;secondary-authors&gt;&lt;author&gt;Unerman, J&lt;/author&gt;&lt;author&gt;Bebbington, Jan&lt;/author&gt;&lt;author&gt;O&amp;apos;Dwyer, B&lt;/author&gt;&lt;/secondary-authors&gt;&lt;/contributors&gt;&lt;titles&gt;&lt;title&gt;Sustainability reporting: Insights from institutional theory&lt;/title&gt;&lt;secondary-title&gt;Sustainability Accounting and Accountability&lt;/secondary-title&gt;&lt;/titles&gt;&lt;edition&gt;2nd&lt;/edition&gt;&lt;dates&gt;&lt;year&gt;2014&lt;/year&gt;&lt;/dates&gt;&lt;pub-location&gt;London&lt;/pub-location&gt;&lt;publisher&gt;Routledge&lt;/publisher&gt;&lt;urls&gt;&lt;/urls&gt;&lt;/record&gt;&lt;/Cite&gt;&lt;/EndNote&gt;</w:instrText>
      </w:r>
      <w:r w:rsidR="00C002E9" w:rsidRPr="00B04DC5">
        <w:fldChar w:fldCharType="separate"/>
      </w:r>
      <w:r w:rsidR="00C002E9" w:rsidRPr="00B04DC5">
        <w:t>(Higgins &amp; Larrinaga, 2014)</w:t>
      </w:r>
      <w:r w:rsidR="00C002E9" w:rsidRPr="00B04DC5">
        <w:fldChar w:fldCharType="end"/>
      </w:r>
      <w:r w:rsidR="00886DAF" w:rsidRPr="00B04DC5">
        <w:t xml:space="preserve"> and</w:t>
      </w:r>
      <w:r w:rsidR="00192293" w:rsidRPr="00B04DC5">
        <w:t xml:space="preserve"> </w:t>
      </w:r>
      <w:r w:rsidR="00BD08D7" w:rsidRPr="00B04DC5">
        <w:t xml:space="preserve">stakeholder management </w:t>
      </w:r>
      <w:r w:rsidR="009A2488" w:rsidRPr="00B04DC5">
        <w:fldChar w:fldCharType="begin"/>
      </w:r>
      <w:r w:rsidR="009A2488" w:rsidRPr="00B04DC5">
        <w:instrText xml:space="preserve"> ADDIN EN.CITE &lt;EndNote&gt;&lt;Cite&gt;&lt;Author&gt;Ngu&lt;/Author&gt;&lt;Year&gt;2018&lt;/Year&gt;&lt;RecNum&gt;2298&lt;/RecNum&gt;&lt;DisplayText&gt;(Ngu &amp;amp; Amran, 2018)&lt;/DisplayText&gt;&lt;record&gt;&lt;rec-number&gt;2298&lt;/rec-number&gt;&lt;foreign-keys&gt;&lt;key app="EN" db-id="rr999dd2oeffapewfz6x2r5pd5tf0rp9x0d5" timestamp="1552266036"&gt;2298&lt;/key&gt;&lt;/foreign-keys&gt;&lt;ref-type name="Journal Article"&gt;17&lt;/ref-type&gt;&lt;contributors&gt;&lt;authors&gt;&lt;author&gt;Ngu, Sie Bing&lt;/author&gt;&lt;author&gt;Amran, Azlan&lt;/author&gt;&lt;/authors&gt;&lt;/contributors&gt;&lt;titles&gt;&lt;title&gt;Materiality disclosure in sustainability reporting: fostering stakeholder engagement&lt;/title&gt;&lt;secondary-title&gt;Strategic Direction&lt;/secondary-title&gt;&lt;/titles&gt;&lt;periodical&gt;&lt;full-title&gt;Strategic Direction&lt;/full-title&gt;&lt;/periodical&gt;&lt;pages&gt;1-4&lt;/pages&gt;&lt;volume&gt;34&lt;/volume&gt;&lt;number&gt;5&lt;/number&gt;&lt;keywords&gt;&lt;keyword&gt;Sustainability reporting,Stakeholder engagement,Materiality&lt;/keyword&gt;&lt;/keywords&gt;&lt;dates&gt;&lt;year&gt;2018&lt;/year&gt;&lt;pub-dates&gt;&lt;date&gt;2018/05/14&lt;/date&gt;&lt;/pub-dates&gt;&lt;/dates&gt;&lt;publisher&gt;Emerald&lt;/publisher&gt;&lt;isbn&gt;0258-0543&lt;/isbn&gt;&lt;urls&gt;&lt;related-urls&gt;&lt;url&gt;https://doi.org/10.1108/SD-01-2018-0002&lt;/url&gt;&lt;/related-urls&gt;&lt;/urls&gt;&lt;electronic-resource-num&gt;10.1108/SD-01-2018-0002&lt;/electronic-resource-num&gt;&lt;access-date&gt;2019/03/10&lt;/access-date&gt;&lt;/record&gt;&lt;/Cite&gt;&lt;/EndNote&gt;</w:instrText>
      </w:r>
      <w:r w:rsidR="009A2488" w:rsidRPr="00B04DC5">
        <w:fldChar w:fldCharType="separate"/>
      </w:r>
      <w:r w:rsidR="009A2488" w:rsidRPr="00B04DC5">
        <w:t>(Ngu &amp; Amran, 2018)</w:t>
      </w:r>
      <w:r w:rsidR="009A2488" w:rsidRPr="00B04DC5">
        <w:fldChar w:fldCharType="end"/>
      </w:r>
      <w:r w:rsidR="00C002E9" w:rsidRPr="00B04DC5">
        <w:t xml:space="preserve"> as motives for reporting. </w:t>
      </w:r>
      <w:r w:rsidR="00B163CF" w:rsidRPr="00B04DC5">
        <w:t>Consequently</w:t>
      </w:r>
      <w:r w:rsidR="00192293" w:rsidRPr="00B04DC5">
        <w:t xml:space="preserve">, </w:t>
      </w:r>
      <w:r w:rsidR="001E45E1" w:rsidRPr="00B04DC5">
        <w:t xml:space="preserve">their </w:t>
      </w:r>
      <w:r w:rsidR="008718A9" w:rsidRPr="00B04DC5">
        <w:t xml:space="preserve">recommendations </w:t>
      </w:r>
      <w:r w:rsidR="001E45E1" w:rsidRPr="00B04DC5">
        <w:t>for improvement</w:t>
      </w:r>
      <w:r w:rsidR="00B163CF" w:rsidRPr="00B04DC5">
        <w:t>s have</w:t>
      </w:r>
      <w:r w:rsidR="001E45E1" w:rsidRPr="00B04DC5">
        <w:t xml:space="preserve"> </w:t>
      </w:r>
      <w:r w:rsidR="00C002E9" w:rsidRPr="00B04DC5">
        <w:t>focus</w:t>
      </w:r>
      <w:r w:rsidR="00B163CF" w:rsidRPr="00B04DC5">
        <w:t>ed</w:t>
      </w:r>
      <w:r w:rsidR="00C002E9" w:rsidRPr="00B04DC5">
        <w:t xml:space="preserve"> on </w:t>
      </w:r>
      <w:r w:rsidR="00BD08D7" w:rsidRPr="00B04DC5">
        <w:t>institutional and regulatory reform</w:t>
      </w:r>
      <w:r w:rsidR="00F54693" w:rsidRPr="00B04DC5">
        <w:t xml:space="preserve"> and </w:t>
      </w:r>
      <w:r w:rsidR="00DC3C7B" w:rsidRPr="00B04DC5">
        <w:t xml:space="preserve">the need for materiality assessments </w:t>
      </w:r>
      <w:r w:rsidR="00DC3C7B" w:rsidRPr="00B04DC5">
        <w:fldChar w:fldCharType="begin"/>
      </w:r>
      <w:r w:rsidR="004F1B4F" w:rsidRPr="00B04DC5">
        <w:instrText xml:space="preserve"> ADDIN EN.CITE &lt;EndNote&gt;&lt;Cite&gt;&lt;Author&gt;Eccles&lt;/Author&gt;&lt;Year&gt;2012&lt;/Year&gt;&lt;RecNum&gt;2193&lt;/RecNum&gt;&lt;DisplayText&gt;(Eccles, Krzus, Rogers, &amp;amp; Serafeim, 2012)&lt;/DisplayText&gt;&lt;record&gt;&lt;rec-number&gt;2193&lt;/rec-number&gt;&lt;foreign-keys&gt;&lt;key app="EN" db-id="rr999dd2oeffapewfz6x2r5pd5tf0rp9x0d5" timestamp="1519604265"&gt;2193&lt;/key&gt;&lt;/foreign-keys&gt;&lt;ref-type name="Journal Article"&gt;17&lt;/ref-type&gt;&lt;contributors&gt;&lt;authors&gt;&lt;author&gt;Eccles, Robert G.&lt;/author&gt;&lt;author&gt;Krzus, Michael P.&lt;/author&gt;&lt;author&gt;Rogers, Jean&lt;/author&gt;&lt;author&gt;Serafeim, George&lt;/author&gt;&lt;/authors&gt;&lt;/contributors&gt;&lt;titles&gt;&lt;title&gt;The Need for Sector-Specific Materiality and Sustainability Reporting Standards&lt;/title&gt;&lt;secondary-title&gt;Journal of Applied Corporate Finance&lt;/secondary-title&gt;&lt;/titles&gt;&lt;periodical&gt;&lt;full-title&gt;Journal of Applied Corporate Finance&lt;/full-title&gt;&lt;/periodical&gt;&lt;pages&gt;65-71&lt;/pages&gt;&lt;volume&gt;24&lt;/volume&gt;&lt;number&gt;2&lt;/number&gt;&lt;dates&gt;&lt;year&gt;2012&lt;/year&gt;&lt;/dates&gt;&lt;publisher&gt;Blackwell Publishing Ltd&lt;/publisher&gt;&lt;isbn&gt;1745-6622&lt;/isbn&gt;&lt;urls&gt;&lt;related-urls&gt;&lt;url&gt;http://dx.doi.org/10.1111/j.1745-6622.2012.00380.x&lt;/url&gt;&lt;/related-urls&gt;&lt;/urls&gt;&lt;electronic-resource-num&gt;10.1111/j.1745-6622.2012.00380.x&lt;/electronic-resource-num&gt;&lt;/record&gt;&lt;/Cite&gt;&lt;/EndNote&gt;</w:instrText>
      </w:r>
      <w:r w:rsidR="00DC3C7B" w:rsidRPr="00B04DC5">
        <w:fldChar w:fldCharType="separate"/>
      </w:r>
      <w:r w:rsidR="004F1B4F" w:rsidRPr="00B04DC5">
        <w:t>(Eccles, Krzus, Rogers</w:t>
      </w:r>
      <w:r w:rsidR="00886DAF" w:rsidRPr="00B04DC5">
        <w:t xml:space="preserve"> &amp;</w:t>
      </w:r>
      <w:r w:rsidR="004F1B4F" w:rsidRPr="00B04DC5">
        <w:t xml:space="preserve"> Serafeim, 2012)</w:t>
      </w:r>
      <w:r w:rsidR="00DC3C7B" w:rsidRPr="00B04DC5">
        <w:fldChar w:fldCharType="end"/>
      </w:r>
      <w:r w:rsidR="00DC3C7B" w:rsidRPr="00B04DC5">
        <w:t xml:space="preserve">, reporting standards </w:t>
      </w:r>
      <w:r w:rsidR="00DC3C7B" w:rsidRPr="00B04DC5">
        <w:fldChar w:fldCharType="begin"/>
      </w:r>
      <w:r w:rsidR="004F1B4F" w:rsidRPr="00B04DC5">
        <w:instrText xml:space="preserve"> ADDIN EN.CITE &lt;EndNote&gt;&lt;Cite&gt;&lt;Author&gt;Albu&lt;/Author&gt;&lt;Year&gt;2013&lt;/Year&gt;&lt;RecNum&gt;2252&lt;/RecNum&gt;&lt;DisplayText&gt;(Albu, Albu, Dumitru, &amp;amp; Dumitru, 2013)&lt;/DisplayText&gt;&lt;record&gt;&lt;rec-number&gt;2252&lt;/rec-number&gt;&lt;foreign-keys&gt;&lt;key app="EN" db-id="rr999dd2oeffapewfz6x2r5pd5tf0rp9x0d5" timestamp="1538354452"&gt;2252&lt;/key&gt;&lt;/foreign-keys&gt;&lt;ref-type name="Journal Article"&gt;17&lt;/ref-type&gt;&lt;contributors&gt;&lt;authors&gt;&lt;author&gt;Albu, Nadia&lt;/author&gt;&lt;author&gt;Albu, Catalin&lt;/author&gt;&lt;author&gt;Dumitru, M&lt;/author&gt;&lt;author&gt;Dumitru, V&lt;/author&gt;&lt;/authors&gt;&lt;/contributors&gt;&lt;titles&gt;&lt;title&gt;Plurality or convergence in sustainability reporting standards&lt;/title&gt;&lt;secondary-title&gt;Amfiteatru Economic Journal&lt;/secondary-title&gt;&lt;/titles&gt;&lt;periodical&gt;&lt;full-title&gt;Amfiteatru Economic Journal&lt;/full-title&gt;&lt;/periodical&gt;&lt;pages&gt;729-742&lt;/pages&gt;&lt;volume&gt;15&lt;/volume&gt;&lt;dates&gt;&lt;year&gt;2013&lt;/year&gt;&lt;/dates&gt;&lt;urls&gt;&lt;/urls&gt;&lt;/record&gt;&lt;/Cite&gt;&lt;/EndNote&gt;</w:instrText>
      </w:r>
      <w:r w:rsidR="00DC3C7B" w:rsidRPr="00B04DC5">
        <w:fldChar w:fldCharType="separate"/>
      </w:r>
      <w:r w:rsidR="004F1B4F" w:rsidRPr="00B04DC5">
        <w:t>(Albu, Albu, Dumitru</w:t>
      </w:r>
      <w:r w:rsidR="00886DAF" w:rsidRPr="00B04DC5">
        <w:t xml:space="preserve"> &amp;</w:t>
      </w:r>
      <w:r w:rsidR="004F1B4F" w:rsidRPr="00B04DC5">
        <w:t xml:space="preserve"> Dumitru, 2013)</w:t>
      </w:r>
      <w:r w:rsidR="00DC3C7B" w:rsidRPr="00B04DC5">
        <w:fldChar w:fldCharType="end"/>
      </w:r>
      <w:r w:rsidR="00886DAF" w:rsidRPr="00B04DC5">
        <w:t xml:space="preserve"> and</w:t>
      </w:r>
      <w:r w:rsidR="00DC3C7B" w:rsidRPr="00B04DC5">
        <w:t xml:space="preserve"> assurance and verification </w:t>
      </w:r>
      <w:r w:rsidR="00DC3C7B" w:rsidRPr="00B04DC5">
        <w:fldChar w:fldCharType="begin"/>
      </w:r>
      <w:r w:rsidR="00DC3C7B" w:rsidRPr="00B04DC5">
        <w:instrText xml:space="preserve"> ADDIN EN.CITE &lt;EndNote&gt;&lt;Cite&gt;&lt;Author&gt;O&amp;apos;Dwyer&lt;/Author&gt;&lt;Year&gt;2005&lt;/Year&gt;&lt;RecNum&gt;2253&lt;/RecNum&gt;&lt;DisplayText&gt;(O&amp;apos;Dwyer &amp;amp; Owen, 2005)&lt;/DisplayText&gt;&lt;record&gt;&lt;rec-number&gt;2253&lt;/rec-number&gt;&lt;foreign-keys&gt;&lt;key app="EN" db-id="rr999dd2oeffapewfz6x2r5pd5tf0rp9x0d5" timestamp="1538354533"&gt;2253&lt;/key&gt;&lt;/foreign-keys&gt;&lt;ref-type name="Journal Article"&gt;17&lt;/ref-type&gt;&lt;contributors&gt;&lt;authors&gt;&lt;author&gt;O&amp;apos;Dwyer, Brendan&lt;/author&gt;&lt;author&gt;Owen, David L.&lt;/author&gt;&lt;/authors&gt;&lt;/contributors&gt;&lt;titles&gt;&lt;title&gt;Assurance statement practice in environmental, social and sustainability reporting: a critical evaluation&lt;/title&gt;&lt;secondary-title&gt;The British Accounting Review&lt;/secondary-title&gt;&lt;/titles&gt;&lt;periodical&gt;&lt;full-title&gt;The British Accounting Review&lt;/full-title&gt;&lt;/periodical&gt;&lt;pages&gt;205-229&lt;/pages&gt;&lt;volume&gt;37&lt;/volume&gt;&lt;number&gt;2&lt;/number&gt;&lt;keywords&gt;&lt;keyword&gt;Social&lt;/keyword&gt;&lt;keyword&gt;Critical&lt;/keyword&gt;&lt;keyword&gt;Environmental&lt;/keyword&gt;&lt;keyword&gt;Reporting&lt;/keyword&gt;&lt;keyword&gt;Assurance&lt;/keyword&gt;&lt;keyword&gt;Practice&lt;/keyword&gt;&lt;/keywords&gt;&lt;dates&gt;&lt;year&gt;2005&lt;/year&gt;&lt;pub-dates&gt;&lt;date&gt;2005/06/01/&lt;/date&gt;&lt;/pub-dates&gt;&lt;/dates&gt;&lt;isbn&gt;0890-8389&lt;/isbn&gt;&lt;urls&gt;&lt;related-urls&gt;&lt;url&gt;http://www.sciencedirect.com/science/article/pii/S0890838905000168&lt;/url&gt;&lt;/related-urls&gt;&lt;/urls&gt;&lt;electronic-resource-num&gt;https://doi.org/10.1016/j.bar.2005.01.005&lt;/electronic-resource-num&gt;&lt;/record&gt;&lt;/Cite&gt;&lt;/EndNote&gt;</w:instrText>
      </w:r>
      <w:r w:rsidR="00DC3C7B" w:rsidRPr="00B04DC5">
        <w:fldChar w:fldCharType="separate"/>
      </w:r>
      <w:r w:rsidR="00DC3C7B" w:rsidRPr="00B04DC5">
        <w:t>(</w:t>
      </w:r>
      <w:r w:rsidR="00F54693" w:rsidRPr="00B04DC5">
        <w:t xml:space="preserve">O'Dwyer </w:t>
      </w:r>
      <w:r w:rsidR="00DC3C7B" w:rsidRPr="00B04DC5">
        <w:t>&amp; Owen, 2005)</w:t>
      </w:r>
      <w:r w:rsidR="00DC3C7B" w:rsidRPr="00B04DC5">
        <w:fldChar w:fldCharType="end"/>
      </w:r>
      <w:r w:rsidR="00DC3C7B" w:rsidRPr="00B04DC5">
        <w:t xml:space="preserve">. </w:t>
      </w:r>
    </w:p>
    <w:p w14:paraId="6E122DAB" w14:textId="275F17C7" w:rsidR="00BD08D7" w:rsidRPr="00B04DC5" w:rsidRDefault="00770230" w:rsidP="00B04DC5">
      <w:pPr>
        <w:pStyle w:val="APABody"/>
      </w:pPr>
      <w:r w:rsidRPr="00B04DC5">
        <w:t xml:space="preserve">The adoption of </w:t>
      </w:r>
      <w:r w:rsidR="00920B72" w:rsidRPr="00B04DC5">
        <w:t xml:space="preserve">a </w:t>
      </w:r>
      <w:r w:rsidR="00C002E9" w:rsidRPr="00B04DC5">
        <w:t xml:space="preserve">transparency lens </w:t>
      </w:r>
      <w:r w:rsidRPr="00B04DC5">
        <w:t xml:space="preserve">focused </w:t>
      </w:r>
      <w:r w:rsidR="00681EA7" w:rsidRPr="00B04DC5">
        <w:t>this study</w:t>
      </w:r>
      <w:r w:rsidRPr="00B04DC5">
        <w:t xml:space="preserve"> on</w:t>
      </w:r>
      <w:r w:rsidR="00C002E9" w:rsidRPr="00B04DC5">
        <w:t xml:space="preserve"> </w:t>
      </w:r>
      <w:r w:rsidR="00BD08D7" w:rsidRPr="00B04DC5">
        <w:t xml:space="preserve">the design and structure of </w:t>
      </w:r>
      <w:r w:rsidRPr="00B04DC5">
        <w:t xml:space="preserve">sustainability </w:t>
      </w:r>
      <w:r w:rsidR="00BD08D7" w:rsidRPr="00B04DC5">
        <w:t>reports</w:t>
      </w:r>
      <w:r w:rsidR="00886DAF" w:rsidRPr="00B04DC5">
        <w:t xml:space="preserve"> and</w:t>
      </w:r>
      <w:r w:rsidR="001E45E1" w:rsidRPr="00B04DC5">
        <w:t xml:space="preserve"> the characteristics of the information reported</w:t>
      </w:r>
      <w:r w:rsidR="00C002E9" w:rsidRPr="00B04DC5">
        <w:t xml:space="preserve">. </w:t>
      </w:r>
      <w:r w:rsidRPr="00B04DC5">
        <w:t xml:space="preserve">This lens </w:t>
      </w:r>
      <w:r w:rsidR="00BB5E1D" w:rsidRPr="00B04DC5">
        <w:t xml:space="preserve">went </w:t>
      </w:r>
      <w:r w:rsidR="00C002E9" w:rsidRPr="00B04DC5">
        <w:t xml:space="preserve">beyond </w:t>
      </w:r>
      <w:r w:rsidR="007A54ED" w:rsidRPr="00B04DC5">
        <w:t xml:space="preserve">simply </w:t>
      </w:r>
      <w:r w:rsidR="00C002E9" w:rsidRPr="00B04DC5">
        <w:t xml:space="preserve">detailing </w:t>
      </w:r>
      <w:r w:rsidR="00C002E9" w:rsidRPr="00B04DC5">
        <w:rPr>
          <w:i/>
        </w:rPr>
        <w:t xml:space="preserve">principles of </w:t>
      </w:r>
      <w:r w:rsidR="00BD08D7" w:rsidRPr="00B04DC5">
        <w:rPr>
          <w:i/>
        </w:rPr>
        <w:t>reporting</w:t>
      </w:r>
      <w:r w:rsidR="00BD08D7" w:rsidRPr="00B04DC5">
        <w:t xml:space="preserve"> </w:t>
      </w:r>
      <w:r w:rsidR="00C002E9" w:rsidRPr="00B04DC5">
        <w:t>(</w:t>
      </w:r>
      <w:r w:rsidR="00117A53" w:rsidRPr="00B04DC5">
        <w:t xml:space="preserve">e.g., </w:t>
      </w:r>
      <w:r w:rsidR="00BD08D7" w:rsidRPr="00B04DC5">
        <w:t>balance, comparability, accuracy, timel</w:t>
      </w:r>
      <w:r w:rsidR="00C002E9" w:rsidRPr="00B04DC5">
        <w:t>iness, clarity</w:t>
      </w:r>
      <w:r w:rsidR="00886DAF" w:rsidRPr="00B04DC5">
        <w:t xml:space="preserve"> and</w:t>
      </w:r>
      <w:r w:rsidR="00C002E9" w:rsidRPr="00B04DC5">
        <w:t xml:space="preserve"> reliability</w:t>
      </w:r>
      <w:r w:rsidR="0004236F" w:rsidRPr="00B04DC5">
        <w:t xml:space="preserve">; </w:t>
      </w:r>
      <w:r w:rsidR="00C002E9" w:rsidRPr="00B04DC5">
        <w:t xml:space="preserve">see </w:t>
      </w:r>
      <w:r w:rsidR="00BD08D7" w:rsidRPr="00B04DC5">
        <w:fldChar w:fldCharType="begin"/>
      </w:r>
      <w:r w:rsidR="00C002E9" w:rsidRPr="00B04DC5">
        <w:instrText xml:space="preserve"> ADDIN EN.CITE &lt;EndNote&gt;&lt;Cite AuthorYear="1"&gt;&lt;Author&gt;GRI&lt;/Author&gt;&lt;Year&gt;2006&lt;/Year&gt;&lt;RecNum&gt;1467&lt;/RecNum&gt;&lt;DisplayText&gt;GRI (2006)&lt;/DisplayText&gt;&lt;record&gt;&lt;rec-number&gt;1467&lt;/rec-number&gt;&lt;foreign-keys&gt;&lt;key app="EN" db-id="rr999dd2oeffapewfz6x2r5pd5tf0rp9x0d5" timestamp="1312429432"&gt;1467&lt;/key&gt;&lt;/foreign-keys&gt;&lt;ref-type name="Book"&gt;6&lt;/ref-type&gt;&lt;contributors&gt;&lt;authors&gt;&lt;author&gt;GRI&lt;/author&gt;&lt;/authors&gt;&lt;/contributors&gt;&lt;titles&gt;&lt;title&gt;G3 Sustainability Reporting Guidelines&lt;/title&gt;&lt;/titles&gt;&lt;dates&gt;&lt;year&gt;2006&lt;/year&gt;&lt;/dates&gt;&lt;pub-location&gt;Amsterdam&lt;/pub-location&gt;&lt;publisher&gt;Author&lt;/publisher&gt;&lt;urls&gt;&lt;/urls&gt;&lt;/record&gt;&lt;/Cite&gt;&lt;/EndNote&gt;</w:instrText>
      </w:r>
      <w:r w:rsidR="00BD08D7" w:rsidRPr="00B04DC5">
        <w:fldChar w:fldCharType="separate"/>
      </w:r>
      <w:r w:rsidR="00C002E9" w:rsidRPr="00B04DC5">
        <w:t xml:space="preserve">GRI </w:t>
      </w:r>
      <w:r w:rsidR="0004236F" w:rsidRPr="00B04DC5">
        <w:t>[</w:t>
      </w:r>
      <w:r w:rsidR="00C002E9" w:rsidRPr="00B04DC5">
        <w:t>2006</w:t>
      </w:r>
      <w:r w:rsidR="0004236F" w:rsidRPr="00B04DC5">
        <w:t>]</w:t>
      </w:r>
      <w:r w:rsidR="0004236F" w:rsidRPr="00B04DC5" w:rsidDel="0004236F">
        <w:t xml:space="preserve"> </w:t>
      </w:r>
      <w:r w:rsidR="00BD08D7" w:rsidRPr="00B04DC5">
        <w:fldChar w:fldCharType="end"/>
      </w:r>
      <w:r w:rsidR="00C002E9" w:rsidRPr="00B04DC5">
        <w:t xml:space="preserve">) to </w:t>
      </w:r>
      <w:r w:rsidR="00CD3A9B" w:rsidRPr="00B04DC5">
        <w:t xml:space="preserve">considering </w:t>
      </w:r>
      <w:r w:rsidR="00C002E9" w:rsidRPr="00B04DC5">
        <w:t>what</w:t>
      </w:r>
      <w:r w:rsidR="00E140B5" w:rsidRPr="00B04DC5">
        <w:t xml:space="preserve"> each of</w:t>
      </w:r>
      <w:r w:rsidR="00C002E9" w:rsidRPr="00B04DC5">
        <w:t xml:space="preserve"> these involve. </w:t>
      </w:r>
      <w:r w:rsidR="001D63EF" w:rsidRPr="00B04DC5">
        <w:t>When c</w:t>
      </w:r>
      <w:r w:rsidR="00E140B5" w:rsidRPr="00B04DC5">
        <w:t xml:space="preserve">onsidered in relation to </w:t>
      </w:r>
      <w:r w:rsidR="00173D93" w:rsidRPr="00B04DC5">
        <w:t xml:space="preserve">the challenges of hypocrisy, </w:t>
      </w:r>
      <w:r w:rsidR="001F2B16" w:rsidRPr="00B04DC5">
        <w:t xml:space="preserve">the transparency </w:t>
      </w:r>
      <w:r w:rsidR="00173D93" w:rsidRPr="00B04DC5">
        <w:t xml:space="preserve">of sustainability </w:t>
      </w:r>
      <w:r w:rsidR="00544C20" w:rsidRPr="00B04DC5">
        <w:t xml:space="preserve">reports </w:t>
      </w:r>
      <w:r w:rsidR="00173D93" w:rsidRPr="00B04DC5">
        <w:t>offers new insight</w:t>
      </w:r>
      <w:r w:rsidR="00DE1639" w:rsidRPr="00B04DC5">
        <w:t>s</w:t>
      </w:r>
      <w:r w:rsidR="00173D93" w:rsidRPr="00B04DC5">
        <w:t xml:space="preserve"> in to how these reports can </w:t>
      </w:r>
      <w:r w:rsidR="007A54ED" w:rsidRPr="00B04DC5">
        <w:t xml:space="preserve">be structured and </w:t>
      </w:r>
      <w:r w:rsidR="00DE1639" w:rsidRPr="00B04DC5">
        <w:t xml:space="preserve">how </w:t>
      </w:r>
      <w:r w:rsidR="007A54ED" w:rsidRPr="00B04DC5">
        <w:t>information</w:t>
      </w:r>
      <w:r w:rsidR="00DE1639" w:rsidRPr="00B04DC5">
        <w:t xml:space="preserve"> can be</w:t>
      </w:r>
      <w:r w:rsidR="007A54ED" w:rsidRPr="00B04DC5">
        <w:t xml:space="preserve"> presented to </w:t>
      </w:r>
      <w:r w:rsidR="00173D93" w:rsidRPr="00B04DC5">
        <w:t>overcome accusations of duplicity</w:t>
      </w:r>
      <w:r w:rsidR="00DE1639" w:rsidRPr="00B04DC5">
        <w:t>. It also</w:t>
      </w:r>
      <w:r w:rsidR="00886DAF" w:rsidRPr="00B04DC5">
        <w:t xml:space="preserve"> </w:t>
      </w:r>
      <w:r w:rsidR="00173D93" w:rsidRPr="00B04DC5">
        <w:t>provide</w:t>
      </w:r>
      <w:r w:rsidR="00DE1639" w:rsidRPr="00B04DC5">
        <w:t>s</w:t>
      </w:r>
      <w:r w:rsidR="00173D93" w:rsidRPr="00B04DC5">
        <w:t xml:space="preserve"> a way </w:t>
      </w:r>
      <w:r w:rsidR="00DE1639" w:rsidRPr="00B04DC5">
        <w:t xml:space="preserve">of navigating </w:t>
      </w:r>
      <w:r w:rsidR="00173D93" w:rsidRPr="00B04DC5">
        <w:t>competing expectations.</w:t>
      </w:r>
    </w:p>
    <w:p w14:paraId="459DFD8A" w14:textId="6731FE40" w:rsidR="008276BC" w:rsidRPr="00B04DC5" w:rsidRDefault="00373633" w:rsidP="00B04DC5">
      <w:pPr>
        <w:pStyle w:val="APAH3NoNum"/>
        <w:rPr>
          <w:bCs/>
          <w:lang w:val="en-GB"/>
        </w:rPr>
      </w:pPr>
      <w:r>
        <w:rPr>
          <w:lang w:val="en-GB"/>
        </w:rPr>
        <w:t xml:space="preserve">2.2.1 </w:t>
      </w:r>
      <w:r w:rsidR="002C0632" w:rsidRPr="00B04DC5">
        <w:rPr>
          <w:lang w:val="en-GB"/>
        </w:rPr>
        <w:t>Effective Transparency</w:t>
      </w:r>
      <w:r w:rsidR="00440051" w:rsidRPr="00B04DC5">
        <w:rPr>
          <w:lang w:val="en-GB"/>
        </w:rPr>
        <w:t xml:space="preserve">. </w:t>
      </w:r>
      <w:r w:rsidR="00D14297" w:rsidRPr="00B04DC5">
        <w:rPr>
          <w:b w:val="0"/>
          <w:bCs/>
          <w:lang w:val="en-GB"/>
        </w:rPr>
        <w:t>T</w:t>
      </w:r>
      <w:r w:rsidR="00A72D30" w:rsidRPr="00B04DC5">
        <w:rPr>
          <w:b w:val="0"/>
          <w:bCs/>
          <w:lang w:val="en-GB"/>
        </w:rPr>
        <w:t>o be effective, t</w:t>
      </w:r>
      <w:r w:rsidR="00D2789C" w:rsidRPr="00B04DC5">
        <w:rPr>
          <w:b w:val="0"/>
          <w:bCs/>
          <w:lang w:val="en-GB"/>
        </w:rPr>
        <w:t xml:space="preserve">ransparency </w:t>
      </w:r>
      <w:r w:rsidR="00DC3C7B" w:rsidRPr="00B04DC5">
        <w:rPr>
          <w:b w:val="0"/>
          <w:bCs/>
          <w:lang w:val="en-GB"/>
        </w:rPr>
        <w:t>initiatives</w:t>
      </w:r>
      <w:r w:rsidR="00513FA2" w:rsidRPr="00B04DC5">
        <w:rPr>
          <w:b w:val="0"/>
          <w:bCs/>
          <w:lang w:val="en-GB"/>
        </w:rPr>
        <w:t xml:space="preserve"> must </w:t>
      </w:r>
      <w:r w:rsidR="00150C4D" w:rsidRPr="00B04DC5">
        <w:rPr>
          <w:b w:val="0"/>
          <w:bCs/>
          <w:lang w:val="en-GB"/>
        </w:rPr>
        <w:t xml:space="preserve">be </w:t>
      </w:r>
      <w:r w:rsidR="001825D8" w:rsidRPr="00B04DC5">
        <w:rPr>
          <w:b w:val="0"/>
          <w:bCs/>
          <w:lang w:val="en-GB"/>
        </w:rPr>
        <w:t>carefully structured</w:t>
      </w:r>
      <w:r w:rsidR="00A72D30" w:rsidRPr="00B04DC5">
        <w:rPr>
          <w:b w:val="0"/>
          <w:bCs/>
          <w:lang w:val="en-GB"/>
        </w:rPr>
        <w:t xml:space="preserve">. A </w:t>
      </w:r>
      <w:r w:rsidR="001825D8" w:rsidRPr="00B04DC5">
        <w:rPr>
          <w:b w:val="0"/>
          <w:bCs/>
          <w:lang w:val="en-GB"/>
        </w:rPr>
        <w:t>one-size-fits all approach</w:t>
      </w:r>
      <w:r w:rsidR="00D8401D" w:rsidRPr="00B04DC5">
        <w:rPr>
          <w:b w:val="0"/>
          <w:bCs/>
          <w:lang w:val="en-GB"/>
        </w:rPr>
        <w:t xml:space="preserve"> to transparency</w:t>
      </w:r>
      <w:r w:rsidR="001825D8" w:rsidRPr="00B04DC5">
        <w:rPr>
          <w:b w:val="0"/>
          <w:bCs/>
          <w:lang w:val="en-GB"/>
        </w:rPr>
        <w:t xml:space="preserve"> </w:t>
      </w:r>
      <w:r w:rsidR="00A72D30" w:rsidRPr="00B04DC5">
        <w:rPr>
          <w:b w:val="0"/>
          <w:bCs/>
          <w:lang w:val="en-GB"/>
        </w:rPr>
        <w:t xml:space="preserve">does not </w:t>
      </w:r>
      <w:r w:rsidR="00A756AA" w:rsidRPr="00B04DC5">
        <w:rPr>
          <w:b w:val="0"/>
          <w:bCs/>
          <w:lang w:val="en-GB"/>
        </w:rPr>
        <w:t xml:space="preserve">work </w:t>
      </w:r>
      <w:r w:rsidR="001825D8" w:rsidRPr="00B04DC5">
        <w:rPr>
          <w:b w:val="0"/>
          <w:bCs/>
          <w:lang w:val="en-GB"/>
        </w:rPr>
        <w:fldChar w:fldCharType="begin"/>
      </w:r>
      <w:r w:rsidR="001825D8" w:rsidRPr="00B04DC5">
        <w:rPr>
          <w:b w:val="0"/>
          <w:bCs/>
          <w:lang w:val="en-GB"/>
        </w:rPr>
        <w:instrText xml:space="preserve"> ADDIN EN.CITE &lt;EndNote&gt;&lt;Cite&gt;&lt;Author&gt;Dingwerth&lt;/Author&gt;&lt;Year&gt;2010&lt;/Year&gt;&lt;RecNum&gt;1907&lt;/RecNum&gt;&lt;DisplayText&gt;(Dingwerth &amp;amp; Eichinger, 2010)&lt;/DisplayText&gt;&lt;record&gt;&lt;rec-number&gt;1907&lt;/rec-number&gt;&lt;foreign-keys&gt;&lt;key app="EN" db-id="rr999dd2oeffapewfz6x2r5pd5tf0rp9x0d5" timestamp="1368675754"&gt;1907&lt;/key&gt;&lt;/foreign-keys&gt;&lt;ref-type name="Journal Article"&gt;17&lt;/ref-type&gt;&lt;contributors&gt;&lt;authors&gt;&lt;author&gt;Dingwerth, K&lt;/author&gt;&lt;author&gt;Eichinger, M&lt;/author&gt;&lt;/authors&gt;&lt;/contributors&gt;&lt;titles&gt;&lt;title&gt;Tamed transparency: How information disclosure under the Global Reporting Initiative fails to empower&lt;/title&gt;&lt;secondary-title&gt;Global Environmental Politics&lt;/secondary-title&gt;&lt;/titles&gt;&lt;periodical&gt;&lt;full-title&gt;Global Environmental Politics&lt;/full-title&gt;&lt;/periodical&gt;&lt;pages&gt;74-96&lt;/pages&gt;&lt;volume&gt;10&lt;/volume&gt;&lt;number&gt;3&lt;/number&gt;&lt;dates&gt;&lt;year&gt;2010&lt;/year&gt;&lt;/dates&gt;&lt;urls&gt;&lt;/urls&gt;&lt;/record&gt;&lt;/Cite&gt;&lt;/EndNote&gt;</w:instrText>
      </w:r>
      <w:r w:rsidR="001825D8" w:rsidRPr="00B04DC5">
        <w:rPr>
          <w:b w:val="0"/>
          <w:bCs/>
          <w:lang w:val="en-GB"/>
        </w:rPr>
        <w:fldChar w:fldCharType="separate"/>
      </w:r>
      <w:r w:rsidR="001825D8" w:rsidRPr="00B04DC5">
        <w:rPr>
          <w:b w:val="0"/>
          <w:bCs/>
          <w:lang w:val="en-GB"/>
        </w:rPr>
        <w:t>(Dingwerth &amp; Eichinger, 2010)</w:t>
      </w:r>
      <w:r w:rsidR="001825D8" w:rsidRPr="00B04DC5">
        <w:rPr>
          <w:b w:val="0"/>
          <w:bCs/>
          <w:lang w:val="en-GB"/>
        </w:rPr>
        <w:fldChar w:fldCharType="end"/>
      </w:r>
      <w:r w:rsidR="00DC3C7B" w:rsidRPr="00B04DC5">
        <w:rPr>
          <w:b w:val="0"/>
          <w:bCs/>
          <w:lang w:val="en-GB"/>
        </w:rPr>
        <w:t xml:space="preserve">. </w:t>
      </w:r>
      <w:r w:rsidR="00D611F4" w:rsidRPr="00B04DC5">
        <w:rPr>
          <w:b w:val="0"/>
          <w:bCs/>
          <w:lang w:val="en-GB"/>
        </w:rPr>
        <w:t>T</w:t>
      </w:r>
      <w:r w:rsidR="00D8401D" w:rsidRPr="00B04DC5">
        <w:rPr>
          <w:b w:val="0"/>
          <w:bCs/>
          <w:lang w:val="en-GB"/>
        </w:rPr>
        <w:t xml:space="preserve">he objectives </w:t>
      </w:r>
      <w:r w:rsidR="00150C4D" w:rsidRPr="00B04DC5">
        <w:rPr>
          <w:b w:val="0"/>
          <w:bCs/>
          <w:lang w:val="en-GB"/>
        </w:rPr>
        <w:t xml:space="preserve">must </w:t>
      </w:r>
      <w:r w:rsidR="00E5305B" w:rsidRPr="00B04DC5">
        <w:rPr>
          <w:b w:val="0"/>
          <w:bCs/>
          <w:lang w:val="en-GB"/>
        </w:rPr>
        <w:t xml:space="preserve">also </w:t>
      </w:r>
      <w:r w:rsidR="00150C4D" w:rsidRPr="00B04DC5">
        <w:rPr>
          <w:b w:val="0"/>
          <w:bCs/>
          <w:lang w:val="en-GB"/>
        </w:rPr>
        <w:t xml:space="preserve">be </w:t>
      </w:r>
      <w:r w:rsidR="00DC3C7B" w:rsidRPr="00B04DC5">
        <w:rPr>
          <w:b w:val="0"/>
          <w:bCs/>
          <w:lang w:val="en-GB"/>
        </w:rPr>
        <w:t>considered</w:t>
      </w:r>
      <w:r w:rsidR="00D611F4" w:rsidRPr="00B04DC5">
        <w:rPr>
          <w:b w:val="0"/>
          <w:bCs/>
          <w:lang w:val="en-GB"/>
        </w:rPr>
        <w:t xml:space="preserve"> in terms of specific instances of market or regulatory failures </w:t>
      </w:r>
      <w:r w:rsidR="001825D8" w:rsidRPr="00B04DC5">
        <w:rPr>
          <w:b w:val="0"/>
          <w:bCs/>
          <w:lang w:val="en-GB"/>
        </w:rPr>
        <w:fldChar w:fldCharType="begin"/>
      </w:r>
      <w:r w:rsidR="004F1B4F" w:rsidRPr="00B04DC5">
        <w:rPr>
          <w:b w:val="0"/>
          <w:bCs/>
          <w:lang w:val="en-GB"/>
        </w:rPr>
        <w:instrText xml:space="preserve"> ADDIN EN.CITE &lt;EndNote&gt;&lt;Cite&gt;&lt;Author&gt;Loewenstein&lt;/Author&gt;&lt;Year&gt;2014&lt;/Year&gt;&lt;RecNum&gt;2190&lt;/RecNum&gt;&lt;DisplayText&gt;(Loewenstein, Sunstein, &amp;amp; Golman, 2014)&lt;/DisplayText&gt;&lt;record&gt;&lt;rec-number&gt;2190&lt;/rec-number&gt;&lt;foreign-keys&gt;&lt;key app="EN" db-id="rr999dd2oeffapewfz6x2r5pd5tf0rp9x0d5" timestamp="1506987175"&gt;2190&lt;/key&gt;&lt;/foreign-keys&gt;&lt;ref-type name="Journal Article"&gt;17&lt;/ref-type&gt;&lt;contributors&gt;&lt;authors&gt;&lt;author&gt;George Loewenstein&lt;/author&gt;&lt;author&gt;Cass R. Sunstein&lt;/author&gt;&lt;author&gt;Russell Golman&lt;/author&gt;&lt;/authors&gt;&lt;/contributors&gt;&lt;titles&gt;&lt;title&gt;Disclosure: Psychology Changes Everything&lt;/title&gt;&lt;secondary-title&gt;Annual Review of Economics&lt;/secondary-title&gt;&lt;/titles&gt;&lt;periodical&gt;&lt;full-title&gt;Annual Review of Economics&lt;/full-title&gt;&lt;/periodical&gt;&lt;pages&gt;391-419&lt;/pages&gt;&lt;volume&gt;6&lt;/volume&gt;&lt;number&gt;1&lt;/number&gt;&lt;keywords&gt;&lt;keyword&gt;mandatory disclosure,regulation,behavioral economics,nudges,telltale heart effect,moral licensing&lt;/keyword&gt;&lt;/keywords&gt;&lt;dates&gt;&lt;year&gt;2014&lt;/year&gt;&lt;/dates&gt;&lt;urls&gt;&lt;related-urls&gt;&lt;url&gt;http://www.annualreviews.org/doi/abs/10.1146/annurev-economics-080213-041341&lt;/url&gt;&lt;/related-urls&gt;&lt;/urls&gt;&lt;electronic-resource-num&gt;10.1146/annurev-economics-080213-041341&lt;/electronic-resource-num&gt;&lt;/record&gt;&lt;/Cite&gt;&lt;/EndNote&gt;</w:instrText>
      </w:r>
      <w:r w:rsidR="001825D8" w:rsidRPr="00B04DC5">
        <w:rPr>
          <w:b w:val="0"/>
          <w:bCs/>
          <w:lang w:val="en-GB"/>
        </w:rPr>
        <w:fldChar w:fldCharType="separate"/>
      </w:r>
      <w:r w:rsidR="004F1B4F" w:rsidRPr="00B04DC5">
        <w:rPr>
          <w:b w:val="0"/>
          <w:bCs/>
          <w:lang w:val="en-GB"/>
        </w:rPr>
        <w:t>(Loewenstein, Sunstein</w:t>
      </w:r>
      <w:r w:rsidR="00886DAF" w:rsidRPr="00B04DC5">
        <w:rPr>
          <w:b w:val="0"/>
          <w:bCs/>
          <w:lang w:val="en-GB"/>
        </w:rPr>
        <w:t xml:space="preserve"> &amp;</w:t>
      </w:r>
      <w:r w:rsidR="004F1B4F" w:rsidRPr="00B04DC5">
        <w:rPr>
          <w:b w:val="0"/>
          <w:bCs/>
          <w:lang w:val="en-GB"/>
        </w:rPr>
        <w:t xml:space="preserve"> Golman, 2014)</w:t>
      </w:r>
      <w:r w:rsidR="001825D8" w:rsidRPr="00B04DC5">
        <w:rPr>
          <w:b w:val="0"/>
          <w:bCs/>
          <w:lang w:val="en-GB"/>
        </w:rPr>
        <w:fldChar w:fldCharType="end"/>
      </w:r>
      <w:r w:rsidR="001825D8" w:rsidRPr="00B04DC5">
        <w:rPr>
          <w:b w:val="0"/>
          <w:bCs/>
          <w:lang w:val="en-GB"/>
        </w:rPr>
        <w:t xml:space="preserve">. </w:t>
      </w:r>
      <w:r w:rsidR="00E5305B" w:rsidRPr="00B04DC5">
        <w:rPr>
          <w:b w:val="0"/>
          <w:bCs/>
          <w:lang w:val="en-GB"/>
        </w:rPr>
        <w:t>Further, t</w:t>
      </w:r>
      <w:r w:rsidR="00CD3A9B" w:rsidRPr="00B04DC5">
        <w:rPr>
          <w:b w:val="0"/>
          <w:bCs/>
          <w:lang w:val="en-GB"/>
        </w:rPr>
        <w:t xml:space="preserve">he </w:t>
      </w:r>
      <w:r w:rsidR="001825D8" w:rsidRPr="00B04DC5">
        <w:rPr>
          <w:b w:val="0"/>
          <w:bCs/>
          <w:lang w:val="en-GB"/>
        </w:rPr>
        <w:t xml:space="preserve">targets </w:t>
      </w:r>
      <w:r w:rsidR="00725A1D" w:rsidRPr="00B04DC5">
        <w:rPr>
          <w:b w:val="0"/>
          <w:bCs/>
          <w:lang w:val="en-GB"/>
        </w:rPr>
        <w:t xml:space="preserve">of </w:t>
      </w:r>
      <w:r w:rsidR="00725A1D" w:rsidRPr="00B04DC5">
        <w:rPr>
          <w:b w:val="0"/>
          <w:bCs/>
          <w:lang w:val="en-GB"/>
        </w:rPr>
        <w:lastRenderedPageBreak/>
        <w:t>transparency (</w:t>
      </w:r>
      <w:r w:rsidR="0023069F" w:rsidRPr="00B04DC5">
        <w:rPr>
          <w:b w:val="0"/>
          <w:bCs/>
          <w:lang w:val="en-GB"/>
        </w:rPr>
        <w:t>in</w:t>
      </w:r>
      <w:r w:rsidR="00A52BC3" w:rsidRPr="00B04DC5">
        <w:rPr>
          <w:b w:val="0"/>
          <w:bCs/>
          <w:lang w:val="en-GB"/>
        </w:rPr>
        <w:t xml:space="preserve"> </w:t>
      </w:r>
      <w:r w:rsidR="00725A1D" w:rsidRPr="00B04DC5">
        <w:rPr>
          <w:b w:val="0"/>
          <w:bCs/>
          <w:lang w:val="en-GB"/>
        </w:rPr>
        <w:t xml:space="preserve">governments </w:t>
      </w:r>
      <w:r w:rsidR="00B42F9D" w:rsidRPr="00B04DC5">
        <w:rPr>
          <w:b w:val="0"/>
          <w:bCs/>
          <w:lang w:val="en-GB"/>
        </w:rPr>
        <w:t xml:space="preserve">and </w:t>
      </w:r>
      <w:r w:rsidR="00725A1D" w:rsidRPr="00B04DC5">
        <w:rPr>
          <w:b w:val="0"/>
          <w:bCs/>
          <w:lang w:val="en-GB"/>
        </w:rPr>
        <w:t>business organisations)</w:t>
      </w:r>
      <w:r w:rsidR="004F4FDE" w:rsidRPr="00B04DC5">
        <w:rPr>
          <w:b w:val="0"/>
          <w:bCs/>
          <w:lang w:val="en-GB"/>
        </w:rPr>
        <w:t xml:space="preserve"> (Williams, 2008)</w:t>
      </w:r>
      <w:r w:rsidR="00725A1D" w:rsidRPr="00B04DC5">
        <w:rPr>
          <w:b w:val="0"/>
          <w:bCs/>
          <w:lang w:val="en-GB"/>
        </w:rPr>
        <w:t xml:space="preserve"> </w:t>
      </w:r>
      <w:r w:rsidR="0098377B" w:rsidRPr="00B04DC5">
        <w:rPr>
          <w:b w:val="0"/>
          <w:bCs/>
          <w:lang w:val="en-GB"/>
        </w:rPr>
        <w:t xml:space="preserve">and </w:t>
      </w:r>
      <w:r w:rsidR="00725A1D" w:rsidRPr="00B04DC5">
        <w:rPr>
          <w:b w:val="0"/>
          <w:bCs/>
          <w:lang w:val="en-GB"/>
        </w:rPr>
        <w:t xml:space="preserve">what </w:t>
      </w:r>
      <w:r w:rsidR="00E519B5" w:rsidRPr="00B04DC5">
        <w:rPr>
          <w:b w:val="0"/>
          <w:bCs/>
          <w:lang w:val="en-GB"/>
        </w:rPr>
        <w:t>stakeholders</w:t>
      </w:r>
      <w:r w:rsidR="0023069F" w:rsidRPr="00B04DC5">
        <w:rPr>
          <w:b w:val="0"/>
          <w:bCs/>
          <w:lang w:val="en-GB"/>
        </w:rPr>
        <w:t xml:space="preserve">, </w:t>
      </w:r>
      <w:r w:rsidR="00CD3A9B" w:rsidRPr="00B04DC5">
        <w:rPr>
          <w:b w:val="0"/>
          <w:bCs/>
          <w:lang w:val="en-GB"/>
        </w:rPr>
        <w:t xml:space="preserve">citizens or customers </w:t>
      </w:r>
      <w:r w:rsidR="00725A1D" w:rsidRPr="00B04DC5">
        <w:rPr>
          <w:b w:val="0"/>
          <w:bCs/>
          <w:lang w:val="en-GB"/>
        </w:rPr>
        <w:t xml:space="preserve">are expected to do </w:t>
      </w:r>
      <w:r w:rsidR="00A72D30" w:rsidRPr="00B04DC5">
        <w:rPr>
          <w:b w:val="0"/>
          <w:bCs/>
          <w:lang w:val="en-GB"/>
        </w:rPr>
        <w:t xml:space="preserve">with the information disclosed </w:t>
      </w:r>
      <w:r w:rsidR="00725A1D" w:rsidRPr="00B04DC5">
        <w:rPr>
          <w:b w:val="0"/>
          <w:bCs/>
          <w:lang w:val="en-GB"/>
        </w:rPr>
        <w:t>(</w:t>
      </w:r>
      <w:r w:rsidR="007D2A34" w:rsidRPr="00B04DC5">
        <w:rPr>
          <w:b w:val="0"/>
          <w:bCs/>
          <w:lang w:val="en-GB"/>
        </w:rPr>
        <w:t xml:space="preserve">e.g., to </w:t>
      </w:r>
      <w:r w:rsidR="00725A1D" w:rsidRPr="00B04DC5">
        <w:rPr>
          <w:b w:val="0"/>
          <w:bCs/>
          <w:lang w:val="en-GB"/>
        </w:rPr>
        <w:t xml:space="preserve">demand regulatory change or specific operational changes) </w:t>
      </w:r>
      <w:r w:rsidR="0098377B" w:rsidRPr="00B04DC5">
        <w:rPr>
          <w:b w:val="0"/>
          <w:bCs/>
          <w:lang w:val="en-GB"/>
        </w:rPr>
        <w:fldChar w:fldCharType="begin"/>
      </w:r>
      <w:r w:rsidR="0098377B" w:rsidRPr="00B04DC5">
        <w:rPr>
          <w:b w:val="0"/>
          <w:bCs/>
          <w:lang w:val="en-GB"/>
        </w:rPr>
        <w:instrText xml:space="preserve"> ADDIN EN.CITE &lt;EndNote&gt;&lt;Cite&gt;&lt;Author&gt;Kosack&lt;/Author&gt;&lt;Year&gt;2014&lt;/Year&gt;&lt;RecNum&gt;2168&lt;/RecNum&gt;&lt;DisplayText&gt;(Kosack &amp;amp; Fung, 2014)&lt;/DisplayText&gt;&lt;record&gt;&lt;rec-number&gt;2168&lt;/rec-number&gt;&lt;foreign-keys&gt;&lt;key app="EN" db-id="rr999dd2oeffapewfz6x2r5pd5tf0rp9x0d5" timestamp="1484005384"&gt;2168&lt;/key&gt;&lt;/foreign-keys&gt;&lt;ref-type name="Journal Article"&gt;17&lt;/ref-type&gt;&lt;contributors&gt;&lt;authors&gt;&lt;author&gt;Stephen Kosack&lt;/author&gt;&lt;author&gt;Archon Fung&lt;/author&gt;&lt;/authors&gt;&lt;/contributors&gt;&lt;titles&gt;&lt;title&gt;Does Transparency Improve Governance?&lt;/title&gt;&lt;secondary-title&gt;Annual Review of Political Science&lt;/secondary-title&gt;&lt;/titles&gt;&lt;periodical&gt;&lt;full-title&gt;Annual Review of Political Science&lt;/full-title&gt;&lt;/periodical&gt;&lt;pages&gt;65-87&lt;/pages&gt;&lt;volume&gt;17&lt;/volume&gt;&lt;number&gt;1&lt;/number&gt;&lt;keywords&gt;&lt;keyword&gt;transparency and accountability intervention,development,participation,freedom of information,Uganda,India,right to information&lt;/keyword&gt;&lt;/keywords&gt;&lt;dates&gt;&lt;year&gt;2014&lt;/year&gt;&lt;/dates&gt;&lt;urls&gt;&lt;related-urls&gt;&lt;url&gt;http://www.annualreviews.org/doi/abs/10.1146/annurev-polisci-032210-144356&lt;/url&gt;&lt;/related-urls&gt;&lt;/urls&gt;&lt;electronic-resource-num&gt;doi:10.1146/annurev-polisci-032210-144356&lt;/electronic-resource-num&gt;&lt;/record&gt;&lt;/Cite&gt;&lt;/EndNote&gt;</w:instrText>
      </w:r>
      <w:r w:rsidR="0098377B" w:rsidRPr="00B04DC5">
        <w:rPr>
          <w:b w:val="0"/>
          <w:bCs/>
          <w:lang w:val="en-GB"/>
        </w:rPr>
        <w:fldChar w:fldCharType="separate"/>
      </w:r>
      <w:r w:rsidR="0098377B" w:rsidRPr="00B04DC5">
        <w:rPr>
          <w:b w:val="0"/>
          <w:bCs/>
          <w:lang w:val="en-GB"/>
        </w:rPr>
        <w:t>(Kosack &amp; Fung, 2014)</w:t>
      </w:r>
      <w:r w:rsidR="0098377B" w:rsidRPr="00B04DC5">
        <w:rPr>
          <w:b w:val="0"/>
          <w:bCs/>
          <w:lang w:val="en-GB"/>
        </w:rPr>
        <w:fldChar w:fldCharType="end"/>
      </w:r>
      <w:r w:rsidR="00150C4D" w:rsidRPr="00B04DC5">
        <w:rPr>
          <w:b w:val="0"/>
          <w:bCs/>
          <w:lang w:val="en-GB"/>
        </w:rPr>
        <w:t xml:space="preserve"> </w:t>
      </w:r>
      <w:r w:rsidR="00E53D7E" w:rsidRPr="00B04DC5">
        <w:rPr>
          <w:b w:val="0"/>
          <w:bCs/>
          <w:lang w:val="en-GB"/>
        </w:rPr>
        <w:t>must</w:t>
      </w:r>
      <w:r w:rsidR="00150C4D" w:rsidRPr="00B04DC5">
        <w:rPr>
          <w:b w:val="0"/>
          <w:bCs/>
          <w:lang w:val="en-GB"/>
        </w:rPr>
        <w:t xml:space="preserve"> be </w:t>
      </w:r>
      <w:r w:rsidR="00513FA2" w:rsidRPr="00B04DC5">
        <w:rPr>
          <w:b w:val="0"/>
          <w:bCs/>
          <w:lang w:val="en-GB"/>
        </w:rPr>
        <w:t>planned</w:t>
      </w:r>
      <w:r w:rsidR="00725A1D" w:rsidRPr="00B04DC5">
        <w:rPr>
          <w:b w:val="0"/>
          <w:bCs/>
          <w:lang w:val="en-GB"/>
        </w:rPr>
        <w:t>.</w:t>
      </w:r>
      <w:r w:rsidR="00513FA2" w:rsidRPr="00B04DC5">
        <w:rPr>
          <w:b w:val="0"/>
          <w:bCs/>
          <w:lang w:val="en-GB"/>
        </w:rPr>
        <w:t xml:space="preserve"> </w:t>
      </w:r>
      <w:r w:rsidR="006A4FF2" w:rsidRPr="00B04DC5">
        <w:rPr>
          <w:b w:val="0"/>
          <w:bCs/>
          <w:lang w:val="en-GB"/>
        </w:rPr>
        <w:t>C</w:t>
      </w:r>
      <w:r w:rsidR="00A72D30" w:rsidRPr="00B04DC5">
        <w:rPr>
          <w:b w:val="0"/>
          <w:bCs/>
          <w:lang w:val="en-GB"/>
        </w:rPr>
        <w:t xml:space="preserve">onsideration </w:t>
      </w:r>
      <w:r w:rsidR="005F2616" w:rsidRPr="00B04DC5">
        <w:rPr>
          <w:b w:val="0"/>
          <w:bCs/>
          <w:lang w:val="en-GB"/>
        </w:rPr>
        <w:t xml:space="preserve">must </w:t>
      </w:r>
      <w:r w:rsidR="006A4FF2" w:rsidRPr="00B04DC5">
        <w:rPr>
          <w:b w:val="0"/>
          <w:bCs/>
          <w:lang w:val="en-GB"/>
        </w:rPr>
        <w:t xml:space="preserve">also </w:t>
      </w:r>
      <w:r w:rsidR="005F2616" w:rsidRPr="00B04DC5">
        <w:rPr>
          <w:b w:val="0"/>
          <w:bCs/>
          <w:lang w:val="en-GB"/>
        </w:rPr>
        <w:t>be</w:t>
      </w:r>
      <w:r w:rsidR="006A4FF2" w:rsidRPr="00B04DC5">
        <w:rPr>
          <w:b w:val="0"/>
          <w:bCs/>
          <w:lang w:val="en-GB"/>
        </w:rPr>
        <w:t xml:space="preserve"> given to</w:t>
      </w:r>
      <w:r w:rsidR="00A72D30" w:rsidRPr="00B04DC5">
        <w:rPr>
          <w:b w:val="0"/>
          <w:bCs/>
          <w:lang w:val="en-GB"/>
        </w:rPr>
        <w:t xml:space="preserve"> the </w:t>
      </w:r>
      <w:r w:rsidR="00CD3A9B" w:rsidRPr="00B04DC5">
        <w:rPr>
          <w:b w:val="0"/>
          <w:bCs/>
          <w:lang w:val="en-GB"/>
        </w:rPr>
        <w:t xml:space="preserve">specific </w:t>
      </w:r>
      <w:r w:rsidR="00A72D30" w:rsidRPr="00B04DC5">
        <w:rPr>
          <w:b w:val="0"/>
          <w:bCs/>
          <w:lang w:val="en-GB"/>
        </w:rPr>
        <w:t xml:space="preserve">characteristics </w:t>
      </w:r>
      <w:r w:rsidR="006A4FF2" w:rsidRPr="00B04DC5">
        <w:rPr>
          <w:b w:val="0"/>
          <w:bCs/>
          <w:lang w:val="en-GB"/>
        </w:rPr>
        <w:t xml:space="preserve">(i.e., </w:t>
      </w:r>
      <w:r w:rsidR="001825D8" w:rsidRPr="00B04DC5">
        <w:rPr>
          <w:b w:val="0"/>
          <w:bCs/>
          <w:lang w:val="en-GB"/>
        </w:rPr>
        <w:t>disclosure, clarity and accuracy</w:t>
      </w:r>
      <w:r w:rsidR="00E103C1" w:rsidRPr="00B04DC5">
        <w:rPr>
          <w:b w:val="0"/>
          <w:bCs/>
          <w:lang w:val="en-GB"/>
        </w:rPr>
        <w:t xml:space="preserve">) </w:t>
      </w:r>
      <w:r w:rsidR="006A4FF2" w:rsidRPr="00B04DC5">
        <w:rPr>
          <w:b w:val="0"/>
          <w:bCs/>
          <w:lang w:val="en-GB"/>
        </w:rPr>
        <w:t>of the information produced</w:t>
      </w:r>
      <w:r w:rsidR="00E103C1" w:rsidRPr="00B04DC5">
        <w:rPr>
          <w:b w:val="0"/>
          <w:bCs/>
          <w:lang w:val="en-GB"/>
        </w:rPr>
        <w:t xml:space="preserve"> (see </w:t>
      </w:r>
      <w:r w:rsidR="00E103C1" w:rsidRPr="00B04DC5">
        <w:rPr>
          <w:b w:val="0"/>
          <w:bCs/>
          <w:lang w:val="en-GB"/>
        </w:rPr>
        <w:fldChar w:fldCharType="begin"/>
      </w:r>
      <w:r w:rsidR="00E103C1" w:rsidRPr="00B04DC5">
        <w:rPr>
          <w:b w:val="0"/>
          <w:bCs/>
          <w:lang w:val="en-GB"/>
        </w:rPr>
        <w:instrText xml:space="preserve"> ADDIN EN.CITE &lt;EndNote&gt;&lt;Cite AuthorYear="1"&gt;&lt;Author&gt;Schnackenberg&lt;/Author&gt;&lt;Year&gt;2016&lt;/Year&gt;&lt;RecNum&gt;2182&lt;/RecNum&gt;&lt;DisplayText&gt;Schnackenberg and Tomlinson (2016)&lt;/DisplayText&gt;&lt;record&gt;&lt;rec-number&gt;2182&lt;/rec-number&gt;&lt;foreign-keys&gt;&lt;key app="EN" db-id="rr999dd2oeffapewfz6x2r5pd5tf0rp9x0d5" timestamp="1487028689"&gt;2182&lt;/key&gt;&lt;/foreign-keys&gt;&lt;ref-type name="Journal Article"&gt;17&lt;/ref-type&gt;&lt;contributors&gt;&lt;authors&gt;&lt;author&gt;Andrew K. Schnackenberg&lt;/author&gt;&lt;author&gt;Edward C. Tomlinson&lt;/author&gt;&lt;/authors&gt;&lt;/contributors&gt;&lt;titles&gt;&lt;title&gt;Organizational Transparency&lt;/title&gt;&lt;secondary-title&gt;Journal of Management&lt;/secondary-title&gt;&lt;/titles&gt;&lt;periodical&gt;&lt;full-title&gt;Journal of Management&lt;/full-title&gt;&lt;/periodical&gt;&lt;pages&gt;1784-1810&lt;/pages&gt;&lt;volume&gt;42&lt;/volume&gt;&lt;number&gt;7&lt;/number&gt;&lt;keywords&gt;&lt;keyword&gt;transparency,disclosure,clarity,accuracy,stakeholders,trust,trustworthiness&lt;/keyword&gt;&lt;/keywords&gt;&lt;dates&gt;&lt;year&gt;2016&lt;/year&gt;&lt;/dates&gt;&lt;urls&gt;&lt;related-urls&gt;&lt;url&gt;http://journals.sagepub.com/doi/abs/10.1177/0149206314525202&lt;/url&gt;&lt;/related-urls&gt;&lt;/urls&gt;&lt;electronic-resource-num&gt;doi:10.1177/0149206314525202&lt;/electronic-resource-num&gt;&lt;/record&gt;&lt;/Cite&gt;&lt;/EndNote&gt;</w:instrText>
      </w:r>
      <w:r w:rsidR="00E103C1" w:rsidRPr="00B04DC5">
        <w:rPr>
          <w:b w:val="0"/>
          <w:bCs/>
          <w:lang w:val="en-GB"/>
        </w:rPr>
        <w:fldChar w:fldCharType="separate"/>
      </w:r>
      <w:r w:rsidR="00E103C1" w:rsidRPr="00B04DC5">
        <w:rPr>
          <w:b w:val="0"/>
          <w:bCs/>
          <w:lang w:val="en-GB"/>
        </w:rPr>
        <w:t>Schnackenberg &amp; Tomlinson, 2016)</w:t>
      </w:r>
      <w:r w:rsidR="00E103C1" w:rsidRPr="00B04DC5">
        <w:rPr>
          <w:b w:val="0"/>
          <w:bCs/>
          <w:lang w:val="en-GB"/>
        </w:rPr>
        <w:fldChar w:fldCharType="end"/>
      </w:r>
      <w:r w:rsidR="006A4FF2" w:rsidRPr="00B04DC5">
        <w:rPr>
          <w:b w:val="0"/>
          <w:bCs/>
          <w:lang w:val="en-GB"/>
        </w:rPr>
        <w:t>.</w:t>
      </w:r>
    </w:p>
    <w:p w14:paraId="5607A4B2" w14:textId="191E9AB9" w:rsidR="00026EFD" w:rsidRPr="00B04DC5" w:rsidRDefault="001825D8" w:rsidP="00B04DC5">
      <w:pPr>
        <w:pStyle w:val="APABody"/>
      </w:pPr>
      <w:r w:rsidRPr="00B04DC5">
        <w:rPr>
          <w:i/>
        </w:rPr>
        <w:t>Disclosure</w:t>
      </w:r>
      <w:r w:rsidRPr="00B04DC5">
        <w:t xml:space="preserve"> refers to </w:t>
      </w:r>
      <w:r w:rsidR="00935857" w:rsidRPr="00B04DC5">
        <w:t xml:space="preserve">the </w:t>
      </w:r>
      <w:r w:rsidR="00502F67" w:rsidRPr="00B04DC5">
        <w:t>relevancy</w:t>
      </w:r>
      <w:r w:rsidR="00C172DA" w:rsidRPr="00B04DC5">
        <w:t xml:space="preserve"> (Williams, 2008</w:t>
      </w:r>
      <w:r w:rsidR="006C70F4" w:rsidRPr="00B04DC5">
        <w:t xml:space="preserve">; </w:t>
      </w:r>
      <w:proofErr w:type="spellStart"/>
      <w:r w:rsidR="006C70F4" w:rsidRPr="00B04DC5">
        <w:t>Nicolaou</w:t>
      </w:r>
      <w:proofErr w:type="spellEnd"/>
      <w:r w:rsidR="006C70F4" w:rsidRPr="00B04DC5">
        <w:t xml:space="preserve"> &amp; McKnight, 2006</w:t>
      </w:r>
      <w:r w:rsidR="00C172DA" w:rsidRPr="00B04DC5">
        <w:t>)</w:t>
      </w:r>
      <w:r w:rsidR="00502F67" w:rsidRPr="00B04DC5">
        <w:t>, observability</w:t>
      </w:r>
      <w:r w:rsidR="00E36A00" w:rsidRPr="00B04DC5">
        <w:t xml:space="preserve"> (Bernstein, 2012</w:t>
      </w:r>
      <w:r w:rsidR="006C70F4" w:rsidRPr="00B04DC5">
        <w:t xml:space="preserve">; </w:t>
      </w:r>
      <w:proofErr w:type="spellStart"/>
      <w:r w:rsidR="006C70F4" w:rsidRPr="00B04DC5">
        <w:t>Kaptein</w:t>
      </w:r>
      <w:proofErr w:type="spellEnd"/>
      <w:r w:rsidR="006C70F4" w:rsidRPr="00B04DC5">
        <w:t>, 2008</w:t>
      </w:r>
      <w:r w:rsidR="00E36A00" w:rsidRPr="00B04DC5">
        <w:t>)</w:t>
      </w:r>
      <w:r w:rsidR="00502F67" w:rsidRPr="00B04DC5">
        <w:t>, completeness</w:t>
      </w:r>
      <w:r w:rsidR="001F718B" w:rsidRPr="00B04DC5">
        <w:t xml:space="preserve"> (</w:t>
      </w:r>
      <w:r w:rsidR="006C70F4" w:rsidRPr="00B04DC5">
        <w:t>Granados, Gupta &amp; Kauffman</w:t>
      </w:r>
      <w:r w:rsidR="001F718B" w:rsidRPr="00B04DC5">
        <w:t>, 2010</w:t>
      </w:r>
      <w:r w:rsidR="006C70F4" w:rsidRPr="00B04DC5">
        <w:t>; Street &amp; Meister, 2004; Zhu, 2004</w:t>
      </w:r>
      <w:r w:rsidR="001F718B" w:rsidRPr="00B04DC5">
        <w:t>)</w:t>
      </w:r>
      <w:r w:rsidR="00502F67" w:rsidRPr="00B04DC5">
        <w:t xml:space="preserve"> and timeliness</w:t>
      </w:r>
      <w:r w:rsidR="00935857" w:rsidRPr="00B04DC5">
        <w:t xml:space="preserve"> </w:t>
      </w:r>
      <w:r w:rsidR="00ED3C73" w:rsidRPr="00B04DC5">
        <w:t>(Bloomfield &amp;</w:t>
      </w:r>
      <w:r w:rsidR="00E36A00" w:rsidRPr="00B04DC5">
        <w:t xml:space="preserve"> O’Hara, 1999</w:t>
      </w:r>
      <w:r w:rsidR="00200C58" w:rsidRPr="00B04DC5">
        <w:t>; Philippe &amp; Durand, 2011</w:t>
      </w:r>
      <w:r w:rsidR="00E36A00" w:rsidRPr="00B04DC5">
        <w:t xml:space="preserve">) </w:t>
      </w:r>
      <w:r w:rsidR="00A62573" w:rsidRPr="00B04DC5">
        <w:t xml:space="preserve">of </w:t>
      </w:r>
      <w:r w:rsidR="0073062D" w:rsidRPr="00B04DC5">
        <w:t xml:space="preserve">the shared </w:t>
      </w:r>
      <w:r w:rsidR="00A62573" w:rsidRPr="00B04DC5">
        <w:t xml:space="preserve">information. </w:t>
      </w:r>
      <w:r w:rsidR="00E36A00" w:rsidRPr="00B04DC5">
        <w:t>Stakeholders</w:t>
      </w:r>
      <w:r w:rsidR="008B13BE" w:rsidRPr="00B04DC5">
        <w:t>’</w:t>
      </w:r>
      <w:r w:rsidR="00E36A00" w:rsidRPr="00B04DC5">
        <w:t xml:space="preserve"> </w:t>
      </w:r>
      <w:r w:rsidR="0073062D" w:rsidRPr="00B04DC5">
        <w:t xml:space="preserve">perceptions of </w:t>
      </w:r>
      <w:r w:rsidR="00E36A00" w:rsidRPr="00B04DC5">
        <w:t xml:space="preserve">transparency </w:t>
      </w:r>
      <w:r w:rsidR="0073062D" w:rsidRPr="00B04DC5">
        <w:t xml:space="preserve">depend on </w:t>
      </w:r>
      <w:r w:rsidR="00E36A00" w:rsidRPr="00B04DC5">
        <w:t xml:space="preserve">information </w:t>
      </w:r>
      <w:r w:rsidR="0073062D" w:rsidRPr="00B04DC5">
        <w:t xml:space="preserve">being </w:t>
      </w:r>
      <w:r w:rsidR="00E36A00" w:rsidRPr="00B04DC5">
        <w:t xml:space="preserve">openly shared in a timely manner. </w:t>
      </w:r>
      <w:r w:rsidR="00425280" w:rsidRPr="00B04DC5">
        <w:t>Further</w:t>
      </w:r>
      <w:r w:rsidR="004A2193" w:rsidRPr="00B04DC5">
        <w:t>, t</w:t>
      </w:r>
      <w:r w:rsidR="00E80777" w:rsidRPr="00B04DC5">
        <w:t>he t</w:t>
      </w:r>
      <w:r w:rsidR="004A2193" w:rsidRPr="00B04DC5">
        <w:t>opics and material included should be consistent over time to allow stakeholders to observe stability or changes in performance and practice</w:t>
      </w:r>
      <w:r w:rsidR="00E80777" w:rsidRPr="00B04DC5">
        <w:t>s</w:t>
      </w:r>
      <w:r w:rsidR="00886DAF" w:rsidRPr="00B04DC5">
        <w:t xml:space="preserve"> and</w:t>
      </w:r>
      <w:r w:rsidR="004A2193" w:rsidRPr="00B04DC5">
        <w:t xml:space="preserve"> </w:t>
      </w:r>
      <w:r w:rsidR="002D2E55" w:rsidRPr="00B04DC5">
        <w:t xml:space="preserve">show </w:t>
      </w:r>
      <w:r w:rsidR="004A2193" w:rsidRPr="00B04DC5">
        <w:t>progress to</w:t>
      </w:r>
      <w:r w:rsidR="00FC36C7" w:rsidRPr="00B04DC5">
        <w:t>wards</w:t>
      </w:r>
      <w:r w:rsidR="004A2193" w:rsidRPr="00B04DC5">
        <w:t xml:space="preserve"> strategic targets</w:t>
      </w:r>
      <w:r w:rsidR="00740C04" w:rsidRPr="00B04DC5">
        <w:t xml:space="preserve"> between years or between organisations</w:t>
      </w:r>
      <w:r w:rsidR="004A2193" w:rsidRPr="00B04DC5">
        <w:t xml:space="preserve">. </w:t>
      </w:r>
      <w:r w:rsidR="00ED2DE9" w:rsidRPr="00B04DC5">
        <w:t>However</w:t>
      </w:r>
      <w:r w:rsidR="00C04C55" w:rsidRPr="00B04DC5">
        <w:t xml:space="preserve">, </w:t>
      </w:r>
      <w:r w:rsidR="00ED2DE9" w:rsidRPr="00B04DC5">
        <w:t>disclosure refers to</w:t>
      </w:r>
      <w:r w:rsidR="00C04C55" w:rsidRPr="00B04DC5">
        <w:t xml:space="preserve"> </w:t>
      </w:r>
      <w:r w:rsidR="00E80777" w:rsidRPr="00B04DC5">
        <w:t>‘</w:t>
      </w:r>
      <w:r w:rsidR="00C04C55" w:rsidRPr="00B04DC5">
        <w:t>more than the open transfer of all available information</w:t>
      </w:r>
      <w:r w:rsidR="00E80777" w:rsidRPr="00B04DC5">
        <w:t>’</w:t>
      </w:r>
      <w:r w:rsidR="00C04C55" w:rsidRPr="00B04DC5">
        <w:t xml:space="preserve"> (</w:t>
      </w:r>
      <w:proofErr w:type="spellStart"/>
      <w:r w:rsidR="00C04C55" w:rsidRPr="00B04DC5">
        <w:t>Schnackenberg</w:t>
      </w:r>
      <w:proofErr w:type="spellEnd"/>
      <w:r w:rsidR="00C04C55" w:rsidRPr="00B04DC5">
        <w:t xml:space="preserve"> </w:t>
      </w:r>
      <w:r w:rsidR="00BB680F" w:rsidRPr="00B04DC5">
        <w:t>&amp;</w:t>
      </w:r>
      <w:r w:rsidR="00C04C55" w:rsidRPr="00B04DC5">
        <w:t xml:space="preserve"> Tomlinson, 2016, </w:t>
      </w:r>
      <w:r w:rsidR="00E80777" w:rsidRPr="00B04DC5">
        <w:t xml:space="preserve">p. </w:t>
      </w:r>
      <w:r w:rsidR="00C04C55" w:rsidRPr="00B04DC5">
        <w:t xml:space="preserve">1792). </w:t>
      </w:r>
      <w:r w:rsidR="00D14297" w:rsidRPr="00B04DC5">
        <w:t>T</w:t>
      </w:r>
      <w:r w:rsidR="00C04C55" w:rsidRPr="00B04DC5">
        <w:t xml:space="preserve">o address instances of organised hypocrisy, the needs of a target audience must be considered </w:t>
      </w:r>
      <w:r w:rsidR="00C04C55" w:rsidRPr="00B04DC5">
        <w:fldChar w:fldCharType="begin"/>
      </w:r>
      <w:r w:rsidR="006A602A" w:rsidRPr="00B04DC5">
        <w:instrText xml:space="preserve"> ADDIN EN.CITE &lt;EndNote&gt;&lt;Cite&gt;&lt;Author&gt;Clark Williams&lt;/Author&gt;&lt;Year&gt;2008&lt;/Year&gt;&lt;RecNum&gt;2319&lt;/RecNum&gt;&lt;DisplayText&gt;(Clark Williams, 2008)&lt;/DisplayText&gt;&lt;record&gt;&lt;rec-number&gt;2319&lt;/rec-number&gt;&lt;foreign-keys&gt;&lt;key app="EN" db-id="rr999dd2oeffapewfz6x2r5pd5tf0rp9x0d5" timestamp="1554933712"&gt;2319&lt;/key&gt;&lt;/foreign-keys&gt;&lt;ref-type name="Journal Article"&gt;17&lt;/ref-type&gt;&lt;contributors&gt;&lt;authors&gt;&lt;author&gt;Clark Williams, Cynthia&lt;/author&gt;&lt;/authors&gt;&lt;/contributors&gt;&lt;titles&gt;&lt;title&gt;Toward a Taxonomy of Corporate Reporting Strategies&lt;/title&gt;&lt;secondary-title&gt;The Journal of Business Communication (1973)&lt;/secondary-title&gt;&lt;/titles&gt;&lt;periodical&gt;&lt;full-title&gt;The Journal of Business Communication (1973)&lt;/full-title&gt;&lt;/periodical&gt;&lt;pages&gt;232-264&lt;/pages&gt;&lt;volume&gt;45&lt;/volume&gt;&lt;number&gt;3&lt;/number&gt;&lt;dates&gt;&lt;year&gt;2008&lt;/year&gt;&lt;pub-dates&gt;&lt;date&gt;2008/07/01&lt;/date&gt;&lt;/pub-dates&gt;&lt;/dates&gt;&lt;publisher&gt;SAGE Publications&lt;/publisher&gt;&lt;isbn&gt;0021-9436&lt;/isbn&gt;&lt;urls&gt;&lt;related-urls&gt;&lt;url&gt;https://journals.sagepub.com/doi/abs/10.1177/0021943608317520&lt;/url&gt;&lt;/related-urls&gt;&lt;/urls&gt;&lt;electronic-resource-num&gt;10.1177/0021943608317520&lt;/electronic-resource-num&gt;&lt;access-date&gt;2019/04/10&lt;/access-date&gt;&lt;/record&gt;&lt;/Cite&gt;&lt;/EndNote&gt;</w:instrText>
      </w:r>
      <w:r w:rsidR="00C04C55" w:rsidRPr="00B04DC5">
        <w:fldChar w:fldCharType="separate"/>
      </w:r>
      <w:r w:rsidR="006A602A" w:rsidRPr="00B04DC5">
        <w:t>(Clark Williams, 2008)</w:t>
      </w:r>
      <w:r w:rsidR="00C04C55" w:rsidRPr="00B04DC5">
        <w:fldChar w:fldCharType="end"/>
      </w:r>
      <w:r w:rsidR="00144DA3" w:rsidRPr="00B04DC5">
        <w:t>,</w:t>
      </w:r>
      <w:r w:rsidR="009F1278" w:rsidRPr="00B04DC5">
        <w:t xml:space="preserve"> </w:t>
      </w:r>
      <w:r w:rsidR="00ED2DE9" w:rsidRPr="00B04DC5">
        <w:t xml:space="preserve">as well as </w:t>
      </w:r>
      <w:r w:rsidR="009F1278" w:rsidRPr="00B04DC5">
        <w:t>the p</w:t>
      </w:r>
      <w:r w:rsidR="002F087A" w:rsidRPr="00B04DC5">
        <w:t>rop</w:t>
      </w:r>
      <w:r w:rsidR="009F1278" w:rsidRPr="00B04DC5">
        <w:t xml:space="preserve">ortionality and </w:t>
      </w:r>
      <w:r w:rsidR="00C04C55" w:rsidRPr="00B04DC5">
        <w:t>relative materiality</w:t>
      </w:r>
      <w:r w:rsidR="009F1278" w:rsidRPr="00B04DC5">
        <w:t xml:space="preserve"> of</w:t>
      </w:r>
      <w:r w:rsidR="00ED2DE9" w:rsidRPr="00B04DC5">
        <w:t xml:space="preserve"> the</w:t>
      </w:r>
      <w:r w:rsidR="009F1278" w:rsidRPr="00B04DC5">
        <w:t xml:space="preserve"> </w:t>
      </w:r>
      <w:r w:rsidR="00DC5B85" w:rsidRPr="00B04DC5">
        <w:t>shared information</w:t>
      </w:r>
      <w:r w:rsidR="002F087A" w:rsidRPr="00B04DC5">
        <w:t xml:space="preserve"> </w:t>
      </w:r>
      <w:r w:rsidR="009F1278" w:rsidRPr="00B04DC5">
        <w:t>to the organisation</w:t>
      </w:r>
      <w:r w:rsidR="00DC5B85" w:rsidRPr="00B04DC5">
        <w:t>’</w:t>
      </w:r>
      <w:r w:rsidR="009F1278" w:rsidRPr="00B04DC5">
        <w:t>s strategy</w:t>
      </w:r>
      <w:r w:rsidR="00DC5B85" w:rsidRPr="00B04DC5">
        <w:t xml:space="preserve"> and </w:t>
      </w:r>
      <w:r w:rsidR="002533CC" w:rsidRPr="00B04DC5">
        <w:t>business model</w:t>
      </w:r>
      <w:r w:rsidR="00C04C55" w:rsidRPr="00B04DC5">
        <w:t>.</w:t>
      </w:r>
      <w:r w:rsidR="00740C04" w:rsidRPr="00B04DC5">
        <w:t xml:space="preserve"> </w:t>
      </w:r>
      <w:r w:rsidR="00ED2DE9" w:rsidRPr="00B04DC5">
        <w:t xml:space="preserve">Organisations </w:t>
      </w:r>
      <w:r w:rsidR="004A2193" w:rsidRPr="00B04DC5">
        <w:t xml:space="preserve">can </w:t>
      </w:r>
      <w:r w:rsidR="00740C04" w:rsidRPr="00B04DC5">
        <w:t>address</w:t>
      </w:r>
      <w:r w:rsidR="004A2193" w:rsidRPr="00B04DC5">
        <w:t xml:space="preserve"> </w:t>
      </w:r>
      <w:r w:rsidR="00740C04" w:rsidRPr="00B04DC5">
        <w:t>claims of duplicity by</w:t>
      </w:r>
      <w:r w:rsidR="004A2193" w:rsidRPr="00B04DC5">
        <w:t xml:space="preserve"> d</w:t>
      </w:r>
      <w:r w:rsidR="00935857" w:rsidRPr="00B04DC5">
        <w:t>isseminat</w:t>
      </w:r>
      <w:r w:rsidR="00740C04" w:rsidRPr="00B04DC5">
        <w:t xml:space="preserve">ing a balanced account of </w:t>
      </w:r>
      <w:r w:rsidR="00ED2DE9" w:rsidRPr="00B04DC5">
        <w:t xml:space="preserve">their </w:t>
      </w:r>
      <w:r w:rsidR="00740C04" w:rsidRPr="00B04DC5">
        <w:t>performance</w:t>
      </w:r>
      <w:r w:rsidR="00ED2DE9" w:rsidRPr="00B04DC5">
        <w:t xml:space="preserve"> that examines </w:t>
      </w:r>
      <w:r w:rsidR="00935857" w:rsidRPr="00B04DC5">
        <w:t>both positive and negative</w:t>
      </w:r>
      <w:r w:rsidR="00FC36C7" w:rsidRPr="00B04DC5">
        <w:t xml:space="preserve"> </w:t>
      </w:r>
      <w:r w:rsidR="003D16A7">
        <w:t>outcomes</w:t>
      </w:r>
      <w:r w:rsidR="00935857" w:rsidRPr="00B04DC5">
        <w:t xml:space="preserve">. </w:t>
      </w:r>
      <w:r w:rsidR="001260A3" w:rsidRPr="00B04DC5">
        <w:t xml:space="preserve">Organisations </w:t>
      </w:r>
      <w:r w:rsidR="004F7DF3" w:rsidRPr="00B04DC5">
        <w:t>reduce disclosure</w:t>
      </w:r>
      <w:r w:rsidR="00886DAF" w:rsidRPr="00B04DC5">
        <w:t xml:space="preserve"> and</w:t>
      </w:r>
      <w:r w:rsidR="004F7DF3" w:rsidRPr="00B04DC5">
        <w:t xml:space="preserve"> transparency</w:t>
      </w:r>
      <w:r w:rsidR="00F8350D" w:rsidRPr="00B04DC5">
        <w:t xml:space="preserve"> if they omit</w:t>
      </w:r>
      <w:r w:rsidR="004F7DF3" w:rsidRPr="00B04DC5">
        <w:t xml:space="preserve"> relevant information</w:t>
      </w:r>
      <w:r w:rsidR="00D813ED" w:rsidRPr="00B04DC5">
        <w:t xml:space="preserve"> or </w:t>
      </w:r>
      <w:r w:rsidR="00F8350D" w:rsidRPr="00B04DC5">
        <w:t xml:space="preserve">change the </w:t>
      </w:r>
      <w:r w:rsidR="00740C04" w:rsidRPr="00B04DC5">
        <w:t>topics included</w:t>
      </w:r>
      <w:r w:rsidR="00F8350D" w:rsidRPr="00B04DC5">
        <w:t xml:space="preserve"> in their reports</w:t>
      </w:r>
      <w:r w:rsidR="00740C04" w:rsidRPr="00B04DC5">
        <w:t xml:space="preserve"> from year to year. Stakeholders are more likely to perceive duplicity when organisation</w:t>
      </w:r>
      <w:r w:rsidR="00F8350D" w:rsidRPr="00B04DC5">
        <w:t>s</w:t>
      </w:r>
      <w:r w:rsidR="00740C04" w:rsidRPr="00B04DC5">
        <w:t xml:space="preserve"> provide</w:t>
      </w:r>
      <w:r w:rsidR="00F8350D" w:rsidRPr="00B04DC5">
        <w:t xml:space="preserve"> </w:t>
      </w:r>
      <w:r w:rsidR="00740C04" w:rsidRPr="00B04DC5">
        <w:t>an incomplete account</w:t>
      </w:r>
      <w:r w:rsidR="00F8350D" w:rsidRPr="00B04DC5">
        <w:t xml:space="preserve"> </w:t>
      </w:r>
      <w:r w:rsidR="001F718B" w:rsidRPr="00B04DC5">
        <w:t xml:space="preserve">or </w:t>
      </w:r>
      <w:r w:rsidR="00F8350D" w:rsidRPr="00B04DC5">
        <w:t xml:space="preserve">provide </w:t>
      </w:r>
      <w:r w:rsidR="001F718B" w:rsidRPr="00B04DC5">
        <w:t>information that is out of date</w:t>
      </w:r>
      <w:r w:rsidR="004F7DF3" w:rsidRPr="00B04DC5">
        <w:t>.</w:t>
      </w:r>
    </w:p>
    <w:p w14:paraId="5911FFA5" w14:textId="6E3264A0" w:rsidR="00755E0F" w:rsidRPr="00B04DC5" w:rsidRDefault="001825D8" w:rsidP="00B04DC5">
      <w:pPr>
        <w:pStyle w:val="APABody"/>
      </w:pPr>
      <w:r w:rsidRPr="00B04DC5">
        <w:rPr>
          <w:i/>
        </w:rPr>
        <w:t xml:space="preserve">Clarity </w:t>
      </w:r>
      <w:r w:rsidR="00F8350D" w:rsidRPr="00B04DC5">
        <w:rPr>
          <w:iCs/>
        </w:rPr>
        <w:t>‘</w:t>
      </w:r>
      <w:r w:rsidR="00E11242" w:rsidRPr="00B04DC5">
        <w:t xml:space="preserve">differs from disclosure in that it is largely about the seamless transfer of meaning from sender to receiver rather than the </w:t>
      </w:r>
      <w:r w:rsidR="0023389B" w:rsidRPr="00B04DC5">
        <w:t>amount</w:t>
      </w:r>
      <w:r w:rsidR="00E11242" w:rsidRPr="00B04DC5">
        <w:t xml:space="preserve"> or relevance of information shared</w:t>
      </w:r>
      <w:r w:rsidR="00E80777" w:rsidRPr="00B04DC5">
        <w:t>’</w:t>
      </w:r>
      <w:r w:rsidR="00E11242" w:rsidRPr="00B04DC5">
        <w:t xml:space="preserve"> </w:t>
      </w:r>
      <w:r w:rsidR="00E11242" w:rsidRPr="00B04DC5">
        <w:lastRenderedPageBreak/>
        <w:t xml:space="preserve">(Schnakenberg </w:t>
      </w:r>
      <w:r w:rsidR="00F3342A" w:rsidRPr="00B04DC5">
        <w:t xml:space="preserve">&amp; </w:t>
      </w:r>
      <w:r w:rsidR="00E11242" w:rsidRPr="00B04DC5">
        <w:t xml:space="preserve">Tomlinson, 2016, </w:t>
      </w:r>
      <w:r w:rsidR="00E80777" w:rsidRPr="00B04DC5">
        <w:t xml:space="preserve">p. </w:t>
      </w:r>
      <w:r w:rsidR="00E11242" w:rsidRPr="00B04DC5">
        <w:t xml:space="preserve">1793). </w:t>
      </w:r>
      <w:r w:rsidR="00F8350D" w:rsidRPr="00B04DC5">
        <w:t xml:space="preserve">Clarity </w:t>
      </w:r>
      <w:r w:rsidR="00F334ED" w:rsidRPr="00B04DC5">
        <w:t>relates to</w:t>
      </w:r>
      <w:r w:rsidR="00502F67" w:rsidRPr="00B04DC5">
        <w:t xml:space="preserve"> coherence</w:t>
      </w:r>
      <w:r w:rsidR="00E11242" w:rsidRPr="00B04DC5">
        <w:t xml:space="preserve"> (Miller, 1996),</w:t>
      </w:r>
      <w:r w:rsidR="00502F67" w:rsidRPr="00B04DC5">
        <w:t xml:space="preserve"> interpretability</w:t>
      </w:r>
      <w:r w:rsidR="00E11242" w:rsidRPr="00B04DC5">
        <w:t xml:space="preserve"> (</w:t>
      </w:r>
      <w:proofErr w:type="spellStart"/>
      <w:r w:rsidR="00E11242" w:rsidRPr="00B04DC5">
        <w:t>Nicolacu</w:t>
      </w:r>
      <w:proofErr w:type="spellEnd"/>
      <w:r w:rsidR="00E11242" w:rsidRPr="00B04DC5">
        <w:t xml:space="preserve"> </w:t>
      </w:r>
      <w:r w:rsidR="00ED3C73" w:rsidRPr="00B04DC5">
        <w:t>&amp;</w:t>
      </w:r>
      <w:r w:rsidR="00E11242" w:rsidRPr="00B04DC5">
        <w:t xml:space="preserve"> McKnight, 2006), </w:t>
      </w:r>
      <w:proofErr w:type="spellStart"/>
      <w:r w:rsidR="00E11242" w:rsidRPr="00B04DC5">
        <w:t>understandability</w:t>
      </w:r>
      <w:proofErr w:type="spellEnd"/>
      <w:r w:rsidR="00E11242" w:rsidRPr="00B04DC5">
        <w:t xml:space="preserve"> (</w:t>
      </w:r>
      <w:proofErr w:type="spellStart"/>
      <w:r w:rsidR="00E11242" w:rsidRPr="00B04DC5">
        <w:t>McGaughey</w:t>
      </w:r>
      <w:proofErr w:type="spellEnd"/>
      <w:r w:rsidR="00E11242" w:rsidRPr="00B04DC5">
        <w:t>, 2002</w:t>
      </w:r>
      <w:r w:rsidR="00200C58" w:rsidRPr="00B04DC5">
        <w:t>; Street &amp; Meister, 2004</w:t>
      </w:r>
      <w:r w:rsidR="00E11242" w:rsidRPr="00B04DC5">
        <w:t>)</w:t>
      </w:r>
      <w:r w:rsidR="00886DAF" w:rsidRPr="00B04DC5">
        <w:t xml:space="preserve"> and</w:t>
      </w:r>
      <w:r w:rsidR="00E11242" w:rsidRPr="00B04DC5">
        <w:t xml:space="preserve"> comprehensibility (</w:t>
      </w:r>
      <w:r w:rsidR="00996B1E" w:rsidRPr="00B04DC5">
        <w:t xml:space="preserve">Briscoe &amp; </w:t>
      </w:r>
      <w:r w:rsidR="00E11242" w:rsidRPr="00B04DC5">
        <w:t>Murphy, 2012</w:t>
      </w:r>
      <w:r w:rsidR="00200C58" w:rsidRPr="00B04DC5">
        <w:t xml:space="preserve">; Granados, Gupta &amp; Kauffman, 2010; </w:t>
      </w:r>
      <w:proofErr w:type="spellStart"/>
      <w:r w:rsidR="00200C58" w:rsidRPr="00B04DC5">
        <w:t>McGaughey</w:t>
      </w:r>
      <w:proofErr w:type="spellEnd"/>
      <w:r w:rsidR="00200C58" w:rsidRPr="00B04DC5">
        <w:t>, 2002</w:t>
      </w:r>
      <w:r w:rsidR="00E11242" w:rsidRPr="00B04DC5">
        <w:t>)</w:t>
      </w:r>
      <w:r w:rsidR="00F334ED" w:rsidRPr="00B04DC5">
        <w:t xml:space="preserve">. </w:t>
      </w:r>
      <w:r w:rsidR="00412ED0" w:rsidRPr="00B04DC5">
        <w:t>Stakeholders perceive transparency when information is coherent</w:t>
      </w:r>
      <w:r w:rsidR="00F8350D" w:rsidRPr="00B04DC5">
        <w:t xml:space="preserve">, </w:t>
      </w:r>
      <w:r w:rsidR="00412ED0" w:rsidRPr="00B04DC5">
        <w:t>lucid</w:t>
      </w:r>
      <w:r w:rsidR="00886DAF" w:rsidRPr="00B04DC5">
        <w:t xml:space="preserve"> and</w:t>
      </w:r>
      <w:r w:rsidR="00412ED0" w:rsidRPr="00B04DC5">
        <w:t xml:space="preserve"> readily digestible</w:t>
      </w:r>
      <w:r w:rsidR="00F8350D" w:rsidRPr="00B04DC5">
        <w:t>, as this</w:t>
      </w:r>
      <w:r w:rsidR="00412ED0" w:rsidRPr="00B04DC5">
        <w:t xml:space="preserve"> enable</w:t>
      </w:r>
      <w:r w:rsidR="00F8350D" w:rsidRPr="00B04DC5">
        <w:t>s</w:t>
      </w:r>
      <w:r w:rsidR="00412ED0" w:rsidRPr="00B04DC5">
        <w:t xml:space="preserve"> them to fully ascertain </w:t>
      </w:r>
      <w:r w:rsidR="00F8350D" w:rsidRPr="00B04DC5">
        <w:t xml:space="preserve">the </w:t>
      </w:r>
      <w:r w:rsidR="00412ED0" w:rsidRPr="00B04DC5">
        <w:t>value</w:t>
      </w:r>
      <w:r w:rsidR="00F8350D" w:rsidRPr="00B04DC5">
        <w:t xml:space="preserve"> of the information</w:t>
      </w:r>
      <w:r w:rsidR="00412ED0" w:rsidRPr="00B04DC5">
        <w:t xml:space="preserve">. </w:t>
      </w:r>
      <w:r w:rsidR="005730B0" w:rsidRPr="00B04DC5">
        <w:t>C</w:t>
      </w:r>
      <w:r w:rsidRPr="00B04DC5">
        <w:t>ommon issue</w:t>
      </w:r>
      <w:r w:rsidR="005730B0" w:rsidRPr="00B04DC5">
        <w:t>s</w:t>
      </w:r>
      <w:r w:rsidRPr="00B04DC5">
        <w:t xml:space="preserve"> </w:t>
      </w:r>
      <w:r w:rsidR="005730B0" w:rsidRPr="00B04DC5">
        <w:t xml:space="preserve">arise in relation </w:t>
      </w:r>
      <w:r w:rsidRPr="00B04DC5">
        <w:t xml:space="preserve">to </w:t>
      </w:r>
      <w:r w:rsidR="00F334ED" w:rsidRPr="00B04DC5">
        <w:t xml:space="preserve">the </w:t>
      </w:r>
      <w:r w:rsidRPr="00B04DC5">
        <w:t xml:space="preserve">measures </w:t>
      </w:r>
      <w:r w:rsidR="00F334ED" w:rsidRPr="00B04DC5">
        <w:t xml:space="preserve">used and the context in which information is presented. </w:t>
      </w:r>
      <w:r w:rsidR="001F71D9" w:rsidRPr="00B04DC5">
        <w:t>O</w:t>
      </w:r>
      <w:r w:rsidR="00563DDB" w:rsidRPr="00B04DC5">
        <w:t>rganis</w:t>
      </w:r>
      <w:r w:rsidR="00B03AEC" w:rsidRPr="00B04DC5">
        <w:t xml:space="preserve">ed </w:t>
      </w:r>
      <w:r w:rsidR="00563DDB" w:rsidRPr="00B04DC5">
        <w:t xml:space="preserve">hypocrisy may emerge </w:t>
      </w:r>
      <w:r w:rsidR="001F71D9" w:rsidRPr="00B04DC5">
        <w:t xml:space="preserve">if </w:t>
      </w:r>
      <w:r w:rsidR="0030211E" w:rsidRPr="00B04DC5">
        <w:t xml:space="preserve">an organisation </w:t>
      </w:r>
      <w:r w:rsidR="001F71D9" w:rsidRPr="00B04DC5">
        <w:t>f</w:t>
      </w:r>
      <w:r w:rsidR="00412ED0" w:rsidRPr="00B04DC5">
        <w:t>ail</w:t>
      </w:r>
      <w:r w:rsidR="001F71D9" w:rsidRPr="00B04DC5">
        <w:t>s</w:t>
      </w:r>
      <w:r w:rsidR="003D1B02" w:rsidRPr="00B04DC5">
        <w:t xml:space="preserve"> to connect </w:t>
      </w:r>
      <w:r w:rsidR="001F71D9" w:rsidRPr="00B04DC5">
        <w:t xml:space="preserve">shared </w:t>
      </w:r>
      <w:r w:rsidR="003D1B02" w:rsidRPr="00B04DC5">
        <w:t>information</w:t>
      </w:r>
      <w:r w:rsidR="00412ED0" w:rsidRPr="00B04DC5">
        <w:t xml:space="preserve"> to </w:t>
      </w:r>
      <w:r w:rsidR="001F71D9" w:rsidRPr="00B04DC5">
        <w:t xml:space="preserve">their </w:t>
      </w:r>
      <w:r w:rsidR="00412ED0" w:rsidRPr="00B04DC5">
        <w:t xml:space="preserve">strategy </w:t>
      </w:r>
      <w:r w:rsidR="00563DDB" w:rsidRPr="00B04DC5">
        <w:t>and</w:t>
      </w:r>
      <w:r w:rsidR="00412ED0" w:rsidRPr="00B04DC5">
        <w:t xml:space="preserve"> industry performance</w:t>
      </w:r>
      <w:r w:rsidR="0030211E" w:rsidRPr="00B04DC5">
        <w:t>, as</w:t>
      </w:r>
      <w:r w:rsidR="003D1B02" w:rsidRPr="00B04DC5">
        <w:t xml:space="preserve"> </w:t>
      </w:r>
      <w:r w:rsidR="0030211E" w:rsidRPr="00B04DC5">
        <w:t>this</w:t>
      </w:r>
      <w:r w:rsidR="001F71D9" w:rsidRPr="00B04DC5">
        <w:t xml:space="preserve"> </w:t>
      </w:r>
      <w:r w:rsidR="003D1B02" w:rsidRPr="00B04DC5">
        <w:t>limits stakeholder</w:t>
      </w:r>
      <w:r w:rsidR="001F71D9" w:rsidRPr="00B04DC5">
        <w:t>s’</w:t>
      </w:r>
      <w:r w:rsidR="003D1B02" w:rsidRPr="00B04DC5">
        <w:t xml:space="preserve"> ability to contextualise and comprehend</w:t>
      </w:r>
      <w:r w:rsidR="001F71D9" w:rsidRPr="00B04DC5">
        <w:t xml:space="preserve"> the </w:t>
      </w:r>
      <w:r w:rsidR="0030211E" w:rsidRPr="00B04DC5">
        <w:t xml:space="preserve">organisation’s </w:t>
      </w:r>
      <w:r w:rsidR="001F71D9" w:rsidRPr="00B04DC5">
        <w:t>commitments and performance</w:t>
      </w:r>
      <w:r w:rsidR="003D1B02" w:rsidRPr="00B04DC5">
        <w:t xml:space="preserve">. </w:t>
      </w:r>
      <w:r w:rsidR="0030211E" w:rsidRPr="00B04DC5">
        <w:t>Further</w:t>
      </w:r>
      <w:r w:rsidR="001F71D9" w:rsidRPr="00B04DC5">
        <w:t>, organisations reduce clarity</w:t>
      </w:r>
      <w:r w:rsidR="00886DAF" w:rsidRPr="00B04DC5">
        <w:t xml:space="preserve"> and</w:t>
      </w:r>
      <w:r w:rsidR="001F71D9" w:rsidRPr="00B04DC5">
        <w:t xml:space="preserve"> transparency</w:t>
      </w:r>
      <w:r w:rsidR="00886DAF" w:rsidRPr="00B04DC5">
        <w:t xml:space="preserve"> and</w:t>
      </w:r>
      <w:r w:rsidR="001F71D9" w:rsidRPr="00B04DC5">
        <w:t xml:space="preserve"> open themselves up to charges of duplicity</w:t>
      </w:r>
      <w:r w:rsidR="0030211E" w:rsidRPr="00B04DC5">
        <w:t xml:space="preserve"> if they</w:t>
      </w:r>
      <w:r w:rsidR="001F71D9" w:rsidRPr="00B04DC5">
        <w:t xml:space="preserve"> overuse or strategic</w:t>
      </w:r>
      <w:r w:rsidR="0030211E" w:rsidRPr="00B04DC5">
        <w:t>ally</w:t>
      </w:r>
      <w:r w:rsidR="001F71D9" w:rsidRPr="00B04DC5">
        <w:t xml:space="preserve"> use technical and complex language that stimulates confusion and ambiguity </w:t>
      </w:r>
      <w:r w:rsidR="00D14297" w:rsidRPr="00B04DC5">
        <w:t>among</w:t>
      </w:r>
      <w:r w:rsidR="001F71D9" w:rsidRPr="00B04DC5">
        <w:t xml:space="preserve"> s</w:t>
      </w:r>
      <w:r w:rsidR="00A62573" w:rsidRPr="00B04DC5">
        <w:t>takeholders</w:t>
      </w:r>
      <w:r w:rsidR="0030211E" w:rsidRPr="00B04DC5">
        <w:t>,</w:t>
      </w:r>
      <w:r w:rsidR="00A62573" w:rsidRPr="00B04DC5">
        <w:t xml:space="preserve"> </w:t>
      </w:r>
      <w:r w:rsidR="0030211E" w:rsidRPr="00B04DC5">
        <w:t xml:space="preserve">who </w:t>
      </w:r>
      <w:r w:rsidR="00A62573" w:rsidRPr="00B04DC5">
        <w:t>may or may not be familiar with organisational processes, routines</w:t>
      </w:r>
      <w:r w:rsidR="00886DAF" w:rsidRPr="00B04DC5">
        <w:t xml:space="preserve"> and</w:t>
      </w:r>
      <w:r w:rsidR="00A62573" w:rsidRPr="00B04DC5">
        <w:t xml:space="preserve"> jargon</w:t>
      </w:r>
      <w:r w:rsidR="00502F67" w:rsidRPr="00B04DC5">
        <w:t xml:space="preserve"> (</w:t>
      </w:r>
      <w:r w:rsidR="00F3342A" w:rsidRPr="00B04DC5">
        <w:t xml:space="preserve">Crilly, </w:t>
      </w:r>
      <w:proofErr w:type="spellStart"/>
      <w:r w:rsidR="00F3342A" w:rsidRPr="00B04DC5">
        <w:t>Zollo</w:t>
      </w:r>
      <w:proofErr w:type="spellEnd"/>
      <w:r w:rsidR="00F3342A" w:rsidRPr="00B04DC5">
        <w:t xml:space="preserve"> &amp; Hansen</w:t>
      </w:r>
      <w:r w:rsidR="00502F67" w:rsidRPr="00B04DC5">
        <w:t>, 2012)</w:t>
      </w:r>
      <w:r w:rsidR="00A62573" w:rsidRPr="00B04DC5">
        <w:t>.</w:t>
      </w:r>
    </w:p>
    <w:p w14:paraId="38E6F264" w14:textId="77777777" w:rsidR="00CA62DC" w:rsidRDefault="0030211E" w:rsidP="00B04DC5">
      <w:pPr>
        <w:pStyle w:val="APABody"/>
      </w:pPr>
      <w:r w:rsidRPr="00B04DC5">
        <w:rPr>
          <w:i/>
          <w:iCs/>
        </w:rPr>
        <w:t>A</w:t>
      </w:r>
      <w:r w:rsidR="004F175B" w:rsidRPr="00B04DC5">
        <w:rPr>
          <w:i/>
          <w:iCs/>
        </w:rPr>
        <w:t>ccuracy</w:t>
      </w:r>
      <w:r w:rsidR="004F175B" w:rsidRPr="00B04DC5">
        <w:t xml:space="preserve"> </w:t>
      </w:r>
      <w:r w:rsidRPr="00B04DC5">
        <w:t xml:space="preserve">is also essential and </w:t>
      </w:r>
      <w:r w:rsidR="001825D8" w:rsidRPr="00B04DC5">
        <w:t>requir</w:t>
      </w:r>
      <w:r w:rsidRPr="00B04DC5">
        <w:t>es the</w:t>
      </w:r>
      <w:r w:rsidR="001825D8" w:rsidRPr="00B04DC5">
        <w:t xml:space="preserve"> careful consideration of t</w:t>
      </w:r>
      <w:r w:rsidR="00DD2026" w:rsidRPr="00B04DC5">
        <w:t xml:space="preserve">he relationship between meaning, </w:t>
      </w:r>
      <w:r w:rsidR="001825D8" w:rsidRPr="00B04DC5">
        <w:t>comprehensibility and bias</w:t>
      </w:r>
      <w:r w:rsidR="00C931F3" w:rsidRPr="00B04DC5">
        <w:t xml:space="preserve"> </w:t>
      </w:r>
      <w:r w:rsidR="00C931F3" w:rsidRPr="00B04DC5">
        <w:fldChar w:fldCharType="begin"/>
      </w:r>
      <w:r w:rsidR="004F1B4F" w:rsidRPr="00B04DC5">
        <w:instrText xml:space="preserve"> ADDIN EN.CITE &lt;EndNote&gt;&lt;Cite&gt;&lt;Author&gt;Vorauer&lt;/Author&gt;&lt;Year&gt;1998&lt;/Year&gt;&lt;RecNum&gt;2318&lt;/RecNum&gt;&lt;DisplayText&gt;(Granados, Gupta, &amp;amp; Kauffman, 2006; Vorauer &amp;amp; Claude, 1998)&lt;/DisplayText&gt;&lt;record&gt;&lt;rec-number&gt;2318&lt;/rec-number&gt;&lt;foreign-keys&gt;&lt;key app="EN" db-id="rr999dd2oeffapewfz6x2r5pd5tf0rp9x0d5" timestamp="1554933682"&gt;2318&lt;/key&gt;&lt;/foreign-keys&gt;&lt;ref-type name="Journal Article"&gt;17&lt;/ref-type&gt;&lt;contributors&gt;&lt;authors&gt;&lt;author&gt;Vorauer, Jacquie D.&lt;/author&gt;&lt;author&gt;Claude, Stephanie-Danielle&lt;/author&gt;&lt;/authors&gt;&lt;/contributors&gt;&lt;titles&gt;&lt;title&gt;Perceived Versus Actual Transparency of Goals in Negotiation&lt;/title&gt;&lt;secondary-title&gt;Personality and Social Psychology Bulletin&lt;/secondary-title&gt;&lt;/titles&gt;&lt;periodical&gt;&lt;full-title&gt;Personality and Social Psychology Bulletin&lt;/full-title&gt;&lt;/periodical&gt;&lt;pages&gt;371-385&lt;/pages&gt;&lt;volume&gt;24&lt;/volume&gt;&lt;number&gt;4&lt;/number&gt;&lt;dates&gt;&lt;year&gt;1998&lt;/year&gt;&lt;pub-dates&gt;&lt;date&gt;1998/04/01&lt;/date&gt;&lt;/pub-dates&gt;&lt;/dates&gt;&lt;publisher&gt;SAGE Publications Inc&lt;/publisher&gt;&lt;isbn&gt;0146-1672&lt;/isbn&gt;&lt;urls&gt;&lt;related-urls&gt;&lt;url&gt;https://doi.org/10.1177/0146167298244004&lt;/url&gt;&lt;/related-urls&gt;&lt;/urls&gt;&lt;electronic-resource-num&gt;10.1177/0146167298244004&lt;/electronic-resource-num&gt;&lt;access-date&gt;2019/04/10&lt;/access-date&gt;&lt;/record&gt;&lt;/Cite&gt;&lt;Cite&gt;&lt;Author&gt;Granados&lt;/Author&gt;&lt;Year&gt;2006&lt;/Year&gt;&lt;RecNum&gt;2316&lt;/RecNum&gt;&lt;record&gt;&lt;rec-number&gt;2316&lt;/rec-number&gt;&lt;foreign-keys&gt;&lt;key app="EN" db-id="rr999dd2oeffapewfz6x2r5pd5tf0rp9x0d5" timestamp="1554933435"&gt;2316&lt;/key&gt;&lt;/foreign-keys&gt;&lt;ref-type name="Journal Article"&gt;17&lt;/ref-type&gt;&lt;contributors&gt;&lt;authors&gt;&lt;author&gt;Granados, N &lt;/author&gt;&lt;author&gt;Gupta, A&lt;/author&gt;&lt;author&gt;Kauffman, R. J&lt;/author&gt;&lt;/authors&gt;&lt;/contributors&gt;&lt;titles&gt;&lt;title&gt;The impact of IT on market information and transparency: A unified theoretical framework&lt;/title&gt;&lt;secondary-title&gt;Journal of the Association for Information Systems&lt;/secondary-title&gt;&lt;/titles&gt;&lt;periodical&gt;&lt;full-title&gt;Journal of the Association for Information Systems&lt;/full-title&gt;&lt;/periodical&gt;&lt;pages&gt;148-178&lt;/pages&gt;&lt;volume&gt;7&lt;/volume&gt;&lt;number&gt;3&lt;/number&gt;&lt;dates&gt;&lt;year&gt;2006&lt;/year&gt;&lt;/dates&gt;&lt;urls&gt;&lt;/urls&gt;&lt;/record&gt;&lt;/Cite&gt;&lt;/EndNote&gt;</w:instrText>
      </w:r>
      <w:r w:rsidR="00C931F3" w:rsidRPr="00B04DC5">
        <w:fldChar w:fldCharType="separate"/>
      </w:r>
      <w:r w:rsidR="004F1B4F" w:rsidRPr="00B04DC5">
        <w:t>(Granados, Gupta</w:t>
      </w:r>
      <w:r w:rsidR="00886DAF" w:rsidRPr="00B04DC5">
        <w:t xml:space="preserve"> &amp;</w:t>
      </w:r>
      <w:r w:rsidR="004F1B4F" w:rsidRPr="00B04DC5">
        <w:t xml:space="preserve"> Kauffman, 2006; Vorauer &amp; Claude, 1998)</w:t>
      </w:r>
      <w:r w:rsidR="00C931F3" w:rsidRPr="00B04DC5">
        <w:fldChar w:fldCharType="end"/>
      </w:r>
      <w:r w:rsidR="001825D8" w:rsidRPr="00B04DC5">
        <w:t xml:space="preserve">. </w:t>
      </w:r>
      <w:r w:rsidRPr="00B04DC5">
        <w:t xml:space="preserve">As </w:t>
      </w:r>
      <w:proofErr w:type="spellStart"/>
      <w:r w:rsidR="00784F06" w:rsidRPr="00B04DC5">
        <w:t>Schnackenberg</w:t>
      </w:r>
      <w:proofErr w:type="spellEnd"/>
      <w:r w:rsidR="00784F06" w:rsidRPr="00B04DC5">
        <w:t xml:space="preserve"> </w:t>
      </w:r>
      <w:r w:rsidRPr="00B04DC5">
        <w:t xml:space="preserve">and </w:t>
      </w:r>
      <w:r w:rsidR="00784F06" w:rsidRPr="00B04DC5">
        <w:t>Tomlinson</w:t>
      </w:r>
      <w:r w:rsidRPr="00B04DC5">
        <w:t xml:space="preserve"> (</w:t>
      </w:r>
      <w:r w:rsidR="00784F06" w:rsidRPr="00B04DC5">
        <w:t xml:space="preserve">2016, </w:t>
      </w:r>
      <w:r w:rsidR="00E80777" w:rsidRPr="00B04DC5">
        <w:t xml:space="preserve">p. </w:t>
      </w:r>
      <w:r w:rsidR="00784F06" w:rsidRPr="00B04DC5">
        <w:t>1</w:t>
      </w:r>
      <w:r w:rsidR="002D77DF" w:rsidRPr="00B04DC5">
        <w:t>,</w:t>
      </w:r>
      <w:r w:rsidR="00784F06" w:rsidRPr="00B04DC5">
        <w:t>794)</w:t>
      </w:r>
      <w:r w:rsidRPr="00B04DC5">
        <w:t xml:space="preserve"> stated, ‘accuracy is unique to disclosure and clarity in that it is about information reliability rather than completeness or </w:t>
      </w:r>
      <w:proofErr w:type="spellStart"/>
      <w:r w:rsidRPr="00B04DC5">
        <w:t>understandability</w:t>
      </w:r>
      <w:proofErr w:type="spellEnd"/>
      <w:r w:rsidRPr="00B04DC5">
        <w:t>’</w:t>
      </w:r>
      <w:r w:rsidR="00784F06" w:rsidRPr="00B04DC5">
        <w:t xml:space="preserve">. </w:t>
      </w:r>
      <w:r w:rsidR="00D8662F" w:rsidRPr="00B04DC5">
        <w:t xml:space="preserve">Accuracy does not imply that </w:t>
      </w:r>
      <w:r w:rsidR="00DD2026" w:rsidRPr="00B04DC5">
        <w:t xml:space="preserve">information must be completely </w:t>
      </w:r>
      <w:r w:rsidR="00C5234C" w:rsidRPr="00B04DC5">
        <w:t>correct</w:t>
      </w:r>
      <w:r w:rsidR="008229DB" w:rsidRPr="00B04DC5">
        <w:t>, as</w:t>
      </w:r>
      <w:r w:rsidR="00D8662F" w:rsidRPr="00B04DC5">
        <w:t xml:space="preserve"> achieving </w:t>
      </w:r>
      <w:r w:rsidR="005B6975" w:rsidRPr="00B04DC5">
        <w:t xml:space="preserve">that </w:t>
      </w:r>
      <w:r w:rsidR="00D8662F" w:rsidRPr="00B04DC5">
        <w:t>is impossible</w:t>
      </w:r>
      <w:r w:rsidR="007C3EE7" w:rsidRPr="00B04DC5">
        <w:t xml:space="preserve"> (</w:t>
      </w:r>
      <w:proofErr w:type="spellStart"/>
      <w:r w:rsidR="007C3EE7" w:rsidRPr="00B04DC5">
        <w:t>Schnackenberg</w:t>
      </w:r>
      <w:proofErr w:type="spellEnd"/>
      <w:r w:rsidR="007C3EE7" w:rsidRPr="00B04DC5">
        <w:t xml:space="preserve"> </w:t>
      </w:r>
      <w:r w:rsidR="00BB680F" w:rsidRPr="00B04DC5">
        <w:t>&amp;</w:t>
      </w:r>
      <w:r w:rsidR="007C3EE7" w:rsidRPr="00B04DC5">
        <w:t xml:space="preserve"> Tomlinson, 2016)</w:t>
      </w:r>
      <w:r w:rsidR="00D8662F" w:rsidRPr="00B04DC5">
        <w:t>.</w:t>
      </w:r>
      <w:r w:rsidR="00C5234C" w:rsidRPr="00B04DC5">
        <w:t xml:space="preserve"> </w:t>
      </w:r>
      <w:r w:rsidR="008229DB" w:rsidRPr="00B04DC5">
        <w:t>However</w:t>
      </w:r>
      <w:r w:rsidR="005458F6" w:rsidRPr="00B04DC5">
        <w:t>,</w:t>
      </w:r>
      <w:r w:rsidR="005B6975" w:rsidRPr="00B04DC5">
        <w:t xml:space="preserve"> </w:t>
      </w:r>
      <w:r w:rsidR="00E80777" w:rsidRPr="00B04DC5">
        <w:t>‘</w:t>
      </w:r>
      <w:r w:rsidR="00DD2026" w:rsidRPr="00B04DC5">
        <w:t>material claims should reflect precise qualifications about their expected validity for information to be considered transparent</w:t>
      </w:r>
      <w:r w:rsidR="00E80777" w:rsidRPr="00B04DC5">
        <w:t>’</w:t>
      </w:r>
      <w:r w:rsidR="00C5234C" w:rsidRPr="00B04DC5">
        <w:t xml:space="preserve"> (</w:t>
      </w:r>
      <w:proofErr w:type="spellStart"/>
      <w:r w:rsidR="00C5234C" w:rsidRPr="00B04DC5">
        <w:t>Schnackenberg</w:t>
      </w:r>
      <w:proofErr w:type="spellEnd"/>
      <w:r w:rsidR="00C5234C" w:rsidRPr="00B04DC5">
        <w:t xml:space="preserve"> </w:t>
      </w:r>
      <w:r w:rsidR="00BB680F" w:rsidRPr="00B04DC5">
        <w:t xml:space="preserve">&amp; Tomlinson, 2016, </w:t>
      </w:r>
      <w:r w:rsidR="00E80777" w:rsidRPr="00B04DC5">
        <w:t xml:space="preserve">p. </w:t>
      </w:r>
      <w:r w:rsidR="00C5234C" w:rsidRPr="00B04DC5">
        <w:t>1793)</w:t>
      </w:r>
      <w:r w:rsidR="00DD2026" w:rsidRPr="00B04DC5">
        <w:t>.</w:t>
      </w:r>
      <w:r w:rsidR="00C5234C" w:rsidRPr="00B04DC5">
        <w:t xml:space="preserve"> </w:t>
      </w:r>
      <w:r w:rsidR="008276BC" w:rsidRPr="00B04DC5">
        <w:t xml:space="preserve">Organisations can convey </w:t>
      </w:r>
      <w:r w:rsidR="00452262" w:rsidRPr="00B04DC5">
        <w:t>honesty and integrity</w:t>
      </w:r>
      <w:r w:rsidR="008276BC" w:rsidRPr="00B04DC5">
        <w:t xml:space="preserve"> to stakeholders by demonstrating</w:t>
      </w:r>
      <w:r w:rsidR="00DF1A78" w:rsidRPr="00B04DC5">
        <w:t xml:space="preserve"> that</w:t>
      </w:r>
      <w:r w:rsidR="008276BC" w:rsidRPr="00B04DC5">
        <w:t xml:space="preserve"> information is well founded</w:t>
      </w:r>
      <w:r w:rsidR="00994234" w:rsidRPr="00B04DC5">
        <w:t xml:space="preserve"> (Bushman, </w:t>
      </w:r>
      <w:proofErr w:type="spellStart"/>
      <w:r w:rsidR="00994234" w:rsidRPr="00B04DC5">
        <w:t>Piotroski</w:t>
      </w:r>
      <w:proofErr w:type="spellEnd"/>
      <w:r w:rsidR="00994234" w:rsidRPr="00B04DC5">
        <w:t xml:space="preserve"> &amp; Smith, 2004)</w:t>
      </w:r>
      <w:r w:rsidR="008276BC" w:rsidRPr="00B04DC5">
        <w:t>, free of bias</w:t>
      </w:r>
      <w:r w:rsidR="001E6A40" w:rsidRPr="00B04DC5">
        <w:t xml:space="preserve"> (</w:t>
      </w:r>
      <w:proofErr w:type="spellStart"/>
      <w:r w:rsidR="001E6A40" w:rsidRPr="00B04DC5">
        <w:t>Nicolacu</w:t>
      </w:r>
      <w:proofErr w:type="spellEnd"/>
      <w:r w:rsidR="001E6A40" w:rsidRPr="00B04DC5">
        <w:t xml:space="preserve"> &amp; McKnight, 2006; Williams, 2005)</w:t>
      </w:r>
      <w:r w:rsidR="008276BC" w:rsidRPr="00B04DC5">
        <w:t>,</w:t>
      </w:r>
      <w:r w:rsidR="00733525" w:rsidRPr="00B04DC5">
        <w:t xml:space="preserve"> correct (Singh &amp; </w:t>
      </w:r>
      <w:proofErr w:type="spellStart"/>
      <w:r w:rsidR="00733525" w:rsidRPr="00B04DC5">
        <w:t>Sirdeshmukh</w:t>
      </w:r>
      <w:proofErr w:type="spellEnd"/>
      <w:r w:rsidR="00733525" w:rsidRPr="00B04DC5">
        <w:t xml:space="preserve">, 2000; </w:t>
      </w:r>
      <w:r w:rsidR="007C7413" w:rsidRPr="00B04DC5">
        <w:t>Street &amp; Meister, 2004</w:t>
      </w:r>
      <w:r w:rsidR="00733525" w:rsidRPr="00B04DC5">
        <w:t>)</w:t>
      </w:r>
      <w:r w:rsidR="00886DAF" w:rsidRPr="00B04DC5">
        <w:t xml:space="preserve"> and</w:t>
      </w:r>
      <w:r w:rsidR="008276BC" w:rsidRPr="00B04DC5">
        <w:t xml:space="preserve"> </w:t>
      </w:r>
      <w:r w:rsidR="00DF1A78" w:rsidRPr="00B04DC5">
        <w:t xml:space="preserve">by </w:t>
      </w:r>
      <w:r w:rsidR="005458F6" w:rsidRPr="00B04DC5">
        <w:t>describ</w:t>
      </w:r>
      <w:r w:rsidR="00DF1A78" w:rsidRPr="00B04DC5">
        <w:t>ing</w:t>
      </w:r>
      <w:r w:rsidR="00F330D6" w:rsidRPr="00B04DC5">
        <w:t xml:space="preserve"> the</w:t>
      </w:r>
      <w:r w:rsidR="008276BC" w:rsidRPr="00B04DC5">
        <w:t xml:space="preserve"> </w:t>
      </w:r>
      <w:r w:rsidR="008276BC" w:rsidRPr="00B04DC5">
        <w:lastRenderedPageBreak/>
        <w:t>measurement techniques and calculations</w:t>
      </w:r>
      <w:r w:rsidR="00F330D6" w:rsidRPr="00B04DC5">
        <w:t xml:space="preserve"> </w:t>
      </w:r>
      <w:r w:rsidR="002077FD" w:rsidRPr="00B04DC5">
        <w:t>underlying</w:t>
      </w:r>
      <w:r w:rsidR="00F330D6" w:rsidRPr="00B04DC5">
        <w:t xml:space="preserve"> </w:t>
      </w:r>
      <w:r w:rsidR="003A632B" w:rsidRPr="00B04DC5">
        <w:t xml:space="preserve">the </w:t>
      </w:r>
      <w:r w:rsidR="00F330D6" w:rsidRPr="00B04DC5">
        <w:t>information shared</w:t>
      </w:r>
      <w:r w:rsidR="003A68C3" w:rsidRPr="00B04DC5">
        <w:t xml:space="preserve"> as necessary</w:t>
      </w:r>
      <w:r w:rsidR="00200C58" w:rsidRPr="00B04DC5">
        <w:t xml:space="preserve"> (</w:t>
      </w:r>
      <w:proofErr w:type="spellStart"/>
      <w:r w:rsidR="00200C58" w:rsidRPr="00B04DC5">
        <w:t>Eijffinger</w:t>
      </w:r>
      <w:proofErr w:type="spellEnd"/>
      <w:r w:rsidR="00200C58" w:rsidRPr="00B04DC5">
        <w:t xml:space="preserve"> &amp; </w:t>
      </w:r>
      <w:proofErr w:type="spellStart"/>
      <w:r w:rsidR="00200C58" w:rsidRPr="00B04DC5">
        <w:t>Geraats</w:t>
      </w:r>
      <w:proofErr w:type="spellEnd"/>
      <w:r w:rsidR="00200C58" w:rsidRPr="00B04DC5">
        <w:t xml:space="preserve">, 2006; Philippe </w:t>
      </w:r>
      <w:r w:rsidR="00994234" w:rsidRPr="00B04DC5">
        <w:t>&amp;</w:t>
      </w:r>
      <w:r w:rsidR="00200C58" w:rsidRPr="00B04DC5">
        <w:t xml:space="preserve"> Durand, 2011)</w:t>
      </w:r>
      <w:r w:rsidR="008276BC" w:rsidRPr="00B04DC5">
        <w:t>.</w:t>
      </w:r>
      <w:r w:rsidR="00F92A77" w:rsidRPr="00B04DC5">
        <w:t xml:space="preserve"> Accuracy is essential </w:t>
      </w:r>
      <w:r w:rsidR="003A632B" w:rsidRPr="00B04DC5">
        <w:t xml:space="preserve">to </w:t>
      </w:r>
      <w:r w:rsidR="00F92A77" w:rsidRPr="00B04DC5">
        <w:t xml:space="preserve">reducing suspicions of </w:t>
      </w:r>
      <w:r w:rsidR="00F54B98" w:rsidRPr="00B04DC5">
        <w:t>‘</w:t>
      </w:r>
      <w:r w:rsidR="00F92A77" w:rsidRPr="00B04DC5">
        <w:t>greenwashing</w:t>
      </w:r>
      <w:r w:rsidR="00F54B98" w:rsidRPr="00B04DC5">
        <w:t>’</w:t>
      </w:r>
      <w:r w:rsidR="00F92A77" w:rsidRPr="00B04DC5">
        <w:t>, legitimacy-seeking behaviour</w:t>
      </w:r>
      <w:r w:rsidR="003A632B" w:rsidRPr="00B04DC5">
        <w:t>s</w:t>
      </w:r>
      <w:r w:rsidR="00F92A77" w:rsidRPr="00B04DC5">
        <w:t xml:space="preserve"> and other forms of duplicity</w:t>
      </w:r>
      <w:r w:rsidR="003A632B" w:rsidRPr="00B04DC5">
        <w:t xml:space="preserve">, as </w:t>
      </w:r>
      <w:r w:rsidR="008709C6" w:rsidRPr="00B04DC5">
        <w:t>it allows stakeholders to ascertain the actual impacts of the organisation</w:t>
      </w:r>
      <w:r w:rsidR="00F92A77" w:rsidRPr="00B04DC5">
        <w:t xml:space="preserve">. It is also critical </w:t>
      </w:r>
      <w:r w:rsidR="003A632B" w:rsidRPr="00B04DC5">
        <w:t xml:space="preserve">in </w:t>
      </w:r>
      <w:r w:rsidR="00F92A77" w:rsidRPr="00B04DC5">
        <w:t>setting out the context and issues</w:t>
      </w:r>
      <w:r w:rsidR="003A632B" w:rsidRPr="00B04DC5">
        <w:t xml:space="preserve"> that</w:t>
      </w:r>
      <w:r w:rsidR="00F92A77" w:rsidRPr="00B04DC5">
        <w:t xml:space="preserve"> </w:t>
      </w:r>
      <w:r w:rsidR="001E6E86" w:rsidRPr="00B04DC5">
        <w:t>the organisation</w:t>
      </w:r>
      <w:r w:rsidR="00F92A77" w:rsidRPr="00B04DC5">
        <w:t xml:space="preserve"> </w:t>
      </w:r>
      <w:r w:rsidR="003A632B" w:rsidRPr="00B04DC5">
        <w:t xml:space="preserve">needs to </w:t>
      </w:r>
      <w:r w:rsidR="00F92A77" w:rsidRPr="00B04DC5">
        <w:t>address. O</w:t>
      </w:r>
      <w:r w:rsidR="00622C4C" w:rsidRPr="00B04DC5">
        <w:t>rgani</w:t>
      </w:r>
      <w:r w:rsidR="00643A62" w:rsidRPr="00B04DC5">
        <w:t>s</w:t>
      </w:r>
      <w:r w:rsidR="00622C4C" w:rsidRPr="00B04DC5">
        <w:t>ations decrease accuracy</w:t>
      </w:r>
      <w:r w:rsidR="00886DAF" w:rsidRPr="00B04DC5">
        <w:t xml:space="preserve"> and</w:t>
      </w:r>
      <w:r w:rsidR="00B46639" w:rsidRPr="00B04DC5">
        <w:t xml:space="preserve"> transparency</w:t>
      </w:r>
      <w:r w:rsidR="003A632B" w:rsidRPr="00B04DC5">
        <w:t xml:space="preserve"> by</w:t>
      </w:r>
      <w:r w:rsidR="00622C4C" w:rsidRPr="00B04DC5">
        <w:t xml:space="preserve"> faking and decoupling</w:t>
      </w:r>
      <w:r w:rsidR="00060402" w:rsidRPr="00B04DC5">
        <w:t>. In doing so, they diminish</w:t>
      </w:r>
      <w:r w:rsidR="007E59EC" w:rsidRPr="00B04DC5">
        <w:t xml:space="preserve"> </w:t>
      </w:r>
      <w:r w:rsidR="00E80777" w:rsidRPr="00B04DC5">
        <w:t>‘</w:t>
      </w:r>
      <w:r w:rsidR="00D16AE5" w:rsidRPr="00B04DC5">
        <w:t>the extent to which information conforms to the beliefs, logic structures, and lived experiences of the source</w:t>
      </w:r>
      <w:r w:rsidR="00E80777" w:rsidRPr="00B04DC5">
        <w:t>’</w:t>
      </w:r>
      <w:r w:rsidR="00B03AEC" w:rsidRPr="00B04DC5">
        <w:t xml:space="preserve"> (</w:t>
      </w:r>
      <w:proofErr w:type="spellStart"/>
      <w:r w:rsidR="00B03AEC" w:rsidRPr="00B04DC5">
        <w:t>Schnackenberg</w:t>
      </w:r>
      <w:proofErr w:type="spellEnd"/>
      <w:r w:rsidR="00B03AEC" w:rsidRPr="00B04DC5">
        <w:t xml:space="preserve"> </w:t>
      </w:r>
      <w:r w:rsidR="00BB680F" w:rsidRPr="00B04DC5">
        <w:t>&amp;</w:t>
      </w:r>
      <w:r w:rsidR="00B03AEC" w:rsidRPr="00B04DC5">
        <w:t xml:space="preserve"> Tomlinson, 2016, </w:t>
      </w:r>
      <w:r w:rsidR="00E80777" w:rsidRPr="00B04DC5">
        <w:t>p.</w:t>
      </w:r>
      <w:r w:rsidR="00060402" w:rsidRPr="00B04DC5">
        <w:t> </w:t>
      </w:r>
      <w:r w:rsidR="00B03AEC" w:rsidRPr="00B04DC5">
        <w:t>1</w:t>
      </w:r>
      <w:r w:rsidR="00060402" w:rsidRPr="00B04DC5">
        <w:t>,</w:t>
      </w:r>
      <w:r w:rsidR="00B03AEC" w:rsidRPr="00B04DC5">
        <w:t>800)</w:t>
      </w:r>
      <w:r w:rsidR="00D16AE5" w:rsidRPr="00B04DC5">
        <w:t>.</w:t>
      </w:r>
      <w:r w:rsidR="00B03AEC" w:rsidRPr="00B04DC5">
        <w:t xml:space="preserve"> </w:t>
      </w:r>
      <w:r w:rsidR="00060402" w:rsidRPr="00B04DC5">
        <w:t>Organisation</w:t>
      </w:r>
      <w:r w:rsidR="001D025A" w:rsidRPr="00B04DC5">
        <w:t>s</w:t>
      </w:r>
      <w:r w:rsidR="00060402" w:rsidRPr="00B04DC5">
        <w:t xml:space="preserve"> </w:t>
      </w:r>
      <w:r w:rsidR="00B03AEC" w:rsidRPr="00B04DC5">
        <w:t>can reduce issues of organised hypocrisy by building rapport with stakeholders</w:t>
      </w:r>
      <w:r w:rsidR="00FC1ECC" w:rsidRPr="00B04DC5">
        <w:t>,</w:t>
      </w:r>
      <w:r w:rsidR="00AF4DC8" w:rsidRPr="00B04DC5">
        <w:t xml:space="preserve"> hiring authentic leaders (</w:t>
      </w:r>
      <w:r w:rsidR="00807510" w:rsidRPr="00B04DC5">
        <w:t xml:space="preserve">Walumbwa, </w:t>
      </w:r>
      <w:proofErr w:type="spellStart"/>
      <w:r w:rsidR="00807510" w:rsidRPr="00B04DC5">
        <w:t>Luthans</w:t>
      </w:r>
      <w:proofErr w:type="spellEnd"/>
      <w:r w:rsidR="00807510" w:rsidRPr="00B04DC5">
        <w:t xml:space="preserve">, </w:t>
      </w:r>
      <w:proofErr w:type="spellStart"/>
      <w:r w:rsidR="00807510" w:rsidRPr="00B04DC5">
        <w:t>Avey</w:t>
      </w:r>
      <w:proofErr w:type="spellEnd"/>
      <w:r w:rsidR="00807510" w:rsidRPr="00B04DC5">
        <w:t xml:space="preserve"> &amp; </w:t>
      </w:r>
      <w:proofErr w:type="spellStart"/>
      <w:r w:rsidR="00807510" w:rsidRPr="00B04DC5">
        <w:t>Oke</w:t>
      </w:r>
      <w:proofErr w:type="spellEnd"/>
      <w:r w:rsidR="00AF4DC8" w:rsidRPr="00B04DC5">
        <w:t>, 2011)</w:t>
      </w:r>
      <w:r w:rsidR="00A77CF9" w:rsidRPr="00B04DC5">
        <w:t xml:space="preserve">, </w:t>
      </w:r>
      <w:r w:rsidR="00FC1ECC" w:rsidRPr="00B04DC5">
        <w:t>h</w:t>
      </w:r>
      <w:bookmarkStart w:id="0" w:name="_GoBack"/>
      <w:bookmarkEnd w:id="0"/>
      <w:r w:rsidR="00FC1ECC" w:rsidRPr="00B04DC5">
        <w:t>aving</w:t>
      </w:r>
      <w:r w:rsidR="00060402" w:rsidRPr="00B04DC5">
        <w:t xml:space="preserve"> </w:t>
      </w:r>
      <w:r w:rsidR="00AF4DC8" w:rsidRPr="00B04DC5">
        <w:t>third</w:t>
      </w:r>
      <w:r w:rsidR="00FC1ECC" w:rsidRPr="00B04DC5">
        <w:t xml:space="preserve"> parties</w:t>
      </w:r>
      <w:r w:rsidR="00A77CF9" w:rsidRPr="00B04DC5">
        <w:t xml:space="preserve"> audit </w:t>
      </w:r>
      <w:r w:rsidR="00FC1ECC" w:rsidRPr="00B04DC5">
        <w:t xml:space="preserve">the </w:t>
      </w:r>
      <w:r w:rsidR="00A77CF9" w:rsidRPr="00B04DC5">
        <w:t>information shared.</w:t>
      </w:r>
      <w:r w:rsidR="00060402" w:rsidRPr="00B04DC5">
        <w:t xml:space="preserve"> </w:t>
      </w:r>
    </w:p>
    <w:p w14:paraId="38B1DE42" w14:textId="7F33FE35" w:rsidR="000074A9" w:rsidRPr="00B04DC5" w:rsidRDefault="000074A9" w:rsidP="00373633">
      <w:pPr>
        <w:pStyle w:val="APAH1NoNum"/>
        <w:numPr>
          <w:ilvl w:val="0"/>
          <w:numId w:val="42"/>
        </w:numPr>
        <w:rPr>
          <w:lang w:val="en-GB"/>
        </w:rPr>
      </w:pPr>
      <w:r w:rsidRPr="00B04DC5">
        <w:rPr>
          <w:lang w:val="en-GB"/>
        </w:rPr>
        <w:t>Methods</w:t>
      </w:r>
    </w:p>
    <w:p w14:paraId="49FEF585" w14:textId="3EAB75E6" w:rsidR="007D09DA" w:rsidRPr="00B04DC5" w:rsidRDefault="00060402" w:rsidP="00B04DC5">
      <w:pPr>
        <w:pStyle w:val="APABody"/>
      </w:pPr>
      <w:r w:rsidRPr="00B04DC5">
        <w:t xml:space="preserve">As stated above, this study </w:t>
      </w:r>
      <w:r w:rsidR="007D09DA" w:rsidRPr="00B04DC5">
        <w:t xml:space="preserve">analysed </w:t>
      </w:r>
      <w:r w:rsidR="002D57C6" w:rsidRPr="00B04DC5">
        <w:t xml:space="preserve">the </w:t>
      </w:r>
      <w:r w:rsidR="009F7CDE" w:rsidRPr="00B04DC5">
        <w:t xml:space="preserve">sustainability </w:t>
      </w:r>
      <w:r w:rsidR="002256FA" w:rsidRPr="00B04DC5">
        <w:t>reports</w:t>
      </w:r>
      <w:r w:rsidR="00253106" w:rsidRPr="00B04DC5">
        <w:t xml:space="preserve"> </w:t>
      </w:r>
      <w:r w:rsidR="00D64800" w:rsidRPr="00B04DC5">
        <w:t xml:space="preserve">produced by </w:t>
      </w:r>
      <w:r w:rsidR="00253106" w:rsidRPr="00B04DC5">
        <w:t>three Australian financial services firms</w:t>
      </w:r>
      <w:r w:rsidR="002D57C6" w:rsidRPr="00B04DC5">
        <w:t xml:space="preserve"> over a five</w:t>
      </w:r>
      <w:r w:rsidR="000559B4" w:rsidRPr="00B04DC5">
        <w:t>-y</w:t>
      </w:r>
      <w:r w:rsidR="002D57C6" w:rsidRPr="00B04DC5">
        <w:t>ear period</w:t>
      </w:r>
      <w:r w:rsidR="003B3950" w:rsidRPr="00B04DC5">
        <w:t xml:space="preserve"> through </w:t>
      </w:r>
      <w:proofErr w:type="spellStart"/>
      <w:r w:rsidR="003B3950" w:rsidRPr="00B04DC5">
        <w:t>Schnackenberg</w:t>
      </w:r>
      <w:proofErr w:type="spellEnd"/>
      <w:r w:rsidR="003B3950" w:rsidRPr="00B04DC5">
        <w:t xml:space="preserve"> </w:t>
      </w:r>
      <w:r w:rsidR="000559B4" w:rsidRPr="00B04DC5">
        <w:t xml:space="preserve">and </w:t>
      </w:r>
      <w:r w:rsidR="003B3950" w:rsidRPr="00B04DC5">
        <w:t>Tomlinson</w:t>
      </w:r>
      <w:r w:rsidR="000559B4" w:rsidRPr="00B04DC5">
        <w:t>’s</w:t>
      </w:r>
      <w:r w:rsidR="003B3950" w:rsidRPr="00B04DC5">
        <w:t xml:space="preserve"> (2016)</w:t>
      </w:r>
      <w:r w:rsidR="000559B4" w:rsidRPr="00B04DC5">
        <w:t xml:space="preserve"> transparency framework (see</w:t>
      </w:r>
      <w:r w:rsidR="00C013DC" w:rsidRPr="00B04DC5">
        <w:t xml:space="preserve"> </w:t>
      </w:r>
      <w:r w:rsidR="000559B4" w:rsidRPr="00B04DC5">
        <w:t>T</w:t>
      </w:r>
      <w:r w:rsidR="00C013DC" w:rsidRPr="00B04DC5">
        <w:t>able 3</w:t>
      </w:r>
      <w:r w:rsidR="000559B4" w:rsidRPr="00B04DC5">
        <w:t>)</w:t>
      </w:r>
      <w:r w:rsidR="00253106" w:rsidRPr="00B04DC5">
        <w:t xml:space="preserve">. </w:t>
      </w:r>
      <w:r w:rsidR="002D57C6" w:rsidRPr="00B04DC5">
        <w:t xml:space="preserve">We </w:t>
      </w:r>
      <w:r w:rsidR="007D09DA" w:rsidRPr="00B04DC5">
        <w:t xml:space="preserve">purposefully selected </w:t>
      </w:r>
      <w:r w:rsidR="00697E78" w:rsidRPr="00B04DC5">
        <w:t xml:space="preserve">organisations that had been reporting for some time, </w:t>
      </w:r>
      <w:r w:rsidR="00741254" w:rsidRPr="00B04DC5">
        <w:t xml:space="preserve">were acknowledged leaders in reporting, </w:t>
      </w:r>
      <w:r w:rsidR="00697E78" w:rsidRPr="00B04DC5">
        <w:t xml:space="preserve">but </w:t>
      </w:r>
      <w:r w:rsidR="000559B4" w:rsidRPr="00B04DC5">
        <w:t xml:space="preserve">that had </w:t>
      </w:r>
      <w:r w:rsidR="00697E78" w:rsidRPr="00B04DC5">
        <w:t xml:space="preserve">also faced challenges </w:t>
      </w:r>
      <w:r w:rsidR="002D57C6" w:rsidRPr="00B04DC5">
        <w:t xml:space="preserve">from </w:t>
      </w:r>
      <w:r w:rsidR="00697E78" w:rsidRPr="00B04DC5">
        <w:t>stakeholders regarding their performance</w:t>
      </w:r>
      <w:r w:rsidR="001172CD" w:rsidRPr="00B04DC5">
        <w:t xml:space="preserve"> (duplicity)</w:t>
      </w:r>
      <w:r w:rsidR="00C31D04" w:rsidRPr="00B04DC5">
        <w:t xml:space="preserve"> and/or </w:t>
      </w:r>
      <w:r w:rsidR="00526CED" w:rsidRPr="00B04DC5">
        <w:t xml:space="preserve">the reality of </w:t>
      </w:r>
      <w:r w:rsidR="001172CD" w:rsidRPr="00B04DC5">
        <w:t>competing expectations (</w:t>
      </w:r>
      <w:r w:rsidR="000559B4" w:rsidRPr="00B04DC5">
        <w:t xml:space="preserve">an issue that </w:t>
      </w:r>
      <w:r w:rsidR="00BA220C" w:rsidRPr="00B04DC5">
        <w:t xml:space="preserve">may </w:t>
      </w:r>
      <w:r w:rsidR="00526CED" w:rsidRPr="00B04DC5">
        <w:t xml:space="preserve">lead to </w:t>
      </w:r>
      <w:r w:rsidR="001172CD" w:rsidRPr="00B04DC5">
        <w:t>organised hypocrisy)</w:t>
      </w:r>
      <w:r w:rsidR="00697E78" w:rsidRPr="00B04DC5">
        <w:t>.</w:t>
      </w:r>
    </w:p>
    <w:p w14:paraId="414E9B8C" w14:textId="7E13432D" w:rsidR="007D09DA" w:rsidRPr="00B04DC5" w:rsidRDefault="00D64800" w:rsidP="00B04DC5">
      <w:pPr>
        <w:pStyle w:val="APABody"/>
      </w:pPr>
      <w:r w:rsidRPr="00B04DC5">
        <w:t xml:space="preserve">Our focus on three financial services organisations was motivated by </w:t>
      </w:r>
      <w:r w:rsidR="00BA220C" w:rsidRPr="00B04DC5">
        <w:t xml:space="preserve">the </w:t>
      </w:r>
      <w:r w:rsidRPr="00B04DC5">
        <w:t xml:space="preserve">need to select </w:t>
      </w:r>
      <w:r w:rsidR="000559B4" w:rsidRPr="00B04DC5">
        <w:t>‘</w:t>
      </w:r>
      <w:r w:rsidR="007D09DA" w:rsidRPr="00B04DC5">
        <w:rPr>
          <w:i/>
        </w:rPr>
        <w:t>critical cases</w:t>
      </w:r>
      <w:r w:rsidR="000559B4" w:rsidRPr="00B04DC5">
        <w:rPr>
          <w:iCs/>
        </w:rPr>
        <w:t>’</w:t>
      </w:r>
      <w:r w:rsidR="00BA220C" w:rsidRPr="00B04DC5">
        <w:rPr>
          <w:iCs/>
        </w:rPr>
        <w:t xml:space="preserve"> </w:t>
      </w:r>
      <w:r w:rsidR="00BA220C" w:rsidRPr="00B04DC5">
        <w:fldChar w:fldCharType="begin"/>
      </w:r>
      <w:r w:rsidR="00BA220C" w:rsidRPr="00B04DC5">
        <w:instrText xml:space="preserve"> ADDIN EN.CITE &lt;EndNote&gt;&lt;Cite&gt;&lt;Author&gt;Flyvbjerg&lt;/Author&gt;&lt;Year&gt;2001&lt;/Year&gt;&lt;RecNum&gt;2310&lt;/RecNum&gt;&lt;DisplayText&gt;(Flyvbjerg, 2001; Flyvbjerg, 2006)&lt;/DisplayText&gt;&lt;record&gt;&lt;rec-number&gt;2310&lt;/rec-number&gt;&lt;foreign-keys&gt;&lt;key app="EN" db-id="rr999dd2oeffapewfz6x2r5pd5tf0rp9x0d5" timestamp="1554866083"&gt;2310&lt;/key&gt;&lt;/foreign-keys&gt;&lt;ref-type name="Book"&gt;6&lt;/ref-type&gt;&lt;contributors&gt;&lt;authors&gt;&lt;author&gt;Flyvbjerg, B&lt;/author&gt;&lt;/authors&gt;&lt;/contributors&gt;&lt;titles&gt;&lt;title&gt;Making social science matter: Why social inquiry fails and why it can succeed again&lt;/title&gt;&lt;/titles&gt;&lt;dates&gt;&lt;year&gt;2001&lt;/year&gt;&lt;/dates&gt;&lt;pub-location&gt;Cambridge&lt;/pub-location&gt;&lt;publisher&gt;Cambridge University Press&lt;/publisher&gt;&lt;urls&gt;&lt;/urls&gt;&lt;/record&gt;&lt;/Cite&gt;&lt;Cite&gt;&lt;Author&gt;Flyvbjerg&lt;/Author&gt;&lt;Year&gt;2006&lt;/Year&gt;&lt;RecNum&gt;2311&lt;/RecNum&gt;&lt;record&gt;&lt;rec-number&gt;2311&lt;/rec-number&gt;&lt;foreign-keys&gt;&lt;key app="EN" db-id="rr999dd2oeffapewfz6x2r5pd5tf0rp9x0d5" timestamp="1554866120"&gt;2311&lt;/key&gt;&lt;/foreign-keys&gt;&lt;ref-type name="Journal Article"&gt;17&lt;/ref-type&gt;&lt;contributors&gt;&lt;authors&gt;&lt;author&gt;Flyvbjerg, Bent&lt;/author&gt;&lt;/authors&gt;&lt;/contributors&gt;&lt;titles&gt;&lt;title&gt;Five Misunderstandings About Case-Study Research&lt;/title&gt;&lt;secondary-title&gt;Qualitative Inquiry&lt;/secondary-title&gt;&lt;/titles&gt;&lt;periodical&gt;&lt;full-title&gt;Qualitative Inquiry&lt;/full-title&gt;&lt;/periodical&gt;&lt;pages&gt;219-245&lt;/pages&gt;&lt;volume&gt;12&lt;/volume&gt;&lt;number&gt;2&lt;/number&gt;&lt;dates&gt;&lt;year&gt;2006&lt;/year&gt;&lt;pub-dates&gt;&lt;date&gt;2006/04/01&lt;/date&gt;&lt;/pub-dates&gt;&lt;/dates&gt;&lt;publisher&gt;SAGE Publications Inc&lt;/publisher&gt;&lt;isbn&gt;1077-8004&lt;/isbn&gt;&lt;urls&gt;&lt;related-urls&gt;&lt;url&gt;https://doi.org/10.1177/1077800405284363&lt;/url&gt;&lt;/related-urls&gt;&lt;/urls&gt;&lt;electronic-resource-num&gt;10.1177/1077800405284363&lt;/electronic-resource-num&gt;&lt;access-date&gt;2019/04/09&lt;/access-date&gt;&lt;/record&gt;&lt;/Cite&gt;&lt;/EndNote&gt;</w:instrText>
      </w:r>
      <w:r w:rsidR="00BA220C" w:rsidRPr="00B04DC5">
        <w:fldChar w:fldCharType="separate"/>
      </w:r>
      <w:r w:rsidR="00BA220C" w:rsidRPr="00B04DC5">
        <w:t>(Flyvbjerg, 2001; Flyvbjerg, 2006)</w:t>
      </w:r>
      <w:r w:rsidR="00BA220C" w:rsidRPr="00B04DC5">
        <w:fldChar w:fldCharType="end"/>
      </w:r>
      <w:r w:rsidR="007D09DA" w:rsidRPr="00B04DC5">
        <w:t xml:space="preserve">. A critical case has strategic importance to the general research problem. The </w:t>
      </w:r>
      <w:r w:rsidR="00365A2B" w:rsidRPr="00B04DC5">
        <w:t xml:space="preserve">aim </w:t>
      </w:r>
      <w:r w:rsidR="007D09DA" w:rsidRPr="00B04DC5">
        <w:t xml:space="preserve">is to </w:t>
      </w:r>
      <w:r w:rsidR="007D09DA" w:rsidRPr="00B04DC5">
        <w:rPr>
          <w:i/>
        </w:rPr>
        <w:t>strategically</w:t>
      </w:r>
      <w:r w:rsidR="007D09DA" w:rsidRPr="00B04DC5">
        <w:t xml:space="preserve"> </w:t>
      </w:r>
      <w:r w:rsidR="007D09DA" w:rsidRPr="00B04DC5">
        <w:rPr>
          <w:i/>
        </w:rPr>
        <w:t>select</w:t>
      </w:r>
      <w:r w:rsidR="007D09DA" w:rsidRPr="00B04DC5">
        <w:t xml:space="preserve"> cases that </w:t>
      </w:r>
      <w:r w:rsidR="000559B4" w:rsidRPr="00B04DC5">
        <w:t xml:space="preserve">provide </w:t>
      </w:r>
      <w:r w:rsidR="007D09DA" w:rsidRPr="00B04DC5">
        <w:t xml:space="preserve">broader insights into a research problem than </w:t>
      </w:r>
      <w:r w:rsidR="00F7087F" w:rsidRPr="00B04DC5">
        <w:t xml:space="preserve">what </w:t>
      </w:r>
      <w:r w:rsidR="007D09DA" w:rsidRPr="00B04DC5">
        <w:t xml:space="preserve">random selection </w:t>
      </w:r>
      <w:r w:rsidR="000559B4" w:rsidRPr="00B04DC5">
        <w:t xml:space="preserve">would </w:t>
      </w:r>
      <w:r w:rsidR="007D09DA" w:rsidRPr="00B04DC5">
        <w:t xml:space="preserve">afford. </w:t>
      </w:r>
      <w:r w:rsidR="000559B4" w:rsidRPr="00B04DC5">
        <w:t>In this study, c</w:t>
      </w:r>
      <w:r w:rsidR="007D09DA" w:rsidRPr="00B04DC5">
        <w:t xml:space="preserve">ases </w:t>
      </w:r>
      <w:r w:rsidR="000559B4" w:rsidRPr="00B04DC5">
        <w:t xml:space="preserve">were </w:t>
      </w:r>
      <w:r w:rsidR="007D09DA" w:rsidRPr="00B04DC5">
        <w:t xml:space="preserve">identified whose features </w:t>
      </w:r>
      <w:r w:rsidR="000559B4" w:rsidRPr="00B04DC5">
        <w:t xml:space="preserve">had the </w:t>
      </w:r>
      <w:r w:rsidR="007D09DA" w:rsidRPr="00B04DC5">
        <w:rPr>
          <w:i/>
        </w:rPr>
        <w:t>most potential</w:t>
      </w:r>
      <w:r w:rsidR="007D09DA" w:rsidRPr="00B04DC5">
        <w:t xml:space="preserve"> to </w:t>
      </w:r>
      <w:r w:rsidR="000559B4" w:rsidRPr="00B04DC5">
        <w:t xml:space="preserve">provide </w:t>
      </w:r>
      <w:r w:rsidR="007D09DA" w:rsidRPr="00B04DC5">
        <w:t xml:space="preserve">wider insights into the specific research question. In this case, </w:t>
      </w:r>
      <w:r w:rsidR="000559B4" w:rsidRPr="00B04DC5">
        <w:t xml:space="preserve">it was anticipated that we </w:t>
      </w:r>
      <w:r w:rsidR="007D09DA" w:rsidRPr="00B04DC5">
        <w:t xml:space="preserve">would </w:t>
      </w:r>
      <w:r w:rsidR="000559B4" w:rsidRPr="00B04DC5">
        <w:t xml:space="preserve">be </w:t>
      </w:r>
      <w:r w:rsidR="007D09DA" w:rsidRPr="00B04DC5">
        <w:t>most likely</w:t>
      </w:r>
      <w:r w:rsidR="000559B4" w:rsidRPr="00B04DC5">
        <w:t xml:space="preserve"> to</w:t>
      </w:r>
      <w:r w:rsidR="007D09DA" w:rsidRPr="00B04DC5">
        <w:t xml:space="preserve"> find evidence of </w:t>
      </w:r>
      <w:r w:rsidR="004627AA" w:rsidRPr="00B04DC5">
        <w:t xml:space="preserve">the </w:t>
      </w:r>
      <w:r w:rsidR="00F2440B" w:rsidRPr="00B04DC5">
        <w:t xml:space="preserve">potential </w:t>
      </w:r>
      <w:r w:rsidR="004627AA" w:rsidRPr="00B04DC5">
        <w:t xml:space="preserve">of sustainability reporting </w:t>
      </w:r>
      <w:r w:rsidR="007D09DA" w:rsidRPr="00B04DC5">
        <w:t xml:space="preserve">in organisations </w:t>
      </w:r>
      <w:r w:rsidR="004627AA" w:rsidRPr="00B04DC5">
        <w:t>that faced the most scrutiny</w:t>
      </w:r>
      <w:r w:rsidR="00886DAF" w:rsidRPr="00B04DC5">
        <w:t xml:space="preserve"> and</w:t>
      </w:r>
      <w:r w:rsidR="004627AA" w:rsidRPr="00B04DC5">
        <w:t xml:space="preserve"> </w:t>
      </w:r>
      <w:r w:rsidR="004627AA" w:rsidRPr="00B04DC5">
        <w:lastRenderedPageBreak/>
        <w:t xml:space="preserve">which </w:t>
      </w:r>
      <w:r w:rsidR="000559B4" w:rsidRPr="00B04DC5">
        <w:t xml:space="preserve">were </w:t>
      </w:r>
      <w:r w:rsidR="00F7087F" w:rsidRPr="00B04DC5">
        <w:t xml:space="preserve">deemed effective </w:t>
      </w:r>
      <w:r w:rsidR="00741254" w:rsidRPr="00B04DC5">
        <w:t xml:space="preserve">and leading </w:t>
      </w:r>
      <w:r w:rsidR="00F7087F" w:rsidRPr="00B04DC5">
        <w:t>reporters</w:t>
      </w:r>
      <w:r w:rsidR="004627AA" w:rsidRPr="00B04DC5">
        <w:t xml:space="preserve">. </w:t>
      </w:r>
      <w:r w:rsidR="007D09DA" w:rsidRPr="00B04DC5">
        <w:t xml:space="preserve">If no evidence of </w:t>
      </w:r>
      <w:r w:rsidR="004627AA" w:rsidRPr="00B04DC5">
        <w:t xml:space="preserve">transparency and </w:t>
      </w:r>
      <w:r w:rsidR="00F7087F" w:rsidRPr="00B04DC5">
        <w:t xml:space="preserve">its </w:t>
      </w:r>
      <w:r w:rsidR="004627AA" w:rsidRPr="00B04DC5">
        <w:t xml:space="preserve">effectiveness </w:t>
      </w:r>
      <w:r w:rsidR="007D09DA" w:rsidRPr="00B04DC5">
        <w:t xml:space="preserve">in organisations </w:t>
      </w:r>
      <w:proofErr w:type="gramStart"/>
      <w:r w:rsidR="007D09DA" w:rsidRPr="00B04DC5">
        <w:t>whose</w:t>
      </w:r>
      <w:proofErr w:type="gramEnd"/>
      <w:r w:rsidR="007D09DA" w:rsidRPr="00B04DC5">
        <w:t xml:space="preserve"> reporting is </w:t>
      </w:r>
      <w:r w:rsidR="004627AA" w:rsidRPr="00B04DC5">
        <w:t>the most mature</w:t>
      </w:r>
      <w:r w:rsidR="000559B4" w:rsidRPr="00B04DC5">
        <w:t xml:space="preserve"> can be found</w:t>
      </w:r>
      <w:r w:rsidR="004627AA" w:rsidRPr="00B04DC5">
        <w:t xml:space="preserve">, </w:t>
      </w:r>
      <w:r w:rsidR="007D09DA" w:rsidRPr="00B04DC5">
        <w:t>question</w:t>
      </w:r>
      <w:r w:rsidR="000559B4" w:rsidRPr="00B04DC5">
        <w:t>s should be asked as to</w:t>
      </w:r>
      <w:r w:rsidR="007D09DA" w:rsidRPr="00B04DC5">
        <w:t xml:space="preserve"> whether </w:t>
      </w:r>
      <w:r w:rsidR="004627AA" w:rsidRPr="00B04DC5">
        <w:t xml:space="preserve">sustainability reporting </w:t>
      </w:r>
      <w:r w:rsidR="000559B4" w:rsidRPr="00B04DC5">
        <w:t xml:space="preserve">has any </w:t>
      </w:r>
      <w:r w:rsidR="004627AA" w:rsidRPr="00B04DC5">
        <w:t xml:space="preserve">potential in this </w:t>
      </w:r>
      <w:r w:rsidR="000559B4" w:rsidRPr="00B04DC5">
        <w:t>area</w:t>
      </w:r>
      <w:r w:rsidR="007D09DA" w:rsidRPr="00B04DC5">
        <w:t>.</w:t>
      </w:r>
    </w:p>
    <w:p w14:paraId="212C2133" w14:textId="6C9DCF9D" w:rsidR="00A87E85" w:rsidRPr="00B04DC5" w:rsidRDefault="00F7087F" w:rsidP="00B04DC5">
      <w:pPr>
        <w:pStyle w:val="APABody"/>
      </w:pPr>
      <w:r w:rsidRPr="00B04DC5">
        <w:t xml:space="preserve">Organisations operating in the financial services sector </w:t>
      </w:r>
      <w:r w:rsidR="000559B4" w:rsidRPr="00B04DC5">
        <w:t xml:space="preserve">represent </w:t>
      </w:r>
      <w:r w:rsidRPr="00B04DC5">
        <w:t xml:space="preserve">critical cases. </w:t>
      </w:r>
      <w:r w:rsidR="009624C6" w:rsidRPr="00B04DC5">
        <w:t xml:space="preserve">Like many other firms, </w:t>
      </w:r>
      <w:r w:rsidR="00253106" w:rsidRPr="00B04DC5">
        <w:t xml:space="preserve">Australian financial services firms have come under intense scrutiny since </w:t>
      </w:r>
      <w:r w:rsidR="00C31D04" w:rsidRPr="00B04DC5">
        <w:t xml:space="preserve">the </w:t>
      </w:r>
      <w:r w:rsidR="0059662D" w:rsidRPr="00B04DC5">
        <w:t xml:space="preserve">Global Financial Crisis </w:t>
      </w:r>
      <w:r w:rsidR="00253106" w:rsidRPr="00B04DC5">
        <w:t>of 2007</w:t>
      </w:r>
      <w:r w:rsidR="000559B4" w:rsidRPr="00B04DC5">
        <w:t>–</w:t>
      </w:r>
      <w:r w:rsidR="00253106" w:rsidRPr="00B04DC5">
        <w:t>2009</w:t>
      </w:r>
      <w:r w:rsidR="00A87E85" w:rsidRPr="00B04DC5">
        <w:t xml:space="preserve"> </w:t>
      </w:r>
      <w:r w:rsidR="00A87E85" w:rsidRPr="00B04DC5">
        <w:fldChar w:fldCharType="begin">
          <w:fldData xml:space="preserve">PEVuZE5vdGU+PENpdGU+PEF1dGhvcj5HbHlub3M8L0F1dGhvcj48WWVhcj4yMDE1PC9ZZWFyPjxS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</w:fldData>
        </w:fldChar>
      </w:r>
      <w:r w:rsidR="004F1B4F" w:rsidRPr="00B04DC5">
        <w:instrText xml:space="preserve"> ADDIN EN.CITE </w:instrText>
      </w:r>
      <w:r w:rsidR="004F1B4F" w:rsidRPr="00B04DC5">
        <w:fldChar w:fldCharType="begin">
          <w:fldData xml:space="preserve">PEVuZE5vdGU+PENpdGU+PEF1dGhvcj5HbHlub3M8L0F1dGhvcj48WWVhcj4yMDE1PC9ZZWFyPjxS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</w:fldData>
        </w:fldChar>
      </w:r>
      <w:r w:rsidR="004F1B4F" w:rsidRPr="00B04DC5">
        <w:instrText xml:space="preserve"> ADDIN EN.CITE.DATA </w:instrText>
      </w:r>
      <w:r w:rsidR="004F1B4F" w:rsidRPr="00B04DC5">
        <w:fldChar w:fldCharType="end"/>
      </w:r>
      <w:r w:rsidR="00A87E85" w:rsidRPr="00B04DC5">
        <w:fldChar w:fldCharType="separate"/>
      </w:r>
      <w:r w:rsidR="004F1B4F" w:rsidRPr="00B04DC5">
        <w:t>(Glynos, Klimecki</w:t>
      </w:r>
      <w:r w:rsidR="00886DAF" w:rsidRPr="00B04DC5">
        <w:t xml:space="preserve"> &amp;</w:t>
      </w:r>
      <w:r w:rsidR="004F1B4F" w:rsidRPr="00B04DC5">
        <w:t xml:space="preserve"> Willmott, 2015; Herzig &amp; Moon, 2013; Liu, 2015)</w:t>
      </w:r>
      <w:r w:rsidR="00A87E85" w:rsidRPr="00B04DC5">
        <w:fldChar w:fldCharType="end"/>
      </w:r>
      <w:r w:rsidR="00253106" w:rsidRPr="00B04DC5">
        <w:t>. Globally, concern</w:t>
      </w:r>
      <w:r w:rsidR="000559B4" w:rsidRPr="00B04DC5">
        <w:t>s</w:t>
      </w:r>
      <w:r w:rsidR="00253106" w:rsidRPr="00B04DC5">
        <w:t xml:space="preserve"> ha</w:t>
      </w:r>
      <w:r w:rsidR="000559B4" w:rsidRPr="00B04DC5">
        <w:t>ve</w:t>
      </w:r>
      <w:r w:rsidR="00253106" w:rsidRPr="00B04DC5">
        <w:t xml:space="preserve"> </w:t>
      </w:r>
      <w:r w:rsidR="000559B4" w:rsidRPr="00B04DC5">
        <w:t xml:space="preserve">arisen </w:t>
      </w:r>
      <w:r w:rsidR="00253106" w:rsidRPr="00B04DC5">
        <w:t xml:space="preserve">about the </w:t>
      </w:r>
      <w:r w:rsidR="0059662D" w:rsidRPr="00B04DC5">
        <w:t>poor culture within the industry</w:t>
      </w:r>
      <w:r w:rsidR="00A87E85" w:rsidRPr="00B04DC5">
        <w:t xml:space="preserve"> </w:t>
      </w:r>
      <w:r w:rsidR="00A87E85" w:rsidRPr="00B04DC5">
        <w:fldChar w:fldCharType="begin"/>
      </w:r>
      <w:r w:rsidR="00A87E85" w:rsidRPr="00B04DC5">
        <w:instrText xml:space="preserve"> ADDIN EN.CITE &lt;EndNote&gt;&lt;Cite&gt;&lt;Author&gt;Wishart&lt;/Author&gt;&lt;Year&gt;2018&lt;/Year&gt;&lt;RecNum&gt;2283&lt;/RecNum&gt;&lt;DisplayText&gt;(Wishart &amp;amp; Wardrop, 2018)&lt;/DisplayText&gt;&lt;record&gt;&lt;rec-number&gt;2283&lt;/rec-number&gt;&lt;foreign-keys&gt;&lt;key app="EN" db-id="rr999dd2oeffapewfz6x2r5pd5tf0rp9x0d5" timestamp="1550529131"&gt;2283&lt;/key&gt;&lt;/foreign-keys&gt;&lt;ref-type name="Journal Article"&gt;17&lt;/ref-type&gt;&lt;contributors&gt;&lt;authors&gt;&lt;author&gt;Wishart, David&lt;/author&gt;&lt;author&gt;Wardrop, Ann&lt;/author&gt;&lt;/authors&gt;&lt;/contributors&gt;&lt;titles&gt;&lt;title&gt;What can the Banking Royal Commission achieve: Regulating for good corporate culture?&lt;/title&gt;&lt;secondary-title&gt;Alternative Law Journal&lt;/secondary-title&gt;&lt;/titles&gt;&lt;periodical&gt;&lt;full-title&gt;Alternative Law Journal&lt;/full-title&gt;&lt;/periodical&gt;&lt;pages&gt;81-88&lt;/pages&gt;&lt;volume&gt;43&lt;/volume&gt;&lt;number&gt;2&lt;/number&gt;&lt;keywords&gt;&lt;keyword&gt;Banking and finance law,company law,corporate governance,corporate law,corporate social responsibility,regulatory theory and practice&lt;/keyword&gt;&lt;/keywords&gt;&lt;dates&gt;&lt;year&gt;2018&lt;/year&gt;&lt;/dates&gt;&lt;urls&gt;&lt;related-urls&gt;&lt;url&gt;https://journals.sagepub.com/doi/abs/10.1177/1037969X18772153&lt;/url&gt;&lt;/related-urls&gt;&lt;/urls&gt;&lt;electronic-resource-num&gt;10.1177/1037969x18772153&lt;/electronic-resource-num&gt;&lt;/record&gt;&lt;/Cite&gt;&lt;/EndNote&gt;</w:instrText>
      </w:r>
      <w:r w:rsidR="00A87E85" w:rsidRPr="00B04DC5">
        <w:fldChar w:fldCharType="separate"/>
      </w:r>
      <w:r w:rsidR="00A87E85" w:rsidRPr="00B04DC5">
        <w:t>(Wishart &amp; Wardrop, 2018)</w:t>
      </w:r>
      <w:r w:rsidR="00A87E85" w:rsidRPr="00B04DC5">
        <w:fldChar w:fldCharType="end"/>
      </w:r>
      <w:r w:rsidR="0059662D" w:rsidRPr="00B04DC5">
        <w:t>, regulatory safeguards</w:t>
      </w:r>
      <w:r w:rsidR="00725523" w:rsidRPr="00B04DC5">
        <w:t xml:space="preserve"> </w:t>
      </w:r>
      <w:r w:rsidR="00725523" w:rsidRPr="00B04DC5">
        <w:fldChar w:fldCharType="begin"/>
      </w:r>
      <w:r w:rsidR="004F1B4F" w:rsidRPr="00B04DC5">
        <w:instrText xml:space="preserve"> ADDIN EN.CITE &lt;EndNote&gt;&lt;Cite&gt;&lt;Author&gt;Schmulow&lt;/Author&gt;&lt;Year&gt;2019&lt;/Year&gt;&lt;RecNum&gt;2286&lt;/RecNum&gt;&lt;DisplayText&gt;(Schmulow, Fairweather, &amp;amp; Tarrant, 2019)&lt;/DisplayText&gt;&lt;record&gt;&lt;rec-number&gt;2286&lt;/rec-number&gt;&lt;foreign-keys&gt;&lt;key app="EN" db-id="rr999dd2oeffapewfz6x2r5pd5tf0rp9x0d5" timestamp="1550529682"&gt;2286&lt;/key&gt;&lt;/foreign-keys&gt;&lt;ref-type name="Journal Article"&gt;17&lt;/ref-type&gt;&lt;contributors&gt;&lt;authors&gt;&lt;author&gt;Schmulow, Andrew&lt;/author&gt;&lt;author&gt;Fairweather, Karen&lt;/author&gt;&lt;author&gt;Tarrant, John&lt;/author&gt;&lt;/authors&gt;&lt;/contributors&gt;&lt;titles&gt;&lt;title&gt;Restoring Confidence in Consumer Financial Protection Regulation in Australia: A Sisyphean Task?&lt;/title&gt;&lt;secondary-title&gt;Federal Law Review&lt;/secondary-title&gt;&lt;/titles&gt;&lt;periodical&gt;&lt;full-title&gt;Federal Law Review&lt;/full-title&gt;&lt;/periodical&gt;&lt;pages&gt;0067205X18816240&lt;/pages&gt;&lt;volume&gt;0&lt;/volume&gt;&lt;number&gt;0&lt;/number&gt;&lt;dates&gt;&lt;year&gt;2019&lt;/year&gt;&lt;/dates&gt;&lt;urls&gt;&lt;related-urls&gt;&lt;url&gt;https://journals.sagepub.com/doi/abs/10.1177/0067205X18816240&lt;/url&gt;&lt;/related-urls&gt;&lt;/urls&gt;&lt;electronic-resource-num&gt;10.1177/0067205x18816240&lt;/electronic-resource-num&gt;&lt;/record&gt;&lt;/Cite&gt;&lt;/EndNote&gt;</w:instrText>
      </w:r>
      <w:r w:rsidR="00725523" w:rsidRPr="00B04DC5">
        <w:fldChar w:fldCharType="separate"/>
      </w:r>
      <w:r w:rsidR="004F1B4F" w:rsidRPr="00B04DC5">
        <w:t>(Schmulow, Fairweather</w:t>
      </w:r>
      <w:r w:rsidR="00886DAF" w:rsidRPr="00B04DC5">
        <w:t xml:space="preserve"> &amp;</w:t>
      </w:r>
      <w:r w:rsidR="004F1B4F" w:rsidRPr="00B04DC5">
        <w:t xml:space="preserve"> Tarrant, 2019)</w:t>
      </w:r>
      <w:r w:rsidR="00725523" w:rsidRPr="00B04DC5">
        <w:fldChar w:fldCharType="end"/>
      </w:r>
      <w:r w:rsidR="00A87E85" w:rsidRPr="00B04DC5">
        <w:t>,</w:t>
      </w:r>
      <w:r w:rsidR="0059662D" w:rsidRPr="00B04DC5">
        <w:t xml:space="preserve"> oversight</w:t>
      </w:r>
      <w:r w:rsidR="000559B4" w:rsidRPr="00B04DC5">
        <w:t>s</w:t>
      </w:r>
      <w:r w:rsidR="00253106" w:rsidRPr="00B04DC5">
        <w:t xml:space="preserve"> of banking products and services</w:t>
      </w:r>
      <w:r w:rsidR="00C1765A">
        <w:t>,</w:t>
      </w:r>
      <w:r w:rsidR="00886DAF" w:rsidRPr="00B04DC5">
        <w:t xml:space="preserve"> </w:t>
      </w:r>
      <w:r w:rsidR="0059662D" w:rsidRPr="00B04DC5">
        <w:t>risk-taking behaviour</w:t>
      </w:r>
      <w:r w:rsidR="000559B4" w:rsidRPr="00B04DC5">
        <w:t>s</w:t>
      </w:r>
      <w:r w:rsidR="00756ECE">
        <w:t>,</w:t>
      </w:r>
      <w:r w:rsidR="0059662D" w:rsidRPr="00B04DC5">
        <w:t xml:space="preserve"> and poor corporate governance </w:t>
      </w:r>
      <w:r w:rsidR="00C468FD" w:rsidRPr="00B04DC5">
        <w:fldChar w:fldCharType="begin"/>
      </w:r>
      <w:r w:rsidR="004F1B4F" w:rsidRPr="00B04DC5">
        <w:instrText xml:space="preserve"> ADDIN EN.CITE &lt;EndNote&gt;&lt;Cite&gt;&lt;Author&gt;Adams&lt;/Author&gt;&lt;Year&gt;2017&lt;/Year&gt;&lt;RecNum&gt;2288&lt;/RecNum&gt;&lt;DisplayText&gt;(Adams, Borsellino, McCalman, &amp;amp; Young, 2017)&lt;/DisplayText&gt;&lt;record&gt;&lt;rec-number&gt;2288&lt;/rec-number&gt;&lt;foreign-keys&gt;&lt;key app="EN" db-id="rr999dd2oeffapewfz6x2r5pd5tf0rp9x0d5" timestamp="1552178690"&gt;2288&lt;/key&gt;&lt;/foreign-keys&gt;&lt;ref-type name="Journal Article"&gt;17&lt;/ref-type&gt;&lt;contributors&gt;&lt;authors&gt;&lt;author&gt;Adams, Michael&lt;/author&gt;&lt;author&gt;Borsellino, Grace&lt;/author&gt;&lt;author&gt;McCalman, James&lt;/author&gt;&lt;author&gt;Young, Angus&lt;/author&gt;&lt;/authors&gt;&lt;/contributors&gt;&lt;titles&gt;&lt;title&gt;Australia&amp;apos;s proposed Banking Executive Acountability Regime: Regulatory panopticon or fail-safe?&lt;/title&gt;&lt;secondary-title&gt;Governance Directions&lt;/secondary-title&gt;&lt;/titles&gt;&lt;periodical&gt;&lt;full-title&gt;Governance Directions&lt;/full-title&gt;&lt;/periodical&gt;&lt;pages&gt;528-531&lt;/pages&gt;&lt;volume&gt;69&lt;/volume&gt;&lt;number&gt;9&lt;/number&gt;&lt;dates&gt;&lt;year&gt;2017&lt;/year&gt;&lt;/dates&gt;&lt;urls&gt;&lt;/urls&gt;&lt;/record&gt;&lt;/Cite&gt;&lt;/EndNote&gt;</w:instrText>
      </w:r>
      <w:r w:rsidR="00C468FD" w:rsidRPr="00B04DC5">
        <w:fldChar w:fldCharType="separate"/>
      </w:r>
      <w:r w:rsidR="004F1B4F" w:rsidRPr="00B04DC5">
        <w:t>(Adams, Borsellino, McCalman</w:t>
      </w:r>
      <w:r w:rsidR="00886DAF" w:rsidRPr="00B04DC5">
        <w:t xml:space="preserve"> &amp;</w:t>
      </w:r>
      <w:r w:rsidR="004F1B4F" w:rsidRPr="00B04DC5">
        <w:t xml:space="preserve"> Young, 2017)</w:t>
      </w:r>
      <w:r w:rsidR="00C468FD" w:rsidRPr="00B04DC5">
        <w:fldChar w:fldCharType="end"/>
      </w:r>
      <w:r w:rsidR="0059662D" w:rsidRPr="00B04DC5">
        <w:t>.</w:t>
      </w:r>
      <w:r w:rsidR="00E23517" w:rsidRPr="00B04DC5">
        <w:t xml:space="preserve"> </w:t>
      </w:r>
      <w:r w:rsidR="009624C6" w:rsidRPr="00B04DC5">
        <w:t>C</w:t>
      </w:r>
      <w:r w:rsidR="00A03434" w:rsidRPr="00B04DC5">
        <w:t>all</w:t>
      </w:r>
      <w:r w:rsidR="007C2E87" w:rsidRPr="00B04DC5">
        <w:t>s</w:t>
      </w:r>
      <w:r w:rsidR="00A03434" w:rsidRPr="00B04DC5">
        <w:t xml:space="preserve"> for greater transparency </w:t>
      </w:r>
      <w:r w:rsidR="000559B4" w:rsidRPr="00B04DC5">
        <w:t>have</w:t>
      </w:r>
      <w:r w:rsidR="009624C6" w:rsidRPr="00B04DC5">
        <w:t xml:space="preserve"> repeatedly</w:t>
      </w:r>
      <w:r w:rsidR="000559B4" w:rsidRPr="00B04DC5">
        <w:t xml:space="preserve"> been </w:t>
      </w:r>
      <w:r w:rsidR="00A03434" w:rsidRPr="00B04DC5">
        <w:t>made</w:t>
      </w:r>
      <w:r w:rsidR="009624C6" w:rsidRPr="00B04DC5">
        <w:t xml:space="preserve"> in this sector</w:t>
      </w:r>
      <w:r w:rsidR="00A03434" w:rsidRPr="00B04DC5">
        <w:t xml:space="preserve"> </w:t>
      </w:r>
      <w:r w:rsidR="00A03434" w:rsidRPr="00B04DC5">
        <w:fldChar w:fldCharType="begin"/>
      </w:r>
      <w:r w:rsidR="00A03434" w:rsidRPr="00B04DC5">
        <w:instrText xml:space="preserve"> ADDIN EN.CITE &lt;EndNote&gt;&lt;Cite&gt;&lt;Author&gt;Compass&lt;/Author&gt;&lt;Year&gt;2010&lt;/Year&gt;&lt;RecNum&gt;2291&lt;/RecNum&gt;&lt;DisplayText&gt;(Compass, 2010)&lt;/DisplayText&gt;&lt;record&gt;&lt;rec-number&gt;2291&lt;/rec-number&gt;&lt;foreign-keys&gt;&lt;key app="EN" db-id="rr999dd2oeffapewfz6x2r5pd5tf0rp9x0d5" timestamp="1552188854"&gt;2291&lt;/key&gt;&lt;/foreign-keys&gt;&lt;ref-type name="Report"&gt;27&lt;/ref-type&gt;&lt;contributors&gt;&lt;authors&gt;&lt;author&gt;Compass&lt;/author&gt;&lt;/authors&gt;&lt;/contributors&gt;&lt;titles&gt;&lt;title&gt;Banks we can believe in&lt;/title&gt;&lt;/titles&gt;&lt;dates&gt;&lt;year&gt;2010&lt;/year&gt;&lt;/dates&gt;&lt;pub-location&gt;London&lt;/pub-location&gt;&lt;publisher&gt;Compass&lt;/publisher&gt;&lt;urls&gt;&lt;/urls&gt;&lt;/record&gt;&lt;/Cite&gt;&lt;/EndNote&gt;</w:instrText>
      </w:r>
      <w:r w:rsidR="00A03434" w:rsidRPr="00B04DC5">
        <w:fldChar w:fldCharType="separate"/>
      </w:r>
      <w:r w:rsidR="00A03434" w:rsidRPr="00B04DC5">
        <w:t>(Compass, 2010)</w:t>
      </w:r>
      <w:r w:rsidR="00A03434" w:rsidRPr="00B04DC5">
        <w:fldChar w:fldCharType="end"/>
      </w:r>
      <w:r w:rsidR="00A03434" w:rsidRPr="00B04DC5">
        <w:t xml:space="preserve">. </w:t>
      </w:r>
      <w:r w:rsidR="000559B4" w:rsidRPr="00B04DC5">
        <w:t xml:space="preserve">Additionally, </w:t>
      </w:r>
      <w:r w:rsidR="001F16B2" w:rsidRPr="00B04DC5">
        <w:t>systemic and localised</w:t>
      </w:r>
      <w:r w:rsidR="000559B4" w:rsidRPr="00B04DC5">
        <w:t xml:space="preserve"> issues have given</w:t>
      </w:r>
      <w:r w:rsidR="00D964AB" w:rsidRPr="00B04DC5">
        <w:t xml:space="preserve"> rise to charges of duplicity </w:t>
      </w:r>
      <w:r w:rsidR="007C2E87" w:rsidRPr="00B04DC5">
        <w:t xml:space="preserve">and </w:t>
      </w:r>
      <w:r w:rsidR="009A308F" w:rsidRPr="00B04DC5">
        <w:t xml:space="preserve">have </w:t>
      </w:r>
      <w:r w:rsidR="007C2E87" w:rsidRPr="00B04DC5">
        <w:t xml:space="preserve">also lead to </w:t>
      </w:r>
      <w:r w:rsidR="00F972B0" w:rsidRPr="00B04DC5">
        <w:t>organised hypocrisy</w:t>
      </w:r>
      <w:r w:rsidR="001F16B2" w:rsidRPr="00B04DC5">
        <w:t xml:space="preserve">. </w:t>
      </w:r>
    </w:p>
    <w:p w14:paraId="529C1E49" w14:textId="2B16279F" w:rsidR="00CD32DA" w:rsidRPr="00B04DC5" w:rsidRDefault="00594F7F" w:rsidP="00B04DC5">
      <w:pPr>
        <w:pStyle w:val="APABody"/>
      </w:pPr>
      <w:r w:rsidRPr="00B04DC5">
        <w:t xml:space="preserve">Numerous </w:t>
      </w:r>
      <w:r w:rsidR="00F7087F" w:rsidRPr="00B04DC5">
        <w:t xml:space="preserve">examples </w:t>
      </w:r>
      <w:r w:rsidRPr="00B04DC5">
        <w:t xml:space="preserve">exist </w:t>
      </w:r>
      <w:r w:rsidR="00F7087F" w:rsidRPr="00B04DC5">
        <w:t xml:space="preserve">of </w:t>
      </w:r>
      <w:r w:rsidR="00A87E85" w:rsidRPr="00B04DC5">
        <w:t>localised issues or inconsistencies in the stated values of particular firms</w:t>
      </w:r>
      <w:r w:rsidR="00F7087F" w:rsidRPr="00B04DC5">
        <w:t xml:space="preserve"> and </w:t>
      </w:r>
      <w:r w:rsidR="000F619B" w:rsidRPr="00B04DC5">
        <w:t>how the</w:t>
      </w:r>
      <w:r w:rsidR="00C07CB3" w:rsidRPr="00B04DC5">
        <w:t xml:space="preserve">se have been </w:t>
      </w:r>
      <w:r w:rsidR="000F619B" w:rsidRPr="00B04DC5">
        <w:t xml:space="preserve">reflected in </w:t>
      </w:r>
      <w:r w:rsidRPr="00B04DC5">
        <w:t>practice</w:t>
      </w:r>
      <w:r w:rsidR="00F7087F" w:rsidRPr="00B04DC5">
        <w:t xml:space="preserve">. </w:t>
      </w:r>
      <w:r w:rsidR="00A73450" w:rsidRPr="00B04DC5">
        <w:t xml:space="preserve">Table 1 </w:t>
      </w:r>
      <w:r w:rsidR="00F7087F" w:rsidRPr="00B04DC5">
        <w:t xml:space="preserve">provides </w:t>
      </w:r>
      <w:r w:rsidR="001B20E7" w:rsidRPr="00B04DC5">
        <w:t xml:space="preserve">examples of </w:t>
      </w:r>
      <w:r w:rsidR="00FC5586" w:rsidRPr="00B04DC5">
        <w:t xml:space="preserve">Australian banking scandals </w:t>
      </w:r>
      <w:r w:rsidR="00482EC8" w:rsidRPr="00B04DC5">
        <w:t xml:space="preserve">throughout the </w:t>
      </w:r>
      <w:r w:rsidR="001B20E7" w:rsidRPr="00B04DC5">
        <w:t xml:space="preserve">study period </w:t>
      </w:r>
      <w:r w:rsidR="00FC5586" w:rsidRPr="00B04DC5">
        <w:fldChar w:fldCharType="begin"/>
      </w:r>
      <w:r w:rsidR="001B20E7" w:rsidRPr="00B04DC5">
        <w:instrText xml:space="preserve"> ADDIN EN.CITE &lt;EndNote&gt;&lt;Cite&gt;&lt;Author&gt;Karp&lt;/Author&gt;&lt;Year&gt;2016&lt;/Year&gt;&lt;RecNum&gt;2302&lt;/RecNum&gt;&lt;Prefix&gt;see &lt;/Prefix&gt;&lt;Suffix&gt; for the full list and detail of these scandals&lt;/Suffix&gt;&lt;DisplayText&gt;(see Karp, 2016 for the full list and detail of these scandals)&lt;/DisplayText&gt;&lt;record&gt;&lt;rec-number&gt;2302&lt;/rec-number&gt;&lt;foreign-keys&gt;&lt;key app="EN" db-id="rr999dd2oeffapewfz6x2r5pd5tf0rp9x0d5" timestamp="1554861319"&gt;2302&lt;/key&gt;&lt;/foreign-keys&gt;&lt;ref-type name="Newspaper Article"&gt;23&lt;/ref-type&gt;&lt;contributors&gt;&lt;authors&gt;&lt;author&gt;Karp, P&lt;/author&gt;&lt;/authors&gt;&lt;/contributors&gt;&lt;titles&gt;&lt;title&gt;Timeline: Banking scandals in Australia since 2009&lt;/title&gt;&lt;secondary-title&gt;The Guardian&lt;/secondary-title&gt;&lt;/titles&gt;&lt;dates&gt;&lt;year&gt;2016&lt;/year&gt;&lt;pub-dates&gt;&lt;date&gt;29 April 2016&lt;/date&gt;&lt;/pub-dates&gt;&lt;/dates&gt;&lt;urls&gt;&lt;/urls&gt;&lt;/record&gt;&lt;/Cite&gt;&lt;/EndNote&gt;</w:instrText>
      </w:r>
      <w:r w:rsidR="00FC5586" w:rsidRPr="00B04DC5">
        <w:fldChar w:fldCharType="separate"/>
      </w:r>
      <w:r w:rsidR="001B20E7" w:rsidRPr="00B04DC5">
        <w:t>(see Karp, 2016</w:t>
      </w:r>
      <w:r w:rsidR="00C07CB3" w:rsidRPr="00B04DC5">
        <w:t>,</w:t>
      </w:r>
      <w:r w:rsidR="001B20E7" w:rsidRPr="00B04DC5">
        <w:t xml:space="preserve"> for </w:t>
      </w:r>
      <w:r w:rsidR="00C07CB3" w:rsidRPr="00B04DC5">
        <w:t xml:space="preserve">a </w:t>
      </w:r>
      <w:r w:rsidR="001B20E7" w:rsidRPr="00B04DC5">
        <w:t>full list and</w:t>
      </w:r>
      <w:r w:rsidR="00C07CB3" w:rsidRPr="00B04DC5">
        <w:t xml:space="preserve"> more</w:t>
      </w:r>
      <w:r w:rsidR="001B20E7" w:rsidRPr="00B04DC5">
        <w:t xml:space="preserve"> detail</w:t>
      </w:r>
      <w:r w:rsidR="00C07CB3" w:rsidRPr="00B04DC5">
        <w:t>s</w:t>
      </w:r>
      <w:r w:rsidR="001B20E7" w:rsidRPr="00B04DC5">
        <w:t xml:space="preserve"> </w:t>
      </w:r>
      <w:r w:rsidR="00C07CB3" w:rsidRPr="00B04DC5">
        <w:t xml:space="preserve">about </w:t>
      </w:r>
      <w:r w:rsidR="001B20E7" w:rsidRPr="00B04DC5">
        <w:t>these scandals)</w:t>
      </w:r>
      <w:r w:rsidR="00FC5586" w:rsidRPr="00B04DC5">
        <w:fldChar w:fldCharType="end"/>
      </w:r>
      <w:r w:rsidR="00F7087F" w:rsidRPr="00B04DC5">
        <w:t>.</w:t>
      </w:r>
    </w:p>
    <w:p w14:paraId="6D043336" w14:textId="7B094F93" w:rsidR="00E930A0" w:rsidRPr="00B04DC5" w:rsidRDefault="00E930A0" w:rsidP="00E930A0">
      <w:pPr>
        <w:jc w:val="center"/>
        <w:rPr>
          <w:b/>
          <w:i/>
        </w:rPr>
      </w:pPr>
      <w:r w:rsidRPr="00B04DC5">
        <w:rPr>
          <w:b/>
          <w:i/>
        </w:rPr>
        <w:t>Insert Table 1 about here</w:t>
      </w:r>
    </w:p>
    <w:p w14:paraId="5C9CEA0D" w14:textId="6B2556EA" w:rsidR="001F16B2" w:rsidRPr="00B04DC5" w:rsidRDefault="00A36540" w:rsidP="00B04DC5">
      <w:pPr>
        <w:pStyle w:val="APAAbstract"/>
      </w:pPr>
      <w:r w:rsidRPr="00B04DC5">
        <w:t>The ‘</w:t>
      </w:r>
      <w:r w:rsidR="00C07CB3" w:rsidRPr="00B04DC5">
        <w:t xml:space="preserve">Big </w:t>
      </w:r>
      <w:r w:rsidRPr="00B04DC5">
        <w:t>4’ banks</w:t>
      </w:r>
      <w:r w:rsidR="00B636BB" w:rsidRPr="00B04DC5">
        <w:t xml:space="preserve"> </w:t>
      </w:r>
      <w:r w:rsidR="00C07CB3" w:rsidRPr="00B04DC5">
        <w:t xml:space="preserve">in </w:t>
      </w:r>
      <w:r w:rsidR="00B636BB" w:rsidRPr="00B04DC5">
        <w:t>Australia</w:t>
      </w:r>
      <w:r w:rsidR="00F2440B" w:rsidRPr="00B04DC5">
        <w:t xml:space="preserve"> </w:t>
      </w:r>
      <w:r w:rsidR="00B636BB" w:rsidRPr="00B04DC5">
        <w:t>(</w:t>
      </w:r>
      <w:r w:rsidR="00C07CB3" w:rsidRPr="00B04DC5">
        <w:t xml:space="preserve">i.e., </w:t>
      </w:r>
      <w:r w:rsidR="00F2440B" w:rsidRPr="00B04DC5">
        <w:t xml:space="preserve">National Australia Bank </w:t>
      </w:r>
      <w:r w:rsidR="00C07CB3" w:rsidRPr="00B04DC5">
        <w:t>[</w:t>
      </w:r>
      <w:r w:rsidR="00F2440B" w:rsidRPr="00B04DC5">
        <w:t>NA</w:t>
      </w:r>
      <w:r w:rsidR="00C07CB3" w:rsidRPr="00B04DC5">
        <w:t>B]</w:t>
      </w:r>
      <w:r w:rsidR="00F2440B" w:rsidRPr="00B04DC5">
        <w:t>, the Australian and N</w:t>
      </w:r>
      <w:r w:rsidR="00B636BB" w:rsidRPr="00B04DC5">
        <w:t xml:space="preserve">ew </w:t>
      </w:r>
      <w:r w:rsidR="00F2440B" w:rsidRPr="00B04DC5">
        <w:t>Z</w:t>
      </w:r>
      <w:r w:rsidR="00B636BB" w:rsidRPr="00B04DC5">
        <w:t>ealand</w:t>
      </w:r>
      <w:r w:rsidR="00F2440B" w:rsidRPr="00B04DC5">
        <w:t xml:space="preserve"> Banking Group </w:t>
      </w:r>
      <w:r w:rsidR="00C07CB3" w:rsidRPr="00B04DC5">
        <w:t>[</w:t>
      </w:r>
      <w:r w:rsidR="00846B1F" w:rsidRPr="00B04DC5">
        <w:t>ANZ</w:t>
      </w:r>
      <w:r w:rsidR="00C07CB3" w:rsidRPr="00B04DC5">
        <w:t>]</w:t>
      </w:r>
      <w:r w:rsidR="00846B1F" w:rsidRPr="00B04DC5">
        <w:t xml:space="preserve">, </w:t>
      </w:r>
      <w:r w:rsidR="004475EE" w:rsidRPr="00B04DC5">
        <w:t xml:space="preserve">the </w:t>
      </w:r>
      <w:r w:rsidR="00F2440B" w:rsidRPr="00B04DC5">
        <w:t xml:space="preserve">Commonwealth Bank of Australia </w:t>
      </w:r>
      <w:r w:rsidR="00C07CB3" w:rsidRPr="00B04DC5">
        <w:t>[</w:t>
      </w:r>
      <w:r w:rsidR="00846B1F" w:rsidRPr="00B04DC5">
        <w:t>CBA</w:t>
      </w:r>
      <w:r w:rsidR="00C07CB3" w:rsidRPr="00B04DC5">
        <w:t>]</w:t>
      </w:r>
      <w:r w:rsidR="00886DAF" w:rsidRPr="00B04DC5">
        <w:t xml:space="preserve"> and</w:t>
      </w:r>
      <w:r w:rsidR="00F2440B" w:rsidRPr="00B04DC5">
        <w:t xml:space="preserve"> </w:t>
      </w:r>
      <w:r w:rsidRPr="00B04DC5">
        <w:t>Westpac</w:t>
      </w:r>
      <w:r w:rsidR="00B636BB" w:rsidRPr="00B04DC5">
        <w:t>)</w:t>
      </w:r>
      <w:r w:rsidR="00F2440B" w:rsidRPr="00B04DC5">
        <w:t xml:space="preserve"> have </w:t>
      </w:r>
      <w:r w:rsidR="00F7087F" w:rsidRPr="00B04DC5">
        <w:t>produced sustainability reports (and other associated communications)</w:t>
      </w:r>
      <w:r w:rsidR="00FD1A85" w:rsidRPr="00B04DC5">
        <w:t xml:space="preserve"> for some time. </w:t>
      </w:r>
      <w:r w:rsidR="00666B4E" w:rsidRPr="00B04DC5">
        <w:t>Indeed, s</w:t>
      </w:r>
      <w:r w:rsidR="00FD1A85" w:rsidRPr="00B04DC5">
        <w:t>everal</w:t>
      </w:r>
      <w:r w:rsidR="00666B4E" w:rsidRPr="00B04DC5">
        <w:t xml:space="preserve"> banks</w:t>
      </w:r>
      <w:r w:rsidR="00846B1F" w:rsidRPr="00B04DC5">
        <w:t>, including</w:t>
      </w:r>
      <w:r w:rsidR="00666B4E" w:rsidRPr="00B04DC5">
        <w:t xml:space="preserve"> the</w:t>
      </w:r>
      <w:r w:rsidR="00846B1F" w:rsidRPr="00B04DC5">
        <w:t xml:space="preserve"> NAB,</w:t>
      </w:r>
      <w:r w:rsidR="00FD1A85" w:rsidRPr="00B04DC5">
        <w:t xml:space="preserve"> </w:t>
      </w:r>
      <w:r w:rsidR="00F7087F" w:rsidRPr="00B04DC5">
        <w:t xml:space="preserve">have won awards for their </w:t>
      </w:r>
      <w:r w:rsidR="00F0047B" w:rsidRPr="00B04DC5">
        <w:t xml:space="preserve">reports </w:t>
      </w:r>
      <w:r w:rsidR="00454D46" w:rsidRPr="00B04DC5">
        <w:fldChar w:fldCharType="begin"/>
      </w:r>
      <w:r w:rsidR="00454D46" w:rsidRPr="00B04DC5">
        <w:instrText xml:space="preserve"> ADDIN EN.CITE &lt;EndNote&gt;&lt;Cite&gt;&lt;Author&gt;Catalyst&lt;/Author&gt;&lt;Year&gt;2015&lt;/Year&gt;&lt;RecNum&gt;2290&lt;/RecNum&gt;&lt;DisplayText&gt;(Catalyst, 2015)&lt;/DisplayText&gt;&lt;record&gt;&lt;rec-number&gt;2290&lt;/rec-number&gt;&lt;foreign-keys&gt;&lt;key app="EN" db-id="rr999dd2oeffapewfz6x2r5pd5tf0rp9x0d5" timestamp="1552186012"&gt;2290&lt;/key&gt;&lt;/foreign-keys&gt;&lt;ref-type name="Report"&gt;27&lt;/ref-type&gt;&lt;contributors&gt;&lt;authors&gt;&lt;author&gt;Catalyst&lt;/author&gt;&lt;/authors&gt;&lt;/contributors&gt;&lt;titles&gt;&lt;title&gt;How does sustainable banking stack up?&lt;/title&gt;&lt;/titles&gt;&lt;dates&gt;&lt;year&gt;2015&lt;/year&gt;&lt;/dates&gt;&lt;pub-location&gt;Sydney, Australia&lt;/pub-location&gt;&lt;publisher&gt;Catalyst&lt;/publisher&gt;&lt;urls&gt;&lt;/urls&gt;&lt;/record&gt;&lt;/Cite&gt;&lt;/EndNote&gt;</w:instrText>
      </w:r>
      <w:r w:rsidR="00454D46" w:rsidRPr="00B04DC5">
        <w:fldChar w:fldCharType="separate"/>
      </w:r>
      <w:r w:rsidR="00454D46" w:rsidRPr="00B04DC5">
        <w:t>(Catalyst, 2015)</w:t>
      </w:r>
      <w:r w:rsidR="00454D46" w:rsidRPr="00B04DC5">
        <w:fldChar w:fldCharType="end"/>
      </w:r>
      <w:r w:rsidR="00666B4E" w:rsidRPr="00B04DC5">
        <w:t>, while others</w:t>
      </w:r>
      <w:r w:rsidR="00F7087F" w:rsidRPr="00B04DC5">
        <w:t xml:space="preserve"> </w:t>
      </w:r>
      <w:r w:rsidR="00454D46" w:rsidRPr="00B04DC5">
        <w:t xml:space="preserve">have been lauded </w:t>
      </w:r>
      <w:r w:rsidR="00E615E8" w:rsidRPr="00B04DC5">
        <w:t>as model</w:t>
      </w:r>
      <w:r w:rsidR="00454D46" w:rsidRPr="00B04DC5">
        <w:t xml:space="preserve"> corporate citizens</w:t>
      </w:r>
      <w:r w:rsidR="00C1765A">
        <w:t>. F</w:t>
      </w:r>
      <w:r w:rsidR="00666B4E" w:rsidRPr="00B04DC5">
        <w:t xml:space="preserve">or </w:t>
      </w:r>
      <w:r w:rsidR="0065031D" w:rsidRPr="00B04DC5">
        <w:t>e</w:t>
      </w:r>
      <w:r w:rsidR="00666B4E" w:rsidRPr="00B04DC5">
        <w:t>xample</w:t>
      </w:r>
      <w:r w:rsidR="00454D46" w:rsidRPr="00B04DC5">
        <w:t xml:space="preserve"> Westpac </w:t>
      </w:r>
      <w:r w:rsidR="00666B4E" w:rsidRPr="00B04DC5">
        <w:t xml:space="preserve">was </w:t>
      </w:r>
      <w:r w:rsidR="00454D46" w:rsidRPr="00B04DC5">
        <w:t xml:space="preserve">named ‘the most sustainable company in the world’ </w:t>
      </w:r>
      <w:r w:rsidR="00666B4E" w:rsidRPr="00B04DC5">
        <w:t>(</w:t>
      </w:r>
      <w:r w:rsidR="009863CA" w:rsidRPr="00B04DC5">
        <w:fldChar w:fldCharType="begin"/>
      </w:r>
      <w:r w:rsidR="009863CA" w:rsidRPr="00B04DC5">
        <w:instrText xml:space="preserve"> ADDIN EN.CITE &lt;EndNote&gt;&lt;Cite&gt;&lt;Author&gt;Westpac Banking Corporation&lt;/Author&gt;&lt;Year&gt;2015&lt;/Year&gt;&lt;RecNum&gt;2312&lt;/RecNum&gt;&lt;DisplayText&gt;(Westpac Banking Corporation, 2015)&lt;/DisplayText&gt;&lt;record&gt;&lt;rec-number&gt;2312&lt;/rec-number&gt;&lt;foreign-keys&gt;&lt;key app="EN" db-id="rr999dd2oeffapewfz6x2r5pd5tf0rp9x0d5" timestamp="1554866389"&gt;2312&lt;/key&gt;&lt;/foreign-keys&gt;&lt;ref-type name="Book"&gt;6&lt;/ref-type&gt;&lt;contributors&gt;&lt;authors&gt;&lt;author&gt;Westpac Banking Corporation,&lt;/author&gt;&lt;/authors&gt;&lt;/contributors&gt;&lt;titles&gt;&lt;title&gt;What&amp;apos;s important to you is important to us: 2015 Westpac Group Sustainability Performance Report&lt;/title&gt;&lt;/titles&gt;&lt;dates&gt;&lt;year&gt;2015&lt;/year&gt;&lt;/dates&gt;&lt;pub-location&gt;Sydney&lt;/pub-location&gt;&lt;publisher&gt;Author&lt;/publisher&gt;&lt;urls&gt;&lt;/urls&gt;&lt;/record&gt;&lt;/Cite&gt;&lt;/EndNote&gt;</w:instrText>
      </w:r>
      <w:r w:rsidR="009863CA" w:rsidRPr="00B04DC5">
        <w:fldChar w:fldCharType="separate"/>
      </w:r>
      <w:r w:rsidR="009863CA" w:rsidRPr="00B04DC5">
        <w:t>Westpac Banking Corporation, 2015</w:t>
      </w:r>
      <w:r w:rsidR="00666B4E" w:rsidRPr="00B04DC5">
        <w:t>)</w:t>
      </w:r>
      <w:r w:rsidR="009863CA" w:rsidRPr="00B04DC5">
        <w:fldChar w:fldCharType="end"/>
      </w:r>
      <w:r w:rsidR="00666B4E" w:rsidRPr="00B04DC5" w:rsidDel="00886DAF">
        <w:t xml:space="preserve"> </w:t>
      </w:r>
      <w:r w:rsidR="00886DAF" w:rsidRPr="00B04DC5">
        <w:t>and</w:t>
      </w:r>
      <w:r w:rsidR="00E615E8" w:rsidRPr="00B04DC5">
        <w:t xml:space="preserve"> </w:t>
      </w:r>
      <w:r w:rsidR="00666B4E" w:rsidRPr="00B04DC5">
        <w:t xml:space="preserve">the </w:t>
      </w:r>
      <w:r w:rsidR="00E615E8" w:rsidRPr="00B04DC5">
        <w:t xml:space="preserve">ANZ </w:t>
      </w:r>
      <w:r w:rsidR="00666B4E" w:rsidRPr="00B04DC5">
        <w:t>was listed as</w:t>
      </w:r>
      <w:r w:rsidR="000123F6" w:rsidRPr="00B04DC5">
        <w:t xml:space="preserve"> a</w:t>
      </w:r>
      <w:r w:rsidR="00666B4E" w:rsidRPr="00B04DC5">
        <w:t xml:space="preserve"> </w:t>
      </w:r>
      <w:r w:rsidR="00E615E8" w:rsidRPr="00B04DC5">
        <w:t xml:space="preserve">global banking sector leader in the Dow </w:t>
      </w:r>
      <w:r w:rsidR="00E615E8" w:rsidRPr="00B04DC5">
        <w:lastRenderedPageBreak/>
        <w:t>Jones Sustainability Index</w:t>
      </w:r>
      <w:r w:rsidR="00454D46" w:rsidRPr="00B04DC5">
        <w:t xml:space="preserve">. </w:t>
      </w:r>
      <w:r w:rsidR="00F7087F" w:rsidRPr="00B04DC5">
        <w:t xml:space="preserve">When viewed in the context of the banking scandals above, </w:t>
      </w:r>
      <w:r w:rsidR="00FE1700" w:rsidRPr="00B04DC5">
        <w:t xml:space="preserve">these accolades </w:t>
      </w:r>
      <w:r w:rsidR="004B0A09" w:rsidRPr="00B04DC5">
        <w:t xml:space="preserve">raise </w:t>
      </w:r>
      <w:r w:rsidR="00F7087F" w:rsidRPr="00B04DC5">
        <w:t xml:space="preserve">clear </w:t>
      </w:r>
      <w:r w:rsidR="00720A3E" w:rsidRPr="00B04DC5">
        <w:t xml:space="preserve">issues </w:t>
      </w:r>
      <w:r w:rsidR="00F7087F" w:rsidRPr="00B04DC5">
        <w:t xml:space="preserve">of duplicity. </w:t>
      </w:r>
      <w:r w:rsidR="00F86138" w:rsidRPr="00B04DC5">
        <w:t xml:space="preserve">As </w:t>
      </w:r>
      <w:r w:rsidR="00F86138" w:rsidRPr="00B04DC5">
        <w:fldChar w:fldCharType="begin"/>
      </w:r>
      <w:r w:rsidR="00F86138" w:rsidRPr="00B04DC5">
        <w:instrText xml:space="preserve"> ADDIN EN.CITE &lt;EndNote&gt;&lt;Cite AuthorYear="1"&gt;&lt;Author&gt;Catalyst&lt;/Author&gt;&lt;Year&gt;2015&lt;/Year&gt;&lt;RecNum&gt;2290&lt;/RecNum&gt;&lt;DisplayText&gt;Catalyst (2015)&lt;/DisplayText&gt;&lt;record&gt;&lt;rec-number&gt;2290&lt;/rec-number&gt;&lt;foreign-keys&gt;&lt;key app="EN" db-id="rr999dd2oeffapewfz6x2r5pd5tf0rp9x0d5" timestamp="1552186012"&gt;2290&lt;/key&gt;&lt;/foreign-keys&gt;&lt;ref-type name="Report"&gt;27&lt;/ref-type&gt;&lt;contributors&gt;&lt;authors&gt;&lt;author&gt;Catalyst&lt;/author&gt;&lt;/authors&gt;&lt;/contributors&gt;&lt;titles&gt;&lt;title&gt;How does sustainable banking stack up?&lt;/title&gt;&lt;/titles&gt;&lt;dates&gt;&lt;year&gt;2015&lt;/year&gt;&lt;/dates&gt;&lt;pub-location&gt;Sydney, Australia&lt;/pub-location&gt;&lt;publisher&gt;Catalyst&lt;/publisher&gt;&lt;urls&gt;&lt;/urls&gt;&lt;/record&gt;&lt;/Cite&gt;&lt;/EndNote&gt;</w:instrText>
      </w:r>
      <w:r w:rsidR="00F86138" w:rsidRPr="00B04DC5">
        <w:fldChar w:fldCharType="separate"/>
      </w:r>
      <w:r w:rsidR="00F86138" w:rsidRPr="00B04DC5">
        <w:t>Catalyst (2015)</w:t>
      </w:r>
      <w:r w:rsidR="00F86138" w:rsidRPr="00B04DC5">
        <w:fldChar w:fldCharType="end"/>
      </w:r>
      <w:r w:rsidR="00F86138" w:rsidRPr="00B04DC5">
        <w:t xml:space="preserve"> </w:t>
      </w:r>
      <w:r w:rsidR="00436F66" w:rsidRPr="00B04DC5">
        <w:t>stated,</w:t>
      </w:r>
      <w:r w:rsidR="00F86138" w:rsidRPr="00B04DC5">
        <w:t xml:space="preserve"> </w:t>
      </w:r>
      <w:r w:rsidR="00E80777" w:rsidRPr="00B04DC5">
        <w:t>‘</w:t>
      </w:r>
      <w:r w:rsidR="00F86138" w:rsidRPr="00B04DC5">
        <w:t>a schism exists between symbolic and substantive sustainability efforts</w:t>
      </w:r>
      <w:r w:rsidR="00E80777" w:rsidRPr="00B04DC5">
        <w:t>’</w:t>
      </w:r>
      <w:r w:rsidR="00F86138" w:rsidRPr="00B04DC5">
        <w:t xml:space="preserve"> (p. 4). </w:t>
      </w:r>
      <w:r w:rsidR="002E66D2" w:rsidRPr="00B04DC5">
        <w:t xml:space="preserve">Perhaps </w:t>
      </w:r>
      <w:r w:rsidR="00F0047B" w:rsidRPr="00B04DC5">
        <w:t xml:space="preserve">most evident </w:t>
      </w:r>
      <w:r w:rsidR="00436F66" w:rsidRPr="00B04DC5">
        <w:t xml:space="preserve">is </w:t>
      </w:r>
      <w:r w:rsidR="002E66D2" w:rsidRPr="00B04DC5">
        <w:t>hypocris</w:t>
      </w:r>
      <w:r w:rsidR="00380BE7" w:rsidRPr="00B04DC5">
        <w:t xml:space="preserve">y </w:t>
      </w:r>
      <w:r w:rsidR="002E66D2" w:rsidRPr="00B04DC5">
        <w:t>as</w:t>
      </w:r>
      <w:r w:rsidR="00380BE7" w:rsidRPr="00B04DC5">
        <w:t xml:space="preserve"> </w:t>
      </w:r>
      <w:r w:rsidR="002E66D2" w:rsidRPr="00B04DC5">
        <w:t xml:space="preserve">duplicity, </w:t>
      </w:r>
      <w:r w:rsidR="00436F66" w:rsidRPr="00B04DC5">
        <w:t>as the</w:t>
      </w:r>
      <w:r w:rsidR="002E66D2" w:rsidRPr="00B04DC5">
        <w:t xml:space="preserve"> banks </w:t>
      </w:r>
      <w:r w:rsidR="00F0047B" w:rsidRPr="00B04DC5">
        <w:t xml:space="preserve">are </w:t>
      </w:r>
      <w:r w:rsidR="002E66D2" w:rsidRPr="00B04DC5">
        <w:t xml:space="preserve">aware of many of the issues </w:t>
      </w:r>
      <w:r w:rsidR="00D833D1" w:rsidRPr="00B04DC5">
        <w:fldChar w:fldCharType="begin"/>
      </w:r>
      <w:r w:rsidR="00D833D1" w:rsidRPr="00B04DC5">
        <w:instrText xml:space="preserve"> ADDIN EN.CITE &lt;EndNote&gt;&lt;Cite&gt;&lt;Author&gt;Leo&lt;/Author&gt;&lt;Year&gt;2017&lt;/Year&gt;&lt;RecNum&gt;2289&lt;/RecNum&gt;&lt;DisplayText&gt;(Leo &amp;amp; Roddam, 2017)&lt;/DisplayText&gt;&lt;record&gt;&lt;rec-number&gt;2289&lt;/rec-number&gt;&lt;foreign-keys&gt;&lt;key app="EN" db-id="rr999dd2oeffapewfz6x2r5pd5tf0rp9x0d5" timestamp="1552179568"&gt;2289&lt;/key&gt;&lt;/foreign-keys&gt;&lt;ref-type name="Newspaper Article"&gt;23&lt;/ref-type&gt;&lt;contributors&gt;&lt;authors&gt;&lt;author&gt;Leo, Shannhan&lt;/author&gt;&lt;author&gt;Roddam, Michael&lt;/author&gt;&lt;/authors&gt;&lt;/contributors&gt;&lt;titles&gt;&lt;title&gt;EXCLUSIVE CBA was &amp;quot;aware&amp;quot; of risk shortfall&lt;/title&gt;&lt;secondary-title&gt;The Australian&lt;/secondary-title&gt;&lt;/titles&gt;&lt;dates&gt;&lt;year&gt;2017&lt;/year&gt;&lt;pub-dates&gt;&lt;date&gt;2 September 2017&lt;/date&gt;&lt;/pub-dates&gt;&lt;/dates&gt;&lt;urls&gt;&lt;/urls&gt;&lt;/record&gt;&lt;/Cite&gt;&lt;/EndNote&gt;</w:instrText>
      </w:r>
      <w:r w:rsidR="00D833D1" w:rsidRPr="00B04DC5">
        <w:fldChar w:fldCharType="separate"/>
      </w:r>
      <w:r w:rsidR="00D833D1" w:rsidRPr="00B04DC5">
        <w:t>(Leo &amp; Roddam, 2017)</w:t>
      </w:r>
      <w:r w:rsidR="00D833D1" w:rsidRPr="00B04DC5">
        <w:fldChar w:fldCharType="end"/>
      </w:r>
      <w:r w:rsidR="00D833D1" w:rsidRPr="00B04DC5">
        <w:t>.</w:t>
      </w:r>
    </w:p>
    <w:p w14:paraId="0A082CD0" w14:textId="37D3D850" w:rsidR="000C61E9" w:rsidRPr="00B04DC5" w:rsidRDefault="00E23517" w:rsidP="00B04DC5">
      <w:pPr>
        <w:pStyle w:val="APAAbstract"/>
      </w:pPr>
      <w:r w:rsidRPr="00B04DC5">
        <w:t>The banking and financial services sector also suffers from systemic issues</w:t>
      </w:r>
      <w:r w:rsidR="00436F66" w:rsidRPr="00B04DC5">
        <w:t xml:space="preserve"> that</w:t>
      </w:r>
      <w:r w:rsidR="000C61E9" w:rsidRPr="00B04DC5">
        <w:t xml:space="preserve"> rais</w:t>
      </w:r>
      <w:r w:rsidR="00436F66" w:rsidRPr="00B04DC5">
        <w:t xml:space="preserve">e </w:t>
      </w:r>
      <w:r w:rsidR="000C61E9" w:rsidRPr="00B04DC5">
        <w:t xml:space="preserve">a </w:t>
      </w:r>
      <w:r w:rsidR="00E80777" w:rsidRPr="00B04DC5">
        <w:t>‘</w:t>
      </w:r>
      <w:r w:rsidR="000C61E9" w:rsidRPr="00B04DC5">
        <w:t>moral conundrum</w:t>
      </w:r>
      <w:r w:rsidR="00E80777" w:rsidRPr="00B04DC5">
        <w:t>’</w:t>
      </w:r>
      <w:r w:rsidR="000C61E9" w:rsidRPr="00B04DC5">
        <w:t xml:space="preserve"> </w:t>
      </w:r>
      <w:r w:rsidR="000B67C5" w:rsidRPr="00B04DC5">
        <w:t xml:space="preserve">due to </w:t>
      </w:r>
      <w:r w:rsidR="000C61E9" w:rsidRPr="00B04DC5">
        <w:t xml:space="preserve">competing expectations </w:t>
      </w:r>
      <w:r w:rsidR="000C61E9" w:rsidRPr="00B04DC5">
        <w:fldChar w:fldCharType="begin"/>
      </w:r>
      <w:r w:rsidR="000C61E9" w:rsidRPr="00B04DC5">
        <w:instrText xml:space="preserve"> ADDIN EN.CITE &lt;EndNote&gt;&lt;Cite&gt;&lt;Author&gt;Catalyst&lt;/Author&gt;&lt;Year&gt;2015&lt;/Year&gt;&lt;RecNum&gt;2290&lt;/RecNum&gt;&lt;Suffix&gt;`, p. 10&lt;/Suffix&gt;&lt;DisplayText&gt;(Catalyst, 2015, p. 10)&lt;/DisplayText&gt;&lt;record&gt;&lt;rec-number&gt;2290&lt;/rec-number&gt;&lt;foreign-keys&gt;&lt;key app="EN" db-id="rr999dd2oeffapewfz6x2r5pd5tf0rp9x0d5" timestamp="1552186012"&gt;2290&lt;/key&gt;&lt;/foreign-keys&gt;&lt;ref-type name="Report"&gt;27&lt;/ref-type&gt;&lt;contributors&gt;&lt;authors&gt;&lt;author&gt;Catalyst&lt;/author&gt;&lt;/authors&gt;&lt;/contributors&gt;&lt;titles&gt;&lt;title&gt;How does sustainable banking stack up?&lt;/title&gt;&lt;/titles&gt;&lt;dates&gt;&lt;year&gt;2015&lt;/year&gt;&lt;/dates&gt;&lt;pub-location&gt;Sydney, Australia&lt;/pub-location&gt;&lt;publisher&gt;Catalyst&lt;/publisher&gt;&lt;urls&gt;&lt;/urls&gt;&lt;/record&gt;&lt;/Cite&gt;&lt;/EndNote&gt;</w:instrText>
      </w:r>
      <w:r w:rsidR="000C61E9" w:rsidRPr="00B04DC5">
        <w:fldChar w:fldCharType="separate"/>
      </w:r>
      <w:r w:rsidR="000C61E9" w:rsidRPr="00B04DC5">
        <w:t>(Catalyst, 2015, p. 10)</w:t>
      </w:r>
      <w:r w:rsidR="000C61E9" w:rsidRPr="00B04DC5">
        <w:fldChar w:fldCharType="end"/>
      </w:r>
      <w:r w:rsidR="00886DAF" w:rsidRPr="00B04DC5">
        <w:t xml:space="preserve"> and</w:t>
      </w:r>
      <w:r w:rsidR="00CF7746" w:rsidRPr="00B04DC5">
        <w:t xml:space="preserve"> </w:t>
      </w:r>
      <w:r w:rsidR="00436F66" w:rsidRPr="00B04DC5">
        <w:t xml:space="preserve">give </w:t>
      </w:r>
      <w:r w:rsidR="00CF7746" w:rsidRPr="00B04DC5">
        <w:t>rise to organised hypocrisy</w:t>
      </w:r>
      <w:r w:rsidRPr="00B04DC5">
        <w:t xml:space="preserve">. </w:t>
      </w:r>
      <w:r w:rsidR="000C61E9" w:rsidRPr="00B04DC5">
        <w:t>They are</w:t>
      </w:r>
      <w:r w:rsidR="0084268C" w:rsidRPr="00B04DC5">
        <w:t xml:space="preserve"> </w:t>
      </w:r>
      <w:r w:rsidR="000C61E9" w:rsidRPr="00B04DC5">
        <w:t xml:space="preserve">mostly private entities with </w:t>
      </w:r>
      <w:r w:rsidR="0084268C" w:rsidRPr="00B04DC5">
        <w:t xml:space="preserve">a </w:t>
      </w:r>
      <w:r w:rsidR="000C61E9" w:rsidRPr="00B04DC5">
        <w:t>legal obligation to maximise shareholder value</w:t>
      </w:r>
      <w:r w:rsidR="00016D43" w:rsidRPr="00B04DC5">
        <w:t xml:space="preserve">. Norms of </w:t>
      </w:r>
      <w:r w:rsidR="000C61E9" w:rsidRPr="00B04DC5">
        <w:t>short-termism, performance rewards</w:t>
      </w:r>
      <w:r w:rsidR="00886DAF" w:rsidRPr="00B04DC5">
        <w:t xml:space="preserve"> and</w:t>
      </w:r>
      <w:r w:rsidR="000C61E9" w:rsidRPr="00B04DC5">
        <w:t xml:space="preserve"> a focus on profit maximisation</w:t>
      </w:r>
      <w:r w:rsidR="00016D43" w:rsidRPr="00B04DC5">
        <w:t xml:space="preserve"> prevail </w:t>
      </w:r>
      <w:r w:rsidR="00E367DE" w:rsidRPr="00B04DC5">
        <w:fldChar w:fldCharType="begin"/>
      </w:r>
      <w:r w:rsidR="00E367DE" w:rsidRPr="00B04DC5">
        <w:instrText xml:space="preserve"> ADDIN EN.CITE &lt;EndNote&gt;&lt;Cite&gt;&lt;Author&gt;Catalyst&lt;/Author&gt;&lt;Year&gt;2015&lt;/Year&gt;&lt;RecNum&gt;2290&lt;/RecNum&gt;&lt;DisplayText&gt;(Catalyst, 2015)&lt;/DisplayText&gt;&lt;record&gt;&lt;rec-number&gt;2290&lt;/rec-number&gt;&lt;foreign-keys&gt;&lt;key app="EN" db-id="rr999dd2oeffapewfz6x2r5pd5tf0rp9x0d5" timestamp="1552186012"&gt;2290&lt;/key&gt;&lt;/foreign-keys&gt;&lt;ref-type name="Report"&gt;27&lt;/ref-type&gt;&lt;contributors&gt;&lt;authors&gt;&lt;author&gt;Catalyst&lt;/author&gt;&lt;/authors&gt;&lt;/contributors&gt;&lt;titles&gt;&lt;title&gt;How does sustainable banking stack up?&lt;/title&gt;&lt;/titles&gt;&lt;dates&gt;&lt;year&gt;2015&lt;/year&gt;&lt;/dates&gt;&lt;pub-location&gt;Sydney, Australia&lt;/pub-location&gt;&lt;publisher&gt;Catalyst&lt;/publisher&gt;&lt;urls&gt;&lt;/urls&gt;&lt;/record&gt;&lt;/Cite&gt;&lt;/EndNote&gt;</w:instrText>
      </w:r>
      <w:r w:rsidR="00E367DE" w:rsidRPr="00B04DC5">
        <w:fldChar w:fldCharType="separate"/>
      </w:r>
      <w:r w:rsidR="00E367DE" w:rsidRPr="00B04DC5">
        <w:t>(Catalyst, 2015)</w:t>
      </w:r>
      <w:r w:rsidR="00E367DE" w:rsidRPr="00B04DC5">
        <w:fldChar w:fldCharType="end"/>
      </w:r>
      <w:r w:rsidR="000C61E9" w:rsidRPr="00B04DC5">
        <w:t xml:space="preserve">. </w:t>
      </w:r>
      <w:r w:rsidR="00436F66" w:rsidRPr="00B04DC5">
        <w:t xml:space="preserve">They </w:t>
      </w:r>
      <w:r w:rsidR="000C61E9" w:rsidRPr="00B04DC5">
        <w:t xml:space="preserve">are </w:t>
      </w:r>
      <w:r w:rsidR="00436F66" w:rsidRPr="00B04DC5">
        <w:t xml:space="preserve">both </w:t>
      </w:r>
      <w:r w:rsidR="000C61E9" w:rsidRPr="00B04DC5">
        <w:t xml:space="preserve">firmly ingrained </w:t>
      </w:r>
      <w:r w:rsidR="00033BFF" w:rsidRPr="00B04DC5">
        <w:t xml:space="preserve">in </w:t>
      </w:r>
      <w:r w:rsidR="000C61E9" w:rsidRPr="00B04DC5">
        <w:t xml:space="preserve">the economy and loom large in the public domain </w:t>
      </w:r>
      <w:r w:rsidR="000C61E9" w:rsidRPr="00B04DC5">
        <w:fldChar w:fldCharType="begin"/>
      </w:r>
      <w:r w:rsidR="000C61E9" w:rsidRPr="00B04DC5">
        <w:instrText xml:space="preserve"> ADDIN EN.CITE &lt;EndNote&gt;&lt;Cite&gt;&lt;Author&gt;Schmulow&lt;/Author&gt;&lt;Year&gt;2019&lt;/Year&gt;&lt;RecNum&gt;2286&lt;/RecNum&gt;&lt;DisplayText&gt;(Schmulow et al., 2019)&lt;/DisplayText&gt;&lt;record&gt;&lt;rec-number&gt;2286&lt;/rec-number&gt;&lt;foreign-keys&gt;&lt;key app="EN" db-id="rr999dd2oeffapewfz6x2r5pd5tf0rp9x0d5" timestamp="1550529682"&gt;2286&lt;/key&gt;&lt;/foreign-keys&gt;&lt;ref-type name="Journal Article"&gt;17&lt;/ref-type&gt;&lt;contributors&gt;&lt;authors&gt;&lt;author&gt;Schmulow, Andrew&lt;/author&gt;&lt;author&gt;Fairweather, Karen&lt;/author&gt;&lt;author&gt;Tarrant, John&lt;/author&gt;&lt;/authors&gt;&lt;/contributors&gt;&lt;titles&gt;&lt;title&gt;Restoring Confidence in Consumer Financial Protection Regulation in Australia: A Sisyphean Task?&lt;/title&gt;&lt;secondary-title&gt;Federal Law Review&lt;/secondary-title&gt;&lt;/titles&gt;&lt;periodical&gt;&lt;full-title&gt;Federal Law Review&lt;/full-title&gt;&lt;/periodical&gt;&lt;pages&gt;0067205X18816240&lt;/pages&gt;&lt;volume&gt;0&lt;/volume&gt;&lt;number&gt;0&lt;/number&gt;&lt;dates&gt;&lt;year&gt;2019&lt;/year&gt;&lt;/dates&gt;&lt;urls&gt;&lt;related-urls&gt;&lt;url&gt;https://journals.sagepub.com/doi/abs/10.1177/0067205X18816240&lt;/url&gt;&lt;/related-urls&gt;&lt;/urls&gt;&lt;electronic-resource-num&gt;10.1177/0067205x18816240&lt;/electronic-resource-num&gt;&lt;/record&gt;&lt;/Cite&gt;&lt;/EndNote&gt;</w:instrText>
      </w:r>
      <w:r w:rsidR="000C61E9" w:rsidRPr="00B04DC5">
        <w:fldChar w:fldCharType="separate"/>
      </w:r>
      <w:r w:rsidR="000C61E9" w:rsidRPr="00B04DC5">
        <w:t>(Schmulow et al., 2019)</w:t>
      </w:r>
      <w:r w:rsidR="000C61E9" w:rsidRPr="00B04DC5">
        <w:fldChar w:fldCharType="end"/>
      </w:r>
      <w:r w:rsidR="000C61E9" w:rsidRPr="00B04DC5">
        <w:t xml:space="preserve">. </w:t>
      </w:r>
      <w:r w:rsidR="000B67C5" w:rsidRPr="00B04DC5">
        <w:t xml:space="preserve">Commercial banks </w:t>
      </w:r>
      <w:r w:rsidR="006C3BA1" w:rsidRPr="00B04DC5">
        <w:t xml:space="preserve">represent </w:t>
      </w:r>
      <w:r w:rsidR="00E843E1" w:rsidRPr="00B04DC5">
        <w:t>the third largest sector of the Australian economy</w:t>
      </w:r>
      <w:r w:rsidR="00436F66" w:rsidRPr="00B04DC5">
        <w:t xml:space="preserve">, </w:t>
      </w:r>
      <w:r w:rsidR="006C3BA1" w:rsidRPr="00B04DC5">
        <w:t>account for over 40%</w:t>
      </w:r>
      <w:r w:rsidR="00E843E1" w:rsidRPr="00B04DC5">
        <w:t xml:space="preserve"> of the total market capitalisation of the Australian Stock Exchange </w:t>
      </w:r>
      <w:r w:rsidR="00E843E1" w:rsidRPr="00B04DC5">
        <w:fldChar w:fldCharType="begin"/>
      </w:r>
      <w:r w:rsidR="00E843E1" w:rsidRPr="00B04DC5">
        <w:instrText xml:space="preserve"> ADDIN EN.CITE &lt;EndNote&gt;&lt;Cite&gt;&lt;Author&gt;Liu&lt;/Author&gt;&lt;Year&gt;2015&lt;/Year&gt;&lt;RecNum&gt;2285&lt;/RecNum&gt;&lt;DisplayText&gt;(Liu, 2015)&lt;/DisplayText&gt;&lt;record&gt;&lt;rec-number&gt;2285&lt;/rec-number&gt;&lt;foreign-keys&gt;&lt;key app="EN" db-id="rr999dd2oeffapewfz6x2r5pd5tf0rp9x0d5" timestamp="1550529548"&gt;2285&lt;/key&gt;&lt;/foreign-keys&gt;&lt;ref-type name="Journal Article"&gt;17&lt;/ref-type&gt;&lt;contributors&gt;&lt;authors&gt;&lt;author&gt;Liu, Helena&lt;/author&gt;&lt;/authors&gt;&lt;/contributors&gt;&lt;titles&gt;&lt;title&gt;Constructing the GFC: Australian banking leaders during the financial ‘crisis’&lt;/title&gt;&lt;secondary-title&gt;Leadership  &lt;/secondary-title&gt;&lt;/titles&gt;&lt;periodical&gt;&lt;full-title&gt;Leadership&lt;/full-title&gt;&lt;/periodical&gt;&lt;pages&gt;424-450&lt;/pages&gt;&lt;volume&gt;11&lt;/volume&gt;&lt;number&gt;4&lt;/number&gt;&lt;keywords&gt;&lt;keyword&gt;Leadership,global financial crisis,banking,discourse,media,intertextuality&lt;/keyword&gt;&lt;/keywords&gt;&lt;dates&gt;&lt;year&gt;2015&lt;/year&gt;&lt;/dates&gt;&lt;urls&gt;&lt;related-urls&gt;&lt;url&gt;https://journals.sagepub.com/doi/abs/10.1177/1742715015584537&lt;/url&gt;&lt;/related-urls&gt;&lt;/urls&gt;&lt;electronic-resource-num&gt;10.1177/1742715015584537&lt;/electronic-resource-num&gt;&lt;/record&gt;&lt;/Cite&gt;&lt;/EndNote&gt;</w:instrText>
      </w:r>
      <w:r w:rsidR="00E843E1" w:rsidRPr="00B04DC5">
        <w:fldChar w:fldCharType="separate"/>
      </w:r>
      <w:r w:rsidR="00E843E1" w:rsidRPr="00B04DC5">
        <w:t>(Liu, 2015)</w:t>
      </w:r>
      <w:r w:rsidR="00E843E1" w:rsidRPr="00B04DC5">
        <w:fldChar w:fldCharType="end"/>
      </w:r>
      <w:r w:rsidR="00886DAF" w:rsidRPr="00B04DC5">
        <w:t xml:space="preserve"> and</w:t>
      </w:r>
      <w:r w:rsidR="006C3BA1" w:rsidRPr="00B04DC5">
        <w:t xml:space="preserve"> </w:t>
      </w:r>
      <w:r w:rsidR="00436F66" w:rsidRPr="00B04DC5">
        <w:t xml:space="preserve">represent </w:t>
      </w:r>
      <w:r w:rsidR="006C3BA1" w:rsidRPr="00B04DC5">
        <w:t xml:space="preserve">$AUD 522 billion </w:t>
      </w:r>
      <w:r w:rsidR="00625E31" w:rsidRPr="00B04DC5">
        <w:t xml:space="preserve">in </w:t>
      </w:r>
      <w:r w:rsidR="006C3BA1" w:rsidRPr="00B04DC5">
        <w:t xml:space="preserve">Australian household deposits </w:t>
      </w:r>
      <w:r w:rsidR="00436F66" w:rsidRPr="00B04DC5">
        <w:t>(</w:t>
      </w:r>
      <w:r w:rsidR="006C3BA1" w:rsidRPr="00B04DC5">
        <w:t xml:space="preserve">or </w:t>
      </w:r>
      <w:r w:rsidR="00436F66" w:rsidRPr="00B04DC5">
        <w:t xml:space="preserve">approximately </w:t>
      </w:r>
      <w:r w:rsidR="006C3BA1" w:rsidRPr="00B04DC5">
        <w:t>one third of Australia’s G</w:t>
      </w:r>
      <w:r w:rsidR="00436F66" w:rsidRPr="00B04DC5">
        <w:t xml:space="preserve">ross </w:t>
      </w:r>
      <w:r w:rsidR="006C3BA1" w:rsidRPr="00B04DC5">
        <w:t>D</w:t>
      </w:r>
      <w:r w:rsidR="00436F66" w:rsidRPr="00B04DC5">
        <w:t xml:space="preserve">omestic </w:t>
      </w:r>
      <w:r w:rsidR="006C3BA1" w:rsidRPr="00B04DC5">
        <w:t>P</w:t>
      </w:r>
      <w:r w:rsidR="00436F66" w:rsidRPr="00B04DC5">
        <w:t>roduct [GDP])</w:t>
      </w:r>
      <w:r w:rsidR="006C3BA1" w:rsidRPr="00B04DC5">
        <w:t xml:space="preserve"> </w:t>
      </w:r>
      <w:r w:rsidR="006C3BA1" w:rsidRPr="00B04DC5">
        <w:fldChar w:fldCharType="begin"/>
      </w:r>
      <w:r w:rsidR="006C3BA1" w:rsidRPr="00B04DC5">
        <w:instrText xml:space="preserve"> ADDIN EN.CITE &lt;EndNote&gt;&lt;Cite&gt;&lt;Author&gt;Catalyst&lt;/Author&gt;&lt;Year&gt;2015&lt;/Year&gt;&lt;RecNum&gt;2290&lt;/RecNum&gt;&lt;DisplayText&gt;(Catalyst, 2015)&lt;/DisplayText&gt;&lt;record&gt;&lt;rec-number&gt;2290&lt;/rec-number&gt;&lt;foreign-keys&gt;&lt;key app="EN" db-id="rr999dd2oeffapewfz6x2r5pd5tf0rp9x0d5" timestamp="1552186012"&gt;2290&lt;/key&gt;&lt;/foreign-keys&gt;&lt;ref-type name="Report"&gt;27&lt;/ref-type&gt;&lt;contributors&gt;&lt;authors&gt;&lt;author&gt;Catalyst&lt;/author&gt;&lt;/authors&gt;&lt;/contributors&gt;&lt;titles&gt;&lt;title&gt;How does sustainable banking stack up?&lt;/title&gt;&lt;/titles&gt;&lt;dates&gt;&lt;year&gt;2015&lt;/year&gt;&lt;/dates&gt;&lt;pub-location&gt;Sydney, Australia&lt;/pub-location&gt;&lt;publisher&gt;Catalyst&lt;/publisher&gt;&lt;urls&gt;&lt;/urls&gt;&lt;/record&gt;&lt;/Cite&gt;&lt;/EndNote&gt;</w:instrText>
      </w:r>
      <w:r w:rsidR="006C3BA1" w:rsidRPr="00B04DC5">
        <w:fldChar w:fldCharType="separate"/>
      </w:r>
      <w:r w:rsidR="006C3BA1" w:rsidRPr="00B04DC5">
        <w:t>(Catalyst, 2015)</w:t>
      </w:r>
      <w:r w:rsidR="006C3BA1" w:rsidRPr="00B04DC5">
        <w:fldChar w:fldCharType="end"/>
      </w:r>
      <w:r w:rsidR="006C3BA1" w:rsidRPr="00B04DC5">
        <w:t xml:space="preserve">. </w:t>
      </w:r>
      <w:r w:rsidR="000B67C5" w:rsidRPr="00B04DC5">
        <w:t xml:space="preserve">Australian </w:t>
      </w:r>
      <w:r w:rsidR="006C3BA1" w:rsidRPr="00B04DC5">
        <w:t>banks fund most of the assets in the economy</w:t>
      </w:r>
      <w:r w:rsidR="00886DAF" w:rsidRPr="00B04DC5">
        <w:t xml:space="preserve"> and</w:t>
      </w:r>
      <w:r w:rsidR="00A548F2" w:rsidRPr="00B04DC5">
        <w:t xml:space="preserve"> </w:t>
      </w:r>
      <w:r w:rsidR="000B67C5" w:rsidRPr="00B04DC5">
        <w:t>a significant proportion of Australian banking stock is owned by Australian superannuation funds</w:t>
      </w:r>
      <w:r w:rsidR="00BF1E81" w:rsidRPr="00B04DC5">
        <w:t xml:space="preserve"> </w:t>
      </w:r>
      <w:r w:rsidR="00BF1E81" w:rsidRPr="00B04DC5">
        <w:fldChar w:fldCharType="begin"/>
      </w:r>
      <w:r w:rsidR="00BF1E81" w:rsidRPr="00B04DC5">
        <w:instrText xml:space="preserve"> ADDIN EN.CITE &lt;EndNote&gt;&lt;Cite&gt;&lt;Author&gt;Schmulow&lt;/Author&gt;&lt;Year&gt;2019&lt;/Year&gt;&lt;RecNum&gt;2286&lt;/RecNum&gt;&lt;DisplayText&gt;(Schmulow et al., 2019)&lt;/DisplayText&gt;&lt;record&gt;&lt;rec-number&gt;2286&lt;/rec-number&gt;&lt;foreign-keys&gt;&lt;key app="EN" db-id="rr999dd2oeffapewfz6x2r5pd5tf0rp9x0d5" timestamp="1550529682"&gt;2286&lt;/key&gt;&lt;/foreign-keys&gt;&lt;ref-type name="Journal Article"&gt;17&lt;/ref-type&gt;&lt;contributors&gt;&lt;authors&gt;&lt;author&gt;Schmulow, Andrew&lt;/author&gt;&lt;author&gt;Fairweather, Karen&lt;/author&gt;&lt;author&gt;Tarrant, John&lt;/author&gt;&lt;/authors&gt;&lt;/contributors&gt;&lt;titles&gt;&lt;title&gt;Restoring Confidence in Consumer Financial Protection Regulation in Australia: A Sisyphean Task?&lt;/title&gt;&lt;secondary-title&gt;Federal Law Review&lt;/secondary-title&gt;&lt;/titles&gt;&lt;periodical&gt;&lt;full-title&gt;Federal Law Review&lt;/full-title&gt;&lt;/periodical&gt;&lt;pages&gt;0067205X18816240&lt;/pages&gt;&lt;volume&gt;0&lt;/volume&gt;&lt;number&gt;0&lt;/number&gt;&lt;dates&gt;&lt;year&gt;2019&lt;/year&gt;&lt;/dates&gt;&lt;urls&gt;&lt;related-urls&gt;&lt;url&gt;https://journals.sagepub.com/doi/abs/10.1177/0067205X18816240&lt;/url&gt;&lt;/related-urls&gt;&lt;/urls&gt;&lt;electronic-resource-num&gt;10.1177/0067205x18816240&lt;/electronic-resource-num&gt;&lt;/record&gt;&lt;/Cite&gt;&lt;/EndNote&gt;</w:instrText>
      </w:r>
      <w:r w:rsidR="00BF1E81" w:rsidRPr="00B04DC5">
        <w:fldChar w:fldCharType="separate"/>
      </w:r>
      <w:r w:rsidR="00BF1E81" w:rsidRPr="00B04DC5">
        <w:t>(Schmulow et al., 2019)</w:t>
      </w:r>
      <w:r w:rsidR="00BF1E81" w:rsidRPr="00B04DC5">
        <w:fldChar w:fldCharType="end"/>
      </w:r>
      <w:r w:rsidR="000B67C5" w:rsidRPr="00B04DC5">
        <w:t xml:space="preserve">. </w:t>
      </w:r>
      <w:r w:rsidR="00033BFF" w:rsidRPr="00B04DC5">
        <w:t xml:space="preserve">The </w:t>
      </w:r>
      <w:r w:rsidR="006C3BA1" w:rsidRPr="00B04DC5">
        <w:t xml:space="preserve">spill-on effects for the economy as a whole </w:t>
      </w:r>
      <w:r w:rsidR="00A548F2" w:rsidRPr="00B04DC5">
        <w:t xml:space="preserve">mean </w:t>
      </w:r>
      <w:r w:rsidR="00436F66" w:rsidRPr="00B04DC5">
        <w:t xml:space="preserve">that they </w:t>
      </w:r>
      <w:r w:rsidR="000B67C5" w:rsidRPr="00B04DC5">
        <w:t xml:space="preserve">are </w:t>
      </w:r>
      <w:r w:rsidR="006C3BA1" w:rsidRPr="00B04DC5">
        <w:t xml:space="preserve">‘too big to fail’ </w:t>
      </w:r>
      <w:r w:rsidR="006C3BA1" w:rsidRPr="00B04DC5">
        <w:fldChar w:fldCharType="begin"/>
      </w:r>
      <w:r w:rsidR="00A34B9F" w:rsidRPr="00B04DC5">
        <w:instrText xml:space="preserve"> ADDIN EN.CITE &lt;EndNote&gt;&lt;Cite&gt;&lt;Author&gt;Scholtens&lt;/Author&gt;&lt;Year&gt;2009&lt;/Year&gt;&lt;RecNum&gt;2280&lt;/RecNum&gt;&lt;DisplayText&gt;(Scholtens, 2009)&lt;/DisplayText&gt;&lt;record&gt;&lt;rec-number&gt;2280&lt;/rec-number&gt;&lt;foreign-keys&gt;&lt;key app="EN" db-id="rr999dd2oeffapewfz6x2r5pd5tf0rp9x0d5" timestamp="1550443410"&gt;2280&lt;/key&gt;&lt;/foreign-keys&gt;&lt;ref-type name="Journal Article"&gt;17&lt;/ref-type&gt;&lt;contributors&gt;&lt;authors&gt;&lt;author&gt;Scholtens, Bert %J Journal of Business Ethics&lt;/author&gt;&lt;/authors&gt;&lt;/contributors&gt;&lt;titles&gt;&lt;title&gt;Corporate Social Responsibility in the International Banking Industry&lt;/title&gt;&lt;secondary-title&gt;Journal of Business Ethics&lt;/secondary-title&gt;&lt;/titles&gt;&lt;periodical&gt;&lt;full-title&gt;Journal of Business Ethics&lt;/full-title&gt;&lt;/periodical&gt;&lt;pages&gt;159-175&lt;/pages&gt;&lt;volume&gt;86&lt;/volume&gt;&lt;number&gt;2&lt;/number&gt;&lt;dates&gt;&lt;year&gt;2009&lt;/year&gt;&lt;pub-dates&gt;&lt;date&gt;May 01&lt;/date&gt;&lt;/pub-dates&gt;&lt;/dates&gt;&lt;isbn&gt;1573-0697&lt;/isbn&gt;&lt;label&gt;Scholtens2009&lt;/label&gt;&lt;work-type&gt;journal article&lt;/work-type&gt;&lt;urls&gt;&lt;related-urls&gt;&lt;url&gt;https://doi.org/10.1007/s10551-008-9841-x&lt;/url&gt;&lt;/related-urls&gt;&lt;/urls&gt;&lt;electronic-resource-num&gt;10.1007/s10551-008-9841-x&lt;/electronic-resource-num&gt;&lt;/record&gt;&lt;/Cite&gt;&lt;/EndNote&gt;</w:instrText>
      </w:r>
      <w:r w:rsidR="006C3BA1" w:rsidRPr="00B04DC5">
        <w:fldChar w:fldCharType="separate"/>
      </w:r>
      <w:r w:rsidR="00A34B9F" w:rsidRPr="00B04DC5">
        <w:t>(Scholtens, 2009)</w:t>
      </w:r>
      <w:r w:rsidR="006C3BA1" w:rsidRPr="00B04DC5">
        <w:fldChar w:fldCharType="end"/>
      </w:r>
      <w:r w:rsidR="006C3BA1" w:rsidRPr="00B04DC5">
        <w:t>. As Aus</w:t>
      </w:r>
      <w:r w:rsidR="008B45BC" w:rsidRPr="00B04DC5">
        <w:t>tralian banks have tightened len</w:t>
      </w:r>
      <w:r w:rsidR="006C3BA1" w:rsidRPr="00B04DC5">
        <w:t>ding recently, the housing market, government stamp duty revenue</w:t>
      </w:r>
      <w:r w:rsidR="00886DAF" w:rsidRPr="00B04DC5">
        <w:t xml:space="preserve"> and</w:t>
      </w:r>
      <w:r w:rsidR="006C3BA1" w:rsidRPr="00B04DC5">
        <w:t xml:space="preserve"> consumer confidence</w:t>
      </w:r>
      <w:r w:rsidR="00CB44DA" w:rsidRPr="00B04DC5">
        <w:t xml:space="preserve"> have declined</w:t>
      </w:r>
      <w:r w:rsidR="006C3BA1" w:rsidRPr="00B04DC5">
        <w:t>.</w:t>
      </w:r>
    </w:p>
    <w:p w14:paraId="3F13BE30" w14:textId="154F2D94" w:rsidR="00500BF5" w:rsidRPr="00B04DC5" w:rsidRDefault="00705B03" w:rsidP="00B04DC5">
      <w:pPr>
        <w:pStyle w:val="APAAbstract"/>
      </w:pPr>
      <w:r w:rsidRPr="00B04DC5">
        <w:t>S</w:t>
      </w:r>
      <w:r w:rsidR="00E018C6" w:rsidRPr="00B04DC5">
        <w:t>ystemic issues raise the inevit</w:t>
      </w:r>
      <w:r w:rsidR="00A40079" w:rsidRPr="00B04DC5">
        <w:t>ability of organised hypocrisy</w:t>
      </w:r>
      <w:r w:rsidR="00932EEB" w:rsidRPr="00B04DC5">
        <w:t>, as</w:t>
      </w:r>
      <w:r w:rsidR="00A40079" w:rsidRPr="00B04DC5">
        <w:t xml:space="preserve"> </w:t>
      </w:r>
      <w:r w:rsidR="00B50D9C" w:rsidRPr="00B04DC5">
        <w:t xml:space="preserve">banks </w:t>
      </w:r>
      <w:r w:rsidR="00A40079" w:rsidRPr="00B04DC5">
        <w:t xml:space="preserve">and other financial services organisations </w:t>
      </w:r>
      <w:r w:rsidR="00CE384E" w:rsidRPr="00B04DC5">
        <w:t xml:space="preserve">must </w:t>
      </w:r>
      <w:r w:rsidR="000B7AC8" w:rsidRPr="00B04DC5">
        <w:t xml:space="preserve">appear legitimate and responsible to </w:t>
      </w:r>
      <w:r w:rsidR="00B50D9C" w:rsidRPr="00B04DC5">
        <w:t xml:space="preserve">the public and </w:t>
      </w:r>
      <w:r w:rsidR="00CE384E" w:rsidRPr="00B04DC5">
        <w:t xml:space="preserve">regulators, </w:t>
      </w:r>
      <w:r w:rsidR="00B50D9C" w:rsidRPr="00B04DC5">
        <w:t xml:space="preserve">but </w:t>
      </w:r>
      <w:r w:rsidR="00235736" w:rsidRPr="00B04DC5">
        <w:t>also</w:t>
      </w:r>
      <w:r w:rsidR="00CE384E" w:rsidRPr="00B04DC5">
        <w:t xml:space="preserve"> </w:t>
      </w:r>
      <w:r w:rsidR="00B50D9C" w:rsidRPr="00B04DC5">
        <w:t xml:space="preserve">meet </w:t>
      </w:r>
      <w:r w:rsidR="00932EEB" w:rsidRPr="00B04DC5">
        <w:t xml:space="preserve">the </w:t>
      </w:r>
      <w:r w:rsidR="00B50D9C" w:rsidRPr="00B04DC5">
        <w:t xml:space="preserve">profit and growth expectations of </w:t>
      </w:r>
      <w:r w:rsidR="000B7AC8" w:rsidRPr="00B04DC5">
        <w:t>shareholders</w:t>
      </w:r>
      <w:r w:rsidR="00CE384E" w:rsidRPr="00B04DC5">
        <w:t xml:space="preserve">. As a ‘banking culture’ has given way to a ‘sales culture’ </w:t>
      </w:r>
      <w:r w:rsidR="00CE384E" w:rsidRPr="00B04DC5">
        <w:fldChar w:fldCharType="begin"/>
      </w:r>
      <w:r w:rsidR="00CE384E" w:rsidRPr="00B04DC5">
        <w:instrText xml:space="preserve"> ADDIN EN.CITE &lt;EndNote&gt;&lt;Cite&gt;&lt;Author&gt;Liu&lt;/Author&gt;&lt;Year&gt;2015&lt;/Year&gt;&lt;RecNum&gt;2285&lt;/RecNum&gt;&lt;DisplayText&gt;(Liu, 2015)&lt;/DisplayText&gt;&lt;record&gt;&lt;rec-number&gt;2285&lt;/rec-number&gt;&lt;foreign-keys&gt;&lt;key app="EN" db-id="rr999dd2oeffapewfz6x2r5pd5tf0rp9x0d5" timestamp="1550529548"&gt;2285&lt;/key&gt;&lt;/foreign-keys&gt;&lt;ref-type name="Journal Article"&gt;17&lt;/ref-type&gt;&lt;contributors&gt;&lt;authors&gt;&lt;author&gt;Liu, Helena&lt;/author&gt;&lt;/authors&gt;&lt;/contributors&gt;&lt;titles&gt;&lt;title&gt;Constructing the GFC: Australian banking leaders during the financial ‘crisis’&lt;/title&gt;&lt;secondary-title&gt;Leadership  &lt;/secondary-title&gt;&lt;/titles&gt;&lt;periodical&gt;&lt;full-title&gt;Leadership&lt;/full-title&gt;&lt;/periodical&gt;&lt;pages&gt;424-450&lt;/pages&gt;&lt;volume&gt;11&lt;/volume&gt;&lt;number&gt;4&lt;/number&gt;&lt;keywords&gt;&lt;keyword&gt;Leadership,global financial crisis,banking,discourse,media,intertextuality&lt;/keyword&gt;&lt;/keywords&gt;&lt;dates&gt;&lt;year&gt;2015&lt;/year&gt;&lt;/dates&gt;&lt;urls&gt;&lt;related-urls&gt;&lt;url&gt;https://journals.sagepub.com/doi/abs/10.1177/1742715015584537&lt;/url&gt;&lt;/related-urls&gt;&lt;/urls&gt;&lt;electronic-resource-num&gt;10.1177/1742715015584537&lt;/electronic-resource-num&gt;&lt;/record&gt;&lt;/Cite&gt;&lt;/EndNote&gt;</w:instrText>
      </w:r>
      <w:r w:rsidR="00CE384E" w:rsidRPr="00B04DC5">
        <w:fldChar w:fldCharType="separate"/>
      </w:r>
      <w:r w:rsidR="00CE384E" w:rsidRPr="00B04DC5">
        <w:t>(Liu, 2015)</w:t>
      </w:r>
      <w:r w:rsidR="00CE384E" w:rsidRPr="00B04DC5">
        <w:fldChar w:fldCharType="end"/>
      </w:r>
      <w:r w:rsidR="00FF3BC7" w:rsidRPr="00B04DC5">
        <w:t>,</w:t>
      </w:r>
      <w:r w:rsidR="00CE384E" w:rsidRPr="00B04DC5">
        <w:t xml:space="preserve"> banks have sought to </w:t>
      </w:r>
      <w:r w:rsidR="00925181" w:rsidRPr="00B04DC5">
        <w:t xml:space="preserve">‘paper over the </w:t>
      </w:r>
      <w:r w:rsidR="00925181" w:rsidRPr="00B04DC5">
        <w:lastRenderedPageBreak/>
        <w:t xml:space="preserve">cracks’ </w:t>
      </w:r>
      <w:r w:rsidR="00FF3BC7" w:rsidRPr="00B04DC5">
        <w:t xml:space="preserve">and balance conflicting expectations </w:t>
      </w:r>
      <w:r w:rsidR="00932EEB" w:rsidRPr="00B04DC5">
        <w:t xml:space="preserve">about </w:t>
      </w:r>
      <w:r w:rsidR="00925181" w:rsidRPr="00B04DC5">
        <w:t xml:space="preserve">shareholder profits </w:t>
      </w:r>
      <w:r w:rsidR="00932EEB" w:rsidRPr="00B04DC5">
        <w:t xml:space="preserve">with their </w:t>
      </w:r>
      <w:r w:rsidR="00925181" w:rsidRPr="00B04DC5">
        <w:t xml:space="preserve">social </w:t>
      </w:r>
      <w:r w:rsidR="00E45AA8" w:rsidRPr="00B04DC5">
        <w:t>and</w:t>
      </w:r>
      <w:r w:rsidR="00932EEB" w:rsidRPr="00B04DC5">
        <w:t xml:space="preserve"> </w:t>
      </w:r>
      <w:r w:rsidR="00925181" w:rsidRPr="00B04DC5">
        <w:t xml:space="preserve">environmental commitments </w:t>
      </w:r>
      <w:r w:rsidR="00925181" w:rsidRPr="00B04DC5">
        <w:fldChar w:fldCharType="begin"/>
      </w:r>
      <w:r w:rsidR="00925181" w:rsidRPr="00B04DC5">
        <w:instrText xml:space="preserve"> ADDIN EN.CITE &lt;EndNote&gt;&lt;Cite&gt;&lt;Author&gt;Catalyst&lt;/Author&gt;&lt;Year&gt;2015&lt;/Year&gt;&lt;RecNum&gt;2290&lt;/RecNum&gt;&lt;DisplayText&gt;(Catalyst, 2015)&lt;/DisplayText&gt;&lt;record&gt;&lt;rec-number&gt;2290&lt;/rec-number&gt;&lt;foreign-keys&gt;&lt;key app="EN" db-id="rr999dd2oeffapewfz6x2r5pd5tf0rp9x0d5" timestamp="1552186012"&gt;2290&lt;/key&gt;&lt;/foreign-keys&gt;&lt;ref-type name="Report"&gt;27&lt;/ref-type&gt;&lt;contributors&gt;&lt;authors&gt;&lt;author&gt;Catalyst&lt;/author&gt;&lt;/authors&gt;&lt;/contributors&gt;&lt;titles&gt;&lt;title&gt;How does sustainable banking stack up?&lt;/title&gt;&lt;/titles&gt;&lt;dates&gt;&lt;year&gt;2015&lt;/year&gt;&lt;/dates&gt;&lt;pub-location&gt;Sydney, Australia&lt;/pub-location&gt;&lt;publisher&gt;Catalyst&lt;/publisher&gt;&lt;urls&gt;&lt;/urls&gt;&lt;/record&gt;&lt;/Cite&gt;&lt;/EndNote&gt;</w:instrText>
      </w:r>
      <w:r w:rsidR="00925181" w:rsidRPr="00B04DC5">
        <w:fldChar w:fldCharType="separate"/>
      </w:r>
      <w:r w:rsidR="00925181" w:rsidRPr="00B04DC5">
        <w:t>(Catalyst, 2015)</w:t>
      </w:r>
      <w:r w:rsidR="00925181" w:rsidRPr="00B04DC5">
        <w:fldChar w:fldCharType="end"/>
      </w:r>
      <w:r w:rsidR="00925181" w:rsidRPr="00B04DC5">
        <w:t>.</w:t>
      </w:r>
    </w:p>
    <w:p w14:paraId="39B70C50" w14:textId="1596F360" w:rsidR="003213B3" w:rsidRPr="00B04DC5" w:rsidRDefault="00A73CFF" w:rsidP="00B04DC5">
      <w:pPr>
        <w:pStyle w:val="APAAbstract"/>
      </w:pPr>
      <w:r w:rsidRPr="00B04DC5">
        <w:t xml:space="preserve">The three organisations </w:t>
      </w:r>
      <w:r w:rsidR="00185207" w:rsidRPr="00B04DC5">
        <w:t>analyse</w:t>
      </w:r>
      <w:r w:rsidR="002A04FE" w:rsidRPr="00B04DC5">
        <w:t>d in this study</w:t>
      </w:r>
      <w:r w:rsidR="00185207" w:rsidRPr="00B04DC5">
        <w:t xml:space="preserve"> </w:t>
      </w:r>
      <w:r w:rsidRPr="00B04DC5">
        <w:t>comprise</w:t>
      </w:r>
      <w:r w:rsidR="002A04FE" w:rsidRPr="00B04DC5">
        <w:t>d</w:t>
      </w:r>
      <w:r w:rsidRPr="00B04DC5">
        <w:t xml:space="preserve"> </w:t>
      </w:r>
      <w:r w:rsidR="003213B3" w:rsidRPr="00B04DC5">
        <w:t>a large commercial bank, a superannuation fund</w:t>
      </w:r>
      <w:r w:rsidR="00886DAF" w:rsidRPr="00B04DC5">
        <w:t xml:space="preserve"> and</w:t>
      </w:r>
      <w:r w:rsidR="003213B3" w:rsidRPr="00B04DC5">
        <w:t xml:space="preserve"> a smaller mutual society/community bank </w:t>
      </w:r>
      <w:r w:rsidR="00B563AF" w:rsidRPr="00B04DC5">
        <w:t>(see T</w:t>
      </w:r>
      <w:r w:rsidRPr="00B04DC5">
        <w:t xml:space="preserve">able </w:t>
      </w:r>
      <w:r w:rsidR="002A6425" w:rsidRPr="00B04DC5">
        <w:t>2</w:t>
      </w:r>
      <w:r w:rsidRPr="00B04DC5">
        <w:t>)</w:t>
      </w:r>
      <w:r w:rsidR="003213B3" w:rsidRPr="00B04DC5">
        <w:t xml:space="preserve">. </w:t>
      </w:r>
      <w:r w:rsidR="00E45AA8" w:rsidRPr="00B04DC5">
        <w:t>Q</w:t>
      </w:r>
      <w:r w:rsidR="003213B3" w:rsidRPr="00B04DC5">
        <w:t>ualitative, multiple case stud</w:t>
      </w:r>
      <w:r w:rsidR="00E45AA8" w:rsidRPr="00B04DC5">
        <w:t>ies</w:t>
      </w:r>
      <w:r w:rsidR="00460522" w:rsidRPr="00B04DC5">
        <w:t xml:space="preserve"> </w:t>
      </w:r>
      <w:r w:rsidR="00E45AA8" w:rsidRPr="00B04DC5">
        <w:t>of</w:t>
      </w:r>
      <w:r w:rsidR="003213B3" w:rsidRPr="00B04DC5">
        <w:t xml:space="preserve"> </w:t>
      </w:r>
      <w:r w:rsidR="00DF7108" w:rsidRPr="00B04DC5">
        <w:t>these</w:t>
      </w:r>
      <w:r w:rsidR="00185207" w:rsidRPr="00B04DC5">
        <w:t xml:space="preserve"> </w:t>
      </w:r>
      <w:r w:rsidR="002A04FE" w:rsidRPr="00B04DC5">
        <w:t xml:space="preserve">three </w:t>
      </w:r>
      <w:r w:rsidR="00185207" w:rsidRPr="00B04DC5">
        <w:t>organisations</w:t>
      </w:r>
      <w:r w:rsidR="002A04FE" w:rsidRPr="00B04DC5">
        <w:t xml:space="preserve"> ensured that the results would</w:t>
      </w:r>
      <w:r w:rsidR="00185207" w:rsidRPr="00B04DC5">
        <w:t xml:space="preserve"> </w:t>
      </w:r>
      <w:r w:rsidR="002A04FE" w:rsidRPr="00B04DC5">
        <w:t>span the</w:t>
      </w:r>
      <w:r w:rsidR="003213B3" w:rsidRPr="00B04DC5">
        <w:t xml:space="preserve"> sector </w:t>
      </w:r>
      <w:r w:rsidR="002A04FE" w:rsidRPr="00B04DC5">
        <w:t>and</w:t>
      </w:r>
      <w:r w:rsidR="004657AF" w:rsidRPr="00B04DC5">
        <w:t xml:space="preserve"> </w:t>
      </w:r>
      <w:r w:rsidR="00C1765A">
        <w:t xml:space="preserve">also offer sufficient </w:t>
      </w:r>
      <w:r w:rsidR="003213B3" w:rsidRPr="00B04DC5">
        <w:t>depth of reporting experience</w:t>
      </w:r>
      <w:r w:rsidR="00BC08A1" w:rsidRPr="00B04DC5">
        <w:t>. This case</w:t>
      </w:r>
      <w:r w:rsidR="00B46148" w:rsidRPr="00B04DC5">
        <w:t xml:space="preserve"> </w:t>
      </w:r>
      <w:r w:rsidR="003213B3" w:rsidRPr="00B04DC5">
        <w:t xml:space="preserve">study approach </w:t>
      </w:r>
      <w:r w:rsidR="002A04FE" w:rsidRPr="00B04DC5">
        <w:t>also enabled the</w:t>
      </w:r>
      <w:r w:rsidR="003213B3" w:rsidRPr="00B04DC5">
        <w:t xml:space="preserve"> research results </w:t>
      </w:r>
      <w:r w:rsidR="002A04FE" w:rsidRPr="00B04DC5">
        <w:t xml:space="preserve">to be placed </w:t>
      </w:r>
      <w:r w:rsidR="009076B9" w:rsidRPr="00B04DC5">
        <w:t>within</w:t>
      </w:r>
      <w:r w:rsidR="003213B3" w:rsidRPr="00B04DC5">
        <w:t xml:space="preserve"> an organi</w:t>
      </w:r>
      <w:r w:rsidR="00643A62" w:rsidRPr="00B04DC5">
        <w:t>s</w:t>
      </w:r>
      <w:r w:rsidR="003213B3" w:rsidRPr="00B04DC5">
        <w:t>ational context and</w:t>
      </w:r>
      <w:r w:rsidR="002A04FE" w:rsidRPr="00B04DC5">
        <w:t xml:space="preserve"> for</w:t>
      </w:r>
      <w:r w:rsidR="003213B3" w:rsidRPr="00B04DC5">
        <w:t xml:space="preserve"> </w:t>
      </w:r>
      <w:r w:rsidR="002A04FE" w:rsidRPr="00B04DC5">
        <w:t xml:space="preserve">the </w:t>
      </w:r>
      <w:r w:rsidR="003213B3" w:rsidRPr="00B04DC5">
        <w:t xml:space="preserve">complex phenomenon </w:t>
      </w:r>
      <w:r w:rsidR="002A04FE" w:rsidRPr="00B04DC5">
        <w:t xml:space="preserve">to be analysed </w:t>
      </w:r>
      <w:r w:rsidR="003213B3" w:rsidRPr="00B04DC5">
        <w:t xml:space="preserve">from different angles </w:t>
      </w:r>
      <w:r w:rsidR="00AC5EA2" w:rsidRPr="00B04DC5">
        <w:fldChar w:fldCharType="begin"/>
      </w:r>
      <w:r w:rsidR="00AC5EA2" w:rsidRPr="00B04DC5">
        <w:instrText xml:space="preserve"> ADDIN EN.CITE &lt;EndNote&gt;&lt;Cite&gt;&lt;Author&gt;Eisenhardt&lt;/Author&gt;&lt;Year&gt;1989&lt;/Year&gt;&lt;RecNum&gt;2314&lt;/RecNum&gt;&lt;DisplayText&gt;(Eisenhardt, 1989; Yin, 1984)&lt;/DisplayText&gt;&lt;record&gt;&lt;rec-number&gt;2314&lt;/rec-number&gt;&lt;foreign-keys&gt;&lt;key app="EN" db-id="rr999dd2oeffapewfz6x2r5pd5tf0rp9x0d5" timestamp="1554933143"&gt;2314&lt;/key&gt;&lt;/foreign-keys&gt;&lt;ref-type name="Journal Article"&gt;17&lt;/ref-type&gt;&lt;contributors&gt;&lt;authors&gt;&lt;author&gt;Eisenhardt, Kathleen M.&lt;/author&gt;&lt;/authors&gt;&lt;/contributors&gt;&lt;titles&gt;&lt;title&gt;Building Theories from Case Study Research&lt;/title&gt;&lt;secondary-title&gt;Academy of Management Review&lt;/secondary-title&gt;&lt;/titles&gt;&lt;periodical&gt;&lt;full-title&gt;Academy of Management Review&lt;/full-title&gt;&lt;/periodical&gt;&lt;pages&gt;532-550&lt;/pages&gt;&lt;volume&gt;14&lt;/volume&gt;&lt;number&gt;4&lt;/number&gt;&lt;dates&gt;&lt;year&gt;1989&lt;/year&gt;&lt;pub-dates&gt;&lt;date&gt;1989/10/01&lt;/date&gt;&lt;/pub-dates&gt;&lt;/dates&gt;&lt;publisher&gt;Academy of Management&lt;/publisher&gt;&lt;isbn&gt;0363-7425&lt;/isbn&gt;&lt;urls&gt;&lt;related-urls&gt;&lt;url&gt;https://doi.org/10.5465/amr.1989.4308385&lt;/url&gt;&lt;/related-urls&gt;&lt;/urls&gt;&lt;electronic-resource-num&gt;10.5465/amr.1989.4308385&lt;/electronic-resource-num&gt;&lt;access-date&gt;2019/04/10&lt;/access-date&gt;&lt;/record&gt;&lt;/Cite&gt;&lt;Cite&gt;&lt;Author&gt;Yin&lt;/Author&gt;&lt;Year&gt;1984&lt;/Year&gt;&lt;RecNum&gt;2315&lt;/RecNum&gt;&lt;record&gt;&lt;rec-number&gt;2315&lt;/rec-number&gt;&lt;foreign-keys&gt;&lt;key app="EN" db-id="rr999dd2oeffapewfz6x2r5pd5tf0rp9x0d5" timestamp="1554933216"&gt;2315&lt;/key&gt;&lt;/foreign-keys&gt;&lt;ref-type name="Book"&gt;6&lt;/ref-type&gt;&lt;contributors&gt;&lt;authors&gt;&lt;author&gt;Yin, R&lt;/author&gt;&lt;/authors&gt;&lt;/contributors&gt;&lt;titles&gt;&lt;title&gt;Case study research: Design and Methods&lt;/title&gt;&lt;/titles&gt;&lt;dates&gt;&lt;year&gt;1984&lt;/year&gt;&lt;/dates&gt;&lt;pub-location&gt;Beverley Hills, CA&lt;/pub-location&gt;&lt;publisher&gt;Sage&lt;/publisher&gt;&lt;urls&gt;&lt;/urls&gt;&lt;/record&gt;&lt;/Cite&gt;&lt;/EndNote&gt;</w:instrText>
      </w:r>
      <w:r w:rsidR="00AC5EA2" w:rsidRPr="00B04DC5">
        <w:fldChar w:fldCharType="separate"/>
      </w:r>
      <w:r w:rsidR="00AC5EA2" w:rsidRPr="00B04DC5">
        <w:t>(Eisenhardt, 1989; Yin, 1984)</w:t>
      </w:r>
      <w:r w:rsidR="00AC5EA2" w:rsidRPr="00B04DC5">
        <w:fldChar w:fldCharType="end"/>
      </w:r>
      <w:r w:rsidR="007071B1" w:rsidRPr="00B04DC5">
        <w:t>.</w:t>
      </w:r>
      <w:r w:rsidR="003213B3" w:rsidRPr="00B04DC5">
        <w:t xml:space="preserve"> In addition, our consideration of multiple cases </w:t>
      </w:r>
      <w:r w:rsidR="002C7FD7" w:rsidRPr="00B04DC5">
        <w:t xml:space="preserve">provided </w:t>
      </w:r>
      <w:r w:rsidR="003213B3" w:rsidRPr="00B04DC5">
        <w:t>opportunities to compare (and thus validate) ideas or inferences arising from each case</w:t>
      </w:r>
      <w:r w:rsidR="002C7FD7" w:rsidRPr="00B04DC5">
        <w:t xml:space="preserve"> and</w:t>
      </w:r>
      <w:r w:rsidR="003213B3" w:rsidRPr="00B04DC5">
        <w:t xml:space="preserve"> </w:t>
      </w:r>
      <w:r w:rsidR="002C7FD7" w:rsidRPr="00B04DC5">
        <w:t xml:space="preserve">enabled </w:t>
      </w:r>
      <w:r w:rsidR="003213B3" w:rsidRPr="00B04DC5">
        <w:t xml:space="preserve">us to propose new practical insights </w:t>
      </w:r>
      <w:r w:rsidR="002C7FD7" w:rsidRPr="00B04DC5">
        <w:t>and</w:t>
      </w:r>
      <w:r w:rsidR="003213B3" w:rsidRPr="00B04DC5">
        <w:t xml:space="preserve"> inform theory development about the nature, causes and implications of organi</w:t>
      </w:r>
      <w:r w:rsidR="00643A62" w:rsidRPr="00B04DC5">
        <w:t>s</w:t>
      </w:r>
      <w:r w:rsidR="003213B3" w:rsidRPr="00B04DC5">
        <w:t>ational hypocrisy</w:t>
      </w:r>
      <w:r w:rsidR="0002367F" w:rsidRPr="00B04DC5">
        <w:t xml:space="preserve"> </w:t>
      </w:r>
      <w:r w:rsidR="0002367F" w:rsidRPr="00B04DC5">
        <w:fldChar w:fldCharType="begin"/>
      </w:r>
      <w:r w:rsidR="001928DA" w:rsidRPr="00B04DC5">
        <w:instrText xml:space="preserve"> ADDIN EN.CITE &lt;EndNote&gt;&lt;Cite&gt;&lt;Author&gt;Bansal&lt;/Author&gt;&lt;Year&gt;2000&lt;/Year&gt;&lt;RecNum&gt;1059&lt;/RecNum&gt;&lt;DisplayText&gt;(Bansal &amp;amp; Roth, 2000; Yin, 1984)&lt;/DisplayText&gt;&lt;record&gt;&lt;rec-number&gt;1059&lt;/rec-number&gt;&lt;foreign-keys&gt;&lt;key app="EN" db-id="rr999dd2oeffapewfz6x2r5pd5tf0rp9x0d5" timestamp="1259540295"&gt;1059&lt;/key&gt;&lt;/foreign-keys&gt;&lt;ref-type name="Journal Article"&gt;17&lt;/ref-type&gt;&lt;contributors&gt;&lt;authors&gt;&lt;author&gt;Bansal, Pratima&lt;/author&gt;&lt;author&gt;Roth, Kendall&lt;/author&gt;&lt;/authors&gt;&lt;/contributors&gt;&lt;titles&gt;&lt;title&gt;Why companies go green: A model of ecological responsiveness&lt;/title&gt;&lt;secondary-title&gt;Academy of Management Journal&lt;/secondary-title&gt;&lt;/titles&gt;&lt;periodical&gt;&lt;full-title&gt;Academy of Management Journal&lt;/full-title&gt;&lt;/periodical&gt;&lt;pages&gt;717-736&lt;/pages&gt;&lt;volume&gt;43&lt;/volume&gt;&lt;number&gt;4&lt;/number&gt;&lt;dates&gt;&lt;year&gt;2000&lt;/year&gt;&lt;pub-dates&gt;&lt;date&gt;2000&lt;/date&gt;&lt;/pub-dates&gt;&lt;/dates&gt;&lt;label&gt;3550&lt;/label&gt;&lt;urls&gt;&lt;/urls&gt;&lt;/record&gt;&lt;/Cite&gt;&lt;Cite&gt;&lt;Author&gt;Yin&lt;/Author&gt;&lt;Year&gt;1984&lt;/Year&gt;&lt;RecNum&gt;2315&lt;/RecNum&gt;&lt;record&gt;&lt;rec-number&gt;2315&lt;/rec-number&gt;&lt;foreign-keys&gt;&lt;key app="EN" db-id="rr999dd2oeffapewfz6x2r5pd5tf0rp9x0d5" timestamp="1554933216"&gt;2315&lt;/key&gt;&lt;/foreign-keys&gt;&lt;ref-type name="Book"&gt;6&lt;/ref-type&gt;&lt;contributors&gt;&lt;authors&gt;&lt;author&gt;Yin, R&lt;/author&gt;&lt;/authors&gt;&lt;/contributors&gt;&lt;titles&gt;&lt;title&gt;Case study research: Design and Methods&lt;/title&gt;&lt;/titles&gt;&lt;dates&gt;&lt;year&gt;1984&lt;/year&gt;&lt;/dates&gt;&lt;pub-location&gt;Beverley Hills, CA&lt;/pub-location&gt;&lt;publisher&gt;Sage&lt;/publisher&gt;&lt;urls&gt;&lt;/urls&gt;&lt;/record&gt;&lt;/Cite&gt;&lt;/EndNote&gt;</w:instrText>
      </w:r>
      <w:r w:rsidR="0002367F" w:rsidRPr="00B04DC5">
        <w:fldChar w:fldCharType="separate"/>
      </w:r>
      <w:r w:rsidR="001928DA" w:rsidRPr="00B04DC5">
        <w:t>(Bansal &amp; Roth, 2000; Yin, 1984)</w:t>
      </w:r>
      <w:r w:rsidR="0002367F" w:rsidRPr="00B04DC5">
        <w:fldChar w:fldCharType="end"/>
      </w:r>
      <w:r w:rsidR="0002367F" w:rsidRPr="00B04DC5">
        <w:t>.</w:t>
      </w:r>
    </w:p>
    <w:p w14:paraId="2FA8D5F3" w14:textId="0FBBA4A1" w:rsidR="009F2FE7" w:rsidRPr="00B04DC5" w:rsidRDefault="00A73450" w:rsidP="00B04DC5">
      <w:pPr>
        <w:pStyle w:val="APAAbstract"/>
      </w:pPr>
      <w:r w:rsidRPr="00B04DC5">
        <w:t>Table 2</w:t>
      </w:r>
      <w:r w:rsidR="003213B3" w:rsidRPr="00B04DC5">
        <w:t xml:space="preserve"> </w:t>
      </w:r>
      <w:r w:rsidR="006775ED" w:rsidRPr="00B04DC5">
        <w:t>summarises</w:t>
      </w:r>
      <w:r w:rsidR="003213B3" w:rsidRPr="00B04DC5">
        <w:t xml:space="preserve"> the characteristics of the three organisations </w:t>
      </w:r>
      <w:r w:rsidR="00482097" w:rsidRPr="00B04DC5">
        <w:t xml:space="preserve">selected for </w:t>
      </w:r>
      <w:r w:rsidR="002C7FD7" w:rsidRPr="00B04DC5">
        <w:t xml:space="preserve">the </w:t>
      </w:r>
      <w:r w:rsidR="00482097" w:rsidRPr="00B04DC5">
        <w:t>detailed analysis.</w:t>
      </w:r>
    </w:p>
    <w:p w14:paraId="5E65F5C3" w14:textId="2E907EEB" w:rsidR="00E07DDC" w:rsidRPr="00B04DC5" w:rsidRDefault="00133761" w:rsidP="00B04DC5">
      <w:pPr>
        <w:pStyle w:val="APAFigNote"/>
      </w:pPr>
      <w:r w:rsidRPr="00B04DC5">
        <w:t>Insert Table 2 about here</w:t>
      </w:r>
    </w:p>
    <w:p w14:paraId="4D429A88" w14:textId="0E2BFEB3" w:rsidR="009E62C5" w:rsidRPr="00B04DC5" w:rsidRDefault="00310B3D" w:rsidP="00B04DC5">
      <w:pPr>
        <w:pStyle w:val="APAAbstract"/>
      </w:pPr>
      <w:r w:rsidRPr="00B04DC5">
        <w:t xml:space="preserve">Our </w:t>
      </w:r>
      <w:r w:rsidR="00565117" w:rsidRPr="00B04DC5">
        <w:t xml:space="preserve">primary data source </w:t>
      </w:r>
      <w:r w:rsidR="00FF7E98" w:rsidRPr="00B04DC5">
        <w:t xml:space="preserve">comprised </w:t>
      </w:r>
      <w:r w:rsidR="002C7FD7" w:rsidRPr="00B04DC5">
        <w:t xml:space="preserve">14 </w:t>
      </w:r>
      <w:r w:rsidRPr="00B04DC5">
        <w:t>sustainability reports</w:t>
      </w:r>
      <w:r w:rsidR="00993A40" w:rsidRPr="00B04DC5">
        <w:t>,</w:t>
      </w:r>
      <w:r w:rsidR="00565117" w:rsidRPr="00B04DC5">
        <w:rPr>
          <w:rStyle w:val="FootnoteReference"/>
        </w:rPr>
        <w:footnoteReference w:id="2"/>
      </w:r>
      <w:r w:rsidRPr="00B04DC5">
        <w:t xml:space="preserve"> published </w:t>
      </w:r>
      <w:r w:rsidR="0000478F" w:rsidRPr="00B04DC5">
        <w:t xml:space="preserve">by three firms </w:t>
      </w:r>
      <w:r w:rsidRPr="00B04DC5">
        <w:t xml:space="preserve">between 2011 and 2015. </w:t>
      </w:r>
      <w:r w:rsidR="002C7FD7" w:rsidRPr="00B04DC5">
        <w:t>The a</w:t>
      </w:r>
      <w:r w:rsidR="0000478F" w:rsidRPr="00B04DC5">
        <w:t xml:space="preserve">nalysis </w:t>
      </w:r>
      <w:r w:rsidR="00F5776B" w:rsidRPr="00B04DC5">
        <w:t xml:space="preserve">involved </w:t>
      </w:r>
      <w:r w:rsidR="002C7FD7" w:rsidRPr="00B04DC5">
        <w:t xml:space="preserve">a </w:t>
      </w:r>
      <w:r w:rsidRPr="00B04DC5">
        <w:t xml:space="preserve">qualitative content analysis </w:t>
      </w:r>
      <w:r w:rsidR="00FD5BC7" w:rsidRPr="00B04DC5">
        <w:fldChar w:fldCharType="begin"/>
      </w:r>
      <w:r w:rsidR="00FD5BC7" w:rsidRPr="00B04DC5">
        <w:instrText xml:space="preserve"> ADDIN EN.CITE &lt;EndNote&gt;&lt;Cite&gt;&lt;Author&gt;Bryman&lt;/Author&gt;&lt;Year&gt;2003&lt;/Year&gt;&lt;RecNum&gt;2313&lt;/RecNum&gt;&lt;DisplayText&gt;(Bryman &amp;amp; Bell, 2003)&lt;/DisplayText&gt;&lt;record&gt;&lt;rec-number&gt;2313&lt;/rec-number&gt;&lt;foreign-keys&gt;&lt;key app="EN" db-id="rr999dd2oeffapewfz6x2r5pd5tf0rp9x0d5" timestamp="1554933074"&gt;2313&lt;/key&gt;&lt;/foreign-keys&gt;&lt;ref-type name="Book"&gt;6&lt;/ref-type&gt;&lt;contributors&gt;&lt;authors&gt;&lt;author&gt;Bryman, A&lt;/author&gt;&lt;author&gt;Bell, E&lt;/author&gt;&lt;/authors&gt;&lt;/contributors&gt;&lt;titles&gt;&lt;title&gt;Business Research Methods&lt;/title&gt;&lt;/titles&gt;&lt;dates&gt;&lt;year&gt;2003&lt;/year&gt;&lt;/dates&gt;&lt;pub-location&gt;Oxford&lt;/pub-location&gt;&lt;publisher&gt;Oxford University Press&lt;/publisher&gt;&lt;urls&gt;&lt;/urls&gt;&lt;/record&gt;&lt;/Cite&gt;&lt;/EndNote&gt;</w:instrText>
      </w:r>
      <w:r w:rsidR="00FD5BC7" w:rsidRPr="00B04DC5">
        <w:fldChar w:fldCharType="separate"/>
      </w:r>
      <w:r w:rsidR="00FD5BC7" w:rsidRPr="00B04DC5">
        <w:t>(Bryman &amp; Bell, 2003)</w:t>
      </w:r>
      <w:r w:rsidR="00FD5BC7" w:rsidRPr="00B04DC5">
        <w:fldChar w:fldCharType="end"/>
      </w:r>
      <w:r w:rsidR="006C48B7" w:rsidRPr="00B04DC5">
        <w:t xml:space="preserve"> that was</w:t>
      </w:r>
      <w:r w:rsidR="00C34236" w:rsidRPr="00B04DC5">
        <w:t xml:space="preserve"> informed by </w:t>
      </w:r>
      <w:proofErr w:type="spellStart"/>
      <w:r w:rsidR="0000478F" w:rsidRPr="00B04DC5">
        <w:t>Schnackenberg</w:t>
      </w:r>
      <w:proofErr w:type="spellEnd"/>
      <w:r w:rsidR="0000478F" w:rsidRPr="00B04DC5">
        <w:t xml:space="preserve"> and Tomlinson</w:t>
      </w:r>
      <w:r w:rsidR="002C7FD7" w:rsidRPr="00B04DC5">
        <w:t>’s</w:t>
      </w:r>
      <w:r w:rsidR="0000478F" w:rsidRPr="00B04DC5">
        <w:t xml:space="preserve"> (2016)</w:t>
      </w:r>
      <w:r w:rsidR="00C34236" w:rsidRPr="00B04DC5">
        <w:t xml:space="preserve"> </w:t>
      </w:r>
      <w:r w:rsidR="002C7FD7" w:rsidRPr="00B04DC5">
        <w:t xml:space="preserve">transparency framework. </w:t>
      </w:r>
      <w:r w:rsidR="00A22C80" w:rsidRPr="00B04DC5">
        <w:t>Content analys</w:t>
      </w:r>
      <w:r w:rsidR="00C1765A">
        <w:t>is is</w:t>
      </w:r>
      <w:r w:rsidR="002C7FD7" w:rsidRPr="00B04DC5">
        <w:t xml:space="preserve"> </w:t>
      </w:r>
      <w:r w:rsidR="00A22C80" w:rsidRPr="00B04DC5">
        <w:t>frequently used in case studies</w:t>
      </w:r>
      <w:r w:rsidR="004F38A8" w:rsidRPr="00B04DC5">
        <w:t xml:space="preserve"> </w:t>
      </w:r>
      <w:r w:rsidR="004F38A8" w:rsidRPr="00B04DC5">
        <w:fldChar w:fldCharType="begin"/>
      </w:r>
      <w:r w:rsidR="004F38A8" w:rsidRPr="00B04DC5">
        <w:instrText xml:space="preserve"> ADDIN EN.CITE &lt;EndNote&gt;&lt;Cite&gt;&lt;Author&gt;Kolbe&lt;/Author&gt;&lt;Year&gt;1991&lt;/Year&gt;&lt;RecNum&gt;2256&lt;/RecNum&gt;&lt;DisplayText&gt;(Kolbe &amp;amp; Burnett, 1991)&lt;/DisplayText&gt;&lt;record&gt;&lt;rec-number&gt;2256&lt;/rec-number&gt;&lt;foreign-keys&gt;&lt;key app="EN" db-id="rr999dd2oeffapewfz6x2r5pd5tf0rp9x0d5" timestamp="1538702461"&gt;2256&lt;/key&gt;&lt;/foreign-keys&gt;&lt;ref-type name="Journal Article"&gt;17&lt;/ref-type&gt;&lt;contributors&gt;&lt;authors&gt;&lt;author&gt;Kolbe, Richard H.&lt;/author&gt;&lt;author&gt;Burnett, Melissa S.&lt;/author&gt;&lt;/authors&gt;&lt;/contributors&gt;&lt;titles&gt;&lt;title&gt;Content-Analysis Research: An Examination of Applications with Directives for Improving Research Reliability and Objectivity&lt;/title&gt;&lt;secondary-title&gt;Journal of Consumer Research&lt;/secondary-title&gt;&lt;/titles&gt;&lt;periodical&gt;&lt;full-title&gt;Journal of Consumer Research&lt;/full-title&gt;&lt;/periodical&gt;&lt;pages&gt;243-250&lt;/pages&gt;&lt;volume&gt;18&lt;/volume&gt;&lt;number&gt;2&lt;/number&gt;&lt;dates&gt;&lt;year&gt;1991&lt;/year&gt;&lt;/dates&gt;&lt;isbn&gt;0093-5301&lt;/isbn&gt;&lt;urls&gt;&lt;related-urls&gt;&lt;url&gt;http://dx.doi.org/10.1086/209256&lt;/url&gt;&lt;/related-urls&gt;&lt;/urls&gt;&lt;electronic-resource-num&gt;10.1086/209256&lt;/electronic-resource-num&gt;&lt;/record&gt;&lt;/Cite&gt;&lt;/EndNote&gt;</w:instrText>
      </w:r>
      <w:r w:rsidR="004F38A8" w:rsidRPr="00B04DC5">
        <w:fldChar w:fldCharType="separate"/>
      </w:r>
      <w:r w:rsidR="004F38A8" w:rsidRPr="00B04DC5">
        <w:t>(Kolbe &amp; Burnett, 1991)</w:t>
      </w:r>
      <w:r w:rsidR="004F38A8" w:rsidRPr="00B04DC5">
        <w:fldChar w:fldCharType="end"/>
      </w:r>
      <w:r w:rsidR="00886DAF" w:rsidRPr="00B04DC5">
        <w:t xml:space="preserve"> and</w:t>
      </w:r>
      <w:r w:rsidR="00A22C80" w:rsidRPr="00B04DC5">
        <w:t xml:space="preserve"> </w:t>
      </w:r>
      <w:r w:rsidR="002C7FD7" w:rsidRPr="00B04DC5">
        <w:t xml:space="preserve">to analyse </w:t>
      </w:r>
      <w:r w:rsidR="00A22C80" w:rsidRPr="00B04DC5">
        <w:t xml:space="preserve">sustainability </w:t>
      </w:r>
      <w:r w:rsidR="004F38A8" w:rsidRPr="00B04DC5">
        <w:t xml:space="preserve">reports </w:t>
      </w:r>
      <w:r w:rsidR="004F38A8" w:rsidRPr="00B04DC5">
        <w:fldChar w:fldCharType="begin"/>
      </w:r>
      <w:r w:rsidR="004F1B4F" w:rsidRPr="00B04DC5">
        <w:instrText xml:space="preserve"> ADDIN EN.CITE &lt;EndNote&gt;&lt;Cite&gt;&lt;Author&gt;Beck&lt;/Author&gt;&lt;Year&gt;2010&lt;/Year&gt;&lt;RecNum&gt;1506&lt;/RecNum&gt;&lt;DisplayText&gt;(Beck, Campbell, &amp;amp; Shrives, 2010)&lt;/DisplayText&gt;&lt;record&gt;&lt;rec-number&gt;1506&lt;/rec-number&gt;&lt;foreign-keys&gt;&lt;key app="EN" db-id="rr999dd2oeffapewfz6x2r5pd5tf0rp9x0d5" timestamp="1319668775"&gt;1506&lt;/key&gt;&lt;/foreign-keys&gt;&lt;ref-type name="Journal Article"&gt;17&lt;/ref-type&gt;&lt;contributors&gt;&lt;authors&gt;&lt;author&gt;Beck, A. Cornelia&lt;/author&gt;&lt;author&gt;Campbell, David&lt;/author&gt;&lt;author&gt;Shrives, Philip J.&lt;/author&gt;&lt;/authors&gt;&lt;/contributors&gt;&lt;titles&gt;&lt;title&gt;Content analysis in environmental reporting research: Enrichment and rehearsal of the method in a British-German context&lt;/title&gt;&lt;secondary-title&gt;The British Accounting Review&lt;/secondary-title&gt;&lt;/titles&gt;&lt;periodical&gt;&lt;full-title&gt;The British Accounting Review&lt;/full-title&gt;&lt;/periodical&gt;&lt;pages&gt;207-222&lt;/pages&gt;&lt;volume&gt;42&lt;/volume&gt;&lt;number&gt;3&lt;/number&gt;&lt;keywords&gt;&lt;keyword&gt;Content analysis&lt;/keyword&gt;&lt;keyword&gt;Country comparison&lt;/keyword&gt;&lt;keyword&gt;Voluntary disclosure&lt;/keyword&gt;&lt;keyword&gt;Environmental reporting&lt;/keyword&gt;&lt;/keywords&gt;&lt;dates&gt;&lt;year&gt;2010&lt;/year&gt;&lt;/dates&gt;&lt;isbn&gt;0890-8389&lt;/isbn&gt;&lt;urls&gt;&lt;related-urls&gt;&lt;url&gt;http://www.sciencedirect.com/science/article/pii/S0890838910000430&lt;/url&gt;&lt;/related-urls&gt;&lt;/urls&gt;&lt;electronic-resource-num&gt;10.1016/j.bar.2010.05.002&lt;/electronic-resource-num&gt;&lt;/record&gt;&lt;/Cite&gt;&lt;/EndNote&gt;</w:instrText>
      </w:r>
      <w:r w:rsidR="004F38A8" w:rsidRPr="00B04DC5">
        <w:fldChar w:fldCharType="separate"/>
      </w:r>
      <w:r w:rsidR="004F1B4F" w:rsidRPr="00B04DC5">
        <w:t>(Beck, Campbell</w:t>
      </w:r>
      <w:r w:rsidR="00886DAF" w:rsidRPr="00B04DC5">
        <w:t xml:space="preserve"> &amp;</w:t>
      </w:r>
      <w:r w:rsidR="004F1B4F" w:rsidRPr="00B04DC5">
        <w:t xml:space="preserve"> Shrives, 2010)</w:t>
      </w:r>
      <w:r w:rsidR="004F38A8" w:rsidRPr="00B04DC5">
        <w:fldChar w:fldCharType="end"/>
      </w:r>
      <w:r w:rsidR="00F5776B" w:rsidRPr="00B04DC5">
        <w:t xml:space="preserve">. </w:t>
      </w:r>
      <w:r w:rsidR="00BB5020" w:rsidRPr="00B04DC5">
        <w:t>Such</w:t>
      </w:r>
      <w:r w:rsidR="002C7FD7" w:rsidRPr="00B04DC5">
        <w:t xml:space="preserve"> analyses </w:t>
      </w:r>
      <w:r w:rsidR="00A22C80" w:rsidRPr="00B04DC5">
        <w:t xml:space="preserve">provide a </w:t>
      </w:r>
      <w:r w:rsidR="00A22C80" w:rsidRPr="00B04DC5">
        <w:lastRenderedPageBreak/>
        <w:t>systematic and objective description of the content that improves</w:t>
      </w:r>
      <w:r w:rsidR="002C7FD7" w:rsidRPr="00B04DC5">
        <w:t xml:space="preserve"> the</w:t>
      </w:r>
      <w:r w:rsidR="00A22C80" w:rsidRPr="00B04DC5">
        <w:t xml:space="preserve"> rigor, validity and reliability of the case st</w:t>
      </w:r>
      <w:r w:rsidR="00691327" w:rsidRPr="00B04DC5">
        <w:t>udy approach</w:t>
      </w:r>
      <w:r w:rsidR="00411238" w:rsidRPr="00B04DC5">
        <w:t xml:space="preserve"> </w:t>
      </w:r>
      <w:r w:rsidR="00411238" w:rsidRPr="00B04DC5">
        <w:fldChar w:fldCharType="begin"/>
      </w:r>
      <w:r w:rsidR="00411238" w:rsidRPr="00B04DC5">
        <w:instrText xml:space="preserve"> ADDIN EN.CITE &lt;EndNote&gt;&lt;Cite&gt;&lt;Author&gt;Krippendorff&lt;/Author&gt;&lt;Year&gt;2013&lt;/Year&gt;&lt;RecNum&gt;2317&lt;/RecNum&gt;&lt;DisplayText&gt;(Krippendorff, 2013)&lt;/DisplayText&gt;&lt;record&gt;&lt;rec-number&gt;2317&lt;/rec-number&gt;&lt;foreign-keys&gt;&lt;key app="EN" db-id="rr999dd2oeffapewfz6x2r5pd5tf0rp9x0d5" timestamp="1554933642"&gt;2317&lt;/key&gt;&lt;/foreign-keys&gt;&lt;ref-type name="Book"&gt;6&lt;/ref-type&gt;&lt;contributors&gt;&lt;authors&gt;&lt;author&gt;Krippendorff, K&lt;/author&gt;&lt;/authors&gt;&lt;tertiary-authors&gt;&lt;author&gt;3rd&lt;/author&gt;&lt;/tertiary-authors&gt;&lt;/contributors&gt;&lt;titles&gt;&lt;title&gt;Content Analysis. An Introduction to Its Methodology &lt;/title&gt;&lt;/titles&gt;&lt;dates&gt;&lt;year&gt;2013&lt;/year&gt;&lt;/dates&gt;&lt;pub-location&gt;California&lt;/pub-location&gt;&lt;publisher&gt;Sage&lt;/publisher&gt;&lt;urls&gt;&lt;/urls&gt;&lt;/record&gt;&lt;/Cite&gt;&lt;/EndNote&gt;</w:instrText>
      </w:r>
      <w:r w:rsidR="00411238" w:rsidRPr="00B04DC5">
        <w:fldChar w:fldCharType="separate"/>
      </w:r>
      <w:r w:rsidR="00411238" w:rsidRPr="00B04DC5">
        <w:t>(Krippendorff, 2013)</w:t>
      </w:r>
      <w:r w:rsidR="00411238" w:rsidRPr="00B04DC5">
        <w:fldChar w:fldCharType="end"/>
      </w:r>
      <w:r w:rsidR="00411238" w:rsidRPr="00B04DC5">
        <w:t>.</w:t>
      </w:r>
    </w:p>
    <w:p w14:paraId="67E33B1A" w14:textId="65D17C00" w:rsidR="00C34236" w:rsidRPr="00B04DC5" w:rsidRDefault="00C34236" w:rsidP="00B04DC5">
      <w:pPr>
        <w:pStyle w:val="APAAbstract"/>
      </w:pPr>
      <w:r w:rsidRPr="00B04DC5">
        <w:rPr>
          <w:rFonts w:cs="Times New Roman"/>
        </w:rPr>
        <w:t xml:space="preserve">Our </w:t>
      </w:r>
      <w:r w:rsidR="00F42F05" w:rsidRPr="00B04DC5">
        <w:rPr>
          <w:rFonts w:cs="Times New Roman"/>
        </w:rPr>
        <w:t xml:space="preserve">research study comprised </w:t>
      </w:r>
      <w:r w:rsidRPr="00B04DC5">
        <w:rPr>
          <w:rFonts w:cs="Times New Roman"/>
        </w:rPr>
        <w:t xml:space="preserve">three stages. First, </w:t>
      </w:r>
      <w:r w:rsidRPr="00B04DC5">
        <w:t>two of t</w:t>
      </w:r>
      <w:r w:rsidR="002C7FD7" w:rsidRPr="00B04DC5">
        <w:t>he t</w:t>
      </w:r>
      <w:r w:rsidRPr="00B04DC5">
        <w:t>hree authors independently read through all 14 reports, identifying aspects of report structure and disclosures</w:t>
      </w:r>
      <w:r w:rsidR="00886DAF" w:rsidRPr="00B04DC5">
        <w:t xml:space="preserve"> and</w:t>
      </w:r>
      <w:r w:rsidRPr="00B04DC5">
        <w:t xml:space="preserve"> </w:t>
      </w:r>
      <w:r w:rsidR="00F42F05" w:rsidRPr="00B04DC5">
        <w:t xml:space="preserve">gaining </w:t>
      </w:r>
      <w:r w:rsidRPr="00B04DC5">
        <w:t xml:space="preserve">an overall ‘feel’ </w:t>
      </w:r>
      <w:r w:rsidR="00F42F05" w:rsidRPr="00B04DC5">
        <w:t xml:space="preserve">as to </w:t>
      </w:r>
      <w:r w:rsidRPr="00B04DC5">
        <w:t xml:space="preserve">how </w:t>
      </w:r>
      <w:r w:rsidR="00F42F05" w:rsidRPr="00B04DC5">
        <w:t>‘</w:t>
      </w:r>
      <w:r w:rsidRPr="00B04DC5">
        <w:t>easy</w:t>
      </w:r>
      <w:r w:rsidR="00F42F05" w:rsidRPr="00B04DC5">
        <w:t>’</w:t>
      </w:r>
      <w:r w:rsidRPr="00B04DC5">
        <w:t xml:space="preserve"> </w:t>
      </w:r>
      <w:r w:rsidR="00F42F05" w:rsidRPr="00B04DC5">
        <w:t xml:space="preserve">each </w:t>
      </w:r>
      <w:r w:rsidRPr="00B04DC5">
        <w:t xml:space="preserve">report </w:t>
      </w:r>
      <w:r w:rsidR="00F42F05" w:rsidRPr="00B04DC5">
        <w:t xml:space="preserve">was </w:t>
      </w:r>
      <w:r w:rsidR="00486496" w:rsidRPr="00B04DC5">
        <w:t>to navigate. In the second more detailed</w:t>
      </w:r>
      <w:r w:rsidRPr="00B04DC5">
        <w:t xml:space="preserve"> phase</w:t>
      </w:r>
      <w:r w:rsidR="00486496" w:rsidRPr="00B04DC5">
        <w:t>,</w:t>
      </w:r>
      <w:r w:rsidRPr="00B04DC5">
        <w:t xml:space="preserve"> the two authors independently coded the content of the reports according to </w:t>
      </w:r>
      <w:proofErr w:type="spellStart"/>
      <w:r w:rsidRPr="00B04DC5">
        <w:t>Schnackenberg</w:t>
      </w:r>
      <w:proofErr w:type="spellEnd"/>
      <w:r w:rsidRPr="00B04DC5">
        <w:t xml:space="preserve"> and Tomlinson’s (2016) </w:t>
      </w:r>
      <w:r w:rsidR="00B64CE3" w:rsidRPr="00B04DC5">
        <w:t xml:space="preserve">dimensions of </w:t>
      </w:r>
      <w:r w:rsidRPr="00B04DC5">
        <w:t>disclosure, clarity</w:t>
      </w:r>
      <w:r w:rsidR="001D411B" w:rsidRPr="00B04DC5">
        <w:t xml:space="preserve"> </w:t>
      </w:r>
      <w:r w:rsidR="007E302C" w:rsidRPr="00B04DC5">
        <w:t>and</w:t>
      </w:r>
      <w:r w:rsidR="001D411B" w:rsidRPr="00B04DC5">
        <w:t xml:space="preserve"> </w:t>
      </w:r>
      <w:r w:rsidRPr="00B04DC5">
        <w:t>accuracy</w:t>
      </w:r>
      <w:r w:rsidR="00074706" w:rsidRPr="00B04DC5">
        <w:t xml:space="preserve"> (see </w:t>
      </w:r>
      <w:r w:rsidR="00153183" w:rsidRPr="00B04DC5">
        <w:t>T</w:t>
      </w:r>
      <w:r w:rsidR="00074706" w:rsidRPr="00B04DC5">
        <w:t>able 3)</w:t>
      </w:r>
      <w:r w:rsidRPr="00B04DC5">
        <w:t xml:space="preserve">. </w:t>
      </w:r>
      <w:r w:rsidR="00153183" w:rsidRPr="00B04DC5">
        <w:t>Finally</w:t>
      </w:r>
      <w:r w:rsidRPr="00B04DC5">
        <w:t xml:space="preserve">, the two authors compared and discussed their individual findings to review and realign </w:t>
      </w:r>
      <w:r w:rsidR="00E536A5" w:rsidRPr="00B04DC5">
        <w:t xml:space="preserve">their </w:t>
      </w:r>
      <w:r w:rsidRPr="00B04DC5">
        <w:t>coding decisions</w:t>
      </w:r>
      <w:r w:rsidR="00886DAF" w:rsidRPr="00B04DC5">
        <w:t xml:space="preserve"> and</w:t>
      </w:r>
      <w:r w:rsidRPr="00B04DC5">
        <w:t xml:space="preserve"> </w:t>
      </w:r>
      <w:r w:rsidR="00153183" w:rsidRPr="00B04DC5">
        <w:t>(</w:t>
      </w:r>
      <w:r w:rsidRPr="00B04DC5">
        <w:t>where necessary</w:t>
      </w:r>
      <w:r w:rsidR="00153183" w:rsidRPr="00B04DC5">
        <w:t>)</w:t>
      </w:r>
      <w:r w:rsidRPr="00B04DC5">
        <w:t xml:space="preserve"> recode </w:t>
      </w:r>
      <w:r w:rsidR="00153183" w:rsidRPr="00B04DC5">
        <w:t xml:space="preserve">the </w:t>
      </w:r>
      <w:r w:rsidRPr="00B04DC5">
        <w:t>text in accordance with this discussion.</w:t>
      </w:r>
    </w:p>
    <w:p w14:paraId="705609A6" w14:textId="102F3393" w:rsidR="004916D8" w:rsidRPr="00B04DC5" w:rsidRDefault="00C34236" w:rsidP="00B04DC5">
      <w:pPr>
        <w:pStyle w:val="APAAbstract"/>
      </w:pPr>
      <w:r w:rsidRPr="00B04DC5">
        <w:t xml:space="preserve">To improve </w:t>
      </w:r>
      <w:proofErr w:type="spellStart"/>
      <w:r w:rsidRPr="00B04DC5">
        <w:t>intercoder</w:t>
      </w:r>
      <w:proofErr w:type="spellEnd"/>
      <w:r w:rsidRPr="00B04DC5">
        <w:t xml:space="preserve"> reliability</w:t>
      </w:r>
      <w:r w:rsidR="004916D8" w:rsidRPr="00B04DC5">
        <w:t xml:space="preserve"> </w:t>
      </w:r>
      <w:r w:rsidR="008C5666" w:rsidRPr="00B04DC5">
        <w:t>(or inter-</w:t>
      </w:r>
      <w:proofErr w:type="spellStart"/>
      <w:r w:rsidR="008C5666" w:rsidRPr="00B04DC5">
        <w:t>rater</w:t>
      </w:r>
      <w:proofErr w:type="spellEnd"/>
      <w:r w:rsidR="008C5666" w:rsidRPr="00B04DC5">
        <w:t xml:space="preserve"> reliability)</w:t>
      </w:r>
      <w:r w:rsidRPr="00B04DC5">
        <w:t xml:space="preserve">, various measures were implemented. First, </w:t>
      </w:r>
      <w:r w:rsidR="00BE12BF" w:rsidRPr="00B04DC5">
        <w:t xml:space="preserve">adopting the approach of </w:t>
      </w:r>
      <w:r w:rsidR="000722A1" w:rsidRPr="00B04DC5">
        <w:fldChar w:fldCharType="begin"/>
      </w:r>
      <w:r w:rsidR="00F5776B" w:rsidRPr="00B04DC5">
        <w:instrText xml:space="preserve"> ADDIN EN.CITE &lt;EndNote&gt;&lt;Cite AuthorYear="1"&gt;&lt;Author&gt;Miles&lt;/Author&gt;&lt;Year&gt;1994&lt;/Year&gt;&lt;RecNum&gt;2320&lt;/RecNum&gt;&lt;DisplayText&gt;Miles and Huberman (1994)&lt;/DisplayText&gt;&lt;record&gt;&lt;rec-number&gt;2320&lt;/rec-number&gt;&lt;foreign-keys&gt;&lt;key app="EN" db-id="rr999dd2oeffapewfz6x2r5pd5tf0rp9x0d5" timestamp="1554934433"&gt;2320&lt;/key&gt;&lt;/foreign-keys&gt;&lt;ref-type name="Book"&gt;6&lt;/ref-type&gt;&lt;contributors&gt;&lt;authors&gt;&lt;author&gt;Miles, M&lt;/author&gt;&lt;author&gt;Huberman, M&lt;/author&gt;&lt;/authors&gt;&lt;/contributors&gt;&lt;titles&gt;&lt;title&gt;Qualitative data analysis: An expanded sourcebook&lt;/title&gt;&lt;/titles&gt;&lt;dates&gt;&lt;year&gt;1994&lt;/year&gt;&lt;/dates&gt;&lt;pub-location&gt;California&lt;/pub-location&gt;&lt;publisher&gt;Sage&lt;/publisher&gt;&lt;urls&gt;&lt;/urls&gt;&lt;/record&gt;&lt;/Cite&gt;&lt;/EndNote&gt;</w:instrText>
      </w:r>
      <w:r w:rsidR="000722A1" w:rsidRPr="00B04DC5">
        <w:fldChar w:fldCharType="separate"/>
      </w:r>
      <w:r w:rsidR="00F5776B" w:rsidRPr="00B04DC5">
        <w:t>Miles and Huberman (1994)</w:t>
      </w:r>
      <w:r w:rsidR="000722A1" w:rsidRPr="00B04DC5">
        <w:fldChar w:fldCharType="end"/>
      </w:r>
      <w:r w:rsidR="000722A1" w:rsidRPr="00B04DC5">
        <w:t xml:space="preserve">, </w:t>
      </w:r>
      <w:r w:rsidRPr="00B04DC5">
        <w:t xml:space="preserve">a detailed description of each dimension </w:t>
      </w:r>
      <w:r w:rsidR="00BE12BF" w:rsidRPr="00B04DC5">
        <w:t xml:space="preserve">of </w:t>
      </w:r>
      <w:r w:rsidRPr="00B04DC5">
        <w:t>disclosure, clarity</w:t>
      </w:r>
      <w:r w:rsidR="00886DAF" w:rsidRPr="00B04DC5">
        <w:t xml:space="preserve"> and</w:t>
      </w:r>
      <w:r w:rsidRPr="00B04DC5">
        <w:t xml:space="preserve"> accuracy was </w:t>
      </w:r>
      <w:r w:rsidR="00BE12BF" w:rsidRPr="00B04DC5">
        <w:t>drafted</w:t>
      </w:r>
      <w:r w:rsidRPr="00B04DC5">
        <w:t xml:space="preserve"> </w:t>
      </w:r>
      <w:r w:rsidR="0054248C" w:rsidRPr="00B04DC5">
        <w:t>(see Table 3</w:t>
      </w:r>
      <w:r w:rsidRPr="00B04DC5">
        <w:t xml:space="preserve">). This </w:t>
      </w:r>
      <w:r w:rsidR="004916D8" w:rsidRPr="00B04DC5">
        <w:t xml:space="preserve">codebook </w:t>
      </w:r>
      <w:r w:rsidR="005D76CD" w:rsidRPr="00B04DC5">
        <w:t>assisted</w:t>
      </w:r>
      <w:r w:rsidR="00BE12BF" w:rsidRPr="00B04DC5">
        <w:t xml:space="preserve"> the</w:t>
      </w:r>
      <w:r w:rsidR="005D76CD" w:rsidRPr="00B04DC5">
        <w:t xml:space="preserve"> </w:t>
      </w:r>
      <w:r w:rsidRPr="00B04DC5">
        <w:t xml:space="preserve">data </w:t>
      </w:r>
      <w:r w:rsidR="00C1765A">
        <w:t>analysi</w:t>
      </w:r>
      <w:r w:rsidR="00BE12BF" w:rsidRPr="00B04DC5">
        <w:t xml:space="preserve">s </w:t>
      </w:r>
      <w:r w:rsidRPr="00B04DC5">
        <w:t>and contributed to</w:t>
      </w:r>
      <w:r w:rsidR="00BE12BF" w:rsidRPr="00B04DC5">
        <w:t xml:space="preserve"> the</w:t>
      </w:r>
      <w:r w:rsidRPr="00B04DC5">
        <w:t xml:space="preserve"> standardising</w:t>
      </w:r>
      <w:r w:rsidR="00BE12BF" w:rsidRPr="00B04DC5">
        <w:t xml:space="preserve"> of</w:t>
      </w:r>
      <w:r w:rsidRPr="00B04DC5">
        <w:t xml:space="preserve"> the coding process. Second, </w:t>
      </w:r>
      <w:r w:rsidR="00BE12BF" w:rsidRPr="00B04DC5">
        <w:t xml:space="preserve">the </w:t>
      </w:r>
      <w:r w:rsidRPr="00B04DC5">
        <w:t xml:space="preserve">two authors blindly coded three reports using the same categorisation grid. The </w:t>
      </w:r>
      <w:proofErr w:type="spellStart"/>
      <w:r w:rsidRPr="00B04DC5">
        <w:t>intercoder</w:t>
      </w:r>
      <w:proofErr w:type="spellEnd"/>
      <w:r w:rsidRPr="00B04DC5">
        <w:t xml:space="preserve"> reliability was analysed by comparing the coding judgements of the two </w:t>
      </w:r>
      <w:r w:rsidR="004916D8" w:rsidRPr="00B04DC5">
        <w:t xml:space="preserve">authors </w:t>
      </w:r>
      <w:r w:rsidRPr="00B04DC5">
        <w:t>concerning the categorisation of the three reports</w:t>
      </w:r>
      <w:r w:rsidR="00690384" w:rsidRPr="00B04DC5">
        <w:t xml:space="preserve"> (Harry, </w:t>
      </w:r>
      <w:proofErr w:type="spellStart"/>
      <w:r w:rsidR="00690384" w:rsidRPr="00B04DC5">
        <w:t>Sturges</w:t>
      </w:r>
      <w:proofErr w:type="spellEnd"/>
      <w:r w:rsidR="00690384" w:rsidRPr="00B04DC5">
        <w:t xml:space="preserve"> &amp; </w:t>
      </w:r>
      <w:proofErr w:type="spellStart"/>
      <w:r w:rsidR="00690384" w:rsidRPr="00B04DC5">
        <w:t>Klingmer</w:t>
      </w:r>
      <w:proofErr w:type="spellEnd"/>
      <w:r w:rsidR="00690384" w:rsidRPr="00B04DC5">
        <w:t>, 2005)</w:t>
      </w:r>
      <w:r w:rsidRPr="00B04DC5">
        <w:t xml:space="preserve">. </w:t>
      </w:r>
      <w:r w:rsidR="00BE12BF" w:rsidRPr="00B04DC5">
        <w:t xml:space="preserve">Adopting the approach of </w:t>
      </w:r>
      <w:r w:rsidR="004916D8" w:rsidRPr="00B04DC5">
        <w:t>Miles and Huberman (1994)</w:t>
      </w:r>
      <w:r w:rsidR="00886DAF" w:rsidRPr="00B04DC5">
        <w:t xml:space="preserve"> and</w:t>
      </w:r>
      <w:r w:rsidR="004916D8" w:rsidRPr="00B04DC5">
        <w:t xml:space="preserve"> </w:t>
      </w:r>
      <w:proofErr w:type="spellStart"/>
      <w:r w:rsidR="004916D8" w:rsidRPr="00B04DC5">
        <w:t>Salda</w:t>
      </w:r>
      <w:r w:rsidR="00DE2187" w:rsidRPr="00B04DC5">
        <w:t>ña</w:t>
      </w:r>
      <w:proofErr w:type="spellEnd"/>
      <w:r w:rsidR="00DE2187" w:rsidRPr="00B04DC5">
        <w:t xml:space="preserve"> </w:t>
      </w:r>
      <w:r w:rsidR="004916D8" w:rsidRPr="00B04DC5">
        <w:t xml:space="preserve">(2010), </w:t>
      </w:r>
      <w:r w:rsidR="00993A40" w:rsidRPr="00B04DC5">
        <w:t xml:space="preserve">a </w:t>
      </w:r>
      <w:r w:rsidR="00690384" w:rsidRPr="00B04DC5">
        <w:t xml:space="preserve">coding </w:t>
      </w:r>
      <w:r w:rsidR="004916D8" w:rsidRPr="00B04DC5">
        <w:t xml:space="preserve">consensus was reached </w:t>
      </w:r>
      <w:r w:rsidR="00690384" w:rsidRPr="00B04DC5">
        <w:t xml:space="preserve">when </w:t>
      </w:r>
      <w:r w:rsidR="00993A40" w:rsidRPr="00B04DC5">
        <w:t xml:space="preserve">the authors achieved </w:t>
      </w:r>
      <w:r w:rsidR="00690384" w:rsidRPr="00B04DC5">
        <w:t>more than 85% agreement</w:t>
      </w:r>
      <w:r w:rsidR="0019002A" w:rsidRPr="00B04DC5">
        <w:rPr>
          <w:rStyle w:val="FootnoteReference"/>
        </w:rPr>
        <w:footnoteReference w:id="3"/>
      </w:r>
      <w:r w:rsidR="00690384" w:rsidRPr="00B04DC5">
        <w:t xml:space="preserve"> on 95% of the codes.</w:t>
      </w:r>
    </w:p>
    <w:p w14:paraId="237D0582" w14:textId="5EF07FA5" w:rsidR="007A6AB0" w:rsidRPr="00B04DC5" w:rsidRDefault="007A6AB0" w:rsidP="007A6AB0">
      <w:pPr>
        <w:jc w:val="center"/>
        <w:rPr>
          <w:b/>
          <w:i/>
        </w:rPr>
      </w:pPr>
      <w:r w:rsidRPr="00B04DC5">
        <w:rPr>
          <w:b/>
          <w:i/>
        </w:rPr>
        <w:lastRenderedPageBreak/>
        <w:t>Insert Table 3 about here</w:t>
      </w:r>
    </w:p>
    <w:p w14:paraId="59EEDDA5" w14:textId="6806F690" w:rsidR="00C34236" w:rsidRPr="00B04DC5" w:rsidRDefault="00B215E2" w:rsidP="00B04DC5">
      <w:pPr>
        <w:pStyle w:val="APABody"/>
      </w:pPr>
      <w:r w:rsidRPr="00B04DC5">
        <w:t xml:space="preserve">An issue arose in relation to </w:t>
      </w:r>
      <w:r w:rsidR="00C34236" w:rsidRPr="00B04DC5">
        <w:t xml:space="preserve">the amount of data reported and the numerous examples uncovered. </w:t>
      </w:r>
      <w:r w:rsidRPr="00B04DC5">
        <w:t xml:space="preserve">Careful </w:t>
      </w:r>
      <w:r w:rsidR="00C34236" w:rsidRPr="00B04DC5">
        <w:t>consider</w:t>
      </w:r>
      <w:r w:rsidRPr="00B04DC5">
        <w:t xml:space="preserve">ation was given </w:t>
      </w:r>
      <w:r w:rsidR="00D569FF" w:rsidRPr="00B04DC5">
        <w:t>as to</w:t>
      </w:r>
      <w:r w:rsidR="00C34236" w:rsidRPr="00B04DC5">
        <w:t xml:space="preserve"> how best to make sense of and share the insights </w:t>
      </w:r>
      <w:r w:rsidRPr="00B04DC5">
        <w:t>discovered</w:t>
      </w:r>
      <w:r w:rsidR="00C34236" w:rsidRPr="00B04DC5">
        <w:t>. In the findings section</w:t>
      </w:r>
      <w:r w:rsidRPr="00B04DC5">
        <w:t>,</w:t>
      </w:r>
      <w:r w:rsidR="00C34236" w:rsidRPr="00B04DC5">
        <w:t xml:space="preserve"> we present illustrative examples of some of the most salient issues </w:t>
      </w:r>
      <w:r w:rsidR="00403176" w:rsidRPr="00B04DC5">
        <w:t xml:space="preserve">that </w:t>
      </w:r>
      <w:r w:rsidR="00C34236" w:rsidRPr="00B04DC5">
        <w:t xml:space="preserve">clearly </w:t>
      </w:r>
      <w:r w:rsidRPr="00B04DC5">
        <w:t xml:space="preserve">suggest </w:t>
      </w:r>
      <w:r w:rsidR="00C34236" w:rsidRPr="00B04DC5">
        <w:t>the transparency potential of sustainability reports in addressing hypocrisy challenges</w:t>
      </w:r>
      <w:r w:rsidR="009D20D8" w:rsidRPr="00B04DC5">
        <w:t xml:space="preserve">. This focus also </w:t>
      </w:r>
      <w:r w:rsidRPr="00B04DC5">
        <w:t xml:space="preserve">enabled </w:t>
      </w:r>
      <w:r w:rsidR="009D20D8" w:rsidRPr="00B04DC5">
        <w:t xml:space="preserve">us to identify </w:t>
      </w:r>
      <w:r w:rsidR="0040335E" w:rsidRPr="00B04DC5">
        <w:t xml:space="preserve">the areas </w:t>
      </w:r>
      <w:r w:rsidR="00F165D5" w:rsidRPr="00B04DC5">
        <w:t>to</w:t>
      </w:r>
      <w:r w:rsidR="0040335E" w:rsidRPr="00B04DC5">
        <w:t xml:space="preserve"> which </w:t>
      </w:r>
      <w:r w:rsidR="00A82952" w:rsidRPr="00B04DC5">
        <w:t>specific improvements could be made to reporting practice</w:t>
      </w:r>
      <w:r w:rsidRPr="00B04DC5">
        <w:t>s</w:t>
      </w:r>
      <w:r w:rsidR="00A82952" w:rsidRPr="00B04DC5">
        <w:t xml:space="preserve"> and reporting guidelines</w:t>
      </w:r>
      <w:r w:rsidR="00C34236" w:rsidRPr="00B04DC5">
        <w:t>.</w:t>
      </w:r>
    </w:p>
    <w:p w14:paraId="646AB5D5" w14:textId="771C4D8E" w:rsidR="000074A9" w:rsidRPr="00B04DC5" w:rsidRDefault="000074A9" w:rsidP="00373633">
      <w:pPr>
        <w:pStyle w:val="APAH1NoNum"/>
        <w:numPr>
          <w:ilvl w:val="0"/>
          <w:numId w:val="42"/>
        </w:numPr>
        <w:rPr>
          <w:lang w:val="en-GB"/>
        </w:rPr>
      </w:pPr>
      <w:r w:rsidRPr="00B04DC5">
        <w:rPr>
          <w:lang w:val="en-GB"/>
        </w:rPr>
        <w:t xml:space="preserve">Findings </w:t>
      </w:r>
    </w:p>
    <w:p w14:paraId="7017C46B" w14:textId="37DDF4FA" w:rsidR="00584A86" w:rsidRPr="00B04DC5" w:rsidRDefault="00BD5C49" w:rsidP="00B04DC5">
      <w:pPr>
        <w:pStyle w:val="APABody"/>
      </w:pPr>
      <w:r w:rsidRPr="00B04DC5">
        <w:t>In this section, we discuss our</w:t>
      </w:r>
      <w:r w:rsidR="00784189" w:rsidRPr="00B04DC5">
        <w:t xml:space="preserve"> findings </w:t>
      </w:r>
      <w:r w:rsidRPr="00B04DC5">
        <w:t xml:space="preserve">in relation to </w:t>
      </w:r>
      <w:r w:rsidR="00784189" w:rsidRPr="00B04DC5">
        <w:t xml:space="preserve">the framework </w:t>
      </w:r>
      <w:r w:rsidR="0027150E" w:rsidRPr="00B04DC5">
        <w:t xml:space="preserve">of </w:t>
      </w:r>
      <w:r w:rsidR="00584A86" w:rsidRPr="00B04DC5">
        <w:t>disclosure, clarity and accuracy</w:t>
      </w:r>
      <w:r w:rsidR="00821DFD" w:rsidRPr="00B04DC5">
        <w:t>. One issue</w:t>
      </w:r>
      <w:r w:rsidR="00784189" w:rsidRPr="00B04DC5">
        <w:t xml:space="preserve"> </w:t>
      </w:r>
      <w:r w:rsidRPr="00B04DC5">
        <w:t xml:space="preserve">that arose </w:t>
      </w:r>
      <w:r w:rsidR="00784189" w:rsidRPr="00B04DC5">
        <w:t xml:space="preserve">across all </w:t>
      </w:r>
      <w:r w:rsidR="00B836D6" w:rsidRPr="00B04DC5">
        <w:t xml:space="preserve">of </w:t>
      </w:r>
      <w:r w:rsidR="0027150E" w:rsidRPr="00B04DC5">
        <w:t xml:space="preserve">the </w:t>
      </w:r>
      <w:r w:rsidR="00584A86" w:rsidRPr="00B04DC5">
        <w:t>reports</w:t>
      </w:r>
      <w:r w:rsidR="00821DFD" w:rsidRPr="00B04DC5">
        <w:t xml:space="preserve"> </w:t>
      </w:r>
      <w:r w:rsidRPr="00B04DC5">
        <w:t xml:space="preserve">related to </w:t>
      </w:r>
      <w:r w:rsidR="00821DFD" w:rsidRPr="00B04DC5">
        <w:t xml:space="preserve">the </w:t>
      </w:r>
      <w:r w:rsidR="00584A86" w:rsidRPr="00B04DC5">
        <w:t>lack of specificity</w:t>
      </w:r>
      <w:r w:rsidR="00784189" w:rsidRPr="00B04DC5">
        <w:t xml:space="preserve"> regarding</w:t>
      </w:r>
      <w:r w:rsidR="009561AE" w:rsidRPr="00B04DC5">
        <w:t xml:space="preserve"> </w:t>
      </w:r>
      <w:r w:rsidR="00F6155C" w:rsidRPr="00B04DC5">
        <w:t>each</w:t>
      </w:r>
      <w:r w:rsidR="00784189" w:rsidRPr="00B04DC5">
        <w:t xml:space="preserve"> report</w:t>
      </w:r>
      <w:r w:rsidR="009561AE" w:rsidRPr="00B04DC5">
        <w:t>’s</w:t>
      </w:r>
      <w:r w:rsidR="00784189" w:rsidRPr="00B04DC5">
        <w:t xml:space="preserve"> audience</w:t>
      </w:r>
      <w:r w:rsidR="009561AE" w:rsidRPr="00B04DC5">
        <w:t xml:space="preserve"> and </w:t>
      </w:r>
      <w:r w:rsidR="00584A86" w:rsidRPr="00B04DC5">
        <w:t>purpose</w:t>
      </w:r>
      <w:r w:rsidR="00886DAF" w:rsidRPr="00B04DC5">
        <w:t xml:space="preserve"> and</w:t>
      </w:r>
      <w:r w:rsidR="00584A86" w:rsidRPr="00B04DC5">
        <w:t xml:space="preserve"> </w:t>
      </w:r>
      <w:r w:rsidR="00784189" w:rsidRPr="00B04DC5">
        <w:t xml:space="preserve">what was expected of the </w:t>
      </w:r>
      <w:r w:rsidR="00964FD8" w:rsidRPr="00B04DC5">
        <w:t>stakeholder</w:t>
      </w:r>
      <w:r w:rsidR="00F6155C" w:rsidRPr="00B04DC5">
        <w:t>s</w:t>
      </w:r>
      <w:r w:rsidR="00964FD8" w:rsidRPr="00B04DC5">
        <w:t xml:space="preserve">. </w:t>
      </w:r>
      <w:r w:rsidR="00784189" w:rsidRPr="00B04DC5">
        <w:t xml:space="preserve">We return to this point in our discussion, but </w:t>
      </w:r>
      <w:r w:rsidR="009561AE" w:rsidRPr="00B04DC5">
        <w:t>note</w:t>
      </w:r>
      <w:r w:rsidR="00784189" w:rsidRPr="00B04DC5">
        <w:t xml:space="preserve"> that </w:t>
      </w:r>
      <w:r w:rsidR="009561AE" w:rsidRPr="00B04DC5">
        <w:t xml:space="preserve">this issue is </w:t>
      </w:r>
      <w:r w:rsidR="002D119F" w:rsidRPr="00B04DC5">
        <w:t xml:space="preserve">fundamental to the effectiveness of transparency initiatives </w:t>
      </w:r>
      <w:r w:rsidR="002D119F" w:rsidRPr="00B04DC5">
        <w:fldChar w:fldCharType="begin">
          <w:fldData xml:space="preserve">PEVuZE5vdGU+PENpdGU+PEF1dGhvcj5EaW5nd2VydGg8L0F1dGhvcj48WWVhcj4yMDEwPC9ZZWFy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</w:fldData>
        </w:fldChar>
      </w:r>
      <w:r w:rsidR="006A602A" w:rsidRPr="00B04DC5">
        <w:instrText xml:space="preserve"> ADDIN EN.CITE </w:instrText>
      </w:r>
      <w:r w:rsidR="006A602A" w:rsidRPr="00B04DC5">
        <w:fldChar w:fldCharType="begin">
          <w:fldData xml:space="preserve">PEVuZE5vdGU+PENpdGU+PEF1dGhvcj5EaW5nd2VydGg8L0F1dGhvcj48WWVhcj4yMDEwPC9ZZWFy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</w:fldData>
        </w:fldChar>
      </w:r>
      <w:r w:rsidR="006A602A" w:rsidRPr="00B04DC5">
        <w:instrText xml:space="preserve"> ADDIN EN.CITE.DATA </w:instrText>
      </w:r>
      <w:r w:rsidR="006A602A" w:rsidRPr="00B04DC5">
        <w:fldChar w:fldCharType="end"/>
      </w:r>
      <w:r w:rsidR="002D119F" w:rsidRPr="00B04DC5">
        <w:fldChar w:fldCharType="separate"/>
      </w:r>
      <w:r w:rsidR="006A602A" w:rsidRPr="00B04DC5">
        <w:t>(Dingwerth &amp; Eichinger, 2010; Kosack &amp; Fung, 2014; Loewenstein et al., 2014)</w:t>
      </w:r>
      <w:r w:rsidR="002D119F" w:rsidRPr="00B04DC5">
        <w:fldChar w:fldCharType="end"/>
      </w:r>
      <w:r w:rsidR="002D119F" w:rsidRPr="00B04DC5">
        <w:t xml:space="preserve">. As </w:t>
      </w:r>
      <w:r w:rsidR="00CF0176" w:rsidRPr="00B04DC5">
        <w:t xml:space="preserve">discussed </w:t>
      </w:r>
      <w:r w:rsidR="002D119F" w:rsidRPr="00B04DC5">
        <w:t xml:space="preserve">below, this lack of specificity accounts for many of the weaknesses </w:t>
      </w:r>
      <w:r w:rsidR="009561AE" w:rsidRPr="00B04DC5">
        <w:t>identified</w:t>
      </w:r>
      <w:r w:rsidR="00784189" w:rsidRPr="00B04DC5">
        <w:t>.</w:t>
      </w:r>
    </w:p>
    <w:p w14:paraId="21828381" w14:textId="2FF76AA6" w:rsidR="009A47D8" w:rsidRPr="00B04DC5" w:rsidRDefault="00373633" w:rsidP="00506843">
      <w:pPr>
        <w:pStyle w:val="Heading2"/>
      </w:pPr>
      <w:r>
        <w:t xml:space="preserve">4.1 </w:t>
      </w:r>
      <w:r w:rsidR="00EF7678" w:rsidRPr="00B04DC5">
        <w:t>Disclosure</w:t>
      </w:r>
    </w:p>
    <w:p w14:paraId="7C9CF5EC" w14:textId="0B7A1ED4" w:rsidR="00BA2FE1" w:rsidRPr="00B04DC5" w:rsidRDefault="000F0BDA" w:rsidP="00B04DC5">
      <w:pPr>
        <w:pStyle w:val="APABody"/>
      </w:pPr>
      <w:r w:rsidRPr="00B04DC5">
        <w:t xml:space="preserve">To </w:t>
      </w:r>
      <w:r w:rsidR="00720D11" w:rsidRPr="00B04DC5">
        <w:t xml:space="preserve">reduce accusations of duplicity and provide </w:t>
      </w:r>
      <w:r w:rsidR="00DF5B14" w:rsidRPr="00B04DC5">
        <w:t xml:space="preserve">a </w:t>
      </w:r>
      <w:r w:rsidR="00720D11" w:rsidRPr="00B04DC5">
        <w:t xml:space="preserve">means for discussing competing expectations, </w:t>
      </w:r>
      <w:r w:rsidR="00B8130A" w:rsidRPr="00B04DC5">
        <w:t xml:space="preserve">a transparent </w:t>
      </w:r>
      <w:r w:rsidR="00720D11" w:rsidRPr="00B04DC5">
        <w:t xml:space="preserve">sustainability </w:t>
      </w:r>
      <w:r w:rsidR="00B8130A" w:rsidRPr="00B04DC5">
        <w:t>report</w:t>
      </w:r>
      <w:r w:rsidRPr="00B04DC5">
        <w:t xml:space="preserve"> </w:t>
      </w:r>
      <w:r w:rsidR="00B836D6" w:rsidRPr="00B04DC5">
        <w:t xml:space="preserve">must </w:t>
      </w:r>
      <w:r w:rsidRPr="00B04DC5">
        <w:t xml:space="preserve">provide </w:t>
      </w:r>
      <w:r w:rsidR="00843924" w:rsidRPr="00B04DC5">
        <w:t xml:space="preserve">sufficient </w:t>
      </w:r>
      <w:r w:rsidRPr="00B04DC5">
        <w:t xml:space="preserve">detail </w:t>
      </w:r>
      <w:r w:rsidR="005814D9" w:rsidRPr="00B04DC5">
        <w:t xml:space="preserve">to allow </w:t>
      </w:r>
      <w:r w:rsidRPr="00B04DC5">
        <w:t xml:space="preserve">stakeholders </w:t>
      </w:r>
      <w:r w:rsidR="00CF6D4A" w:rsidRPr="00B04DC5">
        <w:t xml:space="preserve">to understand </w:t>
      </w:r>
      <w:r w:rsidR="002C0965" w:rsidRPr="00B04DC5">
        <w:t xml:space="preserve">an </w:t>
      </w:r>
      <w:r w:rsidR="00773ED4" w:rsidRPr="00B04DC5">
        <w:t>organisation’s impacts</w:t>
      </w:r>
      <w:r w:rsidR="00886DAF" w:rsidRPr="00B04DC5">
        <w:t xml:space="preserve"> and</w:t>
      </w:r>
      <w:r w:rsidR="00773ED4" w:rsidRPr="00B04DC5">
        <w:t xml:space="preserve"> the </w:t>
      </w:r>
      <w:r w:rsidR="00CF6D4A" w:rsidRPr="00B04DC5">
        <w:t>challenges</w:t>
      </w:r>
      <w:r w:rsidR="00773ED4" w:rsidRPr="00B04DC5">
        <w:t xml:space="preserve"> </w:t>
      </w:r>
      <w:r w:rsidR="00617042" w:rsidRPr="00B04DC5">
        <w:t xml:space="preserve">that management face </w:t>
      </w:r>
      <w:r w:rsidR="00617042" w:rsidRPr="00B04DC5">
        <w:lastRenderedPageBreak/>
        <w:t xml:space="preserve">in </w:t>
      </w:r>
      <w:r w:rsidR="00773ED4" w:rsidRPr="00B04DC5">
        <w:t xml:space="preserve">running </w:t>
      </w:r>
      <w:r w:rsidR="00F245E9" w:rsidRPr="00B04DC5">
        <w:t xml:space="preserve">an </w:t>
      </w:r>
      <w:r w:rsidR="00773ED4" w:rsidRPr="00B04DC5">
        <w:t>organisation. Stakeholder</w:t>
      </w:r>
      <w:r w:rsidR="00612C4A" w:rsidRPr="00B04DC5">
        <w:t>s</w:t>
      </w:r>
      <w:r w:rsidR="00773ED4" w:rsidRPr="00B04DC5">
        <w:t xml:space="preserve"> need to be assured </w:t>
      </w:r>
      <w:r w:rsidRPr="00B04DC5">
        <w:t xml:space="preserve">that the </w:t>
      </w:r>
      <w:r w:rsidR="002C0965" w:rsidRPr="00B04DC5">
        <w:t xml:space="preserve">organisation </w:t>
      </w:r>
      <w:r w:rsidRPr="00B04DC5">
        <w:t xml:space="preserve">has </w:t>
      </w:r>
      <w:r w:rsidR="00713A6D" w:rsidRPr="00B04DC5">
        <w:t xml:space="preserve">openly shared all </w:t>
      </w:r>
      <w:r w:rsidR="002C0965" w:rsidRPr="00B04DC5">
        <w:t xml:space="preserve">the </w:t>
      </w:r>
      <w:r w:rsidR="00713A6D" w:rsidRPr="00B04DC5">
        <w:t>relevant information</w:t>
      </w:r>
      <w:r w:rsidR="002C0965" w:rsidRPr="00B04DC5">
        <w:t xml:space="preserve"> (positive and negative)</w:t>
      </w:r>
      <w:r w:rsidR="002A39F8" w:rsidRPr="00B04DC5">
        <w:t xml:space="preserve"> in a timely manner</w:t>
      </w:r>
      <w:r w:rsidR="00776C10" w:rsidRPr="00B04DC5">
        <w:t xml:space="preserve"> (</w:t>
      </w:r>
      <w:proofErr w:type="spellStart"/>
      <w:r w:rsidR="00776C10" w:rsidRPr="00B04DC5">
        <w:t>Schna</w:t>
      </w:r>
      <w:r w:rsidR="00B21890" w:rsidRPr="00B04DC5">
        <w:t>c</w:t>
      </w:r>
      <w:r w:rsidR="00776C10" w:rsidRPr="00B04DC5">
        <w:t>kenberg</w:t>
      </w:r>
      <w:proofErr w:type="spellEnd"/>
      <w:r w:rsidR="00776C10" w:rsidRPr="00B04DC5">
        <w:t xml:space="preserve"> &amp; Tomlinson, 2016)</w:t>
      </w:r>
      <w:r w:rsidR="00720D11" w:rsidRPr="00B04DC5">
        <w:t>.</w:t>
      </w:r>
    </w:p>
    <w:p w14:paraId="5ED72920" w14:textId="27A762F5" w:rsidR="007F48AE" w:rsidRPr="00B04DC5" w:rsidRDefault="00D51AF3" w:rsidP="00B04DC5">
      <w:pPr>
        <w:pStyle w:val="APABody"/>
      </w:pPr>
      <w:r w:rsidRPr="00B04DC5">
        <w:t xml:space="preserve">Each </w:t>
      </w:r>
      <w:r w:rsidR="00843924" w:rsidRPr="00B04DC5">
        <w:t>report</w:t>
      </w:r>
      <w:r w:rsidR="00773ED4" w:rsidRPr="00B04DC5">
        <w:t xml:space="preserve"> outline</w:t>
      </w:r>
      <w:r w:rsidR="00CF2C2F" w:rsidRPr="00B04DC5">
        <w:t>d</w:t>
      </w:r>
      <w:r w:rsidR="00843924" w:rsidRPr="00B04DC5">
        <w:t xml:space="preserve"> </w:t>
      </w:r>
      <w:r w:rsidR="002C0965" w:rsidRPr="00B04DC5">
        <w:t xml:space="preserve">each </w:t>
      </w:r>
      <w:r w:rsidR="00843924" w:rsidRPr="00B04DC5">
        <w:t>organisation’s</w:t>
      </w:r>
      <w:r w:rsidR="009904E0" w:rsidRPr="00B04DC5">
        <w:t xml:space="preserve">: values and purpose; businesses, products and services; social </w:t>
      </w:r>
      <w:r w:rsidR="00023055" w:rsidRPr="00B04DC5">
        <w:t>contributions</w:t>
      </w:r>
      <w:r w:rsidR="009904E0" w:rsidRPr="00B04DC5">
        <w:t>; environmental stewardship; and leadership and governance</w:t>
      </w:r>
      <w:r w:rsidR="00632708" w:rsidRPr="00B04DC5">
        <w:t xml:space="preserve">. </w:t>
      </w:r>
      <w:r w:rsidR="00F245E9" w:rsidRPr="00B04DC5">
        <w:t>The</w:t>
      </w:r>
      <w:r w:rsidR="00720D11" w:rsidRPr="00B04DC5">
        <w:t xml:space="preserve"> information </w:t>
      </w:r>
      <w:r w:rsidR="002C0965" w:rsidRPr="00B04DC5">
        <w:t>was</w:t>
      </w:r>
      <w:r w:rsidR="00F245E9" w:rsidRPr="00B04DC5">
        <w:t xml:space="preserve"> mostly</w:t>
      </w:r>
      <w:r w:rsidR="002C0965" w:rsidRPr="00B04DC5">
        <w:t xml:space="preserve"> </w:t>
      </w:r>
      <w:r w:rsidR="00720D11" w:rsidRPr="00B04DC5">
        <w:t>presented consistently over the five</w:t>
      </w:r>
      <w:r w:rsidR="002C0965" w:rsidRPr="00B04DC5">
        <w:t>-</w:t>
      </w:r>
      <w:r w:rsidR="00720D11" w:rsidRPr="00B04DC5">
        <w:t>year period for each company</w:t>
      </w:r>
      <w:r w:rsidR="00886DAF" w:rsidRPr="00B04DC5">
        <w:t xml:space="preserve"> and</w:t>
      </w:r>
      <w:r w:rsidR="00720D11" w:rsidRPr="00B04DC5">
        <w:t xml:space="preserve"> also between the companies</w:t>
      </w:r>
      <w:r w:rsidR="002C0965" w:rsidRPr="00B04DC5">
        <w:t xml:space="preserve">. </w:t>
      </w:r>
      <w:r w:rsidR="00CF2C2F" w:rsidRPr="00B04DC5">
        <w:t xml:space="preserve">Consistency </w:t>
      </w:r>
      <w:r w:rsidR="00720D11" w:rsidRPr="00B04DC5">
        <w:t>aid</w:t>
      </w:r>
      <w:r w:rsidR="002C0965" w:rsidRPr="00B04DC5">
        <w:t>s</w:t>
      </w:r>
      <w:r w:rsidR="00720D11" w:rsidRPr="00B04DC5">
        <w:t xml:space="preserve"> observability</w:t>
      </w:r>
      <w:r w:rsidR="002C0965" w:rsidRPr="00B04DC5">
        <w:t xml:space="preserve"> and </w:t>
      </w:r>
      <w:r w:rsidR="002B780C" w:rsidRPr="00B04DC5">
        <w:t>allows users to identify changes and analyse trends in performance over time</w:t>
      </w:r>
      <w:r w:rsidR="00843E8B" w:rsidRPr="00B04DC5">
        <w:t xml:space="preserve"> (see A</w:t>
      </w:r>
      <w:r w:rsidR="009A7D17" w:rsidRPr="00B04DC5">
        <w:t xml:space="preserve">ppendix A for an overview of the structure of each report). </w:t>
      </w:r>
      <w:r w:rsidR="00632708" w:rsidRPr="00B04DC5">
        <w:t>The introductory sections</w:t>
      </w:r>
      <w:r w:rsidR="002C0965" w:rsidRPr="00B04DC5">
        <w:t xml:space="preserve"> of the reports</w:t>
      </w:r>
      <w:r w:rsidR="00632708" w:rsidRPr="00B04DC5">
        <w:t xml:space="preserve"> </w:t>
      </w:r>
      <w:r w:rsidR="002C0965" w:rsidRPr="00B04DC5">
        <w:t>(</w:t>
      </w:r>
      <w:r w:rsidR="00632708" w:rsidRPr="00B04DC5">
        <w:t>typically</w:t>
      </w:r>
      <w:r w:rsidR="002C0965" w:rsidRPr="00B04DC5">
        <w:t xml:space="preserve"> entitled</w:t>
      </w:r>
      <w:r w:rsidR="00632708" w:rsidRPr="00B04DC5">
        <w:t xml:space="preserve"> ‘</w:t>
      </w:r>
      <w:r w:rsidR="002C0965" w:rsidRPr="00B04DC5">
        <w:t>A</w:t>
      </w:r>
      <w:r w:rsidR="00632708" w:rsidRPr="00B04DC5">
        <w:t xml:space="preserve">bout </w:t>
      </w:r>
      <w:r w:rsidR="002C0965" w:rsidRPr="00B04DC5">
        <w:t>Us’)</w:t>
      </w:r>
      <w:r w:rsidR="00632708" w:rsidRPr="00B04DC5">
        <w:t xml:space="preserve"> </w:t>
      </w:r>
      <w:r w:rsidR="008B3F38">
        <w:t>could provide</w:t>
      </w:r>
      <w:r w:rsidR="002C0965" w:rsidRPr="00B04DC5">
        <w:t xml:space="preserve"> </w:t>
      </w:r>
      <w:r w:rsidR="009A7D17" w:rsidRPr="00B04DC5">
        <w:t xml:space="preserve">scope to </w:t>
      </w:r>
      <w:r w:rsidR="009904E0" w:rsidRPr="00B04DC5">
        <w:t xml:space="preserve">discuss the </w:t>
      </w:r>
      <w:r w:rsidR="009A7D17" w:rsidRPr="00B04DC5">
        <w:t>wider context</w:t>
      </w:r>
      <w:r w:rsidR="00CF2C2F" w:rsidRPr="00B04DC5">
        <w:t>s</w:t>
      </w:r>
      <w:r w:rsidR="009A7D17" w:rsidRPr="00B04DC5">
        <w:t xml:space="preserve"> </w:t>
      </w:r>
      <w:r w:rsidR="009904E0" w:rsidRPr="00B04DC5">
        <w:t xml:space="preserve">in which </w:t>
      </w:r>
      <w:r w:rsidR="00632708" w:rsidRPr="00B04DC5">
        <w:t xml:space="preserve">these </w:t>
      </w:r>
      <w:r w:rsidR="009904E0" w:rsidRPr="00B04DC5">
        <w:t>firms operate</w:t>
      </w:r>
      <w:r w:rsidR="002C0965" w:rsidRPr="00B04DC5">
        <w:t>.</w:t>
      </w:r>
    </w:p>
    <w:p w14:paraId="7870BCC3" w14:textId="63C0B26C" w:rsidR="009E0654" w:rsidRPr="00B04DC5" w:rsidRDefault="00143A20" w:rsidP="00B04DC5">
      <w:pPr>
        <w:pStyle w:val="APABody"/>
      </w:pPr>
      <w:r w:rsidRPr="00B04DC5">
        <w:t xml:space="preserve">In </w:t>
      </w:r>
      <w:r w:rsidR="009A7D17" w:rsidRPr="00B04DC5">
        <w:t>each report</w:t>
      </w:r>
      <w:r w:rsidRPr="00B04DC5">
        <w:t>, the organisations’ discussions of their strategies and business models</w:t>
      </w:r>
      <w:r w:rsidR="009A7D17" w:rsidRPr="00B04DC5">
        <w:t xml:space="preserve"> </w:t>
      </w:r>
      <w:r w:rsidR="00B8130A" w:rsidRPr="00B04DC5">
        <w:t>tend</w:t>
      </w:r>
      <w:r w:rsidRPr="00B04DC5">
        <w:t>ed</w:t>
      </w:r>
      <w:r w:rsidR="00B8130A" w:rsidRPr="00B04DC5">
        <w:t xml:space="preserve"> to be limited to </w:t>
      </w:r>
      <w:r w:rsidR="00D51AF3" w:rsidRPr="00B04DC5">
        <w:t>how the organisation</w:t>
      </w:r>
      <w:r w:rsidRPr="00B04DC5">
        <w:t>s</w:t>
      </w:r>
      <w:r w:rsidR="00D51AF3" w:rsidRPr="00B04DC5">
        <w:t xml:space="preserve"> </w:t>
      </w:r>
      <w:r w:rsidR="00562A5A" w:rsidRPr="00B04DC5">
        <w:t>viewed</w:t>
      </w:r>
      <w:r w:rsidRPr="00B04DC5">
        <w:t xml:space="preserve"> themselves </w:t>
      </w:r>
      <w:r w:rsidR="00D51AF3" w:rsidRPr="00B04DC5">
        <w:t xml:space="preserve">and what </w:t>
      </w:r>
      <w:r w:rsidR="00112936" w:rsidRPr="00B04DC5">
        <w:t>they</w:t>
      </w:r>
      <w:r w:rsidRPr="00B04DC5">
        <w:t xml:space="preserve"> </w:t>
      </w:r>
      <w:r w:rsidR="00112936" w:rsidRPr="00B04DC5">
        <w:t>aimed</w:t>
      </w:r>
      <w:r w:rsidR="00D51AF3" w:rsidRPr="00B04DC5">
        <w:t xml:space="preserve"> to achieve. </w:t>
      </w:r>
      <w:r w:rsidRPr="00B04DC5">
        <w:t xml:space="preserve">For example, </w:t>
      </w:r>
      <w:r w:rsidR="00773ED4" w:rsidRPr="00B04DC5">
        <w:t>Bank Australia</w:t>
      </w:r>
      <w:r w:rsidR="009904E0" w:rsidRPr="00B04DC5">
        <w:t xml:space="preserve">, </w:t>
      </w:r>
      <w:r w:rsidRPr="00B04DC5">
        <w:t>noted that</w:t>
      </w:r>
      <w:r w:rsidR="0001322C" w:rsidRPr="00B04DC5">
        <w:t xml:space="preserve"> its customer-centric business model</w:t>
      </w:r>
      <w:r w:rsidRPr="00B04DC5">
        <w:t>, which sought</w:t>
      </w:r>
      <w:r w:rsidR="0001322C" w:rsidRPr="00B04DC5">
        <w:t xml:space="preserve"> </w:t>
      </w:r>
      <w:r w:rsidR="00E80777" w:rsidRPr="00B04DC5">
        <w:t>‘</w:t>
      </w:r>
      <w:r w:rsidR="0001322C" w:rsidRPr="00B04DC5">
        <w:t xml:space="preserve">to enhance the economic wellbeing of its customers in responsible ways (2012, </w:t>
      </w:r>
      <w:r w:rsidR="00E80777" w:rsidRPr="00B04DC5">
        <w:t xml:space="preserve">p. </w:t>
      </w:r>
      <w:r w:rsidR="0001322C" w:rsidRPr="00B04DC5">
        <w:t>3)</w:t>
      </w:r>
      <w:r w:rsidR="00863169" w:rsidRPr="00B04DC5">
        <w:t xml:space="preserve">, </w:t>
      </w:r>
      <w:r w:rsidRPr="00B04DC5">
        <w:t xml:space="preserve">was </w:t>
      </w:r>
      <w:r w:rsidR="00863169" w:rsidRPr="00B04DC5">
        <w:t xml:space="preserve">derived from its vision </w:t>
      </w:r>
      <w:r w:rsidR="00E80777" w:rsidRPr="00B04DC5">
        <w:t>‘</w:t>
      </w:r>
      <w:r w:rsidR="00863169" w:rsidRPr="00B04DC5">
        <w:t>to be Australia’s leading customer owed responsible bank</w:t>
      </w:r>
      <w:r w:rsidR="00E80777" w:rsidRPr="00B04DC5">
        <w:t>’</w:t>
      </w:r>
      <w:r w:rsidR="00863169" w:rsidRPr="00B04DC5">
        <w:t xml:space="preserve"> (2015, </w:t>
      </w:r>
      <w:r w:rsidR="00E80777" w:rsidRPr="00B04DC5">
        <w:t>p.</w:t>
      </w:r>
      <w:r w:rsidRPr="00B04DC5">
        <w:t> </w:t>
      </w:r>
      <w:r w:rsidR="00863169" w:rsidRPr="00B04DC5">
        <w:t xml:space="preserve">5). </w:t>
      </w:r>
      <w:r w:rsidR="00664793" w:rsidRPr="00B04DC5">
        <w:t xml:space="preserve">Conversely, </w:t>
      </w:r>
      <w:proofErr w:type="spellStart"/>
      <w:r w:rsidR="00773ED4" w:rsidRPr="00B04DC5">
        <w:t>VicSuper</w:t>
      </w:r>
      <w:proofErr w:type="spellEnd"/>
      <w:r w:rsidR="00773ED4" w:rsidRPr="00B04DC5">
        <w:t xml:space="preserve"> </w:t>
      </w:r>
      <w:r w:rsidR="00664793" w:rsidRPr="00B04DC5">
        <w:t xml:space="preserve">referred </w:t>
      </w:r>
      <w:r w:rsidR="00773ED4" w:rsidRPr="00B04DC5">
        <w:t xml:space="preserve">to </w:t>
      </w:r>
      <w:r w:rsidR="009E0654" w:rsidRPr="00B04DC5">
        <w:t xml:space="preserve">its </w:t>
      </w:r>
      <w:r w:rsidR="00E80777" w:rsidRPr="00B04DC5">
        <w:t>‘</w:t>
      </w:r>
      <w:r w:rsidR="00E51D84" w:rsidRPr="00B04DC5">
        <w:t>not-for-profit and open to everyone</w:t>
      </w:r>
      <w:r w:rsidR="00E80777" w:rsidRPr="00B04DC5">
        <w:t>’</w:t>
      </w:r>
      <w:r w:rsidR="009E0654" w:rsidRPr="00B04DC5">
        <w:t xml:space="preserve"> (2011, </w:t>
      </w:r>
      <w:r w:rsidR="00E80777" w:rsidRPr="00B04DC5">
        <w:t xml:space="preserve">p. </w:t>
      </w:r>
      <w:r w:rsidR="009E0654" w:rsidRPr="00B04DC5">
        <w:t xml:space="preserve">2) business model, </w:t>
      </w:r>
      <w:r w:rsidR="00664793" w:rsidRPr="00B04DC5">
        <w:t xml:space="preserve">highlighted </w:t>
      </w:r>
      <w:r w:rsidR="009E0654" w:rsidRPr="00B04DC5">
        <w:t>its</w:t>
      </w:r>
      <w:r w:rsidR="00991943" w:rsidRPr="00B04DC5">
        <w:t xml:space="preserve"> products and services</w:t>
      </w:r>
      <w:r w:rsidR="009E0654" w:rsidRPr="00B04DC5">
        <w:t xml:space="preserve">, some </w:t>
      </w:r>
      <w:r w:rsidR="00B8130A" w:rsidRPr="00B04DC5">
        <w:t xml:space="preserve">basic organisational </w:t>
      </w:r>
      <w:r w:rsidR="00251683" w:rsidRPr="00B04DC5">
        <w:t xml:space="preserve">statistics, </w:t>
      </w:r>
      <w:r w:rsidR="003C49DD" w:rsidRPr="00B04DC5">
        <w:t xml:space="preserve">its </w:t>
      </w:r>
      <w:r w:rsidR="009E0654" w:rsidRPr="00B04DC5">
        <w:t>philosophy (goal, purpose, central operating principle</w:t>
      </w:r>
      <w:r w:rsidR="00886DAF" w:rsidRPr="00B04DC5">
        <w:t xml:space="preserve"> and</w:t>
      </w:r>
      <w:r w:rsidR="009E0654" w:rsidRPr="00B04DC5">
        <w:t xml:space="preserve"> core values)</w:t>
      </w:r>
      <w:r w:rsidR="00664793" w:rsidRPr="00B04DC5">
        <w:t xml:space="preserve">, </w:t>
      </w:r>
      <w:r w:rsidR="009E0654" w:rsidRPr="00B04DC5">
        <w:t xml:space="preserve">recognition and </w:t>
      </w:r>
      <w:r w:rsidR="00664793" w:rsidRPr="00B04DC5">
        <w:t xml:space="preserve">the </w:t>
      </w:r>
      <w:r w:rsidR="009E0654" w:rsidRPr="00B04DC5">
        <w:t xml:space="preserve">awards </w:t>
      </w:r>
      <w:r w:rsidR="00664793" w:rsidRPr="00B04DC5">
        <w:t xml:space="preserve">it had </w:t>
      </w:r>
      <w:r w:rsidR="009E0654" w:rsidRPr="00B04DC5">
        <w:t>received</w:t>
      </w:r>
      <w:r w:rsidR="00B8130A" w:rsidRPr="00B04DC5">
        <w:t xml:space="preserve">. </w:t>
      </w:r>
      <w:r w:rsidR="00D14791" w:rsidRPr="00B04DC5">
        <w:t>Finally,</w:t>
      </w:r>
      <w:r w:rsidR="00FF17F1" w:rsidRPr="00B04DC5">
        <w:t xml:space="preserve"> </w:t>
      </w:r>
      <w:r w:rsidR="00EB69CA" w:rsidRPr="00B04DC5">
        <w:t xml:space="preserve">Westpac </w:t>
      </w:r>
      <w:r w:rsidR="00A13F1E" w:rsidRPr="00B04DC5">
        <w:t xml:space="preserve">discussed </w:t>
      </w:r>
      <w:r w:rsidR="003C49DD" w:rsidRPr="00B04DC5">
        <w:t xml:space="preserve">its </w:t>
      </w:r>
      <w:r w:rsidR="00934CF6" w:rsidRPr="00B04DC5">
        <w:t>vision</w:t>
      </w:r>
      <w:r w:rsidR="00B536B4" w:rsidRPr="00B04DC5">
        <w:t xml:space="preserve"> </w:t>
      </w:r>
      <w:r w:rsidR="00E80777" w:rsidRPr="00B04DC5">
        <w:t>‘</w:t>
      </w:r>
      <w:r w:rsidR="00B536B4" w:rsidRPr="00B04DC5">
        <w:t xml:space="preserve">to be one of the world’s great companies, helping our </w:t>
      </w:r>
      <w:r w:rsidR="003C49DD" w:rsidRPr="00B04DC5">
        <w:t>customers</w:t>
      </w:r>
      <w:r w:rsidR="00B536B4" w:rsidRPr="00B04DC5">
        <w:t xml:space="preserve"> and people to prosper and grow</w:t>
      </w:r>
      <w:r w:rsidR="00E80777" w:rsidRPr="00B04DC5">
        <w:t>’</w:t>
      </w:r>
      <w:r w:rsidR="00B536B4" w:rsidRPr="00B04DC5">
        <w:t xml:space="preserve"> (2012, p.</w:t>
      </w:r>
      <w:r w:rsidR="00E80777" w:rsidRPr="00B04DC5">
        <w:t xml:space="preserve"> </w:t>
      </w:r>
      <w:r w:rsidR="00B536B4" w:rsidRPr="00B04DC5">
        <w:t>6)</w:t>
      </w:r>
      <w:r w:rsidR="00886DAF" w:rsidRPr="00B04DC5">
        <w:t xml:space="preserve"> and</w:t>
      </w:r>
      <w:r w:rsidR="00593955" w:rsidRPr="00B04DC5">
        <w:t xml:space="preserve"> </w:t>
      </w:r>
      <w:r w:rsidR="00D14791" w:rsidRPr="00B04DC5">
        <w:t xml:space="preserve">its </w:t>
      </w:r>
      <w:r w:rsidR="00B536B4" w:rsidRPr="00B04DC5">
        <w:t>strategic priorities</w:t>
      </w:r>
      <w:r w:rsidR="00934CF6" w:rsidRPr="00B04DC5">
        <w:t>.</w:t>
      </w:r>
    </w:p>
    <w:p w14:paraId="6FCA91A6" w14:textId="04C784FD" w:rsidR="00776E08" w:rsidRPr="00B04DC5" w:rsidRDefault="0040730E" w:rsidP="00B04DC5">
      <w:pPr>
        <w:pStyle w:val="APABody"/>
      </w:pPr>
      <w:r w:rsidRPr="00B04DC5">
        <w:t>No</w:t>
      </w:r>
      <w:r w:rsidR="00D14791" w:rsidRPr="00B04DC5">
        <w:t>ne of the</w:t>
      </w:r>
      <w:r w:rsidR="00912052" w:rsidRPr="00B04DC5">
        <w:t xml:space="preserve"> </w:t>
      </w:r>
      <w:r w:rsidR="00483871" w:rsidRPr="00B04DC5">
        <w:t>report</w:t>
      </w:r>
      <w:r w:rsidR="00D14791" w:rsidRPr="00B04DC5">
        <w:t>s</w:t>
      </w:r>
      <w:r w:rsidR="00483871" w:rsidRPr="00B04DC5">
        <w:t xml:space="preserve"> </w:t>
      </w:r>
      <w:r w:rsidR="00912052" w:rsidRPr="00B04DC5">
        <w:t>mention</w:t>
      </w:r>
      <w:r w:rsidR="00483871" w:rsidRPr="00B04DC5">
        <w:t>ed</w:t>
      </w:r>
      <w:r w:rsidR="00912052" w:rsidRPr="00B04DC5">
        <w:t xml:space="preserve"> </w:t>
      </w:r>
      <w:r w:rsidR="00483871" w:rsidRPr="00B04DC5">
        <w:t>the</w:t>
      </w:r>
      <w:r w:rsidR="00912052" w:rsidRPr="00B04DC5">
        <w:t xml:space="preserve"> </w:t>
      </w:r>
      <w:r w:rsidRPr="00B04DC5">
        <w:t xml:space="preserve">trade-offs </w:t>
      </w:r>
      <w:r w:rsidR="00483871" w:rsidRPr="00B04DC5">
        <w:t>that had to be made</w:t>
      </w:r>
      <w:r w:rsidR="00912052" w:rsidRPr="00B04DC5">
        <w:t xml:space="preserve"> to fulfil commitments</w:t>
      </w:r>
      <w:r w:rsidR="001D411B" w:rsidRPr="00B04DC5">
        <w:t xml:space="preserve"> or </w:t>
      </w:r>
      <w:r w:rsidR="00912052" w:rsidRPr="00B04DC5">
        <w:t xml:space="preserve">the </w:t>
      </w:r>
      <w:r w:rsidR="00DF7237" w:rsidRPr="00B04DC5">
        <w:t xml:space="preserve">tensions </w:t>
      </w:r>
      <w:r w:rsidR="009F2FE7" w:rsidRPr="00B04DC5">
        <w:t>between profit maximisation, shareholder value</w:t>
      </w:r>
      <w:r w:rsidR="00886DAF" w:rsidRPr="00B04DC5">
        <w:t xml:space="preserve"> and</w:t>
      </w:r>
      <w:r w:rsidR="009F2FE7" w:rsidRPr="00B04DC5">
        <w:t xml:space="preserve"> the role of the </w:t>
      </w:r>
      <w:r w:rsidR="00DF7237" w:rsidRPr="00B04DC5">
        <w:t xml:space="preserve">organisation </w:t>
      </w:r>
      <w:r w:rsidR="009F2FE7" w:rsidRPr="00B04DC5">
        <w:t xml:space="preserve">in the economy. </w:t>
      </w:r>
      <w:r w:rsidR="004030A5" w:rsidRPr="00B04DC5">
        <w:t>The</w:t>
      </w:r>
      <w:r w:rsidR="006E1464" w:rsidRPr="00B04DC5">
        <w:t xml:space="preserve"> incomplete accounts </w:t>
      </w:r>
      <w:r w:rsidR="00483871" w:rsidRPr="00B04DC5">
        <w:t xml:space="preserve">of </w:t>
      </w:r>
      <w:r w:rsidR="006E1464" w:rsidRPr="00B04DC5">
        <w:t xml:space="preserve">all three </w:t>
      </w:r>
      <w:r w:rsidR="00593955" w:rsidRPr="00B04DC5">
        <w:t>organisations</w:t>
      </w:r>
      <w:r w:rsidR="006E1464" w:rsidRPr="00B04DC5">
        <w:t xml:space="preserve"> </w:t>
      </w:r>
      <w:r w:rsidR="00D14791" w:rsidRPr="00B04DC5">
        <w:t xml:space="preserve">reduced </w:t>
      </w:r>
      <w:r w:rsidR="006E1464" w:rsidRPr="00B04DC5">
        <w:t xml:space="preserve">disclosure (and </w:t>
      </w:r>
      <w:r w:rsidR="004D22DF" w:rsidRPr="00B04DC5">
        <w:t xml:space="preserve">perceived </w:t>
      </w:r>
      <w:r w:rsidR="006E1464" w:rsidRPr="00B04DC5">
        <w:t xml:space="preserve">transparency). </w:t>
      </w:r>
      <w:r w:rsidR="00C53AB4" w:rsidRPr="00B04DC5">
        <w:t>Discussion at the micro-</w:t>
      </w:r>
      <w:r w:rsidR="00CD40F4" w:rsidRPr="00B04DC5">
        <w:t>level</w:t>
      </w:r>
      <w:r w:rsidR="00C53AB4" w:rsidRPr="00B04DC5">
        <w:t xml:space="preserve"> </w:t>
      </w:r>
      <w:r w:rsidR="0021790E" w:rsidRPr="00B04DC5">
        <w:t>re</w:t>
      </w:r>
      <w:r w:rsidR="00593955" w:rsidRPr="00B04DC5">
        <w:t>presents a façade</w:t>
      </w:r>
      <w:r w:rsidR="00483871" w:rsidRPr="00B04DC5">
        <w:t xml:space="preserve">, as while </w:t>
      </w:r>
      <w:r w:rsidR="00C53AB4" w:rsidRPr="00B04DC5">
        <w:t xml:space="preserve">broader </w:t>
      </w:r>
      <w:r w:rsidR="00C53AB4" w:rsidRPr="00B04DC5">
        <w:lastRenderedPageBreak/>
        <w:t>tensions and challenges are not necessarily masked</w:t>
      </w:r>
      <w:r w:rsidR="008A5264" w:rsidRPr="00B04DC5">
        <w:t>,</w:t>
      </w:r>
      <w:r w:rsidR="00C53AB4" w:rsidRPr="00B04DC5">
        <w:t xml:space="preserve"> </w:t>
      </w:r>
      <w:r w:rsidR="00483871" w:rsidRPr="00B04DC5">
        <w:t>they are avoided, which</w:t>
      </w:r>
      <w:r w:rsidR="0021790E" w:rsidRPr="00B04DC5">
        <w:t xml:space="preserve"> suggest</w:t>
      </w:r>
      <w:r w:rsidR="00483871" w:rsidRPr="00B04DC5">
        <w:t>s</w:t>
      </w:r>
      <w:r w:rsidR="0021790E" w:rsidRPr="00B04DC5">
        <w:t xml:space="preserve"> a degree of organised hypocrisy</w:t>
      </w:r>
      <w:r w:rsidR="00C53AB4" w:rsidRPr="00B04DC5">
        <w:t xml:space="preserve">. This </w:t>
      </w:r>
      <w:r w:rsidR="00296A36" w:rsidRPr="00B04DC5">
        <w:t xml:space="preserve">also </w:t>
      </w:r>
      <w:r w:rsidR="009A53FC" w:rsidRPr="00B04DC5">
        <w:t xml:space="preserve">represents a missed opportunity to </w:t>
      </w:r>
      <w:r w:rsidR="00B21E6E" w:rsidRPr="00B04DC5">
        <w:t xml:space="preserve">outline </w:t>
      </w:r>
      <w:r w:rsidR="009A53FC" w:rsidRPr="00B04DC5">
        <w:t xml:space="preserve">the competing expectations </w:t>
      </w:r>
      <w:r w:rsidR="009F2FE7" w:rsidRPr="00B04DC5">
        <w:t xml:space="preserve">these organisations face. Stakeholders could be forgiven for thinking </w:t>
      </w:r>
      <w:r w:rsidRPr="00B04DC5">
        <w:t xml:space="preserve">that there </w:t>
      </w:r>
      <w:r w:rsidR="00296A36" w:rsidRPr="00B04DC5">
        <w:t xml:space="preserve">were </w:t>
      </w:r>
      <w:r w:rsidRPr="00B04DC5">
        <w:t>no fundamental conflict</w:t>
      </w:r>
      <w:r w:rsidR="00296A36" w:rsidRPr="00B04DC5">
        <w:t>s</w:t>
      </w:r>
      <w:r w:rsidRPr="00B04DC5">
        <w:t xml:space="preserve"> between responsible and sustainable business</w:t>
      </w:r>
      <w:r w:rsidR="00886DAF" w:rsidRPr="00B04DC5">
        <w:t xml:space="preserve"> and</w:t>
      </w:r>
      <w:r w:rsidR="009F2FE7" w:rsidRPr="00B04DC5">
        <w:t xml:space="preserve"> </w:t>
      </w:r>
      <w:r w:rsidRPr="00B04DC5">
        <w:t xml:space="preserve">the </w:t>
      </w:r>
      <w:r w:rsidR="009A53FC" w:rsidRPr="00B04DC5">
        <w:t xml:space="preserve">role and </w:t>
      </w:r>
      <w:r w:rsidRPr="00B04DC5">
        <w:t xml:space="preserve">place of </w:t>
      </w:r>
      <w:r w:rsidR="009A53FC" w:rsidRPr="00B04DC5">
        <w:t>organisation</w:t>
      </w:r>
      <w:r w:rsidR="00296A36" w:rsidRPr="00B04DC5">
        <w:t>s</w:t>
      </w:r>
      <w:r w:rsidR="009A53FC" w:rsidRPr="00B04DC5">
        <w:t xml:space="preserve"> </w:t>
      </w:r>
      <w:r w:rsidRPr="00B04DC5">
        <w:t>in the overall functioning of the economy</w:t>
      </w:r>
      <w:r w:rsidR="00B8130A" w:rsidRPr="00B04DC5">
        <w:t>.</w:t>
      </w:r>
    </w:p>
    <w:p w14:paraId="44589D8A" w14:textId="05D9DF37" w:rsidR="006A3E55" w:rsidRPr="00B04DC5" w:rsidRDefault="00182AF7" w:rsidP="00B04DC5">
      <w:pPr>
        <w:pStyle w:val="APABody"/>
      </w:pPr>
      <w:r w:rsidRPr="00B04DC5">
        <w:t xml:space="preserve">Disclosure </w:t>
      </w:r>
      <w:r w:rsidR="00296A36" w:rsidRPr="00B04DC5">
        <w:t xml:space="preserve">was </w:t>
      </w:r>
      <w:r w:rsidRPr="00B04DC5">
        <w:t xml:space="preserve">also </w:t>
      </w:r>
      <w:r w:rsidR="004030A5" w:rsidRPr="00B04DC5">
        <w:t xml:space="preserve">reduced by </w:t>
      </w:r>
      <w:r w:rsidR="004851E5" w:rsidRPr="00B04DC5">
        <w:t xml:space="preserve">which </w:t>
      </w:r>
      <w:r w:rsidR="004030A5" w:rsidRPr="00B04DC5">
        <w:t xml:space="preserve">information </w:t>
      </w:r>
      <w:r w:rsidR="003F17BD" w:rsidRPr="00B04DC5">
        <w:t xml:space="preserve">the </w:t>
      </w:r>
      <w:r w:rsidR="004030A5" w:rsidRPr="00B04DC5">
        <w:t>organisations</w:t>
      </w:r>
      <w:r w:rsidR="00296A36" w:rsidRPr="00B04DC5">
        <w:t xml:space="preserve"> chose to share</w:t>
      </w:r>
      <w:r w:rsidR="004030A5" w:rsidRPr="00B04DC5">
        <w:t xml:space="preserve">. </w:t>
      </w:r>
      <w:r w:rsidR="00FA542B" w:rsidRPr="00B04DC5">
        <w:t xml:space="preserve">The </w:t>
      </w:r>
      <w:r w:rsidR="00532A0F" w:rsidRPr="00B04DC5">
        <w:t xml:space="preserve">reports </w:t>
      </w:r>
      <w:r w:rsidR="00296A36" w:rsidRPr="00B04DC5">
        <w:t xml:space="preserve">were </w:t>
      </w:r>
      <w:r w:rsidR="002275B0" w:rsidRPr="00B04DC5">
        <w:t xml:space="preserve">dominated by </w:t>
      </w:r>
      <w:r w:rsidR="00E2532E">
        <w:t xml:space="preserve">some issues (e.g. </w:t>
      </w:r>
      <w:r w:rsidR="00F238B3" w:rsidRPr="00B04DC5">
        <w:t>environmental stewardship</w:t>
      </w:r>
      <w:r w:rsidR="00E2532E">
        <w:t>),</w:t>
      </w:r>
      <w:r w:rsidR="00FD2EDC" w:rsidRPr="00B04DC5">
        <w:t xml:space="preserve"> </w:t>
      </w:r>
      <w:r w:rsidR="003E41DB" w:rsidRPr="00B04DC5">
        <w:t xml:space="preserve">which </w:t>
      </w:r>
      <w:r w:rsidR="00FD2EDC" w:rsidRPr="00B04DC5">
        <w:t xml:space="preserve">are </w:t>
      </w:r>
      <w:r w:rsidR="00E2532E">
        <w:t xml:space="preserve">of little relevance to </w:t>
      </w:r>
      <w:r w:rsidR="009A512A" w:rsidRPr="00B04DC5">
        <w:t>banks</w:t>
      </w:r>
      <w:r w:rsidR="00296A36" w:rsidRPr="00B04DC5">
        <w:t>’</w:t>
      </w:r>
      <w:r w:rsidR="009A512A" w:rsidRPr="00B04DC5">
        <w:t xml:space="preserve"> </w:t>
      </w:r>
      <w:r w:rsidR="005773A5" w:rsidRPr="00B04DC5">
        <w:t>stakeholders</w:t>
      </w:r>
      <w:r w:rsidR="00E2532E">
        <w:t xml:space="preserve">, and are of </w:t>
      </w:r>
      <w:r w:rsidR="00456485" w:rsidRPr="00B04DC5">
        <w:t xml:space="preserve">relatively low materiality </w:t>
      </w:r>
      <w:r w:rsidR="00296A36" w:rsidRPr="00B04DC5">
        <w:t xml:space="preserve">to </w:t>
      </w:r>
      <w:r w:rsidR="00F238B3" w:rsidRPr="00B04DC5">
        <w:t>financial institution</w:t>
      </w:r>
      <w:r w:rsidR="00296A36" w:rsidRPr="00B04DC5">
        <w:t>s.</w:t>
      </w:r>
      <w:r w:rsidR="00F238B3" w:rsidRPr="00B04DC5">
        <w:rPr>
          <w:rStyle w:val="FootnoteReference"/>
        </w:rPr>
        <w:footnoteReference w:id="4"/>
      </w:r>
      <w:r w:rsidR="002275B0" w:rsidRPr="00B04DC5">
        <w:t xml:space="preserve"> </w:t>
      </w:r>
      <w:r w:rsidR="00296A36" w:rsidRPr="00B04DC5">
        <w:t xml:space="preserve">For example, </w:t>
      </w:r>
      <w:proofErr w:type="spellStart"/>
      <w:r w:rsidR="002275B0" w:rsidRPr="00B04DC5">
        <w:t>VicSuper</w:t>
      </w:r>
      <w:proofErr w:type="spellEnd"/>
      <w:r w:rsidR="003E11D7" w:rsidRPr="00B04DC5">
        <w:t xml:space="preserve"> </w:t>
      </w:r>
      <w:r w:rsidR="00296A36" w:rsidRPr="00B04DC5">
        <w:t xml:space="preserve">provided </w:t>
      </w:r>
      <w:r w:rsidR="005D73C6" w:rsidRPr="00B04DC5">
        <w:t>considerable</w:t>
      </w:r>
      <w:r w:rsidR="00033B8A" w:rsidRPr="00B04DC5">
        <w:t xml:space="preserve"> </w:t>
      </w:r>
      <w:r w:rsidR="00E8568C" w:rsidRPr="00B04DC5">
        <w:t xml:space="preserve">detail about </w:t>
      </w:r>
      <w:r w:rsidR="007A726B" w:rsidRPr="00B04DC5">
        <w:t xml:space="preserve">its </w:t>
      </w:r>
      <w:r w:rsidR="00E8568C" w:rsidRPr="00B04DC5">
        <w:t>paper usage</w:t>
      </w:r>
      <w:r w:rsidR="002275B0" w:rsidRPr="00B04DC5">
        <w:t xml:space="preserve">. </w:t>
      </w:r>
      <w:r w:rsidR="00296A36" w:rsidRPr="00B04DC5">
        <w:t>In</w:t>
      </w:r>
      <w:r w:rsidR="00456485" w:rsidRPr="00B04DC5">
        <w:t>deed, in</w:t>
      </w:r>
      <w:r w:rsidR="00296A36" w:rsidRPr="00B04DC5">
        <w:t xml:space="preserve"> its</w:t>
      </w:r>
      <w:r w:rsidR="00911949" w:rsidRPr="00B04DC5">
        <w:t xml:space="preserve"> </w:t>
      </w:r>
      <w:r w:rsidR="005D73C6" w:rsidRPr="00B04DC5">
        <w:t>2011, 2012</w:t>
      </w:r>
      <w:r w:rsidR="00886DAF" w:rsidRPr="00B04DC5">
        <w:t xml:space="preserve"> and</w:t>
      </w:r>
      <w:r w:rsidR="005D73C6" w:rsidRPr="00B04DC5">
        <w:t xml:space="preserve"> 2013 </w:t>
      </w:r>
      <w:r w:rsidR="00911949" w:rsidRPr="00B04DC5">
        <w:t>reports</w:t>
      </w:r>
      <w:r w:rsidR="00296A36" w:rsidRPr="00B04DC5">
        <w:t>,</w:t>
      </w:r>
      <w:r w:rsidR="00911949" w:rsidRPr="00B04DC5">
        <w:t xml:space="preserve"> </w:t>
      </w:r>
      <w:proofErr w:type="spellStart"/>
      <w:r w:rsidR="00296A36" w:rsidRPr="00B04DC5">
        <w:t>VicSuper</w:t>
      </w:r>
      <w:proofErr w:type="spellEnd"/>
      <w:r w:rsidR="00296A36" w:rsidRPr="00B04DC5">
        <w:t xml:space="preserve"> included </w:t>
      </w:r>
      <w:r w:rsidR="005D73C6" w:rsidRPr="00B04DC5">
        <w:t>a</w:t>
      </w:r>
      <w:r w:rsidR="00911949" w:rsidRPr="00B04DC5">
        <w:t xml:space="preserve"> </w:t>
      </w:r>
      <w:r w:rsidR="005D73C6" w:rsidRPr="00B04DC5">
        <w:t>five-year time</w:t>
      </w:r>
      <w:r w:rsidR="00546BB5" w:rsidRPr="00B04DC5">
        <w:t>-</w:t>
      </w:r>
      <w:r w:rsidR="005D73C6" w:rsidRPr="00B04DC5">
        <w:t xml:space="preserve">series </w:t>
      </w:r>
      <w:r w:rsidR="00911949" w:rsidRPr="00B04DC5">
        <w:t xml:space="preserve">graph </w:t>
      </w:r>
      <w:r w:rsidR="00296A36" w:rsidRPr="00B04DC5">
        <w:t xml:space="preserve">in relation to its </w:t>
      </w:r>
      <w:r w:rsidR="005D73C6" w:rsidRPr="00B04DC5">
        <w:t xml:space="preserve">total paper use </w:t>
      </w:r>
      <w:r w:rsidR="00911949" w:rsidRPr="00B04DC5">
        <w:t>(</w:t>
      </w:r>
      <w:r w:rsidR="00296A36" w:rsidRPr="00B04DC5">
        <w:t xml:space="preserve">equivalent to </w:t>
      </w:r>
      <w:r w:rsidR="00911949" w:rsidRPr="00B04DC5">
        <w:t>million</w:t>
      </w:r>
      <w:r w:rsidR="00296A36" w:rsidRPr="00B04DC5">
        <w:t>s of</w:t>
      </w:r>
      <w:r w:rsidR="00911949" w:rsidRPr="00B04DC5">
        <w:t xml:space="preserve"> A4 sheets) </w:t>
      </w:r>
      <w:r w:rsidR="005D73C6" w:rsidRPr="00B04DC5">
        <w:t xml:space="preserve">and </w:t>
      </w:r>
      <w:r w:rsidR="00A773E1" w:rsidRPr="00B04DC5">
        <w:t xml:space="preserve">the </w:t>
      </w:r>
      <w:r w:rsidR="005D73C6" w:rsidRPr="00B04DC5">
        <w:t xml:space="preserve">total paper </w:t>
      </w:r>
      <w:r w:rsidR="00296A36" w:rsidRPr="00B04DC5">
        <w:t xml:space="preserve">use </w:t>
      </w:r>
      <w:r w:rsidR="00911949" w:rsidRPr="00B04DC5">
        <w:t>(equivalent</w:t>
      </w:r>
      <w:r w:rsidR="00296A36" w:rsidRPr="00B04DC5">
        <w:t xml:space="preserve"> to A4 sheets</w:t>
      </w:r>
      <w:r w:rsidR="00911949" w:rsidRPr="00B04DC5">
        <w:t>)</w:t>
      </w:r>
      <w:r w:rsidR="00296A36" w:rsidRPr="00B04DC5">
        <w:t xml:space="preserve"> per member</w:t>
      </w:r>
      <w:r w:rsidR="00911949" w:rsidRPr="00B04DC5">
        <w:t xml:space="preserve">, </w:t>
      </w:r>
      <w:r w:rsidR="00066A11" w:rsidRPr="00B04DC5">
        <w:t xml:space="preserve">noting that </w:t>
      </w:r>
      <w:r w:rsidR="00296A36" w:rsidRPr="00B04DC5">
        <w:t>the</w:t>
      </w:r>
      <w:r w:rsidR="00911949" w:rsidRPr="00B04DC5">
        <w:t xml:space="preserve"> p</w:t>
      </w:r>
      <w:r w:rsidR="001F6F3F" w:rsidRPr="00B04DC5">
        <w:t xml:space="preserve">aper used </w:t>
      </w:r>
      <w:r w:rsidR="00066A11" w:rsidRPr="00B04DC5">
        <w:t xml:space="preserve">was </w:t>
      </w:r>
      <w:r w:rsidR="00E80777" w:rsidRPr="00B04DC5">
        <w:t>‘</w:t>
      </w:r>
      <w:r w:rsidR="001F6F3F" w:rsidRPr="00B04DC5">
        <w:t>either made with recycled content or comes from sustainable managed forests (as evidenced by Forest Stewardship Council)</w:t>
      </w:r>
      <w:r w:rsidR="00E80777" w:rsidRPr="00B04DC5">
        <w:t>’</w:t>
      </w:r>
      <w:r w:rsidR="001F6F3F" w:rsidRPr="00B04DC5">
        <w:t xml:space="preserve"> (2013, </w:t>
      </w:r>
      <w:r w:rsidR="00E80777" w:rsidRPr="00B04DC5">
        <w:t xml:space="preserve">p. </w:t>
      </w:r>
      <w:r w:rsidR="001F6F3F" w:rsidRPr="00B04DC5">
        <w:t>33).</w:t>
      </w:r>
      <w:r w:rsidR="009A53FC" w:rsidRPr="00B04DC5">
        <w:t xml:space="preserve"> Similarly Bank Australia provide</w:t>
      </w:r>
      <w:r w:rsidR="00066A11" w:rsidRPr="00B04DC5">
        <w:t>d</w:t>
      </w:r>
      <w:r w:rsidR="009A53FC" w:rsidRPr="00B04DC5">
        <w:t xml:space="preserve"> extensive detail about </w:t>
      </w:r>
      <w:r w:rsidR="003F07EF" w:rsidRPr="00B04DC5">
        <w:t xml:space="preserve">paper usage, </w:t>
      </w:r>
      <w:r w:rsidR="00561794" w:rsidRPr="00B04DC5">
        <w:t>transport for business purposes</w:t>
      </w:r>
      <w:r w:rsidR="00886DAF" w:rsidRPr="00B04DC5">
        <w:t xml:space="preserve"> and</w:t>
      </w:r>
      <w:r w:rsidR="00561794" w:rsidRPr="00B04DC5">
        <w:t xml:space="preserve"> </w:t>
      </w:r>
      <w:r w:rsidR="00066A11" w:rsidRPr="00B04DC5">
        <w:t xml:space="preserve">the </w:t>
      </w:r>
      <w:r w:rsidR="00561794" w:rsidRPr="00B04DC5">
        <w:t xml:space="preserve">water and energy consumption </w:t>
      </w:r>
      <w:r w:rsidR="00066A11" w:rsidRPr="00B04DC5">
        <w:t>of the</w:t>
      </w:r>
      <w:r w:rsidR="00561794" w:rsidRPr="00B04DC5">
        <w:t xml:space="preserve"> buildings </w:t>
      </w:r>
      <w:r w:rsidR="003C49DD" w:rsidRPr="00B04DC5">
        <w:t>it owns</w:t>
      </w:r>
      <w:r w:rsidR="00561794" w:rsidRPr="00B04DC5">
        <w:t xml:space="preserve"> or lease</w:t>
      </w:r>
      <w:r w:rsidR="003C49DD" w:rsidRPr="00B04DC5">
        <w:t>s</w:t>
      </w:r>
      <w:r w:rsidR="00561794" w:rsidRPr="00B04DC5">
        <w:t xml:space="preserve"> (</w:t>
      </w:r>
      <w:r w:rsidR="00066A11" w:rsidRPr="00B04DC5">
        <w:t xml:space="preserve">but made very few statements about </w:t>
      </w:r>
      <w:r w:rsidR="00561794" w:rsidRPr="00B04DC5">
        <w:t xml:space="preserve">the businesses </w:t>
      </w:r>
      <w:r w:rsidR="003C49DD" w:rsidRPr="00B04DC5">
        <w:t xml:space="preserve">it </w:t>
      </w:r>
      <w:r w:rsidR="00F56BA4" w:rsidRPr="00B04DC5">
        <w:t>finances</w:t>
      </w:r>
      <w:r w:rsidR="00561794" w:rsidRPr="00B04DC5">
        <w:t>)</w:t>
      </w:r>
      <w:r w:rsidR="009A53FC" w:rsidRPr="00B04DC5">
        <w:t xml:space="preserve">. Westpac also </w:t>
      </w:r>
      <w:r w:rsidR="00066A11" w:rsidRPr="00B04DC5">
        <w:t xml:space="preserve">disclosed </w:t>
      </w:r>
      <w:r w:rsidR="005D73C6" w:rsidRPr="00B04DC5">
        <w:t xml:space="preserve">performance </w:t>
      </w:r>
      <w:r w:rsidR="005D73C6" w:rsidRPr="00B04DC5">
        <w:lastRenderedPageBreak/>
        <w:t>figures and targets for office paper usage</w:t>
      </w:r>
      <w:r w:rsidR="00886DAF" w:rsidRPr="00B04DC5">
        <w:t xml:space="preserve"> and</w:t>
      </w:r>
      <w:r w:rsidR="005D73C6" w:rsidRPr="00B04DC5">
        <w:t xml:space="preserve"> recycling rates</w:t>
      </w:r>
      <w:r w:rsidR="00066A11" w:rsidRPr="00B04DC5">
        <w:t>, but only</w:t>
      </w:r>
      <w:r w:rsidR="005D73C6" w:rsidRPr="00B04DC5">
        <w:t xml:space="preserve"> in </w:t>
      </w:r>
      <w:r w:rsidR="00066A11" w:rsidRPr="00B04DC5">
        <w:t xml:space="preserve">relation to its </w:t>
      </w:r>
      <w:r w:rsidR="005D73C6" w:rsidRPr="00B04DC5">
        <w:t xml:space="preserve">head office </w:t>
      </w:r>
      <w:r w:rsidR="00066A11" w:rsidRPr="00B04DC5">
        <w:t>in Sydney</w:t>
      </w:r>
      <w:r w:rsidR="009A53FC" w:rsidRPr="00B04DC5">
        <w:t>.</w:t>
      </w:r>
    </w:p>
    <w:p w14:paraId="3322E781" w14:textId="4EA1A2DF" w:rsidR="005208AC" w:rsidRPr="00B04DC5" w:rsidRDefault="00066A11" w:rsidP="00B04DC5">
      <w:pPr>
        <w:pStyle w:val="APABody"/>
      </w:pPr>
      <w:r w:rsidRPr="00B04DC5">
        <w:t>This</w:t>
      </w:r>
      <w:r w:rsidR="00F56BA4" w:rsidRPr="00B04DC5">
        <w:t xml:space="preserve"> abundance of information about environmental </w:t>
      </w:r>
      <w:r w:rsidR="00974DAF" w:rsidRPr="00B04DC5">
        <w:t>issues implies engagement</w:t>
      </w:r>
      <w:r w:rsidRPr="00B04DC5">
        <w:t xml:space="preserve"> with</w:t>
      </w:r>
      <w:r w:rsidR="00974DAF" w:rsidRPr="00B04DC5">
        <w:t xml:space="preserve"> and addresses wider societal expectations</w:t>
      </w:r>
      <w:r w:rsidR="006A3E55" w:rsidRPr="00B04DC5">
        <w:t xml:space="preserve"> for environmental action</w:t>
      </w:r>
      <w:r w:rsidRPr="00B04DC5">
        <w:t xml:space="preserve">; however, </w:t>
      </w:r>
      <w:r w:rsidR="00974DAF" w:rsidRPr="00B04DC5">
        <w:t xml:space="preserve">it arguably </w:t>
      </w:r>
      <w:r w:rsidR="009D37DB" w:rsidRPr="00B04DC5">
        <w:t xml:space="preserve">presents a </w:t>
      </w:r>
      <w:r w:rsidR="00991AA3" w:rsidRPr="00B04DC5">
        <w:t xml:space="preserve">façade </w:t>
      </w:r>
      <w:r w:rsidR="00937309" w:rsidRPr="00B04DC5">
        <w:t xml:space="preserve">that was used to </w:t>
      </w:r>
      <w:r w:rsidRPr="00B04DC5">
        <w:t xml:space="preserve">divert </w:t>
      </w:r>
      <w:r w:rsidR="003D38CA" w:rsidRPr="00B04DC5">
        <w:t>stakeholders’</w:t>
      </w:r>
      <w:r w:rsidR="00991AA3" w:rsidRPr="00B04DC5">
        <w:t xml:space="preserve"> attention </w:t>
      </w:r>
      <w:r w:rsidR="00B245C2" w:rsidRPr="00B04DC5">
        <w:t xml:space="preserve">from </w:t>
      </w:r>
      <w:r w:rsidR="009D37DB" w:rsidRPr="00B04DC5">
        <w:t xml:space="preserve">and </w:t>
      </w:r>
      <w:r w:rsidR="00B245C2" w:rsidRPr="00B04DC5">
        <w:t xml:space="preserve">scrutiny of </w:t>
      </w:r>
      <w:r w:rsidR="00F56BA4" w:rsidRPr="00B04DC5">
        <w:t xml:space="preserve">material </w:t>
      </w:r>
      <w:r w:rsidR="00991AA3" w:rsidRPr="00B04DC5">
        <w:t>issues</w:t>
      </w:r>
      <w:r w:rsidR="006A3E55" w:rsidRPr="00B04DC5">
        <w:t xml:space="preserve">. Indeed, </w:t>
      </w:r>
      <w:r w:rsidRPr="00B04DC5">
        <w:t xml:space="preserve">while </w:t>
      </w:r>
      <w:r w:rsidR="006A3E55" w:rsidRPr="00B04DC5">
        <w:t>d</w:t>
      </w:r>
      <w:r w:rsidR="00384EDC" w:rsidRPr="00B04DC5">
        <w:t xml:space="preserve">etails of paper </w:t>
      </w:r>
      <w:r w:rsidR="00F24B90" w:rsidRPr="00B04DC5">
        <w:t xml:space="preserve">usage </w:t>
      </w:r>
      <w:r w:rsidR="00384EDC" w:rsidRPr="00B04DC5">
        <w:t xml:space="preserve">address environmental </w:t>
      </w:r>
      <w:r w:rsidR="00F24B90" w:rsidRPr="00B04DC5">
        <w:t>commitment</w:t>
      </w:r>
      <w:r w:rsidR="00532A0F" w:rsidRPr="00B04DC5">
        <w:t xml:space="preserve">s, </w:t>
      </w:r>
      <w:r w:rsidR="003D38CA" w:rsidRPr="00B04DC5">
        <w:t>they</w:t>
      </w:r>
      <w:r w:rsidR="00532A0F" w:rsidRPr="00B04DC5">
        <w:t xml:space="preserve"> </w:t>
      </w:r>
      <w:r w:rsidRPr="00B04DC5">
        <w:t>have less</w:t>
      </w:r>
      <w:r w:rsidR="00F24B90" w:rsidRPr="00B04DC5">
        <w:t xml:space="preserve"> </w:t>
      </w:r>
      <w:r w:rsidRPr="00B04DC5">
        <w:t xml:space="preserve">relevance </w:t>
      </w:r>
      <w:r w:rsidR="00384EDC" w:rsidRPr="00B04DC5">
        <w:t xml:space="preserve">to </w:t>
      </w:r>
      <w:proofErr w:type="spellStart"/>
      <w:r w:rsidR="00A32DFF" w:rsidRPr="00B04DC5">
        <w:t>VicSuper’s</w:t>
      </w:r>
      <w:proofErr w:type="spellEnd"/>
      <w:r w:rsidR="00A32DFF" w:rsidRPr="00B04DC5">
        <w:t xml:space="preserve"> </w:t>
      </w:r>
      <w:r w:rsidR="00384EDC" w:rsidRPr="00B04DC5">
        <w:t xml:space="preserve">overall strategy </w:t>
      </w:r>
      <w:r w:rsidR="00A32DFF" w:rsidRPr="00B04DC5">
        <w:t xml:space="preserve">than </w:t>
      </w:r>
      <w:r w:rsidR="003D38CA" w:rsidRPr="00B04DC5">
        <w:t xml:space="preserve">information about </w:t>
      </w:r>
      <w:r w:rsidR="00F24B90" w:rsidRPr="00B04DC5">
        <w:t xml:space="preserve">how </w:t>
      </w:r>
      <w:r w:rsidR="007A726B" w:rsidRPr="00B04DC5">
        <w:t xml:space="preserve">it </w:t>
      </w:r>
      <w:r w:rsidR="00F24B90" w:rsidRPr="00B04DC5">
        <w:t>engage</w:t>
      </w:r>
      <w:r w:rsidR="007A726B" w:rsidRPr="00B04DC5">
        <w:t>s</w:t>
      </w:r>
      <w:r w:rsidR="00F24B90" w:rsidRPr="00B04DC5">
        <w:t xml:space="preserve"> </w:t>
      </w:r>
      <w:r w:rsidR="00384EDC" w:rsidRPr="00B04DC5">
        <w:t xml:space="preserve">with </w:t>
      </w:r>
      <w:r w:rsidR="00A32DFF" w:rsidRPr="00B04DC5">
        <w:t xml:space="preserve">the </w:t>
      </w:r>
      <w:r w:rsidR="00F24B90" w:rsidRPr="00B04DC5">
        <w:t xml:space="preserve">companies </w:t>
      </w:r>
      <w:r w:rsidR="00384EDC" w:rsidRPr="00B04DC5">
        <w:t xml:space="preserve">in which </w:t>
      </w:r>
      <w:r w:rsidR="007A726B" w:rsidRPr="00B04DC5">
        <w:t xml:space="preserve">it </w:t>
      </w:r>
      <w:r w:rsidR="00F24B90" w:rsidRPr="00B04DC5">
        <w:t>invest</w:t>
      </w:r>
      <w:r w:rsidR="004E7B6E" w:rsidRPr="00B04DC5">
        <w:t>s (see Table 4</w:t>
      </w:r>
      <w:r w:rsidR="007A726B" w:rsidRPr="00B04DC5">
        <w:t>)</w:t>
      </w:r>
      <w:r w:rsidR="00F24B90" w:rsidRPr="00B04DC5">
        <w:t>.</w:t>
      </w:r>
    </w:p>
    <w:p w14:paraId="50051CE6" w14:textId="348FDD84" w:rsidR="008E5323" w:rsidRPr="00B04DC5" w:rsidRDefault="008E5323" w:rsidP="008E5323">
      <w:pPr>
        <w:jc w:val="center"/>
        <w:rPr>
          <w:b/>
          <w:i/>
        </w:rPr>
      </w:pPr>
      <w:r w:rsidRPr="00B04DC5">
        <w:rPr>
          <w:b/>
          <w:i/>
        </w:rPr>
        <w:t>Insert Table 4 about here</w:t>
      </w:r>
    </w:p>
    <w:p w14:paraId="6EE1B15C" w14:textId="174EC8E2" w:rsidR="00FD1589" w:rsidRPr="00B04DC5" w:rsidRDefault="005D72D9" w:rsidP="00B04DC5">
      <w:pPr>
        <w:pStyle w:val="APABody"/>
      </w:pPr>
      <w:r w:rsidRPr="00B04DC5">
        <w:t xml:space="preserve">Despite </w:t>
      </w:r>
      <w:r w:rsidR="005208AC" w:rsidRPr="00B04DC5">
        <w:t>growth</w:t>
      </w:r>
      <w:r w:rsidR="008767AA" w:rsidRPr="00B04DC5">
        <w:t xml:space="preserve"> in the fund</w:t>
      </w:r>
      <w:r w:rsidR="00A00243" w:rsidRPr="00B04DC5">
        <w:t xml:space="preserve">, </w:t>
      </w:r>
      <w:r w:rsidR="005208AC" w:rsidRPr="00B04DC5">
        <w:t xml:space="preserve">the number of companies engaged </w:t>
      </w:r>
      <w:r w:rsidR="00FB4475" w:rsidRPr="00B04DC5">
        <w:t xml:space="preserve">by </w:t>
      </w:r>
      <w:proofErr w:type="spellStart"/>
      <w:r w:rsidR="00FB4475" w:rsidRPr="00B04DC5">
        <w:t>VicSuper</w:t>
      </w:r>
      <w:proofErr w:type="spellEnd"/>
      <w:r w:rsidR="00FB4475" w:rsidRPr="00B04DC5">
        <w:t xml:space="preserve"> </w:t>
      </w:r>
      <w:r w:rsidR="005208AC" w:rsidRPr="00B04DC5">
        <w:t xml:space="preserve">has fallen </w:t>
      </w:r>
      <w:r w:rsidR="00F80F13" w:rsidRPr="00B04DC5">
        <w:t xml:space="preserve">from </w:t>
      </w:r>
      <w:r w:rsidR="00F24B90" w:rsidRPr="00B04DC5">
        <w:t>647 in 2011</w:t>
      </w:r>
      <w:r w:rsidR="00F80F13" w:rsidRPr="00B04DC5">
        <w:t xml:space="preserve"> to</w:t>
      </w:r>
      <w:r w:rsidR="00F24B90" w:rsidRPr="00B04DC5">
        <w:t xml:space="preserve"> </w:t>
      </w:r>
      <w:r w:rsidR="005208AC" w:rsidRPr="00B04DC5">
        <w:t>540 in 2012</w:t>
      </w:r>
      <w:r w:rsidR="00886DAF" w:rsidRPr="00B04DC5">
        <w:t xml:space="preserve"> and</w:t>
      </w:r>
      <w:r w:rsidR="00F24B90" w:rsidRPr="00B04DC5">
        <w:t xml:space="preserve"> </w:t>
      </w:r>
      <w:r w:rsidR="005208AC" w:rsidRPr="00B04DC5">
        <w:t xml:space="preserve">506 in 2013. </w:t>
      </w:r>
      <w:r w:rsidR="00A00243" w:rsidRPr="00B04DC5">
        <w:t xml:space="preserve">Little </w:t>
      </w:r>
      <w:r w:rsidR="005208AC" w:rsidRPr="00B04DC5">
        <w:t xml:space="preserve">information </w:t>
      </w:r>
      <w:r w:rsidR="00281163" w:rsidRPr="00B04DC5">
        <w:t xml:space="preserve">was </w:t>
      </w:r>
      <w:r w:rsidR="005208AC" w:rsidRPr="00B04DC5">
        <w:t xml:space="preserve">provided </w:t>
      </w:r>
      <w:r w:rsidR="00281163" w:rsidRPr="00B04DC5">
        <w:t xml:space="preserve">as to </w:t>
      </w:r>
      <w:r w:rsidR="005208AC" w:rsidRPr="00B04DC5">
        <w:t xml:space="preserve">why </w:t>
      </w:r>
      <w:proofErr w:type="spellStart"/>
      <w:r w:rsidR="00281163" w:rsidRPr="00B04DC5">
        <w:t>VicSuper</w:t>
      </w:r>
      <w:proofErr w:type="spellEnd"/>
      <w:r w:rsidR="00281163" w:rsidRPr="00B04DC5">
        <w:t xml:space="preserve"> engaged </w:t>
      </w:r>
      <w:r w:rsidR="00B05C48" w:rsidRPr="00B04DC5">
        <w:t xml:space="preserve">with </w:t>
      </w:r>
      <w:r w:rsidR="005208AC" w:rsidRPr="00B04DC5">
        <w:t xml:space="preserve">fewer companies </w:t>
      </w:r>
      <w:r w:rsidR="00886DAF" w:rsidRPr="00B04DC5">
        <w:t>and</w:t>
      </w:r>
      <w:r w:rsidR="00645171" w:rsidRPr="00B04DC5">
        <w:t xml:space="preserve"> </w:t>
      </w:r>
      <w:r w:rsidR="00812032" w:rsidRPr="00B04DC5">
        <w:t xml:space="preserve">very little information </w:t>
      </w:r>
      <w:r w:rsidR="006D66BE" w:rsidRPr="00B04DC5">
        <w:t xml:space="preserve">was </w:t>
      </w:r>
      <w:r w:rsidR="00812032" w:rsidRPr="00B04DC5">
        <w:t xml:space="preserve">provided </w:t>
      </w:r>
      <w:r w:rsidR="006D66BE" w:rsidRPr="00B04DC5">
        <w:t>as to the</w:t>
      </w:r>
      <w:r w:rsidR="00645171" w:rsidRPr="00B04DC5">
        <w:t xml:space="preserve"> </w:t>
      </w:r>
      <w:r w:rsidR="006D66BE" w:rsidRPr="00B04DC5">
        <w:t>environmental, social and governance (</w:t>
      </w:r>
      <w:r w:rsidR="00364E58" w:rsidRPr="00B04DC5">
        <w:t>ESG</w:t>
      </w:r>
      <w:r w:rsidR="006D66BE" w:rsidRPr="00B04DC5">
        <w:t>)</w:t>
      </w:r>
      <w:r w:rsidR="00645171" w:rsidRPr="00B04DC5">
        <w:t xml:space="preserve"> issues </w:t>
      </w:r>
      <w:r w:rsidR="00CB0FB0" w:rsidRPr="00B04DC5">
        <w:t xml:space="preserve">related to </w:t>
      </w:r>
      <w:r w:rsidR="00E7035F" w:rsidRPr="00B04DC5">
        <w:t>this</w:t>
      </w:r>
      <w:r w:rsidR="00812032" w:rsidRPr="00B04DC5">
        <w:t xml:space="preserve"> engagement.</w:t>
      </w:r>
      <w:r w:rsidR="00374110" w:rsidRPr="00B04DC5">
        <w:t xml:space="preserve"> </w:t>
      </w:r>
      <w:r w:rsidR="008B73D0" w:rsidRPr="00B04DC5">
        <w:t>The o</w:t>
      </w:r>
      <w:r w:rsidR="001A48D0" w:rsidRPr="00B04DC5">
        <w:t xml:space="preserve">mission of such relevant information raises </w:t>
      </w:r>
      <w:r w:rsidR="00812032" w:rsidRPr="00B04DC5">
        <w:t xml:space="preserve">questions </w:t>
      </w:r>
      <w:r w:rsidR="001A48D0" w:rsidRPr="00B04DC5">
        <w:t>about</w:t>
      </w:r>
      <w:r w:rsidR="00812032" w:rsidRPr="00B04DC5">
        <w:t xml:space="preserve"> </w:t>
      </w:r>
      <w:proofErr w:type="spellStart"/>
      <w:r w:rsidR="00812032" w:rsidRPr="00B04DC5">
        <w:t>VicSuper</w:t>
      </w:r>
      <w:r w:rsidR="00414930" w:rsidRPr="00B04DC5">
        <w:t>’s</w:t>
      </w:r>
      <w:proofErr w:type="spellEnd"/>
      <w:r w:rsidR="00414930" w:rsidRPr="00B04DC5">
        <w:t xml:space="preserve"> engagement </w:t>
      </w:r>
      <w:r w:rsidR="001A48D0" w:rsidRPr="00B04DC5">
        <w:t>approach</w:t>
      </w:r>
      <w:r w:rsidR="008B73D0" w:rsidRPr="00B04DC5">
        <w:t>, including</w:t>
      </w:r>
      <w:r w:rsidR="001A48D0" w:rsidRPr="00B04DC5">
        <w:t xml:space="preserve"> whether </w:t>
      </w:r>
      <w:r w:rsidR="001268EB" w:rsidRPr="00B04DC5">
        <w:t xml:space="preserve">the approach is </w:t>
      </w:r>
      <w:r w:rsidR="00414930" w:rsidRPr="00B04DC5">
        <w:t xml:space="preserve">so effective that </w:t>
      </w:r>
      <w:r w:rsidR="001268EB" w:rsidRPr="00B04DC5">
        <w:t xml:space="preserve">very </w:t>
      </w:r>
      <w:r w:rsidR="00414930" w:rsidRPr="00B04DC5">
        <w:t>few issues exist</w:t>
      </w:r>
      <w:r w:rsidR="001D411B" w:rsidRPr="00B04DC5">
        <w:t xml:space="preserve"> or </w:t>
      </w:r>
      <w:r w:rsidR="001A48D0" w:rsidRPr="00B04DC5">
        <w:t>if</w:t>
      </w:r>
      <w:r w:rsidR="00414930" w:rsidRPr="00B04DC5">
        <w:t xml:space="preserve"> </w:t>
      </w:r>
      <w:r w:rsidR="00932228" w:rsidRPr="00B04DC5">
        <w:t>information on engagement</w:t>
      </w:r>
      <w:r w:rsidR="001268EB" w:rsidRPr="00B04DC5">
        <w:t xml:space="preserve"> was omitted for</w:t>
      </w:r>
      <w:r w:rsidR="00414930" w:rsidRPr="00B04DC5">
        <w:t xml:space="preserve"> another reason</w:t>
      </w:r>
      <w:r w:rsidR="001268EB" w:rsidRPr="00B04DC5">
        <w:t>.</w:t>
      </w:r>
      <w:r w:rsidR="00414930" w:rsidRPr="00B04DC5">
        <w:t xml:space="preserve"> </w:t>
      </w:r>
      <w:r w:rsidR="001268EB" w:rsidRPr="00B04DC5">
        <w:t>No information was provided</w:t>
      </w:r>
      <w:r w:rsidR="00414930" w:rsidRPr="00B04DC5">
        <w:t xml:space="preserve"> </w:t>
      </w:r>
      <w:r w:rsidR="001268EB" w:rsidRPr="00B04DC5">
        <w:t xml:space="preserve">as to </w:t>
      </w:r>
      <w:r w:rsidR="00414930" w:rsidRPr="00B04DC5">
        <w:t xml:space="preserve">whether </w:t>
      </w:r>
      <w:proofErr w:type="spellStart"/>
      <w:r w:rsidR="00414930" w:rsidRPr="00B04DC5">
        <w:t>VicSuper</w:t>
      </w:r>
      <w:proofErr w:type="spellEnd"/>
      <w:r w:rsidR="00812032" w:rsidRPr="00B04DC5">
        <w:t xml:space="preserve"> is </w:t>
      </w:r>
      <w:r w:rsidR="00FD1589" w:rsidRPr="00B04DC5">
        <w:t xml:space="preserve">investing in </w:t>
      </w:r>
      <w:r w:rsidR="00812032" w:rsidRPr="00B04DC5">
        <w:t>‘</w:t>
      </w:r>
      <w:r w:rsidR="00FD1589" w:rsidRPr="00B04DC5">
        <w:t>unsustainable</w:t>
      </w:r>
      <w:r w:rsidR="00812032" w:rsidRPr="00B04DC5">
        <w:t>’</w:t>
      </w:r>
      <w:r w:rsidR="00414930" w:rsidRPr="00B04DC5">
        <w:t xml:space="preserve"> companies.</w:t>
      </w:r>
      <w:r w:rsidR="00FB4475" w:rsidRPr="00B04DC5">
        <w:t xml:space="preserve"> </w:t>
      </w:r>
      <w:r w:rsidR="001268EB" w:rsidRPr="00B04DC5">
        <w:t xml:space="preserve">Other questions also </w:t>
      </w:r>
      <w:r w:rsidR="00344CE9" w:rsidRPr="00B04DC5">
        <w:t>arose</w:t>
      </w:r>
      <w:r w:rsidR="001268EB" w:rsidRPr="00B04DC5">
        <w:t xml:space="preserve">, including what </w:t>
      </w:r>
      <w:r w:rsidR="00812032" w:rsidRPr="00B04DC5">
        <w:t xml:space="preserve">trade-offs </w:t>
      </w:r>
      <w:r w:rsidR="001268EB" w:rsidRPr="00B04DC5">
        <w:t xml:space="preserve">do </w:t>
      </w:r>
      <w:proofErr w:type="spellStart"/>
      <w:r w:rsidR="001268EB" w:rsidRPr="00B04DC5">
        <w:t>VicSuper</w:t>
      </w:r>
      <w:proofErr w:type="spellEnd"/>
      <w:r w:rsidR="001268EB" w:rsidRPr="00B04DC5">
        <w:t xml:space="preserve"> </w:t>
      </w:r>
      <w:r w:rsidR="00812032" w:rsidRPr="00B04DC5">
        <w:t>consider in balancing the pressure for investment returns with identified ESG issues</w:t>
      </w:r>
      <w:r w:rsidR="001268EB" w:rsidRPr="00B04DC5">
        <w:t xml:space="preserve">; are </w:t>
      </w:r>
      <w:r w:rsidR="00A00243" w:rsidRPr="00B04DC5">
        <w:t xml:space="preserve">the same </w:t>
      </w:r>
      <w:r w:rsidR="00812032" w:rsidRPr="00B04DC5">
        <w:t xml:space="preserve">companies engaged </w:t>
      </w:r>
      <w:r w:rsidR="00C443A9" w:rsidRPr="00B04DC5">
        <w:t>each year</w:t>
      </w:r>
      <w:r w:rsidR="00A00243" w:rsidRPr="00B04DC5">
        <w:t xml:space="preserve"> about the same issues</w:t>
      </w:r>
      <w:r w:rsidR="001268EB" w:rsidRPr="00B04DC5">
        <w:t>; and w</w:t>
      </w:r>
      <w:r w:rsidR="00A00243" w:rsidRPr="00B04DC5">
        <w:t>hat are the outcomes of the engagement process</w:t>
      </w:r>
      <w:r w:rsidR="001268EB" w:rsidRPr="00B04DC5">
        <w:t>.</w:t>
      </w:r>
      <w:r w:rsidR="00A00243" w:rsidRPr="00B04DC5">
        <w:t xml:space="preserve"> </w:t>
      </w:r>
      <w:r w:rsidR="001268EB" w:rsidRPr="00B04DC5">
        <w:t>The absence of</w:t>
      </w:r>
      <w:r w:rsidR="00A00243" w:rsidRPr="00B04DC5">
        <w:t xml:space="preserve"> </w:t>
      </w:r>
      <w:r w:rsidR="001268EB" w:rsidRPr="00B04DC5">
        <w:t>such</w:t>
      </w:r>
      <w:r w:rsidR="00A00243" w:rsidRPr="00B04DC5">
        <w:t xml:space="preserve"> detail</w:t>
      </w:r>
      <w:r w:rsidR="001268EB" w:rsidRPr="00B04DC5">
        <w:t>s</w:t>
      </w:r>
      <w:r w:rsidR="00A00243" w:rsidRPr="00B04DC5">
        <w:t xml:space="preserve"> </w:t>
      </w:r>
      <w:r w:rsidR="00904D31" w:rsidRPr="00B04DC5">
        <w:t>calls into question the</w:t>
      </w:r>
      <w:r w:rsidR="00A00243" w:rsidRPr="00B04DC5">
        <w:t xml:space="preserve"> completeness</w:t>
      </w:r>
      <w:r w:rsidR="00904D31" w:rsidRPr="00B04DC5">
        <w:t xml:space="preserve"> of the report</w:t>
      </w:r>
      <w:r w:rsidR="007262A1" w:rsidRPr="00B04DC5">
        <w:t>,</w:t>
      </w:r>
      <w:r w:rsidR="00A00243" w:rsidRPr="00B04DC5">
        <w:t xml:space="preserve"> limits the relevance of the information provided</w:t>
      </w:r>
      <w:r w:rsidR="00886DAF" w:rsidRPr="00B04DC5">
        <w:t xml:space="preserve"> and</w:t>
      </w:r>
      <w:r w:rsidR="007262A1" w:rsidRPr="00B04DC5">
        <w:t xml:space="preserve"> </w:t>
      </w:r>
      <w:r w:rsidR="00904D31" w:rsidRPr="00B04DC5">
        <w:t xml:space="preserve">creates </w:t>
      </w:r>
      <w:r w:rsidR="007262A1" w:rsidRPr="00B04DC5">
        <w:t xml:space="preserve">an impression </w:t>
      </w:r>
      <w:r w:rsidR="00904D31" w:rsidRPr="00B04DC5">
        <w:t xml:space="preserve">that </w:t>
      </w:r>
      <w:r w:rsidR="007262A1" w:rsidRPr="00B04DC5">
        <w:t>considerable effort</w:t>
      </w:r>
      <w:r w:rsidR="00904D31" w:rsidRPr="00B04DC5">
        <w:t>s have been undertaken</w:t>
      </w:r>
      <w:r w:rsidR="007262A1" w:rsidRPr="00B04DC5">
        <w:t xml:space="preserve"> that </w:t>
      </w:r>
      <w:r w:rsidR="00904D31" w:rsidRPr="00B04DC5">
        <w:t xml:space="preserve">are </w:t>
      </w:r>
      <w:r w:rsidR="007262A1" w:rsidRPr="00B04DC5">
        <w:t xml:space="preserve">not </w:t>
      </w:r>
      <w:r w:rsidR="007B4394" w:rsidRPr="00B04DC5">
        <w:t>commensurate with</w:t>
      </w:r>
      <w:r w:rsidR="00904D31" w:rsidRPr="00B04DC5">
        <w:t xml:space="preserve"> the</w:t>
      </w:r>
      <w:r w:rsidR="007B4394" w:rsidRPr="00B04DC5">
        <w:t xml:space="preserve"> evidence</w:t>
      </w:r>
      <w:r w:rsidR="00A00243" w:rsidRPr="00B04DC5">
        <w:t xml:space="preserve">. </w:t>
      </w:r>
      <w:r w:rsidR="00904D31" w:rsidRPr="00B04DC5">
        <w:t>Given</w:t>
      </w:r>
      <w:r w:rsidR="00414930" w:rsidRPr="00B04DC5">
        <w:t xml:space="preserve"> </w:t>
      </w:r>
      <w:proofErr w:type="spellStart"/>
      <w:r w:rsidR="00414930" w:rsidRPr="00B04DC5">
        <w:t>VicSuper’s</w:t>
      </w:r>
      <w:proofErr w:type="spellEnd"/>
      <w:r w:rsidR="00414930" w:rsidRPr="00B04DC5">
        <w:t xml:space="preserve"> stated </w:t>
      </w:r>
      <w:r w:rsidR="001A48D0" w:rsidRPr="00B04DC5">
        <w:t>commitments,</w:t>
      </w:r>
      <w:r w:rsidR="00414930" w:rsidRPr="00B04DC5">
        <w:t xml:space="preserve"> this represents a degree of duplicity</w:t>
      </w:r>
      <w:r w:rsidR="00904D31" w:rsidRPr="00B04DC5">
        <w:t>. Further,</w:t>
      </w:r>
      <w:r w:rsidR="00414930" w:rsidRPr="00B04DC5">
        <w:t xml:space="preserve"> </w:t>
      </w:r>
      <w:r w:rsidR="00852348" w:rsidRPr="00B04DC5">
        <w:lastRenderedPageBreak/>
        <w:t xml:space="preserve">their use of </w:t>
      </w:r>
      <w:r w:rsidR="00F43D7B" w:rsidRPr="00B04DC5">
        <w:t xml:space="preserve">façades </w:t>
      </w:r>
      <w:r w:rsidR="00904D31" w:rsidRPr="00B04DC5">
        <w:t>prevents</w:t>
      </w:r>
      <w:r w:rsidR="00852348" w:rsidRPr="00B04DC5">
        <w:t xml:space="preserve"> </w:t>
      </w:r>
      <w:r w:rsidR="00414930" w:rsidRPr="00B04DC5">
        <w:t xml:space="preserve">tensions </w:t>
      </w:r>
      <w:r w:rsidR="00904D31" w:rsidRPr="00B04DC5">
        <w:t xml:space="preserve">from arising </w:t>
      </w:r>
      <w:r w:rsidR="00414930" w:rsidRPr="00B04DC5">
        <w:t xml:space="preserve">in </w:t>
      </w:r>
      <w:r w:rsidR="00904D31" w:rsidRPr="00B04DC5">
        <w:t xml:space="preserve">relation to </w:t>
      </w:r>
      <w:proofErr w:type="spellStart"/>
      <w:r w:rsidR="00904D31" w:rsidRPr="00B04DC5">
        <w:t>VicSuper</w:t>
      </w:r>
      <w:proofErr w:type="spellEnd"/>
      <w:r w:rsidR="00904D31" w:rsidRPr="00B04DC5" w:rsidDel="00904D31">
        <w:t xml:space="preserve"> </w:t>
      </w:r>
      <w:r w:rsidR="00904D31" w:rsidRPr="00B04DC5">
        <w:t>meeting (or failing to meet)</w:t>
      </w:r>
      <w:r w:rsidR="00414930" w:rsidRPr="00B04DC5">
        <w:t xml:space="preserve"> </w:t>
      </w:r>
      <w:r w:rsidR="00904D31" w:rsidRPr="00B04DC5">
        <w:t xml:space="preserve">its </w:t>
      </w:r>
      <w:r w:rsidR="00414930" w:rsidRPr="00B04DC5">
        <w:t xml:space="preserve">commitments. </w:t>
      </w:r>
    </w:p>
    <w:p w14:paraId="56001E0C" w14:textId="2C9626DA" w:rsidR="00CC7605" w:rsidRPr="00B04DC5" w:rsidRDefault="00812032" w:rsidP="00B04DC5">
      <w:pPr>
        <w:pStyle w:val="APABody"/>
      </w:pPr>
      <w:r w:rsidRPr="00B04DC5">
        <w:t>In terms of observability</w:t>
      </w:r>
      <w:r w:rsidR="00B131A0" w:rsidRPr="00B04DC5">
        <w:t xml:space="preserve"> (i.e.</w:t>
      </w:r>
      <w:r w:rsidR="00EB0377" w:rsidRPr="00B04DC5">
        <w:t>,</w:t>
      </w:r>
      <w:r w:rsidR="00B131A0" w:rsidRPr="00B04DC5">
        <w:t xml:space="preserve"> </w:t>
      </w:r>
      <w:r w:rsidRPr="00B04DC5">
        <w:t xml:space="preserve">the ability of stakeholders to identify changes and analyse </w:t>
      </w:r>
      <w:r w:rsidR="003734E9" w:rsidRPr="00B04DC5">
        <w:t>trends in performance</w:t>
      </w:r>
      <w:r w:rsidR="00EB0377" w:rsidRPr="00B04DC5">
        <w:t xml:space="preserve">), </w:t>
      </w:r>
      <w:r w:rsidR="00386472" w:rsidRPr="00B04DC5">
        <w:t>flu</w:t>
      </w:r>
      <w:r w:rsidR="002738AA" w:rsidRPr="00B04DC5">
        <w:t>ctuations</w:t>
      </w:r>
      <w:r w:rsidR="00386472" w:rsidRPr="00B04DC5">
        <w:t xml:space="preserve"> in </w:t>
      </w:r>
      <w:r w:rsidR="009C4BFA" w:rsidRPr="00B04DC5">
        <w:t xml:space="preserve">what is reported, </w:t>
      </w:r>
      <w:r w:rsidR="00386472" w:rsidRPr="00B04DC5">
        <w:t xml:space="preserve">how </w:t>
      </w:r>
      <w:r w:rsidR="009C4BFA" w:rsidRPr="00B04DC5">
        <w:t>it is measured</w:t>
      </w:r>
      <w:r w:rsidR="00886DAF" w:rsidRPr="00B04DC5">
        <w:t xml:space="preserve"> and</w:t>
      </w:r>
      <w:r w:rsidR="009C4BFA" w:rsidRPr="00B04DC5">
        <w:t xml:space="preserve"> </w:t>
      </w:r>
      <w:r w:rsidR="00EB0377" w:rsidRPr="00B04DC5">
        <w:t xml:space="preserve">the </w:t>
      </w:r>
      <w:r w:rsidR="009C4BFA" w:rsidRPr="00B04DC5">
        <w:t>method of presentatio</w:t>
      </w:r>
      <w:r w:rsidR="00414930" w:rsidRPr="00B04DC5">
        <w:t>n</w:t>
      </w:r>
      <w:r w:rsidR="009C4BFA" w:rsidRPr="00B04DC5">
        <w:t xml:space="preserve"> </w:t>
      </w:r>
      <w:r w:rsidR="00EB0377" w:rsidRPr="00B04DC5">
        <w:t xml:space="preserve">limit </w:t>
      </w:r>
      <w:r w:rsidR="00414930" w:rsidRPr="00B04DC5">
        <w:t xml:space="preserve">the </w:t>
      </w:r>
      <w:r w:rsidR="00544660" w:rsidRPr="00B04DC5">
        <w:t xml:space="preserve">potential </w:t>
      </w:r>
      <w:r w:rsidR="00414930" w:rsidRPr="00B04DC5">
        <w:t>of each report</w:t>
      </w:r>
      <w:r w:rsidR="00544660" w:rsidRPr="00B04DC5">
        <w:t xml:space="preserve"> to overcome questions of duplicity</w:t>
      </w:r>
      <w:r w:rsidR="009C4BFA" w:rsidRPr="00B04DC5">
        <w:t xml:space="preserve">. </w:t>
      </w:r>
      <w:r w:rsidR="004A350F" w:rsidRPr="00B04DC5">
        <w:t xml:space="preserve">For example, </w:t>
      </w:r>
      <w:r w:rsidR="00215EC8" w:rsidRPr="00B04DC5">
        <w:t xml:space="preserve">in relation to the </w:t>
      </w:r>
      <w:r w:rsidR="004A350F" w:rsidRPr="00B04DC5">
        <w:t>reporting of water data</w:t>
      </w:r>
      <w:r w:rsidR="00215EC8" w:rsidRPr="00B04DC5">
        <w:t>, Bank Australia’s shif</w:t>
      </w:r>
      <w:r w:rsidR="00FB5984" w:rsidRPr="00B04DC5">
        <w:t>ted</w:t>
      </w:r>
      <w:r w:rsidR="00D54ECD" w:rsidRPr="00B04DC5">
        <w:t xml:space="preserve"> from</w:t>
      </w:r>
      <w:r w:rsidR="00215EC8" w:rsidRPr="00B04DC5">
        <w:t xml:space="preserve"> using</w:t>
      </w:r>
      <w:r w:rsidR="00D54ECD" w:rsidRPr="00B04DC5">
        <w:t xml:space="preserve"> simple qualitative measures in 2011 and 2012 to targets and time-series figures for absolute (m</w:t>
      </w:r>
      <w:r w:rsidR="00D54ECD" w:rsidRPr="00B04DC5">
        <w:rPr>
          <w:vertAlign w:val="superscript"/>
        </w:rPr>
        <w:t>3</w:t>
      </w:r>
      <w:r w:rsidR="00D54ECD" w:rsidRPr="00B04DC5">
        <w:t>) and relative (m</w:t>
      </w:r>
      <w:r w:rsidR="00D54ECD" w:rsidRPr="00B04DC5">
        <w:rPr>
          <w:vertAlign w:val="superscript"/>
        </w:rPr>
        <w:t>3</w:t>
      </w:r>
      <w:r w:rsidR="00D54ECD" w:rsidRPr="00B04DC5">
        <w:t>/FTE) measures by 2014</w:t>
      </w:r>
      <w:r w:rsidR="00AE51EA" w:rsidRPr="00B04DC5">
        <w:t xml:space="preserve">. </w:t>
      </w:r>
      <w:r w:rsidR="00FD232C" w:rsidRPr="00B04DC5">
        <w:t xml:space="preserve">This change in </w:t>
      </w:r>
      <w:r w:rsidR="00215EC8" w:rsidRPr="00B04DC5">
        <w:t xml:space="preserve">the </w:t>
      </w:r>
      <w:r w:rsidR="00FD232C" w:rsidRPr="00B04DC5">
        <w:t xml:space="preserve">unit of measurement inhibits </w:t>
      </w:r>
      <w:r w:rsidR="00224C73" w:rsidRPr="00B04DC5">
        <w:t xml:space="preserve">the </w:t>
      </w:r>
      <w:r w:rsidR="00FD232C" w:rsidRPr="00B04DC5">
        <w:t>ability</w:t>
      </w:r>
      <w:r w:rsidR="00224C73" w:rsidRPr="00B04DC5">
        <w:t xml:space="preserve"> of stakeholders</w:t>
      </w:r>
      <w:r w:rsidR="00FD232C" w:rsidRPr="00B04DC5">
        <w:t xml:space="preserve"> to directly compare year-to-year performance. </w:t>
      </w:r>
      <w:r w:rsidR="00224C73" w:rsidRPr="00B04DC5">
        <w:t>M</w:t>
      </w:r>
      <w:r w:rsidR="00D03E7B" w:rsidRPr="00B04DC5">
        <w:t>ore alarming</w:t>
      </w:r>
      <w:r w:rsidR="00224C73" w:rsidRPr="00B04DC5">
        <w:t>ly</w:t>
      </w:r>
      <w:r w:rsidR="00D03E7B" w:rsidRPr="00B04DC5">
        <w:t xml:space="preserve">, </w:t>
      </w:r>
      <w:r w:rsidR="00FD232C" w:rsidRPr="00B04DC5">
        <w:t>from 2014</w:t>
      </w:r>
      <w:r w:rsidR="006D401D" w:rsidRPr="00B04DC5">
        <w:t>, Bank Australia completely ceased to disclose any information about its governance structure</w:t>
      </w:r>
      <w:r w:rsidR="00D03E7B" w:rsidRPr="00B04DC5">
        <w:t>.</w:t>
      </w:r>
      <w:r w:rsidR="00FD232C" w:rsidRPr="00B04DC5">
        <w:t xml:space="preserve"> </w:t>
      </w:r>
      <w:proofErr w:type="spellStart"/>
      <w:r w:rsidRPr="00B04DC5">
        <w:t>VicSuper</w:t>
      </w:r>
      <w:proofErr w:type="spellEnd"/>
      <w:r w:rsidRPr="00B04DC5">
        <w:t xml:space="preserve"> </w:t>
      </w:r>
      <w:r w:rsidR="006D401D" w:rsidRPr="00B04DC5">
        <w:t xml:space="preserve">reported </w:t>
      </w:r>
      <w:r w:rsidRPr="00B04DC5">
        <w:t>a steady increase in carbon dioxide (CO</w:t>
      </w:r>
      <w:r w:rsidRPr="00B04DC5">
        <w:rPr>
          <w:vertAlign w:val="subscript"/>
        </w:rPr>
        <w:t>2</w:t>
      </w:r>
      <w:r w:rsidRPr="00B04DC5">
        <w:t>) emissions between 2011</w:t>
      </w:r>
      <w:r w:rsidR="006D401D" w:rsidRPr="00B04DC5">
        <w:t xml:space="preserve"> and </w:t>
      </w:r>
      <w:r w:rsidRPr="00B04DC5">
        <w:t>2013</w:t>
      </w:r>
      <w:r w:rsidR="006D401D" w:rsidRPr="00B04DC5">
        <w:t xml:space="preserve">; however, </w:t>
      </w:r>
      <w:r w:rsidR="00CC7605" w:rsidRPr="00B04DC5">
        <w:t>d</w:t>
      </w:r>
      <w:r w:rsidRPr="00B04DC5">
        <w:t xml:space="preserve">espite </w:t>
      </w:r>
      <w:r w:rsidR="006D401D" w:rsidRPr="00B04DC5">
        <w:t xml:space="preserve">its </w:t>
      </w:r>
      <w:r w:rsidRPr="00B04DC5">
        <w:t xml:space="preserve">claims that </w:t>
      </w:r>
      <w:r w:rsidR="003C49DD" w:rsidRPr="00B04DC5">
        <w:t xml:space="preserve">it </w:t>
      </w:r>
      <w:r w:rsidR="006D401D" w:rsidRPr="00B04DC5">
        <w:t xml:space="preserve">was </w:t>
      </w:r>
      <w:r w:rsidRPr="00B04DC5">
        <w:t xml:space="preserve">prioritising </w:t>
      </w:r>
      <w:r w:rsidR="00386472" w:rsidRPr="00B04DC5">
        <w:t xml:space="preserve">carbon </w:t>
      </w:r>
      <w:r w:rsidRPr="00B04DC5">
        <w:t>reduction</w:t>
      </w:r>
      <w:r w:rsidR="00386472" w:rsidRPr="00B04DC5">
        <w:t>s</w:t>
      </w:r>
      <w:r w:rsidR="007A726B" w:rsidRPr="00B04DC5">
        <w:t>,</w:t>
      </w:r>
      <w:r w:rsidRPr="00B04DC5">
        <w:t xml:space="preserve"> </w:t>
      </w:r>
      <w:proofErr w:type="spellStart"/>
      <w:r w:rsidR="00C0072D" w:rsidRPr="00B04DC5">
        <w:t>VicSuper</w:t>
      </w:r>
      <w:proofErr w:type="spellEnd"/>
      <w:r w:rsidR="00C0072D" w:rsidRPr="00B04DC5">
        <w:t xml:space="preserve"> </w:t>
      </w:r>
      <w:r w:rsidR="00386472" w:rsidRPr="00B04DC5">
        <w:t>cease</w:t>
      </w:r>
      <w:r w:rsidR="00C0072D" w:rsidRPr="00B04DC5">
        <w:t>d</w:t>
      </w:r>
      <w:r w:rsidR="00386472" w:rsidRPr="00B04DC5">
        <w:t xml:space="preserve"> reporting</w:t>
      </w:r>
      <w:r w:rsidR="006D401D" w:rsidRPr="00B04DC5">
        <w:t xml:space="preserve"> on</w:t>
      </w:r>
      <w:r w:rsidR="00386472" w:rsidRPr="00B04DC5">
        <w:t xml:space="preserve"> </w:t>
      </w:r>
      <w:r w:rsidR="006D401D" w:rsidRPr="00B04DC5">
        <w:t>CO</w:t>
      </w:r>
      <w:r w:rsidR="006D401D" w:rsidRPr="00B04DC5">
        <w:rPr>
          <w:vertAlign w:val="subscript"/>
        </w:rPr>
        <w:t>2</w:t>
      </w:r>
      <w:r w:rsidR="006D401D" w:rsidRPr="00B04DC5">
        <w:t xml:space="preserve"> emissions in</w:t>
      </w:r>
      <w:r w:rsidRPr="00B04DC5">
        <w:t xml:space="preserve"> 2014 without explanation. </w:t>
      </w:r>
      <w:proofErr w:type="spellStart"/>
      <w:r w:rsidR="00FD232C" w:rsidRPr="00B04DC5">
        <w:t>VicSuper</w:t>
      </w:r>
      <w:proofErr w:type="spellEnd"/>
      <w:r w:rsidR="00893E59" w:rsidRPr="00B04DC5">
        <w:t xml:space="preserve"> actions were similar in relation to its</w:t>
      </w:r>
      <w:r w:rsidR="00FD232C" w:rsidRPr="00B04DC5">
        <w:t xml:space="preserve"> </w:t>
      </w:r>
      <w:r w:rsidRPr="00B04DC5">
        <w:t xml:space="preserve">total electricity use. </w:t>
      </w:r>
      <w:r w:rsidR="00893E59" w:rsidRPr="00B04DC5">
        <w:t xml:space="preserve">Similarly, </w:t>
      </w:r>
      <w:r w:rsidR="00386472" w:rsidRPr="00B04DC5">
        <w:t>Westpac</w:t>
      </w:r>
      <w:r w:rsidR="00CC7605" w:rsidRPr="00B04DC5">
        <w:t xml:space="preserve"> </w:t>
      </w:r>
      <w:r w:rsidR="00893E59" w:rsidRPr="00B04DC5">
        <w:t xml:space="preserve">reported on </w:t>
      </w:r>
      <w:r w:rsidR="00CC7605" w:rsidRPr="00B04DC5">
        <w:t xml:space="preserve">employee wellbeing, diversity and retention in 2012 and 2013, </w:t>
      </w:r>
      <w:r w:rsidR="00386472" w:rsidRPr="00B04DC5">
        <w:t xml:space="preserve">but </w:t>
      </w:r>
      <w:r w:rsidR="00893E59" w:rsidRPr="00B04DC5">
        <w:t xml:space="preserve">did </w:t>
      </w:r>
      <w:r w:rsidR="00D03E7B" w:rsidRPr="00B04DC5">
        <w:t>not discuss these topics</w:t>
      </w:r>
      <w:r w:rsidR="00852348" w:rsidRPr="00B04DC5">
        <w:t xml:space="preserve"> in 2011, 2014 or 2015</w:t>
      </w:r>
      <w:r w:rsidR="00414930" w:rsidRPr="00B04DC5">
        <w:t xml:space="preserve">. </w:t>
      </w:r>
      <w:r w:rsidR="00D03E7B" w:rsidRPr="00B04DC5">
        <w:t xml:space="preserve">Such </w:t>
      </w:r>
      <w:r w:rsidR="00893E59" w:rsidRPr="00B04DC5">
        <w:t xml:space="preserve">inconsistencies </w:t>
      </w:r>
      <w:r w:rsidR="002E5D2B" w:rsidRPr="00B04DC5">
        <w:t xml:space="preserve">and </w:t>
      </w:r>
      <w:r w:rsidR="00893E59" w:rsidRPr="00B04DC5">
        <w:t xml:space="preserve">irregularities </w:t>
      </w:r>
      <w:r w:rsidR="002E5D2B" w:rsidRPr="00B04DC5">
        <w:t xml:space="preserve">in reporting </w:t>
      </w:r>
      <w:r w:rsidR="00893E59" w:rsidRPr="00B04DC5">
        <w:t xml:space="preserve">are </w:t>
      </w:r>
      <w:r w:rsidR="009377B0" w:rsidRPr="00B04DC5">
        <w:t xml:space="preserve">likely to </w:t>
      </w:r>
      <w:r w:rsidR="00B425AE" w:rsidRPr="00B04DC5">
        <w:t xml:space="preserve">negatively </w:t>
      </w:r>
      <w:r w:rsidR="009377B0" w:rsidRPr="00B04DC5">
        <w:t xml:space="preserve">affect </w:t>
      </w:r>
      <w:r w:rsidR="00B425AE" w:rsidRPr="00B04DC5">
        <w:t>stakeholders</w:t>
      </w:r>
      <w:r w:rsidR="009377B0" w:rsidRPr="00B04DC5">
        <w:t>’ perceptions of transparency</w:t>
      </w:r>
      <w:r w:rsidR="00BF40B3" w:rsidRPr="00B04DC5">
        <w:t>, particularly</w:t>
      </w:r>
      <w:r w:rsidR="002E5D2B" w:rsidRPr="00B04DC5">
        <w:t xml:space="preserve"> </w:t>
      </w:r>
      <w:r w:rsidR="00B3264C" w:rsidRPr="00B04DC5">
        <w:t xml:space="preserve">in relation to </w:t>
      </w:r>
      <w:r w:rsidR="002E5D2B" w:rsidRPr="00B04DC5">
        <w:t>observability and</w:t>
      </w:r>
      <w:r w:rsidR="00B3264C" w:rsidRPr="00B04DC5">
        <w:t xml:space="preserve"> the</w:t>
      </w:r>
      <w:r w:rsidR="002E5D2B" w:rsidRPr="00B04DC5">
        <w:t xml:space="preserve"> timeliness</w:t>
      </w:r>
      <w:r w:rsidR="00BF40B3" w:rsidRPr="00B04DC5">
        <w:t xml:space="preserve"> </w:t>
      </w:r>
      <w:r w:rsidR="00B3264C" w:rsidRPr="00B04DC5">
        <w:t xml:space="preserve">with which </w:t>
      </w:r>
      <w:r w:rsidR="00BF40B3" w:rsidRPr="00B04DC5">
        <w:t>information shared</w:t>
      </w:r>
      <w:r w:rsidR="00B3264C" w:rsidRPr="00B04DC5">
        <w:t xml:space="preserve">, which could </w:t>
      </w:r>
      <w:r w:rsidR="00852348" w:rsidRPr="00B04DC5">
        <w:t>raise suspicions of duplicity</w:t>
      </w:r>
      <w:r w:rsidR="00D03E7B" w:rsidRPr="00B04DC5">
        <w:t xml:space="preserve">. </w:t>
      </w:r>
      <w:r w:rsidR="00034EC8" w:rsidRPr="00B04DC5">
        <w:t>Further, stakeholders may</w:t>
      </w:r>
      <w:r w:rsidR="00544660" w:rsidRPr="00B04DC5">
        <w:t xml:space="preserve"> </w:t>
      </w:r>
      <w:r w:rsidR="00CA0DA6" w:rsidRPr="00B04DC5">
        <w:t>also question</w:t>
      </w:r>
      <w:r w:rsidR="00034EC8" w:rsidRPr="00B04DC5">
        <w:t xml:space="preserve"> </w:t>
      </w:r>
      <w:r w:rsidR="00544660" w:rsidRPr="00B04DC5">
        <w:t xml:space="preserve">why disclosure has changed, what </w:t>
      </w:r>
      <w:r w:rsidR="00CA0DA6" w:rsidRPr="00B04DC5">
        <w:t xml:space="preserve">such </w:t>
      </w:r>
      <w:r w:rsidR="00544660" w:rsidRPr="00B04DC5">
        <w:t>changes mean</w:t>
      </w:r>
      <w:r w:rsidR="00886DAF" w:rsidRPr="00B04DC5">
        <w:t xml:space="preserve"> and</w:t>
      </w:r>
      <w:r w:rsidR="00544660" w:rsidRPr="00B04DC5">
        <w:t xml:space="preserve"> why it was necessary to </w:t>
      </w:r>
      <w:r w:rsidR="00414930" w:rsidRPr="00B04DC5">
        <w:t>change me</w:t>
      </w:r>
      <w:r w:rsidR="00544660" w:rsidRPr="00B04DC5">
        <w:t>asures and priorities.</w:t>
      </w:r>
    </w:p>
    <w:p w14:paraId="14199775" w14:textId="0D361F26" w:rsidR="009C4BFA" w:rsidRPr="00B04DC5" w:rsidRDefault="009C4BFA" w:rsidP="00B04DC5">
      <w:pPr>
        <w:pStyle w:val="APABody"/>
      </w:pPr>
      <w:r w:rsidRPr="00B04DC5">
        <w:t>Some fluctuation</w:t>
      </w:r>
      <w:r w:rsidR="00C86668" w:rsidRPr="00B04DC5">
        <w:t>s</w:t>
      </w:r>
      <w:r w:rsidRPr="00B04DC5">
        <w:t xml:space="preserve"> </w:t>
      </w:r>
      <w:r w:rsidR="00C86668" w:rsidRPr="00B04DC5">
        <w:t xml:space="preserve">are </w:t>
      </w:r>
      <w:r w:rsidRPr="00B04DC5">
        <w:t xml:space="preserve">reasonable if strategies and priorities shift and/or </w:t>
      </w:r>
      <w:r w:rsidR="00FB37C2" w:rsidRPr="00B04DC5">
        <w:t xml:space="preserve">stakeholders </w:t>
      </w:r>
      <w:r w:rsidRPr="00B04DC5">
        <w:t>provide feedback</w:t>
      </w:r>
      <w:r w:rsidR="00F202AF" w:rsidRPr="00B04DC5">
        <w:t xml:space="preserve"> about what they expect to see</w:t>
      </w:r>
      <w:r w:rsidR="00C86668" w:rsidRPr="00B04DC5">
        <w:t>; h</w:t>
      </w:r>
      <w:r w:rsidR="006F0DBA" w:rsidRPr="00B04DC5">
        <w:t>owever</w:t>
      </w:r>
      <w:r w:rsidRPr="00B04DC5">
        <w:t xml:space="preserve">, the rationale for </w:t>
      </w:r>
      <w:r w:rsidR="004523C1" w:rsidRPr="00B04DC5">
        <w:t xml:space="preserve">any </w:t>
      </w:r>
      <w:r w:rsidRPr="00B04DC5">
        <w:t xml:space="preserve">changes </w:t>
      </w:r>
      <w:r w:rsidR="004523C1" w:rsidRPr="00B04DC5">
        <w:t xml:space="preserve">must </w:t>
      </w:r>
      <w:r w:rsidRPr="00B04DC5">
        <w:t xml:space="preserve">be outlined to improve observability. </w:t>
      </w:r>
      <w:r w:rsidR="00474DF2" w:rsidRPr="00B04DC5">
        <w:t xml:space="preserve">Changes to the information that is included or omitted </w:t>
      </w:r>
      <w:r w:rsidRPr="00B04DC5">
        <w:t>year</w:t>
      </w:r>
      <w:r w:rsidR="00474DF2" w:rsidRPr="00B04DC5">
        <w:t xml:space="preserve"> t</w:t>
      </w:r>
      <w:r w:rsidRPr="00B04DC5">
        <w:t>o</w:t>
      </w:r>
      <w:r w:rsidR="00474DF2" w:rsidRPr="00B04DC5">
        <w:t xml:space="preserve"> </w:t>
      </w:r>
      <w:r w:rsidRPr="00B04DC5">
        <w:t xml:space="preserve">year prevents completeness and hinders </w:t>
      </w:r>
      <w:r w:rsidR="00124065" w:rsidRPr="00B04DC5">
        <w:t xml:space="preserve">the </w:t>
      </w:r>
      <w:r w:rsidRPr="00B04DC5">
        <w:t xml:space="preserve">ability </w:t>
      </w:r>
      <w:r w:rsidR="00124065" w:rsidRPr="00B04DC5">
        <w:t xml:space="preserve">of stakeholders </w:t>
      </w:r>
      <w:r w:rsidRPr="00B04DC5">
        <w:t xml:space="preserve">to observe </w:t>
      </w:r>
      <w:r w:rsidRPr="00B04DC5">
        <w:lastRenderedPageBreak/>
        <w:t>performance trends over time. In terms of relevance, granular improvements to reporting energy and electricity use are likely to be less relevant than improvements to more strategic commitments (e</w:t>
      </w:r>
      <w:r w:rsidR="007A726B" w:rsidRPr="00B04DC5">
        <w:t>.</w:t>
      </w:r>
      <w:r w:rsidRPr="00B04DC5">
        <w:t>g</w:t>
      </w:r>
      <w:r w:rsidR="007A726B" w:rsidRPr="00B04DC5">
        <w:t>.</w:t>
      </w:r>
      <w:r w:rsidR="00693593" w:rsidRPr="00B04DC5">
        <w:t>,</w:t>
      </w:r>
      <w:r w:rsidRPr="00B04DC5">
        <w:t xml:space="preserve"> engagement). </w:t>
      </w:r>
      <w:r w:rsidR="00964C79" w:rsidRPr="00B04DC5">
        <w:t>In relation to making improvements to the</w:t>
      </w:r>
      <w:r w:rsidRPr="00B04DC5">
        <w:t xml:space="preserve"> data</w:t>
      </w:r>
      <w:r w:rsidR="00964C79" w:rsidRPr="00B04DC5">
        <w:t xml:space="preserve"> reported</w:t>
      </w:r>
      <w:r w:rsidRPr="00B04DC5">
        <w:t xml:space="preserve">, </w:t>
      </w:r>
      <w:r w:rsidR="000C2FED" w:rsidRPr="00B04DC5">
        <w:t>organisations</w:t>
      </w:r>
      <w:r w:rsidR="00964C79" w:rsidRPr="00B04DC5">
        <w:t xml:space="preserve"> would be better advised to address hypocrisy challenges by</w:t>
      </w:r>
      <w:r w:rsidR="000C2FED" w:rsidRPr="00B04DC5">
        <w:t xml:space="preserve"> focus</w:t>
      </w:r>
      <w:r w:rsidR="00964C79" w:rsidRPr="00B04DC5">
        <w:t>ing</w:t>
      </w:r>
      <w:r w:rsidR="000C2FED" w:rsidRPr="00B04DC5">
        <w:t xml:space="preserve"> on </w:t>
      </w:r>
      <w:r w:rsidRPr="00B04DC5">
        <w:t>strategic issues and</w:t>
      </w:r>
      <w:r w:rsidR="003E6AD0" w:rsidRPr="00B04DC5">
        <w:t xml:space="preserve"> by</w:t>
      </w:r>
      <w:r w:rsidRPr="00B04DC5">
        <w:t xml:space="preserve"> </w:t>
      </w:r>
      <w:r w:rsidR="0028412C" w:rsidRPr="00B04DC5">
        <w:t>responding</w:t>
      </w:r>
      <w:r w:rsidRPr="00B04DC5">
        <w:t xml:space="preserve"> to</w:t>
      </w:r>
      <w:r w:rsidR="00964C79" w:rsidRPr="00B04DC5">
        <w:t xml:space="preserve"> and discussing</w:t>
      </w:r>
      <w:r w:rsidRPr="00B04DC5">
        <w:t xml:space="preserve"> conflicting expectations.</w:t>
      </w:r>
    </w:p>
    <w:p w14:paraId="1EE8B5C1" w14:textId="3ACEFD15" w:rsidR="00713A6D" w:rsidRPr="00B04DC5" w:rsidRDefault="00373633" w:rsidP="00B04DC5">
      <w:pPr>
        <w:pStyle w:val="APAH2NoNum"/>
        <w:rPr>
          <w:lang w:val="en-GB"/>
        </w:rPr>
      </w:pPr>
      <w:r>
        <w:rPr>
          <w:lang w:val="en-GB"/>
        </w:rPr>
        <w:t xml:space="preserve">4.2 </w:t>
      </w:r>
      <w:r w:rsidR="00713A6D" w:rsidRPr="00B04DC5">
        <w:rPr>
          <w:lang w:val="en-GB"/>
        </w:rPr>
        <w:t>Clarity</w:t>
      </w:r>
    </w:p>
    <w:p w14:paraId="79A9CBE4" w14:textId="21655337" w:rsidR="003613DB" w:rsidRPr="00B04DC5" w:rsidRDefault="003613DB" w:rsidP="00B04DC5">
      <w:pPr>
        <w:pStyle w:val="APABody"/>
      </w:pPr>
      <w:r w:rsidRPr="00B04DC5">
        <w:t xml:space="preserve">Clarity refers to </w:t>
      </w:r>
      <w:r w:rsidR="00713A6D" w:rsidRPr="00B04DC5">
        <w:t xml:space="preserve">the </w:t>
      </w:r>
      <w:r w:rsidR="00D065AD" w:rsidRPr="00B04DC5">
        <w:t>ease</w:t>
      </w:r>
      <w:r w:rsidR="00E01E6C" w:rsidRPr="00B04DC5">
        <w:t xml:space="preserve"> by which a </w:t>
      </w:r>
      <w:r w:rsidR="00DE4CF9" w:rsidRPr="00B04DC5">
        <w:t xml:space="preserve">stakeholder </w:t>
      </w:r>
      <w:r w:rsidR="00E01E6C" w:rsidRPr="00B04DC5">
        <w:t xml:space="preserve">can gain a clear picture of </w:t>
      </w:r>
      <w:r w:rsidR="006025D4" w:rsidRPr="00B04DC5">
        <w:t xml:space="preserve">an </w:t>
      </w:r>
      <w:r w:rsidR="00E01E6C" w:rsidRPr="00B04DC5">
        <w:t>organisation, its imp</w:t>
      </w:r>
      <w:r w:rsidR="00D065AD" w:rsidRPr="00B04DC5">
        <w:t>acts, challenges and priorities</w:t>
      </w:r>
      <w:r w:rsidR="00E01E6C" w:rsidRPr="00B04DC5">
        <w:t xml:space="preserve"> </w:t>
      </w:r>
      <w:r w:rsidR="00BB680F" w:rsidRPr="00B04DC5">
        <w:t>(</w:t>
      </w:r>
      <w:proofErr w:type="spellStart"/>
      <w:r w:rsidR="00BB680F" w:rsidRPr="00B04DC5">
        <w:t>Schnackenberg</w:t>
      </w:r>
      <w:proofErr w:type="spellEnd"/>
      <w:r w:rsidR="00BB680F" w:rsidRPr="00B04DC5">
        <w:t xml:space="preserve"> &amp;</w:t>
      </w:r>
      <w:r w:rsidR="00713A6D" w:rsidRPr="00B04DC5">
        <w:t xml:space="preserve"> Tomlinson, 2014)</w:t>
      </w:r>
      <w:r w:rsidR="00E01E6C" w:rsidRPr="00B04DC5">
        <w:t>.</w:t>
      </w:r>
      <w:r w:rsidR="001942EE" w:rsidRPr="00B04DC5">
        <w:t xml:space="preserve"> </w:t>
      </w:r>
      <w:r w:rsidR="00156C91" w:rsidRPr="00B04DC5">
        <w:t xml:space="preserve">Clarity </w:t>
      </w:r>
      <w:r w:rsidR="001E594B" w:rsidRPr="00B04DC5">
        <w:t xml:space="preserve">is critical </w:t>
      </w:r>
      <w:r w:rsidR="00156C91" w:rsidRPr="00B04DC5">
        <w:t xml:space="preserve">in </w:t>
      </w:r>
      <w:r w:rsidR="00BA2DA1" w:rsidRPr="00B04DC5">
        <w:t xml:space="preserve">reducing </w:t>
      </w:r>
      <w:r w:rsidR="001E594B" w:rsidRPr="00B04DC5">
        <w:t xml:space="preserve">duplicity and </w:t>
      </w:r>
      <w:r w:rsidR="00BA2DA1" w:rsidRPr="00B04DC5">
        <w:t xml:space="preserve">setting </w:t>
      </w:r>
      <w:r w:rsidR="00146DF0" w:rsidRPr="00B04DC5">
        <w:t xml:space="preserve">parameters for articulating the issues </w:t>
      </w:r>
      <w:proofErr w:type="gramStart"/>
      <w:r w:rsidR="00146DF0" w:rsidRPr="00B04DC5">
        <w:t>managers</w:t>
      </w:r>
      <w:proofErr w:type="gramEnd"/>
      <w:r w:rsidR="00146DF0" w:rsidRPr="00B04DC5">
        <w:t xml:space="preserve"> face</w:t>
      </w:r>
      <w:r w:rsidR="00156C91" w:rsidRPr="00B04DC5">
        <w:t>,</w:t>
      </w:r>
      <w:r w:rsidR="00837A4C" w:rsidRPr="00B04DC5">
        <w:t xml:space="preserve"> </w:t>
      </w:r>
      <w:r w:rsidR="00156C91" w:rsidRPr="00B04DC5">
        <w:t xml:space="preserve">as </w:t>
      </w:r>
      <w:r w:rsidR="00837A4C" w:rsidRPr="00B04DC5">
        <w:t>it reduces ambiguity about the status of the organisation</w:t>
      </w:r>
      <w:r w:rsidR="00146DF0" w:rsidRPr="00B04DC5">
        <w:t xml:space="preserve">. </w:t>
      </w:r>
      <w:r w:rsidR="00D14297" w:rsidRPr="00B04DC5">
        <w:t>To</w:t>
      </w:r>
      <w:r w:rsidR="001E594B" w:rsidRPr="00B04DC5">
        <w:t xml:space="preserve"> be effective, the i</w:t>
      </w:r>
      <w:r w:rsidR="002A18FE" w:rsidRPr="00B04DC5">
        <w:t xml:space="preserve">nformation </w:t>
      </w:r>
      <w:r w:rsidR="00E57EDF" w:rsidRPr="00B04DC5">
        <w:t>shared</w:t>
      </w:r>
      <w:r w:rsidR="002A18FE" w:rsidRPr="00B04DC5">
        <w:t xml:space="preserve"> needs </w:t>
      </w:r>
      <w:r w:rsidR="00E01E6C" w:rsidRPr="00B04DC5">
        <w:t xml:space="preserve">to </w:t>
      </w:r>
      <w:r w:rsidRPr="00B04DC5">
        <w:t xml:space="preserve">be </w:t>
      </w:r>
      <w:r w:rsidR="002A18FE" w:rsidRPr="00B04DC5">
        <w:t xml:space="preserve">coherent, </w:t>
      </w:r>
      <w:r w:rsidR="00337A0A" w:rsidRPr="00B04DC5">
        <w:t>understandable</w:t>
      </w:r>
      <w:r w:rsidR="002A18FE" w:rsidRPr="00B04DC5">
        <w:t>, easy to interpret</w:t>
      </w:r>
      <w:r w:rsidR="00886DAF" w:rsidRPr="00B04DC5">
        <w:t xml:space="preserve"> and</w:t>
      </w:r>
      <w:r w:rsidR="002A18FE" w:rsidRPr="00B04DC5">
        <w:t xml:space="preserve"> presented as simply as possible.</w:t>
      </w:r>
    </w:p>
    <w:p w14:paraId="7C5B5B70" w14:textId="1EF14B40" w:rsidR="00FC004C" w:rsidRPr="00B04DC5" w:rsidRDefault="000E7636" w:rsidP="00B04DC5">
      <w:pPr>
        <w:pStyle w:val="APABody"/>
      </w:pPr>
      <w:r w:rsidRPr="00B04DC5">
        <w:t>The reports</w:t>
      </w:r>
      <w:r w:rsidR="00504659" w:rsidRPr="00B04DC5">
        <w:t xml:space="preserve"> examined in the present study</w:t>
      </w:r>
      <w:r w:rsidRPr="00B04DC5">
        <w:t xml:space="preserve"> </w:t>
      </w:r>
      <w:r w:rsidR="00DB7989" w:rsidRPr="00B04DC5">
        <w:t xml:space="preserve">all </w:t>
      </w:r>
      <w:r w:rsidR="00504659" w:rsidRPr="00B04DC5">
        <w:t xml:space="preserve">included </w:t>
      </w:r>
      <w:r w:rsidRPr="00B04DC5">
        <w:t>extensive</w:t>
      </w:r>
      <w:r w:rsidR="009A03B8" w:rsidRPr="00B04DC5">
        <w:t xml:space="preserve"> dat</w:t>
      </w:r>
      <w:r w:rsidR="00504659" w:rsidRPr="00B04DC5">
        <w:t>a, but provided very</w:t>
      </w:r>
      <w:r w:rsidRPr="00B04DC5">
        <w:t xml:space="preserve"> little context to </w:t>
      </w:r>
      <w:r w:rsidR="00FC004C" w:rsidRPr="00B04DC5">
        <w:t xml:space="preserve">aid </w:t>
      </w:r>
      <w:proofErr w:type="spellStart"/>
      <w:r w:rsidR="00FC004C" w:rsidRPr="00B04DC5">
        <w:t>understandability</w:t>
      </w:r>
      <w:proofErr w:type="spellEnd"/>
      <w:r w:rsidR="00487046" w:rsidRPr="00B04DC5">
        <w:t xml:space="preserve">. </w:t>
      </w:r>
      <w:r w:rsidR="00504659" w:rsidRPr="00B04DC5">
        <w:t xml:space="preserve">For example, </w:t>
      </w:r>
      <w:proofErr w:type="spellStart"/>
      <w:r w:rsidR="00F32868" w:rsidRPr="00B04DC5">
        <w:t>VicSuper</w:t>
      </w:r>
      <w:r w:rsidR="00302E5E" w:rsidRPr="00B04DC5">
        <w:t>’s</w:t>
      </w:r>
      <w:proofErr w:type="spellEnd"/>
      <w:r w:rsidR="00F32868" w:rsidRPr="00B04DC5">
        <w:t xml:space="preserve"> and Westpac</w:t>
      </w:r>
      <w:r w:rsidR="00302E5E" w:rsidRPr="00B04DC5">
        <w:t>’s</w:t>
      </w:r>
      <w:r w:rsidR="00F32868" w:rsidRPr="00B04DC5">
        <w:t xml:space="preserve"> </w:t>
      </w:r>
      <w:r w:rsidR="00487046" w:rsidRPr="00B04DC5">
        <w:t>report</w:t>
      </w:r>
      <w:r w:rsidR="00302E5E" w:rsidRPr="00B04DC5">
        <w:t>s</w:t>
      </w:r>
      <w:r w:rsidR="00487046" w:rsidRPr="00B04DC5">
        <w:t xml:space="preserve"> </w:t>
      </w:r>
      <w:r w:rsidR="00504659" w:rsidRPr="00B04DC5">
        <w:t>on</w:t>
      </w:r>
      <w:r w:rsidR="00487046" w:rsidRPr="00B04DC5">
        <w:t xml:space="preserve"> </w:t>
      </w:r>
      <w:r w:rsidR="00F32868" w:rsidRPr="00B04DC5">
        <w:t xml:space="preserve">employee </w:t>
      </w:r>
      <w:r w:rsidR="00487046" w:rsidRPr="00B04DC5">
        <w:t>gender</w:t>
      </w:r>
      <w:r w:rsidR="00F32868" w:rsidRPr="00B04DC5">
        <w:t xml:space="preserve"> </w:t>
      </w:r>
      <w:r w:rsidR="0078532F" w:rsidRPr="00B04DC5">
        <w:t>statistics</w:t>
      </w:r>
      <w:r w:rsidR="00932DF7" w:rsidRPr="00B04DC5">
        <w:t xml:space="preserve"> </w:t>
      </w:r>
      <w:r w:rsidR="00487046" w:rsidRPr="00B04DC5">
        <w:t>include</w:t>
      </w:r>
      <w:r w:rsidR="00705CEE" w:rsidRPr="00B04DC5">
        <w:t>d</w:t>
      </w:r>
      <w:r w:rsidR="00ED6D51" w:rsidRPr="00B04DC5">
        <w:t xml:space="preserve"> </w:t>
      </w:r>
      <w:r w:rsidR="003D5048" w:rsidRPr="00B04DC5">
        <w:t xml:space="preserve">data on </w:t>
      </w:r>
      <w:r w:rsidR="002D4CC5" w:rsidRPr="00B04DC5">
        <w:t xml:space="preserve">meeting </w:t>
      </w:r>
      <w:r w:rsidR="00ED6D51" w:rsidRPr="00B04DC5">
        <w:t xml:space="preserve">internal </w:t>
      </w:r>
      <w:r w:rsidR="00487046" w:rsidRPr="00B04DC5">
        <w:t>targets (</w:t>
      </w:r>
      <w:r w:rsidR="002B780C" w:rsidRPr="00B04DC5">
        <w:t xml:space="preserve">for </w:t>
      </w:r>
      <w:proofErr w:type="spellStart"/>
      <w:r w:rsidR="00487046" w:rsidRPr="00B04DC5">
        <w:t>VicSuper</w:t>
      </w:r>
      <w:proofErr w:type="spellEnd"/>
      <w:r w:rsidR="00487046" w:rsidRPr="00B04DC5">
        <w:t xml:space="preserve"> in relation to </w:t>
      </w:r>
      <w:r w:rsidR="00994C03" w:rsidRPr="00B04DC5">
        <w:t xml:space="preserve">the </w:t>
      </w:r>
      <w:r w:rsidR="00194236" w:rsidRPr="00B04DC5">
        <w:t xml:space="preserve">balance of </w:t>
      </w:r>
      <w:r w:rsidR="00994C03" w:rsidRPr="00B04DC5">
        <w:t xml:space="preserve">its </w:t>
      </w:r>
      <w:r w:rsidR="00194236" w:rsidRPr="00B04DC5">
        <w:t>workforce</w:t>
      </w:r>
      <w:r w:rsidR="00886DAF" w:rsidRPr="00B04DC5">
        <w:t xml:space="preserve"> and</w:t>
      </w:r>
      <w:r w:rsidR="00487046" w:rsidRPr="00B04DC5">
        <w:t xml:space="preserve"> </w:t>
      </w:r>
      <w:r w:rsidR="002B780C" w:rsidRPr="00B04DC5">
        <w:t xml:space="preserve">for </w:t>
      </w:r>
      <w:r w:rsidR="00487046" w:rsidRPr="00B04DC5">
        <w:t xml:space="preserve">Westpac in relation to </w:t>
      </w:r>
      <w:r w:rsidR="00194236" w:rsidRPr="00B04DC5">
        <w:t>women in leadership positions</w:t>
      </w:r>
      <w:r w:rsidR="00487046" w:rsidRPr="00B04DC5">
        <w:t>)</w:t>
      </w:r>
      <w:r w:rsidR="00ED6D51" w:rsidRPr="00B04DC5">
        <w:t xml:space="preserve">, </w:t>
      </w:r>
      <w:r w:rsidR="00994C03" w:rsidRPr="00B04DC5">
        <w:t xml:space="preserve">but did </w:t>
      </w:r>
      <w:r w:rsidR="00ED6D51" w:rsidRPr="00B04DC5">
        <w:t>not discuss whether the</w:t>
      </w:r>
      <w:r w:rsidR="00932522" w:rsidRPr="00B04DC5">
        <w:t xml:space="preserve"> data</w:t>
      </w:r>
      <w:r w:rsidR="00ED6D51" w:rsidRPr="00B04DC5">
        <w:t xml:space="preserve"> </w:t>
      </w:r>
      <w:r w:rsidR="0007101F" w:rsidRPr="00B04DC5">
        <w:t>match</w:t>
      </w:r>
      <w:r w:rsidR="00932522" w:rsidRPr="00B04DC5">
        <w:t>ed</w:t>
      </w:r>
      <w:r w:rsidR="0007101F" w:rsidRPr="00B04DC5">
        <w:t xml:space="preserve"> or exceed</w:t>
      </w:r>
      <w:r w:rsidR="00932522" w:rsidRPr="00B04DC5">
        <w:t>ed</w:t>
      </w:r>
      <w:r w:rsidR="00D66CBE" w:rsidRPr="00B04DC5">
        <w:t xml:space="preserve"> agreed</w:t>
      </w:r>
      <w:r w:rsidR="00F85E6D" w:rsidRPr="00B04DC5">
        <w:t xml:space="preserve"> sector</w:t>
      </w:r>
      <w:r w:rsidR="00ED6D51" w:rsidRPr="00B04DC5">
        <w:t xml:space="preserve"> standards</w:t>
      </w:r>
      <w:r w:rsidR="0007101F" w:rsidRPr="00B04DC5">
        <w:t xml:space="preserve">. It is neither </w:t>
      </w:r>
      <w:r w:rsidR="00FC004C" w:rsidRPr="00B04DC5">
        <w:t>clear</w:t>
      </w:r>
      <w:r w:rsidR="0007101F" w:rsidRPr="00B04DC5">
        <w:t xml:space="preserve"> nor easily comprehendible to the organisations’ stakeholders</w:t>
      </w:r>
      <w:r w:rsidR="00FC004C" w:rsidRPr="00B04DC5">
        <w:t xml:space="preserve"> h</w:t>
      </w:r>
      <w:r w:rsidR="0078532F" w:rsidRPr="00B04DC5">
        <w:t xml:space="preserve">ow the </w:t>
      </w:r>
      <w:r w:rsidR="003E0BD5" w:rsidRPr="00B04DC5">
        <w:t xml:space="preserve">targets </w:t>
      </w:r>
      <w:r w:rsidR="00487046" w:rsidRPr="00B04DC5">
        <w:t>compare</w:t>
      </w:r>
      <w:r w:rsidR="000254B5" w:rsidRPr="00B04DC5">
        <w:t>d</w:t>
      </w:r>
      <w:r w:rsidR="00487046" w:rsidRPr="00B04DC5">
        <w:t xml:space="preserve"> to the sector</w:t>
      </w:r>
      <w:r w:rsidR="009542C8" w:rsidRPr="00B04DC5">
        <w:t xml:space="preserve"> or the business community </w:t>
      </w:r>
      <w:r w:rsidR="00E57EDF" w:rsidRPr="00B04DC5">
        <w:t>more generally</w:t>
      </w:r>
      <w:r w:rsidR="00FC004C" w:rsidRPr="00B04DC5">
        <w:t>. Question</w:t>
      </w:r>
      <w:r w:rsidR="00B13271" w:rsidRPr="00B04DC5">
        <w:t>s</w:t>
      </w:r>
      <w:r w:rsidR="00FC004C" w:rsidRPr="00B04DC5">
        <w:t xml:space="preserve"> remain as to whether the targets are </w:t>
      </w:r>
      <w:r w:rsidR="002377DC" w:rsidRPr="00B04DC5">
        <w:t xml:space="preserve">realistic and what </w:t>
      </w:r>
      <w:r w:rsidR="00D9099A" w:rsidRPr="00B04DC5">
        <w:t>steps need to be undertaken</w:t>
      </w:r>
      <w:r w:rsidR="00FC004C" w:rsidRPr="00B04DC5">
        <w:t xml:space="preserve"> </w:t>
      </w:r>
      <w:r w:rsidR="00D9099A" w:rsidRPr="00B04DC5">
        <w:t xml:space="preserve">to </w:t>
      </w:r>
      <w:r w:rsidR="00FC004C" w:rsidRPr="00B04DC5">
        <w:t>achieve</w:t>
      </w:r>
      <w:r w:rsidR="00D9099A" w:rsidRPr="00B04DC5">
        <w:t xml:space="preserve"> them</w:t>
      </w:r>
      <w:r w:rsidR="00FC004C" w:rsidRPr="00B04DC5">
        <w:t>.</w:t>
      </w:r>
      <w:r w:rsidR="002377DC" w:rsidRPr="00B04DC5">
        <w:t xml:space="preserve"> </w:t>
      </w:r>
      <w:r w:rsidR="00D9099A" w:rsidRPr="00B04DC5">
        <w:t>Further, t</w:t>
      </w:r>
      <w:r w:rsidR="00FC004C" w:rsidRPr="00B04DC5">
        <w:t xml:space="preserve">he </w:t>
      </w:r>
      <w:r w:rsidR="0007101F" w:rsidRPr="00B04DC5">
        <w:t xml:space="preserve">information shared by each </w:t>
      </w:r>
      <w:r w:rsidR="00D9099A" w:rsidRPr="00B04DC5">
        <w:t xml:space="preserve">organisation indicated that </w:t>
      </w:r>
      <w:r w:rsidR="002377DC" w:rsidRPr="00B04DC5">
        <w:t xml:space="preserve">performance </w:t>
      </w:r>
      <w:r w:rsidR="00D9099A" w:rsidRPr="00B04DC5">
        <w:t xml:space="preserve">had </w:t>
      </w:r>
      <w:r w:rsidR="002377DC" w:rsidRPr="00B04DC5">
        <w:t>been positive (year-on-year)</w:t>
      </w:r>
      <w:r w:rsidR="00D9099A" w:rsidRPr="00B04DC5">
        <w:t>; however,</w:t>
      </w:r>
      <w:r w:rsidR="002377DC" w:rsidRPr="00B04DC5">
        <w:t xml:space="preserve"> it </w:t>
      </w:r>
      <w:r w:rsidR="00D9099A" w:rsidRPr="00B04DC5">
        <w:t xml:space="preserve">was </w:t>
      </w:r>
      <w:r w:rsidR="0007101F" w:rsidRPr="00B04DC5">
        <w:t>un</w:t>
      </w:r>
      <w:r w:rsidR="002377DC" w:rsidRPr="00B04DC5">
        <w:t xml:space="preserve">clear whether </w:t>
      </w:r>
      <w:r w:rsidR="0078532F" w:rsidRPr="00B04DC5">
        <w:t xml:space="preserve">the organisations lag </w:t>
      </w:r>
      <w:r w:rsidR="00972632" w:rsidRPr="00B04DC5">
        <w:t xml:space="preserve">behind others </w:t>
      </w:r>
      <w:r w:rsidR="0078532F" w:rsidRPr="00B04DC5">
        <w:t>or led</w:t>
      </w:r>
      <w:r w:rsidR="002377DC" w:rsidRPr="00B04DC5">
        <w:t xml:space="preserve"> the sector.</w:t>
      </w:r>
      <w:r w:rsidR="00C942FB" w:rsidRPr="00B04DC5">
        <w:t xml:space="preserve"> Interested stakeholders may </w:t>
      </w:r>
      <w:r w:rsidR="00DC0A04" w:rsidRPr="00B04DC5">
        <w:t>suspect</w:t>
      </w:r>
      <w:r w:rsidR="00C942FB" w:rsidRPr="00B04DC5">
        <w:t xml:space="preserve"> duplicity if the organisations</w:t>
      </w:r>
      <w:r w:rsidR="005F51A5" w:rsidRPr="00B04DC5">
        <w:t>’</w:t>
      </w:r>
      <w:r w:rsidR="00C942FB" w:rsidRPr="00B04DC5">
        <w:t xml:space="preserve"> </w:t>
      </w:r>
      <w:r w:rsidR="005F51A5" w:rsidRPr="00B04DC5">
        <w:t>gender target</w:t>
      </w:r>
      <w:r w:rsidR="00392109" w:rsidRPr="00B04DC5">
        <w:t>s</w:t>
      </w:r>
      <w:r w:rsidR="005F51A5" w:rsidRPr="00B04DC5">
        <w:t xml:space="preserve"> and performance</w:t>
      </w:r>
      <w:r w:rsidR="00392109" w:rsidRPr="00B04DC5">
        <w:t>s</w:t>
      </w:r>
      <w:r w:rsidR="005F51A5" w:rsidRPr="00B04DC5">
        <w:t xml:space="preserve"> are ultimately </w:t>
      </w:r>
      <w:r w:rsidR="00141422" w:rsidRPr="00B04DC5">
        <w:t>discovered</w:t>
      </w:r>
      <w:r w:rsidR="005F51A5" w:rsidRPr="00B04DC5">
        <w:t xml:space="preserve"> to be</w:t>
      </w:r>
      <w:r w:rsidR="00C942FB" w:rsidRPr="00B04DC5">
        <w:t xml:space="preserve"> below sector standards.</w:t>
      </w:r>
    </w:p>
    <w:p w14:paraId="535D96E3" w14:textId="64EDFD00" w:rsidR="00225094" w:rsidRPr="00B04DC5" w:rsidRDefault="00145204" w:rsidP="00B04DC5">
      <w:pPr>
        <w:pStyle w:val="APABody"/>
      </w:pPr>
      <w:r w:rsidRPr="00B04DC5">
        <w:lastRenderedPageBreak/>
        <w:t xml:space="preserve">The performance </w:t>
      </w:r>
      <w:r w:rsidR="00225094" w:rsidRPr="00B04DC5">
        <w:t xml:space="preserve">data also </w:t>
      </w:r>
      <w:r w:rsidR="00AD1530" w:rsidRPr="00B04DC5">
        <w:t xml:space="preserve">lacked </w:t>
      </w:r>
      <w:r w:rsidR="00225094" w:rsidRPr="00B04DC5">
        <w:t xml:space="preserve">detail </w:t>
      </w:r>
      <w:r w:rsidR="007F15F4" w:rsidRPr="00B04DC5">
        <w:t xml:space="preserve">about the </w:t>
      </w:r>
      <w:r w:rsidRPr="00B04DC5">
        <w:t xml:space="preserve">initiatives </w:t>
      </w:r>
      <w:r w:rsidR="0019164D" w:rsidRPr="00B04DC5">
        <w:t xml:space="preserve">driving </w:t>
      </w:r>
      <w:r w:rsidRPr="00B04DC5">
        <w:t xml:space="preserve">performance. </w:t>
      </w:r>
      <w:r w:rsidR="0019164D" w:rsidRPr="00B04DC5">
        <w:t>For example, i</w:t>
      </w:r>
      <w:r w:rsidRPr="00B04DC5">
        <w:t xml:space="preserve">n relation to gender, it </w:t>
      </w:r>
      <w:r w:rsidR="00A13E3A" w:rsidRPr="00B04DC5">
        <w:t xml:space="preserve">was </w:t>
      </w:r>
      <w:r w:rsidRPr="00B04DC5">
        <w:t>not clear whether</w:t>
      </w:r>
      <w:r w:rsidR="00E57FE5" w:rsidRPr="00B04DC5">
        <w:t xml:space="preserve"> the</w:t>
      </w:r>
      <w:r w:rsidRPr="00B04DC5">
        <w:t xml:space="preserve"> improvements </w:t>
      </w:r>
      <w:r w:rsidR="00743950" w:rsidRPr="00B04DC5">
        <w:t>were driven by</w:t>
      </w:r>
      <w:r w:rsidRPr="00B04DC5">
        <w:t xml:space="preserve"> specific initiatives or natural attrition. A stakeholder </w:t>
      </w:r>
      <w:r w:rsidR="00E57FE5" w:rsidRPr="00B04DC5">
        <w:t xml:space="preserve">may </w:t>
      </w:r>
      <w:r w:rsidRPr="00B04DC5">
        <w:t xml:space="preserve">be curious </w:t>
      </w:r>
      <w:r w:rsidR="00E57FE5" w:rsidRPr="00B04DC5">
        <w:t xml:space="preserve">as to </w:t>
      </w:r>
      <w:r w:rsidRPr="00B04DC5">
        <w:t>whether processes of positive discrimination are in place</w:t>
      </w:r>
      <w:r w:rsidR="00886DAF" w:rsidRPr="00B04DC5">
        <w:t xml:space="preserve"> and</w:t>
      </w:r>
      <w:r w:rsidRPr="00B04DC5">
        <w:t xml:space="preserve"> </w:t>
      </w:r>
      <w:r w:rsidR="00E57FE5" w:rsidRPr="00B04DC5">
        <w:t xml:space="preserve">as to what </w:t>
      </w:r>
      <w:r w:rsidRPr="00B04DC5">
        <w:t>trade-offs have been</w:t>
      </w:r>
      <w:r w:rsidR="00E57FE5" w:rsidRPr="00B04DC5">
        <w:t xml:space="preserve"> made</w:t>
      </w:r>
      <w:r w:rsidRPr="00B04DC5">
        <w:t xml:space="preserve">. </w:t>
      </w:r>
      <w:r w:rsidR="00225094" w:rsidRPr="00B04DC5">
        <w:t xml:space="preserve">The </w:t>
      </w:r>
      <w:r w:rsidR="004D22DF" w:rsidRPr="00B04DC5">
        <w:t>organisation</w:t>
      </w:r>
      <w:r w:rsidR="00E57FE5" w:rsidRPr="00B04DC5">
        <w:t xml:space="preserve">s </w:t>
      </w:r>
      <w:r w:rsidR="00380636" w:rsidRPr="00B04DC5">
        <w:t>gave</w:t>
      </w:r>
      <w:r w:rsidR="00E57FE5" w:rsidRPr="00B04DC5">
        <w:t xml:space="preserve"> the impression </w:t>
      </w:r>
      <w:r w:rsidR="00171872" w:rsidRPr="00B04DC5">
        <w:t>that</w:t>
      </w:r>
      <w:r w:rsidR="009273BD" w:rsidRPr="00B04DC5">
        <w:t xml:space="preserve"> </w:t>
      </w:r>
      <w:r w:rsidR="00225094" w:rsidRPr="00B04DC5">
        <w:t>progress</w:t>
      </w:r>
      <w:r w:rsidR="00E57FE5" w:rsidRPr="00B04DC5">
        <w:t xml:space="preserve"> is </w:t>
      </w:r>
      <w:r w:rsidR="000D1135" w:rsidRPr="00B04DC5">
        <w:t>‘</w:t>
      </w:r>
      <w:r w:rsidR="00E57FE5" w:rsidRPr="00B04DC5">
        <w:t>sound</w:t>
      </w:r>
      <w:r w:rsidR="000D1135" w:rsidRPr="00B04DC5">
        <w:t>’</w:t>
      </w:r>
      <w:r w:rsidR="00225094" w:rsidRPr="00B04DC5">
        <w:t xml:space="preserve"> and that </w:t>
      </w:r>
      <w:r w:rsidR="000D1135" w:rsidRPr="00B04DC5">
        <w:t>they</w:t>
      </w:r>
      <w:r w:rsidR="00F9183E" w:rsidRPr="00B04DC5">
        <w:t xml:space="preserve"> </w:t>
      </w:r>
      <w:r w:rsidR="00E57FE5" w:rsidRPr="00B04DC5">
        <w:t>are</w:t>
      </w:r>
      <w:r w:rsidR="00F9183E" w:rsidRPr="00B04DC5">
        <w:t xml:space="preserve"> responsive</w:t>
      </w:r>
      <w:r w:rsidR="00E57FE5" w:rsidRPr="00B04DC5">
        <w:t>; however,</w:t>
      </w:r>
      <w:r w:rsidR="009273BD" w:rsidRPr="00B04DC5">
        <w:t xml:space="preserve"> the </w:t>
      </w:r>
      <w:r w:rsidR="004D22DF" w:rsidRPr="00B04DC5">
        <w:t>absence of context reduces clarity and perceived transparency</w:t>
      </w:r>
      <w:r w:rsidR="00150189" w:rsidRPr="00B04DC5">
        <w:t xml:space="preserve">, </w:t>
      </w:r>
      <w:r w:rsidR="00CB17B7" w:rsidRPr="00B04DC5">
        <w:t>which in turn gives rise</w:t>
      </w:r>
      <w:r w:rsidR="00150189" w:rsidRPr="00B04DC5">
        <w:t xml:space="preserve"> to organised hypocrisy</w:t>
      </w:r>
      <w:r w:rsidR="00784B71" w:rsidRPr="00B04DC5">
        <w:t>.</w:t>
      </w:r>
    </w:p>
    <w:p w14:paraId="4B140DFC" w14:textId="3A044632" w:rsidR="0096550B" w:rsidRPr="00B04DC5" w:rsidRDefault="0096550B" w:rsidP="00B04DC5">
      <w:pPr>
        <w:pStyle w:val="APABody"/>
      </w:pPr>
      <w:r w:rsidRPr="00B04DC5">
        <w:t xml:space="preserve">Similar issues </w:t>
      </w:r>
      <w:r w:rsidR="007B1720" w:rsidRPr="00B04DC5">
        <w:t>arose</w:t>
      </w:r>
      <w:r w:rsidRPr="00B04DC5">
        <w:t xml:space="preserve"> at </w:t>
      </w:r>
      <w:r w:rsidR="00D5514B" w:rsidRPr="00B04DC5">
        <w:t>Bank Australia</w:t>
      </w:r>
      <w:r w:rsidRPr="00B04DC5">
        <w:t xml:space="preserve"> in relation to</w:t>
      </w:r>
      <w:r w:rsidR="007B1720" w:rsidRPr="00B04DC5">
        <w:t xml:space="preserve"> its</w:t>
      </w:r>
      <w:r w:rsidRPr="00B04DC5">
        <w:t xml:space="preserve"> carbon emission data. </w:t>
      </w:r>
      <w:r w:rsidR="007B1720" w:rsidRPr="00B04DC5">
        <w:t>Bank Australia provided e</w:t>
      </w:r>
      <w:r w:rsidRPr="00B04DC5">
        <w:t xml:space="preserve">mission </w:t>
      </w:r>
      <w:r w:rsidR="00D5514B" w:rsidRPr="00B04DC5">
        <w:t>reduction figures</w:t>
      </w:r>
      <w:r w:rsidR="00293E52" w:rsidRPr="00B04DC5">
        <w:t xml:space="preserve"> for</w:t>
      </w:r>
      <w:r w:rsidR="00D5514B" w:rsidRPr="00B04DC5">
        <w:t xml:space="preserve"> 2012 and 2013</w:t>
      </w:r>
      <w:r w:rsidR="007B1720" w:rsidRPr="00B04DC5">
        <w:t>; however,</w:t>
      </w:r>
      <w:r w:rsidRPr="00B04DC5">
        <w:t xml:space="preserve"> it </w:t>
      </w:r>
      <w:r w:rsidR="007B1720" w:rsidRPr="00B04DC5">
        <w:t xml:space="preserve">was </w:t>
      </w:r>
      <w:r w:rsidR="00D5514B" w:rsidRPr="00B04DC5">
        <w:t>not clear what these figures mean</w:t>
      </w:r>
      <w:r w:rsidR="009263BE" w:rsidRPr="00B04DC5">
        <w:t>t</w:t>
      </w:r>
      <w:r w:rsidR="00D5514B" w:rsidRPr="00B04DC5">
        <w:t xml:space="preserve"> in terms of organisational strategy</w:t>
      </w:r>
      <w:r w:rsidRPr="00B04DC5">
        <w:t xml:space="preserve">. </w:t>
      </w:r>
      <w:r w:rsidR="00F3747C" w:rsidRPr="00B04DC5">
        <w:t>Further, no information was</w:t>
      </w:r>
      <w:r w:rsidRPr="00B04DC5">
        <w:t xml:space="preserve"> provided about the </w:t>
      </w:r>
      <w:r w:rsidR="00C06E30" w:rsidRPr="00B04DC5">
        <w:t xml:space="preserve">positive </w:t>
      </w:r>
      <w:r w:rsidR="00236B17" w:rsidRPr="00B04DC5">
        <w:t xml:space="preserve">or </w:t>
      </w:r>
      <w:r w:rsidR="00C06E30" w:rsidRPr="00B04DC5">
        <w:t>negative</w:t>
      </w:r>
      <w:r w:rsidR="00485AB9" w:rsidRPr="00B04DC5">
        <w:t xml:space="preserve"> consequences </w:t>
      </w:r>
      <w:r w:rsidR="00236B17" w:rsidRPr="00B04DC5">
        <w:t xml:space="preserve">of </w:t>
      </w:r>
      <w:r w:rsidRPr="00B04DC5">
        <w:t>other operations and process</w:t>
      </w:r>
      <w:r w:rsidR="00B13271" w:rsidRPr="00B04DC5">
        <w:t>es</w:t>
      </w:r>
      <w:r w:rsidRPr="00B04DC5">
        <w:t xml:space="preserve"> </w:t>
      </w:r>
      <w:r w:rsidR="00CB2F4C" w:rsidRPr="00B04DC5">
        <w:t xml:space="preserve">related to </w:t>
      </w:r>
      <w:r w:rsidRPr="00B04DC5">
        <w:t>emission reductions.</w:t>
      </w:r>
      <w:r w:rsidR="00C06E30" w:rsidRPr="00B04DC5">
        <w:t xml:space="preserve"> </w:t>
      </w:r>
      <w:r w:rsidR="00FA34A6" w:rsidRPr="00B04DC5">
        <w:t>This is</w:t>
      </w:r>
      <w:r w:rsidR="00F50A6E" w:rsidRPr="00B04DC5">
        <w:t xml:space="preserve"> </w:t>
      </w:r>
      <w:r w:rsidR="007500F5" w:rsidRPr="00B04DC5">
        <w:t>likely</w:t>
      </w:r>
      <w:r w:rsidR="00F50A6E" w:rsidRPr="00B04DC5">
        <w:t xml:space="preserve"> to raise questions </w:t>
      </w:r>
      <w:r w:rsidR="00D14297" w:rsidRPr="00B04DC5">
        <w:t>among</w:t>
      </w:r>
      <w:r w:rsidR="00F50A6E" w:rsidRPr="00B04DC5">
        <w:t xml:space="preserve"> stakeholders </w:t>
      </w:r>
      <w:r w:rsidR="00091069" w:rsidRPr="00B04DC5">
        <w:t xml:space="preserve">as to </w:t>
      </w:r>
      <w:r w:rsidR="00C06E30" w:rsidRPr="00B04DC5">
        <w:t>w</w:t>
      </w:r>
      <w:r w:rsidRPr="00B04DC5">
        <w:t>hat tensions exist</w:t>
      </w:r>
      <w:r w:rsidR="00886DAF" w:rsidRPr="00B04DC5">
        <w:t xml:space="preserve"> and</w:t>
      </w:r>
      <w:r w:rsidR="00C06E30" w:rsidRPr="00B04DC5">
        <w:t xml:space="preserve"> w</w:t>
      </w:r>
      <w:r w:rsidRPr="00B04DC5">
        <w:t xml:space="preserve">hat sacrifices have </w:t>
      </w:r>
      <w:r w:rsidR="00EB5FE7" w:rsidRPr="00B04DC5">
        <w:t xml:space="preserve">been </w:t>
      </w:r>
      <w:r w:rsidRPr="00B04DC5">
        <w:t>made</w:t>
      </w:r>
      <w:r w:rsidR="00091069" w:rsidRPr="00B04DC5">
        <w:t>.</w:t>
      </w:r>
      <w:r w:rsidRPr="00B04DC5">
        <w:t xml:space="preserve"> P</w:t>
      </w:r>
      <w:r w:rsidR="00545A05" w:rsidRPr="00B04DC5">
        <w:t xml:space="preserve">erhaps more </w:t>
      </w:r>
      <w:r w:rsidR="00091069" w:rsidRPr="00B04DC5">
        <w:t>significantly, there was also a lack of</w:t>
      </w:r>
      <w:r w:rsidRPr="00B04DC5">
        <w:t xml:space="preserve"> data </w:t>
      </w:r>
      <w:r w:rsidR="00D323BB" w:rsidRPr="00B04DC5">
        <w:t xml:space="preserve">about </w:t>
      </w:r>
      <w:r w:rsidRPr="00B04DC5">
        <w:t xml:space="preserve">the </w:t>
      </w:r>
      <w:r w:rsidR="00D5514B" w:rsidRPr="00B04DC5">
        <w:t>scope of the funded projects (e.g.,</w:t>
      </w:r>
      <w:r w:rsidR="00D323BB" w:rsidRPr="00B04DC5">
        <w:t xml:space="preserve"> the</w:t>
      </w:r>
      <w:r w:rsidR="00D5514B" w:rsidRPr="00B04DC5">
        <w:t xml:space="preserve"> number</w:t>
      </w:r>
      <w:r w:rsidR="00D323BB" w:rsidRPr="00B04DC5">
        <w:t xml:space="preserve"> and</w:t>
      </w:r>
      <w:r w:rsidR="00D5514B" w:rsidRPr="00B04DC5">
        <w:t xml:space="preserve"> range</w:t>
      </w:r>
      <w:r w:rsidR="00D323BB" w:rsidRPr="00B04DC5">
        <w:t xml:space="preserve"> of </w:t>
      </w:r>
      <w:r w:rsidR="00E4204C" w:rsidRPr="00B04DC5">
        <w:t xml:space="preserve">the </w:t>
      </w:r>
      <w:r w:rsidR="00D323BB" w:rsidRPr="00B04DC5">
        <w:t>funded projects</w:t>
      </w:r>
      <w:r w:rsidR="00D5514B" w:rsidRPr="00B04DC5">
        <w:t xml:space="preserve">) and whether the offsets </w:t>
      </w:r>
      <w:r w:rsidR="00E4204C" w:rsidRPr="00B04DC5">
        <w:t>were</w:t>
      </w:r>
      <w:r w:rsidR="00D5514B" w:rsidRPr="00B04DC5">
        <w:t xml:space="preserve"> achieved through careful integration across multiple funded projects or one large project. </w:t>
      </w:r>
      <w:r w:rsidR="00DC3A35" w:rsidRPr="00B04DC5">
        <w:t>Additionally</w:t>
      </w:r>
      <w:r w:rsidR="002B780C" w:rsidRPr="00B04DC5">
        <w:t xml:space="preserve">, there is a question </w:t>
      </w:r>
      <w:r w:rsidR="00DC3A35" w:rsidRPr="00B04DC5">
        <w:t xml:space="preserve">as to </w:t>
      </w:r>
      <w:r w:rsidR="002B780C" w:rsidRPr="00B04DC5">
        <w:t>whether reductions have occur</w:t>
      </w:r>
      <w:r w:rsidR="00F50A6E" w:rsidRPr="00B04DC5">
        <w:t>r</w:t>
      </w:r>
      <w:r w:rsidR="002B780C" w:rsidRPr="00B04DC5">
        <w:t>ed due to intentional actions or as an unintentional consequence.</w:t>
      </w:r>
      <w:r w:rsidR="00F50A6E" w:rsidRPr="00B04DC5">
        <w:t xml:space="preserve"> Failure to discuss </w:t>
      </w:r>
      <w:r w:rsidR="0021263D" w:rsidRPr="00B04DC5">
        <w:t xml:space="preserve">such </w:t>
      </w:r>
      <w:r w:rsidR="00A80D5A" w:rsidRPr="00B04DC5">
        <w:t xml:space="preserve">issues </w:t>
      </w:r>
      <w:r w:rsidR="00F50A6E" w:rsidRPr="00B04DC5">
        <w:t>leaves organisation</w:t>
      </w:r>
      <w:r w:rsidR="0021263D" w:rsidRPr="00B04DC5">
        <w:t>s</w:t>
      </w:r>
      <w:r w:rsidR="00F50A6E" w:rsidRPr="00B04DC5">
        <w:t xml:space="preserve"> open to charges of organised hypocrisy</w:t>
      </w:r>
      <w:r w:rsidR="00E613CB" w:rsidRPr="00B04DC5">
        <w:t xml:space="preserve">. Knowledgeable stakeholders may have given leeway to the organisation </w:t>
      </w:r>
      <w:r w:rsidR="00A80D5A" w:rsidRPr="00B04DC5">
        <w:t>had</w:t>
      </w:r>
      <w:r w:rsidR="00E613CB" w:rsidRPr="00B04DC5">
        <w:t xml:space="preserve"> emission</w:t>
      </w:r>
      <w:r w:rsidR="003367CF" w:rsidRPr="00B04DC5">
        <w:t>s</w:t>
      </w:r>
      <w:r w:rsidR="00E613CB" w:rsidRPr="00B04DC5">
        <w:t xml:space="preserve"> </w:t>
      </w:r>
      <w:r w:rsidR="00A80D5A" w:rsidRPr="00B04DC5">
        <w:t>increased</w:t>
      </w:r>
      <w:r w:rsidR="00F50A6E" w:rsidRPr="00B04DC5">
        <w:t>.</w:t>
      </w:r>
    </w:p>
    <w:p w14:paraId="3EAD370C" w14:textId="4CE4A0D1" w:rsidR="00145204" w:rsidRPr="00B04DC5" w:rsidRDefault="0096550B" w:rsidP="00B04DC5">
      <w:pPr>
        <w:pStyle w:val="APABody"/>
      </w:pPr>
      <w:r w:rsidRPr="00B04DC5">
        <w:t xml:space="preserve">Issues of gender equality and carbon </w:t>
      </w:r>
      <w:r w:rsidR="00A80D5A" w:rsidRPr="00B04DC5">
        <w:t>emissions also raise issues about both</w:t>
      </w:r>
      <w:r w:rsidRPr="00B04DC5">
        <w:t xml:space="preserve"> duplicity and organised hypocrisy</w:t>
      </w:r>
      <w:r w:rsidR="00A80D5A" w:rsidRPr="00B04DC5">
        <w:t xml:space="preserve">. Questions include: does the </w:t>
      </w:r>
      <w:r w:rsidR="007F15F4" w:rsidRPr="00B04DC5">
        <w:t>lack of context mask duplicity</w:t>
      </w:r>
      <w:r w:rsidR="00A80D5A" w:rsidRPr="00B04DC5">
        <w:t>; a</w:t>
      </w:r>
      <w:r w:rsidR="00784B71" w:rsidRPr="00B04DC5">
        <w:t>re the</w:t>
      </w:r>
      <w:r w:rsidR="00A80D5A" w:rsidRPr="00B04DC5">
        <w:t xml:space="preserve"> organisations</w:t>
      </w:r>
      <w:r w:rsidR="00784B71" w:rsidRPr="00B04DC5">
        <w:t xml:space="preserve"> attempting to </w:t>
      </w:r>
      <w:r w:rsidR="0034468D" w:rsidRPr="00B04DC5">
        <w:t xml:space="preserve">create </w:t>
      </w:r>
      <w:r w:rsidR="00784B71" w:rsidRPr="00B04DC5">
        <w:t>an impression of responsiveness</w:t>
      </w:r>
      <w:r w:rsidR="003303A5" w:rsidRPr="00B04DC5">
        <w:t>, but seeking to</w:t>
      </w:r>
      <w:r w:rsidR="00784B71" w:rsidRPr="00B04DC5">
        <w:t xml:space="preserve"> avoid</w:t>
      </w:r>
      <w:r w:rsidR="0034468D" w:rsidRPr="00B04DC5">
        <w:t xml:space="preserve"> </w:t>
      </w:r>
      <w:r w:rsidR="00A80D5A" w:rsidRPr="00B04DC5">
        <w:t>their</w:t>
      </w:r>
      <w:r w:rsidR="00784B71" w:rsidRPr="00B04DC5">
        <w:t xml:space="preserve"> underlying </w:t>
      </w:r>
      <w:r w:rsidR="00A80D5A" w:rsidRPr="00B04DC5">
        <w:t xml:space="preserve">activities being scrutinised; and </w:t>
      </w:r>
      <w:r w:rsidR="00784B71" w:rsidRPr="00B04DC5">
        <w:t>d</w:t>
      </w:r>
      <w:r w:rsidR="00EB5FE7" w:rsidRPr="00B04DC5">
        <w:t xml:space="preserve">o </w:t>
      </w:r>
      <w:r w:rsidRPr="00B04DC5">
        <w:t xml:space="preserve">these issues </w:t>
      </w:r>
      <w:r w:rsidR="00A80D5A" w:rsidRPr="00B04DC5">
        <w:t xml:space="preserve">reflect </w:t>
      </w:r>
      <w:r w:rsidR="007F15F4" w:rsidRPr="00B04DC5">
        <w:t>growing community</w:t>
      </w:r>
      <w:r w:rsidRPr="00B04DC5">
        <w:t xml:space="preserve"> and stakeholder pressure</w:t>
      </w:r>
      <w:r w:rsidR="00A80D5A" w:rsidRPr="00B04DC5">
        <w:t>s</w:t>
      </w:r>
      <w:r w:rsidR="00AD3E3A" w:rsidRPr="00B04DC5">
        <w:t xml:space="preserve"> that </w:t>
      </w:r>
      <w:r w:rsidR="00025A34" w:rsidRPr="00B04DC5">
        <w:t>managers</w:t>
      </w:r>
      <w:r w:rsidR="00784B71" w:rsidRPr="00B04DC5">
        <w:t xml:space="preserve"> </w:t>
      </w:r>
      <w:r w:rsidR="00AD3E3A" w:rsidRPr="00B04DC5">
        <w:t xml:space="preserve">find </w:t>
      </w:r>
      <w:r w:rsidR="00A80D5A" w:rsidRPr="00B04DC5">
        <w:t xml:space="preserve">it </w:t>
      </w:r>
      <w:r w:rsidR="00784B71" w:rsidRPr="00B04DC5">
        <w:t>difficult to address</w:t>
      </w:r>
      <w:r w:rsidR="0034468D" w:rsidRPr="00B04DC5">
        <w:t>?</w:t>
      </w:r>
      <w:r w:rsidR="00A80D5A" w:rsidRPr="00B04DC5">
        <w:t xml:space="preserve"> </w:t>
      </w:r>
      <w:r w:rsidR="00025A34" w:rsidRPr="00B04DC5">
        <w:t xml:space="preserve">Simple explanations of the </w:t>
      </w:r>
      <w:r w:rsidR="00025A34" w:rsidRPr="00B04DC5">
        <w:lastRenderedPageBreak/>
        <w:t xml:space="preserve">choices made, </w:t>
      </w:r>
      <w:r w:rsidR="00981822" w:rsidRPr="00B04DC5">
        <w:t xml:space="preserve">which </w:t>
      </w:r>
      <w:r w:rsidR="00025A34" w:rsidRPr="00B04DC5">
        <w:t xml:space="preserve">trade-offs </w:t>
      </w:r>
      <w:r w:rsidR="00D3510C" w:rsidRPr="00B04DC5">
        <w:t>were</w:t>
      </w:r>
      <w:r w:rsidR="00981822" w:rsidRPr="00B04DC5">
        <w:t xml:space="preserve"> considered </w:t>
      </w:r>
      <w:r w:rsidR="00025A34" w:rsidRPr="00B04DC5">
        <w:t>acceptable</w:t>
      </w:r>
      <w:r w:rsidR="00886DAF" w:rsidRPr="00B04DC5">
        <w:t xml:space="preserve"> and</w:t>
      </w:r>
      <w:r w:rsidR="00025A34" w:rsidRPr="00B04DC5">
        <w:t xml:space="preserve"> the rationale for policies </w:t>
      </w:r>
      <w:r w:rsidRPr="00B04DC5">
        <w:t xml:space="preserve">in these areas could </w:t>
      </w:r>
      <w:r w:rsidR="00981822" w:rsidRPr="00B04DC5">
        <w:t>enable</w:t>
      </w:r>
      <w:r w:rsidRPr="00B04DC5">
        <w:t xml:space="preserve"> these challenges</w:t>
      </w:r>
      <w:r w:rsidR="00981822" w:rsidRPr="00B04DC5">
        <w:t xml:space="preserve"> to be managed</w:t>
      </w:r>
      <w:r w:rsidRPr="00B04DC5">
        <w:t xml:space="preserve"> more effectively</w:t>
      </w:r>
      <w:r w:rsidR="00981822" w:rsidRPr="00B04DC5">
        <w:t xml:space="preserve"> and create</w:t>
      </w:r>
      <w:r w:rsidR="007B3CD2" w:rsidRPr="00B04DC5">
        <w:t xml:space="preserve"> opportunities for stakeholder dialogue.</w:t>
      </w:r>
    </w:p>
    <w:p w14:paraId="519036AF" w14:textId="183AF778" w:rsidR="005D7A13" w:rsidRPr="00B04DC5" w:rsidRDefault="004468B1" w:rsidP="00B04DC5">
      <w:pPr>
        <w:pStyle w:val="APABody"/>
      </w:pPr>
      <w:r w:rsidRPr="00B04DC5">
        <w:t xml:space="preserve">One further issue </w:t>
      </w:r>
      <w:r w:rsidR="00084909" w:rsidRPr="00B04DC5">
        <w:t xml:space="preserve">that arose in the reports relates to </w:t>
      </w:r>
      <w:r w:rsidRPr="00B04DC5">
        <w:t>a lack of specificity.</w:t>
      </w:r>
      <w:r w:rsidR="00084909" w:rsidRPr="00B04DC5">
        <w:t xml:space="preserve"> For example,</w:t>
      </w:r>
      <w:r w:rsidRPr="00B04DC5">
        <w:t xml:space="preserve"> Bank Australi</w:t>
      </w:r>
      <w:r w:rsidR="00084909" w:rsidRPr="00B04DC5">
        <w:t xml:space="preserve">a used </w:t>
      </w:r>
      <w:r w:rsidRPr="00B04DC5">
        <w:t>the tagline ‘Responsible Banking’ consistently</w:t>
      </w:r>
      <w:r w:rsidR="00AB1BC2" w:rsidRPr="00B04DC5">
        <w:t>; however,</w:t>
      </w:r>
      <w:r w:rsidR="007A1B82" w:rsidRPr="00B04DC5">
        <w:t xml:space="preserve"> the </w:t>
      </w:r>
      <w:r w:rsidR="005C784E" w:rsidRPr="00B04DC5">
        <w:t xml:space="preserve">meaning </w:t>
      </w:r>
      <w:r w:rsidR="00AB1BC2" w:rsidRPr="00B04DC5">
        <w:t xml:space="preserve">of this phrase appeared to </w:t>
      </w:r>
      <w:r w:rsidR="005C784E" w:rsidRPr="00B04DC5">
        <w:t>change</w:t>
      </w:r>
      <w:r w:rsidR="00AB1BC2" w:rsidRPr="00B04DC5">
        <w:t xml:space="preserve"> throughout the report</w:t>
      </w:r>
      <w:r w:rsidR="00E6715A" w:rsidRPr="00B04DC5">
        <w:t xml:space="preserve">. </w:t>
      </w:r>
      <w:r w:rsidR="0086774A" w:rsidRPr="00B04DC5">
        <w:t>Initially</w:t>
      </w:r>
      <w:r w:rsidR="00AB1BC2" w:rsidRPr="00B04DC5">
        <w:t>,</w:t>
      </w:r>
      <w:r w:rsidR="0086774A" w:rsidRPr="00B04DC5">
        <w:t xml:space="preserve"> </w:t>
      </w:r>
      <w:r w:rsidR="00AB1BC2" w:rsidRPr="00B04DC5">
        <w:t>the report focused on</w:t>
      </w:r>
      <w:r w:rsidR="0086774A" w:rsidRPr="00B04DC5">
        <w:t xml:space="preserve"> ‘customer wellbeing’</w:t>
      </w:r>
      <w:r w:rsidR="00AB1BC2" w:rsidRPr="00B04DC5">
        <w:t>,</w:t>
      </w:r>
      <w:r w:rsidR="0086774A" w:rsidRPr="00B04DC5">
        <w:t xml:space="preserve"> ‘doing things differently’</w:t>
      </w:r>
      <w:r w:rsidR="00AB1BC2" w:rsidRPr="00B04DC5">
        <w:t xml:space="preserve"> and Bank Australia’s </w:t>
      </w:r>
      <w:r w:rsidR="0086774A" w:rsidRPr="00B04DC5">
        <w:t xml:space="preserve">commitment to </w:t>
      </w:r>
      <w:r w:rsidR="00E80777" w:rsidRPr="00B04DC5">
        <w:t>‘</w:t>
      </w:r>
      <w:r w:rsidR="0086774A" w:rsidRPr="00B04DC5">
        <w:t>the achievement of a balanced set of outcomes that are in line with customers’ expectations across our key areas of performance</w:t>
      </w:r>
      <w:r w:rsidR="00E80777" w:rsidRPr="00B04DC5">
        <w:t>’</w:t>
      </w:r>
      <w:r w:rsidR="00B13271" w:rsidRPr="00B04DC5">
        <w:t xml:space="preserve"> </w:t>
      </w:r>
      <w:r w:rsidR="008C4743" w:rsidRPr="00B04DC5">
        <w:t>(2011</w:t>
      </w:r>
      <w:r w:rsidR="00150D9D" w:rsidRPr="00B04DC5">
        <w:t>, p. 3</w:t>
      </w:r>
      <w:r w:rsidR="008C4743" w:rsidRPr="00B04DC5">
        <w:t>)</w:t>
      </w:r>
      <w:r w:rsidR="0086774A" w:rsidRPr="00B04DC5">
        <w:t xml:space="preserve">. </w:t>
      </w:r>
      <w:r w:rsidR="008C2281" w:rsidRPr="00B04DC5">
        <w:t>D</w:t>
      </w:r>
      <w:r w:rsidR="0086774A" w:rsidRPr="00B04DC5">
        <w:t xml:space="preserve">ata </w:t>
      </w:r>
      <w:r w:rsidR="008C2281" w:rsidRPr="00B04DC5">
        <w:t xml:space="preserve">was </w:t>
      </w:r>
      <w:r w:rsidR="0086774A" w:rsidRPr="00B04DC5">
        <w:t xml:space="preserve">presented </w:t>
      </w:r>
      <w:r w:rsidR="00545A05" w:rsidRPr="00B04DC5">
        <w:t>alongside this headline message</w:t>
      </w:r>
      <w:r w:rsidR="008C2281" w:rsidRPr="00B04DC5">
        <w:t xml:space="preserve">; however, </w:t>
      </w:r>
      <w:r w:rsidR="00545A05" w:rsidRPr="00B04DC5">
        <w:t xml:space="preserve">there </w:t>
      </w:r>
      <w:r w:rsidR="008C2281" w:rsidRPr="00B04DC5">
        <w:t>was no</w:t>
      </w:r>
      <w:r w:rsidR="0086774A" w:rsidRPr="00B04DC5">
        <w:t xml:space="preserve"> clear way to </w:t>
      </w:r>
      <w:r w:rsidR="00157837" w:rsidRPr="00B04DC5">
        <w:t xml:space="preserve">interpret </w:t>
      </w:r>
      <w:r w:rsidR="008C2281" w:rsidRPr="00B04DC5">
        <w:t>this data</w:t>
      </w:r>
      <w:r w:rsidR="0086774A" w:rsidRPr="00B04DC5">
        <w:t xml:space="preserve">. </w:t>
      </w:r>
      <w:r w:rsidR="00617BC1" w:rsidRPr="00B04DC5">
        <w:t xml:space="preserve">Indeed, it </w:t>
      </w:r>
      <w:r w:rsidR="008C2281" w:rsidRPr="00B04DC5">
        <w:t>was not clear</w:t>
      </w:r>
      <w:r w:rsidR="00C374D4" w:rsidRPr="00B04DC5">
        <w:t xml:space="preserve"> why </w:t>
      </w:r>
      <w:r w:rsidR="008C2281" w:rsidRPr="00B04DC5">
        <w:t xml:space="preserve">or </w:t>
      </w:r>
      <w:r w:rsidR="00C374D4" w:rsidRPr="00B04DC5">
        <w:t>how the measures reflect</w:t>
      </w:r>
      <w:r w:rsidR="008C2281" w:rsidRPr="00B04DC5">
        <w:t>ed</w:t>
      </w:r>
      <w:r w:rsidR="00C374D4" w:rsidRPr="00B04DC5">
        <w:t xml:space="preserve"> ‘balance’</w:t>
      </w:r>
      <w:r w:rsidR="00753E6C" w:rsidRPr="00B04DC5">
        <w:t>,</w:t>
      </w:r>
      <w:r w:rsidR="00C374D4" w:rsidRPr="00B04DC5">
        <w:t xml:space="preserve"> what was</w:t>
      </w:r>
      <w:r w:rsidR="008C2281" w:rsidRPr="00B04DC5">
        <w:t xml:space="preserve"> being</w:t>
      </w:r>
      <w:r w:rsidR="00C374D4" w:rsidRPr="00B04DC5">
        <w:t xml:space="preserve"> balanced</w:t>
      </w:r>
      <w:r w:rsidR="008C2281" w:rsidRPr="00B04DC5">
        <w:t xml:space="preserve"> or </w:t>
      </w:r>
      <w:r w:rsidR="00B242D1" w:rsidRPr="00B04DC5">
        <w:t xml:space="preserve">whether the </w:t>
      </w:r>
      <w:r w:rsidR="008C2281" w:rsidRPr="00B04DC5">
        <w:t xml:space="preserve">organisation </w:t>
      </w:r>
      <w:r w:rsidR="00B242D1" w:rsidRPr="00B04DC5">
        <w:t>engaged</w:t>
      </w:r>
      <w:r w:rsidR="008C2281" w:rsidRPr="00B04DC5">
        <w:t xml:space="preserve"> with</w:t>
      </w:r>
      <w:r w:rsidR="00B242D1" w:rsidRPr="00B04DC5">
        <w:t xml:space="preserve"> its customers to determine their expectations.</w:t>
      </w:r>
      <w:r w:rsidR="00C374D4" w:rsidRPr="00B04DC5">
        <w:t xml:space="preserve"> </w:t>
      </w:r>
      <w:r w:rsidR="008C2281" w:rsidRPr="00B04DC5">
        <w:t>Consequently</w:t>
      </w:r>
      <w:r w:rsidR="00D46EA3" w:rsidRPr="00B04DC5">
        <w:t xml:space="preserve">, </w:t>
      </w:r>
      <w:r w:rsidR="008C2281" w:rsidRPr="00B04DC5">
        <w:t xml:space="preserve">Bank Australia appeared to be presenting </w:t>
      </w:r>
      <w:r w:rsidR="005D7A13" w:rsidRPr="00B04DC5">
        <w:t xml:space="preserve">a </w:t>
      </w:r>
      <w:r w:rsidR="00D46EA3" w:rsidRPr="00B04DC5">
        <w:t>façade</w:t>
      </w:r>
      <w:r w:rsidR="003D3DBF" w:rsidRPr="00B04DC5">
        <w:t>, as no</w:t>
      </w:r>
      <w:r w:rsidR="00D46EA3" w:rsidRPr="00B04DC5">
        <w:t xml:space="preserve"> </w:t>
      </w:r>
      <w:r w:rsidR="005D7A13" w:rsidRPr="00B04DC5">
        <w:t xml:space="preserve">detail </w:t>
      </w:r>
      <w:r w:rsidR="003D3DBF" w:rsidRPr="00B04DC5">
        <w:t xml:space="preserve">was provided </w:t>
      </w:r>
      <w:r w:rsidR="005D7A13" w:rsidRPr="00B04DC5">
        <w:t>to aid understanding of the organisation</w:t>
      </w:r>
      <w:r w:rsidR="00EE3E5C" w:rsidRPr="00B04DC5">
        <w:t>’</w:t>
      </w:r>
      <w:r w:rsidR="005D7A13" w:rsidRPr="00B04DC5">
        <w:t xml:space="preserve">s position. </w:t>
      </w:r>
      <w:r w:rsidR="00611C96" w:rsidRPr="00B04DC5">
        <w:t>In 2012</w:t>
      </w:r>
      <w:r w:rsidR="003D3DBF" w:rsidRPr="00B04DC5">
        <w:t>,</w:t>
      </w:r>
      <w:r w:rsidR="00611C96" w:rsidRPr="00B04DC5">
        <w:t xml:space="preserve"> Bank Australia </w:t>
      </w:r>
      <w:r w:rsidR="003D3DBF" w:rsidRPr="00B04DC5">
        <w:t xml:space="preserve">indicated </w:t>
      </w:r>
      <w:r w:rsidR="00611C96" w:rsidRPr="00B04DC5">
        <w:t xml:space="preserve">that </w:t>
      </w:r>
      <w:r w:rsidR="00E80777" w:rsidRPr="00B04DC5">
        <w:t>‘</w:t>
      </w:r>
      <w:r w:rsidR="00611C96" w:rsidRPr="00B04DC5">
        <w:t>customers were recently asked about their decision making and attitudes around banking products and services</w:t>
      </w:r>
      <w:r w:rsidR="00E80777" w:rsidRPr="00B04DC5">
        <w:t>’</w:t>
      </w:r>
      <w:r w:rsidR="00611C96" w:rsidRPr="00B04DC5">
        <w:t xml:space="preserve"> (2012, </w:t>
      </w:r>
      <w:r w:rsidR="00E80777" w:rsidRPr="00B04DC5">
        <w:t xml:space="preserve">p. </w:t>
      </w:r>
      <w:r w:rsidR="00611C96" w:rsidRPr="00B04DC5">
        <w:t xml:space="preserve">6). </w:t>
      </w:r>
      <w:r w:rsidR="003D3DBF" w:rsidRPr="00B04DC5">
        <w:t>However</w:t>
      </w:r>
      <w:r w:rsidR="00611C96" w:rsidRPr="00B04DC5">
        <w:t xml:space="preserve">, </w:t>
      </w:r>
      <w:r w:rsidR="00C87E1E" w:rsidRPr="00B04DC5">
        <w:t>rather than</w:t>
      </w:r>
      <w:r w:rsidR="00611C96" w:rsidRPr="00B04DC5">
        <w:t xml:space="preserve"> explaining how this informed </w:t>
      </w:r>
      <w:r w:rsidR="003C49DD" w:rsidRPr="00B04DC5">
        <w:t xml:space="preserve">its </w:t>
      </w:r>
      <w:r w:rsidR="00611C96" w:rsidRPr="00B04DC5">
        <w:t xml:space="preserve">investment decisions, </w:t>
      </w:r>
      <w:r w:rsidR="000A268D" w:rsidRPr="00B04DC5">
        <w:t>Bank Australia</w:t>
      </w:r>
      <w:r w:rsidR="003C49DD" w:rsidRPr="00B04DC5">
        <w:t xml:space="preserve"> </w:t>
      </w:r>
      <w:r w:rsidR="00C87E1E" w:rsidRPr="00B04DC5">
        <w:t xml:space="preserve">merely stated </w:t>
      </w:r>
      <w:r w:rsidR="00611C96" w:rsidRPr="00B04DC5">
        <w:t xml:space="preserve">customers are </w:t>
      </w:r>
      <w:r w:rsidR="00E80777" w:rsidRPr="00B04DC5">
        <w:t>‘</w:t>
      </w:r>
      <w:r w:rsidR="00611C96" w:rsidRPr="00B04DC5">
        <w:t>attracted to the bank because of its respon</w:t>
      </w:r>
      <w:r w:rsidR="009309CF" w:rsidRPr="00B04DC5">
        <w:t>sible reputation</w:t>
      </w:r>
      <w:r w:rsidR="00E80777" w:rsidRPr="00B04DC5">
        <w:t>’</w:t>
      </w:r>
      <w:r w:rsidR="009309CF" w:rsidRPr="00B04DC5">
        <w:t xml:space="preserve"> (2012, </w:t>
      </w:r>
      <w:r w:rsidR="00E80777" w:rsidRPr="00B04DC5">
        <w:t xml:space="preserve">p. </w:t>
      </w:r>
      <w:r w:rsidR="009309CF" w:rsidRPr="00B04DC5">
        <w:t>6). Similar flu</w:t>
      </w:r>
      <w:r w:rsidR="00597E39" w:rsidRPr="00B04DC5">
        <w:t>ctuation</w:t>
      </w:r>
      <w:r w:rsidR="00B06FFB" w:rsidRPr="00B04DC5">
        <w:t>s</w:t>
      </w:r>
      <w:r w:rsidR="009309CF" w:rsidRPr="00B04DC5">
        <w:t xml:space="preserve"> </w:t>
      </w:r>
      <w:r w:rsidR="00B06FFB" w:rsidRPr="00B04DC5">
        <w:t xml:space="preserve">were </w:t>
      </w:r>
      <w:r w:rsidR="009309CF" w:rsidRPr="00B04DC5">
        <w:t>observed in 2013 and 2014.</w:t>
      </w:r>
    </w:p>
    <w:p w14:paraId="51232986" w14:textId="5FF32E5C" w:rsidR="000E049F" w:rsidRPr="00B04DC5" w:rsidRDefault="006E6B68" w:rsidP="00B04DC5">
      <w:pPr>
        <w:pStyle w:val="APABody"/>
      </w:pPr>
      <w:r w:rsidRPr="00B04DC5">
        <w:t xml:space="preserve">In </w:t>
      </w:r>
      <w:r w:rsidR="005E57B7" w:rsidRPr="00B04DC5">
        <w:t>relation to</w:t>
      </w:r>
      <w:r w:rsidRPr="00B04DC5">
        <w:t xml:space="preserve"> </w:t>
      </w:r>
      <w:proofErr w:type="spellStart"/>
      <w:r w:rsidR="00F13D5D" w:rsidRPr="00B04DC5">
        <w:t>VicSuper’s</w:t>
      </w:r>
      <w:proofErr w:type="spellEnd"/>
      <w:r w:rsidR="00F13D5D" w:rsidRPr="00B04DC5">
        <w:t xml:space="preserve"> </w:t>
      </w:r>
      <w:r w:rsidR="00BC7BDC" w:rsidRPr="00B04DC5">
        <w:t>engagement</w:t>
      </w:r>
      <w:r w:rsidR="003D3CD9" w:rsidRPr="00B04DC5">
        <w:t xml:space="preserve"> </w:t>
      </w:r>
      <w:r w:rsidR="00F13D5D" w:rsidRPr="00B04DC5">
        <w:t>with investee companies</w:t>
      </w:r>
      <w:r w:rsidR="00E92B41" w:rsidRPr="00B04DC5">
        <w:t xml:space="preserve"> </w:t>
      </w:r>
      <w:r w:rsidR="00B06FFB" w:rsidRPr="00B04DC5">
        <w:t xml:space="preserve">(see discussion </w:t>
      </w:r>
      <w:r w:rsidR="00E92B41" w:rsidRPr="00B04DC5">
        <w:t>above</w:t>
      </w:r>
      <w:r w:rsidR="00B06FFB" w:rsidRPr="00B04DC5">
        <w:t>)</w:t>
      </w:r>
      <w:r w:rsidR="00F13D5D" w:rsidRPr="00B04DC5">
        <w:t xml:space="preserve">, </w:t>
      </w:r>
      <w:r w:rsidR="002B780C" w:rsidRPr="00B04DC5">
        <w:t xml:space="preserve">despite indicating that </w:t>
      </w:r>
      <w:r w:rsidR="00BC7BDC" w:rsidRPr="00B04DC5">
        <w:t xml:space="preserve">a number of issues </w:t>
      </w:r>
      <w:r w:rsidR="000F09E1" w:rsidRPr="00B04DC5">
        <w:t xml:space="preserve">were </w:t>
      </w:r>
      <w:r w:rsidR="00BC7BDC" w:rsidRPr="00B04DC5">
        <w:t>addressed (an av</w:t>
      </w:r>
      <w:r w:rsidR="00F13D5D" w:rsidRPr="00B04DC5">
        <w:t>erage of 1,306 issues per year)</w:t>
      </w:r>
      <w:r w:rsidR="000F09E1" w:rsidRPr="00B04DC5">
        <w:t>,</w:t>
      </w:r>
      <w:r w:rsidR="00BC7BDC" w:rsidRPr="00B04DC5">
        <w:t xml:space="preserve"> </w:t>
      </w:r>
      <w:r w:rsidR="000F09E1" w:rsidRPr="00B04DC5">
        <w:t xml:space="preserve">the </w:t>
      </w:r>
      <w:r w:rsidR="002777B1" w:rsidRPr="00B04DC5">
        <w:t>set</w:t>
      </w:r>
      <w:r w:rsidR="000F09E1" w:rsidRPr="00B04DC5">
        <w:t>s</w:t>
      </w:r>
      <w:r w:rsidR="002777B1" w:rsidRPr="00B04DC5">
        <w:t xml:space="preserve"> of </w:t>
      </w:r>
      <w:r w:rsidR="00BC7BDC" w:rsidRPr="00B04DC5">
        <w:t xml:space="preserve">issues </w:t>
      </w:r>
      <w:r w:rsidR="00903D0C" w:rsidRPr="00B04DC5">
        <w:t xml:space="preserve">listed </w:t>
      </w:r>
      <w:r w:rsidR="000F09E1" w:rsidRPr="00B04DC5">
        <w:t>each year were identical: b</w:t>
      </w:r>
      <w:r w:rsidR="00BC7BDC" w:rsidRPr="00B04DC5">
        <w:t xml:space="preserve">oard structure, executive remuneration, operations in troubled regions, munitions manufacture, shareholder returns, carbon intensity, </w:t>
      </w:r>
      <w:proofErr w:type="gramStart"/>
      <w:r w:rsidR="00BC7BDC" w:rsidRPr="00B04DC5">
        <w:t>bribery</w:t>
      </w:r>
      <w:proofErr w:type="gramEnd"/>
      <w:r w:rsidR="00F13D5D" w:rsidRPr="00B04DC5">
        <w:t xml:space="preserve">. </w:t>
      </w:r>
      <w:r w:rsidR="002F03E1" w:rsidRPr="00B04DC5">
        <w:t>It is not surprising that</w:t>
      </w:r>
      <w:r w:rsidR="00D14297" w:rsidRPr="00B04DC5">
        <w:t xml:space="preserve"> </w:t>
      </w:r>
      <w:r w:rsidR="002B780C" w:rsidRPr="00B04DC5">
        <w:t xml:space="preserve">similar issues </w:t>
      </w:r>
      <w:r w:rsidR="00FC261E" w:rsidRPr="00B04DC5">
        <w:t>arose</w:t>
      </w:r>
      <w:r w:rsidR="002F03E1" w:rsidRPr="00B04DC5">
        <w:t xml:space="preserve"> each year; however,</w:t>
      </w:r>
      <w:r w:rsidR="002B780C" w:rsidRPr="00B04DC5">
        <w:t xml:space="preserve"> the absence of new issues raises questions </w:t>
      </w:r>
      <w:r w:rsidR="002F03E1" w:rsidRPr="00B04DC5">
        <w:t xml:space="preserve">as to the organisation’s level of engagement. Numerous questions arise, </w:t>
      </w:r>
      <w:r w:rsidR="002F03E1" w:rsidRPr="00B04DC5">
        <w:lastRenderedPageBreak/>
        <w:t>including:</w:t>
      </w:r>
      <w:r w:rsidR="002B780C" w:rsidRPr="00B04DC5">
        <w:t xml:space="preserve"> </w:t>
      </w:r>
      <w:r w:rsidR="00DD302C" w:rsidRPr="00B04DC5">
        <w:t>d</w:t>
      </w:r>
      <w:r w:rsidR="002F03E1" w:rsidRPr="00B04DC5">
        <w:t xml:space="preserve">oes the organisation </w:t>
      </w:r>
      <w:r w:rsidR="002B780C" w:rsidRPr="00B04DC5">
        <w:t>uncover new challenges</w:t>
      </w:r>
      <w:r w:rsidR="002F03E1" w:rsidRPr="00B04DC5">
        <w:t xml:space="preserve"> as new knowledge is received; did </w:t>
      </w:r>
      <w:r w:rsidR="00F13D5D" w:rsidRPr="00B04DC5">
        <w:t>no new issues</w:t>
      </w:r>
      <w:r w:rsidR="002F03E1" w:rsidRPr="00B04DC5">
        <w:t xml:space="preserve"> arise; if the same</w:t>
      </w:r>
      <w:r w:rsidR="00F13D5D" w:rsidRPr="00B04DC5">
        <w:t xml:space="preserve"> issues </w:t>
      </w:r>
      <w:r w:rsidR="002F03E1" w:rsidRPr="00B04DC5">
        <w:t>continue to arise each year,</w:t>
      </w:r>
      <w:r w:rsidR="00F13D5D" w:rsidRPr="00B04DC5">
        <w:t xml:space="preserve"> how effective are the</w:t>
      </w:r>
      <w:r w:rsidR="002F03E1" w:rsidRPr="00B04DC5">
        <w:t xml:space="preserve"> organisation’s</w:t>
      </w:r>
      <w:r w:rsidR="00F13D5D" w:rsidRPr="00B04DC5">
        <w:t xml:space="preserve"> engagement efforts</w:t>
      </w:r>
      <w:r w:rsidR="002F03E1" w:rsidRPr="00B04DC5">
        <w:t>; w</w:t>
      </w:r>
      <w:r w:rsidR="00E92B41" w:rsidRPr="00B04DC5">
        <w:t>hat are the specific issues raised under each</w:t>
      </w:r>
      <w:r w:rsidR="002F03E1" w:rsidRPr="00B04DC5">
        <w:t>; and</w:t>
      </w:r>
      <w:r w:rsidR="00E92B41" w:rsidRPr="00B04DC5">
        <w:t xml:space="preserve"> </w:t>
      </w:r>
      <w:r w:rsidR="002F03E1" w:rsidRPr="00B04DC5">
        <w:t>w</w:t>
      </w:r>
      <w:r w:rsidR="00E92B41" w:rsidRPr="00B04DC5">
        <w:t xml:space="preserve">hich </w:t>
      </w:r>
      <w:r w:rsidR="002F03E1" w:rsidRPr="00B04DC5">
        <w:t xml:space="preserve">issues </w:t>
      </w:r>
      <w:r w:rsidR="00E92B41" w:rsidRPr="00B04DC5">
        <w:t>are the most significant</w:t>
      </w:r>
      <w:r w:rsidR="002F03E1" w:rsidRPr="00B04DC5">
        <w:t>?</w:t>
      </w:r>
      <w:r w:rsidR="00E92B41" w:rsidRPr="00B04DC5">
        <w:t xml:space="preserve"> </w:t>
      </w:r>
      <w:r w:rsidR="00031AEB" w:rsidRPr="00B04DC5">
        <w:t>Such</w:t>
      </w:r>
      <w:r w:rsidR="00BC7BDC" w:rsidRPr="00B04DC5">
        <w:t xml:space="preserve"> information</w:t>
      </w:r>
      <w:r w:rsidR="00031AEB" w:rsidRPr="00B04DC5">
        <w:t xml:space="preserve"> is important to members and investor stakeholders,</w:t>
      </w:r>
      <w:r w:rsidR="00BC7BDC" w:rsidRPr="00B04DC5">
        <w:t xml:space="preserve"> especially </w:t>
      </w:r>
      <w:r w:rsidR="00031AEB" w:rsidRPr="00B04DC5">
        <w:t xml:space="preserve">in circumstances in which an organisation </w:t>
      </w:r>
      <w:r w:rsidR="003D3CD9" w:rsidRPr="00B04DC5">
        <w:t>claims t</w:t>
      </w:r>
      <w:r w:rsidR="00031AEB" w:rsidRPr="00B04DC5">
        <w:t xml:space="preserve">hat </w:t>
      </w:r>
      <w:r w:rsidR="00BC7BDC" w:rsidRPr="00B04DC5">
        <w:t xml:space="preserve">these issues </w:t>
      </w:r>
      <w:r w:rsidR="00031AEB" w:rsidRPr="00B04DC5">
        <w:t>are</w:t>
      </w:r>
      <w:r w:rsidR="00A26796" w:rsidRPr="00B04DC5">
        <w:t xml:space="preserve"> at</w:t>
      </w:r>
      <w:r w:rsidR="00031AEB" w:rsidRPr="00B04DC5">
        <w:t xml:space="preserve"> </w:t>
      </w:r>
      <w:r w:rsidR="00BC7BDC" w:rsidRPr="00B04DC5">
        <w:t xml:space="preserve">the </w:t>
      </w:r>
      <w:r w:rsidR="00031AEB" w:rsidRPr="00B04DC5">
        <w:t xml:space="preserve">centre </w:t>
      </w:r>
      <w:r w:rsidR="00BC7BDC" w:rsidRPr="00B04DC5">
        <w:t>of its pu</w:t>
      </w:r>
      <w:r w:rsidR="000E049F" w:rsidRPr="00B04DC5">
        <w:t xml:space="preserve">rpose, strategy and objectives. </w:t>
      </w:r>
      <w:r w:rsidR="00031AEB" w:rsidRPr="00B04DC5">
        <w:t>The r</w:t>
      </w:r>
      <w:r w:rsidRPr="00B04DC5">
        <w:t>eader</w:t>
      </w:r>
      <w:r w:rsidR="00031AEB" w:rsidRPr="00B04DC5">
        <w:t>s</w:t>
      </w:r>
      <w:r w:rsidRPr="00B04DC5">
        <w:t xml:space="preserve"> </w:t>
      </w:r>
      <w:r w:rsidR="00031AEB" w:rsidRPr="00B04DC5">
        <w:t>of such reports must have</w:t>
      </w:r>
      <w:r w:rsidRPr="00B04DC5">
        <w:t xml:space="preserve"> </w:t>
      </w:r>
      <w:r w:rsidR="00A436FD" w:rsidRPr="00B04DC5">
        <w:t xml:space="preserve">had </w:t>
      </w:r>
      <w:r w:rsidRPr="00B04DC5">
        <w:t xml:space="preserve">the impression </w:t>
      </w:r>
      <w:r w:rsidR="00031AEB" w:rsidRPr="00B04DC5">
        <w:t xml:space="preserve">that </w:t>
      </w:r>
      <w:r w:rsidRPr="00B04DC5">
        <w:t>considerable action</w:t>
      </w:r>
      <w:r w:rsidR="00031AEB" w:rsidRPr="00B04DC5">
        <w:t xml:space="preserve"> has been undertaken</w:t>
      </w:r>
      <w:r w:rsidRPr="00B04DC5">
        <w:t xml:space="preserve">, </w:t>
      </w:r>
      <w:r w:rsidR="00031AEB" w:rsidRPr="00B04DC5">
        <w:t>while being unable</w:t>
      </w:r>
      <w:r w:rsidRPr="00B04DC5">
        <w:t xml:space="preserve"> to </w:t>
      </w:r>
      <w:r w:rsidR="00031AEB" w:rsidRPr="00B04DC5">
        <w:t>identify exactly</w:t>
      </w:r>
      <w:r w:rsidRPr="00B04DC5">
        <w:t xml:space="preserve"> </w:t>
      </w:r>
      <w:r w:rsidR="00031AEB" w:rsidRPr="00B04DC5">
        <w:t xml:space="preserve">what </w:t>
      </w:r>
      <w:r w:rsidR="00E523AB" w:rsidRPr="00B04DC5">
        <w:t xml:space="preserve">had </w:t>
      </w:r>
      <w:r w:rsidRPr="00B04DC5">
        <w:t>occurred.</w:t>
      </w:r>
    </w:p>
    <w:p w14:paraId="4AE00794" w14:textId="5EE778B4" w:rsidR="0099582F" w:rsidRPr="00B04DC5" w:rsidRDefault="002B780C" w:rsidP="00B04DC5">
      <w:pPr>
        <w:pStyle w:val="APABody"/>
      </w:pPr>
      <w:r w:rsidRPr="00B04DC5">
        <w:t>S</w:t>
      </w:r>
      <w:r w:rsidR="00C81708" w:rsidRPr="00B04DC5">
        <w:t>imilar</w:t>
      </w:r>
      <w:r w:rsidRPr="00B04DC5">
        <w:t xml:space="preserve"> ambiguit</w:t>
      </w:r>
      <w:r w:rsidR="00031AEB" w:rsidRPr="00B04DC5">
        <w:t xml:space="preserve">ies arose in </w:t>
      </w:r>
      <w:r w:rsidR="00C81708" w:rsidRPr="00B04DC5">
        <w:t>Westpac’s reporting of environmental business activities</w:t>
      </w:r>
      <w:r w:rsidR="002E0413" w:rsidRPr="00B04DC5">
        <w:t>. In Westpac’s report,</w:t>
      </w:r>
      <w:r w:rsidR="00C81708" w:rsidRPr="00B04DC5">
        <w:t xml:space="preserve"> ‘headline statements’ prevail</w:t>
      </w:r>
      <w:r w:rsidR="002E0413" w:rsidRPr="00B04DC5">
        <w:t>ed</w:t>
      </w:r>
      <w:r w:rsidR="00C81708" w:rsidRPr="00B04DC5">
        <w:t xml:space="preserve"> </w:t>
      </w:r>
      <w:r w:rsidR="002E0413" w:rsidRPr="00B04DC5">
        <w:t>and very little</w:t>
      </w:r>
      <w:r w:rsidR="00C81708" w:rsidRPr="00B04DC5">
        <w:t xml:space="preserve"> contextual data</w:t>
      </w:r>
      <w:r w:rsidR="002E0413" w:rsidRPr="00B04DC5">
        <w:t xml:space="preserve"> was provided</w:t>
      </w:r>
      <w:r w:rsidR="00753786" w:rsidRPr="00B04DC5">
        <w:t xml:space="preserve"> to aid interpretability</w:t>
      </w:r>
      <w:r w:rsidR="00C81708" w:rsidRPr="00B04DC5">
        <w:t>. In 2013</w:t>
      </w:r>
      <w:r w:rsidR="002E0413" w:rsidRPr="00B04DC5">
        <w:t>,</w:t>
      </w:r>
      <w:r w:rsidR="00C81708" w:rsidRPr="00B04DC5">
        <w:t xml:space="preserve"> Westpac r</w:t>
      </w:r>
      <w:r w:rsidR="00443EA5" w:rsidRPr="00B04DC5">
        <w:t>eported</w:t>
      </w:r>
      <w:r w:rsidR="00C81708" w:rsidRPr="00B04DC5">
        <w:t xml:space="preserve"> </w:t>
      </w:r>
      <w:r w:rsidR="004D4FE6" w:rsidRPr="00B04DC5">
        <w:t xml:space="preserve">$6 billion </w:t>
      </w:r>
      <w:r w:rsidR="002E0413" w:rsidRPr="00B04DC5">
        <w:t xml:space="preserve">in </w:t>
      </w:r>
      <w:r w:rsidR="004D4FE6" w:rsidRPr="00B04DC5">
        <w:t xml:space="preserve">lending and investment in </w:t>
      </w:r>
      <w:proofErr w:type="spellStart"/>
      <w:r w:rsidR="004D4FE6" w:rsidRPr="00B04DC5">
        <w:t>CleanTech</w:t>
      </w:r>
      <w:proofErr w:type="spellEnd"/>
      <w:r w:rsidR="004D4FE6" w:rsidRPr="00B04DC5">
        <w:t xml:space="preserve"> and</w:t>
      </w:r>
      <w:r w:rsidR="00A14CFB" w:rsidRPr="00B04DC5">
        <w:t xml:space="preserve"> the</w:t>
      </w:r>
      <w:r w:rsidR="004D4FE6" w:rsidRPr="00B04DC5">
        <w:t xml:space="preserve"> environmental services sector </w:t>
      </w:r>
      <w:r w:rsidR="00886DAF" w:rsidRPr="00B04DC5">
        <w:t>and</w:t>
      </w:r>
      <w:r w:rsidR="004D4FE6" w:rsidRPr="00B04DC5">
        <w:t xml:space="preserve"> </w:t>
      </w:r>
      <w:r w:rsidR="00AC7A01" w:rsidRPr="00B04DC5">
        <w:t xml:space="preserve">noted </w:t>
      </w:r>
      <w:r w:rsidR="004D4FE6" w:rsidRPr="00B04DC5">
        <w:t>that wind and solar projects</w:t>
      </w:r>
      <w:r w:rsidR="00443EA5" w:rsidRPr="00B04DC5">
        <w:t xml:space="preserve"> </w:t>
      </w:r>
      <w:r w:rsidR="00AC7A01" w:rsidRPr="00B04DC5">
        <w:t xml:space="preserve">had been </w:t>
      </w:r>
      <w:r w:rsidR="00443EA5" w:rsidRPr="00B04DC5">
        <w:t>funded</w:t>
      </w:r>
      <w:r w:rsidR="002E0413" w:rsidRPr="00B04DC5">
        <w:t xml:space="preserve">; however, </w:t>
      </w:r>
      <w:r w:rsidR="00B13271" w:rsidRPr="00B04DC5">
        <w:t xml:space="preserve">Westpac </w:t>
      </w:r>
      <w:r w:rsidR="002E0413" w:rsidRPr="00B04DC5">
        <w:t xml:space="preserve">did </w:t>
      </w:r>
      <w:r w:rsidR="00C81708" w:rsidRPr="00B04DC5">
        <w:t xml:space="preserve">not </w:t>
      </w:r>
      <w:r w:rsidR="007860CF" w:rsidRPr="00B04DC5">
        <w:t xml:space="preserve">contextualise </w:t>
      </w:r>
      <w:r w:rsidR="00C81708" w:rsidRPr="00B04DC5">
        <w:t xml:space="preserve">this </w:t>
      </w:r>
      <w:r w:rsidR="007860CF" w:rsidRPr="00B04DC5">
        <w:t xml:space="preserve">in terms of </w:t>
      </w:r>
      <w:r w:rsidR="00B13271" w:rsidRPr="00B04DC5">
        <w:t xml:space="preserve">its </w:t>
      </w:r>
      <w:r w:rsidR="00C81708" w:rsidRPr="00B04DC5">
        <w:t xml:space="preserve">overall lending portfolio </w:t>
      </w:r>
      <w:r w:rsidR="00C74F2D" w:rsidRPr="00B04DC5">
        <w:t xml:space="preserve">or </w:t>
      </w:r>
      <w:r w:rsidR="0085496D" w:rsidRPr="00B04DC5">
        <w:t xml:space="preserve">in relation to any </w:t>
      </w:r>
      <w:r w:rsidR="007860CF" w:rsidRPr="00B04DC5">
        <w:t>increase</w:t>
      </w:r>
      <w:r w:rsidR="0085496D" w:rsidRPr="00B04DC5">
        <w:t>s</w:t>
      </w:r>
      <w:r w:rsidR="00211197" w:rsidRPr="00B04DC5">
        <w:t xml:space="preserve"> that</w:t>
      </w:r>
      <w:r w:rsidR="0085496D" w:rsidRPr="00B04DC5">
        <w:t xml:space="preserve"> it had made</w:t>
      </w:r>
      <w:r w:rsidR="007860CF" w:rsidRPr="00B04DC5">
        <w:t xml:space="preserve"> in </w:t>
      </w:r>
      <w:r w:rsidR="00B13271" w:rsidRPr="00B04DC5">
        <w:t xml:space="preserve">its </w:t>
      </w:r>
      <w:r w:rsidR="007860CF" w:rsidRPr="00B04DC5">
        <w:t>other less environmentally</w:t>
      </w:r>
      <w:r w:rsidR="0085496D" w:rsidRPr="00B04DC5">
        <w:t>-</w:t>
      </w:r>
      <w:r w:rsidR="007860CF" w:rsidRPr="00B04DC5">
        <w:t xml:space="preserve">friendly investments. </w:t>
      </w:r>
      <w:r w:rsidR="009862AA" w:rsidRPr="00B04DC5">
        <w:t>This issue</w:t>
      </w:r>
      <w:r w:rsidR="00C81708" w:rsidRPr="00B04DC5">
        <w:t xml:space="preserve"> </w:t>
      </w:r>
      <w:r w:rsidR="0085496D" w:rsidRPr="00B04DC5">
        <w:t>is an excellent example of</w:t>
      </w:r>
      <w:r w:rsidR="00C81708" w:rsidRPr="00B04DC5">
        <w:t xml:space="preserve"> organised hypocrisy</w:t>
      </w:r>
      <w:r w:rsidR="0085496D" w:rsidRPr="00B04DC5">
        <w:t>.</w:t>
      </w:r>
      <w:r w:rsidR="007860CF" w:rsidRPr="00B04DC5">
        <w:t xml:space="preserve"> </w:t>
      </w:r>
      <w:r w:rsidR="00F3674B" w:rsidRPr="00B04DC5">
        <w:t xml:space="preserve">However, </w:t>
      </w:r>
      <w:r w:rsidR="0085496D" w:rsidRPr="00B04DC5">
        <w:t>Westpac did not simply</w:t>
      </w:r>
      <w:r w:rsidR="00C81708" w:rsidRPr="00B04DC5">
        <w:t xml:space="preserve"> engag</w:t>
      </w:r>
      <w:r w:rsidR="0085496D" w:rsidRPr="00B04DC5">
        <w:t>e</w:t>
      </w:r>
      <w:r w:rsidR="00C81708" w:rsidRPr="00B04DC5">
        <w:t xml:space="preserve"> with the issue </w:t>
      </w:r>
      <w:r w:rsidR="0085496D" w:rsidRPr="00B04DC5">
        <w:t>as</w:t>
      </w:r>
      <w:r w:rsidR="006506FE" w:rsidRPr="00B04DC5">
        <w:t xml:space="preserve"> a</w:t>
      </w:r>
      <w:r w:rsidR="00C81708" w:rsidRPr="00B04DC5">
        <w:t xml:space="preserve"> façade </w:t>
      </w:r>
      <w:r w:rsidR="00C81708" w:rsidRPr="00B04DC5">
        <w:fldChar w:fldCharType="begin"/>
      </w:r>
      <w:r w:rsidR="006A602A" w:rsidRPr="00B04DC5">
        <w:instrText xml:space="preserve"> ADDIN EN.CITE &lt;EndNote&gt;&lt;Cite&gt;&lt;Author&gt;Cho&lt;/Author&gt;&lt;Year&gt;2015&lt;/Year&gt;&lt;RecNum&gt;2216&lt;/RecNum&gt;&lt;DisplayText&gt;(Cho et al., 2015)&lt;/DisplayText&gt;&lt;record&gt;&lt;rec-number&gt;2216&lt;/rec-number&gt;&lt;foreign-keys&gt;&lt;key app="EN" db-id="rr999dd2oeffapewfz6x2r5pd5tf0rp9x0d5" timestamp="1538041286"&gt;2216&lt;/key&gt;&lt;/foreign-keys&gt;&lt;ref-type name="Journal Article"&gt;17&lt;/ref-type&gt;&lt;contributors&gt;&lt;authors&gt;&lt;author&gt;Cho, Charles H.&lt;/author&gt;&lt;author&gt;Laine, Matias&lt;/author&gt;&lt;author&gt;Roberts, Robin W.&lt;/author&gt;&lt;author&gt;Rodrigue, Michelle&lt;/author&gt;&lt;/authors&gt;&lt;/contributors&gt;&lt;titles&gt;&lt;title&gt;Organized hypocrisy, organizational façades, and sustainability reporting&lt;/title&gt;&lt;secondary-title&gt;Accounting, Organizations and Society&lt;/secondary-title&gt;&lt;/titles&gt;&lt;periodical&gt;&lt;full-title&gt;Accounting, Organizations and Society&lt;/full-title&gt;&lt;/periodical&gt;&lt;pages&gt;78-94&lt;/pages&gt;&lt;volume&gt;40&lt;/volume&gt;&lt;dates&gt;&lt;year&gt;2015&lt;/year&gt;&lt;pub-dates&gt;&lt;date&gt;2015/01/01/&lt;/date&gt;&lt;/pub-dates&gt;&lt;/dates&gt;&lt;isbn&gt;0361-3682&lt;/isbn&gt;&lt;urls&gt;&lt;related-urls&gt;&lt;url&gt;http://www.sciencedirect.com/science/article/pii/S0361368214001044&lt;/url&gt;&lt;/related-urls&gt;&lt;/urls&gt;&lt;electronic-resource-num&gt;https://doi.org/10.1016/j.aos.2014.12.003&lt;/electronic-resource-num&gt;&lt;/record&gt;&lt;/Cite&gt;&lt;/EndNote&gt;</w:instrText>
      </w:r>
      <w:r w:rsidR="00C81708" w:rsidRPr="00B04DC5">
        <w:fldChar w:fldCharType="separate"/>
      </w:r>
      <w:r w:rsidR="006A602A" w:rsidRPr="00B04DC5">
        <w:t>(Cho et al., 2015)</w:t>
      </w:r>
      <w:r w:rsidR="00C81708" w:rsidRPr="00B04DC5">
        <w:fldChar w:fldCharType="end"/>
      </w:r>
      <w:r w:rsidR="0085496D" w:rsidRPr="00B04DC5">
        <w:t xml:space="preserve">; rather, it </w:t>
      </w:r>
      <w:r w:rsidR="00C81708" w:rsidRPr="00B04DC5">
        <w:t xml:space="preserve">presented </w:t>
      </w:r>
      <w:r w:rsidR="0085496D" w:rsidRPr="00B04DC5">
        <w:t>itself as</w:t>
      </w:r>
      <w:r w:rsidR="00C81708" w:rsidRPr="00B04DC5">
        <w:t xml:space="preserve"> self-evidently environmentally responsible. </w:t>
      </w:r>
      <w:r w:rsidR="008A50A1" w:rsidRPr="00B04DC5">
        <w:t xml:space="preserve">This </w:t>
      </w:r>
      <w:r w:rsidR="0082164B" w:rsidRPr="00B04DC5">
        <w:t xml:space="preserve">lack of </w:t>
      </w:r>
      <w:r w:rsidR="00C81708" w:rsidRPr="00B04DC5">
        <w:t xml:space="preserve">clarity </w:t>
      </w:r>
      <w:r w:rsidR="008A50A1" w:rsidRPr="00B04DC5">
        <w:t xml:space="preserve">continued </w:t>
      </w:r>
      <w:r w:rsidR="007860CF" w:rsidRPr="00B04DC5">
        <w:t xml:space="preserve">in </w:t>
      </w:r>
      <w:r w:rsidR="00C81708" w:rsidRPr="00B04DC5">
        <w:t xml:space="preserve">subsequent reports. </w:t>
      </w:r>
      <w:r w:rsidR="008A50A1" w:rsidRPr="00B04DC5">
        <w:t xml:space="preserve">Notably, </w:t>
      </w:r>
      <w:r w:rsidR="00406156" w:rsidRPr="00B04DC5">
        <w:t xml:space="preserve">its </w:t>
      </w:r>
      <w:r w:rsidR="000522CF" w:rsidRPr="00B04DC5">
        <w:t>investment</w:t>
      </w:r>
      <w:r w:rsidR="00406156" w:rsidRPr="00B04DC5">
        <w:t xml:space="preserve">s in </w:t>
      </w:r>
      <w:proofErr w:type="spellStart"/>
      <w:r w:rsidR="00406156" w:rsidRPr="00B04DC5">
        <w:t>CleanTech</w:t>
      </w:r>
      <w:proofErr w:type="spellEnd"/>
      <w:r w:rsidR="00406156" w:rsidRPr="00B04DC5">
        <w:t xml:space="preserve"> and environmental services</w:t>
      </w:r>
      <w:r w:rsidR="000522CF" w:rsidRPr="00B04DC5">
        <w:t xml:space="preserve"> exceeded $6 billio</w:t>
      </w:r>
      <w:r w:rsidR="00C81708" w:rsidRPr="00B04DC5">
        <w:t>n in 2014 (</w:t>
      </w:r>
      <w:r w:rsidR="008A50A1" w:rsidRPr="00B04DC5">
        <w:t xml:space="preserve">reaching </w:t>
      </w:r>
      <w:r w:rsidR="00C81708" w:rsidRPr="00B04DC5">
        <w:t>$8 billion)</w:t>
      </w:r>
      <w:r w:rsidR="00BC137B" w:rsidRPr="00B04DC5">
        <w:t>, but</w:t>
      </w:r>
      <w:r w:rsidR="008A50A1" w:rsidRPr="00B04DC5">
        <w:t xml:space="preserve"> </w:t>
      </w:r>
      <w:r w:rsidR="00BC137B" w:rsidRPr="00B04DC5">
        <w:t>declined</w:t>
      </w:r>
      <w:r w:rsidR="00C14F3C" w:rsidRPr="00B04DC5">
        <w:t xml:space="preserve"> in</w:t>
      </w:r>
      <w:r w:rsidR="00BC137B" w:rsidRPr="00B04DC5">
        <w:t xml:space="preserve"> 2015.</w:t>
      </w:r>
    </w:p>
    <w:p w14:paraId="5B93F1AC" w14:textId="00E93F34" w:rsidR="00713A6D" w:rsidRPr="00B04DC5" w:rsidRDefault="00373633" w:rsidP="00713A6D">
      <w:pPr>
        <w:pStyle w:val="Heading2"/>
      </w:pPr>
      <w:r>
        <w:t xml:space="preserve">4.3 </w:t>
      </w:r>
      <w:r w:rsidR="00713A6D" w:rsidRPr="00B04DC5">
        <w:t>Accuracy</w:t>
      </w:r>
    </w:p>
    <w:p w14:paraId="0514F303" w14:textId="0D298942" w:rsidR="005F2660" w:rsidRPr="00B04DC5" w:rsidRDefault="007F3AE5" w:rsidP="00B04DC5">
      <w:pPr>
        <w:pStyle w:val="APABody"/>
      </w:pPr>
      <w:r w:rsidRPr="00B04DC5">
        <w:t xml:space="preserve">The </w:t>
      </w:r>
      <w:r w:rsidR="00280ED5" w:rsidRPr="00B04DC5">
        <w:t xml:space="preserve">importance </w:t>
      </w:r>
      <w:r w:rsidR="00BC6F36" w:rsidRPr="00B04DC5">
        <w:t xml:space="preserve">of accuracy is </w:t>
      </w:r>
      <w:r w:rsidRPr="00B04DC5">
        <w:t>obvious</w:t>
      </w:r>
      <w:r w:rsidR="003232DC" w:rsidRPr="00B04DC5">
        <w:t xml:space="preserve">; </w:t>
      </w:r>
      <w:r w:rsidRPr="00B04DC5">
        <w:t>reports that contain inaccuracies cast doubt on the integrity of managers, organisation</w:t>
      </w:r>
      <w:r w:rsidR="00280ED5" w:rsidRPr="00B04DC5">
        <w:t>s</w:t>
      </w:r>
      <w:r w:rsidRPr="00B04DC5">
        <w:t xml:space="preserve"> and reporting process</w:t>
      </w:r>
      <w:r w:rsidR="00280ED5" w:rsidRPr="00B04DC5">
        <w:t>es</w:t>
      </w:r>
      <w:r w:rsidRPr="00B04DC5">
        <w:t>. Stakeholders expect information to be technically compliant with reporting regulations and standards</w:t>
      </w:r>
      <w:r w:rsidR="00886DAF" w:rsidRPr="00B04DC5">
        <w:t xml:space="preserve"> and</w:t>
      </w:r>
      <w:r w:rsidRPr="00B04DC5">
        <w:t xml:space="preserve"> free from bias</w:t>
      </w:r>
      <w:r w:rsidR="00597E39" w:rsidRPr="00B04DC5">
        <w:t xml:space="preserve"> (</w:t>
      </w:r>
      <w:proofErr w:type="spellStart"/>
      <w:r w:rsidR="00597E39" w:rsidRPr="00B04DC5">
        <w:t>Schnackenberg</w:t>
      </w:r>
      <w:proofErr w:type="spellEnd"/>
      <w:r w:rsidR="00597E39" w:rsidRPr="00B04DC5">
        <w:t xml:space="preserve"> &amp; Tomlinson, 2016)</w:t>
      </w:r>
      <w:r w:rsidRPr="00B04DC5">
        <w:t xml:space="preserve">. </w:t>
      </w:r>
      <w:r w:rsidR="008A28EE" w:rsidRPr="00B04DC5">
        <w:t>Inaccuracies</w:t>
      </w:r>
      <w:r w:rsidR="00977365" w:rsidRPr="00B04DC5">
        <w:t xml:space="preserve"> can</w:t>
      </w:r>
      <w:r w:rsidR="008A28EE" w:rsidRPr="00B04DC5">
        <w:t xml:space="preserve"> </w:t>
      </w:r>
      <w:r w:rsidR="00280ED5" w:rsidRPr="00B04DC5">
        <w:t xml:space="preserve">give rise to </w:t>
      </w:r>
      <w:r w:rsidR="008A28EE" w:rsidRPr="00B04DC5">
        <w:t>suspicions of duplicity.</w:t>
      </w:r>
      <w:r w:rsidR="00387472" w:rsidRPr="00B04DC5">
        <w:t xml:space="preserve"> </w:t>
      </w:r>
    </w:p>
    <w:p w14:paraId="02977AB3" w14:textId="4BBB859B" w:rsidR="00183CE6" w:rsidRPr="00B04DC5" w:rsidRDefault="00A80BF1" w:rsidP="00B04DC5">
      <w:pPr>
        <w:pStyle w:val="APABody"/>
      </w:pPr>
      <w:r w:rsidRPr="00B04DC5">
        <w:lastRenderedPageBreak/>
        <w:t>This study assumed</w:t>
      </w:r>
      <w:r w:rsidR="007F3AE5" w:rsidRPr="00B04DC5">
        <w:t xml:space="preserve"> that the information reported </w:t>
      </w:r>
      <w:r w:rsidR="00BC6F36" w:rsidRPr="00B04DC5">
        <w:t xml:space="preserve">in </w:t>
      </w:r>
      <w:r w:rsidRPr="00B04DC5">
        <w:t xml:space="preserve">each of the </w:t>
      </w:r>
      <w:r w:rsidR="00BC6F36" w:rsidRPr="00B04DC5">
        <w:t xml:space="preserve">individual reports </w:t>
      </w:r>
      <w:r w:rsidR="007F3AE5" w:rsidRPr="00B04DC5">
        <w:t>was accurate (</w:t>
      </w:r>
      <w:r w:rsidR="00F12DC4" w:rsidRPr="00B04DC5">
        <w:t xml:space="preserve">notably, </w:t>
      </w:r>
      <w:r w:rsidR="007F3AE5" w:rsidRPr="00B04DC5">
        <w:t xml:space="preserve">each report </w:t>
      </w:r>
      <w:r w:rsidR="00422349" w:rsidRPr="00B04DC5">
        <w:t xml:space="preserve">was </w:t>
      </w:r>
      <w:r w:rsidR="007F3AE5" w:rsidRPr="00B04DC5">
        <w:t>independently verified</w:t>
      </w:r>
      <w:r w:rsidRPr="00B04DC5">
        <w:t>).</w:t>
      </w:r>
      <w:r w:rsidR="00B86763" w:rsidRPr="00B04DC5">
        <w:rPr>
          <w:rStyle w:val="FootnoteReference"/>
        </w:rPr>
        <w:footnoteReference w:id="5"/>
      </w:r>
      <w:r w:rsidR="007F3AE5" w:rsidRPr="00B04DC5">
        <w:t xml:space="preserve"> </w:t>
      </w:r>
      <w:r w:rsidR="00422349" w:rsidRPr="00B04DC5">
        <w:t xml:space="preserve">However, when </w:t>
      </w:r>
      <w:r w:rsidR="00711864" w:rsidRPr="00B04DC5">
        <w:t xml:space="preserve">each </w:t>
      </w:r>
      <w:r w:rsidR="00D76A7D" w:rsidRPr="00B04DC5">
        <w:t xml:space="preserve">organisation’s </w:t>
      </w:r>
      <w:r w:rsidR="00711864" w:rsidRPr="00B04DC5">
        <w:t>report</w:t>
      </w:r>
      <w:r w:rsidR="00D76A7D" w:rsidRPr="00B04DC5">
        <w:t xml:space="preserve"> </w:t>
      </w:r>
      <w:r w:rsidR="00422349" w:rsidRPr="00B04DC5">
        <w:t>was</w:t>
      </w:r>
      <w:r w:rsidR="00D76A7D" w:rsidRPr="00B04DC5">
        <w:t xml:space="preserve"> compared</w:t>
      </w:r>
      <w:r w:rsidR="00711864" w:rsidRPr="00B04DC5">
        <w:t xml:space="preserve"> across the five years, </w:t>
      </w:r>
      <w:r w:rsidR="004256DC" w:rsidRPr="00B04DC5">
        <w:t>inaccuracies in reporting</w:t>
      </w:r>
      <w:r w:rsidR="00D76A7D" w:rsidRPr="00B04DC5">
        <w:t xml:space="preserve"> were found</w:t>
      </w:r>
      <w:r w:rsidR="004256DC" w:rsidRPr="00B04DC5">
        <w:t xml:space="preserve"> between the years</w:t>
      </w:r>
      <w:r w:rsidR="00711864" w:rsidRPr="00B04DC5">
        <w:t>.</w:t>
      </w:r>
      <w:r w:rsidR="00481FEE" w:rsidRPr="00B04DC5">
        <w:t xml:space="preserve"> </w:t>
      </w:r>
      <w:r w:rsidR="00BA0C24" w:rsidRPr="00B04DC5">
        <w:t>Notably,</w:t>
      </w:r>
      <w:r w:rsidR="00711864" w:rsidRPr="00B04DC5">
        <w:t xml:space="preserve"> differences</w:t>
      </w:r>
      <w:r w:rsidR="00BA0C24" w:rsidRPr="00B04DC5">
        <w:t xml:space="preserve"> were found</w:t>
      </w:r>
      <w:r w:rsidR="00711864" w:rsidRPr="00B04DC5">
        <w:t xml:space="preserve"> in the comparative figures provided for </w:t>
      </w:r>
      <w:r w:rsidR="00D73535" w:rsidRPr="00B04DC5">
        <w:t xml:space="preserve">numerous </w:t>
      </w:r>
      <w:r w:rsidR="00711864" w:rsidRPr="00B04DC5">
        <w:t>operational and strategic indicators.</w:t>
      </w:r>
      <w:r w:rsidR="00BA0C24" w:rsidRPr="00B04DC5">
        <w:t xml:space="preserve"> For example,</w:t>
      </w:r>
      <w:r w:rsidR="00711864" w:rsidRPr="00B04DC5">
        <w:t xml:space="preserve"> </w:t>
      </w:r>
      <w:proofErr w:type="spellStart"/>
      <w:r w:rsidR="00AB5384" w:rsidRPr="00B04DC5">
        <w:t>VicSuper</w:t>
      </w:r>
      <w:proofErr w:type="spellEnd"/>
      <w:r w:rsidR="00AB5384" w:rsidRPr="00B04DC5">
        <w:t xml:space="preserve"> </w:t>
      </w:r>
      <w:r w:rsidR="00BA0C24" w:rsidRPr="00B04DC5">
        <w:t>r</w:t>
      </w:r>
      <w:r w:rsidR="00FB6899" w:rsidRPr="00B04DC5">
        <w:t>eport</w:t>
      </w:r>
      <w:r w:rsidR="00BA0C24" w:rsidRPr="00B04DC5">
        <w:t>ed that</w:t>
      </w:r>
      <w:r w:rsidR="00FB6899" w:rsidRPr="00B04DC5">
        <w:t xml:space="preserve"> </w:t>
      </w:r>
      <w:r w:rsidR="00BA0C24" w:rsidRPr="00B04DC5">
        <w:t xml:space="preserve">it </w:t>
      </w:r>
      <w:r w:rsidR="00FB6899" w:rsidRPr="00B04DC5">
        <w:t>purchase</w:t>
      </w:r>
      <w:r w:rsidR="00BA0C24" w:rsidRPr="00B04DC5">
        <w:t>d</w:t>
      </w:r>
      <w:r w:rsidR="00FB6899" w:rsidRPr="00B04DC5">
        <w:t xml:space="preserve"> 9.04</w:t>
      </w:r>
      <w:r w:rsidR="00BA0C24" w:rsidRPr="00B04DC5">
        <w:t> </w:t>
      </w:r>
      <w:r w:rsidR="00FB6899" w:rsidRPr="00B04DC5">
        <w:t xml:space="preserve">m sheets of paper in 2011, but the comparative data provided in the 2012 </w:t>
      </w:r>
      <w:r w:rsidR="00711864" w:rsidRPr="00B04DC5">
        <w:t xml:space="preserve">report </w:t>
      </w:r>
      <w:r w:rsidR="00FB6899" w:rsidRPr="00B04DC5">
        <w:t xml:space="preserve">for 2011 suggests </w:t>
      </w:r>
      <w:r w:rsidR="00BA0C24" w:rsidRPr="00B04DC5">
        <w:t xml:space="preserve">that it purchased </w:t>
      </w:r>
      <w:r w:rsidR="00FB6899" w:rsidRPr="00B04DC5">
        <w:t>8.95</w:t>
      </w:r>
      <w:r w:rsidR="00BA0C24" w:rsidRPr="00B04DC5">
        <w:t> </w:t>
      </w:r>
      <w:r w:rsidR="00FB6899" w:rsidRPr="00B04DC5">
        <w:t>m sheets</w:t>
      </w:r>
      <w:r w:rsidR="00BA0C24" w:rsidRPr="00B04DC5">
        <w:t xml:space="preserve"> of paper</w:t>
      </w:r>
      <w:r w:rsidR="00FB6899" w:rsidRPr="00B04DC5">
        <w:t>. Similarly, Westpac</w:t>
      </w:r>
      <w:r w:rsidR="00BE7F2A" w:rsidRPr="00B04DC5">
        <w:t>’s</w:t>
      </w:r>
      <w:r w:rsidR="00FB6899" w:rsidRPr="00B04DC5">
        <w:t xml:space="preserve"> paper usage for </w:t>
      </w:r>
      <w:r w:rsidR="00BE7F2A" w:rsidRPr="00B04DC5">
        <w:t xml:space="preserve">2011 and 2012 </w:t>
      </w:r>
      <w:r w:rsidR="00B35374" w:rsidRPr="00B04DC5">
        <w:t xml:space="preserve">was </w:t>
      </w:r>
      <w:r w:rsidR="00FB6899" w:rsidRPr="00B04DC5">
        <w:t>6</w:t>
      </w:r>
      <w:r w:rsidR="00BE7F2A" w:rsidRPr="00B04DC5">
        <w:t>,</w:t>
      </w:r>
      <w:r w:rsidR="00FB6899" w:rsidRPr="00B04DC5">
        <w:t>262 tonnes and 6</w:t>
      </w:r>
      <w:r w:rsidR="00BE7F2A" w:rsidRPr="00B04DC5">
        <w:t>,</w:t>
      </w:r>
      <w:r w:rsidR="00FB6899" w:rsidRPr="00B04DC5">
        <w:t>030 tonnes</w:t>
      </w:r>
      <w:r w:rsidR="00B35374" w:rsidRPr="00B04DC5">
        <w:t>,</w:t>
      </w:r>
      <w:r w:rsidR="00FB6899" w:rsidRPr="00B04DC5">
        <w:t xml:space="preserve"> </w:t>
      </w:r>
      <w:r w:rsidR="00B35374" w:rsidRPr="00B04DC5">
        <w:t>respectively; however,</w:t>
      </w:r>
      <w:r w:rsidR="00FB6899" w:rsidRPr="00B04DC5">
        <w:t xml:space="preserve"> in the 2013 report</w:t>
      </w:r>
      <w:r w:rsidR="00B35374" w:rsidRPr="00B04DC5">
        <w:t>,</w:t>
      </w:r>
      <w:r w:rsidR="00FB6899" w:rsidRPr="00B04DC5">
        <w:t xml:space="preserve"> the</w:t>
      </w:r>
      <w:r w:rsidR="00BE7F2A" w:rsidRPr="00B04DC5">
        <w:t xml:space="preserve"> figures for</w:t>
      </w:r>
      <w:r w:rsidR="00FB6899" w:rsidRPr="00B04DC5">
        <w:t xml:space="preserve"> 2012 </w:t>
      </w:r>
      <w:r w:rsidR="00BE7F2A" w:rsidRPr="00B04DC5">
        <w:t xml:space="preserve">and 2011 </w:t>
      </w:r>
      <w:r w:rsidR="00B35374" w:rsidRPr="00B04DC5">
        <w:t xml:space="preserve">had </w:t>
      </w:r>
      <w:r w:rsidR="00BE7F2A" w:rsidRPr="00B04DC5">
        <w:t>been adjusted to</w:t>
      </w:r>
      <w:r w:rsidR="00FB6899" w:rsidRPr="00B04DC5">
        <w:t xml:space="preserve"> 1</w:t>
      </w:r>
      <w:r w:rsidR="00BE7F2A" w:rsidRPr="00B04DC5">
        <w:t>,</w:t>
      </w:r>
      <w:r w:rsidR="00FB6899" w:rsidRPr="00B04DC5">
        <w:t>579 tonnes and ‘n/a’ (</w:t>
      </w:r>
      <w:r w:rsidR="00667F37" w:rsidRPr="00B04DC5">
        <w:t xml:space="preserve">i.e., </w:t>
      </w:r>
      <w:r w:rsidR="00FB6899" w:rsidRPr="00B04DC5">
        <w:t>not available)</w:t>
      </w:r>
      <w:r w:rsidR="001537E1" w:rsidRPr="00B04DC5">
        <w:t>,</w:t>
      </w:r>
      <w:r w:rsidR="00BE7F2A" w:rsidRPr="00B04DC5">
        <w:t xml:space="preserve"> respectively.</w:t>
      </w:r>
      <w:r w:rsidR="00FB6899" w:rsidRPr="00B04DC5">
        <w:t xml:space="preserve"> </w:t>
      </w:r>
      <w:r w:rsidR="00667F37" w:rsidRPr="00B04DC5">
        <w:t>T</w:t>
      </w:r>
      <w:r w:rsidR="002F3645" w:rsidRPr="00B04DC5">
        <w:t>he organisations provide</w:t>
      </w:r>
      <w:r w:rsidR="00667F37" w:rsidRPr="00B04DC5">
        <w:t>d</w:t>
      </w:r>
      <w:r w:rsidR="002F3645" w:rsidRPr="00B04DC5">
        <w:t xml:space="preserve"> footnotes indicati</w:t>
      </w:r>
      <w:r w:rsidR="00E2380F" w:rsidRPr="00B04DC5">
        <w:t xml:space="preserve">ng </w:t>
      </w:r>
      <w:r w:rsidR="00667F37" w:rsidRPr="00B04DC5">
        <w:t xml:space="preserve">that </w:t>
      </w:r>
      <w:r w:rsidR="00E2380F" w:rsidRPr="00B04DC5">
        <w:t>recalculation</w:t>
      </w:r>
      <w:r w:rsidR="00667F37" w:rsidRPr="00B04DC5">
        <w:t>s</w:t>
      </w:r>
      <w:r w:rsidR="00E2380F" w:rsidRPr="00B04DC5">
        <w:t xml:space="preserve"> </w:t>
      </w:r>
      <w:r w:rsidR="00667F37" w:rsidRPr="00B04DC5">
        <w:t xml:space="preserve">had </w:t>
      </w:r>
      <w:r w:rsidR="00E2380F" w:rsidRPr="00B04DC5">
        <w:t>occurred</w:t>
      </w:r>
      <w:r w:rsidR="00667F37" w:rsidRPr="00B04DC5">
        <w:t xml:space="preserve">; for </w:t>
      </w:r>
      <w:r w:rsidR="002F3645" w:rsidRPr="00B04DC5">
        <w:t xml:space="preserve">example, </w:t>
      </w:r>
      <w:proofErr w:type="spellStart"/>
      <w:r w:rsidR="002F3645" w:rsidRPr="00B04DC5">
        <w:t>VicSuper</w:t>
      </w:r>
      <w:proofErr w:type="spellEnd"/>
      <w:r w:rsidR="002F3645" w:rsidRPr="00B04DC5">
        <w:t xml:space="preserve"> (2012)</w:t>
      </w:r>
      <w:r w:rsidR="00667F37" w:rsidRPr="00B04DC5">
        <w:t xml:space="preserve"> wrote</w:t>
      </w:r>
      <w:r w:rsidR="00B21846" w:rsidRPr="00B04DC5">
        <w:t xml:space="preserve">: </w:t>
      </w:r>
      <w:r w:rsidR="00E80777" w:rsidRPr="00B04DC5">
        <w:t>‘</w:t>
      </w:r>
      <w:r w:rsidR="002F3645" w:rsidRPr="00B04DC5">
        <w:t>Note: The figure for 2010/11 has been restated to amend a calculation error published in last year’s report</w:t>
      </w:r>
      <w:r w:rsidR="00602F19" w:rsidRPr="00B04DC5">
        <w:t xml:space="preserve">’. However, </w:t>
      </w:r>
      <w:r w:rsidR="002F3645" w:rsidRPr="00B04DC5">
        <w:t>the lack of specific information about how the calculation was amended</w:t>
      </w:r>
      <w:r w:rsidR="00354E56" w:rsidRPr="00B04DC5">
        <w:t xml:space="preserve"> reduces accuracy (and perceived transparency). </w:t>
      </w:r>
      <w:r w:rsidR="001311D2" w:rsidRPr="00B04DC5">
        <w:t>Thus, q</w:t>
      </w:r>
      <w:r w:rsidR="00354E56" w:rsidRPr="00B04DC5">
        <w:t>uestions are likely</w:t>
      </w:r>
      <w:r w:rsidR="001311D2" w:rsidRPr="00B04DC5">
        <w:t xml:space="preserve"> to</w:t>
      </w:r>
      <w:r w:rsidR="00354E56" w:rsidRPr="00B04DC5">
        <w:t xml:space="preserve"> </w:t>
      </w:r>
      <w:r w:rsidR="001311D2" w:rsidRPr="00B04DC5">
        <w:t xml:space="preserve">arise </w:t>
      </w:r>
      <w:r w:rsidR="002F3645" w:rsidRPr="00B04DC5">
        <w:t>about the validity of other data statements in the current and previous reports</w:t>
      </w:r>
      <w:r w:rsidR="008B2710" w:rsidRPr="00B04DC5">
        <w:t xml:space="preserve"> and</w:t>
      </w:r>
      <w:r w:rsidR="00354E56" w:rsidRPr="00B04DC5">
        <w:t xml:space="preserve"> the precision of</w:t>
      </w:r>
      <w:r w:rsidR="002F3645" w:rsidRPr="00B04DC5">
        <w:t xml:space="preserve"> reporting.</w:t>
      </w:r>
    </w:p>
    <w:p w14:paraId="7D021E6A" w14:textId="1A6B12CE" w:rsidR="00226055" w:rsidRPr="00B04DC5" w:rsidRDefault="004310F0" w:rsidP="00B04DC5">
      <w:pPr>
        <w:pStyle w:val="APABody"/>
      </w:pPr>
      <w:r w:rsidRPr="00B04DC5">
        <w:t>D</w:t>
      </w:r>
      <w:r w:rsidR="00711864" w:rsidRPr="00B04DC5">
        <w:t xml:space="preserve">etail of </w:t>
      </w:r>
      <w:proofErr w:type="spellStart"/>
      <w:r w:rsidR="00711864" w:rsidRPr="00B04DC5">
        <w:t>VicSuper</w:t>
      </w:r>
      <w:r w:rsidRPr="00B04DC5">
        <w:t>’s</w:t>
      </w:r>
      <w:proofErr w:type="spellEnd"/>
      <w:r w:rsidR="00711864" w:rsidRPr="00B04DC5">
        <w:t xml:space="preserve"> and Westpac</w:t>
      </w:r>
      <w:r w:rsidRPr="00B04DC5">
        <w:t xml:space="preserve">’s paper usage </w:t>
      </w:r>
      <w:r w:rsidR="00711864" w:rsidRPr="00B04DC5">
        <w:t>is unlikely to be material</w:t>
      </w:r>
      <w:r w:rsidRPr="00B04DC5">
        <w:t xml:space="preserve">; however, </w:t>
      </w:r>
      <w:r w:rsidR="00711864" w:rsidRPr="00B04DC5">
        <w:t xml:space="preserve">inaccuracies in </w:t>
      </w:r>
      <w:proofErr w:type="spellStart"/>
      <w:r w:rsidR="00711864" w:rsidRPr="00B04DC5">
        <w:t>VicSuper’s</w:t>
      </w:r>
      <w:proofErr w:type="spellEnd"/>
      <w:r w:rsidR="00711864" w:rsidRPr="00B04DC5">
        <w:t xml:space="preserve"> engagement patterns </w:t>
      </w:r>
      <w:r w:rsidRPr="00B04DC5">
        <w:t>could</w:t>
      </w:r>
      <w:r w:rsidR="00DD5AF0" w:rsidRPr="00B04DC5">
        <w:t xml:space="preserve"> </w:t>
      </w:r>
      <w:r w:rsidRPr="00B04DC5">
        <w:t xml:space="preserve">give rise to suspicions </w:t>
      </w:r>
      <w:r w:rsidR="00DD5AF0" w:rsidRPr="00B04DC5">
        <w:t>of duplicity. A</w:t>
      </w:r>
      <w:r w:rsidR="00711864" w:rsidRPr="00B04DC5">
        <w:t>s noted above</w:t>
      </w:r>
      <w:r w:rsidR="002B780C" w:rsidRPr="00B04DC5">
        <w:t xml:space="preserve"> </w:t>
      </w:r>
      <w:r w:rsidR="00DD5AF0" w:rsidRPr="00B04DC5">
        <w:t xml:space="preserve">in </w:t>
      </w:r>
      <w:r w:rsidRPr="00B04DC5">
        <w:t>the ‘</w:t>
      </w:r>
      <w:r w:rsidR="00DD5AF0" w:rsidRPr="00B04DC5">
        <w:t>Disclosure</w:t>
      </w:r>
      <w:r w:rsidR="00E80777" w:rsidRPr="00B04DC5">
        <w:t>’</w:t>
      </w:r>
      <w:r w:rsidRPr="00B04DC5">
        <w:t xml:space="preserve"> section</w:t>
      </w:r>
      <w:r w:rsidR="00DD5AF0" w:rsidRPr="00B04DC5">
        <w:t>,</w:t>
      </w:r>
      <w:r w:rsidR="00711864" w:rsidRPr="00B04DC5">
        <w:t xml:space="preserve"> </w:t>
      </w:r>
      <w:proofErr w:type="spellStart"/>
      <w:r w:rsidR="00711864" w:rsidRPr="00B04DC5">
        <w:t>VicSuper</w:t>
      </w:r>
      <w:proofErr w:type="spellEnd"/>
      <w:r w:rsidR="00711864" w:rsidRPr="00B04DC5">
        <w:t xml:space="preserve"> </w:t>
      </w:r>
      <w:r w:rsidRPr="00B04DC5">
        <w:t xml:space="preserve">disclosed its </w:t>
      </w:r>
      <w:r w:rsidR="00711864" w:rsidRPr="00B04DC5">
        <w:t xml:space="preserve">engagements with Australian and </w:t>
      </w:r>
      <w:r w:rsidR="00FD62D1" w:rsidRPr="00B04DC5">
        <w:t>i</w:t>
      </w:r>
      <w:r w:rsidR="00711864" w:rsidRPr="00B04DC5">
        <w:t>nternational companies. In 2011</w:t>
      </w:r>
      <w:r w:rsidR="00FD62D1" w:rsidRPr="00B04DC5">
        <w:t>,</w:t>
      </w:r>
      <w:r w:rsidR="00711864" w:rsidRPr="00B04DC5">
        <w:t xml:space="preserve"> </w:t>
      </w:r>
      <w:r w:rsidR="00866469" w:rsidRPr="00B04DC5">
        <w:t xml:space="preserve">it </w:t>
      </w:r>
      <w:r w:rsidR="00711864" w:rsidRPr="00B04DC5">
        <w:t>report</w:t>
      </w:r>
      <w:r w:rsidR="00866469" w:rsidRPr="00B04DC5">
        <w:t>ed</w:t>
      </w:r>
      <w:r w:rsidR="00FD62D1" w:rsidRPr="00B04DC5">
        <w:t xml:space="preserve"> that it</w:t>
      </w:r>
      <w:r w:rsidR="00711864" w:rsidRPr="00B04DC5">
        <w:t xml:space="preserve"> </w:t>
      </w:r>
      <w:r w:rsidR="00FD62D1" w:rsidRPr="00B04DC5">
        <w:t>had engaged</w:t>
      </w:r>
      <w:r w:rsidR="00893D00" w:rsidRPr="00B04DC5">
        <w:t xml:space="preserve"> </w:t>
      </w:r>
      <w:r w:rsidR="00711864" w:rsidRPr="00B04DC5">
        <w:t>with 35</w:t>
      </w:r>
      <w:r w:rsidR="00893D00" w:rsidRPr="00B04DC5">
        <w:t> </w:t>
      </w:r>
      <w:r w:rsidR="00711864" w:rsidRPr="00B04DC5">
        <w:t xml:space="preserve">Australian companies, but the comparative figure provided for 2011 in the 2012 report </w:t>
      </w:r>
      <w:r w:rsidR="002A353F" w:rsidRPr="00B04DC5">
        <w:t xml:space="preserve">was </w:t>
      </w:r>
      <w:r w:rsidR="00711864" w:rsidRPr="00B04DC5">
        <w:t xml:space="preserve">53. </w:t>
      </w:r>
      <w:r w:rsidR="00226055" w:rsidRPr="00B04DC5">
        <w:t xml:space="preserve">Bank </w:t>
      </w:r>
      <w:r w:rsidR="00226055" w:rsidRPr="00B04DC5">
        <w:lastRenderedPageBreak/>
        <w:t xml:space="preserve">Australia’s reports contain similar inaccuracies </w:t>
      </w:r>
      <w:r w:rsidR="002A353F" w:rsidRPr="00B04DC5">
        <w:t>in relation to</w:t>
      </w:r>
      <w:r w:rsidR="00226055" w:rsidRPr="00B04DC5">
        <w:t xml:space="preserve"> </w:t>
      </w:r>
      <w:r w:rsidR="002A353F" w:rsidRPr="00B04DC5">
        <w:t xml:space="preserve">the </w:t>
      </w:r>
      <w:r w:rsidR="00226055" w:rsidRPr="00B04DC5">
        <w:t>comparative reporting of carbon emissions</w:t>
      </w:r>
      <w:r w:rsidR="009636EA" w:rsidRPr="00B04DC5">
        <w:t xml:space="preserve">. </w:t>
      </w:r>
      <w:r w:rsidR="002A353F" w:rsidRPr="00B04DC5">
        <w:t>A f</w:t>
      </w:r>
      <w:r w:rsidR="009636EA" w:rsidRPr="00B04DC5">
        <w:t>urther lack of precision</w:t>
      </w:r>
      <w:r w:rsidR="002A353F" w:rsidRPr="00B04DC5">
        <w:t xml:space="preserve"> was observed</w:t>
      </w:r>
      <w:r w:rsidR="009636EA" w:rsidRPr="00B04DC5">
        <w:t xml:space="preserve"> </w:t>
      </w:r>
      <w:r w:rsidR="00931B59" w:rsidRPr="00B04DC5">
        <w:t xml:space="preserve">in </w:t>
      </w:r>
      <w:r w:rsidR="009636EA" w:rsidRPr="00B04DC5">
        <w:t xml:space="preserve">some </w:t>
      </w:r>
      <w:r w:rsidR="002A353F" w:rsidRPr="00B04DC5">
        <w:t xml:space="preserve">of the </w:t>
      </w:r>
      <w:r w:rsidR="009636EA" w:rsidRPr="00B04DC5">
        <w:t>labels used for quantitative indicators of performance.</w:t>
      </w:r>
      <w:r w:rsidR="002A353F" w:rsidRPr="00B04DC5">
        <w:t xml:space="preserve"> For example,</w:t>
      </w:r>
      <w:r w:rsidR="009636EA" w:rsidRPr="00B04DC5">
        <w:t xml:space="preserve"> Westpac</w:t>
      </w:r>
      <w:r w:rsidR="002A353F" w:rsidRPr="00B04DC5">
        <w:t xml:space="preserve"> </w:t>
      </w:r>
      <w:r w:rsidR="009636EA" w:rsidRPr="00B04DC5">
        <w:t>change</w:t>
      </w:r>
      <w:r w:rsidR="002A353F" w:rsidRPr="00B04DC5">
        <w:t>d</w:t>
      </w:r>
      <w:r w:rsidR="009636EA" w:rsidRPr="00B04DC5">
        <w:t xml:space="preserve"> from ‘total paper usage</w:t>
      </w:r>
      <w:r w:rsidR="002A353F" w:rsidRPr="00B04DC5">
        <w:t>—</w:t>
      </w:r>
      <w:proofErr w:type="spellStart"/>
      <w:r w:rsidR="009636EA" w:rsidRPr="00B04DC5">
        <w:t>Aust</w:t>
      </w:r>
      <w:proofErr w:type="spellEnd"/>
      <w:r w:rsidR="009636EA" w:rsidRPr="00B04DC5">
        <w:t xml:space="preserve"> &amp; NZ (tonnes)’ in 2012 to ‘office paper</w:t>
      </w:r>
      <w:r w:rsidR="002A353F" w:rsidRPr="00B04DC5">
        <w:t>—</w:t>
      </w:r>
      <w:proofErr w:type="spellStart"/>
      <w:r w:rsidR="009636EA" w:rsidRPr="00B04DC5">
        <w:t>Aust</w:t>
      </w:r>
      <w:proofErr w:type="spellEnd"/>
      <w:r w:rsidR="009636EA" w:rsidRPr="00B04DC5">
        <w:t xml:space="preserve"> &amp; NZ (tonnes)’ in 2013</w:t>
      </w:r>
      <w:r w:rsidR="007C2B79" w:rsidRPr="00B04DC5">
        <w:t>,</w:t>
      </w:r>
      <w:r w:rsidR="009636EA" w:rsidRPr="00B04DC5">
        <w:t xml:space="preserve"> without communicating whether this </w:t>
      </w:r>
      <w:r w:rsidR="008A3BC9" w:rsidRPr="00B04DC5">
        <w:t xml:space="preserve">change represented a </w:t>
      </w:r>
      <w:r w:rsidR="009636EA" w:rsidRPr="00B04DC5">
        <w:t>mere</w:t>
      </w:r>
      <w:r w:rsidR="008A3BC9" w:rsidRPr="00B04DC5">
        <w:t xml:space="preserve"> </w:t>
      </w:r>
      <w:r w:rsidR="009636EA" w:rsidRPr="00B04DC5">
        <w:t xml:space="preserve">relabelling or if the underlying data collected </w:t>
      </w:r>
      <w:r w:rsidR="008A3BC9" w:rsidRPr="00B04DC5">
        <w:t xml:space="preserve">was </w:t>
      </w:r>
      <w:r w:rsidR="009636EA" w:rsidRPr="00B04DC5">
        <w:t>different.</w:t>
      </w:r>
    </w:p>
    <w:p w14:paraId="73C6D11F" w14:textId="1D9EBB87" w:rsidR="00711864" w:rsidRPr="00B04DC5" w:rsidRDefault="00217826" w:rsidP="00B04DC5">
      <w:pPr>
        <w:pStyle w:val="APABody"/>
      </w:pPr>
      <w:r w:rsidRPr="00B04DC5">
        <w:t xml:space="preserve">Similar </w:t>
      </w:r>
      <w:r w:rsidR="00711864" w:rsidRPr="00B04DC5">
        <w:t xml:space="preserve">inaccuracies </w:t>
      </w:r>
      <w:r w:rsidR="0029329D" w:rsidRPr="00B04DC5">
        <w:t>were</w:t>
      </w:r>
      <w:r w:rsidR="00711864" w:rsidRPr="00B04DC5">
        <w:t xml:space="preserve"> observed in </w:t>
      </w:r>
      <w:r w:rsidRPr="00B04DC5">
        <w:t xml:space="preserve">most </w:t>
      </w:r>
      <w:r w:rsidR="00711864" w:rsidRPr="00B04DC5">
        <w:t xml:space="preserve">of the reports across the years. </w:t>
      </w:r>
      <w:r w:rsidR="00484ACC" w:rsidRPr="00B04DC5">
        <w:t xml:space="preserve">If </w:t>
      </w:r>
      <w:r w:rsidR="009C4A89" w:rsidRPr="00B04DC5">
        <w:t xml:space="preserve">these inaccuracies were </w:t>
      </w:r>
      <w:r w:rsidR="00484ACC" w:rsidRPr="00B04DC5">
        <w:t xml:space="preserve">simple errors, </w:t>
      </w:r>
      <w:r w:rsidR="005C060B" w:rsidRPr="00B04DC5">
        <w:t xml:space="preserve">it </w:t>
      </w:r>
      <w:r w:rsidR="009C4A89" w:rsidRPr="00B04DC5">
        <w:t xml:space="preserve">might </w:t>
      </w:r>
      <w:r w:rsidR="00484ACC" w:rsidRPr="00B04DC5">
        <w:t xml:space="preserve">seem </w:t>
      </w:r>
      <w:r w:rsidR="00711864" w:rsidRPr="00B04DC5">
        <w:t xml:space="preserve">minor </w:t>
      </w:r>
      <w:r w:rsidR="005C060B" w:rsidRPr="00B04DC5">
        <w:t xml:space="preserve">and </w:t>
      </w:r>
      <w:r w:rsidR="009C4A89" w:rsidRPr="00B04DC5">
        <w:t xml:space="preserve">over critical </w:t>
      </w:r>
      <w:r w:rsidR="00B67BAB" w:rsidRPr="00B04DC5">
        <w:t>to point them out</w:t>
      </w:r>
      <w:r w:rsidR="009C4A89" w:rsidRPr="00B04DC5">
        <w:t>;</w:t>
      </w:r>
      <w:r w:rsidR="00B67BAB" w:rsidRPr="00B04DC5">
        <w:t xml:space="preserve"> </w:t>
      </w:r>
      <w:r w:rsidR="009C4A89" w:rsidRPr="00B04DC5">
        <w:t>however, such errors</w:t>
      </w:r>
      <w:r w:rsidR="00484ACC" w:rsidRPr="00B04DC5">
        <w:t xml:space="preserve"> cast </w:t>
      </w:r>
      <w:r w:rsidR="00711864" w:rsidRPr="00B04DC5">
        <w:t xml:space="preserve">doubt on the accuracy </w:t>
      </w:r>
      <w:r w:rsidR="003E2A50" w:rsidRPr="00B04DC5">
        <w:t xml:space="preserve">and trustworthiness </w:t>
      </w:r>
      <w:r w:rsidR="00711864" w:rsidRPr="00B04DC5">
        <w:t xml:space="preserve">of </w:t>
      </w:r>
      <w:r w:rsidR="00484ACC" w:rsidRPr="00B04DC5">
        <w:t xml:space="preserve">all the </w:t>
      </w:r>
      <w:r w:rsidR="00711864" w:rsidRPr="00B04DC5">
        <w:t xml:space="preserve">reported information. </w:t>
      </w:r>
      <w:r w:rsidR="00484ACC" w:rsidRPr="00B04DC5">
        <w:t xml:space="preserve">It may be that </w:t>
      </w:r>
      <w:r w:rsidR="009C4A89" w:rsidRPr="00B04DC5">
        <w:t xml:space="preserve">these inaccuracies represent </w:t>
      </w:r>
      <w:r w:rsidR="00484ACC" w:rsidRPr="00B04DC5">
        <w:t>adjustments</w:t>
      </w:r>
      <w:r w:rsidR="00134A00" w:rsidRPr="00B04DC5">
        <w:t xml:space="preserve"> and that such adjustments should </w:t>
      </w:r>
      <w:r w:rsidR="00484ACC" w:rsidRPr="00B04DC5">
        <w:t>be expected</w:t>
      </w:r>
      <w:r w:rsidR="00134A00" w:rsidRPr="00B04DC5">
        <w:t xml:space="preserve"> to occur</w:t>
      </w:r>
      <w:r w:rsidR="00484ACC" w:rsidRPr="00B04DC5">
        <w:t xml:space="preserve"> as companies improve their data collection techniques or </w:t>
      </w:r>
      <w:r w:rsidR="00866469" w:rsidRPr="00B04DC5">
        <w:t>evolve</w:t>
      </w:r>
      <w:r w:rsidR="001262A6" w:rsidRPr="00B04DC5">
        <w:t xml:space="preserve"> their businesses</w:t>
      </w:r>
      <w:r w:rsidR="00484ACC" w:rsidRPr="00B04DC5">
        <w:t xml:space="preserve"> (e.g., </w:t>
      </w:r>
      <w:r w:rsidR="001262A6" w:rsidRPr="00B04DC5">
        <w:t xml:space="preserve">by </w:t>
      </w:r>
      <w:r w:rsidR="00484ACC" w:rsidRPr="00B04DC5">
        <w:t>sell</w:t>
      </w:r>
      <w:r w:rsidR="001262A6" w:rsidRPr="00B04DC5">
        <w:t>ing</w:t>
      </w:r>
      <w:r w:rsidR="00484ACC" w:rsidRPr="00B04DC5">
        <w:t xml:space="preserve"> assets</w:t>
      </w:r>
      <w:r w:rsidR="001262A6" w:rsidRPr="00B04DC5">
        <w:t xml:space="preserve"> and </w:t>
      </w:r>
      <w:r w:rsidR="00484ACC" w:rsidRPr="00B04DC5">
        <w:t>grow</w:t>
      </w:r>
      <w:r w:rsidR="001262A6" w:rsidRPr="00B04DC5">
        <w:t>ing</w:t>
      </w:r>
      <w:r w:rsidR="00484ACC" w:rsidRPr="00B04DC5">
        <w:t>)</w:t>
      </w:r>
      <w:r w:rsidR="001262A6" w:rsidRPr="00B04DC5">
        <w:t xml:space="preserve">; however, </w:t>
      </w:r>
      <w:r w:rsidRPr="00B04DC5">
        <w:t>n</w:t>
      </w:r>
      <w:r w:rsidR="00484ACC" w:rsidRPr="00B04DC5">
        <w:t>one</w:t>
      </w:r>
      <w:r w:rsidR="00951A35" w:rsidRPr="00B04DC5">
        <w:t xml:space="preserve"> of the organisations</w:t>
      </w:r>
      <w:r w:rsidR="00484ACC" w:rsidRPr="00B04DC5">
        <w:t xml:space="preserve"> </w:t>
      </w:r>
      <w:r w:rsidR="009636EA" w:rsidRPr="00B04DC5">
        <w:t>explain</w:t>
      </w:r>
      <w:r w:rsidR="00814E86" w:rsidRPr="00B04DC5">
        <w:t>ed</w:t>
      </w:r>
      <w:r w:rsidR="009636EA" w:rsidRPr="00B04DC5">
        <w:t xml:space="preserve"> any</w:t>
      </w:r>
      <w:r w:rsidR="00484ACC" w:rsidRPr="00B04DC5">
        <w:t xml:space="preserve"> changes </w:t>
      </w:r>
      <w:r w:rsidR="001262A6" w:rsidRPr="00B04DC5">
        <w:t xml:space="preserve">to </w:t>
      </w:r>
      <w:r w:rsidR="00951A35" w:rsidRPr="00B04DC5">
        <w:t xml:space="preserve">their </w:t>
      </w:r>
      <w:r w:rsidR="00484ACC" w:rsidRPr="00B04DC5">
        <w:t>approach</w:t>
      </w:r>
      <w:r w:rsidR="001262A6" w:rsidRPr="00B04DC5">
        <w:t>es</w:t>
      </w:r>
      <w:r w:rsidR="00484ACC" w:rsidRPr="00B04DC5">
        <w:t xml:space="preserve">. </w:t>
      </w:r>
      <w:r w:rsidR="00711864" w:rsidRPr="00B04DC5">
        <w:t xml:space="preserve">Diligent and regular </w:t>
      </w:r>
      <w:r w:rsidR="00447D60" w:rsidRPr="00B04DC5">
        <w:t xml:space="preserve">readers </w:t>
      </w:r>
      <w:r w:rsidR="00711864" w:rsidRPr="00B04DC5">
        <w:t>of sustainability reports are likely to spot reporting inaccuracies</w:t>
      </w:r>
      <w:r w:rsidR="00886DAF" w:rsidRPr="00B04DC5">
        <w:t xml:space="preserve"> and</w:t>
      </w:r>
      <w:r w:rsidR="00484ACC" w:rsidRPr="00B04DC5">
        <w:t xml:space="preserve"> </w:t>
      </w:r>
      <w:r w:rsidR="007930B1" w:rsidRPr="00B04DC5">
        <w:t xml:space="preserve">have </w:t>
      </w:r>
      <w:r w:rsidR="00484ACC" w:rsidRPr="00B04DC5">
        <w:t xml:space="preserve">questions about </w:t>
      </w:r>
      <w:r w:rsidR="007930B1" w:rsidRPr="00B04DC5">
        <w:t xml:space="preserve">the </w:t>
      </w:r>
      <w:r w:rsidR="00484ACC" w:rsidRPr="00B04DC5">
        <w:t xml:space="preserve">precision and thus the </w:t>
      </w:r>
      <w:r w:rsidR="00711864" w:rsidRPr="00B04DC5">
        <w:t xml:space="preserve">validity and overall </w:t>
      </w:r>
      <w:r w:rsidR="00226055" w:rsidRPr="00B04DC5">
        <w:t>credibility of the organisation and its performance.</w:t>
      </w:r>
    </w:p>
    <w:p w14:paraId="3C354074" w14:textId="2219CDC0" w:rsidR="00183CE6" w:rsidRPr="00B04DC5" w:rsidRDefault="003543AB" w:rsidP="00B04DC5">
      <w:pPr>
        <w:pStyle w:val="APABody"/>
      </w:pPr>
      <w:r w:rsidRPr="00B04DC5">
        <w:t xml:space="preserve">At </w:t>
      </w:r>
      <w:r w:rsidR="009636EA" w:rsidRPr="00B04DC5">
        <w:t>worst</w:t>
      </w:r>
      <w:r w:rsidR="007930B1" w:rsidRPr="00B04DC5">
        <w:t>,</w:t>
      </w:r>
      <w:r w:rsidR="009636EA" w:rsidRPr="00B04DC5">
        <w:t xml:space="preserve"> the </w:t>
      </w:r>
      <w:r w:rsidRPr="00B04DC5">
        <w:t xml:space="preserve">inaccuracies represent </w:t>
      </w:r>
      <w:r w:rsidR="005C060B" w:rsidRPr="00B04DC5">
        <w:t>attempt</w:t>
      </w:r>
      <w:r w:rsidR="007930B1" w:rsidRPr="00B04DC5">
        <w:t>s</w:t>
      </w:r>
      <w:r w:rsidR="005C060B" w:rsidRPr="00B04DC5">
        <w:t xml:space="preserve"> to deceive, which </w:t>
      </w:r>
      <w:r w:rsidR="007930B1" w:rsidRPr="00B04DC5">
        <w:t xml:space="preserve">will do very </w:t>
      </w:r>
      <w:r w:rsidRPr="00B04DC5">
        <w:t xml:space="preserve">little to </w:t>
      </w:r>
      <w:r w:rsidR="009636EA" w:rsidRPr="00B04DC5">
        <w:t>reassure stakeholders</w:t>
      </w:r>
      <w:r w:rsidR="003C5F8C" w:rsidRPr="00B04DC5">
        <w:t xml:space="preserve"> that the organisation</w:t>
      </w:r>
      <w:r w:rsidR="007541FB" w:rsidRPr="00B04DC5">
        <w:t>s</w:t>
      </w:r>
      <w:r w:rsidR="003C5F8C" w:rsidRPr="00B04DC5">
        <w:t xml:space="preserve"> </w:t>
      </w:r>
      <w:r w:rsidR="007930B1" w:rsidRPr="00B04DC5">
        <w:t xml:space="preserve">are not </w:t>
      </w:r>
      <w:r w:rsidR="003C5F8C" w:rsidRPr="00B04DC5">
        <w:t>being hypocritical</w:t>
      </w:r>
      <w:r w:rsidRPr="00B04DC5">
        <w:t xml:space="preserve">. </w:t>
      </w:r>
      <w:r w:rsidR="007930B1" w:rsidRPr="00B04DC5">
        <w:t>Conversely</w:t>
      </w:r>
      <w:r w:rsidR="00183CE6" w:rsidRPr="00B04DC5">
        <w:t xml:space="preserve">, </w:t>
      </w:r>
      <w:r w:rsidR="005C060B" w:rsidRPr="00B04DC5">
        <w:t xml:space="preserve">the </w:t>
      </w:r>
      <w:r w:rsidR="00183CE6" w:rsidRPr="00B04DC5">
        <w:t xml:space="preserve">inaccuracies </w:t>
      </w:r>
      <w:r w:rsidR="00436476" w:rsidRPr="00B04DC5">
        <w:t>may be</w:t>
      </w:r>
      <w:r w:rsidR="005C060B" w:rsidRPr="00B04DC5">
        <w:t xml:space="preserve"> </w:t>
      </w:r>
      <w:r w:rsidR="00183CE6" w:rsidRPr="00B04DC5">
        <w:t xml:space="preserve">symptomatic of the challenges managers face in ensuring their </w:t>
      </w:r>
      <w:r w:rsidR="005C060B" w:rsidRPr="00B04DC5">
        <w:t xml:space="preserve">reports </w:t>
      </w:r>
      <w:r w:rsidR="00183CE6" w:rsidRPr="00B04DC5">
        <w:t>meet both changing stakeholder</w:t>
      </w:r>
      <w:r w:rsidR="007541FB" w:rsidRPr="00B04DC5">
        <w:t>s’</w:t>
      </w:r>
      <w:r w:rsidR="00183CE6" w:rsidRPr="00B04DC5">
        <w:t xml:space="preserve"> expectations and </w:t>
      </w:r>
      <w:r w:rsidR="009636EA" w:rsidRPr="00B04DC5">
        <w:t xml:space="preserve">the </w:t>
      </w:r>
      <w:r w:rsidR="005C060B" w:rsidRPr="00B04DC5">
        <w:t>institutional environment</w:t>
      </w:r>
      <w:r w:rsidR="00183CE6" w:rsidRPr="00B04DC5">
        <w:t>. Maintaining accuracy over time is particular</w:t>
      </w:r>
      <w:r w:rsidR="009636EA" w:rsidRPr="00B04DC5">
        <w:t>ly</w:t>
      </w:r>
      <w:r w:rsidR="00183CE6" w:rsidRPr="00B04DC5">
        <w:t xml:space="preserve"> difficult given</w:t>
      </w:r>
      <w:r w:rsidR="00F8778B" w:rsidRPr="00B04DC5">
        <w:t xml:space="preserve"> that</w:t>
      </w:r>
      <w:r w:rsidR="00183CE6" w:rsidRPr="00B04DC5">
        <w:t xml:space="preserve"> the delay between measuring</w:t>
      </w:r>
      <w:r w:rsidR="009636EA" w:rsidRPr="00B04DC5">
        <w:t xml:space="preserve">, </w:t>
      </w:r>
      <w:r w:rsidR="00866469" w:rsidRPr="00B04DC5">
        <w:t>collecting</w:t>
      </w:r>
      <w:r w:rsidR="00886DAF" w:rsidRPr="00B04DC5">
        <w:t xml:space="preserve"> and</w:t>
      </w:r>
      <w:r w:rsidR="009636EA" w:rsidRPr="00B04DC5">
        <w:t xml:space="preserve"> </w:t>
      </w:r>
      <w:r w:rsidR="00183CE6" w:rsidRPr="00B04DC5">
        <w:t xml:space="preserve">reporting data is often </w:t>
      </w:r>
      <w:r w:rsidR="009636EA" w:rsidRPr="00B04DC5">
        <w:t xml:space="preserve">more than </w:t>
      </w:r>
      <w:r w:rsidR="00183CE6" w:rsidRPr="00B04DC5">
        <w:t>a year. During this time</w:t>
      </w:r>
      <w:r w:rsidR="00F8778B" w:rsidRPr="00B04DC5">
        <w:t>,</w:t>
      </w:r>
      <w:r w:rsidR="00183CE6" w:rsidRPr="00B04DC5">
        <w:t xml:space="preserve"> stakeholders</w:t>
      </w:r>
      <w:r w:rsidR="00866469" w:rsidRPr="00B04DC5">
        <w:t>’</w:t>
      </w:r>
      <w:r w:rsidR="00183CE6" w:rsidRPr="00B04DC5">
        <w:t xml:space="preserve"> expectations </w:t>
      </w:r>
      <w:r w:rsidR="00F8778B" w:rsidRPr="00B04DC5">
        <w:t xml:space="preserve">may </w:t>
      </w:r>
      <w:r w:rsidR="00183CE6" w:rsidRPr="00B04DC5">
        <w:t xml:space="preserve">change, which may unintentionally reduce the perceived integrity of </w:t>
      </w:r>
      <w:r w:rsidR="009636EA" w:rsidRPr="00B04DC5">
        <w:t>what is reported and how</w:t>
      </w:r>
      <w:r w:rsidR="00183CE6" w:rsidRPr="00B04DC5">
        <w:t>.</w:t>
      </w:r>
    </w:p>
    <w:p w14:paraId="6D36BF4B" w14:textId="495AB738" w:rsidR="00D827E4" w:rsidRPr="00B04DC5" w:rsidRDefault="0073716B" w:rsidP="00373633">
      <w:pPr>
        <w:pStyle w:val="APAH1NoNum"/>
        <w:numPr>
          <w:ilvl w:val="0"/>
          <w:numId w:val="42"/>
        </w:numPr>
        <w:rPr>
          <w:lang w:val="en-GB"/>
        </w:rPr>
      </w:pPr>
      <w:r w:rsidRPr="00B04DC5">
        <w:rPr>
          <w:lang w:val="en-GB"/>
        </w:rPr>
        <w:t>Discussion</w:t>
      </w:r>
    </w:p>
    <w:p w14:paraId="70B4157E" w14:textId="7B13BB56" w:rsidR="000F27EC" w:rsidRPr="00B04DC5" w:rsidRDefault="006F2C9B" w:rsidP="00B04DC5">
      <w:pPr>
        <w:pStyle w:val="APABody"/>
      </w:pPr>
      <w:r w:rsidRPr="00B04DC5">
        <w:lastRenderedPageBreak/>
        <w:t>Initially</w:t>
      </w:r>
      <w:r w:rsidR="000F27EC" w:rsidRPr="00B04DC5">
        <w:t>, our findings suggest</w:t>
      </w:r>
      <w:r w:rsidR="002C274E" w:rsidRPr="00B04DC5">
        <w:t>ed</w:t>
      </w:r>
      <w:r w:rsidR="000F27EC" w:rsidRPr="00B04DC5">
        <w:t xml:space="preserve"> that sustainability reports </w:t>
      </w:r>
      <w:r w:rsidRPr="00B04DC5">
        <w:t xml:space="preserve">have </w:t>
      </w:r>
      <w:r w:rsidR="000F27EC" w:rsidRPr="00B04DC5">
        <w:t xml:space="preserve">little potential </w:t>
      </w:r>
      <w:r w:rsidRPr="00B04DC5">
        <w:t xml:space="preserve">to </w:t>
      </w:r>
      <w:r w:rsidR="000F27EC" w:rsidRPr="00B04DC5">
        <w:t>address the hypocrisy issues experienced by stakeholders (duplicity)</w:t>
      </w:r>
      <w:r w:rsidR="00886DAF" w:rsidRPr="00B04DC5">
        <w:t xml:space="preserve"> and</w:t>
      </w:r>
      <w:r w:rsidR="000F27EC" w:rsidRPr="00B04DC5">
        <w:t xml:space="preserve"> the competing expectations faced by managers (organised hypocrisy). We found several limitations in </w:t>
      </w:r>
      <w:r w:rsidR="00E0352E" w:rsidRPr="00B04DC5">
        <w:t xml:space="preserve">the information </w:t>
      </w:r>
      <w:r w:rsidR="000F27EC" w:rsidRPr="00B04DC5">
        <w:t xml:space="preserve">reported, how </w:t>
      </w:r>
      <w:r w:rsidR="000D4DC9" w:rsidRPr="00B04DC5">
        <w:t xml:space="preserve">the information could be understood </w:t>
      </w:r>
      <w:r w:rsidR="00886DAF" w:rsidRPr="00B04DC5">
        <w:t>and</w:t>
      </w:r>
      <w:r w:rsidR="000F27EC" w:rsidRPr="00B04DC5">
        <w:t xml:space="preserve"> </w:t>
      </w:r>
      <w:r w:rsidR="000D4DC9" w:rsidRPr="00B04DC5">
        <w:t xml:space="preserve">the </w:t>
      </w:r>
      <w:r w:rsidR="000F27EC" w:rsidRPr="00B04DC5">
        <w:t>overall clarity and accuracy</w:t>
      </w:r>
      <w:r w:rsidR="000D4DC9" w:rsidRPr="00B04DC5">
        <w:t xml:space="preserve"> of the information</w:t>
      </w:r>
      <w:r w:rsidR="000F27EC" w:rsidRPr="00B04DC5">
        <w:t xml:space="preserve">. </w:t>
      </w:r>
      <w:r w:rsidR="006A602A" w:rsidRPr="00B04DC5">
        <w:t xml:space="preserve">Like </w:t>
      </w:r>
      <w:r w:rsidR="006A602A" w:rsidRPr="00B04DC5">
        <w:fldChar w:fldCharType="begin"/>
      </w:r>
      <w:r w:rsidR="006A602A" w:rsidRPr="00B04DC5">
        <w:instrText xml:space="preserve"> ADDIN EN.CITE &lt;EndNote&gt;&lt;Cite AuthorYear="1"&gt;&lt;Author&gt;Dando&lt;/Author&gt;&lt;Year&gt;2003&lt;/Year&gt;&lt;RecNum&gt;2171&lt;/RecNum&gt;&lt;DisplayText&gt;Dando and Swift (2003)&lt;/DisplayText&gt;&lt;record&gt;&lt;rec-number&gt;2171&lt;/rec-number&gt;&lt;foreign-keys&gt;&lt;key app="EN" db-id="rr999dd2oeffapewfz6x2r5pd5tf0rp9x0d5" timestamp="1484541609"&gt;2171&lt;/key&gt;&lt;/foreign-keys&gt;&lt;ref-type name="Journal Article"&gt;17&lt;/ref-type&gt;&lt;contributors&gt;&lt;authors&gt;&lt;author&gt;Dando, Nicole&lt;/author&gt;&lt;author&gt;Swift, Tracey&lt;/author&gt;&lt;/authors&gt;&lt;/contributors&gt;&lt;titles&gt;&lt;title&gt;Transparency and Assurance Minding the Credibility Gap&lt;/title&gt;&lt;secondary-title&gt;Journal of Business Ethics&lt;/secondary-title&gt;&lt;/titles&gt;&lt;periodical&gt;&lt;full-title&gt;Journal of Business Ethics&lt;/full-title&gt;&lt;/periodical&gt;&lt;pages&gt;195-200&lt;/pages&gt;&lt;volume&gt;44&lt;/volume&gt;&lt;number&gt;2&lt;/number&gt;&lt;dates&gt;&lt;year&gt;2003&lt;/year&gt;&lt;/dates&gt;&lt;isbn&gt;1573-0697&lt;/isbn&gt;&lt;label&gt;Dando2003&lt;/label&gt;&lt;work-type&gt;journal article&lt;/work-type&gt;&lt;urls&gt;&lt;related-urls&gt;&lt;url&gt;http://dx.doi.org/10.1023/A:1023351816790&lt;/url&gt;&lt;/related-urls&gt;&lt;/urls&gt;&lt;electronic-resource-num&gt;10.1023/a:1023351816790&lt;/electronic-resource-num&gt;&lt;/record&gt;&lt;/Cite&gt;&lt;/EndNote&gt;</w:instrText>
      </w:r>
      <w:r w:rsidR="006A602A" w:rsidRPr="00B04DC5">
        <w:fldChar w:fldCharType="separate"/>
      </w:r>
      <w:r w:rsidR="006A602A" w:rsidRPr="00B04DC5">
        <w:t>Dando and Swift (2003)</w:t>
      </w:r>
      <w:r w:rsidR="006A602A" w:rsidRPr="00B04DC5">
        <w:fldChar w:fldCharType="end"/>
      </w:r>
      <w:r w:rsidRPr="00B04DC5">
        <w:t>,</w:t>
      </w:r>
      <w:r w:rsidR="000F27EC" w:rsidRPr="00B04DC5">
        <w:t xml:space="preserve"> it would be easy to dismiss sustainability reports as </w:t>
      </w:r>
      <w:r w:rsidRPr="00B04DC5">
        <w:t>‘</w:t>
      </w:r>
      <w:r w:rsidR="000F27EC" w:rsidRPr="00B04DC5">
        <w:t>greenwashing</w:t>
      </w:r>
      <w:r w:rsidRPr="00B04DC5">
        <w:t>’</w:t>
      </w:r>
      <w:r w:rsidR="000F27EC" w:rsidRPr="00B04DC5">
        <w:t xml:space="preserve"> and </w:t>
      </w:r>
      <w:r w:rsidR="00E2532E">
        <w:t xml:space="preserve">a </w:t>
      </w:r>
      <w:r w:rsidR="000F27EC" w:rsidRPr="00B04DC5">
        <w:t xml:space="preserve">legitimacy-seeking exercise </w:t>
      </w:r>
      <w:r w:rsidR="006A602A" w:rsidRPr="00B04DC5">
        <w:fldChar w:fldCharType="begin"/>
      </w:r>
      <w:r w:rsidR="006A602A" w:rsidRPr="00B04DC5">
        <w:instrText xml:space="preserve"> ADDIN EN.CITE &lt;EndNote&gt;&lt;Cite&gt;&lt;Author&gt;Deegan&lt;/Author&gt;&lt;Year&gt;2002&lt;/Year&gt;&lt;RecNum&gt;967&lt;/RecNum&gt;&lt;DisplayText&gt;(Deegan, 2002)&lt;/DisplayText&gt;&lt;record&gt;&lt;rec-number&gt;967&lt;/rec-number&gt;&lt;foreign-keys&gt;&lt;key app="EN" db-id="rr999dd2oeffapewfz6x2r5pd5tf0rp9x0d5" timestamp="1259540292"&gt;967&lt;/key&gt;&lt;/foreign-keys&gt;&lt;ref-type name="Journal Article"&gt;17&lt;/ref-type&gt;&lt;contributors&gt;&lt;authors&gt;&lt;author&gt;Deegan, C&lt;/author&gt;&lt;/authors&gt;&lt;/contributors&gt;&lt;titles&gt;&lt;title&gt;The legitimising effect of social and environmental disclosures: A theoretical foundation&lt;/title&gt;&lt;secondary-title&gt;Accounting, Auditing and Accountability Journal&lt;/secondary-title&gt;&lt;/titles&gt;&lt;periodical&gt;&lt;full-title&gt;Accounting, Auditing and Accountability Journal&lt;/full-title&gt;&lt;/periodical&gt;&lt;pages&gt;282-311&lt;/pages&gt;&lt;volume&gt;15&lt;/volume&gt;&lt;number&gt;3&lt;/number&gt;&lt;dates&gt;&lt;year&gt;2002&lt;/year&gt;&lt;pub-dates&gt;&lt;date&gt;2002&lt;/date&gt;&lt;/pub-dates&gt;&lt;/dates&gt;&lt;label&gt;2630&lt;/label&gt;&lt;urls&gt;&lt;/urls&gt;&lt;/record&gt;&lt;/Cite&gt;&lt;/EndNote&gt;</w:instrText>
      </w:r>
      <w:r w:rsidR="006A602A" w:rsidRPr="00B04DC5">
        <w:fldChar w:fldCharType="separate"/>
      </w:r>
      <w:r w:rsidR="006A602A" w:rsidRPr="00B04DC5">
        <w:t>(Deegan, 2002)</w:t>
      </w:r>
      <w:r w:rsidR="006A602A" w:rsidRPr="00B04DC5">
        <w:fldChar w:fldCharType="end"/>
      </w:r>
      <w:r w:rsidR="00886DAF" w:rsidRPr="00B04DC5">
        <w:t xml:space="preserve"> and</w:t>
      </w:r>
      <w:r w:rsidR="000F27EC" w:rsidRPr="00B04DC5">
        <w:t xml:space="preserve"> </w:t>
      </w:r>
      <w:r w:rsidR="006C484E" w:rsidRPr="00B04DC5">
        <w:t xml:space="preserve">to </w:t>
      </w:r>
      <w:r w:rsidR="000F27EC" w:rsidRPr="00B04DC5">
        <w:t xml:space="preserve">conclude that </w:t>
      </w:r>
      <w:r w:rsidR="006C484E" w:rsidRPr="00B04DC5">
        <w:t xml:space="preserve">such reports </w:t>
      </w:r>
      <w:r w:rsidR="00417F21" w:rsidRPr="00B04DC5">
        <w:t xml:space="preserve">do little to address </w:t>
      </w:r>
      <w:r w:rsidR="000F27EC" w:rsidRPr="00B04DC5">
        <w:t>organisational hypocrisy.</w:t>
      </w:r>
    </w:p>
    <w:p w14:paraId="48EAF26B" w14:textId="473A9EDC" w:rsidR="000F27EC" w:rsidRPr="00B04DC5" w:rsidRDefault="008A6FEC" w:rsidP="00B04DC5">
      <w:pPr>
        <w:pStyle w:val="APABody"/>
      </w:pPr>
      <w:r w:rsidRPr="00B04DC5">
        <w:t>Duplicity is clearly a problem.</w:t>
      </w:r>
      <w:r w:rsidR="000F27EC" w:rsidRPr="00B04DC5">
        <w:t xml:space="preserve"> </w:t>
      </w:r>
      <w:r w:rsidRPr="00B04DC5">
        <w:t>W</w:t>
      </w:r>
      <w:r w:rsidR="000F27EC" w:rsidRPr="00B04DC5">
        <w:t>e found</w:t>
      </w:r>
      <w:r w:rsidR="003A7EDD" w:rsidRPr="00B04DC5">
        <w:t xml:space="preserve"> that organisations’</w:t>
      </w:r>
      <w:r w:rsidRPr="00B04DC5">
        <w:t xml:space="preserve"> </w:t>
      </w:r>
      <w:r w:rsidR="000F27EC" w:rsidRPr="00B04DC5">
        <w:t xml:space="preserve">statements of vision </w:t>
      </w:r>
      <w:r w:rsidR="003A7EDD" w:rsidRPr="00B04DC5">
        <w:t>were</w:t>
      </w:r>
      <w:r w:rsidR="000F27EC" w:rsidRPr="00B04DC5">
        <w:t xml:space="preserve"> at odds with their performance as revealed by the recent Royal Commission in to Misconduct in the Banking, Superannuation and Financial Services Industry in Australia. </w:t>
      </w:r>
      <w:r w:rsidR="003A7EDD" w:rsidRPr="00B04DC5">
        <w:t xml:space="preserve">For example, </w:t>
      </w:r>
      <w:r w:rsidR="000F27EC" w:rsidRPr="00B04DC5">
        <w:t>Westpac</w:t>
      </w:r>
      <w:r w:rsidR="003A7EDD" w:rsidRPr="00B04DC5">
        <w:t xml:space="preserve"> state</w:t>
      </w:r>
      <w:r w:rsidR="00AF07BE" w:rsidRPr="00B04DC5">
        <w:t>d</w:t>
      </w:r>
      <w:r w:rsidR="003A7EDD" w:rsidRPr="00B04DC5">
        <w:t xml:space="preserve"> that their vision was</w:t>
      </w:r>
      <w:r w:rsidR="000F27EC" w:rsidRPr="00B04DC5">
        <w:t xml:space="preserve"> </w:t>
      </w:r>
      <w:r w:rsidR="00E80777" w:rsidRPr="00B04DC5">
        <w:t>‘</w:t>
      </w:r>
      <w:r w:rsidR="000F27EC" w:rsidRPr="00B04DC5">
        <w:t>to be one of the world’s great companies, helping our customers and people to prosper and grow</w:t>
      </w:r>
      <w:r w:rsidR="00E80777" w:rsidRPr="00B04DC5">
        <w:t>’</w:t>
      </w:r>
      <w:r w:rsidR="000F27EC" w:rsidRPr="00B04DC5">
        <w:t xml:space="preserve"> (2012, p. 6)</w:t>
      </w:r>
      <w:r w:rsidR="003A7EDD" w:rsidRPr="00B04DC5">
        <w:t xml:space="preserve">; however, </w:t>
      </w:r>
      <w:r w:rsidR="000F27EC" w:rsidRPr="00B04DC5">
        <w:t>the Royal Commission revealed</w:t>
      </w:r>
      <w:r w:rsidR="003A7EDD" w:rsidRPr="00B04DC5">
        <w:t xml:space="preserve"> that</w:t>
      </w:r>
      <w:r w:rsidR="000F27EC" w:rsidRPr="00B04DC5">
        <w:t xml:space="preserve"> </w:t>
      </w:r>
      <w:r w:rsidR="00AD41BC" w:rsidRPr="00B04DC5">
        <w:t xml:space="preserve">Westpac </w:t>
      </w:r>
      <w:r w:rsidR="000F27EC" w:rsidRPr="00B04DC5">
        <w:t xml:space="preserve">had breached responsible lending laws, leading to substantial losses for many of </w:t>
      </w:r>
      <w:r w:rsidR="00B14299" w:rsidRPr="00B04DC5">
        <w:t xml:space="preserve">its customers </w:t>
      </w:r>
      <w:r w:rsidR="00B14299" w:rsidRPr="00B04DC5">
        <w:fldChar w:fldCharType="begin"/>
      </w:r>
      <w:r w:rsidR="00B14299" w:rsidRPr="00B04DC5">
        <w:instrText xml:space="preserve"> ADDIN EN.CITE &lt;EndNote&gt;&lt;Cite&gt;&lt;Author&gt;Commonwealth of Australia&lt;/Author&gt;&lt;Year&gt;2019&lt;/Year&gt;&lt;RecNum&gt;2331&lt;/RecNum&gt;&lt;DisplayText&gt;(Commonwealth of Australia, 2019)&lt;/DisplayText&gt;&lt;record&gt;&lt;rec-number&gt;2331&lt;/rec-number&gt;&lt;foreign-keys&gt;&lt;key app="EN" db-id="rr999dd2oeffapewfz6x2r5pd5tf0rp9x0d5" timestamp="1564097662"&gt;2331&lt;/key&gt;&lt;/foreign-keys&gt;&lt;ref-type name="Book"&gt;6&lt;/ref-type&gt;&lt;contributors&gt;&lt;authors&gt;&lt;author&gt;Commonwealth of Australia,&lt;/author&gt;&lt;/authors&gt;&lt;/contributors&gt;&lt;titles&gt;&lt;title&gt;Final Report: Royal Commission into Misconduct in the Banking, Superannuation and Financial Services Industry&lt;/title&gt;&lt;/titles&gt;&lt;dates&gt;&lt;year&gt;2019&lt;/year&gt;&lt;/dates&gt;&lt;pub-location&gt;Canberra, Australia&lt;/pub-location&gt;&lt;publisher&gt;Author&lt;/publisher&gt;&lt;urls&gt;&lt;/urls&gt;&lt;/record&gt;&lt;/Cite&gt;&lt;/EndNote&gt;</w:instrText>
      </w:r>
      <w:r w:rsidR="00B14299" w:rsidRPr="00B04DC5">
        <w:fldChar w:fldCharType="separate"/>
      </w:r>
      <w:r w:rsidR="00B14299" w:rsidRPr="00B04DC5">
        <w:t>(Commonwealth of Australia, 2019)</w:t>
      </w:r>
      <w:r w:rsidR="00B14299" w:rsidRPr="00B04DC5">
        <w:fldChar w:fldCharType="end"/>
      </w:r>
      <w:r w:rsidR="000F27EC" w:rsidRPr="00B04DC5">
        <w:t>. Recent banking scandals also reveal</w:t>
      </w:r>
      <w:r w:rsidR="001D4CEC" w:rsidRPr="00B04DC5">
        <w:t>ed</w:t>
      </w:r>
      <w:r w:rsidR="000F27EC" w:rsidRPr="00B04DC5">
        <w:t xml:space="preserve"> that Westpac faced a 2014 fine for misleading product disclosure statements, a 2015 series of refunds for unwanted insurance products</w:t>
      </w:r>
      <w:r w:rsidR="00886DAF" w:rsidRPr="00B04DC5">
        <w:t xml:space="preserve"> and</w:t>
      </w:r>
      <w:r w:rsidR="000F27EC" w:rsidRPr="00B04DC5">
        <w:t xml:space="preserve"> a 2016 fine over credit limit practices (Karp, 2016). </w:t>
      </w:r>
      <w:r w:rsidR="000348D8" w:rsidRPr="00B04DC5">
        <w:t>Additionally</w:t>
      </w:r>
      <w:r w:rsidR="005E0EDD" w:rsidRPr="00B04DC5">
        <w:t xml:space="preserve">, </w:t>
      </w:r>
      <w:r w:rsidR="00AD2BC2" w:rsidRPr="00B04DC5">
        <w:t xml:space="preserve">our study </w:t>
      </w:r>
      <w:r w:rsidR="000348D8" w:rsidRPr="00B04DC5">
        <w:t xml:space="preserve">found that </w:t>
      </w:r>
      <w:r w:rsidR="005E0EDD" w:rsidRPr="00B04DC5">
        <w:t xml:space="preserve">the lack of clarity and accuracy </w:t>
      </w:r>
      <w:r w:rsidR="003E6A22" w:rsidRPr="00B04DC5">
        <w:t xml:space="preserve">gives rise to </w:t>
      </w:r>
      <w:r w:rsidR="005E0EDD" w:rsidRPr="00B04DC5">
        <w:t>suspicion</w:t>
      </w:r>
      <w:r w:rsidR="003E6A22" w:rsidRPr="00B04DC5">
        <w:t>s</w:t>
      </w:r>
      <w:r w:rsidR="005E0EDD" w:rsidRPr="00B04DC5">
        <w:t xml:space="preserve"> of duplicity. </w:t>
      </w:r>
      <w:r w:rsidR="003E6A22" w:rsidRPr="00B04DC5">
        <w:t>For example, Bank Australia create</w:t>
      </w:r>
      <w:r w:rsidR="003F1069" w:rsidRPr="00B04DC5">
        <w:t>d</w:t>
      </w:r>
      <w:r w:rsidR="003E6A22" w:rsidRPr="00B04DC5">
        <w:t xml:space="preserve"> an impression of action in relation to its carbon emission data; however, due to the lack of context provided, </w:t>
      </w:r>
      <w:r w:rsidR="005E0EDD" w:rsidRPr="00B04DC5">
        <w:t>it</w:t>
      </w:r>
      <w:r w:rsidR="003E6A22" w:rsidRPr="00B04DC5">
        <w:t>s actions</w:t>
      </w:r>
      <w:r w:rsidR="005E0EDD" w:rsidRPr="00B04DC5">
        <w:t xml:space="preserve"> </w:t>
      </w:r>
      <w:r w:rsidR="004E4449" w:rsidRPr="00B04DC5">
        <w:t xml:space="preserve">could not </w:t>
      </w:r>
      <w:r w:rsidR="005E0EDD" w:rsidRPr="00B04DC5">
        <w:t xml:space="preserve">be evaluated. </w:t>
      </w:r>
      <w:r w:rsidR="00E2532E">
        <w:t xml:space="preserve">It appears that </w:t>
      </w:r>
      <w:r w:rsidR="003E6A22" w:rsidRPr="00B04DC5">
        <w:t xml:space="preserve">very little </w:t>
      </w:r>
      <w:r w:rsidR="00E2532E">
        <w:t xml:space="preserve">has </w:t>
      </w:r>
      <w:r w:rsidR="003E6A22" w:rsidRPr="00B04DC5">
        <w:t xml:space="preserve">changed </w:t>
      </w:r>
      <w:r w:rsidR="000F27EC" w:rsidRPr="00B04DC5">
        <w:t>since Deegan</w:t>
      </w:r>
      <w:r w:rsidR="003E6A22" w:rsidRPr="00B04DC5">
        <w:t>’s</w:t>
      </w:r>
      <w:r w:rsidR="000F27EC" w:rsidRPr="00B04DC5">
        <w:t xml:space="preserve"> (and his colleagues</w:t>
      </w:r>
      <w:r w:rsidR="00C153A3" w:rsidRPr="00B04DC5">
        <w:t>’</w:t>
      </w:r>
      <w:r w:rsidR="000F27EC" w:rsidRPr="00B04DC5">
        <w:t xml:space="preserve">) early </w:t>
      </w:r>
      <w:r w:rsidR="003E6A22" w:rsidRPr="00B04DC5">
        <w:t xml:space="preserve">research </w:t>
      </w:r>
      <w:r w:rsidR="000F27EC" w:rsidRPr="00B04DC5">
        <w:t xml:space="preserve">(2000, 2002) </w:t>
      </w:r>
      <w:r w:rsidR="003E6A22" w:rsidRPr="00B04DC5">
        <w:t>on</w:t>
      </w:r>
      <w:r w:rsidR="000F27EC" w:rsidRPr="00B04DC5">
        <w:t xml:space="preserve"> the legitimacy motives of sustainability reports. </w:t>
      </w:r>
    </w:p>
    <w:p w14:paraId="6FD764E8" w14:textId="78FB7DCD" w:rsidR="0014543F" w:rsidRPr="00B04DC5" w:rsidRDefault="000F27EC">
      <w:pPr>
        <w:pStyle w:val="APABody"/>
      </w:pPr>
      <w:r w:rsidRPr="00B04DC5">
        <w:t xml:space="preserve">Organised hypocrisy </w:t>
      </w:r>
      <w:r w:rsidR="005E0EDD" w:rsidRPr="00B04DC5">
        <w:t xml:space="preserve">also </w:t>
      </w:r>
      <w:r w:rsidR="00B41660" w:rsidRPr="00B04DC5">
        <w:t xml:space="preserve">loomed </w:t>
      </w:r>
      <w:r w:rsidR="005E0EDD" w:rsidRPr="00B04DC5">
        <w:t>large</w:t>
      </w:r>
      <w:r w:rsidR="00B36217" w:rsidRPr="00B04DC5">
        <w:t xml:space="preserve"> in our analysis</w:t>
      </w:r>
      <w:r w:rsidRPr="00B04DC5">
        <w:t xml:space="preserve">. </w:t>
      </w:r>
      <w:r w:rsidR="00B41660" w:rsidRPr="00B04DC5">
        <w:t xml:space="preserve">Notably, we </w:t>
      </w:r>
      <w:r w:rsidRPr="00B04DC5">
        <w:t xml:space="preserve">identified a number of </w:t>
      </w:r>
      <w:r w:rsidR="00E92EC0" w:rsidRPr="00B04DC5">
        <w:t xml:space="preserve">façades </w:t>
      </w:r>
      <w:r w:rsidRPr="00B04DC5">
        <w:t>(</w:t>
      </w:r>
      <w:r w:rsidR="00BB680F" w:rsidRPr="00B04DC5">
        <w:t>Cho, Laine, Roberts</w:t>
      </w:r>
      <w:r w:rsidR="00886DAF" w:rsidRPr="00B04DC5">
        <w:t xml:space="preserve"> &amp;</w:t>
      </w:r>
      <w:r w:rsidR="00BB680F" w:rsidRPr="00B04DC5">
        <w:t xml:space="preserve"> </w:t>
      </w:r>
      <w:proofErr w:type="spellStart"/>
      <w:r w:rsidR="00BB680F" w:rsidRPr="00B04DC5">
        <w:t>Rodrigue</w:t>
      </w:r>
      <w:proofErr w:type="spellEnd"/>
      <w:r w:rsidR="00BB680F" w:rsidRPr="00B04DC5">
        <w:t>, 2015</w:t>
      </w:r>
      <w:r w:rsidRPr="00B04DC5">
        <w:t>) that decouple</w:t>
      </w:r>
      <w:r w:rsidR="00B01389" w:rsidRPr="00B04DC5">
        <w:t>d</w:t>
      </w:r>
      <w:r w:rsidRPr="00B04DC5">
        <w:t xml:space="preserve"> (Meyer &amp; Rowan, 1977) and buffer</w:t>
      </w:r>
      <w:r w:rsidR="00B01389" w:rsidRPr="00B04DC5">
        <w:t>ed</w:t>
      </w:r>
      <w:r w:rsidRPr="00B04DC5">
        <w:t xml:space="preserve"> (Thompson, 1967) organisations</w:t>
      </w:r>
      <w:r w:rsidR="00B01389" w:rsidRPr="00B04DC5">
        <w:t>’</w:t>
      </w:r>
      <w:r w:rsidRPr="00B04DC5">
        <w:t xml:space="preserve"> performance from what might be expected of </w:t>
      </w:r>
      <w:r w:rsidR="00B01389" w:rsidRPr="00B04DC5">
        <w:t>them</w:t>
      </w:r>
      <w:r w:rsidRPr="00B04DC5">
        <w:t xml:space="preserve">. </w:t>
      </w:r>
      <w:r w:rsidRPr="00B04DC5">
        <w:lastRenderedPageBreak/>
        <w:t xml:space="preserve">One </w:t>
      </w:r>
      <w:r w:rsidR="00015EEE" w:rsidRPr="00B04DC5">
        <w:t xml:space="preserve">such façade </w:t>
      </w:r>
      <w:r w:rsidRPr="00B04DC5">
        <w:t>relie</w:t>
      </w:r>
      <w:r w:rsidR="00B01389" w:rsidRPr="00B04DC5">
        <w:t>d</w:t>
      </w:r>
      <w:r w:rsidRPr="00B04DC5">
        <w:t xml:space="preserve"> on </w:t>
      </w:r>
      <w:r w:rsidR="00B01389" w:rsidRPr="00B04DC5">
        <w:t xml:space="preserve">the use of </w:t>
      </w:r>
      <w:r w:rsidRPr="00B04DC5">
        <w:t xml:space="preserve">operational-level disclosures </w:t>
      </w:r>
      <w:r w:rsidR="00B01389" w:rsidRPr="00B04DC5">
        <w:t xml:space="preserve">to </w:t>
      </w:r>
      <w:r w:rsidRPr="00B04DC5">
        <w:t>mask the absence of detailed disclosure</w:t>
      </w:r>
      <w:r w:rsidR="00B01389" w:rsidRPr="00B04DC5">
        <w:t>s</w:t>
      </w:r>
      <w:r w:rsidRPr="00B04DC5">
        <w:t xml:space="preserve"> of strategic issues. </w:t>
      </w:r>
      <w:r w:rsidR="00B01389" w:rsidRPr="00B04DC5">
        <w:t xml:space="preserve">For example, </w:t>
      </w:r>
      <w:proofErr w:type="spellStart"/>
      <w:r w:rsidRPr="00B04DC5">
        <w:t>VicSuper’s</w:t>
      </w:r>
      <w:proofErr w:type="spellEnd"/>
      <w:r w:rsidRPr="00B04DC5">
        <w:t xml:space="preserve"> extensive reporting of paper and energy usage</w:t>
      </w:r>
      <w:r w:rsidR="00B01389" w:rsidRPr="00B04DC5">
        <w:t xml:space="preserve"> was given</w:t>
      </w:r>
      <w:r w:rsidRPr="00B04DC5">
        <w:t xml:space="preserve"> at the expense of detail </w:t>
      </w:r>
      <w:r w:rsidR="00B01389" w:rsidRPr="00B04DC5">
        <w:t>about its</w:t>
      </w:r>
      <w:r w:rsidRPr="00B04DC5">
        <w:t xml:space="preserve"> engagement with</w:t>
      </w:r>
      <w:r w:rsidR="00B01389" w:rsidRPr="00B04DC5">
        <w:t xml:space="preserve"> its</w:t>
      </w:r>
      <w:r w:rsidRPr="00B04DC5">
        <w:t xml:space="preserve"> investee companies. </w:t>
      </w:r>
      <w:r w:rsidR="00B01389" w:rsidRPr="00B04DC5">
        <w:t xml:space="preserve">Similarly, </w:t>
      </w:r>
      <w:r w:rsidRPr="00B04DC5">
        <w:t xml:space="preserve">environmental responsiveness </w:t>
      </w:r>
      <w:r w:rsidR="00B01389" w:rsidRPr="00B04DC5">
        <w:t xml:space="preserve">was used as a façade </w:t>
      </w:r>
      <w:r w:rsidR="0014543F" w:rsidRPr="00B04DC5">
        <w:t xml:space="preserve">to </w:t>
      </w:r>
      <w:r w:rsidRPr="00B04DC5">
        <w:t>mask activity around material issues.</w:t>
      </w:r>
    </w:p>
    <w:p w14:paraId="00D8995B" w14:textId="669058F2" w:rsidR="000F27EC" w:rsidRPr="00B04DC5" w:rsidRDefault="0014543F" w:rsidP="00B04DC5">
      <w:pPr>
        <w:pStyle w:val="APABody"/>
      </w:pPr>
      <w:r w:rsidRPr="00B04DC5">
        <w:t xml:space="preserve">Notably, </w:t>
      </w:r>
      <w:r w:rsidR="000F27EC" w:rsidRPr="00B04DC5">
        <w:t xml:space="preserve">GRI and </w:t>
      </w:r>
      <w:proofErr w:type="spellStart"/>
      <w:r w:rsidR="000F27EC" w:rsidRPr="00B04DC5">
        <w:t>Robeco</w:t>
      </w:r>
      <w:proofErr w:type="spellEnd"/>
      <w:r w:rsidR="000F27EC" w:rsidRPr="00B04DC5">
        <w:t xml:space="preserve"> (2015) suggest</w:t>
      </w:r>
      <w:r w:rsidRPr="00B04DC5">
        <w:t>ed</w:t>
      </w:r>
      <w:r w:rsidR="000F27EC" w:rsidRPr="00B04DC5">
        <w:t xml:space="preserve"> that issues of human capital (including employment, diversity and equal opportunity) are highly material to the banking and financial services industry</w:t>
      </w:r>
      <w:r w:rsidR="00882940" w:rsidRPr="00B04DC5">
        <w:t xml:space="preserve"> and</w:t>
      </w:r>
      <w:r w:rsidR="000F27EC" w:rsidRPr="00B04DC5">
        <w:t xml:space="preserve"> far outweigh </w:t>
      </w:r>
      <w:r w:rsidR="00C153A3" w:rsidRPr="00B04DC5">
        <w:t xml:space="preserve">the environmental impacts of </w:t>
      </w:r>
      <w:r w:rsidR="00320B76" w:rsidRPr="00B04DC5">
        <w:t xml:space="preserve">these </w:t>
      </w:r>
      <w:r w:rsidR="00C153A3" w:rsidRPr="00B04DC5">
        <w:t>organisation</w:t>
      </w:r>
      <w:r w:rsidR="00320B76" w:rsidRPr="00B04DC5">
        <w:t>s’</w:t>
      </w:r>
      <w:r w:rsidR="000F27EC" w:rsidRPr="00B04DC5">
        <w:t xml:space="preserve"> own operations. </w:t>
      </w:r>
      <w:r w:rsidR="00BC5375">
        <w:t xml:space="preserve">While </w:t>
      </w:r>
      <w:r w:rsidR="000F27EC" w:rsidRPr="00B04DC5">
        <w:t xml:space="preserve">Westpac set targets in relation to women in leadership positions, </w:t>
      </w:r>
      <w:r w:rsidR="00BC5375">
        <w:t xml:space="preserve">it failed </w:t>
      </w:r>
      <w:r w:rsidR="00320B76" w:rsidRPr="00B04DC5">
        <w:t>to</w:t>
      </w:r>
      <w:r w:rsidR="000F27EC" w:rsidRPr="00B04DC5">
        <w:t xml:space="preserve"> discuss whether the targets </w:t>
      </w:r>
      <w:r w:rsidR="00320B76" w:rsidRPr="00B04DC5">
        <w:t xml:space="preserve">were </w:t>
      </w:r>
      <w:r w:rsidR="000F27EC" w:rsidRPr="00B04DC5">
        <w:t>realistic or how they relate</w:t>
      </w:r>
      <w:r w:rsidR="00320B76" w:rsidRPr="00B04DC5">
        <w:t>d</w:t>
      </w:r>
      <w:r w:rsidR="000F27EC" w:rsidRPr="00B04DC5">
        <w:t xml:space="preserve"> to the sector as a whole. This contrast</w:t>
      </w:r>
      <w:r w:rsidR="00320B76" w:rsidRPr="00B04DC5">
        <w:t>ed greatly</w:t>
      </w:r>
      <w:r w:rsidR="000F27EC" w:rsidRPr="00B04DC5">
        <w:t xml:space="preserve"> to </w:t>
      </w:r>
      <w:r w:rsidR="00320B76" w:rsidRPr="00B04DC5">
        <w:t xml:space="preserve">the manner in which it </w:t>
      </w:r>
      <w:r w:rsidR="000F27EC" w:rsidRPr="00B04DC5">
        <w:t>report</w:t>
      </w:r>
      <w:r w:rsidR="00320B76" w:rsidRPr="00B04DC5">
        <w:t>ed</w:t>
      </w:r>
      <w:r w:rsidR="000F27EC" w:rsidRPr="00B04DC5">
        <w:t xml:space="preserve"> on the environmental impacts of its corporate headquarters. </w:t>
      </w:r>
      <w:r w:rsidR="00320B76" w:rsidRPr="00B04DC5">
        <w:t>Addition</w:t>
      </w:r>
      <w:r w:rsidR="00D431F1" w:rsidRPr="00B04DC5">
        <w:t>ally</w:t>
      </w:r>
      <w:r w:rsidR="00320B76" w:rsidRPr="00B04DC5">
        <w:t>,</w:t>
      </w:r>
      <w:r w:rsidR="000F27EC" w:rsidRPr="00B04DC5">
        <w:t xml:space="preserve"> </w:t>
      </w:r>
      <w:r w:rsidR="00320B76" w:rsidRPr="00B04DC5">
        <w:t xml:space="preserve">the organisations used </w:t>
      </w:r>
      <w:r w:rsidR="000F27EC" w:rsidRPr="00B04DC5">
        <w:t>‘process</w:t>
      </w:r>
      <w:r w:rsidR="00CE4966" w:rsidRPr="00B04DC5">
        <w:t>es</w:t>
      </w:r>
      <w:r w:rsidR="000F27EC" w:rsidRPr="00B04DC5">
        <w:t xml:space="preserve">’ </w:t>
      </w:r>
      <w:r w:rsidR="00320B76" w:rsidRPr="00B04DC5">
        <w:t>as a façade</w:t>
      </w:r>
      <w:r w:rsidR="00EE2D7C">
        <w:t xml:space="preserve"> in failing </w:t>
      </w:r>
      <w:r w:rsidR="00CE4966" w:rsidRPr="00B04DC5">
        <w:t>to</w:t>
      </w:r>
      <w:r w:rsidR="00320B76" w:rsidRPr="00B04DC5">
        <w:t xml:space="preserve"> </w:t>
      </w:r>
      <w:r w:rsidR="000F27EC" w:rsidRPr="00B04DC5">
        <w:t xml:space="preserve">detail the outcomes of the processes </w:t>
      </w:r>
      <w:r w:rsidR="00320B76" w:rsidRPr="00B04DC5">
        <w:t xml:space="preserve">they </w:t>
      </w:r>
      <w:r w:rsidR="000F27EC" w:rsidRPr="00B04DC5">
        <w:t xml:space="preserve">disclosed. </w:t>
      </w:r>
      <w:r w:rsidR="00320B76" w:rsidRPr="00B04DC5">
        <w:t xml:space="preserve">For example, </w:t>
      </w:r>
      <w:r w:rsidR="000F27EC" w:rsidRPr="00B04DC5">
        <w:t>Bank Australia</w:t>
      </w:r>
      <w:r w:rsidR="00320B76" w:rsidRPr="00B04DC5">
        <w:t xml:space="preserve"> </w:t>
      </w:r>
      <w:r w:rsidR="000F27EC" w:rsidRPr="00B04DC5">
        <w:t>discuss</w:t>
      </w:r>
      <w:r w:rsidR="00320B76" w:rsidRPr="00B04DC5">
        <w:t>ed</w:t>
      </w:r>
      <w:r w:rsidR="000F27EC" w:rsidRPr="00B04DC5">
        <w:t xml:space="preserve"> their customer and stakeholder engagement process</w:t>
      </w:r>
      <w:r w:rsidR="0032108D" w:rsidRPr="00B04DC5">
        <w:t xml:space="preserve">, </w:t>
      </w:r>
      <w:r w:rsidR="000F27EC" w:rsidRPr="00B04DC5">
        <w:t xml:space="preserve">but </w:t>
      </w:r>
      <w:r w:rsidR="0032108D" w:rsidRPr="00B04DC5">
        <w:t>failed to mention how</w:t>
      </w:r>
      <w:r w:rsidR="000F27EC" w:rsidRPr="00B04DC5">
        <w:t xml:space="preserve"> the findings were used, the challenges that ensued</w:t>
      </w:r>
      <w:r w:rsidR="001D411B" w:rsidRPr="00B04DC5">
        <w:t xml:space="preserve"> or </w:t>
      </w:r>
      <w:r w:rsidR="000F27EC" w:rsidRPr="00B04DC5">
        <w:t xml:space="preserve">exactly what the organisation </w:t>
      </w:r>
      <w:r w:rsidR="0032108D" w:rsidRPr="00B04DC5">
        <w:t>did</w:t>
      </w:r>
      <w:r w:rsidR="000F27EC" w:rsidRPr="00B04DC5">
        <w:t xml:space="preserve"> as a result of the insights </w:t>
      </w:r>
      <w:r w:rsidR="00087901" w:rsidRPr="00B04DC5">
        <w:t xml:space="preserve">gained from </w:t>
      </w:r>
      <w:r w:rsidR="000F27EC" w:rsidRPr="00B04DC5">
        <w:t>this process.</w:t>
      </w:r>
      <w:r w:rsidR="005E0EDD" w:rsidRPr="00B04DC5">
        <w:t xml:space="preserve"> </w:t>
      </w:r>
      <w:r w:rsidR="006808DE" w:rsidRPr="00B04DC5">
        <w:t>Suc</w:t>
      </w:r>
      <w:r w:rsidR="005E5BD3" w:rsidRPr="00B04DC5">
        <w:t>h</w:t>
      </w:r>
      <w:r w:rsidR="006808DE" w:rsidRPr="00B04DC5">
        <w:t xml:space="preserve"> </w:t>
      </w:r>
      <w:r w:rsidR="003D3EDB" w:rsidRPr="00B04DC5">
        <w:t xml:space="preserve">façades </w:t>
      </w:r>
      <w:r w:rsidR="006808DE" w:rsidRPr="00B04DC5">
        <w:t>rei</w:t>
      </w:r>
      <w:r w:rsidR="000F27EC" w:rsidRPr="00B04DC5">
        <w:t>nforce Cho et al</w:t>
      </w:r>
      <w:r w:rsidR="006808DE" w:rsidRPr="00B04DC5">
        <w:t>.</w:t>
      </w:r>
      <w:r w:rsidR="00D7280E" w:rsidRPr="00B04DC5">
        <w:t>’</w:t>
      </w:r>
      <w:r w:rsidR="000F27EC" w:rsidRPr="00B04DC5">
        <w:t xml:space="preserve">s </w:t>
      </w:r>
      <w:r w:rsidR="00B608EB" w:rsidRPr="00B04DC5">
        <w:t xml:space="preserve">(2015) </w:t>
      </w:r>
      <w:r w:rsidR="000F27EC" w:rsidRPr="00B04DC5">
        <w:t xml:space="preserve">point that </w:t>
      </w:r>
      <w:r w:rsidR="00E80777" w:rsidRPr="00B04DC5">
        <w:t>‘</w:t>
      </w:r>
      <w:r w:rsidR="000F27EC" w:rsidRPr="00B04DC5">
        <w:t xml:space="preserve">the prospects of sustainability reports developing into substantial disclosures is severely limited by </w:t>
      </w:r>
      <w:r w:rsidR="00261818" w:rsidRPr="00B04DC5">
        <w:t xml:space="preserve">organised </w:t>
      </w:r>
      <w:r w:rsidR="000F27EC" w:rsidRPr="00B04DC5">
        <w:t>hypocrisy</w:t>
      </w:r>
      <w:r w:rsidR="00E80777" w:rsidRPr="00B04DC5">
        <w:t>’</w:t>
      </w:r>
      <w:r w:rsidR="000F27EC" w:rsidRPr="00B04DC5">
        <w:t xml:space="preserve"> (p. 91).</w:t>
      </w:r>
    </w:p>
    <w:p w14:paraId="0808D689" w14:textId="67F3F116" w:rsidR="00A47DB6" w:rsidRPr="00B04DC5" w:rsidRDefault="00261818" w:rsidP="00B04DC5">
      <w:pPr>
        <w:pStyle w:val="APABody"/>
      </w:pPr>
      <w:r w:rsidRPr="00B04DC5">
        <w:t>The</w:t>
      </w:r>
      <w:r w:rsidR="000F27EC" w:rsidRPr="00B04DC5">
        <w:t xml:space="preserve"> </w:t>
      </w:r>
      <w:r w:rsidRPr="00B04DC5">
        <w:t>objective of this paper</w:t>
      </w:r>
      <w:r w:rsidR="00015EEE" w:rsidRPr="00B04DC5">
        <w:t xml:space="preserve"> </w:t>
      </w:r>
      <w:r w:rsidRPr="00B04DC5">
        <w:t xml:space="preserve">was </w:t>
      </w:r>
      <w:r w:rsidR="000F27EC" w:rsidRPr="00B04DC5">
        <w:t xml:space="preserve">not </w:t>
      </w:r>
      <w:r w:rsidRPr="00B04DC5">
        <w:t xml:space="preserve">to </w:t>
      </w:r>
      <w:r w:rsidR="000F27EC" w:rsidRPr="00B04DC5">
        <w:t>highlight</w:t>
      </w:r>
      <w:r w:rsidR="00251CCF" w:rsidRPr="00B04DC5">
        <w:t xml:space="preserve"> </w:t>
      </w:r>
      <w:r w:rsidR="00B36217" w:rsidRPr="00B04DC5">
        <w:t xml:space="preserve">that </w:t>
      </w:r>
      <w:r w:rsidR="000F27EC" w:rsidRPr="00B04DC5">
        <w:t>sustainability report</w:t>
      </w:r>
      <w:r w:rsidR="00ED2E6E" w:rsidRPr="00B04DC5">
        <w:t>s</w:t>
      </w:r>
      <w:r w:rsidR="000F27EC" w:rsidRPr="00B04DC5">
        <w:t xml:space="preserve"> </w:t>
      </w:r>
      <w:r w:rsidR="00B36217" w:rsidRPr="00B04DC5">
        <w:rPr>
          <w:i/>
        </w:rPr>
        <w:t xml:space="preserve">enable </w:t>
      </w:r>
      <w:r w:rsidR="000F27EC" w:rsidRPr="00B04DC5">
        <w:t>hypocrisy</w:t>
      </w:r>
      <w:r w:rsidRPr="00B04DC5">
        <w:t xml:space="preserve"> </w:t>
      </w:r>
      <w:r w:rsidR="000F27EC" w:rsidRPr="00B04DC5">
        <w:t xml:space="preserve">but </w:t>
      </w:r>
      <w:r w:rsidRPr="00B04DC5">
        <w:t xml:space="preserve">to show that </w:t>
      </w:r>
      <w:r w:rsidR="00F87AC1" w:rsidRPr="00B04DC5">
        <w:t>sustainability reports may have</w:t>
      </w:r>
      <w:r w:rsidR="008F624F" w:rsidRPr="00B04DC5">
        <w:t xml:space="preserve"> the</w:t>
      </w:r>
      <w:r w:rsidR="00F87AC1" w:rsidRPr="00B04DC5">
        <w:t xml:space="preserve"> </w:t>
      </w:r>
      <w:r w:rsidR="00E34E82" w:rsidRPr="003F0191">
        <w:rPr>
          <w:i/>
        </w:rPr>
        <w:t xml:space="preserve">potential </w:t>
      </w:r>
      <w:r w:rsidRPr="003F0191">
        <w:rPr>
          <w:i/>
        </w:rPr>
        <w:t>to</w:t>
      </w:r>
      <w:r w:rsidRPr="00B04DC5">
        <w:t xml:space="preserve"> </w:t>
      </w:r>
      <w:r w:rsidR="00E34E82" w:rsidRPr="00B04DC5">
        <w:rPr>
          <w:i/>
        </w:rPr>
        <w:t xml:space="preserve">address </w:t>
      </w:r>
      <w:r w:rsidRPr="00B04DC5">
        <w:t>hypocrisy</w:t>
      </w:r>
      <w:r w:rsidR="0060172A" w:rsidRPr="00B04DC5">
        <w:t xml:space="preserve">. </w:t>
      </w:r>
      <w:r w:rsidR="00A205D6" w:rsidRPr="00B04DC5">
        <w:t>There is an important gap in understanding</w:t>
      </w:r>
      <w:r w:rsidR="00FE1F50" w:rsidRPr="00B04DC5">
        <w:t>s of</w:t>
      </w:r>
      <w:r w:rsidR="00A205D6" w:rsidRPr="00B04DC5">
        <w:t xml:space="preserve"> the management implications </w:t>
      </w:r>
      <w:r w:rsidR="00FE1F50" w:rsidRPr="00B04DC5">
        <w:t xml:space="preserve">related to </w:t>
      </w:r>
      <w:r w:rsidR="00A205D6" w:rsidRPr="00B04DC5">
        <w:t xml:space="preserve">hypocrisy issues. </w:t>
      </w:r>
      <w:r w:rsidR="00015EEE" w:rsidRPr="00B04DC5">
        <w:t xml:space="preserve">As </w:t>
      </w:r>
      <w:proofErr w:type="spellStart"/>
      <w:r w:rsidR="000F27EC" w:rsidRPr="00B04DC5">
        <w:t>Jahdi</w:t>
      </w:r>
      <w:proofErr w:type="spellEnd"/>
      <w:r w:rsidR="000F27EC" w:rsidRPr="00B04DC5">
        <w:t xml:space="preserve"> </w:t>
      </w:r>
      <w:r w:rsidR="00FE1F50" w:rsidRPr="00B04DC5">
        <w:t xml:space="preserve">and </w:t>
      </w:r>
      <w:proofErr w:type="spellStart"/>
      <w:r w:rsidR="000F27EC" w:rsidRPr="00B04DC5">
        <w:t>Acikdilli</w:t>
      </w:r>
      <w:proofErr w:type="spellEnd"/>
      <w:r w:rsidR="000F27EC" w:rsidRPr="00B04DC5">
        <w:t xml:space="preserve"> (2009) </w:t>
      </w:r>
      <w:r w:rsidR="00FE1F50" w:rsidRPr="00B04DC5">
        <w:t>observed</w:t>
      </w:r>
      <w:r w:rsidR="00A205D6" w:rsidRPr="00B04DC5">
        <w:t xml:space="preserve">, </w:t>
      </w:r>
      <w:r w:rsidR="00FE1F50" w:rsidRPr="00B04DC5">
        <w:t xml:space="preserve">the manner in which </w:t>
      </w:r>
      <w:r w:rsidR="00CA4FB6" w:rsidRPr="00B04DC5">
        <w:t xml:space="preserve">a company </w:t>
      </w:r>
      <w:r w:rsidR="000F27EC" w:rsidRPr="00B04DC5">
        <w:t>communicate</w:t>
      </w:r>
      <w:r w:rsidR="00CA4FB6" w:rsidRPr="00B04DC5">
        <w:t>s</w:t>
      </w:r>
      <w:r w:rsidR="000F27EC" w:rsidRPr="00B04DC5">
        <w:t xml:space="preserve"> </w:t>
      </w:r>
      <w:r w:rsidR="00E80777" w:rsidRPr="00B04DC5">
        <w:t>‘</w:t>
      </w:r>
      <w:r w:rsidR="000F27EC" w:rsidRPr="00B04DC5">
        <w:t xml:space="preserve">can play a major role in conveying a company’s </w:t>
      </w:r>
      <w:r w:rsidR="00CA4FB6" w:rsidRPr="00B04DC5">
        <w:t xml:space="preserve">[corporate social responsibility] </w:t>
      </w:r>
      <w:r w:rsidR="000F27EC" w:rsidRPr="00B04DC5">
        <w:t>messages and communicating a more socially responsible image</w:t>
      </w:r>
      <w:r w:rsidR="00E80777" w:rsidRPr="00B04DC5">
        <w:t>’</w:t>
      </w:r>
      <w:r w:rsidR="000F27EC" w:rsidRPr="00B04DC5">
        <w:t xml:space="preserve"> (p. 103)</w:t>
      </w:r>
      <w:r w:rsidR="00CA4FB6" w:rsidRPr="00B04DC5">
        <w:t>,</w:t>
      </w:r>
      <w:r w:rsidR="00A205D6" w:rsidRPr="00B04DC5">
        <w:t xml:space="preserve"> but </w:t>
      </w:r>
      <w:r w:rsidR="00A47DB6" w:rsidRPr="00B04DC5">
        <w:t xml:space="preserve">its </w:t>
      </w:r>
      <w:r w:rsidR="00A205D6" w:rsidRPr="00B04DC5">
        <w:t xml:space="preserve">credibility and reliability </w:t>
      </w:r>
      <w:r w:rsidR="005557ED" w:rsidRPr="00B04DC5">
        <w:lastRenderedPageBreak/>
        <w:t xml:space="preserve">may remain </w:t>
      </w:r>
      <w:r w:rsidR="00A205D6" w:rsidRPr="00B04DC5">
        <w:t xml:space="preserve">problematic. </w:t>
      </w:r>
      <w:r w:rsidR="00A47DB6" w:rsidRPr="00B04DC5">
        <w:t>T</w:t>
      </w:r>
      <w:r w:rsidR="00CA4FB6" w:rsidRPr="00B04DC5">
        <w:t>hus</w:t>
      </w:r>
      <w:r w:rsidR="00A47DB6" w:rsidRPr="00B04DC5">
        <w:t xml:space="preserve">, </w:t>
      </w:r>
      <w:r w:rsidR="00015EEE" w:rsidRPr="00B04DC5">
        <w:t>t</w:t>
      </w:r>
      <w:r w:rsidR="001770EB" w:rsidRPr="00B04DC5">
        <w:t>ransparency provides insight</w:t>
      </w:r>
      <w:r w:rsidR="0019321A" w:rsidRPr="00B04DC5">
        <w:t>s</w:t>
      </w:r>
      <w:r w:rsidR="001770EB" w:rsidRPr="00B04DC5">
        <w:t xml:space="preserve"> in to how information </w:t>
      </w:r>
      <w:r w:rsidR="00A47DB6" w:rsidRPr="00B04DC5">
        <w:t>can be reliably provided</w:t>
      </w:r>
      <w:r w:rsidR="009A7E86" w:rsidRPr="00B04DC5">
        <w:t xml:space="preserve"> </w:t>
      </w:r>
      <w:r w:rsidR="001770EB" w:rsidRPr="00B04DC5">
        <w:t xml:space="preserve">to enable </w:t>
      </w:r>
      <w:r w:rsidR="000F27EC" w:rsidRPr="00B04DC5">
        <w:t>stakeholders to make informed choices (</w:t>
      </w:r>
      <w:proofErr w:type="spellStart"/>
      <w:r w:rsidR="000F27EC" w:rsidRPr="00B04DC5">
        <w:t>Haufler</w:t>
      </w:r>
      <w:proofErr w:type="spellEnd"/>
      <w:r w:rsidR="000F27EC" w:rsidRPr="00B04DC5">
        <w:t>, 2010)</w:t>
      </w:r>
      <w:r w:rsidR="00A47DB6" w:rsidRPr="00B04DC5">
        <w:t>.</w:t>
      </w:r>
      <w:r w:rsidR="00E64434" w:rsidRPr="00B04DC5">
        <w:t xml:space="preserve"> </w:t>
      </w:r>
      <w:r w:rsidR="00A47DB6" w:rsidRPr="00B04DC5">
        <w:t xml:space="preserve">It </w:t>
      </w:r>
      <w:r w:rsidR="00E571DE" w:rsidRPr="00B04DC5">
        <w:t xml:space="preserve">also </w:t>
      </w:r>
      <w:r w:rsidR="00A47DB6" w:rsidRPr="00B04DC5">
        <w:t>offers scope for addressing the hypocrisy issues stakeholders experience</w:t>
      </w:r>
      <w:r w:rsidR="00886DAF" w:rsidRPr="00B04DC5">
        <w:t xml:space="preserve"> and</w:t>
      </w:r>
      <w:r w:rsidR="00A47DB6" w:rsidRPr="00B04DC5">
        <w:t xml:space="preserve"> the challenges managers face</w:t>
      </w:r>
      <w:r w:rsidR="0019321A" w:rsidRPr="00B04DC5">
        <w:t xml:space="preserve"> in</w:t>
      </w:r>
      <w:r w:rsidR="00277CCF" w:rsidRPr="00B04DC5">
        <w:t xml:space="preserve"> seeking to</w:t>
      </w:r>
      <w:r w:rsidR="0019321A" w:rsidRPr="00B04DC5">
        <w:t xml:space="preserve"> improv</w:t>
      </w:r>
      <w:r w:rsidR="00277CCF" w:rsidRPr="00B04DC5">
        <w:t>e</w:t>
      </w:r>
      <w:r w:rsidR="0019321A" w:rsidRPr="00B04DC5">
        <w:t xml:space="preserve"> the practice of disclosure</w:t>
      </w:r>
      <w:r w:rsidR="00A47DB6" w:rsidRPr="00B04DC5">
        <w:t>.</w:t>
      </w:r>
    </w:p>
    <w:p w14:paraId="14B570E0" w14:textId="2E6D0FAE" w:rsidR="000F27EC" w:rsidRPr="00B04DC5" w:rsidRDefault="000F27EC" w:rsidP="00B04DC5">
      <w:pPr>
        <w:pStyle w:val="APABody"/>
      </w:pPr>
      <w:proofErr w:type="spellStart"/>
      <w:r w:rsidRPr="00B04DC5">
        <w:t>Loewenstein</w:t>
      </w:r>
      <w:proofErr w:type="spellEnd"/>
      <w:r w:rsidR="00277CCF" w:rsidRPr="00B04DC5">
        <w:t>,</w:t>
      </w:r>
      <w:r w:rsidRPr="00B04DC5">
        <w:t xml:space="preserve"> </w:t>
      </w:r>
      <w:proofErr w:type="spellStart"/>
      <w:r w:rsidRPr="00B04DC5">
        <w:t>Sunstein</w:t>
      </w:r>
      <w:proofErr w:type="spellEnd"/>
      <w:r w:rsidRPr="00B04DC5">
        <w:t xml:space="preserve"> </w:t>
      </w:r>
      <w:r w:rsidR="00277CCF" w:rsidRPr="00B04DC5">
        <w:t xml:space="preserve">and </w:t>
      </w:r>
      <w:proofErr w:type="spellStart"/>
      <w:r w:rsidRPr="00B04DC5">
        <w:t>Golman</w:t>
      </w:r>
      <w:proofErr w:type="spellEnd"/>
      <w:r w:rsidRPr="00B04DC5">
        <w:t xml:space="preserve"> (2014) explain</w:t>
      </w:r>
      <w:r w:rsidR="00277CCF" w:rsidRPr="00B04DC5">
        <w:t>ed</w:t>
      </w:r>
      <w:r w:rsidR="0019321A" w:rsidRPr="00B04DC5">
        <w:t xml:space="preserve"> that</w:t>
      </w:r>
      <w:r w:rsidRPr="00B04DC5">
        <w:t xml:space="preserve"> </w:t>
      </w:r>
      <w:r w:rsidR="00A47DB6" w:rsidRPr="00B04DC5">
        <w:t xml:space="preserve">the </w:t>
      </w:r>
      <w:r w:rsidR="001770EB" w:rsidRPr="00B04DC5">
        <w:t xml:space="preserve">effectiveness </w:t>
      </w:r>
      <w:r w:rsidR="00A47DB6" w:rsidRPr="00B04DC5">
        <w:t xml:space="preserve">of transparency </w:t>
      </w:r>
      <w:r w:rsidR="001770EB" w:rsidRPr="00B04DC5">
        <w:t xml:space="preserve">rests </w:t>
      </w:r>
      <w:r w:rsidR="00E64434" w:rsidRPr="00B04DC5">
        <w:t>on targeting a specific problem</w:t>
      </w:r>
      <w:r w:rsidR="00415D24" w:rsidRPr="00B04DC5">
        <w:t>,</w:t>
      </w:r>
      <w:r w:rsidR="00E950D6" w:rsidRPr="00B04DC5">
        <w:t xml:space="preserve"> </w:t>
      </w:r>
      <w:r w:rsidR="00415D24" w:rsidRPr="00B04DC5">
        <w:t xml:space="preserve">while </w:t>
      </w:r>
      <w:proofErr w:type="spellStart"/>
      <w:r w:rsidR="00415D24" w:rsidRPr="00B04DC5">
        <w:t>Dingwerth</w:t>
      </w:r>
      <w:proofErr w:type="spellEnd"/>
      <w:r w:rsidR="00415D24" w:rsidRPr="00B04DC5">
        <w:t xml:space="preserve"> &amp; </w:t>
      </w:r>
      <w:proofErr w:type="spellStart"/>
      <w:r w:rsidR="00415D24" w:rsidRPr="00B04DC5">
        <w:t>Eichinger</w:t>
      </w:r>
      <w:proofErr w:type="spellEnd"/>
      <w:r w:rsidR="00415D24" w:rsidRPr="00B04DC5">
        <w:t xml:space="preserve"> (2010) noted that</w:t>
      </w:r>
      <w:r w:rsidR="00E950D6" w:rsidRPr="00B04DC5">
        <w:t xml:space="preserve"> a</w:t>
      </w:r>
      <w:r w:rsidR="00E64434" w:rsidRPr="00B04DC5">
        <w:t xml:space="preserve"> </w:t>
      </w:r>
      <w:r w:rsidRPr="00B04DC5">
        <w:t xml:space="preserve">one-size-fits all approach </w:t>
      </w:r>
      <w:r w:rsidR="00415D24" w:rsidRPr="00B04DC5">
        <w:t xml:space="preserve">does not </w:t>
      </w:r>
      <w:r w:rsidRPr="00B04DC5">
        <w:t xml:space="preserve">work. </w:t>
      </w:r>
      <w:r w:rsidR="00415D24" w:rsidRPr="00B04DC5">
        <w:t>Notably,</w:t>
      </w:r>
      <w:r w:rsidR="0019321A" w:rsidRPr="00B04DC5">
        <w:t xml:space="preserve"> our analysis </w:t>
      </w:r>
      <w:r w:rsidR="00415D24" w:rsidRPr="00B04DC5">
        <w:t xml:space="preserve">revealed a </w:t>
      </w:r>
      <w:r w:rsidRPr="00B04DC5">
        <w:t xml:space="preserve">lack of specificity </w:t>
      </w:r>
      <w:r w:rsidR="00415D24" w:rsidRPr="00B04DC5">
        <w:t xml:space="preserve">in </w:t>
      </w:r>
      <w:r w:rsidR="001770EB" w:rsidRPr="00B04DC5">
        <w:t xml:space="preserve">the </w:t>
      </w:r>
      <w:r w:rsidRPr="00B04DC5">
        <w:t>s</w:t>
      </w:r>
      <w:r w:rsidR="001770EB" w:rsidRPr="00B04DC5">
        <w:t>ustainability reports</w:t>
      </w:r>
      <w:r w:rsidR="00415D24" w:rsidRPr="00B04DC5">
        <w:t xml:space="preserve"> examined</w:t>
      </w:r>
      <w:r w:rsidR="00A47DB6" w:rsidRPr="00B04DC5">
        <w:t xml:space="preserve">. </w:t>
      </w:r>
      <w:r w:rsidR="002D4361">
        <w:t xml:space="preserve">It </w:t>
      </w:r>
      <w:r w:rsidR="00181814" w:rsidRPr="00B04DC5">
        <w:t>was</w:t>
      </w:r>
      <w:r w:rsidR="004B670D" w:rsidRPr="00B04DC5">
        <w:t xml:space="preserve"> not clear whether </w:t>
      </w:r>
      <w:r w:rsidR="00181814" w:rsidRPr="00B04DC5">
        <w:t>these reports wer</w:t>
      </w:r>
      <w:r w:rsidR="004B670D" w:rsidRPr="00B04DC5">
        <w:t xml:space="preserve">e an account of </w:t>
      </w:r>
      <w:r w:rsidR="00181814" w:rsidRPr="00B04DC5">
        <w:t xml:space="preserve">each </w:t>
      </w:r>
      <w:r w:rsidR="004B670D" w:rsidRPr="00B04DC5">
        <w:t>organisation’s performance against its stated commitments, report</w:t>
      </w:r>
      <w:r w:rsidR="00181814" w:rsidRPr="00B04DC5">
        <w:t>s</w:t>
      </w:r>
      <w:r w:rsidR="004B670D" w:rsidRPr="00B04DC5">
        <w:t xml:space="preserve"> to stakeholders in response to their feedback and expectations</w:t>
      </w:r>
      <w:r w:rsidR="002D4361">
        <w:t>,</w:t>
      </w:r>
      <w:r w:rsidR="001D411B" w:rsidRPr="00B04DC5">
        <w:t xml:space="preserve"> or </w:t>
      </w:r>
      <w:r w:rsidR="004B670D" w:rsidRPr="00B04DC5">
        <w:t xml:space="preserve">a catalogue of performance metrics against a standardised set of indicators (usually the GRI). </w:t>
      </w:r>
      <w:r w:rsidR="00A47DB6" w:rsidRPr="00B04DC5">
        <w:t xml:space="preserve">This </w:t>
      </w:r>
      <w:r w:rsidR="00181814" w:rsidRPr="00B04DC5">
        <w:t xml:space="preserve">represent </w:t>
      </w:r>
      <w:r w:rsidR="00A47DB6" w:rsidRPr="00B04DC5">
        <w:t xml:space="preserve">a </w:t>
      </w:r>
      <w:r w:rsidR="009D1AD9" w:rsidRPr="00B04DC5">
        <w:t xml:space="preserve">significant </w:t>
      </w:r>
      <w:r w:rsidR="001770EB" w:rsidRPr="00B04DC5">
        <w:t xml:space="preserve">limitation, </w:t>
      </w:r>
      <w:r w:rsidR="00E950D6" w:rsidRPr="00B04DC5">
        <w:t xml:space="preserve">but also </w:t>
      </w:r>
      <w:r w:rsidR="00181814" w:rsidRPr="00B04DC5">
        <w:t xml:space="preserve">reveals where </w:t>
      </w:r>
      <w:r w:rsidR="00E64434" w:rsidRPr="00B04DC5">
        <w:t>potential</w:t>
      </w:r>
      <w:r w:rsidR="00181814" w:rsidRPr="00B04DC5">
        <w:t xml:space="preserve"> areas of improvement</w:t>
      </w:r>
      <w:r w:rsidR="00E64434" w:rsidRPr="00B04DC5">
        <w:t xml:space="preserve"> lie. </w:t>
      </w:r>
      <w:r w:rsidR="00A47DB6" w:rsidRPr="00B04DC5">
        <w:t>Initiatives</w:t>
      </w:r>
      <w:r w:rsidR="00181814" w:rsidRPr="00B04DC5">
        <w:t>,</w:t>
      </w:r>
      <w:r w:rsidR="00A47DB6" w:rsidRPr="00B04DC5">
        <w:t xml:space="preserve"> </w:t>
      </w:r>
      <w:r w:rsidR="006B1DE9" w:rsidRPr="00B04DC5">
        <w:t xml:space="preserve">such as </w:t>
      </w:r>
      <w:r w:rsidRPr="00B04DC5">
        <w:t>product labelling and the Toxic Release Inventory</w:t>
      </w:r>
      <w:r w:rsidR="00181814" w:rsidRPr="00B04DC5">
        <w:t>,</w:t>
      </w:r>
      <w:r w:rsidRPr="00B04DC5">
        <w:t xml:space="preserve"> </w:t>
      </w:r>
      <w:r w:rsidR="006B1DE9" w:rsidRPr="00B04DC5">
        <w:t xml:space="preserve">are </w:t>
      </w:r>
      <w:r w:rsidRPr="00B04DC5">
        <w:t>effective</w:t>
      </w:r>
      <w:r w:rsidR="00A47DB6" w:rsidRPr="00B04DC5">
        <w:t xml:space="preserve"> because they have a </w:t>
      </w:r>
      <w:r w:rsidR="00E950D6" w:rsidRPr="00B04DC5">
        <w:t>clear focus</w:t>
      </w:r>
      <w:r w:rsidR="0019321A" w:rsidRPr="00B04DC5">
        <w:t>. C</w:t>
      </w:r>
      <w:r w:rsidR="00A47DB6" w:rsidRPr="00B04DC5">
        <w:t xml:space="preserve">onsumers are able to </w:t>
      </w:r>
      <w:r w:rsidR="001770EB" w:rsidRPr="00B04DC5">
        <w:t xml:space="preserve">alter their consumption patterns on the </w:t>
      </w:r>
      <w:r w:rsidR="00A47DB6" w:rsidRPr="00B04DC5">
        <w:t xml:space="preserve">basis of the </w:t>
      </w:r>
      <w:r w:rsidR="001770EB" w:rsidRPr="00B04DC5">
        <w:t xml:space="preserve">information provided </w:t>
      </w:r>
      <w:r w:rsidR="004B670D" w:rsidRPr="00B04DC5">
        <w:fldChar w:fldCharType="begin">
          <w:fldData xml:space="preserve">PEVuZE5vdGU+PENpdGU+PEF1dGhvcj5NZWlzZTwvQXV0aG9yPjxZZWFyPjIwMTQ8L1llYXI+PFJl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</w:fldData>
        </w:fldChar>
      </w:r>
      <w:r w:rsidR="004B670D" w:rsidRPr="00B04DC5">
        <w:instrText xml:space="preserve"> ADDIN EN.CITE </w:instrText>
      </w:r>
      <w:r w:rsidR="004B670D" w:rsidRPr="00B04DC5">
        <w:fldChar w:fldCharType="begin">
          <w:fldData xml:space="preserve">PEVuZE5vdGU+PENpdGU+PEF1dGhvcj5NZWlzZTwvQXV0aG9yPjxZZWFyPjIwMTQ8L1llYXI+PFJl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</w:fldData>
        </w:fldChar>
      </w:r>
      <w:r w:rsidR="004B670D" w:rsidRPr="00B04DC5">
        <w:instrText xml:space="preserve"> ADDIN EN.CITE.DATA </w:instrText>
      </w:r>
      <w:r w:rsidR="004B670D" w:rsidRPr="00B04DC5">
        <w:fldChar w:fldCharType="end"/>
      </w:r>
      <w:r w:rsidR="004B670D" w:rsidRPr="00B04DC5">
        <w:fldChar w:fldCharType="separate"/>
      </w:r>
      <w:r w:rsidR="004B670D" w:rsidRPr="00B04DC5">
        <w:t>(Meise et al., 2014; Tietenberg, 1998)</w:t>
      </w:r>
      <w:r w:rsidR="004B670D" w:rsidRPr="00B04DC5">
        <w:fldChar w:fldCharType="end"/>
      </w:r>
      <w:r w:rsidR="0017116A" w:rsidRPr="00B04DC5">
        <w:t>.</w:t>
      </w:r>
    </w:p>
    <w:p w14:paraId="600A0D52" w14:textId="59E18FF9" w:rsidR="008016C0" w:rsidRPr="00B04DC5" w:rsidRDefault="000F27EC" w:rsidP="00B04DC5">
      <w:pPr>
        <w:pStyle w:val="APABody"/>
      </w:pPr>
      <w:r w:rsidRPr="00B04DC5">
        <w:t xml:space="preserve">To address hypocrisy, particularly organised hypocrisy, sustainability reports </w:t>
      </w:r>
      <w:r w:rsidR="00A47DB6" w:rsidRPr="00B04DC5">
        <w:t xml:space="preserve">need to </w:t>
      </w:r>
      <w:r w:rsidR="001F68AD" w:rsidRPr="00B04DC5">
        <w:t xml:space="preserve">focus </w:t>
      </w:r>
      <w:r w:rsidRPr="00B04DC5">
        <w:t>on engagement and dialogue. Rather than erecting</w:t>
      </w:r>
      <w:r w:rsidR="0083537D" w:rsidRPr="00B04DC5">
        <w:t xml:space="preserve"> </w:t>
      </w:r>
      <w:r w:rsidRPr="00B04DC5">
        <w:t>façade</w:t>
      </w:r>
      <w:r w:rsidR="0083537D" w:rsidRPr="00B04DC5">
        <w:t>s</w:t>
      </w:r>
      <w:r w:rsidRPr="00B04DC5">
        <w:t xml:space="preserve"> to mask competing expectations, sustainability report</w:t>
      </w:r>
      <w:r w:rsidR="0083537D" w:rsidRPr="00B04DC5">
        <w:t>s</w:t>
      </w:r>
      <w:r w:rsidRPr="00B04DC5">
        <w:t xml:space="preserve"> </w:t>
      </w:r>
      <w:r w:rsidR="0083537D" w:rsidRPr="00B04DC5">
        <w:t xml:space="preserve">should seek to </w:t>
      </w:r>
      <w:r w:rsidRPr="00B04DC5">
        <w:t>stimulate dialogue about challen</w:t>
      </w:r>
      <w:r w:rsidR="008016C0" w:rsidRPr="00B04DC5">
        <w:t>ging issues</w:t>
      </w:r>
      <w:r w:rsidR="00AD2C4F" w:rsidRPr="00B04DC5">
        <w:t xml:space="preserve"> and competing expectations</w:t>
      </w:r>
      <w:r w:rsidRPr="00B04DC5">
        <w:t xml:space="preserve">. </w:t>
      </w:r>
      <w:r w:rsidR="00A47DB6" w:rsidRPr="00B04DC5">
        <w:t xml:space="preserve">As </w:t>
      </w:r>
      <w:proofErr w:type="spellStart"/>
      <w:r w:rsidR="00250FB8" w:rsidRPr="00B04DC5">
        <w:t>Kaptein</w:t>
      </w:r>
      <w:proofErr w:type="spellEnd"/>
      <w:r w:rsidR="00250FB8" w:rsidRPr="00B04DC5">
        <w:t xml:space="preserve"> </w:t>
      </w:r>
      <w:r w:rsidR="0083537D" w:rsidRPr="00B04DC5">
        <w:t xml:space="preserve">and </w:t>
      </w:r>
      <w:r w:rsidR="00250FB8" w:rsidRPr="00B04DC5">
        <w:t xml:space="preserve">Van </w:t>
      </w:r>
      <w:proofErr w:type="spellStart"/>
      <w:r w:rsidR="00250FB8" w:rsidRPr="00B04DC5">
        <w:t>Tulder</w:t>
      </w:r>
      <w:proofErr w:type="spellEnd"/>
      <w:r w:rsidR="00250FB8" w:rsidRPr="00B04DC5">
        <w:t xml:space="preserve"> (2003) </w:t>
      </w:r>
      <w:r w:rsidR="0083537D" w:rsidRPr="00B04DC5">
        <w:t>noted</w:t>
      </w:r>
      <w:r w:rsidR="00A47DB6" w:rsidRPr="00B04DC5">
        <w:t>,</w:t>
      </w:r>
      <w:r w:rsidR="006B1DE9" w:rsidRPr="00B04DC5">
        <w:t xml:space="preserve"> this was </w:t>
      </w:r>
      <w:r w:rsidR="003D091E" w:rsidRPr="00B04DC5">
        <w:t>an</w:t>
      </w:r>
      <w:r w:rsidR="001E6C93" w:rsidRPr="00B04DC5">
        <w:t xml:space="preserve"> </w:t>
      </w:r>
      <w:r w:rsidR="00250FB8" w:rsidRPr="00B04DC5">
        <w:t>early intent</w:t>
      </w:r>
      <w:r w:rsidR="001E6C93" w:rsidRPr="00B04DC5">
        <w:t>ion</w:t>
      </w:r>
      <w:r w:rsidR="00250FB8" w:rsidRPr="00B04DC5">
        <w:t xml:space="preserve"> </w:t>
      </w:r>
      <w:r w:rsidR="001E6C93" w:rsidRPr="00B04DC5">
        <w:t xml:space="preserve">of </w:t>
      </w:r>
      <w:r w:rsidR="00426913" w:rsidRPr="00B04DC5">
        <w:t xml:space="preserve">such </w:t>
      </w:r>
      <w:r w:rsidR="00250FB8" w:rsidRPr="00B04DC5">
        <w:t>reports</w:t>
      </w:r>
      <w:r w:rsidR="00426913" w:rsidRPr="00B04DC5">
        <w:t>, but</w:t>
      </w:r>
      <w:r w:rsidR="0083537D" w:rsidRPr="00B04DC5">
        <w:t xml:space="preserve"> it</w:t>
      </w:r>
      <w:r w:rsidR="00250FB8" w:rsidRPr="00B04DC5">
        <w:t xml:space="preserve"> has</w:t>
      </w:r>
      <w:r w:rsidR="0083537D" w:rsidRPr="00B04DC5">
        <w:t xml:space="preserve"> long</w:t>
      </w:r>
      <w:r w:rsidR="00250FB8" w:rsidRPr="00B04DC5">
        <w:t xml:space="preserve"> </w:t>
      </w:r>
      <w:r w:rsidR="00AD2C4F" w:rsidRPr="00B04DC5">
        <w:t xml:space="preserve">since </w:t>
      </w:r>
      <w:r w:rsidR="00250FB8" w:rsidRPr="00B04DC5">
        <w:t xml:space="preserve">been neglected. </w:t>
      </w:r>
      <w:r w:rsidR="00AD2C4F" w:rsidRPr="00B04DC5">
        <w:t xml:space="preserve">Sustainability reports could place </w:t>
      </w:r>
      <w:r w:rsidR="00E75502" w:rsidRPr="00B04DC5">
        <w:t xml:space="preserve">an </w:t>
      </w:r>
      <w:r w:rsidR="00A47DB6" w:rsidRPr="00B04DC5">
        <w:t xml:space="preserve">organisation’s </w:t>
      </w:r>
      <w:r w:rsidR="008B7D8A" w:rsidRPr="00B04DC5">
        <w:t xml:space="preserve">strategies and </w:t>
      </w:r>
      <w:r w:rsidR="00A47DB6" w:rsidRPr="00B04DC5">
        <w:t xml:space="preserve">priorities </w:t>
      </w:r>
      <w:r w:rsidR="008B7D8A" w:rsidRPr="00B04DC5">
        <w:t xml:space="preserve">in the context of the broader pressures </w:t>
      </w:r>
      <w:r w:rsidR="00E75502" w:rsidRPr="00B04DC5">
        <w:t xml:space="preserve">it </w:t>
      </w:r>
      <w:r w:rsidR="008B7D8A" w:rsidRPr="00B04DC5">
        <w:t>face</w:t>
      </w:r>
      <w:r w:rsidR="00E75502" w:rsidRPr="00B04DC5">
        <w:t>s</w:t>
      </w:r>
      <w:r w:rsidR="00886DAF" w:rsidRPr="00B04DC5">
        <w:t xml:space="preserve"> and</w:t>
      </w:r>
      <w:r w:rsidR="00AD2C4F" w:rsidRPr="00B04DC5">
        <w:t xml:space="preserve"> be instrument</w:t>
      </w:r>
      <w:r w:rsidR="00E75502" w:rsidRPr="00B04DC5">
        <w:t>s</w:t>
      </w:r>
      <w:r w:rsidR="00AD2C4F" w:rsidRPr="00B04DC5">
        <w:t xml:space="preserve"> for dialogue and compromise</w:t>
      </w:r>
      <w:r w:rsidR="008B7D8A" w:rsidRPr="00B04DC5">
        <w:t xml:space="preserve">. </w:t>
      </w:r>
      <w:r w:rsidR="00E75502" w:rsidRPr="00B04DC5">
        <w:t xml:space="preserve">However, this </w:t>
      </w:r>
      <w:r w:rsidR="00AD2C4F" w:rsidRPr="00B04DC5">
        <w:t>would require a greater commitment to</w:t>
      </w:r>
      <w:r w:rsidR="00E75502" w:rsidRPr="00B04DC5">
        <w:t xml:space="preserve"> the</w:t>
      </w:r>
      <w:r w:rsidR="00AD2C4F" w:rsidRPr="00B04DC5">
        <w:t xml:space="preserve"> </w:t>
      </w:r>
      <w:r w:rsidR="00AD2C4F" w:rsidRPr="00B04DC5">
        <w:rPr>
          <w:i/>
        </w:rPr>
        <w:t>r</w:t>
      </w:r>
      <w:r w:rsidR="00A47DB6" w:rsidRPr="00B04DC5">
        <w:rPr>
          <w:i/>
        </w:rPr>
        <w:t>elevance</w:t>
      </w:r>
      <w:r w:rsidR="00A47DB6" w:rsidRPr="00B04DC5">
        <w:t xml:space="preserve"> and </w:t>
      </w:r>
      <w:r w:rsidR="00A47DB6" w:rsidRPr="00B04DC5">
        <w:rPr>
          <w:i/>
        </w:rPr>
        <w:t>observability</w:t>
      </w:r>
      <w:r w:rsidR="00A47DB6" w:rsidRPr="00B04DC5">
        <w:t xml:space="preserve"> components of </w:t>
      </w:r>
      <w:proofErr w:type="spellStart"/>
      <w:r w:rsidR="00AD2C4F" w:rsidRPr="00B04DC5">
        <w:t>Schnackenberg</w:t>
      </w:r>
      <w:proofErr w:type="spellEnd"/>
      <w:r w:rsidR="00AD2C4F" w:rsidRPr="00B04DC5">
        <w:t xml:space="preserve"> </w:t>
      </w:r>
      <w:r w:rsidR="00E75502" w:rsidRPr="00B04DC5">
        <w:t xml:space="preserve">and </w:t>
      </w:r>
      <w:r w:rsidR="00AD2C4F" w:rsidRPr="00B04DC5">
        <w:t xml:space="preserve">Tomlinson’s (2016) </w:t>
      </w:r>
      <w:r w:rsidR="00AD2C4F" w:rsidRPr="00B04DC5">
        <w:rPr>
          <w:i/>
        </w:rPr>
        <w:t xml:space="preserve">disclosure. </w:t>
      </w:r>
      <w:r w:rsidR="00A47DB6" w:rsidRPr="00B04DC5">
        <w:t xml:space="preserve">Rather </w:t>
      </w:r>
      <w:r w:rsidR="008B7D8A" w:rsidRPr="00B04DC5">
        <w:t xml:space="preserve">than </w:t>
      </w:r>
      <w:r w:rsidR="00E75502" w:rsidRPr="00B04DC5">
        <w:t xml:space="preserve">using the </w:t>
      </w:r>
      <w:r w:rsidR="00AD2C4F" w:rsidRPr="00B04DC5">
        <w:t xml:space="preserve">‘About Us’ sections of the reports </w:t>
      </w:r>
      <w:r w:rsidR="00E75502" w:rsidRPr="00B04DC5">
        <w:t xml:space="preserve">to </w:t>
      </w:r>
      <w:r w:rsidR="008B7D8A" w:rsidRPr="00B04DC5">
        <w:t xml:space="preserve">focus exclusively on the </w:t>
      </w:r>
      <w:r w:rsidR="008B7D8A" w:rsidRPr="00B04DC5">
        <w:lastRenderedPageBreak/>
        <w:t xml:space="preserve">organisation, </w:t>
      </w:r>
      <w:r w:rsidR="00AD2C4F" w:rsidRPr="00B04DC5">
        <w:t>th</w:t>
      </w:r>
      <w:r w:rsidR="00E75502" w:rsidRPr="00B04DC5">
        <w:t xml:space="preserve">ese </w:t>
      </w:r>
      <w:r w:rsidR="00AD2C4F" w:rsidRPr="00B04DC5">
        <w:t>section</w:t>
      </w:r>
      <w:r w:rsidR="00E75502" w:rsidRPr="00B04DC5">
        <w:t>s</w:t>
      </w:r>
      <w:r w:rsidR="00AD2C4F" w:rsidRPr="00B04DC5">
        <w:t xml:space="preserve"> </w:t>
      </w:r>
      <w:r w:rsidR="00E75502" w:rsidRPr="00B04DC5">
        <w:t xml:space="preserve">could be used to </w:t>
      </w:r>
      <w:r w:rsidR="00AD2C4F" w:rsidRPr="00B04DC5">
        <w:t xml:space="preserve">present </w:t>
      </w:r>
      <w:r w:rsidR="00B34070" w:rsidRPr="00B04DC5">
        <w:t xml:space="preserve">the </w:t>
      </w:r>
      <w:r w:rsidR="008B7D8A" w:rsidRPr="00B04DC5">
        <w:t>decisions</w:t>
      </w:r>
      <w:r w:rsidR="0092621E" w:rsidRPr="00B04DC5">
        <w:t xml:space="preserve"> and </w:t>
      </w:r>
      <w:r w:rsidR="008B7D8A" w:rsidRPr="00B04DC5">
        <w:t>trade-offs</w:t>
      </w:r>
      <w:r w:rsidR="00886DAF" w:rsidRPr="00B04DC5">
        <w:t xml:space="preserve"> </w:t>
      </w:r>
      <w:r w:rsidR="00B34070" w:rsidRPr="00B04DC5">
        <w:t xml:space="preserve">organisations must make and the priorities </w:t>
      </w:r>
      <w:r w:rsidR="00685D8C" w:rsidRPr="00B04DC5">
        <w:t>that organisations</w:t>
      </w:r>
      <w:r w:rsidR="00B34070" w:rsidRPr="00B04DC5">
        <w:t xml:space="preserve"> must adopt as they navigate</w:t>
      </w:r>
      <w:r w:rsidR="00E75502" w:rsidRPr="00B04DC5">
        <w:t xml:space="preserve"> </w:t>
      </w:r>
      <w:r w:rsidR="00AD2C4F" w:rsidRPr="00B04DC5">
        <w:t>complex environment</w:t>
      </w:r>
      <w:r w:rsidR="00B34070" w:rsidRPr="00B04DC5">
        <w:t>s</w:t>
      </w:r>
      <w:r w:rsidR="008B7D8A" w:rsidRPr="00B04DC5">
        <w:t>.</w:t>
      </w:r>
    </w:p>
    <w:p w14:paraId="0FB7F501" w14:textId="69FDDBBF" w:rsidR="000F27EC" w:rsidRPr="00B04DC5" w:rsidRDefault="00250FB8" w:rsidP="00B04DC5">
      <w:pPr>
        <w:pStyle w:val="APABody"/>
      </w:pPr>
      <w:r w:rsidRPr="00B04DC5">
        <w:t xml:space="preserve">A </w:t>
      </w:r>
      <w:r w:rsidR="000F27EC" w:rsidRPr="00B04DC5">
        <w:t>clear sense of what stakeholders are expected to do</w:t>
      </w:r>
      <w:r w:rsidR="008B7D8A" w:rsidRPr="00B04DC5">
        <w:t xml:space="preserve"> </w:t>
      </w:r>
      <w:r w:rsidR="008016C0" w:rsidRPr="00B04DC5">
        <w:t xml:space="preserve">is absent from </w:t>
      </w:r>
      <w:r w:rsidR="0000139E" w:rsidRPr="00B04DC5">
        <w:t xml:space="preserve">sustainability </w:t>
      </w:r>
      <w:r w:rsidR="008016C0" w:rsidRPr="00B04DC5">
        <w:t>reports</w:t>
      </w:r>
      <w:r w:rsidR="008E56E5" w:rsidRPr="00B04DC5">
        <w:t xml:space="preserve"> </w:t>
      </w:r>
      <w:r w:rsidR="008016C0" w:rsidRPr="00B04DC5">
        <w:t xml:space="preserve">but is necessary </w:t>
      </w:r>
      <w:r w:rsidR="008E56E5" w:rsidRPr="00B04DC5">
        <w:t>if</w:t>
      </w:r>
      <w:r w:rsidR="000D6A96" w:rsidRPr="00B04DC5">
        <w:t xml:space="preserve"> these reports are to be</w:t>
      </w:r>
      <w:r w:rsidR="008E56E5" w:rsidRPr="00B04DC5">
        <w:t xml:space="preserve"> </w:t>
      </w:r>
      <w:r w:rsidR="008016C0" w:rsidRPr="00B04DC5">
        <w:t xml:space="preserve">effective </w:t>
      </w:r>
      <w:r w:rsidR="000F27EC" w:rsidRPr="00B04DC5">
        <w:t xml:space="preserve">(Williams, 2008). </w:t>
      </w:r>
      <w:r w:rsidR="008B7D8A" w:rsidRPr="00B04DC5">
        <w:t>S</w:t>
      </w:r>
      <w:r w:rsidR="000F27EC" w:rsidRPr="00B04DC5">
        <w:t xml:space="preserve">chool and hospital rankings </w:t>
      </w:r>
      <w:r w:rsidR="008B7D8A" w:rsidRPr="00B04DC5">
        <w:t xml:space="preserve">are </w:t>
      </w:r>
      <w:r w:rsidR="000F27EC" w:rsidRPr="00B04DC5">
        <w:t xml:space="preserve">effective </w:t>
      </w:r>
      <w:r w:rsidR="008B7D8A" w:rsidRPr="00B04DC5">
        <w:t xml:space="preserve">because </w:t>
      </w:r>
      <w:r w:rsidR="0060580B" w:rsidRPr="00B04DC5">
        <w:t>they reflect the</w:t>
      </w:r>
      <w:r w:rsidR="008B7D8A" w:rsidRPr="00B04DC5">
        <w:t xml:space="preserve"> </w:t>
      </w:r>
      <w:r w:rsidR="000F27EC" w:rsidRPr="00B04DC5">
        <w:t xml:space="preserve">intent </w:t>
      </w:r>
      <w:r w:rsidR="0060580B" w:rsidRPr="00B04DC5">
        <w:t xml:space="preserve">of </w:t>
      </w:r>
      <w:r w:rsidR="000F27EC" w:rsidRPr="00B04DC5">
        <w:t>citizens to exert pressure on providers</w:t>
      </w:r>
      <w:r w:rsidR="00886DAF" w:rsidRPr="00B04DC5">
        <w:t xml:space="preserve"> and</w:t>
      </w:r>
      <w:r w:rsidR="000F27EC" w:rsidRPr="00B04DC5">
        <w:t xml:space="preserve"> </w:t>
      </w:r>
      <w:r w:rsidRPr="00B04DC5">
        <w:t xml:space="preserve">stimulate public policy reform </w:t>
      </w:r>
      <w:r w:rsidR="000F27EC" w:rsidRPr="00B04DC5">
        <w:t>(</w:t>
      </w:r>
      <w:proofErr w:type="spellStart"/>
      <w:r w:rsidR="000F27EC" w:rsidRPr="00B04DC5">
        <w:t>Kosack</w:t>
      </w:r>
      <w:proofErr w:type="spellEnd"/>
      <w:r w:rsidR="000F27EC" w:rsidRPr="00B04DC5">
        <w:t xml:space="preserve"> </w:t>
      </w:r>
      <w:r w:rsidR="000C397F" w:rsidRPr="00B04DC5">
        <w:t>&amp;</w:t>
      </w:r>
      <w:r w:rsidR="000F27EC" w:rsidRPr="00B04DC5">
        <w:t xml:space="preserve"> Fung, 2014). </w:t>
      </w:r>
      <w:r w:rsidR="0015460C" w:rsidRPr="00B04DC5">
        <w:t xml:space="preserve">If </w:t>
      </w:r>
      <w:r w:rsidR="000F27EC" w:rsidRPr="00B04DC5">
        <w:t xml:space="preserve">sustainability reports </w:t>
      </w:r>
      <w:r w:rsidR="0015460C" w:rsidRPr="00B04DC5">
        <w:t xml:space="preserve">are </w:t>
      </w:r>
      <w:r w:rsidR="000F27EC" w:rsidRPr="00B04DC5">
        <w:t xml:space="preserve">to </w:t>
      </w:r>
      <w:r w:rsidR="0017116A" w:rsidRPr="00B04DC5">
        <w:t xml:space="preserve">address </w:t>
      </w:r>
      <w:r w:rsidR="008016C0" w:rsidRPr="00B04DC5">
        <w:t>hypocrisy</w:t>
      </w:r>
      <w:r w:rsidR="0017116A" w:rsidRPr="00B04DC5">
        <w:t xml:space="preserve"> challenges</w:t>
      </w:r>
      <w:r w:rsidR="008016C0" w:rsidRPr="00B04DC5">
        <w:t xml:space="preserve">, </w:t>
      </w:r>
      <w:r w:rsidR="0015460C" w:rsidRPr="00B04DC5">
        <w:t xml:space="preserve">the </w:t>
      </w:r>
      <w:r w:rsidR="0017116A" w:rsidRPr="00B04DC5">
        <w:t xml:space="preserve">extensive </w:t>
      </w:r>
      <w:r w:rsidR="002744AA" w:rsidRPr="00B04DC5">
        <w:t xml:space="preserve">(and </w:t>
      </w:r>
      <w:r w:rsidR="0017116A" w:rsidRPr="00B04DC5">
        <w:t xml:space="preserve">somewhat </w:t>
      </w:r>
      <w:r w:rsidR="002744AA" w:rsidRPr="00B04DC5">
        <w:t xml:space="preserve">opaque) disclosure </w:t>
      </w:r>
      <w:r w:rsidR="0015460C" w:rsidRPr="00B04DC5">
        <w:t>on a</w:t>
      </w:r>
      <w:r w:rsidR="002744AA" w:rsidRPr="00B04DC5">
        <w:t xml:space="preserve"> wide </w:t>
      </w:r>
      <w:r w:rsidR="0015460C" w:rsidRPr="00B04DC5">
        <w:t xml:space="preserve">range </w:t>
      </w:r>
      <w:r w:rsidR="002744AA" w:rsidRPr="00B04DC5">
        <w:t xml:space="preserve">of topics </w:t>
      </w:r>
      <w:r w:rsidR="0000139E" w:rsidRPr="00B04DC5">
        <w:t>need</w:t>
      </w:r>
      <w:r w:rsidR="0015460C" w:rsidRPr="00B04DC5">
        <w:t>s</w:t>
      </w:r>
      <w:r w:rsidR="0000139E" w:rsidRPr="00B04DC5">
        <w:t xml:space="preserve"> to be connected to the interests of stakeholders</w:t>
      </w:r>
      <w:r w:rsidR="00886DAF" w:rsidRPr="00B04DC5">
        <w:t xml:space="preserve"> and</w:t>
      </w:r>
      <w:r w:rsidR="0000139E" w:rsidRPr="00B04DC5">
        <w:t xml:space="preserve"> clear channels </w:t>
      </w:r>
      <w:r w:rsidR="0015460C" w:rsidRPr="00B04DC5">
        <w:t xml:space="preserve">of </w:t>
      </w:r>
      <w:r w:rsidR="0000139E" w:rsidRPr="00B04DC5">
        <w:t>action.</w:t>
      </w:r>
    </w:p>
    <w:p w14:paraId="5CF23D53" w14:textId="4E3AD308" w:rsidR="008016C0" w:rsidRPr="00B04DC5" w:rsidRDefault="0015460C" w:rsidP="00B04DC5">
      <w:pPr>
        <w:pStyle w:val="APABody"/>
      </w:pPr>
      <w:r w:rsidRPr="00B04DC5">
        <w:t>It may be more difficult to address the challenges associated with</w:t>
      </w:r>
      <w:r w:rsidR="00DC6BF7" w:rsidRPr="00B04DC5">
        <w:t xml:space="preserve"> duplicity</w:t>
      </w:r>
      <w:r w:rsidRPr="00B04DC5">
        <w:t xml:space="preserve">, as it </w:t>
      </w:r>
      <w:r w:rsidR="00DC6BF7" w:rsidRPr="00B04DC5">
        <w:t>is unlikely that organisation</w:t>
      </w:r>
      <w:r w:rsidRPr="00B04DC5">
        <w:t>s</w:t>
      </w:r>
      <w:r w:rsidR="00DC6BF7" w:rsidRPr="00B04DC5">
        <w:t xml:space="preserve"> inclined towards deliberately misleading</w:t>
      </w:r>
      <w:r w:rsidRPr="00B04DC5">
        <w:t xml:space="preserve"> their</w:t>
      </w:r>
      <w:r w:rsidR="00DC6BF7" w:rsidRPr="00B04DC5">
        <w:t xml:space="preserve"> stakeholders will enthusiastically embrace transparency. </w:t>
      </w:r>
      <w:r w:rsidRPr="00B04DC5">
        <w:t>However, this study showed that</w:t>
      </w:r>
      <w:r w:rsidR="00DC6BF7" w:rsidRPr="00B04DC5">
        <w:t xml:space="preserve"> some duplicity may arise </w:t>
      </w:r>
      <w:r w:rsidRPr="00B04DC5">
        <w:t>due to a</w:t>
      </w:r>
      <w:r w:rsidR="00DC6BF7" w:rsidRPr="00B04DC5">
        <w:t xml:space="preserve"> lack of clarity and accuracy in what is</w:t>
      </w:r>
      <w:r w:rsidRPr="00B04DC5">
        <w:t xml:space="preserve"> being</w:t>
      </w:r>
      <w:r w:rsidR="00DC6BF7" w:rsidRPr="00B04DC5">
        <w:t xml:space="preserve"> reported</w:t>
      </w:r>
      <w:r w:rsidRPr="00B04DC5">
        <w:t xml:space="preserve"> and may not</w:t>
      </w:r>
      <w:r w:rsidR="0000139E" w:rsidRPr="00B04DC5">
        <w:t xml:space="preserve"> </w:t>
      </w:r>
      <w:r w:rsidRPr="00B04DC5">
        <w:t xml:space="preserve">reflect </w:t>
      </w:r>
      <w:r w:rsidR="00250FB8" w:rsidRPr="00B04DC5">
        <w:t>deliberate attempts to mislead</w:t>
      </w:r>
      <w:r w:rsidRPr="00B04DC5">
        <w:t xml:space="preserve"> stakeholders</w:t>
      </w:r>
      <w:r w:rsidR="00DC6BF7" w:rsidRPr="00B04DC5">
        <w:t xml:space="preserve">. </w:t>
      </w:r>
      <w:r w:rsidR="008524F5">
        <w:t>S</w:t>
      </w:r>
      <w:r w:rsidR="001177B8" w:rsidRPr="00B04DC5">
        <w:t>uspicions of duplicity</w:t>
      </w:r>
      <w:r w:rsidR="003F5A95" w:rsidRPr="00B04DC5">
        <w:t xml:space="preserve"> may</w:t>
      </w:r>
      <w:r w:rsidR="001177B8" w:rsidRPr="00B04DC5">
        <w:t xml:space="preserve"> </w:t>
      </w:r>
      <w:r w:rsidR="008524F5">
        <w:t xml:space="preserve">also </w:t>
      </w:r>
      <w:r w:rsidR="001177B8" w:rsidRPr="00B04DC5">
        <w:t xml:space="preserve">arise due to the </w:t>
      </w:r>
      <w:r w:rsidR="00DC6BF7" w:rsidRPr="00B04DC5">
        <w:t>amount of data</w:t>
      </w:r>
      <w:r w:rsidR="001177B8" w:rsidRPr="00B04DC5">
        <w:t xml:space="preserve"> being</w:t>
      </w:r>
      <w:r w:rsidR="00DC6BF7" w:rsidRPr="00B04DC5">
        <w:t xml:space="preserve"> presented without </w:t>
      </w:r>
      <w:r w:rsidR="008B7D8A" w:rsidRPr="00B04DC5">
        <w:t>context</w:t>
      </w:r>
      <w:r w:rsidR="00D61D61" w:rsidRPr="00B04DC5">
        <w:t xml:space="preserve"> (</w:t>
      </w:r>
      <w:r w:rsidR="00A24763" w:rsidRPr="00B04DC5">
        <w:t>e.g.,</w:t>
      </w:r>
      <w:r w:rsidR="001177B8" w:rsidRPr="00B04DC5">
        <w:t xml:space="preserve"> </w:t>
      </w:r>
      <w:r w:rsidR="00D61D61" w:rsidRPr="00B04DC5">
        <w:t>Westpac’s</w:t>
      </w:r>
      <w:r w:rsidR="000A04A3" w:rsidRPr="00B04DC5">
        <w:t xml:space="preserve"> data on its</w:t>
      </w:r>
      <w:r w:rsidR="00D61D61" w:rsidRPr="00B04DC5">
        <w:t xml:space="preserve"> investments in </w:t>
      </w:r>
      <w:proofErr w:type="spellStart"/>
      <w:r w:rsidR="00D61D61" w:rsidRPr="00B04DC5">
        <w:t>CleanTech</w:t>
      </w:r>
      <w:proofErr w:type="spellEnd"/>
      <w:r w:rsidR="00D61D61" w:rsidRPr="00B04DC5">
        <w:t>)</w:t>
      </w:r>
      <w:r w:rsidR="008B7D8A" w:rsidRPr="00B04DC5">
        <w:t xml:space="preserve">, </w:t>
      </w:r>
      <w:r w:rsidR="001177B8" w:rsidRPr="00B04DC5">
        <w:t>differences in how data is</w:t>
      </w:r>
      <w:r w:rsidR="00DC6BF7" w:rsidRPr="00B04DC5">
        <w:t xml:space="preserve"> presented from year</w:t>
      </w:r>
      <w:r w:rsidR="00FB354F" w:rsidRPr="00B04DC5">
        <w:t xml:space="preserve"> </w:t>
      </w:r>
      <w:r w:rsidR="00DC6BF7" w:rsidRPr="00B04DC5">
        <w:t>to</w:t>
      </w:r>
      <w:r w:rsidR="00FB354F" w:rsidRPr="00B04DC5">
        <w:t xml:space="preserve"> </w:t>
      </w:r>
      <w:r w:rsidR="00DC6BF7" w:rsidRPr="00B04DC5">
        <w:t>year</w:t>
      </w:r>
      <w:r w:rsidR="00D61D61" w:rsidRPr="00B04DC5">
        <w:t xml:space="preserve"> (</w:t>
      </w:r>
      <w:r w:rsidR="00456A65" w:rsidRPr="00B04DC5">
        <w:t xml:space="preserve">e.g., </w:t>
      </w:r>
      <w:r w:rsidR="00D61D61" w:rsidRPr="00B04DC5">
        <w:t>Bank Australia’s governance processes)</w:t>
      </w:r>
      <w:r w:rsidR="00886DAF" w:rsidRPr="00B04DC5">
        <w:t xml:space="preserve"> and</w:t>
      </w:r>
      <w:r w:rsidR="008B7D8A" w:rsidRPr="00B04DC5">
        <w:t xml:space="preserve"> </w:t>
      </w:r>
      <w:r w:rsidR="001177B8" w:rsidRPr="00B04DC5">
        <w:t>instances of data being omitted</w:t>
      </w:r>
      <w:r w:rsidR="00DC6BF7" w:rsidRPr="00B04DC5">
        <w:t xml:space="preserve"> without explanation</w:t>
      </w:r>
      <w:r w:rsidR="00461FFD" w:rsidRPr="00B04DC5">
        <w:t xml:space="preserve"> (</w:t>
      </w:r>
      <w:r w:rsidR="001177B8" w:rsidRPr="00B04DC5">
        <w:t>e.g.,</w:t>
      </w:r>
      <w:r w:rsidR="007A2CE5" w:rsidRPr="00B04DC5">
        <w:t xml:space="preserve"> </w:t>
      </w:r>
      <w:proofErr w:type="spellStart"/>
      <w:r w:rsidR="000A04A3" w:rsidRPr="00B04DC5">
        <w:t>VicSuper’s</w:t>
      </w:r>
      <w:proofErr w:type="spellEnd"/>
      <w:r w:rsidR="000A04A3" w:rsidRPr="00B04DC5">
        <w:t xml:space="preserve"> </w:t>
      </w:r>
      <w:r w:rsidR="007A2CE5" w:rsidRPr="00B04DC5">
        <w:t>data</w:t>
      </w:r>
      <w:r w:rsidR="000A04A3" w:rsidRPr="00B04DC5">
        <w:t xml:space="preserve"> on</w:t>
      </w:r>
      <w:r w:rsidR="00D61D61" w:rsidRPr="00B04DC5">
        <w:t xml:space="preserve"> carbon reporting)</w:t>
      </w:r>
      <w:r w:rsidR="00DC6BF7" w:rsidRPr="00B04DC5">
        <w:t xml:space="preserve">. </w:t>
      </w:r>
      <w:r w:rsidR="008B7D8A" w:rsidRPr="00B04DC5">
        <w:t xml:space="preserve">Sustainability reports that contain clear comparator data and </w:t>
      </w:r>
      <w:r w:rsidR="00250FB8" w:rsidRPr="00B04DC5">
        <w:t>a summary that details changes in reporting</w:t>
      </w:r>
      <w:r w:rsidR="00886DAF" w:rsidRPr="00B04DC5">
        <w:t xml:space="preserve"> and</w:t>
      </w:r>
      <w:r w:rsidR="00250FB8" w:rsidRPr="00B04DC5">
        <w:t xml:space="preserve"> </w:t>
      </w:r>
      <w:r w:rsidR="007A2CE5" w:rsidRPr="00B04DC5">
        <w:t>reasons for such changes</w:t>
      </w:r>
      <w:r w:rsidR="00250FB8" w:rsidRPr="00B04DC5">
        <w:t xml:space="preserve"> would aid transparency</w:t>
      </w:r>
      <w:r w:rsidR="00886DAF" w:rsidRPr="00B04DC5">
        <w:t xml:space="preserve"> and</w:t>
      </w:r>
      <w:r w:rsidR="00250FB8" w:rsidRPr="00B04DC5">
        <w:t xml:space="preserve"> </w:t>
      </w:r>
      <w:r w:rsidR="0089206F" w:rsidRPr="00B04DC5">
        <w:t xml:space="preserve">minimise </w:t>
      </w:r>
      <w:r w:rsidR="00250FB8" w:rsidRPr="00B04DC5">
        <w:t>duplicity.</w:t>
      </w:r>
    </w:p>
    <w:p w14:paraId="56EBBF7F" w14:textId="00D80C94" w:rsidR="005659AD" w:rsidRPr="00B04DC5" w:rsidRDefault="007A2CE5" w:rsidP="00B04DC5">
      <w:pPr>
        <w:pStyle w:val="APABody"/>
      </w:pPr>
      <w:r w:rsidRPr="00B04DC5">
        <w:t xml:space="preserve">If </w:t>
      </w:r>
      <w:r w:rsidR="00604F5A" w:rsidRPr="00B04DC5">
        <w:t>duplicity</w:t>
      </w:r>
      <w:r w:rsidR="00754283" w:rsidRPr="00B04DC5">
        <w:t xml:space="preserve"> is to be addressed,</w:t>
      </w:r>
      <w:r w:rsidR="00604F5A" w:rsidRPr="00B04DC5">
        <w:t xml:space="preserve"> </w:t>
      </w:r>
      <w:r w:rsidR="00250FB8" w:rsidRPr="00B04DC5">
        <w:t xml:space="preserve">changes to </w:t>
      </w:r>
      <w:r w:rsidR="00DC6BF7" w:rsidRPr="00B04DC5">
        <w:t xml:space="preserve">reporting guidelines and </w:t>
      </w:r>
      <w:r w:rsidR="00602B25" w:rsidRPr="00B04DC5">
        <w:t>reporting regulation</w:t>
      </w:r>
      <w:r w:rsidRPr="00B04DC5">
        <w:t>s may be necessary</w:t>
      </w:r>
      <w:r w:rsidR="00DC6BF7" w:rsidRPr="00B04DC5">
        <w:t xml:space="preserve">. </w:t>
      </w:r>
      <w:r w:rsidRPr="00B04DC5">
        <w:t xml:space="preserve">For example, ambiguities about the </w:t>
      </w:r>
      <w:r w:rsidR="00604F5A" w:rsidRPr="00B04DC5">
        <w:t>content</w:t>
      </w:r>
      <w:r w:rsidRPr="00B04DC5">
        <w:t xml:space="preserve"> of reports</w:t>
      </w:r>
      <w:r w:rsidR="00602B25" w:rsidRPr="00B04DC5">
        <w:t>,</w:t>
      </w:r>
      <w:r w:rsidR="00604F5A" w:rsidRPr="00B04DC5">
        <w:t xml:space="preserve"> particularly confusion between GRI-inspired environmental data and more strategic contextual challenges may be attribut</w:t>
      </w:r>
      <w:r w:rsidRPr="00B04DC5">
        <w:t>able</w:t>
      </w:r>
      <w:r w:rsidR="00604F5A" w:rsidRPr="00B04DC5">
        <w:t xml:space="preserve"> to the guidelines </w:t>
      </w:r>
      <w:r w:rsidRPr="00B04DC5">
        <w:t xml:space="preserve">being </w:t>
      </w:r>
      <w:r w:rsidR="00604F5A" w:rsidRPr="00B04DC5">
        <w:t>use</w:t>
      </w:r>
      <w:r w:rsidR="00461FFD" w:rsidRPr="00B04DC5">
        <w:t>d</w:t>
      </w:r>
      <w:r w:rsidR="00604F5A" w:rsidRPr="00B04DC5">
        <w:t xml:space="preserve">. </w:t>
      </w:r>
      <w:r w:rsidRPr="00B04DC5">
        <w:t>The</w:t>
      </w:r>
      <w:r w:rsidR="00604F5A" w:rsidRPr="00B04DC5">
        <w:t xml:space="preserve"> GRI </w:t>
      </w:r>
      <w:r w:rsidRPr="00B04DC5">
        <w:t xml:space="preserve">has </w:t>
      </w:r>
      <w:r w:rsidR="00604F5A" w:rsidRPr="00B04DC5">
        <w:t xml:space="preserve">a significant </w:t>
      </w:r>
      <w:r w:rsidRPr="00B04DC5">
        <w:t xml:space="preserve">effect </w:t>
      </w:r>
      <w:r w:rsidR="00604F5A" w:rsidRPr="00B04DC5">
        <w:t>on reporting practice</w:t>
      </w:r>
      <w:r w:rsidR="00602B25" w:rsidRPr="00B04DC5">
        <w:t xml:space="preserve"> </w:t>
      </w:r>
      <w:r w:rsidR="00602B25" w:rsidRPr="00B04DC5">
        <w:lastRenderedPageBreak/>
        <w:t xml:space="preserve">and </w:t>
      </w:r>
      <w:r w:rsidR="00CC03A6" w:rsidRPr="00B04DC5">
        <w:t xml:space="preserve">many organisations </w:t>
      </w:r>
      <w:r w:rsidR="00602B25" w:rsidRPr="00B04DC5">
        <w:t xml:space="preserve">find the checklist approach irresistible </w:t>
      </w:r>
      <w:r w:rsidR="00602B25" w:rsidRPr="00B04DC5">
        <w:fldChar w:fldCharType="begin"/>
      </w:r>
      <w:r w:rsidR="00602B25" w:rsidRPr="00B04DC5">
        <w:instrText xml:space="preserve"> ADDIN EN.CITE &lt;EndNote&gt;&lt;Cite&gt;&lt;Author&gt;Dumay&lt;/Author&gt;&lt;Year&gt;2010&lt;/Year&gt;&lt;RecNum&gt;2332&lt;/RecNum&gt;&lt;DisplayText&gt;(Dumay, Guthrie, &amp;amp; Farneti, 2010)&lt;/DisplayText&gt;&lt;record&gt;&lt;rec-number&gt;2332&lt;/rec-number&gt;&lt;foreign-keys&gt;&lt;key app="EN" db-id="rr999dd2oeffapewfz6x2r5pd5tf0rp9x0d5" timestamp="1564099553"&gt;2332&lt;/key&gt;&lt;/foreign-keys&gt;&lt;ref-type name="Journal Article"&gt;17&lt;/ref-type&gt;&lt;contributors&gt;&lt;authors&gt;&lt;author&gt;Dumay, John&lt;/author&gt;&lt;author&gt;Guthrie, James&lt;/author&gt;&lt;author&gt;Farneti, Federica&lt;/author&gt;&lt;/authors&gt;&lt;/contributors&gt;&lt;titles&gt;&lt;title&gt;Gri Sustainability Reporting Guidelines For Public And Third Sector Organizations&lt;/title&gt;&lt;secondary-title&gt;Public Management Review&lt;/secondary-title&gt;&lt;/titles&gt;&lt;periodical&gt;&lt;full-title&gt;Public Management Review&lt;/full-title&gt;&lt;/periodical&gt;&lt;pages&gt;531-548&lt;/pages&gt;&lt;volume&gt;12&lt;/volume&gt;&lt;number&gt;4&lt;/number&gt;&lt;dates&gt;&lt;year&gt;2010&lt;/year&gt;&lt;pub-dates&gt;&lt;date&gt;2010/07/01&lt;/date&gt;&lt;/pub-dates&gt;&lt;/dates&gt;&lt;publisher&gt;Routledge&lt;/publisher&gt;&lt;isbn&gt;1471-9037&lt;/isbn&gt;&lt;urls&gt;&lt;related-urls&gt;&lt;url&gt;https://doi.org/10.1080/14719037.2010.496266&lt;/url&gt;&lt;/related-urls&gt;&lt;/urls&gt;&lt;electronic-resource-num&gt;10.1080/14719037.2010.496266&lt;/electronic-resource-num&gt;&lt;/record&gt;&lt;/Cite&gt;&lt;/EndNote&gt;</w:instrText>
      </w:r>
      <w:r w:rsidR="00602B25" w:rsidRPr="00B04DC5">
        <w:fldChar w:fldCharType="separate"/>
      </w:r>
      <w:r w:rsidR="00602B25" w:rsidRPr="00B04DC5">
        <w:t>(Dumay, Guthrie</w:t>
      </w:r>
      <w:r w:rsidR="00886DAF" w:rsidRPr="00B04DC5">
        <w:t xml:space="preserve"> &amp;</w:t>
      </w:r>
      <w:r w:rsidR="00602B25" w:rsidRPr="00B04DC5">
        <w:t xml:space="preserve"> Farneti, 2010)</w:t>
      </w:r>
      <w:r w:rsidR="00602B25" w:rsidRPr="00B04DC5">
        <w:fldChar w:fldCharType="end"/>
      </w:r>
      <w:r w:rsidR="00CC03A6" w:rsidRPr="00B04DC5">
        <w:t xml:space="preserve">; however, </w:t>
      </w:r>
      <w:r w:rsidR="00430084" w:rsidRPr="00B04DC5">
        <w:t xml:space="preserve">this </w:t>
      </w:r>
      <w:r w:rsidR="00DB07EE" w:rsidRPr="00B04DC5">
        <w:t>has also led</w:t>
      </w:r>
      <w:r w:rsidR="00430084" w:rsidRPr="00B04DC5">
        <w:t xml:space="preserve"> </w:t>
      </w:r>
      <w:r w:rsidR="00602B25" w:rsidRPr="00B04DC5">
        <w:t>to excessive detail</w:t>
      </w:r>
      <w:r w:rsidR="00CC03A6" w:rsidRPr="00B04DC5">
        <w:t>s being included in reports</w:t>
      </w:r>
      <w:r w:rsidR="00604F5A" w:rsidRPr="00B04DC5">
        <w:t xml:space="preserve">. Similarly, the specification </w:t>
      </w:r>
      <w:r w:rsidR="00EF6B11" w:rsidRPr="00B04DC5">
        <w:t xml:space="preserve">by the International Integrated Reporting Council </w:t>
      </w:r>
      <w:r w:rsidR="00CC03A6" w:rsidRPr="00B04DC5">
        <w:t>as to</w:t>
      </w:r>
      <w:r w:rsidR="00604F5A" w:rsidRPr="00B04DC5">
        <w:t xml:space="preserve"> how an organisation’s business model </w:t>
      </w:r>
      <w:r w:rsidR="002F60E3" w:rsidRPr="00B04DC5">
        <w:t xml:space="preserve">should be </w:t>
      </w:r>
      <w:r w:rsidR="00604F5A" w:rsidRPr="00B04DC5">
        <w:t xml:space="preserve">described </w:t>
      </w:r>
      <w:r w:rsidR="00CC03A6" w:rsidRPr="00B04DC5">
        <w:t xml:space="preserve">affects </w:t>
      </w:r>
      <w:r w:rsidR="005659AD" w:rsidRPr="00B04DC5">
        <w:t xml:space="preserve">the organisation-centred nature of </w:t>
      </w:r>
      <w:r w:rsidR="008907E3" w:rsidRPr="00B04DC5">
        <w:t xml:space="preserve">the ‘About Us’ </w:t>
      </w:r>
      <w:r w:rsidR="005659AD" w:rsidRPr="00B04DC5">
        <w:t xml:space="preserve">sections. </w:t>
      </w:r>
      <w:r w:rsidR="00CC03A6" w:rsidRPr="00B04DC5">
        <w:t xml:space="preserve">If </w:t>
      </w:r>
      <w:r w:rsidR="00430084" w:rsidRPr="00B04DC5">
        <w:t xml:space="preserve">sustainability reports </w:t>
      </w:r>
      <w:r w:rsidR="00CC03A6" w:rsidRPr="00B04DC5">
        <w:t xml:space="preserve">are to </w:t>
      </w:r>
      <w:r w:rsidR="00430084" w:rsidRPr="00B04DC5">
        <w:t>addres</w:t>
      </w:r>
      <w:r w:rsidR="00CC03A6" w:rsidRPr="00B04DC5">
        <w:t>s</w:t>
      </w:r>
      <w:r w:rsidR="00430084" w:rsidRPr="00B04DC5">
        <w:t xml:space="preserve"> hypocrisy challenges</w:t>
      </w:r>
      <w:r w:rsidR="00CC03A6" w:rsidRPr="00B04DC5">
        <w:t>,</w:t>
      </w:r>
      <w:r w:rsidR="00430084" w:rsidRPr="00B04DC5">
        <w:t xml:space="preserve"> changes </w:t>
      </w:r>
      <w:r w:rsidR="00CC03A6" w:rsidRPr="00B04DC5">
        <w:t xml:space="preserve">may need to be made </w:t>
      </w:r>
      <w:r w:rsidR="00430084" w:rsidRPr="00B04DC5">
        <w:t>to the requirements set out in reporting guidelines.</w:t>
      </w:r>
    </w:p>
    <w:p w14:paraId="48F57FAE" w14:textId="43973E7A" w:rsidR="0034443B" w:rsidRPr="00B04DC5" w:rsidRDefault="00A80CED" w:rsidP="00B04DC5">
      <w:pPr>
        <w:pStyle w:val="APABody"/>
      </w:pPr>
      <w:r w:rsidRPr="00B04DC5">
        <w:t>It is not contended</w:t>
      </w:r>
      <w:r w:rsidR="0052561D" w:rsidRPr="00B04DC5">
        <w:t xml:space="preserve"> that transparency offers a silver bullet. </w:t>
      </w:r>
      <w:r w:rsidR="002F60E3" w:rsidRPr="00B04DC5">
        <w:fldChar w:fldCharType="begin"/>
      </w:r>
      <w:r w:rsidR="002F60E3" w:rsidRPr="00B04DC5">
        <w:instrText xml:space="preserve"> ADDIN EN.CITE &lt;EndNote&gt;&lt;Cite AuthorYear="1"&gt;&lt;Author&gt;Schnackenberg&lt;/Author&gt;&lt;Year&gt;2016&lt;/Year&gt;&lt;RecNum&gt;2182&lt;/RecNum&gt;&lt;DisplayText&gt;Schnackenberg and Tomlinson (2016)&lt;/DisplayText&gt;&lt;record&gt;&lt;rec-number&gt;2182&lt;/rec-number&gt;&lt;foreign-keys&gt;&lt;key app="EN" db-id="rr999dd2oeffapewfz6x2r5pd5tf0rp9x0d5" timestamp="1487028689"&gt;2182&lt;/key&gt;&lt;/foreign-keys&gt;&lt;ref-type name="Journal Article"&gt;17&lt;/ref-type&gt;&lt;contributors&gt;&lt;authors&gt;&lt;author&gt;Andrew K. Schnackenberg&lt;/author&gt;&lt;author&gt;Edward C. Tomlinson&lt;/author&gt;&lt;/authors&gt;&lt;/contributors&gt;&lt;titles&gt;&lt;title&gt;Organizational Transparency&lt;/title&gt;&lt;secondary-title&gt;Journal of Management&lt;/secondary-title&gt;&lt;/titles&gt;&lt;periodical&gt;&lt;full-title&gt;Journal of Management&lt;/full-title&gt;&lt;/periodical&gt;&lt;pages&gt;1784-1810&lt;/pages&gt;&lt;volume&gt;42&lt;/volume&gt;&lt;number&gt;7&lt;/number&gt;&lt;keywords&gt;&lt;keyword&gt;transparency,disclosure,clarity,accuracy,stakeholders,trust,trustworthiness&lt;/keyword&gt;&lt;/keywords&gt;&lt;dates&gt;&lt;year&gt;2016&lt;/year&gt;&lt;/dates&gt;&lt;urls&gt;&lt;related-urls&gt;&lt;url&gt;http://journals.sagepub.com/doi/abs/10.1177/0149206314525202&lt;/url&gt;&lt;/related-urls&gt;&lt;/urls&gt;&lt;electronic-resource-num&gt;doi:10.1177/0149206314525202&lt;/electronic-resource-num&gt;&lt;/record&gt;&lt;/Cite&gt;&lt;/EndNote&gt;</w:instrText>
      </w:r>
      <w:r w:rsidR="002F60E3" w:rsidRPr="00B04DC5">
        <w:fldChar w:fldCharType="separate"/>
      </w:r>
      <w:r w:rsidR="002F60E3" w:rsidRPr="00B04DC5">
        <w:t>Schnackenberg and Tomlinson (2016)</w:t>
      </w:r>
      <w:r w:rsidR="002F60E3" w:rsidRPr="00B04DC5">
        <w:fldChar w:fldCharType="end"/>
      </w:r>
      <w:r w:rsidR="002F60E3" w:rsidRPr="00B04DC5">
        <w:t xml:space="preserve"> </w:t>
      </w:r>
      <w:r w:rsidRPr="00B04DC5">
        <w:t xml:space="preserve">noted </w:t>
      </w:r>
      <w:r w:rsidR="00570A6D" w:rsidRPr="00B04DC5">
        <w:t xml:space="preserve">that </w:t>
      </w:r>
      <w:r w:rsidR="00FF740B" w:rsidRPr="00B04DC5">
        <w:t xml:space="preserve">their framework </w:t>
      </w:r>
      <w:r w:rsidRPr="00B04DC5">
        <w:t xml:space="preserve">merely sought to offer </w:t>
      </w:r>
      <w:r w:rsidR="00FF740B" w:rsidRPr="00B04DC5">
        <w:t xml:space="preserve">opportunities </w:t>
      </w:r>
      <w:r w:rsidRPr="00B04DC5">
        <w:t xml:space="preserve">to manage </w:t>
      </w:r>
      <w:r w:rsidR="00FF740B" w:rsidRPr="00B04DC5">
        <w:t xml:space="preserve">transparency and </w:t>
      </w:r>
      <w:r w:rsidRPr="00B04DC5">
        <w:t xml:space="preserve">was </w:t>
      </w:r>
      <w:r w:rsidR="00FF740B" w:rsidRPr="00B04DC5">
        <w:t xml:space="preserve">not meant to be exhaustive. Disclosure, </w:t>
      </w:r>
      <w:r w:rsidRPr="00B04DC5">
        <w:t xml:space="preserve">clarity and accuracy </w:t>
      </w:r>
      <w:r w:rsidR="0052561D" w:rsidRPr="00B04DC5">
        <w:t>represent</w:t>
      </w:r>
      <w:r w:rsidRPr="00B04DC5">
        <w:t xml:space="preserve"> ‘</w:t>
      </w:r>
      <w:r w:rsidR="0052561D" w:rsidRPr="00B04DC5">
        <w:t>an initial set of approaches available to firms to manage specific aspects of transparency</w:t>
      </w:r>
      <w:r w:rsidR="00E80777" w:rsidRPr="00B04DC5">
        <w:t>’</w:t>
      </w:r>
      <w:r w:rsidR="00FF740B" w:rsidRPr="00B04DC5">
        <w:t xml:space="preserve"> (</w:t>
      </w:r>
      <w:r w:rsidR="00FF3645" w:rsidRPr="00B04DC5">
        <w:t xml:space="preserve">Schnakenberg &amp; </w:t>
      </w:r>
      <w:proofErr w:type="spellStart"/>
      <w:r w:rsidR="00FF3645" w:rsidRPr="00B04DC5">
        <w:t>Tomilinson</w:t>
      </w:r>
      <w:proofErr w:type="spellEnd"/>
      <w:r w:rsidR="00FF3645" w:rsidRPr="00B04DC5">
        <w:t xml:space="preserve">, 2016, </w:t>
      </w:r>
      <w:r w:rsidR="00FF740B" w:rsidRPr="00B04DC5">
        <w:t>p.</w:t>
      </w:r>
      <w:r w:rsidRPr="00B04DC5">
        <w:t xml:space="preserve"> </w:t>
      </w:r>
      <w:r w:rsidR="00FF740B" w:rsidRPr="00B04DC5">
        <w:t>1</w:t>
      </w:r>
      <w:r w:rsidRPr="00B04DC5">
        <w:t>,</w:t>
      </w:r>
      <w:r w:rsidR="00FF740B" w:rsidRPr="00B04DC5">
        <w:t>801)</w:t>
      </w:r>
      <w:r w:rsidR="0052561D" w:rsidRPr="00B04DC5">
        <w:t xml:space="preserve">. </w:t>
      </w:r>
      <w:r w:rsidR="0034443B" w:rsidRPr="00B04DC5">
        <w:t xml:space="preserve">Strict adherence to this framework will not solve </w:t>
      </w:r>
      <w:r w:rsidR="002F0525" w:rsidRPr="00B04DC5">
        <w:t xml:space="preserve">every </w:t>
      </w:r>
      <w:r w:rsidR="0034443B" w:rsidRPr="00B04DC5">
        <w:t xml:space="preserve">problem and it </w:t>
      </w:r>
      <w:r w:rsidRPr="00B04DC5">
        <w:t xml:space="preserve">would be </w:t>
      </w:r>
      <w:r w:rsidR="0034443B" w:rsidRPr="00B04DC5">
        <w:t>unrealistic</w:t>
      </w:r>
      <w:r w:rsidRPr="00B04DC5">
        <w:t xml:space="preserve"> to expect it to do so</w:t>
      </w:r>
      <w:r w:rsidR="0034443B" w:rsidRPr="00B04DC5">
        <w:t xml:space="preserve">. </w:t>
      </w:r>
      <w:r w:rsidRPr="00B04DC5">
        <w:t xml:space="preserve">However, this framework </w:t>
      </w:r>
      <w:r w:rsidR="004C5B8A" w:rsidRPr="00B04DC5">
        <w:t>does</w:t>
      </w:r>
      <w:r w:rsidRPr="00B04DC5">
        <w:t xml:space="preserve"> </w:t>
      </w:r>
      <w:r w:rsidR="004C5B8A" w:rsidRPr="00B04DC5">
        <w:t>provide a starting point for identifying issues, clarifying disclosure and reporting principles</w:t>
      </w:r>
      <w:r w:rsidR="00124606" w:rsidRPr="00B04DC5">
        <w:t xml:space="preserve">. This framework also </w:t>
      </w:r>
      <w:r w:rsidR="004C5B8A" w:rsidRPr="00B04DC5">
        <w:t>plac</w:t>
      </w:r>
      <w:r w:rsidR="005E2F9C" w:rsidRPr="00B04DC5">
        <w:t xml:space="preserve">es </w:t>
      </w:r>
      <w:r w:rsidR="004C5B8A" w:rsidRPr="00B04DC5">
        <w:t xml:space="preserve">sustainability reporting in a broader context </w:t>
      </w:r>
      <w:r w:rsidR="00656450" w:rsidRPr="00B04DC5">
        <w:t xml:space="preserve">by </w:t>
      </w:r>
      <w:r w:rsidR="00407A85" w:rsidRPr="00B04DC5">
        <w:t>providing details of</w:t>
      </w:r>
      <w:r w:rsidR="00570A6D" w:rsidRPr="00B04DC5">
        <w:t xml:space="preserve"> </w:t>
      </w:r>
      <w:r w:rsidR="004C5B8A" w:rsidRPr="00B04DC5">
        <w:t>effective information disclosure</w:t>
      </w:r>
      <w:r w:rsidR="0034443B" w:rsidRPr="00B04DC5">
        <w:t>.</w:t>
      </w:r>
    </w:p>
    <w:p w14:paraId="23C64D95" w14:textId="1604CF62" w:rsidR="00CE6FF4" w:rsidRPr="00B04DC5" w:rsidRDefault="00CE6FF4" w:rsidP="00373633">
      <w:pPr>
        <w:pStyle w:val="APAH1NoNum"/>
        <w:keepNext/>
        <w:numPr>
          <w:ilvl w:val="0"/>
          <w:numId w:val="42"/>
        </w:numPr>
        <w:rPr>
          <w:lang w:val="en-GB"/>
        </w:rPr>
      </w:pPr>
      <w:r w:rsidRPr="00B04DC5">
        <w:rPr>
          <w:lang w:val="en-GB"/>
        </w:rPr>
        <w:t>Conclusion</w:t>
      </w:r>
    </w:p>
    <w:p w14:paraId="097E0FEE" w14:textId="33B02605" w:rsidR="00983260" w:rsidRPr="00B04DC5" w:rsidRDefault="00016202" w:rsidP="00B04DC5">
      <w:pPr>
        <w:pStyle w:val="APABody"/>
        <w:keepNext/>
      </w:pPr>
      <w:r w:rsidRPr="00B04DC5">
        <w:t xml:space="preserve">The </w:t>
      </w:r>
      <w:r w:rsidR="00983260" w:rsidRPr="00B04DC5">
        <w:t xml:space="preserve">objective </w:t>
      </w:r>
      <w:r w:rsidRPr="00B04DC5">
        <w:t xml:space="preserve">of </w:t>
      </w:r>
      <w:r w:rsidR="00983260" w:rsidRPr="00B04DC5">
        <w:t xml:space="preserve">this paper was deliberately modest. We sought to examine </w:t>
      </w:r>
      <w:r w:rsidRPr="00B04DC5">
        <w:t xml:space="preserve">the potential of a </w:t>
      </w:r>
      <w:r w:rsidR="00983260" w:rsidRPr="00B04DC5">
        <w:t xml:space="preserve">well-established management practice </w:t>
      </w:r>
      <w:r w:rsidRPr="00B04DC5">
        <w:t>to address</w:t>
      </w:r>
      <w:r w:rsidR="00983260" w:rsidRPr="00B04DC5">
        <w:t xml:space="preserve"> the hypocrisy issues that arise from duplicity</w:t>
      </w:r>
      <w:r w:rsidR="00886DAF" w:rsidRPr="00B04DC5">
        <w:t xml:space="preserve"> and</w:t>
      </w:r>
      <w:r w:rsidR="00983260" w:rsidRPr="00B04DC5">
        <w:t xml:space="preserve"> the challenges associated with </w:t>
      </w:r>
      <w:r w:rsidR="009E627C">
        <w:t xml:space="preserve">organised </w:t>
      </w:r>
      <w:r w:rsidR="00983260" w:rsidRPr="00B04DC5">
        <w:t xml:space="preserve">hypocrisy. Organisational hypocrisy is clearly a significant issue. </w:t>
      </w:r>
      <w:r w:rsidRPr="00B04DC5">
        <w:t>P</w:t>
      </w:r>
      <w:r w:rsidR="00983260" w:rsidRPr="00B04DC5">
        <w:t>oor and misleading disclosures</w:t>
      </w:r>
      <w:r w:rsidRPr="00B04DC5">
        <w:t xml:space="preserve"> cause stakeholders to suffer </w:t>
      </w:r>
      <w:r w:rsidR="00886DAF" w:rsidRPr="00B04DC5">
        <w:t>and</w:t>
      </w:r>
      <w:r w:rsidR="00983260" w:rsidRPr="00B04DC5">
        <w:t xml:space="preserve"> </w:t>
      </w:r>
      <w:r w:rsidRPr="00B04DC5">
        <w:t xml:space="preserve">may lead to </w:t>
      </w:r>
      <w:r w:rsidR="00983260" w:rsidRPr="00B04DC5">
        <w:t xml:space="preserve">managers </w:t>
      </w:r>
      <w:r w:rsidRPr="00B04DC5">
        <w:t>being</w:t>
      </w:r>
      <w:r w:rsidR="00983260" w:rsidRPr="00B04DC5">
        <w:t xml:space="preserve"> backed in to corner</w:t>
      </w:r>
      <w:r w:rsidRPr="00B04DC5">
        <w:t>s</w:t>
      </w:r>
      <w:r w:rsidR="00983260" w:rsidRPr="00B04DC5">
        <w:t xml:space="preserve"> as they grapple with competing expectations. </w:t>
      </w:r>
      <w:r w:rsidRPr="00B04DC5">
        <w:t>However, while m</w:t>
      </w:r>
      <w:r w:rsidR="00983260" w:rsidRPr="00B04DC5">
        <w:t>uch is known about the nature and causes of organisational hypocrisy</w:t>
      </w:r>
      <w:r w:rsidRPr="00B04DC5">
        <w:t xml:space="preserve">, very </w:t>
      </w:r>
      <w:r w:rsidR="00983260" w:rsidRPr="00B04DC5">
        <w:lastRenderedPageBreak/>
        <w:t>few theoretically</w:t>
      </w:r>
      <w:r w:rsidR="00932139" w:rsidRPr="00B04DC5">
        <w:t xml:space="preserve"> </w:t>
      </w:r>
      <w:r w:rsidR="00983260" w:rsidRPr="00B04DC5">
        <w:t xml:space="preserve">robust options </w:t>
      </w:r>
      <w:r w:rsidR="00515F79" w:rsidRPr="00B04DC5">
        <w:t xml:space="preserve">have been developed </w:t>
      </w:r>
      <w:r w:rsidR="00983260" w:rsidRPr="00B04DC5">
        <w:t>to address its implications</w:t>
      </w:r>
      <w:r w:rsidR="000B03CF" w:rsidRPr="00B04DC5">
        <w:t xml:space="preserve"> for management</w:t>
      </w:r>
      <w:r w:rsidR="00983260" w:rsidRPr="00B04DC5">
        <w:t>.</w:t>
      </w:r>
    </w:p>
    <w:p w14:paraId="59C0EAF6" w14:textId="54908052" w:rsidR="00155E93" w:rsidRPr="00B04DC5" w:rsidRDefault="00983260">
      <w:pPr>
        <w:pStyle w:val="APABody"/>
        <w:rPr>
          <w:highlight w:val="yellow"/>
        </w:rPr>
      </w:pPr>
      <w:r w:rsidRPr="00B04DC5">
        <w:t>By drawing on the transparency literature</w:t>
      </w:r>
      <w:r w:rsidR="00886DAF" w:rsidRPr="00B04DC5">
        <w:t xml:space="preserve"> and</w:t>
      </w:r>
      <w:r w:rsidR="00D65056" w:rsidRPr="00B04DC5">
        <w:t xml:space="preserve"> undertaking an in-depth examination of sustainability reports, </w:t>
      </w:r>
      <w:r w:rsidRPr="00B04DC5">
        <w:t xml:space="preserve">we offered a new lens </w:t>
      </w:r>
      <w:r w:rsidR="00A572F7" w:rsidRPr="00B04DC5">
        <w:t xml:space="preserve">through which </w:t>
      </w:r>
      <w:r w:rsidRPr="00B04DC5">
        <w:t>hypocrisy</w:t>
      </w:r>
      <w:r w:rsidR="00A572F7" w:rsidRPr="00B04DC5">
        <w:t xml:space="preserve"> could be understood and addressed</w:t>
      </w:r>
      <w:r w:rsidRPr="00B04DC5">
        <w:t xml:space="preserve">. </w:t>
      </w:r>
      <w:r w:rsidR="00E65CB7" w:rsidRPr="00B04DC5">
        <w:t>We</w:t>
      </w:r>
      <w:r w:rsidRPr="00B04DC5">
        <w:t xml:space="preserve"> show</w:t>
      </w:r>
      <w:r w:rsidR="00E65CB7" w:rsidRPr="00B04DC5">
        <w:t xml:space="preserve">ed </w:t>
      </w:r>
      <w:r w:rsidRPr="00B04DC5">
        <w:t xml:space="preserve">that sustainability reports, as </w:t>
      </w:r>
      <w:r w:rsidR="00E65CB7" w:rsidRPr="00B04DC5">
        <w:t xml:space="preserve">they are </w:t>
      </w:r>
      <w:r w:rsidRPr="00B04DC5">
        <w:t xml:space="preserve">currently structured, have not </w:t>
      </w:r>
      <w:r w:rsidR="007F644C">
        <w:t>shifted far from being largely a legitimacy-seeking exercise</w:t>
      </w:r>
      <w:r w:rsidR="00E65CB7" w:rsidRPr="00B04DC5">
        <w:t xml:space="preserve">; however, </w:t>
      </w:r>
      <w:r w:rsidR="00184FF9" w:rsidRPr="00B04DC5">
        <w:t>such reports still have potential</w:t>
      </w:r>
      <w:r w:rsidR="007A74FA" w:rsidRPr="00B04DC5">
        <w:t xml:space="preserve">. </w:t>
      </w:r>
      <w:r w:rsidR="004C2EA8" w:rsidRPr="00B04DC5">
        <w:t>For example, these</w:t>
      </w:r>
      <w:r w:rsidR="007B017A" w:rsidRPr="00B04DC5">
        <w:t xml:space="preserve"> reports </w:t>
      </w:r>
      <w:r w:rsidR="00184FF9" w:rsidRPr="00B04DC5">
        <w:t xml:space="preserve">could be </w:t>
      </w:r>
      <w:r w:rsidR="0047089A" w:rsidRPr="00B04DC5">
        <w:t>used</w:t>
      </w:r>
      <w:r w:rsidR="00184FF9" w:rsidRPr="00B04DC5">
        <w:t xml:space="preserve"> to create a </w:t>
      </w:r>
      <w:r w:rsidR="007B017A" w:rsidRPr="00B04DC5">
        <w:t xml:space="preserve">dialogue around competing </w:t>
      </w:r>
      <w:r w:rsidR="004F75C7" w:rsidRPr="00B04DC5">
        <w:t>expectations</w:t>
      </w:r>
      <w:r w:rsidR="0009669A" w:rsidRPr="00B04DC5">
        <w:t>. Such an approach would</w:t>
      </w:r>
      <w:r w:rsidR="004F75C7" w:rsidRPr="00B04DC5">
        <w:t xml:space="preserve"> </w:t>
      </w:r>
      <w:r w:rsidR="0009669A" w:rsidRPr="00B04DC5">
        <w:t>likely reduce</w:t>
      </w:r>
      <w:r w:rsidR="004F75C7" w:rsidRPr="00B04DC5">
        <w:t xml:space="preserve"> </w:t>
      </w:r>
      <w:r w:rsidR="0009669A" w:rsidRPr="00B04DC5">
        <w:t>façades</w:t>
      </w:r>
      <w:r w:rsidR="004F75C7" w:rsidRPr="00B04DC5">
        <w:t>, buffering and decoupling.</w:t>
      </w:r>
    </w:p>
    <w:p w14:paraId="5B0FF239" w14:textId="40D08401" w:rsidR="00983260" w:rsidRPr="00B04DC5" w:rsidRDefault="00C728F9" w:rsidP="00B04DC5">
      <w:pPr>
        <w:pStyle w:val="APABody"/>
      </w:pPr>
      <w:r w:rsidRPr="00B04DC5">
        <w:t xml:space="preserve">This study’s </w:t>
      </w:r>
      <w:r w:rsidR="004F75C7" w:rsidRPr="00B04DC5">
        <w:t xml:space="preserve">focus on transparency also </w:t>
      </w:r>
      <w:r w:rsidRPr="00B04DC5">
        <w:t xml:space="preserve">showed </w:t>
      </w:r>
      <w:r w:rsidR="004F75C7" w:rsidRPr="00B04DC5">
        <w:t xml:space="preserve">that unintentional duplicity </w:t>
      </w:r>
      <w:r w:rsidR="0071200E" w:rsidRPr="00B04DC5">
        <w:t xml:space="preserve">could </w:t>
      </w:r>
      <w:r w:rsidR="004F75C7" w:rsidRPr="00B04DC5">
        <w:t xml:space="preserve">be avoided </w:t>
      </w:r>
      <w:r w:rsidR="0071200E" w:rsidRPr="00B04DC5">
        <w:t xml:space="preserve">if </w:t>
      </w:r>
      <w:r w:rsidR="004F75C7" w:rsidRPr="00B04DC5">
        <w:t xml:space="preserve">greater care </w:t>
      </w:r>
      <w:r w:rsidR="00F64C7A" w:rsidRPr="00B04DC5">
        <w:t>was</w:t>
      </w:r>
      <w:r w:rsidR="00773748" w:rsidRPr="00B04DC5">
        <w:t xml:space="preserve"> taken </w:t>
      </w:r>
      <w:r w:rsidR="004F75C7" w:rsidRPr="00B04DC5">
        <w:t xml:space="preserve">and </w:t>
      </w:r>
      <w:r w:rsidR="00A81DDA" w:rsidRPr="00B04DC5">
        <w:t xml:space="preserve">some </w:t>
      </w:r>
      <w:r w:rsidR="004F75C7" w:rsidRPr="00B04DC5">
        <w:t>basic principles</w:t>
      </w:r>
      <w:r w:rsidR="00773748" w:rsidRPr="00B04DC5">
        <w:t xml:space="preserve"> were adopted</w:t>
      </w:r>
      <w:r w:rsidR="004F75C7" w:rsidRPr="00B04DC5">
        <w:t xml:space="preserve">. </w:t>
      </w:r>
      <w:r w:rsidR="002A2EF4" w:rsidRPr="00B04DC5">
        <w:t>By s</w:t>
      </w:r>
      <w:r w:rsidR="004F75C7" w:rsidRPr="00B04DC5">
        <w:t xml:space="preserve">ituating our examination of sustainability reports within </w:t>
      </w:r>
      <w:r w:rsidR="007C697E" w:rsidRPr="00B04DC5">
        <w:t xml:space="preserve">the </w:t>
      </w:r>
      <w:r w:rsidR="004F75C7" w:rsidRPr="00B04DC5">
        <w:t>wider transparency literature</w:t>
      </w:r>
      <w:r w:rsidR="00886DAF" w:rsidRPr="00B04DC5">
        <w:t xml:space="preserve"> and</w:t>
      </w:r>
      <w:r w:rsidR="00D65056" w:rsidRPr="00B04DC5">
        <w:t xml:space="preserve"> </w:t>
      </w:r>
      <w:r w:rsidR="00D35CF8" w:rsidRPr="00B04DC5">
        <w:t xml:space="preserve">by </w:t>
      </w:r>
      <w:r w:rsidR="007C697E" w:rsidRPr="00B04DC5">
        <w:t xml:space="preserve">adopting </w:t>
      </w:r>
      <w:r w:rsidR="00D65056" w:rsidRPr="00B04DC5">
        <w:t xml:space="preserve">a longitudinal </w:t>
      </w:r>
      <w:r w:rsidR="007C697E" w:rsidRPr="00B04DC5">
        <w:t>approach to</w:t>
      </w:r>
      <w:r w:rsidR="00D65056" w:rsidRPr="00B04DC5">
        <w:t xml:space="preserve"> five consecutive years of reporting</w:t>
      </w:r>
      <w:r w:rsidR="002A2EF4" w:rsidRPr="00B04DC5">
        <w:t>, this study</w:t>
      </w:r>
      <w:r w:rsidR="00D65056" w:rsidRPr="00B04DC5">
        <w:t xml:space="preserve"> </w:t>
      </w:r>
      <w:r w:rsidR="002A2EF4" w:rsidRPr="00B04DC5">
        <w:t>showed</w:t>
      </w:r>
      <w:r w:rsidR="004F75C7" w:rsidRPr="00B04DC5">
        <w:t xml:space="preserve"> </w:t>
      </w:r>
      <w:r w:rsidR="00A81DDA" w:rsidRPr="00B04DC5">
        <w:t xml:space="preserve">that a </w:t>
      </w:r>
      <w:r w:rsidR="004F75C7" w:rsidRPr="00B04DC5">
        <w:t>careful focus on particular audiences, the objective</w:t>
      </w:r>
      <w:r w:rsidR="00D35CF8" w:rsidRPr="00B04DC5">
        <w:t>s</w:t>
      </w:r>
      <w:r w:rsidR="004F75C7" w:rsidRPr="00B04DC5">
        <w:t xml:space="preserve"> and scope of disclosure</w:t>
      </w:r>
      <w:r w:rsidR="00886DAF" w:rsidRPr="00B04DC5">
        <w:t xml:space="preserve"> and</w:t>
      </w:r>
      <w:r w:rsidR="004F75C7" w:rsidRPr="00B04DC5">
        <w:t xml:space="preserve"> a clear set of actions that stakeholder</w:t>
      </w:r>
      <w:r w:rsidR="00D65056" w:rsidRPr="00B04DC5">
        <w:t>s</w:t>
      </w:r>
      <w:r w:rsidR="004F75C7" w:rsidRPr="00B04DC5">
        <w:t xml:space="preserve"> </w:t>
      </w:r>
      <w:r w:rsidR="00FE6817" w:rsidRPr="00B04DC5">
        <w:t xml:space="preserve">could </w:t>
      </w:r>
      <w:r w:rsidR="004F75C7" w:rsidRPr="00B04DC5">
        <w:t>pursue</w:t>
      </w:r>
      <w:r w:rsidR="00A81DDA" w:rsidRPr="00B04DC5">
        <w:t xml:space="preserve"> would </w:t>
      </w:r>
      <w:r w:rsidR="00D72719" w:rsidRPr="00B04DC5">
        <w:t>help to</w:t>
      </w:r>
      <w:r w:rsidR="00A81DDA" w:rsidRPr="00B04DC5">
        <w:t xml:space="preserve"> </w:t>
      </w:r>
      <w:r w:rsidR="00D72719" w:rsidRPr="00B04DC5">
        <w:t>address some of</w:t>
      </w:r>
      <w:r w:rsidR="00A81DDA" w:rsidRPr="00B04DC5">
        <w:t xml:space="preserve"> </w:t>
      </w:r>
      <w:r w:rsidR="002A2EF4" w:rsidRPr="00B04DC5">
        <w:t xml:space="preserve">the </w:t>
      </w:r>
      <w:r w:rsidR="00A81DDA" w:rsidRPr="00B04DC5">
        <w:t>hypocrisy issues that arise</w:t>
      </w:r>
      <w:r w:rsidR="004F75C7" w:rsidRPr="00B04DC5">
        <w:t>.</w:t>
      </w:r>
    </w:p>
    <w:p w14:paraId="60E7B1DF" w14:textId="2A9B3C6C" w:rsidR="00D65056" w:rsidRPr="00B04DC5" w:rsidRDefault="002A2EF4" w:rsidP="00B04DC5">
      <w:pPr>
        <w:pStyle w:val="APABody"/>
      </w:pPr>
      <w:r w:rsidRPr="00B04DC5">
        <w:t xml:space="preserve">However, it should be noted that </w:t>
      </w:r>
      <w:r w:rsidR="00D65056" w:rsidRPr="00B04DC5">
        <w:t xml:space="preserve">we do not suggest that </w:t>
      </w:r>
      <w:r w:rsidR="004F75C7" w:rsidRPr="00B04DC5">
        <w:t>transparency offers an easy solution</w:t>
      </w:r>
      <w:r w:rsidR="00D65056" w:rsidRPr="00B04DC5">
        <w:t xml:space="preserve"> to hypocrisy challenges</w:t>
      </w:r>
      <w:r w:rsidR="001D411B" w:rsidRPr="00B04DC5">
        <w:t xml:space="preserve"> or </w:t>
      </w:r>
      <w:r w:rsidR="004F75C7" w:rsidRPr="00B04DC5">
        <w:t xml:space="preserve">that sustainability reporting is not problematic. </w:t>
      </w:r>
      <w:r w:rsidR="00F15A71" w:rsidRPr="00B04DC5">
        <w:t xml:space="preserve">Indeed, there </w:t>
      </w:r>
      <w:r w:rsidR="00A454D3" w:rsidRPr="00B04DC5">
        <w:t xml:space="preserve">is </w:t>
      </w:r>
      <w:r w:rsidR="00A81DDA" w:rsidRPr="00B04DC5">
        <w:t xml:space="preserve">a </w:t>
      </w:r>
      <w:r w:rsidR="00A454D3" w:rsidRPr="00B04DC5">
        <w:t xml:space="preserve">need </w:t>
      </w:r>
      <w:r w:rsidR="00D65056" w:rsidRPr="00B04DC5">
        <w:t xml:space="preserve">for </w:t>
      </w:r>
      <w:r w:rsidR="004F75C7" w:rsidRPr="00B04DC5">
        <w:t xml:space="preserve">broader institutional and regulatory reform </w:t>
      </w:r>
      <w:r w:rsidR="00A454D3" w:rsidRPr="00B04DC5">
        <w:fldChar w:fldCharType="begin"/>
      </w:r>
      <w:r w:rsidR="00A454D3" w:rsidRPr="00B04DC5">
        <w:instrText xml:space="preserve"> ADDIN EN.CITE &lt;EndNote&gt;&lt;Cite&gt;&lt;Author&gt;Cooper&lt;/Author&gt;&lt;Year&gt;2007&lt;/Year&gt;&lt;RecNum&gt;2162&lt;/RecNum&gt;&lt;DisplayText&gt;(Cooper &amp;amp; Owen, 2007)&lt;/DisplayText&gt;&lt;record&gt;&lt;rec-number&gt;2162&lt;/rec-number&gt;&lt;foreign-keys&gt;&lt;key app="EN" db-id="rr999dd2oeffapewfz6x2r5pd5tf0rp9x0d5" timestamp="1479162914"&gt;2162&lt;/key&gt;&lt;/foreign-keys&gt;&lt;ref-type name="Journal Article"&gt;17&lt;/ref-type&gt;&lt;contributors&gt;&lt;authors&gt;&lt;author&gt;Cooper, Stuart M.&lt;/author&gt;&lt;author&gt;Owen, David L.&lt;/author&gt;&lt;/authors&gt;&lt;/contributors&gt;&lt;titles&gt;&lt;title&gt;Corporate social reporting and stakeholder accountability: The missing link&lt;/title&gt;&lt;secondary-title&gt;Accounting, Organizations and Society&lt;/secondary-title&gt;&lt;/titles&gt;&lt;periodical&gt;&lt;full-title&gt;Accounting, Organizations and Society&lt;/full-title&gt;&lt;/periodical&gt;&lt;pages&gt;649-667&lt;/pages&gt;&lt;volume&gt;32&lt;/volume&gt;&lt;number&gt;7–8&lt;/number&gt;&lt;dates&gt;&lt;year&gt;2007&lt;/year&gt;&lt;pub-dates&gt;&lt;date&gt;10//&lt;/date&gt;&lt;/pub-dates&gt;&lt;/dates&gt;&lt;isbn&gt;0361-3682&lt;/isbn&gt;&lt;urls&gt;&lt;related-urls&gt;&lt;url&gt;http://www.sciencedirect.com/science/article/pii/S0361368207000219&lt;/url&gt;&lt;/related-urls&gt;&lt;/urls&gt;&lt;electronic-resource-num&gt;http://dx.doi.org/10.1016/j.aos.2007.02.001&lt;/electronic-resource-num&gt;&lt;access-date&gt;2007/11//&lt;/access-date&gt;&lt;/record&gt;&lt;/Cite&gt;&lt;/EndNote&gt;</w:instrText>
      </w:r>
      <w:r w:rsidR="00A454D3" w:rsidRPr="00B04DC5">
        <w:fldChar w:fldCharType="separate"/>
      </w:r>
      <w:r w:rsidR="00A454D3" w:rsidRPr="00B04DC5">
        <w:t>(Cooper &amp; Owen, 2007)</w:t>
      </w:r>
      <w:r w:rsidR="00A454D3" w:rsidRPr="00B04DC5">
        <w:fldChar w:fldCharType="end"/>
      </w:r>
      <w:r w:rsidR="00886DAF" w:rsidRPr="00B04DC5">
        <w:t xml:space="preserve"> and</w:t>
      </w:r>
      <w:r w:rsidR="00A454D3" w:rsidRPr="00B04DC5">
        <w:t xml:space="preserve"> further research</w:t>
      </w:r>
      <w:r w:rsidR="00D24BE0" w:rsidRPr="00B04DC5">
        <w:t xml:space="preserve"> needs to be undertaken</w:t>
      </w:r>
      <w:r w:rsidR="00D65056" w:rsidRPr="00B04DC5">
        <w:t>. We know that t</w:t>
      </w:r>
      <w:r w:rsidR="004F75C7" w:rsidRPr="00B04DC5">
        <w:t xml:space="preserve">ransparency flourishes in a well-developed ecosystem </w:t>
      </w:r>
      <w:r w:rsidR="00373EC0" w:rsidRPr="00B04DC5">
        <w:t xml:space="preserve">that comprise </w:t>
      </w:r>
      <w:r w:rsidR="004F75C7" w:rsidRPr="00B04DC5">
        <w:t>active media, committed executives</w:t>
      </w:r>
      <w:r w:rsidR="00886DAF" w:rsidRPr="00B04DC5">
        <w:t xml:space="preserve"> and</w:t>
      </w:r>
      <w:r w:rsidR="004F75C7" w:rsidRPr="00B04DC5">
        <w:t xml:space="preserve"> targeted and sophisticated regulation</w:t>
      </w:r>
      <w:r w:rsidR="00373EC0" w:rsidRPr="00B04DC5">
        <w:t>s</w:t>
      </w:r>
      <w:r w:rsidR="004F75C7" w:rsidRPr="00B04DC5">
        <w:t xml:space="preserve"> </w:t>
      </w:r>
      <w:r w:rsidR="008C468C" w:rsidRPr="00B04DC5">
        <w:fldChar w:fldCharType="begin"/>
      </w:r>
      <w:r w:rsidR="008C468C" w:rsidRPr="00B04DC5">
        <w:instrText xml:space="preserve"> ADDIN EN.CITE &lt;EndNote&gt;&lt;Cite&gt;&lt;Author&gt;Etzioni&lt;/Author&gt;&lt;Year&gt;2010&lt;/Year&gt;&lt;RecNum&gt;2181&lt;/RecNum&gt;&lt;DisplayText&gt;(Etzioni, 2010; van Zyl, 2014)&lt;/DisplayText&gt;&lt;record&gt;&lt;rec-number&gt;2181&lt;/rec-number&gt;&lt;foreign-keys&gt;&lt;key app="EN" db-id="rr999dd2oeffapewfz6x2r5pd5tf0rp9x0d5" timestamp="1487026695"&gt;2181&lt;/key&gt;&lt;/foreign-keys&gt;&lt;ref-type name="Journal Article"&gt;17&lt;/ref-type&gt;&lt;contributors&gt;&lt;authors&gt;&lt;author&gt;Etzioni, Amitai&lt;/author&gt;&lt;/authors&gt;&lt;/contributors&gt;&lt;titles&gt;&lt;title&gt;Is Transparency the Best Disinfectant?&lt;/title&gt;&lt;secondary-title&gt;Journal of Political Philosophy&lt;/secondary-title&gt;&lt;/titles&gt;&lt;periodical&gt;&lt;full-title&gt;Journal of Political Philosophy&lt;/full-title&gt;&lt;/periodical&gt;&lt;pages&gt;389-404&lt;/pages&gt;&lt;volume&gt;18&lt;/volume&gt;&lt;number&gt;4&lt;/number&gt;&lt;dates&gt;&lt;year&gt;2010&lt;/year&gt;&lt;/dates&gt;&lt;publisher&gt;Blackwell Publishing Ltd&lt;/publisher&gt;&lt;isbn&gt;1467-9760&lt;/isbn&gt;&lt;urls&gt;&lt;related-urls&gt;&lt;url&gt;http://dx.doi.org/10.1111/j.1467-9760.2010.00366.x&lt;/url&gt;&lt;/related-urls&gt;&lt;/urls&gt;&lt;electronic-resource-num&gt;10.1111/j.1467-9760.2010.00366.x&lt;/electronic-resource-num&gt;&lt;/record&gt;&lt;/Cite&gt;&lt;Cite&gt;&lt;Author&gt;van Zyl&lt;/Author&gt;&lt;Year&gt;2014&lt;/Year&gt;&lt;RecNum&gt;2187&lt;/RecNum&gt;&lt;record&gt;&lt;rec-number&gt;2187&lt;/rec-number&gt;&lt;foreign-keys&gt;&lt;key app="EN" db-id="rr999dd2oeffapewfz6x2r5pd5tf0rp9x0d5" timestamp="1498655108"&gt;2187&lt;/key&gt;&lt;/foreign-keys&gt;&lt;ref-type name="Journal Article"&gt;17&lt;/ref-type&gt;&lt;contributors&gt;&lt;authors&gt;&lt;author&gt;van Zyl, Albert&lt;/author&gt;&lt;/authors&gt;&lt;/contributors&gt;&lt;titles&gt;&lt;title&gt;How Civil Society Organizations Close the Gap between Transparency and Accountability&lt;/title&gt;&lt;secondary-title&gt;Governance&lt;/secondary-title&gt;&lt;/titles&gt;&lt;periodical&gt;&lt;full-title&gt;Governance&lt;/full-title&gt;&lt;/periodical&gt;&lt;pages&gt;347-356&lt;/pages&gt;&lt;volume&gt;27&lt;/volume&gt;&lt;number&gt;2&lt;/number&gt;&lt;dates&gt;&lt;year&gt;2014&lt;/year&gt;&lt;/dates&gt;&lt;isbn&gt;1468-0491&lt;/isbn&gt;&lt;urls&gt;&lt;related-urls&gt;&lt;url&gt;http://dx.doi.org/10.1111/gove.12073&lt;/url&gt;&lt;/related-urls&gt;&lt;/urls&gt;&lt;electronic-resource-num&gt;10.1111/gove.12073&lt;/electronic-resource-num&gt;&lt;/record&gt;&lt;/Cite&gt;&lt;/EndNote&gt;</w:instrText>
      </w:r>
      <w:r w:rsidR="008C468C" w:rsidRPr="00B04DC5">
        <w:fldChar w:fldCharType="separate"/>
      </w:r>
      <w:r w:rsidR="008C468C" w:rsidRPr="00B04DC5">
        <w:t>(Etzioni, 2010; van Zyl, 2014)</w:t>
      </w:r>
      <w:r w:rsidR="008C468C" w:rsidRPr="00B04DC5">
        <w:fldChar w:fldCharType="end"/>
      </w:r>
      <w:r w:rsidR="006C0B46" w:rsidRPr="00B04DC5">
        <w:t>.</w:t>
      </w:r>
      <w:r w:rsidR="00373EC0" w:rsidRPr="00B04DC5">
        <w:t xml:space="preserve"> </w:t>
      </w:r>
      <w:r w:rsidR="006C0B46" w:rsidRPr="00B04DC5">
        <w:t>H</w:t>
      </w:r>
      <w:r w:rsidR="00373EC0" w:rsidRPr="00B04DC5">
        <w:t xml:space="preserve">owever, the question arises: </w:t>
      </w:r>
      <w:r w:rsidR="00A81DDA" w:rsidRPr="00B04DC5">
        <w:t xml:space="preserve">what </w:t>
      </w:r>
      <w:r w:rsidR="00D65056" w:rsidRPr="00B04DC5">
        <w:t xml:space="preserve">mix of organisational, voluntary and regulatory instruments </w:t>
      </w:r>
      <w:r w:rsidR="007576CC" w:rsidRPr="00B04DC5">
        <w:t>would</w:t>
      </w:r>
      <w:r w:rsidR="004F75C7" w:rsidRPr="00B04DC5">
        <w:t xml:space="preserve"> </w:t>
      </w:r>
      <w:r w:rsidR="00A81DDA" w:rsidRPr="00B04DC5">
        <w:t xml:space="preserve">stimulate </w:t>
      </w:r>
      <w:r w:rsidR="00373EC0" w:rsidRPr="00B04DC5">
        <w:t>such an ecosystem</w:t>
      </w:r>
      <w:r w:rsidR="00A81DDA" w:rsidRPr="00B04DC5">
        <w:t xml:space="preserve">? </w:t>
      </w:r>
      <w:r w:rsidR="00426DEC" w:rsidRPr="00B04DC5">
        <w:t>Rather than regulation</w:t>
      </w:r>
      <w:r w:rsidR="0025695A" w:rsidRPr="00B04DC5">
        <w:t>s</w:t>
      </w:r>
      <w:r w:rsidR="00426DEC" w:rsidRPr="00B04DC5">
        <w:t xml:space="preserve"> </w:t>
      </w:r>
      <w:r w:rsidR="0025695A" w:rsidRPr="00B04DC5">
        <w:t xml:space="preserve">that </w:t>
      </w:r>
      <w:r w:rsidR="00426DEC" w:rsidRPr="00B04DC5">
        <w:rPr>
          <w:i/>
        </w:rPr>
        <w:t xml:space="preserve">require </w:t>
      </w:r>
      <w:r w:rsidR="00426DEC" w:rsidRPr="00B04DC5">
        <w:t xml:space="preserve">sustainability reporting, </w:t>
      </w:r>
      <w:r w:rsidR="0025695A" w:rsidRPr="00B04DC5">
        <w:t xml:space="preserve">it may be that </w:t>
      </w:r>
      <w:r w:rsidR="00426DEC" w:rsidRPr="00B04DC5">
        <w:t>regulation</w:t>
      </w:r>
      <w:r w:rsidR="0025695A" w:rsidRPr="00B04DC5">
        <w:t>s</w:t>
      </w:r>
      <w:r w:rsidR="00426DEC" w:rsidRPr="00B04DC5">
        <w:t xml:space="preserve"> </w:t>
      </w:r>
      <w:r w:rsidR="00B83394" w:rsidRPr="00B04DC5">
        <w:t xml:space="preserve">should </w:t>
      </w:r>
      <w:r w:rsidR="00426DEC" w:rsidRPr="00B04DC5">
        <w:t xml:space="preserve">focus on </w:t>
      </w:r>
      <w:r w:rsidR="00426DEC" w:rsidRPr="00B04DC5">
        <w:rPr>
          <w:i/>
        </w:rPr>
        <w:t xml:space="preserve">what </w:t>
      </w:r>
      <w:r w:rsidR="00426DEC" w:rsidRPr="00B04DC5">
        <w:t xml:space="preserve">is reported and </w:t>
      </w:r>
      <w:r w:rsidR="00426DEC" w:rsidRPr="00B04DC5">
        <w:rPr>
          <w:i/>
        </w:rPr>
        <w:t>how.</w:t>
      </w:r>
      <w:r w:rsidR="00426DEC" w:rsidRPr="00B04DC5">
        <w:t xml:space="preserve"> Further, reporting guidelines that provide more sophisticated options for defining the purpose and scope of reports </w:t>
      </w:r>
      <w:r w:rsidR="00A81DDA" w:rsidRPr="00B04DC5">
        <w:t xml:space="preserve">are </w:t>
      </w:r>
      <w:r w:rsidR="00426DEC" w:rsidRPr="00B04DC5">
        <w:t xml:space="preserve">needed. </w:t>
      </w:r>
      <w:r w:rsidR="00CF152B" w:rsidRPr="00B04DC5">
        <w:t>The</w:t>
      </w:r>
      <w:r w:rsidR="00426DEC" w:rsidRPr="00B04DC5">
        <w:t xml:space="preserve"> GRI and </w:t>
      </w:r>
      <w:r w:rsidR="00426DEC" w:rsidRPr="00B04DC5">
        <w:lastRenderedPageBreak/>
        <w:t xml:space="preserve">others have </w:t>
      </w:r>
      <w:r w:rsidR="00A81DDA" w:rsidRPr="00B04DC5">
        <w:t xml:space="preserve">developed </w:t>
      </w:r>
      <w:r w:rsidR="00426DEC" w:rsidRPr="00B04DC5">
        <w:t>sector</w:t>
      </w:r>
      <w:r w:rsidR="003065B0" w:rsidRPr="00B04DC5">
        <w:t xml:space="preserve"> </w:t>
      </w:r>
      <w:r w:rsidR="00426DEC" w:rsidRPr="00B04DC5">
        <w:t xml:space="preserve">supplements that enable </w:t>
      </w:r>
      <w:r w:rsidR="00A81DDA" w:rsidRPr="00B04DC5">
        <w:t xml:space="preserve">targeted </w:t>
      </w:r>
      <w:r w:rsidR="00426DEC" w:rsidRPr="00B04DC5">
        <w:t>reporting in different sectors</w:t>
      </w:r>
      <w:r w:rsidR="00CF152B" w:rsidRPr="00B04DC5">
        <w:t xml:space="preserve">; however, </w:t>
      </w:r>
      <w:r w:rsidR="00426DEC" w:rsidRPr="00B04DC5">
        <w:t xml:space="preserve">guidelines for different reporting purposes, including hypocrisy, </w:t>
      </w:r>
      <w:r w:rsidR="00EC7816" w:rsidRPr="00B04DC5">
        <w:t xml:space="preserve">should also </w:t>
      </w:r>
      <w:r w:rsidR="00A81DDA" w:rsidRPr="00B04DC5">
        <w:t>be considered</w:t>
      </w:r>
      <w:r w:rsidR="00426DEC" w:rsidRPr="00B04DC5">
        <w:t xml:space="preserve">. At the organisational level, it is clear that the burden of data collection, analysis and presentation is high </w:t>
      </w:r>
      <w:r w:rsidR="00D65056" w:rsidRPr="00B04DC5">
        <w:fldChar w:fldCharType="begin"/>
      </w:r>
      <w:r w:rsidR="00D65056" w:rsidRPr="00B04DC5">
        <w:instrText xml:space="preserve"> ADDIN EN.CITE &lt;EndNote&gt;&lt;Cite&gt;&lt;Author&gt;Higgins&lt;/Author&gt;&lt;Year&gt;2015&lt;/Year&gt;&lt;RecNum&gt;1975&lt;/RecNum&gt;&lt;DisplayText&gt;(Higgins, Milne, &amp;amp; van Gramberg, 2015)&lt;/DisplayText&gt;&lt;record&gt;&lt;rec-number&gt;1975&lt;/rec-number&gt;&lt;foreign-keys&gt;&lt;key app="EN" db-id="rr999dd2oeffapewfz6x2r5pd5tf0rp9x0d5" timestamp="1389741435"&gt;1975&lt;/key&gt;&lt;/foreign-keys&gt;&lt;ref-type name="Journal Article"&gt;17&lt;/ref-type&gt;&lt;contributors&gt;&lt;authors&gt;&lt;author&gt;Higgins, C&lt;/author&gt;&lt;author&gt;Milne, M&lt;/author&gt;&lt;author&gt;van Gramberg, B&lt;/author&gt;&lt;/authors&gt;&lt;/contributors&gt;&lt;titles&gt;&lt;title&gt;The uptake of sustainability reporting in Australia&lt;/title&gt;&lt;secondary-title&gt;Journal of Business Ethics&lt;/secondary-title&gt;&lt;/titles&gt;&lt;periodical&gt;&lt;full-title&gt;Journal of Business Ethics&lt;/full-title&gt;&lt;/periodical&gt;&lt;pages&gt;445-468&lt;/pages&gt;&lt;volume&gt;129&lt;/volume&gt;&lt;number&gt;2&lt;/number&gt;&lt;dates&gt;&lt;year&gt;2015&lt;/year&gt;&lt;/dates&gt;&lt;urls&gt;&lt;/urls&gt;&lt;/record&gt;&lt;/Cite&gt;&lt;/EndNote&gt;</w:instrText>
      </w:r>
      <w:r w:rsidR="00D65056" w:rsidRPr="00B04DC5">
        <w:fldChar w:fldCharType="separate"/>
      </w:r>
      <w:r w:rsidR="00D65056" w:rsidRPr="00B04DC5">
        <w:t>(Higgins, Milne</w:t>
      </w:r>
      <w:r w:rsidR="00886DAF" w:rsidRPr="00B04DC5">
        <w:t xml:space="preserve"> &amp;</w:t>
      </w:r>
      <w:r w:rsidR="00D65056" w:rsidRPr="00B04DC5">
        <w:t xml:space="preserve"> van Gramberg, 2015)</w:t>
      </w:r>
      <w:r w:rsidR="00D65056" w:rsidRPr="00B04DC5">
        <w:fldChar w:fldCharType="end"/>
      </w:r>
      <w:r w:rsidR="001D2174" w:rsidRPr="00B04DC5">
        <w:t>.</w:t>
      </w:r>
      <w:r w:rsidR="00A81DDA" w:rsidRPr="00B04DC5">
        <w:t xml:space="preserve"> </w:t>
      </w:r>
      <w:r w:rsidR="001D2174" w:rsidRPr="00B04DC5">
        <w:t>T</w:t>
      </w:r>
      <w:r w:rsidR="00EC7816" w:rsidRPr="00B04DC5">
        <w:t>his has</w:t>
      </w:r>
      <w:r w:rsidR="00426DEC" w:rsidRPr="00B04DC5">
        <w:t xml:space="preserve"> likely </w:t>
      </w:r>
      <w:r w:rsidR="00EC7816" w:rsidRPr="00B04DC5">
        <w:t xml:space="preserve">led </w:t>
      </w:r>
      <w:r w:rsidR="00426DEC" w:rsidRPr="00B04DC5">
        <w:t xml:space="preserve">to inaccuracies and </w:t>
      </w:r>
      <w:r w:rsidR="00490A80" w:rsidRPr="00B04DC5">
        <w:t>the most convenient</w:t>
      </w:r>
      <w:r w:rsidR="00A81DDA" w:rsidRPr="00B04DC5">
        <w:t xml:space="preserve"> </w:t>
      </w:r>
      <w:r w:rsidR="00426DEC" w:rsidRPr="00B04DC5">
        <w:t>indicators and measures</w:t>
      </w:r>
      <w:r w:rsidR="00490A80" w:rsidRPr="00B04DC5">
        <w:t xml:space="preserve"> being</w:t>
      </w:r>
      <w:r w:rsidR="00A81DDA" w:rsidRPr="00B04DC5">
        <w:t xml:space="preserve"> selected</w:t>
      </w:r>
      <w:r w:rsidR="00426DEC" w:rsidRPr="00B04DC5">
        <w:t xml:space="preserve">. More work needs to </w:t>
      </w:r>
      <w:r w:rsidR="00EC7816" w:rsidRPr="00B04DC5">
        <w:t xml:space="preserve">be undertaken to simplify </w:t>
      </w:r>
      <w:r w:rsidR="00426DEC" w:rsidRPr="00B04DC5">
        <w:t>data collection procedures</w:t>
      </w:r>
      <w:r w:rsidR="00D65056" w:rsidRPr="00B04DC5">
        <w:t xml:space="preserve"> </w:t>
      </w:r>
      <w:r w:rsidR="00EC7816" w:rsidRPr="00B04DC5">
        <w:t xml:space="preserve">to </w:t>
      </w:r>
      <w:r w:rsidR="00D65056" w:rsidRPr="00B04DC5">
        <w:t xml:space="preserve">reduce errors and inaccuracies in </w:t>
      </w:r>
      <w:r w:rsidR="00EC7816" w:rsidRPr="00B04DC5">
        <w:t xml:space="preserve">the information </w:t>
      </w:r>
      <w:r w:rsidR="00D65056" w:rsidRPr="00B04DC5">
        <w:t>reported</w:t>
      </w:r>
      <w:r w:rsidR="00426DEC" w:rsidRPr="00B04DC5">
        <w:t>.</w:t>
      </w:r>
    </w:p>
    <w:p w14:paraId="3003C7DE" w14:textId="3C3DF8FA" w:rsidR="00C31759" w:rsidRPr="00B04DC5" w:rsidRDefault="002520A0" w:rsidP="00B04DC5">
      <w:pPr>
        <w:pStyle w:val="APABody"/>
      </w:pPr>
      <w:r w:rsidRPr="00B04DC5">
        <w:t>The</w:t>
      </w:r>
      <w:r w:rsidR="008754FC" w:rsidRPr="00B04DC5">
        <w:t xml:space="preserve"> idea that hypocrisy </w:t>
      </w:r>
      <w:r w:rsidRPr="00B04DC5">
        <w:t>can</w:t>
      </w:r>
      <w:r w:rsidR="00885537" w:rsidRPr="00B04DC5">
        <w:t xml:space="preserve"> </w:t>
      </w:r>
      <w:r w:rsidR="008754FC" w:rsidRPr="00B04DC5">
        <w:t>simply be avoi</w:t>
      </w:r>
      <w:r w:rsidR="00251124" w:rsidRPr="00B04DC5">
        <w:t xml:space="preserve">ded </w:t>
      </w:r>
      <w:r w:rsidR="00251124" w:rsidRPr="00B04DC5">
        <w:fldChar w:fldCharType="begin"/>
      </w:r>
      <w:r w:rsidR="00251124" w:rsidRPr="00B04DC5">
        <w:instrText xml:space="preserve"> ADDIN EN.CITE &lt;EndNote&gt;&lt;Cite&gt;&lt;Author&gt;Wagner&lt;/Author&gt;&lt;Year&gt;2009&lt;/Year&gt;&lt;RecNum&gt;2053&lt;/RecNum&gt;&lt;DisplayText&gt;(Wagner et al., 2009)&lt;/DisplayText&gt;&lt;record&gt;&lt;rec-number&gt;2053&lt;/rec-number&gt;&lt;foreign-keys&gt;&lt;key app="EN" db-id="rr999dd2oeffapewfz6x2r5pd5tf0rp9x0d5" timestamp="1418792488"&gt;2053&lt;/key&gt;&lt;/foreign-keys&gt;&lt;ref-type name="Journal Article"&gt;17&lt;/ref-type&gt;&lt;contributors&gt;&lt;authors&gt;&lt;author&gt;Wagner, T&lt;/author&gt;&lt;author&gt;Lutz, R&lt;/author&gt;&lt;author&gt;Weitz, B&lt;/author&gt;&lt;/authors&gt;&lt;/contributors&gt;&lt;titles&gt;&lt;title&gt;Corporate hypocrisy: Overcoming the threat of inconsistent corporate social responsibility perceptions&lt;/title&gt;&lt;secondary-title&gt;Journal of Marketing&lt;/secondary-title&gt;&lt;/titles&gt;&lt;periodical&gt;&lt;full-title&gt;Journal of Marketing&lt;/full-title&gt;&lt;/periodical&gt;&lt;pages&gt;77-91&lt;/pages&gt;&lt;volume&gt;73&lt;/volume&gt;&lt;number&gt;6&lt;/number&gt;&lt;dates&gt;&lt;year&gt;2009&lt;/year&gt;&lt;/dates&gt;&lt;urls&gt;&lt;/urls&gt;&lt;/record&gt;&lt;/Cite&gt;&lt;/EndNote&gt;</w:instrText>
      </w:r>
      <w:r w:rsidR="00251124" w:rsidRPr="00B04DC5">
        <w:fldChar w:fldCharType="separate"/>
      </w:r>
      <w:r w:rsidR="00251124" w:rsidRPr="00B04DC5">
        <w:t>(Wagner et al., 2009)</w:t>
      </w:r>
      <w:r w:rsidR="00251124" w:rsidRPr="00B04DC5">
        <w:fldChar w:fldCharType="end"/>
      </w:r>
      <w:r w:rsidR="001D411B" w:rsidRPr="00B04DC5">
        <w:t xml:space="preserve"> or </w:t>
      </w:r>
      <w:r w:rsidR="00885537" w:rsidRPr="00B04DC5">
        <w:t>accepted</w:t>
      </w:r>
      <w:r w:rsidR="00251124" w:rsidRPr="00B04DC5">
        <w:t xml:space="preserve"> </w:t>
      </w:r>
      <w:r w:rsidR="00251124" w:rsidRPr="00B04DC5">
        <w:fldChar w:fldCharType="begin"/>
      </w:r>
      <w:r w:rsidR="00251124" w:rsidRPr="00B04DC5">
        <w:instrText xml:space="preserve"> ADDIN EN.CITE &lt;EndNote&gt;&lt;Cite&gt;&lt;Author&gt;Christensen&lt;/Author&gt;&lt;Year&gt;2013&lt;/Year&gt;&lt;RecNum&gt;2201&lt;/RecNum&gt;&lt;DisplayText&gt;(Christensen et al., 2013)&lt;/DisplayText&gt;&lt;record&gt;&lt;rec-number&gt;2201&lt;/rec-number&gt;&lt;foreign-keys&gt;&lt;key app="EN" db-id="rr999dd2oeffapewfz6x2r5pd5tf0rp9x0d5" timestamp="1533517131"&gt;2201&lt;/key&gt;&lt;/foreign-keys&gt;&lt;ref-type name="Journal Article"&gt;17&lt;/ref-type&gt;&lt;contributors&gt;&lt;authors&gt;&lt;author&gt;Christensen, Lars Thøger&lt;/author&gt;&lt;author&gt;Morsing, Mette&lt;/author&gt;&lt;author&gt;Thyssen, Ole&lt;/author&gt;&lt;/authors&gt;&lt;/contributors&gt;&lt;titles&gt;&lt;title&gt;CSR as aspirational talk&lt;/title&gt;&lt;secondary-title&gt;Organization&lt;/secondary-title&gt;&lt;/titles&gt;&lt;periodical&gt;&lt;full-title&gt;Organization&lt;/full-title&gt;&lt;/periodical&gt;&lt;pages&gt;372-393&lt;/pages&gt;&lt;volume&gt;20&lt;/volume&gt;&lt;number&gt;3&lt;/number&gt;&lt;keywords&gt;&lt;keyword&gt;aspirational talk,consistency,corporate social responsibility,CSR,differences between words and action,hypocrisy&lt;/keyword&gt;&lt;/keywords&gt;&lt;dates&gt;&lt;year&gt;2013&lt;/year&gt;&lt;/dates&gt;&lt;urls&gt;&lt;related-urls&gt;&lt;url&gt;http://journals.sagepub.com/doi/abs/10.1177/1350508413478310&lt;/url&gt;&lt;/related-urls&gt;&lt;/urls&gt;&lt;electronic-resource-num&gt;10.1177/1350508413478310&lt;/electronic-resource-num&gt;&lt;/record&gt;&lt;/Cite&gt;&lt;/EndNote&gt;</w:instrText>
      </w:r>
      <w:r w:rsidR="00251124" w:rsidRPr="00B04DC5">
        <w:fldChar w:fldCharType="separate"/>
      </w:r>
      <w:r w:rsidR="00251124" w:rsidRPr="00B04DC5">
        <w:t>(Christensen et al., 2013)</w:t>
      </w:r>
      <w:r w:rsidR="00251124" w:rsidRPr="00B04DC5">
        <w:fldChar w:fldCharType="end"/>
      </w:r>
      <w:r w:rsidR="008754FC" w:rsidRPr="00B04DC5">
        <w:t xml:space="preserve"> overlooks the nuances associated with how hypocrisy is received and interpreted by stakeholders. </w:t>
      </w:r>
      <w:r w:rsidR="00A81DDA" w:rsidRPr="00B04DC5">
        <w:t xml:space="preserve">Our </w:t>
      </w:r>
      <w:r w:rsidR="008754FC" w:rsidRPr="00B04DC5">
        <w:t xml:space="preserve">close reading of </w:t>
      </w:r>
      <w:r w:rsidR="00A81DDA" w:rsidRPr="00B04DC5">
        <w:t xml:space="preserve">a set of </w:t>
      </w:r>
      <w:r w:rsidR="008754FC" w:rsidRPr="00B04DC5">
        <w:t xml:space="preserve">reports intended for </w:t>
      </w:r>
      <w:r w:rsidR="00D15E8F" w:rsidRPr="00B04DC5">
        <w:t xml:space="preserve">external consumption </w:t>
      </w:r>
      <w:r w:rsidRPr="00B04DC5">
        <w:t>showed how</w:t>
      </w:r>
      <w:r w:rsidR="00D15E8F" w:rsidRPr="00B04DC5">
        <w:t xml:space="preserve"> report structure</w:t>
      </w:r>
      <w:r w:rsidR="00D851F0" w:rsidRPr="00B04DC5">
        <w:t xml:space="preserve">, </w:t>
      </w:r>
      <w:r w:rsidR="00D15E8F" w:rsidRPr="00B04DC5">
        <w:t>presentation</w:t>
      </w:r>
      <w:r w:rsidR="00886DAF" w:rsidRPr="00B04DC5">
        <w:t xml:space="preserve"> and</w:t>
      </w:r>
      <w:r w:rsidR="006540D4" w:rsidRPr="00B04DC5">
        <w:t xml:space="preserve"> the</w:t>
      </w:r>
      <w:r w:rsidR="00D15E8F" w:rsidRPr="00B04DC5">
        <w:t xml:space="preserve"> choices associated with information disclosure</w:t>
      </w:r>
      <w:r w:rsidR="00FA247E" w:rsidRPr="00B04DC5">
        <w:t xml:space="preserve"> affect perceptions of </w:t>
      </w:r>
      <w:r w:rsidR="00D15E8F" w:rsidRPr="00B04DC5">
        <w:t>hypocrisy. More work needs to</w:t>
      </w:r>
      <w:r w:rsidR="00521DA0" w:rsidRPr="00B04DC5">
        <w:t xml:space="preserve"> be undertaken to</w:t>
      </w:r>
      <w:r w:rsidR="00D15E8F" w:rsidRPr="00B04DC5">
        <w:t xml:space="preserve"> engage </w:t>
      </w:r>
      <w:r w:rsidR="00521DA0" w:rsidRPr="00B04DC5">
        <w:t xml:space="preserve">with </w:t>
      </w:r>
      <w:r w:rsidR="00D15E8F" w:rsidRPr="00B04DC5">
        <w:t xml:space="preserve">stakeholders directly to understand </w:t>
      </w:r>
      <w:r w:rsidR="00A81DDA" w:rsidRPr="00B04DC5">
        <w:t xml:space="preserve">how reporting shapes </w:t>
      </w:r>
      <w:r w:rsidR="00D15E8F" w:rsidRPr="00B04DC5">
        <w:t>their judgement</w:t>
      </w:r>
      <w:r w:rsidR="00A454D3" w:rsidRPr="00B04DC5">
        <w:t>s</w:t>
      </w:r>
      <w:r w:rsidR="00D15E8F" w:rsidRPr="00B04DC5">
        <w:t xml:space="preserve"> </w:t>
      </w:r>
      <w:r w:rsidR="00A81DDA" w:rsidRPr="00B04DC5">
        <w:t xml:space="preserve">and perceptions </w:t>
      </w:r>
      <w:r w:rsidR="00D15E8F" w:rsidRPr="00B04DC5">
        <w:t xml:space="preserve">about organisations and </w:t>
      </w:r>
      <w:r w:rsidR="00A81DDA" w:rsidRPr="00B04DC5">
        <w:t xml:space="preserve">their </w:t>
      </w:r>
      <w:r w:rsidR="00A454D3" w:rsidRPr="00B04DC5">
        <w:t>hypocrisy</w:t>
      </w:r>
      <w:r w:rsidR="00A81DDA" w:rsidRPr="00B04DC5">
        <w:t xml:space="preserve">. A stakeholders </w:t>
      </w:r>
      <w:r w:rsidR="00D15E8F" w:rsidRPr="00B04DC5">
        <w:t>perspective on how hypocrisy manifests</w:t>
      </w:r>
      <w:r w:rsidR="00886DAF" w:rsidRPr="00B04DC5">
        <w:t xml:space="preserve"> and</w:t>
      </w:r>
      <w:r w:rsidR="00A81DDA" w:rsidRPr="00B04DC5">
        <w:t xml:space="preserve"> is managed</w:t>
      </w:r>
      <w:r w:rsidR="00D15E8F" w:rsidRPr="00B04DC5">
        <w:t xml:space="preserve"> </w:t>
      </w:r>
      <w:r w:rsidR="00C70597" w:rsidRPr="00B04DC5">
        <w:t>would increase</w:t>
      </w:r>
      <w:r w:rsidR="00D15E8F" w:rsidRPr="00B04DC5">
        <w:t xml:space="preserve"> understanding</w:t>
      </w:r>
      <w:r w:rsidR="00C70597" w:rsidRPr="00B04DC5">
        <w:t>s of</w:t>
      </w:r>
      <w:r w:rsidR="00D15E8F" w:rsidRPr="00B04DC5">
        <w:t xml:space="preserve"> the nature, causes and implications of this challenging organisational phenomenon.</w:t>
      </w:r>
      <w:r w:rsidR="000B6A72" w:rsidRPr="00B04DC5">
        <w:br w:type="page"/>
      </w:r>
    </w:p>
    <w:p w14:paraId="19E25FE1" w14:textId="3FF714FB" w:rsidR="00C31759" w:rsidRPr="00E81AD7" w:rsidRDefault="00D074B0" w:rsidP="00E81AD7">
      <w:pPr>
        <w:pStyle w:val="APAH1NoNum"/>
      </w:pPr>
      <w:r w:rsidRPr="00E81AD7">
        <w:lastRenderedPageBreak/>
        <w:t>References</w:t>
      </w:r>
    </w:p>
    <w:p w14:paraId="48EF084C" w14:textId="77777777" w:rsidR="00A454D3" w:rsidRPr="00B04DC5" w:rsidRDefault="00C31759" w:rsidP="00A454D3">
      <w:pPr>
        <w:pStyle w:val="EndNoteBibliography"/>
        <w:spacing w:after="0"/>
        <w:ind w:left="720" w:hanging="720"/>
        <w:rPr>
          <w:rFonts w:ascii="Times New Roman" w:hAnsi="Times New Roman" w:cs="Times New Roman"/>
          <w:noProof w:val="0"/>
          <w:lang w:val="en-GB"/>
        </w:rPr>
      </w:pPr>
      <w:r w:rsidRPr="00B04DC5">
        <w:rPr>
          <w:noProof w:val="0"/>
          <w:lang w:val="en-GB"/>
        </w:rPr>
        <w:fldChar w:fldCharType="begin"/>
      </w:r>
      <w:r w:rsidRPr="00B04DC5">
        <w:rPr>
          <w:noProof w:val="0"/>
          <w:lang w:val="en-GB"/>
        </w:rPr>
        <w:instrText xml:space="preserve"> ADDIN EN.REFLIST </w:instrText>
      </w:r>
      <w:r w:rsidRPr="00B04DC5">
        <w:rPr>
          <w:noProof w:val="0"/>
          <w:lang w:val="en-GB"/>
        </w:rPr>
        <w:fldChar w:fldCharType="separate"/>
      </w:r>
      <w:r w:rsidR="00A454D3" w:rsidRPr="00B04DC5">
        <w:rPr>
          <w:rFonts w:ascii="Times New Roman" w:hAnsi="Times New Roman" w:cs="Times New Roman"/>
          <w:noProof w:val="0"/>
          <w:lang w:val="en-GB"/>
        </w:rPr>
        <w:t xml:space="preserve">Adams, M., Borsellino, G., McCalman, J., &amp; Young, A. 2017. Australia's proposed Banking Executive Acountability Regime: Regulatory panopticon or fail-safe? </w:t>
      </w:r>
      <w:r w:rsidR="00A454D3" w:rsidRPr="00B04DC5">
        <w:rPr>
          <w:rFonts w:ascii="Times New Roman" w:hAnsi="Times New Roman" w:cs="Times New Roman"/>
          <w:b/>
          <w:i/>
          <w:noProof w:val="0"/>
          <w:lang w:val="en-GB"/>
        </w:rPr>
        <w:t>Governance Directions</w:t>
      </w:r>
      <w:r w:rsidR="00A454D3" w:rsidRPr="00B04DC5">
        <w:rPr>
          <w:rFonts w:ascii="Times New Roman" w:hAnsi="Times New Roman" w:cs="Times New Roman"/>
          <w:noProof w:val="0"/>
          <w:lang w:val="en-GB"/>
        </w:rPr>
        <w:t>, 69(9): 528-531.</w:t>
      </w:r>
    </w:p>
    <w:p w14:paraId="69BF8C0A" w14:textId="77777777" w:rsidR="00A454D3" w:rsidRPr="00B04DC5" w:rsidRDefault="00A454D3" w:rsidP="00296D4B">
      <w:pPr>
        <w:pStyle w:val="EndNoteBibliography"/>
        <w:spacing w:after="0"/>
        <w:ind w:left="1440" w:hanging="1440"/>
        <w:rPr>
          <w:rFonts w:ascii="Times New Roman" w:hAnsi="Times New Roman" w:cs="Times New Roman"/>
          <w:noProof w:val="0"/>
          <w:szCs w:val="24"/>
          <w:lang w:val="en-GB"/>
        </w:rPr>
      </w:pPr>
      <w:r w:rsidRPr="00B04DC5">
        <w:rPr>
          <w:rFonts w:ascii="Times New Roman" w:hAnsi="Times New Roman" w:cs="Times New Roman"/>
          <w:noProof w:val="0"/>
          <w:lang w:val="en-GB"/>
        </w:rPr>
        <w:t>Albu</w:t>
      </w:r>
      <w:r w:rsidRPr="00B04DC5">
        <w:rPr>
          <w:rFonts w:ascii="Times New Roman" w:hAnsi="Times New Roman" w:cs="Times New Roman"/>
          <w:noProof w:val="0"/>
          <w:szCs w:val="24"/>
          <w:lang w:val="en-GB"/>
        </w:rPr>
        <w:t xml:space="preserve">, N., Albu, C., Dumitru, M., &amp; Dumitru, V. 2013. Plurality or convergence in sustainability reporting standards. </w:t>
      </w:r>
      <w:r w:rsidRPr="00B04DC5">
        <w:rPr>
          <w:rFonts w:ascii="Times New Roman" w:hAnsi="Times New Roman" w:cs="Times New Roman"/>
          <w:b/>
          <w:i/>
          <w:noProof w:val="0"/>
          <w:szCs w:val="24"/>
          <w:lang w:val="en-GB"/>
        </w:rPr>
        <w:t>Amfiteatru Economic Journal</w:t>
      </w:r>
      <w:r w:rsidRPr="00B04DC5">
        <w:rPr>
          <w:rFonts w:ascii="Times New Roman" w:hAnsi="Times New Roman" w:cs="Times New Roman"/>
          <w:noProof w:val="0"/>
          <w:szCs w:val="24"/>
          <w:lang w:val="en-GB"/>
        </w:rPr>
        <w:t>, 15: 729-742.</w:t>
      </w:r>
    </w:p>
    <w:p w14:paraId="71BCFD4A"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Alhouti, S., Johnson, C. M., &amp; Holloway, B. B. 2016. Corporate social responsibility authenticity: Investigating its antecedents and outcomes. </w:t>
      </w:r>
      <w:r w:rsidRPr="00B04DC5">
        <w:rPr>
          <w:rFonts w:ascii="Times New Roman" w:hAnsi="Times New Roman" w:cs="Times New Roman"/>
          <w:b/>
          <w:i/>
          <w:noProof w:val="0"/>
          <w:szCs w:val="24"/>
          <w:lang w:val="en-GB"/>
        </w:rPr>
        <w:t>Journal of Business Research</w:t>
      </w:r>
      <w:r w:rsidRPr="00B04DC5">
        <w:rPr>
          <w:rFonts w:ascii="Times New Roman" w:hAnsi="Times New Roman" w:cs="Times New Roman"/>
          <w:noProof w:val="0"/>
          <w:szCs w:val="24"/>
          <w:lang w:val="en-GB"/>
        </w:rPr>
        <w:t>, 69(3): 1242-1249.</w:t>
      </w:r>
    </w:p>
    <w:p w14:paraId="1D439F4B"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Bansal, P., &amp; Roth, K. 2000. Why companies go green: A model of ecological responsiveness. </w:t>
      </w:r>
      <w:r w:rsidRPr="00B04DC5">
        <w:rPr>
          <w:rFonts w:ascii="Times New Roman" w:hAnsi="Times New Roman" w:cs="Times New Roman"/>
          <w:b/>
          <w:i/>
          <w:noProof w:val="0"/>
          <w:szCs w:val="24"/>
          <w:lang w:val="en-GB"/>
        </w:rPr>
        <w:t>Academy of Management Journal</w:t>
      </w:r>
      <w:r w:rsidRPr="00B04DC5">
        <w:rPr>
          <w:rFonts w:ascii="Times New Roman" w:hAnsi="Times New Roman" w:cs="Times New Roman"/>
          <w:noProof w:val="0"/>
          <w:szCs w:val="24"/>
          <w:lang w:val="en-GB"/>
        </w:rPr>
        <w:t>, 43(4): 717-736.</w:t>
      </w:r>
    </w:p>
    <w:p w14:paraId="1BD3DC54"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Beck, A. C., Campbell, D., &amp; Shrives, P. J. 2010. Content analysis in environmental reporting research: Enrichment and rehearsal of the method in a British-German context. </w:t>
      </w:r>
      <w:r w:rsidRPr="00B04DC5">
        <w:rPr>
          <w:rFonts w:ascii="Times New Roman" w:hAnsi="Times New Roman" w:cs="Times New Roman"/>
          <w:b/>
          <w:i/>
          <w:noProof w:val="0"/>
          <w:szCs w:val="24"/>
          <w:lang w:val="en-GB"/>
        </w:rPr>
        <w:t>The British Accounting Review</w:t>
      </w:r>
      <w:r w:rsidRPr="00B04DC5">
        <w:rPr>
          <w:rFonts w:ascii="Times New Roman" w:hAnsi="Times New Roman" w:cs="Times New Roman"/>
          <w:noProof w:val="0"/>
          <w:szCs w:val="24"/>
          <w:lang w:val="en-GB"/>
        </w:rPr>
        <w:t>, 42(3): 207-222.</w:t>
      </w:r>
    </w:p>
    <w:p w14:paraId="1AFF02D2"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Bowen, F. 2014. </w:t>
      </w:r>
      <w:r w:rsidRPr="00B04DC5">
        <w:rPr>
          <w:rFonts w:ascii="Times New Roman" w:hAnsi="Times New Roman" w:cs="Times New Roman"/>
          <w:b/>
          <w:i/>
          <w:noProof w:val="0"/>
          <w:szCs w:val="24"/>
          <w:lang w:val="en-GB"/>
        </w:rPr>
        <w:t>After Greenwashing</w:t>
      </w:r>
      <w:r w:rsidRPr="00B04DC5">
        <w:rPr>
          <w:rFonts w:ascii="Times New Roman" w:hAnsi="Times New Roman" w:cs="Times New Roman"/>
          <w:noProof w:val="0"/>
          <w:szCs w:val="24"/>
          <w:lang w:val="en-GB"/>
        </w:rPr>
        <w:t>. Cambridge: Cambridge University Press.</w:t>
      </w:r>
    </w:p>
    <w:p w14:paraId="62D26C6F"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Bowen, F., &amp; Aragon-Correa, J. A. 2014. Greenwashing in Corporate Environmentalism Research and Practice:The Importance of What We Say and Do. </w:t>
      </w:r>
      <w:r w:rsidRPr="00B04DC5">
        <w:rPr>
          <w:rFonts w:ascii="Times New Roman" w:hAnsi="Times New Roman" w:cs="Times New Roman"/>
          <w:b/>
          <w:i/>
          <w:noProof w:val="0"/>
          <w:szCs w:val="24"/>
          <w:lang w:val="en-GB"/>
        </w:rPr>
        <w:t>Organization &amp; Environment</w:t>
      </w:r>
      <w:r w:rsidRPr="00B04DC5">
        <w:rPr>
          <w:rFonts w:ascii="Times New Roman" w:hAnsi="Times New Roman" w:cs="Times New Roman"/>
          <w:noProof w:val="0"/>
          <w:szCs w:val="24"/>
          <w:lang w:val="en-GB"/>
        </w:rPr>
        <w:t>, 27(2): 107-112.</w:t>
      </w:r>
    </w:p>
    <w:p w14:paraId="16C5AA2B"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Brass, D. J., Butterfield, K. D., &amp; Skaggs, B. C. 1998. Relationships and Unethical Behavior: A Social Network Perspective. </w:t>
      </w:r>
      <w:r w:rsidRPr="00B04DC5">
        <w:rPr>
          <w:rFonts w:ascii="Times New Roman" w:hAnsi="Times New Roman" w:cs="Times New Roman"/>
          <w:b/>
          <w:i/>
          <w:noProof w:val="0"/>
          <w:szCs w:val="24"/>
          <w:lang w:val="en-GB"/>
        </w:rPr>
        <w:t>Academy of Management Review</w:t>
      </w:r>
      <w:r w:rsidRPr="00B04DC5">
        <w:rPr>
          <w:rFonts w:ascii="Times New Roman" w:hAnsi="Times New Roman" w:cs="Times New Roman"/>
          <w:noProof w:val="0"/>
          <w:szCs w:val="24"/>
          <w:lang w:val="en-GB"/>
        </w:rPr>
        <w:t>, 23(1): 14-31.</w:t>
      </w:r>
    </w:p>
    <w:p w14:paraId="6F654E2C"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Bromley, P., &amp; Powell, W. W. 2012. From Smoke and Mirrors to Walking the Talk: Decoupling in the Contemporary World. </w:t>
      </w:r>
      <w:r w:rsidRPr="00B04DC5">
        <w:rPr>
          <w:rFonts w:ascii="Times New Roman" w:hAnsi="Times New Roman" w:cs="Times New Roman"/>
          <w:b/>
          <w:i/>
          <w:noProof w:val="0"/>
          <w:szCs w:val="24"/>
          <w:lang w:val="en-GB"/>
        </w:rPr>
        <w:t>Academy of Management Annals</w:t>
      </w:r>
      <w:r w:rsidRPr="00B04DC5">
        <w:rPr>
          <w:rFonts w:ascii="Times New Roman" w:hAnsi="Times New Roman" w:cs="Times New Roman"/>
          <w:noProof w:val="0"/>
          <w:szCs w:val="24"/>
          <w:lang w:val="en-GB"/>
        </w:rPr>
        <w:t>, 6(1): 483-530.</w:t>
      </w:r>
    </w:p>
    <w:p w14:paraId="78571E97"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Brunsson, N. 1993. The necessary hypocrisy. </w:t>
      </w:r>
      <w:r w:rsidRPr="00B04DC5">
        <w:rPr>
          <w:rFonts w:ascii="Times New Roman" w:hAnsi="Times New Roman" w:cs="Times New Roman"/>
          <w:b/>
          <w:i/>
          <w:noProof w:val="0"/>
          <w:szCs w:val="24"/>
          <w:lang w:val="en-GB"/>
        </w:rPr>
        <w:t>The International Executive</w:t>
      </w:r>
      <w:r w:rsidRPr="00B04DC5">
        <w:rPr>
          <w:rFonts w:ascii="Times New Roman" w:hAnsi="Times New Roman" w:cs="Times New Roman"/>
          <w:noProof w:val="0"/>
          <w:szCs w:val="24"/>
          <w:lang w:val="en-GB"/>
        </w:rPr>
        <w:t>, 35(1): 1-9.</w:t>
      </w:r>
    </w:p>
    <w:p w14:paraId="709B5A62"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Brunsson, N. 2002. </w:t>
      </w:r>
      <w:r w:rsidRPr="00B04DC5">
        <w:rPr>
          <w:rFonts w:ascii="Times New Roman" w:hAnsi="Times New Roman" w:cs="Times New Roman"/>
          <w:b/>
          <w:i/>
          <w:noProof w:val="0"/>
          <w:szCs w:val="24"/>
          <w:lang w:val="en-GB"/>
        </w:rPr>
        <w:t>The organization of hypocrisy: Talk, decisions and actions in organizations</w:t>
      </w:r>
      <w:r w:rsidRPr="00B04DC5">
        <w:rPr>
          <w:rFonts w:ascii="Times New Roman" w:hAnsi="Times New Roman" w:cs="Times New Roman"/>
          <w:noProof w:val="0"/>
          <w:szCs w:val="24"/>
          <w:lang w:val="en-GB"/>
        </w:rPr>
        <w:t>. Copenhagen: Copenhagen Business School.</w:t>
      </w:r>
    </w:p>
    <w:p w14:paraId="565EB250"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Brunsson, N. 2003. Organized Hypocrisy. In B. Czarniawska, &amp; G. Sevon (Eds.), </w:t>
      </w:r>
      <w:r w:rsidRPr="00B04DC5">
        <w:rPr>
          <w:rFonts w:ascii="Times New Roman" w:hAnsi="Times New Roman" w:cs="Times New Roman"/>
          <w:b/>
          <w:i/>
          <w:noProof w:val="0"/>
          <w:szCs w:val="24"/>
          <w:lang w:val="en-GB"/>
        </w:rPr>
        <w:t>The Norethern Lights - Organization Theory in Scandinavia</w:t>
      </w:r>
      <w:r w:rsidRPr="00B04DC5">
        <w:rPr>
          <w:rFonts w:ascii="Times New Roman" w:hAnsi="Times New Roman" w:cs="Times New Roman"/>
          <w:noProof w:val="0"/>
          <w:szCs w:val="24"/>
          <w:lang w:val="en-GB"/>
        </w:rPr>
        <w:t>: 201-222. Copenhagen: Copenhagen Business School Press.</w:t>
      </w:r>
    </w:p>
    <w:p w14:paraId="2AE52DC8"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Bryman, A., &amp; Bell, E. 2003. </w:t>
      </w:r>
      <w:r w:rsidRPr="00B04DC5">
        <w:rPr>
          <w:rFonts w:ascii="Times New Roman" w:hAnsi="Times New Roman" w:cs="Times New Roman"/>
          <w:b/>
          <w:i/>
          <w:noProof w:val="0"/>
          <w:szCs w:val="24"/>
          <w:lang w:val="en-GB"/>
        </w:rPr>
        <w:t>Business Research Methods</w:t>
      </w:r>
      <w:r w:rsidRPr="00B04DC5">
        <w:rPr>
          <w:rFonts w:ascii="Times New Roman" w:hAnsi="Times New Roman" w:cs="Times New Roman"/>
          <w:noProof w:val="0"/>
          <w:szCs w:val="24"/>
          <w:lang w:val="en-GB"/>
        </w:rPr>
        <w:t>. Oxford: Oxford University Press.</w:t>
      </w:r>
    </w:p>
    <w:p w14:paraId="0FA14375"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Bushman, R. M., Piotroski, J. D., &amp; Smith, A. J. 2004. What Determines Corporate Transparency? </w:t>
      </w:r>
      <w:r w:rsidRPr="00B04DC5">
        <w:rPr>
          <w:rFonts w:ascii="Times New Roman" w:hAnsi="Times New Roman" w:cs="Times New Roman"/>
          <w:b/>
          <w:i/>
          <w:noProof w:val="0"/>
          <w:szCs w:val="24"/>
          <w:lang w:val="en-GB"/>
        </w:rPr>
        <w:t>Journal of Accounting Research</w:t>
      </w:r>
      <w:r w:rsidRPr="00B04DC5">
        <w:rPr>
          <w:rFonts w:ascii="Times New Roman" w:hAnsi="Times New Roman" w:cs="Times New Roman"/>
          <w:noProof w:val="0"/>
          <w:szCs w:val="24"/>
          <w:lang w:val="en-GB"/>
        </w:rPr>
        <w:t>, 42(2): 207-252.</w:t>
      </w:r>
    </w:p>
    <w:p w14:paraId="43B3D0F7" w14:textId="0DDA3A3E"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Catalyst. 2015. </w:t>
      </w:r>
      <w:r w:rsidRPr="008309F5">
        <w:rPr>
          <w:rFonts w:ascii="Times New Roman" w:hAnsi="Times New Roman" w:cs="Times New Roman"/>
          <w:b/>
          <w:i/>
          <w:noProof w:val="0"/>
          <w:szCs w:val="24"/>
          <w:lang w:val="en-GB"/>
        </w:rPr>
        <w:t xml:space="preserve">How does sustainable banking </w:t>
      </w:r>
      <w:r w:rsidR="0067348B">
        <w:rPr>
          <w:rFonts w:ascii="Times New Roman" w:hAnsi="Times New Roman" w:cs="Times New Roman"/>
          <w:b/>
          <w:i/>
          <w:noProof w:val="0"/>
          <w:szCs w:val="24"/>
          <w:lang w:val="en-GB"/>
        </w:rPr>
        <w:t>add</w:t>
      </w:r>
      <w:r w:rsidRPr="008309F5">
        <w:rPr>
          <w:rFonts w:ascii="Times New Roman" w:hAnsi="Times New Roman" w:cs="Times New Roman"/>
          <w:b/>
          <w:i/>
          <w:noProof w:val="0"/>
          <w:szCs w:val="24"/>
          <w:lang w:val="en-GB"/>
        </w:rPr>
        <w:t xml:space="preserve"> up?</w:t>
      </w:r>
      <w:r w:rsidRPr="00B04DC5">
        <w:rPr>
          <w:rFonts w:ascii="Times New Roman" w:hAnsi="Times New Roman" w:cs="Times New Roman"/>
          <w:noProof w:val="0"/>
          <w:szCs w:val="24"/>
          <w:lang w:val="en-GB"/>
        </w:rPr>
        <w:t xml:space="preserve"> Sydney, Australia: Catalyst.</w:t>
      </w:r>
    </w:p>
    <w:p w14:paraId="76D79C1F"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lastRenderedPageBreak/>
        <w:t xml:space="preserve">Cavico, D. F. J., &amp; Mujtaba, D. B. G. 2016. Volkswagen Emissions Scandal: A Global Case Study of Legal, Ethical, and Practical Consequences and Recommendations for Sustainable Management. </w:t>
      </w:r>
      <w:r w:rsidRPr="00B04DC5">
        <w:rPr>
          <w:rFonts w:ascii="Times New Roman" w:hAnsi="Times New Roman" w:cs="Times New Roman"/>
          <w:b/>
          <w:i/>
          <w:noProof w:val="0"/>
          <w:szCs w:val="24"/>
          <w:lang w:val="en-GB"/>
        </w:rPr>
        <w:t>2016</w:t>
      </w:r>
      <w:r w:rsidRPr="00B04DC5">
        <w:rPr>
          <w:rFonts w:ascii="Times New Roman" w:hAnsi="Times New Roman" w:cs="Times New Roman"/>
          <w:noProof w:val="0"/>
          <w:szCs w:val="24"/>
          <w:lang w:val="en-GB"/>
        </w:rPr>
        <w:t>, 4(2): 9.</w:t>
      </w:r>
    </w:p>
    <w:p w14:paraId="2B1FC52D"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Cho, C. H., Laine, M., Roberts, R. W., &amp; Rodrigue, M. 2015. Organized hypocrisy, organizational façades, and sustainability reporting. </w:t>
      </w:r>
      <w:r w:rsidRPr="00B04DC5">
        <w:rPr>
          <w:rFonts w:ascii="Times New Roman" w:hAnsi="Times New Roman" w:cs="Times New Roman"/>
          <w:b/>
          <w:i/>
          <w:noProof w:val="0"/>
          <w:szCs w:val="24"/>
          <w:lang w:val="en-GB"/>
        </w:rPr>
        <w:t>Accounting, Organizations and Society</w:t>
      </w:r>
      <w:r w:rsidRPr="00B04DC5">
        <w:rPr>
          <w:rFonts w:ascii="Times New Roman" w:hAnsi="Times New Roman" w:cs="Times New Roman"/>
          <w:noProof w:val="0"/>
          <w:szCs w:val="24"/>
          <w:lang w:val="en-GB"/>
        </w:rPr>
        <w:t>, 40: 78-94.</w:t>
      </w:r>
    </w:p>
    <w:p w14:paraId="24F6EA2E"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Christensen, L. T., &amp; Cheney, G. 2015. Peering into Transparency: Challenging Ideals, Proxies, and Organizational Practices. </w:t>
      </w:r>
      <w:r w:rsidRPr="00B04DC5">
        <w:rPr>
          <w:rFonts w:ascii="Times New Roman" w:hAnsi="Times New Roman" w:cs="Times New Roman"/>
          <w:b/>
          <w:i/>
          <w:noProof w:val="0"/>
          <w:szCs w:val="24"/>
          <w:lang w:val="en-GB"/>
        </w:rPr>
        <w:t>Communication Theory</w:t>
      </w:r>
      <w:r w:rsidRPr="00B04DC5">
        <w:rPr>
          <w:rFonts w:ascii="Times New Roman" w:hAnsi="Times New Roman" w:cs="Times New Roman"/>
          <w:noProof w:val="0"/>
          <w:szCs w:val="24"/>
          <w:lang w:val="en-GB"/>
        </w:rPr>
        <w:t>, 25(1): 70-90.</w:t>
      </w:r>
    </w:p>
    <w:p w14:paraId="55239CC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Christensen, L. T., Morsing, M., &amp; Thyssen, O. 2013. CSR as aspirational talk. </w:t>
      </w:r>
      <w:r w:rsidRPr="00B04DC5">
        <w:rPr>
          <w:rFonts w:ascii="Times New Roman" w:hAnsi="Times New Roman" w:cs="Times New Roman"/>
          <w:b/>
          <w:i/>
          <w:noProof w:val="0"/>
          <w:szCs w:val="24"/>
          <w:lang w:val="en-GB"/>
        </w:rPr>
        <w:t>Organization</w:t>
      </w:r>
      <w:r w:rsidRPr="00B04DC5">
        <w:rPr>
          <w:rFonts w:ascii="Times New Roman" w:hAnsi="Times New Roman" w:cs="Times New Roman"/>
          <w:noProof w:val="0"/>
          <w:szCs w:val="24"/>
          <w:lang w:val="en-GB"/>
        </w:rPr>
        <w:t>, 20(3): 372-393.</w:t>
      </w:r>
    </w:p>
    <w:p w14:paraId="40AFBA3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Clark Williams, C. 2008. Toward a Taxonomy of Corporate Reporting Strategies. </w:t>
      </w:r>
      <w:r w:rsidRPr="00B04DC5">
        <w:rPr>
          <w:rFonts w:ascii="Times New Roman" w:hAnsi="Times New Roman" w:cs="Times New Roman"/>
          <w:b/>
          <w:i/>
          <w:noProof w:val="0"/>
          <w:szCs w:val="24"/>
          <w:lang w:val="en-GB"/>
        </w:rPr>
        <w:t>The Journal of Business Communication (1973)</w:t>
      </w:r>
      <w:r w:rsidRPr="00B04DC5">
        <w:rPr>
          <w:rFonts w:ascii="Times New Roman" w:hAnsi="Times New Roman" w:cs="Times New Roman"/>
          <w:noProof w:val="0"/>
          <w:szCs w:val="24"/>
          <w:lang w:val="en-GB"/>
        </w:rPr>
        <w:t>, 45(3): 232-264.</w:t>
      </w:r>
    </w:p>
    <w:p w14:paraId="0F85835B"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Commonwealth of Australia. 2019. </w:t>
      </w:r>
      <w:r w:rsidRPr="00B04DC5">
        <w:rPr>
          <w:rFonts w:ascii="Times New Roman" w:hAnsi="Times New Roman" w:cs="Times New Roman"/>
          <w:b/>
          <w:i/>
          <w:noProof w:val="0"/>
          <w:szCs w:val="24"/>
          <w:lang w:val="en-GB"/>
        </w:rPr>
        <w:t>Final Report: Royal Commission into Misconduct in the Banking, Superannuation and Financial Services Industry</w:t>
      </w:r>
      <w:r w:rsidRPr="00B04DC5">
        <w:rPr>
          <w:rFonts w:ascii="Times New Roman" w:hAnsi="Times New Roman" w:cs="Times New Roman"/>
          <w:noProof w:val="0"/>
          <w:szCs w:val="24"/>
          <w:lang w:val="en-GB"/>
        </w:rPr>
        <w:t>. Canberra, Australia: Author.</w:t>
      </w:r>
    </w:p>
    <w:p w14:paraId="5D06DB29"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Compass. 2010. </w:t>
      </w:r>
      <w:r w:rsidRPr="0067348B">
        <w:rPr>
          <w:rFonts w:ascii="Times New Roman" w:hAnsi="Times New Roman" w:cs="Times New Roman"/>
          <w:b/>
          <w:i/>
          <w:noProof w:val="0"/>
          <w:szCs w:val="24"/>
          <w:lang w:val="en-GB"/>
        </w:rPr>
        <w:t>Banks we can believe in</w:t>
      </w:r>
      <w:r w:rsidRPr="00B04DC5">
        <w:rPr>
          <w:rFonts w:ascii="Times New Roman" w:hAnsi="Times New Roman" w:cs="Times New Roman"/>
          <w:noProof w:val="0"/>
          <w:szCs w:val="24"/>
          <w:lang w:val="en-GB"/>
        </w:rPr>
        <w:t>. London: Compass.</w:t>
      </w:r>
    </w:p>
    <w:p w14:paraId="652BC8F6"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Cooper, S. M., &amp; Owen, D. L. 2007. Corporate social reporting and stakeholder accountability: The missing link. </w:t>
      </w:r>
      <w:r w:rsidRPr="00B04DC5">
        <w:rPr>
          <w:rFonts w:ascii="Times New Roman" w:hAnsi="Times New Roman" w:cs="Times New Roman"/>
          <w:b/>
          <w:i/>
          <w:noProof w:val="0"/>
          <w:szCs w:val="24"/>
          <w:lang w:val="en-GB"/>
        </w:rPr>
        <w:t>Accounting, Organizations and Society</w:t>
      </w:r>
      <w:r w:rsidRPr="00B04DC5">
        <w:rPr>
          <w:rFonts w:ascii="Times New Roman" w:hAnsi="Times New Roman" w:cs="Times New Roman"/>
          <w:noProof w:val="0"/>
          <w:szCs w:val="24"/>
          <w:lang w:val="en-GB"/>
        </w:rPr>
        <w:t>, 32(7–8): 649-667.</w:t>
      </w:r>
    </w:p>
    <w:p w14:paraId="24D286CE"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Crilly, D., Zollo, M., &amp; Hansen, M. T. 2012. Faking It or Muddling Through? Understanding Decoupling in Response to Stakeholder Pressures. </w:t>
      </w:r>
      <w:r w:rsidRPr="00B04DC5">
        <w:rPr>
          <w:rFonts w:ascii="Times New Roman" w:hAnsi="Times New Roman" w:cs="Times New Roman"/>
          <w:b/>
          <w:i/>
          <w:noProof w:val="0"/>
          <w:szCs w:val="24"/>
          <w:lang w:val="en-GB"/>
        </w:rPr>
        <w:t>Academy of Management Journal</w:t>
      </w:r>
      <w:r w:rsidRPr="00B04DC5">
        <w:rPr>
          <w:rFonts w:ascii="Times New Roman" w:hAnsi="Times New Roman" w:cs="Times New Roman"/>
          <w:noProof w:val="0"/>
          <w:szCs w:val="24"/>
          <w:lang w:val="en-GB"/>
        </w:rPr>
        <w:t>, 55(6): 1429-1448.</w:t>
      </w:r>
    </w:p>
    <w:p w14:paraId="44A66E25"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Dando, N., &amp; Swift, T. 2003. Transparency and Assurance Minding the Credibility Gap.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44(2): 195-200.</w:t>
      </w:r>
    </w:p>
    <w:p w14:paraId="14670100"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das Neves, J. C., &amp; Vaccaro, A. 2013. Corporate Transparency: A Perspective from Thomas Aquinas’ Summa Theologiae.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113(4): 639-648.</w:t>
      </w:r>
    </w:p>
    <w:p w14:paraId="22918DFD"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Deegan, C. 2002. The legitimising effect of social and environmental disclosures: A theoretical foundation. </w:t>
      </w:r>
      <w:r w:rsidRPr="00B04DC5">
        <w:rPr>
          <w:rFonts w:ascii="Times New Roman" w:hAnsi="Times New Roman" w:cs="Times New Roman"/>
          <w:b/>
          <w:i/>
          <w:noProof w:val="0"/>
          <w:szCs w:val="24"/>
          <w:lang w:val="en-GB"/>
        </w:rPr>
        <w:t>Accounting, Auditing and Accountability Journal</w:t>
      </w:r>
      <w:r w:rsidRPr="00B04DC5">
        <w:rPr>
          <w:rFonts w:ascii="Times New Roman" w:hAnsi="Times New Roman" w:cs="Times New Roman"/>
          <w:noProof w:val="0"/>
          <w:szCs w:val="24"/>
          <w:lang w:val="en-GB"/>
        </w:rPr>
        <w:t>, 15(3): 282-311.</w:t>
      </w:r>
    </w:p>
    <w:p w14:paraId="6720B1CA"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Deegan, C., Rankin, M., &amp; Voght, P. 2000. Firms' Disclosure Reactions to Major Social Incidents: Australian Evidence. </w:t>
      </w:r>
      <w:r w:rsidRPr="00B04DC5">
        <w:rPr>
          <w:rFonts w:ascii="Times New Roman" w:hAnsi="Times New Roman" w:cs="Times New Roman"/>
          <w:b/>
          <w:i/>
          <w:noProof w:val="0"/>
          <w:szCs w:val="24"/>
          <w:lang w:val="en-GB"/>
        </w:rPr>
        <w:t>Accounting Forum</w:t>
      </w:r>
      <w:r w:rsidRPr="00B04DC5">
        <w:rPr>
          <w:rFonts w:ascii="Times New Roman" w:hAnsi="Times New Roman" w:cs="Times New Roman"/>
          <w:noProof w:val="0"/>
          <w:szCs w:val="24"/>
          <w:lang w:val="en-GB"/>
        </w:rPr>
        <w:t>, 24(1): 101-130.</w:t>
      </w:r>
    </w:p>
    <w:p w14:paraId="0EDFE89B"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Delmas, M., &amp; Toffel, M. 2008. Organizational responses to environmental demands: Opening the black box. </w:t>
      </w:r>
      <w:r w:rsidRPr="00B04DC5">
        <w:rPr>
          <w:rFonts w:ascii="Times New Roman" w:hAnsi="Times New Roman" w:cs="Times New Roman"/>
          <w:b/>
          <w:i/>
          <w:noProof w:val="0"/>
          <w:szCs w:val="24"/>
          <w:lang w:val="en-GB"/>
        </w:rPr>
        <w:t>Strategic Management Journal</w:t>
      </w:r>
      <w:r w:rsidRPr="00B04DC5">
        <w:rPr>
          <w:rFonts w:ascii="Times New Roman" w:hAnsi="Times New Roman" w:cs="Times New Roman"/>
          <w:noProof w:val="0"/>
          <w:szCs w:val="24"/>
          <w:lang w:val="en-GB"/>
        </w:rPr>
        <w:t>, 29(2): 1027-1055.</w:t>
      </w:r>
    </w:p>
    <w:p w14:paraId="62B737F4"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Delmas, M. A., &amp; Burbano, V. C. 2011. The Drivers of Greenwashing. </w:t>
      </w:r>
      <w:r w:rsidRPr="00B04DC5">
        <w:rPr>
          <w:rFonts w:ascii="Times New Roman" w:hAnsi="Times New Roman" w:cs="Times New Roman"/>
          <w:b/>
          <w:i/>
          <w:noProof w:val="0"/>
          <w:szCs w:val="24"/>
          <w:lang w:val="en-GB"/>
        </w:rPr>
        <w:t>California Management Review</w:t>
      </w:r>
      <w:r w:rsidRPr="00B04DC5">
        <w:rPr>
          <w:rFonts w:ascii="Times New Roman" w:hAnsi="Times New Roman" w:cs="Times New Roman"/>
          <w:noProof w:val="0"/>
          <w:szCs w:val="24"/>
          <w:lang w:val="en-GB"/>
        </w:rPr>
        <w:t>, 54(1): 64-87.</w:t>
      </w:r>
    </w:p>
    <w:p w14:paraId="3DA6813A"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lastRenderedPageBreak/>
        <w:t xml:space="preserve">Dingwerth, K., &amp; Eichinger, M. 2010. Tamed Transparency: How Information Disclosure under the Global Reporting Initiative Fails to Empower. </w:t>
      </w:r>
      <w:r w:rsidRPr="00B04DC5">
        <w:rPr>
          <w:rFonts w:ascii="Times New Roman" w:hAnsi="Times New Roman" w:cs="Times New Roman"/>
          <w:b/>
          <w:i/>
          <w:noProof w:val="0"/>
          <w:szCs w:val="24"/>
          <w:lang w:val="en-GB"/>
        </w:rPr>
        <w:t>Global Environmental Politics</w:t>
      </w:r>
      <w:r w:rsidRPr="00B04DC5">
        <w:rPr>
          <w:rFonts w:ascii="Times New Roman" w:hAnsi="Times New Roman" w:cs="Times New Roman"/>
          <w:noProof w:val="0"/>
          <w:szCs w:val="24"/>
          <w:lang w:val="en-GB"/>
        </w:rPr>
        <w:t>, 10(3): 74-96.</w:t>
      </w:r>
    </w:p>
    <w:p w14:paraId="370CF79D"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Dubbink, W., Graafland, J., &amp; van Liedekerke, L. 2008. CSR, Transparency and the Role of Intermediate Organisations.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82(2): 391-406.</w:t>
      </w:r>
    </w:p>
    <w:p w14:paraId="5625E26D"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Dumay, J., Guthrie, J., &amp; Farneti, F. 2010. Gri Sustainability Reporting Guidelines For Public And Third Sector Organizations. </w:t>
      </w:r>
      <w:r w:rsidRPr="00B04DC5">
        <w:rPr>
          <w:rFonts w:ascii="Times New Roman" w:hAnsi="Times New Roman" w:cs="Times New Roman"/>
          <w:b/>
          <w:i/>
          <w:noProof w:val="0"/>
          <w:szCs w:val="24"/>
          <w:lang w:val="en-GB"/>
        </w:rPr>
        <w:t>Public Management Review</w:t>
      </w:r>
      <w:r w:rsidRPr="00B04DC5">
        <w:rPr>
          <w:rFonts w:ascii="Times New Roman" w:hAnsi="Times New Roman" w:cs="Times New Roman"/>
          <w:noProof w:val="0"/>
          <w:szCs w:val="24"/>
          <w:lang w:val="en-GB"/>
        </w:rPr>
        <w:t>, 12(4): 531-548.</w:t>
      </w:r>
    </w:p>
    <w:p w14:paraId="1630E81A"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Eccles, R. G., Krzus, M. P., Rogers, J., &amp; Serafeim, G. 2012. The Need for Sector-Specific Materiality and Sustainability Reporting Standards. </w:t>
      </w:r>
      <w:r w:rsidRPr="00B04DC5">
        <w:rPr>
          <w:rFonts w:ascii="Times New Roman" w:hAnsi="Times New Roman" w:cs="Times New Roman"/>
          <w:b/>
          <w:i/>
          <w:noProof w:val="0"/>
          <w:szCs w:val="24"/>
          <w:lang w:val="en-GB"/>
        </w:rPr>
        <w:t>Journal of Applied Corporate Finance</w:t>
      </w:r>
      <w:r w:rsidRPr="00B04DC5">
        <w:rPr>
          <w:rFonts w:ascii="Times New Roman" w:hAnsi="Times New Roman" w:cs="Times New Roman"/>
          <w:noProof w:val="0"/>
          <w:szCs w:val="24"/>
          <w:lang w:val="en-GB"/>
        </w:rPr>
        <w:t>, 24(2): 65-71.</w:t>
      </w:r>
    </w:p>
    <w:p w14:paraId="08109CEB"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Eisenhardt, K. M. 1989. Building Theories from Case Study Research. </w:t>
      </w:r>
      <w:r w:rsidRPr="00B04DC5">
        <w:rPr>
          <w:rFonts w:ascii="Times New Roman" w:hAnsi="Times New Roman" w:cs="Times New Roman"/>
          <w:b/>
          <w:i/>
          <w:noProof w:val="0"/>
          <w:szCs w:val="24"/>
          <w:lang w:val="en-GB"/>
        </w:rPr>
        <w:t>Academy of Management Review</w:t>
      </w:r>
      <w:r w:rsidRPr="00B04DC5">
        <w:rPr>
          <w:rFonts w:ascii="Times New Roman" w:hAnsi="Times New Roman" w:cs="Times New Roman"/>
          <w:noProof w:val="0"/>
          <w:szCs w:val="24"/>
          <w:lang w:val="en-GB"/>
        </w:rPr>
        <w:t>, 14(4): 532-550.</w:t>
      </w:r>
    </w:p>
    <w:p w14:paraId="61AD9B07"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Etzioni, A. 2010. Is Transparency the Best Disinfectant? </w:t>
      </w:r>
      <w:r w:rsidRPr="00B04DC5">
        <w:rPr>
          <w:rFonts w:ascii="Times New Roman" w:hAnsi="Times New Roman" w:cs="Times New Roman"/>
          <w:b/>
          <w:i/>
          <w:noProof w:val="0"/>
          <w:szCs w:val="24"/>
          <w:lang w:val="en-GB"/>
        </w:rPr>
        <w:t>Journal of Political Philosophy</w:t>
      </w:r>
      <w:r w:rsidRPr="00B04DC5">
        <w:rPr>
          <w:rFonts w:ascii="Times New Roman" w:hAnsi="Times New Roman" w:cs="Times New Roman"/>
          <w:noProof w:val="0"/>
          <w:szCs w:val="24"/>
          <w:lang w:val="en-GB"/>
        </w:rPr>
        <w:t>, 18(4): 389-404.</w:t>
      </w:r>
    </w:p>
    <w:p w14:paraId="2365D82E"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Fassin, Y., &amp; Buelens, M. 2011. The hypocrisy‐sincerity continuum in corporate communication and decision making: A model of corporate social responsibility and business ethics practices. </w:t>
      </w:r>
      <w:r w:rsidRPr="00B04DC5">
        <w:rPr>
          <w:rFonts w:ascii="Times New Roman" w:hAnsi="Times New Roman" w:cs="Times New Roman"/>
          <w:b/>
          <w:i/>
          <w:noProof w:val="0"/>
          <w:szCs w:val="24"/>
          <w:lang w:val="en-GB"/>
        </w:rPr>
        <w:t>Management Decision</w:t>
      </w:r>
      <w:r w:rsidRPr="00B04DC5">
        <w:rPr>
          <w:rFonts w:ascii="Times New Roman" w:hAnsi="Times New Roman" w:cs="Times New Roman"/>
          <w:noProof w:val="0"/>
          <w:szCs w:val="24"/>
          <w:lang w:val="en-GB"/>
        </w:rPr>
        <w:t>, 49(4): 586-600.</w:t>
      </w:r>
    </w:p>
    <w:p w14:paraId="0013A8E1"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Fernandez-Feijoo, B., Romero, S., &amp; Ruiz, S. 2014. Effect of Stakeholders’ Pressure on Transparency of Sustainability Reports within the GRI Framework.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122(1): 53-63.</w:t>
      </w:r>
    </w:p>
    <w:p w14:paraId="3774479F"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Flyvbjerg, B. 2001. </w:t>
      </w:r>
      <w:r w:rsidRPr="00B04DC5">
        <w:rPr>
          <w:rFonts w:ascii="Times New Roman" w:hAnsi="Times New Roman" w:cs="Times New Roman"/>
          <w:b/>
          <w:i/>
          <w:noProof w:val="0"/>
          <w:szCs w:val="24"/>
          <w:lang w:val="en-GB"/>
        </w:rPr>
        <w:t>Making social science matter: Why social inquiry fails and why it can succeed again</w:t>
      </w:r>
      <w:r w:rsidRPr="00B04DC5">
        <w:rPr>
          <w:rFonts w:ascii="Times New Roman" w:hAnsi="Times New Roman" w:cs="Times New Roman"/>
          <w:noProof w:val="0"/>
          <w:szCs w:val="24"/>
          <w:lang w:val="en-GB"/>
        </w:rPr>
        <w:t>. Cambridge: Cambridge University Press.</w:t>
      </w:r>
    </w:p>
    <w:p w14:paraId="466DEB8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Flyvbjerg, B. 2006. Five Misunderstandings About Case-Study Research. </w:t>
      </w:r>
      <w:r w:rsidRPr="00B04DC5">
        <w:rPr>
          <w:rFonts w:ascii="Times New Roman" w:hAnsi="Times New Roman" w:cs="Times New Roman"/>
          <w:b/>
          <w:i/>
          <w:noProof w:val="0"/>
          <w:szCs w:val="24"/>
          <w:lang w:val="en-GB"/>
        </w:rPr>
        <w:t>Qualitative Inquiry</w:t>
      </w:r>
      <w:r w:rsidRPr="00B04DC5">
        <w:rPr>
          <w:rFonts w:ascii="Times New Roman" w:hAnsi="Times New Roman" w:cs="Times New Roman"/>
          <w:noProof w:val="0"/>
          <w:szCs w:val="24"/>
          <w:lang w:val="en-GB"/>
        </w:rPr>
        <w:t>, 12(2): 219-245.</w:t>
      </w:r>
    </w:p>
    <w:p w14:paraId="1B90FA6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Foote, D. 2001. The Question of Ethical Hypocrisy in Human Resource Management in the U.K. and Irish Charity Sectors.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34(1): 25-38.</w:t>
      </w:r>
    </w:p>
    <w:p w14:paraId="3E39AB75"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Fox, J. 2007. The uncertain relationship between transparency and accountability. </w:t>
      </w:r>
      <w:r w:rsidRPr="00B04DC5">
        <w:rPr>
          <w:rFonts w:ascii="Times New Roman" w:hAnsi="Times New Roman" w:cs="Times New Roman"/>
          <w:b/>
          <w:i/>
          <w:noProof w:val="0"/>
          <w:szCs w:val="24"/>
          <w:lang w:val="en-GB"/>
        </w:rPr>
        <w:t>Development in practice</w:t>
      </w:r>
      <w:r w:rsidRPr="00B04DC5">
        <w:rPr>
          <w:rFonts w:ascii="Times New Roman" w:hAnsi="Times New Roman" w:cs="Times New Roman"/>
          <w:noProof w:val="0"/>
          <w:szCs w:val="24"/>
          <w:lang w:val="en-GB"/>
        </w:rPr>
        <w:t>, 17(4-5): 663-671.</w:t>
      </w:r>
    </w:p>
    <w:p w14:paraId="18473022"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Glynos, J., Klimecki, R., &amp; Willmott, H. 2015. Logics in policy and practice: a critical nodal analysis of the UK banking reform process AU - Glynos, Jason. </w:t>
      </w:r>
      <w:r w:rsidRPr="00B04DC5">
        <w:rPr>
          <w:rFonts w:ascii="Times New Roman" w:hAnsi="Times New Roman" w:cs="Times New Roman"/>
          <w:b/>
          <w:i/>
          <w:noProof w:val="0"/>
          <w:szCs w:val="24"/>
          <w:lang w:val="en-GB"/>
        </w:rPr>
        <w:t>Critical Policy Studies</w:t>
      </w:r>
      <w:r w:rsidRPr="00B04DC5">
        <w:rPr>
          <w:rFonts w:ascii="Times New Roman" w:hAnsi="Times New Roman" w:cs="Times New Roman"/>
          <w:noProof w:val="0"/>
          <w:szCs w:val="24"/>
          <w:lang w:val="en-GB"/>
        </w:rPr>
        <w:t>, 9(4): 393-415.</w:t>
      </w:r>
    </w:p>
    <w:p w14:paraId="243ED74A"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Granados, N., Gupta, A., &amp; Kauffman, R. J. 2006. The impact of IT on market information and transparency: A unified theoretical framework. </w:t>
      </w:r>
      <w:r w:rsidRPr="00B04DC5">
        <w:rPr>
          <w:rFonts w:ascii="Times New Roman" w:hAnsi="Times New Roman" w:cs="Times New Roman"/>
          <w:b/>
          <w:i/>
          <w:noProof w:val="0"/>
          <w:szCs w:val="24"/>
          <w:lang w:val="en-GB"/>
        </w:rPr>
        <w:t>Journal of the Association for Information Systems</w:t>
      </w:r>
      <w:r w:rsidRPr="00B04DC5">
        <w:rPr>
          <w:rFonts w:ascii="Times New Roman" w:hAnsi="Times New Roman" w:cs="Times New Roman"/>
          <w:noProof w:val="0"/>
          <w:szCs w:val="24"/>
          <w:lang w:val="en-GB"/>
        </w:rPr>
        <w:t>, 7(3): 148-178.</w:t>
      </w:r>
    </w:p>
    <w:p w14:paraId="1B08A118"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Gray, R., &amp; Milne, M. 2002. Sustainability reporting: Whose kidding whom? </w:t>
      </w:r>
      <w:r w:rsidRPr="00B04DC5">
        <w:rPr>
          <w:rFonts w:ascii="Times New Roman" w:hAnsi="Times New Roman" w:cs="Times New Roman"/>
          <w:b/>
          <w:i/>
          <w:noProof w:val="0"/>
          <w:szCs w:val="24"/>
          <w:lang w:val="en-GB"/>
        </w:rPr>
        <w:t>Chartered Accountants Journal of New Zealand</w:t>
      </w:r>
      <w:r w:rsidRPr="00B04DC5">
        <w:rPr>
          <w:rFonts w:ascii="Times New Roman" w:hAnsi="Times New Roman" w:cs="Times New Roman"/>
          <w:noProof w:val="0"/>
          <w:szCs w:val="24"/>
          <w:lang w:val="en-GB"/>
        </w:rPr>
        <w:t>, 81(6): 66-70.</w:t>
      </w:r>
    </w:p>
    <w:p w14:paraId="12307D3F"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lastRenderedPageBreak/>
        <w:t xml:space="preserve">Gray, R., Owen, D., &amp; Adams, C. 1996. </w:t>
      </w:r>
      <w:r w:rsidRPr="00B04DC5">
        <w:rPr>
          <w:rFonts w:ascii="Times New Roman" w:hAnsi="Times New Roman" w:cs="Times New Roman"/>
          <w:b/>
          <w:i/>
          <w:noProof w:val="0"/>
          <w:szCs w:val="24"/>
          <w:lang w:val="en-GB"/>
        </w:rPr>
        <w:t>Accounting and accountability: Changes and challenges in corporate social and environmental reporting</w:t>
      </w:r>
      <w:r w:rsidRPr="00B04DC5">
        <w:rPr>
          <w:rFonts w:ascii="Times New Roman" w:hAnsi="Times New Roman" w:cs="Times New Roman"/>
          <w:noProof w:val="0"/>
          <w:szCs w:val="24"/>
          <w:lang w:val="en-GB"/>
        </w:rPr>
        <w:t>. London: Prentice Hall.</w:t>
      </w:r>
    </w:p>
    <w:p w14:paraId="32ECFF89"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Greenbaum, R. L., Mawritz, M. B., &amp; Piccolo, R. F. 2015. When Leaders Fail to “Walk the Talk”:Supervisor Undermining and Perceptions of Leader Hypocrisy. </w:t>
      </w:r>
      <w:r w:rsidRPr="00B04DC5">
        <w:rPr>
          <w:rFonts w:ascii="Times New Roman" w:hAnsi="Times New Roman" w:cs="Times New Roman"/>
          <w:b/>
          <w:i/>
          <w:noProof w:val="0"/>
          <w:szCs w:val="24"/>
          <w:lang w:val="en-GB"/>
        </w:rPr>
        <w:t>Journal of Management</w:t>
      </w:r>
      <w:r w:rsidRPr="00B04DC5">
        <w:rPr>
          <w:rFonts w:ascii="Times New Roman" w:hAnsi="Times New Roman" w:cs="Times New Roman"/>
          <w:noProof w:val="0"/>
          <w:szCs w:val="24"/>
          <w:lang w:val="en-GB"/>
        </w:rPr>
        <w:t>, 41(3): 929-956.</w:t>
      </w:r>
    </w:p>
    <w:p w14:paraId="1D6C8417"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GRI. 2006. </w:t>
      </w:r>
      <w:r w:rsidRPr="00B04DC5">
        <w:rPr>
          <w:rFonts w:ascii="Times New Roman" w:hAnsi="Times New Roman" w:cs="Times New Roman"/>
          <w:b/>
          <w:i/>
          <w:noProof w:val="0"/>
          <w:szCs w:val="24"/>
          <w:lang w:val="en-GB"/>
        </w:rPr>
        <w:t>G3 Sustainability Reporting Guidelines</w:t>
      </w:r>
      <w:r w:rsidRPr="00B04DC5">
        <w:rPr>
          <w:rFonts w:ascii="Times New Roman" w:hAnsi="Times New Roman" w:cs="Times New Roman"/>
          <w:noProof w:val="0"/>
          <w:szCs w:val="24"/>
          <w:lang w:val="en-GB"/>
        </w:rPr>
        <w:t>. Amsterdam: Author.</w:t>
      </w:r>
    </w:p>
    <w:p w14:paraId="64855730"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Herzig, C., &amp; Moon, J. 2013. Discourses on corporate social ir/responsibility in the financial sector. </w:t>
      </w:r>
      <w:r w:rsidRPr="00B04DC5">
        <w:rPr>
          <w:rFonts w:ascii="Times New Roman" w:hAnsi="Times New Roman" w:cs="Times New Roman"/>
          <w:b/>
          <w:i/>
          <w:noProof w:val="0"/>
          <w:szCs w:val="24"/>
          <w:lang w:val="en-GB"/>
        </w:rPr>
        <w:t>Journal of Business Research</w:t>
      </w:r>
      <w:r w:rsidRPr="00B04DC5">
        <w:rPr>
          <w:rFonts w:ascii="Times New Roman" w:hAnsi="Times New Roman" w:cs="Times New Roman"/>
          <w:noProof w:val="0"/>
          <w:szCs w:val="24"/>
          <w:lang w:val="en-GB"/>
        </w:rPr>
        <w:t>, 66(10): 1870-1880.</w:t>
      </w:r>
    </w:p>
    <w:p w14:paraId="32ED97F5"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Hibbard, J., Stockard, J., &amp; Tusler, M. 2003. Does Publicizing Hospital Performance Stimulate Quality Improvement Efforts? </w:t>
      </w:r>
      <w:r w:rsidRPr="00B04DC5">
        <w:rPr>
          <w:rFonts w:ascii="Times New Roman" w:hAnsi="Times New Roman" w:cs="Times New Roman"/>
          <w:b/>
          <w:i/>
          <w:noProof w:val="0"/>
          <w:szCs w:val="24"/>
          <w:lang w:val="en-GB"/>
        </w:rPr>
        <w:t>Health Affairs</w:t>
      </w:r>
      <w:r w:rsidRPr="00B04DC5">
        <w:rPr>
          <w:rFonts w:ascii="Times New Roman" w:hAnsi="Times New Roman" w:cs="Times New Roman"/>
          <w:noProof w:val="0"/>
          <w:szCs w:val="24"/>
          <w:lang w:val="en-GB"/>
        </w:rPr>
        <w:t>, 22(2): 84-94.</w:t>
      </w:r>
    </w:p>
    <w:p w14:paraId="6BDB7F80"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Higgins, C., &amp; Larrinaga, C. 2014. Sustainability reporting: Insights from institutional theory. In J. Unerman, J. Bebbington, &amp; B. O'Dwyer (Eds.), </w:t>
      </w:r>
      <w:r w:rsidRPr="00B04DC5">
        <w:rPr>
          <w:rFonts w:ascii="Times New Roman" w:hAnsi="Times New Roman" w:cs="Times New Roman"/>
          <w:b/>
          <w:i/>
          <w:noProof w:val="0"/>
          <w:szCs w:val="24"/>
          <w:lang w:val="en-GB"/>
        </w:rPr>
        <w:t>Sustainability Accounting and Accountability</w:t>
      </w:r>
      <w:r w:rsidRPr="00B04DC5">
        <w:rPr>
          <w:rFonts w:ascii="Times New Roman" w:hAnsi="Times New Roman" w:cs="Times New Roman"/>
          <w:noProof w:val="0"/>
          <w:szCs w:val="24"/>
          <w:lang w:val="en-GB"/>
        </w:rPr>
        <w:t>, 2nd ed. London: Routledge.</w:t>
      </w:r>
    </w:p>
    <w:p w14:paraId="5549B842"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Higgins, C., Milne, M., &amp; van Gramberg, B. 2015. The uptake of sustainability reporting in Australia.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129(2): 445-468.</w:t>
      </w:r>
    </w:p>
    <w:p w14:paraId="2E7DABE0"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Hood, C. 2006. Transparency in historical perspective. In C. Hood, &amp; D. Heald (Eds.), </w:t>
      </w:r>
      <w:r w:rsidRPr="00B04DC5">
        <w:rPr>
          <w:rFonts w:ascii="Times New Roman" w:hAnsi="Times New Roman" w:cs="Times New Roman"/>
          <w:b/>
          <w:i/>
          <w:noProof w:val="0"/>
          <w:szCs w:val="24"/>
          <w:lang w:val="en-GB"/>
        </w:rPr>
        <w:t>Transparency: The key to better governance</w:t>
      </w:r>
      <w:r w:rsidRPr="00B04DC5">
        <w:rPr>
          <w:rFonts w:ascii="Times New Roman" w:hAnsi="Times New Roman" w:cs="Times New Roman"/>
          <w:noProof w:val="0"/>
          <w:szCs w:val="24"/>
          <w:lang w:val="en-GB"/>
        </w:rPr>
        <w:t>: 3-23. Oxford, England: Oxford University Press.</w:t>
      </w:r>
    </w:p>
    <w:p w14:paraId="39234FA8"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Jahdi, K. S., &amp; Acikdilli, G. 2009. Marketing Communications and Corporate Social Responsibility (CSR): Marriage of Convenience or Shotgun Wedding?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88(1): 103-113.</w:t>
      </w:r>
    </w:p>
    <w:p w14:paraId="34E518FF"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Joo, S., Miller, E. G., &amp; Fink, J. S. 2019. Consumer evaluations of CSR authenticity: Development and validation of a multidimensional CSR authenticity scale. </w:t>
      </w:r>
      <w:r w:rsidRPr="00B04DC5">
        <w:rPr>
          <w:rFonts w:ascii="Times New Roman" w:hAnsi="Times New Roman" w:cs="Times New Roman"/>
          <w:b/>
          <w:i/>
          <w:noProof w:val="0"/>
          <w:szCs w:val="24"/>
          <w:lang w:val="en-GB"/>
        </w:rPr>
        <w:t>Journal of Business Research</w:t>
      </w:r>
      <w:r w:rsidRPr="00B04DC5">
        <w:rPr>
          <w:rFonts w:ascii="Times New Roman" w:hAnsi="Times New Roman" w:cs="Times New Roman"/>
          <w:noProof w:val="0"/>
          <w:szCs w:val="24"/>
          <w:lang w:val="en-GB"/>
        </w:rPr>
        <w:t>, 98: 236-249.</w:t>
      </w:r>
    </w:p>
    <w:p w14:paraId="1F53F3A8"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Karp, P. 2016. Timeline: Banking scandals in Australia since 2009, </w:t>
      </w:r>
      <w:r w:rsidRPr="00B04DC5">
        <w:rPr>
          <w:rFonts w:ascii="Times New Roman" w:hAnsi="Times New Roman" w:cs="Times New Roman"/>
          <w:b/>
          <w:i/>
          <w:noProof w:val="0"/>
          <w:szCs w:val="24"/>
          <w:lang w:val="en-GB"/>
        </w:rPr>
        <w:t>The Guardian</w:t>
      </w:r>
      <w:r w:rsidRPr="00B04DC5">
        <w:rPr>
          <w:rFonts w:ascii="Times New Roman" w:hAnsi="Times New Roman" w:cs="Times New Roman"/>
          <w:noProof w:val="0"/>
          <w:szCs w:val="24"/>
          <w:lang w:val="en-GB"/>
        </w:rPr>
        <w:t>.</w:t>
      </w:r>
    </w:p>
    <w:p w14:paraId="315A029B"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Klein, N. 2014. </w:t>
      </w:r>
      <w:r w:rsidRPr="00B04DC5">
        <w:rPr>
          <w:rFonts w:ascii="Times New Roman" w:hAnsi="Times New Roman" w:cs="Times New Roman"/>
          <w:b/>
          <w:i/>
          <w:noProof w:val="0"/>
          <w:szCs w:val="24"/>
          <w:lang w:val="en-GB"/>
        </w:rPr>
        <w:t>This changes everything: Capitalism vs the climate</w:t>
      </w:r>
      <w:r w:rsidRPr="00B04DC5">
        <w:rPr>
          <w:rFonts w:ascii="Times New Roman" w:hAnsi="Times New Roman" w:cs="Times New Roman"/>
          <w:noProof w:val="0"/>
          <w:szCs w:val="24"/>
          <w:lang w:val="en-GB"/>
        </w:rPr>
        <w:t>. New York: Simon &amp; Schuster.</w:t>
      </w:r>
    </w:p>
    <w:p w14:paraId="5D4D4CD5"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Kolbe, R. H., &amp; Burnett, M. S. 1991. Content-Analysis Research: An Examination of Applications with Directives for Improving Research Reliability and Objectivity. </w:t>
      </w:r>
      <w:r w:rsidRPr="00B04DC5">
        <w:rPr>
          <w:rFonts w:ascii="Times New Roman" w:hAnsi="Times New Roman" w:cs="Times New Roman"/>
          <w:b/>
          <w:i/>
          <w:noProof w:val="0"/>
          <w:szCs w:val="24"/>
          <w:lang w:val="en-GB"/>
        </w:rPr>
        <w:t>Journal of Consumer Research</w:t>
      </w:r>
      <w:r w:rsidRPr="00B04DC5">
        <w:rPr>
          <w:rFonts w:ascii="Times New Roman" w:hAnsi="Times New Roman" w:cs="Times New Roman"/>
          <w:noProof w:val="0"/>
          <w:szCs w:val="24"/>
          <w:lang w:val="en-GB"/>
        </w:rPr>
        <w:t>, 18(2): 243-250.</w:t>
      </w:r>
    </w:p>
    <w:p w14:paraId="2740E010"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Kosack, S., &amp; Fung, A. 2014. Does Transparency Improve Governance? </w:t>
      </w:r>
      <w:r w:rsidRPr="00B04DC5">
        <w:rPr>
          <w:rFonts w:ascii="Times New Roman" w:hAnsi="Times New Roman" w:cs="Times New Roman"/>
          <w:b/>
          <w:i/>
          <w:noProof w:val="0"/>
          <w:szCs w:val="24"/>
          <w:lang w:val="en-GB"/>
        </w:rPr>
        <w:t>Annual Review of Political Science</w:t>
      </w:r>
      <w:r w:rsidRPr="00B04DC5">
        <w:rPr>
          <w:rFonts w:ascii="Times New Roman" w:hAnsi="Times New Roman" w:cs="Times New Roman"/>
          <w:noProof w:val="0"/>
          <w:szCs w:val="24"/>
          <w:lang w:val="en-GB"/>
        </w:rPr>
        <w:t>, 17(1): 65-87.</w:t>
      </w:r>
    </w:p>
    <w:p w14:paraId="720BFF02"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KPMG. 1993. </w:t>
      </w:r>
      <w:r w:rsidRPr="00B04DC5">
        <w:rPr>
          <w:rFonts w:ascii="Times New Roman" w:hAnsi="Times New Roman" w:cs="Times New Roman"/>
          <w:b/>
          <w:i/>
          <w:noProof w:val="0"/>
          <w:szCs w:val="24"/>
          <w:lang w:val="en-GB"/>
        </w:rPr>
        <w:t>KPMG International survey of environmental reporting 1993</w:t>
      </w:r>
      <w:r w:rsidRPr="00B04DC5">
        <w:rPr>
          <w:rFonts w:ascii="Times New Roman" w:hAnsi="Times New Roman" w:cs="Times New Roman"/>
          <w:noProof w:val="0"/>
          <w:szCs w:val="24"/>
          <w:lang w:val="en-GB"/>
        </w:rPr>
        <w:t>. Amsterdam: KPMG Environmental Consulting.</w:t>
      </w:r>
    </w:p>
    <w:p w14:paraId="0D01918F"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lastRenderedPageBreak/>
        <w:t xml:space="preserve">KPMG. 1996. </w:t>
      </w:r>
      <w:r w:rsidRPr="00B04DC5">
        <w:rPr>
          <w:rFonts w:ascii="Times New Roman" w:hAnsi="Times New Roman" w:cs="Times New Roman"/>
          <w:b/>
          <w:i/>
          <w:noProof w:val="0"/>
          <w:szCs w:val="24"/>
          <w:lang w:val="en-GB"/>
        </w:rPr>
        <w:t>KPMG International survey of environmental reporting 1996</w:t>
      </w:r>
      <w:r w:rsidRPr="00B04DC5">
        <w:rPr>
          <w:rFonts w:ascii="Times New Roman" w:hAnsi="Times New Roman" w:cs="Times New Roman"/>
          <w:noProof w:val="0"/>
          <w:szCs w:val="24"/>
          <w:lang w:val="en-GB"/>
        </w:rPr>
        <w:t>. Amsterdam: KPMG Environmental Consulting.</w:t>
      </w:r>
    </w:p>
    <w:p w14:paraId="13A5A94D"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KPMG. 1999. </w:t>
      </w:r>
      <w:r w:rsidRPr="00B04DC5">
        <w:rPr>
          <w:rFonts w:ascii="Times New Roman" w:hAnsi="Times New Roman" w:cs="Times New Roman"/>
          <w:b/>
          <w:i/>
          <w:noProof w:val="0"/>
          <w:szCs w:val="24"/>
          <w:lang w:val="en-GB"/>
        </w:rPr>
        <w:t>KPMG International survey of environmental reporting 1999</w:t>
      </w:r>
      <w:r w:rsidRPr="00B04DC5">
        <w:rPr>
          <w:rFonts w:ascii="Times New Roman" w:hAnsi="Times New Roman" w:cs="Times New Roman"/>
          <w:noProof w:val="0"/>
          <w:szCs w:val="24"/>
          <w:lang w:val="en-GB"/>
        </w:rPr>
        <w:t>. Amsterdam: KPMG Environmental Consulting.</w:t>
      </w:r>
    </w:p>
    <w:p w14:paraId="7545735E"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KPMG. 2002. </w:t>
      </w:r>
      <w:r w:rsidRPr="00B04DC5">
        <w:rPr>
          <w:rFonts w:ascii="Times New Roman" w:hAnsi="Times New Roman" w:cs="Times New Roman"/>
          <w:b/>
          <w:i/>
          <w:noProof w:val="0"/>
          <w:szCs w:val="24"/>
          <w:lang w:val="en-GB"/>
        </w:rPr>
        <w:t>KPMG International survey of corporate sustainability reporting</w:t>
      </w:r>
      <w:r w:rsidRPr="00B04DC5">
        <w:rPr>
          <w:rFonts w:ascii="Times New Roman" w:hAnsi="Times New Roman" w:cs="Times New Roman"/>
          <w:noProof w:val="0"/>
          <w:szCs w:val="24"/>
          <w:lang w:val="en-GB"/>
        </w:rPr>
        <w:t>. Amsterdam: KPMG Global Sustainability Services.</w:t>
      </w:r>
    </w:p>
    <w:p w14:paraId="1D47F29A"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KPMG. 2005. </w:t>
      </w:r>
      <w:r w:rsidRPr="00B04DC5">
        <w:rPr>
          <w:rFonts w:ascii="Times New Roman" w:hAnsi="Times New Roman" w:cs="Times New Roman"/>
          <w:b/>
          <w:i/>
          <w:noProof w:val="0"/>
          <w:szCs w:val="24"/>
          <w:lang w:val="en-GB"/>
        </w:rPr>
        <w:t>International survey of corporate social responsibility reporting 2005</w:t>
      </w:r>
      <w:r w:rsidRPr="00B04DC5">
        <w:rPr>
          <w:rFonts w:ascii="Times New Roman" w:hAnsi="Times New Roman" w:cs="Times New Roman"/>
          <w:noProof w:val="0"/>
          <w:szCs w:val="24"/>
          <w:lang w:val="en-GB"/>
        </w:rPr>
        <w:t>. Amsterdam: KPMG International.</w:t>
      </w:r>
    </w:p>
    <w:p w14:paraId="5ECADFF6"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KPMG. 2011. </w:t>
      </w:r>
      <w:r w:rsidRPr="00B04DC5">
        <w:rPr>
          <w:rFonts w:ascii="Times New Roman" w:hAnsi="Times New Roman" w:cs="Times New Roman"/>
          <w:b/>
          <w:i/>
          <w:noProof w:val="0"/>
          <w:szCs w:val="24"/>
          <w:lang w:val="en-GB"/>
        </w:rPr>
        <w:t>The KPMG survey of corporate social responsibility reporting</w:t>
      </w:r>
      <w:r w:rsidRPr="00B04DC5">
        <w:rPr>
          <w:rFonts w:ascii="Times New Roman" w:hAnsi="Times New Roman" w:cs="Times New Roman"/>
          <w:noProof w:val="0"/>
          <w:szCs w:val="24"/>
          <w:lang w:val="en-GB"/>
        </w:rPr>
        <w:t>. London: KPMG.</w:t>
      </w:r>
    </w:p>
    <w:p w14:paraId="753CB24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KPMG. 2013. </w:t>
      </w:r>
      <w:r w:rsidRPr="00B04DC5">
        <w:rPr>
          <w:rFonts w:ascii="Times New Roman" w:hAnsi="Times New Roman" w:cs="Times New Roman"/>
          <w:b/>
          <w:i/>
          <w:noProof w:val="0"/>
          <w:szCs w:val="24"/>
          <w:lang w:val="en-GB"/>
        </w:rPr>
        <w:t>The KPMG survey of corporate responsibility reporting</w:t>
      </w:r>
      <w:r w:rsidRPr="00B04DC5">
        <w:rPr>
          <w:rFonts w:ascii="Times New Roman" w:hAnsi="Times New Roman" w:cs="Times New Roman"/>
          <w:noProof w:val="0"/>
          <w:szCs w:val="24"/>
          <w:lang w:val="en-GB"/>
        </w:rPr>
        <w:t>. London: KPMG.</w:t>
      </w:r>
    </w:p>
    <w:p w14:paraId="09333D0E"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Krippendorff, K. 2013. </w:t>
      </w:r>
      <w:r w:rsidRPr="00B04DC5">
        <w:rPr>
          <w:rFonts w:ascii="Times New Roman" w:hAnsi="Times New Roman" w:cs="Times New Roman"/>
          <w:b/>
          <w:i/>
          <w:noProof w:val="0"/>
          <w:szCs w:val="24"/>
          <w:lang w:val="en-GB"/>
        </w:rPr>
        <w:t xml:space="preserve">Content Analysis. An Introduction to Its Methodology </w:t>
      </w:r>
      <w:r w:rsidRPr="00B04DC5">
        <w:rPr>
          <w:rFonts w:ascii="Times New Roman" w:hAnsi="Times New Roman" w:cs="Times New Roman"/>
          <w:noProof w:val="0"/>
          <w:szCs w:val="24"/>
          <w:lang w:val="en-GB"/>
        </w:rPr>
        <w:t>California: Sage.</w:t>
      </w:r>
    </w:p>
    <w:p w14:paraId="618CC104"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Kulik, B. W. 2005. Agency Theory, Reasoning and Culture at Enron: In Search of a Solution.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59(4): 347-360.</w:t>
      </w:r>
    </w:p>
    <w:p w14:paraId="6E44881E"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Kurtzman, J., Yago, G., &amp; Phumiwasana, T. 2004. The global costs of opacity - Measuring business and investment risk worldwide. </w:t>
      </w:r>
      <w:r w:rsidRPr="00B04DC5">
        <w:rPr>
          <w:rFonts w:ascii="Times New Roman" w:hAnsi="Times New Roman" w:cs="Times New Roman"/>
          <w:b/>
          <w:i/>
          <w:noProof w:val="0"/>
          <w:szCs w:val="24"/>
          <w:lang w:val="en-GB"/>
        </w:rPr>
        <w:t>MIT Sloan Management Review</w:t>
      </w:r>
      <w:r w:rsidRPr="00B04DC5">
        <w:rPr>
          <w:rFonts w:ascii="Times New Roman" w:hAnsi="Times New Roman" w:cs="Times New Roman"/>
          <w:noProof w:val="0"/>
          <w:szCs w:val="24"/>
          <w:lang w:val="en-GB"/>
        </w:rPr>
        <w:t>, 46(1): 38-44.</w:t>
      </w:r>
    </w:p>
    <w:p w14:paraId="2AA842C9"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Laufer, W. S. 2003. Social Accountability and Corporate Greenwashing.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43(3): 253-261.</w:t>
      </w:r>
    </w:p>
    <w:p w14:paraId="4B1185E7"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Leo, S., &amp; Roddam, M. 2017. EXCLUSIVE CBA was "aware" of risk shortfall, </w:t>
      </w:r>
      <w:r w:rsidRPr="00B04DC5">
        <w:rPr>
          <w:rFonts w:ascii="Times New Roman" w:hAnsi="Times New Roman" w:cs="Times New Roman"/>
          <w:b/>
          <w:i/>
          <w:noProof w:val="0"/>
          <w:szCs w:val="24"/>
          <w:lang w:val="en-GB"/>
        </w:rPr>
        <w:t>The Australian</w:t>
      </w:r>
      <w:r w:rsidRPr="00B04DC5">
        <w:rPr>
          <w:rFonts w:ascii="Times New Roman" w:hAnsi="Times New Roman" w:cs="Times New Roman"/>
          <w:noProof w:val="0"/>
          <w:szCs w:val="24"/>
          <w:lang w:val="en-GB"/>
        </w:rPr>
        <w:t>.</w:t>
      </w:r>
    </w:p>
    <w:p w14:paraId="19DFD5D8"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Lipson, M., &amp; Weaver, C. 2008. Varieties of organized hypocrisy, </w:t>
      </w:r>
      <w:r w:rsidRPr="00B04DC5">
        <w:rPr>
          <w:rFonts w:ascii="Times New Roman" w:hAnsi="Times New Roman" w:cs="Times New Roman"/>
          <w:b/>
          <w:i/>
          <w:noProof w:val="0"/>
          <w:szCs w:val="24"/>
          <w:lang w:val="en-GB"/>
        </w:rPr>
        <w:t>International Studies Association</w:t>
      </w:r>
      <w:r w:rsidRPr="00B04DC5">
        <w:rPr>
          <w:rFonts w:ascii="Times New Roman" w:hAnsi="Times New Roman" w:cs="Times New Roman"/>
          <w:noProof w:val="0"/>
          <w:szCs w:val="24"/>
          <w:lang w:val="en-GB"/>
        </w:rPr>
        <w:t>. San Francisco, CA.</w:t>
      </w:r>
    </w:p>
    <w:p w14:paraId="2B6DED8A"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Liu, H. 2015. Constructing the GFC: Australian banking leaders during the financial ‘crisis’. </w:t>
      </w:r>
      <w:r w:rsidRPr="00B04DC5">
        <w:rPr>
          <w:rFonts w:ascii="Times New Roman" w:hAnsi="Times New Roman" w:cs="Times New Roman"/>
          <w:b/>
          <w:i/>
          <w:noProof w:val="0"/>
          <w:szCs w:val="24"/>
          <w:lang w:val="en-GB"/>
        </w:rPr>
        <w:t xml:space="preserve">Leadership  </w:t>
      </w:r>
      <w:r w:rsidRPr="00B04DC5">
        <w:rPr>
          <w:rFonts w:ascii="Times New Roman" w:hAnsi="Times New Roman" w:cs="Times New Roman"/>
          <w:noProof w:val="0"/>
          <w:szCs w:val="24"/>
          <w:lang w:val="en-GB"/>
        </w:rPr>
        <w:t>11(4): 424-450.</w:t>
      </w:r>
    </w:p>
    <w:p w14:paraId="79621811"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Loewenstein, G., Sunstein, C. R., &amp; Golman, R. 2014. Disclosure: Psychology Changes Everything. </w:t>
      </w:r>
      <w:r w:rsidRPr="00B04DC5">
        <w:rPr>
          <w:rFonts w:ascii="Times New Roman" w:hAnsi="Times New Roman" w:cs="Times New Roman"/>
          <w:b/>
          <w:i/>
          <w:noProof w:val="0"/>
          <w:szCs w:val="24"/>
          <w:lang w:val="en-GB"/>
        </w:rPr>
        <w:t>Annual Review of Economics</w:t>
      </w:r>
      <w:r w:rsidRPr="00B04DC5">
        <w:rPr>
          <w:rFonts w:ascii="Times New Roman" w:hAnsi="Times New Roman" w:cs="Times New Roman"/>
          <w:noProof w:val="0"/>
          <w:szCs w:val="24"/>
          <w:lang w:val="en-GB"/>
        </w:rPr>
        <w:t>, 6(1): 391-419.</w:t>
      </w:r>
    </w:p>
    <w:p w14:paraId="5EFE6944"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Lyon, T. P., &amp; Montgomery, A. W. 2015. The Means and End of Greenwash. </w:t>
      </w:r>
      <w:r w:rsidRPr="00B04DC5">
        <w:rPr>
          <w:rFonts w:ascii="Times New Roman" w:hAnsi="Times New Roman" w:cs="Times New Roman"/>
          <w:b/>
          <w:i/>
          <w:noProof w:val="0"/>
          <w:szCs w:val="24"/>
          <w:lang w:val="en-GB"/>
        </w:rPr>
        <w:t>Organization &amp; Environment</w:t>
      </w:r>
      <w:r w:rsidRPr="00B04DC5">
        <w:rPr>
          <w:rFonts w:ascii="Times New Roman" w:hAnsi="Times New Roman" w:cs="Times New Roman"/>
          <w:noProof w:val="0"/>
          <w:szCs w:val="24"/>
          <w:lang w:val="en-GB"/>
        </w:rPr>
        <w:t>, 28(2): 223-249.</w:t>
      </w:r>
    </w:p>
    <w:p w14:paraId="1325D041"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Meijer, A. 2013. Understanding the Complex Dynamics of Transparency. </w:t>
      </w:r>
      <w:r w:rsidRPr="00B04DC5">
        <w:rPr>
          <w:rFonts w:ascii="Times New Roman" w:hAnsi="Times New Roman" w:cs="Times New Roman"/>
          <w:b/>
          <w:i/>
          <w:noProof w:val="0"/>
          <w:szCs w:val="24"/>
          <w:lang w:val="en-GB"/>
        </w:rPr>
        <w:t>Public Administration Review</w:t>
      </w:r>
      <w:r w:rsidRPr="00B04DC5">
        <w:rPr>
          <w:rFonts w:ascii="Times New Roman" w:hAnsi="Times New Roman" w:cs="Times New Roman"/>
          <w:noProof w:val="0"/>
          <w:szCs w:val="24"/>
          <w:lang w:val="en-GB"/>
        </w:rPr>
        <w:t>, 73(3): 429-439.</w:t>
      </w:r>
    </w:p>
    <w:p w14:paraId="238F0F12"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lastRenderedPageBreak/>
        <w:t xml:space="preserve">Meise, J. N., Rudolph, T., Kenning, P., &amp; Phillips, D. M. 2014. Feed them facts: Value perceptions and consumer use of sustainability-related product information. </w:t>
      </w:r>
      <w:r w:rsidRPr="00B04DC5">
        <w:rPr>
          <w:rFonts w:ascii="Times New Roman" w:hAnsi="Times New Roman" w:cs="Times New Roman"/>
          <w:b/>
          <w:i/>
          <w:noProof w:val="0"/>
          <w:szCs w:val="24"/>
          <w:lang w:val="en-GB"/>
        </w:rPr>
        <w:t>Journal of Retailing and Consumer Services</w:t>
      </w:r>
      <w:r w:rsidRPr="00B04DC5">
        <w:rPr>
          <w:rFonts w:ascii="Times New Roman" w:hAnsi="Times New Roman" w:cs="Times New Roman"/>
          <w:noProof w:val="0"/>
          <w:szCs w:val="24"/>
          <w:lang w:val="en-GB"/>
        </w:rPr>
        <w:t>, 21(4): 510-519.</w:t>
      </w:r>
    </w:p>
    <w:p w14:paraId="785F4460"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Meyer, J., &amp; Rowan, B. 1977. Institutional organizations: Formal structure as myth and ceremony. </w:t>
      </w:r>
      <w:r w:rsidRPr="00B04DC5">
        <w:rPr>
          <w:rFonts w:ascii="Times New Roman" w:hAnsi="Times New Roman" w:cs="Times New Roman"/>
          <w:b/>
          <w:i/>
          <w:noProof w:val="0"/>
          <w:szCs w:val="24"/>
          <w:lang w:val="en-GB"/>
        </w:rPr>
        <w:t>American Journal of Sociology</w:t>
      </w:r>
      <w:r w:rsidRPr="00B04DC5">
        <w:rPr>
          <w:rFonts w:ascii="Times New Roman" w:hAnsi="Times New Roman" w:cs="Times New Roman"/>
          <w:noProof w:val="0"/>
          <w:szCs w:val="24"/>
          <w:lang w:val="en-GB"/>
        </w:rPr>
        <w:t>, 83: 340-363.</w:t>
      </w:r>
    </w:p>
    <w:p w14:paraId="2F2EA36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Miles, M., &amp; Huberman, M. 1994. </w:t>
      </w:r>
      <w:r w:rsidRPr="00B04DC5">
        <w:rPr>
          <w:rFonts w:ascii="Times New Roman" w:hAnsi="Times New Roman" w:cs="Times New Roman"/>
          <w:b/>
          <w:i/>
          <w:noProof w:val="0"/>
          <w:szCs w:val="24"/>
          <w:lang w:val="en-GB"/>
        </w:rPr>
        <w:t>Qualitative data analysis: An expanded sourcebook</w:t>
      </w:r>
      <w:r w:rsidRPr="00B04DC5">
        <w:rPr>
          <w:rFonts w:ascii="Times New Roman" w:hAnsi="Times New Roman" w:cs="Times New Roman"/>
          <w:noProof w:val="0"/>
          <w:szCs w:val="24"/>
          <w:lang w:val="en-GB"/>
        </w:rPr>
        <w:t>. California: Sage.</w:t>
      </w:r>
    </w:p>
    <w:p w14:paraId="24ADFB17"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Milne, M., &amp; Gray, R. 2007. Future prospects for corporate sustainability reporting. In J. Unerman, J. Bebbington, &amp; B. O'Dwyer (Eds.), </w:t>
      </w:r>
      <w:r w:rsidRPr="00B04DC5">
        <w:rPr>
          <w:rFonts w:ascii="Times New Roman" w:hAnsi="Times New Roman" w:cs="Times New Roman"/>
          <w:b/>
          <w:i/>
          <w:noProof w:val="0"/>
          <w:szCs w:val="24"/>
          <w:lang w:val="en-GB"/>
        </w:rPr>
        <w:t>Sustainability Accounting and Accountability</w:t>
      </w:r>
      <w:r w:rsidRPr="00B04DC5">
        <w:rPr>
          <w:rFonts w:ascii="Times New Roman" w:hAnsi="Times New Roman" w:cs="Times New Roman"/>
          <w:noProof w:val="0"/>
          <w:szCs w:val="24"/>
          <w:lang w:val="en-GB"/>
        </w:rPr>
        <w:t>. London: Routledge.</w:t>
      </w:r>
    </w:p>
    <w:p w14:paraId="45D32764"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Milne, M., Tregida, H., &amp; Walton, S. 2004. </w:t>
      </w:r>
      <w:r w:rsidRPr="00B04DC5">
        <w:rPr>
          <w:rFonts w:ascii="Times New Roman" w:hAnsi="Times New Roman" w:cs="Times New Roman"/>
          <w:b/>
          <w:i/>
          <w:noProof w:val="0"/>
          <w:szCs w:val="24"/>
          <w:lang w:val="en-GB"/>
        </w:rPr>
        <w:t>Playing with magic lanterns: The New Zealand Business Council for Sustainable Development and corporate triple bottom line reporting</w:t>
      </w:r>
      <w:r w:rsidRPr="00B04DC5">
        <w:rPr>
          <w:rFonts w:ascii="Times New Roman" w:hAnsi="Times New Roman" w:cs="Times New Roman"/>
          <w:noProof w:val="0"/>
          <w:szCs w:val="24"/>
          <w:lang w:val="en-GB"/>
        </w:rPr>
        <w:t>. Paper presented at the Proceedings of the 4th Asia-Pacific Interdisciplinary Research into Accounting Conference, Singapore.</w:t>
      </w:r>
    </w:p>
    <w:p w14:paraId="67CA664C"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Mol, A. P. J. 2010. The Future of Transparency: Power, Pitfalls and Promises. </w:t>
      </w:r>
      <w:r w:rsidRPr="00B04DC5">
        <w:rPr>
          <w:rFonts w:ascii="Times New Roman" w:hAnsi="Times New Roman" w:cs="Times New Roman"/>
          <w:b/>
          <w:i/>
          <w:noProof w:val="0"/>
          <w:szCs w:val="24"/>
          <w:lang w:val="en-GB"/>
        </w:rPr>
        <w:t>Global Environmental Politics</w:t>
      </w:r>
      <w:r w:rsidRPr="00B04DC5">
        <w:rPr>
          <w:rFonts w:ascii="Times New Roman" w:hAnsi="Times New Roman" w:cs="Times New Roman"/>
          <w:noProof w:val="0"/>
          <w:szCs w:val="24"/>
          <w:lang w:val="en-GB"/>
        </w:rPr>
        <w:t>, 10(3): 132-143.</w:t>
      </w:r>
    </w:p>
    <w:p w14:paraId="4381A8F9"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Morin, D. 2016. Democratic Accountability During Performance Audits Under Pressure: A Recipe for Institutional Hypocrisy? </w:t>
      </w:r>
      <w:r w:rsidRPr="00B04DC5">
        <w:rPr>
          <w:rFonts w:ascii="Times New Roman" w:hAnsi="Times New Roman" w:cs="Times New Roman"/>
          <w:b/>
          <w:i/>
          <w:noProof w:val="0"/>
          <w:szCs w:val="24"/>
          <w:lang w:val="en-GB"/>
        </w:rPr>
        <w:t>Financial Accountability &amp; Management</w:t>
      </w:r>
      <w:r w:rsidRPr="00B04DC5">
        <w:rPr>
          <w:rFonts w:ascii="Times New Roman" w:hAnsi="Times New Roman" w:cs="Times New Roman"/>
          <w:noProof w:val="0"/>
          <w:szCs w:val="24"/>
          <w:lang w:val="en-GB"/>
        </w:rPr>
        <w:t>, 32(1): 104-124.</w:t>
      </w:r>
    </w:p>
    <w:p w14:paraId="7E8AF47D"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Ngu, S. B., &amp; Amran, A. 2018. Materiality disclosure in sustainability reporting: fostering stakeholder engagement. </w:t>
      </w:r>
      <w:r w:rsidRPr="00B04DC5">
        <w:rPr>
          <w:rFonts w:ascii="Times New Roman" w:hAnsi="Times New Roman" w:cs="Times New Roman"/>
          <w:b/>
          <w:i/>
          <w:noProof w:val="0"/>
          <w:szCs w:val="24"/>
          <w:lang w:val="en-GB"/>
        </w:rPr>
        <w:t>Strategic Direction</w:t>
      </w:r>
      <w:r w:rsidRPr="00B04DC5">
        <w:rPr>
          <w:rFonts w:ascii="Times New Roman" w:hAnsi="Times New Roman" w:cs="Times New Roman"/>
          <w:noProof w:val="0"/>
          <w:szCs w:val="24"/>
          <w:lang w:val="en-GB"/>
        </w:rPr>
        <w:t>, 34(5): 1-4.</w:t>
      </w:r>
    </w:p>
    <w:p w14:paraId="3A2EDA1A"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Norman, S. M., Avolio, B. J., &amp; Luthans, F. 2010. The impact of positivity and transparency on trust in leaders and their perceived effectiveness. </w:t>
      </w:r>
      <w:r w:rsidRPr="00B04DC5">
        <w:rPr>
          <w:rFonts w:ascii="Times New Roman" w:hAnsi="Times New Roman" w:cs="Times New Roman"/>
          <w:b/>
          <w:i/>
          <w:noProof w:val="0"/>
          <w:szCs w:val="24"/>
          <w:lang w:val="en-GB"/>
        </w:rPr>
        <w:t>The Leadership Quarterly</w:t>
      </w:r>
      <w:r w:rsidRPr="00B04DC5">
        <w:rPr>
          <w:rFonts w:ascii="Times New Roman" w:hAnsi="Times New Roman" w:cs="Times New Roman"/>
          <w:noProof w:val="0"/>
          <w:szCs w:val="24"/>
          <w:lang w:val="en-GB"/>
        </w:rPr>
        <w:t>, 21(3): 350-364.</w:t>
      </w:r>
    </w:p>
    <w:p w14:paraId="14FBD1A0"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O'Dwyer, B., &amp; Owen, D. L. 2005. Assurance statement practice in environmental, social and sustainability reporting: a critical evaluation. </w:t>
      </w:r>
      <w:r w:rsidRPr="00B04DC5">
        <w:rPr>
          <w:rFonts w:ascii="Times New Roman" w:hAnsi="Times New Roman" w:cs="Times New Roman"/>
          <w:b/>
          <w:i/>
          <w:noProof w:val="0"/>
          <w:szCs w:val="24"/>
          <w:lang w:val="en-GB"/>
        </w:rPr>
        <w:t>The British Accounting Review</w:t>
      </w:r>
      <w:r w:rsidRPr="00B04DC5">
        <w:rPr>
          <w:rFonts w:ascii="Times New Roman" w:hAnsi="Times New Roman" w:cs="Times New Roman"/>
          <w:noProof w:val="0"/>
          <w:szCs w:val="24"/>
          <w:lang w:val="en-GB"/>
        </w:rPr>
        <w:t>, 37(2): 205-229.</w:t>
      </w:r>
    </w:p>
    <w:p w14:paraId="585CB7EC"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Parguel, B., Benoît-Moreau, F., &amp; Larceneux, F. 2011. How Sustainability Ratings Might Deter ‘Greenwashing’: A Closer Look at Ethical Corporate Communication.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102(1): 15-28.</w:t>
      </w:r>
    </w:p>
    <w:p w14:paraId="043E1A78"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Ramus, C. A., &amp; Montiel, I. 2005. When Are Corporate Environmental Policies a Form of Greenwashing? </w:t>
      </w:r>
      <w:r w:rsidRPr="00B04DC5">
        <w:rPr>
          <w:rFonts w:ascii="Times New Roman" w:hAnsi="Times New Roman" w:cs="Times New Roman"/>
          <w:b/>
          <w:i/>
          <w:noProof w:val="0"/>
          <w:szCs w:val="24"/>
          <w:lang w:val="en-GB"/>
        </w:rPr>
        <w:t>Business &amp; Society</w:t>
      </w:r>
      <w:r w:rsidRPr="00B04DC5">
        <w:rPr>
          <w:rFonts w:ascii="Times New Roman" w:hAnsi="Times New Roman" w:cs="Times New Roman"/>
          <w:noProof w:val="0"/>
          <w:szCs w:val="24"/>
          <w:lang w:val="en-GB"/>
        </w:rPr>
        <w:t>, 44(4): 377-414.</w:t>
      </w:r>
    </w:p>
    <w:p w14:paraId="246F6794"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Roberts, J. 2009. No one is perfect: The limits of transparency and an ethic for ‘intelligent’ accountability. </w:t>
      </w:r>
      <w:r w:rsidRPr="00B04DC5">
        <w:rPr>
          <w:rFonts w:ascii="Times New Roman" w:hAnsi="Times New Roman" w:cs="Times New Roman"/>
          <w:b/>
          <w:i/>
          <w:noProof w:val="0"/>
          <w:szCs w:val="24"/>
          <w:lang w:val="en-GB"/>
        </w:rPr>
        <w:t>Accounting, Organizations and Society</w:t>
      </w:r>
      <w:r w:rsidRPr="00B04DC5">
        <w:rPr>
          <w:rFonts w:ascii="Times New Roman" w:hAnsi="Times New Roman" w:cs="Times New Roman"/>
          <w:noProof w:val="0"/>
          <w:szCs w:val="24"/>
          <w:lang w:val="en-GB"/>
        </w:rPr>
        <w:t>, 34(8): 957-970.</w:t>
      </w:r>
    </w:p>
    <w:p w14:paraId="477C4A52"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Scandelius, C., &amp; Cohen, G. 2016. Achieving collaboration with diverse stakeholders—The role of strategic ambiguity in CSR communication. </w:t>
      </w:r>
      <w:r w:rsidRPr="00B04DC5">
        <w:rPr>
          <w:rFonts w:ascii="Times New Roman" w:hAnsi="Times New Roman" w:cs="Times New Roman"/>
          <w:b/>
          <w:i/>
          <w:noProof w:val="0"/>
          <w:szCs w:val="24"/>
          <w:lang w:val="en-GB"/>
        </w:rPr>
        <w:t>Journal of Business Research</w:t>
      </w:r>
      <w:r w:rsidRPr="00B04DC5">
        <w:rPr>
          <w:rFonts w:ascii="Times New Roman" w:hAnsi="Times New Roman" w:cs="Times New Roman"/>
          <w:noProof w:val="0"/>
          <w:szCs w:val="24"/>
          <w:lang w:val="en-GB"/>
        </w:rPr>
        <w:t>, 69(9): 3487-3499.</w:t>
      </w:r>
    </w:p>
    <w:p w14:paraId="458E9BBB"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lastRenderedPageBreak/>
        <w:t xml:space="preserve">Schmulow, A., Fairweather, K., &amp; Tarrant, J. 2019. Restoring Confidence in Consumer Financial Protection Regulation in Australia: A Sisyphean Task? </w:t>
      </w:r>
      <w:r w:rsidRPr="00B04DC5">
        <w:rPr>
          <w:rFonts w:ascii="Times New Roman" w:hAnsi="Times New Roman" w:cs="Times New Roman"/>
          <w:b/>
          <w:i/>
          <w:noProof w:val="0"/>
          <w:szCs w:val="24"/>
          <w:lang w:val="en-GB"/>
        </w:rPr>
        <w:t>Federal Law Review</w:t>
      </w:r>
      <w:r w:rsidRPr="00B04DC5">
        <w:rPr>
          <w:rFonts w:ascii="Times New Roman" w:hAnsi="Times New Roman" w:cs="Times New Roman"/>
          <w:noProof w:val="0"/>
          <w:szCs w:val="24"/>
          <w:lang w:val="en-GB"/>
        </w:rPr>
        <w:t>, 0(0): 0067205X18816240.</w:t>
      </w:r>
    </w:p>
    <w:p w14:paraId="0ED8D609"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Schnackenberg, A. K., &amp; Tomlinson, E. C. 2016. Organizational Transparency. </w:t>
      </w:r>
      <w:r w:rsidRPr="00B04DC5">
        <w:rPr>
          <w:rFonts w:ascii="Times New Roman" w:hAnsi="Times New Roman" w:cs="Times New Roman"/>
          <w:b/>
          <w:i/>
          <w:noProof w:val="0"/>
          <w:szCs w:val="24"/>
          <w:lang w:val="en-GB"/>
        </w:rPr>
        <w:t>Journal of Management</w:t>
      </w:r>
      <w:r w:rsidRPr="00B04DC5">
        <w:rPr>
          <w:rFonts w:ascii="Times New Roman" w:hAnsi="Times New Roman" w:cs="Times New Roman"/>
          <w:noProof w:val="0"/>
          <w:szCs w:val="24"/>
          <w:lang w:val="en-GB"/>
        </w:rPr>
        <w:t>, 42(7): 1784-1810.</w:t>
      </w:r>
    </w:p>
    <w:p w14:paraId="6B80C79E"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Scholtens, B. J. J. o. B. E. 2009. Corporate Social Responsibility in the International Banking Industry.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86(2): 159-175.</w:t>
      </w:r>
    </w:p>
    <w:p w14:paraId="0F53A9B5"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Siano, A., Vollero, A., Conte, F., &amp; Amabile, S. 2017. “More than words”: Expanding the taxonomy of greenwashing after the Volkswagen scandal. </w:t>
      </w:r>
      <w:r w:rsidRPr="00B04DC5">
        <w:rPr>
          <w:rFonts w:ascii="Times New Roman" w:hAnsi="Times New Roman" w:cs="Times New Roman"/>
          <w:b/>
          <w:i/>
          <w:noProof w:val="0"/>
          <w:szCs w:val="24"/>
          <w:lang w:val="en-GB"/>
        </w:rPr>
        <w:t>Journal of Business Research</w:t>
      </w:r>
      <w:r w:rsidRPr="00B04DC5">
        <w:rPr>
          <w:rFonts w:ascii="Times New Roman" w:hAnsi="Times New Roman" w:cs="Times New Roman"/>
          <w:noProof w:val="0"/>
          <w:szCs w:val="24"/>
          <w:lang w:val="en-GB"/>
        </w:rPr>
        <w:t>, 71: 27-37.</w:t>
      </w:r>
    </w:p>
    <w:p w14:paraId="7DFA0809"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Slawinski, N., &amp; Bansal, P. 2015. Short on Time: Intertemporal Tensions in Business Sustainability. </w:t>
      </w:r>
      <w:r w:rsidRPr="00B04DC5">
        <w:rPr>
          <w:rFonts w:ascii="Times New Roman" w:hAnsi="Times New Roman" w:cs="Times New Roman"/>
          <w:b/>
          <w:i/>
          <w:noProof w:val="0"/>
          <w:szCs w:val="24"/>
          <w:lang w:val="en-GB"/>
        </w:rPr>
        <w:t>Organization Science</w:t>
      </w:r>
      <w:r w:rsidRPr="00B04DC5">
        <w:rPr>
          <w:rFonts w:ascii="Times New Roman" w:hAnsi="Times New Roman" w:cs="Times New Roman"/>
          <w:noProof w:val="0"/>
          <w:szCs w:val="24"/>
          <w:lang w:val="en-GB"/>
        </w:rPr>
        <w:t>, 26(2): 531-549.</w:t>
      </w:r>
    </w:p>
    <w:p w14:paraId="08B83CCF"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Strathern, M. 2000. The Tyranny of Transparency. </w:t>
      </w:r>
      <w:r w:rsidRPr="00B04DC5">
        <w:rPr>
          <w:rFonts w:ascii="Times New Roman" w:hAnsi="Times New Roman" w:cs="Times New Roman"/>
          <w:b/>
          <w:i/>
          <w:noProof w:val="0"/>
          <w:szCs w:val="24"/>
          <w:lang w:val="en-GB"/>
        </w:rPr>
        <w:t>British Educational Research Journal</w:t>
      </w:r>
      <w:r w:rsidRPr="00B04DC5">
        <w:rPr>
          <w:rFonts w:ascii="Times New Roman" w:hAnsi="Times New Roman" w:cs="Times New Roman"/>
          <w:noProof w:val="0"/>
          <w:szCs w:val="24"/>
          <w:lang w:val="en-GB"/>
        </w:rPr>
        <w:t>, 26(3): 309-321.</w:t>
      </w:r>
    </w:p>
    <w:p w14:paraId="1A459BC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Thompson, J. 1967. </w:t>
      </w:r>
      <w:r w:rsidRPr="00B04DC5">
        <w:rPr>
          <w:rFonts w:ascii="Times New Roman" w:hAnsi="Times New Roman" w:cs="Times New Roman"/>
          <w:b/>
          <w:i/>
          <w:noProof w:val="0"/>
          <w:szCs w:val="24"/>
          <w:lang w:val="en-GB"/>
        </w:rPr>
        <w:t>Organizations in action</w:t>
      </w:r>
      <w:r w:rsidRPr="00B04DC5">
        <w:rPr>
          <w:rFonts w:ascii="Times New Roman" w:hAnsi="Times New Roman" w:cs="Times New Roman"/>
          <w:noProof w:val="0"/>
          <w:szCs w:val="24"/>
          <w:lang w:val="en-GB"/>
        </w:rPr>
        <w:t>. New York NY: McGraw-Hill.</w:t>
      </w:r>
    </w:p>
    <w:p w14:paraId="3FA74BE1"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Tietenberg, T. 1998. Disclosure Strategies for Pollution Control. </w:t>
      </w:r>
      <w:r w:rsidRPr="00B04DC5">
        <w:rPr>
          <w:rFonts w:ascii="Times New Roman" w:hAnsi="Times New Roman" w:cs="Times New Roman"/>
          <w:b/>
          <w:i/>
          <w:noProof w:val="0"/>
          <w:szCs w:val="24"/>
          <w:lang w:val="en-GB"/>
        </w:rPr>
        <w:t>Environmental and Resource Economics</w:t>
      </w:r>
      <w:r w:rsidRPr="00B04DC5">
        <w:rPr>
          <w:rFonts w:ascii="Times New Roman" w:hAnsi="Times New Roman" w:cs="Times New Roman"/>
          <w:noProof w:val="0"/>
          <w:szCs w:val="24"/>
          <w:lang w:val="en-GB"/>
        </w:rPr>
        <w:t>, 11(3): 587-602.</w:t>
      </w:r>
    </w:p>
    <w:p w14:paraId="56EAA85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van Dorp, K. J. 2003. Beef labelling: the emergence of transparency. </w:t>
      </w:r>
      <w:r w:rsidRPr="00B04DC5">
        <w:rPr>
          <w:rFonts w:ascii="Times New Roman" w:hAnsi="Times New Roman" w:cs="Times New Roman"/>
          <w:b/>
          <w:i/>
          <w:noProof w:val="0"/>
          <w:szCs w:val="24"/>
          <w:lang w:val="en-GB"/>
        </w:rPr>
        <w:t>Supply Chain Management: An International Journal</w:t>
      </w:r>
      <w:r w:rsidRPr="00B04DC5">
        <w:rPr>
          <w:rFonts w:ascii="Times New Roman" w:hAnsi="Times New Roman" w:cs="Times New Roman"/>
          <w:noProof w:val="0"/>
          <w:szCs w:val="24"/>
          <w:lang w:val="en-GB"/>
        </w:rPr>
        <w:t>, 8(1): 32-40.</w:t>
      </w:r>
    </w:p>
    <w:p w14:paraId="19EE68D3"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van Zyl, A. 2014. How Civil Society Organizations Close the Gap between Transparency and Accountability. </w:t>
      </w:r>
      <w:r w:rsidRPr="00B04DC5">
        <w:rPr>
          <w:rFonts w:ascii="Times New Roman" w:hAnsi="Times New Roman" w:cs="Times New Roman"/>
          <w:b/>
          <w:i/>
          <w:noProof w:val="0"/>
          <w:szCs w:val="24"/>
          <w:lang w:val="en-GB"/>
        </w:rPr>
        <w:t>Governance</w:t>
      </w:r>
      <w:r w:rsidRPr="00B04DC5">
        <w:rPr>
          <w:rFonts w:ascii="Times New Roman" w:hAnsi="Times New Roman" w:cs="Times New Roman"/>
          <w:noProof w:val="0"/>
          <w:szCs w:val="24"/>
          <w:lang w:val="en-GB"/>
        </w:rPr>
        <w:t>, 27(2): 347-356.</w:t>
      </w:r>
    </w:p>
    <w:p w14:paraId="09510B85"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Vishwanath, T., &amp; Kaufmann, D. 2001. Toward Transparency: New Approaches and Their Application to Financial Markets. </w:t>
      </w:r>
      <w:r w:rsidRPr="00B04DC5">
        <w:rPr>
          <w:rFonts w:ascii="Times New Roman" w:hAnsi="Times New Roman" w:cs="Times New Roman"/>
          <w:b/>
          <w:i/>
          <w:noProof w:val="0"/>
          <w:szCs w:val="24"/>
          <w:lang w:val="en-GB"/>
        </w:rPr>
        <w:t>The World Bank Research Observer</w:t>
      </w:r>
      <w:r w:rsidRPr="00B04DC5">
        <w:rPr>
          <w:rFonts w:ascii="Times New Roman" w:hAnsi="Times New Roman" w:cs="Times New Roman"/>
          <w:noProof w:val="0"/>
          <w:szCs w:val="24"/>
          <w:lang w:val="en-GB"/>
        </w:rPr>
        <w:t>, 16(1): 41-57.</w:t>
      </w:r>
    </w:p>
    <w:p w14:paraId="4E037B87"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Vorauer, J. D., &amp; Claude, S.-D. 1998. Perceived Versus Actual Transparency of Goals in Negotiation. </w:t>
      </w:r>
      <w:r w:rsidRPr="00B04DC5">
        <w:rPr>
          <w:rFonts w:ascii="Times New Roman" w:hAnsi="Times New Roman" w:cs="Times New Roman"/>
          <w:b/>
          <w:i/>
          <w:noProof w:val="0"/>
          <w:szCs w:val="24"/>
          <w:lang w:val="en-GB"/>
        </w:rPr>
        <w:t>Personality and Social Psychology Bulletin</w:t>
      </w:r>
      <w:r w:rsidRPr="00B04DC5">
        <w:rPr>
          <w:rFonts w:ascii="Times New Roman" w:hAnsi="Times New Roman" w:cs="Times New Roman"/>
          <w:noProof w:val="0"/>
          <w:szCs w:val="24"/>
          <w:lang w:val="en-GB"/>
        </w:rPr>
        <w:t>, 24(4): 371-385.</w:t>
      </w:r>
    </w:p>
    <w:p w14:paraId="18C4279D"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Wagner, T., Lutz, R., &amp; Weitz, B. 2009. Corporate hypocrisy: Overcoming the threat of inconsistent corporate social responsibility perceptions. </w:t>
      </w:r>
      <w:r w:rsidRPr="00B04DC5">
        <w:rPr>
          <w:rFonts w:ascii="Times New Roman" w:hAnsi="Times New Roman" w:cs="Times New Roman"/>
          <w:b/>
          <w:i/>
          <w:noProof w:val="0"/>
          <w:szCs w:val="24"/>
          <w:lang w:val="en-GB"/>
        </w:rPr>
        <w:t>Journal of Marketing</w:t>
      </w:r>
      <w:r w:rsidRPr="00B04DC5">
        <w:rPr>
          <w:rFonts w:ascii="Times New Roman" w:hAnsi="Times New Roman" w:cs="Times New Roman"/>
          <w:noProof w:val="0"/>
          <w:szCs w:val="24"/>
          <w:lang w:val="en-GB"/>
        </w:rPr>
        <w:t>, 73(6): 77-91.</w:t>
      </w:r>
    </w:p>
    <w:p w14:paraId="255379FE"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Walker, K., &amp; Wan, F. 2012. The Harm of Symbolic Actions and Green-Washing: Corporate Actions and Communications on Environmental Performance and Their Financial Implications. </w:t>
      </w:r>
      <w:r w:rsidRPr="00B04DC5">
        <w:rPr>
          <w:rFonts w:ascii="Times New Roman" w:hAnsi="Times New Roman" w:cs="Times New Roman"/>
          <w:b/>
          <w:i/>
          <w:noProof w:val="0"/>
          <w:szCs w:val="24"/>
          <w:lang w:val="en-GB"/>
        </w:rPr>
        <w:t>Journal of Business Ethics</w:t>
      </w:r>
      <w:r w:rsidRPr="00B04DC5">
        <w:rPr>
          <w:rFonts w:ascii="Times New Roman" w:hAnsi="Times New Roman" w:cs="Times New Roman"/>
          <w:noProof w:val="0"/>
          <w:szCs w:val="24"/>
          <w:lang w:val="en-GB"/>
        </w:rPr>
        <w:t>, 109(2): 227-242.</w:t>
      </w:r>
    </w:p>
    <w:p w14:paraId="3D73B804"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Westpac Banking Corporation. 2015. </w:t>
      </w:r>
      <w:r w:rsidRPr="00B04DC5">
        <w:rPr>
          <w:rFonts w:ascii="Times New Roman" w:hAnsi="Times New Roman" w:cs="Times New Roman"/>
          <w:b/>
          <w:i/>
          <w:noProof w:val="0"/>
          <w:szCs w:val="24"/>
          <w:lang w:val="en-GB"/>
        </w:rPr>
        <w:t>What's important to you is important to us: 2015 Westpac Group Sustainability Performance Report</w:t>
      </w:r>
      <w:r w:rsidRPr="00B04DC5">
        <w:rPr>
          <w:rFonts w:ascii="Times New Roman" w:hAnsi="Times New Roman" w:cs="Times New Roman"/>
          <w:noProof w:val="0"/>
          <w:szCs w:val="24"/>
          <w:lang w:val="en-GB"/>
        </w:rPr>
        <w:t>. Sydney: Author.</w:t>
      </w:r>
    </w:p>
    <w:p w14:paraId="6263A93C" w14:textId="77777777" w:rsidR="00A454D3" w:rsidRPr="00B04DC5" w:rsidRDefault="00A454D3" w:rsidP="00A454D3">
      <w:pPr>
        <w:pStyle w:val="EndNoteBibliography"/>
        <w:spacing w:after="0"/>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t xml:space="preserve">Wishart, D., &amp; Wardrop, A. 2018. What can the Banking Royal Commission achieve: Regulating for good corporate culture? </w:t>
      </w:r>
      <w:r w:rsidRPr="00B04DC5">
        <w:rPr>
          <w:rFonts w:ascii="Times New Roman" w:hAnsi="Times New Roman" w:cs="Times New Roman"/>
          <w:b/>
          <w:i/>
          <w:noProof w:val="0"/>
          <w:szCs w:val="24"/>
          <w:lang w:val="en-GB"/>
        </w:rPr>
        <w:t>Alternative Law Journal</w:t>
      </w:r>
      <w:r w:rsidRPr="00B04DC5">
        <w:rPr>
          <w:rFonts w:ascii="Times New Roman" w:hAnsi="Times New Roman" w:cs="Times New Roman"/>
          <w:noProof w:val="0"/>
          <w:szCs w:val="24"/>
          <w:lang w:val="en-GB"/>
        </w:rPr>
        <w:t>, 43(2): 81-88.</w:t>
      </w:r>
    </w:p>
    <w:p w14:paraId="1D6FEEF4" w14:textId="77777777" w:rsidR="00A454D3" w:rsidRPr="00B04DC5" w:rsidRDefault="00A454D3" w:rsidP="00A454D3">
      <w:pPr>
        <w:pStyle w:val="EndNoteBibliography"/>
        <w:ind w:left="720" w:hanging="720"/>
        <w:rPr>
          <w:rFonts w:ascii="Times New Roman" w:hAnsi="Times New Roman" w:cs="Times New Roman"/>
          <w:noProof w:val="0"/>
          <w:szCs w:val="24"/>
          <w:lang w:val="en-GB"/>
        </w:rPr>
      </w:pPr>
      <w:r w:rsidRPr="00B04DC5">
        <w:rPr>
          <w:rFonts w:ascii="Times New Roman" w:hAnsi="Times New Roman" w:cs="Times New Roman"/>
          <w:noProof w:val="0"/>
          <w:szCs w:val="24"/>
          <w:lang w:val="en-GB"/>
        </w:rPr>
        <w:lastRenderedPageBreak/>
        <w:t xml:space="preserve">Yin, R. 1984. </w:t>
      </w:r>
      <w:r w:rsidRPr="00B04DC5">
        <w:rPr>
          <w:rFonts w:ascii="Times New Roman" w:hAnsi="Times New Roman" w:cs="Times New Roman"/>
          <w:b/>
          <w:i/>
          <w:noProof w:val="0"/>
          <w:szCs w:val="24"/>
          <w:lang w:val="en-GB"/>
        </w:rPr>
        <w:t>Case study research: Design and Methods</w:t>
      </w:r>
      <w:r w:rsidRPr="00B04DC5">
        <w:rPr>
          <w:rFonts w:ascii="Times New Roman" w:hAnsi="Times New Roman" w:cs="Times New Roman"/>
          <w:noProof w:val="0"/>
          <w:szCs w:val="24"/>
          <w:lang w:val="en-GB"/>
        </w:rPr>
        <w:t>. Beverley Hills, CA: Sage.</w:t>
      </w:r>
    </w:p>
    <w:p w14:paraId="6A522EEB" w14:textId="24604CD3" w:rsidR="00B70E74" w:rsidRPr="00B04DC5" w:rsidRDefault="00C31759">
      <w:r w:rsidRPr="00B04DC5">
        <w:fldChar w:fldCharType="end"/>
      </w:r>
    </w:p>
    <w:p w14:paraId="2F9EDC7B" w14:textId="77777777" w:rsidR="005D0054" w:rsidRPr="00B04DC5" w:rsidRDefault="005D0054">
      <w:pPr>
        <w:spacing w:line="259" w:lineRule="auto"/>
        <w:rPr>
          <w:b/>
        </w:rPr>
      </w:pPr>
      <w:r w:rsidRPr="00B04DC5">
        <w:rPr>
          <w:b/>
        </w:rPr>
        <w:t>Sustainability Reports Reviewed</w:t>
      </w:r>
    </w:p>
    <w:p w14:paraId="7FF2F08B" w14:textId="6782796E" w:rsidR="005D0054" w:rsidRPr="00B04DC5" w:rsidRDefault="005D0054" w:rsidP="005D0054">
      <w:pPr>
        <w:spacing w:after="0" w:line="240" w:lineRule="auto"/>
      </w:pPr>
      <w:proofErr w:type="spellStart"/>
      <w:r w:rsidRPr="00B04DC5">
        <w:t>VicSuper</w:t>
      </w:r>
      <w:proofErr w:type="spellEnd"/>
    </w:p>
    <w:p w14:paraId="13796960" w14:textId="0E243A9E" w:rsidR="005D0054" w:rsidRPr="00B04DC5" w:rsidRDefault="005D0054" w:rsidP="005D0054">
      <w:pPr>
        <w:pStyle w:val="ListParagraph"/>
        <w:numPr>
          <w:ilvl w:val="0"/>
          <w:numId w:val="34"/>
        </w:numPr>
        <w:spacing w:after="0" w:line="240" w:lineRule="auto"/>
      </w:pPr>
      <w:proofErr w:type="spellStart"/>
      <w:r w:rsidRPr="00B04DC5">
        <w:t>VicSuper</w:t>
      </w:r>
      <w:proofErr w:type="spellEnd"/>
      <w:r w:rsidRPr="00B04DC5">
        <w:t xml:space="preserve"> Full Performance Report</w:t>
      </w:r>
      <w:r w:rsidR="00061E74" w:rsidRPr="00B04DC5">
        <w:t xml:space="preserve"> 2011</w:t>
      </w:r>
      <w:r w:rsidRPr="00B04DC5">
        <w:t xml:space="preserve">: </w:t>
      </w:r>
      <w:hyperlink r:id="rId8" w:history="1">
        <w:r w:rsidRPr="00B04DC5">
          <w:rPr>
            <w:rStyle w:val="Hyperlink"/>
          </w:rPr>
          <w:t>https://www.vicsuper.com.au/~/media/files/pdfs-and-downloads/other/reports/2011-full-report.pdf?la=en</w:t>
        </w:r>
      </w:hyperlink>
      <w:r w:rsidR="0067348B">
        <w:t>. Accessed 20 March 2018.</w:t>
      </w:r>
    </w:p>
    <w:p w14:paraId="54F238C3" w14:textId="6732FD11" w:rsidR="005D0054" w:rsidRPr="00B04DC5" w:rsidRDefault="00061E74" w:rsidP="00061E74">
      <w:pPr>
        <w:pStyle w:val="ListParagraph"/>
        <w:numPr>
          <w:ilvl w:val="0"/>
          <w:numId w:val="34"/>
        </w:numPr>
        <w:spacing w:after="0" w:line="240" w:lineRule="auto"/>
      </w:pPr>
      <w:proofErr w:type="spellStart"/>
      <w:r w:rsidRPr="00B04DC5">
        <w:t>VicSuper</w:t>
      </w:r>
      <w:proofErr w:type="spellEnd"/>
      <w:r w:rsidRPr="00B04DC5">
        <w:t xml:space="preserve"> Full Performance Report 2012: </w:t>
      </w:r>
      <w:hyperlink r:id="rId9" w:history="1">
        <w:r w:rsidRPr="00B04DC5">
          <w:rPr>
            <w:rStyle w:val="Hyperlink"/>
          </w:rPr>
          <w:t>https://www.vicsuper.com.au/~/media/files/pdfs-and-downloads/other/reports/2012-full-report.pdf?la=en</w:t>
        </w:r>
      </w:hyperlink>
      <w:r w:rsidR="0067348B">
        <w:t>. Accessed 20 March 2018.</w:t>
      </w:r>
      <w:r w:rsidRPr="00B04DC5">
        <w:t xml:space="preserve"> </w:t>
      </w:r>
    </w:p>
    <w:p w14:paraId="49A98729" w14:textId="753884F4" w:rsidR="00061E74" w:rsidRPr="00B04DC5" w:rsidRDefault="00061E74" w:rsidP="00061E74">
      <w:pPr>
        <w:pStyle w:val="ListParagraph"/>
        <w:numPr>
          <w:ilvl w:val="0"/>
          <w:numId w:val="34"/>
        </w:numPr>
        <w:spacing w:after="0" w:line="240" w:lineRule="auto"/>
      </w:pPr>
      <w:proofErr w:type="spellStart"/>
      <w:r w:rsidRPr="00B04DC5">
        <w:t>VicSuper</w:t>
      </w:r>
      <w:proofErr w:type="spellEnd"/>
      <w:r w:rsidRPr="00B04DC5">
        <w:t xml:space="preserve"> Annual Performance Report 2013: </w:t>
      </w:r>
      <w:hyperlink r:id="rId10" w:history="1">
        <w:r w:rsidRPr="00B04DC5">
          <w:rPr>
            <w:rStyle w:val="Hyperlink"/>
          </w:rPr>
          <w:t>https://www.vicsuper.com.au/~/media/files/pdfs-and-downloads/other/reports/2013performancereport.pdf?la=en</w:t>
        </w:r>
      </w:hyperlink>
      <w:r w:rsidR="0067348B">
        <w:t>. Accessed 20 March 2018.</w:t>
      </w:r>
    </w:p>
    <w:p w14:paraId="03E52F6C" w14:textId="19160781" w:rsidR="00061E74" w:rsidRPr="00B04DC5" w:rsidRDefault="00061E74" w:rsidP="00061E74">
      <w:pPr>
        <w:pStyle w:val="ListParagraph"/>
        <w:numPr>
          <w:ilvl w:val="0"/>
          <w:numId w:val="34"/>
        </w:numPr>
        <w:spacing w:after="0" w:line="240" w:lineRule="auto"/>
      </w:pPr>
      <w:proofErr w:type="spellStart"/>
      <w:r w:rsidRPr="00B04DC5">
        <w:t>VicSuper</w:t>
      </w:r>
      <w:proofErr w:type="spellEnd"/>
      <w:r w:rsidRPr="00B04DC5">
        <w:t xml:space="preserve"> Annual Performance Report 2014: </w:t>
      </w:r>
      <w:hyperlink r:id="rId11" w:history="1">
        <w:r w:rsidRPr="00B04DC5">
          <w:rPr>
            <w:rStyle w:val="Hyperlink"/>
          </w:rPr>
          <w:t>https://www.vicsuper.com.au/~/media/files/pdfs-and-downloads/other/reports/performance-report-2014.pdf?la=en</w:t>
        </w:r>
      </w:hyperlink>
      <w:r w:rsidR="0067348B">
        <w:t>. Accessed 20 March 2018.</w:t>
      </w:r>
    </w:p>
    <w:p w14:paraId="368A4549" w14:textId="30ED0431" w:rsidR="00061E74" w:rsidRPr="00B04DC5" w:rsidRDefault="00061E74" w:rsidP="001C453E">
      <w:pPr>
        <w:pStyle w:val="ListParagraph"/>
        <w:numPr>
          <w:ilvl w:val="0"/>
          <w:numId w:val="34"/>
        </w:numPr>
        <w:spacing w:after="0" w:line="240" w:lineRule="auto"/>
      </w:pPr>
      <w:proofErr w:type="spellStart"/>
      <w:r w:rsidRPr="00B04DC5">
        <w:t>VicSuper</w:t>
      </w:r>
      <w:proofErr w:type="spellEnd"/>
      <w:r w:rsidRPr="00B04DC5">
        <w:t xml:space="preserve"> Annual Report 2015: </w:t>
      </w:r>
      <w:hyperlink r:id="rId12" w:history="1">
        <w:r w:rsidRPr="00B04DC5">
          <w:rPr>
            <w:rStyle w:val="Hyperlink"/>
          </w:rPr>
          <w:t>https://www.vicsuper.com.au/~/media/files/pdfs-and-downloads/other/campaigns/annual-report-2015/annual-report-2015.pdf?la=en</w:t>
        </w:r>
      </w:hyperlink>
      <w:r w:rsidR="0067348B">
        <w:t>. Accessed 20 March 2018.</w:t>
      </w:r>
    </w:p>
    <w:p w14:paraId="47E0F7A5" w14:textId="5275C778" w:rsidR="00061E74" w:rsidRPr="00B04DC5" w:rsidRDefault="00061E74" w:rsidP="00061E74">
      <w:pPr>
        <w:spacing w:after="0" w:line="240" w:lineRule="auto"/>
      </w:pPr>
      <w:r w:rsidRPr="00B04DC5">
        <w:t>Westpac</w:t>
      </w:r>
    </w:p>
    <w:p w14:paraId="0B7234F7" w14:textId="547CFD6D" w:rsidR="00061E74" w:rsidRPr="00B04DC5" w:rsidRDefault="00061E74" w:rsidP="0067348B">
      <w:pPr>
        <w:pStyle w:val="ListParagraph"/>
        <w:numPr>
          <w:ilvl w:val="0"/>
          <w:numId w:val="34"/>
        </w:numPr>
        <w:spacing w:after="0" w:line="240" w:lineRule="auto"/>
      </w:pPr>
      <w:r w:rsidRPr="00B04DC5">
        <w:t xml:space="preserve">Westpac Group Annual Review and Sustainability Report 2011: </w:t>
      </w:r>
      <w:hyperlink r:id="rId13" w:history="1">
        <w:r w:rsidRPr="00B04DC5">
          <w:rPr>
            <w:rStyle w:val="Hyperlink"/>
          </w:rPr>
          <w:t>https://www.westpac.com.au/content/dam/public/wbc/documents/pdf/aw/sustainability/2011_Annual_Review_and_Sustainability_Report.pdf</w:t>
        </w:r>
      </w:hyperlink>
      <w:r w:rsidR="0067348B">
        <w:t>. Accessed 20 March 2018.</w:t>
      </w:r>
      <w:r w:rsidRPr="00B04DC5">
        <w:t xml:space="preserve"> </w:t>
      </w:r>
    </w:p>
    <w:p w14:paraId="3303E4D9" w14:textId="78416294" w:rsidR="00061E74" w:rsidRPr="00B04DC5" w:rsidRDefault="00061E74" w:rsidP="00061E74">
      <w:pPr>
        <w:pStyle w:val="ListParagraph"/>
        <w:numPr>
          <w:ilvl w:val="0"/>
          <w:numId w:val="35"/>
        </w:numPr>
        <w:spacing w:after="0" w:line="240" w:lineRule="auto"/>
      </w:pPr>
      <w:r w:rsidRPr="00B04DC5">
        <w:t xml:space="preserve">Westpac Group Annual Review and Sustainability Report 2012: </w:t>
      </w:r>
      <w:hyperlink r:id="rId14" w:history="1">
        <w:r w:rsidRPr="00B04DC5">
          <w:rPr>
            <w:rStyle w:val="Hyperlink"/>
          </w:rPr>
          <w:t>https://www.westpac.com.au/content/dam/public/wbc/documents/pdf/aw/sustainability/2012_Annual_Review_and_Sustainability_Report.pdf</w:t>
        </w:r>
      </w:hyperlink>
      <w:r w:rsidR="0067348B">
        <w:t>. Accessed 20 March 2018.</w:t>
      </w:r>
      <w:r w:rsidRPr="00B04DC5">
        <w:t xml:space="preserve"> </w:t>
      </w:r>
    </w:p>
    <w:p w14:paraId="1960E8D0" w14:textId="2497032B" w:rsidR="00061E74" w:rsidRPr="00B04DC5" w:rsidRDefault="00061E74" w:rsidP="00061E74">
      <w:pPr>
        <w:pStyle w:val="ListParagraph"/>
        <w:numPr>
          <w:ilvl w:val="0"/>
          <w:numId w:val="35"/>
        </w:numPr>
        <w:spacing w:after="0" w:line="240" w:lineRule="auto"/>
      </w:pPr>
      <w:r w:rsidRPr="00B04DC5">
        <w:t xml:space="preserve">Westpac Group Annual Review and Sustainability Report 2013: The strength we’ve built today: </w:t>
      </w:r>
      <w:hyperlink r:id="rId15" w:history="1">
        <w:r w:rsidRPr="00B04DC5">
          <w:rPr>
            <w:rStyle w:val="Hyperlink"/>
          </w:rPr>
          <w:t>https://www.westpac.com.au/content/dam/public/wbc/documents/pdf/aw/sustainability/2013_Annual_Review_and_Sustainability_Report.pdf</w:t>
        </w:r>
      </w:hyperlink>
      <w:r w:rsidR="0067348B">
        <w:t>. Accessed 20 March 2018.</w:t>
      </w:r>
      <w:r w:rsidRPr="00B04DC5">
        <w:t xml:space="preserve"> </w:t>
      </w:r>
    </w:p>
    <w:p w14:paraId="459A498E" w14:textId="4FFC417A" w:rsidR="00061E74" w:rsidRPr="00B04DC5" w:rsidRDefault="00061E74" w:rsidP="00061E74">
      <w:pPr>
        <w:pStyle w:val="ListParagraph"/>
        <w:numPr>
          <w:ilvl w:val="0"/>
          <w:numId w:val="35"/>
        </w:numPr>
        <w:spacing w:after="0" w:line="240" w:lineRule="auto"/>
      </w:pPr>
      <w:r w:rsidRPr="00B04DC5">
        <w:t xml:space="preserve">Westpac Group Annual Review and Sustainability Report 2014: This is what we’ve delivered: </w:t>
      </w:r>
      <w:hyperlink r:id="rId16" w:history="1">
        <w:r w:rsidRPr="00B04DC5">
          <w:rPr>
            <w:rStyle w:val="Hyperlink"/>
          </w:rPr>
          <w:t>https://www.westpac.com.au/content/dam/public/wbc/documents/pdf/aw/sustainability/2014%20Annual%20Review%20and%20Sustainability%20report.pdf</w:t>
        </w:r>
      </w:hyperlink>
      <w:r w:rsidR="0067348B">
        <w:t>. Accessed 20 March 2018.</w:t>
      </w:r>
      <w:r w:rsidRPr="00B04DC5">
        <w:t xml:space="preserve"> </w:t>
      </w:r>
    </w:p>
    <w:p w14:paraId="73EB9770" w14:textId="39DB111E" w:rsidR="00061E74" w:rsidRPr="00B04DC5" w:rsidRDefault="00061E74" w:rsidP="00061E74">
      <w:pPr>
        <w:pStyle w:val="ListParagraph"/>
        <w:numPr>
          <w:ilvl w:val="0"/>
          <w:numId w:val="35"/>
        </w:numPr>
        <w:spacing w:after="0" w:line="240" w:lineRule="auto"/>
      </w:pPr>
      <w:r w:rsidRPr="00B04DC5">
        <w:t xml:space="preserve">Westpac Group Sustainability Performance Report 2015: What’s important to you is important to us: </w:t>
      </w:r>
      <w:hyperlink r:id="rId17" w:history="1">
        <w:r w:rsidRPr="00B04DC5">
          <w:rPr>
            <w:rStyle w:val="Hyperlink"/>
          </w:rPr>
          <w:t>https://www.westpac.com.au/content/dam/public/wbc/documents/pdf/aw/sustainability/2015%20Westpac%20Group%20Sustainability%20Performance%20Report.pdf</w:t>
        </w:r>
      </w:hyperlink>
      <w:r w:rsidR="0067348B">
        <w:t>. Accessed 20 March 2018.</w:t>
      </w:r>
      <w:r w:rsidRPr="00B04DC5">
        <w:t xml:space="preserve"> </w:t>
      </w:r>
    </w:p>
    <w:p w14:paraId="7E534372" w14:textId="0D303C88" w:rsidR="00061E74" w:rsidRPr="00B04DC5" w:rsidRDefault="00061E74" w:rsidP="00061E74">
      <w:pPr>
        <w:spacing w:after="0" w:line="240" w:lineRule="auto"/>
      </w:pPr>
      <w:r w:rsidRPr="00B04DC5">
        <w:t>Bank Australia</w:t>
      </w:r>
    </w:p>
    <w:p w14:paraId="0E8EE070" w14:textId="5B0A7C04" w:rsidR="00061E74" w:rsidRPr="00B04DC5" w:rsidRDefault="00061E74" w:rsidP="00061E74">
      <w:pPr>
        <w:pStyle w:val="ListParagraph"/>
        <w:numPr>
          <w:ilvl w:val="0"/>
          <w:numId w:val="36"/>
        </w:numPr>
        <w:spacing w:after="0" w:line="240" w:lineRule="auto"/>
      </w:pPr>
      <w:r w:rsidRPr="00B04DC5">
        <w:t xml:space="preserve">2012 Online Report: </w:t>
      </w:r>
      <w:hyperlink r:id="rId18" w:anchor=".XK6MrsRS-Uk" w:history="1">
        <w:r w:rsidRPr="00B04DC5">
          <w:rPr>
            <w:rStyle w:val="Hyperlink"/>
          </w:rPr>
          <w:t>http://www.bankmecuannualreport2012.com.au/annual-report/about-this-report#.XK6MrsRS-Uk</w:t>
        </w:r>
      </w:hyperlink>
      <w:r w:rsidR="0067348B">
        <w:t>. Accessed 20 March 2018.</w:t>
      </w:r>
      <w:r w:rsidRPr="00B04DC5">
        <w:t xml:space="preserve"> </w:t>
      </w:r>
    </w:p>
    <w:p w14:paraId="1B68B6E2" w14:textId="33519906" w:rsidR="00061E74" w:rsidRPr="00B04DC5" w:rsidRDefault="00061E74" w:rsidP="00061E74">
      <w:pPr>
        <w:pStyle w:val="ListParagraph"/>
        <w:numPr>
          <w:ilvl w:val="0"/>
          <w:numId w:val="36"/>
        </w:numPr>
        <w:spacing w:after="0" w:line="240" w:lineRule="auto"/>
      </w:pPr>
      <w:r w:rsidRPr="00B04DC5">
        <w:t xml:space="preserve">2013 Corporate Report: </w:t>
      </w:r>
      <w:hyperlink r:id="rId19" w:history="1">
        <w:r w:rsidRPr="00B04DC5">
          <w:rPr>
            <w:rStyle w:val="Hyperlink"/>
          </w:rPr>
          <w:t>http://www.bankmecuannualreport2013.com.au/</w:t>
        </w:r>
      </w:hyperlink>
      <w:r w:rsidR="0067348B">
        <w:t>. Accessed 20 March 2018.</w:t>
      </w:r>
      <w:r w:rsidRPr="00B04DC5">
        <w:t xml:space="preserve"> </w:t>
      </w:r>
    </w:p>
    <w:p w14:paraId="6CC429F4" w14:textId="643529E5" w:rsidR="00061E74" w:rsidRPr="00B04DC5" w:rsidRDefault="00061E74" w:rsidP="00061E74">
      <w:pPr>
        <w:pStyle w:val="ListParagraph"/>
        <w:numPr>
          <w:ilvl w:val="0"/>
          <w:numId w:val="36"/>
        </w:numPr>
        <w:spacing w:after="0" w:line="240" w:lineRule="auto"/>
      </w:pPr>
      <w:r w:rsidRPr="00B04DC5">
        <w:t xml:space="preserve">2014 Corporate Report: Our Annual Footprint: </w:t>
      </w:r>
      <w:hyperlink r:id="rId20" w:history="1">
        <w:r w:rsidRPr="00B04DC5">
          <w:rPr>
            <w:rStyle w:val="Hyperlink"/>
          </w:rPr>
          <w:t>http://bankmecu2014corporatereport.com.au/</w:t>
        </w:r>
      </w:hyperlink>
      <w:r w:rsidR="0067348B">
        <w:t>. Accessed 20 March 2018.</w:t>
      </w:r>
      <w:r w:rsidRPr="00B04DC5">
        <w:t xml:space="preserve"> </w:t>
      </w:r>
    </w:p>
    <w:p w14:paraId="6BE81B51" w14:textId="2507CD4D" w:rsidR="00061E74" w:rsidRPr="00B04DC5" w:rsidRDefault="00061E74" w:rsidP="00061E74">
      <w:pPr>
        <w:pStyle w:val="ListParagraph"/>
        <w:numPr>
          <w:ilvl w:val="0"/>
          <w:numId w:val="36"/>
        </w:numPr>
        <w:spacing w:after="0" w:line="240" w:lineRule="auto"/>
      </w:pPr>
      <w:r w:rsidRPr="00B04DC5">
        <w:t xml:space="preserve">2015 Corporate Report: Mutual Prosperity: </w:t>
      </w:r>
      <w:hyperlink r:id="rId21" w:history="1">
        <w:r w:rsidRPr="00B04DC5">
          <w:rPr>
            <w:rStyle w:val="Hyperlink"/>
          </w:rPr>
          <w:t>https://bankaust.com.au/corporate-reports/corporate-report-2015/corporate-report/</w:t>
        </w:r>
      </w:hyperlink>
      <w:r w:rsidR="0067348B">
        <w:t>. Accessed 20 March 2018.</w:t>
      </w:r>
      <w:r w:rsidRPr="00B04DC5">
        <w:t xml:space="preserve"> </w:t>
      </w:r>
    </w:p>
    <w:p w14:paraId="6831F87C" w14:textId="35C14AAE" w:rsidR="005276DF" w:rsidRPr="00B04DC5" w:rsidRDefault="005276DF" w:rsidP="00061E74">
      <w:pPr>
        <w:spacing w:after="0" w:line="240" w:lineRule="auto"/>
        <w:sectPr w:rsidR="005276DF" w:rsidRPr="00B04DC5" w:rsidSect="00EA3137">
          <w:headerReference w:type="even" r:id="rId22"/>
          <w:headerReference w:type="default" r:id="rId23"/>
          <w:footerReference w:type="default" r:id="rId24"/>
          <w:headerReference w:type="first" r:id="rId25"/>
          <w:pgSz w:w="11906" w:h="16838"/>
          <w:pgMar w:top="1440" w:right="1440" w:bottom="1440" w:left="1440" w:header="708" w:footer="708" w:gutter="0"/>
          <w:cols w:space="708"/>
          <w:docGrid w:linePitch="360"/>
        </w:sectPr>
      </w:pPr>
    </w:p>
    <w:p w14:paraId="0B76D3A9" w14:textId="1745F423" w:rsidR="00B70E74" w:rsidRPr="00B04DC5" w:rsidRDefault="005574F5" w:rsidP="00B70E74">
      <w:pPr>
        <w:pStyle w:val="Caption"/>
        <w:keepNext/>
        <w:rPr>
          <w:sz w:val="22"/>
        </w:rPr>
      </w:pPr>
      <w:r w:rsidRPr="00B04DC5">
        <w:rPr>
          <w:sz w:val="22"/>
        </w:rPr>
        <w:lastRenderedPageBreak/>
        <w:t xml:space="preserve">Appendix A: </w:t>
      </w:r>
      <w:r w:rsidR="00B70E74" w:rsidRPr="00B04DC5">
        <w:rPr>
          <w:sz w:val="22"/>
        </w:rPr>
        <w:t>Broad topics of information shared in sustainability reports</w:t>
      </w:r>
    </w:p>
    <w:tbl>
      <w:tblPr>
        <w:tblW w:w="12900" w:type="dxa"/>
        <w:tblBorders>
          <w:top w:val="single" w:sz="4" w:space="0" w:color="auto"/>
          <w:bottom w:val="single" w:sz="4" w:space="0" w:color="auto"/>
        </w:tblBorders>
        <w:tblLayout w:type="fixed"/>
        <w:tblLook w:val="04A0" w:firstRow="1" w:lastRow="0" w:firstColumn="1" w:lastColumn="0" w:noHBand="0" w:noVBand="1"/>
      </w:tblPr>
      <w:tblGrid>
        <w:gridCol w:w="1215"/>
        <w:gridCol w:w="2337"/>
        <w:gridCol w:w="2337"/>
        <w:gridCol w:w="2337"/>
        <w:gridCol w:w="2337"/>
        <w:gridCol w:w="2337"/>
      </w:tblGrid>
      <w:tr w:rsidR="0001741D" w:rsidRPr="00297102" w14:paraId="73E883DB" w14:textId="77777777" w:rsidTr="002F38FC">
        <w:trPr>
          <w:trHeight w:val="300"/>
        </w:trPr>
        <w:tc>
          <w:tcPr>
            <w:tcW w:w="1215" w:type="dxa"/>
            <w:tcBorders>
              <w:top w:val="single" w:sz="4" w:space="0" w:color="auto"/>
              <w:bottom w:val="nil"/>
            </w:tcBorders>
            <w:shd w:val="clear" w:color="auto" w:fill="auto"/>
            <w:hideMark/>
          </w:tcPr>
          <w:p w14:paraId="06929CC8"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single" w:sz="4" w:space="0" w:color="auto"/>
              <w:bottom w:val="nil"/>
            </w:tcBorders>
            <w:shd w:val="clear" w:color="auto" w:fill="auto"/>
            <w:hideMark/>
          </w:tcPr>
          <w:p w14:paraId="41956BEA" w14:textId="77777777" w:rsidR="0001741D" w:rsidRPr="00297102" w:rsidRDefault="0001741D" w:rsidP="00DC2E51">
            <w:pPr>
              <w:spacing w:before="0" w:after="0" w:line="240" w:lineRule="auto"/>
              <w:jc w:val="left"/>
              <w:rPr>
                <w:rFonts w:eastAsia="Times New Roman" w:cs="Times New Roman"/>
                <w:b/>
                <w:bCs/>
                <w:color w:val="000000"/>
                <w:sz w:val="20"/>
                <w:szCs w:val="20"/>
                <w:lang w:eastAsia="en-GB"/>
              </w:rPr>
            </w:pPr>
          </w:p>
        </w:tc>
        <w:tc>
          <w:tcPr>
            <w:tcW w:w="2337" w:type="dxa"/>
            <w:tcBorders>
              <w:top w:val="single" w:sz="4" w:space="0" w:color="auto"/>
              <w:bottom w:val="nil"/>
            </w:tcBorders>
            <w:shd w:val="clear" w:color="auto" w:fill="auto"/>
            <w:hideMark/>
          </w:tcPr>
          <w:p w14:paraId="1C59BFE2" w14:textId="18C166D3" w:rsidR="0001741D" w:rsidRPr="00297102" w:rsidRDefault="0001741D" w:rsidP="00DC2E51">
            <w:pPr>
              <w:spacing w:before="0" w:after="0" w:line="240" w:lineRule="auto"/>
              <w:jc w:val="left"/>
              <w:rPr>
                <w:rFonts w:eastAsia="Times New Roman" w:cs="Times New Roman"/>
                <w:color w:val="000000"/>
                <w:sz w:val="20"/>
                <w:szCs w:val="20"/>
                <w:lang w:eastAsia="en-GB"/>
              </w:rPr>
            </w:pPr>
          </w:p>
        </w:tc>
        <w:tc>
          <w:tcPr>
            <w:tcW w:w="2337" w:type="dxa"/>
            <w:tcBorders>
              <w:top w:val="single" w:sz="4" w:space="0" w:color="auto"/>
              <w:bottom w:val="nil"/>
            </w:tcBorders>
            <w:shd w:val="clear" w:color="auto" w:fill="auto"/>
            <w:hideMark/>
          </w:tcPr>
          <w:p w14:paraId="3A230CB4" w14:textId="4E92702A" w:rsidR="0001741D" w:rsidRPr="00297102" w:rsidRDefault="0001741D" w:rsidP="00DC2E51">
            <w:pPr>
              <w:spacing w:before="0" w:after="0" w:line="240" w:lineRule="auto"/>
              <w:jc w:val="left"/>
              <w:rPr>
                <w:rFonts w:eastAsia="Times New Roman" w:cs="Times New Roman"/>
                <w:color w:val="000000"/>
                <w:sz w:val="20"/>
                <w:szCs w:val="20"/>
                <w:lang w:eastAsia="en-GB"/>
              </w:rPr>
            </w:pPr>
            <w:r w:rsidRPr="00297102">
              <w:rPr>
                <w:rFonts w:eastAsia="Times New Roman" w:cs="Times New Roman"/>
                <w:b/>
                <w:bCs/>
                <w:color w:val="000000"/>
                <w:sz w:val="20"/>
                <w:szCs w:val="20"/>
                <w:lang w:eastAsia="en-GB"/>
              </w:rPr>
              <w:t>Year</w:t>
            </w:r>
          </w:p>
        </w:tc>
        <w:tc>
          <w:tcPr>
            <w:tcW w:w="2337" w:type="dxa"/>
            <w:tcBorders>
              <w:top w:val="single" w:sz="4" w:space="0" w:color="auto"/>
              <w:bottom w:val="nil"/>
            </w:tcBorders>
            <w:shd w:val="clear" w:color="auto" w:fill="auto"/>
            <w:hideMark/>
          </w:tcPr>
          <w:p w14:paraId="6DAB39CB" w14:textId="62E5C7FC" w:rsidR="0001741D" w:rsidRPr="00297102" w:rsidRDefault="0001741D" w:rsidP="00DC2E51">
            <w:pPr>
              <w:spacing w:before="0" w:after="0" w:line="240" w:lineRule="auto"/>
              <w:jc w:val="left"/>
              <w:rPr>
                <w:rFonts w:eastAsia="Times New Roman" w:cs="Times New Roman"/>
                <w:color w:val="000000"/>
                <w:sz w:val="20"/>
                <w:szCs w:val="20"/>
                <w:lang w:eastAsia="en-GB"/>
              </w:rPr>
            </w:pPr>
          </w:p>
        </w:tc>
        <w:tc>
          <w:tcPr>
            <w:tcW w:w="2337" w:type="dxa"/>
            <w:tcBorders>
              <w:top w:val="single" w:sz="4" w:space="0" w:color="auto"/>
              <w:bottom w:val="nil"/>
            </w:tcBorders>
            <w:shd w:val="clear" w:color="auto" w:fill="auto"/>
            <w:hideMark/>
          </w:tcPr>
          <w:p w14:paraId="5CD509DE" w14:textId="2435E863" w:rsidR="0001741D" w:rsidRPr="00297102" w:rsidRDefault="0001741D" w:rsidP="00DC2E51">
            <w:pPr>
              <w:spacing w:before="0" w:after="0" w:line="240" w:lineRule="auto"/>
              <w:jc w:val="left"/>
              <w:rPr>
                <w:rFonts w:eastAsia="Times New Roman" w:cs="Times New Roman"/>
                <w:color w:val="000000"/>
                <w:sz w:val="20"/>
                <w:szCs w:val="20"/>
                <w:lang w:eastAsia="en-GB"/>
              </w:rPr>
            </w:pPr>
          </w:p>
        </w:tc>
      </w:tr>
      <w:tr w:rsidR="0001741D" w:rsidRPr="00297102" w14:paraId="11743E42" w14:textId="77777777" w:rsidTr="002F38FC">
        <w:trPr>
          <w:trHeight w:val="300"/>
        </w:trPr>
        <w:tc>
          <w:tcPr>
            <w:tcW w:w="1215" w:type="dxa"/>
            <w:tcBorders>
              <w:top w:val="nil"/>
              <w:bottom w:val="single" w:sz="4" w:space="0" w:color="auto"/>
            </w:tcBorders>
            <w:shd w:val="clear" w:color="auto" w:fill="auto"/>
            <w:hideMark/>
          </w:tcPr>
          <w:p w14:paraId="3A174C37" w14:textId="77777777" w:rsidR="0001741D" w:rsidRPr="00297102" w:rsidRDefault="0001741D" w:rsidP="00DC2E51">
            <w:pPr>
              <w:spacing w:before="0" w:after="0" w:line="240" w:lineRule="auto"/>
              <w:rPr>
                <w:rFonts w:eastAsia="Times New Roman" w:cs="Times New Roman"/>
                <w:b/>
                <w:bCs/>
                <w:color w:val="000000"/>
                <w:sz w:val="20"/>
                <w:szCs w:val="20"/>
                <w:lang w:eastAsia="en-GB"/>
              </w:rPr>
            </w:pPr>
            <w:r w:rsidRPr="00297102">
              <w:rPr>
                <w:rFonts w:eastAsia="Times New Roman" w:cs="Times New Roman"/>
                <w:b/>
                <w:bCs/>
                <w:color w:val="000000"/>
                <w:sz w:val="20"/>
                <w:szCs w:val="20"/>
                <w:lang w:eastAsia="en-GB"/>
              </w:rPr>
              <w:t>Company</w:t>
            </w:r>
          </w:p>
        </w:tc>
        <w:tc>
          <w:tcPr>
            <w:tcW w:w="2337" w:type="dxa"/>
            <w:tcBorders>
              <w:top w:val="nil"/>
              <w:bottom w:val="single" w:sz="4" w:space="0" w:color="auto"/>
            </w:tcBorders>
            <w:shd w:val="clear" w:color="auto" w:fill="auto"/>
            <w:hideMark/>
          </w:tcPr>
          <w:p w14:paraId="2AD3A3F0" w14:textId="77777777" w:rsidR="0001741D" w:rsidRPr="00297102" w:rsidRDefault="0001741D" w:rsidP="00DC2E51">
            <w:pPr>
              <w:spacing w:before="0" w:after="0" w:line="240" w:lineRule="auto"/>
              <w:jc w:val="left"/>
              <w:rPr>
                <w:rFonts w:eastAsia="Times New Roman" w:cs="Times New Roman"/>
                <w:b/>
                <w:bCs/>
                <w:color w:val="000000"/>
                <w:sz w:val="20"/>
                <w:szCs w:val="20"/>
                <w:lang w:eastAsia="en-GB"/>
              </w:rPr>
            </w:pPr>
            <w:r w:rsidRPr="00297102">
              <w:rPr>
                <w:rFonts w:eastAsia="Times New Roman" w:cs="Times New Roman"/>
                <w:b/>
                <w:bCs/>
                <w:color w:val="000000"/>
                <w:sz w:val="20"/>
                <w:szCs w:val="20"/>
                <w:lang w:eastAsia="en-GB"/>
              </w:rPr>
              <w:t>2011</w:t>
            </w:r>
          </w:p>
        </w:tc>
        <w:tc>
          <w:tcPr>
            <w:tcW w:w="2337" w:type="dxa"/>
            <w:tcBorders>
              <w:top w:val="nil"/>
              <w:bottom w:val="single" w:sz="4" w:space="0" w:color="auto"/>
            </w:tcBorders>
            <w:shd w:val="clear" w:color="auto" w:fill="auto"/>
            <w:hideMark/>
          </w:tcPr>
          <w:p w14:paraId="1444EC62" w14:textId="77777777" w:rsidR="0001741D" w:rsidRPr="00297102" w:rsidRDefault="0001741D" w:rsidP="00DC2E51">
            <w:pPr>
              <w:spacing w:before="0" w:after="0" w:line="240" w:lineRule="auto"/>
              <w:jc w:val="left"/>
              <w:rPr>
                <w:rFonts w:eastAsia="Times New Roman" w:cs="Times New Roman"/>
                <w:b/>
                <w:bCs/>
                <w:color w:val="000000"/>
                <w:sz w:val="20"/>
                <w:szCs w:val="20"/>
                <w:lang w:eastAsia="en-GB"/>
              </w:rPr>
            </w:pPr>
            <w:r w:rsidRPr="00297102">
              <w:rPr>
                <w:rFonts w:eastAsia="Times New Roman" w:cs="Times New Roman"/>
                <w:b/>
                <w:bCs/>
                <w:color w:val="000000"/>
                <w:sz w:val="20"/>
                <w:szCs w:val="20"/>
                <w:lang w:eastAsia="en-GB"/>
              </w:rPr>
              <w:t>2012</w:t>
            </w:r>
          </w:p>
        </w:tc>
        <w:tc>
          <w:tcPr>
            <w:tcW w:w="2337" w:type="dxa"/>
            <w:tcBorders>
              <w:top w:val="nil"/>
              <w:bottom w:val="single" w:sz="4" w:space="0" w:color="auto"/>
            </w:tcBorders>
            <w:shd w:val="clear" w:color="auto" w:fill="auto"/>
            <w:hideMark/>
          </w:tcPr>
          <w:p w14:paraId="332D15F0" w14:textId="77777777" w:rsidR="0001741D" w:rsidRPr="00297102" w:rsidRDefault="0001741D" w:rsidP="00DC2E51">
            <w:pPr>
              <w:spacing w:before="0" w:after="0" w:line="240" w:lineRule="auto"/>
              <w:jc w:val="left"/>
              <w:rPr>
                <w:rFonts w:eastAsia="Times New Roman" w:cs="Times New Roman"/>
                <w:b/>
                <w:bCs/>
                <w:color w:val="000000"/>
                <w:sz w:val="20"/>
                <w:szCs w:val="20"/>
                <w:lang w:eastAsia="en-GB"/>
              </w:rPr>
            </w:pPr>
            <w:r w:rsidRPr="00297102">
              <w:rPr>
                <w:rFonts w:eastAsia="Times New Roman" w:cs="Times New Roman"/>
                <w:b/>
                <w:bCs/>
                <w:color w:val="000000"/>
                <w:sz w:val="20"/>
                <w:szCs w:val="20"/>
                <w:lang w:eastAsia="en-GB"/>
              </w:rPr>
              <w:t>2013</w:t>
            </w:r>
          </w:p>
        </w:tc>
        <w:tc>
          <w:tcPr>
            <w:tcW w:w="2337" w:type="dxa"/>
            <w:tcBorders>
              <w:top w:val="nil"/>
              <w:bottom w:val="single" w:sz="4" w:space="0" w:color="auto"/>
            </w:tcBorders>
            <w:shd w:val="clear" w:color="auto" w:fill="auto"/>
            <w:hideMark/>
          </w:tcPr>
          <w:p w14:paraId="63AF63B7" w14:textId="77777777" w:rsidR="0001741D" w:rsidRPr="00297102" w:rsidRDefault="0001741D" w:rsidP="00DC2E51">
            <w:pPr>
              <w:spacing w:before="0" w:after="0" w:line="240" w:lineRule="auto"/>
              <w:jc w:val="left"/>
              <w:rPr>
                <w:rFonts w:eastAsia="Times New Roman" w:cs="Times New Roman"/>
                <w:b/>
                <w:bCs/>
                <w:color w:val="000000"/>
                <w:sz w:val="20"/>
                <w:szCs w:val="20"/>
                <w:lang w:eastAsia="en-GB"/>
              </w:rPr>
            </w:pPr>
            <w:r w:rsidRPr="00297102">
              <w:rPr>
                <w:rFonts w:eastAsia="Times New Roman" w:cs="Times New Roman"/>
                <w:b/>
                <w:bCs/>
                <w:color w:val="000000"/>
                <w:sz w:val="20"/>
                <w:szCs w:val="20"/>
                <w:lang w:eastAsia="en-GB"/>
              </w:rPr>
              <w:t>2014</w:t>
            </w:r>
          </w:p>
        </w:tc>
        <w:tc>
          <w:tcPr>
            <w:tcW w:w="2337" w:type="dxa"/>
            <w:tcBorders>
              <w:top w:val="nil"/>
              <w:bottom w:val="single" w:sz="4" w:space="0" w:color="auto"/>
            </w:tcBorders>
            <w:shd w:val="clear" w:color="auto" w:fill="auto"/>
            <w:hideMark/>
          </w:tcPr>
          <w:p w14:paraId="5A9140EA" w14:textId="77777777" w:rsidR="0001741D" w:rsidRPr="00297102" w:rsidRDefault="0001741D" w:rsidP="00DC2E51">
            <w:pPr>
              <w:spacing w:before="0" w:after="0" w:line="240" w:lineRule="auto"/>
              <w:jc w:val="left"/>
              <w:rPr>
                <w:rFonts w:eastAsia="Times New Roman" w:cs="Times New Roman"/>
                <w:b/>
                <w:bCs/>
                <w:color w:val="000000"/>
                <w:sz w:val="20"/>
                <w:szCs w:val="20"/>
                <w:lang w:eastAsia="en-GB"/>
              </w:rPr>
            </w:pPr>
            <w:r w:rsidRPr="00297102">
              <w:rPr>
                <w:rFonts w:eastAsia="Times New Roman" w:cs="Times New Roman"/>
                <w:b/>
                <w:bCs/>
                <w:color w:val="000000"/>
                <w:sz w:val="20"/>
                <w:szCs w:val="20"/>
                <w:lang w:eastAsia="en-GB"/>
              </w:rPr>
              <w:t>2015</w:t>
            </w:r>
          </w:p>
        </w:tc>
      </w:tr>
      <w:tr w:rsidR="0001741D" w:rsidRPr="00297102" w14:paraId="400F7B29" w14:textId="77777777" w:rsidTr="002F38FC">
        <w:trPr>
          <w:trHeight w:val="360"/>
        </w:trPr>
        <w:tc>
          <w:tcPr>
            <w:tcW w:w="1215" w:type="dxa"/>
            <w:tcBorders>
              <w:top w:val="single" w:sz="4" w:space="0" w:color="auto"/>
              <w:bottom w:val="nil"/>
            </w:tcBorders>
            <w:shd w:val="clear" w:color="auto" w:fill="auto"/>
            <w:hideMark/>
          </w:tcPr>
          <w:p w14:paraId="33851702"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Bank Australia</w:t>
            </w:r>
          </w:p>
        </w:tc>
        <w:tc>
          <w:tcPr>
            <w:tcW w:w="2337" w:type="dxa"/>
            <w:tcBorders>
              <w:top w:val="single" w:sz="4" w:space="0" w:color="auto"/>
              <w:bottom w:val="nil"/>
            </w:tcBorders>
            <w:shd w:val="clear" w:color="auto" w:fill="auto"/>
            <w:hideMark/>
          </w:tcPr>
          <w:p w14:paraId="13D087F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single" w:sz="4" w:space="0" w:color="auto"/>
              <w:bottom w:val="nil"/>
            </w:tcBorders>
            <w:shd w:val="clear" w:color="auto" w:fill="auto"/>
            <w:hideMark/>
          </w:tcPr>
          <w:p w14:paraId="41FBBE5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tcBorders>
              <w:top w:val="single" w:sz="4" w:space="0" w:color="auto"/>
              <w:bottom w:val="nil"/>
            </w:tcBorders>
            <w:shd w:val="clear" w:color="auto" w:fill="auto"/>
            <w:hideMark/>
          </w:tcPr>
          <w:p w14:paraId="71C27D6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tcBorders>
              <w:top w:val="single" w:sz="4" w:space="0" w:color="auto"/>
              <w:bottom w:val="nil"/>
            </w:tcBorders>
            <w:shd w:val="clear" w:color="auto" w:fill="auto"/>
            <w:hideMark/>
          </w:tcPr>
          <w:p w14:paraId="4D52ACA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proofErr w:type="spellStart"/>
            <w:r w:rsidRPr="00297102">
              <w:rPr>
                <w:rFonts w:eastAsia="Times New Roman" w:cs="Times New Roman"/>
                <w:color w:val="000000"/>
                <w:sz w:val="20"/>
                <w:szCs w:val="20"/>
                <w:lang w:eastAsia="en-GB"/>
              </w:rPr>
              <w:t>Chariman</w:t>
            </w:r>
            <w:proofErr w:type="spellEnd"/>
            <w:r w:rsidRPr="00297102">
              <w:rPr>
                <w:rFonts w:eastAsia="Times New Roman" w:cs="Times New Roman"/>
                <w:color w:val="000000"/>
                <w:sz w:val="20"/>
                <w:szCs w:val="20"/>
                <w:lang w:eastAsia="en-GB"/>
              </w:rPr>
              <w:t>/CEO letter</w:t>
            </w:r>
          </w:p>
        </w:tc>
        <w:tc>
          <w:tcPr>
            <w:tcW w:w="2337" w:type="dxa"/>
            <w:tcBorders>
              <w:top w:val="single" w:sz="4" w:space="0" w:color="auto"/>
              <w:bottom w:val="nil"/>
            </w:tcBorders>
            <w:shd w:val="clear" w:color="auto" w:fill="auto"/>
            <w:hideMark/>
          </w:tcPr>
          <w:p w14:paraId="77B6EF83"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proofErr w:type="spellStart"/>
            <w:r w:rsidRPr="00297102">
              <w:rPr>
                <w:rFonts w:eastAsia="Times New Roman" w:cs="Times New Roman"/>
                <w:color w:val="000000"/>
                <w:sz w:val="20"/>
                <w:szCs w:val="20"/>
                <w:lang w:eastAsia="en-GB"/>
              </w:rPr>
              <w:t>Chariman</w:t>
            </w:r>
            <w:proofErr w:type="spellEnd"/>
            <w:r w:rsidRPr="00297102">
              <w:rPr>
                <w:rFonts w:eastAsia="Times New Roman" w:cs="Times New Roman"/>
                <w:color w:val="000000"/>
                <w:sz w:val="20"/>
                <w:szCs w:val="20"/>
                <w:lang w:eastAsia="en-GB"/>
              </w:rPr>
              <w:t>/CEO letter</w:t>
            </w:r>
          </w:p>
        </w:tc>
      </w:tr>
      <w:tr w:rsidR="0001741D" w:rsidRPr="00297102" w14:paraId="34F3D1AC" w14:textId="77777777" w:rsidTr="002F38FC">
        <w:trPr>
          <w:trHeight w:val="600"/>
        </w:trPr>
        <w:tc>
          <w:tcPr>
            <w:tcW w:w="1215" w:type="dxa"/>
            <w:tcBorders>
              <w:top w:val="nil"/>
              <w:bottom w:val="nil"/>
            </w:tcBorders>
            <w:shd w:val="clear" w:color="auto" w:fill="auto"/>
            <w:hideMark/>
          </w:tcPr>
          <w:p w14:paraId="2CF4B66D"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p>
        </w:tc>
        <w:tc>
          <w:tcPr>
            <w:tcW w:w="2337" w:type="dxa"/>
            <w:tcBorders>
              <w:top w:val="nil"/>
              <w:bottom w:val="nil"/>
            </w:tcBorders>
            <w:shd w:val="clear" w:color="auto" w:fill="auto"/>
            <w:hideMark/>
          </w:tcPr>
          <w:p w14:paraId="430747F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0960BCCE"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proofErr w:type="spellStart"/>
            <w:r w:rsidRPr="00297102">
              <w:rPr>
                <w:rFonts w:eastAsia="Times New Roman" w:cs="Times New Roman"/>
                <w:color w:val="000000"/>
                <w:sz w:val="20"/>
                <w:szCs w:val="20"/>
                <w:lang w:eastAsia="en-GB"/>
              </w:rPr>
              <w:t>Chariman</w:t>
            </w:r>
            <w:proofErr w:type="spellEnd"/>
            <w:r w:rsidRPr="00297102">
              <w:rPr>
                <w:rFonts w:eastAsia="Times New Roman" w:cs="Times New Roman"/>
                <w:color w:val="000000"/>
                <w:sz w:val="20"/>
                <w:szCs w:val="20"/>
                <w:lang w:eastAsia="en-GB"/>
              </w:rPr>
              <w:t>/CEO letter</w:t>
            </w:r>
          </w:p>
        </w:tc>
        <w:tc>
          <w:tcPr>
            <w:tcW w:w="2337" w:type="dxa"/>
            <w:tcBorders>
              <w:top w:val="nil"/>
              <w:bottom w:val="nil"/>
            </w:tcBorders>
            <w:shd w:val="clear" w:color="auto" w:fill="auto"/>
            <w:hideMark/>
          </w:tcPr>
          <w:p w14:paraId="5F37D7C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proofErr w:type="spellStart"/>
            <w:r w:rsidRPr="00297102">
              <w:rPr>
                <w:rFonts w:eastAsia="Times New Roman" w:cs="Times New Roman"/>
                <w:color w:val="000000"/>
                <w:sz w:val="20"/>
                <w:szCs w:val="20"/>
                <w:lang w:eastAsia="en-GB"/>
              </w:rPr>
              <w:t>Chariman</w:t>
            </w:r>
            <w:proofErr w:type="spellEnd"/>
            <w:r w:rsidRPr="00297102">
              <w:rPr>
                <w:rFonts w:eastAsia="Times New Roman" w:cs="Times New Roman"/>
                <w:color w:val="000000"/>
                <w:sz w:val="20"/>
                <w:szCs w:val="20"/>
                <w:lang w:eastAsia="en-GB"/>
              </w:rPr>
              <w:t>/CEO letter</w:t>
            </w:r>
          </w:p>
        </w:tc>
        <w:tc>
          <w:tcPr>
            <w:tcW w:w="2337" w:type="dxa"/>
            <w:tcBorders>
              <w:top w:val="nil"/>
              <w:bottom w:val="nil"/>
            </w:tcBorders>
            <w:shd w:val="clear" w:color="auto" w:fill="auto"/>
            <w:hideMark/>
          </w:tcPr>
          <w:p w14:paraId="7C5E5FF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tcBorders>
              <w:top w:val="nil"/>
              <w:bottom w:val="nil"/>
            </w:tcBorders>
            <w:shd w:val="clear" w:color="auto" w:fill="auto"/>
            <w:hideMark/>
          </w:tcPr>
          <w:p w14:paraId="4B952D33"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r>
      <w:tr w:rsidR="0001741D" w:rsidRPr="00297102" w14:paraId="65BF83F5" w14:textId="77777777" w:rsidTr="002F38FC">
        <w:trPr>
          <w:trHeight w:val="600"/>
        </w:trPr>
        <w:tc>
          <w:tcPr>
            <w:tcW w:w="1215" w:type="dxa"/>
            <w:tcBorders>
              <w:top w:val="nil"/>
              <w:bottom w:val="nil"/>
            </w:tcBorders>
            <w:shd w:val="clear" w:color="auto" w:fill="auto"/>
            <w:hideMark/>
          </w:tcPr>
          <w:p w14:paraId="08BF8CA7"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top w:val="nil"/>
              <w:bottom w:val="nil"/>
            </w:tcBorders>
            <w:shd w:val="clear" w:color="auto" w:fill="auto"/>
            <w:hideMark/>
          </w:tcPr>
          <w:p w14:paraId="37839BF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4F04110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c>
          <w:tcPr>
            <w:tcW w:w="2337" w:type="dxa"/>
            <w:tcBorders>
              <w:top w:val="nil"/>
              <w:bottom w:val="nil"/>
            </w:tcBorders>
            <w:shd w:val="clear" w:color="auto" w:fill="auto"/>
            <w:hideMark/>
          </w:tcPr>
          <w:p w14:paraId="6A0E0465"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c>
          <w:tcPr>
            <w:tcW w:w="2337" w:type="dxa"/>
            <w:tcBorders>
              <w:top w:val="nil"/>
              <w:bottom w:val="nil"/>
            </w:tcBorders>
            <w:shd w:val="clear" w:color="auto" w:fill="auto"/>
            <w:hideMark/>
          </w:tcPr>
          <w:p w14:paraId="36CB822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384C64B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r>
      <w:tr w:rsidR="0001741D" w:rsidRPr="00297102" w14:paraId="12B03D7A" w14:textId="77777777" w:rsidTr="002F38FC">
        <w:trPr>
          <w:trHeight w:val="600"/>
        </w:trPr>
        <w:tc>
          <w:tcPr>
            <w:tcW w:w="1215" w:type="dxa"/>
            <w:tcBorders>
              <w:top w:val="nil"/>
              <w:bottom w:val="nil"/>
            </w:tcBorders>
            <w:shd w:val="clear" w:color="auto" w:fill="auto"/>
            <w:hideMark/>
          </w:tcPr>
          <w:p w14:paraId="7F364DE7"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top w:val="nil"/>
              <w:bottom w:val="nil"/>
            </w:tcBorders>
            <w:shd w:val="clear" w:color="auto" w:fill="auto"/>
            <w:hideMark/>
          </w:tcPr>
          <w:p w14:paraId="6157997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78A66E1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tcBorders>
              <w:top w:val="nil"/>
              <w:bottom w:val="nil"/>
            </w:tcBorders>
            <w:shd w:val="clear" w:color="auto" w:fill="auto"/>
            <w:hideMark/>
          </w:tcPr>
          <w:p w14:paraId="23D9A99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tcBorders>
              <w:top w:val="nil"/>
              <w:bottom w:val="nil"/>
            </w:tcBorders>
            <w:shd w:val="clear" w:color="auto" w:fill="auto"/>
            <w:hideMark/>
          </w:tcPr>
          <w:p w14:paraId="704AF16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061C9C9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r>
      <w:tr w:rsidR="0001741D" w:rsidRPr="00297102" w14:paraId="2A3AEA78" w14:textId="77777777" w:rsidTr="002F38FC">
        <w:trPr>
          <w:trHeight w:val="600"/>
        </w:trPr>
        <w:tc>
          <w:tcPr>
            <w:tcW w:w="1215" w:type="dxa"/>
            <w:tcBorders>
              <w:top w:val="nil"/>
              <w:bottom w:val="nil"/>
            </w:tcBorders>
            <w:shd w:val="clear" w:color="auto" w:fill="auto"/>
            <w:hideMark/>
          </w:tcPr>
          <w:p w14:paraId="0E332506"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top w:val="nil"/>
              <w:bottom w:val="nil"/>
            </w:tcBorders>
            <w:shd w:val="clear" w:color="auto" w:fill="auto"/>
            <w:hideMark/>
          </w:tcPr>
          <w:p w14:paraId="5B20176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792E4AB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tcBorders>
              <w:top w:val="nil"/>
              <w:bottom w:val="nil"/>
            </w:tcBorders>
            <w:shd w:val="clear" w:color="auto" w:fill="auto"/>
            <w:hideMark/>
          </w:tcPr>
          <w:p w14:paraId="7FF5443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tcBorders>
              <w:top w:val="nil"/>
              <w:bottom w:val="nil"/>
            </w:tcBorders>
            <w:shd w:val="clear" w:color="auto" w:fill="auto"/>
            <w:hideMark/>
          </w:tcPr>
          <w:p w14:paraId="7F45F36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39987E8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r>
      <w:tr w:rsidR="0001741D" w:rsidRPr="00297102" w14:paraId="1A0C5FF4" w14:textId="77777777" w:rsidTr="002F38FC">
        <w:trPr>
          <w:trHeight w:val="600"/>
        </w:trPr>
        <w:tc>
          <w:tcPr>
            <w:tcW w:w="1215" w:type="dxa"/>
            <w:tcBorders>
              <w:top w:val="nil"/>
              <w:bottom w:val="nil"/>
            </w:tcBorders>
            <w:shd w:val="clear" w:color="auto" w:fill="auto"/>
            <w:hideMark/>
          </w:tcPr>
          <w:p w14:paraId="3141C6E0"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top w:val="nil"/>
              <w:bottom w:val="nil"/>
            </w:tcBorders>
            <w:shd w:val="clear" w:color="auto" w:fill="auto"/>
            <w:hideMark/>
          </w:tcPr>
          <w:p w14:paraId="43774B9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529B3C3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tcBorders>
              <w:top w:val="nil"/>
              <w:bottom w:val="nil"/>
            </w:tcBorders>
            <w:shd w:val="clear" w:color="auto" w:fill="auto"/>
            <w:hideMark/>
          </w:tcPr>
          <w:p w14:paraId="2860EBF5"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tcBorders>
              <w:top w:val="nil"/>
              <w:bottom w:val="nil"/>
            </w:tcBorders>
            <w:shd w:val="clear" w:color="auto" w:fill="auto"/>
            <w:hideMark/>
          </w:tcPr>
          <w:p w14:paraId="2948ECC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6DB0287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r>
      <w:tr w:rsidR="0001741D" w:rsidRPr="00297102" w14:paraId="2F3AD186" w14:textId="77777777" w:rsidTr="002F38FC">
        <w:trPr>
          <w:trHeight w:val="600"/>
        </w:trPr>
        <w:tc>
          <w:tcPr>
            <w:tcW w:w="1215" w:type="dxa"/>
            <w:tcBorders>
              <w:top w:val="nil"/>
              <w:bottom w:val="nil"/>
            </w:tcBorders>
            <w:shd w:val="clear" w:color="auto" w:fill="auto"/>
            <w:hideMark/>
          </w:tcPr>
          <w:p w14:paraId="67C9D281"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top w:val="nil"/>
              <w:bottom w:val="nil"/>
            </w:tcBorders>
            <w:shd w:val="clear" w:color="auto" w:fill="auto"/>
            <w:hideMark/>
          </w:tcPr>
          <w:p w14:paraId="449D87E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6A73E8CF"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c>
          <w:tcPr>
            <w:tcW w:w="2337" w:type="dxa"/>
            <w:tcBorders>
              <w:top w:val="nil"/>
              <w:bottom w:val="nil"/>
            </w:tcBorders>
            <w:shd w:val="clear" w:color="auto" w:fill="auto"/>
            <w:hideMark/>
          </w:tcPr>
          <w:p w14:paraId="7BB72E0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c>
          <w:tcPr>
            <w:tcW w:w="2337" w:type="dxa"/>
            <w:tcBorders>
              <w:top w:val="nil"/>
              <w:bottom w:val="nil"/>
            </w:tcBorders>
            <w:shd w:val="clear" w:color="auto" w:fill="auto"/>
            <w:hideMark/>
          </w:tcPr>
          <w:p w14:paraId="3D6CD04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127F0DA3"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report</w:t>
            </w:r>
          </w:p>
        </w:tc>
      </w:tr>
      <w:tr w:rsidR="0001741D" w:rsidRPr="00297102" w14:paraId="1EC5074F" w14:textId="77777777" w:rsidTr="002F38FC">
        <w:trPr>
          <w:trHeight w:val="600"/>
        </w:trPr>
        <w:tc>
          <w:tcPr>
            <w:tcW w:w="1215" w:type="dxa"/>
            <w:tcBorders>
              <w:top w:val="nil"/>
              <w:bottom w:val="nil"/>
            </w:tcBorders>
            <w:shd w:val="clear" w:color="auto" w:fill="auto"/>
            <w:hideMark/>
          </w:tcPr>
          <w:p w14:paraId="7E84DB11"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top w:val="nil"/>
              <w:bottom w:val="nil"/>
            </w:tcBorders>
            <w:shd w:val="clear" w:color="auto" w:fill="auto"/>
            <w:hideMark/>
          </w:tcPr>
          <w:p w14:paraId="49D50FC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0DCA9DF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Balance sheet &amp; Tax</w:t>
            </w:r>
          </w:p>
        </w:tc>
        <w:tc>
          <w:tcPr>
            <w:tcW w:w="2337" w:type="dxa"/>
            <w:tcBorders>
              <w:top w:val="nil"/>
              <w:bottom w:val="nil"/>
            </w:tcBorders>
            <w:shd w:val="clear" w:color="auto" w:fill="auto"/>
            <w:hideMark/>
          </w:tcPr>
          <w:p w14:paraId="311A8BF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Balance sheet &amp; Tax</w:t>
            </w:r>
          </w:p>
        </w:tc>
        <w:tc>
          <w:tcPr>
            <w:tcW w:w="2337" w:type="dxa"/>
            <w:tcBorders>
              <w:top w:val="nil"/>
              <w:bottom w:val="nil"/>
            </w:tcBorders>
            <w:shd w:val="clear" w:color="auto" w:fill="auto"/>
            <w:hideMark/>
          </w:tcPr>
          <w:p w14:paraId="6278FD1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nil"/>
            </w:tcBorders>
            <w:shd w:val="clear" w:color="auto" w:fill="auto"/>
            <w:hideMark/>
          </w:tcPr>
          <w:p w14:paraId="569149B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r>
      <w:tr w:rsidR="0001741D" w:rsidRPr="00297102" w14:paraId="2CB91A4C" w14:textId="77777777" w:rsidTr="002F38FC">
        <w:trPr>
          <w:trHeight w:val="600"/>
        </w:trPr>
        <w:tc>
          <w:tcPr>
            <w:tcW w:w="1215" w:type="dxa"/>
            <w:tcBorders>
              <w:top w:val="nil"/>
              <w:bottom w:val="single" w:sz="4" w:space="0" w:color="auto"/>
            </w:tcBorders>
            <w:shd w:val="clear" w:color="auto" w:fill="auto"/>
            <w:hideMark/>
          </w:tcPr>
          <w:p w14:paraId="07B62CC8"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top w:val="nil"/>
              <w:bottom w:val="single" w:sz="4" w:space="0" w:color="auto"/>
            </w:tcBorders>
            <w:shd w:val="clear" w:color="auto" w:fill="auto"/>
            <w:hideMark/>
          </w:tcPr>
          <w:p w14:paraId="72E0A84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single" w:sz="4" w:space="0" w:color="auto"/>
            </w:tcBorders>
            <w:shd w:val="clear" w:color="auto" w:fill="auto"/>
            <w:hideMark/>
          </w:tcPr>
          <w:p w14:paraId="2FA4B1C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single" w:sz="4" w:space="0" w:color="auto"/>
            </w:tcBorders>
            <w:shd w:val="clear" w:color="auto" w:fill="auto"/>
            <w:hideMark/>
          </w:tcPr>
          <w:p w14:paraId="5C447D5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single" w:sz="4" w:space="0" w:color="auto"/>
            </w:tcBorders>
            <w:shd w:val="clear" w:color="auto" w:fill="auto"/>
            <w:hideMark/>
          </w:tcPr>
          <w:p w14:paraId="4A89B4A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single" w:sz="4" w:space="0" w:color="auto"/>
            </w:tcBorders>
            <w:shd w:val="clear" w:color="auto" w:fill="auto"/>
            <w:hideMark/>
          </w:tcPr>
          <w:p w14:paraId="1FE4EF3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Global Reporting Initiative Index</w:t>
            </w:r>
          </w:p>
        </w:tc>
      </w:tr>
      <w:tr w:rsidR="0001741D" w:rsidRPr="00297102" w14:paraId="6CDFFB3B" w14:textId="77777777" w:rsidTr="002F38FC">
        <w:trPr>
          <w:trHeight w:val="600"/>
        </w:trPr>
        <w:tc>
          <w:tcPr>
            <w:tcW w:w="1215" w:type="dxa"/>
            <w:shd w:val="clear" w:color="auto" w:fill="auto"/>
            <w:hideMark/>
          </w:tcPr>
          <w:p w14:paraId="24347B24"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proofErr w:type="spellStart"/>
            <w:r w:rsidRPr="00297102">
              <w:rPr>
                <w:rFonts w:eastAsia="Times New Roman" w:cs="Times New Roman"/>
                <w:b/>
                <w:bCs/>
                <w:i/>
                <w:iCs/>
                <w:color w:val="000000"/>
                <w:sz w:val="20"/>
                <w:szCs w:val="20"/>
                <w:lang w:eastAsia="en-GB"/>
              </w:rPr>
              <w:t>VicSuper</w:t>
            </w:r>
            <w:proofErr w:type="spellEnd"/>
          </w:p>
        </w:tc>
        <w:tc>
          <w:tcPr>
            <w:tcW w:w="2337" w:type="dxa"/>
            <w:shd w:val="clear" w:color="auto" w:fill="auto"/>
            <w:hideMark/>
          </w:tcPr>
          <w:p w14:paraId="0C64CE2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c>
          <w:tcPr>
            <w:tcW w:w="2337" w:type="dxa"/>
            <w:shd w:val="clear" w:color="auto" w:fill="auto"/>
            <w:hideMark/>
          </w:tcPr>
          <w:p w14:paraId="124558E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c>
          <w:tcPr>
            <w:tcW w:w="2337" w:type="dxa"/>
            <w:shd w:val="clear" w:color="auto" w:fill="auto"/>
            <w:hideMark/>
          </w:tcPr>
          <w:p w14:paraId="096F77BF"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c>
          <w:tcPr>
            <w:tcW w:w="2337" w:type="dxa"/>
            <w:shd w:val="clear" w:color="auto" w:fill="auto"/>
            <w:hideMark/>
          </w:tcPr>
          <w:p w14:paraId="1451A33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report</w:t>
            </w:r>
          </w:p>
        </w:tc>
        <w:tc>
          <w:tcPr>
            <w:tcW w:w="2337" w:type="dxa"/>
            <w:shd w:val="clear" w:color="auto" w:fill="auto"/>
            <w:hideMark/>
          </w:tcPr>
          <w:p w14:paraId="1AEF641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report</w:t>
            </w:r>
          </w:p>
        </w:tc>
      </w:tr>
      <w:tr w:rsidR="0001741D" w:rsidRPr="00297102" w14:paraId="6D83B7FB" w14:textId="77777777" w:rsidTr="002F38FC">
        <w:trPr>
          <w:trHeight w:val="600"/>
        </w:trPr>
        <w:tc>
          <w:tcPr>
            <w:tcW w:w="1215" w:type="dxa"/>
            <w:shd w:val="clear" w:color="auto" w:fill="auto"/>
            <w:hideMark/>
          </w:tcPr>
          <w:p w14:paraId="67B5F2B4"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4A2CCF5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c>
          <w:tcPr>
            <w:tcW w:w="2337" w:type="dxa"/>
            <w:shd w:val="clear" w:color="auto" w:fill="auto"/>
            <w:hideMark/>
          </w:tcPr>
          <w:p w14:paraId="341BF2CF"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c>
          <w:tcPr>
            <w:tcW w:w="2337" w:type="dxa"/>
            <w:shd w:val="clear" w:color="auto" w:fill="auto"/>
            <w:hideMark/>
          </w:tcPr>
          <w:p w14:paraId="2F3EC8B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report</w:t>
            </w:r>
          </w:p>
        </w:tc>
        <w:tc>
          <w:tcPr>
            <w:tcW w:w="2337" w:type="dxa"/>
            <w:shd w:val="clear" w:color="auto" w:fill="auto"/>
            <w:hideMark/>
          </w:tcPr>
          <w:p w14:paraId="16A7D6D3"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c>
          <w:tcPr>
            <w:tcW w:w="2337" w:type="dxa"/>
            <w:shd w:val="clear" w:color="auto" w:fill="auto"/>
            <w:hideMark/>
          </w:tcPr>
          <w:p w14:paraId="3FE9202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r>
      <w:tr w:rsidR="0001741D" w:rsidRPr="00297102" w14:paraId="0C64D410" w14:textId="77777777" w:rsidTr="002F38FC">
        <w:trPr>
          <w:trHeight w:val="600"/>
        </w:trPr>
        <w:tc>
          <w:tcPr>
            <w:tcW w:w="1215" w:type="dxa"/>
            <w:shd w:val="clear" w:color="auto" w:fill="auto"/>
            <w:hideMark/>
          </w:tcPr>
          <w:p w14:paraId="71361862"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43525FB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report</w:t>
            </w:r>
          </w:p>
        </w:tc>
        <w:tc>
          <w:tcPr>
            <w:tcW w:w="2337" w:type="dxa"/>
            <w:shd w:val="clear" w:color="auto" w:fill="auto"/>
            <w:hideMark/>
          </w:tcPr>
          <w:p w14:paraId="4A2EA98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report</w:t>
            </w:r>
          </w:p>
        </w:tc>
        <w:tc>
          <w:tcPr>
            <w:tcW w:w="2337" w:type="dxa"/>
            <w:shd w:val="clear" w:color="auto" w:fill="auto"/>
            <w:hideMark/>
          </w:tcPr>
          <w:p w14:paraId="7B2B574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c>
          <w:tcPr>
            <w:tcW w:w="2337" w:type="dxa"/>
            <w:shd w:val="clear" w:color="auto" w:fill="auto"/>
            <w:hideMark/>
          </w:tcPr>
          <w:p w14:paraId="48C0C69E"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shd w:val="clear" w:color="auto" w:fill="auto"/>
            <w:hideMark/>
          </w:tcPr>
          <w:p w14:paraId="2690644E"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r>
      <w:tr w:rsidR="0001741D" w:rsidRPr="00297102" w14:paraId="3502197B" w14:textId="77777777" w:rsidTr="002F38FC">
        <w:trPr>
          <w:trHeight w:val="300"/>
        </w:trPr>
        <w:tc>
          <w:tcPr>
            <w:tcW w:w="1215" w:type="dxa"/>
            <w:shd w:val="clear" w:color="auto" w:fill="auto"/>
            <w:hideMark/>
          </w:tcPr>
          <w:p w14:paraId="1328277B"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lastRenderedPageBreak/>
              <w:t> </w:t>
            </w:r>
          </w:p>
        </w:tc>
        <w:tc>
          <w:tcPr>
            <w:tcW w:w="2337" w:type="dxa"/>
            <w:shd w:val="clear" w:color="auto" w:fill="auto"/>
            <w:hideMark/>
          </w:tcPr>
          <w:p w14:paraId="067F5FF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News</w:t>
            </w:r>
          </w:p>
        </w:tc>
        <w:tc>
          <w:tcPr>
            <w:tcW w:w="2337" w:type="dxa"/>
            <w:shd w:val="clear" w:color="auto" w:fill="auto"/>
            <w:hideMark/>
          </w:tcPr>
          <w:p w14:paraId="5F916F1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News</w:t>
            </w:r>
          </w:p>
        </w:tc>
        <w:tc>
          <w:tcPr>
            <w:tcW w:w="2337" w:type="dxa"/>
            <w:shd w:val="clear" w:color="auto" w:fill="auto"/>
            <w:hideMark/>
          </w:tcPr>
          <w:p w14:paraId="6960399F"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News</w:t>
            </w:r>
          </w:p>
        </w:tc>
        <w:tc>
          <w:tcPr>
            <w:tcW w:w="2337" w:type="dxa"/>
            <w:shd w:val="clear" w:color="auto" w:fill="auto"/>
            <w:hideMark/>
          </w:tcPr>
          <w:p w14:paraId="2B8F684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c>
          <w:tcPr>
            <w:tcW w:w="2337" w:type="dxa"/>
            <w:shd w:val="clear" w:color="auto" w:fill="auto"/>
            <w:hideMark/>
          </w:tcPr>
          <w:p w14:paraId="37A0F5C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r>
      <w:tr w:rsidR="0001741D" w:rsidRPr="00297102" w14:paraId="350B9E14" w14:textId="77777777" w:rsidTr="002F38FC">
        <w:trPr>
          <w:trHeight w:val="600"/>
        </w:trPr>
        <w:tc>
          <w:tcPr>
            <w:tcW w:w="1215" w:type="dxa"/>
            <w:shd w:val="clear" w:color="auto" w:fill="auto"/>
            <w:hideMark/>
          </w:tcPr>
          <w:p w14:paraId="2C984805"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690FB47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shd w:val="clear" w:color="auto" w:fill="auto"/>
            <w:hideMark/>
          </w:tcPr>
          <w:p w14:paraId="1A8B327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shd w:val="clear" w:color="auto" w:fill="auto"/>
            <w:hideMark/>
          </w:tcPr>
          <w:p w14:paraId="691BD505"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shd w:val="clear" w:color="auto" w:fill="auto"/>
            <w:hideMark/>
          </w:tcPr>
          <w:p w14:paraId="6BC8203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Regulatory environment</w:t>
            </w:r>
          </w:p>
        </w:tc>
        <w:tc>
          <w:tcPr>
            <w:tcW w:w="2337" w:type="dxa"/>
            <w:shd w:val="clear" w:color="auto" w:fill="auto"/>
            <w:hideMark/>
          </w:tcPr>
          <w:p w14:paraId="7787EFE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Regulatory environment</w:t>
            </w:r>
          </w:p>
        </w:tc>
      </w:tr>
      <w:tr w:rsidR="0001741D" w:rsidRPr="00297102" w14:paraId="2A1B0FF8" w14:textId="77777777" w:rsidTr="002F38FC">
        <w:trPr>
          <w:trHeight w:val="600"/>
        </w:trPr>
        <w:tc>
          <w:tcPr>
            <w:tcW w:w="1215" w:type="dxa"/>
            <w:shd w:val="clear" w:color="auto" w:fill="auto"/>
            <w:hideMark/>
          </w:tcPr>
          <w:p w14:paraId="19BC366A"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64804F7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c>
          <w:tcPr>
            <w:tcW w:w="2337" w:type="dxa"/>
            <w:shd w:val="clear" w:color="auto" w:fill="auto"/>
            <w:hideMark/>
          </w:tcPr>
          <w:p w14:paraId="29760CC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shd w:val="clear" w:color="auto" w:fill="auto"/>
            <w:hideMark/>
          </w:tcPr>
          <w:p w14:paraId="30D4379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Summary financial statements</w:t>
            </w:r>
          </w:p>
        </w:tc>
        <w:tc>
          <w:tcPr>
            <w:tcW w:w="2337" w:type="dxa"/>
            <w:shd w:val="clear" w:color="auto" w:fill="auto"/>
            <w:hideMark/>
          </w:tcPr>
          <w:p w14:paraId="586619F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 model (policy &amp; approach)</w:t>
            </w:r>
          </w:p>
        </w:tc>
        <w:tc>
          <w:tcPr>
            <w:tcW w:w="2337" w:type="dxa"/>
            <w:shd w:val="clear" w:color="auto" w:fill="auto"/>
            <w:hideMark/>
          </w:tcPr>
          <w:p w14:paraId="5FFDE3D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 model (policy &amp; approach)</w:t>
            </w:r>
          </w:p>
        </w:tc>
      </w:tr>
      <w:tr w:rsidR="0001741D" w:rsidRPr="00297102" w14:paraId="1C582610" w14:textId="77777777" w:rsidTr="002F38FC">
        <w:trPr>
          <w:trHeight w:val="600"/>
        </w:trPr>
        <w:tc>
          <w:tcPr>
            <w:tcW w:w="1215" w:type="dxa"/>
            <w:shd w:val="clear" w:color="auto" w:fill="auto"/>
            <w:hideMark/>
          </w:tcPr>
          <w:p w14:paraId="6B40548A"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1DF81BD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c>
          <w:tcPr>
            <w:tcW w:w="2337" w:type="dxa"/>
            <w:shd w:val="clear" w:color="auto" w:fill="auto"/>
            <w:hideMark/>
          </w:tcPr>
          <w:p w14:paraId="525185C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 model (policy &amp; approach)</w:t>
            </w:r>
          </w:p>
        </w:tc>
        <w:tc>
          <w:tcPr>
            <w:tcW w:w="2337" w:type="dxa"/>
            <w:shd w:val="clear" w:color="auto" w:fill="auto"/>
            <w:hideMark/>
          </w:tcPr>
          <w:p w14:paraId="1C86591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 model (policy &amp; approach)</w:t>
            </w:r>
          </w:p>
        </w:tc>
        <w:tc>
          <w:tcPr>
            <w:tcW w:w="2337" w:type="dxa"/>
            <w:shd w:val="clear" w:color="auto" w:fill="auto"/>
            <w:hideMark/>
          </w:tcPr>
          <w:p w14:paraId="6913D45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Summary financial statements</w:t>
            </w:r>
          </w:p>
        </w:tc>
        <w:tc>
          <w:tcPr>
            <w:tcW w:w="2337" w:type="dxa"/>
            <w:shd w:val="clear" w:color="auto" w:fill="auto"/>
            <w:hideMark/>
          </w:tcPr>
          <w:p w14:paraId="38C5EE6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Summary financial statements</w:t>
            </w:r>
          </w:p>
        </w:tc>
      </w:tr>
      <w:tr w:rsidR="0001741D" w:rsidRPr="00297102" w14:paraId="42CBD5B0" w14:textId="77777777" w:rsidTr="002F38FC">
        <w:trPr>
          <w:trHeight w:val="600"/>
        </w:trPr>
        <w:tc>
          <w:tcPr>
            <w:tcW w:w="1215" w:type="dxa"/>
            <w:shd w:val="clear" w:color="auto" w:fill="auto"/>
            <w:hideMark/>
          </w:tcPr>
          <w:p w14:paraId="7CB8E736"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5C8AF3AF"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Summary financial statements</w:t>
            </w:r>
          </w:p>
        </w:tc>
        <w:tc>
          <w:tcPr>
            <w:tcW w:w="2337" w:type="dxa"/>
            <w:shd w:val="clear" w:color="auto" w:fill="auto"/>
            <w:hideMark/>
          </w:tcPr>
          <w:p w14:paraId="59B35E2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shd w:val="clear" w:color="auto" w:fill="auto"/>
            <w:hideMark/>
          </w:tcPr>
          <w:p w14:paraId="51301FB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shd w:val="clear" w:color="auto" w:fill="auto"/>
            <w:hideMark/>
          </w:tcPr>
          <w:p w14:paraId="3E3D7AA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shd w:val="clear" w:color="auto" w:fill="auto"/>
            <w:hideMark/>
          </w:tcPr>
          <w:p w14:paraId="579679CF"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r>
      <w:tr w:rsidR="0001741D" w:rsidRPr="00297102" w14:paraId="4D708489" w14:textId="77777777" w:rsidTr="002F38FC">
        <w:trPr>
          <w:trHeight w:val="600"/>
        </w:trPr>
        <w:tc>
          <w:tcPr>
            <w:tcW w:w="1215" w:type="dxa"/>
            <w:shd w:val="clear" w:color="auto" w:fill="auto"/>
            <w:hideMark/>
          </w:tcPr>
          <w:p w14:paraId="20D19276"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22EC845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shd w:val="clear" w:color="auto" w:fill="auto"/>
            <w:hideMark/>
          </w:tcPr>
          <w:p w14:paraId="669D144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c>
          <w:tcPr>
            <w:tcW w:w="2337" w:type="dxa"/>
            <w:shd w:val="clear" w:color="auto" w:fill="auto"/>
            <w:hideMark/>
          </w:tcPr>
          <w:p w14:paraId="331EF2F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c>
          <w:tcPr>
            <w:tcW w:w="2337" w:type="dxa"/>
            <w:shd w:val="clear" w:color="auto" w:fill="auto"/>
            <w:hideMark/>
          </w:tcPr>
          <w:p w14:paraId="455C5A3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shd w:val="clear" w:color="auto" w:fill="auto"/>
            <w:hideMark/>
          </w:tcPr>
          <w:p w14:paraId="02FD60A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r>
      <w:tr w:rsidR="0001741D" w:rsidRPr="00297102" w14:paraId="45B8A8FD" w14:textId="77777777" w:rsidTr="002F38FC">
        <w:trPr>
          <w:trHeight w:val="600"/>
        </w:trPr>
        <w:tc>
          <w:tcPr>
            <w:tcW w:w="1215" w:type="dxa"/>
            <w:shd w:val="clear" w:color="auto" w:fill="auto"/>
            <w:hideMark/>
          </w:tcPr>
          <w:p w14:paraId="70994E44"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445C7705"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 model (policy &amp; approach)</w:t>
            </w:r>
          </w:p>
        </w:tc>
        <w:tc>
          <w:tcPr>
            <w:tcW w:w="2337" w:type="dxa"/>
            <w:shd w:val="clear" w:color="auto" w:fill="auto"/>
            <w:hideMark/>
          </w:tcPr>
          <w:p w14:paraId="2A4EDF7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c>
          <w:tcPr>
            <w:tcW w:w="2337" w:type="dxa"/>
            <w:shd w:val="clear" w:color="auto" w:fill="auto"/>
            <w:hideMark/>
          </w:tcPr>
          <w:p w14:paraId="2EDEF015"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c>
          <w:tcPr>
            <w:tcW w:w="2337" w:type="dxa"/>
            <w:shd w:val="clear" w:color="auto" w:fill="auto"/>
            <w:hideMark/>
          </w:tcPr>
          <w:p w14:paraId="39AD1D0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shd w:val="clear" w:color="auto" w:fill="auto"/>
            <w:hideMark/>
          </w:tcPr>
          <w:p w14:paraId="413FC01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r>
      <w:tr w:rsidR="0001741D" w:rsidRPr="00297102" w14:paraId="12CF4552" w14:textId="77777777" w:rsidTr="002F38FC">
        <w:trPr>
          <w:trHeight w:val="600"/>
        </w:trPr>
        <w:tc>
          <w:tcPr>
            <w:tcW w:w="1215" w:type="dxa"/>
            <w:shd w:val="clear" w:color="auto" w:fill="auto"/>
            <w:hideMark/>
          </w:tcPr>
          <w:p w14:paraId="5837D710"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714262E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shd w:val="clear" w:color="auto" w:fill="auto"/>
            <w:hideMark/>
          </w:tcPr>
          <w:p w14:paraId="1AD8BC1E"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Summary financial statements</w:t>
            </w:r>
          </w:p>
        </w:tc>
        <w:tc>
          <w:tcPr>
            <w:tcW w:w="2337" w:type="dxa"/>
            <w:shd w:val="clear" w:color="auto" w:fill="auto"/>
            <w:hideMark/>
          </w:tcPr>
          <w:p w14:paraId="07B584F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shd w:val="clear" w:color="auto" w:fill="auto"/>
            <w:hideMark/>
          </w:tcPr>
          <w:p w14:paraId="59BAEF2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c>
          <w:tcPr>
            <w:tcW w:w="2337" w:type="dxa"/>
            <w:shd w:val="clear" w:color="auto" w:fill="auto"/>
            <w:hideMark/>
          </w:tcPr>
          <w:p w14:paraId="73760CA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r>
      <w:tr w:rsidR="0001741D" w:rsidRPr="00297102" w14:paraId="72FC28F4" w14:textId="77777777" w:rsidTr="002F38FC">
        <w:trPr>
          <w:trHeight w:val="600"/>
        </w:trPr>
        <w:tc>
          <w:tcPr>
            <w:tcW w:w="1215" w:type="dxa"/>
            <w:shd w:val="clear" w:color="auto" w:fill="auto"/>
            <w:hideMark/>
          </w:tcPr>
          <w:p w14:paraId="34A3238C"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shd w:val="clear" w:color="auto" w:fill="auto"/>
            <w:hideMark/>
          </w:tcPr>
          <w:p w14:paraId="719773A5"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shd w:val="clear" w:color="auto" w:fill="auto"/>
            <w:hideMark/>
          </w:tcPr>
          <w:p w14:paraId="5A3C6D3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shd w:val="clear" w:color="auto" w:fill="auto"/>
            <w:hideMark/>
          </w:tcPr>
          <w:p w14:paraId="5B369C9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59221CE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0CBABD4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r>
      <w:tr w:rsidR="0001741D" w:rsidRPr="00297102" w14:paraId="3AD78A38" w14:textId="77777777" w:rsidTr="002F38FC">
        <w:trPr>
          <w:trHeight w:val="600"/>
        </w:trPr>
        <w:tc>
          <w:tcPr>
            <w:tcW w:w="1215" w:type="dxa"/>
            <w:tcBorders>
              <w:bottom w:val="nil"/>
            </w:tcBorders>
            <w:shd w:val="clear" w:color="auto" w:fill="auto"/>
            <w:hideMark/>
          </w:tcPr>
          <w:p w14:paraId="4EBC0284"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bottom w:val="nil"/>
            </w:tcBorders>
            <w:shd w:val="clear" w:color="auto" w:fill="auto"/>
            <w:hideMark/>
          </w:tcPr>
          <w:p w14:paraId="1DB94EC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Commitments for year ahead</w:t>
            </w:r>
          </w:p>
        </w:tc>
        <w:tc>
          <w:tcPr>
            <w:tcW w:w="2337" w:type="dxa"/>
            <w:tcBorders>
              <w:bottom w:val="nil"/>
            </w:tcBorders>
            <w:shd w:val="clear" w:color="auto" w:fill="auto"/>
            <w:hideMark/>
          </w:tcPr>
          <w:p w14:paraId="690F22E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Assurance</w:t>
            </w:r>
          </w:p>
        </w:tc>
        <w:tc>
          <w:tcPr>
            <w:tcW w:w="2337" w:type="dxa"/>
            <w:tcBorders>
              <w:bottom w:val="nil"/>
            </w:tcBorders>
            <w:shd w:val="clear" w:color="auto" w:fill="auto"/>
            <w:hideMark/>
          </w:tcPr>
          <w:p w14:paraId="04BB854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bottom w:val="nil"/>
            </w:tcBorders>
            <w:shd w:val="clear" w:color="auto" w:fill="auto"/>
            <w:hideMark/>
          </w:tcPr>
          <w:p w14:paraId="28F51B4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bottom w:val="nil"/>
            </w:tcBorders>
            <w:shd w:val="clear" w:color="auto" w:fill="auto"/>
            <w:hideMark/>
          </w:tcPr>
          <w:p w14:paraId="5E248A3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r>
      <w:tr w:rsidR="0001741D" w:rsidRPr="00297102" w14:paraId="29F206A5" w14:textId="77777777" w:rsidTr="002F38FC">
        <w:trPr>
          <w:trHeight w:val="300"/>
        </w:trPr>
        <w:tc>
          <w:tcPr>
            <w:tcW w:w="1215" w:type="dxa"/>
            <w:tcBorders>
              <w:top w:val="nil"/>
              <w:bottom w:val="single" w:sz="4" w:space="0" w:color="auto"/>
            </w:tcBorders>
            <w:shd w:val="clear" w:color="auto" w:fill="auto"/>
            <w:hideMark/>
          </w:tcPr>
          <w:p w14:paraId="79DE5431" w14:textId="77777777" w:rsidR="0001741D" w:rsidRPr="00297102" w:rsidRDefault="0001741D" w:rsidP="00DC2E51">
            <w:pPr>
              <w:spacing w:before="0" w:after="8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 </w:t>
            </w:r>
          </w:p>
        </w:tc>
        <w:tc>
          <w:tcPr>
            <w:tcW w:w="2337" w:type="dxa"/>
            <w:tcBorders>
              <w:top w:val="nil"/>
              <w:bottom w:val="single" w:sz="4" w:space="0" w:color="auto"/>
            </w:tcBorders>
            <w:shd w:val="clear" w:color="auto" w:fill="auto"/>
            <w:hideMark/>
          </w:tcPr>
          <w:p w14:paraId="6150D170" w14:textId="77777777" w:rsidR="0001741D" w:rsidRPr="00297102" w:rsidRDefault="0001741D" w:rsidP="00DC2E51">
            <w:pPr>
              <w:spacing w:before="0" w:after="8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Assurance</w:t>
            </w:r>
          </w:p>
        </w:tc>
        <w:tc>
          <w:tcPr>
            <w:tcW w:w="2337" w:type="dxa"/>
            <w:tcBorders>
              <w:top w:val="nil"/>
              <w:bottom w:val="single" w:sz="4" w:space="0" w:color="auto"/>
            </w:tcBorders>
            <w:shd w:val="clear" w:color="auto" w:fill="auto"/>
            <w:hideMark/>
          </w:tcPr>
          <w:p w14:paraId="747F966B" w14:textId="77777777" w:rsidR="0001741D" w:rsidRPr="00297102" w:rsidRDefault="0001741D" w:rsidP="00DC2E51">
            <w:pPr>
              <w:spacing w:before="0" w:after="8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single" w:sz="4" w:space="0" w:color="auto"/>
            </w:tcBorders>
            <w:shd w:val="clear" w:color="auto" w:fill="auto"/>
            <w:hideMark/>
          </w:tcPr>
          <w:p w14:paraId="5DBA73D1" w14:textId="77777777" w:rsidR="0001741D" w:rsidRPr="00297102" w:rsidRDefault="0001741D" w:rsidP="00DC2E51">
            <w:pPr>
              <w:spacing w:before="0" w:after="8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single" w:sz="4" w:space="0" w:color="auto"/>
            </w:tcBorders>
            <w:shd w:val="clear" w:color="auto" w:fill="auto"/>
            <w:hideMark/>
          </w:tcPr>
          <w:p w14:paraId="54F9F6F6" w14:textId="77777777" w:rsidR="0001741D" w:rsidRPr="00297102" w:rsidRDefault="0001741D" w:rsidP="00DC2E51">
            <w:pPr>
              <w:spacing w:before="0" w:after="8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tcBorders>
              <w:top w:val="nil"/>
              <w:bottom w:val="single" w:sz="4" w:space="0" w:color="auto"/>
            </w:tcBorders>
            <w:shd w:val="clear" w:color="auto" w:fill="auto"/>
            <w:hideMark/>
          </w:tcPr>
          <w:p w14:paraId="148413A3" w14:textId="77777777" w:rsidR="0001741D" w:rsidRPr="00297102" w:rsidRDefault="0001741D" w:rsidP="00DC2E51">
            <w:pPr>
              <w:spacing w:before="0" w:after="8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r>
      <w:tr w:rsidR="0001741D" w:rsidRPr="00297102" w14:paraId="48DB11DB" w14:textId="77777777" w:rsidTr="002F38FC">
        <w:trPr>
          <w:trHeight w:val="600"/>
        </w:trPr>
        <w:tc>
          <w:tcPr>
            <w:tcW w:w="1215" w:type="dxa"/>
            <w:shd w:val="clear" w:color="auto" w:fill="auto"/>
            <w:hideMark/>
          </w:tcPr>
          <w:p w14:paraId="4C336192" w14:textId="77777777" w:rsidR="0001741D" w:rsidRPr="00297102" w:rsidRDefault="0001741D" w:rsidP="00DC2E51">
            <w:pPr>
              <w:spacing w:before="0" w:after="0" w:line="240" w:lineRule="auto"/>
              <w:rPr>
                <w:rFonts w:eastAsia="Times New Roman" w:cs="Times New Roman"/>
                <w:b/>
                <w:bCs/>
                <w:i/>
                <w:iCs/>
                <w:color w:val="000000"/>
                <w:sz w:val="20"/>
                <w:szCs w:val="20"/>
                <w:lang w:eastAsia="en-GB"/>
              </w:rPr>
            </w:pPr>
            <w:r w:rsidRPr="00297102">
              <w:rPr>
                <w:rFonts w:eastAsia="Times New Roman" w:cs="Times New Roman"/>
                <w:b/>
                <w:bCs/>
                <w:i/>
                <w:iCs/>
                <w:color w:val="000000"/>
                <w:sz w:val="20"/>
                <w:szCs w:val="20"/>
                <w:lang w:eastAsia="en-GB"/>
              </w:rPr>
              <w:t>Westpac</w:t>
            </w:r>
          </w:p>
        </w:tc>
        <w:tc>
          <w:tcPr>
            <w:tcW w:w="2337" w:type="dxa"/>
            <w:shd w:val="clear" w:color="auto" w:fill="auto"/>
            <w:hideMark/>
          </w:tcPr>
          <w:p w14:paraId="6A32FF7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shd w:val="clear" w:color="auto" w:fill="auto"/>
            <w:hideMark/>
          </w:tcPr>
          <w:p w14:paraId="417E975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shd w:val="clear" w:color="auto" w:fill="auto"/>
            <w:hideMark/>
          </w:tcPr>
          <w:p w14:paraId="3081107E"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shd w:val="clear" w:color="auto" w:fill="auto"/>
            <w:hideMark/>
          </w:tcPr>
          <w:p w14:paraId="62627F7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c>
          <w:tcPr>
            <w:tcW w:w="2337" w:type="dxa"/>
            <w:shd w:val="clear" w:color="auto" w:fill="auto"/>
            <w:hideMark/>
          </w:tcPr>
          <w:p w14:paraId="77C12CA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Performance highlights</w:t>
            </w:r>
          </w:p>
        </w:tc>
      </w:tr>
      <w:tr w:rsidR="0001741D" w:rsidRPr="00297102" w14:paraId="2F9E137A" w14:textId="77777777" w:rsidTr="002F38FC">
        <w:trPr>
          <w:trHeight w:val="300"/>
        </w:trPr>
        <w:tc>
          <w:tcPr>
            <w:tcW w:w="1215" w:type="dxa"/>
            <w:shd w:val="clear" w:color="auto" w:fill="auto"/>
            <w:hideMark/>
          </w:tcPr>
          <w:p w14:paraId="1748DCE5"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614F0AF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News (recognition)</w:t>
            </w:r>
          </w:p>
        </w:tc>
        <w:tc>
          <w:tcPr>
            <w:tcW w:w="2337" w:type="dxa"/>
            <w:shd w:val="clear" w:color="auto" w:fill="auto"/>
            <w:hideMark/>
          </w:tcPr>
          <w:p w14:paraId="3064946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c>
          <w:tcPr>
            <w:tcW w:w="2337" w:type="dxa"/>
            <w:shd w:val="clear" w:color="auto" w:fill="auto"/>
            <w:hideMark/>
          </w:tcPr>
          <w:p w14:paraId="1D9DF1C3"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c>
          <w:tcPr>
            <w:tcW w:w="2337" w:type="dxa"/>
            <w:shd w:val="clear" w:color="auto" w:fill="auto"/>
            <w:hideMark/>
          </w:tcPr>
          <w:p w14:paraId="4F507E1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c>
          <w:tcPr>
            <w:tcW w:w="2337" w:type="dxa"/>
            <w:shd w:val="clear" w:color="auto" w:fill="auto"/>
            <w:hideMark/>
          </w:tcPr>
          <w:p w14:paraId="5E02E1D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r>
      <w:tr w:rsidR="0001741D" w:rsidRPr="00297102" w14:paraId="639FC7A7" w14:textId="77777777" w:rsidTr="002F38FC">
        <w:trPr>
          <w:trHeight w:val="1200"/>
        </w:trPr>
        <w:tc>
          <w:tcPr>
            <w:tcW w:w="1215" w:type="dxa"/>
            <w:shd w:val="clear" w:color="auto" w:fill="auto"/>
            <w:hideMark/>
          </w:tcPr>
          <w:p w14:paraId="5E5DEF28"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54ACC87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Strategy &amp; Sustainability (vision, strategy &amp; approach, material issues)</w:t>
            </w:r>
          </w:p>
        </w:tc>
        <w:tc>
          <w:tcPr>
            <w:tcW w:w="2337" w:type="dxa"/>
            <w:shd w:val="clear" w:color="auto" w:fill="auto"/>
            <w:hideMark/>
          </w:tcPr>
          <w:p w14:paraId="03927B0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Strategy &amp; Sustainability (vision, strategy &amp; approach, material issues)</w:t>
            </w:r>
          </w:p>
        </w:tc>
        <w:tc>
          <w:tcPr>
            <w:tcW w:w="2337" w:type="dxa"/>
            <w:shd w:val="clear" w:color="auto" w:fill="auto"/>
            <w:hideMark/>
          </w:tcPr>
          <w:p w14:paraId="2585BB0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c>
          <w:tcPr>
            <w:tcW w:w="2337" w:type="dxa"/>
            <w:shd w:val="clear" w:color="auto" w:fill="auto"/>
            <w:hideMark/>
          </w:tcPr>
          <w:p w14:paraId="16655B2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bank (values &amp; purpose)</w:t>
            </w:r>
          </w:p>
        </w:tc>
        <w:tc>
          <w:tcPr>
            <w:tcW w:w="2337" w:type="dxa"/>
            <w:shd w:val="clear" w:color="auto" w:fill="auto"/>
            <w:hideMark/>
          </w:tcPr>
          <w:p w14:paraId="4965DB6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 model (policy &amp; approach)</w:t>
            </w:r>
          </w:p>
        </w:tc>
      </w:tr>
      <w:tr w:rsidR="0001741D" w:rsidRPr="00297102" w14:paraId="0A5A5202" w14:textId="77777777" w:rsidTr="002F38FC">
        <w:trPr>
          <w:trHeight w:val="600"/>
        </w:trPr>
        <w:tc>
          <w:tcPr>
            <w:tcW w:w="1215" w:type="dxa"/>
            <w:shd w:val="clear" w:color="auto" w:fill="auto"/>
            <w:hideMark/>
          </w:tcPr>
          <w:p w14:paraId="03BB3075"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lastRenderedPageBreak/>
              <w:t> </w:t>
            </w:r>
          </w:p>
        </w:tc>
        <w:tc>
          <w:tcPr>
            <w:tcW w:w="2337" w:type="dxa"/>
            <w:shd w:val="clear" w:color="auto" w:fill="auto"/>
            <w:hideMark/>
          </w:tcPr>
          <w:p w14:paraId="3F3EA35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Chairman/CEO letter</w:t>
            </w:r>
          </w:p>
        </w:tc>
        <w:tc>
          <w:tcPr>
            <w:tcW w:w="2337" w:type="dxa"/>
            <w:shd w:val="clear" w:color="auto" w:fill="auto"/>
            <w:hideMark/>
          </w:tcPr>
          <w:p w14:paraId="610DFCB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shd w:val="clear" w:color="auto" w:fill="auto"/>
            <w:hideMark/>
          </w:tcPr>
          <w:p w14:paraId="70A55285"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Strategy (vision, approach, priorities)</w:t>
            </w:r>
          </w:p>
        </w:tc>
        <w:tc>
          <w:tcPr>
            <w:tcW w:w="2337" w:type="dxa"/>
            <w:shd w:val="clear" w:color="auto" w:fill="auto"/>
            <w:hideMark/>
          </w:tcPr>
          <w:p w14:paraId="115BA83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Strategy (vision, approach, priorities)</w:t>
            </w:r>
          </w:p>
        </w:tc>
        <w:tc>
          <w:tcPr>
            <w:tcW w:w="2337" w:type="dxa"/>
            <w:shd w:val="clear" w:color="auto" w:fill="auto"/>
            <w:hideMark/>
          </w:tcPr>
          <w:p w14:paraId="044FF443"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r>
      <w:tr w:rsidR="0001741D" w:rsidRPr="00297102" w14:paraId="1B1E2BC7" w14:textId="77777777" w:rsidTr="002F38FC">
        <w:trPr>
          <w:trHeight w:val="600"/>
        </w:trPr>
        <w:tc>
          <w:tcPr>
            <w:tcW w:w="1215" w:type="dxa"/>
            <w:shd w:val="clear" w:color="auto" w:fill="auto"/>
            <w:hideMark/>
          </w:tcPr>
          <w:p w14:paraId="4608DBE3"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5CE8600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shd w:val="clear" w:color="auto" w:fill="auto"/>
            <w:hideMark/>
          </w:tcPr>
          <w:p w14:paraId="59B951E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c>
          <w:tcPr>
            <w:tcW w:w="2337" w:type="dxa"/>
            <w:shd w:val="clear" w:color="auto" w:fill="auto"/>
            <w:hideMark/>
          </w:tcPr>
          <w:p w14:paraId="3587BE7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shd w:val="clear" w:color="auto" w:fill="auto"/>
            <w:hideMark/>
          </w:tcPr>
          <w:p w14:paraId="33A2DA3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 model (policy &amp; approach)</w:t>
            </w:r>
          </w:p>
        </w:tc>
        <w:tc>
          <w:tcPr>
            <w:tcW w:w="2337" w:type="dxa"/>
            <w:shd w:val="clear" w:color="auto" w:fill="auto"/>
            <w:hideMark/>
          </w:tcPr>
          <w:p w14:paraId="099B051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r>
      <w:tr w:rsidR="0001741D" w:rsidRPr="00297102" w14:paraId="1B22C1D8" w14:textId="77777777" w:rsidTr="002F38FC">
        <w:trPr>
          <w:trHeight w:val="600"/>
        </w:trPr>
        <w:tc>
          <w:tcPr>
            <w:tcW w:w="1215" w:type="dxa"/>
            <w:shd w:val="clear" w:color="auto" w:fill="auto"/>
            <w:hideMark/>
          </w:tcPr>
          <w:p w14:paraId="6F823985"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71E5A76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c>
          <w:tcPr>
            <w:tcW w:w="2337" w:type="dxa"/>
            <w:shd w:val="clear" w:color="auto" w:fill="auto"/>
            <w:hideMark/>
          </w:tcPr>
          <w:p w14:paraId="1254705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shd w:val="clear" w:color="auto" w:fill="auto"/>
            <w:hideMark/>
          </w:tcPr>
          <w:p w14:paraId="4C66838F"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c>
          <w:tcPr>
            <w:tcW w:w="2337" w:type="dxa"/>
            <w:shd w:val="clear" w:color="auto" w:fill="auto"/>
            <w:hideMark/>
          </w:tcPr>
          <w:p w14:paraId="13D1E98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Businesses/Products &amp; services</w:t>
            </w:r>
          </w:p>
        </w:tc>
        <w:tc>
          <w:tcPr>
            <w:tcW w:w="2337" w:type="dxa"/>
            <w:shd w:val="clear" w:color="auto" w:fill="auto"/>
            <w:hideMark/>
          </w:tcPr>
          <w:p w14:paraId="76F7CA8F"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r>
      <w:tr w:rsidR="0001741D" w:rsidRPr="00297102" w14:paraId="23D5454B" w14:textId="77777777" w:rsidTr="002F38FC">
        <w:trPr>
          <w:trHeight w:val="900"/>
        </w:trPr>
        <w:tc>
          <w:tcPr>
            <w:tcW w:w="1215" w:type="dxa"/>
            <w:shd w:val="clear" w:color="auto" w:fill="auto"/>
            <w:hideMark/>
          </w:tcPr>
          <w:p w14:paraId="1F73328B"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2166C56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shd w:val="clear" w:color="auto" w:fill="auto"/>
            <w:hideMark/>
          </w:tcPr>
          <w:p w14:paraId="7EAEEDA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Sustainability objectives &amp; performance</w:t>
            </w:r>
          </w:p>
        </w:tc>
        <w:tc>
          <w:tcPr>
            <w:tcW w:w="2337" w:type="dxa"/>
            <w:shd w:val="clear" w:color="auto" w:fill="auto"/>
            <w:hideMark/>
          </w:tcPr>
          <w:p w14:paraId="17DF401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shd w:val="clear" w:color="auto" w:fill="auto"/>
            <w:hideMark/>
          </w:tcPr>
          <w:p w14:paraId="6AA961F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Human capital</w:t>
            </w:r>
          </w:p>
        </w:tc>
        <w:tc>
          <w:tcPr>
            <w:tcW w:w="2337" w:type="dxa"/>
            <w:shd w:val="clear" w:color="auto" w:fill="auto"/>
            <w:hideMark/>
          </w:tcPr>
          <w:p w14:paraId="7F20AE8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Five Year Summary (financial &amp; non-financial)</w:t>
            </w:r>
          </w:p>
        </w:tc>
      </w:tr>
      <w:tr w:rsidR="0001741D" w:rsidRPr="00297102" w14:paraId="522E451C" w14:textId="77777777" w:rsidTr="002F38FC">
        <w:trPr>
          <w:trHeight w:val="301"/>
        </w:trPr>
        <w:tc>
          <w:tcPr>
            <w:tcW w:w="1215" w:type="dxa"/>
            <w:shd w:val="clear" w:color="auto" w:fill="auto"/>
            <w:hideMark/>
          </w:tcPr>
          <w:p w14:paraId="47D021A4"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16A770C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About the report</w:t>
            </w:r>
          </w:p>
        </w:tc>
        <w:tc>
          <w:tcPr>
            <w:tcW w:w="2337" w:type="dxa"/>
            <w:shd w:val="clear" w:color="auto" w:fill="auto"/>
            <w:hideMark/>
          </w:tcPr>
          <w:p w14:paraId="309EB18D"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c>
          <w:tcPr>
            <w:tcW w:w="2337" w:type="dxa"/>
            <w:shd w:val="clear" w:color="auto" w:fill="auto"/>
            <w:hideMark/>
          </w:tcPr>
          <w:p w14:paraId="530E429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Sustainability objectives &amp; performance</w:t>
            </w:r>
          </w:p>
        </w:tc>
        <w:tc>
          <w:tcPr>
            <w:tcW w:w="2337" w:type="dxa"/>
            <w:shd w:val="clear" w:color="auto" w:fill="auto"/>
            <w:hideMark/>
          </w:tcPr>
          <w:p w14:paraId="651D88E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c>
          <w:tcPr>
            <w:tcW w:w="2337" w:type="dxa"/>
            <w:shd w:val="clear" w:color="auto" w:fill="auto"/>
            <w:hideMark/>
          </w:tcPr>
          <w:p w14:paraId="391ABF6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r>
      <w:tr w:rsidR="0001741D" w:rsidRPr="00297102" w14:paraId="760811D7" w14:textId="77777777" w:rsidTr="002F38FC">
        <w:trPr>
          <w:trHeight w:val="566"/>
        </w:trPr>
        <w:tc>
          <w:tcPr>
            <w:tcW w:w="1215" w:type="dxa"/>
            <w:shd w:val="clear" w:color="auto" w:fill="auto"/>
            <w:hideMark/>
          </w:tcPr>
          <w:p w14:paraId="541E29D3"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243757A6"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Sustainability objectives &amp; performance</w:t>
            </w:r>
          </w:p>
        </w:tc>
        <w:tc>
          <w:tcPr>
            <w:tcW w:w="2337" w:type="dxa"/>
            <w:shd w:val="clear" w:color="auto" w:fill="auto"/>
            <w:hideMark/>
          </w:tcPr>
          <w:p w14:paraId="7A2A468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Five Year Summary (financial &amp; non-financial)</w:t>
            </w:r>
          </w:p>
        </w:tc>
        <w:tc>
          <w:tcPr>
            <w:tcW w:w="2337" w:type="dxa"/>
            <w:shd w:val="clear" w:color="auto" w:fill="auto"/>
            <w:hideMark/>
          </w:tcPr>
          <w:p w14:paraId="42E0B755"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Environmental stewardship</w:t>
            </w:r>
          </w:p>
        </w:tc>
        <w:tc>
          <w:tcPr>
            <w:tcW w:w="2337" w:type="dxa"/>
            <w:shd w:val="clear" w:color="auto" w:fill="auto"/>
            <w:hideMark/>
          </w:tcPr>
          <w:p w14:paraId="41E60F5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Social capital</w:t>
            </w:r>
          </w:p>
        </w:tc>
        <w:tc>
          <w:tcPr>
            <w:tcW w:w="2337" w:type="dxa"/>
            <w:shd w:val="clear" w:color="auto" w:fill="auto"/>
            <w:hideMark/>
          </w:tcPr>
          <w:p w14:paraId="31E695A8"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Information for shareholders &amp; Contact details</w:t>
            </w:r>
          </w:p>
        </w:tc>
      </w:tr>
      <w:tr w:rsidR="0001741D" w:rsidRPr="00297102" w14:paraId="06070C75" w14:textId="77777777" w:rsidTr="002F38FC">
        <w:trPr>
          <w:trHeight w:val="379"/>
        </w:trPr>
        <w:tc>
          <w:tcPr>
            <w:tcW w:w="1215" w:type="dxa"/>
            <w:shd w:val="clear" w:color="auto" w:fill="auto"/>
            <w:hideMark/>
          </w:tcPr>
          <w:p w14:paraId="2EA14DB5"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7D2EE21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Five Year Summary (financial &amp; non-financial)</w:t>
            </w:r>
          </w:p>
        </w:tc>
        <w:tc>
          <w:tcPr>
            <w:tcW w:w="2337" w:type="dxa"/>
            <w:shd w:val="clear" w:color="auto" w:fill="auto"/>
            <w:hideMark/>
          </w:tcPr>
          <w:p w14:paraId="0AA51F59"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shd w:val="clear" w:color="auto" w:fill="auto"/>
            <w:hideMark/>
          </w:tcPr>
          <w:p w14:paraId="7BB03E6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Five Year Summary (financial &amp; non-financial)</w:t>
            </w:r>
          </w:p>
        </w:tc>
        <w:tc>
          <w:tcPr>
            <w:tcW w:w="2337" w:type="dxa"/>
            <w:shd w:val="clear" w:color="auto" w:fill="auto"/>
            <w:hideMark/>
          </w:tcPr>
          <w:p w14:paraId="33578BB4"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4097438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r>
      <w:tr w:rsidR="0001741D" w:rsidRPr="00297102" w14:paraId="4EFA5328" w14:textId="77777777" w:rsidTr="002F38FC">
        <w:trPr>
          <w:trHeight w:val="205"/>
        </w:trPr>
        <w:tc>
          <w:tcPr>
            <w:tcW w:w="1215" w:type="dxa"/>
            <w:shd w:val="clear" w:color="auto" w:fill="auto"/>
            <w:hideMark/>
          </w:tcPr>
          <w:p w14:paraId="577599A1"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5593870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shd w:val="clear" w:color="auto" w:fill="auto"/>
            <w:hideMark/>
          </w:tcPr>
          <w:p w14:paraId="17AF498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Information for shareholders &amp; Contact details</w:t>
            </w:r>
          </w:p>
        </w:tc>
        <w:tc>
          <w:tcPr>
            <w:tcW w:w="2337" w:type="dxa"/>
            <w:shd w:val="clear" w:color="auto" w:fill="auto"/>
            <w:hideMark/>
          </w:tcPr>
          <w:p w14:paraId="3AA52FF7"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Leadership &amp; governance</w:t>
            </w:r>
          </w:p>
        </w:tc>
        <w:tc>
          <w:tcPr>
            <w:tcW w:w="2337" w:type="dxa"/>
            <w:shd w:val="clear" w:color="auto" w:fill="auto"/>
            <w:hideMark/>
          </w:tcPr>
          <w:p w14:paraId="6E2DE1BB"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7139BC51"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r>
      <w:tr w:rsidR="0001741D" w:rsidRPr="00297102" w14:paraId="56CC14EE" w14:textId="77777777" w:rsidTr="002F38FC">
        <w:trPr>
          <w:trHeight w:val="314"/>
        </w:trPr>
        <w:tc>
          <w:tcPr>
            <w:tcW w:w="1215" w:type="dxa"/>
            <w:shd w:val="clear" w:color="auto" w:fill="auto"/>
            <w:hideMark/>
          </w:tcPr>
          <w:p w14:paraId="7454F660" w14:textId="77777777" w:rsidR="0001741D" w:rsidRPr="00297102" w:rsidRDefault="0001741D" w:rsidP="00DC2E51">
            <w:pPr>
              <w:spacing w:before="0" w:after="0" w:line="240" w:lineRule="auto"/>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7A7CC0B3"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Information for shareholders &amp; Contact details</w:t>
            </w:r>
          </w:p>
        </w:tc>
        <w:tc>
          <w:tcPr>
            <w:tcW w:w="2337" w:type="dxa"/>
            <w:shd w:val="clear" w:color="auto" w:fill="auto"/>
            <w:hideMark/>
          </w:tcPr>
          <w:p w14:paraId="1EF98EBC"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66E597F0"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Information for shareholders &amp; Contact details</w:t>
            </w:r>
          </w:p>
        </w:tc>
        <w:tc>
          <w:tcPr>
            <w:tcW w:w="2337" w:type="dxa"/>
            <w:shd w:val="clear" w:color="auto" w:fill="auto"/>
            <w:hideMark/>
          </w:tcPr>
          <w:p w14:paraId="1102C3A2"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c>
          <w:tcPr>
            <w:tcW w:w="2337" w:type="dxa"/>
            <w:shd w:val="clear" w:color="auto" w:fill="auto"/>
            <w:hideMark/>
          </w:tcPr>
          <w:p w14:paraId="3217D17A" w14:textId="77777777" w:rsidR="0001741D" w:rsidRPr="00297102" w:rsidRDefault="0001741D" w:rsidP="00DC2E51">
            <w:pPr>
              <w:spacing w:before="0" w:after="0" w:line="240" w:lineRule="auto"/>
              <w:ind w:left="272" w:hanging="272"/>
              <w:jc w:val="left"/>
              <w:rPr>
                <w:rFonts w:eastAsia="Times New Roman" w:cs="Times New Roman"/>
                <w:color w:val="000000"/>
                <w:sz w:val="20"/>
                <w:szCs w:val="20"/>
                <w:lang w:eastAsia="en-GB"/>
              </w:rPr>
            </w:pPr>
            <w:r w:rsidRPr="00297102">
              <w:rPr>
                <w:rFonts w:eastAsia="Times New Roman" w:cs="Times New Roman"/>
                <w:color w:val="000000"/>
                <w:sz w:val="20"/>
                <w:szCs w:val="20"/>
                <w:lang w:eastAsia="en-GB"/>
              </w:rPr>
              <w:t> </w:t>
            </w:r>
          </w:p>
        </w:tc>
      </w:tr>
    </w:tbl>
    <w:p w14:paraId="0A7B249F" w14:textId="77777777" w:rsidR="00B70E74" w:rsidRPr="00B04DC5" w:rsidRDefault="00B70E74" w:rsidP="00B70E74"/>
    <w:p w14:paraId="4FBC8D62" w14:textId="621BB49D" w:rsidR="00843E8B" w:rsidRPr="00B04DC5" w:rsidRDefault="00843E8B">
      <w:pPr>
        <w:spacing w:line="259" w:lineRule="auto"/>
        <w:rPr>
          <w:b/>
        </w:rPr>
      </w:pPr>
    </w:p>
    <w:p w14:paraId="1C6075B0" w14:textId="6EDC3399" w:rsidR="00843E8B" w:rsidRPr="00B04DC5" w:rsidRDefault="00843E8B">
      <w:pPr>
        <w:spacing w:line="259" w:lineRule="auto"/>
        <w:rPr>
          <w:b/>
        </w:rPr>
      </w:pPr>
    </w:p>
    <w:p w14:paraId="22D468B8" w14:textId="6D5099DB" w:rsidR="00843E8B" w:rsidRPr="00B04DC5" w:rsidRDefault="00843E8B">
      <w:pPr>
        <w:spacing w:line="259" w:lineRule="auto"/>
        <w:rPr>
          <w:b/>
        </w:rPr>
        <w:sectPr w:rsidR="00843E8B" w:rsidRPr="00B04DC5" w:rsidSect="00394D31">
          <w:pgSz w:w="16838" w:h="11906" w:orient="landscape"/>
          <w:pgMar w:top="1440" w:right="1440" w:bottom="1440" w:left="1440" w:header="708" w:footer="708" w:gutter="0"/>
          <w:cols w:space="708"/>
          <w:docGrid w:linePitch="360"/>
        </w:sectPr>
      </w:pPr>
    </w:p>
    <w:p w14:paraId="75BF6659" w14:textId="2ADF31F4" w:rsidR="00E930A0" w:rsidRPr="00B04DC5" w:rsidRDefault="00E930A0" w:rsidP="00E930A0">
      <w:pPr>
        <w:pStyle w:val="Caption"/>
        <w:keepNext/>
        <w:rPr>
          <w:sz w:val="22"/>
          <w:szCs w:val="22"/>
        </w:rPr>
      </w:pPr>
      <w:r w:rsidRPr="00B04DC5">
        <w:rPr>
          <w:sz w:val="22"/>
          <w:szCs w:val="22"/>
        </w:rPr>
        <w:lastRenderedPageBreak/>
        <w:t xml:space="preserve">Table </w:t>
      </w:r>
      <w:r w:rsidRPr="00B04DC5">
        <w:rPr>
          <w:sz w:val="22"/>
          <w:szCs w:val="22"/>
        </w:rPr>
        <w:fldChar w:fldCharType="begin"/>
      </w:r>
      <w:r w:rsidRPr="00B04DC5">
        <w:rPr>
          <w:sz w:val="22"/>
          <w:szCs w:val="22"/>
        </w:rPr>
        <w:instrText xml:space="preserve"> SEQ Table \* ARABIC </w:instrText>
      </w:r>
      <w:r w:rsidRPr="00B04DC5">
        <w:rPr>
          <w:sz w:val="22"/>
          <w:szCs w:val="22"/>
        </w:rPr>
        <w:fldChar w:fldCharType="separate"/>
      </w:r>
      <w:r w:rsidR="00301AB4">
        <w:rPr>
          <w:noProof/>
          <w:sz w:val="22"/>
          <w:szCs w:val="22"/>
        </w:rPr>
        <w:t>1</w:t>
      </w:r>
      <w:r w:rsidRPr="00B04DC5">
        <w:rPr>
          <w:sz w:val="22"/>
          <w:szCs w:val="22"/>
        </w:rPr>
        <w:fldChar w:fldCharType="end"/>
      </w:r>
      <w:r w:rsidRPr="00B04DC5">
        <w:rPr>
          <w:sz w:val="22"/>
          <w:szCs w:val="22"/>
        </w:rPr>
        <w:t>: Selected Australian banking scandals: 2011-2016</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6662"/>
      </w:tblGrid>
      <w:tr w:rsidR="00E930A0" w:rsidRPr="00297102" w14:paraId="3CCD2FD8" w14:textId="77777777" w:rsidTr="00915777">
        <w:tc>
          <w:tcPr>
            <w:tcW w:w="1838" w:type="dxa"/>
            <w:tcBorders>
              <w:top w:val="single" w:sz="4" w:space="0" w:color="auto"/>
              <w:bottom w:val="single" w:sz="4" w:space="0" w:color="auto"/>
            </w:tcBorders>
          </w:tcPr>
          <w:p w14:paraId="4AC66848" w14:textId="77777777" w:rsidR="00E930A0" w:rsidRPr="00297102" w:rsidRDefault="00E930A0" w:rsidP="00297102">
            <w:pPr>
              <w:spacing w:before="0" w:line="240" w:lineRule="auto"/>
              <w:jc w:val="left"/>
              <w:rPr>
                <w:rFonts w:cs="Times New Roman"/>
                <w:b/>
                <w:sz w:val="20"/>
                <w:szCs w:val="20"/>
              </w:rPr>
            </w:pPr>
            <w:r w:rsidRPr="00297102">
              <w:rPr>
                <w:rFonts w:cs="Times New Roman"/>
                <w:b/>
                <w:sz w:val="20"/>
                <w:szCs w:val="20"/>
              </w:rPr>
              <w:t>Date</w:t>
            </w:r>
          </w:p>
        </w:tc>
        <w:tc>
          <w:tcPr>
            <w:tcW w:w="6662" w:type="dxa"/>
            <w:tcBorders>
              <w:top w:val="single" w:sz="4" w:space="0" w:color="auto"/>
              <w:bottom w:val="single" w:sz="4" w:space="0" w:color="auto"/>
            </w:tcBorders>
          </w:tcPr>
          <w:p w14:paraId="389B670D" w14:textId="77777777" w:rsidR="00E930A0" w:rsidRPr="00297102" w:rsidRDefault="00E930A0" w:rsidP="00297102">
            <w:pPr>
              <w:spacing w:before="0" w:line="240" w:lineRule="auto"/>
              <w:jc w:val="left"/>
              <w:rPr>
                <w:rFonts w:cs="Times New Roman"/>
                <w:b/>
                <w:sz w:val="20"/>
                <w:szCs w:val="20"/>
              </w:rPr>
            </w:pPr>
            <w:r w:rsidRPr="00297102">
              <w:rPr>
                <w:rFonts w:cs="Times New Roman"/>
                <w:b/>
                <w:sz w:val="20"/>
                <w:szCs w:val="20"/>
              </w:rPr>
              <w:t>Scandal</w:t>
            </w:r>
            <w:r w:rsidRPr="00297102">
              <w:rPr>
                <w:rStyle w:val="FootnoteReference"/>
                <w:rFonts w:cs="Times New Roman"/>
                <w:sz w:val="20"/>
                <w:szCs w:val="20"/>
              </w:rPr>
              <w:footnoteReference w:id="6"/>
            </w:r>
          </w:p>
        </w:tc>
      </w:tr>
      <w:tr w:rsidR="00E930A0" w:rsidRPr="00297102" w14:paraId="11938C88" w14:textId="77777777" w:rsidTr="00915777">
        <w:tc>
          <w:tcPr>
            <w:tcW w:w="1838" w:type="dxa"/>
            <w:tcBorders>
              <w:top w:val="single" w:sz="4" w:space="0" w:color="auto"/>
            </w:tcBorders>
          </w:tcPr>
          <w:p w14:paraId="26B14E4F" w14:textId="77777777" w:rsidR="00E930A0" w:rsidRPr="00297102" w:rsidRDefault="00E930A0" w:rsidP="00297102">
            <w:pPr>
              <w:spacing w:before="120" w:line="240" w:lineRule="auto"/>
              <w:jc w:val="left"/>
              <w:rPr>
                <w:rFonts w:cs="Times New Roman"/>
                <w:sz w:val="20"/>
                <w:szCs w:val="20"/>
              </w:rPr>
            </w:pPr>
            <w:r w:rsidRPr="00297102">
              <w:rPr>
                <w:rFonts w:cs="Times New Roman"/>
                <w:sz w:val="20"/>
                <w:szCs w:val="20"/>
              </w:rPr>
              <w:t>6 April 2016</w:t>
            </w:r>
          </w:p>
        </w:tc>
        <w:tc>
          <w:tcPr>
            <w:tcW w:w="6662" w:type="dxa"/>
            <w:tcBorders>
              <w:top w:val="single" w:sz="4" w:space="0" w:color="auto"/>
            </w:tcBorders>
          </w:tcPr>
          <w:p w14:paraId="7B15E232" w14:textId="77777777" w:rsidR="00E930A0" w:rsidRPr="00297102" w:rsidRDefault="00E930A0" w:rsidP="00297102">
            <w:pPr>
              <w:spacing w:before="120" w:line="240" w:lineRule="auto"/>
              <w:ind w:left="318" w:hanging="318"/>
              <w:jc w:val="left"/>
              <w:rPr>
                <w:rFonts w:cs="Times New Roman"/>
                <w:bCs/>
                <w:sz w:val="20"/>
                <w:szCs w:val="20"/>
              </w:rPr>
            </w:pPr>
            <w:r w:rsidRPr="00297102">
              <w:rPr>
                <w:rFonts w:cs="Times New Roman"/>
                <w:bCs/>
                <w:sz w:val="20"/>
                <w:szCs w:val="20"/>
              </w:rPr>
              <w:t>Former ANZ planner jailed for stealing almost $1m</w:t>
            </w:r>
          </w:p>
        </w:tc>
      </w:tr>
      <w:tr w:rsidR="00E930A0" w:rsidRPr="00297102" w14:paraId="5FBF8F4A" w14:textId="77777777" w:rsidTr="00915777">
        <w:tc>
          <w:tcPr>
            <w:tcW w:w="1838" w:type="dxa"/>
          </w:tcPr>
          <w:p w14:paraId="6482F454"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7 March 2016</w:t>
            </w:r>
          </w:p>
        </w:tc>
        <w:tc>
          <w:tcPr>
            <w:tcW w:w="6662" w:type="dxa"/>
          </w:tcPr>
          <w:p w14:paraId="0EE419D4" w14:textId="77777777" w:rsidR="00E930A0" w:rsidRPr="00297102" w:rsidRDefault="00E930A0" w:rsidP="00297102">
            <w:pPr>
              <w:spacing w:before="0" w:line="240" w:lineRule="auto"/>
              <w:ind w:left="318" w:hanging="318"/>
              <w:jc w:val="left"/>
              <w:rPr>
                <w:rFonts w:cs="Times New Roman"/>
                <w:bCs/>
                <w:sz w:val="20"/>
                <w:szCs w:val="20"/>
              </w:rPr>
            </w:pPr>
            <w:proofErr w:type="spellStart"/>
            <w:r w:rsidRPr="00297102">
              <w:rPr>
                <w:rFonts w:cs="Times New Roman"/>
                <w:bCs/>
                <w:sz w:val="20"/>
                <w:szCs w:val="20"/>
              </w:rPr>
              <w:t>CommInsure</w:t>
            </w:r>
            <w:proofErr w:type="spellEnd"/>
            <w:r w:rsidRPr="00297102">
              <w:rPr>
                <w:rFonts w:cs="Times New Roman"/>
                <w:bCs/>
                <w:sz w:val="20"/>
                <w:szCs w:val="20"/>
              </w:rPr>
              <w:t xml:space="preserve"> chief medical officer blows whistle on unethical practices</w:t>
            </w:r>
          </w:p>
        </w:tc>
      </w:tr>
      <w:tr w:rsidR="00E930A0" w:rsidRPr="00297102" w14:paraId="3176F3EE" w14:textId="77777777" w:rsidTr="00915777">
        <w:tc>
          <w:tcPr>
            <w:tcW w:w="1838" w:type="dxa"/>
          </w:tcPr>
          <w:p w14:paraId="52E8E957"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20 January 2016</w:t>
            </w:r>
          </w:p>
        </w:tc>
        <w:tc>
          <w:tcPr>
            <w:tcW w:w="6662" w:type="dxa"/>
          </w:tcPr>
          <w:p w14:paraId="4C4C982E"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Westpac paid $1m fine over credit limit practices</w:t>
            </w:r>
          </w:p>
        </w:tc>
      </w:tr>
      <w:tr w:rsidR="00E930A0" w:rsidRPr="00297102" w14:paraId="1CE63D42" w14:textId="77777777" w:rsidTr="00915777">
        <w:tc>
          <w:tcPr>
            <w:tcW w:w="1838" w:type="dxa"/>
          </w:tcPr>
          <w:p w14:paraId="3B78B56C"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15 January 2016</w:t>
            </w:r>
          </w:p>
        </w:tc>
        <w:tc>
          <w:tcPr>
            <w:tcW w:w="6662" w:type="dxa"/>
          </w:tcPr>
          <w:p w14:paraId="20D4C069"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 xml:space="preserve">Two dismissed ANZ traders </w:t>
            </w:r>
            <w:proofErr w:type="spellStart"/>
            <w:r w:rsidRPr="00297102">
              <w:rPr>
                <w:rFonts w:cs="Times New Roman"/>
                <w:bCs/>
                <w:sz w:val="20"/>
                <w:szCs w:val="20"/>
              </w:rPr>
              <w:t>caim</w:t>
            </w:r>
            <w:proofErr w:type="spellEnd"/>
            <w:r w:rsidRPr="00297102">
              <w:rPr>
                <w:rFonts w:cs="Times New Roman"/>
                <w:bCs/>
                <w:sz w:val="20"/>
                <w:szCs w:val="20"/>
              </w:rPr>
              <w:t xml:space="preserve"> culture of sex, drugs and alcohol</w:t>
            </w:r>
          </w:p>
        </w:tc>
      </w:tr>
      <w:tr w:rsidR="00E930A0" w:rsidRPr="00297102" w14:paraId="482E669C" w14:textId="77777777" w:rsidTr="00915777">
        <w:tc>
          <w:tcPr>
            <w:tcW w:w="1838" w:type="dxa"/>
          </w:tcPr>
          <w:p w14:paraId="47C8E0E5"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18 December 2015</w:t>
            </w:r>
          </w:p>
        </w:tc>
        <w:tc>
          <w:tcPr>
            <w:tcW w:w="6662" w:type="dxa"/>
          </w:tcPr>
          <w:p w14:paraId="00689BD2" w14:textId="77777777" w:rsidR="00E930A0" w:rsidRPr="00297102" w:rsidRDefault="00E930A0" w:rsidP="00297102">
            <w:pPr>
              <w:spacing w:before="0" w:line="240" w:lineRule="auto"/>
              <w:ind w:left="318" w:hanging="318"/>
              <w:jc w:val="left"/>
              <w:rPr>
                <w:rFonts w:cs="Times New Roman"/>
                <w:bCs/>
                <w:sz w:val="20"/>
                <w:szCs w:val="20"/>
              </w:rPr>
            </w:pPr>
            <w:proofErr w:type="spellStart"/>
            <w:r w:rsidRPr="00297102">
              <w:rPr>
                <w:rFonts w:cs="Times New Roman"/>
                <w:bCs/>
                <w:sz w:val="20"/>
                <w:szCs w:val="20"/>
              </w:rPr>
              <w:t>Asic</w:t>
            </w:r>
            <w:proofErr w:type="spellEnd"/>
            <w:r w:rsidRPr="00297102">
              <w:rPr>
                <w:rFonts w:cs="Times New Roman"/>
                <w:bCs/>
                <w:sz w:val="20"/>
                <w:szCs w:val="20"/>
              </w:rPr>
              <w:t xml:space="preserve"> permanently banned former WA branch bank manager</w:t>
            </w:r>
          </w:p>
        </w:tc>
      </w:tr>
      <w:tr w:rsidR="00E930A0" w:rsidRPr="00297102" w14:paraId="7982620D" w14:textId="77777777" w:rsidTr="00915777">
        <w:tc>
          <w:tcPr>
            <w:tcW w:w="1838" w:type="dxa"/>
          </w:tcPr>
          <w:p w14:paraId="372345AA"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25 November 2015</w:t>
            </w:r>
          </w:p>
        </w:tc>
        <w:tc>
          <w:tcPr>
            <w:tcW w:w="6662" w:type="dxa"/>
          </w:tcPr>
          <w:p w14:paraId="5F346E90"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CBA issues $80m refund</w:t>
            </w:r>
          </w:p>
        </w:tc>
      </w:tr>
      <w:tr w:rsidR="00E930A0" w:rsidRPr="00297102" w14:paraId="17C9A26E" w14:textId="77777777" w:rsidTr="00915777">
        <w:tc>
          <w:tcPr>
            <w:tcW w:w="1838" w:type="dxa"/>
          </w:tcPr>
          <w:p w14:paraId="19F88177"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29 October 2015</w:t>
            </w:r>
          </w:p>
        </w:tc>
        <w:tc>
          <w:tcPr>
            <w:tcW w:w="6662" w:type="dxa"/>
          </w:tcPr>
          <w:p w14:paraId="6D8B65B4"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Westpac offered refunds over unneeded insurance cover</w:t>
            </w:r>
          </w:p>
        </w:tc>
      </w:tr>
      <w:tr w:rsidR="00E930A0" w:rsidRPr="00297102" w14:paraId="0ABAFE41" w14:textId="77777777" w:rsidTr="00915777">
        <w:tc>
          <w:tcPr>
            <w:tcW w:w="1838" w:type="dxa"/>
          </w:tcPr>
          <w:p w14:paraId="2D690923"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15 October 2015</w:t>
            </w:r>
          </w:p>
        </w:tc>
        <w:tc>
          <w:tcPr>
            <w:tcW w:w="6662" w:type="dxa"/>
          </w:tcPr>
          <w:p w14:paraId="31905FE1" w14:textId="77777777" w:rsidR="00E930A0" w:rsidRPr="00297102" w:rsidRDefault="00E930A0" w:rsidP="00297102">
            <w:pPr>
              <w:spacing w:before="0" w:line="240" w:lineRule="auto"/>
              <w:ind w:left="318" w:hanging="318"/>
              <w:jc w:val="left"/>
              <w:rPr>
                <w:rFonts w:cs="Times New Roman"/>
                <w:bCs/>
                <w:sz w:val="20"/>
                <w:szCs w:val="20"/>
              </w:rPr>
            </w:pPr>
            <w:proofErr w:type="spellStart"/>
            <w:r w:rsidRPr="00297102">
              <w:rPr>
                <w:rFonts w:cs="Times New Roman"/>
                <w:bCs/>
                <w:sz w:val="20"/>
                <w:szCs w:val="20"/>
              </w:rPr>
              <w:t>Asic</w:t>
            </w:r>
            <w:proofErr w:type="spellEnd"/>
            <w:r w:rsidRPr="00297102">
              <w:rPr>
                <w:rFonts w:cs="Times New Roman"/>
                <w:bCs/>
                <w:sz w:val="20"/>
                <w:szCs w:val="20"/>
              </w:rPr>
              <w:t xml:space="preserve"> banned Westpac subsidiary answer for unauthorised transfers</w:t>
            </w:r>
          </w:p>
        </w:tc>
      </w:tr>
      <w:tr w:rsidR="00E930A0" w:rsidRPr="00297102" w14:paraId="430EE611" w14:textId="77777777" w:rsidTr="00915777">
        <w:tc>
          <w:tcPr>
            <w:tcW w:w="1838" w:type="dxa"/>
          </w:tcPr>
          <w:p w14:paraId="42B8A9FA"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24 July 2015</w:t>
            </w:r>
          </w:p>
        </w:tc>
        <w:tc>
          <w:tcPr>
            <w:tcW w:w="6662" w:type="dxa"/>
          </w:tcPr>
          <w:p w14:paraId="415DB5A9"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NAB wealth management to pay $25m compensation</w:t>
            </w:r>
          </w:p>
        </w:tc>
      </w:tr>
      <w:tr w:rsidR="00E930A0" w:rsidRPr="00297102" w14:paraId="138C9CAC" w14:textId="77777777" w:rsidTr="00915777">
        <w:tc>
          <w:tcPr>
            <w:tcW w:w="1838" w:type="dxa"/>
          </w:tcPr>
          <w:p w14:paraId="2D9CF391"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1 October 2014</w:t>
            </w:r>
          </w:p>
        </w:tc>
        <w:tc>
          <w:tcPr>
            <w:tcW w:w="6662" w:type="dxa"/>
          </w:tcPr>
          <w:p w14:paraId="7938CFE6"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NAB fined $10,200 for product disclosure statement</w:t>
            </w:r>
          </w:p>
        </w:tc>
      </w:tr>
      <w:tr w:rsidR="00E930A0" w:rsidRPr="00297102" w14:paraId="7575A528" w14:textId="77777777" w:rsidTr="00915777">
        <w:tc>
          <w:tcPr>
            <w:tcW w:w="1838" w:type="dxa"/>
          </w:tcPr>
          <w:p w14:paraId="14633E8A"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24 September 2014</w:t>
            </w:r>
          </w:p>
        </w:tc>
        <w:tc>
          <w:tcPr>
            <w:tcW w:w="6662" w:type="dxa"/>
          </w:tcPr>
          <w:p w14:paraId="3E62F59F" w14:textId="77777777" w:rsidR="00E930A0" w:rsidRPr="00297102" w:rsidRDefault="00E930A0" w:rsidP="00297102">
            <w:pPr>
              <w:spacing w:before="0" w:line="240" w:lineRule="auto"/>
              <w:ind w:left="318" w:hanging="318"/>
              <w:jc w:val="left"/>
              <w:rPr>
                <w:rFonts w:cs="Times New Roman"/>
                <w:bCs/>
                <w:sz w:val="20"/>
                <w:szCs w:val="20"/>
              </w:rPr>
            </w:pPr>
            <w:proofErr w:type="spellStart"/>
            <w:r w:rsidRPr="00297102">
              <w:rPr>
                <w:rFonts w:cs="Times New Roman"/>
                <w:bCs/>
                <w:sz w:val="20"/>
                <w:szCs w:val="20"/>
              </w:rPr>
              <w:t>Asic</w:t>
            </w:r>
            <w:proofErr w:type="spellEnd"/>
            <w:r w:rsidRPr="00297102">
              <w:rPr>
                <w:rFonts w:cs="Times New Roman"/>
                <w:bCs/>
                <w:sz w:val="20"/>
                <w:szCs w:val="20"/>
              </w:rPr>
              <w:t xml:space="preserve"> fined NAB $40,800 over loan ads</w:t>
            </w:r>
          </w:p>
        </w:tc>
      </w:tr>
      <w:tr w:rsidR="00E930A0" w:rsidRPr="00297102" w14:paraId="13407B10" w14:textId="77777777" w:rsidTr="00915777">
        <w:tc>
          <w:tcPr>
            <w:tcW w:w="1838" w:type="dxa"/>
          </w:tcPr>
          <w:p w14:paraId="3D4DEBEA"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17 September 2014</w:t>
            </w:r>
          </w:p>
        </w:tc>
        <w:tc>
          <w:tcPr>
            <w:tcW w:w="6662" w:type="dxa"/>
          </w:tcPr>
          <w:p w14:paraId="71603790"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Westpac fined $20,400 for product disclosure statement</w:t>
            </w:r>
          </w:p>
        </w:tc>
      </w:tr>
      <w:tr w:rsidR="00E930A0" w:rsidRPr="00297102" w14:paraId="7886759A" w14:textId="77777777" w:rsidTr="00915777">
        <w:tc>
          <w:tcPr>
            <w:tcW w:w="1838" w:type="dxa"/>
          </w:tcPr>
          <w:p w14:paraId="2BBDD015"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23 December 2013</w:t>
            </w:r>
          </w:p>
        </w:tc>
        <w:tc>
          <w:tcPr>
            <w:tcW w:w="6662" w:type="dxa"/>
          </w:tcPr>
          <w:p w14:paraId="2BE4831B"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NAB gives enforceable undertaking over possible misconduct causing share price spike</w:t>
            </w:r>
          </w:p>
        </w:tc>
      </w:tr>
      <w:tr w:rsidR="00E930A0" w:rsidRPr="00297102" w14:paraId="10FBE7C9" w14:textId="77777777" w:rsidTr="00915777">
        <w:tc>
          <w:tcPr>
            <w:tcW w:w="1838" w:type="dxa"/>
          </w:tcPr>
          <w:p w14:paraId="595A8A22"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17 December 2013</w:t>
            </w:r>
          </w:p>
        </w:tc>
        <w:tc>
          <w:tcPr>
            <w:tcW w:w="6662" w:type="dxa"/>
          </w:tcPr>
          <w:p w14:paraId="0172177E"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Two CBA companies review handling of client money</w:t>
            </w:r>
          </w:p>
        </w:tc>
      </w:tr>
      <w:tr w:rsidR="00E930A0" w:rsidRPr="00297102" w14:paraId="1094C217" w14:textId="77777777" w:rsidTr="00915777">
        <w:tc>
          <w:tcPr>
            <w:tcW w:w="1838" w:type="dxa"/>
          </w:tcPr>
          <w:p w14:paraId="2AF7C78A"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10 November 2012</w:t>
            </w:r>
          </w:p>
        </w:tc>
        <w:tc>
          <w:tcPr>
            <w:tcW w:w="6662" w:type="dxa"/>
          </w:tcPr>
          <w:p w14:paraId="7EAEBCFA"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 xml:space="preserve">NAB settles </w:t>
            </w:r>
            <w:proofErr w:type="spellStart"/>
            <w:r w:rsidRPr="00297102">
              <w:rPr>
                <w:rFonts w:cs="Times New Roman"/>
                <w:bCs/>
                <w:sz w:val="20"/>
                <w:szCs w:val="20"/>
              </w:rPr>
              <w:t>sub prime</w:t>
            </w:r>
            <w:proofErr w:type="spellEnd"/>
            <w:r w:rsidRPr="00297102">
              <w:rPr>
                <w:rFonts w:cs="Times New Roman"/>
                <w:bCs/>
                <w:sz w:val="20"/>
                <w:szCs w:val="20"/>
              </w:rPr>
              <w:t xml:space="preserve"> mortgage securities class action for $115m</w:t>
            </w:r>
          </w:p>
        </w:tc>
      </w:tr>
      <w:tr w:rsidR="00E930A0" w:rsidRPr="00297102" w14:paraId="23936F05" w14:textId="77777777" w:rsidTr="00915777">
        <w:tc>
          <w:tcPr>
            <w:tcW w:w="1838" w:type="dxa"/>
          </w:tcPr>
          <w:p w14:paraId="35E6A095"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14 September 2012</w:t>
            </w:r>
          </w:p>
        </w:tc>
        <w:tc>
          <w:tcPr>
            <w:tcW w:w="6662" w:type="dxa"/>
          </w:tcPr>
          <w:p w14:paraId="6BAB3EC1"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CBA agreed to $136m for compensation over Storm Financial</w:t>
            </w:r>
          </w:p>
        </w:tc>
      </w:tr>
      <w:tr w:rsidR="00E930A0" w:rsidRPr="00297102" w14:paraId="1B496027" w14:textId="77777777" w:rsidTr="00915777">
        <w:tc>
          <w:tcPr>
            <w:tcW w:w="1838" w:type="dxa"/>
          </w:tcPr>
          <w:p w14:paraId="6A16E4DC"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7 March 2012</w:t>
            </w:r>
          </w:p>
        </w:tc>
        <w:tc>
          <w:tcPr>
            <w:tcW w:w="6662" w:type="dxa"/>
          </w:tcPr>
          <w:p w14:paraId="0B56C828"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 xml:space="preserve">CBA accepts </w:t>
            </w:r>
            <w:proofErr w:type="spellStart"/>
            <w:r w:rsidRPr="00297102">
              <w:rPr>
                <w:rFonts w:cs="Times New Roman"/>
                <w:bCs/>
                <w:sz w:val="20"/>
                <w:szCs w:val="20"/>
              </w:rPr>
              <w:t>enforceanble</w:t>
            </w:r>
            <w:proofErr w:type="spellEnd"/>
            <w:r w:rsidRPr="00297102">
              <w:rPr>
                <w:rFonts w:cs="Times New Roman"/>
                <w:bCs/>
                <w:sz w:val="20"/>
                <w:szCs w:val="20"/>
              </w:rPr>
              <w:t xml:space="preserve"> undertaking due to credit limit consent concerns</w:t>
            </w:r>
          </w:p>
        </w:tc>
      </w:tr>
      <w:tr w:rsidR="00E930A0" w:rsidRPr="00297102" w14:paraId="03053E45" w14:textId="77777777" w:rsidTr="00915777">
        <w:tc>
          <w:tcPr>
            <w:tcW w:w="1838" w:type="dxa"/>
          </w:tcPr>
          <w:p w14:paraId="68FA85CB" w14:textId="77777777" w:rsidR="00E930A0" w:rsidRPr="00297102" w:rsidRDefault="00E930A0" w:rsidP="00297102">
            <w:pPr>
              <w:spacing w:before="0" w:line="240" w:lineRule="auto"/>
              <w:jc w:val="left"/>
              <w:rPr>
                <w:rFonts w:cs="Times New Roman"/>
                <w:sz w:val="20"/>
                <w:szCs w:val="20"/>
              </w:rPr>
            </w:pPr>
            <w:r w:rsidRPr="00297102">
              <w:rPr>
                <w:rFonts w:cs="Times New Roman"/>
                <w:sz w:val="20"/>
                <w:szCs w:val="20"/>
              </w:rPr>
              <w:t>31 March 2011</w:t>
            </w:r>
          </w:p>
        </w:tc>
        <w:tc>
          <w:tcPr>
            <w:tcW w:w="6662" w:type="dxa"/>
          </w:tcPr>
          <w:p w14:paraId="6DEB9D7A" w14:textId="77777777" w:rsidR="00E930A0" w:rsidRPr="00297102" w:rsidRDefault="00E930A0" w:rsidP="00297102">
            <w:pPr>
              <w:spacing w:before="0" w:line="240" w:lineRule="auto"/>
              <w:ind w:left="318" w:hanging="318"/>
              <w:jc w:val="left"/>
              <w:rPr>
                <w:rFonts w:cs="Times New Roman"/>
                <w:bCs/>
                <w:sz w:val="20"/>
                <w:szCs w:val="20"/>
              </w:rPr>
            </w:pPr>
            <w:r w:rsidRPr="00297102">
              <w:rPr>
                <w:rFonts w:cs="Times New Roman"/>
                <w:bCs/>
                <w:sz w:val="20"/>
                <w:szCs w:val="20"/>
              </w:rPr>
              <w:t>Former Macquarie fund manager jailed over insider trading</w:t>
            </w:r>
          </w:p>
        </w:tc>
      </w:tr>
    </w:tbl>
    <w:p w14:paraId="7B3294BC" w14:textId="4096CECC" w:rsidR="00E930A0" w:rsidRPr="00B04DC5" w:rsidRDefault="00E930A0" w:rsidP="00E930A0"/>
    <w:p w14:paraId="7488513B" w14:textId="77777777" w:rsidR="00843E8B" w:rsidRPr="00B04DC5" w:rsidRDefault="00843E8B" w:rsidP="00E930A0"/>
    <w:p w14:paraId="77E2FF50" w14:textId="7D36FB86" w:rsidR="00843E8B" w:rsidRPr="00B04DC5" w:rsidRDefault="00843E8B" w:rsidP="00843E8B">
      <w:pPr>
        <w:pStyle w:val="Caption"/>
        <w:keepNext/>
        <w:rPr>
          <w:sz w:val="22"/>
        </w:rPr>
      </w:pPr>
      <w:r w:rsidRPr="00B04DC5">
        <w:rPr>
          <w:sz w:val="22"/>
        </w:rPr>
        <w:t xml:space="preserve">Table </w:t>
      </w:r>
      <w:r w:rsidRPr="00B04DC5">
        <w:rPr>
          <w:sz w:val="22"/>
        </w:rPr>
        <w:fldChar w:fldCharType="begin"/>
      </w:r>
      <w:r w:rsidRPr="00B04DC5">
        <w:rPr>
          <w:sz w:val="22"/>
        </w:rPr>
        <w:instrText xml:space="preserve"> SEQ Table \* ARABIC </w:instrText>
      </w:r>
      <w:r w:rsidRPr="00B04DC5">
        <w:rPr>
          <w:sz w:val="22"/>
        </w:rPr>
        <w:fldChar w:fldCharType="separate"/>
      </w:r>
      <w:r w:rsidR="00301AB4">
        <w:rPr>
          <w:noProof/>
          <w:sz w:val="22"/>
        </w:rPr>
        <w:t>2</w:t>
      </w:r>
      <w:r w:rsidRPr="00B04DC5">
        <w:rPr>
          <w:sz w:val="22"/>
        </w:rPr>
        <w:fldChar w:fldCharType="end"/>
      </w:r>
      <w:r w:rsidRPr="00B04DC5">
        <w:rPr>
          <w:sz w:val="22"/>
        </w:rPr>
        <w:t>: Characteristics of case organisations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5"/>
        <w:gridCol w:w="2102"/>
        <w:gridCol w:w="1628"/>
        <w:gridCol w:w="3781"/>
      </w:tblGrid>
      <w:tr w:rsidR="00133761" w:rsidRPr="00B04DC5" w14:paraId="405DC162" w14:textId="77777777" w:rsidTr="00297102">
        <w:tc>
          <w:tcPr>
            <w:tcW w:w="1515" w:type="dxa"/>
            <w:tcBorders>
              <w:top w:val="single" w:sz="4" w:space="0" w:color="auto"/>
              <w:bottom w:val="single" w:sz="4" w:space="0" w:color="auto"/>
            </w:tcBorders>
          </w:tcPr>
          <w:p w14:paraId="0FCB7D30" w14:textId="77777777" w:rsidR="00133761" w:rsidRPr="00297102" w:rsidRDefault="00133761" w:rsidP="00297102">
            <w:pPr>
              <w:spacing w:before="0" w:line="240" w:lineRule="auto"/>
              <w:jc w:val="left"/>
              <w:rPr>
                <w:b/>
                <w:sz w:val="20"/>
                <w:szCs w:val="18"/>
              </w:rPr>
            </w:pPr>
            <w:r w:rsidRPr="00297102">
              <w:rPr>
                <w:b/>
                <w:sz w:val="20"/>
                <w:szCs w:val="18"/>
              </w:rPr>
              <w:t>Organisation</w:t>
            </w:r>
          </w:p>
        </w:tc>
        <w:tc>
          <w:tcPr>
            <w:tcW w:w="2102" w:type="dxa"/>
            <w:tcBorders>
              <w:top w:val="single" w:sz="4" w:space="0" w:color="auto"/>
              <w:bottom w:val="single" w:sz="4" w:space="0" w:color="auto"/>
            </w:tcBorders>
          </w:tcPr>
          <w:p w14:paraId="0C8E5CCA" w14:textId="77777777" w:rsidR="00133761" w:rsidRPr="00297102" w:rsidRDefault="00133761" w:rsidP="00297102">
            <w:pPr>
              <w:spacing w:before="0" w:line="240" w:lineRule="auto"/>
              <w:jc w:val="left"/>
              <w:rPr>
                <w:b/>
                <w:sz w:val="20"/>
                <w:szCs w:val="18"/>
              </w:rPr>
            </w:pPr>
            <w:r w:rsidRPr="00297102">
              <w:rPr>
                <w:b/>
                <w:sz w:val="20"/>
                <w:szCs w:val="18"/>
              </w:rPr>
              <w:t>Financial Services Type</w:t>
            </w:r>
          </w:p>
        </w:tc>
        <w:tc>
          <w:tcPr>
            <w:tcW w:w="1628" w:type="dxa"/>
            <w:tcBorders>
              <w:top w:val="single" w:sz="4" w:space="0" w:color="auto"/>
              <w:bottom w:val="single" w:sz="4" w:space="0" w:color="auto"/>
            </w:tcBorders>
          </w:tcPr>
          <w:p w14:paraId="4C8A7202" w14:textId="77777777" w:rsidR="00133761" w:rsidRPr="00297102" w:rsidRDefault="00133761" w:rsidP="00297102">
            <w:pPr>
              <w:spacing w:before="0" w:line="240" w:lineRule="auto"/>
              <w:jc w:val="left"/>
              <w:rPr>
                <w:b/>
                <w:sz w:val="20"/>
                <w:szCs w:val="18"/>
                <w:highlight w:val="yellow"/>
              </w:rPr>
            </w:pPr>
            <w:r w:rsidRPr="00297102">
              <w:rPr>
                <w:b/>
                <w:sz w:val="20"/>
                <w:szCs w:val="18"/>
              </w:rPr>
              <w:t>Size (Employees in 2015)</w:t>
            </w:r>
          </w:p>
        </w:tc>
        <w:tc>
          <w:tcPr>
            <w:tcW w:w="3781" w:type="dxa"/>
            <w:tcBorders>
              <w:top w:val="single" w:sz="4" w:space="0" w:color="auto"/>
              <w:bottom w:val="single" w:sz="4" w:space="0" w:color="auto"/>
            </w:tcBorders>
          </w:tcPr>
          <w:p w14:paraId="764496E5" w14:textId="77777777" w:rsidR="00133761" w:rsidRPr="00297102" w:rsidRDefault="00133761" w:rsidP="00297102">
            <w:pPr>
              <w:spacing w:before="0" w:line="240" w:lineRule="auto"/>
              <w:jc w:val="left"/>
              <w:rPr>
                <w:b/>
                <w:sz w:val="20"/>
                <w:szCs w:val="18"/>
                <w:highlight w:val="yellow"/>
              </w:rPr>
            </w:pPr>
            <w:r w:rsidRPr="00297102">
              <w:rPr>
                <w:b/>
                <w:sz w:val="20"/>
                <w:szCs w:val="18"/>
              </w:rPr>
              <w:t>Reporting Experience</w:t>
            </w:r>
          </w:p>
        </w:tc>
      </w:tr>
      <w:tr w:rsidR="00133761" w:rsidRPr="00B04DC5" w14:paraId="19488EC1" w14:textId="77777777" w:rsidTr="00297102">
        <w:tc>
          <w:tcPr>
            <w:tcW w:w="1515" w:type="dxa"/>
            <w:tcBorders>
              <w:top w:val="single" w:sz="4" w:space="0" w:color="auto"/>
            </w:tcBorders>
          </w:tcPr>
          <w:p w14:paraId="67D09F8C" w14:textId="77777777" w:rsidR="00133761" w:rsidRPr="00297102" w:rsidRDefault="00133761" w:rsidP="00297102">
            <w:pPr>
              <w:spacing w:line="240" w:lineRule="auto"/>
              <w:jc w:val="left"/>
              <w:rPr>
                <w:sz w:val="20"/>
                <w:szCs w:val="18"/>
              </w:rPr>
            </w:pPr>
            <w:r w:rsidRPr="00297102">
              <w:rPr>
                <w:sz w:val="20"/>
                <w:szCs w:val="18"/>
              </w:rPr>
              <w:t>Westpac</w:t>
            </w:r>
          </w:p>
        </w:tc>
        <w:tc>
          <w:tcPr>
            <w:tcW w:w="2102" w:type="dxa"/>
            <w:tcBorders>
              <w:top w:val="single" w:sz="4" w:space="0" w:color="auto"/>
            </w:tcBorders>
          </w:tcPr>
          <w:p w14:paraId="49859A9F" w14:textId="77777777" w:rsidR="00133761" w:rsidRPr="00297102" w:rsidRDefault="00133761" w:rsidP="00297102">
            <w:pPr>
              <w:spacing w:line="240" w:lineRule="auto"/>
              <w:ind w:left="223" w:hanging="223"/>
              <w:jc w:val="left"/>
              <w:rPr>
                <w:sz w:val="20"/>
                <w:szCs w:val="18"/>
              </w:rPr>
            </w:pPr>
            <w:r w:rsidRPr="00297102">
              <w:rPr>
                <w:sz w:val="20"/>
                <w:szCs w:val="18"/>
              </w:rPr>
              <w:t>Large publicly owned commercial bank</w:t>
            </w:r>
          </w:p>
        </w:tc>
        <w:tc>
          <w:tcPr>
            <w:tcW w:w="1628" w:type="dxa"/>
            <w:tcBorders>
              <w:top w:val="single" w:sz="4" w:space="0" w:color="auto"/>
            </w:tcBorders>
          </w:tcPr>
          <w:p w14:paraId="25899AA8" w14:textId="77777777" w:rsidR="00133761" w:rsidRPr="00297102" w:rsidRDefault="00133761" w:rsidP="00297102">
            <w:pPr>
              <w:spacing w:line="240" w:lineRule="auto"/>
              <w:jc w:val="left"/>
              <w:rPr>
                <w:sz w:val="20"/>
                <w:szCs w:val="18"/>
                <w:highlight w:val="yellow"/>
              </w:rPr>
            </w:pPr>
            <w:r w:rsidRPr="00297102">
              <w:rPr>
                <w:sz w:val="20"/>
                <w:szCs w:val="18"/>
              </w:rPr>
              <w:t>39,754</w:t>
            </w:r>
          </w:p>
        </w:tc>
        <w:tc>
          <w:tcPr>
            <w:tcW w:w="3781" w:type="dxa"/>
            <w:tcBorders>
              <w:top w:val="single" w:sz="4" w:space="0" w:color="auto"/>
            </w:tcBorders>
          </w:tcPr>
          <w:p w14:paraId="2AFEF127" w14:textId="77777777" w:rsidR="00133761" w:rsidRPr="00297102" w:rsidRDefault="00133761" w:rsidP="00297102">
            <w:pPr>
              <w:spacing w:line="240" w:lineRule="auto"/>
              <w:ind w:left="276" w:hanging="276"/>
              <w:jc w:val="left"/>
              <w:rPr>
                <w:sz w:val="20"/>
                <w:szCs w:val="18"/>
              </w:rPr>
            </w:pPr>
            <w:r w:rsidRPr="00297102">
              <w:rPr>
                <w:sz w:val="20"/>
                <w:szCs w:val="18"/>
              </w:rPr>
              <w:t>Social Impact Reporting from 2002</w:t>
            </w:r>
          </w:p>
          <w:p w14:paraId="11764202" w14:textId="77777777" w:rsidR="00133761" w:rsidRPr="00297102" w:rsidRDefault="00133761" w:rsidP="00297102">
            <w:pPr>
              <w:spacing w:line="240" w:lineRule="auto"/>
              <w:ind w:left="276" w:hanging="276"/>
              <w:jc w:val="left"/>
              <w:rPr>
                <w:sz w:val="20"/>
                <w:szCs w:val="18"/>
              </w:rPr>
            </w:pPr>
            <w:r w:rsidRPr="00297102">
              <w:rPr>
                <w:sz w:val="20"/>
                <w:szCs w:val="18"/>
              </w:rPr>
              <w:t>Stakeholder Impact Report from 2004</w:t>
            </w:r>
          </w:p>
          <w:p w14:paraId="00CEFC3B" w14:textId="77777777" w:rsidR="00133761" w:rsidRPr="00297102" w:rsidRDefault="00133761" w:rsidP="00297102">
            <w:pPr>
              <w:spacing w:line="240" w:lineRule="auto"/>
              <w:ind w:left="276" w:hanging="276"/>
              <w:jc w:val="left"/>
              <w:rPr>
                <w:sz w:val="20"/>
                <w:szCs w:val="18"/>
              </w:rPr>
            </w:pPr>
            <w:r w:rsidRPr="00297102">
              <w:rPr>
                <w:sz w:val="20"/>
                <w:szCs w:val="18"/>
              </w:rPr>
              <w:t>Community Involvement Report from 2007</w:t>
            </w:r>
          </w:p>
          <w:p w14:paraId="1FAF0B13" w14:textId="77777777" w:rsidR="00133761" w:rsidRPr="00297102" w:rsidRDefault="00133761" w:rsidP="00297102">
            <w:pPr>
              <w:spacing w:line="240" w:lineRule="auto"/>
              <w:ind w:left="276" w:hanging="276"/>
              <w:jc w:val="left"/>
              <w:rPr>
                <w:sz w:val="20"/>
                <w:szCs w:val="18"/>
              </w:rPr>
            </w:pPr>
            <w:r w:rsidRPr="00297102">
              <w:rPr>
                <w:sz w:val="20"/>
                <w:szCs w:val="18"/>
              </w:rPr>
              <w:t>Sustainability Report from 2009</w:t>
            </w:r>
          </w:p>
        </w:tc>
      </w:tr>
      <w:tr w:rsidR="00133761" w:rsidRPr="00B04DC5" w14:paraId="1C391FBD" w14:textId="77777777" w:rsidTr="00297102">
        <w:tc>
          <w:tcPr>
            <w:tcW w:w="1515" w:type="dxa"/>
          </w:tcPr>
          <w:p w14:paraId="0F993F98" w14:textId="77777777" w:rsidR="00133761" w:rsidRPr="00297102" w:rsidRDefault="00133761" w:rsidP="00297102">
            <w:pPr>
              <w:spacing w:before="0" w:line="240" w:lineRule="auto"/>
              <w:jc w:val="left"/>
              <w:rPr>
                <w:sz w:val="20"/>
                <w:szCs w:val="18"/>
              </w:rPr>
            </w:pPr>
            <w:proofErr w:type="spellStart"/>
            <w:r w:rsidRPr="00297102">
              <w:rPr>
                <w:sz w:val="20"/>
                <w:szCs w:val="18"/>
              </w:rPr>
              <w:t>VicSuper</w:t>
            </w:r>
            <w:proofErr w:type="spellEnd"/>
          </w:p>
        </w:tc>
        <w:tc>
          <w:tcPr>
            <w:tcW w:w="2102" w:type="dxa"/>
          </w:tcPr>
          <w:p w14:paraId="05297244" w14:textId="77777777" w:rsidR="00133761" w:rsidRPr="00297102" w:rsidRDefault="00133761" w:rsidP="00297102">
            <w:pPr>
              <w:spacing w:before="0" w:line="240" w:lineRule="auto"/>
              <w:ind w:left="223" w:hanging="223"/>
              <w:jc w:val="left"/>
              <w:rPr>
                <w:sz w:val="20"/>
                <w:szCs w:val="18"/>
              </w:rPr>
            </w:pPr>
            <w:r w:rsidRPr="00297102">
              <w:rPr>
                <w:sz w:val="20"/>
                <w:szCs w:val="18"/>
              </w:rPr>
              <w:t>Member-owned superannuation fund</w:t>
            </w:r>
          </w:p>
        </w:tc>
        <w:tc>
          <w:tcPr>
            <w:tcW w:w="1628" w:type="dxa"/>
          </w:tcPr>
          <w:p w14:paraId="221153D7" w14:textId="77777777" w:rsidR="00133761" w:rsidRPr="00297102" w:rsidRDefault="00133761" w:rsidP="00297102">
            <w:pPr>
              <w:spacing w:before="0" w:line="240" w:lineRule="auto"/>
              <w:jc w:val="left"/>
              <w:rPr>
                <w:sz w:val="20"/>
                <w:szCs w:val="18"/>
                <w:highlight w:val="yellow"/>
              </w:rPr>
            </w:pPr>
            <w:r w:rsidRPr="00297102">
              <w:rPr>
                <w:sz w:val="20"/>
                <w:szCs w:val="18"/>
              </w:rPr>
              <w:t>241</w:t>
            </w:r>
          </w:p>
        </w:tc>
        <w:tc>
          <w:tcPr>
            <w:tcW w:w="3781" w:type="dxa"/>
          </w:tcPr>
          <w:p w14:paraId="0DCA129F" w14:textId="77777777" w:rsidR="00133761" w:rsidRPr="00297102" w:rsidRDefault="00133761" w:rsidP="00297102">
            <w:pPr>
              <w:spacing w:before="0" w:line="240" w:lineRule="auto"/>
              <w:ind w:left="276" w:hanging="276"/>
              <w:jc w:val="left"/>
              <w:rPr>
                <w:sz w:val="20"/>
                <w:szCs w:val="18"/>
                <w:highlight w:val="yellow"/>
              </w:rPr>
            </w:pPr>
            <w:r w:rsidRPr="00297102">
              <w:rPr>
                <w:sz w:val="20"/>
                <w:szCs w:val="18"/>
              </w:rPr>
              <w:t>Sustainability Reports from 2004</w:t>
            </w:r>
          </w:p>
        </w:tc>
      </w:tr>
      <w:tr w:rsidR="00133761" w:rsidRPr="00B04DC5" w14:paraId="25EDAD31" w14:textId="77777777" w:rsidTr="00297102">
        <w:tc>
          <w:tcPr>
            <w:tcW w:w="1515" w:type="dxa"/>
          </w:tcPr>
          <w:p w14:paraId="568359CE" w14:textId="77777777" w:rsidR="00133761" w:rsidRPr="00297102" w:rsidRDefault="00133761" w:rsidP="00297102">
            <w:pPr>
              <w:spacing w:before="0" w:line="240" w:lineRule="auto"/>
              <w:jc w:val="left"/>
              <w:rPr>
                <w:sz w:val="20"/>
                <w:szCs w:val="18"/>
              </w:rPr>
            </w:pPr>
            <w:r w:rsidRPr="00297102">
              <w:rPr>
                <w:sz w:val="20"/>
                <w:szCs w:val="18"/>
              </w:rPr>
              <w:t>Bank Australia</w:t>
            </w:r>
          </w:p>
        </w:tc>
        <w:tc>
          <w:tcPr>
            <w:tcW w:w="2102" w:type="dxa"/>
          </w:tcPr>
          <w:p w14:paraId="0819289E" w14:textId="77777777" w:rsidR="00133761" w:rsidRPr="00297102" w:rsidRDefault="00133761" w:rsidP="00297102">
            <w:pPr>
              <w:spacing w:before="0" w:line="240" w:lineRule="auto"/>
              <w:ind w:left="223" w:hanging="223"/>
              <w:jc w:val="left"/>
              <w:rPr>
                <w:sz w:val="20"/>
                <w:szCs w:val="18"/>
              </w:rPr>
            </w:pPr>
            <w:r w:rsidRPr="00297102">
              <w:rPr>
                <w:sz w:val="20"/>
                <w:szCs w:val="18"/>
              </w:rPr>
              <w:t>Financial co-operative</w:t>
            </w:r>
          </w:p>
        </w:tc>
        <w:tc>
          <w:tcPr>
            <w:tcW w:w="1628" w:type="dxa"/>
          </w:tcPr>
          <w:p w14:paraId="4837D910" w14:textId="77777777" w:rsidR="00133761" w:rsidRPr="00297102" w:rsidRDefault="00133761" w:rsidP="00297102">
            <w:pPr>
              <w:spacing w:before="0" w:line="240" w:lineRule="auto"/>
              <w:jc w:val="left"/>
              <w:rPr>
                <w:sz w:val="20"/>
                <w:szCs w:val="18"/>
              </w:rPr>
            </w:pPr>
            <w:r w:rsidRPr="00297102">
              <w:rPr>
                <w:sz w:val="20"/>
                <w:szCs w:val="18"/>
              </w:rPr>
              <w:t>335</w:t>
            </w:r>
            <w:r w:rsidRPr="00297102">
              <w:rPr>
                <w:rStyle w:val="FootnoteReference"/>
                <w:sz w:val="20"/>
                <w:szCs w:val="18"/>
              </w:rPr>
              <w:footnoteReference w:id="7"/>
            </w:r>
          </w:p>
        </w:tc>
        <w:tc>
          <w:tcPr>
            <w:tcW w:w="3781" w:type="dxa"/>
          </w:tcPr>
          <w:p w14:paraId="0BBE7DD3" w14:textId="57B4615F" w:rsidR="00133761" w:rsidRPr="00297102" w:rsidRDefault="00133761" w:rsidP="00297102">
            <w:pPr>
              <w:spacing w:before="0" w:line="240" w:lineRule="auto"/>
              <w:ind w:left="276" w:hanging="276"/>
              <w:jc w:val="left"/>
              <w:rPr>
                <w:sz w:val="20"/>
                <w:szCs w:val="18"/>
              </w:rPr>
            </w:pPr>
            <w:r w:rsidRPr="00297102">
              <w:rPr>
                <w:sz w:val="20"/>
                <w:szCs w:val="18"/>
              </w:rPr>
              <w:t>Corporate Report from 2011</w:t>
            </w:r>
            <w:r w:rsidR="00965414" w:rsidRPr="00297102">
              <w:rPr>
                <w:sz w:val="20"/>
                <w:szCs w:val="18"/>
              </w:rPr>
              <w:t xml:space="preserve"> </w:t>
            </w:r>
            <w:r w:rsidRPr="00297102">
              <w:rPr>
                <w:sz w:val="20"/>
                <w:szCs w:val="18"/>
              </w:rPr>
              <w:t>(incorporating sustainability report)</w:t>
            </w:r>
          </w:p>
        </w:tc>
      </w:tr>
    </w:tbl>
    <w:p w14:paraId="740DB422" w14:textId="77777777" w:rsidR="001A5F22" w:rsidRPr="00B04DC5" w:rsidRDefault="001A5F22" w:rsidP="00EA65E5">
      <w:pPr>
        <w:pStyle w:val="Caption"/>
        <w:keepNext/>
        <w:rPr>
          <w:b/>
          <w:color w:val="auto"/>
          <w:sz w:val="22"/>
          <w:szCs w:val="22"/>
        </w:rPr>
        <w:sectPr w:rsidR="001A5F22" w:rsidRPr="00B04DC5" w:rsidSect="00133761">
          <w:pgSz w:w="11906" w:h="16838"/>
          <w:pgMar w:top="1440" w:right="1440" w:bottom="1440" w:left="1440" w:header="708" w:footer="708" w:gutter="0"/>
          <w:cols w:space="708"/>
          <w:docGrid w:linePitch="360"/>
        </w:sectPr>
      </w:pPr>
    </w:p>
    <w:p w14:paraId="0A71BFC1" w14:textId="47621DBA" w:rsidR="001A5F22" w:rsidRPr="00B04DC5" w:rsidRDefault="001A5F22" w:rsidP="001A5F22">
      <w:pPr>
        <w:pStyle w:val="Caption"/>
        <w:keepNext/>
        <w:rPr>
          <w:sz w:val="22"/>
        </w:rPr>
      </w:pPr>
      <w:r w:rsidRPr="00B04DC5">
        <w:rPr>
          <w:sz w:val="22"/>
        </w:rPr>
        <w:lastRenderedPageBreak/>
        <w:t xml:space="preserve">Table </w:t>
      </w:r>
      <w:r w:rsidRPr="00B04DC5">
        <w:rPr>
          <w:sz w:val="22"/>
        </w:rPr>
        <w:fldChar w:fldCharType="begin"/>
      </w:r>
      <w:r w:rsidRPr="00B04DC5">
        <w:rPr>
          <w:sz w:val="22"/>
        </w:rPr>
        <w:instrText xml:space="preserve"> SEQ Table \* ARABIC </w:instrText>
      </w:r>
      <w:r w:rsidRPr="00B04DC5">
        <w:rPr>
          <w:sz w:val="22"/>
        </w:rPr>
        <w:fldChar w:fldCharType="separate"/>
      </w:r>
      <w:r w:rsidR="00301AB4">
        <w:rPr>
          <w:noProof/>
          <w:sz w:val="22"/>
        </w:rPr>
        <w:t>3</w:t>
      </w:r>
      <w:r w:rsidRPr="00B04DC5">
        <w:rPr>
          <w:sz w:val="22"/>
        </w:rPr>
        <w:fldChar w:fldCharType="end"/>
      </w:r>
      <w:r w:rsidRPr="00B04DC5">
        <w:rPr>
          <w:sz w:val="22"/>
        </w:rPr>
        <w:t xml:space="preserve">: </w:t>
      </w:r>
      <w:r w:rsidR="00486496" w:rsidRPr="00B04DC5">
        <w:rPr>
          <w:sz w:val="22"/>
        </w:rPr>
        <w:t>Codebook for a</w:t>
      </w:r>
      <w:r w:rsidRPr="00B04DC5">
        <w:rPr>
          <w:sz w:val="22"/>
        </w:rPr>
        <w:t xml:space="preserve">nalysing the reports – coding themes for transparency dimensions. Derived from </w:t>
      </w:r>
      <w:proofErr w:type="spellStart"/>
      <w:r w:rsidRPr="00B04DC5">
        <w:rPr>
          <w:sz w:val="22"/>
        </w:rPr>
        <w:t>Schnackenberg</w:t>
      </w:r>
      <w:proofErr w:type="spellEnd"/>
      <w:r w:rsidRPr="00B04DC5">
        <w:rPr>
          <w:sz w:val="22"/>
        </w:rPr>
        <w:t xml:space="preserve"> and Tomlinson (2016).</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2001"/>
        <w:gridCol w:w="5103"/>
        <w:gridCol w:w="5103"/>
      </w:tblGrid>
      <w:tr w:rsidR="001B11DB" w:rsidRPr="005B43D1" w14:paraId="3C61A412" w14:textId="592BDC08" w:rsidTr="00890692">
        <w:tc>
          <w:tcPr>
            <w:tcW w:w="1260" w:type="dxa"/>
            <w:tcBorders>
              <w:top w:val="single" w:sz="4" w:space="0" w:color="auto"/>
              <w:bottom w:val="single" w:sz="4" w:space="0" w:color="auto"/>
            </w:tcBorders>
          </w:tcPr>
          <w:p w14:paraId="15D00277" w14:textId="77777777" w:rsidR="001B11DB" w:rsidRPr="005B43D1" w:rsidRDefault="001B11DB" w:rsidP="005B43D1">
            <w:pPr>
              <w:spacing w:before="0" w:line="276" w:lineRule="auto"/>
              <w:rPr>
                <w:rFonts w:cs="Times New Roman"/>
                <w:b/>
                <w:sz w:val="20"/>
                <w:szCs w:val="20"/>
              </w:rPr>
            </w:pPr>
            <w:r w:rsidRPr="005B43D1">
              <w:rPr>
                <w:rFonts w:cs="Times New Roman"/>
                <w:b/>
                <w:sz w:val="20"/>
                <w:szCs w:val="20"/>
              </w:rPr>
              <w:t>Framework dimension</w:t>
            </w:r>
          </w:p>
        </w:tc>
        <w:tc>
          <w:tcPr>
            <w:tcW w:w="2001" w:type="dxa"/>
            <w:tcBorders>
              <w:top w:val="single" w:sz="4" w:space="0" w:color="auto"/>
              <w:bottom w:val="single" w:sz="4" w:space="0" w:color="auto"/>
            </w:tcBorders>
          </w:tcPr>
          <w:p w14:paraId="67FB4ADF" w14:textId="77777777" w:rsidR="001B11DB" w:rsidRPr="005B43D1" w:rsidRDefault="001B11DB" w:rsidP="005B43D1">
            <w:pPr>
              <w:spacing w:before="0" w:line="276" w:lineRule="auto"/>
              <w:rPr>
                <w:rFonts w:cs="Times New Roman"/>
                <w:b/>
                <w:sz w:val="20"/>
                <w:szCs w:val="20"/>
              </w:rPr>
            </w:pPr>
            <w:r w:rsidRPr="005B43D1">
              <w:rPr>
                <w:rFonts w:cs="Times New Roman"/>
                <w:b/>
                <w:sz w:val="20"/>
                <w:szCs w:val="20"/>
              </w:rPr>
              <w:t>Coding themes</w:t>
            </w:r>
          </w:p>
        </w:tc>
        <w:tc>
          <w:tcPr>
            <w:tcW w:w="5103" w:type="dxa"/>
            <w:tcBorders>
              <w:top w:val="single" w:sz="4" w:space="0" w:color="auto"/>
              <w:bottom w:val="single" w:sz="4" w:space="0" w:color="auto"/>
            </w:tcBorders>
          </w:tcPr>
          <w:p w14:paraId="2E743D55" w14:textId="77777777" w:rsidR="001B11DB" w:rsidRPr="005B43D1" w:rsidRDefault="001B11DB" w:rsidP="005B43D1">
            <w:pPr>
              <w:spacing w:before="0" w:line="276" w:lineRule="auto"/>
              <w:rPr>
                <w:rFonts w:cs="Times New Roman"/>
                <w:b/>
                <w:sz w:val="20"/>
                <w:szCs w:val="20"/>
              </w:rPr>
            </w:pPr>
            <w:r w:rsidRPr="005B43D1">
              <w:rPr>
                <w:rFonts w:cs="Times New Roman"/>
                <w:b/>
                <w:sz w:val="20"/>
                <w:szCs w:val="20"/>
              </w:rPr>
              <w:t>Description</w:t>
            </w:r>
          </w:p>
        </w:tc>
        <w:tc>
          <w:tcPr>
            <w:tcW w:w="5103" w:type="dxa"/>
            <w:tcBorders>
              <w:top w:val="single" w:sz="4" w:space="0" w:color="auto"/>
              <w:bottom w:val="single" w:sz="4" w:space="0" w:color="auto"/>
            </w:tcBorders>
          </w:tcPr>
          <w:p w14:paraId="02A50E54" w14:textId="73BE12B9" w:rsidR="001B11DB" w:rsidRPr="005B43D1" w:rsidRDefault="001B11DB" w:rsidP="005B43D1">
            <w:pPr>
              <w:spacing w:before="0" w:line="276" w:lineRule="auto"/>
              <w:rPr>
                <w:rFonts w:cs="Times New Roman"/>
                <w:b/>
                <w:sz w:val="20"/>
                <w:szCs w:val="20"/>
              </w:rPr>
            </w:pPr>
            <w:r w:rsidRPr="005B43D1">
              <w:rPr>
                <w:rFonts w:cs="Times New Roman"/>
                <w:b/>
                <w:sz w:val="20"/>
                <w:szCs w:val="20"/>
              </w:rPr>
              <w:t>Sources of hypocrisy</w:t>
            </w:r>
          </w:p>
        </w:tc>
      </w:tr>
      <w:tr w:rsidR="001B11DB" w:rsidRPr="005B43D1" w14:paraId="456E6CC2" w14:textId="112363D1" w:rsidTr="00890692">
        <w:tc>
          <w:tcPr>
            <w:tcW w:w="1260" w:type="dxa"/>
            <w:tcBorders>
              <w:top w:val="single" w:sz="4" w:space="0" w:color="auto"/>
            </w:tcBorders>
          </w:tcPr>
          <w:p w14:paraId="08E0173E" w14:textId="77777777" w:rsidR="001B11DB" w:rsidRPr="005B43D1" w:rsidRDefault="001B11DB" w:rsidP="001B11DB">
            <w:pPr>
              <w:spacing w:line="276" w:lineRule="auto"/>
              <w:rPr>
                <w:rFonts w:cs="Times New Roman"/>
                <w:sz w:val="20"/>
                <w:szCs w:val="20"/>
              </w:rPr>
            </w:pPr>
            <w:r w:rsidRPr="005B43D1">
              <w:rPr>
                <w:rFonts w:cs="Times New Roman"/>
                <w:sz w:val="20"/>
                <w:szCs w:val="20"/>
              </w:rPr>
              <w:t>Disclosure</w:t>
            </w:r>
          </w:p>
        </w:tc>
        <w:tc>
          <w:tcPr>
            <w:tcW w:w="2001" w:type="dxa"/>
            <w:tcBorders>
              <w:top w:val="single" w:sz="4" w:space="0" w:color="auto"/>
            </w:tcBorders>
          </w:tcPr>
          <w:p w14:paraId="17E84AB1" w14:textId="77777777" w:rsidR="001B11DB" w:rsidRPr="005B43D1" w:rsidRDefault="001B11DB" w:rsidP="001B11DB">
            <w:pPr>
              <w:spacing w:line="276" w:lineRule="auto"/>
              <w:rPr>
                <w:rFonts w:cs="Times New Roman"/>
                <w:sz w:val="20"/>
                <w:szCs w:val="20"/>
              </w:rPr>
            </w:pPr>
            <w:r w:rsidRPr="005B43D1">
              <w:rPr>
                <w:rFonts w:cs="Times New Roman"/>
                <w:sz w:val="20"/>
                <w:szCs w:val="20"/>
              </w:rPr>
              <w:t>Relevancy</w:t>
            </w:r>
          </w:p>
        </w:tc>
        <w:tc>
          <w:tcPr>
            <w:tcW w:w="5103" w:type="dxa"/>
            <w:tcBorders>
              <w:top w:val="single" w:sz="4" w:space="0" w:color="auto"/>
            </w:tcBorders>
          </w:tcPr>
          <w:p w14:paraId="45861F60" w14:textId="77777777" w:rsidR="001B11DB" w:rsidRPr="005B43D1" w:rsidRDefault="001B11DB" w:rsidP="00890692">
            <w:pPr>
              <w:spacing w:after="120" w:line="276" w:lineRule="auto"/>
              <w:ind w:left="318" w:hanging="318"/>
              <w:jc w:val="left"/>
              <w:rPr>
                <w:rFonts w:cs="Times New Roman"/>
                <w:b/>
                <w:i/>
                <w:sz w:val="20"/>
                <w:szCs w:val="20"/>
              </w:rPr>
            </w:pPr>
            <w:r w:rsidRPr="005B43D1">
              <w:rPr>
                <w:rFonts w:cs="Times New Roman"/>
                <w:sz w:val="20"/>
                <w:szCs w:val="20"/>
              </w:rPr>
              <w:t>The emphasis on the various topics in the report is proportionate to their relative materiality for the organisation</w:t>
            </w:r>
          </w:p>
        </w:tc>
        <w:tc>
          <w:tcPr>
            <w:tcW w:w="5103" w:type="dxa"/>
            <w:tcBorders>
              <w:top w:val="single" w:sz="4" w:space="0" w:color="auto"/>
            </w:tcBorders>
          </w:tcPr>
          <w:p w14:paraId="15B8FE5B" w14:textId="5160F028" w:rsidR="001B11DB" w:rsidRPr="005B43D1" w:rsidRDefault="001B11DB" w:rsidP="00890692">
            <w:pPr>
              <w:spacing w:after="120" w:line="276" w:lineRule="auto"/>
              <w:ind w:left="318" w:hanging="318"/>
              <w:jc w:val="left"/>
              <w:rPr>
                <w:rFonts w:cs="Times New Roman"/>
                <w:sz w:val="20"/>
                <w:szCs w:val="20"/>
              </w:rPr>
            </w:pPr>
            <w:r w:rsidRPr="005B43D1">
              <w:rPr>
                <w:rFonts w:cs="Times New Roman"/>
                <w:sz w:val="20"/>
                <w:szCs w:val="20"/>
              </w:rPr>
              <w:t xml:space="preserve">Sharing of irrelevant information that has low materiality to the organisation </w:t>
            </w:r>
          </w:p>
        </w:tc>
      </w:tr>
      <w:tr w:rsidR="001B11DB" w:rsidRPr="005B43D1" w14:paraId="32585BBF" w14:textId="7502A0BA" w:rsidTr="00890692">
        <w:tc>
          <w:tcPr>
            <w:tcW w:w="1260" w:type="dxa"/>
          </w:tcPr>
          <w:p w14:paraId="384F21DF" w14:textId="77777777" w:rsidR="001B11DB" w:rsidRPr="005B43D1" w:rsidRDefault="001B11DB" w:rsidP="00890692">
            <w:pPr>
              <w:spacing w:before="0" w:line="276" w:lineRule="auto"/>
              <w:rPr>
                <w:rFonts w:cs="Times New Roman"/>
                <w:sz w:val="20"/>
                <w:szCs w:val="20"/>
              </w:rPr>
            </w:pPr>
          </w:p>
        </w:tc>
        <w:tc>
          <w:tcPr>
            <w:tcW w:w="2001" w:type="dxa"/>
          </w:tcPr>
          <w:p w14:paraId="4ED34838"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Observability</w:t>
            </w:r>
          </w:p>
        </w:tc>
        <w:tc>
          <w:tcPr>
            <w:tcW w:w="5103" w:type="dxa"/>
          </w:tcPr>
          <w:p w14:paraId="1A866EE1"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Information allows users to identify changes and analyse trends in performance over time and be compared to appropriate benchmarks</w:t>
            </w:r>
          </w:p>
        </w:tc>
        <w:tc>
          <w:tcPr>
            <w:tcW w:w="5103" w:type="dxa"/>
          </w:tcPr>
          <w:p w14:paraId="00DCFE34" w14:textId="0EE9FDE2"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Inconsistency in what information is shared from one year to the next</w:t>
            </w:r>
          </w:p>
        </w:tc>
      </w:tr>
      <w:tr w:rsidR="001B11DB" w:rsidRPr="005B43D1" w14:paraId="501B7AAA" w14:textId="3910C378" w:rsidTr="00890692">
        <w:tc>
          <w:tcPr>
            <w:tcW w:w="1260" w:type="dxa"/>
            <w:tcBorders>
              <w:bottom w:val="nil"/>
            </w:tcBorders>
          </w:tcPr>
          <w:p w14:paraId="02C47619" w14:textId="77777777" w:rsidR="001B11DB" w:rsidRPr="005B43D1" w:rsidRDefault="001B11DB" w:rsidP="00890692">
            <w:pPr>
              <w:spacing w:before="0" w:line="276" w:lineRule="auto"/>
              <w:rPr>
                <w:rFonts w:cs="Times New Roman"/>
                <w:sz w:val="20"/>
                <w:szCs w:val="20"/>
              </w:rPr>
            </w:pPr>
          </w:p>
        </w:tc>
        <w:tc>
          <w:tcPr>
            <w:tcW w:w="2001" w:type="dxa"/>
            <w:tcBorders>
              <w:bottom w:val="nil"/>
            </w:tcBorders>
          </w:tcPr>
          <w:p w14:paraId="45F34A0A"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Completeness</w:t>
            </w:r>
          </w:p>
        </w:tc>
        <w:tc>
          <w:tcPr>
            <w:tcW w:w="5103" w:type="dxa"/>
            <w:tcBorders>
              <w:bottom w:val="nil"/>
            </w:tcBorders>
          </w:tcPr>
          <w:p w14:paraId="216C3AE0" w14:textId="4CB1164D"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An account of the entire organisation, reflecting positive and negative performance, and does not omit information that would influence or inform users assessments or decisions</w:t>
            </w:r>
          </w:p>
        </w:tc>
        <w:tc>
          <w:tcPr>
            <w:tcW w:w="5103" w:type="dxa"/>
            <w:tcBorders>
              <w:bottom w:val="nil"/>
            </w:tcBorders>
          </w:tcPr>
          <w:p w14:paraId="53279D5F" w14:textId="41BD884A"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Provides an incomplete account of the organisation</w:t>
            </w:r>
          </w:p>
        </w:tc>
      </w:tr>
      <w:tr w:rsidR="001B11DB" w:rsidRPr="005B43D1" w14:paraId="1F2A0F0E" w14:textId="31CD3575" w:rsidTr="00890692">
        <w:tc>
          <w:tcPr>
            <w:tcW w:w="1260" w:type="dxa"/>
            <w:tcBorders>
              <w:top w:val="nil"/>
              <w:bottom w:val="single" w:sz="4" w:space="0" w:color="auto"/>
            </w:tcBorders>
          </w:tcPr>
          <w:p w14:paraId="493DBD0D" w14:textId="77777777" w:rsidR="001B11DB" w:rsidRPr="005B43D1" w:rsidRDefault="001B11DB" w:rsidP="00890692">
            <w:pPr>
              <w:spacing w:before="0" w:line="276" w:lineRule="auto"/>
              <w:rPr>
                <w:rFonts w:cs="Times New Roman"/>
                <w:sz w:val="20"/>
                <w:szCs w:val="20"/>
              </w:rPr>
            </w:pPr>
          </w:p>
        </w:tc>
        <w:tc>
          <w:tcPr>
            <w:tcW w:w="2001" w:type="dxa"/>
            <w:tcBorders>
              <w:top w:val="nil"/>
              <w:bottom w:val="single" w:sz="4" w:space="0" w:color="auto"/>
            </w:tcBorders>
          </w:tcPr>
          <w:p w14:paraId="608A67C6"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Timeliness</w:t>
            </w:r>
          </w:p>
        </w:tc>
        <w:tc>
          <w:tcPr>
            <w:tcW w:w="5103" w:type="dxa"/>
            <w:tcBorders>
              <w:top w:val="nil"/>
              <w:bottom w:val="single" w:sz="4" w:space="0" w:color="auto"/>
            </w:tcBorders>
          </w:tcPr>
          <w:p w14:paraId="38BBFEC8"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Information shared indicates the time period to which it relates and when it will be updated</w:t>
            </w:r>
          </w:p>
        </w:tc>
        <w:tc>
          <w:tcPr>
            <w:tcW w:w="5103" w:type="dxa"/>
            <w:tcBorders>
              <w:top w:val="nil"/>
              <w:bottom w:val="single" w:sz="4" w:space="0" w:color="auto"/>
            </w:tcBorders>
          </w:tcPr>
          <w:p w14:paraId="28888B38" w14:textId="1F2259C6"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Asynchronous and irregular sharing of information</w:t>
            </w:r>
          </w:p>
        </w:tc>
      </w:tr>
      <w:tr w:rsidR="001B11DB" w:rsidRPr="005B43D1" w14:paraId="75C366E3" w14:textId="1951A249" w:rsidTr="00890692">
        <w:tc>
          <w:tcPr>
            <w:tcW w:w="1260" w:type="dxa"/>
            <w:tcBorders>
              <w:top w:val="single" w:sz="4" w:space="0" w:color="auto"/>
            </w:tcBorders>
          </w:tcPr>
          <w:p w14:paraId="2B90621B"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Clarity</w:t>
            </w:r>
          </w:p>
        </w:tc>
        <w:tc>
          <w:tcPr>
            <w:tcW w:w="2001" w:type="dxa"/>
            <w:tcBorders>
              <w:top w:val="single" w:sz="4" w:space="0" w:color="auto"/>
            </w:tcBorders>
          </w:tcPr>
          <w:p w14:paraId="5D106D5D"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Coherence</w:t>
            </w:r>
          </w:p>
        </w:tc>
        <w:tc>
          <w:tcPr>
            <w:tcW w:w="5103" w:type="dxa"/>
            <w:tcBorders>
              <w:top w:val="single" w:sz="4" w:space="0" w:color="auto"/>
            </w:tcBorders>
          </w:tcPr>
          <w:p w14:paraId="5A407488"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Communication is logical and consistent, connecting information to the organisation’s strategy and practice and industry performance</w:t>
            </w:r>
          </w:p>
        </w:tc>
        <w:tc>
          <w:tcPr>
            <w:tcW w:w="5103" w:type="dxa"/>
            <w:tcBorders>
              <w:top w:val="single" w:sz="4" w:space="0" w:color="auto"/>
            </w:tcBorders>
          </w:tcPr>
          <w:p w14:paraId="6BCB942C" w14:textId="03DAC113"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Illogical and inconsistent, failing to connect to strategy and practice and industry performance</w:t>
            </w:r>
          </w:p>
        </w:tc>
      </w:tr>
      <w:tr w:rsidR="001B11DB" w:rsidRPr="005B43D1" w14:paraId="739D39C4" w14:textId="7C004B06" w:rsidTr="00890692">
        <w:tc>
          <w:tcPr>
            <w:tcW w:w="1260" w:type="dxa"/>
          </w:tcPr>
          <w:p w14:paraId="644EF85E" w14:textId="77777777" w:rsidR="001B11DB" w:rsidRPr="005B43D1" w:rsidRDefault="001B11DB" w:rsidP="00890692">
            <w:pPr>
              <w:spacing w:before="0" w:line="276" w:lineRule="auto"/>
              <w:rPr>
                <w:rFonts w:cs="Times New Roman"/>
                <w:sz w:val="20"/>
                <w:szCs w:val="20"/>
              </w:rPr>
            </w:pPr>
          </w:p>
        </w:tc>
        <w:tc>
          <w:tcPr>
            <w:tcW w:w="2001" w:type="dxa"/>
          </w:tcPr>
          <w:p w14:paraId="449B0930"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Interpretability</w:t>
            </w:r>
          </w:p>
        </w:tc>
        <w:tc>
          <w:tcPr>
            <w:tcW w:w="5103" w:type="dxa"/>
          </w:tcPr>
          <w:p w14:paraId="0ABC4484"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Information is explained clearly and reduces ambiguity for users</w:t>
            </w:r>
          </w:p>
        </w:tc>
        <w:tc>
          <w:tcPr>
            <w:tcW w:w="5103" w:type="dxa"/>
          </w:tcPr>
          <w:p w14:paraId="324B2CE0" w14:textId="7A2D9598"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 xml:space="preserve">Ambiguity about information shared due to a lack of context provided </w:t>
            </w:r>
          </w:p>
        </w:tc>
      </w:tr>
      <w:tr w:rsidR="001B11DB" w:rsidRPr="005B43D1" w14:paraId="4934424B" w14:textId="0905656B" w:rsidTr="00890692">
        <w:tc>
          <w:tcPr>
            <w:tcW w:w="1260" w:type="dxa"/>
            <w:tcBorders>
              <w:bottom w:val="nil"/>
            </w:tcBorders>
          </w:tcPr>
          <w:p w14:paraId="71BE0EC8" w14:textId="77777777" w:rsidR="001B11DB" w:rsidRPr="005B43D1" w:rsidRDefault="001B11DB" w:rsidP="00890692">
            <w:pPr>
              <w:spacing w:before="0" w:line="276" w:lineRule="auto"/>
              <w:rPr>
                <w:rFonts w:cs="Times New Roman"/>
                <w:sz w:val="20"/>
                <w:szCs w:val="20"/>
              </w:rPr>
            </w:pPr>
          </w:p>
        </w:tc>
        <w:tc>
          <w:tcPr>
            <w:tcW w:w="2001" w:type="dxa"/>
            <w:tcBorders>
              <w:bottom w:val="nil"/>
            </w:tcBorders>
          </w:tcPr>
          <w:p w14:paraId="234A1528" w14:textId="77777777" w:rsidR="001B11DB" w:rsidRPr="005B43D1" w:rsidRDefault="001B11DB" w:rsidP="00890692">
            <w:pPr>
              <w:spacing w:before="0" w:line="276" w:lineRule="auto"/>
              <w:rPr>
                <w:rFonts w:cs="Times New Roman"/>
                <w:sz w:val="20"/>
                <w:szCs w:val="20"/>
              </w:rPr>
            </w:pPr>
            <w:proofErr w:type="spellStart"/>
            <w:r w:rsidRPr="005B43D1">
              <w:rPr>
                <w:rFonts w:cs="Times New Roman"/>
                <w:sz w:val="20"/>
                <w:szCs w:val="20"/>
              </w:rPr>
              <w:t>Understandibility</w:t>
            </w:r>
            <w:proofErr w:type="spellEnd"/>
          </w:p>
        </w:tc>
        <w:tc>
          <w:tcPr>
            <w:tcW w:w="5103" w:type="dxa"/>
            <w:tcBorders>
              <w:bottom w:val="nil"/>
            </w:tcBorders>
          </w:tcPr>
          <w:p w14:paraId="6C1A54CE"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Information avoids excessive unnecessary use of technical terms and acronyms that are likely to be unfamiliar to users</w:t>
            </w:r>
          </w:p>
        </w:tc>
        <w:tc>
          <w:tcPr>
            <w:tcW w:w="5103" w:type="dxa"/>
            <w:tcBorders>
              <w:bottom w:val="nil"/>
            </w:tcBorders>
          </w:tcPr>
          <w:p w14:paraId="2F107DC2" w14:textId="41D0E20D"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Overuse of technical terms or acronyms without clear explanation</w:t>
            </w:r>
          </w:p>
        </w:tc>
      </w:tr>
      <w:tr w:rsidR="001B11DB" w:rsidRPr="005B43D1" w14:paraId="0440EBC3" w14:textId="26B544AF" w:rsidTr="00890692">
        <w:tc>
          <w:tcPr>
            <w:tcW w:w="1260" w:type="dxa"/>
            <w:tcBorders>
              <w:top w:val="nil"/>
              <w:bottom w:val="single" w:sz="4" w:space="0" w:color="auto"/>
            </w:tcBorders>
          </w:tcPr>
          <w:p w14:paraId="74E020F8" w14:textId="77777777" w:rsidR="001B11DB" w:rsidRPr="005B43D1" w:rsidRDefault="001B11DB" w:rsidP="00890692">
            <w:pPr>
              <w:spacing w:before="0" w:line="276" w:lineRule="auto"/>
              <w:rPr>
                <w:rFonts w:cs="Times New Roman"/>
                <w:sz w:val="20"/>
                <w:szCs w:val="20"/>
              </w:rPr>
            </w:pPr>
          </w:p>
        </w:tc>
        <w:tc>
          <w:tcPr>
            <w:tcW w:w="2001" w:type="dxa"/>
            <w:tcBorders>
              <w:top w:val="nil"/>
              <w:bottom w:val="single" w:sz="4" w:space="0" w:color="auto"/>
            </w:tcBorders>
          </w:tcPr>
          <w:p w14:paraId="555DAF3F"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Comprehensibility</w:t>
            </w:r>
          </w:p>
        </w:tc>
        <w:tc>
          <w:tcPr>
            <w:tcW w:w="5103" w:type="dxa"/>
            <w:tcBorders>
              <w:top w:val="nil"/>
              <w:bottom w:val="single" w:sz="4" w:space="0" w:color="auto"/>
            </w:tcBorders>
          </w:tcPr>
          <w:p w14:paraId="0618E61F"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Information is simple enough to be easily apprehended by users</w:t>
            </w:r>
          </w:p>
        </w:tc>
        <w:tc>
          <w:tcPr>
            <w:tcW w:w="5103" w:type="dxa"/>
            <w:tcBorders>
              <w:top w:val="nil"/>
              <w:bottom w:val="single" w:sz="4" w:space="0" w:color="auto"/>
            </w:tcBorders>
          </w:tcPr>
          <w:p w14:paraId="1318B2D0" w14:textId="56BE8FD1" w:rsidR="001B11DB" w:rsidRPr="005B43D1" w:rsidRDefault="00242DB8" w:rsidP="00890692">
            <w:pPr>
              <w:spacing w:before="0" w:after="120" w:line="276" w:lineRule="auto"/>
              <w:ind w:left="318" w:hanging="318"/>
              <w:jc w:val="left"/>
              <w:rPr>
                <w:rFonts w:cs="Times New Roman"/>
                <w:sz w:val="20"/>
                <w:szCs w:val="20"/>
              </w:rPr>
            </w:pPr>
            <w:r w:rsidRPr="005B43D1">
              <w:rPr>
                <w:rFonts w:cs="Times New Roman"/>
                <w:sz w:val="20"/>
                <w:szCs w:val="20"/>
              </w:rPr>
              <w:t>D</w:t>
            </w:r>
            <w:r w:rsidR="001B11DB" w:rsidRPr="005B43D1">
              <w:rPr>
                <w:rFonts w:cs="Times New Roman"/>
                <w:sz w:val="20"/>
                <w:szCs w:val="20"/>
              </w:rPr>
              <w:t>ifficult to comprehend the meaning</w:t>
            </w:r>
            <w:r w:rsidRPr="005B43D1">
              <w:rPr>
                <w:rFonts w:cs="Times New Roman"/>
                <w:sz w:val="20"/>
                <w:szCs w:val="20"/>
              </w:rPr>
              <w:t xml:space="preserve"> from information shared</w:t>
            </w:r>
          </w:p>
        </w:tc>
      </w:tr>
      <w:tr w:rsidR="001B11DB" w:rsidRPr="005B43D1" w14:paraId="605F17B8" w14:textId="359082BF" w:rsidTr="00890692">
        <w:tc>
          <w:tcPr>
            <w:tcW w:w="1260" w:type="dxa"/>
            <w:tcBorders>
              <w:top w:val="single" w:sz="4" w:space="0" w:color="auto"/>
            </w:tcBorders>
          </w:tcPr>
          <w:p w14:paraId="49A149AB"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lastRenderedPageBreak/>
              <w:t>Accuracy</w:t>
            </w:r>
          </w:p>
        </w:tc>
        <w:tc>
          <w:tcPr>
            <w:tcW w:w="2001" w:type="dxa"/>
            <w:tcBorders>
              <w:top w:val="single" w:sz="4" w:space="0" w:color="auto"/>
            </w:tcBorders>
          </w:tcPr>
          <w:p w14:paraId="4B93F6F1"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Validity</w:t>
            </w:r>
          </w:p>
        </w:tc>
        <w:tc>
          <w:tcPr>
            <w:tcW w:w="5103" w:type="dxa"/>
            <w:tcBorders>
              <w:top w:val="single" w:sz="4" w:space="0" w:color="auto"/>
            </w:tcBorders>
          </w:tcPr>
          <w:p w14:paraId="067562E1"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Information is well-founded, reflecting the reality it claims to represent</w:t>
            </w:r>
          </w:p>
        </w:tc>
        <w:tc>
          <w:tcPr>
            <w:tcW w:w="5103" w:type="dxa"/>
            <w:tcBorders>
              <w:top w:val="single" w:sz="4" w:space="0" w:color="auto"/>
            </w:tcBorders>
          </w:tcPr>
          <w:p w14:paraId="03F4A12C" w14:textId="25AB5CB5"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 xml:space="preserve">Claims are unfoundedly contrived </w:t>
            </w:r>
          </w:p>
        </w:tc>
      </w:tr>
      <w:tr w:rsidR="001B11DB" w:rsidRPr="005B43D1" w14:paraId="58907DBE" w14:textId="5AD7C8E9" w:rsidTr="00890692">
        <w:tc>
          <w:tcPr>
            <w:tcW w:w="1260" w:type="dxa"/>
          </w:tcPr>
          <w:p w14:paraId="3B1DE0B6" w14:textId="77777777" w:rsidR="001B11DB" w:rsidRPr="005B43D1" w:rsidRDefault="001B11DB" w:rsidP="00890692">
            <w:pPr>
              <w:spacing w:before="0" w:line="276" w:lineRule="auto"/>
              <w:rPr>
                <w:rFonts w:cs="Times New Roman"/>
                <w:sz w:val="20"/>
                <w:szCs w:val="20"/>
              </w:rPr>
            </w:pPr>
          </w:p>
        </w:tc>
        <w:tc>
          <w:tcPr>
            <w:tcW w:w="2001" w:type="dxa"/>
          </w:tcPr>
          <w:p w14:paraId="04426B0E"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Precision</w:t>
            </w:r>
          </w:p>
        </w:tc>
        <w:tc>
          <w:tcPr>
            <w:tcW w:w="5103" w:type="dxa"/>
          </w:tcPr>
          <w:p w14:paraId="0311AFC3"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Information measurement techniques and bases for calculations are adequately described, and can be replicated with similar results</w:t>
            </w:r>
          </w:p>
        </w:tc>
        <w:tc>
          <w:tcPr>
            <w:tcW w:w="5103" w:type="dxa"/>
          </w:tcPr>
          <w:p w14:paraId="234367C4" w14:textId="3A105842"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Limited or overly technical explanation of calculation or measurement techniques</w:t>
            </w:r>
          </w:p>
        </w:tc>
      </w:tr>
      <w:tr w:rsidR="001B11DB" w:rsidRPr="005B43D1" w14:paraId="6F652882" w14:textId="6BF08ADD" w:rsidTr="00890692">
        <w:tc>
          <w:tcPr>
            <w:tcW w:w="1260" w:type="dxa"/>
          </w:tcPr>
          <w:p w14:paraId="3A34BAD1" w14:textId="77777777" w:rsidR="001B11DB" w:rsidRPr="005B43D1" w:rsidRDefault="001B11DB" w:rsidP="00890692">
            <w:pPr>
              <w:spacing w:before="0" w:line="276" w:lineRule="auto"/>
              <w:rPr>
                <w:rFonts w:cs="Times New Roman"/>
                <w:sz w:val="20"/>
                <w:szCs w:val="20"/>
              </w:rPr>
            </w:pPr>
          </w:p>
        </w:tc>
        <w:tc>
          <w:tcPr>
            <w:tcW w:w="2001" w:type="dxa"/>
          </w:tcPr>
          <w:p w14:paraId="13EFB7C6"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Correctness</w:t>
            </w:r>
          </w:p>
        </w:tc>
        <w:tc>
          <w:tcPr>
            <w:tcW w:w="5103" w:type="dxa"/>
          </w:tcPr>
          <w:p w14:paraId="6E69E438"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Margin of error is not sufficient to substantially influence the ability of users to reach appropriate and informed conclusions on performance</w:t>
            </w:r>
          </w:p>
        </w:tc>
        <w:tc>
          <w:tcPr>
            <w:tcW w:w="5103" w:type="dxa"/>
          </w:tcPr>
          <w:p w14:paraId="060C3720" w14:textId="2016A0EA"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 xml:space="preserve">Significant margin of error </w:t>
            </w:r>
          </w:p>
        </w:tc>
      </w:tr>
      <w:tr w:rsidR="001B11DB" w:rsidRPr="005B43D1" w14:paraId="2A567E20" w14:textId="1DAB7D66" w:rsidTr="00890692">
        <w:tc>
          <w:tcPr>
            <w:tcW w:w="1260" w:type="dxa"/>
          </w:tcPr>
          <w:p w14:paraId="16D00049" w14:textId="77777777" w:rsidR="001B11DB" w:rsidRPr="005B43D1" w:rsidRDefault="001B11DB" w:rsidP="00890692">
            <w:pPr>
              <w:spacing w:before="0" w:line="276" w:lineRule="auto"/>
              <w:rPr>
                <w:rFonts w:cs="Times New Roman"/>
                <w:sz w:val="20"/>
                <w:szCs w:val="20"/>
              </w:rPr>
            </w:pPr>
          </w:p>
        </w:tc>
        <w:tc>
          <w:tcPr>
            <w:tcW w:w="2001" w:type="dxa"/>
          </w:tcPr>
          <w:p w14:paraId="44A7AA24" w14:textId="77777777" w:rsidR="001B11DB" w:rsidRPr="005B43D1" w:rsidRDefault="001B11DB" w:rsidP="00890692">
            <w:pPr>
              <w:spacing w:before="0" w:line="276" w:lineRule="auto"/>
              <w:rPr>
                <w:rFonts w:cs="Times New Roman"/>
                <w:sz w:val="20"/>
                <w:szCs w:val="20"/>
              </w:rPr>
            </w:pPr>
            <w:r w:rsidRPr="005B43D1">
              <w:rPr>
                <w:rFonts w:cs="Times New Roman"/>
                <w:sz w:val="20"/>
                <w:szCs w:val="20"/>
              </w:rPr>
              <w:t>Reliability</w:t>
            </w:r>
          </w:p>
        </w:tc>
        <w:tc>
          <w:tcPr>
            <w:tcW w:w="5103" w:type="dxa"/>
          </w:tcPr>
          <w:p w14:paraId="6F36F4B4" w14:textId="77777777" w:rsidR="001B11DB" w:rsidRPr="005B43D1" w:rsidRDefault="001B11DB" w:rsidP="00890692">
            <w:pPr>
              <w:spacing w:before="0" w:after="120" w:line="276" w:lineRule="auto"/>
              <w:ind w:left="318" w:hanging="318"/>
              <w:jc w:val="left"/>
              <w:rPr>
                <w:rFonts w:cs="Times New Roman"/>
                <w:b/>
                <w:i/>
                <w:sz w:val="20"/>
                <w:szCs w:val="20"/>
              </w:rPr>
            </w:pPr>
            <w:r w:rsidRPr="005B43D1">
              <w:rPr>
                <w:rFonts w:cs="Times New Roman"/>
                <w:sz w:val="20"/>
                <w:szCs w:val="20"/>
              </w:rPr>
              <w:t>Information shared can be depended on, free of bias and distortion</w:t>
            </w:r>
          </w:p>
        </w:tc>
        <w:tc>
          <w:tcPr>
            <w:tcW w:w="5103" w:type="dxa"/>
          </w:tcPr>
          <w:p w14:paraId="56F6836D" w14:textId="1F27E8AF" w:rsidR="001B11DB" w:rsidRPr="005B43D1" w:rsidRDefault="001B11DB" w:rsidP="00890692">
            <w:pPr>
              <w:spacing w:before="0" w:after="120" w:line="276" w:lineRule="auto"/>
              <w:ind w:left="318" w:hanging="318"/>
              <w:jc w:val="left"/>
              <w:rPr>
                <w:rFonts w:cs="Times New Roman"/>
                <w:sz w:val="20"/>
                <w:szCs w:val="20"/>
              </w:rPr>
            </w:pPr>
            <w:r w:rsidRPr="005B43D1">
              <w:rPr>
                <w:rFonts w:cs="Times New Roman"/>
                <w:sz w:val="20"/>
                <w:szCs w:val="20"/>
              </w:rPr>
              <w:t>Distortion or bias in information shared</w:t>
            </w:r>
          </w:p>
        </w:tc>
      </w:tr>
    </w:tbl>
    <w:p w14:paraId="173F6391" w14:textId="77777777" w:rsidR="00B004E4" w:rsidRPr="00B04DC5" w:rsidRDefault="00B004E4"/>
    <w:p w14:paraId="702CC49A" w14:textId="77777777" w:rsidR="001A5F22" w:rsidRPr="00B04DC5" w:rsidRDefault="001A5F22" w:rsidP="00200964">
      <w:pPr>
        <w:pStyle w:val="Caption"/>
        <w:keepNext/>
        <w:rPr>
          <w:b/>
          <w:color w:val="auto"/>
          <w:sz w:val="22"/>
          <w:szCs w:val="22"/>
        </w:rPr>
        <w:sectPr w:rsidR="001A5F22" w:rsidRPr="00B04DC5" w:rsidSect="001A5F22">
          <w:pgSz w:w="16838" w:h="11906" w:orient="landscape"/>
          <w:pgMar w:top="1440" w:right="1440" w:bottom="1440" w:left="1440" w:header="708" w:footer="708" w:gutter="0"/>
          <w:cols w:space="708"/>
          <w:docGrid w:linePitch="360"/>
        </w:sectPr>
      </w:pPr>
    </w:p>
    <w:p w14:paraId="5BF4E479" w14:textId="74161A2C" w:rsidR="00163A51" w:rsidRPr="00B04DC5" w:rsidRDefault="00163A51" w:rsidP="00163A51">
      <w:pPr>
        <w:pStyle w:val="Caption"/>
        <w:keepNext/>
        <w:rPr>
          <w:sz w:val="22"/>
        </w:rPr>
      </w:pPr>
      <w:r w:rsidRPr="00B04DC5">
        <w:rPr>
          <w:sz w:val="22"/>
        </w:rPr>
        <w:lastRenderedPageBreak/>
        <w:t xml:space="preserve">Table </w:t>
      </w:r>
      <w:r w:rsidRPr="00B04DC5">
        <w:rPr>
          <w:sz w:val="22"/>
        </w:rPr>
        <w:fldChar w:fldCharType="begin"/>
      </w:r>
      <w:r w:rsidRPr="00B04DC5">
        <w:rPr>
          <w:sz w:val="22"/>
        </w:rPr>
        <w:instrText xml:space="preserve"> SEQ Table \* ARABIC </w:instrText>
      </w:r>
      <w:r w:rsidRPr="00B04DC5">
        <w:rPr>
          <w:sz w:val="22"/>
        </w:rPr>
        <w:fldChar w:fldCharType="separate"/>
      </w:r>
      <w:r w:rsidR="00301AB4">
        <w:rPr>
          <w:noProof/>
          <w:sz w:val="22"/>
        </w:rPr>
        <w:t>4</w:t>
      </w:r>
      <w:r w:rsidRPr="00B04DC5">
        <w:rPr>
          <w:sz w:val="22"/>
        </w:rPr>
        <w:fldChar w:fldCharType="end"/>
      </w:r>
      <w:r w:rsidRPr="00B04DC5">
        <w:rPr>
          <w:sz w:val="22"/>
        </w:rPr>
        <w:t xml:space="preserve">: Summary of </w:t>
      </w:r>
      <w:proofErr w:type="spellStart"/>
      <w:r w:rsidRPr="00B04DC5">
        <w:rPr>
          <w:sz w:val="22"/>
        </w:rPr>
        <w:t>VicSuper's</w:t>
      </w:r>
      <w:proofErr w:type="spellEnd"/>
      <w:r w:rsidRPr="00B04DC5">
        <w:rPr>
          <w:sz w:val="22"/>
        </w:rPr>
        <w:t xml:space="preserve"> environmental, social and governance (ESG) engagement with companies </w:t>
      </w:r>
      <w:proofErr w:type="gramStart"/>
      <w:r w:rsidRPr="00B04DC5">
        <w:rPr>
          <w:sz w:val="22"/>
        </w:rPr>
        <w:t>between 2011-2015</w:t>
      </w:r>
      <w:proofErr w:type="gramEnd"/>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129"/>
        <w:gridCol w:w="1088"/>
        <w:gridCol w:w="1265"/>
        <w:gridCol w:w="1230"/>
        <w:gridCol w:w="3317"/>
      </w:tblGrid>
      <w:tr w:rsidR="00200964" w:rsidRPr="00B04DC5" w14:paraId="078EC237" w14:textId="77777777" w:rsidTr="00200F17">
        <w:tc>
          <w:tcPr>
            <w:tcW w:w="817" w:type="dxa"/>
            <w:tcBorders>
              <w:top w:val="single" w:sz="4" w:space="0" w:color="auto"/>
              <w:bottom w:val="nil"/>
            </w:tcBorders>
          </w:tcPr>
          <w:p w14:paraId="1BB48FF6" w14:textId="77777777" w:rsidR="00200964" w:rsidRPr="00890692" w:rsidRDefault="00200964" w:rsidP="00200F17">
            <w:pPr>
              <w:pStyle w:val="NoSpacing"/>
              <w:spacing w:after="240" w:line="276" w:lineRule="auto"/>
              <w:rPr>
                <w:b/>
                <w:sz w:val="20"/>
                <w:szCs w:val="18"/>
                <w:lang w:val="en-GB"/>
              </w:rPr>
            </w:pPr>
          </w:p>
        </w:tc>
        <w:tc>
          <w:tcPr>
            <w:tcW w:w="2217" w:type="dxa"/>
            <w:gridSpan w:val="2"/>
            <w:tcBorders>
              <w:top w:val="single" w:sz="4" w:space="0" w:color="auto"/>
              <w:bottom w:val="nil"/>
            </w:tcBorders>
          </w:tcPr>
          <w:p w14:paraId="79039CCA" w14:textId="77777777" w:rsidR="00200964" w:rsidRPr="00890692" w:rsidRDefault="00200964" w:rsidP="00200F17">
            <w:pPr>
              <w:pStyle w:val="NoSpacing"/>
              <w:spacing w:after="120" w:line="276" w:lineRule="auto"/>
              <w:rPr>
                <w:b/>
                <w:sz w:val="20"/>
                <w:szCs w:val="18"/>
                <w:lang w:val="en-GB"/>
              </w:rPr>
            </w:pPr>
            <w:r w:rsidRPr="00890692">
              <w:rPr>
                <w:b/>
                <w:sz w:val="20"/>
                <w:szCs w:val="18"/>
                <w:lang w:val="en-GB"/>
              </w:rPr>
              <w:t>Australian Companies</w:t>
            </w:r>
          </w:p>
        </w:tc>
        <w:tc>
          <w:tcPr>
            <w:tcW w:w="2495" w:type="dxa"/>
            <w:gridSpan w:val="2"/>
            <w:tcBorders>
              <w:top w:val="single" w:sz="4" w:space="0" w:color="auto"/>
              <w:bottom w:val="nil"/>
            </w:tcBorders>
          </w:tcPr>
          <w:p w14:paraId="1AA2FC14" w14:textId="77777777" w:rsidR="00200964" w:rsidRPr="00890692" w:rsidRDefault="00200964" w:rsidP="00200F17">
            <w:pPr>
              <w:pStyle w:val="NoSpacing"/>
              <w:spacing w:after="120" w:line="276" w:lineRule="auto"/>
              <w:rPr>
                <w:b/>
                <w:sz w:val="20"/>
                <w:szCs w:val="18"/>
                <w:lang w:val="en-GB"/>
              </w:rPr>
            </w:pPr>
            <w:r w:rsidRPr="00890692">
              <w:rPr>
                <w:b/>
                <w:sz w:val="20"/>
                <w:szCs w:val="18"/>
                <w:lang w:val="en-GB"/>
              </w:rPr>
              <w:t>International Companies</w:t>
            </w:r>
          </w:p>
        </w:tc>
        <w:tc>
          <w:tcPr>
            <w:tcW w:w="3317" w:type="dxa"/>
            <w:tcBorders>
              <w:top w:val="single" w:sz="4" w:space="0" w:color="auto"/>
              <w:bottom w:val="nil"/>
            </w:tcBorders>
          </w:tcPr>
          <w:p w14:paraId="79AD4721" w14:textId="47A6542D" w:rsidR="00200964" w:rsidRPr="00890692" w:rsidRDefault="00200964" w:rsidP="00200F17">
            <w:pPr>
              <w:pStyle w:val="NoSpacing"/>
              <w:spacing w:after="240" w:line="276" w:lineRule="auto"/>
              <w:rPr>
                <w:b/>
                <w:sz w:val="20"/>
                <w:szCs w:val="18"/>
                <w:lang w:val="en-GB"/>
              </w:rPr>
            </w:pPr>
          </w:p>
        </w:tc>
      </w:tr>
      <w:tr w:rsidR="00200964" w:rsidRPr="00B04DC5" w14:paraId="11CB9396" w14:textId="77777777" w:rsidTr="00200F17">
        <w:tc>
          <w:tcPr>
            <w:tcW w:w="817" w:type="dxa"/>
            <w:tcBorders>
              <w:top w:val="nil"/>
              <w:bottom w:val="single" w:sz="4" w:space="0" w:color="auto"/>
            </w:tcBorders>
          </w:tcPr>
          <w:p w14:paraId="0ABD69F6" w14:textId="3843FB5F" w:rsidR="00200964" w:rsidRPr="00890692" w:rsidRDefault="004F3899" w:rsidP="00200F17">
            <w:pPr>
              <w:pStyle w:val="NoSpacing"/>
              <w:spacing w:after="240"/>
              <w:rPr>
                <w:b/>
                <w:sz w:val="20"/>
                <w:szCs w:val="18"/>
                <w:lang w:val="en-GB"/>
              </w:rPr>
            </w:pPr>
            <w:r w:rsidRPr="00890692">
              <w:rPr>
                <w:b/>
                <w:sz w:val="20"/>
                <w:szCs w:val="18"/>
                <w:lang w:val="en-GB"/>
              </w:rPr>
              <w:t>Report Year</w:t>
            </w:r>
          </w:p>
        </w:tc>
        <w:tc>
          <w:tcPr>
            <w:tcW w:w="1129" w:type="dxa"/>
            <w:tcBorders>
              <w:top w:val="nil"/>
              <w:bottom w:val="single" w:sz="4" w:space="0" w:color="auto"/>
            </w:tcBorders>
          </w:tcPr>
          <w:p w14:paraId="1F96BBC4" w14:textId="77777777" w:rsidR="00200964" w:rsidRPr="00890692" w:rsidRDefault="00200964" w:rsidP="00200F17">
            <w:pPr>
              <w:pStyle w:val="NoSpacing"/>
              <w:spacing w:after="240"/>
              <w:rPr>
                <w:b/>
                <w:i/>
                <w:sz w:val="20"/>
                <w:szCs w:val="18"/>
                <w:lang w:val="en-GB"/>
              </w:rPr>
            </w:pPr>
            <w:r w:rsidRPr="00890692">
              <w:rPr>
                <w:b/>
                <w:i/>
                <w:sz w:val="20"/>
                <w:szCs w:val="18"/>
                <w:lang w:val="en-GB"/>
              </w:rPr>
              <w:t>Companies engaged</w:t>
            </w:r>
          </w:p>
        </w:tc>
        <w:tc>
          <w:tcPr>
            <w:tcW w:w="1088" w:type="dxa"/>
            <w:tcBorders>
              <w:top w:val="nil"/>
              <w:bottom w:val="single" w:sz="4" w:space="0" w:color="auto"/>
            </w:tcBorders>
          </w:tcPr>
          <w:p w14:paraId="74AE06EC" w14:textId="77777777" w:rsidR="00200964" w:rsidRPr="00890692" w:rsidRDefault="00200964" w:rsidP="00200F17">
            <w:pPr>
              <w:pStyle w:val="NoSpacing"/>
              <w:spacing w:after="240"/>
              <w:rPr>
                <w:b/>
                <w:i/>
                <w:sz w:val="20"/>
                <w:szCs w:val="18"/>
                <w:lang w:val="en-GB"/>
              </w:rPr>
            </w:pPr>
            <w:r w:rsidRPr="00890692">
              <w:rPr>
                <w:b/>
                <w:i/>
                <w:sz w:val="20"/>
                <w:szCs w:val="18"/>
                <w:lang w:val="en-GB"/>
              </w:rPr>
              <w:t>ESG issues discussed</w:t>
            </w:r>
          </w:p>
        </w:tc>
        <w:tc>
          <w:tcPr>
            <w:tcW w:w="1265" w:type="dxa"/>
            <w:tcBorders>
              <w:top w:val="nil"/>
              <w:bottom w:val="single" w:sz="4" w:space="0" w:color="auto"/>
            </w:tcBorders>
          </w:tcPr>
          <w:p w14:paraId="534C78D4" w14:textId="77777777" w:rsidR="00200964" w:rsidRPr="00890692" w:rsidRDefault="00200964" w:rsidP="00200F17">
            <w:pPr>
              <w:pStyle w:val="NoSpacing"/>
              <w:spacing w:after="240"/>
              <w:rPr>
                <w:b/>
                <w:i/>
                <w:sz w:val="20"/>
                <w:szCs w:val="18"/>
                <w:lang w:val="en-GB"/>
              </w:rPr>
            </w:pPr>
            <w:r w:rsidRPr="00890692">
              <w:rPr>
                <w:b/>
                <w:i/>
                <w:sz w:val="20"/>
                <w:szCs w:val="18"/>
                <w:lang w:val="en-GB"/>
              </w:rPr>
              <w:t>Companies engaged</w:t>
            </w:r>
          </w:p>
        </w:tc>
        <w:tc>
          <w:tcPr>
            <w:tcW w:w="1230" w:type="dxa"/>
            <w:tcBorders>
              <w:top w:val="nil"/>
              <w:bottom w:val="single" w:sz="4" w:space="0" w:color="auto"/>
            </w:tcBorders>
          </w:tcPr>
          <w:p w14:paraId="37C448D7" w14:textId="77777777" w:rsidR="00200964" w:rsidRPr="00890692" w:rsidRDefault="00200964" w:rsidP="00200F17">
            <w:pPr>
              <w:pStyle w:val="NoSpacing"/>
              <w:spacing w:after="240"/>
              <w:rPr>
                <w:b/>
                <w:i/>
                <w:sz w:val="20"/>
                <w:szCs w:val="18"/>
                <w:lang w:val="en-GB"/>
              </w:rPr>
            </w:pPr>
            <w:r w:rsidRPr="00890692">
              <w:rPr>
                <w:b/>
                <w:i/>
                <w:sz w:val="20"/>
                <w:szCs w:val="18"/>
                <w:lang w:val="en-GB"/>
              </w:rPr>
              <w:t>ESG issues discussed</w:t>
            </w:r>
          </w:p>
        </w:tc>
        <w:tc>
          <w:tcPr>
            <w:tcW w:w="3317" w:type="dxa"/>
            <w:tcBorders>
              <w:top w:val="nil"/>
              <w:bottom w:val="single" w:sz="4" w:space="0" w:color="auto"/>
            </w:tcBorders>
          </w:tcPr>
          <w:p w14:paraId="002B2232" w14:textId="5FFB9E1D" w:rsidR="00200964" w:rsidRPr="00890692" w:rsidRDefault="004F3899" w:rsidP="00200F17">
            <w:pPr>
              <w:pStyle w:val="NoSpacing"/>
              <w:spacing w:after="240"/>
              <w:rPr>
                <w:b/>
                <w:i/>
                <w:sz w:val="20"/>
                <w:szCs w:val="18"/>
                <w:lang w:val="en-GB"/>
              </w:rPr>
            </w:pPr>
            <w:r w:rsidRPr="00890692">
              <w:rPr>
                <w:b/>
                <w:sz w:val="20"/>
                <w:szCs w:val="18"/>
                <w:lang w:val="en-GB"/>
              </w:rPr>
              <w:t>Totals</w:t>
            </w:r>
          </w:p>
        </w:tc>
      </w:tr>
      <w:tr w:rsidR="00200964" w:rsidRPr="00B04DC5" w14:paraId="5E3F9B7A" w14:textId="77777777" w:rsidTr="00200F17">
        <w:tc>
          <w:tcPr>
            <w:tcW w:w="817" w:type="dxa"/>
            <w:tcBorders>
              <w:top w:val="single" w:sz="4" w:space="0" w:color="auto"/>
            </w:tcBorders>
          </w:tcPr>
          <w:p w14:paraId="49E9968B" w14:textId="77777777" w:rsidR="00200964" w:rsidRPr="00890692" w:rsidRDefault="00200964" w:rsidP="00890692">
            <w:pPr>
              <w:pStyle w:val="NoSpacing"/>
              <w:spacing w:before="240"/>
              <w:rPr>
                <w:sz w:val="20"/>
                <w:szCs w:val="18"/>
                <w:lang w:val="en-GB"/>
              </w:rPr>
            </w:pPr>
            <w:r w:rsidRPr="00890692">
              <w:rPr>
                <w:sz w:val="20"/>
                <w:szCs w:val="18"/>
                <w:lang w:val="en-GB"/>
              </w:rPr>
              <w:t>2011</w:t>
            </w:r>
          </w:p>
        </w:tc>
        <w:tc>
          <w:tcPr>
            <w:tcW w:w="1129" w:type="dxa"/>
            <w:tcBorders>
              <w:top w:val="single" w:sz="4" w:space="0" w:color="auto"/>
            </w:tcBorders>
          </w:tcPr>
          <w:p w14:paraId="21412B6B" w14:textId="77777777" w:rsidR="00200964" w:rsidRPr="00890692" w:rsidRDefault="00200964" w:rsidP="00890692">
            <w:pPr>
              <w:pStyle w:val="NoSpacing"/>
              <w:spacing w:before="240"/>
              <w:rPr>
                <w:sz w:val="20"/>
                <w:szCs w:val="18"/>
                <w:lang w:val="en-GB"/>
              </w:rPr>
            </w:pPr>
            <w:r w:rsidRPr="00890692">
              <w:rPr>
                <w:sz w:val="20"/>
                <w:szCs w:val="18"/>
                <w:lang w:val="en-GB"/>
              </w:rPr>
              <w:t>35</w:t>
            </w:r>
          </w:p>
        </w:tc>
        <w:tc>
          <w:tcPr>
            <w:tcW w:w="1088" w:type="dxa"/>
            <w:tcBorders>
              <w:top w:val="single" w:sz="4" w:space="0" w:color="auto"/>
            </w:tcBorders>
          </w:tcPr>
          <w:p w14:paraId="5C2B7A84" w14:textId="77777777" w:rsidR="00200964" w:rsidRPr="00890692" w:rsidRDefault="00200964" w:rsidP="00890692">
            <w:pPr>
              <w:pStyle w:val="NoSpacing"/>
              <w:spacing w:before="240"/>
              <w:rPr>
                <w:sz w:val="20"/>
                <w:szCs w:val="18"/>
                <w:lang w:val="en-GB"/>
              </w:rPr>
            </w:pPr>
            <w:r w:rsidRPr="00890692">
              <w:rPr>
                <w:sz w:val="20"/>
                <w:szCs w:val="18"/>
                <w:lang w:val="en-GB"/>
              </w:rPr>
              <w:t>9</w:t>
            </w:r>
          </w:p>
        </w:tc>
        <w:tc>
          <w:tcPr>
            <w:tcW w:w="1265" w:type="dxa"/>
            <w:tcBorders>
              <w:top w:val="single" w:sz="4" w:space="0" w:color="auto"/>
            </w:tcBorders>
          </w:tcPr>
          <w:p w14:paraId="0B080135" w14:textId="77777777" w:rsidR="00200964" w:rsidRPr="00890692" w:rsidRDefault="00200964" w:rsidP="00890692">
            <w:pPr>
              <w:pStyle w:val="NoSpacing"/>
              <w:spacing w:before="240"/>
              <w:ind w:left="255" w:hanging="255"/>
              <w:rPr>
                <w:sz w:val="20"/>
                <w:szCs w:val="18"/>
                <w:lang w:val="en-GB"/>
              </w:rPr>
            </w:pPr>
            <w:r w:rsidRPr="00890692">
              <w:rPr>
                <w:sz w:val="20"/>
                <w:szCs w:val="18"/>
                <w:lang w:val="en-GB"/>
              </w:rPr>
              <w:t>612</w:t>
            </w:r>
          </w:p>
        </w:tc>
        <w:tc>
          <w:tcPr>
            <w:tcW w:w="1230" w:type="dxa"/>
            <w:tcBorders>
              <w:top w:val="single" w:sz="4" w:space="0" w:color="auto"/>
            </w:tcBorders>
          </w:tcPr>
          <w:p w14:paraId="4D230D45" w14:textId="77777777" w:rsidR="00200964" w:rsidRPr="00890692" w:rsidRDefault="00200964" w:rsidP="00890692">
            <w:pPr>
              <w:pStyle w:val="NoSpacing"/>
              <w:spacing w:before="240"/>
              <w:ind w:left="255" w:hanging="255"/>
              <w:rPr>
                <w:sz w:val="20"/>
                <w:szCs w:val="18"/>
                <w:lang w:val="en-GB"/>
              </w:rPr>
            </w:pPr>
            <w:r w:rsidRPr="00890692">
              <w:rPr>
                <w:sz w:val="20"/>
                <w:szCs w:val="18"/>
                <w:lang w:val="en-GB"/>
              </w:rPr>
              <w:t>1924</w:t>
            </w:r>
          </w:p>
        </w:tc>
        <w:tc>
          <w:tcPr>
            <w:tcW w:w="3317" w:type="dxa"/>
            <w:tcBorders>
              <w:top w:val="single" w:sz="4" w:space="0" w:color="auto"/>
            </w:tcBorders>
          </w:tcPr>
          <w:p w14:paraId="54C0E0B0" w14:textId="77777777" w:rsidR="00200964" w:rsidRPr="00890692" w:rsidRDefault="00200964" w:rsidP="00890692">
            <w:pPr>
              <w:pStyle w:val="NoSpacing"/>
              <w:spacing w:before="240"/>
              <w:ind w:left="255" w:hanging="255"/>
              <w:rPr>
                <w:sz w:val="20"/>
                <w:szCs w:val="18"/>
                <w:lang w:val="en-GB"/>
              </w:rPr>
            </w:pPr>
            <w:r w:rsidRPr="00890692">
              <w:rPr>
                <w:sz w:val="20"/>
                <w:szCs w:val="18"/>
                <w:lang w:val="en-GB"/>
              </w:rPr>
              <w:t>647 companies engaged</w:t>
            </w:r>
          </w:p>
          <w:p w14:paraId="0678AADD" w14:textId="77777777" w:rsidR="00200964" w:rsidRPr="00890692" w:rsidRDefault="00200964" w:rsidP="00890692">
            <w:pPr>
              <w:pStyle w:val="NoSpacing"/>
              <w:spacing w:after="120"/>
              <w:ind w:left="255" w:hanging="255"/>
              <w:rPr>
                <w:sz w:val="20"/>
                <w:szCs w:val="18"/>
                <w:lang w:val="en-GB"/>
              </w:rPr>
            </w:pPr>
            <w:r w:rsidRPr="00890692">
              <w:rPr>
                <w:sz w:val="20"/>
                <w:szCs w:val="18"/>
                <w:lang w:val="en-GB"/>
              </w:rPr>
              <w:t>1,933 ESG issues</w:t>
            </w:r>
          </w:p>
        </w:tc>
      </w:tr>
      <w:tr w:rsidR="00200964" w:rsidRPr="00B04DC5" w14:paraId="10251922" w14:textId="77777777" w:rsidTr="00200F17">
        <w:tc>
          <w:tcPr>
            <w:tcW w:w="817" w:type="dxa"/>
          </w:tcPr>
          <w:p w14:paraId="493C8431" w14:textId="77777777" w:rsidR="00200964" w:rsidRPr="00890692" w:rsidRDefault="00200964" w:rsidP="00F05776">
            <w:pPr>
              <w:pStyle w:val="NoSpacing"/>
              <w:rPr>
                <w:sz w:val="20"/>
                <w:szCs w:val="18"/>
                <w:lang w:val="en-GB"/>
              </w:rPr>
            </w:pPr>
            <w:r w:rsidRPr="00890692">
              <w:rPr>
                <w:sz w:val="20"/>
                <w:szCs w:val="18"/>
                <w:lang w:val="en-GB"/>
              </w:rPr>
              <w:t>2012</w:t>
            </w:r>
          </w:p>
        </w:tc>
        <w:tc>
          <w:tcPr>
            <w:tcW w:w="1129" w:type="dxa"/>
          </w:tcPr>
          <w:p w14:paraId="31A822B8" w14:textId="77777777" w:rsidR="00200964" w:rsidRPr="00890692" w:rsidRDefault="00200964" w:rsidP="00F05776">
            <w:pPr>
              <w:pStyle w:val="NoSpacing"/>
              <w:rPr>
                <w:sz w:val="20"/>
                <w:szCs w:val="18"/>
                <w:lang w:val="en-GB"/>
              </w:rPr>
            </w:pPr>
            <w:r w:rsidRPr="00890692">
              <w:rPr>
                <w:sz w:val="20"/>
                <w:szCs w:val="18"/>
                <w:lang w:val="en-GB"/>
              </w:rPr>
              <w:t>110 [53]</w:t>
            </w:r>
            <w:r w:rsidRPr="00890692">
              <w:rPr>
                <w:sz w:val="20"/>
                <w:szCs w:val="18"/>
                <w:vertAlign w:val="superscript"/>
                <w:lang w:val="en-GB"/>
              </w:rPr>
              <w:footnoteReference w:id="8"/>
            </w:r>
          </w:p>
        </w:tc>
        <w:tc>
          <w:tcPr>
            <w:tcW w:w="1088" w:type="dxa"/>
          </w:tcPr>
          <w:p w14:paraId="1A48BB4C" w14:textId="77777777" w:rsidR="00200964" w:rsidRPr="00890692" w:rsidRDefault="00200964" w:rsidP="00F05776">
            <w:pPr>
              <w:pStyle w:val="NoSpacing"/>
              <w:rPr>
                <w:sz w:val="20"/>
                <w:szCs w:val="18"/>
                <w:lang w:val="en-GB"/>
              </w:rPr>
            </w:pPr>
          </w:p>
        </w:tc>
        <w:tc>
          <w:tcPr>
            <w:tcW w:w="1265" w:type="dxa"/>
          </w:tcPr>
          <w:p w14:paraId="73460CE7" w14:textId="77777777" w:rsidR="00200964" w:rsidRPr="00890692" w:rsidRDefault="00200964" w:rsidP="00890692">
            <w:pPr>
              <w:pStyle w:val="NoSpacing"/>
              <w:ind w:left="255" w:hanging="255"/>
              <w:rPr>
                <w:sz w:val="20"/>
                <w:szCs w:val="18"/>
                <w:lang w:val="en-GB"/>
              </w:rPr>
            </w:pPr>
            <w:r w:rsidRPr="00890692">
              <w:rPr>
                <w:sz w:val="20"/>
                <w:szCs w:val="18"/>
                <w:lang w:val="en-GB"/>
              </w:rPr>
              <w:t>430</w:t>
            </w:r>
          </w:p>
        </w:tc>
        <w:tc>
          <w:tcPr>
            <w:tcW w:w="1230" w:type="dxa"/>
          </w:tcPr>
          <w:p w14:paraId="6169DFE5" w14:textId="77777777" w:rsidR="00200964" w:rsidRPr="00890692" w:rsidRDefault="00200964" w:rsidP="00890692">
            <w:pPr>
              <w:pStyle w:val="NoSpacing"/>
              <w:ind w:left="255" w:hanging="255"/>
              <w:rPr>
                <w:sz w:val="20"/>
                <w:szCs w:val="18"/>
                <w:lang w:val="en-GB"/>
              </w:rPr>
            </w:pPr>
            <w:r w:rsidRPr="00890692">
              <w:rPr>
                <w:sz w:val="20"/>
                <w:szCs w:val="18"/>
                <w:lang w:val="en-GB"/>
              </w:rPr>
              <w:t>925</w:t>
            </w:r>
          </w:p>
        </w:tc>
        <w:tc>
          <w:tcPr>
            <w:tcW w:w="3317" w:type="dxa"/>
          </w:tcPr>
          <w:p w14:paraId="35BF3646" w14:textId="77777777" w:rsidR="00200964" w:rsidRPr="00890692" w:rsidRDefault="00200964" w:rsidP="00890692">
            <w:pPr>
              <w:pStyle w:val="NoSpacing"/>
              <w:ind w:left="255" w:hanging="255"/>
              <w:rPr>
                <w:sz w:val="20"/>
                <w:szCs w:val="18"/>
                <w:lang w:val="en-GB"/>
              </w:rPr>
            </w:pPr>
            <w:r w:rsidRPr="00890692">
              <w:rPr>
                <w:sz w:val="20"/>
                <w:szCs w:val="18"/>
                <w:lang w:val="en-GB"/>
              </w:rPr>
              <w:t>540 companies engaged</w:t>
            </w:r>
          </w:p>
          <w:p w14:paraId="0391EC5B" w14:textId="77777777" w:rsidR="00200964" w:rsidRPr="00890692" w:rsidRDefault="00200964" w:rsidP="00890692">
            <w:pPr>
              <w:pStyle w:val="NoSpacing"/>
              <w:spacing w:after="120"/>
              <w:ind w:left="255" w:hanging="255"/>
              <w:rPr>
                <w:sz w:val="20"/>
                <w:szCs w:val="18"/>
                <w:lang w:val="en-GB"/>
              </w:rPr>
            </w:pPr>
            <w:r w:rsidRPr="00890692">
              <w:rPr>
                <w:sz w:val="20"/>
                <w:szCs w:val="18"/>
                <w:lang w:val="en-GB"/>
              </w:rPr>
              <w:t>925 ESG issues (</w:t>
            </w:r>
            <w:proofErr w:type="spellStart"/>
            <w:r w:rsidRPr="00890692">
              <w:rPr>
                <w:sz w:val="20"/>
                <w:szCs w:val="18"/>
                <w:lang w:val="en-GB"/>
              </w:rPr>
              <w:t>Intnl</w:t>
            </w:r>
            <w:proofErr w:type="spellEnd"/>
            <w:r w:rsidRPr="00890692">
              <w:rPr>
                <w:sz w:val="20"/>
                <w:szCs w:val="18"/>
                <w:lang w:val="en-GB"/>
              </w:rPr>
              <w:t xml:space="preserve"> only)</w:t>
            </w:r>
          </w:p>
        </w:tc>
      </w:tr>
      <w:tr w:rsidR="00200964" w:rsidRPr="00B04DC5" w14:paraId="7C3BAFBD" w14:textId="77777777" w:rsidTr="00200F17">
        <w:tc>
          <w:tcPr>
            <w:tcW w:w="817" w:type="dxa"/>
          </w:tcPr>
          <w:p w14:paraId="7A41D80F" w14:textId="77777777" w:rsidR="00200964" w:rsidRPr="00890692" w:rsidRDefault="00200964" w:rsidP="00F05776">
            <w:pPr>
              <w:pStyle w:val="NoSpacing"/>
              <w:rPr>
                <w:sz w:val="20"/>
                <w:szCs w:val="18"/>
                <w:lang w:val="en-GB"/>
              </w:rPr>
            </w:pPr>
            <w:r w:rsidRPr="00890692">
              <w:rPr>
                <w:sz w:val="20"/>
                <w:szCs w:val="18"/>
                <w:lang w:val="en-GB"/>
              </w:rPr>
              <w:t>2013</w:t>
            </w:r>
          </w:p>
        </w:tc>
        <w:tc>
          <w:tcPr>
            <w:tcW w:w="1129" w:type="dxa"/>
          </w:tcPr>
          <w:p w14:paraId="4B0AA5D1" w14:textId="77777777" w:rsidR="00200964" w:rsidRPr="00890692" w:rsidRDefault="00200964" w:rsidP="00F05776">
            <w:pPr>
              <w:pStyle w:val="NoSpacing"/>
              <w:rPr>
                <w:sz w:val="20"/>
                <w:szCs w:val="18"/>
                <w:lang w:val="en-GB"/>
              </w:rPr>
            </w:pPr>
            <w:r w:rsidRPr="00890692">
              <w:rPr>
                <w:sz w:val="20"/>
                <w:szCs w:val="18"/>
                <w:lang w:val="en-GB"/>
              </w:rPr>
              <w:t>51 [67]</w:t>
            </w:r>
          </w:p>
        </w:tc>
        <w:tc>
          <w:tcPr>
            <w:tcW w:w="1088" w:type="dxa"/>
          </w:tcPr>
          <w:p w14:paraId="72883231" w14:textId="77777777" w:rsidR="00200964" w:rsidRPr="00890692" w:rsidRDefault="00200964" w:rsidP="00F05776">
            <w:pPr>
              <w:pStyle w:val="NoSpacing"/>
              <w:rPr>
                <w:sz w:val="20"/>
                <w:szCs w:val="18"/>
                <w:lang w:val="en-GB"/>
              </w:rPr>
            </w:pPr>
            <w:r w:rsidRPr="00890692">
              <w:rPr>
                <w:sz w:val="20"/>
                <w:szCs w:val="18"/>
                <w:lang w:val="en-GB"/>
              </w:rPr>
              <w:t>213</w:t>
            </w:r>
          </w:p>
        </w:tc>
        <w:tc>
          <w:tcPr>
            <w:tcW w:w="1265" w:type="dxa"/>
          </w:tcPr>
          <w:p w14:paraId="6DFA77E3" w14:textId="77777777" w:rsidR="00200964" w:rsidRPr="00890692" w:rsidRDefault="00200964" w:rsidP="00890692">
            <w:pPr>
              <w:pStyle w:val="NoSpacing"/>
              <w:ind w:left="255" w:hanging="255"/>
              <w:rPr>
                <w:sz w:val="20"/>
                <w:szCs w:val="18"/>
                <w:lang w:val="en-GB"/>
              </w:rPr>
            </w:pPr>
            <w:r w:rsidRPr="00890692">
              <w:rPr>
                <w:sz w:val="20"/>
                <w:szCs w:val="18"/>
                <w:lang w:val="en-GB"/>
              </w:rPr>
              <w:t>455</w:t>
            </w:r>
          </w:p>
        </w:tc>
        <w:tc>
          <w:tcPr>
            <w:tcW w:w="1230" w:type="dxa"/>
          </w:tcPr>
          <w:p w14:paraId="3CD6237F" w14:textId="77777777" w:rsidR="00200964" w:rsidRPr="00890692" w:rsidRDefault="00200964" w:rsidP="00890692">
            <w:pPr>
              <w:pStyle w:val="NoSpacing"/>
              <w:ind w:left="255" w:hanging="255"/>
              <w:rPr>
                <w:sz w:val="20"/>
                <w:szCs w:val="18"/>
                <w:lang w:val="en-GB"/>
              </w:rPr>
            </w:pPr>
            <w:r w:rsidRPr="00890692">
              <w:rPr>
                <w:sz w:val="20"/>
                <w:szCs w:val="18"/>
                <w:lang w:val="en-GB"/>
              </w:rPr>
              <w:t>975</w:t>
            </w:r>
          </w:p>
        </w:tc>
        <w:tc>
          <w:tcPr>
            <w:tcW w:w="3317" w:type="dxa"/>
          </w:tcPr>
          <w:p w14:paraId="7E1C857E" w14:textId="77777777" w:rsidR="00200964" w:rsidRPr="00890692" w:rsidRDefault="00200964" w:rsidP="00890692">
            <w:pPr>
              <w:pStyle w:val="NoSpacing"/>
              <w:ind w:left="255" w:hanging="255"/>
              <w:rPr>
                <w:sz w:val="20"/>
                <w:szCs w:val="18"/>
                <w:lang w:val="en-GB"/>
              </w:rPr>
            </w:pPr>
            <w:r w:rsidRPr="00890692">
              <w:rPr>
                <w:sz w:val="20"/>
                <w:szCs w:val="18"/>
                <w:lang w:val="en-GB"/>
              </w:rPr>
              <w:t>506 companies engaged</w:t>
            </w:r>
          </w:p>
          <w:p w14:paraId="273A221E" w14:textId="77777777" w:rsidR="00200964" w:rsidRPr="00890692" w:rsidRDefault="00200964" w:rsidP="00890692">
            <w:pPr>
              <w:pStyle w:val="NoSpacing"/>
              <w:spacing w:after="120"/>
              <w:ind w:left="255" w:hanging="255"/>
              <w:rPr>
                <w:sz w:val="20"/>
                <w:szCs w:val="18"/>
                <w:lang w:val="en-GB"/>
              </w:rPr>
            </w:pPr>
            <w:r w:rsidRPr="00890692">
              <w:rPr>
                <w:sz w:val="20"/>
                <w:szCs w:val="18"/>
                <w:lang w:val="en-GB"/>
              </w:rPr>
              <w:t xml:space="preserve">1,430 ESG issues </w:t>
            </w:r>
          </w:p>
        </w:tc>
      </w:tr>
      <w:tr w:rsidR="00200964" w:rsidRPr="00B04DC5" w14:paraId="160B39DE" w14:textId="77777777" w:rsidTr="00200F17">
        <w:tc>
          <w:tcPr>
            <w:tcW w:w="817" w:type="dxa"/>
          </w:tcPr>
          <w:p w14:paraId="18D1D382" w14:textId="77777777" w:rsidR="00200964" w:rsidRPr="00890692" w:rsidRDefault="00200964" w:rsidP="00F05776">
            <w:pPr>
              <w:pStyle w:val="NoSpacing"/>
              <w:rPr>
                <w:sz w:val="20"/>
                <w:szCs w:val="18"/>
                <w:lang w:val="en-GB"/>
              </w:rPr>
            </w:pPr>
            <w:r w:rsidRPr="00890692">
              <w:rPr>
                <w:sz w:val="20"/>
                <w:szCs w:val="18"/>
                <w:lang w:val="en-GB"/>
              </w:rPr>
              <w:t>2014</w:t>
            </w:r>
          </w:p>
        </w:tc>
        <w:tc>
          <w:tcPr>
            <w:tcW w:w="2217" w:type="dxa"/>
            <w:gridSpan w:val="2"/>
          </w:tcPr>
          <w:p w14:paraId="44ABE0CB" w14:textId="77777777" w:rsidR="00200964" w:rsidRPr="00890692" w:rsidRDefault="00200964" w:rsidP="00F05776">
            <w:pPr>
              <w:pStyle w:val="NoSpacing"/>
              <w:rPr>
                <w:sz w:val="20"/>
                <w:szCs w:val="18"/>
                <w:lang w:val="en-GB"/>
              </w:rPr>
            </w:pPr>
            <w:r w:rsidRPr="00890692">
              <w:rPr>
                <w:sz w:val="20"/>
                <w:szCs w:val="18"/>
                <w:lang w:val="en-GB"/>
              </w:rPr>
              <w:t>Not disclosed</w:t>
            </w:r>
          </w:p>
        </w:tc>
        <w:tc>
          <w:tcPr>
            <w:tcW w:w="2495" w:type="dxa"/>
            <w:gridSpan w:val="2"/>
          </w:tcPr>
          <w:p w14:paraId="10DB98ED" w14:textId="77777777" w:rsidR="00200964" w:rsidRPr="00890692" w:rsidRDefault="00200964" w:rsidP="00890692">
            <w:pPr>
              <w:pStyle w:val="NoSpacing"/>
              <w:ind w:left="255" w:hanging="255"/>
              <w:rPr>
                <w:sz w:val="20"/>
                <w:szCs w:val="18"/>
                <w:lang w:val="en-GB"/>
              </w:rPr>
            </w:pPr>
            <w:r w:rsidRPr="00890692">
              <w:rPr>
                <w:sz w:val="20"/>
                <w:szCs w:val="18"/>
                <w:lang w:val="en-GB"/>
              </w:rPr>
              <w:t>Not disclosed</w:t>
            </w:r>
          </w:p>
        </w:tc>
        <w:tc>
          <w:tcPr>
            <w:tcW w:w="3317" w:type="dxa"/>
          </w:tcPr>
          <w:p w14:paraId="53867305" w14:textId="77777777" w:rsidR="00200964" w:rsidRPr="00890692" w:rsidRDefault="00200964" w:rsidP="00890692">
            <w:pPr>
              <w:pStyle w:val="NoSpacing"/>
              <w:ind w:left="255" w:hanging="255"/>
              <w:rPr>
                <w:sz w:val="20"/>
                <w:szCs w:val="18"/>
                <w:lang w:val="en-GB"/>
              </w:rPr>
            </w:pPr>
            <w:r w:rsidRPr="00890692">
              <w:rPr>
                <w:sz w:val="20"/>
                <w:szCs w:val="18"/>
                <w:lang w:val="en-GB"/>
              </w:rPr>
              <w:t>577 engagement meetings</w:t>
            </w:r>
          </w:p>
          <w:p w14:paraId="67F76620" w14:textId="77777777" w:rsidR="00200964" w:rsidRPr="00890692" w:rsidRDefault="00200964" w:rsidP="00890692">
            <w:pPr>
              <w:pStyle w:val="NoSpacing"/>
              <w:spacing w:after="120"/>
              <w:ind w:left="255" w:hanging="255"/>
              <w:rPr>
                <w:sz w:val="20"/>
                <w:szCs w:val="18"/>
                <w:lang w:val="en-GB"/>
              </w:rPr>
            </w:pPr>
            <w:r w:rsidRPr="00890692">
              <w:rPr>
                <w:sz w:val="20"/>
                <w:szCs w:val="18"/>
                <w:lang w:val="en-GB"/>
              </w:rPr>
              <w:t>1,392 ESG issues</w:t>
            </w:r>
          </w:p>
          <w:p w14:paraId="1915B544" w14:textId="77777777" w:rsidR="00200964" w:rsidRPr="00890692" w:rsidRDefault="00200964" w:rsidP="00890692">
            <w:pPr>
              <w:pStyle w:val="NoSpacing"/>
              <w:ind w:left="255" w:hanging="255"/>
              <w:rPr>
                <w:sz w:val="20"/>
                <w:szCs w:val="18"/>
                <w:lang w:val="en-GB"/>
              </w:rPr>
            </w:pPr>
            <w:r w:rsidRPr="00890692">
              <w:rPr>
                <w:sz w:val="20"/>
                <w:szCs w:val="18"/>
                <w:lang w:val="en-GB"/>
              </w:rPr>
              <w:t>1,848 meetings in which voting occurred</w:t>
            </w:r>
          </w:p>
          <w:p w14:paraId="70D7AACC" w14:textId="77777777" w:rsidR="00200964" w:rsidRPr="00890692" w:rsidRDefault="00200964" w:rsidP="00890692">
            <w:pPr>
              <w:pStyle w:val="NoSpacing"/>
              <w:ind w:left="255" w:hanging="255"/>
              <w:rPr>
                <w:sz w:val="20"/>
                <w:szCs w:val="18"/>
                <w:lang w:val="en-GB"/>
              </w:rPr>
            </w:pPr>
            <w:r w:rsidRPr="00890692">
              <w:rPr>
                <w:sz w:val="20"/>
                <w:szCs w:val="18"/>
                <w:lang w:val="en-GB"/>
              </w:rPr>
              <w:t>7% votes against management resolutions</w:t>
            </w:r>
          </w:p>
          <w:p w14:paraId="1CC03DB0" w14:textId="77777777" w:rsidR="00200964" w:rsidRPr="00890692" w:rsidRDefault="00200964" w:rsidP="00890692">
            <w:pPr>
              <w:pStyle w:val="NoSpacing"/>
              <w:spacing w:after="120"/>
              <w:ind w:left="255" w:hanging="255"/>
              <w:rPr>
                <w:sz w:val="20"/>
                <w:szCs w:val="18"/>
                <w:lang w:val="en-GB"/>
              </w:rPr>
            </w:pPr>
            <w:r w:rsidRPr="00890692">
              <w:rPr>
                <w:sz w:val="20"/>
                <w:szCs w:val="18"/>
                <w:lang w:val="en-GB"/>
              </w:rPr>
              <w:t>93% votes for management resolutions</w:t>
            </w:r>
          </w:p>
        </w:tc>
      </w:tr>
      <w:tr w:rsidR="00200964" w:rsidRPr="00B04DC5" w14:paraId="73BBC27C" w14:textId="77777777" w:rsidTr="00200F17">
        <w:tc>
          <w:tcPr>
            <w:tcW w:w="817" w:type="dxa"/>
          </w:tcPr>
          <w:p w14:paraId="47B7C494" w14:textId="77777777" w:rsidR="00200964" w:rsidRPr="00890692" w:rsidRDefault="00200964" w:rsidP="00F05776">
            <w:pPr>
              <w:pStyle w:val="NoSpacing"/>
              <w:rPr>
                <w:sz w:val="20"/>
                <w:szCs w:val="18"/>
                <w:lang w:val="en-GB"/>
              </w:rPr>
            </w:pPr>
            <w:r w:rsidRPr="00890692">
              <w:rPr>
                <w:sz w:val="20"/>
                <w:szCs w:val="18"/>
                <w:lang w:val="en-GB"/>
              </w:rPr>
              <w:t>2015</w:t>
            </w:r>
          </w:p>
        </w:tc>
        <w:tc>
          <w:tcPr>
            <w:tcW w:w="2217" w:type="dxa"/>
            <w:gridSpan w:val="2"/>
          </w:tcPr>
          <w:p w14:paraId="6FFD2DD1" w14:textId="77777777" w:rsidR="00200964" w:rsidRPr="00890692" w:rsidRDefault="00200964" w:rsidP="00F05776">
            <w:pPr>
              <w:pStyle w:val="NoSpacing"/>
              <w:rPr>
                <w:sz w:val="20"/>
                <w:szCs w:val="18"/>
                <w:lang w:val="en-GB"/>
              </w:rPr>
            </w:pPr>
            <w:r w:rsidRPr="00890692">
              <w:rPr>
                <w:sz w:val="20"/>
                <w:szCs w:val="18"/>
                <w:lang w:val="en-GB"/>
              </w:rPr>
              <w:t>Not disclosed</w:t>
            </w:r>
          </w:p>
        </w:tc>
        <w:tc>
          <w:tcPr>
            <w:tcW w:w="2495" w:type="dxa"/>
            <w:gridSpan w:val="2"/>
          </w:tcPr>
          <w:p w14:paraId="5ED392C6" w14:textId="77777777" w:rsidR="00200964" w:rsidRPr="00890692" w:rsidRDefault="00200964" w:rsidP="00890692">
            <w:pPr>
              <w:pStyle w:val="NoSpacing"/>
              <w:ind w:left="255" w:hanging="255"/>
              <w:rPr>
                <w:sz w:val="20"/>
                <w:szCs w:val="18"/>
                <w:lang w:val="en-GB"/>
              </w:rPr>
            </w:pPr>
            <w:r w:rsidRPr="00890692">
              <w:rPr>
                <w:sz w:val="20"/>
                <w:szCs w:val="18"/>
                <w:lang w:val="en-GB"/>
              </w:rPr>
              <w:t>Not disclosed</w:t>
            </w:r>
          </w:p>
        </w:tc>
        <w:tc>
          <w:tcPr>
            <w:tcW w:w="3317" w:type="dxa"/>
          </w:tcPr>
          <w:p w14:paraId="75B2ACD7" w14:textId="77777777" w:rsidR="00200964" w:rsidRPr="00890692" w:rsidRDefault="00200964" w:rsidP="00890692">
            <w:pPr>
              <w:pStyle w:val="NoSpacing"/>
              <w:ind w:left="255" w:hanging="255"/>
              <w:rPr>
                <w:sz w:val="20"/>
                <w:szCs w:val="18"/>
                <w:lang w:val="en-GB"/>
              </w:rPr>
            </w:pPr>
            <w:r w:rsidRPr="00890692">
              <w:rPr>
                <w:sz w:val="20"/>
                <w:szCs w:val="18"/>
                <w:lang w:val="en-GB"/>
              </w:rPr>
              <w:t>742 engagement meetings</w:t>
            </w:r>
          </w:p>
          <w:p w14:paraId="629D980F" w14:textId="77777777" w:rsidR="00200964" w:rsidRPr="00890692" w:rsidRDefault="00200964" w:rsidP="00890692">
            <w:pPr>
              <w:pStyle w:val="NoSpacing"/>
              <w:ind w:left="255" w:hanging="255"/>
              <w:rPr>
                <w:sz w:val="20"/>
                <w:szCs w:val="18"/>
                <w:lang w:val="en-GB"/>
              </w:rPr>
            </w:pPr>
            <w:r w:rsidRPr="00890692">
              <w:rPr>
                <w:sz w:val="20"/>
                <w:szCs w:val="18"/>
                <w:lang w:val="en-GB"/>
              </w:rPr>
              <w:t>1,572 ESG issues</w:t>
            </w:r>
          </w:p>
          <w:p w14:paraId="52DF5D47" w14:textId="77777777" w:rsidR="00200964" w:rsidRPr="00890692" w:rsidRDefault="00200964" w:rsidP="00890692">
            <w:pPr>
              <w:pStyle w:val="NoSpacing"/>
              <w:ind w:left="255" w:hanging="255"/>
              <w:rPr>
                <w:sz w:val="20"/>
                <w:szCs w:val="18"/>
                <w:lang w:val="en-GB"/>
              </w:rPr>
            </w:pPr>
            <w:r w:rsidRPr="00890692">
              <w:rPr>
                <w:sz w:val="20"/>
                <w:szCs w:val="18"/>
                <w:lang w:val="en-GB"/>
              </w:rPr>
              <w:t>1,855 meeting in which voting occurred</w:t>
            </w:r>
          </w:p>
          <w:p w14:paraId="5E0A40DC" w14:textId="77777777" w:rsidR="00200964" w:rsidRPr="00890692" w:rsidRDefault="00200964" w:rsidP="00890692">
            <w:pPr>
              <w:pStyle w:val="NoSpacing"/>
              <w:ind w:left="255" w:hanging="255"/>
              <w:rPr>
                <w:sz w:val="20"/>
                <w:szCs w:val="18"/>
                <w:lang w:val="en-GB"/>
              </w:rPr>
            </w:pPr>
            <w:r w:rsidRPr="00890692">
              <w:rPr>
                <w:sz w:val="20"/>
                <w:szCs w:val="18"/>
                <w:lang w:val="en-GB"/>
              </w:rPr>
              <w:t>7.3% votes against management resolutions</w:t>
            </w:r>
          </w:p>
          <w:p w14:paraId="4A67307B" w14:textId="77777777" w:rsidR="00200964" w:rsidRPr="00890692" w:rsidRDefault="00200964" w:rsidP="00890692">
            <w:pPr>
              <w:pStyle w:val="NoSpacing"/>
              <w:spacing w:after="120"/>
              <w:ind w:left="255" w:hanging="255"/>
              <w:rPr>
                <w:sz w:val="20"/>
                <w:szCs w:val="18"/>
                <w:lang w:val="en-GB"/>
              </w:rPr>
            </w:pPr>
            <w:r w:rsidRPr="00890692">
              <w:rPr>
                <w:sz w:val="20"/>
                <w:szCs w:val="18"/>
                <w:lang w:val="en-GB"/>
              </w:rPr>
              <w:t>91.3% votes for management resolutions</w:t>
            </w:r>
          </w:p>
        </w:tc>
      </w:tr>
    </w:tbl>
    <w:p w14:paraId="171C2BF3" w14:textId="545C2F45" w:rsidR="00200964" w:rsidRPr="00B04DC5" w:rsidRDefault="00200964"/>
    <w:sectPr w:rsidR="00200964" w:rsidRPr="00B04DC5" w:rsidSect="001337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EAC6CA" w14:textId="77777777" w:rsidR="00637A6E" w:rsidRDefault="00637A6E" w:rsidP="000074A9">
      <w:r>
        <w:separator/>
      </w:r>
    </w:p>
  </w:endnote>
  <w:endnote w:type="continuationSeparator" w:id="0">
    <w:p w14:paraId="509FDE9E" w14:textId="77777777" w:rsidR="00637A6E" w:rsidRDefault="00637A6E" w:rsidP="00007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2271605"/>
      <w:docPartObj>
        <w:docPartGallery w:val="Page Numbers (Bottom of Page)"/>
        <w:docPartUnique/>
      </w:docPartObj>
    </w:sdtPr>
    <w:sdtEndPr>
      <w:rPr>
        <w:noProof/>
      </w:rPr>
    </w:sdtEndPr>
    <w:sdtContent>
      <w:p w14:paraId="1158C5D6" w14:textId="1B1A0B63" w:rsidR="0038015A" w:rsidRDefault="0038015A">
        <w:pPr>
          <w:pStyle w:val="Footer"/>
          <w:jc w:val="right"/>
        </w:pPr>
        <w:r>
          <w:fldChar w:fldCharType="begin"/>
        </w:r>
        <w:r>
          <w:instrText xml:space="preserve"> PAGE   \* MERGEFORMAT </w:instrText>
        </w:r>
        <w:r>
          <w:fldChar w:fldCharType="separate"/>
        </w:r>
        <w:r w:rsidR="00FE0D02">
          <w:rPr>
            <w:noProof/>
          </w:rPr>
          <w:t>22</w:t>
        </w:r>
        <w:r>
          <w:rPr>
            <w:noProof/>
          </w:rPr>
          <w:fldChar w:fldCharType="end"/>
        </w:r>
      </w:p>
    </w:sdtContent>
  </w:sdt>
  <w:p w14:paraId="1FD66015" w14:textId="77777777" w:rsidR="0038015A" w:rsidRDefault="0038015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5B57A" w14:textId="77777777" w:rsidR="00637A6E" w:rsidRDefault="00637A6E" w:rsidP="000074A9">
      <w:r>
        <w:separator/>
      </w:r>
    </w:p>
  </w:footnote>
  <w:footnote w:type="continuationSeparator" w:id="0">
    <w:p w14:paraId="60D20A04" w14:textId="77777777" w:rsidR="00637A6E" w:rsidRDefault="00637A6E" w:rsidP="000074A9">
      <w:r>
        <w:continuationSeparator/>
      </w:r>
    </w:p>
  </w:footnote>
  <w:footnote w:id="1">
    <w:p w14:paraId="768F4B3A" w14:textId="7AE7E21D" w:rsidR="0038015A" w:rsidRPr="00296A36" w:rsidRDefault="0038015A" w:rsidP="00B04DC5">
      <w:pPr>
        <w:pStyle w:val="APAFootnote"/>
      </w:pPr>
      <w:r w:rsidRPr="00DB31E7">
        <w:rPr>
          <w:rStyle w:val="FootnoteReference"/>
        </w:rPr>
        <w:footnoteRef/>
      </w:r>
      <w:r w:rsidRPr="00296A36">
        <w:t xml:space="preserve"> </w:t>
      </w:r>
      <w:r w:rsidRPr="00296A36">
        <w:rPr>
          <w:lang w:val="en-US"/>
        </w:rPr>
        <w:t xml:space="preserve">For more </w:t>
      </w:r>
      <w:r w:rsidRPr="003033DE">
        <w:rPr>
          <w:lang w:val="en-US"/>
        </w:rPr>
        <w:t>details</w:t>
      </w:r>
      <w:r>
        <w:rPr>
          <w:lang w:val="en-US"/>
        </w:rPr>
        <w:t>,</w:t>
      </w:r>
      <w:r w:rsidRPr="00296A36">
        <w:rPr>
          <w:lang w:val="en-US"/>
        </w:rPr>
        <w:t xml:space="preserve"> see</w:t>
      </w:r>
      <w:r w:rsidRPr="003033DE">
        <w:rPr>
          <w:lang w:val="en-US"/>
        </w:rPr>
        <w:t xml:space="preserve"> https://financialservices.royalcommission.gov.au/Pages/default.aspx</w:t>
      </w:r>
      <w:r>
        <w:rPr>
          <w:lang w:val="en-US"/>
        </w:rPr>
        <w:t>.</w:t>
      </w:r>
    </w:p>
  </w:footnote>
  <w:footnote w:id="2">
    <w:p w14:paraId="5B290583" w14:textId="752EF295" w:rsidR="0038015A" w:rsidRPr="001E005B" w:rsidRDefault="0038015A" w:rsidP="00B04DC5">
      <w:pPr>
        <w:pStyle w:val="APAFootnote"/>
      </w:pPr>
      <w:r w:rsidRPr="00296A36">
        <w:rPr>
          <w:rStyle w:val="FootnoteReference"/>
        </w:rPr>
        <w:footnoteRef/>
      </w:r>
      <w:r w:rsidRPr="00296A36">
        <w:t xml:space="preserve"> </w:t>
      </w:r>
      <w:r w:rsidRPr="00B04DC5">
        <w:t xml:space="preserve">Bank Australia </w:t>
      </w:r>
      <w:r>
        <w:t>issued a report</w:t>
      </w:r>
      <w:r w:rsidRPr="00296A36">
        <w:t xml:space="preserve"> in 2011</w:t>
      </w:r>
      <w:r>
        <w:t>; however,</w:t>
      </w:r>
      <w:r w:rsidRPr="00296A36">
        <w:t xml:space="preserve"> </w:t>
      </w:r>
      <w:r>
        <w:t>this</w:t>
      </w:r>
      <w:r w:rsidRPr="00296A36">
        <w:t xml:space="preserve"> report </w:t>
      </w:r>
      <w:r>
        <w:t>is</w:t>
      </w:r>
      <w:r w:rsidRPr="00296A36">
        <w:t xml:space="preserve"> not publicly available.</w:t>
      </w:r>
    </w:p>
  </w:footnote>
  <w:footnote w:id="3">
    <w:p w14:paraId="5F4921B1" w14:textId="05BC6830" w:rsidR="0038015A" w:rsidRPr="00B04DC5" w:rsidRDefault="0038015A" w:rsidP="00B04DC5">
      <w:pPr>
        <w:pStyle w:val="APAFootnote"/>
      </w:pPr>
      <w:r w:rsidRPr="001E005B">
        <w:rPr>
          <w:rStyle w:val="FootnoteReference"/>
        </w:rPr>
        <w:footnoteRef/>
      </w:r>
      <w:r w:rsidRPr="001E005B">
        <w:t xml:space="preserve"> </w:t>
      </w:r>
      <w:r w:rsidRPr="001E005B">
        <w:rPr>
          <w:lang w:val="en-GB"/>
        </w:rPr>
        <w:t xml:space="preserve">To </w:t>
      </w:r>
      <w:r w:rsidRPr="00B04DC5">
        <w:t xml:space="preserve">calculate a percentage agreement for </w:t>
      </w:r>
      <w:proofErr w:type="spellStart"/>
      <w:r w:rsidRPr="00B04DC5">
        <w:t>intercoder</w:t>
      </w:r>
      <w:proofErr w:type="spellEnd"/>
      <w:r w:rsidRPr="00B04DC5">
        <w:t xml:space="preserve"> reliability, we used the formula </w:t>
      </w:r>
      <w:r>
        <w:t>of</w:t>
      </w:r>
      <w:r w:rsidRPr="00B04DC5">
        <w:t xml:space="preserve"> Miles and Huberman (1994): reliability = number of agreements / number of agreements + disagreements. </w:t>
      </w:r>
      <w:r>
        <w:t>However</w:t>
      </w:r>
      <w:r w:rsidRPr="00B04DC5">
        <w:t xml:space="preserve">, </w:t>
      </w:r>
      <w:r>
        <w:t>it should be noted that while ‘</w:t>
      </w:r>
      <w:r w:rsidRPr="00B04DC5">
        <w:t>there is no standard or base percentage of agreement amount qualitative researchers, […] 85</w:t>
      </w:r>
      <w:r>
        <w:t>–</w:t>
      </w:r>
      <w:r w:rsidRPr="00B04DC5">
        <w:t>90% range seems a minimal benchmark to those most concerned with an evidentiary statistic</w:t>
      </w:r>
      <w:r>
        <w:t>’</w:t>
      </w:r>
      <w:r w:rsidRPr="00B04DC5">
        <w:t xml:space="preserve"> (</w:t>
      </w:r>
      <w:proofErr w:type="spellStart"/>
      <w:r w:rsidRPr="00296A36">
        <w:t>Saldañ</w:t>
      </w:r>
      <w:r w:rsidRPr="001E005B">
        <w:t>a</w:t>
      </w:r>
      <w:proofErr w:type="spellEnd"/>
      <w:r w:rsidRPr="001E005B">
        <w:t>, 2010, p.</w:t>
      </w:r>
      <w:r>
        <w:t xml:space="preserve"> </w:t>
      </w:r>
      <w:r w:rsidRPr="001E005B">
        <w:t>28).</w:t>
      </w:r>
    </w:p>
  </w:footnote>
  <w:footnote w:id="4">
    <w:p w14:paraId="7F81D617" w14:textId="2E36F5B6" w:rsidR="0038015A" w:rsidRPr="00296A36" w:rsidRDefault="0038015A" w:rsidP="00B04DC5">
      <w:pPr>
        <w:pStyle w:val="APAFootnote"/>
        <w:rPr>
          <w:lang w:val="en-GB"/>
        </w:rPr>
      </w:pPr>
      <w:r w:rsidRPr="00296A36">
        <w:rPr>
          <w:rStyle w:val="FootnoteReference"/>
        </w:rPr>
        <w:footnoteRef/>
      </w:r>
      <w:r w:rsidRPr="00296A36">
        <w:t xml:space="preserve"> According to a report by the GRI and </w:t>
      </w:r>
      <w:proofErr w:type="spellStart"/>
      <w:r w:rsidRPr="00296A36">
        <w:t>Robeco</w:t>
      </w:r>
      <w:proofErr w:type="spellEnd"/>
      <w:r w:rsidRPr="00296A36">
        <w:t xml:space="preserve"> (2015), investors </w:t>
      </w:r>
      <w:r>
        <w:t>view</w:t>
      </w:r>
      <w:r w:rsidRPr="00296A36">
        <w:t xml:space="preserve"> </w:t>
      </w:r>
      <w:r>
        <w:t xml:space="preserve">the </w:t>
      </w:r>
      <w:r w:rsidRPr="00296A36">
        <w:t>main material issues</w:t>
      </w:r>
      <w:r>
        <w:t xml:space="preserve"> of a </w:t>
      </w:r>
      <w:r w:rsidRPr="00B04DC5">
        <w:t>bank</w:t>
      </w:r>
      <w:r w:rsidRPr="00296A36">
        <w:t xml:space="preserve"> </w:t>
      </w:r>
      <w:r>
        <w:t>as</w:t>
      </w:r>
      <w:r w:rsidRPr="00296A36">
        <w:t xml:space="preserve"> risk management, corporate governance, human capital management (e.g., training and education), employment, diversity and equal opportunity. Environmental stewardship </w:t>
      </w:r>
      <w:r>
        <w:t>was found to have</w:t>
      </w:r>
      <w:r w:rsidRPr="00296A36">
        <w:t xml:space="preserve"> low materiality </w:t>
      </w:r>
      <w:r>
        <w:t>to</w:t>
      </w:r>
      <w:r w:rsidRPr="00296A36">
        <w:t xml:space="preserve"> bank investors. </w:t>
      </w:r>
      <w:r>
        <w:t>Further</w:t>
      </w:r>
      <w:r w:rsidRPr="00296A36">
        <w:t xml:space="preserve">, the report also </w:t>
      </w:r>
      <w:r>
        <w:t>identified</w:t>
      </w:r>
      <w:r w:rsidRPr="00296A36">
        <w:t xml:space="preserve"> a shift away from environmental reporting in the sector, as </w:t>
      </w:r>
      <w:r>
        <w:t>‘</w:t>
      </w:r>
      <w:r w:rsidRPr="00296A36">
        <w:t>more financial institutions are becoming aware of the need to focus on the real economy, and acknowledge that their main environmental impact is through financing and investments, not the direct environmental impact of their operations</w:t>
      </w:r>
      <w:r>
        <w:t>’</w:t>
      </w:r>
      <w:r w:rsidRPr="00296A36">
        <w:t xml:space="preserve"> (GRI, 2015, p.</w:t>
      </w:r>
      <w:r>
        <w:t xml:space="preserve"> </w:t>
      </w:r>
      <w:r w:rsidRPr="00296A36">
        <w:t>19).</w:t>
      </w:r>
    </w:p>
  </w:footnote>
  <w:footnote w:id="5">
    <w:p w14:paraId="50455516" w14:textId="4A076582" w:rsidR="0038015A" w:rsidRPr="00B04DC5" w:rsidRDefault="0038015A" w:rsidP="00B04DC5">
      <w:pPr>
        <w:pStyle w:val="APAFootnote"/>
      </w:pPr>
      <w:r w:rsidRPr="00D12F5F">
        <w:rPr>
          <w:rStyle w:val="FootnoteReference"/>
        </w:rPr>
        <w:footnoteRef/>
      </w:r>
      <w:r w:rsidRPr="00D12F5F">
        <w:t xml:space="preserve"> </w:t>
      </w:r>
      <w:r>
        <w:t>However, it should be noted that the organisations</w:t>
      </w:r>
      <w:r w:rsidRPr="00D12F5F">
        <w:t xml:space="preserve"> tend</w:t>
      </w:r>
      <w:r>
        <w:t>ed</w:t>
      </w:r>
      <w:r w:rsidRPr="00D12F5F">
        <w:t xml:space="preserve"> to change assurers across the time period studied</w:t>
      </w:r>
      <w:r>
        <w:t>.</w:t>
      </w:r>
    </w:p>
  </w:footnote>
  <w:footnote w:id="6">
    <w:p w14:paraId="5E80EEED" w14:textId="77777777" w:rsidR="0038015A" w:rsidRPr="00B04DC5" w:rsidRDefault="0038015A" w:rsidP="00B04DC5">
      <w:pPr>
        <w:pStyle w:val="APAFootnote"/>
      </w:pPr>
      <w:r w:rsidRPr="00B04DC5">
        <w:rPr>
          <w:rStyle w:val="FootnoteReference"/>
        </w:rPr>
        <w:footnoteRef/>
      </w:r>
      <w:r w:rsidRPr="00B04DC5">
        <w:t xml:space="preserve"> Abbreviations below refer to Australian Securities and Investments Commission (ASIC); Australia and New Zealand Banking Group (ANZ); Commonwealth Bank of Australia (CBA); National Australia Bank (NAB)</w:t>
      </w:r>
    </w:p>
  </w:footnote>
  <w:footnote w:id="7">
    <w:p w14:paraId="4419E71F" w14:textId="77777777" w:rsidR="0038015A" w:rsidRPr="00B04DC5" w:rsidRDefault="0038015A" w:rsidP="00B04DC5">
      <w:pPr>
        <w:pStyle w:val="APAFootnote"/>
        <w:rPr>
          <w:lang w:val="en-GB"/>
        </w:rPr>
      </w:pPr>
      <w:r w:rsidRPr="00B04DC5">
        <w:rPr>
          <w:rStyle w:val="FootnoteReference"/>
        </w:rPr>
        <w:footnoteRef/>
      </w:r>
      <w:r w:rsidRPr="00B04DC5">
        <w:t xml:space="preserve"> </w:t>
      </w:r>
      <w:r w:rsidRPr="00B04DC5">
        <w:rPr>
          <w:lang w:val="en-GB"/>
        </w:rPr>
        <w:t>Figure does not include Directors or those on workers compensation.</w:t>
      </w:r>
    </w:p>
  </w:footnote>
  <w:footnote w:id="8">
    <w:p w14:paraId="60025F9E" w14:textId="4898FAB2" w:rsidR="0038015A" w:rsidRPr="00B04DC5" w:rsidRDefault="0038015A" w:rsidP="00B04DC5">
      <w:pPr>
        <w:pStyle w:val="APAFootnote"/>
      </w:pPr>
      <w:r w:rsidRPr="00B04DC5">
        <w:rPr>
          <w:rStyle w:val="FootnoteReference"/>
        </w:rPr>
        <w:footnoteRef/>
      </w:r>
      <w:r w:rsidRPr="00B04DC5">
        <w:t xml:space="preserve"> The number in [brackets] is what was listed as the preceding year’s comparative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33207392"/>
      <w:docPartObj>
        <w:docPartGallery w:val="Page Numbers (Top of Page)"/>
        <w:docPartUnique/>
      </w:docPartObj>
    </w:sdtPr>
    <w:sdtContent>
      <w:p w14:paraId="057C1CE5" w14:textId="4A07B53F" w:rsidR="0038015A" w:rsidRDefault="0038015A" w:rsidP="00EA313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8A44BE" w14:textId="77777777" w:rsidR="0038015A" w:rsidRDefault="0038015A" w:rsidP="00B04DC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5342" w14:textId="278C2582" w:rsidR="0038015A" w:rsidRDefault="0038015A" w:rsidP="00B04DC5">
    <w:pPr>
      <w:pStyle w:val="APARunH"/>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DE759" w14:textId="6DD15316" w:rsidR="0038015A" w:rsidRDefault="0038015A" w:rsidP="00B04DC5">
    <w:pPr>
      <w:pStyle w:val="APARunH"/>
    </w:pPr>
    <w:r w:rsidRPr="00D302C7">
      <w:t xml:space="preserve">Running head: </w:t>
    </w:r>
    <w:r w:rsidRPr="00B51FB5">
      <w:t>TRANSPARENCY IN SUSTAINABILITY REPORTING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6A90"/>
    <w:multiLevelType w:val="hybridMultilevel"/>
    <w:tmpl w:val="B010E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BD70B3"/>
    <w:multiLevelType w:val="multilevel"/>
    <w:tmpl w:val="0BF8982A"/>
    <w:lvl w:ilvl="0">
      <w:start w:val="1"/>
      <w:numFmt w:val="decimal"/>
      <w:pStyle w:val="APAListNum"/>
      <w:lvlText w:val="%1."/>
      <w:lvlJc w:val="left"/>
      <w:pPr>
        <w:ind w:left="1080" w:hanging="360"/>
      </w:pPr>
      <w:rPr>
        <w:rFonts w:ascii="Times New Roman" w:eastAsiaTheme="minorEastAsia"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084E381F"/>
    <w:multiLevelType w:val="hybridMultilevel"/>
    <w:tmpl w:val="F6688BBE"/>
    <w:lvl w:ilvl="0" w:tplc="396A265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1310D"/>
    <w:multiLevelType w:val="hybridMultilevel"/>
    <w:tmpl w:val="F258D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B4715B"/>
    <w:multiLevelType w:val="hybridMultilevel"/>
    <w:tmpl w:val="11EE49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EE4061E"/>
    <w:multiLevelType w:val="hybridMultilevel"/>
    <w:tmpl w:val="DE2CF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F1D7448"/>
    <w:multiLevelType w:val="hybridMultilevel"/>
    <w:tmpl w:val="749613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07E5B51"/>
    <w:multiLevelType w:val="hybridMultilevel"/>
    <w:tmpl w:val="EF38BE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482775B"/>
    <w:multiLevelType w:val="multilevel"/>
    <w:tmpl w:val="1812BBE6"/>
    <w:lvl w:ilvl="0">
      <w:start w:val="1"/>
      <w:numFmt w:val="decimal"/>
      <w:lvlText w:val="%1"/>
      <w:lvlJc w:val="left"/>
      <w:pPr>
        <w:ind w:left="432" w:hanging="432"/>
      </w:pPr>
    </w:lvl>
    <w:lvl w:ilvl="1">
      <w:start w:val="1"/>
      <w:numFmt w:val="decimal"/>
      <w:lvlText w:val="%1.%2"/>
      <w:lvlJc w:val="left"/>
      <w:pPr>
        <w:ind w:left="227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812255B"/>
    <w:multiLevelType w:val="hybridMultilevel"/>
    <w:tmpl w:val="89CAA72E"/>
    <w:lvl w:ilvl="0" w:tplc="D3BEACE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BB28F2"/>
    <w:multiLevelType w:val="hybridMultilevel"/>
    <w:tmpl w:val="EE408E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C6C6AD8"/>
    <w:multiLevelType w:val="hybridMultilevel"/>
    <w:tmpl w:val="33A0C8EA"/>
    <w:lvl w:ilvl="0" w:tplc="F64ED5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CF72F58"/>
    <w:multiLevelType w:val="hybridMultilevel"/>
    <w:tmpl w:val="1B54E070"/>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13" w15:restartNumberingAfterBreak="0">
    <w:nsid w:val="3A0F177E"/>
    <w:multiLevelType w:val="hybridMultilevel"/>
    <w:tmpl w:val="7D6621DA"/>
    <w:lvl w:ilvl="0" w:tplc="468CC78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6961BF"/>
    <w:multiLevelType w:val="hybridMultilevel"/>
    <w:tmpl w:val="3426EF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2E976C9"/>
    <w:multiLevelType w:val="hybridMultilevel"/>
    <w:tmpl w:val="7E6670AC"/>
    <w:lvl w:ilvl="0" w:tplc="25A238F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020DE9"/>
    <w:multiLevelType w:val="hybridMultilevel"/>
    <w:tmpl w:val="AC863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F5A38A5"/>
    <w:multiLevelType w:val="hybridMultilevel"/>
    <w:tmpl w:val="8F30C5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72C4EE7"/>
    <w:multiLevelType w:val="hybridMultilevel"/>
    <w:tmpl w:val="9FD09D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D221020"/>
    <w:multiLevelType w:val="hybridMultilevel"/>
    <w:tmpl w:val="940C1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03744A6"/>
    <w:multiLevelType w:val="multilevel"/>
    <w:tmpl w:val="40AC92E8"/>
    <w:lvl w:ilvl="0">
      <w:start w:val="1"/>
      <w:numFmt w:val="bullet"/>
      <w:pStyle w:val="APAListDot"/>
      <w:lvlText w:val=""/>
      <w:lvlJc w:val="left"/>
      <w:pPr>
        <w:ind w:left="107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1809" w:hanging="369"/>
      </w:pPr>
      <w:rPr>
        <w:rFonts w:ascii="Wingdings" w:hAnsi="Wingdings" w:hint="default"/>
      </w:rPr>
    </w:lvl>
    <w:lvl w:ilvl="3">
      <w:start w:val="1"/>
      <w:numFmt w:val="bullet"/>
      <w:lvlText w:val=""/>
      <w:lvlJc w:val="left"/>
      <w:pPr>
        <w:ind w:left="2517" w:hanging="35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B6C41D2"/>
    <w:multiLevelType w:val="hybridMultilevel"/>
    <w:tmpl w:val="AFE67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EC7677"/>
    <w:multiLevelType w:val="hybridMultilevel"/>
    <w:tmpl w:val="507E5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0"/>
  </w:num>
  <w:num w:numId="3">
    <w:abstractNumId w:val="7"/>
  </w:num>
  <w:num w:numId="4">
    <w:abstractNumId w:val="0"/>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num>
  <w:num w:numId="14">
    <w:abstractNumId w:val="8"/>
  </w:num>
  <w:num w:numId="15">
    <w:abstractNumId w:val="15"/>
  </w:num>
  <w:num w:numId="16">
    <w:abstractNumId w:val="13"/>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6"/>
  </w:num>
  <w:num w:numId="28">
    <w:abstractNumId w:val="21"/>
  </w:num>
  <w:num w:numId="29">
    <w:abstractNumId w:val="18"/>
  </w:num>
  <w:num w:numId="30">
    <w:abstractNumId w:val="19"/>
  </w:num>
  <w:num w:numId="31">
    <w:abstractNumId w:val="9"/>
  </w:num>
  <w:num w:numId="32">
    <w:abstractNumId w:val="16"/>
  </w:num>
  <w:num w:numId="33">
    <w:abstractNumId w:val="3"/>
  </w:num>
  <w:num w:numId="34">
    <w:abstractNumId w:val="4"/>
  </w:num>
  <w:num w:numId="35">
    <w:abstractNumId w:val="17"/>
  </w:num>
  <w:num w:numId="36">
    <w:abstractNumId w:val="14"/>
  </w:num>
  <w:num w:numId="37">
    <w:abstractNumId w:val="5"/>
  </w:num>
  <w:num w:numId="38">
    <w:abstractNumId w:val="12"/>
  </w:num>
  <w:num w:numId="39">
    <w:abstractNumId w:val="20"/>
  </w:num>
  <w:num w:numId="40">
    <w:abstractNumId w:val="1"/>
  </w:num>
  <w:num w:numId="41">
    <w:abstractNumId w:val="11"/>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yMTMwMDA1N7IwNTBT0lEKTi0uzszPAykwMqoFAEshdgEtAAAA"/>
    <w:docVar w:name="EN.InstantFormat" w:val="&lt;ENInstantFormat&gt;&lt;Enabled&gt;1&lt;/Enabled&gt;&lt;ScanUnformatted&gt;1&lt;/ScanUnformatted&gt;&lt;ScanChanges&gt;1&lt;/ScanChanges&gt;&lt;Suspended&gt;0&lt;/Suspended&gt;&lt;/ENInstantFormat&gt;"/>
    <w:docVar w:name="EN.Layout" w:val="&lt;ENLayout&gt;&lt;Style&gt;Academy Management Revie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999dd2oeffapewfz6x2r5pd5tf0rp9x0d5&quot;&gt;combined&lt;record-ids&gt;&lt;item&gt;185&lt;/item&gt;&lt;item&gt;233&lt;/item&gt;&lt;item&gt;967&lt;/item&gt;&lt;item&gt;1059&lt;/item&gt;&lt;item&gt;1104&lt;/item&gt;&lt;item&gt;1167&lt;/item&gt;&lt;item&gt;1318&lt;/item&gt;&lt;item&gt;1415&lt;/item&gt;&lt;item&gt;1416&lt;/item&gt;&lt;item&gt;1417&lt;/item&gt;&lt;item&gt;1418&lt;/item&gt;&lt;item&gt;1419&lt;/item&gt;&lt;item&gt;1467&lt;/item&gt;&lt;item&gt;1506&lt;/item&gt;&lt;item&gt;1551&lt;/item&gt;&lt;item&gt;1667&lt;/item&gt;&lt;item&gt;1743&lt;/item&gt;&lt;item&gt;1758&lt;/item&gt;&lt;item&gt;1793&lt;/item&gt;&lt;item&gt;1907&lt;/item&gt;&lt;item&gt;1973&lt;/item&gt;&lt;item&gt;1975&lt;/item&gt;&lt;item&gt;2053&lt;/item&gt;&lt;item&gt;2161&lt;/item&gt;&lt;item&gt;2162&lt;/item&gt;&lt;item&gt;2168&lt;/item&gt;&lt;item&gt;2171&lt;/item&gt;&lt;item&gt;2177&lt;/item&gt;&lt;item&gt;2178&lt;/item&gt;&lt;item&gt;2181&lt;/item&gt;&lt;item&gt;2182&lt;/item&gt;&lt;item&gt;2184&lt;/item&gt;&lt;item&gt;2185&lt;/item&gt;&lt;item&gt;2187&lt;/item&gt;&lt;item&gt;2189&lt;/item&gt;&lt;item&gt;2190&lt;/item&gt;&lt;item&gt;2193&lt;/item&gt;&lt;item&gt;2200&lt;/item&gt;&lt;item&gt;2201&lt;/item&gt;&lt;item&gt;2204&lt;/item&gt;&lt;item&gt;2205&lt;/item&gt;&lt;item&gt;2208&lt;/item&gt;&lt;item&gt;2210&lt;/item&gt;&lt;item&gt;2211&lt;/item&gt;&lt;item&gt;2212&lt;/item&gt;&lt;item&gt;2213&lt;/item&gt;&lt;item&gt;2214&lt;/item&gt;&lt;item&gt;2215&lt;/item&gt;&lt;item&gt;2216&lt;/item&gt;&lt;item&gt;2217&lt;/item&gt;&lt;item&gt;2218&lt;/item&gt;&lt;item&gt;2226&lt;/item&gt;&lt;item&gt;2227&lt;/item&gt;&lt;item&gt;2228&lt;/item&gt;&lt;item&gt;2229&lt;/item&gt;&lt;item&gt;2230&lt;/item&gt;&lt;item&gt;2232&lt;/item&gt;&lt;item&gt;2233&lt;/item&gt;&lt;item&gt;2235&lt;/item&gt;&lt;item&gt;2237&lt;/item&gt;&lt;item&gt;2238&lt;/item&gt;&lt;item&gt;2239&lt;/item&gt;&lt;item&gt;2241&lt;/item&gt;&lt;item&gt;2242&lt;/item&gt;&lt;item&gt;2243&lt;/item&gt;&lt;item&gt;2244&lt;/item&gt;&lt;item&gt;2245&lt;/item&gt;&lt;item&gt;2246&lt;/item&gt;&lt;item&gt;2247&lt;/item&gt;&lt;item&gt;2250&lt;/item&gt;&lt;item&gt;2252&lt;/item&gt;&lt;item&gt;2253&lt;/item&gt;&lt;item&gt;2256&lt;/item&gt;&lt;item&gt;2280&lt;/item&gt;&lt;item&gt;2281&lt;/item&gt;&lt;item&gt;2282&lt;/item&gt;&lt;item&gt;2283&lt;/item&gt;&lt;item&gt;2285&lt;/item&gt;&lt;item&gt;2286&lt;/item&gt;&lt;item&gt;2288&lt;/item&gt;&lt;item&gt;2289&lt;/item&gt;&lt;item&gt;2290&lt;/item&gt;&lt;item&gt;2291&lt;/item&gt;&lt;item&gt;2292&lt;/item&gt;&lt;item&gt;2293&lt;/item&gt;&lt;item&gt;2295&lt;/item&gt;&lt;item&gt;2296&lt;/item&gt;&lt;item&gt;2298&lt;/item&gt;&lt;item&gt;2302&lt;/item&gt;&lt;item&gt;2303&lt;/item&gt;&lt;item&gt;2307&lt;/item&gt;&lt;item&gt;2308&lt;/item&gt;&lt;item&gt;2309&lt;/item&gt;&lt;item&gt;2310&lt;/item&gt;&lt;item&gt;2311&lt;/item&gt;&lt;item&gt;2312&lt;/item&gt;&lt;item&gt;2313&lt;/item&gt;&lt;item&gt;2314&lt;/item&gt;&lt;item&gt;2315&lt;/item&gt;&lt;item&gt;2316&lt;/item&gt;&lt;item&gt;2317&lt;/item&gt;&lt;item&gt;2318&lt;/item&gt;&lt;item&gt;2319&lt;/item&gt;&lt;item&gt;2320&lt;/item&gt;&lt;item&gt;2330&lt;/item&gt;&lt;item&gt;2331&lt;/item&gt;&lt;item&gt;2332&lt;/item&gt;&lt;/record-ids&gt;&lt;/item&gt;&lt;/Libraries&gt;"/>
  </w:docVars>
  <w:rsids>
    <w:rsidRoot w:val="00DF440A"/>
    <w:rsid w:val="000008F9"/>
    <w:rsid w:val="00000B87"/>
    <w:rsid w:val="00000F64"/>
    <w:rsid w:val="0000139E"/>
    <w:rsid w:val="00001791"/>
    <w:rsid w:val="00001EE3"/>
    <w:rsid w:val="00002819"/>
    <w:rsid w:val="00002824"/>
    <w:rsid w:val="00002E01"/>
    <w:rsid w:val="00003FA4"/>
    <w:rsid w:val="0000478F"/>
    <w:rsid w:val="00004A1F"/>
    <w:rsid w:val="000059A4"/>
    <w:rsid w:val="000066D6"/>
    <w:rsid w:val="000074A9"/>
    <w:rsid w:val="00010834"/>
    <w:rsid w:val="00011DF3"/>
    <w:rsid w:val="00011E10"/>
    <w:rsid w:val="000123F6"/>
    <w:rsid w:val="00012AFC"/>
    <w:rsid w:val="00013120"/>
    <w:rsid w:val="0001322C"/>
    <w:rsid w:val="000142DD"/>
    <w:rsid w:val="0001451F"/>
    <w:rsid w:val="00015769"/>
    <w:rsid w:val="00015EEE"/>
    <w:rsid w:val="00016202"/>
    <w:rsid w:val="0001657D"/>
    <w:rsid w:val="00016D43"/>
    <w:rsid w:val="0001741D"/>
    <w:rsid w:val="00017EF0"/>
    <w:rsid w:val="00020423"/>
    <w:rsid w:val="000207E1"/>
    <w:rsid w:val="000208EE"/>
    <w:rsid w:val="00021774"/>
    <w:rsid w:val="00022CDF"/>
    <w:rsid w:val="00023055"/>
    <w:rsid w:val="000233E1"/>
    <w:rsid w:val="0002367F"/>
    <w:rsid w:val="000254B5"/>
    <w:rsid w:val="00025804"/>
    <w:rsid w:val="00025A34"/>
    <w:rsid w:val="00026EFD"/>
    <w:rsid w:val="00026F84"/>
    <w:rsid w:val="00027BD1"/>
    <w:rsid w:val="00030556"/>
    <w:rsid w:val="00031AEB"/>
    <w:rsid w:val="00033B8A"/>
    <w:rsid w:val="00033BFF"/>
    <w:rsid w:val="0003456B"/>
    <w:rsid w:val="000347DD"/>
    <w:rsid w:val="000348D8"/>
    <w:rsid w:val="00034D65"/>
    <w:rsid w:val="00034EC8"/>
    <w:rsid w:val="00035FD3"/>
    <w:rsid w:val="00036FAB"/>
    <w:rsid w:val="00037557"/>
    <w:rsid w:val="00037AD3"/>
    <w:rsid w:val="00040619"/>
    <w:rsid w:val="00040FA1"/>
    <w:rsid w:val="0004236F"/>
    <w:rsid w:val="000431D1"/>
    <w:rsid w:val="00043292"/>
    <w:rsid w:val="000437E2"/>
    <w:rsid w:val="00045D60"/>
    <w:rsid w:val="000467B1"/>
    <w:rsid w:val="00046AEA"/>
    <w:rsid w:val="00052225"/>
    <w:rsid w:val="000522CF"/>
    <w:rsid w:val="00053F9E"/>
    <w:rsid w:val="0005444F"/>
    <w:rsid w:val="00054A91"/>
    <w:rsid w:val="00054C5F"/>
    <w:rsid w:val="00054F83"/>
    <w:rsid w:val="0005506E"/>
    <w:rsid w:val="000559B4"/>
    <w:rsid w:val="00057635"/>
    <w:rsid w:val="00060402"/>
    <w:rsid w:val="000612ED"/>
    <w:rsid w:val="00061E74"/>
    <w:rsid w:val="000623BC"/>
    <w:rsid w:val="00062664"/>
    <w:rsid w:val="00063511"/>
    <w:rsid w:val="00063A4C"/>
    <w:rsid w:val="00066A11"/>
    <w:rsid w:val="00066FE0"/>
    <w:rsid w:val="00070772"/>
    <w:rsid w:val="0007101F"/>
    <w:rsid w:val="000722A1"/>
    <w:rsid w:val="00072A53"/>
    <w:rsid w:val="00072C69"/>
    <w:rsid w:val="0007339B"/>
    <w:rsid w:val="000735D8"/>
    <w:rsid w:val="0007391E"/>
    <w:rsid w:val="00074706"/>
    <w:rsid w:val="00074FC5"/>
    <w:rsid w:val="00077C6C"/>
    <w:rsid w:val="000804AB"/>
    <w:rsid w:val="0008217F"/>
    <w:rsid w:val="00082DF9"/>
    <w:rsid w:val="00083452"/>
    <w:rsid w:val="000840F6"/>
    <w:rsid w:val="00084909"/>
    <w:rsid w:val="000850FC"/>
    <w:rsid w:val="000851F5"/>
    <w:rsid w:val="000854DD"/>
    <w:rsid w:val="000859EB"/>
    <w:rsid w:val="00085B3B"/>
    <w:rsid w:val="00087901"/>
    <w:rsid w:val="00090437"/>
    <w:rsid w:val="00091069"/>
    <w:rsid w:val="00091390"/>
    <w:rsid w:val="0009216C"/>
    <w:rsid w:val="0009232D"/>
    <w:rsid w:val="000928FD"/>
    <w:rsid w:val="00093099"/>
    <w:rsid w:val="00093780"/>
    <w:rsid w:val="00093D86"/>
    <w:rsid w:val="000940C6"/>
    <w:rsid w:val="000947E3"/>
    <w:rsid w:val="00094BF0"/>
    <w:rsid w:val="00095064"/>
    <w:rsid w:val="00096405"/>
    <w:rsid w:val="0009669A"/>
    <w:rsid w:val="00096C00"/>
    <w:rsid w:val="00096D77"/>
    <w:rsid w:val="000970EF"/>
    <w:rsid w:val="000A04A3"/>
    <w:rsid w:val="000A11C7"/>
    <w:rsid w:val="000A268D"/>
    <w:rsid w:val="000A27C0"/>
    <w:rsid w:val="000A2B92"/>
    <w:rsid w:val="000A2E02"/>
    <w:rsid w:val="000A4436"/>
    <w:rsid w:val="000A5339"/>
    <w:rsid w:val="000A6643"/>
    <w:rsid w:val="000A6801"/>
    <w:rsid w:val="000A6EC8"/>
    <w:rsid w:val="000A7741"/>
    <w:rsid w:val="000B03CF"/>
    <w:rsid w:val="000B06A8"/>
    <w:rsid w:val="000B0E41"/>
    <w:rsid w:val="000B1F61"/>
    <w:rsid w:val="000B220C"/>
    <w:rsid w:val="000B25C1"/>
    <w:rsid w:val="000B4CFA"/>
    <w:rsid w:val="000B4F32"/>
    <w:rsid w:val="000B67C5"/>
    <w:rsid w:val="000B6A21"/>
    <w:rsid w:val="000B6A72"/>
    <w:rsid w:val="000B7AC8"/>
    <w:rsid w:val="000B7BA5"/>
    <w:rsid w:val="000C0651"/>
    <w:rsid w:val="000C1F79"/>
    <w:rsid w:val="000C2FED"/>
    <w:rsid w:val="000C37FE"/>
    <w:rsid w:val="000C397F"/>
    <w:rsid w:val="000C47FA"/>
    <w:rsid w:val="000C5515"/>
    <w:rsid w:val="000C61E9"/>
    <w:rsid w:val="000C772E"/>
    <w:rsid w:val="000C7C85"/>
    <w:rsid w:val="000D1135"/>
    <w:rsid w:val="000D2E0E"/>
    <w:rsid w:val="000D40F3"/>
    <w:rsid w:val="000D4DC9"/>
    <w:rsid w:val="000D62F7"/>
    <w:rsid w:val="000D6989"/>
    <w:rsid w:val="000D6A96"/>
    <w:rsid w:val="000D7CE5"/>
    <w:rsid w:val="000E049F"/>
    <w:rsid w:val="000E15CA"/>
    <w:rsid w:val="000E1A70"/>
    <w:rsid w:val="000E22AB"/>
    <w:rsid w:val="000E27AD"/>
    <w:rsid w:val="000E3466"/>
    <w:rsid w:val="000E48D8"/>
    <w:rsid w:val="000E6F2F"/>
    <w:rsid w:val="000E7636"/>
    <w:rsid w:val="000F09E1"/>
    <w:rsid w:val="000F0BDA"/>
    <w:rsid w:val="000F27EC"/>
    <w:rsid w:val="000F3124"/>
    <w:rsid w:val="000F39F0"/>
    <w:rsid w:val="000F4210"/>
    <w:rsid w:val="000F44A7"/>
    <w:rsid w:val="000F619B"/>
    <w:rsid w:val="000F688B"/>
    <w:rsid w:val="00100320"/>
    <w:rsid w:val="00100A65"/>
    <w:rsid w:val="001022FB"/>
    <w:rsid w:val="00103DAF"/>
    <w:rsid w:val="00104275"/>
    <w:rsid w:val="00104900"/>
    <w:rsid w:val="00105350"/>
    <w:rsid w:val="00105C95"/>
    <w:rsid w:val="00105DC0"/>
    <w:rsid w:val="00107006"/>
    <w:rsid w:val="001071AD"/>
    <w:rsid w:val="0010738D"/>
    <w:rsid w:val="001078EB"/>
    <w:rsid w:val="0011129B"/>
    <w:rsid w:val="00111377"/>
    <w:rsid w:val="0011161E"/>
    <w:rsid w:val="0011235B"/>
    <w:rsid w:val="00112936"/>
    <w:rsid w:val="001129C6"/>
    <w:rsid w:val="00112B6D"/>
    <w:rsid w:val="001135E5"/>
    <w:rsid w:val="001157E5"/>
    <w:rsid w:val="001172CD"/>
    <w:rsid w:val="001177B8"/>
    <w:rsid w:val="00117A53"/>
    <w:rsid w:val="00120CEE"/>
    <w:rsid w:val="00120FDD"/>
    <w:rsid w:val="0012111F"/>
    <w:rsid w:val="00122683"/>
    <w:rsid w:val="0012297A"/>
    <w:rsid w:val="00123EBA"/>
    <w:rsid w:val="00124065"/>
    <w:rsid w:val="00124606"/>
    <w:rsid w:val="00125A47"/>
    <w:rsid w:val="001260A3"/>
    <w:rsid w:val="001262A6"/>
    <w:rsid w:val="001268EB"/>
    <w:rsid w:val="00126A73"/>
    <w:rsid w:val="00126D70"/>
    <w:rsid w:val="001311D2"/>
    <w:rsid w:val="00131CD2"/>
    <w:rsid w:val="00133761"/>
    <w:rsid w:val="00133E2E"/>
    <w:rsid w:val="00134A00"/>
    <w:rsid w:val="0013542F"/>
    <w:rsid w:val="00135F29"/>
    <w:rsid w:val="00135F53"/>
    <w:rsid w:val="00136BB7"/>
    <w:rsid w:val="00141422"/>
    <w:rsid w:val="00141B6C"/>
    <w:rsid w:val="00143A20"/>
    <w:rsid w:val="0014435E"/>
    <w:rsid w:val="00144B41"/>
    <w:rsid w:val="00144DA3"/>
    <w:rsid w:val="00145204"/>
    <w:rsid w:val="0014543F"/>
    <w:rsid w:val="001456AE"/>
    <w:rsid w:val="0014580D"/>
    <w:rsid w:val="00145A39"/>
    <w:rsid w:val="00145CE0"/>
    <w:rsid w:val="00146DF0"/>
    <w:rsid w:val="001475FD"/>
    <w:rsid w:val="00147EAE"/>
    <w:rsid w:val="00150103"/>
    <w:rsid w:val="00150189"/>
    <w:rsid w:val="00150C4D"/>
    <w:rsid w:val="00150D9D"/>
    <w:rsid w:val="00150E14"/>
    <w:rsid w:val="0015152C"/>
    <w:rsid w:val="00153183"/>
    <w:rsid w:val="001534A2"/>
    <w:rsid w:val="001537CF"/>
    <w:rsid w:val="001537E1"/>
    <w:rsid w:val="00153800"/>
    <w:rsid w:val="001538D8"/>
    <w:rsid w:val="0015460C"/>
    <w:rsid w:val="00155E93"/>
    <w:rsid w:val="00156556"/>
    <w:rsid w:val="00156C91"/>
    <w:rsid w:val="00156D77"/>
    <w:rsid w:val="001571EB"/>
    <w:rsid w:val="001572CA"/>
    <w:rsid w:val="00157330"/>
    <w:rsid w:val="00157837"/>
    <w:rsid w:val="00157B86"/>
    <w:rsid w:val="00160C7C"/>
    <w:rsid w:val="001614A7"/>
    <w:rsid w:val="001631CA"/>
    <w:rsid w:val="00163A51"/>
    <w:rsid w:val="00164951"/>
    <w:rsid w:val="001654EC"/>
    <w:rsid w:val="0016592B"/>
    <w:rsid w:val="00165AF0"/>
    <w:rsid w:val="0016676E"/>
    <w:rsid w:val="001668B6"/>
    <w:rsid w:val="00166D53"/>
    <w:rsid w:val="00170043"/>
    <w:rsid w:val="0017116A"/>
    <w:rsid w:val="0017124A"/>
    <w:rsid w:val="00171564"/>
    <w:rsid w:val="00171872"/>
    <w:rsid w:val="00172408"/>
    <w:rsid w:val="0017260E"/>
    <w:rsid w:val="0017290B"/>
    <w:rsid w:val="001736BC"/>
    <w:rsid w:val="00173D93"/>
    <w:rsid w:val="00173DCE"/>
    <w:rsid w:val="00173F95"/>
    <w:rsid w:val="00174570"/>
    <w:rsid w:val="001765B6"/>
    <w:rsid w:val="001770EB"/>
    <w:rsid w:val="0017710E"/>
    <w:rsid w:val="00177CDD"/>
    <w:rsid w:val="00177F9D"/>
    <w:rsid w:val="001801D6"/>
    <w:rsid w:val="00180C34"/>
    <w:rsid w:val="00181814"/>
    <w:rsid w:val="001825D8"/>
    <w:rsid w:val="00182AF7"/>
    <w:rsid w:val="0018354E"/>
    <w:rsid w:val="001836D9"/>
    <w:rsid w:val="00183CE6"/>
    <w:rsid w:val="00183F39"/>
    <w:rsid w:val="00184232"/>
    <w:rsid w:val="001845AA"/>
    <w:rsid w:val="00184A82"/>
    <w:rsid w:val="00184FF9"/>
    <w:rsid w:val="00185207"/>
    <w:rsid w:val="001858AB"/>
    <w:rsid w:val="001878E6"/>
    <w:rsid w:val="0019002A"/>
    <w:rsid w:val="00190E46"/>
    <w:rsid w:val="00191066"/>
    <w:rsid w:val="0019146E"/>
    <w:rsid w:val="0019164D"/>
    <w:rsid w:val="00192293"/>
    <w:rsid w:val="00192716"/>
    <w:rsid w:val="001928DA"/>
    <w:rsid w:val="0019321A"/>
    <w:rsid w:val="00193F0F"/>
    <w:rsid w:val="00194236"/>
    <w:rsid w:val="001942EE"/>
    <w:rsid w:val="00194691"/>
    <w:rsid w:val="00194DE8"/>
    <w:rsid w:val="00195A3D"/>
    <w:rsid w:val="00195B79"/>
    <w:rsid w:val="00196370"/>
    <w:rsid w:val="0019727D"/>
    <w:rsid w:val="001A3886"/>
    <w:rsid w:val="001A3A24"/>
    <w:rsid w:val="001A3C05"/>
    <w:rsid w:val="001A3D8F"/>
    <w:rsid w:val="001A48D0"/>
    <w:rsid w:val="001A5EC1"/>
    <w:rsid w:val="001A5F22"/>
    <w:rsid w:val="001A7085"/>
    <w:rsid w:val="001B11DB"/>
    <w:rsid w:val="001B1661"/>
    <w:rsid w:val="001B1993"/>
    <w:rsid w:val="001B20E7"/>
    <w:rsid w:val="001B2687"/>
    <w:rsid w:val="001B31A4"/>
    <w:rsid w:val="001B364B"/>
    <w:rsid w:val="001B5CF4"/>
    <w:rsid w:val="001B5D07"/>
    <w:rsid w:val="001B746D"/>
    <w:rsid w:val="001C0F4C"/>
    <w:rsid w:val="001C3E4F"/>
    <w:rsid w:val="001C5375"/>
    <w:rsid w:val="001C58C3"/>
    <w:rsid w:val="001C5DB3"/>
    <w:rsid w:val="001C64B2"/>
    <w:rsid w:val="001D025A"/>
    <w:rsid w:val="001D0BA5"/>
    <w:rsid w:val="001D15A4"/>
    <w:rsid w:val="001D208C"/>
    <w:rsid w:val="001D2174"/>
    <w:rsid w:val="001D2187"/>
    <w:rsid w:val="001D411B"/>
    <w:rsid w:val="001D4CEC"/>
    <w:rsid w:val="001D63EF"/>
    <w:rsid w:val="001D6C38"/>
    <w:rsid w:val="001D7194"/>
    <w:rsid w:val="001D7C7C"/>
    <w:rsid w:val="001E004D"/>
    <w:rsid w:val="001E005B"/>
    <w:rsid w:val="001E0350"/>
    <w:rsid w:val="001E088E"/>
    <w:rsid w:val="001E0A73"/>
    <w:rsid w:val="001E10DD"/>
    <w:rsid w:val="001E161F"/>
    <w:rsid w:val="001E2D8D"/>
    <w:rsid w:val="001E3D5D"/>
    <w:rsid w:val="001E3E75"/>
    <w:rsid w:val="001E45E1"/>
    <w:rsid w:val="001E594B"/>
    <w:rsid w:val="001E64DB"/>
    <w:rsid w:val="001E6A2A"/>
    <w:rsid w:val="001E6A40"/>
    <w:rsid w:val="001E6C93"/>
    <w:rsid w:val="001E6E86"/>
    <w:rsid w:val="001E7052"/>
    <w:rsid w:val="001E7056"/>
    <w:rsid w:val="001E7382"/>
    <w:rsid w:val="001F16B2"/>
    <w:rsid w:val="001F1BA5"/>
    <w:rsid w:val="001F23C7"/>
    <w:rsid w:val="001F2B16"/>
    <w:rsid w:val="001F2E35"/>
    <w:rsid w:val="001F3F49"/>
    <w:rsid w:val="001F4C67"/>
    <w:rsid w:val="001F4D93"/>
    <w:rsid w:val="001F6139"/>
    <w:rsid w:val="001F68AD"/>
    <w:rsid w:val="001F6F3F"/>
    <w:rsid w:val="001F718B"/>
    <w:rsid w:val="001F71D9"/>
    <w:rsid w:val="001F7FE1"/>
    <w:rsid w:val="00200964"/>
    <w:rsid w:val="00200C58"/>
    <w:rsid w:val="00200F17"/>
    <w:rsid w:val="00201156"/>
    <w:rsid w:val="00201767"/>
    <w:rsid w:val="00201C2C"/>
    <w:rsid w:val="002027CA"/>
    <w:rsid w:val="00202EF2"/>
    <w:rsid w:val="00202F04"/>
    <w:rsid w:val="002030B4"/>
    <w:rsid w:val="00203134"/>
    <w:rsid w:val="002034A4"/>
    <w:rsid w:val="0020443B"/>
    <w:rsid w:val="00204DA0"/>
    <w:rsid w:val="002065E4"/>
    <w:rsid w:val="00206783"/>
    <w:rsid w:val="002077FD"/>
    <w:rsid w:val="00211197"/>
    <w:rsid w:val="00211D7C"/>
    <w:rsid w:val="002120C2"/>
    <w:rsid w:val="0021263D"/>
    <w:rsid w:val="00212AF2"/>
    <w:rsid w:val="00212D25"/>
    <w:rsid w:val="002154E5"/>
    <w:rsid w:val="0021580B"/>
    <w:rsid w:val="00215EC8"/>
    <w:rsid w:val="002173FE"/>
    <w:rsid w:val="00217826"/>
    <w:rsid w:val="0021790E"/>
    <w:rsid w:val="00221662"/>
    <w:rsid w:val="0022178F"/>
    <w:rsid w:val="0022328F"/>
    <w:rsid w:val="00224C73"/>
    <w:rsid w:val="00225094"/>
    <w:rsid w:val="002256FA"/>
    <w:rsid w:val="0022589A"/>
    <w:rsid w:val="00226055"/>
    <w:rsid w:val="002262C3"/>
    <w:rsid w:val="00226785"/>
    <w:rsid w:val="00226DF5"/>
    <w:rsid w:val="002270FE"/>
    <w:rsid w:val="002271A2"/>
    <w:rsid w:val="002275B0"/>
    <w:rsid w:val="00227E67"/>
    <w:rsid w:val="002301CB"/>
    <w:rsid w:val="0023069F"/>
    <w:rsid w:val="00231DFC"/>
    <w:rsid w:val="00232E69"/>
    <w:rsid w:val="0023343A"/>
    <w:rsid w:val="002337AE"/>
    <w:rsid w:val="0023389B"/>
    <w:rsid w:val="002338FF"/>
    <w:rsid w:val="00234603"/>
    <w:rsid w:val="00234AC2"/>
    <w:rsid w:val="00235736"/>
    <w:rsid w:val="00235920"/>
    <w:rsid w:val="00235CB2"/>
    <w:rsid w:val="00236B17"/>
    <w:rsid w:val="00236F8A"/>
    <w:rsid w:val="00237315"/>
    <w:rsid w:val="002377DC"/>
    <w:rsid w:val="0024020D"/>
    <w:rsid w:val="002402AF"/>
    <w:rsid w:val="00241161"/>
    <w:rsid w:val="00242DB8"/>
    <w:rsid w:val="00246028"/>
    <w:rsid w:val="00246244"/>
    <w:rsid w:val="00246600"/>
    <w:rsid w:val="0024693F"/>
    <w:rsid w:val="00247A79"/>
    <w:rsid w:val="00250571"/>
    <w:rsid w:val="00250827"/>
    <w:rsid w:val="00250FB8"/>
    <w:rsid w:val="00251124"/>
    <w:rsid w:val="00251683"/>
    <w:rsid w:val="00251CCF"/>
    <w:rsid w:val="002520A0"/>
    <w:rsid w:val="002520FF"/>
    <w:rsid w:val="00253106"/>
    <w:rsid w:val="002533CC"/>
    <w:rsid w:val="00253590"/>
    <w:rsid w:val="00253626"/>
    <w:rsid w:val="00253D2F"/>
    <w:rsid w:val="00254209"/>
    <w:rsid w:val="002546D4"/>
    <w:rsid w:val="0025506F"/>
    <w:rsid w:val="0025603B"/>
    <w:rsid w:val="0025633D"/>
    <w:rsid w:val="0025695A"/>
    <w:rsid w:val="00257506"/>
    <w:rsid w:val="00257A7D"/>
    <w:rsid w:val="002603E6"/>
    <w:rsid w:val="00260999"/>
    <w:rsid w:val="00261818"/>
    <w:rsid w:val="002620E5"/>
    <w:rsid w:val="00263701"/>
    <w:rsid w:val="00263A72"/>
    <w:rsid w:val="002655C8"/>
    <w:rsid w:val="00265D4C"/>
    <w:rsid w:val="00266587"/>
    <w:rsid w:val="002667E7"/>
    <w:rsid w:val="00266F55"/>
    <w:rsid w:val="00267C79"/>
    <w:rsid w:val="00267C83"/>
    <w:rsid w:val="00267D27"/>
    <w:rsid w:val="00270EF8"/>
    <w:rsid w:val="00270F55"/>
    <w:rsid w:val="0027150E"/>
    <w:rsid w:val="0027170A"/>
    <w:rsid w:val="00271842"/>
    <w:rsid w:val="00271EB2"/>
    <w:rsid w:val="002738AA"/>
    <w:rsid w:val="002744AA"/>
    <w:rsid w:val="002744FB"/>
    <w:rsid w:val="00274619"/>
    <w:rsid w:val="0027472C"/>
    <w:rsid w:val="00274E8D"/>
    <w:rsid w:val="002763E5"/>
    <w:rsid w:val="00276C98"/>
    <w:rsid w:val="00276FDB"/>
    <w:rsid w:val="00277125"/>
    <w:rsid w:val="002777B1"/>
    <w:rsid w:val="00277CCF"/>
    <w:rsid w:val="00280ED5"/>
    <w:rsid w:val="00281163"/>
    <w:rsid w:val="002814B9"/>
    <w:rsid w:val="0028186A"/>
    <w:rsid w:val="00281A5C"/>
    <w:rsid w:val="00281D62"/>
    <w:rsid w:val="0028232C"/>
    <w:rsid w:val="00282787"/>
    <w:rsid w:val="002840B1"/>
    <w:rsid w:val="0028412C"/>
    <w:rsid w:val="002847C7"/>
    <w:rsid w:val="0028561D"/>
    <w:rsid w:val="00285733"/>
    <w:rsid w:val="00285860"/>
    <w:rsid w:val="00290F0C"/>
    <w:rsid w:val="00291208"/>
    <w:rsid w:val="0029197D"/>
    <w:rsid w:val="00291CCF"/>
    <w:rsid w:val="00291F1A"/>
    <w:rsid w:val="0029311F"/>
    <w:rsid w:val="0029329D"/>
    <w:rsid w:val="0029342B"/>
    <w:rsid w:val="002934C2"/>
    <w:rsid w:val="00293E52"/>
    <w:rsid w:val="00295873"/>
    <w:rsid w:val="00296A36"/>
    <w:rsid w:val="00296D4B"/>
    <w:rsid w:val="00296ED1"/>
    <w:rsid w:val="00297102"/>
    <w:rsid w:val="00297507"/>
    <w:rsid w:val="002A04FE"/>
    <w:rsid w:val="002A09FF"/>
    <w:rsid w:val="002A1662"/>
    <w:rsid w:val="002A18FE"/>
    <w:rsid w:val="002A2EF4"/>
    <w:rsid w:val="002A353F"/>
    <w:rsid w:val="002A39F8"/>
    <w:rsid w:val="002A3BAD"/>
    <w:rsid w:val="002A4923"/>
    <w:rsid w:val="002A6425"/>
    <w:rsid w:val="002A794C"/>
    <w:rsid w:val="002B1A91"/>
    <w:rsid w:val="002B25AD"/>
    <w:rsid w:val="002B25B9"/>
    <w:rsid w:val="002B34A3"/>
    <w:rsid w:val="002B560F"/>
    <w:rsid w:val="002B5D42"/>
    <w:rsid w:val="002B648D"/>
    <w:rsid w:val="002B780C"/>
    <w:rsid w:val="002C014E"/>
    <w:rsid w:val="002C0632"/>
    <w:rsid w:val="002C0965"/>
    <w:rsid w:val="002C1758"/>
    <w:rsid w:val="002C1FEA"/>
    <w:rsid w:val="002C21A3"/>
    <w:rsid w:val="002C2249"/>
    <w:rsid w:val="002C24DB"/>
    <w:rsid w:val="002C274E"/>
    <w:rsid w:val="002C2815"/>
    <w:rsid w:val="002C7FD7"/>
    <w:rsid w:val="002D119F"/>
    <w:rsid w:val="002D183F"/>
    <w:rsid w:val="002D234D"/>
    <w:rsid w:val="002D26E3"/>
    <w:rsid w:val="002D2A34"/>
    <w:rsid w:val="002D2C73"/>
    <w:rsid w:val="002D2E55"/>
    <w:rsid w:val="002D2F9B"/>
    <w:rsid w:val="002D3450"/>
    <w:rsid w:val="002D40E4"/>
    <w:rsid w:val="002D4361"/>
    <w:rsid w:val="002D4A89"/>
    <w:rsid w:val="002D4CC5"/>
    <w:rsid w:val="002D4F81"/>
    <w:rsid w:val="002D57C6"/>
    <w:rsid w:val="002D5C9D"/>
    <w:rsid w:val="002D5CF4"/>
    <w:rsid w:val="002D77DF"/>
    <w:rsid w:val="002D7CBC"/>
    <w:rsid w:val="002E0413"/>
    <w:rsid w:val="002E1032"/>
    <w:rsid w:val="002E3C5B"/>
    <w:rsid w:val="002E4C49"/>
    <w:rsid w:val="002E566A"/>
    <w:rsid w:val="002E591E"/>
    <w:rsid w:val="002E5D2B"/>
    <w:rsid w:val="002E66D2"/>
    <w:rsid w:val="002E71C9"/>
    <w:rsid w:val="002E7BA5"/>
    <w:rsid w:val="002F03E1"/>
    <w:rsid w:val="002F0525"/>
    <w:rsid w:val="002F087A"/>
    <w:rsid w:val="002F196E"/>
    <w:rsid w:val="002F28D6"/>
    <w:rsid w:val="002F28D8"/>
    <w:rsid w:val="002F354C"/>
    <w:rsid w:val="002F3645"/>
    <w:rsid w:val="002F38FC"/>
    <w:rsid w:val="002F3D5D"/>
    <w:rsid w:val="002F437A"/>
    <w:rsid w:val="002F46C9"/>
    <w:rsid w:val="002F481C"/>
    <w:rsid w:val="002F4935"/>
    <w:rsid w:val="002F60E3"/>
    <w:rsid w:val="002F7EF5"/>
    <w:rsid w:val="00301AB4"/>
    <w:rsid w:val="0030211E"/>
    <w:rsid w:val="003023AC"/>
    <w:rsid w:val="003025EF"/>
    <w:rsid w:val="00302AA3"/>
    <w:rsid w:val="00302E5E"/>
    <w:rsid w:val="00302FAE"/>
    <w:rsid w:val="0030322D"/>
    <w:rsid w:val="003033DE"/>
    <w:rsid w:val="00303FC6"/>
    <w:rsid w:val="00304112"/>
    <w:rsid w:val="00304162"/>
    <w:rsid w:val="0030435A"/>
    <w:rsid w:val="00305D9F"/>
    <w:rsid w:val="0030625F"/>
    <w:rsid w:val="003064CA"/>
    <w:rsid w:val="003065B0"/>
    <w:rsid w:val="003069AA"/>
    <w:rsid w:val="003072CE"/>
    <w:rsid w:val="00307C2F"/>
    <w:rsid w:val="00310966"/>
    <w:rsid w:val="00310B3D"/>
    <w:rsid w:val="003114B5"/>
    <w:rsid w:val="00311A97"/>
    <w:rsid w:val="003120B3"/>
    <w:rsid w:val="003138CF"/>
    <w:rsid w:val="0031393E"/>
    <w:rsid w:val="00315F8C"/>
    <w:rsid w:val="003200C9"/>
    <w:rsid w:val="00320B03"/>
    <w:rsid w:val="00320B76"/>
    <w:rsid w:val="00320D62"/>
    <w:rsid w:val="0032108D"/>
    <w:rsid w:val="0032112F"/>
    <w:rsid w:val="003213B3"/>
    <w:rsid w:val="00322984"/>
    <w:rsid w:val="00322B58"/>
    <w:rsid w:val="003232DC"/>
    <w:rsid w:val="00323CB7"/>
    <w:rsid w:val="00324BF9"/>
    <w:rsid w:val="00325544"/>
    <w:rsid w:val="0032590A"/>
    <w:rsid w:val="00326A16"/>
    <w:rsid w:val="003278EA"/>
    <w:rsid w:val="003303A5"/>
    <w:rsid w:val="00330689"/>
    <w:rsid w:val="003314E4"/>
    <w:rsid w:val="00331CEF"/>
    <w:rsid w:val="00333657"/>
    <w:rsid w:val="00334AD3"/>
    <w:rsid w:val="00334C92"/>
    <w:rsid w:val="003367CF"/>
    <w:rsid w:val="003378A1"/>
    <w:rsid w:val="00337A0A"/>
    <w:rsid w:val="003401D6"/>
    <w:rsid w:val="003402B7"/>
    <w:rsid w:val="0034158D"/>
    <w:rsid w:val="003417BB"/>
    <w:rsid w:val="003421F9"/>
    <w:rsid w:val="00342297"/>
    <w:rsid w:val="00342D83"/>
    <w:rsid w:val="003435D5"/>
    <w:rsid w:val="003442D1"/>
    <w:rsid w:val="0034443B"/>
    <w:rsid w:val="0034468D"/>
    <w:rsid w:val="00344904"/>
    <w:rsid w:val="00344CE9"/>
    <w:rsid w:val="00344D3C"/>
    <w:rsid w:val="0034509C"/>
    <w:rsid w:val="003452EF"/>
    <w:rsid w:val="00345909"/>
    <w:rsid w:val="00345F84"/>
    <w:rsid w:val="0034635B"/>
    <w:rsid w:val="003463EF"/>
    <w:rsid w:val="00346575"/>
    <w:rsid w:val="00346A9E"/>
    <w:rsid w:val="00347FA4"/>
    <w:rsid w:val="00347FEF"/>
    <w:rsid w:val="00350AE8"/>
    <w:rsid w:val="0035122E"/>
    <w:rsid w:val="00351C0C"/>
    <w:rsid w:val="00352EE3"/>
    <w:rsid w:val="00353156"/>
    <w:rsid w:val="003543AB"/>
    <w:rsid w:val="003544B7"/>
    <w:rsid w:val="00354E56"/>
    <w:rsid w:val="003560C8"/>
    <w:rsid w:val="003609EC"/>
    <w:rsid w:val="003613DB"/>
    <w:rsid w:val="00361D1B"/>
    <w:rsid w:val="003636C2"/>
    <w:rsid w:val="00363C9F"/>
    <w:rsid w:val="00364922"/>
    <w:rsid w:val="00364E58"/>
    <w:rsid w:val="00365A2B"/>
    <w:rsid w:val="0036684B"/>
    <w:rsid w:val="00366F97"/>
    <w:rsid w:val="003671C3"/>
    <w:rsid w:val="00370888"/>
    <w:rsid w:val="00370967"/>
    <w:rsid w:val="00370A06"/>
    <w:rsid w:val="0037256D"/>
    <w:rsid w:val="003734E9"/>
    <w:rsid w:val="00373633"/>
    <w:rsid w:val="00373812"/>
    <w:rsid w:val="00373927"/>
    <w:rsid w:val="00373DA8"/>
    <w:rsid w:val="00373EC0"/>
    <w:rsid w:val="00374110"/>
    <w:rsid w:val="00375758"/>
    <w:rsid w:val="003763BF"/>
    <w:rsid w:val="003777E5"/>
    <w:rsid w:val="0038015A"/>
    <w:rsid w:val="00380636"/>
    <w:rsid w:val="00380BE7"/>
    <w:rsid w:val="00381274"/>
    <w:rsid w:val="003817C4"/>
    <w:rsid w:val="00382298"/>
    <w:rsid w:val="00383183"/>
    <w:rsid w:val="0038384D"/>
    <w:rsid w:val="00384EDC"/>
    <w:rsid w:val="00385118"/>
    <w:rsid w:val="00386472"/>
    <w:rsid w:val="003865A1"/>
    <w:rsid w:val="00387472"/>
    <w:rsid w:val="0039047F"/>
    <w:rsid w:val="003907B3"/>
    <w:rsid w:val="003909DE"/>
    <w:rsid w:val="00391A29"/>
    <w:rsid w:val="00392034"/>
    <w:rsid w:val="00392109"/>
    <w:rsid w:val="00392A6A"/>
    <w:rsid w:val="003930C7"/>
    <w:rsid w:val="00393D70"/>
    <w:rsid w:val="00393DB1"/>
    <w:rsid w:val="003946E7"/>
    <w:rsid w:val="00394D31"/>
    <w:rsid w:val="00396DE7"/>
    <w:rsid w:val="003974F4"/>
    <w:rsid w:val="003A0250"/>
    <w:rsid w:val="003A027C"/>
    <w:rsid w:val="003A1AFB"/>
    <w:rsid w:val="003A260B"/>
    <w:rsid w:val="003A37B0"/>
    <w:rsid w:val="003A3D25"/>
    <w:rsid w:val="003A45BB"/>
    <w:rsid w:val="003A4616"/>
    <w:rsid w:val="003A53A1"/>
    <w:rsid w:val="003A58FF"/>
    <w:rsid w:val="003A5F7D"/>
    <w:rsid w:val="003A632B"/>
    <w:rsid w:val="003A647F"/>
    <w:rsid w:val="003A68C3"/>
    <w:rsid w:val="003A6F6A"/>
    <w:rsid w:val="003A75A6"/>
    <w:rsid w:val="003A77FB"/>
    <w:rsid w:val="003A7D8C"/>
    <w:rsid w:val="003A7EDD"/>
    <w:rsid w:val="003B281B"/>
    <w:rsid w:val="003B370F"/>
    <w:rsid w:val="003B3950"/>
    <w:rsid w:val="003B5ECD"/>
    <w:rsid w:val="003B6A01"/>
    <w:rsid w:val="003B7D8C"/>
    <w:rsid w:val="003C234D"/>
    <w:rsid w:val="003C36CF"/>
    <w:rsid w:val="003C3DA4"/>
    <w:rsid w:val="003C3EA0"/>
    <w:rsid w:val="003C458E"/>
    <w:rsid w:val="003C4677"/>
    <w:rsid w:val="003C49DD"/>
    <w:rsid w:val="003C4C20"/>
    <w:rsid w:val="003C526B"/>
    <w:rsid w:val="003C5F8C"/>
    <w:rsid w:val="003C64AB"/>
    <w:rsid w:val="003C7AFF"/>
    <w:rsid w:val="003D091E"/>
    <w:rsid w:val="003D0CFF"/>
    <w:rsid w:val="003D11BE"/>
    <w:rsid w:val="003D1228"/>
    <w:rsid w:val="003D16A7"/>
    <w:rsid w:val="003D1B02"/>
    <w:rsid w:val="003D1D37"/>
    <w:rsid w:val="003D2D1D"/>
    <w:rsid w:val="003D33B7"/>
    <w:rsid w:val="003D38CA"/>
    <w:rsid w:val="003D3CD9"/>
    <w:rsid w:val="003D3D2C"/>
    <w:rsid w:val="003D3DBF"/>
    <w:rsid w:val="003D3EDB"/>
    <w:rsid w:val="003D4158"/>
    <w:rsid w:val="003D5048"/>
    <w:rsid w:val="003D5921"/>
    <w:rsid w:val="003D5C7D"/>
    <w:rsid w:val="003D62FF"/>
    <w:rsid w:val="003D6381"/>
    <w:rsid w:val="003D67A6"/>
    <w:rsid w:val="003D6E5F"/>
    <w:rsid w:val="003D7093"/>
    <w:rsid w:val="003E0BD5"/>
    <w:rsid w:val="003E0E0E"/>
    <w:rsid w:val="003E1066"/>
    <w:rsid w:val="003E11D7"/>
    <w:rsid w:val="003E2A50"/>
    <w:rsid w:val="003E33C5"/>
    <w:rsid w:val="003E3AA0"/>
    <w:rsid w:val="003E41DB"/>
    <w:rsid w:val="003E4532"/>
    <w:rsid w:val="003E4AF7"/>
    <w:rsid w:val="003E5F6D"/>
    <w:rsid w:val="003E6A22"/>
    <w:rsid w:val="003E6AD0"/>
    <w:rsid w:val="003E7066"/>
    <w:rsid w:val="003F0191"/>
    <w:rsid w:val="003F0200"/>
    <w:rsid w:val="003F07EF"/>
    <w:rsid w:val="003F0839"/>
    <w:rsid w:val="003F0DCB"/>
    <w:rsid w:val="003F1069"/>
    <w:rsid w:val="003F17BD"/>
    <w:rsid w:val="003F2399"/>
    <w:rsid w:val="003F2E30"/>
    <w:rsid w:val="003F45A9"/>
    <w:rsid w:val="003F4868"/>
    <w:rsid w:val="003F5197"/>
    <w:rsid w:val="003F52AB"/>
    <w:rsid w:val="003F5A95"/>
    <w:rsid w:val="003F757C"/>
    <w:rsid w:val="003F7F0C"/>
    <w:rsid w:val="004002AD"/>
    <w:rsid w:val="00402224"/>
    <w:rsid w:val="004030A5"/>
    <w:rsid w:val="004030DA"/>
    <w:rsid w:val="00403176"/>
    <w:rsid w:val="0040335E"/>
    <w:rsid w:val="004038A3"/>
    <w:rsid w:val="00404F34"/>
    <w:rsid w:val="00405CAF"/>
    <w:rsid w:val="00406156"/>
    <w:rsid w:val="0040632F"/>
    <w:rsid w:val="0040730E"/>
    <w:rsid w:val="00407538"/>
    <w:rsid w:val="00407A85"/>
    <w:rsid w:val="004102A7"/>
    <w:rsid w:val="0041032A"/>
    <w:rsid w:val="00410DD6"/>
    <w:rsid w:val="00411238"/>
    <w:rsid w:val="00412ED0"/>
    <w:rsid w:val="0041427D"/>
    <w:rsid w:val="00414930"/>
    <w:rsid w:val="00414C41"/>
    <w:rsid w:val="00414E87"/>
    <w:rsid w:val="00415104"/>
    <w:rsid w:val="0041521B"/>
    <w:rsid w:val="004156CD"/>
    <w:rsid w:val="00415AFD"/>
    <w:rsid w:val="00415D24"/>
    <w:rsid w:val="004163BD"/>
    <w:rsid w:val="004167E1"/>
    <w:rsid w:val="00417A9A"/>
    <w:rsid w:val="00417F21"/>
    <w:rsid w:val="0042170B"/>
    <w:rsid w:val="0042186B"/>
    <w:rsid w:val="00422349"/>
    <w:rsid w:val="00425280"/>
    <w:rsid w:val="004256DC"/>
    <w:rsid w:val="004256E3"/>
    <w:rsid w:val="00425730"/>
    <w:rsid w:val="00426852"/>
    <w:rsid w:val="004268EA"/>
    <w:rsid w:val="00426913"/>
    <w:rsid w:val="00426DEC"/>
    <w:rsid w:val="00427A8B"/>
    <w:rsid w:val="00430084"/>
    <w:rsid w:val="004300CE"/>
    <w:rsid w:val="00430A93"/>
    <w:rsid w:val="004310F0"/>
    <w:rsid w:val="00431685"/>
    <w:rsid w:val="00431CFC"/>
    <w:rsid w:val="00432164"/>
    <w:rsid w:val="00434383"/>
    <w:rsid w:val="004350D2"/>
    <w:rsid w:val="004363C2"/>
    <w:rsid w:val="00436476"/>
    <w:rsid w:val="00436F66"/>
    <w:rsid w:val="0043715B"/>
    <w:rsid w:val="00437872"/>
    <w:rsid w:val="00437B26"/>
    <w:rsid w:val="00440051"/>
    <w:rsid w:val="0044166C"/>
    <w:rsid w:val="00442984"/>
    <w:rsid w:val="004435B4"/>
    <w:rsid w:val="00443BB5"/>
    <w:rsid w:val="00443EA5"/>
    <w:rsid w:val="00445082"/>
    <w:rsid w:val="004452F5"/>
    <w:rsid w:val="00445DA8"/>
    <w:rsid w:val="0044600C"/>
    <w:rsid w:val="004468B1"/>
    <w:rsid w:val="00446CFE"/>
    <w:rsid w:val="00447175"/>
    <w:rsid w:val="004475EE"/>
    <w:rsid w:val="00447A16"/>
    <w:rsid w:val="00447D60"/>
    <w:rsid w:val="00451D99"/>
    <w:rsid w:val="00452262"/>
    <w:rsid w:val="004523C1"/>
    <w:rsid w:val="00452762"/>
    <w:rsid w:val="00452E8D"/>
    <w:rsid w:val="00453654"/>
    <w:rsid w:val="00454D46"/>
    <w:rsid w:val="00456485"/>
    <w:rsid w:val="0045685A"/>
    <w:rsid w:val="00456A65"/>
    <w:rsid w:val="00456CB0"/>
    <w:rsid w:val="00456DC8"/>
    <w:rsid w:val="004572AA"/>
    <w:rsid w:val="004600B1"/>
    <w:rsid w:val="00460522"/>
    <w:rsid w:val="00460706"/>
    <w:rsid w:val="00461A13"/>
    <w:rsid w:val="00461B24"/>
    <w:rsid w:val="00461F7C"/>
    <w:rsid w:val="00461FFD"/>
    <w:rsid w:val="004621A6"/>
    <w:rsid w:val="004627AA"/>
    <w:rsid w:val="004657AF"/>
    <w:rsid w:val="00465F28"/>
    <w:rsid w:val="00466291"/>
    <w:rsid w:val="004667FE"/>
    <w:rsid w:val="0047089A"/>
    <w:rsid w:val="0047130E"/>
    <w:rsid w:val="004717DF"/>
    <w:rsid w:val="00471B11"/>
    <w:rsid w:val="00471B2D"/>
    <w:rsid w:val="00471DFD"/>
    <w:rsid w:val="004722FC"/>
    <w:rsid w:val="00473282"/>
    <w:rsid w:val="004737B1"/>
    <w:rsid w:val="00474C8A"/>
    <w:rsid w:val="00474DF2"/>
    <w:rsid w:val="00475F7A"/>
    <w:rsid w:val="00477158"/>
    <w:rsid w:val="00480B37"/>
    <w:rsid w:val="0048140C"/>
    <w:rsid w:val="00481B54"/>
    <w:rsid w:val="00481D5B"/>
    <w:rsid w:val="00481FEE"/>
    <w:rsid w:val="00482097"/>
    <w:rsid w:val="00482EC8"/>
    <w:rsid w:val="00483871"/>
    <w:rsid w:val="00484037"/>
    <w:rsid w:val="00484ACC"/>
    <w:rsid w:val="004851E5"/>
    <w:rsid w:val="00485AB9"/>
    <w:rsid w:val="0048603C"/>
    <w:rsid w:val="00486496"/>
    <w:rsid w:val="004869D2"/>
    <w:rsid w:val="00486A0D"/>
    <w:rsid w:val="00486C36"/>
    <w:rsid w:val="00487046"/>
    <w:rsid w:val="0048786D"/>
    <w:rsid w:val="00487AEA"/>
    <w:rsid w:val="00490A80"/>
    <w:rsid w:val="004916D8"/>
    <w:rsid w:val="00491D35"/>
    <w:rsid w:val="004926E2"/>
    <w:rsid w:val="00492C39"/>
    <w:rsid w:val="00493AE5"/>
    <w:rsid w:val="00494165"/>
    <w:rsid w:val="00494463"/>
    <w:rsid w:val="004948E3"/>
    <w:rsid w:val="0049794F"/>
    <w:rsid w:val="004A0B5E"/>
    <w:rsid w:val="004A1748"/>
    <w:rsid w:val="004A1D53"/>
    <w:rsid w:val="004A2193"/>
    <w:rsid w:val="004A350F"/>
    <w:rsid w:val="004A4814"/>
    <w:rsid w:val="004A4B20"/>
    <w:rsid w:val="004A58FA"/>
    <w:rsid w:val="004A63CE"/>
    <w:rsid w:val="004A756C"/>
    <w:rsid w:val="004A757C"/>
    <w:rsid w:val="004B0A09"/>
    <w:rsid w:val="004B325D"/>
    <w:rsid w:val="004B3CB1"/>
    <w:rsid w:val="004B4F1E"/>
    <w:rsid w:val="004B52F1"/>
    <w:rsid w:val="004B670D"/>
    <w:rsid w:val="004B78A3"/>
    <w:rsid w:val="004C10E7"/>
    <w:rsid w:val="004C1CBF"/>
    <w:rsid w:val="004C1CF7"/>
    <w:rsid w:val="004C2EA8"/>
    <w:rsid w:val="004C3398"/>
    <w:rsid w:val="004C570C"/>
    <w:rsid w:val="004C57B7"/>
    <w:rsid w:val="004C58CD"/>
    <w:rsid w:val="004C5B8A"/>
    <w:rsid w:val="004D1770"/>
    <w:rsid w:val="004D22DF"/>
    <w:rsid w:val="004D25C5"/>
    <w:rsid w:val="004D2762"/>
    <w:rsid w:val="004D2D05"/>
    <w:rsid w:val="004D3FBE"/>
    <w:rsid w:val="004D4488"/>
    <w:rsid w:val="004D4FE6"/>
    <w:rsid w:val="004D58DC"/>
    <w:rsid w:val="004D6129"/>
    <w:rsid w:val="004D6674"/>
    <w:rsid w:val="004E232A"/>
    <w:rsid w:val="004E2511"/>
    <w:rsid w:val="004E2779"/>
    <w:rsid w:val="004E2F8C"/>
    <w:rsid w:val="004E3935"/>
    <w:rsid w:val="004E3BF6"/>
    <w:rsid w:val="004E4449"/>
    <w:rsid w:val="004E44DF"/>
    <w:rsid w:val="004E479D"/>
    <w:rsid w:val="004E4A8A"/>
    <w:rsid w:val="004E4D4A"/>
    <w:rsid w:val="004E7B6E"/>
    <w:rsid w:val="004F06AB"/>
    <w:rsid w:val="004F175B"/>
    <w:rsid w:val="004F18CE"/>
    <w:rsid w:val="004F1B4F"/>
    <w:rsid w:val="004F1B5F"/>
    <w:rsid w:val="004F1FB3"/>
    <w:rsid w:val="004F1FD9"/>
    <w:rsid w:val="004F1FEE"/>
    <w:rsid w:val="004F23D6"/>
    <w:rsid w:val="004F328F"/>
    <w:rsid w:val="004F3899"/>
    <w:rsid w:val="004F38A8"/>
    <w:rsid w:val="004F3F48"/>
    <w:rsid w:val="004F4369"/>
    <w:rsid w:val="004F4FDE"/>
    <w:rsid w:val="004F7317"/>
    <w:rsid w:val="004F75C7"/>
    <w:rsid w:val="004F7DF3"/>
    <w:rsid w:val="00500BF5"/>
    <w:rsid w:val="005012B3"/>
    <w:rsid w:val="00501314"/>
    <w:rsid w:val="0050177B"/>
    <w:rsid w:val="00502F67"/>
    <w:rsid w:val="0050346F"/>
    <w:rsid w:val="005040B8"/>
    <w:rsid w:val="00504659"/>
    <w:rsid w:val="00504F27"/>
    <w:rsid w:val="00506843"/>
    <w:rsid w:val="00506A34"/>
    <w:rsid w:val="005073F0"/>
    <w:rsid w:val="00507BEE"/>
    <w:rsid w:val="00507EB4"/>
    <w:rsid w:val="0051006C"/>
    <w:rsid w:val="00510667"/>
    <w:rsid w:val="005106F8"/>
    <w:rsid w:val="005128A6"/>
    <w:rsid w:val="00512A10"/>
    <w:rsid w:val="005134A3"/>
    <w:rsid w:val="005137C6"/>
    <w:rsid w:val="00513FA2"/>
    <w:rsid w:val="00515F79"/>
    <w:rsid w:val="00516407"/>
    <w:rsid w:val="00516F26"/>
    <w:rsid w:val="00520276"/>
    <w:rsid w:val="005208AC"/>
    <w:rsid w:val="00521DA0"/>
    <w:rsid w:val="00521E4B"/>
    <w:rsid w:val="00522885"/>
    <w:rsid w:val="005241CB"/>
    <w:rsid w:val="00524890"/>
    <w:rsid w:val="0052561D"/>
    <w:rsid w:val="00525FBE"/>
    <w:rsid w:val="0052654B"/>
    <w:rsid w:val="00526CD8"/>
    <w:rsid w:val="00526CED"/>
    <w:rsid w:val="00526E03"/>
    <w:rsid w:val="005276DF"/>
    <w:rsid w:val="00527ED0"/>
    <w:rsid w:val="00530BAD"/>
    <w:rsid w:val="00530E0B"/>
    <w:rsid w:val="00531411"/>
    <w:rsid w:val="0053237C"/>
    <w:rsid w:val="00532A0F"/>
    <w:rsid w:val="00535D27"/>
    <w:rsid w:val="005364F2"/>
    <w:rsid w:val="00536890"/>
    <w:rsid w:val="0053692E"/>
    <w:rsid w:val="00540EFC"/>
    <w:rsid w:val="00541614"/>
    <w:rsid w:val="00541A64"/>
    <w:rsid w:val="00541AC4"/>
    <w:rsid w:val="0054248C"/>
    <w:rsid w:val="00543DE4"/>
    <w:rsid w:val="005441C4"/>
    <w:rsid w:val="00544660"/>
    <w:rsid w:val="00544C20"/>
    <w:rsid w:val="005458F6"/>
    <w:rsid w:val="00545A05"/>
    <w:rsid w:val="00545C73"/>
    <w:rsid w:val="00545F20"/>
    <w:rsid w:val="00546BB5"/>
    <w:rsid w:val="005471E6"/>
    <w:rsid w:val="00550772"/>
    <w:rsid w:val="00552EDF"/>
    <w:rsid w:val="005536DB"/>
    <w:rsid w:val="005557ED"/>
    <w:rsid w:val="00555D24"/>
    <w:rsid w:val="005574F5"/>
    <w:rsid w:val="00557ECE"/>
    <w:rsid w:val="00561794"/>
    <w:rsid w:val="00562A5A"/>
    <w:rsid w:val="00563DDB"/>
    <w:rsid w:val="00563E77"/>
    <w:rsid w:val="00563F96"/>
    <w:rsid w:val="00565117"/>
    <w:rsid w:val="00565859"/>
    <w:rsid w:val="005659AD"/>
    <w:rsid w:val="005661F4"/>
    <w:rsid w:val="005666B6"/>
    <w:rsid w:val="005679A0"/>
    <w:rsid w:val="00570A6D"/>
    <w:rsid w:val="005712A3"/>
    <w:rsid w:val="005715CF"/>
    <w:rsid w:val="00572607"/>
    <w:rsid w:val="00572D93"/>
    <w:rsid w:val="005730B0"/>
    <w:rsid w:val="00573B95"/>
    <w:rsid w:val="00575385"/>
    <w:rsid w:val="00575FA0"/>
    <w:rsid w:val="005773A5"/>
    <w:rsid w:val="00577D7F"/>
    <w:rsid w:val="00580E71"/>
    <w:rsid w:val="0058130D"/>
    <w:rsid w:val="005814D9"/>
    <w:rsid w:val="00582664"/>
    <w:rsid w:val="00582C1E"/>
    <w:rsid w:val="0058313E"/>
    <w:rsid w:val="005835D6"/>
    <w:rsid w:val="00583B02"/>
    <w:rsid w:val="00583C05"/>
    <w:rsid w:val="0058492B"/>
    <w:rsid w:val="00584A86"/>
    <w:rsid w:val="00585342"/>
    <w:rsid w:val="0058653B"/>
    <w:rsid w:val="0058683C"/>
    <w:rsid w:val="00586A56"/>
    <w:rsid w:val="00587E24"/>
    <w:rsid w:val="00591414"/>
    <w:rsid w:val="005918F8"/>
    <w:rsid w:val="00592E91"/>
    <w:rsid w:val="00593955"/>
    <w:rsid w:val="00593DF5"/>
    <w:rsid w:val="00594F7F"/>
    <w:rsid w:val="005957AF"/>
    <w:rsid w:val="00595BAC"/>
    <w:rsid w:val="005964CF"/>
    <w:rsid w:val="0059662D"/>
    <w:rsid w:val="00597E39"/>
    <w:rsid w:val="005A148B"/>
    <w:rsid w:val="005A3CBC"/>
    <w:rsid w:val="005A4529"/>
    <w:rsid w:val="005A490A"/>
    <w:rsid w:val="005A6A9E"/>
    <w:rsid w:val="005A6FB3"/>
    <w:rsid w:val="005B20C3"/>
    <w:rsid w:val="005B43D1"/>
    <w:rsid w:val="005B6975"/>
    <w:rsid w:val="005B7CF6"/>
    <w:rsid w:val="005C060B"/>
    <w:rsid w:val="005C0B6F"/>
    <w:rsid w:val="005C3518"/>
    <w:rsid w:val="005C424D"/>
    <w:rsid w:val="005C5200"/>
    <w:rsid w:val="005C589B"/>
    <w:rsid w:val="005C5967"/>
    <w:rsid w:val="005C6FC9"/>
    <w:rsid w:val="005C70F0"/>
    <w:rsid w:val="005C784E"/>
    <w:rsid w:val="005C7B86"/>
    <w:rsid w:val="005C7F96"/>
    <w:rsid w:val="005D0054"/>
    <w:rsid w:val="005D158A"/>
    <w:rsid w:val="005D209C"/>
    <w:rsid w:val="005D4EE1"/>
    <w:rsid w:val="005D5C72"/>
    <w:rsid w:val="005D72D9"/>
    <w:rsid w:val="005D73C6"/>
    <w:rsid w:val="005D76CD"/>
    <w:rsid w:val="005D7A13"/>
    <w:rsid w:val="005E0EDD"/>
    <w:rsid w:val="005E2310"/>
    <w:rsid w:val="005E2F9C"/>
    <w:rsid w:val="005E324C"/>
    <w:rsid w:val="005E3AB4"/>
    <w:rsid w:val="005E57B7"/>
    <w:rsid w:val="005E5BD3"/>
    <w:rsid w:val="005E6FE3"/>
    <w:rsid w:val="005E74E9"/>
    <w:rsid w:val="005F0743"/>
    <w:rsid w:val="005F1054"/>
    <w:rsid w:val="005F113D"/>
    <w:rsid w:val="005F11FD"/>
    <w:rsid w:val="005F129C"/>
    <w:rsid w:val="005F2616"/>
    <w:rsid w:val="005F2660"/>
    <w:rsid w:val="005F26AE"/>
    <w:rsid w:val="005F38D9"/>
    <w:rsid w:val="005F51A5"/>
    <w:rsid w:val="005F54E9"/>
    <w:rsid w:val="005F552C"/>
    <w:rsid w:val="005F5921"/>
    <w:rsid w:val="005F67F8"/>
    <w:rsid w:val="0060143D"/>
    <w:rsid w:val="0060172A"/>
    <w:rsid w:val="00601A43"/>
    <w:rsid w:val="006025D4"/>
    <w:rsid w:val="00602B25"/>
    <w:rsid w:val="00602F19"/>
    <w:rsid w:val="00602FCA"/>
    <w:rsid w:val="00603920"/>
    <w:rsid w:val="00604F5A"/>
    <w:rsid w:val="00605047"/>
    <w:rsid w:val="006053FD"/>
    <w:rsid w:val="0060580B"/>
    <w:rsid w:val="006063D6"/>
    <w:rsid w:val="00607249"/>
    <w:rsid w:val="0060751F"/>
    <w:rsid w:val="00611C96"/>
    <w:rsid w:val="006123CD"/>
    <w:rsid w:val="006128C2"/>
    <w:rsid w:val="00612C4A"/>
    <w:rsid w:val="00613384"/>
    <w:rsid w:val="006136A8"/>
    <w:rsid w:val="006148E5"/>
    <w:rsid w:val="00614A59"/>
    <w:rsid w:val="00616AE6"/>
    <w:rsid w:val="00617042"/>
    <w:rsid w:val="006177A3"/>
    <w:rsid w:val="00617BC1"/>
    <w:rsid w:val="00617FB3"/>
    <w:rsid w:val="00620B4E"/>
    <w:rsid w:val="0062106F"/>
    <w:rsid w:val="00621C1A"/>
    <w:rsid w:val="006223FE"/>
    <w:rsid w:val="00622C4C"/>
    <w:rsid w:val="006230FD"/>
    <w:rsid w:val="006243F3"/>
    <w:rsid w:val="006253BF"/>
    <w:rsid w:val="00625400"/>
    <w:rsid w:val="00625D27"/>
    <w:rsid w:val="00625E31"/>
    <w:rsid w:val="006264DC"/>
    <w:rsid w:val="0062656B"/>
    <w:rsid w:val="0063152B"/>
    <w:rsid w:val="00632708"/>
    <w:rsid w:val="00632F5D"/>
    <w:rsid w:val="0063355B"/>
    <w:rsid w:val="006341A5"/>
    <w:rsid w:val="00634CA8"/>
    <w:rsid w:val="00634F31"/>
    <w:rsid w:val="0063595E"/>
    <w:rsid w:val="00635F31"/>
    <w:rsid w:val="00636498"/>
    <w:rsid w:val="00636873"/>
    <w:rsid w:val="006368D9"/>
    <w:rsid w:val="00637A6E"/>
    <w:rsid w:val="006405CD"/>
    <w:rsid w:val="00641AA2"/>
    <w:rsid w:val="00641BAC"/>
    <w:rsid w:val="006422FC"/>
    <w:rsid w:val="00643504"/>
    <w:rsid w:val="00643A62"/>
    <w:rsid w:val="00643B20"/>
    <w:rsid w:val="0064445E"/>
    <w:rsid w:val="00645171"/>
    <w:rsid w:val="006451D8"/>
    <w:rsid w:val="00647353"/>
    <w:rsid w:val="0064776A"/>
    <w:rsid w:val="0065031D"/>
    <w:rsid w:val="006506FE"/>
    <w:rsid w:val="00652962"/>
    <w:rsid w:val="006540D4"/>
    <w:rsid w:val="006543DB"/>
    <w:rsid w:val="006552A0"/>
    <w:rsid w:val="00656450"/>
    <w:rsid w:val="006574D3"/>
    <w:rsid w:val="006609C4"/>
    <w:rsid w:val="006614D8"/>
    <w:rsid w:val="00661A98"/>
    <w:rsid w:val="006623DA"/>
    <w:rsid w:val="006625EF"/>
    <w:rsid w:val="00662A20"/>
    <w:rsid w:val="00662C50"/>
    <w:rsid w:val="00662E72"/>
    <w:rsid w:val="00663178"/>
    <w:rsid w:val="00663C40"/>
    <w:rsid w:val="0066434E"/>
    <w:rsid w:val="00664793"/>
    <w:rsid w:val="00666B4E"/>
    <w:rsid w:val="00667F37"/>
    <w:rsid w:val="00670885"/>
    <w:rsid w:val="0067348B"/>
    <w:rsid w:val="006751FC"/>
    <w:rsid w:val="00675D7F"/>
    <w:rsid w:val="00676291"/>
    <w:rsid w:val="00676C1C"/>
    <w:rsid w:val="0067724C"/>
    <w:rsid w:val="006775ED"/>
    <w:rsid w:val="00677B53"/>
    <w:rsid w:val="006802A2"/>
    <w:rsid w:val="006805C0"/>
    <w:rsid w:val="006808DE"/>
    <w:rsid w:val="00680939"/>
    <w:rsid w:val="00680CBA"/>
    <w:rsid w:val="00681EA7"/>
    <w:rsid w:val="006825C3"/>
    <w:rsid w:val="00685500"/>
    <w:rsid w:val="00685D8C"/>
    <w:rsid w:val="006864CB"/>
    <w:rsid w:val="006877D3"/>
    <w:rsid w:val="00690384"/>
    <w:rsid w:val="006909E0"/>
    <w:rsid w:val="00691327"/>
    <w:rsid w:val="006931B5"/>
    <w:rsid w:val="00693593"/>
    <w:rsid w:val="006944FA"/>
    <w:rsid w:val="00694CDD"/>
    <w:rsid w:val="00695FCA"/>
    <w:rsid w:val="00697C0E"/>
    <w:rsid w:val="00697E78"/>
    <w:rsid w:val="006A026B"/>
    <w:rsid w:val="006A05CC"/>
    <w:rsid w:val="006A1E6A"/>
    <w:rsid w:val="006A219A"/>
    <w:rsid w:val="006A273E"/>
    <w:rsid w:val="006A3E55"/>
    <w:rsid w:val="006A42E3"/>
    <w:rsid w:val="006A4FF2"/>
    <w:rsid w:val="006A52DC"/>
    <w:rsid w:val="006A5757"/>
    <w:rsid w:val="006A57B3"/>
    <w:rsid w:val="006A602A"/>
    <w:rsid w:val="006A6C4C"/>
    <w:rsid w:val="006A70CD"/>
    <w:rsid w:val="006A718F"/>
    <w:rsid w:val="006B1D2A"/>
    <w:rsid w:val="006B1DE9"/>
    <w:rsid w:val="006B2523"/>
    <w:rsid w:val="006B31F8"/>
    <w:rsid w:val="006B3D4F"/>
    <w:rsid w:val="006B4ABC"/>
    <w:rsid w:val="006B5F3F"/>
    <w:rsid w:val="006B7C19"/>
    <w:rsid w:val="006C0166"/>
    <w:rsid w:val="006C02F5"/>
    <w:rsid w:val="006C0B46"/>
    <w:rsid w:val="006C3BA1"/>
    <w:rsid w:val="006C3CAE"/>
    <w:rsid w:val="006C4276"/>
    <w:rsid w:val="006C484E"/>
    <w:rsid w:val="006C48B7"/>
    <w:rsid w:val="006C5152"/>
    <w:rsid w:val="006C5F0D"/>
    <w:rsid w:val="006C6166"/>
    <w:rsid w:val="006C616F"/>
    <w:rsid w:val="006C70F4"/>
    <w:rsid w:val="006D013F"/>
    <w:rsid w:val="006D01E6"/>
    <w:rsid w:val="006D105D"/>
    <w:rsid w:val="006D1E30"/>
    <w:rsid w:val="006D401D"/>
    <w:rsid w:val="006D458D"/>
    <w:rsid w:val="006D4680"/>
    <w:rsid w:val="006D49DA"/>
    <w:rsid w:val="006D4CA1"/>
    <w:rsid w:val="006D66BE"/>
    <w:rsid w:val="006E0E49"/>
    <w:rsid w:val="006E1464"/>
    <w:rsid w:val="006E19E4"/>
    <w:rsid w:val="006E236D"/>
    <w:rsid w:val="006E2646"/>
    <w:rsid w:val="006E43E2"/>
    <w:rsid w:val="006E4699"/>
    <w:rsid w:val="006E4829"/>
    <w:rsid w:val="006E4F2B"/>
    <w:rsid w:val="006E4FD1"/>
    <w:rsid w:val="006E53DD"/>
    <w:rsid w:val="006E5CF9"/>
    <w:rsid w:val="006E5FFC"/>
    <w:rsid w:val="006E6204"/>
    <w:rsid w:val="006E6484"/>
    <w:rsid w:val="006E6B68"/>
    <w:rsid w:val="006F0DBA"/>
    <w:rsid w:val="006F1C45"/>
    <w:rsid w:val="006F24AD"/>
    <w:rsid w:val="006F2C9B"/>
    <w:rsid w:val="006F3AAD"/>
    <w:rsid w:val="006F3CB0"/>
    <w:rsid w:val="006F3EF8"/>
    <w:rsid w:val="006F4D96"/>
    <w:rsid w:val="006F6051"/>
    <w:rsid w:val="006F6114"/>
    <w:rsid w:val="006F6D9F"/>
    <w:rsid w:val="006F76D6"/>
    <w:rsid w:val="007000F5"/>
    <w:rsid w:val="007002A2"/>
    <w:rsid w:val="0070157B"/>
    <w:rsid w:val="007027E8"/>
    <w:rsid w:val="007044D8"/>
    <w:rsid w:val="00705177"/>
    <w:rsid w:val="00705426"/>
    <w:rsid w:val="00705B03"/>
    <w:rsid w:val="00705CEE"/>
    <w:rsid w:val="0070614D"/>
    <w:rsid w:val="00707072"/>
    <w:rsid w:val="0070715F"/>
    <w:rsid w:val="007071B1"/>
    <w:rsid w:val="007106D2"/>
    <w:rsid w:val="00710C19"/>
    <w:rsid w:val="00711864"/>
    <w:rsid w:val="0071200E"/>
    <w:rsid w:val="00712C63"/>
    <w:rsid w:val="00713A6D"/>
    <w:rsid w:val="007148E5"/>
    <w:rsid w:val="007151C0"/>
    <w:rsid w:val="0071651F"/>
    <w:rsid w:val="007167B4"/>
    <w:rsid w:val="00717140"/>
    <w:rsid w:val="00717756"/>
    <w:rsid w:val="00717A56"/>
    <w:rsid w:val="0072047E"/>
    <w:rsid w:val="00720A3E"/>
    <w:rsid w:val="00720A67"/>
    <w:rsid w:val="00720D11"/>
    <w:rsid w:val="007210A4"/>
    <w:rsid w:val="0072177C"/>
    <w:rsid w:val="00721BBE"/>
    <w:rsid w:val="00722030"/>
    <w:rsid w:val="007227F1"/>
    <w:rsid w:val="00722F34"/>
    <w:rsid w:val="00724955"/>
    <w:rsid w:val="00724C38"/>
    <w:rsid w:val="007253B5"/>
    <w:rsid w:val="00725523"/>
    <w:rsid w:val="00725A1D"/>
    <w:rsid w:val="0072602C"/>
    <w:rsid w:val="007262A1"/>
    <w:rsid w:val="007275C5"/>
    <w:rsid w:val="007276D0"/>
    <w:rsid w:val="00727EEF"/>
    <w:rsid w:val="0073023B"/>
    <w:rsid w:val="007304EE"/>
    <w:rsid w:val="0073062D"/>
    <w:rsid w:val="007316F6"/>
    <w:rsid w:val="00731D78"/>
    <w:rsid w:val="00731F99"/>
    <w:rsid w:val="00732B87"/>
    <w:rsid w:val="007334B4"/>
    <w:rsid w:val="00733525"/>
    <w:rsid w:val="007346D9"/>
    <w:rsid w:val="0073471E"/>
    <w:rsid w:val="00734B71"/>
    <w:rsid w:val="00735855"/>
    <w:rsid w:val="00735D73"/>
    <w:rsid w:val="00736C72"/>
    <w:rsid w:val="0073716B"/>
    <w:rsid w:val="00740C04"/>
    <w:rsid w:val="00741254"/>
    <w:rsid w:val="0074299C"/>
    <w:rsid w:val="007433D0"/>
    <w:rsid w:val="00743950"/>
    <w:rsid w:val="00746850"/>
    <w:rsid w:val="007500F5"/>
    <w:rsid w:val="00753786"/>
    <w:rsid w:val="00753D3B"/>
    <w:rsid w:val="00753E6C"/>
    <w:rsid w:val="007541FB"/>
    <w:rsid w:val="00754283"/>
    <w:rsid w:val="00754AF5"/>
    <w:rsid w:val="00754B98"/>
    <w:rsid w:val="00755758"/>
    <w:rsid w:val="007558C7"/>
    <w:rsid w:val="00755E0F"/>
    <w:rsid w:val="007563BA"/>
    <w:rsid w:val="00756ECE"/>
    <w:rsid w:val="007576CC"/>
    <w:rsid w:val="007604C4"/>
    <w:rsid w:val="007608B1"/>
    <w:rsid w:val="00761EA2"/>
    <w:rsid w:val="0076243B"/>
    <w:rsid w:val="00762E6B"/>
    <w:rsid w:val="00762EE9"/>
    <w:rsid w:val="00763866"/>
    <w:rsid w:val="00764028"/>
    <w:rsid w:val="00765C40"/>
    <w:rsid w:val="00765C88"/>
    <w:rsid w:val="00765E17"/>
    <w:rsid w:val="0076610B"/>
    <w:rsid w:val="00766A17"/>
    <w:rsid w:val="00767142"/>
    <w:rsid w:val="007672F9"/>
    <w:rsid w:val="0076769A"/>
    <w:rsid w:val="007678E0"/>
    <w:rsid w:val="00770230"/>
    <w:rsid w:val="00770D7E"/>
    <w:rsid w:val="00771040"/>
    <w:rsid w:val="00773748"/>
    <w:rsid w:val="00773ED4"/>
    <w:rsid w:val="00774C0A"/>
    <w:rsid w:val="00775814"/>
    <w:rsid w:val="00775E5F"/>
    <w:rsid w:val="007760B8"/>
    <w:rsid w:val="00776466"/>
    <w:rsid w:val="00776C10"/>
    <w:rsid w:val="00776E08"/>
    <w:rsid w:val="007773AB"/>
    <w:rsid w:val="00777EA5"/>
    <w:rsid w:val="00777F78"/>
    <w:rsid w:val="00780E21"/>
    <w:rsid w:val="007816BF"/>
    <w:rsid w:val="00782171"/>
    <w:rsid w:val="00782813"/>
    <w:rsid w:val="00784189"/>
    <w:rsid w:val="007845CC"/>
    <w:rsid w:val="00784B71"/>
    <w:rsid w:val="00784F06"/>
    <w:rsid w:val="0078532F"/>
    <w:rsid w:val="00785524"/>
    <w:rsid w:val="007860CF"/>
    <w:rsid w:val="007867FB"/>
    <w:rsid w:val="00786930"/>
    <w:rsid w:val="00786A30"/>
    <w:rsid w:val="00787C39"/>
    <w:rsid w:val="00787C3C"/>
    <w:rsid w:val="0079160A"/>
    <w:rsid w:val="00791634"/>
    <w:rsid w:val="00791C8F"/>
    <w:rsid w:val="00791D56"/>
    <w:rsid w:val="00792A60"/>
    <w:rsid w:val="007930B1"/>
    <w:rsid w:val="00794240"/>
    <w:rsid w:val="0079458E"/>
    <w:rsid w:val="00794599"/>
    <w:rsid w:val="0079472C"/>
    <w:rsid w:val="007960EB"/>
    <w:rsid w:val="0079642D"/>
    <w:rsid w:val="007965C1"/>
    <w:rsid w:val="007A1B82"/>
    <w:rsid w:val="007A2CE5"/>
    <w:rsid w:val="007A2F47"/>
    <w:rsid w:val="007A4168"/>
    <w:rsid w:val="007A43BF"/>
    <w:rsid w:val="007A44CA"/>
    <w:rsid w:val="007A54ED"/>
    <w:rsid w:val="007A6649"/>
    <w:rsid w:val="007A6876"/>
    <w:rsid w:val="007A6AB0"/>
    <w:rsid w:val="007A726B"/>
    <w:rsid w:val="007A74FA"/>
    <w:rsid w:val="007A762D"/>
    <w:rsid w:val="007B017A"/>
    <w:rsid w:val="007B0BCB"/>
    <w:rsid w:val="007B1455"/>
    <w:rsid w:val="007B1720"/>
    <w:rsid w:val="007B1ED2"/>
    <w:rsid w:val="007B2833"/>
    <w:rsid w:val="007B3CD2"/>
    <w:rsid w:val="007B4210"/>
    <w:rsid w:val="007B4394"/>
    <w:rsid w:val="007B55B2"/>
    <w:rsid w:val="007B5911"/>
    <w:rsid w:val="007B5A6E"/>
    <w:rsid w:val="007B6733"/>
    <w:rsid w:val="007B682D"/>
    <w:rsid w:val="007B684F"/>
    <w:rsid w:val="007B6FAE"/>
    <w:rsid w:val="007B73C3"/>
    <w:rsid w:val="007C070D"/>
    <w:rsid w:val="007C1150"/>
    <w:rsid w:val="007C28FE"/>
    <w:rsid w:val="007C2B79"/>
    <w:rsid w:val="007C2E87"/>
    <w:rsid w:val="007C328F"/>
    <w:rsid w:val="007C3EE7"/>
    <w:rsid w:val="007C44C9"/>
    <w:rsid w:val="007C47D2"/>
    <w:rsid w:val="007C48E8"/>
    <w:rsid w:val="007C614A"/>
    <w:rsid w:val="007C697E"/>
    <w:rsid w:val="007C7413"/>
    <w:rsid w:val="007C7A23"/>
    <w:rsid w:val="007D05A4"/>
    <w:rsid w:val="007D09DA"/>
    <w:rsid w:val="007D1C87"/>
    <w:rsid w:val="007D25E0"/>
    <w:rsid w:val="007D2A34"/>
    <w:rsid w:val="007D4832"/>
    <w:rsid w:val="007D5D6D"/>
    <w:rsid w:val="007D5DD8"/>
    <w:rsid w:val="007D5EC3"/>
    <w:rsid w:val="007D6BC7"/>
    <w:rsid w:val="007D777C"/>
    <w:rsid w:val="007E0E1D"/>
    <w:rsid w:val="007E0FF3"/>
    <w:rsid w:val="007E1A58"/>
    <w:rsid w:val="007E250E"/>
    <w:rsid w:val="007E267A"/>
    <w:rsid w:val="007E302C"/>
    <w:rsid w:val="007E3066"/>
    <w:rsid w:val="007E46D7"/>
    <w:rsid w:val="007E4857"/>
    <w:rsid w:val="007E5313"/>
    <w:rsid w:val="007E57AF"/>
    <w:rsid w:val="007E59EC"/>
    <w:rsid w:val="007E7036"/>
    <w:rsid w:val="007F0AD2"/>
    <w:rsid w:val="007F15F4"/>
    <w:rsid w:val="007F1A96"/>
    <w:rsid w:val="007F3AE5"/>
    <w:rsid w:val="007F48AE"/>
    <w:rsid w:val="007F644C"/>
    <w:rsid w:val="007F76D2"/>
    <w:rsid w:val="007F7ACD"/>
    <w:rsid w:val="007F7F60"/>
    <w:rsid w:val="008016C0"/>
    <w:rsid w:val="00801708"/>
    <w:rsid w:val="008042FA"/>
    <w:rsid w:val="00805A02"/>
    <w:rsid w:val="00805BE8"/>
    <w:rsid w:val="00807510"/>
    <w:rsid w:val="00807666"/>
    <w:rsid w:val="00810E50"/>
    <w:rsid w:val="00811D9E"/>
    <w:rsid w:val="00812032"/>
    <w:rsid w:val="00812327"/>
    <w:rsid w:val="008126DA"/>
    <w:rsid w:val="00812E89"/>
    <w:rsid w:val="00813C59"/>
    <w:rsid w:val="00814E86"/>
    <w:rsid w:val="0081539F"/>
    <w:rsid w:val="008160C8"/>
    <w:rsid w:val="008161F6"/>
    <w:rsid w:val="00816240"/>
    <w:rsid w:val="0082045A"/>
    <w:rsid w:val="00820792"/>
    <w:rsid w:val="0082123B"/>
    <w:rsid w:val="008212A6"/>
    <w:rsid w:val="0082164B"/>
    <w:rsid w:val="00821DFD"/>
    <w:rsid w:val="008222DB"/>
    <w:rsid w:val="008229DB"/>
    <w:rsid w:val="00825FCB"/>
    <w:rsid w:val="008261AF"/>
    <w:rsid w:val="00826354"/>
    <w:rsid w:val="008268C2"/>
    <w:rsid w:val="00827205"/>
    <w:rsid w:val="0082738B"/>
    <w:rsid w:val="008276BC"/>
    <w:rsid w:val="008309F5"/>
    <w:rsid w:val="00830AD3"/>
    <w:rsid w:val="00830C07"/>
    <w:rsid w:val="0083254D"/>
    <w:rsid w:val="00833AF1"/>
    <w:rsid w:val="00833E7C"/>
    <w:rsid w:val="00835234"/>
    <w:rsid w:val="0083537D"/>
    <w:rsid w:val="00836D8E"/>
    <w:rsid w:val="00837485"/>
    <w:rsid w:val="008375EA"/>
    <w:rsid w:val="00837A4C"/>
    <w:rsid w:val="00840C51"/>
    <w:rsid w:val="00841BA2"/>
    <w:rsid w:val="0084268C"/>
    <w:rsid w:val="0084275A"/>
    <w:rsid w:val="00843924"/>
    <w:rsid w:val="00843DF0"/>
    <w:rsid w:val="00843E8B"/>
    <w:rsid w:val="00844FDF"/>
    <w:rsid w:val="00846B1F"/>
    <w:rsid w:val="00847A7B"/>
    <w:rsid w:val="00850D52"/>
    <w:rsid w:val="00852348"/>
    <w:rsid w:val="008524F5"/>
    <w:rsid w:val="00852D79"/>
    <w:rsid w:val="00853E59"/>
    <w:rsid w:val="008543CE"/>
    <w:rsid w:val="0085496D"/>
    <w:rsid w:val="00854C16"/>
    <w:rsid w:val="00856A19"/>
    <w:rsid w:val="00856BC6"/>
    <w:rsid w:val="008570B8"/>
    <w:rsid w:val="00857752"/>
    <w:rsid w:val="00857B28"/>
    <w:rsid w:val="00860177"/>
    <w:rsid w:val="00860D12"/>
    <w:rsid w:val="00861F1A"/>
    <w:rsid w:val="00862A13"/>
    <w:rsid w:val="00863047"/>
    <w:rsid w:val="00863169"/>
    <w:rsid w:val="00863BA9"/>
    <w:rsid w:val="0086624E"/>
    <w:rsid w:val="00866469"/>
    <w:rsid w:val="0086774A"/>
    <w:rsid w:val="00867783"/>
    <w:rsid w:val="00870431"/>
    <w:rsid w:val="00870520"/>
    <w:rsid w:val="008709C6"/>
    <w:rsid w:val="008718A9"/>
    <w:rsid w:val="00872538"/>
    <w:rsid w:val="00872E4B"/>
    <w:rsid w:val="00873273"/>
    <w:rsid w:val="00874518"/>
    <w:rsid w:val="008754FC"/>
    <w:rsid w:val="00875995"/>
    <w:rsid w:val="008767AA"/>
    <w:rsid w:val="008767ED"/>
    <w:rsid w:val="00880F13"/>
    <w:rsid w:val="008819D6"/>
    <w:rsid w:val="008824C3"/>
    <w:rsid w:val="00882940"/>
    <w:rsid w:val="00882AD6"/>
    <w:rsid w:val="00882CBC"/>
    <w:rsid w:val="00883B1F"/>
    <w:rsid w:val="0088486B"/>
    <w:rsid w:val="00885537"/>
    <w:rsid w:val="0088630F"/>
    <w:rsid w:val="008869C2"/>
    <w:rsid w:val="00886DAF"/>
    <w:rsid w:val="0089025E"/>
    <w:rsid w:val="00890692"/>
    <w:rsid w:val="008907E3"/>
    <w:rsid w:val="00890C0E"/>
    <w:rsid w:val="0089112C"/>
    <w:rsid w:val="00891733"/>
    <w:rsid w:val="00892047"/>
    <w:rsid w:val="0089206F"/>
    <w:rsid w:val="0089361D"/>
    <w:rsid w:val="00893983"/>
    <w:rsid w:val="00893D00"/>
    <w:rsid w:val="00893E59"/>
    <w:rsid w:val="008946C6"/>
    <w:rsid w:val="0089487F"/>
    <w:rsid w:val="00894E0F"/>
    <w:rsid w:val="008950B6"/>
    <w:rsid w:val="00895934"/>
    <w:rsid w:val="00895FA6"/>
    <w:rsid w:val="008961B8"/>
    <w:rsid w:val="00896252"/>
    <w:rsid w:val="008967C7"/>
    <w:rsid w:val="008977EB"/>
    <w:rsid w:val="008A0554"/>
    <w:rsid w:val="008A072E"/>
    <w:rsid w:val="008A1256"/>
    <w:rsid w:val="008A27F1"/>
    <w:rsid w:val="008A28EE"/>
    <w:rsid w:val="008A3937"/>
    <w:rsid w:val="008A3BC9"/>
    <w:rsid w:val="008A3E24"/>
    <w:rsid w:val="008A3FCB"/>
    <w:rsid w:val="008A490C"/>
    <w:rsid w:val="008A50A1"/>
    <w:rsid w:val="008A5264"/>
    <w:rsid w:val="008A5862"/>
    <w:rsid w:val="008A6FEC"/>
    <w:rsid w:val="008B0490"/>
    <w:rsid w:val="008B0D54"/>
    <w:rsid w:val="008B13BE"/>
    <w:rsid w:val="008B1C29"/>
    <w:rsid w:val="008B1CE3"/>
    <w:rsid w:val="008B24B5"/>
    <w:rsid w:val="008B2710"/>
    <w:rsid w:val="008B31CF"/>
    <w:rsid w:val="008B33D0"/>
    <w:rsid w:val="008B392D"/>
    <w:rsid w:val="008B39CB"/>
    <w:rsid w:val="008B3D7D"/>
    <w:rsid w:val="008B3E1A"/>
    <w:rsid w:val="008B3F38"/>
    <w:rsid w:val="008B455B"/>
    <w:rsid w:val="008B45BC"/>
    <w:rsid w:val="008B646F"/>
    <w:rsid w:val="008B68FA"/>
    <w:rsid w:val="008B73D0"/>
    <w:rsid w:val="008B7D8A"/>
    <w:rsid w:val="008C0D05"/>
    <w:rsid w:val="008C1467"/>
    <w:rsid w:val="008C2281"/>
    <w:rsid w:val="008C23A1"/>
    <w:rsid w:val="008C2691"/>
    <w:rsid w:val="008C2755"/>
    <w:rsid w:val="008C2AF8"/>
    <w:rsid w:val="008C3C94"/>
    <w:rsid w:val="008C3E03"/>
    <w:rsid w:val="008C402A"/>
    <w:rsid w:val="008C4468"/>
    <w:rsid w:val="008C468C"/>
    <w:rsid w:val="008C4743"/>
    <w:rsid w:val="008C48E9"/>
    <w:rsid w:val="008C4F61"/>
    <w:rsid w:val="008C5666"/>
    <w:rsid w:val="008C6ACF"/>
    <w:rsid w:val="008C7B10"/>
    <w:rsid w:val="008D1124"/>
    <w:rsid w:val="008D1252"/>
    <w:rsid w:val="008D1C15"/>
    <w:rsid w:val="008D23AA"/>
    <w:rsid w:val="008D4320"/>
    <w:rsid w:val="008D4733"/>
    <w:rsid w:val="008D54B0"/>
    <w:rsid w:val="008D57BD"/>
    <w:rsid w:val="008D5A6F"/>
    <w:rsid w:val="008D76C9"/>
    <w:rsid w:val="008D7992"/>
    <w:rsid w:val="008E00B6"/>
    <w:rsid w:val="008E1624"/>
    <w:rsid w:val="008E1819"/>
    <w:rsid w:val="008E275F"/>
    <w:rsid w:val="008E2AE7"/>
    <w:rsid w:val="008E39E2"/>
    <w:rsid w:val="008E3F5F"/>
    <w:rsid w:val="008E40B2"/>
    <w:rsid w:val="008E4663"/>
    <w:rsid w:val="008E52CC"/>
    <w:rsid w:val="008E5323"/>
    <w:rsid w:val="008E56E5"/>
    <w:rsid w:val="008E7D16"/>
    <w:rsid w:val="008F0D01"/>
    <w:rsid w:val="008F12D2"/>
    <w:rsid w:val="008F1927"/>
    <w:rsid w:val="008F1BBC"/>
    <w:rsid w:val="008F28A6"/>
    <w:rsid w:val="008F320C"/>
    <w:rsid w:val="008F4048"/>
    <w:rsid w:val="008F4270"/>
    <w:rsid w:val="008F442D"/>
    <w:rsid w:val="008F4D8D"/>
    <w:rsid w:val="008F624F"/>
    <w:rsid w:val="008F6EE3"/>
    <w:rsid w:val="008F71E1"/>
    <w:rsid w:val="008F7B0E"/>
    <w:rsid w:val="008F7DC4"/>
    <w:rsid w:val="009006DA"/>
    <w:rsid w:val="00900BC8"/>
    <w:rsid w:val="00901882"/>
    <w:rsid w:val="009027BD"/>
    <w:rsid w:val="00902923"/>
    <w:rsid w:val="00902F19"/>
    <w:rsid w:val="00903D0C"/>
    <w:rsid w:val="00904D31"/>
    <w:rsid w:val="009053BB"/>
    <w:rsid w:val="00906878"/>
    <w:rsid w:val="009074DD"/>
    <w:rsid w:val="009076B9"/>
    <w:rsid w:val="0091015F"/>
    <w:rsid w:val="00911141"/>
    <w:rsid w:val="00911611"/>
    <w:rsid w:val="0091190D"/>
    <w:rsid w:val="00911949"/>
    <w:rsid w:val="00912052"/>
    <w:rsid w:val="00912271"/>
    <w:rsid w:val="00915299"/>
    <w:rsid w:val="00915777"/>
    <w:rsid w:val="00915892"/>
    <w:rsid w:val="0091681E"/>
    <w:rsid w:val="00917105"/>
    <w:rsid w:val="0091715E"/>
    <w:rsid w:val="00920B72"/>
    <w:rsid w:val="00923D6E"/>
    <w:rsid w:val="00925181"/>
    <w:rsid w:val="009251B6"/>
    <w:rsid w:val="0092621E"/>
    <w:rsid w:val="009263BE"/>
    <w:rsid w:val="009273BD"/>
    <w:rsid w:val="009276BD"/>
    <w:rsid w:val="009309CF"/>
    <w:rsid w:val="00931B59"/>
    <w:rsid w:val="00932139"/>
    <w:rsid w:val="00932228"/>
    <w:rsid w:val="00932522"/>
    <w:rsid w:val="00932DF7"/>
    <w:rsid w:val="00932EEB"/>
    <w:rsid w:val="00933878"/>
    <w:rsid w:val="00934CF6"/>
    <w:rsid w:val="00935857"/>
    <w:rsid w:val="00935CCC"/>
    <w:rsid w:val="00936472"/>
    <w:rsid w:val="009365EE"/>
    <w:rsid w:val="00937309"/>
    <w:rsid w:val="009377B0"/>
    <w:rsid w:val="00937BD4"/>
    <w:rsid w:val="009415E3"/>
    <w:rsid w:val="009429DA"/>
    <w:rsid w:val="009438AC"/>
    <w:rsid w:val="0094465D"/>
    <w:rsid w:val="009466F3"/>
    <w:rsid w:val="009505B5"/>
    <w:rsid w:val="00951A35"/>
    <w:rsid w:val="009542C8"/>
    <w:rsid w:val="00955219"/>
    <w:rsid w:val="009561AE"/>
    <w:rsid w:val="00957340"/>
    <w:rsid w:val="009574E3"/>
    <w:rsid w:val="00957C04"/>
    <w:rsid w:val="00960304"/>
    <w:rsid w:val="00961D4B"/>
    <w:rsid w:val="00961F64"/>
    <w:rsid w:val="009624C6"/>
    <w:rsid w:val="00963055"/>
    <w:rsid w:val="00963420"/>
    <w:rsid w:val="00963568"/>
    <w:rsid w:val="009636EA"/>
    <w:rsid w:val="009639F5"/>
    <w:rsid w:val="0096443B"/>
    <w:rsid w:val="00964C79"/>
    <w:rsid w:val="00964FD8"/>
    <w:rsid w:val="00965414"/>
    <w:rsid w:val="0096550B"/>
    <w:rsid w:val="0096569C"/>
    <w:rsid w:val="0096595F"/>
    <w:rsid w:val="00966179"/>
    <w:rsid w:val="0096737E"/>
    <w:rsid w:val="009708CB"/>
    <w:rsid w:val="00970C67"/>
    <w:rsid w:val="00971B6C"/>
    <w:rsid w:val="009720E1"/>
    <w:rsid w:val="009723C0"/>
    <w:rsid w:val="00972632"/>
    <w:rsid w:val="00972908"/>
    <w:rsid w:val="0097404E"/>
    <w:rsid w:val="00974DAF"/>
    <w:rsid w:val="009752C0"/>
    <w:rsid w:val="00976A37"/>
    <w:rsid w:val="00977365"/>
    <w:rsid w:val="0097768D"/>
    <w:rsid w:val="009777C9"/>
    <w:rsid w:val="009810E6"/>
    <w:rsid w:val="009810FE"/>
    <w:rsid w:val="009811A4"/>
    <w:rsid w:val="00981822"/>
    <w:rsid w:val="00983260"/>
    <w:rsid w:val="0098377B"/>
    <w:rsid w:val="009845D5"/>
    <w:rsid w:val="00984BA0"/>
    <w:rsid w:val="00985DE4"/>
    <w:rsid w:val="009861BE"/>
    <w:rsid w:val="009862AA"/>
    <w:rsid w:val="009863CA"/>
    <w:rsid w:val="009875EC"/>
    <w:rsid w:val="009901B9"/>
    <w:rsid w:val="009904E0"/>
    <w:rsid w:val="009907D2"/>
    <w:rsid w:val="00990E3D"/>
    <w:rsid w:val="009913AE"/>
    <w:rsid w:val="00991943"/>
    <w:rsid w:val="00991AA3"/>
    <w:rsid w:val="00991FD7"/>
    <w:rsid w:val="00993A40"/>
    <w:rsid w:val="00993D17"/>
    <w:rsid w:val="00993FE9"/>
    <w:rsid w:val="00994234"/>
    <w:rsid w:val="0099472B"/>
    <w:rsid w:val="00994C03"/>
    <w:rsid w:val="0099582F"/>
    <w:rsid w:val="00995CFA"/>
    <w:rsid w:val="00996B1E"/>
    <w:rsid w:val="0099754D"/>
    <w:rsid w:val="009A03B8"/>
    <w:rsid w:val="009A0DB1"/>
    <w:rsid w:val="009A17A5"/>
    <w:rsid w:val="009A1B99"/>
    <w:rsid w:val="009A22AD"/>
    <w:rsid w:val="009A2488"/>
    <w:rsid w:val="009A308F"/>
    <w:rsid w:val="009A47D8"/>
    <w:rsid w:val="009A4B9E"/>
    <w:rsid w:val="009A512A"/>
    <w:rsid w:val="009A53FC"/>
    <w:rsid w:val="009A65AE"/>
    <w:rsid w:val="009A6716"/>
    <w:rsid w:val="009A7D17"/>
    <w:rsid w:val="009A7E86"/>
    <w:rsid w:val="009B0627"/>
    <w:rsid w:val="009B0EC2"/>
    <w:rsid w:val="009B1858"/>
    <w:rsid w:val="009B202C"/>
    <w:rsid w:val="009B3049"/>
    <w:rsid w:val="009B34B4"/>
    <w:rsid w:val="009B455A"/>
    <w:rsid w:val="009B4A21"/>
    <w:rsid w:val="009B589D"/>
    <w:rsid w:val="009B5CCA"/>
    <w:rsid w:val="009B642F"/>
    <w:rsid w:val="009B75F3"/>
    <w:rsid w:val="009B79A3"/>
    <w:rsid w:val="009C0718"/>
    <w:rsid w:val="009C0D53"/>
    <w:rsid w:val="009C1613"/>
    <w:rsid w:val="009C1A1C"/>
    <w:rsid w:val="009C37A3"/>
    <w:rsid w:val="009C48EF"/>
    <w:rsid w:val="009C4A89"/>
    <w:rsid w:val="009C4BFA"/>
    <w:rsid w:val="009C5D5F"/>
    <w:rsid w:val="009C6531"/>
    <w:rsid w:val="009C7255"/>
    <w:rsid w:val="009D03AB"/>
    <w:rsid w:val="009D133D"/>
    <w:rsid w:val="009D1AD9"/>
    <w:rsid w:val="009D1B57"/>
    <w:rsid w:val="009D1E31"/>
    <w:rsid w:val="009D20D8"/>
    <w:rsid w:val="009D2A63"/>
    <w:rsid w:val="009D37DB"/>
    <w:rsid w:val="009D49B3"/>
    <w:rsid w:val="009D6439"/>
    <w:rsid w:val="009D7A9C"/>
    <w:rsid w:val="009D7B1F"/>
    <w:rsid w:val="009D7C94"/>
    <w:rsid w:val="009E0654"/>
    <w:rsid w:val="009E3C4E"/>
    <w:rsid w:val="009E4D74"/>
    <w:rsid w:val="009E4F8D"/>
    <w:rsid w:val="009E5CE2"/>
    <w:rsid w:val="009E627C"/>
    <w:rsid w:val="009E62C5"/>
    <w:rsid w:val="009E6AE0"/>
    <w:rsid w:val="009E754B"/>
    <w:rsid w:val="009E7708"/>
    <w:rsid w:val="009E7731"/>
    <w:rsid w:val="009F1278"/>
    <w:rsid w:val="009F1FC5"/>
    <w:rsid w:val="009F2D7A"/>
    <w:rsid w:val="009F2FE7"/>
    <w:rsid w:val="009F320D"/>
    <w:rsid w:val="009F391B"/>
    <w:rsid w:val="009F6128"/>
    <w:rsid w:val="009F65FC"/>
    <w:rsid w:val="009F726C"/>
    <w:rsid w:val="009F7CDE"/>
    <w:rsid w:val="00A00243"/>
    <w:rsid w:val="00A003D2"/>
    <w:rsid w:val="00A00F3F"/>
    <w:rsid w:val="00A015BC"/>
    <w:rsid w:val="00A023A8"/>
    <w:rsid w:val="00A02A35"/>
    <w:rsid w:val="00A02FDE"/>
    <w:rsid w:val="00A03434"/>
    <w:rsid w:val="00A03842"/>
    <w:rsid w:val="00A03C2F"/>
    <w:rsid w:val="00A04C83"/>
    <w:rsid w:val="00A065A0"/>
    <w:rsid w:val="00A06FB0"/>
    <w:rsid w:val="00A07592"/>
    <w:rsid w:val="00A10274"/>
    <w:rsid w:val="00A10799"/>
    <w:rsid w:val="00A11F70"/>
    <w:rsid w:val="00A12394"/>
    <w:rsid w:val="00A123C0"/>
    <w:rsid w:val="00A12C0E"/>
    <w:rsid w:val="00A13E3A"/>
    <w:rsid w:val="00A13F1E"/>
    <w:rsid w:val="00A14106"/>
    <w:rsid w:val="00A1470A"/>
    <w:rsid w:val="00A14CFB"/>
    <w:rsid w:val="00A15BDD"/>
    <w:rsid w:val="00A16D57"/>
    <w:rsid w:val="00A2024F"/>
    <w:rsid w:val="00A205D6"/>
    <w:rsid w:val="00A2071C"/>
    <w:rsid w:val="00A20E4A"/>
    <w:rsid w:val="00A22ADB"/>
    <w:rsid w:val="00A22B62"/>
    <w:rsid w:val="00A22C80"/>
    <w:rsid w:val="00A230B5"/>
    <w:rsid w:val="00A2320E"/>
    <w:rsid w:val="00A2374B"/>
    <w:rsid w:val="00A24356"/>
    <w:rsid w:val="00A24763"/>
    <w:rsid w:val="00A24DC5"/>
    <w:rsid w:val="00A24F06"/>
    <w:rsid w:val="00A250B9"/>
    <w:rsid w:val="00A2542D"/>
    <w:rsid w:val="00A25579"/>
    <w:rsid w:val="00A26796"/>
    <w:rsid w:val="00A26D9B"/>
    <w:rsid w:val="00A270CE"/>
    <w:rsid w:val="00A27DFA"/>
    <w:rsid w:val="00A30265"/>
    <w:rsid w:val="00A303A4"/>
    <w:rsid w:val="00A30F3C"/>
    <w:rsid w:val="00A310F7"/>
    <w:rsid w:val="00A3150F"/>
    <w:rsid w:val="00A32B43"/>
    <w:rsid w:val="00A32DFF"/>
    <w:rsid w:val="00A33125"/>
    <w:rsid w:val="00A339C7"/>
    <w:rsid w:val="00A341E4"/>
    <w:rsid w:val="00A34B9F"/>
    <w:rsid w:val="00A35454"/>
    <w:rsid w:val="00A36540"/>
    <w:rsid w:val="00A36AA9"/>
    <w:rsid w:val="00A37AC0"/>
    <w:rsid w:val="00A40079"/>
    <w:rsid w:val="00A40B5A"/>
    <w:rsid w:val="00A41729"/>
    <w:rsid w:val="00A41F79"/>
    <w:rsid w:val="00A42694"/>
    <w:rsid w:val="00A43340"/>
    <w:rsid w:val="00A436FD"/>
    <w:rsid w:val="00A4375D"/>
    <w:rsid w:val="00A44081"/>
    <w:rsid w:val="00A454D3"/>
    <w:rsid w:val="00A461DF"/>
    <w:rsid w:val="00A47BD3"/>
    <w:rsid w:val="00A47DB6"/>
    <w:rsid w:val="00A47DD4"/>
    <w:rsid w:val="00A47FB3"/>
    <w:rsid w:val="00A5060B"/>
    <w:rsid w:val="00A5179A"/>
    <w:rsid w:val="00A52368"/>
    <w:rsid w:val="00A52BC3"/>
    <w:rsid w:val="00A534FD"/>
    <w:rsid w:val="00A53B3C"/>
    <w:rsid w:val="00A548F2"/>
    <w:rsid w:val="00A55F01"/>
    <w:rsid w:val="00A563DC"/>
    <w:rsid w:val="00A57124"/>
    <w:rsid w:val="00A572F7"/>
    <w:rsid w:val="00A601AB"/>
    <w:rsid w:val="00A60A9E"/>
    <w:rsid w:val="00A60EE6"/>
    <w:rsid w:val="00A60F0B"/>
    <w:rsid w:val="00A61D4B"/>
    <w:rsid w:val="00A62573"/>
    <w:rsid w:val="00A6336E"/>
    <w:rsid w:val="00A63376"/>
    <w:rsid w:val="00A65ADB"/>
    <w:rsid w:val="00A66AE5"/>
    <w:rsid w:val="00A67500"/>
    <w:rsid w:val="00A67F18"/>
    <w:rsid w:val="00A7038B"/>
    <w:rsid w:val="00A721CA"/>
    <w:rsid w:val="00A72202"/>
    <w:rsid w:val="00A72BB7"/>
    <w:rsid w:val="00A72D30"/>
    <w:rsid w:val="00A73450"/>
    <w:rsid w:val="00A736B2"/>
    <w:rsid w:val="00A73CFF"/>
    <w:rsid w:val="00A74742"/>
    <w:rsid w:val="00A752BE"/>
    <w:rsid w:val="00A756AA"/>
    <w:rsid w:val="00A75B8D"/>
    <w:rsid w:val="00A773E1"/>
    <w:rsid w:val="00A77993"/>
    <w:rsid w:val="00A77CF9"/>
    <w:rsid w:val="00A8025D"/>
    <w:rsid w:val="00A80BF1"/>
    <w:rsid w:val="00A80CED"/>
    <w:rsid w:val="00A80D5A"/>
    <w:rsid w:val="00A80E30"/>
    <w:rsid w:val="00A81DDA"/>
    <w:rsid w:val="00A823AE"/>
    <w:rsid w:val="00A82952"/>
    <w:rsid w:val="00A837BE"/>
    <w:rsid w:val="00A83C02"/>
    <w:rsid w:val="00A84778"/>
    <w:rsid w:val="00A849B9"/>
    <w:rsid w:val="00A84BA8"/>
    <w:rsid w:val="00A85B02"/>
    <w:rsid w:val="00A869E2"/>
    <w:rsid w:val="00A86EA3"/>
    <w:rsid w:val="00A8728C"/>
    <w:rsid w:val="00A87B65"/>
    <w:rsid w:val="00A87E85"/>
    <w:rsid w:val="00A90C04"/>
    <w:rsid w:val="00A9154C"/>
    <w:rsid w:val="00A92024"/>
    <w:rsid w:val="00A92B54"/>
    <w:rsid w:val="00A92DDE"/>
    <w:rsid w:val="00A93583"/>
    <w:rsid w:val="00A93F7C"/>
    <w:rsid w:val="00A94491"/>
    <w:rsid w:val="00A94977"/>
    <w:rsid w:val="00A95665"/>
    <w:rsid w:val="00A96D1E"/>
    <w:rsid w:val="00A97F0D"/>
    <w:rsid w:val="00A97F36"/>
    <w:rsid w:val="00AA19C8"/>
    <w:rsid w:val="00AA22B8"/>
    <w:rsid w:val="00AA2FF8"/>
    <w:rsid w:val="00AA30EC"/>
    <w:rsid w:val="00AA3965"/>
    <w:rsid w:val="00AA3F35"/>
    <w:rsid w:val="00AA5B78"/>
    <w:rsid w:val="00AA6A58"/>
    <w:rsid w:val="00AA7704"/>
    <w:rsid w:val="00AB0393"/>
    <w:rsid w:val="00AB11DF"/>
    <w:rsid w:val="00AB1743"/>
    <w:rsid w:val="00AB1BC2"/>
    <w:rsid w:val="00AB2116"/>
    <w:rsid w:val="00AB3AC1"/>
    <w:rsid w:val="00AB4782"/>
    <w:rsid w:val="00AB4DB3"/>
    <w:rsid w:val="00AB5384"/>
    <w:rsid w:val="00AB73A4"/>
    <w:rsid w:val="00AB7B11"/>
    <w:rsid w:val="00AC026E"/>
    <w:rsid w:val="00AC02FC"/>
    <w:rsid w:val="00AC0367"/>
    <w:rsid w:val="00AC0931"/>
    <w:rsid w:val="00AC1313"/>
    <w:rsid w:val="00AC1D17"/>
    <w:rsid w:val="00AC4E03"/>
    <w:rsid w:val="00AC5EA2"/>
    <w:rsid w:val="00AC61D5"/>
    <w:rsid w:val="00AC6CBF"/>
    <w:rsid w:val="00AC71C6"/>
    <w:rsid w:val="00AC79ED"/>
    <w:rsid w:val="00AC7A01"/>
    <w:rsid w:val="00AD0F8F"/>
    <w:rsid w:val="00AD1530"/>
    <w:rsid w:val="00AD16F2"/>
    <w:rsid w:val="00AD184D"/>
    <w:rsid w:val="00AD2BC2"/>
    <w:rsid w:val="00AD2C4F"/>
    <w:rsid w:val="00AD34FC"/>
    <w:rsid w:val="00AD3E3A"/>
    <w:rsid w:val="00AD41BC"/>
    <w:rsid w:val="00AD5278"/>
    <w:rsid w:val="00AD52F4"/>
    <w:rsid w:val="00AD6DE4"/>
    <w:rsid w:val="00AD7129"/>
    <w:rsid w:val="00AD7A5A"/>
    <w:rsid w:val="00AE05E0"/>
    <w:rsid w:val="00AE0D89"/>
    <w:rsid w:val="00AE1734"/>
    <w:rsid w:val="00AE1777"/>
    <w:rsid w:val="00AE1DE6"/>
    <w:rsid w:val="00AE51EA"/>
    <w:rsid w:val="00AE5CE8"/>
    <w:rsid w:val="00AE79A0"/>
    <w:rsid w:val="00AF07BE"/>
    <w:rsid w:val="00AF125F"/>
    <w:rsid w:val="00AF1EF7"/>
    <w:rsid w:val="00AF203F"/>
    <w:rsid w:val="00AF47DA"/>
    <w:rsid w:val="00AF4DC8"/>
    <w:rsid w:val="00AF5046"/>
    <w:rsid w:val="00AF532D"/>
    <w:rsid w:val="00AF5FD0"/>
    <w:rsid w:val="00AF607E"/>
    <w:rsid w:val="00AF6E8E"/>
    <w:rsid w:val="00B004E4"/>
    <w:rsid w:val="00B007EA"/>
    <w:rsid w:val="00B01389"/>
    <w:rsid w:val="00B01C04"/>
    <w:rsid w:val="00B02C67"/>
    <w:rsid w:val="00B033B6"/>
    <w:rsid w:val="00B03AEC"/>
    <w:rsid w:val="00B03DE3"/>
    <w:rsid w:val="00B04DC5"/>
    <w:rsid w:val="00B05162"/>
    <w:rsid w:val="00B05166"/>
    <w:rsid w:val="00B05C48"/>
    <w:rsid w:val="00B05CCD"/>
    <w:rsid w:val="00B0654D"/>
    <w:rsid w:val="00B06854"/>
    <w:rsid w:val="00B0692C"/>
    <w:rsid w:val="00B06FFB"/>
    <w:rsid w:val="00B1015C"/>
    <w:rsid w:val="00B107F7"/>
    <w:rsid w:val="00B10922"/>
    <w:rsid w:val="00B11028"/>
    <w:rsid w:val="00B111D6"/>
    <w:rsid w:val="00B13009"/>
    <w:rsid w:val="00B131A0"/>
    <w:rsid w:val="00B13203"/>
    <w:rsid w:val="00B13271"/>
    <w:rsid w:val="00B14299"/>
    <w:rsid w:val="00B14574"/>
    <w:rsid w:val="00B15840"/>
    <w:rsid w:val="00B163CF"/>
    <w:rsid w:val="00B17FE2"/>
    <w:rsid w:val="00B215E2"/>
    <w:rsid w:val="00B21846"/>
    <w:rsid w:val="00B21890"/>
    <w:rsid w:val="00B21E6E"/>
    <w:rsid w:val="00B22791"/>
    <w:rsid w:val="00B22E24"/>
    <w:rsid w:val="00B23355"/>
    <w:rsid w:val="00B23EC4"/>
    <w:rsid w:val="00B24031"/>
    <w:rsid w:val="00B242D1"/>
    <w:rsid w:val="00B245C2"/>
    <w:rsid w:val="00B25B2F"/>
    <w:rsid w:val="00B27274"/>
    <w:rsid w:val="00B312AF"/>
    <w:rsid w:val="00B3184A"/>
    <w:rsid w:val="00B31A3B"/>
    <w:rsid w:val="00B3264C"/>
    <w:rsid w:val="00B331FE"/>
    <w:rsid w:val="00B333F8"/>
    <w:rsid w:val="00B3403F"/>
    <w:rsid w:val="00B34070"/>
    <w:rsid w:val="00B34226"/>
    <w:rsid w:val="00B34352"/>
    <w:rsid w:val="00B34B5B"/>
    <w:rsid w:val="00B35374"/>
    <w:rsid w:val="00B35BDC"/>
    <w:rsid w:val="00B36103"/>
    <w:rsid w:val="00B36217"/>
    <w:rsid w:val="00B37BFC"/>
    <w:rsid w:val="00B41660"/>
    <w:rsid w:val="00B42114"/>
    <w:rsid w:val="00B425AE"/>
    <w:rsid w:val="00B428CC"/>
    <w:rsid w:val="00B42E92"/>
    <w:rsid w:val="00B42F9D"/>
    <w:rsid w:val="00B43341"/>
    <w:rsid w:val="00B43382"/>
    <w:rsid w:val="00B4341E"/>
    <w:rsid w:val="00B45160"/>
    <w:rsid w:val="00B45244"/>
    <w:rsid w:val="00B456AC"/>
    <w:rsid w:val="00B45B1D"/>
    <w:rsid w:val="00B46148"/>
    <w:rsid w:val="00B46581"/>
    <w:rsid w:val="00B46639"/>
    <w:rsid w:val="00B50D9C"/>
    <w:rsid w:val="00B51E43"/>
    <w:rsid w:val="00B51FB5"/>
    <w:rsid w:val="00B52288"/>
    <w:rsid w:val="00B523B7"/>
    <w:rsid w:val="00B5269D"/>
    <w:rsid w:val="00B5317B"/>
    <w:rsid w:val="00B536B4"/>
    <w:rsid w:val="00B5388E"/>
    <w:rsid w:val="00B53FAA"/>
    <w:rsid w:val="00B54110"/>
    <w:rsid w:val="00B545CD"/>
    <w:rsid w:val="00B54694"/>
    <w:rsid w:val="00B55639"/>
    <w:rsid w:val="00B558CA"/>
    <w:rsid w:val="00B5606C"/>
    <w:rsid w:val="00B56190"/>
    <w:rsid w:val="00B563AF"/>
    <w:rsid w:val="00B56BE0"/>
    <w:rsid w:val="00B571D6"/>
    <w:rsid w:val="00B57882"/>
    <w:rsid w:val="00B608EB"/>
    <w:rsid w:val="00B608F6"/>
    <w:rsid w:val="00B60E96"/>
    <w:rsid w:val="00B615E1"/>
    <w:rsid w:val="00B61785"/>
    <w:rsid w:val="00B636BB"/>
    <w:rsid w:val="00B63815"/>
    <w:rsid w:val="00B6394D"/>
    <w:rsid w:val="00B64418"/>
    <w:rsid w:val="00B64B6E"/>
    <w:rsid w:val="00B64CE3"/>
    <w:rsid w:val="00B64EC3"/>
    <w:rsid w:val="00B651F8"/>
    <w:rsid w:val="00B6618E"/>
    <w:rsid w:val="00B67BAB"/>
    <w:rsid w:val="00B67E92"/>
    <w:rsid w:val="00B70631"/>
    <w:rsid w:val="00B70E74"/>
    <w:rsid w:val="00B7147F"/>
    <w:rsid w:val="00B71939"/>
    <w:rsid w:val="00B72D60"/>
    <w:rsid w:val="00B72EBA"/>
    <w:rsid w:val="00B74A6D"/>
    <w:rsid w:val="00B74F49"/>
    <w:rsid w:val="00B76042"/>
    <w:rsid w:val="00B7638F"/>
    <w:rsid w:val="00B77258"/>
    <w:rsid w:val="00B772C3"/>
    <w:rsid w:val="00B8060C"/>
    <w:rsid w:val="00B8066D"/>
    <w:rsid w:val="00B8130A"/>
    <w:rsid w:val="00B81CBE"/>
    <w:rsid w:val="00B82443"/>
    <w:rsid w:val="00B8288E"/>
    <w:rsid w:val="00B82C87"/>
    <w:rsid w:val="00B83394"/>
    <w:rsid w:val="00B836D6"/>
    <w:rsid w:val="00B842D9"/>
    <w:rsid w:val="00B856CF"/>
    <w:rsid w:val="00B86763"/>
    <w:rsid w:val="00B86A6F"/>
    <w:rsid w:val="00B90284"/>
    <w:rsid w:val="00B90717"/>
    <w:rsid w:val="00B914E1"/>
    <w:rsid w:val="00B921B6"/>
    <w:rsid w:val="00B935AA"/>
    <w:rsid w:val="00B9393B"/>
    <w:rsid w:val="00B94B00"/>
    <w:rsid w:val="00B953B8"/>
    <w:rsid w:val="00B95661"/>
    <w:rsid w:val="00B96DC2"/>
    <w:rsid w:val="00BA0C24"/>
    <w:rsid w:val="00BA220C"/>
    <w:rsid w:val="00BA2DA1"/>
    <w:rsid w:val="00BA2FE1"/>
    <w:rsid w:val="00BA3B5A"/>
    <w:rsid w:val="00BA3CFE"/>
    <w:rsid w:val="00BA3DBD"/>
    <w:rsid w:val="00BA458E"/>
    <w:rsid w:val="00BA6669"/>
    <w:rsid w:val="00BA6850"/>
    <w:rsid w:val="00BA7067"/>
    <w:rsid w:val="00BA76D9"/>
    <w:rsid w:val="00BA7F99"/>
    <w:rsid w:val="00BB0E66"/>
    <w:rsid w:val="00BB15E2"/>
    <w:rsid w:val="00BB26DA"/>
    <w:rsid w:val="00BB28A0"/>
    <w:rsid w:val="00BB4627"/>
    <w:rsid w:val="00BB4B3E"/>
    <w:rsid w:val="00BB5020"/>
    <w:rsid w:val="00BB5E1D"/>
    <w:rsid w:val="00BB6462"/>
    <w:rsid w:val="00BB680F"/>
    <w:rsid w:val="00BB69AD"/>
    <w:rsid w:val="00BB6BAF"/>
    <w:rsid w:val="00BB74E3"/>
    <w:rsid w:val="00BB7AB8"/>
    <w:rsid w:val="00BC08A1"/>
    <w:rsid w:val="00BC137B"/>
    <w:rsid w:val="00BC35B6"/>
    <w:rsid w:val="00BC363F"/>
    <w:rsid w:val="00BC3723"/>
    <w:rsid w:val="00BC50DF"/>
    <w:rsid w:val="00BC5375"/>
    <w:rsid w:val="00BC6F36"/>
    <w:rsid w:val="00BC7BDC"/>
    <w:rsid w:val="00BC7E25"/>
    <w:rsid w:val="00BD08D7"/>
    <w:rsid w:val="00BD0E8B"/>
    <w:rsid w:val="00BD26DF"/>
    <w:rsid w:val="00BD2871"/>
    <w:rsid w:val="00BD2CB2"/>
    <w:rsid w:val="00BD4AB7"/>
    <w:rsid w:val="00BD59C7"/>
    <w:rsid w:val="00BD5C49"/>
    <w:rsid w:val="00BD5F9F"/>
    <w:rsid w:val="00BD64CD"/>
    <w:rsid w:val="00BD673F"/>
    <w:rsid w:val="00BD6D8A"/>
    <w:rsid w:val="00BD7612"/>
    <w:rsid w:val="00BE0DDE"/>
    <w:rsid w:val="00BE12BF"/>
    <w:rsid w:val="00BE244D"/>
    <w:rsid w:val="00BE4929"/>
    <w:rsid w:val="00BE5384"/>
    <w:rsid w:val="00BE5C10"/>
    <w:rsid w:val="00BE626A"/>
    <w:rsid w:val="00BE6B37"/>
    <w:rsid w:val="00BE7470"/>
    <w:rsid w:val="00BE796B"/>
    <w:rsid w:val="00BE7F2A"/>
    <w:rsid w:val="00BF05E0"/>
    <w:rsid w:val="00BF08D1"/>
    <w:rsid w:val="00BF0BD9"/>
    <w:rsid w:val="00BF1568"/>
    <w:rsid w:val="00BF1E81"/>
    <w:rsid w:val="00BF40B3"/>
    <w:rsid w:val="00BF4110"/>
    <w:rsid w:val="00BF439B"/>
    <w:rsid w:val="00BF4C6F"/>
    <w:rsid w:val="00BF59D5"/>
    <w:rsid w:val="00BF708E"/>
    <w:rsid w:val="00C002E9"/>
    <w:rsid w:val="00C0072D"/>
    <w:rsid w:val="00C013DC"/>
    <w:rsid w:val="00C0284D"/>
    <w:rsid w:val="00C032C3"/>
    <w:rsid w:val="00C048A2"/>
    <w:rsid w:val="00C04C55"/>
    <w:rsid w:val="00C04EA3"/>
    <w:rsid w:val="00C04F8C"/>
    <w:rsid w:val="00C0537E"/>
    <w:rsid w:val="00C055F4"/>
    <w:rsid w:val="00C06E30"/>
    <w:rsid w:val="00C06E74"/>
    <w:rsid w:val="00C07CB3"/>
    <w:rsid w:val="00C100CC"/>
    <w:rsid w:val="00C10479"/>
    <w:rsid w:val="00C10917"/>
    <w:rsid w:val="00C10E17"/>
    <w:rsid w:val="00C11B3C"/>
    <w:rsid w:val="00C13935"/>
    <w:rsid w:val="00C14F3C"/>
    <w:rsid w:val="00C153A3"/>
    <w:rsid w:val="00C172DA"/>
    <w:rsid w:val="00C1765A"/>
    <w:rsid w:val="00C17747"/>
    <w:rsid w:val="00C2021F"/>
    <w:rsid w:val="00C21D2B"/>
    <w:rsid w:val="00C21D56"/>
    <w:rsid w:val="00C2218F"/>
    <w:rsid w:val="00C22C11"/>
    <w:rsid w:val="00C2352B"/>
    <w:rsid w:val="00C23DE9"/>
    <w:rsid w:val="00C246A7"/>
    <w:rsid w:val="00C25272"/>
    <w:rsid w:val="00C2568A"/>
    <w:rsid w:val="00C258C9"/>
    <w:rsid w:val="00C26ECB"/>
    <w:rsid w:val="00C27FC0"/>
    <w:rsid w:val="00C30923"/>
    <w:rsid w:val="00C31759"/>
    <w:rsid w:val="00C31D04"/>
    <w:rsid w:val="00C329B6"/>
    <w:rsid w:val="00C3391C"/>
    <w:rsid w:val="00C34236"/>
    <w:rsid w:val="00C35205"/>
    <w:rsid w:val="00C3550E"/>
    <w:rsid w:val="00C35AD2"/>
    <w:rsid w:val="00C36A93"/>
    <w:rsid w:val="00C37310"/>
    <w:rsid w:val="00C374D4"/>
    <w:rsid w:val="00C37682"/>
    <w:rsid w:val="00C37954"/>
    <w:rsid w:val="00C37FE4"/>
    <w:rsid w:val="00C4071E"/>
    <w:rsid w:val="00C41C52"/>
    <w:rsid w:val="00C429CD"/>
    <w:rsid w:val="00C443A9"/>
    <w:rsid w:val="00C45222"/>
    <w:rsid w:val="00C458DF"/>
    <w:rsid w:val="00C45CBC"/>
    <w:rsid w:val="00C468FD"/>
    <w:rsid w:val="00C503C2"/>
    <w:rsid w:val="00C5234C"/>
    <w:rsid w:val="00C52BD6"/>
    <w:rsid w:val="00C52EAC"/>
    <w:rsid w:val="00C53704"/>
    <w:rsid w:val="00C53AB4"/>
    <w:rsid w:val="00C549A5"/>
    <w:rsid w:val="00C554AA"/>
    <w:rsid w:val="00C55A3E"/>
    <w:rsid w:val="00C56074"/>
    <w:rsid w:val="00C56125"/>
    <w:rsid w:val="00C576EA"/>
    <w:rsid w:val="00C609F6"/>
    <w:rsid w:val="00C6315D"/>
    <w:rsid w:val="00C6379E"/>
    <w:rsid w:val="00C64DE2"/>
    <w:rsid w:val="00C65D69"/>
    <w:rsid w:val="00C65FE8"/>
    <w:rsid w:val="00C67084"/>
    <w:rsid w:val="00C674C5"/>
    <w:rsid w:val="00C67B03"/>
    <w:rsid w:val="00C67E0E"/>
    <w:rsid w:val="00C67E8B"/>
    <w:rsid w:val="00C70597"/>
    <w:rsid w:val="00C728F9"/>
    <w:rsid w:val="00C73B21"/>
    <w:rsid w:val="00C74118"/>
    <w:rsid w:val="00C745C4"/>
    <w:rsid w:val="00C74B9A"/>
    <w:rsid w:val="00C74F2D"/>
    <w:rsid w:val="00C75E75"/>
    <w:rsid w:val="00C765BE"/>
    <w:rsid w:val="00C766CE"/>
    <w:rsid w:val="00C7797C"/>
    <w:rsid w:val="00C80F9A"/>
    <w:rsid w:val="00C810A3"/>
    <w:rsid w:val="00C812E3"/>
    <w:rsid w:val="00C81708"/>
    <w:rsid w:val="00C817D5"/>
    <w:rsid w:val="00C825A6"/>
    <w:rsid w:val="00C84AA1"/>
    <w:rsid w:val="00C86668"/>
    <w:rsid w:val="00C87258"/>
    <w:rsid w:val="00C87B93"/>
    <w:rsid w:val="00C87E1E"/>
    <w:rsid w:val="00C90025"/>
    <w:rsid w:val="00C90200"/>
    <w:rsid w:val="00C931F3"/>
    <w:rsid w:val="00C942FB"/>
    <w:rsid w:val="00C9518A"/>
    <w:rsid w:val="00C972FC"/>
    <w:rsid w:val="00C97642"/>
    <w:rsid w:val="00CA0BCC"/>
    <w:rsid w:val="00CA0DA6"/>
    <w:rsid w:val="00CA20DE"/>
    <w:rsid w:val="00CA2A5A"/>
    <w:rsid w:val="00CA327D"/>
    <w:rsid w:val="00CA4F22"/>
    <w:rsid w:val="00CA4FB6"/>
    <w:rsid w:val="00CA62DC"/>
    <w:rsid w:val="00CA65A8"/>
    <w:rsid w:val="00CA69A0"/>
    <w:rsid w:val="00CA6F00"/>
    <w:rsid w:val="00CB04F3"/>
    <w:rsid w:val="00CB0B39"/>
    <w:rsid w:val="00CB0F05"/>
    <w:rsid w:val="00CB0FB0"/>
    <w:rsid w:val="00CB17B7"/>
    <w:rsid w:val="00CB25C7"/>
    <w:rsid w:val="00CB2933"/>
    <w:rsid w:val="00CB2BED"/>
    <w:rsid w:val="00CB2CDE"/>
    <w:rsid w:val="00CB2F4C"/>
    <w:rsid w:val="00CB44DA"/>
    <w:rsid w:val="00CB4630"/>
    <w:rsid w:val="00CB62CB"/>
    <w:rsid w:val="00CB6DDD"/>
    <w:rsid w:val="00CB6E5A"/>
    <w:rsid w:val="00CB7415"/>
    <w:rsid w:val="00CB7985"/>
    <w:rsid w:val="00CC03A6"/>
    <w:rsid w:val="00CC08DB"/>
    <w:rsid w:val="00CC0A45"/>
    <w:rsid w:val="00CC134E"/>
    <w:rsid w:val="00CC23A8"/>
    <w:rsid w:val="00CC36DC"/>
    <w:rsid w:val="00CC43E4"/>
    <w:rsid w:val="00CC4749"/>
    <w:rsid w:val="00CC4BB5"/>
    <w:rsid w:val="00CC6B91"/>
    <w:rsid w:val="00CC7605"/>
    <w:rsid w:val="00CD0664"/>
    <w:rsid w:val="00CD0BE5"/>
    <w:rsid w:val="00CD10A6"/>
    <w:rsid w:val="00CD2178"/>
    <w:rsid w:val="00CD26BE"/>
    <w:rsid w:val="00CD29B7"/>
    <w:rsid w:val="00CD32DA"/>
    <w:rsid w:val="00CD39BE"/>
    <w:rsid w:val="00CD3A9B"/>
    <w:rsid w:val="00CD40F4"/>
    <w:rsid w:val="00CD573D"/>
    <w:rsid w:val="00CD5F95"/>
    <w:rsid w:val="00CD5FD9"/>
    <w:rsid w:val="00CD7167"/>
    <w:rsid w:val="00CE0B7F"/>
    <w:rsid w:val="00CE14E1"/>
    <w:rsid w:val="00CE2AA1"/>
    <w:rsid w:val="00CE384E"/>
    <w:rsid w:val="00CE4966"/>
    <w:rsid w:val="00CE691D"/>
    <w:rsid w:val="00CE6FF4"/>
    <w:rsid w:val="00CE7B7F"/>
    <w:rsid w:val="00CF0176"/>
    <w:rsid w:val="00CF0A4D"/>
    <w:rsid w:val="00CF13BD"/>
    <w:rsid w:val="00CF152B"/>
    <w:rsid w:val="00CF1737"/>
    <w:rsid w:val="00CF2386"/>
    <w:rsid w:val="00CF2735"/>
    <w:rsid w:val="00CF2763"/>
    <w:rsid w:val="00CF276E"/>
    <w:rsid w:val="00CF2C2F"/>
    <w:rsid w:val="00CF39CB"/>
    <w:rsid w:val="00CF41AD"/>
    <w:rsid w:val="00CF4479"/>
    <w:rsid w:val="00CF4688"/>
    <w:rsid w:val="00CF4B32"/>
    <w:rsid w:val="00CF4C6A"/>
    <w:rsid w:val="00CF5FDB"/>
    <w:rsid w:val="00CF6D4A"/>
    <w:rsid w:val="00CF7746"/>
    <w:rsid w:val="00D00349"/>
    <w:rsid w:val="00D004E3"/>
    <w:rsid w:val="00D03264"/>
    <w:rsid w:val="00D037DA"/>
    <w:rsid w:val="00D03E7B"/>
    <w:rsid w:val="00D05355"/>
    <w:rsid w:val="00D0568B"/>
    <w:rsid w:val="00D057BA"/>
    <w:rsid w:val="00D065AD"/>
    <w:rsid w:val="00D074B0"/>
    <w:rsid w:val="00D079AE"/>
    <w:rsid w:val="00D1038D"/>
    <w:rsid w:val="00D10E01"/>
    <w:rsid w:val="00D113CC"/>
    <w:rsid w:val="00D11CD0"/>
    <w:rsid w:val="00D120DA"/>
    <w:rsid w:val="00D12F5F"/>
    <w:rsid w:val="00D137DE"/>
    <w:rsid w:val="00D1415F"/>
    <w:rsid w:val="00D14297"/>
    <w:rsid w:val="00D14791"/>
    <w:rsid w:val="00D15B57"/>
    <w:rsid w:val="00D15D22"/>
    <w:rsid w:val="00D15E8F"/>
    <w:rsid w:val="00D15F33"/>
    <w:rsid w:val="00D16AE5"/>
    <w:rsid w:val="00D20113"/>
    <w:rsid w:val="00D204CE"/>
    <w:rsid w:val="00D2079A"/>
    <w:rsid w:val="00D2108C"/>
    <w:rsid w:val="00D21B3D"/>
    <w:rsid w:val="00D21DE1"/>
    <w:rsid w:val="00D22160"/>
    <w:rsid w:val="00D23B0D"/>
    <w:rsid w:val="00D23B41"/>
    <w:rsid w:val="00D24213"/>
    <w:rsid w:val="00D24BE0"/>
    <w:rsid w:val="00D26C47"/>
    <w:rsid w:val="00D26F2C"/>
    <w:rsid w:val="00D27087"/>
    <w:rsid w:val="00D275BC"/>
    <w:rsid w:val="00D2789C"/>
    <w:rsid w:val="00D27961"/>
    <w:rsid w:val="00D30581"/>
    <w:rsid w:val="00D3169F"/>
    <w:rsid w:val="00D31EAE"/>
    <w:rsid w:val="00D320AC"/>
    <w:rsid w:val="00D323BB"/>
    <w:rsid w:val="00D34BBC"/>
    <w:rsid w:val="00D3510C"/>
    <w:rsid w:val="00D35B99"/>
    <w:rsid w:val="00D35CF8"/>
    <w:rsid w:val="00D35E8A"/>
    <w:rsid w:val="00D36239"/>
    <w:rsid w:val="00D365E7"/>
    <w:rsid w:val="00D37377"/>
    <w:rsid w:val="00D37B32"/>
    <w:rsid w:val="00D406E4"/>
    <w:rsid w:val="00D41A18"/>
    <w:rsid w:val="00D431F1"/>
    <w:rsid w:val="00D439A2"/>
    <w:rsid w:val="00D43FD1"/>
    <w:rsid w:val="00D4477C"/>
    <w:rsid w:val="00D44A81"/>
    <w:rsid w:val="00D45E38"/>
    <w:rsid w:val="00D46DF2"/>
    <w:rsid w:val="00D46EA3"/>
    <w:rsid w:val="00D47643"/>
    <w:rsid w:val="00D47B18"/>
    <w:rsid w:val="00D50661"/>
    <w:rsid w:val="00D50662"/>
    <w:rsid w:val="00D512F4"/>
    <w:rsid w:val="00D5167F"/>
    <w:rsid w:val="00D51AF3"/>
    <w:rsid w:val="00D51E70"/>
    <w:rsid w:val="00D52711"/>
    <w:rsid w:val="00D52E34"/>
    <w:rsid w:val="00D53733"/>
    <w:rsid w:val="00D537A1"/>
    <w:rsid w:val="00D54A2D"/>
    <w:rsid w:val="00D54BE1"/>
    <w:rsid w:val="00D54ECD"/>
    <w:rsid w:val="00D5514B"/>
    <w:rsid w:val="00D55D33"/>
    <w:rsid w:val="00D55FC4"/>
    <w:rsid w:val="00D569FF"/>
    <w:rsid w:val="00D56AFD"/>
    <w:rsid w:val="00D56E57"/>
    <w:rsid w:val="00D57CE9"/>
    <w:rsid w:val="00D60571"/>
    <w:rsid w:val="00D611DB"/>
    <w:rsid w:val="00D611F4"/>
    <w:rsid w:val="00D61D61"/>
    <w:rsid w:val="00D61E4B"/>
    <w:rsid w:val="00D6259C"/>
    <w:rsid w:val="00D63421"/>
    <w:rsid w:val="00D6447F"/>
    <w:rsid w:val="00D646FF"/>
    <w:rsid w:val="00D64800"/>
    <w:rsid w:val="00D65056"/>
    <w:rsid w:val="00D66CBE"/>
    <w:rsid w:val="00D6744D"/>
    <w:rsid w:val="00D679F2"/>
    <w:rsid w:val="00D67E73"/>
    <w:rsid w:val="00D70BB5"/>
    <w:rsid w:val="00D71144"/>
    <w:rsid w:val="00D72719"/>
    <w:rsid w:val="00D7280E"/>
    <w:rsid w:val="00D72A75"/>
    <w:rsid w:val="00D72EAD"/>
    <w:rsid w:val="00D73535"/>
    <w:rsid w:val="00D7364D"/>
    <w:rsid w:val="00D73838"/>
    <w:rsid w:val="00D74046"/>
    <w:rsid w:val="00D74086"/>
    <w:rsid w:val="00D74466"/>
    <w:rsid w:val="00D767E4"/>
    <w:rsid w:val="00D76A7D"/>
    <w:rsid w:val="00D773C7"/>
    <w:rsid w:val="00D7774E"/>
    <w:rsid w:val="00D77D94"/>
    <w:rsid w:val="00D801F5"/>
    <w:rsid w:val="00D80732"/>
    <w:rsid w:val="00D812AE"/>
    <w:rsid w:val="00D813ED"/>
    <w:rsid w:val="00D825D4"/>
    <w:rsid w:val="00D827E4"/>
    <w:rsid w:val="00D82FAF"/>
    <w:rsid w:val="00D833D1"/>
    <w:rsid w:val="00D8359D"/>
    <w:rsid w:val="00D83B10"/>
    <w:rsid w:val="00D8401D"/>
    <w:rsid w:val="00D84439"/>
    <w:rsid w:val="00D84C67"/>
    <w:rsid w:val="00D8514D"/>
    <w:rsid w:val="00D851F0"/>
    <w:rsid w:val="00D85DD5"/>
    <w:rsid w:val="00D85E3E"/>
    <w:rsid w:val="00D8662F"/>
    <w:rsid w:val="00D906F1"/>
    <w:rsid w:val="00D9099A"/>
    <w:rsid w:val="00D913A5"/>
    <w:rsid w:val="00D95509"/>
    <w:rsid w:val="00D95EA6"/>
    <w:rsid w:val="00D964AB"/>
    <w:rsid w:val="00D968D5"/>
    <w:rsid w:val="00DA08CE"/>
    <w:rsid w:val="00DA12B7"/>
    <w:rsid w:val="00DA14C8"/>
    <w:rsid w:val="00DA25DB"/>
    <w:rsid w:val="00DA3AD2"/>
    <w:rsid w:val="00DA3F41"/>
    <w:rsid w:val="00DA4292"/>
    <w:rsid w:val="00DA4BFB"/>
    <w:rsid w:val="00DA5B52"/>
    <w:rsid w:val="00DA6E9B"/>
    <w:rsid w:val="00DB07EE"/>
    <w:rsid w:val="00DB0976"/>
    <w:rsid w:val="00DB0E78"/>
    <w:rsid w:val="00DB1810"/>
    <w:rsid w:val="00DB295B"/>
    <w:rsid w:val="00DB31E7"/>
    <w:rsid w:val="00DB32D5"/>
    <w:rsid w:val="00DB3674"/>
    <w:rsid w:val="00DB3B98"/>
    <w:rsid w:val="00DB418E"/>
    <w:rsid w:val="00DB6036"/>
    <w:rsid w:val="00DB6A97"/>
    <w:rsid w:val="00DB7989"/>
    <w:rsid w:val="00DC0A04"/>
    <w:rsid w:val="00DC2E51"/>
    <w:rsid w:val="00DC3254"/>
    <w:rsid w:val="00DC339C"/>
    <w:rsid w:val="00DC3A35"/>
    <w:rsid w:val="00DC3C7B"/>
    <w:rsid w:val="00DC3F22"/>
    <w:rsid w:val="00DC48E1"/>
    <w:rsid w:val="00DC4E67"/>
    <w:rsid w:val="00DC51EC"/>
    <w:rsid w:val="00DC5B85"/>
    <w:rsid w:val="00DC5C9A"/>
    <w:rsid w:val="00DC6BF7"/>
    <w:rsid w:val="00DC7589"/>
    <w:rsid w:val="00DD03E0"/>
    <w:rsid w:val="00DD04BC"/>
    <w:rsid w:val="00DD056D"/>
    <w:rsid w:val="00DD070A"/>
    <w:rsid w:val="00DD10ED"/>
    <w:rsid w:val="00DD1AB7"/>
    <w:rsid w:val="00DD1BF5"/>
    <w:rsid w:val="00DD2026"/>
    <w:rsid w:val="00DD302C"/>
    <w:rsid w:val="00DD3CB2"/>
    <w:rsid w:val="00DD3CB8"/>
    <w:rsid w:val="00DD4B4F"/>
    <w:rsid w:val="00DD56EA"/>
    <w:rsid w:val="00DD5AF0"/>
    <w:rsid w:val="00DD6AB2"/>
    <w:rsid w:val="00DD6BC4"/>
    <w:rsid w:val="00DD7220"/>
    <w:rsid w:val="00DE1639"/>
    <w:rsid w:val="00DE1ADC"/>
    <w:rsid w:val="00DE2187"/>
    <w:rsid w:val="00DE248E"/>
    <w:rsid w:val="00DE2EE9"/>
    <w:rsid w:val="00DE4CF9"/>
    <w:rsid w:val="00DE5EDF"/>
    <w:rsid w:val="00DE729C"/>
    <w:rsid w:val="00DF0C74"/>
    <w:rsid w:val="00DF1383"/>
    <w:rsid w:val="00DF1A78"/>
    <w:rsid w:val="00DF1FA9"/>
    <w:rsid w:val="00DF28C6"/>
    <w:rsid w:val="00DF3D46"/>
    <w:rsid w:val="00DF440A"/>
    <w:rsid w:val="00DF46FE"/>
    <w:rsid w:val="00DF4868"/>
    <w:rsid w:val="00DF5B14"/>
    <w:rsid w:val="00DF638E"/>
    <w:rsid w:val="00DF6418"/>
    <w:rsid w:val="00DF6D89"/>
    <w:rsid w:val="00DF6E66"/>
    <w:rsid w:val="00DF7108"/>
    <w:rsid w:val="00DF7237"/>
    <w:rsid w:val="00E0060E"/>
    <w:rsid w:val="00E00D3E"/>
    <w:rsid w:val="00E018C6"/>
    <w:rsid w:val="00E019A7"/>
    <w:rsid w:val="00E01E6C"/>
    <w:rsid w:val="00E02C1B"/>
    <w:rsid w:val="00E0352E"/>
    <w:rsid w:val="00E05096"/>
    <w:rsid w:val="00E050CA"/>
    <w:rsid w:val="00E0599F"/>
    <w:rsid w:val="00E06C6D"/>
    <w:rsid w:val="00E072D0"/>
    <w:rsid w:val="00E07DDC"/>
    <w:rsid w:val="00E103C1"/>
    <w:rsid w:val="00E10535"/>
    <w:rsid w:val="00E11242"/>
    <w:rsid w:val="00E140B5"/>
    <w:rsid w:val="00E14E1B"/>
    <w:rsid w:val="00E15327"/>
    <w:rsid w:val="00E1535C"/>
    <w:rsid w:val="00E170AB"/>
    <w:rsid w:val="00E171B6"/>
    <w:rsid w:val="00E20CFD"/>
    <w:rsid w:val="00E219E7"/>
    <w:rsid w:val="00E2202F"/>
    <w:rsid w:val="00E23517"/>
    <w:rsid w:val="00E23645"/>
    <w:rsid w:val="00E2367C"/>
    <w:rsid w:val="00E2370F"/>
    <w:rsid w:val="00E2380F"/>
    <w:rsid w:val="00E24C99"/>
    <w:rsid w:val="00E2532E"/>
    <w:rsid w:val="00E2551C"/>
    <w:rsid w:val="00E25B7C"/>
    <w:rsid w:val="00E26E8F"/>
    <w:rsid w:val="00E311D2"/>
    <w:rsid w:val="00E322C5"/>
    <w:rsid w:val="00E337FB"/>
    <w:rsid w:val="00E33C9C"/>
    <w:rsid w:val="00E34E82"/>
    <w:rsid w:val="00E357ED"/>
    <w:rsid w:val="00E367DE"/>
    <w:rsid w:val="00E36855"/>
    <w:rsid w:val="00E36A00"/>
    <w:rsid w:val="00E37E56"/>
    <w:rsid w:val="00E400B6"/>
    <w:rsid w:val="00E40ACE"/>
    <w:rsid w:val="00E410CF"/>
    <w:rsid w:val="00E4188D"/>
    <w:rsid w:val="00E419FF"/>
    <w:rsid w:val="00E4204C"/>
    <w:rsid w:val="00E42174"/>
    <w:rsid w:val="00E42EE0"/>
    <w:rsid w:val="00E43AC5"/>
    <w:rsid w:val="00E43CAF"/>
    <w:rsid w:val="00E45AA8"/>
    <w:rsid w:val="00E4670F"/>
    <w:rsid w:val="00E47EBF"/>
    <w:rsid w:val="00E50029"/>
    <w:rsid w:val="00E503BA"/>
    <w:rsid w:val="00E5089F"/>
    <w:rsid w:val="00E50CA4"/>
    <w:rsid w:val="00E519B5"/>
    <w:rsid w:val="00E51AEC"/>
    <w:rsid w:val="00E51D84"/>
    <w:rsid w:val="00E523AB"/>
    <w:rsid w:val="00E527A4"/>
    <w:rsid w:val="00E52B0E"/>
    <w:rsid w:val="00E52F30"/>
    <w:rsid w:val="00E5305B"/>
    <w:rsid w:val="00E536A5"/>
    <w:rsid w:val="00E53D7E"/>
    <w:rsid w:val="00E55409"/>
    <w:rsid w:val="00E571C9"/>
    <w:rsid w:val="00E571DE"/>
    <w:rsid w:val="00E57B6E"/>
    <w:rsid w:val="00E57EDF"/>
    <w:rsid w:val="00E57F57"/>
    <w:rsid w:val="00E57FE5"/>
    <w:rsid w:val="00E60B54"/>
    <w:rsid w:val="00E613A6"/>
    <w:rsid w:val="00E613CB"/>
    <w:rsid w:val="00E614F3"/>
    <w:rsid w:val="00E615E8"/>
    <w:rsid w:val="00E634F0"/>
    <w:rsid w:val="00E64434"/>
    <w:rsid w:val="00E64D59"/>
    <w:rsid w:val="00E6505B"/>
    <w:rsid w:val="00E65CB7"/>
    <w:rsid w:val="00E661DE"/>
    <w:rsid w:val="00E66819"/>
    <w:rsid w:val="00E6715A"/>
    <w:rsid w:val="00E678A6"/>
    <w:rsid w:val="00E7035F"/>
    <w:rsid w:val="00E7064E"/>
    <w:rsid w:val="00E71B73"/>
    <w:rsid w:val="00E72DFD"/>
    <w:rsid w:val="00E75502"/>
    <w:rsid w:val="00E76A24"/>
    <w:rsid w:val="00E806BB"/>
    <w:rsid w:val="00E80777"/>
    <w:rsid w:val="00E8116F"/>
    <w:rsid w:val="00E81AD7"/>
    <w:rsid w:val="00E821B5"/>
    <w:rsid w:val="00E83EF5"/>
    <w:rsid w:val="00E840DD"/>
    <w:rsid w:val="00E843E1"/>
    <w:rsid w:val="00E849C8"/>
    <w:rsid w:val="00E8512E"/>
    <w:rsid w:val="00E8548E"/>
    <w:rsid w:val="00E8568C"/>
    <w:rsid w:val="00E85841"/>
    <w:rsid w:val="00E8711A"/>
    <w:rsid w:val="00E87AB5"/>
    <w:rsid w:val="00E9050A"/>
    <w:rsid w:val="00E9155D"/>
    <w:rsid w:val="00E9281B"/>
    <w:rsid w:val="00E92B41"/>
    <w:rsid w:val="00E92EC0"/>
    <w:rsid w:val="00E930A0"/>
    <w:rsid w:val="00E930B3"/>
    <w:rsid w:val="00E950D6"/>
    <w:rsid w:val="00E95254"/>
    <w:rsid w:val="00E9596A"/>
    <w:rsid w:val="00E95BA4"/>
    <w:rsid w:val="00E95D5E"/>
    <w:rsid w:val="00E96FDD"/>
    <w:rsid w:val="00EA235F"/>
    <w:rsid w:val="00EA3137"/>
    <w:rsid w:val="00EA3720"/>
    <w:rsid w:val="00EA57E4"/>
    <w:rsid w:val="00EA65E5"/>
    <w:rsid w:val="00EA6E2C"/>
    <w:rsid w:val="00EB0377"/>
    <w:rsid w:val="00EB2601"/>
    <w:rsid w:val="00EB2BA7"/>
    <w:rsid w:val="00EB3924"/>
    <w:rsid w:val="00EB5FE7"/>
    <w:rsid w:val="00EB69CA"/>
    <w:rsid w:val="00EB6DA5"/>
    <w:rsid w:val="00EB7843"/>
    <w:rsid w:val="00EC0054"/>
    <w:rsid w:val="00EC03ED"/>
    <w:rsid w:val="00EC05A4"/>
    <w:rsid w:val="00EC1067"/>
    <w:rsid w:val="00EC129C"/>
    <w:rsid w:val="00EC4771"/>
    <w:rsid w:val="00EC4CFC"/>
    <w:rsid w:val="00EC559B"/>
    <w:rsid w:val="00EC5D35"/>
    <w:rsid w:val="00EC64A9"/>
    <w:rsid w:val="00EC7022"/>
    <w:rsid w:val="00EC7816"/>
    <w:rsid w:val="00EC7A64"/>
    <w:rsid w:val="00ED0923"/>
    <w:rsid w:val="00ED2DE9"/>
    <w:rsid w:val="00ED2E6E"/>
    <w:rsid w:val="00ED2EF4"/>
    <w:rsid w:val="00ED2FAE"/>
    <w:rsid w:val="00ED3C73"/>
    <w:rsid w:val="00ED3EA4"/>
    <w:rsid w:val="00ED42F6"/>
    <w:rsid w:val="00ED4ACE"/>
    <w:rsid w:val="00ED564B"/>
    <w:rsid w:val="00ED5940"/>
    <w:rsid w:val="00ED59F3"/>
    <w:rsid w:val="00ED6D51"/>
    <w:rsid w:val="00ED726E"/>
    <w:rsid w:val="00ED7E51"/>
    <w:rsid w:val="00EE0A53"/>
    <w:rsid w:val="00EE139F"/>
    <w:rsid w:val="00EE1569"/>
    <w:rsid w:val="00EE2849"/>
    <w:rsid w:val="00EE2D7C"/>
    <w:rsid w:val="00EE2E03"/>
    <w:rsid w:val="00EE38A6"/>
    <w:rsid w:val="00EE3D7A"/>
    <w:rsid w:val="00EE3E5C"/>
    <w:rsid w:val="00EE4B61"/>
    <w:rsid w:val="00EE518C"/>
    <w:rsid w:val="00EE562A"/>
    <w:rsid w:val="00EE58E4"/>
    <w:rsid w:val="00EE5D4A"/>
    <w:rsid w:val="00EE5D4B"/>
    <w:rsid w:val="00EE5F5F"/>
    <w:rsid w:val="00EE693D"/>
    <w:rsid w:val="00EE6DCB"/>
    <w:rsid w:val="00EE745D"/>
    <w:rsid w:val="00EE7BCE"/>
    <w:rsid w:val="00EF086F"/>
    <w:rsid w:val="00EF14E2"/>
    <w:rsid w:val="00EF158D"/>
    <w:rsid w:val="00EF2071"/>
    <w:rsid w:val="00EF20E6"/>
    <w:rsid w:val="00EF3C63"/>
    <w:rsid w:val="00EF4288"/>
    <w:rsid w:val="00EF6381"/>
    <w:rsid w:val="00EF6B11"/>
    <w:rsid w:val="00EF7678"/>
    <w:rsid w:val="00EF7A13"/>
    <w:rsid w:val="00F0047B"/>
    <w:rsid w:val="00F00A74"/>
    <w:rsid w:val="00F0111C"/>
    <w:rsid w:val="00F029A4"/>
    <w:rsid w:val="00F029BA"/>
    <w:rsid w:val="00F054ED"/>
    <w:rsid w:val="00F055C8"/>
    <w:rsid w:val="00F05776"/>
    <w:rsid w:val="00F05FEF"/>
    <w:rsid w:val="00F062BD"/>
    <w:rsid w:val="00F062CD"/>
    <w:rsid w:val="00F065B7"/>
    <w:rsid w:val="00F06C55"/>
    <w:rsid w:val="00F06F8E"/>
    <w:rsid w:val="00F077BC"/>
    <w:rsid w:val="00F1001A"/>
    <w:rsid w:val="00F109FE"/>
    <w:rsid w:val="00F10B83"/>
    <w:rsid w:val="00F1112B"/>
    <w:rsid w:val="00F1121D"/>
    <w:rsid w:val="00F115CC"/>
    <w:rsid w:val="00F1208D"/>
    <w:rsid w:val="00F1287E"/>
    <w:rsid w:val="00F12DC4"/>
    <w:rsid w:val="00F13CF2"/>
    <w:rsid w:val="00F13D5D"/>
    <w:rsid w:val="00F13FDB"/>
    <w:rsid w:val="00F14DBE"/>
    <w:rsid w:val="00F15A71"/>
    <w:rsid w:val="00F15B83"/>
    <w:rsid w:val="00F16251"/>
    <w:rsid w:val="00F165D5"/>
    <w:rsid w:val="00F202AF"/>
    <w:rsid w:val="00F209F7"/>
    <w:rsid w:val="00F20EEA"/>
    <w:rsid w:val="00F214D2"/>
    <w:rsid w:val="00F231A5"/>
    <w:rsid w:val="00F238B3"/>
    <w:rsid w:val="00F23AA4"/>
    <w:rsid w:val="00F2405D"/>
    <w:rsid w:val="00F2440B"/>
    <w:rsid w:val="00F245E9"/>
    <w:rsid w:val="00F24B90"/>
    <w:rsid w:val="00F255D2"/>
    <w:rsid w:val="00F260EF"/>
    <w:rsid w:val="00F2625D"/>
    <w:rsid w:val="00F26B77"/>
    <w:rsid w:val="00F274D4"/>
    <w:rsid w:val="00F3234B"/>
    <w:rsid w:val="00F324A8"/>
    <w:rsid w:val="00F32868"/>
    <w:rsid w:val="00F330D6"/>
    <w:rsid w:val="00F331DE"/>
    <w:rsid w:val="00F33367"/>
    <w:rsid w:val="00F3342A"/>
    <w:rsid w:val="00F334ED"/>
    <w:rsid w:val="00F34CD2"/>
    <w:rsid w:val="00F363B3"/>
    <w:rsid w:val="00F3672A"/>
    <w:rsid w:val="00F3674B"/>
    <w:rsid w:val="00F36C49"/>
    <w:rsid w:val="00F3747C"/>
    <w:rsid w:val="00F4050A"/>
    <w:rsid w:val="00F409A5"/>
    <w:rsid w:val="00F42710"/>
    <w:rsid w:val="00F42B92"/>
    <w:rsid w:val="00F42F05"/>
    <w:rsid w:val="00F43D7B"/>
    <w:rsid w:val="00F441C5"/>
    <w:rsid w:val="00F44FD2"/>
    <w:rsid w:val="00F46638"/>
    <w:rsid w:val="00F476A0"/>
    <w:rsid w:val="00F479D5"/>
    <w:rsid w:val="00F47DF4"/>
    <w:rsid w:val="00F47EF2"/>
    <w:rsid w:val="00F5049F"/>
    <w:rsid w:val="00F50A6E"/>
    <w:rsid w:val="00F50D03"/>
    <w:rsid w:val="00F5119D"/>
    <w:rsid w:val="00F5146A"/>
    <w:rsid w:val="00F51AAB"/>
    <w:rsid w:val="00F5367E"/>
    <w:rsid w:val="00F541D7"/>
    <w:rsid w:val="00F54693"/>
    <w:rsid w:val="00F54B98"/>
    <w:rsid w:val="00F551C0"/>
    <w:rsid w:val="00F55E2B"/>
    <w:rsid w:val="00F55F1B"/>
    <w:rsid w:val="00F56BA4"/>
    <w:rsid w:val="00F5776B"/>
    <w:rsid w:val="00F60477"/>
    <w:rsid w:val="00F6155C"/>
    <w:rsid w:val="00F62FD0"/>
    <w:rsid w:val="00F63713"/>
    <w:rsid w:val="00F63C11"/>
    <w:rsid w:val="00F6428C"/>
    <w:rsid w:val="00F6462A"/>
    <w:rsid w:val="00F64C7A"/>
    <w:rsid w:val="00F65D9C"/>
    <w:rsid w:val="00F67A04"/>
    <w:rsid w:val="00F7087F"/>
    <w:rsid w:val="00F70C4E"/>
    <w:rsid w:val="00F7121A"/>
    <w:rsid w:val="00F71A85"/>
    <w:rsid w:val="00F71C76"/>
    <w:rsid w:val="00F736B4"/>
    <w:rsid w:val="00F73767"/>
    <w:rsid w:val="00F75B17"/>
    <w:rsid w:val="00F761A2"/>
    <w:rsid w:val="00F76CDD"/>
    <w:rsid w:val="00F772C9"/>
    <w:rsid w:val="00F80F13"/>
    <w:rsid w:val="00F81672"/>
    <w:rsid w:val="00F8335B"/>
    <w:rsid w:val="00F8350D"/>
    <w:rsid w:val="00F856D1"/>
    <w:rsid w:val="00F85E6D"/>
    <w:rsid w:val="00F86138"/>
    <w:rsid w:val="00F86347"/>
    <w:rsid w:val="00F8778B"/>
    <w:rsid w:val="00F87AC1"/>
    <w:rsid w:val="00F9101F"/>
    <w:rsid w:val="00F9183E"/>
    <w:rsid w:val="00F919C4"/>
    <w:rsid w:val="00F928DD"/>
    <w:rsid w:val="00F92A77"/>
    <w:rsid w:val="00F92B46"/>
    <w:rsid w:val="00F932E0"/>
    <w:rsid w:val="00F93A06"/>
    <w:rsid w:val="00F9495A"/>
    <w:rsid w:val="00F94D45"/>
    <w:rsid w:val="00F972B0"/>
    <w:rsid w:val="00F97533"/>
    <w:rsid w:val="00F9789F"/>
    <w:rsid w:val="00FA0566"/>
    <w:rsid w:val="00FA247E"/>
    <w:rsid w:val="00FA2710"/>
    <w:rsid w:val="00FA34A6"/>
    <w:rsid w:val="00FA34C9"/>
    <w:rsid w:val="00FA4417"/>
    <w:rsid w:val="00FA542B"/>
    <w:rsid w:val="00FA733C"/>
    <w:rsid w:val="00FB1974"/>
    <w:rsid w:val="00FB34F3"/>
    <w:rsid w:val="00FB354F"/>
    <w:rsid w:val="00FB363F"/>
    <w:rsid w:val="00FB37C2"/>
    <w:rsid w:val="00FB3A22"/>
    <w:rsid w:val="00FB40CF"/>
    <w:rsid w:val="00FB4475"/>
    <w:rsid w:val="00FB479A"/>
    <w:rsid w:val="00FB499A"/>
    <w:rsid w:val="00FB4AA2"/>
    <w:rsid w:val="00FB4CE0"/>
    <w:rsid w:val="00FB5984"/>
    <w:rsid w:val="00FB6899"/>
    <w:rsid w:val="00FC004C"/>
    <w:rsid w:val="00FC1B41"/>
    <w:rsid w:val="00FC1CDF"/>
    <w:rsid w:val="00FC1ECC"/>
    <w:rsid w:val="00FC261E"/>
    <w:rsid w:val="00FC3080"/>
    <w:rsid w:val="00FC333A"/>
    <w:rsid w:val="00FC36C7"/>
    <w:rsid w:val="00FC5586"/>
    <w:rsid w:val="00FC6A6C"/>
    <w:rsid w:val="00FC6BC9"/>
    <w:rsid w:val="00FC7583"/>
    <w:rsid w:val="00FD038D"/>
    <w:rsid w:val="00FD0E3A"/>
    <w:rsid w:val="00FD1193"/>
    <w:rsid w:val="00FD1589"/>
    <w:rsid w:val="00FD1A85"/>
    <w:rsid w:val="00FD232C"/>
    <w:rsid w:val="00FD2EDC"/>
    <w:rsid w:val="00FD514E"/>
    <w:rsid w:val="00FD5BC7"/>
    <w:rsid w:val="00FD62D1"/>
    <w:rsid w:val="00FD6ADE"/>
    <w:rsid w:val="00FD71FF"/>
    <w:rsid w:val="00FE0D02"/>
    <w:rsid w:val="00FE0F0C"/>
    <w:rsid w:val="00FE11F2"/>
    <w:rsid w:val="00FE16C9"/>
    <w:rsid w:val="00FE1700"/>
    <w:rsid w:val="00FE1DC0"/>
    <w:rsid w:val="00FE1F50"/>
    <w:rsid w:val="00FE23BF"/>
    <w:rsid w:val="00FE2FE7"/>
    <w:rsid w:val="00FE3DB2"/>
    <w:rsid w:val="00FE4B22"/>
    <w:rsid w:val="00FE4CA4"/>
    <w:rsid w:val="00FE5214"/>
    <w:rsid w:val="00FE559A"/>
    <w:rsid w:val="00FE57CD"/>
    <w:rsid w:val="00FE6732"/>
    <w:rsid w:val="00FE6817"/>
    <w:rsid w:val="00FE7491"/>
    <w:rsid w:val="00FE75AC"/>
    <w:rsid w:val="00FE7A60"/>
    <w:rsid w:val="00FF0C7F"/>
    <w:rsid w:val="00FF0F7A"/>
    <w:rsid w:val="00FF0F8B"/>
    <w:rsid w:val="00FF1189"/>
    <w:rsid w:val="00FF158A"/>
    <w:rsid w:val="00FF17F1"/>
    <w:rsid w:val="00FF1D9C"/>
    <w:rsid w:val="00FF2596"/>
    <w:rsid w:val="00FF2740"/>
    <w:rsid w:val="00FF2B6D"/>
    <w:rsid w:val="00FF2CD6"/>
    <w:rsid w:val="00FF3645"/>
    <w:rsid w:val="00FF3BC7"/>
    <w:rsid w:val="00FF4BAE"/>
    <w:rsid w:val="00FF5C4B"/>
    <w:rsid w:val="00FF5D40"/>
    <w:rsid w:val="00FF6797"/>
    <w:rsid w:val="00FF7035"/>
    <w:rsid w:val="00FF740B"/>
    <w:rsid w:val="00FF78F9"/>
    <w:rsid w:val="00FF7E9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277008"/>
  <w15:docId w15:val="{7D0D06D0-3C7C-4321-ABB4-2565E21D7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729"/>
    <w:pPr>
      <w:spacing w:before="240" w:after="240" w:line="360" w:lineRule="auto"/>
      <w:jc w:val="both"/>
    </w:pPr>
    <w:rPr>
      <w:rFonts w:ascii="Times New Roman" w:hAnsi="Times New Roman"/>
      <w:sz w:val="24"/>
      <w:lang w:val="en-GB"/>
    </w:rPr>
  </w:style>
  <w:style w:type="paragraph" w:styleId="Heading1">
    <w:name w:val="heading 1"/>
    <w:basedOn w:val="Normal"/>
    <w:next w:val="Normal"/>
    <w:link w:val="Heading1Char"/>
    <w:uiPriority w:val="9"/>
    <w:qFormat/>
    <w:rsid w:val="00EA3137"/>
    <w:pPr>
      <w:keepNext/>
      <w:spacing w:before="0" w:after="0" w:line="480" w:lineRule="auto"/>
      <w:jc w:val="center"/>
      <w:outlineLvl w:val="0"/>
    </w:pPr>
    <w:rPr>
      <w:bCs/>
      <w:color w:val="000000" w:themeColor="text1"/>
    </w:rPr>
  </w:style>
  <w:style w:type="paragraph" w:styleId="Heading2">
    <w:name w:val="heading 2"/>
    <w:basedOn w:val="Normal"/>
    <w:next w:val="Normal"/>
    <w:link w:val="Heading2Char"/>
    <w:uiPriority w:val="9"/>
    <w:unhideWhenUsed/>
    <w:qFormat/>
    <w:rsid w:val="00A41729"/>
    <w:pPr>
      <w:keepNext/>
      <w:spacing w:before="0" w:after="0" w:line="480" w:lineRule="auto"/>
      <w:outlineLvl w:val="1"/>
    </w:pPr>
    <w:rPr>
      <w:b/>
    </w:rPr>
  </w:style>
  <w:style w:type="paragraph" w:styleId="Heading3">
    <w:name w:val="heading 3"/>
    <w:basedOn w:val="Normal"/>
    <w:next w:val="Normal"/>
    <w:link w:val="Heading3Char"/>
    <w:uiPriority w:val="9"/>
    <w:unhideWhenUsed/>
    <w:qFormat/>
    <w:rsid w:val="00A41729"/>
    <w:pPr>
      <w:keepNext/>
      <w:spacing w:before="0" w:after="0" w:line="480" w:lineRule="auto"/>
      <w:ind w:left="720"/>
      <w:outlineLvl w:val="2"/>
    </w:pPr>
    <w:rPr>
      <w:b/>
      <w:color w:val="000000" w:themeColor="text1"/>
    </w:rPr>
  </w:style>
  <w:style w:type="paragraph" w:styleId="Heading4">
    <w:name w:val="heading 4"/>
    <w:basedOn w:val="Normal"/>
    <w:next w:val="Normal"/>
    <w:link w:val="Heading4Char"/>
    <w:uiPriority w:val="9"/>
    <w:unhideWhenUsed/>
    <w:qFormat/>
    <w:rsid w:val="00A41729"/>
    <w:pPr>
      <w:keepNext/>
      <w:spacing w:before="0" w:after="0" w:line="480" w:lineRule="auto"/>
      <w:ind w:left="720"/>
      <w:outlineLvl w:val="3"/>
    </w:pPr>
    <w:rPr>
      <w:b/>
      <w:i/>
      <w:color w:val="000000" w:themeColor="text1"/>
    </w:rPr>
  </w:style>
  <w:style w:type="paragraph" w:styleId="Heading5">
    <w:name w:val="heading 5"/>
    <w:basedOn w:val="Normal"/>
    <w:next w:val="Normal"/>
    <w:link w:val="Heading5Char"/>
    <w:uiPriority w:val="9"/>
    <w:unhideWhenUsed/>
    <w:qFormat/>
    <w:rsid w:val="00A41729"/>
    <w:pPr>
      <w:keepNext/>
      <w:spacing w:before="0" w:after="0" w:line="480" w:lineRule="auto"/>
      <w:ind w:left="720"/>
      <w:outlineLvl w:val="4"/>
    </w:pPr>
    <w:rPr>
      <w:i/>
      <w:color w:val="000000" w:themeColor="text1"/>
    </w:rPr>
  </w:style>
  <w:style w:type="paragraph" w:styleId="Heading6">
    <w:name w:val="heading 6"/>
    <w:basedOn w:val="Normal"/>
    <w:next w:val="Normal"/>
    <w:link w:val="Heading6Char"/>
    <w:uiPriority w:val="9"/>
    <w:semiHidden/>
    <w:unhideWhenUsed/>
    <w:rsid w:val="00A41729"/>
    <w:pPr>
      <w:keepNext/>
      <w:keepLines/>
      <w:spacing w:before="40" w:after="0" w:line="259" w:lineRule="auto"/>
      <w:jc w:val="left"/>
      <w:outlineLvl w:val="5"/>
    </w:pPr>
    <w:rPr>
      <w:rFonts w:asciiTheme="majorHAnsi" w:eastAsiaTheme="majorEastAsia" w:hAnsiTheme="majorHAnsi" w:cstheme="majorBidi"/>
      <w:color w:val="1F4D78" w:themeColor="accent1" w:themeShade="7F"/>
      <w:sz w:val="22"/>
    </w:rPr>
  </w:style>
  <w:style w:type="paragraph" w:styleId="Heading7">
    <w:name w:val="heading 7"/>
    <w:basedOn w:val="Normal"/>
    <w:next w:val="Normal"/>
    <w:link w:val="Heading7Char"/>
    <w:uiPriority w:val="9"/>
    <w:semiHidden/>
    <w:unhideWhenUsed/>
    <w:qFormat/>
    <w:rsid w:val="003865A1"/>
    <w:pPr>
      <w:keepNext/>
      <w:keepLines/>
      <w:numPr>
        <w:ilvl w:val="6"/>
        <w:numId w:val="2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865A1"/>
    <w:pPr>
      <w:keepNext/>
      <w:keepLines/>
      <w:numPr>
        <w:ilvl w:val="7"/>
        <w:numId w:val="2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865A1"/>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C31759"/>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31759"/>
    <w:rPr>
      <w:rFonts w:ascii="Calibri" w:hAnsi="Calibri" w:cs="Calibri"/>
      <w:noProof/>
      <w:lang w:val="en-US"/>
    </w:rPr>
  </w:style>
  <w:style w:type="paragraph" w:customStyle="1" w:styleId="EndNoteBibliography">
    <w:name w:val="EndNote Bibliography"/>
    <w:basedOn w:val="Normal"/>
    <w:link w:val="EndNoteBibliographyChar"/>
    <w:rsid w:val="00C3175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31759"/>
    <w:rPr>
      <w:rFonts w:ascii="Calibri" w:hAnsi="Calibri" w:cs="Calibri"/>
      <w:noProof/>
      <w:lang w:val="en-US"/>
    </w:rPr>
  </w:style>
  <w:style w:type="paragraph" w:styleId="BalloonText">
    <w:name w:val="Balloon Text"/>
    <w:basedOn w:val="Normal"/>
    <w:link w:val="BalloonTextChar"/>
    <w:uiPriority w:val="99"/>
    <w:semiHidden/>
    <w:unhideWhenUsed/>
    <w:rsid w:val="00A41729"/>
    <w:pPr>
      <w:spacing w:before="0" w:after="0" w:line="240" w:lineRule="auto"/>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1729"/>
    <w:rPr>
      <w:rFonts w:ascii="Segoe UI" w:hAnsi="Segoe UI" w:cs="Segoe UI"/>
      <w:sz w:val="18"/>
      <w:szCs w:val="18"/>
    </w:rPr>
  </w:style>
  <w:style w:type="character" w:customStyle="1" w:styleId="Heading2Char">
    <w:name w:val="Heading 2 Char"/>
    <w:basedOn w:val="DefaultParagraphFont"/>
    <w:link w:val="Heading2"/>
    <w:uiPriority w:val="9"/>
    <w:rsid w:val="00A41729"/>
    <w:rPr>
      <w:rFonts w:ascii="Times New Roman" w:hAnsi="Times New Roman"/>
      <w:b/>
      <w:sz w:val="24"/>
    </w:rPr>
  </w:style>
  <w:style w:type="table" w:styleId="TableGrid">
    <w:name w:val="Table Grid"/>
    <w:basedOn w:val="TableNormal"/>
    <w:uiPriority w:val="59"/>
    <w:rsid w:val="00A41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865A1"/>
    <w:pPr>
      <w:spacing w:after="200" w:line="240" w:lineRule="auto"/>
    </w:pPr>
    <w:rPr>
      <w:i/>
      <w:iCs/>
      <w:color w:val="44546A" w:themeColor="text2"/>
      <w:sz w:val="18"/>
      <w:szCs w:val="18"/>
    </w:rPr>
  </w:style>
  <w:style w:type="paragraph" w:styleId="ListParagraph">
    <w:name w:val="List Paragraph"/>
    <w:basedOn w:val="Normal"/>
    <w:uiPriority w:val="34"/>
    <w:rsid w:val="00A41729"/>
    <w:pPr>
      <w:spacing w:before="0" w:after="160" w:line="259" w:lineRule="auto"/>
      <w:ind w:left="720"/>
      <w:contextualSpacing/>
      <w:jc w:val="left"/>
    </w:pPr>
    <w:rPr>
      <w:rFonts w:asciiTheme="minorHAnsi" w:hAnsiTheme="minorHAnsi"/>
      <w:sz w:val="22"/>
    </w:rPr>
  </w:style>
  <w:style w:type="paragraph" w:styleId="FootnoteText">
    <w:name w:val="footnote text"/>
    <w:basedOn w:val="Normal"/>
    <w:link w:val="FootnoteTextChar"/>
    <w:uiPriority w:val="99"/>
    <w:unhideWhenUsed/>
    <w:rsid w:val="000074A9"/>
    <w:rPr>
      <w:rFonts w:ascii="Calibri" w:hAnsi="Calibri"/>
      <w:sz w:val="20"/>
      <w:szCs w:val="20"/>
    </w:rPr>
  </w:style>
  <w:style w:type="character" w:customStyle="1" w:styleId="FootnoteTextChar">
    <w:name w:val="Footnote Text Char"/>
    <w:basedOn w:val="DefaultParagraphFont"/>
    <w:link w:val="FootnoteText"/>
    <w:uiPriority w:val="99"/>
    <w:rsid w:val="000074A9"/>
    <w:rPr>
      <w:rFonts w:ascii="Calibri" w:hAnsi="Calibri"/>
      <w:sz w:val="20"/>
      <w:szCs w:val="20"/>
    </w:rPr>
  </w:style>
  <w:style w:type="character" w:styleId="FootnoteReference">
    <w:name w:val="footnote reference"/>
    <w:basedOn w:val="DefaultParagraphFont"/>
    <w:uiPriority w:val="99"/>
    <w:unhideWhenUsed/>
    <w:rsid w:val="000074A9"/>
    <w:rPr>
      <w:vertAlign w:val="superscript"/>
    </w:rPr>
  </w:style>
  <w:style w:type="character" w:styleId="CommentReference">
    <w:name w:val="annotation reference"/>
    <w:basedOn w:val="DefaultParagraphFont"/>
    <w:uiPriority w:val="99"/>
    <w:semiHidden/>
    <w:unhideWhenUsed/>
    <w:rsid w:val="00A41729"/>
    <w:rPr>
      <w:sz w:val="16"/>
      <w:szCs w:val="16"/>
    </w:rPr>
  </w:style>
  <w:style w:type="paragraph" w:styleId="CommentText">
    <w:name w:val="annotation text"/>
    <w:basedOn w:val="Normal"/>
    <w:link w:val="CommentTextChar"/>
    <w:uiPriority w:val="99"/>
    <w:unhideWhenUsed/>
    <w:rsid w:val="00A41729"/>
    <w:pPr>
      <w:spacing w:line="240" w:lineRule="auto"/>
    </w:pPr>
    <w:rPr>
      <w:sz w:val="20"/>
      <w:szCs w:val="20"/>
    </w:rPr>
  </w:style>
  <w:style w:type="character" w:customStyle="1" w:styleId="CommentTextChar">
    <w:name w:val="Comment Text Char"/>
    <w:basedOn w:val="DefaultParagraphFont"/>
    <w:link w:val="CommentText"/>
    <w:uiPriority w:val="99"/>
    <w:rsid w:val="00A4172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41729"/>
    <w:rPr>
      <w:b/>
      <w:bCs/>
    </w:rPr>
  </w:style>
  <w:style w:type="character" w:customStyle="1" w:styleId="CommentSubjectChar">
    <w:name w:val="Comment Subject Char"/>
    <w:basedOn w:val="CommentTextChar"/>
    <w:link w:val="CommentSubject"/>
    <w:uiPriority w:val="99"/>
    <w:semiHidden/>
    <w:rsid w:val="00A41729"/>
    <w:rPr>
      <w:rFonts w:ascii="Times New Roman" w:hAnsi="Times New Roman"/>
      <w:b/>
      <w:bCs/>
      <w:sz w:val="20"/>
      <w:szCs w:val="20"/>
    </w:rPr>
  </w:style>
  <w:style w:type="character" w:customStyle="1" w:styleId="Heading1Char">
    <w:name w:val="Heading 1 Char"/>
    <w:basedOn w:val="DefaultParagraphFont"/>
    <w:link w:val="Heading1"/>
    <w:uiPriority w:val="9"/>
    <w:rsid w:val="00EA3137"/>
    <w:rPr>
      <w:rFonts w:ascii="Times New Roman" w:hAnsi="Times New Roman"/>
      <w:bCs/>
      <w:color w:val="000000" w:themeColor="text1"/>
      <w:sz w:val="24"/>
    </w:rPr>
  </w:style>
  <w:style w:type="character" w:customStyle="1" w:styleId="Heading3Char">
    <w:name w:val="Heading 3 Char"/>
    <w:basedOn w:val="DefaultParagraphFont"/>
    <w:link w:val="Heading3"/>
    <w:uiPriority w:val="9"/>
    <w:rsid w:val="00A41729"/>
    <w:rPr>
      <w:rFonts w:ascii="Times New Roman" w:hAnsi="Times New Roman"/>
      <w:b/>
      <w:color w:val="000000" w:themeColor="text1"/>
      <w:sz w:val="24"/>
    </w:rPr>
  </w:style>
  <w:style w:type="character" w:customStyle="1" w:styleId="Heading4Char">
    <w:name w:val="Heading 4 Char"/>
    <w:basedOn w:val="DefaultParagraphFont"/>
    <w:link w:val="Heading4"/>
    <w:uiPriority w:val="9"/>
    <w:rsid w:val="00A41729"/>
    <w:rPr>
      <w:rFonts w:ascii="Times New Roman" w:hAnsi="Times New Roman"/>
      <w:b/>
      <w:i/>
      <w:color w:val="000000" w:themeColor="text1"/>
      <w:sz w:val="24"/>
    </w:rPr>
  </w:style>
  <w:style w:type="character" w:customStyle="1" w:styleId="Heading5Char">
    <w:name w:val="Heading 5 Char"/>
    <w:basedOn w:val="DefaultParagraphFont"/>
    <w:link w:val="Heading5"/>
    <w:uiPriority w:val="9"/>
    <w:rsid w:val="00A41729"/>
    <w:rPr>
      <w:rFonts w:ascii="Times New Roman" w:hAnsi="Times New Roman"/>
      <w:i/>
      <w:color w:val="000000" w:themeColor="text1"/>
      <w:sz w:val="24"/>
    </w:rPr>
  </w:style>
  <w:style w:type="character" w:customStyle="1" w:styleId="Heading6Char">
    <w:name w:val="Heading 6 Char"/>
    <w:basedOn w:val="DefaultParagraphFont"/>
    <w:link w:val="Heading6"/>
    <w:uiPriority w:val="9"/>
    <w:semiHidden/>
    <w:rsid w:val="00A4172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865A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865A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865A1"/>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429CD"/>
    <w:pPr>
      <w:spacing w:after="0" w:line="240" w:lineRule="auto"/>
      <w:contextualSpacing/>
      <w:jc w:val="center"/>
    </w:pPr>
    <w:rPr>
      <w:rFonts w:asciiTheme="majorHAnsi" w:eastAsiaTheme="majorEastAsia" w:hAnsiTheme="majorHAnsi" w:cstheme="majorBidi"/>
      <w:b/>
      <w:color w:val="000000" w:themeColor="text1"/>
      <w:sz w:val="32"/>
      <w:szCs w:val="56"/>
    </w:rPr>
  </w:style>
  <w:style w:type="character" w:customStyle="1" w:styleId="TitleChar">
    <w:name w:val="Title Char"/>
    <w:basedOn w:val="DefaultParagraphFont"/>
    <w:link w:val="Title"/>
    <w:uiPriority w:val="10"/>
    <w:rsid w:val="00C429CD"/>
    <w:rPr>
      <w:rFonts w:asciiTheme="majorHAnsi" w:eastAsiaTheme="majorEastAsia" w:hAnsiTheme="majorHAnsi" w:cstheme="majorBidi"/>
      <w:b/>
      <w:color w:val="000000" w:themeColor="text1"/>
      <w:sz w:val="32"/>
      <w:szCs w:val="56"/>
    </w:rPr>
  </w:style>
  <w:style w:type="paragraph" w:styleId="Subtitle">
    <w:name w:val="Subtitle"/>
    <w:basedOn w:val="Normal"/>
    <w:next w:val="Normal"/>
    <w:link w:val="SubtitleChar"/>
    <w:uiPriority w:val="11"/>
    <w:qFormat/>
    <w:rsid w:val="003865A1"/>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3865A1"/>
    <w:rPr>
      <w:color w:val="5A5A5A" w:themeColor="text1" w:themeTint="A5"/>
      <w:spacing w:val="10"/>
    </w:rPr>
  </w:style>
  <w:style w:type="character" w:styleId="Strong">
    <w:name w:val="Strong"/>
    <w:basedOn w:val="DefaultParagraphFont"/>
    <w:uiPriority w:val="22"/>
    <w:qFormat/>
    <w:rsid w:val="003865A1"/>
    <w:rPr>
      <w:b/>
      <w:bCs/>
      <w:color w:val="000000" w:themeColor="text1"/>
    </w:rPr>
  </w:style>
  <w:style w:type="character" w:styleId="Emphasis">
    <w:name w:val="Emphasis"/>
    <w:basedOn w:val="DefaultParagraphFont"/>
    <w:uiPriority w:val="20"/>
    <w:qFormat/>
    <w:rsid w:val="003865A1"/>
    <w:rPr>
      <w:i/>
      <w:iCs/>
      <w:color w:val="auto"/>
    </w:rPr>
  </w:style>
  <w:style w:type="paragraph" w:styleId="NoSpacing">
    <w:name w:val="No Spacing"/>
    <w:uiPriority w:val="1"/>
    <w:qFormat/>
    <w:rsid w:val="003865A1"/>
    <w:pPr>
      <w:spacing w:after="0" w:line="240" w:lineRule="auto"/>
    </w:pPr>
  </w:style>
  <w:style w:type="paragraph" w:styleId="Quote">
    <w:name w:val="Quote"/>
    <w:basedOn w:val="Normal"/>
    <w:next w:val="Normal"/>
    <w:link w:val="QuoteChar"/>
    <w:uiPriority w:val="29"/>
    <w:qFormat/>
    <w:rsid w:val="003865A1"/>
    <w:pPr>
      <w:spacing w:before="160"/>
      <w:ind w:left="720" w:right="720"/>
    </w:pPr>
    <w:rPr>
      <w:i/>
      <w:iCs/>
      <w:color w:val="000000" w:themeColor="text1"/>
    </w:rPr>
  </w:style>
  <w:style w:type="character" w:customStyle="1" w:styleId="QuoteChar">
    <w:name w:val="Quote Char"/>
    <w:basedOn w:val="DefaultParagraphFont"/>
    <w:link w:val="Quote"/>
    <w:uiPriority w:val="29"/>
    <w:rsid w:val="003865A1"/>
    <w:rPr>
      <w:i/>
      <w:iCs/>
      <w:color w:val="000000" w:themeColor="text1"/>
    </w:rPr>
  </w:style>
  <w:style w:type="paragraph" w:styleId="IntenseQuote">
    <w:name w:val="Intense Quote"/>
    <w:basedOn w:val="Normal"/>
    <w:next w:val="Normal"/>
    <w:link w:val="IntenseQuoteChar"/>
    <w:uiPriority w:val="30"/>
    <w:qFormat/>
    <w:rsid w:val="003865A1"/>
    <w:pPr>
      <w:pBdr>
        <w:top w:val="single" w:sz="24" w:space="1" w:color="F2F2F2" w:themeColor="background1" w:themeShade="F2"/>
        <w:bottom w:val="single" w:sz="24" w:space="1" w:color="F2F2F2" w:themeColor="background1" w:themeShade="F2"/>
      </w:pBdr>
      <w:shd w:val="clear" w:color="auto" w:fill="F2F2F2" w:themeFill="background1" w:themeFillShade="F2"/>
      <w:ind w:left="936" w:right="936"/>
      <w:jc w:val="center"/>
    </w:pPr>
    <w:rPr>
      <w:color w:val="000000" w:themeColor="text1"/>
    </w:rPr>
  </w:style>
  <w:style w:type="character" w:customStyle="1" w:styleId="IntenseQuoteChar">
    <w:name w:val="Intense Quote Char"/>
    <w:basedOn w:val="DefaultParagraphFont"/>
    <w:link w:val="IntenseQuote"/>
    <w:uiPriority w:val="30"/>
    <w:rsid w:val="003865A1"/>
    <w:rPr>
      <w:color w:val="000000" w:themeColor="text1"/>
      <w:shd w:val="clear" w:color="auto" w:fill="F2F2F2" w:themeFill="background1" w:themeFillShade="F2"/>
    </w:rPr>
  </w:style>
  <w:style w:type="character" w:styleId="SubtleEmphasis">
    <w:name w:val="Subtle Emphasis"/>
    <w:basedOn w:val="DefaultParagraphFont"/>
    <w:uiPriority w:val="19"/>
    <w:qFormat/>
    <w:rsid w:val="003865A1"/>
    <w:rPr>
      <w:i/>
      <w:iCs/>
      <w:color w:val="404040" w:themeColor="text1" w:themeTint="BF"/>
    </w:rPr>
  </w:style>
  <w:style w:type="character" w:styleId="IntenseEmphasis">
    <w:name w:val="Intense Emphasis"/>
    <w:basedOn w:val="DefaultParagraphFont"/>
    <w:uiPriority w:val="21"/>
    <w:qFormat/>
    <w:rsid w:val="003865A1"/>
    <w:rPr>
      <w:b/>
      <w:bCs/>
      <w:i/>
      <w:iCs/>
      <w:caps/>
    </w:rPr>
  </w:style>
  <w:style w:type="character" w:styleId="SubtleReference">
    <w:name w:val="Subtle Reference"/>
    <w:basedOn w:val="DefaultParagraphFont"/>
    <w:uiPriority w:val="31"/>
    <w:qFormat/>
    <w:rsid w:val="003865A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865A1"/>
    <w:rPr>
      <w:b/>
      <w:bCs/>
      <w:smallCaps/>
      <w:u w:val="single"/>
    </w:rPr>
  </w:style>
  <w:style w:type="character" w:styleId="BookTitle">
    <w:name w:val="Book Title"/>
    <w:basedOn w:val="DefaultParagraphFont"/>
    <w:uiPriority w:val="33"/>
    <w:qFormat/>
    <w:rsid w:val="003865A1"/>
    <w:rPr>
      <w:b w:val="0"/>
      <w:bCs w:val="0"/>
      <w:smallCaps/>
      <w:spacing w:val="5"/>
    </w:rPr>
  </w:style>
  <w:style w:type="paragraph" w:styleId="TOCHeading">
    <w:name w:val="TOC Heading"/>
    <w:basedOn w:val="Heading1"/>
    <w:next w:val="Normal"/>
    <w:uiPriority w:val="39"/>
    <w:semiHidden/>
    <w:unhideWhenUsed/>
    <w:qFormat/>
    <w:rsid w:val="003865A1"/>
    <w:pPr>
      <w:outlineLvl w:val="9"/>
    </w:pPr>
  </w:style>
  <w:style w:type="paragraph" w:styleId="Header">
    <w:name w:val="header"/>
    <w:basedOn w:val="Normal"/>
    <w:link w:val="HeaderChar"/>
    <w:uiPriority w:val="99"/>
    <w:unhideWhenUsed/>
    <w:rsid w:val="00A41729"/>
    <w:pPr>
      <w:tabs>
        <w:tab w:val="center" w:pos="4252"/>
        <w:tab w:val="right" w:pos="8504"/>
      </w:tabs>
      <w:spacing w:before="0" w:after="0" w:line="240" w:lineRule="auto"/>
    </w:pPr>
  </w:style>
  <w:style w:type="character" w:customStyle="1" w:styleId="HeaderChar">
    <w:name w:val="Header Char"/>
    <w:basedOn w:val="DefaultParagraphFont"/>
    <w:link w:val="Header"/>
    <w:uiPriority w:val="99"/>
    <w:rsid w:val="00A41729"/>
    <w:rPr>
      <w:rFonts w:ascii="Times New Roman" w:hAnsi="Times New Roman"/>
      <w:sz w:val="24"/>
    </w:rPr>
  </w:style>
  <w:style w:type="paragraph" w:styleId="Footer">
    <w:name w:val="footer"/>
    <w:basedOn w:val="Normal"/>
    <w:link w:val="FooterChar"/>
    <w:uiPriority w:val="99"/>
    <w:unhideWhenUsed/>
    <w:rsid w:val="00A41729"/>
    <w:pPr>
      <w:tabs>
        <w:tab w:val="center" w:pos="4252"/>
        <w:tab w:val="right" w:pos="8504"/>
      </w:tabs>
      <w:spacing w:before="0" w:after="0" w:line="240" w:lineRule="auto"/>
    </w:pPr>
  </w:style>
  <w:style w:type="character" w:customStyle="1" w:styleId="FooterChar">
    <w:name w:val="Footer Char"/>
    <w:basedOn w:val="DefaultParagraphFont"/>
    <w:link w:val="Footer"/>
    <w:uiPriority w:val="99"/>
    <w:rsid w:val="00A41729"/>
    <w:rPr>
      <w:rFonts w:ascii="Times New Roman" w:hAnsi="Times New Roman"/>
      <w:sz w:val="24"/>
    </w:rPr>
  </w:style>
  <w:style w:type="paragraph" w:styleId="Revision">
    <w:name w:val="Revision"/>
    <w:hidden/>
    <w:uiPriority w:val="99"/>
    <w:semiHidden/>
    <w:rsid w:val="00EF4288"/>
    <w:pPr>
      <w:spacing w:after="0" w:line="240" w:lineRule="auto"/>
    </w:pPr>
  </w:style>
  <w:style w:type="character" w:styleId="Hyperlink">
    <w:name w:val="Hyperlink"/>
    <w:basedOn w:val="DefaultParagraphFont"/>
    <w:uiPriority w:val="99"/>
    <w:unhideWhenUsed/>
    <w:rsid w:val="00A41729"/>
    <w:rPr>
      <w:color w:val="0563C1" w:themeColor="hyperlink"/>
      <w:u w:val="single"/>
    </w:rPr>
  </w:style>
  <w:style w:type="paragraph" w:customStyle="1" w:styleId="BodyA">
    <w:name w:val="Body A"/>
    <w:rsid w:val="004E2F8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 w:type="character" w:customStyle="1" w:styleId="nlmlpage">
    <w:name w:val="nlm_lpage"/>
    <w:rsid w:val="004E2F8C"/>
  </w:style>
  <w:style w:type="character" w:styleId="FollowedHyperlink">
    <w:name w:val="FollowedHyperlink"/>
    <w:basedOn w:val="DefaultParagraphFont"/>
    <w:uiPriority w:val="99"/>
    <w:semiHidden/>
    <w:unhideWhenUsed/>
    <w:rsid w:val="00EE2E03"/>
    <w:rPr>
      <w:color w:val="954F72" w:themeColor="followedHyperlink"/>
      <w:u w:val="single"/>
    </w:rPr>
  </w:style>
  <w:style w:type="paragraph" w:customStyle="1" w:styleId="APATitle">
    <w:name w:val="APA Title"/>
    <w:basedOn w:val="Normal"/>
    <w:link w:val="APATitleChar"/>
    <w:qFormat/>
    <w:rsid w:val="00A41729"/>
    <w:pPr>
      <w:spacing w:before="0" w:after="0" w:line="480" w:lineRule="auto"/>
      <w:jc w:val="center"/>
    </w:pPr>
    <w:rPr>
      <w:color w:val="000000" w:themeColor="text1"/>
    </w:rPr>
  </w:style>
  <w:style w:type="character" w:customStyle="1" w:styleId="APATitleChar">
    <w:name w:val="APA Title Char"/>
    <w:basedOn w:val="DefaultParagraphFont"/>
    <w:link w:val="APATitle"/>
    <w:rsid w:val="00A41729"/>
    <w:rPr>
      <w:rFonts w:ascii="Times New Roman" w:hAnsi="Times New Roman"/>
      <w:color w:val="000000" w:themeColor="text1"/>
      <w:sz w:val="24"/>
    </w:rPr>
  </w:style>
  <w:style w:type="paragraph" w:customStyle="1" w:styleId="APAAbstract">
    <w:name w:val="APA Abstract"/>
    <w:basedOn w:val="APATitle"/>
    <w:link w:val="APAAbstractChar"/>
    <w:qFormat/>
    <w:rsid w:val="00235920"/>
    <w:pPr>
      <w:ind w:firstLine="720"/>
      <w:jc w:val="left"/>
    </w:pPr>
  </w:style>
  <w:style w:type="character" w:customStyle="1" w:styleId="APAAbstractChar">
    <w:name w:val="APA Abstract Char"/>
    <w:basedOn w:val="APATitleChar"/>
    <w:link w:val="APAAbstract"/>
    <w:rsid w:val="00235920"/>
    <w:rPr>
      <w:rFonts w:ascii="Times New Roman" w:hAnsi="Times New Roman"/>
      <w:color w:val="000000" w:themeColor="text1"/>
      <w:sz w:val="24"/>
      <w:lang w:val="en-GB"/>
    </w:rPr>
  </w:style>
  <w:style w:type="paragraph" w:customStyle="1" w:styleId="APABody">
    <w:name w:val="APA Body"/>
    <w:basedOn w:val="Normal"/>
    <w:link w:val="APABodyChar"/>
    <w:qFormat/>
    <w:rsid w:val="00F9495A"/>
    <w:pPr>
      <w:spacing w:before="0" w:after="0" w:line="480" w:lineRule="auto"/>
      <w:ind w:firstLine="397"/>
    </w:pPr>
    <w:rPr>
      <w:rFonts w:cs="Times New Roman"/>
    </w:rPr>
  </w:style>
  <w:style w:type="character" w:customStyle="1" w:styleId="APABodyChar">
    <w:name w:val="APA Body Char"/>
    <w:basedOn w:val="DefaultParagraphFont"/>
    <w:link w:val="APABody"/>
    <w:rsid w:val="00F9495A"/>
    <w:rPr>
      <w:rFonts w:ascii="Times New Roman" w:hAnsi="Times New Roman" w:cs="Times New Roman"/>
      <w:sz w:val="24"/>
      <w:lang w:val="en-GB"/>
    </w:rPr>
  </w:style>
  <w:style w:type="paragraph" w:customStyle="1" w:styleId="APAFigH">
    <w:name w:val="APA Fig H"/>
    <w:basedOn w:val="Normal"/>
    <w:link w:val="APAFigHChar"/>
    <w:qFormat/>
    <w:rsid w:val="00A41729"/>
    <w:pPr>
      <w:spacing w:before="0" w:after="0" w:line="480" w:lineRule="auto"/>
    </w:pPr>
    <w:rPr>
      <w:i/>
    </w:rPr>
  </w:style>
  <w:style w:type="character" w:customStyle="1" w:styleId="APAFigHChar">
    <w:name w:val="APA Fig H Char"/>
    <w:link w:val="APAFigH"/>
    <w:rsid w:val="00A41729"/>
    <w:rPr>
      <w:rFonts w:ascii="Times New Roman" w:hAnsi="Times New Roman"/>
      <w:i/>
      <w:sz w:val="24"/>
    </w:rPr>
  </w:style>
  <w:style w:type="paragraph" w:customStyle="1" w:styleId="APAFigI">
    <w:name w:val="APA Fig I"/>
    <w:next w:val="APAFigH"/>
    <w:qFormat/>
    <w:rsid w:val="00A41729"/>
    <w:pPr>
      <w:keepNext/>
      <w:spacing w:after="0" w:line="480" w:lineRule="auto"/>
      <w:jc w:val="center"/>
    </w:pPr>
    <w:rPr>
      <w:rFonts w:ascii="Times New Roman" w:eastAsia="Times New Roman" w:hAnsi="Times New Roman" w:cs="Times New Roman"/>
      <w:sz w:val="24"/>
      <w:szCs w:val="24"/>
      <w:lang w:val="en-GB"/>
    </w:rPr>
  </w:style>
  <w:style w:type="paragraph" w:customStyle="1" w:styleId="APAFigNote">
    <w:name w:val="APA Fig Note"/>
    <w:basedOn w:val="APAAbstract"/>
    <w:qFormat/>
    <w:rsid w:val="0029197D"/>
    <w:pPr>
      <w:jc w:val="center"/>
    </w:pPr>
    <w:rPr>
      <w:b/>
      <w:i/>
    </w:rPr>
  </w:style>
  <w:style w:type="paragraph" w:customStyle="1" w:styleId="APAFigText">
    <w:name w:val="APA Fig Text"/>
    <w:basedOn w:val="Normal"/>
    <w:link w:val="APAFigTextChar"/>
    <w:qFormat/>
    <w:rsid w:val="00A41729"/>
    <w:pPr>
      <w:spacing w:before="0" w:after="0" w:line="240" w:lineRule="auto"/>
      <w:jc w:val="left"/>
    </w:pPr>
    <w:rPr>
      <w:rFonts w:ascii="Arial" w:hAnsi="Arial" w:cs="Arial"/>
      <w:sz w:val="22"/>
    </w:rPr>
  </w:style>
  <w:style w:type="character" w:customStyle="1" w:styleId="APAFigTextChar">
    <w:name w:val="APA Fig Text Char"/>
    <w:basedOn w:val="DefaultParagraphFont"/>
    <w:link w:val="APAFigText"/>
    <w:rsid w:val="00A41729"/>
    <w:rPr>
      <w:rFonts w:ascii="Arial" w:hAnsi="Arial" w:cs="Arial"/>
    </w:rPr>
  </w:style>
  <w:style w:type="paragraph" w:customStyle="1" w:styleId="APAFootnote">
    <w:name w:val="APA Footnote"/>
    <w:link w:val="APAFootnoteChar"/>
    <w:qFormat/>
    <w:rsid w:val="00A41729"/>
    <w:pPr>
      <w:spacing w:after="0" w:line="480" w:lineRule="auto"/>
    </w:pPr>
    <w:rPr>
      <w:rFonts w:ascii="Times New Roman" w:eastAsia="Calibri" w:hAnsi="Times New Roman" w:cs="Times New Roman"/>
      <w:color w:val="000000" w:themeColor="text1"/>
      <w:sz w:val="21"/>
      <w:szCs w:val="21"/>
    </w:rPr>
  </w:style>
  <w:style w:type="character" w:customStyle="1" w:styleId="APAFootnoteChar">
    <w:name w:val="APA Footnote Char"/>
    <w:basedOn w:val="DefaultParagraphFont"/>
    <w:link w:val="APAFootnote"/>
    <w:rsid w:val="00A41729"/>
    <w:rPr>
      <w:rFonts w:ascii="Times New Roman" w:eastAsia="Calibri" w:hAnsi="Times New Roman" w:cs="Times New Roman"/>
      <w:color w:val="000000" w:themeColor="text1"/>
      <w:sz w:val="21"/>
      <w:szCs w:val="21"/>
    </w:rPr>
  </w:style>
  <w:style w:type="paragraph" w:customStyle="1" w:styleId="APAH1NoNum">
    <w:name w:val="APA H1 No Num"/>
    <w:link w:val="APAH1NoNumChar"/>
    <w:qFormat/>
    <w:rsid w:val="00FE0D02"/>
    <w:pPr>
      <w:spacing w:before="240" w:after="0" w:line="480" w:lineRule="auto"/>
      <w:jc w:val="center"/>
      <w:outlineLvl w:val="0"/>
    </w:pPr>
    <w:rPr>
      <w:rFonts w:ascii="Times New Roman" w:eastAsia="Calibri" w:hAnsi="Times New Roman" w:cs="Times New Roman"/>
      <w:b/>
      <w:color w:val="000000" w:themeColor="text1"/>
      <w:sz w:val="24"/>
      <w:szCs w:val="32"/>
    </w:rPr>
  </w:style>
  <w:style w:type="character" w:customStyle="1" w:styleId="APAH1NoNumChar">
    <w:name w:val="APA H1 No Num Char"/>
    <w:link w:val="APAH1NoNum"/>
    <w:rsid w:val="00FE0D02"/>
    <w:rPr>
      <w:rFonts w:ascii="Times New Roman" w:eastAsia="Calibri" w:hAnsi="Times New Roman" w:cs="Times New Roman"/>
      <w:b/>
      <w:color w:val="000000" w:themeColor="text1"/>
      <w:sz w:val="24"/>
      <w:szCs w:val="32"/>
    </w:rPr>
  </w:style>
  <w:style w:type="paragraph" w:customStyle="1" w:styleId="APAH2NoNum">
    <w:name w:val="APA H2 No Num"/>
    <w:link w:val="APAH2NoNumChar"/>
    <w:qFormat/>
    <w:rsid w:val="00A41729"/>
    <w:pPr>
      <w:keepNext/>
      <w:spacing w:after="0" w:line="480" w:lineRule="auto"/>
      <w:jc w:val="both"/>
      <w:outlineLvl w:val="1"/>
    </w:pPr>
    <w:rPr>
      <w:rFonts w:ascii="Times New Roman" w:eastAsia="Calibri" w:hAnsi="Times New Roman" w:cs="Times New Roman"/>
      <w:b/>
      <w:color w:val="000000" w:themeColor="text1"/>
      <w:sz w:val="24"/>
      <w:szCs w:val="28"/>
    </w:rPr>
  </w:style>
  <w:style w:type="character" w:customStyle="1" w:styleId="APAH2NoNumChar">
    <w:name w:val="APA H2 No Num Char"/>
    <w:link w:val="APAH2NoNum"/>
    <w:rsid w:val="00A41729"/>
    <w:rPr>
      <w:rFonts w:ascii="Times New Roman" w:eastAsia="Calibri" w:hAnsi="Times New Roman" w:cs="Times New Roman"/>
      <w:b/>
      <w:color w:val="000000" w:themeColor="text1"/>
      <w:sz w:val="24"/>
      <w:szCs w:val="28"/>
    </w:rPr>
  </w:style>
  <w:style w:type="paragraph" w:customStyle="1" w:styleId="APAH3NoNum">
    <w:name w:val="APA H3 No Num"/>
    <w:link w:val="APAH3NoNumChar"/>
    <w:qFormat/>
    <w:rsid w:val="00A41729"/>
    <w:pPr>
      <w:keepNext/>
      <w:spacing w:after="0" w:line="480" w:lineRule="auto"/>
      <w:jc w:val="both"/>
      <w:outlineLvl w:val="2"/>
    </w:pPr>
    <w:rPr>
      <w:rFonts w:ascii="Times New Roman" w:eastAsia="Calibri" w:hAnsi="Times New Roman" w:cs="Times New Roman"/>
      <w:b/>
      <w:sz w:val="24"/>
      <w:szCs w:val="24"/>
    </w:rPr>
  </w:style>
  <w:style w:type="character" w:customStyle="1" w:styleId="APAH3NoNumChar">
    <w:name w:val="APA H3 No Num Char"/>
    <w:link w:val="APAH3NoNum"/>
    <w:rsid w:val="00A41729"/>
    <w:rPr>
      <w:rFonts w:ascii="Times New Roman" w:eastAsia="Calibri" w:hAnsi="Times New Roman" w:cs="Times New Roman"/>
      <w:b/>
      <w:sz w:val="24"/>
      <w:szCs w:val="24"/>
    </w:rPr>
  </w:style>
  <w:style w:type="paragraph" w:customStyle="1" w:styleId="APAH4NoNum">
    <w:name w:val="APA H4 No Num"/>
    <w:link w:val="APAH4NoNumChar"/>
    <w:qFormat/>
    <w:rsid w:val="00A41729"/>
    <w:pPr>
      <w:keepNext/>
      <w:spacing w:after="0" w:line="480" w:lineRule="auto"/>
      <w:ind w:firstLine="720"/>
      <w:outlineLvl w:val="3"/>
    </w:pPr>
    <w:rPr>
      <w:rFonts w:ascii="Times New Roman" w:eastAsia="Calibri" w:hAnsi="Times New Roman" w:cs="Times New Roman"/>
      <w:b/>
      <w:i/>
      <w:sz w:val="24"/>
      <w:szCs w:val="24"/>
    </w:rPr>
  </w:style>
  <w:style w:type="character" w:customStyle="1" w:styleId="APAH4NoNumChar">
    <w:name w:val="APA H4 No Num Char"/>
    <w:link w:val="APAH4NoNum"/>
    <w:rsid w:val="00A41729"/>
    <w:rPr>
      <w:rFonts w:ascii="Times New Roman" w:eastAsia="Calibri" w:hAnsi="Times New Roman" w:cs="Times New Roman"/>
      <w:b/>
      <w:i/>
      <w:sz w:val="24"/>
      <w:szCs w:val="24"/>
    </w:rPr>
  </w:style>
  <w:style w:type="paragraph" w:customStyle="1" w:styleId="APAH5NoNum">
    <w:name w:val="APA H5 No Num"/>
    <w:qFormat/>
    <w:rsid w:val="00A41729"/>
    <w:pPr>
      <w:keepNext/>
      <w:spacing w:after="0" w:line="480" w:lineRule="auto"/>
      <w:ind w:firstLine="720"/>
      <w:jc w:val="both"/>
      <w:outlineLvl w:val="4"/>
    </w:pPr>
    <w:rPr>
      <w:rFonts w:ascii="Times New Roman" w:eastAsia="Times New Roman" w:hAnsi="Times New Roman" w:cs="Times New Roman"/>
      <w:bCs/>
      <w:i/>
      <w:sz w:val="24"/>
      <w:szCs w:val="24"/>
    </w:rPr>
  </w:style>
  <w:style w:type="paragraph" w:customStyle="1" w:styleId="APAListDot">
    <w:name w:val="APA List Dot"/>
    <w:basedOn w:val="APABody"/>
    <w:link w:val="APAListDotChar"/>
    <w:qFormat/>
    <w:rsid w:val="00A41729"/>
    <w:pPr>
      <w:numPr>
        <w:numId w:val="39"/>
      </w:numPr>
    </w:pPr>
  </w:style>
  <w:style w:type="character" w:customStyle="1" w:styleId="APAListDotChar">
    <w:name w:val="APA List Dot Char"/>
    <w:basedOn w:val="APABodyChar"/>
    <w:link w:val="APAListDot"/>
    <w:rsid w:val="00A41729"/>
    <w:rPr>
      <w:rFonts w:ascii="Times New Roman" w:hAnsi="Times New Roman" w:cs="Times New Roman"/>
      <w:sz w:val="24"/>
      <w:lang w:val="en-GB"/>
    </w:rPr>
  </w:style>
  <w:style w:type="paragraph" w:customStyle="1" w:styleId="APAListNum">
    <w:name w:val="APA List Num"/>
    <w:basedOn w:val="ListParagraph"/>
    <w:qFormat/>
    <w:rsid w:val="00A41729"/>
    <w:pPr>
      <w:numPr>
        <w:numId w:val="40"/>
      </w:numPr>
      <w:spacing w:after="0" w:line="480" w:lineRule="auto"/>
    </w:pPr>
    <w:rPr>
      <w:rFonts w:ascii="Times New Roman" w:hAnsi="Times New Roman" w:cs="Times New Roman"/>
      <w:color w:val="000000" w:themeColor="text1"/>
      <w:sz w:val="24"/>
      <w:szCs w:val="24"/>
    </w:rPr>
  </w:style>
  <w:style w:type="paragraph" w:customStyle="1" w:styleId="APAQ">
    <w:name w:val="APA Q"/>
    <w:basedOn w:val="Normal"/>
    <w:next w:val="APABody"/>
    <w:qFormat/>
    <w:rsid w:val="00A41729"/>
    <w:pPr>
      <w:spacing w:before="0" w:after="0" w:line="480" w:lineRule="auto"/>
      <w:ind w:left="720"/>
    </w:pPr>
    <w:rPr>
      <w:color w:val="000000" w:themeColor="text1"/>
    </w:rPr>
  </w:style>
  <w:style w:type="paragraph" w:customStyle="1" w:styleId="APAQI">
    <w:name w:val="APA Q I"/>
    <w:basedOn w:val="Normal"/>
    <w:qFormat/>
    <w:rsid w:val="00A41729"/>
    <w:pPr>
      <w:spacing w:before="0" w:after="0" w:line="480" w:lineRule="auto"/>
      <w:ind w:left="720"/>
    </w:pPr>
    <w:rPr>
      <w:i/>
      <w:color w:val="000000" w:themeColor="text1"/>
    </w:rPr>
  </w:style>
  <w:style w:type="paragraph" w:customStyle="1" w:styleId="APARef">
    <w:name w:val="APA Ref"/>
    <w:qFormat/>
    <w:rsid w:val="00A41729"/>
    <w:pPr>
      <w:spacing w:after="0" w:line="480" w:lineRule="auto"/>
      <w:ind w:left="720" w:hanging="720"/>
    </w:pPr>
    <w:rPr>
      <w:rFonts w:ascii="Times New Roman" w:hAnsi="Times New Roman"/>
      <w:sz w:val="24"/>
      <w:lang w:val="en-US" w:eastAsia="ja-JP"/>
    </w:rPr>
  </w:style>
  <w:style w:type="paragraph" w:customStyle="1" w:styleId="APARunH">
    <w:name w:val="APA Run H"/>
    <w:basedOn w:val="Normal"/>
    <w:link w:val="APARunHChar"/>
    <w:qFormat/>
    <w:rsid w:val="00A41729"/>
    <w:rPr>
      <w:color w:val="000000" w:themeColor="text1"/>
    </w:rPr>
  </w:style>
  <w:style w:type="character" w:customStyle="1" w:styleId="APARunHChar">
    <w:name w:val="APA Run H Char"/>
    <w:basedOn w:val="DefaultParagraphFont"/>
    <w:link w:val="APARunH"/>
    <w:rsid w:val="00A41729"/>
    <w:rPr>
      <w:rFonts w:ascii="Times New Roman" w:hAnsi="Times New Roman"/>
      <w:color w:val="000000" w:themeColor="text1"/>
      <w:sz w:val="24"/>
    </w:rPr>
  </w:style>
  <w:style w:type="paragraph" w:customStyle="1" w:styleId="APATabH">
    <w:name w:val="APA Tab H"/>
    <w:basedOn w:val="Normal"/>
    <w:link w:val="APATabHChar"/>
    <w:qFormat/>
    <w:rsid w:val="00A41729"/>
    <w:pPr>
      <w:keepNext/>
      <w:spacing w:before="0" w:after="0" w:line="480" w:lineRule="auto"/>
      <w:jc w:val="left"/>
    </w:pPr>
  </w:style>
  <w:style w:type="character" w:customStyle="1" w:styleId="APATabHChar">
    <w:name w:val="APA Tab H Char"/>
    <w:link w:val="APATabH"/>
    <w:rsid w:val="00A41729"/>
    <w:rPr>
      <w:rFonts w:ascii="Times New Roman" w:hAnsi="Times New Roman"/>
      <w:sz w:val="24"/>
    </w:rPr>
  </w:style>
  <w:style w:type="paragraph" w:customStyle="1" w:styleId="APATabNote">
    <w:name w:val="APA Tab Note"/>
    <w:basedOn w:val="Normal"/>
    <w:qFormat/>
    <w:rsid w:val="00A41729"/>
    <w:pPr>
      <w:spacing w:before="0" w:after="0" w:line="480" w:lineRule="auto"/>
    </w:pPr>
  </w:style>
  <w:style w:type="paragraph" w:customStyle="1" w:styleId="APATabText">
    <w:name w:val="APA Tab Text"/>
    <w:basedOn w:val="Normal"/>
    <w:qFormat/>
    <w:rsid w:val="00A41729"/>
    <w:pPr>
      <w:spacing w:before="0" w:after="0" w:line="480" w:lineRule="auto"/>
      <w:jc w:val="left"/>
    </w:pPr>
    <w:rPr>
      <w:bCs/>
      <w:color w:val="000000" w:themeColor="text1"/>
    </w:rPr>
  </w:style>
  <w:style w:type="table" w:customStyle="1" w:styleId="PlainTable21">
    <w:name w:val="Plain Table 21"/>
    <w:basedOn w:val="TableNormal"/>
    <w:uiPriority w:val="42"/>
    <w:rsid w:val="00A41729"/>
    <w:pPr>
      <w:spacing w:after="0" w:line="240" w:lineRule="auto"/>
    </w:pPr>
    <w:rPr>
      <w:rFonts w:ascii="Times New Roman" w:hAnsi="Times New Roman"/>
      <w:color w:val="000000" w:themeColor="text1"/>
      <w:sz w:val="24"/>
    </w:rPr>
    <w:tblPr>
      <w:tblStyleRowBandSize w:val="1"/>
      <w:tblStyleColBandSize w:val="1"/>
      <w:tblBorders>
        <w:top w:val="single" w:sz="4" w:space="0" w:color="000000" w:themeColor="text1"/>
        <w:bottom w:val="single" w:sz="4" w:space="0" w:color="000000" w:themeColor="text1"/>
      </w:tblBorders>
    </w:tblPr>
    <w:tcPr>
      <w:shd w:val="clear" w:color="auto" w:fill="auto"/>
      <w:vAlign w:val="center"/>
    </w:tcPr>
    <w:tblStylePr w:type="firstRow">
      <w:rPr>
        <w:rFonts w:ascii="Times New Roman" w:hAnsi="Times New Roman"/>
        <w:b w:val="0"/>
        <w:bCs/>
        <w:sz w:val="24"/>
      </w:rPr>
      <w:tblPr/>
      <w:tcPr>
        <w:tcBorders>
          <w:bottom w:val="single" w:sz="4" w:space="0" w:color="000000" w:themeColor="text1"/>
        </w:tcBorders>
        <w:shd w:val="clear" w:color="auto" w:fill="auto"/>
      </w:tcPr>
    </w:tblStylePr>
    <w:tblStylePr w:type="lastRow">
      <w:rPr>
        <w:b w:val="0"/>
        <w:bCs/>
      </w:rPr>
      <w:tblPr/>
      <w:tcPr>
        <w:tcBorders>
          <w:top w:val="nil"/>
          <w:left w:val="nil"/>
          <w:bottom w:val="single" w:sz="4" w:space="0" w:color="000000" w:themeColor="text1"/>
          <w:right w:val="nil"/>
          <w:insideH w:val="nil"/>
          <w:insideV w:val="nil"/>
        </w:tcBorders>
        <w:shd w:val="clear" w:color="auto" w:fill="auto"/>
      </w:tcPr>
    </w:tblStylePr>
    <w:tblStylePr w:type="firstCol">
      <w:rPr>
        <w:rFonts w:ascii="Times New Roman" w:hAnsi="Times New Roman"/>
        <w:b w:val="0"/>
        <w:bCs/>
        <w:sz w:val="24"/>
      </w:rPr>
    </w:tblStylePr>
    <w:tblStylePr w:type="lastCol">
      <w:rPr>
        <w:rFonts w:ascii="Times New Roman" w:hAnsi="Times New Roman"/>
        <w:b w:val="0"/>
        <w:bCs/>
        <w:sz w:val="24"/>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1">
    <w:name w:val="toc 1"/>
    <w:basedOn w:val="Normal"/>
    <w:next w:val="Normal"/>
    <w:autoRedefine/>
    <w:uiPriority w:val="39"/>
    <w:unhideWhenUsed/>
    <w:rsid w:val="00A41729"/>
    <w:pPr>
      <w:spacing w:before="100" w:after="0" w:line="240" w:lineRule="auto"/>
      <w:ind w:right="397"/>
      <w:jc w:val="left"/>
    </w:pPr>
    <w:rPr>
      <w:b/>
    </w:rPr>
  </w:style>
  <w:style w:type="paragraph" w:styleId="TOC2">
    <w:name w:val="toc 2"/>
    <w:basedOn w:val="Normal"/>
    <w:next w:val="Normal"/>
    <w:autoRedefine/>
    <w:uiPriority w:val="39"/>
    <w:unhideWhenUsed/>
    <w:rsid w:val="00A41729"/>
    <w:pPr>
      <w:spacing w:before="0" w:after="0" w:line="240" w:lineRule="auto"/>
      <w:ind w:left="476" w:right="397" w:hanging="255"/>
      <w:jc w:val="left"/>
    </w:pPr>
  </w:style>
  <w:style w:type="paragraph" w:styleId="TOC3">
    <w:name w:val="toc 3"/>
    <w:basedOn w:val="Normal"/>
    <w:next w:val="Normal"/>
    <w:autoRedefine/>
    <w:uiPriority w:val="39"/>
    <w:unhideWhenUsed/>
    <w:rsid w:val="00A41729"/>
    <w:pPr>
      <w:spacing w:before="0" w:after="0" w:line="240" w:lineRule="auto"/>
      <w:ind w:left="924" w:right="397" w:hanging="482"/>
      <w:jc w:val="left"/>
    </w:pPr>
  </w:style>
  <w:style w:type="paragraph" w:styleId="TOC4">
    <w:name w:val="toc 4"/>
    <w:basedOn w:val="Normal"/>
    <w:next w:val="Normal"/>
    <w:autoRedefine/>
    <w:uiPriority w:val="39"/>
    <w:unhideWhenUsed/>
    <w:rsid w:val="00A41729"/>
    <w:pPr>
      <w:spacing w:before="0" w:after="0" w:line="240" w:lineRule="auto"/>
      <w:ind w:left="1378" w:right="397" w:hanging="720"/>
      <w:jc w:val="left"/>
    </w:pPr>
    <w:rPr>
      <w:i/>
      <w:sz w:val="22"/>
    </w:rPr>
  </w:style>
  <w:style w:type="paragraph" w:styleId="TOC5">
    <w:name w:val="toc 5"/>
    <w:basedOn w:val="Normal"/>
    <w:next w:val="Normal"/>
    <w:autoRedefine/>
    <w:uiPriority w:val="39"/>
    <w:unhideWhenUsed/>
    <w:rsid w:val="00A41729"/>
    <w:pPr>
      <w:spacing w:before="0" w:after="100" w:line="240" w:lineRule="auto"/>
      <w:ind w:left="1134" w:right="397" w:hanging="1134"/>
      <w:jc w:val="left"/>
    </w:pPr>
  </w:style>
  <w:style w:type="character" w:styleId="PageNumber">
    <w:name w:val="page number"/>
    <w:basedOn w:val="DefaultParagraphFont"/>
    <w:uiPriority w:val="99"/>
    <w:semiHidden/>
    <w:unhideWhenUsed/>
    <w:rsid w:val="00EA3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3887">
      <w:bodyDiv w:val="1"/>
      <w:marLeft w:val="0"/>
      <w:marRight w:val="0"/>
      <w:marTop w:val="0"/>
      <w:marBottom w:val="0"/>
      <w:divBdr>
        <w:top w:val="none" w:sz="0" w:space="0" w:color="auto"/>
        <w:left w:val="none" w:sz="0" w:space="0" w:color="auto"/>
        <w:bottom w:val="none" w:sz="0" w:space="0" w:color="auto"/>
        <w:right w:val="none" w:sz="0" w:space="0" w:color="auto"/>
      </w:divBdr>
    </w:div>
    <w:div w:id="10184035">
      <w:bodyDiv w:val="1"/>
      <w:marLeft w:val="0"/>
      <w:marRight w:val="0"/>
      <w:marTop w:val="0"/>
      <w:marBottom w:val="0"/>
      <w:divBdr>
        <w:top w:val="none" w:sz="0" w:space="0" w:color="auto"/>
        <w:left w:val="none" w:sz="0" w:space="0" w:color="auto"/>
        <w:bottom w:val="none" w:sz="0" w:space="0" w:color="auto"/>
        <w:right w:val="none" w:sz="0" w:space="0" w:color="auto"/>
      </w:divBdr>
    </w:div>
    <w:div w:id="20517279">
      <w:bodyDiv w:val="1"/>
      <w:marLeft w:val="0"/>
      <w:marRight w:val="0"/>
      <w:marTop w:val="0"/>
      <w:marBottom w:val="0"/>
      <w:divBdr>
        <w:top w:val="none" w:sz="0" w:space="0" w:color="auto"/>
        <w:left w:val="none" w:sz="0" w:space="0" w:color="auto"/>
        <w:bottom w:val="none" w:sz="0" w:space="0" w:color="auto"/>
        <w:right w:val="none" w:sz="0" w:space="0" w:color="auto"/>
      </w:divBdr>
    </w:div>
    <w:div w:id="60102270">
      <w:bodyDiv w:val="1"/>
      <w:marLeft w:val="0"/>
      <w:marRight w:val="0"/>
      <w:marTop w:val="0"/>
      <w:marBottom w:val="0"/>
      <w:divBdr>
        <w:top w:val="none" w:sz="0" w:space="0" w:color="auto"/>
        <w:left w:val="none" w:sz="0" w:space="0" w:color="auto"/>
        <w:bottom w:val="none" w:sz="0" w:space="0" w:color="auto"/>
        <w:right w:val="none" w:sz="0" w:space="0" w:color="auto"/>
      </w:divBdr>
    </w:div>
    <w:div w:id="126901265">
      <w:bodyDiv w:val="1"/>
      <w:marLeft w:val="0"/>
      <w:marRight w:val="0"/>
      <w:marTop w:val="0"/>
      <w:marBottom w:val="0"/>
      <w:divBdr>
        <w:top w:val="none" w:sz="0" w:space="0" w:color="auto"/>
        <w:left w:val="none" w:sz="0" w:space="0" w:color="auto"/>
        <w:bottom w:val="none" w:sz="0" w:space="0" w:color="auto"/>
        <w:right w:val="none" w:sz="0" w:space="0" w:color="auto"/>
      </w:divBdr>
    </w:div>
    <w:div w:id="242380474">
      <w:bodyDiv w:val="1"/>
      <w:marLeft w:val="0"/>
      <w:marRight w:val="0"/>
      <w:marTop w:val="0"/>
      <w:marBottom w:val="0"/>
      <w:divBdr>
        <w:top w:val="none" w:sz="0" w:space="0" w:color="auto"/>
        <w:left w:val="none" w:sz="0" w:space="0" w:color="auto"/>
        <w:bottom w:val="none" w:sz="0" w:space="0" w:color="auto"/>
        <w:right w:val="none" w:sz="0" w:space="0" w:color="auto"/>
      </w:divBdr>
    </w:div>
    <w:div w:id="273906619">
      <w:bodyDiv w:val="1"/>
      <w:marLeft w:val="0"/>
      <w:marRight w:val="0"/>
      <w:marTop w:val="0"/>
      <w:marBottom w:val="0"/>
      <w:divBdr>
        <w:top w:val="none" w:sz="0" w:space="0" w:color="auto"/>
        <w:left w:val="none" w:sz="0" w:space="0" w:color="auto"/>
        <w:bottom w:val="none" w:sz="0" w:space="0" w:color="auto"/>
        <w:right w:val="none" w:sz="0" w:space="0" w:color="auto"/>
      </w:divBdr>
    </w:div>
    <w:div w:id="285964276">
      <w:bodyDiv w:val="1"/>
      <w:marLeft w:val="0"/>
      <w:marRight w:val="0"/>
      <w:marTop w:val="0"/>
      <w:marBottom w:val="0"/>
      <w:divBdr>
        <w:top w:val="none" w:sz="0" w:space="0" w:color="auto"/>
        <w:left w:val="none" w:sz="0" w:space="0" w:color="auto"/>
        <w:bottom w:val="none" w:sz="0" w:space="0" w:color="auto"/>
        <w:right w:val="none" w:sz="0" w:space="0" w:color="auto"/>
      </w:divBdr>
    </w:div>
    <w:div w:id="293098784">
      <w:bodyDiv w:val="1"/>
      <w:marLeft w:val="0"/>
      <w:marRight w:val="0"/>
      <w:marTop w:val="0"/>
      <w:marBottom w:val="0"/>
      <w:divBdr>
        <w:top w:val="none" w:sz="0" w:space="0" w:color="auto"/>
        <w:left w:val="none" w:sz="0" w:space="0" w:color="auto"/>
        <w:bottom w:val="none" w:sz="0" w:space="0" w:color="auto"/>
        <w:right w:val="none" w:sz="0" w:space="0" w:color="auto"/>
      </w:divBdr>
    </w:div>
    <w:div w:id="298262494">
      <w:bodyDiv w:val="1"/>
      <w:marLeft w:val="0"/>
      <w:marRight w:val="0"/>
      <w:marTop w:val="0"/>
      <w:marBottom w:val="0"/>
      <w:divBdr>
        <w:top w:val="none" w:sz="0" w:space="0" w:color="auto"/>
        <w:left w:val="none" w:sz="0" w:space="0" w:color="auto"/>
        <w:bottom w:val="none" w:sz="0" w:space="0" w:color="auto"/>
        <w:right w:val="none" w:sz="0" w:space="0" w:color="auto"/>
      </w:divBdr>
    </w:div>
    <w:div w:id="311641929">
      <w:bodyDiv w:val="1"/>
      <w:marLeft w:val="0"/>
      <w:marRight w:val="0"/>
      <w:marTop w:val="0"/>
      <w:marBottom w:val="0"/>
      <w:divBdr>
        <w:top w:val="none" w:sz="0" w:space="0" w:color="auto"/>
        <w:left w:val="none" w:sz="0" w:space="0" w:color="auto"/>
        <w:bottom w:val="none" w:sz="0" w:space="0" w:color="auto"/>
        <w:right w:val="none" w:sz="0" w:space="0" w:color="auto"/>
      </w:divBdr>
    </w:div>
    <w:div w:id="372968704">
      <w:bodyDiv w:val="1"/>
      <w:marLeft w:val="0"/>
      <w:marRight w:val="0"/>
      <w:marTop w:val="0"/>
      <w:marBottom w:val="0"/>
      <w:divBdr>
        <w:top w:val="none" w:sz="0" w:space="0" w:color="auto"/>
        <w:left w:val="none" w:sz="0" w:space="0" w:color="auto"/>
        <w:bottom w:val="none" w:sz="0" w:space="0" w:color="auto"/>
        <w:right w:val="none" w:sz="0" w:space="0" w:color="auto"/>
      </w:divBdr>
    </w:div>
    <w:div w:id="426535679">
      <w:bodyDiv w:val="1"/>
      <w:marLeft w:val="0"/>
      <w:marRight w:val="0"/>
      <w:marTop w:val="0"/>
      <w:marBottom w:val="0"/>
      <w:divBdr>
        <w:top w:val="none" w:sz="0" w:space="0" w:color="auto"/>
        <w:left w:val="none" w:sz="0" w:space="0" w:color="auto"/>
        <w:bottom w:val="none" w:sz="0" w:space="0" w:color="auto"/>
        <w:right w:val="none" w:sz="0" w:space="0" w:color="auto"/>
      </w:divBdr>
    </w:div>
    <w:div w:id="443621828">
      <w:bodyDiv w:val="1"/>
      <w:marLeft w:val="0"/>
      <w:marRight w:val="0"/>
      <w:marTop w:val="0"/>
      <w:marBottom w:val="0"/>
      <w:divBdr>
        <w:top w:val="none" w:sz="0" w:space="0" w:color="auto"/>
        <w:left w:val="none" w:sz="0" w:space="0" w:color="auto"/>
        <w:bottom w:val="none" w:sz="0" w:space="0" w:color="auto"/>
        <w:right w:val="none" w:sz="0" w:space="0" w:color="auto"/>
      </w:divBdr>
    </w:div>
    <w:div w:id="451018843">
      <w:bodyDiv w:val="1"/>
      <w:marLeft w:val="0"/>
      <w:marRight w:val="0"/>
      <w:marTop w:val="0"/>
      <w:marBottom w:val="0"/>
      <w:divBdr>
        <w:top w:val="none" w:sz="0" w:space="0" w:color="auto"/>
        <w:left w:val="none" w:sz="0" w:space="0" w:color="auto"/>
        <w:bottom w:val="none" w:sz="0" w:space="0" w:color="auto"/>
        <w:right w:val="none" w:sz="0" w:space="0" w:color="auto"/>
      </w:divBdr>
      <w:divsChild>
        <w:div w:id="719941521">
          <w:marLeft w:val="0"/>
          <w:marRight w:val="0"/>
          <w:marTop w:val="0"/>
          <w:marBottom w:val="0"/>
          <w:divBdr>
            <w:top w:val="none" w:sz="0" w:space="0" w:color="auto"/>
            <w:left w:val="none" w:sz="0" w:space="0" w:color="auto"/>
            <w:bottom w:val="none" w:sz="0" w:space="0" w:color="auto"/>
            <w:right w:val="none" w:sz="0" w:space="0" w:color="auto"/>
          </w:divBdr>
        </w:div>
        <w:div w:id="1052844244">
          <w:marLeft w:val="0"/>
          <w:marRight w:val="0"/>
          <w:marTop w:val="0"/>
          <w:marBottom w:val="0"/>
          <w:divBdr>
            <w:top w:val="none" w:sz="0" w:space="0" w:color="auto"/>
            <w:left w:val="none" w:sz="0" w:space="0" w:color="auto"/>
            <w:bottom w:val="none" w:sz="0" w:space="0" w:color="auto"/>
            <w:right w:val="none" w:sz="0" w:space="0" w:color="auto"/>
          </w:divBdr>
        </w:div>
        <w:div w:id="59598900">
          <w:marLeft w:val="0"/>
          <w:marRight w:val="0"/>
          <w:marTop w:val="0"/>
          <w:marBottom w:val="0"/>
          <w:divBdr>
            <w:top w:val="none" w:sz="0" w:space="0" w:color="auto"/>
            <w:left w:val="none" w:sz="0" w:space="0" w:color="auto"/>
            <w:bottom w:val="none" w:sz="0" w:space="0" w:color="auto"/>
            <w:right w:val="none" w:sz="0" w:space="0" w:color="auto"/>
          </w:divBdr>
        </w:div>
        <w:div w:id="1065690001">
          <w:marLeft w:val="0"/>
          <w:marRight w:val="0"/>
          <w:marTop w:val="0"/>
          <w:marBottom w:val="0"/>
          <w:divBdr>
            <w:top w:val="none" w:sz="0" w:space="0" w:color="auto"/>
            <w:left w:val="none" w:sz="0" w:space="0" w:color="auto"/>
            <w:bottom w:val="none" w:sz="0" w:space="0" w:color="auto"/>
            <w:right w:val="none" w:sz="0" w:space="0" w:color="auto"/>
          </w:divBdr>
        </w:div>
        <w:div w:id="390807714">
          <w:marLeft w:val="0"/>
          <w:marRight w:val="0"/>
          <w:marTop w:val="0"/>
          <w:marBottom w:val="0"/>
          <w:divBdr>
            <w:top w:val="none" w:sz="0" w:space="0" w:color="auto"/>
            <w:left w:val="none" w:sz="0" w:space="0" w:color="auto"/>
            <w:bottom w:val="none" w:sz="0" w:space="0" w:color="auto"/>
            <w:right w:val="none" w:sz="0" w:space="0" w:color="auto"/>
          </w:divBdr>
        </w:div>
        <w:div w:id="614141323">
          <w:marLeft w:val="0"/>
          <w:marRight w:val="0"/>
          <w:marTop w:val="0"/>
          <w:marBottom w:val="0"/>
          <w:divBdr>
            <w:top w:val="none" w:sz="0" w:space="0" w:color="auto"/>
            <w:left w:val="none" w:sz="0" w:space="0" w:color="auto"/>
            <w:bottom w:val="none" w:sz="0" w:space="0" w:color="auto"/>
            <w:right w:val="none" w:sz="0" w:space="0" w:color="auto"/>
          </w:divBdr>
        </w:div>
        <w:div w:id="179053234">
          <w:marLeft w:val="0"/>
          <w:marRight w:val="0"/>
          <w:marTop w:val="0"/>
          <w:marBottom w:val="0"/>
          <w:divBdr>
            <w:top w:val="none" w:sz="0" w:space="0" w:color="auto"/>
            <w:left w:val="none" w:sz="0" w:space="0" w:color="auto"/>
            <w:bottom w:val="none" w:sz="0" w:space="0" w:color="auto"/>
            <w:right w:val="none" w:sz="0" w:space="0" w:color="auto"/>
          </w:divBdr>
        </w:div>
        <w:div w:id="564415563">
          <w:marLeft w:val="0"/>
          <w:marRight w:val="0"/>
          <w:marTop w:val="0"/>
          <w:marBottom w:val="0"/>
          <w:divBdr>
            <w:top w:val="none" w:sz="0" w:space="0" w:color="auto"/>
            <w:left w:val="none" w:sz="0" w:space="0" w:color="auto"/>
            <w:bottom w:val="none" w:sz="0" w:space="0" w:color="auto"/>
            <w:right w:val="none" w:sz="0" w:space="0" w:color="auto"/>
          </w:divBdr>
        </w:div>
        <w:div w:id="1991127542">
          <w:marLeft w:val="0"/>
          <w:marRight w:val="0"/>
          <w:marTop w:val="0"/>
          <w:marBottom w:val="0"/>
          <w:divBdr>
            <w:top w:val="none" w:sz="0" w:space="0" w:color="auto"/>
            <w:left w:val="none" w:sz="0" w:space="0" w:color="auto"/>
            <w:bottom w:val="none" w:sz="0" w:space="0" w:color="auto"/>
            <w:right w:val="none" w:sz="0" w:space="0" w:color="auto"/>
          </w:divBdr>
        </w:div>
        <w:div w:id="1122501956">
          <w:marLeft w:val="0"/>
          <w:marRight w:val="0"/>
          <w:marTop w:val="0"/>
          <w:marBottom w:val="0"/>
          <w:divBdr>
            <w:top w:val="none" w:sz="0" w:space="0" w:color="auto"/>
            <w:left w:val="none" w:sz="0" w:space="0" w:color="auto"/>
            <w:bottom w:val="none" w:sz="0" w:space="0" w:color="auto"/>
            <w:right w:val="none" w:sz="0" w:space="0" w:color="auto"/>
          </w:divBdr>
        </w:div>
      </w:divsChild>
    </w:div>
    <w:div w:id="466555454">
      <w:bodyDiv w:val="1"/>
      <w:marLeft w:val="0"/>
      <w:marRight w:val="0"/>
      <w:marTop w:val="0"/>
      <w:marBottom w:val="0"/>
      <w:divBdr>
        <w:top w:val="none" w:sz="0" w:space="0" w:color="auto"/>
        <w:left w:val="none" w:sz="0" w:space="0" w:color="auto"/>
        <w:bottom w:val="none" w:sz="0" w:space="0" w:color="auto"/>
        <w:right w:val="none" w:sz="0" w:space="0" w:color="auto"/>
      </w:divBdr>
    </w:div>
    <w:div w:id="473524408">
      <w:bodyDiv w:val="1"/>
      <w:marLeft w:val="0"/>
      <w:marRight w:val="0"/>
      <w:marTop w:val="0"/>
      <w:marBottom w:val="0"/>
      <w:divBdr>
        <w:top w:val="none" w:sz="0" w:space="0" w:color="auto"/>
        <w:left w:val="none" w:sz="0" w:space="0" w:color="auto"/>
        <w:bottom w:val="none" w:sz="0" w:space="0" w:color="auto"/>
        <w:right w:val="none" w:sz="0" w:space="0" w:color="auto"/>
      </w:divBdr>
    </w:div>
    <w:div w:id="473985840">
      <w:bodyDiv w:val="1"/>
      <w:marLeft w:val="0"/>
      <w:marRight w:val="0"/>
      <w:marTop w:val="0"/>
      <w:marBottom w:val="0"/>
      <w:divBdr>
        <w:top w:val="none" w:sz="0" w:space="0" w:color="auto"/>
        <w:left w:val="none" w:sz="0" w:space="0" w:color="auto"/>
        <w:bottom w:val="none" w:sz="0" w:space="0" w:color="auto"/>
        <w:right w:val="none" w:sz="0" w:space="0" w:color="auto"/>
      </w:divBdr>
    </w:div>
    <w:div w:id="513038923">
      <w:bodyDiv w:val="1"/>
      <w:marLeft w:val="0"/>
      <w:marRight w:val="0"/>
      <w:marTop w:val="0"/>
      <w:marBottom w:val="0"/>
      <w:divBdr>
        <w:top w:val="none" w:sz="0" w:space="0" w:color="auto"/>
        <w:left w:val="none" w:sz="0" w:space="0" w:color="auto"/>
        <w:bottom w:val="none" w:sz="0" w:space="0" w:color="auto"/>
        <w:right w:val="none" w:sz="0" w:space="0" w:color="auto"/>
      </w:divBdr>
    </w:div>
    <w:div w:id="574432936">
      <w:bodyDiv w:val="1"/>
      <w:marLeft w:val="0"/>
      <w:marRight w:val="0"/>
      <w:marTop w:val="0"/>
      <w:marBottom w:val="0"/>
      <w:divBdr>
        <w:top w:val="none" w:sz="0" w:space="0" w:color="auto"/>
        <w:left w:val="none" w:sz="0" w:space="0" w:color="auto"/>
        <w:bottom w:val="none" w:sz="0" w:space="0" w:color="auto"/>
        <w:right w:val="none" w:sz="0" w:space="0" w:color="auto"/>
      </w:divBdr>
    </w:div>
    <w:div w:id="588541019">
      <w:bodyDiv w:val="1"/>
      <w:marLeft w:val="0"/>
      <w:marRight w:val="0"/>
      <w:marTop w:val="0"/>
      <w:marBottom w:val="0"/>
      <w:divBdr>
        <w:top w:val="none" w:sz="0" w:space="0" w:color="auto"/>
        <w:left w:val="none" w:sz="0" w:space="0" w:color="auto"/>
        <w:bottom w:val="none" w:sz="0" w:space="0" w:color="auto"/>
        <w:right w:val="none" w:sz="0" w:space="0" w:color="auto"/>
      </w:divBdr>
    </w:div>
    <w:div w:id="616567109">
      <w:bodyDiv w:val="1"/>
      <w:marLeft w:val="0"/>
      <w:marRight w:val="0"/>
      <w:marTop w:val="0"/>
      <w:marBottom w:val="0"/>
      <w:divBdr>
        <w:top w:val="none" w:sz="0" w:space="0" w:color="auto"/>
        <w:left w:val="none" w:sz="0" w:space="0" w:color="auto"/>
        <w:bottom w:val="none" w:sz="0" w:space="0" w:color="auto"/>
        <w:right w:val="none" w:sz="0" w:space="0" w:color="auto"/>
      </w:divBdr>
    </w:div>
    <w:div w:id="620113008">
      <w:bodyDiv w:val="1"/>
      <w:marLeft w:val="0"/>
      <w:marRight w:val="0"/>
      <w:marTop w:val="0"/>
      <w:marBottom w:val="0"/>
      <w:divBdr>
        <w:top w:val="none" w:sz="0" w:space="0" w:color="auto"/>
        <w:left w:val="none" w:sz="0" w:space="0" w:color="auto"/>
        <w:bottom w:val="none" w:sz="0" w:space="0" w:color="auto"/>
        <w:right w:val="none" w:sz="0" w:space="0" w:color="auto"/>
      </w:divBdr>
    </w:div>
    <w:div w:id="625503308">
      <w:bodyDiv w:val="1"/>
      <w:marLeft w:val="0"/>
      <w:marRight w:val="0"/>
      <w:marTop w:val="0"/>
      <w:marBottom w:val="0"/>
      <w:divBdr>
        <w:top w:val="none" w:sz="0" w:space="0" w:color="auto"/>
        <w:left w:val="none" w:sz="0" w:space="0" w:color="auto"/>
        <w:bottom w:val="none" w:sz="0" w:space="0" w:color="auto"/>
        <w:right w:val="none" w:sz="0" w:space="0" w:color="auto"/>
      </w:divBdr>
    </w:div>
    <w:div w:id="669455621">
      <w:bodyDiv w:val="1"/>
      <w:marLeft w:val="0"/>
      <w:marRight w:val="0"/>
      <w:marTop w:val="0"/>
      <w:marBottom w:val="0"/>
      <w:divBdr>
        <w:top w:val="none" w:sz="0" w:space="0" w:color="auto"/>
        <w:left w:val="none" w:sz="0" w:space="0" w:color="auto"/>
        <w:bottom w:val="none" w:sz="0" w:space="0" w:color="auto"/>
        <w:right w:val="none" w:sz="0" w:space="0" w:color="auto"/>
      </w:divBdr>
    </w:div>
    <w:div w:id="692389383">
      <w:bodyDiv w:val="1"/>
      <w:marLeft w:val="0"/>
      <w:marRight w:val="0"/>
      <w:marTop w:val="0"/>
      <w:marBottom w:val="0"/>
      <w:divBdr>
        <w:top w:val="none" w:sz="0" w:space="0" w:color="auto"/>
        <w:left w:val="none" w:sz="0" w:space="0" w:color="auto"/>
        <w:bottom w:val="none" w:sz="0" w:space="0" w:color="auto"/>
        <w:right w:val="none" w:sz="0" w:space="0" w:color="auto"/>
      </w:divBdr>
    </w:div>
    <w:div w:id="695616977">
      <w:bodyDiv w:val="1"/>
      <w:marLeft w:val="0"/>
      <w:marRight w:val="0"/>
      <w:marTop w:val="0"/>
      <w:marBottom w:val="0"/>
      <w:divBdr>
        <w:top w:val="none" w:sz="0" w:space="0" w:color="auto"/>
        <w:left w:val="none" w:sz="0" w:space="0" w:color="auto"/>
        <w:bottom w:val="none" w:sz="0" w:space="0" w:color="auto"/>
        <w:right w:val="none" w:sz="0" w:space="0" w:color="auto"/>
      </w:divBdr>
    </w:div>
    <w:div w:id="751003332">
      <w:bodyDiv w:val="1"/>
      <w:marLeft w:val="0"/>
      <w:marRight w:val="0"/>
      <w:marTop w:val="0"/>
      <w:marBottom w:val="0"/>
      <w:divBdr>
        <w:top w:val="none" w:sz="0" w:space="0" w:color="auto"/>
        <w:left w:val="none" w:sz="0" w:space="0" w:color="auto"/>
        <w:bottom w:val="none" w:sz="0" w:space="0" w:color="auto"/>
        <w:right w:val="none" w:sz="0" w:space="0" w:color="auto"/>
      </w:divBdr>
    </w:div>
    <w:div w:id="766080312">
      <w:bodyDiv w:val="1"/>
      <w:marLeft w:val="0"/>
      <w:marRight w:val="0"/>
      <w:marTop w:val="0"/>
      <w:marBottom w:val="0"/>
      <w:divBdr>
        <w:top w:val="none" w:sz="0" w:space="0" w:color="auto"/>
        <w:left w:val="none" w:sz="0" w:space="0" w:color="auto"/>
        <w:bottom w:val="none" w:sz="0" w:space="0" w:color="auto"/>
        <w:right w:val="none" w:sz="0" w:space="0" w:color="auto"/>
      </w:divBdr>
    </w:div>
    <w:div w:id="770323007">
      <w:bodyDiv w:val="1"/>
      <w:marLeft w:val="0"/>
      <w:marRight w:val="0"/>
      <w:marTop w:val="0"/>
      <w:marBottom w:val="0"/>
      <w:divBdr>
        <w:top w:val="none" w:sz="0" w:space="0" w:color="auto"/>
        <w:left w:val="none" w:sz="0" w:space="0" w:color="auto"/>
        <w:bottom w:val="none" w:sz="0" w:space="0" w:color="auto"/>
        <w:right w:val="none" w:sz="0" w:space="0" w:color="auto"/>
      </w:divBdr>
    </w:div>
    <w:div w:id="776948987">
      <w:bodyDiv w:val="1"/>
      <w:marLeft w:val="0"/>
      <w:marRight w:val="0"/>
      <w:marTop w:val="0"/>
      <w:marBottom w:val="0"/>
      <w:divBdr>
        <w:top w:val="none" w:sz="0" w:space="0" w:color="auto"/>
        <w:left w:val="none" w:sz="0" w:space="0" w:color="auto"/>
        <w:bottom w:val="none" w:sz="0" w:space="0" w:color="auto"/>
        <w:right w:val="none" w:sz="0" w:space="0" w:color="auto"/>
      </w:divBdr>
    </w:div>
    <w:div w:id="790368713">
      <w:bodyDiv w:val="1"/>
      <w:marLeft w:val="0"/>
      <w:marRight w:val="0"/>
      <w:marTop w:val="0"/>
      <w:marBottom w:val="0"/>
      <w:divBdr>
        <w:top w:val="none" w:sz="0" w:space="0" w:color="auto"/>
        <w:left w:val="none" w:sz="0" w:space="0" w:color="auto"/>
        <w:bottom w:val="none" w:sz="0" w:space="0" w:color="auto"/>
        <w:right w:val="none" w:sz="0" w:space="0" w:color="auto"/>
      </w:divBdr>
    </w:div>
    <w:div w:id="819153663">
      <w:bodyDiv w:val="1"/>
      <w:marLeft w:val="0"/>
      <w:marRight w:val="0"/>
      <w:marTop w:val="0"/>
      <w:marBottom w:val="0"/>
      <w:divBdr>
        <w:top w:val="none" w:sz="0" w:space="0" w:color="auto"/>
        <w:left w:val="none" w:sz="0" w:space="0" w:color="auto"/>
        <w:bottom w:val="none" w:sz="0" w:space="0" w:color="auto"/>
        <w:right w:val="none" w:sz="0" w:space="0" w:color="auto"/>
      </w:divBdr>
    </w:div>
    <w:div w:id="834879875">
      <w:bodyDiv w:val="1"/>
      <w:marLeft w:val="0"/>
      <w:marRight w:val="0"/>
      <w:marTop w:val="0"/>
      <w:marBottom w:val="0"/>
      <w:divBdr>
        <w:top w:val="none" w:sz="0" w:space="0" w:color="auto"/>
        <w:left w:val="none" w:sz="0" w:space="0" w:color="auto"/>
        <w:bottom w:val="none" w:sz="0" w:space="0" w:color="auto"/>
        <w:right w:val="none" w:sz="0" w:space="0" w:color="auto"/>
      </w:divBdr>
    </w:div>
    <w:div w:id="842400148">
      <w:bodyDiv w:val="1"/>
      <w:marLeft w:val="0"/>
      <w:marRight w:val="0"/>
      <w:marTop w:val="0"/>
      <w:marBottom w:val="0"/>
      <w:divBdr>
        <w:top w:val="none" w:sz="0" w:space="0" w:color="auto"/>
        <w:left w:val="none" w:sz="0" w:space="0" w:color="auto"/>
        <w:bottom w:val="none" w:sz="0" w:space="0" w:color="auto"/>
        <w:right w:val="none" w:sz="0" w:space="0" w:color="auto"/>
      </w:divBdr>
    </w:div>
    <w:div w:id="854226972">
      <w:bodyDiv w:val="1"/>
      <w:marLeft w:val="0"/>
      <w:marRight w:val="0"/>
      <w:marTop w:val="0"/>
      <w:marBottom w:val="0"/>
      <w:divBdr>
        <w:top w:val="none" w:sz="0" w:space="0" w:color="auto"/>
        <w:left w:val="none" w:sz="0" w:space="0" w:color="auto"/>
        <w:bottom w:val="none" w:sz="0" w:space="0" w:color="auto"/>
        <w:right w:val="none" w:sz="0" w:space="0" w:color="auto"/>
      </w:divBdr>
    </w:div>
    <w:div w:id="855265603">
      <w:bodyDiv w:val="1"/>
      <w:marLeft w:val="0"/>
      <w:marRight w:val="0"/>
      <w:marTop w:val="0"/>
      <w:marBottom w:val="0"/>
      <w:divBdr>
        <w:top w:val="none" w:sz="0" w:space="0" w:color="auto"/>
        <w:left w:val="none" w:sz="0" w:space="0" w:color="auto"/>
        <w:bottom w:val="none" w:sz="0" w:space="0" w:color="auto"/>
        <w:right w:val="none" w:sz="0" w:space="0" w:color="auto"/>
      </w:divBdr>
    </w:div>
    <w:div w:id="871843498">
      <w:bodyDiv w:val="1"/>
      <w:marLeft w:val="0"/>
      <w:marRight w:val="0"/>
      <w:marTop w:val="0"/>
      <w:marBottom w:val="0"/>
      <w:divBdr>
        <w:top w:val="none" w:sz="0" w:space="0" w:color="auto"/>
        <w:left w:val="none" w:sz="0" w:space="0" w:color="auto"/>
        <w:bottom w:val="none" w:sz="0" w:space="0" w:color="auto"/>
        <w:right w:val="none" w:sz="0" w:space="0" w:color="auto"/>
      </w:divBdr>
    </w:div>
    <w:div w:id="942495805">
      <w:bodyDiv w:val="1"/>
      <w:marLeft w:val="0"/>
      <w:marRight w:val="0"/>
      <w:marTop w:val="0"/>
      <w:marBottom w:val="0"/>
      <w:divBdr>
        <w:top w:val="none" w:sz="0" w:space="0" w:color="auto"/>
        <w:left w:val="none" w:sz="0" w:space="0" w:color="auto"/>
        <w:bottom w:val="none" w:sz="0" w:space="0" w:color="auto"/>
        <w:right w:val="none" w:sz="0" w:space="0" w:color="auto"/>
      </w:divBdr>
    </w:div>
    <w:div w:id="985087785">
      <w:bodyDiv w:val="1"/>
      <w:marLeft w:val="0"/>
      <w:marRight w:val="0"/>
      <w:marTop w:val="0"/>
      <w:marBottom w:val="0"/>
      <w:divBdr>
        <w:top w:val="none" w:sz="0" w:space="0" w:color="auto"/>
        <w:left w:val="none" w:sz="0" w:space="0" w:color="auto"/>
        <w:bottom w:val="none" w:sz="0" w:space="0" w:color="auto"/>
        <w:right w:val="none" w:sz="0" w:space="0" w:color="auto"/>
      </w:divBdr>
    </w:div>
    <w:div w:id="1008630831">
      <w:bodyDiv w:val="1"/>
      <w:marLeft w:val="0"/>
      <w:marRight w:val="0"/>
      <w:marTop w:val="0"/>
      <w:marBottom w:val="0"/>
      <w:divBdr>
        <w:top w:val="none" w:sz="0" w:space="0" w:color="auto"/>
        <w:left w:val="none" w:sz="0" w:space="0" w:color="auto"/>
        <w:bottom w:val="none" w:sz="0" w:space="0" w:color="auto"/>
        <w:right w:val="none" w:sz="0" w:space="0" w:color="auto"/>
      </w:divBdr>
    </w:div>
    <w:div w:id="1029454471">
      <w:bodyDiv w:val="1"/>
      <w:marLeft w:val="0"/>
      <w:marRight w:val="0"/>
      <w:marTop w:val="0"/>
      <w:marBottom w:val="0"/>
      <w:divBdr>
        <w:top w:val="none" w:sz="0" w:space="0" w:color="auto"/>
        <w:left w:val="none" w:sz="0" w:space="0" w:color="auto"/>
        <w:bottom w:val="none" w:sz="0" w:space="0" w:color="auto"/>
        <w:right w:val="none" w:sz="0" w:space="0" w:color="auto"/>
      </w:divBdr>
      <w:divsChild>
        <w:div w:id="762142806">
          <w:marLeft w:val="0"/>
          <w:marRight w:val="0"/>
          <w:marTop w:val="0"/>
          <w:marBottom w:val="0"/>
          <w:divBdr>
            <w:top w:val="none" w:sz="0" w:space="0" w:color="auto"/>
            <w:left w:val="none" w:sz="0" w:space="0" w:color="auto"/>
            <w:bottom w:val="none" w:sz="0" w:space="0" w:color="auto"/>
            <w:right w:val="none" w:sz="0" w:space="0" w:color="auto"/>
          </w:divBdr>
        </w:div>
        <w:div w:id="1970668560">
          <w:marLeft w:val="0"/>
          <w:marRight w:val="0"/>
          <w:marTop w:val="0"/>
          <w:marBottom w:val="0"/>
          <w:divBdr>
            <w:top w:val="none" w:sz="0" w:space="0" w:color="auto"/>
            <w:left w:val="none" w:sz="0" w:space="0" w:color="auto"/>
            <w:bottom w:val="none" w:sz="0" w:space="0" w:color="auto"/>
            <w:right w:val="none" w:sz="0" w:space="0" w:color="auto"/>
          </w:divBdr>
        </w:div>
        <w:div w:id="1502818611">
          <w:marLeft w:val="0"/>
          <w:marRight w:val="0"/>
          <w:marTop w:val="0"/>
          <w:marBottom w:val="0"/>
          <w:divBdr>
            <w:top w:val="none" w:sz="0" w:space="0" w:color="auto"/>
            <w:left w:val="none" w:sz="0" w:space="0" w:color="auto"/>
            <w:bottom w:val="none" w:sz="0" w:space="0" w:color="auto"/>
            <w:right w:val="none" w:sz="0" w:space="0" w:color="auto"/>
          </w:divBdr>
        </w:div>
        <w:div w:id="2080515931">
          <w:marLeft w:val="0"/>
          <w:marRight w:val="0"/>
          <w:marTop w:val="0"/>
          <w:marBottom w:val="0"/>
          <w:divBdr>
            <w:top w:val="none" w:sz="0" w:space="0" w:color="auto"/>
            <w:left w:val="none" w:sz="0" w:space="0" w:color="auto"/>
            <w:bottom w:val="none" w:sz="0" w:space="0" w:color="auto"/>
            <w:right w:val="none" w:sz="0" w:space="0" w:color="auto"/>
          </w:divBdr>
        </w:div>
        <w:div w:id="1418752391">
          <w:marLeft w:val="0"/>
          <w:marRight w:val="0"/>
          <w:marTop w:val="0"/>
          <w:marBottom w:val="0"/>
          <w:divBdr>
            <w:top w:val="none" w:sz="0" w:space="0" w:color="auto"/>
            <w:left w:val="none" w:sz="0" w:space="0" w:color="auto"/>
            <w:bottom w:val="none" w:sz="0" w:space="0" w:color="auto"/>
            <w:right w:val="none" w:sz="0" w:space="0" w:color="auto"/>
          </w:divBdr>
        </w:div>
        <w:div w:id="2017270821">
          <w:marLeft w:val="0"/>
          <w:marRight w:val="0"/>
          <w:marTop w:val="0"/>
          <w:marBottom w:val="0"/>
          <w:divBdr>
            <w:top w:val="none" w:sz="0" w:space="0" w:color="auto"/>
            <w:left w:val="none" w:sz="0" w:space="0" w:color="auto"/>
            <w:bottom w:val="none" w:sz="0" w:space="0" w:color="auto"/>
            <w:right w:val="none" w:sz="0" w:space="0" w:color="auto"/>
          </w:divBdr>
        </w:div>
      </w:divsChild>
    </w:div>
    <w:div w:id="1039354355">
      <w:bodyDiv w:val="1"/>
      <w:marLeft w:val="0"/>
      <w:marRight w:val="0"/>
      <w:marTop w:val="0"/>
      <w:marBottom w:val="0"/>
      <w:divBdr>
        <w:top w:val="none" w:sz="0" w:space="0" w:color="auto"/>
        <w:left w:val="none" w:sz="0" w:space="0" w:color="auto"/>
        <w:bottom w:val="none" w:sz="0" w:space="0" w:color="auto"/>
        <w:right w:val="none" w:sz="0" w:space="0" w:color="auto"/>
      </w:divBdr>
    </w:div>
    <w:div w:id="1054618607">
      <w:bodyDiv w:val="1"/>
      <w:marLeft w:val="0"/>
      <w:marRight w:val="0"/>
      <w:marTop w:val="0"/>
      <w:marBottom w:val="0"/>
      <w:divBdr>
        <w:top w:val="none" w:sz="0" w:space="0" w:color="auto"/>
        <w:left w:val="none" w:sz="0" w:space="0" w:color="auto"/>
        <w:bottom w:val="none" w:sz="0" w:space="0" w:color="auto"/>
        <w:right w:val="none" w:sz="0" w:space="0" w:color="auto"/>
      </w:divBdr>
    </w:div>
    <w:div w:id="1054768040">
      <w:bodyDiv w:val="1"/>
      <w:marLeft w:val="0"/>
      <w:marRight w:val="0"/>
      <w:marTop w:val="0"/>
      <w:marBottom w:val="0"/>
      <w:divBdr>
        <w:top w:val="none" w:sz="0" w:space="0" w:color="auto"/>
        <w:left w:val="none" w:sz="0" w:space="0" w:color="auto"/>
        <w:bottom w:val="none" w:sz="0" w:space="0" w:color="auto"/>
        <w:right w:val="none" w:sz="0" w:space="0" w:color="auto"/>
      </w:divBdr>
    </w:div>
    <w:div w:id="1078357945">
      <w:bodyDiv w:val="1"/>
      <w:marLeft w:val="0"/>
      <w:marRight w:val="0"/>
      <w:marTop w:val="0"/>
      <w:marBottom w:val="0"/>
      <w:divBdr>
        <w:top w:val="none" w:sz="0" w:space="0" w:color="auto"/>
        <w:left w:val="none" w:sz="0" w:space="0" w:color="auto"/>
        <w:bottom w:val="none" w:sz="0" w:space="0" w:color="auto"/>
        <w:right w:val="none" w:sz="0" w:space="0" w:color="auto"/>
      </w:divBdr>
    </w:div>
    <w:div w:id="1118139268">
      <w:bodyDiv w:val="1"/>
      <w:marLeft w:val="0"/>
      <w:marRight w:val="0"/>
      <w:marTop w:val="0"/>
      <w:marBottom w:val="0"/>
      <w:divBdr>
        <w:top w:val="none" w:sz="0" w:space="0" w:color="auto"/>
        <w:left w:val="none" w:sz="0" w:space="0" w:color="auto"/>
        <w:bottom w:val="none" w:sz="0" w:space="0" w:color="auto"/>
        <w:right w:val="none" w:sz="0" w:space="0" w:color="auto"/>
      </w:divBdr>
    </w:div>
    <w:div w:id="1133255686">
      <w:bodyDiv w:val="1"/>
      <w:marLeft w:val="0"/>
      <w:marRight w:val="0"/>
      <w:marTop w:val="0"/>
      <w:marBottom w:val="0"/>
      <w:divBdr>
        <w:top w:val="none" w:sz="0" w:space="0" w:color="auto"/>
        <w:left w:val="none" w:sz="0" w:space="0" w:color="auto"/>
        <w:bottom w:val="none" w:sz="0" w:space="0" w:color="auto"/>
        <w:right w:val="none" w:sz="0" w:space="0" w:color="auto"/>
      </w:divBdr>
    </w:div>
    <w:div w:id="1152795267">
      <w:bodyDiv w:val="1"/>
      <w:marLeft w:val="0"/>
      <w:marRight w:val="0"/>
      <w:marTop w:val="0"/>
      <w:marBottom w:val="0"/>
      <w:divBdr>
        <w:top w:val="none" w:sz="0" w:space="0" w:color="auto"/>
        <w:left w:val="none" w:sz="0" w:space="0" w:color="auto"/>
        <w:bottom w:val="none" w:sz="0" w:space="0" w:color="auto"/>
        <w:right w:val="none" w:sz="0" w:space="0" w:color="auto"/>
      </w:divBdr>
    </w:div>
    <w:div w:id="1169560540">
      <w:bodyDiv w:val="1"/>
      <w:marLeft w:val="0"/>
      <w:marRight w:val="0"/>
      <w:marTop w:val="0"/>
      <w:marBottom w:val="0"/>
      <w:divBdr>
        <w:top w:val="none" w:sz="0" w:space="0" w:color="auto"/>
        <w:left w:val="none" w:sz="0" w:space="0" w:color="auto"/>
        <w:bottom w:val="none" w:sz="0" w:space="0" w:color="auto"/>
        <w:right w:val="none" w:sz="0" w:space="0" w:color="auto"/>
      </w:divBdr>
    </w:div>
    <w:div w:id="1183930774">
      <w:bodyDiv w:val="1"/>
      <w:marLeft w:val="0"/>
      <w:marRight w:val="0"/>
      <w:marTop w:val="0"/>
      <w:marBottom w:val="0"/>
      <w:divBdr>
        <w:top w:val="none" w:sz="0" w:space="0" w:color="auto"/>
        <w:left w:val="none" w:sz="0" w:space="0" w:color="auto"/>
        <w:bottom w:val="none" w:sz="0" w:space="0" w:color="auto"/>
        <w:right w:val="none" w:sz="0" w:space="0" w:color="auto"/>
      </w:divBdr>
    </w:div>
    <w:div w:id="1202472809">
      <w:bodyDiv w:val="1"/>
      <w:marLeft w:val="0"/>
      <w:marRight w:val="0"/>
      <w:marTop w:val="0"/>
      <w:marBottom w:val="0"/>
      <w:divBdr>
        <w:top w:val="none" w:sz="0" w:space="0" w:color="auto"/>
        <w:left w:val="none" w:sz="0" w:space="0" w:color="auto"/>
        <w:bottom w:val="none" w:sz="0" w:space="0" w:color="auto"/>
        <w:right w:val="none" w:sz="0" w:space="0" w:color="auto"/>
      </w:divBdr>
    </w:div>
    <w:div w:id="1203907279">
      <w:bodyDiv w:val="1"/>
      <w:marLeft w:val="0"/>
      <w:marRight w:val="0"/>
      <w:marTop w:val="0"/>
      <w:marBottom w:val="0"/>
      <w:divBdr>
        <w:top w:val="none" w:sz="0" w:space="0" w:color="auto"/>
        <w:left w:val="none" w:sz="0" w:space="0" w:color="auto"/>
        <w:bottom w:val="none" w:sz="0" w:space="0" w:color="auto"/>
        <w:right w:val="none" w:sz="0" w:space="0" w:color="auto"/>
      </w:divBdr>
    </w:div>
    <w:div w:id="1211645284">
      <w:bodyDiv w:val="1"/>
      <w:marLeft w:val="0"/>
      <w:marRight w:val="0"/>
      <w:marTop w:val="0"/>
      <w:marBottom w:val="0"/>
      <w:divBdr>
        <w:top w:val="none" w:sz="0" w:space="0" w:color="auto"/>
        <w:left w:val="none" w:sz="0" w:space="0" w:color="auto"/>
        <w:bottom w:val="none" w:sz="0" w:space="0" w:color="auto"/>
        <w:right w:val="none" w:sz="0" w:space="0" w:color="auto"/>
      </w:divBdr>
    </w:div>
    <w:div w:id="1245529883">
      <w:bodyDiv w:val="1"/>
      <w:marLeft w:val="0"/>
      <w:marRight w:val="0"/>
      <w:marTop w:val="0"/>
      <w:marBottom w:val="0"/>
      <w:divBdr>
        <w:top w:val="none" w:sz="0" w:space="0" w:color="auto"/>
        <w:left w:val="none" w:sz="0" w:space="0" w:color="auto"/>
        <w:bottom w:val="none" w:sz="0" w:space="0" w:color="auto"/>
        <w:right w:val="none" w:sz="0" w:space="0" w:color="auto"/>
      </w:divBdr>
    </w:div>
    <w:div w:id="1271013979">
      <w:bodyDiv w:val="1"/>
      <w:marLeft w:val="0"/>
      <w:marRight w:val="0"/>
      <w:marTop w:val="0"/>
      <w:marBottom w:val="0"/>
      <w:divBdr>
        <w:top w:val="none" w:sz="0" w:space="0" w:color="auto"/>
        <w:left w:val="none" w:sz="0" w:space="0" w:color="auto"/>
        <w:bottom w:val="none" w:sz="0" w:space="0" w:color="auto"/>
        <w:right w:val="none" w:sz="0" w:space="0" w:color="auto"/>
      </w:divBdr>
    </w:div>
    <w:div w:id="1279408940">
      <w:bodyDiv w:val="1"/>
      <w:marLeft w:val="0"/>
      <w:marRight w:val="0"/>
      <w:marTop w:val="0"/>
      <w:marBottom w:val="0"/>
      <w:divBdr>
        <w:top w:val="none" w:sz="0" w:space="0" w:color="auto"/>
        <w:left w:val="none" w:sz="0" w:space="0" w:color="auto"/>
        <w:bottom w:val="none" w:sz="0" w:space="0" w:color="auto"/>
        <w:right w:val="none" w:sz="0" w:space="0" w:color="auto"/>
      </w:divBdr>
    </w:div>
    <w:div w:id="1321692631">
      <w:bodyDiv w:val="1"/>
      <w:marLeft w:val="0"/>
      <w:marRight w:val="0"/>
      <w:marTop w:val="0"/>
      <w:marBottom w:val="0"/>
      <w:divBdr>
        <w:top w:val="none" w:sz="0" w:space="0" w:color="auto"/>
        <w:left w:val="none" w:sz="0" w:space="0" w:color="auto"/>
        <w:bottom w:val="none" w:sz="0" w:space="0" w:color="auto"/>
        <w:right w:val="none" w:sz="0" w:space="0" w:color="auto"/>
      </w:divBdr>
    </w:div>
    <w:div w:id="1341858620">
      <w:bodyDiv w:val="1"/>
      <w:marLeft w:val="0"/>
      <w:marRight w:val="0"/>
      <w:marTop w:val="0"/>
      <w:marBottom w:val="0"/>
      <w:divBdr>
        <w:top w:val="none" w:sz="0" w:space="0" w:color="auto"/>
        <w:left w:val="none" w:sz="0" w:space="0" w:color="auto"/>
        <w:bottom w:val="none" w:sz="0" w:space="0" w:color="auto"/>
        <w:right w:val="none" w:sz="0" w:space="0" w:color="auto"/>
      </w:divBdr>
      <w:divsChild>
        <w:div w:id="817385067">
          <w:marLeft w:val="0"/>
          <w:marRight w:val="0"/>
          <w:marTop w:val="0"/>
          <w:marBottom w:val="0"/>
          <w:divBdr>
            <w:top w:val="none" w:sz="0" w:space="0" w:color="auto"/>
            <w:left w:val="none" w:sz="0" w:space="0" w:color="auto"/>
            <w:bottom w:val="none" w:sz="0" w:space="0" w:color="auto"/>
            <w:right w:val="none" w:sz="0" w:space="0" w:color="auto"/>
          </w:divBdr>
        </w:div>
        <w:div w:id="139157022">
          <w:marLeft w:val="0"/>
          <w:marRight w:val="0"/>
          <w:marTop w:val="0"/>
          <w:marBottom w:val="0"/>
          <w:divBdr>
            <w:top w:val="none" w:sz="0" w:space="0" w:color="auto"/>
            <w:left w:val="none" w:sz="0" w:space="0" w:color="auto"/>
            <w:bottom w:val="none" w:sz="0" w:space="0" w:color="auto"/>
            <w:right w:val="none" w:sz="0" w:space="0" w:color="auto"/>
          </w:divBdr>
        </w:div>
        <w:div w:id="1448966159">
          <w:marLeft w:val="0"/>
          <w:marRight w:val="0"/>
          <w:marTop w:val="0"/>
          <w:marBottom w:val="0"/>
          <w:divBdr>
            <w:top w:val="none" w:sz="0" w:space="0" w:color="auto"/>
            <w:left w:val="none" w:sz="0" w:space="0" w:color="auto"/>
            <w:bottom w:val="none" w:sz="0" w:space="0" w:color="auto"/>
            <w:right w:val="none" w:sz="0" w:space="0" w:color="auto"/>
          </w:divBdr>
        </w:div>
        <w:div w:id="241450421">
          <w:marLeft w:val="0"/>
          <w:marRight w:val="0"/>
          <w:marTop w:val="0"/>
          <w:marBottom w:val="0"/>
          <w:divBdr>
            <w:top w:val="none" w:sz="0" w:space="0" w:color="auto"/>
            <w:left w:val="none" w:sz="0" w:space="0" w:color="auto"/>
            <w:bottom w:val="none" w:sz="0" w:space="0" w:color="auto"/>
            <w:right w:val="none" w:sz="0" w:space="0" w:color="auto"/>
          </w:divBdr>
        </w:div>
        <w:div w:id="1688556970">
          <w:marLeft w:val="0"/>
          <w:marRight w:val="0"/>
          <w:marTop w:val="0"/>
          <w:marBottom w:val="0"/>
          <w:divBdr>
            <w:top w:val="none" w:sz="0" w:space="0" w:color="auto"/>
            <w:left w:val="none" w:sz="0" w:space="0" w:color="auto"/>
            <w:bottom w:val="none" w:sz="0" w:space="0" w:color="auto"/>
            <w:right w:val="none" w:sz="0" w:space="0" w:color="auto"/>
          </w:divBdr>
        </w:div>
        <w:div w:id="79373976">
          <w:marLeft w:val="0"/>
          <w:marRight w:val="0"/>
          <w:marTop w:val="0"/>
          <w:marBottom w:val="0"/>
          <w:divBdr>
            <w:top w:val="none" w:sz="0" w:space="0" w:color="auto"/>
            <w:left w:val="none" w:sz="0" w:space="0" w:color="auto"/>
            <w:bottom w:val="none" w:sz="0" w:space="0" w:color="auto"/>
            <w:right w:val="none" w:sz="0" w:space="0" w:color="auto"/>
          </w:divBdr>
        </w:div>
        <w:div w:id="902108308">
          <w:marLeft w:val="0"/>
          <w:marRight w:val="0"/>
          <w:marTop w:val="0"/>
          <w:marBottom w:val="0"/>
          <w:divBdr>
            <w:top w:val="none" w:sz="0" w:space="0" w:color="auto"/>
            <w:left w:val="none" w:sz="0" w:space="0" w:color="auto"/>
            <w:bottom w:val="none" w:sz="0" w:space="0" w:color="auto"/>
            <w:right w:val="none" w:sz="0" w:space="0" w:color="auto"/>
          </w:divBdr>
        </w:div>
        <w:div w:id="2036616126">
          <w:marLeft w:val="0"/>
          <w:marRight w:val="0"/>
          <w:marTop w:val="0"/>
          <w:marBottom w:val="0"/>
          <w:divBdr>
            <w:top w:val="none" w:sz="0" w:space="0" w:color="auto"/>
            <w:left w:val="none" w:sz="0" w:space="0" w:color="auto"/>
            <w:bottom w:val="none" w:sz="0" w:space="0" w:color="auto"/>
            <w:right w:val="none" w:sz="0" w:space="0" w:color="auto"/>
          </w:divBdr>
        </w:div>
        <w:div w:id="1562207368">
          <w:marLeft w:val="0"/>
          <w:marRight w:val="0"/>
          <w:marTop w:val="0"/>
          <w:marBottom w:val="0"/>
          <w:divBdr>
            <w:top w:val="none" w:sz="0" w:space="0" w:color="auto"/>
            <w:left w:val="none" w:sz="0" w:space="0" w:color="auto"/>
            <w:bottom w:val="none" w:sz="0" w:space="0" w:color="auto"/>
            <w:right w:val="none" w:sz="0" w:space="0" w:color="auto"/>
          </w:divBdr>
        </w:div>
        <w:div w:id="1837382499">
          <w:marLeft w:val="0"/>
          <w:marRight w:val="0"/>
          <w:marTop w:val="0"/>
          <w:marBottom w:val="0"/>
          <w:divBdr>
            <w:top w:val="none" w:sz="0" w:space="0" w:color="auto"/>
            <w:left w:val="none" w:sz="0" w:space="0" w:color="auto"/>
            <w:bottom w:val="none" w:sz="0" w:space="0" w:color="auto"/>
            <w:right w:val="none" w:sz="0" w:space="0" w:color="auto"/>
          </w:divBdr>
        </w:div>
      </w:divsChild>
    </w:div>
    <w:div w:id="1417941142">
      <w:bodyDiv w:val="1"/>
      <w:marLeft w:val="0"/>
      <w:marRight w:val="0"/>
      <w:marTop w:val="0"/>
      <w:marBottom w:val="0"/>
      <w:divBdr>
        <w:top w:val="none" w:sz="0" w:space="0" w:color="auto"/>
        <w:left w:val="none" w:sz="0" w:space="0" w:color="auto"/>
        <w:bottom w:val="none" w:sz="0" w:space="0" w:color="auto"/>
        <w:right w:val="none" w:sz="0" w:space="0" w:color="auto"/>
      </w:divBdr>
    </w:div>
    <w:div w:id="1419518265">
      <w:bodyDiv w:val="1"/>
      <w:marLeft w:val="0"/>
      <w:marRight w:val="0"/>
      <w:marTop w:val="0"/>
      <w:marBottom w:val="0"/>
      <w:divBdr>
        <w:top w:val="none" w:sz="0" w:space="0" w:color="auto"/>
        <w:left w:val="none" w:sz="0" w:space="0" w:color="auto"/>
        <w:bottom w:val="none" w:sz="0" w:space="0" w:color="auto"/>
        <w:right w:val="none" w:sz="0" w:space="0" w:color="auto"/>
      </w:divBdr>
    </w:div>
    <w:div w:id="1441802523">
      <w:bodyDiv w:val="1"/>
      <w:marLeft w:val="0"/>
      <w:marRight w:val="0"/>
      <w:marTop w:val="0"/>
      <w:marBottom w:val="0"/>
      <w:divBdr>
        <w:top w:val="none" w:sz="0" w:space="0" w:color="auto"/>
        <w:left w:val="none" w:sz="0" w:space="0" w:color="auto"/>
        <w:bottom w:val="none" w:sz="0" w:space="0" w:color="auto"/>
        <w:right w:val="none" w:sz="0" w:space="0" w:color="auto"/>
      </w:divBdr>
    </w:div>
    <w:div w:id="1451784203">
      <w:bodyDiv w:val="1"/>
      <w:marLeft w:val="0"/>
      <w:marRight w:val="0"/>
      <w:marTop w:val="0"/>
      <w:marBottom w:val="0"/>
      <w:divBdr>
        <w:top w:val="none" w:sz="0" w:space="0" w:color="auto"/>
        <w:left w:val="none" w:sz="0" w:space="0" w:color="auto"/>
        <w:bottom w:val="none" w:sz="0" w:space="0" w:color="auto"/>
        <w:right w:val="none" w:sz="0" w:space="0" w:color="auto"/>
      </w:divBdr>
    </w:div>
    <w:div w:id="1457409846">
      <w:bodyDiv w:val="1"/>
      <w:marLeft w:val="0"/>
      <w:marRight w:val="0"/>
      <w:marTop w:val="0"/>
      <w:marBottom w:val="0"/>
      <w:divBdr>
        <w:top w:val="none" w:sz="0" w:space="0" w:color="auto"/>
        <w:left w:val="none" w:sz="0" w:space="0" w:color="auto"/>
        <w:bottom w:val="none" w:sz="0" w:space="0" w:color="auto"/>
        <w:right w:val="none" w:sz="0" w:space="0" w:color="auto"/>
      </w:divBdr>
    </w:div>
    <w:div w:id="1482580092">
      <w:bodyDiv w:val="1"/>
      <w:marLeft w:val="0"/>
      <w:marRight w:val="0"/>
      <w:marTop w:val="0"/>
      <w:marBottom w:val="0"/>
      <w:divBdr>
        <w:top w:val="none" w:sz="0" w:space="0" w:color="auto"/>
        <w:left w:val="none" w:sz="0" w:space="0" w:color="auto"/>
        <w:bottom w:val="none" w:sz="0" w:space="0" w:color="auto"/>
        <w:right w:val="none" w:sz="0" w:space="0" w:color="auto"/>
      </w:divBdr>
    </w:div>
    <w:div w:id="1495685223">
      <w:bodyDiv w:val="1"/>
      <w:marLeft w:val="0"/>
      <w:marRight w:val="0"/>
      <w:marTop w:val="0"/>
      <w:marBottom w:val="0"/>
      <w:divBdr>
        <w:top w:val="none" w:sz="0" w:space="0" w:color="auto"/>
        <w:left w:val="none" w:sz="0" w:space="0" w:color="auto"/>
        <w:bottom w:val="none" w:sz="0" w:space="0" w:color="auto"/>
        <w:right w:val="none" w:sz="0" w:space="0" w:color="auto"/>
      </w:divBdr>
    </w:div>
    <w:div w:id="1517890383">
      <w:bodyDiv w:val="1"/>
      <w:marLeft w:val="0"/>
      <w:marRight w:val="0"/>
      <w:marTop w:val="0"/>
      <w:marBottom w:val="0"/>
      <w:divBdr>
        <w:top w:val="none" w:sz="0" w:space="0" w:color="auto"/>
        <w:left w:val="none" w:sz="0" w:space="0" w:color="auto"/>
        <w:bottom w:val="none" w:sz="0" w:space="0" w:color="auto"/>
        <w:right w:val="none" w:sz="0" w:space="0" w:color="auto"/>
      </w:divBdr>
    </w:div>
    <w:div w:id="1530290471">
      <w:bodyDiv w:val="1"/>
      <w:marLeft w:val="0"/>
      <w:marRight w:val="0"/>
      <w:marTop w:val="0"/>
      <w:marBottom w:val="0"/>
      <w:divBdr>
        <w:top w:val="none" w:sz="0" w:space="0" w:color="auto"/>
        <w:left w:val="none" w:sz="0" w:space="0" w:color="auto"/>
        <w:bottom w:val="none" w:sz="0" w:space="0" w:color="auto"/>
        <w:right w:val="none" w:sz="0" w:space="0" w:color="auto"/>
      </w:divBdr>
    </w:div>
    <w:div w:id="1574199121">
      <w:bodyDiv w:val="1"/>
      <w:marLeft w:val="0"/>
      <w:marRight w:val="0"/>
      <w:marTop w:val="0"/>
      <w:marBottom w:val="0"/>
      <w:divBdr>
        <w:top w:val="none" w:sz="0" w:space="0" w:color="auto"/>
        <w:left w:val="none" w:sz="0" w:space="0" w:color="auto"/>
        <w:bottom w:val="none" w:sz="0" w:space="0" w:color="auto"/>
        <w:right w:val="none" w:sz="0" w:space="0" w:color="auto"/>
      </w:divBdr>
    </w:div>
    <w:div w:id="1576667485">
      <w:bodyDiv w:val="1"/>
      <w:marLeft w:val="0"/>
      <w:marRight w:val="0"/>
      <w:marTop w:val="0"/>
      <w:marBottom w:val="0"/>
      <w:divBdr>
        <w:top w:val="none" w:sz="0" w:space="0" w:color="auto"/>
        <w:left w:val="none" w:sz="0" w:space="0" w:color="auto"/>
        <w:bottom w:val="none" w:sz="0" w:space="0" w:color="auto"/>
        <w:right w:val="none" w:sz="0" w:space="0" w:color="auto"/>
      </w:divBdr>
    </w:div>
    <w:div w:id="1578203289">
      <w:bodyDiv w:val="1"/>
      <w:marLeft w:val="0"/>
      <w:marRight w:val="0"/>
      <w:marTop w:val="0"/>
      <w:marBottom w:val="0"/>
      <w:divBdr>
        <w:top w:val="none" w:sz="0" w:space="0" w:color="auto"/>
        <w:left w:val="none" w:sz="0" w:space="0" w:color="auto"/>
        <w:bottom w:val="none" w:sz="0" w:space="0" w:color="auto"/>
        <w:right w:val="none" w:sz="0" w:space="0" w:color="auto"/>
      </w:divBdr>
    </w:div>
    <w:div w:id="1613707064">
      <w:bodyDiv w:val="1"/>
      <w:marLeft w:val="0"/>
      <w:marRight w:val="0"/>
      <w:marTop w:val="0"/>
      <w:marBottom w:val="0"/>
      <w:divBdr>
        <w:top w:val="none" w:sz="0" w:space="0" w:color="auto"/>
        <w:left w:val="none" w:sz="0" w:space="0" w:color="auto"/>
        <w:bottom w:val="none" w:sz="0" w:space="0" w:color="auto"/>
        <w:right w:val="none" w:sz="0" w:space="0" w:color="auto"/>
      </w:divBdr>
    </w:div>
    <w:div w:id="1661345024">
      <w:bodyDiv w:val="1"/>
      <w:marLeft w:val="0"/>
      <w:marRight w:val="0"/>
      <w:marTop w:val="0"/>
      <w:marBottom w:val="0"/>
      <w:divBdr>
        <w:top w:val="none" w:sz="0" w:space="0" w:color="auto"/>
        <w:left w:val="none" w:sz="0" w:space="0" w:color="auto"/>
        <w:bottom w:val="none" w:sz="0" w:space="0" w:color="auto"/>
        <w:right w:val="none" w:sz="0" w:space="0" w:color="auto"/>
      </w:divBdr>
    </w:div>
    <w:div w:id="1778137378">
      <w:bodyDiv w:val="1"/>
      <w:marLeft w:val="0"/>
      <w:marRight w:val="0"/>
      <w:marTop w:val="0"/>
      <w:marBottom w:val="0"/>
      <w:divBdr>
        <w:top w:val="none" w:sz="0" w:space="0" w:color="auto"/>
        <w:left w:val="none" w:sz="0" w:space="0" w:color="auto"/>
        <w:bottom w:val="none" w:sz="0" w:space="0" w:color="auto"/>
        <w:right w:val="none" w:sz="0" w:space="0" w:color="auto"/>
      </w:divBdr>
    </w:div>
    <w:div w:id="1804692679">
      <w:bodyDiv w:val="1"/>
      <w:marLeft w:val="0"/>
      <w:marRight w:val="0"/>
      <w:marTop w:val="0"/>
      <w:marBottom w:val="0"/>
      <w:divBdr>
        <w:top w:val="none" w:sz="0" w:space="0" w:color="auto"/>
        <w:left w:val="none" w:sz="0" w:space="0" w:color="auto"/>
        <w:bottom w:val="none" w:sz="0" w:space="0" w:color="auto"/>
        <w:right w:val="none" w:sz="0" w:space="0" w:color="auto"/>
      </w:divBdr>
    </w:div>
    <w:div w:id="1858498930">
      <w:bodyDiv w:val="1"/>
      <w:marLeft w:val="0"/>
      <w:marRight w:val="0"/>
      <w:marTop w:val="0"/>
      <w:marBottom w:val="0"/>
      <w:divBdr>
        <w:top w:val="none" w:sz="0" w:space="0" w:color="auto"/>
        <w:left w:val="none" w:sz="0" w:space="0" w:color="auto"/>
        <w:bottom w:val="none" w:sz="0" w:space="0" w:color="auto"/>
        <w:right w:val="none" w:sz="0" w:space="0" w:color="auto"/>
      </w:divBdr>
    </w:div>
    <w:div w:id="1943608444">
      <w:bodyDiv w:val="1"/>
      <w:marLeft w:val="0"/>
      <w:marRight w:val="0"/>
      <w:marTop w:val="0"/>
      <w:marBottom w:val="0"/>
      <w:divBdr>
        <w:top w:val="none" w:sz="0" w:space="0" w:color="auto"/>
        <w:left w:val="none" w:sz="0" w:space="0" w:color="auto"/>
        <w:bottom w:val="none" w:sz="0" w:space="0" w:color="auto"/>
        <w:right w:val="none" w:sz="0" w:space="0" w:color="auto"/>
      </w:divBdr>
    </w:div>
    <w:div w:id="1960645617">
      <w:bodyDiv w:val="1"/>
      <w:marLeft w:val="0"/>
      <w:marRight w:val="0"/>
      <w:marTop w:val="0"/>
      <w:marBottom w:val="0"/>
      <w:divBdr>
        <w:top w:val="none" w:sz="0" w:space="0" w:color="auto"/>
        <w:left w:val="none" w:sz="0" w:space="0" w:color="auto"/>
        <w:bottom w:val="none" w:sz="0" w:space="0" w:color="auto"/>
        <w:right w:val="none" w:sz="0" w:space="0" w:color="auto"/>
      </w:divBdr>
    </w:div>
    <w:div w:id="1980064099">
      <w:bodyDiv w:val="1"/>
      <w:marLeft w:val="0"/>
      <w:marRight w:val="0"/>
      <w:marTop w:val="0"/>
      <w:marBottom w:val="0"/>
      <w:divBdr>
        <w:top w:val="none" w:sz="0" w:space="0" w:color="auto"/>
        <w:left w:val="none" w:sz="0" w:space="0" w:color="auto"/>
        <w:bottom w:val="none" w:sz="0" w:space="0" w:color="auto"/>
        <w:right w:val="none" w:sz="0" w:space="0" w:color="auto"/>
      </w:divBdr>
    </w:div>
    <w:div w:id="1990161946">
      <w:bodyDiv w:val="1"/>
      <w:marLeft w:val="0"/>
      <w:marRight w:val="0"/>
      <w:marTop w:val="0"/>
      <w:marBottom w:val="0"/>
      <w:divBdr>
        <w:top w:val="none" w:sz="0" w:space="0" w:color="auto"/>
        <w:left w:val="none" w:sz="0" w:space="0" w:color="auto"/>
        <w:bottom w:val="none" w:sz="0" w:space="0" w:color="auto"/>
        <w:right w:val="none" w:sz="0" w:space="0" w:color="auto"/>
      </w:divBdr>
      <w:divsChild>
        <w:div w:id="2049183791">
          <w:marLeft w:val="0"/>
          <w:marRight w:val="0"/>
          <w:marTop w:val="0"/>
          <w:marBottom w:val="0"/>
          <w:divBdr>
            <w:top w:val="none" w:sz="0" w:space="0" w:color="auto"/>
            <w:left w:val="none" w:sz="0" w:space="0" w:color="auto"/>
            <w:bottom w:val="none" w:sz="0" w:space="0" w:color="auto"/>
            <w:right w:val="none" w:sz="0" w:space="0" w:color="auto"/>
          </w:divBdr>
        </w:div>
        <w:div w:id="1634095459">
          <w:marLeft w:val="0"/>
          <w:marRight w:val="0"/>
          <w:marTop w:val="0"/>
          <w:marBottom w:val="0"/>
          <w:divBdr>
            <w:top w:val="none" w:sz="0" w:space="0" w:color="auto"/>
            <w:left w:val="none" w:sz="0" w:space="0" w:color="auto"/>
            <w:bottom w:val="none" w:sz="0" w:space="0" w:color="auto"/>
            <w:right w:val="none" w:sz="0" w:space="0" w:color="auto"/>
          </w:divBdr>
        </w:div>
        <w:div w:id="1945258591">
          <w:marLeft w:val="0"/>
          <w:marRight w:val="0"/>
          <w:marTop w:val="0"/>
          <w:marBottom w:val="0"/>
          <w:divBdr>
            <w:top w:val="none" w:sz="0" w:space="0" w:color="auto"/>
            <w:left w:val="none" w:sz="0" w:space="0" w:color="auto"/>
            <w:bottom w:val="none" w:sz="0" w:space="0" w:color="auto"/>
            <w:right w:val="none" w:sz="0" w:space="0" w:color="auto"/>
          </w:divBdr>
        </w:div>
        <w:div w:id="957488828">
          <w:marLeft w:val="0"/>
          <w:marRight w:val="0"/>
          <w:marTop w:val="0"/>
          <w:marBottom w:val="0"/>
          <w:divBdr>
            <w:top w:val="none" w:sz="0" w:space="0" w:color="auto"/>
            <w:left w:val="none" w:sz="0" w:space="0" w:color="auto"/>
            <w:bottom w:val="none" w:sz="0" w:space="0" w:color="auto"/>
            <w:right w:val="none" w:sz="0" w:space="0" w:color="auto"/>
          </w:divBdr>
        </w:div>
        <w:div w:id="324482637">
          <w:marLeft w:val="0"/>
          <w:marRight w:val="0"/>
          <w:marTop w:val="0"/>
          <w:marBottom w:val="0"/>
          <w:divBdr>
            <w:top w:val="none" w:sz="0" w:space="0" w:color="auto"/>
            <w:left w:val="none" w:sz="0" w:space="0" w:color="auto"/>
            <w:bottom w:val="none" w:sz="0" w:space="0" w:color="auto"/>
            <w:right w:val="none" w:sz="0" w:space="0" w:color="auto"/>
          </w:divBdr>
        </w:div>
        <w:div w:id="880626626">
          <w:marLeft w:val="0"/>
          <w:marRight w:val="0"/>
          <w:marTop w:val="0"/>
          <w:marBottom w:val="0"/>
          <w:divBdr>
            <w:top w:val="none" w:sz="0" w:space="0" w:color="auto"/>
            <w:left w:val="none" w:sz="0" w:space="0" w:color="auto"/>
            <w:bottom w:val="none" w:sz="0" w:space="0" w:color="auto"/>
            <w:right w:val="none" w:sz="0" w:space="0" w:color="auto"/>
          </w:divBdr>
        </w:div>
      </w:divsChild>
    </w:div>
    <w:div w:id="1999729126">
      <w:bodyDiv w:val="1"/>
      <w:marLeft w:val="0"/>
      <w:marRight w:val="0"/>
      <w:marTop w:val="0"/>
      <w:marBottom w:val="0"/>
      <w:divBdr>
        <w:top w:val="none" w:sz="0" w:space="0" w:color="auto"/>
        <w:left w:val="none" w:sz="0" w:space="0" w:color="auto"/>
        <w:bottom w:val="none" w:sz="0" w:space="0" w:color="auto"/>
        <w:right w:val="none" w:sz="0" w:space="0" w:color="auto"/>
      </w:divBdr>
    </w:div>
    <w:div w:id="2019312557">
      <w:bodyDiv w:val="1"/>
      <w:marLeft w:val="0"/>
      <w:marRight w:val="0"/>
      <w:marTop w:val="0"/>
      <w:marBottom w:val="0"/>
      <w:divBdr>
        <w:top w:val="none" w:sz="0" w:space="0" w:color="auto"/>
        <w:left w:val="none" w:sz="0" w:space="0" w:color="auto"/>
        <w:bottom w:val="none" w:sz="0" w:space="0" w:color="auto"/>
        <w:right w:val="none" w:sz="0" w:space="0" w:color="auto"/>
      </w:divBdr>
    </w:div>
    <w:div w:id="2020545894">
      <w:bodyDiv w:val="1"/>
      <w:marLeft w:val="0"/>
      <w:marRight w:val="0"/>
      <w:marTop w:val="0"/>
      <w:marBottom w:val="0"/>
      <w:divBdr>
        <w:top w:val="none" w:sz="0" w:space="0" w:color="auto"/>
        <w:left w:val="none" w:sz="0" w:space="0" w:color="auto"/>
        <w:bottom w:val="none" w:sz="0" w:space="0" w:color="auto"/>
        <w:right w:val="none" w:sz="0" w:space="0" w:color="auto"/>
      </w:divBdr>
    </w:div>
    <w:div w:id="2054619996">
      <w:bodyDiv w:val="1"/>
      <w:marLeft w:val="0"/>
      <w:marRight w:val="0"/>
      <w:marTop w:val="0"/>
      <w:marBottom w:val="0"/>
      <w:divBdr>
        <w:top w:val="none" w:sz="0" w:space="0" w:color="auto"/>
        <w:left w:val="none" w:sz="0" w:space="0" w:color="auto"/>
        <w:bottom w:val="none" w:sz="0" w:space="0" w:color="auto"/>
        <w:right w:val="none" w:sz="0" w:space="0" w:color="auto"/>
      </w:divBdr>
    </w:div>
    <w:div w:id="2061978200">
      <w:bodyDiv w:val="1"/>
      <w:marLeft w:val="0"/>
      <w:marRight w:val="0"/>
      <w:marTop w:val="0"/>
      <w:marBottom w:val="0"/>
      <w:divBdr>
        <w:top w:val="none" w:sz="0" w:space="0" w:color="auto"/>
        <w:left w:val="none" w:sz="0" w:space="0" w:color="auto"/>
        <w:bottom w:val="none" w:sz="0" w:space="0" w:color="auto"/>
        <w:right w:val="none" w:sz="0" w:space="0" w:color="auto"/>
      </w:divBdr>
    </w:div>
    <w:div w:id="2067755209">
      <w:bodyDiv w:val="1"/>
      <w:marLeft w:val="0"/>
      <w:marRight w:val="0"/>
      <w:marTop w:val="0"/>
      <w:marBottom w:val="0"/>
      <w:divBdr>
        <w:top w:val="none" w:sz="0" w:space="0" w:color="auto"/>
        <w:left w:val="none" w:sz="0" w:space="0" w:color="auto"/>
        <w:bottom w:val="none" w:sz="0" w:space="0" w:color="auto"/>
        <w:right w:val="none" w:sz="0" w:space="0" w:color="auto"/>
      </w:divBdr>
    </w:div>
    <w:div w:id="2074430109">
      <w:bodyDiv w:val="1"/>
      <w:marLeft w:val="0"/>
      <w:marRight w:val="0"/>
      <w:marTop w:val="0"/>
      <w:marBottom w:val="0"/>
      <w:divBdr>
        <w:top w:val="none" w:sz="0" w:space="0" w:color="auto"/>
        <w:left w:val="none" w:sz="0" w:space="0" w:color="auto"/>
        <w:bottom w:val="none" w:sz="0" w:space="0" w:color="auto"/>
        <w:right w:val="none" w:sz="0" w:space="0" w:color="auto"/>
      </w:divBdr>
    </w:div>
    <w:div w:id="2094087951">
      <w:bodyDiv w:val="1"/>
      <w:marLeft w:val="0"/>
      <w:marRight w:val="0"/>
      <w:marTop w:val="0"/>
      <w:marBottom w:val="0"/>
      <w:divBdr>
        <w:top w:val="none" w:sz="0" w:space="0" w:color="auto"/>
        <w:left w:val="none" w:sz="0" w:space="0" w:color="auto"/>
        <w:bottom w:val="none" w:sz="0" w:space="0" w:color="auto"/>
        <w:right w:val="none" w:sz="0" w:space="0" w:color="auto"/>
      </w:divBdr>
    </w:div>
    <w:div w:id="214003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csuper.com.au/~/media/files/pdfs-and-downloads/other/reports/2011-full-report.pdf?la=en" TargetMode="External"/><Relationship Id="rId13" Type="http://schemas.openxmlformats.org/officeDocument/2006/relationships/hyperlink" Target="https://www.westpac.com.au/content/dam/public/wbc/documents/pdf/aw/sustainability/2011_Annual_Review_and_Sustainability_Report.pdf" TargetMode="External"/><Relationship Id="rId18" Type="http://schemas.openxmlformats.org/officeDocument/2006/relationships/hyperlink" Target="http://www.bankmecuannualreport2012.com.au/annual-report/about-this-repor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bankaust.com.au/corporate-reports/corporate-report-2015/corporate-report/" TargetMode="External"/><Relationship Id="rId7" Type="http://schemas.openxmlformats.org/officeDocument/2006/relationships/endnotes" Target="endnotes.xml"/><Relationship Id="rId12" Type="http://schemas.openxmlformats.org/officeDocument/2006/relationships/hyperlink" Target="https://www.vicsuper.com.au/~/media/files/pdfs-and-downloads/other/campaigns/annual-report-2015/annual-report-2015.pdf?la=en" TargetMode="External"/><Relationship Id="rId17" Type="http://schemas.openxmlformats.org/officeDocument/2006/relationships/hyperlink" Target="https://www.westpac.com.au/content/dam/public/wbc/documents/pdf/aw/sustainability/2015%20Westpac%20Group%20Sustainability%20Performance%20Report.pdf"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westpac.com.au/content/dam/public/wbc/documents/pdf/aw/sustainability/2014%20Annual%20Review%20and%20Sustainability%20report.pdf" TargetMode="External"/><Relationship Id="rId20" Type="http://schemas.openxmlformats.org/officeDocument/2006/relationships/hyperlink" Target="http://bankmecu2014corporatereport.com.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csuper.com.au/~/media/files/pdfs-and-downloads/other/reports/performance-report-2014.pdf?la=e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estpac.com.au/content/dam/public/wbc/documents/pdf/aw/sustainability/2013_Annual_Review_and_Sustainability_Report.pdf" TargetMode="External"/><Relationship Id="rId23" Type="http://schemas.openxmlformats.org/officeDocument/2006/relationships/header" Target="header2.xml"/><Relationship Id="rId10" Type="http://schemas.openxmlformats.org/officeDocument/2006/relationships/hyperlink" Target="https://www.vicsuper.com.au/~/media/files/pdfs-and-downloads/other/reports/2013performancereport.pdf?la=en" TargetMode="External"/><Relationship Id="rId19" Type="http://schemas.openxmlformats.org/officeDocument/2006/relationships/hyperlink" Target="http://www.bankmecuannualreport2013.com.au/" TargetMode="External"/><Relationship Id="rId4" Type="http://schemas.openxmlformats.org/officeDocument/2006/relationships/settings" Target="settings.xml"/><Relationship Id="rId9" Type="http://schemas.openxmlformats.org/officeDocument/2006/relationships/hyperlink" Target="https://www.vicsuper.com.au/~/media/files/pdfs-and-downloads/other/reports/2012-full-report.pdf?la=en" TargetMode="External"/><Relationship Id="rId14" Type="http://schemas.openxmlformats.org/officeDocument/2006/relationships/hyperlink" Target="https://www.westpac.com.au/content/dam/public/wbc/documents/pdf/aw/sustainability/2012_Annual_Review_and_Sustainability_Report.pdf"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EC2ED77-0C33-4A75-86FE-61490883B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50</Pages>
  <Words>31192</Words>
  <Characters>177795</Characters>
  <Application>Microsoft Office Word</Application>
  <DocSecurity>0</DocSecurity>
  <Lines>1481</Lines>
  <Paragraphs>417</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208570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Higgins</dc:creator>
  <cp:keywords/>
  <dc:description/>
  <cp:lastModifiedBy>Samuel Tang</cp:lastModifiedBy>
  <cp:revision>57</cp:revision>
  <cp:lastPrinted>2019-08-25T23:22:00Z</cp:lastPrinted>
  <dcterms:created xsi:type="dcterms:W3CDTF">2019-08-24T23:39:00Z</dcterms:created>
  <dcterms:modified xsi:type="dcterms:W3CDTF">2019-08-27T11:18:00Z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