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0688E5" w14:textId="77777777" w:rsidR="00F43309" w:rsidRPr="00CD6C71" w:rsidRDefault="00F43309" w:rsidP="00F43309">
      <w:pPr>
        <w:autoSpaceDE w:val="0"/>
        <w:autoSpaceDN w:val="0"/>
        <w:adjustRightInd w:val="0"/>
        <w:spacing w:after="0" w:line="240" w:lineRule="auto"/>
        <w:jc w:val="center"/>
        <w:rPr>
          <w:rFonts w:ascii="Times New Roman" w:hAnsi="Times New Roman" w:cs="Times New Roman"/>
          <w:b/>
          <w:bCs/>
          <w:smallCaps/>
          <w:sz w:val="28"/>
          <w:szCs w:val="24"/>
          <w:lang w:val="en-US"/>
        </w:rPr>
      </w:pPr>
      <w:r w:rsidRPr="00CD6C71">
        <w:rPr>
          <w:rFonts w:ascii="Times New Roman" w:hAnsi="Times New Roman" w:cs="Times New Roman"/>
          <w:b/>
          <w:bCs/>
          <w:smallCaps/>
          <w:sz w:val="28"/>
          <w:szCs w:val="24"/>
          <w:lang w:val="en-US"/>
        </w:rPr>
        <w:t>risk factors for vaginal fistula symptoms in sub-Saharan Africa: a pooled analysis of national household survey data</w:t>
      </w:r>
    </w:p>
    <w:p w14:paraId="52BEAFF4" w14:textId="77777777" w:rsidR="00F43309" w:rsidRDefault="00F43309" w:rsidP="00F43309">
      <w:pPr>
        <w:autoSpaceDE w:val="0"/>
        <w:autoSpaceDN w:val="0"/>
        <w:adjustRightInd w:val="0"/>
        <w:spacing w:after="0" w:line="240" w:lineRule="auto"/>
        <w:rPr>
          <w:rFonts w:ascii="Times New Roman" w:hAnsi="Times New Roman" w:cs="Times New Roman"/>
          <w:sz w:val="24"/>
          <w:szCs w:val="24"/>
          <w:lang w:val="en-US"/>
        </w:rPr>
      </w:pPr>
    </w:p>
    <w:p w14:paraId="6FCB6F7C" w14:textId="77777777" w:rsidR="00DA2969" w:rsidRPr="00CD6C71" w:rsidRDefault="00DA2969" w:rsidP="00F43309">
      <w:pPr>
        <w:autoSpaceDE w:val="0"/>
        <w:autoSpaceDN w:val="0"/>
        <w:adjustRightInd w:val="0"/>
        <w:spacing w:after="0" w:line="240" w:lineRule="auto"/>
        <w:rPr>
          <w:rFonts w:ascii="Times New Roman" w:hAnsi="Times New Roman" w:cs="Times New Roman"/>
          <w:sz w:val="24"/>
          <w:szCs w:val="24"/>
          <w:lang w:val="en-US"/>
        </w:rPr>
      </w:pPr>
    </w:p>
    <w:p w14:paraId="7870F9A8" w14:textId="49270135" w:rsidR="00F43309" w:rsidRPr="004F6774" w:rsidRDefault="00F43309" w:rsidP="00F43309">
      <w:pPr>
        <w:autoSpaceDE w:val="0"/>
        <w:autoSpaceDN w:val="0"/>
        <w:adjustRightInd w:val="0"/>
        <w:spacing w:after="0" w:line="240" w:lineRule="auto"/>
        <w:jc w:val="center"/>
        <w:rPr>
          <w:rFonts w:ascii="Times New Roman" w:hAnsi="Times New Roman" w:cs="Times New Roman"/>
          <w:sz w:val="24"/>
          <w:szCs w:val="24"/>
          <w:lang w:val="pt-BR"/>
        </w:rPr>
      </w:pPr>
      <w:r w:rsidRPr="004F6774">
        <w:rPr>
          <w:rFonts w:ascii="Times New Roman" w:hAnsi="Times New Roman" w:cs="Times New Roman"/>
          <w:sz w:val="24"/>
          <w:szCs w:val="24"/>
          <w:lang w:val="pt-BR"/>
        </w:rPr>
        <w:t>Mathieu Maheu-Giroux</w:t>
      </w:r>
      <w:r w:rsidRPr="004F6774">
        <w:rPr>
          <w:rFonts w:ascii="Times New Roman" w:hAnsi="Times New Roman" w:cs="Times New Roman"/>
          <w:sz w:val="24"/>
          <w:szCs w:val="24"/>
          <w:vertAlign w:val="superscript"/>
          <w:lang w:val="pt-BR"/>
        </w:rPr>
        <w:t>1</w:t>
      </w:r>
      <w:r w:rsidRPr="004F6774">
        <w:rPr>
          <w:rFonts w:ascii="Times New Roman" w:hAnsi="Times New Roman" w:cs="Times New Roman"/>
          <w:sz w:val="24"/>
          <w:szCs w:val="24"/>
          <w:lang w:val="pt-BR"/>
        </w:rPr>
        <w:t>, Véronique Filippi</w:t>
      </w:r>
      <w:r w:rsidRPr="004F6774">
        <w:rPr>
          <w:rFonts w:ascii="Times New Roman" w:hAnsi="Times New Roman" w:cs="Times New Roman"/>
          <w:sz w:val="24"/>
          <w:szCs w:val="24"/>
          <w:vertAlign w:val="superscript"/>
          <w:lang w:val="pt-BR"/>
        </w:rPr>
        <w:t>2</w:t>
      </w:r>
      <w:r w:rsidRPr="004F6774">
        <w:rPr>
          <w:rFonts w:ascii="Times New Roman" w:hAnsi="Times New Roman" w:cs="Times New Roman"/>
          <w:sz w:val="24"/>
          <w:szCs w:val="24"/>
          <w:lang w:val="pt-BR"/>
        </w:rPr>
        <w:t>, Nat</w:t>
      </w:r>
      <w:r w:rsidR="00B3344C">
        <w:rPr>
          <w:rFonts w:ascii="Times New Roman" w:hAnsi="Times New Roman" w:cs="Times New Roman"/>
          <w:sz w:val="24"/>
          <w:szCs w:val="24"/>
          <w:lang w:val="pt-BR"/>
        </w:rPr>
        <w:t>h</w:t>
      </w:r>
      <w:r w:rsidRPr="004F6774">
        <w:rPr>
          <w:rFonts w:ascii="Times New Roman" w:hAnsi="Times New Roman" w:cs="Times New Roman"/>
          <w:sz w:val="24"/>
          <w:szCs w:val="24"/>
          <w:lang w:val="pt-BR"/>
        </w:rPr>
        <w:t>alie Maulet</w:t>
      </w:r>
      <w:r w:rsidRPr="004F6774">
        <w:rPr>
          <w:rFonts w:ascii="Times New Roman" w:hAnsi="Times New Roman" w:cs="Times New Roman"/>
          <w:sz w:val="24"/>
          <w:szCs w:val="24"/>
          <w:vertAlign w:val="superscript"/>
          <w:lang w:val="pt-BR"/>
        </w:rPr>
        <w:t>3</w:t>
      </w:r>
      <w:r w:rsidRPr="004F6774">
        <w:rPr>
          <w:rFonts w:ascii="Times New Roman" w:hAnsi="Times New Roman" w:cs="Times New Roman"/>
          <w:sz w:val="24"/>
          <w:szCs w:val="24"/>
          <w:lang w:val="pt-BR"/>
        </w:rPr>
        <w:t>, Sékou Samadoulougou</w:t>
      </w:r>
      <w:r w:rsidRPr="004F6774">
        <w:rPr>
          <w:rFonts w:ascii="Times New Roman" w:hAnsi="Times New Roman" w:cs="Times New Roman"/>
          <w:sz w:val="24"/>
          <w:szCs w:val="24"/>
          <w:vertAlign w:val="superscript"/>
          <w:lang w:val="pt-BR"/>
        </w:rPr>
        <w:t>4</w:t>
      </w:r>
      <w:r w:rsidRPr="004F6774">
        <w:rPr>
          <w:rFonts w:ascii="Times New Roman" w:hAnsi="Times New Roman" w:cs="Times New Roman"/>
          <w:sz w:val="24"/>
          <w:szCs w:val="24"/>
          <w:lang w:val="pt-BR"/>
        </w:rPr>
        <w:t>, Marcia C Castro</w:t>
      </w:r>
      <w:r w:rsidRPr="004F6774">
        <w:rPr>
          <w:rFonts w:ascii="Times New Roman" w:hAnsi="Times New Roman" w:cs="Times New Roman"/>
          <w:sz w:val="24"/>
          <w:szCs w:val="24"/>
          <w:vertAlign w:val="superscript"/>
          <w:lang w:val="pt-BR"/>
        </w:rPr>
        <w:t>5</w:t>
      </w:r>
      <w:r w:rsidRPr="004F6774">
        <w:rPr>
          <w:rFonts w:ascii="Times New Roman" w:hAnsi="Times New Roman" w:cs="Times New Roman"/>
          <w:sz w:val="24"/>
          <w:szCs w:val="24"/>
          <w:lang w:val="pt-BR"/>
        </w:rPr>
        <w:t>, Nicolas Meda</w:t>
      </w:r>
      <w:r w:rsidRPr="004F6774">
        <w:rPr>
          <w:rFonts w:ascii="Times New Roman" w:hAnsi="Times New Roman" w:cs="Times New Roman"/>
          <w:sz w:val="24"/>
          <w:szCs w:val="24"/>
          <w:vertAlign w:val="superscript"/>
          <w:lang w:val="pt-BR"/>
        </w:rPr>
        <w:t>6,7</w:t>
      </w:r>
      <w:r w:rsidRPr="004F6774">
        <w:rPr>
          <w:rFonts w:ascii="Times New Roman" w:hAnsi="Times New Roman" w:cs="Times New Roman"/>
          <w:sz w:val="24"/>
          <w:szCs w:val="24"/>
          <w:lang w:val="pt-BR"/>
        </w:rPr>
        <w:t>, Mariève Pouliot</w:t>
      </w:r>
      <w:r w:rsidRPr="004F6774">
        <w:rPr>
          <w:rFonts w:ascii="Times New Roman" w:hAnsi="Times New Roman" w:cs="Times New Roman"/>
          <w:sz w:val="24"/>
          <w:szCs w:val="24"/>
          <w:vertAlign w:val="superscript"/>
          <w:lang w:val="pt-BR"/>
        </w:rPr>
        <w:t>8</w:t>
      </w:r>
      <w:r w:rsidRPr="004F6774">
        <w:rPr>
          <w:rFonts w:ascii="Times New Roman" w:hAnsi="Times New Roman" w:cs="Times New Roman"/>
          <w:sz w:val="24"/>
          <w:szCs w:val="24"/>
          <w:lang w:val="pt-BR"/>
        </w:rPr>
        <w:t>, and Fati Kirakoya-Samadoulougou</w:t>
      </w:r>
      <w:r w:rsidRPr="004F6774">
        <w:rPr>
          <w:rFonts w:ascii="Times New Roman" w:hAnsi="Times New Roman" w:cs="Times New Roman"/>
          <w:sz w:val="24"/>
          <w:szCs w:val="24"/>
          <w:vertAlign w:val="superscript"/>
          <w:lang w:val="pt-BR"/>
        </w:rPr>
        <w:t>2</w:t>
      </w:r>
    </w:p>
    <w:p w14:paraId="21268FF4" w14:textId="77777777" w:rsidR="00F43309" w:rsidRDefault="00F43309" w:rsidP="00F43309">
      <w:pPr>
        <w:autoSpaceDE w:val="0"/>
        <w:autoSpaceDN w:val="0"/>
        <w:adjustRightInd w:val="0"/>
        <w:spacing w:after="0" w:line="240" w:lineRule="auto"/>
        <w:jc w:val="center"/>
        <w:rPr>
          <w:rFonts w:ascii="Times New Roman" w:hAnsi="Times New Roman" w:cs="Times New Roman"/>
          <w:sz w:val="24"/>
          <w:szCs w:val="24"/>
          <w:lang w:val="pt-BR"/>
        </w:rPr>
      </w:pPr>
    </w:p>
    <w:p w14:paraId="0E4FC39B" w14:textId="77777777" w:rsidR="00DA2969" w:rsidRPr="004F6774" w:rsidRDefault="00DA2969" w:rsidP="00F43309">
      <w:pPr>
        <w:autoSpaceDE w:val="0"/>
        <w:autoSpaceDN w:val="0"/>
        <w:adjustRightInd w:val="0"/>
        <w:spacing w:after="0" w:line="240" w:lineRule="auto"/>
        <w:jc w:val="center"/>
        <w:rPr>
          <w:rFonts w:ascii="Times New Roman" w:hAnsi="Times New Roman" w:cs="Times New Roman"/>
          <w:sz w:val="24"/>
          <w:szCs w:val="24"/>
          <w:lang w:val="pt-BR"/>
        </w:rPr>
      </w:pPr>
    </w:p>
    <w:p w14:paraId="5F6D4919" w14:textId="1AD2402E" w:rsidR="00F43309" w:rsidRPr="00CD6C71" w:rsidRDefault="00F43309" w:rsidP="00F43309">
      <w:pPr>
        <w:pStyle w:val="ListParagraph"/>
        <w:spacing w:after="60"/>
        <w:ind w:hanging="360"/>
        <w:rPr>
          <w:rFonts w:ascii="Times New Roman" w:hAnsi="Times New Roman" w:cs="Times New Roman"/>
          <w:sz w:val="22"/>
          <w:szCs w:val="22"/>
        </w:rPr>
      </w:pPr>
      <w:r w:rsidRPr="00CD6C71">
        <w:rPr>
          <w:rFonts w:ascii="Times New Roman" w:hAnsi="Times New Roman" w:cs="Times New Roman"/>
          <w:sz w:val="22"/>
          <w:szCs w:val="22"/>
        </w:rPr>
        <w:t>1- Department of Infectious Disease Epidemiology, Imperial College London, St Mary’s Hospital, London, United Kingdom.</w:t>
      </w:r>
    </w:p>
    <w:p w14:paraId="7E9A2C87" w14:textId="0EF4EF6B" w:rsidR="00F43309" w:rsidRPr="00CD6C71" w:rsidRDefault="00F43309" w:rsidP="00F43309">
      <w:pPr>
        <w:spacing w:after="60" w:line="240" w:lineRule="auto"/>
        <w:ind w:left="720" w:hanging="360"/>
        <w:rPr>
          <w:rFonts w:ascii="Times New Roman" w:eastAsia="Times New Roman" w:hAnsi="Times New Roman" w:cs="Times New Roman"/>
          <w:lang w:val="en-US"/>
        </w:rPr>
      </w:pPr>
      <w:r w:rsidRPr="00CD6C71">
        <w:rPr>
          <w:rFonts w:ascii="Times New Roman" w:eastAsia="Times New Roman" w:hAnsi="Times New Roman" w:cs="Times New Roman"/>
          <w:lang w:val="en-US"/>
        </w:rPr>
        <w:t xml:space="preserve">2- </w:t>
      </w:r>
      <w:r w:rsidR="00942173">
        <w:rPr>
          <w:rFonts w:ascii="Times New Roman" w:eastAsia="Times New Roman" w:hAnsi="Times New Roman" w:cs="Times New Roman"/>
          <w:lang w:val="en-US"/>
        </w:rPr>
        <w:t xml:space="preserve">Department of Infectious Disease Epidemiology, </w:t>
      </w:r>
      <w:r w:rsidRPr="00CD6C71">
        <w:rPr>
          <w:rFonts w:ascii="Times New Roman" w:eastAsia="Times New Roman" w:hAnsi="Times New Roman" w:cs="Times New Roman"/>
          <w:lang w:val="en-US"/>
        </w:rPr>
        <w:t>London School of Hygiene and Tropical Medicine, London, United Kingdom.</w:t>
      </w:r>
    </w:p>
    <w:p w14:paraId="7BAB3F2F" w14:textId="65919304" w:rsidR="00F43309" w:rsidRPr="00307A56" w:rsidRDefault="00F43309" w:rsidP="00F43309">
      <w:pPr>
        <w:spacing w:after="60" w:line="240" w:lineRule="auto"/>
        <w:ind w:left="720" w:hanging="360"/>
        <w:rPr>
          <w:rFonts w:ascii="Times New Roman" w:hAnsi="Times New Roman" w:cs="Times New Roman"/>
        </w:rPr>
      </w:pPr>
      <w:r w:rsidRPr="007A619D">
        <w:rPr>
          <w:rFonts w:ascii="Times New Roman" w:hAnsi="Times New Roman" w:cs="Times New Roman"/>
        </w:rPr>
        <w:t xml:space="preserve">3- </w:t>
      </w:r>
      <w:r w:rsidR="004C187F" w:rsidRPr="00307A56">
        <w:rPr>
          <w:rFonts w:ascii="Times New Roman" w:hAnsi="Times New Roman" w:cs="Times New Roman"/>
        </w:rPr>
        <w:t xml:space="preserve">Institute of </w:t>
      </w:r>
      <w:proofErr w:type="spellStart"/>
      <w:r w:rsidR="004C187F" w:rsidRPr="00307A56">
        <w:rPr>
          <w:rFonts w:ascii="Times New Roman" w:hAnsi="Times New Roman" w:cs="Times New Roman"/>
        </w:rPr>
        <w:t>Health</w:t>
      </w:r>
      <w:proofErr w:type="spellEnd"/>
      <w:r w:rsidR="004C187F" w:rsidRPr="00307A56">
        <w:rPr>
          <w:rFonts w:ascii="Times New Roman" w:hAnsi="Times New Roman" w:cs="Times New Roman"/>
        </w:rPr>
        <w:t xml:space="preserve"> and Society, Université Catholique de Louvain, Clos Chapelle-aux-champs</w:t>
      </w:r>
      <w:r w:rsidR="00942173">
        <w:rPr>
          <w:rFonts w:ascii="Times New Roman" w:hAnsi="Times New Roman" w:cs="Times New Roman"/>
        </w:rPr>
        <w:t>,</w:t>
      </w:r>
      <w:r w:rsidR="004C187F" w:rsidRPr="00307A56">
        <w:rPr>
          <w:rFonts w:ascii="Times New Roman" w:hAnsi="Times New Roman" w:cs="Times New Roman"/>
        </w:rPr>
        <w:t xml:space="preserve"> Brussels, </w:t>
      </w:r>
      <w:proofErr w:type="spellStart"/>
      <w:r w:rsidR="004C187F" w:rsidRPr="00307A56">
        <w:rPr>
          <w:rFonts w:ascii="Times New Roman" w:hAnsi="Times New Roman" w:cs="Times New Roman"/>
        </w:rPr>
        <w:t>Belgium</w:t>
      </w:r>
      <w:proofErr w:type="spellEnd"/>
      <w:r w:rsidR="001600FA">
        <w:rPr>
          <w:rFonts w:ascii="Times New Roman" w:hAnsi="Times New Roman" w:cs="Times New Roman"/>
        </w:rPr>
        <w:t>.</w:t>
      </w:r>
    </w:p>
    <w:p w14:paraId="73A3EFEC" w14:textId="1CC1F4AB" w:rsidR="00F43309" w:rsidRPr="00307A56" w:rsidRDefault="00F43309" w:rsidP="00F43309">
      <w:pPr>
        <w:spacing w:after="60" w:line="240" w:lineRule="auto"/>
        <w:ind w:left="720" w:hanging="360"/>
        <w:rPr>
          <w:rFonts w:ascii="Times New Roman" w:hAnsi="Times New Roman" w:cs="Times New Roman"/>
          <w:lang w:val="pt-BR"/>
        </w:rPr>
      </w:pPr>
      <w:r w:rsidRPr="00307A56">
        <w:rPr>
          <w:rFonts w:ascii="Times New Roman" w:hAnsi="Times New Roman" w:cs="Times New Roman"/>
          <w:lang w:val="pt-BR"/>
        </w:rPr>
        <w:t xml:space="preserve">4- </w:t>
      </w:r>
      <w:r w:rsidR="004C187F">
        <w:rPr>
          <w:rFonts w:ascii="Times New Roman" w:hAnsi="Times New Roman" w:cs="Times New Roman"/>
        </w:rPr>
        <w:t>P</w:t>
      </w:r>
      <w:proofErr w:type="spellStart"/>
      <w:r w:rsidR="004C187F">
        <w:rPr>
          <w:rFonts w:ascii="Times New Roman" w:hAnsi="Times New Roman" w:cs="Times New Roman"/>
          <w:lang w:val="fr-CA"/>
        </w:rPr>
        <w:t>ôle</w:t>
      </w:r>
      <w:proofErr w:type="spellEnd"/>
      <w:r w:rsidR="004C187F">
        <w:rPr>
          <w:rFonts w:ascii="Times New Roman" w:hAnsi="Times New Roman" w:cs="Times New Roman"/>
          <w:lang w:val="fr-CA"/>
        </w:rPr>
        <w:t xml:space="preserve"> </w:t>
      </w:r>
      <w:proofErr w:type="spellStart"/>
      <w:r w:rsidR="004C187F">
        <w:rPr>
          <w:rFonts w:ascii="Times New Roman" w:hAnsi="Times New Roman" w:cs="Times New Roman"/>
          <w:lang w:val="fr-CA"/>
        </w:rPr>
        <w:t>Épidemiologie</w:t>
      </w:r>
      <w:proofErr w:type="spellEnd"/>
      <w:r w:rsidR="004C187F">
        <w:rPr>
          <w:rFonts w:ascii="Times New Roman" w:hAnsi="Times New Roman" w:cs="Times New Roman"/>
          <w:lang w:val="fr-CA"/>
        </w:rPr>
        <w:t xml:space="preserve"> et </w:t>
      </w:r>
      <w:proofErr w:type="spellStart"/>
      <w:r w:rsidR="004C187F">
        <w:rPr>
          <w:rFonts w:ascii="Times New Roman" w:hAnsi="Times New Roman" w:cs="Times New Roman"/>
          <w:lang w:val="fr-CA"/>
        </w:rPr>
        <w:t>Biostatistique</w:t>
      </w:r>
      <w:proofErr w:type="spellEnd"/>
      <w:r w:rsidR="004C187F">
        <w:rPr>
          <w:rFonts w:ascii="Times New Roman" w:hAnsi="Times New Roman" w:cs="Times New Roman"/>
          <w:lang w:val="fr-CA"/>
        </w:rPr>
        <w:t>, Institute de recherche</w:t>
      </w:r>
      <w:r w:rsidR="001B6E64">
        <w:rPr>
          <w:rFonts w:ascii="Times New Roman" w:hAnsi="Times New Roman" w:cs="Times New Roman"/>
          <w:lang w:val="fr-CA"/>
        </w:rPr>
        <w:t xml:space="preserve"> expérimentale et clinique</w:t>
      </w:r>
      <w:r w:rsidR="00307A56" w:rsidRPr="00307A56">
        <w:rPr>
          <w:rFonts w:ascii="Times New Roman" w:hAnsi="Times New Roman" w:cs="Times New Roman"/>
        </w:rPr>
        <w:t>, Université Catholique de Louvain, Clos Chapelle-aux-champs</w:t>
      </w:r>
      <w:r w:rsidR="00942173">
        <w:rPr>
          <w:rFonts w:ascii="Times New Roman" w:hAnsi="Times New Roman" w:cs="Times New Roman"/>
        </w:rPr>
        <w:t>,</w:t>
      </w:r>
      <w:r w:rsidR="00307A56" w:rsidRPr="00307A56">
        <w:rPr>
          <w:rFonts w:ascii="Times New Roman" w:hAnsi="Times New Roman" w:cs="Times New Roman"/>
        </w:rPr>
        <w:t xml:space="preserve"> Brussels, </w:t>
      </w:r>
      <w:proofErr w:type="spellStart"/>
      <w:r w:rsidR="00307A56" w:rsidRPr="00307A56">
        <w:rPr>
          <w:rFonts w:ascii="Times New Roman" w:hAnsi="Times New Roman" w:cs="Times New Roman"/>
        </w:rPr>
        <w:t>Belgium</w:t>
      </w:r>
      <w:proofErr w:type="spellEnd"/>
      <w:r w:rsidR="001600FA">
        <w:rPr>
          <w:rFonts w:ascii="Times New Roman" w:hAnsi="Times New Roman" w:cs="Times New Roman"/>
        </w:rPr>
        <w:t>.</w:t>
      </w:r>
    </w:p>
    <w:p w14:paraId="733828B1" w14:textId="626C6AEF" w:rsidR="00F43309" w:rsidRPr="00CD6C71" w:rsidRDefault="00F43309" w:rsidP="00F43309">
      <w:pPr>
        <w:spacing w:after="60" w:line="240" w:lineRule="auto"/>
        <w:ind w:left="720" w:hanging="360"/>
        <w:rPr>
          <w:rFonts w:ascii="Times New Roman" w:hAnsi="Times New Roman" w:cs="Times New Roman"/>
          <w:lang w:val="en-US"/>
        </w:rPr>
      </w:pPr>
      <w:r w:rsidRPr="00307A56">
        <w:rPr>
          <w:rFonts w:ascii="Times New Roman" w:hAnsi="Times New Roman" w:cs="Times New Roman"/>
          <w:lang w:val="en-US"/>
        </w:rPr>
        <w:t xml:space="preserve">5- Department of Global Health </w:t>
      </w:r>
      <w:r w:rsidR="00942173">
        <w:rPr>
          <w:rFonts w:ascii="Times New Roman" w:hAnsi="Times New Roman" w:cs="Times New Roman"/>
          <w:lang w:val="en-US"/>
        </w:rPr>
        <w:t>and</w:t>
      </w:r>
      <w:r w:rsidRPr="00CD6C71">
        <w:rPr>
          <w:rFonts w:ascii="Times New Roman" w:hAnsi="Times New Roman" w:cs="Times New Roman"/>
          <w:lang w:val="en-US"/>
        </w:rPr>
        <w:t xml:space="preserve"> Population, Harvard TH Chan School of Public Health, Boston MA, USA.</w:t>
      </w:r>
    </w:p>
    <w:p w14:paraId="4C7E0729" w14:textId="57D41365" w:rsidR="00F43309" w:rsidRPr="00CD6C71" w:rsidRDefault="00F43309" w:rsidP="00F43309">
      <w:pPr>
        <w:spacing w:after="60" w:line="240" w:lineRule="auto"/>
        <w:ind w:left="720" w:hanging="360"/>
        <w:rPr>
          <w:rFonts w:ascii="Times New Roman" w:eastAsia="Times New Roman" w:hAnsi="Times New Roman" w:cs="Times New Roman"/>
          <w:lang w:val="en-US"/>
        </w:rPr>
      </w:pPr>
      <w:r w:rsidRPr="00CD6C71">
        <w:rPr>
          <w:rFonts w:ascii="Times New Roman" w:hAnsi="Times New Roman" w:cs="Times New Roman"/>
          <w:lang w:val="en-US"/>
        </w:rPr>
        <w:t xml:space="preserve">6- </w:t>
      </w:r>
      <w:r w:rsidRPr="00CD6C71">
        <w:rPr>
          <w:rFonts w:ascii="Times New Roman" w:eastAsia="Times New Roman" w:hAnsi="Times New Roman" w:cs="Times New Roman"/>
          <w:lang w:val="en-US"/>
        </w:rPr>
        <w:t xml:space="preserve">Centre </w:t>
      </w:r>
      <w:proofErr w:type="spellStart"/>
      <w:r w:rsidRPr="00CD6C71">
        <w:rPr>
          <w:rFonts w:ascii="Times New Roman" w:eastAsia="Times New Roman" w:hAnsi="Times New Roman" w:cs="Times New Roman"/>
          <w:lang w:val="en-US"/>
        </w:rPr>
        <w:t>Muraz</w:t>
      </w:r>
      <w:proofErr w:type="spellEnd"/>
      <w:r w:rsidRPr="00CD6C71">
        <w:rPr>
          <w:rFonts w:ascii="Times New Roman" w:eastAsia="Times New Roman" w:hAnsi="Times New Roman" w:cs="Times New Roman"/>
          <w:lang w:val="en-US"/>
        </w:rPr>
        <w:t>, Ministry of Health, Bobo-</w:t>
      </w:r>
      <w:proofErr w:type="spellStart"/>
      <w:r w:rsidRPr="00CD6C71">
        <w:rPr>
          <w:rFonts w:ascii="Times New Roman" w:eastAsia="Times New Roman" w:hAnsi="Times New Roman" w:cs="Times New Roman"/>
          <w:lang w:val="en-US"/>
        </w:rPr>
        <w:t>Dioulasso</w:t>
      </w:r>
      <w:proofErr w:type="spellEnd"/>
      <w:r w:rsidRPr="00CD6C71">
        <w:rPr>
          <w:rFonts w:ascii="Times New Roman" w:eastAsia="Times New Roman" w:hAnsi="Times New Roman" w:cs="Times New Roman"/>
          <w:lang w:val="en-US"/>
        </w:rPr>
        <w:t>, Burkina Faso.</w:t>
      </w:r>
    </w:p>
    <w:p w14:paraId="19E58949" w14:textId="1C2BDA43" w:rsidR="00F43309" w:rsidRPr="004F6774" w:rsidRDefault="00F43309" w:rsidP="00F43309">
      <w:pPr>
        <w:spacing w:after="60" w:line="240" w:lineRule="auto"/>
        <w:ind w:left="720" w:hanging="360"/>
        <w:rPr>
          <w:rFonts w:ascii="Times New Roman" w:eastAsia="Times New Roman" w:hAnsi="Times New Roman" w:cs="Times New Roman"/>
          <w:lang w:val="pt-BR"/>
        </w:rPr>
      </w:pPr>
      <w:r w:rsidRPr="004F6774">
        <w:rPr>
          <w:rFonts w:ascii="Times New Roman" w:eastAsia="Times New Roman" w:hAnsi="Times New Roman" w:cs="Times New Roman"/>
          <w:lang w:val="pt-BR"/>
        </w:rPr>
        <w:t xml:space="preserve">7- </w:t>
      </w:r>
      <w:r w:rsidR="00942173">
        <w:rPr>
          <w:rFonts w:ascii="Times New Roman" w:eastAsia="Times New Roman" w:hAnsi="Times New Roman" w:cs="Times New Roman"/>
          <w:lang w:val="pt-BR"/>
        </w:rPr>
        <w:t xml:space="preserve">UFR Sciences de la Santé, </w:t>
      </w:r>
      <w:r w:rsidRPr="004F6774">
        <w:rPr>
          <w:rFonts w:ascii="Times New Roman" w:eastAsia="Times New Roman" w:hAnsi="Times New Roman" w:cs="Times New Roman"/>
          <w:lang w:val="pt-BR"/>
        </w:rPr>
        <w:t>Université de Ouagadougou, Ouagadougou, Burkina Faso</w:t>
      </w:r>
      <w:r w:rsidR="001600FA">
        <w:rPr>
          <w:rFonts w:ascii="Times New Roman" w:eastAsia="Times New Roman" w:hAnsi="Times New Roman" w:cs="Times New Roman"/>
          <w:lang w:val="pt-BR"/>
        </w:rPr>
        <w:t>.</w:t>
      </w:r>
    </w:p>
    <w:p w14:paraId="7B5B0223" w14:textId="3868F1C7" w:rsidR="00F43309" w:rsidRDefault="00F43309" w:rsidP="00F43309">
      <w:pPr>
        <w:spacing w:after="0" w:line="240" w:lineRule="auto"/>
        <w:ind w:left="720" w:hanging="360"/>
        <w:rPr>
          <w:rFonts w:ascii="Times New Roman" w:hAnsi="Times New Roman" w:cs="Times New Roman"/>
          <w:lang w:val="en-US"/>
        </w:rPr>
      </w:pPr>
      <w:r w:rsidRPr="00CD6C71">
        <w:rPr>
          <w:rFonts w:ascii="Times New Roman" w:hAnsi="Times New Roman" w:cs="Times New Roman"/>
          <w:lang w:val="en-US"/>
        </w:rPr>
        <w:t xml:space="preserve">8- Institute of food and resources economics, </w:t>
      </w:r>
      <w:r w:rsidR="00A06644">
        <w:rPr>
          <w:rFonts w:ascii="Times New Roman" w:hAnsi="Times New Roman" w:cs="Times New Roman"/>
          <w:lang w:val="en-US"/>
        </w:rPr>
        <w:t xml:space="preserve">Section for Global Development, </w:t>
      </w:r>
      <w:r w:rsidRPr="00CD6C71">
        <w:rPr>
          <w:rFonts w:ascii="Times New Roman" w:hAnsi="Times New Roman" w:cs="Times New Roman"/>
          <w:lang w:val="en-US"/>
        </w:rPr>
        <w:t xml:space="preserve">University of Copenhagen, </w:t>
      </w:r>
      <w:proofErr w:type="gramStart"/>
      <w:r w:rsidRPr="00CD6C71">
        <w:rPr>
          <w:rFonts w:ascii="Times New Roman" w:hAnsi="Times New Roman" w:cs="Times New Roman"/>
          <w:lang w:val="en-US"/>
        </w:rPr>
        <w:t>Copenhagen</w:t>
      </w:r>
      <w:proofErr w:type="gramEnd"/>
      <w:r w:rsidRPr="00CD6C71">
        <w:rPr>
          <w:rFonts w:ascii="Times New Roman" w:hAnsi="Times New Roman" w:cs="Times New Roman"/>
          <w:lang w:val="en-US"/>
        </w:rPr>
        <w:t>, Denmark.</w:t>
      </w:r>
    </w:p>
    <w:p w14:paraId="6D6DEB0E" w14:textId="77777777" w:rsidR="0050754F" w:rsidRDefault="0050754F" w:rsidP="0050754F">
      <w:pPr>
        <w:spacing w:after="60" w:line="240" w:lineRule="auto"/>
        <w:rPr>
          <w:rFonts w:ascii="Times New Roman" w:eastAsia="Times New Roman" w:hAnsi="Times New Roman" w:cs="Times New Roman"/>
          <w:szCs w:val="24"/>
          <w:lang w:val="en-US"/>
        </w:rPr>
      </w:pPr>
    </w:p>
    <w:p w14:paraId="5C81EA1F" w14:textId="77777777" w:rsidR="0050754F" w:rsidRPr="0050754F" w:rsidRDefault="0050754F">
      <w:pPr>
        <w:rPr>
          <w:rFonts w:ascii="Times New Roman" w:hAnsi="Times New Roman"/>
          <w:bCs/>
          <w:sz w:val="24"/>
          <w:szCs w:val="24"/>
          <w:lang w:val="en-US"/>
        </w:rPr>
      </w:pPr>
    </w:p>
    <w:p w14:paraId="03AA036B" w14:textId="6FFA07AA" w:rsidR="0092042B" w:rsidRPr="00A47FDF" w:rsidRDefault="0092042B" w:rsidP="0092042B">
      <w:pPr>
        <w:spacing w:after="0"/>
        <w:ind w:left="567"/>
        <w:rPr>
          <w:rFonts w:ascii="Times New Roman" w:hAnsi="Times New Roman"/>
          <w:bCs/>
          <w:sz w:val="24"/>
          <w:szCs w:val="24"/>
          <w:lang w:val="fr-CA"/>
        </w:rPr>
      </w:pPr>
      <w:r w:rsidRPr="00A47FDF">
        <w:rPr>
          <w:rFonts w:ascii="Times New Roman" w:hAnsi="Times New Roman"/>
          <w:bCs/>
          <w:sz w:val="24"/>
          <w:szCs w:val="24"/>
          <w:lang w:val="fr-CA"/>
        </w:rPr>
        <w:t>Mathieu Maheu-Giroux</w:t>
      </w:r>
      <w:r w:rsidRPr="00A47FDF">
        <w:rPr>
          <w:rFonts w:ascii="Times New Roman" w:hAnsi="Times New Roman"/>
          <w:bCs/>
          <w:sz w:val="24"/>
          <w:szCs w:val="24"/>
          <w:lang w:val="fr-CA"/>
        </w:rPr>
        <w:tab/>
      </w:r>
      <w:r w:rsidRPr="00A47FDF">
        <w:rPr>
          <w:rFonts w:ascii="Times New Roman" w:hAnsi="Times New Roman"/>
          <w:bCs/>
          <w:sz w:val="24"/>
          <w:szCs w:val="24"/>
          <w:lang w:val="fr-CA"/>
        </w:rPr>
        <w:tab/>
      </w:r>
      <w:hyperlink r:id="rId7" w:history="1">
        <w:r w:rsidRPr="00A47FDF">
          <w:rPr>
            <w:rStyle w:val="Hyperlink"/>
            <w:rFonts w:ascii="Times New Roman" w:hAnsi="Times New Roman"/>
            <w:bCs/>
            <w:sz w:val="24"/>
            <w:szCs w:val="24"/>
            <w:lang w:val="fr-CA"/>
          </w:rPr>
          <w:t>m.maheu-giroux@imperial.ac.uk</w:t>
        </w:r>
      </w:hyperlink>
    </w:p>
    <w:p w14:paraId="2739831B" w14:textId="2A664816" w:rsidR="0092042B" w:rsidRPr="00872D03" w:rsidRDefault="0092042B" w:rsidP="0092042B">
      <w:pPr>
        <w:spacing w:after="0"/>
        <w:ind w:left="567"/>
        <w:rPr>
          <w:rFonts w:ascii="Times New Roman" w:hAnsi="Times New Roman"/>
          <w:bCs/>
          <w:sz w:val="24"/>
          <w:szCs w:val="24"/>
          <w:lang w:val="fr-CA"/>
        </w:rPr>
      </w:pPr>
      <w:r w:rsidRPr="00872D03">
        <w:rPr>
          <w:rFonts w:ascii="Times New Roman" w:hAnsi="Times New Roman"/>
          <w:bCs/>
          <w:sz w:val="24"/>
          <w:szCs w:val="24"/>
          <w:lang w:val="fr-CA"/>
        </w:rPr>
        <w:t xml:space="preserve">Véronique </w:t>
      </w:r>
      <w:proofErr w:type="spellStart"/>
      <w:r w:rsidRPr="00872D03">
        <w:rPr>
          <w:rFonts w:ascii="Times New Roman" w:hAnsi="Times New Roman"/>
          <w:bCs/>
          <w:sz w:val="24"/>
          <w:szCs w:val="24"/>
          <w:lang w:val="fr-CA"/>
        </w:rPr>
        <w:t>Filippi</w:t>
      </w:r>
      <w:proofErr w:type="spellEnd"/>
      <w:r w:rsidRPr="00872D03">
        <w:rPr>
          <w:rFonts w:ascii="Times New Roman" w:hAnsi="Times New Roman"/>
          <w:bCs/>
          <w:sz w:val="24"/>
          <w:szCs w:val="24"/>
          <w:lang w:val="fr-CA"/>
        </w:rPr>
        <w:tab/>
      </w:r>
      <w:r w:rsidRPr="00872D03">
        <w:rPr>
          <w:rFonts w:ascii="Times New Roman" w:hAnsi="Times New Roman"/>
          <w:bCs/>
          <w:sz w:val="24"/>
          <w:szCs w:val="24"/>
          <w:lang w:val="fr-CA"/>
        </w:rPr>
        <w:tab/>
      </w:r>
      <w:r w:rsidRPr="00872D03">
        <w:rPr>
          <w:rFonts w:ascii="Times New Roman" w:hAnsi="Times New Roman"/>
          <w:bCs/>
          <w:sz w:val="24"/>
          <w:szCs w:val="24"/>
          <w:lang w:val="fr-CA"/>
        </w:rPr>
        <w:tab/>
      </w:r>
      <w:hyperlink r:id="rId8" w:history="1">
        <w:r w:rsidR="001600FA" w:rsidRPr="00872D03">
          <w:rPr>
            <w:rStyle w:val="Hyperlink"/>
            <w:rFonts w:ascii="Times New Roman" w:hAnsi="Times New Roman"/>
            <w:bCs/>
            <w:sz w:val="24"/>
            <w:szCs w:val="24"/>
            <w:lang w:val="fr-CA"/>
          </w:rPr>
          <w:t>veronique.filippi@lshtm.ac.uk</w:t>
        </w:r>
      </w:hyperlink>
    </w:p>
    <w:p w14:paraId="566ADF5E" w14:textId="462EDADB" w:rsidR="0092042B" w:rsidRPr="00872D03" w:rsidRDefault="0092042B" w:rsidP="0092042B">
      <w:pPr>
        <w:spacing w:after="0"/>
        <w:ind w:left="567"/>
        <w:rPr>
          <w:rFonts w:ascii="Times New Roman" w:hAnsi="Times New Roman"/>
          <w:bCs/>
          <w:sz w:val="24"/>
          <w:szCs w:val="24"/>
          <w:lang w:val="fr-CA"/>
        </w:rPr>
      </w:pPr>
      <w:r w:rsidRPr="00872D03">
        <w:rPr>
          <w:rFonts w:ascii="Times New Roman" w:hAnsi="Times New Roman"/>
          <w:bCs/>
          <w:sz w:val="24"/>
          <w:szCs w:val="24"/>
          <w:lang w:val="fr-CA"/>
        </w:rPr>
        <w:t xml:space="preserve">Nathalie </w:t>
      </w:r>
      <w:proofErr w:type="spellStart"/>
      <w:r w:rsidRPr="00872D03">
        <w:rPr>
          <w:rFonts w:ascii="Times New Roman" w:hAnsi="Times New Roman"/>
          <w:bCs/>
          <w:sz w:val="24"/>
          <w:szCs w:val="24"/>
          <w:lang w:val="fr-CA"/>
        </w:rPr>
        <w:t>Maulet</w:t>
      </w:r>
      <w:proofErr w:type="spellEnd"/>
      <w:r w:rsidRPr="00872D03">
        <w:rPr>
          <w:rFonts w:ascii="Times New Roman" w:hAnsi="Times New Roman"/>
          <w:bCs/>
          <w:sz w:val="24"/>
          <w:szCs w:val="24"/>
          <w:lang w:val="fr-CA"/>
        </w:rPr>
        <w:tab/>
      </w:r>
      <w:r w:rsidRPr="00872D03">
        <w:rPr>
          <w:rFonts w:ascii="Times New Roman" w:hAnsi="Times New Roman"/>
          <w:bCs/>
          <w:sz w:val="24"/>
          <w:szCs w:val="24"/>
          <w:lang w:val="fr-CA"/>
        </w:rPr>
        <w:tab/>
      </w:r>
      <w:r w:rsidRPr="00872D03">
        <w:rPr>
          <w:rFonts w:ascii="Times New Roman" w:hAnsi="Times New Roman"/>
          <w:bCs/>
          <w:sz w:val="24"/>
          <w:szCs w:val="24"/>
          <w:lang w:val="fr-CA"/>
        </w:rPr>
        <w:tab/>
      </w:r>
      <w:r w:rsidRPr="00872D03">
        <w:rPr>
          <w:rFonts w:ascii="Times New Roman" w:hAnsi="Times New Roman"/>
          <w:bCs/>
          <w:sz w:val="24"/>
          <w:szCs w:val="24"/>
          <w:lang w:val="fr-CA"/>
        </w:rPr>
        <w:tab/>
      </w:r>
      <w:hyperlink r:id="rId9" w:history="1">
        <w:r w:rsidRPr="00872D03">
          <w:rPr>
            <w:rStyle w:val="Hyperlink"/>
            <w:rFonts w:ascii="Times New Roman" w:hAnsi="Times New Roman"/>
            <w:bCs/>
            <w:sz w:val="24"/>
            <w:szCs w:val="24"/>
            <w:lang w:val="fr-CA"/>
          </w:rPr>
          <w:t>nathalie.maulet@uclouvain.be</w:t>
        </w:r>
      </w:hyperlink>
    </w:p>
    <w:p w14:paraId="75055D86" w14:textId="3915E809" w:rsidR="0092042B" w:rsidRPr="00872D03" w:rsidRDefault="0092042B" w:rsidP="0092042B">
      <w:pPr>
        <w:spacing w:after="0"/>
        <w:ind w:left="567"/>
        <w:rPr>
          <w:rFonts w:ascii="Times New Roman" w:hAnsi="Times New Roman"/>
          <w:bCs/>
          <w:sz w:val="24"/>
          <w:szCs w:val="24"/>
          <w:lang w:val="fr-CA"/>
        </w:rPr>
      </w:pPr>
      <w:r w:rsidRPr="00872D03">
        <w:rPr>
          <w:rFonts w:ascii="Times New Roman" w:hAnsi="Times New Roman"/>
          <w:bCs/>
          <w:sz w:val="24"/>
          <w:szCs w:val="24"/>
          <w:lang w:val="fr-CA"/>
        </w:rPr>
        <w:t xml:space="preserve">Sékou </w:t>
      </w:r>
      <w:proofErr w:type="spellStart"/>
      <w:r w:rsidRPr="00872D03">
        <w:rPr>
          <w:rFonts w:ascii="Times New Roman" w:hAnsi="Times New Roman"/>
          <w:bCs/>
          <w:sz w:val="24"/>
          <w:szCs w:val="24"/>
          <w:lang w:val="fr-CA"/>
        </w:rPr>
        <w:t>Samadoulougou</w:t>
      </w:r>
      <w:proofErr w:type="spellEnd"/>
      <w:r w:rsidRPr="00872D03">
        <w:rPr>
          <w:rFonts w:ascii="Times New Roman" w:hAnsi="Times New Roman"/>
          <w:bCs/>
          <w:sz w:val="24"/>
          <w:szCs w:val="24"/>
          <w:lang w:val="fr-CA"/>
        </w:rPr>
        <w:tab/>
      </w:r>
      <w:r w:rsidRPr="00872D03">
        <w:rPr>
          <w:rFonts w:ascii="Times New Roman" w:hAnsi="Times New Roman"/>
          <w:bCs/>
          <w:sz w:val="24"/>
          <w:szCs w:val="24"/>
          <w:lang w:val="fr-CA"/>
        </w:rPr>
        <w:tab/>
      </w:r>
      <w:r w:rsidRPr="00872D03">
        <w:rPr>
          <w:rFonts w:ascii="Times New Roman" w:hAnsi="Times New Roman"/>
          <w:bCs/>
          <w:sz w:val="24"/>
          <w:szCs w:val="24"/>
          <w:lang w:val="fr-CA"/>
        </w:rPr>
        <w:tab/>
      </w:r>
      <w:hyperlink r:id="rId10" w:history="1">
        <w:r w:rsidRPr="00872D03">
          <w:rPr>
            <w:rStyle w:val="Hyperlink"/>
            <w:rFonts w:ascii="Times New Roman" w:hAnsi="Times New Roman"/>
            <w:bCs/>
            <w:sz w:val="24"/>
            <w:szCs w:val="24"/>
            <w:lang w:val="fr-CA"/>
          </w:rPr>
          <w:t>sekou.samadoulougou@uclouvain.be</w:t>
        </w:r>
      </w:hyperlink>
    </w:p>
    <w:p w14:paraId="0554D9D8" w14:textId="08C47E9E" w:rsidR="0092042B" w:rsidRPr="00872D03" w:rsidRDefault="0092042B" w:rsidP="0092042B">
      <w:pPr>
        <w:spacing w:after="0"/>
        <w:ind w:left="567"/>
        <w:rPr>
          <w:rFonts w:ascii="Times New Roman" w:hAnsi="Times New Roman"/>
          <w:bCs/>
          <w:sz w:val="24"/>
          <w:szCs w:val="24"/>
          <w:lang w:val="fr-CA"/>
        </w:rPr>
      </w:pPr>
      <w:r w:rsidRPr="00872D03">
        <w:rPr>
          <w:rFonts w:ascii="Times New Roman" w:hAnsi="Times New Roman"/>
          <w:bCs/>
          <w:sz w:val="24"/>
          <w:szCs w:val="24"/>
          <w:lang w:val="fr-CA"/>
        </w:rPr>
        <w:t>Marcia C Castro</w:t>
      </w:r>
      <w:r w:rsidRPr="00872D03">
        <w:rPr>
          <w:rFonts w:ascii="Times New Roman" w:hAnsi="Times New Roman"/>
          <w:bCs/>
          <w:sz w:val="24"/>
          <w:szCs w:val="24"/>
          <w:lang w:val="fr-CA"/>
        </w:rPr>
        <w:tab/>
      </w:r>
      <w:r w:rsidRPr="00872D03">
        <w:rPr>
          <w:rFonts w:ascii="Times New Roman" w:hAnsi="Times New Roman"/>
          <w:bCs/>
          <w:sz w:val="24"/>
          <w:szCs w:val="24"/>
          <w:lang w:val="fr-CA"/>
        </w:rPr>
        <w:tab/>
      </w:r>
      <w:r w:rsidRPr="00872D03">
        <w:rPr>
          <w:rFonts w:ascii="Times New Roman" w:hAnsi="Times New Roman"/>
          <w:bCs/>
          <w:sz w:val="24"/>
          <w:szCs w:val="24"/>
          <w:lang w:val="fr-CA"/>
        </w:rPr>
        <w:tab/>
      </w:r>
      <w:hyperlink r:id="rId11" w:history="1">
        <w:r w:rsidRPr="00872D03">
          <w:rPr>
            <w:rStyle w:val="Hyperlink"/>
            <w:rFonts w:ascii="Times New Roman" w:hAnsi="Times New Roman"/>
            <w:bCs/>
            <w:sz w:val="24"/>
            <w:szCs w:val="24"/>
            <w:lang w:val="fr-CA"/>
          </w:rPr>
          <w:t>mcastro@hsph.harvard.edu</w:t>
        </w:r>
      </w:hyperlink>
    </w:p>
    <w:p w14:paraId="7CBD0E7A" w14:textId="014680B6" w:rsidR="0092042B" w:rsidRPr="00872D03" w:rsidRDefault="0092042B" w:rsidP="0092042B">
      <w:pPr>
        <w:spacing w:after="0"/>
        <w:ind w:left="567"/>
        <w:rPr>
          <w:rFonts w:ascii="Times New Roman" w:hAnsi="Times New Roman"/>
          <w:bCs/>
          <w:sz w:val="24"/>
          <w:szCs w:val="24"/>
          <w:lang w:val="fr-CA"/>
        </w:rPr>
      </w:pPr>
      <w:r w:rsidRPr="00872D03">
        <w:rPr>
          <w:rFonts w:ascii="Times New Roman" w:hAnsi="Times New Roman"/>
          <w:bCs/>
          <w:sz w:val="24"/>
          <w:szCs w:val="24"/>
          <w:lang w:val="fr-CA"/>
        </w:rPr>
        <w:t xml:space="preserve">Nicolas </w:t>
      </w:r>
      <w:proofErr w:type="spellStart"/>
      <w:r w:rsidRPr="00872D03">
        <w:rPr>
          <w:rFonts w:ascii="Times New Roman" w:hAnsi="Times New Roman"/>
          <w:bCs/>
          <w:sz w:val="24"/>
          <w:szCs w:val="24"/>
          <w:lang w:val="fr-CA"/>
        </w:rPr>
        <w:t>Meda</w:t>
      </w:r>
      <w:proofErr w:type="spellEnd"/>
      <w:r w:rsidRPr="00872D03">
        <w:rPr>
          <w:rFonts w:ascii="Times New Roman" w:hAnsi="Times New Roman"/>
          <w:bCs/>
          <w:sz w:val="24"/>
          <w:szCs w:val="24"/>
          <w:lang w:val="fr-CA"/>
        </w:rPr>
        <w:tab/>
      </w:r>
      <w:r w:rsidRPr="00872D03">
        <w:rPr>
          <w:rFonts w:ascii="Times New Roman" w:hAnsi="Times New Roman"/>
          <w:bCs/>
          <w:sz w:val="24"/>
          <w:szCs w:val="24"/>
          <w:lang w:val="fr-CA"/>
        </w:rPr>
        <w:tab/>
      </w:r>
      <w:r w:rsidRPr="00872D03">
        <w:rPr>
          <w:rFonts w:ascii="Times New Roman" w:hAnsi="Times New Roman"/>
          <w:bCs/>
          <w:sz w:val="24"/>
          <w:szCs w:val="24"/>
          <w:lang w:val="fr-CA"/>
        </w:rPr>
        <w:tab/>
      </w:r>
      <w:r w:rsidRPr="00872D03">
        <w:rPr>
          <w:rFonts w:ascii="Times New Roman" w:hAnsi="Times New Roman"/>
          <w:bCs/>
          <w:sz w:val="24"/>
          <w:szCs w:val="24"/>
          <w:lang w:val="fr-CA"/>
        </w:rPr>
        <w:tab/>
      </w:r>
      <w:hyperlink r:id="rId12" w:history="1">
        <w:r w:rsidRPr="00872D03">
          <w:rPr>
            <w:rStyle w:val="Hyperlink"/>
            <w:rFonts w:ascii="Times New Roman" w:hAnsi="Times New Roman"/>
            <w:bCs/>
            <w:sz w:val="24"/>
            <w:szCs w:val="24"/>
            <w:lang w:val="fr-CA"/>
          </w:rPr>
          <w:t>nmeda.muraz@fasonet.bf</w:t>
        </w:r>
      </w:hyperlink>
    </w:p>
    <w:p w14:paraId="19313564" w14:textId="18736BC0" w:rsidR="0092042B" w:rsidRPr="00872D03" w:rsidRDefault="0092042B" w:rsidP="0092042B">
      <w:pPr>
        <w:spacing w:after="0"/>
        <w:ind w:left="567"/>
        <w:rPr>
          <w:rFonts w:ascii="Times New Roman" w:hAnsi="Times New Roman"/>
          <w:bCs/>
          <w:sz w:val="24"/>
          <w:szCs w:val="24"/>
          <w:lang w:val="fr-CA"/>
        </w:rPr>
      </w:pPr>
      <w:proofErr w:type="spellStart"/>
      <w:r w:rsidRPr="00872D03">
        <w:rPr>
          <w:rFonts w:ascii="Times New Roman" w:hAnsi="Times New Roman"/>
          <w:bCs/>
          <w:sz w:val="24"/>
          <w:szCs w:val="24"/>
          <w:lang w:val="fr-CA"/>
        </w:rPr>
        <w:t>Mariève</w:t>
      </w:r>
      <w:proofErr w:type="spellEnd"/>
      <w:r w:rsidRPr="00872D03">
        <w:rPr>
          <w:rFonts w:ascii="Times New Roman" w:hAnsi="Times New Roman"/>
          <w:bCs/>
          <w:sz w:val="24"/>
          <w:szCs w:val="24"/>
          <w:lang w:val="fr-CA"/>
        </w:rPr>
        <w:t xml:space="preserve"> Pouliot</w:t>
      </w:r>
      <w:r w:rsidRPr="00872D03">
        <w:rPr>
          <w:rFonts w:ascii="Times New Roman" w:hAnsi="Times New Roman"/>
          <w:bCs/>
          <w:sz w:val="24"/>
          <w:szCs w:val="24"/>
          <w:lang w:val="fr-CA"/>
        </w:rPr>
        <w:tab/>
      </w:r>
      <w:r w:rsidRPr="00872D03">
        <w:rPr>
          <w:rFonts w:ascii="Times New Roman" w:hAnsi="Times New Roman"/>
          <w:bCs/>
          <w:sz w:val="24"/>
          <w:szCs w:val="24"/>
          <w:lang w:val="fr-CA"/>
        </w:rPr>
        <w:tab/>
      </w:r>
      <w:r w:rsidRPr="00872D03">
        <w:rPr>
          <w:rFonts w:ascii="Times New Roman" w:hAnsi="Times New Roman"/>
          <w:bCs/>
          <w:sz w:val="24"/>
          <w:szCs w:val="24"/>
          <w:lang w:val="fr-CA"/>
        </w:rPr>
        <w:tab/>
      </w:r>
      <w:r w:rsidRPr="00872D03">
        <w:rPr>
          <w:rFonts w:ascii="Times New Roman" w:hAnsi="Times New Roman"/>
          <w:bCs/>
          <w:sz w:val="24"/>
          <w:szCs w:val="24"/>
          <w:lang w:val="fr-CA"/>
        </w:rPr>
        <w:tab/>
      </w:r>
      <w:hyperlink r:id="rId13" w:history="1">
        <w:r w:rsidRPr="00872D03">
          <w:rPr>
            <w:rStyle w:val="Hyperlink"/>
            <w:rFonts w:ascii="Times New Roman" w:hAnsi="Times New Roman"/>
            <w:bCs/>
            <w:sz w:val="24"/>
            <w:szCs w:val="24"/>
            <w:lang w:val="fr-CA"/>
          </w:rPr>
          <w:t>mapo@life.ku.dk</w:t>
        </w:r>
      </w:hyperlink>
    </w:p>
    <w:p w14:paraId="765DA2BF" w14:textId="1D28D867" w:rsidR="00270E1F" w:rsidRPr="00872D03" w:rsidRDefault="0092042B" w:rsidP="00270E1F">
      <w:pPr>
        <w:spacing w:after="0"/>
        <w:ind w:left="567"/>
        <w:rPr>
          <w:rFonts w:ascii="Times New Roman" w:eastAsia="Times New Roman" w:hAnsi="Times New Roman" w:cs="Times New Roman"/>
          <w:sz w:val="24"/>
          <w:szCs w:val="24"/>
          <w:lang w:val="fr-CA"/>
        </w:rPr>
      </w:pPr>
      <w:proofErr w:type="spellStart"/>
      <w:r w:rsidRPr="00872D03">
        <w:rPr>
          <w:rFonts w:ascii="Times New Roman" w:hAnsi="Times New Roman"/>
          <w:bCs/>
          <w:sz w:val="24"/>
          <w:szCs w:val="24"/>
          <w:lang w:val="fr-CA"/>
        </w:rPr>
        <w:t>Fati</w:t>
      </w:r>
      <w:proofErr w:type="spellEnd"/>
      <w:r w:rsidRPr="00872D03">
        <w:rPr>
          <w:rFonts w:ascii="Times New Roman" w:hAnsi="Times New Roman"/>
          <w:bCs/>
          <w:sz w:val="24"/>
          <w:szCs w:val="24"/>
          <w:lang w:val="fr-CA"/>
        </w:rPr>
        <w:t xml:space="preserve"> </w:t>
      </w:r>
      <w:proofErr w:type="spellStart"/>
      <w:r w:rsidRPr="00872D03">
        <w:rPr>
          <w:rFonts w:ascii="Times New Roman" w:hAnsi="Times New Roman"/>
          <w:bCs/>
          <w:sz w:val="24"/>
          <w:szCs w:val="24"/>
          <w:lang w:val="fr-CA"/>
        </w:rPr>
        <w:t>Kirakoya-Samadoulougou</w:t>
      </w:r>
      <w:proofErr w:type="spellEnd"/>
      <w:r w:rsidRPr="00872D03">
        <w:rPr>
          <w:rFonts w:ascii="Times New Roman" w:hAnsi="Times New Roman"/>
          <w:bCs/>
          <w:sz w:val="24"/>
          <w:szCs w:val="24"/>
          <w:lang w:val="fr-CA"/>
        </w:rPr>
        <w:tab/>
      </w:r>
      <w:r w:rsidRPr="00872D03">
        <w:rPr>
          <w:rFonts w:ascii="Times New Roman" w:hAnsi="Times New Roman"/>
          <w:bCs/>
          <w:sz w:val="24"/>
          <w:szCs w:val="24"/>
          <w:lang w:val="fr-CA"/>
        </w:rPr>
        <w:tab/>
      </w:r>
      <w:hyperlink r:id="rId14" w:history="1">
        <w:r w:rsidR="00270E1F" w:rsidRPr="00872D03">
          <w:rPr>
            <w:rStyle w:val="Hyperlink"/>
            <w:rFonts w:ascii="Times New Roman" w:hAnsi="Times New Roman"/>
            <w:bCs/>
            <w:sz w:val="24"/>
            <w:szCs w:val="24"/>
            <w:lang w:val="fr-CA"/>
          </w:rPr>
          <w:t>fati.kirakoya@lshtm.ac.uk</w:t>
        </w:r>
      </w:hyperlink>
    </w:p>
    <w:p w14:paraId="74BBCE53" w14:textId="77777777" w:rsidR="00270E1F" w:rsidRPr="00872D03" w:rsidRDefault="00270E1F" w:rsidP="00270E1F">
      <w:pPr>
        <w:spacing w:after="0"/>
        <w:ind w:left="567"/>
        <w:rPr>
          <w:rFonts w:ascii="Times New Roman" w:eastAsia="Times New Roman" w:hAnsi="Times New Roman" w:cs="Times New Roman"/>
          <w:sz w:val="24"/>
          <w:szCs w:val="24"/>
          <w:lang w:val="fr-CA"/>
        </w:rPr>
      </w:pPr>
    </w:p>
    <w:p w14:paraId="37D89B4D" w14:textId="77777777" w:rsidR="00E228CA" w:rsidRPr="00872D03" w:rsidRDefault="00E228CA" w:rsidP="00270E1F">
      <w:pPr>
        <w:spacing w:after="0"/>
        <w:rPr>
          <w:rFonts w:ascii="Times New Roman" w:hAnsi="Times New Roman"/>
          <w:b/>
          <w:bCs/>
          <w:smallCaps/>
          <w:sz w:val="24"/>
          <w:szCs w:val="24"/>
          <w:lang w:val="fr-CA"/>
        </w:rPr>
        <w:sectPr w:rsidR="00E228CA" w:rsidRPr="00872D03" w:rsidSect="00E228CA">
          <w:headerReference w:type="default" r:id="rId15"/>
          <w:footerReference w:type="default" r:id="rId16"/>
          <w:type w:val="continuous"/>
          <w:pgSz w:w="11907" w:h="16839" w:code="9"/>
          <w:pgMar w:top="1418" w:right="1418" w:bottom="1418" w:left="1418" w:header="709" w:footer="709" w:gutter="0"/>
          <w:cols w:space="708"/>
          <w:docGrid w:linePitch="360"/>
        </w:sectPr>
      </w:pPr>
    </w:p>
    <w:p w14:paraId="6299CB96" w14:textId="6486A95B" w:rsidR="00F43309" w:rsidRPr="00872D03" w:rsidRDefault="00E228CA" w:rsidP="00270E1F">
      <w:pPr>
        <w:spacing w:after="0"/>
        <w:rPr>
          <w:rFonts w:ascii="Times New Roman" w:hAnsi="Times New Roman"/>
          <w:b/>
          <w:bCs/>
          <w:smallCaps/>
          <w:sz w:val="24"/>
          <w:szCs w:val="24"/>
          <w:lang w:val="fr-CA"/>
        </w:rPr>
      </w:pPr>
      <w:r w:rsidRPr="00872D03">
        <w:rPr>
          <w:rFonts w:ascii="Times New Roman" w:hAnsi="Times New Roman"/>
          <w:b/>
          <w:bCs/>
          <w:smallCaps/>
          <w:sz w:val="24"/>
          <w:szCs w:val="24"/>
          <w:lang w:val="fr-CA"/>
        </w:rPr>
        <w:lastRenderedPageBreak/>
        <w:t>A</w:t>
      </w:r>
      <w:r w:rsidR="00F43309" w:rsidRPr="00872D03">
        <w:rPr>
          <w:rFonts w:ascii="Times New Roman" w:hAnsi="Times New Roman"/>
          <w:b/>
          <w:bCs/>
          <w:smallCaps/>
          <w:sz w:val="24"/>
          <w:szCs w:val="24"/>
          <w:lang w:val="fr-CA"/>
        </w:rPr>
        <w:t>bstract</w:t>
      </w:r>
    </w:p>
    <w:p w14:paraId="4302B0A0" w14:textId="77777777" w:rsidR="00270E1F" w:rsidRPr="00872D03" w:rsidRDefault="00270E1F" w:rsidP="00270E1F">
      <w:pPr>
        <w:spacing w:after="0"/>
        <w:rPr>
          <w:rFonts w:ascii="Times New Roman" w:hAnsi="Times New Roman"/>
          <w:bCs/>
          <w:sz w:val="24"/>
          <w:szCs w:val="24"/>
          <w:lang w:val="fr-CA"/>
        </w:rPr>
      </w:pPr>
    </w:p>
    <w:p w14:paraId="412425B0" w14:textId="23374803" w:rsidR="00F43309" w:rsidRPr="005A01C4" w:rsidRDefault="0092042B" w:rsidP="00803CE2">
      <w:pPr>
        <w:spacing w:after="120" w:line="360" w:lineRule="auto"/>
        <w:rPr>
          <w:rFonts w:ascii="Times New Roman" w:hAnsi="Times New Roman" w:cs="Times New Roman"/>
          <w:sz w:val="24"/>
          <w:szCs w:val="24"/>
          <w:lang w:val="en-US"/>
        </w:rPr>
      </w:pPr>
      <w:r>
        <w:rPr>
          <w:rFonts w:ascii="Times New Roman" w:hAnsi="Times New Roman"/>
          <w:b/>
          <w:sz w:val="24"/>
          <w:szCs w:val="24"/>
          <w:lang w:val="en-US"/>
        </w:rPr>
        <w:t>Background</w:t>
      </w:r>
      <w:r w:rsidR="00B26FFE" w:rsidRPr="00B26FFE">
        <w:rPr>
          <w:rFonts w:ascii="Times New Roman" w:hAnsi="Times New Roman"/>
          <w:sz w:val="24"/>
          <w:szCs w:val="24"/>
          <w:lang w:val="en-US"/>
        </w:rPr>
        <w:t>:</w:t>
      </w:r>
      <w:r w:rsidR="00F43309" w:rsidRPr="006A39EC">
        <w:rPr>
          <w:rFonts w:ascii="Times New Roman" w:hAnsi="Times New Roman" w:cs="Times New Roman"/>
          <w:sz w:val="24"/>
          <w:szCs w:val="24"/>
          <w:lang w:val="en-US"/>
        </w:rPr>
        <w:t xml:space="preserve"> </w:t>
      </w:r>
      <w:r w:rsidR="00162E3C">
        <w:rPr>
          <w:rFonts w:ascii="Times New Roman" w:hAnsi="Times New Roman" w:cs="Times New Roman"/>
          <w:sz w:val="24"/>
          <w:szCs w:val="24"/>
          <w:lang w:val="en-US"/>
        </w:rPr>
        <w:t>V</w:t>
      </w:r>
      <w:r w:rsidR="00F43309">
        <w:rPr>
          <w:rFonts w:ascii="Times New Roman" w:hAnsi="Times New Roman" w:cs="Times New Roman"/>
          <w:sz w:val="24"/>
          <w:szCs w:val="24"/>
          <w:lang w:val="en-US"/>
        </w:rPr>
        <w:t>aginal</w:t>
      </w:r>
      <w:r w:rsidR="00F43309" w:rsidRPr="00CD6C71">
        <w:rPr>
          <w:rFonts w:ascii="Times New Roman" w:hAnsi="Times New Roman" w:cs="Times New Roman"/>
          <w:sz w:val="24"/>
          <w:szCs w:val="24"/>
          <w:lang w:val="en-US"/>
        </w:rPr>
        <w:t xml:space="preserve"> fistula </w:t>
      </w:r>
      <w:r w:rsidR="00F43309">
        <w:rPr>
          <w:rFonts w:ascii="Times New Roman" w:hAnsi="Times New Roman" w:cs="Times New Roman"/>
          <w:sz w:val="24"/>
          <w:szCs w:val="24"/>
          <w:lang w:val="en-US"/>
        </w:rPr>
        <w:t xml:space="preserve">(VF) </w:t>
      </w:r>
      <w:r w:rsidR="00F43309" w:rsidRPr="00CD6C71">
        <w:rPr>
          <w:rFonts w:ascii="Times New Roman" w:hAnsi="Times New Roman" w:cs="Times New Roman"/>
          <w:sz w:val="24"/>
          <w:szCs w:val="24"/>
          <w:lang w:val="en-US"/>
        </w:rPr>
        <w:t xml:space="preserve">is one of the most severe </w:t>
      </w:r>
      <w:r w:rsidR="00162E3C">
        <w:rPr>
          <w:rFonts w:ascii="Times New Roman" w:hAnsi="Times New Roman" w:cs="Times New Roman"/>
          <w:sz w:val="24"/>
          <w:szCs w:val="24"/>
          <w:lang w:val="en-US"/>
        </w:rPr>
        <w:t xml:space="preserve">maternal morbidities </w:t>
      </w:r>
      <w:r w:rsidR="00F43309" w:rsidRPr="00CD6C71">
        <w:rPr>
          <w:rFonts w:ascii="Times New Roman" w:hAnsi="Times New Roman" w:cs="Times New Roman"/>
          <w:sz w:val="24"/>
          <w:szCs w:val="24"/>
          <w:lang w:val="en-US"/>
        </w:rPr>
        <w:t>with the immediate consequence of chronic urinary and/or fecal incontinence.</w:t>
      </w:r>
      <w:r w:rsidR="00F43309">
        <w:rPr>
          <w:rFonts w:ascii="Times New Roman" w:hAnsi="Times New Roman" w:cs="Times New Roman"/>
          <w:sz w:val="24"/>
          <w:szCs w:val="24"/>
          <w:lang w:val="en-US"/>
        </w:rPr>
        <w:t xml:space="preserve"> The epidemiological evidence regarding risk factors for VF is dominated by facility-based studies.</w:t>
      </w:r>
      <w:r w:rsidR="00F43309">
        <w:rPr>
          <w:rFonts w:ascii="Times New Roman" w:hAnsi="Times New Roman"/>
          <w:sz w:val="24"/>
          <w:szCs w:val="24"/>
          <w:lang w:val="en-US"/>
        </w:rPr>
        <w:t xml:space="preserve"> Our aim is to </w:t>
      </w:r>
      <w:r w:rsidR="00F43309" w:rsidRPr="005A01C4">
        <w:rPr>
          <w:rFonts w:ascii="Times New Roman" w:hAnsi="Times New Roman" w:cs="Times New Roman"/>
          <w:sz w:val="24"/>
          <w:szCs w:val="24"/>
          <w:lang w:val="en-US"/>
        </w:rPr>
        <w:t>estimate the effect size of selected risk factors for VF using population-based survey data.</w:t>
      </w:r>
    </w:p>
    <w:p w14:paraId="5E13C5F0" w14:textId="7DF8EA45" w:rsidR="00F43309" w:rsidRDefault="00F43309" w:rsidP="00803CE2">
      <w:pPr>
        <w:spacing w:after="120" w:line="360" w:lineRule="auto"/>
        <w:rPr>
          <w:rFonts w:ascii="Times New Roman" w:hAnsi="Times New Roman"/>
          <w:sz w:val="24"/>
          <w:szCs w:val="24"/>
          <w:lang w:val="en-US"/>
        </w:rPr>
      </w:pPr>
      <w:r w:rsidRPr="006A39EC">
        <w:rPr>
          <w:rFonts w:ascii="Times New Roman" w:hAnsi="Times New Roman"/>
          <w:b/>
          <w:sz w:val="24"/>
          <w:szCs w:val="24"/>
          <w:lang w:val="en-US"/>
        </w:rPr>
        <w:t>Methods</w:t>
      </w:r>
      <w:r>
        <w:rPr>
          <w:rFonts w:ascii="Times New Roman" w:hAnsi="Times New Roman"/>
          <w:sz w:val="24"/>
          <w:szCs w:val="24"/>
          <w:lang w:val="en-US"/>
        </w:rPr>
        <w:t xml:space="preserve">: </w:t>
      </w:r>
      <w:r w:rsidR="0092042B">
        <w:rPr>
          <w:rFonts w:ascii="Times New Roman" w:hAnsi="Times New Roman"/>
          <w:sz w:val="24"/>
          <w:szCs w:val="24"/>
          <w:lang w:val="en-US"/>
        </w:rPr>
        <w:t xml:space="preserve">We pooled all available Demographic and Health Surveys and Multiple Indicators Cluster Surveys carried out in sub-Saharan Africa that collected information on VF symptoms. Bayesian matched logistic regression models that accounted for the imperfect sensitivity and specificity of self-reports of VF symptoms were used </w:t>
      </w:r>
      <w:r w:rsidR="004B6047">
        <w:rPr>
          <w:rFonts w:ascii="Times New Roman" w:hAnsi="Times New Roman"/>
          <w:sz w:val="24"/>
          <w:szCs w:val="24"/>
          <w:lang w:val="en-US"/>
        </w:rPr>
        <w:t>for effect size estimation</w:t>
      </w:r>
      <w:r w:rsidR="0092042B">
        <w:rPr>
          <w:rFonts w:ascii="Times New Roman" w:hAnsi="Times New Roman"/>
          <w:sz w:val="24"/>
          <w:szCs w:val="24"/>
          <w:lang w:val="en-US"/>
        </w:rPr>
        <w:t>.</w:t>
      </w:r>
    </w:p>
    <w:p w14:paraId="379D677F" w14:textId="2693907D" w:rsidR="00F43309" w:rsidRPr="006A39EC" w:rsidRDefault="00B3249B" w:rsidP="00803CE2">
      <w:pPr>
        <w:spacing w:after="120" w:line="360" w:lineRule="auto"/>
        <w:rPr>
          <w:rFonts w:ascii="Times New Roman" w:hAnsi="Times New Roman"/>
          <w:sz w:val="24"/>
          <w:szCs w:val="24"/>
          <w:lang w:val="en-US"/>
        </w:rPr>
      </w:pPr>
      <w:r>
        <w:rPr>
          <w:rFonts w:ascii="Times New Roman" w:hAnsi="Times New Roman"/>
          <w:b/>
          <w:sz w:val="24"/>
          <w:szCs w:val="24"/>
          <w:lang w:val="en-US"/>
        </w:rPr>
        <w:t>Results</w:t>
      </w:r>
      <w:r w:rsidR="00F43309">
        <w:rPr>
          <w:rFonts w:ascii="Times New Roman" w:hAnsi="Times New Roman"/>
          <w:sz w:val="24"/>
          <w:szCs w:val="24"/>
          <w:lang w:val="en-US"/>
        </w:rPr>
        <w:t>: Up to 27 surveys were pooled</w:t>
      </w:r>
      <w:r w:rsidR="00E228CA">
        <w:rPr>
          <w:rFonts w:ascii="Times New Roman" w:hAnsi="Times New Roman"/>
          <w:sz w:val="24"/>
          <w:szCs w:val="24"/>
          <w:lang w:val="en-US"/>
        </w:rPr>
        <w:t>,</w:t>
      </w:r>
      <w:r w:rsidR="00162E3C">
        <w:rPr>
          <w:rFonts w:ascii="Times New Roman" w:hAnsi="Times New Roman"/>
          <w:sz w:val="24"/>
          <w:szCs w:val="24"/>
          <w:lang w:val="en-US"/>
        </w:rPr>
        <w:t xml:space="preserve"> including </w:t>
      </w:r>
      <w:r w:rsidR="00F43309">
        <w:rPr>
          <w:rFonts w:ascii="Times New Roman" w:hAnsi="Times New Roman"/>
          <w:sz w:val="24"/>
          <w:szCs w:val="24"/>
          <w:lang w:val="en-US"/>
        </w:rPr>
        <w:t xml:space="preserve">responses from </w:t>
      </w:r>
      <w:r w:rsidR="00F43309" w:rsidRPr="00CD6C71">
        <w:rPr>
          <w:rFonts w:ascii="Times New Roman" w:hAnsi="Times New Roman" w:cs="Times New Roman"/>
          <w:bCs/>
          <w:sz w:val="24"/>
          <w:szCs w:val="24"/>
          <w:lang w:val="en-US"/>
        </w:rPr>
        <w:t xml:space="preserve">332,889 </w:t>
      </w:r>
      <w:r w:rsidR="00F43309">
        <w:rPr>
          <w:rFonts w:ascii="Times New Roman" w:hAnsi="Times New Roman" w:cs="Times New Roman"/>
          <w:bCs/>
          <w:sz w:val="24"/>
          <w:szCs w:val="24"/>
          <w:lang w:val="en-US"/>
        </w:rPr>
        <w:t>women.</w:t>
      </w:r>
      <w:r w:rsidR="00F43309">
        <w:rPr>
          <w:rFonts w:ascii="Times New Roman" w:hAnsi="Times New Roman"/>
          <w:sz w:val="24"/>
          <w:szCs w:val="24"/>
          <w:lang w:val="en-US"/>
        </w:rPr>
        <w:t xml:space="preserve"> </w:t>
      </w:r>
      <w:r w:rsidR="00F43309" w:rsidRPr="00CD6C71">
        <w:rPr>
          <w:rFonts w:ascii="Times New Roman" w:eastAsia="OTNEJMQuadraat" w:hAnsi="Times New Roman" w:cs="Times New Roman"/>
          <w:sz w:val="24"/>
          <w:szCs w:val="24"/>
          <w:lang w:val="en-US"/>
        </w:rPr>
        <w:t xml:space="preserve">Being able to read decreased the odds of VF </w:t>
      </w:r>
      <w:r w:rsidR="00F43309" w:rsidRPr="00802E10">
        <w:rPr>
          <w:rFonts w:ascii="Times New Roman" w:eastAsia="OTNEJMQuadraat" w:hAnsi="Times New Roman" w:cs="Times New Roman"/>
          <w:sz w:val="24"/>
          <w:szCs w:val="24"/>
          <w:lang w:val="en-US"/>
        </w:rPr>
        <w:t>by 13% (95% Credible Intervals (CrI): 1% to 23%),</w:t>
      </w:r>
      <w:r w:rsidR="00F43309">
        <w:rPr>
          <w:rFonts w:ascii="Times New Roman" w:eastAsia="OTNEJMQuadraat" w:hAnsi="Times New Roman" w:cs="Times New Roman"/>
          <w:sz w:val="24"/>
          <w:szCs w:val="24"/>
          <w:lang w:val="en-US"/>
        </w:rPr>
        <w:t xml:space="preserve"> while higher odds of VF symptoms were observed for women of short stature (&lt;150 cm) (Odds Ratio (OR</w:t>
      </w:r>
      <w:r w:rsidR="00F43309" w:rsidRPr="00F33A89">
        <w:rPr>
          <w:rFonts w:ascii="Times New Roman" w:eastAsia="OTNEJMQuadraat" w:hAnsi="Times New Roman" w:cs="Times New Roman"/>
          <w:sz w:val="24"/>
          <w:szCs w:val="24"/>
          <w:lang w:val="en-US"/>
        </w:rPr>
        <w:t>)=1.31; 95% CrI: 1.02-1.68), those</w:t>
      </w:r>
      <w:r w:rsidR="00F43309">
        <w:rPr>
          <w:rFonts w:ascii="Times New Roman" w:eastAsia="OTNEJMQuadraat" w:hAnsi="Times New Roman" w:cs="Times New Roman"/>
          <w:sz w:val="24"/>
          <w:szCs w:val="24"/>
          <w:lang w:val="en-US"/>
        </w:rPr>
        <w:t xml:space="preserve"> that had experienced intimate partner sexual </w:t>
      </w:r>
      <w:r w:rsidR="00F43309" w:rsidRPr="00B8512A">
        <w:rPr>
          <w:rFonts w:ascii="Times New Roman" w:eastAsia="OTNEJMQuadraat" w:hAnsi="Times New Roman" w:cs="Times New Roman"/>
          <w:sz w:val="24"/>
          <w:szCs w:val="24"/>
          <w:lang w:val="en-US"/>
        </w:rPr>
        <w:t>violence (OR=2.13; 95% CrI: 1.60-2.86), those</w:t>
      </w:r>
      <w:r w:rsidR="00F43309">
        <w:rPr>
          <w:rFonts w:ascii="Times New Roman" w:eastAsia="OTNEJMQuadraat" w:hAnsi="Times New Roman" w:cs="Times New Roman"/>
          <w:sz w:val="24"/>
          <w:szCs w:val="24"/>
          <w:lang w:val="en-US"/>
        </w:rPr>
        <w:t xml:space="preserve"> that reported sexual debut before the age of 14 (OR</w:t>
      </w:r>
      <w:r w:rsidR="00F43309" w:rsidRPr="007707E0">
        <w:rPr>
          <w:rFonts w:ascii="Times New Roman" w:eastAsia="OTNEJMQuadraat" w:hAnsi="Times New Roman" w:cs="Times New Roman"/>
          <w:sz w:val="24"/>
          <w:szCs w:val="24"/>
          <w:lang w:val="en-US"/>
        </w:rPr>
        <w:t>=1.41; 95% CrI: 1.16-1.71),</w:t>
      </w:r>
      <w:r w:rsidR="00F43309">
        <w:rPr>
          <w:rFonts w:ascii="Times New Roman" w:eastAsia="OTNEJMQuadraat" w:hAnsi="Times New Roman" w:cs="Times New Roman"/>
          <w:sz w:val="24"/>
          <w:szCs w:val="24"/>
          <w:lang w:val="en-US"/>
        </w:rPr>
        <w:t xml:space="preserve"> and those that reported a first birth before the age of 14 </w:t>
      </w:r>
      <w:r w:rsidR="00F43309" w:rsidRPr="00025FE1">
        <w:rPr>
          <w:rFonts w:ascii="Times New Roman" w:eastAsia="OTNEJMQuadraat" w:hAnsi="Times New Roman" w:cs="Times New Roman"/>
          <w:sz w:val="24"/>
          <w:szCs w:val="24"/>
          <w:lang w:val="en-US"/>
        </w:rPr>
        <w:t>(OR=1.39; 95% CrI: 1.04-1.82).</w:t>
      </w:r>
      <w:r w:rsidR="00F43309">
        <w:rPr>
          <w:rFonts w:ascii="Times New Roman" w:eastAsia="OTNEJMQuadraat" w:hAnsi="Times New Roman" w:cs="Times New Roman"/>
          <w:sz w:val="24"/>
          <w:szCs w:val="24"/>
          <w:lang w:val="en-US"/>
        </w:rPr>
        <w:t xml:space="preserve"> </w:t>
      </w:r>
      <w:r w:rsidR="00F43309" w:rsidRPr="00025FE1">
        <w:rPr>
          <w:rFonts w:ascii="Times New Roman" w:eastAsia="OTNEJMQuadraat" w:hAnsi="Times New Roman" w:cs="Times New Roman"/>
          <w:sz w:val="24"/>
          <w:szCs w:val="24"/>
          <w:lang w:val="en-US"/>
        </w:rPr>
        <w:t>The</w:t>
      </w:r>
      <w:r w:rsidR="00F43309">
        <w:rPr>
          <w:rFonts w:ascii="Times New Roman" w:eastAsia="OTNEJMQuadraat" w:hAnsi="Times New Roman" w:cs="Times New Roman"/>
          <w:sz w:val="24"/>
          <w:szCs w:val="24"/>
          <w:lang w:val="en-US"/>
        </w:rPr>
        <w:t xml:space="preserve"> effect of post-primary education, female genital mutilation, and having problems obtaining permission to seek health care were not statistically significant.</w:t>
      </w:r>
    </w:p>
    <w:p w14:paraId="2C984EC7" w14:textId="5A8A6174" w:rsidR="00F43309" w:rsidRDefault="00F43309" w:rsidP="00803CE2">
      <w:pPr>
        <w:pStyle w:val="NormalWeb"/>
        <w:spacing w:before="0" w:beforeAutospacing="0" w:after="120" w:afterAutospacing="0" w:line="360" w:lineRule="auto"/>
      </w:pPr>
      <w:r w:rsidRPr="006374A1">
        <w:rPr>
          <w:b/>
        </w:rPr>
        <w:t>Conclusion</w:t>
      </w:r>
      <w:r w:rsidR="0092042B">
        <w:rPr>
          <w:b/>
        </w:rPr>
        <w:t>s</w:t>
      </w:r>
      <w:r>
        <w:t xml:space="preserve">: Taken together, these results suggest that improving women’s status could play a key role in reducing the burden of VF. Concomitant improvements in access to quality sexual and reproductive healthcare are, however, required to end fistula in sub-Saharan Africa. </w:t>
      </w:r>
    </w:p>
    <w:p w14:paraId="6A12E163" w14:textId="77777777" w:rsidR="002324AD" w:rsidRDefault="002324AD" w:rsidP="00803CE2">
      <w:pPr>
        <w:pStyle w:val="NormalWeb"/>
        <w:spacing w:before="0" w:beforeAutospacing="0" w:after="120" w:afterAutospacing="0" w:line="360" w:lineRule="auto"/>
      </w:pPr>
    </w:p>
    <w:p w14:paraId="715D7C89" w14:textId="77777777" w:rsidR="00B3249B" w:rsidRPr="00CD6C71" w:rsidRDefault="00B3249B" w:rsidP="00803CE2">
      <w:pPr>
        <w:pStyle w:val="NormalWeb"/>
        <w:spacing w:before="0" w:beforeAutospacing="0" w:after="120" w:afterAutospacing="0" w:line="360" w:lineRule="auto"/>
      </w:pPr>
      <w:r w:rsidRPr="00B3249B">
        <w:rPr>
          <w:b/>
        </w:rPr>
        <w:t>Keywords</w:t>
      </w:r>
      <w:r>
        <w:t xml:space="preserve">: Obstetric fistula; </w:t>
      </w:r>
      <w:proofErr w:type="spellStart"/>
      <w:r>
        <w:t>vesicovaginal</w:t>
      </w:r>
      <w:proofErr w:type="spellEnd"/>
      <w:r>
        <w:t xml:space="preserve"> fistula; rectovaginal fistula, reproductive health; sexual health; </w:t>
      </w:r>
      <w:r w:rsidR="00D92995">
        <w:t>women’s health</w:t>
      </w:r>
      <w:r w:rsidR="0050754F">
        <w:t>.</w:t>
      </w:r>
    </w:p>
    <w:p w14:paraId="2A7F915A" w14:textId="77777777" w:rsidR="00F43309" w:rsidRPr="00CD6C71" w:rsidRDefault="00F43309" w:rsidP="00F43309">
      <w:pPr>
        <w:rPr>
          <w:rFonts w:ascii="Times New Roman" w:hAnsi="Times New Roman" w:cs="Times New Roman"/>
          <w:sz w:val="24"/>
          <w:szCs w:val="24"/>
          <w:lang w:val="en-US"/>
        </w:rPr>
        <w:sectPr w:rsidR="00F43309" w:rsidRPr="00CD6C71" w:rsidSect="00E228CA">
          <w:pgSz w:w="11907" w:h="16839" w:code="9"/>
          <w:pgMar w:top="1418" w:right="1418" w:bottom="1418" w:left="1418" w:header="709" w:footer="709" w:gutter="0"/>
          <w:cols w:space="708"/>
          <w:docGrid w:linePitch="360"/>
        </w:sectPr>
      </w:pPr>
    </w:p>
    <w:p w14:paraId="7AF7EDA7" w14:textId="158B74CF" w:rsidR="00F43309" w:rsidRPr="00CD6C71" w:rsidRDefault="0092042B" w:rsidP="00DA2969">
      <w:pPr>
        <w:autoSpaceDE w:val="0"/>
        <w:autoSpaceDN w:val="0"/>
        <w:adjustRightInd w:val="0"/>
        <w:spacing w:after="120" w:line="480" w:lineRule="auto"/>
        <w:rPr>
          <w:rFonts w:ascii="Times New Roman" w:hAnsi="Times New Roman" w:cs="Times New Roman"/>
          <w:b/>
          <w:bCs/>
          <w:smallCaps/>
          <w:sz w:val="24"/>
          <w:szCs w:val="24"/>
          <w:lang w:val="en-US"/>
        </w:rPr>
      </w:pPr>
      <w:r>
        <w:rPr>
          <w:rFonts w:ascii="Times New Roman" w:hAnsi="Times New Roman" w:cs="Times New Roman"/>
          <w:b/>
          <w:bCs/>
          <w:smallCaps/>
          <w:sz w:val="24"/>
          <w:szCs w:val="24"/>
          <w:lang w:val="en-US"/>
        </w:rPr>
        <w:lastRenderedPageBreak/>
        <w:t>Background</w:t>
      </w:r>
    </w:p>
    <w:p w14:paraId="14651635" w14:textId="51405E70" w:rsidR="00F43309" w:rsidRPr="00CD6C71" w:rsidRDefault="00F43309" w:rsidP="00DA2969">
      <w:pPr>
        <w:spacing w:after="120" w:line="480" w:lineRule="auto"/>
        <w:rPr>
          <w:rFonts w:ascii="Times New Roman" w:hAnsi="Times New Roman" w:cs="Times New Roman"/>
          <w:sz w:val="24"/>
          <w:szCs w:val="24"/>
          <w:lang w:val="en-US"/>
        </w:rPr>
      </w:pPr>
      <w:r w:rsidRPr="00CD6C71">
        <w:rPr>
          <w:rFonts w:ascii="Times New Roman" w:hAnsi="Times New Roman" w:cs="Times New Roman"/>
          <w:sz w:val="24"/>
          <w:szCs w:val="24"/>
          <w:lang w:val="en-US"/>
        </w:rPr>
        <w:tab/>
        <w:t xml:space="preserve">In sub-Saharan Africa, maternal disorders are the second most important cause of death among women of reproductive age (15-49 years old) </w:t>
      </w:r>
      <w:r w:rsidRPr="00CD6C71">
        <w:rPr>
          <w:rFonts w:ascii="Times New Roman" w:hAnsi="Times New Roman" w:cs="Times New Roman"/>
          <w:sz w:val="24"/>
          <w:szCs w:val="24"/>
          <w:lang w:val="en-US"/>
        </w:rPr>
        <w:fldChar w:fldCharType="begin"/>
      </w:r>
      <w:r w:rsidR="00DA2969">
        <w:rPr>
          <w:rFonts w:ascii="Times New Roman" w:hAnsi="Times New Roman" w:cs="Times New Roman"/>
          <w:sz w:val="24"/>
          <w:szCs w:val="24"/>
          <w:lang w:val="en-US"/>
        </w:rPr>
        <w:instrText xml:space="preserve"> ADDIN EN.CITE &lt;EndNote&gt;&lt;Cite&gt;&lt;Author&gt;IHME&lt;/Author&gt;&lt;Year&gt;2013&lt;/Year&gt;&lt;IDText&gt;GBD Heatmap&lt;/IDText&gt;&lt;DisplayText&gt;[1]&lt;/DisplayText&gt;&lt;record&gt;&lt;urls&gt;&lt;related-urls&gt;&lt;url&gt;http://vizhub.healthdata.org/irank/heat.php&lt;/url&gt;&lt;/related-urls&gt;&lt;/urls&gt;&lt;titles&gt;&lt;title&gt;GBD Heatmap&lt;/title&gt;&lt;/titles&gt;&lt;number&gt;August 12&lt;/number&gt;&lt;contributors&gt;&lt;authors&gt;&lt;author&gt;IHME,&lt;/author&gt;&lt;/authors&gt;&lt;/contributors&gt;&lt;added-date format="utc"&gt;1439403984&lt;/added-date&gt;&lt;pub-location&gt;Seattle, WA&lt;/pub-location&gt;&lt;ref-type name="Web Page"&gt;12&lt;/ref-type&gt;&lt;dates&gt;&lt;year&gt;2013&lt;/year&gt;&lt;/dates&gt;&lt;rec-number&gt;1320&lt;/rec-number&gt;&lt;publisher&gt;Institute for Health Metrics and Evaluation, University of Washington&lt;/publisher&gt;&lt;last-updated-date format="utc"&gt;1439404168&lt;/last-updated-date&gt;&lt;volume&gt;2015&lt;/volume&gt;&lt;/record&gt;&lt;/Cite&gt;&lt;/EndNote&gt;</w:instrText>
      </w:r>
      <w:r w:rsidRPr="00CD6C71">
        <w:rPr>
          <w:rFonts w:ascii="Times New Roman" w:hAnsi="Times New Roman" w:cs="Times New Roman"/>
          <w:sz w:val="24"/>
          <w:szCs w:val="24"/>
          <w:lang w:val="en-US"/>
        </w:rPr>
        <w:fldChar w:fldCharType="separate"/>
      </w:r>
      <w:r w:rsidR="00DA2969">
        <w:rPr>
          <w:rFonts w:ascii="Times New Roman" w:hAnsi="Times New Roman" w:cs="Times New Roman"/>
          <w:noProof/>
          <w:sz w:val="24"/>
          <w:szCs w:val="24"/>
          <w:lang w:val="en-US"/>
        </w:rPr>
        <w:t>[1]</w:t>
      </w:r>
      <w:r w:rsidRPr="00CD6C71">
        <w:rPr>
          <w:rFonts w:ascii="Times New Roman" w:hAnsi="Times New Roman" w:cs="Times New Roman"/>
          <w:sz w:val="24"/>
          <w:szCs w:val="24"/>
          <w:lang w:val="en-US"/>
        </w:rPr>
        <w:fldChar w:fldCharType="end"/>
      </w:r>
      <w:r w:rsidRPr="00CD6C71">
        <w:rPr>
          <w:rFonts w:ascii="Times New Roman" w:hAnsi="Times New Roman" w:cs="Times New Roman"/>
          <w:sz w:val="24"/>
          <w:szCs w:val="24"/>
          <w:lang w:val="en-US"/>
        </w:rPr>
        <w:t xml:space="preserve">. Disease burden attributable to maternal complications still remains important despite the significant declines in maternal mortality observed </w:t>
      </w:r>
      <w:r>
        <w:rPr>
          <w:rFonts w:ascii="Times New Roman" w:hAnsi="Times New Roman" w:cs="Times New Roman"/>
          <w:sz w:val="24"/>
          <w:szCs w:val="24"/>
          <w:lang w:val="en-US"/>
        </w:rPr>
        <w:t xml:space="preserve">in this region </w:t>
      </w:r>
      <w:r w:rsidRPr="00CD6C71">
        <w:rPr>
          <w:rFonts w:ascii="Times New Roman" w:hAnsi="Times New Roman" w:cs="Times New Roman"/>
          <w:sz w:val="24"/>
          <w:szCs w:val="24"/>
          <w:lang w:val="en-US"/>
        </w:rPr>
        <w:t xml:space="preserve">since the mid-2000s </w:t>
      </w:r>
      <w:r w:rsidRPr="00CD6C71">
        <w:rPr>
          <w:rFonts w:ascii="Times New Roman" w:hAnsi="Times New Roman" w:cs="Times New Roman"/>
          <w:sz w:val="24"/>
          <w:szCs w:val="24"/>
          <w:lang w:val="en-US"/>
        </w:rPr>
        <w:fldChar w:fldCharType="begin">
          <w:fldData xml:space="preserve">PEVuZE5vdGU+PENpdGU+PEF1dGhvcj5LYXNzZWJhdW08L0F1dGhvcj48WWVhcj4yMDE0PC9ZZWFy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=
</w:fldData>
        </w:fldChar>
      </w:r>
      <w:r w:rsidR="00DA2969">
        <w:rPr>
          <w:rFonts w:ascii="Times New Roman" w:hAnsi="Times New Roman" w:cs="Times New Roman"/>
          <w:sz w:val="24"/>
          <w:szCs w:val="24"/>
          <w:lang w:val="en-US"/>
        </w:rPr>
        <w:instrText xml:space="preserve"> ADDIN EN.CITE </w:instrText>
      </w:r>
      <w:r w:rsidR="00DA2969">
        <w:rPr>
          <w:rFonts w:ascii="Times New Roman" w:hAnsi="Times New Roman" w:cs="Times New Roman"/>
          <w:sz w:val="24"/>
          <w:szCs w:val="24"/>
          <w:lang w:val="en-US"/>
        </w:rPr>
        <w:fldChar w:fldCharType="begin">
          <w:fldData xml:space="preserve">PEVuZE5vdGU+PENpdGU+PEF1dGhvcj5LYXNzZWJhdW08L0F1dGhvcj48WWVhcj4yMDE0PC9ZZWFy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=
</w:fldData>
        </w:fldChar>
      </w:r>
      <w:r w:rsidR="00DA2969">
        <w:rPr>
          <w:rFonts w:ascii="Times New Roman" w:hAnsi="Times New Roman" w:cs="Times New Roman"/>
          <w:sz w:val="24"/>
          <w:szCs w:val="24"/>
          <w:lang w:val="en-US"/>
        </w:rPr>
        <w:instrText xml:space="preserve"> ADDIN EN.CITE.DATA </w:instrText>
      </w:r>
      <w:r w:rsidR="00DA2969">
        <w:rPr>
          <w:rFonts w:ascii="Times New Roman" w:hAnsi="Times New Roman" w:cs="Times New Roman"/>
          <w:sz w:val="24"/>
          <w:szCs w:val="24"/>
          <w:lang w:val="en-US"/>
        </w:rPr>
      </w:r>
      <w:r w:rsidR="00DA2969">
        <w:rPr>
          <w:rFonts w:ascii="Times New Roman" w:hAnsi="Times New Roman" w:cs="Times New Roman"/>
          <w:sz w:val="24"/>
          <w:szCs w:val="24"/>
          <w:lang w:val="en-US"/>
        </w:rPr>
        <w:fldChar w:fldCharType="end"/>
      </w:r>
      <w:r w:rsidRPr="00CD6C71">
        <w:rPr>
          <w:rFonts w:ascii="Times New Roman" w:hAnsi="Times New Roman" w:cs="Times New Roman"/>
          <w:sz w:val="24"/>
          <w:szCs w:val="24"/>
          <w:lang w:val="en-US"/>
        </w:rPr>
      </w:r>
      <w:r w:rsidRPr="00CD6C71">
        <w:rPr>
          <w:rFonts w:ascii="Times New Roman" w:hAnsi="Times New Roman" w:cs="Times New Roman"/>
          <w:sz w:val="24"/>
          <w:szCs w:val="24"/>
          <w:lang w:val="en-US"/>
        </w:rPr>
        <w:fldChar w:fldCharType="separate"/>
      </w:r>
      <w:r w:rsidR="00DA2969">
        <w:rPr>
          <w:rFonts w:ascii="Times New Roman" w:hAnsi="Times New Roman" w:cs="Times New Roman"/>
          <w:noProof/>
          <w:sz w:val="24"/>
          <w:szCs w:val="24"/>
          <w:lang w:val="en-US"/>
        </w:rPr>
        <w:t>[2, 3]</w:t>
      </w:r>
      <w:r w:rsidRPr="00CD6C71">
        <w:rPr>
          <w:rFonts w:ascii="Times New Roman" w:hAnsi="Times New Roman" w:cs="Times New Roman"/>
          <w:sz w:val="24"/>
          <w:szCs w:val="24"/>
          <w:lang w:val="en-US"/>
        </w:rPr>
        <w:fldChar w:fldCharType="end"/>
      </w:r>
      <w:r w:rsidRPr="00CD6C71">
        <w:rPr>
          <w:rFonts w:ascii="Times New Roman" w:hAnsi="Times New Roman" w:cs="Times New Roman"/>
          <w:sz w:val="24"/>
          <w:szCs w:val="24"/>
          <w:lang w:val="en-US"/>
        </w:rPr>
        <w:t xml:space="preserve">. In fact, it is estimated that for every </w:t>
      </w:r>
      <w:r w:rsidR="004B6047" w:rsidRPr="00CD6C71">
        <w:rPr>
          <w:rFonts w:ascii="Times New Roman" w:hAnsi="Times New Roman" w:cs="Times New Roman"/>
          <w:sz w:val="24"/>
          <w:szCs w:val="24"/>
          <w:lang w:val="en-US"/>
        </w:rPr>
        <w:t>wom</w:t>
      </w:r>
      <w:r w:rsidR="004B6047">
        <w:rPr>
          <w:rFonts w:ascii="Times New Roman" w:hAnsi="Times New Roman" w:cs="Times New Roman"/>
          <w:sz w:val="24"/>
          <w:szCs w:val="24"/>
          <w:lang w:val="en-US"/>
        </w:rPr>
        <w:t>a</w:t>
      </w:r>
      <w:r w:rsidR="004B6047" w:rsidRPr="00CD6C71">
        <w:rPr>
          <w:rFonts w:ascii="Times New Roman" w:hAnsi="Times New Roman" w:cs="Times New Roman"/>
          <w:sz w:val="24"/>
          <w:szCs w:val="24"/>
          <w:lang w:val="en-US"/>
        </w:rPr>
        <w:t xml:space="preserve">n </w:t>
      </w:r>
      <w:r w:rsidRPr="00CD6C71">
        <w:rPr>
          <w:rFonts w:ascii="Times New Roman" w:hAnsi="Times New Roman" w:cs="Times New Roman"/>
          <w:sz w:val="24"/>
          <w:szCs w:val="24"/>
          <w:lang w:val="en-US"/>
        </w:rPr>
        <w:t xml:space="preserve">dying </w:t>
      </w:r>
      <w:r>
        <w:rPr>
          <w:rFonts w:ascii="Times New Roman" w:hAnsi="Times New Roman" w:cs="Times New Roman"/>
          <w:sz w:val="24"/>
          <w:szCs w:val="24"/>
          <w:lang w:val="en-US"/>
        </w:rPr>
        <w:t>from</w:t>
      </w:r>
      <w:r w:rsidRPr="00CD6C71">
        <w:rPr>
          <w:rFonts w:ascii="Times New Roman" w:hAnsi="Times New Roman" w:cs="Times New Roman"/>
          <w:sz w:val="24"/>
          <w:szCs w:val="24"/>
          <w:lang w:val="en-US"/>
        </w:rPr>
        <w:t xml:space="preserve"> maternal complications, another 20 women will have to withstand serious maternal morbidity </w:t>
      </w:r>
      <w:r w:rsidRPr="00CD6C71">
        <w:rPr>
          <w:rFonts w:ascii="Times New Roman" w:hAnsi="Times New Roman" w:cs="Times New Roman"/>
          <w:sz w:val="24"/>
          <w:szCs w:val="24"/>
          <w:lang w:val="en-US"/>
        </w:rPr>
        <w:fldChar w:fldCharType="begin"/>
      </w:r>
      <w:r w:rsidR="00DA2969">
        <w:rPr>
          <w:rFonts w:ascii="Times New Roman" w:hAnsi="Times New Roman" w:cs="Times New Roman"/>
          <w:sz w:val="24"/>
          <w:szCs w:val="24"/>
          <w:lang w:val="en-US"/>
        </w:rPr>
        <w:instrText xml:space="preserve"> ADDIN EN.CITE &lt;EndNote&gt;&lt;Cite&gt;&lt;Author&gt;Langer&lt;/Author&gt;&lt;Year&gt;2015&lt;/Year&gt;&lt;IDText&gt;Women and Health: the key for sustainable development&lt;/IDText&gt;&lt;DisplayText&gt;[4]&lt;/DisplayText&gt;&lt;record&gt;&lt;dates&gt;&lt;pub-dates&gt;&lt;date&gt;Jun&lt;/date&gt;&lt;/pub-dates&gt;&lt;year&gt;2015&lt;/year&gt;&lt;/dates&gt;&lt;urls&gt;&lt;related-urls&gt;&lt;url&gt;http://www.ncbi.nlm.nih.gov/pubmed/26051370&lt;/url&gt;&lt;/related-urls&gt;&lt;/urls&gt;&lt;isbn&gt;1474-547X&lt;/isbn&gt;&lt;titles&gt;&lt;title&gt;Women and Health: the key for sustainable development&lt;/title&gt;&lt;secondary-title&gt;Lancet&lt;/secondary-title&gt;&lt;/titles&gt;&lt;contributors&gt;&lt;authors&gt;&lt;author&gt;Langer, A.&lt;/author&gt;&lt;author&gt;Meleis, A.&lt;/author&gt;&lt;author&gt;Knaul, F. M.&lt;/author&gt;&lt;author&gt;Atun, R.&lt;/author&gt;&lt;author&gt;Aran, M.&lt;/author&gt;&lt;author&gt;Arreola-Ornelas, H.&lt;/author&gt;&lt;author&gt;Bhutta, Z. A.&lt;/author&gt;&lt;author&gt;Binagwaho, A.&lt;/author&gt;&lt;author&gt;Bonita, R.&lt;/author&gt;&lt;author&gt;Caglia, J. M.&lt;/author&gt;&lt;author&gt;Claeson, M.&lt;/author&gt;&lt;author&gt;Davies, J.&lt;/author&gt;&lt;author&gt;Donnay, F. A.&lt;/author&gt;&lt;author&gt;Gausman, J. M.&lt;/author&gt;&lt;author&gt;Glickman, C.&lt;/author&gt;&lt;author&gt;Kearns, A. D.&lt;/author&gt;&lt;author&gt;Kendall, T.&lt;/author&gt;&lt;author&gt;Lozano, R.&lt;/author&gt;&lt;author&gt;Seboni, N.&lt;/author&gt;&lt;author&gt;Sen, G.&lt;/author&gt;&lt;author&gt;Sindhu, S.&lt;/author&gt;&lt;author&gt;Temin, M.&lt;/author&gt;&lt;author&gt;Frenk, J.&lt;/author&gt;&lt;/authors&gt;&lt;/contributors&gt;&lt;language&gt;ENG&lt;/language&gt;&lt;added-date format="utc"&gt;1439407156&lt;/added-date&gt;&lt;ref-type name="Journal Article"&gt;17&lt;/ref-type&gt;&lt;rec-number&gt;1324&lt;/rec-number&gt;&lt;last-updated-date format="utc"&gt;1439407156&lt;/last-updated-date&gt;&lt;accession-num&gt;26051370&lt;/accession-num&gt;&lt;electronic-resource-num&gt;10.1016/S0140-6736(15)60497-4&lt;/electronic-resource-num&gt;&lt;/record&gt;&lt;/Cite&gt;&lt;/EndNote&gt;</w:instrText>
      </w:r>
      <w:r w:rsidRPr="00CD6C71">
        <w:rPr>
          <w:rFonts w:ascii="Times New Roman" w:hAnsi="Times New Roman" w:cs="Times New Roman"/>
          <w:sz w:val="24"/>
          <w:szCs w:val="24"/>
          <w:lang w:val="en-US"/>
        </w:rPr>
        <w:fldChar w:fldCharType="separate"/>
      </w:r>
      <w:r w:rsidR="00DA2969">
        <w:rPr>
          <w:rFonts w:ascii="Times New Roman" w:hAnsi="Times New Roman" w:cs="Times New Roman"/>
          <w:noProof/>
          <w:sz w:val="24"/>
          <w:szCs w:val="24"/>
          <w:lang w:val="en-US"/>
        </w:rPr>
        <w:t>[4]</w:t>
      </w:r>
      <w:r w:rsidRPr="00CD6C71">
        <w:rPr>
          <w:rFonts w:ascii="Times New Roman" w:hAnsi="Times New Roman" w:cs="Times New Roman"/>
          <w:sz w:val="24"/>
          <w:szCs w:val="24"/>
          <w:lang w:val="en-US"/>
        </w:rPr>
        <w:fldChar w:fldCharType="end"/>
      </w:r>
      <w:r w:rsidRPr="00CD6C71">
        <w:rPr>
          <w:rFonts w:ascii="Times New Roman" w:hAnsi="Times New Roman" w:cs="Times New Roman"/>
          <w:sz w:val="24"/>
          <w:szCs w:val="24"/>
          <w:lang w:val="en-US"/>
        </w:rPr>
        <w:t xml:space="preserve">. Of all maternal morbidities, obstetric fistula is one of the most </w:t>
      </w:r>
      <w:r>
        <w:rPr>
          <w:rFonts w:ascii="Times New Roman" w:hAnsi="Times New Roman" w:cs="Times New Roman"/>
          <w:sz w:val="24"/>
          <w:szCs w:val="24"/>
          <w:lang w:val="en-US"/>
        </w:rPr>
        <w:t>debilitating condition</w:t>
      </w:r>
      <w:r w:rsidR="00DA2969">
        <w:rPr>
          <w:rFonts w:ascii="Times New Roman" w:hAnsi="Times New Roman" w:cs="Times New Roman"/>
          <w:sz w:val="24"/>
          <w:szCs w:val="24"/>
          <w:lang w:val="en-US"/>
        </w:rPr>
        <w:t>s</w:t>
      </w:r>
      <w:r w:rsidRPr="00CD6C71">
        <w:rPr>
          <w:rFonts w:ascii="Times New Roman" w:hAnsi="Times New Roman" w:cs="Times New Roman"/>
          <w:sz w:val="24"/>
          <w:szCs w:val="24"/>
          <w:lang w:val="en-US"/>
        </w:rPr>
        <w:t xml:space="preserve"> with the immediate consequence of chronic urinary and/or fecal incontinence. Physical comorbidities, psychological distress, and social stigmatization usually follow </w:t>
      </w:r>
      <w:r w:rsidRPr="00CD6C71">
        <w:rPr>
          <w:rFonts w:ascii="Times New Roman" w:hAnsi="Times New Roman" w:cs="Times New Roman"/>
          <w:sz w:val="24"/>
          <w:szCs w:val="24"/>
          <w:lang w:val="en-US"/>
        </w:rPr>
        <w:fldChar w:fldCharType="begin">
          <w:fldData xml:space="preserve">PEVuZE5vdGU+PENpdGU+PEF1dGhvcj5XaWxzb248L0F1dGhvcj48WWVhcj4yMDE1PC9ZZWFyPjxJ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</w:fldData>
        </w:fldChar>
      </w:r>
      <w:r w:rsidR="00DA2969">
        <w:rPr>
          <w:rFonts w:ascii="Times New Roman" w:hAnsi="Times New Roman" w:cs="Times New Roman"/>
          <w:sz w:val="24"/>
          <w:szCs w:val="24"/>
          <w:lang w:val="en-US"/>
        </w:rPr>
        <w:instrText xml:space="preserve"> ADDIN EN.CITE </w:instrText>
      </w:r>
      <w:r w:rsidR="00DA2969">
        <w:rPr>
          <w:rFonts w:ascii="Times New Roman" w:hAnsi="Times New Roman" w:cs="Times New Roman"/>
          <w:sz w:val="24"/>
          <w:szCs w:val="24"/>
          <w:lang w:val="en-US"/>
        </w:rPr>
        <w:fldChar w:fldCharType="begin">
          <w:fldData xml:space="preserve">PEVuZE5vdGU+PENpdGU+PEF1dGhvcj5XaWxzb248L0F1dGhvcj48WWVhcj4yMDE1PC9ZZWFyPjxJ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</w:fldData>
        </w:fldChar>
      </w:r>
      <w:r w:rsidR="00DA2969">
        <w:rPr>
          <w:rFonts w:ascii="Times New Roman" w:hAnsi="Times New Roman" w:cs="Times New Roman"/>
          <w:sz w:val="24"/>
          <w:szCs w:val="24"/>
          <w:lang w:val="en-US"/>
        </w:rPr>
        <w:instrText xml:space="preserve"> ADDIN EN.CITE.DATA </w:instrText>
      </w:r>
      <w:r w:rsidR="00DA2969">
        <w:rPr>
          <w:rFonts w:ascii="Times New Roman" w:hAnsi="Times New Roman" w:cs="Times New Roman"/>
          <w:sz w:val="24"/>
          <w:szCs w:val="24"/>
          <w:lang w:val="en-US"/>
        </w:rPr>
      </w:r>
      <w:r w:rsidR="00DA2969">
        <w:rPr>
          <w:rFonts w:ascii="Times New Roman" w:hAnsi="Times New Roman" w:cs="Times New Roman"/>
          <w:sz w:val="24"/>
          <w:szCs w:val="24"/>
          <w:lang w:val="en-US"/>
        </w:rPr>
        <w:fldChar w:fldCharType="end"/>
      </w:r>
      <w:r w:rsidRPr="00CD6C71">
        <w:rPr>
          <w:rFonts w:ascii="Times New Roman" w:hAnsi="Times New Roman" w:cs="Times New Roman"/>
          <w:sz w:val="24"/>
          <w:szCs w:val="24"/>
          <w:lang w:val="en-US"/>
        </w:rPr>
      </w:r>
      <w:r w:rsidRPr="00CD6C71">
        <w:rPr>
          <w:rFonts w:ascii="Times New Roman" w:hAnsi="Times New Roman" w:cs="Times New Roman"/>
          <w:sz w:val="24"/>
          <w:szCs w:val="24"/>
          <w:lang w:val="en-US"/>
        </w:rPr>
        <w:fldChar w:fldCharType="separate"/>
      </w:r>
      <w:r w:rsidR="00DA2969">
        <w:rPr>
          <w:rFonts w:ascii="Times New Roman" w:hAnsi="Times New Roman" w:cs="Times New Roman"/>
          <w:noProof/>
          <w:sz w:val="24"/>
          <w:szCs w:val="24"/>
          <w:lang w:val="en-US"/>
        </w:rPr>
        <w:t>[5-9]</w:t>
      </w:r>
      <w:r w:rsidRPr="00CD6C71">
        <w:rPr>
          <w:rFonts w:ascii="Times New Roman" w:hAnsi="Times New Roman" w:cs="Times New Roman"/>
          <w:sz w:val="24"/>
          <w:szCs w:val="24"/>
          <w:lang w:val="en-US"/>
        </w:rPr>
        <w:fldChar w:fldCharType="end"/>
      </w:r>
      <w:r w:rsidRPr="00CD6C71">
        <w:rPr>
          <w:rFonts w:ascii="Times New Roman" w:hAnsi="Times New Roman" w:cs="Times New Roman"/>
          <w:sz w:val="24"/>
          <w:szCs w:val="24"/>
          <w:lang w:val="en-US"/>
        </w:rPr>
        <w:t xml:space="preserve">. </w:t>
      </w:r>
    </w:p>
    <w:p w14:paraId="0511B085" w14:textId="0B651455" w:rsidR="00F43309" w:rsidRPr="00CD6C71" w:rsidRDefault="00F43309" w:rsidP="00DA2969">
      <w:pPr>
        <w:spacing w:after="120" w:line="480" w:lineRule="auto"/>
        <w:rPr>
          <w:rFonts w:ascii="Times New Roman" w:hAnsi="Times New Roman" w:cs="Times New Roman"/>
          <w:sz w:val="24"/>
          <w:szCs w:val="24"/>
          <w:lang w:val="en-US"/>
        </w:rPr>
      </w:pPr>
      <w:r w:rsidRPr="00CD6C71">
        <w:rPr>
          <w:rFonts w:ascii="Times New Roman" w:hAnsi="Times New Roman" w:cs="Times New Roman"/>
          <w:sz w:val="24"/>
          <w:szCs w:val="24"/>
          <w:lang w:val="en-US"/>
        </w:rPr>
        <w:tab/>
        <w:t xml:space="preserve">The etiology of vaginal fistula (VF), an abnormal hole between the bladder </w:t>
      </w:r>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vesico</w:t>
      </w:r>
      <w:proofErr w:type="spellEnd"/>
      <w:r>
        <w:rPr>
          <w:rFonts w:ascii="Times New Roman" w:hAnsi="Times New Roman" w:cs="Times New Roman"/>
          <w:sz w:val="24"/>
          <w:szCs w:val="24"/>
          <w:lang w:val="en-US"/>
        </w:rPr>
        <w:t xml:space="preserve">-vaginal fistula) </w:t>
      </w:r>
      <w:r w:rsidRPr="00CD6C71">
        <w:rPr>
          <w:rFonts w:ascii="Times New Roman" w:hAnsi="Times New Roman" w:cs="Times New Roman"/>
          <w:sz w:val="24"/>
          <w:szCs w:val="24"/>
          <w:lang w:val="en-US"/>
        </w:rPr>
        <w:t xml:space="preserve">and/or rectum </w:t>
      </w:r>
      <w:r>
        <w:rPr>
          <w:rFonts w:ascii="Times New Roman" w:hAnsi="Times New Roman" w:cs="Times New Roman"/>
          <w:sz w:val="24"/>
          <w:szCs w:val="24"/>
          <w:lang w:val="en-US"/>
        </w:rPr>
        <w:t xml:space="preserve">(recto-vaginal fistula) </w:t>
      </w:r>
      <w:r w:rsidRPr="00CD6C71">
        <w:rPr>
          <w:rFonts w:ascii="Times New Roman" w:hAnsi="Times New Roman" w:cs="Times New Roman"/>
          <w:sz w:val="24"/>
          <w:szCs w:val="24"/>
          <w:lang w:val="en-US"/>
        </w:rPr>
        <w:t xml:space="preserve">and the reproductive tract of a woman, is divided into two main categories: obstetric and traumatic. VF of obstetric origin are caused by an intertwined set of </w:t>
      </w:r>
      <w:r>
        <w:rPr>
          <w:rFonts w:ascii="Times New Roman" w:hAnsi="Times New Roman" w:cs="Times New Roman"/>
          <w:sz w:val="24"/>
          <w:szCs w:val="24"/>
          <w:lang w:val="en-US"/>
        </w:rPr>
        <w:t xml:space="preserve">biological, </w:t>
      </w:r>
      <w:r w:rsidRPr="00CD6C71">
        <w:rPr>
          <w:rFonts w:ascii="Times New Roman" w:hAnsi="Times New Roman" w:cs="Times New Roman"/>
          <w:sz w:val="24"/>
          <w:szCs w:val="24"/>
          <w:lang w:val="en-US"/>
        </w:rPr>
        <w:t>socio-economic</w:t>
      </w:r>
      <w:r>
        <w:rPr>
          <w:rFonts w:ascii="Times New Roman" w:hAnsi="Times New Roman" w:cs="Times New Roman"/>
          <w:sz w:val="24"/>
          <w:szCs w:val="24"/>
          <w:lang w:val="en-US"/>
        </w:rPr>
        <w:t>,</w:t>
      </w:r>
      <w:r w:rsidRPr="00CD6C71">
        <w:rPr>
          <w:rFonts w:ascii="Times New Roman" w:hAnsi="Times New Roman" w:cs="Times New Roman"/>
          <w:sz w:val="24"/>
          <w:szCs w:val="24"/>
          <w:lang w:val="en-US"/>
        </w:rPr>
        <w:t xml:space="preserve"> and cultural factors that favor obstructed labor and triggered by insufficient or delayed access to quality emergency obstetric care </w:t>
      </w:r>
      <w:r w:rsidRPr="00CD6C71">
        <w:rPr>
          <w:rFonts w:ascii="Times New Roman" w:hAnsi="Times New Roman" w:cs="Times New Roman"/>
          <w:sz w:val="24"/>
          <w:szCs w:val="24"/>
          <w:lang w:val="en-US"/>
        </w:rPr>
        <w:fldChar w:fldCharType="begin"/>
      </w:r>
      <w:r w:rsidR="00DA2969">
        <w:rPr>
          <w:rFonts w:ascii="Times New Roman" w:hAnsi="Times New Roman" w:cs="Times New Roman"/>
          <w:sz w:val="24"/>
          <w:szCs w:val="24"/>
          <w:lang w:val="en-US"/>
        </w:rPr>
        <w:instrText xml:space="preserve"> ADDIN EN.CITE &lt;EndNote&gt;&lt;Cite&gt;&lt;Author&gt;Wall&lt;/Author&gt;&lt;Year&gt;2005&lt;/Year&gt;&lt;IDText&gt;The obstetric vesicovaginal fistula in the developing world&lt;/IDText&gt;&lt;DisplayText&gt;[7]&lt;/DisplayText&gt;&lt;record&gt;&lt;dates&gt;&lt;pub-dates&gt;&lt;date&gt;Jul&lt;/date&gt;&lt;/pub-dates&gt;&lt;year&gt;2005&lt;/year&gt;&lt;/dates&gt;&lt;keywords&gt;&lt;keyword&gt;Age Factors&lt;/keyword&gt;&lt;keyword&gt;Developing Countries&lt;/keyword&gt;&lt;keyword&gt;Female&lt;/keyword&gt;&lt;keyword&gt;Humans&lt;/keyword&gt;&lt;keyword&gt;Maternal Mortality&lt;/keyword&gt;&lt;keyword&gt;Obstetric Labor Complications&lt;/keyword&gt;&lt;keyword&gt;Pregnancy&lt;/keyword&gt;&lt;keyword&gt;Rectovaginal Fistula&lt;/keyword&gt;&lt;keyword&gt;Social Alienation&lt;/keyword&gt;&lt;keyword&gt;Vesicovaginal Fistula&lt;/keyword&gt;&lt;/keywords&gt;&lt;urls&gt;&lt;related-urls&gt;&lt;url&gt;http://www.ncbi.nlm.nih.gov/pubmed/16034313&lt;/url&gt;&lt;/related-urls&gt;&lt;/urls&gt;&lt;isbn&gt;0029-7828&lt;/isbn&gt;&lt;titles&gt;&lt;title&gt;The obstetric vesicovaginal fistula in the developing world&lt;/title&gt;&lt;secondary-title&gt;Obstet Gynecol Surv&lt;/secondary-title&gt;&lt;/titles&gt;&lt;pages&gt;S3-S51&lt;/pages&gt;&lt;number&gt;7 Suppl 1&lt;/number&gt;&lt;contributors&gt;&lt;authors&gt;&lt;author&gt;Wall, L. L.&lt;/author&gt;&lt;author&gt;Arrowsmith, S. D.&lt;/author&gt;&lt;author&gt;Briggs, N. D.&lt;/author&gt;&lt;author&gt;Browning, A.&lt;/author&gt;&lt;author&gt;Lassey, A.&lt;/author&gt;&lt;/authors&gt;&lt;/contributors&gt;&lt;language&gt;eng&lt;/language&gt;&lt;added-date format="utc"&gt;1439312242&lt;/added-date&gt;&lt;ref-type name="Journal Article"&gt;17&lt;/ref-type&gt;&lt;rec-number&gt;1302&lt;/rec-number&gt;&lt;last-updated-date format="utc"&gt;1439312242&lt;/last-updated-date&gt;&lt;accession-num&gt;16034313&lt;/accession-num&gt;&lt;volume&gt;60&lt;/volume&gt;&lt;/record&gt;&lt;/Cite&gt;&lt;/EndNote&gt;</w:instrText>
      </w:r>
      <w:r w:rsidRPr="00CD6C71">
        <w:rPr>
          <w:rFonts w:ascii="Times New Roman" w:hAnsi="Times New Roman" w:cs="Times New Roman"/>
          <w:sz w:val="24"/>
          <w:szCs w:val="24"/>
          <w:lang w:val="en-US"/>
        </w:rPr>
        <w:fldChar w:fldCharType="separate"/>
      </w:r>
      <w:r w:rsidR="00DA2969">
        <w:rPr>
          <w:rFonts w:ascii="Times New Roman" w:hAnsi="Times New Roman" w:cs="Times New Roman"/>
          <w:noProof/>
          <w:sz w:val="24"/>
          <w:szCs w:val="24"/>
          <w:lang w:val="en-US"/>
        </w:rPr>
        <w:t>[7]</w:t>
      </w:r>
      <w:r w:rsidRPr="00CD6C71">
        <w:rPr>
          <w:rFonts w:ascii="Times New Roman" w:hAnsi="Times New Roman" w:cs="Times New Roman"/>
          <w:sz w:val="24"/>
          <w:szCs w:val="24"/>
          <w:lang w:val="en-US"/>
        </w:rPr>
        <w:fldChar w:fldCharType="end"/>
      </w:r>
      <w:r w:rsidRPr="00CD6C71">
        <w:rPr>
          <w:rFonts w:ascii="Times New Roman" w:hAnsi="Times New Roman" w:cs="Times New Roman"/>
          <w:sz w:val="24"/>
          <w:szCs w:val="24"/>
          <w:lang w:val="en-US"/>
        </w:rPr>
        <w:t xml:space="preserve">. VF of traumatic origin </w:t>
      </w:r>
      <w:r>
        <w:rPr>
          <w:rFonts w:ascii="Times New Roman" w:hAnsi="Times New Roman" w:cs="Times New Roman"/>
          <w:sz w:val="24"/>
          <w:szCs w:val="24"/>
          <w:lang w:val="en-US"/>
        </w:rPr>
        <w:t>mostly</w:t>
      </w:r>
      <w:r w:rsidRPr="00CD6C71">
        <w:rPr>
          <w:rFonts w:ascii="Times New Roman" w:hAnsi="Times New Roman" w:cs="Times New Roman"/>
          <w:sz w:val="24"/>
          <w:szCs w:val="24"/>
          <w:lang w:val="en-US"/>
        </w:rPr>
        <w:t xml:space="preserve"> </w:t>
      </w:r>
      <w:r>
        <w:rPr>
          <w:rFonts w:ascii="Times New Roman" w:hAnsi="Times New Roman" w:cs="Times New Roman"/>
          <w:sz w:val="24"/>
          <w:szCs w:val="24"/>
          <w:lang w:val="en-US"/>
        </w:rPr>
        <w:t>results from</w:t>
      </w:r>
      <w:r w:rsidRPr="00CD6C71">
        <w:rPr>
          <w:rFonts w:ascii="Times New Roman" w:hAnsi="Times New Roman" w:cs="Times New Roman"/>
          <w:sz w:val="24"/>
          <w:szCs w:val="24"/>
          <w:lang w:val="en-US"/>
        </w:rPr>
        <w:t xml:space="preserve"> sexual violence. The vast majority of VF in sub-Saharan Africa are of obstetric origins and prevalence of this condition in this r</w:t>
      </w:r>
      <w:r w:rsidR="00DA2969">
        <w:rPr>
          <w:rFonts w:ascii="Times New Roman" w:hAnsi="Times New Roman" w:cs="Times New Roman"/>
          <w:sz w:val="24"/>
          <w:szCs w:val="24"/>
          <w:lang w:val="en-US"/>
        </w:rPr>
        <w:t xml:space="preserve">egion was recently estimated to be between </w:t>
      </w:r>
      <w:r w:rsidRPr="00CD6C71">
        <w:rPr>
          <w:rFonts w:ascii="Times New Roman" w:hAnsi="Times New Roman" w:cs="Times New Roman"/>
          <w:sz w:val="24"/>
          <w:szCs w:val="24"/>
          <w:lang w:val="en-US"/>
        </w:rPr>
        <w:t xml:space="preserve">1.0 </w:t>
      </w:r>
      <w:r w:rsidR="00DA2969">
        <w:rPr>
          <w:rFonts w:ascii="Times New Roman" w:hAnsi="Times New Roman" w:cs="Times New Roman"/>
          <w:sz w:val="24"/>
          <w:szCs w:val="24"/>
          <w:lang w:val="en-US"/>
        </w:rPr>
        <w:t>and 1.6 per 1</w:t>
      </w:r>
      <w:r w:rsidR="00DD3DA4">
        <w:rPr>
          <w:rFonts w:ascii="Times New Roman" w:hAnsi="Times New Roman" w:cs="Times New Roman"/>
          <w:sz w:val="24"/>
          <w:szCs w:val="24"/>
          <w:lang w:val="en-US"/>
        </w:rPr>
        <w:t>,</w:t>
      </w:r>
      <w:r w:rsidR="00DA2969">
        <w:rPr>
          <w:rFonts w:ascii="Times New Roman" w:hAnsi="Times New Roman" w:cs="Times New Roman"/>
          <w:sz w:val="24"/>
          <w:szCs w:val="24"/>
          <w:lang w:val="en-US"/>
        </w:rPr>
        <w:t xml:space="preserve">000 women </w:t>
      </w:r>
      <w:r w:rsidRPr="00CD6C71">
        <w:rPr>
          <w:rFonts w:ascii="Times New Roman" w:hAnsi="Times New Roman" w:cs="Times New Roman"/>
          <w:sz w:val="24"/>
          <w:szCs w:val="24"/>
          <w:lang w:val="en-US"/>
        </w:rPr>
        <w:t>of reproductive age</w:t>
      </w:r>
      <w:r w:rsidR="00DA2969">
        <w:rPr>
          <w:rFonts w:ascii="Times New Roman" w:hAnsi="Times New Roman" w:cs="Times New Roman"/>
          <w:sz w:val="24"/>
          <w:szCs w:val="24"/>
          <w:lang w:val="en-US"/>
        </w:rPr>
        <w:t xml:space="preserve"> depending on methodology</w:t>
      </w:r>
      <w:r w:rsidRPr="00CD6C71">
        <w:rPr>
          <w:rFonts w:ascii="Times New Roman" w:hAnsi="Times New Roman" w:cs="Times New Roman"/>
          <w:sz w:val="24"/>
          <w:szCs w:val="24"/>
          <w:lang w:val="en-US"/>
        </w:rPr>
        <w:t xml:space="preserve"> </w:t>
      </w:r>
      <w:r w:rsidRPr="00CD6C71">
        <w:rPr>
          <w:rFonts w:ascii="Times New Roman" w:hAnsi="Times New Roman" w:cs="Times New Roman"/>
          <w:sz w:val="24"/>
          <w:szCs w:val="24"/>
          <w:lang w:val="en-US"/>
        </w:rPr>
        <w:fldChar w:fldCharType="begin">
          <w:fldData xml:space="preserve">PEVuZE5vdGU+PENpdGU+PEF1dGhvcj5NYWhldS1HaXJvdXg8L0F1dGhvcj48WWVhcj4yMDE1PC9Z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</w:fldData>
        </w:fldChar>
      </w:r>
      <w:r w:rsidR="00DA2969">
        <w:rPr>
          <w:rFonts w:ascii="Times New Roman" w:hAnsi="Times New Roman" w:cs="Times New Roman"/>
          <w:sz w:val="24"/>
          <w:szCs w:val="24"/>
          <w:lang w:val="en-US"/>
        </w:rPr>
        <w:instrText xml:space="preserve"> ADDIN EN.CITE </w:instrText>
      </w:r>
      <w:r w:rsidR="00DA2969">
        <w:rPr>
          <w:rFonts w:ascii="Times New Roman" w:hAnsi="Times New Roman" w:cs="Times New Roman"/>
          <w:sz w:val="24"/>
          <w:szCs w:val="24"/>
          <w:lang w:val="en-US"/>
        </w:rPr>
        <w:fldChar w:fldCharType="begin">
          <w:fldData xml:space="preserve">PEVuZE5vdGU+PENpdGU+PEF1dGhvcj5NYWhldS1HaXJvdXg8L0F1dGhvcj48WWVhcj4yMDE1PC9Z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</w:fldData>
        </w:fldChar>
      </w:r>
      <w:r w:rsidR="00DA2969">
        <w:rPr>
          <w:rFonts w:ascii="Times New Roman" w:hAnsi="Times New Roman" w:cs="Times New Roman"/>
          <w:sz w:val="24"/>
          <w:szCs w:val="24"/>
          <w:lang w:val="en-US"/>
        </w:rPr>
        <w:instrText xml:space="preserve"> ADDIN EN.CITE.DATA </w:instrText>
      </w:r>
      <w:r w:rsidR="00DA2969">
        <w:rPr>
          <w:rFonts w:ascii="Times New Roman" w:hAnsi="Times New Roman" w:cs="Times New Roman"/>
          <w:sz w:val="24"/>
          <w:szCs w:val="24"/>
          <w:lang w:val="en-US"/>
        </w:rPr>
      </w:r>
      <w:r w:rsidR="00DA2969">
        <w:rPr>
          <w:rFonts w:ascii="Times New Roman" w:hAnsi="Times New Roman" w:cs="Times New Roman"/>
          <w:sz w:val="24"/>
          <w:szCs w:val="24"/>
          <w:lang w:val="en-US"/>
        </w:rPr>
        <w:fldChar w:fldCharType="end"/>
      </w:r>
      <w:r w:rsidRPr="00CD6C71">
        <w:rPr>
          <w:rFonts w:ascii="Times New Roman" w:hAnsi="Times New Roman" w:cs="Times New Roman"/>
          <w:sz w:val="24"/>
          <w:szCs w:val="24"/>
          <w:lang w:val="en-US"/>
        </w:rPr>
      </w:r>
      <w:r w:rsidRPr="00CD6C71">
        <w:rPr>
          <w:rFonts w:ascii="Times New Roman" w:hAnsi="Times New Roman" w:cs="Times New Roman"/>
          <w:sz w:val="24"/>
          <w:szCs w:val="24"/>
          <w:lang w:val="en-US"/>
        </w:rPr>
        <w:fldChar w:fldCharType="separate"/>
      </w:r>
      <w:r w:rsidR="00DA2969">
        <w:rPr>
          <w:rFonts w:ascii="Times New Roman" w:hAnsi="Times New Roman" w:cs="Times New Roman"/>
          <w:noProof/>
          <w:sz w:val="24"/>
          <w:szCs w:val="24"/>
          <w:lang w:val="en-US"/>
        </w:rPr>
        <w:t>[10, 11]</w:t>
      </w:r>
      <w:r w:rsidRPr="00CD6C71">
        <w:rPr>
          <w:rFonts w:ascii="Times New Roman" w:hAnsi="Times New Roman" w:cs="Times New Roman"/>
          <w:sz w:val="24"/>
          <w:szCs w:val="24"/>
          <w:lang w:val="en-US"/>
        </w:rPr>
        <w:fldChar w:fldCharType="end"/>
      </w:r>
      <w:r w:rsidRPr="00CD6C71">
        <w:rPr>
          <w:rFonts w:ascii="Times New Roman" w:hAnsi="Times New Roman" w:cs="Times New Roman"/>
          <w:sz w:val="24"/>
          <w:szCs w:val="24"/>
          <w:lang w:val="en-US"/>
        </w:rPr>
        <w:t xml:space="preserve">. </w:t>
      </w:r>
    </w:p>
    <w:p w14:paraId="12AD99D0" w14:textId="2941F692" w:rsidR="00F43309" w:rsidRPr="00CD6C71" w:rsidRDefault="00F43309" w:rsidP="00DA2969">
      <w:pPr>
        <w:spacing w:after="120" w:line="480" w:lineRule="auto"/>
        <w:rPr>
          <w:rFonts w:ascii="Times New Roman" w:hAnsi="Times New Roman" w:cs="Times New Roman"/>
          <w:sz w:val="24"/>
          <w:szCs w:val="24"/>
          <w:lang w:val="en-US"/>
        </w:rPr>
      </w:pPr>
      <w:r w:rsidRPr="00CD6C71">
        <w:rPr>
          <w:rFonts w:ascii="Times New Roman" w:eastAsia="OTNEJMQuadraat" w:hAnsi="Times New Roman" w:cs="Times New Roman"/>
          <w:sz w:val="24"/>
          <w:szCs w:val="24"/>
          <w:lang w:val="en-US"/>
        </w:rPr>
        <w:tab/>
      </w:r>
      <w:r>
        <w:rPr>
          <w:rFonts w:ascii="Times New Roman" w:eastAsia="OTNEJMQuadraat" w:hAnsi="Times New Roman" w:cs="Times New Roman"/>
          <w:sz w:val="24"/>
          <w:szCs w:val="24"/>
          <w:lang w:val="en-US"/>
        </w:rPr>
        <w:t>The e</w:t>
      </w:r>
      <w:r w:rsidRPr="00CD6C71">
        <w:rPr>
          <w:rFonts w:ascii="Times New Roman" w:eastAsia="OTNEJMQuadraat" w:hAnsi="Times New Roman" w:cs="Times New Roman"/>
          <w:sz w:val="24"/>
          <w:szCs w:val="24"/>
          <w:lang w:val="en-US"/>
        </w:rPr>
        <w:t xml:space="preserve">pidemiological evidence regarding risk factors for VF </w:t>
      </w:r>
      <w:r>
        <w:rPr>
          <w:rFonts w:ascii="Times New Roman" w:eastAsia="OTNEJMQuadraat" w:hAnsi="Times New Roman" w:cs="Times New Roman"/>
          <w:sz w:val="24"/>
          <w:szCs w:val="24"/>
          <w:lang w:val="en-US"/>
        </w:rPr>
        <w:t xml:space="preserve">is dominated by </w:t>
      </w:r>
      <w:r w:rsidRPr="00CD6C71">
        <w:rPr>
          <w:rFonts w:ascii="Times New Roman" w:eastAsia="OTNEJMQuadraat" w:hAnsi="Times New Roman" w:cs="Times New Roman"/>
          <w:sz w:val="24"/>
          <w:szCs w:val="24"/>
          <w:lang w:val="en-US"/>
        </w:rPr>
        <w:t xml:space="preserve">facility-based studies </w:t>
      </w:r>
      <w:r w:rsidRPr="00CD6C71">
        <w:rPr>
          <w:rFonts w:ascii="Times New Roman" w:eastAsia="OTNEJMQuadraat" w:hAnsi="Times New Roman" w:cs="Times New Roman"/>
          <w:sz w:val="24"/>
          <w:szCs w:val="24"/>
          <w:lang w:val="en-US"/>
        </w:rPr>
        <w:fldChar w:fldCharType="begin"/>
      </w:r>
      <w:r w:rsidR="00DA2969">
        <w:rPr>
          <w:rFonts w:ascii="Times New Roman" w:eastAsia="OTNEJMQuadraat" w:hAnsi="Times New Roman" w:cs="Times New Roman"/>
          <w:sz w:val="24"/>
          <w:szCs w:val="24"/>
          <w:lang w:val="en-US"/>
        </w:rPr>
        <w:instrText xml:space="preserve"> ADDIN EN.CITE &lt;EndNote&gt;&lt;Cite&gt;&lt;Author&gt;Zheng&lt;/Author&gt;&lt;Year&gt;2009&lt;/Year&gt;&lt;IDText&gt;Obstetric fistula in low-income countries&lt;/IDText&gt;&lt;DisplayText&gt;[12]&lt;/DisplayText&gt;&lt;record&gt;&lt;dates&gt;&lt;pub-dates&gt;&lt;date&gt;Feb&lt;/date&gt;&lt;/pub-dates&gt;&lt;year&gt;2009&lt;/year&gt;&lt;/dates&gt;&lt;keywords&gt;&lt;/keywords&gt;&lt;urls&gt;&lt;related-urls&gt;&lt;url&gt;http://www.ncbi.nlm.nih.gov/pubmed/19027903&lt;/url&gt;&lt;/related-urls&gt;&lt;/urls&gt;&lt;isbn&gt;0020-7292&lt;/isbn&gt;&lt;titles&gt;&lt;title&gt;Obstetric fistula in low-income countries&lt;/title&gt;&lt;secondary-title&gt;Int J Gynaecol Obstet&lt;/secondary-title&gt;&lt;/titles&gt;&lt;pages&gt;85-9&lt;/pages&gt;&lt;number&gt;2&lt;/number&gt;&lt;contributors&gt;&lt;authors&gt;&lt;author&gt;Zheng, A. X.&lt;/author&gt;&lt;author&gt;Anderson, F. W.&lt;/author&gt;&lt;/authors&gt;&lt;/contributors&gt;&lt;language&gt;eng&lt;/language&gt;&lt;added-date format="utc"&gt;1405023102&lt;/added-date&gt;&lt;ref-type name="Journal Article"&gt;17&lt;/ref-type&gt;&lt;rec-number&gt;1064&lt;/rec-number&gt;&lt;last-updated-date format="utc"&gt;1405023102&lt;/last-updated-date&gt;&lt;accession-num&gt;19027903&lt;/accession-num&gt;&lt;electronic-resource-num&gt;10.1016/j.ijgo.2008.09.011&lt;/electronic-resource-num&gt;&lt;volume&gt;104&lt;/volume&gt;&lt;/record&gt;&lt;/Cite&gt;&lt;/EndNote&gt;</w:instrText>
      </w:r>
      <w:r w:rsidRPr="00CD6C71">
        <w:rPr>
          <w:rFonts w:ascii="Times New Roman" w:eastAsia="OTNEJMQuadraat" w:hAnsi="Times New Roman" w:cs="Times New Roman"/>
          <w:sz w:val="24"/>
          <w:szCs w:val="24"/>
          <w:lang w:val="en-US"/>
        </w:rPr>
        <w:fldChar w:fldCharType="separate"/>
      </w:r>
      <w:r w:rsidR="00DA2969">
        <w:rPr>
          <w:rFonts w:ascii="Times New Roman" w:eastAsia="OTNEJMQuadraat" w:hAnsi="Times New Roman" w:cs="Times New Roman"/>
          <w:noProof/>
          <w:sz w:val="24"/>
          <w:szCs w:val="24"/>
          <w:lang w:val="en-US"/>
        </w:rPr>
        <w:t>[12]</w:t>
      </w:r>
      <w:r w:rsidRPr="00CD6C71">
        <w:rPr>
          <w:rFonts w:ascii="Times New Roman" w:eastAsia="OTNEJMQuadraat" w:hAnsi="Times New Roman" w:cs="Times New Roman"/>
          <w:sz w:val="24"/>
          <w:szCs w:val="24"/>
          <w:lang w:val="en-US"/>
        </w:rPr>
        <w:fldChar w:fldCharType="end"/>
      </w:r>
      <w:r w:rsidRPr="00CD6C71">
        <w:rPr>
          <w:rFonts w:ascii="Times New Roman" w:eastAsia="OTNEJMQuadraat" w:hAnsi="Times New Roman" w:cs="Times New Roman"/>
          <w:sz w:val="24"/>
          <w:szCs w:val="24"/>
          <w:lang w:val="en-US"/>
        </w:rPr>
        <w:t xml:space="preserve">. </w:t>
      </w:r>
      <w:r w:rsidRPr="00CD6C71">
        <w:rPr>
          <w:rFonts w:ascii="Times New Roman" w:hAnsi="Times New Roman" w:cs="Times New Roman"/>
          <w:sz w:val="24"/>
          <w:szCs w:val="24"/>
          <w:lang w:val="en-US"/>
        </w:rPr>
        <w:t xml:space="preserve">The numerous clinical series usually report socio-demographic characteristics of VF patients (age of marriage, marital status, literacy, parity, etc.) as well as circumstances of fistula occurrence (duration of labor, type of birth attendance, mode and place of delivery, etc.) </w:t>
      </w:r>
      <w:r w:rsidRPr="00CD6C71">
        <w:rPr>
          <w:rFonts w:ascii="Times New Roman" w:hAnsi="Times New Roman" w:cs="Times New Roman"/>
          <w:sz w:val="24"/>
          <w:szCs w:val="24"/>
          <w:lang w:val="en-US"/>
        </w:rPr>
        <w:fldChar w:fldCharType="begin">
          <w:fldData xml:space="preserve">PEVuZE5vdGU+PENpdGU+PEF1dGhvcj5NdWxldGE8L0F1dGhvcj48WWVhcj4yMDEwPC9ZZWFyPjxJ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</w:fldData>
        </w:fldChar>
      </w:r>
      <w:r w:rsidR="00DA2969">
        <w:rPr>
          <w:rFonts w:ascii="Times New Roman" w:hAnsi="Times New Roman" w:cs="Times New Roman"/>
          <w:sz w:val="24"/>
          <w:szCs w:val="24"/>
          <w:lang w:val="en-US"/>
        </w:rPr>
        <w:instrText xml:space="preserve"> ADDIN EN.CITE </w:instrText>
      </w:r>
      <w:r w:rsidR="00DA2969">
        <w:rPr>
          <w:rFonts w:ascii="Times New Roman" w:hAnsi="Times New Roman" w:cs="Times New Roman"/>
          <w:sz w:val="24"/>
          <w:szCs w:val="24"/>
          <w:lang w:val="en-US"/>
        </w:rPr>
        <w:fldChar w:fldCharType="begin">
          <w:fldData xml:space="preserve">PEVuZE5vdGU+PENpdGU+PEF1dGhvcj5NdWxldGE8L0F1dGhvcj48WWVhcj4yMDEwPC9ZZWFyPjxJ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</w:fldData>
        </w:fldChar>
      </w:r>
      <w:r w:rsidR="00DA2969">
        <w:rPr>
          <w:rFonts w:ascii="Times New Roman" w:hAnsi="Times New Roman" w:cs="Times New Roman"/>
          <w:sz w:val="24"/>
          <w:szCs w:val="24"/>
          <w:lang w:val="en-US"/>
        </w:rPr>
        <w:instrText xml:space="preserve"> ADDIN EN.CITE.DATA </w:instrText>
      </w:r>
      <w:r w:rsidR="00DA2969">
        <w:rPr>
          <w:rFonts w:ascii="Times New Roman" w:hAnsi="Times New Roman" w:cs="Times New Roman"/>
          <w:sz w:val="24"/>
          <w:szCs w:val="24"/>
          <w:lang w:val="en-US"/>
        </w:rPr>
      </w:r>
      <w:r w:rsidR="00DA2969">
        <w:rPr>
          <w:rFonts w:ascii="Times New Roman" w:hAnsi="Times New Roman" w:cs="Times New Roman"/>
          <w:sz w:val="24"/>
          <w:szCs w:val="24"/>
          <w:lang w:val="en-US"/>
        </w:rPr>
        <w:fldChar w:fldCharType="end"/>
      </w:r>
      <w:r w:rsidRPr="00CD6C71">
        <w:rPr>
          <w:rFonts w:ascii="Times New Roman" w:hAnsi="Times New Roman" w:cs="Times New Roman"/>
          <w:sz w:val="24"/>
          <w:szCs w:val="24"/>
          <w:lang w:val="en-US"/>
        </w:rPr>
      </w:r>
      <w:r w:rsidRPr="00CD6C71">
        <w:rPr>
          <w:rFonts w:ascii="Times New Roman" w:hAnsi="Times New Roman" w:cs="Times New Roman"/>
          <w:sz w:val="24"/>
          <w:szCs w:val="24"/>
          <w:lang w:val="en-US"/>
        </w:rPr>
        <w:fldChar w:fldCharType="separate"/>
      </w:r>
      <w:r w:rsidR="00DA2969">
        <w:rPr>
          <w:rFonts w:ascii="Times New Roman" w:hAnsi="Times New Roman" w:cs="Times New Roman"/>
          <w:noProof/>
          <w:sz w:val="24"/>
          <w:szCs w:val="24"/>
          <w:lang w:val="en-US"/>
        </w:rPr>
        <w:t>[13-21]</w:t>
      </w:r>
      <w:r w:rsidRPr="00CD6C71">
        <w:rPr>
          <w:rFonts w:ascii="Times New Roman" w:hAnsi="Times New Roman" w:cs="Times New Roman"/>
          <w:sz w:val="24"/>
          <w:szCs w:val="24"/>
          <w:lang w:val="en-US"/>
        </w:rPr>
        <w:fldChar w:fldCharType="end"/>
      </w:r>
      <w:r w:rsidRPr="00CD6C71">
        <w:rPr>
          <w:rFonts w:ascii="Times New Roman" w:hAnsi="Times New Roman" w:cs="Times New Roman"/>
          <w:sz w:val="24"/>
          <w:szCs w:val="24"/>
          <w:lang w:val="en-US"/>
        </w:rPr>
        <w:t xml:space="preserve">. This accumulation of hospital-based studies contributed to highlight the </w:t>
      </w:r>
      <w:r>
        <w:rPr>
          <w:rFonts w:ascii="Times New Roman" w:hAnsi="Times New Roman" w:cs="Times New Roman"/>
          <w:sz w:val="24"/>
          <w:szCs w:val="24"/>
          <w:lang w:val="en-US"/>
        </w:rPr>
        <w:t>diverse characteristics</w:t>
      </w:r>
      <w:r w:rsidRPr="00CD6C71">
        <w:rPr>
          <w:rFonts w:ascii="Times New Roman" w:hAnsi="Times New Roman" w:cs="Times New Roman"/>
          <w:sz w:val="24"/>
          <w:szCs w:val="24"/>
          <w:lang w:val="en-US"/>
        </w:rPr>
        <w:t xml:space="preserve"> of </w:t>
      </w:r>
      <w:r w:rsidRPr="00CD6C71">
        <w:rPr>
          <w:rFonts w:ascii="Times New Roman" w:hAnsi="Times New Roman" w:cs="Times New Roman"/>
          <w:sz w:val="24"/>
          <w:szCs w:val="24"/>
          <w:lang w:val="en-US"/>
        </w:rPr>
        <w:lastRenderedPageBreak/>
        <w:t>fistula sufferers</w:t>
      </w:r>
      <w:r>
        <w:rPr>
          <w:rFonts w:ascii="Times New Roman" w:hAnsi="Times New Roman" w:cs="Times New Roman"/>
          <w:sz w:val="24"/>
          <w:szCs w:val="24"/>
          <w:lang w:val="en-US"/>
        </w:rPr>
        <w:t xml:space="preserve"> who present to facilities</w:t>
      </w:r>
      <w:r w:rsidRPr="00CD6C71">
        <w:rPr>
          <w:rFonts w:ascii="Times New Roman" w:hAnsi="Times New Roman" w:cs="Times New Roman"/>
          <w:sz w:val="24"/>
          <w:szCs w:val="24"/>
          <w:lang w:val="en-US"/>
        </w:rPr>
        <w:t xml:space="preserve"> </w:t>
      </w:r>
      <w:r w:rsidRPr="00CD6C71">
        <w:rPr>
          <w:rFonts w:ascii="Times New Roman" w:hAnsi="Times New Roman" w:cs="Times New Roman"/>
          <w:sz w:val="24"/>
          <w:szCs w:val="24"/>
          <w:lang w:val="en-US"/>
        </w:rPr>
        <w:fldChar w:fldCharType="begin"/>
      </w:r>
      <w:r w:rsidR="00DA2969">
        <w:rPr>
          <w:rFonts w:ascii="Times New Roman" w:hAnsi="Times New Roman" w:cs="Times New Roman"/>
          <w:sz w:val="24"/>
          <w:szCs w:val="24"/>
          <w:lang w:val="en-US"/>
        </w:rPr>
        <w:instrText xml:space="preserve"> ADDIN EN.CITE &lt;EndNote&gt;&lt;Cite&gt;&lt;Author&gt;Zheng&lt;/Author&gt;&lt;Year&gt;2009&lt;/Year&gt;&lt;IDText&gt;Obstetric fistula in low-income countries&lt;/IDText&gt;&lt;DisplayText&gt;[12]&lt;/DisplayText&gt;&lt;record&gt;&lt;dates&gt;&lt;pub-dates&gt;&lt;date&gt;Feb&lt;/date&gt;&lt;/pub-dates&gt;&lt;year&gt;2009&lt;/year&gt;&lt;/dates&gt;&lt;keywords&gt;&lt;keyword&gt;Africa&lt;/keyword&gt;&lt;keyword&gt;Developing Countries&lt;/keyword&gt;&lt;keyword&gt;Female&lt;/keyword&gt;&lt;keyword&gt;Humans&lt;/keyword&gt;&lt;keyword&gt;Incidence&lt;/keyword&gt;&lt;keyword&gt;Prevalence&lt;/keyword&gt;&lt;keyword&gt;Retrospective Studies&lt;/keyword&gt;&lt;keyword&gt;Risk Factors&lt;/keyword&gt;&lt;keyword&gt;Vaginal Fistula&lt;/keyword&gt;&lt;/keywords&gt;&lt;urls&gt;&lt;related-urls&gt;&lt;url&gt;http://www.ncbi.nlm.nih.gov/pubmed/19027903&lt;/url&gt;&lt;/related-urls&gt;&lt;/urls&gt;&lt;isbn&gt;0020-7292&lt;/isbn&gt;&lt;titles&gt;&lt;title&gt;Obstetric fistula in low-income countries&lt;/title&gt;&lt;secondary-title&gt;Int J Gynaecol Obstet&lt;/secondary-title&gt;&lt;/titles&gt;&lt;pages&gt;85-9&lt;/pages&gt;&lt;number&gt;2&lt;/number&gt;&lt;contributors&gt;&lt;authors&gt;&lt;author&gt;Zheng, A. X.&lt;/author&gt;&lt;author&gt;Anderson, F. W.&lt;/author&gt;&lt;/authors&gt;&lt;/contributors&gt;&lt;language&gt;eng&lt;/language&gt;&lt;added-date format="utc"&gt;1405023102&lt;/added-date&gt;&lt;ref-type name="Journal Article"&gt;17&lt;/ref-type&gt;&lt;rec-number&gt;1064&lt;/rec-number&gt;&lt;last-updated-date format="utc"&gt;1405023102&lt;/last-updated-date&gt;&lt;accession-num&gt;19027903&lt;/accession-num&gt;&lt;electronic-resource-num&gt;10.1016/j.ijgo.2008.09.011&lt;/electronic-resource-num&gt;&lt;volume&gt;104&lt;/volume&gt;&lt;/record&gt;&lt;/Cite&gt;&lt;/EndNote&gt;</w:instrText>
      </w:r>
      <w:r w:rsidRPr="00CD6C71">
        <w:rPr>
          <w:rFonts w:ascii="Times New Roman" w:hAnsi="Times New Roman" w:cs="Times New Roman"/>
          <w:sz w:val="24"/>
          <w:szCs w:val="24"/>
          <w:lang w:val="en-US"/>
        </w:rPr>
        <w:fldChar w:fldCharType="separate"/>
      </w:r>
      <w:r w:rsidR="00DA2969">
        <w:rPr>
          <w:rFonts w:ascii="Times New Roman" w:hAnsi="Times New Roman" w:cs="Times New Roman"/>
          <w:noProof/>
          <w:sz w:val="24"/>
          <w:szCs w:val="24"/>
          <w:lang w:val="en-US"/>
        </w:rPr>
        <w:t>[12]</w:t>
      </w:r>
      <w:r w:rsidRPr="00CD6C71">
        <w:rPr>
          <w:rFonts w:ascii="Times New Roman" w:hAnsi="Times New Roman" w:cs="Times New Roman"/>
          <w:sz w:val="24"/>
          <w:szCs w:val="24"/>
          <w:lang w:val="en-US"/>
        </w:rPr>
        <w:fldChar w:fldCharType="end"/>
      </w:r>
      <w:r w:rsidRPr="00CD6C71">
        <w:rPr>
          <w:rFonts w:ascii="Times New Roman" w:hAnsi="Times New Roman" w:cs="Times New Roman"/>
          <w:sz w:val="24"/>
          <w:szCs w:val="24"/>
          <w:lang w:val="en-US"/>
        </w:rPr>
        <w:t xml:space="preserve">. A few case-control studies tackle individual determinants with the aim to confirm risk factors </w:t>
      </w:r>
      <w:r w:rsidRPr="00CD6C71">
        <w:rPr>
          <w:rFonts w:ascii="Times New Roman" w:hAnsi="Times New Roman" w:cs="Times New Roman"/>
          <w:sz w:val="24"/>
          <w:szCs w:val="24"/>
          <w:lang w:val="en-US"/>
        </w:rPr>
        <w:fldChar w:fldCharType="begin">
          <w:fldData xml:space="preserve">PEVuZE5vdGU+PENpdGU+PEF1dGhvcj5NZWxhaDwvQXV0aG9yPjxZZWFyPjIwMDc8L1llYXI+PElE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==
</w:fldData>
        </w:fldChar>
      </w:r>
      <w:r w:rsidR="00DA2969">
        <w:rPr>
          <w:rFonts w:ascii="Times New Roman" w:hAnsi="Times New Roman" w:cs="Times New Roman"/>
          <w:sz w:val="24"/>
          <w:szCs w:val="24"/>
          <w:lang w:val="en-US"/>
        </w:rPr>
        <w:instrText xml:space="preserve"> ADDIN EN.CITE </w:instrText>
      </w:r>
      <w:r w:rsidR="00DA2969">
        <w:rPr>
          <w:rFonts w:ascii="Times New Roman" w:hAnsi="Times New Roman" w:cs="Times New Roman"/>
          <w:sz w:val="24"/>
          <w:szCs w:val="24"/>
          <w:lang w:val="en-US"/>
        </w:rPr>
        <w:fldChar w:fldCharType="begin">
          <w:fldData xml:space="preserve">PEVuZE5vdGU+PENpdGU+PEF1dGhvcj5NZWxhaDwvQXV0aG9yPjxZZWFyPjIwMDc8L1llYXI+PElE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==
</w:fldData>
        </w:fldChar>
      </w:r>
      <w:r w:rsidR="00DA2969">
        <w:rPr>
          <w:rFonts w:ascii="Times New Roman" w:hAnsi="Times New Roman" w:cs="Times New Roman"/>
          <w:sz w:val="24"/>
          <w:szCs w:val="24"/>
          <w:lang w:val="en-US"/>
        </w:rPr>
        <w:instrText xml:space="preserve"> ADDIN EN.CITE.DATA </w:instrText>
      </w:r>
      <w:r w:rsidR="00DA2969">
        <w:rPr>
          <w:rFonts w:ascii="Times New Roman" w:hAnsi="Times New Roman" w:cs="Times New Roman"/>
          <w:sz w:val="24"/>
          <w:szCs w:val="24"/>
          <w:lang w:val="en-US"/>
        </w:rPr>
      </w:r>
      <w:r w:rsidR="00DA2969">
        <w:rPr>
          <w:rFonts w:ascii="Times New Roman" w:hAnsi="Times New Roman" w:cs="Times New Roman"/>
          <w:sz w:val="24"/>
          <w:szCs w:val="24"/>
          <w:lang w:val="en-US"/>
        </w:rPr>
        <w:fldChar w:fldCharType="end"/>
      </w:r>
      <w:r w:rsidRPr="00CD6C71">
        <w:rPr>
          <w:rFonts w:ascii="Times New Roman" w:hAnsi="Times New Roman" w:cs="Times New Roman"/>
          <w:sz w:val="24"/>
          <w:szCs w:val="24"/>
          <w:lang w:val="en-US"/>
        </w:rPr>
      </w:r>
      <w:r w:rsidRPr="00CD6C71">
        <w:rPr>
          <w:rFonts w:ascii="Times New Roman" w:hAnsi="Times New Roman" w:cs="Times New Roman"/>
          <w:sz w:val="24"/>
          <w:szCs w:val="24"/>
          <w:lang w:val="en-US"/>
        </w:rPr>
        <w:fldChar w:fldCharType="separate"/>
      </w:r>
      <w:r w:rsidR="00DA2969">
        <w:rPr>
          <w:rFonts w:ascii="Times New Roman" w:hAnsi="Times New Roman" w:cs="Times New Roman"/>
          <w:noProof/>
          <w:sz w:val="24"/>
          <w:szCs w:val="24"/>
          <w:lang w:val="en-US"/>
        </w:rPr>
        <w:t>[22-24]</w:t>
      </w:r>
      <w:r w:rsidRPr="00CD6C71">
        <w:rPr>
          <w:rFonts w:ascii="Times New Roman" w:hAnsi="Times New Roman" w:cs="Times New Roman"/>
          <w:sz w:val="24"/>
          <w:szCs w:val="24"/>
          <w:lang w:val="en-US"/>
        </w:rPr>
        <w:fldChar w:fldCharType="end"/>
      </w:r>
      <w:r w:rsidRPr="00CD6C71">
        <w:rPr>
          <w:rFonts w:ascii="Times New Roman" w:hAnsi="Times New Roman" w:cs="Times New Roman"/>
          <w:sz w:val="24"/>
          <w:szCs w:val="24"/>
          <w:lang w:val="en-US"/>
        </w:rPr>
        <w:t xml:space="preserve"> or develop a fistula prevention index </w:t>
      </w:r>
      <w:r w:rsidRPr="00CD6C71">
        <w:rPr>
          <w:rFonts w:ascii="Times New Roman" w:hAnsi="Times New Roman" w:cs="Times New Roman"/>
          <w:sz w:val="24"/>
          <w:szCs w:val="24"/>
          <w:lang w:val="en-US"/>
        </w:rPr>
        <w:fldChar w:fldCharType="begin"/>
      </w:r>
      <w:r w:rsidR="00DA2969">
        <w:rPr>
          <w:rFonts w:ascii="Times New Roman" w:hAnsi="Times New Roman" w:cs="Times New Roman"/>
          <w:sz w:val="24"/>
          <w:szCs w:val="24"/>
          <w:lang w:val="en-US"/>
        </w:rPr>
        <w:instrText xml:space="preserve"> ADDIN EN.CITE &lt;EndNote&gt;&lt;Cite&gt;&lt;Author&gt;Browning&lt;/Author&gt;&lt;Year&gt;2014&lt;/Year&gt;&lt;IDText&gt;Predicting women at risk for developing obstetric fistula: a fistula index? An observational study comparison of two cohorts&lt;/IDText&gt;&lt;DisplayText&gt;[25]&lt;/DisplayText&gt;&lt;record&gt;&lt;dates&gt;&lt;pub-dates&gt;&lt;date&gt;Apr&lt;/date&gt;&lt;/pub-dates&gt;&lt;year&gt;2014&lt;/year&gt;&lt;/dates&gt;&lt;keywords&gt;&lt;keyword&gt;Adolescent&lt;/keyword&gt;&lt;keyword&gt;Adult&lt;/keyword&gt;&lt;keyword&gt;Body Height&lt;/keyword&gt;&lt;keyword&gt;Cohort Studies&lt;/keyword&gt;&lt;keyword&gt;Female&lt;/keyword&gt;&lt;keyword&gt;Humans&lt;/keyword&gt;&lt;keyword&gt;Obstetric Labor Complications&lt;/keyword&gt;&lt;keyword&gt;Predictive Value of Tests&lt;/keyword&gt;&lt;keyword&gt;Pregnancy&lt;/keyword&gt;&lt;keyword&gt;ROC Curve&lt;/keyword&gt;&lt;keyword&gt;Risk Assessment&lt;/keyword&gt;&lt;keyword&gt;Sensitivity and Specificity&lt;/keyword&gt;&lt;keyword&gt;Vaginal Fistula&lt;/keyword&gt;&lt;keyword&gt;Vulva&lt;/keyword&gt;&lt;keyword&gt;Young Adult&lt;/keyword&gt;&lt;/keywords&gt;&lt;urls&gt;&lt;related-urls&gt;&lt;url&gt;http://www.ncbi.nlm.nih.gov/pubmed/24405643&lt;/url&gt;&lt;/related-urls&gt;&lt;/urls&gt;&lt;isbn&gt;1471-0528&lt;/isbn&gt;&lt;titles&gt;&lt;title&gt;Predicting women at risk for developing obstetric fistula: a fistula index? An observational study comparison of two cohorts&lt;/title&gt;&lt;secondary-title&gt;BJOG&lt;/secondary-title&gt;&lt;/titles&gt;&lt;pages&gt;604-9&lt;/pages&gt;&lt;number&gt;5&lt;/number&gt;&lt;contributors&gt;&lt;authors&gt;&lt;author&gt;Browning, A.&lt;/author&gt;&lt;author&gt;Lewis, A.&lt;/author&gt;&lt;author&gt;Whiteside, S.&lt;/author&gt;&lt;/authors&gt;&lt;/contributors&gt;&lt;language&gt;eng&lt;/language&gt;&lt;added-date format="utc"&gt;1439312583&lt;/added-date&gt;&lt;ref-type name="Journal Article"&gt;17&lt;/ref-type&gt;&lt;rec-number&gt;1316&lt;/rec-number&gt;&lt;last-updated-date format="utc"&gt;1439312583&lt;/last-updated-date&gt;&lt;accession-num&gt;24405643&lt;/accession-num&gt;&lt;electronic-resource-num&gt;10.1111/1471-0528.12527&lt;/electronic-resource-num&gt;&lt;volume&gt;121&lt;/volume&gt;&lt;/record&gt;&lt;/Cite&gt;&lt;/EndNote&gt;</w:instrText>
      </w:r>
      <w:r w:rsidRPr="00CD6C71">
        <w:rPr>
          <w:rFonts w:ascii="Times New Roman" w:hAnsi="Times New Roman" w:cs="Times New Roman"/>
          <w:sz w:val="24"/>
          <w:szCs w:val="24"/>
          <w:lang w:val="en-US"/>
        </w:rPr>
        <w:fldChar w:fldCharType="separate"/>
      </w:r>
      <w:r w:rsidR="00DA2969">
        <w:rPr>
          <w:rFonts w:ascii="Times New Roman" w:hAnsi="Times New Roman" w:cs="Times New Roman"/>
          <w:noProof/>
          <w:sz w:val="24"/>
          <w:szCs w:val="24"/>
          <w:lang w:val="en-US"/>
        </w:rPr>
        <w:t>[25]</w:t>
      </w:r>
      <w:r w:rsidRPr="00CD6C71">
        <w:rPr>
          <w:rFonts w:ascii="Times New Roman" w:hAnsi="Times New Roman" w:cs="Times New Roman"/>
          <w:sz w:val="24"/>
          <w:szCs w:val="24"/>
          <w:lang w:val="en-US"/>
        </w:rPr>
        <w:fldChar w:fldCharType="end"/>
      </w:r>
      <w:r w:rsidRPr="00CD6C71">
        <w:rPr>
          <w:rFonts w:ascii="Times New Roman" w:hAnsi="Times New Roman" w:cs="Times New Roman"/>
          <w:sz w:val="24"/>
          <w:szCs w:val="24"/>
          <w:lang w:val="en-US"/>
        </w:rPr>
        <w:t>.</w:t>
      </w:r>
      <w:r>
        <w:rPr>
          <w:rFonts w:ascii="Times New Roman" w:hAnsi="Times New Roman" w:cs="Times New Roman"/>
          <w:sz w:val="24"/>
          <w:szCs w:val="24"/>
          <w:lang w:val="en-US"/>
        </w:rPr>
        <w:t xml:space="preserve"> Other studies, often qualitative, </w:t>
      </w:r>
      <w:r w:rsidRPr="00CD6C71">
        <w:rPr>
          <w:rFonts w:ascii="Times New Roman" w:hAnsi="Times New Roman" w:cs="Times New Roman"/>
          <w:sz w:val="24"/>
          <w:szCs w:val="24"/>
          <w:lang w:val="en-US"/>
        </w:rPr>
        <w:t xml:space="preserve">reflect on cultural or health system factors to reduce the three delays </w:t>
      </w:r>
      <w:r>
        <w:rPr>
          <w:rFonts w:ascii="Times New Roman" w:hAnsi="Times New Roman" w:cs="Times New Roman"/>
          <w:sz w:val="24"/>
          <w:szCs w:val="24"/>
          <w:lang w:val="en-US"/>
        </w:rPr>
        <w:t>causative of obstetric</w:t>
      </w:r>
      <w:r w:rsidRPr="00CD6C71">
        <w:rPr>
          <w:rFonts w:ascii="Times New Roman" w:hAnsi="Times New Roman" w:cs="Times New Roman"/>
          <w:sz w:val="24"/>
          <w:szCs w:val="24"/>
          <w:lang w:val="en-US"/>
        </w:rPr>
        <w:t xml:space="preserve"> fistula and maternal mortality </w:t>
      </w:r>
      <w:r w:rsidRPr="00CD6C71">
        <w:rPr>
          <w:rFonts w:ascii="Times New Roman" w:hAnsi="Times New Roman" w:cs="Times New Roman"/>
          <w:sz w:val="24"/>
          <w:szCs w:val="24"/>
          <w:lang w:val="en-US"/>
        </w:rPr>
        <w:fldChar w:fldCharType="begin">
          <w:fldData xml:space="preserve">PEVuZE5vdGU+PENpdGU+PEF1dGhvcj5Ob3JtYW48L0F1dGhvcj48WWVhcj4yMDA3PC9ZZWFyPjxJ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</w:fldData>
        </w:fldChar>
      </w:r>
      <w:r w:rsidR="00DA2969">
        <w:rPr>
          <w:rFonts w:ascii="Times New Roman" w:hAnsi="Times New Roman" w:cs="Times New Roman"/>
          <w:sz w:val="24"/>
          <w:szCs w:val="24"/>
          <w:lang w:val="en-US"/>
        </w:rPr>
        <w:instrText xml:space="preserve"> ADDIN EN.CITE </w:instrText>
      </w:r>
      <w:r w:rsidR="00DA2969">
        <w:rPr>
          <w:rFonts w:ascii="Times New Roman" w:hAnsi="Times New Roman" w:cs="Times New Roman"/>
          <w:sz w:val="24"/>
          <w:szCs w:val="24"/>
          <w:lang w:val="en-US"/>
        </w:rPr>
        <w:fldChar w:fldCharType="begin">
          <w:fldData xml:space="preserve">PEVuZE5vdGU+PENpdGU+PEF1dGhvcj5Ob3JtYW48L0F1dGhvcj48WWVhcj4yMDA3PC9ZZWFyPjxJ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</w:fldData>
        </w:fldChar>
      </w:r>
      <w:r w:rsidR="00DA2969">
        <w:rPr>
          <w:rFonts w:ascii="Times New Roman" w:hAnsi="Times New Roman" w:cs="Times New Roman"/>
          <w:sz w:val="24"/>
          <w:szCs w:val="24"/>
          <w:lang w:val="en-US"/>
        </w:rPr>
        <w:instrText xml:space="preserve"> ADDIN EN.CITE.DATA </w:instrText>
      </w:r>
      <w:r w:rsidR="00DA2969">
        <w:rPr>
          <w:rFonts w:ascii="Times New Roman" w:hAnsi="Times New Roman" w:cs="Times New Roman"/>
          <w:sz w:val="24"/>
          <w:szCs w:val="24"/>
          <w:lang w:val="en-US"/>
        </w:rPr>
      </w:r>
      <w:r w:rsidR="00DA2969">
        <w:rPr>
          <w:rFonts w:ascii="Times New Roman" w:hAnsi="Times New Roman" w:cs="Times New Roman"/>
          <w:sz w:val="24"/>
          <w:szCs w:val="24"/>
          <w:lang w:val="en-US"/>
        </w:rPr>
        <w:fldChar w:fldCharType="end"/>
      </w:r>
      <w:r w:rsidRPr="00CD6C71">
        <w:rPr>
          <w:rFonts w:ascii="Times New Roman" w:hAnsi="Times New Roman" w:cs="Times New Roman"/>
          <w:sz w:val="24"/>
          <w:szCs w:val="24"/>
          <w:lang w:val="en-US"/>
        </w:rPr>
      </w:r>
      <w:r w:rsidRPr="00CD6C71">
        <w:rPr>
          <w:rFonts w:ascii="Times New Roman" w:hAnsi="Times New Roman" w:cs="Times New Roman"/>
          <w:sz w:val="24"/>
          <w:szCs w:val="24"/>
          <w:lang w:val="en-US"/>
        </w:rPr>
        <w:fldChar w:fldCharType="separate"/>
      </w:r>
      <w:r w:rsidR="00DA2969">
        <w:rPr>
          <w:rFonts w:ascii="Times New Roman" w:hAnsi="Times New Roman" w:cs="Times New Roman"/>
          <w:noProof/>
          <w:sz w:val="24"/>
          <w:szCs w:val="24"/>
          <w:lang w:val="en-US"/>
        </w:rPr>
        <w:t>[21, 26-28]</w:t>
      </w:r>
      <w:r w:rsidRPr="00CD6C71">
        <w:rPr>
          <w:rFonts w:ascii="Times New Roman" w:hAnsi="Times New Roman" w:cs="Times New Roman"/>
          <w:sz w:val="24"/>
          <w:szCs w:val="24"/>
          <w:lang w:val="en-US"/>
        </w:rPr>
        <w:fldChar w:fldCharType="end"/>
      </w:r>
      <w:r w:rsidRPr="00CD6C71">
        <w:rPr>
          <w:rFonts w:ascii="Times New Roman" w:hAnsi="Times New Roman" w:cs="Times New Roman"/>
          <w:sz w:val="24"/>
          <w:szCs w:val="24"/>
          <w:lang w:val="en-US"/>
        </w:rPr>
        <w:t xml:space="preserve">: delay in decision to seek care, delay in reaching care, and delay in receiving adequate care. </w:t>
      </w:r>
    </w:p>
    <w:p w14:paraId="28F27C95" w14:textId="0FDCDB93" w:rsidR="00F43309" w:rsidRPr="00CD6C71" w:rsidRDefault="00F43309" w:rsidP="00DA2969">
      <w:pPr>
        <w:spacing w:after="120" w:line="480" w:lineRule="auto"/>
        <w:rPr>
          <w:rFonts w:ascii="Times New Roman" w:hAnsi="Times New Roman" w:cs="Times New Roman"/>
          <w:sz w:val="24"/>
          <w:szCs w:val="24"/>
          <w:lang w:val="en-US"/>
        </w:rPr>
      </w:pPr>
      <w:r w:rsidRPr="00CD6C71">
        <w:rPr>
          <w:rFonts w:ascii="Times New Roman" w:hAnsi="Times New Roman" w:cs="Times New Roman"/>
          <w:sz w:val="24"/>
          <w:szCs w:val="24"/>
          <w:lang w:val="en-US"/>
        </w:rPr>
        <w:tab/>
      </w:r>
      <w:r>
        <w:rPr>
          <w:rFonts w:ascii="Times New Roman" w:hAnsi="Times New Roman" w:cs="Times New Roman"/>
          <w:sz w:val="24"/>
          <w:szCs w:val="24"/>
          <w:lang w:val="en-US"/>
        </w:rPr>
        <w:t>P</w:t>
      </w:r>
      <w:r w:rsidRPr="00CD6C71">
        <w:rPr>
          <w:rFonts w:ascii="Times New Roman" w:hAnsi="Times New Roman" w:cs="Times New Roman"/>
          <w:sz w:val="24"/>
          <w:szCs w:val="24"/>
          <w:lang w:val="en-US"/>
        </w:rPr>
        <w:t xml:space="preserve">opulation-based studies could be </w:t>
      </w:r>
      <w:r>
        <w:rPr>
          <w:rFonts w:ascii="Times New Roman" w:hAnsi="Times New Roman" w:cs="Times New Roman"/>
          <w:sz w:val="24"/>
          <w:szCs w:val="24"/>
          <w:lang w:val="en-US"/>
        </w:rPr>
        <w:t xml:space="preserve">less susceptible to selection bias than </w:t>
      </w:r>
      <w:r w:rsidRPr="00CD6C71">
        <w:rPr>
          <w:rFonts w:ascii="Times New Roman" w:hAnsi="Times New Roman" w:cs="Times New Roman"/>
          <w:sz w:val="24"/>
          <w:szCs w:val="24"/>
          <w:lang w:val="en-US"/>
        </w:rPr>
        <w:t>case series from</w:t>
      </w:r>
      <w:r>
        <w:rPr>
          <w:rFonts w:ascii="Times New Roman" w:hAnsi="Times New Roman" w:cs="Times New Roman"/>
          <w:sz w:val="24"/>
          <w:szCs w:val="24"/>
          <w:lang w:val="en-US"/>
        </w:rPr>
        <w:t xml:space="preserve"> facility</w:t>
      </w:r>
      <w:r w:rsidR="00DA2969">
        <w:rPr>
          <w:rFonts w:ascii="Times New Roman" w:hAnsi="Times New Roman" w:cs="Times New Roman"/>
          <w:sz w:val="24"/>
          <w:szCs w:val="24"/>
          <w:lang w:val="en-US"/>
        </w:rPr>
        <w:t xml:space="preserve"> and case-control studies but are rarely carried-out </w:t>
      </w:r>
      <w:r w:rsidR="00DA2969">
        <w:rPr>
          <w:rFonts w:ascii="Times New Roman" w:hAnsi="Times New Roman" w:cs="Times New Roman"/>
          <w:sz w:val="24"/>
          <w:szCs w:val="24"/>
          <w:lang w:val="en-US"/>
        </w:rPr>
        <w:fldChar w:fldCharType="begin">
          <w:fldData xml:space="preserve">PEVuZE5vdGU+PENpdGU+PEF1dGhvcj5BZGxlcjwvQXV0aG9yPjxZZWFyPjIwMTM8L1llYXI+PElE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</w:fldData>
        </w:fldChar>
      </w:r>
      <w:r w:rsidR="00DA2969">
        <w:rPr>
          <w:rFonts w:ascii="Times New Roman" w:hAnsi="Times New Roman" w:cs="Times New Roman"/>
          <w:sz w:val="24"/>
          <w:szCs w:val="24"/>
          <w:lang w:val="en-US"/>
        </w:rPr>
        <w:instrText xml:space="preserve"> ADDIN EN.CITE </w:instrText>
      </w:r>
      <w:r w:rsidR="00DA2969">
        <w:rPr>
          <w:rFonts w:ascii="Times New Roman" w:hAnsi="Times New Roman" w:cs="Times New Roman"/>
          <w:sz w:val="24"/>
          <w:szCs w:val="24"/>
          <w:lang w:val="en-US"/>
        </w:rPr>
        <w:fldChar w:fldCharType="begin">
          <w:fldData xml:space="preserve">PEVuZE5vdGU+PENpdGU+PEF1dGhvcj5BZGxlcjwvQXV0aG9yPjxZZWFyPjIwMTM8L1llYXI+PElE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</w:fldData>
        </w:fldChar>
      </w:r>
      <w:r w:rsidR="00DA2969">
        <w:rPr>
          <w:rFonts w:ascii="Times New Roman" w:hAnsi="Times New Roman" w:cs="Times New Roman"/>
          <w:sz w:val="24"/>
          <w:szCs w:val="24"/>
          <w:lang w:val="en-US"/>
        </w:rPr>
        <w:instrText xml:space="preserve"> ADDIN EN.CITE.DATA </w:instrText>
      </w:r>
      <w:r w:rsidR="00DA2969">
        <w:rPr>
          <w:rFonts w:ascii="Times New Roman" w:hAnsi="Times New Roman" w:cs="Times New Roman"/>
          <w:sz w:val="24"/>
          <w:szCs w:val="24"/>
          <w:lang w:val="en-US"/>
        </w:rPr>
      </w:r>
      <w:r w:rsidR="00DA2969">
        <w:rPr>
          <w:rFonts w:ascii="Times New Roman" w:hAnsi="Times New Roman" w:cs="Times New Roman"/>
          <w:sz w:val="24"/>
          <w:szCs w:val="24"/>
          <w:lang w:val="en-US"/>
        </w:rPr>
        <w:fldChar w:fldCharType="end"/>
      </w:r>
      <w:r w:rsidR="00DA2969">
        <w:rPr>
          <w:rFonts w:ascii="Times New Roman" w:hAnsi="Times New Roman" w:cs="Times New Roman"/>
          <w:sz w:val="24"/>
          <w:szCs w:val="24"/>
          <w:lang w:val="en-US"/>
        </w:rPr>
      </w:r>
      <w:r w:rsidR="00DA2969">
        <w:rPr>
          <w:rFonts w:ascii="Times New Roman" w:hAnsi="Times New Roman" w:cs="Times New Roman"/>
          <w:sz w:val="24"/>
          <w:szCs w:val="24"/>
          <w:lang w:val="en-US"/>
        </w:rPr>
        <w:fldChar w:fldCharType="separate"/>
      </w:r>
      <w:r w:rsidR="00DA2969">
        <w:rPr>
          <w:rFonts w:ascii="Times New Roman" w:hAnsi="Times New Roman" w:cs="Times New Roman"/>
          <w:noProof/>
          <w:sz w:val="24"/>
          <w:szCs w:val="24"/>
          <w:lang w:val="en-US"/>
        </w:rPr>
        <w:t>[11, 29]</w:t>
      </w:r>
      <w:r w:rsidR="00DA2969">
        <w:rPr>
          <w:rFonts w:ascii="Times New Roman" w:hAnsi="Times New Roman" w:cs="Times New Roman"/>
          <w:sz w:val="24"/>
          <w:szCs w:val="24"/>
          <w:lang w:val="en-US"/>
        </w:rPr>
        <w:fldChar w:fldCharType="end"/>
      </w:r>
      <w:r w:rsidR="00DA2969">
        <w:rPr>
          <w:rFonts w:ascii="Times New Roman" w:hAnsi="Times New Roman" w:cs="Times New Roman"/>
          <w:sz w:val="24"/>
          <w:szCs w:val="24"/>
          <w:lang w:val="en-US"/>
        </w:rPr>
        <w:t xml:space="preserve">. </w:t>
      </w:r>
      <w:r w:rsidRPr="00CD6C71">
        <w:rPr>
          <w:rFonts w:ascii="Times New Roman" w:hAnsi="Times New Roman" w:cs="Times New Roman"/>
          <w:sz w:val="24"/>
          <w:szCs w:val="24"/>
          <w:lang w:val="en-US"/>
        </w:rPr>
        <w:t xml:space="preserve">In sub-Saharan Africa, the main sources of nationally representative health </w:t>
      </w:r>
      <w:r>
        <w:rPr>
          <w:rFonts w:ascii="Times New Roman" w:hAnsi="Times New Roman" w:cs="Times New Roman"/>
          <w:sz w:val="24"/>
          <w:szCs w:val="24"/>
          <w:lang w:val="en-US"/>
        </w:rPr>
        <w:t>data</w:t>
      </w:r>
      <w:r w:rsidRPr="00CD6C71">
        <w:rPr>
          <w:rFonts w:ascii="Times New Roman" w:hAnsi="Times New Roman" w:cs="Times New Roman"/>
          <w:sz w:val="24"/>
          <w:szCs w:val="24"/>
          <w:lang w:val="en-US"/>
        </w:rPr>
        <w:t xml:space="preserve"> are Demographic and Health Surveys (DHS) and Multiple Indicator Cluster Survey</w:t>
      </w:r>
      <w:r>
        <w:rPr>
          <w:rFonts w:ascii="Times New Roman" w:hAnsi="Times New Roman" w:cs="Times New Roman"/>
          <w:sz w:val="24"/>
          <w:szCs w:val="24"/>
          <w:lang w:val="en-US"/>
        </w:rPr>
        <w:t>s</w:t>
      </w:r>
      <w:r w:rsidRPr="00CD6C71">
        <w:rPr>
          <w:rFonts w:ascii="Times New Roman" w:hAnsi="Times New Roman" w:cs="Times New Roman"/>
          <w:sz w:val="24"/>
          <w:szCs w:val="24"/>
          <w:lang w:val="en-US"/>
        </w:rPr>
        <w:t xml:space="preserve"> (MICS). Since 2004, these surveys progressively began to include questions about VF symptoms. Th</w:t>
      </w:r>
      <w:r>
        <w:rPr>
          <w:rFonts w:ascii="Times New Roman" w:hAnsi="Times New Roman" w:cs="Times New Roman"/>
          <w:sz w:val="24"/>
          <w:szCs w:val="24"/>
          <w:lang w:val="en-US"/>
        </w:rPr>
        <w:t>e</w:t>
      </w:r>
      <w:r w:rsidRPr="00CD6C71">
        <w:rPr>
          <w:rFonts w:ascii="Times New Roman" w:hAnsi="Times New Roman" w:cs="Times New Roman"/>
          <w:sz w:val="24"/>
          <w:szCs w:val="24"/>
          <w:lang w:val="en-US"/>
        </w:rPr>
        <w:t>s</w:t>
      </w:r>
      <w:r>
        <w:rPr>
          <w:rFonts w:ascii="Times New Roman" w:hAnsi="Times New Roman" w:cs="Times New Roman"/>
          <w:sz w:val="24"/>
          <w:szCs w:val="24"/>
          <w:lang w:val="en-US"/>
        </w:rPr>
        <w:t>e</w:t>
      </w:r>
      <w:r w:rsidRPr="00CD6C71">
        <w:rPr>
          <w:rFonts w:ascii="Times New Roman" w:hAnsi="Times New Roman" w:cs="Times New Roman"/>
          <w:sz w:val="24"/>
          <w:szCs w:val="24"/>
          <w:lang w:val="en-US"/>
        </w:rPr>
        <w:t xml:space="preserve"> data source</w:t>
      </w:r>
      <w:r>
        <w:rPr>
          <w:rFonts w:ascii="Times New Roman" w:hAnsi="Times New Roman" w:cs="Times New Roman"/>
          <w:sz w:val="24"/>
          <w:szCs w:val="24"/>
          <w:lang w:val="en-US"/>
        </w:rPr>
        <w:t>s</w:t>
      </w:r>
      <w:r w:rsidRPr="00CD6C71">
        <w:rPr>
          <w:rFonts w:ascii="Times New Roman" w:hAnsi="Times New Roman" w:cs="Times New Roman"/>
          <w:sz w:val="24"/>
          <w:szCs w:val="24"/>
          <w:lang w:val="en-US"/>
        </w:rPr>
        <w:t xml:space="preserve"> </w:t>
      </w:r>
      <w:r>
        <w:rPr>
          <w:rFonts w:ascii="Times New Roman" w:hAnsi="Times New Roman" w:cs="Times New Roman"/>
          <w:sz w:val="24"/>
          <w:szCs w:val="24"/>
          <w:lang w:val="en-US"/>
        </w:rPr>
        <w:t>were</w:t>
      </w:r>
      <w:r w:rsidRPr="00CD6C71">
        <w:rPr>
          <w:rFonts w:ascii="Times New Roman" w:hAnsi="Times New Roman" w:cs="Times New Roman"/>
          <w:sz w:val="24"/>
          <w:szCs w:val="24"/>
          <w:lang w:val="en-US"/>
        </w:rPr>
        <w:t xml:space="preserve"> recently used to estimate </w:t>
      </w:r>
      <w:r>
        <w:rPr>
          <w:rFonts w:ascii="Times New Roman" w:hAnsi="Times New Roman" w:cs="Times New Roman"/>
          <w:sz w:val="24"/>
          <w:szCs w:val="24"/>
          <w:lang w:val="en-US"/>
        </w:rPr>
        <w:t xml:space="preserve">the </w:t>
      </w:r>
      <w:r w:rsidRPr="00CD6C71">
        <w:rPr>
          <w:rFonts w:ascii="Times New Roman" w:hAnsi="Times New Roman" w:cs="Times New Roman"/>
          <w:sz w:val="24"/>
          <w:szCs w:val="24"/>
          <w:lang w:val="en-US"/>
        </w:rPr>
        <w:t xml:space="preserve">prevalence of </w:t>
      </w:r>
      <w:r>
        <w:rPr>
          <w:rFonts w:ascii="Times New Roman" w:hAnsi="Times New Roman" w:cs="Times New Roman"/>
          <w:sz w:val="24"/>
          <w:szCs w:val="24"/>
          <w:lang w:val="en-US"/>
        </w:rPr>
        <w:t>VF</w:t>
      </w:r>
      <w:r w:rsidRPr="00CD6C71">
        <w:rPr>
          <w:rFonts w:ascii="Times New Roman" w:hAnsi="Times New Roman" w:cs="Times New Roman"/>
          <w:sz w:val="24"/>
          <w:szCs w:val="24"/>
          <w:lang w:val="en-US"/>
        </w:rPr>
        <w:t xml:space="preserve"> in sub-Saharan Africa </w:t>
      </w:r>
      <w:r w:rsidRPr="00CD6C71">
        <w:rPr>
          <w:rFonts w:ascii="Times New Roman" w:hAnsi="Times New Roman" w:cs="Times New Roman"/>
          <w:sz w:val="24"/>
          <w:szCs w:val="24"/>
          <w:lang w:val="en-US"/>
        </w:rPr>
        <w:fldChar w:fldCharType="begin"/>
      </w:r>
      <w:r w:rsidR="00DA2969">
        <w:rPr>
          <w:rFonts w:ascii="Times New Roman" w:hAnsi="Times New Roman" w:cs="Times New Roman"/>
          <w:sz w:val="24"/>
          <w:szCs w:val="24"/>
          <w:lang w:val="en-US"/>
        </w:rPr>
        <w:instrText xml:space="preserve"> ADDIN EN.CITE &lt;EndNote&gt;&lt;Cite&gt;&lt;Author&gt;Maheu-Giroux&lt;/Author&gt;&lt;Year&gt;2015&lt;/Year&gt;&lt;IDText&gt;Prevalence of symptoms of vaginal fistula in 19 sub-Saharan Africa countries: a meta-analysis of national household survey data&lt;/IDText&gt;&lt;DisplayText&gt;[10]&lt;/DisplayText&gt;&lt;record&gt;&lt;dates&gt;&lt;pub-dates&gt;&lt;date&gt;May&lt;/date&gt;&lt;/pub-dates&gt;&lt;year&gt;2015&lt;/year&gt;&lt;/dates&gt;&lt;urls&gt;&lt;related-urls&gt;&lt;url&gt;http://www.ncbi.nlm.nih.gov/pubmed/25889469&lt;/url&gt;&lt;/related-urls&gt;&lt;/urls&gt;&lt;isbn&gt;2214-109X&lt;/isbn&gt;&lt;titles&gt;&lt;title&gt;Prevalence of symptoms of vaginal fistula in 19 sub-Saharan Africa countries: a meta-analysis of national household survey data&lt;/title&gt;&lt;secondary-title&gt;Lancet Glob Health&lt;/secondary-title&gt;&lt;/titles&gt;&lt;pages&gt;e271-8&lt;/pages&gt;&lt;number&gt;5&lt;/number&gt;&lt;contributors&gt;&lt;authors&gt;&lt;author&gt;Maheu-Giroux, M.&lt;/author&gt;&lt;author&gt;Filippi, V.&lt;/author&gt;&lt;author&gt;Samadoulougou, S.&lt;/author&gt;&lt;author&gt;Castro, M. C.&lt;/author&gt;&lt;author&gt;Maulet, N.&lt;/author&gt;&lt;author&gt;Meda, N.&lt;/author&gt;&lt;author&gt;Kirakoya-Samadoulougou, F.&lt;/author&gt;&lt;/authors&gt;&lt;/contributors&gt;&lt;language&gt;eng&lt;/language&gt;&lt;added-date format="utc"&gt;1429530117&lt;/added-date&gt;&lt;ref-type name="Journal Article"&gt;17&lt;/ref-type&gt;&lt;rec-number&gt;1229&lt;/rec-number&gt;&lt;last-updated-date format="utc"&gt;1430308296&lt;/last-updated-date&gt;&lt;accession-num&gt;25889469&lt;/accession-num&gt;&lt;electronic-resource-num&gt;10.1016/S2214-109X(14)70348-1&lt;/electronic-resource-num&gt;&lt;volume&gt;3&lt;/volume&gt;&lt;/record&gt;&lt;/Cite&gt;&lt;/EndNote&gt;</w:instrText>
      </w:r>
      <w:r w:rsidRPr="00CD6C71">
        <w:rPr>
          <w:rFonts w:ascii="Times New Roman" w:hAnsi="Times New Roman" w:cs="Times New Roman"/>
          <w:sz w:val="24"/>
          <w:szCs w:val="24"/>
          <w:lang w:val="en-US"/>
        </w:rPr>
        <w:fldChar w:fldCharType="separate"/>
      </w:r>
      <w:r w:rsidR="00DA2969">
        <w:rPr>
          <w:rFonts w:ascii="Times New Roman" w:hAnsi="Times New Roman" w:cs="Times New Roman"/>
          <w:noProof/>
          <w:sz w:val="24"/>
          <w:szCs w:val="24"/>
          <w:lang w:val="en-US"/>
        </w:rPr>
        <w:t>[10]</w:t>
      </w:r>
      <w:r w:rsidRPr="00CD6C71">
        <w:rPr>
          <w:rFonts w:ascii="Times New Roman" w:hAnsi="Times New Roman" w:cs="Times New Roman"/>
          <w:sz w:val="24"/>
          <w:szCs w:val="24"/>
          <w:lang w:val="en-US"/>
        </w:rPr>
        <w:fldChar w:fldCharType="end"/>
      </w:r>
      <w:r>
        <w:rPr>
          <w:rFonts w:ascii="Times New Roman" w:hAnsi="Times New Roman" w:cs="Times New Roman"/>
          <w:sz w:val="24"/>
          <w:szCs w:val="24"/>
          <w:lang w:val="en-US"/>
        </w:rPr>
        <w:t>, while adjusting for the imperfect accuracy of self-reports,</w:t>
      </w:r>
      <w:r w:rsidRPr="00CD6C71">
        <w:rPr>
          <w:rFonts w:ascii="Times New Roman" w:hAnsi="Times New Roman" w:cs="Times New Roman"/>
          <w:sz w:val="24"/>
          <w:szCs w:val="24"/>
          <w:lang w:val="en-US"/>
        </w:rPr>
        <w:t xml:space="preserve"> but a thorough and systematic examination of individual risk factors has yet to be completed.</w:t>
      </w:r>
      <w:r>
        <w:rPr>
          <w:rFonts w:ascii="Times New Roman" w:hAnsi="Times New Roman" w:cs="Times New Roman"/>
          <w:sz w:val="24"/>
          <w:szCs w:val="24"/>
          <w:lang w:val="en-US"/>
        </w:rPr>
        <w:t xml:space="preserve"> </w:t>
      </w:r>
      <w:r w:rsidRPr="00CD6C71">
        <w:rPr>
          <w:rFonts w:ascii="Times New Roman" w:hAnsi="Times New Roman" w:cs="Times New Roman"/>
          <w:sz w:val="24"/>
          <w:szCs w:val="24"/>
          <w:lang w:val="en-US"/>
        </w:rPr>
        <w:t xml:space="preserve">We are aware of four population-based studies that examined determinants of VF </w:t>
      </w:r>
      <w:r w:rsidRPr="00CD6C71">
        <w:rPr>
          <w:rFonts w:ascii="Times New Roman" w:hAnsi="Times New Roman" w:cs="Times New Roman"/>
          <w:sz w:val="24"/>
          <w:szCs w:val="24"/>
          <w:lang w:val="en-US"/>
        </w:rPr>
        <w:fldChar w:fldCharType="begin">
          <w:fldData xml:space="preserve">PEVuZE5vdGU+PENpdGU+PEF1dGhvcj5TYWduYTwvQXV0aG9yPjxZZWFyPjIwMTE8L1llYXI+PElE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</w:fldData>
        </w:fldChar>
      </w:r>
      <w:r w:rsidR="00DA2969">
        <w:rPr>
          <w:rFonts w:ascii="Times New Roman" w:hAnsi="Times New Roman" w:cs="Times New Roman"/>
          <w:sz w:val="24"/>
          <w:szCs w:val="24"/>
          <w:lang w:val="en-US"/>
        </w:rPr>
        <w:instrText xml:space="preserve"> ADDIN EN.CITE </w:instrText>
      </w:r>
      <w:r w:rsidR="00DA2969">
        <w:rPr>
          <w:rFonts w:ascii="Times New Roman" w:hAnsi="Times New Roman" w:cs="Times New Roman"/>
          <w:sz w:val="24"/>
          <w:szCs w:val="24"/>
          <w:lang w:val="en-US"/>
        </w:rPr>
        <w:fldChar w:fldCharType="begin">
          <w:fldData xml:space="preserve">PEVuZE5vdGU+PENpdGU+PEF1dGhvcj5TYWduYTwvQXV0aG9yPjxZZWFyPjIwMTE8L1llYXI+PElE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</w:fldData>
        </w:fldChar>
      </w:r>
      <w:r w:rsidR="00DA2969">
        <w:rPr>
          <w:rFonts w:ascii="Times New Roman" w:hAnsi="Times New Roman" w:cs="Times New Roman"/>
          <w:sz w:val="24"/>
          <w:szCs w:val="24"/>
          <w:lang w:val="en-US"/>
        </w:rPr>
        <w:instrText xml:space="preserve"> ADDIN EN.CITE.DATA </w:instrText>
      </w:r>
      <w:r w:rsidR="00DA2969">
        <w:rPr>
          <w:rFonts w:ascii="Times New Roman" w:hAnsi="Times New Roman" w:cs="Times New Roman"/>
          <w:sz w:val="24"/>
          <w:szCs w:val="24"/>
          <w:lang w:val="en-US"/>
        </w:rPr>
      </w:r>
      <w:r w:rsidR="00DA2969">
        <w:rPr>
          <w:rFonts w:ascii="Times New Roman" w:hAnsi="Times New Roman" w:cs="Times New Roman"/>
          <w:sz w:val="24"/>
          <w:szCs w:val="24"/>
          <w:lang w:val="en-US"/>
        </w:rPr>
        <w:fldChar w:fldCharType="end"/>
      </w:r>
      <w:r w:rsidRPr="00CD6C71">
        <w:rPr>
          <w:rFonts w:ascii="Times New Roman" w:hAnsi="Times New Roman" w:cs="Times New Roman"/>
          <w:sz w:val="24"/>
          <w:szCs w:val="24"/>
          <w:lang w:val="en-US"/>
        </w:rPr>
      </w:r>
      <w:r w:rsidRPr="00CD6C71">
        <w:rPr>
          <w:rFonts w:ascii="Times New Roman" w:hAnsi="Times New Roman" w:cs="Times New Roman"/>
          <w:sz w:val="24"/>
          <w:szCs w:val="24"/>
          <w:lang w:val="en-US"/>
        </w:rPr>
        <w:fldChar w:fldCharType="separate"/>
      </w:r>
      <w:r w:rsidR="00DA2969">
        <w:rPr>
          <w:rFonts w:ascii="Times New Roman" w:hAnsi="Times New Roman" w:cs="Times New Roman"/>
          <w:noProof/>
          <w:sz w:val="24"/>
          <w:szCs w:val="24"/>
          <w:lang w:val="en-US"/>
        </w:rPr>
        <w:t>[30-33]</w:t>
      </w:r>
      <w:r w:rsidRPr="00CD6C71">
        <w:rPr>
          <w:rFonts w:ascii="Times New Roman" w:hAnsi="Times New Roman" w:cs="Times New Roman"/>
          <w:sz w:val="24"/>
          <w:szCs w:val="24"/>
          <w:lang w:val="en-US"/>
        </w:rPr>
        <w:fldChar w:fldCharType="end"/>
      </w:r>
      <w:r w:rsidRPr="00CD6C71">
        <w:rPr>
          <w:rFonts w:ascii="Times New Roman" w:hAnsi="Times New Roman" w:cs="Times New Roman"/>
          <w:sz w:val="24"/>
          <w:szCs w:val="24"/>
          <w:lang w:val="en-US"/>
        </w:rPr>
        <w:t xml:space="preserve">. These studies only included a small number of surveys, </w:t>
      </w:r>
      <w:r>
        <w:rPr>
          <w:rFonts w:ascii="Times New Roman" w:hAnsi="Times New Roman" w:cs="Times New Roman"/>
          <w:sz w:val="24"/>
          <w:szCs w:val="24"/>
          <w:lang w:val="en-US"/>
        </w:rPr>
        <w:t>assumed that s</w:t>
      </w:r>
      <w:r w:rsidRPr="00CD6C71">
        <w:rPr>
          <w:rFonts w:ascii="Times New Roman" w:hAnsi="Times New Roman" w:cs="Times New Roman"/>
          <w:sz w:val="24"/>
          <w:szCs w:val="24"/>
          <w:lang w:val="en-US"/>
        </w:rPr>
        <w:t>elf-reports</w:t>
      </w:r>
      <w:r>
        <w:rPr>
          <w:rFonts w:ascii="Times New Roman" w:hAnsi="Times New Roman" w:cs="Times New Roman"/>
          <w:sz w:val="24"/>
          <w:szCs w:val="24"/>
          <w:lang w:val="en-US"/>
        </w:rPr>
        <w:t xml:space="preserve"> of VF symptoms were perfectly accurate</w:t>
      </w:r>
      <w:r w:rsidRPr="00CD6C71">
        <w:rPr>
          <w:rFonts w:ascii="Times New Roman" w:hAnsi="Times New Roman" w:cs="Times New Roman"/>
          <w:sz w:val="24"/>
          <w:szCs w:val="24"/>
          <w:lang w:val="en-US"/>
        </w:rPr>
        <w:t>, and none pooled surveys together, severely limiting their statistical power.</w:t>
      </w:r>
    </w:p>
    <w:p w14:paraId="79A2268F" w14:textId="2D73D4D1" w:rsidR="00F43309" w:rsidRDefault="00F43309" w:rsidP="00DA2969">
      <w:pPr>
        <w:spacing w:after="120" w:line="480" w:lineRule="auto"/>
        <w:rPr>
          <w:rFonts w:ascii="Times New Roman" w:eastAsia="ScalaLancetPro" w:hAnsi="Times New Roman" w:cs="Times New Roman"/>
          <w:sz w:val="24"/>
          <w:szCs w:val="24"/>
          <w:lang w:val="en-US"/>
        </w:rPr>
      </w:pPr>
      <w:r w:rsidRPr="00CD6C71">
        <w:rPr>
          <w:rFonts w:ascii="Times New Roman" w:hAnsi="Times New Roman" w:cs="Times New Roman"/>
          <w:sz w:val="24"/>
          <w:szCs w:val="24"/>
          <w:lang w:val="en-US"/>
        </w:rPr>
        <w:tab/>
      </w:r>
      <w:r w:rsidRPr="00CD6C71">
        <w:rPr>
          <w:rFonts w:ascii="Times New Roman" w:eastAsia="ScalaLancetPro" w:hAnsi="Times New Roman" w:cs="Times New Roman"/>
          <w:sz w:val="24"/>
          <w:szCs w:val="24"/>
          <w:lang w:val="en-US"/>
        </w:rPr>
        <w:t>The primary objective of this paper is thus to examine the association between selected individual risk factors and lifetime prevalence of self-reported VF symptoms, such as literacy status, education level, health literacy, female genital mutilation (FGM), sexual violence, short stature, age at first sex</w:t>
      </w:r>
      <w:r>
        <w:rPr>
          <w:rFonts w:ascii="Times New Roman" w:eastAsia="ScalaLancetPro" w:hAnsi="Times New Roman" w:cs="Times New Roman"/>
          <w:sz w:val="24"/>
          <w:szCs w:val="24"/>
          <w:lang w:val="en-US"/>
        </w:rPr>
        <w:t>ual intercourse</w:t>
      </w:r>
      <w:r w:rsidRPr="00CD6C71">
        <w:rPr>
          <w:rFonts w:ascii="Times New Roman" w:eastAsia="ScalaLancetPro" w:hAnsi="Times New Roman" w:cs="Times New Roman"/>
          <w:sz w:val="24"/>
          <w:szCs w:val="24"/>
          <w:lang w:val="en-US"/>
        </w:rPr>
        <w:t xml:space="preserve">, </w:t>
      </w:r>
      <w:r>
        <w:rPr>
          <w:rFonts w:ascii="Times New Roman" w:eastAsia="ScalaLancetPro" w:hAnsi="Times New Roman" w:cs="Times New Roman"/>
          <w:sz w:val="24"/>
          <w:szCs w:val="24"/>
          <w:lang w:val="en-US"/>
        </w:rPr>
        <w:t>age at first birth, and women’s ability to get permission to seek health care</w:t>
      </w:r>
      <w:r w:rsidRPr="00CD6C71">
        <w:rPr>
          <w:rFonts w:ascii="Times New Roman" w:eastAsia="ScalaLancetPro" w:hAnsi="Times New Roman" w:cs="Times New Roman"/>
          <w:sz w:val="24"/>
          <w:szCs w:val="24"/>
          <w:lang w:val="en-US"/>
        </w:rPr>
        <w:t xml:space="preserve">. By pooling surveys from different countries, we hope to improve the representativeness and precision of the effect size measures </w:t>
      </w:r>
      <w:r w:rsidR="006D795E">
        <w:rPr>
          <w:rFonts w:ascii="Times New Roman" w:eastAsia="ScalaLancetPro" w:hAnsi="Times New Roman" w:cs="Times New Roman"/>
          <w:sz w:val="24"/>
          <w:szCs w:val="24"/>
          <w:lang w:val="en-US"/>
        </w:rPr>
        <w:t>for</w:t>
      </w:r>
      <w:r w:rsidRPr="00CD6C71">
        <w:rPr>
          <w:rFonts w:ascii="Times New Roman" w:eastAsia="ScalaLancetPro" w:hAnsi="Times New Roman" w:cs="Times New Roman"/>
          <w:sz w:val="24"/>
          <w:szCs w:val="24"/>
          <w:lang w:val="en-US"/>
        </w:rPr>
        <w:t xml:space="preserve"> those risk factors.</w:t>
      </w:r>
    </w:p>
    <w:p w14:paraId="5CAE3242" w14:textId="77777777" w:rsidR="00F43309" w:rsidRPr="00CD6C71" w:rsidRDefault="00F43309" w:rsidP="00DA2969">
      <w:pPr>
        <w:autoSpaceDE w:val="0"/>
        <w:autoSpaceDN w:val="0"/>
        <w:adjustRightInd w:val="0"/>
        <w:spacing w:after="120" w:line="480" w:lineRule="auto"/>
        <w:rPr>
          <w:rFonts w:ascii="Times New Roman" w:hAnsi="Times New Roman" w:cs="Times New Roman"/>
          <w:b/>
          <w:bCs/>
          <w:smallCaps/>
          <w:sz w:val="24"/>
          <w:szCs w:val="24"/>
          <w:lang w:val="en-US"/>
        </w:rPr>
      </w:pPr>
      <w:r w:rsidRPr="00CD6C71">
        <w:rPr>
          <w:rFonts w:ascii="Times New Roman" w:hAnsi="Times New Roman" w:cs="Times New Roman"/>
          <w:b/>
          <w:bCs/>
          <w:smallCaps/>
          <w:sz w:val="24"/>
          <w:szCs w:val="24"/>
          <w:lang w:val="en-US"/>
        </w:rPr>
        <w:t>Methods</w:t>
      </w:r>
    </w:p>
    <w:p w14:paraId="21CB06FD" w14:textId="77777777" w:rsidR="00F43309" w:rsidRPr="00CD6C71" w:rsidRDefault="00F43309" w:rsidP="00DA2969">
      <w:pPr>
        <w:autoSpaceDE w:val="0"/>
        <w:autoSpaceDN w:val="0"/>
        <w:adjustRightInd w:val="0"/>
        <w:spacing w:after="120" w:line="480" w:lineRule="auto"/>
        <w:rPr>
          <w:rFonts w:ascii="Times New Roman" w:hAnsi="Times New Roman" w:cs="Times New Roman"/>
          <w:b/>
          <w:sz w:val="24"/>
          <w:szCs w:val="24"/>
          <w:lang w:val="en-US"/>
        </w:rPr>
      </w:pPr>
      <w:r w:rsidRPr="00CD6C71">
        <w:rPr>
          <w:rFonts w:ascii="Times New Roman" w:hAnsi="Times New Roman" w:cs="Times New Roman"/>
          <w:b/>
          <w:sz w:val="24"/>
          <w:szCs w:val="24"/>
          <w:lang w:val="en-US"/>
        </w:rPr>
        <w:lastRenderedPageBreak/>
        <w:t>Data sources</w:t>
      </w:r>
    </w:p>
    <w:p w14:paraId="04D7D8CD" w14:textId="4F0BB341" w:rsidR="00F43309" w:rsidRPr="00CD6C71" w:rsidRDefault="00F43309" w:rsidP="00DA2969">
      <w:pPr>
        <w:autoSpaceDE w:val="0"/>
        <w:autoSpaceDN w:val="0"/>
        <w:adjustRightInd w:val="0"/>
        <w:spacing w:after="120" w:line="480" w:lineRule="auto"/>
        <w:rPr>
          <w:rFonts w:ascii="Times New Roman" w:hAnsi="Times New Roman" w:cs="Times New Roman"/>
          <w:sz w:val="24"/>
          <w:szCs w:val="24"/>
          <w:lang w:val="en-US"/>
        </w:rPr>
      </w:pPr>
      <w:r w:rsidRPr="00CD6C71">
        <w:rPr>
          <w:rFonts w:ascii="Times New Roman" w:hAnsi="Times New Roman" w:cs="Times New Roman"/>
          <w:sz w:val="24"/>
          <w:szCs w:val="24"/>
          <w:lang w:val="en-US"/>
        </w:rPr>
        <w:tab/>
        <w:t xml:space="preserve">DHS and MICS surveys conducted in sub-Saharan Africa that included questions about VF symptoms were considered for this analysis. A comprehensive overview of DHS and MICS surveys can be found elsewhere </w:t>
      </w:r>
      <w:r w:rsidRPr="00CD6C71">
        <w:rPr>
          <w:rFonts w:ascii="Times New Roman" w:hAnsi="Times New Roman" w:cs="Times New Roman"/>
          <w:sz w:val="24"/>
          <w:szCs w:val="24"/>
          <w:lang w:val="en-US"/>
        </w:rPr>
        <w:fldChar w:fldCharType="begin"/>
      </w:r>
      <w:r w:rsidR="00DA2969">
        <w:rPr>
          <w:rFonts w:ascii="Times New Roman" w:hAnsi="Times New Roman" w:cs="Times New Roman"/>
          <w:sz w:val="24"/>
          <w:szCs w:val="24"/>
          <w:lang w:val="en-US"/>
        </w:rPr>
        <w:instrText xml:space="preserve"> ADDIN EN.CITE &lt;EndNote&gt;&lt;Cite&gt;&lt;Author&gt;Hancioglu&lt;/Author&gt;&lt;Year&gt;2013&lt;/Year&gt;&lt;IDText&gt;Measuring coverage in MNCH: tracking progress in health for women and children using DHS and MICS household surveys&lt;/IDText&gt;&lt;DisplayText&gt;[34]&lt;/DisplayText&gt;&lt;record&gt;&lt;keywords&gt;&lt;/keywords&gt;&lt;urls&gt;&lt;related-urls&gt;&lt;url&gt;http://www.ncbi.nlm.nih.gov/pubmed/23667333&lt;/url&gt;&lt;/related-urls&gt;&lt;/urls&gt;&lt;isbn&gt;1549-1676&lt;/isbn&gt;&lt;custom2&gt;PMC3646216&lt;/custom2&gt;&lt;titles&gt;&lt;title&gt;Measuring coverage in MNCH: tracking progress in health for women and children using DHS and MICS household surveys&lt;/title&gt;&lt;secondary-title&gt;PLoS Med&lt;/secondary-title&gt;&lt;/titles&gt;&lt;pages&gt;e1001391&lt;/pages&gt;&lt;number&gt;5&lt;/number&gt;&lt;contributors&gt;&lt;authors&gt;&lt;author&gt;Hancioglu, A.&lt;/author&gt;&lt;author&gt;Arnold, F.&lt;/author&gt;&lt;/authors&gt;&lt;/contributors&gt;&lt;language&gt;eng&lt;/language&gt;&lt;added-date format="utc"&gt;1403276791&lt;/added-date&gt;&lt;ref-type name="Journal Article"&gt;17&lt;/ref-type&gt;&lt;dates&gt;&lt;year&gt;2013&lt;/year&gt;&lt;/dates&gt;&lt;rec-number&gt;1039&lt;/rec-number&gt;&lt;last-updated-date format="utc"&gt;1403276791&lt;/last-updated-date&gt;&lt;accession-num&gt;23667333&lt;/accession-num&gt;&lt;electronic-resource-num&gt;10.1371/journal.pmed.1001391&lt;/electronic-resource-num&gt;&lt;volume&gt;10&lt;/volume&gt;&lt;/record&gt;&lt;/Cite&gt;&lt;/EndNote&gt;</w:instrText>
      </w:r>
      <w:r w:rsidRPr="00CD6C71">
        <w:rPr>
          <w:rFonts w:ascii="Times New Roman" w:hAnsi="Times New Roman" w:cs="Times New Roman"/>
          <w:sz w:val="24"/>
          <w:szCs w:val="24"/>
          <w:lang w:val="en-US"/>
        </w:rPr>
        <w:fldChar w:fldCharType="separate"/>
      </w:r>
      <w:r w:rsidR="00DA2969">
        <w:rPr>
          <w:rFonts w:ascii="Times New Roman" w:hAnsi="Times New Roman" w:cs="Times New Roman"/>
          <w:noProof/>
          <w:sz w:val="24"/>
          <w:szCs w:val="24"/>
          <w:lang w:val="en-US"/>
        </w:rPr>
        <w:t>[34]</w:t>
      </w:r>
      <w:r w:rsidRPr="00CD6C71">
        <w:rPr>
          <w:rFonts w:ascii="Times New Roman" w:hAnsi="Times New Roman" w:cs="Times New Roman"/>
          <w:sz w:val="24"/>
          <w:szCs w:val="24"/>
          <w:lang w:val="en-US"/>
        </w:rPr>
        <w:fldChar w:fldCharType="end"/>
      </w:r>
      <w:r w:rsidRPr="00CD6C71">
        <w:rPr>
          <w:rFonts w:ascii="Times New Roman" w:hAnsi="Times New Roman" w:cs="Times New Roman"/>
          <w:sz w:val="24"/>
          <w:szCs w:val="24"/>
          <w:lang w:val="en-US"/>
        </w:rPr>
        <w:t>. Briefly, both DHS and MICS are household-based surveys that use a multistage stratified cluster sampling design to select a nationally representative sample of women of reproductive age (15-49 years old). Socio-demographic characteristics and information on selected health indicators are collected through face-to-face interview</w:t>
      </w:r>
      <w:r>
        <w:rPr>
          <w:rFonts w:ascii="Times New Roman" w:hAnsi="Times New Roman" w:cs="Times New Roman"/>
          <w:sz w:val="24"/>
          <w:szCs w:val="24"/>
          <w:lang w:val="en-US"/>
        </w:rPr>
        <w:t>s</w:t>
      </w:r>
      <w:r w:rsidRPr="00CD6C71">
        <w:rPr>
          <w:rFonts w:ascii="Times New Roman" w:hAnsi="Times New Roman" w:cs="Times New Roman"/>
          <w:sz w:val="24"/>
          <w:szCs w:val="24"/>
          <w:lang w:val="en-US"/>
        </w:rPr>
        <w:t xml:space="preserve"> by trained personnel and recorded in standard questionnaires. The majority of surveys administered the VF questions to all women of reproductive age but some restricted it to women that were ever married (Mauritania MICS 2011), ever pregnant (Swaziland MICS 2010 </w:t>
      </w:r>
      <w:r>
        <w:rPr>
          <w:rFonts w:ascii="Times New Roman" w:hAnsi="Times New Roman" w:cs="Times New Roman"/>
          <w:sz w:val="24"/>
          <w:szCs w:val="24"/>
          <w:lang w:val="en-US"/>
        </w:rPr>
        <w:t xml:space="preserve">and </w:t>
      </w:r>
      <w:r w:rsidRPr="00CD6C71">
        <w:rPr>
          <w:rFonts w:ascii="Times New Roman" w:hAnsi="Times New Roman" w:cs="Times New Roman"/>
          <w:sz w:val="24"/>
          <w:szCs w:val="24"/>
          <w:lang w:val="en-US"/>
        </w:rPr>
        <w:t>Guinea-Bissau MICS 2010), or that had a live birth in the previous five years (Rwanda DHS 2005).</w:t>
      </w:r>
    </w:p>
    <w:p w14:paraId="67A4EF7C" w14:textId="77777777" w:rsidR="00F43309" w:rsidRPr="00CD6C71" w:rsidRDefault="00F43309" w:rsidP="00DA2969">
      <w:pPr>
        <w:autoSpaceDE w:val="0"/>
        <w:autoSpaceDN w:val="0"/>
        <w:adjustRightInd w:val="0"/>
        <w:spacing w:after="120" w:line="480" w:lineRule="auto"/>
        <w:rPr>
          <w:rFonts w:ascii="Times New Roman" w:hAnsi="Times New Roman" w:cs="Times New Roman"/>
          <w:b/>
          <w:sz w:val="24"/>
          <w:szCs w:val="24"/>
          <w:lang w:val="en-US"/>
        </w:rPr>
      </w:pPr>
      <w:r w:rsidRPr="00D64E9C">
        <w:rPr>
          <w:rFonts w:ascii="Times New Roman" w:hAnsi="Times New Roman" w:cs="Times New Roman"/>
          <w:b/>
          <w:sz w:val="24"/>
          <w:szCs w:val="24"/>
          <w:lang w:val="en-US"/>
        </w:rPr>
        <w:t>Procedures</w:t>
      </w:r>
    </w:p>
    <w:p w14:paraId="3D845F09" w14:textId="266A6C7E" w:rsidR="00F43309" w:rsidRPr="00CD6C71" w:rsidRDefault="00F43309" w:rsidP="00DA2969">
      <w:pPr>
        <w:autoSpaceDE w:val="0"/>
        <w:autoSpaceDN w:val="0"/>
        <w:adjustRightInd w:val="0"/>
        <w:spacing w:after="120" w:line="480" w:lineRule="auto"/>
        <w:rPr>
          <w:rFonts w:ascii="Times New Roman" w:hAnsi="Times New Roman" w:cs="Times New Roman"/>
          <w:sz w:val="24"/>
          <w:szCs w:val="24"/>
          <w:lang w:val="en-US"/>
        </w:rPr>
      </w:pPr>
      <w:r w:rsidRPr="00CD6C71">
        <w:rPr>
          <w:rFonts w:ascii="Times New Roman" w:hAnsi="Times New Roman" w:cs="Times New Roman"/>
          <w:sz w:val="24"/>
          <w:szCs w:val="24"/>
          <w:lang w:val="en-US"/>
        </w:rPr>
        <w:tab/>
        <w:t>The specific questions related to vaginal fis</w:t>
      </w:r>
      <w:r>
        <w:rPr>
          <w:rFonts w:ascii="Times New Roman" w:hAnsi="Times New Roman" w:cs="Times New Roman"/>
          <w:sz w:val="24"/>
          <w:szCs w:val="24"/>
          <w:lang w:val="en-US"/>
        </w:rPr>
        <w:t>tula symptoms varied slightly from</w:t>
      </w:r>
      <w:r w:rsidRPr="00CD6C71">
        <w:rPr>
          <w:rFonts w:ascii="Times New Roman" w:hAnsi="Times New Roman" w:cs="Times New Roman"/>
          <w:sz w:val="24"/>
          <w:szCs w:val="24"/>
          <w:lang w:val="en-US"/>
        </w:rPr>
        <w:t xml:space="preserve"> survey</w:t>
      </w:r>
      <w:r>
        <w:rPr>
          <w:rFonts w:ascii="Times New Roman" w:hAnsi="Times New Roman" w:cs="Times New Roman"/>
          <w:sz w:val="24"/>
          <w:szCs w:val="24"/>
          <w:lang w:val="en-US"/>
        </w:rPr>
        <w:t xml:space="preserve"> to survey</w:t>
      </w:r>
      <w:r w:rsidRPr="00CD6C71">
        <w:rPr>
          <w:rFonts w:ascii="Times New Roman" w:hAnsi="Times New Roman" w:cs="Times New Roman"/>
          <w:sz w:val="24"/>
          <w:szCs w:val="24"/>
          <w:lang w:val="en-US"/>
        </w:rPr>
        <w:t xml:space="preserve"> and a contingency question about</w:t>
      </w:r>
      <w:r>
        <w:rPr>
          <w:rFonts w:ascii="Times New Roman" w:hAnsi="Times New Roman" w:cs="Times New Roman"/>
          <w:sz w:val="24"/>
          <w:szCs w:val="24"/>
          <w:lang w:val="en-US"/>
        </w:rPr>
        <w:t xml:space="preserve"> knowledge of</w:t>
      </w:r>
      <w:r w:rsidRPr="00CD6C71">
        <w:rPr>
          <w:rFonts w:ascii="Times New Roman" w:hAnsi="Times New Roman" w:cs="Times New Roman"/>
          <w:sz w:val="24"/>
          <w:szCs w:val="24"/>
          <w:lang w:val="en-US"/>
        </w:rPr>
        <w:t xml:space="preserve"> vaginal fistula was sometime incorporated. A full description of the VF and contingency questions (if any), their probes, and the coding of the outcome can be found elsewhere </w:t>
      </w:r>
      <w:r w:rsidRPr="00CD6C71">
        <w:rPr>
          <w:rFonts w:ascii="Times New Roman" w:hAnsi="Times New Roman" w:cs="Times New Roman"/>
          <w:sz w:val="24"/>
          <w:szCs w:val="24"/>
          <w:lang w:val="en-US"/>
        </w:rPr>
        <w:fldChar w:fldCharType="begin"/>
      </w:r>
      <w:r w:rsidR="00DA2969">
        <w:rPr>
          <w:rFonts w:ascii="Times New Roman" w:hAnsi="Times New Roman" w:cs="Times New Roman"/>
          <w:sz w:val="24"/>
          <w:szCs w:val="24"/>
          <w:lang w:val="en-US"/>
        </w:rPr>
        <w:instrText xml:space="preserve"> ADDIN EN.CITE &lt;EndNote&gt;&lt;Cite&gt;&lt;Author&gt;Maheu-Giroux&lt;/Author&gt;&lt;Year&gt;2015&lt;/Year&gt;&lt;IDText&gt;Prevalence of symptoms of vaginal fistula in 19 sub-Saharan Africa countries: a meta-analysis of national household survey data&lt;/IDText&gt;&lt;DisplayText&gt;[10]&lt;/DisplayText&gt;&lt;record&gt;&lt;dates&gt;&lt;pub-dates&gt;&lt;date&gt;May&lt;/date&gt;&lt;/pub-dates&gt;&lt;year&gt;2015&lt;/year&gt;&lt;/dates&gt;&lt;urls&gt;&lt;related-urls&gt;&lt;url&gt;http://www.ncbi.nlm.nih.gov/pubmed/25889469&lt;/url&gt;&lt;/related-urls&gt;&lt;/urls&gt;&lt;isbn&gt;2214-109X&lt;/isbn&gt;&lt;titles&gt;&lt;title&gt;Prevalence of symptoms of vaginal fistula in 19 sub-Saharan Africa countries: a meta-analysis of national household survey data&lt;/title&gt;&lt;secondary-title&gt;Lancet Glob Health&lt;/secondary-title&gt;&lt;/titles&gt;&lt;pages&gt;e271-8&lt;/pages&gt;&lt;number&gt;5&lt;/number&gt;&lt;contributors&gt;&lt;authors&gt;&lt;author&gt;Maheu-Giroux, M.&lt;/author&gt;&lt;author&gt;Filippi, V.&lt;/author&gt;&lt;author&gt;Samadoulougou, S.&lt;/author&gt;&lt;author&gt;Castro, M. C.&lt;/author&gt;&lt;author&gt;Maulet, N.&lt;/author&gt;&lt;author&gt;Meda, N.&lt;/author&gt;&lt;author&gt;Kirakoya-Samadoulougou, F.&lt;/author&gt;&lt;/authors&gt;&lt;/contributors&gt;&lt;language&gt;eng&lt;/language&gt;&lt;added-date format="utc"&gt;1429530117&lt;/added-date&gt;&lt;ref-type name="Journal Article"&gt;17&lt;/ref-type&gt;&lt;rec-number&gt;1229&lt;/rec-number&gt;&lt;last-updated-date format="utc"&gt;1430308296&lt;/last-updated-date&gt;&lt;accession-num&gt;25889469&lt;/accession-num&gt;&lt;electronic-resource-num&gt;10.1016/S2214-109X(14)70348-1&lt;/electronic-resource-num&gt;&lt;volume&gt;3&lt;/volume&gt;&lt;/record&gt;&lt;/Cite&gt;&lt;/EndNote&gt;</w:instrText>
      </w:r>
      <w:r w:rsidRPr="00CD6C71">
        <w:rPr>
          <w:rFonts w:ascii="Times New Roman" w:hAnsi="Times New Roman" w:cs="Times New Roman"/>
          <w:sz w:val="24"/>
          <w:szCs w:val="24"/>
          <w:lang w:val="en-US"/>
        </w:rPr>
        <w:fldChar w:fldCharType="separate"/>
      </w:r>
      <w:r w:rsidR="00DA2969">
        <w:rPr>
          <w:rFonts w:ascii="Times New Roman" w:hAnsi="Times New Roman" w:cs="Times New Roman"/>
          <w:noProof/>
          <w:sz w:val="24"/>
          <w:szCs w:val="24"/>
          <w:lang w:val="en-US"/>
        </w:rPr>
        <w:t>[10]</w:t>
      </w:r>
      <w:r w:rsidRPr="00CD6C71">
        <w:rPr>
          <w:rFonts w:ascii="Times New Roman" w:hAnsi="Times New Roman" w:cs="Times New Roman"/>
          <w:sz w:val="24"/>
          <w:szCs w:val="24"/>
          <w:lang w:val="en-US"/>
        </w:rPr>
        <w:fldChar w:fldCharType="end"/>
      </w:r>
      <w:r w:rsidRPr="00CD6C71">
        <w:rPr>
          <w:rFonts w:ascii="Times New Roman" w:hAnsi="Times New Roman" w:cs="Times New Roman"/>
          <w:sz w:val="24"/>
          <w:szCs w:val="24"/>
          <w:lang w:val="en-US"/>
        </w:rPr>
        <w:t xml:space="preserve">. </w:t>
      </w:r>
    </w:p>
    <w:p w14:paraId="1A3EA0D5" w14:textId="659D7FF0" w:rsidR="00F43309" w:rsidRPr="00CD6C71" w:rsidRDefault="00F43309" w:rsidP="00DA2969">
      <w:pPr>
        <w:spacing w:after="120" w:line="480" w:lineRule="auto"/>
        <w:rPr>
          <w:rFonts w:ascii="Times New Roman" w:hAnsi="Times New Roman" w:cs="Times New Roman"/>
          <w:sz w:val="24"/>
          <w:szCs w:val="24"/>
          <w:lang w:val="en-US"/>
        </w:rPr>
      </w:pPr>
      <w:r w:rsidRPr="00CD6C71">
        <w:rPr>
          <w:rFonts w:ascii="Times New Roman" w:hAnsi="Times New Roman" w:cs="Times New Roman"/>
          <w:sz w:val="24"/>
          <w:szCs w:val="24"/>
          <w:lang w:val="en-US"/>
        </w:rPr>
        <w:tab/>
      </w:r>
      <w:r>
        <w:rPr>
          <w:rFonts w:ascii="Times New Roman" w:hAnsi="Times New Roman" w:cs="Times New Roman"/>
          <w:sz w:val="24"/>
          <w:szCs w:val="24"/>
          <w:lang w:val="en-US"/>
        </w:rPr>
        <w:t>Based on previous studies and the information available from DHS/MICS surveys, we estimated the effect of the following risk factors</w:t>
      </w:r>
      <w:r w:rsidRPr="00CD6C71">
        <w:rPr>
          <w:rFonts w:ascii="Times New Roman" w:hAnsi="Times New Roman" w:cs="Times New Roman"/>
          <w:sz w:val="24"/>
          <w:szCs w:val="24"/>
          <w:lang w:val="en-US"/>
        </w:rPr>
        <w:t>: illiteracy, education level, whether the respondent has experienced female genital mutilation</w:t>
      </w:r>
      <w:r>
        <w:rPr>
          <w:rFonts w:ascii="Times New Roman" w:hAnsi="Times New Roman" w:cs="Times New Roman"/>
          <w:sz w:val="24"/>
          <w:szCs w:val="24"/>
          <w:lang w:val="en-US"/>
        </w:rPr>
        <w:t xml:space="preserve"> (FGM)</w:t>
      </w:r>
      <w:r w:rsidRPr="00CD6C71">
        <w:rPr>
          <w:rFonts w:ascii="Times New Roman" w:hAnsi="Times New Roman" w:cs="Times New Roman"/>
          <w:sz w:val="24"/>
          <w:szCs w:val="24"/>
          <w:lang w:val="en-US"/>
        </w:rPr>
        <w:t xml:space="preserve">, short stature, experience of </w:t>
      </w:r>
      <w:r>
        <w:rPr>
          <w:rFonts w:ascii="Times New Roman" w:hAnsi="Times New Roman" w:cs="Times New Roman"/>
          <w:sz w:val="24"/>
          <w:szCs w:val="24"/>
          <w:lang w:val="en-US"/>
        </w:rPr>
        <w:t xml:space="preserve">intimate partner </w:t>
      </w:r>
      <w:r w:rsidRPr="00CD6C71">
        <w:rPr>
          <w:rFonts w:ascii="Times New Roman" w:hAnsi="Times New Roman" w:cs="Times New Roman"/>
          <w:sz w:val="24"/>
          <w:szCs w:val="24"/>
          <w:lang w:val="en-US"/>
        </w:rPr>
        <w:t>sexual violence,</w:t>
      </w:r>
      <w:r>
        <w:rPr>
          <w:rFonts w:ascii="Times New Roman" w:hAnsi="Times New Roman" w:cs="Times New Roman"/>
          <w:sz w:val="24"/>
          <w:szCs w:val="24"/>
          <w:lang w:val="en-US"/>
        </w:rPr>
        <w:t xml:space="preserve"> young</w:t>
      </w:r>
      <w:r w:rsidRPr="00CD6C71">
        <w:rPr>
          <w:rFonts w:ascii="Times New Roman" w:hAnsi="Times New Roman" w:cs="Times New Roman"/>
          <w:sz w:val="24"/>
          <w:szCs w:val="24"/>
          <w:lang w:val="en-US"/>
        </w:rPr>
        <w:t xml:space="preserve"> age at first sex</w:t>
      </w:r>
      <w:r>
        <w:rPr>
          <w:rFonts w:ascii="Times New Roman" w:hAnsi="Times New Roman" w:cs="Times New Roman"/>
          <w:sz w:val="24"/>
          <w:szCs w:val="24"/>
          <w:lang w:val="en-US"/>
        </w:rPr>
        <w:t>ual intercourse</w:t>
      </w:r>
      <w:r w:rsidRPr="00CD6C71">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young </w:t>
      </w:r>
      <w:r w:rsidRPr="00CD6C71">
        <w:rPr>
          <w:rFonts w:ascii="Times New Roman" w:hAnsi="Times New Roman" w:cs="Times New Roman"/>
          <w:sz w:val="24"/>
          <w:szCs w:val="24"/>
          <w:lang w:val="en-US"/>
        </w:rPr>
        <w:t>age at first birth</w:t>
      </w:r>
      <w:r>
        <w:rPr>
          <w:rFonts w:ascii="Times New Roman" w:hAnsi="Times New Roman" w:cs="Times New Roman"/>
          <w:sz w:val="24"/>
          <w:szCs w:val="24"/>
          <w:lang w:val="en-US"/>
        </w:rPr>
        <w:t>, and women’s difficulty to get permission to access health care</w:t>
      </w:r>
      <w:r w:rsidRPr="00CD6C71">
        <w:rPr>
          <w:rFonts w:ascii="Times New Roman" w:hAnsi="Times New Roman" w:cs="Times New Roman"/>
          <w:sz w:val="24"/>
          <w:szCs w:val="24"/>
          <w:lang w:val="en-US"/>
        </w:rPr>
        <w:t xml:space="preserve">. Literacy status was ascertained in the surveys by asking the interviewee to read a sentence on a card that was handed out to </w:t>
      </w:r>
      <w:r>
        <w:rPr>
          <w:rFonts w:ascii="Times New Roman" w:hAnsi="Times New Roman" w:cs="Times New Roman"/>
          <w:sz w:val="24"/>
          <w:szCs w:val="24"/>
          <w:lang w:val="en-US"/>
        </w:rPr>
        <w:t>her</w:t>
      </w:r>
      <w:r w:rsidRPr="00CD6C71">
        <w:rPr>
          <w:rFonts w:ascii="Times New Roman" w:hAnsi="Times New Roman" w:cs="Times New Roman"/>
          <w:sz w:val="24"/>
          <w:szCs w:val="24"/>
          <w:lang w:val="en-US"/>
        </w:rPr>
        <w:t>. If the wom</w:t>
      </w:r>
      <w:r>
        <w:rPr>
          <w:rFonts w:ascii="Times New Roman" w:hAnsi="Times New Roman" w:cs="Times New Roman"/>
          <w:sz w:val="24"/>
          <w:szCs w:val="24"/>
          <w:lang w:val="en-US"/>
        </w:rPr>
        <w:t>a</w:t>
      </w:r>
      <w:r w:rsidRPr="00CD6C71">
        <w:rPr>
          <w:rFonts w:ascii="Times New Roman" w:hAnsi="Times New Roman" w:cs="Times New Roman"/>
          <w:sz w:val="24"/>
          <w:szCs w:val="24"/>
          <w:lang w:val="en-US"/>
        </w:rPr>
        <w:t xml:space="preserve">n was able to read only part of the sentence, she was considered not being able to read </w:t>
      </w:r>
      <w:r w:rsidRPr="00CD6C71">
        <w:rPr>
          <w:rFonts w:ascii="Times New Roman" w:hAnsi="Times New Roman" w:cs="Times New Roman"/>
          <w:sz w:val="24"/>
          <w:szCs w:val="24"/>
          <w:lang w:val="en-US"/>
        </w:rPr>
        <w:lastRenderedPageBreak/>
        <w:t xml:space="preserve">properly. Women who reported having had some secondary education or higher were de facto assumed to be literate. For </w:t>
      </w:r>
      <w:r>
        <w:rPr>
          <w:rFonts w:ascii="Times New Roman" w:hAnsi="Times New Roman" w:cs="Times New Roman"/>
          <w:sz w:val="24"/>
          <w:szCs w:val="24"/>
          <w:lang w:val="en-US"/>
        </w:rPr>
        <w:t>genital mutilation</w:t>
      </w:r>
      <w:r w:rsidRPr="00CD6C71">
        <w:rPr>
          <w:rFonts w:ascii="Times New Roman" w:hAnsi="Times New Roman" w:cs="Times New Roman"/>
          <w:sz w:val="24"/>
          <w:szCs w:val="24"/>
          <w:lang w:val="en-US"/>
        </w:rPr>
        <w:t>, we did not stratif</w:t>
      </w:r>
      <w:r w:rsidR="004B6047">
        <w:rPr>
          <w:rFonts w:ascii="Times New Roman" w:hAnsi="Times New Roman" w:cs="Times New Roman"/>
          <w:sz w:val="24"/>
          <w:szCs w:val="24"/>
          <w:lang w:val="en-US"/>
        </w:rPr>
        <w:t>y</w:t>
      </w:r>
      <w:r w:rsidRPr="00CD6C71">
        <w:rPr>
          <w:rFonts w:ascii="Times New Roman" w:hAnsi="Times New Roman" w:cs="Times New Roman"/>
          <w:sz w:val="24"/>
          <w:szCs w:val="24"/>
          <w:lang w:val="en-US"/>
        </w:rPr>
        <w:t xml:space="preserve"> our analysis by FGM type as a validation study of the DHS FGM questions in Sierra Leone demonstrated that they were accurate to determine FGM prevalence but inaccurate for determining cutting extent </w:t>
      </w:r>
      <w:r w:rsidRPr="00CD6C71">
        <w:rPr>
          <w:rFonts w:ascii="Times New Roman" w:hAnsi="Times New Roman" w:cs="Times New Roman"/>
          <w:sz w:val="24"/>
          <w:szCs w:val="24"/>
          <w:lang w:val="en-US"/>
        </w:rPr>
        <w:fldChar w:fldCharType="begin"/>
      </w:r>
      <w:r w:rsidR="00DA2969">
        <w:rPr>
          <w:rFonts w:ascii="Times New Roman" w:hAnsi="Times New Roman" w:cs="Times New Roman"/>
          <w:sz w:val="24"/>
          <w:szCs w:val="24"/>
          <w:lang w:val="en-US"/>
        </w:rPr>
        <w:instrText xml:space="preserve"> ADDIN EN.CITE &lt;EndNote&gt;&lt;Cite&gt;&lt;Author&gt;Bjälkander&lt;/Author&gt;&lt;Year&gt;2013&lt;/Year&gt;&lt;IDText&gt;Female genital mutilation in sierra leone: forms, reliability of reported status, and accuracy of related demographic and health survey questions&lt;/IDText&gt;&lt;DisplayText&gt;[35]&lt;/DisplayText&gt;&lt;record&gt;&lt;urls&gt;&lt;related-urls&gt;&lt;url&gt;http://www.ncbi.nlm.nih.gov/pubmed/24204384&lt;/url&gt;&lt;/related-urls&gt;&lt;/urls&gt;&lt;isbn&gt;1687-9589&lt;/isbn&gt;&lt;custom2&gt;PMC3800578&lt;/custom2&gt;&lt;titles&gt;&lt;title&gt;Female genital mutilation in sierra leone: forms, reliability of reported status, and accuracy of related demographic and health survey questions&lt;/title&gt;&lt;secondary-title&gt;Obstet Gynecol Int&lt;/secondary-title&gt;&lt;/titles&gt;&lt;pages&gt;680926&lt;/pages&gt;&lt;contributors&gt;&lt;authors&gt;&lt;author&gt;Bjälkander, O.&lt;/author&gt;&lt;author&gt;Grant, D. S.&lt;/author&gt;&lt;author&gt;Berggren, V.&lt;/author&gt;&lt;author&gt;Bathija, H.&lt;/author&gt;&lt;author&gt;Almroth, L.&lt;/author&gt;&lt;/authors&gt;&lt;/contributors&gt;&lt;language&gt;eng&lt;/language&gt;&lt;added-date format="utc"&gt;1403725664&lt;/added-date&gt;&lt;ref-type name="Journal Article"&gt;17&lt;/ref-type&gt;&lt;dates&gt;&lt;year&gt;2013&lt;/year&gt;&lt;/dates&gt;&lt;rec-number&gt;1046&lt;/rec-number&gt;&lt;last-updated-date format="utc"&gt;1403725664&lt;/last-updated-date&gt;&lt;accession-num&gt;24204384&lt;/accession-num&gt;&lt;electronic-resource-num&gt;10.1155/2013/680926&lt;/electronic-resource-num&gt;&lt;volume&gt;2013&lt;/volume&gt;&lt;/record&gt;&lt;/Cite&gt;&lt;/EndNote&gt;</w:instrText>
      </w:r>
      <w:r w:rsidRPr="00CD6C71">
        <w:rPr>
          <w:rFonts w:ascii="Times New Roman" w:hAnsi="Times New Roman" w:cs="Times New Roman"/>
          <w:sz w:val="24"/>
          <w:szCs w:val="24"/>
          <w:lang w:val="en-US"/>
        </w:rPr>
        <w:fldChar w:fldCharType="separate"/>
      </w:r>
      <w:r w:rsidR="00DA2969">
        <w:rPr>
          <w:rFonts w:ascii="Times New Roman" w:hAnsi="Times New Roman" w:cs="Times New Roman"/>
          <w:noProof/>
          <w:sz w:val="24"/>
          <w:szCs w:val="24"/>
          <w:lang w:val="en-US"/>
        </w:rPr>
        <w:t>[35]</w:t>
      </w:r>
      <w:r w:rsidRPr="00CD6C71">
        <w:rPr>
          <w:rFonts w:ascii="Times New Roman" w:hAnsi="Times New Roman" w:cs="Times New Roman"/>
          <w:sz w:val="24"/>
          <w:szCs w:val="24"/>
          <w:lang w:val="en-US"/>
        </w:rPr>
        <w:fldChar w:fldCharType="end"/>
      </w:r>
      <w:r w:rsidRPr="00CD6C71">
        <w:rPr>
          <w:rFonts w:ascii="Times New Roman" w:hAnsi="Times New Roman" w:cs="Times New Roman"/>
          <w:sz w:val="24"/>
          <w:szCs w:val="24"/>
          <w:lang w:val="en-US"/>
        </w:rPr>
        <w:t xml:space="preserve">. Not all surveys recorded information for these risk factors and the list of countries for which such data was collected is </w:t>
      </w:r>
      <w:r w:rsidRPr="000D67A7">
        <w:rPr>
          <w:rFonts w:ascii="Times New Roman" w:hAnsi="Times New Roman" w:cs="Times New Roman"/>
          <w:sz w:val="24"/>
          <w:szCs w:val="24"/>
          <w:lang w:val="en-US"/>
        </w:rPr>
        <w:t>presented in Tables 1 and 2. As for</w:t>
      </w:r>
      <w:r w:rsidRPr="00CD6C71">
        <w:rPr>
          <w:rFonts w:ascii="Times New Roman" w:hAnsi="Times New Roman" w:cs="Times New Roman"/>
          <w:sz w:val="24"/>
          <w:szCs w:val="24"/>
          <w:lang w:val="en-US"/>
        </w:rPr>
        <w:t xml:space="preserve"> women’s anthropometric measurements, this information </w:t>
      </w:r>
      <w:r>
        <w:rPr>
          <w:rFonts w:ascii="Times New Roman" w:hAnsi="Times New Roman" w:cs="Times New Roman"/>
          <w:sz w:val="24"/>
          <w:szCs w:val="24"/>
          <w:lang w:val="en-US"/>
        </w:rPr>
        <w:t>is not collected by</w:t>
      </w:r>
      <w:r w:rsidRPr="00CD6C71">
        <w:rPr>
          <w:rFonts w:ascii="Times New Roman" w:hAnsi="Times New Roman" w:cs="Times New Roman"/>
          <w:sz w:val="24"/>
          <w:szCs w:val="24"/>
          <w:lang w:val="en-US"/>
        </w:rPr>
        <w:t xml:space="preserve"> MICS survey</w:t>
      </w:r>
      <w:r>
        <w:rPr>
          <w:rFonts w:ascii="Times New Roman" w:hAnsi="Times New Roman" w:cs="Times New Roman"/>
          <w:sz w:val="24"/>
          <w:szCs w:val="24"/>
          <w:lang w:val="en-US"/>
        </w:rPr>
        <w:t>s</w:t>
      </w:r>
      <w:r w:rsidRPr="00CD6C71">
        <w:rPr>
          <w:rFonts w:ascii="Times New Roman" w:hAnsi="Times New Roman" w:cs="Times New Roman"/>
          <w:sz w:val="24"/>
          <w:szCs w:val="24"/>
          <w:lang w:val="en-US"/>
        </w:rPr>
        <w:t xml:space="preserve"> and the women’s height was recorded from a sub-sample of participants in most DHS survey</w:t>
      </w:r>
      <w:r>
        <w:rPr>
          <w:rFonts w:ascii="Times New Roman" w:hAnsi="Times New Roman" w:cs="Times New Roman"/>
          <w:sz w:val="24"/>
          <w:szCs w:val="24"/>
          <w:lang w:val="en-US"/>
        </w:rPr>
        <w:t>s</w:t>
      </w:r>
      <w:r w:rsidRPr="00CD6C71">
        <w:rPr>
          <w:rFonts w:ascii="Times New Roman" w:hAnsi="Times New Roman" w:cs="Times New Roman"/>
          <w:sz w:val="24"/>
          <w:szCs w:val="24"/>
          <w:lang w:val="en-US"/>
        </w:rPr>
        <w:t xml:space="preserve">. Similarly, questions on domestic violence were often administered to a subsample of women, depending on </w:t>
      </w:r>
      <w:r>
        <w:rPr>
          <w:rFonts w:ascii="Times New Roman" w:hAnsi="Times New Roman" w:cs="Times New Roman"/>
          <w:sz w:val="24"/>
          <w:szCs w:val="24"/>
          <w:lang w:val="en-US"/>
        </w:rPr>
        <w:t xml:space="preserve">the </w:t>
      </w:r>
      <w:r w:rsidRPr="00CD6C71">
        <w:rPr>
          <w:rFonts w:ascii="Times New Roman" w:hAnsi="Times New Roman" w:cs="Times New Roman"/>
          <w:sz w:val="24"/>
          <w:szCs w:val="24"/>
          <w:lang w:val="en-US"/>
        </w:rPr>
        <w:t xml:space="preserve">survey, and the </w:t>
      </w:r>
      <w:r>
        <w:rPr>
          <w:rFonts w:ascii="Times New Roman" w:hAnsi="Times New Roman" w:cs="Times New Roman"/>
          <w:sz w:val="24"/>
          <w:szCs w:val="24"/>
          <w:lang w:val="en-US"/>
        </w:rPr>
        <w:t xml:space="preserve">questions about ever having experienced </w:t>
      </w:r>
      <w:r w:rsidRPr="00CD6C71">
        <w:rPr>
          <w:rFonts w:ascii="Times New Roman" w:hAnsi="Times New Roman" w:cs="Times New Roman"/>
          <w:sz w:val="24"/>
          <w:szCs w:val="24"/>
          <w:lang w:val="en-US"/>
        </w:rPr>
        <w:t xml:space="preserve">intimate partner sexual violence </w:t>
      </w:r>
      <w:r>
        <w:rPr>
          <w:rFonts w:ascii="Times New Roman" w:hAnsi="Times New Roman" w:cs="Times New Roman"/>
          <w:sz w:val="24"/>
          <w:szCs w:val="24"/>
          <w:lang w:val="en-US"/>
        </w:rPr>
        <w:t>were</w:t>
      </w:r>
      <w:r w:rsidRPr="00CD6C71">
        <w:rPr>
          <w:rFonts w:ascii="Times New Roman" w:hAnsi="Times New Roman" w:cs="Times New Roman"/>
          <w:sz w:val="24"/>
          <w:szCs w:val="24"/>
          <w:lang w:val="en-US"/>
        </w:rPr>
        <w:t xml:space="preserve"> only asked to ever married</w:t>
      </w:r>
      <w:r>
        <w:rPr>
          <w:rFonts w:ascii="Times New Roman" w:hAnsi="Times New Roman" w:cs="Times New Roman"/>
          <w:sz w:val="24"/>
          <w:szCs w:val="24"/>
          <w:lang w:val="en-US"/>
        </w:rPr>
        <w:t xml:space="preserve"> </w:t>
      </w:r>
      <w:r w:rsidR="00CE372C">
        <w:rPr>
          <w:rFonts w:ascii="Times New Roman" w:hAnsi="Times New Roman" w:cs="Times New Roman"/>
          <w:sz w:val="24"/>
          <w:szCs w:val="24"/>
          <w:lang w:val="en-US"/>
        </w:rPr>
        <w:t xml:space="preserve">women </w:t>
      </w:r>
      <w:r>
        <w:rPr>
          <w:rFonts w:ascii="Times New Roman" w:hAnsi="Times New Roman" w:cs="Times New Roman"/>
          <w:sz w:val="24"/>
          <w:szCs w:val="24"/>
          <w:lang w:val="en-US"/>
        </w:rPr>
        <w:t>(or</w:t>
      </w:r>
      <w:r w:rsidR="00CE372C">
        <w:rPr>
          <w:rFonts w:ascii="Times New Roman" w:hAnsi="Times New Roman" w:cs="Times New Roman"/>
          <w:sz w:val="24"/>
          <w:szCs w:val="24"/>
          <w:lang w:val="en-US"/>
        </w:rPr>
        <w:t xml:space="preserve"> those</w:t>
      </w:r>
      <w:r>
        <w:rPr>
          <w:rFonts w:ascii="Times New Roman" w:hAnsi="Times New Roman" w:cs="Times New Roman"/>
          <w:sz w:val="24"/>
          <w:szCs w:val="24"/>
          <w:lang w:val="en-US"/>
        </w:rPr>
        <w:t xml:space="preserve"> in a union)</w:t>
      </w:r>
      <w:r w:rsidRPr="00CD6C71">
        <w:rPr>
          <w:rFonts w:ascii="Times New Roman" w:hAnsi="Times New Roman" w:cs="Times New Roman"/>
          <w:sz w:val="24"/>
          <w:szCs w:val="24"/>
          <w:lang w:val="en-US"/>
        </w:rPr>
        <w:t xml:space="preserve">. </w:t>
      </w:r>
      <w:r>
        <w:rPr>
          <w:rFonts w:ascii="Times New Roman" w:hAnsi="Times New Roman" w:cs="Times New Roman"/>
          <w:sz w:val="24"/>
          <w:szCs w:val="24"/>
          <w:lang w:val="en-US"/>
        </w:rPr>
        <w:t>As for age at first sexual intercourse</w:t>
      </w:r>
      <w:r w:rsidRPr="00CD6C71">
        <w:rPr>
          <w:rFonts w:ascii="Times New Roman" w:hAnsi="Times New Roman" w:cs="Times New Roman"/>
          <w:sz w:val="24"/>
          <w:szCs w:val="24"/>
          <w:lang w:val="en-US"/>
        </w:rPr>
        <w:t>, inconsistent responses</w:t>
      </w:r>
      <w:r>
        <w:rPr>
          <w:rFonts w:ascii="Times New Roman" w:hAnsi="Times New Roman" w:cs="Times New Roman"/>
          <w:sz w:val="24"/>
          <w:szCs w:val="24"/>
          <w:lang w:val="en-US"/>
        </w:rPr>
        <w:t xml:space="preserve"> </w:t>
      </w:r>
      <w:r w:rsidRPr="00CD6C71">
        <w:rPr>
          <w:rFonts w:ascii="Times New Roman" w:hAnsi="Times New Roman" w:cs="Times New Roman"/>
          <w:sz w:val="24"/>
          <w:szCs w:val="24"/>
          <w:lang w:val="en-US"/>
        </w:rPr>
        <w:t>were disregarded and considered as missing</w:t>
      </w:r>
      <w:r>
        <w:rPr>
          <w:rFonts w:ascii="Times New Roman" w:hAnsi="Times New Roman" w:cs="Times New Roman"/>
          <w:sz w:val="24"/>
          <w:szCs w:val="24"/>
          <w:lang w:val="en-US"/>
        </w:rPr>
        <w:t xml:space="preserve"> (e.g</w:t>
      </w:r>
      <w:r w:rsidR="002178B1">
        <w:rPr>
          <w:rFonts w:ascii="Times New Roman" w:hAnsi="Times New Roman" w:cs="Times New Roman"/>
          <w:sz w:val="24"/>
          <w:szCs w:val="24"/>
          <w:lang w:val="en-US"/>
        </w:rPr>
        <w:t>.</w:t>
      </w:r>
      <w:r>
        <w:rPr>
          <w:rFonts w:ascii="Times New Roman" w:hAnsi="Times New Roman" w:cs="Times New Roman"/>
          <w:sz w:val="24"/>
          <w:szCs w:val="24"/>
          <w:lang w:val="en-US"/>
        </w:rPr>
        <w:t>, a women reporting never having had sexual intercourse but having given birth)</w:t>
      </w:r>
      <w:r w:rsidRPr="00CD6C71">
        <w:rPr>
          <w:rFonts w:ascii="Times New Roman" w:hAnsi="Times New Roman" w:cs="Times New Roman"/>
          <w:sz w:val="24"/>
          <w:szCs w:val="24"/>
          <w:lang w:val="en-US"/>
        </w:rPr>
        <w:t>.</w:t>
      </w:r>
      <w:r>
        <w:rPr>
          <w:rFonts w:ascii="Times New Roman" w:hAnsi="Times New Roman" w:cs="Times New Roman"/>
          <w:sz w:val="24"/>
          <w:szCs w:val="24"/>
          <w:lang w:val="en-US"/>
        </w:rPr>
        <w:t xml:space="preserve"> Finally, most DHS surveys asked women if getting permission to seek health care was a problem. Those who responded that it was a big problem were considered as having limited ability to seek the care they need. </w:t>
      </w:r>
    </w:p>
    <w:p w14:paraId="6FACC692" w14:textId="0CF34E6E" w:rsidR="00F43309" w:rsidRPr="00CD6C71" w:rsidRDefault="00F43309" w:rsidP="00DA2969">
      <w:pPr>
        <w:spacing w:after="120" w:line="480" w:lineRule="auto"/>
        <w:rPr>
          <w:rFonts w:ascii="Times New Roman" w:hAnsi="Times New Roman" w:cs="Times New Roman"/>
          <w:sz w:val="24"/>
          <w:szCs w:val="24"/>
          <w:lang w:val="en-US"/>
        </w:rPr>
      </w:pPr>
      <w:r w:rsidRPr="00CD6C71">
        <w:rPr>
          <w:rFonts w:ascii="Times New Roman" w:hAnsi="Times New Roman" w:cs="Times New Roman"/>
          <w:sz w:val="24"/>
          <w:szCs w:val="24"/>
          <w:lang w:val="en-US"/>
        </w:rPr>
        <w:tab/>
        <w:t>The principal threat to the internal validity of our analyses is confounding of the exposure</w:t>
      </w:r>
      <w:r w:rsidR="00CE372C">
        <w:rPr>
          <w:rFonts w:ascii="Times New Roman" w:hAnsi="Times New Roman" w:cs="Times New Roman"/>
          <w:sz w:val="24"/>
          <w:szCs w:val="24"/>
          <w:lang w:val="en-US"/>
        </w:rPr>
        <w:t>-</w:t>
      </w:r>
      <w:r w:rsidRPr="00CD6C71">
        <w:rPr>
          <w:rFonts w:ascii="Times New Roman" w:hAnsi="Times New Roman" w:cs="Times New Roman"/>
          <w:sz w:val="24"/>
          <w:szCs w:val="24"/>
          <w:lang w:val="en-US"/>
        </w:rPr>
        <w:t xml:space="preserve">outcome relationship. The main potential confounders for which information was collected by the survey questionnaires are age, literacy status, location of residence (rural versus urban), gravidity status, and religion. Socio-economic status and marital status were not considered in this analysis because these variables are likely both a cause and an effect of VF. </w:t>
      </w:r>
      <w:r w:rsidR="00CE1E27">
        <w:rPr>
          <w:rFonts w:ascii="Times New Roman" w:hAnsi="Times New Roman" w:cs="Times New Roman"/>
          <w:sz w:val="24"/>
          <w:szCs w:val="24"/>
          <w:lang w:val="en-US"/>
        </w:rPr>
        <w:t>That is, d</w:t>
      </w:r>
      <w:r w:rsidRPr="00CD6C71">
        <w:rPr>
          <w:rFonts w:ascii="Times New Roman" w:hAnsi="Times New Roman" w:cs="Times New Roman"/>
          <w:sz w:val="24"/>
          <w:szCs w:val="24"/>
          <w:lang w:val="en-US"/>
        </w:rPr>
        <w:t>ue to the cross-sectional nature of data collection, we do not have information on the temporal sequence in which change</w:t>
      </w:r>
      <w:r>
        <w:rPr>
          <w:rFonts w:ascii="Times New Roman" w:hAnsi="Times New Roman" w:cs="Times New Roman"/>
          <w:sz w:val="24"/>
          <w:szCs w:val="24"/>
          <w:lang w:val="en-US"/>
        </w:rPr>
        <w:t>s</w:t>
      </w:r>
      <w:r w:rsidRPr="00CD6C71">
        <w:rPr>
          <w:rFonts w:ascii="Times New Roman" w:hAnsi="Times New Roman" w:cs="Times New Roman"/>
          <w:sz w:val="24"/>
          <w:szCs w:val="24"/>
          <w:lang w:val="en-US"/>
        </w:rPr>
        <w:t xml:space="preserve"> in socio-economic status or marital status occurred. Three surveys (Chad MICS 2010, Mauritania MICS 2011, and Togo MICS 2010) did not record </w:t>
      </w:r>
      <w:r w:rsidRPr="00CD6C71">
        <w:rPr>
          <w:rFonts w:ascii="Times New Roman" w:hAnsi="Times New Roman" w:cs="Times New Roman"/>
          <w:sz w:val="24"/>
          <w:szCs w:val="24"/>
          <w:lang w:val="en-US"/>
        </w:rPr>
        <w:lastRenderedPageBreak/>
        <w:t xml:space="preserve">information on gravidity status and we assumed that all nulliparous women were also </w:t>
      </w:r>
      <w:proofErr w:type="spellStart"/>
      <w:r w:rsidRPr="00CD6C71">
        <w:rPr>
          <w:rFonts w:ascii="Times New Roman" w:hAnsi="Times New Roman" w:cs="Times New Roman"/>
          <w:sz w:val="24"/>
          <w:szCs w:val="24"/>
          <w:lang w:val="en-US"/>
        </w:rPr>
        <w:t>nulligravid</w:t>
      </w:r>
      <w:proofErr w:type="spellEnd"/>
      <w:r>
        <w:rPr>
          <w:rFonts w:ascii="Times New Roman" w:hAnsi="Times New Roman" w:cs="Times New Roman"/>
          <w:sz w:val="24"/>
          <w:szCs w:val="24"/>
          <w:lang w:val="en-US"/>
        </w:rPr>
        <w:t xml:space="preserve"> – a reasonable assumption giving the high correlation observed between these two variables</w:t>
      </w:r>
      <w:r w:rsidRPr="00CD6C71">
        <w:rPr>
          <w:rFonts w:ascii="Times New Roman" w:hAnsi="Times New Roman" w:cs="Times New Roman"/>
          <w:sz w:val="24"/>
          <w:szCs w:val="24"/>
          <w:lang w:val="en-US"/>
        </w:rPr>
        <w:t xml:space="preserve">. Finally, four surveys did not record information on religion and these were coded using a missing variable indicator to retain them in the analyses (Mauritania MICS 2011, Niger DHS 2012, Swaziland MICS 2010, and Tanzania DHS 2010). </w:t>
      </w:r>
    </w:p>
    <w:p w14:paraId="524ABBE9" w14:textId="77777777" w:rsidR="00F43309" w:rsidRPr="00CD6C71" w:rsidRDefault="00F43309" w:rsidP="00DA2969">
      <w:pPr>
        <w:autoSpaceDE w:val="0"/>
        <w:autoSpaceDN w:val="0"/>
        <w:adjustRightInd w:val="0"/>
        <w:spacing w:after="120" w:line="480" w:lineRule="auto"/>
        <w:rPr>
          <w:rFonts w:ascii="Times New Roman" w:hAnsi="Times New Roman" w:cs="Times New Roman"/>
          <w:b/>
          <w:sz w:val="24"/>
          <w:szCs w:val="24"/>
          <w:lang w:val="en-US"/>
        </w:rPr>
      </w:pPr>
      <w:r w:rsidRPr="00CD6C71">
        <w:rPr>
          <w:rFonts w:ascii="Times New Roman" w:hAnsi="Times New Roman" w:cs="Times New Roman"/>
          <w:b/>
          <w:sz w:val="24"/>
          <w:szCs w:val="24"/>
          <w:lang w:val="en-US"/>
        </w:rPr>
        <w:t>Statistical analyses</w:t>
      </w:r>
    </w:p>
    <w:p w14:paraId="1817B0A4" w14:textId="19D2046C" w:rsidR="00F43309" w:rsidRPr="00CD6C71" w:rsidRDefault="00F43309" w:rsidP="00DA2969">
      <w:pPr>
        <w:autoSpaceDE w:val="0"/>
        <w:autoSpaceDN w:val="0"/>
        <w:adjustRightInd w:val="0"/>
        <w:spacing w:after="120" w:line="480" w:lineRule="auto"/>
        <w:rPr>
          <w:rFonts w:ascii="Times New Roman" w:eastAsia="ScalaLancetPro" w:hAnsi="Times New Roman" w:cs="Times New Roman"/>
          <w:sz w:val="24"/>
          <w:szCs w:val="24"/>
          <w:lang w:val="en-US"/>
        </w:rPr>
      </w:pPr>
      <w:r w:rsidRPr="00CD6C71">
        <w:rPr>
          <w:rFonts w:ascii="Times New Roman" w:eastAsia="ScalaLancetPro" w:hAnsi="Times New Roman" w:cs="Times New Roman"/>
          <w:sz w:val="24"/>
          <w:szCs w:val="24"/>
          <w:lang w:val="en-US"/>
        </w:rPr>
        <w:tab/>
        <w:t>To circumvent the lack of balance and overlap for some of the covariates, matching was used to make the group</w:t>
      </w:r>
      <w:r w:rsidR="00305B9A">
        <w:rPr>
          <w:rFonts w:ascii="Times New Roman" w:eastAsia="ScalaLancetPro" w:hAnsi="Times New Roman" w:cs="Times New Roman"/>
          <w:sz w:val="24"/>
          <w:szCs w:val="24"/>
          <w:lang w:val="en-US"/>
        </w:rPr>
        <w:t xml:space="preserve"> with </w:t>
      </w:r>
      <w:r w:rsidR="0062741B">
        <w:rPr>
          <w:rFonts w:ascii="Times New Roman" w:eastAsia="ScalaLancetPro" w:hAnsi="Times New Roman" w:cs="Times New Roman"/>
          <w:sz w:val="24"/>
          <w:szCs w:val="24"/>
          <w:lang w:val="en-US"/>
        </w:rPr>
        <w:t>the selected risk factor</w:t>
      </w:r>
      <w:r w:rsidRPr="00CD6C71">
        <w:rPr>
          <w:rFonts w:ascii="Times New Roman" w:eastAsia="ScalaLancetPro" w:hAnsi="Times New Roman" w:cs="Times New Roman"/>
          <w:sz w:val="24"/>
          <w:szCs w:val="24"/>
          <w:lang w:val="en-US"/>
        </w:rPr>
        <w:t xml:space="preserve"> </w:t>
      </w:r>
      <w:r w:rsidR="0062741B">
        <w:rPr>
          <w:rFonts w:ascii="Times New Roman" w:eastAsia="ScalaLancetPro" w:hAnsi="Times New Roman" w:cs="Times New Roman"/>
          <w:sz w:val="24"/>
          <w:szCs w:val="24"/>
          <w:lang w:val="en-US"/>
        </w:rPr>
        <w:t xml:space="preserve">(i.e., exposed) </w:t>
      </w:r>
      <w:r w:rsidRPr="00CD6C71">
        <w:rPr>
          <w:rFonts w:ascii="Times New Roman" w:eastAsia="ScalaLancetPro" w:hAnsi="Times New Roman" w:cs="Times New Roman"/>
          <w:sz w:val="24"/>
          <w:szCs w:val="24"/>
          <w:lang w:val="en-US"/>
        </w:rPr>
        <w:t xml:space="preserve">as similar as possible to the group </w:t>
      </w:r>
      <w:r w:rsidR="0062741B">
        <w:rPr>
          <w:rFonts w:ascii="Times New Roman" w:eastAsia="ScalaLancetPro" w:hAnsi="Times New Roman" w:cs="Times New Roman"/>
          <w:sz w:val="24"/>
          <w:szCs w:val="24"/>
          <w:lang w:val="en-US"/>
        </w:rPr>
        <w:t>without (i.e., unexposed)</w:t>
      </w:r>
      <w:r w:rsidRPr="00CD6C71">
        <w:rPr>
          <w:rFonts w:ascii="Times New Roman" w:eastAsia="ScalaLancetPro" w:hAnsi="Times New Roman" w:cs="Times New Roman"/>
          <w:sz w:val="24"/>
          <w:szCs w:val="24"/>
          <w:lang w:val="en-US"/>
        </w:rPr>
        <w:t xml:space="preserve">. By reducing model dependency through this semi-parametric data preprocessing, we aim </w:t>
      </w:r>
      <w:r w:rsidR="0062741B">
        <w:rPr>
          <w:rFonts w:ascii="Times New Roman" w:eastAsia="ScalaLancetPro" w:hAnsi="Times New Roman" w:cs="Times New Roman"/>
          <w:sz w:val="24"/>
          <w:szCs w:val="24"/>
          <w:lang w:val="en-US"/>
        </w:rPr>
        <w:t>to produce</w:t>
      </w:r>
      <w:r w:rsidRPr="00CD6C71">
        <w:rPr>
          <w:rFonts w:ascii="Times New Roman" w:eastAsia="ScalaLancetPro" w:hAnsi="Times New Roman" w:cs="Times New Roman"/>
          <w:sz w:val="24"/>
          <w:szCs w:val="24"/>
          <w:lang w:val="en-US"/>
        </w:rPr>
        <w:t xml:space="preserve"> more robust inferences that are less sensitive to modeling assumptions </w:t>
      </w:r>
      <w:r w:rsidRPr="00CD6C71">
        <w:rPr>
          <w:rFonts w:ascii="Times New Roman" w:eastAsia="ScalaLancetPro" w:hAnsi="Times New Roman" w:cs="Times New Roman"/>
          <w:sz w:val="24"/>
          <w:szCs w:val="24"/>
          <w:lang w:val="en-US"/>
        </w:rPr>
        <w:fldChar w:fldCharType="begin"/>
      </w:r>
      <w:r w:rsidR="00DA2969">
        <w:rPr>
          <w:rFonts w:ascii="Times New Roman" w:eastAsia="ScalaLancetPro" w:hAnsi="Times New Roman" w:cs="Times New Roman"/>
          <w:sz w:val="24"/>
          <w:szCs w:val="24"/>
          <w:lang w:val="en-US"/>
        </w:rPr>
        <w:instrText xml:space="preserve"> ADDIN EN.CITE &lt;EndNote&gt;&lt;Cite&gt;&lt;Author&gt;Stuart&lt;/Author&gt;&lt;Year&gt;2010&lt;/Year&gt;&lt;IDText&gt;Matching methods for causal inference: A review and a look forward&lt;/IDText&gt;&lt;DisplayText&gt;[36]&lt;/DisplayText&gt;&lt;record&gt;&lt;dates&gt;&lt;pub-dates&gt;&lt;date&gt;Feb&lt;/date&gt;&lt;/pub-dates&gt;&lt;year&gt;2010&lt;/year&gt;&lt;/dates&gt;&lt;urls&gt;&lt;related-urls&gt;&lt;url&gt;http://www.ncbi.nlm.nih.gov/pubmed/20871802&lt;/url&gt;&lt;/related-urls&gt;&lt;/urls&gt;&lt;isbn&gt;0883-4237&lt;/isbn&gt;&lt;custom2&gt;PMC2943670&lt;/custom2&gt;&lt;titles&gt;&lt;title&gt;Matching methods for causal inference: A review and a look forward&lt;/title&gt;&lt;secondary-title&gt;Stat Sci&lt;/secondary-title&gt;&lt;/titles&gt;&lt;pages&gt;1-21&lt;/pages&gt;&lt;number&gt;1&lt;/number&gt;&lt;contributors&gt;&lt;authors&gt;&lt;author&gt;Stuart, E. A.&lt;/author&gt;&lt;/authors&gt;&lt;/contributors&gt;&lt;language&gt;ENG&lt;/language&gt;&lt;added-date format="utc"&gt;1403733490&lt;/added-date&gt;&lt;ref-type name="Journal Article"&gt;17&lt;/ref-type&gt;&lt;rec-number&gt;1052&lt;/rec-number&gt;&lt;last-updated-date format="utc"&gt;1403733490&lt;/last-updated-date&gt;&lt;accession-num&gt;20871802&lt;/accession-num&gt;&lt;electronic-resource-num&gt;10.1214/09-STS313&lt;/electronic-resource-num&gt;&lt;volume&gt;25&lt;/volume&gt;&lt;/record&gt;&lt;/Cite&gt;&lt;/EndNote&gt;</w:instrText>
      </w:r>
      <w:r w:rsidRPr="00CD6C71">
        <w:rPr>
          <w:rFonts w:ascii="Times New Roman" w:eastAsia="ScalaLancetPro" w:hAnsi="Times New Roman" w:cs="Times New Roman"/>
          <w:sz w:val="24"/>
          <w:szCs w:val="24"/>
          <w:lang w:val="en-US"/>
        </w:rPr>
        <w:fldChar w:fldCharType="separate"/>
      </w:r>
      <w:r w:rsidR="00DA2969">
        <w:rPr>
          <w:rFonts w:ascii="Times New Roman" w:eastAsia="ScalaLancetPro" w:hAnsi="Times New Roman" w:cs="Times New Roman"/>
          <w:noProof/>
          <w:sz w:val="24"/>
          <w:szCs w:val="24"/>
          <w:lang w:val="en-US"/>
        </w:rPr>
        <w:t>[36]</w:t>
      </w:r>
      <w:r w:rsidRPr="00CD6C71">
        <w:rPr>
          <w:rFonts w:ascii="Times New Roman" w:eastAsia="ScalaLancetPro" w:hAnsi="Times New Roman" w:cs="Times New Roman"/>
          <w:sz w:val="24"/>
          <w:szCs w:val="24"/>
          <w:lang w:val="en-US"/>
        </w:rPr>
        <w:fldChar w:fldCharType="end"/>
      </w:r>
      <w:r w:rsidRPr="00CD6C71">
        <w:rPr>
          <w:rFonts w:ascii="Times New Roman" w:eastAsia="ScalaLancetPro" w:hAnsi="Times New Roman" w:cs="Times New Roman"/>
          <w:sz w:val="24"/>
          <w:szCs w:val="24"/>
          <w:lang w:val="en-US"/>
        </w:rPr>
        <w:t xml:space="preserve">. Three of our risk factors are continuous and were dichotomized. Respondents with a height less than 150 cm, a commonly used threshold </w:t>
      </w:r>
      <w:r w:rsidRPr="00CD6C71">
        <w:rPr>
          <w:rFonts w:ascii="Times New Roman" w:eastAsia="ScalaLancetPro" w:hAnsi="Times New Roman" w:cs="Times New Roman"/>
          <w:sz w:val="24"/>
          <w:szCs w:val="24"/>
          <w:lang w:val="en-US"/>
        </w:rPr>
        <w:fldChar w:fldCharType="begin">
          <w:fldData xml:space="preserve">PEVuZE5vdGU+PENpdGU+PEF1dGhvcj5UZWJldTwvQXV0aG9yPjxZZWFyPjIwMTI8L1llYXI+PElE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</w:fldData>
        </w:fldChar>
      </w:r>
      <w:r w:rsidR="00DA2969">
        <w:rPr>
          <w:rFonts w:ascii="Times New Roman" w:eastAsia="ScalaLancetPro" w:hAnsi="Times New Roman" w:cs="Times New Roman"/>
          <w:sz w:val="24"/>
          <w:szCs w:val="24"/>
          <w:lang w:val="en-US"/>
        </w:rPr>
        <w:instrText xml:space="preserve"> ADDIN EN.CITE </w:instrText>
      </w:r>
      <w:r w:rsidR="00DA2969">
        <w:rPr>
          <w:rFonts w:ascii="Times New Roman" w:eastAsia="ScalaLancetPro" w:hAnsi="Times New Roman" w:cs="Times New Roman"/>
          <w:sz w:val="24"/>
          <w:szCs w:val="24"/>
          <w:lang w:val="en-US"/>
        </w:rPr>
        <w:fldChar w:fldCharType="begin">
          <w:fldData xml:space="preserve">PEVuZE5vdGU+PENpdGU+PEF1dGhvcj5UZWJldTwvQXV0aG9yPjxZZWFyPjIwMTI8L1llYXI+PElE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</w:fldData>
        </w:fldChar>
      </w:r>
      <w:r w:rsidR="00DA2969">
        <w:rPr>
          <w:rFonts w:ascii="Times New Roman" w:eastAsia="ScalaLancetPro" w:hAnsi="Times New Roman" w:cs="Times New Roman"/>
          <w:sz w:val="24"/>
          <w:szCs w:val="24"/>
          <w:lang w:val="en-US"/>
        </w:rPr>
        <w:instrText xml:space="preserve"> ADDIN EN.CITE.DATA </w:instrText>
      </w:r>
      <w:r w:rsidR="00DA2969">
        <w:rPr>
          <w:rFonts w:ascii="Times New Roman" w:eastAsia="ScalaLancetPro" w:hAnsi="Times New Roman" w:cs="Times New Roman"/>
          <w:sz w:val="24"/>
          <w:szCs w:val="24"/>
          <w:lang w:val="en-US"/>
        </w:rPr>
      </w:r>
      <w:r w:rsidR="00DA2969">
        <w:rPr>
          <w:rFonts w:ascii="Times New Roman" w:eastAsia="ScalaLancetPro" w:hAnsi="Times New Roman" w:cs="Times New Roman"/>
          <w:sz w:val="24"/>
          <w:szCs w:val="24"/>
          <w:lang w:val="en-US"/>
        </w:rPr>
        <w:fldChar w:fldCharType="end"/>
      </w:r>
      <w:r w:rsidRPr="00CD6C71">
        <w:rPr>
          <w:rFonts w:ascii="Times New Roman" w:eastAsia="ScalaLancetPro" w:hAnsi="Times New Roman" w:cs="Times New Roman"/>
          <w:sz w:val="24"/>
          <w:szCs w:val="24"/>
          <w:lang w:val="en-US"/>
        </w:rPr>
      </w:r>
      <w:r w:rsidRPr="00CD6C71">
        <w:rPr>
          <w:rFonts w:ascii="Times New Roman" w:eastAsia="ScalaLancetPro" w:hAnsi="Times New Roman" w:cs="Times New Roman"/>
          <w:sz w:val="24"/>
          <w:szCs w:val="24"/>
          <w:lang w:val="en-US"/>
        </w:rPr>
        <w:fldChar w:fldCharType="separate"/>
      </w:r>
      <w:r w:rsidR="00DA2969">
        <w:rPr>
          <w:rFonts w:ascii="Times New Roman" w:eastAsia="ScalaLancetPro" w:hAnsi="Times New Roman" w:cs="Times New Roman"/>
          <w:noProof/>
          <w:sz w:val="24"/>
          <w:szCs w:val="24"/>
          <w:lang w:val="en-US"/>
        </w:rPr>
        <w:t>[12, 15]</w:t>
      </w:r>
      <w:r w:rsidRPr="00CD6C71">
        <w:rPr>
          <w:rFonts w:ascii="Times New Roman" w:eastAsia="ScalaLancetPro" w:hAnsi="Times New Roman" w:cs="Times New Roman"/>
          <w:sz w:val="24"/>
          <w:szCs w:val="24"/>
          <w:lang w:val="en-US"/>
        </w:rPr>
        <w:fldChar w:fldCharType="end"/>
      </w:r>
      <w:r w:rsidRPr="00CD6C71">
        <w:rPr>
          <w:rFonts w:ascii="Times New Roman" w:eastAsia="ScalaLancetPro" w:hAnsi="Times New Roman" w:cs="Times New Roman"/>
          <w:sz w:val="24"/>
          <w:szCs w:val="24"/>
          <w:lang w:val="en-US"/>
        </w:rPr>
        <w:t xml:space="preserve">, were defined as having a short stature. For age at first birth, visual inspection of the </w:t>
      </w:r>
      <w:r w:rsidR="006D795E">
        <w:rPr>
          <w:rFonts w:ascii="Times New Roman" w:eastAsia="ScalaLancetPro" w:hAnsi="Times New Roman" w:cs="Times New Roman"/>
          <w:sz w:val="24"/>
          <w:szCs w:val="24"/>
          <w:lang w:val="en-US"/>
        </w:rPr>
        <w:t>exposure-outcome</w:t>
      </w:r>
      <w:r w:rsidRPr="00CD6C71">
        <w:rPr>
          <w:rFonts w:ascii="Times New Roman" w:eastAsia="ScalaLancetPro" w:hAnsi="Times New Roman" w:cs="Times New Roman"/>
          <w:sz w:val="24"/>
          <w:szCs w:val="24"/>
          <w:lang w:val="en-US"/>
        </w:rPr>
        <w:t xml:space="preserve"> relationship suggested that this variable could be dichotomized at less than 14 years of age at first delivery. This corresponds roughly to the 4</w:t>
      </w:r>
      <w:r w:rsidRPr="00CD6C71">
        <w:rPr>
          <w:rFonts w:ascii="Times New Roman" w:eastAsia="ScalaLancetPro" w:hAnsi="Times New Roman" w:cs="Times New Roman"/>
          <w:sz w:val="24"/>
          <w:szCs w:val="24"/>
          <w:vertAlign w:val="superscript"/>
          <w:lang w:val="en-US"/>
        </w:rPr>
        <w:t>th</w:t>
      </w:r>
      <w:r w:rsidRPr="00CD6C71">
        <w:rPr>
          <w:rFonts w:ascii="Times New Roman" w:eastAsia="ScalaLancetPro" w:hAnsi="Times New Roman" w:cs="Times New Roman"/>
          <w:sz w:val="24"/>
          <w:szCs w:val="24"/>
          <w:lang w:val="en-US"/>
        </w:rPr>
        <w:t xml:space="preserve"> percentile of the distribution of age at first birth. The same threshold of</w:t>
      </w:r>
      <w:r w:rsidR="006D795E">
        <w:rPr>
          <w:rFonts w:ascii="Times New Roman" w:eastAsia="ScalaLancetPro" w:hAnsi="Times New Roman" w:cs="Times New Roman"/>
          <w:sz w:val="24"/>
          <w:szCs w:val="24"/>
          <w:lang w:val="en-US"/>
        </w:rPr>
        <w:t xml:space="preserve"> less than</w:t>
      </w:r>
      <w:r w:rsidRPr="00CD6C71">
        <w:rPr>
          <w:rFonts w:ascii="Times New Roman" w:eastAsia="ScalaLancetPro" w:hAnsi="Times New Roman" w:cs="Times New Roman"/>
          <w:sz w:val="24"/>
          <w:szCs w:val="24"/>
          <w:lang w:val="en-US"/>
        </w:rPr>
        <w:t xml:space="preserve"> 14 years was used to define young age at first sex</w:t>
      </w:r>
      <w:r>
        <w:rPr>
          <w:rFonts w:ascii="Times New Roman" w:eastAsia="ScalaLancetPro" w:hAnsi="Times New Roman" w:cs="Times New Roman"/>
          <w:sz w:val="24"/>
          <w:szCs w:val="24"/>
          <w:lang w:val="en-US"/>
        </w:rPr>
        <w:t>ual intercourse</w:t>
      </w:r>
      <w:r w:rsidRPr="00CD6C71">
        <w:rPr>
          <w:rFonts w:ascii="Times New Roman" w:eastAsia="ScalaLancetPro" w:hAnsi="Times New Roman" w:cs="Times New Roman"/>
          <w:sz w:val="24"/>
          <w:szCs w:val="24"/>
          <w:lang w:val="en-US"/>
        </w:rPr>
        <w:t>.</w:t>
      </w:r>
    </w:p>
    <w:p w14:paraId="5FE032A2" w14:textId="4F38B3D4" w:rsidR="00F43309" w:rsidRPr="00CD6C71" w:rsidRDefault="00F43309" w:rsidP="00DA2969">
      <w:pPr>
        <w:autoSpaceDE w:val="0"/>
        <w:autoSpaceDN w:val="0"/>
        <w:adjustRightInd w:val="0"/>
        <w:spacing w:after="120" w:line="480" w:lineRule="auto"/>
        <w:rPr>
          <w:rFonts w:ascii="Times New Roman" w:eastAsia="ScalaLancetPro" w:hAnsi="Times New Roman" w:cs="Times New Roman"/>
          <w:sz w:val="24"/>
          <w:szCs w:val="24"/>
          <w:lang w:val="en-US"/>
        </w:rPr>
      </w:pPr>
      <w:r w:rsidRPr="00CD6C71">
        <w:rPr>
          <w:rFonts w:ascii="Times New Roman" w:eastAsia="ScalaLancetPro" w:hAnsi="Times New Roman" w:cs="Times New Roman"/>
          <w:sz w:val="24"/>
          <w:szCs w:val="24"/>
          <w:lang w:val="en-US"/>
        </w:rPr>
        <w:tab/>
        <w:t xml:space="preserve">All country datasets were pooled together as the low number of VF cases precludes data analysis at the country level for many surveys (i.e., all cases were </w:t>
      </w:r>
      <w:r>
        <w:rPr>
          <w:rFonts w:ascii="Times New Roman" w:eastAsia="ScalaLancetPro" w:hAnsi="Times New Roman" w:cs="Times New Roman"/>
          <w:sz w:val="24"/>
          <w:szCs w:val="24"/>
          <w:lang w:val="en-US"/>
        </w:rPr>
        <w:t xml:space="preserve">either </w:t>
      </w:r>
      <w:r w:rsidRPr="00CD6C71">
        <w:rPr>
          <w:rFonts w:ascii="Times New Roman" w:eastAsia="ScalaLancetPro" w:hAnsi="Times New Roman" w:cs="Times New Roman"/>
          <w:sz w:val="24"/>
          <w:szCs w:val="24"/>
          <w:lang w:val="en-US"/>
        </w:rPr>
        <w:t>exposed or unexposed</w:t>
      </w:r>
      <w:r>
        <w:rPr>
          <w:rFonts w:ascii="Times New Roman" w:eastAsia="ScalaLancetPro" w:hAnsi="Times New Roman" w:cs="Times New Roman"/>
          <w:sz w:val="24"/>
          <w:szCs w:val="24"/>
          <w:lang w:val="en-US"/>
        </w:rPr>
        <w:t xml:space="preserve"> in these surveys</w:t>
      </w:r>
      <w:r w:rsidRPr="00CD6C71">
        <w:rPr>
          <w:rFonts w:ascii="Times New Roman" w:eastAsia="ScalaLancetPro" w:hAnsi="Times New Roman" w:cs="Times New Roman"/>
          <w:sz w:val="24"/>
          <w:szCs w:val="24"/>
          <w:lang w:val="en-US"/>
        </w:rPr>
        <w:t xml:space="preserve">). For the </w:t>
      </w:r>
      <w:r w:rsidR="006D795E">
        <w:rPr>
          <w:rFonts w:ascii="Times New Roman" w:eastAsia="ScalaLancetPro" w:hAnsi="Times New Roman" w:cs="Times New Roman"/>
          <w:sz w:val="24"/>
          <w:szCs w:val="24"/>
          <w:lang w:val="en-US"/>
        </w:rPr>
        <w:t xml:space="preserve">selected </w:t>
      </w:r>
      <w:r w:rsidRPr="00CD6C71">
        <w:rPr>
          <w:rFonts w:ascii="Times New Roman" w:eastAsia="ScalaLancetPro" w:hAnsi="Times New Roman" w:cs="Times New Roman"/>
          <w:sz w:val="24"/>
          <w:szCs w:val="24"/>
          <w:lang w:val="en-US"/>
        </w:rPr>
        <w:t>risk factors, a nearest neighbor algorithm was used to match women on sampling weight (for sexual violence, the sampling weight from the domestic violence questionnaire was used), age</w:t>
      </w:r>
      <w:r>
        <w:rPr>
          <w:rFonts w:ascii="Times New Roman" w:eastAsia="ScalaLancetPro" w:hAnsi="Times New Roman" w:cs="Times New Roman"/>
          <w:sz w:val="24"/>
          <w:szCs w:val="24"/>
          <w:lang w:val="en-US"/>
        </w:rPr>
        <w:t xml:space="preserve"> (continuous)</w:t>
      </w:r>
      <w:r w:rsidRPr="00CD6C71">
        <w:rPr>
          <w:rFonts w:ascii="Times New Roman" w:eastAsia="ScalaLancetPro" w:hAnsi="Times New Roman" w:cs="Times New Roman"/>
          <w:sz w:val="24"/>
          <w:szCs w:val="24"/>
          <w:lang w:val="en-US"/>
        </w:rPr>
        <w:t>, and survey identifier</w:t>
      </w:r>
      <w:r>
        <w:rPr>
          <w:rFonts w:ascii="Times New Roman" w:eastAsia="ScalaLancetPro" w:hAnsi="Times New Roman" w:cs="Times New Roman"/>
          <w:sz w:val="24"/>
          <w:szCs w:val="24"/>
          <w:lang w:val="en-US"/>
        </w:rPr>
        <w:t>. F</w:t>
      </w:r>
      <w:r w:rsidRPr="00CD6C71">
        <w:rPr>
          <w:rFonts w:ascii="Times New Roman" w:eastAsia="ScalaLancetPro" w:hAnsi="Times New Roman" w:cs="Times New Roman"/>
          <w:sz w:val="24"/>
          <w:szCs w:val="24"/>
          <w:lang w:val="en-US"/>
        </w:rPr>
        <w:t>or th</w:t>
      </w:r>
      <w:r>
        <w:rPr>
          <w:rFonts w:ascii="Times New Roman" w:eastAsia="ScalaLancetPro" w:hAnsi="Times New Roman" w:cs="Times New Roman"/>
          <w:sz w:val="24"/>
          <w:szCs w:val="24"/>
          <w:lang w:val="en-US"/>
        </w:rPr>
        <w:t>is</w:t>
      </w:r>
      <w:r w:rsidRPr="00CD6C71">
        <w:rPr>
          <w:rFonts w:ascii="Times New Roman" w:eastAsia="ScalaLancetPro" w:hAnsi="Times New Roman" w:cs="Times New Roman"/>
          <w:sz w:val="24"/>
          <w:szCs w:val="24"/>
          <w:lang w:val="en-US"/>
        </w:rPr>
        <w:t xml:space="preserve"> latter va</w:t>
      </w:r>
      <w:r>
        <w:rPr>
          <w:rFonts w:ascii="Times New Roman" w:eastAsia="ScalaLancetPro" w:hAnsi="Times New Roman" w:cs="Times New Roman"/>
          <w:sz w:val="24"/>
          <w:szCs w:val="24"/>
          <w:lang w:val="en-US"/>
        </w:rPr>
        <w:t xml:space="preserve">riable, exact matching was used for risk factors that consistently had more unexposed than exposed observations across surveys: short stature, intimate partner sexual violence, young age at first </w:t>
      </w:r>
      <w:r>
        <w:rPr>
          <w:rFonts w:ascii="Times New Roman" w:eastAsia="ScalaLancetPro" w:hAnsi="Times New Roman" w:cs="Times New Roman"/>
          <w:sz w:val="24"/>
          <w:szCs w:val="24"/>
          <w:lang w:val="en-US"/>
        </w:rPr>
        <w:lastRenderedPageBreak/>
        <w:t>sexual intercourse, young age at first birth, and problem obtaining permission to seek care</w:t>
      </w:r>
      <w:r w:rsidR="009C1473">
        <w:rPr>
          <w:rFonts w:ascii="Times New Roman" w:eastAsia="ScalaLancetPro" w:hAnsi="Times New Roman" w:cs="Times New Roman"/>
          <w:sz w:val="24"/>
          <w:szCs w:val="24"/>
          <w:lang w:val="en-US"/>
        </w:rPr>
        <w:t xml:space="preserve"> (otherwise, nearest neighbor matching was used)</w:t>
      </w:r>
      <w:r w:rsidRPr="00CD6C71">
        <w:rPr>
          <w:rFonts w:ascii="Times New Roman" w:eastAsia="ScalaLancetPro" w:hAnsi="Times New Roman" w:cs="Times New Roman"/>
          <w:sz w:val="24"/>
          <w:szCs w:val="24"/>
          <w:lang w:val="en-US"/>
        </w:rPr>
        <w:t xml:space="preserve">. </w:t>
      </w:r>
      <w:r w:rsidRPr="00CD6C71">
        <w:rPr>
          <w:rFonts w:ascii="Times New Roman" w:hAnsi="Times New Roman" w:cs="Times New Roman"/>
          <w:sz w:val="24"/>
          <w:szCs w:val="24"/>
          <w:lang w:val="en-US"/>
        </w:rPr>
        <w:t xml:space="preserve">The </w:t>
      </w:r>
      <w:r w:rsidR="00CE1E27">
        <w:rPr>
          <w:rFonts w:ascii="Times New Roman" w:hAnsi="Times New Roman" w:cs="Times New Roman"/>
          <w:sz w:val="24"/>
          <w:szCs w:val="24"/>
          <w:lang w:val="en-US"/>
        </w:rPr>
        <w:t xml:space="preserve">matching </w:t>
      </w:r>
      <w:r w:rsidRPr="00CD6C71">
        <w:rPr>
          <w:rFonts w:ascii="Times New Roman" w:hAnsi="Times New Roman" w:cs="Times New Roman"/>
          <w:sz w:val="24"/>
          <w:szCs w:val="24"/>
          <w:lang w:val="en-US"/>
        </w:rPr>
        <w:t xml:space="preserve">ratio of </w:t>
      </w:r>
      <w:r w:rsidR="00CE1E27">
        <w:rPr>
          <w:rFonts w:ascii="Times New Roman" w:hAnsi="Times New Roman" w:cs="Times New Roman"/>
          <w:sz w:val="24"/>
          <w:szCs w:val="24"/>
          <w:lang w:val="en-US"/>
        </w:rPr>
        <w:t>exposed</w:t>
      </w:r>
      <w:r w:rsidRPr="00CD6C71">
        <w:rPr>
          <w:rFonts w:ascii="Times New Roman" w:hAnsi="Times New Roman" w:cs="Times New Roman"/>
          <w:sz w:val="24"/>
          <w:szCs w:val="24"/>
          <w:lang w:val="en-US"/>
        </w:rPr>
        <w:t xml:space="preserve"> to </w:t>
      </w:r>
      <w:r w:rsidR="00CE1E27">
        <w:rPr>
          <w:rFonts w:ascii="Times New Roman" w:hAnsi="Times New Roman" w:cs="Times New Roman"/>
          <w:sz w:val="24"/>
          <w:szCs w:val="24"/>
          <w:lang w:val="en-US"/>
        </w:rPr>
        <w:t xml:space="preserve">unexposed </w:t>
      </w:r>
      <w:r w:rsidRPr="00CD6C71">
        <w:rPr>
          <w:rFonts w:ascii="Times New Roman" w:hAnsi="Times New Roman" w:cs="Times New Roman"/>
          <w:sz w:val="24"/>
          <w:szCs w:val="24"/>
          <w:lang w:val="en-US"/>
        </w:rPr>
        <w:t xml:space="preserve">units varied for each risk factor and was chosen as to minimize unbalance and maximize statistical power. </w:t>
      </w:r>
      <w:r w:rsidRPr="00CD6C71">
        <w:rPr>
          <w:rFonts w:ascii="Times New Roman" w:eastAsia="ScalaLancetPro" w:hAnsi="Times New Roman" w:cs="Times New Roman"/>
          <w:sz w:val="24"/>
          <w:szCs w:val="24"/>
          <w:lang w:val="en-US"/>
        </w:rPr>
        <w:t>Matching was implemented using the ‘</w:t>
      </w:r>
      <w:proofErr w:type="spellStart"/>
      <w:r w:rsidRPr="00CD6C71">
        <w:rPr>
          <w:rFonts w:ascii="Times New Roman" w:eastAsia="ScalaLancetPro" w:hAnsi="Times New Roman" w:cs="Times New Roman"/>
          <w:i/>
          <w:sz w:val="24"/>
          <w:szCs w:val="24"/>
          <w:lang w:val="en-US"/>
        </w:rPr>
        <w:t>MatchIt</w:t>
      </w:r>
      <w:proofErr w:type="spellEnd"/>
      <w:r w:rsidRPr="00CD6C71">
        <w:rPr>
          <w:rFonts w:ascii="Times New Roman" w:eastAsia="ScalaLancetPro" w:hAnsi="Times New Roman" w:cs="Times New Roman"/>
          <w:sz w:val="24"/>
          <w:szCs w:val="24"/>
          <w:lang w:val="en-US"/>
        </w:rPr>
        <w:t xml:space="preserve">’ package </w:t>
      </w:r>
      <w:r w:rsidRPr="00CD6C71">
        <w:rPr>
          <w:rFonts w:ascii="Times New Roman" w:eastAsia="ScalaLancetPro" w:hAnsi="Times New Roman" w:cs="Times New Roman"/>
          <w:sz w:val="24"/>
          <w:szCs w:val="24"/>
          <w:lang w:val="en-US"/>
        </w:rPr>
        <w:fldChar w:fldCharType="begin"/>
      </w:r>
      <w:r w:rsidR="00DA2969">
        <w:rPr>
          <w:rFonts w:ascii="Times New Roman" w:eastAsia="ScalaLancetPro" w:hAnsi="Times New Roman" w:cs="Times New Roman"/>
          <w:sz w:val="24"/>
          <w:szCs w:val="24"/>
          <w:lang w:val="en-US"/>
        </w:rPr>
        <w:instrText xml:space="preserve"> ADDIN EN.CITE &lt;EndNote&gt;&lt;Cite&gt;&lt;Author&gt;Ho&lt;/Author&gt;&lt;Year&gt;2011&lt;/Year&gt;&lt;IDText&gt;MatchIt: Nonparametric preprocessing for parametric causal inference&lt;/IDText&gt;&lt;DisplayText&gt;[37]&lt;/DisplayText&gt;&lt;record&gt;&lt;titles&gt;&lt;title&gt;&lt;style face="italic" font="default" size="100%"&gt;MatchIt&lt;/style&gt;&lt;style font="default" size="100%"&gt;: Nonparametric preprocessing for parametric causal inference&lt;/style&gt;&lt;/title&gt;&lt;secondary-title&gt;Journal of Statistical Software&lt;/secondary-title&gt;&lt;/titles&gt;&lt;pages&gt;1-28&lt;/pages&gt;&lt;number&gt;8&lt;/number&gt;&lt;contributors&gt;&lt;authors&gt;&lt;author&gt;Ho, DE&lt;/author&gt;&lt;author&gt;Imai, K&lt;/author&gt;&lt;author&gt;King, G&lt;/author&gt;&lt;author&gt;Stuart, EA&lt;/author&gt;&lt;/authors&gt;&lt;/contributors&gt;&lt;added-date format="utc"&gt;1403630734&lt;/added-date&gt;&lt;ref-type name="Journal Article"&gt;17&lt;/ref-type&gt;&lt;dates&gt;&lt;year&gt;2011&lt;/year&gt;&lt;/dates&gt;&lt;rec-number&gt;1045&lt;/rec-number&gt;&lt;last-updated-date format="utc"&gt;1403630840&lt;/last-updated-date&gt;&lt;volume&gt;42&lt;/volume&gt;&lt;/record&gt;&lt;/Cite&gt;&lt;/EndNote&gt;</w:instrText>
      </w:r>
      <w:r w:rsidRPr="00CD6C71">
        <w:rPr>
          <w:rFonts w:ascii="Times New Roman" w:eastAsia="ScalaLancetPro" w:hAnsi="Times New Roman" w:cs="Times New Roman"/>
          <w:sz w:val="24"/>
          <w:szCs w:val="24"/>
          <w:lang w:val="en-US"/>
        </w:rPr>
        <w:fldChar w:fldCharType="separate"/>
      </w:r>
      <w:r w:rsidR="00DA2969">
        <w:rPr>
          <w:rFonts w:ascii="Times New Roman" w:eastAsia="ScalaLancetPro" w:hAnsi="Times New Roman" w:cs="Times New Roman"/>
          <w:noProof/>
          <w:sz w:val="24"/>
          <w:szCs w:val="24"/>
          <w:lang w:val="en-US"/>
        </w:rPr>
        <w:t>[37]</w:t>
      </w:r>
      <w:r w:rsidRPr="00CD6C71">
        <w:rPr>
          <w:rFonts w:ascii="Times New Roman" w:eastAsia="ScalaLancetPro" w:hAnsi="Times New Roman" w:cs="Times New Roman"/>
          <w:sz w:val="24"/>
          <w:szCs w:val="24"/>
          <w:lang w:val="en-US"/>
        </w:rPr>
        <w:fldChar w:fldCharType="end"/>
      </w:r>
      <w:r w:rsidRPr="00CD6C71">
        <w:rPr>
          <w:rFonts w:ascii="Times New Roman" w:eastAsia="ScalaLancetPro" w:hAnsi="Times New Roman" w:cs="Times New Roman"/>
          <w:sz w:val="24"/>
          <w:szCs w:val="24"/>
          <w:lang w:val="en-US"/>
        </w:rPr>
        <w:t xml:space="preserve"> in R. Unmatched women were excluded from the analyses.</w:t>
      </w:r>
    </w:p>
    <w:p w14:paraId="37034D64" w14:textId="3D97FDAD" w:rsidR="00F43309" w:rsidRPr="00CD6C71" w:rsidRDefault="00F43309" w:rsidP="00DA2969">
      <w:pPr>
        <w:autoSpaceDE w:val="0"/>
        <w:autoSpaceDN w:val="0"/>
        <w:adjustRightInd w:val="0"/>
        <w:spacing w:after="120" w:line="480" w:lineRule="auto"/>
        <w:rPr>
          <w:rFonts w:ascii="Times New Roman" w:eastAsia="ScalaLancetPro" w:hAnsi="Times New Roman" w:cs="Times New Roman"/>
          <w:sz w:val="24"/>
          <w:szCs w:val="24"/>
          <w:lang w:val="en-US"/>
        </w:rPr>
      </w:pPr>
      <w:r w:rsidRPr="00CD6C71">
        <w:rPr>
          <w:rFonts w:ascii="Times New Roman" w:eastAsia="ScalaLancetPro" w:hAnsi="Times New Roman" w:cs="Times New Roman"/>
          <w:sz w:val="24"/>
          <w:szCs w:val="24"/>
          <w:lang w:val="en-US"/>
        </w:rPr>
        <w:tab/>
        <w:t>Logistic regression models were used on the matched data to estimate the effect of the selected risk factors on lifetime prevalence of VF</w:t>
      </w:r>
      <w:r w:rsidR="00FA5071">
        <w:rPr>
          <w:rFonts w:ascii="Times New Roman" w:eastAsia="ScalaLancetPro" w:hAnsi="Times New Roman" w:cs="Times New Roman"/>
          <w:sz w:val="24"/>
          <w:szCs w:val="24"/>
          <w:lang w:val="en-US"/>
        </w:rPr>
        <w:t>.</w:t>
      </w:r>
      <w:r w:rsidR="009B7A7C">
        <w:rPr>
          <w:rFonts w:ascii="Times New Roman" w:eastAsia="ScalaLancetPro" w:hAnsi="Times New Roman" w:cs="Times New Roman"/>
          <w:sz w:val="24"/>
          <w:szCs w:val="24"/>
          <w:lang w:val="en-US"/>
        </w:rPr>
        <w:t xml:space="preserve"> </w:t>
      </w:r>
      <w:r w:rsidR="009B7A7C" w:rsidRPr="00CD6C71">
        <w:rPr>
          <w:rFonts w:ascii="Times New Roman" w:hAnsi="Times New Roman" w:cs="Times New Roman"/>
          <w:bCs/>
          <w:sz w:val="24"/>
          <w:szCs w:val="24"/>
          <w:lang w:val="en-US"/>
        </w:rPr>
        <w:t>Missing values for the</w:t>
      </w:r>
      <w:r w:rsidR="009B7A7C">
        <w:rPr>
          <w:rFonts w:ascii="Times New Roman" w:hAnsi="Times New Roman" w:cs="Times New Roman"/>
          <w:bCs/>
          <w:sz w:val="24"/>
          <w:szCs w:val="24"/>
          <w:lang w:val="en-US"/>
        </w:rPr>
        <w:t xml:space="preserve"> selected</w:t>
      </w:r>
      <w:r w:rsidR="009B7A7C" w:rsidRPr="00CD6C71">
        <w:rPr>
          <w:rFonts w:ascii="Times New Roman" w:hAnsi="Times New Roman" w:cs="Times New Roman"/>
          <w:bCs/>
          <w:sz w:val="24"/>
          <w:szCs w:val="24"/>
          <w:lang w:val="en-US"/>
        </w:rPr>
        <w:t xml:space="preserve"> risk factors</w:t>
      </w:r>
      <w:r w:rsidR="009B7A7C">
        <w:rPr>
          <w:rFonts w:ascii="Times New Roman" w:hAnsi="Times New Roman" w:cs="Times New Roman"/>
          <w:bCs/>
          <w:sz w:val="24"/>
          <w:szCs w:val="24"/>
          <w:lang w:val="en-US"/>
        </w:rPr>
        <w:t xml:space="preserve"> and covariates</w:t>
      </w:r>
      <w:r w:rsidR="009B7A7C" w:rsidRPr="00CD6C71">
        <w:rPr>
          <w:rFonts w:ascii="Times New Roman" w:hAnsi="Times New Roman" w:cs="Times New Roman"/>
          <w:bCs/>
          <w:sz w:val="24"/>
          <w:szCs w:val="24"/>
          <w:lang w:val="en-US"/>
        </w:rPr>
        <w:t xml:space="preserve"> were always less than 1%, except for height (2.0%) and age at first sexual </w:t>
      </w:r>
      <w:r w:rsidR="009B7A7C">
        <w:rPr>
          <w:rFonts w:ascii="Times New Roman" w:hAnsi="Times New Roman" w:cs="Times New Roman"/>
          <w:bCs/>
          <w:sz w:val="24"/>
          <w:szCs w:val="24"/>
          <w:lang w:val="en-US"/>
        </w:rPr>
        <w:t>intercourse</w:t>
      </w:r>
      <w:r w:rsidR="009B7A7C" w:rsidRPr="00CD6C71">
        <w:rPr>
          <w:rFonts w:ascii="Times New Roman" w:hAnsi="Times New Roman" w:cs="Times New Roman"/>
          <w:bCs/>
          <w:sz w:val="24"/>
          <w:szCs w:val="24"/>
          <w:lang w:val="en-US"/>
        </w:rPr>
        <w:t xml:space="preserve"> (6.1% of inconsistent or missing value</w:t>
      </w:r>
      <w:r w:rsidR="009B7A7C">
        <w:rPr>
          <w:rFonts w:ascii="Times New Roman" w:hAnsi="Times New Roman" w:cs="Times New Roman"/>
          <w:bCs/>
          <w:sz w:val="24"/>
          <w:szCs w:val="24"/>
          <w:lang w:val="en-US"/>
        </w:rPr>
        <w:t>s</w:t>
      </w:r>
      <w:r w:rsidR="009B7A7C" w:rsidRPr="00CD6C71">
        <w:rPr>
          <w:rFonts w:ascii="Times New Roman" w:hAnsi="Times New Roman" w:cs="Times New Roman"/>
          <w:bCs/>
          <w:sz w:val="24"/>
          <w:szCs w:val="24"/>
          <w:lang w:val="en-US"/>
        </w:rPr>
        <w:t>).</w:t>
      </w:r>
      <w:r w:rsidR="009B7A7C">
        <w:rPr>
          <w:rFonts w:ascii="Times New Roman" w:hAnsi="Times New Roman" w:cs="Times New Roman"/>
          <w:bCs/>
          <w:sz w:val="24"/>
          <w:szCs w:val="24"/>
          <w:lang w:val="en-US"/>
        </w:rPr>
        <w:t xml:space="preserve"> </w:t>
      </w:r>
      <w:r w:rsidR="00FA5071">
        <w:rPr>
          <w:rFonts w:ascii="Times New Roman" w:eastAsia="ScalaLancetPro" w:hAnsi="Times New Roman" w:cs="Times New Roman"/>
          <w:sz w:val="24"/>
          <w:szCs w:val="24"/>
          <w:lang w:val="en-US"/>
        </w:rPr>
        <w:t>Observations with missing values were excluded from the analyses</w:t>
      </w:r>
      <w:r w:rsidRPr="00CD6C71">
        <w:rPr>
          <w:rFonts w:ascii="Times New Roman" w:eastAsia="ScalaLancetPro" w:hAnsi="Times New Roman" w:cs="Times New Roman"/>
          <w:sz w:val="24"/>
          <w:szCs w:val="24"/>
          <w:lang w:val="en-US"/>
        </w:rPr>
        <w:t xml:space="preserve"> </w:t>
      </w:r>
      <w:r w:rsidR="004D2BD0">
        <w:rPr>
          <w:rFonts w:ascii="Times New Roman" w:eastAsia="ScalaLancetPro" w:hAnsi="Times New Roman" w:cs="Times New Roman"/>
          <w:sz w:val="24"/>
          <w:szCs w:val="24"/>
          <w:lang w:val="en-US"/>
        </w:rPr>
        <w:t>(</w:t>
      </w:r>
      <w:r w:rsidR="00F84F22">
        <w:rPr>
          <w:rFonts w:ascii="Times New Roman" w:eastAsia="ScalaLancetPro" w:hAnsi="Times New Roman" w:cs="Times New Roman"/>
          <w:sz w:val="24"/>
          <w:szCs w:val="24"/>
          <w:lang w:val="en-US"/>
        </w:rPr>
        <w:t xml:space="preserve">with the exception of </w:t>
      </w:r>
      <w:r w:rsidR="004D2BD0">
        <w:rPr>
          <w:rFonts w:ascii="Times New Roman" w:eastAsia="ScalaLancetPro" w:hAnsi="Times New Roman" w:cs="Times New Roman"/>
          <w:sz w:val="24"/>
          <w:szCs w:val="24"/>
          <w:lang w:val="en-US"/>
        </w:rPr>
        <w:t>those</w:t>
      </w:r>
      <w:r w:rsidR="00F84F22">
        <w:rPr>
          <w:rFonts w:ascii="Times New Roman" w:eastAsia="ScalaLancetPro" w:hAnsi="Times New Roman" w:cs="Times New Roman"/>
          <w:sz w:val="24"/>
          <w:szCs w:val="24"/>
          <w:lang w:val="en-US"/>
        </w:rPr>
        <w:t xml:space="preserve"> for religion which were retained using a missing indicator</w:t>
      </w:r>
      <w:r w:rsidR="004D2BD0">
        <w:rPr>
          <w:rFonts w:ascii="Times New Roman" w:eastAsia="ScalaLancetPro" w:hAnsi="Times New Roman" w:cs="Times New Roman"/>
          <w:sz w:val="24"/>
          <w:szCs w:val="24"/>
          <w:lang w:val="en-US"/>
        </w:rPr>
        <w:t>)</w:t>
      </w:r>
      <w:r w:rsidRPr="00CD6C71">
        <w:rPr>
          <w:rFonts w:ascii="Times New Roman" w:eastAsia="ScalaLancetPro" w:hAnsi="Times New Roman" w:cs="Times New Roman"/>
          <w:sz w:val="24"/>
          <w:szCs w:val="24"/>
          <w:lang w:val="en-US"/>
        </w:rPr>
        <w:t>. To provide for additional control of potential confounders, we adjusted for the following covariates: age (</w:t>
      </w:r>
      <w:r w:rsidRPr="00CD6C71">
        <w:rPr>
          <w:rFonts w:ascii="Times New Roman" w:hAnsi="Times New Roman" w:cs="Times New Roman"/>
          <w:sz w:val="24"/>
          <w:szCs w:val="24"/>
          <w:lang w:val="en-US"/>
        </w:rPr>
        <w:t>15-19, 20-29, and 30-49 years</w:t>
      </w:r>
      <w:r w:rsidRPr="00CD6C71">
        <w:rPr>
          <w:rFonts w:ascii="Times New Roman" w:eastAsia="ScalaLancetPro" w:hAnsi="Times New Roman" w:cs="Times New Roman"/>
          <w:sz w:val="24"/>
          <w:szCs w:val="24"/>
          <w:lang w:val="en-US"/>
        </w:rPr>
        <w:t>), literacy status (this covariate was not included for literacy status and education level risk</w:t>
      </w:r>
      <w:r w:rsidR="00CE1E27">
        <w:rPr>
          <w:rFonts w:ascii="Times New Roman" w:eastAsia="ScalaLancetPro" w:hAnsi="Times New Roman" w:cs="Times New Roman"/>
          <w:sz w:val="24"/>
          <w:szCs w:val="24"/>
          <w:lang w:val="en-US"/>
        </w:rPr>
        <w:t xml:space="preserve"> </w:t>
      </w:r>
      <w:r w:rsidRPr="00CD6C71">
        <w:rPr>
          <w:rFonts w:ascii="Times New Roman" w:eastAsia="ScalaLancetPro" w:hAnsi="Times New Roman" w:cs="Times New Roman"/>
          <w:sz w:val="24"/>
          <w:szCs w:val="24"/>
          <w:lang w:val="en-US"/>
        </w:rPr>
        <w:t>factors), gravidity status</w:t>
      </w:r>
      <w:r>
        <w:rPr>
          <w:rFonts w:ascii="Times New Roman" w:eastAsia="ScalaLancetPro" w:hAnsi="Times New Roman" w:cs="Times New Roman"/>
          <w:sz w:val="24"/>
          <w:szCs w:val="24"/>
          <w:lang w:val="en-US"/>
        </w:rPr>
        <w:t xml:space="preserve"> (not included</w:t>
      </w:r>
      <w:r w:rsidRPr="00CD6C71">
        <w:rPr>
          <w:rFonts w:ascii="Times New Roman" w:eastAsia="ScalaLancetPro" w:hAnsi="Times New Roman" w:cs="Times New Roman"/>
          <w:sz w:val="24"/>
          <w:szCs w:val="24"/>
          <w:lang w:val="en-US"/>
        </w:rPr>
        <w:t xml:space="preserve"> for age at first birth), </w:t>
      </w:r>
      <w:r>
        <w:rPr>
          <w:rFonts w:ascii="Times New Roman" w:eastAsia="ScalaLancetPro" w:hAnsi="Times New Roman" w:cs="Times New Roman"/>
          <w:sz w:val="24"/>
          <w:szCs w:val="24"/>
          <w:lang w:val="en-US"/>
        </w:rPr>
        <w:t xml:space="preserve">location of residence (urban/rural), </w:t>
      </w:r>
      <w:r w:rsidRPr="00CD6C71">
        <w:rPr>
          <w:rFonts w:ascii="Times New Roman" w:eastAsia="ScalaLancetPro" w:hAnsi="Times New Roman" w:cs="Times New Roman"/>
          <w:sz w:val="24"/>
          <w:szCs w:val="24"/>
          <w:lang w:val="en-US"/>
        </w:rPr>
        <w:t>religion</w:t>
      </w:r>
      <w:r w:rsidR="00FA5071">
        <w:rPr>
          <w:rFonts w:ascii="Times New Roman" w:eastAsia="ScalaLancetPro" w:hAnsi="Times New Roman" w:cs="Times New Roman"/>
          <w:sz w:val="24"/>
          <w:szCs w:val="24"/>
          <w:lang w:val="en-US"/>
        </w:rPr>
        <w:t xml:space="preserve"> (Christian, Muslim, others, missing)</w:t>
      </w:r>
      <w:r w:rsidRPr="00CD6C71">
        <w:rPr>
          <w:rFonts w:ascii="Times New Roman" w:eastAsia="ScalaLancetPro" w:hAnsi="Times New Roman" w:cs="Times New Roman"/>
          <w:sz w:val="24"/>
          <w:szCs w:val="24"/>
          <w:lang w:val="en-US"/>
        </w:rPr>
        <w:t>, and the survey’s country. Such analyses have been described as doubly-robust because statistically consistent inferences can be made “</w:t>
      </w:r>
      <w:r w:rsidRPr="00CD6C71">
        <w:rPr>
          <w:rFonts w:ascii="Times New Roman" w:eastAsia="ScalaLancetPro" w:hAnsi="Times New Roman" w:cs="Times New Roman"/>
          <w:i/>
          <w:sz w:val="24"/>
          <w:szCs w:val="24"/>
          <w:lang w:val="en-US"/>
        </w:rPr>
        <w:t>if either the matching analysis or the analysis model is correct (but not necessarily both)</w:t>
      </w:r>
      <w:r w:rsidRPr="00CD6C71">
        <w:rPr>
          <w:rFonts w:ascii="Times New Roman" w:eastAsia="ScalaLancetPro" w:hAnsi="Times New Roman" w:cs="Times New Roman"/>
          <w:sz w:val="24"/>
          <w:szCs w:val="24"/>
          <w:lang w:val="en-US"/>
        </w:rPr>
        <w:t xml:space="preserve">” </w:t>
      </w:r>
      <w:r w:rsidRPr="00CD6C71">
        <w:rPr>
          <w:rFonts w:ascii="Times New Roman" w:eastAsia="ScalaLancetPro" w:hAnsi="Times New Roman" w:cs="Times New Roman"/>
          <w:sz w:val="24"/>
          <w:szCs w:val="24"/>
          <w:lang w:val="en-US"/>
        </w:rPr>
        <w:fldChar w:fldCharType="begin"/>
      </w:r>
      <w:r w:rsidR="00DA2969">
        <w:rPr>
          <w:rFonts w:ascii="Times New Roman" w:eastAsia="ScalaLancetPro" w:hAnsi="Times New Roman" w:cs="Times New Roman"/>
          <w:sz w:val="24"/>
          <w:szCs w:val="24"/>
          <w:lang w:val="en-US"/>
        </w:rPr>
        <w:instrText xml:space="preserve"> ADDIN EN.CITE &lt;EndNote&gt;&lt;Cite&gt;&lt;Author&gt;Ho&lt;/Author&gt;&lt;Year&gt;2011&lt;/Year&gt;&lt;IDText&gt;MatchIt: Nonparametric preprocessing for parametric causal inference&lt;/IDText&gt;&lt;DisplayText&gt;[37]&lt;/DisplayText&gt;&lt;record&gt;&lt;titles&gt;&lt;title&gt;&lt;style face="italic" font="default" size="100%"&gt;MatchIt&lt;/style&gt;&lt;style font="default" size="100%"&gt;: Nonparametric preprocessing for parametric causal inference&lt;/style&gt;&lt;/title&gt;&lt;secondary-title&gt;Journal of Statistical Software&lt;/secondary-title&gt;&lt;/titles&gt;&lt;pages&gt;1-28&lt;/pages&gt;&lt;number&gt;8&lt;/number&gt;&lt;contributors&gt;&lt;authors&gt;&lt;author&gt;Ho, DE&lt;/author&gt;&lt;author&gt;Imai, K&lt;/author&gt;&lt;author&gt;King, G&lt;/author&gt;&lt;author&gt;Stuart, EA&lt;/author&gt;&lt;/authors&gt;&lt;/contributors&gt;&lt;added-date format="utc"&gt;1403630734&lt;/added-date&gt;&lt;ref-type name="Journal Article"&gt;17&lt;/ref-type&gt;&lt;dates&gt;&lt;year&gt;2011&lt;/year&gt;&lt;/dates&gt;&lt;rec-number&gt;1045&lt;/rec-number&gt;&lt;last-updated-date format="utc"&gt;1403630840&lt;/last-updated-date&gt;&lt;volume&gt;42&lt;/volume&gt;&lt;/record&gt;&lt;/Cite&gt;&lt;/EndNote&gt;</w:instrText>
      </w:r>
      <w:r w:rsidRPr="00CD6C71">
        <w:rPr>
          <w:rFonts w:ascii="Times New Roman" w:eastAsia="ScalaLancetPro" w:hAnsi="Times New Roman" w:cs="Times New Roman"/>
          <w:sz w:val="24"/>
          <w:szCs w:val="24"/>
          <w:lang w:val="en-US"/>
        </w:rPr>
        <w:fldChar w:fldCharType="separate"/>
      </w:r>
      <w:r w:rsidR="00DA2969">
        <w:rPr>
          <w:rFonts w:ascii="Times New Roman" w:eastAsia="ScalaLancetPro" w:hAnsi="Times New Roman" w:cs="Times New Roman"/>
          <w:noProof/>
          <w:sz w:val="24"/>
          <w:szCs w:val="24"/>
          <w:lang w:val="en-US"/>
        </w:rPr>
        <w:t>[37]</w:t>
      </w:r>
      <w:r w:rsidRPr="00CD6C71">
        <w:rPr>
          <w:rFonts w:ascii="Times New Roman" w:eastAsia="ScalaLancetPro" w:hAnsi="Times New Roman" w:cs="Times New Roman"/>
          <w:sz w:val="24"/>
          <w:szCs w:val="24"/>
          <w:lang w:val="en-US"/>
        </w:rPr>
        <w:fldChar w:fldCharType="end"/>
      </w:r>
      <w:r w:rsidRPr="00CD6C71">
        <w:rPr>
          <w:rFonts w:ascii="Times New Roman" w:eastAsia="ScalaLancetPro" w:hAnsi="Times New Roman" w:cs="Times New Roman"/>
          <w:sz w:val="24"/>
          <w:szCs w:val="24"/>
          <w:lang w:val="en-US"/>
        </w:rPr>
        <w:t xml:space="preserve">. Surveys that had a different population denominator were included in the analysis since </w:t>
      </w:r>
      <w:r>
        <w:rPr>
          <w:rFonts w:ascii="Times New Roman" w:eastAsia="ScalaLancetPro" w:hAnsi="Times New Roman" w:cs="Times New Roman"/>
          <w:sz w:val="24"/>
          <w:szCs w:val="24"/>
          <w:lang w:val="en-US"/>
        </w:rPr>
        <w:t xml:space="preserve">we matched </w:t>
      </w:r>
      <w:r w:rsidRPr="00CD6C71">
        <w:rPr>
          <w:rFonts w:ascii="Times New Roman" w:eastAsia="ScalaLancetPro" w:hAnsi="Times New Roman" w:cs="Times New Roman"/>
          <w:sz w:val="24"/>
          <w:szCs w:val="24"/>
          <w:lang w:val="en-US"/>
        </w:rPr>
        <w:t>on survey identifier and country fixed</w:t>
      </w:r>
      <w:r w:rsidR="00B777F1">
        <w:rPr>
          <w:rFonts w:ascii="Times New Roman" w:eastAsia="ScalaLancetPro" w:hAnsi="Times New Roman" w:cs="Times New Roman"/>
          <w:sz w:val="24"/>
          <w:szCs w:val="24"/>
          <w:lang w:val="en-US"/>
        </w:rPr>
        <w:t xml:space="preserve"> </w:t>
      </w:r>
      <w:r w:rsidRPr="00CD6C71">
        <w:rPr>
          <w:rFonts w:ascii="Times New Roman" w:eastAsia="ScalaLancetPro" w:hAnsi="Times New Roman" w:cs="Times New Roman"/>
          <w:sz w:val="24"/>
          <w:szCs w:val="24"/>
          <w:lang w:val="en-US"/>
        </w:rPr>
        <w:t xml:space="preserve">effects were included in the parametric analyses. These logistic regressions did not account for the clustered </w:t>
      </w:r>
      <w:r>
        <w:rPr>
          <w:rFonts w:ascii="Times New Roman" w:eastAsia="ScalaLancetPro" w:hAnsi="Times New Roman" w:cs="Times New Roman"/>
          <w:sz w:val="24"/>
          <w:szCs w:val="24"/>
          <w:lang w:val="en-US"/>
        </w:rPr>
        <w:t>design of surveys</w:t>
      </w:r>
      <w:r w:rsidRPr="00CD6C71">
        <w:rPr>
          <w:rFonts w:ascii="Times New Roman" w:eastAsia="ScalaLancetPro" w:hAnsi="Times New Roman" w:cs="Times New Roman"/>
          <w:sz w:val="24"/>
          <w:szCs w:val="24"/>
          <w:lang w:val="en-US"/>
        </w:rPr>
        <w:t xml:space="preserve"> as our preliminary analyses have shown that clustering the standard errors had no impact on our conclusions (also discussed in </w:t>
      </w:r>
      <w:r w:rsidRPr="00CD6C71">
        <w:rPr>
          <w:rFonts w:ascii="Times New Roman" w:eastAsia="ScalaLancetPro" w:hAnsi="Times New Roman" w:cs="Times New Roman"/>
          <w:sz w:val="24"/>
          <w:szCs w:val="24"/>
          <w:lang w:val="en-US"/>
        </w:rPr>
        <w:fldChar w:fldCharType="begin"/>
      </w:r>
      <w:r w:rsidR="00DA2969">
        <w:rPr>
          <w:rFonts w:ascii="Times New Roman" w:eastAsia="ScalaLancetPro" w:hAnsi="Times New Roman" w:cs="Times New Roman"/>
          <w:sz w:val="24"/>
          <w:szCs w:val="24"/>
          <w:lang w:val="en-US"/>
        </w:rPr>
        <w:instrText xml:space="preserve"> ADDIN EN.CITE &lt;EndNote&gt;&lt;Cite&gt;&lt;Author&gt;Maheu-Giroux&lt;/Author&gt;&lt;Year&gt;2015&lt;/Year&gt;&lt;IDText&gt;Prevalence of symptoms of vaginal fistula in 19 sub-Saharan Africa countries: a meta-analysis of national household survey data&lt;/IDText&gt;&lt;DisplayText&gt;[10]&lt;/DisplayText&gt;&lt;record&gt;&lt;dates&gt;&lt;pub-dates&gt;&lt;date&gt;May&lt;/date&gt;&lt;/pub-dates&gt;&lt;year&gt;2015&lt;/year&gt;&lt;/dates&gt;&lt;urls&gt;&lt;related-urls&gt;&lt;url&gt;http://www.ncbi.nlm.nih.gov/pubmed/25889469&lt;/url&gt;&lt;/related-urls&gt;&lt;/urls&gt;&lt;isbn&gt;2214-109X&lt;/isbn&gt;&lt;titles&gt;&lt;title&gt;Prevalence of symptoms of vaginal fistula in 19 sub-Saharan Africa countries: a meta-analysis of national household survey data&lt;/title&gt;&lt;secondary-title&gt;Lancet Glob Health&lt;/secondary-title&gt;&lt;/titles&gt;&lt;pages&gt;e271-8&lt;/pages&gt;&lt;number&gt;5&lt;/number&gt;&lt;contributors&gt;&lt;authors&gt;&lt;author&gt;Maheu-Giroux, M.&lt;/author&gt;&lt;author&gt;Filippi, V.&lt;/author&gt;&lt;author&gt;Samadoulougou, S.&lt;/author&gt;&lt;author&gt;Castro, M. C.&lt;/author&gt;&lt;author&gt;Maulet, N.&lt;/author&gt;&lt;author&gt;Meda, N.&lt;/author&gt;&lt;author&gt;Kirakoya-Samadoulougou, F.&lt;/author&gt;&lt;/authors&gt;&lt;/contributors&gt;&lt;language&gt;eng&lt;/language&gt;&lt;added-date format="utc"&gt;1429530117&lt;/added-date&gt;&lt;ref-type name="Journal Article"&gt;17&lt;/ref-type&gt;&lt;rec-number&gt;1229&lt;/rec-number&gt;&lt;last-updated-date format="utc"&gt;1430308296&lt;/last-updated-date&gt;&lt;accession-num&gt;25889469&lt;/accession-num&gt;&lt;electronic-resource-num&gt;10.1016/S2214-109X(14)70348-1&lt;/electronic-resource-num&gt;&lt;volume&gt;3&lt;/volume&gt;&lt;/record&gt;&lt;/Cite&gt;&lt;/EndNote&gt;</w:instrText>
      </w:r>
      <w:r w:rsidRPr="00CD6C71">
        <w:rPr>
          <w:rFonts w:ascii="Times New Roman" w:eastAsia="ScalaLancetPro" w:hAnsi="Times New Roman" w:cs="Times New Roman"/>
          <w:sz w:val="24"/>
          <w:szCs w:val="24"/>
          <w:lang w:val="en-US"/>
        </w:rPr>
        <w:fldChar w:fldCharType="separate"/>
      </w:r>
      <w:r w:rsidR="00DA2969">
        <w:rPr>
          <w:rFonts w:ascii="Times New Roman" w:eastAsia="ScalaLancetPro" w:hAnsi="Times New Roman" w:cs="Times New Roman"/>
          <w:noProof/>
          <w:sz w:val="24"/>
          <w:szCs w:val="24"/>
          <w:lang w:val="en-US"/>
        </w:rPr>
        <w:t>[10]</w:t>
      </w:r>
      <w:r w:rsidRPr="00CD6C71">
        <w:rPr>
          <w:rFonts w:ascii="Times New Roman" w:eastAsia="ScalaLancetPro" w:hAnsi="Times New Roman" w:cs="Times New Roman"/>
          <w:sz w:val="24"/>
          <w:szCs w:val="24"/>
          <w:lang w:val="en-US"/>
        </w:rPr>
        <w:fldChar w:fldCharType="end"/>
      </w:r>
      <w:r w:rsidRPr="00CD6C71">
        <w:rPr>
          <w:rFonts w:ascii="Times New Roman" w:eastAsia="ScalaLancetPro" w:hAnsi="Times New Roman" w:cs="Times New Roman"/>
          <w:sz w:val="24"/>
          <w:szCs w:val="24"/>
          <w:lang w:val="en-US"/>
        </w:rPr>
        <w:t>).</w:t>
      </w:r>
    </w:p>
    <w:p w14:paraId="14BCB552" w14:textId="4C85FCB4" w:rsidR="00F43309" w:rsidRPr="00CD6C71" w:rsidRDefault="00F43309" w:rsidP="00DA2969">
      <w:pPr>
        <w:autoSpaceDE w:val="0"/>
        <w:autoSpaceDN w:val="0"/>
        <w:adjustRightInd w:val="0"/>
        <w:spacing w:after="120" w:line="480" w:lineRule="auto"/>
        <w:rPr>
          <w:rFonts w:ascii="Times New Roman" w:eastAsia="ScalaLancetPro" w:hAnsi="Times New Roman" w:cs="Times New Roman"/>
          <w:sz w:val="24"/>
          <w:szCs w:val="24"/>
          <w:lang w:val="en-US"/>
        </w:rPr>
      </w:pPr>
      <w:r w:rsidRPr="00CD6C71">
        <w:rPr>
          <w:rFonts w:ascii="Times New Roman" w:eastAsia="ScalaLancetPro" w:hAnsi="Times New Roman" w:cs="Times New Roman"/>
          <w:sz w:val="24"/>
          <w:szCs w:val="24"/>
          <w:lang w:val="en-US"/>
        </w:rPr>
        <w:tab/>
        <w:t xml:space="preserve">Importantly, women’s self-report of vaginal fistula symptoms do not have perfect sensitivity and specificity, as compared to the gold standard of a pelvic examination. In order to </w:t>
      </w:r>
      <w:r w:rsidRPr="00CD6C71">
        <w:rPr>
          <w:rFonts w:ascii="Times New Roman" w:eastAsia="ScalaLancetPro" w:hAnsi="Times New Roman" w:cs="Times New Roman"/>
          <w:sz w:val="24"/>
          <w:szCs w:val="24"/>
          <w:lang w:val="en-US"/>
        </w:rPr>
        <w:lastRenderedPageBreak/>
        <w:t xml:space="preserve">account for non-differential misclassification of the self-reported outcome, we used a latent-class Bayesian statistical model </w:t>
      </w:r>
      <w:r w:rsidRPr="00CD6C71">
        <w:rPr>
          <w:rFonts w:ascii="Times New Roman" w:eastAsia="ScalaLancetPro" w:hAnsi="Times New Roman" w:cs="Times New Roman"/>
          <w:sz w:val="24"/>
          <w:szCs w:val="24"/>
          <w:lang w:val="en-US"/>
        </w:rPr>
        <w:fldChar w:fldCharType="begin">
          <w:fldData xml:space="preserve">PEVuZE5vdGU+PENpdGU+PEF1dGhvcj5NYWhldS1HaXJvdXg8L0F1dGhvcj48WWVhcj4yMDExPC9Z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</w:fldData>
        </w:fldChar>
      </w:r>
      <w:r w:rsidR="00DA2969">
        <w:rPr>
          <w:rFonts w:ascii="Times New Roman" w:eastAsia="ScalaLancetPro" w:hAnsi="Times New Roman" w:cs="Times New Roman"/>
          <w:sz w:val="24"/>
          <w:szCs w:val="24"/>
          <w:lang w:val="en-US"/>
        </w:rPr>
        <w:instrText xml:space="preserve"> ADDIN EN.CITE </w:instrText>
      </w:r>
      <w:r w:rsidR="00DA2969">
        <w:rPr>
          <w:rFonts w:ascii="Times New Roman" w:eastAsia="ScalaLancetPro" w:hAnsi="Times New Roman" w:cs="Times New Roman"/>
          <w:sz w:val="24"/>
          <w:szCs w:val="24"/>
          <w:lang w:val="en-US"/>
        </w:rPr>
        <w:fldChar w:fldCharType="begin">
          <w:fldData xml:space="preserve">PEVuZE5vdGU+PENpdGU+PEF1dGhvcj5NYWhldS1HaXJvdXg8L0F1dGhvcj48WWVhcj4yMDExPC9Z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</w:fldData>
        </w:fldChar>
      </w:r>
      <w:r w:rsidR="00DA2969">
        <w:rPr>
          <w:rFonts w:ascii="Times New Roman" w:eastAsia="ScalaLancetPro" w:hAnsi="Times New Roman" w:cs="Times New Roman"/>
          <w:sz w:val="24"/>
          <w:szCs w:val="24"/>
          <w:lang w:val="en-US"/>
        </w:rPr>
        <w:instrText xml:space="preserve"> ADDIN EN.CITE.DATA </w:instrText>
      </w:r>
      <w:r w:rsidR="00DA2969">
        <w:rPr>
          <w:rFonts w:ascii="Times New Roman" w:eastAsia="ScalaLancetPro" w:hAnsi="Times New Roman" w:cs="Times New Roman"/>
          <w:sz w:val="24"/>
          <w:szCs w:val="24"/>
          <w:lang w:val="en-US"/>
        </w:rPr>
      </w:r>
      <w:r w:rsidR="00DA2969">
        <w:rPr>
          <w:rFonts w:ascii="Times New Roman" w:eastAsia="ScalaLancetPro" w:hAnsi="Times New Roman" w:cs="Times New Roman"/>
          <w:sz w:val="24"/>
          <w:szCs w:val="24"/>
          <w:lang w:val="en-US"/>
        </w:rPr>
        <w:fldChar w:fldCharType="end"/>
      </w:r>
      <w:r w:rsidRPr="00CD6C71">
        <w:rPr>
          <w:rFonts w:ascii="Times New Roman" w:eastAsia="ScalaLancetPro" w:hAnsi="Times New Roman" w:cs="Times New Roman"/>
          <w:sz w:val="24"/>
          <w:szCs w:val="24"/>
          <w:lang w:val="en-US"/>
        </w:rPr>
      </w:r>
      <w:r w:rsidRPr="00CD6C71">
        <w:rPr>
          <w:rFonts w:ascii="Times New Roman" w:eastAsia="ScalaLancetPro" w:hAnsi="Times New Roman" w:cs="Times New Roman"/>
          <w:sz w:val="24"/>
          <w:szCs w:val="24"/>
          <w:lang w:val="en-US"/>
        </w:rPr>
        <w:fldChar w:fldCharType="separate"/>
      </w:r>
      <w:r w:rsidR="00DA2969">
        <w:rPr>
          <w:rFonts w:ascii="Times New Roman" w:eastAsia="ScalaLancetPro" w:hAnsi="Times New Roman" w:cs="Times New Roman"/>
          <w:noProof/>
          <w:sz w:val="24"/>
          <w:szCs w:val="24"/>
          <w:lang w:val="en-US"/>
        </w:rPr>
        <w:t>[10, 38, 39]</w:t>
      </w:r>
      <w:r w:rsidRPr="00CD6C71">
        <w:rPr>
          <w:rFonts w:ascii="Times New Roman" w:eastAsia="ScalaLancetPro" w:hAnsi="Times New Roman" w:cs="Times New Roman"/>
          <w:sz w:val="24"/>
          <w:szCs w:val="24"/>
          <w:lang w:val="en-US"/>
        </w:rPr>
        <w:fldChar w:fldCharType="end"/>
      </w:r>
      <w:r w:rsidRPr="00CD6C71">
        <w:rPr>
          <w:rFonts w:ascii="Times New Roman" w:eastAsia="ScalaLancetPro" w:hAnsi="Times New Roman" w:cs="Times New Roman"/>
          <w:sz w:val="24"/>
          <w:szCs w:val="24"/>
          <w:lang w:val="en-US"/>
        </w:rPr>
        <w:t>. The underlying assumption being that all surveys have a common sensitivity and specificity</w:t>
      </w:r>
      <w:r w:rsidR="00DE23E0">
        <w:rPr>
          <w:rFonts w:ascii="Times New Roman" w:eastAsia="ScalaLancetPro" w:hAnsi="Times New Roman" w:cs="Times New Roman"/>
          <w:sz w:val="24"/>
          <w:szCs w:val="24"/>
          <w:lang w:val="en-US"/>
        </w:rPr>
        <w:t xml:space="preserve"> (see </w:t>
      </w:r>
      <w:r w:rsidR="00DE23E0" w:rsidRPr="00CD6C71">
        <w:rPr>
          <w:rFonts w:ascii="Times New Roman" w:eastAsia="ScalaLancetPro" w:hAnsi="Times New Roman" w:cs="Times New Roman"/>
          <w:sz w:val="24"/>
          <w:szCs w:val="24"/>
          <w:lang w:val="en-US"/>
        </w:rPr>
        <w:fldChar w:fldCharType="begin"/>
      </w:r>
      <w:r w:rsidR="00DA2969">
        <w:rPr>
          <w:rFonts w:ascii="Times New Roman" w:eastAsia="ScalaLancetPro" w:hAnsi="Times New Roman" w:cs="Times New Roman"/>
          <w:sz w:val="24"/>
          <w:szCs w:val="24"/>
          <w:lang w:val="en-US"/>
        </w:rPr>
        <w:instrText xml:space="preserve"> ADDIN EN.CITE &lt;EndNote&gt;&lt;Cite&gt;&lt;Author&gt;Maheu-Giroux&lt;/Author&gt;&lt;Year&gt;2015&lt;/Year&gt;&lt;IDText&gt;Prevalence of symptoms of vaginal fistula in 19 sub-Saharan Africa countries: a meta-analysis of national household survey data&lt;/IDText&gt;&lt;DisplayText&gt;[10]&lt;/DisplayText&gt;&lt;record&gt;&lt;dates&gt;&lt;pub-dates&gt;&lt;date&gt;May&lt;/date&gt;&lt;/pub-dates&gt;&lt;year&gt;2015&lt;/year&gt;&lt;/dates&gt;&lt;urls&gt;&lt;related-urls&gt;&lt;url&gt;http://www.ncbi.nlm.nih.gov/pubmed/25889469&lt;/url&gt;&lt;/related-urls&gt;&lt;/urls&gt;&lt;isbn&gt;2214-109X&lt;/isbn&gt;&lt;titles&gt;&lt;title&gt;Prevalence of symptoms of vaginal fistula in 19 sub-Saharan Africa countries: a meta-analysis of national household survey data&lt;/title&gt;&lt;secondary-title&gt;Lancet Glob Health&lt;/secondary-title&gt;&lt;/titles&gt;&lt;pages&gt;e271-8&lt;/pages&gt;&lt;number&gt;5&lt;/number&gt;&lt;contributors&gt;&lt;authors&gt;&lt;author&gt;Maheu-Giroux, M.&lt;/author&gt;&lt;author&gt;Filippi, V.&lt;/author&gt;&lt;author&gt;Samadoulougou, S.&lt;/author&gt;&lt;author&gt;Castro, M. C.&lt;/author&gt;&lt;author&gt;Maulet, N.&lt;/author&gt;&lt;author&gt;Meda, N.&lt;/author&gt;&lt;author&gt;Kirakoya-Samadoulougou, F.&lt;/author&gt;&lt;/authors&gt;&lt;/contributors&gt;&lt;language&gt;eng&lt;/language&gt;&lt;added-date format="utc"&gt;1429530117&lt;/added-date&gt;&lt;ref-type name="Journal Article"&gt;17&lt;/ref-type&gt;&lt;rec-number&gt;1229&lt;/rec-number&gt;&lt;last-updated-date format="utc"&gt;1430308296&lt;/last-updated-date&gt;&lt;accession-num&gt;25889469&lt;/accession-num&gt;&lt;electronic-resource-num&gt;10.1016/S2214-109X(14)70348-1&lt;/electronic-resource-num&gt;&lt;volume&gt;3&lt;/volume&gt;&lt;/record&gt;&lt;/Cite&gt;&lt;/EndNote&gt;</w:instrText>
      </w:r>
      <w:r w:rsidR="00DE23E0" w:rsidRPr="00CD6C71">
        <w:rPr>
          <w:rFonts w:ascii="Times New Roman" w:eastAsia="ScalaLancetPro" w:hAnsi="Times New Roman" w:cs="Times New Roman"/>
          <w:sz w:val="24"/>
          <w:szCs w:val="24"/>
          <w:lang w:val="en-US"/>
        </w:rPr>
        <w:fldChar w:fldCharType="separate"/>
      </w:r>
      <w:r w:rsidR="00DA2969">
        <w:rPr>
          <w:rFonts w:ascii="Times New Roman" w:eastAsia="ScalaLancetPro" w:hAnsi="Times New Roman" w:cs="Times New Roman"/>
          <w:noProof/>
          <w:sz w:val="24"/>
          <w:szCs w:val="24"/>
          <w:lang w:val="en-US"/>
        </w:rPr>
        <w:t>[10]</w:t>
      </w:r>
      <w:r w:rsidR="00DE23E0" w:rsidRPr="00CD6C71">
        <w:rPr>
          <w:rFonts w:ascii="Times New Roman" w:eastAsia="ScalaLancetPro" w:hAnsi="Times New Roman" w:cs="Times New Roman"/>
          <w:sz w:val="24"/>
          <w:szCs w:val="24"/>
          <w:lang w:val="en-US"/>
        </w:rPr>
        <w:fldChar w:fldCharType="end"/>
      </w:r>
      <w:r w:rsidR="00DE23E0">
        <w:rPr>
          <w:rFonts w:ascii="Times New Roman" w:eastAsia="ScalaLancetPro" w:hAnsi="Times New Roman" w:cs="Times New Roman"/>
          <w:sz w:val="24"/>
          <w:szCs w:val="24"/>
          <w:lang w:val="en-US"/>
        </w:rPr>
        <w:t xml:space="preserve"> for details)</w:t>
      </w:r>
      <w:r w:rsidRPr="00CD6C71">
        <w:rPr>
          <w:rFonts w:ascii="Times New Roman" w:eastAsia="ScalaLancetPro" w:hAnsi="Times New Roman" w:cs="Times New Roman"/>
          <w:sz w:val="24"/>
          <w:szCs w:val="24"/>
          <w:lang w:val="en-US"/>
        </w:rPr>
        <w:t>. This model takes the following form:</w:t>
      </w:r>
    </w:p>
    <w:p w14:paraId="2684C2EA" w14:textId="77777777" w:rsidR="00F43309" w:rsidRPr="00CD6C71" w:rsidRDefault="00F43309" w:rsidP="00DA2969">
      <w:pPr>
        <w:autoSpaceDE w:val="0"/>
        <w:autoSpaceDN w:val="0"/>
        <w:adjustRightInd w:val="0"/>
        <w:spacing w:after="120" w:line="480" w:lineRule="auto"/>
        <w:jc w:val="center"/>
        <w:rPr>
          <w:rFonts w:ascii="Times New Roman" w:eastAsia="ScalaLancetPro" w:hAnsi="Times New Roman" w:cs="Times New Roman"/>
          <w:sz w:val="24"/>
          <w:szCs w:val="24"/>
          <w:lang w:val="en-US"/>
        </w:rPr>
      </w:pPr>
      <w:r w:rsidRPr="00CD6C71">
        <w:rPr>
          <w:rFonts w:ascii="Times New Roman" w:eastAsia="ScalaLancetPro" w:hAnsi="Times New Roman" w:cs="Times New Roman"/>
          <w:position w:val="-66"/>
          <w:sz w:val="24"/>
          <w:szCs w:val="24"/>
          <w:lang w:val="en-US"/>
        </w:rPr>
        <w:object w:dxaOrig="2700" w:dyaOrig="1440" w14:anchorId="2769E6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pt;height:1in" o:ole="">
            <v:imagedata r:id="rId17" o:title=""/>
          </v:shape>
          <o:OLEObject Type="Embed" ProgID="Equation.DSMT4" ShapeID="_x0000_i1025" DrawAspect="Content" ObjectID="_1522074623" r:id="rId18"/>
        </w:object>
      </w:r>
    </w:p>
    <w:p w14:paraId="4E36405B" w14:textId="36FFE379" w:rsidR="00F43309" w:rsidRPr="00CD6C71" w:rsidRDefault="00F43309" w:rsidP="00DA2969">
      <w:pPr>
        <w:autoSpaceDE w:val="0"/>
        <w:autoSpaceDN w:val="0"/>
        <w:adjustRightInd w:val="0"/>
        <w:spacing w:after="120" w:line="480" w:lineRule="auto"/>
        <w:rPr>
          <w:rFonts w:ascii="Times New Roman" w:eastAsia="ScalaLancetPro" w:hAnsi="Times New Roman" w:cs="Times New Roman"/>
          <w:sz w:val="24"/>
          <w:szCs w:val="24"/>
          <w:lang w:val="en-US"/>
        </w:rPr>
      </w:pPr>
      <w:r w:rsidRPr="00CD6C71">
        <w:rPr>
          <w:rFonts w:ascii="Times New Roman" w:eastAsia="ScalaLancetPro" w:hAnsi="Times New Roman" w:cs="Times New Roman"/>
          <w:sz w:val="24"/>
          <w:szCs w:val="24"/>
          <w:lang w:val="en-US"/>
        </w:rPr>
        <w:tab/>
        <w:t xml:space="preserve">Because of our very large sample sizes and the computing-intensive nature of Bayesian calculations, we grouped observations with the same covariate patterns and used a binomial likelihood instead of the standard Bernoulli (i.e., grouped logistic regression). In this model, </w:t>
      </w:r>
      <w:proofErr w:type="spellStart"/>
      <w:r w:rsidRPr="00CD6C71">
        <w:rPr>
          <w:rFonts w:ascii="Times New Roman" w:eastAsia="ScalaLancetPro" w:hAnsi="Times New Roman" w:cs="Times New Roman"/>
          <w:i/>
          <w:sz w:val="24"/>
          <w:szCs w:val="24"/>
          <w:lang w:val="en-US"/>
        </w:rPr>
        <w:t>y</w:t>
      </w:r>
      <w:r w:rsidRPr="00CD6C71">
        <w:rPr>
          <w:rFonts w:ascii="Times New Roman" w:eastAsia="ScalaLancetPro" w:hAnsi="Times New Roman" w:cs="Times New Roman"/>
          <w:i/>
          <w:sz w:val="24"/>
          <w:szCs w:val="24"/>
          <w:vertAlign w:val="subscript"/>
          <w:lang w:val="en-US"/>
        </w:rPr>
        <w:t>i</w:t>
      </w:r>
      <w:proofErr w:type="spellEnd"/>
      <w:r w:rsidRPr="00CD6C71">
        <w:rPr>
          <w:rFonts w:ascii="Times New Roman" w:eastAsia="ScalaLancetPro" w:hAnsi="Times New Roman" w:cs="Times New Roman"/>
          <w:sz w:val="24"/>
          <w:szCs w:val="24"/>
          <w:lang w:val="en-US"/>
        </w:rPr>
        <w:t xml:space="preserve"> is the total number of women reporting VF symptoms with covariate pattern </w:t>
      </w:r>
      <w:proofErr w:type="spellStart"/>
      <w:r w:rsidRPr="00CD6C71">
        <w:rPr>
          <w:rFonts w:ascii="Times New Roman" w:eastAsia="ScalaLancetPro" w:hAnsi="Times New Roman" w:cs="Times New Roman"/>
          <w:i/>
          <w:sz w:val="24"/>
          <w:szCs w:val="24"/>
          <w:lang w:val="en-US"/>
        </w:rPr>
        <w:t>i</w:t>
      </w:r>
      <w:proofErr w:type="spellEnd"/>
      <w:r w:rsidRPr="00CD6C71">
        <w:rPr>
          <w:rFonts w:ascii="Times New Roman" w:eastAsia="ScalaLancetPro" w:hAnsi="Times New Roman" w:cs="Times New Roman"/>
          <w:sz w:val="24"/>
          <w:szCs w:val="24"/>
          <w:lang w:val="en-US"/>
        </w:rPr>
        <w:t xml:space="preserve">; </w:t>
      </w:r>
      <w:r w:rsidRPr="00CD6C71">
        <w:rPr>
          <w:rFonts w:ascii="Times New Roman" w:eastAsia="ScalaLancetPro" w:hAnsi="Times New Roman" w:cs="Times New Roman"/>
          <w:i/>
          <w:sz w:val="24"/>
          <w:szCs w:val="24"/>
          <w:lang w:val="en-US"/>
        </w:rPr>
        <w:t>N</w:t>
      </w:r>
      <w:r w:rsidRPr="00CD6C71">
        <w:rPr>
          <w:rFonts w:ascii="Times New Roman" w:eastAsia="ScalaLancetPro" w:hAnsi="Times New Roman" w:cs="Times New Roman"/>
          <w:i/>
          <w:sz w:val="24"/>
          <w:szCs w:val="24"/>
          <w:vertAlign w:val="subscript"/>
          <w:lang w:val="en-US"/>
        </w:rPr>
        <w:t>i</w:t>
      </w:r>
      <w:r w:rsidRPr="00CD6C71">
        <w:rPr>
          <w:rFonts w:ascii="Times New Roman" w:eastAsia="ScalaLancetPro" w:hAnsi="Times New Roman" w:cs="Times New Roman"/>
          <w:sz w:val="24"/>
          <w:szCs w:val="24"/>
          <w:lang w:val="en-US"/>
        </w:rPr>
        <w:t xml:space="preserve"> is the total number of women with covariate pattern </w:t>
      </w:r>
      <w:proofErr w:type="spellStart"/>
      <w:r w:rsidRPr="00CD6C71">
        <w:rPr>
          <w:rFonts w:ascii="Times New Roman" w:eastAsia="ScalaLancetPro" w:hAnsi="Times New Roman" w:cs="Times New Roman"/>
          <w:i/>
          <w:sz w:val="24"/>
          <w:szCs w:val="24"/>
          <w:lang w:val="en-US"/>
        </w:rPr>
        <w:t>i</w:t>
      </w:r>
      <w:proofErr w:type="spellEnd"/>
      <w:r w:rsidRPr="00CD6C71">
        <w:rPr>
          <w:rFonts w:ascii="Times New Roman" w:eastAsia="ScalaLancetPro" w:hAnsi="Times New Roman" w:cs="Times New Roman"/>
          <w:sz w:val="24"/>
          <w:szCs w:val="24"/>
          <w:lang w:val="en-US"/>
        </w:rPr>
        <w:t xml:space="preserve">; </w:t>
      </w:r>
      <w:r w:rsidRPr="00CD6C71">
        <w:rPr>
          <w:rFonts w:ascii="Times New Roman" w:eastAsia="ScalaLancetPro" w:hAnsi="Times New Roman" w:cs="Times New Roman"/>
          <w:i/>
          <w:sz w:val="24"/>
          <w:szCs w:val="24"/>
          <w:lang w:val="en-US"/>
        </w:rPr>
        <w:t>p</w:t>
      </w:r>
      <w:r w:rsidRPr="00CD6C71">
        <w:rPr>
          <w:rFonts w:ascii="Times New Roman" w:eastAsia="ScalaLancetPro" w:hAnsi="Times New Roman" w:cs="Times New Roman"/>
          <w:i/>
          <w:sz w:val="24"/>
          <w:szCs w:val="24"/>
          <w:vertAlign w:val="subscript"/>
          <w:lang w:val="en-US"/>
        </w:rPr>
        <w:t>i</w:t>
      </w:r>
      <w:r w:rsidRPr="00CD6C71">
        <w:rPr>
          <w:rFonts w:ascii="Times New Roman" w:eastAsia="ScalaLancetPro" w:hAnsi="Times New Roman" w:cs="Times New Roman"/>
          <w:sz w:val="24"/>
          <w:szCs w:val="24"/>
          <w:lang w:val="en-US"/>
        </w:rPr>
        <w:t xml:space="preserve"> is the observed probability of reporting VF symptoms, </w:t>
      </w:r>
      <w:r w:rsidRPr="00CD6C71">
        <w:rPr>
          <w:rFonts w:ascii="Times New Roman" w:eastAsia="ScalaLancetPro" w:hAnsi="Times New Roman" w:cs="Times New Roman"/>
          <w:i/>
          <w:sz w:val="24"/>
          <w:szCs w:val="24"/>
          <w:lang w:val="en-US"/>
        </w:rPr>
        <w:t>π</w:t>
      </w:r>
      <w:proofErr w:type="spellStart"/>
      <w:r w:rsidRPr="00CD6C71">
        <w:rPr>
          <w:rFonts w:ascii="Times New Roman" w:eastAsia="ScalaLancetPro" w:hAnsi="Times New Roman" w:cs="Times New Roman"/>
          <w:i/>
          <w:sz w:val="24"/>
          <w:szCs w:val="24"/>
          <w:vertAlign w:val="subscript"/>
          <w:lang w:val="en-US"/>
        </w:rPr>
        <w:t>i</w:t>
      </w:r>
      <w:proofErr w:type="spellEnd"/>
      <w:r w:rsidRPr="00CD6C71">
        <w:rPr>
          <w:rFonts w:ascii="Times New Roman" w:eastAsia="ScalaLancetPro" w:hAnsi="Times New Roman" w:cs="Times New Roman"/>
          <w:sz w:val="24"/>
          <w:szCs w:val="24"/>
          <w:lang w:val="en-US"/>
        </w:rPr>
        <w:t xml:space="preserve"> is the true probability of women having ever had VF symptoms; </w:t>
      </w:r>
      <w:r w:rsidRPr="00CD6C71">
        <w:rPr>
          <w:rFonts w:ascii="Times New Roman" w:eastAsia="ScalaLancetPro" w:hAnsi="Times New Roman" w:cs="Times New Roman"/>
          <w:i/>
          <w:sz w:val="24"/>
          <w:szCs w:val="24"/>
          <w:lang w:val="en-US"/>
        </w:rPr>
        <w:t>Se</w:t>
      </w:r>
      <w:r w:rsidRPr="00CD6C71">
        <w:rPr>
          <w:rFonts w:ascii="Times New Roman" w:eastAsia="ScalaLancetPro" w:hAnsi="Times New Roman" w:cs="Times New Roman"/>
          <w:sz w:val="24"/>
          <w:szCs w:val="24"/>
          <w:lang w:val="en-US"/>
        </w:rPr>
        <w:t xml:space="preserve"> and </w:t>
      </w:r>
      <w:proofErr w:type="spellStart"/>
      <w:r w:rsidRPr="00CD6C71">
        <w:rPr>
          <w:rFonts w:ascii="Times New Roman" w:eastAsia="ScalaLancetPro" w:hAnsi="Times New Roman" w:cs="Times New Roman"/>
          <w:i/>
          <w:sz w:val="24"/>
          <w:szCs w:val="24"/>
          <w:lang w:val="en-US"/>
        </w:rPr>
        <w:t>Sp</w:t>
      </w:r>
      <w:proofErr w:type="spellEnd"/>
      <w:r w:rsidRPr="00CD6C71">
        <w:rPr>
          <w:rFonts w:ascii="Times New Roman" w:eastAsia="ScalaLancetPro" w:hAnsi="Times New Roman" w:cs="Times New Roman"/>
          <w:sz w:val="24"/>
          <w:szCs w:val="24"/>
          <w:lang w:val="en-US"/>
        </w:rPr>
        <w:t xml:space="preserve"> are the sensitivity and specificity of the survey instrument, respectively; </w:t>
      </w:r>
      <w:r w:rsidRPr="00CD6C71">
        <w:rPr>
          <w:rFonts w:ascii="Times New Roman" w:eastAsia="ScalaLancetPro" w:hAnsi="Times New Roman" w:cs="Times New Roman"/>
          <w:i/>
          <w:sz w:val="24"/>
          <w:szCs w:val="24"/>
          <w:lang w:val="en-US"/>
        </w:rPr>
        <w:t>α</w:t>
      </w:r>
      <w:r w:rsidRPr="00CD6C71">
        <w:rPr>
          <w:rFonts w:ascii="Times New Roman" w:eastAsia="ScalaLancetPro" w:hAnsi="Times New Roman" w:cs="Times New Roman"/>
          <w:sz w:val="24"/>
          <w:szCs w:val="24"/>
          <w:lang w:val="en-US"/>
        </w:rPr>
        <w:t xml:space="preserve"> is the model’s intercept; </w:t>
      </w:r>
      <w:r w:rsidRPr="00CD6C71">
        <w:rPr>
          <w:rFonts w:ascii="Times New Roman" w:eastAsia="ScalaLancetPro" w:hAnsi="Times New Roman" w:cs="Times New Roman"/>
          <w:i/>
          <w:sz w:val="24"/>
          <w:szCs w:val="24"/>
          <w:lang w:val="en-US"/>
        </w:rPr>
        <w:t>β</w:t>
      </w:r>
      <w:r w:rsidRPr="00CD6C71">
        <w:rPr>
          <w:rFonts w:ascii="Times New Roman" w:eastAsia="ScalaLancetPro" w:hAnsi="Times New Roman" w:cs="Times New Roman"/>
          <w:sz w:val="24"/>
          <w:szCs w:val="24"/>
          <w:lang w:val="en-US"/>
        </w:rPr>
        <w:t xml:space="preserve"> is a vector of coefficient</w:t>
      </w:r>
      <w:r w:rsidR="004D2BD0">
        <w:rPr>
          <w:rFonts w:ascii="Times New Roman" w:eastAsia="ScalaLancetPro" w:hAnsi="Times New Roman" w:cs="Times New Roman"/>
          <w:sz w:val="24"/>
          <w:szCs w:val="24"/>
          <w:lang w:val="en-US"/>
        </w:rPr>
        <w:t>s</w:t>
      </w:r>
      <w:r w:rsidRPr="00CD6C71">
        <w:rPr>
          <w:rFonts w:ascii="Times New Roman" w:eastAsia="ScalaLancetPro" w:hAnsi="Times New Roman" w:cs="Times New Roman"/>
          <w:sz w:val="24"/>
          <w:szCs w:val="24"/>
          <w:lang w:val="en-US"/>
        </w:rPr>
        <w:t xml:space="preserve"> for </w:t>
      </w:r>
      <w:r w:rsidR="004D2BD0">
        <w:rPr>
          <w:rFonts w:ascii="Times New Roman" w:eastAsia="ScalaLancetPro" w:hAnsi="Times New Roman" w:cs="Times New Roman"/>
          <w:sz w:val="24"/>
          <w:szCs w:val="24"/>
          <w:lang w:val="en-US"/>
        </w:rPr>
        <w:t xml:space="preserve">the </w:t>
      </w:r>
      <w:r w:rsidRPr="00CD6C71">
        <w:rPr>
          <w:rFonts w:ascii="Times New Roman" w:eastAsia="ScalaLancetPro" w:hAnsi="Times New Roman" w:cs="Times New Roman"/>
          <w:sz w:val="24"/>
          <w:szCs w:val="24"/>
          <w:lang w:val="en-US"/>
        </w:rPr>
        <w:t xml:space="preserve">covariates included in </w:t>
      </w:r>
      <w:r w:rsidRPr="00CD6C71">
        <w:rPr>
          <w:rFonts w:ascii="Times New Roman" w:eastAsia="ScalaLancetPro" w:hAnsi="Times New Roman" w:cs="Times New Roman"/>
          <w:i/>
          <w:sz w:val="24"/>
          <w:szCs w:val="24"/>
          <w:lang w:val="en-US"/>
        </w:rPr>
        <w:t>X</w:t>
      </w:r>
      <w:r w:rsidRPr="00CD6C71">
        <w:rPr>
          <w:rFonts w:ascii="Times New Roman" w:eastAsia="ScalaLancetPro" w:hAnsi="Times New Roman" w:cs="Times New Roman"/>
          <w:i/>
          <w:sz w:val="24"/>
          <w:szCs w:val="24"/>
          <w:vertAlign w:val="subscript"/>
          <w:lang w:val="en-US"/>
        </w:rPr>
        <w:t>i</w:t>
      </w:r>
      <w:r w:rsidRPr="00CD6C71">
        <w:rPr>
          <w:rFonts w:ascii="Times New Roman" w:eastAsia="ScalaLancetPro" w:hAnsi="Times New Roman" w:cs="Times New Roman"/>
          <w:sz w:val="24"/>
          <w:szCs w:val="24"/>
          <w:lang w:val="en-US"/>
        </w:rPr>
        <w:t>. The model’s specification is completed using the following prior distribution</w:t>
      </w:r>
      <w:r w:rsidR="004D2BD0">
        <w:rPr>
          <w:rFonts w:ascii="Times New Roman" w:eastAsia="ScalaLancetPro" w:hAnsi="Times New Roman" w:cs="Times New Roman"/>
          <w:sz w:val="24"/>
          <w:szCs w:val="24"/>
          <w:lang w:val="en-US"/>
        </w:rPr>
        <w:t>s</w:t>
      </w:r>
      <w:r w:rsidRPr="00CD6C71">
        <w:rPr>
          <w:rFonts w:ascii="Times New Roman" w:eastAsia="ScalaLancetPro" w:hAnsi="Times New Roman" w:cs="Times New Roman"/>
          <w:sz w:val="24"/>
          <w:szCs w:val="24"/>
          <w:lang w:val="en-US"/>
        </w:rPr>
        <w:t>:</w:t>
      </w:r>
    </w:p>
    <w:p w14:paraId="124FC97D" w14:textId="77777777" w:rsidR="00F43309" w:rsidRPr="00CD6C71" w:rsidRDefault="00F43309" w:rsidP="00DA2969">
      <w:pPr>
        <w:autoSpaceDE w:val="0"/>
        <w:autoSpaceDN w:val="0"/>
        <w:adjustRightInd w:val="0"/>
        <w:spacing w:after="120" w:line="480" w:lineRule="auto"/>
        <w:jc w:val="center"/>
        <w:rPr>
          <w:rFonts w:ascii="Times New Roman" w:eastAsia="ScalaLancetPro" w:hAnsi="Times New Roman" w:cs="Times New Roman"/>
          <w:sz w:val="24"/>
          <w:szCs w:val="24"/>
          <w:lang w:val="en-US"/>
        </w:rPr>
      </w:pPr>
      <w:r w:rsidRPr="00CD6C71">
        <w:rPr>
          <w:rFonts w:ascii="Times New Roman" w:eastAsia="ScalaLancetPro" w:hAnsi="Times New Roman" w:cs="Times New Roman"/>
          <w:position w:val="-82"/>
          <w:sz w:val="24"/>
          <w:szCs w:val="24"/>
          <w:lang w:val="en-US"/>
        </w:rPr>
        <w:object w:dxaOrig="3960" w:dyaOrig="1760" w14:anchorId="24CB37DB">
          <v:shape id="_x0000_i1026" type="#_x0000_t75" style="width:199.5pt;height:88.5pt" o:ole="">
            <v:imagedata r:id="rId19" o:title=""/>
          </v:shape>
          <o:OLEObject Type="Embed" ProgID="Equation.DSMT4" ShapeID="_x0000_i1026" DrawAspect="Content" ObjectID="_1522074624" r:id="rId20"/>
        </w:object>
      </w:r>
    </w:p>
    <w:p w14:paraId="19F17F81" w14:textId="2ADC5B21" w:rsidR="00F43309" w:rsidRDefault="00F43309" w:rsidP="00DA2969">
      <w:pPr>
        <w:autoSpaceDE w:val="0"/>
        <w:autoSpaceDN w:val="0"/>
        <w:adjustRightInd w:val="0"/>
        <w:spacing w:after="120" w:line="480" w:lineRule="auto"/>
        <w:rPr>
          <w:rFonts w:ascii="Times New Roman" w:eastAsia="ScalaLancetPro" w:hAnsi="Times New Roman" w:cs="Times New Roman"/>
          <w:sz w:val="24"/>
          <w:szCs w:val="24"/>
          <w:lang w:val="en-US"/>
        </w:rPr>
      </w:pPr>
      <w:r w:rsidRPr="00CD6C71">
        <w:rPr>
          <w:rFonts w:ascii="Times New Roman" w:eastAsia="ScalaLancetPro" w:hAnsi="Times New Roman" w:cs="Times New Roman"/>
          <w:sz w:val="24"/>
          <w:szCs w:val="24"/>
          <w:lang w:val="en-US"/>
        </w:rPr>
        <w:tab/>
        <w:t xml:space="preserve">Both </w:t>
      </w:r>
      <w:r w:rsidRPr="00CD6C71">
        <w:rPr>
          <w:rFonts w:ascii="Times New Roman" w:eastAsia="ScalaLancetPro" w:hAnsi="Times New Roman" w:cs="Times New Roman"/>
          <w:i/>
          <w:sz w:val="24"/>
          <w:szCs w:val="24"/>
          <w:lang w:val="en-US"/>
        </w:rPr>
        <w:t xml:space="preserve">α </w:t>
      </w:r>
      <w:r w:rsidRPr="00CD6C71">
        <w:rPr>
          <w:rFonts w:ascii="Times New Roman" w:eastAsia="ScalaLancetPro" w:hAnsi="Times New Roman" w:cs="Times New Roman"/>
          <w:sz w:val="24"/>
          <w:szCs w:val="24"/>
          <w:lang w:val="en-US"/>
        </w:rPr>
        <w:t xml:space="preserve">and </w:t>
      </w:r>
      <w:r w:rsidRPr="00CD6C71">
        <w:rPr>
          <w:rFonts w:ascii="Times New Roman" w:eastAsia="ScalaLancetPro" w:hAnsi="Times New Roman" w:cs="Times New Roman"/>
          <w:i/>
          <w:sz w:val="24"/>
          <w:szCs w:val="24"/>
          <w:lang w:val="en-US"/>
        </w:rPr>
        <w:t xml:space="preserve">β </w:t>
      </w:r>
      <w:r w:rsidRPr="00CD6C71">
        <w:rPr>
          <w:rFonts w:ascii="Times New Roman" w:eastAsia="ScalaLancetPro" w:hAnsi="Times New Roman" w:cs="Times New Roman"/>
          <w:sz w:val="24"/>
          <w:szCs w:val="24"/>
          <w:lang w:val="en-US"/>
        </w:rPr>
        <w:t xml:space="preserve">are given </w:t>
      </w:r>
      <w:r>
        <w:rPr>
          <w:rFonts w:ascii="Times New Roman" w:eastAsia="ScalaLancetPro" w:hAnsi="Times New Roman" w:cs="Times New Roman"/>
          <w:sz w:val="24"/>
          <w:szCs w:val="24"/>
          <w:lang w:val="en-US"/>
        </w:rPr>
        <w:t>non-</w:t>
      </w:r>
      <w:r w:rsidRPr="00CD6C71">
        <w:rPr>
          <w:rFonts w:ascii="Times New Roman" w:eastAsia="ScalaLancetPro" w:hAnsi="Times New Roman" w:cs="Times New Roman"/>
          <w:sz w:val="24"/>
          <w:szCs w:val="24"/>
          <w:lang w:val="en-US"/>
        </w:rPr>
        <w:t xml:space="preserve">informative priors that follow a normal distribution with a mean of zero and standard deviation of 20. For sensitivity and specificity, we used uniform distributions that match the 95% credible intervals of the posterior distributions of these quantities, as estimated previously </w:t>
      </w:r>
      <w:r w:rsidRPr="00CD6C71">
        <w:rPr>
          <w:rFonts w:ascii="Times New Roman" w:eastAsia="ScalaLancetPro" w:hAnsi="Times New Roman" w:cs="Times New Roman"/>
          <w:sz w:val="24"/>
          <w:szCs w:val="24"/>
          <w:lang w:val="en-US"/>
        </w:rPr>
        <w:fldChar w:fldCharType="begin"/>
      </w:r>
      <w:r w:rsidR="00DA2969">
        <w:rPr>
          <w:rFonts w:ascii="Times New Roman" w:eastAsia="ScalaLancetPro" w:hAnsi="Times New Roman" w:cs="Times New Roman"/>
          <w:sz w:val="24"/>
          <w:szCs w:val="24"/>
          <w:lang w:val="en-US"/>
        </w:rPr>
        <w:instrText xml:space="preserve"> ADDIN EN.CITE &lt;EndNote&gt;&lt;Cite&gt;&lt;Author&gt;Maheu-Giroux&lt;/Author&gt;&lt;Year&gt;2015&lt;/Year&gt;&lt;IDText&gt;Prevalence of symptoms of vaginal fistula in 19 sub-Saharan Africa countries: a meta-analysis of national household survey data&lt;/IDText&gt;&lt;DisplayText&gt;[10]&lt;/DisplayText&gt;&lt;record&gt;&lt;dates&gt;&lt;pub-dates&gt;&lt;date&gt;May&lt;/date&gt;&lt;/pub-dates&gt;&lt;year&gt;2015&lt;/year&gt;&lt;/dates&gt;&lt;urls&gt;&lt;related-urls&gt;&lt;url&gt;http://www.ncbi.nlm.nih.gov/pubmed/25889469&lt;/url&gt;&lt;/related-urls&gt;&lt;/urls&gt;&lt;isbn&gt;2214-109X&lt;/isbn&gt;&lt;titles&gt;&lt;title&gt;Prevalence of symptoms of vaginal fistula in 19 sub-Saharan Africa countries: a meta-analysis of national household survey data&lt;/title&gt;&lt;secondary-title&gt;Lancet Glob Health&lt;/secondary-title&gt;&lt;/titles&gt;&lt;pages&gt;e271-8&lt;/pages&gt;&lt;number&gt;5&lt;/number&gt;&lt;contributors&gt;&lt;authors&gt;&lt;author&gt;Maheu-Giroux, M.&lt;/author&gt;&lt;author&gt;Filippi, V.&lt;/author&gt;&lt;author&gt;Samadoulougou, S.&lt;/author&gt;&lt;author&gt;Castro, M. C.&lt;/author&gt;&lt;author&gt;Maulet, N.&lt;/author&gt;&lt;author&gt;Meda, N.&lt;/author&gt;&lt;author&gt;Kirakoya-Samadoulougou, F.&lt;/author&gt;&lt;/authors&gt;&lt;/contributors&gt;&lt;language&gt;eng&lt;/language&gt;&lt;added-date format="utc"&gt;1429530117&lt;/added-date&gt;&lt;ref-type name="Journal Article"&gt;17&lt;/ref-type&gt;&lt;rec-number&gt;1229&lt;/rec-number&gt;&lt;last-updated-date format="utc"&gt;1430308296&lt;/last-updated-date&gt;&lt;accession-num&gt;25889469&lt;/accession-num&gt;&lt;electronic-resource-num&gt;10.1016/S2214-109X(14)70348-1&lt;/electronic-resource-num&gt;&lt;volume&gt;3&lt;/volume&gt;&lt;/record&gt;&lt;/Cite&gt;&lt;/EndNote&gt;</w:instrText>
      </w:r>
      <w:r w:rsidRPr="00CD6C71">
        <w:rPr>
          <w:rFonts w:ascii="Times New Roman" w:eastAsia="ScalaLancetPro" w:hAnsi="Times New Roman" w:cs="Times New Roman"/>
          <w:sz w:val="24"/>
          <w:szCs w:val="24"/>
          <w:lang w:val="en-US"/>
        </w:rPr>
        <w:fldChar w:fldCharType="separate"/>
      </w:r>
      <w:r w:rsidR="00DA2969">
        <w:rPr>
          <w:rFonts w:ascii="Times New Roman" w:eastAsia="ScalaLancetPro" w:hAnsi="Times New Roman" w:cs="Times New Roman"/>
          <w:noProof/>
          <w:sz w:val="24"/>
          <w:szCs w:val="24"/>
          <w:lang w:val="en-US"/>
        </w:rPr>
        <w:t>[10]</w:t>
      </w:r>
      <w:r w:rsidRPr="00CD6C71">
        <w:rPr>
          <w:rFonts w:ascii="Times New Roman" w:eastAsia="ScalaLancetPro" w:hAnsi="Times New Roman" w:cs="Times New Roman"/>
          <w:sz w:val="24"/>
          <w:szCs w:val="24"/>
          <w:lang w:val="en-US"/>
        </w:rPr>
        <w:fldChar w:fldCharType="end"/>
      </w:r>
      <w:r w:rsidRPr="00CD6C71">
        <w:rPr>
          <w:rFonts w:ascii="Times New Roman" w:eastAsia="ScalaLancetPro" w:hAnsi="Times New Roman" w:cs="Times New Roman"/>
          <w:sz w:val="24"/>
          <w:szCs w:val="24"/>
          <w:lang w:val="en-US"/>
        </w:rPr>
        <w:t xml:space="preserve">. Posterior distributions were obtained using Markov </w:t>
      </w:r>
      <w:r w:rsidRPr="00CD6C71">
        <w:rPr>
          <w:rFonts w:ascii="Times New Roman" w:eastAsia="ScalaLancetPro" w:hAnsi="Times New Roman" w:cs="Times New Roman"/>
          <w:sz w:val="24"/>
          <w:szCs w:val="24"/>
          <w:lang w:val="en-US"/>
        </w:rPr>
        <w:lastRenderedPageBreak/>
        <w:t>Chain Monte Carlo sampling, implemented in R using the ‘</w:t>
      </w:r>
      <w:proofErr w:type="spellStart"/>
      <w:r w:rsidRPr="00CD6C71">
        <w:rPr>
          <w:rFonts w:ascii="Times New Roman" w:eastAsia="ScalaLancetPro" w:hAnsi="Times New Roman" w:cs="Times New Roman"/>
          <w:sz w:val="24"/>
          <w:szCs w:val="24"/>
          <w:lang w:val="en-US"/>
        </w:rPr>
        <w:t>rstan</w:t>
      </w:r>
      <w:proofErr w:type="spellEnd"/>
      <w:r w:rsidRPr="00CD6C71">
        <w:rPr>
          <w:rFonts w:ascii="Times New Roman" w:eastAsia="ScalaLancetPro" w:hAnsi="Times New Roman" w:cs="Times New Roman"/>
          <w:sz w:val="24"/>
          <w:szCs w:val="24"/>
          <w:lang w:val="en-US"/>
        </w:rPr>
        <w:t xml:space="preserve">’ package </w:t>
      </w:r>
      <w:r w:rsidRPr="00CD6C71">
        <w:rPr>
          <w:rFonts w:ascii="Times New Roman" w:eastAsia="ScalaLancetPro" w:hAnsi="Times New Roman" w:cs="Times New Roman"/>
          <w:sz w:val="24"/>
          <w:szCs w:val="24"/>
          <w:lang w:val="en-US"/>
        </w:rPr>
        <w:fldChar w:fldCharType="begin"/>
      </w:r>
      <w:r w:rsidR="00DA2969">
        <w:rPr>
          <w:rFonts w:ascii="Times New Roman" w:eastAsia="ScalaLancetPro" w:hAnsi="Times New Roman" w:cs="Times New Roman"/>
          <w:sz w:val="24"/>
          <w:szCs w:val="24"/>
          <w:lang w:val="en-US"/>
        </w:rPr>
        <w:instrText xml:space="preserve"> ADDIN EN.CITE &lt;EndNote&gt;&lt;Cite&gt;&lt;Author&gt;Stan Development Team&lt;/Author&gt;&lt;Year&gt;2014&lt;/Year&gt;&lt;IDText&gt;RStan: the R interface to Stan, Version 2.5.0&lt;/IDText&gt;&lt;DisplayText&gt;[40]&lt;/DisplayText&gt;&lt;record&gt;&lt;urls&gt;&lt;related-urls&gt;&lt;url&gt;http://mc-stan.org/rstan.html&lt;/url&gt;&lt;/related-urls&gt;&lt;/urls&gt;&lt;titles&gt;&lt;title&gt;RStan: the R interface to Stan, Version 2.5.0&lt;/title&gt;&lt;/titles&gt;&lt;contributors&gt;&lt;authors&gt;&lt;author&gt;Stan Development Team,&lt;/author&gt;&lt;/authors&gt;&lt;/contributors&gt;&lt;added-date format="utc"&gt;1428506867&lt;/added-date&gt;&lt;ref-type name="Computer Program"&gt;9&lt;/ref-type&gt;&lt;dates&gt;&lt;year&gt;2014&lt;/year&gt;&lt;/dates&gt;&lt;rec-number&gt;1220&lt;/rec-number&gt;&lt;last-updated-date format="utc"&gt;1428506913&lt;/last-updated-date&gt;&lt;/record&gt;&lt;/Cite&gt;&lt;/EndNote&gt;</w:instrText>
      </w:r>
      <w:r w:rsidRPr="00CD6C71">
        <w:rPr>
          <w:rFonts w:ascii="Times New Roman" w:eastAsia="ScalaLancetPro" w:hAnsi="Times New Roman" w:cs="Times New Roman"/>
          <w:sz w:val="24"/>
          <w:szCs w:val="24"/>
          <w:lang w:val="en-US"/>
        </w:rPr>
        <w:fldChar w:fldCharType="separate"/>
      </w:r>
      <w:r w:rsidR="00DA2969">
        <w:rPr>
          <w:rFonts w:ascii="Times New Roman" w:eastAsia="ScalaLancetPro" w:hAnsi="Times New Roman" w:cs="Times New Roman"/>
          <w:noProof/>
          <w:sz w:val="24"/>
          <w:szCs w:val="24"/>
          <w:lang w:val="en-US"/>
        </w:rPr>
        <w:t>[40]</w:t>
      </w:r>
      <w:r w:rsidRPr="00CD6C71">
        <w:rPr>
          <w:rFonts w:ascii="Times New Roman" w:eastAsia="ScalaLancetPro" w:hAnsi="Times New Roman" w:cs="Times New Roman"/>
          <w:sz w:val="24"/>
          <w:szCs w:val="24"/>
          <w:lang w:val="en-US"/>
        </w:rPr>
        <w:fldChar w:fldCharType="end"/>
      </w:r>
      <w:r w:rsidRPr="00CD6C71">
        <w:rPr>
          <w:rFonts w:ascii="Times New Roman" w:eastAsia="ScalaLancetPro" w:hAnsi="Times New Roman" w:cs="Times New Roman"/>
          <w:sz w:val="24"/>
          <w:szCs w:val="24"/>
          <w:lang w:val="en-US"/>
        </w:rPr>
        <w:t xml:space="preserve">. Samples are obtained using the </w:t>
      </w:r>
      <w:r w:rsidRPr="003B7337">
        <w:rPr>
          <w:rFonts w:ascii="Times New Roman" w:eastAsia="ScalaLancetPro" w:hAnsi="Times New Roman" w:cs="Times New Roman"/>
          <w:sz w:val="24"/>
          <w:szCs w:val="24"/>
          <w:lang w:val="en-US"/>
        </w:rPr>
        <w:t xml:space="preserve">no-U-turn sampler, a computationally efficient variant of Hamiltonian Monte Carlo </w:t>
      </w:r>
      <w:r w:rsidRPr="003B7337">
        <w:rPr>
          <w:rFonts w:ascii="Times New Roman" w:eastAsia="ScalaLancetPro" w:hAnsi="Times New Roman" w:cs="Times New Roman"/>
          <w:sz w:val="24"/>
          <w:szCs w:val="24"/>
          <w:lang w:val="en-US"/>
        </w:rPr>
        <w:fldChar w:fldCharType="begin"/>
      </w:r>
      <w:r w:rsidR="00DA2969">
        <w:rPr>
          <w:rFonts w:ascii="Times New Roman" w:eastAsia="ScalaLancetPro" w:hAnsi="Times New Roman" w:cs="Times New Roman"/>
          <w:sz w:val="24"/>
          <w:szCs w:val="24"/>
          <w:lang w:val="en-US"/>
        </w:rPr>
        <w:instrText xml:space="preserve"> ADDIN EN.CITE &lt;EndNote&gt;&lt;Cite&gt;&lt;Author&gt;Hoffman&lt;/Author&gt;&lt;Year&gt;2014&lt;/Year&gt;&lt;IDText&gt;The no-U-turn sampler: adaptively setting path lengths in Hamiltonian Monte Carlo&lt;/IDText&gt;&lt;DisplayText&gt;[41]&lt;/DisplayText&gt;&lt;record&gt;&lt;titles&gt;&lt;title&gt;The no-U-turn sampler: adaptively setting path lengths in Hamiltonian Monte Carlo&lt;/title&gt;&lt;secondary-title&gt;Journal of Machine Learning Research&lt;/secondary-title&gt;&lt;/titles&gt;&lt;pages&gt;1593-1623&lt;/pages&gt;&lt;contributors&gt;&lt;authors&gt;&lt;author&gt;Hoffman, MD&lt;/author&gt;&lt;author&gt;Gelman, A&lt;/author&gt;&lt;/authors&gt;&lt;/contributors&gt;&lt;added-date format="utc"&gt;1428507351&lt;/added-date&gt;&lt;ref-type name="Journal Article"&gt;17&lt;/ref-type&gt;&lt;dates&gt;&lt;year&gt;2014&lt;/year&gt;&lt;/dates&gt;&lt;rec-number&gt;1221&lt;/rec-number&gt;&lt;last-updated-date format="utc"&gt;1428507523&lt;/last-updated-date&gt;&lt;volume&gt;15&lt;/volume&gt;&lt;/record&gt;&lt;/Cite&gt;&lt;/EndNote&gt;</w:instrText>
      </w:r>
      <w:r w:rsidRPr="003B7337">
        <w:rPr>
          <w:rFonts w:ascii="Times New Roman" w:eastAsia="ScalaLancetPro" w:hAnsi="Times New Roman" w:cs="Times New Roman"/>
          <w:sz w:val="24"/>
          <w:szCs w:val="24"/>
          <w:lang w:val="en-US"/>
        </w:rPr>
        <w:fldChar w:fldCharType="separate"/>
      </w:r>
      <w:r w:rsidR="00DA2969">
        <w:rPr>
          <w:rFonts w:ascii="Times New Roman" w:eastAsia="ScalaLancetPro" w:hAnsi="Times New Roman" w:cs="Times New Roman"/>
          <w:noProof/>
          <w:sz w:val="24"/>
          <w:szCs w:val="24"/>
          <w:lang w:val="en-US"/>
        </w:rPr>
        <w:t>[41]</w:t>
      </w:r>
      <w:r w:rsidRPr="003B7337">
        <w:rPr>
          <w:rFonts w:ascii="Times New Roman" w:eastAsia="ScalaLancetPro" w:hAnsi="Times New Roman" w:cs="Times New Roman"/>
          <w:sz w:val="24"/>
          <w:szCs w:val="24"/>
          <w:lang w:val="en-US"/>
        </w:rPr>
        <w:fldChar w:fldCharType="end"/>
      </w:r>
      <w:r w:rsidRPr="003B7337">
        <w:rPr>
          <w:rFonts w:ascii="Times New Roman" w:eastAsia="ScalaLancetPro" w:hAnsi="Times New Roman" w:cs="Times New Roman"/>
          <w:sz w:val="24"/>
          <w:szCs w:val="24"/>
          <w:lang w:val="en-US"/>
        </w:rPr>
        <w:t xml:space="preserve">. Inferences were based on three chains of 30,000 samples after an initial warm-up period of 2,500 samples per chain (total of 90,000 iterations used for inferences). Convergence was examined using </w:t>
      </w:r>
      <w:proofErr w:type="spellStart"/>
      <w:r w:rsidRPr="003B7337">
        <w:rPr>
          <w:rFonts w:ascii="Times New Roman" w:eastAsia="ScalaLancetPro" w:hAnsi="Times New Roman" w:cs="Times New Roman"/>
          <w:sz w:val="24"/>
          <w:szCs w:val="24"/>
          <w:lang w:val="en-US"/>
        </w:rPr>
        <w:t>traceplots</w:t>
      </w:r>
      <w:proofErr w:type="spellEnd"/>
      <w:r w:rsidRPr="003B7337">
        <w:rPr>
          <w:rFonts w:ascii="Times New Roman" w:eastAsia="ScalaLancetPro" w:hAnsi="Times New Roman" w:cs="Times New Roman"/>
          <w:sz w:val="24"/>
          <w:szCs w:val="24"/>
          <w:lang w:val="en-US"/>
        </w:rPr>
        <w:t xml:space="preserve"> and ensuring that the</w:t>
      </w:r>
      <w:r w:rsidRPr="00CD6C71">
        <w:rPr>
          <w:rFonts w:ascii="Times New Roman" w:eastAsia="ScalaLancetPro" w:hAnsi="Times New Roman" w:cs="Times New Roman"/>
          <w:sz w:val="24"/>
          <w:szCs w:val="24"/>
          <w:lang w:val="en-US"/>
        </w:rPr>
        <w:t xml:space="preserve"> potential scale reduction factor was equal to one. All analyses were performed using the R statistical software </w:t>
      </w:r>
      <w:r w:rsidRPr="00CD6C71">
        <w:rPr>
          <w:rFonts w:ascii="Times New Roman" w:eastAsia="ScalaLancetPro" w:hAnsi="Times New Roman" w:cs="Times New Roman"/>
          <w:sz w:val="24"/>
          <w:szCs w:val="24"/>
          <w:lang w:val="en-US"/>
        </w:rPr>
        <w:fldChar w:fldCharType="begin"/>
      </w:r>
      <w:r w:rsidR="00DA2969">
        <w:rPr>
          <w:rFonts w:ascii="Times New Roman" w:eastAsia="ScalaLancetPro" w:hAnsi="Times New Roman" w:cs="Times New Roman"/>
          <w:sz w:val="24"/>
          <w:szCs w:val="24"/>
          <w:lang w:val="en-US"/>
        </w:rPr>
        <w:instrText xml:space="preserve"> ADDIN EN.CITE &lt;EndNote&gt;&lt;Cite&gt;&lt;Author&gt;R Development Core Team&lt;/Author&gt;&lt;Year&gt;2013&lt;/Year&gt;&lt;IDText&gt;R: A Language and Environment for Statistical Computing&lt;/IDText&gt;&lt;DisplayText&gt;[42]&lt;/DisplayText&gt;&lt;record&gt;&lt;urls&gt;&lt;related-urls&gt;&lt;url&gt;www.R-project.org&lt;/url&gt;&lt;/related-urls&gt;&lt;/urls&gt;&lt;titles&gt;&lt;title&gt;R: A Language and Environment for Statistical Computing&lt;/title&gt;&lt;/titles&gt;&lt;contributors&gt;&lt;authors&gt;&lt;author&gt;R Development Core Team,&lt;/author&gt;&lt;/authors&gt;&lt;/contributors&gt;&lt;added-date format="utc"&gt;1335137306&lt;/added-date&gt;&lt;pub-location&gt;Vienna, Austria&lt;/pub-location&gt;&lt;ref-type name="Generic"&gt;13&lt;/ref-type&gt;&lt;dates&gt;&lt;year&gt;2013&lt;/year&gt;&lt;/dates&gt;&lt;rec-number&gt;158&lt;/rec-number&gt;&lt;publisher&gt;R Foundation for Statistical Computing.&lt;/publisher&gt;&lt;last-updated-date format="utc"&gt;1395242372&lt;/last-updated-date&gt;&lt;/record&gt;&lt;/Cite&gt;&lt;/EndNote&gt;</w:instrText>
      </w:r>
      <w:r w:rsidRPr="00CD6C71">
        <w:rPr>
          <w:rFonts w:ascii="Times New Roman" w:eastAsia="ScalaLancetPro" w:hAnsi="Times New Roman" w:cs="Times New Roman"/>
          <w:sz w:val="24"/>
          <w:szCs w:val="24"/>
          <w:lang w:val="en-US"/>
        </w:rPr>
        <w:fldChar w:fldCharType="separate"/>
      </w:r>
      <w:r w:rsidR="00DA2969">
        <w:rPr>
          <w:rFonts w:ascii="Times New Roman" w:eastAsia="ScalaLancetPro" w:hAnsi="Times New Roman" w:cs="Times New Roman"/>
          <w:noProof/>
          <w:sz w:val="24"/>
          <w:szCs w:val="24"/>
          <w:lang w:val="en-US"/>
        </w:rPr>
        <w:t>[42]</w:t>
      </w:r>
      <w:r w:rsidRPr="00CD6C71">
        <w:rPr>
          <w:rFonts w:ascii="Times New Roman" w:eastAsia="ScalaLancetPro" w:hAnsi="Times New Roman" w:cs="Times New Roman"/>
          <w:sz w:val="24"/>
          <w:szCs w:val="24"/>
          <w:lang w:val="en-US"/>
        </w:rPr>
        <w:fldChar w:fldCharType="end"/>
      </w:r>
      <w:r w:rsidRPr="00CD6C71">
        <w:rPr>
          <w:rFonts w:ascii="Times New Roman" w:eastAsia="ScalaLancetPro" w:hAnsi="Times New Roman" w:cs="Times New Roman"/>
          <w:sz w:val="24"/>
          <w:szCs w:val="24"/>
          <w:lang w:val="en-US"/>
        </w:rPr>
        <w:t xml:space="preserve">. </w:t>
      </w:r>
    </w:p>
    <w:p w14:paraId="60B52917" w14:textId="77777777" w:rsidR="00F43309" w:rsidRPr="00CD6C71" w:rsidRDefault="00F43309" w:rsidP="00DA2969">
      <w:pPr>
        <w:autoSpaceDE w:val="0"/>
        <w:autoSpaceDN w:val="0"/>
        <w:adjustRightInd w:val="0"/>
        <w:spacing w:after="120" w:line="480" w:lineRule="auto"/>
        <w:rPr>
          <w:rFonts w:ascii="Times New Roman" w:hAnsi="Times New Roman" w:cs="Times New Roman"/>
          <w:b/>
          <w:bCs/>
          <w:smallCaps/>
          <w:sz w:val="24"/>
          <w:szCs w:val="24"/>
          <w:lang w:val="en-US"/>
        </w:rPr>
      </w:pPr>
      <w:r w:rsidRPr="00CD6C71">
        <w:rPr>
          <w:rFonts w:ascii="Times New Roman" w:hAnsi="Times New Roman" w:cs="Times New Roman"/>
          <w:b/>
          <w:bCs/>
          <w:smallCaps/>
          <w:sz w:val="24"/>
          <w:szCs w:val="24"/>
          <w:lang w:val="en-US"/>
        </w:rPr>
        <w:t>Results</w:t>
      </w:r>
    </w:p>
    <w:p w14:paraId="20F63E29" w14:textId="77777777" w:rsidR="00F43309" w:rsidRPr="00CD6C71" w:rsidRDefault="00F43309" w:rsidP="00DA2969">
      <w:pPr>
        <w:autoSpaceDE w:val="0"/>
        <w:autoSpaceDN w:val="0"/>
        <w:adjustRightInd w:val="0"/>
        <w:spacing w:after="120" w:line="480" w:lineRule="auto"/>
        <w:jc w:val="both"/>
        <w:rPr>
          <w:rFonts w:ascii="Times New Roman" w:hAnsi="Times New Roman" w:cs="Times New Roman"/>
          <w:bCs/>
          <w:sz w:val="24"/>
          <w:szCs w:val="24"/>
          <w:lang w:val="en-US"/>
        </w:rPr>
      </w:pPr>
      <w:r w:rsidRPr="00CD6C71">
        <w:rPr>
          <w:rFonts w:ascii="Times New Roman" w:hAnsi="Times New Roman" w:cs="Times New Roman"/>
          <w:b/>
          <w:bCs/>
          <w:sz w:val="24"/>
          <w:szCs w:val="24"/>
          <w:lang w:val="en-US"/>
        </w:rPr>
        <w:t>Surveys characteristics</w:t>
      </w:r>
    </w:p>
    <w:p w14:paraId="21BB6677" w14:textId="77777777" w:rsidR="00F43309" w:rsidRPr="000D67A7" w:rsidRDefault="00F43309" w:rsidP="00DA2969">
      <w:pPr>
        <w:autoSpaceDE w:val="0"/>
        <w:autoSpaceDN w:val="0"/>
        <w:adjustRightInd w:val="0"/>
        <w:spacing w:after="120" w:line="480" w:lineRule="auto"/>
        <w:rPr>
          <w:rFonts w:ascii="Times New Roman" w:hAnsi="Times New Roman" w:cs="Times New Roman"/>
          <w:bCs/>
          <w:sz w:val="24"/>
          <w:szCs w:val="24"/>
          <w:lang w:val="en-US"/>
        </w:rPr>
      </w:pPr>
      <w:r w:rsidRPr="00CD6C71">
        <w:rPr>
          <w:rFonts w:ascii="Times New Roman" w:hAnsi="Times New Roman" w:cs="Times New Roman"/>
          <w:bCs/>
          <w:sz w:val="24"/>
          <w:szCs w:val="24"/>
          <w:lang w:val="en-US"/>
        </w:rPr>
        <w:tab/>
        <w:t>A total of 31 surveys collected information on VF symptoms in sub-Saharan Africa. Of these, individual data records were not available for two surveys (Equatorial Guinea DHS 2011 and Guinea-Bissau MICS 2010)</w:t>
      </w:r>
      <w:r>
        <w:rPr>
          <w:rFonts w:ascii="Times New Roman" w:hAnsi="Times New Roman" w:cs="Times New Roman"/>
          <w:bCs/>
          <w:sz w:val="24"/>
          <w:szCs w:val="24"/>
          <w:lang w:val="en-US"/>
        </w:rPr>
        <w:t>,</w:t>
      </w:r>
      <w:r w:rsidRPr="00CD6C71">
        <w:rPr>
          <w:rFonts w:ascii="Times New Roman" w:hAnsi="Times New Roman" w:cs="Times New Roman"/>
          <w:bCs/>
          <w:sz w:val="24"/>
          <w:szCs w:val="24"/>
          <w:lang w:val="en-US"/>
        </w:rPr>
        <w:t xml:space="preserve"> and two </w:t>
      </w:r>
      <w:r>
        <w:rPr>
          <w:rFonts w:ascii="Times New Roman" w:hAnsi="Times New Roman" w:cs="Times New Roman"/>
          <w:bCs/>
          <w:sz w:val="24"/>
          <w:szCs w:val="24"/>
          <w:lang w:val="en-US"/>
        </w:rPr>
        <w:t xml:space="preserve">other </w:t>
      </w:r>
      <w:r w:rsidRPr="00CD6C71">
        <w:rPr>
          <w:rFonts w:ascii="Times New Roman" w:hAnsi="Times New Roman" w:cs="Times New Roman"/>
          <w:bCs/>
          <w:sz w:val="24"/>
          <w:szCs w:val="24"/>
          <w:lang w:val="en-US"/>
        </w:rPr>
        <w:t>surveys were excluded because the incontinence questions were considered to</w:t>
      </w:r>
      <w:r>
        <w:rPr>
          <w:rFonts w:ascii="Times New Roman" w:hAnsi="Times New Roman" w:cs="Times New Roman"/>
          <w:bCs/>
          <w:sz w:val="24"/>
          <w:szCs w:val="24"/>
          <w:lang w:val="en-US"/>
        </w:rPr>
        <w:t xml:space="preserve"> be</w:t>
      </w:r>
      <w:r w:rsidRPr="00CD6C71">
        <w:rPr>
          <w:rFonts w:ascii="Times New Roman" w:hAnsi="Times New Roman" w:cs="Times New Roman"/>
          <w:bCs/>
          <w:sz w:val="24"/>
          <w:szCs w:val="24"/>
          <w:lang w:val="en-US"/>
        </w:rPr>
        <w:t xml:space="preserve"> non-specific (Côte d’Ivoire DHS 2011-12 and Malawi DHS 2004). Hence, 27 surveys, </w:t>
      </w:r>
      <w:r w:rsidRPr="000D67A7">
        <w:rPr>
          <w:rFonts w:ascii="Times New Roman" w:hAnsi="Times New Roman" w:cs="Times New Roman"/>
          <w:bCs/>
          <w:sz w:val="24"/>
          <w:szCs w:val="24"/>
          <w:lang w:val="en-US"/>
        </w:rPr>
        <w:t>conducted between 2005 and 2014, informed our analyses. The main characteristics of the interviewees can be found in Table S1.</w:t>
      </w:r>
    </w:p>
    <w:p w14:paraId="2D56A638" w14:textId="108ECB0A" w:rsidR="00F43309" w:rsidRPr="00CD6C71" w:rsidRDefault="00F43309" w:rsidP="00DA2969">
      <w:pPr>
        <w:autoSpaceDE w:val="0"/>
        <w:autoSpaceDN w:val="0"/>
        <w:adjustRightInd w:val="0"/>
        <w:spacing w:after="120" w:line="480" w:lineRule="auto"/>
        <w:rPr>
          <w:rFonts w:ascii="Times New Roman" w:hAnsi="Times New Roman" w:cs="Times New Roman"/>
          <w:bCs/>
          <w:sz w:val="24"/>
          <w:szCs w:val="24"/>
          <w:lang w:val="en-US"/>
        </w:rPr>
      </w:pPr>
      <w:r w:rsidRPr="000D67A7">
        <w:rPr>
          <w:rFonts w:ascii="Times New Roman" w:hAnsi="Times New Roman" w:cs="Times New Roman"/>
          <w:bCs/>
          <w:sz w:val="24"/>
          <w:szCs w:val="24"/>
          <w:lang w:val="en-US"/>
        </w:rPr>
        <w:tab/>
        <w:t>These 27 surveys pooled self-reports from 334,606 eligible women and 2,048 reported having ever experienced VF symptoms (742 had missing information on the outcome (0.2%)). The specific sample size used in the regression models varie</w:t>
      </w:r>
      <w:r>
        <w:rPr>
          <w:rFonts w:ascii="Times New Roman" w:hAnsi="Times New Roman" w:cs="Times New Roman"/>
          <w:bCs/>
          <w:sz w:val="24"/>
          <w:szCs w:val="24"/>
          <w:lang w:val="en-US"/>
        </w:rPr>
        <w:t>d,</w:t>
      </w:r>
      <w:r w:rsidRPr="000D67A7">
        <w:rPr>
          <w:rFonts w:ascii="Times New Roman" w:hAnsi="Times New Roman" w:cs="Times New Roman"/>
          <w:bCs/>
          <w:sz w:val="24"/>
          <w:szCs w:val="24"/>
          <w:lang w:val="en-US"/>
        </w:rPr>
        <w:t xml:space="preserve"> depending on the considered risk factors, from 332,889 for literacy to 102,928 for intimate partner sexual violence (before matching). Detailed information on the risk factors and number of women reporting VF symptoms, stratified by surveys, can be found in Table 1 and Table 2. Briefly</w:t>
      </w:r>
      <w:r w:rsidRPr="00CD6C71">
        <w:rPr>
          <w:rFonts w:ascii="Times New Roman" w:hAnsi="Times New Roman" w:cs="Times New Roman"/>
          <w:bCs/>
          <w:sz w:val="24"/>
          <w:szCs w:val="24"/>
          <w:lang w:val="en-US"/>
        </w:rPr>
        <w:t xml:space="preserve">, a little over a third of women were able to read (38.6%), a quarter had completed post-primary education (26.8%), 42.2% had experienced FGM, 8.7% had a height below 150 cm, 9.0% of ever married women had experienced intimate partner sexual violence, 11.0% of sexually active women had their first </w:t>
      </w:r>
      <w:r w:rsidRPr="00CD6C71">
        <w:rPr>
          <w:rFonts w:ascii="Times New Roman" w:hAnsi="Times New Roman" w:cs="Times New Roman"/>
          <w:bCs/>
          <w:sz w:val="24"/>
          <w:szCs w:val="24"/>
          <w:lang w:val="en-US"/>
        </w:rPr>
        <w:lastRenderedPageBreak/>
        <w:t xml:space="preserve">sexual </w:t>
      </w:r>
      <w:r>
        <w:rPr>
          <w:rFonts w:ascii="Times New Roman" w:hAnsi="Times New Roman" w:cs="Times New Roman"/>
          <w:bCs/>
          <w:sz w:val="24"/>
          <w:szCs w:val="24"/>
          <w:lang w:val="en-US"/>
        </w:rPr>
        <w:t>intercourse</w:t>
      </w:r>
      <w:r w:rsidRPr="00CD6C71">
        <w:rPr>
          <w:rFonts w:ascii="Times New Roman" w:hAnsi="Times New Roman" w:cs="Times New Roman"/>
          <w:bCs/>
          <w:sz w:val="24"/>
          <w:szCs w:val="24"/>
          <w:lang w:val="en-US"/>
        </w:rPr>
        <w:t xml:space="preserve"> before the age of 14, 3.8% of </w:t>
      </w:r>
      <w:proofErr w:type="spellStart"/>
      <w:r w:rsidRPr="00CD6C71">
        <w:rPr>
          <w:rFonts w:ascii="Times New Roman" w:hAnsi="Times New Roman" w:cs="Times New Roman"/>
          <w:bCs/>
          <w:sz w:val="24"/>
          <w:szCs w:val="24"/>
          <w:lang w:val="en-US"/>
        </w:rPr>
        <w:t>primi</w:t>
      </w:r>
      <w:proofErr w:type="spellEnd"/>
      <w:r w:rsidRPr="00CD6C71">
        <w:rPr>
          <w:rFonts w:ascii="Times New Roman" w:hAnsi="Times New Roman" w:cs="Times New Roman"/>
          <w:bCs/>
          <w:sz w:val="24"/>
          <w:szCs w:val="24"/>
          <w:lang w:val="en-US"/>
        </w:rPr>
        <w:t>/multiparous women had their first birth before the age of 14</w:t>
      </w:r>
      <w:r>
        <w:rPr>
          <w:rFonts w:ascii="Times New Roman" w:hAnsi="Times New Roman" w:cs="Times New Roman"/>
          <w:bCs/>
          <w:sz w:val="24"/>
          <w:szCs w:val="24"/>
          <w:lang w:val="en-US"/>
        </w:rPr>
        <w:t>, and 18.3% of women reported that obtaining permission to seek health care was a big problem for them</w:t>
      </w:r>
      <w:r w:rsidRPr="00CD6C71">
        <w:rPr>
          <w:rFonts w:ascii="Times New Roman" w:hAnsi="Times New Roman" w:cs="Times New Roman"/>
          <w:bCs/>
          <w:sz w:val="24"/>
          <w:szCs w:val="24"/>
          <w:lang w:val="en-US"/>
        </w:rPr>
        <w:t xml:space="preserve">. </w:t>
      </w:r>
    </w:p>
    <w:p w14:paraId="703374A7" w14:textId="77777777" w:rsidR="00F43309" w:rsidRPr="00CD6C71" w:rsidRDefault="00F43309" w:rsidP="00DA2969">
      <w:pPr>
        <w:autoSpaceDE w:val="0"/>
        <w:autoSpaceDN w:val="0"/>
        <w:adjustRightInd w:val="0"/>
        <w:spacing w:after="120" w:line="480" w:lineRule="auto"/>
        <w:jc w:val="both"/>
        <w:rPr>
          <w:rFonts w:ascii="Times New Roman" w:hAnsi="Times New Roman" w:cs="Times New Roman"/>
          <w:b/>
          <w:sz w:val="24"/>
          <w:szCs w:val="24"/>
          <w:lang w:val="en-US"/>
        </w:rPr>
      </w:pPr>
      <w:r w:rsidRPr="00CD6C71">
        <w:rPr>
          <w:rFonts w:ascii="Times New Roman" w:hAnsi="Times New Roman" w:cs="Times New Roman"/>
          <w:b/>
          <w:sz w:val="24"/>
          <w:szCs w:val="24"/>
          <w:lang w:val="en-US"/>
        </w:rPr>
        <w:t>Risk factors for vaginal fistula</w:t>
      </w:r>
    </w:p>
    <w:p w14:paraId="010F215C" w14:textId="77777777" w:rsidR="00F43309" w:rsidRPr="000D67A7" w:rsidRDefault="00F43309" w:rsidP="00DA2969">
      <w:pPr>
        <w:autoSpaceDE w:val="0"/>
        <w:autoSpaceDN w:val="0"/>
        <w:adjustRightInd w:val="0"/>
        <w:spacing w:after="120" w:line="480" w:lineRule="auto"/>
        <w:rPr>
          <w:rFonts w:ascii="Times New Roman" w:eastAsia="OTNEJMQuadraat" w:hAnsi="Times New Roman" w:cs="Times New Roman"/>
          <w:sz w:val="24"/>
          <w:szCs w:val="24"/>
          <w:lang w:val="en-US"/>
        </w:rPr>
      </w:pPr>
      <w:r w:rsidRPr="00CD6C71">
        <w:rPr>
          <w:rFonts w:ascii="Times New Roman" w:eastAsia="OTNEJMQuadraat" w:hAnsi="Times New Roman" w:cs="Times New Roman"/>
          <w:sz w:val="24"/>
          <w:szCs w:val="24"/>
          <w:lang w:val="en-US"/>
        </w:rPr>
        <w:tab/>
      </w:r>
      <w:r>
        <w:rPr>
          <w:rFonts w:ascii="Times New Roman" w:eastAsia="OTNEJMQuadraat" w:hAnsi="Times New Roman" w:cs="Times New Roman"/>
          <w:sz w:val="24"/>
          <w:szCs w:val="24"/>
          <w:lang w:val="en-US"/>
        </w:rPr>
        <w:t>T</w:t>
      </w:r>
      <w:r w:rsidRPr="000D67A7">
        <w:rPr>
          <w:rFonts w:ascii="Times New Roman" w:eastAsia="OTNEJMQuadraat" w:hAnsi="Times New Roman" w:cs="Times New Roman"/>
          <w:sz w:val="24"/>
          <w:szCs w:val="24"/>
          <w:lang w:val="en-US"/>
        </w:rPr>
        <w:t xml:space="preserve">he sample size of the pooled datasets </w:t>
      </w:r>
      <w:r>
        <w:rPr>
          <w:rFonts w:ascii="Times New Roman" w:eastAsia="OTNEJMQuadraat" w:hAnsi="Times New Roman" w:cs="Times New Roman"/>
          <w:sz w:val="24"/>
          <w:szCs w:val="24"/>
          <w:lang w:val="en-US"/>
        </w:rPr>
        <w:t xml:space="preserve">before and after matching are presented for each risk factors in a supplementary appendix </w:t>
      </w:r>
      <w:r w:rsidRPr="000D67A7">
        <w:rPr>
          <w:rFonts w:ascii="Times New Roman" w:eastAsia="OTNEJMQuadraat" w:hAnsi="Times New Roman" w:cs="Times New Roman"/>
          <w:sz w:val="24"/>
          <w:szCs w:val="24"/>
          <w:lang w:val="en-US"/>
        </w:rPr>
        <w:t>(Table S2)</w:t>
      </w:r>
      <w:r w:rsidR="00972A2D">
        <w:rPr>
          <w:rFonts w:ascii="Times New Roman" w:eastAsia="OTNEJMQuadraat" w:hAnsi="Times New Roman" w:cs="Times New Roman"/>
          <w:sz w:val="24"/>
          <w:szCs w:val="24"/>
          <w:lang w:val="en-US"/>
        </w:rPr>
        <w:t xml:space="preserve">. </w:t>
      </w:r>
      <w:r w:rsidRPr="000D67A7">
        <w:rPr>
          <w:rFonts w:ascii="Times New Roman" w:eastAsia="OTNEJMQuadraat" w:hAnsi="Times New Roman" w:cs="Times New Roman"/>
          <w:sz w:val="24"/>
          <w:szCs w:val="24"/>
          <w:lang w:val="en-US"/>
        </w:rPr>
        <w:t>One-to-one matching was used for the risk factors that were most prevalent: being able to read, having a post-primary education, female genital mutilation, and degree of difficulty in obtaining permission to seek health care. For the other risk factors, the ratio was chosen as to minimize imbalances while retaining sufficient statistical power: one-to-two matching for intimate partner sexual violence, one-to-three for young age at first sex</w:t>
      </w:r>
      <w:r>
        <w:rPr>
          <w:rFonts w:ascii="Times New Roman" w:eastAsia="OTNEJMQuadraat" w:hAnsi="Times New Roman" w:cs="Times New Roman"/>
          <w:sz w:val="24"/>
          <w:szCs w:val="24"/>
          <w:lang w:val="en-US"/>
        </w:rPr>
        <w:t>ual intercourse</w:t>
      </w:r>
      <w:r w:rsidRPr="000D67A7">
        <w:rPr>
          <w:rFonts w:ascii="Times New Roman" w:eastAsia="OTNEJMQuadraat" w:hAnsi="Times New Roman" w:cs="Times New Roman"/>
          <w:sz w:val="24"/>
          <w:szCs w:val="24"/>
          <w:lang w:val="en-US"/>
        </w:rPr>
        <w:t xml:space="preserve">, one-to-four for short stature, and one-to-eight for young age at first birth. </w:t>
      </w:r>
    </w:p>
    <w:p w14:paraId="3C7F6F1C" w14:textId="1F33DDB3" w:rsidR="00F43309" w:rsidRPr="00025FE1" w:rsidRDefault="00F43309" w:rsidP="00DA2969">
      <w:pPr>
        <w:autoSpaceDE w:val="0"/>
        <w:autoSpaceDN w:val="0"/>
        <w:adjustRightInd w:val="0"/>
        <w:spacing w:after="120" w:line="480" w:lineRule="auto"/>
        <w:rPr>
          <w:rFonts w:ascii="Times New Roman" w:eastAsia="OTNEJMQuadraat" w:hAnsi="Times New Roman" w:cs="Times New Roman"/>
          <w:sz w:val="24"/>
          <w:szCs w:val="24"/>
          <w:highlight w:val="green"/>
          <w:lang w:val="en-US"/>
        </w:rPr>
      </w:pPr>
      <w:r w:rsidRPr="000D67A7">
        <w:rPr>
          <w:rFonts w:ascii="Times New Roman" w:eastAsia="OTNEJMQuadraat" w:hAnsi="Times New Roman" w:cs="Times New Roman"/>
          <w:sz w:val="24"/>
          <w:szCs w:val="24"/>
          <w:lang w:val="en-US"/>
        </w:rPr>
        <w:tab/>
      </w:r>
      <w:r w:rsidRPr="00440298">
        <w:rPr>
          <w:rFonts w:ascii="Times New Roman" w:eastAsia="OTNEJMQuadraat" w:hAnsi="Times New Roman" w:cs="Times New Roman"/>
          <w:sz w:val="24"/>
          <w:szCs w:val="24"/>
          <w:lang w:val="en-US"/>
        </w:rPr>
        <w:t xml:space="preserve">Results from the matched logistic regressions are presented </w:t>
      </w:r>
      <w:r w:rsidR="00440298" w:rsidRPr="00633C58">
        <w:rPr>
          <w:rFonts w:ascii="Times New Roman" w:eastAsia="OTNEJMQuadraat" w:hAnsi="Times New Roman" w:cs="Times New Roman"/>
          <w:sz w:val="24"/>
          <w:szCs w:val="24"/>
          <w:lang w:val="en-US"/>
        </w:rPr>
        <w:t xml:space="preserve">in </w:t>
      </w:r>
      <w:r w:rsidRPr="00633C58">
        <w:rPr>
          <w:rFonts w:ascii="Times New Roman" w:eastAsia="OTNEJMQuadraat" w:hAnsi="Times New Roman" w:cs="Times New Roman"/>
          <w:sz w:val="24"/>
          <w:szCs w:val="24"/>
          <w:lang w:val="en-US"/>
        </w:rPr>
        <w:t>Table</w:t>
      </w:r>
      <w:r w:rsidRPr="00440298">
        <w:rPr>
          <w:rFonts w:ascii="Times New Roman" w:eastAsia="OTNEJMQuadraat" w:hAnsi="Times New Roman" w:cs="Times New Roman"/>
          <w:sz w:val="24"/>
          <w:szCs w:val="24"/>
          <w:lang w:val="en-US"/>
        </w:rPr>
        <w:t xml:space="preserve"> 3. </w:t>
      </w:r>
      <w:r w:rsidRPr="00CD6C71">
        <w:rPr>
          <w:rFonts w:ascii="Times New Roman" w:eastAsia="OTNEJMQuadraat" w:hAnsi="Times New Roman" w:cs="Times New Roman"/>
          <w:sz w:val="24"/>
          <w:szCs w:val="24"/>
          <w:lang w:val="en-US"/>
        </w:rPr>
        <w:t>Preliminary result</w:t>
      </w:r>
      <w:r>
        <w:rPr>
          <w:rFonts w:ascii="Times New Roman" w:eastAsia="OTNEJMQuadraat" w:hAnsi="Times New Roman" w:cs="Times New Roman"/>
          <w:sz w:val="24"/>
          <w:szCs w:val="24"/>
          <w:lang w:val="en-US"/>
        </w:rPr>
        <w:t xml:space="preserve">s </w:t>
      </w:r>
      <w:r w:rsidRPr="00A73E1B">
        <w:rPr>
          <w:rFonts w:ascii="Times New Roman" w:eastAsia="OTNEJMQuadraat" w:hAnsi="Times New Roman" w:cs="Times New Roman"/>
          <w:sz w:val="24"/>
          <w:szCs w:val="24"/>
          <w:lang w:val="en-US"/>
        </w:rPr>
        <w:t>from the Bayesian models for young age at 1</w:t>
      </w:r>
      <w:r w:rsidRPr="00A73E1B">
        <w:rPr>
          <w:rFonts w:ascii="Times New Roman" w:eastAsia="OTNEJMQuadraat" w:hAnsi="Times New Roman" w:cs="Times New Roman"/>
          <w:sz w:val="24"/>
          <w:szCs w:val="24"/>
          <w:vertAlign w:val="superscript"/>
          <w:lang w:val="en-US"/>
        </w:rPr>
        <w:t>st</w:t>
      </w:r>
      <w:r w:rsidRPr="00A73E1B">
        <w:rPr>
          <w:rFonts w:ascii="Times New Roman" w:eastAsia="OTNEJMQuadraat" w:hAnsi="Times New Roman" w:cs="Times New Roman"/>
          <w:sz w:val="24"/>
          <w:szCs w:val="24"/>
          <w:lang w:val="en-US"/>
        </w:rPr>
        <w:t xml:space="preserve"> birth and problem getting permission to seek healthcare suggest</w:t>
      </w:r>
      <w:r w:rsidRPr="00CD6C71">
        <w:rPr>
          <w:rFonts w:ascii="Times New Roman" w:eastAsia="OTNEJMQuadraat" w:hAnsi="Times New Roman" w:cs="Times New Roman"/>
          <w:sz w:val="24"/>
          <w:szCs w:val="24"/>
          <w:lang w:val="en-US"/>
        </w:rPr>
        <w:t xml:space="preserve"> convergence issues with the country fixed effects. Since matched logistic regressions with and without co</w:t>
      </w:r>
      <w:r>
        <w:rPr>
          <w:rFonts w:ascii="Times New Roman" w:eastAsia="OTNEJMQuadraat" w:hAnsi="Times New Roman" w:cs="Times New Roman"/>
          <w:sz w:val="24"/>
          <w:szCs w:val="24"/>
          <w:lang w:val="en-US"/>
        </w:rPr>
        <w:t>untry fixed effect</w:t>
      </w:r>
      <w:r w:rsidR="00B777F1">
        <w:rPr>
          <w:rFonts w:ascii="Times New Roman" w:eastAsia="OTNEJMQuadraat" w:hAnsi="Times New Roman" w:cs="Times New Roman"/>
          <w:sz w:val="24"/>
          <w:szCs w:val="24"/>
          <w:lang w:val="en-US"/>
        </w:rPr>
        <w:t>s</w:t>
      </w:r>
      <w:r>
        <w:rPr>
          <w:rFonts w:ascii="Times New Roman" w:eastAsia="OTNEJMQuadraat" w:hAnsi="Times New Roman" w:cs="Times New Roman"/>
          <w:sz w:val="24"/>
          <w:szCs w:val="24"/>
          <w:lang w:val="en-US"/>
        </w:rPr>
        <w:t xml:space="preserve"> for these two</w:t>
      </w:r>
      <w:r w:rsidRPr="00CD6C71">
        <w:rPr>
          <w:rFonts w:ascii="Times New Roman" w:eastAsia="OTNEJMQuadraat" w:hAnsi="Times New Roman" w:cs="Times New Roman"/>
          <w:sz w:val="24"/>
          <w:szCs w:val="24"/>
          <w:lang w:val="en-US"/>
        </w:rPr>
        <w:t xml:space="preserve"> risk factors gave very similar results</w:t>
      </w:r>
      <w:r>
        <w:rPr>
          <w:rFonts w:ascii="Times New Roman" w:eastAsia="OTNEJMQuadraat" w:hAnsi="Times New Roman" w:cs="Times New Roman"/>
          <w:sz w:val="24"/>
          <w:szCs w:val="24"/>
          <w:lang w:val="en-US"/>
        </w:rPr>
        <w:t xml:space="preserve"> (data not shown),</w:t>
      </w:r>
      <w:r w:rsidRPr="00CD6C71">
        <w:rPr>
          <w:rFonts w:ascii="Times New Roman" w:eastAsia="OTNEJMQuadraat" w:hAnsi="Times New Roman" w:cs="Times New Roman"/>
          <w:sz w:val="24"/>
          <w:szCs w:val="24"/>
          <w:lang w:val="en-US"/>
        </w:rPr>
        <w:t xml:space="preserve"> they were omitted from the Bayesian model.</w:t>
      </w:r>
    </w:p>
    <w:p w14:paraId="7FD650D9" w14:textId="77777777" w:rsidR="00F43309" w:rsidRDefault="00F43309" w:rsidP="00DA2969">
      <w:pPr>
        <w:autoSpaceDE w:val="0"/>
        <w:autoSpaceDN w:val="0"/>
        <w:adjustRightInd w:val="0"/>
        <w:spacing w:after="240" w:line="480" w:lineRule="auto"/>
        <w:rPr>
          <w:rFonts w:ascii="Times New Roman" w:eastAsia="OTNEJMQuadraat" w:hAnsi="Times New Roman" w:cs="Times New Roman"/>
          <w:sz w:val="24"/>
          <w:szCs w:val="24"/>
          <w:lang w:val="en-US"/>
        </w:rPr>
      </w:pPr>
      <w:r w:rsidRPr="00CD6C71">
        <w:rPr>
          <w:rFonts w:ascii="Times New Roman" w:eastAsia="OTNEJMQuadraat" w:hAnsi="Times New Roman" w:cs="Times New Roman"/>
          <w:sz w:val="24"/>
          <w:szCs w:val="24"/>
          <w:lang w:val="en-US"/>
        </w:rPr>
        <w:tab/>
        <w:t>Being able to read decreased the odd</w:t>
      </w:r>
      <w:r w:rsidRPr="00802E10">
        <w:rPr>
          <w:rFonts w:ascii="Times New Roman" w:eastAsia="OTNEJMQuadraat" w:hAnsi="Times New Roman" w:cs="Times New Roman"/>
          <w:sz w:val="24"/>
          <w:szCs w:val="24"/>
          <w:lang w:val="en-US"/>
        </w:rPr>
        <w:t>s of VF by 13% (95% Credible Intervals (CrI): 1% to 23%). The impact of having completed some</w:t>
      </w:r>
      <w:r w:rsidRPr="00CD6C71">
        <w:rPr>
          <w:rFonts w:ascii="Times New Roman" w:eastAsia="OTNEJMQuadraat" w:hAnsi="Times New Roman" w:cs="Times New Roman"/>
          <w:sz w:val="24"/>
          <w:szCs w:val="24"/>
          <w:lang w:val="en-US"/>
        </w:rPr>
        <w:t xml:space="preserve"> post-primary education a</w:t>
      </w:r>
      <w:r>
        <w:rPr>
          <w:rFonts w:ascii="Times New Roman" w:eastAsia="OTNEJMQuadraat" w:hAnsi="Times New Roman" w:cs="Times New Roman"/>
          <w:sz w:val="24"/>
          <w:szCs w:val="24"/>
          <w:lang w:val="en-US"/>
        </w:rPr>
        <w:t xml:space="preserve">lso reduced the odds of VF </w:t>
      </w:r>
      <w:r w:rsidRPr="00F33A89">
        <w:rPr>
          <w:rFonts w:ascii="Times New Roman" w:eastAsia="OTNEJMQuadraat" w:hAnsi="Times New Roman" w:cs="Times New Roman"/>
          <w:sz w:val="24"/>
          <w:szCs w:val="24"/>
          <w:lang w:val="en-US"/>
        </w:rPr>
        <w:t>by 10% (95% CrI: -6% to 24%) but</w:t>
      </w:r>
      <w:r w:rsidRPr="00CD6C71">
        <w:rPr>
          <w:rFonts w:ascii="Times New Roman" w:eastAsia="OTNEJMQuadraat" w:hAnsi="Times New Roman" w:cs="Times New Roman"/>
          <w:sz w:val="24"/>
          <w:szCs w:val="24"/>
          <w:lang w:val="en-US"/>
        </w:rPr>
        <w:t xml:space="preserve"> </w:t>
      </w:r>
      <w:r>
        <w:rPr>
          <w:rFonts w:ascii="Times New Roman" w:eastAsia="OTNEJMQuadraat" w:hAnsi="Times New Roman" w:cs="Times New Roman"/>
          <w:sz w:val="24"/>
          <w:szCs w:val="24"/>
          <w:lang w:val="en-US"/>
        </w:rPr>
        <w:t>the effect did</w:t>
      </w:r>
      <w:r w:rsidRPr="00CD6C71">
        <w:rPr>
          <w:rFonts w:ascii="Times New Roman" w:eastAsia="OTNEJMQuadraat" w:hAnsi="Times New Roman" w:cs="Times New Roman"/>
          <w:sz w:val="24"/>
          <w:szCs w:val="24"/>
          <w:lang w:val="en-US"/>
        </w:rPr>
        <w:t xml:space="preserve"> not reach statistical significance. </w:t>
      </w:r>
      <w:r>
        <w:rPr>
          <w:rFonts w:ascii="Times New Roman" w:eastAsia="OTNEJMQuadraat" w:hAnsi="Times New Roman" w:cs="Times New Roman"/>
          <w:sz w:val="24"/>
          <w:szCs w:val="24"/>
          <w:lang w:val="en-US"/>
        </w:rPr>
        <w:t xml:space="preserve">For these two determinants, it is likely that gravidity status lies on the causal pathway between literacy/education and occurrence of VF. If that is the case, the effect size measures reported above should be interpreted as the direct effect of literacy/education on VF (i.e., the effect not </w:t>
      </w:r>
      <w:r>
        <w:rPr>
          <w:rFonts w:ascii="Times New Roman" w:eastAsia="OTNEJMQuadraat" w:hAnsi="Times New Roman" w:cs="Times New Roman"/>
          <w:sz w:val="24"/>
          <w:szCs w:val="24"/>
          <w:lang w:val="en-US"/>
        </w:rPr>
        <w:lastRenderedPageBreak/>
        <w:t>mediated through gravidity). By not controlling for gravidity status, we can calculate the total effect of literacy/educatio</w:t>
      </w:r>
      <w:r w:rsidRPr="00766A32">
        <w:rPr>
          <w:rFonts w:ascii="Times New Roman" w:eastAsia="OTNEJMQuadraat" w:hAnsi="Times New Roman" w:cs="Times New Roman"/>
          <w:sz w:val="24"/>
          <w:szCs w:val="24"/>
          <w:lang w:val="en-US"/>
        </w:rPr>
        <w:t>n. The total effect of being literate is a 20% reduction in the odds of VF (95% CrI: 10% to 30%).</w:t>
      </w:r>
      <w:r>
        <w:rPr>
          <w:rFonts w:ascii="Times New Roman" w:eastAsia="OTNEJMQuadraat" w:hAnsi="Times New Roman" w:cs="Times New Roman"/>
          <w:sz w:val="24"/>
          <w:szCs w:val="24"/>
          <w:lang w:val="en-US"/>
        </w:rPr>
        <w:t xml:space="preserve"> For post-primary educatio</w:t>
      </w:r>
      <w:r w:rsidRPr="00766A32">
        <w:rPr>
          <w:rFonts w:ascii="Times New Roman" w:eastAsia="OTNEJMQuadraat" w:hAnsi="Times New Roman" w:cs="Times New Roman"/>
          <w:sz w:val="24"/>
          <w:szCs w:val="24"/>
          <w:lang w:val="en-US"/>
        </w:rPr>
        <w:t xml:space="preserve">n, the total effect is a 21% reduction in the odds of VF (95% CrI: 7% to 34%). </w:t>
      </w:r>
    </w:p>
    <w:p w14:paraId="5BE88BAB" w14:textId="77777777" w:rsidR="00F43309" w:rsidRPr="003A1819" w:rsidRDefault="00F43309" w:rsidP="00DA2969">
      <w:pPr>
        <w:autoSpaceDE w:val="0"/>
        <w:autoSpaceDN w:val="0"/>
        <w:adjustRightInd w:val="0"/>
        <w:spacing w:after="240" w:line="480" w:lineRule="auto"/>
        <w:rPr>
          <w:rFonts w:ascii="Times New Roman" w:eastAsia="OTNEJMQuadraat" w:hAnsi="Times New Roman" w:cs="Times New Roman"/>
          <w:sz w:val="24"/>
          <w:szCs w:val="24"/>
          <w:lang w:val="en-US"/>
        </w:rPr>
      </w:pPr>
      <w:r>
        <w:rPr>
          <w:rFonts w:ascii="Times New Roman" w:eastAsia="OTNEJMQuadraat" w:hAnsi="Times New Roman" w:cs="Times New Roman"/>
          <w:sz w:val="24"/>
          <w:szCs w:val="24"/>
          <w:lang w:val="en-US"/>
        </w:rPr>
        <w:tab/>
      </w:r>
      <w:r w:rsidRPr="00CD6C71">
        <w:rPr>
          <w:rFonts w:ascii="Times New Roman" w:eastAsia="OTNEJMQuadraat" w:hAnsi="Times New Roman" w:cs="Times New Roman"/>
          <w:sz w:val="24"/>
          <w:szCs w:val="24"/>
          <w:lang w:val="en-US"/>
        </w:rPr>
        <w:t xml:space="preserve">FGM </w:t>
      </w:r>
      <w:r>
        <w:rPr>
          <w:rFonts w:ascii="Times New Roman" w:eastAsia="OTNEJMQuadraat" w:hAnsi="Times New Roman" w:cs="Times New Roman"/>
          <w:sz w:val="24"/>
          <w:szCs w:val="24"/>
          <w:lang w:val="en-US"/>
        </w:rPr>
        <w:t>had little effect on</w:t>
      </w:r>
      <w:r w:rsidRPr="00CD6C71">
        <w:rPr>
          <w:rFonts w:ascii="Times New Roman" w:eastAsia="OTNEJMQuadraat" w:hAnsi="Times New Roman" w:cs="Times New Roman"/>
          <w:sz w:val="24"/>
          <w:szCs w:val="24"/>
          <w:lang w:val="en-US"/>
        </w:rPr>
        <w:t xml:space="preserve"> the odds of VF</w:t>
      </w:r>
      <w:r>
        <w:rPr>
          <w:rFonts w:ascii="Times New Roman" w:eastAsia="OTNEJMQuadraat" w:hAnsi="Times New Roman" w:cs="Times New Roman"/>
          <w:sz w:val="24"/>
          <w:szCs w:val="24"/>
          <w:lang w:val="en-US"/>
        </w:rPr>
        <w:t xml:space="preserve">, after adjusting for outcome misclassification. </w:t>
      </w:r>
      <w:r w:rsidRPr="00CD6C71">
        <w:rPr>
          <w:rFonts w:ascii="Times New Roman" w:eastAsia="OTNEJMQuadraat" w:hAnsi="Times New Roman" w:cs="Times New Roman"/>
          <w:sz w:val="24"/>
          <w:szCs w:val="24"/>
          <w:lang w:val="en-US"/>
        </w:rPr>
        <w:t xml:space="preserve">Women with </w:t>
      </w:r>
      <w:r>
        <w:rPr>
          <w:rFonts w:ascii="Times New Roman" w:eastAsia="OTNEJMQuadraat" w:hAnsi="Times New Roman" w:cs="Times New Roman"/>
          <w:sz w:val="24"/>
          <w:szCs w:val="24"/>
          <w:lang w:val="en-US"/>
        </w:rPr>
        <w:t>a short stature had</w:t>
      </w:r>
      <w:r w:rsidRPr="00CD6C71">
        <w:rPr>
          <w:rFonts w:ascii="Times New Roman" w:eastAsia="OTNEJMQuadraat" w:hAnsi="Times New Roman" w:cs="Times New Roman"/>
          <w:sz w:val="24"/>
          <w:szCs w:val="24"/>
          <w:lang w:val="en-US"/>
        </w:rPr>
        <w:t xml:space="preserve"> odds of VF that </w:t>
      </w:r>
      <w:r w:rsidRPr="00F33A89">
        <w:rPr>
          <w:rFonts w:ascii="Times New Roman" w:eastAsia="OTNEJMQuadraat" w:hAnsi="Times New Roman" w:cs="Times New Roman"/>
          <w:sz w:val="24"/>
          <w:szCs w:val="24"/>
          <w:lang w:val="en-US"/>
        </w:rPr>
        <w:t>were 31% (95% CrI: 2% to 68%) h</w:t>
      </w:r>
      <w:r w:rsidRPr="00CD6C71">
        <w:rPr>
          <w:rFonts w:ascii="Times New Roman" w:eastAsia="OTNEJMQuadraat" w:hAnsi="Times New Roman" w:cs="Times New Roman"/>
          <w:sz w:val="24"/>
          <w:szCs w:val="24"/>
          <w:lang w:val="en-US"/>
        </w:rPr>
        <w:t>igher than their taller counterparts. Among the sample of ever married</w:t>
      </w:r>
      <w:r>
        <w:rPr>
          <w:rFonts w:ascii="Times New Roman" w:eastAsia="OTNEJMQuadraat" w:hAnsi="Times New Roman" w:cs="Times New Roman"/>
          <w:sz w:val="24"/>
          <w:szCs w:val="24"/>
          <w:lang w:val="en-US"/>
        </w:rPr>
        <w:t xml:space="preserve"> women (or in a union)</w:t>
      </w:r>
      <w:r w:rsidRPr="00CD6C71">
        <w:rPr>
          <w:rFonts w:ascii="Times New Roman" w:eastAsia="OTNEJMQuadraat" w:hAnsi="Times New Roman" w:cs="Times New Roman"/>
          <w:sz w:val="24"/>
          <w:szCs w:val="24"/>
          <w:lang w:val="en-US"/>
        </w:rPr>
        <w:t xml:space="preserve">, the odds of having had VF for those that </w:t>
      </w:r>
      <w:r w:rsidRPr="00B8512A">
        <w:rPr>
          <w:rFonts w:ascii="Times New Roman" w:eastAsia="OTNEJMQuadraat" w:hAnsi="Times New Roman" w:cs="Times New Roman"/>
          <w:sz w:val="24"/>
          <w:szCs w:val="24"/>
          <w:lang w:val="en-US"/>
        </w:rPr>
        <w:t>experienced intimate partner sexual violence were 2.13 times higher than those that never had (95% CrI: 1.60-2.86). This</w:t>
      </w:r>
      <w:r w:rsidRPr="00CD6C71">
        <w:rPr>
          <w:rFonts w:ascii="Times New Roman" w:eastAsia="OTNEJMQuadraat" w:hAnsi="Times New Roman" w:cs="Times New Roman"/>
          <w:sz w:val="24"/>
          <w:szCs w:val="24"/>
          <w:lang w:val="en-US"/>
        </w:rPr>
        <w:t xml:space="preserve"> finding was confirmed in the subsample of 13 surveys that asked all women</w:t>
      </w:r>
      <w:r>
        <w:rPr>
          <w:rFonts w:ascii="Times New Roman" w:eastAsia="OTNEJMQuadraat" w:hAnsi="Times New Roman" w:cs="Times New Roman"/>
          <w:sz w:val="24"/>
          <w:szCs w:val="24"/>
          <w:lang w:val="en-US"/>
        </w:rPr>
        <w:t xml:space="preserve"> (never married and ever/currently married)</w:t>
      </w:r>
      <w:r w:rsidRPr="00CD6C71">
        <w:rPr>
          <w:rFonts w:ascii="Times New Roman" w:eastAsia="OTNEJMQuadraat" w:hAnsi="Times New Roman" w:cs="Times New Roman"/>
          <w:sz w:val="24"/>
          <w:szCs w:val="24"/>
          <w:lang w:val="en-US"/>
        </w:rPr>
        <w:t xml:space="preserve"> if they had ever experienced sexual violence (from an</w:t>
      </w:r>
      <w:r>
        <w:rPr>
          <w:rFonts w:ascii="Times New Roman" w:eastAsia="OTNEJMQuadraat" w:hAnsi="Times New Roman" w:cs="Times New Roman"/>
          <w:sz w:val="24"/>
          <w:szCs w:val="24"/>
          <w:lang w:val="en-US"/>
        </w:rPr>
        <w:t xml:space="preserve">yone) with an odds </w:t>
      </w:r>
      <w:r w:rsidRPr="00B034A3">
        <w:rPr>
          <w:rFonts w:ascii="Times New Roman" w:eastAsia="OTNEJMQuadraat" w:hAnsi="Times New Roman" w:cs="Times New Roman"/>
          <w:sz w:val="24"/>
          <w:szCs w:val="24"/>
          <w:lang w:val="en-US"/>
        </w:rPr>
        <w:t xml:space="preserve">ratio of 2.22 (95% CrI: 1.72-2.90). </w:t>
      </w:r>
      <w:r w:rsidRPr="00CD6C71">
        <w:rPr>
          <w:rFonts w:ascii="Times New Roman" w:eastAsia="OTNEJMQuadraat" w:hAnsi="Times New Roman" w:cs="Times New Roman"/>
          <w:sz w:val="24"/>
          <w:szCs w:val="24"/>
          <w:lang w:val="en-US"/>
        </w:rPr>
        <w:t xml:space="preserve">Among sexually active women, the odds of VF for those that </w:t>
      </w:r>
      <w:r>
        <w:rPr>
          <w:rFonts w:ascii="Times New Roman" w:eastAsia="OTNEJMQuadraat" w:hAnsi="Times New Roman" w:cs="Times New Roman"/>
          <w:sz w:val="24"/>
          <w:szCs w:val="24"/>
          <w:lang w:val="en-US"/>
        </w:rPr>
        <w:t>had sexual intercourse</w:t>
      </w:r>
      <w:r w:rsidRPr="00CD6C71">
        <w:rPr>
          <w:rFonts w:ascii="Times New Roman" w:eastAsia="OTNEJMQuadraat" w:hAnsi="Times New Roman" w:cs="Times New Roman"/>
          <w:sz w:val="24"/>
          <w:szCs w:val="24"/>
          <w:lang w:val="en-US"/>
        </w:rPr>
        <w:t xml:space="preserve"> before</w:t>
      </w:r>
      <w:r>
        <w:rPr>
          <w:rFonts w:ascii="Times New Roman" w:eastAsia="OTNEJMQuadraat" w:hAnsi="Times New Roman" w:cs="Times New Roman"/>
          <w:sz w:val="24"/>
          <w:szCs w:val="24"/>
          <w:lang w:val="en-US"/>
        </w:rPr>
        <w:t xml:space="preserve"> the age </w:t>
      </w:r>
      <w:r w:rsidRPr="007707E0">
        <w:rPr>
          <w:rFonts w:ascii="Times New Roman" w:eastAsia="OTNEJMQuadraat" w:hAnsi="Times New Roman" w:cs="Times New Roman"/>
          <w:sz w:val="24"/>
          <w:szCs w:val="24"/>
          <w:lang w:val="en-US"/>
        </w:rPr>
        <w:t>of 14 were 41% (95% CrI: 16% to 71%) higher</w:t>
      </w:r>
      <w:r w:rsidRPr="00CD6C71">
        <w:rPr>
          <w:rFonts w:ascii="Times New Roman" w:eastAsia="OTNEJMQuadraat" w:hAnsi="Times New Roman" w:cs="Times New Roman"/>
          <w:sz w:val="24"/>
          <w:szCs w:val="24"/>
          <w:lang w:val="en-US"/>
        </w:rPr>
        <w:t xml:space="preserve"> than those that </w:t>
      </w:r>
      <w:r>
        <w:rPr>
          <w:rFonts w:ascii="Times New Roman" w:eastAsia="OTNEJMQuadraat" w:hAnsi="Times New Roman" w:cs="Times New Roman"/>
          <w:sz w:val="24"/>
          <w:szCs w:val="24"/>
          <w:lang w:val="en-US"/>
        </w:rPr>
        <w:t>had a sexual debut</w:t>
      </w:r>
      <w:r w:rsidRPr="00CD6C71">
        <w:rPr>
          <w:rFonts w:ascii="Times New Roman" w:eastAsia="OTNEJMQuadraat" w:hAnsi="Times New Roman" w:cs="Times New Roman"/>
          <w:sz w:val="24"/>
          <w:szCs w:val="24"/>
          <w:lang w:val="en-US"/>
        </w:rPr>
        <w:t xml:space="preserve"> at an older age. Expanding our sample by including women that have not begun their sexually active life had little impact on this effect siz</w:t>
      </w:r>
      <w:r>
        <w:rPr>
          <w:rFonts w:ascii="Times New Roman" w:eastAsia="OTNEJMQuadraat" w:hAnsi="Times New Roman" w:cs="Times New Roman"/>
          <w:sz w:val="24"/>
          <w:szCs w:val="24"/>
          <w:lang w:val="en-US"/>
        </w:rPr>
        <w:t>e estimate (odds ratio (OR</w:t>
      </w:r>
      <w:proofErr w:type="gramStart"/>
      <w:r w:rsidRPr="00802E10">
        <w:rPr>
          <w:rFonts w:ascii="Times New Roman" w:eastAsia="OTNEJMQuadraat" w:hAnsi="Times New Roman" w:cs="Times New Roman"/>
          <w:sz w:val="24"/>
          <w:szCs w:val="24"/>
          <w:lang w:val="en-US"/>
        </w:rPr>
        <w:t>)=</w:t>
      </w:r>
      <w:proofErr w:type="gramEnd"/>
      <w:r w:rsidRPr="00802E10">
        <w:rPr>
          <w:rFonts w:ascii="Times New Roman" w:eastAsia="OTNEJMQuadraat" w:hAnsi="Times New Roman" w:cs="Times New Roman"/>
          <w:sz w:val="24"/>
          <w:szCs w:val="24"/>
          <w:lang w:val="en-US"/>
        </w:rPr>
        <w:t>1.38; 95% CrI: 1.14-1.66).</w:t>
      </w:r>
      <w:r w:rsidRPr="00CD6C71">
        <w:rPr>
          <w:rFonts w:ascii="Times New Roman" w:eastAsia="OTNEJMQuadraat" w:hAnsi="Times New Roman" w:cs="Times New Roman"/>
          <w:sz w:val="24"/>
          <w:szCs w:val="24"/>
          <w:lang w:val="en-US"/>
        </w:rPr>
        <w:t xml:space="preserve"> </w:t>
      </w:r>
      <w:r>
        <w:rPr>
          <w:rFonts w:ascii="Times New Roman" w:eastAsia="OTNEJMQuadraat" w:hAnsi="Times New Roman" w:cs="Times New Roman"/>
          <w:sz w:val="24"/>
          <w:szCs w:val="24"/>
          <w:lang w:val="en-US"/>
        </w:rPr>
        <w:t>Both of these findings are in line with the one from age at first birth. Indeed</w:t>
      </w:r>
      <w:r w:rsidRPr="00CD6C71">
        <w:rPr>
          <w:rFonts w:ascii="Times New Roman" w:eastAsia="OTNEJMQuadraat" w:hAnsi="Times New Roman" w:cs="Times New Roman"/>
          <w:sz w:val="24"/>
          <w:szCs w:val="24"/>
          <w:lang w:val="en-US"/>
        </w:rPr>
        <w:t>, having had a first live birth before the age of 14 w</w:t>
      </w:r>
      <w:r>
        <w:rPr>
          <w:rFonts w:ascii="Times New Roman" w:eastAsia="OTNEJMQuadraat" w:hAnsi="Times New Roman" w:cs="Times New Roman"/>
          <w:sz w:val="24"/>
          <w:szCs w:val="24"/>
          <w:lang w:val="en-US"/>
        </w:rPr>
        <w:t xml:space="preserve">as associated with odds of </w:t>
      </w:r>
      <w:r w:rsidRPr="00025FE1">
        <w:rPr>
          <w:rFonts w:ascii="Times New Roman" w:eastAsia="OTNEJMQuadraat" w:hAnsi="Times New Roman" w:cs="Times New Roman"/>
          <w:sz w:val="24"/>
          <w:szCs w:val="24"/>
          <w:lang w:val="en-US"/>
        </w:rPr>
        <w:t>VF that were 39% higher (95% CrI: 1.04-1.82)</w:t>
      </w:r>
      <w:r w:rsidRPr="00CD6C71">
        <w:rPr>
          <w:rFonts w:ascii="Times New Roman" w:eastAsia="OTNEJMQuadraat" w:hAnsi="Times New Roman" w:cs="Times New Roman"/>
          <w:sz w:val="24"/>
          <w:szCs w:val="24"/>
          <w:lang w:val="en-US"/>
        </w:rPr>
        <w:t xml:space="preserve"> than those that had their first birth at older age</w:t>
      </w:r>
      <w:r>
        <w:rPr>
          <w:rFonts w:ascii="Times New Roman" w:eastAsia="OTNEJMQuadraat" w:hAnsi="Times New Roman" w:cs="Times New Roman"/>
          <w:sz w:val="24"/>
          <w:szCs w:val="24"/>
          <w:lang w:val="en-US"/>
        </w:rPr>
        <w:t>s</w:t>
      </w:r>
      <w:r w:rsidRPr="00CD6C71">
        <w:rPr>
          <w:rFonts w:ascii="Times New Roman" w:eastAsia="OTNEJMQuadraat" w:hAnsi="Times New Roman" w:cs="Times New Roman"/>
          <w:sz w:val="24"/>
          <w:szCs w:val="24"/>
          <w:lang w:val="en-US"/>
        </w:rPr>
        <w:t>.</w:t>
      </w:r>
      <w:r>
        <w:rPr>
          <w:rFonts w:ascii="Times New Roman" w:eastAsia="OTNEJMQuadraat" w:hAnsi="Times New Roman" w:cs="Times New Roman"/>
          <w:sz w:val="24"/>
          <w:szCs w:val="24"/>
          <w:lang w:val="en-US"/>
        </w:rPr>
        <w:t xml:space="preserve"> Finally, having difficulty obtaining permission to seek health care was associated with increased odds of reporting VF symptoms but this effect did not reach statistical </w:t>
      </w:r>
      <w:r w:rsidRPr="00025FE1">
        <w:rPr>
          <w:rFonts w:ascii="Times New Roman" w:eastAsia="OTNEJMQuadraat" w:hAnsi="Times New Roman" w:cs="Times New Roman"/>
          <w:sz w:val="24"/>
          <w:szCs w:val="24"/>
          <w:lang w:val="en-US"/>
        </w:rPr>
        <w:t>significance (OR=1.20; 95% CrI: 0.99-1.47).</w:t>
      </w:r>
    </w:p>
    <w:p w14:paraId="0342FC43" w14:textId="77777777" w:rsidR="00F43309" w:rsidRPr="00CD6C71" w:rsidRDefault="00F43309" w:rsidP="00DA2969">
      <w:pPr>
        <w:autoSpaceDE w:val="0"/>
        <w:autoSpaceDN w:val="0"/>
        <w:adjustRightInd w:val="0"/>
        <w:spacing w:after="120" w:line="480" w:lineRule="auto"/>
        <w:jc w:val="both"/>
        <w:rPr>
          <w:rFonts w:ascii="Times New Roman" w:hAnsi="Times New Roman" w:cs="Times New Roman"/>
          <w:b/>
          <w:bCs/>
          <w:smallCaps/>
          <w:sz w:val="24"/>
          <w:szCs w:val="24"/>
          <w:lang w:val="en-US"/>
        </w:rPr>
      </w:pPr>
      <w:r w:rsidRPr="00CD6C71">
        <w:rPr>
          <w:rFonts w:ascii="Times New Roman" w:hAnsi="Times New Roman" w:cs="Times New Roman"/>
          <w:b/>
          <w:bCs/>
          <w:smallCaps/>
          <w:sz w:val="24"/>
          <w:szCs w:val="24"/>
          <w:lang w:val="en-US"/>
        </w:rPr>
        <w:t>Discussion</w:t>
      </w:r>
    </w:p>
    <w:p w14:paraId="3BD44159" w14:textId="77777777" w:rsidR="0050754F" w:rsidRPr="0050754F" w:rsidRDefault="0050754F" w:rsidP="00DA2969">
      <w:pPr>
        <w:pStyle w:val="NormalWeb"/>
        <w:spacing w:after="120" w:line="480" w:lineRule="auto"/>
        <w:rPr>
          <w:i/>
        </w:rPr>
      </w:pPr>
      <w:r w:rsidRPr="0050754F">
        <w:rPr>
          <w:i/>
        </w:rPr>
        <w:t>Main findings</w:t>
      </w:r>
    </w:p>
    <w:p w14:paraId="58DBD736" w14:textId="23CCCD7B" w:rsidR="00F43309" w:rsidRDefault="00F43309" w:rsidP="00DA2969">
      <w:pPr>
        <w:pStyle w:val="NormalWeb"/>
        <w:spacing w:after="120" w:line="480" w:lineRule="auto"/>
      </w:pPr>
      <w:r w:rsidRPr="00CD6C71">
        <w:lastRenderedPageBreak/>
        <w:tab/>
        <w:t>Pooling data from up to 27 population-based surveys conducted in sub-Saharan Africa</w:t>
      </w:r>
      <w:r>
        <w:t xml:space="preserve">, </w:t>
      </w:r>
      <w:r w:rsidRPr="00CD6C71">
        <w:t>we identified the following risk factors for VF: illiteracy, short stature, sexual violen</w:t>
      </w:r>
      <w:r>
        <w:t xml:space="preserve">ce, young age at first sexual intercourse, and </w:t>
      </w:r>
      <w:r w:rsidRPr="00CD6C71">
        <w:t xml:space="preserve">young age at first birth. </w:t>
      </w:r>
      <w:r>
        <w:t>These res</w:t>
      </w:r>
      <w:r w:rsidR="00802291">
        <w:t>ults corroborate findings from</w:t>
      </w:r>
      <w:r>
        <w:t xml:space="preserve"> previous stud</w:t>
      </w:r>
      <w:r w:rsidR="00802291">
        <w:t>ies</w:t>
      </w:r>
      <w:r>
        <w:t xml:space="preserve"> on the importance of some individual-level risk factors for obstetric fistulas </w:t>
      </w:r>
      <w:r>
        <w:fldChar w:fldCharType="begin">
          <w:fldData xml:space="preserve">PEVuZE5vdGU+PENpdGU+PEF1dGhvcj5NdWxldGE8L0F1dGhvcj48WWVhcj4yMDA2PC9ZZWFyPjxJ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</w:fldData>
        </w:fldChar>
      </w:r>
      <w:r w:rsidR="00DA2969">
        <w:instrText xml:space="preserve"> ADDIN EN.CITE </w:instrText>
      </w:r>
      <w:r w:rsidR="00DA2969">
        <w:fldChar w:fldCharType="begin">
          <w:fldData xml:space="preserve">PEVuZE5vdGU+PENpdGU+PEF1dGhvcj5NdWxldGE8L0F1dGhvcj48WWVhcj4yMDA2PC9ZZWFyPjxJ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</w:fldData>
        </w:fldChar>
      </w:r>
      <w:r w:rsidR="00DA2969">
        <w:instrText xml:space="preserve"> ADDIN EN.CITE.DATA </w:instrText>
      </w:r>
      <w:r w:rsidR="00DA2969">
        <w:fldChar w:fldCharType="end"/>
      </w:r>
      <w:r>
        <w:fldChar w:fldCharType="separate"/>
      </w:r>
      <w:r w:rsidR="00DA2969">
        <w:rPr>
          <w:noProof/>
        </w:rPr>
        <w:t>[12, 13, 15, 43]</w:t>
      </w:r>
      <w:r>
        <w:fldChar w:fldCharType="end"/>
      </w:r>
      <w:r>
        <w:t xml:space="preserve">. Short stature, early sexual debut and young age at first birth are risk factors that are related, among other things (e.g., cultural practices, women’s status, access to family planning), to a woman’s anthropometry. Women that were young at first sex/birth, with immature pelvic bones, and women of short stature have increased incidence of </w:t>
      </w:r>
      <w:proofErr w:type="spellStart"/>
      <w:r>
        <w:t>cephalo</w:t>
      </w:r>
      <w:proofErr w:type="spellEnd"/>
      <w:r>
        <w:t xml:space="preserve">-pelvic disproportion, which is a known risk </w:t>
      </w:r>
      <w:r w:rsidR="00B777F1">
        <w:t>for</w:t>
      </w:r>
      <w:r>
        <w:t xml:space="preserve"> obstructed labor </w:t>
      </w:r>
      <w:r>
        <w:fldChar w:fldCharType="begin"/>
      </w:r>
      <w:r w:rsidR="00DA2969">
        <w:instrText xml:space="preserve"> ADDIN EN.CITE &lt;EndNote&gt;&lt;Cite&gt;&lt;Author&gt;Neilson&lt;/Author&gt;&lt;Year&gt;2003&lt;/Year&gt;&lt;IDText&gt;Obstructed labour&lt;/IDText&gt;&lt;DisplayText&gt;[44]&lt;/DisplayText&gt;&lt;record&gt;&lt;keywords&gt;&lt;keyword&gt;Cervical Ripening&lt;/keyword&gt;&lt;keyword&gt;Developing Countries&lt;/keyword&gt;&lt;keyword&gt;Dystocia&lt;/keyword&gt;&lt;keyword&gt;Female&lt;/keyword&gt;&lt;keyword&gt;Humans&lt;/keyword&gt;&lt;keyword&gt;Labor, Obstetric&lt;/keyword&gt;&lt;keyword&gt;Nutritional Physiological Phenomena&lt;/keyword&gt;&lt;keyword&gt;Pregnancy&lt;/keyword&gt;&lt;keyword&gt;Uterine Contraction&lt;/keyword&gt;&lt;/keywords&gt;&lt;urls&gt;&lt;related-urls&gt;&lt;url&gt;http://www.ncbi.nlm.nih.gov/pubmed/14711764&lt;/url&gt;&lt;/related-urls&gt;&lt;/urls&gt;&lt;isbn&gt;0007-1420&lt;/isbn&gt;&lt;titles&gt;&lt;title&gt;Obstructed labour&lt;/title&gt;&lt;secondary-title&gt;Br Med Bull&lt;/secondary-title&gt;&lt;/titles&gt;&lt;pages&gt;191-204&lt;/pages&gt;&lt;contributors&gt;&lt;authors&gt;&lt;author&gt;Neilson, J. P.&lt;/author&gt;&lt;author&gt;Lavender, T.&lt;/author&gt;&lt;author&gt;Quenby, S.&lt;/author&gt;&lt;author&gt;Wray, S.&lt;/author&gt;&lt;/authors&gt;&lt;/contributors&gt;&lt;language&gt;eng&lt;/language&gt;&lt;added-date format="utc"&gt;1443043664&lt;/added-date&gt;&lt;ref-type name="Journal Article"&gt;17&lt;/ref-type&gt;&lt;dates&gt;&lt;year&gt;2003&lt;/year&gt;&lt;/dates&gt;&lt;rec-number&gt;1364&lt;/rec-number&gt;&lt;last-updated-date format="utc"&gt;1443043664&lt;/last-updated-date&gt;&lt;accession-num&gt;14711764&lt;/accession-num&gt;&lt;volume&gt;67&lt;/volume&gt;&lt;/record&gt;&lt;/Cite&gt;&lt;/EndNote&gt;</w:instrText>
      </w:r>
      <w:r>
        <w:fldChar w:fldCharType="separate"/>
      </w:r>
      <w:r w:rsidR="00DA2969">
        <w:rPr>
          <w:noProof/>
        </w:rPr>
        <w:t>[44]</w:t>
      </w:r>
      <w:r>
        <w:fldChar w:fldCharType="end"/>
      </w:r>
      <w:r>
        <w:t xml:space="preserve">. Illiteracy has been found to significantly increase the odds of VF and its effect went beyond that mediated by gravidity status. In contrast, we found no significant direct effect of post-primary education on VF occurrence. This could be explained by the fact that literacy was objectively measured whereas the quality of primary education in sub-Saharan Africa varies widely, even within the same geographical region </w:t>
      </w:r>
      <w:r>
        <w:fldChar w:fldCharType="begin"/>
      </w:r>
      <w:r w:rsidR="00DA2969">
        <w:instrText xml:space="preserve"> ADDIN EN.CITE &lt;EndNote&gt;&lt;Cite&gt;&lt;Author&gt;Murtin&lt;/Author&gt;&lt;Year&gt;2013&lt;/Year&gt;&lt;IDText&gt;Improving Education Quality in South Africa&lt;/IDText&gt;&lt;DisplayText&gt;[45]&lt;/DisplayText&gt;&lt;record&gt;&lt;contributors&gt;&lt;tertiary-authors&gt;&lt;author&gt;OECD Publishing&lt;/author&gt;&lt;/tertiary-authors&gt;&lt;/contributors&gt;&lt;titles&gt;&lt;title&gt;Improving Education Quality in South Africa&lt;/title&gt;&lt;/titles&gt;&lt;number&gt;OECD Economics Department Working Papers No. 1056&lt;/number&gt;&lt;contributors&gt;&lt;authors&gt;&lt;author&gt;Murtin, F&lt;/author&gt;&lt;/authors&gt;&lt;/contributors&gt;&lt;added-date format="utc"&gt;1443009895&lt;/added-date&gt;&lt;pub-location&gt;Paris, France&lt;/pub-location&gt;&lt;ref-type name="Report"&gt;27&lt;/ref-type&gt;&lt;dates&gt;&lt;year&gt;2013&lt;/year&gt;&lt;/dates&gt;&lt;rec-number&gt;1363&lt;/rec-number&gt;&lt;publisher&gt;Organisation for Economic Co-operation and Development&lt;/publisher&gt;&lt;last-updated-date format="utc"&gt;1443010047&lt;/last-updated-date&gt;&lt;electronic-resource-num&gt;http://dx.doi.org/10.1787/5k452klfn9ls-en&lt;/electronic-resource-num&gt;&lt;/record&gt;&lt;/Cite&gt;&lt;/EndNote&gt;</w:instrText>
      </w:r>
      <w:r>
        <w:fldChar w:fldCharType="separate"/>
      </w:r>
      <w:r w:rsidR="00DA2969">
        <w:rPr>
          <w:noProof/>
        </w:rPr>
        <w:t>[45]</w:t>
      </w:r>
      <w:r>
        <w:fldChar w:fldCharType="end"/>
      </w:r>
      <w:r>
        <w:t xml:space="preserve">. Alternatively, it is possible that education beyond primary school has no impact on VF incidence, suggesting that fistula sufferers are the most disadvantaged of the disadvantaged. We did not evidence any relationship between FGM and VF. The DHS/MICS questionnaire, however, did not enable us to investigate if the most severe forms of FGM, such as infibulation and </w:t>
      </w:r>
      <w:proofErr w:type="spellStart"/>
      <w:r>
        <w:t>gishiri</w:t>
      </w:r>
      <w:proofErr w:type="spellEnd"/>
      <w:r>
        <w:t xml:space="preserve"> cutting, are risk factors for VF. Experience of intimate partner violence had a large effect on VF occurrence, as reported previously </w:t>
      </w:r>
      <w:r>
        <w:fldChar w:fldCharType="begin"/>
      </w:r>
      <w:r w:rsidR="00DA2969">
        <w:instrText xml:space="preserve"> ADDIN EN.CITE &lt;EndNote&gt;&lt;Cite&gt;&lt;Author&gt;Peterman&lt;/Author&gt;&lt;Year&gt;2009&lt;/Year&gt;&lt;IDText&gt;Incontinence and trauma: sexual violence, female genital cutting and proxy measures of gynecological fistula&lt;/IDText&gt;&lt;DisplayText&gt;[31]&lt;/DisplayText&gt;&lt;record&gt;&lt;dates&gt;&lt;pub-dates&gt;&lt;date&gt;Mar&lt;/date&gt;&lt;/pub-dates&gt;&lt;year&gt;2009&lt;/year&gt;&lt;/dates&gt;&lt;keywords&gt;&lt;keyword&gt;Adolescent&lt;/keyword&gt;&lt;keyword&gt;Adult&lt;/keyword&gt;&lt;keyword&gt;Africa, Eastern&lt;/keyword&gt;&lt;keyword&gt;Circumcision, Female&lt;/keyword&gt;&lt;keyword&gt;Female&lt;/keyword&gt;&lt;keyword&gt;Geography&lt;/keyword&gt;&lt;keyword&gt;Health Surveys&lt;/keyword&gt;&lt;keyword&gt;Humans&lt;/keyword&gt;&lt;keyword&gt;Interpersonal Relations&lt;/keyword&gt;&lt;keyword&gt;Malawi&lt;/keyword&gt;&lt;keyword&gt;Middle Aged&lt;/keyword&gt;&lt;keyword&gt;Multivariate Analysis&lt;/keyword&gt;&lt;keyword&gt;Rape&lt;/keyword&gt;&lt;keyword&gt;Socioeconomic Factors&lt;/keyword&gt;&lt;keyword&gt;Urinary Incontinence&lt;/keyword&gt;&lt;keyword&gt;Vaginal Fistula&lt;/keyword&gt;&lt;keyword&gt;Young Adult&lt;/keyword&gt;&lt;/keywords&gt;&lt;urls&gt;&lt;related-urls&gt;&lt;url&gt;http://www.ncbi.nlm.nih.gov/pubmed/19128867&lt;/url&gt;&lt;/related-urls&gt;&lt;/urls&gt;&lt;isbn&gt;0277-9536&lt;/isbn&gt;&lt;titles&gt;&lt;title&gt;Incontinence and trauma: sexual violence, female genital cutting and proxy measures of gynecological fistula&lt;/title&gt;&lt;secondary-title&gt;Soc Sci Med&lt;/secondary-title&gt;&lt;/titles&gt;&lt;pages&gt;971-9&lt;/pages&gt;&lt;number&gt;5&lt;/number&gt;&lt;contributors&gt;&lt;authors&gt;&lt;author&gt;Peterman, A.&lt;/author&gt;&lt;author&gt;Johnson, K.&lt;/author&gt;&lt;/authors&gt;&lt;/contributors&gt;&lt;language&gt;eng&lt;/language&gt;&lt;added-date format="utc"&gt;1403276420&lt;/added-date&gt;&lt;ref-type name="Journal Article"&gt;17&lt;/ref-type&gt;&lt;rec-number&gt;1037&lt;/rec-number&gt;&lt;last-updated-date format="utc"&gt;1403276420&lt;/last-updated-date&gt;&lt;accession-num&gt;19128867&lt;/accession-num&gt;&lt;electronic-resource-num&gt;10.1016/j.socscimed.2008.12.006&lt;/electronic-resource-num&gt;&lt;volume&gt;68&lt;/volume&gt;&lt;/record&gt;&lt;/Cite&gt;&lt;/EndNote&gt;</w:instrText>
      </w:r>
      <w:r>
        <w:fldChar w:fldCharType="separate"/>
      </w:r>
      <w:r w:rsidR="00DA2969">
        <w:rPr>
          <w:noProof/>
        </w:rPr>
        <w:t>[31]</w:t>
      </w:r>
      <w:r>
        <w:fldChar w:fldCharType="end"/>
      </w:r>
      <w:r>
        <w:t xml:space="preserve">. Taken together, these results suggest that empowerment and improvement of women’s status could play a key role in reducing the burden of VF in sub-Saharan Africa. </w:t>
      </w:r>
    </w:p>
    <w:p w14:paraId="04DC2855" w14:textId="77777777" w:rsidR="0050754F" w:rsidRPr="0050754F" w:rsidRDefault="0050754F" w:rsidP="00DA2969">
      <w:pPr>
        <w:pStyle w:val="NormalWeb"/>
        <w:spacing w:before="0" w:beforeAutospacing="0" w:after="120" w:afterAutospacing="0" w:line="480" w:lineRule="auto"/>
        <w:rPr>
          <w:i/>
        </w:rPr>
      </w:pPr>
      <w:r w:rsidRPr="0050754F">
        <w:rPr>
          <w:i/>
        </w:rPr>
        <w:t>Strengths and limitations</w:t>
      </w:r>
    </w:p>
    <w:p w14:paraId="0D040612" w14:textId="77777777" w:rsidR="00F43309" w:rsidRPr="00CD6C71" w:rsidRDefault="00F43309" w:rsidP="00DA2969">
      <w:pPr>
        <w:pStyle w:val="NormalWeb"/>
        <w:spacing w:before="0" w:beforeAutospacing="0" w:after="120" w:afterAutospacing="0" w:line="480" w:lineRule="auto"/>
      </w:pPr>
      <w:r w:rsidRPr="00CD6C71">
        <w:lastRenderedPageBreak/>
        <w:tab/>
      </w:r>
      <w:r>
        <w:t xml:space="preserve">A number of strengths characterize this study. First, </w:t>
      </w:r>
      <w:r w:rsidRPr="00CD6C71">
        <w:t>we h</w:t>
      </w:r>
      <w:r>
        <w:t>ave conducted what is believed to be the</w:t>
      </w:r>
      <w:r w:rsidRPr="00CD6C71">
        <w:t xml:space="preserve"> largest </w:t>
      </w:r>
      <w:r>
        <w:t xml:space="preserve">population-based analysis of risk factors for VF, pooling data from up to 23 countries (27 surveys) in sub-Saharan Africa. Second, we explicitly modeled uncertainty of self-reports of VF symptoms using a Bayesian Latent class model whereas the few other studies that have examined risk factors for VF using DHS/MICS surveys did not perform such adjustments. Finally, we used a doubly-robust method for inferences as a safeguard to bias of effect size estimates. </w:t>
      </w:r>
    </w:p>
    <w:p w14:paraId="6E699510" w14:textId="70B1D41B" w:rsidR="0050754F" w:rsidRDefault="00F43309" w:rsidP="00DA2969">
      <w:pPr>
        <w:pStyle w:val="NormalWeb"/>
        <w:spacing w:before="0" w:beforeAutospacing="0" w:after="120" w:afterAutospacing="0" w:line="480" w:lineRule="auto"/>
        <w:ind w:firstLine="708"/>
      </w:pPr>
      <w:r w:rsidRPr="00CD6C71">
        <w:t xml:space="preserve">This study </w:t>
      </w:r>
      <w:r>
        <w:t>has some</w:t>
      </w:r>
      <w:r w:rsidRPr="00CD6C71">
        <w:t xml:space="preserve"> limitations. First, some of </w:t>
      </w:r>
      <w:r>
        <w:t>the</w:t>
      </w:r>
      <w:r w:rsidRPr="00CD6C71">
        <w:t xml:space="preserve"> estimates could be affected by reverse causality. This is mostly true for intimate partner sexual violence since the majority of other risk factors are likely to have preceded the occurrence of VF symptoms. Hence, it is </w:t>
      </w:r>
      <w:r>
        <w:t>possible that women with VF have a higher probability of being</w:t>
      </w:r>
      <w:r w:rsidRPr="00CD6C71">
        <w:t xml:space="preserve"> affected by intimate partner sexual violence as </w:t>
      </w:r>
      <w:r>
        <w:t xml:space="preserve">VF impacts their status within marriage and community </w:t>
      </w:r>
      <w:r>
        <w:fldChar w:fldCharType="begin"/>
      </w:r>
      <w:r w:rsidR="00DA2969">
        <w:instrText xml:space="preserve"> ADDIN EN.CITE &lt;EndNote&gt;&lt;Cite&gt;&lt;Author&gt;Mwini-Nyaledzigbor&lt;/Author&gt;&lt;Year&gt;2013&lt;/Year&gt;&lt;IDText&gt;Lived experiences of Ghanaian women with obstetric fistula&lt;/IDText&gt;&lt;DisplayText&gt;[46]&lt;/DisplayText&gt;&lt;record&gt;&lt;keywords&gt;&lt;keyword&gt;Adaptation, Psychological&lt;/keyword&gt;&lt;keyword&gt;Adult&lt;/keyword&gt;&lt;keyword&gt;African Continental Ancestry Group&lt;/keyword&gt;&lt;keyword&gt;Cross-Sectional Studies&lt;/keyword&gt;&lt;keyword&gt;Culture&lt;/keyword&gt;&lt;keyword&gt;Female&lt;/keyword&gt;&lt;keyword&gt;Ghana&lt;/keyword&gt;&lt;keyword&gt;Health Services Accessibility&lt;/keyword&gt;&lt;keyword&gt;Humans&lt;/keyword&gt;&lt;keyword&gt;Interpersonal Relations&lt;/keyword&gt;&lt;keyword&gt;Interviews as Topic&lt;/keyword&gt;&lt;keyword&gt;Labor, Obstetric&lt;/keyword&gt;&lt;keyword&gt;Male&lt;/keyword&gt;&lt;keyword&gt;Maternal Health Services&lt;/keyword&gt;&lt;keyword&gt;Middle Aged&lt;/keyword&gt;&lt;keyword&gt;Mothers&lt;/keyword&gt;&lt;keyword&gt;Obstetric Labor Complications&lt;/keyword&gt;&lt;keyword&gt;Pregnancy&lt;/keyword&gt;&lt;keyword&gt;Qualitative Research&lt;/keyword&gt;&lt;keyword&gt;Quality of Life&lt;/keyword&gt;&lt;keyword&gt;Shame&lt;/keyword&gt;&lt;keyword&gt;Social Stigma&lt;/keyword&gt;&lt;keyword&gt;Social Support&lt;/keyword&gt;&lt;keyword&gt;Socioeconomic Factors&lt;/keyword&gt;&lt;keyword&gt;Time Factors&lt;/keyword&gt;&lt;keyword&gt;Urinary Incontinence&lt;/keyword&gt;&lt;keyword&gt;Vesicovaginal Fistula&lt;/keyword&gt;&lt;/keywords&gt;&lt;urls&gt;&lt;related-urls&gt;&lt;url&gt;http://www.ncbi.nlm.nih.gov/pubmed/23641897&lt;/url&gt;&lt;/related-urls&gt;&lt;/urls&gt;&lt;isbn&gt;1096-4665&lt;/isbn&gt;&lt;titles&gt;&lt;title&gt;Lived experiences of Ghanaian women with obstetric fistula&lt;/title&gt;&lt;secondary-title&gt;Health Care Women Int&lt;/secondary-title&gt;&lt;/titles&gt;&lt;pages&gt;440-60&lt;/pages&gt;&lt;number&gt;6&lt;/number&gt;&lt;contributors&gt;&lt;authors&gt;&lt;author&gt;Mwini-Nyaledzigbor, P. P.&lt;/author&gt;&lt;author&gt;Agana, A. A.&lt;/author&gt;&lt;author&gt;Pilkington, F. B.&lt;/author&gt;&lt;/authors&gt;&lt;/contributors&gt;&lt;language&gt;eng&lt;/language&gt;&lt;added-date format="utc"&gt;1443008503&lt;/added-date&gt;&lt;ref-type name="Journal Article"&gt;17&lt;/ref-type&gt;&lt;dates&gt;&lt;year&gt;2013&lt;/year&gt;&lt;/dates&gt;&lt;rec-number&gt;1361&lt;/rec-number&gt;&lt;last-updated-date format="utc"&gt;1443008503&lt;/last-updated-date&gt;&lt;accession-num&gt;23641897&lt;/accession-num&gt;&lt;electronic-resource-num&gt;10.1080/07399332.2012.755981&lt;/electronic-resource-num&gt;&lt;volume&gt;34&lt;/volume&gt;&lt;/record&gt;&lt;/Cite&gt;&lt;/EndNote&gt;</w:instrText>
      </w:r>
      <w:r>
        <w:fldChar w:fldCharType="separate"/>
      </w:r>
      <w:r w:rsidR="00DA2969">
        <w:rPr>
          <w:noProof/>
        </w:rPr>
        <w:t>[46]</w:t>
      </w:r>
      <w:r>
        <w:fldChar w:fldCharType="end"/>
      </w:r>
      <w:r>
        <w:t>, for example by creating financial stress and/or affecting women’s economic productivity</w:t>
      </w:r>
      <w:r w:rsidRPr="00CD6C71">
        <w:t xml:space="preserve">. </w:t>
      </w:r>
      <w:r>
        <w:t>Living with fistula was found to interfere with sexual activity for 85.2% of patients in a multi-</w:t>
      </w:r>
      <w:r w:rsidRPr="00700244">
        <w:t xml:space="preserve">country study </w:t>
      </w:r>
      <w:r w:rsidRPr="00700244">
        <w:fldChar w:fldCharType="begin"/>
      </w:r>
      <w:r w:rsidR="00DA2969">
        <w:instrText xml:space="preserve"> ADDIN EN.CITE &lt;EndNote&gt;&lt;Cite&gt;&lt;Author&gt;Landry&lt;/Author&gt;&lt;Year&gt;2013&lt;/Year&gt;&lt;IDText&gt;Profiles and experiences of women undergoing genital fistula repair: findings from five countries&lt;/IDText&gt;&lt;DisplayText&gt;[18]&lt;/DisplayText&gt;&lt;record&gt;&lt;keywords&gt;&lt;keyword&gt;Adult&lt;/keyword&gt;&lt;keyword&gt;Bangladesh&lt;/keyword&gt;&lt;keyword&gt;Female&lt;/keyword&gt;&lt;keyword&gt;Fistula&lt;/keyword&gt;&lt;keyword&gt;Guinea&lt;/keyword&gt;&lt;keyword&gt;Humans&lt;/keyword&gt;&lt;keyword&gt;Interviews as Topic&lt;/keyword&gt;&lt;keyword&gt;Middle Aged&lt;/keyword&gt;&lt;keyword&gt;Niger&lt;/keyword&gt;&lt;keyword&gt;Nigeria&lt;/keyword&gt;&lt;keyword&gt;Obstetric Labor Complications&lt;/keyword&gt;&lt;keyword&gt;Pregnancy&lt;/keyword&gt;&lt;keyword&gt;Prospective Studies&lt;/keyword&gt;&lt;keyword&gt;Quality of Life&lt;/keyword&gt;&lt;keyword&gt;Risk Factors&lt;/keyword&gt;&lt;keyword&gt;Uganda&lt;/keyword&gt;&lt;/keywords&gt;&lt;urls&gt;&lt;related-urls&gt;&lt;url&gt;http://www.ncbi.nlm.nih.gov/pubmed/23947903&lt;/url&gt;&lt;/related-urls&gt;&lt;/urls&gt;&lt;isbn&gt;1744-1706&lt;/isbn&gt;&lt;custom2&gt;PMC3805436&lt;/custom2&gt;&lt;titles&gt;&lt;title&gt;Profiles and experiences of women undergoing genital fistula repair: findings from five countries&lt;/title&gt;&lt;secondary-title&gt;Glob Public Health&lt;/secondary-title&gt;&lt;/titles&gt;&lt;pages&gt;926-42&lt;/pages&gt;&lt;number&gt;8&lt;/number&gt;&lt;contributors&gt;&lt;authors&gt;&lt;author&gt;Landry, E.&lt;/author&gt;&lt;author&gt;Frajzyngier, V.&lt;/author&gt;&lt;author&gt;Ruminjo, J.&lt;/author&gt;&lt;author&gt;Asiimwe, F.&lt;/author&gt;&lt;author&gt;Barry, T. H.&lt;/author&gt;&lt;author&gt;Bello, A.&lt;/author&gt;&lt;author&gt;Danladi, D.&lt;/author&gt;&lt;author&gt;Ganda, S. O.&lt;/author&gt;&lt;author&gt;Idris, S.&lt;/author&gt;&lt;author&gt;Inoussa, M.&lt;/author&gt;&lt;author&gt;Kanoma, B.&lt;/author&gt;&lt;author&gt;Lynch, M.&lt;/author&gt;&lt;author&gt;Mussell, F.&lt;/author&gt;&lt;author&gt;Podder, D. C.&lt;/author&gt;&lt;author&gt;Wali, A.&lt;/author&gt;&lt;author&gt;Mielke, E.&lt;/author&gt;&lt;author&gt;Barone, M. A.&lt;/author&gt;&lt;/authors&gt;&lt;/contributors&gt;&lt;language&gt;eng&lt;/language&gt;&lt;added-date format="utc"&gt;1439312423&lt;/added-date&gt;&lt;ref-type name="Journal Article"&gt;17&lt;/ref-type&gt;&lt;dates&gt;&lt;year&gt;2013&lt;/year&gt;&lt;/dates&gt;&lt;rec-number&gt;1308&lt;/rec-number&gt;&lt;last-updated-date format="utc"&gt;1439312423&lt;/last-updated-date&gt;&lt;accession-num&gt;23947903&lt;/accession-num&gt;&lt;electronic-resource-num&gt;10.1080/17441692.2013.824018&lt;/electronic-resource-num&gt;&lt;volume&gt;8&lt;/volume&gt;&lt;/record&gt;&lt;/Cite&gt;&lt;/EndNote&gt;</w:instrText>
      </w:r>
      <w:r w:rsidRPr="00700244">
        <w:fldChar w:fldCharType="separate"/>
      </w:r>
      <w:r w:rsidR="00DA2969">
        <w:rPr>
          <w:noProof/>
        </w:rPr>
        <w:t>[18]</w:t>
      </w:r>
      <w:r w:rsidRPr="00700244">
        <w:fldChar w:fldCharType="end"/>
      </w:r>
      <w:r w:rsidRPr="00700244">
        <w:t>. So</w:t>
      </w:r>
      <w:r>
        <w:t xml:space="preserve">me physical and psychological consequences of VF persist after repair </w:t>
      </w:r>
      <w:r>
        <w:fldChar w:fldCharType="begin"/>
      </w:r>
      <w:r w:rsidR="00DA2969">
        <w:instrText xml:space="preserve"> ADDIN EN.CITE &lt;EndNote&gt;&lt;Cite&gt;&lt;Author&gt;Mselle&lt;/Author&gt;&lt;Year&gt;2012&lt;/Year&gt;&lt;IDText&gt;&amp;quot;Hoping for a normal life again&amp;quot;: reintegration after fistula repair in rural Tanzania&lt;/IDText&gt;&lt;DisplayText&gt;[47]&lt;/DisplayText&gt;&lt;record&gt;&lt;dates&gt;&lt;pub-dates&gt;&lt;date&gt;Oct&lt;/date&gt;&lt;/pub-dates&gt;&lt;year&gt;2012&lt;/year&gt;&lt;/dates&gt;&lt;keywords&gt;&lt;keyword&gt;Adolescent&lt;/keyword&gt;&lt;keyword&gt;Adult&lt;/keyword&gt;&lt;keyword&gt;Female&lt;/keyword&gt;&lt;keyword&gt;Humans&lt;/keyword&gt;&lt;keyword&gt;Marital Status&lt;/keyword&gt;&lt;keyword&gt;Obstetric Labor Complications&lt;/keyword&gt;&lt;keyword&gt;Patient Satisfaction&lt;/keyword&gt;&lt;keyword&gt;Pregnancy&lt;/keyword&gt;&lt;keyword&gt;Quality of Life&lt;/keyword&gt;&lt;keyword&gt;Questionnaires&lt;/keyword&gt;&lt;keyword&gt;Rectovaginal Fistula&lt;/keyword&gt;&lt;keyword&gt;Rural Population&lt;/keyword&gt;&lt;keyword&gt;Social Distance&lt;/keyword&gt;&lt;keyword&gt;Tanzania&lt;/keyword&gt;&lt;keyword&gt;Treatment Outcome&lt;/keyword&gt;&lt;keyword&gt;Vesicovaginal Fistula&lt;/keyword&gt;&lt;/keywords&gt;&lt;urls&gt;&lt;related-urls&gt;&lt;url&gt;http://www.ncbi.nlm.nih.gov/pubmed/23067948&lt;/url&gt;&lt;/related-urls&gt;&lt;/urls&gt;&lt;isbn&gt;1701-2163&lt;/isbn&gt;&lt;titles&gt;&lt;title&gt;&amp;quot;Hoping for a normal life again&amp;quot;: reintegration after fistula repair in rural Tanzania&lt;/title&gt;&lt;secondary-title&gt;J Obstet Gynaecol Can&lt;/secondary-title&gt;&lt;/titles&gt;&lt;pages&gt;927-38&lt;/pages&gt;&lt;number&gt;10&lt;/number&gt;&lt;contributors&gt;&lt;authors&gt;&lt;author&gt;Mselle, L. T.&lt;/author&gt;&lt;author&gt;Evjen-Olsen, B.&lt;/author&gt;&lt;author&gt;Moland, K. M.&lt;/author&gt;&lt;author&gt;Mvungi, A.&lt;/author&gt;&lt;author&gt;Kohi, T. W.&lt;/author&gt;&lt;/authors&gt;&lt;/contributors&gt;&lt;language&gt;eng&lt;/language&gt;&lt;added-date format="utc"&gt;1443008410&lt;/added-date&gt;&lt;ref-type name="Journal Article"&gt;17&lt;/ref-type&gt;&lt;rec-number&gt;1358&lt;/rec-number&gt;&lt;last-updated-date format="utc"&gt;1443008410&lt;/last-updated-date&gt;&lt;accession-num&gt;23067948&lt;/accession-num&gt;&lt;volume&gt;34&lt;/volume&gt;&lt;/record&gt;&lt;/Cite&gt;&lt;/EndNote&gt;</w:instrText>
      </w:r>
      <w:r>
        <w:fldChar w:fldCharType="separate"/>
      </w:r>
      <w:r w:rsidR="00DA2969">
        <w:rPr>
          <w:noProof/>
        </w:rPr>
        <w:t>[47]</w:t>
      </w:r>
      <w:r>
        <w:fldChar w:fldCharType="end"/>
      </w:r>
      <w:r>
        <w:t xml:space="preserve"> and </w:t>
      </w:r>
      <w:r w:rsidR="00B777F1">
        <w:t xml:space="preserve">this could </w:t>
      </w:r>
      <w:r>
        <w:t xml:space="preserve">influence risk of sexual violence </w:t>
      </w:r>
      <w:r>
        <w:fldChar w:fldCharType="begin"/>
      </w:r>
      <w:r w:rsidR="00DA2969">
        <w:instrText xml:space="preserve"> ADDIN EN.CITE &lt;EndNote&gt;&lt;Cite&gt;&lt;Author&gt;Landry&lt;/Author&gt;&lt;Year&gt;2013&lt;/Year&gt;&lt;IDText&gt;Profiles and experiences of women undergoing genital fistula repair: findings from five countries&lt;/IDText&gt;&lt;DisplayText&gt;[18]&lt;/DisplayText&gt;&lt;record&gt;&lt;keywords&gt;&lt;keyword&gt;Adult&lt;/keyword&gt;&lt;keyword&gt;Bangladesh&lt;/keyword&gt;&lt;keyword&gt;Female&lt;/keyword&gt;&lt;keyword&gt;Fistula&lt;/keyword&gt;&lt;keyword&gt;Guinea&lt;/keyword&gt;&lt;keyword&gt;Humans&lt;/keyword&gt;&lt;keyword&gt;Interviews as Topic&lt;/keyword&gt;&lt;keyword&gt;Middle Aged&lt;/keyword&gt;&lt;keyword&gt;Niger&lt;/keyword&gt;&lt;keyword&gt;Nigeria&lt;/keyword&gt;&lt;keyword&gt;Obstetric Labor Complications&lt;/keyword&gt;&lt;keyword&gt;Pregnancy&lt;/keyword&gt;&lt;keyword&gt;Prospective Studies&lt;/keyword&gt;&lt;keyword&gt;Quality of Life&lt;/keyword&gt;&lt;keyword&gt;Risk Factors&lt;/keyword&gt;&lt;keyword&gt;Uganda&lt;/keyword&gt;&lt;/keywords&gt;&lt;urls&gt;&lt;related-urls&gt;&lt;url&gt;http://www.ncbi.nlm.nih.gov/pubmed/23947903&lt;/url&gt;&lt;/related-urls&gt;&lt;/urls&gt;&lt;isbn&gt;1744-1706&lt;/isbn&gt;&lt;custom2&gt;PMC3805436&lt;/custom2&gt;&lt;titles&gt;&lt;title&gt;Profiles and experiences of women undergoing genital fistula repair: findings from five countries&lt;/title&gt;&lt;secondary-title&gt;Glob Public Health&lt;/secondary-title&gt;&lt;/titles&gt;&lt;pages&gt;926-42&lt;/pages&gt;&lt;number&gt;8&lt;/number&gt;&lt;contributors&gt;&lt;authors&gt;&lt;author&gt;Landry, E.&lt;/author&gt;&lt;author&gt;Frajzyngier, V.&lt;/author&gt;&lt;author&gt;Ruminjo, J.&lt;/author&gt;&lt;author&gt;Asiimwe, F.&lt;/author&gt;&lt;author&gt;Barry, T. H.&lt;/author&gt;&lt;author&gt;Bello, A.&lt;/author&gt;&lt;author&gt;Danladi, D.&lt;/author&gt;&lt;author&gt;Ganda, S. O.&lt;/author&gt;&lt;author&gt;Idris, S.&lt;/author&gt;&lt;author&gt;Inoussa, M.&lt;/author&gt;&lt;author&gt;Kanoma, B.&lt;/author&gt;&lt;author&gt;Lynch, M.&lt;/author&gt;&lt;author&gt;Mussell, F.&lt;/author&gt;&lt;author&gt;Podder, D. C.&lt;/author&gt;&lt;author&gt;Wali, A.&lt;/author&gt;&lt;author&gt;Mielke, E.&lt;/author&gt;&lt;author&gt;Barone, M. A.&lt;/author&gt;&lt;/authors&gt;&lt;/contributors&gt;&lt;language&gt;eng&lt;/language&gt;&lt;added-date format="utc"&gt;1439312423&lt;/added-date&gt;&lt;ref-type name="Journal Article"&gt;17&lt;/ref-type&gt;&lt;dates&gt;&lt;year&gt;2013&lt;/year&gt;&lt;/dates&gt;&lt;rec-number&gt;1308&lt;/rec-number&gt;&lt;last-updated-date format="utc"&gt;1439312423&lt;/last-updated-date&gt;&lt;accession-num&gt;23947903&lt;/accession-num&gt;&lt;electronic-resource-num&gt;10.1080/17441692.2013.824018&lt;/electronic-resource-num&gt;&lt;volume&gt;8&lt;/volume&gt;&lt;/record&gt;&lt;/Cite&gt;&lt;/EndNote&gt;</w:instrText>
      </w:r>
      <w:r>
        <w:fldChar w:fldCharType="separate"/>
      </w:r>
      <w:r w:rsidR="00DA2969">
        <w:rPr>
          <w:noProof/>
        </w:rPr>
        <w:t>[18]</w:t>
      </w:r>
      <w:r>
        <w:fldChar w:fldCharType="end"/>
      </w:r>
      <w:r w:rsidRPr="00CD6C71">
        <w:t>. Second, we could not exclude from our sample fistula</w:t>
      </w:r>
      <w:r>
        <w:t>s</w:t>
      </w:r>
      <w:r w:rsidRPr="00CD6C71">
        <w:t xml:space="preserve"> </w:t>
      </w:r>
      <w:r>
        <w:t>that were not of obstetric origins</w:t>
      </w:r>
      <w:r w:rsidRPr="00CD6C71">
        <w:t xml:space="preserve"> as many surveys did not record the cause of VF symptoms. Since </w:t>
      </w:r>
      <w:r>
        <w:t xml:space="preserve">more than </w:t>
      </w:r>
      <w:r w:rsidRPr="00CD6C71">
        <w:t xml:space="preserve">90% of VF in sub-Saharan Africa are from obstetric origins </w:t>
      </w:r>
      <w:r w:rsidRPr="00CD6C71">
        <w:fldChar w:fldCharType="begin">
          <w:fldData xml:space="preserve">PEVuZE5vdGU+PENpdGU+PEF1dGhvcj5NYWhldS1HaXJvdXg8L0F1dGhvcj48WWVhcj4yMDE1PC9Z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</w:fldData>
        </w:fldChar>
      </w:r>
      <w:r w:rsidR="00DA2969">
        <w:instrText xml:space="preserve"> ADDIN EN.CITE </w:instrText>
      </w:r>
      <w:r w:rsidR="00DA2969">
        <w:fldChar w:fldCharType="begin">
          <w:fldData xml:space="preserve">PEVuZE5vdGU+PENpdGU+PEF1dGhvcj5NYWhldS1HaXJvdXg8L0F1dGhvcj48WWVhcj4yMDE1PC9Z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</w:fldData>
        </w:fldChar>
      </w:r>
      <w:r w:rsidR="00DA2969">
        <w:instrText xml:space="preserve"> ADDIN EN.CITE.DATA </w:instrText>
      </w:r>
      <w:r w:rsidR="00DA2969">
        <w:fldChar w:fldCharType="end"/>
      </w:r>
      <w:r w:rsidRPr="00CD6C71">
        <w:fldChar w:fldCharType="separate"/>
      </w:r>
      <w:r w:rsidR="00DA2969">
        <w:rPr>
          <w:noProof/>
        </w:rPr>
        <w:t>[10, 13]</w:t>
      </w:r>
      <w:r w:rsidRPr="00CD6C71">
        <w:fldChar w:fldCharType="end"/>
      </w:r>
      <w:r w:rsidRPr="00CD6C71">
        <w:t>, inclusion of VF from other causes should have little impact on our</w:t>
      </w:r>
      <w:r>
        <w:t xml:space="preserve"> estimated effect size measures.</w:t>
      </w:r>
      <w:r w:rsidRPr="00CD6C71">
        <w:t xml:space="preserve"> </w:t>
      </w:r>
      <w:r>
        <w:t xml:space="preserve">Third, risk factors </w:t>
      </w:r>
      <w:proofErr w:type="gramStart"/>
      <w:r>
        <w:t>like  intimate</w:t>
      </w:r>
      <w:proofErr w:type="gramEnd"/>
      <w:r>
        <w:t xml:space="preserve"> sexual violence, the degree of difficulty of obtaining permission to seek health care, and  literacy were measured at the time of interview and we assumed </w:t>
      </w:r>
      <w:r w:rsidR="00EA0C4F">
        <w:t xml:space="preserve">these </w:t>
      </w:r>
      <w:r>
        <w:t>to be time-invariant. This assumption could be violated if these risk factors</w:t>
      </w:r>
      <w:r w:rsidR="00EA0C4F">
        <w:t xml:space="preserve"> have</w:t>
      </w:r>
      <w:r>
        <w:t xml:space="preserve"> changed since</w:t>
      </w:r>
      <w:r w:rsidR="00EA0C4F">
        <w:t xml:space="preserve"> the</w:t>
      </w:r>
      <w:r>
        <w:t xml:space="preserve"> women</w:t>
      </w:r>
      <w:r w:rsidR="00EA0C4F">
        <w:t>’s onset of</w:t>
      </w:r>
      <w:r>
        <w:t xml:space="preserve"> VF symptoms. </w:t>
      </w:r>
      <w:r w:rsidRPr="00CD6C71">
        <w:t>Finally, the cross-sectional nature of the surveys</w:t>
      </w:r>
      <w:r>
        <w:t>, coupled with potentially important within-</w:t>
      </w:r>
      <w:r>
        <w:lastRenderedPageBreak/>
        <w:t>country migration,</w:t>
      </w:r>
      <w:r w:rsidRPr="00CD6C71">
        <w:t xml:space="preserve"> prohibited us from examining the effect of a number of </w:t>
      </w:r>
      <w:r>
        <w:t xml:space="preserve">other </w:t>
      </w:r>
      <w:r w:rsidRPr="00CD6C71">
        <w:t xml:space="preserve">risk factors such as access to health services, quality of health services, and coverage of maternal interventions that may ultimately </w:t>
      </w:r>
      <w:r>
        <w:t>represent</w:t>
      </w:r>
      <w:r w:rsidR="00EA0C4F">
        <w:t xml:space="preserve"> important</w:t>
      </w:r>
      <w:r>
        <w:t xml:space="preserve"> barriers to the</w:t>
      </w:r>
      <w:r w:rsidRPr="00CD6C71">
        <w:t xml:space="preserve"> </w:t>
      </w:r>
      <w:r>
        <w:t xml:space="preserve">prevention and </w:t>
      </w:r>
      <w:r w:rsidRPr="00CD6C71">
        <w:t>eliminati</w:t>
      </w:r>
      <w:r>
        <w:t>on of</w:t>
      </w:r>
      <w:r w:rsidRPr="00CD6C71">
        <w:t xml:space="preserve"> obstetric fistula in sub-Saharan Africa.</w:t>
      </w:r>
      <w:r>
        <w:t xml:space="preserve"> </w:t>
      </w:r>
    </w:p>
    <w:p w14:paraId="63886D50" w14:textId="77777777" w:rsidR="0050754F" w:rsidRPr="0050754F" w:rsidRDefault="0050754F" w:rsidP="00DA2969">
      <w:pPr>
        <w:pStyle w:val="NormalWeb"/>
        <w:spacing w:before="0" w:beforeAutospacing="0" w:after="120" w:afterAutospacing="0" w:line="480" w:lineRule="auto"/>
        <w:rPr>
          <w:i/>
        </w:rPr>
      </w:pPr>
      <w:r w:rsidRPr="0050754F">
        <w:rPr>
          <w:i/>
        </w:rPr>
        <w:t>Interpretation</w:t>
      </w:r>
    </w:p>
    <w:p w14:paraId="03D6827D" w14:textId="1312EA2F" w:rsidR="00F43309" w:rsidRDefault="00F43309" w:rsidP="00DA2969">
      <w:pPr>
        <w:pStyle w:val="NormalWeb"/>
        <w:spacing w:before="0" w:beforeAutospacing="0" w:after="120" w:afterAutospacing="0" w:line="480" w:lineRule="auto"/>
      </w:pPr>
      <w:r>
        <w:tab/>
        <w:t xml:space="preserve">VF embodies many of the challenges of the post-2015 agenda, and, more specifically, of the unfinished reproductive health agenda. Despite a decade of maternal health improvements </w:t>
      </w:r>
      <w:r w:rsidRPr="00CD6C71">
        <w:fldChar w:fldCharType="begin">
          <w:fldData xml:space="preserve">PEVuZE5vdGU+PENpdGU+PEF1dGhvcj5LYXNzZWJhdW08L0F1dGhvcj48WWVhcj4yMDE0PC9ZZWFy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=
</w:fldData>
        </w:fldChar>
      </w:r>
      <w:r w:rsidR="00DA2969">
        <w:instrText xml:space="preserve"> ADDIN EN.CITE </w:instrText>
      </w:r>
      <w:r w:rsidR="00DA2969">
        <w:fldChar w:fldCharType="begin">
          <w:fldData xml:space="preserve">PEVuZE5vdGU+PENpdGU+PEF1dGhvcj5LYXNzZWJhdW08L0F1dGhvcj48WWVhcj4yMDE0PC9ZZWFy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=
</w:fldData>
        </w:fldChar>
      </w:r>
      <w:r w:rsidR="00DA2969">
        <w:instrText xml:space="preserve"> ADDIN EN.CITE.DATA </w:instrText>
      </w:r>
      <w:r w:rsidR="00DA2969">
        <w:fldChar w:fldCharType="end"/>
      </w:r>
      <w:r w:rsidRPr="00CD6C71">
        <w:fldChar w:fldCharType="separate"/>
      </w:r>
      <w:r w:rsidR="00DA2969">
        <w:rPr>
          <w:noProof/>
        </w:rPr>
        <w:t>[2, 3]</w:t>
      </w:r>
      <w:r w:rsidRPr="00CD6C71">
        <w:fldChar w:fldCharType="end"/>
      </w:r>
      <w:r>
        <w:t xml:space="preserve">, poor access to and quality of health services is the norm in most low and middle income countries with antenatal and perinatal care being the least equitable interventions </w:t>
      </w:r>
      <w:r>
        <w:fldChar w:fldCharType="begin"/>
      </w:r>
      <w:r w:rsidR="00DA2969">
        <w:instrText xml:space="preserve"> ADDIN EN.CITE &lt;EndNote&gt;&lt;Cite&gt;&lt;Author&gt;Barros&lt;/Author&gt;&lt;Year&gt;2012&lt;/Year&gt;&lt;IDText&gt;Equity in maternal, newborn, and child health interventions in Countdown to 2015: a retrospective review of survey data from 54 countries&lt;/IDText&gt;&lt;DisplayText&gt;[48]&lt;/DisplayText&gt;&lt;record&gt;&lt;dates&gt;&lt;pub-dates&gt;&lt;date&gt;Mar&lt;/date&gt;&lt;/pub-dates&gt;&lt;year&gt;2012&lt;/year&gt;&lt;/dates&gt;&lt;keywords&gt;&lt;keyword&gt;Child Health Services&lt;/keyword&gt;&lt;keyword&gt;Cross-Cultural Comparison&lt;/keyword&gt;&lt;keyword&gt;Developing Countries&lt;/keyword&gt;&lt;keyword&gt;Female&lt;/keyword&gt;&lt;keyword&gt;Global Health&lt;/keyword&gt;&lt;keyword&gt;Health Planning&lt;/keyword&gt;&lt;keyword&gt;Health Services Accessibility&lt;/keyword&gt;&lt;keyword&gt;Health Services Research&lt;/keyword&gt;&lt;keyword&gt;Healthcare Disparities&lt;/keyword&gt;&lt;keyword&gt;Humans&lt;/keyword&gt;&lt;keyword&gt;Infant, Newborn&lt;/keyword&gt;&lt;keyword&gt;Maternal-Child Health Centers&lt;/keyword&gt;&lt;keyword&gt;Midwifery&lt;/keyword&gt;&lt;keyword&gt;Pregnancy&lt;/keyword&gt;&lt;keyword&gt;Prenatal Care&lt;/keyword&gt;&lt;keyword&gt;Socioeconomic Factors&lt;/keyword&gt;&lt;/keywords&gt;&lt;urls&gt;&lt;related-urls&gt;&lt;url&gt;http://www.ncbi.nlm.nih.gov/pubmed/22464386&lt;/url&gt;&lt;/related-urls&gt;&lt;/urls&gt;&lt;isbn&gt;1474-547X&lt;/isbn&gt;&lt;titles&gt;&lt;title&gt;Equity in maternal, newborn, and child health interventions in Countdown to 2015: a retrospective review of survey data from 54 countries&lt;/title&gt;&lt;secondary-title&gt;Lancet&lt;/secondary-title&gt;&lt;/titles&gt;&lt;pages&gt;1225-33&lt;/pages&gt;&lt;number&gt;9822&lt;/number&gt;&lt;contributors&gt;&lt;authors&gt;&lt;author&gt;Barros, A. J.&lt;/author&gt;&lt;author&gt;Ronsmans, C.&lt;/author&gt;&lt;author&gt;Axelson, H.&lt;/author&gt;&lt;author&gt;Loaiza, E.&lt;/author&gt;&lt;author&gt;Bertoldi, A. D.&lt;/author&gt;&lt;author&gt;França, G. V.&lt;/author&gt;&lt;author&gt;Bryce, J.&lt;/author&gt;&lt;author&gt;Boerma, J. T.&lt;/author&gt;&lt;author&gt;Victora, C. G.&lt;/author&gt;&lt;/authors&gt;&lt;/contributors&gt;&lt;language&gt;eng&lt;/language&gt;&lt;added-date format="utc"&gt;1441037763&lt;/added-date&gt;&lt;ref-type name="Journal Article"&gt;17&lt;/ref-type&gt;&lt;rec-number&gt;1341&lt;/rec-number&gt;&lt;last-updated-date format="utc"&gt;1441037763&lt;/last-updated-date&gt;&lt;accession-num&gt;22464386&lt;/accession-num&gt;&lt;electronic-resource-num&gt;10.1016/S0140-6736(12)60113-5&lt;/electronic-resource-num&gt;&lt;volume&gt;379&lt;/volume&gt;&lt;/record&gt;&lt;/Cite&gt;&lt;/EndNote&gt;</w:instrText>
      </w:r>
      <w:r>
        <w:fldChar w:fldCharType="separate"/>
      </w:r>
      <w:r w:rsidR="00DA2969">
        <w:rPr>
          <w:noProof/>
        </w:rPr>
        <w:t>[48]</w:t>
      </w:r>
      <w:r>
        <w:fldChar w:fldCharType="end"/>
      </w:r>
      <w:r>
        <w:t xml:space="preserve">. The proposed third sustainable development goal (SDG) aims at reducing the maternal mortality ratio to less than 70 per 100,000 live birth and to ensure universal access to sexual and reproductive health-care services, including family planning </w:t>
      </w:r>
      <w:r>
        <w:fldChar w:fldCharType="begin"/>
      </w:r>
      <w:r w:rsidR="00DA2969">
        <w:instrText xml:space="preserve"> ADDIN EN.CITE &lt;EndNote&gt;&lt;Cite&gt;&lt;Author&gt;UN&lt;/Author&gt;&lt;Year&gt;2014&lt;/Year&gt;&lt;IDText&gt;Open Working Group proposal for Sustainable Development Goals&lt;/IDText&gt;&lt;DisplayText&gt;[49]&lt;/DisplayText&gt;&lt;record&gt;&lt;titles&gt;&lt;title&gt;Open Working Group proposal for Sustainable Development Goals&lt;/title&gt;&lt;/titles&gt;&lt;number&gt;A/68/970&lt;/number&gt;&lt;contributors&gt;&lt;authors&gt;&lt;author&gt;UN,&lt;/author&gt;&lt;/authors&gt;&lt;/contributors&gt;&lt;added-date format="utc"&gt;1441035202&lt;/added-date&gt;&lt;pub-location&gt;http://undocs.org/A/68/970&lt;/pub-location&gt;&lt;ref-type name="Report"&gt;27&lt;/ref-type&gt;&lt;dates&gt;&lt;year&gt;2014&lt;/year&gt;&lt;/dates&gt;&lt;rec-number&gt;1340&lt;/rec-number&gt;&lt;publisher&gt;Open Working Group of the General Assembly on Sustainable Development Goals&lt;/publisher&gt;&lt;last-updated-date format="utc"&gt;1441035360&lt;/last-updated-date&gt;&lt;/record&gt;&lt;/Cite&gt;&lt;/EndNote&gt;</w:instrText>
      </w:r>
      <w:r>
        <w:fldChar w:fldCharType="separate"/>
      </w:r>
      <w:r w:rsidR="00DA2969">
        <w:rPr>
          <w:noProof/>
        </w:rPr>
        <w:t>[49]</w:t>
      </w:r>
      <w:r>
        <w:fldChar w:fldCharType="end"/>
      </w:r>
      <w:r>
        <w:t xml:space="preserve">. The fifth goal also calls for achieving gender equality and women empowerment, with the elimination of all form of violence against women and girls and of harmful practices such as early and forced marriage </w:t>
      </w:r>
      <w:r>
        <w:fldChar w:fldCharType="begin"/>
      </w:r>
      <w:r w:rsidR="00DA2969">
        <w:instrText xml:space="preserve"> ADDIN EN.CITE &lt;EndNote&gt;&lt;Cite&gt;&lt;Author&gt;UN&lt;/Author&gt;&lt;Year&gt;2014&lt;/Year&gt;&lt;IDText&gt;Open Working Group proposal for Sustainable Development Goals&lt;/IDText&gt;&lt;DisplayText&gt;[49]&lt;/DisplayText&gt;&lt;record&gt;&lt;titles&gt;&lt;title&gt;Open Working Group proposal for Sustainable Development Goals&lt;/title&gt;&lt;/titles&gt;&lt;number&gt;A/68/970&lt;/number&gt;&lt;contributors&gt;&lt;authors&gt;&lt;author&gt;UN,&lt;/author&gt;&lt;/authors&gt;&lt;/contributors&gt;&lt;added-date format="utc"&gt;1441035202&lt;/added-date&gt;&lt;pub-location&gt;http://undocs.org/A/68/970&lt;/pub-location&gt;&lt;ref-type name="Report"&gt;27&lt;/ref-type&gt;&lt;dates&gt;&lt;year&gt;2014&lt;/year&gt;&lt;/dates&gt;&lt;rec-number&gt;1340&lt;/rec-number&gt;&lt;publisher&gt;Open Working Group of the General Assembly on Sustainable Development Goals&lt;/publisher&gt;&lt;last-updated-date format="utc"&gt;1441035360&lt;/last-updated-date&gt;&lt;/record&gt;&lt;/Cite&gt;&lt;/EndNote&gt;</w:instrText>
      </w:r>
      <w:r>
        <w:fldChar w:fldCharType="separate"/>
      </w:r>
      <w:r w:rsidR="00DA2969">
        <w:rPr>
          <w:noProof/>
        </w:rPr>
        <w:t>[49]</w:t>
      </w:r>
      <w:r>
        <w:fldChar w:fldCharType="end"/>
      </w:r>
      <w:r>
        <w:t xml:space="preserve">. Attaining these objectives could have important synergistic impacts </w:t>
      </w:r>
      <w:r w:rsidR="001946CA">
        <w:t>to reduce</w:t>
      </w:r>
      <w:r>
        <w:t xml:space="preserve"> incidence of obstetric fistula </w:t>
      </w:r>
      <w:r>
        <w:fldChar w:fldCharType="begin"/>
      </w:r>
      <w:r w:rsidR="00DA2969">
        <w:instrText xml:space="preserve"> ADDIN EN.CITE &lt;EndNote&gt;&lt;Cite&gt;&lt;Author&gt;Wall&lt;/Author&gt;&lt;Year&gt;2012&lt;/Year&gt;&lt;IDText&gt;Preventing obstetric fistulas in low-resource countries: insights from a Haddon matrix&lt;/IDText&gt;&lt;DisplayText&gt;[50]&lt;/DisplayText&gt;&lt;record&gt;&lt;dates&gt;&lt;pub-dates&gt;&lt;date&gt;Feb&lt;/date&gt;&lt;/pub-dates&gt;&lt;year&gt;2012&lt;/year&gt;&lt;/dates&gt;&lt;keywords&gt;&lt;keyword&gt;Africa South of the Sahara&lt;/keyword&gt;&lt;keyword&gt;Data Interpretation, Statistical&lt;/keyword&gt;&lt;keyword&gt;Developing Countries&lt;/keyword&gt;&lt;keyword&gt;Dystocia&lt;/keyword&gt;&lt;keyword&gt;Environment&lt;/keyword&gt;&lt;keyword&gt;Fecal Incontinence&lt;/keyword&gt;&lt;keyword&gt;Female&lt;/keyword&gt;&lt;keyword&gt;Health Services Accessibility&lt;/keyword&gt;&lt;keyword&gt;Health Services Needs and Demand&lt;/keyword&gt;&lt;keyword&gt;Humans&lt;/keyword&gt;&lt;keyword&gt;Maternal Health Services&lt;/keyword&gt;&lt;keyword&gt;Maternal Welfare&lt;/keyword&gt;&lt;keyword&gt;Obstetric Labor Complications&lt;/keyword&gt;&lt;keyword&gt;Pregnancy&lt;/keyword&gt;&lt;keyword&gt;Public Health&lt;/keyword&gt;&lt;keyword&gt;Rectovaginal Fistula&lt;/keyword&gt;&lt;keyword&gt;Risk Factors&lt;/keyword&gt;&lt;keyword&gt;Socioeconomic Factors&lt;/keyword&gt;&lt;keyword&gt;Urinary Incontinence&lt;/keyword&gt;&lt;keyword&gt;Vesicovaginal Fistula&lt;/keyword&gt;&lt;/keywords&gt;&lt;urls&gt;&lt;related-urls&gt;&lt;url&gt;http://www.ncbi.nlm.nih.gov/pubmed/22325301&lt;/url&gt;&lt;/related-urls&gt;&lt;/urls&gt;&lt;isbn&gt;1533-9866&lt;/isbn&gt;&lt;titles&gt;&lt;title&gt;Preventing obstetric fistulas in low-resource countries: insights from a Haddon matrix&lt;/title&gt;&lt;secondary-title&gt;Obstet Gynecol Surv&lt;/secondary-title&gt;&lt;/titles&gt;&lt;pages&gt;111-21&lt;/pages&gt;&lt;number&gt;2&lt;/number&gt;&lt;contributors&gt;&lt;authors&gt;&lt;author&gt;Wall, L. L.&lt;/author&gt;&lt;/authors&gt;&lt;/contributors&gt;&lt;language&gt;eng&lt;/language&gt;&lt;added-date format="utc"&gt;1441046888&lt;/added-date&gt;&lt;ref-type name="Journal Article"&gt;17&lt;/ref-type&gt;&lt;rec-number&gt;1344&lt;/rec-number&gt;&lt;last-updated-date format="utc"&gt;1441046888&lt;/last-updated-date&gt;&lt;accession-num&gt;22325301&lt;/accession-num&gt;&lt;electronic-resource-num&gt;10.1097/OGX.0b013e3182438788&lt;/electronic-resource-num&gt;&lt;volume&gt;67&lt;/volume&gt;&lt;/record&gt;&lt;/Cite&gt;&lt;/EndNote&gt;</w:instrText>
      </w:r>
      <w:r>
        <w:fldChar w:fldCharType="separate"/>
      </w:r>
      <w:r w:rsidR="00DA2969">
        <w:rPr>
          <w:noProof/>
        </w:rPr>
        <w:t>[50]</w:t>
      </w:r>
      <w:r>
        <w:fldChar w:fldCharType="end"/>
      </w:r>
      <w:r>
        <w:t>, but quality of care should be emphasized as poor vulnerable women are often attended by “</w:t>
      </w:r>
      <w:r w:rsidRPr="001946CA">
        <w:rPr>
          <w:i/>
        </w:rPr>
        <w:t>the most disenfranchised members of the health-care system</w:t>
      </w:r>
      <w:r>
        <w:t xml:space="preserve">” </w:t>
      </w:r>
      <w:r>
        <w:fldChar w:fldCharType="begin"/>
      </w:r>
      <w:r w:rsidR="00DA2969">
        <w:instrText xml:space="preserve"> ADDIN EN.CITE &lt;EndNote&gt;&lt;Cite&gt;&lt;Author&gt;Langer&lt;/Author&gt;&lt;Year&gt;2015&lt;/Year&gt;&lt;IDText&gt;Women and Health: the key for sustainable development&lt;/IDText&gt;&lt;DisplayText&gt;[4]&lt;/DisplayText&gt;&lt;record&gt;&lt;dates&gt;&lt;pub-dates&gt;&lt;date&gt;Jun&lt;/date&gt;&lt;/pub-dates&gt;&lt;year&gt;2015&lt;/year&gt;&lt;/dates&gt;&lt;urls&gt;&lt;related-urls&gt;&lt;url&gt;http://www.ncbi.nlm.nih.gov/pubmed/26051370&lt;/url&gt;&lt;/related-urls&gt;&lt;/urls&gt;&lt;isbn&gt;1474-547X&lt;/isbn&gt;&lt;titles&gt;&lt;title&gt;Women and Health: the key for sustainable development&lt;/title&gt;&lt;secondary-title&gt;Lancet&lt;/secondary-title&gt;&lt;/titles&gt;&lt;contributors&gt;&lt;authors&gt;&lt;author&gt;Langer, A.&lt;/author&gt;&lt;author&gt;Meleis, A.&lt;/author&gt;&lt;author&gt;Knaul, F. M.&lt;/author&gt;&lt;author&gt;Atun, R.&lt;/author&gt;&lt;author&gt;Aran, M.&lt;/author&gt;&lt;author&gt;Arreola-Ornelas, H.&lt;/author&gt;&lt;author&gt;Bhutta, Z. A.&lt;/author&gt;&lt;author&gt;Binagwaho, A.&lt;/author&gt;&lt;author&gt;Bonita, R.&lt;/author&gt;&lt;author&gt;Caglia, J. M.&lt;/author&gt;&lt;author&gt;Claeson, M.&lt;/author&gt;&lt;author&gt;Davies, J.&lt;/author&gt;&lt;author&gt;Donnay, F. A.&lt;/author&gt;&lt;author&gt;Gausman, J. M.&lt;/author&gt;&lt;author&gt;Glickman, C.&lt;/author&gt;&lt;author&gt;Kearns, A. D.&lt;/author&gt;&lt;author&gt;Kendall, T.&lt;/author&gt;&lt;author&gt;Lozano, R.&lt;/author&gt;&lt;author&gt;Seboni, N.&lt;/author&gt;&lt;author&gt;Sen, G.&lt;/author&gt;&lt;author&gt;Sindhu, S.&lt;/author&gt;&lt;author&gt;Temin, M.&lt;/author&gt;&lt;author&gt;Frenk, J.&lt;/author&gt;&lt;/authors&gt;&lt;/contributors&gt;&lt;language&gt;ENG&lt;/language&gt;&lt;added-date format="utc"&gt;1439407156&lt;/added-date&gt;&lt;ref-type name="Journal Article"&gt;17&lt;/ref-type&gt;&lt;rec-number&gt;1324&lt;/rec-number&gt;&lt;last-updated-date format="utc"&gt;1439407156&lt;/last-updated-date&gt;&lt;accession-num&gt;26051370&lt;/accession-num&gt;&lt;electronic-resource-num&gt;10.1016/S0140-6736(15)60497-4&lt;/electronic-resource-num&gt;&lt;/record&gt;&lt;/Cite&gt;&lt;/EndNote&gt;</w:instrText>
      </w:r>
      <w:r>
        <w:fldChar w:fldCharType="separate"/>
      </w:r>
      <w:r w:rsidR="00DA2969">
        <w:rPr>
          <w:noProof/>
        </w:rPr>
        <w:t>[4]</w:t>
      </w:r>
      <w:r>
        <w:fldChar w:fldCharType="end"/>
      </w:r>
      <w:r>
        <w:t xml:space="preserve">. The importance of family planning and antenatal care should </w:t>
      </w:r>
      <w:r w:rsidR="001946CA">
        <w:t xml:space="preserve">also </w:t>
      </w:r>
      <w:r>
        <w:t xml:space="preserve">be stressed. Indeed, universal access to sexual and reproductive health is emphasized in both the third and fifth SDG. Alongside, access to </w:t>
      </w:r>
      <w:r w:rsidR="00972A2D">
        <w:t>c</w:t>
      </w:r>
      <w:r>
        <w:t xml:space="preserve">omprehensive </w:t>
      </w:r>
      <w:r w:rsidR="00972A2D">
        <w:t>e</w:t>
      </w:r>
      <w:r>
        <w:t xml:space="preserve">mergency </w:t>
      </w:r>
      <w:r w:rsidR="00972A2D">
        <w:t>o</w:t>
      </w:r>
      <w:r>
        <w:t xml:space="preserve">bstetric </w:t>
      </w:r>
      <w:r w:rsidR="00972A2D">
        <w:t>c</w:t>
      </w:r>
      <w:r>
        <w:t>are should be vie</w:t>
      </w:r>
      <w:r w:rsidR="00DB240C">
        <w:t xml:space="preserve">wed as a form of prevention </w:t>
      </w:r>
      <w:r w:rsidR="00DB240C">
        <w:fldChar w:fldCharType="begin">
          <w:fldData xml:space="preserve">PEVuZE5vdGU+PENpdGU+PEF1dGhvcj5IaWdhc2hpPC9BdXRob3I+PFllYXI+MjAxNTwvWWVhcj48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</w:fldData>
        </w:fldChar>
      </w:r>
      <w:r w:rsidR="00DA2969">
        <w:instrText xml:space="preserve"> ADDIN EN.CITE </w:instrText>
      </w:r>
      <w:r w:rsidR="00DA2969">
        <w:fldChar w:fldCharType="begin">
          <w:fldData xml:space="preserve">PEVuZE5vdGU+PENpdGU+PEF1dGhvcj5IaWdhc2hpPC9BdXRob3I+PFllYXI+MjAxNTwvWWVhcj48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</w:fldData>
        </w:fldChar>
      </w:r>
      <w:r w:rsidR="00DA2969">
        <w:instrText xml:space="preserve"> ADDIN EN.CITE.DATA </w:instrText>
      </w:r>
      <w:r w:rsidR="00DA2969">
        <w:fldChar w:fldCharType="end"/>
      </w:r>
      <w:r w:rsidR="00DB240C">
        <w:fldChar w:fldCharType="separate"/>
      </w:r>
      <w:r w:rsidR="00DA2969">
        <w:rPr>
          <w:noProof/>
        </w:rPr>
        <w:t>[51, 52]</w:t>
      </w:r>
      <w:r w:rsidR="00DB240C">
        <w:fldChar w:fldCharType="end"/>
      </w:r>
      <w:r>
        <w:t>. Yet, our study highligh</w:t>
      </w:r>
      <w:r w:rsidR="00972A2D">
        <w:t xml:space="preserve">ted that fistula prevention could </w:t>
      </w:r>
      <w:r>
        <w:t>be</w:t>
      </w:r>
      <w:r w:rsidR="00972A2D">
        <w:t xml:space="preserve"> most</w:t>
      </w:r>
      <w:r>
        <w:t xml:space="preserve"> effective if accompanied with enhanced efforts on education and women empowerment. </w:t>
      </w:r>
    </w:p>
    <w:p w14:paraId="5758A284" w14:textId="220CECA3" w:rsidR="0050754F" w:rsidRPr="0050754F" w:rsidRDefault="0050754F" w:rsidP="00DA2969">
      <w:pPr>
        <w:pStyle w:val="NormalWeb"/>
        <w:spacing w:before="0" w:beforeAutospacing="0" w:after="120" w:afterAutospacing="0" w:line="480" w:lineRule="auto"/>
        <w:rPr>
          <w:b/>
          <w:smallCaps/>
        </w:rPr>
      </w:pPr>
      <w:r w:rsidRPr="0050754F">
        <w:rPr>
          <w:b/>
          <w:smallCaps/>
        </w:rPr>
        <w:t>Conclusion</w:t>
      </w:r>
      <w:r w:rsidR="0092042B">
        <w:rPr>
          <w:b/>
          <w:smallCaps/>
        </w:rPr>
        <w:t>s</w:t>
      </w:r>
    </w:p>
    <w:p w14:paraId="321C9566" w14:textId="28C2FEEE" w:rsidR="00803CE2" w:rsidRPr="00DA2969" w:rsidRDefault="0050754F" w:rsidP="00DA2969">
      <w:pPr>
        <w:pStyle w:val="NormalWeb"/>
        <w:spacing w:before="0" w:beforeAutospacing="0" w:after="120" w:afterAutospacing="0" w:line="480" w:lineRule="auto"/>
        <w:ind w:firstLine="708"/>
      </w:pPr>
      <w:r>
        <w:lastRenderedPageBreak/>
        <w:t>O</w:t>
      </w:r>
      <w:r w:rsidR="00F43309">
        <w:t>ur study confirms a number of important individual-level risk factors for VF</w:t>
      </w:r>
      <w:r w:rsidR="001946CA">
        <w:t xml:space="preserve">, while adding precision to the effect size </w:t>
      </w:r>
      <w:r w:rsidR="00633C58">
        <w:t>estimates</w:t>
      </w:r>
      <w:r w:rsidR="001946CA">
        <w:t>,</w:t>
      </w:r>
      <w:r w:rsidR="00F43309">
        <w:t xml:space="preserve"> using population-based data from a large number of countries in sub-Saharan Africa. Increasing literacy, delaying age at first sex/birth, and preventing sexual violence could contribute to the elimination of obstetric fistula if concomitant improvements in access to quality sexual and reproductive healthcare are ensured.</w:t>
      </w:r>
    </w:p>
    <w:p w14:paraId="72F839F1" w14:textId="77777777" w:rsidR="0092042B" w:rsidRDefault="0092042B" w:rsidP="00DA2969">
      <w:pPr>
        <w:spacing w:after="0" w:line="480" w:lineRule="auto"/>
        <w:rPr>
          <w:rFonts w:ascii="Times New Roman" w:hAnsi="Times New Roman" w:cs="Times New Roman"/>
          <w:b/>
          <w:smallCaps/>
          <w:sz w:val="24"/>
          <w:szCs w:val="24"/>
          <w:lang w:val="en-US"/>
        </w:rPr>
      </w:pPr>
      <w:r>
        <w:rPr>
          <w:rFonts w:ascii="Times New Roman" w:hAnsi="Times New Roman" w:cs="Times New Roman"/>
          <w:b/>
          <w:smallCaps/>
          <w:sz w:val="24"/>
          <w:szCs w:val="24"/>
          <w:lang w:val="en-US"/>
        </w:rPr>
        <w:t>Declarations</w:t>
      </w:r>
    </w:p>
    <w:p w14:paraId="7CFEF83C" w14:textId="37D3CA5D" w:rsidR="0092042B" w:rsidRPr="0092042B" w:rsidRDefault="0092042B" w:rsidP="00DA2969">
      <w:pPr>
        <w:spacing w:after="0" w:line="480" w:lineRule="auto"/>
        <w:rPr>
          <w:rFonts w:ascii="Times New Roman" w:hAnsi="Times New Roman" w:cs="Times New Roman"/>
          <w:i/>
          <w:iCs/>
          <w:sz w:val="24"/>
          <w:szCs w:val="24"/>
          <w:lang w:val="en-US"/>
        </w:rPr>
      </w:pPr>
      <w:r w:rsidRPr="0092042B">
        <w:rPr>
          <w:rFonts w:ascii="Times New Roman" w:hAnsi="Times New Roman" w:cs="Times New Roman"/>
          <w:i/>
          <w:iCs/>
          <w:sz w:val="24"/>
          <w:szCs w:val="24"/>
          <w:lang w:val="en-US"/>
        </w:rPr>
        <w:t>List of abbreviations</w:t>
      </w:r>
    </w:p>
    <w:p w14:paraId="64DEEEF9" w14:textId="2577760B" w:rsidR="0092042B" w:rsidRDefault="0092042B" w:rsidP="00DA2969">
      <w:pPr>
        <w:spacing w:after="0" w:line="480" w:lineRule="auto"/>
        <w:rPr>
          <w:rFonts w:ascii="Times New Roman" w:hAnsi="Times New Roman"/>
          <w:sz w:val="24"/>
          <w:szCs w:val="24"/>
          <w:lang w:val="en-US"/>
        </w:rPr>
      </w:pPr>
      <w:r w:rsidRPr="00272ED2">
        <w:rPr>
          <w:rFonts w:ascii="Times New Roman" w:hAnsi="Times New Roman" w:cs="Times New Roman"/>
          <w:sz w:val="24"/>
          <w:szCs w:val="24"/>
          <w:lang w:val="en-US"/>
        </w:rPr>
        <w:tab/>
      </w:r>
      <w:r>
        <w:rPr>
          <w:rFonts w:ascii="Times New Roman" w:hAnsi="Times New Roman" w:cs="Times New Roman"/>
          <w:sz w:val="24"/>
          <w:szCs w:val="24"/>
          <w:lang w:val="en-US"/>
        </w:rPr>
        <w:t xml:space="preserve">CrI: credible intervals; DHS: Demographic and Health Survey; FGM: female genital mutilation; MICS: Multiple Indicators Cluster Survey; OR: odds ratio; SDG: Sustainable Development Goals; </w:t>
      </w:r>
      <w:r>
        <w:rPr>
          <w:rFonts w:ascii="Times New Roman" w:hAnsi="Times New Roman"/>
          <w:sz w:val="24"/>
          <w:szCs w:val="24"/>
          <w:lang w:val="en-US"/>
        </w:rPr>
        <w:t>VF: vaginal fistula.</w:t>
      </w:r>
    </w:p>
    <w:p w14:paraId="0652A1ED" w14:textId="77777777" w:rsidR="0092042B" w:rsidRPr="0092042B" w:rsidRDefault="0092042B" w:rsidP="00DA2969">
      <w:pPr>
        <w:spacing w:after="120" w:line="480" w:lineRule="auto"/>
        <w:rPr>
          <w:rFonts w:ascii="Times New Roman" w:hAnsi="Times New Roman" w:cs="Times New Roman"/>
          <w:i/>
          <w:iCs/>
          <w:sz w:val="24"/>
          <w:szCs w:val="24"/>
          <w:lang w:val="en-US"/>
        </w:rPr>
      </w:pPr>
      <w:r>
        <w:rPr>
          <w:rFonts w:ascii="Times New Roman" w:hAnsi="Times New Roman" w:cs="Times New Roman"/>
          <w:i/>
          <w:iCs/>
          <w:sz w:val="24"/>
          <w:szCs w:val="24"/>
          <w:lang w:val="en-US"/>
        </w:rPr>
        <w:t>Ethics approval and consent to participate</w:t>
      </w:r>
    </w:p>
    <w:p w14:paraId="2B1AA2BE" w14:textId="4DF8D95C" w:rsidR="0092042B" w:rsidRDefault="0092042B" w:rsidP="00DA2969">
      <w:pPr>
        <w:spacing w:after="120" w:line="48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b/>
      </w:r>
      <w:r w:rsidRPr="007626F5">
        <w:rPr>
          <w:rFonts w:ascii="Times New Roman" w:eastAsia="Times New Roman" w:hAnsi="Times New Roman" w:cs="Times New Roman"/>
          <w:sz w:val="24"/>
          <w:szCs w:val="24"/>
          <w:lang w:val="en-US"/>
        </w:rPr>
        <w:t xml:space="preserve">Informed consent was provided by all survey participants (or their guardian) before questionnaire administration. Further, all </w:t>
      </w:r>
      <w:r w:rsidR="001812E5">
        <w:rPr>
          <w:rFonts w:ascii="Times New Roman" w:eastAsia="Times New Roman" w:hAnsi="Times New Roman" w:cs="Times New Roman"/>
          <w:sz w:val="24"/>
          <w:szCs w:val="24"/>
          <w:lang w:val="en-US"/>
        </w:rPr>
        <w:t xml:space="preserve">DHS </w:t>
      </w:r>
      <w:r w:rsidRPr="007626F5">
        <w:rPr>
          <w:rFonts w:ascii="Times New Roman" w:eastAsia="Times New Roman" w:hAnsi="Times New Roman" w:cs="Times New Roman"/>
          <w:sz w:val="24"/>
          <w:szCs w:val="24"/>
          <w:lang w:val="en-US"/>
        </w:rPr>
        <w:t>survey protocols have been approved by the Internal Review Board of ICF International in Calverton (USA)</w:t>
      </w:r>
      <w:r>
        <w:rPr>
          <w:rFonts w:ascii="Times New Roman" w:eastAsia="Times New Roman" w:hAnsi="Times New Roman" w:cs="Times New Roman"/>
          <w:sz w:val="24"/>
          <w:szCs w:val="24"/>
          <w:lang w:val="en-US"/>
        </w:rPr>
        <w:t xml:space="preserve"> and by the relevant country authorities</w:t>
      </w:r>
      <w:r w:rsidR="00333B0E">
        <w:rPr>
          <w:rFonts w:ascii="Times New Roman" w:eastAsia="Times New Roman" w:hAnsi="Times New Roman" w:cs="Times New Roman"/>
          <w:sz w:val="24"/>
          <w:szCs w:val="24"/>
          <w:lang w:val="en-US"/>
        </w:rPr>
        <w:t xml:space="preserve"> for both DHS and MICS</w:t>
      </w:r>
      <w:r>
        <w:rPr>
          <w:rFonts w:ascii="Times New Roman" w:eastAsia="Times New Roman" w:hAnsi="Times New Roman" w:cs="Times New Roman"/>
          <w:sz w:val="24"/>
          <w:szCs w:val="24"/>
          <w:lang w:val="en-US"/>
        </w:rPr>
        <w:t>. Further information on the ethics approval can be found in the individual country reports published by DHS and MICS.</w:t>
      </w:r>
    </w:p>
    <w:p w14:paraId="32FC0A37" w14:textId="0D3167BB" w:rsidR="0092042B" w:rsidRPr="0092042B" w:rsidRDefault="0092042B" w:rsidP="00DA2969">
      <w:pPr>
        <w:spacing w:after="0" w:line="480" w:lineRule="auto"/>
        <w:rPr>
          <w:rFonts w:ascii="Times New Roman" w:hAnsi="Times New Roman" w:cs="Times New Roman"/>
          <w:i/>
          <w:iCs/>
          <w:sz w:val="24"/>
          <w:szCs w:val="24"/>
          <w:lang w:val="en-US"/>
        </w:rPr>
      </w:pPr>
      <w:r>
        <w:rPr>
          <w:rFonts w:ascii="Times New Roman" w:hAnsi="Times New Roman" w:cs="Times New Roman"/>
          <w:i/>
          <w:iCs/>
          <w:sz w:val="24"/>
          <w:szCs w:val="24"/>
          <w:lang w:val="en-US"/>
        </w:rPr>
        <w:t>Consent for publication</w:t>
      </w:r>
    </w:p>
    <w:p w14:paraId="58D534AC" w14:textId="34B3A4FA" w:rsidR="0092042B" w:rsidRDefault="0092042B" w:rsidP="00DA2969">
      <w:pPr>
        <w:spacing w:after="0" w:line="480" w:lineRule="auto"/>
        <w:rPr>
          <w:rFonts w:ascii="Times New Roman" w:hAnsi="Times New Roman" w:cs="Times New Roman"/>
          <w:b/>
          <w:smallCaps/>
          <w:sz w:val="24"/>
          <w:szCs w:val="24"/>
          <w:lang w:val="en-US"/>
        </w:rPr>
      </w:pPr>
      <w:r w:rsidRPr="00272ED2">
        <w:rPr>
          <w:rFonts w:ascii="Times New Roman" w:hAnsi="Times New Roman" w:cs="Times New Roman"/>
          <w:sz w:val="24"/>
          <w:szCs w:val="24"/>
          <w:lang w:val="en-US"/>
        </w:rPr>
        <w:tab/>
      </w:r>
      <w:r>
        <w:rPr>
          <w:rFonts w:ascii="Times New Roman" w:hAnsi="Times New Roman"/>
          <w:sz w:val="24"/>
          <w:szCs w:val="24"/>
          <w:lang w:val="en-US"/>
        </w:rPr>
        <w:t>Not applicable.</w:t>
      </w:r>
    </w:p>
    <w:p w14:paraId="0D9C3ECD" w14:textId="519DD6DE" w:rsidR="00D92604" w:rsidRPr="0092042B" w:rsidRDefault="0092042B" w:rsidP="00DA2969">
      <w:pPr>
        <w:spacing w:after="0" w:line="480" w:lineRule="auto"/>
        <w:rPr>
          <w:rFonts w:ascii="Times New Roman" w:hAnsi="Times New Roman" w:cs="Times New Roman"/>
          <w:i/>
          <w:iCs/>
          <w:sz w:val="24"/>
          <w:szCs w:val="24"/>
          <w:lang w:val="en-US"/>
        </w:rPr>
      </w:pPr>
      <w:r>
        <w:rPr>
          <w:rFonts w:ascii="Times New Roman" w:hAnsi="Times New Roman" w:cs="Times New Roman"/>
          <w:i/>
          <w:iCs/>
          <w:sz w:val="24"/>
          <w:szCs w:val="24"/>
          <w:lang w:val="en-US"/>
        </w:rPr>
        <w:t>Availability of data and materials</w:t>
      </w:r>
    </w:p>
    <w:p w14:paraId="3E2202A8" w14:textId="57AEC5DE" w:rsidR="00105DE0" w:rsidRPr="00D92604" w:rsidRDefault="00D92604" w:rsidP="00DA2969">
      <w:pPr>
        <w:autoSpaceDE w:val="0"/>
        <w:autoSpaceDN w:val="0"/>
        <w:adjustRightInd w:val="0"/>
        <w:spacing w:after="120" w:line="480" w:lineRule="auto"/>
        <w:rPr>
          <w:rFonts w:ascii="Times New Roman" w:hAnsi="Times New Roman"/>
          <w:b/>
          <w:sz w:val="24"/>
          <w:szCs w:val="24"/>
          <w:lang w:val="en-US"/>
        </w:rPr>
      </w:pPr>
      <w:r w:rsidRPr="00272ED2">
        <w:rPr>
          <w:rFonts w:ascii="Times New Roman" w:hAnsi="Times New Roman" w:cs="Times New Roman"/>
          <w:sz w:val="24"/>
          <w:szCs w:val="24"/>
          <w:lang w:val="en-US"/>
        </w:rPr>
        <w:tab/>
      </w:r>
      <w:r w:rsidR="0092042B">
        <w:rPr>
          <w:rFonts w:ascii="Times New Roman" w:hAnsi="Times New Roman"/>
          <w:sz w:val="24"/>
          <w:szCs w:val="24"/>
          <w:lang w:val="en-US"/>
        </w:rPr>
        <w:t>Datasets containing individual-level record</w:t>
      </w:r>
      <w:r w:rsidR="00C503AD">
        <w:rPr>
          <w:rFonts w:ascii="Times New Roman" w:hAnsi="Times New Roman"/>
          <w:sz w:val="24"/>
          <w:szCs w:val="24"/>
          <w:lang w:val="en-US"/>
        </w:rPr>
        <w:t>s</w:t>
      </w:r>
      <w:r w:rsidR="0092042B">
        <w:rPr>
          <w:rFonts w:ascii="Times New Roman" w:hAnsi="Times New Roman"/>
          <w:sz w:val="24"/>
          <w:szCs w:val="24"/>
          <w:lang w:val="en-US"/>
        </w:rPr>
        <w:t xml:space="preserve"> are in the public domain and can be obtained from </w:t>
      </w:r>
      <w:r w:rsidR="00B47FEC">
        <w:rPr>
          <w:rFonts w:ascii="Times New Roman" w:hAnsi="Times New Roman"/>
          <w:sz w:val="24"/>
          <w:szCs w:val="24"/>
          <w:lang w:val="en-US"/>
        </w:rPr>
        <w:t>T</w:t>
      </w:r>
      <w:r w:rsidR="0092042B">
        <w:rPr>
          <w:rFonts w:ascii="Times New Roman" w:hAnsi="Times New Roman"/>
          <w:sz w:val="24"/>
          <w:szCs w:val="24"/>
          <w:lang w:val="en-US"/>
        </w:rPr>
        <w:t>he DHS Program (DHS surveys) and UNICEF (MICS surveys).</w:t>
      </w:r>
    </w:p>
    <w:p w14:paraId="39CCCC1C" w14:textId="06385141" w:rsidR="00D92604" w:rsidRPr="0092042B" w:rsidRDefault="0092042B" w:rsidP="00DA2969">
      <w:pPr>
        <w:spacing w:after="0" w:line="480" w:lineRule="auto"/>
        <w:rPr>
          <w:rFonts w:ascii="Times New Roman" w:hAnsi="Times New Roman" w:cs="Times New Roman"/>
          <w:i/>
          <w:iCs/>
          <w:sz w:val="24"/>
          <w:szCs w:val="24"/>
          <w:lang w:val="en-US"/>
        </w:rPr>
      </w:pPr>
      <w:r>
        <w:rPr>
          <w:rFonts w:ascii="Times New Roman" w:hAnsi="Times New Roman" w:cs="Times New Roman"/>
          <w:i/>
          <w:iCs/>
          <w:sz w:val="24"/>
          <w:szCs w:val="24"/>
          <w:lang w:val="en-US"/>
        </w:rPr>
        <w:t>Competing interests</w:t>
      </w:r>
    </w:p>
    <w:p w14:paraId="00BF294A" w14:textId="77777777" w:rsidR="00D92604" w:rsidRPr="00CD6C71" w:rsidRDefault="00D92604" w:rsidP="00DA2969">
      <w:pPr>
        <w:widowControl w:val="0"/>
        <w:autoSpaceDE w:val="0"/>
        <w:autoSpaceDN w:val="0"/>
        <w:adjustRightInd w:val="0"/>
        <w:spacing w:after="120" w:line="480" w:lineRule="auto"/>
        <w:rPr>
          <w:rFonts w:ascii="Times New Roman" w:eastAsiaTheme="minorEastAsia" w:hAnsi="Times New Roman" w:cs="Times New Roman"/>
          <w:sz w:val="24"/>
          <w:lang w:val="en-US" w:eastAsia="zh-CN"/>
        </w:rPr>
      </w:pPr>
      <w:r w:rsidRPr="00CD6C71">
        <w:rPr>
          <w:rFonts w:ascii="Times New Roman" w:eastAsiaTheme="minorEastAsia" w:hAnsi="Times New Roman" w:cs="Times New Roman"/>
          <w:sz w:val="24"/>
          <w:lang w:val="en-US" w:eastAsia="zh-CN"/>
        </w:rPr>
        <w:tab/>
        <w:t>The authors have declared that they have no competing interests.</w:t>
      </w:r>
    </w:p>
    <w:p w14:paraId="409FAA90" w14:textId="02D3AEF0" w:rsidR="00D92604" w:rsidRPr="0092042B" w:rsidRDefault="0092042B" w:rsidP="00DA2969">
      <w:pPr>
        <w:spacing w:after="120" w:line="480" w:lineRule="auto"/>
        <w:rPr>
          <w:rFonts w:ascii="Times New Roman" w:hAnsi="Times New Roman" w:cs="Times New Roman"/>
          <w:i/>
          <w:iCs/>
          <w:sz w:val="24"/>
          <w:szCs w:val="24"/>
          <w:lang w:val="en-US"/>
        </w:rPr>
      </w:pPr>
      <w:r>
        <w:rPr>
          <w:rFonts w:ascii="Times New Roman" w:hAnsi="Times New Roman" w:cs="Times New Roman"/>
          <w:i/>
          <w:iCs/>
          <w:sz w:val="24"/>
          <w:szCs w:val="24"/>
          <w:lang w:val="en-US"/>
        </w:rPr>
        <w:lastRenderedPageBreak/>
        <w:t>Authors’ contributions</w:t>
      </w:r>
    </w:p>
    <w:p w14:paraId="485F365F" w14:textId="77777777" w:rsidR="00D92604" w:rsidRPr="00272ED2" w:rsidRDefault="00D92604" w:rsidP="00DA2969">
      <w:pPr>
        <w:spacing w:after="120" w:line="480" w:lineRule="auto"/>
        <w:rPr>
          <w:rFonts w:ascii="Times New Roman" w:hAnsi="Times New Roman" w:cs="Times New Roman"/>
          <w:sz w:val="24"/>
          <w:szCs w:val="24"/>
          <w:lang w:val="en-US"/>
        </w:rPr>
      </w:pPr>
      <w:r w:rsidRPr="00272ED2">
        <w:rPr>
          <w:rFonts w:ascii="Times New Roman" w:hAnsi="Times New Roman" w:cs="Times New Roman"/>
          <w:sz w:val="24"/>
          <w:szCs w:val="24"/>
          <w:lang w:val="en-US"/>
        </w:rPr>
        <w:tab/>
        <w:t xml:space="preserve">FKS developed the original research idea with contributions by SS and MMG. FKS, MMG, and </w:t>
      </w:r>
      <w:proofErr w:type="spellStart"/>
      <w:r w:rsidRPr="00272ED2">
        <w:rPr>
          <w:rFonts w:ascii="Times New Roman" w:hAnsi="Times New Roman" w:cs="Times New Roman"/>
          <w:sz w:val="24"/>
          <w:szCs w:val="24"/>
          <w:lang w:val="en-US"/>
        </w:rPr>
        <w:t>NMa</w:t>
      </w:r>
      <w:proofErr w:type="spellEnd"/>
      <w:r w:rsidRPr="00272ED2">
        <w:rPr>
          <w:rFonts w:ascii="Times New Roman" w:hAnsi="Times New Roman" w:cs="Times New Roman"/>
          <w:sz w:val="24"/>
          <w:szCs w:val="24"/>
          <w:lang w:val="en-US"/>
        </w:rPr>
        <w:t xml:space="preserve"> performed the background literature review for this paper. MMG assembled and managed the databases. MMG also performed the analyses with inputs from VF, MCC,</w:t>
      </w:r>
      <w:r>
        <w:rPr>
          <w:rFonts w:ascii="Times New Roman" w:hAnsi="Times New Roman" w:cs="Times New Roman"/>
          <w:sz w:val="24"/>
          <w:szCs w:val="24"/>
          <w:lang w:val="en-US"/>
        </w:rPr>
        <w:t xml:space="preserve"> MP</w:t>
      </w:r>
      <w:r w:rsidRPr="00272ED2">
        <w:rPr>
          <w:rFonts w:ascii="Times New Roman" w:hAnsi="Times New Roman" w:cs="Times New Roman"/>
          <w:sz w:val="24"/>
          <w:szCs w:val="24"/>
          <w:lang w:val="en-US"/>
        </w:rPr>
        <w:t xml:space="preserve"> and </w:t>
      </w:r>
      <w:r>
        <w:rPr>
          <w:rFonts w:ascii="Times New Roman" w:hAnsi="Times New Roman" w:cs="Times New Roman"/>
          <w:sz w:val="24"/>
          <w:szCs w:val="24"/>
          <w:lang w:val="en-US"/>
        </w:rPr>
        <w:t>FKS</w:t>
      </w:r>
      <w:r w:rsidRPr="00272ED2">
        <w:rPr>
          <w:rFonts w:ascii="Times New Roman" w:hAnsi="Times New Roman" w:cs="Times New Roman"/>
          <w:sz w:val="24"/>
          <w:szCs w:val="24"/>
          <w:lang w:val="en-US"/>
        </w:rPr>
        <w:t>. MMG wrote the manuscript</w:t>
      </w:r>
      <w:r>
        <w:rPr>
          <w:rFonts w:ascii="Times New Roman" w:hAnsi="Times New Roman" w:cs="Times New Roman"/>
          <w:sz w:val="24"/>
          <w:szCs w:val="24"/>
          <w:lang w:val="en-US"/>
        </w:rPr>
        <w:t xml:space="preserve"> with contributions by</w:t>
      </w:r>
      <w:r w:rsidRPr="00FE10D5">
        <w:rPr>
          <w:rFonts w:ascii="Times New Roman" w:hAnsi="Times New Roman" w:cs="Times New Roman"/>
          <w:sz w:val="24"/>
          <w:szCs w:val="24"/>
          <w:lang w:val="en-US"/>
        </w:rPr>
        <w:t xml:space="preserve"> </w:t>
      </w:r>
      <w:r w:rsidRPr="00272ED2">
        <w:rPr>
          <w:rFonts w:ascii="Times New Roman" w:hAnsi="Times New Roman" w:cs="Times New Roman"/>
          <w:sz w:val="24"/>
          <w:szCs w:val="24"/>
          <w:lang w:val="en-US"/>
        </w:rPr>
        <w:t xml:space="preserve">FKS and </w:t>
      </w:r>
      <w:proofErr w:type="spellStart"/>
      <w:r w:rsidRPr="00272ED2">
        <w:rPr>
          <w:rFonts w:ascii="Times New Roman" w:hAnsi="Times New Roman" w:cs="Times New Roman"/>
          <w:sz w:val="24"/>
          <w:szCs w:val="24"/>
          <w:lang w:val="en-US"/>
        </w:rPr>
        <w:t>NMa</w:t>
      </w:r>
      <w:proofErr w:type="spellEnd"/>
      <w:r w:rsidRPr="00272ED2">
        <w:rPr>
          <w:rFonts w:ascii="Times New Roman" w:hAnsi="Times New Roman" w:cs="Times New Roman"/>
          <w:sz w:val="24"/>
          <w:szCs w:val="24"/>
          <w:lang w:val="en-US"/>
        </w:rPr>
        <w:t xml:space="preserve">. VF, </w:t>
      </w:r>
      <w:proofErr w:type="spellStart"/>
      <w:r w:rsidRPr="00272ED2">
        <w:rPr>
          <w:rFonts w:ascii="Times New Roman" w:hAnsi="Times New Roman" w:cs="Times New Roman"/>
          <w:sz w:val="24"/>
          <w:szCs w:val="24"/>
          <w:lang w:val="en-US"/>
        </w:rPr>
        <w:t>NMa</w:t>
      </w:r>
      <w:proofErr w:type="spellEnd"/>
      <w:r w:rsidRPr="00272ED2">
        <w:rPr>
          <w:rFonts w:ascii="Times New Roman" w:hAnsi="Times New Roman" w:cs="Times New Roman"/>
          <w:sz w:val="24"/>
          <w:szCs w:val="24"/>
          <w:lang w:val="en-US"/>
        </w:rPr>
        <w:t xml:space="preserve">, SS, MCC, </w:t>
      </w:r>
      <w:proofErr w:type="spellStart"/>
      <w:r w:rsidRPr="00272ED2">
        <w:rPr>
          <w:rFonts w:ascii="Times New Roman" w:hAnsi="Times New Roman" w:cs="Times New Roman"/>
          <w:sz w:val="24"/>
          <w:szCs w:val="24"/>
          <w:lang w:val="en-US"/>
        </w:rPr>
        <w:t>NMe</w:t>
      </w:r>
      <w:proofErr w:type="spellEnd"/>
      <w:r w:rsidRPr="00272ED2">
        <w:rPr>
          <w:rFonts w:ascii="Times New Roman" w:hAnsi="Times New Roman" w:cs="Times New Roman"/>
          <w:sz w:val="24"/>
          <w:szCs w:val="24"/>
          <w:lang w:val="en-US"/>
        </w:rPr>
        <w:t>, MP, and FKS contributed intellectual content to the paper and critically reviewed it. All authors have read and approved the final version of this manuscript.</w:t>
      </w:r>
    </w:p>
    <w:p w14:paraId="1B9FEE77" w14:textId="2E6ECE18" w:rsidR="00F43309" w:rsidRPr="0092042B" w:rsidRDefault="0092042B" w:rsidP="00DA2969">
      <w:pPr>
        <w:spacing w:after="0" w:line="480" w:lineRule="auto"/>
        <w:rPr>
          <w:rFonts w:ascii="Times New Roman" w:hAnsi="Times New Roman" w:cs="Times New Roman"/>
          <w:i/>
          <w:iCs/>
          <w:sz w:val="24"/>
          <w:szCs w:val="24"/>
          <w:lang w:val="en-US"/>
        </w:rPr>
      </w:pPr>
      <w:r>
        <w:rPr>
          <w:rFonts w:ascii="Times New Roman" w:hAnsi="Times New Roman" w:cs="Times New Roman"/>
          <w:i/>
          <w:iCs/>
          <w:sz w:val="24"/>
          <w:szCs w:val="24"/>
          <w:lang w:val="en-US"/>
        </w:rPr>
        <w:t>Acknowledgments</w:t>
      </w:r>
    </w:p>
    <w:p w14:paraId="618C1230" w14:textId="77777777" w:rsidR="00D92604" w:rsidRDefault="00F43309" w:rsidP="00DA2969">
      <w:pPr>
        <w:autoSpaceDE w:val="0"/>
        <w:autoSpaceDN w:val="0"/>
        <w:adjustRightInd w:val="0"/>
        <w:spacing w:after="0" w:line="480" w:lineRule="auto"/>
        <w:rPr>
          <w:rFonts w:ascii="Times New Roman" w:hAnsi="Times New Roman" w:cs="Times New Roman"/>
          <w:sz w:val="24"/>
          <w:szCs w:val="24"/>
          <w:lang w:val="en-US"/>
        </w:rPr>
      </w:pPr>
      <w:r w:rsidRPr="00CD6C71">
        <w:rPr>
          <w:rFonts w:ascii="Times New Roman" w:hAnsi="Times New Roman" w:cs="Times New Roman"/>
          <w:sz w:val="24"/>
          <w:szCs w:val="24"/>
          <w:lang w:val="en-US"/>
        </w:rPr>
        <w:tab/>
        <w:t xml:space="preserve">MMG’s research is supported </w:t>
      </w:r>
      <w:r w:rsidRPr="00CD6C71">
        <w:rPr>
          <w:rFonts w:ascii="Times New Roman" w:eastAsiaTheme="minorEastAsia" w:hAnsi="Times New Roman" w:cs="Times New Roman"/>
          <w:sz w:val="24"/>
          <w:szCs w:val="24"/>
          <w:lang w:val="en-US" w:eastAsia="zh-CN"/>
        </w:rPr>
        <w:t xml:space="preserve">by the </w:t>
      </w:r>
      <w:proofErr w:type="spellStart"/>
      <w:r w:rsidRPr="00CD6C71">
        <w:rPr>
          <w:rFonts w:ascii="Times New Roman" w:eastAsiaTheme="minorEastAsia" w:hAnsi="Times New Roman" w:cs="Times New Roman"/>
          <w:sz w:val="24"/>
          <w:szCs w:val="24"/>
          <w:lang w:val="en-US" w:eastAsia="zh-CN"/>
        </w:rPr>
        <w:t>Bisby</w:t>
      </w:r>
      <w:proofErr w:type="spellEnd"/>
      <w:r w:rsidRPr="00CD6C71">
        <w:rPr>
          <w:rFonts w:ascii="Times New Roman" w:eastAsiaTheme="minorEastAsia" w:hAnsi="Times New Roman" w:cs="Times New Roman"/>
          <w:sz w:val="24"/>
          <w:szCs w:val="24"/>
          <w:lang w:val="en-US" w:eastAsia="zh-CN"/>
        </w:rPr>
        <w:t xml:space="preserve"> prize and a postdoctoral fellowship from the </w:t>
      </w:r>
      <w:r w:rsidRPr="00CD6C71">
        <w:rPr>
          <w:rFonts w:ascii="Times New Roman" w:eastAsiaTheme="minorEastAsia" w:hAnsi="Times New Roman" w:cs="Times New Roman"/>
          <w:i/>
          <w:sz w:val="24"/>
          <w:szCs w:val="24"/>
          <w:lang w:val="en-US" w:eastAsia="zh-CN"/>
        </w:rPr>
        <w:t>Canadian Institutes of Health Research</w:t>
      </w:r>
      <w:r w:rsidRPr="00CD6C71">
        <w:rPr>
          <w:rFonts w:ascii="Times New Roman" w:eastAsiaTheme="minorEastAsia" w:hAnsi="Times New Roman" w:cs="Times New Roman"/>
          <w:sz w:val="24"/>
          <w:szCs w:val="24"/>
          <w:lang w:val="en-US" w:eastAsia="zh-CN"/>
        </w:rPr>
        <w:t xml:space="preserve">. </w:t>
      </w:r>
      <w:r w:rsidRPr="009161EA">
        <w:rPr>
          <w:rFonts w:ascii="Times New Roman" w:hAnsi="Times New Roman" w:cs="Times New Roman"/>
          <w:sz w:val="24"/>
          <w:szCs w:val="24"/>
          <w:lang w:val="en-US"/>
        </w:rPr>
        <w:t>FKS received a travel award</w:t>
      </w:r>
      <w:r>
        <w:rPr>
          <w:rFonts w:ascii="Times New Roman" w:hAnsi="Times New Roman" w:cs="Times New Roman"/>
          <w:sz w:val="24"/>
          <w:szCs w:val="24"/>
          <w:lang w:val="en-US"/>
        </w:rPr>
        <w:t xml:space="preserve"> </w:t>
      </w:r>
      <w:r w:rsidRPr="009161EA">
        <w:rPr>
          <w:rFonts w:ascii="Times New Roman" w:hAnsi="Times New Roman" w:cs="Times New Roman"/>
          <w:sz w:val="24"/>
          <w:szCs w:val="24"/>
          <w:lang w:val="en-US"/>
        </w:rPr>
        <w:t xml:space="preserve">from </w:t>
      </w:r>
      <w:proofErr w:type="spellStart"/>
      <w:r w:rsidRPr="009161EA">
        <w:rPr>
          <w:rFonts w:ascii="Times New Roman" w:hAnsi="Times New Roman" w:cs="Times New Roman"/>
          <w:i/>
          <w:iCs/>
          <w:sz w:val="24"/>
          <w:szCs w:val="24"/>
          <w:lang w:val="en-US"/>
        </w:rPr>
        <w:t>Fonds</w:t>
      </w:r>
      <w:proofErr w:type="spellEnd"/>
      <w:r w:rsidRPr="009161EA">
        <w:rPr>
          <w:rFonts w:ascii="Times New Roman" w:hAnsi="Times New Roman" w:cs="Times New Roman"/>
          <w:i/>
          <w:iCs/>
          <w:sz w:val="24"/>
          <w:szCs w:val="24"/>
          <w:lang w:val="en-US"/>
        </w:rPr>
        <w:t xml:space="preserve"> de la </w:t>
      </w:r>
      <w:proofErr w:type="spellStart"/>
      <w:r w:rsidRPr="009161EA">
        <w:rPr>
          <w:rFonts w:ascii="Times New Roman" w:hAnsi="Times New Roman" w:cs="Times New Roman"/>
          <w:i/>
          <w:iCs/>
          <w:sz w:val="24"/>
          <w:szCs w:val="24"/>
          <w:lang w:val="en-US"/>
        </w:rPr>
        <w:t>Recherche</w:t>
      </w:r>
      <w:proofErr w:type="spellEnd"/>
      <w:r w:rsidRPr="009161EA">
        <w:rPr>
          <w:rFonts w:ascii="Times New Roman" w:hAnsi="Times New Roman" w:cs="Times New Roman"/>
          <w:i/>
          <w:iCs/>
          <w:sz w:val="24"/>
          <w:szCs w:val="24"/>
          <w:lang w:val="en-US"/>
        </w:rPr>
        <w:t xml:space="preserve"> </w:t>
      </w:r>
      <w:proofErr w:type="spellStart"/>
      <w:r w:rsidRPr="009161EA">
        <w:rPr>
          <w:rFonts w:ascii="Times New Roman" w:hAnsi="Times New Roman" w:cs="Times New Roman"/>
          <w:i/>
          <w:iCs/>
          <w:sz w:val="24"/>
          <w:szCs w:val="24"/>
          <w:lang w:val="en-US"/>
        </w:rPr>
        <w:t>Scientifique</w:t>
      </w:r>
      <w:proofErr w:type="spellEnd"/>
      <w:r w:rsidRPr="009161EA">
        <w:rPr>
          <w:rFonts w:ascii="Times New Roman" w:hAnsi="Times New Roman" w:cs="Times New Roman"/>
          <w:i/>
          <w:iCs/>
          <w:sz w:val="24"/>
          <w:szCs w:val="24"/>
          <w:lang w:val="en-US"/>
        </w:rPr>
        <w:t xml:space="preserve">-FNRS </w:t>
      </w:r>
      <w:r w:rsidRPr="009161EA">
        <w:rPr>
          <w:rFonts w:ascii="Times New Roman" w:hAnsi="Times New Roman" w:cs="Times New Roman"/>
          <w:sz w:val="24"/>
          <w:szCs w:val="24"/>
          <w:lang w:val="en-US"/>
        </w:rPr>
        <w:t>to complete this work.</w:t>
      </w:r>
      <w:r>
        <w:rPr>
          <w:rFonts w:ascii="Times New Roman" w:hAnsi="Times New Roman" w:cs="Times New Roman"/>
          <w:sz w:val="24"/>
          <w:szCs w:val="24"/>
          <w:lang w:val="en-US"/>
        </w:rPr>
        <w:t xml:space="preserve"> </w:t>
      </w:r>
      <w:r w:rsidRPr="00CD6C71">
        <w:rPr>
          <w:rFonts w:ascii="Times New Roman" w:eastAsia="Times New Roman" w:hAnsi="Times New Roman" w:cs="Times New Roman"/>
          <w:iCs/>
          <w:sz w:val="24"/>
          <w:szCs w:val="24"/>
          <w:lang w:val="en-US"/>
        </w:rPr>
        <w:t>The funders had no role in study design, data collection and analysis, decision to publish, or preparation of the manuscript.</w:t>
      </w:r>
      <w:r w:rsidRPr="00CD6C71">
        <w:rPr>
          <w:rFonts w:ascii="Times New Roman" w:hAnsi="Times New Roman" w:cs="Times New Roman"/>
          <w:sz w:val="24"/>
          <w:szCs w:val="24"/>
          <w:lang w:val="en-US"/>
        </w:rPr>
        <w:t xml:space="preserve"> </w:t>
      </w:r>
    </w:p>
    <w:p w14:paraId="117C0560" w14:textId="77777777" w:rsidR="00032282" w:rsidRDefault="00032282" w:rsidP="00F43309">
      <w:pPr>
        <w:pStyle w:val="Default"/>
        <w:spacing w:after="120"/>
        <w:rPr>
          <w:b/>
          <w:bCs/>
          <w:smallCaps/>
          <w:lang w:val="en-US"/>
        </w:rPr>
        <w:sectPr w:rsidR="00032282" w:rsidSect="00E228CA">
          <w:type w:val="continuous"/>
          <w:pgSz w:w="12240" w:h="15840"/>
          <w:pgMar w:top="1417" w:right="1417" w:bottom="1417" w:left="1417" w:header="708" w:footer="708" w:gutter="0"/>
          <w:cols w:space="708"/>
          <w:docGrid w:linePitch="360"/>
        </w:sectPr>
      </w:pPr>
    </w:p>
    <w:p w14:paraId="5959B58F" w14:textId="7D21B725" w:rsidR="00F43309" w:rsidRPr="00CD6C71" w:rsidRDefault="00F43309" w:rsidP="00F43309">
      <w:pPr>
        <w:pStyle w:val="Default"/>
        <w:spacing w:after="120"/>
        <w:rPr>
          <w:b/>
          <w:bCs/>
          <w:smallCaps/>
          <w:lang w:val="en-US"/>
        </w:rPr>
      </w:pPr>
      <w:r w:rsidRPr="00CD6C71">
        <w:rPr>
          <w:b/>
          <w:bCs/>
          <w:smallCaps/>
          <w:lang w:val="en-US"/>
        </w:rPr>
        <w:lastRenderedPageBreak/>
        <w:t>References:</w:t>
      </w:r>
    </w:p>
    <w:p w14:paraId="619711DA" w14:textId="77777777" w:rsidR="00F43309" w:rsidRPr="00CD6C71" w:rsidRDefault="00F43309" w:rsidP="00F43309">
      <w:pPr>
        <w:pStyle w:val="Default"/>
        <w:spacing w:after="120"/>
        <w:rPr>
          <w:lang w:val="en-US"/>
        </w:rPr>
      </w:pPr>
    </w:p>
    <w:p w14:paraId="0C56451E" w14:textId="437A4403" w:rsidR="00DA2969" w:rsidRPr="00633C58" w:rsidRDefault="00F43309" w:rsidP="00DA2969">
      <w:pPr>
        <w:pStyle w:val="Default"/>
        <w:spacing w:line="360" w:lineRule="auto"/>
        <w:ind w:left="720" w:hanging="720"/>
        <w:rPr>
          <w:noProof/>
          <w:sz w:val="22"/>
          <w:lang w:val="en-US"/>
        </w:rPr>
      </w:pPr>
      <w:r w:rsidRPr="00CD6C71">
        <w:rPr>
          <w:noProof/>
          <w:color w:val="auto"/>
          <w:sz w:val="22"/>
          <w:szCs w:val="22"/>
        </w:rPr>
        <w:fldChar w:fldCharType="begin"/>
      </w:r>
      <w:r w:rsidRPr="00B47FEC">
        <w:rPr>
          <w:lang w:val="en-US"/>
        </w:rPr>
        <w:instrText xml:space="preserve"> ADDIN EN.REFLIST </w:instrText>
      </w:r>
      <w:r w:rsidRPr="00CD6C71">
        <w:rPr>
          <w:noProof/>
          <w:color w:val="auto"/>
          <w:sz w:val="22"/>
          <w:szCs w:val="22"/>
        </w:rPr>
        <w:fldChar w:fldCharType="separate"/>
      </w:r>
      <w:bookmarkStart w:id="0" w:name="_ENREF_1"/>
      <w:r w:rsidR="00DA2969" w:rsidRPr="00633C58">
        <w:rPr>
          <w:noProof/>
          <w:sz w:val="22"/>
          <w:lang w:val="en-US"/>
        </w:rPr>
        <w:t>1.</w:t>
      </w:r>
      <w:r w:rsidR="00DA2969" w:rsidRPr="00633C58">
        <w:rPr>
          <w:noProof/>
          <w:sz w:val="22"/>
          <w:lang w:val="en-US"/>
        </w:rPr>
        <w:tab/>
        <w:t xml:space="preserve">IHME. </w:t>
      </w:r>
      <w:r w:rsidR="00DA2969" w:rsidRPr="00633C58">
        <w:rPr>
          <w:i/>
          <w:noProof/>
          <w:sz w:val="22"/>
          <w:lang w:val="en-US"/>
        </w:rPr>
        <w:t>GBD Heatmap</w:t>
      </w:r>
      <w:r w:rsidR="00DA2969" w:rsidRPr="00633C58">
        <w:rPr>
          <w:noProof/>
          <w:sz w:val="22"/>
          <w:lang w:val="en-US"/>
        </w:rPr>
        <w:t>. 2013  [cited 2015 August 12]; Available from</w:t>
      </w:r>
      <w:proofErr w:type="gramStart"/>
      <w:r w:rsidR="00DA2969" w:rsidRPr="00633C58">
        <w:rPr>
          <w:noProof/>
          <w:sz w:val="22"/>
          <w:lang w:val="en-US"/>
        </w:rPr>
        <w:t xml:space="preserve">: </w:t>
      </w:r>
      <w:hyperlink r:id="rId21" w:history="1">
        <w:r w:rsidR="00DA2969" w:rsidRPr="00633C58">
          <w:rPr>
            <w:rStyle w:val="Hyperlink"/>
            <w:rFonts w:asciiTheme="minorHAnsi" w:hAnsiTheme="minorHAnsi" w:cstheme="minorBidi"/>
            <w:noProof/>
            <w:sz w:val="22"/>
            <w:szCs w:val="22"/>
            <w:lang w:val="en-US"/>
          </w:rPr>
          <w:t>http://vizhub.healthdata.org/irank/heat.php</w:t>
        </w:r>
      </w:hyperlink>
      <w:r w:rsidR="00DA2969" w:rsidRPr="00633C58">
        <w:rPr>
          <w:noProof/>
          <w:sz w:val="22"/>
          <w:lang w:val="en-US"/>
        </w:rPr>
        <w:t>.</w:t>
      </w:r>
      <w:bookmarkEnd w:id="0"/>
      <w:proofErr w:type="gramEnd"/>
    </w:p>
    <w:p w14:paraId="73C4F74C" w14:textId="77777777" w:rsidR="00DA2969" w:rsidRPr="00633C58" w:rsidRDefault="00DA2969" w:rsidP="00DA2969">
      <w:pPr>
        <w:pStyle w:val="Default"/>
        <w:spacing w:line="360" w:lineRule="auto"/>
        <w:ind w:left="720" w:hanging="720"/>
        <w:rPr>
          <w:noProof/>
          <w:sz w:val="22"/>
          <w:lang w:val="en-US"/>
        </w:rPr>
      </w:pPr>
      <w:bookmarkStart w:id="1" w:name="_ENREF_2"/>
      <w:r w:rsidRPr="00633C58">
        <w:rPr>
          <w:noProof/>
          <w:sz w:val="22"/>
          <w:lang w:val="en-US"/>
        </w:rPr>
        <w:t>2.</w:t>
      </w:r>
      <w:r w:rsidRPr="00633C58">
        <w:rPr>
          <w:noProof/>
          <w:sz w:val="22"/>
          <w:lang w:val="en-US"/>
        </w:rPr>
        <w:tab/>
        <w:t xml:space="preserve">Kassebaum, N.J., et al., </w:t>
      </w:r>
      <w:r w:rsidRPr="00633C58">
        <w:rPr>
          <w:i/>
          <w:noProof/>
          <w:sz w:val="22"/>
          <w:lang w:val="en-US"/>
        </w:rPr>
        <w:t>Global, regional, and national levels and causes of maternal mortality during 1990-2013: a systematic analysis for the Global Burden of Disease Study 2013.</w:t>
      </w:r>
      <w:r w:rsidRPr="00633C58">
        <w:rPr>
          <w:noProof/>
          <w:sz w:val="22"/>
          <w:lang w:val="en-US"/>
        </w:rPr>
        <w:t xml:space="preserve"> Lancet, 2014. </w:t>
      </w:r>
      <w:r w:rsidRPr="00633C58">
        <w:rPr>
          <w:b/>
          <w:noProof/>
          <w:sz w:val="22"/>
          <w:lang w:val="en-US"/>
        </w:rPr>
        <w:t>384</w:t>
      </w:r>
      <w:r w:rsidRPr="00633C58">
        <w:rPr>
          <w:noProof/>
          <w:sz w:val="22"/>
          <w:lang w:val="en-US"/>
        </w:rPr>
        <w:t>(9947): p. 980-1004.</w:t>
      </w:r>
      <w:bookmarkEnd w:id="1"/>
    </w:p>
    <w:p w14:paraId="0C5F7D3D" w14:textId="77777777" w:rsidR="00DA2969" w:rsidRPr="00633C58" w:rsidRDefault="00DA2969" w:rsidP="00DA2969">
      <w:pPr>
        <w:pStyle w:val="Default"/>
        <w:spacing w:line="360" w:lineRule="auto"/>
        <w:ind w:left="720" w:hanging="720"/>
        <w:rPr>
          <w:noProof/>
          <w:sz w:val="22"/>
          <w:lang w:val="en-US"/>
        </w:rPr>
      </w:pPr>
      <w:bookmarkStart w:id="2" w:name="_ENREF_3"/>
      <w:r w:rsidRPr="00633C58">
        <w:rPr>
          <w:noProof/>
          <w:sz w:val="22"/>
          <w:lang w:val="en-US"/>
        </w:rPr>
        <w:t>3.</w:t>
      </w:r>
      <w:r w:rsidRPr="00633C58">
        <w:rPr>
          <w:noProof/>
          <w:sz w:val="22"/>
          <w:lang w:val="en-US"/>
        </w:rPr>
        <w:tab/>
        <w:t xml:space="preserve">WHO, </w:t>
      </w:r>
      <w:r w:rsidRPr="00633C58">
        <w:rPr>
          <w:i/>
          <w:noProof/>
          <w:sz w:val="22"/>
          <w:lang w:val="en-US"/>
        </w:rPr>
        <w:t>Trends in maternal mortality: 1990 to 2013. Estimates by WHO, UNICEF, UNFPA, The World Bank and the United Nations Population Division</w:t>
      </w:r>
      <w:r w:rsidRPr="00633C58">
        <w:rPr>
          <w:noProof/>
          <w:sz w:val="22"/>
          <w:lang w:val="en-US"/>
        </w:rPr>
        <w:t>. 2014, World Health Organization: Geneva, Switzerland. p. 56.</w:t>
      </w:r>
      <w:bookmarkEnd w:id="2"/>
    </w:p>
    <w:p w14:paraId="2C3D1C7D" w14:textId="77777777" w:rsidR="00DA2969" w:rsidRPr="00633C58" w:rsidRDefault="00DA2969" w:rsidP="00DA2969">
      <w:pPr>
        <w:pStyle w:val="Default"/>
        <w:spacing w:line="360" w:lineRule="auto"/>
        <w:ind w:left="720" w:hanging="720"/>
        <w:rPr>
          <w:noProof/>
          <w:sz w:val="22"/>
          <w:lang w:val="en-US"/>
        </w:rPr>
      </w:pPr>
      <w:bookmarkStart w:id="3" w:name="_ENREF_4"/>
      <w:r w:rsidRPr="00633C58">
        <w:rPr>
          <w:noProof/>
          <w:sz w:val="22"/>
          <w:lang w:val="en-US"/>
        </w:rPr>
        <w:t>4.</w:t>
      </w:r>
      <w:r w:rsidRPr="00633C58">
        <w:rPr>
          <w:noProof/>
          <w:sz w:val="22"/>
          <w:lang w:val="en-US"/>
        </w:rPr>
        <w:tab/>
        <w:t xml:space="preserve">Langer, A., et al., </w:t>
      </w:r>
      <w:r w:rsidRPr="00633C58">
        <w:rPr>
          <w:i/>
          <w:noProof/>
          <w:sz w:val="22"/>
          <w:lang w:val="en-US"/>
        </w:rPr>
        <w:t>Women and Health: the key for sustainable development.</w:t>
      </w:r>
      <w:r w:rsidRPr="00633C58">
        <w:rPr>
          <w:noProof/>
          <w:sz w:val="22"/>
          <w:lang w:val="en-US"/>
        </w:rPr>
        <w:t xml:space="preserve"> Lancet, 2015.</w:t>
      </w:r>
      <w:bookmarkEnd w:id="3"/>
    </w:p>
    <w:p w14:paraId="021E70EE" w14:textId="77777777" w:rsidR="00DA2969" w:rsidRPr="00633C58" w:rsidRDefault="00DA2969" w:rsidP="00DA2969">
      <w:pPr>
        <w:pStyle w:val="Default"/>
        <w:spacing w:line="360" w:lineRule="auto"/>
        <w:ind w:left="720" w:hanging="720"/>
        <w:rPr>
          <w:noProof/>
          <w:sz w:val="22"/>
          <w:lang w:val="en-US"/>
        </w:rPr>
      </w:pPr>
      <w:bookmarkStart w:id="4" w:name="_ENREF_5"/>
      <w:r w:rsidRPr="00633C58">
        <w:rPr>
          <w:noProof/>
          <w:sz w:val="22"/>
          <w:lang w:val="en-US"/>
        </w:rPr>
        <w:t>5.</w:t>
      </w:r>
      <w:r w:rsidRPr="00633C58">
        <w:rPr>
          <w:noProof/>
          <w:sz w:val="22"/>
          <w:lang w:val="en-US"/>
        </w:rPr>
        <w:tab/>
        <w:t xml:space="preserve">Wilson, S.M., et al., </w:t>
      </w:r>
      <w:r w:rsidRPr="00633C58">
        <w:rPr>
          <w:i/>
          <w:noProof/>
          <w:sz w:val="22"/>
          <w:lang w:val="en-US"/>
        </w:rPr>
        <w:t>Psychological Symptoms Among Obstetric Fistula Patients Compared to Gynecology Outpatients in Tanzania.</w:t>
      </w:r>
      <w:r w:rsidRPr="00633C58">
        <w:rPr>
          <w:noProof/>
          <w:sz w:val="22"/>
          <w:lang w:val="en-US"/>
        </w:rPr>
        <w:t xml:space="preserve"> Int J Behav Med, 2015.</w:t>
      </w:r>
      <w:bookmarkEnd w:id="4"/>
    </w:p>
    <w:p w14:paraId="5AD07140" w14:textId="77777777" w:rsidR="00DA2969" w:rsidRPr="00633C58" w:rsidRDefault="00DA2969" w:rsidP="00DA2969">
      <w:pPr>
        <w:pStyle w:val="Default"/>
        <w:spacing w:line="360" w:lineRule="auto"/>
        <w:ind w:left="720" w:hanging="720"/>
        <w:rPr>
          <w:noProof/>
          <w:sz w:val="22"/>
          <w:lang w:val="en-US"/>
        </w:rPr>
      </w:pPr>
      <w:bookmarkStart w:id="5" w:name="_ENREF_6"/>
      <w:r w:rsidRPr="00633C58">
        <w:rPr>
          <w:noProof/>
          <w:sz w:val="22"/>
          <w:lang w:val="en-US"/>
        </w:rPr>
        <w:t>6.</w:t>
      </w:r>
      <w:r w:rsidRPr="00633C58">
        <w:rPr>
          <w:noProof/>
          <w:sz w:val="22"/>
          <w:lang w:val="en-US"/>
        </w:rPr>
        <w:tab/>
        <w:t xml:space="preserve">Siddle, K., et al., </w:t>
      </w:r>
      <w:r w:rsidRPr="00633C58">
        <w:rPr>
          <w:i/>
          <w:noProof/>
          <w:sz w:val="22"/>
          <w:lang w:val="en-US"/>
        </w:rPr>
        <w:t>Psychosocial impact of obstetric fistula in women presenting for surgical care in Tanzania.</w:t>
      </w:r>
      <w:r w:rsidRPr="00633C58">
        <w:rPr>
          <w:noProof/>
          <w:sz w:val="22"/>
          <w:lang w:val="en-US"/>
        </w:rPr>
        <w:t xml:space="preserve"> Int Urogynecol J, 2013. </w:t>
      </w:r>
      <w:r w:rsidRPr="00633C58">
        <w:rPr>
          <w:b/>
          <w:noProof/>
          <w:sz w:val="22"/>
          <w:lang w:val="en-US"/>
        </w:rPr>
        <w:t>24</w:t>
      </w:r>
      <w:r w:rsidRPr="00633C58">
        <w:rPr>
          <w:noProof/>
          <w:sz w:val="22"/>
          <w:lang w:val="en-US"/>
        </w:rPr>
        <w:t>(7): p. 1215-20.</w:t>
      </w:r>
      <w:bookmarkEnd w:id="5"/>
    </w:p>
    <w:p w14:paraId="18B71F29" w14:textId="77777777" w:rsidR="00DA2969" w:rsidRPr="00633C58" w:rsidRDefault="00DA2969" w:rsidP="00DA2969">
      <w:pPr>
        <w:pStyle w:val="Default"/>
        <w:spacing w:line="360" w:lineRule="auto"/>
        <w:ind w:left="720" w:hanging="720"/>
        <w:rPr>
          <w:noProof/>
          <w:sz w:val="22"/>
          <w:lang w:val="en-US"/>
        </w:rPr>
      </w:pPr>
      <w:bookmarkStart w:id="6" w:name="_ENREF_7"/>
      <w:r w:rsidRPr="00633C58">
        <w:rPr>
          <w:noProof/>
          <w:sz w:val="22"/>
          <w:lang w:val="en-US"/>
        </w:rPr>
        <w:t>7.</w:t>
      </w:r>
      <w:r w:rsidRPr="00633C58">
        <w:rPr>
          <w:noProof/>
          <w:sz w:val="22"/>
          <w:lang w:val="en-US"/>
        </w:rPr>
        <w:tab/>
        <w:t xml:space="preserve">Wall, L.L., et al., </w:t>
      </w:r>
      <w:r w:rsidRPr="00633C58">
        <w:rPr>
          <w:i/>
          <w:noProof/>
          <w:sz w:val="22"/>
          <w:lang w:val="en-US"/>
        </w:rPr>
        <w:t>The obstetric vesicovaginal fistula in the developing world.</w:t>
      </w:r>
      <w:r w:rsidRPr="00633C58">
        <w:rPr>
          <w:noProof/>
          <w:sz w:val="22"/>
          <w:lang w:val="en-US"/>
        </w:rPr>
        <w:t xml:space="preserve"> Obstet Gynecol Surv, 2005. </w:t>
      </w:r>
      <w:r w:rsidRPr="00633C58">
        <w:rPr>
          <w:b/>
          <w:noProof/>
          <w:sz w:val="22"/>
          <w:lang w:val="en-US"/>
        </w:rPr>
        <w:t>60</w:t>
      </w:r>
      <w:r w:rsidRPr="00633C58">
        <w:rPr>
          <w:noProof/>
          <w:sz w:val="22"/>
          <w:lang w:val="en-US"/>
        </w:rPr>
        <w:t>(7 Suppl 1): p. S3-S51.</w:t>
      </w:r>
      <w:bookmarkEnd w:id="6"/>
    </w:p>
    <w:p w14:paraId="4BE23C85" w14:textId="77777777" w:rsidR="00DA2969" w:rsidRPr="00633C58" w:rsidRDefault="00DA2969" w:rsidP="00DA2969">
      <w:pPr>
        <w:pStyle w:val="Default"/>
        <w:spacing w:line="360" w:lineRule="auto"/>
        <w:ind w:left="720" w:hanging="720"/>
        <w:rPr>
          <w:noProof/>
          <w:sz w:val="22"/>
          <w:lang w:val="en-US"/>
        </w:rPr>
      </w:pPr>
      <w:bookmarkStart w:id="7" w:name="_ENREF_8"/>
      <w:r w:rsidRPr="00633C58">
        <w:rPr>
          <w:noProof/>
          <w:sz w:val="22"/>
          <w:lang w:val="en-US"/>
        </w:rPr>
        <w:t>8.</w:t>
      </w:r>
      <w:r w:rsidRPr="00633C58">
        <w:rPr>
          <w:noProof/>
          <w:sz w:val="22"/>
          <w:lang w:val="en-US"/>
        </w:rPr>
        <w:tab/>
        <w:t xml:space="preserve">Arrowsmith, S., E.C. Hamlin, and L.L. Wall, </w:t>
      </w:r>
      <w:r w:rsidRPr="00633C58">
        <w:rPr>
          <w:i/>
          <w:noProof/>
          <w:sz w:val="22"/>
          <w:lang w:val="en-US"/>
        </w:rPr>
        <w:t>Obstructed labor injury complex: obstetric fistula formation and the multifaceted morbidity of maternal birth trauma in the developing world.</w:t>
      </w:r>
      <w:r w:rsidRPr="00633C58">
        <w:rPr>
          <w:noProof/>
          <w:sz w:val="22"/>
          <w:lang w:val="en-US"/>
        </w:rPr>
        <w:t xml:space="preserve"> Obstet Gynecol Surv, 1996. </w:t>
      </w:r>
      <w:r w:rsidRPr="00633C58">
        <w:rPr>
          <w:b/>
          <w:noProof/>
          <w:sz w:val="22"/>
          <w:lang w:val="en-US"/>
        </w:rPr>
        <w:t>51</w:t>
      </w:r>
      <w:r w:rsidRPr="00633C58">
        <w:rPr>
          <w:noProof/>
          <w:sz w:val="22"/>
          <w:lang w:val="en-US"/>
        </w:rPr>
        <w:t>(9): p. 568-74.</w:t>
      </w:r>
      <w:bookmarkEnd w:id="7"/>
    </w:p>
    <w:p w14:paraId="353EF5AF" w14:textId="77777777" w:rsidR="00DA2969" w:rsidRPr="00633C58" w:rsidRDefault="00DA2969" w:rsidP="00DA2969">
      <w:pPr>
        <w:pStyle w:val="Default"/>
        <w:spacing w:line="360" w:lineRule="auto"/>
        <w:ind w:left="720" w:hanging="720"/>
        <w:rPr>
          <w:noProof/>
          <w:sz w:val="22"/>
          <w:lang w:val="en-US"/>
        </w:rPr>
      </w:pPr>
      <w:bookmarkStart w:id="8" w:name="_ENREF_9"/>
      <w:r w:rsidRPr="00633C58">
        <w:rPr>
          <w:noProof/>
          <w:sz w:val="22"/>
          <w:lang w:val="en-US"/>
        </w:rPr>
        <w:t>9.</w:t>
      </w:r>
      <w:r w:rsidRPr="00633C58">
        <w:rPr>
          <w:noProof/>
          <w:sz w:val="22"/>
          <w:lang w:val="en-US"/>
        </w:rPr>
        <w:tab/>
        <w:t xml:space="preserve">Goh, J.T., et al., </w:t>
      </w:r>
      <w:r w:rsidRPr="00633C58">
        <w:rPr>
          <w:i/>
          <w:noProof/>
          <w:sz w:val="22"/>
          <w:lang w:val="en-US"/>
        </w:rPr>
        <w:t>Mental health screening in women with genital tract fistulae.</w:t>
      </w:r>
      <w:r w:rsidRPr="00633C58">
        <w:rPr>
          <w:noProof/>
          <w:sz w:val="22"/>
          <w:lang w:val="en-US"/>
        </w:rPr>
        <w:t xml:space="preserve"> BJOG, 2005. </w:t>
      </w:r>
      <w:r w:rsidRPr="00633C58">
        <w:rPr>
          <w:b/>
          <w:noProof/>
          <w:sz w:val="22"/>
          <w:lang w:val="en-US"/>
        </w:rPr>
        <w:t>112</w:t>
      </w:r>
      <w:r w:rsidRPr="00633C58">
        <w:rPr>
          <w:noProof/>
          <w:sz w:val="22"/>
          <w:lang w:val="en-US"/>
        </w:rPr>
        <w:t>(9): p. 1328-30.</w:t>
      </w:r>
      <w:bookmarkEnd w:id="8"/>
    </w:p>
    <w:p w14:paraId="1867E671" w14:textId="77777777" w:rsidR="00DA2969" w:rsidRPr="00633C58" w:rsidRDefault="00DA2969" w:rsidP="00DA2969">
      <w:pPr>
        <w:pStyle w:val="Default"/>
        <w:spacing w:line="360" w:lineRule="auto"/>
        <w:ind w:left="720" w:hanging="720"/>
        <w:rPr>
          <w:noProof/>
          <w:sz w:val="22"/>
          <w:lang w:val="en-US"/>
        </w:rPr>
      </w:pPr>
      <w:bookmarkStart w:id="9" w:name="_ENREF_10"/>
      <w:r w:rsidRPr="00633C58">
        <w:rPr>
          <w:noProof/>
          <w:sz w:val="22"/>
          <w:lang w:val="en-US"/>
        </w:rPr>
        <w:t>10.</w:t>
      </w:r>
      <w:r w:rsidRPr="00633C58">
        <w:rPr>
          <w:noProof/>
          <w:sz w:val="22"/>
          <w:lang w:val="en-US"/>
        </w:rPr>
        <w:tab/>
        <w:t xml:space="preserve">Maheu-Giroux, M., et al., </w:t>
      </w:r>
      <w:r w:rsidRPr="00633C58">
        <w:rPr>
          <w:i/>
          <w:noProof/>
          <w:sz w:val="22"/>
          <w:lang w:val="en-US"/>
        </w:rPr>
        <w:t>Prevalence of symptoms of vaginal fistula in 19 sub-Saharan Africa countries: a meta-analysis of national household survey data.</w:t>
      </w:r>
      <w:r w:rsidRPr="00633C58">
        <w:rPr>
          <w:noProof/>
          <w:sz w:val="22"/>
          <w:lang w:val="en-US"/>
        </w:rPr>
        <w:t xml:space="preserve"> Lancet Glob Health, 2015. </w:t>
      </w:r>
      <w:r w:rsidRPr="00633C58">
        <w:rPr>
          <w:b/>
          <w:noProof/>
          <w:sz w:val="22"/>
          <w:lang w:val="en-US"/>
        </w:rPr>
        <w:t>3</w:t>
      </w:r>
      <w:r w:rsidRPr="00633C58">
        <w:rPr>
          <w:noProof/>
          <w:sz w:val="22"/>
          <w:lang w:val="en-US"/>
        </w:rPr>
        <w:t>(5): p. e271-8.</w:t>
      </w:r>
      <w:bookmarkEnd w:id="9"/>
    </w:p>
    <w:p w14:paraId="57C0168A" w14:textId="77777777" w:rsidR="00DA2969" w:rsidRPr="00633C58" w:rsidRDefault="00DA2969" w:rsidP="00DA2969">
      <w:pPr>
        <w:pStyle w:val="Default"/>
        <w:spacing w:line="360" w:lineRule="auto"/>
        <w:ind w:left="720" w:hanging="720"/>
        <w:rPr>
          <w:noProof/>
          <w:sz w:val="22"/>
          <w:lang w:val="en-US"/>
        </w:rPr>
      </w:pPr>
      <w:bookmarkStart w:id="10" w:name="_ENREF_11"/>
      <w:r w:rsidRPr="00633C58">
        <w:rPr>
          <w:noProof/>
          <w:sz w:val="22"/>
          <w:lang w:val="en-US"/>
        </w:rPr>
        <w:t>11.</w:t>
      </w:r>
      <w:r w:rsidRPr="00633C58">
        <w:rPr>
          <w:noProof/>
          <w:sz w:val="22"/>
          <w:lang w:val="en-US"/>
        </w:rPr>
        <w:tab/>
        <w:t xml:space="preserve">Adler, A.J., et al., </w:t>
      </w:r>
      <w:r w:rsidRPr="00633C58">
        <w:rPr>
          <w:i/>
          <w:noProof/>
          <w:sz w:val="22"/>
          <w:lang w:val="en-US"/>
        </w:rPr>
        <w:t>Estimating the prevalence of obstetric fistula: a systematic review and meta-analysis.</w:t>
      </w:r>
      <w:r w:rsidRPr="00633C58">
        <w:rPr>
          <w:noProof/>
          <w:sz w:val="22"/>
          <w:lang w:val="en-US"/>
        </w:rPr>
        <w:t xml:space="preserve"> BMC Pregnancy Childbirth, 2013. </w:t>
      </w:r>
      <w:r w:rsidRPr="00633C58">
        <w:rPr>
          <w:b/>
          <w:noProof/>
          <w:sz w:val="22"/>
          <w:lang w:val="en-US"/>
        </w:rPr>
        <w:t>13</w:t>
      </w:r>
      <w:r w:rsidRPr="00633C58">
        <w:rPr>
          <w:noProof/>
          <w:sz w:val="22"/>
          <w:lang w:val="en-US"/>
        </w:rPr>
        <w:t>: p. 246.</w:t>
      </w:r>
      <w:bookmarkEnd w:id="10"/>
    </w:p>
    <w:p w14:paraId="110EEC68" w14:textId="77777777" w:rsidR="00DA2969" w:rsidRPr="00633C58" w:rsidRDefault="00DA2969" w:rsidP="00DA2969">
      <w:pPr>
        <w:pStyle w:val="Default"/>
        <w:spacing w:line="360" w:lineRule="auto"/>
        <w:ind w:left="720" w:hanging="720"/>
        <w:rPr>
          <w:noProof/>
          <w:sz w:val="22"/>
          <w:lang w:val="en-US"/>
        </w:rPr>
      </w:pPr>
      <w:bookmarkStart w:id="11" w:name="_ENREF_12"/>
      <w:r w:rsidRPr="00633C58">
        <w:rPr>
          <w:noProof/>
          <w:sz w:val="22"/>
          <w:lang w:val="en-US"/>
        </w:rPr>
        <w:t>12.</w:t>
      </w:r>
      <w:r w:rsidRPr="00633C58">
        <w:rPr>
          <w:noProof/>
          <w:sz w:val="22"/>
          <w:lang w:val="en-US"/>
        </w:rPr>
        <w:tab/>
        <w:t xml:space="preserve">Zheng, A.X. and F.W. Anderson, </w:t>
      </w:r>
      <w:r w:rsidRPr="00633C58">
        <w:rPr>
          <w:i/>
          <w:noProof/>
          <w:sz w:val="22"/>
          <w:lang w:val="en-US"/>
        </w:rPr>
        <w:t>Obstetric fistula in low-income countries.</w:t>
      </w:r>
      <w:r w:rsidRPr="00633C58">
        <w:rPr>
          <w:noProof/>
          <w:sz w:val="22"/>
          <w:lang w:val="en-US"/>
        </w:rPr>
        <w:t xml:space="preserve"> Int J Gynaecol Obstet, 2009. </w:t>
      </w:r>
      <w:r w:rsidRPr="00633C58">
        <w:rPr>
          <w:b/>
          <w:noProof/>
          <w:sz w:val="22"/>
          <w:lang w:val="en-US"/>
        </w:rPr>
        <w:t>104</w:t>
      </w:r>
      <w:r w:rsidRPr="00633C58">
        <w:rPr>
          <w:noProof/>
          <w:sz w:val="22"/>
          <w:lang w:val="en-US"/>
        </w:rPr>
        <w:t>(2): p. 85-9.</w:t>
      </w:r>
      <w:bookmarkEnd w:id="11"/>
    </w:p>
    <w:p w14:paraId="0E3E70F5" w14:textId="77777777" w:rsidR="00DA2969" w:rsidRPr="00633C58" w:rsidRDefault="00DA2969" w:rsidP="00DA2969">
      <w:pPr>
        <w:pStyle w:val="Default"/>
        <w:spacing w:line="360" w:lineRule="auto"/>
        <w:ind w:left="720" w:hanging="720"/>
        <w:rPr>
          <w:noProof/>
          <w:sz w:val="22"/>
          <w:lang w:val="en-US"/>
        </w:rPr>
      </w:pPr>
      <w:bookmarkStart w:id="12" w:name="_ENREF_13"/>
      <w:r w:rsidRPr="00633C58">
        <w:rPr>
          <w:noProof/>
          <w:sz w:val="22"/>
          <w:lang w:val="en-US"/>
        </w:rPr>
        <w:t>13.</w:t>
      </w:r>
      <w:r w:rsidRPr="00633C58">
        <w:rPr>
          <w:noProof/>
          <w:sz w:val="22"/>
          <w:lang w:val="en-US"/>
        </w:rPr>
        <w:tab/>
        <w:t xml:space="preserve">Muleta, M., S. Rasmussen, and T. Kiserud, </w:t>
      </w:r>
      <w:r w:rsidRPr="00633C58">
        <w:rPr>
          <w:i/>
          <w:noProof/>
          <w:sz w:val="22"/>
          <w:lang w:val="en-US"/>
        </w:rPr>
        <w:t>Obstetric fistula in 14,928 Ethiopian women.</w:t>
      </w:r>
      <w:r w:rsidRPr="00633C58">
        <w:rPr>
          <w:noProof/>
          <w:sz w:val="22"/>
          <w:lang w:val="en-US"/>
        </w:rPr>
        <w:t xml:space="preserve"> Acta Obstet Gynecol Scand, 2010. </w:t>
      </w:r>
      <w:r w:rsidRPr="00633C58">
        <w:rPr>
          <w:b/>
          <w:noProof/>
          <w:sz w:val="22"/>
          <w:lang w:val="en-US"/>
        </w:rPr>
        <w:t>89</w:t>
      </w:r>
      <w:r w:rsidRPr="00633C58">
        <w:rPr>
          <w:noProof/>
          <w:sz w:val="22"/>
          <w:lang w:val="en-US"/>
        </w:rPr>
        <w:t>(7): p. 945-51.</w:t>
      </w:r>
      <w:bookmarkEnd w:id="12"/>
    </w:p>
    <w:p w14:paraId="27F52455" w14:textId="77777777" w:rsidR="00DA2969" w:rsidRPr="00633C58" w:rsidRDefault="00DA2969" w:rsidP="00DA2969">
      <w:pPr>
        <w:pStyle w:val="Default"/>
        <w:spacing w:line="360" w:lineRule="auto"/>
        <w:ind w:left="720" w:hanging="720"/>
        <w:rPr>
          <w:noProof/>
          <w:sz w:val="22"/>
          <w:lang w:val="en-US"/>
        </w:rPr>
      </w:pPr>
      <w:bookmarkStart w:id="13" w:name="_ENREF_14"/>
      <w:r w:rsidRPr="00633C58">
        <w:rPr>
          <w:noProof/>
          <w:sz w:val="22"/>
          <w:lang w:val="en-US"/>
        </w:rPr>
        <w:t>14.</w:t>
      </w:r>
      <w:r w:rsidRPr="00633C58">
        <w:rPr>
          <w:noProof/>
          <w:sz w:val="22"/>
          <w:lang w:val="en-US"/>
        </w:rPr>
        <w:tab/>
        <w:t xml:space="preserve">Hawkins, L., et al., </w:t>
      </w:r>
      <w:r w:rsidRPr="00633C58">
        <w:rPr>
          <w:i/>
          <w:noProof/>
          <w:sz w:val="22"/>
          <w:lang w:val="en-US"/>
        </w:rPr>
        <w:t>Characteristics and surgical success of patients presenting for repair of obstetric fistula in western Kenya.</w:t>
      </w:r>
      <w:r w:rsidRPr="00633C58">
        <w:rPr>
          <w:noProof/>
          <w:sz w:val="22"/>
          <w:lang w:val="en-US"/>
        </w:rPr>
        <w:t xml:space="preserve"> Int J Gynaecol Obstet, 2013. </w:t>
      </w:r>
      <w:r w:rsidRPr="00633C58">
        <w:rPr>
          <w:b/>
          <w:noProof/>
          <w:sz w:val="22"/>
          <w:lang w:val="en-US"/>
        </w:rPr>
        <w:t>120</w:t>
      </w:r>
      <w:r w:rsidRPr="00633C58">
        <w:rPr>
          <w:noProof/>
          <w:sz w:val="22"/>
          <w:lang w:val="en-US"/>
        </w:rPr>
        <w:t>(2): p. 178-82.</w:t>
      </w:r>
      <w:bookmarkEnd w:id="13"/>
    </w:p>
    <w:p w14:paraId="5B1C79D4" w14:textId="77777777" w:rsidR="00DA2969" w:rsidRPr="00633C58" w:rsidRDefault="00DA2969" w:rsidP="00DA2969">
      <w:pPr>
        <w:pStyle w:val="Default"/>
        <w:spacing w:line="360" w:lineRule="auto"/>
        <w:ind w:left="720" w:hanging="720"/>
        <w:rPr>
          <w:noProof/>
          <w:sz w:val="22"/>
          <w:lang w:val="en-US"/>
        </w:rPr>
      </w:pPr>
      <w:bookmarkStart w:id="14" w:name="_ENREF_15"/>
      <w:r w:rsidRPr="00633C58">
        <w:rPr>
          <w:noProof/>
          <w:sz w:val="22"/>
          <w:lang w:val="en-US"/>
        </w:rPr>
        <w:lastRenderedPageBreak/>
        <w:t>15.</w:t>
      </w:r>
      <w:r w:rsidRPr="00633C58">
        <w:rPr>
          <w:noProof/>
          <w:sz w:val="22"/>
          <w:lang w:val="en-US"/>
        </w:rPr>
        <w:tab/>
        <w:t xml:space="preserve">Tebeu, P.M., et al., </w:t>
      </w:r>
      <w:r w:rsidRPr="00633C58">
        <w:rPr>
          <w:i/>
          <w:noProof/>
          <w:sz w:val="22"/>
          <w:lang w:val="en-US"/>
        </w:rPr>
        <w:t>Risk factors for obstetric fistula: a clinical review.</w:t>
      </w:r>
      <w:r w:rsidRPr="00633C58">
        <w:rPr>
          <w:noProof/>
          <w:sz w:val="22"/>
          <w:lang w:val="en-US"/>
        </w:rPr>
        <w:t xml:space="preserve"> Int Urogynecol J, 2012. </w:t>
      </w:r>
      <w:r w:rsidRPr="00633C58">
        <w:rPr>
          <w:b/>
          <w:noProof/>
          <w:sz w:val="22"/>
          <w:lang w:val="en-US"/>
        </w:rPr>
        <w:t>23</w:t>
      </w:r>
      <w:r w:rsidRPr="00633C58">
        <w:rPr>
          <w:noProof/>
          <w:sz w:val="22"/>
          <w:lang w:val="en-US"/>
        </w:rPr>
        <w:t>(4): p. 387-94.</w:t>
      </w:r>
      <w:bookmarkEnd w:id="14"/>
    </w:p>
    <w:p w14:paraId="6EF190F4" w14:textId="77777777" w:rsidR="00DA2969" w:rsidRPr="00633C58" w:rsidRDefault="00DA2969" w:rsidP="00DA2969">
      <w:pPr>
        <w:pStyle w:val="Default"/>
        <w:spacing w:line="360" w:lineRule="auto"/>
        <w:ind w:left="720" w:hanging="720"/>
        <w:rPr>
          <w:noProof/>
          <w:sz w:val="22"/>
          <w:lang w:val="en-US"/>
        </w:rPr>
      </w:pPr>
      <w:bookmarkStart w:id="15" w:name="_ENREF_16"/>
      <w:r w:rsidRPr="00633C58">
        <w:rPr>
          <w:noProof/>
          <w:sz w:val="22"/>
          <w:lang w:val="en-US"/>
        </w:rPr>
        <w:t>16.</w:t>
      </w:r>
      <w:r w:rsidRPr="00633C58">
        <w:rPr>
          <w:noProof/>
          <w:sz w:val="22"/>
          <w:lang w:val="en-US"/>
        </w:rPr>
        <w:tab/>
        <w:t xml:space="preserve">Ijaiya, M.A., et al., </w:t>
      </w:r>
      <w:r w:rsidRPr="00633C58">
        <w:rPr>
          <w:i/>
          <w:noProof/>
          <w:sz w:val="22"/>
          <w:lang w:val="en-US"/>
        </w:rPr>
        <w:t>Vesicovaginal fistula: a review of nigerian experience.</w:t>
      </w:r>
      <w:r w:rsidRPr="00633C58">
        <w:rPr>
          <w:noProof/>
          <w:sz w:val="22"/>
          <w:lang w:val="en-US"/>
        </w:rPr>
        <w:t xml:space="preserve"> West Afr J Med, 2010. </w:t>
      </w:r>
      <w:r w:rsidRPr="00633C58">
        <w:rPr>
          <w:b/>
          <w:noProof/>
          <w:sz w:val="22"/>
          <w:lang w:val="en-US"/>
        </w:rPr>
        <w:t>29</w:t>
      </w:r>
      <w:r w:rsidRPr="00633C58">
        <w:rPr>
          <w:noProof/>
          <w:sz w:val="22"/>
          <w:lang w:val="en-US"/>
        </w:rPr>
        <w:t>(5): p. 293-8.</w:t>
      </w:r>
      <w:bookmarkEnd w:id="15"/>
    </w:p>
    <w:p w14:paraId="18A815F5" w14:textId="77777777" w:rsidR="00DA2969" w:rsidRPr="00633C58" w:rsidRDefault="00DA2969" w:rsidP="00DA2969">
      <w:pPr>
        <w:pStyle w:val="Default"/>
        <w:spacing w:line="360" w:lineRule="auto"/>
        <w:ind w:left="720" w:hanging="720"/>
        <w:rPr>
          <w:noProof/>
          <w:sz w:val="22"/>
          <w:lang w:val="en-US"/>
        </w:rPr>
      </w:pPr>
      <w:bookmarkStart w:id="16" w:name="_ENREF_17"/>
      <w:r w:rsidRPr="00633C58">
        <w:rPr>
          <w:noProof/>
          <w:sz w:val="22"/>
          <w:lang w:val="en-US"/>
        </w:rPr>
        <w:t>17.</w:t>
      </w:r>
      <w:r w:rsidRPr="00633C58">
        <w:rPr>
          <w:noProof/>
          <w:sz w:val="22"/>
          <w:lang w:val="en-US"/>
        </w:rPr>
        <w:tab/>
        <w:t xml:space="preserve">Holme, A., M. Breen, and C. MacArthur, </w:t>
      </w:r>
      <w:r w:rsidRPr="00633C58">
        <w:rPr>
          <w:i/>
          <w:noProof/>
          <w:sz w:val="22"/>
          <w:lang w:val="en-US"/>
        </w:rPr>
        <w:t>Obstetric fistulae: a study of women managed at the Monze Mission Hospital, Zambia.</w:t>
      </w:r>
      <w:r w:rsidRPr="00633C58">
        <w:rPr>
          <w:noProof/>
          <w:sz w:val="22"/>
          <w:lang w:val="en-US"/>
        </w:rPr>
        <w:t xml:space="preserve"> BJOG, 2007. </w:t>
      </w:r>
      <w:r w:rsidRPr="00633C58">
        <w:rPr>
          <w:b/>
          <w:noProof/>
          <w:sz w:val="22"/>
          <w:lang w:val="en-US"/>
        </w:rPr>
        <w:t>114</w:t>
      </w:r>
      <w:r w:rsidRPr="00633C58">
        <w:rPr>
          <w:noProof/>
          <w:sz w:val="22"/>
          <w:lang w:val="en-US"/>
        </w:rPr>
        <w:t>(8): p. 1010-7.</w:t>
      </w:r>
      <w:bookmarkEnd w:id="16"/>
    </w:p>
    <w:p w14:paraId="730B5F8A" w14:textId="77777777" w:rsidR="00DA2969" w:rsidRPr="00633C58" w:rsidRDefault="00DA2969" w:rsidP="00DA2969">
      <w:pPr>
        <w:pStyle w:val="Default"/>
        <w:spacing w:line="360" w:lineRule="auto"/>
        <w:ind w:left="720" w:hanging="720"/>
        <w:rPr>
          <w:noProof/>
          <w:sz w:val="22"/>
          <w:lang w:val="en-US"/>
        </w:rPr>
      </w:pPr>
      <w:bookmarkStart w:id="17" w:name="_ENREF_18"/>
      <w:r w:rsidRPr="00633C58">
        <w:rPr>
          <w:noProof/>
          <w:sz w:val="22"/>
          <w:lang w:val="en-US"/>
        </w:rPr>
        <w:t>18.</w:t>
      </w:r>
      <w:r w:rsidRPr="00633C58">
        <w:rPr>
          <w:noProof/>
          <w:sz w:val="22"/>
          <w:lang w:val="en-US"/>
        </w:rPr>
        <w:tab/>
        <w:t xml:space="preserve">Landry, E., et al., </w:t>
      </w:r>
      <w:r w:rsidRPr="00633C58">
        <w:rPr>
          <w:i/>
          <w:noProof/>
          <w:sz w:val="22"/>
          <w:lang w:val="en-US"/>
        </w:rPr>
        <w:t>Profiles and experiences of women undergoing genital fistula repair: findings from five countries.</w:t>
      </w:r>
      <w:r w:rsidRPr="00633C58">
        <w:rPr>
          <w:noProof/>
          <w:sz w:val="22"/>
          <w:lang w:val="en-US"/>
        </w:rPr>
        <w:t xml:space="preserve"> Glob Public Health, 2013. </w:t>
      </w:r>
      <w:r w:rsidRPr="00633C58">
        <w:rPr>
          <w:b/>
          <w:noProof/>
          <w:sz w:val="22"/>
          <w:lang w:val="en-US"/>
        </w:rPr>
        <w:t>8</w:t>
      </w:r>
      <w:r w:rsidRPr="00633C58">
        <w:rPr>
          <w:noProof/>
          <w:sz w:val="22"/>
          <w:lang w:val="en-US"/>
        </w:rPr>
        <w:t>(8): p. 926-42.</w:t>
      </w:r>
      <w:bookmarkEnd w:id="17"/>
    </w:p>
    <w:p w14:paraId="31FCFFC3" w14:textId="77777777" w:rsidR="00DA2969" w:rsidRPr="00633C58" w:rsidRDefault="00DA2969" w:rsidP="00DA2969">
      <w:pPr>
        <w:pStyle w:val="Default"/>
        <w:spacing w:line="360" w:lineRule="auto"/>
        <w:ind w:left="720" w:hanging="720"/>
        <w:rPr>
          <w:noProof/>
          <w:sz w:val="22"/>
          <w:lang w:val="en-US"/>
        </w:rPr>
      </w:pPr>
      <w:bookmarkStart w:id="18" w:name="_ENREF_19"/>
      <w:r w:rsidRPr="00633C58">
        <w:rPr>
          <w:noProof/>
          <w:sz w:val="22"/>
          <w:lang w:val="en-US"/>
        </w:rPr>
        <w:t>19.</w:t>
      </w:r>
      <w:r w:rsidRPr="00633C58">
        <w:rPr>
          <w:noProof/>
          <w:sz w:val="22"/>
          <w:lang w:val="en-US"/>
        </w:rPr>
        <w:tab/>
        <w:t xml:space="preserve">Wall, L.L., et al., </w:t>
      </w:r>
      <w:r w:rsidRPr="00633C58">
        <w:rPr>
          <w:i/>
          <w:noProof/>
          <w:sz w:val="22"/>
          <w:lang w:val="en-US"/>
        </w:rPr>
        <w:t>The obstetric vesicovaginal fistula: characteristics of 899 patients from Jos, Nigeria.</w:t>
      </w:r>
      <w:r w:rsidRPr="00633C58">
        <w:rPr>
          <w:noProof/>
          <w:sz w:val="22"/>
          <w:lang w:val="en-US"/>
        </w:rPr>
        <w:t xml:space="preserve"> Am J Obstet Gynecol, 2004. </w:t>
      </w:r>
      <w:r w:rsidRPr="00633C58">
        <w:rPr>
          <w:b/>
          <w:noProof/>
          <w:sz w:val="22"/>
          <w:lang w:val="en-US"/>
        </w:rPr>
        <w:t>190</w:t>
      </w:r>
      <w:r w:rsidRPr="00633C58">
        <w:rPr>
          <w:noProof/>
          <w:sz w:val="22"/>
          <w:lang w:val="en-US"/>
        </w:rPr>
        <w:t>(4): p. 1011-9.</w:t>
      </w:r>
      <w:bookmarkEnd w:id="18"/>
    </w:p>
    <w:p w14:paraId="0D7815F4" w14:textId="77777777" w:rsidR="00DA2969" w:rsidRPr="00633C58" w:rsidRDefault="00DA2969" w:rsidP="00DA2969">
      <w:pPr>
        <w:pStyle w:val="Default"/>
        <w:spacing w:line="360" w:lineRule="auto"/>
        <w:ind w:left="720" w:hanging="720"/>
        <w:rPr>
          <w:noProof/>
          <w:sz w:val="22"/>
          <w:lang w:val="en-US"/>
        </w:rPr>
      </w:pPr>
      <w:bookmarkStart w:id="19" w:name="_ENREF_20"/>
      <w:r w:rsidRPr="00633C58">
        <w:rPr>
          <w:noProof/>
          <w:sz w:val="22"/>
          <w:lang w:val="en-US"/>
        </w:rPr>
        <w:t>20.</w:t>
      </w:r>
      <w:r w:rsidRPr="00633C58">
        <w:rPr>
          <w:noProof/>
          <w:sz w:val="22"/>
          <w:lang w:val="en-US"/>
        </w:rPr>
        <w:tab/>
        <w:t xml:space="preserve">Tahzib, F., </w:t>
      </w:r>
      <w:r w:rsidRPr="00633C58">
        <w:rPr>
          <w:i/>
          <w:noProof/>
          <w:sz w:val="22"/>
          <w:lang w:val="en-US"/>
        </w:rPr>
        <w:t>Epidemiological determinants of vesicovaginal fistulas.</w:t>
      </w:r>
      <w:r w:rsidRPr="00633C58">
        <w:rPr>
          <w:noProof/>
          <w:sz w:val="22"/>
          <w:lang w:val="en-US"/>
        </w:rPr>
        <w:t xml:space="preserve"> Br J Obstet Gynaecol, 1983. </w:t>
      </w:r>
      <w:r w:rsidRPr="00633C58">
        <w:rPr>
          <w:b/>
          <w:noProof/>
          <w:sz w:val="22"/>
          <w:lang w:val="en-US"/>
        </w:rPr>
        <w:t>90</w:t>
      </w:r>
      <w:r w:rsidRPr="00633C58">
        <w:rPr>
          <w:noProof/>
          <w:sz w:val="22"/>
          <w:lang w:val="en-US"/>
        </w:rPr>
        <w:t>(5): p. 387-91.</w:t>
      </w:r>
      <w:bookmarkEnd w:id="19"/>
    </w:p>
    <w:p w14:paraId="302F14B6" w14:textId="77777777" w:rsidR="00DA2969" w:rsidRPr="00633C58" w:rsidRDefault="00DA2969" w:rsidP="00DA2969">
      <w:pPr>
        <w:pStyle w:val="Default"/>
        <w:spacing w:line="360" w:lineRule="auto"/>
        <w:ind w:left="720" w:hanging="720"/>
        <w:rPr>
          <w:noProof/>
          <w:sz w:val="22"/>
          <w:lang w:val="en-US"/>
        </w:rPr>
      </w:pPr>
      <w:bookmarkStart w:id="20" w:name="_ENREF_21"/>
      <w:r w:rsidRPr="00633C58">
        <w:rPr>
          <w:noProof/>
          <w:sz w:val="22"/>
          <w:lang w:val="en-US"/>
        </w:rPr>
        <w:t>21.</w:t>
      </w:r>
      <w:r w:rsidRPr="00633C58">
        <w:rPr>
          <w:noProof/>
          <w:sz w:val="22"/>
          <w:lang w:val="en-US"/>
        </w:rPr>
        <w:tab/>
        <w:t xml:space="preserve">Mselle, L.T., et al., </w:t>
      </w:r>
      <w:r w:rsidRPr="00633C58">
        <w:rPr>
          <w:i/>
          <w:noProof/>
          <w:sz w:val="22"/>
          <w:lang w:val="en-US"/>
        </w:rPr>
        <w:t>Waiting for attention and care: birthing accounts of women in rural Tanzania who developed obstetric fistula as an outcome of labour.</w:t>
      </w:r>
      <w:r w:rsidRPr="00633C58">
        <w:rPr>
          <w:noProof/>
          <w:sz w:val="22"/>
          <w:lang w:val="en-US"/>
        </w:rPr>
        <w:t xml:space="preserve"> BMC Pregnancy Childbirth, 2011. </w:t>
      </w:r>
      <w:r w:rsidRPr="00633C58">
        <w:rPr>
          <w:b/>
          <w:noProof/>
          <w:sz w:val="22"/>
          <w:lang w:val="en-US"/>
        </w:rPr>
        <w:t>11</w:t>
      </w:r>
      <w:r w:rsidRPr="00633C58">
        <w:rPr>
          <w:noProof/>
          <w:sz w:val="22"/>
          <w:lang w:val="en-US"/>
        </w:rPr>
        <w:t>: p. 75.</w:t>
      </w:r>
      <w:bookmarkEnd w:id="20"/>
    </w:p>
    <w:p w14:paraId="214FEB95" w14:textId="77777777" w:rsidR="00DA2969" w:rsidRPr="00633C58" w:rsidRDefault="00DA2969" w:rsidP="00DA2969">
      <w:pPr>
        <w:pStyle w:val="Default"/>
        <w:spacing w:line="360" w:lineRule="auto"/>
        <w:ind w:left="720" w:hanging="720"/>
        <w:rPr>
          <w:noProof/>
          <w:sz w:val="22"/>
          <w:lang w:val="en-US"/>
        </w:rPr>
      </w:pPr>
      <w:bookmarkStart w:id="21" w:name="_ENREF_22"/>
      <w:r w:rsidRPr="00633C58">
        <w:rPr>
          <w:noProof/>
          <w:sz w:val="22"/>
          <w:lang w:val="en-US"/>
        </w:rPr>
        <w:t>22.</w:t>
      </w:r>
      <w:r w:rsidRPr="00633C58">
        <w:rPr>
          <w:noProof/>
          <w:sz w:val="22"/>
          <w:lang w:val="en-US"/>
        </w:rPr>
        <w:tab/>
        <w:t xml:space="preserve">Melah, G.S., et al., </w:t>
      </w:r>
      <w:r w:rsidRPr="00633C58">
        <w:rPr>
          <w:i/>
          <w:noProof/>
          <w:sz w:val="22"/>
          <w:lang w:val="en-US"/>
        </w:rPr>
        <w:t>Risk factors for obstetric fistulae in north-eastern Nigeria.</w:t>
      </w:r>
      <w:r w:rsidRPr="00633C58">
        <w:rPr>
          <w:noProof/>
          <w:sz w:val="22"/>
          <w:lang w:val="en-US"/>
        </w:rPr>
        <w:t xml:space="preserve"> J Obstet Gynaecol, 2007. </w:t>
      </w:r>
      <w:r w:rsidRPr="00633C58">
        <w:rPr>
          <w:b/>
          <w:noProof/>
          <w:sz w:val="22"/>
          <w:lang w:val="en-US"/>
        </w:rPr>
        <w:t>27</w:t>
      </w:r>
      <w:r w:rsidRPr="00633C58">
        <w:rPr>
          <w:noProof/>
          <w:sz w:val="22"/>
          <w:lang w:val="en-US"/>
        </w:rPr>
        <w:t>(8): p. 819-23.</w:t>
      </w:r>
      <w:bookmarkEnd w:id="21"/>
    </w:p>
    <w:p w14:paraId="4673AC23" w14:textId="77777777" w:rsidR="00DA2969" w:rsidRPr="00633C58" w:rsidRDefault="00DA2969" w:rsidP="00DA2969">
      <w:pPr>
        <w:pStyle w:val="Default"/>
        <w:spacing w:line="360" w:lineRule="auto"/>
        <w:ind w:left="720" w:hanging="720"/>
        <w:rPr>
          <w:noProof/>
          <w:sz w:val="22"/>
          <w:lang w:val="en-US"/>
        </w:rPr>
      </w:pPr>
      <w:bookmarkStart w:id="22" w:name="_ENREF_23"/>
      <w:r w:rsidRPr="00633C58">
        <w:rPr>
          <w:noProof/>
          <w:sz w:val="22"/>
          <w:lang w:val="en-US"/>
        </w:rPr>
        <w:t>23.</w:t>
      </w:r>
      <w:r w:rsidRPr="00633C58">
        <w:rPr>
          <w:noProof/>
          <w:sz w:val="22"/>
          <w:lang w:val="en-US"/>
        </w:rPr>
        <w:tab/>
        <w:t xml:space="preserve">Roka, Z.G., et al., </w:t>
      </w:r>
      <w:r w:rsidRPr="00633C58">
        <w:rPr>
          <w:i/>
          <w:noProof/>
          <w:sz w:val="22"/>
          <w:lang w:val="en-US"/>
        </w:rPr>
        <w:t>Factors associated with obstetric fistulae occurrence among patients attending selected hospitals in Kenya, 2010: a case control study.</w:t>
      </w:r>
      <w:r w:rsidRPr="00633C58">
        <w:rPr>
          <w:noProof/>
          <w:sz w:val="22"/>
          <w:lang w:val="en-US"/>
        </w:rPr>
        <w:t xml:space="preserve"> BMC Pregnancy Childbirth, 2013. </w:t>
      </w:r>
      <w:r w:rsidRPr="00633C58">
        <w:rPr>
          <w:b/>
          <w:noProof/>
          <w:sz w:val="22"/>
          <w:lang w:val="en-US"/>
        </w:rPr>
        <w:t>13</w:t>
      </w:r>
      <w:r w:rsidRPr="00633C58">
        <w:rPr>
          <w:noProof/>
          <w:sz w:val="22"/>
          <w:lang w:val="en-US"/>
        </w:rPr>
        <w:t>: p. 56.</w:t>
      </w:r>
      <w:bookmarkEnd w:id="22"/>
    </w:p>
    <w:p w14:paraId="2D26A555" w14:textId="77777777" w:rsidR="00DA2969" w:rsidRPr="00633C58" w:rsidRDefault="00DA2969" w:rsidP="00DA2969">
      <w:pPr>
        <w:pStyle w:val="Default"/>
        <w:spacing w:line="360" w:lineRule="auto"/>
        <w:ind w:left="720" w:hanging="720"/>
        <w:rPr>
          <w:noProof/>
          <w:sz w:val="22"/>
          <w:lang w:val="en-US"/>
        </w:rPr>
      </w:pPr>
      <w:bookmarkStart w:id="23" w:name="_ENREF_24"/>
      <w:r w:rsidRPr="00633C58">
        <w:rPr>
          <w:noProof/>
          <w:sz w:val="22"/>
          <w:lang w:val="en-US"/>
        </w:rPr>
        <w:t>24.</w:t>
      </w:r>
      <w:r w:rsidRPr="00633C58">
        <w:rPr>
          <w:noProof/>
          <w:sz w:val="22"/>
          <w:lang w:val="en-US"/>
        </w:rPr>
        <w:tab/>
        <w:t xml:space="preserve">Barageine, J.K., et al., </w:t>
      </w:r>
      <w:r w:rsidRPr="00633C58">
        <w:rPr>
          <w:i/>
          <w:noProof/>
          <w:sz w:val="22"/>
          <w:lang w:val="en-US"/>
        </w:rPr>
        <w:t>Risk factors for obstetric fistula in Western Uganda: a case control study.</w:t>
      </w:r>
      <w:r w:rsidRPr="00633C58">
        <w:rPr>
          <w:noProof/>
          <w:sz w:val="22"/>
          <w:lang w:val="en-US"/>
        </w:rPr>
        <w:t xml:space="preserve"> PLoS One, 2014. </w:t>
      </w:r>
      <w:r w:rsidRPr="00633C58">
        <w:rPr>
          <w:b/>
          <w:noProof/>
          <w:sz w:val="22"/>
          <w:lang w:val="en-US"/>
        </w:rPr>
        <w:t>9</w:t>
      </w:r>
      <w:r w:rsidRPr="00633C58">
        <w:rPr>
          <w:noProof/>
          <w:sz w:val="22"/>
          <w:lang w:val="en-US"/>
        </w:rPr>
        <w:t>(11): p. e112299.</w:t>
      </w:r>
      <w:bookmarkEnd w:id="23"/>
    </w:p>
    <w:p w14:paraId="085D5BE5" w14:textId="77777777" w:rsidR="00DA2969" w:rsidRPr="00633C58" w:rsidRDefault="00DA2969" w:rsidP="00DA2969">
      <w:pPr>
        <w:pStyle w:val="Default"/>
        <w:spacing w:line="360" w:lineRule="auto"/>
        <w:ind w:left="720" w:hanging="720"/>
        <w:rPr>
          <w:noProof/>
          <w:sz w:val="22"/>
          <w:lang w:val="en-US"/>
        </w:rPr>
      </w:pPr>
      <w:bookmarkStart w:id="24" w:name="_ENREF_25"/>
      <w:r w:rsidRPr="00633C58">
        <w:rPr>
          <w:noProof/>
          <w:sz w:val="22"/>
          <w:lang w:val="en-US"/>
        </w:rPr>
        <w:t>25.</w:t>
      </w:r>
      <w:r w:rsidRPr="00633C58">
        <w:rPr>
          <w:noProof/>
          <w:sz w:val="22"/>
          <w:lang w:val="en-US"/>
        </w:rPr>
        <w:tab/>
        <w:t xml:space="preserve">Browning, A., A. Lewis, and S. Whiteside, </w:t>
      </w:r>
      <w:r w:rsidRPr="00633C58">
        <w:rPr>
          <w:i/>
          <w:noProof/>
          <w:sz w:val="22"/>
          <w:lang w:val="en-US"/>
        </w:rPr>
        <w:t>Predicting women at risk for developing obstetric fistula: a fistula index? An observational study comparison of two cohorts.</w:t>
      </w:r>
      <w:r w:rsidRPr="00633C58">
        <w:rPr>
          <w:noProof/>
          <w:sz w:val="22"/>
          <w:lang w:val="en-US"/>
        </w:rPr>
        <w:t xml:space="preserve"> BJOG, 2014. </w:t>
      </w:r>
      <w:r w:rsidRPr="00633C58">
        <w:rPr>
          <w:b/>
          <w:noProof/>
          <w:sz w:val="22"/>
          <w:lang w:val="en-US"/>
        </w:rPr>
        <w:t>121</w:t>
      </w:r>
      <w:r w:rsidRPr="00633C58">
        <w:rPr>
          <w:noProof/>
          <w:sz w:val="22"/>
          <w:lang w:val="en-US"/>
        </w:rPr>
        <w:t>(5): p. 604-9.</w:t>
      </w:r>
      <w:bookmarkEnd w:id="24"/>
    </w:p>
    <w:p w14:paraId="1F3325D5" w14:textId="77777777" w:rsidR="00DA2969" w:rsidRPr="00633C58" w:rsidRDefault="00DA2969" w:rsidP="00DA2969">
      <w:pPr>
        <w:pStyle w:val="Default"/>
        <w:spacing w:line="360" w:lineRule="auto"/>
        <w:ind w:left="720" w:hanging="720"/>
        <w:rPr>
          <w:noProof/>
          <w:sz w:val="22"/>
          <w:lang w:val="en-US"/>
        </w:rPr>
      </w:pPr>
      <w:bookmarkStart w:id="25" w:name="_ENREF_26"/>
      <w:r w:rsidRPr="00633C58">
        <w:rPr>
          <w:noProof/>
          <w:sz w:val="22"/>
          <w:lang w:val="en-US"/>
        </w:rPr>
        <w:t>26.</w:t>
      </w:r>
      <w:r w:rsidRPr="00633C58">
        <w:rPr>
          <w:noProof/>
          <w:sz w:val="22"/>
          <w:lang w:val="en-US"/>
        </w:rPr>
        <w:tab/>
        <w:t xml:space="preserve">Norman, A.M., M. Breen, and H.E. Richter, </w:t>
      </w:r>
      <w:r w:rsidRPr="00633C58">
        <w:rPr>
          <w:i/>
          <w:noProof/>
          <w:sz w:val="22"/>
          <w:lang w:val="en-US"/>
        </w:rPr>
        <w:t>Prevention of obstetric urogenital fistulae: some thoughts on a daunting task.</w:t>
      </w:r>
      <w:r w:rsidRPr="00633C58">
        <w:rPr>
          <w:noProof/>
          <w:sz w:val="22"/>
          <w:lang w:val="en-US"/>
        </w:rPr>
        <w:t xml:space="preserve"> Int Urogynecol J Pelvic Floor Dysfunct, 2007. </w:t>
      </w:r>
      <w:r w:rsidRPr="00633C58">
        <w:rPr>
          <w:b/>
          <w:noProof/>
          <w:sz w:val="22"/>
          <w:lang w:val="en-US"/>
        </w:rPr>
        <w:t>18</w:t>
      </w:r>
      <w:r w:rsidRPr="00633C58">
        <w:rPr>
          <w:noProof/>
          <w:sz w:val="22"/>
          <w:lang w:val="en-US"/>
        </w:rPr>
        <w:t>(5): p. 485-91.</w:t>
      </w:r>
      <w:bookmarkEnd w:id="25"/>
    </w:p>
    <w:p w14:paraId="7866BE2C" w14:textId="77777777" w:rsidR="00DA2969" w:rsidRPr="00633C58" w:rsidRDefault="00DA2969" w:rsidP="00DA2969">
      <w:pPr>
        <w:pStyle w:val="Default"/>
        <w:spacing w:line="360" w:lineRule="auto"/>
        <w:ind w:left="720" w:hanging="720"/>
        <w:rPr>
          <w:noProof/>
          <w:sz w:val="22"/>
          <w:lang w:val="en-US"/>
        </w:rPr>
      </w:pPr>
      <w:bookmarkStart w:id="26" w:name="_ENREF_27"/>
      <w:r w:rsidRPr="00633C58">
        <w:rPr>
          <w:noProof/>
          <w:sz w:val="22"/>
          <w:lang w:val="en-US"/>
        </w:rPr>
        <w:t>27.</w:t>
      </w:r>
      <w:r w:rsidRPr="00633C58">
        <w:rPr>
          <w:noProof/>
          <w:sz w:val="22"/>
          <w:lang w:val="en-US"/>
        </w:rPr>
        <w:tab/>
        <w:t xml:space="preserve">Wall, L.L., </w:t>
      </w:r>
      <w:r w:rsidRPr="00633C58">
        <w:rPr>
          <w:i/>
          <w:noProof/>
          <w:sz w:val="22"/>
          <w:lang w:val="en-US"/>
        </w:rPr>
        <w:t>Overcoming phase 1 delays: the critical component of obstetric fistula prevention programs in resource-poor countries.</w:t>
      </w:r>
      <w:r w:rsidRPr="00633C58">
        <w:rPr>
          <w:noProof/>
          <w:sz w:val="22"/>
          <w:lang w:val="en-US"/>
        </w:rPr>
        <w:t xml:space="preserve"> BMC Pregnancy Childbirth, 2012. </w:t>
      </w:r>
      <w:r w:rsidRPr="00633C58">
        <w:rPr>
          <w:b/>
          <w:noProof/>
          <w:sz w:val="22"/>
          <w:lang w:val="en-US"/>
        </w:rPr>
        <w:t>12</w:t>
      </w:r>
      <w:r w:rsidRPr="00633C58">
        <w:rPr>
          <w:noProof/>
          <w:sz w:val="22"/>
          <w:lang w:val="en-US"/>
        </w:rPr>
        <w:t>: p. 68.</w:t>
      </w:r>
      <w:bookmarkEnd w:id="26"/>
    </w:p>
    <w:p w14:paraId="7CF0B7FE" w14:textId="77777777" w:rsidR="00DA2969" w:rsidRPr="00633C58" w:rsidRDefault="00DA2969" w:rsidP="00DA2969">
      <w:pPr>
        <w:pStyle w:val="Default"/>
        <w:spacing w:line="360" w:lineRule="auto"/>
        <w:ind w:left="720" w:hanging="720"/>
        <w:rPr>
          <w:noProof/>
          <w:sz w:val="22"/>
          <w:lang w:val="en-US"/>
        </w:rPr>
      </w:pPr>
      <w:bookmarkStart w:id="27" w:name="_ENREF_28"/>
      <w:r w:rsidRPr="00633C58">
        <w:rPr>
          <w:noProof/>
          <w:sz w:val="22"/>
          <w:lang w:val="en-US"/>
        </w:rPr>
        <w:t>28.</w:t>
      </w:r>
      <w:r w:rsidRPr="00633C58">
        <w:rPr>
          <w:noProof/>
          <w:sz w:val="22"/>
          <w:lang w:val="en-US"/>
        </w:rPr>
        <w:tab/>
        <w:t xml:space="preserve">Turan, J.M., K. Johnson, and M.L. Polan, </w:t>
      </w:r>
      <w:r w:rsidRPr="00633C58">
        <w:rPr>
          <w:i/>
          <w:noProof/>
          <w:sz w:val="22"/>
          <w:lang w:val="en-US"/>
        </w:rPr>
        <w:t>Experiences of women seeking medical care for obstetric fistula in Eritrea: implications for prevention, treatment, and social reintegration.</w:t>
      </w:r>
      <w:r w:rsidRPr="00633C58">
        <w:rPr>
          <w:noProof/>
          <w:sz w:val="22"/>
          <w:lang w:val="en-US"/>
        </w:rPr>
        <w:t xml:space="preserve"> Glob Public Health, 2007. </w:t>
      </w:r>
      <w:r w:rsidRPr="00633C58">
        <w:rPr>
          <w:b/>
          <w:noProof/>
          <w:sz w:val="22"/>
          <w:lang w:val="en-US"/>
        </w:rPr>
        <w:t>2</w:t>
      </w:r>
      <w:r w:rsidRPr="00633C58">
        <w:rPr>
          <w:noProof/>
          <w:sz w:val="22"/>
          <w:lang w:val="en-US"/>
        </w:rPr>
        <w:t>(1): p. 64-77.</w:t>
      </w:r>
      <w:bookmarkEnd w:id="27"/>
    </w:p>
    <w:p w14:paraId="6A153E16" w14:textId="77777777" w:rsidR="00DA2969" w:rsidRPr="00633C58" w:rsidRDefault="00DA2969" w:rsidP="00DA2969">
      <w:pPr>
        <w:pStyle w:val="Default"/>
        <w:spacing w:line="360" w:lineRule="auto"/>
        <w:ind w:left="720" w:hanging="720"/>
        <w:rPr>
          <w:noProof/>
          <w:sz w:val="22"/>
          <w:lang w:val="en-US"/>
        </w:rPr>
      </w:pPr>
      <w:bookmarkStart w:id="28" w:name="_ENREF_29"/>
      <w:r w:rsidRPr="00633C58">
        <w:rPr>
          <w:noProof/>
          <w:sz w:val="22"/>
          <w:lang w:val="en-US"/>
        </w:rPr>
        <w:lastRenderedPageBreak/>
        <w:t>29.</w:t>
      </w:r>
      <w:r w:rsidRPr="00633C58">
        <w:rPr>
          <w:noProof/>
          <w:sz w:val="22"/>
          <w:lang w:val="en-US"/>
        </w:rPr>
        <w:tab/>
        <w:t xml:space="preserve">Cowgill, K.D., et al., </w:t>
      </w:r>
      <w:r w:rsidRPr="00633C58">
        <w:rPr>
          <w:i/>
          <w:noProof/>
          <w:sz w:val="22"/>
          <w:lang w:val="en-US"/>
        </w:rPr>
        <w:t>Obstetric fistula in low-resource countries: an under-valued and under-studied problem--systematic review of its incidence, prevalence, and association with stillbirth.</w:t>
      </w:r>
      <w:r w:rsidRPr="00633C58">
        <w:rPr>
          <w:noProof/>
          <w:sz w:val="22"/>
          <w:lang w:val="en-US"/>
        </w:rPr>
        <w:t xml:space="preserve"> BMC Pregnancy Childbirth, 2015. </w:t>
      </w:r>
      <w:r w:rsidRPr="00633C58">
        <w:rPr>
          <w:b/>
          <w:noProof/>
          <w:sz w:val="22"/>
          <w:lang w:val="en-US"/>
        </w:rPr>
        <w:t>15</w:t>
      </w:r>
      <w:r w:rsidRPr="00633C58">
        <w:rPr>
          <w:noProof/>
          <w:sz w:val="22"/>
          <w:lang w:val="en-US"/>
        </w:rPr>
        <w:t>: p. 193.</w:t>
      </w:r>
      <w:bookmarkEnd w:id="28"/>
    </w:p>
    <w:p w14:paraId="6F6161E8" w14:textId="77777777" w:rsidR="00DA2969" w:rsidRPr="00633C58" w:rsidRDefault="00DA2969" w:rsidP="00DA2969">
      <w:pPr>
        <w:pStyle w:val="Default"/>
        <w:spacing w:line="360" w:lineRule="auto"/>
        <w:ind w:left="720" w:hanging="720"/>
        <w:rPr>
          <w:noProof/>
          <w:sz w:val="22"/>
          <w:lang w:val="en-US"/>
        </w:rPr>
      </w:pPr>
      <w:bookmarkStart w:id="29" w:name="_ENREF_30"/>
      <w:r w:rsidRPr="00633C58">
        <w:rPr>
          <w:noProof/>
          <w:sz w:val="22"/>
          <w:lang w:val="en-US"/>
        </w:rPr>
        <w:t>30.</w:t>
      </w:r>
      <w:r w:rsidRPr="00633C58">
        <w:rPr>
          <w:noProof/>
          <w:sz w:val="22"/>
          <w:lang w:val="en-US"/>
        </w:rPr>
        <w:tab/>
        <w:t xml:space="preserve">Sagna, M., N. Hoque, and T. Sunil, </w:t>
      </w:r>
      <w:r w:rsidRPr="00633C58">
        <w:rPr>
          <w:i/>
          <w:noProof/>
          <w:sz w:val="22"/>
          <w:lang w:val="en-US"/>
        </w:rPr>
        <w:t>Are some women more at risk of obstetric fistula in Uganda? Evidence from the Uganda Demographic and Health survey.</w:t>
      </w:r>
      <w:r w:rsidRPr="00633C58">
        <w:rPr>
          <w:noProof/>
          <w:sz w:val="22"/>
          <w:lang w:val="en-US"/>
        </w:rPr>
        <w:t xml:space="preserve"> Journal of Public Health in Africa, 2011. </w:t>
      </w:r>
      <w:r w:rsidRPr="00633C58">
        <w:rPr>
          <w:b/>
          <w:noProof/>
          <w:sz w:val="22"/>
          <w:lang w:val="en-US"/>
        </w:rPr>
        <w:t>2</w:t>
      </w:r>
      <w:r w:rsidRPr="00633C58">
        <w:rPr>
          <w:noProof/>
          <w:sz w:val="22"/>
          <w:lang w:val="en-US"/>
        </w:rPr>
        <w:t>(e26): p. 108-111.</w:t>
      </w:r>
      <w:bookmarkEnd w:id="29"/>
    </w:p>
    <w:p w14:paraId="118716D4" w14:textId="77777777" w:rsidR="00DA2969" w:rsidRPr="00633C58" w:rsidRDefault="00DA2969" w:rsidP="00DA2969">
      <w:pPr>
        <w:pStyle w:val="Default"/>
        <w:spacing w:line="360" w:lineRule="auto"/>
        <w:ind w:left="720" w:hanging="720"/>
        <w:rPr>
          <w:noProof/>
          <w:sz w:val="22"/>
          <w:lang w:val="en-US"/>
        </w:rPr>
      </w:pPr>
      <w:bookmarkStart w:id="30" w:name="_ENREF_31"/>
      <w:r w:rsidRPr="00633C58">
        <w:rPr>
          <w:noProof/>
          <w:sz w:val="22"/>
          <w:lang w:val="en-US"/>
        </w:rPr>
        <w:t>31.</w:t>
      </w:r>
      <w:r w:rsidRPr="00633C58">
        <w:rPr>
          <w:noProof/>
          <w:sz w:val="22"/>
          <w:lang w:val="en-US"/>
        </w:rPr>
        <w:tab/>
        <w:t xml:space="preserve">Peterman, A. and K. Johnson, </w:t>
      </w:r>
      <w:r w:rsidRPr="00633C58">
        <w:rPr>
          <w:i/>
          <w:noProof/>
          <w:sz w:val="22"/>
          <w:lang w:val="en-US"/>
        </w:rPr>
        <w:t>Incontinence and trauma: sexual violence, female genital cutting and proxy measures of gynecological fistula.</w:t>
      </w:r>
      <w:r w:rsidRPr="00633C58">
        <w:rPr>
          <w:noProof/>
          <w:sz w:val="22"/>
          <w:lang w:val="en-US"/>
        </w:rPr>
        <w:t xml:space="preserve"> Soc Sci Med, 2009. </w:t>
      </w:r>
      <w:r w:rsidRPr="00633C58">
        <w:rPr>
          <w:b/>
          <w:noProof/>
          <w:sz w:val="22"/>
          <w:lang w:val="en-US"/>
        </w:rPr>
        <w:t>68</w:t>
      </w:r>
      <w:r w:rsidRPr="00633C58">
        <w:rPr>
          <w:noProof/>
          <w:sz w:val="22"/>
          <w:lang w:val="en-US"/>
        </w:rPr>
        <w:t>(5): p. 971-9.</w:t>
      </w:r>
      <w:bookmarkEnd w:id="30"/>
    </w:p>
    <w:p w14:paraId="61AEBA14" w14:textId="77777777" w:rsidR="00DA2969" w:rsidRPr="00633C58" w:rsidRDefault="00DA2969" w:rsidP="00DA2969">
      <w:pPr>
        <w:pStyle w:val="Default"/>
        <w:spacing w:line="360" w:lineRule="auto"/>
        <w:ind w:left="720" w:hanging="720"/>
        <w:rPr>
          <w:noProof/>
          <w:sz w:val="22"/>
          <w:lang w:val="en-US"/>
        </w:rPr>
      </w:pPr>
      <w:bookmarkStart w:id="31" w:name="_ENREF_32"/>
      <w:r w:rsidRPr="00633C58">
        <w:rPr>
          <w:noProof/>
          <w:sz w:val="22"/>
          <w:lang w:val="en-US"/>
        </w:rPr>
        <w:t>32.</w:t>
      </w:r>
      <w:r w:rsidRPr="00633C58">
        <w:rPr>
          <w:noProof/>
          <w:sz w:val="22"/>
          <w:lang w:val="en-US"/>
        </w:rPr>
        <w:tab/>
        <w:t xml:space="preserve">Biadgilign, S., et al., </w:t>
      </w:r>
      <w:r w:rsidRPr="00633C58">
        <w:rPr>
          <w:i/>
          <w:noProof/>
          <w:sz w:val="22"/>
          <w:lang w:val="en-US"/>
        </w:rPr>
        <w:t>A population based survey in Ethiopia using questionnaire as proxy to estimate obstetric fistula prevalence: results from demographic and health survey.</w:t>
      </w:r>
      <w:r w:rsidRPr="00633C58">
        <w:rPr>
          <w:noProof/>
          <w:sz w:val="22"/>
          <w:lang w:val="en-US"/>
        </w:rPr>
        <w:t xml:space="preserve"> Reprod Health, 2013. </w:t>
      </w:r>
      <w:r w:rsidRPr="00633C58">
        <w:rPr>
          <w:b/>
          <w:noProof/>
          <w:sz w:val="22"/>
          <w:lang w:val="en-US"/>
        </w:rPr>
        <w:t>10</w:t>
      </w:r>
      <w:r w:rsidRPr="00633C58">
        <w:rPr>
          <w:noProof/>
          <w:sz w:val="22"/>
          <w:lang w:val="en-US"/>
        </w:rPr>
        <w:t>: p. 14.</w:t>
      </w:r>
      <w:bookmarkEnd w:id="31"/>
    </w:p>
    <w:p w14:paraId="50730856" w14:textId="77777777" w:rsidR="00DA2969" w:rsidRPr="00633C58" w:rsidRDefault="00DA2969" w:rsidP="00DA2969">
      <w:pPr>
        <w:pStyle w:val="Default"/>
        <w:spacing w:line="360" w:lineRule="auto"/>
        <w:ind w:left="720" w:hanging="720"/>
        <w:rPr>
          <w:noProof/>
          <w:sz w:val="22"/>
          <w:lang w:val="en-US"/>
        </w:rPr>
      </w:pPr>
      <w:bookmarkStart w:id="32" w:name="_ENREF_33"/>
      <w:r w:rsidRPr="00633C58">
        <w:rPr>
          <w:noProof/>
          <w:sz w:val="22"/>
          <w:lang w:val="en-US"/>
        </w:rPr>
        <w:t>33.</w:t>
      </w:r>
      <w:r w:rsidRPr="00633C58">
        <w:rPr>
          <w:noProof/>
          <w:sz w:val="22"/>
          <w:lang w:val="en-US"/>
        </w:rPr>
        <w:tab/>
        <w:t xml:space="preserve">Johnson, K. and A. Peterman, </w:t>
      </w:r>
      <w:r w:rsidRPr="00633C58">
        <w:rPr>
          <w:i/>
          <w:noProof/>
          <w:sz w:val="22"/>
          <w:lang w:val="en-US"/>
        </w:rPr>
        <w:t>Incontinence data from the Demographic and Health surveys: comparative analysis of a proxy measurment of vaginal fistula and recommendations for future population-based data collection</w:t>
      </w:r>
      <w:r w:rsidRPr="00633C58">
        <w:rPr>
          <w:noProof/>
          <w:sz w:val="22"/>
          <w:lang w:val="en-US"/>
        </w:rPr>
        <w:t xml:space="preserve">, in </w:t>
      </w:r>
      <w:r w:rsidRPr="00633C58">
        <w:rPr>
          <w:i/>
          <w:noProof/>
          <w:sz w:val="22"/>
          <w:lang w:val="en-US"/>
        </w:rPr>
        <w:t>DHS Analytical Studies No. 17</w:t>
      </w:r>
      <w:r w:rsidRPr="00633C58">
        <w:rPr>
          <w:noProof/>
          <w:sz w:val="22"/>
          <w:lang w:val="en-US"/>
        </w:rPr>
        <w:t>. 2008, Macro International Inc.: Calverton, MD.</w:t>
      </w:r>
      <w:bookmarkEnd w:id="32"/>
    </w:p>
    <w:p w14:paraId="3CCA7B94" w14:textId="77777777" w:rsidR="00DA2969" w:rsidRPr="00633C58" w:rsidRDefault="00DA2969" w:rsidP="00DA2969">
      <w:pPr>
        <w:pStyle w:val="Default"/>
        <w:spacing w:line="360" w:lineRule="auto"/>
        <w:ind w:left="720" w:hanging="720"/>
        <w:rPr>
          <w:noProof/>
          <w:sz w:val="22"/>
          <w:lang w:val="en-US"/>
        </w:rPr>
      </w:pPr>
      <w:bookmarkStart w:id="33" w:name="_ENREF_34"/>
      <w:r w:rsidRPr="00633C58">
        <w:rPr>
          <w:noProof/>
          <w:sz w:val="22"/>
          <w:lang w:val="en-US"/>
        </w:rPr>
        <w:t>34.</w:t>
      </w:r>
      <w:r w:rsidRPr="00633C58">
        <w:rPr>
          <w:noProof/>
          <w:sz w:val="22"/>
          <w:lang w:val="en-US"/>
        </w:rPr>
        <w:tab/>
        <w:t xml:space="preserve">Hancioglu, A. and F. Arnold, </w:t>
      </w:r>
      <w:r w:rsidRPr="00633C58">
        <w:rPr>
          <w:i/>
          <w:noProof/>
          <w:sz w:val="22"/>
          <w:lang w:val="en-US"/>
        </w:rPr>
        <w:t>Measuring coverage in MNCH: tracking progress in health for women and children using DHS and MICS household surveys.</w:t>
      </w:r>
      <w:r w:rsidRPr="00633C58">
        <w:rPr>
          <w:noProof/>
          <w:sz w:val="22"/>
          <w:lang w:val="en-US"/>
        </w:rPr>
        <w:t xml:space="preserve"> PLoS Med, 2013. </w:t>
      </w:r>
      <w:r w:rsidRPr="00633C58">
        <w:rPr>
          <w:b/>
          <w:noProof/>
          <w:sz w:val="22"/>
          <w:lang w:val="en-US"/>
        </w:rPr>
        <w:t>10</w:t>
      </w:r>
      <w:r w:rsidRPr="00633C58">
        <w:rPr>
          <w:noProof/>
          <w:sz w:val="22"/>
          <w:lang w:val="en-US"/>
        </w:rPr>
        <w:t>(5): p. e1001391.</w:t>
      </w:r>
      <w:bookmarkEnd w:id="33"/>
    </w:p>
    <w:p w14:paraId="250D7CDD" w14:textId="77777777" w:rsidR="00DA2969" w:rsidRPr="00633C58" w:rsidRDefault="00DA2969" w:rsidP="00DA2969">
      <w:pPr>
        <w:pStyle w:val="Default"/>
        <w:spacing w:line="360" w:lineRule="auto"/>
        <w:ind w:left="720" w:hanging="720"/>
        <w:rPr>
          <w:noProof/>
          <w:sz w:val="22"/>
          <w:lang w:val="en-US"/>
        </w:rPr>
      </w:pPr>
      <w:bookmarkStart w:id="34" w:name="_ENREF_35"/>
      <w:r w:rsidRPr="00633C58">
        <w:rPr>
          <w:noProof/>
          <w:sz w:val="22"/>
          <w:lang w:val="en-US"/>
        </w:rPr>
        <w:t>35.</w:t>
      </w:r>
      <w:r w:rsidRPr="00633C58">
        <w:rPr>
          <w:noProof/>
          <w:sz w:val="22"/>
          <w:lang w:val="en-US"/>
        </w:rPr>
        <w:tab/>
        <w:t xml:space="preserve">Bjälkander, O., et al., </w:t>
      </w:r>
      <w:r w:rsidRPr="00633C58">
        <w:rPr>
          <w:i/>
          <w:noProof/>
          <w:sz w:val="22"/>
          <w:lang w:val="en-US"/>
        </w:rPr>
        <w:t>Female genital mutilation in sierra leone: forms, reliability of reported status, and accuracy of related demographic and health survey questions.</w:t>
      </w:r>
      <w:r w:rsidRPr="00633C58">
        <w:rPr>
          <w:noProof/>
          <w:sz w:val="22"/>
          <w:lang w:val="en-US"/>
        </w:rPr>
        <w:t xml:space="preserve"> Obstet Gynecol Int, 2013. </w:t>
      </w:r>
      <w:r w:rsidRPr="00633C58">
        <w:rPr>
          <w:b/>
          <w:noProof/>
          <w:sz w:val="22"/>
          <w:lang w:val="en-US"/>
        </w:rPr>
        <w:t>2013</w:t>
      </w:r>
      <w:r w:rsidRPr="00633C58">
        <w:rPr>
          <w:noProof/>
          <w:sz w:val="22"/>
          <w:lang w:val="en-US"/>
        </w:rPr>
        <w:t>: p. 680926.</w:t>
      </w:r>
      <w:bookmarkEnd w:id="34"/>
    </w:p>
    <w:p w14:paraId="74E9EC5D" w14:textId="77777777" w:rsidR="00DA2969" w:rsidRPr="00633C58" w:rsidRDefault="00DA2969" w:rsidP="00DA2969">
      <w:pPr>
        <w:pStyle w:val="Default"/>
        <w:spacing w:line="360" w:lineRule="auto"/>
        <w:ind w:left="720" w:hanging="720"/>
        <w:rPr>
          <w:noProof/>
          <w:sz w:val="22"/>
          <w:lang w:val="en-US"/>
        </w:rPr>
      </w:pPr>
      <w:bookmarkStart w:id="35" w:name="_ENREF_36"/>
      <w:r w:rsidRPr="00633C58">
        <w:rPr>
          <w:noProof/>
          <w:sz w:val="22"/>
          <w:lang w:val="en-US"/>
        </w:rPr>
        <w:t>36.</w:t>
      </w:r>
      <w:r w:rsidRPr="00633C58">
        <w:rPr>
          <w:noProof/>
          <w:sz w:val="22"/>
          <w:lang w:val="en-US"/>
        </w:rPr>
        <w:tab/>
        <w:t xml:space="preserve">Stuart, E.A., </w:t>
      </w:r>
      <w:r w:rsidRPr="00633C58">
        <w:rPr>
          <w:i/>
          <w:noProof/>
          <w:sz w:val="22"/>
          <w:lang w:val="en-US"/>
        </w:rPr>
        <w:t>Matching methods for causal inference: A review and a look forward.</w:t>
      </w:r>
      <w:r w:rsidRPr="00633C58">
        <w:rPr>
          <w:noProof/>
          <w:sz w:val="22"/>
          <w:lang w:val="en-US"/>
        </w:rPr>
        <w:t xml:space="preserve"> Stat Sci, 2010. </w:t>
      </w:r>
      <w:r w:rsidRPr="00633C58">
        <w:rPr>
          <w:b/>
          <w:noProof/>
          <w:sz w:val="22"/>
          <w:lang w:val="en-US"/>
        </w:rPr>
        <w:t>25</w:t>
      </w:r>
      <w:r w:rsidRPr="00633C58">
        <w:rPr>
          <w:noProof/>
          <w:sz w:val="22"/>
          <w:lang w:val="en-US"/>
        </w:rPr>
        <w:t>(1): p. 1-21.</w:t>
      </w:r>
      <w:bookmarkEnd w:id="35"/>
    </w:p>
    <w:p w14:paraId="06AF36D6" w14:textId="77777777" w:rsidR="00DA2969" w:rsidRPr="00633C58" w:rsidRDefault="00DA2969" w:rsidP="00DA2969">
      <w:pPr>
        <w:pStyle w:val="Default"/>
        <w:spacing w:line="360" w:lineRule="auto"/>
        <w:ind w:left="720" w:hanging="720"/>
        <w:rPr>
          <w:noProof/>
          <w:sz w:val="22"/>
          <w:lang w:val="en-US"/>
        </w:rPr>
      </w:pPr>
      <w:bookmarkStart w:id="36" w:name="_ENREF_37"/>
      <w:r w:rsidRPr="00633C58">
        <w:rPr>
          <w:noProof/>
          <w:sz w:val="22"/>
          <w:lang w:val="en-US"/>
        </w:rPr>
        <w:t>37.</w:t>
      </w:r>
      <w:r w:rsidRPr="00633C58">
        <w:rPr>
          <w:noProof/>
          <w:sz w:val="22"/>
          <w:lang w:val="en-US"/>
        </w:rPr>
        <w:tab/>
        <w:t xml:space="preserve">Ho, D., et al., </w:t>
      </w:r>
      <w:r w:rsidRPr="00633C58">
        <w:rPr>
          <w:i/>
          <w:noProof/>
          <w:sz w:val="22"/>
          <w:lang w:val="en-US"/>
        </w:rPr>
        <w:t>MatchIt: Nonparametric preprocessing for parametric causal inference.</w:t>
      </w:r>
      <w:r w:rsidRPr="00633C58">
        <w:rPr>
          <w:noProof/>
          <w:sz w:val="22"/>
          <w:lang w:val="en-US"/>
        </w:rPr>
        <w:t xml:space="preserve"> Journal of Statistical Software, 2011. </w:t>
      </w:r>
      <w:r w:rsidRPr="00633C58">
        <w:rPr>
          <w:b/>
          <w:noProof/>
          <w:sz w:val="22"/>
          <w:lang w:val="en-US"/>
        </w:rPr>
        <w:t>42</w:t>
      </w:r>
      <w:r w:rsidRPr="00633C58">
        <w:rPr>
          <w:noProof/>
          <w:sz w:val="22"/>
          <w:lang w:val="en-US"/>
        </w:rPr>
        <w:t>(8): p. 1-28.</w:t>
      </w:r>
      <w:bookmarkEnd w:id="36"/>
    </w:p>
    <w:p w14:paraId="7C18E8F2" w14:textId="77777777" w:rsidR="00DA2969" w:rsidRPr="00633C58" w:rsidRDefault="00DA2969" w:rsidP="00DA2969">
      <w:pPr>
        <w:pStyle w:val="Default"/>
        <w:spacing w:line="360" w:lineRule="auto"/>
        <w:ind w:left="720" w:hanging="720"/>
        <w:rPr>
          <w:noProof/>
          <w:sz w:val="22"/>
          <w:lang w:val="en-US"/>
        </w:rPr>
      </w:pPr>
      <w:bookmarkStart w:id="37" w:name="_ENREF_38"/>
      <w:r w:rsidRPr="00633C58">
        <w:rPr>
          <w:noProof/>
          <w:sz w:val="22"/>
          <w:lang w:val="en-US"/>
        </w:rPr>
        <w:t>38.</w:t>
      </w:r>
      <w:r w:rsidRPr="00633C58">
        <w:rPr>
          <w:noProof/>
          <w:sz w:val="22"/>
          <w:lang w:val="en-US"/>
        </w:rPr>
        <w:tab/>
        <w:t xml:space="preserve">Maheu-Giroux, M., M. Casapia, and T. Gyorkos, </w:t>
      </w:r>
      <w:r w:rsidRPr="00633C58">
        <w:rPr>
          <w:i/>
          <w:noProof/>
          <w:sz w:val="22"/>
          <w:lang w:val="en-US"/>
        </w:rPr>
        <w:t>On the validity of self-reports and indirect reports to ascertain malaria prevalence in settings of hypoendemicity.</w:t>
      </w:r>
      <w:r w:rsidRPr="00633C58">
        <w:rPr>
          <w:noProof/>
          <w:sz w:val="22"/>
          <w:lang w:val="en-US"/>
        </w:rPr>
        <w:t xml:space="preserve"> Social Science &amp; Medicine, 2011. </w:t>
      </w:r>
      <w:r w:rsidRPr="00633C58">
        <w:rPr>
          <w:b/>
          <w:noProof/>
          <w:sz w:val="22"/>
          <w:lang w:val="en-US"/>
        </w:rPr>
        <w:t>72</w:t>
      </w:r>
      <w:r w:rsidRPr="00633C58">
        <w:rPr>
          <w:noProof/>
          <w:sz w:val="22"/>
          <w:lang w:val="en-US"/>
        </w:rPr>
        <w:t>(5): p. 635-640.</w:t>
      </w:r>
      <w:bookmarkEnd w:id="37"/>
    </w:p>
    <w:p w14:paraId="5D2B6B3A" w14:textId="77777777" w:rsidR="00DA2969" w:rsidRPr="00633C58" w:rsidRDefault="00DA2969" w:rsidP="00DA2969">
      <w:pPr>
        <w:pStyle w:val="Default"/>
        <w:spacing w:line="360" w:lineRule="auto"/>
        <w:ind w:left="720" w:hanging="720"/>
        <w:rPr>
          <w:noProof/>
          <w:sz w:val="22"/>
          <w:lang w:val="en-US"/>
        </w:rPr>
      </w:pPr>
      <w:bookmarkStart w:id="38" w:name="_ENREF_39"/>
      <w:r w:rsidRPr="00633C58">
        <w:rPr>
          <w:noProof/>
          <w:sz w:val="22"/>
          <w:lang w:val="en-US"/>
        </w:rPr>
        <w:t>39.</w:t>
      </w:r>
      <w:r w:rsidRPr="00633C58">
        <w:rPr>
          <w:noProof/>
          <w:sz w:val="22"/>
          <w:lang w:val="en-US"/>
        </w:rPr>
        <w:tab/>
        <w:t xml:space="preserve">McInturff, P., et al., </w:t>
      </w:r>
      <w:r w:rsidRPr="00633C58">
        <w:rPr>
          <w:i/>
          <w:noProof/>
          <w:sz w:val="22"/>
          <w:lang w:val="en-US"/>
        </w:rPr>
        <w:t>Modelling risk when binary outcomes are subject to error.</w:t>
      </w:r>
      <w:r w:rsidRPr="00633C58">
        <w:rPr>
          <w:noProof/>
          <w:sz w:val="22"/>
          <w:lang w:val="en-US"/>
        </w:rPr>
        <w:t xml:space="preserve"> Stat Med, 2004. </w:t>
      </w:r>
      <w:r w:rsidRPr="00633C58">
        <w:rPr>
          <w:b/>
          <w:noProof/>
          <w:sz w:val="22"/>
          <w:lang w:val="en-US"/>
        </w:rPr>
        <w:t>23</w:t>
      </w:r>
      <w:r w:rsidRPr="00633C58">
        <w:rPr>
          <w:noProof/>
          <w:sz w:val="22"/>
          <w:lang w:val="en-US"/>
        </w:rPr>
        <w:t>(7): p. 1095-109.</w:t>
      </w:r>
      <w:bookmarkEnd w:id="38"/>
    </w:p>
    <w:p w14:paraId="2EC2DF40" w14:textId="77777777" w:rsidR="00DA2969" w:rsidRPr="00633C58" w:rsidRDefault="00DA2969" w:rsidP="00DA2969">
      <w:pPr>
        <w:pStyle w:val="Default"/>
        <w:spacing w:line="360" w:lineRule="auto"/>
        <w:ind w:left="720" w:hanging="720"/>
        <w:rPr>
          <w:noProof/>
          <w:sz w:val="22"/>
          <w:lang w:val="en-US"/>
        </w:rPr>
      </w:pPr>
      <w:bookmarkStart w:id="39" w:name="_ENREF_40"/>
      <w:r w:rsidRPr="00633C58">
        <w:rPr>
          <w:noProof/>
          <w:sz w:val="22"/>
          <w:lang w:val="en-US"/>
        </w:rPr>
        <w:t>40.</w:t>
      </w:r>
      <w:r w:rsidRPr="00633C58">
        <w:rPr>
          <w:noProof/>
          <w:sz w:val="22"/>
          <w:lang w:val="en-US"/>
        </w:rPr>
        <w:tab/>
        <w:t xml:space="preserve">Stan Development Team, </w:t>
      </w:r>
      <w:r w:rsidRPr="00633C58">
        <w:rPr>
          <w:i/>
          <w:noProof/>
          <w:sz w:val="22"/>
          <w:lang w:val="en-US"/>
        </w:rPr>
        <w:t>RStan: the R interface to Stan, Version 2.5.0</w:t>
      </w:r>
      <w:r w:rsidRPr="00633C58">
        <w:rPr>
          <w:noProof/>
          <w:sz w:val="22"/>
          <w:lang w:val="en-US"/>
        </w:rPr>
        <w:t>. 2014.</w:t>
      </w:r>
      <w:bookmarkEnd w:id="39"/>
    </w:p>
    <w:p w14:paraId="5941FAD3" w14:textId="77777777" w:rsidR="00DA2969" w:rsidRPr="00633C58" w:rsidRDefault="00DA2969" w:rsidP="00DA2969">
      <w:pPr>
        <w:pStyle w:val="Default"/>
        <w:spacing w:line="360" w:lineRule="auto"/>
        <w:ind w:left="720" w:hanging="720"/>
        <w:rPr>
          <w:noProof/>
          <w:sz w:val="22"/>
          <w:lang w:val="en-US"/>
        </w:rPr>
      </w:pPr>
      <w:bookmarkStart w:id="40" w:name="_ENREF_41"/>
      <w:r w:rsidRPr="00633C58">
        <w:rPr>
          <w:noProof/>
          <w:sz w:val="22"/>
          <w:lang w:val="en-US"/>
        </w:rPr>
        <w:t>41.</w:t>
      </w:r>
      <w:r w:rsidRPr="00633C58">
        <w:rPr>
          <w:noProof/>
          <w:sz w:val="22"/>
          <w:lang w:val="en-US"/>
        </w:rPr>
        <w:tab/>
        <w:t xml:space="preserve">Hoffman, M. and A. Gelman, </w:t>
      </w:r>
      <w:r w:rsidRPr="00633C58">
        <w:rPr>
          <w:i/>
          <w:noProof/>
          <w:sz w:val="22"/>
          <w:lang w:val="en-US"/>
        </w:rPr>
        <w:t>The no-U-turn sampler: adaptively setting path lengths in Hamiltonian Monte Carlo.</w:t>
      </w:r>
      <w:r w:rsidRPr="00633C58">
        <w:rPr>
          <w:noProof/>
          <w:sz w:val="22"/>
          <w:lang w:val="en-US"/>
        </w:rPr>
        <w:t xml:space="preserve"> Journal of Machine Learning Research, 2014. </w:t>
      </w:r>
      <w:r w:rsidRPr="00633C58">
        <w:rPr>
          <w:b/>
          <w:noProof/>
          <w:sz w:val="22"/>
          <w:lang w:val="en-US"/>
        </w:rPr>
        <w:t>15</w:t>
      </w:r>
      <w:r w:rsidRPr="00633C58">
        <w:rPr>
          <w:noProof/>
          <w:sz w:val="22"/>
          <w:lang w:val="en-US"/>
        </w:rPr>
        <w:t>: p. 1593-1623.</w:t>
      </w:r>
      <w:bookmarkEnd w:id="40"/>
    </w:p>
    <w:p w14:paraId="64B8B278" w14:textId="77777777" w:rsidR="00DA2969" w:rsidRPr="00633C58" w:rsidRDefault="00DA2969" w:rsidP="00DA2969">
      <w:pPr>
        <w:pStyle w:val="Default"/>
        <w:spacing w:line="360" w:lineRule="auto"/>
        <w:ind w:left="720" w:hanging="720"/>
        <w:rPr>
          <w:noProof/>
          <w:sz w:val="22"/>
          <w:lang w:val="en-US"/>
        </w:rPr>
      </w:pPr>
      <w:bookmarkStart w:id="41" w:name="_ENREF_42"/>
      <w:r w:rsidRPr="00633C58">
        <w:rPr>
          <w:noProof/>
          <w:sz w:val="22"/>
          <w:lang w:val="en-US"/>
        </w:rPr>
        <w:lastRenderedPageBreak/>
        <w:t>42.</w:t>
      </w:r>
      <w:r w:rsidRPr="00633C58">
        <w:rPr>
          <w:noProof/>
          <w:sz w:val="22"/>
          <w:lang w:val="en-US"/>
        </w:rPr>
        <w:tab/>
        <w:t xml:space="preserve">R Development Core Team, </w:t>
      </w:r>
      <w:r w:rsidRPr="00633C58">
        <w:rPr>
          <w:i/>
          <w:noProof/>
          <w:sz w:val="22"/>
          <w:lang w:val="en-US"/>
        </w:rPr>
        <w:t>R: A Language and Environment for Statistical Computing</w:t>
      </w:r>
      <w:r w:rsidRPr="00633C58">
        <w:rPr>
          <w:noProof/>
          <w:sz w:val="22"/>
          <w:lang w:val="en-US"/>
        </w:rPr>
        <w:t>. 2013, R Foundation for Statistical Computing.: Vienna, Austria.</w:t>
      </w:r>
      <w:bookmarkEnd w:id="41"/>
    </w:p>
    <w:p w14:paraId="6CFD2B0D" w14:textId="77777777" w:rsidR="00DA2969" w:rsidRPr="00633C58" w:rsidRDefault="00DA2969" w:rsidP="00DA2969">
      <w:pPr>
        <w:pStyle w:val="Default"/>
        <w:spacing w:line="360" w:lineRule="auto"/>
        <w:ind w:left="720" w:hanging="720"/>
        <w:rPr>
          <w:noProof/>
          <w:sz w:val="22"/>
          <w:lang w:val="en-US"/>
        </w:rPr>
      </w:pPr>
      <w:bookmarkStart w:id="42" w:name="_ENREF_43"/>
      <w:r w:rsidRPr="00633C58">
        <w:rPr>
          <w:noProof/>
          <w:sz w:val="22"/>
          <w:lang w:val="en-US"/>
        </w:rPr>
        <w:t>43.</w:t>
      </w:r>
      <w:r w:rsidRPr="00633C58">
        <w:rPr>
          <w:noProof/>
          <w:sz w:val="22"/>
          <w:lang w:val="en-US"/>
        </w:rPr>
        <w:tab/>
        <w:t xml:space="preserve">Muleta, M., </w:t>
      </w:r>
      <w:r w:rsidRPr="00633C58">
        <w:rPr>
          <w:i/>
          <w:noProof/>
          <w:sz w:val="22"/>
          <w:lang w:val="en-US"/>
        </w:rPr>
        <w:t>Obstetric fistula in developing countries: a review article.</w:t>
      </w:r>
      <w:r w:rsidRPr="00633C58">
        <w:rPr>
          <w:noProof/>
          <w:sz w:val="22"/>
          <w:lang w:val="en-US"/>
        </w:rPr>
        <w:t xml:space="preserve"> J Obstet Gynaecol Can, 2006. </w:t>
      </w:r>
      <w:r w:rsidRPr="00633C58">
        <w:rPr>
          <w:b/>
          <w:noProof/>
          <w:sz w:val="22"/>
          <w:lang w:val="en-US"/>
        </w:rPr>
        <w:t>28</w:t>
      </w:r>
      <w:r w:rsidRPr="00633C58">
        <w:rPr>
          <w:noProof/>
          <w:sz w:val="22"/>
          <w:lang w:val="en-US"/>
        </w:rPr>
        <w:t>(11): p. 962-6.</w:t>
      </w:r>
      <w:bookmarkEnd w:id="42"/>
    </w:p>
    <w:p w14:paraId="33F3F22E" w14:textId="77777777" w:rsidR="00DA2969" w:rsidRPr="00633C58" w:rsidRDefault="00DA2969" w:rsidP="00DA2969">
      <w:pPr>
        <w:pStyle w:val="Default"/>
        <w:spacing w:line="360" w:lineRule="auto"/>
        <w:ind w:left="720" w:hanging="720"/>
        <w:rPr>
          <w:noProof/>
          <w:sz w:val="22"/>
          <w:lang w:val="en-US"/>
        </w:rPr>
      </w:pPr>
      <w:bookmarkStart w:id="43" w:name="_ENREF_44"/>
      <w:r w:rsidRPr="00633C58">
        <w:rPr>
          <w:noProof/>
          <w:sz w:val="22"/>
          <w:lang w:val="en-US"/>
        </w:rPr>
        <w:t>44.</w:t>
      </w:r>
      <w:r w:rsidRPr="00633C58">
        <w:rPr>
          <w:noProof/>
          <w:sz w:val="22"/>
          <w:lang w:val="en-US"/>
        </w:rPr>
        <w:tab/>
        <w:t xml:space="preserve">Neilson, J.P., et al., </w:t>
      </w:r>
      <w:r w:rsidRPr="00633C58">
        <w:rPr>
          <w:i/>
          <w:noProof/>
          <w:sz w:val="22"/>
          <w:lang w:val="en-US"/>
        </w:rPr>
        <w:t>Obstructed labour.</w:t>
      </w:r>
      <w:r w:rsidRPr="00633C58">
        <w:rPr>
          <w:noProof/>
          <w:sz w:val="22"/>
          <w:lang w:val="en-US"/>
        </w:rPr>
        <w:t xml:space="preserve"> Br Med Bull, 2003. </w:t>
      </w:r>
      <w:r w:rsidRPr="00633C58">
        <w:rPr>
          <w:b/>
          <w:noProof/>
          <w:sz w:val="22"/>
          <w:lang w:val="en-US"/>
        </w:rPr>
        <w:t>67</w:t>
      </w:r>
      <w:r w:rsidRPr="00633C58">
        <w:rPr>
          <w:noProof/>
          <w:sz w:val="22"/>
          <w:lang w:val="en-US"/>
        </w:rPr>
        <w:t>: p. 191-204.</w:t>
      </w:r>
      <w:bookmarkEnd w:id="43"/>
    </w:p>
    <w:p w14:paraId="5CB33356" w14:textId="77777777" w:rsidR="00DA2969" w:rsidRPr="00633C58" w:rsidRDefault="00DA2969" w:rsidP="00DA2969">
      <w:pPr>
        <w:pStyle w:val="Default"/>
        <w:spacing w:line="360" w:lineRule="auto"/>
        <w:ind w:left="720" w:hanging="720"/>
        <w:rPr>
          <w:noProof/>
          <w:sz w:val="22"/>
          <w:lang w:val="en-US"/>
        </w:rPr>
      </w:pPr>
      <w:bookmarkStart w:id="44" w:name="_ENREF_45"/>
      <w:r w:rsidRPr="00633C58">
        <w:rPr>
          <w:noProof/>
          <w:sz w:val="22"/>
          <w:lang w:val="en-US"/>
        </w:rPr>
        <w:t>45.</w:t>
      </w:r>
      <w:r w:rsidRPr="00633C58">
        <w:rPr>
          <w:noProof/>
          <w:sz w:val="22"/>
          <w:lang w:val="en-US"/>
        </w:rPr>
        <w:tab/>
        <w:t xml:space="preserve">Murtin, F., </w:t>
      </w:r>
      <w:r w:rsidRPr="00633C58">
        <w:rPr>
          <w:i/>
          <w:noProof/>
          <w:sz w:val="22"/>
          <w:lang w:val="en-US"/>
        </w:rPr>
        <w:t>Improving Education Quality in South Africa</w:t>
      </w:r>
      <w:r w:rsidRPr="00633C58">
        <w:rPr>
          <w:noProof/>
          <w:sz w:val="22"/>
          <w:lang w:val="en-US"/>
        </w:rPr>
        <w:t>. 2013, Organisation for Economic Co-operation and Development: Paris, France.</w:t>
      </w:r>
      <w:bookmarkEnd w:id="44"/>
    </w:p>
    <w:p w14:paraId="688F62C3" w14:textId="77777777" w:rsidR="00DA2969" w:rsidRPr="00633C58" w:rsidRDefault="00DA2969" w:rsidP="00DA2969">
      <w:pPr>
        <w:pStyle w:val="Default"/>
        <w:spacing w:line="360" w:lineRule="auto"/>
        <w:ind w:left="720" w:hanging="720"/>
        <w:rPr>
          <w:noProof/>
          <w:sz w:val="22"/>
          <w:lang w:val="en-US"/>
        </w:rPr>
      </w:pPr>
      <w:bookmarkStart w:id="45" w:name="_ENREF_46"/>
      <w:r w:rsidRPr="00633C58">
        <w:rPr>
          <w:noProof/>
          <w:sz w:val="22"/>
          <w:lang w:val="en-US"/>
        </w:rPr>
        <w:t>46.</w:t>
      </w:r>
      <w:r w:rsidRPr="00633C58">
        <w:rPr>
          <w:noProof/>
          <w:sz w:val="22"/>
          <w:lang w:val="en-US"/>
        </w:rPr>
        <w:tab/>
        <w:t xml:space="preserve">Mwini-Nyaledzigbor, P.P., A.A. Agana, and F.B. Pilkington, </w:t>
      </w:r>
      <w:r w:rsidRPr="00633C58">
        <w:rPr>
          <w:i/>
          <w:noProof/>
          <w:sz w:val="22"/>
          <w:lang w:val="en-US"/>
        </w:rPr>
        <w:t>Lived experiences of Ghanaian women with obstetric fistula.</w:t>
      </w:r>
      <w:r w:rsidRPr="00633C58">
        <w:rPr>
          <w:noProof/>
          <w:sz w:val="22"/>
          <w:lang w:val="en-US"/>
        </w:rPr>
        <w:t xml:space="preserve"> Health Care Women Int, 2013. </w:t>
      </w:r>
      <w:r w:rsidRPr="00633C58">
        <w:rPr>
          <w:b/>
          <w:noProof/>
          <w:sz w:val="22"/>
          <w:lang w:val="en-US"/>
        </w:rPr>
        <w:t>34</w:t>
      </w:r>
      <w:r w:rsidRPr="00633C58">
        <w:rPr>
          <w:noProof/>
          <w:sz w:val="22"/>
          <w:lang w:val="en-US"/>
        </w:rPr>
        <w:t>(6): p. 440-60.</w:t>
      </w:r>
      <w:bookmarkEnd w:id="45"/>
    </w:p>
    <w:p w14:paraId="0B5CDD33" w14:textId="77777777" w:rsidR="00DA2969" w:rsidRPr="00633C58" w:rsidRDefault="00DA2969" w:rsidP="00DA2969">
      <w:pPr>
        <w:pStyle w:val="Default"/>
        <w:spacing w:line="360" w:lineRule="auto"/>
        <w:ind w:left="720" w:hanging="720"/>
        <w:rPr>
          <w:noProof/>
          <w:sz w:val="22"/>
          <w:lang w:val="en-US"/>
        </w:rPr>
      </w:pPr>
      <w:bookmarkStart w:id="46" w:name="_ENREF_47"/>
      <w:r w:rsidRPr="00633C58">
        <w:rPr>
          <w:noProof/>
          <w:sz w:val="22"/>
          <w:lang w:val="en-US"/>
        </w:rPr>
        <w:t>47.</w:t>
      </w:r>
      <w:r w:rsidRPr="00633C58">
        <w:rPr>
          <w:noProof/>
          <w:sz w:val="22"/>
          <w:lang w:val="en-US"/>
        </w:rPr>
        <w:tab/>
        <w:t xml:space="preserve">Mselle, L.T., et al., </w:t>
      </w:r>
      <w:r w:rsidRPr="00633C58">
        <w:rPr>
          <w:i/>
          <w:noProof/>
          <w:sz w:val="22"/>
          <w:lang w:val="en-US"/>
        </w:rPr>
        <w:t>"Hoping for a normal life again": reintegration after fistula repair in rural Tanzania.</w:t>
      </w:r>
      <w:r w:rsidRPr="00633C58">
        <w:rPr>
          <w:noProof/>
          <w:sz w:val="22"/>
          <w:lang w:val="en-US"/>
        </w:rPr>
        <w:t xml:space="preserve"> J Obstet Gynaecol Can, 2012. </w:t>
      </w:r>
      <w:r w:rsidRPr="00633C58">
        <w:rPr>
          <w:b/>
          <w:noProof/>
          <w:sz w:val="22"/>
          <w:lang w:val="en-US"/>
        </w:rPr>
        <w:t>34</w:t>
      </w:r>
      <w:r w:rsidRPr="00633C58">
        <w:rPr>
          <w:noProof/>
          <w:sz w:val="22"/>
          <w:lang w:val="en-US"/>
        </w:rPr>
        <w:t>(10): p. 927-38.</w:t>
      </w:r>
      <w:bookmarkEnd w:id="46"/>
    </w:p>
    <w:p w14:paraId="00ABD30F" w14:textId="77777777" w:rsidR="00DA2969" w:rsidRPr="006D692C" w:rsidRDefault="00DA2969" w:rsidP="00DA2969">
      <w:pPr>
        <w:pStyle w:val="Default"/>
        <w:spacing w:line="360" w:lineRule="auto"/>
        <w:ind w:left="720" w:hanging="720"/>
        <w:rPr>
          <w:noProof/>
          <w:sz w:val="22"/>
          <w:lang w:val="en-US"/>
        </w:rPr>
      </w:pPr>
      <w:bookmarkStart w:id="47" w:name="_ENREF_48"/>
      <w:r w:rsidRPr="00633C58">
        <w:rPr>
          <w:noProof/>
          <w:sz w:val="22"/>
          <w:lang w:val="en-US"/>
        </w:rPr>
        <w:t>48.</w:t>
      </w:r>
      <w:r w:rsidRPr="00633C58">
        <w:rPr>
          <w:noProof/>
          <w:sz w:val="22"/>
          <w:lang w:val="en-US"/>
        </w:rPr>
        <w:tab/>
        <w:t xml:space="preserve">Barros, A.J., et al., </w:t>
      </w:r>
      <w:r w:rsidRPr="00633C58">
        <w:rPr>
          <w:i/>
          <w:noProof/>
          <w:sz w:val="22"/>
          <w:lang w:val="en-US"/>
        </w:rPr>
        <w:t>Equity in maternal, newborn, and child health interventions in Countdown to 2015: a retrospective review of survey data from 54 countries.</w:t>
      </w:r>
      <w:r w:rsidRPr="00633C58">
        <w:rPr>
          <w:noProof/>
          <w:sz w:val="22"/>
          <w:lang w:val="en-US"/>
        </w:rPr>
        <w:t xml:space="preserve"> </w:t>
      </w:r>
      <w:r w:rsidRPr="006D692C">
        <w:rPr>
          <w:noProof/>
          <w:sz w:val="22"/>
          <w:lang w:val="en-US"/>
        </w:rPr>
        <w:t xml:space="preserve">Lancet, 2012. </w:t>
      </w:r>
      <w:r w:rsidRPr="006D692C">
        <w:rPr>
          <w:b/>
          <w:noProof/>
          <w:sz w:val="22"/>
          <w:lang w:val="en-US"/>
        </w:rPr>
        <w:t>379</w:t>
      </w:r>
      <w:r w:rsidRPr="006D692C">
        <w:rPr>
          <w:noProof/>
          <w:sz w:val="22"/>
          <w:lang w:val="en-US"/>
        </w:rPr>
        <w:t>(9822): p. 1225-33.</w:t>
      </w:r>
      <w:bookmarkEnd w:id="47"/>
    </w:p>
    <w:p w14:paraId="40E12452" w14:textId="3187F0BA" w:rsidR="00DA2969" w:rsidRPr="00B47FEC" w:rsidRDefault="00DA2969" w:rsidP="00DA2969">
      <w:pPr>
        <w:pStyle w:val="Default"/>
        <w:spacing w:line="360" w:lineRule="auto"/>
        <w:ind w:left="720" w:hanging="720"/>
        <w:rPr>
          <w:noProof/>
          <w:sz w:val="22"/>
          <w:lang w:val="en-US"/>
        </w:rPr>
      </w:pPr>
      <w:bookmarkStart w:id="48" w:name="_ENREF_49"/>
      <w:r w:rsidRPr="00633C58">
        <w:rPr>
          <w:noProof/>
          <w:sz w:val="22"/>
          <w:lang w:val="en-US"/>
        </w:rPr>
        <w:t>49.</w:t>
      </w:r>
      <w:r w:rsidRPr="00633C58">
        <w:rPr>
          <w:noProof/>
          <w:sz w:val="22"/>
          <w:lang w:val="en-US"/>
        </w:rPr>
        <w:tab/>
        <w:t xml:space="preserve">UN, </w:t>
      </w:r>
      <w:r w:rsidRPr="00633C58">
        <w:rPr>
          <w:i/>
          <w:noProof/>
          <w:sz w:val="22"/>
          <w:lang w:val="en-US"/>
        </w:rPr>
        <w:t>Open Working Group proposal for Sustainable Development Goals</w:t>
      </w:r>
      <w:r w:rsidRPr="00633C58">
        <w:rPr>
          <w:noProof/>
          <w:sz w:val="22"/>
          <w:lang w:val="en-US"/>
        </w:rPr>
        <w:t>. 2014, Open Working Group of the General Assembly on Sustainable Development Goals</w:t>
      </w:r>
      <w:proofErr w:type="gramStart"/>
      <w:r w:rsidRPr="00633C58">
        <w:rPr>
          <w:noProof/>
          <w:sz w:val="22"/>
          <w:lang w:val="en-US"/>
        </w:rPr>
        <w:t xml:space="preserve">: </w:t>
      </w:r>
      <w:hyperlink r:id="rId22" w:history="1">
        <w:r w:rsidRPr="00B47FEC">
          <w:rPr>
            <w:rStyle w:val="Hyperlink"/>
            <w:rFonts w:asciiTheme="minorHAnsi" w:hAnsiTheme="minorHAnsi" w:cstheme="minorBidi"/>
            <w:noProof/>
            <w:sz w:val="22"/>
            <w:szCs w:val="22"/>
            <w:lang w:val="en-US"/>
          </w:rPr>
          <w:t>http://undocs.org/A/68/970</w:t>
        </w:r>
      </w:hyperlink>
      <w:r w:rsidRPr="00B47FEC">
        <w:rPr>
          <w:noProof/>
          <w:sz w:val="22"/>
          <w:lang w:val="en-US"/>
        </w:rPr>
        <w:t>.</w:t>
      </w:r>
      <w:bookmarkEnd w:id="48"/>
      <w:proofErr w:type="gramEnd"/>
    </w:p>
    <w:p w14:paraId="3128804D" w14:textId="77777777" w:rsidR="00DA2969" w:rsidRPr="00B47FEC" w:rsidRDefault="00DA2969" w:rsidP="00DA2969">
      <w:pPr>
        <w:pStyle w:val="Default"/>
        <w:spacing w:line="360" w:lineRule="auto"/>
        <w:ind w:left="720" w:hanging="720"/>
        <w:rPr>
          <w:noProof/>
          <w:sz w:val="22"/>
          <w:lang w:val="en-US"/>
        </w:rPr>
      </w:pPr>
      <w:bookmarkStart w:id="49" w:name="_ENREF_50"/>
      <w:r w:rsidRPr="00B47FEC">
        <w:rPr>
          <w:noProof/>
          <w:sz w:val="22"/>
          <w:lang w:val="en-US"/>
        </w:rPr>
        <w:t>50.</w:t>
      </w:r>
      <w:r w:rsidRPr="00B47FEC">
        <w:rPr>
          <w:noProof/>
          <w:sz w:val="22"/>
          <w:lang w:val="en-US"/>
        </w:rPr>
        <w:tab/>
        <w:t xml:space="preserve">Wall, L.L., </w:t>
      </w:r>
      <w:r w:rsidRPr="00B47FEC">
        <w:rPr>
          <w:i/>
          <w:noProof/>
          <w:sz w:val="22"/>
          <w:lang w:val="en-US"/>
        </w:rPr>
        <w:t>Preventing obstetric fistulas in low-resource countries: insights from a Haddon matrix.</w:t>
      </w:r>
      <w:r w:rsidRPr="00B47FEC">
        <w:rPr>
          <w:noProof/>
          <w:sz w:val="22"/>
          <w:lang w:val="en-US"/>
        </w:rPr>
        <w:t xml:space="preserve"> Obstet Gynecol Surv, 2012. </w:t>
      </w:r>
      <w:r w:rsidRPr="00B47FEC">
        <w:rPr>
          <w:b/>
          <w:noProof/>
          <w:sz w:val="22"/>
          <w:lang w:val="en-US"/>
        </w:rPr>
        <w:t>67</w:t>
      </w:r>
      <w:r w:rsidRPr="00B47FEC">
        <w:rPr>
          <w:noProof/>
          <w:sz w:val="22"/>
          <w:lang w:val="en-US"/>
        </w:rPr>
        <w:t>(2): p. 111-21.</w:t>
      </w:r>
      <w:bookmarkEnd w:id="49"/>
    </w:p>
    <w:p w14:paraId="43B1FD87" w14:textId="77777777" w:rsidR="00DA2969" w:rsidRPr="00B47FEC" w:rsidRDefault="00DA2969" w:rsidP="00DA2969">
      <w:pPr>
        <w:pStyle w:val="Default"/>
        <w:spacing w:line="360" w:lineRule="auto"/>
        <w:ind w:left="720" w:hanging="720"/>
        <w:rPr>
          <w:noProof/>
          <w:sz w:val="22"/>
          <w:lang w:val="en-US"/>
        </w:rPr>
      </w:pPr>
      <w:bookmarkStart w:id="50" w:name="_ENREF_51"/>
      <w:r w:rsidRPr="00B47FEC">
        <w:rPr>
          <w:noProof/>
          <w:sz w:val="22"/>
          <w:lang w:val="en-US"/>
        </w:rPr>
        <w:t>51.</w:t>
      </w:r>
      <w:r w:rsidRPr="00B47FEC">
        <w:rPr>
          <w:noProof/>
          <w:sz w:val="22"/>
          <w:lang w:val="en-US"/>
        </w:rPr>
        <w:tab/>
        <w:t xml:space="preserve">Higashi, H., et al., </w:t>
      </w:r>
      <w:r w:rsidRPr="00B47FEC">
        <w:rPr>
          <w:i/>
          <w:noProof/>
          <w:sz w:val="22"/>
          <w:lang w:val="en-US"/>
        </w:rPr>
        <w:t>Surgically avertable burden of obstetric conditions in low- and middle-income regions: a modelled analysis.</w:t>
      </w:r>
      <w:r w:rsidRPr="00B47FEC">
        <w:rPr>
          <w:noProof/>
          <w:sz w:val="22"/>
          <w:lang w:val="en-US"/>
        </w:rPr>
        <w:t xml:space="preserve"> BJOG, 2015. </w:t>
      </w:r>
      <w:r w:rsidRPr="00B47FEC">
        <w:rPr>
          <w:b/>
          <w:noProof/>
          <w:sz w:val="22"/>
          <w:lang w:val="en-US"/>
        </w:rPr>
        <w:t>122</w:t>
      </w:r>
      <w:r w:rsidRPr="00B47FEC">
        <w:rPr>
          <w:noProof/>
          <w:sz w:val="22"/>
          <w:lang w:val="en-US"/>
        </w:rPr>
        <w:t>(2): p. 228-36.</w:t>
      </w:r>
      <w:bookmarkEnd w:id="50"/>
    </w:p>
    <w:p w14:paraId="516673FE" w14:textId="77777777" w:rsidR="00DA2969" w:rsidRPr="00B47FEC" w:rsidRDefault="00DA2969" w:rsidP="00DA2969">
      <w:pPr>
        <w:pStyle w:val="Default"/>
        <w:spacing w:line="360" w:lineRule="auto"/>
        <w:ind w:left="720" w:hanging="720"/>
        <w:rPr>
          <w:noProof/>
          <w:sz w:val="22"/>
          <w:lang w:val="en-US"/>
        </w:rPr>
      </w:pPr>
      <w:bookmarkStart w:id="51" w:name="_ENREF_52"/>
      <w:r w:rsidRPr="00B47FEC">
        <w:rPr>
          <w:noProof/>
          <w:sz w:val="22"/>
          <w:lang w:val="en-US"/>
        </w:rPr>
        <w:t>52.</w:t>
      </w:r>
      <w:r w:rsidRPr="00B47FEC">
        <w:rPr>
          <w:noProof/>
          <w:sz w:val="22"/>
          <w:lang w:val="en-US"/>
        </w:rPr>
        <w:tab/>
        <w:t xml:space="preserve">ICES, </w:t>
      </w:r>
      <w:r w:rsidRPr="00B47FEC">
        <w:rPr>
          <w:i/>
          <w:noProof/>
          <w:sz w:val="22"/>
          <w:lang w:val="en-US"/>
        </w:rPr>
        <w:t>Vision &amp; Priorities for the Sustainable Development Goals and the Post-2015 Development Agenda - Women's Equity and Essential Surgery Recommendations for Action</w:t>
      </w:r>
      <w:r w:rsidRPr="00B47FEC">
        <w:rPr>
          <w:noProof/>
          <w:sz w:val="22"/>
          <w:lang w:val="en-US"/>
        </w:rPr>
        <w:t>. 2014, The International Collaboration for Essential Surgery. p. 3.</w:t>
      </w:r>
      <w:bookmarkEnd w:id="51"/>
    </w:p>
    <w:p w14:paraId="6A044072" w14:textId="3174301C" w:rsidR="00DA2969" w:rsidRPr="00B47FEC" w:rsidRDefault="00DA2969" w:rsidP="00DA2969">
      <w:pPr>
        <w:pStyle w:val="Default"/>
        <w:spacing w:line="360" w:lineRule="auto"/>
        <w:rPr>
          <w:noProof/>
          <w:sz w:val="22"/>
          <w:lang w:val="en-US"/>
        </w:rPr>
      </w:pPr>
    </w:p>
    <w:p w14:paraId="75AEEBD5" w14:textId="06EDC0A5" w:rsidR="00803CE2" w:rsidRDefault="00F43309" w:rsidP="00485CFC">
      <w:pPr>
        <w:pStyle w:val="Default"/>
        <w:spacing w:after="120"/>
        <w:rPr>
          <w:lang w:val="en-US"/>
        </w:rPr>
        <w:sectPr w:rsidR="00803CE2" w:rsidSect="00032282">
          <w:pgSz w:w="12240" w:h="15840"/>
          <w:pgMar w:top="1417" w:right="1417" w:bottom="1417" w:left="1417" w:header="708" w:footer="708" w:gutter="0"/>
          <w:cols w:space="708"/>
          <w:docGrid w:linePitch="360"/>
        </w:sectPr>
      </w:pPr>
      <w:r w:rsidRPr="00CD6C71">
        <w:rPr>
          <w:lang w:val="en-US"/>
        </w:rPr>
        <w:fldChar w:fldCharType="end"/>
      </w:r>
    </w:p>
    <w:p w14:paraId="529A3CF2" w14:textId="77777777" w:rsidR="00803CE2" w:rsidRPr="00CD6C71" w:rsidRDefault="00803CE2" w:rsidP="00803CE2">
      <w:pPr>
        <w:autoSpaceDE w:val="0"/>
        <w:autoSpaceDN w:val="0"/>
        <w:adjustRightInd w:val="0"/>
        <w:spacing w:after="60" w:line="240" w:lineRule="auto"/>
        <w:jc w:val="center"/>
        <w:rPr>
          <w:rFonts w:ascii="Times New Roman" w:hAnsi="Times New Roman" w:cs="Times New Roman"/>
          <w:b/>
          <w:bCs/>
          <w:sz w:val="24"/>
          <w:szCs w:val="24"/>
          <w:lang w:val="en-US"/>
        </w:rPr>
      </w:pPr>
      <w:r w:rsidRPr="00CD6C71">
        <w:rPr>
          <w:rFonts w:ascii="Times New Roman" w:hAnsi="Times New Roman" w:cs="Times New Roman"/>
          <w:b/>
          <w:bCs/>
          <w:sz w:val="24"/>
          <w:szCs w:val="24"/>
          <w:lang w:val="en-US"/>
        </w:rPr>
        <w:lastRenderedPageBreak/>
        <w:t xml:space="preserve">Table 1: </w:t>
      </w:r>
      <w:r w:rsidRPr="00CD6C71">
        <w:rPr>
          <w:rFonts w:ascii="Times New Roman" w:hAnsi="Times New Roman" w:cs="Times New Roman"/>
          <w:bCs/>
          <w:sz w:val="24"/>
          <w:szCs w:val="24"/>
          <w:lang w:val="en-US"/>
        </w:rPr>
        <w:t>Number of vaginal fistula (VF) by survey datasets for the following risk factors: literacy status, education level, female genital mutilation (FGM)</w:t>
      </w:r>
      <w:r>
        <w:rPr>
          <w:rFonts w:ascii="Times New Roman" w:hAnsi="Times New Roman" w:cs="Times New Roman"/>
          <w:bCs/>
          <w:sz w:val="24"/>
          <w:szCs w:val="24"/>
          <w:lang w:val="en-US"/>
        </w:rPr>
        <w:t xml:space="preserve">, and </w:t>
      </w:r>
      <w:r w:rsidRPr="00CD6C71">
        <w:rPr>
          <w:rFonts w:ascii="Times New Roman" w:hAnsi="Times New Roman" w:cs="Times New Roman"/>
          <w:bCs/>
          <w:sz w:val="24"/>
          <w:szCs w:val="24"/>
          <w:lang w:val="en-US"/>
        </w:rPr>
        <w:t>short stature (&lt;150 cm).</w:t>
      </w:r>
    </w:p>
    <w:tbl>
      <w:tblPr>
        <w:tblW w:w="137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90"/>
        <w:gridCol w:w="1365"/>
        <w:gridCol w:w="1374"/>
        <w:gridCol w:w="1485"/>
        <w:gridCol w:w="1962"/>
        <w:gridCol w:w="1088"/>
        <w:gridCol w:w="1314"/>
        <w:gridCol w:w="1219"/>
        <w:gridCol w:w="1136"/>
      </w:tblGrid>
      <w:tr w:rsidR="00803CE2" w:rsidRPr="00CD6C71" w14:paraId="1AFD0407" w14:textId="77777777" w:rsidTr="007A64C1">
        <w:trPr>
          <w:trHeight w:val="289"/>
          <w:jc w:val="center"/>
        </w:trPr>
        <w:tc>
          <w:tcPr>
            <w:tcW w:w="2790" w:type="dxa"/>
            <w:vMerge w:val="restart"/>
            <w:tcBorders>
              <w:top w:val="single" w:sz="4" w:space="0" w:color="auto"/>
              <w:left w:val="nil"/>
              <w:right w:val="nil"/>
            </w:tcBorders>
            <w:shd w:val="clear" w:color="auto" w:fill="auto"/>
            <w:noWrap/>
            <w:vAlign w:val="center"/>
          </w:tcPr>
          <w:p w14:paraId="0220DF6B" w14:textId="77777777" w:rsidR="00803CE2" w:rsidRPr="00CD6C71" w:rsidRDefault="00803CE2" w:rsidP="007A64C1">
            <w:pPr>
              <w:spacing w:after="0" w:line="240" w:lineRule="auto"/>
              <w:jc w:val="center"/>
              <w:rPr>
                <w:rFonts w:ascii="Times New Roman" w:eastAsia="Times New Roman" w:hAnsi="Times New Roman" w:cs="Times New Roman"/>
                <w:b/>
                <w:color w:val="000000"/>
                <w:szCs w:val="21"/>
                <w:lang w:val="en-US"/>
              </w:rPr>
            </w:pPr>
            <w:r w:rsidRPr="00CD6C71">
              <w:rPr>
                <w:rFonts w:ascii="Times New Roman" w:eastAsia="Times New Roman" w:hAnsi="Times New Roman" w:cs="Times New Roman"/>
                <w:b/>
                <w:color w:val="000000"/>
                <w:lang w:val="en-US"/>
              </w:rPr>
              <w:t>Country</w:t>
            </w:r>
            <w:r>
              <w:rPr>
                <w:rFonts w:ascii="Times New Roman" w:eastAsia="Times New Roman" w:hAnsi="Times New Roman" w:cs="Times New Roman"/>
                <w:b/>
                <w:color w:val="000000"/>
                <w:lang w:val="en-US"/>
              </w:rPr>
              <w:t>,</w:t>
            </w:r>
            <w:r w:rsidRPr="00CD6C71">
              <w:rPr>
                <w:rFonts w:ascii="Times New Roman" w:eastAsia="Times New Roman" w:hAnsi="Times New Roman" w:cs="Times New Roman"/>
                <w:b/>
                <w:color w:val="000000"/>
                <w:lang w:val="en-US"/>
              </w:rPr>
              <w:t xml:space="preserve"> Survey</w:t>
            </w:r>
            <w:r>
              <w:rPr>
                <w:rFonts w:ascii="Times New Roman" w:eastAsia="Times New Roman" w:hAnsi="Times New Roman" w:cs="Times New Roman"/>
                <w:b/>
                <w:color w:val="000000"/>
                <w:lang w:val="en-US"/>
              </w:rPr>
              <w:t>, and</w:t>
            </w:r>
            <w:r w:rsidRPr="00CD6C71">
              <w:rPr>
                <w:rFonts w:ascii="Times New Roman" w:eastAsia="Times New Roman" w:hAnsi="Times New Roman" w:cs="Times New Roman"/>
                <w:b/>
                <w:color w:val="000000"/>
                <w:lang w:val="en-US"/>
              </w:rPr>
              <w:t xml:space="preserve"> Year</w:t>
            </w:r>
          </w:p>
        </w:tc>
        <w:tc>
          <w:tcPr>
            <w:tcW w:w="2739" w:type="dxa"/>
            <w:gridSpan w:val="2"/>
            <w:tcBorders>
              <w:top w:val="single" w:sz="4" w:space="0" w:color="auto"/>
              <w:left w:val="nil"/>
              <w:bottom w:val="single" w:sz="4" w:space="0" w:color="auto"/>
              <w:right w:val="nil"/>
            </w:tcBorders>
            <w:vAlign w:val="center"/>
          </w:tcPr>
          <w:p w14:paraId="4227B4A2" w14:textId="77777777" w:rsidR="00803CE2" w:rsidRPr="00CD6C71" w:rsidRDefault="00803CE2" w:rsidP="007A64C1">
            <w:pPr>
              <w:spacing w:after="0" w:line="240" w:lineRule="auto"/>
              <w:jc w:val="center"/>
              <w:rPr>
                <w:rFonts w:ascii="Times New Roman" w:eastAsia="Times New Roman" w:hAnsi="Times New Roman" w:cs="Times New Roman"/>
                <w:b/>
                <w:color w:val="000000"/>
                <w:szCs w:val="21"/>
                <w:lang w:val="en-US"/>
              </w:rPr>
            </w:pPr>
            <w:r w:rsidRPr="00CD6C71">
              <w:rPr>
                <w:rFonts w:ascii="Times New Roman" w:eastAsia="Times New Roman" w:hAnsi="Times New Roman" w:cs="Times New Roman"/>
                <w:b/>
                <w:color w:val="000000"/>
                <w:szCs w:val="21"/>
                <w:lang w:val="en-US"/>
              </w:rPr>
              <w:t>Literate</w:t>
            </w:r>
          </w:p>
        </w:tc>
        <w:tc>
          <w:tcPr>
            <w:tcW w:w="3447" w:type="dxa"/>
            <w:gridSpan w:val="2"/>
            <w:tcBorders>
              <w:top w:val="single" w:sz="4" w:space="0" w:color="auto"/>
              <w:left w:val="nil"/>
              <w:bottom w:val="single" w:sz="4" w:space="0" w:color="auto"/>
              <w:right w:val="nil"/>
            </w:tcBorders>
            <w:vAlign w:val="center"/>
          </w:tcPr>
          <w:p w14:paraId="08497D81" w14:textId="77777777" w:rsidR="00803CE2" w:rsidRPr="00CD6C71" w:rsidRDefault="00803CE2" w:rsidP="007A64C1">
            <w:pPr>
              <w:spacing w:after="0" w:line="240" w:lineRule="auto"/>
              <w:jc w:val="center"/>
              <w:rPr>
                <w:rFonts w:ascii="Times New Roman" w:eastAsia="Times New Roman" w:hAnsi="Times New Roman" w:cs="Times New Roman"/>
                <w:b/>
                <w:color w:val="000000"/>
                <w:szCs w:val="21"/>
                <w:lang w:val="en-US"/>
              </w:rPr>
            </w:pPr>
            <w:r w:rsidRPr="00CD6C71">
              <w:rPr>
                <w:rFonts w:ascii="Times New Roman" w:eastAsia="Times New Roman" w:hAnsi="Times New Roman" w:cs="Times New Roman"/>
                <w:b/>
                <w:color w:val="000000"/>
                <w:szCs w:val="21"/>
                <w:lang w:val="en-US"/>
              </w:rPr>
              <w:t xml:space="preserve">Post-primary education </w:t>
            </w:r>
          </w:p>
        </w:tc>
        <w:tc>
          <w:tcPr>
            <w:tcW w:w="2402" w:type="dxa"/>
            <w:gridSpan w:val="2"/>
            <w:tcBorders>
              <w:top w:val="single" w:sz="4" w:space="0" w:color="auto"/>
              <w:left w:val="nil"/>
              <w:bottom w:val="single" w:sz="4" w:space="0" w:color="auto"/>
              <w:right w:val="nil"/>
            </w:tcBorders>
            <w:vAlign w:val="center"/>
          </w:tcPr>
          <w:p w14:paraId="06606F65" w14:textId="77777777" w:rsidR="00803CE2" w:rsidRPr="00CD6C71" w:rsidRDefault="00803CE2" w:rsidP="007A64C1">
            <w:pPr>
              <w:spacing w:after="0" w:line="240" w:lineRule="auto"/>
              <w:jc w:val="center"/>
              <w:rPr>
                <w:rFonts w:ascii="Times New Roman" w:eastAsia="Times New Roman" w:hAnsi="Times New Roman" w:cs="Times New Roman"/>
                <w:b/>
                <w:color w:val="000000"/>
                <w:szCs w:val="21"/>
                <w:lang w:val="en-US"/>
              </w:rPr>
            </w:pPr>
            <w:r w:rsidRPr="00CD6C71">
              <w:rPr>
                <w:rFonts w:ascii="Times New Roman" w:eastAsia="Times New Roman" w:hAnsi="Times New Roman" w:cs="Times New Roman"/>
                <w:b/>
                <w:color w:val="000000"/>
                <w:szCs w:val="21"/>
                <w:lang w:val="en-US"/>
              </w:rPr>
              <w:t>FGM</w:t>
            </w:r>
          </w:p>
        </w:tc>
        <w:tc>
          <w:tcPr>
            <w:tcW w:w="2355" w:type="dxa"/>
            <w:gridSpan w:val="2"/>
            <w:tcBorders>
              <w:top w:val="single" w:sz="4" w:space="0" w:color="auto"/>
              <w:left w:val="nil"/>
              <w:bottom w:val="single" w:sz="4" w:space="0" w:color="auto"/>
              <w:right w:val="nil"/>
            </w:tcBorders>
          </w:tcPr>
          <w:p w14:paraId="3C9E2BA4" w14:textId="77777777" w:rsidR="00803CE2" w:rsidRPr="00CD6C71" w:rsidRDefault="00803CE2" w:rsidP="007A64C1">
            <w:pPr>
              <w:spacing w:after="0" w:line="240" w:lineRule="auto"/>
              <w:jc w:val="center"/>
              <w:rPr>
                <w:rFonts w:ascii="Times New Roman" w:eastAsia="Times New Roman" w:hAnsi="Times New Roman" w:cs="Times New Roman"/>
                <w:b/>
                <w:color w:val="000000"/>
                <w:szCs w:val="21"/>
                <w:lang w:val="en-US"/>
              </w:rPr>
            </w:pPr>
            <w:r>
              <w:rPr>
                <w:rFonts w:ascii="Times New Roman" w:eastAsia="Times New Roman" w:hAnsi="Times New Roman" w:cs="Times New Roman"/>
                <w:b/>
                <w:color w:val="000000"/>
                <w:szCs w:val="21"/>
                <w:lang w:val="en-US"/>
              </w:rPr>
              <w:t>Short Stature</w:t>
            </w:r>
          </w:p>
        </w:tc>
      </w:tr>
      <w:tr w:rsidR="00803CE2" w:rsidRPr="00CD6C71" w14:paraId="1D6C701E" w14:textId="77777777" w:rsidTr="007A64C1">
        <w:trPr>
          <w:trHeight w:val="289"/>
          <w:jc w:val="center"/>
        </w:trPr>
        <w:tc>
          <w:tcPr>
            <w:tcW w:w="2790" w:type="dxa"/>
            <w:vMerge/>
            <w:tcBorders>
              <w:left w:val="nil"/>
              <w:bottom w:val="single" w:sz="4" w:space="0" w:color="auto"/>
              <w:right w:val="nil"/>
            </w:tcBorders>
            <w:shd w:val="clear" w:color="auto" w:fill="auto"/>
            <w:noWrap/>
            <w:vAlign w:val="center"/>
            <w:hideMark/>
          </w:tcPr>
          <w:p w14:paraId="77904506" w14:textId="77777777" w:rsidR="00803CE2" w:rsidRPr="00CD6C71" w:rsidRDefault="00803CE2" w:rsidP="007A64C1">
            <w:pPr>
              <w:spacing w:after="0" w:line="240" w:lineRule="auto"/>
              <w:jc w:val="center"/>
              <w:rPr>
                <w:rFonts w:ascii="Times New Roman" w:eastAsia="Times New Roman" w:hAnsi="Times New Roman" w:cs="Times New Roman"/>
                <w:b/>
                <w:color w:val="000000"/>
                <w:szCs w:val="21"/>
                <w:lang w:val="en-US"/>
              </w:rPr>
            </w:pPr>
          </w:p>
        </w:tc>
        <w:tc>
          <w:tcPr>
            <w:tcW w:w="1365" w:type="dxa"/>
            <w:tcBorders>
              <w:top w:val="single" w:sz="4" w:space="0" w:color="auto"/>
              <w:left w:val="nil"/>
              <w:bottom w:val="single" w:sz="4" w:space="0" w:color="auto"/>
              <w:right w:val="nil"/>
            </w:tcBorders>
            <w:vAlign w:val="center"/>
          </w:tcPr>
          <w:p w14:paraId="74B4F821" w14:textId="77777777" w:rsidR="00803CE2" w:rsidRPr="00CD6C71" w:rsidRDefault="00803CE2" w:rsidP="007A64C1">
            <w:pPr>
              <w:spacing w:after="0" w:line="240" w:lineRule="auto"/>
              <w:ind w:left="35" w:hanging="35"/>
              <w:jc w:val="center"/>
              <w:rPr>
                <w:rFonts w:ascii="Times New Roman" w:eastAsia="Times New Roman" w:hAnsi="Times New Roman" w:cs="Times New Roman"/>
                <w:b/>
                <w:color w:val="000000"/>
                <w:szCs w:val="21"/>
                <w:lang w:val="en-US"/>
              </w:rPr>
            </w:pPr>
            <w:r w:rsidRPr="00CD6C71">
              <w:rPr>
                <w:rFonts w:ascii="Times New Roman" w:eastAsia="Times New Roman" w:hAnsi="Times New Roman" w:cs="Times New Roman"/>
                <w:b/>
                <w:color w:val="000000"/>
                <w:szCs w:val="21"/>
                <w:lang w:val="en-US"/>
              </w:rPr>
              <w:t>VF</w:t>
            </w:r>
            <w:r>
              <w:rPr>
                <w:rFonts w:ascii="Times New Roman" w:eastAsia="Times New Roman" w:hAnsi="Times New Roman" w:cs="Times New Roman"/>
                <w:b/>
                <w:color w:val="000000"/>
                <w:szCs w:val="21"/>
                <w:lang w:val="en-US"/>
              </w:rPr>
              <w:t xml:space="preserve"> (N)</w:t>
            </w:r>
            <w:r w:rsidRPr="00CD6C71">
              <w:rPr>
                <w:rFonts w:ascii="Times New Roman" w:eastAsia="Times New Roman" w:hAnsi="Times New Roman" w:cs="Times New Roman"/>
                <w:b/>
                <w:color w:val="000000"/>
                <w:szCs w:val="21"/>
                <w:lang w:val="en-US"/>
              </w:rPr>
              <w:t xml:space="preserve"> / Literate</w:t>
            </w:r>
            <w:r>
              <w:rPr>
                <w:rFonts w:ascii="Times New Roman" w:eastAsia="Times New Roman" w:hAnsi="Times New Roman" w:cs="Times New Roman"/>
                <w:b/>
                <w:color w:val="000000"/>
                <w:szCs w:val="21"/>
                <w:lang w:val="en-US"/>
              </w:rPr>
              <w:t xml:space="preserve"> (N)</w:t>
            </w:r>
          </w:p>
        </w:tc>
        <w:tc>
          <w:tcPr>
            <w:tcW w:w="1374" w:type="dxa"/>
            <w:tcBorders>
              <w:top w:val="single" w:sz="4" w:space="0" w:color="auto"/>
              <w:left w:val="nil"/>
              <w:bottom w:val="single" w:sz="4" w:space="0" w:color="auto"/>
              <w:right w:val="nil"/>
            </w:tcBorders>
            <w:vAlign w:val="center"/>
          </w:tcPr>
          <w:p w14:paraId="5D9FFB0E" w14:textId="77777777" w:rsidR="00803CE2" w:rsidRPr="00CD6C71" w:rsidRDefault="00803CE2" w:rsidP="007A64C1">
            <w:pPr>
              <w:spacing w:after="0" w:line="240" w:lineRule="auto"/>
              <w:jc w:val="center"/>
              <w:rPr>
                <w:rFonts w:ascii="Times New Roman" w:eastAsia="Times New Roman" w:hAnsi="Times New Roman" w:cs="Times New Roman"/>
                <w:b/>
                <w:color w:val="000000"/>
                <w:szCs w:val="21"/>
                <w:lang w:val="en-US"/>
              </w:rPr>
            </w:pPr>
            <w:r w:rsidRPr="00CD6C71">
              <w:rPr>
                <w:rFonts w:ascii="Times New Roman" w:eastAsia="Times New Roman" w:hAnsi="Times New Roman" w:cs="Times New Roman"/>
                <w:b/>
                <w:color w:val="000000"/>
                <w:szCs w:val="21"/>
                <w:lang w:val="en-US"/>
              </w:rPr>
              <w:t xml:space="preserve">VF </w:t>
            </w:r>
            <w:r>
              <w:rPr>
                <w:rFonts w:ascii="Times New Roman" w:eastAsia="Times New Roman" w:hAnsi="Times New Roman" w:cs="Times New Roman"/>
                <w:b/>
                <w:color w:val="000000"/>
                <w:szCs w:val="21"/>
                <w:lang w:val="en-US"/>
              </w:rPr>
              <w:t xml:space="preserve">(N) </w:t>
            </w:r>
            <w:r w:rsidRPr="00CD6C71">
              <w:rPr>
                <w:rFonts w:ascii="Times New Roman" w:eastAsia="Times New Roman" w:hAnsi="Times New Roman" w:cs="Times New Roman"/>
                <w:b/>
                <w:color w:val="000000"/>
                <w:szCs w:val="21"/>
                <w:lang w:val="en-US"/>
              </w:rPr>
              <w:t>/</w:t>
            </w:r>
            <w:r>
              <w:rPr>
                <w:rFonts w:ascii="Times New Roman" w:eastAsia="Times New Roman" w:hAnsi="Times New Roman" w:cs="Times New Roman"/>
                <w:b/>
                <w:color w:val="000000"/>
                <w:szCs w:val="21"/>
                <w:lang w:val="en-US"/>
              </w:rPr>
              <w:t xml:space="preserve"> </w:t>
            </w:r>
            <w:r w:rsidRPr="00CD6C71">
              <w:rPr>
                <w:rFonts w:ascii="Times New Roman" w:eastAsia="Times New Roman" w:hAnsi="Times New Roman" w:cs="Times New Roman"/>
                <w:b/>
                <w:color w:val="000000"/>
                <w:szCs w:val="21"/>
                <w:lang w:val="en-US"/>
              </w:rPr>
              <w:t>Illiterate</w:t>
            </w:r>
            <w:r>
              <w:rPr>
                <w:rFonts w:ascii="Times New Roman" w:eastAsia="Times New Roman" w:hAnsi="Times New Roman" w:cs="Times New Roman"/>
                <w:b/>
                <w:color w:val="000000"/>
                <w:szCs w:val="21"/>
                <w:lang w:val="en-US"/>
              </w:rPr>
              <w:t xml:space="preserve"> (N)</w:t>
            </w:r>
          </w:p>
        </w:tc>
        <w:tc>
          <w:tcPr>
            <w:tcW w:w="1485" w:type="dxa"/>
            <w:tcBorders>
              <w:top w:val="single" w:sz="4" w:space="0" w:color="auto"/>
              <w:left w:val="nil"/>
              <w:bottom w:val="single" w:sz="4" w:space="0" w:color="auto"/>
              <w:right w:val="nil"/>
            </w:tcBorders>
            <w:vAlign w:val="center"/>
          </w:tcPr>
          <w:p w14:paraId="5D6F25AB" w14:textId="77777777" w:rsidR="00803CE2" w:rsidRPr="00CD6C71" w:rsidRDefault="00803CE2" w:rsidP="007A64C1">
            <w:pPr>
              <w:spacing w:after="0" w:line="240" w:lineRule="auto"/>
              <w:jc w:val="center"/>
              <w:rPr>
                <w:rFonts w:ascii="Times New Roman" w:eastAsia="Times New Roman" w:hAnsi="Times New Roman" w:cs="Times New Roman"/>
                <w:b/>
                <w:color w:val="000000"/>
                <w:szCs w:val="21"/>
                <w:lang w:val="en-US"/>
              </w:rPr>
            </w:pPr>
            <w:r w:rsidRPr="00CD6C71">
              <w:rPr>
                <w:rFonts w:ascii="Times New Roman" w:eastAsia="Times New Roman" w:hAnsi="Times New Roman" w:cs="Times New Roman"/>
                <w:b/>
                <w:color w:val="000000"/>
                <w:szCs w:val="21"/>
                <w:lang w:val="en-US"/>
              </w:rPr>
              <w:t>VF</w:t>
            </w:r>
            <w:r>
              <w:rPr>
                <w:rFonts w:ascii="Times New Roman" w:eastAsia="Times New Roman" w:hAnsi="Times New Roman" w:cs="Times New Roman"/>
                <w:b/>
                <w:color w:val="000000"/>
                <w:szCs w:val="21"/>
                <w:lang w:val="en-US"/>
              </w:rPr>
              <w:t xml:space="preserve"> (N) </w:t>
            </w:r>
            <w:r w:rsidRPr="00CD6C71">
              <w:rPr>
                <w:rFonts w:ascii="Times New Roman" w:eastAsia="Times New Roman" w:hAnsi="Times New Roman" w:cs="Times New Roman"/>
                <w:b/>
                <w:color w:val="000000"/>
                <w:szCs w:val="21"/>
                <w:lang w:val="en-US"/>
              </w:rPr>
              <w:t>/</w:t>
            </w:r>
            <w:r>
              <w:rPr>
                <w:rFonts w:ascii="Times New Roman" w:eastAsia="Times New Roman" w:hAnsi="Times New Roman" w:cs="Times New Roman"/>
                <w:b/>
                <w:color w:val="000000"/>
                <w:szCs w:val="21"/>
                <w:lang w:val="en-US"/>
              </w:rPr>
              <w:t xml:space="preserve"> </w:t>
            </w:r>
            <w:r w:rsidRPr="00CD6C71">
              <w:rPr>
                <w:rFonts w:ascii="Times New Roman" w:eastAsia="Times New Roman" w:hAnsi="Times New Roman" w:cs="Times New Roman"/>
                <w:b/>
                <w:color w:val="000000"/>
                <w:szCs w:val="21"/>
                <w:lang w:val="en-US"/>
              </w:rPr>
              <w:t>Post-primary</w:t>
            </w:r>
            <w:r>
              <w:rPr>
                <w:rFonts w:ascii="Times New Roman" w:eastAsia="Times New Roman" w:hAnsi="Times New Roman" w:cs="Times New Roman"/>
                <w:b/>
                <w:color w:val="000000"/>
                <w:szCs w:val="21"/>
                <w:lang w:val="en-US"/>
              </w:rPr>
              <w:t xml:space="preserve"> (N)</w:t>
            </w:r>
          </w:p>
        </w:tc>
        <w:tc>
          <w:tcPr>
            <w:tcW w:w="1962" w:type="dxa"/>
            <w:tcBorders>
              <w:top w:val="single" w:sz="4" w:space="0" w:color="auto"/>
              <w:left w:val="nil"/>
              <w:bottom w:val="single" w:sz="4" w:space="0" w:color="auto"/>
              <w:right w:val="nil"/>
            </w:tcBorders>
            <w:vAlign w:val="center"/>
          </w:tcPr>
          <w:p w14:paraId="0C050C4F" w14:textId="77777777" w:rsidR="00803CE2" w:rsidRPr="00CD6C71" w:rsidRDefault="00803CE2" w:rsidP="007A64C1">
            <w:pPr>
              <w:spacing w:after="0" w:line="240" w:lineRule="auto"/>
              <w:jc w:val="center"/>
              <w:rPr>
                <w:rFonts w:ascii="Times New Roman" w:eastAsia="Times New Roman" w:hAnsi="Times New Roman" w:cs="Times New Roman"/>
                <w:b/>
                <w:color w:val="000000"/>
                <w:szCs w:val="21"/>
                <w:lang w:val="en-US"/>
              </w:rPr>
            </w:pPr>
            <w:r w:rsidRPr="00CD6C71">
              <w:rPr>
                <w:rFonts w:ascii="Times New Roman" w:eastAsia="Times New Roman" w:hAnsi="Times New Roman" w:cs="Times New Roman"/>
                <w:b/>
                <w:color w:val="000000"/>
                <w:szCs w:val="21"/>
                <w:lang w:val="en-US"/>
              </w:rPr>
              <w:t xml:space="preserve">VF </w:t>
            </w:r>
            <w:r>
              <w:rPr>
                <w:rFonts w:ascii="Times New Roman" w:eastAsia="Times New Roman" w:hAnsi="Times New Roman" w:cs="Times New Roman"/>
                <w:b/>
                <w:color w:val="000000"/>
                <w:szCs w:val="21"/>
                <w:lang w:val="en-US"/>
              </w:rPr>
              <w:t xml:space="preserve">(N) </w:t>
            </w:r>
            <w:r w:rsidRPr="00CD6C71">
              <w:rPr>
                <w:rFonts w:ascii="Times New Roman" w:eastAsia="Times New Roman" w:hAnsi="Times New Roman" w:cs="Times New Roman"/>
                <w:b/>
                <w:color w:val="000000"/>
                <w:szCs w:val="21"/>
                <w:lang w:val="en-US"/>
              </w:rPr>
              <w:t>/ No Post-</w:t>
            </w:r>
            <w:r>
              <w:rPr>
                <w:rFonts w:ascii="Times New Roman" w:eastAsia="Times New Roman" w:hAnsi="Times New Roman" w:cs="Times New Roman"/>
                <w:b/>
                <w:color w:val="000000"/>
                <w:szCs w:val="21"/>
                <w:lang w:val="en-US"/>
              </w:rPr>
              <w:t>p</w:t>
            </w:r>
            <w:r w:rsidRPr="00CD6C71">
              <w:rPr>
                <w:rFonts w:ascii="Times New Roman" w:eastAsia="Times New Roman" w:hAnsi="Times New Roman" w:cs="Times New Roman"/>
                <w:b/>
                <w:color w:val="000000"/>
                <w:szCs w:val="21"/>
                <w:lang w:val="en-US"/>
              </w:rPr>
              <w:t>rimary</w:t>
            </w:r>
            <w:r>
              <w:rPr>
                <w:rFonts w:ascii="Times New Roman" w:eastAsia="Times New Roman" w:hAnsi="Times New Roman" w:cs="Times New Roman"/>
                <w:b/>
                <w:color w:val="000000"/>
                <w:szCs w:val="21"/>
                <w:lang w:val="en-US"/>
              </w:rPr>
              <w:t xml:space="preserve"> (N)</w:t>
            </w:r>
          </w:p>
        </w:tc>
        <w:tc>
          <w:tcPr>
            <w:tcW w:w="1088" w:type="dxa"/>
            <w:tcBorders>
              <w:top w:val="single" w:sz="4" w:space="0" w:color="auto"/>
              <w:left w:val="nil"/>
              <w:bottom w:val="single" w:sz="4" w:space="0" w:color="auto"/>
              <w:right w:val="nil"/>
            </w:tcBorders>
            <w:vAlign w:val="center"/>
          </w:tcPr>
          <w:p w14:paraId="38B5D77D" w14:textId="77777777" w:rsidR="00803CE2" w:rsidRPr="00CD6C71" w:rsidRDefault="00803CE2" w:rsidP="007A64C1">
            <w:pPr>
              <w:spacing w:after="0" w:line="240" w:lineRule="auto"/>
              <w:jc w:val="center"/>
              <w:rPr>
                <w:rFonts w:ascii="Times New Roman" w:eastAsia="Times New Roman" w:hAnsi="Times New Roman" w:cs="Times New Roman"/>
                <w:b/>
                <w:color w:val="000000"/>
                <w:szCs w:val="21"/>
                <w:lang w:val="en-US"/>
              </w:rPr>
            </w:pPr>
            <w:r w:rsidRPr="00CD6C71">
              <w:rPr>
                <w:rFonts w:ascii="Times New Roman" w:eastAsia="Times New Roman" w:hAnsi="Times New Roman" w:cs="Times New Roman"/>
                <w:b/>
                <w:color w:val="000000"/>
                <w:szCs w:val="21"/>
                <w:lang w:val="en-US"/>
              </w:rPr>
              <w:t xml:space="preserve">VF </w:t>
            </w:r>
            <w:r>
              <w:rPr>
                <w:rFonts w:ascii="Times New Roman" w:eastAsia="Times New Roman" w:hAnsi="Times New Roman" w:cs="Times New Roman"/>
                <w:b/>
                <w:color w:val="000000"/>
                <w:szCs w:val="21"/>
                <w:lang w:val="en-US"/>
              </w:rPr>
              <w:t xml:space="preserve">(N) </w:t>
            </w:r>
            <w:r w:rsidRPr="00CD6C71">
              <w:rPr>
                <w:rFonts w:ascii="Times New Roman" w:eastAsia="Times New Roman" w:hAnsi="Times New Roman" w:cs="Times New Roman"/>
                <w:b/>
                <w:color w:val="000000"/>
                <w:szCs w:val="21"/>
                <w:lang w:val="en-US"/>
              </w:rPr>
              <w:t>/ FGM</w:t>
            </w:r>
            <w:r>
              <w:rPr>
                <w:rFonts w:ascii="Times New Roman" w:eastAsia="Times New Roman" w:hAnsi="Times New Roman" w:cs="Times New Roman"/>
                <w:b/>
                <w:color w:val="000000"/>
                <w:szCs w:val="21"/>
                <w:lang w:val="en-US"/>
              </w:rPr>
              <w:t xml:space="preserve"> (N)</w:t>
            </w:r>
          </w:p>
        </w:tc>
        <w:tc>
          <w:tcPr>
            <w:tcW w:w="1314" w:type="dxa"/>
            <w:tcBorders>
              <w:top w:val="single" w:sz="4" w:space="0" w:color="auto"/>
              <w:left w:val="nil"/>
              <w:bottom w:val="single" w:sz="4" w:space="0" w:color="auto"/>
              <w:right w:val="nil"/>
            </w:tcBorders>
            <w:vAlign w:val="center"/>
          </w:tcPr>
          <w:p w14:paraId="3318B75E" w14:textId="77777777" w:rsidR="00803CE2" w:rsidRPr="00CD6C71" w:rsidRDefault="00803CE2" w:rsidP="007A64C1">
            <w:pPr>
              <w:spacing w:after="0" w:line="240" w:lineRule="auto"/>
              <w:jc w:val="center"/>
              <w:rPr>
                <w:rFonts w:ascii="Times New Roman" w:eastAsia="Times New Roman" w:hAnsi="Times New Roman" w:cs="Times New Roman"/>
                <w:b/>
                <w:color w:val="000000"/>
                <w:szCs w:val="21"/>
                <w:lang w:val="en-US"/>
              </w:rPr>
            </w:pPr>
            <w:r w:rsidRPr="00CD6C71">
              <w:rPr>
                <w:rFonts w:ascii="Times New Roman" w:eastAsia="Times New Roman" w:hAnsi="Times New Roman" w:cs="Times New Roman"/>
                <w:b/>
                <w:color w:val="000000"/>
                <w:szCs w:val="21"/>
                <w:lang w:val="en-US"/>
              </w:rPr>
              <w:t xml:space="preserve">VF </w:t>
            </w:r>
            <w:r>
              <w:rPr>
                <w:rFonts w:ascii="Times New Roman" w:eastAsia="Times New Roman" w:hAnsi="Times New Roman" w:cs="Times New Roman"/>
                <w:b/>
                <w:color w:val="000000"/>
                <w:szCs w:val="21"/>
                <w:lang w:val="en-US"/>
              </w:rPr>
              <w:t xml:space="preserve">(N) </w:t>
            </w:r>
            <w:r w:rsidRPr="00CD6C71">
              <w:rPr>
                <w:rFonts w:ascii="Times New Roman" w:eastAsia="Times New Roman" w:hAnsi="Times New Roman" w:cs="Times New Roman"/>
                <w:b/>
                <w:color w:val="000000"/>
                <w:szCs w:val="21"/>
                <w:lang w:val="en-US"/>
              </w:rPr>
              <w:t xml:space="preserve">/ </w:t>
            </w:r>
            <w:r>
              <w:rPr>
                <w:rFonts w:ascii="Times New Roman" w:eastAsia="Times New Roman" w:hAnsi="Times New Roman" w:cs="Times New Roman"/>
                <w:b/>
                <w:color w:val="000000"/>
                <w:szCs w:val="21"/>
                <w:lang w:val="en-US"/>
              </w:rPr>
              <w:t>No FGM (N)</w:t>
            </w:r>
          </w:p>
        </w:tc>
        <w:tc>
          <w:tcPr>
            <w:tcW w:w="1219" w:type="dxa"/>
            <w:tcBorders>
              <w:top w:val="single" w:sz="4" w:space="0" w:color="auto"/>
              <w:left w:val="nil"/>
              <w:bottom w:val="single" w:sz="4" w:space="0" w:color="auto"/>
              <w:right w:val="nil"/>
            </w:tcBorders>
            <w:vAlign w:val="center"/>
          </w:tcPr>
          <w:p w14:paraId="563F6CA3" w14:textId="77777777" w:rsidR="00803CE2" w:rsidRPr="00CD6C71" w:rsidRDefault="00803CE2" w:rsidP="007A64C1">
            <w:pPr>
              <w:spacing w:after="0" w:line="240" w:lineRule="auto"/>
              <w:jc w:val="center"/>
              <w:rPr>
                <w:rFonts w:ascii="Times New Roman" w:eastAsia="Times New Roman" w:hAnsi="Times New Roman" w:cs="Times New Roman"/>
                <w:b/>
                <w:color w:val="000000"/>
                <w:szCs w:val="21"/>
                <w:lang w:val="en-US"/>
              </w:rPr>
            </w:pPr>
            <w:r w:rsidRPr="00CD6C71">
              <w:rPr>
                <w:rFonts w:ascii="Times New Roman" w:eastAsia="Times New Roman" w:hAnsi="Times New Roman" w:cs="Times New Roman"/>
                <w:b/>
                <w:color w:val="000000"/>
                <w:lang w:val="en-US"/>
              </w:rPr>
              <w:t xml:space="preserve">VF </w:t>
            </w:r>
            <w:r>
              <w:rPr>
                <w:rFonts w:ascii="Times New Roman" w:eastAsia="Times New Roman" w:hAnsi="Times New Roman" w:cs="Times New Roman"/>
                <w:b/>
                <w:color w:val="000000"/>
                <w:szCs w:val="21"/>
                <w:lang w:val="en-US"/>
              </w:rPr>
              <w:t xml:space="preserve">(N) </w:t>
            </w:r>
            <w:r w:rsidRPr="00CD6C71">
              <w:rPr>
                <w:rFonts w:ascii="Times New Roman" w:eastAsia="Times New Roman" w:hAnsi="Times New Roman" w:cs="Times New Roman"/>
                <w:b/>
                <w:color w:val="000000"/>
                <w:lang w:val="en-US"/>
              </w:rPr>
              <w:t>/</w:t>
            </w:r>
            <w:r>
              <w:rPr>
                <w:rFonts w:ascii="Times New Roman" w:eastAsia="Times New Roman" w:hAnsi="Times New Roman" w:cs="Times New Roman"/>
                <w:b/>
                <w:color w:val="000000"/>
                <w:lang w:val="en-US"/>
              </w:rPr>
              <w:t xml:space="preserve"> </w:t>
            </w:r>
            <w:r w:rsidRPr="00CD6C71">
              <w:rPr>
                <w:rFonts w:ascii="Times New Roman" w:eastAsia="Times New Roman" w:hAnsi="Times New Roman" w:cs="Times New Roman"/>
                <w:b/>
                <w:color w:val="000000"/>
                <w:lang w:val="en-US"/>
              </w:rPr>
              <w:t>Short</w:t>
            </w:r>
            <w:r>
              <w:rPr>
                <w:rFonts w:ascii="Times New Roman" w:eastAsia="Times New Roman" w:hAnsi="Times New Roman" w:cs="Times New Roman"/>
                <w:b/>
                <w:color w:val="000000"/>
                <w:lang w:val="en-US"/>
              </w:rPr>
              <w:t xml:space="preserve"> </w:t>
            </w:r>
            <w:r>
              <w:rPr>
                <w:rFonts w:ascii="Times New Roman" w:eastAsia="Times New Roman" w:hAnsi="Times New Roman" w:cs="Times New Roman"/>
                <w:b/>
                <w:color w:val="000000"/>
                <w:szCs w:val="21"/>
                <w:lang w:val="en-US"/>
              </w:rPr>
              <w:t>(N)</w:t>
            </w:r>
          </w:p>
        </w:tc>
        <w:tc>
          <w:tcPr>
            <w:tcW w:w="1136" w:type="dxa"/>
            <w:tcBorders>
              <w:top w:val="single" w:sz="4" w:space="0" w:color="auto"/>
              <w:left w:val="nil"/>
              <w:bottom w:val="single" w:sz="4" w:space="0" w:color="auto"/>
              <w:right w:val="nil"/>
            </w:tcBorders>
            <w:vAlign w:val="center"/>
          </w:tcPr>
          <w:p w14:paraId="5A377ABC" w14:textId="77777777" w:rsidR="00803CE2" w:rsidRPr="00CD6C71" w:rsidRDefault="00803CE2" w:rsidP="007A64C1">
            <w:pPr>
              <w:spacing w:after="0" w:line="240" w:lineRule="auto"/>
              <w:jc w:val="center"/>
              <w:rPr>
                <w:rFonts w:ascii="Times New Roman" w:eastAsia="Times New Roman" w:hAnsi="Times New Roman" w:cs="Times New Roman"/>
                <w:b/>
                <w:color w:val="000000"/>
                <w:szCs w:val="21"/>
                <w:lang w:val="en-US"/>
              </w:rPr>
            </w:pPr>
            <w:r w:rsidRPr="00CD6C71">
              <w:rPr>
                <w:rFonts w:ascii="Times New Roman" w:eastAsia="Times New Roman" w:hAnsi="Times New Roman" w:cs="Times New Roman"/>
                <w:b/>
                <w:color w:val="000000"/>
                <w:lang w:val="en-US"/>
              </w:rPr>
              <w:t xml:space="preserve">VF </w:t>
            </w:r>
            <w:r>
              <w:rPr>
                <w:rFonts w:ascii="Times New Roman" w:eastAsia="Times New Roman" w:hAnsi="Times New Roman" w:cs="Times New Roman"/>
                <w:b/>
                <w:color w:val="000000"/>
                <w:szCs w:val="21"/>
                <w:lang w:val="en-US"/>
              </w:rPr>
              <w:t xml:space="preserve">(N) </w:t>
            </w:r>
            <w:r w:rsidRPr="00CD6C71">
              <w:rPr>
                <w:rFonts w:ascii="Times New Roman" w:eastAsia="Times New Roman" w:hAnsi="Times New Roman" w:cs="Times New Roman"/>
                <w:b/>
                <w:color w:val="000000"/>
                <w:lang w:val="en-US"/>
              </w:rPr>
              <w:t>/ Tall</w:t>
            </w:r>
            <w:r>
              <w:rPr>
                <w:rFonts w:ascii="Times New Roman" w:eastAsia="Times New Roman" w:hAnsi="Times New Roman" w:cs="Times New Roman"/>
                <w:b/>
                <w:color w:val="000000"/>
                <w:lang w:val="en-US"/>
              </w:rPr>
              <w:t xml:space="preserve"> </w:t>
            </w:r>
            <w:r>
              <w:rPr>
                <w:rFonts w:ascii="Times New Roman" w:eastAsia="Times New Roman" w:hAnsi="Times New Roman" w:cs="Times New Roman"/>
                <w:b/>
                <w:color w:val="000000"/>
                <w:szCs w:val="21"/>
                <w:lang w:val="en-US"/>
              </w:rPr>
              <w:t>(N)</w:t>
            </w:r>
          </w:p>
        </w:tc>
      </w:tr>
      <w:tr w:rsidR="00803CE2" w:rsidRPr="00CD6C71" w14:paraId="6EB2CF77" w14:textId="77777777" w:rsidTr="007A64C1">
        <w:trPr>
          <w:trHeight w:val="259"/>
          <w:jc w:val="center"/>
        </w:trPr>
        <w:tc>
          <w:tcPr>
            <w:tcW w:w="2790" w:type="dxa"/>
            <w:tcBorders>
              <w:top w:val="single" w:sz="4" w:space="0" w:color="auto"/>
              <w:left w:val="nil"/>
              <w:bottom w:val="nil"/>
              <w:right w:val="nil"/>
            </w:tcBorders>
            <w:shd w:val="clear" w:color="auto" w:fill="auto"/>
            <w:noWrap/>
            <w:vAlign w:val="center"/>
            <w:hideMark/>
          </w:tcPr>
          <w:p w14:paraId="6415DF00" w14:textId="77777777" w:rsidR="00803CE2" w:rsidRPr="00CD6C71" w:rsidRDefault="00803CE2" w:rsidP="007A64C1">
            <w:pPr>
              <w:spacing w:after="0" w:line="240" w:lineRule="auto"/>
              <w:rPr>
                <w:rFonts w:ascii="Times New Roman" w:eastAsia="Times New Roman" w:hAnsi="Times New Roman" w:cs="Times New Roman"/>
                <w:color w:val="000000"/>
                <w:lang w:val="en-US"/>
              </w:rPr>
            </w:pPr>
            <w:r w:rsidRPr="00CD6C71">
              <w:rPr>
                <w:rFonts w:ascii="Times New Roman" w:hAnsi="Times New Roman" w:cs="Times New Roman"/>
                <w:color w:val="000000"/>
                <w:lang w:val="en-US"/>
              </w:rPr>
              <w:t>Benin DHS 2011-12</w:t>
            </w:r>
          </w:p>
        </w:tc>
        <w:tc>
          <w:tcPr>
            <w:tcW w:w="1365" w:type="dxa"/>
            <w:tcBorders>
              <w:top w:val="single" w:sz="4" w:space="0" w:color="auto"/>
              <w:left w:val="nil"/>
              <w:bottom w:val="nil"/>
              <w:right w:val="nil"/>
            </w:tcBorders>
            <w:vAlign w:val="bottom"/>
          </w:tcPr>
          <w:p w14:paraId="3618F45E" w14:textId="77777777" w:rsidR="00803CE2" w:rsidRPr="00CD6C71" w:rsidRDefault="00803CE2" w:rsidP="007A64C1">
            <w:pPr>
              <w:spacing w:after="0" w:line="240" w:lineRule="auto"/>
              <w:jc w:val="center"/>
              <w:rPr>
                <w:rFonts w:ascii="Times New Roman" w:eastAsia="Times New Roman" w:hAnsi="Times New Roman" w:cs="Times New Roman"/>
                <w:color w:val="000000"/>
                <w:lang w:val="en-US"/>
              </w:rPr>
            </w:pPr>
            <w:r w:rsidRPr="00CD6C71">
              <w:rPr>
                <w:rFonts w:ascii="Times New Roman" w:hAnsi="Times New Roman" w:cs="Times New Roman"/>
                <w:color w:val="000000"/>
                <w:lang w:val="en-US"/>
              </w:rPr>
              <w:t>36/4182</w:t>
            </w:r>
          </w:p>
        </w:tc>
        <w:tc>
          <w:tcPr>
            <w:tcW w:w="1374" w:type="dxa"/>
            <w:tcBorders>
              <w:top w:val="single" w:sz="4" w:space="0" w:color="auto"/>
              <w:left w:val="nil"/>
              <w:bottom w:val="nil"/>
              <w:right w:val="nil"/>
            </w:tcBorders>
            <w:vAlign w:val="bottom"/>
          </w:tcPr>
          <w:p w14:paraId="76638D2A"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91/12417</w:t>
            </w:r>
          </w:p>
        </w:tc>
        <w:tc>
          <w:tcPr>
            <w:tcW w:w="1485" w:type="dxa"/>
            <w:tcBorders>
              <w:top w:val="single" w:sz="4" w:space="0" w:color="auto"/>
              <w:left w:val="nil"/>
              <w:bottom w:val="nil"/>
              <w:right w:val="nil"/>
            </w:tcBorders>
            <w:vAlign w:val="bottom"/>
          </w:tcPr>
          <w:p w14:paraId="642B8E59"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31/3450</w:t>
            </w:r>
          </w:p>
        </w:tc>
        <w:tc>
          <w:tcPr>
            <w:tcW w:w="1962" w:type="dxa"/>
            <w:tcBorders>
              <w:top w:val="single" w:sz="4" w:space="0" w:color="auto"/>
              <w:left w:val="nil"/>
              <w:bottom w:val="nil"/>
              <w:right w:val="nil"/>
            </w:tcBorders>
            <w:vAlign w:val="bottom"/>
          </w:tcPr>
          <w:p w14:paraId="7600E38A" w14:textId="77777777" w:rsidR="00803CE2" w:rsidRPr="00CD6C71" w:rsidRDefault="00803CE2" w:rsidP="007A64C1">
            <w:pPr>
              <w:spacing w:after="0" w:line="240" w:lineRule="auto"/>
              <w:jc w:val="center"/>
              <w:rPr>
                <w:rFonts w:ascii="Times New Roman" w:eastAsia="Times New Roman" w:hAnsi="Times New Roman" w:cs="Times New Roman"/>
                <w:color w:val="000000"/>
                <w:lang w:val="en-US"/>
              </w:rPr>
            </w:pPr>
            <w:r w:rsidRPr="00CD6C71">
              <w:rPr>
                <w:rFonts w:ascii="Times New Roman" w:hAnsi="Times New Roman" w:cs="Times New Roman"/>
                <w:color w:val="000000"/>
                <w:lang w:val="en-US"/>
              </w:rPr>
              <w:t>96/13149</w:t>
            </w:r>
          </w:p>
        </w:tc>
        <w:tc>
          <w:tcPr>
            <w:tcW w:w="1088" w:type="dxa"/>
            <w:tcBorders>
              <w:top w:val="single" w:sz="4" w:space="0" w:color="auto"/>
              <w:left w:val="nil"/>
              <w:bottom w:val="nil"/>
              <w:right w:val="nil"/>
            </w:tcBorders>
            <w:vAlign w:val="bottom"/>
          </w:tcPr>
          <w:p w14:paraId="1B2624F7" w14:textId="77777777" w:rsidR="00803CE2" w:rsidRPr="00CD6C71" w:rsidRDefault="00803CE2" w:rsidP="007A64C1">
            <w:pPr>
              <w:spacing w:after="0" w:line="240" w:lineRule="auto"/>
              <w:jc w:val="center"/>
              <w:rPr>
                <w:rFonts w:ascii="Times New Roman" w:eastAsia="Times New Roman" w:hAnsi="Times New Roman" w:cs="Times New Roman"/>
                <w:color w:val="000000"/>
                <w:lang w:val="en-US"/>
              </w:rPr>
            </w:pPr>
            <w:r w:rsidRPr="00CD6C71">
              <w:rPr>
                <w:rFonts w:ascii="Times New Roman" w:hAnsi="Times New Roman" w:cs="Times New Roman"/>
                <w:color w:val="000000"/>
                <w:lang w:val="en-US"/>
              </w:rPr>
              <w:t>10/1370</w:t>
            </w:r>
          </w:p>
        </w:tc>
        <w:tc>
          <w:tcPr>
            <w:tcW w:w="1314" w:type="dxa"/>
            <w:tcBorders>
              <w:top w:val="single" w:sz="4" w:space="0" w:color="auto"/>
              <w:left w:val="nil"/>
              <w:bottom w:val="nil"/>
              <w:right w:val="nil"/>
            </w:tcBorders>
            <w:vAlign w:val="bottom"/>
          </w:tcPr>
          <w:p w14:paraId="2164C6B6" w14:textId="77777777" w:rsidR="00803CE2" w:rsidRPr="00CD6C71" w:rsidRDefault="00803CE2" w:rsidP="007A64C1">
            <w:pPr>
              <w:spacing w:after="0" w:line="240" w:lineRule="auto"/>
              <w:jc w:val="center"/>
              <w:rPr>
                <w:rFonts w:ascii="Times New Roman" w:eastAsia="Times New Roman" w:hAnsi="Times New Roman" w:cs="Times New Roman"/>
                <w:color w:val="000000"/>
                <w:lang w:val="en-US"/>
              </w:rPr>
            </w:pPr>
            <w:r w:rsidRPr="00CD6C71">
              <w:rPr>
                <w:rFonts w:ascii="Times New Roman" w:hAnsi="Times New Roman" w:cs="Times New Roman"/>
                <w:color w:val="000000"/>
                <w:lang w:val="en-US"/>
              </w:rPr>
              <w:t>117/15229</w:t>
            </w:r>
          </w:p>
        </w:tc>
        <w:tc>
          <w:tcPr>
            <w:tcW w:w="1219" w:type="dxa"/>
            <w:tcBorders>
              <w:top w:val="single" w:sz="4" w:space="0" w:color="auto"/>
              <w:left w:val="nil"/>
              <w:bottom w:val="nil"/>
              <w:right w:val="nil"/>
            </w:tcBorders>
            <w:vAlign w:val="center"/>
          </w:tcPr>
          <w:p w14:paraId="322809B0" w14:textId="77777777" w:rsidR="00803CE2" w:rsidRPr="00CD6C71" w:rsidRDefault="00803CE2" w:rsidP="007A64C1">
            <w:pPr>
              <w:spacing w:after="0" w:line="240" w:lineRule="auto"/>
              <w:jc w:val="center"/>
              <w:rPr>
                <w:rFonts w:ascii="Times New Roman" w:hAnsi="Times New Roman" w:cs="Times New Roman"/>
                <w:color w:val="000000"/>
                <w:lang w:val="en-US"/>
              </w:rPr>
            </w:pPr>
            <w:r>
              <w:rPr>
                <w:rFonts w:ascii="Times New Roman" w:eastAsia="Times New Roman" w:hAnsi="Times New Roman" w:cs="Times New Roman"/>
                <w:color w:val="000000"/>
              </w:rPr>
              <w:t>12/1115</w:t>
            </w:r>
          </w:p>
        </w:tc>
        <w:tc>
          <w:tcPr>
            <w:tcW w:w="1136" w:type="dxa"/>
            <w:tcBorders>
              <w:top w:val="single" w:sz="4" w:space="0" w:color="auto"/>
              <w:left w:val="nil"/>
              <w:bottom w:val="nil"/>
              <w:right w:val="nil"/>
            </w:tcBorders>
            <w:vAlign w:val="center"/>
          </w:tcPr>
          <w:p w14:paraId="4508690C" w14:textId="77777777" w:rsidR="00803CE2" w:rsidRPr="00CD6C71" w:rsidRDefault="00803CE2" w:rsidP="007A64C1">
            <w:pPr>
              <w:spacing w:after="0" w:line="240" w:lineRule="auto"/>
              <w:jc w:val="center"/>
              <w:rPr>
                <w:rFonts w:ascii="Times New Roman" w:hAnsi="Times New Roman" w:cs="Times New Roman"/>
                <w:color w:val="000000"/>
                <w:lang w:val="en-US"/>
              </w:rPr>
            </w:pPr>
            <w:r>
              <w:rPr>
                <w:rFonts w:ascii="Times New Roman" w:eastAsia="Times New Roman" w:hAnsi="Times New Roman" w:cs="Times New Roman"/>
                <w:color w:val="000000"/>
              </w:rPr>
              <w:t>111/15061</w:t>
            </w:r>
          </w:p>
        </w:tc>
      </w:tr>
      <w:tr w:rsidR="00803CE2" w:rsidRPr="00CD6C71" w14:paraId="68EDC2E6" w14:textId="77777777" w:rsidTr="007A64C1">
        <w:trPr>
          <w:trHeight w:val="259"/>
          <w:jc w:val="center"/>
        </w:trPr>
        <w:tc>
          <w:tcPr>
            <w:tcW w:w="2790" w:type="dxa"/>
            <w:tcBorders>
              <w:top w:val="nil"/>
              <w:left w:val="nil"/>
              <w:bottom w:val="nil"/>
              <w:right w:val="nil"/>
            </w:tcBorders>
            <w:shd w:val="clear" w:color="auto" w:fill="auto"/>
            <w:noWrap/>
            <w:vAlign w:val="center"/>
          </w:tcPr>
          <w:p w14:paraId="5CCE0DD4" w14:textId="77777777" w:rsidR="00803CE2" w:rsidRPr="00CD6C71" w:rsidRDefault="00803CE2" w:rsidP="007A64C1">
            <w:pPr>
              <w:spacing w:after="0" w:line="240" w:lineRule="auto"/>
              <w:rPr>
                <w:rFonts w:ascii="Times New Roman" w:hAnsi="Times New Roman" w:cs="Times New Roman"/>
                <w:color w:val="000000"/>
                <w:lang w:val="en-US"/>
              </w:rPr>
            </w:pPr>
            <w:r w:rsidRPr="00CD6C71">
              <w:rPr>
                <w:rFonts w:ascii="Times New Roman" w:hAnsi="Times New Roman" w:cs="Times New Roman"/>
                <w:color w:val="000000"/>
                <w:lang w:val="en-US"/>
              </w:rPr>
              <w:t>Burkina Faso DHS 2010</w:t>
            </w:r>
          </w:p>
        </w:tc>
        <w:tc>
          <w:tcPr>
            <w:tcW w:w="1365" w:type="dxa"/>
            <w:tcBorders>
              <w:top w:val="nil"/>
              <w:left w:val="nil"/>
              <w:bottom w:val="nil"/>
              <w:right w:val="nil"/>
            </w:tcBorders>
            <w:vAlign w:val="bottom"/>
          </w:tcPr>
          <w:p w14:paraId="67F552C2"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6/3063</w:t>
            </w:r>
          </w:p>
        </w:tc>
        <w:tc>
          <w:tcPr>
            <w:tcW w:w="1374" w:type="dxa"/>
            <w:tcBorders>
              <w:top w:val="nil"/>
              <w:left w:val="nil"/>
              <w:bottom w:val="nil"/>
              <w:right w:val="nil"/>
            </w:tcBorders>
            <w:vAlign w:val="bottom"/>
          </w:tcPr>
          <w:p w14:paraId="4974C706"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14/13982</w:t>
            </w:r>
          </w:p>
        </w:tc>
        <w:tc>
          <w:tcPr>
            <w:tcW w:w="1485" w:type="dxa"/>
            <w:tcBorders>
              <w:top w:val="nil"/>
              <w:left w:val="nil"/>
              <w:bottom w:val="nil"/>
              <w:right w:val="nil"/>
            </w:tcBorders>
            <w:vAlign w:val="bottom"/>
          </w:tcPr>
          <w:p w14:paraId="20041643"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6/2201</w:t>
            </w:r>
          </w:p>
        </w:tc>
        <w:tc>
          <w:tcPr>
            <w:tcW w:w="1962" w:type="dxa"/>
            <w:tcBorders>
              <w:top w:val="nil"/>
              <w:left w:val="nil"/>
              <w:bottom w:val="nil"/>
              <w:right w:val="nil"/>
            </w:tcBorders>
            <w:vAlign w:val="bottom"/>
          </w:tcPr>
          <w:p w14:paraId="57D6BD17"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14/14854</w:t>
            </w:r>
          </w:p>
        </w:tc>
        <w:tc>
          <w:tcPr>
            <w:tcW w:w="1088" w:type="dxa"/>
            <w:tcBorders>
              <w:top w:val="nil"/>
              <w:left w:val="nil"/>
              <w:bottom w:val="nil"/>
              <w:right w:val="nil"/>
            </w:tcBorders>
            <w:vAlign w:val="bottom"/>
          </w:tcPr>
          <w:p w14:paraId="6420F066"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17/12884</w:t>
            </w:r>
          </w:p>
        </w:tc>
        <w:tc>
          <w:tcPr>
            <w:tcW w:w="1314" w:type="dxa"/>
            <w:tcBorders>
              <w:top w:val="nil"/>
              <w:left w:val="nil"/>
              <w:bottom w:val="nil"/>
              <w:right w:val="nil"/>
            </w:tcBorders>
            <w:vAlign w:val="bottom"/>
          </w:tcPr>
          <w:p w14:paraId="5EB3591C"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3/4176</w:t>
            </w:r>
          </w:p>
        </w:tc>
        <w:tc>
          <w:tcPr>
            <w:tcW w:w="1219" w:type="dxa"/>
            <w:tcBorders>
              <w:top w:val="nil"/>
              <w:left w:val="nil"/>
              <w:bottom w:val="nil"/>
              <w:right w:val="nil"/>
            </w:tcBorders>
            <w:vAlign w:val="center"/>
          </w:tcPr>
          <w:p w14:paraId="216E8222" w14:textId="77777777" w:rsidR="00803CE2" w:rsidRPr="00CD6C71" w:rsidRDefault="00803CE2" w:rsidP="007A64C1">
            <w:pPr>
              <w:spacing w:after="0" w:line="240" w:lineRule="auto"/>
              <w:jc w:val="center"/>
              <w:rPr>
                <w:rFonts w:ascii="Times New Roman" w:hAnsi="Times New Roman" w:cs="Times New Roman"/>
                <w:color w:val="000000"/>
                <w:lang w:val="en-US"/>
              </w:rPr>
            </w:pPr>
            <w:r>
              <w:rPr>
                <w:rFonts w:ascii="Times New Roman" w:eastAsia="Times New Roman" w:hAnsi="Times New Roman" w:cs="Times New Roman"/>
                <w:color w:val="000000"/>
              </w:rPr>
              <w:t>0/243</w:t>
            </w:r>
          </w:p>
        </w:tc>
        <w:tc>
          <w:tcPr>
            <w:tcW w:w="1136" w:type="dxa"/>
            <w:tcBorders>
              <w:top w:val="nil"/>
              <w:left w:val="nil"/>
              <w:bottom w:val="nil"/>
              <w:right w:val="nil"/>
            </w:tcBorders>
            <w:vAlign w:val="center"/>
          </w:tcPr>
          <w:p w14:paraId="2783089A" w14:textId="77777777" w:rsidR="00803CE2" w:rsidRPr="00CD6C71" w:rsidRDefault="00803CE2" w:rsidP="007A64C1">
            <w:pPr>
              <w:spacing w:after="0" w:line="240" w:lineRule="auto"/>
              <w:jc w:val="center"/>
              <w:rPr>
                <w:rFonts w:ascii="Times New Roman" w:hAnsi="Times New Roman" w:cs="Times New Roman"/>
                <w:color w:val="000000"/>
                <w:lang w:val="en-US"/>
              </w:rPr>
            </w:pPr>
            <w:r>
              <w:rPr>
                <w:rFonts w:ascii="Times New Roman" w:eastAsia="Times New Roman" w:hAnsi="Times New Roman" w:cs="Times New Roman"/>
                <w:color w:val="000000"/>
              </w:rPr>
              <w:t>10/8202</w:t>
            </w:r>
          </w:p>
        </w:tc>
      </w:tr>
      <w:tr w:rsidR="00803CE2" w:rsidRPr="00CD6C71" w14:paraId="22CD686D" w14:textId="77777777" w:rsidTr="007A64C1">
        <w:trPr>
          <w:trHeight w:val="259"/>
          <w:jc w:val="center"/>
        </w:trPr>
        <w:tc>
          <w:tcPr>
            <w:tcW w:w="2790" w:type="dxa"/>
            <w:tcBorders>
              <w:top w:val="nil"/>
              <w:left w:val="nil"/>
              <w:bottom w:val="nil"/>
              <w:right w:val="nil"/>
            </w:tcBorders>
            <w:shd w:val="clear" w:color="auto" w:fill="auto"/>
            <w:noWrap/>
            <w:vAlign w:val="center"/>
          </w:tcPr>
          <w:p w14:paraId="045AF249" w14:textId="77777777" w:rsidR="00803CE2" w:rsidRPr="00CD6C71" w:rsidRDefault="00803CE2" w:rsidP="007A64C1">
            <w:pPr>
              <w:spacing w:after="0" w:line="240" w:lineRule="auto"/>
              <w:rPr>
                <w:rFonts w:ascii="Times New Roman" w:hAnsi="Times New Roman" w:cs="Times New Roman"/>
                <w:color w:val="000000"/>
                <w:lang w:val="en-US"/>
              </w:rPr>
            </w:pPr>
            <w:r w:rsidRPr="00CD6C71">
              <w:rPr>
                <w:rFonts w:ascii="Times New Roman" w:hAnsi="Times New Roman" w:cs="Times New Roman"/>
                <w:color w:val="000000"/>
                <w:lang w:val="en-US"/>
              </w:rPr>
              <w:t>Cameroon DHS 2011</w:t>
            </w:r>
          </w:p>
        </w:tc>
        <w:tc>
          <w:tcPr>
            <w:tcW w:w="1365" w:type="dxa"/>
            <w:tcBorders>
              <w:top w:val="nil"/>
              <w:left w:val="nil"/>
              <w:bottom w:val="nil"/>
              <w:right w:val="nil"/>
            </w:tcBorders>
            <w:vAlign w:val="bottom"/>
          </w:tcPr>
          <w:p w14:paraId="300D903F"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32/9212</w:t>
            </w:r>
          </w:p>
        </w:tc>
        <w:tc>
          <w:tcPr>
            <w:tcW w:w="1374" w:type="dxa"/>
            <w:tcBorders>
              <w:top w:val="nil"/>
              <w:left w:val="nil"/>
              <w:bottom w:val="nil"/>
              <w:right w:val="nil"/>
            </w:tcBorders>
            <w:vAlign w:val="bottom"/>
          </w:tcPr>
          <w:p w14:paraId="13637D6F"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24/6163</w:t>
            </w:r>
          </w:p>
        </w:tc>
        <w:tc>
          <w:tcPr>
            <w:tcW w:w="1485" w:type="dxa"/>
            <w:tcBorders>
              <w:top w:val="nil"/>
              <w:left w:val="nil"/>
              <w:bottom w:val="nil"/>
              <w:right w:val="nil"/>
            </w:tcBorders>
            <w:vAlign w:val="bottom"/>
          </w:tcPr>
          <w:p w14:paraId="6ACFB5CE"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27/7148</w:t>
            </w:r>
          </w:p>
        </w:tc>
        <w:tc>
          <w:tcPr>
            <w:tcW w:w="1962" w:type="dxa"/>
            <w:tcBorders>
              <w:top w:val="nil"/>
              <w:left w:val="nil"/>
              <w:bottom w:val="nil"/>
              <w:right w:val="nil"/>
            </w:tcBorders>
            <w:vAlign w:val="bottom"/>
          </w:tcPr>
          <w:p w14:paraId="3D7E9FAA"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29/8271</w:t>
            </w:r>
          </w:p>
        </w:tc>
        <w:tc>
          <w:tcPr>
            <w:tcW w:w="2402" w:type="dxa"/>
            <w:gridSpan w:val="2"/>
            <w:tcBorders>
              <w:top w:val="nil"/>
              <w:left w:val="nil"/>
              <w:bottom w:val="nil"/>
              <w:right w:val="nil"/>
            </w:tcBorders>
            <w:vAlign w:val="bottom"/>
          </w:tcPr>
          <w:p w14:paraId="3DC0121A"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Not Measured</w:t>
            </w:r>
          </w:p>
        </w:tc>
        <w:tc>
          <w:tcPr>
            <w:tcW w:w="1219" w:type="dxa"/>
            <w:tcBorders>
              <w:top w:val="nil"/>
              <w:left w:val="nil"/>
              <w:bottom w:val="nil"/>
              <w:right w:val="nil"/>
            </w:tcBorders>
          </w:tcPr>
          <w:p w14:paraId="0C834504" w14:textId="77777777" w:rsidR="00803CE2" w:rsidRPr="00CD6C71" w:rsidRDefault="00803CE2" w:rsidP="007A64C1">
            <w:pPr>
              <w:spacing w:after="0" w:line="240" w:lineRule="auto"/>
              <w:jc w:val="center"/>
              <w:rPr>
                <w:rFonts w:ascii="Times New Roman" w:hAnsi="Times New Roman" w:cs="Times New Roman"/>
                <w:color w:val="000000"/>
                <w:lang w:val="en-US"/>
              </w:rPr>
            </w:pPr>
            <w:r>
              <w:rPr>
                <w:rFonts w:ascii="Times New Roman" w:eastAsia="Times New Roman" w:hAnsi="Times New Roman" w:cs="Times New Roman"/>
                <w:color w:val="000000"/>
              </w:rPr>
              <w:t>1/411</w:t>
            </w:r>
          </w:p>
        </w:tc>
        <w:tc>
          <w:tcPr>
            <w:tcW w:w="1136" w:type="dxa"/>
            <w:tcBorders>
              <w:top w:val="nil"/>
              <w:left w:val="nil"/>
              <w:bottom w:val="nil"/>
              <w:right w:val="nil"/>
            </w:tcBorders>
            <w:vAlign w:val="center"/>
          </w:tcPr>
          <w:p w14:paraId="22FB6E91" w14:textId="77777777" w:rsidR="00803CE2" w:rsidRPr="00CD6C71" w:rsidRDefault="00803CE2" w:rsidP="007A64C1">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25/7473</w:t>
            </w:r>
          </w:p>
        </w:tc>
      </w:tr>
      <w:tr w:rsidR="00803CE2" w:rsidRPr="00CD6C71" w14:paraId="392F631D" w14:textId="77777777" w:rsidTr="007A64C1">
        <w:trPr>
          <w:trHeight w:val="259"/>
          <w:jc w:val="center"/>
        </w:trPr>
        <w:tc>
          <w:tcPr>
            <w:tcW w:w="2790" w:type="dxa"/>
            <w:tcBorders>
              <w:top w:val="nil"/>
              <w:left w:val="nil"/>
              <w:bottom w:val="nil"/>
              <w:right w:val="nil"/>
            </w:tcBorders>
            <w:shd w:val="clear" w:color="auto" w:fill="auto"/>
            <w:noWrap/>
            <w:vAlign w:val="center"/>
          </w:tcPr>
          <w:p w14:paraId="3D2BD678" w14:textId="77777777" w:rsidR="00803CE2" w:rsidRPr="00CD6C71" w:rsidRDefault="00803CE2" w:rsidP="007A64C1">
            <w:pPr>
              <w:spacing w:after="0" w:line="240" w:lineRule="auto"/>
              <w:rPr>
                <w:rFonts w:ascii="Times New Roman" w:hAnsi="Times New Roman" w:cs="Times New Roman"/>
                <w:color w:val="000000"/>
                <w:lang w:val="en-US"/>
              </w:rPr>
            </w:pPr>
            <w:r w:rsidRPr="00CD6C71">
              <w:rPr>
                <w:rFonts w:ascii="Times New Roman" w:hAnsi="Times New Roman" w:cs="Times New Roman"/>
                <w:color w:val="000000"/>
                <w:lang w:val="en-US"/>
              </w:rPr>
              <w:t>Chad MICS 2010</w:t>
            </w:r>
          </w:p>
        </w:tc>
        <w:tc>
          <w:tcPr>
            <w:tcW w:w="1365" w:type="dxa"/>
            <w:tcBorders>
              <w:top w:val="nil"/>
              <w:left w:val="nil"/>
              <w:bottom w:val="nil"/>
              <w:right w:val="nil"/>
            </w:tcBorders>
            <w:vAlign w:val="bottom"/>
          </w:tcPr>
          <w:p w14:paraId="55CF8E43"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6/2334</w:t>
            </w:r>
          </w:p>
        </w:tc>
        <w:tc>
          <w:tcPr>
            <w:tcW w:w="1374" w:type="dxa"/>
            <w:tcBorders>
              <w:top w:val="nil"/>
              <w:left w:val="nil"/>
              <w:bottom w:val="nil"/>
              <w:right w:val="nil"/>
            </w:tcBorders>
            <w:vAlign w:val="bottom"/>
          </w:tcPr>
          <w:p w14:paraId="169183EC"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34/13437</w:t>
            </w:r>
          </w:p>
        </w:tc>
        <w:tc>
          <w:tcPr>
            <w:tcW w:w="1485" w:type="dxa"/>
            <w:tcBorders>
              <w:top w:val="nil"/>
              <w:left w:val="nil"/>
              <w:bottom w:val="nil"/>
              <w:right w:val="nil"/>
            </w:tcBorders>
            <w:vAlign w:val="bottom"/>
          </w:tcPr>
          <w:p w14:paraId="677EB791"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5/1857</w:t>
            </w:r>
          </w:p>
        </w:tc>
        <w:tc>
          <w:tcPr>
            <w:tcW w:w="1962" w:type="dxa"/>
            <w:tcBorders>
              <w:top w:val="nil"/>
              <w:left w:val="nil"/>
              <w:bottom w:val="nil"/>
              <w:right w:val="nil"/>
            </w:tcBorders>
            <w:vAlign w:val="bottom"/>
          </w:tcPr>
          <w:p w14:paraId="035536C8"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35/14000</w:t>
            </w:r>
          </w:p>
        </w:tc>
        <w:tc>
          <w:tcPr>
            <w:tcW w:w="1088" w:type="dxa"/>
            <w:tcBorders>
              <w:top w:val="nil"/>
              <w:left w:val="nil"/>
              <w:bottom w:val="nil"/>
              <w:right w:val="nil"/>
            </w:tcBorders>
            <w:vAlign w:val="bottom"/>
          </w:tcPr>
          <w:p w14:paraId="772348DB"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24/7218</w:t>
            </w:r>
          </w:p>
        </w:tc>
        <w:tc>
          <w:tcPr>
            <w:tcW w:w="1314" w:type="dxa"/>
            <w:tcBorders>
              <w:top w:val="nil"/>
              <w:left w:val="nil"/>
              <w:bottom w:val="nil"/>
              <w:right w:val="nil"/>
            </w:tcBorders>
            <w:vAlign w:val="bottom"/>
          </w:tcPr>
          <w:p w14:paraId="1FAEEE3A"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16/8569</w:t>
            </w:r>
          </w:p>
        </w:tc>
        <w:tc>
          <w:tcPr>
            <w:tcW w:w="2355" w:type="dxa"/>
            <w:gridSpan w:val="2"/>
            <w:tcBorders>
              <w:top w:val="nil"/>
              <w:left w:val="nil"/>
              <w:bottom w:val="nil"/>
              <w:right w:val="nil"/>
            </w:tcBorders>
            <w:vAlign w:val="center"/>
          </w:tcPr>
          <w:p w14:paraId="14F5EA6F" w14:textId="77777777" w:rsidR="00803CE2" w:rsidRPr="00CD6C71" w:rsidRDefault="00803CE2" w:rsidP="007A64C1">
            <w:pPr>
              <w:spacing w:after="0" w:line="240" w:lineRule="auto"/>
              <w:jc w:val="center"/>
              <w:rPr>
                <w:rFonts w:ascii="Times New Roman" w:hAnsi="Times New Roman" w:cs="Times New Roman"/>
                <w:color w:val="000000"/>
                <w:lang w:val="en-US"/>
              </w:rPr>
            </w:pPr>
            <w:r>
              <w:rPr>
                <w:rFonts w:ascii="Times New Roman" w:eastAsia="Times New Roman" w:hAnsi="Times New Roman" w:cs="Times New Roman"/>
                <w:color w:val="000000"/>
              </w:rPr>
              <w:t xml:space="preserve">Not </w:t>
            </w:r>
            <w:proofErr w:type="spellStart"/>
            <w:r>
              <w:rPr>
                <w:rFonts w:ascii="Times New Roman" w:eastAsia="Times New Roman" w:hAnsi="Times New Roman" w:cs="Times New Roman"/>
                <w:color w:val="000000"/>
              </w:rPr>
              <w:t>Measured</w:t>
            </w:r>
            <w:proofErr w:type="spellEnd"/>
          </w:p>
        </w:tc>
      </w:tr>
      <w:tr w:rsidR="00803CE2" w:rsidRPr="00CD6C71" w14:paraId="234A53C7" w14:textId="77777777" w:rsidTr="007A64C1">
        <w:trPr>
          <w:trHeight w:val="259"/>
          <w:jc w:val="center"/>
        </w:trPr>
        <w:tc>
          <w:tcPr>
            <w:tcW w:w="2790" w:type="dxa"/>
            <w:tcBorders>
              <w:top w:val="nil"/>
              <w:left w:val="nil"/>
              <w:bottom w:val="nil"/>
              <w:right w:val="nil"/>
            </w:tcBorders>
            <w:shd w:val="clear" w:color="auto" w:fill="auto"/>
            <w:noWrap/>
            <w:vAlign w:val="center"/>
          </w:tcPr>
          <w:p w14:paraId="69FA319D" w14:textId="77777777" w:rsidR="00803CE2" w:rsidRPr="00CD6C71" w:rsidRDefault="00803CE2" w:rsidP="007A64C1">
            <w:pPr>
              <w:spacing w:after="0" w:line="240" w:lineRule="auto"/>
              <w:rPr>
                <w:rFonts w:ascii="Times New Roman" w:hAnsi="Times New Roman" w:cs="Times New Roman"/>
                <w:color w:val="000000"/>
                <w:lang w:val="en-US"/>
              </w:rPr>
            </w:pPr>
            <w:r w:rsidRPr="00CD6C71">
              <w:rPr>
                <w:rFonts w:ascii="Times New Roman" w:hAnsi="Times New Roman" w:cs="Times New Roman"/>
                <w:color w:val="000000"/>
                <w:lang w:val="en-US"/>
              </w:rPr>
              <w:t>Comoros DHS 2012</w:t>
            </w:r>
          </w:p>
        </w:tc>
        <w:tc>
          <w:tcPr>
            <w:tcW w:w="1365" w:type="dxa"/>
            <w:tcBorders>
              <w:top w:val="nil"/>
              <w:left w:val="nil"/>
              <w:bottom w:val="nil"/>
              <w:right w:val="nil"/>
            </w:tcBorders>
            <w:vAlign w:val="bottom"/>
          </w:tcPr>
          <w:p w14:paraId="3E4E4B52"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50/2974</w:t>
            </w:r>
          </w:p>
        </w:tc>
        <w:tc>
          <w:tcPr>
            <w:tcW w:w="1374" w:type="dxa"/>
            <w:tcBorders>
              <w:top w:val="nil"/>
              <w:left w:val="nil"/>
              <w:bottom w:val="nil"/>
              <w:right w:val="nil"/>
            </w:tcBorders>
            <w:vAlign w:val="bottom"/>
          </w:tcPr>
          <w:p w14:paraId="5CAC6938"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59/2319</w:t>
            </w:r>
          </w:p>
        </w:tc>
        <w:tc>
          <w:tcPr>
            <w:tcW w:w="1485" w:type="dxa"/>
            <w:tcBorders>
              <w:top w:val="nil"/>
              <w:left w:val="nil"/>
              <w:bottom w:val="nil"/>
              <w:right w:val="nil"/>
            </w:tcBorders>
            <w:vAlign w:val="bottom"/>
          </w:tcPr>
          <w:p w14:paraId="5D4D80C7"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49/2761</w:t>
            </w:r>
          </w:p>
        </w:tc>
        <w:tc>
          <w:tcPr>
            <w:tcW w:w="1962" w:type="dxa"/>
            <w:tcBorders>
              <w:top w:val="nil"/>
              <w:left w:val="nil"/>
              <w:bottom w:val="nil"/>
              <w:right w:val="nil"/>
            </w:tcBorders>
            <w:vAlign w:val="bottom"/>
          </w:tcPr>
          <w:p w14:paraId="015240AB"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60/2547</w:t>
            </w:r>
          </w:p>
        </w:tc>
        <w:tc>
          <w:tcPr>
            <w:tcW w:w="2402" w:type="dxa"/>
            <w:gridSpan w:val="2"/>
            <w:tcBorders>
              <w:top w:val="nil"/>
              <w:left w:val="nil"/>
              <w:bottom w:val="nil"/>
              <w:right w:val="nil"/>
            </w:tcBorders>
            <w:vAlign w:val="bottom"/>
          </w:tcPr>
          <w:p w14:paraId="4B878296"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Not Measured</w:t>
            </w:r>
          </w:p>
        </w:tc>
        <w:tc>
          <w:tcPr>
            <w:tcW w:w="1219" w:type="dxa"/>
            <w:tcBorders>
              <w:top w:val="nil"/>
              <w:left w:val="nil"/>
              <w:bottom w:val="nil"/>
              <w:right w:val="nil"/>
            </w:tcBorders>
            <w:vAlign w:val="center"/>
          </w:tcPr>
          <w:p w14:paraId="28A9A39D" w14:textId="77777777" w:rsidR="00803CE2" w:rsidRPr="00CD6C71" w:rsidRDefault="00803CE2" w:rsidP="007A64C1">
            <w:pPr>
              <w:spacing w:after="0" w:line="240" w:lineRule="auto"/>
              <w:jc w:val="center"/>
              <w:rPr>
                <w:rFonts w:ascii="Times New Roman" w:hAnsi="Times New Roman" w:cs="Times New Roman"/>
                <w:color w:val="000000"/>
                <w:lang w:val="en-US"/>
              </w:rPr>
            </w:pPr>
            <w:r>
              <w:rPr>
                <w:rFonts w:ascii="Times New Roman" w:eastAsia="Times New Roman" w:hAnsi="Times New Roman" w:cs="Times New Roman"/>
                <w:color w:val="000000"/>
              </w:rPr>
              <w:t>16/590</w:t>
            </w:r>
          </w:p>
        </w:tc>
        <w:tc>
          <w:tcPr>
            <w:tcW w:w="1136" w:type="dxa"/>
            <w:tcBorders>
              <w:top w:val="nil"/>
              <w:left w:val="nil"/>
              <w:bottom w:val="nil"/>
              <w:right w:val="nil"/>
            </w:tcBorders>
            <w:vAlign w:val="center"/>
          </w:tcPr>
          <w:p w14:paraId="0EF68B4A" w14:textId="77777777" w:rsidR="00803CE2" w:rsidRPr="00CD6C71" w:rsidRDefault="00803CE2" w:rsidP="007A64C1">
            <w:pPr>
              <w:spacing w:after="0" w:line="240" w:lineRule="auto"/>
              <w:jc w:val="center"/>
              <w:rPr>
                <w:rFonts w:ascii="Times New Roman" w:hAnsi="Times New Roman" w:cs="Times New Roman"/>
                <w:color w:val="000000"/>
                <w:lang w:val="en-US"/>
              </w:rPr>
            </w:pPr>
            <w:r>
              <w:rPr>
                <w:rFonts w:ascii="Times New Roman" w:eastAsia="Times New Roman" w:hAnsi="Times New Roman" w:cs="Times New Roman"/>
                <w:color w:val="000000"/>
              </w:rPr>
              <w:t>92/4593</w:t>
            </w:r>
          </w:p>
        </w:tc>
      </w:tr>
      <w:tr w:rsidR="00803CE2" w:rsidRPr="00CD6C71" w14:paraId="253ECCAF" w14:textId="77777777" w:rsidTr="007A64C1">
        <w:trPr>
          <w:trHeight w:val="259"/>
          <w:jc w:val="center"/>
        </w:trPr>
        <w:tc>
          <w:tcPr>
            <w:tcW w:w="2790" w:type="dxa"/>
            <w:tcBorders>
              <w:top w:val="nil"/>
              <w:left w:val="nil"/>
              <w:bottom w:val="nil"/>
              <w:right w:val="nil"/>
            </w:tcBorders>
            <w:shd w:val="clear" w:color="auto" w:fill="auto"/>
            <w:noWrap/>
            <w:vAlign w:val="center"/>
          </w:tcPr>
          <w:p w14:paraId="757CAE1D" w14:textId="77777777" w:rsidR="00803CE2" w:rsidRPr="00CD6C71" w:rsidRDefault="00803CE2" w:rsidP="007A64C1">
            <w:pPr>
              <w:spacing w:after="0" w:line="240" w:lineRule="auto"/>
              <w:rPr>
                <w:rFonts w:ascii="Times New Roman" w:hAnsi="Times New Roman" w:cs="Times New Roman"/>
                <w:color w:val="000000"/>
                <w:lang w:val="en-US"/>
              </w:rPr>
            </w:pPr>
            <w:r w:rsidRPr="00CD6C71">
              <w:rPr>
                <w:rFonts w:ascii="Times New Roman" w:hAnsi="Times New Roman" w:cs="Times New Roman"/>
                <w:color w:val="000000"/>
                <w:lang w:val="en-US"/>
              </w:rPr>
              <w:t>Congo (</w:t>
            </w:r>
            <w:proofErr w:type="spellStart"/>
            <w:r w:rsidRPr="00CD6C71">
              <w:rPr>
                <w:rFonts w:ascii="Times New Roman" w:hAnsi="Times New Roman" w:cs="Times New Roman"/>
                <w:color w:val="000000"/>
                <w:lang w:val="en-US"/>
              </w:rPr>
              <w:t>Brazz</w:t>
            </w:r>
            <w:proofErr w:type="spellEnd"/>
            <w:r w:rsidRPr="00CD6C71">
              <w:rPr>
                <w:rFonts w:ascii="Times New Roman" w:hAnsi="Times New Roman" w:cs="Times New Roman"/>
                <w:color w:val="000000"/>
                <w:lang w:val="en-US"/>
              </w:rPr>
              <w:t>.) DHS 2011-12</w:t>
            </w:r>
          </w:p>
        </w:tc>
        <w:tc>
          <w:tcPr>
            <w:tcW w:w="1365" w:type="dxa"/>
            <w:tcBorders>
              <w:top w:val="nil"/>
              <w:left w:val="nil"/>
              <w:bottom w:val="nil"/>
              <w:right w:val="nil"/>
            </w:tcBorders>
            <w:vAlign w:val="bottom"/>
          </w:tcPr>
          <w:p w14:paraId="4B3090E9"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17/6740</w:t>
            </w:r>
          </w:p>
        </w:tc>
        <w:tc>
          <w:tcPr>
            <w:tcW w:w="1374" w:type="dxa"/>
            <w:tcBorders>
              <w:top w:val="nil"/>
              <w:left w:val="nil"/>
              <w:bottom w:val="nil"/>
              <w:right w:val="nil"/>
            </w:tcBorders>
            <w:vAlign w:val="bottom"/>
          </w:tcPr>
          <w:p w14:paraId="21341695"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10/4052</w:t>
            </w:r>
          </w:p>
        </w:tc>
        <w:tc>
          <w:tcPr>
            <w:tcW w:w="1485" w:type="dxa"/>
            <w:tcBorders>
              <w:top w:val="nil"/>
              <w:left w:val="nil"/>
              <w:bottom w:val="nil"/>
              <w:right w:val="nil"/>
            </w:tcBorders>
            <w:vAlign w:val="bottom"/>
          </w:tcPr>
          <w:p w14:paraId="66532718"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14/6299</w:t>
            </w:r>
          </w:p>
        </w:tc>
        <w:tc>
          <w:tcPr>
            <w:tcW w:w="1962" w:type="dxa"/>
            <w:tcBorders>
              <w:top w:val="nil"/>
              <w:left w:val="nil"/>
              <w:bottom w:val="nil"/>
              <w:right w:val="nil"/>
            </w:tcBorders>
            <w:vAlign w:val="bottom"/>
          </w:tcPr>
          <w:p w14:paraId="1F0FC32D"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13/4519</w:t>
            </w:r>
          </w:p>
        </w:tc>
        <w:tc>
          <w:tcPr>
            <w:tcW w:w="2402" w:type="dxa"/>
            <w:gridSpan w:val="2"/>
            <w:tcBorders>
              <w:top w:val="nil"/>
              <w:left w:val="nil"/>
              <w:bottom w:val="nil"/>
              <w:right w:val="nil"/>
            </w:tcBorders>
            <w:vAlign w:val="bottom"/>
          </w:tcPr>
          <w:p w14:paraId="3ABF47B3"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Not Measured</w:t>
            </w:r>
          </w:p>
        </w:tc>
        <w:tc>
          <w:tcPr>
            <w:tcW w:w="1219" w:type="dxa"/>
            <w:tcBorders>
              <w:top w:val="nil"/>
              <w:left w:val="nil"/>
              <w:bottom w:val="nil"/>
              <w:right w:val="nil"/>
            </w:tcBorders>
            <w:vAlign w:val="center"/>
          </w:tcPr>
          <w:p w14:paraId="572E7A43" w14:textId="77777777" w:rsidR="00803CE2" w:rsidRPr="00CD6C71" w:rsidRDefault="00803CE2" w:rsidP="007A64C1">
            <w:pPr>
              <w:spacing w:after="0" w:line="240" w:lineRule="auto"/>
              <w:jc w:val="center"/>
              <w:rPr>
                <w:rFonts w:ascii="Times New Roman" w:hAnsi="Times New Roman" w:cs="Times New Roman"/>
                <w:color w:val="000000"/>
                <w:lang w:val="en-US"/>
              </w:rPr>
            </w:pPr>
            <w:r>
              <w:rPr>
                <w:rFonts w:ascii="Times New Roman" w:eastAsia="Times New Roman" w:hAnsi="Times New Roman" w:cs="Times New Roman"/>
                <w:color w:val="000000"/>
              </w:rPr>
              <w:t>2/513</w:t>
            </w:r>
          </w:p>
        </w:tc>
        <w:tc>
          <w:tcPr>
            <w:tcW w:w="1136" w:type="dxa"/>
            <w:tcBorders>
              <w:top w:val="nil"/>
              <w:left w:val="nil"/>
              <w:bottom w:val="nil"/>
              <w:right w:val="nil"/>
            </w:tcBorders>
            <w:vAlign w:val="center"/>
          </w:tcPr>
          <w:p w14:paraId="2D154D2F" w14:textId="77777777" w:rsidR="00803CE2" w:rsidRPr="00CD6C71" w:rsidRDefault="00803CE2" w:rsidP="007A64C1">
            <w:pPr>
              <w:spacing w:after="0" w:line="240" w:lineRule="auto"/>
              <w:jc w:val="center"/>
              <w:rPr>
                <w:rFonts w:ascii="Times New Roman" w:hAnsi="Times New Roman" w:cs="Times New Roman"/>
                <w:color w:val="000000"/>
                <w:lang w:val="en-US"/>
              </w:rPr>
            </w:pPr>
            <w:r>
              <w:rPr>
                <w:rFonts w:ascii="Times New Roman" w:eastAsia="Times New Roman" w:hAnsi="Times New Roman" w:cs="Times New Roman"/>
                <w:color w:val="000000"/>
              </w:rPr>
              <w:t>12/5134</w:t>
            </w:r>
          </w:p>
        </w:tc>
      </w:tr>
      <w:tr w:rsidR="00803CE2" w:rsidRPr="00CD6C71" w14:paraId="462DA72D" w14:textId="77777777" w:rsidTr="007A64C1">
        <w:trPr>
          <w:trHeight w:val="259"/>
          <w:jc w:val="center"/>
        </w:trPr>
        <w:tc>
          <w:tcPr>
            <w:tcW w:w="2790" w:type="dxa"/>
            <w:tcBorders>
              <w:top w:val="nil"/>
              <w:left w:val="nil"/>
              <w:bottom w:val="nil"/>
              <w:right w:val="nil"/>
            </w:tcBorders>
            <w:shd w:val="clear" w:color="auto" w:fill="auto"/>
            <w:noWrap/>
            <w:vAlign w:val="center"/>
          </w:tcPr>
          <w:p w14:paraId="753F096C" w14:textId="77777777" w:rsidR="00803CE2" w:rsidRPr="00CD6C71" w:rsidRDefault="00803CE2" w:rsidP="007A64C1">
            <w:pPr>
              <w:spacing w:after="0" w:line="240" w:lineRule="auto"/>
              <w:rPr>
                <w:rFonts w:ascii="Times New Roman" w:hAnsi="Times New Roman" w:cs="Times New Roman"/>
                <w:color w:val="000000"/>
                <w:lang w:val="en-US"/>
              </w:rPr>
            </w:pPr>
            <w:r w:rsidRPr="00CD6C71">
              <w:rPr>
                <w:rFonts w:ascii="Times New Roman" w:hAnsi="Times New Roman" w:cs="Times New Roman"/>
                <w:color w:val="000000"/>
                <w:lang w:val="en-US"/>
              </w:rPr>
              <w:t>DRC DHS 2007</w:t>
            </w:r>
          </w:p>
        </w:tc>
        <w:tc>
          <w:tcPr>
            <w:tcW w:w="1365" w:type="dxa"/>
            <w:tcBorders>
              <w:top w:val="nil"/>
              <w:left w:val="nil"/>
              <w:bottom w:val="nil"/>
              <w:right w:val="nil"/>
            </w:tcBorders>
            <w:vAlign w:val="bottom"/>
          </w:tcPr>
          <w:p w14:paraId="0E5968C0"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22/5015</w:t>
            </w:r>
          </w:p>
        </w:tc>
        <w:tc>
          <w:tcPr>
            <w:tcW w:w="1374" w:type="dxa"/>
            <w:tcBorders>
              <w:top w:val="nil"/>
              <w:left w:val="nil"/>
              <w:bottom w:val="nil"/>
              <w:right w:val="nil"/>
            </w:tcBorders>
            <w:vAlign w:val="bottom"/>
          </w:tcPr>
          <w:p w14:paraId="1714529D"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22/4954</w:t>
            </w:r>
          </w:p>
        </w:tc>
        <w:tc>
          <w:tcPr>
            <w:tcW w:w="1485" w:type="dxa"/>
            <w:tcBorders>
              <w:top w:val="nil"/>
              <w:left w:val="nil"/>
              <w:bottom w:val="nil"/>
              <w:right w:val="nil"/>
            </w:tcBorders>
            <w:vAlign w:val="bottom"/>
          </w:tcPr>
          <w:p w14:paraId="01B201BE"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19/4107</w:t>
            </w:r>
          </w:p>
        </w:tc>
        <w:tc>
          <w:tcPr>
            <w:tcW w:w="1962" w:type="dxa"/>
            <w:tcBorders>
              <w:top w:val="nil"/>
              <w:left w:val="nil"/>
              <w:bottom w:val="nil"/>
              <w:right w:val="nil"/>
            </w:tcBorders>
            <w:vAlign w:val="bottom"/>
          </w:tcPr>
          <w:p w14:paraId="24F98C0C"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25/5879</w:t>
            </w:r>
          </w:p>
        </w:tc>
        <w:tc>
          <w:tcPr>
            <w:tcW w:w="2402" w:type="dxa"/>
            <w:gridSpan w:val="2"/>
            <w:tcBorders>
              <w:top w:val="nil"/>
              <w:left w:val="nil"/>
              <w:bottom w:val="nil"/>
              <w:right w:val="nil"/>
            </w:tcBorders>
            <w:vAlign w:val="bottom"/>
          </w:tcPr>
          <w:p w14:paraId="147E80C8"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Not Measured</w:t>
            </w:r>
          </w:p>
        </w:tc>
        <w:tc>
          <w:tcPr>
            <w:tcW w:w="1219" w:type="dxa"/>
            <w:tcBorders>
              <w:top w:val="nil"/>
              <w:left w:val="nil"/>
              <w:bottom w:val="nil"/>
              <w:right w:val="nil"/>
            </w:tcBorders>
            <w:vAlign w:val="center"/>
          </w:tcPr>
          <w:p w14:paraId="541F29A9" w14:textId="77777777" w:rsidR="00803CE2" w:rsidRPr="00CD6C71" w:rsidRDefault="00803CE2" w:rsidP="007A64C1">
            <w:pPr>
              <w:spacing w:after="0" w:line="240" w:lineRule="auto"/>
              <w:jc w:val="center"/>
              <w:rPr>
                <w:rFonts w:ascii="Times New Roman" w:hAnsi="Times New Roman" w:cs="Times New Roman"/>
                <w:color w:val="000000"/>
                <w:lang w:val="en-US"/>
              </w:rPr>
            </w:pPr>
            <w:r>
              <w:rPr>
                <w:rFonts w:ascii="Times New Roman" w:eastAsia="Times New Roman" w:hAnsi="Times New Roman" w:cs="Times New Roman"/>
                <w:color w:val="000000"/>
              </w:rPr>
              <w:t>3/782</w:t>
            </w:r>
          </w:p>
        </w:tc>
        <w:tc>
          <w:tcPr>
            <w:tcW w:w="1136" w:type="dxa"/>
            <w:tcBorders>
              <w:top w:val="nil"/>
              <w:left w:val="nil"/>
              <w:bottom w:val="nil"/>
              <w:right w:val="nil"/>
            </w:tcBorders>
            <w:vAlign w:val="center"/>
          </w:tcPr>
          <w:p w14:paraId="4A8E0A4A" w14:textId="77777777" w:rsidR="00803CE2" w:rsidRPr="00CD6C71" w:rsidRDefault="00803CE2" w:rsidP="007A64C1">
            <w:pPr>
              <w:spacing w:after="0" w:line="240" w:lineRule="auto"/>
              <w:jc w:val="center"/>
              <w:rPr>
                <w:rFonts w:ascii="Times New Roman" w:hAnsi="Times New Roman" w:cs="Times New Roman"/>
                <w:color w:val="000000"/>
                <w:lang w:val="en-US"/>
              </w:rPr>
            </w:pPr>
            <w:r>
              <w:rPr>
                <w:rFonts w:ascii="Times New Roman" w:eastAsia="Times New Roman" w:hAnsi="Times New Roman" w:cs="Times New Roman"/>
                <w:color w:val="000000"/>
              </w:rPr>
              <w:t>12/3949</w:t>
            </w:r>
          </w:p>
        </w:tc>
      </w:tr>
      <w:tr w:rsidR="00803CE2" w:rsidRPr="00CD6C71" w14:paraId="007A6849" w14:textId="77777777" w:rsidTr="007A64C1">
        <w:trPr>
          <w:trHeight w:val="259"/>
          <w:jc w:val="center"/>
        </w:trPr>
        <w:tc>
          <w:tcPr>
            <w:tcW w:w="2790" w:type="dxa"/>
            <w:tcBorders>
              <w:top w:val="nil"/>
              <w:left w:val="nil"/>
              <w:bottom w:val="nil"/>
              <w:right w:val="nil"/>
            </w:tcBorders>
            <w:shd w:val="clear" w:color="auto" w:fill="auto"/>
            <w:noWrap/>
            <w:vAlign w:val="center"/>
          </w:tcPr>
          <w:p w14:paraId="60735192" w14:textId="77777777" w:rsidR="00803CE2" w:rsidRPr="00CD6C71" w:rsidRDefault="00803CE2" w:rsidP="007A64C1">
            <w:pPr>
              <w:spacing w:after="0" w:line="240" w:lineRule="auto"/>
              <w:rPr>
                <w:rFonts w:ascii="Times New Roman" w:hAnsi="Times New Roman" w:cs="Times New Roman"/>
                <w:color w:val="000000"/>
                <w:lang w:val="en-US"/>
              </w:rPr>
            </w:pPr>
            <w:r w:rsidRPr="00CD6C71">
              <w:rPr>
                <w:rFonts w:ascii="Times New Roman" w:hAnsi="Times New Roman" w:cs="Times New Roman"/>
                <w:color w:val="000000"/>
                <w:lang w:val="en-US"/>
              </w:rPr>
              <w:t>Ethiopia DHS 2005</w:t>
            </w:r>
          </w:p>
        </w:tc>
        <w:tc>
          <w:tcPr>
            <w:tcW w:w="1365" w:type="dxa"/>
            <w:tcBorders>
              <w:top w:val="nil"/>
              <w:left w:val="nil"/>
              <w:bottom w:val="nil"/>
              <w:right w:val="nil"/>
            </w:tcBorders>
            <w:vAlign w:val="bottom"/>
          </w:tcPr>
          <w:p w14:paraId="430D4147"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21/3937</w:t>
            </w:r>
          </w:p>
        </w:tc>
        <w:tc>
          <w:tcPr>
            <w:tcW w:w="1374" w:type="dxa"/>
            <w:tcBorders>
              <w:top w:val="nil"/>
              <w:left w:val="nil"/>
              <w:bottom w:val="nil"/>
              <w:right w:val="nil"/>
            </w:tcBorders>
            <w:vAlign w:val="bottom"/>
          </w:tcPr>
          <w:p w14:paraId="6E8E2891"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82/10103</w:t>
            </w:r>
          </w:p>
        </w:tc>
        <w:tc>
          <w:tcPr>
            <w:tcW w:w="1485" w:type="dxa"/>
            <w:tcBorders>
              <w:top w:val="nil"/>
              <w:left w:val="nil"/>
              <w:bottom w:val="nil"/>
              <w:right w:val="nil"/>
            </w:tcBorders>
            <w:vAlign w:val="bottom"/>
          </w:tcPr>
          <w:p w14:paraId="5EB73278"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10/2650</w:t>
            </w:r>
          </w:p>
        </w:tc>
        <w:tc>
          <w:tcPr>
            <w:tcW w:w="1962" w:type="dxa"/>
            <w:tcBorders>
              <w:top w:val="nil"/>
              <w:left w:val="nil"/>
              <w:bottom w:val="nil"/>
              <w:right w:val="nil"/>
            </w:tcBorders>
            <w:vAlign w:val="bottom"/>
          </w:tcPr>
          <w:p w14:paraId="3517FFBC"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93/11405</w:t>
            </w:r>
          </w:p>
        </w:tc>
        <w:tc>
          <w:tcPr>
            <w:tcW w:w="1088" w:type="dxa"/>
            <w:tcBorders>
              <w:top w:val="nil"/>
              <w:left w:val="nil"/>
              <w:bottom w:val="nil"/>
              <w:right w:val="nil"/>
            </w:tcBorders>
            <w:vAlign w:val="bottom"/>
          </w:tcPr>
          <w:p w14:paraId="74BA967A"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69/10012</w:t>
            </w:r>
          </w:p>
        </w:tc>
        <w:tc>
          <w:tcPr>
            <w:tcW w:w="1314" w:type="dxa"/>
            <w:tcBorders>
              <w:top w:val="nil"/>
              <w:left w:val="nil"/>
              <w:bottom w:val="nil"/>
              <w:right w:val="nil"/>
            </w:tcBorders>
            <w:vAlign w:val="bottom"/>
          </w:tcPr>
          <w:p w14:paraId="352BB597"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32/3603</w:t>
            </w:r>
          </w:p>
        </w:tc>
        <w:tc>
          <w:tcPr>
            <w:tcW w:w="1219" w:type="dxa"/>
            <w:tcBorders>
              <w:top w:val="nil"/>
              <w:left w:val="nil"/>
              <w:bottom w:val="nil"/>
              <w:right w:val="nil"/>
            </w:tcBorders>
            <w:vAlign w:val="center"/>
          </w:tcPr>
          <w:p w14:paraId="68E231A7" w14:textId="77777777" w:rsidR="00803CE2" w:rsidRPr="00CD6C71" w:rsidRDefault="00803CE2" w:rsidP="007A64C1">
            <w:pPr>
              <w:spacing w:after="0" w:line="240" w:lineRule="auto"/>
              <w:jc w:val="center"/>
              <w:rPr>
                <w:rFonts w:ascii="Times New Roman" w:hAnsi="Times New Roman" w:cs="Times New Roman"/>
                <w:color w:val="000000"/>
                <w:lang w:val="en-US"/>
              </w:rPr>
            </w:pPr>
            <w:r>
              <w:rPr>
                <w:rFonts w:ascii="Times New Roman" w:eastAsia="Times New Roman" w:hAnsi="Times New Roman" w:cs="Times New Roman"/>
                <w:color w:val="000000"/>
              </w:rPr>
              <w:t>1/852</w:t>
            </w:r>
          </w:p>
        </w:tc>
        <w:tc>
          <w:tcPr>
            <w:tcW w:w="1136" w:type="dxa"/>
            <w:tcBorders>
              <w:top w:val="nil"/>
              <w:left w:val="nil"/>
              <w:bottom w:val="nil"/>
              <w:right w:val="nil"/>
            </w:tcBorders>
            <w:vAlign w:val="center"/>
          </w:tcPr>
          <w:p w14:paraId="4897BEAA" w14:textId="77777777" w:rsidR="00803CE2" w:rsidRPr="00CD6C71" w:rsidRDefault="00803CE2" w:rsidP="007A64C1">
            <w:pPr>
              <w:spacing w:after="0" w:line="240" w:lineRule="auto"/>
              <w:jc w:val="center"/>
              <w:rPr>
                <w:rFonts w:ascii="Times New Roman" w:hAnsi="Times New Roman" w:cs="Times New Roman"/>
                <w:color w:val="000000"/>
                <w:lang w:val="en-US"/>
              </w:rPr>
            </w:pPr>
            <w:r>
              <w:rPr>
                <w:rFonts w:ascii="Times New Roman" w:eastAsia="Times New Roman" w:hAnsi="Times New Roman" w:cs="Times New Roman"/>
                <w:color w:val="000000"/>
              </w:rPr>
              <w:t>44/5798</w:t>
            </w:r>
          </w:p>
        </w:tc>
      </w:tr>
      <w:tr w:rsidR="00803CE2" w:rsidRPr="00CD6C71" w14:paraId="4A50A3B0" w14:textId="77777777" w:rsidTr="007A64C1">
        <w:trPr>
          <w:trHeight w:val="259"/>
          <w:jc w:val="center"/>
        </w:trPr>
        <w:tc>
          <w:tcPr>
            <w:tcW w:w="2790" w:type="dxa"/>
            <w:tcBorders>
              <w:top w:val="nil"/>
              <w:left w:val="nil"/>
              <w:bottom w:val="nil"/>
              <w:right w:val="nil"/>
            </w:tcBorders>
            <w:shd w:val="clear" w:color="auto" w:fill="auto"/>
            <w:noWrap/>
            <w:vAlign w:val="center"/>
          </w:tcPr>
          <w:p w14:paraId="72FF7AE7" w14:textId="77777777" w:rsidR="00803CE2" w:rsidRPr="00CD6C71" w:rsidRDefault="00803CE2" w:rsidP="007A64C1">
            <w:pPr>
              <w:spacing w:after="0" w:line="240" w:lineRule="auto"/>
              <w:rPr>
                <w:rFonts w:ascii="Times New Roman" w:hAnsi="Times New Roman" w:cs="Times New Roman"/>
                <w:color w:val="000000"/>
                <w:lang w:val="en-US"/>
              </w:rPr>
            </w:pPr>
            <w:r w:rsidRPr="00CD6C71">
              <w:rPr>
                <w:rFonts w:ascii="Times New Roman" w:hAnsi="Times New Roman" w:cs="Times New Roman"/>
                <w:color w:val="000000"/>
                <w:lang w:val="en-US"/>
              </w:rPr>
              <w:t>Guinea DHS 2012</w:t>
            </w:r>
          </w:p>
        </w:tc>
        <w:tc>
          <w:tcPr>
            <w:tcW w:w="1365" w:type="dxa"/>
            <w:tcBorders>
              <w:top w:val="nil"/>
              <w:left w:val="nil"/>
              <w:bottom w:val="nil"/>
              <w:right w:val="nil"/>
            </w:tcBorders>
            <w:vAlign w:val="bottom"/>
          </w:tcPr>
          <w:p w14:paraId="4E1AED93"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10/1812</w:t>
            </w:r>
          </w:p>
        </w:tc>
        <w:tc>
          <w:tcPr>
            <w:tcW w:w="1374" w:type="dxa"/>
            <w:tcBorders>
              <w:top w:val="nil"/>
              <w:left w:val="nil"/>
              <w:bottom w:val="nil"/>
              <w:right w:val="nil"/>
            </w:tcBorders>
            <w:vAlign w:val="bottom"/>
          </w:tcPr>
          <w:p w14:paraId="7A18F6F1"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52/7306</w:t>
            </w:r>
          </w:p>
        </w:tc>
        <w:tc>
          <w:tcPr>
            <w:tcW w:w="1485" w:type="dxa"/>
            <w:tcBorders>
              <w:top w:val="nil"/>
              <w:left w:val="nil"/>
              <w:bottom w:val="nil"/>
              <w:right w:val="nil"/>
            </w:tcBorders>
            <w:vAlign w:val="bottom"/>
          </w:tcPr>
          <w:p w14:paraId="2AC673E3"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10/1703</w:t>
            </w:r>
          </w:p>
        </w:tc>
        <w:tc>
          <w:tcPr>
            <w:tcW w:w="1962" w:type="dxa"/>
            <w:tcBorders>
              <w:top w:val="nil"/>
              <w:left w:val="nil"/>
              <w:bottom w:val="nil"/>
              <w:right w:val="nil"/>
            </w:tcBorders>
            <w:vAlign w:val="bottom"/>
          </w:tcPr>
          <w:p w14:paraId="1A589A84"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53/7432</w:t>
            </w:r>
          </w:p>
        </w:tc>
        <w:tc>
          <w:tcPr>
            <w:tcW w:w="1088" w:type="dxa"/>
            <w:tcBorders>
              <w:top w:val="nil"/>
              <w:left w:val="nil"/>
              <w:bottom w:val="nil"/>
              <w:right w:val="nil"/>
            </w:tcBorders>
            <w:vAlign w:val="bottom"/>
          </w:tcPr>
          <w:p w14:paraId="542C85A1"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63/8935</w:t>
            </w:r>
          </w:p>
        </w:tc>
        <w:tc>
          <w:tcPr>
            <w:tcW w:w="1314" w:type="dxa"/>
            <w:tcBorders>
              <w:top w:val="nil"/>
              <w:left w:val="nil"/>
              <w:bottom w:val="nil"/>
              <w:right w:val="nil"/>
            </w:tcBorders>
            <w:vAlign w:val="bottom"/>
          </w:tcPr>
          <w:p w14:paraId="4B0F5CDC"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0/194</w:t>
            </w:r>
          </w:p>
        </w:tc>
        <w:tc>
          <w:tcPr>
            <w:tcW w:w="1219" w:type="dxa"/>
            <w:tcBorders>
              <w:top w:val="nil"/>
              <w:left w:val="nil"/>
              <w:bottom w:val="nil"/>
              <w:right w:val="nil"/>
            </w:tcBorders>
            <w:vAlign w:val="center"/>
          </w:tcPr>
          <w:p w14:paraId="276A48ED" w14:textId="77777777" w:rsidR="00803CE2" w:rsidRPr="00CD6C71" w:rsidRDefault="00803CE2" w:rsidP="007A64C1">
            <w:pPr>
              <w:spacing w:after="0" w:line="240" w:lineRule="auto"/>
              <w:jc w:val="center"/>
              <w:rPr>
                <w:rFonts w:ascii="Times New Roman" w:hAnsi="Times New Roman" w:cs="Times New Roman"/>
                <w:color w:val="000000"/>
                <w:lang w:val="en-US"/>
              </w:rPr>
            </w:pPr>
            <w:r>
              <w:rPr>
                <w:rFonts w:ascii="Times New Roman" w:eastAsia="Times New Roman" w:hAnsi="Times New Roman" w:cs="Times New Roman"/>
                <w:color w:val="000000"/>
              </w:rPr>
              <w:t>4/256</w:t>
            </w:r>
          </w:p>
        </w:tc>
        <w:tc>
          <w:tcPr>
            <w:tcW w:w="1136" w:type="dxa"/>
            <w:tcBorders>
              <w:top w:val="nil"/>
              <w:left w:val="nil"/>
              <w:bottom w:val="nil"/>
              <w:right w:val="nil"/>
            </w:tcBorders>
            <w:vAlign w:val="center"/>
          </w:tcPr>
          <w:p w14:paraId="337C803E" w14:textId="77777777" w:rsidR="00803CE2" w:rsidRPr="00CD6C71" w:rsidRDefault="00803CE2" w:rsidP="007A64C1">
            <w:pPr>
              <w:spacing w:after="0" w:line="240" w:lineRule="auto"/>
              <w:jc w:val="center"/>
              <w:rPr>
                <w:rFonts w:ascii="Times New Roman" w:hAnsi="Times New Roman" w:cs="Times New Roman"/>
                <w:color w:val="000000"/>
                <w:lang w:val="en-US"/>
              </w:rPr>
            </w:pPr>
            <w:r>
              <w:rPr>
                <w:rFonts w:ascii="Times New Roman" w:eastAsia="Times New Roman" w:hAnsi="Times New Roman" w:cs="Times New Roman"/>
                <w:color w:val="000000"/>
              </w:rPr>
              <w:t>27/4457</w:t>
            </w:r>
          </w:p>
        </w:tc>
      </w:tr>
      <w:tr w:rsidR="00803CE2" w:rsidRPr="00CD6C71" w14:paraId="1887411F" w14:textId="77777777" w:rsidTr="007A64C1">
        <w:trPr>
          <w:trHeight w:val="259"/>
          <w:jc w:val="center"/>
        </w:trPr>
        <w:tc>
          <w:tcPr>
            <w:tcW w:w="2790" w:type="dxa"/>
            <w:tcBorders>
              <w:top w:val="nil"/>
              <w:left w:val="nil"/>
              <w:bottom w:val="nil"/>
              <w:right w:val="nil"/>
            </w:tcBorders>
            <w:shd w:val="clear" w:color="auto" w:fill="auto"/>
            <w:noWrap/>
            <w:vAlign w:val="center"/>
          </w:tcPr>
          <w:p w14:paraId="12A476A0" w14:textId="77777777" w:rsidR="00803CE2" w:rsidRPr="00CD6C71" w:rsidRDefault="00803CE2" w:rsidP="007A64C1">
            <w:pPr>
              <w:spacing w:after="0" w:line="240" w:lineRule="auto"/>
              <w:rPr>
                <w:rFonts w:ascii="Times New Roman" w:hAnsi="Times New Roman" w:cs="Times New Roman"/>
                <w:color w:val="000000"/>
                <w:lang w:val="en-US"/>
              </w:rPr>
            </w:pPr>
            <w:r w:rsidRPr="00CD6C71">
              <w:rPr>
                <w:rFonts w:ascii="Times New Roman" w:hAnsi="Times New Roman" w:cs="Times New Roman"/>
                <w:color w:val="000000"/>
                <w:lang w:val="en-US"/>
              </w:rPr>
              <w:t>Kenya DHS 2008-09</w:t>
            </w:r>
          </w:p>
        </w:tc>
        <w:tc>
          <w:tcPr>
            <w:tcW w:w="1365" w:type="dxa"/>
            <w:tcBorders>
              <w:top w:val="nil"/>
              <w:left w:val="nil"/>
              <w:bottom w:val="nil"/>
              <w:right w:val="nil"/>
            </w:tcBorders>
            <w:vAlign w:val="bottom"/>
          </w:tcPr>
          <w:p w14:paraId="4A6789E1"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54/5809</w:t>
            </w:r>
          </w:p>
        </w:tc>
        <w:tc>
          <w:tcPr>
            <w:tcW w:w="1374" w:type="dxa"/>
            <w:tcBorders>
              <w:top w:val="nil"/>
              <w:left w:val="nil"/>
              <w:bottom w:val="nil"/>
              <w:right w:val="nil"/>
            </w:tcBorders>
            <w:vAlign w:val="bottom"/>
          </w:tcPr>
          <w:p w14:paraId="01214799"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24/2609</w:t>
            </w:r>
          </w:p>
        </w:tc>
        <w:tc>
          <w:tcPr>
            <w:tcW w:w="1485" w:type="dxa"/>
            <w:tcBorders>
              <w:top w:val="nil"/>
              <w:left w:val="nil"/>
              <w:bottom w:val="nil"/>
              <w:right w:val="nil"/>
            </w:tcBorders>
            <w:vAlign w:val="bottom"/>
          </w:tcPr>
          <w:p w14:paraId="74C4574D"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21/2796</w:t>
            </w:r>
          </w:p>
        </w:tc>
        <w:tc>
          <w:tcPr>
            <w:tcW w:w="1962" w:type="dxa"/>
            <w:tcBorders>
              <w:top w:val="nil"/>
              <w:left w:val="nil"/>
              <w:bottom w:val="nil"/>
              <w:right w:val="nil"/>
            </w:tcBorders>
            <w:vAlign w:val="bottom"/>
          </w:tcPr>
          <w:p w14:paraId="2B5610F2"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57/5640</w:t>
            </w:r>
          </w:p>
        </w:tc>
        <w:tc>
          <w:tcPr>
            <w:tcW w:w="1088" w:type="dxa"/>
            <w:tcBorders>
              <w:top w:val="nil"/>
              <w:left w:val="nil"/>
              <w:bottom w:val="nil"/>
              <w:right w:val="nil"/>
            </w:tcBorders>
            <w:vAlign w:val="bottom"/>
          </w:tcPr>
          <w:p w14:paraId="1FD4EF8E"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19/2539</w:t>
            </w:r>
          </w:p>
        </w:tc>
        <w:tc>
          <w:tcPr>
            <w:tcW w:w="1314" w:type="dxa"/>
            <w:tcBorders>
              <w:top w:val="nil"/>
              <w:left w:val="nil"/>
              <w:bottom w:val="nil"/>
              <w:right w:val="nil"/>
            </w:tcBorders>
            <w:vAlign w:val="bottom"/>
          </w:tcPr>
          <w:p w14:paraId="46F6D3AE"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59/5891</w:t>
            </w:r>
          </w:p>
        </w:tc>
        <w:tc>
          <w:tcPr>
            <w:tcW w:w="1219" w:type="dxa"/>
            <w:tcBorders>
              <w:top w:val="nil"/>
              <w:left w:val="nil"/>
              <w:bottom w:val="nil"/>
              <w:right w:val="nil"/>
            </w:tcBorders>
            <w:vAlign w:val="center"/>
          </w:tcPr>
          <w:p w14:paraId="0623A3CA" w14:textId="77777777" w:rsidR="00803CE2" w:rsidRPr="00CD6C71" w:rsidRDefault="00803CE2" w:rsidP="007A64C1">
            <w:pPr>
              <w:spacing w:after="0" w:line="240" w:lineRule="auto"/>
              <w:jc w:val="center"/>
              <w:rPr>
                <w:rFonts w:ascii="Times New Roman" w:hAnsi="Times New Roman" w:cs="Times New Roman"/>
                <w:color w:val="000000"/>
                <w:lang w:val="en-US"/>
              </w:rPr>
            </w:pPr>
            <w:r>
              <w:rPr>
                <w:rFonts w:ascii="Times New Roman" w:eastAsia="Times New Roman" w:hAnsi="Times New Roman" w:cs="Times New Roman"/>
                <w:color w:val="000000"/>
              </w:rPr>
              <w:t>5/569</w:t>
            </w:r>
          </w:p>
        </w:tc>
        <w:tc>
          <w:tcPr>
            <w:tcW w:w="1136" w:type="dxa"/>
            <w:tcBorders>
              <w:top w:val="nil"/>
              <w:left w:val="nil"/>
              <w:bottom w:val="nil"/>
              <w:right w:val="nil"/>
            </w:tcBorders>
            <w:vAlign w:val="center"/>
          </w:tcPr>
          <w:p w14:paraId="204F2D3D" w14:textId="77777777" w:rsidR="00803CE2" w:rsidRPr="00CD6C71" w:rsidRDefault="00803CE2" w:rsidP="007A64C1">
            <w:pPr>
              <w:spacing w:after="0" w:line="240" w:lineRule="auto"/>
              <w:jc w:val="center"/>
              <w:rPr>
                <w:rFonts w:ascii="Times New Roman" w:hAnsi="Times New Roman" w:cs="Times New Roman"/>
                <w:color w:val="000000"/>
                <w:lang w:val="en-US"/>
              </w:rPr>
            </w:pPr>
            <w:r>
              <w:rPr>
                <w:rFonts w:ascii="Times New Roman" w:eastAsia="Times New Roman" w:hAnsi="Times New Roman" w:cs="Times New Roman"/>
                <w:color w:val="000000"/>
              </w:rPr>
              <w:t>72/7742</w:t>
            </w:r>
          </w:p>
        </w:tc>
      </w:tr>
      <w:tr w:rsidR="00803CE2" w:rsidRPr="00CD6C71" w14:paraId="2413BC81" w14:textId="77777777" w:rsidTr="007A64C1">
        <w:trPr>
          <w:trHeight w:val="259"/>
          <w:jc w:val="center"/>
        </w:trPr>
        <w:tc>
          <w:tcPr>
            <w:tcW w:w="2790" w:type="dxa"/>
            <w:tcBorders>
              <w:top w:val="nil"/>
              <w:left w:val="nil"/>
              <w:bottom w:val="nil"/>
              <w:right w:val="nil"/>
            </w:tcBorders>
            <w:shd w:val="clear" w:color="auto" w:fill="auto"/>
            <w:noWrap/>
            <w:vAlign w:val="center"/>
          </w:tcPr>
          <w:p w14:paraId="17DA1270" w14:textId="77777777" w:rsidR="00803CE2" w:rsidRPr="00CD6C71" w:rsidRDefault="00803CE2" w:rsidP="007A64C1">
            <w:pPr>
              <w:spacing w:after="0" w:line="240" w:lineRule="auto"/>
              <w:rPr>
                <w:rFonts w:ascii="Times New Roman" w:hAnsi="Times New Roman" w:cs="Times New Roman"/>
                <w:color w:val="000000"/>
                <w:lang w:val="en-US"/>
              </w:rPr>
            </w:pPr>
            <w:r w:rsidRPr="00CD6C71">
              <w:rPr>
                <w:rFonts w:ascii="Times New Roman" w:hAnsi="Times New Roman" w:cs="Times New Roman"/>
                <w:color w:val="000000"/>
                <w:lang w:val="en-US"/>
              </w:rPr>
              <w:t>Malawi DHS 2010</w:t>
            </w:r>
          </w:p>
        </w:tc>
        <w:tc>
          <w:tcPr>
            <w:tcW w:w="1365" w:type="dxa"/>
            <w:tcBorders>
              <w:top w:val="nil"/>
              <w:left w:val="nil"/>
              <w:bottom w:val="nil"/>
              <w:right w:val="nil"/>
            </w:tcBorders>
            <w:vAlign w:val="bottom"/>
          </w:tcPr>
          <w:p w14:paraId="240213CD"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59/13471</w:t>
            </w:r>
          </w:p>
        </w:tc>
        <w:tc>
          <w:tcPr>
            <w:tcW w:w="1374" w:type="dxa"/>
            <w:tcBorders>
              <w:top w:val="nil"/>
              <w:left w:val="nil"/>
              <w:bottom w:val="nil"/>
              <w:right w:val="nil"/>
            </w:tcBorders>
            <w:vAlign w:val="bottom"/>
          </w:tcPr>
          <w:p w14:paraId="7EBE7364"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73/9500</w:t>
            </w:r>
          </w:p>
        </w:tc>
        <w:tc>
          <w:tcPr>
            <w:tcW w:w="1485" w:type="dxa"/>
            <w:tcBorders>
              <w:top w:val="nil"/>
              <w:left w:val="nil"/>
              <w:bottom w:val="nil"/>
              <w:right w:val="nil"/>
            </w:tcBorders>
            <w:vAlign w:val="bottom"/>
          </w:tcPr>
          <w:p w14:paraId="6B5DADF3"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14/4289</w:t>
            </w:r>
          </w:p>
        </w:tc>
        <w:tc>
          <w:tcPr>
            <w:tcW w:w="1962" w:type="dxa"/>
            <w:tcBorders>
              <w:top w:val="nil"/>
              <w:left w:val="nil"/>
              <w:bottom w:val="nil"/>
              <w:right w:val="nil"/>
            </w:tcBorders>
            <w:vAlign w:val="bottom"/>
          </w:tcPr>
          <w:p w14:paraId="03E72F67"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118/18721</w:t>
            </w:r>
          </w:p>
        </w:tc>
        <w:tc>
          <w:tcPr>
            <w:tcW w:w="2402" w:type="dxa"/>
            <w:gridSpan w:val="2"/>
            <w:tcBorders>
              <w:top w:val="nil"/>
              <w:left w:val="nil"/>
              <w:bottom w:val="nil"/>
              <w:right w:val="nil"/>
            </w:tcBorders>
            <w:vAlign w:val="bottom"/>
          </w:tcPr>
          <w:p w14:paraId="57123A17"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Not Measured</w:t>
            </w:r>
          </w:p>
        </w:tc>
        <w:tc>
          <w:tcPr>
            <w:tcW w:w="1219" w:type="dxa"/>
            <w:tcBorders>
              <w:top w:val="nil"/>
              <w:left w:val="nil"/>
              <w:bottom w:val="nil"/>
              <w:right w:val="nil"/>
            </w:tcBorders>
          </w:tcPr>
          <w:p w14:paraId="714B5C9E" w14:textId="77777777" w:rsidR="00803CE2" w:rsidRPr="00CD6C71" w:rsidRDefault="00803CE2" w:rsidP="007A64C1">
            <w:pPr>
              <w:spacing w:after="0" w:line="240" w:lineRule="auto"/>
              <w:jc w:val="center"/>
              <w:rPr>
                <w:rFonts w:ascii="Times New Roman" w:hAnsi="Times New Roman" w:cs="Times New Roman"/>
                <w:color w:val="000000"/>
                <w:lang w:val="en-US"/>
              </w:rPr>
            </w:pPr>
            <w:r>
              <w:rPr>
                <w:rFonts w:ascii="Times New Roman" w:eastAsia="Times New Roman" w:hAnsi="Times New Roman" w:cs="Times New Roman"/>
                <w:color w:val="000000"/>
              </w:rPr>
              <w:t>7/1136</w:t>
            </w:r>
          </w:p>
        </w:tc>
        <w:tc>
          <w:tcPr>
            <w:tcW w:w="1136" w:type="dxa"/>
            <w:tcBorders>
              <w:top w:val="nil"/>
              <w:left w:val="nil"/>
              <w:bottom w:val="nil"/>
              <w:right w:val="nil"/>
            </w:tcBorders>
            <w:vAlign w:val="center"/>
          </w:tcPr>
          <w:p w14:paraId="732D188D" w14:textId="77777777" w:rsidR="00803CE2" w:rsidRPr="00CD6C71" w:rsidRDefault="00803CE2" w:rsidP="007A64C1">
            <w:pPr>
              <w:spacing w:after="0" w:line="240" w:lineRule="auto"/>
              <w:jc w:val="center"/>
              <w:rPr>
                <w:rFonts w:ascii="Times New Roman" w:hAnsi="Times New Roman" w:cs="Times New Roman"/>
                <w:color w:val="000000"/>
                <w:lang w:val="en-US"/>
              </w:rPr>
            </w:pPr>
            <w:r>
              <w:rPr>
                <w:rFonts w:ascii="Times New Roman" w:eastAsia="Times New Roman" w:hAnsi="Times New Roman" w:cs="Times New Roman"/>
                <w:color w:val="000000"/>
              </w:rPr>
              <w:t>28/6496</w:t>
            </w:r>
          </w:p>
        </w:tc>
      </w:tr>
      <w:tr w:rsidR="00803CE2" w:rsidRPr="00CD6C71" w14:paraId="0C5187A7" w14:textId="77777777" w:rsidTr="007A64C1">
        <w:trPr>
          <w:trHeight w:val="259"/>
          <w:jc w:val="center"/>
        </w:trPr>
        <w:tc>
          <w:tcPr>
            <w:tcW w:w="2790" w:type="dxa"/>
            <w:tcBorders>
              <w:top w:val="nil"/>
              <w:left w:val="nil"/>
              <w:bottom w:val="nil"/>
              <w:right w:val="nil"/>
            </w:tcBorders>
            <w:shd w:val="clear" w:color="auto" w:fill="auto"/>
            <w:noWrap/>
            <w:vAlign w:val="center"/>
          </w:tcPr>
          <w:p w14:paraId="24336E44" w14:textId="77777777" w:rsidR="00803CE2" w:rsidRPr="00CD6C71" w:rsidRDefault="00803CE2" w:rsidP="007A64C1">
            <w:pPr>
              <w:spacing w:after="0" w:line="240" w:lineRule="auto"/>
              <w:rPr>
                <w:rFonts w:ascii="Times New Roman" w:hAnsi="Times New Roman" w:cs="Times New Roman"/>
                <w:color w:val="000000"/>
                <w:lang w:val="en-US"/>
              </w:rPr>
            </w:pPr>
            <w:r w:rsidRPr="00CD6C71">
              <w:rPr>
                <w:rFonts w:ascii="Times New Roman" w:hAnsi="Times New Roman" w:cs="Times New Roman"/>
                <w:color w:val="000000"/>
                <w:lang w:val="en-US"/>
              </w:rPr>
              <w:t>Mali DHS 2006</w:t>
            </w:r>
          </w:p>
        </w:tc>
        <w:tc>
          <w:tcPr>
            <w:tcW w:w="1365" w:type="dxa"/>
            <w:tcBorders>
              <w:top w:val="nil"/>
              <w:left w:val="nil"/>
              <w:bottom w:val="nil"/>
              <w:right w:val="nil"/>
            </w:tcBorders>
            <w:vAlign w:val="bottom"/>
          </w:tcPr>
          <w:p w14:paraId="6419F287"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0/1809</w:t>
            </w:r>
          </w:p>
        </w:tc>
        <w:tc>
          <w:tcPr>
            <w:tcW w:w="1374" w:type="dxa"/>
            <w:tcBorders>
              <w:top w:val="nil"/>
              <w:left w:val="nil"/>
              <w:bottom w:val="nil"/>
              <w:right w:val="nil"/>
            </w:tcBorders>
            <w:vAlign w:val="bottom"/>
          </w:tcPr>
          <w:p w14:paraId="527A1E5A"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18/12730</w:t>
            </w:r>
          </w:p>
        </w:tc>
        <w:tc>
          <w:tcPr>
            <w:tcW w:w="1485" w:type="dxa"/>
            <w:tcBorders>
              <w:top w:val="nil"/>
              <w:left w:val="nil"/>
              <w:bottom w:val="nil"/>
              <w:right w:val="nil"/>
            </w:tcBorders>
            <w:vAlign w:val="bottom"/>
          </w:tcPr>
          <w:p w14:paraId="31EB3F75"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0/1546</w:t>
            </w:r>
          </w:p>
        </w:tc>
        <w:tc>
          <w:tcPr>
            <w:tcW w:w="1962" w:type="dxa"/>
            <w:tcBorders>
              <w:top w:val="nil"/>
              <w:left w:val="nil"/>
              <w:bottom w:val="nil"/>
              <w:right w:val="nil"/>
            </w:tcBorders>
            <w:vAlign w:val="bottom"/>
          </w:tcPr>
          <w:p w14:paraId="28EE4066"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18/13034</w:t>
            </w:r>
          </w:p>
        </w:tc>
        <w:tc>
          <w:tcPr>
            <w:tcW w:w="1088" w:type="dxa"/>
            <w:tcBorders>
              <w:top w:val="nil"/>
              <w:left w:val="nil"/>
              <w:bottom w:val="nil"/>
              <w:right w:val="nil"/>
            </w:tcBorders>
            <w:vAlign w:val="bottom"/>
          </w:tcPr>
          <w:p w14:paraId="57295B2D"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18/11740</w:t>
            </w:r>
          </w:p>
        </w:tc>
        <w:tc>
          <w:tcPr>
            <w:tcW w:w="1314" w:type="dxa"/>
            <w:tcBorders>
              <w:top w:val="nil"/>
              <w:left w:val="nil"/>
              <w:bottom w:val="nil"/>
              <w:right w:val="nil"/>
            </w:tcBorders>
            <w:vAlign w:val="bottom"/>
          </w:tcPr>
          <w:p w14:paraId="689BAA2F"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0/2827</w:t>
            </w:r>
          </w:p>
        </w:tc>
        <w:tc>
          <w:tcPr>
            <w:tcW w:w="1219" w:type="dxa"/>
            <w:tcBorders>
              <w:top w:val="nil"/>
              <w:left w:val="nil"/>
              <w:bottom w:val="nil"/>
              <w:right w:val="nil"/>
            </w:tcBorders>
            <w:vAlign w:val="center"/>
          </w:tcPr>
          <w:p w14:paraId="36DCA8F0" w14:textId="77777777" w:rsidR="00803CE2" w:rsidRPr="00CD6C71" w:rsidRDefault="00803CE2" w:rsidP="007A64C1">
            <w:pPr>
              <w:spacing w:after="0" w:line="240" w:lineRule="auto"/>
              <w:jc w:val="center"/>
              <w:rPr>
                <w:rFonts w:ascii="Times New Roman" w:hAnsi="Times New Roman" w:cs="Times New Roman"/>
                <w:color w:val="000000"/>
                <w:lang w:val="en-US"/>
              </w:rPr>
            </w:pPr>
            <w:r>
              <w:rPr>
                <w:rFonts w:ascii="Times New Roman" w:eastAsia="Times New Roman" w:hAnsi="Times New Roman" w:cs="Times New Roman"/>
                <w:color w:val="000000"/>
              </w:rPr>
              <w:t>17/13808</w:t>
            </w:r>
          </w:p>
        </w:tc>
        <w:tc>
          <w:tcPr>
            <w:tcW w:w="1136" w:type="dxa"/>
            <w:tcBorders>
              <w:top w:val="nil"/>
              <w:left w:val="nil"/>
              <w:bottom w:val="nil"/>
              <w:right w:val="nil"/>
            </w:tcBorders>
            <w:vAlign w:val="center"/>
          </w:tcPr>
          <w:p w14:paraId="4A49CD30" w14:textId="77777777" w:rsidR="00803CE2" w:rsidRPr="00CD6C71" w:rsidRDefault="00803CE2" w:rsidP="007A64C1">
            <w:pPr>
              <w:spacing w:after="0" w:line="240" w:lineRule="auto"/>
              <w:jc w:val="center"/>
              <w:rPr>
                <w:rFonts w:ascii="Times New Roman" w:hAnsi="Times New Roman" w:cs="Times New Roman"/>
                <w:color w:val="000000"/>
                <w:lang w:val="en-US"/>
              </w:rPr>
            </w:pPr>
            <w:r>
              <w:rPr>
                <w:rFonts w:ascii="Times New Roman" w:eastAsia="Times New Roman" w:hAnsi="Times New Roman" w:cs="Times New Roman"/>
                <w:color w:val="000000"/>
              </w:rPr>
              <w:t>17/13808</w:t>
            </w:r>
          </w:p>
        </w:tc>
      </w:tr>
      <w:tr w:rsidR="00803CE2" w:rsidRPr="00CD6C71" w14:paraId="00716D9B" w14:textId="77777777" w:rsidTr="007A64C1">
        <w:trPr>
          <w:trHeight w:val="259"/>
          <w:jc w:val="center"/>
        </w:trPr>
        <w:tc>
          <w:tcPr>
            <w:tcW w:w="2790" w:type="dxa"/>
            <w:tcBorders>
              <w:top w:val="nil"/>
              <w:left w:val="nil"/>
              <w:bottom w:val="nil"/>
              <w:right w:val="nil"/>
            </w:tcBorders>
            <w:shd w:val="clear" w:color="auto" w:fill="auto"/>
            <w:noWrap/>
            <w:vAlign w:val="center"/>
          </w:tcPr>
          <w:p w14:paraId="2ECDC3A6" w14:textId="77777777" w:rsidR="00803CE2" w:rsidRPr="00CD6C71" w:rsidRDefault="00803CE2" w:rsidP="007A64C1">
            <w:pPr>
              <w:spacing w:after="0" w:line="240" w:lineRule="auto"/>
              <w:rPr>
                <w:rFonts w:ascii="Times New Roman" w:hAnsi="Times New Roman" w:cs="Times New Roman"/>
                <w:color w:val="000000"/>
                <w:lang w:val="en-US"/>
              </w:rPr>
            </w:pPr>
            <w:r w:rsidRPr="00CD6C71">
              <w:rPr>
                <w:rFonts w:ascii="Times New Roman" w:hAnsi="Times New Roman" w:cs="Times New Roman"/>
                <w:color w:val="000000"/>
                <w:lang w:val="en-US"/>
              </w:rPr>
              <w:t>Mali DHS 2012-13</w:t>
            </w:r>
          </w:p>
        </w:tc>
        <w:tc>
          <w:tcPr>
            <w:tcW w:w="1365" w:type="dxa"/>
            <w:tcBorders>
              <w:top w:val="nil"/>
              <w:left w:val="nil"/>
              <w:bottom w:val="nil"/>
              <w:right w:val="nil"/>
            </w:tcBorders>
            <w:vAlign w:val="bottom"/>
          </w:tcPr>
          <w:p w14:paraId="26D770B4"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12/1810</w:t>
            </w:r>
          </w:p>
        </w:tc>
        <w:tc>
          <w:tcPr>
            <w:tcW w:w="1374" w:type="dxa"/>
            <w:tcBorders>
              <w:top w:val="nil"/>
              <w:left w:val="nil"/>
              <w:bottom w:val="nil"/>
              <w:right w:val="nil"/>
            </w:tcBorders>
            <w:vAlign w:val="bottom"/>
          </w:tcPr>
          <w:p w14:paraId="320B621D"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59/8614</w:t>
            </w:r>
          </w:p>
        </w:tc>
        <w:tc>
          <w:tcPr>
            <w:tcW w:w="1485" w:type="dxa"/>
            <w:tcBorders>
              <w:top w:val="nil"/>
              <w:left w:val="nil"/>
              <w:bottom w:val="nil"/>
              <w:right w:val="nil"/>
            </w:tcBorders>
            <w:vAlign w:val="bottom"/>
          </w:tcPr>
          <w:p w14:paraId="79BFB944"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9/1689</w:t>
            </w:r>
          </w:p>
        </w:tc>
        <w:tc>
          <w:tcPr>
            <w:tcW w:w="1962" w:type="dxa"/>
            <w:tcBorders>
              <w:top w:val="nil"/>
              <w:left w:val="nil"/>
              <w:bottom w:val="nil"/>
              <w:right w:val="nil"/>
            </w:tcBorders>
            <w:vAlign w:val="bottom"/>
          </w:tcPr>
          <w:p w14:paraId="4B335186"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62/8735</w:t>
            </w:r>
          </w:p>
        </w:tc>
        <w:tc>
          <w:tcPr>
            <w:tcW w:w="1088" w:type="dxa"/>
            <w:tcBorders>
              <w:top w:val="nil"/>
              <w:left w:val="nil"/>
              <w:bottom w:val="nil"/>
              <w:right w:val="nil"/>
            </w:tcBorders>
            <w:vAlign w:val="bottom"/>
          </w:tcPr>
          <w:p w14:paraId="0ACB6A35"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69/9480</w:t>
            </w:r>
          </w:p>
        </w:tc>
        <w:tc>
          <w:tcPr>
            <w:tcW w:w="1314" w:type="dxa"/>
            <w:tcBorders>
              <w:top w:val="nil"/>
              <w:left w:val="nil"/>
              <w:bottom w:val="nil"/>
              <w:right w:val="nil"/>
            </w:tcBorders>
            <w:vAlign w:val="bottom"/>
          </w:tcPr>
          <w:p w14:paraId="38B635A4"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2/944</w:t>
            </w:r>
          </w:p>
        </w:tc>
        <w:tc>
          <w:tcPr>
            <w:tcW w:w="1219" w:type="dxa"/>
            <w:tcBorders>
              <w:top w:val="nil"/>
              <w:left w:val="nil"/>
              <w:bottom w:val="nil"/>
              <w:right w:val="nil"/>
            </w:tcBorders>
            <w:vAlign w:val="center"/>
          </w:tcPr>
          <w:p w14:paraId="4134ABDF" w14:textId="77777777" w:rsidR="00803CE2" w:rsidRPr="00CD6C71" w:rsidRDefault="00803CE2" w:rsidP="007A64C1">
            <w:pPr>
              <w:spacing w:after="0" w:line="240" w:lineRule="auto"/>
              <w:jc w:val="center"/>
              <w:rPr>
                <w:rFonts w:ascii="Times New Roman" w:hAnsi="Times New Roman" w:cs="Times New Roman"/>
                <w:color w:val="000000"/>
                <w:lang w:val="en-US"/>
              </w:rPr>
            </w:pPr>
            <w:r>
              <w:rPr>
                <w:rFonts w:ascii="Times New Roman" w:eastAsia="Times New Roman" w:hAnsi="Times New Roman" w:cs="Times New Roman"/>
                <w:color w:val="000000"/>
              </w:rPr>
              <w:t>0/138</w:t>
            </w:r>
          </w:p>
        </w:tc>
        <w:tc>
          <w:tcPr>
            <w:tcW w:w="1136" w:type="dxa"/>
            <w:tcBorders>
              <w:top w:val="nil"/>
              <w:left w:val="nil"/>
              <w:bottom w:val="nil"/>
              <w:right w:val="nil"/>
            </w:tcBorders>
            <w:vAlign w:val="center"/>
          </w:tcPr>
          <w:p w14:paraId="1CB254F1" w14:textId="77777777" w:rsidR="00803CE2" w:rsidRPr="00CD6C71" w:rsidRDefault="00803CE2" w:rsidP="007A64C1">
            <w:pPr>
              <w:spacing w:after="0" w:line="240" w:lineRule="auto"/>
              <w:jc w:val="center"/>
              <w:rPr>
                <w:rFonts w:ascii="Times New Roman" w:hAnsi="Times New Roman" w:cs="Times New Roman"/>
                <w:color w:val="000000"/>
                <w:lang w:val="en-US"/>
              </w:rPr>
            </w:pPr>
            <w:r>
              <w:rPr>
                <w:rFonts w:ascii="Times New Roman" w:eastAsia="Times New Roman" w:hAnsi="Times New Roman" w:cs="Times New Roman"/>
                <w:color w:val="000000"/>
              </w:rPr>
              <w:t>28/5134</w:t>
            </w:r>
          </w:p>
        </w:tc>
      </w:tr>
      <w:tr w:rsidR="00803CE2" w:rsidRPr="00CD6C71" w14:paraId="45DA1349" w14:textId="77777777" w:rsidTr="007A64C1">
        <w:trPr>
          <w:trHeight w:val="259"/>
          <w:jc w:val="center"/>
        </w:trPr>
        <w:tc>
          <w:tcPr>
            <w:tcW w:w="2790" w:type="dxa"/>
            <w:tcBorders>
              <w:top w:val="nil"/>
              <w:left w:val="nil"/>
              <w:bottom w:val="nil"/>
              <w:right w:val="nil"/>
            </w:tcBorders>
            <w:shd w:val="clear" w:color="auto" w:fill="auto"/>
            <w:noWrap/>
            <w:vAlign w:val="center"/>
          </w:tcPr>
          <w:p w14:paraId="1A8694CC" w14:textId="77777777" w:rsidR="00803CE2" w:rsidRPr="00CD6C71" w:rsidRDefault="00803CE2" w:rsidP="007A64C1">
            <w:pPr>
              <w:spacing w:after="0" w:line="240" w:lineRule="auto"/>
              <w:rPr>
                <w:rFonts w:ascii="Times New Roman" w:hAnsi="Times New Roman" w:cs="Times New Roman"/>
                <w:color w:val="000000"/>
                <w:lang w:val="en-US"/>
              </w:rPr>
            </w:pPr>
            <w:r w:rsidRPr="00CD6C71">
              <w:rPr>
                <w:rFonts w:ascii="Times New Roman" w:hAnsi="Times New Roman" w:cs="Times New Roman"/>
                <w:color w:val="000000"/>
                <w:lang w:val="en-US"/>
              </w:rPr>
              <w:t>Mauritania DHS</w:t>
            </w:r>
          </w:p>
        </w:tc>
        <w:tc>
          <w:tcPr>
            <w:tcW w:w="1365" w:type="dxa"/>
            <w:tcBorders>
              <w:top w:val="nil"/>
              <w:left w:val="nil"/>
              <w:bottom w:val="nil"/>
              <w:right w:val="nil"/>
            </w:tcBorders>
            <w:vAlign w:val="bottom"/>
          </w:tcPr>
          <w:p w14:paraId="38072682"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4/3459</w:t>
            </w:r>
          </w:p>
        </w:tc>
        <w:tc>
          <w:tcPr>
            <w:tcW w:w="1374" w:type="dxa"/>
            <w:tcBorders>
              <w:top w:val="nil"/>
              <w:left w:val="nil"/>
              <w:bottom w:val="nil"/>
              <w:right w:val="nil"/>
            </w:tcBorders>
            <w:vAlign w:val="bottom"/>
          </w:tcPr>
          <w:p w14:paraId="055D2AC0"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3/5537</w:t>
            </w:r>
          </w:p>
        </w:tc>
        <w:tc>
          <w:tcPr>
            <w:tcW w:w="1485" w:type="dxa"/>
            <w:tcBorders>
              <w:top w:val="nil"/>
              <w:left w:val="nil"/>
              <w:bottom w:val="nil"/>
              <w:right w:val="nil"/>
            </w:tcBorders>
            <w:vAlign w:val="bottom"/>
          </w:tcPr>
          <w:p w14:paraId="623DB78D"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2/1539</w:t>
            </w:r>
          </w:p>
        </w:tc>
        <w:tc>
          <w:tcPr>
            <w:tcW w:w="1962" w:type="dxa"/>
            <w:tcBorders>
              <w:top w:val="nil"/>
              <w:left w:val="nil"/>
              <w:bottom w:val="nil"/>
              <w:right w:val="nil"/>
            </w:tcBorders>
            <w:vAlign w:val="bottom"/>
          </w:tcPr>
          <w:p w14:paraId="74B79814"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5/7557</w:t>
            </w:r>
          </w:p>
        </w:tc>
        <w:tc>
          <w:tcPr>
            <w:tcW w:w="1088" w:type="dxa"/>
            <w:tcBorders>
              <w:top w:val="nil"/>
              <w:left w:val="nil"/>
              <w:bottom w:val="nil"/>
              <w:right w:val="nil"/>
            </w:tcBorders>
            <w:vAlign w:val="bottom"/>
          </w:tcPr>
          <w:p w14:paraId="42521AC5"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4/6702</w:t>
            </w:r>
          </w:p>
        </w:tc>
        <w:tc>
          <w:tcPr>
            <w:tcW w:w="1314" w:type="dxa"/>
            <w:tcBorders>
              <w:top w:val="nil"/>
              <w:left w:val="nil"/>
              <w:bottom w:val="nil"/>
              <w:right w:val="nil"/>
            </w:tcBorders>
            <w:vAlign w:val="bottom"/>
          </w:tcPr>
          <w:p w14:paraId="62D9D9CC"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3/2377</w:t>
            </w:r>
          </w:p>
        </w:tc>
        <w:tc>
          <w:tcPr>
            <w:tcW w:w="2355" w:type="dxa"/>
            <w:gridSpan w:val="2"/>
            <w:tcBorders>
              <w:top w:val="nil"/>
              <w:left w:val="nil"/>
              <w:bottom w:val="nil"/>
              <w:right w:val="nil"/>
            </w:tcBorders>
            <w:vAlign w:val="center"/>
          </w:tcPr>
          <w:p w14:paraId="5A8545F8" w14:textId="77777777" w:rsidR="00803CE2" w:rsidRPr="00CD6C71" w:rsidRDefault="00803CE2" w:rsidP="007A64C1">
            <w:pPr>
              <w:spacing w:after="0" w:line="240" w:lineRule="auto"/>
              <w:jc w:val="center"/>
              <w:rPr>
                <w:rFonts w:ascii="Times New Roman" w:hAnsi="Times New Roman" w:cs="Times New Roman"/>
                <w:color w:val="000000"/>
                <w:lang w:val="en-US"/>
              </w:rPr>
            </w:pPr>
            <w:r>
              <w:rPr>
                <w:rFonts w:ascii="Times New Roman" w:eastAsia="Times New Roman" w:hAnsi="Times New Roman" w:cs="Times New Roman"/>
                <w:color w:val="000000"/>
              </w:rPr>
              <w:t xml:space="preserve">Not </w:t>
            </w:r>
            <w:proofErr w:type="spellStart"/>
            <w:r>
              <w:rPr>
                <w:rFonts w:ascii="Times New Roman" w:eastAsia="Times New Roman" w:hAnsi="Times New Roman" w:cs="Times New Roman"/>
                <w:color w:val="000000"/>
              </w:rPr>
              <w:t>Measured</w:t>
            </w:r>
            <w:proofErr w:type="spellEnd"/>
          </w:p>
        </w:tc>
      </w:tr>
      <w:tr w:rsidR="00803CE2" w:rsidRPr="00CD6C71" w14:paraId="639C9809" w14:textId="77777777" w:rsidTr="007A64C1">
        <w:trPr>
          <w:trHeight w:val="259"/>
          <w:jc w:val="center"/>
        </w:trPr>
        <w:tc>
          <w:tcPr>
            <w:tcW w:w="2790" w:type="dxa"/>
            <w:tcBorders>
              <w:top w:val="nil"/>
              <w:left w:val="nil"/>
              <w:bottom w:val="nil"/>
              <w:right w:val="nil"/>
            </w:tcBorders>
            <w:shd w:val="clear" w:color="auto" w:fill="auto"/>
            <w:noWrap/>
            <w:vAlign w:val="center"/>
          </w:tcPr>
          <w:p w14:paraId="5A22A957" w14:textId="77777777" w:rsidR="00803CE2" w:rsidRPr="00CD6C71" w:rsidRDefault="00803CE2" w:rsidP="007A64C1">
            <w:pPr>
              <w:spacing w:after="0" w:line="240" w:lineRule="auto"/>
              <w:rPr>
                <w:rFonts w:ascii="Times New Roman" w:hAnsi="Times New Roman" w:cs="Times New Roman"/>
                <w:color w:val="000000"/>
                <w:lang w:val="en-US"/>
              </w:rPr>
            </w:pPr>
            <w:r w:rsidRPr="00CD6C71">
              <w:rPr>
                <w:rFonts w:ascii="Times New Roman" w:hAnsi="Times New Roman" w:cs="Times New Roman"/>
                <w:color w:val="000000"/>
                <w:lang w:val="en-US"/>
              </w:rPr>
              <w:t>Niger DHS 2006</w:t>
            </w:r>
          </w:p>
        </w:tc>
        <w:tc>
          <w:tcPr>
            <w:tcW w:w="1365" w:type="dxa"/>
            <w:tcBorders>
              <w:top w:val="nil"/>
              <w:left w:val="nil"/>
              <w:bottom w:val="nil"/>
              <w:right w:val="nil"/>
            </w:tcBorders>
            <w:vAlign w:val="bottom"/>
          </w:tcPr>
          <w:p w14:paraId="7EC755EE"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2/1185</w:t>
            </w:r>
          </w:p>
        </w:tc>
        <w:tc>
          <w:tcPr>
            <w:tcW w:w="1374" w:type="dxa"/>
            <w:tcBorders>
              <w:top w:val="nil"/>
              <w:left w:val="nil"/>
              <w:bottom w:val="nil"/>
              <w:right w:val="nil"/>
            </w:tcBorders>
            <w:vAlign w:val="bottom"/>
          </w:tcPr>
          <w:p w14:paraId="403877CF"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18/7985</w:t>
            </w:r>
          </w:p>
        </w:tc>
        <w:tc>
          <w:tcPr>
            <w:tcW w:w="1485" w:type="dxa"/>
            <w:tcBorders>
              <w:top w:val="nil"/>
              <w:left w:val="nil"/>
              <w:bottom w:val="nil"/>
              <w:right w:val="nil"/>
            </w:tcBorders>
            <w:vAlign w:val="bottom"/>
          </w:tcPr>
          <w:p w14:paraId="51590CDA"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1/967</w:t>
            </w:r>
          </w:p>
        </w:tc>
        <w:tc>
          <w:tcPr>
            <w:tcW w:w="1962" w:type="dxa"/>
            <w:tcBorders>
              <w:top w:val="nil"/>
              <w:left w:val="nil"/>
              <w:bottom w:val="nil"/>
              <w:right w:val="nil"/>
            </w:tcBorders>
            <w:vAlign w:val="bottom"/>
          </w:tcPr>
          <w:p w14:paraId="604EDA10"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19/8222</w:t>
            </w:r>
          </w:p>
        </w:tc>
        <w:tc>
          <w:tcPr>
            <w:tcW w:w="1088" w:type="dxa"/>
            <w:tcBorders>
              <w:top w:val="nil"/>
              <w:left w:val="nil"/>
              <w:bottom w:val="nil"/>
              <w:right w:val="nil"/>
            </w:tcBorders>
            <w:vAlign w:val="bottom"/>
          </w:tcPr>
          <w:p w14:paraId="4C1093F8"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2/209</w:t>
            </w:r>
          </w:p>
        </w:tc>
        <w:tc>
          <w:tcPr>
            <w:tcW w:w="1314" w:type="dxa"/>
            <w:tcBorders>
              <w:top w:val="nil"/>
              <w:left w:val="nil"/>
              <w:bottom w:val="nil"/>
              <w:right w:val="nil"/>
            </w:tcBorders>
            <w:vAlign w:val="bottom"/>
          </w:tcPr>
          <w:p w14:paraId="33096A1C"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18/8952</w:t>
            </w:r>
          </w:p>
        </w:tc>
        <w:tc>
          <w:tcPr>
            <w:tcW w:w="1219" w:type="dxa"/>
            <w:tcBorders>
              <w:top w:val="nil"/>
              <w:left w:val="nil"/>
              <w:bottom w:val="nil"/>
              <w:right w:val="nil"/>
            </w:tcBorders>
            <w:vAlign w:val="center"/>
          </w:tcPr>
          <w:p w14:paraId="0B3885EC" w14:textId="77777777" w:rsidR="00803CE2" w:rsidRPr="00CD6C71" w:rsidRDefault="00803CE2" w:rsidP="007A64C1">
            <w:pPr>
              <w:spacing w:after="0" w:line="240" w:lineRule="auto"/>
              <w:jc w:val="center"/>
              <w:rPr>
                <w:rFonts w:ascii="Times New Roman" w:hAnsi="Times New Roman" w:cs="Times New Roman"/>
                <w:color w:val="000000"/>
                <w:lang w:val="en-US"/>
              </w:rPr>
            </w:pPr>
            <w:r>
              <w:rPr>
                <w:rFonts w:ascii="Times New Roman" w:eastAsia="Times New Roman" w:hAnsi="Times New Roman" w:cs="Times New Roman"/>
                <w:color w:val="000000"/>
              </w:rPr>
              <w:t>0/179</w:t>
            </w:r>
          </w:p>
        </w:tc>
        <w:tc>
          <w:tcPr>
            <w:tcW w:w="1136" w:type="dxa"/>
            <w:tcBorders>
              <w:top w:val="nil"/>
              <w:left w:val="nil"/>
              <w:bottom w:val="nil"/>
              <w:right w:val="nil"/>
            </w:tcBorders>
            <w:vAlign w:val="center"/>
          </w:tcPr>
          <w:p w14:paraId="127668BB" w14:textId="77777777" w:rsidR="00803CE2" w:rsidRPr="00CD6C71" w:rsidRDefault="00803CE2" w:rsidP="007A64C1">
            <w:pPr>
              <w:spacing w:after="0" w:line="240" w:lineRule="auto"/>
              <w:jc w:val="center"/>
              <w:rPr>
                <w:rFonts w:ascii="Times New Roman" w:hAnsi="Times New Roman" w:cs="Times New Roman"/>
                <w:color w:val="000000"/>
                <w:lang w:val="en-US"/>
              </w:rPr>
            </w:pPr>
            <w:r>
              <w:rPr>
                <w:rFonts w:ascii="Times New Roman" w:eastAsia="Times New Roman" w:hAnsi="Times New Roman" w:cs="Times New Roman"/>
                <w:color w:val="000000"/>
              </w:rPr>
              <w:t>12/4351</w:t>
            </w:r>
          </w:p>
        </w:tc>
      </w:tr>
      <w:tr w:rsidR="00803CE2" w:rsidRPr="00CD6C71" w14:paraId="6A9609C1" w14:textId="77777777" w:rsidTr="007A64C1">
        <w:trPr>
          <w:trHeight w:val="259"/>
          <w:jc w:val="center"/>
        </w:trPr>
        <w:tc>
          <w:tcPr>
            <w:tcW w:w="2790" w:type="dxa"/>
            <w:tcBorders>
              <w:top w:val="nil"/>
              <w:left w:val="nil"/>
              <w:bottom w:val="nil"/>
              <w:right w:val="nil"/>
            </w:tcBorders>
            <w:shd w:val="clear" w:color="auto" w:fill="auto"/>
            <w:noWrap/>
            <w:vAlign w:val="center"/>
          </w:tcPr>
          <w:p w14:paraId="098183C3" w14:textId="77777777" w:rsidR="00803CE2" w:rsidRPr="00CD6C71" w:rsidRDefault="00803CE2" w:rsidP="007A64C1">
            <w:pPr>
              <w:spacing w:after="0" w:line="240" w:lineRule="auto"/>
              <w:rPr>
                <w:rFonts w:ascii="Times New Roman" w:hAnsi="Times New Roman" w:cs="Times New Roman"/>
                <w:color w:val="000000"/>
                <w:lang w:val="en-US"/>
              </w:rPr>
            </w:pPr>
            <w:r w:rsidRPr="00CD6C71">
              <w:rPr>
                <w:rFonts w:ascii="Times New Roman" w:hAnsi="Times New Roman" w:cs="Times New Roman"/>
                <w:color w:val="000000"/>
                <w:lang w:val="en-US"/>
              </w:rPr>
              <w:t>Niger DHS 2012</w:t>
            </w:r>
          </w:p>
        </w:tc>
        <w:tc>
          <w:tcPr>
            <w:tcW w:w="1365" w:type="dxa"/>
            <w:tcBorders>
              <w:top w:val="nil"/>
              <w:left w:val="nil"/>
              <w:bottom w:val="nil"/>
              <w:right w:val="nil"/>
            </w:tcBorders>
            <w:vAlign w:val="bottom"/>
          </w:tcPr>
          <w:p w14:paraId="48A8984C"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0/1672</w:t>
            </w:r>
          </w:p>
        </w:tc>
        <w:tc>
          <w:tcPr>
            <w:tcW w:w="1374" w:type="dxa"/>
            <w:tcBorders>
              <w:top w:val="nil"/>
              <w:left w:val="nil"/>
              <w:bottom w:val="nil"/>
              <w:right w:val="nil"/>
            </w:tcBorders>
            <w:vAlign w:val="bottom"/>
          </w:tcPr>
          <w:p w14:paraId="06E767E4"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16/9432</w:t>
            </w:r>
          </w:p>
        </w:tc>
        <w:tc>
          <w:tcPr>
            <w:tcW w:w="1485" w:type="dxa"/>
            <w:tcBorders>
              <w:top w:val="nil"/>
              <w:left w:val="nil"/>
              <w:bottom w:val="nil"/>
              <w:right w:val="nil"/>
            </w:tcBorders>
            <w:vAlign w:val="bottom"/>
          </w:tcPr>
          <w:p w14:paraId="768945DB"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0/1373</w:t>
            </w:r>
          </w:p>
        </w:tc>
        <w:tc>
          <w:tcPr>
            <w:tcW w:w="1962" w:type="dxa"/>
            <w:tcBorders>
              <w:top w:val="nil"/>
              <w:left w:val="nil"/>
              <w:bottom w:val="nil"/>
              <w:right w:val="nil"/>
            </w:tcBorders>
            <w:vAlign w:val="bottom"/>
          </w:tcPr>
          <w:p w14:paraId="0B49CCF6"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16/9759</w:t>
            </w:r>
          </w:p>
        </w:tc>
        <w:tc>
          <w:tcPr>
            <w:tcW w:w="1088" w:type="dxa"/>
            <w:tcBorders>
              <w:top w:val="nil"/>
              <w:left w:val="nil"/>
              <w:bottom w:val="nil"/>
              <w:right w:val="nil"/>
            </w:tcBorders>
            <w:vAlign w:val="bottom"/>
          </w:tcPr>
          <w:p w14:paraId="2948AA26"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1/209</w:t>
            </w:r>
          </w:p>
        </w:tc>
        <w:tc>
          <w:tcPr>
            <w:tcW w:w="1314" w:type="dxa"/>
            <w:tcBorders>
              <w:top w:val="nil"/>
              <w:left w:val="nil"/>
              <w:bottom w:val="nil"/>
              <w:right w:val="nil"/>
            </w:tcBorders>
            <w:vAlign w:val="bottom"/>
          </w:tcPr>
          <w:p w14:paraId="63B430CB"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15/10924</w:t>
            </w:r>
          </w:p>
        </w:tc>
        <w:tc>
          <w:tcPr>
            <w:tcW w:w="1219" w:type="dxa"/>
            <w:tcBorders>
              <w:top w:val="nil"/>
              <w:left w:val="nil"/>
              <w:bottom w:val="nil"/>
              <w:right w:val="nil"/>
            </w:tcBorders>
            <w:vAlign w:val="center"/>
          </w:tcPr>
          <w:p w14:paraId="12C0D668" w14:textId="77777777" w:rsidR="00803CE2" w:rsidRPr="00CD6C71" w:rsidRDefault="00803CE2" w:rsidP="007A64C1">
            <w:pPr>
              <w:spacing w:after="0" w:line="240" w:lineRule="auto"/>
              <w:jc w:val="center"/>
              <w:rPr>
                <w:rFonts w:ascii="Times New Roman" w:hAnsi="Times New Roman" w:cs="Times New Roman"/>
                <w:color w:val="000000"/>
                <w:lang w:val="en-US"/>
              </w:rPr>
            </w:pPr>
            <w:r>
              <w:rPr>
                <w:rFonts w:ascii="Times New Roman" w:eastAsia="Times New Roman" w:hAnsi="Times New Roman" w:cs="Times New Roman"/>
                <w:color w:val="000000"/>
              </w:rPr>
              <w:t>0/214</w:t>
            </w:r>
          </w:p>
        </w:tc>
        <w:tc>
          <w:tcPr>
            <w:tcW w:w="1136" w:type="dxa"/>
            <w:tcBorders>
              <w:top w:val="nil"/>
              <w:left w:val="nil"/>
              <w:bottom w:val="nil"/>
              <w:right w:val="nil"/>
            </w:tcBorders>
            <w:vAlign w:val="center"/>
          </w:tcPr>
          <w:p w14:paraId="0AEE1486" w14:textId="77777777" w:rsidR="00803CE2" w:rsidRPr="00CD6C71" w:rsidRDefault="00803CE2" w:rsidP="007A64C1">
            <w:pPr>
              <w:spacing w:after="0" w:line="240" w:lineRule="auto"/>
              <w:jc w:val="center"/>
              <w:rPr>
                <w:rFonts w:ascii="Times New Roman" w:hAnsi="Times New Roman" w:cs="Times New Roman"/>
                <w:color w:val="000000"/>
                <w:lang w:val="en-US"/>
              </w:rPr>
            </w:pPr>
            <w:r>
              <w:rPr>
                <w:rFonts w:ascii="Times New Roman" w:eastAsia="Times New Roman" w:hAnsi="Times New Roman" w:cs="Times New Roman"/>
                <w:color w:val="000000"/>
              </w:rPr>
              <w:t>7/4912</w:t>
            </w:r>
          </w:p>
        </w:tc>
      </w:tr>
      <w:tr w:rsidR="00803CE2" w:rsidRPr="00CD6C71" w14:paraId="6B0D2CB3" w14:textId="77777777" w:rsidTr="007A64C1">
        <w:trPr>
          <w:trHeight w:val="259"/>
          <w:jc w:val="center"/>
        </w:trPr>
        <w:tc>
          <w:tcPr>
            <w:tcW w:w="2790" w:type="dxa"/>
            <w:tcBorders>
              <w:top w:val="nil"/>
              <w:left w:val="nil"/>
              <w:bottom w:val="nil"/>
              <w:right w:val="nil"/>
            </w:tcBorders>
            <w:shd w:val="clear" w:color="auto" w:fill="auto"/>
            <w:noWrap/>
            <w:vAlign w:val="center"/>
          </w:tcPr>
          <w:p w14:paraId="19013058" w14:textId="77777777" w:rsidR="00803CE2" w:rsidRPr="00CD6C71" w:rsidRDefault="00803CE2" w:rsidP="007A64C1">
            <w:pPr>
              <w:spacing w:after="0" w:line="240" w:lineRule="auto"/>
              <w:rPr>
                <w:rFonts w:ascii="Times New Roman" w:hAnsi="Times New Roman" w:cs="Times New Roman"/>
                <w:color w:val="000000"/>
                <w:lang w:val="en-US"/>
              </w:rPr>
            </w:pPr>
            <w:r w:rsidRPr="00CD6C71">
              <w:rPr>
                <w:rFonts w:ascii="Times New Roman" w:hAnsi="Times New Roman" w:cs="Times New Roman"/>
                <w:color w:val="000000"/>
                <w:lang w:val="en-US"/>
              </w:rPr>
              <w:t>Nigeria DHS 2008</w:t>
            </w:r>
          </w:p>
        </w:tc>
        <w:tc>
          <w:tcPr>
            <w:tcW w:w="1365" w:type="dxa"/>
            <w:tcBorders>
              <w:top w:val="nil"/>
              <w:left w:val="nil"/>
              <w:bottom w:val="nil"/>
              <w:right w:val="nil"/>
            </w:tcBorders>
            <w:vAlign w:val="bottom"/>
          </w:tcPr>
          <w:p w14:paraId="5DA863C7"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55/14345</w:t>
            </w:r>
          </w:p>
        </w:tc>
        <w:tc>
          <w:tcPr>
            <w:tcW w:w="1374" w:type="dxa"/>
            <w:tcBorders>
              <w:top w:val="nil"/>
              <w:left w:val="nil"/>
              <w:bottom w:val="nil"/>
              <w:right w:val="nil"/>
            </w:tcBorders>
            <w:vAlign w:val="bottom"/>
          </w:tcPr>
          <w:p w14:paraId="2008B1E5"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86/18804</w:t>
            </w:r>
          </w:p>
        </w:tc>
        <w:tc>
          <w:tcPr>
            <w:tcW w:w="1485" w:type="dxa"/>
            <w:tcBorders>
              <w:top w:val="nil"/>
              <w:left w:val="nil"/>
              <w:bottom w:val="nil"/>
              <w:right w:val="nil"/>
            </w:tcBorders>
            <w:vAlign w:val="bottom"/>
          </w:tcPr>
          <w:p w14:paraId="089D678D"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51/13527</w:t>
            </w:r>
          </w:p>
        </w:tc>
        <w:tc>
          <w:tcPr>
            <w:tcW w:w="1962" w:type="dxa"/>
            <w:tcBorders>
              <w:top w:val="nil"/>
              <w:left w:val="nil"/>
              <w:bottom w:val="nil"/>
              <w:right w:val="nil"/>
            </w:tcBorders>
            <w:vAlign w:val="bottom"/>
          </w:tcPr>
          <w:p w14:paraId="199A3908"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91/19790</w:t>
            </w:r>
          </w:p>
        </w:tc>
        <w:tc>
          <w:tcPr>
            <w:tcW w:w="1088" w:type="dxa"/>
            <w:tcBorders>
              <w:top w:val="nil"/>
              <w:left w:val="nil"/>
              <w:bottom w:val="nil"/>
              <w:right w:val="nil"/>
            </w:tcBorders>
            <w:vAlign w:val="bottom"/>
          </w:tcPr>
          <w:p w14:paraId="4C8AB335"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37/8452</w:t>
            </w:r>
          </w:p>
        </w:tc>
        <w:tc>
          <w:tcPr>
            <w:tcW w:w="1314" w:type="dxa"/>
            <w:tcBorders>
              <w:top w:val="nil"/>
              <w:left w:val="nil"/>
              <w:bottom w:val="nil"/>
              <w:right w:val="nil"/>
            </w:tcBorders>
            <w:vAlign w:val="bottom"/>
          </w:tcPr>
          <w:p w14:paraId="0009E727"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102/24709</w:t>
            </w:r>
          </w:p>
        </w:tc>
        <w:tc>
          <w:tcPr>
            <w:tcW w:w="1219" w:type="dxa"/>
            <w:tcBorders>
              <w:top w:val="nil"/>
              <w:left w:val="nil"/>
              <w:bottom w:val="nil"/>
              <w:right w:val="nil"/>
            </w:tcBorders>
            <w:vAlign w:val="center"/>
          </w:tcPr>
          <w:p w14:paraId="16F5700E" w14:textId="77777777" w:rsidR="00803CE2" w:rsidRPr="00CD6C71" w:rsidRDefault="00803CE2" w:rsidP="007A64C1">
            <w:pPr>
              <w:spacing w:after="0" w:line="240" w:lineRule="auto"/>
              <w:jc w:val="center"/>
              <w:rPr>
                <w:rFonts w:ascii="Times New Roman" w:hAnsi="Times New Roman" w:cs="Times New Roman"/>
                <w:color w:val="000000"/>
                <w:lang w:val="en-US"/>
              </w:rPr>
            </w:pPr>
            <w:r>
              <w:rPr>
                <w:rFonts w:ascii="Times New Roman" w:eastAsia="Times New Roman" w:hAnsi="Times New Roman" w:cs="Times New Roman"/>
                <w:color w:val="000000"/>
              </w:rPr>
              <w:t>20/3853</w:t>
            </w:r>
          </w:p>
        </w:tc>
        <w:tc>
          <w:tcPr>
            <w:tcW w:w="1136" w:type="dxa"/>
            <w:tcBorders>
              <w:top w:val="nil"/>
              <w:left w:val="nil"/>
              <w:bottom w:val="nil"/>
              <w:right w:val="nil"/>
            </w:tcBorders>
            <w:vAlign w:val="center"/>
          </w:tcPr>
          <w:p w14:paraId="60D874FE" w14:textId="77777777" w:rsidR="00803CE2" w:rsidRPr="00CD6C71" w:rsidRDefault="00803CE2" w:rsidP="007A64C1">
            <w:pPr>
              <w:spacing w:after="0" w:line="240" w:lineRule="auto"/>
              <w:jc w:val="center"/>
              <w:rPr>
                <w:rFonts w:ascii="Times New Roman" w:hAnsi="Times New Roman" w:cs="Times New Roman"/>
                <w:color w:val="000000"/>
                <w:lang w:val="en-US"/>
              </w:rPr>
            </w:pPr>
            <w:r>
              <w:rPr>
                <w:rFonts w:ascii="Times New Roman" w:eastAsia="Times New Roman" w:hAnsi="Times New Roman" w:cs="Times New Roman"/>
                <w:color w:val="000000"/>
              </w:rPr>
              <w:t>120/28572</w:t>
            </w:r>
          </w:p>
        </w:tc>
      </w:tr>
      <w:tr w:rsidR="00803CE2" w:rsidRPr="00CD6C71" w14:paraId="3196BC75" w14:textId="77777777" w:rsidTr="007A64C1">
        <w:trPr>
          <w:trHeight w:val="259"/>
          <w:jc w:val="center"/>
        </w:trPr>
        <w:tc>
          <w:tcPr>
            <w:tcW w:w="2790" w:type="dxa"/>
            <w:tcBorders>
              <w:top w:val="nil"/>
              <w:left w:val="nil"/>
              <w:bottom w:val="nil"/>
              <w:right w:val="nil"/>
            </w:tcBorders>
            <w:shd w:val="clear" w:color="auto" w:fill="auto"/>
            <w:noWrap/>
            <w:vAlign w:val="center"/>
          </w:tcPr>
          <w:p w14:paraId="7378C363" w14:textId="77777777" w:rsidR="00803CE2" w:rsidRPr="00CD6C71" w:rsidRDefault="00803CE2" w:rsidP="007A64C1">
            <w:pPr>
              <w:spacing w:after="0" w:line="240" w:lineRule="auto"/>
              <w:rPr>
                <w:rFonts w:ascii="Times New Roman" w:hAnsi="Times New Roman" w:cs="Times New Roman"/>
                <w:color w:val="000000"/>
                <w:lang w:val="en-US"/>
              </w:rPr>
            </w:pPr>
            <w:r w:rsidRPr="00CD6C71">
              <w:rPr>
                <w:rFonts w:ascii="Times New Roman" w:hAnsi="Times New Roman" w:cs="Times New Roman"/>
                <w:color w:val="000000"/>
                <w:lang w:val="en-US"/>
              </w:rPr>
              <w:t>Rwanda DHS 2005</w:t>
            </w:r>
          </w:p>
        </w:tc>
        <w:tc>
          <w:tcPr>
            <w:tcW w:w="1365" w:type="dxa"/>
            <w:tcBorders>
              <w:top w:val="nil"/>
              <w:left w:val="nil"/>
              <w:bottom w:val="nil"/>
              <w:right w:val="nil"/>
            </w:tcBorders>
            <w:vAlign w:val="bottom"/>
          </w:tcPr>
          <w:p w14:paraId="7AECB09C"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80/3041</w:t>
            </w:r>
          </w:p>
        </w:tc>
        <w:tc>
          <w:tcPr>
            <w:tcW w:w="1374" w:type="dxa"/>
            <w:tcBorders>
              <w:top w:val="nil"/>
              <w:left w:val="nil"/>
              <w:bottom w:val="nil"/>
              <w:right w:val="nil"/>
            </w:tcBorders>
            <w:vAlign w:val="bottom"/>
          </w:tcPr>
          <w:p w14:paraId="6540566B"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84/2332</w:t>
            </w:r>
          </w:p>
        </w:tc>
        <w:tc>
          <w:tcPr>
            <w:tcW w:w="1485" w:type="dxa"/>
            <w:tcBorders>
              <w:top w:val="nil"/>
              <w:left w:val="nil"/>
              <w:bottom w:val="nil"/>
              <w:right w:val="nil"/>
            </w:tcBorders>
            <w:vAlign w:val="bottom"/>
          </w:tcPr>
          <w:p w14:paraId="7040298D"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12/519</w:t>
            </w:r>
          </w:p>
        </w:tc>
        <w:tc>
          <w:tcPr>
            <w:tcW w:w="1962" w:type="dxa"/>
            <w:tcBorders>
              <w:top w:val="nil"/>
              <w:left w:val="nil"/>
              <w:bottom w:val="nil"/>
              <w:right w:val="nil"/>
            </w:tcBorders>
            <w:vAlign w:val="bottom"/>
          </w:tcPr>
          <w:p w14:paraId="6886E887"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152/4867</w:t>
            </w:r>
          </w:p>
        </w:tc>
        <w:tc>
          <w:tcPr>
            <w:tcW w:w="2402" w:type="dxa"/>
            <w:gridSpan w:val="2"/>
            <w:tcBorders>
              <w:top w:val="nil"/>
              <w:left w:val="nil"/>
              <w:bottom w:val="nil"/>
              <w:right w:val="nil"/>
            </w:tcBorders>
            <w:vAlign w:val="bottom"/>
          </w:tcPr>
          <w:p w14:paraId="1A9368E0"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Not Measured</w:t>
            </w:r>
          </w:p>
        </w:tc>
        <w:tc>
          <w:tcPr>
            <w:tcW w:w="1219" w:type="dxa"/>
            <w:tcBorders>
              <w:top w:val="nil"/>
              <w:left w:val="nil"/>
              <w:bottom w:val="nil"/>
              <w:right w:val="nil"/>
            </w:tcBorders>
          </w:tcPr>
          <w:p w14:paraId="242B0715" w14:textId="77777777" w:rsidR="00803CE2" w:rsidRPr="00CD6C71" w:rsidRDefault="00803CE2" w:rsidP="007A64C1">
            <w:pPr>
              <w:spacing w:after="0" w:line="240" w:lineRule="auto"/>
              <w:jc w:val="center"/>
              <w:rPr>
                <w:rFonts w:ascii="Times New Roman" w:hAnsi="Times New Roman" w:cs="Times New Roman"/>
                <w:color w:val="000000"/>
                <w:lang w:val="en-US"/>
              </w:rPr>
            </w:pPr>
            <w:r>
              <w:rPr>
                <w:rFonts w:ascii="Times New Roman" w:eastAsia="Times New Roman" w:hAnsi="Times New Roman" w:cs="Times New Roman"/>
                <w:color w:val="000000"/>
              </w:rPr>
              <w:t>6/273</w:t>
            </w:r>
          </w:p>
        </w:tc>
        <w:tc>
          <w:tcPr>
            <w:tcW w:w="1136" w:type="dxa"/>
            <w:tcBorders>
              <w:top w:val="nil"/>
              <w:left w:val="nil"/>
              <w:bottom w:val="nil"/>
              <w:right w:val="nil"/>
            </w:tcBorders>
            <w:vAlign w:val="center"/>
          </w:tcPr>
          <w:p w14:paraId="21BB82D4" w14:textId="77777777" w:rsidR="00803CE2" w:rsidRPr="006F11D3" w:rsidRDefault="00803CE2" w:rsidP="007A64C1">
            <w:pPr>
              <w:spacing w:after="0" w:line="240" w:lineRule="auto"/>
              <w:jc w:val="center"/>
              <w:rPr>
                <w:rFonts w:ascii="Times New Roman" w:eastAsia="Times New Roman" w:hAnsi="Times New Roman" w:cs="Times New Roman"/>
                <w:color w:val="000000"/>
                <w:lang w:val="en-US"/>
              </w:rPr>
            </w:pPr>
            <w:r w:rsidRPr="006F11D3">
              <w:rPr>
                <w:rFonts w:ascii="Times New Roman" w:eastAsia="Times New Roman" w:hAnsi="Times New Roman" w:cs="Times New Roman"/>
                <w:color w:val="000000"/>
                <w:lang w:val="en-US"/>
              </w:rPr>
              <w:t>66</w:t>
            </w:r>
            <w:r>
              <w:rPr>
                <w:rFonts w:ascii="Times New Roman" w:eastAsia="Times New Roman" w:hAnsi="Times New Roman" w:cs="Times New Roman"/>
                <w:color w:val="000000"/>
                <w:lang w:val="en-US"/>
              </w:rPr>
              <w:t>/</w:t>
            </w:r>
            <w:r w:rsidRPr="006F11D3">
              <w:rPr>
                <w:rFonts w:ascii="Times New Roman" w:eastAsia="Times New Roman" w:hAnsi="Times New Roman" w:cs="Times New Roman"/>
                <w:color w:val="000000"/>
                <w:lang w:val="en-US"/>
              </w:rPr>
              <w:t>2422</w:t>
            </w:r>
          </w:p>
        </w:tc>
      </w:tr>
      <w:tr w:rsidR="00803CE2" w:rsidRPr="00CD6C71" w14:paraId="3A917256" w14:textId="77777777" w:rsidTr="007A64C1">
        <w:trPr>
          <w:trHeight w:val="259"/>
          <w:jc w:val="center"/>
        </w:trPr>
        <w:tc>
          <w:tcPr>
            <w:tcW w:w="2790" w:type="dxa"/>
            <w:tcBorders>
              <w:top w:val="nil"/>
              <w:left w:val="nil"/>
              <w:bottom w:val="nil"/>
              <w:right w:val="nil"/>
            </w:tcBorders>
            <w:shd w:val="clear" w:color="auto" w:fill="auto"/>
            <w:noWrap/>
            <w:vAlign w:val="center"/>
          </w:tcPr>
          <w:p w14:paraId="7EC8AC3E" w14:textId="77777777" w:rsidR="00803CE2" w:rsidRPr="00CD6C71" w:rsidRDefault="00803CE2" w:rsidP="007A64C1">
            <w:pPr>
              <w:spacing w:after="0" w:line="240" w:lineRule="auto"/>
              <w:rPr>
                <w:rFonts w:ascii="Times New Roman" w:hAnsi="Times New Roman" w:cs="Times New Roman"/>
                <w:color w:val="000000"/>
                <w:lang w:val="en-US"/>
              </w:rPr>
            </w:pPr>
            <w:r w:rsidRPr="00CD6C71">
              <w:rPr>
                <w:rFonts w:ascii="Times New Roman" w:hAnsi="Times New Roman" w:cs="Times New Roman"/>
                <w:color w:val="000000"/>
                <w:lang w:val="en-US"/>
              </w:rPr>
              <w:t>Senegal DHS 2010-11</w:t>
            </w:r>
          </w:p>
        </w:tc>
        <w:tc>
          <w:tcPr>
            <w:tcW w:w="1365" w:type="dxa"/>
            <w:tcBorders>
              <w:top w:val="nil"/>
              <w:left w:val="nil"/>
              <w:bottom w:val="nil"/>
              <w:right w:val="nil"/>
            </w:tcBorders>
            <w:vAlign w:val="bottom"/>
          </w:tcPr>
          <w:p w14:paraId="7384BB42"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3/3983</w:t>
            </w:r>
          </w:p>
        </w:tc>
        <w:tc>
          <w:tcPr>
            <w:tcW w:w="1374" w:type="dxa"/>
            <w:tcBorders>
              <w:top w:val="nil"/>
              <w:left w:val="nil"/>
              <w:bottom w:val="nil"/>
              <w:right w:val="nil"/>
            </w:tcBorders>
            <w:vAlign w:val="bottom"/>
          </w:tcPr>
          <w:p w14:paraId="4610D32E"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15/11705</w:t>
            </w:r>
          </w:p>
        </w:tc>
        <w:tc>
          <w:tcPr>
            <w:tcW w:w="1485" w:type="dxa"/>
            <w:tcBorders>
              <w:top w:val="nil"/>
              <w:left w:val="nil"/>
              <w:bottom w:val="nil"/>
              <w:right w:val="nil"/>
            </w:tcBorders>
            <w:vAlign w:val="bottom"/>
          </w:tcPr>
          <w:p w14:paraId="0E825D76"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1/2802</w:t>
            </w:r>
          </w:p>
        </w:tc>
        <w:tc>
          <w:tcPr>
            <w:tcW w:w="1962" w:type="dxa"/>
            <w:tcBorders>
              <w:top w:val="nil"/>
              <w:left w:val="nil"/>
              <w:bottom w:val="nil"/>
              <w:right w:val="nil"/>
            </w:tcBorders>
            <w:vAlign w:val="bottom"/>
          </w:tcPr>
          <w:p w14:paraId="3A4831DD"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17/12886</w:t>
            </w:r>
          </w:p>
        </w:tc>
        <w:tc>
          <w:tcPr>
            <w:tcW w:w="1088" w:type="dxa"/>
            <w:tcBorders>
              <w:top w:val="nil"/>
              <w:left w:val="nil"/>
              <w:bottom w:val="nil"/>
              <w:right w:val="nil"/>
            </w:tcBorders>
            <w:vAlign w:val="bottom"/>
          </w:tcPr>
          <w:p w14:paraId="7EADB563"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11/5689</w:t>
            </w:r>
          </w:p>
        </w:tc>
        <w:tc>
          <w:tcPr>
            <w:tcW w:w="1314" w:type="dxa"/>
            <w:tcBorders>
              <w:top w:val="nil"/>
              <w:left w:val="nil"/>
              <w:bottom w:val="nil"/>
              <w:right w:val="nil"/>
            </w:tcBorders>
            <w:vAlign w:val="bottom"/>
          </w:tcPr>
          <w:p w14:paraId="69148974"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7/9999</w:t>
            </w:r>
          </w:p>
        </w:tc>
        <w:tc>
          <w:tcPr>
            <w:tcW w:w="1219" w:type="dxa"/>
            <w:tcBorders>
              <w:top w:val="nil"/>
              <w:left w:val="nil"/>
              <w:bottom w:val="nil"/>
              <w:right w:val="nil"/>
            </w:tcBorders>
            <w:vAlign w:val="center"/>
          </w:tcPr>
          <w:p w14:paraId="53EA15F5" w14:textId="77777777" w:rsidR="00803CE2" w:rsidRPr="00CD6C71" w:rsidRDefault="00803CE2" w:rsidP="007A64C1">
            <w:pPr>
              <w:spacing w:after="0" w:line="240" w:lineRule="auto"/>
              <w:jc w:val="center"/>
              <w:rPr>
                <w:rFonts w:ascii="Times New Roman" w:hAnsi="Times New Roman" w:cs="Times New Roman"/>
                <w:color w:val="000000"/>
                <w:lang w:val="en-US"/>
              </w:rPr>
            </w:pPr>
            <w:r>
              <w:rPr>
                <w:rFonts w:ascii="Times New Roman" w:eastAsia="Times New Roman" w:hAnsi="Times New Roman" w:cs="Times New Roman"/>
                <w:color w:val="000000"/>
              </w:rPr>
              <w:t>0/126</w:t>
            </w:r>
          </w:p>
        </w:tc>
        <w:tc>
          <w:tcPr>
            <w:tcW w:w="1136" w:type="dxa"/>
            <w:tcBorders>
              <w:top w:val="nil"/>
              <w:left w:val="nil"/>
              <w:bottom w:val="nil"/>
              <w:right w:val="nil"/>
            </w:tcBorders>
            <w:vAlign w:val="center"/>
          </w:tcPr>
          <w:p w14:paraId="56594AA5" w14:textId="77777777" w:rsidR="00803CE2" w:rsidRPr="00CD6C71" w:rsidRDefault="00803CE2" w:rsidP="007A64C1">
            <w:pPr>
              <w:spacing w:after="0" w:line="240" w:lineRule="auto"/>
              <w:jc w:val="center"/>
              <w:rPr>
                <w:rFonts w:ascii="Times New Roman" w:hAnsi="Times New Roman" w:cs="Times New Roman"/>
                <w:color w:val="000000"/>
                <w:lang w:val="en-US"/>
              </w:rPr>
            </w:pPr>
            <w:r>
              <w:rPr>
                <w:rFonts w:ascii="Times New Roman" w:eastAsia="Times New Roman" w:hAnsi="Times New Roman" w:cs="Times New Roman"/>
                <w:color w:val="000000"/>
              </w:rPr>
              <w:t>8/5633</w:t>
            </w:r>
          </w:p>
        </w:tc>
      </w:tr>
      <w:tr w:rsidR="00803CE2" w:rsidRPr="00CD6C71" w14:paraId="2C7BA653" w14:textId="77777777" w:rsidTr="007A64C1">
        <w:trPr>
          <w:trHeight w:val="259"/>
          <w:jc w:val="center"/>
        </w:trPr>
        <w:tc>
          <w:tcPr>
            <w:tcW w:w="2790" w:type="dxa"/>
            <w:tcBorders>
              <w:top w:val="nil"/>
              <w:left w:val="nil"/>
              <w:bottom w:val="nil"/>
              <w:right w:val="nil"/>
            </w:tcBorders>
            <w:shd w:val="clear" w:color="auto" w:fill="auto"/>
            <w:noWrap/>
            <w:vAlign w:val="center"/>
          </w:tcPr>
          <w:p w14:paraId="78DC1146" w14:textId="77777777" w:rsidR="00803CE2" w:rsidRPr="00CD6C71" w:rsidRDefault="00803CE2" w:rsidP="007A64C1">
            <w:pPr>
              <w:spacing w:after="0" w:line="240" w:lineRule="auto"/>
              <w:rPr>
                <w:rFonts w:ascii="Times New Roman" w:hAnsi="Times New Roman" w:cs="Times New Roman"/>
                <w:color w:val="000000"/>
                <w:lang w:val="en-US"/>
              </w:rPr>
            </w:pPr>
            <w:r w:rsidRPr="00CD6C71">
              <w:rPr>
                <w:rFonts w:ascii="Times New Roman" w:hAnsi="Times New Roman" w:cs="Times New Roman"/>
                <w:color w:val="000000"/>
                <w:lang w:val="en-US"/>
              </w:rPr>
              <w:t>Sierra Leone DHS 2013</w:t>
            </w:r>
          </w:p>
        </w:tc>
        <w:tc>
          <w:tcPr>
            <w:tcW w:w="1365" w:type="dxa"/>
            <w:tcBorders>
              <w:top w:val="nil"/>
              <w:left w:val="nil"/>
              <w:bottom w:val="nil"/>
              <w:right w:val="nil"/>
            </w:tcBorders>
            <w:vAlign w:val="bottom"/>
          </w:tcPr>
          <w:p w14:paraId="2D8FA7F0"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23/5415</w:t>
            </w:r>
          </w:p>
        </w:tc>
        <w:tc>
          <w:tcPr>
            <w:tcW w:w="1374" w:type="dxa"/>
            <w:tcBorders>
              <w:top w:val="nil"/>
              <w:left w:val="nil"/>
              <w:bottom w:val="nil"/>
              <w:right w:val="nil"/>
            </w:tcBorders>
            <w:vAlign w:val="bottom"/>
          </w:tcPr>
          <w:p w14:paraId="7B2A5F40"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89/11085</w:t>
            </w:r>
          </w:p>
        </w:tc>
        <w:tc>
          <w:tcPr>
            <w:tcW w:w="1485" w:type="dxa"/>
            <w:tcBorders>
              <w:top w:val="nil"/>
              <w:left w:val="nil"/>
              <w:bottom w:val="nil"/>
              <w:right w:val="nil"/>
            </w:tcBorders>
            <w:vAlign w:val="bottom"/>
          </w:tcPr>
          <w:p w14:paraId="23951BE1"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22/5206</w:t>
            </w:r>
          </w:p>
        </w:tc>
        <w:tc>
          <w:tcPr>
            <w:tcW w:w="1962" w:type="dxa"/>
            <w:tcBorders>
              <w:top w:val="nil"/>
              <w:left w:val="nil"/>
              <w:bottom w:val="nil"/>
              <w:right w:val="nil"/>
            </w:tcBorders>
            <w:vAlign w:val="bottom"/>
          </w:tcPr>
          <w:p w14:paraId="2A5B4382"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90/11337</w:t>
            </w:r>
          </w:p>
        </w:tc>
        <w:tc>
          <w:tcPr>
            <w:tcW w:w="1088" w:type="dxa"/>
            <w:tcBorders>
              <w:top w:val="nil"/>
              <w:left w:val="nil"/>
              <w:bottom w:val="nil"/>
              <w:right w:val="nil"/>
            </w:tcBorders>
            <w:vAlign w:val="bottom"/>
          </w:tcPr>
          <w:p w14:paraId="0A39919F"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105/14773</w:t>
            </w:r>
          </w:p>
        </w:tc>
        <w:tc>
          <w:tcPr>
            <w:tcW w:w="1314" w:type="dxa"/>
            <w:tcBorders>
              <w:top w:val="nil"/>
              <w:left w:val="nil"/>
              <w:bottom w:val="nil"/>
              <w:right w:val="nil"/>
            </w:tcBorders>
            <w:vAlign w:val="bottom"/>
          </w:tcPr>
          <w:p w14:paraId="5D942780"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6/1760</w:t>
            </w:r>
          </w:p>
        </w:tc>
        <w:tc>
          <w:tcPr>
            <w:tcW w:w="1219" w:type="dxa"/>
            <w:tcBorders>
              <w:top w:val="nil"/>
              <w:left w:val="nil"/>
              <w:bottom w:val="nil"/>
              <w:right w:val="nil"/>
            </w:tcBorders>
            <w:vAlign w:val="center"/>
          </w:tcPr>
          <w:p w14:paraId="17BC2FD2" w14:textId="77777777" w:rsidR="00803CE2" w:rsidRPr="00CD6C71" w:rsidRDefault="00803CE2" w:rsidP="007A64C1">
            <w:pPr>
              <w:spacing w:after="0" w:line="240" w:lineRule="auto"/>
              <w:jc w:val="center"/>
              <w:rPr>
                <w:rFonts w:ascii="Times New Roman" w:hAnsi="Times New Roman" w:cs="Times New Roman"/>
                <w:color w:val="000000"/>
                <w:lang w:val="en-US"/>
              </w:rPr>
            </w:pPr>
            <w:r>
              <w:rPr>
                <w:rFonts w:ascii="Times New Roman" w:eastAsia="Times New Roman" w:hAnsi="Times New Roman" w:cs="Times New Roman"/>
                <w:color w:val="000000"/>
              </w:rPr>
              <w:t>4/764</w:t>
            </w:r>
          </w:p>
        </w:tc>
        <w:tc>
          <w:tcPr>
            <w:tcW w:w="1136" w:type="dxa"/>
            <w:tcBorders>
              <w:top w:val="nil"/>
              <w:left w:val="nil"/>
              <w:bottom w:val="nil"/>
              <w:right w:val="nil"/>
            </w:tcBorders>
            <w:vAlign w:val="center"/>
          </w:tcPr>
          <w:p w14:paraId="2983485B" w14:textId="77777777" w:rsidR="00803CE2" w:rsidRPr="00CD6C71" w:rsidRDefault="00803CE2" w:rsidP="007A64C1">
            <w:pPr>
              <w:spacing w:after="0" w:line="240" w:lineRule="auto"/>
              <w:jc w:val="center"/>
              <w:rPr>
                <w:rFonts w:ascii="Times New Roman" w:hAnsi="Times New Roman" w:cs="Times New Roman"/>
                <w:color w:val="000000"/>
                <w:lang w:val="en-US"/>
              </w:rPr>
            </w:pPr>
            <w:r>
              <w:rPr>
                <w:rFonts w:ascii="Times New Roman" w:eastAsia="Times New Roman" w:hAnsi="Times New Roman" w:cs="Times New Roman"/>
                <w:color w:val="000000"/>
              </w:rPr>
              <w:t>46/7185</w:t>
            </w:r>
          </w:p>
        </w:tc>
      </w:tr>
      <w:tr w:rsidR="00803CE2" w:rsidRPr="00CD6C71" w14:paraId="37CA973B" w14:textId="77777777" w:rsidTr="007A64C1">
        <w:trPr>
          <w:trHeight w:val="259"/>
          <w:jc w:val="center"/>
        </w:trPr>
        <w:tc>
          <w:tcPr>
            <w:tcW w:w="2790" w:type="dxa"/>
            <w:tcBorders>
              <w:top w:val="nil"/>
              <w:left w:val="nil"/>
              <w:bottom w:val="nil"/>
              <w:right w:val="nil"/>
            </w:tcBorders>
            <w:shd w:val="clear" w:color="auto" w:fill="auto"/>
            <w:noWrap/>
            <w:vAlign w:val="center"/>
          </w:tcPr>
          <w:p w14:paraId="1EA87AC6" w14:textId="77777777" w:rsidR="00803CE2" w:rsidRPr="00CD6C71" w:rsidRDefault="00803CE2" w:rsidP="007A64C1">
            <w:pPr>
              <w:spacing w:after="0" w:line="240" w:lineRule="auto"/>
              <w:rPr>
                <w:rFonts w:ascii="Times New Roman" w:hAnsi="Times New Roman" w:cs="Times New Roman"/>
                <w:color w:val="000000"/>
                <w:lang w:val="en-US"/>
              </w:rPr>
            </w:pPr>
            <w:r w:rsidRPr="00CD6C71">
              <w:rPr>
                <w:rFonts w:ascii="Times New Roman" w:hAnsi="Times New Roman" w:cs="Times New Roman"/>
                <w:color w:val="000000"/>
                <w:lang w:val="en-US"/>
              </w:rPr>
              <w:t>Swaziland MICS 2010</w:t>
            </w:r>
          </w:p>
        </w:tc>
        <w:tc>
          <w:tcPr>
            <w:tcW w:w="1365" w:type="dxa"/>
            <w:tcBorders>
              <w:top w:val="nil"/>
              <w:left w:val="nil"/>
              <w:bottom w:val="nil"/>
              <w:right w:val="nil"/>
            </w:tcBorders>
            <w:vAlign w:val="bottom"/>
          </w:tcPr>
          <w:p w14:paraId="407AAF62"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48/2905</w:t>
            </w:r>
          </w:p>
        </w:tc>
        <w:tc>
          <w:tcPr>
            <w:tcW w:w="1374" w:type="dxa"/>
            <w:tcBorders>
              <w:top w:val="nil"/>
              <w:left w:val="nil"/>
              <w:bottom w:val="nil"/>
              <w:right w:val="nil"/>
            </w:tcBorders>
            <w:vAlign w:val="bottom"/>
          </w:tcPr>
          <w:p w14:paraId="3DA717F2"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9/395</w:t>
            </w:r>
          </w:p>
        </w:tc>
        <w:tc>
          <w:tcPr>
            <w:tcW w:w="1485" w:type="dxa"/>
            <w:tcBorders>
              <w:top w:val="nil"/>
              <w:left w:val="nil"/>
              <w:bottom w:val="nil"/>
              <w:right w:val="nil"/>
            </w:tcBorders>
            <w:vAlign w:val="bottom"/>
          </w:tcPr>
          <w:p w14:paraId="4E4E747B"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36/2195</w:t>
            </w:r>
          </w:p>
        </w:tc>
        <w:tc>
          <w:tcPr>
            <w:tcW w:w="1962" w:type="dxa"/>
            <w:tcBorders>
              <w:top w:val="nil"/>
              <w:left w:val="nil"/>
              <w:bottom w:val="nil"/>
              <w:right w:val="nil"/>
            </w:tcBorders>
            <w:vAlign w:val="bottom"/>
          </w:tcPr>
          <w:p w14:paraId="32D77D28"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21/1123</w:t>
            </w:r>
          </w:p>
        </w:tc>
        <w:tc>
          <w:tcPr>
            <w:tcW w:w="2402" w:type="dxa"/>
            <w:gridSpan w:val="2"/>
            <w:tcBorders>
              <w:top w:val="nil"/>
              <w:left w:val="nil"/>
              <w:bottom w:val="nil"/>
              <w:right w:val="nil"/>
            </w:tcBorders>
            <w:vAlign w:val="bottom"/>
          </w:tcPr>
          <w:p w14:paraId="0FE945A5"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Not Measured</w:t>
            </w:r>
          </w:p>
        </w:tc>
        <w:tc>
          <w:tcPr>
            <w:tcW w:w="2355" w:type="dxa"/>
            <w:gridSpan w:val="2"/>
            <w:tcBorders>
              <w:top w:val="nil"/>
              <w:left w:val="nil"/>
              <w:bottom w:val="nil"/>
              <w:right w:val="nil"/>
            </w:tcBorders>
          </w:tcPr>
          <w:p w14:paraId="032183D1" w14:textId="77777777" w:rsidR="00803CE2" w:rsidRPr="00CD6C71" w:rsidRDefault="00803CE2" w:rsidP="007A64C1">
            <w:pPr>
              <w:spacing w:after="0" w:line="240" w:lineRule="auto"/>
              <w:jc w:val="center"/>
              <w:rPr>
                <w:rFonts w:ascii="Times New Roman" w:hAnsi="Times New Roman" w:cs="Times New Roman"/>
                <w:color w:val="000000"/>
                <w:lang w:val="en-US"/>
              </w:rPr>
            </w:pPr>
            <w:r>
              <w:rPr>
                <w:rFonts w:ascii="Times New Roman" w:eastAsia="Times New Roman" w:hAnsi="Times New Roman" w:cs="Times New Roman"/>
                <w:color w:val="000000"/>
              </w:rPr>
              <w:t xml:space="preserve">Not </w:t>
            </w:r>
            <w:proofErr w:type="spellStart"/>
            <w:r>
              <w:rPr>
                <w:rFonts w:ascii="Times New Roman" w:eastAsia="Times New Roman" w:hAnsi="Times New Roman" w:cs="Times New Roman"/>
                <w:color w:val="000000"/>
              </w:rPr>
              <w:t>Measured</w:t>
            </w:r>
            <w:proofErr w:type="spellEnd"/>
          </w:p>
        </w:tc>
      </w:tr>
      <w:tr w:rsidR="00803CE2" w:rsidRPr="00CD6C71" w14:paraId="00FB7985" w14:textId="77777777" w:rsidTr="007A64C1">
        <w:trPr>
          <w:trHeight w:val="259"/>
          <w:jc w:val="center"/>
        </w:trPr>
        <w:tc>
          <w:tcPr>
            <w:tcW w:w="2790" w:type="dxa"/>
            <w:tcBorders>
              <w:top w:val="nil"/>
              <w:left w:val="nil"/>
              <w:bottom w:val="nil"/>
              <w:right w:val="nil"/>
            </w:tcBorders>
            <w:shd w:val="clear" w:color="auto" w:fill="auto"/>
            <w:noWrap/>
            <w:vAlign w:val="center"/>
          </w:tcPr>
          <w:p w14:paraId="72189603" w14:textId="77777777" w:rsidR="00803CE2" w:rsidRPr="00CD6C71" w:rsidRDefault="00803CE2" w:rsidP="007A64C1">
            <w:pPr>
              <w:spacing w:after="0" w:line="240" w:lineRule="auto"/>
              <w:rPr>
                <w:rFonts w:ascii="Times New Roman" w:hAnsi="Times New Roman" w:cs="Times New Roman"/>
                <w:color w:val="000000"/>
                <w:lang w:val="en-US"/>
              </w:rPr>
            </w:pPr>
            <w:r w:rsidRPr="00CD6C71">
              <w:rPr>
                <w:rFonts w:ascii="Times New Roman" w:hAnsi="Times New Roman" w:cs="Times New Roman"/>
                <w:color w:val="000000"/>
                <w:lang w:val="en-US"/>
              </w:rPr>
              <w:t>Tanzania DHS 2010</w:t>
            </w:r>
          </w:p>
        </w:tc>
        <w:tc>
          <w:tcPr>
            <w:tcW w:w="1365" w:type="dxa"/>
            <w:tcBorders>
              <w:top w:val="nil"/>
              <w:left w:val="nil"/>
              <w:bottom w:val="nil"/>
              <w:right w:val="nil"/>
            </w:tcBorders>
            <w:vAlign w:val="bottom"/>
          </w:tcPr>
          <w:p w14:paraId="343FF14B"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32/6903</w:t>
            </w:r>
          </w:p>
        </w:tc>
        <w:tc>
          <w:tcPr>
            <w:tcW w:w="1374" w:type="dxa"/>
            <w:tcBorders>
              <w:top w:val="nil"/>
              <w:left w:val="nil"/>
              <w:bottom w:val="nil"/>
              <w:right w:val="nil"/>
            </w:tcBorders>
            <w:vAlign w:val="bottom"/>
          </w:tcPr>
          <w:p w14:paraId="14189BFF"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18/3205</w:t>
            </w:r>
          </w:p>
        </w:tc>
        <w:tc>
          <w:tcPr>
            <w:tcW w:w="1485" w:type="dxa"/>
            <w:tcBorders>
              <w:top w:val="nil"/>
              <w:left w:val="nil"/>
              <w:bottom w:val="nil"/>
              <w:right w:val="nil"/>
            </w:tcBorders>
            <w:vAlign w:val="bottom"/>
          </w:tcPr>
          <w:p w14:paraId="0F253FA2"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7/2360</w:t>
            </w:r>
          </w:p>
        </w:tc>
        <w:tc>
          <w:tcPr>
            <w:tcW w:w="1962" w:type="dxa"/>
            <w:tcBorders>
              <w:top w:val="nil"/>
              <w:left w:val="nil"/>
              <w:bottom w:val="nil"/>
              <w:right w:val="nil"/>
            </w:tcBorders>
            <w:vAlign w:val="bottom"/>
          </w:tcPr>
          <w:p w14:paraId="2306F3F5"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44/7776</w:t>
            </w:r>
          </w:p>
        </w:tc>
        <w:tc>
          <w:tcPr>
            <w:tcW w:w="1088" w:type="dxa"/>
            <w:tcBorders>
              <w:top w:val="nil"/>
              <w:left w:val="nil"/>
              <w:bottom w:val="nil"/>
              <w:right w:val="nil"/>
            </w:tcBorders>
            <w:vAlign w:val="bottom"/>
          </w:tcPr>
          <w:p w14:paraId="5CC9CA21"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9/1322</w:t>
            </w:r>
          </w:p>
        </w:tc>
        <w:tc>
          <w:tcPr>
            <w:tcW w:w="1314" w:type="dxa"/>
            <w:tcBorders>
              <w:top w:val="nil"/>
              <w:left w:val="nil"/>
              <w:bottom w:val="nil"/>
              <w:right w:val="nil"/>
            </w:tcBorders>
            <w:vAlign w:val="bottom"/>
          </w:tcPr>
          <w:p w14:paraId="445C42CF"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42/8807</w:t>
            </w:r>
          </w:p>
        </w:tc>
        <w:tc>
          <w:tcPr>
            <w:tcW w:w="1219" w:type="dxa"/>
            <w:tcBorders>
              <w:top w:val="nil"/>
              <w:left w:val="nil"/>
              <w:bottom w:val="nil"/>
              <w:right w:val="nil"/>
            </w:tcBorders>
            <w:vAlign w:val="center"/>
          </w:tcPr>
          <w:p w14:paraId="227BCB7A" w14:textId="77777777" w:rsidR="00803CE2" w:rsidRPr="00CD6C71" w:rsidRDefault="00803CE2" w:rsidP="007A64C1">
            <w:pPr>
              <w:spacing w:after="0" w:line="240" w:lineRule="auto"/>
              <w:jc w:val="center"/>
              <w:rPr>
                <w:rFonts w:ascii="Times New Roman" w:hAnsi="Times New Roman" w:cs="Times New Roman"/>
                <w:color w:val="000000"/>
                <w:lang w:val="en-US"/>
              </w:rPr>
            </w:pPr>
            <w:r>
              <w:rPr>
                <w:rFonts w:ascii="Times New Roman" w:eastAsia="Times New Roman" w:hAnsi="Times New Roman" w:cs="Times New Roman"/>
                <w:color w:val="000000"/>
              </w:rPr>
              <w:t>13/1636</w:t>
            </w:r>
          </w:p>
        </w:tc>
        <w:tc>
          <w:tcPr>
            <w:tcW w:w="1136" w:type="dxa"/>
            <w:tcBorders>
              <w:top w:val="nil"/>
              <w:left w:val="nil"/>
              <w:bottom w:val="nil"/>
              <w:right w:val="nil"/>
            </w:tcBorders>
            <w:vAlign w:val="center"/>
          </w:tcPr>
          <w:p w14:paraId="0239DDB7" w14:textId="77777777" w:rsidR="00803CE2" w:rsidRPr="00CD6C71" w:rsidRDefault="00803CE2" w:rsidP="007A64C1">
            <w:pPr>
              <w:spacing w:after="0" w:line="240" w:lineRule="auto"/>
              <w:jc w:val="center"/>
              <w:rPr>
                <w:rFonts w:ascii="Times New Roman" w:hAnsi="Times New Roman" w:cs="Times New Roman"/>
                <w:color w:val="000000"/>
                <w:lang w:val="en-US"/>
              </w:rPr>
            </w:pPr>
            <w:r>
              <w:rPr>
                <w:rFonts w:ascii="Times New Roman" w:eastAsia="Times New Roman" w:hAnsi="Times New Roman" w:cs="Times New Roman"/>
                <w:color w:val="000000"/>
              </w:rPr>
              <w:t>37/8408</w:t>
            </w:r>
          </w:p>
        </w:tc>
      </w:tr>
      <w:tr w:rsidR="00803CE2" w:rsidRPr="00CD6C71" w14:paraId="622DF8DF" w14:textId="77777777" w:rsidTr="007A64C1">
        <w:trPr>
          <w:trHeight w:val="259"/>
          <w:jc w:val="center"/>
        </w:trPr>
        <w:tc>
          <w:tcPr>
            <w:tcW w:w="2790" w:type="dxa"/>
            <w:tcBorders>
              <w:top w:val="nil"/>
              <w:left w:val="nil"/>
              <w:bottom w:val="nil"/>
              <w:right w:val="nil"/>
            </w:tcBorders>
            <w:shd w:val="clear" w:color="auto" w:fill="auto"/>
            <w:noWrap/>
            <w:vAlign w:val="center"/>
          </w:tcPr>
          <w:p w14:paraId="4A719419" w14:textId="77777777" w:rsidR="00803CE2" w:rsidRPr="00CD6C71" w:rsidRDefault="00803CE2" w:rsidP="007A64C1">
            <w:pPr>
              <w:spacing w:after="0" w:line="240" w:lineRule="auto"/>
              <w:rPr>
                <w:rFonts w:ascii="Times New Roman" w:hAnsi="Times New Roman" w:cs="Times New Roman"/>
                <w:color w:val="000000"/>
                <w:lang w:val="en-US"/>
              </w:rPr>
            </w:pPr>
            <w:r w:rsidRPr="00CD6C71">
              <w:rPr>
                <w:rFonts w:ascii="Times New Roman" w:hAnsi="Times New Roman" w:cs="Times New Roman"/>
                <w:color w:val="000000"/>
                <w:lang w:val="en-US"/>
              </w:rPr>
              <w:t>Togo MICS 2010</w:t>
            </w:r>
          </w:p>
        </w:tc>
        <w:tc>
          <w:tcPr>
            <w:tcW w:w="1365" w:type="dxa"/>
            <w:tcBorders>
              <w:top w:val="nil"/>
              <w:left w:val="nil"/>
              <w:bottom w:val="nil"/>
              <w:right w:val="nil"/>
            </w:tcBorders>
            <w:vAlign w:val="bottom"/>
          </w:tcPr>
          <w:p w14:paraId="024B5713"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4/2255</w:t>
            </w:r>
          </w:p>
        </w:tc>
        <w:tc>
          <w:tcPr>
            <w:tcW w:w="1374" w:type="dxa"/>
            <w:tcBorders>
              <w:top w:val="nil"/>
              <w:left w:val="nil"/>
              <w:bottom w:val="nil"/>
              <w:right w:val="nil"/>
            </w:tcBorders>
            <w:vAlign w:val="bottom"/>
          </w:tcPr>
          <w:p w14:paraId="1F582C07"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19/4108</w:t>
            </w:r>
          </w:p>
        </w:tc>
        <w:tc>
          <w:tcPr>
            <w:tcW w:w="1485" w:type="dxa"/>
            <w:tcBorders>
              <w:top w:val="nil"/>
              <w:left w:val="nil"/>
              <w:bottom w:val="nil"/>
              <w:right w:val="nil"/>
            </w:tcBorders>
            <w:vAlign w:val="bottom"/>
          </w:tcPr>
          <w:p w14:paraId="149DBDE6"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4/1744</w:t>
            </w:r>
          </w:p>
        </w:tc>
        <w:tc>
          <w:tcPr>
            <w:tcW w:w="1962" w:type="dxa"/>
            <w:tcBorders>
              <w:top w:val="nil"/>
              <w:left w:val="nil"/>
              <w:bottom w:val="nil"/>
              <w:right w:val="nil"/>
            </w:tcBorders>
            <w:vAlign w:val="bottom"/>
          </w:tcPr>
          <w:p w14:paraId="028AD143"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19/4631</w:t>
            </w:r>
          </w:p>
        </w:tc>
        <w:tc>
          <w:tcPr>
            <w:tcW w:w="1088" w:type="dxa"/>
            <w:tcBorders>
              <w:top w:val="nil"/>
              <w:left w:val="nil"/>
              <w:bottom w:val="nil"/>
              <w:right w:val="nil"/>
            </w:tcBorders>
            <w:vAlign w:val="bottom"/>
          </w:tcPr>
          <w:p w14:paraId="228AAD5E"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0/393</w:t>
            </w:r>
          </w:p>
        </w:tc>
        <w:tc>
          <w:tcPr>
            <w:tcW w:w="1314" w:type="dxa"/>
            <w:tcBorders>
              <w:top w:val="nil"/>
              <w:left w:val="nil"/>
              <w:bottom w:val="nil"/>
              <w:right w:val="nil"/>
            </w:tcBorders>
            <w:vAlign w:val="bottom"/>
          </w:tcPr>
          <w:p w14:paraId="3D29A134"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23/5970</w:t>
            </w:r>
          </w:p>
        </w:tc>
        <w:tc>
          <w:tcPr>
            <w:tcW w:w="2355" w:type="dxa"/>
            <w:gridSpan w:val="2"/>
            <w:tcBorders>
              <w:top w:val="nil"/>
              <w:left w:val="nil"/>
              <w:bottom w:val="nil"/>
              <w:right w:val="nil"/>
            </w:tcBorders>
            <w:vAlign w:val="center"/>
          </w:tcPr>
          <w:p w14:paraId="011A1F43" w14:textId="77777777" w:rsidR="00803CE2" w:rsidRPr="00CD6C71" w:rsidRDefault="00803CE2" w:rsidP="007A64C1">
            <w:pPr>
              <w:spacing w:after="0" w:line="240" w:lineRule="auto"/>
              <w:jc w:val="center"/>
              <w:rPr>
                <w:rFonts w:ascii="Times New Roman" w:hAnsi="Times New Roman" w:cs="Times New Roman"/>
                <w:color w:val="000000"/>
                <w:lang w:val="en-US"/>
              </w:rPr>
            </w:pPr>
            <w:r>
              <w:rPr>
                <w:rFonts w:ascii="Times New Roman" w:eastAsia="Times New Roman" w:hAnsi="Times New Roman" w:cs="Times New Roman"/>
                <w:color w:val="000000"/>
              </w:rPr>
              <w:t xml:space="preserve">Not </w:t>
            </w:r>
            <w:proofErr w:type="spellStart"/>
            <w:r>
              <w:rPr>
                <w:rFonts w:ascii="Times New Roman" w:eastAsia="Times New Roman" w:hAnsi="Times New Roman" w:cs="Times New Roman"/>
                <w:color w:val="000000"/>
              </w:rPr>
              <w:t>Measured</w:t>
            </w:r>
            <w:proofErr w:type="spellEnd"/>
          </w:p>
        </w:tc>
      </w:tr>
      <w:tr w:rsidR="00803CE2" w:rsidRPr="00CD6C71" w14:paraId="03A27FFB" w14:textId="77777777" w:rsidTr="007A64C1">
        <w:trPr>
          <w:trHeight w:val="259"/>
          <w:jc w:val="center"/>
        </w:trPr>
        <w:tc>
          <w:tcPr>
            <w:tcW w:w="2790" w:type="dxa"/>
            <w:tcBorders>
              <w:top w:val="nil"/>
              <w:left w:val="nil"/>
              <w:bottom w:val="nil"/>
              <w:right w:val="nil"/>
            </w:tcBorders>
            <w:shd w:val="clear" w:color="auto" w:fill="auto"/>
            <w:noWrap/>
            <w:vAlign w:val="center"/>
          </w:tcPr>
          <w:p w14:paraId="18B1714F" w14:textId="77777777" w:rsidR="00803CE2" w:rsidRPr="00CD6C71" w:rsidRDefault="00803CE2" w:rsidP="007A64C1">
            <w:pPr>
              <w:spacing w:after="0" w:line="240" w:lineRule="auto"/>
              <w:rPr>
                <w:rFonts w:ascii="Times New Roman" w:hAnsi="Times New Roman" w:cs="Times New Roman"/>
                <w:color w:val="000000"/>
                <w:lang w:val="en-US"/>
              </w:rPr>
            </w:pPr>
            <w:r w:rsidRPr="00CD6C71">
              <w:rPr>
                <w:rFonts w:ascii="Times New Roman" w:hAnsi="Times New Roman" w:cs="Times New Roman"/>
                <w:color w:val="000000"/>
                <w:lang w:val="en-US"/>
              </w:rPr>
              <w:t>Togo DHS 2013-2014</w:t>
            </w:r>
          </w:p>
        </w:tc>
        <w:tc>
          <w:tcPr>
            <w:tcW w:w="1365" w:type="dxa"/>
            <w:tcBorders>
              <w:top w:val="nil"/>
              <w:left w:val="nil"/>
              <w:bottom w:val="nil"/>
              <w:right w:val="nil"/>
            </w:tcBorders>
            <w:vAlign w:val="bottom"/>
          </w:tcPr>
          <w:p w14:paraId="6A54B106"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35/3579</w:t>
            </w:r>
          </w:p>
        </w:tc>
        <w:tc>
          <w:tcPr>
            <w:tcW w:w="1374" w:type="dxa"/>
            <w:tcBorders>
              <w:top w:val="nil"/>
              <w:left w:val="nil"/>
              <w:bottom w:val="nil"/>
              <w:right w:val="nil"/>
            </w:tcBorders>
            <w:vAlign w:val="bottom"/>
          </w:tcPr>
          <w:p w14:paraId="4E181E67"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58/5874</w:t>
            </w:r>
          </w:p>
        </w:tc>
        <w:tc>
          <w:tcPr>
            <w:tcW w:w="1485" w:type="dxa"/>
            <w:tcBorders>
              <w:top w:val="nil"/>
              <w:left w:val="nil"/>
              <w:bottom w:val="nil"/>
              <w:right w:val="nil"/>
            </w:tcBorders>
            <w:vAlign w:val="bottom"/>
          </w:tcPr>
          <w:p w14:paraId="0E532C7D"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27/3070</w:t>
            </w:r>
          </w:p>
        </w:tc>
        <w:tc>
          <w:tcPr>
            <w:tcW w:w="1962" w:type="dxa"/>
            <w:tcBorders>
              <w:top w:val="nil"/>
              <w:left w:val="nil"/>
              <w:bottom w:val="nil"/>
              <w:right w:val="nil"/>
            </w:tcBorders>
            <w:vAlign w:val="bottom"/>
          </w:tcPr>
          <w:p w14:paraId="27DE6D6F"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66/6404</w:t>
            </w:r>
          </w:p>
        </w:tc>
        <w:tc>
          <w:tcPr>
            <w:tcW w:w="1088" w:type="dxa"/>
            <w:tcBorders>
              <w:top w:val="nil"/>
              <w:left w:val="nil"/>
              <w:bottom w:val="nil"/>
              <w:right w:val="nil"/>
            </w:tcBorders>
            <w:vAlign w:val="bottom"/>
          </w:tcPr>
          <w:p w14:paraId="1B1913BE"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6/602</w:t>
            </w:r>
          </w:p>
        </w:tc>
        <w:tc>
          <w:tcPr>
            <w:tcW w:w="1314" w:type="dxa"/>
            <w:tcBorders>
              <w:top w:val="nil"/>
              <w:left w:val="nil"/>
              <w:bottom w:val="nil"/>
              <w:right w:val="nil"/>
            </w:tcBorders>
            <w:vAlign w:val="bottom"/>
          </w:tcPr>
          <w:p w14:paraId="2C172063"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87/8861</w:t>
            </w:r>
          </w:p>
        </w:tc>
        <w:tc>
          <w:tcPr>
            <w:tcW w:w="1219" w:type="dxa"/>
            <w:tcBorders>
              <w:top w:val="nil"/>
              <w:left w:val="nil"/>
              <w:bottom w:val="nil"/>
              <w:right w:val="nil"/>
            </w:tcBorders>
            <w:vAlign w:val="center"/>
          </w:tcPr>
          <w:p w14:paraId="0E4250EE" w14:textId="77777777" w:rsidR="00803CE2" w:rsidRPr="00CD6C71" w:rsidRDefault="00803CE2" w:rsidP="007A64C1">
            <w:pPr>
              <w:spacing w:after="0" w:line="240" w:lineRule="auto"/>
              <w:jc w:val="center"/>
              <w:rPr>
                <w:rFonts w:ascii="Times New Roman" w:hAnsi="Times New Roman" w:cs="Times New Roman"/>
                <w:color w:val="000000"/>
                <w:lang w:val="en-US"/>
              </w:rPr>
            </w:pPr>
            <w:r>
              <w:rPr>
                <w:rFonts w:ascii="Times New Roman" w:eastAsia="Times New Roman" w:hAnsi="Times New Roman" w:cs="Times New Roman"/>
                <w:color w:val="000000"/>
              </w:rPr>
              <w:t>2/314</w:t>
            </w:r>
          </w:p>
        </w:tc>
        <w:tc>
          <w:tcPr>
            <w:tcW w:w="1136" w:type="dxa"/>
            <w:tcBorders>
              <w:top w:val="nil"/>
              <w:left w:val="nil"/>
              <w:bottom w:val="nil"/>
              <w:right w:val="nil"/>
            </w:tcBorders>
            <w:vAlign w:val="center"/>
          </w:tcPr>
          <w:p w14:paraId="21278192" w14:textId="77777777" w:rsidR="00803CE2" w:rsidRPr="00CD6C71" w:rsidRDefault="00803CE2" w:rsidP="007A64C1">
            <w:pPr>
              <w:spacing w:after="0" w:line="240" w:lineRule="auto"/>
              <w:jc w:val="center"/>
              <w:rPr>
                <w:rFonts w:ascii="Times New Roman" w:hAnsi="Times New Roman" w:cs="Times New Roman"/>
                <w:color w:val="000000"/>
                <w:lang w:val="en-US"/>
              </w:rPr>
            </w:pPr>
            <w:r>
              <w:rPr>
                <w:rFonts w:ascii="Times New Roman" w:eastAsia="Times New Roman" w:hAnsi="Times New Roman" w:cs="Times New Roman"/>
                <w:color w:val="000000"/>
              </w:rPr>
              <w:t>50/4517</w:t>
            </w:r>
          </w:p>
        </w:tc>
      </w:tr>
      <w:tr w:rsidR="00803CE2" w:rsidRPr="00CD6C71" w14:paraId="4A60AA0E" w14:textId="77777777" w:rsidTr="007A64C1">
        <w:trPr>
          <w:trHeight w:val="259"/>
          <w:jc w:val="center"/>
        </w:trPr>
        <w:tc>
          <w:tcPr>
            <w:tcW w:w="2790" w:type="dxa"/>
            <w:tcBorders>
              <w:top w:val="nil"/>
              <w:left w:val="nil"/>
              <w:bottom w:val="nil"/>
              <w:right w:val="nil"/>
            </w:tcBorders>
            <w:shd w:val="clear" w:color="auto" w:fill="auto"/>
            <w:noWrap/>
            <w:vAlign w:val="center"/>
          </w:tcPr>
          <w:p w14:paraId="0C146DAB" w14:textId="77777777" w:rsidR="00803CE2" w:rsidRPr="00CD6C71" w:rsidRDefault="00803CE2" w:rsidP="007A64C1">
            <w:pPr>
              <w:spacing w:after="0" w:line="240" w:lineRule="auto"/>
              <w:rPr>
                <w:rFonts w:ascii="Times New Roman" w:eastAsia="Times New Roman" w:hAnsi="Times New Roman" w:cs="Times New Roman"/>
                <w:color w:val="000000"/>
                <w:lang w:val="en-US"/>
              </w:rPr>
            </w:pPr>
            <w:r w:rsidRPr="00CD6C71">
              <w:rPr>
                <w:rFonts w:ascii="Times New Roman" w:hAnsi="Times New Roman" w:cs="Times New Roman"/>
                <w:color w:val="000000"/>
                <w:lang w:val="en-US"/>
              </w:rPr>
              <w:t>Uganda DHS 2006</w:t>
            </w:r>
          </w:p>
        </w:tc>
        <w:tc>
          <w:tcPr>
            <w:tcW w:w="1365" w:type="dxa"/>
            <w:tcBorders>
              <w:top w:val="nil"/>
              <w:left w:val="nil"/>
              <w:bottom w:val="nil"/>
              <w:right w:val="nil"/>
            </w:tcBorders>
            <w:vAlign w:val="bottom"/>
          </w:tcPr>
          <w:p w14:paraId="06BFF66B" w14:textId="77777777" w:rsidR="00803CE2" w:rsidRPr="00CD6C71" w:rsidRDefault="00803CE2" w:rsidP="007A64C1">
            <w:pPr>
              <w:spacing w:after="0" w:line="240" w:lineRule="auto"/>
              <w:jc w:val="center"/>
              <w:rPr>
                <w:rFonts w:ascii="Times New Roman" w:eastAsia="Times New Roman" w:hAnsi="Times New Roman" w:cs="Times New Roman"/>
                <w:color w:val="000000"/>
                <w:lang w:val="en-US"/>
              </w:rPr>
            </w:pPr>
            <w:r w:rsidRPr="00CD6C71">
              <w:rPr>
                <w:rFonts w:ascii="Times New Roman" w:hAnsi="Times New Roman" w:cs="Times New Roman"/>
                <w:color w:val="000000"/>
                <w:lang w:val="en-US"/>
              </w:rPr>
              <w:t>80/3867</w:t>
            </w:r>
          </w:p>
        </w:tc>
        <w:tc>
          <w:tcPr>
            <w:tcW w:w="1374" w:type="dxa"/>
            <w:tcBorders>
              <w:top w:val="nil"/>
              <w:left w:val="nil"/>
              <w:bottom w:val="nil"/>
              <w:right w:val="nil"/>
            </w:tcBorders>
            <w:vAlign w:val="bottom"/>
          </w:tcPr>
          <w:p w14:paraId="0D5D0A51"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121/4606</w:t>
            </w:r>
          </w:p>
        </w:tc>
        <w:tc>
          <w:tcPr>
            <w:tcW w:w="1485" w:type="dxa"/>
            <w:tcBorders>
              <w:top w:val="nil"/>
              <w:left w:val="nil"/>
              <w:bottom w:val="nil"/>
              <w:right w:val="nil"/>
            </w:tcBorders>
            <w:vAlign w:val="bottom"/>
          </w:tcPr>
          <w:p w14:paraId="456175AE"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27/1823</w:t>
            </w:r>
          </w:p>
        </w:tc>
        <w:tc>
          <w:tcPr>
            <w:tcW w:w="1962" w:type="dxa"/>
            <w:tcBorders>
              <w:top w:val="nil"/>
              <w:left w:val="nil"/>
              <w:bottom w:val="nil"/>
              <w:right w:val="nil"/>
            </w:tcBorders>
            <w:vAlign w:val="bottom"/>
          </w:tcPr>
          <w:p w14:paraId="46EC6D27"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174/6653</w:t>
            </w:r>
          </w:p>
        </w:tc>
        <w:tc>
          <w:tcPr>
            <w:tcW w:w="1088" w:type="dxa"/>
            <w:tcBorders>
              <w:top w:val="nil"/>
              <w:left w:val="nil"/>
              <w:bottom w:val="nil"/>
              <w:right w:val="nil"/>
            </w:tcBorders>
            <w:vAlign w:val="bottom"/>
          </w:tcPr>
          <w:p w14:paraId="77243BF2" w14:textId="77777777" w:rsidR="00803CE2" w:rsidRPr="00CD6C71" w:rsidRDefault="00803CE2" w:rsidP="007A64C1">
            <w:pPr>
              <w:spacing w:after="0" w:line="240" w:lineRule="auto"/>
              <w:jc w:val="center"/>
              <w:rPr>
                <w:rFonts w:ascii="Times New Roman" w:eastAsia="Times New Roman" w:hAnsi="Times New Roman" w:cs="Times New Roman"/>
                <w:color w:val="000000"/>
                <w:lang w:val="en-US"/>
              </w:rPr>
            </w:pPr>
            <w:r w:rsidRPr="00CD6C71">
              <w:rPr>
                <w:rFonts w:ascii="Times New Roman" w:hAnsi="Times New Roman" w:cs="Times New Roman"/>
                <w:color w:val="000000"/>
                <w:lang w:val="en-US"/>
              </w:rPr>
              <w:t>2/61</w:t>
            </w:r>
          </w:p>
        </w:tc>
        <w:tc>
          <w:tcPr>
            <w:tcW w:w="1314" w:type="dxa"/>
            <w:tcBorders>
              <w:top w:val="nil"/>
              <w:left w:val="nil"/>
              <w:bottom w:val="nil"/>
              <w:right w:val="nil"/>
            </w:tcBorders>
            <w:vAlign w:val="bottom"/>
          </w:tcPr>
          <w:p w14:paraId="441C9765"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199/8403</w:t>
            </w:r>
          </w:p>
        </w:tc>
        <w:tc>
          <w:tcPr>
            <w:tcW w:w="1219" w:type="dxa"/>
            <w:tcBorders>
              <w:top w:val="nil"/>
              <w:left w:val="nil"/>
              <w:bottom w:val="nil"/>
              <w:right w:val="nil"/>
            </w:tcBorders>
            <w:vAlign w:val="center"/>
          </w:tcPr>
          <w:p w14:paraId="17E8C780" w14:textId="77777777" w:rsidR="00803CE2" w:rsidRPr="00CD6C71" w:rsidRDefault="00803CE2" w:rsidP="007A64C1">
            <w:pPr>
              <w:spacing w:after="0" w:line="240" w:lineRule="auto"/>
              <w:jc w:val="center"/>
              <w:rPr>
                <w:rFonts w:ascii="Times New Roman" w:hAnsi="Times New Roman" w:cs="Times New Roman"/>
                <w:color w:val="000000"/>
                <w:lang w:val="en-US"/>
              </w:rPr>
            </w:pPr>
            <w:r>
              <w:rPr>
                <w:rFonts w:ascii="Times New Roman" w:eastAsia="Times New Roman" w:hAnsi="Times New Roman" w:cs="Times New Roman"/>
                <w:color w:val="000000"/>
              </w:rPr>
              <w:t>11/248</w:t>
            </w:r>
          </w:p>
        </w:tc>
        <w:tc>
          <w:tcPr>
            <w:tcW w:w="1136" w:type="dxa"/>
            <w:tcBorders>
              <w:top w:val="nil"/>
              <w:left w:val="nil"/>
              <w:bottom w:val="nil"/>
              <w:right w:val="nil"/>
            </w:tcBorders>
            <w:vAlign w:val="center"/>
          </w:tcPr>
          <w:p w14:paraId="583A29C1" w14:textId="77777777" w:rsidR="00803CE2" w:rsidRPr="00CD6C71" w:rsidRDefault="00803CE2" w:rsidP="007A64C1">
            <w:pPr>
              <w:spacing w:after="0" w:line="240" w:lineRule="auto"/>
              <w:jc w:val="center"/>
              <w:rPr>
                <w:rFonts w:ascii="Times New Roman" w:hAnsi="Times New Roman" w:cs="Times New Roman"/>
                <w:color w:val="000000"/>
                <w:lang w:val="en-US"/>
              </w:rPr>
            </w:pPr>
            <w:r>
              <w:rPr>
                <w:rFonts w:ascii="Times New Roman" w:eastAsia="Times New Roman" w:hAnsi="Times New Roman" w:cs="Times New Roman"/>
                <w:color w:val="000000"/>
              </w:rPr>
              <w:t>63/2596</w:t>
            </w:r>
          </w:p>
        </w:tc>
      </w:tr>
      <w:tr w:rsidR="00803CE2" w:rsidRPr="00CD6C71" w14:paraId="705CEFA7" w14:textId="77777777" w:rsidTr="007A64C1">
        <w:trPr>
          <w:trHeight w:val="259"/>
          <w:jc w:val="center"/>
        </w:trPr>
        <w:tc>
          <w:tcPr>
            <w:tcW w:w="2790" w:type="dxa"/>
            <w:tcBorders>
              <w:top w:val="nil"/>
              <w:left w:val="nil"/>
              <w:bottom w:val="nil"/>
              <w:right w:val="nil"/>
            </w:tcBorders>
            <w:shd w:val="clear" w:color="auto" w:fill="auto"/>
            <w:noWrap/>
            <w:vAlign w:val="center"/>
          </w:tcPr>
          <w:p w14:paraId="7968A5DC" w14:textId="77777777" w:rsidR="00803CE2" w:rsidRPr="00CD6C71" w:rsidRDefault="00803CE2" w:rsidP="007A64C1">
            <w:pPr>
              <w:spacing w:after="0" w:line="240" w:lineRule="auto"/>
              <w:rPr>
                <w:rFonts w:ascii="Times New Roman" w:eastAsia="Times New Roman" w:hAnsi="Times New Roman" w:cs="Times New Roman"/>
                <w:color w:val="000000"/>
                <w:lang w:val="en-US"/>
              </w:rPr>
            </w:pPr>
            <w:r w:rsidRPr="00CD6C71">
              <w:rPr>
                <w:rFonts w:ascii="Times New Roman" w:hAnsi="Times New Roman" w:cs="Times New Roman"/>
                <w:color w:val="000000"/>
                <w:lang w:val="en-US"/>
              </w:rPr>
              <w:t>Uganda DHS 2011</w:t>
            </w:r>
          </w:p>
        </w:tc>
        <w:tc>
          <w:tcPr>
            <w:tcW w:w="1365" w:type="dxa"/>
            <w:tcBorders>
              <w:top w:val="nil"/>
              <w:left w:val="nil"/>
              <w:bottom w:val="nil"/>
              <w:right w:val="nil"/>
            </w:tcBorders>
            <w:vAlign w:val="bottom"/>
          </w:tcPr>
          <w:p w14:paraId="3EAFF3C4" w14:textId="77777777" w:rsidR="00803CE2" w:rsidRPr="00CD6C71" w:rsidRDefault="00803CE2" w:rsidP="007A64C1">
            <w:pPr>
              <w:spacing w:after="0" w:line="240" w:lineRule="auto"/>
              <w:jc w:val="center"/>
              <w:rPr>
                <w:rFonts w:ascii="Times New Roman" w:eastAsia="Times New Roman" w:hAnsi="Times New Roman" w:cs="Times New Roman"/>
                <w:color w:val="000000"/>
                <w:lang w:val="en-US"/>
              </w:rPr>
            </w:pPr>
            <w:r w:rsidRPr="00CD6C71">
              <w:rPr>
                <w:rFonts w:ascii="Times New Roman" w:hAnsi="Times New Roman" w:cs="Times New Roman"/>
                <w:color w:val="000000"/>
                <w:lang w:val="en-US"/>
              </w:rPr>
              <w:t>76/4298</w:t>
            </w:r>
          </w:p>
        </w:tc>
        <w:tc>
          <w:tcPr>
            <w:tcW w:w="1374" w:type="dxa"/>
            <w:tcBorders>
              <w:top w:val="nil"/>
              <w:left w:val="nil"/>
              <w:bottom w:val="nil"/>
              <w:right w:val="nil"/>
            </w:tcBorders>
            <w:vAlign w:val="bottom"/>
          </w:tcPr>
          <w:p w14:paraId="7F277001" w14:textId="77777777" w:rsidR="00803CE2" w:rsidRPr="00CD6C71" w:rsidRDefault="00803CE2" w:rsidP="007A64C1">
            <w:pPr>
              <w:spacing w:after="0" w:line="240" w:lineRule="auto"/>
              <w:jc w:val="center"/>
              <w:rPr>
                <w:rFonts w:ascii="Times New Roman" w:eastAsia="Times New Roman" w:hAnsi="Times New Roman" w:cs="Times New Roman"/>
                <w:color w:val="000000"/>
                <w:lang w:val="en-US"/>
              </w:rPr>
            </w:pPr>
            <w:r w:rsidRPr="00CD6C71">
              <w:rPr>
                <w:rFonts w:ascii="Times New Roman" w:hAnsi="Times New Roman" w:cs="Times New Roman"/>
                <w:color w:val="000000"/>
                <w:lang w:val="en-US"/>
              </w:rPr>
              <w:t>88/4307</w:t>
            </w:r>
          </w:p>
        </w:tc>
        <w:tc>
          <w:tcPr>
            <w:tcW w:w="1485" w:type="dxa"/>
            <w:tcBorders>
              <w:top w:val="nil"/>
              <w:left w:val="nil"/>
              <w:bottom w:val="nil"/>
              <w:right w:val="nil"/>
            </w:tcBorders>
            <w:vAlign w:val="bottom"/>
          </w:tcPr>
          <w:p w14:paraId="2700D358" w14:textId="77777777" w:rsidR="00803CE2" w:rsidRPr="00CD6C71" w:rsidRDefault="00803CE2" w:rsidP="007A64C1">
            <w:pPr>
              <w:spacing w:after="0" w:line="240" w:lineRule="auto"/>
              <w:jc w:val="center"/>
              <w:rPr>
                <w:rFonts w:ascii="Times New Roman" w:eastAsia="Times New Roman" w:hAnsi="Times New Roman" w:cs="Times New Roman"/>
                <w:color w:val="000000"/>
                <w:lang w:val="en-US"/>
              </w:rPr>
            </w:pPr>
            <w:r w:rsidRPr="00CD6C71">
              <w:rPr>
                <w:rFonts w:ascii="Times New Roman" w:hAnsi="Times New Roman" w:cs="Times New Roman"/>
                <w:color w:val="000000"/>
                <w:lang w:val="en-US"/>
              </w:rPr>
              <w:t>32/2509</w:t>
            </w:r>
          </w:p>
        </w:tc>
        <w:tc>
          <w:tcPr>
            <w:tcW w:w="1962" w:type="dxa"/>
            <w:tcBorders>
              <w:top w:val="nil"/>
              <w:left w:val="nil"/>
              <w:bottom w:val="nil"/>
              <w:right w:val="nil"/>
            </w:tcBorders>
            <w:vAlign w:val="bottom"/>
          </w:tcPr>
          <w:p w14:paraId="65B8AFE8" w14:textId="77777777" w:rsidR="00803CE2" w:rsidRPr="00CD6C71" w:rsidRDefault="00803CE2" w:rsidP="007A64C1">
            <w:pPr>
              <w:spacing w:after="0" w:line="240" w:lineRule="auto"/>
              <w:jc w:val="center"/>
              <w:rPr>
                <w:rFonts w:ascii="Times New Roman" w:eastAsia="Times New Roman" w:hAnsi="Times New Roman" w:cs="Times New Roman"/>
                <w:color w:val="000000"/>
                <w:lang w:val="en-US"/>
              </w:rPr>
            </w:pPr>
            <w:r w:rsidRPr="00CD6C71">
              <w:rPr>
                <w:rFonts w:ascii="Times New Roman" w:hAnsi="Times New Roman" w:cs="Times New Roman"/>
                <w:color w:val="000000"/>
                <w:lang w:val="en-US"/>
              </w:rPr>
              <w:t>132/6097</w:t>
            </w:r>
          </w:p>
        </w:tc>
        <w:tc>
          <w:tcPr>
            <w:tcW w:w="1088" w:type="dxa"/>
            <w:tcBorders>
              <w:top w:val="nil"/>
              <w:left w:val="nil"/>
              <w:bottom w:val="nil"/>
              <w:right w:val="nil"/>
            </w:tcBorders>
            <w:vAlign w:val="bottom"/>
          </w:tcPr>
          <w:p w14:paraId="7941486B" w14:textId="77777777" w:rsidR="00803CE2" w:rsidRPr="00CD6C71" w:rsidRDefault="00803CE2" w:rsidP="007A64C1">
            <w:pPr>
              <w:spacing w:after="0" w:line="240" w:lineRule="auto"/>
              <w:jc w:val="center"/>
              <w:rPr>
                <w:rFonts w:ascii="Times New Roman" w:eastAsia="Times New Roman" w:hAnsi="Times New Roman" w:cs="Times New Roman"/>
                <w:color w:val="000000"/>
                <w:lang w:val="en-US"/>
              </w:rPr>
            </w:pPr>
            <w:r w:rsidRPr="00CD6C71">
              <w:rPr>
                <w:rFonts w:ascii="Times New Roman" w:hAnsi="Times New Roman" w:cs="Times New Roman"/>
                <w:color w:val="000000"/>
                <w:lang w:val="en-US"/>
              </w:rPr>
              <w:t>7/156</w:t>
            </w:r>
          </w:p>
        </w:tc>
        <w:tc>
          <w:tcPr>
            <w:tcW w:w="1314" w:type="dxa"/>
            <w:tcBorders>
              <w:top w:val="nil"/>
              <w:left w:val="nil"/>
              <w:bottom w:val="nil"/>
              <w:right w:val="nil"/>
            </w:tcBorders>
            <w:vAlign w:val="bottom"/>
          </w:tcPr>
          <w:p w14:paraId="58843BB6" w14:textId="77777777" w:rsidR="00803CE2" w:rsidRPr="00CD6C71" w:rsidRDefault="00803CE2" w:rsidP="007A64C1">
            <w:pPr>
              <w:spacing w:after="0" w:line="240" w:lineRule="auto"/>
              <w:jc w:val="center"/>
              <w:rPr>
                <w:rFonts w:ascii="Times New Roman" w:eastAsia="Times New Roman" w:hAnsi="Times New Roman" w:cs="Times New Roman"/>
                <w:color w:val="000000"/>
                <w:lang w:val="en-US"/>
              </w:rPr>
            </w:pPr>
            <w:r w:rsidRPr="00CD6C71">
              <w:rPr>
                <w:rFonts w:ascii="Times New Roman" w:hAnsi="Times New Roman" w:cs="Times New Roman"/>
                <w:color w:val="000000"/>
                <w:lang w:val="en-US"/>
              </w:rPr>
              <w:t>156/8423</w:t>
            </w:r>
          </w:p>
        </w:tc>
        <w:tc>
          <w:tcPr>
            <w:tcW w:w="1219" w:type="dxa"/>
            <w:tcBorders>
              <w:top w:val="nil"/>
              <w:left w:val="nil"/>
              <w:bottom w:val="nil"/>
              <w:right w:val="nil"/>
            </w:tcBorders>
            <w:vAlign w:val="center"/>
          </w:tcPr>
          <w:p w14:paraId="63F3A548" w14:textId="77777777" w:rsidR="00803CE2" w:rsidRPr="00CD6C71" w:rsidRDefault="00803CE2" w:rsidP="007A64C1">
            <w:pPr>
              <w:spacing w:after="0" w:line="240" w:lineRule="auto"/>
              <w:jc w:val="center"/>
              <w:rPr>
                <w:rFonts w:ascii="Times New Roman" w:hAnsi="Times New Roman" w:cs="Times New Roman"/>
                <w:color w:val="000000"/>
                <w:lang w:val="en-US"/>
              </w:rPr>
            </w:pPr>
            <w:r>
              <w:rPr>
                <w:rFonts w:ascii="Times New Roman" w:eastAsia="Times New Roman" w:hAnsi="Times New Roman" w:cs="Times New Roman"/>
                <w:color w:val="000000"/>
              </w:rPr>
              <w:t>8/194</w:t>
            </w:r>
          </w:p>
        </w:tc>
        <w:tc>
          <w:tcPr>
            <w:tcW w:w="1136" w:type="dxa"/>
            <w:tcBorders>
              <w:top w:val="nil"/>
              <w:left w:val="nil"/>
              <w:bottom w:val="nil"/>
              <w:right w:val="nil"/>
            </w:tcBorders>
            <w:vAlign w:val="center"/>
          </w:tcPr>
          <w:p w14:paraId="1518B824" w14:textId="77777777" w:rsidR="00803CE2" w:rsidRPr="00CD6C71" w:rsidRDefault="00803CE2" w:rsidP="007A64C1">
            <w:pPr>
              <w:spacing w:after="0" w:line="240" w:lineRule="auto"/>
              <w:jc w:val="center"/>
              <w:rPr>
                <w:rFonts w:ascii="Times New Roman" w:hAnsi="Times New Roman" w:cs="Times New Roman"/>
                <w:color w:val="000000"/>
                <w:lang w:val="en-US"/>
              </w:rPr>
            </w:pPr>
            <w:r>
              <w:rPr>
                <w:rFonts w:ascii="Times New Roman" w:eastAsia="Times New Roman" w:hAnsi="Times New Roman" w:cs="Times New Roman"/>
                <w:color w:val="000000"/>
              </w:rPr>
              <w:t>51/2493</w:t>
            </w:r>
          </w:p>
        </w:tc>
      </w:tr>
      <w:tr w:rsidR="00803CE2" w:rsidRPr="00CD6C71" w14:paraId="00BFDE28" w14:textId="77777777" w:rsidTr="007A64C1">
        <w:trPr>
          <w:trHeight w:val="259"/>
          <w:jc w:val="center"/>
        </w:trPr>
        <w:tc>
          <w:tcPr>
            <w:tcW w:w="2790" w:type="dxa"/>
            <w:tcBorders>
              <w:top w:val="nil"/>
              <w:left w:val="nil"/>
              <w:bottom w:val="single" w:sz="4" w:space="0" w:color="auto"/>
              <w:right w:val="nil"/>
            </w:tcBorders>
            <w:shd w:val="clear" w:color="auto" w:fill="auto"/>
            <w:noWrap/>
            <w:vAlign w:val="center"/>
          </w:tcPr>
          <w:p w14:paraId="3862CACF" w14:textId="77777777" w:rsidR="00803CE2" w:rsidRPr="00CD6C71" w:rsidRDefault="00803CE2" w:rsidP="007A64C1">
            <w:pPr>
              <w:spacing w:after="0" w:line="240" w:lineRule="auto"/>
              <w:rPr>
                <w:rFonts w:ascii="Times New Roman" w:hAnsi="Times New Roman" w:cs="Times New Roman"/>
                <w:color w:val="000000"/>
                <w:lang w:val="en-US"/>
              </w:rPr>
            </w:pPr>
            <w:r w:rsidRPr="00CD6C71">
              <w:rPr>
                <w:rFonts w:ascii="Times New Roman" w:hAnsi="Times New Roman" w:cs="Times New Roman"/>
                <w:color w:val="000000"/>
                <w:lang w:val="en-US"/>
              </w:rPr>
              <w:t>Zambia DHS 2013-2014</w:t>
            </w:r>
          </w:p>
        </w:tc>
        <w:tc>
          <w:tcPr>
            <w:tcW w:w="1365" w:type="dxa"/>
            <w:tcBorders>
              <w:top w:val="nil"/>
              <w:left w:val="nil"/>
              <w:bottom w:val="single" w:sz="4" w:space="0" w:color="auto"/>
              <w:right w:val="nil"/>
            </w:tcBorders>
            <w:vAlign w:val="bottom"/>
          </w:tcPr>
          <w:p w14:paraId="410B4BD4"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41/9554</w:t>
            </w:r>
          </w:p>
        </w:tc>
        <w:tc>
          <w:tcPr>
            <w:tcW w:w="1374" w:type="dxa"/>
            <w:tcBorders>
              <w:top w:val="nil"/>
              <w:left w:val="nil"/>
              <w:bottom w:val="single" w:sz="4" w:space="0" w:color="auto"/>
              <w:right w:val="nil"/>
            </w:tcBorders>
            <w:vAlign w:val="bottom"/>
          </w:tcPr>
          <w:p w14:paraId="6968DBAE"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49/6774</w:t>
            </w:r>
          </w:p>
        </w:tc>
        <w:tc>
          <w:tcPr>
            <w:tcW w:w="1485" w:type="dxa"/>
            <w:tcBorders>
              <w:top w:val="nil"/>
              <w:left w:val="nil"/>
              <w:bottom w:val="single" w:sz="4" w:space="0" w:color="auto"/>
              <w:right w:val="nil"/>
            </w:tcBorders>
            <w:vAlign w:val="bottom"/>
          </w:tcPr>
          <w:p w14:paraId="76C08FFA"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34/7386</w:t>
            </w:r>
          </w:p>
        </w:tc>
        <w:tc>
          <w:tcPr>
            <w:tcW w:w="1962" w:type="dxa"/>
            <w:tcBorders>
              <w:top w:val="nil"/>
              <w:left w:val="nil"/>
              <w:bottom w:val="single" w:sz="4" w:space="0" w:color="auto"/>
              <w:right w:val="nil"/>
            </w:tcBorders>
            <w:vAlign w:val="bottom"/>
          </w:tcPr>
          <w:p w14:paraId="54606DFE"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57/9001</w:t>
            </w:r>
          </w:p>
        </w:tc>
        <w:tc>
          <w:tcPr>
            <w:tcW w:w="2402" w:type="dxa"/>
            <w:gridSpan w:val="2"/>
            <w:tcBorders>
              <w:top w:val="nil"/>
              <w:left w:val="nil"/>
              <w:bottom w:val="single" w:sz="4" w:space="0" w:color="auto"/>
              <w:right w:val="nil"/>
            </w:tcBorders>
            <w:vAlign w:val="bottom"/>
          </w:tcPr>
          <w:p w14:paraId="12689300" w14:textId="77777777" w:rsidR="00803CE2" w:rsidRPr="00CD6C71" w:rsidRDefault="00803CE2" w:rsidP="007A64C1">
            <w:pPr>
              <w:spacing w:after="0" w:line="240" w:lineRule="auto"/>
              <w:jc w:val="center"/>
              <w:rPr>
                <w:rFonts w:ascii="Times New Roman" w:hAnsi="Times New Roman" w:cs="Times New Roman"/>
                <w:color w:val="000000"/>
                <w:lang w:val="en-US"/>
              </w:rPr>
            </w:pPr>
            <w:r w:rsidRPr="00CD6C71">
              <w:rPr>
                <w:rFonts w:ascii="Times New Roman" w:hAnsi="Times New Roman" w:cs="Times New Roman"/>
                <w:color w:val="000000"/>
                <w:lang w:val="en-US"/>
              </w:rPr>
              <w:t>Not Measured</w:t>
            </w:r>
          </w:p>
        </w:tc>
        <w:tc>
          <w:tcPr>
            <w:tcW w:w="1219" w:type="dxa"/>
            <w:tcBorders>
              <w:top w:val="nil"/>
              <w:left w:val="nil"/>
              <w:bottom w:val="single" w:sz="4" w:space="0" w:color="auto"/>
              <w:right w:val="nil"/>
            </w:tcBorders>
          </w:tcPr>
          <w:p w14:paraId="50DC25CA" w14:textId="77777777" w:rsidR="00803CE2" w:rsidRPr="00CD6C71" w:rsidRDefault="00803CE2" w:rsidP="007A64C1">
            <w:pPr>
              <w:spacing w:after="0" w:line="240" w:lineRule="auto"/>
              <w:jc w:val="center"/>
              <w:rPr>
                <w:rFonts w:ascii="Times New Roman" w:hAnsi="Times New Roman" w:cs="Times New Roman"/>
                <w:color w:val="000000"/>
                <w:lang w:val="en-US"/>
              </w:rPr>
            </w:pPr>
            <w:r>
              <w:rPr>
                <w:rFonts w:ascii="Times New Roman" w:eastAsia="Times New Roman" w:hAnsi="Times New Roman" w:cs="Times New Roman"/>
                <w:color w:val="000000"/>
              </w:rPr>
              <w:t>12/1677</w:t>
            </w:r>
          </w:p>
        </w:tc>
        <w:tc>
          <w:tcPr>
            <w:tcW w:w="1136" w:type="dxa"/>
            <w:tcBorders>
              <w:top w:val="nil"/>
              <w:left w:val="nil"/>
              <w:bottom w:val="single" w:sz="4" w:space="0" w:color="auto"/>
              <w:right w:val="nil"/>
            </w:tcBorders>
            <w:vAlign w:val="center"/>
          </w:tcPr>
          <w:p w14:paraId="28A29877" w14:textId="77777777" w:rsidR="00803CE2" w:rsidRPr="00CD6C71" w:rsidRDefault="00803CE2" w:rsidP="007A64C1">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79/14562</w:t>
            </w:r>
          </w:p>
        </w:tc>
      </w:tr>
    </w:tbl>
    <w:p w14:paraId="5AE7584E" w14:textId="77777777" w:rsidR="00C65A96" w:rsidRDefault="00803CE2" w:rsidP="00803CE2">
      <w:pPr>
        <w:spacing w:before="60" w:after="0" w:line="240" w:lineRule="auto"/>
        <w:jc w:val="center"/>
        <w:rPr>
          <w:rFonts w:ascii="Times New Roman" w:eastAsia="Times New Roman" w:hAnsi="Times New Roman" w:cs="Times New Roman"/>
          <w:color w:val="000000"/>
          <w:sz w:val="20"/>
          <w:lang w:val="en-US"/>
        </w:rPr>
      </w:pPr>
      <w:r w:rsidRPr="00CD6C71">
        <w:rPr>
          <w:rFonts w:ascii="Times New Roman" w:eastAsia="Times New Roman" w:hAnsi="Times New Roman" w:cs="Times New Roman"/>
          <w:color w:val="000000"/>
          <w:sz w:val="20"/>
          <w:lang w:val="en-US"/>
        </w:rPr>
        <w:t>VF=Vaginal Fistula; FGM=Female genital mutilation; DHS=Demographic and Health Survey; MICS=Multiple Indicators Cluster Survey.</w:t>
      </w:r>
    </w:p>
    <w:p w14:paraId="5BBA5E99" w14:textId="286DF619" w:rsidR="00803CE2" w:rsidRPr="00CD6C71" w:rsidRDefault="00C65A96" w:rsidP="00C65A96">
      <w:pPr>
        <w:spacing w:after="0" w:line="240" w:lineRule="auto"/>
        <w:jc w:val="center"/>
        <w:rPr>
          <w:rFonts w:ascii="Times New Roman" w:eastAsia="Times New Roman" w:hAnsi="Times New Roman" w:cs="Times New Roman"/>
          <w:color w:val="000000"/>
          <w:sz w:val="20"/>
          <w:lang w:val="en-US"/>
        </w:rPr>
      </w:pPr>
      <w:r>
        <w:rPr>
          <w:rFonts w:ascii="Times New Roman" w:eastAsia="Times New Roman" w:hAnsi="Times New Roman" w:cs="Times New Roman"/>
          <w:color w:val="000000"/>
          <w:sz w:val="20"/>
          <w:lang w:val="en-US"/>
        </w:rPr>
        <w:t xml:space="preserve">The </w:t>
      </w:r>
      <w:r w:rsidR="00633C58">
        <w:rPr>
          <w:rFonts w:ascii="Times New Roman" w:eastAsia="Times New Roman" w:hAnsi="Times New Roman" w:cs="Times New Roman"/>
          <w:color w:val="000000"/>
          <w:sz w:val="20"/>
          <w:lang w:val="en-US"/>
        </w:rPr>
        <w:t xml:space="preserve">survey-specific </w:t>
      </w:r>
      <w:r>
        <w:rPr>
          <w:rFonts w:ascii="Times New Roman" w:eastAsia="Times New Roman" w:hAnsi="Times New Roman" w:cs="Times New Roman"/>
          <w:color w:val="000000"/>
          <w:sz w:val="20"/>
          <w:lang w:val="en-US"/>
        </w:rPr>
        <w:t xml:space="preserve">total sample sizes </w:t>
      </w:r>
      <w:r w:rsidR="00F10DB1">
        <w:rPr>
          <w:rFonts w:ascii="Times New Roman" w:eastAsia="Times New Roman" w:hAnsi="Times New Roman" w:cs="Times New Roman"/>
          <w:color w:val="000000"/>
          <w:sz w:val="20"/>
          <w:lang w:val="en-US"/>
        </w:rPr>
        <w:t>can vary</w:t>
      </w:r>
      <w:r>
        <w:rPr>
          <w:rFonts w:ascii="Times New Roman" w:eastAsia="Times New Roman" w:hAnsi="Times New Roman" w:cs="Times New Roman"/>
          <w:color w:val="000000"/>
          <w:sz w:val="20"/>
          <w:lang w:val="en-US"/>
        </w:rPr>
        <w:t xml:space="preserve"> </w:t>
      </w:r>
      <w:r w:rsidR="00F10DB1">
        <w:rPr>
          <w:rFonts w:ascii="Times New Roman" w:eastAsia="Times New Roman" w:hAnsi="Times New Roman" w:cs="Times New Roman"/>
          <w:color w:val="000000"/>
          <w:sz w:val="20"/>
          <w:lang w:val="en-US"/>
        </w:rPr>
        <w:t>by</w:t>
      </w:r>
      <w:r w:rsidR="009851C5">
        <w:rPr>
          <w:rFonts w:ascii="Times New Roman" w:eastAsia="Times New Roman" w:hAnsi="Times New Roman" w:cs="Times New Roman"/>
          <w:color w:val="000000"/>
          <w:sz w:val="20"/>
          <w:lang w:val="en-US"/>
        </w:rPr>
        <w:t xml:space="preserve"> risk factor </w:t>
      </w:r>
      <w:r>
        <w:rPr>
          <w:rFonts w:ascii="Times New Roman" w:eastAsia="Times New Roman" w:hAnsi="Times New Roman" w:cs="Times New Roman"/>
          <w:color w:val="000000"/>
          <w:sz w:val="20"/>
          <w:lang w:val="en-US"/>
        </w:rPr>
        <w:t xml:space="preserve">depending on the number of missing observations and </w:t>
      </w:r>
      <w:r w:rsidR="009851C5">
        <w:rPr>
          <w:rFonts w:ascii="Times New Roman" w:eastAsia="Times New Roman" w:hAnsi="Times New Roman" w:cs="Times New Roman"/>
          <w:color w:val="000000"/>
          <w:sz w:val="20"/>
          <w:lang w:val="en-US"/>
        </w:rPr>
        <w:t>eligibility criteria</w:t>
      </w:r>
      <w:r>
        <w:rPr>
          <w:rFonts w:ascii="Times New Roman" w:eastAsia="Times New Roman" w:hAnsi="Times New Roman" w:cs="Times New Roman"/>
          <w:color w:val="000000"/>
          <w:sz w:val="20"/>
          <w:lang w:val="en-US"/>
        </w:rPr>
        <w:t>.</w:t>
      </w:r>
      <w:r w:rsidR="00803CE2" w:rsidRPr="00CD6C71">
        <w:rPr>
          <w:rFonts w:ascii="Times New Roman" w:eastAsia="Times New Roman" w:hAnsi="Times New Roman" w:cs="Times New Roman"/>
          <w:color w:val="000000"/>
          <w:sz w:val="20"/>
          <w:lang w:val="en-US"/>
        </w:rPr>
        <w:br w:type="page"/>
      </w:r>
    </w:p>
    <w:p w14:paraId="17CC0B06" w14:textId="77777777" w:rsidR="00803CE2" w:rsidRDefault="00803CE2" w:rsidP="00C31C8A">
      <w:pPr>
        <w:autoSpaceDE w:val="0"/>
        <w:autoSpaceDN w:val="0"/>
        <w:adjustRightInd w:val="0"/>
        <w:spacing w:after="120" w:line="240" w:lineRule="auto"/>
        <w:jc w:val="center"/>
        <w:rPr>
          <w:rFonts w:ascii="Times New Roman" w:eastAsia="Times New Roman" w:hAnsi="Times New Roman" w:cs="Times New Roman"/>
          <w:color w:val="000000"/>
          <w:sz w:val="20"/>
          <w:lang w:val="en-US"/>
        </w:rPr>
      </w:pPr>
      <w:r w:rsidRPr="00CD6C71">
        <w:rPr>
          <w:rFonts w:ascii="Times New Roman" w:hAnsi="Times New Roman" w:cs="Times New Roman"/>
          <w:b/>
          <w:bCs/>
          <w:sz w:val="24"/>
          <w:szCs w:val="24"/>
          <w:lang w:val="en-US"/>
        </w:rPr>
        <w:lastRenderedPageBreak/>
        <w:t xml:space="preserve">Table 2: </w:t>
      </w:r>
      <w:r w:rsidRPr="00CD6C71">
        <w:rPr>
          <w:rFonts w:ascii="Times New Roman" w:hAnsi="Times New Roman" w:cs="Times New Roman"/>
          <w:bCs/>
          <w:sz w:val="24"/>
          <w:szCs w:val="24"/>
          <w:lang w:val="en-US"/>
        </w:rPr>
        <w:t>Number of vaginal fistula (VF) by survey datasets for the following risk factors: experience of intimate partner sexual violence (IPSV), young age at first sex (&lt;14 years old), young age at first birth (&lt;14 years old)</w:t>
      </w:r>
      <w:r>
        <w:rPr>
          <w:rFonts w:ascii="Times New Roman" w:hAnsi="Times New Roman" w:cs="Times New Roman"/>
          <w:bCs/>
          <w:sz w:val="24"/>
          <w:szCs w:val="24"/>
          <w:lang w:val="en-US"/>
        </w:rPr>
        <w:t>, and permission to seek health care</w:t>
      </w:r>
      <w:r w:rsidRPr="00CD6C71">
        <w:rPr>
          <w:rFonts w:ascii="Times New Roman" w:hAnsi="Times New Roman" w:cs="Times New Roman"/>
          <w:bCs/>
          <w:sz w:val="24"/>
          <w:szCs w:val="24"/>
          <w:lang w:val="en-US"/>
        </w:rPr>
        <w:t>.</w:t>
      </w:r>
      <w:r w:rsidR="00C31C8A" w:rsidRPr="00CD6C71">
        <w:rPr>
          <w:rFonts w:ascii="Times New Roman" w:eastAsia="Times New Roman" w:hAnsi="Times New Roman" w:cs="Times New Roman"/>
          <w:color w:val="000000"/>
          <w:sz w:val="20"/>
          <w:lang w:val="en-US"/>
        </w:rPr>
        <w:t xml:space="preserve"> </w:t>
      </w:r>
    </w:p>
    <w:tbl>
      <w:tblPr>
        <w:tblStyle w:val="TableGrid"/>
        <w:tblW w:w="14220" w:type="dxa"/>
        <w:tblInd w:w="-3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8"/>
        <w:gridCol w:w="1440"/>
        <w:gridCol w:w="1408"/>
        <w:gridCol w:w="1293"/>
        <w:gridCol w:w="1293"/>
        <w:gridCol w:w="1293"/>
        <w:gridCol w:w="1293"/>
        <w:gridCol w:w="1430"/>
        <w:gridCol w:w="1872"/>
      </w:tblGrid>
      <w:tr w:rsidR="0095094D" w:rsidRPr="006D692C" w14:paraId="46E3717D" w14:textId="77777777" w:rsidTr="00C31C8A">
        <w:tc>
          <w:tcPr>
            <w:tcW w:w="2898" w:type="dxa"/>
            <w:tcBorders>
              <w:top w:val="single" w:sz="4" w:space="0" w:color="auto"/>
            </w:tcBorders>
          </w:tcPr>
          <w:p w14:paraId="09CF924A" w14:textId="77777777" w:rsidR="0095094D" w:rsidRPr="00C31C8A" w:rsidRDefault="0095094D" w:rsidP="0095094D">
            <w:pPr>
              <w:tabs>
                <w:tab w:val="left" w:pos="270"/>
              </w:tabs>
              <w:autoSpaceDE w:val="0"/>
              <w:autoSpaceDN w:val="0"/>
              <w:adjustRightInd w:val="0"/>
              <w:rPr>
                <w:rFonts w:ascii="Times New Roman" w:eastAsia="Times New Roman" w:hAnsi="Times New Roman" w:cs="Times New Roman"/>
                <w:color w:val="000000"/>
                <w:lang w:val="en-US"/>
              </w:rPr>
            </w:pPr>
          </w:p>
        </w:tc>
        <w:tc>
          <w:tcPr>
            <w:tcW w:w="2848" w:type="dxa"/>
            <w:gridSpan w:val="2"/>
            <w:tcBorders>
              <w:top w:val="single" w:sz="4" w:space="0" w:color="auto"/>
            </w:tcBorders>
            <w:vAlign w:val="center"/>
          </w:tcPr>
          <w:p w14:paraId="7B2BE1B1" w14:textId="367C03EA" w:rsidR="0095094D" w:rsidRPr="00C31C8A" w:rsidRDefault="0095094D" w:rsidP="0095094D">
            <w:pPr>
              <w:jc w:val="center"/>
              <w:rPr>
                <w:rFonts w:ascii="Times New Roman" w:eastAsia="Times New Roman" w:hAnsi="Times New Roman" w:cs="Times New Roman"/>
                <w:b/>
                <w:color w:val="000000"/>
                <w:lang w:val="en-US"/>
              </w:rPr>
            </w:pPr>
            <w:r w:rsidRPr="00C31C8A">
              <w:rPr>
                <w:rFonts w:ascii="Times New Roman" w:eastAsia="Times New Roman" w:hAnsi="Times New Roman" w:cs="Times New Roman"/>
                <w:b/>
                <w:color w:val="000000"/>
                <w:lang w:val="en-US"/>
              </w:rPr>
              <w:t>IPSV</w:t>
            </w:r>
            <w:r w:rsidR="00842F4C">
              <w:rPr>
                <w:rFonts w:ascii="Times New Roman" w:eastAsia="Times New Roman" w:hAnsi="Times New Roman" w:cs="Times New Roman"/>
                <w:b/>
                <w:color w:val="000000"/>
                <w:lang w:val="en-US"/>
              </w:rPr>
              <w:t>*</w:t>
            </w:r>
          </w:p>
        </w:tc>
        <w:tc>
          <w:tcPr>
            <w:tcW w:w="2586" w:type="dxa"/>
            <w:gridSpan w:val="2"/>
            <w:tcBorders>
              <w:top w:val="single" w:sz="4" w:space="0" w:color="auto"/>
            </w:tcBorders>
            <w:vAlign w:val="center"/>
          </w:tcPr>
          <w:p w14:paraId="5D7E4812" w14:textId="23510A68" w:rsidR="0095094D" w:rsidRPr="00C31C8A" w:rsidRDefault="0095094D" w:rsidP="0095094D">
            <w:pPr>
              <w:jc w:val="center"/>
              <w:rPr>
                <w:rFonts w:ascii="Times New Roman" w:eastAsia="Times New Roman" w:hAnsi="Times New Roman" w:cs="Times New Roman"/>
                <w:b/>
                <w:color w:val="000000"/>
                <w:lang w:val="en-US"/>
              </w:rPr>
            </w:pPr>
            <w:r w:rsidRPr="00C31C8A">
              <w:rPr>
                <w:rFonts w:ascii="Times New Roman" w:eastAsia="Times New Roman" w:hAnsi="Times New Roman" w:cs="Times New Roman"/>
                <w:b/>
                <w:color w:val="000000"/>
                <w:lang w:val="en-US"/>
              </w:rPr>
              <w:t>Young age at 1</w:t>
            </w:r>
            <w:r w:rsidRPr="00C31C8A">
              <w:rPr>
                <w:rFonts w:ascii="Times New Roman" w:eastAsia="Times New Roman" w:hAnsi="Times New Roman" w:cs="Times New Roman"/>
                <w:b/>
                <w:color w:val="000000"/>
                <w:vertAlign w:val="superscript"/>
                <w:lang w:val="en-US"/>
              </w:rPr>
              <w:t>st</w:t>
            </w:r>
            <w:r w:rsidRPr="00C31C8A">
              <w:rPr>
                <w:rFonts w:ascii="Times New Roman" w:eastAsia="Times New Roman" w:hAnsi="Times New Roman" w:cs="Times New Roman"/>
                <w:b/>
                <w:color w:val="000000"/>
                <w:lang w:val="en-US"/>
              </w:rPr>
              <w:t xml:space="preserve"> intercourse</w:t>
            </w:r>
            <w:r w:rsidR="00842F4C">
              <w:rPr>
                <w:rFonts w:ascii="Times New Roman" w:eastAsia="Times New Roman" w:hAnsi="Times New Roman" w:cs="Times New Roman"/>
                <w:b/>
                <w:color w:val="000000"/>
                <w:lang w:val="en-US"/>
              </w:rPr>
              <w:t>†</w:t>
            </w:r>
          </w:p>
        </w:tc>
        <w:tc>
          <w:tcPr>
            <w:tcW w:w="2586" w:type="dxa"/>
            <w:gridSpan w:val="2"/>
            <w:tcBorders>
              <w:top w:val="single" w:sz="4" w:space="0" w:color="auto"/>
            </w:tcBorders>
            <w:vAlign w:val="center"/>
          </w:tcPr>
          <w:p w14:paraId="509FD5A5" w14:textId="188C5645" w:rsidR="0095094D" w:rsidRPr="00C31C8A" w:rsidRDefault="0095094D" w:rsidP="00842F4C">
            <w:pPr>
              <w:jc w:val="center"/>
              <w:rPr>
                <w:rFonts w:ascii="Times New Roman" w:eastAsia="Times New Roman" w:hAnsi="Times New Roman" w:cs="Times New Roman"/>
                <w:b/>
                <w:color w:val="000000"/>
                <w:lang w:val="en-US"/>
              </w:rPr>
            </w:pPr>
            <w:r w:rsidRPr="00C31C8A">
              <w:rPr>
                <w:rFonts w:ascii="Times New Roman" w:eastAsia="Times New Roman" w:hAnsi="Times New Roman" w:cs="Times New Roman"/>
                <w:b/>
                <w:color w:val="000000"/>
                <w:lang w:val="en-US"/>
              </w:rPr>
              <w:t>Young age at 1</w:t>
            </w:r>
            <w:r w:rsidRPr="00C31C8A">
              <w:rPr>
                <w:rFonts w:ascii="Times New Roman" w:eastAsia="Times New Roman" w:hAnsi="Times New Roman" w:cs="Times New Roman"/>
                <w:b/>
                <w:color w:val="000000"/>
                <w:vertAlign w:val="superscript"/>
                <w:lang w:val="en-US"/>
              </w:rPr>
              <w:t>st</w:t>
            </w:r>
            <w:r w:rsidRPr="00C31C8A">
              <w:rPr>
                <w:rFonts w:ascii="Times New Roman" w:eastAsia="Times New Roman" w:hAnsi="Times New Roman" w:cs="Times New Roman"/>
                <w:b/>
                <w:color w:val="000000"/>
                <w:lang w:val="en-US"/>
              </w:rPr>
              <w:t xml:space="preserve"> birth</w:t>
            </w:r>
            <w:r w:rsidR="008E0F09" w:rsidRPr="00CD6C71">
              <w:rPr>
                <w:rFonts w:ascii="Times New Roman" w:eastAsia="OTNEJMQuadraat" w:hAnsi="Times New Roman" w:cs="Times New Roman"/>
                <w:sz w:val="20"/>
                <w:szCs w:val="20"/>
                <w:lang w:val="en-US"/>
              </w:rPr>
              <w:t>§</w:t>
            </w:r>
          </w:p>
        </w:tc>
        <w:tc>
          <w:tcPr>
            <w:tcW w:w="3302" w:type="dxa"/>
            <w:gridSpan w:val="2"/>
            <w:tcBorders>
              <w:top w:val="single" w:sz="4" w:space="0" w:color="auto"/>
            </w:tcBorders>
            <w:vAlign w:val="center"/>
          </w:tcPr>
          <w:p w14:paraId="1ED4057E" w14:textId="77777777" w:rsidR="0095094D" w:rsidRPr="00C31C8A" w:rsidRDefault="0095094D" w:rsidP="0095094D">
            <w:pPr>
              <w:jc w:val="center"/>
              <w:rPr>
                <w:rFonts w:ascii="Times New Roman" w:eastAsia="Times New Roman" w:hAnsi="Times New Roman" w:cs="Times New Roman"/>
                <w:b/>
                <w:color w:val="000000"/>
                <w:lang w:val="en-US"/>
              </w:rPr>
            </w:pPr>
            <w:r w:rsidRPr="00C31C8A">
              <w:rPr>
                <w:rFonts w:ascii="Times New Roman" w:eastAsia="Times New Roman" w:hAnsi="Times New Roman" w:cs="Times New Roman"/>
                <w:b/>
                <w:color w:val="000000"/>
                <w:lang w:val="en-US"/>
              </w:rPr>
              <w:t>Permission to seek health care</w:t>
            </w:r>
          </w:p>
        </w:tc>
      </w:tr>
      <w:tr w:rsidR="0095094D" w:rsidRPr="006D692C" w14:paraId="380D2202" w14:textId="77777777" w:rsidTr="00C31C8A">
        <w:tc>
          <w:tcPr>
            <w:tcW w:w="2898" w:type="dxa"/>
            <w:tcBorders>
              <w:bottom w:val="single" w:sz="4" w:space="0" w:color="auto"/>
            </w:tcBorders>
          </w:tcPr>
          <w:p w14:paraId="1E85A386" w14:textId="77777777" w:rsidR="0095094D" w:rsidRPr="00C31C8A" w:rsidRDefault="0095094D" w:rsidP="0095094D">
            <w:pPr>
              <w:tabs>
                <w:tab w:val="left" w:pos="270"/>
              </w:tabs>
              <w:autoSpaceDE w:val="0"/>
              <w:autoSpaceDN w:val="0"/>
              <w:adjustRightInd w:val="0"/>
              <w:rPr>
                <w:rFonts w:ascii="Times New Roman" w:eastAsia="Times New Roman" w:hAnsi="Times New Roman" w:cs="Times New Roman"/>
                <w:color w:val="000000"/>
                <w:lang w:val="en-US"/>
              </w:rPr>
            </w:pPr>
            <w:bookmarkStart w:id="52" w:name="_GoBack" w:colFirst="9" w:colLast="9"/>
            <w:r w:rsidRPr="00C31C8A">
              <w:rPr>
                <w:rFonts w:ascii="Times New Roman" w:eastAsia="Times New Roman" w:hAnsi="Times New Roman" w:cs="Times New Roman"/>
                <w:b/>
                <w:color w:val="000000"/>
                <w:lang w:val="en-US"/>
              </w:rPr>
              <w:t>Country, Survey, and Year</w:t>
            </w:r>
          </w:p>
        </w:tc>
        <w:tc>
          <w:tcPr>
            <w:tcW w:w="1440" w:type="dxa"/>
            <w:tcBorders>
              <w:bottom w:val="single" w:sz="4" w:space="0" w:color="auto"/>
            </w:tcBorders>
            <w:vAlign w:val="center"/>
          </w:tcPr>
          <w:p w14:paraId="07DF20BA" w14:textId="77777777" w:rsidR="0095094D" w:rsidRPr="00C31C8A" w:rsidRDefault="0095094D" w:rsidP="0095094D">
            <w:pPr>
              <w:jc w:val="center"/>
              <w:rPr>
                <w:rFonts w:ascii="Times New Roman" w:eastAsia="Times New Roman" w:hAnsi="Times New Roman" w:cs="Times New Roman"/>
                <w:b/>
                <w:color w:val="000000"/>
                <w:lang w:val="en-US"/>
              </w:rPr>
            </w:pPr>
            <w:r w:rsidRPr="00C31C8A">
              <w:rPr>
                <w:rFonts w:ascii="Times New Roman" w:eastAsia="Times New Roman" w:hAnsi="Times New Roman" w:cs="Times New Roman"/>
                <w:b/>
                <w:color w:val="000000"/>
                <w:lang w:val="en-US"/>
              </w:rPr>
              <w:t xml:space="preserve">VF </w:t>
            </w:r>
            <w:r w:rsidRPr="00C31C8A">
              <w:rPr>
                <w:rFonts w:ascii="Times New Roman" w:eastAsia="Times New Roman" w:hAnsi="Times New Roman" w:cs="Times New Roman"/>
                <w:b/>
                <w:color w:val="000000"/>
                <w:szCs w:val="21"/>
                <w:lang w:val="en-US"/>
              </w:rPr>
              <w:t>(N)</w:t>
            </w:r>
            <w:r w:rsidRPr="00C31C8A">
              <w:rPr>
                <w:rFonts w:ascii="Times New Roman" w:eastAsia="Times New Roman" w:hAnsi="Times New Roman" w:cs="Times New Roman"/>
                <w:b/>
                <w:color w:val="000000"/>
                <w:lang w:val="en-US"/>
              </w:rPr>
              <w:t xml:space="preserve"> / Sex Violence </w:t>
            </w:r>
            <w:r w:rsidRPr="00C31C8A">
              <w:rPr>
                <w:rFonts w:ascii="Times New Roman" w:eastAsia="Times New Roman" w:hAnsi="Times New Roman" w:cs="Times New Roman"/>
                <w:b/>
                <w:color w:val="000000"/>
                <w:szCs w:val="21"/>
                <w:lang w:val="en-US"/>
              </w:rPr>
              <w:t>(N)</w:t>
            </w:r>
          </w:p>
        </w:tc>
        <w:tc>
          <w:tcPr>
            <w:tcW w:w="1408" w:type="dxa"/>
            <w:tcBorders>
              <w:bottom w:val="single" w:sz="4" w:space="0" w:color="auto"/>
            </w:tcBorders>
            <w:vAlign w:val="center"/>
          </w:tcPr>
          <w:p w14:paraId="15F73945" w14:textId="77777777" w:rsidR="0095094D" w:rsidRPr="00C31C8A" w:rsidRDefault="0095094D" w:rsidP="0095094D">
            <w:pPr>
              <w:jc w:val="center"/>
              <w:rPr>
                <w:rFonts w:ascii="Times New Roman" w:eastAsia="Times New Roman" w:hAnsi="Times New Roman" w:cs="Times New Roman"/>
                <w:b/>
                <w:color w:val="000000"/>
                <w:lang w:val="en-US"/>
              </w:rPr>
            </w:pPr>
            <w:r w:rsidRPr="00C31C8A">
              <w:rPr>
                <w:rFonts w:ascii="Times New Roman" w:eastAsia="Times New Roman" w:hAnsi="Times New Roman" w:cs="Times New Roman"/>
                <w:b/>
                <w:color w:val="000000"/>
                <w:lang w:val="en-US"/>
              </w:rPr>
              <w:t xml:space="preserve">VF </w:t>
            </w:r>
            <w:r w:rsidRPr="00C31C8A">
              <w:rPr>
                <w:rFonts w:ascii="Times New Roman" w:eastAsia="Times New Roman" w:hAnsi="Times New Roman" w:cs="Times New Roman"/>
                <w:b/>
                <w:color w:val="000000"/>
                <w:szCs w:val="21"/>
                <w:lang w:val="en-US"/>
              </w:rPr>
              <w:t xml:space="preserve">(N) </w:t>
            </w:r>
            <w:r w:rsidRPr="00C31C8A">
              <w:rPr>
                <w:rFonts w:ascii="Times New Roman" w:eastAsia="Times New Roman" w:hAnsi="Times New Roman" w:cs="Times New Roman"/>
                <w:b/>
                <w:color w:val="000000"/>
                <w:lang w:val="en-US"/>
              </w:rPr>
              <w:t xml:space="preserve">/ No Violence </w:t>
            </w:r>
            <w:r w:rsidRPr="00C31C8A">
              <w:rPr>
                <w:rFonts w:ascii="Times New Roman" w:eastAsia="Times New Roman" w:hAnsi="Times New Roman" w:cs="Times New Roman"/>
                <w:b/>
                <w:color w:val="000000"/>
                <w:szCs w:val="21"/>
                <w:lang w:val="en-US"/>
              </w:rPr>
              <w:t>(N)</w:t>
            </w:r>
          </w:p>
        </w:tc>
        <w:tc>
          <w:tcPr>
            <w:tcW w:w="1293" w:type="dxa"/>
            <w:tcBorders>
              <w:bottom w:val="single" w:sz="4" w:space="0" w:color="auto"/>
            </w:tcBorders>
            <w:vAlign w:val="center"/>
          </w:tcPr>
          <w:p w14:paraId="485CBA4C" w14:textId="77777777" w:rsidR="0095094D" w:rsidRPr="00C31C8A" w:rsidRDefault="0095094D" w:rsidP="0095094D">
            <w:pPr>
              <w:jc w:val="center"/>
              <w:rPr>
                <w:rFonts w:ascii="Times New Roman" w:eastAsia="Times New Roman" w:hAnsi="Times New Roman" w:cs="Times New Roman"/>
                <w:b/>
                <w:color w:val="000000"/>
                <w:lang w:val="en-US"/>
              </w:rPr>
            </w:pPr>
            <w:r w:rsidRPr="00C31C8A">
              <w:rPr>
                <w:rFonts w:ascii="Times New Roman" w:eastAsia="Times New Roman" w:hAnsi="Times New Roman" w:cs="Times New Roman"/>
                <w:b/>
                <w:color w:val="000000"/>
                <w:lang w:val="en-US"/>
              </w:rPr>
              <w:t xml:space="preserve">VF </w:t>
            </w:r>
            <w:r w:rsidRPr="00C31C8A">
              <w:rPr>
                <w:rFonts w:ascii="Times New Roman" w:eastAsia="Times New Roman" w:hAnsi="Times New Roman" w:cs="Times New Roman"/>
                <w:b/>
                <w:color w:val="000000"/>
                <w:szCs w:val="21"/>
                <w:lang w:val="en-US"/>
              </w:rPr>
              <w:t xml:space="preserve">(N) </w:t>
            </w:r>
            <w:r w:rsidRPr="00C31C8A">
              <w:rPr>
                <w:rFonts w:ascii="Times New Roman" w:eastAsia="Times New Roman" w:hAnsi="Times New Roman" w:cs="Times New Roman"/>
                <w:b/>
                <w:color w:val="000000"/>
                <w:lang w:val="en-US"/>
              </w:rPr>
              <w:t xml:space="preserve">/ Young </w:t>
            </w:r>
            <w:r w:rsidRPr="00C31C8A">
              <w:rPr>
                <w:rFonts w:ascii="Times New Roman" w:eastAsia="Times New Roman" w:hAnsi="Times New Roman" w:cs="Times New Roman"/>
                <w:b/>
                <w:color w:val="000000"/>
                <w:szCs w:val="21"/>
                <w:lang w:val="en-US"/>
              </w:rPr>
              <w:t>(N)</w:t>
            </w:r>
          </w:p>
        </w:tc>
        <w:tc>
          <w:tcPr>
            <w:tcW w:w="1293" w:type="dxa"/>
            <w:tcBorders>
              <w:bottom w:val="single" w:sz="4" w:space="0" w:color="auto"/>
            </w:tcBorders>
            <w:vAlign w:val="center"/>
          </w:tcPr>
          <w:p w14:paraId="2863D239" w14:textId="77777777" w:rsidR="0095094D" w:rsidRPr="00C31C8A" w:rsidRDefault="0095094D" w:rsidP="0095094D">
            <w:pPr>
              <w:jc w:val="center"/>
              <w:rPr>
                <w:rFonts w:ascii="Times New Roman" w:eastAsia="Times New Roman" w:hAnsi="Times New Roman" w:cs="Times New Roman"/>
                <w:b/>
                <w:color w:val="000000"/>
                <w:lang w:val="en-US"/>
              </w:rPr>
            </w:pPr>
            <w:r w:rsidRPr="00C31C8A">
              <w:rPr>
                <w:rFonts w:ascii="Times New Roman" w:eastAsia="Times New Roman" w:hAnsi="Times New Roman" w:cs="Times New Roman"/>
                <w:b/>
                <w:color w:val="000000"/>
                <w:lang w:val="en-US"/>
              </w:rPr>
              <w:t xml:space="preserve">VF </w:t>
            </w:r>
            <w:r w:rsidRPr="00C31C8A">
              <w:rPr>
                <w:rFonts w:ascii="Times New Roman" w:eastAsia="Times New Roman" w:hAnsi="Times New Roman" w:cs="Times New Roman"/>
                <w:b/>
                <w:color w:val="000000"/>
                <w:szCs w:val="21"/>
                <w:lang w:val="en-US"/>
              </w:rPr>
              <w:t xml:space="preserve">(N) </w:t>
            </w:r>
            <w:r w:rsidRPr="00C31C8A">
              <w:rPr>
                <w:rFonts w:ascii="Times New Roman" w:eastAsia="Times New Roman" w:hAnsi="Times New Roman" w:cs="Times New Roman"/>
                <w:b/>
                <w:color w:val="000000"/>
                <w:lang w:val="en-US"/>
              </w:rPr>
              <w:t xml:space="preserve">/ Old </w:t>
            </w:r>
            <w:r w:rsidRPr="00C31C8A">
              <w:rPr>
                <w:rFonts w:ascii="Times New Roman" w:eastAsia="Times New Roman" w:hAnsi="Times New Roman" w:cs="Times New Roman"/>
                <w:b/>
                <w:color w:val="000000"/>
                <w:szCs w:val="21"/>
                <w:lang w:val="en-US"/>
              </w:rPr>
              <w:t>(N)</w:t>
            </w:r>
          </w:p>
        </w:tc>
        <w:tc>
          <w:tcPr>
            <w:tcW w:w="1293" w:type="dxa"/>
            <w:tcBorders>
              <w:bottom w:val="single" w:sz="4" w:space="0" w:color="auto"/>
            </w:tcBorders>
            <w:vAlign w:val="center"/>
          </w:tcPr>
          <w:p w14:paraId="18849BAB" w14:textId="77777777" w:rsidR="0095094D" w:rsidRPr="00C31C8A" w:rsidRDefault="0095094D" w:rsidP="0095094D">
            <w:pPr>
              <w:jc w:val="center"/>
              <w:rPr>
                <w:rFonts w:ascii="Times New Roman" w:eastAsia="Times New Roman" w:hAnsi="Times New Roman" w:cs="Times New Roman"/>
                <w:b/>
                <w:color w:val="000000"/>
                <w:lang w:val="en-US"/>
              </w:rPr>
            </w:pPr>
            <w:r w:rsidRPr="00C31C8A">
              <w:rPr>
                <w:rFonts w:ascii="Times New Roman" w:eastAsia="Times New Roman" w:hAnsi="Times New Roman" w:cs="Times New Roman"/>
                <w:b/>
                <w:color w:val="000000"/>
                <w:lang w:val="en-US"/>
              </w:rPr>
              <w:t xml:space="preserve">VF </w:t>
            </w:r>
            <w:r w:rsidRPr="00C31C8A">
              <w:rPr>
                <w:rFonts w:ascii="Times New Roman" w:eastAsia="Times New Roman" w:hAnsi="Times New Roman" w:cs="Times New Roman"/>
                <w:b/>
                <w:color w:val="000000"/>
                <w:szCs w:val="21"/>
                <w:lang w:val="en-US"/>
              </w:rPr>
              <w:t xml:space="preserve">(N) </w:t>
            </w:r>
            <w:r w:rsidRPr="00C31C8A">
              <w:rPr>
                <w:rFonts w:ascii="Times New Roman" w:eastAsia="Times New Roman" w:hAnsi="Times New Roman" w:cs="Times New Roman"/>
                <w:b/>
                <w:color w:val="000000"/>
                <w:lang w:val="en-US"/>
              </w:rPr>
              <w:t xml:space="preserve">/ Young </w:t>
            </w:r>
            <w:r w:rsidRPr="00C31C8A">
              <w:rPr>
                <w:rFonts w:ascii="Times New Roman" w:eastAsia="Times New Roman" w:hAnsi="Times New Roman" w:cs="Times New Roman"/>
                <w:b/>
                <w:color w:val="000000"/>
                <w:szCs w:val="21"/>
                <w:lang w:val="en-US"/>
              </w:rPr>
              <w:t>(N)</w:t>
            </w:r>
          </w:p>
        </w:tc>
        <w:tc>
          <w:tcPr>
            <w:tcW w:w="1293" w:type="dxa"/>
            <w:tcBorders>
              <w:bottom w:val="single" w:sz="4" w:space="0" w:color="auto"/>
            </w:tcBorders>
            <w:vAlign w:val="center"/>
          </w:tcPr>
          <w:p w14:paraId="3254A31F" w14:textId="77777777" w:rsidR="0095094D" w:rsidRPr="00C31C8A" w:rsidRDefault="0095094D" w:rsidP="0095094D">
            <w:pPr>
              <w:jc w:val="center"/>
              <w:rPr>
                <w:rFonts w:ascii="Times New Roman" w:eastAsia="Times New Roman" w:hAnsi="Times New Roman" w:cs="Times New Roman"/>
                <w:b/>
                <w:color w:val="000000"/>
                <w:lang w:val="en-US"/>
              </w:rPr>
            </w:pPr>
            <w:r w:rsidRPr="00C31C8A">
              <w:rPr>
                <w:rFonts w:ascii="Times New Roman" w:eastAsia="Times New Roman" w:hAnsi="Times New Roman" w:cs="Times New Roman"/>
                <w:b/>
                <w:color w:val="000000"/>
                <w:lang w:val="en-US"/>
              </w:rPr>
              <w:t xml:space="preserve">VF </w:t>
            </w:r>
            <w:r w:rsidRPr="00C31C8A">
              <w:rPr>
                <w:rFonts w:ascii="Times New Roman" w:eastAsia="Times New Roman" w:hAnsi="Times New Roman" w:cs="Times New Roman"/>
                <w:b/>
                <w:color w:val="000000"/>
                <w:szCs w:val="21"/>
                <w:lang w:val="en-US"/>
              </w:rPr>
              <w:t xml:space="preserve">(N) </w:t>
            </w:r>
            <w:r w:rsidRPr="00C31C8A">
              <w:rPr>
                <w:rFonts w:ascii="Times New Roman" w:eastAsia="Times New Roman" w:hAnsi="Times New Roman" w:cs="Times New Roman"/>
                <w:b/>
                <w:color w:val="000000"/>
                <w:lang w:val="en-US"/>
              </w:rPr>
              <w:t xml:space="preserve">/ Old </w:t>
            </w:r>
            <w:r w:rsidRPr="00C31C8A">
              <w:rPr>
                <w:rFonts w:ascii="Times New Roman" w:eastAsia="Times New Roman" w:hAnsi="Times New Roman" w:cs="Times New Roman"/>
                <w:b/>
                <w:color w:val="000000"/>
                <w:szCs w:val="21"/>
                <w:lang w:val="en-US"/>
              </w:rPr>
              <w:t>(N)</w:t>
            </w:r>
          </w:p>
        </w:tc>
        <w:tc>
          <w:tcPr>
            <w:tcW w:w="1430" w:type="dxa"/>
            <w:tcBorders>
              <w:bottom w:val="single" w:sz="4" w:space="0" w:color="auto"/>
            </w:tcBorders>
          </w:tcPr>
          <w:p w14:paraId="7402B859" w14:textId="77777777" w:rsidR="0095094D" w:rsidRPr="00C31C8A" w:rsidRDefault="0095094D" w:rsidP="0095094D">
            <w:pPr>
              <w:jc w:val="center"/>
              <w:rPr>
                <w:rFonts w:ascii="Times New Roman" w:eastAsia="Times New Roman" w:hAnsi="Times New Roman" w:cs="Times New Roman"/>
                <w:b/>
                <w:color w:val="000000"/>
                <w:lang w:val="en-US"/>
              </w:rPr>
            </w:pPr>
            <w:r w:rsidRPr="00C31C8A">
              <w:rPr>
                <w:rFonts w:ascii="Times New Roman" w:eastAsia="Times New Roman" w:hAnsi="Times New Roman" w:cs="Times New Roman"/>
                <w:b/>
                <w:color w:val="000000"/>
                <w:lang w:val="en-US"/>
              </w:rPr>
              <w:t xml:space="preserve">VF </w:t>
            </w:r>
            <w:r w:rsidRPr="00C31C8A">
              <w:rPr>
                <w:rFonts w:ascii="Times New Roman" w:eastAsia="Times New Roman" w:hAnsi="Times New Roman" w:cs="Times New Roman"/>
                <w:b/>
                <w:color w:val="000000"/>
                <w:szCs w:val="21"/>
                <w:lang w:val="en-US"/>
              </w:rPr>
              <w:t xml:space="preserve">(N) </w:t>
            </w:r>
            <w:r w:rsidRPr="00C31C8A">
              <w:rPr>
                <w:rFonts w:ascii="Times New Roman" w:eastAsia="Times New Roman" w:hAnsi="Times New Roman" w:cs="Times New Roman"/>
                <w:b/>
                <w:color w:val="000000"/>
                <w:lang w:val="en-US"/>
              </w:rPr>
              <w:t xml:space="preserve">/ Big problem </w:t>
            </w:r>
            <w:r w:rsidRPr="00C31C8A">
              <w:rPr>
                <w:rFonts w:ascii="Times New Roman" w:eastAsia="Times New Roman" w:hAnsi="Times New Roman" w:cs="Times New Roman"/>
                <w:b/>
                <w:color w:val="000000"/>
                <w:szCs w:val="21"/>
                <w:lang w:val="en-US"/>
              </w:rPr>
              <w:t>(N)</w:t>
            </w:r>
          </w:p>
        </w:tc>
        <w:tc>
          <w:tcPr>
            <w:tcW w:w="1872" w:type="dxa"/>
            <w:tcBorders>
              <w:bottom w:val="single" w:sz="4" w:space="0" w:color="auto"/>
            </w:tcBorders>
          </w:tcPr>
          <w:p w14:paraId="2767113D" w14:textId="77777777" w:rsidR="0095094D" w:rsidRPr="00C31C8A" w:rsidRDefault="0095094D" w:rsidP="0095094D">
            <w:pPr>
              <w:jc w:val="center"/>
              <w:rPr>
                <w:rFonts w:ascii="Times New Roman" w:eastAsia="Times New Roman" w:hAnsi="Times New Roman" w:cs="Times New Roman"/>
                <w:b/>
                <w:color w:val="000000"/>
                <w:lang w:val="en-US"/>
              </w:rPr>
            </w:pPr>
            <w:r w:rsidRPr="00C31C8A">
              <w:rPr>
                <w:rFonts w:ascii="Times New Roman" w:eastAsia="Times New Roman" w:hAnsi="Times New Roman" w:cs="Times New Roman"/>
                <w:b/>
                <w:color w:val="000000"/>
                <w:lang w:val="en-US"/>
              </w:rPr>
              <w:t xml:space="preserve">VF </w:t>
            </w:r>
            <w:r w:rsidRPr="00C31C8A">
              <w:rPr>
                <w:rFonts w:ascii="Times New Roman" w:eastAsia="Times New Roman" w:hAnsi="Times New Roman" w:cs="Times New Roman"/>
                <w:b/>
                <w:color w:val="000000"/>
                <w:szCs w:val="21"/>
                <w:lang w:val="en-US"/>
              </w:rPr>
              <w:t xml:space="preserve">(N) </w:t>
            </w:r>
            <w:r w:rsidRPr="00C31C8A">
              <w:rPr>
                <w:rFonts w:ascii="Times New Roman" w:eastAsia="Times New Roman" w:hAnsi="Times New Roman" w:cs="Times New Roman"/>
                <w:b/>
                <w:color w:val="000000"/>
                <w:lang w:val="en-US"/>
              </w:rPr>
              <w:t xml:space="preserve">/ Not big problem </w:t>
            </w:r>
            <w:r w:rsidRPr="00C31C8A">
              <w:rPr>
                <w:rFonts w:ascii="Times New Roman" w:eastAsia="Times New Roman" w:hAnsi="Times New Roman" w:cs="Times New Roman"/>
                <w:b/>
                <w:color w:val="000000"/>
                <w:szCs w:val="21"/>
                <w:lang w:val="en-US"/>
              </w:rPr>
              <w:t>(N)</w:t>
            </w:r>
          </w:p>
        </w:tc>
      </w:tr>
      <w:bookmarkEnd w:id="52"/>
      <w:tr w:rsidR="00C31C8A" w14:paraId="6B8D3D6D" w14:textId="77777777" w:rsidTr="00C31C8A">
        <w:tc>
          <w:tcPr>
            <w:tcW w:w="2898" w:type="dxa"/>
            <w:tcBorders>
              <w:top w:val="single" w:sz="4" w:space="0" w:color="auto"/>
            </w:tcBorders>
            <w:vAlign w:val="center"/>
          </w:tcPr>
          <w:p w14:paraId="6ADE8030" w14:textId="77777777" w:rsidR="00C31C8A" w:rsidRPr="00C31C8A" w:rsidRDefault="00C31C8A" w:rsidP="00C31C8A">
            <w:pPr>
              <w:rPr>
                <w:rFonts w:ascii="Times New Roman" w:eastAsia="Times New Roman" w:hAnsi="Times New Roman" w:cs="Times New Roman"/>
                <w:color w:val="000000"/>
                <w:lang w:val="en-US"/>
              </w:rPr>
            </w:pPr>
            <w:r w:rsidRPr="00C31C8A">
              <w:rPr>
                <w:rFonts w:ascii="Times New Roman" w:hAnsi="Times New Roman" w:cs="Times New Roman"/>
                <w:color w:val="000000"/>
                <w:lang w:val="en-US"/>
              </w:rPr>
              <w:t>Benin DHS 2011-12</w:t>
            </w:r>
          </w:p>
        </w:tc>
        <w:tc>
          <w:tcPr>
            <w:tcW w:w="2848" w:type="dxa"/>
            <w:gridSpan w:val="2"/>
            <w:tcBorders>
              <w:top w:val="single" w:sz="4" w:space="0" w:color="auto"/>
            </w:tcBorders>
          </w:tcPr>
          <w:p w14:paraId="74E8ACFE" w14:textId="77777777" w:rsidR="00C31C8A" w:rsidRPr="00C31C8A" w:rsidRDefault="00C31C8A" w:rsidP="00C31C8A">
            <w:pPr>
              <w:autoSpaceDE w:val="0"/>
              <w:autoSpaceDN w:val="0"/>
              <w:adjustRightInd w:val="0"/>
              <w:jc w:val="center"/>
              <w:rPr>
                <w:rFonts w:ascii="Times New Roman" w:hAnsi="Times New Roman" w:cs="Times New Roman"/>
                <w:color w:val="000000"/>
                <w:lang w:val="en-US"/>
              </w:rPr>
            </w:pPr>
            <w:r w:rsidRPr="00C31C8A">
              <w:rPr>
                <w:rFonts w:ascii="Times New Roman" w:hAnsi="Times New Roman" w:cs="Times New Roman"/>
                <w:color w:val="000000"/>
                <w:lang w:val="en-US"/>
              </w:rPr>
              <w:t>Not Measured</w:t>
            </w:r>
          </w:p>
        </w:tc>
        <w:tc>
          <w:tcPr>
            <w:tcW w:w="1293" w:type="dxa"/>
            <w:tcBorders>
              <w:top w:val="single" w:sz="4" w:space="0" w:color="auto"/>
            </w:tcBorders>
            <w:vAlign w:val="center"/>
          </w:tcPr>
          <w:p w14:paraId="1D417A58"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17/1250</w:t>
            </w:r>
          </w:p>
        </w:tc>
        <w:tc>
          <w:tcPr>
            <w:tcW w:w="1293" w:type="dxa"/>
            <w:tcBorders>
              <w:top w:val="single" w:sz="4" w:space="0" w:color="auto"/>
            </w:tcBorders>
            <w:vAlign w:val="center"/>
          </w:tcPr>
          <w:p w14:paraId="73FF555C"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83/11681</w:t>
            </w:r>
          </w:p>
        </w:tc>
        <w:tc>
          <w:tcPr>
            <w:tcW w:w="1293" w:type="dxa"/>
            <w:tcBorders>
              <w:top w:val="single" w:sz="4" w:space="0" w:color="auto"/>
            </w:tcBorders>
            <w:vAlign w:val="center"/>
          </w:tcPr>
          <w:p w14:paraId="257AB0FF"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5/604</w:t>
            </w:r>
          </w:p>
        </w:tc>
        <w:tc>
          <w:tcPr>
            <w:tcW w:w="1293" w:type="dxa"/>
            <w:tcBorders>
              <w:top w:val="single" w:sz="4" w:space="0" w:color="auto"/>
            </w:tcBorders>
            <w:vAlign w:val="center"/>
          </w:tcPr>
          <w:p w14:paraId="6EE4E2CD"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84/11918</w:t>
            </w:r>
          </w:p>
        </w:tc>
        <w:tc>
          <w:tcPr>
            <w:tcW w:w="1430" w:type="dxa"/>
            <w:tcBorders>
              <w:top w:val="single" w:sz="4" w:space="0" w:color="auto"/>
            </w:tcBorders>
            <w:vAlign w:val="bottom"/>
          </w:tcPr>
          <w:p w14:paraId="5DDDCD34"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55/5797</w:t>
            </w:r>
          </w:p>
        </w:tc>
        <w:tc>
          <w:tcPr>
            <w:tcW w:w="1872" w:type="dxa"/>
            <w:tcBorders>
              <w:top w:val="single" w:sz="4" w:space="0" w:color="auto"/>
            </w:tcBorders>
            <w:vAlign w:val="bottom"/>
          </w:tcPr>
          <w:p w14:paraId="2116321D"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72/10802</w:t>
            </w:r>
          </w:p>
        </w:tc>
      </w:tr>
      <w:tr w:rsidR="00C31C8A" w14:paraId="7BD39C78" w14:textId="77777777" w:rsidTr="00C31C8A">
        <w:tc>
          <w:tcPr>
            <w:tcW w:w="2898" w:type="dxa"/>
            <w:vAlign w:val="center"/>
          </w:tcPr>
          <w:p w14:paraId="247A75F6" w14:textId="77777777" w:rsidR="00C31C8A" w:rsidRPr="00C31C8A" w:rsidRDefault="00C31C8A" w:rsidP="00C31C8A">
            <w:pPr>
              <w:rPr>
                <w:rFonts w:ascii="Times New Roman" w:eastAsia="Times New Roman" w:hAnsi="Times New Roman" w:cs="Times New Roman"/>
                <w:color w:val="000000"/>
                <w:lang w:val="en-US"/>
              </w:rPr>
            </w:pPr>
            <w:r w:rsidRPr="00C31C8A">
              <w:rPr>
                <w:rFonts w:ascii="Times New Roman" w:hAnsi="Times New Roman" w:cs="Times New Roman"/>
                <w:color w:val="000000"/>
                <w:lang w:val="en-US"/>
              </w:rPr>
              <w:t>Burkina Faso DHS 2010</w:t>
            </w:r>
          </w:p>
        </w:tc>
        <w:tc>
          <w:tcPr>
            <w:tcW w:w="1440" w:type="dxa"/>
          </w:tcPr>
          <w:p w14:paraId="090C1F7C" w14:textId="77777777" w:rsidR="00C31C8A" w:rsidRPr="00C31C8A" w:rsidRDefault="00C31C8A" w:rsidP="00C31C8A">
            <w:pPr>
              <w:autoSpaceDE w:val="0"/>
              <w:autoSpaceDN w:val="0"/>
              <w:adjustRightInd w:val="0"/>
              <w:jc w:val="center"/>
              <w:rPr>
                <w:rFonts w:ascii="Times New Roman" w:hAnsi="Times New Roman" w:cs="Times New Roman"/>
                <w:color w:val="000000"/>
                <w:lang w:val="en-US"/>
              </w:rPr>
            </w:pPr>
            <w:r w:rsidRPr="00C31C8A">
              <w:rPr>
                <w:rFonts w:ascii="Times New Roman" w:hAnsi="Times New Roman" w:cs="Times New Roman"/>
                <w:color w:val="000000"/>
                <w:lang w:val="en-US"/>
              </w:rPr>
              <w:t>0/142</w:t>
            </w:r>
          </w:p>
        </w:tc>
        <w:tc>
          <w:tcPr>
            <w:tcW w:w="1408" w:type="dxa"/>
          </w:tcPr>
          <w:p w14:paraId="3120859B" w14:textId="77777777" w:rsidR="00C31C8A" w:rsidRPr="00C31C8A" w:rsidRDefault="00C31C8A" w:rsidP="00C31C8A">
            <w:pPr>
              <w:autoSpaceDE w:val="0"/>
              <w:autoSpaceDN w:val="0"/>
              <w:adjustRightInd w:val="0"/>
              <w:jc w:val="center"/>
              <w:rPr>
                <w:rFonts w:ascii="Times New Roman" w:hAnsi="Times New Roman" w:cs="Times New Roman"/>
                <w:color w:val="000000"/>
                <w:lang w:val="en-US"/>
              </w:rPr>
            </w:pPr>
            <w:r w:rsidRPr="00C31C8A">
              <w:rPr>
                <w:rFonts w:ascii="Times New Roman" w:hAnsi="Times New Roman" w:cs="Times New Roman"/>
                <w:color w:val="000000"/>
                <w:lang w:val="en-US"/>
              </w:rPr>
              <w:t>11/9859</w:t>
            </w:r>
          </w:p>
        </w:tc>
        <w:tc>
          <w:tcPr>
            <w:tcW w:w="1293" w:type="dxa"/>
            <w:vAlign w:val="center"/>
          </w:tcPr>
          <w:p w14:paraId="47B24F91"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0/523</w:t>
            </w:r>
          </w:p>
        </w:tc>
        <w:tc>
          <w:tcPr>
            <w:tcW w:w="1293" w:type="dxa"/>
            <w:vAlign w:val="center"/>
          </w:tcPr>
          <w:p w14:paraId="1EA359BA"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18/13971</w:t>
            </w:r>
          </w:p>
        </w:tc>
        <w:tc>
          <w:tcPr>
            <w:tcW w:w="1293" w:type="dxa"/>
            <w:vAlign w:val="center"/>
          </w:tcPr>
          <w:p w14:paraId="7BB5E532"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0/106</w:t>
            </w:r>
          </w:p>
        </w:tc>
        <w:tc>
          <w:tcPr>
            <w:tcW w:w="1293" w:type="dxa"/>
            <w:vAlign w:val="center"/>
          </w:tcPr>
          <w:p w14:paraId="0C26AAF3"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16/13129</w:t>
            </w:r>
          </w:p>
        </w:tc>
        <w:tc>
          <w:tcPr>
            <w:tcW w:w="1430" w:type="dxa"/>
            <w:vAlign w:val="bottom"/>
          </w:tcPr>
          <w:p w14:paraId="4278E273"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7/3850</w:t>
            </w:r>
          </w:p>
        </w:tc>
        <w:tc>
          <w:tcPr>
            <w:tcW w:w="1872" w:type="dxa"/>
            <w:vAlign w:val="bottom"/>
          </w:tcPr>
          <w:p w14:paraId="32943C21"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13/13208</w:t>
            </w:r>
          </w:p>
        </w:tc>
      </w:tr>
      <w:tr w:rsidR="00C31C8A" w14:paraId="47D0BBBC" w14:textId="77777777" w:rsidTr="00C31C8A">
        <w:tc>
          <w:tcPr>
            <w:tcW w:w="2898" w:type="dxa"/>
            <w:vAlign w:val="center"/>
          </w:tcPr>
          <w:p w14:paraId="0026A9AC" w14:textId="77777777" w:rsidR="00C31C8A" w:rsidRPr="00C31C8A" w:rsidRDefault="00C31C8A" w:rsidP="00C31C8A">
            <w:pPr>
              <w:rPr>
                <w:rFonts w:ascii="Times New Roman" w:eastAsia="Times New Roman" w:hAnsi="Times New Roman" w:cs="Times New Roman"/>
                <w:color w:val="000000"/>
                <w:lang w:val="en-US"/>
              </w:rPr>
            </w:pPr>
            <w:r w:rsidRPr="00C31C8A">
              <w:rPr>
                <w:rFonts w:ascii="Times New Roman" w:hAnsi="Times New Roman" w:cs="Times New Roman"/>
                <w:color w:val="000000"/>
                <w:lang w:val="en-US"/>
              </w:rPr>
              <w:t>Cameroon DHS 2011</w:t>
            </w:r>
          </w:p>
        </w:tc>
        <w:tc>
          <w:tcPr>
            <w:tcW w:w="1440" w:type="dxa"/>
          </w:tcPr>
          <w:p w14:paraId="6647EB8C" w14:textId="77777777" w:rsidR="00C31C8A" w:rsidRPr="00C31C8A" w:rsidRDefault="00C31C8A" w:rsidP="00C31C8A">
            <w:pPr>
              <w:autoSpaceDE w:val="0"/>
              <w:autoSpaceDN w:val="0"/>
              <w:adjustRightInd w:val="0"/>
              <w:jc w:val="center"/>
              <w:rPr>
                <w:rFonts w:ascii="Times New Roman" w:hAnsi="Times New Roman" w:cs="Times New Roman"/>
                <w:color w:val="000000"/>
                <w:lang w:val="en-US"/>
              </w:rPr>
            </w:pPr>
            <w:r w:rsidRPr="00C31C8A">
              <w:rPr>
                <w:rFonts w:ascii="Times New Roman" w:hAnsi="Times New Roman" w:cs="Times New Roman"/>
                <w:color w:val="000000"/>
                <w:lang w:val="en-US"/>
              </w:rPr>
              <w:t>5/574</w:t>
            </w:r>
          </w:p>
        </w:tc>
        <w:tc>
          <w:tcPr>
            <w:tcW w:w="1408" w:type="dxa"/>
          </w:tcPr>
          <w:p w14:paraId="70243F50" w14:textId="77777777" w:rsidR="00C31C8A" w:rsidRPr="00C31C8A" w:rsidRDefault="00C31C8A" w:rsidP="00C31C8A">
            <w:pPr>
              <w:autoSpaceDE w:val="0"/>
              <w:autoSpaceDN w:val="0"/>
              <w:adjustRightInd w:val="0"/>
              <w:jc w:val="center"/>
              <w:rPr>
                <w:rFonts w:ascii="Times New Roman" w:hAnsi="Times New Roman" w:cs="Times New Roman"/>
                <w:color w:val="000000"/>
                <w:lang w:val="en-US"/>
              </w:rPr>
            </w:pPr>
            <w:r w:rsidRPr="00C31C8A">
              <w:rPr>
                <w:rFonts w:ascii="Times New Roman" w:hAnsi="Times New Roman" w:cs="Times New Roman"/>
                <w:color w:val="000000"/>
                <w:lang w:val="en-US"/>
              </w:rPr>
              <w:t>9/3425</w:t>
            </w:r>
          </w:p>
        </w:tc>
        <w:tc>
          <w:tcPr>
            <w:tcW w:w="1293" w:type="dxa"/>
            <w:vAlign w:val="center"/>
          </w:tcPr>
          <w:p w14:paraId="399DC60A"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3/1396</w:t>
            </w:r>
          </w:p>
        </w:tc>
        <w:tc>
          <w:tcPr>
            <w:tcW w:w="1293" w:type="dxa"/>
            <w:vAlign w:val="center"/>
          </w:tcPr>
          <w:p w14:paraId="74C34FB6"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49/11148</w:t>
            </w:r>
          </w:p>
        </w:tc>
        <w:tc>
          <w:tcPr>
            <w:tcW w:w="1293" w:type="dxa"/>
            <w:vAlign w:val="center"/>
          </w:tcPr>
          <w:p w14:paraId="03D5F068"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2/526</w:t>
            </w:r>
          </w:p>
        </w:tc>
        <w:tc>
          <w:tcPr>
            <w:tcW w:w="1293" w:type="dxa"/>
            <w:vAlign w:val="center"/>
          </w:tcPr>
          <w:p w14:paraId="41747FDA"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47/10492</w:t>
            </w:r>
          </w:p>
        </w:tc>
        <w:tc>
          <w:tcPr>
            <w:tcW w:w="1430" w:type="dxa"/>
            <w:vAlign w:val="bottom"/>
          </w:tcPr>
          <w:p w14:paraId="2D599F45"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7/2251</w:t>
            </w:r>
          </w:p>
        </w:tc>
        <w:tc>
          <w:tcPr>
            <w:tcW w:w="1872" w:type="dxa"/>
            <w:vAlign w:val="bottom"/>
          </w:tcPr>
          <w:p w14:paraId="623FE212"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22/5195</w:t>
            </w:r>
          </w:p>
        </w:tc>
      </w:tr>
      <w:tr w:rsidR="00C31C8A" w14:paraId="1569AD7B" w14:textId="77777777" w:rsidTr="00C31C8A">
        <w:tc>
          <w:tcPr>
            <w:tcW w:w="2898" w:type="dxa"/>
            <w:vAlign w:val="center"/>
          </w:tcPr>
          <w:p w14:paraId="2DBEE40E" w14:textId="77777777" w:rsidR="00C31C8A" w:rsidRPr="00C31C8A" w:rsidRDefault="00C31C8A" w:rsidP="00C31C8A">
            <w:pPr>
              <w:rPr>
                <w:rFonts w:ascii="Times New Roman" w:eastAsia="Times New Roman" w:hAnsi="Times New Roman" w:cs="Times New Roman"/>
                <w:color w:val="000000"/>
                <w:lang w:val="en-US"/>
              </w:rPr>
            </w:pPr>
            <w:r w:rsidRPr="00C31C8A">
              <w:rPr>
                <w:rFonts w:ascii="Times New Roman" w:hAnsi="Times New Roman" w:cs="Times New Roman"/>
                <w:color w:val="000000"/>
                <w:lang w:val="en-US"/>
              </w:rPr>
              <w:t>Chad MICS 2010</w:t>
            </w:r>
          </w:p>
        </w:tc>
        <w:tc>
          <w:tcPr>
            <w:tcW w:w="1440" w:type="dxa"/>
          </w:tcPr>
          <w:p w14:paraId="0F3FAEE0" w14:textId="77777777" w:rsidR="00C31C8A" w:rsidRPr="00C31C8A" w:rsidRDefault="00C31C8A" w:rsidP="00C31C8A">
            <w:pPr>
              <w:autoSpaceDE w:val="0"/>
              <w:autoSpaceDN w:val="0"/>
              <w:adjustRightInd w:val="0"/>
              <w:jc w:val="center"/>
              <w:rPr>
                <w:rFonts w:ascii="Times New Roman" w:hAnsi="Times New Roman" w:cs="Times New Roman"/>
                <w:color w:val="000000"/>
                <w:lang w:val="en-US"/>
              </w:rPr>
            </w:pPr>
            <w:r w:rsidRPr="00C31C8A">
              <w:rPr>
                <w:rFonts w:ascii="Times New Roman" w:hAnsi="Times New Roman" w:cs="Times New Roman"/>
                <w:color w:val="000000"/>
                <w:lang w:val="en-US"/>
              </w:rPr>
              <w:t>1/844</w:t>
            </w:r>
          </w:p>
        </w:tc>
        <w:tc>
          <w:tcPr>
            <w:tcW w:w="1408" w:type="dxa"/>
          </w:tcPr>
          <w:p w14:paraId="19248D49" w14:textId="77777777" w:rsidR="00C31C8A" w:rsidRPr="00C31C8A" w:rsidRDefault="00C31C8A" w:rsidP="00C31C8A">
            <w:pPr>
              <w:autoSpaceDE w:val="0"/>
              <w:autoSpaceDN w:val="0"/>
              <w:adjustRightInd w:val="0"/>
              <w:jc w:val="center"/>
              <w:rPr>
                <w:rFonts w:ascii="Times New Roman" w:hAnsi="Times New Roman" w:cs="Times New Roman"/>
                <w:color w:val="000000"/>
                <w:lang w:val="en-US"/>
              </w:rPr>
            </w:pPr>
            <w:r w:rsidRPr="00C31C8A">
              <w:rPr>
                <w:rFonts w:ascii="Times New Roman" w:hAnsi="Times New Roman" w:cs="Times New Roman"/>
                <w:color w:val="000000"/>
                <w:lang w:val="en-US"/>
              </w:rPr>
              <w:t>33/11283</w:t>
            </w:r>
          </w:p>
        </w:tc>
        <w:tc>
          <w:tcPr>
            <w:tcW w:w="1293" w:type="dxa"/>
            <w:vAlign w:val="center"/>
          </w:tcPr>
          <w:p w14:paraId="2A4CEF0E"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5/2165</w:t>
            </w:r>
          </w:p>
        </w:tc>
        <w:tc>
          <w:tcPr>
            <w:tcW w:w="1293" w:type="dxa"/>
            <w:vAlign w:val="center"/>
          </w:tcPr>
          <w:p w14:paraId="647BB524"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33/11729</w:t>
            </w:r>
          </w:p>
        </w:tc>
        <w:tc>
          <w:tcPr>
            <w:tcW w:w="1293" w:type="dxa"/>
            <w:vAlign w:val="center"/>
          </w:tcPr>
          <w:p w14:paraId="78E103BC"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5/908</w:t>
            </w:r>
          </w:p>
        </w:tc>
        <w:tc>
          <w:tcPr>
            <w:tcW w:w="1293" w:type="dxa"/>
            <w:vAlign w:val="center"/>
          </w:tcPr>
          <w:p w14:paraId="6B594572"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31/11933</w:t>
            </w:r>
          </w:p>
        </w:tc>
        <w:tc>
          <w:tcPr>
            <w:tcW w:w="3302" w:type="dxa"/>
            <w:gridSpan w:val="2"/>
            <w:vAlign w:val="bottom"/>
          </w:tcPr>
          <w:p w14:paraId="5ACA13E2"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 xml:space="preserve">Not </w:t>
            </w:r>
            <w:proofErr w:type="spellStart"/>
            <w:r w:rsidRPr="00C31C8A">
              <w:rPr>
                <w:rFonts w:ascii="Times New Roman" w:hAnsi="Times New Roman" w:cs="Times New Roman"/>
                <w:color w:val="000000"/>
              </w:rPr>
              <w:t>Measured</w:t>
            </w:r>
            <w:proofErr w:type="spellEnd"/>
          </w:p>
        </w:tc>
      </w:tr>
      <w:tr w:rsidR="00C31C8A" w14:paraId="37FF3256" w14:textId="77777777" w:rsidTr="00C31C8A">
        <w:tc>
          <w:tcPr>
            <w:tcW w:w="2898" w:type="dxa"/>
            <w:vAlign w:val="center"/>
          </w:tcPr>
          <w:p w14:paraId="1230FC23" w14:textId="77777777" w:rsidR="00C31C8A" w:rsidRPr="00C31C8A" w:rsidRDefault="00C31C8A" w:rsidP="00C31C8A">
            <w:pPr>
              <w:rPr>
                <w:rFonts w:ascii="Times New Roman" w:eastAsia="Times New Roman" w:hAnsi="Times New Roman" w:cs="Times New Roman"/>
                <w:color w:val="000000"/>
                <w:lang w:val="en-US"/>
              </w:rPr>
            </w:pPr>
            <w:r w:rsidRPr="00C31C8A">
              <w:rPr>
                <w:rFonts w:ascii="Times New Roman" w:hAnsi="Times New Roman" w:cs="Times New Roman"/>
                <w:color w:val="000000"/>
                <w:lang w:val="en-US"/>
              </w:rPr>
              <w:t>Comoros DHS 2012</w:t>
            </w:r>
          </w:p>
        </w:tc>
        <w:tc>
          <w:tcPr>
            <w:tcW w:w="1440" w:type="dxa"/>
          </w:tcPr>
          <w:p w14:paraId="7C4583E2" w14:textId="77777777" w:rsidR="00C31C8A" w:rsidRPr="00C31C8A" w:rsidRDefault="00C31C8A" w:rsidP="00C31C8A">
            <w:pPr>
              <w:autoSpaceDE w:val="0"/>
              <w:autoSpaceDN w:val="0"/>
              <w:adjustRightInd w:val="0"/>
              <w:jc w:val="center"/>
              <w:rPr>
                <w:rFonts w:ascii="Times New Roman" w:hAnsi="Times New Roman" w:cs="Times New Roman"/>
                <w:color w:val="000000"/>
                <w:lang w:val="en-US"/>
              </w:rPr>
            </w:pPr>
            <w:r w:rsidRPr="00C31C8A">
              <w:rPr>
                <w:rFonts w:ascii="Times New Roman" w:hAnsi="Times New Roman" w:cs="Times New Roman"/>
                <w:color w:val="000000"/>
                <w:lang w:val="en-US"/>
              </w:rPr>
              <w:t>2/36</w:t>
            </w:r>
          </w:p>
        </w:tc>
        <w:tc>
          <w:tcPr>
            <w:tcW w:w="1408" w:type="dxa"/>
          </w:tcPr>
          <w:p w14:paraId="11E165A6" w14:textId="77777777" w:rsidR="00C31C8A" w:rsidRPr="00C31C8A" w:rsidRDefault="00C31C8A" w:rsidP="00C31C8A">
            <w:pPr>
              <w:autoSpaceDE w:val="0"/>
              <w:autoSpaceDN w:val="0"/>
              <w:adjustRightInd w:val="0"/>
              <w:jc w:val="center"/>
              <w:rPr>
                <w:rFonts w:ascii="Times New Roman" w:hAnsi="Times New Roman" w:cs="Times New Roman"/>
                <w:color w:val="000000"/>
                <w:lang w:val="en-US"/>
              </w:rPr>
            </w:pPr>
            <w:r w:rsidRPr="00C31C8A">
              <w:rPr>
                <w:rFonts w:ascii="Times New Roman" w:hAnsi="Times New Roman" w:cs="Times New Roman"/>
                <w:color w:val="000000"/>
                <w:lang w:val="en-US"/>
              </w:rPr>
              <w:t>61/2492</w:t>
            </w:r>
          </w:p>
        </w:tc>
        <w:tc>
          <w:tcPr>
            <w:tcW w:w="1293" w:type="dxa"/>
            <w:vAlign w:val="center"/>
          </w:tcPr>
          <w:p w14:paraId="0F053E31"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9/243</w:t>
            </w:r>
          </w:p>
        </w:tc>
        <w:tc>
          <w:tcPr>
            <w:tcW w:w="1293" w:type="dxa"/>
            <w:vAlign w:val="center"/>
          </w:tcPr>
          <w:p w14:paraId="572F89B5"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75/3128</w:t>
            </w:r>
          </w:p>
        </w:tc>
        <w:tc>
          <w:tcPr>
            <w:tcW w:w="1293" w:type="dxa"/>
            <w:vAlign w:val="center"/>
          </w:tcPr>
          <w:p w14:paraId="55C2CF87"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2/110</w:t>
            </w:r>
          </w:p>
        </w:tc>
        <w:tc>
          <w:tcPr>
            <w:tcW w:w="1293" w:type="dxa"/>
            <w:vAlign w:val="center"/>
          </w:tcPr>
          <w:p w14:paraId="2DA041AA"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75/2818</w:t>
            </w:r>
          </w:p>
        </w:tc>
        <w:tc>
          <w:tcPr>
            <w:tcW w:w="1430" w:type="dxa"/>
            <w:vAlign w:val="bottom"/>
          </w:tcPr>
          <w:p w14:paraId="7803E581"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34/2405</w:t>
            </w:r>
          </w:p>
        </w:tc>
        <w:tc>
          <w:tcPr>
            <w:tcW w:w="1872" w:type="dxa"/>
            <w:vAlign w:val="bottom"/>
          </w:tcPr>
          <w:p w14:paraId="48888265"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73/2885</w:t>
            </w:r>
          </w:p>
        </w:tc>
      </w:tr>
      <w:tr w:rsidR="00C31C8A" w14:paraId="3BDFFA76" w14:textId="77777777" w:rsidTr="00C31C8A">
        <w:tc>
          <w:tcPr>
            <w:tcW w:w="2898" w:type="dxa"/>
            <w:vAlign w:val="center"/>
          </w:tcPr>
          <w:p w14:paraId="543AD852" w14:textId="77777777" w:rsidR="00C31C8A" w:rsidRPr="00C31C8A" w:rsidRDefault="00C31C8A" w:rsidP="00C31C8A">
            <w:pPr>
              <w:rPr>
                <w:rFonts w:ascii="Times New Roman" w:eastAsia="Times New Roman" w:hAnsi="Times New Roman" w:cs="Times New Roman"/>
                <w:color w:val="000000"/>
                <w:lang w:val="en-US"/>
              </w:rPr>
            </w:pPr>
            <w:r w:rsidRPr="00C31C8A">
              <w:rPr>
                <w:rFonts w:ascii="Times New Roman" w:hAnsi="Times New Roman" w:cs="Times New Roman"/>
                <w:color w:val="000000"/>
                <w:lang w:val="en-US"/>
              </w:rPr>
              <w:t>Congo (</w:t>
            </w:r>
            <w:proofErr w:type="spellStart"/>
            <w:r w:rsidRPr="00C31C8A">
              <w:rPr>
                <w:rFonts w:ascii="Times New Roman" w:hAnsi="Times New Roman" w:cs="Times New Roman"/>
                <w:color w:val="000000"/>
                <w:lang w:val="en-US"/>
              </w:rPr>
              <w:t>Brazz</w:t>
            </w:r>
            <w:proofErr w:type="spellEnd"/>
            <w:r w:rsidRPr="00C31C8A">
              <w:rPr>
                <w:rFonts w:ascii="Times New Roman" w:hAnsi="Times New Roman" w:cs="Times New Roman"/>
                <w:color w:val="000000"/>
                <w:lang w:val="en-US"/>
              </w:rPr>
              <w:t>.) DHS 2011-12</w:t>
            </w:r>
          </w:p>
        </w:tc>
        <w:tc>
          <w:tcPr>
            <w:tcW w:w="2848" w:type="dxa"/>
            <w:gridSpan w:val="2"/>
          </w:tcPr>
          <w:p w14:paraId="70899BC6" w14:textId="77777777" w:rsidR="00C31C8A" w:rsidRPr="00C31C8A" w:rsidRDefault="00C31C8A" w:rsidP="00C31C8A">
            <w:pPr>
              <w:autoSpaceDE w:val="0"/>
              <w:autoSpaceDN w:val="0"/>
              <w:adjustRightInd w:val="0"/>
              <w:jc w:val="center"/>
              <w:rPr>
                <w:rFonts w:ascii="Times New Roman" w:hAnsi="Times New Roman" w:cs="Times New Roman"/>
                <w:color w:val="000000"/>
                <w:lang w:val="en-US"/>
              </w:rPr>
            </w:pPr>
            <w:r w:rsidRPr="00C31C8A">
              <w:rPr>
                <w:rFonts w:ascii="Times New Roman" w:hAnsi="Times New Roman" w:cs="Times New Roman"/>
                <w:color w:val="000000"/>
                <w:lang w:val="en-US"/>
              </w:rPr>
              <w:t>Not Measured</w:t>
            </w:r>
          </w:p>
        </w:tc>
        <w:tc>
          <w:tcPr>
            <w:tcW w:w="1293" w:type="dxa"/>
            <w:vAlign w:val="center"/>
          </w:tcPr>
          <w:p w14:paraId="6A2A00E6"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5/1510</w:t>
            </w:r>
          </w:p>
        </w:tc>
        <w:tc>
          <w:tcPr>
            <w:tcW w:w="1293" w:type="dxa"/>
            <w:vAlign w:val="center"/>
          </w:tcPr>
          <w:p w14:paraId="68716F10"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22/8405</w:t>
            </w:r>
          </w:p>
        </w:tc>
        <w:tc>
          <w:tcPr>
            <w:tcW w:w="1293" w:type="dxa"/>
            <w:vAlign w:val="center"/>
          </w:tcPr>
          <w:p w14:paraId="62BEAE26"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0/250</w:t>
            </w:r>
          </w:p>
        </w:tc>
        <w:tc>
          <w:tcPr>
            <w:tcW w:w="1293" w:type="dxa"/>
            <w:vAlign w:val="center"/>
          </w:tcPr>
          <w:p w14:paraId="482BD2E1"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24/8537</w:t>
            </w:r>
          </w:p>
        </w:tc>
        <w:tc>
          <w:tcPr>
            <w:tcW w:w="1430" w:type="dxa"/>
            <w:vAlign w:val="bottom"/>
          </w:tcPr>
          <w:p w14:paraId="5445CADE"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15/4752</w:t>
            </w:r>
          </w:p>
        </w:tc>
        <w:tc>
          <w:tcPr>
            <w:tcW w:w="1872" w:type="dxa"/>
            <w:vAlign w:val="bottom"/>
          </w:tcPr>
          <w:p w14:paraId="14848B48"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12/6056</w:t>
            </w:r>
          </w:p>
        </w:tc>
      </w:tr>
      <w:tr w:rsidR="00C31C8A" w14:paraId="006852F5" w14:textId="77777777" w:rsidTr="00C31C8A">
        <w:tc>
          <w:tcPr>
            <w:tcW w:w="2898" w:type="dxa"/>
            <w:vAlign w:val="center"/>
          </w:tcPr>
          <w:p w14:paraId="1A984847" w14:textId="77777777" w:rsidR="00C31C8A" w:rsidRPr="00C31C8A" w:rsidRDefault="00C31C8A" w:rsidP="00C31C8A">
            <w:pPr>
              <w:rPr>
                <w:rFonts w:ascii="Times New Roman" w:eastAsia="Times New Roman" w:hAnsi="Times New Roman" w:cs="Times New Roman"/>
                <w:color w:val="000000"/>
                <w:lang w:val="en-US"/>
              </w:rPr>
            </w:pPr>
            <w:r w:rsidRPr="00C31C8A">
              <w:rPr>
                <w:rFonts w:ascii="Times New Roman" w:hAnsi="Times New Roman" w:cs="Times New Roman"/>
                <w:color w:val="000000"/>
                <w:lang w:val="en-US"/>
              </w:rPr>
              <w:t>DRC DHS 2007</w:t>
            </w:r>
          </w:p>
        </w:tc>
        <w:tc>
          <w:tcPr>
            <w:tcW w:w="1440" w:type="dxa"/>
          </w:tcPr>
          <w:p w14:paraId="5F19833D" w14:textId="77777777" w:rsidR="00C31C8A" w:rsidRPr="00C31C8A" w:rsidRDefault="00C31C8A" w:rsidP="00C31C8A">
            <w:pPr>
              <w:autoSpaceDE w:val="0"/>
              <w:autoSpaceDN w:val="0"/>
              <w:adjustRightInd w:val="0"/>
              <w:jc w:val="center"/>
              <w:rPr>
                <w:rFonts w:ascii="Times New Roman" w:hAnsi="Times New Roman" w:cs="Times New Roman"/>
                <w:color w:val="000000"/>
                <w:lang w:val="en-US"/>
              </w:rPr>
            </w:pPr>
            <w:r w:rsidRPr="00C31C8A">
              <w:rPr>
                <w:rFonts w:ascii="Times New Roman" w:hAnsi="Times New Roman" w:cs="Times New Roman"/>
                <w:color w:val="000000"/>
                <w:lang w:val="en-US"/>
              </w:rPr>
              <w:t>7/764</w:t>
            </w:r>
          </w:p>
        </w:tc>
        <w:tc>
          <w:tcPr>
            <w:tcW w:w="1408" w:type="dxa"/>
          </w:tcPr>
          <w:p w14:paraId="70CCA4E2" w14:textId="77777777" w:rsidR="00C31C8A" w:rsidRPr="00C31C8A" w:rsidRDefault="00C31C8A" w:rsidP="00C31C8A">
            <w:pPr>
              <w:autoSpaceDE w:val="0"/>
              <w:autoSpaceDN w:val="0"/>
              <w:adjustRightInd w:val="0"/>
              <w:jc w:val="center"/>
              <w:rPr>
                <w:rFonts w:ascii="Times New Roman" w:hAnsi="Times New Roman" w:cs="Times New Roman"/>
                <w:color w:val="000000"/>
                <w:lang w:val="en-US"/>
              </w:rPr>
            </w:pPr>
            <w:r w:rsidRPr="00C31C8A">
              <w:rPr>
                <w:rFonts w:ascii="Times New Roman" w:hAnsi="Times New Roman" w:cs="Times New Roman"/>
                <w:color w:val="000000"/>
                <w:lang w:val="en-US"/>
              </w:rPr>
              <w:t>10/2082</w:t>
            </w:r>
          </w:p>
        </w:tc>
        <w:tc>
          <w:tcPr>
            <w:tcW w:w="1293" w:type="dxa"/>
            <w:vAlign w:val="center"/>
          </w:tcPr>
          <w:p w14:paraId="75DE5740"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9/958</w:t>
            </w:r>
          </w:p>
        </w:tc>
        <w:tc>
          <w:tcPr>
            <w:tcW w:w="1293" w:type="dxa"/>
            <w:vAlign w:val="center"/>
          </w:tcPr>
          <w:p w14:paraId="6DC63AD8"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32/7268</w:t>
            </w:r>
          </w:p>
        </w:tc>
        <w:tc>
          <w:tcPr>
            <w:tcW w:w="1293" w:type="dxa"/>
            <w:vAlign w:val="center"/>
          </w:tcPr>
          <w:p w14:paraId="68CC4F67"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3/250</w:t>
            </w:r>
          </w:p>
        </w:tc>
        <w:tc>
          <w:tcPr>
            <w:tcW w:w="1293" w:type="dxa"/>
            <w:vAlign w:val="center"/>
          </w:tcPr>
          <w:p w14:paraId="010F01A8"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32/6890</w:t>
            </w:r>
          </w:p>
        </w:tc>
        <w:tc>
          <w:tcPr>
            <w:tcW w:w="1430" w:type="dxa"/>
            <w:vAlign w:val="bottom"/>
          </w:tcPr>
          <w:p w14:paraId="37BF3856"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10/2115</w:t>
            </w:r>
          </w:p>
        </w:tc>
        <w:tc>
          <w:tcPr>
            <w:tcW w:w="1872" w:type="dxa"/>
            <w:vAlign w:val="bottom"/>
          </w:tcPr>
          <w:p w14:paraId="3DE11ED3"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34/7861</w:t>
            </w:r>
          </w:p>
        </w:tc>
      </w:tr>
      <w:tr w:rsidR="00C31C8A" w14:paraId="12762463" w14:textId="77777777" w:rsidTr="00C31C8A">
        <w:tc>
          <w:tcPr>
            <w:tcW w:w="2898" w:type="dxa"/>
            <w:vAlign w:val="center"/>
          </w:tcPr>
          <w:p w14:paraId="3D432D5D" w14:textId="77777777" w:rsidR="00C31C8A" w:rsidRPr="00C31C8A" w:rsidRDefault="00C31C8A" w:rsidP="00C31C8A">
            <w:pPr>
              <w:rPr>
                <w:rFonts w:ascii="Times New Roman" w:eastAsia="Times New Roman" w:hAnsi="Times New Roman" w:cs="Times New Roman"/>
                <w:color w:val="000000"/>
                <w:lang w:val="en-US"/>
              </w:rPr>
            </w:pPr>
            <w:r w:rsidRPr="00C31C8A">
              <w:rPr>
                <w:rFonts w:ascii="Times New Roman" w:hAnsi="Times New Roman" w:cs="Times New Roman"/>
                <w:color w:val="000000"/>
                <w:lang w:val="en-US"/>
              </w:rPr>
              <w:t>Ethiopia DHS 2005</w:t>
            </w:r>
          </w:p>
        </w:tc>
        <w:tc>
          <w:tcPr>
            <w:tcW w:w="2848" w:type="dxa"/>
            <w:gridSpan w:val="2"/>
          </w:tcPr>
          <w:p w14:paraId="553010A4" w14:textId="77777777" w:rsidR="00C31C8A" w:rsidRPr="00C31C8A" w:rsidRDefault="00C31C8A" w:rsidP="00C31C8A">
            <w:pPr>
              <w:autoSpaceDE w:val="0"/>
              <w:autoSpaceDN w:val="0"/>
              <w:adjustRightInd w:val="0"/>
              <w:jc w:val="center"/>
              <w:rPr>
                <w:rFonts w:ascii="Times New Roman" w:hAnsi="Times New Roman" w:cs="Times New Roman"/>
                <w:color w:val="000000"/>
                <w:lang w:val="en-US"/>
              </w:rPr>
            </w:pPr>
            <w:r w:rsidRPr="00C31C8A">
              <w:rPr>
                <w:rFonts w:ascii="Times New Roman" w:hAnsi="Times New Roman" w:cs="Times New Roman"/>
                <w:color w:val="000000"/>
                <w:lang w:val="en-US"/>
              </w:rPr>
              <w:t>Not Measured</w:t>
            </w:r>
          </w:p>
        </w:tc>
        <w:tc>
          <w:tcPr>
            <w:tcW w:w="1293" w:type="dxa"/>
            <w:vAlign w:val="center"/>
          </w:tcPr>
          <w:p w14:paraId="2FFB5339"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22/1892</w:t>
            </w:r>
          </w:p>
        </w:tc>
        <w:tc>
          <w:tcPr>
            <w:tcW w:w="1293" w:type="dxa"/>
            <w:vAlign w:val="center"/>
          </w:tcPr>
          <w:p w14:paraId="57B47DE8"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72/8172</w:t>
            </w:r>
          </w:p>
        </w:tc>
        <w:tc>
          <w:tcPr>
            <w:tcW w:w="1293" w:type="dxa"/>
            <w:vAlign w:val="center"/>
          </w:tcPr>
          <w:p w14:paraId="424F2312"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6/362</w:t>
            </w:r>
          </w:p>
        </w:tc>
        <w:tc>
          <w:tcPr>
            <w:tcW w:w="1293" w:type="dxa"/>
            <w:vAlign w:val="center"/>
          </w:tcPr>
          <w:p w14:paraId="710131B1"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87/8964</w:t>
            </w:r>
          </w:p>
        </w:tc>
        <w:tc>
          <w:tcPr>
            <w:tcW w:w="1430" w:type="dxa"/>
            <w:vAlign w:val="bottom"/>
          </w:tcPr>
          <w:p w14:paraId="55DC506E"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38/3999</w:t>
            </w:r>
          </w:p>
        </w:tc>
        <w:tc>
          <w:tcPr>
            <w:tcW w:w="1872" w:type="dxa"/>
            <w:vAlign w:val="bottom"/>
          </w:tcPr>
          <w:p w14:paraId="000672FE"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65/10049</w:t>
            </w:r>
          </w:p>
        </w:tc>
      </w:tr>
      <w:tr w:rsidR="00C31C8A" w14:paraId="50C790DF" w14:textId="77777777" w:rsidTr="00C31C8A">
        <w:tc>
          <w:tcPr>
            <w:tcW w:w="2898" w:type="dxa"/>
            <w:vAlign w:val="center"/>
          </w:tcPr>
          <w:p w14:paraId="595EA096" w14:textId="77777777" w:rsidR="00C31C8A" w:rsidRPr="00C31C8A" w:rsidRDefault="00C31C8A" w:rsidP="00C31C8A">
            <w:pPr>
              <w:rPr>
                <w:rFonts w:ascii="Times New Roman" w:eastAsia="Times New Roman" w:hAnsi="Times New Roman" w:cs="Times New Roman"/>
                <w:color w:val="000000"/>
                <w:lang w:val="en-US"/>
              </w:rPr>
            </w:pPr>
            <w:r w:rsidRPr="00C31C8A">
              <w:rPr>
                <w:rFonts w:ascii="Times New Roman" w:hAnsi="Times New Roman" w:cs="Times New Roman"/>
                <w:color w:val="000000"/>
                <w:lang w:val="en-US"/>
              </w:rPr>
              <w:t>Guinea DHS 2012</w:t>
            </w:r>
          </w:p>
        </w:tc>
        <w:tc>
          <w:tcPr>
            <w:tcW w:w="2848" w:type="dxa"/>
            <w:gridSpan w:val="2"/>
          </w:tcPr>
          <w:p w14:paraId="1E4391F3" w14:textId="77777777" w:rsidR="00C31C8A" w:rsidRPr="00C31C8A" w:rsidRDefault="00C31C8A" w:rsidP="00C31C8A">
            <w:pPr>
              <w:autoSpaceDE w:val="0"/>
              <w:autoSpaceDN w:val="0"/>
              <w:adjustRightInd w:val="0"/>
              <w:jc w:val="center"/>
              <w:rPr>
                <w:rFonts w:ascii="Times New Roman" w:hAnsi="Times New Roman" w:cs="Times New Roman"/>
                <w:color w:val="000000"/>
                <w:lang w:val="en-US"/>
              </w:rPr>
            </w:pPr>
            <w:r w:rsidRPr="00C31C8A">
              <w:rPr>
                <w:rFonts w:ascii="Times New Roman" w:hAnsi="Times New Roman" w:cs="Times New Roman"/>
                <w:color w:val="000000"/>
                <w:lang w:val="en-US"/>
              </w:rPr>
              <w:t>Not Measured</w:t>
            </w:r>
          </w:p>
        </w:tc>
        <w:tc>
          <w:tcPr>
            <w:tcW w:w="1293" w:type="dxa"/>
            <w:vAlign w:val="center"/>
          </w:tcPr>
          <w:p w14:paraId="2142D76B"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18/1415</w:t>
            </w:r>
          </w:p>
        </w:tc>
        <w:tc>
          <w:tcPr>
            <w:tcW w:w="1293" w:type="dxa"/>
            <w:vAlign w:val="center"/>
          </w:tcPr>
          <w:p w14:paraId="1C4EE9EE"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41/6383</w:t>
            </w:r>
          </w:p>
        </w:tc>
        <w:tc>
          <w:tcPr>
            <w:tcW w:w="1293" w:type="dxa"/>
            <w:vAlign w:val="center"/>
          </w:tcPr>
          <w:p w14:paraId="1A7122EF"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5/368</w:t>
            </w:r>
          </w:p>
        </w:tc>
        <w:tc>
          <w:tcPr>
            <w:tcW w:w="1293" w:type="dxa"/>
            <w:vAlign w:val="center"/>
          </w:tcPr>
          <w:p w14:paraId="0155EBA4"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52/6576</w:t>
            </w:r>
          </w:p>
        </w:tc>
        <w:tc>
          <w:tcPr>
            <w:tcW w:w="3302" w:type="dxa"/>
            <w:gridSpan w:val="2"/>
            <w:vAlign w:val="bottom"/>
          </w:tcPr>
          <w:p w14:paraId="583DAAA0"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 xml:space="preserve">Not </w:t>
            </w:r>
            <w:proofErr w:type="spellStart"/>
            <w:r w:rsidRPr="00C31C8A">
              <w:rPr>
                <w:rFonts w:ascii="Times New Roman" w:hAnsi="Times New Roman" w:cs="Times New Roman"/>
                <w:color w:val="000000"/>
              </w:rPr>
              <w:t>Measured</w:t>
            </w:r>
            <w:proofErr w:type="spellEnd"/>
          </w:p>
        </w:tc>
      </w:tr>
      <w:tr w:rsidR="00C31C8A" w14:paraId="16E98D3A" w14:textId="77777777" w:rsidTr="00C31C8A">
        <w:tc>
          <w:tcPr>
            <w:tcW w:w="2898" w:type="dxa"/>
            <w:vAlign w:val="center"/>
          </w:tcPr>
          <w:p w14:paraId="130D8AAA" w14:textId="77777777" w:rsidR="00C31C8A" w:rsidRPr="00C31C8A" w:rsidRDefault="00C31C8A" w:rsidP="00C31C8A">
            <w:pPr>
              <w:rPr>
                <w:rFonts w:ascii="Times New Roman" w:eastAsia="Times New Roman" w:hAnsi="Times New Roman" w:cs="Times New Roman"/>
                <w:color w:val="000000"/>
                <w:lang w:val="en-US"/>
              </w:rPr>
            </w:pPr>
            <w:r w:rsidRPr="00C31C8A">
              <w:rPr>
                <w:rFonts w:ascii="Times New Roman" w:hAnsi="Times New Roman" w:cs="Times New Roman"/>
                <w:color w:val="000000"/>
                <w:lang w:val="en-US"/>
              </w:rPr>
              <w:t>Kenya DHS 2008-09</w:t>
            </w:r>
          </w:p>
        </w:tc>
        <w:tc>
          <w:tcPr>
            <w:tcW w:w="1440" w:type="dxa"/>
          </w:tcPr>
          <w:p w14:paraId="098D5276" w14:textId="77777777" w:rsidR="00C31C8A" w:rsidRPr="00C31C8A" w:rsidRDefault="00C31C8A" w:rsidP="00C31C8A">
            <w:pPr>
              <w:autoSpaceDE w:val="0"/>
              <w:autoSpaceDN w:val="0"/>
              <w:adjustRightInd w:val="0"/>
              <w:jc w:val="center"/>
              <w:rPr>
                <w:rFonts w:ascii="Times New Roman" w:hAnsi="Times New Roman" w:cs="Times New Roman"/>
                <w:color w:val="000000"/>
                <w:lang w:val="en-US"/>
              </w:rPr>
            </w:pPr>
            <w:r w:rsidRPr="00C31C8A">
              <w:rPr>
                <w:rFonts w:ascii="Times New Roman" w:hAnsi="Times New Roman" w:cs="Times New Roman"/>
                <w:color w:val="000000"/>
                <w:lang w:val="en-US"/>
              </w:rPr>
              <w:t>18/626</w:t>
            </w:r>
          </w:p>
        </w:tc>
        <w:tc>
          <w:tcPr>
            <w:tcW w:w="1408" w:type="dxa"/>
          </w:tcPr>
          <w:p w14:paraId="0DA11CE9" w14:textId="77777777" w:rsidR="00C31C8A" w:rsidRPr="00C31C8A" w:rsidRDefault="00C31C8A" w:rsidP="00C31C8A">
            <w:pPr>
              <w:autoSpaceDE w:val="0"/>
              <w:autoSpaceDN w:val="0"/>
              <w:adjustRightInd w:val="0"/>
              <w:jc w:val="center"/>
              <w:rPr>
                <w:rFonts w:ascii="Times New Roman" w:hAnsi="Times New Roman" w:cs="Times New Roman"/>
                <w:color w:val="000000"/>
                <w:lang w:val="en-US"/>
              </w:rPr>
            </w:pPr>
            <w:r w:rsidRPr="00C31C8A">
              <w:rPr>
                <w:rFonts w:ascii="Times New Roman" w:hAnsi="Times New Roman" w:cs="Times New Roman"/>
                <w:color w:val="000000"/>
                <w:lang w:val="en-US"/>
              </w:rPr>
              <w:t>39/4273</w:t>
            </w:r>
          </w:p>
        </w:tc>
        <w:tc>
          <w:tcPr>
            <w:tcW w:w="1293" w:type="dxa"/>
            <w:vAlign w:val="center"/>
          </w:tcPr>
          <w:p w14:paraId="78DED847"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10/597</w:t>
            </w:r>
          </w:p>
        </w:tc>
        <w:tc>
          <w:tcPr>
            <w:tcW w:w="1293" w:type="dxa"/>
            <w:vAlign w:val="center"/>
          </w:tcPr>
          <w:p w14:paraId="181C207E"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61/5890</w:t>
            </w:r>
          </w:p>
        </w:tc>
        <w:tc>
          <w:tcPr>
            <w:tcW w:w="1293" w:type="dxa"/>
            <w:vAlign w:val="center"/>
          </w:tcPr>
          <w:p w14:paraId="0A174FA1"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2/189</w:t>
            </w:r>
          </w:p>
        </w:tc>
        <w:tc>
          <w:tcPr>
            <w:tcW w:w="1293" w:type="dxa"/>
            <w:vAlign w:val="center"/>
          </w:tcPr>
          <w:p w14:paraId="3B567C66"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73/5906</w:t>
            </w:r>
          </w:p>
        </w:tc>
        <w:tc>
          <w:tcPr>
            <w:tcW w:w="3302" w:type="dxa"/>
            <w:gridSpan w:val="2"/>
            <w:vAlign w:val="bottom"/>
          </w:tcPr>
          <w:p w14:paraId="7FEF35A2"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 xml:space="preserve">Not </w:t>
            </w:r>
            <w:proofErr w:type="spellStart"/>
            <w:r w:rsidRPr="00C31C8A">
              <w:rPr>
                <w:rFonts w:ascii="Times New Roman" w:hAnsi="Times New Roman" w:cs="Times New Roman"/>
                <w:color w:val="000000"/>
              </w:rPr>
              <w:t>Measured</w:t>
            </w:r>
            <w:proofErr w:type="spellEnd"/>
          </w:p>
        </w:tc>
      </w:tr>
      <w:tr w:rsidR="00C31C8A" w14:paraId="5059375F" w14:textId="77777777" w:rsidTr="00C31C8A">
        <w:tc>
          <w:tcPr>
            <w:tcW w:w="2898" w:type="dxa"/>
            <w:vAlign w:val="center"/>
          </w:tcPr>
          <w:p w14:paraId="18DBA9D6" w14:textId="77777777" w:rsidR="00C31C8A" w:rsidRPr="00C31C8A" w:rsidRDefault="00C31C8A" w:rsidP="00C31C8A">
            <w:pPr>
              <w:rPr>
                <w:rFonts w:ascii="Times New Roman" w:eastAsia="Times New Roman" w:hAnsi="Times New Roman" w:cs="Times New Roman"/>
                <w:color w:val="000000"/>
                <w:lang w:val="en-US"/>
              </w:rPr>
            </w:pPr>
            <w:r w:rsidRPr="00C31C8A">
              <w:rPr>
                <w:rFonts w:ascii="Times New Roman" w:hAnsi="Times New Roman" w:cs="Times New Roman"/>
                <w:color w:val="000000"/>
                <w:lang w:val="en-US"/>
              </w:rPr>
              <w:t>Malawi DHS 2010</w:t>
            </w:r>
          </w:p>
        </w:tc>
        <w:tc>
          <w:tcPr>
            <w:tcW w:w="1440" w:type="dxa"/>
          </w:tcPr>
          <w:p w14:paraId="3E0F4052" w14:textId="77777777" w:rsidR="00C31C8A" w:rsidRPr="00C31C8A" w:rsidRDefault="00C31C8A" w:rsidP="00C31C8A">
            <w:pPr>
              <w:autoSpaceDE w:val="0"/>
              <w:autoSpaceDN w:val="0"/>
              <w:adjustRightInd w:val="0"/>
              <w:jc w:val="center"/>
              <w:rPr>
                <w:rFonts w:ascii="Times New Roman" w:hAnsi="Times New Roman" w:cs="Times New Roman"/>
                <w:color w:val="000000"/>
                <w:lang w:val="en-US"/>
              </w:rPr>
            </w:pPr>
            <w:r w:rsidRPr="00C31C8A">
              <w:rPr>
                <w:rFonts w:ascii="Times New Roman" w:hAnsi="Times New Roman" w:cs="Times New Roman"/>
                <w:color w:val="000000"/>
                <w:lang w:val="en-US"/>
              </w:rPr>
              <w:t>7/842</w:t>
            </w:r>
          </w:p>
        </w:tc>
        <w:tc>
          <w:tcPr>
            <w:tcW w:w="1408" w:type="dxa"/>
          </w:tcPr>
          <w:p w14:paraId="6A2371DD" w14:textId="77777777" w:rsidR="00C31C8A" w:rsidRPr="00C31C8A" w:rsidRDefault="00C31C8A" w:rsidP="00C31C8A">
            <w:pPr>
              <w:autoSpaceDE w:val="0"/>
              <w:autoSpaceDN w:val="0"/>
              <w:adjustRightInd w:val="0"/>
              <w:jc w:val="center"/>
              <w:rPr>
                <w:rFonts w:ascii="Times New Roman" w:hAnsi="Times New Roman" w:cs="Times New Roman"/>
                <w:color w:val="000000"/>
                <w:lang w:val="en-US"/>
              </w:rPr>
            </w:pPr>
            <w:r w:rsidRPr="00C31C8A">
              <w:rPr>
                <w:rFonts w:ascii="Times New Roman" w:hAnsi="Times New Roman" w:cs="Times New Roman"/>
                <w:color w:val="000000"/>
                <w:lang w:val="en-US"/>
              </w:rPr>
              <w:t>19/4531</w:t>
            </w:r>
          </w:p>
        </w:tc>
        <w:tc>
          <w:tcPr>
            <w:tcW w:w="1293" w:type="dxa"/>
            <w:vAlign w:val="center"/>
          </w:tcPr>
          <w:p w14:paraId="6CD41096"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22/1904</w:t>
            </w:r>
          </w:p>
        </w:tc>
        <w:tc>
          <w:tcPr>
            <w:tcW w:w="1293" w:type="dxa"/>
            <w:vAlign w:val="center"/>
          </w:tcPr>
          <w:p w14:paraId="1E8D3A83"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107/16772</w:t>
            </w:r>
          </w:p>
        </w:tc>
        <w:tc>
          <w:tcPr>
            <w:tcW w:w="1293" w:type="dxa"/>
            <w:vAlign w:val="center"/>
          </w:tcPr>
          <w:p w14:paraId="2B0A7C59"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5/536</w:t>
            </w:r>
          </w:p>
        </w:tc>
        <w:tc>
          <w:tcPr>
            <w:tcW w:w="1293" w:type="dxa"/>
            <w:vAlign w:val="center"/>
          </w:tcPr>
          <w:p w14:paraId="4C51241E"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121/17496</w:t>
            </w:r>
          </w:p>
        </w:tc>
        <w:tc>
          <w:tcPr>
            <w:tcW w:w="1430" w:type="dxa"/>
            <w:vAlign w:val="bottom"/>
          </w:tcPr>
          <w:p w14:paraId="5FE37F2B"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22/2571</w:t>
            </w:r>
          </w:p>
        </w:tc>
        <w:tc>
          <w:tcPr>
            <w:tcW w:w="1872" w:type="dxa"/>
            <w:vAlign w:val="bottom"/>
          </w:tcPr>
          <w:p w14:paraId="35928085"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110/20421</w:t>
            </w:r>
          </w:p>
        </w:tc>
      </w:tr>
      <w:tr w:rsidR="00C31C8A" w14:paraId="3391F9DE" w14:textId="77777777" w:rsidTr="00C31C8A">
        <w:tc>
          <w:tcPr>
            <w:tcW w:w="2898" w:type="dxa"/>
            <w:vAlign w:val="center"/>
          </w:tcPr>
          <w:p w14:paraId="09AE152D" w14:textId="77777777" w:rsidR="00C31C8A" w:rsidRPr="00C31C8A" w:rsidRDefault="00C31C8A" w:rsidP="00C31C8A">
            <w:pPr>
              <w:rPr>
                <w:rFonts w:ascii="Times New Roman" w:eastAsia="Times New Roman" w:hAnsi="Times New Roman" w:cs="Times New Roman"/>
                <w:color w:val="000000"/>
                <w:lang w:val="en-US"/>
              </w:rPr>
            </w:pPr>
            <w:r w:rsidRPr="00C31C8A">
              <w:rPr>
                <w:rFonts w:ascii="Times New Roman" w:hAnsi="Times New Roman" w:cs="Times New Roman"/>
                <w:color w:val="000000"/>
                <w:lang w:val="en-US"/>
              </w:rPr>
              <w:t>Mali DHS 2006</w:t>
            </w:r>
          </w:p>
        </w:tc>
        <w:tc>
          <w:tcPr>
            <w:tcW w:w="1440" w:type="dxa"/>
          </w:tcPr>
          <w:p w14:paraId="766F14C5" w14:textId="77777777" w:rsidR="00C31C8A" w:rsidRPr="00C31C8A" w:rsidRDefault="00C31C8A" w:rsidP="00C31C8A">
            <w:pPr>
              <w:autoSpaceDE w:val="0"/>
              <w:autoSpaceDN w:val="0"/>
              <w:adjustRightInd w:val="0"/>
              <w:jc w:val="center"/>
              <w:rPr>
                <w:rFonts w:ascii="Times New Roman" w:hAnsi="Times New Roman" w:cs="Times New Roman"/>
                <w:color w:val="000000"/>
                <w:lang w:val="en-US"/>
              </w:rPr>
            </w:pPr>
            <w:r w:rsidRPr="00C31C8A">
              <w:rPr>
                <w:rFonts w:ascii="Times New Roman" w:hAnsi="Times New Roman" w:cs="Times New Roman"/>
                <w:color w:val="000000"/>
                <w:lang w:val="en-US"/>
              </w:rPr>
              <w:t>0/307</w:t>
            </w:r>
          </w:p>
        </w:tc>
        <w:tc>
          <w:tcPr>
            <w:tcW w:w="1408" w:type="dxa"/>
          </w:tcPr>
          <w:p w14:paraId="1E7CB6F7" w14:textId="77777777" w:rsidR="00C31C8A" w:rsidRPr="00C31C8A" w:rsidRDefault="00C31C8A" w:rsidP="00C31C8A">
            <w:pPr>
              <w:autoSpaceDE w:val="0"/>
              <w:autoSpaceDN w:val="0"/>
              <w:adjustRightInd w:val="0"/>
              <w:jc w:val="center"/>
              <w:rPr>
                <w:rFonts w:ascii="Times New Roman" w:hAnsi="Times New Roman" w:cs="Times New Roman"/>
                <w:color w:val="000000"/>
                <w:lang w:val="en-US"/>
              </w:rPr>
            </w:pPr>
            <w:r w:rsidRPr="00C31C8A">
              <w:rPr>
                <w:rFonts w:ascii="Times New Roman" w:hAnsi="Times New Roman" w:cs="Times New Roman"/>
                <w:color w:val="000000"/>
                <w:lang w:val="en-US"/>
              </w:rPr>
              <w:t>13/8613</w:t>
            </w:r>
          </w:p>
        </w:tc>
        <w:tc>
          <w:tcPr>
            <w:tcW w:w="1293" w:type="dxa"/>
            <w:vAlign w:val="center"/>
          </w:tcPr>
          <w:p w14:paraId="3183DCB3"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0/1554</w:t>
            </w:r>
          </w:p>
        </w:tc>
        <w:tc>
          <w:tcPr>
            <w:tcW w:w="1293" w:type="dxa"/>
            <w:vAlign w:val="center"/>
          </w:tcPr>
          <w:p w14:paraId="2AB696FF"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17/10609</w:t>
            </w:r>
          </w:p>
        </w:tc>
        <w:tc>
          <w:tcPr>
            <w:tcW w:w="1293" w:type="dxa"/>
            <w:vAlign w:val="center"/>
          </w:tcPr>
          <w:p w14:paraId="39CB718E"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0/525</w:t>
            </w:r>
          </w:p>
        </w:tc>
        <w:tc>
          <w:tcPr>
            <w:tcW w:w="1293" w:type="dxa"/>
            <w:vAlign w:val="center"/>
          </w:tcPr>
          <w:p w14:paraId="4CD021E9"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17/11039</w:t>
            </w:r>
          </w:p>
        </w:tc>
        <w:tc>
          <w:tcPr>
            <w:tcW w:w="1430" w:type="dxa"/>
            <w:vAlign w:val="bottom"/>
          </w:tcPr>
          <w:p w14:paraId="67B1D2DD"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0/2764</w:t>
            </w:r>
          </w:p>
        </w:tc>
        <w:tc>
          <w:tcPr>
            <w:tcW w:w="1872" w:type="dxa"/>
            <w:vAlign w:val="bottom"/>
          </w:tcPr>
          <w:p w14:paraId="2BF365B7"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18/11787</w:t>
            </w:r>
          </w:p>
        </w:tc>
      </w:tr>
      <w:tr w:rsidR="00C31C8A" w14:paraId="498B1961" w14:textId="77777777" w:rsidTr="00C31C8A">
        <w:tc>
          <w:tcPr>
            <w:tcW w:w="2898" w:type="dxa"/>
            <w:vAlign w:val="center"/>
          </w:tcPr>
          <w:p w14:paraId="022B9211" w14:textId="77777777" w:rsidR="00C31C8A" w:rsidRPr="00C31C8A" w:rsidRDefault="00C31C8A" w:rsidP="00C31C8A">
            <w:pPr>
              <w:rPr>
                <w:rFonts w:ascii="Times New Roman" w:eastAsia="Times New Roman" w:hAnsi="Times New Roman" w:cs="Times New Roman"/>
                <w:color w:val="000000"/>
                <w:lang w:val="en-US"/>
              </w:rPr>
            </w:pPr>
            <w:r w:rsidRPr="00C31C8A">
              <w:rPr>
                <w:rFonts w:ascii="Times New Roman" w:hAnsi="Times New Roman" w:cs="Times New Roman"/>
                <w:color w:val="000000"/>
                <w:lang w:val="en-US"/>
              </w:rPr>
              <w:t>Mali DHS 2012-13</w:t>
            </w:r>
          </w:p>
        </w:tc>
        <w:tc>
          <w:tcPr>
            <w:tcW w:w="1440" w:type="dxa"/>
          </w:tcPr>
          <w:p w14:paraId="5C8F568A" w14:textId="77777777" w:rsidR="00C31C8A" w:rsidRPr="00C31C8A" w:rsidRDefault="00C31C8A" w:rsidP="00C31C8A">
            <w:pPr>
              <w:autoSpaceDE w:val="0"/>
              <w:autoSpaceDN w:val="0"/>
              <w:adjustRightInd w:val="0"/>
              <w:jc w:val="center"/>
              <w:rPr>
                <w:rFonts w:ascii="Times New Roman" w:hAnsi="Times New Roman" w:cs="Times New Roman"/>
                <w:color w:val="000000"/>
                <w:lang w:val="en-US"/>
              </w:rPr>
            </w:pPr>
            <w:r w:rsidRPr="00C31C8A">
              <w:rPr>
                <w:rFonts w:ascii="Times New Roman" w:hAnsi="Times New Roman" w:cs="Times New Roman"/>
                <w:color w:val="000000"/>
                <w:lang w:val="en-US"/>
              </w:rPr>
              <w:t>1/378</w:t>
            </w:r>
          </w:p>
        </w:tc>
        <w:tc>
          <w:tcPr>
            <w:tcW w:w="1408" w:type="dxa"/>
          </w:tcPr>
          <w:p w14:paraId="01F7C71A" w14:textId="77777777" w:rsidR="00C31C8A" w:rsidRPr="00C31C8A" w:rsidRDefault="00C31C8A" w:rsidP="00C31C8A">
            <w:pPr>
              <w:autoSpaceDE w:val="0"/>
              <w:autoSpaceDN w:val="0"/>
              <w:adjustRightInd w:val="0"/>
              <w:jc w:val="center"/>
              <w:rPr>
                <w:rFonts w:ascii="Times New Roman" w:hAnsi="Times New Roman" w:cs="Times New Roman"/>
                <w:color w:val="000000"/>
                <w:lang w:val="en-US"/>
              </w:rPr>
            </w:pPr>
            <w:r w:rsidRPr="00C31C8A">
              <w:rPr>
                <w:rFonts w:ascii="Times New Roman" w:hAnsi="Times New Roman" w:cs="Times New Roman"/>
                <w:color w:val="000000"/>
                <w:lang w:val="en-US"/>
              </w:rPr>
              <w:t>19/2742</w:t>
            </w:r>
          </w:p>
        </w:tc>
        <w:tc>
          <w:tcPr>
            <w:tcW w:w="1293" w:type="dxa"/>
            <w:vAlign w:val="center"/>
          </w:tcPr>
          <w:p w14:paraId="199DE832"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7/1108</w:t>
            </w:r>
          </w:p>
        </w:tc>
        <w:tc>
          <w:tcPr>
            <w:tcW w:w="1293" w:type="dxa"/>
            <w:vAlign w:val="center"/>
          </w:tcPr>
          <w:p w14:paraId="59E17F09"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56/7151</w:t>
            </w:r>
          </w:p>
        </w:tc>
        <w:tc>
          <w:tcPr>
            <w:tcW w:w="1293" w:type="dxa"/>
            <w:vAlign w:val="center"/>
          </w:tcPr>
          <w:p w14:paraId="3AD367F1"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3/480</w:t>
            </w:r>
          </w:p>
        </w:tc>
        <w:tc>
          <w:tcPr>
            <w:tcW w:w="1293" w:type="dxa"/>
            <w:vAlign w:val="center"/>
          </w:tcPr>
          <w:p w14:paraId="5B476310"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64/8000</w:t>
            </w:r>
          </w:p>
        </w:tc>
        <w:tc>
          <w:tcPr>
            <w:tcW w:w="1430" w:type="dxa"/>
            <w:vAlign w:val="bottom"/>
          </w:tcPr>
          <w:p w14:paraId="5CB046D6"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30/3063</w:t>
            </w:r>
          </w:p>
        </w:tc>
        <w:tc>
          <w:tcPr>
            <w:tcW w:w="1872" w:type="dxa"/>
            <w:vAlign w:val="bottom"/>
          </w:tcPr>
          <w:p w14:paraId="719A5A67"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41/7361</w:t>
            </w:r>
          </w:p>
        </w:tc>
      </w:tr>
      <w:tr w:rsidR="00C31C8A" w14:paraId="76D132B0" w14:textId="77777777" w:rsidTr="00C31C8A">
        <w:tc>
          <w:tcPr>
            <w:tcW w:w="2898" w:type="dxa"/>
            <w:vAlign w:val="center"/>
          </w:tcPr>
          <w:p w14:paraId="785970BB" w14:textId="77777777" w:rsidR="00C31C8A" w:rsidRPr="00C31C8A" w:rsidRDefault="00C31C8A" w:rsidP="00C31C8A">
            <w:pPr>
              <w:rPr>
                <w:rFonts w:ascii="Times New Roman" w:hAnsi="Times New Roman" w:cs="Times New Roman"/>
                <w:color w:val="000000"/>
                <w:lang w:val="en-US"/>
              </w:rPr>
            </w:pPr>
            <w:r w:rsidRPr="00C31C8A">
              <w:rPr>
                <w:rFonts w:ascii="Times New Roman" w:hAnsi="Times New Roman" w:cs="Times New Roman"/>
                <w:color w:val="000000"/>
                <w:lang w:val="en-US"/>
              </w:rPr>
              <w:t>Mauritania MICS 2011</w:t>
            </w:r>
          </w:p>
        </w:tc>
        <w:tc>
          <w:tcPr>
            <w:tcW w:w="2848" w:type="dxa"/>
            <w:gridSpan w:val="2"/>
          </w:tcPr>
          <w:p w14:paraId="1A46B59D" w14:textId="77777777" w:rsidR="00C31C8A" w:rsidRPr="00C31C8A" w:rsidRDefault="00C31C8A" w:rsidP="00C31C8A">
            <w:pPr>
              <w:autoSpaceDE w:val="0"/>
              <w:autoSpaceDN w:val="0"/>
              <w:adjustRightInd w:val="0"/>
              <w:jc w:val="center"/>
              <w:rPr>
                <w:rFonts w:ascii="Times New Roman" w:hAnsi="Times New Roman" w:cs="Times New Roman"/>
                <w:color w:val="000000"/>
                <w:lang w:val="en-US"/>
              </w:rPr>
            </w:pPr>
            <w:r w:rsidRPr="00C31C8A">
              <w:rPr>
                <w:rFonts w:ascii="Times New Roman" w:hAnsi="Times New Roman" w:cs="Times New Roman"/>
                <w:color w:val="000000"/>
                <w:lang w:val="en-US"/>
              </w:rPr>
              <w:t>Not Measured</w:t>
            </w:r>
          </w:p>
        </w:tc>
        <w:tc>
          <w:tcPr>
            <w:tcW w:w="2586" w:type="dxa"/>
            <w:gridSpan w:val="2"/>
            <w:vAlign w:val="center"/>
          </w:tcPr>
          <w:p w14:paraId="25B20F4B"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 xml:space="preserve">Not </w:t>
            </w:r>
            <w:proofErr w:type="spellStart"/>
            <w:r w:rsidRPr="00C31C8A">
              <w:rPr>
                <w:rFonts w:ascii="Times New Roman" w:hAnsi="Times New Roman" w:cs="Times New Roman"/>
                <w:color w:val="000000"/>
              </w:rPr>
              <w:t>Measured</w:t>
            </w:r>
            <w:proofErr w:type="spellEnd"/>
          </w:p>
        </w:tc>
        <w:tc>
          <w:tcPr>
            <w:tcW w:w="2586" w:type="dxa"/>
            <w:gridSpan w:val="2"/>
            <w:vAlign w:val="center"/>
          </w:tcPr>
          <w:p w14:paraId="3B01801F"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 xml:space="preserve">Not </w:t>
            </w:r>
            <w:proofErr w:type="spellStart"/>
            <w:r w:rsidRPr="00C31C8A">
              <w:rPr>
                <w:rFonts w:ascii="Times New Roman" w:hAnsi="Times New Roman" w:cs="Times New Roman"/>
                <w:color w:val="000000"/>
              </w:rPr>
              <w:t>Measured</w:t>
            </w:r>
            <w:proofErr w:type="spellEnd"/>
          </w:p>
        </w:tc>
        <w:tc>
          <w:tcPr>
            <w:tcW w:w="3302" w:type="dxa"/>
            <w:gridSpan w:val="2"/>
            <w:vAlign w:val="bottom"/>
          </w:tcPr>
          <w:p w14:paraId="439CF0DD"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 xml:space="preserve">Not </w:t>
            </w:r>
            <w:proofErr w:type="spellStart"/>
            <w:r w:rsidRPr="00C31C8A">
              <w:rPr>
                <w:rFonts w:ascii="Times New Roman" w:hAnsi="Times New Roman" w:cs="Times New Roman"/>
                <w:color w:val="000000"/>
              </w:rPr>
              <w:t>Measured</w:t>
            </w:r>
            <w:proofErr w:type="spellEnd"/>
          </w:p>
        </w:tc>
      </w:tr>
      <w:tr w:rsidR="00C31C8A" w14:paraId="687E5FD4" w14:textId="77777777" w:rsidTr="00C31C8A">
        <w:tc>
          <w:tcPr>
            <w:tcW w:w="2898" w:type="dxa"/>
            <w:vAlign w:val="center"/>
          </w:tcPr>
          <w:p w14:paraId="52927310" w14:textId="77777777" w:rsidR="00C31C8A" w:rsidRPr="00C31C8A" w:rsidRDefault="00C31C8A" w:rsidP="00C31C8A">
            <w:pPr>
              <w:rPr>
                <w:rFonts w:ascii="Times New Roman" w:eastAsia="Times New Roman" w:hAnsi="Times New Roman" w:cs="Times New Roman"/>
                <w:color w:val="000000"/>
                <w:lang w:val="en-US"/>
              </w:rPr>
            </w:pPr>
            <w:r w:rsidRPr="00C31C8A">
              <w:rPr>
                <w:rFonts w:ascii="Times New Roman" w:hAnsi="Times New Roman" w:cs="Times New Roman"/>
                <w:color w:val="000000"/>
                <w:lang w:val="en-US"/>
              </w:rPr>
              <w:t>Niger DHS 2006</w:t>
            </w:r>
          </w:p>
        </w:tc>
        <w:tc>
          <w:tcPr>
            <w:tcW w:w="2848" w:type="dxa"/>
            <w:gridSpan w:val="2"/>
          </w:tcPr>
          <w:p w14:paraId="575500A8" w14:textId="77777777" w:rsidR="00C31C8A" w:rsidRPr="00C31C8A" w:rsidRDefault="00C31C8A" w:rsidP="00C31C8A">
            <w:pPr>
              <w:autoSpaceDE w:val="0"/>
              <w:autoSpaceDN w:val="0"/>
              <w:adjustRightInd w:val="0"/>
              <w:jc w:val="center"/>
              <w:rPr>
                <w:rFonts w:ascii="Times New Roman" w:hAnsi="Times New Roman" w:cs="Times New Roman"/>
                <w:color w:val="000000"/>
                <w:lang w:val="en-US"/>
              </w:rPr>
            </w:pPr>
            <w:r w:rsidRPr="00C31C8A">
              <w:rPr>
                <w:rFonts w:ascii="Times New Roman" w:hAnsi="Times New Roman" w:cs="Times New Roman"/>
                <w:color w:val="000000"/>
                <w:lang w:val="en-US"/>
              </w:rPr>
              <w:t>Not Measured</w:t>
            </w:r>
          </w:p>
        </w:tc>
        <w:tc>
          <w:tcPr>
            <w:tcW w:w="1293" w:type="dxa"/>
            <w:vAlign w:val="center"/>
          </w:tcPr>
          <w:p w14:paraId="730710AF"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2/1294</w:t>
            </w:r>
          </w:p>
        </w:tc>
        <w:tc>
          <w:tcPr>
            <w:tcW w:w="1293" w:type="dxa"/>
            <w:vAlign w:val="center"/>
          </w:tcPr>
          <w:p w14:paraId="7117F9BD"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15/6225</w:t>
            </w:r>
          </w:p>
        </w:tc>
        <w:tc>
          <w:tcPr>
            <w:tcW w:w="1293" w:type="dxa"/>
            <w:vAlign w:val="center"/>
          </w:tcPr>
          <w:p w14:paraId="3FD4C4B7"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1/256</w:t>
            </w:r>
          </w:p>
        </w:tc>
        <w:tc>
          <w:tcPr>
            <w:tcW w:w="1293" w:type="dxa"/>
            <w:vAlign w:val="center"/>
          </w:tcPr>
          <w:p w14:paraId="608B8076"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16/6929</w:t>
            </w:r>
          </w:p>
        </w:tc>
        <w:tc>
          <w:tcPr>
            <w:tcW w:w="1430" w:type="dxa"/>
            <w:vAlign w:val="bottom"/>
          </w:tcPr>
          <w:p w14:paraId="62CC22DB"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1/860</w:t>
            </w:r>
          </w:p>
        </w:tc>
        <w:tc>
          <w:tcPr>
            <w:tcW w:w="1872" w:type="dxa"/>
            <w:vAlign w:val="bottom"/>
          </w:tcPr>
          <w:p w14:paraId="4C620C4A"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19/8315</w:t>
            </w:r>
          </w:p>
        </w:tc>
      </w:tr>
      <w:tr w:rsidR="00C31C8A" w14:paraId="70FB503C" w14:textId="77777777" w:rsidTr="00C31C8A">
        <w:tc>
          <w:tcPr>
            <w:tcW w:w="2898" w:type="dxa"/>
            <w:vAlign w:val="center"/>
          </w:tcPr>
          <w:p w14:paraId="532F25E6" w14:textId="77777777" w:rsidR="00C31C8A" w:rsidRPr="00C31C8A" w:rsidRDefault="00C31C8A" w:rsidP="00C31C8A">
            <w:pPr>
              <w:rPr>
                <w:rFonts w:ascii="Times New Roman" w:eastAsia="Times New Roman" w:hAnsi="Times New Roman" w:cs="Times New Roman"/>
                <w:color w:val="000000"/>
                <w:lang w:val="en-US"/>
              </w:rPr>
            </w:pPr>
            <w:r w:rsidRPr="00C31C8A">
              <w:rPr>
                <w:rFonts w:ascii="Times New Roman" w:hAnsi="Times New Roman" w:cs="Times New Roman"/>
                <w:color w:val="000000"/>
                <w:lang w:val="en-US"/>
              </w:rPr>
              <w:t>Niger DHS 2012</w:t>
            </w:r>
          </w:p>
        </w:tc>
        <w:tc>
          <w:tcPr>
            <w:tcW w:w="2848" w:type="dxa"/>
            <w:gridSpan w:val="2"/>
          </w:tcPr>
          <w:p w14:paraId="52CDD93F" w14:textId="77777777" w:rsidR="00C31C8A" w:rsidRPr="00C31C8A" w:rsidRDefault="00C31C8A" w:rsidP="00C31C8A">
            <w:pPr>
              <w:autoSpaceDE w:val="0"/>
              <w:autoSpaceDN w:val="0"/>
              <w:adjustRightInd w:val="0"/>
              <w:jc w:val="center"/>
              <w:rPr>
                <w:rFonts w:ascii="Times New Roman" w:hAnsi="Times New Roman" w:cs="Times New Roman"/>
                <w:color w:val="000000"/>
                <w:lang w:val="en-US"/>
              </w:rPr>
            </w:pPr>
            <w:r w:rsidRPr="00C31C8A">
              <w:rPr>
                <w:rFonts w:ascii="Times New Roman" w:hAnsi="Times New Roman" w:cs="Times New Roman"/>
                <w:color w:val="000000"/>
                <w:lang w:val="en-US"/>
              </w:rPr>
              <w:t>Not Measured</w:t>
            </w:r>
          </w:p>
        </w:tc>
        <w:tc>
          <w:tcPr>
            <w:tcW w:w="1293" w:type="dxa"/>
            <w:vAlign w:val="center"/>
          </w:tcPr>
          <w:p w14:paraId="3E1426EB"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5/1160</w:t>
            </w:r>
          </w:p>
        </w:tc>
        <w:tc>
          <w:tcPr>
            <w:tcW w:w="1293" w:type="dxa"/>
            <w:vAlign w:val="center"/>
          </w:tcPr>
          <w:p w14:paraId="2625E7D4"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10/8356</w:t>
            </w:r>
          </w:p>
        </w:tc>
        <w:tc>
          <w:tcPr>
            <w:tcW w:w="1293" w:type="dxa"/>
            <w:vAlign w:val="center"/>
          </w:tcPr>
          <w:p w14:paraId="173B7D6B"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5/338</w:t>
            </w:r>
          </w:p>
        </w:tc>
        <w:tc>
          <w:tcPr>
            <w:tcW w:w="1293" w:type="dxa"/>
            <w:vAlign w:val="center"/>
          </w:tcPr>
          <w:p w14:paraId="60473DB2"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11/8865</w:t>
            </w:r>
          </w:p>
        </w:tc>
        <w:tc>
          <w:tcPr>
            <w:tcW w:w="1430" w:type="dxa"/>
            <w:vAlign w:val="bottom"/>
          </w:tcPr>
          <w:p w14:paraId="2816CEFA"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4/2429</w:t>
            </w:r>
          </w:p>
        </w:tc>
        <w:tc>
          <w:tcPr>
            <w:tcW w:w="1872" w:type="dxa"/>
            <w:vAlign w:val="bottom"/>
          </w:tcPr>
          <w:p w14:paraId="0E0F0339"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12/8713</w:t>
            </w:r>
          </w:p>
        </w:tc>
      </w:tr>
      <w:tr w:rsidR="00C31C8A" w14:paraId="39BCEFD0" w14:textId="77777777" w:rsidTr="00C31C8A">
        <w:tc>
          <w:tcPr>
            <w:tcW w:w="2898" w:type="dxa"/>
            <w:vAlign w:val="center"/>
          </w:tcPr>
          <w:p w14:paraId="74420647" w14:textId="77777777" w:rsidR="00C31C8A" w:rsidRPr="00C31C8A" w:rsidRDefault="00C31C8A" w:rsidP="00C31C8A">
            <w:pPr>
              <w:rPr>
                <w:rFonts w:ascii="Times New Roman" w:eastAsia="Times New Roman" w:hAnsi="Times New Roman" w:cs="Times New Roman"/>
                <w:color w:val="000000"/>
                <w:lang w:val="en-US"/>
              </w:rPr>
            </w:pPr>
            <w:r w:rsidRPr="00C31C8A">
              <w:rPr>
                <w:rFonts w:ascii="Times New Roman" w:hAnsi="Times New Roman" w:cs="Times New Roman"/>
                <w:color w:val="000000"/>
                <w:lang w:val="en-US"/>
              </w:rPr>
              <w:t>Nigeria DHS 2008</w:t>
            </w:r>
          </w:p>
        </w:tc>
        <w:tc>
          <w:tcPr>
            <w:tcW w:w="1440" w:type="dxa"/>
          </w:tcPr>
          <w:p w14:paraId="23F7D4FF" w14:textId="77777777" w:rsidR="00C31C8A" w:rsidRPr="00C31C8A" w:rsidRDefault="00C31C8A" w:rsidP="00C31C8A">
            <w:pPr>
              <w:autoSpaceDE w:val="0"/>
              <w:autoSpaceDN w:val="0"/>
              <w:adjustRightInd w:val="0"/>
              <w:jc w:val="center"/>
              <w:rPr>
                <w:rFonts w:ascii="Times New Roman" w:hAnsi="Times New Roman" w:cs="Times New Roman"/>
                <w:color w:val="000000"/>
                <w:lang w:val="en-US"/>
              </w:rPr>
            </w:pPr>
            <w:r w:rsidRPr="00C31C8A">
              <w:rPr>
                <w:rFonts w:ascii="Times New Roman" w:hAnsi="Times New Roman" w:cs="Times New Roman"/>
                <w:color w:val="000000"/>
                <w:lang w:val="en-US"/>
              </w:rPr>
              <w:t>5/688</w:t>
            </w:r>
          </w:p>
        </w:tc>
        <w:tc>
          <w:tcPr>
            <w:tcW w:w="1408" w:type="dxa"/>
          </w:tcPr>
          <w:p w14:paraId="75B2F035" w14:textId="77777777" w:rsidR="00C31C8A" w:rsidRPr="00C31C8A" w:rsidRDefault="00C31C8A" w:rsidP="00C31C8A">
            <w:pPr>
              <w:autoSpaceDE w:val="0"/>
              <w:autoSpaceDN w:val="0"/>
              <w:adjustRightInd w:val="0"/>
              <w:jc w:val="center"/>
              <w:rPr>
                <w:rFonts w:ascii="Times New Roman" w:hAnsi="Times New Roman" w:cs="Times New Roman"/>
                <w:color w:val="000000"/>
                <w:lang w:val="en-US"/>
              </w:rPr>
            </w:pPr>
            <w:r w:rsidRPr="00C31C8A">
              <w:rPr>
                <w:rFonts w:ascii="Times New Roman" w:hAnsi="Times New Roman" w:cs="Times New Roman"/>
                <w:color w:val="000000"/>
                <w:lang w:val="en-US"/>
              </w:rPr>
              <w:t>88/18509</w:t>
            </w:r>
          </w:p>
        </w:tc>
        <w:tc>
          <w:tcPr>
            <w:tcW w:w="1293" w:type="dxa"/>
            <w:vAlign w:val="center"/>
          </w:tcPr>
          <w:p w14:paraId="6CB61C95"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21/3221</w:t>
            </w:r>
          </w:p>
        </w:tc>
        <w:tc>
          <w:tcPr>
            <w:tcW w:w="1293" w:type="dxa"/>
            <w:vAlign w:val="center"/>
          </w:tcPr>
          <w:p w14:paraId="21737FBC"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102/23255</w:t>
            </w:r>
          </w:p>
        </w:tc>
        <w:tc>
          <w:tcPr>
            <w:tcW w:w="1293" w:type="dxa"/>
            <w:vAlign w:val="center"/>
          </w:tcPr>
          <w:p w14:paraId="66F80FA9"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5/1144</w:t>
            </w:r>
          </w:p>
        </w:tc>
        <w:tc>
          <w:tcPr>
            <w:tcW w:w="1293" w:type="dxa"/>
            <w:vAlign w:val="center"/>
          </w:tcPr>
          <w:p w14:paraId="557DA15B"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114/22552</w:t>
            </w:r>
          </w:p>
        </w:tc>
        <w:tc>
          <w:tcPr>
            <w:tcW w:w="1430" w:type="dxa"/>
            <w:vAlign w:val="bottom"/>
          </w:tcPr>
          <w:p w14:paraId="4FA40D87"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15/4775</w:t>
            </w:r>
          </w:p>
        </w:tc>
        <w:tc>
          <w:tcPr>
            <w:tcW w:w="1872" w:type="dxa"/>
            <w:vAlign w:val="bottom"/>
          </w:tcPr>
          <w:p w14:paraId="63A7DC57"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127/28412</w:t>
            </w:r>
          </w:p>
        </w:tc>
      </w:tr>
      <w:tr w:rsidR="00C31C8A" w14:paraId="1456A91F" w14:textId="77777777" w:rsidTr="00C31C8A">
        <w:tc>
          <w:tcPr>
            <w:tcW w:w="2898" w:type="dxa"/>
            <w:vAlign w:val="center"/>
          </w:tcPr>
          <w:p w14:paraId="2048E238" w14:textId="77777777" w:rsidR="00C31C8A" w:rsidRPr="00C31C8A" w:rsidRDefault="00C31C8A" w:rsidP="00C31C8A">
            <w:pPr>
              <w:rPr>
                <w:rFonts w:ascii="Times New Roman" w:eastAsia="Times New Roman" w:hAnsi="Times New Roman" w:cs="Times New Roman"/>
                <w:color w:val="000000"/>
                <w:lang w:val="en-US"/>
              </w:rPr>
            </w:pPr>
            <w:r w:rsidRPr="00C31C8A">
              <w:rPr>
                <w:rFonts w:ascii="Times New Roman" w:hAnsi="Times New Roman" w:cs="Times New Roman"/>
                <w:color w:val="000000"/>
                <w:lang w:val="en-US"/>
              </w:rPr>
              <w:t>Rwanda DHS 2005</w:t>
            </w:r>
          </w:p>
        </w:tc>
        <w:tc>
          <w:tcPr>
            <w:tcW w:w="1440" w:type="dxa"/>
          </w:tcPr>
          <w:p w14:paraId="271B4826" w14:textId="77777777" w:rsidR="00C31C8A" w:rsidRPr="00C31C8A" w:rsidRDefault="00C31C8A" w:rsidP="00C31C8A">
            <w:pPr>
              <w:autoSpaceDE w:val="0"/>
              <w:autoSpaceDN w:val="0"/>
              <w:adjustRightInd w:val="0"/>
              <w:jc w:val="center"/>
              <w:rPr>
                <w:rFonts w:ascii="Times New Roman" w:hAnsi="Times New Roman" w:cs="Times New Roman"/>
                <w:color w:val="000000"/>
                <w:lang w:val="en-US"/>
              </w:rPr>
            </w:pPr>
            <w:r w:rsidRPr="00C31C8A">
              <w:rPr>
                <w:rFonts w:ascii="Times New Roman" w:hAnsi="Times New Roman" w:cs="Times New Roman"/>
                <w:color w:val="000000"/>
                <w:lang w:val="en-US"/>
              </w:rPr>
              <w:t>14/257</w:t>
            </w:r>
          </w:p>
        </w:tc>
        <w:tc>
          <w:tcPr>
            <w:tcW w:w="1408" w:type="dxa"/>
          </w:tcPr>
          <w:p w14:paraId="5CABB06C" w14:textId="77777777" w:rsidR="00C31C8A" w:rsidRPr="00C31C8A" w:rsidRDefault="00C31C8A" w:rsidP="00C31C8A">
            <w:pPr>
              <w:autoSpaceDE w:val="0"/>
              <w:autoSpaceDN w:val="0"/>
              <w:adjustRightInd w:val="0"/>
              <w:jc w:val="center"/>
              <w:rPr>
                <w:rFonts w:ascii="Times New Roman" w:hAnsi="Times New Roman" w:cs="Times New Roman"/>
                <w:color w:val="000000"/>
                <w:lang w:val="en-US"/>
              </w:rPr>
            </w:pPr>
            <w:r w:rsidRPr="00C31C8A">
              <w:rPr>
                <w:rFonts w:ascii="Times New Roman" w:hAnsi="Times New Roman" w:cs="Times New Roman"/>
                <w:color w:val="000000"/>
                <w:lang w:val="en-US"/>
              </w:rPr>
              <w:t>33/1822</w:t>
            </w:r>
          </w:p>
        </w:tc>
        <w:tc>
          <w:tcPr>
            <w:tcW w:w="1293" w:type="dxa"/>
            <w:vAlign w:val="center"/>
          </w:tcPr>
          <w:p w14:paraId="419BF82D"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0/88</w:t>
            </w:r>
          </w:p>
        </w:tc>
        <w:tc>
          <w:tcPr>
            <w:tcW w:w="1293" w:type="dxa"/>
            <w:vAlign w:val="center"/>
          </w:tcPr>
          <w:p w14:paraId="178CA121"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156/5134</w:t>
            </w:r>
          </w:p>
        </w:tc>
        <w:tc>
          <w:tcPr>
            <w:tcW w:w="1293" w:type="dxa"/>
            <w:vAlign w:val="center"/>
          </w:tcPr>
          <w:p w14:paraId="090E2D1C"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0/17</w:t>
            </w:r>
          </w:p>
        </w:tc>
        <w:tc>
          <w:tcPr>
            <w:tcW w:w="1293" w:type="dxa"/>
            <w:vAlign w:val="center"/>
          </w:tcPr>
          <w:p w14:paraId="7FE52E89"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164/5369</w:t>
            </w:r>
          </w:p>
        </w:tc>
        <w:tc>
          <w:tcPr>
            <w:tcW w:w="1430" w:type="dxa"/>
            <w:vAlign w:val="bottom"/>
          </w:tcPr>
          <w:p w14:paraId="163733C9"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9/102</w:t>
            </w:r>
          </w:p>
        </w:tc>
        <w:tc>
          <w:tcPr>
            <w:tcW w:w="1872" w:type="dxa"/>
            <w:vAlign w:val="bottom"/>
          </w:tcPr>
          <w:p w14:paraId="5ECA5CCA"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154/5278</w:t>
            </w:r>
          </w:p>
        </w:tc>
      </w:tr>
      <w:tr w:rsidR="00C31C8A" w14:paraId="79D0D958" w14:textId="77777777" w:rsidTr="00C31C8A">
        <w:tc>
          <w:tcPr>
            <w:tcW w:w="2898" w:type="dxa"/>
            <w:vAlign w:val="center"/>
          </w:tcPr>
          <w:p w14:paraId="5BA2C7C7" w14:textId="77777777" w:rsidR="00C31C8A" w:rsidRPr="00C31C8A" w:rsidRDefault="00C31C8A" w:rsidP="00C31C8A">
            <w:pPr>
              <w:rPr>
                <w:rFonts w:ascii="Times New Roman" w:eastAsia="Times New Roman" w:hAnsi="Times New Roman" w:cs="Times New Roman"/>
                <w:color w:val="000000"/>
                <w:lang w:val="en-US"/>
              </w:rPr>
            </w:pPr>
            <w:r w:rsidRPr="00C31C8A">
              <w:rPr>
                <w:rFonts w:ascii="Times New Roman" w:hAnsi="Times New Roman" w:cs="Times New Roman"/>
                <w:color w:val="000000"/>
                <w:lang w:val="en-US"/>
              </w:rPr>
              <w:t>Senegal DHS 2010-11</w:t>
            </w:r>
          </w:p>
        </w:tc>
        <w:tc>
          <w:tcPr>
            <w:tcW w:w="2848" w:type="dxa"/>
            <w:gridSpan w:val="2"/>
          </w:tcPr>
          <w:p w14:paraId="0ED6FC01" w14:textId="77777777" w:rsidR="00C31C8A" w:rsidRPr="00C31C8A" w:rsidRDefault="00C31C8A" w:rsidP="00C31C8A">
            <w:pPr>
              <w:autoSpaceDE w:val="0"/>
              <w:autoSpaceDN w:val="0"/>
              <w:adjustRightInd w:val="0"/>
              <w:jc w:val="center"/>
              <w:rPr>
                <w:rFonts w:ascii="Times New Roman" w:hAnsi="Times New Roman" w:cs="Times New Roman"/>
                <w:color w:val="000000"/>
                <w:lang w:val="en-US"/>
              </w:rPr>
            </w:pPr>
            <w:r w:rsidRPr="00C31C8A">
              <w:rPr>
                <w:rFonts w:ascii="Times New Roman" w:hAnsi="Times New Roman" w:cs="Times New Roman"/>
                <w:color w:val="000000"/>
                <w:lang w:val="en-US"/>
              </w:rPr>
              <w:t>Not Measured</w:t>
            </w:r>
          </w:p>
        </w:tc>
        <w:tc>
          <w:tcPr>
            <w:tcW w:w="1293" w:type="dxa"/>
            <w:vAlign w:val="center"/>
          </w:tcPr>
          <w:p w14:paraId="688E7C9D"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4/1505</w:t>
            </w:r>
          </w:p>
        </w:tc>
        <w:tc>
          <w:tcPr>
            <w:tcW w:w="1293" w:type="dxa"/>
            <w:vAlign w:val="center"/>
          </w:tcPr>
          <w:p w14:paraId="3D4F9376"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12/9717</w:t>
            </w:r>
          </w:p>
        </w:tc>
        <w:tc>
          <w:tcPr>
            <w:tcW w:w="1293" w:type="dxa"/>
            <w:vAlign w:val="center"/>
          </w:tcPr>
          <w:p w14:paraId="30D8FC72"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1/600</w:t>
            </w:r>
          </w:p>
        </w:tc>
        <w:tc>
          <w:tcPr>
            <w:tcW w:w="1293" w:type="dxa"/>
            <w:vAlign w:val="center"/>
          </w:tcPr>
          <w:p w14:paraId="0F596E72"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16/10052</w:t>
            </w:r>
          </w:p>
        </w:tc>
        <w:tc>
          <w:tcPr>
            <w:tcW w:w="1430" w:type="dxa"/>
            <w:vAlign w:val="bottom"/>
          </w:tcPr>
          <w:p w14:paraId="74EEB466"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7/2576</w:t>
            </w:r>
          </w:p>
        </w:tc>
        <w:tc>
          <w:tcPr>
            <w:tcW w:w="1872" w:type="dxa"/>
            <w:vAlign w:val="bottom"/>
          </w:tcPr>
          <w:p w14:paraId="048B949C"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11/13112</w:t>
            </w:r>
          </w:p>
        </w:tc>
      </w:tr>
      <w:tr w:rsidR="00C31C8A" w14:paraId="34F7601E" w14:textId="77777777" w:rsidTr="00C31C8A">
        <w:tc>
          <w:tcPr>
            <w:tcW w:w="2898" w:type="dxa"/>
            <w:vAlign w:val="center"/>
          </w:tcPr>
          <w:p w14:paraId="5C2EF968" w14:textId="77777777" w:rsidR="00C31C8A" w:rsidRPr="00C31C8A" w:rsidRDefault="00C31C8A" w:rsidP="00C31C8A">
            <w:pPr>
              <w:rPr>
                <w:rFonts w:ascii="Times New Roman" w:eastAsia="Times New Roman" w:hAnsi="Times New Roman" w:cs="Times New Roman"/>
                <w:color w:val="000000"/>
                <w:lang w:val="en-US"/>
              </w:rPr>
            </w:pPr>
            <w:r w:rsidRPr="00C31C8A">
              <w:rPr>
                <w:rFonts w:ascii="Times New Roman" w:hAnsi="Times New Roman" w:cs="Times New Roman"/>
                <w:color w:val="000000"/>
                <w:lang w:val="en-US"/>
              </w:rPr>
              <w:t>Sierra Leone DHS 2013</w:t>
            </w:r>
          </w:p>
        </w:tc>
        <w:tc>
          <w:tcPr>
            <w:tcW w:w="1440" w:type="dxa"/>
          </w:tcPr>
          <w:p w14:paraId="1122EF1D" w14:textId="77777777" w:rsidR="00C31C8A" w:rsidRPr="00C31C8A" w:rsidRDefault="00C31C8A" w:rsidP="00C31C8A">
            <w:pPr>
              <w:autoSpaceDE w:val="0"/>
              <w:autoSpaceDN w:val="0"/>
              <w:adjustRightInd w:val="0"/>
              <w:jc w:val="center"/>
              <w:rPr>
                <w:rFonts w:ascii="Times New Roman" w:hAnsi="Times New Roman" w:cs="Times New Roman"/>
                <w:color w:val="000000"/>
                <w:lang w:val="en-US"/>
              </w:rPr>
            </w:pPr>
            <w:r w:rsidRPr="00C31C8A">
              <w:rPr>
                <w:rFonts w:ascii="Times New Roman" w:hAnsi="Times New Roman" w:cs="Times New Roman"/>
                <w:color w:val="000000"/>
                <w:lang w:val="en-US"/>
              </w:rPr>
              <w:t>3/248</w:t>
            </w:r>
          </w:p>
        </w:tc>
        <w:tc>
          <w:tcPr>
            <w:tcW w:w="1408" w:type="dxa"/>
          </w:tcPr>
          <w:p w14:paraId="043BE755" w14:textId="77777777" w:rsidR="00C31C8A" w:rsidRPr="00C31C8A" w:rsidRDefault="00C31C8A" w:rsidP="00C31C8A">
            <w:pPr>
              <w:autoSpaceDE w:val="0"/>
              <w:autoSpaceDN w:val="0"/>
              <w:adjustRightInd w:val="0"/>
              <w:jc w:val="center"/>
              <w:rPr>
                <w:rFonts w:ascii="Times New Roman" w:hAnsi="Times New Roman" w:cs="Times New Roman"/>
                <w:color w:val="000000"/>
                <w:lang w:val="en-US"/>
              </w:rPr>
            </w:pPr>
            <w:r w:rsidRPr="00C31C8A">
              <w:rPr>
                <w:rFonts w:ascii="Times New Roman" w:hAnsi="Times New Roman" w:cs="Times New Roman"/>
                <w:color w:val="000000"/>
                <w:lang w:val="en-US"/>
              </w:rPr>
              <w:t>39/4027</w:t>
            </w:r>
          </w:p>
        </w:tc>
        <w:tc>
          <w:tcPr>
            <w:tcW w:w="1293" w:type="dxa"/>
            <w:vAlign w:val="center"/>
          </w:tcPr>
          <w:p w14:paraId="09265969"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11/1358</w:t>
            </w:r>
          </w:p>
        </w:tc>
        <w:tc>
          <w:tcPr>
            <w:tcW w:w="1293" w:type="dxa"/>
            <w:vAlign w:val="center"/>
          </w:tcPr>
          <w:p w14:paraId="1F40C718"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87/12246</w:t>
            </w:r>
          </w:p>
        </w:tc>
        <w:tc>
          <w:tcPr>
            <w:tcW w:w="1293" w:type="dxa"/>
            <w:vAlign w:val="center"/>
          </w:tcPr>
          <w:p w14:paraId="1322B52B"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9/697</w:t>
            </w:r>
          </w:p>
        </w:tc>
        <w:tc>
          <w:tcPr>
            <w:tcW w:w="1293" w:type="dxa"/>
            <w:vAlign w:val="center"/>
          </w:tcPr>
          <w:p w14:paraId="358CF71B"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94/11570</w:t>
            </w:r>
          </w:p>
        </w:tc>
        <w:tc>
          <w:tcPr>
            <w:tcW w:w="1430" w:type="dxa"/>
            <w:vAlign w:val="bottom"/>
          </w:tcPr>
          <w:p w14:paraId="7BF0A165"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30/2686</w:t>
            </w:r>
          </w:p>
        </w:tc>
        <w:tc>
          <w:tcPr>
            <w:tcW w:w="1872" w:type="dxa"/>
            <w:vAlign w:val="bottom"/>
          </w:tcPr>
          <w:p w14:paraId="596C90AF"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82/13831</w:t>
            </w:r>
          </w:p>
        </w:tc>
      </w:tr>
      <w:tr w:rsidR="00C31C8A" w14:paraId="32B08B30" w14:textId="77777777" w:rsidTr="00C31C8A">
        <w:tc>
          <w:tcPr>
            <w:tcW w:w="2898" w:type="dxa"/>
            <w:vAlign w:val="center"/>
          </w:tcPr>
          <w:p w14:paraId="112F30E0" w14:textId="77777777" w:rsidR="00C31C8A" w:rsidRPr="00C31C8A" w:rsidRDefault="00C31C8A" w:rsidP="00C31C8A">
            <w:pPr>
              <w:rPr>
                <w:rFonts w:ascii="Times New Roman" w:eastAsia="Times New Roman" w:hAnsi="Times New Roman" w:cs="Times New Roman"/>
                <w:color w:val="000000"/>
                <w:lang w:val="en-US"/>
              </w:rPr>
            </w:pPr>
            <w:r w:rsidRPr="00C31C8A">
              <w:rPr>
                <w:rFonts w:ascii="Times New Roman" w:hAnsi="Times New Roman" w:cs="Times New Roman"/>
                <w:color w:val="000000"/>
                <w:lang w:val="en-US"/>
              </w:rPr>
              <w:t>Swaziland MICS 2010</w:t>
            </w:r>
          </w:p>
        </w:tc>
        <w:tc>
          <w:tcPr>
            <w:tcW w:w="2848" w:type="dxa"/>
            <w:gridSpan w:val="2"/>
          </w:tcPr>
          <w:p w14:paraId="5A72A9E9" w14:textId="77777777" w:rsidR="00C31C8A" w:rsidRPr="00C31C8A" w:rsidRDefault="00C31C8A" w:rsidP="00C31C8A">
            <w:pPr>
              <w:autoSpaceDE w:val="0"/>
              <w:autoSpaceDN w:val="0"/>
              <w:adjustRightInd w:val="0"/>
              <w:jc w:val="center"/>
              <w:rPr>
                <w:rFonts w:ascii="Times New Roman" w:hAnsi="Times New Roman" w:cs="Times New Roman"/>
                <w:color w:val="000000"/>
                <w:lang w:val="en-US"/>
              </w:rPr>
            </w:pPr>
            <w:r w:rsidRPr="00C31C8A">
              <w:rPr>
                <w:rFonts w:ascii="Times New Roman" w:hAnsi="Times New Roman" w:cs="Times New Roman"/>
                <w:color w:val="000000"/>
                <w:lang w:val="en-US"/>
              </w:rPr>
              <w:t>Not Measured</w:t>
            </w:r>
          </w:p>
        </w:tc>
        <w:tc>
          <w:tcPr>
            <w:tcW w:w="1293" w:type="dxa"/>
            <w:vAlign w:val="center"/>
          </w:tcPr>
          <w:p w14:paraId="7BED33BF"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5/118</w:t>
            </w:r>
          </w:p>
        </w:tc>
        <w:tc>
          <w:tcPr>
            <w:tcW w:w="1293" w:type="dxa"/>
            <w:vAlign w:val="center"/>
          </w:tcPr>
          <w:p w14:paraId="55E71A00"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52/3198</w:t>
            </w:r>
          </w:p>
        </w:tc>
        <w:tc>
          <w:tcPr>
            <w:tcW w:w="1293" w:type="dxa"/>
            <w:vAlign w:val="center"/>
          </w:tcPr>
          <w:p w14:paraId="1DDD5655"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0/9</w:t>
            </w:r>
          </w:p>
        </w:tc>
        <w:tc>
          <w:tcPr>
            <w:tcW w:w="1293" w:type="dxa"/>
            <w:vAlign w:val="center"/>
          </w:tcPr>
          <w:p w14:paraId="4F45B6AC"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57/3270</w:t>
            </w:r>
          </w:p>
        </w:tc>
        <w:tc>
          <w:tcPr>
            <w:tcW w:w="3302" w:type="dxa"/>
            <w:gridSpan w:val="2"/>
            <w:vAlign w:val="bottom"/>
          </w:tcPr>
          <w:p w14:paraId="407DBC60"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 xml:space="preserve">Not </w:t>
            </w:r>
            <w:proofErr w:type="spellStart"/>
            <w:r w:rsidRPr="00C31C8A">
              <w:rPr>
                <w:rFonts w:ascii="Times New Roman" w:hAnsi="Times New Roman" w:cs="Times New Roman"/>
                <w:color w:val="000000"/>
              </w:rPr>
              <w:t>Measured</w:t>
            </w:r>
            <w:proofErr w:type="spellEnd"/>
          </w:p>
        </w:tc>
      </w:tr>
      <w:tr w:rsidR="00C31C8A" w14:paraId="4AB86377" w14:textId="77777777" w:rsidTr="00C31C8A">
        <w:tc>
          <w:tcPr>
            <w:tcW w:w="2898" w:type="dxa"/>
            <w:vAlign w:val="center"/>
          </w:tcPr>
          <w:p w14:paraId="39D881E3" w14:textId="77777777" w:rsidR="00C31C8A" w:rsidRPr="00C31C8A" w:rsidRDefault="00C31C8A" w:rsidP="00C31C8A">
            <w:pPr>
              <w:rPr>
                <w:rFonts w:ascii="Times New Roman" w:eastAsia="Times New Roman" w:hAnsi="Times New Roman" w:cs="Times New Roman"/>
                <w:color w:val="000000"/>
                <w:lang w:val="en-US"/>
              </w:rPr>
            </w:pPr>
            <w:r w:rsidRPr="00C31C8A">
              <w:rPr>
                <w:rFonts w:ascii="Times New Roman" w:hAnsi="Times New Roman" w:cs="Times New Roman"/>
                <w:color w:val="000000"/>
                <w:lang w:val="en-US"/>
              </w:rPr>
              <w:t>Tanzania DHS 2010</w:t>
            </w:r>
          </w:p>
        </w:tc>
        <w:tc>
          <w:tcPr>
            <w:tcW w:w="1440" w:type="dxa"/>
          </w:tcPr>
          <w:p w14:paraId="41FBA5F3" w14:textId="77777777" w:rsidR="00C31C8A" w:rsidRPr="00C31C8A" w:rsidRDefault="00C31C8A" w:rsidP="00C31C8A">
            <w:pPr>
              <w:autoSpaceDE w:val="0"/>
              <w:autoSpaceDN w:val="0"/>
              <w:adjustRightInd w:val="0"/>
              <w:jc w:val="center"/>
              <w:rPr>
                <w:rFonts w:ascii="Times New Roman" w:hAnsi="Times New Roman" w:cs="Times New Roman"/>
                <w:color w:val="000000"/>
                <w:lang w:val="en-US"/>
              </w:rPr>
            </w:pPr>
            <w:r w:rsidRPr="00C31C8A">
              <w:rPr>
                <w:rFonts w:ascii="Times New Roman" w:hAnsi="Times New Roman" w:cs="Times New Roman"/>
                <w:color w:val="000000"/>
                <w:lang w:val="en-US"/>
              </w:rPr>
              <w:t>7/695</w:t>
            </w:r>
          </w:p>
        </w:tc>
        <w:tc>
          <w:tcPr>
            <w:tcW w:w="1408" w:type="dxa"/>
          </w:tcPr>
          <w:p w14:paraId="6E1A35DD" w14:textId="77777777" w:rsidR="00C31C8A" w:rsidRPr="00C31C8A" w:rsidRDefault="00C31C8A" w:rsidP="00C31C8A">
            <w:pPr>
              <w:autoSpaceDE w:val="0"/>
              <w:autoSpaceDN w:val="0"/>
              <w:adjustRightInd w:val="0"/>
              <w:jc w:val="center"/>
              <w:rPr>
                <w:rFonts w:ascii="Times New Roman" w:hAnsi="Times New Roman" w:cs="Times New Roman"/>
                <w:color w:val="000000"/>
                <w:lang w:val="en-US"/>
              </w:rPr>
            </w:pPr>
            <w:r w:rsidRPr="00C31C8A">
              <w:rPr>
                <w:rFonts w:ascii="Times New Roman" w:hAnsi="Times New Roman" w:cs="Times New Roman"/>
                <w:color w:val="000000"/>
                <w:lang w:val="en-US"/>
              </w:rPr>
              <w:t>25/4991</w:t>
            </w:r>
          </w:p>
        </w:tc>
        <w:tc>
          <w:tcPr>
            <w:tcW w:w="1293" w:type="dxa"/>
            <w:vAlign w:val="center"/>
          </w:tcPr>
          <w:p w14:paraId="7E915046"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2/498</w:t>
            </w:r>
          </w:p>
        </w:tc>
        <w:tc>
          <w:tcPr>
            <w:tcW w:w="1293" w:type="dxa"/>
            <w:vAlign w:val="center"/>
          </w:tcPr>
          <w:p w14:paraId="27C18A56"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40/7639</w:t>
            </w:r>
          </w:p>
        </w:tc>
        <w:tc>
          <w:tcPr>
            <w:tcW w:w="1293" w:type="dxa"/>
            <w:vAlign w:val="center"/>
          </w:tcPr>
          <w:p w14:paraId="46E4D74A"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1/96</w:t>
            </w:r>
          </w:p>
        </w:tc>
        <w:tc>
          <w:tcPr>
            <w:tcW w:w="1293" w:type="dxa"/>
            <w:vAlign w:val="center"/>
          </w:tcPr>
          <w:p w14:paraId="542407C0"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42/7227</w:t>
            </w:r>
          </w:p>
        </w:tc>
        <w:tc>
          <w:tcPr>
            <w:tcW w:w="1430" w:type="dxa"/>
            <w:vAlign w:val="bottom"/>
          </w:tcPr>
          <w:p w14:paraId="054A30BD"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1/229</w:t>
            </w:r>
          </w:p>
        </w:tc>
        <w:tc>
          <w:tcPr>
            <w:tcW w:w="1872" w:type="dxa"/>
            <w:vAlign w:val="bottom"/>
          </w:tcPr>
          <w:p w14:paraId="0A3C69ED"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50/9899</w:t>
            </w:r>
          </w:p>
        </w:tc>
      </w:tr>
      <w:tr w:rsidR="00C31C8A" w14:paraId="37969A46" w14:textId="77777777" w:rsidTr="00C31C8A">
        <w:tc>
          <w:tcPr>
            <w:tcW w:w="2898" w:type="dxa"/>
            <w:vAlign w:val="center"/>
          </w:tcPr>
          <w:p w14:paraId="1ECCB92E" w14:textId="77777777" w:rsidR="00C31C8A" w:rsidRPr="00C31C8A" w:rsidRDefault="00C31C8A" w:rsidP="00C31C8A">
            <w:pPr>
              <w:rPr>
                <w:rFonts w:ascii="Times New Roman" w:eastAsia="Times New Roman" w:hAnsi="Times New Roman" w:cs="Times New Roman"/>
                <w:color w:val="000000"/>
                <w:lang w:val="en-US"/>
              </w:rPr>
            </w:pPr>
            <w:r w:rsidRPr="00C31C8A">
              <w:rPr>
                <w:rFonts w:ascii="Times New Roman" w:hAnsi="Times New Roman" w:cs="Times New Roman"/>
                <w:color w:val="000000"/>
                <w:lang w:val="en-US"/>
              </w:rPr>
              <w:t>Togo MICS 2010</w:t>
            </w:r>
          </w:p>
        </w:tc>
        <w:tc>
          <w:tcPr>
            <w:tcW w:w="2848" w:type="dxa"/>
            <w:gridSpan w:val="2"/>
          </w:tcPr>
          <w:p w14:paraId="2EE8D13C" w14:textId="77777777" w:rsidR="00C31C8A" w:rsidRPr="00C31C8A" w:rsidRDefault="00C31C8A" w:rsidP="00C31C8A">
            <w:pPr>
              <w:autoSpaceDE w:val="0"/>
              <w:autoSpaceDN w:val="0"/>
              <w:adjustRightInd w:val="0"/>
              <w:jc w:val="center"/>
              <w:rPr>
                <w:rFonts w:ascii="Times New Roman" w:hAnsi="Times New Roman" w:cs="Times New Roman"/>
                <w:color w:val="000000"/>
                <w:lang w:val="en-US"/>
              </w:rPr>
            </w:pPr>
            <w:r w:rsidRPr="00C31C8A">
              <w:rPr>
                <w:rFonts w:ascii="Times New Roman" w:hAnsi="Times New Roman" w:cs="Times New Roman"/>
                <w:color w:val="000000"/>
                <w:lang w:val="en-US"/>
              </w:rPr>
              <w:t>Not Measured</w:t>
            </w:r>
          </w:p>
        </w:tc>
        <w:tc>
          <w:tcPr>
            <w:tcW w:w="1293" w:type="dxa"/>
            <w:vAlign w:val="center"/>
          </w:tcPr>
          <w:p w14:paraId="34AFB520"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1/299</w:t>
            </w:r>
          </w:p>
        </w:tc>
        <w:tc>
          <w:tcPr>
            <w:tcW w:w="1293" w:type="dxa"/>
            <w:vAlign w:val="center"/>
          </w:tcPr>
          <w:p w14:paraId="53C46DA8"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22/5417</w:t>
            </w:r>
          </w:p>
        </w:tc>
        <w:tc>
          <w:tcPr>
            <w:tcW w:w="1293" w:type="dxa"/>
            <w:vAlign w:val="center"/>
          </w:tcPr>
          <w:p w14:paraId="31AFA87D"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2/124</w:t>
            </w:r>
          </w:p>
        </w:tc>
        <w:tc>
          <w:tcPr>
            <w:tcW w:w="1293" w:type="dxa"/>
            <w:vAlign w:val="center"/>
          </w:tcPr>
          <w:p w14:paraId="3ADF90D0"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18/4592</w:t>
            </w:r>
          </w:p>
        </w:tc>
        <w:tc>
          <w:tcPr>
            <w:tcW w:w="3302" w:type="dxa"/>
            <w:gridSpan w:val="2"/>
            <w:vAlign w:val="bottom"/>
          </w:tcPr>
          <w:p w14:paraId="2DC34764"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 xml:space="preserve">Not </w:t>
            </w:r>
            <w:proofErr w:type="spellStart"/>
            <w:r w:rsidRPr="00C31C8A">
              <w:rPr>
                <w:rFonts w:ascii="Times New Roman" w:hAnsi="Times New Roman" w:cs="Times New Roman"/>
                <w:color w:val="000000"/>
              </w:rPr>
              <w:t>Measured</w:t>
            </w:r>
            <w:proofErr w:type="spellEnd"/>
          </w:p>
        </w:tc>
      </w:tr>
      <w:tr w:rsidR="00C31C8A" w14:paraId="09BCE8A6" w14:textId="77777777" w:rsidTr="00C31C8A">
        <w:tc>
          <w:tcPr>
            <w:tcW w:w="2898" w:type="dxa"/>
            <w:vAlign w:val="center"/>
          </w:tcPr>
          <w:p w14:paraId="27A94C31" w14:textId="77777777" w:rsidR="00C31C8A" w:rsidRPr="00C31C8A" w:rsidRDefault="00C31C8A" w:rsidP="00C31C8A">
            <w:pPr>
              <w:rPr>
                <w:rFonts w:ascii="Times New Roman" w:hAnsi="Times New Roman" w:cs="Times New Roman"/>
                <w:color w:val="000000"/>
                <w:lang w:val="en-US"/>
              </w:rPr>
            </w:pPr>
            <w:r w:rsidRPr="00C31C8A">
              <w:rPr>
                <w:rFonts w:ascii="Times New Roman" w:hAnsi="Times New Roman" w:cs="Times New Roman"/>
                <w:color w:val="000000"/>
                <w:lang w:val="en-US"/>
              </w:rPr>
              <w:t>Togo DHS 2013-14</w:t>
            </w:r>
          </w:p>
        </w:tc>
        <w:tc>
          <w:tcPr>
            <w:tcW w:w="1440" w:type="dxa"/>
          </w:tcPr>
          <w:p w14:paraId="24DCC8B2" w14:textId="77777777" w:rsidR="00C31C8A" w:rsidRPr="00C31C8A" w:rsidRDefault="00C31C8A" w:rsidP="00C31C8A">
            <w:pPr>
              <w:autoSpaceDE w:val="0"/>
              <w:autoSpaceDN w:val="0"/>
              <w:adjustRightInd w:val="0"/>
              <w:jc w:val="center"/>
              <w:rPr>
                <w:rFonts w:ascii="Times New Roman" w:hAnsi="Times New Roman" w:cs="Times New Roman"/>
                <w:color w:val="000000"/>
                <w:lang w:val="en-US"/>
              </w:rPr>
            </w:pPr>
            <w:r w:rsidRPr="00C31C8A">
              <w:rPr>
                <w:rFonts w:ascii="Times New Roman" w:hAnsi="Times New Roman" w:cs="Times New Roman"/>
                <w:color w:val="000000"/>
                <w:lang w:val="en-US"/>
              </w:rPr>
              <w:t>12/420</w:t>
            </w:r>
          </w:p>
        </w:tc>
        <w:tc>
          <w:tcPr>
            <w:tcW w:w="1408" w:type="dxa"/>
          </w:tcPr>
          <w:p w14:paraId="450C26C9" w14:textId="77777777" w:rsidR="00C31C8A" w:rsidRPr="00C31C8A" w:rsidRDefault="00C31C8A" w:rsidP="00C31C8A">
            <w:pPr>
              <w:autoSpaceDE w:val="0"/>
              <w:autoSpaceDN w:val="0"/>
              <w:adjustRightInd w:val="0"/>
              <w:jc w:val="center"/>
              <w:rPr>
                <w:rFonts w:ascii="Times New Roman" w:hAnsi="Times New Roman" w:cs="Times New Roman"/>
                <w:color w:val="000000"/>
                <w:lang w:val="en-US"/>
              </w:rPr>
            </w:pPr>
            <w:r w:rsidRPr="00C31C8A">
              <w:rPr>
                <w:rFonts w:ascii="Times New Roman" w:hAnsi="Times New Roman" w:cs="Times New Roman"/>
                <w:color w:val="000000"/>
                <w:lang w:val="en-US"/>
              </w:rPr>
              <w:t>52/4949</w:t>
            </w:r>
          </w:p>
        </w:tc>
        <w:tc>
          <w:tcPr>
            <w:tcW w:w="1293" w:type="dxa"/>
            <w:vAlign w:val="center"/>
          </w:tcPr>
          <w:p w14:paraId="7E38C9DA"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6/490</w:t>
            </w:r>
          </w:p>
        </w:tc>
        <w:tc>
          <w:tcPr>
            <w:tcW w:w="1293" w:type="dxa"/>
            <w:vAlign w:val="center"/>
          </w:tcPr>
          <w:p w14:paraId="63A4B26B"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76/7416</w:t>
            </w:r>
          </w:p>
        </w:tc>
        <w:tc>
          <w:tcPr>
            <w:tcW w:w="1293" w:type="dxa"/>
            <w:vAlign w:val="center"/>
          </w:tcPr>
          <w:p w14:paraId="405DA763"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2/151</w:t>
            </w:r>
          </w:p>
        </w:tc>
        <w:tc>
          <w:tcPr>
            <w:tcW w:w="1293" w:type="dxa"/>
            <w:vAlign w:val="center"/>
          </w:tcPr>
          <w:p w14:paraId="63EB45BF"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78/6789</w:t>
            </w:r>
          </w:p>
        </w:tc>
        <w:tc>
          <w:tcPr>
            <w:tcW w:w="1430" w:type="dxa"/>
            <w:vAlign w:val="bottom"/>
          </w:tcPr>
          <w:p w14:paraId="53DFA6D9"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10/1176</w:t>
            </w:r>
          </w:p>
        </w:tc>
        <w:tc>
          <w:tcPr>
            <w:tcW w:w="1872" w:type="dxa"/>
            <w:vAlign w:val="bottom"/>
          </w:tcPr>
          <w:p w14:paraId="4610B357"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83/8294</w:t>
            </w:r>
          </w:p>
        </w:tc>
      </w:tr>
      <w:tr w:rsidR="00C31C8A" w14:paraId="32895199" w14:textId="77777777" w:rsidTr="00C31C8A">
        <w:tc>
          <w:tcPr>
            <w:tcW w:w="2898" w:type="dxa"/>
            <w:vAlign w:val="center"/>
          </w:tcPr>
          <w:p w14:paraId="2F35EC31" w14:textId="77777777" w:rsidR="00C31C8A" w:rsidRPr="00C31C8A" w:rsidRDefault="00C31C8A" w:rsidP="00C31C8A">
            <w:pPr>
              <w:rPr>
                <w:rFonts w:ascii="Times New Roman" w:eastAsia="Times New Roman" w:hAnsi="Times New Roman" w:cs="Times New Roman"/>
                <w:color w:val="000000"/>
                <w:lang w:val="en-US"/>
              </w:rPr>
            </w:pPr>
            <w:r w:rsidRPr="00C31C8A">
              <w:rPr>
                <w:rFonts w:ascii="Times New Roman" w:hAnsi="Times New Roman" w:cs="Times New Roman"/>
                <w:color w:val="000000"/>
                <w:lang w:val="en-US"/>
              </w:rPr>
              <w:t>Uganda DHS 2006</w:t>
            </w:r>
          </w:p>
        </w:tc>
        <w:tc>
          <w:tcPr>
            <w:tcW w:w="1440" w:type="dxa"/>
          </w:tcPr>
          <w:p w14:paraId="42B2DD02" w14:textId="77777777" w:rsidR="00C31C8A" w:rsidRPr="00C31C8A" w:rsidRDefault="00C31C8A" w:rsidP="00C31C8A">
            <w:pPr>
              <w:autoSpaceDE w:val="0"/>
              <w:autoSpaceDN w:val="0"/>
              <w:adjustRightInd w:val="0"/>
              <w:jc w:val="center"/>
              <w:rPr>
                <w:rFonts w:ascii="Times New Roman" w:hAnsi="Times New Roman" w:cs="Times New Roman"/>
                <w:color w:val="000000"/>
                <w:lang w:val="en-US"/>
              </w:rPr>
            </w:pPr>
            <w:r w:rsidRPr="00C31C8A">
              <w:rPr>
                <w:rFonts w:ascii="Times New Roman" w:hAnsi="Times New Roman" w:cs="Times New Roman"/>
                <w:color w:val="000000"/>
                <w:lang w:val="en-US"/>
              </w:rPr>
              <w:t>17/516</w:t>
            </w:r>
          </w:p>
        </w:tc>
        <w:tc>
          <w:tcPr>
            <w:tcW w:w="1408" w:type="dxa"/>
          </w:tcPr>
          <w:p w14:paraId="62D55AF5" w14:textId="77777777" w:rsidR="00C31C8A" w:rsidRPr="00C31C8A" w:rsidRDefault="00C31C8A" w:rsidP="00C31C8A">
            <w:pPr>
              <w:autoSpaceDE w:val="0"/>
              <w:autoSpaceDN w:val="0"/>
              <w:adjustRightInd w:val="0"/>
              <w:jc w:val="center"/>
              <w:rPr>
                <w:rFonts w:ascii="Times New Roman" w:hAnsi="Times New Roman" w:cs="Times New Roman"/>
                <w:color w:val="000000"/>
                <w:lang w:val="en-US"/>
              </w:rPr>
            </w:pPr>
            <w:r w:rsidRPr="00C31C8A">
              <w:rPr>
                <w:rFonts w:ascii="Times New Roman" w:hAnsi="Times New Roman" w:cs="Times New Roman"/>
                <w:color w:val="000000"/>
                <w:lang w:val="en-US"/>
              </w:rPr>
              <w:t>25/1225</w:t>
            </w:r>
          </w:p>
        </w:tc>
        <w:tc>
          <w:tcPr>
            <w:tcW w:w="1293" w:type="dxa"/>
            <w:vAlign w:val="center"/>
          </w:tcPr>
          <w:p w14:paraId="2E0F62EA"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32/769</w:t>
            </w:r>
          </w:p>
        </w:tc>
        <w:tc>
          <w:tcPr>
            <w:tcW w:w="1293" w:type="dxa"/>
            <w:vAlign w:val="center"/>
          </w:tcPr>
          <w:p w14:paraId="1F5272CB"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158/6214</w:t>
            </w:r>
          </w:p>
        </w:tc>
        <w:tc>
          <w:tcPr>
            <w:tcW w:w="1293" w:type="dxa"/>
            <w:vAlign w:val="center"/>
          </w:tcPr>
          <w:p w14:paraId="390A89AC"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6/173</w:t>
            </w:r>
          </w:p>
        </w:tc>
        <w:tc>
          <w:tcPr>
            <w:tcW w:w="1293" w:type="dxa"/>
            <w:vAlign w:val="center"/>
          </w:tcPr>
          <w:p w14:paraId="6450609A"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189/6231</w:t>
            </w:r>
          </w:p>
        </w:tc>
        <w:tc>
          <w:tcPr>
            <w:tcW w:w="1430" w:type="dxa"/>
            <w:vAlign w:val="bottom"/>
          </w:tcPr>
          <w:p w14:paraId="7A96DAF8"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24/653</w:t>
            </w:r>
          </w:p>
        </w:tc>
        <w:tc>
          <w:tcPr>
            <w:tcW w:w="1872" w:type="dxa"/>
            <w:vAlign w:val="bottom"/>
          </w:tcPr>
          <w:p w14:paraId="085B52EF"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177/7815</w:t>
            </w:r>
          </w:p>
        </w:tc>
      </w:tr>
      <w:tr w:rsidR="00C31C8A" w14:paraId="3F147A6D" w14:textId="77777777" w:rsidTr="00C31C8A">
        <w:tc>
          <w:tcPr>
            <w:tcW w:w="2898" w:type="dxa"/>
            <w:vAlign w:val="center"/>
          </w:tcPr>
          <w:p w14:paraId="590C2BF4" w14:textId="77777777" w:rsidR="00C31C8A" w:rsidRPr="00C31C8A" w:rsidRDefault="00C31C8A" w:rsidP="00C31C8A">
            <w:pPr>
              <w:rPr>
                <w:rFonts w:ascii="Times New Roman" w:eastAsia="Times New Roman" w:hAnsi="Times New Roman" w:cs="Times New Roman"/>
                <w:color w:val="000000"/>
                <w:lang w:val="en-US"/>
              </w:rPr>
            </w:pPr>
            <w:r w:rsidRPr="00C31C8A">
              <w:rPr>
                <w:rFonts w:ascii="Times New Roman" w:hAnsi="Times New Roman" w:cs="Times New Roman"/>
                <w:color w:val="000000"/>
                <w:lang w:val="en-US"/>
              </w:rPr>
              <w:t>Uganda DHS 2011</w:t>
            </w:r>
          </w:p>
        </w:tc>
        <w:tc>
          <w:tcPr>
            <w:tcW w:w="1440" w:type="dxa"/>
          </w:tcPr>
          <w:p w14:paraId="42FF1385" w14:textId="77777777" w:rsidR="00C31C8A" w:rsidRPr="00C31C8A" w:rsidRDefault="00C31C8A" w:rsidP="00C31C8A">
            <w:pPr>
              <w:autoSpaceDE w:val="0"/>
              <w:autoSpaceDN w:val="0"/>
              <w:adjustRightInd w:val="0"/>
              <w:jc w:val="center"/>
              <w:rPr>
                <w:rFonts w:ascii="Times New Roman" w:hAnsi="Times New Roman" w:cs="Times New Roman"/>
                <w:color w:val="000000"/>
                <w:lang w:val="en-US"/>
              </w:rPr>
            </w:pPr>
            <w:r w:rsidRPr="00C31C8A">
              <w:rPr>
                <w:rFonts w:ascii="Times New Roman" w:hAnsi="Times New Roman" w:cs="Times New Roman"/>
                <w:color w:val="000000"/>
                <w:lang w:val="en-US"/>
              </w:rPr>
              <w:t>15/423</w:t>
            </w:r>
          </w:p>
        </w:tc>
        <w:tc>
          <w:tcPr>
            <w:tcW w:w="1408" w:type="dxa"/>
          </w:tcPr>
          <w:p w14:paraId="4E9CB406" w14:textId="77777777" w:rsidR="00C31C8A" w:rsidRPr="00C31C8A" w:rsidRDefault="00C31C8A" w:rsidP="00C31C8A">
            <w:pPr>
              <w:autoSpaceDE w:val="0"/>
              <w:autoSpaceDN w:val="0"/>
              <w:adjustRightInd w:val="0"/>
              <w:jc w:val="center"/>
              <w:rPr>
                <w:rFonts w:ascii="Times New Roman" w:hAnsi="Times New Roman" w:cs="Times New Roman"/>
                <w:color w:val="000000"/>
                <w:lang w:val="en-US"/>
              </w:rPr>
            </w:pPr>
            <w:r w:rsidRPr="00C31C8A">
              <w:rPr>
                <w:rFonts w:ascii="Times New Roman" w:hAnsi="Times New Roman" w:cs="Times New Roman"/>
                <w:color w:val="000000"/>
                <w:lang w:val="en-US"/>
              </w:rPr>
              <w:t>21/1271</w:t>
            </w:r>
          </w:p>
        </w:tc>
        <w:tc>
          <w:tcPr>
            <w:tcW w:w="1293" w:type="dxa"/>
            <w:vAlign w:val="center"/>
          </w:tcPr>
          <w:p w14:paraId="6CB33ACB"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22/822</w:t>
            </w:r>
          </w:p>
        </w:tc>
        <w:tc>
          <w:tcPr>
            <w:tcW w:w="1293" w:type="dxa"/>
            <w:vAlign w:val="center"/>
          </w:tcPr>
          <w:p w14:paraId="32E37E2D"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127/5997</w:t>
            </w:r>
          </w:p>
        </w:tc>
        <w:tc>
          <w:tcPr>
            <w:tcW w:w="1293" w:type="dxa"/>
            <w:vAlign w:val="center"/>
          </w:tcPr>
          <w:p w14:paraId="5C6C44B6"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8/292</w:t>
            </w:r>
          </w:p>
        </w:tc>
        <w:tc>
          <w:tcPr>
            <w:tcW w:w="1293" w:type="dxa"/>
            <w:vAlign w:val="center"/>
          </w:tcPr>
          <w:p w14:paraId="4094D515"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137/6076</w:t>
            </w:r>
          </w:p>
        </w:tc>
        <w:tc>
          <w:tcPr>
            <w:tcW w:w="1430" w:type="dxa"/>
            <w:vAlign w:val="bottom"/>
          </w:tcPr>
          <w:p w14:paraId="28BF4DBD"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12/475</w:t>
            </w:r>
          </w:p>
        </w:tc>
        <w:tc>
          <w:tcPr>
            <w:tcW w:w="1872" w:type="dxa"/>
            <w:vAlign w:val="bottom"/>
          </w:tcPr>
          <w:p w14:paraId="4E160D99"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152/8127</w:t>
            </w:r>
          </w:p>
        </w:tc>
      </w:tr>
      <w:tr w:rsidR="00C31C8A" w14:paraId="2E6CED8D" w14:textId="77777777" w:rsidTr="00C31C8A">
        <w:tc>
          <w:tcPr>
            <w:tcW w:w="2898" w:type="dxa"/>
            <w:tcBorders>
              <w:bottom w:val="single" w:sz="4" w:space="0" w:color="auto"/>
            </w:tcBorders>
            <w:vAlign w:val="center"/>
          </w:tcPr>
          <w:p w14:paraId="0FA98B41" w14:textId="77777777" w:rsidR="00C31C8A" w:rsidRPr="00C31C8A" w:rsidRDefault="00C31C8A" w:rsidP="00C31C8A">
            <w:pPr>
              <w:rPr>
                <w:rFonts w:ascii="Times New Roman" w:hAnsi="Times New Roman" w:cs="Times New Roman"/>
                <w:color w:val="000000"/>
                <w:lang w:val="en-US"/>
              </w:rPr>
            </w:pPr>
            <w:r w:rsidRPr="00C31C8A">
              <w:rPr>
                <w:rFonts w:ascii="Times New Roman" w:hAnsi="Times New Roman" w:cs="Times New Roman"/>
                <w:color w:val="000000"/>
                <w:lang w:val="en-US"/>
              </w:rPr>
              <w:t>Zambia DHS 2013-14</w:t>
            </w:r>
          </w:p>
        </w:tc>
        <w:tc>
          <w:tcPr>
            <w:tcW w:w="1440" w:type="dxa"/>
            <w:tcBorders>
              <w:bottom w:val="single" w:sz="4" w:space="0" w:color="auto"/>
            </w:tcBorders>
          </w:tcPr>
          <w:p w14:paraId="7650066A" w14:textId="77777777" w:rsidR="00C31C8A" w:rsidRPr="00C31C8A" w:rsidRDefault="00C31C8A" w:rsidP="00C31C8A">
            <w:pPr>
              <w:autoSpaceDE w:val="0"/>
              <w:autoSpaceDN w:val="0"/>
              <w:adjustRightInd w:val="0"/>
              <w:jc w:val="center"/>
              <w:rPr>
                <w:rFonts w:ascii="Times New Roman" w:hAnsi="Times New Roman" w:cs="Times New Roman"/>
                <w:color w:val="000000"/>
                <w:lang w:val="en-US"/>
              </w:rPr>
            </w:pPr>
            <w:r w:rsidRPr="00C31C8A">
              <w:rPr>
                <w:rFonts w:ascii="Times New Roman" w:hAnsi="Times New Roman" w:cs="Times New Roman"/>
                <w:color w:val="000000"/>
                <w:lang w:val="en-US"/>
              </w:rPr>
              <w:t>18/1502</w:t>
            </w:r>
          </w:p>
        </w:tc>
        <w:tc>
          <w:tcPr>
            <w:tcW w:w="1408" w:type="dxa"/>
            <w:tcBorders>
              <w:bottom w:val="single" w:sz="4" w:space="0" w:color="auto"/>
            </w:tcBorders>
          </w:tcPr>
          <w:p w14:paraId="77130D7C" w14:textId="77777777" w:rsidR="00C31C8A" w:rsidRPr="00C31C8A" w:rsidRDefault="00C31C8A" w:rsidP="00C31C8A">
            <w:pPr>
              <w:autoSpaceDE w:val="0"/>
              <w:autoSpaceDN w:val="0"/>
              <w:adjustRightInd w:val="0"/>
              <w:jc w:val="center"/>
              <w:rPr>
                <w:rFonts w:ascii="Times New Roman" w:hAnsi="Times New Roman" w:cs="Times New Roman"/>
                <w:color w:val="000000"/>
                <w:lang w:val="en-US"/>
              </w:rPr>
            </w:pPr>
            <w:r w:rsidRPr="00C31C8A">
              <w:rPr>
                <w:rFonts w:ascii="Times New Roman" w:hAnsi="Times New Roman" w:cs="Times New Roman"/>
                <w:color w:val="000000"/>
                <w:lang w:val="en-US"/>
              </w:rPr>
              <w:t>53/7896</w:t>
            </w:r>
          </w:p>
        </w:tc>
        <w:tc>
          <w:tcPr>
            <w:tcW w:w="1293" w:type="dxa"/>
            <w:tcBorders>
              <w:bottom w:val="single" w:sz="4" w:space="0" w:color="auto"/>
            </w:tcBorders>
            <w:vAlign w:val="center"/>
          </w:tcPr>
          <w:p w14:paraId="30F94D5A"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4/894</w:t>
            </w:r>
          </w:p>
        </w:tc>
        <w:tc>
          <w:tcPr>
            <w:tcW w:w="1293" w:type="dxa"/>
            <w:tcBorders>
              <w:bottom w:val="single" w:sz="4" w:space="0" w:color="auto"/>
            </w:tcBorders>
            <w:vAlign w:val="center"/>
          </w:tcPr>
          <w:p w14:paraId="6719408C"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76/12205</w:t>
            </w:r>
          </w:p>
        </w:tc>
        <w:tc>
          <w:tcPr>
            <w:tcW w:w="1293" w:type="dxa"/>
            <w:tcBorders>
              <w:bottom w:val="single" w:sz="4" w:space="0" w:color="auto"/>
            </w:tcBorders>
            <w:vAlign w:val="center"/>
          </w:tcPr>
          <w:p w14:paraId="4ECE264E"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3/191</w:t>
            </w:r>
          </w:p>
        </w:tc>
        <w:tc>
          <w:tcPr>
            <w:tcW w:w="1293" w:type="dxa"/>
            <w:tcBorders>
              <w:bottom w:val="single" w:sz="4" w:space="0" w:color="auto"/>
            </w:tcBorders>
            <w:vAlign w:val="center"/>
          </w:tcPr>
          <w:p w14:paraId="55A06A4E"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78/12220</w:t>
            </w:r>
          </w:p>
        </w:tc>
        <w:tc>
          <w:tcPr>
            <w:tcW w:w="1430" w:type="dxa"/>
            <w:tcBorders>
              <w:bottom w:val="single" w:sz="4" w:space="0" w:color="auto"/>
            </w:tcBorders>
            <w:vAlign w:val="bottom"/>
          </w:tcPr>
          <w:p w14:paraId="061B28BA"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4/491</w:t>
            </w:r>
          </w:p>
        </w:tc>
        <w:tc>
          <w:tcPr>
            <w:tcW w:w="1872" w:type="dxa"/>
            <w:tcBorders>
              <w:bottom w:val="single" w:sz="4" w:space="0" w:color="auto"/>
            </w:tcBorders>
            <w:vAlign w:val="bottom"/>
          </w:tcPr>
          <w:p w14:paraId="5AF61ABF" w14:textId="77777777" w:rsidR="00C31C8A" w:rsidRPr="00C31C8A" w:rsidRDefault="00C31C8A" w:rsidP="00C31C8A">
            <w:pPr>
              <w:jc w:val="center"/>
              <w:rPr>
                <w:rFonts w:ascii="Times New Roman" w:hAnsi="Times New Roman" w:cs="Times New Roman"/>
                <w:color w:val="000000"/>
              </w:rPr>
            </w:pPr>
            <w:r w:rsidRPr="00C31C8A">
              <w:rPr>
                <w:rFonts w:ascii="Times New Roman" w:hAnsi="Times New Roman" w:cs="Times New Roman"/>
                <w:color w:val="000000"/>
              </w:rPr>
              <w:t>87/15882</w:t>
            </w:r>
          </w:p>
        </w:tc>
      </w:tr>
    </w:tbl>
    <w:p w14:paraId="23E1FDBC" w14:textId="77777777" w:rsidR="00C31C8A" w:rsidRPr="00B63D54" w:rsidRDefault="00C31C8A" w:rsidP="00C31C8A">
      <w:pPr>
        <w:autoSpaceDE w:val="0"/>
        <w:autoSpaceDN w:val="0"/>
        <w:adjustRightInd w:val="0"/>
        <w:spacing w:before="60" w:after="0" w:line="240" w:lineRule="auto"/>
        <w:rPr>
          <w:rFonts w:ascii="Times New Roman" w:eastAsia="Times New Roman" w:hAnsi="Times New Roman" w:cs="Times New Roman"/>
          <w:color w:val="000000"/>
          <w:sz w:val="20"/>
          <w:szCs w:val="20"/>
          <w:lang w:val="en-US"/>
        </w:rPr>
      </w:pPr>
      <w:r w:rsidRPr="00B63D54">
        <w:rPr>
          <w:rFonts w:ascii="Times New Roman" w:eastAsia="Times New Roman" w:hAnsi="Times New Roman" w:cs="Times New Roman"/>
          <w:color w:val="000000"/>
          <w:sz w:val="20"/>
          <w:szCs w:val="20"/>
          <w:lang w:val="en-US"/>
        </w:rPr>
        <w:t>VF=Vaginal Fistula; IPSV=Intimate Partner Sexual Violence; DHS=Demographic and Health Survey; MICS=Multiple Indicators Cluster Survey.</w:t>
      </w:r>
    </w:p>
    <w:p w14:paraId="45CC49FF" w14:textId="77777777" w:rsidR="00842F4C" w:rsidRPr="00CD6C71" w:rsidRDefault="00842F4C" w:rsidP="00842F4C">
      <w:pPr>
        <w:autoSpaceDE w:val="0"/>
        <w:autoSpaceDN w:val="0"/>
        <w:adjustRightInd w:val="0"/>
        <w:spacing w:after="0" w:line="240" w:lineRule="auto"/>
        <w:rPr>
          <w:rFonts w:ascii="Times New Roman" w:eastAsia="OTNEJMQuadraat" w:hAnsi="Times New Roman" w:cs="Times New Roman"/>
          <w:sz w:val="20"/>
          <w:szCs w:val="20"/>
          <w:lang w:val="en-US"/>
        </w:rPr>
      </w:pPr>
      <w:r w:rsidRPr="00CD6C71">
        <w:rPr>
          <w:rFonts w:ascii="Times New Roman" w:eastAsia="OTNEJMQuadraat" w:hAnsi="Times New Roman" w:cs="Times New Roman"/>
          <w:sz w:val="20"/>
          <w:szCs w:val="20"/>
          <w:lang w:val="en-US"/>
        </w:rPr>
        <w:t>*Among married and/or ever married women</w:t>
      </w:r>
      <w:r>
        <w:rPr>
          <w:rFonts w:ascii="Times New Roman" w:eastAsia="OTNEJMQuadraat" w:hAnsi="Times New Roman" w:cs="Times New Roman"/>
          <w:sz w:val="20"/>
          <w:szCs w:val="20"/>
          <w:lang w:val="en-US"/>
        </w:rPr>
        <w:t xml:space="preserve"> (or those in a union)</w:t>
      </w:r>
      <w:r w:rsidRPr="00CD6C71">
        <w:rPr>
          <w:rFonts w:ascii="Times New Roman" w:eastAsia="OTNEJMQuadraat" w:hAnsi="Times New Roman" w:cs="Times New Roman"/>
          <w:sz w:val="20"/>
          <w:szCs w:val="20"/>
          <w:lang w:val="en-US"/>
        </w:rPr>
        <w:t>.</w:t>
      </w:r>
    </w:p>
    <w:p w14:paraId="493F9EFE" w14:textId="77777777" w:rsidR="00842F4C" w:rsidRPr="00CD6C71" w:rsidRDefault="00842F4C" w:rsidP="00842F4C">
      <w:pPr>
        <w:autoSpaceDE w:val="0"/>
        <w:autoSpaceDN w:val="0"/>
        <w:adjustRightInd w:val="0"/>
        <w:spacing w:after="0" w:line="240" w:lineRule="auto"/>
        <w:rPr>
          <w:rFonts w:ascii="Times New Roman" w:eastAsia="OTNEJMQuadraat" w:hAnsi="Times New Roman" w:cs="Times New Roman"/>
          <w:sz w:val="20"/>
          <w:szCs w:val="20"/>
          <w:lang w:val="en-US"/>
        </w:rPr>
      </w:pPr>
      <w:r w:rsidRPr="00CD6C71">
        <w:rPr>
          <w:rFonts w:ascii="Times New Roman" w:eastAsia="OTNEJMQuadraat" w:hAnsi="Times New Roman" w:cs="Times New Roman"/>
          <w:sz w:val="20"/>
          <w:szCs w:val="20"/>
          <w:lang w:val="en-US"/>
        </w:rPr>
        <w:t>†Among sexually active women.</w:t>
      </w:r>
    </w:p>
    <w:p w14:paraId="28C34A92" w14:textId="77777777" w:rsidR="00842F4C" w:rsidRPr="00270E1F" w:rsidRDefault="00842F4C" w:rsidP="00842F4C">
      <w:pPr>
        <w:autoSpaceDE w:val="0"/>
        <w:autoSpaceDN w:val="0"/>
        <w:adjustRightInd w:val="0"/>
        <w:spacing w:after="0" w:line="240" w:lineRule="auto"/>
        <w:rPr>
          <w:rFonts w:ascii="Times New Roman" w:hAnsi="Times New Roman" w:cs="Times New Roman"/>
          <w:sz w:val="20"/>
          <w:szCs w:val="20"/>
          <w:lang w:val="en-US"/>
        </w:rPr>
      </w:pPr>
      <w:r w:rsidRPr="00CD6C71">
        <w:rPr>
          <w:rFonts w:ascii="Times New Roman" w:eastAsia="OTNEJMQuadraat" w:hAnsi="Times New Roman" w:cs="Times New Roman"/>
          <w:sz w:val="20"/>
          <w:szCs w:val="20"/>
          <w:lang w:val="en-US"/>
        </w:rPr>
        <w:t>§</w:t>
      </w:r>
      <w:r w:rsidRPr="00CD6C71">
        <w:rPr>
          <w:rFonts w:ascii="Times New Roman" w:hAnsi="Times New Roman" w:cs="Times New Roman"/>
          <w:sz w:val="20"/>
          <w:szCs w:val="20"/>
          <w:lang w:val="en-US"/>
        </w:rPr>
        <w:t xml:space="preserve">Among </w:t>
      </w:r>
      <w:proofErr w:type="spellStart"/>
      <w:r w:rsidRPr="00CD6C71">
        <w:rPr>
          <w:rFonts w:ascii="Times New Roman" w:hAnsi="Times New Roman" w:cs="Times New Roman"/>
          <w:sz w:val="20"/>
          <w:szCs w:val="20"/>
          <w:lang w:val="en-US"/>
        </w:rPr>
        <w:t>primi</w:t>
      </w:r>
      <w:proofErr w:type="spellEnd"/>
      <w:r w:rsidRPr="00CD6C71">
        <w:rPr>
          <w:rFonts w:ascii="Times New Roman" w:hAnsi="Times New Roman" w:cs="Times New Roman"/>
          <w:sz w:val="20"/>
          <w:szCs w:val="20"/>
          <w:lang w:val="en-US"/>
        </w:rPr>
        <w:t>/multiparous women.</w:t>
      </w:r>
    </w:p>
    <w:p w14:paraId="551EDA05" w14:textId="66E9C9B6" w:rsidR="0095094D" w:rsidRDefault="00F10DB1" w:rsidP="00803CE2">
      <w:pPr>
        <w:tabs>
          <w:tab w:val="left" w:pos="270"/>
        </w:tabs>
        <w:autoSpaceDE w:val="0"/>
        <w:autoSpaceDN w:val="0"/>
        <w:adjustRightInd w:val="0"/>
        <w:spacing w:after="120" w:line="240" w:lineRule="auto"/>
        <w:ind w:left="270"/>
        <w:rPr>
          <w:rFonts w:ascii="Times New Roman" w:eastAsia="Times New Roman" w:hAnsi="Times New Roman" w:cs="Times New Roman"/>
          <w:color w:val="000000"/>
          <w:sz w:val="20"/>
          <w:lang w:val="en-US"/>
        </w:rPr>
        <w:sectPr w:rsidR="0095094D" w:rsidSect="00842F4C">
          <w:type w:val="continuous"/>
          <w:pgSz w:w="15840" w:h="12240" w:orient="landscape"/>
          <w:pgMar w:top="1080" w:right="1417" w:bottom="1350" w:left="1417" w:header="708" w:footer="708" w:gutter="0"/>
          <w:cols w:space="708"/>
          <w:docGrid w:linePitch="360"/>
        </w:sectPr>
      </w:pPr>
      <w:r>
        <w:rPr>
          <w:rFonts w:ascii="Times New Roman" w:eastAsia="Times New Roman" w:hAnsi="Times New Roman" w:cs="Times New Roman"/>
          <w:color w:val="000000"/>
          <w:sz w:val="20"/>
          <w:lang w:val="en-US"/>
        </w:rPr>
        <w:t>The survey-specific total sample sizes can vary by risk factor depending on the number of missing observations and eligibility criteria.</w:t>
      </w:r>
    </w:p>
    <w:p w14:paraId="435C4FC8" w14:textId="4D6664C0" w:rsidR="00803CE2" w:rsidRPr="00CD6C71" w:rsidRDefault="00803CE2" w:rsidP="00803CE2">
      <w:pPr>
        <w:autoSpaceDE w:val="0"/>
        <w:autoSpaceDN w:val="0"/>
        <w:adjustRightInd w:val="0"/>
        <w:spacing w:after="120" w:line="240" w:lineRule="auto"/>
        <w:jc w:val="center"/>
        <w:rPr>
          <w:rFonts w:ascii="Times New Roman" w:eastAsia="OTNEJMQuadraat" w:hAnsi="Times New Roman" w:cs="Times New Roman"/>
          <w:b/>
          <w:sz w:val="24"/>
          <w:szCs w:val="24"/>
          <w:lang w:val="en-US"/>
        </w:rPr>
      </w:pPr>
      <w:r w:rsidRPr="00CD6C71">
        <w:rPr>
          <w:rFonts w:ascii="Times New Roman" w:eastAsia="OTNEJMQuadraat" w:hAnsi="Times New Roman" w:cs="Times New Roman"/>
          <w:b/>
          <w:sz w:val="24"/>
          <w:szCs w:val="24"/>
          <w:lang w:val="en-US"/>
        </w:rPr>
        <w:lastRenderedPageBreak/>
        <w:t xml:space="preserve">Table 3: </w:t>
      </w:r>
      <w:r w:rsidRPr="00D171DB">
        <w:rPr>
          <w:rFonts w:ascii="Times New Roman" w:eastAsia="OTNEJMQuadraat" w:hAnsi="Times New Roman" w:cs="Times New Roman"/>
          <w:sz w:val="24"/>
          <w:szCs w:val="24"/>
          <w:lang w:val="en-US"/>
        </w:rPr>
        <w:t>Ma</w:t>
      </w:r>
      <w:r w:rsidRPr="00CD6C71">
        <w:rPr>
          <w:rFonts w:ascii="Times New Roman" w:eastAsia="OTNEJMQuadraat" w:hAnsi="Times New Roman" w:cs="Times New Roman"/>
          <w:sz w:val="24"/>
          <w:szCs w:val="24"/>
          <w:lang w:val="en-US"/>
        </w:rPr>
        <w:t>tched logistic regression results for the different risk factors for vaginal fistula symptoms.</w:t>
      </w:r>
    </w:p>
    <w:tbl>
      <w:tblPr>
        <w:tblStyle w:val="TableGrid"/>
        <w:tblW w:w="82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2"/>
        <w:gridCol w:w="4290"/>
      </w:tblGrid>
      <w:tr w:rsidR="00440298" w:rsidRPr="006D692C" w14:paraId="65231991" w14:textId="77777777" w:rsidTr="00440298">
        <w:trPr>
          <w:trHeight w:val="490"/>
          <w:jc w:val="center"/>
        </w:trPr>
        <w:tc>
          <w:tcPr>
            <w:tcW w:w="3922" w:type="dxa"/>
            <w:vMerge w:val="restart"/>
            <w:tcBorders>
              <w:top w:val="single" w:sz="4" w:space="0" w:color="auto"/>
            </w:tcBorders>
            <w:vAlign w:val="center"/>
          </w:tcPr>
          <w:p w14:paraId="476D77A2" w14:textId="77777777" w:rsidR="00440298" w:rsidRPr="00CD6C71" w:rsidRDefault="00440298" w:rsidP="007A64C1">
            <w:pPr>
              <w:autoSpaceDE w:val="0"/>
              <w:autoSpaceDN w:val="0"/>
              <w:adjustRightInd w:val="0"/>
              <w:jc w:val="center"/>
              <w:rPr>
                <w:rFonts w:ascii="Times New Roman" w:eastAsia="OTNEJMQuadraat" w:hAnsi="Times New Roman" w:cs="Times New Roman"/>
                <w:b/>
                <w:szCs w:val="24"/>
                <w:lang w:val="en-US"/>
              </w:rPr>
            </w:pPr>
            <w:r w:rsidRPr="00CD6C71">
              <w:rPr>
                <w:rFonts w:ascii="Times New Roman" w:eastAsia="OTNEJMQuadraat" w:hAnsi="Times New Roman" w:cs="Times New Roman"/>
                <w:b/>
                <w:szCs w:val="24"/>
                <w:lang w:val="en-US"/>
              </w:rPr>
              <w:t>Risk Factors</w:t>
            </w:r>
          </w:p>
        </w:tc>
        <w:tc>
          <w:tcPr>
            <w:tcW w:w="4290" w:type="dxa"/>
            <w:tcBorders>
              <w:top w:val="single" w:sz="4" w:space="0" w:color="auto"/>
            </w:tcBorders>
          </w:tcPr>
          <w:p w14:paraId="4D9362BC" w14:textId="4058B10F" w:rsidR="00440298" w:rsidRPr="00327CD6" w:rsidRDefault="00440298" w:rsidP="00440298">
            <w:pPr>
              <w:autoSpaceDE w:val="0"/>
              <w:autoSpaceDN w:val="0"/>
              <w:adjustRightInd w:val="0"/>
              <w:jc w:val="center"/>
              <w:rPr>
                <w:rFonts w:ascii="Times New Roman" w:eastAsia="OTNEJMQuadraat" w:hAnsi="Times New Roman" w:cs="Times New Roman"/>
                <w:b/>
                <w:sz w:val="10"/>
                <w:szCs w:val="24"/>
                <w:lang w:val="en-US"/>
              </w:rPr>
            </w:pPr>
            <w:r w:rsidRPr="00963FB0">
              <w:rPr>
                <w:rFonts w:ascii="Times New Roman" w:eastAsia="OTNEJMQuadraat" w:hAnsi="Times New Roman" w:cs="Times New Roman"/>
                <w:b/>
                <w:lang w:val="en-US"/>
              </w:rPr>
              <w:t xml:space="preserve">Bayesian </w:t>
            </w:r>
            <w:r>
              <w:rPr>
                <w:rFonts w:ascii="Times New Roman" w:eastAsia="OTNEJMQuadraat" w:hAnsi="Times New Roman" w:cs="Times New Roman"/>
                <w:b/>
                <w:lang w:val="en-US"/>
              </w:rPr>
              <w:t>matched logistic regressions adjusting for outcome misclassification</w:t>
            </w:r>
          </w:p>
        </w:tc>
      </w:tr>
      <w:tr w:rsidR="00440298" w:rsidRPr="00CD6C71" w14:paraId="65BC6429" w14:textId="77777777" w:rsidTr="00440298">
        <w:trPr>
          <w:jc w:val="center"/>
        </w:trPr>
        <w:tc>
          <w:tcPr>
            <w:tcW w:w="3922" w:type="dxa"/>
            <w:vMerge/>
            <w:tcBorders>
              <w:bottom w:val="single" w:sz="4" w:space="0" w:color="auto"/>
            </w:tcBorders>
            <w:vAlign w:val="center"/>
          </w:tcPr>
          <w:p w14:paraId="4EBA27BC" w14:textId="77777777" w:rsidR="00440298" w:rsidRPr="00CD6C71" w:rsidRDefault="00440298" w:rsidP="00440298">
            <w:pPr>
              <w:autoSpaceDE w:val="0"/>
              <w:autoSpaceDN w:val="0"/>
              <w:adjustRightInd w:val="0"/>
              <w:jc w:val="center"/>
              <w:rPr>
                <w:rFonts w:ascii="Times New Roman" w:eastAsia="OTNEJMQuadraat" w:hAnsi="Times New Roman" w:cs="Times New Roman"/>
                <w:b/>
                <w:lang w:val="en-US"/>
              </w:rPr>
            </w:pPr>
          </w:p>
        </w:tc>
        <w:tc>
          <w:tcPr>
            <w:tcW w:w="4290" w:type="dxa"/>
            <w:tcBorders>
              <w:bottom w:val="single" w:sz="4" w:space="0" w:color="auto"/>
            </w:tcBorders>
            <w:vAlign w:val="center"/>
          </w:tcPr>
          <w:p w14:paraId="569346DD" w14:textId="5DEB2178" w:rsidR="00440298" w:rsidRPr="00327CD6" w:rsidRDefault="00440298" w:rsidP="00440298">
            <w:pPr>
              <w:autoSpaceDE w:val="0"/>
              <w:autoSpaceDN w:val="0"/>
              <w:adjustRightInd w:val="0"/>
              <w:jc w:val="center"/>
              <w:rPr>
                <w:rFonts w:ascii="Times New Roman" w:eastAsia="OTNEJMQuadraat" w:hAnsi="Times New Roman" w:cs="Times New Roman"/>
                <w:b/>
                <w:sz w:val="10"/>
                <w:lang w:val="en-US"/>
              </w:rPr>
            </w:pPr>
            <w:r w:rsidRPr="00963FB0">
              <w:rPr>
                <w:rFonts w:ascii="Times New Roman" w:eastAsia="OTNEJMQuadraat" w:hAnsi="Times New Roman" w:cs="Times New Roman"/>
                <w:b/>
                <w:lang w:val="en-US"/>
              </w:rPr>
              <w:t>OR (95%CrI)</w:t>
            </w:r>
          </w:p>
        </w:tc>
      </w:tr>
      <w:tr w:rsidR="00440298" w:rsidRPr="00CD6C71" w14:paraId="45DFC7B6" w14:textId="77777777" w:rsidTr="00440298">
        <w:trPr>
          <w:jc w:val="center"/>
        </w:trPr>
        <w:tc>
          <w:tcPr>
            <w:tcW w:w="3922" w:type="dxa"/>
            <w:tcBorders>
              <w:top w:val="single" w:sz="4" w:space="0" w:color="auto"/>
            </w:tcBorders>
          </w:tcPr>
          <w:p w14:paraId="075B5A28" w14:textId="77777777" w:rsidR="00440298" w:rsidRPr="00CD6C71" w:rsidRDefault="00440298" w:rsidP="00440298">
            <w:pPr>
              <w:autoSpaceDE w:val="0"/>
              <w:autoSpaceDN w:val="0"/>
              <w:adjustRightInd w:val="0"/>
              <w:rPr>
                <w:rFonts w:ascii="Times New Roman" w:eastAsia="OTNEJMQuadraat" w:hAnsi="Times New Roman" w:cs="Times New Roman"/>
                <w:lang w:val="en-US"/>
              </w:rPr>
            </w:pPr>
            <w:r w:rsidRPr="00CD6C71">
              <w:rPr>
                <w:rFonts w:ascii="Times New Roman" w:eastAsia="OTNEJMQuadraat" w:hAnsi="Times New Roman" w:cs="Times New Roman"/>
                <w:lang w:val="en-US"/>
              </w:rPr>
              <w:t>Being able to read</w:t>
            </w:r>
          </w:p>
        </w:tc>
        <w:tc>
          <w:tcPr>
            <w:tcW w:w="4290" w:type="dxa"/>
            <w:tcBorders>
              <w:top w:val="single" w:sz="4" w:space="0" w:color="auto"/>
            </w:tcBorders>
            <w:vAlign w:val="center"/>
          </w:tcPr>
          <w:p w14:paraId="569E5B2A" w14:textId="206FDFEC" w:rsidR="00440298" w:rsidRPr="00327CD6" w:rsidRDefault="00440298" w:rsidP="00440298">
            <w:pPr>
              <w:autoSpaceDE w:val="0"/>
              <w:autoSpaceDN w:val="0"/>
              <w:adjustRightInd w:val="0"/>
              <w:jc w:val="center"/>
              <w:rPr>
                <w:rFonts w:ascii="Times New Roman" w:eastAsia="OTNEJMQuadraat" w:hAnsi="Times New Roman" w:cs="Times New Roman"/>
                <w:b/>
                <w:sz w:val="10"/>
                <w:lang w:val="en-US"/>
              </w:rPr>
            </w:pPr>
            <w:r w:rsidRPr="00802E10">
              <w:rPr>
                <w:rFonts w:ascii="Times New Roman" w:eastAsia="OTNEJMQuadraat" w:hAnsi="Times New Roman" w:cs="Times New Roman"/>
                <w:b/>
                <w:lang w:val="en-US"/>
              </w:rPr>
              <w:t>0.87 (0.77-0.99)</w:t>
            </w:r>
          </w:p>
        </w:tc>
      </w:tr>
      <w:tr w:rsidR="00440298" w:rsidRPr="00CD6C71" w14:paraId="53EC4D68" w14:textId="77777777" w:rsidTr="00440298">
        <w:trPr>
          <w:jc w:val="center"/>
        </w:trPr>
        <w:tc>
          <w:tcPr>
            <w:tcW w:w="3922" w:type="dxa"/>
          </w:tcPr>
          <w:p w14:paraId="34FD7CCA" w14:textId="77777777" w:rsidR="00440298" w:rsidRPr="00CD6C71" w:rsidRDefault="00440298" w:rsidP="00440298">
            <w:pPr>
              <w:autoSpaceDE w:val="0"/>
              <w:autoSpaceDN w:val="0"/>
              <w:adjustRightInd w:val="0"/>
              <w:rPr>
                <w:rFonts w:ascii="Times New Roman" w:eastAsia="OTNEJMQuadraat" w:hAnsi="Times New Roman" w:cs="Times New Roman"/>
                <w:lang w:val="en-US"/>
              </w:rPr>
            </w:pPr>
            <w:r w:rsidRPr="00CD6C71">
              <w:rPr>
                <w:rFonts w:ascii="Times New Roman" w:eastAsia="OTNEJMQuadraat" w:hAnsi="Times New Roman" w:cs="Times New Roman"/>
                <w:lang w:val="en-US"/>
              </w:rPr>
              <w:t>Post-primary education</w:t>
            </w:r>
          </w:p>
        </w:tc>
        <w:tc>
          <w:tcPr>
            <w:tcW w:w="4290" w:type="dxa"/>
            <w:vAlign w:val="center"/>
          </w:tcPr>
          <w:p w14:paraId="7BA92BE5" w14:textId="7EEE26B7" w:rsidR="00440298" w:rsidRPr="00327CD6" w:rsidRDefault="00440298" w:rsidP="00440298">
            <w:pPr>
              <w:autoSpaceDE w:val="0"/>
              <w:autoSpaceDN w:val="0"/>
              <w:adjustRightInd w:val="0"/>
              <w:jc w:val="center"/>
              <w:rPr>
                <w:rFonts w:ascii="Times New Roman" w:eastAsia="OTNEJMQuadraat" w:hAnsi="Times New Roman" w:cs="Times New Roman"/>
                <w:sz w:val="10"/>
                <w:lang w:val="en-US"/>
              </w:rPr>
            </w:pPr>
            <w:r w:rsidRPr="00802E10">
              <w:rPr>
                <w:rFonts w:ascii="Times New Roman" w:eastAsia="OTNEJMQuadraat" w:hAnsi="Times New Roman" w:cs="Times New Roman"/>
                <w:lang w:val="en-US"/>
              </w:rPr>
              <w:t>0.90 (0.76-1.06)</w:t>
            </w:r>
          </w:p>
        </w:tc>
      </w:tr>
      <w:tr w:rsidR="00440298" w:rsidRPr="00CD6C71" w14:paraId="3413BF8E" w14:textId="77777777" w:rsidTr="00440298">
        <w:trPr>
          <w:jc w:val="center"/>
        </w:trPr>
        <w:tc>
          <w:tcPr>
            <w:tcW w:w="3922" w:type="dxa"/>
          </w:tcPr>
          <w:p w14:paraId="2B628372" w14:textId="77777777" w:rsidR="00440298" w:rsidRPr="00CD6C71" w:rsidRDefault="00440298" w:rsidP="00440298">
            <w:pPr>
              <w:autoSpaceDE w:val="0"/>
              <w:autoSpaceDN w:val="0"/>
              <w:adjustRightInd w:val="0"/>
              <w:rPr>
                <w:rFonts w:ascii="Times New Roman" w:eastAsia="OTNEJMQuadraat" w:hAnsi="Times New Roman" w:cs="Times New Roman"/>
                <w:lang w:val="en-US"/>
              </w:rPr>
            </w:pPr>
            <w:r w:rsidRPr="00CD6C71">
              <w:rPr>
                <w:rFonts w:ascii="Times New Roman" w:eastAsia="OTNEJMQuadraat" w:hAnsi="Times New Roman" w:cs="Times New Roman"/>
                <w:lang w:val="en-US"/>
              </w:rPr>
              <w:t>Female genital mutilation</w:t>
            </w:r>
          </w:p>
        </w:tc>
        <w:tc>
          <w:tcPr>
            <w:tcW w:w="4290" w:type="dxa"/>
            <w:vAlign w:val="center"/>
          </w:tcPr>
          <w:p w14:paraId="7D597F22" w14:textId="11502D59" w:rsidR="00440298" w:rsidRPr="00327CD6" w:rsidRDefault="00440298" w:rsidP="00440298">
            <w:pPr>
              <w:autoSpaceDE w:val="0"/>
              <w:autoSpaceDN w:val="0"/>
              <w:adjustRightInd w:val="0"/>
              <w:jc w:val="center"/>
              <w:rPr>
                <w:rFonts w:ascii="Times New Roman" w:eastAsia="OTNEJMQuadraat" w:hAnsi="Times New Roman" w:cs="Times New Roman"/>
                <w:sz w:val="10"/>
                <w:lang w:val="en-US"/>
              </w:rPr>
            </w:pPr>
            <w:r w:rsidRPr="00802E10">
              <w:rPr>
                <w:rFonts w:ascii="Times New Roman" w:eastAsia="OTNEJMQuadraat" w:hAnsi="Times New Roman" w:cs="Times New Roman"/>
                <w:lang w:val="en-US"/>
              </w:rPr>
              <w:t>1.04 (0.82-1.30)</w:t>
            </w:r>
          </w:p>
        </w:tc>
      </w:tr>
      <w:tr w:rsidR="00440298" w:rsidRPr="00CD6C71" w14:paraId="7F831154" w14:textId="77777777" w:rsidTr="00440298">
        <w:trPr>
          <w:trHeight w:val="87"/>
          <w:jc w:val="center"/>
        </w:trPr>
        <w:tc>
          <w:tcPr>
            <w:tcW w:w="3922" w:type="dxa"/>
          </w:tcPr>
          <w:p w14:paraId="74A86E78" w14:textId="77777777" w:rsidR="00440298" w:rsidRPr="00CD6C71" w:rsidRDefault="00440298" w:rsidP="00440298">
            <w:pPr>
              <w:autoSpaceDE w:val="0"/>
              <w:autoSpaceDN w:val="0"/>
              <w:adjustRightInd w:val="0"/>
              <w:rPr>
                <w:rFonts w:ascii="Times New Roman" w:eastAsia="OTNEJMQuadraat" w:hAnsi="Times New Roman" w:cs="Times New Roman"/>
                <w:lang w:val="en-US"/>
              </w:rPr>
            </w:pPr>
            <w:r w:rsidRPr="00CD6C71">
              <w:rPr>
                <w:rFonts w:ascii="Times New Roman" w:eastAsia="OTNEJMQuadraat" w:hAnsi="Times New Roman" w:cs="Times New Roman"/>
                <w:lang w:val="en-US"/>
              </w:rPr>
              <w:t>Short stature (&lt;150 cm)</w:t>
            </w:r>
          </w:p>
        </w:tc>
        <w:tc>
          <w:tcPr>
            <w:tcW w:w="4290" w:type="dxa"/>
            <w:vAlign w:val="center"/>
          </w:tcPr>
          <w:p w14:paraId="7CA2E129" w14:textId="4BE87457" w:rsidR="00440298" w:rsidRPr="00327CD6" w:rsidRDefault="00440298" w:rsidP="00440298">
            <w:pPr>
              <w:autoSpaceDE w:val="0"/>
              <w:autoSpaceDN w:val="0"/>
              <w:adjustRightInd w:val="0"/>
              <w:jc w:val="center"/>
              <w:rPr>
                <w:rFonts w:ascii="Times New Roman" w:eastAsia="OTNEJMQuadraat" w:hAnsi="Times New Roman" w:cs="Times New Roman"/>
                <w:b/>
                <w:sz w:val="10"/>
                <w:lang w:val="en-US"/>
              </w:rPr>
            </w:pPr>
            <w:r w:rsidRPr="00B8512A">
              <w:rPr>
                <w:rFonts w:ascii="Times New Roman" w:eastAsia="OTNEJMQuadraat" w:hAnsi="Times New Roman" w:cs="Times New Roman"/>
                <w:b/>
                <w:lang w:val="en-US"/>
              </w:rPr>
              <w:t>1.31 (1.02-1.68)</w:t>
            </w:r>
          </w:p>
        </w:tc>
      </w:tr>
      <w:tr w:rsidR="00440298" w:rsidRPr="00CD6C71" w14:paraId="39566BF6" w14:textId="77777777" w:rsidTr="00440298">
        <w:trPr>
          <w:jc w:val="center"/>
        </w:trPr>
        <w:tc>
          <w:tcPr>
            <w:tcW w:w="3922" w:type="dxa"/>
          </w:tcPr>
          <w:p w14:paraId="623CC06B" w14:textId="77777777" w:rsidR="00440298" w:rsidRPr="00CD6C71" w:rsidRDefault="00440298" w:rsidP="00440298">
            <w:pPr>
              <w:autoSpaceDE w:val="0"/>
              <w:autoSpaceDN w:val="0"/>
              <w:adjustRightInd w:val="0"/>
              <w:rPr>
                <w:rFonts w:ascii="Times New Roman" w:eastAsia="OTNEJMQuadraat" w:hAnsi="Times New Roman" w:cs="Times New Roman"/>
                <w:lang w:val="en-US"/>
              </w:rPr>
            </w:pPr>
            <w:r w:rsidRPr="00CD6C71">
              <w:rPr>
                <w:rFonts w:ascii="Times New Roman" w:eastAsia="OTNEJMQuadraat" w:hAnsi="Times New Roman" w:cs="Times New Roman"/>
                <w:lang w:val="en-US"/>
              </w:rPr>
              <w:t>Intimate partner sexual violence*</w:t>
            </w:r>
          </w:p>
        </w:tc>
        <w:tc>
          <w:tcPr>
            <w:tcW w:w="4290" w:type="dxa"/>
            <w:vAlign w:val="center"/>
          </w:tcPr>
          <w:p w14:paraId="4FAEC148" w14:textId="2FC4129C" w:rsidR="00440298" w:rsidRPr="00327CD6" w:rsidRDefault="00440298" w:rsidP="00440298">
            <w:pPr>
              <w:autoSpaceDE w:val="0"/>
              <w:autoSpaceDN w:val="0"/>
              <w:adjustRightInd w:val="0"/>
              <w:jc w:val="center"/>
              <w:rPr>
                <w:rFonts w:ascii="Times New Roman" w:eastAsia="OTNEJMQuadraat" w:hAnsi="Times New Roman" w:cs="Times New Roman"/>
                <w:b/>
                <w:sz w:val="10"/>
                <w:lang w:val="en-US"/>
              </w:rPr>
            </w:pPr>
            <w:r w:rsidRPr="00B8512A">
              <w:rPr>
                <w:rFonts w:ascii="Times New Roman" w:eastAsia="OTNEJMQuadraat" w:hAnsi="Times New Roman" w:cs="Times New Roman"/>
                <w:b/>
                <w:lang w:val="en-US"/>
              </w:rPr>
              <w:t>2.13 (1.60-2.86)</w:t>
            </w:r>
          </w:p>
        </w:tc>
      </w:tr>
      <w:tr w:rsidR="00440298" w:rsidRPr="00CD6C71" w14:paraId="1BE334CF" w14:textId="77777777" w:rsidTr="00440298">
        <w:trPr>
          <w:trHeight w:val="104"/>
          <w:jc w:val="center"/>
        </w:trPr>
        <w:tc>
          <w:tcPr>
            <w:tcW w:w="3922" w:type="dxa"/>
          </w:tcPr>
          <w:p w14:paraId="43787DB4" w14:textId="77777777" w:rsidR="00440298" w:rsidRPr="00CD6C71" w:rsidRDefault="00440298" w:rsidP="00440298">
            <w:pPr>
              <w:autoSpaceDE w:val="0"/>
              <w:autoSpaceDN w:val="0"/>
              <w:adjustRightInd w:val="0"/>
              <w:rPr>
                <w:rFonts w:ascii="Times New Roman" w:eastAsia="OTNEJMQuadraat" w:hAnsi="Times New Roman" w:cs="Times New Roman"/>
                <w:lang w:val="en-US"/>
              </w:rPr>
            </w:pPr>
            <w:r w:rsidRPr="00CD6C71">
              <w:rPr>
                <w:rFonts w:ascii="Times New Roman" w:eastAsia="OTNEJMQuadraat" w:hAnsi="Times New Roman" w:cs="Times New Roman"/>
                <w:lang w:val="en-US"/>
              </w:rPr>
              <w:t>Young age at 1</w:t>
            </w:r>
            <w:r w:rsidRPr="00CD6C71">
              <w:rPr>
                <w:rFonts w:ascii="Times New Roman" w:eastAsia="OTNEJMQuadraat" w:hAnsi="Times New Roman" w:cs="Times New Roman"/>
                <w:vertAlign w:val="superscript"/>
                <w:lang w:val="en-US"/>
              </w:rPr>
              <w:t>st</w:t>
            </w:r>
            <w:r>
              <w:rPr>
                <w:rFonts w:ascii="Times New Roman" w:eastAsia="OTNEJMQuadraat" w:hAnsi="Times New Roman" w:cs="Times New Roman"/>
                <w:lang w:val="en-US"/>
              </w:rPr>
              <w:t xml:space="preserve"> intercourse</w:t>
            </w:r>
            <w:r w:rsidRPr="00CD6C71">
              <w:rPr>
                <w:rFonts w:ascii="Times New Roman" w:eastAsia="OTNEJMQuadraat" w:hAnsi="Times New Roman" w:cs="Times New Roman"/>
                <w:lang w:val="en-US"/>
              </w:rPr>
              <w:t xml:space="preserve"> (&lt;14 years)</w:t>
            </w:r>
            <w:r w:rsidRPr="00CD6C71">
              <w:rPr>
                <w:rFonts w:ascii="Times New Roman" w:eastAsia="OTNEJMQuadraat" w:hAnsi="Times New Roman" w:cs="Times New Roman"/>
                <w:sz w:val="20"/>
                <w:szCs w:val="20"/>
                <w:lang w:val="en-US"/>
              </w:rPr>
              <w:t>†</w:t>
            </w:r>
          </w:p>
        </w:tc>
        <w:tc>
          <w:tcPr>
            <w:tcW w:w="4290" w:type="dxa"/>
            <w:vAlign w:val="center"/>
          </w:tcPr>
          <w:p w14:paraId="007B4B38" w14:textId="100ABED2" w:rsidR="00440298" w:rsidRPr="00327CD6" w:rsidRDefault="00440298" w:rsidP="00440298">
            <w:pPr>
              <w:autoSpaceDE w:val="0"/>
              <w:autoSpaceDN w:val="0"/>
              <w:adjustRightInd w:val="0"/>
              <w:jc w:val="center"/>
              <w:rPr>
                <w:rFonts w:ascii="Times New Roman" w:eastAsia="OTNEJMQuadraat" w:hAnsi="Times New Roman" w:cs="Times New Roman"/>
                <w:b/>
                <w:sz w:val="10"/>
                <w:lang w:val="en-US"/>
              </w:rPr>
            </w:pPr>
            <w:r w:rsidRPr="00B8512A">
              <w:rPr>
                <w:rFonts w:ascii="Times New Roman" w:eastAsia="OTNEJMQuadraat" w:hAnsi="Times New Roman" w:cs="Times New Roman"/>
                <w:b/>
                <w:lang w:val="en-US"/>
              </w:rPr>
              <w:t>1.41 (1.16-1.71)</w:t>
            </w:r>
          </w:p>
        </w:tc>
      </w:tr>
      <w:tr w:rsidR="00440298" w:rsidRPr="00CD6C71" w14:paraId="1DA252B4" w14:textId="77777777" w:rsidTr="00440298">
        <w:trPr>
          <w:jc w:val="center"/>
        </w:trPr>
        <w:tc>
          <w:tcPr>
            <w:tcW w:w="3922" w:type="dxa"/>
          </w:tcPr>
          <w:p w14:paraId="766DB5D9" w14:textId="77777777" w:rsidR="00440298" w:rsidRPr="00CD6C71" w:rsidRDefault="00440298" w:rsidP="00440298">
            <w:pPr>
              <w:autoSpaceDE w:val="0"/>
              <w:autoSpaceDN w:val="0"/>
              <w:adjustRightInd w:val="0"/>
              <w:rPr>
                <w:rFonts w:ascii="Times New Roman" w:eastAsia="OTNEJMQuadraat" w:hAnsi="Times New Roman" w:cs="Times New Roman"/>
                <w:lang w:val="en-US"/>
              </w:rPr>
            </w:pPr>
            <w:r w:rsidRPr="00CD6C71">
              <w:rPr>
                <w:rFonts w:ascii="Times New Roman" w:eastAsia="OTNEJMQuadraat" w:hAnsi="Times New Roman" w:cs="Times New Roman"/>
                <w:lang w:val="en-US"/>
              </w:rPr>
              <w:t>Young age at 1</w:t>
            </w:r>
            <w:r w:rsidRPr="00CD6C71">
              <w:rPr>
                <w:rFonts w:ascii="Times New Roman" w:eastAsia="OTNEJMQuadraat" w:hAnsi="Times New Roman" w:cs="Times New Roman"/>
                <w:vertAlign w:val="superscript"/>
                <w:lang w:val="en-US"/>
              </w:rPr>
              <w:t>st</w:t>
            </w:r>
            <w:r w:rsidRPr="00CD6C71">
              <w:rPr>
                <w:rFonts w:ascii="Times New Roman" w:eastAsia="OTNEJMQuadraat" w:hAnsi="Times New Roman" w:cs="Times New Roman"/>
                <w:lang w:val="en-US"/>
              </w:rPr>
              <w:t xml:space="preserve"> birth (&lt;14 years)§</w:t>
            </w:r>
          </w:p>
        </w:tc>
        <w:tc>
          <w:tcPr>
            <w:tcW w:w="4290" w:type="dxa"/>
            <w:vAlign w:val="center"/>
          </w:tcPr>
          <w:p w14:paraId="69E63F10" w14:textId="07473118" w:rsidR="00440298" w:rsidRPr="00327CD6" w:rsidRDefault="00440298" w:rsidP="00440298">
            <w:pPr>
              <w:autoSpaceDE w:val="0"/>
              <w:autoSpaceDN w:val="0"/>
              <w:adjustRightInd w:val="0"/>
              <w:jc w:val="center"/>
              <w:rPr>
                <w:rFonts w:ascii="Times New Roman" w:eastAsia="OTNEJMQuadraat" w:hAnsi="Times New Roman" w:cs="Times New Roman"/>
                <w:b/>
                <w:sz w:val="10"/>
                <w:lang w:val="en-US"/>
              </w:rPr>
            </w:pPr>
            <w:r w:rsidRPr="007707E0">
              <w:rPr>
                <w:rFonts w:ascii="Times New Roman" w:eastAsia="OTNEJMQuadraat" w:hAnsi="Times New Roman" w:cs="Times New Roman"/>
                <w:b/>
                <w:lang w:val="en-US"/>
              </w:rPr>
              <w:t>1.39 (1.04-1.82)</w:t>
            </w:r>
          </w:p>
        </w:tc>
      </w:tr>
      <w:tr w:rsidR="00440298" w:rsidRPr="00CD6C71" w14:paraId="6DBBB09F" w14:textId="77777777" w:rsidTr="00440298">
        <w:trPr>
          <w:jc w:val="center"/>
        </w:trPr>
        <w:tc>
          <w:tcPr>
            <w:tcW w:w="3922" w:type="dxa"/>
            <w:tcBorders>
              <w:bottom w:val="single" w:sz="4" w:space="0" w:color="auto"/>
            </w:tcBorders>
          </w:tcPr>
          <w:p w14:paraId="774B7E22" w14:textId="77777777" w:rsidR="00440298" w:rsidRPr="00CD6C71" w:rsidRDefault="00440298" w:rsidP="00440298">
            <w:pPr>
              <w:autoSpaceDE w:val="0"/>
              <w:autoSpaceDN w:val="0"/>
              <w:adjustRightInd w:val="0"/>
              <w:rPr>
                <w:rFonts w:ascii="Times New Roman" w:eastAsia="OTNEJMQuadraat" w:hAnsi="Times New Roman" w:cs="Times New Roman"/>
                <w:lang w:val="en-US"/>
              </w:rPr>
            </w:pPr>
            <w:r>
              <w:rPr>
                <w:rFonts w:ascii="Times New Roman" w:eastAsia="OTNEJMQuadraat" w:hAnsi="Times New Roman" w:cs="Times New Roman"/>
                <w:lang w:val="en-US"/>
              </w:rPr>
              <w:t xml:space="preserve">Problem with permission to seek </w:t>
            </w:r>
            <w:r w:rsidRPr="00CD6C71">
              <w:rPr>
                <w:rFonts w:ascii="Times New Roman" w:eastAsia="OTNEJMQuadraat" w:hAnsi="Times New Roman" w:cs="Times New Roman"/>
                <w:lang w:val="en-US"/>
              </w:rPr>
              <w:t>care</w:t>
            </w:r>
          </w:p>
        </w:tc>
        <w:tc>
          <w:tcPr>
            <w:tcW w:w="4290" w:type="dxa"/>
            <w:tcBorders>
              <w:bottom w:val="single" w:sz="4" w:space="0" w:color="auto"/>
            </w:tcBorders>
          </w:tcPr>
          <w:p w14:paraId="2632C7C7" w14:textId="51331F0A" w:rsidR="00440298" w:rsidRPr="00327CD6" w:rsidRDefault="00440298" w:rsidP="00440298">
            <w:pPr>
              <w:autoSpaceDE w:val="0"/>
              <w:autoSpaceDN w:val="0"/>
              <w:adjustRightInd w:val="0"/>
              <w:jc w:val="center"/>
              <w:rPr>
                <w:rFonts w:ascii="Times New Roman" w:eastAsia="OTNEJMQuadraat" w:hAnsi="Times New Roman" w:cs="Times New Roman"/>
                <w:sz w:val="10"/>
                <w:lang w:val="en-US"/>
              </w:rPr>
            </w:pPr>
            <w:r w:rsidRPr="00025FE1">
              <w:rPr>
                <w:rFonts w:ascii="Times New Roman" w:eastAsia="OTNEJMQuadraat" w:hAnsi="Times New Roman" w:cs="Times New Roman"/>
                <w:lang w:val="en-US"/>
              </w:rPr>
              <w:t>1.20 (0.99-1.47)</w:t>
            </w:r>
          </w:p>
        </w:tc>
      </w:tr>
    </w:tbl>
    <w:p w14:paraId="5473B2A8" w14:textId="77777777" w:rsidR="00803CE2" w:rsidRPr="00CD6C71" w:rsidRDefault="00803CE2" w:rsidP="00803CE2">
      <w:pPr>
        <w:spacing w:after="0" w:line="240" w:lineRule="auto"/>
        <w:rPr>
          <w:rFonts w:ascii="Times New Roman" w:hAnsi="Times New Roman" w:cs="Times New Roman"/>
          <w:sz w:val="14"/>
          <w:szCs w:val="20"/>
          <w:lang w:val="en-US"/>
        </w:rPr>
      </w:pPr>
    </w:p>
    <w:p w14:paraId="7599AA46" w14:textId="258D5163" w:rsidR="00803CE2" w:rsidRPr="00CD6C71" w:rsidRDefault="00803CE2" w:rsidP="00803CE2">
      <w:pPr>
        <w:spacing w:after="0" w:line="240" w:lineRule="auto"/>
        <w:rPr>
          <w:rFonts w:ascii="Times New Roman" w:hAnsi="Times New Roman" w:cs="Times New Roman"/>
          <w:sz w:val="20"/>
          <w:szCs w:val="20"/>
          <w:lang w:val="en-US"/>
        </w:rPr>
      </w:pPr>
      <w:r w:rsidRPr="00CD6C71">
        <w:rPr>
          <w:rFonts w:ascii="Times New Roman" w:hAnsi="Times New Roman" w:cs="Times New Roman"/>
          <w:sz w:val="20"/>
          <w:szCs w:val="20"/>
          <w:lang w:val="en-US"/>
        </w:rPr>
        <w:t>OR=Odd</w:t>
      </w:r>
      <w:r w:rsidR="001D2BDC">
        <w:rPr>
          <w:rFonts w:ascii="Times New Roman" w:hAnsi="Times New Roman" w:cs="Times New Roman"/>
          <w:sz w:val="20"/>
          <w:szCs w:val="20"/>
          <w:lang w:val="en-US"/>
        </w:rPr>
        <w:t>s</w:t>
      </w:r>
      <w:r w:rsidRPr="00CD6C71">
        <w:rPr>
          <w:rFonts w:ascii="Times New Roman" w:hAnsi="Times New Roman" w:cs="Times New Roman"/>
          <w:sz w:val="20"/>
          <w:szCs w:val="20"/>
          <w:lang w:val="en-US"/>
        </w:rPr>
        <w:t xml:space="preserve"> ratio; 95%</w:t>
      </w:r>
      <w:r>
        <w:rPr>
          <w:rFonts w:ascii="Times New Roman" w:hAnsi="Times New Roman" w:cs="Times New Roman"/>
          <w:sz w:val="20"/>
          <w:szCs w:val="20"/>
          <w:lang w:val="en-US"/>
        </w:rPr>
        <w:t xml:space="preserve"> </w:t>
      </w:r>
      <w:r w:rsidRPr="00CD6C71">
        <w:rPr>
          <w:rFonts w:ascii="Times New Roman" w:hAnsi="Times New Roman" w:cs="Times New Roman"/>
          <w:sz w:val="20"/>
          <w:szCs w:val="20"/>
          <w:lang w:val="en-US"/>
        </w:rPr>
        <w:t>CI=95% Confidence Interval; 95% CrI=95% Credible Intervals.</w:t>
      </w:r>
    </w:p>
    <w:p w14:paraId="23263811" w14:textId="77777777" w:rsidR="00803CE2" w:rsidRPr="00CD6C71" w:rsidRDefault="00803CE2" w:rsidP="00803CE2">
      <w:pPr>
        <w:spacing w:after="0" w:line="240" w:lineRule="auto"/>
        <w:rPr>
          <w:rFonts w:ascii="Times New Roman" w:hAnsi="Times New Roman" w:cs="Times New Roman"/>
          <w:sz w:val="20"/>
          <w:szCs w:val="20"/>
          <w:lang w:val="en-US"/>
        </w:rPr>
      </w:pPr>
      <w:r w:rsidRPr="00CD6C71">
        <w:rPr>
          <w:rFonts w:ascii="Times New Roman" w:hAnsi="Times New Roman" w:cs="Times New Roman"/>
          <w:sz w:val="20"/>
          <w:szCs w:val="20"/>
          <w:lang w:val="en-US"/>
        </w:rPr>
        <w:t>Statistically significant results at the alpha=0.05 level are bolded.</w:t>
      </w:r>
    </w:p>
    <w:p w14:paraId="0C41A8BD" w14:textId="4AD7177B" w:rsidR="00803CE2" w:rsidRPr="00CD6C71" w:rsidRDefault="00803CE2" w:rsidP="00803CE2">
      <w:pPr>
        <w:spacing w:after="0" w:line="240" w:lineRule="auto"/>
        <w:rPr>
          <w:rFonts w:ascii="Times New Roman" w:hAnsi="Times New Roman" w:cs="Times New Roman"/>
          <w:sz w:val="20"/>
          <w:szCs w:val="20"/>
          <w:lang w:val="en-US"/>
        </w:rPr>
      </w:pPr>
      <w:r w:rsidRPr="00CD6C71">
        <w:rPr>
          <w:rFonts w:ascii="Times New Roman" w:hAnsi="Times New Roman" w:cs="Times New Roman"/>
          <w:sz w:val="20"/>
          <w:szCs w:val="20"/>
          <w:lang w:val="en-US"/>
        </w:rPr>
        <w:t xml:space="preserve">The matched logistic regression models </w:t>
      </w:r>
      <w:r w:rsidR="00842F4C">
        <w:rPr>
          <w:rFonts w:ascii="Times New Roman" w:hAnsi="Times New Roman" w:cs="Times New Roman"/>
          <w:sz w:val="20"/>
          <w:szCs w:val="20"/>
          <w:lang w:val="en-US"/>
        </w:rPr>
        <w:t xml:space="preserve">adjust </w:t>
      </w:r>
      <w:r w:rsidRPr="00CD6C71">
        <w:rPr>
          <w:rFonts w:ascii="Times New Roman" w:hAnsi="Times New Roman" w:cs="Times New Roman"/>
          <w:sz w:val="20"/>
          <w:szCs w:val="20"/>
          <w:lang w:val="en-US"/>
        </w:rPr>
        <w:t>for the following covariates: age, literacy status (except for ‘</w:t>
      </w:r>
      <w:r w:rsidRPr="00D46FA8">
        <w:rPr>
          <w:rFonts w:ascii="Times New Roman" w:hAnsi="Times New Roman" w:cs="Times New Roman"/>
          <w:i/>
          <w:sz w:val="20"/>
          <w:szCs w:val="20"/>
          <w:lang w:val="en-US"/>
        </w:rPr>
        <w:t>Being able to read</w:t>
      </w:r>
      <w:r w:rsidRPr="00CD6C71">
        <w:rPr>
          <w:rFonts w:ascii="Times New Roman" w:hAnsi="Times New Roman" w:cs="Times New Roman"/>
          <w:sz w:val="20"/>
          <w:szCs w:val="20"/>
          <w:lang w:val="en-US"/>
        </w:rPr>
        <w:t>’ and ‘</w:t>
      </w:r>
      <w:r w:rsidRPr="00D46FA8">
        <w:rPr>
          <w:rFonts w:ascii="Times New Roman" w:hAnsi="Times New Roman" w:cs="Times New Roman"/>
          <w:i/>
          <w:sz w:val="20"/>
          <w:szCs w:val="20"/>
          <w:lang w:val="en-US"/>
        </w:rPr>
        <w:t>Post-primary education</w:t>
      </w:r>
      <w:r w:rsidRPr="00CD6C71">
        <w:rPr>
          <w:rFonts w:ascii="Times New Roman" w:hAnsi="Times New Roman" w:cs="Times New Roman"/>
          <w:sz w:val="20"/>
          <w:szCs w:val="20"/>
          <w:lang w:val="en-US"/>
        </w:rPr>
        <w:t>’), location of residence (urban/rural), gravidity status (except for ‘</w:t>
      </w:r>
      <w:r w:rsidRPr="00D46FA8">
        <w:rPr>
          <w:rFonts w:ascii="Times New Roman" w:hAnsi="Times New Roman" w:cs="Times New Roman"/>
          <w:i/>
          <w:sz w:val="20"/>
          <w:szCs w:val="20"/>
          <w:lang w:val="en-US"/>
        </w:rPr>
        <w:t>Young age at 1</w:t>
      </w:r>
      <w:r w:rsidRPr="00D46FA8">
        <w:rPr>
          <w:rFonts w:ascii="Times New Roman" w:hAnsi="Times New Roman" w:cs="Times New Roman"/>
          <w:i/>
          <w:sz w:val="20"/>
          <w:szCs w:val="20"/>
          <w:vertAlign w:val="superscript"/>
          <w:lang w:val="en-US"/>
        </w:rPr>
        <w:t>st</w:t>
      </w:r>
      <w:r w:rsidRPr="00D46FA8">
        <w:rPr>
          <w:rFonts w:ascii="Times New Roman" w:hAnsi="Times New Roman" w:cs="Times New Roman"/>
          <w:i/>
          <w:sz w:val="20"/>
          <w:szCs w:val="20"/>
          <w:lang w:val="en-US"/>
        </w:rPr>
        <w:t xml:space="preserve"> birth</w:t>
      </w:r>
      <w:r w:rsidRPr="00CD6C71">
        <w:rPr>
          <w:rFonts w:ascii="Times New Roman" w:hAnsi="Times New Roman" w:cs="Times New Roman"/>
          <w:sz w:val="20"/>
          <w:szCs w:val="20"/>
          <w:lang w:val="en-US"/>
        </w:rPr>
        <w:t>’), religion, and country (</w:t>
      </w:r>
      <w:r>
        <w:rPr>
          <w:rFonts w:ascii="Times New Roman" w:hAnsi="Times New Roman" w:cs="Times New Roman"/>
          <w:sz w:val="20"/>
          <w:szCs w:val="20"/>
          <w:lang w:val="en-US"/>
        </w:rPr>
        <w:t>c</w:t>
      </w:r>
      <w:r w:rsidRPr="00CD6C71">
        <w:rPr>
          <w:rFonts w:ascii="Times New Roman" w:hAnsi="Times New Roman" w:cs="Times New Roman"/>
          <w:sz w:val="20"/>
          <w:szCs w:val="20"/>
          <w:lang w:val="en-US"/>
        </w:rPr>
        <w:t xml:space="preserve">ountry fixed effects were omitted from the Bayesian regressions for </w:t>
      </w:r>
      <w:r>
        <w:rPr>
          <w:rFonts w:ascii="Times New Roman" w:hAnsi="Times New Roman" w:cs="Times New Roman"/>
          <w:sz w:val="20"/>
          <w:szCs w:val="20"/>
          <w:lang w:val="en-US"/>
        </w:rPr>
        <w:t>‘</w:t>
      </w:r>
      <w:r w:rsidRPr="00D46FA8">
        <w:rPr>
          <w:rFonts w:ascii="Times New Roman" w:hAnsi="Times New Roman" w:cs="Times New Roman"/>
          <w:i/>
          <w:sz w:val="20"/>
          <w:szCs w:val="20"/>
          <w:lang w:val="en-US"/>
        </w:rPr>
        <w:t>Young age at 1</w:t>
      </w:r>
      <w:r w:rsidRPr="00D46FA8">
        <w:rPr>
          <w:rFonts w:ascii="Times New Roman" w:hAnsi="Times New Roman" w:cs="Times New Roman"/>
          <w:i/>
          <w:sz w:val="20"/>
          <w:szCs w:val="20"/>
          <w:vertAlign w:val="superscript"/>
          <w:lang w:val="en-US"/>
        </w:rPr>
        <w:t>st</w:t>
      </w:r>
      <w:r w:rsidRPr="00D46FA8">
        <w:rPr>
          <w:rFonts w:ascii="Times New Roman" w:hAnsi="Times New Roman" w:cs="Times New Roman"/>
          <w:i/>
          <w:sz w:val="20"/>
          <w:szCs w:val="20"/>
          <w:lang w:val="en-US"/>
        </w:rPr>
        <w:t xml:space="preserve"> birth</w:t>
      </w:r>
      <w:r>
        <w:rPr>
          <w:rFonts w:ascii="Times New Roman" w:hAnsi="Times New Roman" w:cs="Times New Roman"/>
          <w:i/>
          <w:sz w:val="20"/>
          <w:szCs w:val="20"/>
          <w:lang w:val="en-US"/>
        </w:rPr>
        <w:t>’</w:t>
      </w:r>
      <w:r w:rsidRPr="00CD6C71">
        <w:rPr>
          <w:rFonts w:ascii="Times New Roman" w:hAnsi="Times New Roman" w:cs="Times New Roman"/>
          <w:sz w:val="20"/>
          <w:szCs w:val="20"/>
          <w:lang w:val="en-US"/>
        </w:rPr>
        <w:t xml:space="preserve"> and </w:t>
      </w:r>
      <w:r>
        <w:rPr>
          <w:rFonts w:ascii="Times New Roman" w:hAnsi="Times New Roman" w:cs="Times New Roman"/>
          <w:sz w:val="20"/>
          <w:szCs w:val="20"/>
          <w:lang w:val="en-US"/>
        </w:rPr>
        <w:t>‘</w:t>
      </w:r>
      <w:r w:rsidRPr="00D46FA8">
        <w:rPr>
          <w:rFonts w:ascii="Times New Roman" w:hAnsi="Times New Roman" w:cs="Times New Roman"/>
          <w:i/>
          <w:sz w:val="20"/>
          <w:szCs w:val="20"/>
          <w:lang w:val="en-US"/>
        </w:rPr>
        <w:t>Problem getting permission to seek healthcare</w:t>
      </w:r>
      <w:r>
        <w:rPr>
          <w:rFonts w:ascii="Times New Roman" w:hAnsi="Times New Roman" w:cs="Times New Roman"/>
          <w:i/>
          <w:sz w:val="20"/>
          <w:szCs w:val="20"/>
          <w:lang w:val="en-US"/>
        </w:rPr>
        <w:t>’</w:t>
      </w:r>
      <w:r w:rsidRPr="00CD6C71">
        <w:rPr>
          <w:rFonts w:ascii="Times New Roman" w:hAnsi="Times New Roman" w:cs="Times New Roman"/>
          <w:sz w:val="20"/>
          <w:szCs w:val="20"/>
          <w:lang w:val="en-US"/>
        </w:rPr>
        <w:t>)</w:t>
      </w:r>
      <w:r>
        <w:rPr>
          <w:rFonts w:ascii="Times New Roman" w:hAnsi="Times New Roman" w:cs="Times New Roman"/>
          <w:sz w:val="20"/>
          <w:szCs w:val="20"/>
          <w:lang w:val="en-US"/>
        </w:rPr>
        <w:t>.</w:t>
      </w:r>
    </w:p>
    <w:p w14:paraId="4DF315DA" w14:textId="4F5DC29C" w:rsidR="00803CE2" w:rsidRPr="00CD6C71" w:rsidRDefault="00803CE2" w:rsidP="00803CE2">
      <w:pPr>
        <w:autoSpaceDE w:val="0"/>
        <w:autoSpaceDN w:val="0"/>
        <w:adjustRightInd w:val="0"/>
        <w:spacing w:after="0" w:line="240" w:lineRule="auto"/>
        <w:rPr>
          <w:rFonts w:ascii="Times New Roman" w:eastAsia="OTNEJMQuadraat" w:hAnsi="Times New Roman" w:cs="Times New Roman"/>
          <w:sz w:val="20"/>
          <w:szCs w:val="20"/>
          <w:lang w:val="en-US"/>
        </w:rPr>
      </w:pPr>
      <w:r w:rsidRPr="00CD6C71">
        <w:rPr>
          <w:rFonts w:ascii="Times New Roman" w:eastAsia="OTNEJMQuadraat" w:hAnsi="Times New Roman" w:cs="Times New Roman"/>
          <w:sz w:val="20"/>
          <w:szCs w:val="20"/>
          <w:lang w:val="en-US"/>
        </w:rPr>
        <w:t>*Among married and/or ever married women</w:t>
      </w:r>
      <w:r w:rsidR="00842F4C">
        <w:rPr>
          <w:rFonts w:ascii="Times New Roman" w:eastAsia="OTNEJMQuadraat" w:hAnsi="Times New Roman" w:cs="Times New Roman"/>
          <w:sz w:val="20"/>
          <w:szCs w:val="20"/>
          <w:lang w:val="en-US"/>
        </w:rPr>
        <w:t xml:space="preserve"> (or those in a union)</w:t>
      </w:r>
      <w:r w:rsidRPr="00CD6C71">
        <w:rPr>
          <w:rFonts w:ascii="Times New Roman" w:eastAsia="OTNEJMQuadraat" w:hAnsi="Times New Roman" w:cs="Times New Roman"/>
          <w:sz w:val="20"/>
          <w:szCs w:val="20"/>
          <w:lang w:val="en-US"/>
        </w:rPr>
        <w:t>.</w:t>
      </w:r>
    </w:p>
    <w:p w14:paraId="019A3912" w14:textId="77777777" w:rsidR="00803CE2" w:rsidRPr="00CD6C71" w:rsidRDefault="00803CE2" w:rsidP="00803CE2">
      <w:pPr>
        <w:autoSpaceDE w:val="0"/>
        <w:autoSpaceDN w:val="0"/>
        <w:adjustRightInd w:val="0"/>
        <w:spacing w:after="0" w:line="240" w:lineRule="auto"/>
        <w:rPr>
          <w:rFonts w:ascii="Times New Roman" w:eastAsia="OTNEJMQuadraat" w:hAnsi="Times New Roman" w:cs="Times New Roman"/>
          <w:sz w:val="20"/>
          <w:szCs w:val="20"/>
          <w:lang w:val="en-US"/>
        </w:rPr>
      </w:pPr>
      <w:r w:rsidRPr="00CD6C71">
        <w:rPr>
          <w:rFonts w:ascii="Times New Roman" w:eastAsia="OTNEJMQuadraat" w:hAnsi="Times New Roman" w:cs="Times New Roman"/>
          <w:sz w:val="20"/>
          <w:szCs w:val="20"/>
          <w:lang w:val="en-US"/>
        </w:rPr>
        <w:t>†Among sexually active women.</w:t>
      </w:r>
    </w:p>
    <w:p w14:paraId="5709A0C7" w14:textId="632A9433" w:rsidR="00CB555A" w:rsidRPr="00270E1F" w:rsidRDefault="00803CE2" w:rsidP="00270E1F">
      <w:pPr>
        <w:autoSpaceDE w:val="0"/>
        <w:autoSpaceDN w:val="0"/>
        <w:adjustRightInd w:val="0"/>
        <w:spacing w:after="0" w:line="240" w:lineRule="auto"/>
        <w:rPr>
          <w:rFonts w:ascii="Times New Roman" w:hAnsi="Times New Roman" w:cs="Times New Roman"/>
          <w:sz w:val="20"/>
          <w:szCs w:val="20"/>
          <w:lang w:val="en-US"/>
        </w:rPr>
      </w:pPr>
      <w:r w:rsidRPr="00CD6C71">
        <w:rPr>
          <w:rFonts w:ascii="Times New Roman" w:eastAsia="OTNEJMQuadraat" w:hAnsi="Times New Roman" w:cs="Times New Roman"/>
          <w:sz w:val="20"/>
          <w:szCs w:val="20"/>
          <w:lang w:val="en-US"/>
        </w:rPr>
        <w:t>§</w:t>
      </w:r>
      <w:r w:rsidRPr="00CD6C71">
        <w:rPr>
          <w:rFonts w:ascii="Times New Roman" w:hAnsi="Times New Roman" w:cs="Times New Roman"/>
          <w:sz w:val="20"/>
          <w:szCs w:val="20"/>
          <w:lang w:val="en-US"/>
        </w:rPr>
        <w:t xml:space="preserve">Among </w:t>
      </w:r>
      <w:proofErr w:type="spellStart"/>
      <w:r w:rsidRPr="00CD6C71">
        <w:rPr>
          <w:rFonts w:ascii="Times New Roman" w:hAnsi="Times New Roman" w:cs="Times New Roman"/>
          <w:sz w:val="20"/>
          <w:szCs w:val="20"/>
          <w:lang w:val="en-US"/>
        </w:rPr>
        <w:t>primi</w:t>
      </w:r>
      <w:proofErr w:type="spellEnd"/>
      <w:r w:rsidRPr="00CD6C71">
        <w:rPr>
          <w:rFonts w:ascii="Times New Roman" w:hAnsi="Times New Roman" w:cs="Times New Roman"/>
          <w:sz w:val="20"/>
          <w:szCs w:val="20"/>
          <w:lang w:val="en-US"/>
        </w:rPr>
        <w:t>/multiparous women.</w:t>
      </w:r>
    </w:p>
    <w:sectPr w:rsidR="00CB555A" w:rsidRPr="00270E1F" w:rsidSect="00E228CA">
      <w:type w:val="continuous"/>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54A453" w14:textId="77777777" w:rsidR="00FB3A75" w:rsidRDefault="00FB3A75">
      <w:pPr>
        <w:spacing w:after="0" w:line="240" w:lineRule="auto"/>
      </w:pPr>
      <w:r>
        <w:separator/>
      </w:r>
    </w:p>
  </w:endnote>
  <w:endnote w:type="continuationSeparator" w:id="0">
    <w:p w14:paraId="6A2E6607" w14:textId="77777777" w:rsidR="00FB3A75" w:rsidRDefault="00FB3A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OTNEJMQuadraat">
    <w:altName w:val="Arial Unicode MS"/>
    <w:panose1 w:val="00000000000000000000"/>
    <w:charset w:val="86"/>
    <w:family w:val="roman"/>
    <w:notTrueType/>
    <w:pitch w:val="default"/>
    <w:sig w:usb0="00000001" w:usb1="080E0000" w:usb2="00000010" w:usb3="00000000" w:csb0="00040000" w:csb1="00000000"/>
  </w:font>
  <w:font w:name="ScalaLancetPro">
    <w:altName w:val="ＭＳ 明朝"/>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6056249"/>
      <w:docPartObj>
        <w:docPartGallery w:val="Page Numbers (Bottom of Page)"/>
        <w:docPartUnique/>
      </w:docPartObj>
    </w:sdtPr>
    <w:sdtEndPr>
      <w:rPr>
        <w:rFonts w:ascii="Times New Roman" w:hAnsi="Times New Roman" w:cs="Times New Roman"/>
        <w:sz w:val="20"/>
      </w:rPr>
    </w:sdtEndPr>
    <w:sdtContent>
      <w:p w14:paraId="27890A8A" w14:textId="77777777" w:rsidR="009C1473" w:rsidRPr="0072629C" w:rsidRDefault="009C1473">
        <w:pPr>
          <w:pStyle w:val="Footer"/>
          <w:jc w:val="right"/>
          <w:rPr>
            <w:rFonts w:ascii="Times New Roman" w:hAnsi="Times New Roman" w:cs="Times New Roman"/>
            <w:sz w:val="20"/>
          </w:rPr>
        </w:pPr>
        <w:r w:rsidRPr="0072629C">
          <w:rPr>
            <w:rFonts w:ascii="Times New Roman" w:hAnsi="Times New Roman" w:cs="Times New Roman"/>
            <w:sz w:val="20"/>
          </w:rPr>
          <w:fldChar w:fldCharType="begin"/>
        </w:r>
        <w:r w:rsidRPr="0072629C">
          <w:rPr>
            <w:rFonts w:ascii="Times New Roman" w:hAnsi="Times New Roman" w:cs="Times New Roman"/>
            <w:sz w:val="20"/>
          </w:rPr>
          <w:instrText xml:space="preserve"> PAGE   \* MERGEFORMAT </w:instrText>
        </w:r>
        <w:r w:rsidRPr="0072629C">
          <w:rPr>
            <w:rFonts w:ascii="Times New Roman" w:hAnsi="Times New Roman" w:cs="Times New Roman"/>
            <w:sz w:val="20"/>
          </w:rPr>
          <w:fldChar w:fldCharType="separate"/>
        </w:r>
        <w:r w:rsidR="006D692C">
          <w:rPr>
            <w:rFonts w:ascii="Times New Roman" w:hAnsi="Times New Roman" w:cs="Times New Roman"/>
            <w:noProof/>
            <w:sz w:val="20"/>
          </w:rPr>
          <w:t>4</w:t>
        </w:r>
        <w:r w:rsidRPr="0072629C">
          <w:rPr>
            <w:rFonts w:ascii="Times New Roman" w:hAnsi="Times New Roman" w:cs="Times New Roman"/>
            <w:noProof/>
            <w:sz w:val="20"/>
          </w:rPr>
          <w:fldChar w:fldCharType="end"/>
        </w:r>
      </w:p>
    </w:sdtContent>
  </w:sdt>
  <w:p w14:paraId="4F660E66" w14:textId="77777777" w:rsidR="009C1473" w:rsidRDefault="009C14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F8F57D" w14:textId="77777777" w:rsidR="00FB3A75" w:rsidRDefault="00FB3A75">
      <w:pPr>
        <w:spacing w:after="0" w:line="240" w:lineRule="auto"/>
      </w:pPr>
      <w:r>
        <w:separator/>
      </w:r>
    </w:p>
  </w:footnote>
  <w:footnote w:type="continuationSeparator" w:id="0">
    <w:p w14:paraId="4FE4BF7E" w14:textId="77777777" w:rsidR="00FB3A75" w:rsidRDefault="00FB3A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9769FA" w14:textId="77777777" w:rsidR="009C1473" w:rsidRPr="00B26FFE" w:rsidRDefault="009C1473" w:rsidP="00B26FFE">
    <w:pPr>
      <w:pStyle w:val="Header"/>
      <w:jc w:val="right"/>
      <w:rPr>
        <w:rFonts w:ascii="Times New Roman" w:hAnsi="Times New Roman" w:cs="Times New Roman"/>
        <w:lang w:val="en-US"/>
      </w:rPr>
    </w:pPr>
    <w:r w:rsidRPr="00B26FFE">
      <w:rPr>
        <w:rFonts w:ascii="Times New Roman" w:hAnsi="Times New Roman" w:cs="Times New Roman"/>
        <w:lang w:val="en-US"/>
      </w:rPr>
      <w:t>Risk factors for vaginal fistula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BF0F80"/>
    <w:multiLevelType w:val="hybridMultilevel"/>
    <w:tmpl w:val="567EA236"/>
    <w:lvl w:ilvl="0" w:tplc="6A98C790">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 w15:restartNumberingAfterBreak="0">
    <w:nsid w:val="707B744F"/>
    <w:multiLevelType w:val="multilevel"/>
    <w:tmpl w:val="78A2754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1&lt;/LineSpacing&gt;&lt;SpaceAfter&gt;0&lt;/SpaceAfter&gt;&lt;/ENLayout&gt;"/>
    <w:docVar w:name="EN.Libraries" w:val="&lt;Libraries&gt;&lt;/Libraries&gt;"/>
  </w:docVars>
  <w:rsids>
    <w:rsidRoot w:val="00F43309"/>
    <w:rsid w:val="00006019"/>
    <w:rsid w:val="00032282"/>
    <w:rsid w:val="00032E6D"/>
    <w:rsid w:val="0007117F"/>
    <w:rsid w:val="00074865"/>
    <w:rsid w:val="000A4840"/>
    <w:rsid w:val="000E1984"/>
    <w:rsid w:val="00105DE0"/>
    <w:rsid w:val="001226DD"/>
    <w:rsid w:val="00127B7E"/>
    <w:rsid w:val="00131C65"/>
    <w:rsid w:val="001539B5"/>
    <w:rsid w:val="001600FA"/>
    <w:rsid w:val="00160759"/>
    <w:rsid w:val="00162E3C"/>
    <w:rsid w:val="001812E5"/>
    <w:rsid w:val="001946CA"/>
    <w:rsid w:val="001B5244"/>
    <w:rsid w:val="001B6E64"/>
    <w:rsid w:val="001D2BDC"/>
    <w:rsid w:val="002178B1"/>
    <w:rsid w:val="002324AD"/>
    <w:rsid w:val="00246FAD"/>
    <w:rsid w:val="00270E1F"/>
    <w:rsid w:val="002712CD"/>
    <w:rsid w:val="002746CB"/>
    <w:rsid w:val="002B639E"/>
    <w:rsid w:val="002F3F7F"/>
    <w:rsid w:val="00305B9A"/>
    <w:rsid w:val="00307A56"/>
    <w:rsid w:val="00331A28"/>
    <w:rsid w:val="00331C82"/>
    <w:rsid w:val="00333B0E"/>
    <w:rsid w:val="0038310E"/>
    <w:rsid w:val="003E35AA"/>
    <w:rsid w:val="00440298"/>
    <w:rsid w:val="00454B08"/>
    <w:rsid w:val="004835E5"/>
    <w:rsid w:val="00485CFC"/>
    <w:rsid w:val="004874CC"/>
    <w:rsid w:val="004B6047"/>
    <w:rsid w:val="004C187F"/>
    <w:rsid w:val="004D2BD0"/>
    <w:rsid w:val="0050754F"/>
    <w:rsid w:val="005A01C4"/>
    <w:rsid w:val="005B7777"/>
    <w:rsid w:val="0062741B"/>
    <w:rsid w:val="00633C58"/>
    <w:rsid w:val="006D692C"/>
    <w:rsid w:val="006D795E"/>
    <w:rsid w:val="006F0665"/>
    <w:rsid w:val="007A64C1"/>
    <w:rsid w:val="00802291"/>
    <w:rsid w:val="00803CE2"/>
    <w:rsid w:val="00817D21"/>
    <w:rsid w:val="00826C3B"/>
    <w:rsid w:val="00842F4C"/>
    <w:rsid w:val="00872D03"/>
    <w:rsid w:val="008D1DA6"/>
    <w:rsid w:val="008E0F09"/>
    <w:rsid w:val="009176B2"/>
    <w:rsid w:val="0092042B"/>
    <w:rsid w:val="009268BF"/>
    <w:rsid w:val="00942173"/>
    <w:rsid w:val="0095094D"/>
    <w:rsid w:val="00972A2D"/>
    <w:rsid w:val="009851C5"/>
    <w:rsid w:val="009B7A7C"/>
    <w:rsid w:val="009C1473"/>
    <w:rsid w:val="009D6DB6"/>
    <w:rsid w:val="00A06644"/>
    <w:rsid w:val="00A23C36"/>
    <w:rsid w:val="00A26FAC"/>
    <w:rsid w:val="00A47FDF"/>
    <w:rsid w:val="00AE68C2"/>
    <w:rsid w:val="00B26FFE"/>
    <w:rsid w:val="00B3249B"/>
    <w:rsid w:val="00B3344C"/>
    <w:rsid w:val="00B47FEC"/>
    <w:rsid w:val="00B63D54"/>
    <w:rsid w:val="00B777F1"/>
    <w:rsid w:val="00B86F12"/>
    <w:rsid w:val="00BA40AF"/>
    <w:rsid w:val="00BC12BC"/>
    <w:rsid w:val="00BC52A3"/>
    <w:rsid w:val="00C31C8A"/>
    <w:rsid w:val="00C503AD"/>
    <w:rsid w:val="00C65A96"/>
    <w:rsid w:val="00CB555A"/>
    <w:rsid w:val="00CE1E27"/>
    <w:rsid w:val="00CE372C"/>
    <w:rsid w:val="00D427CF"/>
    <w:rsid w:val="00D92604"/>
    <w:rsid w:val="00D92995"/>
    <w:rsid w:val="00DA2969"/>
    <w:rsid w:val="00DB240C"/>
    <w:rsid w:val="00DD3DA4"/>
    <w:rsid w:val="00DE23E0"/>
    <w:rsid w:val="00E1496E"/>
    <w:rsid w:val="00E228CA"/>
    <w:rsid w:val="00E57490"/>
    <w:rsid w:val="00E76DE2"/>
    <w:rsid w:val="00E81A04"/>
    <w:rsid w:val="00E844F6"/>
    <w:rsid w:val="00EA0C4F"/>
    <w:rsid w:val="00F036AF"/>
    <w:rsid w:val="00F10DB1"/>
    <w:rsid w:val="00F25EDF"/>
    <w:rsid w:val="00F30817"/>
    <w:rsid w:val="00F43309"/>
    <w:rsid w:val="00F84F22"/>
    <w:rsid w:val="00FA5071"/>
    <w:rsid w:val="00FB3A75"/>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0A2A32"/>
  <w15:docId w15:val="{88B690FD-E0F7-4524-89FE-A547C9946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3309"/>
  </w:style>
  <w:style w:type="paragraph" w:styleId="Heading2">
    <w:name w:val="heading 2"/>
    <w:basedOn w:val="Normal"/>
    <w:next w:val="Normal"/>
    <w:link w:val="Heading2Char"/>
    <w:uiPriority w:val="9"/>
    <w:semiHidden/>
    <w:unhideWhenUsed/>
    <w:qFormat/>
    <w:rsid w:val="00A0664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link w:val="Heading4Char"/>
    <w:uiPriority w:val="9"/>
    <w:qFormat/>
    <w:rsid w:val="00F43309"/>
    <w:pPr>
      <w:spacing w:before="100" w:beforeAutospacing="1" w:after="100" w:afterAutospacing="1" w:line="240" w:lineRule="auto"/>
      <w:outlineLvl w:val="3"/>
    </w:pPr>
    <w:rPr>
      <w:rFonts w:ascii="Times" w:hAnsi="Times"/>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F43309"/>
    <w:rPr>
      <w:rFonts w:ascii="Times" w:hAnsi="Times"/>
      <w:b/>
      <w:bCs/>
      <w:sz w:val="24"/>
      <w:szCs w:val="24"/>
      <w:lang w:val="en-US"/>
    </w:rPr>
  </w:style>
  <w:style w:type="paragraph" w:styleId="Header">
    <w:name w:val="header"/>
    <w:basedOn w:val="Normal"/>
    <w:link w:val="HeaderChar"/>
    <w:uiPriority w:val="99"/>
    <w:unhideWhenUsed/>
    <w:rsid w:val="00F43309"/>
    <w:pPr>
      <w:tabs>
        <w:tab w:val="center" w:pos="4536"/>
        <w:tab w:val="right" w:pos="9072"/>
      </w:tabs>
      <w:spacing w:after="0" w:line="240" w:lineRule="auto"/>
    </w:pPr>
  </w:style>
  <w:style w:type="character" w:customStyle="1" w:styleId="HeaderChar">
    <w:name w:val="Header Char"/>
    <w:basedOn w:val="DefaultParagraphFont"/>
    <w:link w:val="Header"/>
    <w:uiPriority w:val="99"/>
    <w:rsid w:val="00F43309"/>
  </w:style>
  <w:style w:type="paragraph" w:styleId="Footer">
    <w:name w:val="footer"/>
    <w:basedOn w:val="Normal"/>
    <w:link w:val="FooterChar"/>
    <w:uiPriority w:val="99"/>
    <w:unhideWhenUsed/>
    <w:rsid w:val="00F43309"/>
    <w:pPr>
      <w:tabs>
        <w:tab w:val="center" w:pos="4536"/>
        <w:tab w:val="right" w:pos="9072"/>
      </w:tabs>
      <w:spacing w:after="0" w:line="240" w:lineRule="auto"/>
    </w:pPr>
  </w:style>
  <w:style w:type="character" w:customStyle="1" w:styleId="FooterChar">
    <w:name w:val="Footer Char"/>
    <w:basedOn w:val="DefaultParagraphFont"/>
    <w:link w:val="Footer"/>
    <w:uiPriority w:val="99"/>
    <w:rsid w:val="00F43309"/>
  </w:style>
  <w:style w:type="table" w:styleId="TableGrid">
    <w:name w:val="Table Grid"/>
    <w:basedOn w:val="TableNormal"/>
    <w:uiPriority w:val="59"/>
    <w:rsid w:val="00F433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433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3309"/>
    <w:rPr>
      <w:rFonts w:ascii="Tahoma" w:hAnsi="Tahoma" w:cs="Tahoma"/>
      <w:sz w:val="16"/>
      <w:szCs w:val="16"/>
    </w:rPr>
  </w:style>
  <w:style w:type="paragraph" w:customStyle="1" w:styleId="Default">
    <w:name w:val="Default"/>
    <w:rsid w:val="00F43309"/>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F43309"/>
    <w:rPr>
      <w:sz w:val="18"/>
      <w:szCs w:val="18"/>
    </w:rPr>
  </w:style>
  <w:style w:type="paragraph" w:styleId="CommentText">
    <w:name w:val="annotation text"/>
    <w:basedOn w:val="Normal"/>
    <w:link w:val="CommentTextChar"/>
    <w:uiPriority w:val="99"/>
    <w:semiHidden/>
    <w:unhideWhenUsed/>
    <w:rsid w:val="00F43309"/>
    <w:pPr>
      <w:spacing w:line="240" w:lineRule="auto"/>
    </w:pPr>
    <w:rPr>
      <w:sz w:val="24"/>
      <w:szCs w:val="24"/>
    </w:rPr>
  </w:style>
  <w:style w:type="character" w:customStyle="1" w:styleId="CommentTextChar">
    <w:name w:val="Comment Text Char"/>
    <w:basedOn w:val="DefaultParagraphFont"/>
    <w:link w:val="CommentText"/>
    <w:uiPriority w:val="99"/>
    <w:semiHidden/>
    <w:rsid w:val="00F43309"/>
    <w:rPr>
      <w:sz w:val="24"/>
      <w:szCs w:val="24"/>
    </w:rPr>
  </w:style>
  <w:style w:type="paragraph" w:styleId="CommentSubject">
    <w:name w:val="annotation subject"/>
    <w:basedOn w:val="CommentText"/>
    <w:next w:val="CommentText"/>
    <w:link w:val="CommentSubjectChar"/>
    <w:uiPriority w:val="99"/>
    <w:semiHidden/>
    <w:unhideWhenUsed/>
    <w:rsid w:val="00F43309"/>
    <w:rPr>
      <w:b/>
      <w:bCs/>
      <w:sz w:val="20"/>
      <w:szCs w:val="20"/>
    </w:rPr>
  </w:style>
  <w:style w:type="character" w:customStyle="1" w:styleId="CommentSubjectChar">
    <w:name w:val="Comment Subject Char"/>
    <w:basedOn w:val="CommentTextChar"/>
    <w:link w:val="CommentSubject"/>
    <w:uiPriority w:val="99"/>
    <w:semiHidden/>
    <w:rsid w:val="00F43309"/>
    <w:rPr>
      <w:b/>
      <w:bCs/>
      <w:sz w:val="20"/>
      <w:szCs w:val="20"/>
    </w:rPr>
  </w:style>
  <w:style w:type="paragraph" w:styleId="Revision">
    <w:name w:val="Revision"/>
    <w:hidden/>
    <w:uiPriority w:val="99"/>
    <w:semiHidden/>
    <w:rsid w:val="00F43309"/>
    <w:pPr>
      <w:spacing w:after="0" w:line="240" w:lineRule="auto"/>
    </w:pPr>
  </w:style>
  <w:style w:type="character" w:styleId="Hyperlink">
    <w:name w:val="Hyperlink"/>
    <w:basedOn w:val="DefaultParagraphFont"/>
    <w:uiPriority w:val="99"/>
    <w:unhideWhenUsed/>
    <w:rsid w:val="00F43309"/>
    <w:rPr>
      <w:color w:val="0000FF" w:themeColor="hyperlink"/>
      <w:u w:val="single"/>
    </w:rPr>
  </w:style>
  <w:style w:type="paragraph" w:styleId="ListParagraph">
    <w:name w:val="List Paragraph"/>
    <w:basedOn w:val="Normal"/>
    <w:uiPriority w:val="34"/>
    <w:qFormat/>
    <w:rsid w:val="00F43309"/>
    <w:pPr>
      <w:spacing w:after="0" w:line="240" w:lineRule="auto"/>
      <w:ind w:left="720"/>
      <w:contextualSpacing/>
    </w:pPr>
    <w:rPr>
      <w:rFonts w:eastAsiaTheme="minorEastAsia"/>
      <w:sz w:val="24"/>
      <w:szCs w:val="24"/>
      <w:lang w:val="en-US"/>
    </w:rPr>
  </w:style>
  <w:style w:type="paragraph" w:customStyle="1" w:styleId="EndNoteBibliographyTitle">
    <w:name w:val="EndNote Bibliography Title"/>
    <w:basedOn w:val="Normal"/>
    <w:link w:val="EndNoteBibliographyTitleChar"/>
    <w:rsid w:val="00F43309"/>
    <w:pPr>
      <w:spacing w:after="0"/>
      <w:jc w:val="center"/>
    </w:pPr>
    <w:rPr>
      <w:rFonts w:ascii="Times New Roman" w:hAnsi="Times New Roman" w:cs="Times New Roman"/>
      <w:noProof/>
      <w:lang w:val="en-US"/>
    </w:rPr>
  </w:style>
  <w:style w:type="character" w:customStyle="1" w:styleId="EndNoteBibliographyTitleChar">
    <w:name w:val="EndNote Bibliography Title Char"/>
    <w:basedOn w:val="DefaultParagraphFont"/>
    <w:link w:val="EndNoteBibliographyTitle"/>
    <w:rsid w:val="00F43309"/>
    <w:rPr>
      <w:rFonts w:ascii="Times New Roman" w:hAnsi="Times New Roman" w:cs="Times New Roman"/>
      <w:noProof/>
      <w:lang w:val="en-US"/>
    </w:rPr>
  </w:style>
  <w:style w:type="paragraph" w:customStyle="1" w:styleId="EndNoteBibliography">
    <w:name w:val="EndNote Bibliography"/>
    <w:basedOn w:val="Normal"/>
    <w:link w:val="EndNoteBibliographyChar"/>
    <w:rsid w:val="00F43309"/>
    <w:pPr>
      <w:spacing w:line="360" w:lineRule="auto"/>
    </w:pPr>
    <w:rPr>
      <w:rFonts w:ascii="Times New Roman" w:hAnsi="Times New Roman" w:cs="Times New Roman"/>
      <w:noProof/>
      <w:lang w:val="en-US"/>
    </w:rPr>
  </w:style>
  <w:style w:type="character" w:customStyle="1" w:styleId="EndNoteBibliographyChar">
    <w:name w:val="EndNote Bibliography Char"/>
    <w:basedOn w:val="DefaultParagraphFont"/>
    <w:link w:val="EndNoteBibliography"/>
    <w:rsid w:val="00F43309"/>
    <w:rPr>
      <w:rFonts w:ascii="Times New Roman" w:hAnsi="Times New Roman" w:cs="Times New Roman"/>
      <w:noProof/>
      <w:lang w:val="en-US"/>
    </w:rPr>
  </w:style>
  <w:style w:type="paragraph" w:styleId="NormalWeb">
    <w:name w:val="Normal (Web)"/>
    <w:basedOn w:val="Normal"/>
    <w:uiPriority w:val="99"/>
    <w:unhideWhenUsed/>
    <w:rsid w:val="00F4330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2Char">
    <w:name w:val="Heading 2 Char"/>
    <w:basedOn w:val="DefaultParagraphFont"/>
    <w:link w:val="Heading2"/>
    <w:uiPriority w:val="9"/>
    <w:semiHidden/>
    <w:rsid w:val="00A06644"/>
    <w:rPr>
      <w:rFonts w:asciiTheme="majorHAnsi" w:eastAsiaTheme="majorEastAsia" w:hAnsiTheme="majorHAnsi" w:cstheme="majorBidi"/>
      <w:color w:val="365F91" w:themeColor="accent1" w:themeShade="BF"/>
      <w:sz w:val="26"/>
      <w:szCs w:val="26"/>
    </w:rPr>
  </w:style>
  <w:style w:type="character" w:styleId="FollowedHyperlink">
    <w:name w:val="FollowedHyperlink"/>
    <w:basedOn w:val="DefaultParagraphFont"/>
    <w:uiPriority w:val="99"/>
    <w:semiHidden/>
    <w:unhideWhenUsed/>
    <w:rsid w:val="0092042B"/>
    <w:rPr>
      <w:color w:val="800080" w:themeColor="followedHyperlink"/>
      <w:u w:val="single"/>
    </w:rPr>
  </w:style>
  <w:style w:type="character" w:styleId="LineNumber">
    <w:name w:val="line number"/>
    <w:basedOn w:val="DefaultParagraphFont"/>
    <w:uiPriority w:val="99"/>
    <w:semiHidden/>
    <w:unhideWhenUsed/>
    <w:rsid w:val="00DA29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6993">
      <w:bodyDiv w:val="1"/>
      <w:marLeft w:val="0"/>
      <w:marRight w:val="0"/>
      <w:marTop w:val="0"/>
      <w:marBottom w:val="0"/>
      <w:divBdr>
        <w:top w:val="none" w:sz="0" w:space="0" w:color="auto"/>
        <w:left w:val="none" w:sz="0" w:space="0" w:color="auto"/>
        <w:bottom w:val="none" w:sz="0" w:space="0" w:color="auto"/>
        <w:right w:val="none" w:sz="0" w:space="0" w:color="auto"/>
      </w:divBdr>
    </w:div>
    <w:div w:id="58523833">
      <w:bodyDiv w:val="1"/>
      <w:marLeft w:val="0"/>
      <w:marRight w:val="0"/>
      <w:marTop w:val="0"/>
      <w:marBottom w:val="0"/>
      <w:divBdr>
        <w:top w:val="none" w:sz="0" w:space="0" w:color="auto"/>
        <w:left w:val="none" w:sz="0" w:space="0" w:color="auto"/>
        <w:bottom w:val="none" w:sz="0" w:space="0" w:color="auto"/>
        <w:right w:val="none" w:sz="0" w:space="0" w:color="auto"/>
      </w:divBdr>
    </w:div>
    <w:div w:id="129827480">
      <w:bodyDiv w:val="1"/>
      <w:marLeft w:val="0"/>
      <w:marRight w:val="0"/>
      <w:marTop w:val="0"/>
      <w:marBottom w:val="0"/>
      <w:divBdr>
        <w:top w:val="none" w:sz="0" w:space="0" w:color="auto"/>
        <w:left w:val="none" w:sz="0" w:space="0" w:color="auto"/>
        <w:bottom w:val="none" w:sz="0" w:space="0" w:color="auto"/>
        <w:right w:val="none" w:sz="0" w:space="0" w:color="auto"/>
      </w:divBdr>
    </w:div>
    <w:div w:id="1193304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eronique.filippi@lshtm.ac.uk" TargetMode="External"/><Relationship Id="rId13" Type="http://schemas.openxmlformats.org/officeDocument/2006/relationships/hyperlink" Target="mailto:mapo@life.ku.dk" TargetMode="External"/><Relationship Id="rId18" Type="http://schemas.openxmlformats.org/officeDocument/2006/relationships/oleObject" Target="embeddings/oleObject1.bin"/><Relationship Id="rId3" Type="http://schemas.openxmlformats.org/officeDocument/2006/relationships/settings" Target="settings.xml"/><Relationship Id="rId21" Type="http://schemas.openxmlformats.org/officeDocument/2006/relationships/hyperlink" Target="http://vizhub.healthdata.org/irank/heat.php" TargetMode="External"/><Relationship Id="rId7" Type="http://schemas.openxmlformats.org/officeDocument/2006/relationships/hyperlink" Target="mailto:m.maheu-giroux@imperial.ac.uk" TargetMode="External"/><Relationship Id="rId12" Type="http://schemas.openxmlformats.org/officeDocument/2006/relationships/hyperlink" Target="mailto:nmeda.muraz@fasonet.bf" TargetMode="External"/><Relationship Id="rId1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oleObject" Target="embeddings/oleObject2.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castro@hsph.harvard.edu"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hyperlink" Target="mailto:sekou.samadoulougou@uclouvain.be" TargetMode="External"/><Relationship Id="rId19" Type="http://schemas.openxmlformats.org/officeDocument/2006/relationships/image" Target="media/image2.wmf"/><Relationship Id="rId4" Type="http://schemas.openxmlformats.org/officeDocument/2006/relationships/webSettings" Target="webSettings.xml"/><Relationship Id="rId9" Type="http://schemas.openxmlformats.org/officeDocument/2006/relationships/hyperlink" Target="mailto:nathalie.maulet@uclouvain.be" TargetMode="External"/><Relationship Id="rId14" Type="http://schemas.openxmlformats.org/officeDocument/2006/relationships/hyperlink" Target="mailto:fati.kirakoya@lshtm.ac.uk" TargetMode="External"/><Relationship Id="rId22" Type="http://schemas.openxmlformats.org/officeDocument/2006/relationships/hyperlink" Target="http://undocs.org/A/68/9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24</Pages>
  <Words>13212</Words>
  <Characters>75309</Characters>
  <Application>Microsoft Office Word</Application>
  <DocSecurity>0</DocSecurity>
  <Lines>627</Lines>
  <Paragraphs>176</Paragraphs>
  <ScaleCrop>false</ScaleCrop>
  <HeadingPairs>
    <vt:vector size="2" baseType="variant">
      <vt:variant>
        <vt:lpstr>Title</vt:lpstr>
      </vt:variant>
      <vt:variant>
        <vt:i4>1</vt:i4>
      </vt:variant>
    </vt:vector>
  </HeadingPairs>
  <TitlesOfParts>
    <vt:vector size="1" baseType="lpstr">
      <vt:lpstr/>
    </vt:vector>
  </TitlesOfParts>
  <Company>FAGG-AFMPS</Company>
  <LinksUpToDate>false</LinksUpToDate>
  <CharactersWithSpaces>88345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fik</dc:creator>
  <cp:lastModifiedBy>Mathieu Maheu-Giroux</cp:lastModifiedBy>
  <cp:revision>4</cp:revision>
  <dcterms:created xsi:type="dcterms:W3CDTF">2016-04-13T16:42:00Z</dcterms:created>
  <dcterms:modified xsi:type="dcterms:W3CDTF">2016-04-13T16:44:00Z</dcterms:modified>
</cp:coreProperties>
</file>