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BCE6A5" w14:textId="77777777" w:rsidR="006B627C" w:rsidRDefault="006B627C" w:rsidP="00C45D2D">
      <w:pPr>
        <w:pStyle w:val="Title"/>
        <w:jc w:val="both"/>
        <w:rPr>
          <w:rFonts w:ascii="Arial" w:hAnsi="Arial"/>
          <w:color w:val="000000"/>
        </w:rPr>
      </w:pPr>
    </w:p>
    <w:p w14:paraId="48C6ADAB" w14:textId="77777777" w:rsidR="006B627C" w:rsidRPr="00976C4B" w:rsidRDefault="006B627C" w:rsidP="00C45D2D">
      <w:pPr>
        <w:pStyle w:val="Title"/>
        <w:jc w:val="both"/>
        <w:rPr>
          <w:rFonts w:ascii="Arial" w:hAnsi="Arial"/>
          <w:color w:val="000000"/>
        </w:rPr>
      </w:pPr>
      <w:r w:rsidRPr="00976C4B">
        <w:rPr>
          <w:rFonts w:ascii="Arial" w:hAnsi="Arial"/>
          <w:color w:val="000000"/>
        </w:rPr>
        <w:t xml:space="preserve">The Diagnostic and Prognostic Significance of Liver Histology in </w:t>
      </w:r>
      <w:bookmarkStart w:id="0" w:name="_GoBack"/>
      <w:r w:rsidRPr="00976C4B">
        <w:rPr>
          <w:rFonts w:ascii="Arial" w:hAnsi="Arial"/>
          <w:color w:val="000000"/>
        </w:rPr>
        <w:t>Alcoholic Hepatitis</w:t>
      </w:r>
    </w:p>
    <w:bookmarkEnd w:id="0"/>
    <w:p w14:paraId="09015FC7" w14:textId="77777777" w:rsidR="006B627C" w:rsidRPr="00BC0D93" w:rsidRDefault="006B627C" w:rsidP="00C45D2D">
      <w:pPr>
        <w:jc w:val="both"/>
        <w:rPr>
          <w:rFonts w:cs="Arial"/>
          <w:b/>
        </w:rPr>
      </w:pPr>
      <w:r w:rsidRPr="00BC0D93">
        <w:rPr>
          <w:rFonts w:cs="Arial"/>
          <w:b/>
        </w:rPr>
        <w:t>Authors:</w:t>
      </w:r>
    </w:p>
    <w:p w14:paraId="14C402ED" w14:textId="6CB83B2C" w:rsidR="006B627C" w:rsidRPr="005A449E" w:rsidRDefault="006B627C" w:rsidP="00C45D2D">
      <w:pPr>
        <w:jc w:val="both"/>
        <w:rPr>
          <w:rFonts w:cs="Arial"/>
        </w:rPr>
      </w:pPr>
      <w:r w:rsidRPr="005A449E">
        <w:rPr>
          <w:rFonts w:cs="Arial"/>
        </w:rPr>
        <w:t>Ewan Forrest</w:t>
      </w:r>
      <w:r>
        <w:rPr>
          <w:rFonts w:cs="Arial"/>
          <w:vertAlign w:val="superscript"/>
        </w:rPr>
        <w:t>1</w:t>
      </w:r>
      <w:r w:rsidRPr="005A449E">
        <w:rPr>
          <w:rFonts w:cs="Arial"/>
        </w:rPr>
        <w:t>; Gemma Petts</w:t>
      </w:r>
      <w:r>
        <w:rPr>
          <w:rFonts w:cs="Arial"/>
          <w:vertAlign w:val="superscript"/>
        </w:rPr>
        <w:t>2</w:t>
      </w:r>
      <w:r>
        <w:rPr>
          <w:rFonts w:cs="Arial"/>
        </w:rPr>
        <w:t xml:space="preserve">, </w:t>
      </w:r>
      <w:r w:rsidRPr="00976C4B">
        <w:rPr>
          <w:rFonts w:cs="Arial"/>
        </w:rPr>
        <w:t>Andrew Austin</w:t>
      </w:r>
      <w:r>
        <w:rPr>
          <w:rFonts w:cs="Arial"/>
          <w:vertAlign w:val="superscript"/>
        </w:rPr>
        <w:t>3</w:t>
      </w:r>
      <w:r>
        <w:rPr>
          <w:rFonts w:cs="Arial"/>
        </w:rPr>
        <w:t>, K</w:t>
      </w:r>
      <w:r w:rsidRPr="005A449E">
        <w:rPr>
          <w:rFonts w:cs="Arial"/>
        </w:rPr>
        <w:t>irsty Lloyd</w:t>
      </w:r>
      <w:r>
        <w:rPr>
          <w:rFonts w:cs="Arial"/>
          <w:vertAlign w:val="superscript"/>
        </w:rPr>
        <w:t>2</w:t>
      </w:r>
      <w:r w:rsidRPr="005A449E">
        <w:rPr>
          <w:rFonts w:cs="Arial"/>
        </w:rPr>
        <w:t>; Mark Wright</w:t>
      </w:r>
      <w:r>
        <w:rPr>
          <w:rFonts w:cs="Arial"/>
          <w:vertAlign w:val="superscript"/>
        </w:rPr>
        <w:t>4</w:t>
      </w:r>
      <w:r w:rsidRPr="005A449E">
        <w:rPr>
          <w:rFonts w:cs="Arial"/>
        </w:rPr>
        <w:t>; Nikhil Vergis</w:t>
      </w:r>
      <w:r>
        <w:rPr>
          <w:rFonts w:cs="Arial"/>
          <w:vertAlign w:val="superscript"/>
        </w:rPr>
        <w:t>2</w:t>
      </w:r>
      <w:r w:rsidRPr="005A449E">
        <w:rPr>
          <w:rFonts w:cs="Arial"/>
        </w:rPr>
        <w:t>; Stephen Atkinson</w:t>
      </w:r>
      <w:r>
        <w:rPr>
          <w:rFonts w:cs="Arial"/>
          <w:vertAlign w:val="superscript"/>
        </w:rPr>
        <w:t>2</w:t>
      </w:r>
      <w:r w:rsidRPr="00CC780B">
        <w:rPr>
          <w:rFonts w:cs="Arial"/>
        </w:rPr>
        <w:t>;</w:t>
      </w:r>
      <w:r>
        <w:rPr>
          <w:rFonts w:cs="Arial"/>
        </w:rPr>
        <w:t xml:space="preserve"> Steven Masson</w:t>
      </w:r>
      <w:r w:rsidRPr="0086794A">
        <w:rPr>
          <w:rFonts w:cs="Arial"/>
          <w:vertAlign w:val="superscript"/>
        </w:rPr>
        <w:t>6</w:t>
      </w:r>
      <w:r>
        <w:rPr>
          <w:rFonts w:cs="Arial"/>
        </w:rPr>
        <w:t>; David Patch</w:t>
      </w:r>
      <w:r w:rsidRPr="0086794A">
        <w:rPr>
          <w:rFonts w:cs="Arial"/>
          <w:vertAlign w:val="superscript"/>
        </w:rPr>
        <w:t>7</w:t>
      </w:r>
      <w:r>
        <w:rPr>
          <w:rFonts w:cs="Arial"/>
        </w:rPr>
        <w:t>;</w:t>
      </w:r>
      <w:r w:rsidRPr="005A449E">
        <w:rPr>
          <w:rFonts w:cs="Arial"/>
        </w:rPr>
        <w:t xml:space="preserve"> Alberto Quaglia</w:t>
      </w:r>
      <w:r w:rsidRPr="005A449E">
        <w:rPr>
          <w:rFonts w:cs="Arial"/>
          <w:vertAlign w:val="superscript"/>
        </w:rPr>
        <w:t>5</w:t>
      </w:r>
      <w:r w:rsidRPr="005A449E">
        <w:rPr>
          <w:rFonts w:cs="Arial"/>
        </w:rPr>
        <w:t>; Mark Thursz</w:t>
      </w:r>
      <w:r>
        <w:rPr>
          <w:rFonts w:cs="Arial"/>
          <w:vertAlign w:val="superscript"/>
        </w:rPr>
        <w:t>2</w:t>
      </w:r>
      <w:r w:rsidRPr="005A449E">
        <w:rPr>
          <w:rFonts w:cs="Arial"/>
        </w:rPr>
        <w:t>; Robert Goldin</w:t>
      </w:r>
      <w:r>
        <w:rPr>
          <w:rFonts w:cs="Arial"/>
          <w:vertAlign w:val="superscript"/>
        </w:rPr>
        <w:t>2</w:t>
      </w:r>
      <w:r w:rsidRPr="005A449E">
        <w:rPr>
          <w:rFonts w:cs="Arial"/>
        </w:rPr>
        <w:t>.</w:t>
      </w:r>
    </w:p>
    <w:p w14:paraId="3EB10953" w14:textId="77777777" w:rsidR="006B627C" w:rsidRPr="005A449E" w:rsidRDefault="006B627C" w:rsidP="00C45D2D">
      <w:pPr>
        <w:jc w:val="both"/>
        <w:rPr>
          <w:rFonts w:cs="Arial"/>
        </w:rPr>
      </w:pPr>
    </w:p>
    <w:p w14:paraId="28BF9D14" w14:textId="77777777" w:rsidR="006B627C" w:rsidRPr="005A449E" w:rsidRDefault="006B627C" w:rsidP="00C45D2D">
      <w:pPr>
        <w:jc w:val="both"/>
        <w:rPr>
          <w:rFonts w:cs="Arial"/>
        </w:rPr>
      </w:pPr>
    </w:p>
    <w:p w14:paraId="59F9DFA1" w14:textId="77777777" w:rsidR="006B627C" w:rsidRPr="00BC0D93" w:rsidRDefault="006B627C" w:rsidP="00C45D2D">
      <w:pPr>
        <w:jc w:val="both"/>
        <w:rPr>
          <w:rFonts w:cs="Arial"/>
          <w:b/>
        </w:rPr>
      </w:pPr>
      <w:r w:rsidRPr="00BC0D93">
        <w:rPr>
          <w:rFonts w:cs="Arial"/>
          <w:b/>
        </w:rPr>
        <w:t>Affiliations:</w:t>
      </w:r>
    </w:p>
    <w:p w14:paraId="62051BBF" w14:textId="77777777" w:rsidR="006B627C" w:rsidRPr="005A449E" w:rsidRDefault="006B627C" w:rsidP="00C45D2D">
      <w:pPr>
        <w:jc w:val="both"/>
        <w:rPr>
          <w:rFonts w:cs="Arial"/>
        </w:rPr>
      </w:pPr>
      <w:r w:rsidRPr="005A449E">
        <w:rPr>
          <w:rFonts w:cs="Arial"/>
        </w:rPr>
        <w:t>1.</w:t>
      </w:r>
      <w:r w:rsidRPr="003917CA">
        <w:rPr>
          <w:rFonts w:cs="Arial"/>
        </w:rPr>
        <w:t xml:space="preserve"> </w:t>
      </w:r>
      <w:r w:rsidRPr="005A449E">
        <w:rPr>
          <w:rFonts w:cs="Arial"/>
        </w:rPr>
        <w:t>Glasgow Royal Infirmary</w:t>
      </w:r>
      <w:r>
        <w:rPr>
          <w:rFonts w:cs="Arial"/>
        </w:rPr>
        <w:t>;</w:t>
      </w:r>
      <w:r w:rsidRPr="005A449E">
        <w:rPr>
          <w:rFonts w:cs="Arial"/>
        </w:rPr>
        <w:t xml:space="preserve"> 2. Imperial College London</w:t>
      </w:r>
      <w:r>
        <w:rPr>
          <w:rFonts w:cs="Arial"/>
        </w:rPr>
        <w:t>;</w:t>
      </w:r>
      <w:r w:rsidRPr="005A449E">
        <w:rPr>
          <w:rFonts w:cs="Arial"/>
        </w:rPr>
        <w:t xml:space="preserve"> 3. Derby NHS Foundation Trust</w:t>
      </w:r>
      <w:r>
        <w:rPr>
          <w:rFonts w:cs="Arial"/>
        </w:rPr>
        <w:t>;</w:t>
      </w:r>
      <w:r w:rsidRPr="005A449E">
        <w:rPr>
          <w:rFonts w:cs="Arial"/>
        </w:rPr>
        <w:t xml:space="preserve"> 4.</w:t>
      </w:r>
      <w:r w:rsidRPr="007408B8">
        <w:rPr>
          <w:rFonts w:cs="Arial"/>
        </w:rPr>
        <w:t xml:space="preserve"> </w:t>
      </w:r>
      <w:r w:rsidRPr="005A449E">
        <w:rPr>
          <w:rFonts w:cs="Arial"/>
        </w:rPr>
        <w:t>Southampton University NHS Trust</w:t>
      </w:r>
      <w:r>
        <w:rPr>
          <w:rFonts w:cs="Arial"/>
        </w:rPr>
        <w:t>;</w:t>
      </w:r>
      <w:r w:rsidRPr="005A449E">
        <w:rPr>
          <w:rFonts w:cs="Arial"/>
        </w:rPr>
        <w:t xml:space="preserve"> 5. Kings College London</w:t>
      </w:r>
      <w:r>
        <w:rPr>
          <w:rFonts w:cs="Arial"/>
        </w:rPr>
        <w:t>; 6. Freeman Hospital Newcastle on Tyne; 7. Royal Free Hospital, London.</w:t>
      </w:r>
    </w:p>
    <w:p w14:paraId="79065CAE" w14:textId="77777777" w:rsidR="006B627C" w:rsidRPr="005A449E" w:rsidRDefault="006B627C" w:rsidP="00C45D2D">
      <w:pPr>
        <w:jc w:val="both"/>
        <w:rPr>
          <w:rFonts w:cs="Arial"/>
        </w:rPr>
      </w:pPr>
    </w:p>
    <w:p w14:paraId="041E6771" w14:textId="77777777" w:rsidR="006B627C" w:rsidRPr="00BC0D93" w:rsidRDefault="006B627C" w:rsidP="00C45D2D">
      <w:pPr>
        <w:jc w:val="both"/>
        <w:rPr>
          <w:rFonts w:cs="Arial"/>
          <w:b/>
        </w:rPr>
      </w:pPr>
      <w:r w:rsidRPr="00BC0D93">
        <w:rPr>
          <w:rFonts w:cs="Arial"/>
          <w:b/>
        </w:rPr>
        <w:t>Correspondence information:</w:t>
      </w:r>
    </w:p>
    <w:p w14:paraId="1D7300A4" w14:textId="77777777" w:rsidR="006B627C" w:rsidRPr="005A449E" w:rsidRDefault="006B627C" w:rsidP="00E634BF">
      <w:pPr>
        <w:jc w:val="both"/>
        <w:rPr>
          <w:rFonts w:cs="Arial"/>
        </w:rPr>
      </w:pPr>
      <w:r w:rsidRPr="005A449E">
        <w:rPr>
          <w:rFonts w:cs="Arial"/>
        </w:rPr>
        <w:t xml:space="preserve">Prof R Goldin, MD, FRCPath. Imperial College London, St Mary’s Hospital, Praed Street, London W2 1NY, UK. Phone: </w:t>
      </w:r>
      <w:r w:rsidRPr="005A449E">
        <w:rPr>
          <w:rFonts w:eastAsia="Times New Roman" w:cs="Arial"/>
          <w:lang w:val="en-US" w:eastAsia="ja-JP"/>
        </w:rPr>
        <w:t>+442033121305. r.goldin@imperial.ac.uk.</w:t>
      </w:r>
    </w:p>
    <w:p w14:paraId="5FEC5BF5" w14:textId="77777777" w:rsidR="006B627C" w:rsidRPr="005A449E" w:rsidRDefault="006B627C" w:rsidP="00C45D2D">
      <w:pPr>
        <w:jc w:val="both"/>
        <w:rPr>
          <w:rFonts w:cs="Arial"/>
        </w:rPr>
      </w:pPr>
    </w:p>
    <w:p w14:paraId="0990B1AE" w14:textId="77777777" w:rsidR="006B627C" w:rsidRDefault="006B627C" w:rsidP="00C45D2D">
      <w:pPr>
        <w:jc w:val="both"/>
        <w:rPr>
          <w:rFonts w:cs="Arial"/>
          <w:b/>
        </w:rPr>
      </w:pPr>
      <w:r w:rsidRPr="00BC0D93">
        <w:rPr>
          <w:rFonts w:cs="Arial"/>
          <w:b/>
        </w:rPr>
        <w:t>Word Count:</w:t>
      </w:r>
    </w:p>
    <w:p w14:paraId="0EFD145D" w14:textId="248C725F" w:rsidR="006B627C" w:rsidRPr="00EA2ADE" w:rsidRDefault="006B627C" w:rsidP="00C45D2D">
      <w:pPr>
        <w:jc w:val="both"/>
        <w:rPr>
          <w:rFonts w:cs="Arial"/>
          <w:bCs/>
        </w:rPr>
      </w:pPr>
      <w:r w:rsidRPr="00EA2ADE">
        <w:rPr>
          <w:rFonts w:cs="Arial"/>
          <w:bCs/>
        </w:rPr>
        <w:t xml:space="preserve">Abstract: </w:t>
      </w:r>
      <w:r>
        <w:rPr>
          <w:rFonts w:cs="Arial"/>
          <w:bCs/>
        </w:rPr>
        <w:t>2</w:t>
      </w:r>
      <w:r w:rsidR="00250A73">
        <w:rPr>
          <w:rFonts w:cs="Arial"/>
          <w:bCs/>
        </w:rPr>
        <w:t>50</w:t>
      </w:r>
    </w:p>
    <w:p w14:paraId="1E02F773" w14:textId="3B5824E2" w:rsidR="006B627C" w:rsidRDefault="006B627C" w:rsidP="00C45D2D">
      <w:pPr>
        <w:jc w:val="both"/>
        <w:rPr>
          <w:rFonts w:cs="Arial"/>
          <w:bCs/>
        </w:rPr>
      </w:pPr>
      <w:r w:rsidRPr="00EA2ADE">
        <w:rPr>
          <w:rFonts w:cs="Arial"/>
          <w:bCs/>
        </w:rPr>
        <w:t>Main Manuscript:</w:t>
      </w:r>
      <w:r w:rsidR="001B118B">
        <w:rPr>
          <w:rFonts w:cs="Arial"/>
          <w:bCs/>
        </w:rPr>
        <w:t xml:space="preserve"> </w:t>
      </w:r>
      <w:r>
        <w:rPr>
          <w:rFonts w:cs="Arial"/>
          <w:bCs/>
        </w:rPr>
        <w:t>2</w:t>
      </w:r>
      <w:r w:rsidR="00A37E5C">
        <w:rPr>
          <w:rFonts w:cs="Arial"/>
          <w:bCs/>
        </w:rPr>
        <w:t>2</w:t>
      </w:r>
      <w:r w:rsidR="00E3259E">
        <w:rPr>
          <w:rFonts w:cs="Arial"/>
          <w:bCs/>
        </w:rPr>
        <w:t>90</w:t>
      </w:r>
    </w:p>
    <w:p w14:paraId="72DBAB13" w14:textId="77777777" w:rsidR="006B627C" w:rsidRDefault="006B627C" w:rsidP="00C45D2D">
      <w:pPr>
        <w:jc w:val="both"/>
        <w:rPr>
          <w:rFonts w:cs="Arial"/>
          <w:bCs/>
        </w:rPr>
      </w:pPr>
    </w:p>
    <w:p w14:paraId="703EEFDC" w14:textId="77777777" w:rsidR="006B627C" w:rsidRPr="00EA2ADE" w:rsidRDefault="006B627C" w:rsidP="00C45D2D">
      <w:pPr>
        <w:jc w:val="both"/>
        <w:rPr>
          <w:rFonts w:cs="Arial"/>
          <w:bCs/>
        </w:rPr>
      </w:pPr>
      <w:r>
        <w:rPr>
          <w:rFonts w:cs="Arial"/>
          <w:bCs/>
        </w:rPr>
        <w:t>References: 16</w:t>
      </w:r>
    </w:p>
    <w:p w14:paraId="3984C3C8" w14:textId="77777777" w:rsidR="006B627C" w:rsidRPr="005A449E" w:rsidRDefault="006B627C" w:rsidP="00C45D2D">
      <w:pPr>
        <w:jc w:val="both"/>
        <w:rPr>
          <w:rFonts w:cs="Arial"/>
        </w:rPr>
      </w:pPr>
    </w:p>
    <w:p w14:paraId="3557A90C" w14:textId="77777777" w:rsidR="006B627C" w:rsidRDefault="006B627C" w:rsidP="00C45D2D">
      <w:pPr>
        <w:jc w:val="both"/>
        <w:rPr>
          <w:rFonts w:cs="Arial"/>
        </w:rPr>
      </w:pPr>
      <w:r>
        <w:rPr>
          <w:rFonts w:cs="Arial"/>
        </w:rPr>
        <w:t>Tables: 3; Figures: 1</w:t>
      </w:r>
    </w:p>
    <w:p w14:paraId="7EFCFF95" w14:textId="77777777" w:rsidR="006B627C" w:rsidRDefault="006B627C" w:rsidP="00C45D2D">
      <w:pPr>
        <w:jc w:val="both"/>
        <w:rPr>
          <w:rFonts w:cs="Arial"/>
        </w:rPr>
      </w:pPr>
    </w:p>
    <w:p w14:paraId="4AE5E93F" w14:textId="77777777" w:rsidR="006B627C" w:rsidRDefault="006B627C" w:rsidP="00C45D2D">
      <w:pPr>
        <w:jc w:val="both"/>
        <w:rPr>
          <w:rFonts w:cs="Arial"/>
          <w:b/>
        </w:rPr>
      </w:pPr>
      <w:r>
        <w:rPr>
          <w:rFonts w:cs="Arial"/>
          <w:b/>
        </w:rPr>
        <w:t>Keywords:</w:t>
      </w:r>
    </w:p>
    <w:p w14:paraId="7131E1F0" w14:textId="77777777" w:rsidR="006B627C" w:rsidRPr="00606E66" w:rsidRDefault="006B627C" w:rsidP="00C45D2D">
      <w:pPr>
        <w:jc w:val="both"/>
        <w:rPr>
          <w:rFonts w:cs="Arial"/>
        </w:rPr>
      </w:pPr>
      <w:r>
        <w:rPr>
          <w:rFonts w:cs="Arial"/>
        </w:rPr>
        <w:t>Liver biopsy; Alcoholic hepatitis; Alcohol-related Liver Disease</w:t>
      </w:r>
    </w:p>
    <w:p w14:paraId="21B59C0A" w14:textId="77777777" w:rsidR="006B627C" w:rsidRDefault="006B627C" w:rsidP="00C45D2D">
      <w:pPr>
        <w:jc w:val="both"/>
        <w:rPr>
          <w:rFonts w:cs="Arial"/>
          <w:b/>
        </w:rPr>
      </w:pPr>
    </w:p>
    <w:p w14:paraId="4F2FFC2E" w14:textId="77777777" w:rsidR="006B627C" w:rsidRPr="00BC0D93" w:rsidRDefault="006B627C" w:rsidP="00C45D2D">
      <w:pPr>
        <w:jc w:val="both"/>
        <w:rPr>
          <w:rFonts w:cs="Arial"/>
          <w:b/>
        </w:rPr>
      </w:pPr>
      <w:r w:rsidRPr="00BC0D93">
        <w:rPr>
          <w:rFonts w:cs="Arial"/>
          <w:b/>
        </w:rPr>
        <w:t>Financial support:</w:t>
      </w:r>
    </w:p>
    <w:p w14:paraId="7EEA54A9" w14:textId="77777777" w:rsidR="006B627C" w:rsidRDefault="006B627C" w:rsidP="005A449E">
      <w:pPr>
        <w:jc w:val="both"/>
        <w:rPr>
          <w:rFonts w:cs="Arial"/>
          <w:sz w:val="20"/>
          <w:szCs w:val="20"/>
        </w:rPr>
      </w:pPr>
      <w:r w:rsidRPr="005A449E">
        <w:rPr>
          <w:rFonts w:cs="Arial"/>
        </w:rPr>
        <w:t>Gemma Petts was supported by Clinical Research Training Fellowship sponsored by the Pathological Society of Great Britain and Ireland and the Jean Shanks Foundation.</w:t>
      </w:r>
    </w:p>
    <w:p w14:paraId="7EBEE36F" w14:textId="448E8B49" w:rsidR="006B627C" w:rsidRPr="00D40AF9" w:rsidRDefault="006B627C" w:rsidP="005A449E">
      <w:pPr>
        <w:jc w:val="both"/>
        <w:rPr>
          <w:rFonts w:cs="Arial"/>
        </w:rPr>
      </w:pPr>
      <w:r w:rsidRPr="00976C4B">
        <w:rPr>
          <w:rFonts w:cs="Arial"/>
        </w:rPr>
        <w:t>M</w:t>
      </w:r>
      <w:r>
        <w:rPr>
          <w:rFonts w:cs="Arial"/>
        </w:rPr>
        <w:t xml:space="preserve">ark </w:t>
      </w:r>
      <w:r w:rsidRPr="00976C4B">
        <w:rPr>
          <w:rFonts w:cs="Arial"/>
        </w:rPr>
        <w:t>T</w:t>
      </w:r>
      <w:r>
        <w:rPr>
          <w:rFonts w:cs="Arial"/>
        </w:rPr>
        <w:t>hursz</w:t>
      </w:r>
      <w:r w:rsidR="00FE72F7">
        <w:rPr>
          <w:rFonts w:cs="Arial"/>
        </w:rPr>
        <w:t>,</w:t>
      </w:r>
      <w:r w:rsidRPr="00976C4B">
        <w:rPr>
          <w:rFonts w:cs="Arial"/>
        </w:rPr>
        <w:t xml:space="preserve"> </w:t>
      </w:r>
      <w:r>
        <w:rPr>
          <w:rFonts w:cs="Arial"/>
        </w:rPr>
        <w:t>Gemma Petts, Robert Goldin, Nikhil Vergis &amp; Stephen Atkinson are</w:t>
      </w:r>
      <w:r w:rsidRPr="00976C4B">
        <w:rPr>
          <w:rFonts w:cs="Arial"/>
        </w:rPr>
        <w:t xml:space="preserve"> grateful for funding support from the NIHR-Imperial Biomedical Research Centre and the MRC Stratified Medicine Grant (MICA: Minimising Mortality from Alcoholic Hepatitis)</w:t>
      </w:r>
    </w:p>
    <w:p w14:paraId="7C2805E4" w14:textId="77777777" w:rsidR="006B627C" w:rsidRPr="00D40AF9" w:rsidRDefault="006B627C" w:rsidP="005A449E">
      <w:pPr>
        <w:jc w:val="both"/>
        <w:rPr>
          <w:rFonts w:cs="Arial"/>
        </w:rPr>
      </w:pPr>
    </w:p>
    <w:p w14:paraId="68CCF85F" w14:textId="2D2A3BE8" w:rsidR="006B627C" w:rsidRDefault="006B627C" w:rsidP="005A449E">
      <w:pPr>
        <w:jc w:val="both"/>
        <w:rPr>
          <w:rFonts w:cs="Arial"/>
          <w:lang w:val="en-US" w:eastAsia="en-GB"/>
        </w:rPr>
      </w:pPr>
    </w:p>
    <w:p w14:paraId="4848F824" w14:textId="32645425" w:rsidR="000865C4" w:rsidRDefault="000865C4" w:rsidP="005A449E">
      <w:pPr>
        <w:jc w:val="both"/>
        <w:rPr>
          <w:rFonts w:cs="Arial"/>
          <w:lang w:val="en-US" w:eastAsia="en-GB"/>
        </w:rPr>
      </w:pPr>
    </w:p>
    <w:p w14:paraId="4DFCEBD4" w14:textId="77777777" w:rsidR="000865C4" w:rsidRDefault="000865C4" w:rsidP="005A449E">
      <w:pPr>
        <w:jc w:val="both"/>
        <w:rPr>
          <w:rFonts w:cs="Arial"/>
          <w:lang w:val="en-US" w:eastAsia="en-GB"/>
        </w:rPr>
      </w:pPr>
    </w:p>
    <w:p w14:paraId="1A6141C3" w14:textId="77777777" w:rsidR="006B627C" w:rsidRDefault="006B627C" w:rsidP="005A449E">
      <w:pPr>
        <w:jc w:val="both"/>
        <w:rPr>
          <w:rFonts w:cs="Arial"/>
          <w:color w:val="000000"/>
        </w:rPr>
      </w:pPr>
      <w:r w:rsidRPr="00C17416">
        <w:rPr>
          <w:rFonts w:cs="Arial"/>
          <w:b/>
          <w:bCs/>
          <w:color w:val="000000"/>
        </w:rPr>
        <w:lastRenderedPageBreak/>
        <w:t>Author Contributions:</w:t>
      </w:r>
    </w:p>
    <w:p w14:paraId="202482E0" w14:textId="085D26C9" w:rsidR="006B627C" w:rsidRDefault="006B627C" w:rsidP="005A449E">
      <w:pPr>
        <w:jc w:val="both"/>
        <w:rPr>
          <w:rFonts w:cs="Arial"/>
          <w:color w:val="000000"/>
        </w:rPr>
      </w:pPr>
      <w:r w:rsidRPr="00C17416">
        <w:rPr>
          <w:rFonts w:cs="Arial"/>
          <w:color w:val="000000"/>
        </w:rPr>
        <w:t xml:space="preserve">Study Concept and Design: EHF, </w:t>
      </w:r>
      <w:r>
        <w:rPr>
          <w:rFonts w:cs="Arial"/>
          <w:color w:val="000000"/>
        </w:rPr>
        <w:t>RG</w:t>
      </w:r>
      <w:r w:rsidRPr="00C17416">
        <w:rPr>
          <w:rFonts w:cs="Arial"/>
          <w:color w:val="000000"/>
        </w:rPr>
        <w:t xml:space="preserve">, </w:t>
      </w:r>
      <w:r>
        <w:rPr>
          <w:rFonts w:cs="Arial"/>
          <w:color w:val="000000"/>
        </w:rPr>
        <w:t>GP, KL, MT</w:t>
      </w:r>
      <w:r w:rsidRPr="00C17416">
        <w:rPr>
          <w:rFonts w:cs="Arial"/>
          <w:color w:val="000000"/>
        </w:rPr>
        <w:t xml:space="preserve">; Analysis and Interpretation of Data: EHF, </w:t>
      </w:r>
      <w:r>
        <w:rPr>
          <w:rFonts w:cs="Arial"/>
          <w:color w:val="000000"/>
        </w:rPr>
        <w:t>RG; AA; GP</w:t>
      </w:r>
      <w:r w:rsidRPr="00C17416">
        <w:rPr>
          <w:rFonts w:cs="Arial"/>
          <w:color w:val="000000"/>
        </w:rPr>
        <w:t xml:space="preserve">; Drafting of Manuscript: EHF; </w:t>
      </w:r>
      <w:r>
        <w:rPr>
          <w:rFonts w:cs="Arial"/>
          <w:color w:val="000000"/>
        </w:rPr>
        <w:t>AA; GP, RG</w:t>
      </w:r>
      <w:r w:rsidRPr="00C17416">
        <w:rPr>
          <w:rFonts w:cs="Arial"/>
          <w:color w:val="000000"/>
        </w:rPr>
        <w:t xml:space="preserve">; Critical Revision of Manuscript for Important Intellectual Content: EHF, SA, </w:t>
      </w:r>
      <w:r>
        <w:rPr>
          <w:rFonts w:cs="Arial"/>
          <w:color w:val="000000"/>
        </w:rPr>
        <w:t>GP, KL, NV, AA, SM, DP, AQ, MT, RG.</w:t>
      </w:r>
    </w:p>
    <w:p w14:paraId="78A59028" w14:textId="6509BDD1" w:rsidR="006B693F" w:rsidRDefault="006B693F" w:rsidP="005A449E">
      <w:pPr>
        <w:jc w:val="both"/>
        <w:rPr>
          <w:rFonts w:cs="Arial"/>
          <w:color w:val="000000"/>
        </w:rPr>
      </w:pPr>
      <w:r>
        <w:rPr>
          <w:rFonts w:cs="Arial"/>
          <w:color w:val="000000"/>
        </w:rPr>
        <w:t>Professor Ewan Forrest is the guarantor of the article.</w:t>
      </w:r>
    </w:p>
    <w:p w14:paraId="41C3E9E5" w14:textId="6153F02E" w:rsidR="006B693F" w:rsidRDefault="006B693F" w:rsidP="005A449E">
      <w:pPr>
        <w:jc w:val="both"/>
        <w:rPr>
          <w:rFonts w:cs="Arial"/>
          <w:color w:val="000000"/>
        </w:rPr>
      </w:pPr>
      <w:r>
        <w:rPr>
          <w:rFonts w:cs="Arial"/>
          <w:color w:val="000000"/>
        </w:rPr>
        <w:t xml:space="preserve">All authors </w:t>
      </w:r>
      <w:r w:rsidR="0066529C">
        <w:rPr>
          <w:rFonts w:cs="Arial"/>
          <w:color w:val="000000"/>
        </w:rPr>
        <w:t>approved the final version of the manuscript.</w:t>
      </w:r>
    </w:p>
    <w:p w14:paraId="33BD8539" w14:textId="77777777" w:rsidR="006B627C" w:rsidRDefault="006B627C" w:rsidP="005A449E">
      <w:pPr>
        <w:jc w:val="both"/>
        <w:rPr>
          <w:rFonts w:cs="Arial"/>
          <w:color w:val="000000"/>
        </w:rPr>
      </w:pPr>
    </w:p>
    <w:p w14:paraId="08AC97E1" w14:textId="77777777" w:rsidR="006B627C" w:rsidRPr="00BC0D93" w:rsidRDefault="006B627C" w:rsidP="00CA74B9">
      <w:pPr>
        <w:jc w:val="both"/>
        <w:rPr>
          <w:rFonts w:cs="Arial"/>
          <w:b/>
        </w:rPr>
      </w:pPr>
      <w:r w:rsidRPr="00BC0D93">
        <w:rPr>
          <w:rFonts w:cs="Arial"/>
          <w:b/>
        </w:rPr>
        <w:t>Abbreviations:</w:t>
      </w:r>
    </w:p>
    <w:p w14:paraId="604B40BE" w14:textId="77777777" w:rsidR="006B627C" w:rsidRDefault="006B627C" w:rsidP="00CA74B9">
      <w:pPr>
        <w:widowControl w:val="0"/>
        <w:autoSpaceDE w:val="0"/>
        <w:autoSpaceDN w:val="0"/>
        <w:adjustRightInd w:val="0"/>
        <w:jc w:val="both"/>
        <w:rPr>
          <w:lang w:val="en-US"/>
        </w:rPr>
      </w:pPr>
      <w:r>
        <w:rPr>
          <w:lang w:val="en-US"/>
        </w:rPr>
        <w:t>AH = Alcoholic Hepatitis</w:t>
      </w:r>
    </w:p>
    <w:p w14:paraId="41FFA718" w14:textId="77777777" w:rsidR="006B627C" w:rsidRDefault="006B627C" w:rsidP="00CA74B9">
      <w:pPr>
        <w:widowControl w:val="0"/>
        <w:autoSpaceDE w:val="0"/>
        <w:autoSpaceDN w:val="0"/>
        <w:adjustRightInd w:val="0"/>
        <w:jc w:val="both"/>
        <w:rPr>
          <w:lang w:val="en-US"/>
        </w:rPr>
      </w:pPr>
      <w:r>
        <w:rPr>
          <w:lang w:val="en-US"/>
        </w:rPr>
        <w:t>ASH = Alcoholic Steatohepatitis</w:t>
      </w:r>
    </w:p>
    <w:p w14:paraId="07BA170B" w14:textId="52CFDA8C" w:rsidR="006B627C" w:rsidRDefault="006B627C" w:rsidP="00CA74B9">
      <w:pPr>
        <w:widowControl w:val="0"/>
        <w:autoSpaceDE w:val="0"/>
        <w:autoSpaceDN w:val="0"/>
        <w:adjustRightInd w:val="0"/>
        <w:jc w:val="both"/>
        <w:rPr>
          <w:lang w:val="en-US"/>
        </w:rPr>
      </w:pPr>
      <w:r>
        <w:rPr>
          <w:lang w:val="en-US"/>
        </w:rPr>
        <w:t xml:space="preserve">AHHS = </w:t>
      </w:r>
      <w:r w:rsidRPr="00C45D2D">
        <w:t>Alcoholic Hepatitis Histological Score</w:t>
      </w:r>
    </w:p>
    <w:p w14:paraId="0912B3E0" w14:textId="0B0005A7" w:rsidR="006B627C" w:rsidRDefault="006B627C" w:rsidP="00CA74B9">
      <w:pPr>
        <w:widowControl w:val="0"/>
        <w:autoSpaceDE w:val="0"/>
        <w:autoSpaceDN w:val="0"/>
        <w:adjustRightInd w:val="0"/>
        <w:jc w:val="both"/>
        <w:rPr>
          <w:lang w:val="en-US"/>
        </w:rPr>
      </w:pPr>
      <w:r>
        <w:rPr>
          <w:lang w:val="en-US"/>
        </w:rPr>
        <w:t>AUC = Area Under the Receiver Operating Curve</w:t>
      </w:r>
    </w:p>
    <w:p w14:paraId="2D8B58AA" w14:textId="747F2BF2" w:rsidR="006B627C" w:rsidRDefault="006B627C" w:rsidP="00CA74B9">
      <w:pPr>
        <w:widowControl w:val="0"/>
        <w:autoSpaceDE w:val="0"/>
        <w:autoSpaceDN w:val="0"/>
        <w:adjustRightInd w:val="0"/>
        <w:jc w:val="both"/>
        <w:rPr>
          <w:lang w:val="en-US"/>
        </w:rPr>
      </w:pPr>
      <w:r w:rsidRPr="005A449E">
        <w:rPr>
          <w:lang w:val="en-US"/>
        </w:rPr>
        <w:t>DF = Maddrey’s Discriminant Function</w:t>
      </w:r>
    </w:p>
    <w:p w14:paraId="55D545C0" w14:textId="392004D2" w:rsidR="006B627C" w:rsidRDefault="006B627C" w:rsidP="00CA74B9">
      <w:pPr>
        <w:widowControl w:val="0"/>
        <w:autoSpaceDE w:val="0"/>
        <w:autoSpaceDN w:val="0"/>
        <w:adjustRightInd w:val="0"/>
        <w:jc w:val="both"/>
        <w:rPr>
          <w:lang w:val="en-US"/>
        </w:rPr>
      </w:pPr>
      <w:r w:rsidRPr="005A449E">
        <w:rPr>
          <w:lang w:val="en-US"/>
        </w:rPr>
        <w:t>GAHS = Glasgow Alcoholic Hepatitis Score</w:t>
      </w:r>
    </w:p>
    <w:p w14:paraId="71E1C857" w14:textId="77777777" w:rsidR="006B627C" w:rsidRDefault="006B627C" w:rsidP="00CA74B9">
      <w:pPr>
        <w:widowControl w:val="0"/>
        <w:autoSpaceDE w:val="0"/>
        <w:autoSpaceDN w:val="0"/>
        <w:adjustRightInd w:val="0"/>
        <w:jc w:val="both"/>
        <w:rPr>
          <w:lang w:val="en-US"/>
        </w:rPr>
      </w:pPr>
      <w:r w:rsidRPr="005A449E">
        <w:rPr>
          <w:lang w:val="en-US"/>
        </w:rPr>
        <w:t>MELD = Model of End Stage Liver Disease</w:t>
      </w:r>
      <w:r>
        <w:rPr>
          <w:lang w:val="en-US"/>
        </w:rPr>
        <w:t xml:space="preserve"> (pre-2016 UNOS version)</w:t>
      </w:r>
    </w:p>
    <w:p w14:paraId="7DCF9987" w14:textId="77777777" w:rsidR="006B627C" w:rsidRDefault="006B627C" w:rsidP="00CA74B9">
      <w:pPr>
        <w:widowControl w:val="0"/>
        <w:autoSpaceDE w:val="0"/>
        <w:autoSpaceDN w:val="0"/>
        <w:adjustRightInd w:val="0"/>
        <w:jc w:val="both"/>
        <w:rPr>
          <w:lang w:val="en-US"/>
        </w:rPr>
      </w:pPr>
      <w:r>
        <w:rPr>
          <w:lang w:val="en-US"/>
        </w:rPr>
        <w:t>INR = International Normalised Ratio</w:t>
      </w:r>
    </w:p>
    <w:p w14:paraId="2041CDDA" w14:textId="77777777" w:rsidR="006B627C" w:rsidRDefault="006B627C" w:rsidP="00CA74B9">
      <w:pPr>
        <w:widowControl w:val="0"/>
        <w:autoSpaceDE w:val="0"/>
        <w:autoSpaceDN w:val="0"/>
        <w:adjustRightInd w:val="0"/>
        <w:jc w:val="both"/>
        <w:rPr>
          <w:lang w:val="en-US"/>
        </w:rPr>
      </w:pPr>
      <w:r w:rsidRPr="005A449E">
        <w:rPr>
          <w:lang w:val="en-US"/>
        </w:rPr>
        <w:t xml:space="preserve">STOPAH </w:t>
      </w:r>
      <w:r>
        <w:rPr>
          <w:lang w:val="en-US"/>
        </w:rPr>
        <w:t>= Steroids or Pentoxifylline for Alcoholic Hepatitis</w:t>
      </w:r>
    </w:p>
    <w:p w14:paraId="1782D6C6" w14:textId="77777777" w:rsidR="006B627C" w:rsidRPr="005A449E" w:rsidRDefault="006B627C" w:rsidP="00CA74B9">
      <w:pPr>
        <w:jc w:val="both"/>
        <w:rPr>
          <w:rFonts w:cs="Arial"/>
        </w:rPr>
      </w:pPr>
    </w:p>
    <w:p w14:paraId="117634B6" w14:textId="77777777" w:rsidR="006B627C" w:rsidRPr="00C17416" w:rsidRDefault="006B627C" w:rsidP="005A449E">
      <w:pPr>
        <w:jc w:val="both"/>
        <w:rPr>
          <w:rFonts w:cs="Arial"/>
        </w:rPr>
      </w:pPr>
    </w:p>
    <w:p w14:paraId="7ED0E83B" w14:textId="77777777" w:rsidR="006B627C" w:rsidRPr="005A449E" w:rsidRDefault="006B627C" w:rsidP="00C45D2D">
      <w:pPr>
        <w:jc w:val="both"/>
        <w:rPr>
          <w:rFonts w:cs="Arial"/>
        </w:rPr>
      </w:pPr>
      <w:r w:rsidRPr="005A449E">
        <w:rPr>
          <w:rFonts w:cs="Arial"/>
        </w:rPr>
        <w:br w:type="page"/>
      </w:r>
    </w:p>
    <w:p w14:paraId="30CB16B9" w14:textId="44964C9C" w:rsidR="00245BF3" w:rsidRPr="009A7957" w:rsidRDefault="00245BF3" w:rsidP="00245BF3">
      <w:pPr>
        <w:pStyle w:val="Heading1"/>
        <w:spacing w:line="480" w:lineRule="auto"/>
        <w:jc w:val="both"/>
        <w:rPr>
          <w:rFonts w:ascii="Arial" w:hAnsi="Arial"/>
          <w:color w:val="000000" w:themeColor="text1"/>
          <w:sz w:val="24"/>
          <w:szCs w:val="24"/>
        </w:rPr>
      </w:pPr>
      <w:r w:rsidRPr="009A7957">
        <w:rPr>
          <w:rFonts w:ascii="Arial" w:hAnsi="Arial"/>
          <w:color w:val="000000" w:themeColor="text1"/>
          <w:sz w:val="24"/>
          <w:szCs w:val="24"/>
        </w:rPr>
        <w:lastRenderedPageBreak/>
        <w:t>SUMMARY</w:t>
      </w:r>
    </w:p>
    <w:p w14:paraId="12E27DB2" w14:textId="69A21ADC" w:rsidR="006B627C" w:rsidRPr="00976C4B" w:rsidRDefault="006B627C" w:rsidP="00976C4B">
      <w:pPr>
        <w:spacing w:line="480" w:lineRule="auto"/>
        <w:jc w:val="both"/>
        <w:rPr>
          <w:u w:val="single"/>
        </w:rPr>
      </w:pPr>
      <w:r w:rsidRPr="00976C4B">
        <w:rPr>
          <w:u w:val="single"/>
        </w:rPr>
        <w:t>Background</w:t>
      </w:r>
    </w:p>
    <w:p w14:paraId="29DD5D2F" w14:textId="0AED6243" w:rsidR="000D46DE" w:rsidRDefault="006B627C" w:rsidP="00976C4B">
      <w:pPr>
        <w:spacing w:line="480" w:lineRule="auto"/>
        <w:jc w:val="both"/>
      </w:pPr>
      <w:r w:rsidRPr="00976C4B">
        <w:t xml:space="preserve">Liver biopsy may be of diagnostic and prognostic </w:t>
      </w:r>
      <w:r>
        <w:t>value</w:t>
      </w:r>
      <w:r w:rsidRPr="00976C4B">
        <w:t xml:space="preserve"> </w:t>
      </w:r>
      <w:r>
        <w:t>but its</w:t>
      </w:r>
      <w:r w:rsidRPr="00976C4B">
        <w:t xml:space="preserve"> role in alcoholic hepatitis (AH) has been controversial.</w:t>
      </w:r>
    </w:p>
    <w:p w14:paraId="3530F9AD" w14:textId="77777777" w:rsidR="000D46DE" w:rsidRPr="00A44EDA" w:rsidRDefault="000D46DE" w:rsidP="00976C4B">
      <w:pPr>
        <w:spacing w:line="480" w:lineRule="auto"/>
        <w:jc w:val="both"/>
        <w:rPr>
          <w:color w:val="000000" w:themeColor="text1"/>
          <w:u w:val="single"/>
        </w:rPr>
      </w:pPr>
      <w:r w:rsidRPr="00A44EDA">
        <w:rPr>
          <w:color w:val="000000" w:themeColor="text1"/>
          <w:u w:val="single"/>
        </w:rPr>
        <w:t>Aim</w:t>
      </w:r>
    </w:p>
    <w:p w14:paraId="15FCCC5D" w14:textId="662AD61F" w:rsidR="006B627C" w:rsidRPr="00A44EDA" w:rsidRDefault="006B627C" w:rsidP="00976C4B">
      <w:pPr>
        <w:spacing w:line="480" w:lineRule="auto"/>
        <w:jc w:val="both"/>
        <w:rPr>
          <w:color w:val="000000" w:themeColor="text1"/>
        </w:rPr>
      </w:pPr>
      <w:r w:rsidRPr="00A44EDA">
        <w:rPr>
          <w:color w:val="000000" w:themeColor="text1"/>
        </w:rPr>
        <w:t>We assessed the utility of liver biopsy in the assessment of clinical</w:t>
      </w:r>
      <w:r w:rsidR="004B67F2" w:rsidRPr="00A44EDA">
        <w:rPr>
          <w:color w:val="000000" w:themeColor="text1"/>
        </w:rPr>
        <w:t>ly severe</w:t>
      </w:r>
      <w:r w:rsidRPr="00A44EDA">
        <w:rPr>
          <w:color w:val="000000" w:themeColor="text1"/>
        </w:rPr>
        <w:t xml:space="preserve"> AH.</w:t>
      </w:r>
    </w:p>
    <w:p w14:paraId="1E38D631" w14:textId="77777777" w:rsidR="006B627C" w:rsidRPr="00976C4B" w:rsidRDefault="006B627C" w:rsidP="00976C4B">
      <w:pPr>
        <w:spacing w:line="480" w:lineRule="auto"/>
        <w:jc w:val="both"/>
        <w:rPr>
          <w:u w:val="single"/>
        </w:rPr>
      </w:pPr>
      <w:r w:rsidRPr="00976C4B">
        <w:rPr>
          <w:u w:val="single"/>
        </w:rPr>
        <w:t>Methods</w:t>
      </w:r>
    </w:p>
    <w:p w14:paraId="057DD771" w14:textId="77777777" w:rsidR="006B627C" w:rsidRPr="00976C4B" w:rsidRDefault="006B627C" w:rsidP="00976C4B">
      <w:pPr>
        <w:spacing w:line="480" w:lineRule="auto"/>
        <w:jc w:val="both"/>
      </w:pPr>
      <w:r>
        <w:t>The</w:t>
      </w:r>
      <w:r w:rsidRPr="00976C4B">
        <w:t xml:space="preserve"> histological features of Alcoholic Steatohepatitis (ASH) </w:t>
      </w:r>
      <w:r>
        <w:t xml:space="preserve">were </w:t>
      </w:r>
      <w:r w:rsidRPr="00976C4B">
        <w:t xml:space="preserve">recorded and scored in </w:t>
      </w:r>
      <w:r>
        <w:t>patients</w:t>
      </w:r>
      <w:r w:rsidRPr="00976C4B">
        <w:t xml:space="preserve"> enrolled in the Steroids or Pentoxifylline for Alcoholic Hepatitis (STOPAH) trial who underwent liver biopsy. These features were then assessed relative to outcome and established clinical prognostic scores.</w:t>
      </w:r>
    </w:p>
    <w:p w14:paraId="47BEC206" w14:textId="77777777" w:rsidR="006B627C" w:rsidRPr="00976C4B" w:rsidRDefault="006B627C" w:rsidP="00976C4B">
      <w:pPr>
        <w:spacing w:line="480" w:lineRule="auto"/>
        <w:jc w:val="both"/>
        <w:rPr>
          <w:u w:val="single"/>
        </w:rPr>
      </w:pPr>
      <w:r w:rsidRPr="00976C4B">
        <w:rPr>
          <w:u w:val="single"/>
        </w:rPr>
        <w:t>Results</w:t>
      </w:r>
    </w:p>
    <w:p w14:paraId="7C262DF4" w14:textId="2FC7CB6A" w:rsidR="006B627C" w:rsidRPr="009A7957" w:rsidRDefault="006B627C" w:rsidP="00976C4B">
      <w:pPr>
        <w:spacing w:line="480" w:lineRule="auto"/>
        <w:jc w:val="both"/>
        <w:rPr>
          <w:color w:val="000000" w:themeColor="text1"/>
          <w:lang w:val="en-US"/>
        </w:rPr>
      </w:pPr>
      <w:r w:rsidRPr="00C45D2D">
        <w:t xml:space="preserve">The STOPAH trial recruited </w:t>
      </w:r>
      <w:r>
        <w:t>1068 patients from whom b</w:t>
      </w:r>
      <w:r w:rsidRPr="00C45D2D">
        <w:t xml:space="preserve">iopsies were </w:t>
      </w:r>
      <w:r>
        <w:t>obtained in</w:t>
      </w:r>
      <w:r w:rsidRPr="00C45D2D">
        <w:t xml:space="preserve"> </w:t>
      </w:r>
      <w:r>
        <w:t>182</w:t>
      </w:r>
      <w:r w:rsidRPr="00C45D2D">
        <w:t xml:space="preserve"> (1</w:t>
      </w:r>
      <w:r>
        <w:t>7</w:t>
      </w:r>
      <w:r w:rsidRPr="00C45D2D">
        <w:t>%)</w:t>
      </w:r>
      <w:r>
        <w:t>.</w:t>
      </w:r>
      <w:r w:rsidRPr="00C45D2D">
        <w:t xml:space="preserve"> </w:t>
      </w:r>
      <w:r w:rsidRPr="00976C4B">
        <w:t xml:space="preserve">161 biopsies were adequate for histological assessment and 140 (87%) were diagnostic for ASH. </w:t>
      </w:r>
      <w:r>
        <w:t>O</w:t>
      </w:r>
      <w:r w:rsidRPr="00976C4B">
        <w:t xml:space="preserve">nly </w:t>
      </w:r>
      <w:r w:rsidR="00250A73">
        <w:t>3 biopsies (2%) did not have histological features of alcohol-related liver injury</w:t>
      </w:r>
      <w:r w:rsidRPr="00976C4B">
        <w:t xml:space="preserve">. </w:t>
      </w:r>
      <w:r w:rsidR="000346D7">
        <w:t xml:space="preserve">In biopsies performed prior to randomisation, </w:t>
      </w:r>
      <w:r w:rsidR="004B67F2" w:rsidRPr="00976C4B">
        <w:t xml:space="preserve">ASH was identified in </w:t>
      </w:r>
      <w:r w:rsidR="004B67F2">
        <w:t>92.5</w:t>
      </w:r>
      <w:r w:rsidR="004B67F2" w:rsidRPr="00976C4B">
        <w:t xml:space="preserve">% of </w:t>
      </w:r>
      <w:r w:rsidR="004B67F2" w:rsidRPr="009A7957">
        <w:rPr>
          <w:color w:val="000000" w:themeColor="text1"/>
        </w:rPr>
        <w:t xml:space="preserve">patients </w:t>
      </w:r>
      <w:r w:rsidR="000346D7">
        <w:rPr>
          <w:color w:val="000000" w:themeColor="text1"/>
        </w:rPr>
        <w:t>meeting clinical trial definitions of</w:t>
      </w:r>
      <w:r w:rsidR="004B67F2" w:rsidRPr="009A7957">
        <w:rPr>
          <w:color w:val="000000" w:themeColor="text1"/>
        </w:rPr>
        <w:t xml:space="preserve"> severe AH</w:t>
      </w:r>
      <w:r w:rsidRPr="009A7957">
        <w:rPr>
          <w:color w:val="000000" w:themeColor="text1"/>
        </w:rPr>
        <w:t>.</w:t>
      </w:r>
      <w:r w:rsidRPr="009A7957">
        <w:rPr>
          <w:color w:val="000000" w:themeColor="text1"/>
          <w:lang w:val="en-US"/>
        </w:rPr>
        <w:t xml:space="preserve"> </w:t>
      </w:r>
      <w:r w:rsidR="000346D7">
        <w:rPr>
          <w:color w:val="000000" w:themeColor="text1"/>
          <w:lang w:val="en-US"/>
        </w:rPr>
        <w:t>In</w:t>
      </w:r>
      <w:r w:rsidR="009D2B01" w:rsidRPr="009A7957">
        <w:rPr>
          <w:color w:val="000000" w:themeColor="text1"/>
          <w:lang w:val="en-US"/>
        </w:rPr>
        <w:t xml:space="preserve"> biopsies with ASH</w:t>
      </w:r>
      <w:r w:rsidR="000346D7">
        <w:rPr>
          <w:color w:val="000000" w:themeColor="text1"/>
          <w:lang w:val="en-US"/>
        </w:rPr>
        <w:t>,</w:t>
      </w:r>
      <w:r w:rsidR="009D2B01" w:rsidRPr="009A7957">
        <w:rPr>
          <w:color w:val="000000" w:themeColor="text1"/>
          <w:lang w:val="en-US"/>
        </w:rPr>
        <w:t xml:space="preserve"> taken </w:t>
      </w:r>
      <w:r w:rsidR="009D2B01" w:rsidRPr="009A7957">
        <w:rPr>
          <w:color w:val="000000" w:themeColor="text1"/>
        </w:rPr>
        <w:t>before or within 48 hours of randomisation,</w:t>
      </w:r>
      <w:r w:rsidR="00577643" w:rsidRPr="009A7957">
        <w:rPr>
          <w:color w:val="000000" w:themeColor="text1"/>
          <w:lang w:val="en-US"/>
        </w:rPr>
        <w:t xml:space="preserve"> survival </w:t>
      </w:r>
      <w:r w:rsidR="009D2B01" w:rsidRPr="009A7957">
        <w:rPr>
          <w:color w:val="000000" w:themeColor="text1"/>
          <w:lang w:val="en-US"/>
        </w:rPr>
        <w:t xml:space="preserve">differences </w:t>
      </w:r>
      <w:r w:rsidR="00577643" w:rsidRPr="009A7957">
        <w:rPr>
          <w:color w:val="000000" w:themeColor="text1"/>
          <w:lang w:val="en-US"/>
        </w:rPr>
        <w:t xml:space="preserve">between </w:t>
      </w:r>
      <w:r w:rsidR="00577643" w:rsidRPr="009A7957">
        <w:rPr>
          <w:color w:val="000000" w:themeColor="text1"/>
        </w:rPr>
        <w:t>Alcoholic Hepatitis Histological Score</w:t>
      </w:r>
      <w:r w:rsidR="00577643" w:rsidRPr="009A7957">
        <w:rPr>
          <w:color w:val="000000" w:themeColor="text1"/>
          <w:lang w:val="en-US"/>
        </w:rPr>
        <w:t xml:space="preserve"> (AHHS) groups w</w:t>
      </w:r>
      <w:r w:rsidR="009D2B01" w:rsidRPr="009A7957">
        <w:rPr>
          <w:color w:val="000000" w:themeColor="text1"/>
          <w:lang w:val="en-US"/>
        </w:rPr>
        <w:t>ere</w:t>
      </w:r>
      <w:r w:rsidR="00577643" w:rsidRPr="009A7957">
        <w:rPr>
          <w:color w:val="000000" w:themeColor="text1"/>
          <w:lang w:val="en-US"/>
        </w:rPr>
        <w:t xml:space="preserve"> not significant: comparison of Mild/ Moderate (91%: 21 of 23 patients) with Severe (78%: 29 of 37 patients) groups: p=0.18. </w:t>
      </w:r>
      <w:r w:rsidR="00245BF3" w:rsidRPr="009A7957">
        <w:rPr>
          <w:color w:val="000000" w:themeColor="text1"/>
          <w:lang w:val="en-US"/>
        </w:rPr>
        <w:t>The AHHS was not superior to clinical scores of prognosis: area under the curve for 28 day mortality 0.728 compared with 0.799 for the Glasgow Alcoholic Hepatitis Score and 0.728 for the MELD score.</w:t>
      </w:r>
    </w:p>
    <w:p w14:paraId="5FBDD84F" w14:textId="77777777" w:rsidR="006B627C" w:rsidRPr="00075365" w:rsidRDefault="006B627C" w:rsidP="00976C4B">
      <w:pPr>
        <w:spacing w:line="480" w:lineRule="auto"/>
        <w:jc w:val="both"/>
        <w:rPr>
          <w:u w:val="single"/>
        </w:rPr>
      </w:pPr>
      <w:r w:rsidRPr="00075365">
        <w:rPr>
          <w:u w:val="single"/>
        </w:rPr>
        <w:lastRenderedPageBreak/>
        <w:t>Conclusion</w:t>
      </w:r>
    </w:p>
    <w:p w14:paraId="1120337B" w14:textId="670F0AAF" w:rsidR="006B627C" w:rsidRDefault="006B627C" w:rsidP="004B67F2">
      <w:pPr>
        <w:spacing w:line="480" w:lineRule="auto"/>
        <w:jc w:val="both"/>
      </w:pPr>
      <w:r w:rsidRPr="00976C4B">
        <w:t xml:space="preserve">Liver histology taken prior to the start of treatment rarely changes the diagnosis in patients meeting strict criteria for a clinical diagnosis of AH. </w:t>
      </w:r>
      <w:r>
        <w:t>T</w:t>
      </w:r>
      <w:r w:rsidRPr="00976C4B">
        <w:t xml:space="preserve">he AHHS </w:t>
      </w:r>
      <w:r>
        <w:t xml:space="preserve">is </w:t>
      </w:r>
      <w:r w:rsidR="004B67F2">
        <w:t>similar to</w:t>
      </w:r>
      <w:r>
        <w:t xml:space="preserve"> </w:t>
      </w:r>
      <w:r w:rsidRPr="00976C4B">
        <w:t>clinical scores</w:t>
      </w:r>
      <w:r>
        <w:t xml:space="preserve"> in determining prognosis</w:t>
      </w:r>
      <w:r w:rsidR="00250A73">
        <w:t>.</w:t>
      </w:r>
    </w:p>
    <w:p w14:paraId="63B3EEB0" w14:textId="08D8B0FB" w:rsidR="000865C4" w:rsidRDefault="000865C4" w:rsidP="004B67F2">
      <w:pPr>
        <w:spacing w:line="480" w:lineRule="auto"/>
        <w:jc w:val="both"/>
      </w:pPr>
    </w:p>
    <w:p w14:paraId="2E9C195F" w14:textId="77777777" w:rsidR="000865C4" w:rsidRPr="00A44EDA" w:rsidRDefault="000865C4" w:rsidP="000865C4">
      <w:pPr>
        <w:jc w:val="both"/>
        <w:rPr>
          <w:rFonts w:cs="Arial"/>
          <w:color w:val="000000" w:themeColor="text1"/>
        </w:rPr>
      </w:pPr>
      <w:r w:rsidRPr="00A44EDA">
        <w:rPr>
          <w:rFonts w:cs="Arial"/>
          <w:color w:val="000000" w:themeColor="text1"/>
        </w:rPr>
        <w:t>The STOPAH trial was supported by a grant (08 14 44) from the National Institute for Health Research (NIHR) Health Technology Assessment program. This research was supported by the Imperial Biomedical Research Centre</w:t>
      </w:r>
    </w:p>
    <w:p w14:paraId="358625CF" w14:textId="77777777" w:rsidR="000865C4" w:rsidRPr="00A44EDA" w:rsidRDefault="000865C4" w:rsidP="000865C4">
      <w:pPr>
        <w:jc w:val="both"/>
        <w:rPr>
          <w:rFonts w:cs="Arial"/>
          <w:color w:val="000000" w:themeColor="text1"/>
        </w:rPr>
      </w:pPr>
    </w:p>
    <w:p w14:paraId="766536EF" w14:textId="77777777" w:rsidR="000865C4" w:rsidRPr="00A44EDA" w:rsidRDefault="000865C4" w:rsidP="000865C4">
      <w:pPr>
        <w:jc w:val="both"/>
        <w:rPr>
          <w:rFonts w:cs="Arial"/>
          <w:b/>
          <w:color w:val="000000" w:themeColor="text1"/>
        </w:rPr>
      </w:pPr>
      <w:r w:rsidRPr="00A44EDA">
        <w:rPr>
          <w:rFonts w:cs="Arial"/>
          <w:b/>
          <w:color w:val="000000" w:themeColor="text1"/>
        </w:rPr>
        <w:t>Clinical trial registration:</w:t>
      </w:r>
    </w:p>
    <w:p w14:paraId="23F96CA2" w14:textId="77777777" w:rsidR="000865C4" w:rsidRPr="00A44EDA" w:rsidRDefault="000865C4" w:rsidP="000865C4">
      <w:pPr>
        <w:widowControl w:val="0"/>
        <w:autoSpaceDE w:val="0"/>
        <w:autoSpaceDN w:val="0"/>
        <w:adjustRightInd w:val="0"/>
        <w:rPr>
          <w:rFonts w:cs="Arial"/>
          <w:color w:val="000000" w:themeColor="text1"/>
          <w:lang w:val="en-US" w:eastAsia="en-GB"/>
        </w:rPr>
      </w:pPr>
      <w:r w:rsidRPr="00A44EDA">
        <w:rPr>
          <w:rFonts w:cs="Arial"/>
          <w:color w:val="000000" w:themeColor="text1"/>
          <w:lang w:val="en-US" w:eastAsia="en-GB"/>
        </w:rPr>
        <w:t>EudraCT reference number: 2009-013897-42</w:t>
      </w:r>
    </w:p>
    <w:p w14:paraId="32C9356E" w14:textId="77777777" w:rsidR="000865C4" w:rsidRPr="00A44EDA" w:rsidRDefault="000865C4" w:rsidP="000865C4">
      <w:pPr>
        <w:jc w:val="both"/>
        <w:rPr>
          <w:rFonts w:cs="Arial"/>
          <w:color w:val="000000" w:themeColor="text1"/>
          <w:lang w:val="en-US" w:eastAsia="en-GB"/>
        </w:rPr>
      </w:pPr>
      <w:r w:rsidRPr="00A44EDA">
        <w:rPr>
          <w:rFonts w:cs="Arial"/>
          <w:color w:val="000000" w:themeColor="text1"/>
          <w:lang w:val="en-US" w:eastAsia="en-GB"/>
        </w:rPr>
        <w:t>ISRCTN reference number: 88782125</w:t>
      </w:r>
    </w:p>
    <w:p w14:paraId="6C1387BD" w14:textId="77777777" w:rsidR="000865C4" w:rsidRPr="00A44EDA" w:rsidRDefault="000865C4" w:rsidP="000865C4">
      <w:pPr>
        <w:jc w:val="both"/>
        <w:rPr>
          <w:rFonts w:cs="Arial"/>
          <w:color w:val="000000" w:themeColor="text1"/>
          <w:lang w:val="en-US" w:eastAsia="en-GB"/>
        </w:rPr>
      </w:pPr>
      <w:r w:rsidRPr="00A44EDA">
        <w:rPr>
          <w:rFonts w:cs="Arial"/>
          <w:color w:val="000000" w:themeColor="text1"/>
          <w:lang w:val="en-US" w:eastAsia="en-GB"/>
        </w:rPr>
        <w:t>MREC number: 09/MRE09/59</w:t>
      </w:r>
    </w:p>
    <w:p w14:paraId="444B4224" w14:textId="77777777" w:rsidR="000865C4" w:rsidRPr="00A44EDA" w:rsidRDefault="000865C4" w:rsidP="000865C4">
      <w:pPr>
        <w:jc w:val="both"/>
        <w:rPr>
          <w:rFonts w:cs="Arial"/>
          <w:color w:val="000000" w:themeColor="text1"/>
          <w:lang w:val="en-US" w:eastAsia="en-GB"/>
        </w:rPr>
      </w:pPr>
      <w:r w:rsidRPr="00A44EDA">
        <w:rPr>
          <w:rFonts w:cs="Arial"/>
          <w:color w:val="000000" w:themeColor="text1"/>
          <w:lang w:val="en-US" w:eastAsia="en-GB"/>
        </w:rPr>
        <w:t>UKCRIN ID: 9143</w:t>
      </w:r>
    </w:p>
    <w:p w14:paraId="7C0A34E4" w14:textId="77777777" w:rsidR="000865C4" w:rsidRPr="00A44EDA" w:rsidRDefault="000865C4" w:rsidP="004B67F2">
      <w:pPr>
        <w:spacing w:line="480" w:lineRule="auto"/>
        <w:jc w:val="both"/>
        <w:rPr>
          <w:color w:val="000000" w:themeColor="text1"/>
        </w:rPr>
      </w:pPr>
    </w:p>
    <w:p w14:paraId="1B63B4ED" w14:textId="77777777" w:rsidR="006B627C" w:rsidRPr="00C45D2D" w:rsidRDefault="006B627C" w:rsidP="00C45D2D">
      <w:pPr>
        <w:jc w:val="both"/>
      </w:pPr>
      <w:r w:rsidRPr="00C45D2D">
        <w:br w:type="page"/>
      </w:r>
    </w:p>
    <w:p w14:paraId="5B20A743" w14:textId="77777777" w:rsidR="006B627C" w:rsidRPr="00075365" w:rsidRDefault="006B627C" w:rsidP="00075365">
      <w:pPr>
        <w:pStyle w:val="Heading1"/>
        <w:spacing w:line="480" w:lineRule="auto"/>
        <w:jc w:val="both"/>
        <w:rPr>
          <w:rFonts w:ascii="Arial" w:hAnsi="Arial"/>
          <w:color w:val="auto"/>
          <w:sz w:val="24"/>
          <w:szCs w:val="24"/>
        </w:rPr>
      </w:pPr>
      <w:r w:rsidRPr="00075365">
        <w:rPr>
          <w:rFonts w:ascii="Arial" w:hAnsi="Arial"/>
          <w:color w:val="auto"/>
          <w:sz w:val="24"/>
          <w:szCs w:val="24"/>
        </w:rPr>
        <w:lastRenderedPageBreak/>
        <w:t>Introduction</w:t>
      </w:r>
    </w:p>
    <w:p w14:paraId="0EBD93E7" w14:textId="23102BE9" w:rsidR="006B627C" w:rsidRPr="00C45D2D" w:rsidRDefault="006B627C" w:rsidP="00075365">
      <w:pPr>
        <w:spacing w:line="480" w:lineRule="auto"/>
        <w:jc w:val="both"/>
      </w:pPr>
      <w:r w:rsidRPr="00C45D2D">
        <w:t xml:space="preserve">Alcoholic hepatitis </w:t>
      </w:r>
      <w:r>
        <w:t xml:space="preserve">(AH) </w:t>
      </w:r>
      <w:r w:rsidRPr="00C45D2D">
        <w:t xml:space="preserve">is a clinical syndrome characterised by </w:t>
      </w:r>
      <w:r>
        <w:t xml:space="preserve">acute onset </w:t>
      </w:r>
      <w:r w:rsidRPr="00C45D2D">
        <w:t xml:space="preserve">jaundice on the background of prolonged and </w:t>
      </w:r>
      <w:r>
        <w:t>excessive</w:t>
      </w:r>
      <w:r w:rsidRPr="00C45D2D">
        <w:t xml:space="preserve"> alcohol consumption. Histologically</w:t>
      </w:r>
      <w:r>
        <w:t xml:space="preserve"> </w:t>
      </w:r>
      <w:r w:rsidRPr="00C45D2D">
        <w:t xml:space="preserve">alcoholic </w:t>
      </w:r>
      <w:r>
        <w:t>steato</w:t>
      </w:r>
      <w:r w:rsidRPr="00C45D2D">
        <w:t xml:space="preserve">hepatitis </w:t>
      </w:r>
      <w:r>
        <w:t xml:space="preserve">(ASH) </w:t>
      </w:r>
      <w:r w:rsidRPr="00C45D2D">
        <w:t>is diagnosed when all the following morphological characteristics are present</w:t>
      </w:r>
      <w:r w:rsidR="00A44EDA">
        <w:t xml:space="preserve"> in the context of alcohol excess</w:t>
      </w:r>
      <w:r w:rsidRPr="00C45D2D">
        <w:t xml:space="preserve">: hepatocyte steatosis, ballooning of hepatocytes and </w:t>
      </w:r>
      <w:r w:rsidR="004B67F2">
        <w:t>immune cell</w:t>
      </w:r>
      <w:r w:rsidRPr="00C45D2D">
        <w:t xml:space="preserve"> infiltrat</w:t>
      </w:r>
      <w:r>
        <w:t>ion</w:t>
      </w:r>
      <w:r w:rsidRPr="00C45D2D">
        <w:t xml:space="preserve">. </w:t>
      </w:r>
      <w:r w:rsidR="00947D5D">
        <w:t>It is important to note however</w:t>
      </w:r>
      <w:r w:rsidRPr="00C45D2D">
        <w:t>, the</w:t>
      </w:r>
      <w:r w:rsidR="00947D5D">
        <w:t>se</w:t>
      </w:r>
      <w:r w:rsidRPr="00C45D2D">
        <w:t xml:space="preserve"> histological features </w:t>
      </w:r>
      <w:r>
        <w:t xml:space="preserve">are not exclusive to patients with </w:t>
      </w:r>
      <w:r w:rsidR="00947D5D">
        <w:t>clinically defined AH</w:t>
      </w:r>
      <w:r>
        <w:t xml:space="preserve"> and may be</w:t>
      </w:r>
      <w:r w:rsidRPr="00C45D2D">
        <w:t xml:space="preserve"> present in </w:t>
      </w:r>
      <w:r>
        <w:t xml:space="preserve">liver biopsies from </w:t>
      </w:r>
      <w:r w:rsidRPr="00C45D2D">
        <w:t>patient</w:t>
      </w:r>
      <w:r>
        <w:t>s</w:t>
      </w:r>
      <w:r w:rsidRPr="00C45D2D">
        <w:t xml:space="preserve"> with excess alcohol use </w:t>
      </w:r>
      <w:r>
        <w:t>but without significant jaundice,</w:t>
      </w:r>
      <w:r w:rsidRPr="00C45D2D">
        <w:t xml:space="preserve"> </w:t>
      </w:r>
      <w:r>
        <w:t>or</w:t>
      </w:r>
      <w:r w:rsidRPr="00C45D2D">
        <w:t xml:space="preserve"> in patients with</w:t>
      </w:r>
      <w:r w:rsidR="00947D5D">
        <w:t>out a significant alcohol history (</w:t>
      </w:r>
      <w:r w:rsidRPr="00C45D2D">
        <w:t>non-alcoholi</w:t>
      </w:r>
      <w:r>
        <w:t>c steatohepatitis</w:t>
      </w:r>
      <w:r w:rsidR="00947D5D">
        <w:t>)</w:t>
      </w:r>
      <w:r>
        <w:t>.</w:t>
      </w:r>
    </w:p>
    <w:p w14:paraId="19DFC13D" w14:textId="1CA998C0" w:rsidR="006B627C" w:rsidRDefault="006B627C" w:rsidP="00075365">
      <w:pPr>
        <w:spacing w:line="480" w:lineRule="auto"/>
        <w:jc w:val="both"/>
      </w:pPr>
      <w:r w:rsidRPr="00C45D2D">
        <w:t>European Association for Study of the Liver</w:t>
      </w:r>
      <w:r>
        <w:t xml:space="preserve"> guidelines updated in 2018 suggest that biopsy is only required in cases of diagnostic uncertainty</w:t>
      </w:r>
      <w:r>
        <w:rPr>
          <w:vertAlign w:val="superscript"/>
        </w:rPr>
        <w:t>1</w:t>
      </w:r>
      <w:r>
        <w:t>. This is largely in agreement with the recent recommendations of the American College of Gastroenterology</w:t>
      </w:r>
      <w:r>
        <w:rPr>
          <w:vertAlign w:val="superscript"/>
        </w:rPr>
        <w:t>2</w:t>
      </w:r>
      <w:r>
        <w:t xml:space="preserve"> and the American Association for the Study of Liver Disease</w:t>
      </w:r>
      <w:r>
        <w:rPr>
          <w:vertAlign w:val="superscript"/>
        </w:rPr>
        <w:t>3</w:t>
      </w:r>
      <w:r>
        <w:t xml:space="preserve">. Despite these guidelines, concern remains about the accuracy of a clinical diagnosis. Some observational studies with </w:t>
      </w:r>
      <w:r w:rsidR="004B67F2">
        <w:t>broad</w:t>
      </w:r>
      <w:r>
        <w:t xml:space="preserve"> clinical diagnostic criteria suggest that as many as 50% of such patients may not fulfil the biopsy criteria for ASH</w:t>
      </w:r>
      <w:r>
        <w:rPr>
          <w:vertAlign w:val="superscript"/>
        </w:rPr>
        <w:t>4,5</w:t>
      </w:r>
      <w:r>
        <w:t xml:space="preserve">. In addition to the diagnosis of ASH, there are reports that histology may be able to provide prognostic information and/or predict the response to corticosteroid therapy. The </w:t>
      </w:r>
      <w:r w:rsidRPr="00C45D2D">
        <w:t xml:space="preserve">Alcoholic Hepatitis Histological Score </w:t>
      </w:r>
      <w:r>
        <w:t>(AHHS), a histological grading system for liver histology from patients with AH, stratifies the appearance of ASH into mild, moderate and severe disease categories that have been shown to correlate with 90-day survival</w:t>
      </w:r>
      <w:r>
        <w:rPr>
          <w:vertAlign w:val="superscript"/>
        </w:rPr>
        <w:t>6</w:t>
      </w:r>
      <w:r>
        <w:t>.</w:t>
      </w:r>
    </w:p>
    <w:p w14:paraId="3804FD1B" w14:textId="77777777" w:rsidR="006B627C" w:rsidRDefault="006B627C" w:rsidP="00A45ABC">
      <w:pPr>
        <w:spacing w:line="480" w:lineRule="auto"/>
        <w:jc w:val="both"/>
      </w:pPr>
      <w:r w:rsidRPr="00C45D2D">
        <w:lastRenderedPageBreak/>
        <w:t xml:space="preserve">The purpose of this study was therefore to determine the utility of liver histology in patients </w:t>
      </w:r>
      <w:r>
        <w:t>given a</w:t>
      </w:r>
      <w:r w:rsidRPr="00C45D2D">
        <w:t xml:space="preserve"> clinical diagnosis of </w:t>
      </w:r>
      <w:r w:rsidR="004B67F2">
        <w:t xml:space="preserve">severe </w:t>
      </w:r>
      <w:r>
        <w:t>AH</w:t>
      </w:r>
      <w:r w:rsidRPr="00C45D2D">
        <w:t xml:space="preserve"> </w:t>
      </w:r>
      <w:r w:rsidR="004B67F2">
        <w:t>and to assess the prognostic role of the AHHS</w:t>
      </w:r>
      <w:r>
        <w:t>.</w:t>
      </w:r>
    </w:p>
    <w:p w14:paraId="326EB446" w14:textId="77777777" w:rsidR="006B627C" w:rsidRPr="00A45ABC" w:rsidRDefault="006B627C" w:rsidP="00A45ABC">
      <w:pPr>
        <w:spacing w:line="480" w:lineRule="auto"/>
        <w:jc w:val="both"/>
        <w:rPr>
          <w:b/>
          <w:bCs/>
        </w:rPr>
      </w:pPr>
      <w:r w:rsidRPr="00A45ABC">
        <w:rPr>
          <w:b/>
          <w:bCs/>
        </w:rPr>
        <w:t>Methods</w:t>
      </w:r>
    </w:p>
    <w:p w14:paraId="5C06B57F" w14:textId="77777777" w:rsidR="006B627C" w:rsidRPr="00075365" w:rsidRDefault="006B627C" w:rsidP="00075365">
      <w:pPr>
        <w:pStyle w:val="Heading2"/>
        <w:spacing w:line="480" w:lineRule="auto"/>
        <w:jc w:val="both"/>
        <w:rPr>
          <w:b w:val="0"/>
          <w:bCs w:val="0"/>
          <w:color w:val="auto"/>
          <w:sz w:val="24"/>
          <w:szCs w:val="24"/>
          <w:u w:val="single"/>
        </w:rPr>
      </w:pPr>
      <w:r w:rsidRPr="00075365">
        <w:rPr>
          <w:b w:val="0"/>
          <w:bCs w:val="0"/>
          <w:color w:val="auto"/>
          <w:sz w:val="24"/>
          <w:szCs w:val="24"/>
          <w:u w:val="single"/>
        </w:rPr>
        <w:t>Patients</w:t>
      </w:r>
    </w:p>
    <w:p w14:paraId="086DC1B3" w14:textId="77777777" w:rsidR="006B627C" w:rsidRPr="00C45D2D" w:rsidRDefault="006B627C" w:rsidP="00075365">
      <w:pPr>
        <w:spacing w:line="480" w:lineRule="auto"/>
        <w:jc w:val="both"/>
      </w:pPr>
      <w:r>
        <w:t xml:space="preserve">Patients recruited to </w:t>
      </w:r>
      <w:r w:rsidRPr="00C45D2D">
        <w:t>the Steroids or Pentoxifylline for Alcoholic Hepatitis (STOPAH) trial</w:t>
      </w:r>
      <w:r>
        <w:t xml:space="preserve"> were studied. </w:t>
      </w:r>
      <w:r w:rsidRPr="00C45D2D">
        <w:t xml:space="preserve">Recruitment to the trial was based on a clinical diagnosis of </w:t>
      </w:r>
      <w:r>
        <w:t xml:space="preserve">AH </w:t>
      </w:r>
      <w:r w:rsidRPr="00C45D2D">
        <w:t>and a Maddrey’s Discriminant Function</w:t>
      </w:r>
      <w:r>
        <w:t xml:space="preserve"> (DF)</w:t>
      </w:r>
      <w:r w:rsidRPr="00C45D2D">
        <w:t xml:space="preserve"> </w:t>
      </w:r>
      <w:r>
        <w:t>greater than or equal to</w:t>
      </w:r>
      <w:r w:rsidRPr="00C45D2D">
        <w:t xml:space="preserve"> 32. Full details of eligibility criteria and the clinical outcomes from the trial have recently been published</w:t>
      </w:r>
      <w:r>
        <w:rPr>
          <w:vertAlign w:val="superscript"/>
        </w:rPr>
        <w:t>7,8</w:t>
      </w:r>
      <w:r>
        <w:t xml:space="preserve"> but all patients had recent onset of jaundice with a serum bilirubin greater than 80</w:t>
      </w:r>
      <w:r>
        <w:rPr>
          <w:rFonts w:cs="Arial"/>
        </w:rPr>
        <w:t>µ</w:t>
      </w:r>
      <w:r>
        <w:t>mol/l</w:t>
      </w:r>
      <w:r w:rsidRPr="00C45D2D">
        <w:t>.</w:t>
      </w:r>
      <w:r>
        <w:t xml:space="preserve"> A</w:t>
      </w:r>
      <w:r w:rsidRPr="00C45D2D">
        <w:t xml:space="preserve"> </w:t>
      </w:r>
      <w:r>
        <w:t>liver biopsy was encouraged although not a requirement for inclusion in the trial</w:t>
      </w:r>
      <w:r w:rsidRPr="00C45D2D">
        <w:t>.</w:t>
      </w:r>
      <w:r>
        <w:t xml:space="preserve"> The Glasgow alcoholic hepatitis score (GAHS), Model for End Stage Liver Disease (MELD: pre-2016 UNOS variant) score and Discriminant function (DF) were calculated according to previously published protocols</w:t>
      </w:r>
      <w:r>
        <w:rPr>
          <w:vertAlign w:val="superscript"/>
        </w:rPr>
        <w:t>9,10,11</w:t>
      </w:r>
      <w:r>
        <w:t>.</w:t>
      </w:r>
    </w:p>
    <w:p w14:paraId="75ACAD77" w14:textId="77777777" w:rsidR="006B627C" w:rsidRPr="00075365" w:rsidRDefault="006B627C" w:rsidP="00075365">
      <w:pPr>
        <w:pStyle w:val="Heading2"/>
        <w:spacing w:line="480" w:lineRule="auto"/>
        <w:jc w:val="both"/>
        <w:rPr>
          <w:b w:val="0"/>
          <w:bCs w:val="0"/>
          <w:color w:val="auto"/>
          <w:sz w:val="24"/>
          <w:szCs w:val="24"/>
          <w:u w:val="single"/>
        </w:rPr>
      </w:pPr>
      <w:r w:rsidRPr="00075365">
        <w:rPr>
          <w:b w:val="0"/>
          <w:bCs w:val="0"/>
          <w:color w:val="auto"/>
          <w:sz w:val="24"/>
          <w:szCs w:val="24"/>
          <w:u w:val="single"/>
        </w:rPr>
        <w:t>Liver biopsy and Histology</w:t>
      </w:r>
    </w:p>
    <w:p w14:paraId="7C87AC55" w14:textId="77777777" w:rsidR="006B627C" w:rsidRPr="00C45D2D" w:rsidRDefault="006B627C" w:rsidP="00075365">
      <w:pPr>
        <w:spacing w:line="480" w:lineRule="auto"/>
        <w:jc w:val="both"/>
      </w:pPr>
      <w:r>
        <w:t>L</w:t>
      </w:r>
      <w:r w:rsidRPr="00C45D2D">
        <w:t xml:space="preserve">iver biopsies were performed </w:t>
      </w:r>
      <w:r>
        <w:t>via</w:t>
      </w:r>
      <w:r w:rsidRPr="00C45D2D">
        <w:t xml:space="preserve"> transjugular route by an experienced hepatologist or interventional radiologist. </w:t>
      </w:r>
      <w:r>
        <w:t>Biopsies were formalin fixed and paraffin embedded with t</w:t>
      </w:r>
      <w:r w:rsidRPr="00C45D2D">
        <w:t xml:space="preserve">wo histological sections </w:t>
      </w:r>
      <w:r>
        <w:t>from each patient</w:t>
      </w:r>
      <w:r w:rsidRPr="00C45D2D">
        <w:t xml:space="preserve"> stained with </w:t>
      </w:r>
      <w:r>
        <w:t>H</w:t>
      </w:r>
      <w:r w:rsidRPr="00C45D2D">
        <w:t xml:space="preserve">aematoxylin &amp; </w:t>
      </w:r>
      <w:r>
        <w:t>E</w:t>
      </w:r>
      <w:r w:rsidRPr="00C45D2D">
        <w:t xml:space="preserve">osin and Sirius </w:t>
      </w:r>
      <w:r>
        <w:t>R</w:t>
      </w:r>
      <w:r w:rsidRPr="00C45D2D">
        <w:t>ed</w:t>
      </w:r>
      <w:r>
        <w:t xml:space="preserve"> at St. Mary’s Hospital. </w:t>
      </w:r>
      <w:r w:rsidRPr="00C45D2D">
        <w:t>Two experienced liver histopathologists, blinded to treatment arm and patient outcome, independent</w:t>
      </w:r>
      <w:r>
        <w:t>ly</w:t>
      </w:r>
      <w:r w:rsidRPr="00C45D2D">
        <w:t xml:space="preserve"> recorded histological features of alcoholic hepatitis including those described in the </w:t>
      </w:r>
      <w:r>
        <w:t>AHHS</w:t>
      </w:r>
      <w:r w:rsidRPr="00C45D2D">
        <w:t xml:space="preserve"> as well as the Laennec fibrosis</w:t>
      </w:r>
      <w:r w:rsidRPr="00743A05">
        <w:rPr>
          <w:vertAlign w:val="superscript"/>
        </w:rPr>
        <w:t>1</w:t>
      </w:r>
      <w:r>
        <w:rPr>
          <w:vertAlign w:val="superscript"/>
        </w:rPr>
        <w:t>2</w:t>
      </w:r>
      <w:r>
        <w:t xml:space="preserve"> and Kleiner steatosis scores</w:t>
      </w:r>
      <w:r w:rsidRPr="00743A05">
        <w:rPr>
          <w:vertAlign w:val="superscript"/>
        </w:rPr>
        <w:t>1</w:t>
      </w:r>
      <w:r>
        <w:rPr>
          <w:vertAlign w:val="superscript"/>
        </w:rPr>
        <w:t>3</w:t>
      </w:r>
      <w:r>
        <w:t xml:space="preserve">. </w:t>
      </w:r>
      <w:r w:rsidRPr="00C45D2D">
        <w:t>Biopsies were considered adequate when there were at least 5 portal tracts available for assessment</w:t>
      </w:r>
      <w:r>
        <w:t xml:space="preserve"> and ASH diagnosed when </w:t>
      </w:r>
      <w:r w:rsidRPr="00C45D2D">
        <w:lastRenderedPageBreak/>
        <w:t>hepatocyte steatosis, ballooning of hepatocytes and inflammatory infiltrat</w:t>
      </w:r>
      <w:r>
        <w:t>ion were sufficiently evident</w:t>
      </w:r>
      <w:r w:rsidRPr="00C45D2D">
        <w:t>.</w:t>
      </w:r>
      <w:r>
        <w:t xml:space="preserve"> Only those biopsies obtained before or within 48 hours of randomisation were used to relate histological features with subsequent outcome.</w:t>
      </w:r>
    </w:p>
    <w:p w14:paraId="7BEB2DB0" w14:textId="77777777" w:rsidR="006B627C" w:rsidRPr="00075365" w:rsidRDefault="006B627C" w:rsidP="00075365">
      <w:pPr>
        <w:pStyle w:val="Heading2"/>
        <w:spacing w:line="480" w:lineRule="auto"/>
        <w:jc w:val="both"/>
        <w:rPr>
          <w:b w:val="0"/>
          <w:bCs w:val="0"/>
          <w:color w:val="auto"/>
          <w:sz w:val="24"/>
          <w:szCs w:val="24"/>
          <w:u w:val="single"/>
        </w:rPr>
      </w:pPr>
      <w:r w:rsidRPr="00075365">
        <w:rPr>
          <w:b w:val="0"/>
          <w:bCs w:val="0"/>
          <w:color w:val="auto"/>
          <w:sz w:val="24"/>
          <w:szCs w:val="24"/>
          <w:u w:val="single"/>
        </w:rPr>
        <w:t>Statistical Analysis</w:t>
      </w:r>
    </w:p>
    <w:p w14:paraId="0844C009" w14:textId="77777777" w:rsidR="006B627C" w:rsidRPr="00D91BD0" w:rsidRDefault="006B627C" w:rsidP="004C0ECB">
      <w:pPr>
        <w:spacing w:line="480" w:lineRule="auto"/>
        <w:jc w:val="both"/>
      </w:pPr>
      <w:r w:rsidRPr="00EF7591">
        <w:rPr>
          <w:rFonts w:cs="Arial"/>
        </w:rPr>
        <w:t xml:space="preserve">Analyses were performed using MedCalc Statistical Software version 17.6 (MedCalc Software bvba, Ostend, Belgium; http://www.medcalc.org; 2017). Comparison of </w:t>
      </w:r>
      <w:r>
        <w:rPr>
          <w:rFonts w:cs="Arial"/>
        </w:rPr>
        <w:t xml:space="preserve">the discriminatory strength of </w:t>
      </w:r>
      <w:r w:rsidRPr="00EF7591">
        <w:rPr>
          <w:rFonts w:cs="Arial"/>
        </w:rPr>
        <w:t>scores was performed by area under the Receiver Operating Curve (AUC) analysis. Kaplan-Meier analysis was used to assess survival and survival curves were compared using the Log-Rank test</w:t>
      </w:r>
      <w:r>
        <w:rPr>
          <w:rFonts w:cs="Arial"/>
        </w:rPr>
        <w:t xml:space="preserve"> with Hazard Ratio (HR) described where relevant</w:t>
      </w:r>
      <w:r w:rsidRPr="00EF7591">
        <w:rPr>
          <w:rFonts w:cs="Arial"/>
        </w:rPr>
        <w:t>. Results are presented with 95% confidence intervals (95% CI</w:t>
      </w:r>
      <w:r>
        <w:rPr>
          <w:rFonts w:cs="Arial"/>
        </w:rPr>
        <w:t>)</w:t>
      </w:r>
      <w:r w:rsidRPr="00EF7591">
        <w:rPr>
          <w:rFonts w:cs="Arial"/>
        </w:rPr>
        <w:t xml:space="preserve">. </w:t>
      </w:r>
      <w:r>
        <w:rPr>
          <w:rFonts w:cs="Arial"/>
        </w:rPr>
        <w:t>Direct c</w:t>
      </w:r>
      <w:r w:rsidRPr="00EF7591">
        <w:rPr>
          <w:rFonts w:cs="Arial"/>
        </w:rPr>
        <w:t>omparisons between data were performed using t-tests</w:t>
      </w:r>
      <w:r>
        <w:rPr>
          <w:rFonts w:cs="Arial"/>
        </w:rPr>
        <w:t xml:space="preserve"> and between proportions using Odds Ratio (OR) calculation. </w:t>
      </w:r>
      <w:r w:rsidRPr="008035F8">
        <w:rPr>
          <w:rFonts w:cs="Arial"/>
        </w:rPr>
        <w:t xml:space="preserve">Spearman's </w:t>
      </w:r>
      <w:r w:rsidRPr="009C371E">
        <w:rPr>
          <w:rFonts w:cs="Arial"/>
          <w:i/>
          <w:iCs/>
        </w:rPr>
        <w:t>rho</w:t>
      </w:r>
      <w:r>
        <w:rPr>
          <w:rFonts w:ascii="Verdana" w:hAnsi="Verdana"/>
          <w:sz w:val="18"/>
          <w:szCs w:val="18"/>
        </w:rPr>
        <w:t xml:space="preserve"> </w:t>
      </w:r>
      <w:r>
        <w:rPr>
          <w:rFonts w:cs="Arial"/>
        </w:rPr>
        <w:t>correlation co-efficient (</w:t>
      </w:r>
      <w:r w:rsidRPr="00335942">
        <w:rPr>
          <w:lang w:val="en-US"/>
        </w:rPr>
        <w:sym w:font="Symbol" w:char="F072"/>
      </w:r>
      <w:r>
        <w:rPr>
          <w:rFonts w:cs="Arial"/>
        </w:rPr>
        <w:t>) was calculated for associations between variables.</w:t>
      </w:r>
    </w:p>
    <w:p w14:paraId="5087DFED" w14:textId="77777777" w:rsidR="006B627C" w:rsidRPr="00075365" w:rsidRDefault="006B627C" w:rsidP="00451C39">
      <w:pPr>
        <w:pStyle w:val="Heading1"/>
        <w:spacing w:line="480" w:lineRule="auto"/>
        <w:jc w:val="both"/>
        <w:rPr>
          <w:rFonts w:ascii="Arial" w:hAnsi="Arial"/>
          <w:color w:val="auto"/>
          <w:sz w:val="24"/>
          <w:szCs w:val="24"/>
        </w:rPr>
      </w:pPr>
      <w:r w:rsidRPr="00075365">
        <w:rPr>
          <w:rFonts w:ascii="Arial" w:hAnsi="Arial"/>
          <w:color w:val="auto"/>
          <w:sz w:val="24"/>
          <w:szCs w:val="24"/>
        </w:rPr>
        <w:t>Results</w:t>
      </w:r>
    </w:p>
    <w:p w14:paraId="07A66BF4" w14:textId="77777777" w:rsidR="006B627C" w:rsidRPr="00075365" w:rsidRDefault="006B627C" w:rsidP="00451C39">
      <w:pPr>
        <w:pStyle w:val="Heading2"/>
        <w:spacing w:line="480" w:lineRule="auto"/>
        <w:jc w:val="both"/>
        <w:rPr>
          <w:b w:val="0"/>
          <w:bCs w:val="0"/>
          <w:color w:val="auto"/>
          <w:sz w:val="24"/>
          <w:szCs w:val="24"/>
          <w:u w:val="single"/>
        </w:rPr>
      </w:pPr>
      <w:r w:rsidRPr="00075365">
        <w:rPr>
          <w:b w:val="0"/>
          <w:bCs w:val="0"/>
          <w:color w:val="auto"/>
          <w:sz w:val="24"/>
          <w:szCs w:val="24"/>
          <w:u w:val="single"/>
        </w:rPr>
        <w:t>Patients</w:t>
      </w:r>
    </w:p>
    <w:p w14:paraId="168835DA" w14:textId="77777777" w:rsidR="006B627C" w:rsidRDefault="006B627C" w:rsidP="00451C39">
      <w:pPr>
        <w:spacing w:line="480" w:lineRule="auto"/>
        <w:jc w:val="both"/>
      </w:pPr>
      <w:r w:rsidRPr="00C45D2D">
        <w:t xml:space="preserve">The STOPAH trial recruited </w:t>
      </w:r>
      <w:r>
        <w:t>1068 patients from whom b</w:t>
      </w:r>
      <w:r w:rsidRPr="00C45D2D">
        <w:t xml:space="preserve">iopsies were taken from </w:t>
      </w:r>
      <w:r>
        <w:t>182</w:t>
      </w:r>
      <w:r w:rsidRPr="00C45D2D">
        <w:t xml:space="preserve"> (1</w:t>
      </w:r>
      <w:r>
        <w:t>7</w:t>
      </w:r>
      <w:r w:rsidRPr="00C45D2D">
        <w:t xml:space="preserve">%) </w:t>
      </w:r>
      <w:r>
        <w:t xml:space="preserve">patients from 17 recruitment centres (26% of 65 centres) </w:t>
      </w:r>
      <w:r w:rsidRPr="00C45D2D">
        <w:t xml:space="preserve">during the </w:t>
      </w:r>
      <w:r>
        <w:t>index</w:t>
      </w:r>
      <w:r w:rsidRPr="00C45D2D">
        <w:t xml:space="preserve"> admission. Of these, </w:t>
      </w:r>
      <w:r>
        <w:t>21</w:t>
      </w:r>
      <w:r w:rsidRPr="00C45D2D">
        <w:t xml:space="preserve"> (</w:t>
      </w:r>
      <w:r>
        <w:t>12</w:t>
      </w:r>
      <w:r w:rsidRPr="00C45D2D">
        <w:t>%) were inadequate for histological assessment</w:t>
      </w:r>
      <w:r>
        <w:t>. Therefore analysis of histological findings was based upon 161 patients (15% of the total STOPAH trial cohort).</w:t>
      </w:r>
    </w:p>
    <w:p w14:paraId="0286A73E" w14:textId="77777777" w:rsidR="006B627C" w:rsidRPr="00C45D2D" w:rsidRDefault="006B627C" w:rsidP="00451C39">
      <w:pPr>
        <w:spacing w:line="480" w:lineRule="auto"/>
        <w:jc w:val="both"/>
      </w:pPr>
      <w:r w:rsidRPr="00C45D2D">
        <w:t>There w</w:t>
      </w:r>
      <w:r>
        <w:t>ere</w:t>
      </w:r>
      <w:r w:rsidRPr="00C45D2D">
        <w:t xml:space="preserve"> no significant difference</w:t>
      </w:r>
      <w:r>
        <w:t>s</w:t>
      </w:r>
      <w:r w:rsidRPr="00C45D2D">
        <w:t xml:space="preserve"> between key </w:t>
      </w:r>
      <w:r>
        <w:t>clinical features</w:t>
      </w:r>
      <w:r w:rsidRPr="00C45D2D">
        <w:t xml:space="preserve"> in th</w:t>
      </w:r>
      <w:r>
        <w:t>ose with an</w:t>
      </w:r>
      <w:r w:rsidRPr="00C45D2D">
        <w:t xml:space="preserve"> </w:t>
      </w:r>
      <w:r>
        <w:t xml:space="preserve">adequate </w:t>
      </w:r>
      <w:r w:rsidRPr="00C45D2D">
        <w:t xml:space="preserve">biopsy sample </w:t>
      </w:r>
      <w:r>
        <w:t xml:space="preserve">cohort </w:t>
      </w:r>
      <w:r w:rsidRPr="00C45D2D">
        <w:t>compared to the main STOPAH trial cohort</w:t>
      </w:r>
      <w:r>
        <w:t xml:space="preserve"> </w:t>
      </w:r>
      <w:r>
        <w:lastRenderedPageBreak/>
        <w:t>however the mortality of the biopsied patients was lower in those with an adequate biopsy compared with the non-biopsied STOPAH patients (Table 1)</w:t>
      </w:r>
      <w:r w:rsidRPr="00C45D2D">
        <w:t xml:space="preserve">. </w:t>
      </w:r>
      <w:r>
        <w:t>The majority of liver biopsies (100, 62%) were performed in 5 centres, where the overall biopsy rate for trial participants was 40%. Within these five centres the 28-day and 90-day mortalities for biopsied patients were 8% and 16% compared with 16% and 26% for non-biopsied patients (p=0.08 and .05 respectively).</w:t>
      </w:r>
    </w:p>
    <w:p w14:paraId="02CAAE19" w14:textId="77777777" w:rsidR="006B627C" w:rsidRPr="00075365" w:rsidRDefault="006B627C" w:rsidP="00451C39">
      <w:pPr>
        <w:pStyle w:val="Heading2"/>
        <w:spacing w:line="480" w:lineRule="auto"/>
        <w:jc w:val="both"/>
        <w:rPr>
          <w:b w:val="0"/>
          <w:bCs w:val="0"/>
          <w:color w:val="auto"/>
          <w:sz w:val="24"/>
          <w:szCs w:val="24"/>
          <w:u w:val="single"/>
        </w:rPr>
      </w:pPr>
      <w:r w:rsidRPr="00075365">
        <w:rPr>
          <w:b w:val="0"/>
          <w:bCs w:val="0"/>
          <w:color w:val="auto"/>
          <w:sz w:val="24"/>
          <w:szCs w:val="24"/>
          <w:u w:val="single"/>
        </w:rPr>
        <w:t>Clinical versus Histological Diagnosis</w:t>
      </w:r>
    </w:p>
    <w:p w14:paraId="3485ADE2" w14:textId="49246DA6" w:rsidR="006B627C" w:rsidRDefault="006B627C" w:rsidP="00880DA1">
      <w:pPr>
        <w:spacing w:line="480" w:lineRule="auto"/>
        <w:jc w:val="both"/>
      </w:pPr>
      <w:r>
        <w:t>A</w:t>
      </w:r>
      <w:r w:rsidRPr="00C45D2D">
        <w:t xml:space="preserve"> </w:t>
      </w:r>
      <w:r>
        <w:t xml:space="preserve">definite histological </w:t>
      </w:r>
      <w:r w:rsidRPr="00C45D2D">
        <w:t xml:space="preserve">diagnosis of </w:t>
      </w:r>
      <w:r>
        <w:t xml:space="preserve">ASH </w:t>
      </w:r>
      <w:r w:rsidRPr="00C45D2D">
        <w:t xml:space="preserve">was </w:t>
      </w:r>
      <w:r>
        <w:t xml:space="preserve">reported in 140 of the 161 adequate biopsies (87%). In 18 cases (11%) </w:t>
      </w:r>
      <w:r w:rsidR="00947D5D">
        <w:t xml:space="preserve">there were histological features associated with alcohol-related liver injury but </w:t>
      </w:r>
      <w:r>
        <w:t>ASH was not diagnosed, most commonly due to an absence of sufficient hepatocyte ballooning. There</w:t>
      </w:r>
      <w:r w:rsidR="00947D5D">
        <w:t xml:space="preserve"> were </w:t>
      </w:r>
      <w:r>
        <w:t>only 3 biopsies (2%</w:t>
      </w:r>
      <w:r w:rsidR="00947D5D">
        <w:t xml:space="preserve"> of cohort</w:t>
      </w:r>
      <w:r>
        <w:t>) w</w:t>
      </w:r>
      <w:r w:rsidR="00947D5D">
        <w:t xml:space="preserve">ithout histological features of </w:t>
      </w:r>
      <w:r>
        <w:t xml:space="preserve">alcohol-related </w:t>
      </w:r>
      <w:r w:rsidR="00947D5D">
        <w:t xml:space="preserve">liver </w:t>
      </w:r>
      <w:r>
        <w:t>injury. Of the 140 biopsies diagnostic of ASH, 99 (71%) had definite cirrhosis (</w:t>
      </w:r>
      <w:r w:rsidRPr="00E07952">
        <w:t>Laennec fibrosis score 5-6</w:t>
      </w:r>
      <w:r>
        <w:t>) and only 2 patients had mild or minimal fibrosis (</w:t>
      </w:r>
      <w:r w:rsidRPr="00E07952">
        <w:t xml:space="preserve">Laennec fibrosis score </w:t>
      </w:r>
      <w:r>
        <w:t>1</w:t>
      </w:r>
      <w:r w:rsidRPr="00E07952">
        <w:t>-</w:t>
      </w:r>
      <w:r>
        <w:t>2).</w:t>
      </w:r>
    </w:p>
    <w:p w14:paraId="076C7571" w14:textId="4F482269" w:rsidR="006B627C" w:rsidRDefault="006B627C" w:rsidP="00636534">
      <w:pPr>
        <w:spacing w:line="480" w:lineRule="auto"/>
        <w:jc w:val="both"/>
      </w:pPr>
      <w:r w:rsidRPr="00C45D2D">
        <w:t xml:space="preserve">The timing of liver biopsy </w:t>
      </w:r>
      <w:r>
        <w:t>varied with</w:t>
      </w:r>
      <w:r w:rsidRPr="00C45D2D">
        <w:t xml:space="preserve"> </w:t>
      </w:r>
      <w:r>
        <w:t>40</w:t>
      </w:r>
      <w:r w:rsidRPr="00C45D2D">
        <w:t xml:space="preserve"> </w:t>
      </w:r>
      <w:r>
        <w:t xml:space="preserve">(25%) </w:t>
      </w:r>
      <w:r w:rsidRPr="00C45D2D">
        <w:t>cases biops</w:t>
      </w:r>
      <w:r>
        <w:t>ied</w:t>
      </w:r>
      <w:r w:rsidRPr="00C45D2D">
        <w:t xml:space="preserve"> </w:t>
      </w:r>
      <w:r>
        <w:t xml:space="preserve">before randomisation, 26 within 48 hours </w:t>
      </w:r>
      <w:r w:rsidR="00947D5D">
        <w:t xml:space="preserve">of randomisation </w:t>
      </w:r>
      <w:r>
        <w:t>(16%)</w:t>
      </w:r>
      <w:r w:rsidRPr="00C45D2D">
        <w:t>, 4</w:t>
      </w:r>
      <w:r>
        <w:t>5 (28%)</w:t>
      </w:r>
      <w:r w:rsidRPr="00C45D2D">
        <w:t xml:space="preserve"> between day 2 and day 7 and 50 </w:t>
      </w:r>
      <w:r>
        <w:t xml:space="preserve">(31%) </w:t>
      </w:r>
      <w:r w:rsidRPr="00C45D2D">
        <w:t>between day 7 and day 28</w:t>
      </w:r>
      <w:r w:rsidR="00947D5D">
        <w:t xml:space="preserve"> of randomisation</w:t>
      </w:r>
      <w:r>
        <w:t xml:space="preserve">. </w:t>
      </w:r>
      <w:r w:rsidR="004B67F2">
        <w:t xml:space="preserve">Early </w:t>
      </w:r>
      <w:r w:rsidRPr="00C45D2D">
        <w:t>l</w:t>
      </w:r>
      <w:r w:rsidR="004B67F2">
        <w:t>iver biopsie</w:t>
      </w:r>
      <w:r>
        <w:t>s obtained before randomisation showed histological features of ASH in 37 cases (92.5%). The rate of ASH confirmation fell to 88% (23 cases) if biopsied within 48 hours after randomisation and fell further to 84% (80 cases) if biopsied more than 2 days after randomisation</w:t>
      </w:r>
      <w:r w:rsidRPr="00C45D2D">
        <w:t>.</w:t>
      </w:r>
      <w:r>
        <w:t xml:space="preserve"> Patients not exposed to prednisolone at the time of biopsy had features of ASH in 83 of 91 biopsies (91%), whereas </w:t>
      </w:r>
      <w:r w:rsidR="00947D5D">
        <w:t>biopsies</w:t>
      </w:r>
      <w:r>
        <w:t xml:space="preserve"> from prednisolone treated patients had ASH </w:t>
      </w:r>
      <w:r>
        <w:lastRenderedPageBreak/>
        <w:t xml:space="preserve">in 57 of 70 </w:t>
      </w:r>
      <w:r w:rsidR="00947D5D">
        <w:t xml:space="preserve">cases </w:t>
      </w:r>
      <w:r>
        <w:t>(81</w:t>
      </w:r>
      <w:r w:rsidRPr="00BA37CF">
        <w:rPr>
          <w:color w:val="000000" w:themeColor="text1"/>
        </w:rPr>
        <w:t xml:space="preserve">%). </w:t>
      </w:r>
      <w:r w:rsidR="00245BF3" w:rsidRPr="00BA37CF">
        <w:rPr>
          <w:color w:val="000000" w:themeColor="text1"/>
        </w:rPr>
        <w:t>Higher clinical prognostic scores (GAHS and MELD) were associated with a higher rate of confirmed ASH</w:t>
      </w:r>
      <w:r w:rsidR="00245BF3" w:rsidRPr="00A44EDA">
        <w:rPr>
          <w:color w:val="000000" w:themeColor="text1"/>
        </w:rPr>
        <w:t>.</w:t>
      </w:r>
      <w:r w:rsidR="00003C99" w:rsidRPr="00A44EDA">
        <w:rPr>
          <w:color w:val="000000" w:themeColor="text1"/>
        </w:rPr>
        <w:t xml:space="preserve"> Those with </w:t>
      </w:r>
      <w:r w:rsidR="00CC2BD4" w:rsidRPr="00A44EDA">
        <w:rPr>
          <w:color w:val="000000" w:themeColor="text1"/>
        </w:rPr>
        <w:t>MELD</w:t>
      </w:r>
      <w:r w:rsidR="0053038D" w:rsidRPr="00A44EDA">
        <w:rPr>
          <w:color w:val="000000" w:themeColor="text1"/>
        </w:rPr>
        <w:t xml:space="preserve"> </w:t>
      </w:r>
      <w:r w:rsidR="00003C99" w:rsidRPr="00A44EDA">
        <w:rPr>
          <w:color w:val="000000" w:themeColor="text1"/>
        </w:rPr>
        <w:t xml:space="preserve">scores between </w:t>
      </w:r>
      <w:r w:rsidR="0053038D" w:rsidRPr="00A44EDA">
        <w:rPr>
          <w:color w:val="000000" w:themeColor="text1"/>
        </w:rPr>
        <w:t>21</w:t>
      </w:r>
      <w:r w:rsidR="00003C99" w:rsidRPr="00A44EDA">
        <w:rPr>
          <w:color w:val="000000" w:themeColor="text1"/>
        </w:rPr>
        <w:t xml:space="preserve"> and </w:t>
      </w:r>
      <w:r w:rsidR="0053038D" w:rsidRPr="00A44EDA">
        <w:rPr>
          <w:color w:val="000000" w:themeColor="text1"/>
        </w:rPr>
        <w:t>24</w:t>
      </w:r>
      <w:r w:rsidR="001C6241" w:rsidRPr="00A44EDA">
        <w:rPr>
          <w:color w:val="000000" w:themeColor="text1"/>
        </w:rPr>
        <w:t xml:space="preserve"> had confirmed ASH in</w:t>
      </w:r>
      <w:r w:rsidR="00CC2BD4" w:rsidRPr="00A44EDA">
        <w:rPr>
          <w:color w:val="000000" w:themeColor="text1"/>
        </w:rPr>
        <w:t xml:space="preserve"> </w:t>
      </w:r>
      <w:r w:rsidR="00174BDA" w:rsidRPr="00A44EDA">
        <w:rPr>
          <w:color w:val="000000" w:themeColor="text1"/>
        </w:rPr>
        <w:t>32</w:t>
      </w:r>
      <w:r w:rsidR="00CC2BD4" w:rsidRPr="00A44EDA">
        <w:rPr>
          <w:color w:val="000000" w:themeColor="text1"/>
        </w:rPr>
        <w:t xml:space="preserve"> of </w:t>
      </w:r>
      <w:r w:rsidR="00174BDA" w:rsidRPr="00A44EDA">
        <w:rPr>
          <w:color w:val="000000" w:themeColor="text1"/>
        </w:rPr>
        <w:t>40</w:t>
      </w:r>
      <w:r w:rsidR="00CC2BD4" w:rsidRPr="00A44EDA">
        <w:rPr>
          <w:color w:val="000000" w:themeColor="text1"/>
        </w:rPr>
        <w:t xml:space="preserve"> biopsies (8</w:t>
      </w:r>
      <w:r w:rsidR="00174BDA" w:rsidRPr="00A44EDA">
        <w:rPr>
          <w:color w:val="000000" w:themeColor="text1"/>
        </w:rPr>
        <w:t>0</w:t>
      </w:r>
      <w:r w:rsidR="00CC2BD4" w:rsidRPr="00A44EDA">
        <w:rPr>
          <w:color w:val="000000" w:themeColor="text1"/>
        </w:rPr>
        <w:t xml:space="preserve">%) </w:t>
      </w:r>
      <w:r w:rsidR="001C6241" w:rsidRPr="00A44EDA">
        <w:rPr>
          <w:color w:val="000000" w:themeColor="text1"/>
        </w:rPr>
        <w:t>whereas</w:t>
      </w:r>
      <w:r w:rsidR="005B2FAD" w:rsidRPr="00A44EDA">
        <w:rPr>
          <w:color w:val="000000" w:themeColor="text1"/>
        </w:rPr>
        <w:t xml:space="preserve"> ASH was identified in </w:t>
      </w:r>
      <w:r w:rsidR="00CC2BD4" w:rsidRPr="00A44EDA">
        <w:rPr>
          <w:color w:val="000000" w:themeColor="text1"/>
        </w:rPr>
        <w:t>6</w:t>
      </w:r>
      <w:r w:rsidR="00792066" w:rsidRPr="00A44EDA">
        <w:rPr>
          <w:color w:val="000000" w:themeColor="text1"/>
        </w:rPr>
        <w:t>1</w:t>
      </w:r>
      <w:r w:rsidR="00CC2BD4" w:rsidRPr="00A44EDA">
        <w:rPr>
          <w:color w:val="000000" w:themeColor="text1"/>
        </w:rPr>
        <w:t xml:space="preserve"> of 6</w:t>
      </w:r>
      <w:r w:rsidR="000D71FC" w:rsidRPr="00A44EDA">
        <w:rPr>
          <w:color w:val="000000" w:themeColor="text1"/>
        </w:rPr>
        <w:t>7</w:t>
      </w:r>
      <w:r w:rsidR="00CC2BD4" w:rsidRPr="00A44EDA">
        <w:rPr>
          <w:color w:val="000000" w:themeColor="text1"/>
        </w:rPr>
        <w:t xml:space="preserve"> biopsies (91%) </w:t>
      </w:r>
      <w:r w:rsidR="00EC2360" w:rsidRPr="00A44EDA">
        <w:rPr>
          <w:color w:val="000000" w:themeColor="text1"/>
        </w:rPr>
        <w:t>when</w:t>
      </w:r>
      <w:r w:rsidR="005B2FAD" w:rsidRPr="00A44EDA">
        <w:rPr>
          <w:color w:val="000000" w:themeColor="text1"/>
        </w:rPr>
        <w:t xml:space="preserve"> the MELD</w:t>
      </w:r>
      <w:r w:rsidR="00EC2360" w:rsidRPr="00A44EDA">
        <w:rPr>
          <w:rFonts w:cs="Arial"/>
          <w:color w:val="000000" w:themeColor="text1"/>
        </w:rPr>
        <w:t>≥25</w:t>
      </w:r>
      <w:r w:rsidR="00CC2BD4" w:rsidRPr="00A44EDA">
        <w:rPr>
          <w:color w:val="000000" w:themeColor="text1"/>
        </w:rPr>
        <w:t xml:space="preserve">. </w:t>
      </w:r>
      <w:r w:rsidRPr="00BA37CF">
        <w:rPr>
          <w:color w:val="000000" w:themeColor="text1"/>
        </w:rPr>
        <w:t>Combination of th</w:t>
      </w:r>
      <w:r w:rsidR="00947D5D">
        <w:rPr>
          <w:color w:val="000000" w:themeColor="text1"/>
        </w:rPr>
        <w:t>e</w:t>
      </w:r>
      <w:r w:rsidRPr="00BA37CF">
        <w:rPr>
          <w:color w:val="000000" w:themeColor="text1"/>
        </w:rPr>
        <w:t xml:space="preserve">se factors affecting the presence </w:t>
      </w:r>
      <w:r>
        <w:t>of ASH (biopsy obtained before randomisation, no exposure to prednisolone treatment and either a GAHS</w:t>
      </w:r>
      <w:r>
        <w:rPr>
          <w:rFonts w:cs="Arial"/>
        </w:rPr>
        <w:t>≥</w:t>
      </w:r>
      <w:r>
        <w:t>9 or MELD</w:t>
      </w:r>
      <w:r>
        <w:rPr>
          <w:rFonts w:cs="Arial"/>
        </w:rPr>
        <w:t xml:space="preserve">≥25) </w:t>
      </w:r>
      <w:r>
        <w:t>identified ASH in 100% of cases (Table 2).</w:t>
      </w:r>
    </w:p>
    <w:p w14:paraId="66E220AD" w14:textId="77777777" w:rsidR="006B627C" w:rsidRPr="00162371" w:rsidRDefault="006B627C" w:rsidP="00636534">
      <w:pPr>
        <w:pStyle w:val="Heading2"/>
        <w:spacing w:line="480" w:lineRule="auto"/>
        <w:jc w:val="both"/>
        <w:rPr>
          <w:b w:val="0"/>
          <w:bCs w:val="0"/>
          <w:color w:val="auto"/>
          <w:sz w:val="24"/>
          <w:szCs w:val="24"/>
          <w:u w:val="single"/>
        </w:rPr>
      </w:pPr>
      <w:r w:rsidRPr="00162371">
        <w:rPr>
          <w:b w:val="0"/>
          <w:bCs w:val="0"/>
          <w:color w:val="auto"/>
          <w:sz w:val="24"/>
          <w:szCs w:val="24"/>
          <w:u w:val="single"/>
        </w:rPr>
        <w:t>Prognostic information based on Liver Biopsy</w:t>
      </w:r>
    </w:p>
    <w:p w14:paraId="0C0C88A2" w14:textId="3CA6844C" w:rsidR="006B627C" w:rsidRPr="00BA37CF" w:rsidRDefault="006B627C" w:rsidP="00636534">
      <w:pPr>
        <w:spacing w:line="480" w:lineRule="auto"/>
        <w:jc w:val="both"/>
        <w:rPr>
          <w:color w:val="000000" w:themeColor="text1"/>
          <w:lang w:val="en-US"/>
        </w:rPr>
      </w:pPr>
      <w:r w:rsidRPr="00AE3F3A">
        <w:rPr>
          <w:lang w:val="en-US"/>
        </w:rPr>
        <w:t xml:space="preserve">In the 60 liver biopsies taken </w:t>
      </w:r>
      <w:r w:rsidRPr="00AE3F3A">
        <w:t>before or within 48 hours of randomisation</w:t>
      </w:r>
      <w:r w:rsidRPr="00AE3F3A">
        <w:rPr>
          <w:lang w:val="en-US"/>
        </w:rPr>
        <w:t xml:space="preserve"> with confirmed histological features of ASH, overall </w:t>
      </w:r>
      <w:r>
        <w:rPr>
          <w:lang w:val="en-US"/>
        </w:rPr>
        <w:t>survival</w:t>
      </w:r>
      <w:r w:rsidRPr="00AE3F3A">
        <w:rPr>
          <w:lang w:val="en-US"/>
        </w:rPr>
        <w:t xml:space="preserve"> was </w:t>
      </w:r>
      <w:r>
        <w:rPr>
          <w:lang w:val="en-US"/>
        </w:rPr>
        <w:t>83</w:t>
      </w:r>
      <w:r w:rsidRPr="00AE3F3A">
        <w:rPr>
          <w:lang w:val="en-US"/>
        </w:rPr>
        <w:t>% at 90 days.</w:t>
      </w:r>
      <w:r>
        <w:rPr>
          <w:lang w:val="en-US"/>
        </w:rPr>
        <w:t xml:space="preserve"> </w:t>
      </w:r>
      <w:r w:rsidRPr="00AE3F3A">
        <w:rPr>
          <w:lang w:val="en-US"/>
        </w:rPr>
        <w:t xml:space="preserve">Using the AHHS scoring system, 37 cases (62%) were classified as Severe, 20 (33%) as Moderate and 3 (5%) Mild. By 90 days Mild, Moderate and Severe groups had survival rates of 100%, 90% and 78% respectively (Figure </w:t>
      </w:r>
      <w:r>
        <w:rPr>
          <w:lang w:val="en-US"/>
        </w:rPr>
        <w:t>1</w:t>
      </w:r>
      <w:r w:rsidRPr="00AE3F3A">
        <w:rPr>
          <w:lang w:val="en-US"/>
        </w:rPr>
        <w:t xml:space="preserve">). </w:t>
      </w:r>
      <w:r w:rsidRPr="00BA37CF">
        <w:rPr>
          <w:color w:val="000000" w:themeColor="text1"/>
          <w:lang w:val="en-US"/>
        </w:rPr>
        <w:t xml:space="preserve">These </w:t>
      </w:r>
      <w:r w:rsidR="00577643" w:rsidRPr="00BA37CF">
        <w:rPr>
          <w:color w:val="000000" w:themeColor="text1"/>
          <w:lang w:val="en-US"/>
        </w:rPr>
        <w:t xml:space="preserve">survival </w:t>
      </w:r>
      <w:r w:rsidRPr="00BA37CF">
        <w:rPr>
          <w:color w:val="000000" w:themeColor="text1"/>
          <w:lang w:val="en-US"/>
        </w:rPr>
        <w:t xml:space="preserve">differences between groups were not significant: comparison of Mild plus Moderate </w:t>
      </w:r>
      <w:r w:rsidR="001E4362" w:rsidRPr="00BA37CF">
        <w:rPr>
          <w:color w:val="000000" w:themeColor="text1"/>
          <w:lang w:val="en-US"/>
        </w:rPr>
        <w:t xml:space="preserve">(91%: 21 </w:t>
      </w:r>
      <w:r w:rsidR="00577643" w:rsidRPr="00BA37CF">
        <w:rPr>
          <w:color w:val="000000" w:themeColor="text1"/>
          <w:lang w:val="en-US"/>
        </w:rPr>
        <w:t>o</w:t>
      </w:r>
      <w:r w:rsidR="001E4362" w:rsidRPr="00BA37CF">
        <w:rPr>
          <w:color w:val="000000" w:themeColor="text1"/>
          <w:lang w:val="en-US"/>
        </w:rPr>
        <w:t xml:space="preserve">f 23 patients) </w:t>
      </w:r>
      <w:r w:rsidRPr="00BA37CF">
        <w:rPr>
          <w:color w:val="000000" w:themeColor="text1"/>
          <w:lang w:val="en-US"/>
        </w:rPr>
        <w:t xml:space="preserve">with Severe </w:t>
      </w:r>
      <w:r w:rsidR="00577643" w:rsidRPr="00BA37CF">
        <w:rPr>
          <w:color w:val="000000" w:themeColor="text1"/>
          <w:lang w:val="en-US"/>
        </w:rPr>
        <w:t xml:space="preserve">(78%: 29 of 37 patients) </w:t>
      </w:r>
      <w:r w:rsidRPr="00BA37CF">
        <w:rPr>
          <w:color w:val="000000" w:themeColor="text1"/>
          <w:lang w:val="en-US"/>
        </w:rPr>
        <w:t>groups: p=0.18; HR 2.35 (0.66, 8.33).</w:t>
      </w:r>
    </w:p>
    <w:p w14:paraId="237EA2C2" w14:textId="38BFFBBB" w:rsidR="00F02BE8" w:rsidRDefault="006B627C" w:rsidP="00D10DC3">
      <w:pPr>
        <w:spacing w:line="480" w:lineRule="auto"/>
        <w:jc w:val="both"/>
        <w:rPr>
          <w:lang w:val="en-US"/>
        </w:rPr>
      </w:pPr>
      <w:r>
        <w:rPr>
          <w:lang w:val="en-US"/>
        </w:rPr>
        <w:t>There were no statistically significant differences in AUC on c</w:t>
      </w:r>
      <w:r w:rsidRPr="00AE3F3A">
        <w:rPr>
          <w:lang w:val="en-US"/>
        </w:rPr>
        <w:t>omparison of</w:t>
      </w:r>
      <w:r>
        <w:rPr>
          <w:lang w:val="en-US"/>
        </w:rPr>
        <w:t xml:space="preserve"> the</w:t>
      </w:r>
      <w:r w:rsidRPr="00C45D2D">
        <w:rPr>
          <w:lang w:val="en-US"/>
        </w:rPr>
        <w:t xml:space="preserve"> </w:t>
      </w:r>
      <w:r>
        <w:rPr>
          <w:lang w:val="en-US"/>
        </w:rPr>
        <w:t xml:space="preserve">AHHS </w:t>
      </w:r>
      <w:r w:rsidRPr="00C45D2D">
        <w:rPr>
          <w:lang w:val="en-US"/>
        </w:rPr>
        <w:t>with clinical scoring systems</w:t>
      </w:r>
      <w:r>
        <w:rPr>
          <w:lang w:val="en-US"/>
        </w:rPr>
        <w:t xml:space="preserve"> </w:t>
      </w:r>
      <w:r w:rsidRPr="00C45D2D">
        <w:rPr>
          <w:lang w:val="en-US"/>
        </w:rPr>
        <w:t>(MELD</w:t>
      </w:r>
      <w:r>
        <w:rPr>
          <w:lang w:val="en-US"/>
        </w:rPr>
        <w:t xml:space="preserve"> </w:t>
      </w:r>
      <w:r w:rsidRPr="00C45D2D">
        <w:rPr>
          <w:lang w:val="en-US"/>
        </w:rPr>
        <w:t>and GAHS)</w:t>
      </w:r>
      <w:r w:rsidR="004F3B3E">
        <w:rPr>
          <w:lang w:val="en-US"/>
        </w:rPr>
        <w:t>: 90-day values of 0.654, 0.652 and 0.634 for AHHS, MELD and GAHS respectively</w:t>
      </w:r>
      <w:r>
        <w:rPr>
          <w:lang w:val="en-US"/>
        </w:rPr>
        <w:t xml:space="preserve"> </w:t>
      </w:r>
      <w:r w:rsidRPr="00C45D2D">
        <w:rPr>
          <w:lang w:val="en-US"/>
        </w:rPr>
        <w:t xml:space="preserve">(Table </w:t>
      </w:r>
      <w:r>
        <w:rPr>
          <w:lang w:val="en-US"/>
        </w:rPr>
        <w:t>3</w:t>
      </w:r>
      <w:r w:rsidRPr="00C45D2D">
        <w:rPr>
          <w:lang w:val="en-US"/>
        </w:rPr>
        <w:t>)</w:t>
      </w:r>
      <w:r>
        <w:rPr>
          <w:lang w:val="en-US"/>
        </w:rPr>
        <w:t>. T</w:t>
      </w:r>
      <w:r w:rsidRPr="002C6B55">
        <w:rPr>
          <w:lang w:val="en-US"/>
        </w:rPr>
        <w:t xml:space="preserve">he AHHS score </w:t>
      </w:r>
      <w:r>
        <w:rPr>
          <w:lang w:val="en-US"/>
        </w:rPr>
        <w:t xml:space="preserve">did not correlate significantly with the </w:t>
      </w:r>
      <w:r w:rsidRPr="002C6B55">
        <w:rPr>
          <w:lang w:val="en-US"/>
        </w:rPr>
        <w:t xml:space="preserve">DF </w:t>
      </w:r>
      <w:r w:rsidRPr="00335942">
        <w:rPr>
          <w:lang w:val="en-US"/>
        </w:rPr>
        <w:t>(</w:t>
      </w:r>
      <w:r w:rsidRPr="00335942">
        <w:rPr>
          <w:lang w:val="en-US"/>
        </w:rPr>
        <w:sym w:font="Symbol" w:char="F072"/>
      </w:r>
      <w:r w:rsidRPr="00335942">
        <w:rPr>
          <w:lang w:val="en-US"/>
        </w:rPr>
        <w:t>=</w:t>
      </w:r>
      <w:r w:rsidRPr="00335942">
        <w:rPr>
          <w:rStyle w:val="result"/>
          <w:rFonts w:cs="Arial"/>
          <w:color w:val="auto"/>
        </w:rPr>
        <w:t>0.213; p=0.10)</w:t>
      </w:r>
      <w:r w:rsidRPr="00335942">
        <w:rPr>
          <w:lang w:val="en-US"/>
        </w:rPr>
        <w:t xml:space="preserve"> but did correlate with both GAHS (</w:t>
      </w:r>
      <w:r w:rsidRPr="00335942">
        <w:rPr>
          <w:lang w:val="en-US"/>
        </w:rPr>
        <w:sym w:font="Symbol" w:char="F072"/>
      </w:r>
      <w:r w:rsidRPr="00335942">
        <w:rPr>
          <w:lang w:val="en-US"/>
        </w:rPr>
        <w:t>=0</w:t>
      </w:r>
      <w:r>
        <w:rPr>
          <w:lang w:val="en-US"/>
        </w:rPr>
        <w:t>.</w:t>
      </w:r>
      <w:r w:rsidRPr="00335942">
        <w:rPr>
          <w:lang w:val="en-US"/>
        </w:rPr>
        <w:t>340; p=0.008) and MELD (</w:t>
      </w:r>
      <w:r w:rsidRPr="00335942">
        <w:rPr>
          <w:lang w:val="en-US"/>
        </w:rPr>
        <w:sym w:font="Symbol" w:char="F072"/>
      </w:r>
      <w:r w:rsidRPr="00335942">
        <w:rPr>
          <w:lang w:val="en-US"/>
        </w:rPr>
        <w:t>= 0.</w:t>
      </w:r>
      <w:r>
        <w:rPr>
          <w:lang w:val="en-US"/>
        </w:rPr>
        <w:t>273</w:t>
      </w:r>
      <w:r w:rsidRPr="00335942">
        <w:rPr>
          <w:lang w:val="en-US"/>
        </w:rPr>
        <w:t>; p=0.0</w:t>
      </w:r>
      <w:r>
        <w:rPr>
          <w:lang w:val="en-US"/>
        </w:rPr>
        <w:t>3</w:t>
      </w:r>
      <w:r w:rsidRPr="00335942">
        <w:rPr>
          <w:lang w:val="en-US"/>
        </w:rPr>
        <w:t>).</w:t>
      </w:r>
    </w:p>
    <w:p w14:paraId="451A7C70" w14:textId="77777777" w:rsidR="002F3894" w:rsidRDefault="002F3894">
      <w:pPr>
        <w:rPr>
          <w:b/>
          <w:bCs/>
        </w:rPr>
      </w:pPr>
      <w:r>
        <w:rPr>
          <w:b/>
          <w:bCs/>
        </w:rPr>
        <w:br w:type="page"/>
      </w:r>
    </w:p>
    <w:p w14:paraId="43DA0E47" w14:textId="38F90AA7" w:rsidR="00F02BE8" w:rsidRPr="00F02BE8" w:rsidRDefault="006B627C" w:rsidP="00F02BE8">
      <w:pPr>
        <w:spacing w:before="240" w:line="480" w:lineRule="auto"/>
        <w:jc w:val="both"/>
        <w:rPr>
          <w:b/>
          <w:bCs/>
        </w:rPr>
      </w:pPr>
      <w:r w:rsidRPr="00F02BE8">
        <w:rPr>
          <w:b/>
          <w:bCs/>
        </w:rPr>
        <w:lastRenderedPageBreak/>
        <w:t>Discussion</w:t>
      </w:r>
    </w:p>
    <w:p w14:paraId="7BBEA8E3" w14:textId="3C4B0E97" w:rsidR="006B627C" w:rsidRPr="00F02BE8" w:rsidRDefault="006B627C" w:rsidP="00F02BE8">
      <w:pPr>
        <w:spacing w:before="240" w:line="480" w:lineRule="auto"/>
        <w:jc w:val="both"/>
        <w:rPr>
          <w:color w:val="000000" w:themeColor="text1"/>
        </w:rPr>
      </w:pPr>
      <w:r w:rsidRPr="00F02BE8">
        <w:rPr>
          <w:color w:val="000000" w:themeColor="text1"/>
        </w:rPr>
        <w:t>A clear set of clinical criteria were used to define patients with severe AH for inclusion in STOPAH, a multicentre double-blinded randomised control trial</w:t>
      </w:r>
      <w:r w:rsidRPr="00F02BE8">
        <w:rPr>
          <w:color w:val="000000" w:themeColor="text1"/>
          <w:vertAlign w:val="superscript"/>
        </w:rPr>
        <w:t>9</w:t>
      </w:r>
      <w:r w:rsidRPr="00F02BE8">
        <w:rPr>
          <w:color w:val="000000" w:themeColor="text1"/>
        </w:rPr>
        <w:t xml:space="preserve">. These criteria are similar to those proposed by the </w:t>
      </w:r>
      <w:r w:rsidR="00D612CB" w:rsidRPr="00A44EDA">
        <w:rPr>
          <w:rFonts w:cs="Arial"/>
          <w:color w:val="000000" w:themeColor="text1"/>
        </w:rPr>
        <w:t>National Institute on Alcohol Abuse and Alcoholism</w:t>
      </w:r>
      <w:r w:rsidRPr="00A44EDA">
        <w:rPr>
          <w:color w:val="000000" w:themeColor="text1"/>
        </w:rPr>
        <w:t xml:space="preserve"> </w:t>
      </w:r>
      <w:r w:rsidRPr="00F02BE8">
        <w:rPr>
          <w:color w:val="000000" w:themeColor="text1"/>
        </w:rPr>
        <w:t>to identify ‘probable’ AH, although the threshold for bilirubin was higher in STOPAH at 80</w:t>
      </w:r>
      <w:r w:rsidRPr="00F02BE8">
        <w:rPr>
          <w:rFonts w:cs="Arial"/>
          <w:color w:val="000000" w:themeColor="text1"/>
        </w:rPr>
        <w:t>µ</w:t>
      </w:r>
      <w:r w:rsidRPr="00F02BE8">
        <w:rPr>
          <w:color w:val="000000" w:themeColor="text1"/>
        </w:rPr>
        <w:t>mol/l as opposed to just over 50</w:t>
      </w:r>
      <w:r w:rsidRPr="00F02BE8">
        <w:rPr>
          <w:rFonts w:cs="Arial"/>
          <w:color w:val="000000" w:themeColor="text1"/>
        </w:rPr>
        <w:t>µ</w:t>
      </w:r>
      <w:r w:rsidRPr="00F02BE8">
        <w:rPr>
          <w:color w:val="000000" w:themeColor="text1"/>
        </w:rPr>
        <w:t>mol/l</w:t>
      </w:r>
      <w:r w:rsidRPr="00F02BE8">
        <w:rPr>
          <w:color w:val="000000" w:themeColor="text1"/>
          <w:vertAlign w:val="superscript"/>
        </w:rPr>
        <w:t>14</w:t>
      </w:r>
      <w:r w:rsidRPr="00F02BE8">
        <w:rPr>
          <w:color w:val="000000" w:themeColor="text1"/>
        </w:rPr>
        <w:t>. When liver biopsy was undertaken</w:t>
      </w:r>
      <w:r w:rsidR="00947D5D">
        <w:rPr>
          <w:color w:val="000000" w:themeColor="text1"/>
        </w:rPr>
        <w:t xml:space="preserve"> in STOPAH</w:t>
      </w:r>
      <w:r w:rsidRPr="00F02BE8">
        <w:rPr>
          <w:color w:val="000000" w:themeColor="text1"/>
        </w:rPr>
        <w:t xml:space="preserve"> it confirmed the presence of ASH in 87% of all patients biopsied, although 98% of biopsies were compatible with alcohol-related liver injury. In the STOPAH trial, liver biopsy did not form part of the trial protocol but participating centres were encouraged to carry out biopsies in cases especially where there was clinical uncertainty. Therefore there may be a bias towards alternative diagnoses compared with a policy of obtaining a biopsy from all suspected alcoholic hepatitis patients. </w:t>
      </w:r>
      <w:r w:rsidR="004B67F2" w:rsidRPr="00F02BE8">
        <w:rPr>
          <w:color w:val="000000" w:themeColor="text1"/>
        </w:rPr>
        <w:t xml:space="preserve">Despite this potential bias, a high proportion of biopsies showed ASH. </w:t>
      </w:r>
      <w:r w:rsidRPr="00F02BE8">
        <w:rPr>
          <w:color w:val="000000" w:themeColor="text1"/>
        </w:rPr>
        <w:t>An interesting observation is the lower mortality in biopsied patients compared with the remainder of the non-biopsied STOPAH patients. The difference in mortality was reflected in hospital sites with a high rate of biopsy. This indicates that the favourable outcome of biopsied patients is not a factor of the experience or expertise of the recruiting site but is more likely to reflect a degree of selection bias in the biopsied population. It may be that a biopsy is less likely to be undertaken when patients are unwell in ways not clearly reflected in standard prognostic scores.</w:t>
      </w:r>
    </w:p>
    <w:p w14:paraId="52498025" w14:textId="6DBE2A07" w:rsidR="00EE5591" w:rsidRDefault="006B627C" w:rsidP="00451C39">
      <w:pPr>
        <w:spacing w:line="480" w:lineRule="auto"/>
        <w:jc w:val="both"/>
        <w:rPr>
          <w:color w:val="000000" w:themeColor="text1"/>
        </w:rPr>
      </w:pPr>
      <w:r>
        <w:t xml:space="preserve">Liver biopsies were performed at different times during the course of the trial. The timing of biopsy relative to randomisation, the exposure to prednisolone and the severity of clinical AH scores all affected the rate of liver biopsy </w:t>
      </w:r>
      <w:r>
        <w:lastRenderedPageBreak/>
        <w:t>histological confirmation with ASH. Patients biopsied early (before randomisation), not exposed to prednisolone and with severe clinical disease (high GAHS or MELD scores) had a higher rate of diagnostic features of ASH (100%) compared to biopsies obtained with none of these features (81%).</w:t>
      </w:r>
      <w:r w:rsidR="00250A73">
        <w:t xml:space="preserve"> However only 2%</w:t>
      </w:r>
      <w:r w:rsidR="00947D5D" w:rsidRPr="00A44EDA">
        <w:rPr>
          <w:color w:val="000000" w:themeColor="text1"/>
        </w:rPr>
        <w:t xml:space="preserve"> of the biopsies studied did not show features of alcohol-related liver injury</w:t>
      </w:r>
      <w:r w:rsidR="00EE5591">
        <w:rPr>
          <w:color w:val="000000" w:themeColor="text1"/>
        </w:rPr>
        <w:t>.</w:t>
      </w:r>
    </w:p>
    <w:p w14:paraId="5A113CCD" w14:textId="5A9DA3E5" w:rsidR="00401ABB" w:rsidRPr="00BA37CF" w:rsidRDefault="00EE5591" w:rsidP="00451C39">
      <w:pPr>
        <w:spacing w:line="480" w:lineRule="auto"/>
        <w:jc w:val="both"/>
        <w:rPr>
          <w:color w:val="000000" w:themeColor="text1"/>
        </w:rPr>
      </w:pPr>
      <w:r>
        <w:rPr>
          <w:color w:val="000000" w:themeColor="text1"/>
        </w:rPr>
        <w:t>A clinical diagnosis of AH may be</w:t>
      </w:r>
      <w:r w:rsidR="00947D5D" w:rsidRPr="00A44EDA">
        <w:rPr>
          <w:color w:val="000000" w:themeColor="text1"/>
        </w:rPr>
        <w:t xml:space="preserve"> </w:t>
      </w:r>
      <w:r>
        <w:rPr>
          <w:color w:val="000000" w:themeColor="text1"/>
        </w:rPr>
        <w:t xml:space="preserve">less accurate </w:t>
      </w:r>
      <w:r w:rsidR="00947D5D" w:rsidRPr="00A44EDA">
        <w:rPr>
          <w:color w:val="000000" w:themeColor="text1"/>
        </w:rPr>
        <w:t xml:space="preserve">in patients with less clinically severe </w:t>
      </w:r>
      <w:r>
        <w:rPr>
          <w:color w:val="000000" w:themeColor="text1"/>
        </w:rPr>
        <w:t>disease</w:t>
      </w:r>
      <w:r w:rsidR="00947D5D" w:rsidRPr="00A44EDA">
        <w:rPr>
          <w:color w:val="000000" w:themeColor="text1"/>
        </w:rPr>
        <w:t xml:space="preserve"> given t</w:t>
      </w:r>
      <w:r w:rsidR="00A93FF0" w:rsidRPr="00A44EDA">
        <w:rPr>
          <w:color w:val="000000" w:themeColor="text1"/>
        </w:rPr>
        <w:t xml:space="preserve">he lower rate of </w:t>
      </w:r>
      <w:r w:rsidR="00424700" w:rsidRPr="00A44EDA">
        <w:rPr>
          <w:color w:val="000000" w:themeColor="text1"/>
        </w:rPr>
        <w:t>ASH confirmation in those with MELD&lt;25</w:t>
      </w:r>
      <w:r w:rsidR="002C5A75" w:rsidRPr="00A44EDA">
        <w:rPr>
          <w:color w:val="000000" w:themeColor="text1"/>
        </w:rPr>
        <w:t>.</w:t>
      </w:r>
      <w:r w:rsidR="00947D5D" w:rsidRPr="00A44EDA">
        <w:rPr>
          <w:color w:val="000000" w:themeColor="text1"/>
        </w:rPr>
        <w:t xml:space="preserve"> </w:t>
      </w:r>
      <w:r w:rsidR="00FE2D3A" w:rsidRPr="00A44EDA">
        <w:rPr>
          <w:color w:val="000000" w:themeColor="text1"/>
        </w:rPr>
        <w:t xml:space="preserve">This </w:t>
      </w:r>
      <w:r w:rsidR="00947D5D" w:rsidRPr="00A44EDA">
        <w:rPr>
          <w:color w:val="000000" w:themeColor="text1"/>
        </w:rPr>
        <w:t>c</w:t>
      </w:r>
      <w:r w:rsidR="00FE2D3A" w:rsidRPr="00A44EDA">
        <w:rPr>
          <w:color w:val="000000" w:themeColor="text1"/>
        </w:rPr>
        <w:t>ould even apply to those with a</w:t>
      </w:r>
      <w:r w:rsidR="00A65A62" w:rsidRPr="00A44EDA">
        <w:rPr>
          <w:color w:val="000000" w:themeColor="text1"/>
        </w:rPr>
        <w:t xml:space="preserve"> MELD</w:t>
      </w:r>
      <w:r w:rsidR="00056B9B" w:rsidRPr="00A44EDA">
        <w:rPr>
          <w:color w:val="000000" w:themeColor="text1"/>
        </w:rPr>
        <w:t>&gt;</w:t>
      </w:r>
      <w:r w:rsidR="00A65A62" w:rsidRPr="00A44EDA">
        <w:rPr>
          <w:color w:val="000000" w:themeColor="text1"/>
        </w:rPr>
        <w:t>20</w:t>
      </w:r>
      <w:r w:rsidR="00056B9B" w:rsidRPr="00A44EDA">
        <w:rPr>
          <w:color w:val="000000" w:themeColor="text1"/>
        </w:rPr>
        <w:t>, the threshold for severe disease suggested by</w:t>
      </w:r>
      <w:r w:rsidR="00E25B3F" w:rsidRPr="00A44EDA">
        <w:rPr>
          <w:color w:val="000000" w:themeColor="text1"/>
        </w:rPr>
        <w:t xml:space="preserve"> </w:t>
      </w:r>
      <w:r w:rsidR="00056B9B" w:rsidRPr="00A44EDA">
        <w:rPr>
          <w:color w:val="000000" w:themeColor="text1"/>
        </w:rPr>
        <w:t>the American College of Gastroenterology</w:t>
      </w:r>
      <w:r w:rsidR="00056B9B" w:rsidRPr="00A44EDA">
        <w:rPr>
          <w:color w:val="000000" w:themeColor="text1"/>
          <w:vertAlign w:val="superscript"/>
        </w:rPr>
        <w:t>2</w:t>
      </w:r>
      <w:r w:rsidR="00056B9B" w:rsidRPr="00A44EDA">
        <w:rPr>
          <w:color w:val="000000" w:themeColor="text1"/>
        </w:rPr>
        <w:t xml:space="preserve"> and the American Association for the Study of Liver Disease</w:t>
      </w:r>
      <w:r w:rsidR="00056B9B" w:rsidRPr="00A44EDA">
        <w:rPr>
          <w:color w:val="000000" w:themeColor="text1"/>
          <w:vertAlign w:val="superscript"/>
        </w:rPr>
        <w:t>3</w:t>
      </w:r>
      <w:r w:rsidR="00E25B3F" w:rsidRPr="00A44EDA">
        <w:rPr>
          <w:color w:val="000000" w:themeColor="text1"/>
        </w:rPr>
        <w:t xml:space="preserve">. </w:t>
      </w:r>
      <w:r w:rsidR="00C336A7" w:rsidRPr="00A44EDA">
        <w:rPr>
          <w:color w:val="000000" w:themeColor="text1"/>
        </w:rPr>
        <w:t>Similarly, t</w:t>
      </w:r>
      <w:r w:rsidR="00E25B3F" w:rsidRPr="00A44EDA">
        <w:rPr>
          <w:color w:val="000000" w:themeColor="text1"/>
        </w:rPr>
        <w:t xml:space="preserve">his </w:t>
      </w:r>
      <w:r w:rsidR="009E78E8" w:rsidRPr="00A44EDA">
        <w:rPr>
          <w:color w:val="000000" w:themeColor="text1"/>
        </w:rPr>
        <w:t xml:space="preserve">may be </w:t>
      </w:r>
      <w:r w:rsidR="00E47DDC" w:rsidRPr="00A44EDA">
        <w:rPr>
          <w:color w:val="000000" w:themeColor="text1"/>
        </w:rPr>
        <w:t>particu</w:t>
      </w:r>
      <w:r w:rsidR="00AC5C7A" w:rsidRPr="00A44EDA">
        <w:rPr>
          <w:color w:val="000000" w:themeColor="text1"/>
        </w:rPr>
        <w:t xml:space="preserve">larly relevant for </w:t>
      </w:r>
      <w:r w:rsidR="00E25B3F" w:rsidRPr="00A44EDA">
        <w:rPr>
          <w:color w:val="000000" w:themeColor="text1"/>
        </w:rPr>
        <w:t xml:space="preserve">those patients who fulfil the </w:t>
      </w:r>
      <w:r w:rsidR="009921C3" w:rsidRPr="00A44EDA">
        <w:rPr>
          <w:rFonts w:cs="Arial"/>
          <w:color w:val="000000" w:themeColor="text1"/>
        </w:rPr>
        <w:t>National Institute on Alcohol Abuse and Alcoholism</w:t>
      </w:r>
      <w:r w:rsidR="00E25B3F" w:rsidRPr="00A44EDA">
        <w:rPr>
          <w:color w:val="000000" w:themeColor="text1"/>
        </w:rPr>
        <w:t xml:space="preserve"> criteria but whose serum bilirubin is less than 80</w:t>
      </w:r>
      <w:r w:rsidR="00E25B3F" w:rsidRPr="00BA37CF">
        <w:rPr>
          <w:rFonts w:cs="Arial"/>
          <w:color w:val="000000" w:themeColor="text1"/>
        </w:rPr>
        <w:t>µ</w:t>
      </w:r>
      <w:r w:rsidR="00E25B3F" w:rsidRPr="00BA37CF">
        <w:rPr>
          <w:color w:val="000000" w:themeColor="text1"/>
        </w:rPr>
        <w:t>mol/l. By the nature of the recruitment criteria to the STOPAH trial, those with bilirubin 50-80</w:t>
      </w:r>
      <w:r w:rsidR="00E25B3F" w:rsidRPr="00BA37CF">
        <w:rPr>
          <w:rFonts w:cs="Arial"/>
          <w:color w:val="000000" w:themeColor="text1"/>
        </w:rPr>
        <w:t>µ</w:t>
      </w:r>
      <w:r w:rsidR="00E25B3F" w:rsidRPr="00BA37CF">
        <w:rPr>
          <w:color w:val="000000" w:themeColor="text1"/>
        </w:rPr>
        <w:t>mol/l were not addressed in the current study</w:t>
      </w:r>
      <w:r w:rsidR="00947D5D">
        <w:rPr>
          <w:color w:val="000000" w:themeColor="text1"/>
        </w:rPr>
        <w:t xml:space="preserve"> but </w:t>
      </w:r>
      <w:r w:rsidR="00E25B3F" w:rsidRPr="00BA37CF">
        <w:rPr>
          <w:color w:val="000000" w:themeColor="text1"/>
        </w:rPr>
        <w:t xml:space="preserve">it can be assumed that their clinical prognostic scores would be lower as serum bilirubin is integral to both GAHS and MELD. </w:t>
      </w:r>
      <w:r w:rsidR="0047221E" w:rsidRPr="00BA37CF">
        <w:rPr>
          <w:color w:val="000000" w:themeColor="text1"/>
        </w:rPr>
        <w:t>The</w:t>
      </w:r>
      <w:r w:rsidR="00947D5D">
        <w:rPr>
          <w:color w:val="000000" w:themeColor="text1"/>
        </w:rPr>
        <w:t xml:space="preserve">refore the role of biopsy in these patients requires further investigation and inclusion of liver biopsy as part of </w:t>
      </w:r>
      <w:r w:rsidR="0047221E" w:rsidRPr="00BA37CF">
        <w:rPr>
          <w:color w:val="000000" w:themeColor="text1"/>
        </w:rPr>
        <w:t>clinical trials</w:t>
      </w:r>
      <w:r w:rsidR="00947D5D">
        <w:rPr>
          <w:color w:val="000000" w:themeColor="text1"/>
        </w:rPr>
        <w:t xml:space="preserve"> involving this cohort </w:t>
      </w:r>
      <w:r>
        <w:rPr>
          <w:color w:val="000000" w:themeColor="text1"/>
        </w:rPr>
        <w:t xml:space="preserve">might be required to </w:t>
      </w:r>
      <w:r w:rsidR="00947D5D">
        <w:rPr>
          <w:color w:val="000000" w:themeColor="text1"/>
        </w:rPr>
        <w:t>address this</w:t>
      </w:r>
      <w:r w:rsidR="0047221E" w:rsidRPr="00BA37CF">
        <w:rPr>
          <w:color w:val="000000" w:themeColor="text1"/>
        </w:rPr>
        <w:t>.</w:t>
      </w:r>
    </w:p>
    <w:p w14:paraId="5C620E8A" w14:textId="6CA56C12" w:rsidR="006B627C" w:rsidRPr="00BA37CF" w:rsidRDefault="006B627C" w:rsidP="00451C39">
      <w:pPr>
        <w:spacing w:line="480" w:lineRule="auto"/>
        <w:jc w:val="both"/>
        <w:rPr>
          <w:color w:val="000000" w:themeColor="text1"/>
        </w:rPr>
      </w:pPr>
      <w:r w:rsidRPr="00BA37CF">
        <w:rPr>
          <w:color w:val="000000" w:themeColor="text1"/>
        </w:rPr>
        <w:t xml:space="preserve">When considering the clinical significance of these findings it is important to consider the issue of </w:t>
      </w:r>
      <w:r w:rsidRPr="00BA37CF">
        <w:rPr>
          <w:color w:val="000000" w:themeColor="text1"/>
          <w:lang w:val="en-US"/>
        </w:rPr>
        <w:t>sampling error as a reason for negative biopsies. Milder disease may be associated with patchy or less volume of active disease (such as hepatocyte ballooning), thereby reducing the chance of a biopsy being taken from a portion of affected liver.</w:t>
      </w:r>
      <w:r w:rsidRPr="00BA37CF">
        <w:rPr>
          <w:color w:val="000000" w:themeColor="text1"/>
        </w:rPr>
        <w:t xml:space="preserve"> </w:t>
      </w:r>
      <w:r w:rsidR="00A0774A" w:rsidRPr="00BA37CF">
        <w:rPr>
          <w:color w:val="000000" w:themeColor="text1"/>
        </w:rPr>
        <w:t>Again, t</w:t>
      </w:r>
      <w:r w:rsidRPr="00BA37CF">
        <w:rPr>
          <w:color w:val="000000" w:themeColor="text1"/>
        </w:rPr>
        <w:t>his may be of particular significance if patients with bilirubin just over 50</w:t>
      </w:r>
      <w:r w:rsidRPr="00BA37CF">
        <w:rPr>
          <w:rFonts w:cs="Arial"/>
          <w:color w:val="000000" w:themeColor="text1"/>
        </w:rPr>
        <w:t>µ</w:t>
      </w:r>
      <w:r w:rsidRPr="00BA37CF">
        <w:rPr>
          <w:color w:val="000000" w:themeColor="text1"/>
        </w:rPr>
        <w:t>mol/l but less than 80</w:t>
      </w:r>
      <w:r w:rsidRPr="00BA37CF">
        <w:rPr>
          <w:rFonts w:cs="Arial"/>
          <w:color w:val="000000" w:themeColor="text1"/>
        </w:rPr>
        <w:t>µ</w:t>
      </w:r>
      <w:r w:rsidRPr="00BA37CF">
        <w:rPr>
          <w:color w:val="000000" w:themeColor="text1"/>
        </w:rPr>
        <w:t xml:space="preserve">mol/l are to be </w:t>
      </w:r>
      <w:r w:rsidRPr="00BA37CF">
        <w:rPr>
          <w:color w:val="000000" w:themeColor="text1"/>
        </w:rPr>
        <w:lastRenderedPageBreak/>
        <w:t xml:space="preserve">considered as probable alcoholic hepatitis using </w:t>
      </w:r>
      <w:r w:rsidRPr="00A44EDA">
        <w:rPr>
          <w:color w:val="000000" w:themeColor="text1"/>
        </w:rPr>
        <w:t xml:space="preserve">the </w:t>
      </w:r>
      <w:r w:rsidR="009921C3" w:rsidRPr="00A44EDA">
        <w:rPr>
          <w:rFonts w:cs="Arial"/>
          <w:color w:val="000000" w:themeColor="text1"/>
        </w:rPr>
        <w:t>National Institute on Alcohol Abuse and Alcoholism</w:t>
      </w:r>
      <w:r w:rsidRPr="00A44EDA">
        <w:rPr>
          <w:color w:val="000000" w:themeColor="text1"/>
        </w:rPr>
        <w:t xml:space="preserve"> cri</w:t>
      </w:r>
      <w:r w:rsidRPr="00BA37CF">
        <w:rPr>
          <w:color w:val="000000" w:themeColor="text1"/>
        </w:rPr>
        <w:t>teria. Taking these factors into account, if a liver biopsy is to be taken for diagnostic</w:t>
      </w:r>
      <w:r w:rsidR="00947D5D">
        <w:rPr>
          <w:color w:val="000000" w:themeColor="text1"/>
        </w:rPr>
        <w:t xml:space="preserve"> or clinical trial</w:t>
      </w:r>
      <w:r w:rsidRPr="00BA37CF">
        <w:rPr>
          <w:color w:val="000000" w:themeColor="text1"/>
        </w:rPr>
        <w:t xml:space="preserve"> purposes in the setting of suspected AH, it should be </w:t>
      </w:r>
      <w:r w:rsidR="00A0774A" w:rsidRPr="00BA37CF">
        <w:rPr>
          <w:color w:val="000000" w:themeColor="text1"/>
        </w:rPr>
        <w:t>considered</w:t>
      </w:r>
      <w:r w:rsidR="00D758CA" w:rsidRPr="00BA37CF">
        <w:rPr>
          <w:color w:val="000000" w:themeColor="text1"/>
        </w:rPr>
        <w:t xml:space="preserve"> more so for those with clinically mild disease and should be </w:t>
      </w:r>
      <w:r w:rsidRPr="00BA37CF">
        <w:rPr>
          <w:color w:val="000000" w:themeColor="text1"/>
        </w:rPr>
        <w:t>taken early before corticosteroid treatment is initiated to give the best chance of identifying histological features of ASH.</w:t>
      </w:r>
    </w:p>
    <w:p w14:paraId="38D4AA90" w14:textId="1FEC9BD7" w:rsidR="006B627C" w:rsidRDefault="006B627C" w:rsidP="00451C39">
      <w:pPr>
        <w:spacing w:line="480" w:lineRule="auto"/>
        <w:jc w:val="both"/>
        <w:rPr>
          <w:lang w:val="en-US"/>
        </w:rPr>
      </w:pPr>
      <w:r>
        <w:rPr>
          <w:lang w:val="en-US"/>
        </w:rPr>
        <w:t>The AHHS</w:t>
      </w:r>
      <w:r w:rsidRPr="00C45D2D">
        <w:rPr>
          <w:lang w:val="en-US"/>
        </w:rPr>
        <w:t xml:space="preserve"> </w:t>
      </w:r>
      <w:r w:rsidR="00A44EDA">
        <w:rPr>
          <w:lang w:val="en-US"/>
        </w:rPr>
        <w:t>was developed as</w:t>
      </w:r>
      <w:r w:rsidR="00A44EDA" w:rsidRPr="00C45D2D">
        <w:rPr>
          <w:lang w:val="en-US"/>
        </w:rPr>
        <w:t xml:space="preserve"> </w:t>
      </w:r>
      <w:r w:rsidRPr="00C45D2D">
        <w:rPr>
          <w:lang w:val="en-US"/>
        </w:rPr>
        <w:t xml:space="preserve">a prognostic scoring system for liver biopsies in </w:t>
      </w:r>
      <w:r>
        <w:rPr>
          <w:lang w:val="en-US"/>
        </w:rPr>
        <w:t>AH</w:t>
      </w:r>
      <w:r w:rsidRPr="00C45D2D">
        <w:rPr>
          <w:lang w:val="en-US"/>
        </w:rPr>
        <w:t xml:space="preserve">. </w:t>
      </w:r>
      <w:r>
        <w:rPr>
          <w:lang w:val="en-US"/>
        </w:rPr>
        <w:t xml:space="preserve">Whilst the survival rate of the severe </w:t>
      </w:r>
      <w:r w:rsidR="00947D5D">
        <w:rPr>
          <w:lang w:val="en-US"/>
        </w:rPr>
        <w:t xml:space="preserve">disease </w:t>
      </w:r>
      <w:r>
        <w:rPr>
          <w:lang w:val="en-US"/>
        </w:rPr>
        <w:t>group was less than moderate or mild disease</w:t>
      </w:r>
      <w:r w:rsidR="00947D5D">
        <w:rPr>
          <w:lang w:val="en-US"/>
        </w:rPr>
        <w:t xml:space="preserve"> groups</w:t>
      </w:r>
      <w:r>
        <w:rPr>
          <w:lang w:val="en-US"/>
        </w:rPr>
        <w:t xml:space="preserve">, the difference did not reach significance. In the STOPAH cohort, the survival of the </w:t>
      </w:r>
      <w:r w:rsidR="00A44EDA">
        <w:rPr>
          <w:lang w:val="en-US"/>
        </w:rPr>
        <w:t>severe</w:t>
      </w:r>
      <w:r>
        <w:rPr>
          <w:lang w:val="en-US"/>
        </w:rPr>
        <w:t xml:space="preserve"> group was also higher than reported in the original description of the AHHS</w:t>
      </w:r>
      <w:r>
        <w:rPr>
          <w:vertAlign w:val="superscript"/>
          <w:lang w:val="en-US"/>
        </w:rPr>
        <w:t>6</w:t>
      </w:r>
      <w:r>
        <w:rPr>
          <w:lang w:val="en-US"/>
        </w:rPr>
        <w:t xml:space="preserve">. Comparison of the AHHS with established clinical AH prognostic scores showed no difference in discriminatory ability. Therefore the AHHS did not provide any additional prognostic information to that available from scores based upon clinical and laboratory variables. </w:t>
      </w:r>
    </w:p>
    <w:p w14:paraId="7F2015C5" w14:textId="06CF1325" w:rsidR="00947D5D" w:rsidRDefault="006B627C" w:rsidP="00377F0A">
      <w:pPr>
        <w:spacing w:line="480" w:lineRule="auto"/>
        <w:jc w:val="both"/>
      </w:pPr>
      <w:r>
        <w:t xml:space="preserve">Only 17% of patients enrolled in STOPAH underwent liver biopsy but this low rate of biopsy in AH patients reflects the published literature on the clinical practice in the United Kingdom </w:t>
      </w:r>
      <w:r w:rsidRPr="00A44EDA">
        <w:rPr>
          <w:color w:val="000000" w:themeColor="text1"/>
        </w:rPr>
        <w:t>and U</w:t>
      </w:r>
      <w:r w:rsidR="009921C3" w:rsidRPr="00A44EDA">
        <w:rPr>
          <w:color w:val="000000" w:themeColor="text1"/>
        </w:rPr>
        <w:t xml:space="preserve">nited </w:t>
      </w:r>
      <w:r w:rsidRPr="00A44EDA">
        <w:rPr>
          <w:color w:val="000000" w:themeColor="text1"/>
        </w:rPr>
        <w:t>S</w:t>
      </w:r>
      <w:r w:rsidR="009921C3" w:rsidRPr="00A44EDA">
        <w:rPr>
          <w:color w:val="000000" w:themeColor="text1"/>
        </w:rPr>
        <w:t xml:space="preserve">tates of </w:t>
      </w:r>
      <w:r w:rsidRPr="00A44EDA">
        <w:rPr>
          <w:color w:val="000000" w:themeColor="text1"/>
        </w:rPr>
        <w:t>A</w:t>
      </w:r>
      <w:r w:rsidR="009921C3" w:rsidRPr="00A44EDA">
        <w:rPr>
          <w:color w:val="000000" w:themeColor="text1"/>
        </w:rPr>
        <w:t>merica</w:t>
      </w:r>
      <w:r w:rsidRPr="00A44EDA">
        <w:rPr>
          <w:color w:val="000000" w:themeColor="text1"/>
        </w:rPr>
        <w:t xml:space="preserve">, where </w:t>
      </w:r>
      <w:r>
        <w:t>biopsy rates as low as 11% and 15% of AH cases have been reported</w:t>
      </w:r>
      <w:r>
        <w:rPr>
          <w:vertAlign w:val="superscript"/>
        </w:rPr>
        <w:t>15,16</w:t>
      </w:r>
      <w:r>
        <w:t xml:space="preserve">. Nevertheless, the current study still represents a substantial collection of liver biopsies in patients with </w:t>
      </w:r>
      <w:r w:rsidR="00947D5D">
        <w:t xml:space="preserve">clinically </w:t>
      </w:r>
      <w:r>
        <w:t xml:space="preserve">severe alcoholic hepatitis and is </w:t>
      </w:r>
      <w:r w:rsidR="00A44EDA">
        <w:t xml:space="preserve">similar in number to that of the original </w:t>
      </w:r>
      <w:r>
        <w:t xml:space="preserve">AHHS description. </w:t>
      </w:r>
    </w:p>
    <w:p w14:paraId="51A01567" w14:textId="0DE92B4E" w:rsidR="006B627C" w:rsidRDefault="006B627C" w:rsidP="00377F0A">
      <w:pPr>
        <w:spacing w:line="480" w:lineRule="auto"/>
        <w:jc w:val="both"/>
      </w:pPr>
      <w:r>
        <w:t>It is notable that of the 182 biopsies</w:t>
      </w:r>
      <w:r w:rsidR="00947D5D">
        <w:t>,</w:t>
      </w:r>
      <w:r>
        <w:t xml:space="preserve"> </w:t>
      </w:r>
      <w:r w:rsidR="00947D5D">
        <w:t>12%</w:t>
      </w:r>
      <w:r>
        <w:t xml:space="preserve"> were deemed </w:t>
      </w:r>
      <w:r w:rsidR="00947D5D">
        <w:t>in</w:t>
      </w:r>
      <w:r>
        <w:t xml:space="preserve">adequate for histological assessment. The pathologists chose to use five portal tracts as a cut-off to define adequacy, but in the liver distorted by severe fibrosis, this may </w:t>
      </w:r>
      <w:r>
        <w:lastRenderedPageBreak/>
        <w:t>not be the ideal parameter. However this high rate of inadequate biopsies raise</w:t>
      </w:r>
      <w:r w:rsidR="00FB2406">
        <w:t>s</w:t>
      </w:r>
      <w:r>
        <w:t xml:space="preserve"> further questions as to the necessity or desirability of biopsy prior to specific treatment of AH. I</w:t>
      </w:r>
      <w:r w:rsidR="00FB2406">
        <w:t>n this patient cohort, which also showed a high percentage of significant liver fibrosis on liver biopsy, i</w:t>
      </w:r>
      <w:r>
        <w:t xml:space="preserve">f an adequate biopsy is a pre-requisite </w:t>
      </w:r>
      <w:r w:rsidR="00FB2406">
        <w:t xml:space="preserve">for histological assessment </w:t>
      </w:r>
      <w:r>
        <w:t>then either some patients will never achieve this level of diagnostic clarity, or they will have to undergo repeated biopsies until adequate tissue is obtained, thereby delaying their intervention.</w:t>
      </w:r>
    </w:p>
    <w:p w14:paraId="0561E803" w14:textId="404BE42A" w:rsidR="006B627C" w:rsidRPr="009221FE" w:rsidRDefault="006B627C" w:rsidP="00451C39">
      <w:pPr>
        <w:spacing w:line="480" w:lineRule="auto"/>
        <w:jc w:val="both"/>
        <w:rPr>
          <w:rStyle w:val="SubtleEmphasis"/>
          <w:iCs/>
        </w:rPr>
      </w:pPr>
      <w:r w:rsidRPr="00C45D2D">
        <w:t xml:space="preserve">In summary, </w:t>
      </w:r>
      <w:r>
        <w:t xml:space="preserve">this study demonstrates that there is a high level of concordance between </w:t>
      </w:r>
      <w:r w:rsidRPr="00C45D2D">
        <w:t xml:space="preserve">liver </w:t>
      </w:r>
      <w:r>
        <w:t xml:space="preserve">biopsy </w:t>
      </w:r>
      <w:r w:rsidRPr="00C45D2D">
        <w:t>histolog</w:t>
      </w:r>
      <w:r>
        <w:t xml:space="preserve">ical features of ASH and a clinical diagnosis of severe AH when the biopsy is taken early on in clinical assessment and ideally prior to the start of corticosteroid treatment. Biopsies taken later, after the administration of corticosteroid therapy, are less likely to satisfy the histological criteria of ASH. The study has also demonstrated that the AHHS, a histological prognostic tool for ASH performed comparably but no better than existing clinical prognostic tools. Therefore the role of liver biopsy is best reserved for cases of diagnostic uncertainty when taken early in </w:t>
      </w:r>
      <w:r w:rsidR="00FB2406">
        <w:t xml:space="preserve">the </w:t>
      </w:r>
      <w:r>
        <w:t>assessment</w:t>
      </w:r>
      <w:r w:rsidR="00FB2406">
        <w:t xml:space="preserve"> of clinically severe AH</w:t>
      </w:r>
      <w:r>
        <w:t>.</w:t>
      </w:r>
    </w:p>
    <w:p w14:paraId="180E7B88" w14:textId="77777777" w:rsidR="006B627C" w:rsidRDefault="006B627C">
      <w:r>
        <w:br w:type="page"/>
      </w:r>
    </w:p>
    <w:p w14:paraId="7EA5CBF9" w14:textId="77777777" w:rsidR="006B627C" w:rsidRPr="00451C39" w:rsidRDefault="006B627C" w:rsidP="0082139C">
      <w:pPr>
        <w:pStyle w:val="Heading1"/>
        <w:spacing w:line="360" w:lineRule="auto"/>
        <w:jc w:val="both"/>
        <w:rPr>
          <w:rFonts w:ascii="Arial" w:hAnsi="Arial"/>
          <w:color w:val="auto"/>
          <w:sz w:val="24"/>
          <w:szCs w:val="24"/>
        </w:rPr>
      </w:pPr>
      <w:r w:rsidRPr="00451C39">
        <w:rPr>
          <w:rFonts w:ascii="Arial" w:hAnsi="Arial"/>
          <w:color w:val="auto"/>
          <w:sz w:val="24"/>
          <w:szCs w:val="24"/>
        </w:rPr>
        <w:lastRenderedPageBreak/>
        <w:t>References</w:t>
      </w:r>
    </w:p>
    <w:p w14:paraId="398EF8CF" w14:textId="3B6095AE" w:rsidR="006B627C" w:rsidRDefault="006B627C" w:rsidP="00715B7E">
      <w:pPr>
        <w:pStyle w:val="ListParagraph"/>
        <w:numPr>
          <w:ilvl w:val="0"/>
          <w:numId w:val="13"/>
        </w:numPr>
        <w:spacing w:after="160" w:line="360" w:lineRule="auto"/>
        <w:jc w:val="both"/>
      </w:pPr>
      <w:r>
        <w:rPr>
          <w:rFonts w:cs="Arial"/>
        </w:rPr>
        <w:t>Thursz M, Gual A, L</w:t>
      </w:r>
      <w:r w:rsidR="00EE5591">
        <w:rPr>
          <w:rFonts w:cs="Arial"/>
        </w:rPr>
        <w:t>u</w:t>
      </w:r>
      <w:r>
        <w:rPr>
          <w:rFonts w:cs="Arial"/>
        </w:rPr>
        <w:t xml:space="preserve">ckner C, Mathurin P, Moreno C, Spahr L, Sterneck M. EASL Clinical Practice Guidelines: Management of alcohol-related liver disease. </w:t>
      </w:r>
      <w:r w:rsidRPr="0047130F">
        <w:rPr>
          <w:rFonts w:cs="Arial"/>
          <w:i/>
          <w:kern w:val="36"/>
        </w:rPr>
        <w:t>Journal of Hepatology</w:t>
      </w:r>
      <w:r w:rsidRPr="00EF7591">
        <w:rPr>
          <w:rFonts w:cs="Arial"/>
          <w:kern w:val="36"/>
        </w:rPr>
        <w:t xml:space="preserve"> </w:t>
      </w:r>
      <w:r>
        <w:rPr>
          <w:rFonts w:cs="Arial"/>
        </w:rPr>
        <w:t>2018; 69: 154-181</w:t>
      </w:r>
      <w:r>
        <w:t>.</w:t>
      </w:r>
    </w:p>
    <w:p w14:paraId="3CEBDFA9" w14:textId="77777777" w:rsidR="006B627C" w:rsidRDefault="006B627C" w:rsidP="00D12860">
      <w:pPr>
        <w:pStyle w:val="ListParagraph"/>
        <w:numPr>
          <w:ilvl w:val="0"/>
          <w:numId w:val="13"/>
        </w:numPr>
        <w:spacing w:before="120" w:after="120" w:line="360" w:lineRule="auto"/>
        <w:jc w:val="both"/>
      </w:pPr>
      <w:r w:rsidRPr="0047130F">
        <w:rPr>
          <w:rFonts w:cs="Arial"/>
        </w:rPr>
        <w:t>Singal A, Bataller R, Ahn J, Kamath PS, Shah VH</w:t>
      </w:r>
      <w:r>
        <w:t xml:space="preserve">. ACG Clinical Guideline: Alcoholic Liver Disease. </w:t>
      </w:r>
      <w:r w:rsidRPr="00715B7E">
        <w:rPr>
          <w:i/>
          <w:iCs/>
        </w:rPr>
        <w:t>American Journal of Gastroenterology</w:t>
      </w:r>
      <w:r w:rsidRPr="0082139C">
        <w:t xml:space="preserve"> 2018; 113: 175-194</w:t>
      </w:r>
    </w:p>
    <w:p w14:paraId="3FF034A8" w14:textId="77777777" w:rsidR="006B627C" w:rsidRPr="00D12860" w:rsidRDefault="006B627C" w:rsidP="00D12860">
      <w:pPr>
        <w:pStyle w:val="ListParagraph"/>
        <w:numPr>
          <w:ilvl w:val="0"/>
          <w:numId w:val="13"/>
        </w:numPr>
        <w:spacing w:before="120" w:after="120" w:line="360" w:lineRule="auto"/>
        <w:jc w:val="both"/>
      </w:pPr>
      <w:r w:rsidRPr="00D12860">
        <w:t>Crabb DW, Im GY, Szabo G, Mellinger JL, Lucey MR. Diagnosis and Treatment of Alcohol</w:t>
      </w:r>
      <w:r w:rsidRPr="00D12860">
        <w:rPr>
          <w:rFonts w:ascii="MS Gothic" w:eastAsia="MS Gothic" w:hAnsi="MS Gothic" w:cs="MS Gothic" w:hint="eastAsia"/>
        </w:rPr>
        <w:t>‐</w:t>
      </w:r>
      <w:r w:rsidRPr="00D12860">
        <w:t>Associated Liver Diseases: 2019 Practice Guidance From the American Association for the Study of Liver Diseases. Hepatology 2020; 71: 306-333.</w:t>
      </w:r>
    </w:p>
    <w:p w14:paraId="7D20D7D6" w14:textId="77777777" w:rsidR="006B627C" w:rsidRPr="00776394" w:rsidRDefault="006B627C" w:rsidP="00776394">
      <w:pPr>
        <w:pStyle w:val="ListParagraph"/>
        <w:numPr>
          <w:ilvl w:val="0"/>
          <w:numId w:val="13"/>
        </w:numPr>
        <w:spacing w:line="360" w:lineRule="auto"/>
        <w:ind w:left="714" w:hanging="357"/>
        <w:jc w:val="both"/>
        <w:rPr>
          <w:lang w:val="en-US"/>
        </w:rPr>
      </w:pPr>
      <w:r w:rsidRPr="00776394">
        <w:rPr>
          <w:lang w:val="de-DE"/>
        </w:rPr>
        <w:t xml:space="preserve">Kryger, P, Schlichting P, Dietrichson O, Juhl E. 1983. </w:t>
      </w:r>
      <w:r w:rsidRPr="00C43C69">
        <w:rPr>
          <w:lang w:val="en-US"/>
        </w:rPr>
        <w:t xml:space="preserve">The accuracy of the clinical diagnosis in acute hepatitis and alcoholic liver disease. Clinical versus morphological diagnosis. </w:t>
      </w:r>
      <w:r w:rsidRPr="00C43C69">
        <w:rPr>
          <w:i/>
          <w:iCs/>
          <w:lang w:val="en-US"/>
        </w:rPr>
        <w:t xml:space="preserve">Scandinavian journal of </w:t>
      </w:r>
      <w:r>
        <w:rPr>
          <w:i/>
          <w:iCs/>
          <w:lang w:val="en-US"/>
        </w:rPr>
        <w:t>G</w:t>
      </w:r>
      <w:r w:rsidRPr="00C43C69">
        <w:rPr>
          <w:i/>
          <w:iCs/>
          <w:lang w:val="en-US"/>
        </w:rPr>
        <w:t>astroenterology</w:t>
      </w:r>
      <w:r w:rsidRPr="00C43C69">
        <w:rPr>
          <w:lang w:val="en-US"/>
        </w:rPr>
        <w:t>, 18(5), pp.691–696.</w:t>
      </w:r>
    </w:p>
    <w:p w14:paraId="70051F88" w14:textId="77777777" w:rsidR="006B627C" w:rsidRPr="00C43C69" w:rsidRDefault="006B627C" w:rsidP="00715B7E">
      <w:pPr>
        <w:pStyle w:val="ListParagraph"/>
        <w:numPr>
          <w:ilvl w:val="0"/>
          <w:numId w:val="13"/>
        </w:numPr>
        <w:spacing w:after="160" w:line="360" w:lineRule="auto"/>
        <w:jc w:val="both"/>
      </w:pPr>
      <w:r>
        <w:rPr>
          <w:lang w:val="en-US"/>
        </w:rPr>
        <w:t xml:space="preserve">Mookerjee RP, Lackner C, Stauber R, Stadlbauer V, Deheragoda M, Aigelsreiterer A. The role of liver biopsy in the diagnosis and prognosis of patients with acute deterioration of alcoholic cirrhosis. </w:t>
      </w:r>
      <w:r>
        <w:rPr>
          <w:i/>
          <w:iCs/>
          <w:lang w:val="en-US"/>
        </w:rPr>
        <w:t>Journal of Hepatology</w:t>
      </w:r>
      <w:r>
        <w:rPr>
          <w:lang w:val="en-US"/>
        </w:rPr>
        <w:t xml:space="preserve"> 2011; 55: 1103–1111.</w:t>
      </w:r>
    </w:p>
    <w:p w14:paraId="0F9788BD" w14:textId="77777777" w:rsidR="006B627C" w:rsidRPr="00C43C69" w:rsidRDefault="006B627C" w:rsidP="00090619">
      <w:pPr>
        <w:pStyle w:val="ListParagraph"/>
        <w:numPr>
          <w:ilvl w:val="0"/>
          <w:numId w:val="13"/>
        </w:numPr>
        <w:spacing w:after="160" w:line="360" w:lineRule="auto"/>
        <w:jc w:val="both"/>
      </w:pPr>
      <w:r w:rsidRPr="00776394">
        <w:rPr>
          <w:lang w:val="pt-BR"/>
        </w:rPr>
        <w:t xml:space="preserve">Altamirano J, Miqel R, Katoonizadeh A, Abraldes JG, Duarte-Rojo A, Louver A, et al. </w:t>
      </w:r>
      <w:r>
        <w:rPr>
          <w:lang w:val="en-US"/>
        </w:rPr>
        <w:t xml:space="preserve">A histologic scoring system for prognosis of patients with alcoholic hepatitis. </w:t>
      </w:r>
      <w:r>
        <w:rPr>
          <w:i/>
          <w:iCs/>
          <w:lang w:val="en-US"/>
        </w:rPr>
        <w:t>Gastroenterology</w:t>
      </w:r>
      <w:r>
        <w:rPr>
          <w:lang w:val="en-US"/>
        </w:rPr>
        <w:t>, 2014; 146: 1231–1236.</w:t>
      </w:r>
    </w:p>
    <w:p w14:paraId="43657687" w14:textId="77777777" w:rsidR="006B627C" w:rsidRPr="00C43C69" w:rsidRDefault="006B627C" w:rsidP="00090619">
      <w:pPr>
        <w:pStyle w:val="ListParagraph"/>
        <w:numPr>
          <w:ilvl w:val="0"/>
          <w:numId w:val="13"/>
        </w:numPr>
        <w:spacing w:after="160" w:line="360" w:lineRule="auto"/>
        <w:jc w:val="both"/>
      </w:pPr>
      <w:r>
        <w:rPr>
          <w:lang w:val="en-US"/>
        </w:rPr>
        <w:t xml:space="preserve">Forrest, E, Mellor J, Stanton L, Bowers M, Ryder P, Austin A et al., 2013. Steroids or pentoxifylline for alcoholic hepatitis (STOPAH): study protocol for a randomised controlled trial. </w:t>
      </w:r>
      <w:r>
        <w:rPr>
          <w:i/>
          <w:iCs/>
          <w:lang w:val="en-US"/>
        </w:rPr>
        <w:t>Trials</w:t>
      </w:r>
      <w:r>
        <w:rPr>
          <w:lang w:val="en-US"/>
        </w:rPr>
        <w:t>, 14(1), p.262.</w:t>
      </w:r>
    </w:p>
    <w:p w14:paraId="2680F7E7" w14:textId="77777777" w:rsidR="006B627C" w:rsidRPr="00C43C69" w:rsidRDefault="006B627C" w:rsidP="00090619">
      <w:pPr>
        <w:pStyle w:val="ListParagraph"/>
        <w:widowControl w:val="0"/>
        <w:numPr>
          <w:ilvl w:val="0"/>
          <w:numId w:val="13"/>
        </w:numPr>
        <w:autoSpaceDE w:val="0"/>
        <w:autoSpaceDN w:val="0"/>
        <w:adjustRightInd w:val="0"/>
        <w:spacing w:after="140" w:line="360" w:lineRule="auto"/>
        <w:jc w:val="both"/>
        <w:rPr>
          <w:lang w:val="en-US"/>
        </w:rPr>
      </w:pPr>
      <w:r w:rsidRPr="00EF7591">
        <w:rPr>
          <w:rFonts w:cs="Arial"/>
        </w:rPr>
        <w:t xml:space="preserve">Thursz MR, Richardson P, Allison M, </w:t>
      </w:r>
      <w:r>
        <w:rPr>
          <w:rFonts w:cs="Arial"/>
        </w:rPr>
        <w:t xml:space="preserve">Austin A, Bowers M, Day CP et al. </w:t>
      </w:r>
      <w:r w:rsidRPr="00EF7591">
        <w:rPr>
          <w:rFonts w:cs="Arial"/>
        </w:rPr>
        <w:t xml:space="preserve">Prednisolone or pentoxifylline for alcoholic hepatitis. </w:t>
      </w:r>
      <w:r w:rsidRPr="0047130F">
        <w:rPr>
          <w:rFonts w:cs="Arial"/>
          <w:i/>
          <w:iCs/>
        </w:rPr>
        <w:t>N Engl J Med</w:t>
      </w:r>
      <w:r w:rsidRPr="00EF7591">
        <w:rPr>
          <w:rFonts w:cs="Arial"/>
        </w:rPr>
        <w:t xml:space="preserve"> 2015; </w:t>
      </w:r>
      <w:r w:rsidRPr="00EF7591">
        <w:rPr>
          <w:rFonts w:cs="Arial"/>
          <w:bCs/>
        </w:rPr>
        <w:t>372</w:t>
      </w:r>
      <w:r w:rsidRPr="00EF7591">
        <w:rPr>
          <w:rFonts w:cs="Arial"/>
        </w:rPr>
        <w:t>: 1619–1628</w:t>
      </w:r>
      <w:r w:rsidRPr="00C43C69">
        <w:rPr>
          <w:lang w:val="en-US"/>
        </w:rPr>
        <w:t>.</w:t>
      </w:r>
    </w:p>
    <w:p w14:paraId="3CB3311C" w14:textId="77777777" w:rsidR="006B627C" w:rsidRPr="00C43C69" w:rsidRDefault="006B627C" w:rsidP="00090619">
      <w:pPr>
        <w:pStyle w:val="ListParagraph"/>
        <w:numPr>
          <w:ilvl w:val="0"/>
          <w:numId w:val="13"/>
        </w:numPr>
        <w:spacing w:after="160" w:line="360" w:lineRule="auto"/>
        <w:jc w:val="both"/>
      </w:pPr>
      <w:r>
        <w:rPr>
          <w:lang w:val="en-US"/>
        </w:rPr>
        <w:t xml:space="preserve"> Forrest E.H, </w:t>
      </w:r>
      <w:r w:rsidRPr="00B51E11">
        <w:rPr>
          <w:rFonts w:cs="Arial"/>
          <w:color w:val="000000"/>
        </w:rPr>
        <w:t>Evans C D J, Stewart S</w:t>
      </w:r>
      <w:r>
        <w:rPr>
          <w:lang w:val="en-US"/>
        </w:rPr>
        <w:t xml:space="preserve">., Phillips M, Oo YH, McAvoy NC et al. Analysis of factors predictive of mortality in alcoholic hepatitis and derivation and validation of the Glasgow alcoholic hepatitis score. </w:t>
      </w:r>
      <w:r>
        <w:rPr>
          <w:i/>
          <w:iCs/>
          <w:lang w:val="en-US"/>
        </w:rPr>
        <w:t>Gut</w:t>
      </w:r>
      <w:r>
        <w:rPr>
          <w:lang w:val="en-US"/>
        </w:rPr>
        <w:t xml:space="preserve"> 2005; 54: 1174–1179.</w:t>
      </w:r>
    </w:p>
    <w:p w14:paraId="416FD0FE" w14:textId="77777777" w:rsidR="006B627C" w:rsidRPr="00C43C69" w:rsidRDefault="006B627C" w:rsidP="00090619">
      <w:pPr>
        <w:pStyle w:val="ListParagraph"/>
        <w:widowControl w:val="0"/>
        <w:numPr>
          <w:ilvl w:val="0"/>
          <w:numId w:val="13"/>
        </w:numPr>
        <w:autoSpaceDE w:val="0"/>
        <w:autoSpaceDN w:val="0"/>
        <w:adjustRightInd w:val="0"/>
        <w:spacing w:after="140" w:line="360" w:lineRule="auto"/>
        <w:jc w:val="both"/>
        <w:rPr>
          <w:lang w:val="en-US"/>
        </w:rPr>
      </w:pPr>
      <w:r w:rsidRPr="00C43C69">
        <w:rPr>
          <w:lang w:val="en-US"/>
        </w:rPr>
        <w:t>Kamath PS</w:t>
      </w:r>
      <w:r>
        <w:rPr>
          <w:lang w:val="en-US"/>
        </w:rPr>
        <w:t xml:space="preserve">, Wiesner RH, Malinchoc M, Kremers W, Therneau TM, </w:t>
      </w:r>
      <w:r>
        <w:rPr>
          <w:lang w:val="en-US"/>
        </w:rPr>
        <w:lastRenderedPageBreak/>
        <w:t>Kosberg CL et al.</w:t>
      </w:r>
      <w:r w:rsidRPr="00C43C69">
        <w:rPr>
          <w:lang w:val="en-US"/>
        </w:rPr>
        <w:t xml:space="preserve"> Special Article A Model to Predict Survival in Patients with End-Stage Liver Disease. </w:t>
      </w:r>
      <w:r w:rsidRPr="00C43C69">
        <w:rPr>
          <w:i/>
          <w:iCs/>
          <w:lang w:val="en-US"/>
        </w:rPr>
        <w:t>Hepatology</w:t>
      </w:r>
      <w:r w:rsidRPr="00C43C69">
        <w:rPr>
          <w:lang w:val="en-US"/>
        </w:rPr>
        <w:t xml:space="preserve"> </w:t>
      </w:r>
      <w:r>
        <w:rPr>
          <w:lang w:val="en-US"/>
        </w:rPr>
        <w:t xml:space="preserve">2001; </w:t>
      </w:r>
      <w:r w:rsidRPr="00C43C69">
        <w:rPr>
          <w:lang w:val="en-US"/>
        </w:rPr>
        <w:t>33</w:t>
      </w:r>
      <w:r>
        <w:rPr>
          <w:lang w:val="en-US"/>
        </w:rPr>
        <w:t>: 4</w:t>
      </w:r>
      <w:r w:rsidRPr="00C43C69">
        <w:rPr>
          <w:lang w:val="en-US"/>
        </w:rPr>
        <w:t>64–470.</w:t>
      </w:r>
    </w:p>
    <w:p w14:paraId="79B18799" w14:textId="035B1805" w:rsidR="006B627C" w:rsidRDefault="006B627C" w:rsidP="00090619">
      <w:pPr>
        <w:pStyle w:val="ListParagraph"/>
        <w:numPr>
          <w:ilvl w:val="0"/>
          <w:numId w:val="13"/>
        </w:numPr>
        <w:spacing w:after="160" w:line="360" w:lineRule="auto"/>
        <w:jc w:val="both"/>
      </w:pPr>
      <w:r>
        <w:rPr>
          <w:rFonts w:cs="Arial"/>
        </w:rPr>
        <w:t xml:space="preserve">Carithers JRL, Herlong HF, Diehl AM, Shaw EW, Coombes B, Fallon HJ, Maddrey WC. Methylprednisolone therapy in patients with severe alcoholic hepatitis: a randomized multicenter trial. </w:t>
      </w:r>
      <w:r w:rsidRPr="00A62C70">
        <w:rPr>
          <w:rFonts w:cs="Arial"/>
          <w:i/>
          <w:iCs/>
        </w:rPr>
        <w:t>Ann Intern Med</w:t>
      </w:r>
      <w:r>
        <w:rPr>
          <w:rFonts w:cs="Arial"/>
        </w:rPr>
        <w:t xml:space="preserve"> 1989;110:</w:t>
      </w:r>
      <w:r w:rsidR="00EE5591">
        <w:rPr>
          <w:rFonts w:cs="Arial"/>
        </w:rPr>
        <w:t xml:space="preserve"> </w:t>
      </w:r>
      <w:r>
        <w:rPr>
          <w:rFonts w:cs="Arial"/>
        </w:rPr>
        <w:t>685-690.</w:t>
      </w:r>
    </w:p>
    <w:p w14:paraId="2AABE4EE" w14:textId="77777777" w:rsidR="006B627C" w:rsidRPr="00C43C69" w:rsidRDefault="006B627C" w:rsidP="00090619">
      <w:pPr>
        <w:pStyle w:val="ListParagraph"/>
        <w:numPr>
          <w:ilvl w:val="0"/>
          <w:numId w:val="13"/>
        </w:numPr>
        <w:spacing w:after="160" w:line="360" w:lineRule="auto"/>
        <w:jc w:val="both"/>
      </w:pPr>
      <w:r>
        <w:rPr>
          <w:lang w:val="en-US"/>
        </w:rPr>
        <w:t xml:space="preserve">Wanless IR, Sweeney G, Dhillon AP, Guido M, Piga A, Galanello R et al. Lack of progressive hepatic fibrosis during long-term therapy with deferiprone in subjects with transfusion-dependent beta-thalassemia. </w:t>
      </w:r>
      <w:r>
        <w:rPr>
          <w:i/>
          <w:iCs/>
          <w:lang w:val="en-US"/>
        </w:rPr>
        <w:t>Blood</w:t>
      </w:r>
      <w:r>
        <w:rPr>
          <w:lang w:val="en-US"/>
        </w:rPr>
        <w:t>, 2002; 100: 1566–9.</w:t>
      </w:r>
    </w:p>
    <w:p w14:paraId="1F7A4B1D" w14:textId="77777777" w:rsidR="006B627C" w:rsidRPr="00C43C69" w:rsidRDefault="006B627C" w:rsidP="00090619">
      <w:pPr>
        <w:pStyle w:val="ListParagraph"/>
        <w:numPr>
          <w:ilvl w:val="0"/>
          <w:numId w:val="13"/>
        </w:numPr>
        <w:spacing w:after="160" w:line="360" w:lineRule="auto"/>
        <w:jc w:val="both"/>
      </w:pPr>
      <w:r>
        <w:rPr>
          <w:lang w:val="en-US"/>
        </w:rPr>
        <w:t xml:space="preserve">Kleiner DE, Brunt EM, Van Natta M, Behling C, Contos MJ, Cummings OW et al. Design and validation of a histological scoring system for non-alcoholic fatty liver disease. </w:t>
      </w:r>
      <w:r w:rsidRPr="00090619">
        <w:rPr>
          <w:i/>
          <w:iCs/>
          <w:lang w:val="en-US"/>
        </w:rPr>
        <w:t>Hepatology</w:t>
      </w:r>
      <w:r>
        <w:rPr>
          <w:lang w:val="en-US"/>
        </w:rPr>
        <w:t xml:space="preserve"> 2005; 41: 1313-321.</w:t>
      </w:r>
    </w:p>
    <w:p w14:paraId="31A06A68" w14:textId="77777777" w:rsidR="006B627C" w:rsidRPr="0058507F" w:rsidRDefault="006B627C" w:rsidP="00352829">
      <w:pPr>
        <w:pStyle w:val="ListParagraph"/>
        <w:numPr>
          <w:ilvl w:val="0"/>
          <w:numId w:val="13"/>
        </w:numPr>
        <w:spacing w:after="160" w:line="360" w:lineRule="auto"/>
        <w:jc w:val="both"/>
        <w:rPr>
          <w:lang w:val="en-US"/>
        </w:rPr>
      </w:pPr>
      <w:r w:rsidRPr="0058507F">
        <w:rPr>
          <w:rFonts w:cs="Arial"/>
          <w:color w:val="000000"/>
          <w:lang w:val="fr-FR"/>
        </w:rPr>
        <w:t xml:space="preserve">Crabb DW, Bataller R, Chalasani NP, et al. </w:t>
      </w:r>
      <w:r w:rsidRPr="0058507F">
        <w:rPr>
          <w:rFonts w:cs="Arial"/>
          <w:color w:val="000000"/>
        </w:rPr>
        <w:t xml:space="preserve">Standard Definitions and Common Data Elements for Clinical Trials in Patients with Alcoholic Hepatitis: Recommendation from the NIAAA Alcoholic Hepatitis Consortia. </w:t>
      </w:r>
      <w:r w:rsidRPr="0058507F">
        <w:rPr>
          <w:rFonts w:cs="Arial"/>
          <w:i/>
          <w:color w:val="000000"/>
        </w:rPr>
        <w:t>Gastroenterology</w:t>
      </w:r>
      <w:r w:rsidRPr="0058507F">
        <w:rPr>
          <w:rFonts w:cs="Arial"/>
          <w:color w:val="000000"/>
        </w:rPr>
        <w:t xml:space="preserve"> 2016;150:785-790</w:t>
      </w:r>
    </w:p>
    <w:p w14:paraId="721EED92" w14:textId="77777777" w:rsidR="006B627C" w:rsidRPr="0058507F" w:rsidRDefault="006B627C" w:rsidP="00090619">
      <w:pPr>
        <w:pStyle w:val="ListParagraph"/>
        <w:numPr>
          <w:ilvl w:val="0"/>
          <w:numId w:val="13"/>
        </w:numPr>
        <w:spacing w:after="160" w:line="360" w:lineRule="auto"/>
        <w:jc w:val="both"/>
        <w:rPr>
          <w:lang w:val="en-US"/>
        </w:rPr>
      </w:pPr>
      <w:r>
        <w:t xml:space="preserve">Potts JR, Goubet S, Heneghan MA, Verma S. Determinants of long-term outcome in severe alcoholic hepatitis. </w:t>
      </w:r>
      <w:r w:rsidRPr="00A62C70">
        <w:rPr>
          <w:i/>
          <w:iCs/>
        </w:rPr>
        <w:t>Alim Pharm Ther</w:t>
      </w:r>
      <w:r>
        <w:t xml:space="preserve"> 2013; 38: 584-595.</w:t>
      </w:r>
    </w:p>
    <w:p w14:paraId="278CF96B" w14:textId="77777777" w:rsidR="006B627C" w:rsidRPr="0001592B" w:rsidRDefault="00D4387F" w:rsidP="001022CF">
      <w:pPr>
        <w:pStyle w:val="ListParagraph"/>
        <w:numPr>
          <w:ilvl w:val="0"/>
          <w:numId w:val="13"/>
        </w:numPr>
        <w:spacing w:after="160" w:line="360" w:lineRule="auto"/>
        <w:jc w:val="both"/>
        <w:rPr>
          <w:lang w:val="en-US"/>
        </w:rPr>
      </w:pPr>
      <w:hyperlink r:id="rId8" w:history="1">
        <w:r w:rsidR="006B627C" w:rsidRPr="0001592B">
          <w:rPr>
            <w:rStyle w:val="Hyperlink"/>
            <w:rFonts w:cs="Arial"/>
            <w:color w:val="auto"/>
            <w:u w:val="none"/>
          </w:rPr>
          <w:t>Singal AK</w:t>
        </w:r>
      </w:hyperlink>
      <w:r w:rsidR="006B627C" w:rsidRPr="0001592B">
        <w:rPr>
          <w:rFonts w:cs="Arial"/>
        </w:rPr>
        <w:t xml:space="preserve">, </w:t>
      </w:r>
      <w:hyperlink r:id="rId9" w:history="1">
        <w:r w:rsidR="006B627C" w:rsidRPr="0001592B">
          <w:rPr>
            <w:rStyle w:val="Hyperlink"/>
            <w:rFonts w:cs="Arial"/>
            <w:color w:val="auto"/>
            <w:u w:val="none"/>
          </w:rPr>
          <w:t>Salameh H</w:t>
        </w:r>
      </w:hyperlink>
      <w:r w:rsidR="006B627C" w:rsidRPr="0001592B">
        <w:rPr>
          <w:rFonts w:cs="Arial"/>
        </w:rPr>
        <w:t xml:space="preserve">, </w:t>
      </w:r>
      <w:hyperlink r:id="rId10" w:history="1">
        <w:r w:rsidR="006B627C" w:rsidRPr="0001592B">
          <w:rPr>
            <w:rStyle w:val="Hyperlink"/>
            <w:rFonts w:cs="Arial"/>
            <w:color w:val="auto"/>
            <w:u w:val="none"/>
          </w:rPr>
          <w:t>Singal A</w:t>
        </w:r>
      </w:hyperlink>
      <w:r w:rsidR="006B627C" w:rsidRPr="0001592B">
        <w:rPr>
          <w:rFonts w:cs="Arial"/>
        </w:rPr>
        <w:t xml:space="preserve">, </w:t>
      </w:r>
      <w:hyperlink r:id="rId11" w:history="1">
        <w:r w:rsidR="006B627C" w:rsidRPr="0001592B">
          <w:rPr>
            <w:rStyle w:val="Hyperlink"/>
            <w:rFonts w:cs="Arial"/>
            <w:color w:val="auto"/>
            <w:u w:val="none"/>
          </w:rPr>
          <w:t>Jampana SC</w:t>
        </w:r>
      </w:hyperlink>
      <w:r w:rsidR="006B627C" w:rsidRPr="0001592B">
        <w:rPr>
          <w:rFonts w:cs="Arial"/>
        </w:rPr>
        <w:t xml:space="preserve">, </w:t>
      </w:r>
      <w:hyperlink r:id="rId12" w:history="1">
        <w:r w:rsidR="006B627C" w:rsidRPr="0001592B">
          <w:rPr>
            <w:rStyle w:val="Hyperlink"/>
            <w:rFonts w:cs="Arial"/>
            <w:color w:val="auto"/>
            <w:u w:val="none"/>
          </w:rPr>
          <w:t>Freeman DH</w:t>
        </w:r>
      </w:hyperlink>
      <w:r w:rsidR="006B627C" w:rsidRPr="0001592B">
        <w:rPr>
          <w:rFonts w:cs="Arial"/>
        </w:rPr>
        <w:t xml:space="preserve">, </w:t>
      </w:r>
      <w:hyperlink r:id="rId13" w:history="1">
        <w:r w:rsidR="006B627C" w:rsidRPr="0001592B">
          <w:rPr>
            <w:rStyle w:val="Hyperlink"/>
            <w:rFonts w:cs="Arial"/>
            <w:color w:val="auto"/>
            <w:u w:val="none"/>
          </w:rPr>
          <w:t>Anderson KE</w:t>
        </w:r>
      </w:hyperlink>
      <w:r w:rsidR="006B627C" w:rsidRPr="0001592B">
        <w:rPr>
          <w:rFonts w:cs="Arial"/>
        </w:rPr>
        <w:t xml:space="preserve">, </w:t>
      </w:r>
      <w:hyperlink r:id="rId14" w:history="1">
        <w:r w:rsidR="006B627C" w:rsidRPr="0001592B">
          <w:rPr>
            <w:rStyle w:val="Hyperlink"/>
            <w:rFonts w:cs="Arial"/>
            <w:color w:val="auto"/>
            <w:u w:val="none"/>
          </w:rPr>
          <w:t>Brunder D</w:t>
        </w:r>
      </w:hyperlink>
      <w:r w:rsidR="006B627C" w:rsidRPr="0001592B">
        <w:rPr>
          <w:rFonts w:cs="Arial"/>
        </w:rPr>
        <w:t xml:space="preserve">. Management practices of hepatitis C virus infected alcoholic hepatitis patients: A survey of physicians. </w:t>
      </w:r>
      <w:hyperlink r:id="rId15" w:tooltip="World journal of gastrointestinal pharmacology and therapeutics." w:history="1">
        <w:r w:rsidR="006B627C" w:rsidRPr="0001592B">
          <w:rPr>
            <w:rStyle w:val="Hyperlink"/>
            <w:rFonts w:cs="Arial"/>
            <w:i/>
            <w:iCs/>
            <w:color w:val="auto"/>
            <w:u w:val="none"/>
          </w:rPr>
          <w:t>World J Gastrointest Pharmacol Ther.</w:t>
        </w:r>
      </w:hyperlink>
      <w:r w:rsidR="006B627C" w:rsidRPr="0001592B">
        <w:rPr>
          <w:rFonts w:cs="Arial"/>
        </w:rPr>
        <w:t xml:space="preserve"> 2013; 4:16-22.</w:t>
      </w:r>
      <w:r w:rsidR="006B627C" w:rsidRPr="0001592B">
        <w:rPr>
          <w:lang w:val="en-US"/>
        </w:rPr>
        <w:br w:type="page"/>
      </w:r>
    </w:p>
    <w:p w14:paraId="66494F9E" w14:textId="77777777" w:rsidR="006B627C" w:rsidRPr="002B4839" w:rsidRDefault="006B627C" w:rsidP="00075365">
      <w:pPr>
        <w:spacing w:line="360" w:lineRule="auto"/>
        <w:rPr>
          <w:rFonts w:cs="Arial"/>
          <w:b/>
          <w:bCs/>
        </w:rPr>
      </w:pPr>
      <w:bookmarkStart w:id="1" w:name="_Ref308015101"/>
      <w:r w:rsidRPr="002B4839">
        <w:rPr>
          <w:b/>
          <w:bCs/>
        </w:rPr>
        <w:lastRenderedPageBreak/>
        <w:t xml:space="preserve">Table </w:t>
      </w:r>
      <w:r w:rsidR="00736E5F" w:rsidRPr="002B4839">
        <w:rPr>
          <w:b/>
          <w:bCs/>
        </w:rPr>
        <w:fldChar w:fldCharType="begin"/>
      </w:r>
      <w:r w:rsidRPr="002B4839">
        <w:rPr>
          <w:b/>
          <w:bCs/>
        </w:rPr>
        <w:instrText xml:space="preserve"> SEQ Table \* ARABIC </w:instrText>
      </w:r>
      <w:r w:rsidR="00736E5F" w:rsidRPr="002B4839">
        <w:rPr>
          <w:b/>
          <w:bCs/>
        </w:rPr>
        <w:fldChar w:fldCharType="separate"/>
      </w:r>
      <w:r w:rsidRPr="002B4839">
        <w:rPr>
          <w:b/>
          <w:bCs/>
          <w:noProof/>
        </w:rPr>
        <w:t>1</w:t>
      </w:r>
      <w:r w:rsidR="00736E5F" w:rsidRPr="002B4839">
        <w:rPr>
          <w:b/>
          <w:bCs/>
        </w:rPr>
        <w:fldChar w:fldCharType="end"/>
      </w:r>
      <w:bookmarkEnd w:id="1"/>
      <w:r w:rsidRPr="002B4839">
        <w:rPr>
          <w:b/>
          <w:bCs/>
          <w:lang w:val="en-US"/>
        </w:rPr>
        <w:t>: Characteristics of STOPAH patients: comparison of those with adequate liver biopsy with those without.</w:t>
      </w: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7"/>
        <w:gridCol w:w="2806"/>
        <w:gridCol w:w="2693"/>
      </w:tblGrid>
      <w:tr w:rsidR="006B627C" w:rsidRPr="00075365" w14:paraId="3A64486F" w14:textId="77777777" w:rsidTr="002302EC">
        <w:tc>
          <w:tcPr>
            <w:tcW w:w="2547" w:type="dxa"/>
            <w:vMerge w:val="restart"/>
          </w:tcPr>
          <w:p w14:paraId="258040C2" w14:textId="77777777" w:rsidR="006B627C" w:rsidRPr="002302EC" w:rsidRDefault="006B627C" w:rsidP="002B4839">
            <w:pPr>
              <w:rPr>
                <w:rFonts w:cs="Arial"/>
                <w:b/>
                <w:bCs/>
              </w:rPr>
            </w:pPr>
          </w:p>
          <w:p w14:paraId="44411C95" w14:textId="77777777" w:rsidR="006B627C" w:rsidRPr="002302EC" w:rsidRDefault="006B627C" w:rsidP="002B4839">
            <w:pPr>
              <w:rPr>
                <w:rFonts w:cs="Arial"/>
                <w:b/>
                <w:bCs/>
              </w:rPr>
            </w:pPr>
          </w:p>
        </w:tc>
        <w:tc>
          <w:tcPr>
            <w:tcW w:w="5499" w:type="dxa"/>
            <w:gridSpan w:val="2"/>
          </w:tcPr>
          <w:p w14:paraId="10F24C42" w14:textId="77777777" w:rsidR="006B627C" w:rsidRPr="002302EC" w:rsidRDefault="006B627C" w:rsidP="002302EC">
            <w:pPr>
              <w:jc w:val="center"/>
              <w:rPr>
                <w:rFonts w:cs="Arial"/>
                <w:b/>
                <w:bCs/>
              </w:rPr>
            </w:pPr>
            <w:r w:rsidRPr="002302EC">
              <w:rPr>
                <w:rFonts w:cs="Arial"/>
                <w:b/>
                <w:bCs/>
                <w:sz w:val="22"/>
                <w:szCs w:val="22"/>
              </w:rPr>
              <w:t>STOPAH Cohort</w:t>
            </w:r>
          </w:p>
        </w:tc>
      </w:tr>
      <w:tr w:rsidR="006B627C" w:rsidRPr="00075365" w14:paraId="136079D3" w14:textId="77777777" w:rsidTr="002302EC">
        <w:tc>
          <w:tcPr>
            <w:tcW w:w="2547" w:type="dxa"/>
            <w:vMerge/>
          </w:tcPr>
          <w:p w14:paraId="343B969A" w14:textId="77777777" w:rsidR="006B627C" w:rsidRPr="002302EC" w:rsidRDefault="006B627C" w:rsidP="002B4839">
            <w:pPr>
              <w:rPr>
                <w:rFonts w:cs="Arial"/>
                <w:b/>
                <w:bCs/>
              </w:rPr>
            </w:pPr>
          </w:p>
        </w:tc>
        <w:tc>
          <w:tcPr>
            <w:tcW w:w="2806" w:type="dxa"/>
          </w:tcPr>
          <w:p w14:paraId="6D0D6856" w14:textId="77777777" w:rsidR="006B627C" w:rsidRPr="002302EC" w:rsidRDefault="006B627C" w:rsidP="002302EC">
            <w:pPr>
              <w:jc w:val="center"/>
              <w:rPr>
                <w:rFonts w:cs="Arial"/>
                <w:b/>
                <w:bCs/>
              </w:rPr>
            </w:pPr>
            <w:r w:rsidRPr="002302EC">
              <w:rPr>
                <w:rFonts w:cs="Arial"/>
                <w:b/>
                <w:bCs/>
                <w:sz w:val="22"/>
                <w:szCs w:val="22"/>
              </w:rPr>
              <w:t>Adequate Biopsy</w:t>
            </w:r>
          </w:p>
          <w:p w14:paraId="366895A4" w14:textId="77777777" w:rsidR="006B627C" w:rsidRPr="002302EC" w:rsidRDefault="006B627C" w:rsidP="002302EC">
            <w:pPr>
              <w:jc w:val="center"/>
              <w:rPr>
                <w:rFonts w:cs="Arial"/>
                <w:b/>
                <w:bCs/>
              </w:rPr>
            </w:pPr>
            <w:r w:rsidRPr="002302EC">
              <w:rPr>
                <w:rFonts w:cs="Arial"/>
                <w:b/>
                <w:bCs/>
                <w:sz w:val="22"/>
                <w:szCs w:val="22"/>
              </w:rPr>
              <w:t>n=161</w:t>
            </w:r>
          </w:p>
        </w:tc>
        <w:tc>
          <w:tcPr>
            <w:tcW w:w="2693" w:type="dxa"/>
          </w:tcPr>
          <w:p w14:paraId="65418BB8" w14:textId="77777777" w:rsidR="006B627C" w:rsidRPr="002302EC" w:rsidRDefault="006B627C" w:rsidP="002302EC">
            <w:pPr>
              <w:jc w:val="center"/>
              <w:rPr>
                <w:rFonts w:cs="Arial"/>
                <w:b/>
                <w:bCs/>
              </w:rPr>
            </w:pPr>
            <w:r w:rsidRPr="002302EC">
              <w:rPr>
                <w:rFonts w:cs="Arial"/>
                <w:b/>
                <w:bCs/>
                <w:sz w:val="22"/>
                <w:szCs w:val="22"/>
              </w:rPr>
              <w:t>No Biopsy available</w:t>
            </w:r>
          </w:p>
          <w:p w14:paraId="1E99F533" w14:textId="77777777" w:rsidR="006B627C" w:rsidRPr="002302EC" w:rsidRDefault="006B627C" w:rsidP="002302EC">
            <w:pPr>
              <w:jc w:val="center"/>
              <w:rPr>
                <w:rFonts w:cs="Arial"/>
                <w:b/>
                <w:bCs/>
              </w:rPr>
            </w:pPr>
            <w:r w:rsidRPr="002302EC">
              <w:rPr>
                <w:rFonts w:cs="Arial"/>
                <w:b/>
                <w:bCs/>
                <w:sz w:val="22"/>
                <w:szCs w:val="22"/>
              </w:rPr>
              <w:t>n=907</w:t>
            </w:r>
          </w:p>
        </w:tc>
      </w:tr>
      <w:tr w:rsidR="006B627C" w:rsidRPr="00075365" w14:paraId="7ADE9D32" w14:textId="77777777" w:rsidTr="002302EC">
        <w:tc>
          <w:tcPr>
            <w:tcW w:w="2547" w:type="dxa"/>
          </w:tcPr>
          <w:p w14:paraId="772E5463" w14:textId="77777777" w:rsidR="006B627C" w:rsidRPr="002302EC" w:rsidRDefault="006B627C" w:rsidP="002B4839">
            <w:pPr>
              <w:rPr>
                <w:rFonts w:cs="Arial"/>
                <w:b/>
                <w:bCs/>
              </w:rPr>
            </w:pPr>
            <w:r w:rsidRPr="002302EC">
              <w:rPr>
                <w:rFonts w:cs="Arial"/>
                <w:b/>
                <w:bCs/>
                <w:sz w:val="22"/>
                <w:szCs w:val="22"/>
              </w:rPr>
              <w:t>Bilirubin (µmol/l)</w:t>
            </w:r>
          </w:p>
        </w:tc>
        <w:tc>
          <w:tcPr>
            <w:tcW w:w="2806" w:type="dxa"/>
          </w:tcPr>
          <w:p w14:paraId="476857C5" w14:textId="77777777" w:rsidR="006B627C" w:rsidRPr="002302EC" w:rsidRDefault="006B627C" w:rsidP="002302EC">
            <w:pPr>
              <w:jc w:val="center"/>
              <w:rPr>
                <w:rFonts w:cs="Arial"/>
                <w:b/>
                <w:bCs/>
              </w:rPr>
            </w:pPr>
            <w:r w:rsidRPr="002302EC">
              <w:rPr>
                <w:rFonts w:cs="Arial"/>
                <w:b/>
                <w:bCs/>
                <w:sz w:val="22"/>
                <w:szCs w:val="22"/>
              </w:rPr>
              <w:t>3</w:t>
            </w:r>
            <w:r>
              <w:rPr>
                <w:rFonts w:cs="Arial"/>
                <w:b/>
                <w:bCs/>
                <w:sz w:val="22"/>
                <w:szCs w:val="22"/>
              </w:rPr>
              <w:t>41</w:t>
            </w:r>
          </w:p>
          <w:p w14:paraId="08FBF983" w14:textId="77777777" w:rsidR="006B627C" w:rsidRPr="002302EC" w:rsidRDefault="006B627C" w:rsidP="002302EC">
            <w:pPr>
              <w:jc w:val="center"/>
              <w:rPr>
                <w:rFonts w:cs="Arial"/>
                <w:b/>
                <w:bCs/>
                <w:sz w:val="20"/>
                <w:szCs w:val="20"/>
              </w:rPr>
            </w:pPr>
            <w:r w:rsidRPr="002302EC">
              <w:rPr>
                <w:rFonts w:cs="Arial"/>
                <w:b/>
                <w:bCs/>
                <w:sz w:val="20"/>
                <w:szCs w:val="20"/>
              </w:rPr>
              <w:t>(</w:t>
            </w:r>
            <w:r>
              <w:rPr>
                <w:rFonts w:cs="Arial"/>
                <w:b/>
                <w:bCs/>
                <w:sz w:val="20"/>
                <w:szCs w:val="20"/>
              </w:rPr>
              <w:t>315</w:t>
            </w:r>
            <w:r w:rsidRPr="002302EC">
              <w:rPr>
                <w:rFonts w:cs="Arial"/>
                <w:b/>
                <w:bCs/>
                <w:sz w:val="20"/>
                <w:szCs w:val="20"/>
              </w:rPr>
              <w:t xml:space="preserve">, </w:t>
            </w:r>
            <w:r>
              <w:rPr>
                <w:rFonts w:cs="Arial"/>
                <w:b/>
                <w:bCs/>
                <w:sz w:val="20"/>
                <w:szCs w:val="20"/>
              </w:rPr>
              <w:t>366</w:t>
            </w:r>
            <w:r w:rsidRPr="002302EC">
              <w:rPr>
                <w:rFonts w:cs="Arial"/>
                <w:b/>
                <w:bCs/>
                <w:sz w:val="20"/>
                <w:szCs w:val="20"/>
              </w:rPr>
              <w:t>)</w:t>
            </w:r>
          </w:p>
        </w:tc>
        <w:tc>
          <w:tcPr>
            <w:tcW w:w="2693" w:type="dxa"/>
          </w:tcPr>
          <w:p w14:paraId="459FBB01" w14:textId="77777777" w:rsidR="006B627C" w:rsidRPr="002302EC" w:rsidRDefault="006B627C" w:rsidP="002302EC">
            <w:pPr>
              <w:jc w:val="center"/>
              <w:rPr>
                <w:rFonts w:cs="Arial"/>
                <w:b/>
                <w:bCs/>
              </w:rPr>
            </w:pPr>
            <w:r>
              <w:rPr>
                <w:rFonts w:cs="Arial"/>
                <w:b/>
                <w:bCs/>
                <w:sz w:val="22"/>
                <w:szCs w:val="22"/>
              </w:rPr>
              <w:t>300</w:t>
            </w:r>
          </w:p>
          <w:p w14:paraId="1BD5F9D8" w14:textId="77777777" w:rsidR="006B627C" w:rsidRPr="002302EC" w:rsidRDefault="006B627C" w:rsidP="002302EC">
            <w:pPr>
              <w:jc w:val="center"/>
              <w:rPr>
                <w:rFonts w:cs="Arial"/>
                <w:b/>
                <w:bCs/>
              </w:rPr>
            </w:pPr>
            <w:r w:rsidRPr="002302EC">
              <w:rPr>
                <w:rFonts w:cs="Arial"/>
                <w:b/>
                <w:bCs/>
                <w:sz w:val="20"/>
                <w:szCs w:val="20"/>
              </w:rPr>
              <w:t>(28</w:t>
            </w:r>
            <w:r>
              <w:rPr>
                <w:rFonts w:cs="Arial"/>
                <w:b/>
                <w:bCs/>
                <w:sz w:val="20"/>
                <w:szCs w:val="20"/>
              </w:rPr>
              <w:t>9</w:t>
            </w:r>
            <w:r w:rsidRPr="002302EC">
              <w:rPr>
                <w:rFonts w:cs="Arial"/>
                <w:b/>
                <w:bCs/>
                <w:sz w:val="20"/>
                <w:szCs w:val="20"/>
              </w:rPr>
              <w:t>, 3</w:t>
            </w:r>
            <w:r>
              <w:rPr>
                <w:rFonts w:cs="Arial"/>
                <w:b/>
                <w:bCs/>
                <w:sz w:val="20"/>
                <w:szCs w:val="20"/>
              </w:rPr>
              <w:t>0</w:t>
            </w:r>
            <w:r w:rsidRPr="002302EC">
              <w:rPr>
                <w:rFonts w:cs="Arial"/>
                <w:b/>
                <w:bCs/>
                <w:sz w:val="20"/>
                <w:szCs w:val="20"/>
              </w:rPr>
              <w:t>9)</w:t>
            </w:r>
          </w:p>
        </w:tc>
      </w:tr>
      <w:tr w:rsidR="006B627C" w:rsidRPr="00075365" w14:paraId="1B304EC7" w14:textId="77777777" w:rsidTr="002302EC">
        <w:tc>
          <w:tcPr>
            <w:tcW w:w="2547" w:type="dxa"/>
          </w:tcPr>
          <w:p w14:paraId="49417D2D" w14:textId="77777777" w:rsidR="006B627C" w:rsidRPr="002302EC" w:rsidRDefault="006B627C" w:rsidP="002B4839">
            <w:pPr>
              <w:rPr>
                <w:rFonts w:cs="Arial"/>
                <w:b/>
                <w:bCs/>
              </w:rPr>
            </w:pPr>
            <w:r w:rsidRPr="002302EC">
              <w:rPr>
                <w:rFonts w:cs="Arial"/>
                <w:b/>
                <w:bCs/>
                <w:sz w:val="22"/>
                <w:szCs w:val="22"/>
              </w:rPr>
              <w:t>INR</w:t>
            </w:r>
          </w:p>
        </w:tc>
        <w:tc>
          <w:tcPr>
            <w:tcW w:w="2806" w:type="dxa"/>
          </w:tcPr>
          <w:p w14:paraId="706C047B" w14:textId="77777777" w:rsidR="006B627C" w:rsidRPr="002302EC" w:rsidRDefault="006B627C" w:rsidP="002302EC">
            <w:pPr>
              <w:jc w:val="center"/>
              <w:rPr>
                <w:rFonts w:cs="Arial"/>
                <w:b/>
                <w:bCs/>
              </w:rPr>
            </w:pPr>
            <w:r w:rsidRPr="002302EC">
              <w:rPr>
                <w:rFonts w:cs="Arial"/>
                <w:b/>
                <w:bCs/>
                <w:sz w:val="22"/>
                <w:szCs w:val="22"/>
              </w:rPr>
              <w:t>1.</w:t>
            </w:r>
            <w:r>
              <w:rPr>
                <w:rFonts w:cs="Arial"/>
                <w:b/>
                <w:bCs/>
                <w:sz w:val="22"/>
                <w:szCs w:val="22"/>
              </w:rPr>
              <w:t>8</w:t>
            </w:r>
          </w:p>
          <w:p w14:paraId="7AF4DA6A" w14:textId="77777777" w:rsidR="006B627C" w:rsidRPr="002302EC" w:rsidRDefault="006B627C" w:rsidP="002302EC">
            <w:pPr>
              <w:jc w:val="center"/>
              <w:rPr>
                <w:rFonts w:cs="Arial"/>
                <w:b/>
                <w:bCs/>
                <w:sz w:val="20"/>
                <w:szCs w:val="20"/>
              </w:rPr>
            </w:pPr>
            <w:r w:rsidRPr="002302EC">
              <w:rPr>
                <w:rFonts w:cs="Arial"/>
                <w:b/>
                <w:bCs/>
                <w:sz w:val="20"/>
                <w:szCs w:val="20"/>
              </w:rPr>
              <w:t>(1.</w:t>
            </w:r>
            <w:r>
              <w:rPr>
                <w:rFonts w:cs="Arial"/>
                <w:b/>
                <w:bCs/>
                <w:sz w:val="20"/>
                <w:szCs w:val="20"/>
              </w:rPr>
              <w:t>7</w:t>
            </w:r>
            <w:r w:rsidRPr="002302EC">
              <w:rPr>
                <w:rFonts w:cs="Arial"/>
                <w:b/>
                <w:bCs/>
                <w:sz w:val="20"/>
                <w:szCs w:val="20"/>
              </w:rPr>
              <w:t>, 1.9)</w:t>
            </w:r>
          </w:p>
        </w:tc>
        <w:tc>
          <w:tcPr>
            <w:tcW w:w="2693" w:type="dxa"/>
          </w:tcPr>
          <w:p w14:paraId="1E6C1EE7" w14:textId="77777777" w:rsidR="006B627C" w:rsidRPr="002302EC" w:rsidRDefault="006B627C" w:rsidP="002302EC">
            <w:pPr>
              <w:jc w:val="center"/>
              <w:rPr>
                <w:rFonts w:cs="Arial"/>
                <w:b/>
                <w:bCs/>
              </w:rPr>
            </w:pPr>
            <w:r w:rsidRPr="002302EC">
              <w:rPr>
                <w:rFonts w:cs="Arial"/>
                <w:b/>
                <w:bCs/>
                <w:sz w:val="22"/>
                <w:szCs w:val="22"/>
              </w:rPr>
              <w:t>1.9</w:t>
            </w:r>
          </w:p>
          <w:p w14:paraId="34EA4A47" w14:textId="77777777" w:rsidR="006B627C" w:rsidRPr="002302EC" w:rsidRDefault="006B627C" w:rsidP="002302EC">
            <w:pPr>
              <w:jc w:val="center"/>
              <w:rPr>
                <w:rFonts w:cs="Arial"/>
                <w:b/>
                <w:bCs/>
              </w:rPr>
            </w:pPr>
            <w:r w:rsidRPr="002302EC">
              <w:rPr>
                <w:rFonts w:cs="Arial"/>
                <w:b/>
                <w:bCs/>
                <w:sz w:val="20"/>
                <w:szCs w:val="20"/>
              </w:rPr>
              <w:t>(1.8, 1.9)</w:t>
            </w:r>
          </w:p>
        </w:tc>
      </w:tr>
      <w:tr w:rsidR="006B627C" w:rsidRPr="00075365" w14:paraId="2973865B" w14:textId="77777777" w:rsidTr="002302EC">
        <w:tc>
          <w:tcPr>
            <w:tcW w:w="2547" w:type="dxa"/>
          </w:tcPr>
          <w:p w14:paraId="274AD8A0" w14:textId="77777777" w:rsidR="006B627C" w:rsidRPr="002302EC" w:rsidRDefault="006B627C" w:rsidP="002B4839">
            <w:pPr>
              <w:rPr>
                <w:rFonts w:cs="Arial"/>
                <w:b/>
                <w:bCs/>
              </w:rPr>
            </w:pPr>
            <w:r w:rsidRPr="002302EC">
              <w:rPr>
                <w:rFonts w:cs="Arial"/>
                <w:b/>
                <w:bCs/>
                <w:sz w:val="22"/>
                <w:szCs w:val="22"/>
              </w:rPr>
              <w:t>Creatinine (µmol/l)</w:t>
            </w:r>
          </w:p>
        </w:tc>
        <w:tc>
          <w:tcPr>
            <w:tcW w:w="2806" w:type="dxa"/>
          </w:tcPr>
          <w:p w14:paraId="7D652BAB" w14:textId="77777777" w:rsidR="006B627C" w:rsidRPr="002302EC" w:rsidRDefault="006B627C" w:rsidP="002302EC">
            <w:pPr>
              <w:jc w:val="center"/>
              <w:rPr>
                <w:rFonts w:cs="Arial"/>
                <w:b/>
                <w:bCs/>
              </w:rPr>
            </w:pPr>
            <w:r>
              <w:rPr>
                <w:rFonts w:cs="Arial"/>
                <w:b/>
                <w:bCs/>
                <w:sz w:val="22"/>
                <w:szCs w:val="22"/>
              </w:rPr>
              <w:t>80</w:t>
            </w:r>
          </w:p>
          <w:p w14:paraId="2D492C25" w14:textId="77777777" w:rsidR="006B627C" w:rsidRPr="002302EC" w:rsidRDefault="006B627C" w:rsidP="002302EC">
            <w:pPr>
              <w:jc w:val="center"/>
              <w:rPr>
                <w:rFonts w:cs="Arial"/>
                <w:b/>
                <w:bCs/>
                <w:sz w:val="20"/>
                <w:szCs w:val="20"/>
              </w:rPr>
            </w:pPr>
            <w:r w:rsidRPr="002302EC">
              <w:rPr>
                <w:rFonts w:cs="Arial"/>
                <w:b/>
                <w:bCs/>
                <w:sz w:val="20"/>
                <w:szCs w:val="20"/>
              </w:rPr>
              <w:t>(</w:t>
            </w:r>
            <w:r>
              <w:rPr>
                <w:rFonts w:cs="Arial"/>
                <w:b/>
                <w:bCs/>
                <w:sz w:val="20"/>
                <w:szCs w:val="20"/>
              </w:rPr>
              <w:t>74</w:t>
            </w:r>
            <w:r w:rsidRPr="002302EC">
              <w:rPr>
                <w:rFonts w:cs="Arial"/>
                <w:b/>
                <w:bCs/>
                <w:sz w:val="20"/>
                <w:szCs w:val="20"/>
              </w:rPr>
              <w:t>, 8</w:t>
            </w:r>
            <w:r>
              <w:rPr>
                <w:rFonts w:cs="Arial"/>
                <w:b/>
                <w:bCs/>
                <w:sz w:val="20"/>
                <w:szCs w:val="20"/>
              </w:rPr>
              <w:t>7</w:t>
            </w:r>
            <w:r w:rsidRPr="002302EC">
              <w:rPr>
                <w:rFonts w:cs="Arial"/>
                <w:b/>
                <w:bCs/>
                <w:sz w:val="20"/>
                <w:szCs w:val="20"/>
              </w:rPr>
              <w:t>)</w:t>
            </w:r>
          </w:p>
        </w:tc>
        <w:tc>
          <w:tcPr>
            <w:tcW w:w="2693" w:type="dxa"/>
          </w:tcPr>
          <w:p w14:paraId="6B2F4601" w14:textId="77777777" w:rsidR="006B627C" w:rsidRPr="002302EC" w:rsidRDefault="006B627C" w:rsidP="002302EC">
            <w:pPr>
              <w:jc w:val="center"/>
              <w:rPr>
                <w:rFonts w:cs="Arial"/>
                <w:b/>
                <w:bCs/>
              </w:rPr>
            </w:pPr>
            <w:r w:rsidRPr="002302EC">
              <w:rPr>
                <w:rFonts w:cs="Arial"/>
                <w:b/>
                <w:bCs/>
                <w:sz w:val="22"/>
                <w:szCs w:val="22"/>
              </w:rPr>
              <w:t>79</w:t>
            </w:r>
          </w:p>
          <w:p w14:paraId="0F9D87E8" w14:textId="77777777" w:rsidR="006B627C" w:rsidRPr="002302EC" w:rsidRDefault="006B627C" w:rsidP="002302EC">
            <w:pPr>
              <w:jc w:val="center"/>
              <w:rPr>
                <w:rFonts w:cs="Arial"/>
                <w:b/>
                <w:bCs/>
              </w:rPr>
            </w:pPr>
            <w:r w:rsidRPr="002302EC">
              <w:rPr>
                <w:rFonts w:cs="Arial"/>
                <w:b/>
                <w:bCs/>
                <w:sz w:val="20"/>
                <w:szCs w:val="20"/>
              </w:rPr>
              <w:t>(76, 82)</w:t>
            </w:r>
          </w:p>
        </w:tc>
      </w:tr>
      <w:tr w:rsidR="006B627C" w:rsidRPr="00075365" w14:paraId="465B061E" w14:textId="77777777" w:rsidTr="00C8708E">
        <w:tc>
          <w:tcPr>
            <w:tcW w:w="2547" w:type="dxa"/>
          </w:tcPr>
          <w:p w14:paraId="4FF617F1" w14:textId="77777777" w:rsidR="006B627C" w:rsidRDefault="006B627C" w:rsidP="002B4839">
            <w:pPr>
              <w:rPr>
                <w:rFonts w:cs="Arial"/>
                <w:b/>
                <w:bCs/>
              </w:rPr>
            </w:pPr>
            <w:r>
              <w:rPr>
                <w:rFonts w:cs="Arial"/>
                <w:b/>
                <w:bCs/>
                <w:sz w:val="22"/>
                <w:szCs w:val="22"/>
              </w:rPr>
              <w:t>GAHS≥9</w:t>
            </w:r>
          </w:p>
          <w:p w14:paraId="2F014BF3" w14:textId="77777777" w:rsidR="006B627C" w:rsidRPr="002302EC" w:rsidRDefault="006B627C" w:rsidP="002B4839">
            <w:pPr>
              <w:rPr>
                <w:rFonts w:cs="Arial"/>
                <w:b/>
                <w:bCs/>
              </w:rPr>
            </w:pPr>
          </w:p>
        </w:tc>
        <w:tc>
          <w:tcPr>
            <w:tcW w:w="2806" w:type="dxa"/>
            <w:vAlign w:val="center"/>
          </w:tcPr>
          <w:p w14:paraId="5FCB631F" w14:textId="77777777" w:rsidR="006B627C" w:rsidRPr="002302EC" w:rsidRDefault="006B627C" w:rsidP="00C8708E">
            <w:pPr>
              <w:jc w:val="center"/>
              <w:rPr>
                <w:rFonts w:cs="Arial"/>
                <w:b/>
                <w:bCs/>
              </w:rPr>
            </w:pPr>
            <w:r>
              <w:rPr>
                <w:rFonts w:cs="Arial"/>
                <w:b/>
                <w:bCs/>
                <w:sz w:val="22"/>
                <w:szCs w:val="22"/>
              </w:rPr>
              <w:t>45%</w:t>
            </w:r>
          </w:p>
        </w:tc>
        <w:tc>
          <w:tcPr>
            <w:tcW w:w="2693" w:type="dxa"/>
            <w:vAlign w:val="center"/>
          </w:tcPr>
          <w:p w14:paraId="18A67ECC" w14:textId="77777777" w:rsidR="006B627C" w:rsidRPr="002302EC" w:rsidRDefault="006B627C" w:rsidP="00C8708E">
            <w:pPr>
              <w:jc w:val="center"/>
              <w:rPr>
                <w:rFonts w:cs="Arial"/>
                <w:b/>
                <w:bCs/>
              </w:rPr>
            </w:pPr>
            <w:r>
              <w:rPr>
                <w:rFonts w:cs="Arial"/>
                <w:b/>
                <w:bCs/>
                <w:sz w:val="22"/>
                <w:szCs w:val="22"/>
              </w:rPr>
              <w:t>48%</w:t>
            </w:r>
          </w:p>
        </w:tc>
      </w:tr>
      <w:tr w:rsidR="006B627C" w:rsidRPr="00075365" w14:paraId="2CF5A2A6" w14:textId="77777777" w:rsidTr="00C8708E">
        <w:tc>
          <w:tcPr>
            <w:tcW w:w="2547" w:type="dxa"/>
          </w:tcPr>
          <w:p w14:paraId="2D06749B" w14:textId="77777777" w:rsidR="006B627C" w:rsidRDefault="006B627C" w:rsidP="002B4839">
            <w:pPr>
              <w:rPr>
                <w:rFonts w:cs="Arial"/>
                <w:b/>
                <w:bCs/>
              </w:rPr>
            </w:pPr>
            <w:r>
              <w:rPr>
                <w:rFonts w:cs="Arial"/>
                <w:b/>
                <w:bCs/>
                <w:sz w:val="22"/>
                <w:szCs w:val="22"/>
              </w:rPr>
              <w:t>MELD≥21</w:t>
            </w:r>
          </w:p>
          <w:p w14:paraId="6BB431A0" w14:textId="77777777" w:rsidR="006B627C" w:rsidRPr="002302EC" w:rsidRDefault="006B627C" w:rsidP="002B4839">
            <w:pPr>
              <w:rPr>
                <w:rFonts w:cs="Arial"/>
                <w:b/>
                <w:bCs/>
              </w:rPr>
            </w:pPr>
          </w:p>
        </w:tc>
        <w:tc>
          <w:tcPr>
            <w:tcW w:w="2806" w:type="dxa"/>
            <w:vAlign w:val="center"/>
          </w:tcPr>
          <w:p w14:paraId="7AE0C6BA" w14:textId="77777777" w:rsidR="006B627C" w:rsidRPr="002302EC" w:rsidRDefault="006B627C" w:rsidP="00C8708E">
            <w:pPr>
              <w:jc w:val="center"/>
              <w:rPr>
                <w:rFonts w:cs="Arial"/>
                <w:b/>
                <w:bCs/>
              </w:rPr>
            </w:pPr>
            <w:r>
              <w:rPr>
                <w:rFonts w:cs="Arial"/>
                <w:b/>
                <w:bCs/>
                <w:sz w:val="22"/>
                <w:szCs w:val="22"/>
              </w:rPr>
              <w:t>84%</w:t>
            </w:r>
          </w:p>
        </w:tc>
        <w:tc>
          <w:tcPr>
            <w:tcW w:w="2693" w:type="dxa"/>
            <w:vAlign w:val="center"/>
          </w:tcPr>
          <w:p w14:paraId="1C34B44D" w14:textId="77777777" w:rsidR="006B627C" w:rsidRPr="002302EC" w:rsidRDefault="006B627C" w:rsidP="00C8708E">
            <w:pPr>
              <w:jc w:val="center"/>
              <w:rPr>
                <w:rFonts w:cs="Arial"/>
                <w:b/>
                <w:bCs/>
              </w:rPr>
            </w:pPr>
            <w:r>
              <w:rPr>
                <w:rFonts w:cs="Arial"/>
                <w:b/>
                <w:bCs/>
                <w:sz w:val="22"/>
                <w:szCs w:val="22"/>
              </w:rPr>
              <w:t>92%</w:t>
            </w:r>
          </w:p>
        </w:tc>
      </w:tr>
      <w:tr w:rsidR="006B627C" w:rsidRPr="00075365" w14:paraId="54E10EF9" w14:textId="77777777" w:rsidTr="00C8708E">
        <w:tc>
          <w:tcPr>
            <w:tcW w:w="2547" w:type="dxa"/>
          </w:tcPr>
          <w:p w14:paraId="666D8861" w14:textId="77777777" w:rsidR="006B627C" w:rsidRDefault="006B627C" w:rsidP="002B4839">
            <w:pPr>
              <w:rPr>
                <w:rFonts w:cs="Arial"/>
                <w:b/>
                <w:bCs/>
              </w:rPr>
            </w:pPr>
            <w:r>
              <w:rPr>
                <w:rFonts w:cs="Arial"/>
                <w:b/>
                <w:bCs/>
                <w:sz w:val="22"/>
                <w:szCs w:val="22"/>
              </w:rPr>
              <w:t>Lille≥0.45</w:t>
            </w:r>
          </w:p>
          <w:p w14:paraId="1315D56C" w14:textId="77777777" w:rsidR="006B627C" w:rsidRPr="002302EC" w:rsidRDefault="006B627C" w:rsidP="002B4839">
            <w:pPr>
              <w:rPr>
                <w:rFonts w:cs="Arial"/>
                <w:b/>
                <w:bCs/>
              </w:rPr>
            </w:pPr>
          </w:p>
        </w:tc>
        <w:tc>
          <w:tcPr>
            <w:tcW w:w="2806" w:type="dxa"/>
            <w:vAlign w:val="center"/>
          </w:tcPr>
          <w:p w14:paraId="47A93E17" w14:textId="77777777" w:rsidR="006B627C" w:rsidRPr="002302EC" w:rsidRDefault="006B627C" w:rsidP="00C8708E">
            <w:pPr>
              <w:jc w:val="center"/>
              <w:rPr>
                <w:rFonts w:cs="Arial"/>
                <w:b/>
                <w:bCs/>
              </w:rPr>
            </w:pPr>
            <w:r>
              <w:rPr>
                <w:rFonts w:cs="Arial"/>
                <w:b/>
                <w:bCs/>
                <w:sz w:val="22"/>
                <w:szCs w:val="22"/>
              </w:rPr>
              <w:t>47%</w:t>
            </w:r>
          </w:p>
        </w:tc>
        <w:tc>
          <w:tcPr>
            <w:tcW w:w="2693" w:type="dxa"/>
            <w:vAlign w:val="center"/>
          </w:tcPr>
          <w:p w14:paraId="42BFD87D" w14:textId="77777777" w:rsidR="006B627C" w:rsidRPr="002302EC" w:rsidRDefault="006B627C" w:rsidP="00C8708E">
            <w:pPr>
              <w:jc w:val="center"/>
              <w:rPr>
                <w:rFonts w:cs="Arial"/>
                <w:b/>
                <w:bCs/>
              </w:rPr>
            </w:pPr>
            <w:r>
              <w:rPr>
                <w:rFonts w:cs="Arial"/>
                <w:b/>
                <w:bCs/>
                <w:sz w:val="22"/>
                <w:szCs w:val="22"/>
              </w:rPr>
              <w:t>53%</w:t>
            </w:r>
          </w:p>
        </w:tc>
      </w:tr>
      <w:tr w:rsidR="006B627C" w:rsidRPr="00075365" w14:paraId="7A203C19" w14:textId="77777777" w:rsidTr="002302EC">
        <w:tc>
          <w:tcPr>
            <w:tcW w:w="2547" w:type="dxa"/>
            <w:vAlign w:val="center"/>
          </w:tcPr>
          <w:p w14:paraId="59083EF2" w14:textId="77777777" w:rsidR="006B627C" w:rsidRPr="002302EC" w:rsidRDefault="006B627C" w:rsidP="00451C39">
            <w:pPr>
              <w:rPr>
                <w:rFonts w:cs="Arial"/>
                <w:b/>
                <w:bCs/>
                <w:color w:val="000000"/>
              </w:rPr>
            </w:pPr>
            <w:r w:rsidRPr="002302EC">
              <w:rPr>
                <w:rFonts w:cs="Arial"/>
                <w:b/>
                <w:bCs/>
                <w:sz w:val="22"/>
                <w:szCs w:val="22"/>
              </w:rPr>
              <w:t>28-day Mortality</w:t>
            </w:r>
          </w:p>
          <w:p w14:paraId="2C63B79C" w14:textId="77777777" w:rsidR="006B627C" w:rsidRPr="002302EC" w:rsidRDefault="006B627C" w:rsidP="00451C39">
            <w:pPr>
              <w:rPr>
                <w:rFonts w:cs="Arial"/>
                <w:b/>
                <w:bCs/>
              </w:rPr>
            </w:pPr>
          </w:p>
        </w:tc>
        <w:tc>
          <w:tcPr>
            <w:tcW w:w="2806" w:type="dxa"/>
            <w:vAlign w:val="center"/>
          </w:tcPr>
          <w:p w14:paraId="0887B284" w14:textId="77777777" w:rsidR="006B627C" w:rsidRPr="002302EC" w:rsidRDefault="006B627C" w:rsidP="002302EC">
            <w:pPr>
              <w:jc w:val="center"/>
              <w:rPr>
                <w:rFonts w:cs="Arial"/>
                <w:b/>
                <w:bCs/>
              </w:rPr>
            </w:pPr>
            <w:r>
              <w:rPr>
                <w:rFonts w:cs="Arial"/>
                <w:b/>
                <w:bCs/>
                <w:sz w:val="22"/>
                <w:szCs w:val="22"/>
              </w:rPr>
              <w:t>8.7</w:t>
            </w:r>
            <w:r w:rsidRPr="002302EC">
              <w:rPr>
                <w:rFonts w:cs="Arial"/>
                <w:b/>
                <w:bCs/>
                <w:sz w:val="22"/>
                <w:szCs w:val="22"/>
              </w:rPr>
              <w:t>%</w:t>
            </w:r>
            <w:r>
              <w:rPr>
                <w:rFonts w:cs="Arial"/>
                <w:b/>
                <w:bCs/>
                <w:sz w:val="22"/>
                <w:szCs w:val="22"/>
              </w:rPr>
              <w:t>*</w:t>
            </w:r>
          </w:p>
        </w:tc>
        <w:tc>
          <w:tcPr>
            <w:tcW w:w="2693" w:type="dxa"/>
            <w:vAlign w:val="center"/>
          </w:tcPr>
          <w:p w14:paraId="58D8396F" w14:textId="77777777" w:rsidR="006B627C" w:rsidRPr="002302EC" w:rsidRDefault="006B627C" w:rsidP="002302EC">
            <w:pPr>
              <w:jc w:val="center"/>
              <w:rPr>
                <w:rFonts w:cs="Arial"/>
                <w:b/>
                <w:bCs/>
              </w:rPr>
            </w:pPr>
            <w:r>
              <w:rPr>
                <w:rFonts w:cs="Arial"/>
                <w:b/>
                <w:bCs/>
                <w:sz w:val="22"/>
                <w:szCs w:val="22"/>
              </w:rPr>
              <w:t>17.6</w:t>
            </w:r>
            <w:r w:rsidRPr="002302EC">
              <w:rPr>
                <w:rFonts w:cs="Arial"/>
                <w:b/>
                <w:bCs/>
                <w:sz w:val="22"/>
                <w:szCs w:val="22"/>
              </w:rPr>
              <w:t>%</w:t>
            </w:r>
            <w:r>
              <w:rPr>
                <w:rFonts w:cs="Arial"/>
                <w:b/>
                <w:bCs/>
                <w:sz w:val="22"/>
                <w:szCs w:val="22"/>
              </w:rPr>
              <w:t>*</w:t>
            </w:r>
          </w:p>
        </w:tc>
      </w:tr>
      <w:tr w:rsidR="006B627C" w:rsidRPr="00075365" w14:paraId="7022793A" w14:textId="77777777" w:rsidTr="002302EC">
        <w:tc>
          <w:tcPr>
            <w:tcW w:w="2547" w:type="dxa"/>
            <w:vAlign w:val="center"/>
          </w:tcPr>
          <w:p w14:paraId="41AE970C" w14:textId="77777777" w:rsidR="006B627C" w:rsidRPr="002302EC" w:rsidRDefault="006B627C" w:rsidP="00451C39">
            <w:pPr>
              <w:rPr>
                <w:rFonts w:cs="Arial"/>
                <w:b/>
                <w:bCs/>
                <w:color w:val="000000"/>
              </w:rPr>
            </w:pPr>
            <w:r w:rsidRPr="002302EC">
              <w:rPr>
                <w:rFonts w:cs="Arial"/>
                <w:b/>
                <w:bCs/>
                <w:sz w:val="22"/>
                <w:szCs w:val="22"/>
              </w:rPr>
              <w:t>90-day Mortality</w:t>
            </w:r>
          </w:p>
          <w:p w14:paraId="61E58CE3" w14:textId="77777777" w:rsidR="006B627C" w:rsidRPr="002302EC" w:rsidRDefault="006B627C" w:rsidP="00451C39">
            <w:pPr>
              <w:rPr>
                <w:rFonts w:cs="Arial"/>
                <w:b/>
                <w:bCs/>
              </w:rPr>
            </w:pPr>
          </w:p>
        </w:tc>
        <w:tc>
          <w:tcPr>
            <w:tcW w:w="2806" w:type="dxa"/>
            <w:vAlign w:val="center"/>
          </w:tcPr>
          <w:p w14:paraId="3E5ABF06" w14:textId="77777777" w:rsidR="006B627C" w:rsidRPr="002302EC" w:rsidRDefault="006B627C" w:rsidP="002302EC">
            <w:pPr>
              <w:jc w:val="center"/>
              <w:rPr>
                <w:rFonts w:cs="Arial"/>
                <w:b/>
                <w:bCs/>
              </w:rPr>
            </w:pPr>
            <w:r>
              <w:rPr>
                <w:rFonts w:cs="Arial"/>
                <w:b/>
                <w:bCs/>
                <w:sz w:val="22"/>
                <w:szCs w:val="22"/>
              </w:rPr>
              <w:t>16.1</w:t>
            </w:r>
            <w:r w:rsidRPr="002302EC">
              <w:rPr>
                <w:rFonts w:cs="Arial"/>
                <w:b/>
                <w:bCs/>
                <w:sz w:val="22"/>
                <w:szCs w:val="22"/>
              </w:rPr>
              <w:t>%</w:t>
            </w:r>
            <w:r>
              <w:rPr>
                <w:rFonts w:cs="Arial"/>
                <w:b/>
                <w:bCs/>
                <w:sz w:val="22"/>
                <w:szCs w:val="22"/>
              </w:rPr>
              <w:t>#</w:t>
            </w:r>
          </w:p>
        </w:tc>
        <w:tc>
          <w:tcPr>
            <w:tcW w:w="2693" w:type="dxa"/>
            <w:vAlign w:val="center"/>
          </w:tcPr>
          <w:p w14:paraId="3A5F2BDC" w14:textId="77777777" w:rsidR="006B627C" w:rsidRPr="002302EC" w:rsidRDefault="006B627C" w:rsidP="002302EC">
            <w:pPr>
              <w:jc w:val="center"/>
              <w:rPr>
                <w:rFonts w:cs="Arial"/>
                <w:b/>
                <w:bCs/>
              </w:rPr>
            </w:pPr>
            <w:r>
              <w:rPr>
                <w:rFonts w:cs="Arial"/>
                <w:b/>
                <w:bCs/>
                <w:sz w:val="22"/>
                <w:szCs w:val="22"/>
              </w:rPr>
              <w:t>28.6</w:t>
            </w:r>
            <w:r w:rsidRPr="002302EC">
              <w:rPr>
                <w:rFonts w:cs="Arial"/>
                <w:b/>
                <w:bCs/>
                <w:sz w:val="22"/>
                <w:szCs w:val="22"/>
              </w:rPr>
              <w:t>%</w:t>
            </w:r>
            <w:r>
              <w:rPr>
                <w:rFonts w:cs="Arial"/>
                <w:b/>
                <w:bCs/>
                <w:sz w:val="22"/>
                <w:szCs w:val="22"/>
              </w:rPr>
              <w:t>#</w:t>
            </w:r>
          </w:p>
        </w:tc>
      </w:tr>
    </w:tbl>
    <w:p w14:paraId="75918BE5" w14:textId="77777777" w:rsidR="006B627C" w:rsidRPr="00075365" w:rsidRDefault="006B627C" w:rsidP="00075365">
      <w:pPr>
        <w:rPr>
          <w:rFonts w:cs="Arial"/>
        </w:rPr>
      </w:pPr>
    </w:p>
    <w:p w14:paraId="6BB0CAB2" w14:textId="77777777" w:rsidR="006B627C" w:rsidRPr="00075365" w:rsidRDefault="006B627C" w:rsidP="00075365">
      <w:pPr>
        <w:rPr>
          <w:rFonts w:cs="Arial"/>
        </w:rPr>
      </w:pPr>
      <w:r w:rsidRPr="00075365">
        <w:rPr>
          <w:rFonts w:cs="Arial"/>
        </w:rPr>
        <w:t>GAHS: Glasgow Alcoholic Hepatitis Score</w:t>
      </w:r>
    </w:p>
    <w:p w14:paraId="785D0E44" w14:textId="77777777" w:rsidR="006B627C" w:rsidRPr="00075365" w:rsidRDefault="006B627C" w:rsidP="00075365">
      <w:pPr>
        <w:rPr>
          <w:rFonts w:cs="Arial"/>
        </w:rPr>
      </w:pPr>
      <w:r w:rsidRPr="00075365">
        <w:rPr>
          <w:rFonts w:cs="Arial"/>
        </w:rPr>
        <w:t>MELD: Model of End-Stage Liver Disease</w:t>
      </w:r>
    </w:p>
    <w:p w14:paraId="24F92D6F" w14:textId="77777777" w:rsidR="006B627C" w:rsidRPr="00075365" w:rsidRDefault="006B627C" w:rsidP="00075365">
      <w:pPr>
        <w:rPr>
          <w:rFonts w:cs="Arial"/>
        </w:rPr>
      </w:pPr>
      <w:r w:rsidRPr="00075365">
        <w:rPr>
          <w:rFonts w:cs="Arial"/>
        </w:rPr>
        <w:t>DF: Discriminant Function</w:t>
      </w:r>
    </w:p>
    <w:p w14:paraId="0650B001" w14:textId="77777777" w:rsidR="006B627C" w:rsidRPr="00075365" w:rsidRDefault="006B627C" w:rsidP="00075365">
      <w:pPr>
        <w:rPr>
          <w:rFonts w:cs="Arial"/>
        </w:rPr>
      </w:pPr>
      <w:r w:rsidRPr="00075365">
        <w:rPr>
          <w:rFonts w:cs="Arial"/>
        </w:rPr>
        <w:t>INR: International Normalised Ratio</w:t>
      </w:r>
    </w:p>
    <w:p w14:paraId="607CBE13" w14:textId="77777777" w:rsidR="006B627C" w:rsidRPr="00EF7591" w:rsidRDefault="006B627C" w:rsidP="00075365">
      <w:pPr>
        <w:rPr>
          <w:rFonts w:cs="Arial"/>
        </w:rPr>
      </w:pPr>
      <w:r w:rsidRPr="00EF7591">
        <w:rPr>
          <w:rFonts w:cs="Arial"/>
        </w:rPr>
        <w:t>Mean values shown; in parentheses: 95% Confidence Intervals or percentage of available data</w:t>
      </w:r>
    </w:p>
    <w:p w14:paraId="2C94C315" w14:textId="77777777" w:rsidR="006B627C" w:rsidRDefault="006B627C" w:rsidP="00075365">
      <w:pPr>
        <w:rPr>
          <w:rFonts w:cs="Arial"/>
        </w:rPr>
      </w:pPr>
      <w:r w:rsidRPr="00EF7591">
        <w:rPr>
          <w:rFonts w:cs="Arial"/>
        </w:rPr>
        <w:t>Exception: GAHS: median and range shown</w:t>
      </w:r>
    </w:p>
    <w:p w14:paraId="620CD0D9" w14:textId="77777777" w:rsidR="006B627C" w:rsidRDefault="006B627C" w:rsidP="00075365">
      <w:pPr>
        <w:rPr>
          <w:rFonts w:cs="Arial"/>
        </w:rPr>
      </w:pPr>
      <w:r>
        <w:rPr>
          <w:rFonts w:cs="Arial"/>
        </w:rPr>
        <w:t>*p=0.006; OR 0.44 (0.25, 0.79)</w:t>
      </w:r>
    </w:p>
    <w:p w14:paraId="20B4F4F8" w14:textId="77777777" w:rsidR="006B627C" w:rsidRDefault="006B627C" w:rsidP="00075365">
      <w:pPr>
        <w:rPr>
          <w:rFonts w:cs="Arial"/>
        </w:rPr>
      </w:pPr>
      <w:r>
        <w:rPr>
          <w:rFonts w:cs="Arial"/>
        </w:rPr>
        <w:t>#p=0.001; OR 0.48 (0.31, 0.75)</w:t>
      </w:r>
    </w:p>
    <w:p w14:paraId="5926834B" w14:textId="77777777" w:rsidR="006B627C" w:rsidRDefault="006B627C" w:rsidP="007C47F2">
      <w:r>
        <w:br w:type="page"/>
      </w:r>
    </w:p>
    <w:p w14:paraId="3587ACBD" w14:textId="77777777" w:rsidR="006B627C" w:rsidRPr="00075365" w:rsidRDefault="006B627C" w:rsidP="00075365">
      <w:pPr>
        <w:pStyle w:val="Caption"/>
        <w:rPr>
          <w:color w:val="auto"/>
        </w:rPr>
      </w:pPr>
      <w:bookmarkStart w:id="2" w:name="_Ref308015147"/>
      <w:r w:rsidRPr="00075365">
        <w:rPr>
          <w:color w:val="auto"/>
        </w:rPr>
        <w:lastRenderedPageBreak/>
        <w:t>Table</w:t>
      </w:r>
      <w:bookmarkEnd w:id="2"/>
      <w:r>
        <w:rPr>
          <w:color w:val="auto"/>
        </w:rPr>
        <w:t xml:space="preserve"> 2</w:t>
      </w:r>
      <w:r w:rsidRPr="00075365">
        <w:rPr>
          <w:color w:val="auto"/>
        </w:rPr>
        <w:t>: Histological diagnosis of alcoholic steatohepatitis compared to prednisolone treatment</w:t>
      </w:r>
      <w:r>
        <w:rPr>
          <w:color w:val="auto"/>
        </w:rPr>
        <w:t>,</w:t>
      </w:r>
      <w:r w:rsidRPr="00075365">
        <w:rPr>
          <w:color w:val="auto"/>
        </w:rPr>
        <w:t xml:space="preserve"> timing of biopsy</w:t>
      </w:r>
      <w:r>
        <w:rPr>
          <w:color w:val="auto"/>
        </w:rPr>
        <w:t xml:space="preserve"> and severity of AH.</w:t>
      </w:r>
    </w:p>
    <w:p w14:paraId="30FA95FE" w14:textId="77777777" w:rsidR="006B627C" w:rsidRPr="00432161" w:rsidRDefault="006B627C" w:rsidP="00075365">
      <w:pPr>
        <w:jc w:val="both"/>
        <w:rPr>
          <w:b/>
          <w:bCs/>
        </w:rPr>
      </w:pPr>
      <w:r w:rsidRPr="00432161">
        <w:rPr>
          <w:b/>
          <w:bCs/>
        </w:rPr>
        <w:t>1</w:t>
      </w:r>
      <w:r>
        <w:rPr>
          <w:b/>
          <w:bCs/>
        </w:rPr>
        <w:t>)</w:t>
      </w:r>
      <w:r w:rsidRPr="00432161">
        <w:rPr>
          <w:b/>
          <w:bCs/>
        </w:rPr>
        <w:t xml:space="preserve"> </w:t>
      </w:r>
      <w:r>
        <w:rPr>
          <w:b/>
          <w:bCs/>
        </w:rPr>
        <w:t>Relative to GAHS Severity (GAHS available for 160/161 patients)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0"/>
        <w:gridCol w:w="1175"/>
        <w:gridCol w:w="1973"/>
        <w:gridCol w:w="1134"/>
        <w:gridCol w:w="2058"/>
      </w:tblGrid>
      <w:tr w:rsidR="006B627C" w14:paraId="66B01698" w14:textId="77777777" w:rsidTr="00AE7B52">
        <w:tc>
          <w:tcPr>
            <w:tcW w:w="1950" w:type="dxa"/>
          </w:tcPr>
          <w:p w14:paraId="1859081E" w14:textId="77777777" w:rsidR="006B627C" w:rsidRPr="002302EC" w:rsidRDefault="006B627C" w:rsidP="002302EC">
            <w:pPr>
              <w:jc w:val="center"/>
              <w:rPr>
                <w:rFonts w:cs="Arial"/>
                <w:b/>
                <w:bCs/>
                <w:color w:val="000000"/>
              </w:rPr>
            </w:pPr>
            <w:r w:rsidRPr="002302EC">
              <w:rPr>
                <w:rFonts w:cs="Arial"/>
                <w:b/>
                <w:bCs/>
                <w:color w:val="000000"/>
              </w:rPr>
              <w:t xml:space="preserve">Biopsy </w:t>
            </w:r>
            <w:r>
              <w:rPr>
                <w:rFonts w:cs="Arial"/>
                <w:b/>
                <w:bCs/>
                <w:color w:val="000000"/>
              </w:rPr>
              <w:t>Prior to Randomisation</w:t>
            </w:r>
          </w:p>
        </w:tc>
        <w:tc>
          <w:tcPr>
            <w:tcW w:w="1175" w:type="dxa"/>
          </w:tcPr>
          <w:p w14:paraId="2A992E62" w14:textId="77777777" w:rsidR="006B627C" w:rsidRPr="002302EC" w:rsidRDefault="006B627C" w:rsidP="002302EC">
            <w:pPr>
              <w:jc w:val="center"/>
              <w:rPr>
                <w:rFonts w:cs="Arial"/>
                <w:b/>
                <w:bCs/>
                <w:color w:val="000000"/>
              </w:rPr>
            </w:pPr>
            <w:r w:rsidRPr="002302EC">
              <w:rPr>
                <w:rFonts w:cs="Arial"/>
                <w:b/>
                <w:bCs/>
                <w:color w:val="000000"/>
              </w:rPr>
              <w:t>GAHS≥9</w:t>
            </w:r>
          </w:p>
        </w:tc>
        <w:tc>
          <w:tcPr>
            <w:tcW w:w="1973" w:type="dxa"/>
          </w:tcPr>
          <w:p w14:paraId="51952404" w14:textId="77777777" w:rsidR="006B627C" w:rsidRPr="002302EC" w:rsidRDefault="006B627C" w:rsidP="00415F78">
            <w:pPr>
              <w:jc w:val="center"/>
              <w:rPr>
                <w:rFonts w:cs="Arial"/>
                <w:b/>
                <w:bCs/>
                <w:color w:val="000000"/>
              </w:rPr>
            </w:pPr>
            <w:r>
              <w:rPr>
                <w:rFonts w:cs="Arial"/>
                <w:b/>
                <w:bCs/>
                <w:color w:val="000000"/>
              </w:rPr>
              <w:t>Not Exposed to Prednisolone</w:t>
            </w:r>
          </w:p>
        </w:tc>
        <w:tc>
          <w:tcPr>
            <w:tcW w:w="1134" w:type="dxa"/>
          </w:tcPr>
          <w:p w14:paraId="6193930E" w14:textId="77777777" w:rsidR="006B627C" w:rsidRPr="002302EC" w:rsidRDefault="006B627C" w:rsidP="002302EC">
            <w:pPr>
              <w:jc w:val="both"/>
              <w:rPr>
                <w:rFonts w:cs="Arial"/>
                <w:b/>
                <w:bCs/>
                <w:color w:val="000000"/>
              </w:rPr>
            </w:pPr>
            <w:r w:rsidRPr="002302EC">
              <w:rPr>
                <w:rFonts w:cs="Arial"/>
                <w:b/>
                <w:bCs/>
                <w:color w:val="000000"/>
              </w:rPr>
              <w:t>% ASH</w:t>
            </w:r>
          </w:p>
        </w:tc>
        <w:tc>
          <w:tcPr>
            <w:tcW w:w="2058" w:type="dxa"/>
          </w:tcPr>
          <w:p w14:paraId="757D659C" w14:textId="77777777" w:rsidR="006B627C" w:rsidRPr="002302EC" w:rsidRDefault="006B627C" w:rsidP="002302EC">
            <w:pPr>
              <w:jc w:val="center"/>
              <w:rPr>
                <w:rFonts w:cs="Arial"/>
                <w:b/>
                <w:bCs/>
                <w:color w:val="000000"/>
              </w:rPr>
            </w:pPr>
            <w:r w:rsidRPr="002302EC">
              <w:rPr>
                <w:rFonts w:cs="Arial"/>
                <w:b/>
                <w:bCs/>
                <w:color w:val="000000"/>
              </w:rPr>
              <w:t>ASH/ Adequate Biopsy</w:t>
            </w:r>
          </w:p>
        </w:tc>
      </w:tr>
      <w:tr w:rsidR="006B627C" w14:paraId="65D296AA" w14:textId="77777777" w:rsidTr="00AE7B52">
        <w:tc>
          <w:tcPr>
            <w:tcW w:w="1950" w:type="dxa"/>
          </w:tcPr>
          <w:p w14:paraId="0C5FA80D" w14:textId="77777777" w:rsidR="006B627C" w:rsidRPr="002302EC" w:rsidRDefault="006B627C" w:rsidP="002302EC">
            <w:pPr>
              <w:jc w:val="center"/>
              <w:rPr>
                <w:rFonts w:cs="Arial"/>
                <w:b/>
                <w:bCs/>
                <w:color w:val="000000"/>
              </w:rPr>
            </w:pPr>
            <w:r w:rsidRPr="002302EC">
              <w:rPr>
                <w:rFonts w:cs="Arial"/>
                <w:b/>
                <w:bCs/>
                <w:color w:val="000000"/>
              </w:rPr>
              <w:t>+</w:t>
            </w:r>
          </w:p>
        </w:tc>
        <w:tc>
          <w:tcPr>
            <w:tcW w:w="1175" w:type="dxa"/>
          </w:tcPr>
          <w:p w14:paraId="4CBEC49A" w14:textId="77777777" w:rsidR="006B627C" w:rsidRPr="002302EC" w:rsidRDefault="006B627C" w:rsidP="002302EC">
            <w:pPr>
              <w:jc w:val="center"/>
              <w:rPr>
                <w:rFonts w:cs="Arial"/>
                <w:b/>
                <w:bCs/>
                <w:color w:val="000000"/>
              </w:rPr>
            </w:pPr>
            <w:r w:rsidRPr="002302EC">
              <w:rPr>
                <w:rFonts w:cs="Arial"/>
                <w:b/>
                <w:bCs/>
                <w:color w:val="000000"/>
              </w:rPr>
              <w:t>-</w:t>
            </w:r>
          </w:p>
        </w:tc>
        <w:tc>
          <w:tcPr>
            <w:tcW w:w="1973" w:type="dxa"/>
          </w:tcPr>
          <w:p w14:paraId="4D892588" w14:textId="77777777" w:rsidR="006B627C" w:rsidRDefault="006B627C" w:rsidP="002302EC">
            <w:pPr>
              <w:jc w:val="center"/>
              <w:rPr>
                <w:rFonts w:cs="Arial"/>
                <w:b/>
                <w:bCs/>
                <w:color w:val="000000"/>
              </w:rPr>
            </w:pPr>
            <w:r>
              <w:rPr>
                <w:rFonts w:cs="Arial"/>
                <w:b/>
                <w:bCs/>
                <w:color w:val="000000"/>
              </w:rPr>
              <w:t>+</w:t>
            </w:r>
          </w:p>
        </w:tc>
        <w:tc>
          <w:tcPr>
            <w:tcW w:w="1134" w:type="dxa"/>
          </w:tcPr>
          <w:p w14:paraId="2171A73A" w14:textId="77777777" w:rsidR="006B627C" w:rsidRPr="002302EC" w:rsidRDefault="006B627C" w:rsidP="002302EC">
            <w:pPr>
              <w:jc w:val="center"/>
              <w:rPr>
                <w:rFonts w:cs="Arial"/>
                <w:b/>
                <w:bCs/>
                <w:color w:val="000000"/>
              </w:rPr>
            </w:pPr>
            <w:r>
              <w:rPr>
                <w:rFonts w:cs="Arial"/>
                <w:b/>
                <w:bCs/>
                <w:color w:val="000000"/>
              </w:rPr>
              <w:t>87%</w:t>
            </w:r>
          </w:p>
        </w:tc>
        <w:tc>
          <w:tcPr>
            <w:tcW w:w="2058" w:type="dxa"/>
          </w:tcPr>
          <w:p w14:paraId="2029273A" w14:textId="77777777" w:rsidR="006B627C" w:rsidRPr="002302EC" w:rsidRDefault="006B627C" w:rsidP="002302EC">
            <w:pPr>
              <w:jc w:val="center"/>
              <w:rPr>
                <w:rFonts w:cs="Arial"/>
                <w:b/>
                <w:bCs/>
                <w:color w:val="000000"/>
              </w:rPr>
            </w:pPr>
            <w:r>
              <w:rPr>
                <w:rFonts w:cs="Arial"/>
                <w:b/>
                <w:bCs/>
                <w:color w:val="000000"/>
              </w:rPr>
              <w:t>20/23</w:t>
            </w:r>
          </w:p>
        </w:tc>
      </w:tr>
      <w:tr w:rsidR="006B627C" w14:paraId="70BD6559" w14:textId="77777777" w:rsidTr="00AE7B52">
        <w:tc>
          <w:tcPr>
            <w:tcW w:w="1950" w:type="dxa"/>
          </w:tcPr>
          <w:p w14:paraId="5AEAD33E" w14:textId="77777777" w:rsidR="006B627C" w:rsidRPr="002302EC" w:rsidRDefault="006B627C" w:rsidP="002302EC">
            <w:pPr>
              <w:jc w:val="center"/>
              <w:rPr>
                <w:rFonts w:cs="Arial"/>
                <w:b/>
                <w:bCs/>
                <w:color w:val="000000"/>
              </w:rPr>
            </w:pPr>
            <w:r w:rsidRPr="002302EC">
              <w:rPr>
                <w:rFonts w:cs="Arial"/>
                <w:b/>
                <w:bCs/>
                <w:color w:val="000000"/>
              </w:rPr>
              <w:t>-</w:t>
            </w:r>
          </w:p>
        </w:tc>
        <w:tc>
          <w:tcPr>
            <w:tcW w:w="1175" w:type="dxa"/>
          </w:tcPr>
          <w:p w14:paraId="7DB6E968" w14:textId="77777777" w:rsidR="006B627C" w:rsidRPr="002302EC" w:rsidRDefault="006B627C" w:rsidP="002302EC">
            <w:pPr>
              <w:jc w:val="center"/>
              <w:rPr>
                <w:rFonts w:cs="Arial"/>
                <w:b/>
                <w:bCs/>
                <w:color w:val="000000"/>
              </w:rPr>
            </w:pPr>
            <w:r w:rsidRPr="002302EC">
              <w:rPr>
                <w:rFonts w:cs="Arial"/>
                <w:b/>
                <w:bCs/>
                <w:color w:val="000000"/>
              </w:rPr>
              <w:t>-</w:t>
            </w:r>
          </w:p>
        </w:tc>
        <w:tc>
          <w:tcPr>
            <w:tcW w:w="1973" w:type="dxa"/>
          </w:tcPr>
          <w:p w14:paraId="6D252C98" w14:textId="77777777" w:rsidR="006B627C" w:rsidRDefault="006B627C" w:rsidP="002302EC">
            <w:pPr>
              <w:jc w:val="center"/>
              <w:rPr>
                <w:rFonts w:cs="Arial"/>
                <w:b/>
                <w:bCs/>
                <w:color w:val="000000"/>
              </w:rPr>
            </w:pPr>
            <w:r>
              <w:rPr>
                <w:rFonts w:cs="Arial"/>
                <w:b/>
                <w:bCs/>
                <w:color w:val="000000"/>
              </w:rPr>
              <w:t>-</w:t>
            </w:r>
          </w:p>
        </w:tc>
        <w:tc>
          <w:tcPr>
            <w:tcW w:w="1134" w:type="dxa"/>
          </w:tcPr>
          <w:p w14:paraId="462CC020" w14:textId="77777777" w:rsidR="006B627C" w:rsidRPr="002302EC" w:rsidRDefault="006B627C" w:rsidP="002302EC">
            <w:pPr>
              <w:jc w:val="center"/>
              <w:rPr>
                <w:rFonts w:cs="Arial"/>
                <w:b/>
                <w:bCs/>
                <w:color w:val="000000"/>
              </w:rPr>
            </w:pPr>
            <w:r>
              <w:rPr>
                <w:rFonts w:cs="Arial"/>
                <w:b/>
                <w:bCs/>
                <w:color w:val="000000"/>
              </w:rPr>
              <w:t>81%</w:t>
            </w:r>
          </w:p>
        </w:tc>
        <w:tc>
          <w:tcPr>
            <w:tcW w:w="2058" w:type="dxa"/>
          </w:tcPr>
          <w:p w14:paraId="3DD35DAC" w14:textId="77777777" w:rsidR="006B627C" w:rsidRPr="002302EC" w:rsidRDefault="006B627C" w:rsidP="002302EC">
            <w:pPr>
              <w:jc w:val="center"/>
              <w:rPr>
                <w:rFonts w:cs="Arial"/>
                <w:b/>
                <w:bCs/>
                <w:color w:val="000000"/>
              </w:rPr>
            </w:pPr>
            <w:r>
              <w:rPr>
                <w:rFonts w:cs="Arial"/>
                <w:b/>
                <w:bCs/>
                <w:color w:val="000000"/>
              </w:rPr>
              <w:t>30/37</w:t>
            </w:r>
          </w:p>
        </w:tc>
      </w:tr>
      <w:tr w:rsidR="006B627C" w14:paraId="7B59D088" w14:textId="77777777" w:rsidTr="00AE7B52">
        <w:tc>
          <w:tcPr>
            <w:tcW w:w="1950" w:type="dxa"/>
          </w:tcPr>
          <w:p w14:paraId="2CE60DAE" w14:textId="77777777" w:rsidR="006B627C" w:rsidRPr="002302EC" w:rsidRDefault="006B627C" w:rsidP="002302EC">
            <w:pPr>
              <w:jc w:val="center"/>
              <w:rPr>
                <w:rFonts w:cs="Arial"/>
                <w:b/>
                <w:bCs/>
                <w:color w:val="000000"/>
              </w:rPr>
            </w:pPr>
            <w:r>
              <w:rPr>
                <w:rFonts w:cs="Arial"/>
                <w:b/>
                <w:bCs/>
                <w:color w:val="000000"/>
              </w:rPr>
              <w:t>-</w:t>
            </w:r>
          </w:p>
        </w:tc>
        <w:tc>
          <w:tcPr>
            <w:tcW w:w="1175" w:type="dxa"/>
          </w:tcPr>
          <w:p w14:paraId="10A799EA" w14:textId="77777777" w:rsidR="006B627C" w:rsidRPr="002302EC" w:rsidRDefault="006B627C" w:rsidP="002302EC">
            <w:pPr>
              <w:jc w:val="center"/>
              <w:rPr>
                <w:rFonts w:cs="Arial"/>
                <w:b/>
                <w:bCs/>
                <w:color w:val="000000"/>
              </w:rPr>
            </w:pPr>
            <w:r>
              <w:rPr>
                <w:rFonts w:cs="Arial"/>
                <w:b/>
                <w:bCs/>
                <w:color w:val="000000"/>
              </w:rPr>
              <w:t>-</w:t>
            </w:r>
          </w:p>
        </w:tc>
        <w:tc>
          <w:tcPr>
            <w:tcW w:w="1973" w:type="dxa"/>
          </w:tcPr>
          <w:p w14:paraId="08C86759" w14:textId="77777777" w:rsidR="006B627C" w:rsidRDefault="006B627C" w:rsidP="002302EC">
            <w:pPr>
              <w:jc w:val="center"/>
              <w:rPr>
                <w:rFonts w:cs="Arial"/>
                <w:b/>
                <w:bCs/>
                <w:color w:val="000000"/>
              </w:rPr>
            </w:pPr>
            <w:r>
              <w:rPr>
                <w:rFonts w:cs="Arial"/>
                <w:b/>
                <w:bCs/>
                <w:color w:val="000000"/>
              </w:rPr>
              <w:t>+</w:t>
            </w:r>
          </w:p>
        </w:tc>
        <w:tc>
          <w:tcPr>
            <w:tcW w:w="1134" w:type="dxa"/>
          </w:tcPr>
          <w:p w14:paraId="0B3183CC" w14:textId="77777777" w:rsidR="006B627C" w:rsidRPr="002302EC" w:rsidRDefault="006B627C" w:rsidP="002302EC">
            <w:pPr>
              <w:jc w:val="center"/>
              <w:rPr>
                <w:rFonts w:cs="Arial"/>
                <w:b/>
                <w:bCs/>
                <w:color w:val="000000"/>
              </w:rPr>
            </w:pPr>
            <w:r>
              <w:rPr>
                <w:rFonts w:cs="Arial"/>
                <w:b/>
                <w:bCs/>
                <w:color w:val="000000"/>
              </w:rPr>
              <w:t>89%</w:t>
            </w:r>
          </w:p>
        </w:tc>
        <w:tc>
          <w:tcPr>
            <w:tcW w:w="2058" w:type="dxa"/>
          </w:tcPr>
          <w:p w14:paraId="0599E103" w14:textId="77777777" w:rsidR="006B627C" w:rsidRDefault="006B627C" w:rsidP="002302EC">
            <w:pPr>
              <w:jc w:val="center"/>
              <w:rPr>
                <w:rFonts w:cs="Arial"/>
                <w:b/>
                <w:bCs/>
                <w:color w:val="000000"/>
              </w:rPr>
            </w:pPr>
            <w:r>
              <w:rPr>
                <w:rFonts w:cs="Arial"/>
                <w:b/>
                <w:bCs/>
                <w:color w:val="000000"/>
              </w:rPr>
              <w:t>25/28</w:t>
            </w:r>
          </w:p>
        </w:tc>
      </w:tr>
      <w:tr w:rsidR="006B627C" w14:paraId="683E6A2C" w14:textId="77777777" w:rsidTr="00AE7B52">
        <w:tc>
          <w:tcPr>
            <w:tcW w:w="1950" w:type="dxa"/>
          </w:tcPr>
          <w:p w14:paraId="3FA1E432" w14:textId="77777777" w:rsidR="006B627C" w:rsidRPr="002302EC" w:rsidRDefault="006B627C" w:rsidP="002302EC">
            <w:pPr>
              <w:jc w:val="center"/>
              <w:rPr>
                <w:rFonts w:cs="Arial"/>
                <w:b/>
                <w:bCs/>
                <w:color w:val="000000"/>
              </w:rPr>
            </w:pPr>
            <w:r w:rsidRPr="002302EC">
              <w:rPr>
                <w:rFonts w:cs="Arial"/>
                <w:b/>
                <w:bCs/>
                <w:color w:val="000000"/>
              </w:rPr>
              <w:t>-</w:t>
            </w:r>
          </w:p>
        </w:tc>
        <w:tc>
          <w:tcPr>
            <w:tcW w:w="1175" w:type="dxa"/>
          </w:tcPr>
          <w:p w14:paraId="40BC367E" w14:textId="77777777" w:rsidR="006B627C" w:rsidRPr="002302EC" w:rsidRDefault="006B627C" w:rsidP="002302EC">
            <w:pPr>
              <w:jc w:val="center"/>
              <w:rPr>
                <w:rFonts w:cs="Arial"/>
                <w:b/>
                <w:bCs/>
                <w:color w:val="000000"/>
              </w:rPr>
            </w:pPr>
            <w:r w:rsidRPr="002302EC">
              <w:rPr>
                <w:rFonts w:cs="Arial"/>
                <w:b/>
                <w:bCs/>
                <w:color w:val="000000"/>
              </w:rPr>
              <w:t>+</w:t>
            </w:r>
          </w:p>
        </w:tc>
        <w:tc>
          <w:tcPr>
            <w:tcW w:w="1973" w:type="dxa"/>
          </w:tcPr>
          <w:p w14:paraId="0F8361EF" w14:textId="77777777" w:rsidR="006B627C" w:rsidRDefault="006B627C" w:rsidP="002302EC">
            <w:pPr>
              <w:jc w:val="center"/>
              <w:rPr>
                <w:rFonts w:cs="Arial"/>
                <w:b/>
                <w:bCs/>
                <w:color w:val="000000"/>
              </w:rPr>
            </w:pPr>
            <w:r>
              <w:rPr>
                <w:rFonts w:cs="Arial"/>
                <w:b/>
                <w:bCs/>
                <w:color w:val="000000"/>
              </w:rPr>
              <w:t>-</w:t>
            </w:r>
          </w:p>
        </w:tc>
        <w:tc>
          <w:tcPr>
            <w:tcW w:w="1134" w:type="dxa"/>
          </w:tcPr>
          <w:p w14:paraId="3E50BF5A" w14:textId="77777777" w:rsidR="006B627C" w:rsidRPr="002302EC" w:rsidRDefault="006B627C" w:rsidP="002302EC">
            <w:pPr>
              <w:jc w:val="center"/>
              <w:rPr>
                <w:rFonts w:cs="Arial"/>
                <w:b/>
                <w:bCs/>
                <w:color w:val="000000"/>
              </w:rPr>
            </w:pPr>
            <w:r>
              <w:rPr>
                <w:rFonts w:cs="Arial"/>
                <w:b/>
                <w:bCs/>
                <w:color w:val="000000"/>
              </w:rPr>
              <w:t>81%</w:t>
            </w:r>
          </w:p>
        </w:tc>
        <w:tc>
          <w:tcPr>
            <w:tcW w:w="2058" w:type="dxa"/>
          </w:tcPr>
          <w:p w14:paraId="3AC9BC02" w14:textId="77777777" w:rsidR="006B627C" w:rsidRPr="002302EC" w:rsidRDefault="006B627C" w:rsidP="002302EC">
            <w:pPr>
              <w:jc w:val="center"/>
              <w:rPr>
                <w:rFonts w:cs="Arial"/>
                <w:b/>
                <w:bCs/>
                <w:color w:val="000000"/>
              </w:rPr>
            </w:pPr>
            <w:r>
              <w:rPr>
                <w:rFonts w:cs="Arial"/>
                <w:b/>
                <w:bCs/>
                <w:color w:val="000000"/>
              </w:rPr>
              <w:t>26/32</w:t>
            </w:r>
          </w:p>
        </w:tc>
      </w:tr>
      <w:tr w:rsidR="006B627C" w14:paraId="4F45D6FA" w14:textId="77777777" w:rsidTr="00AE7B52">
        <w:tc>
          <w:tcPr>
            <w:tcW w:w="1950" w:type="dxa"/>
          </w:tcPr>
          <w:p w14:paraId="3D7C04D5" w14:textId="77777777" w:rsidR="006B627C" w:rsidRPr="002302EC" w:rsidRDefault="006B627C" w:rsidP="002302EC">
            <w:pPr>
              <w:jc w:val="center"/>
              <w:rPr>
                <w:rFonts w:cs="Arial"/>
                <w:b/>
                <w:bCs/>
                <w:color w:val="000000"/>
              </w:rPr>
            </w:pPr>
            <w:r>
              <w:rPr>
                <w:rFonts w:cs="Arial"/>
                <w:b/>
                <w:bCs/>
                <w:color w:val="000000"/>
              </w:rPr>
              <w:t>-</w:t>
            </w:r>
          </w:p>
        </w:tc>
        <w:tc>
          <w:tcPr>
            <w:tcW w:w="1175" w:type="dxa"/>
          </w:tcPr>
          <w:p w14:paraId="59D239F7" w14:textId="77777777" w:rsidR="006B627C" w:rsidRPr="002302EC" w:rsidRDefault="006B627C" w:rsidP="002302EC">
            <w:pPr>
              <w:jc w:val="center"/>
              <w:rPr>
                <w:rFonts w:cs="Arial"/>
                <w:b/>
                <w:bCs/>
                <w:color w:val="000000"/>
              </w:rPr>
            </w:pPr>
            <w:r>
              <w:rPr>
                <w:rFonts w:cs="Arial"/>
                <w:b/>
                <w:bCs/>
                <w:color w:val="000000"/>
              </w:rPr>
              <w:t>+</w:t>
            </w:r>
          </w:p>
        </w:tc>
        <w:tc>
          <w:tcPr>
            <w:tcW w:w="1973" w:type="dxa"/>
          </w:tcPr>
          <w:p w14:paraId="7106A9B8" w14:textId="77777777" w:rsidR="006B627C" w:rsidRDefault="006B627C" w:rsidP="002302EC">
            <w:pPr>
              <w:jc w:val="center"/>
              <w:rPr>
                <w:rFonts w:cs="Arial"/>
                <w:b/>
                <w:bCs/>
                <w:color w:val="000000"/>
              </w:rPr>
            </w:pPr>
            <w:r>
              <w:rPr>
                <w:rFonts w:cs="Arial"/>
                <w:b/>
                <w:bCs/>
                <w:color w:val="000000"/>
              </w:rPr>
              <w:t>+</w:t>
            </w:r>
          </w:p>
        </w:tc>
        <w:tc>
          <w:tcPr>
            <w:tcW w:w="1134" w:type="dxa"/>
          </w:tcPr>
          <w:p w14:paraId="27A9F4C0" w14:textId="77777777" w:rsidR="006B627C" w:rsidRDefault="006B627C" w:rsidP="002302EC">
            <w:pPr>
              <w:jc w:val="center"/>
              <w:rPr>
                <w:rFonts w:cs="Arial"/>
                <w:b/>
                <w:bCs/>
                <w:color w:val="000000"/>
              </w:rPr>
            </w:pPr>
            <w:r>
              <w:rPr>
                <w:rFonts w:cs="Arial"/>
                <w:b/>
                <w:bCs/>
                <w:color w:val="000000"/>
              </w:rPr>
              <w:t>91%</w:t>
            </w:r>
          </w:p>
        </w:tc>
        <w:tc>
          <w:tcPr>
            <w:tcW w:w="2058" w:type="dxa"/>
          </w:tcPr>
          <w:p w14:paraId="3E1F3BCC" w14:textId="77777777" w:rsidR="006B627C" w:rsidRDefault="006B627C" w:rsidP="002302EC">
            <w:pPr>
              <w:jc w:val="center"/>
              <w:rPr>
                <w:rFonts w:cs="Arial"/>
                <w:b/>
                <w:bCs/>
                <w:color w:val="000000"/>
              </w:rPr>
            </w:pPr>
            <w:r>
              <w:rPr>
                <w:rFonts w:cs="Arial"/>
                <w:b/>
                <w:bCs/>
                <w:color w:val="000000"/>
              </w:rPr>
              <w:t>21/23</w:t>
            </w:r>
          </w:p>
        </w:tc>
      </w:tr>
      <w:tr w:rsidR="006B627C" w14:paraId="02C47BAF" w14:textId="77777777" w:rsidTr="00AE7B52">
        <w:tc>
          <w:tcPr>
            <w:tcW w:w="1950" w:type="dxa"/>
          </w:tcPr>
          <w:p w14:paraId="455514CE" w14:textId="77777777" w:rsidR="006B627C" w:rsidRPr="002302EC" w:rsidRDefault="006B627C" w:rsidP="002302EC">
            <w:pPr>
              <w:jc w:val="center"/>
              <w:rPr>
                <w:rFonts w:cs="Arial"/>
                <w:b/>
                <w:bCs/>
                <w:color w:val="000000"/>
              </w:rPr>
            </w:pPr>
            <w:r w:rsidRPr="002302EC">
              <w:rPr>
                <w:rFonts w:cs="Arial"/>
                <w:b/>
                <w:bCs/>
                <w:color w:val="000000"/>
              </w:rPr>
              <w:t>+</w:t>
            </w:r>
          </w:p>
        </w:tc>
        <w:tc>
          <w:tcPr>
            <w:tcW w:w="1175" w:type="dxa"/>
          </w:tcPr>
          <w:p w14:paraId="6C0BF076" w14:textId="77777777" w:rsidR="006B627C" w:rsidRPr="002302EC" w:rsidRDefault="006B627C" w:rsidP="002302EC">
            <w:pPr>
              <w:jc w:val="center"/>
              <w:rPr>
                <w:rFonts w:cs="Arial"/>
                <w:b/>
                <w:bCs/>
                <w:color w:val="000000"/>
              </w:rPr>
            </w:pPr>
            <w:r w:rsidRPr="002302EC">
              <w:rPr>
                <w:rFonts w:cs="Arial"/>
                <w:b/>
                <w:bCs/>
                <w:color w:val="000000"/>
              </w:rPr>
              <w:t>+</w:t>
            </w:r>
          </w:p>
        </w:tc>
        <w:tc>
          <w:tcPr>
            <w:tcW w:w="1973" w:type="dxa"/>
          </w:tcPr>
          <w:p w14:paraId="2114BF9A" w14:textId="77777777" w:rsidR="006B627C" w:rsidRDefault="006B627C" w:rsidP="002302EC">
            <w:pPr>
              <w:jc w:val="center"/>
              <w:rPr>
                <w:rFonts w:cs="Arial"/>
                <w:b/>
                <w:bCs/>
                <w:color w:val="000000"/>
              </w:rPr>
            </w:pPr>
            <w:r>
              <w:rPr>
                <w:rFonts w:cs="Arial"/>
                <w:b/>
                <w:bCs/>
                <w:color w:val="000000"/>
              </w:rPr>
              <w:t>+</w:t>
            </w:r>
          </w:p>
        </w:tc>
        <w:tc>
          <w:tcPr>
            <w:tcW w:w="1134" w:type="dxa"/>
          </w:tcPr>
          <w:p w14:paraId="34073D9B" w14:textId="77777777" w:rsidR="006B627C" w:rsidRPr="002302EC" w:rsidRDefault="006B627C" w:rsidP="002302EC">
            <w:pPr>
              <w:jc w:val="center"/>
              <w:rPr>
                <w:rFonts w:cs="Arial"/>
                <w:b/>
                <w:bCs/>
                <w:color w:val="000000"/>
              </w:rPr>
            </w:pPr>
            <w:r>
              <w:rPr>
                <w:rFonts w:cs="Arial"/>
                <w:b/>
                <w:bCs/>
                <w:color w:val="000000"/>
              </w:rPr>
              <w:t>100%</w:t>
            </w:r>
          </w:p>
        </w:tc>
        <w:tc>
          <w:tcPr>
            <w:tcW w:w="2058" w:type="dxa"/>
          </w:tcPr>
          <w:p w14:paraId="14D321CD" w14:textId="77777777" w:rsidR="006B627C" w:rsidRPr="002302EC" w:rsidRDefault="006B627C" w:rsidP="002302EC">
            <w:pPr>
              <w:jc w:val="center"/>
              <w:rPr>
                <w:rFonts w:cs="Arial"/>
                <w:b/>
                <w:bCs/>
                <w:color w:val="000000"/>
              </w:rPr>
            </w:pPr>
            <w:r>
              <w:rPr>
                <w:rFonts w:cs="Arial"/>
                <w:b/>
                <w:bCs/>
                <w:color w:val="000000"/>
              </w:rPr>
              <w:t>17/17</w:t>
            </w:r>
          </w:p>
        </w:tc>
      </w:tr>
    </w:tbl>
    <w:p w14:paraId="46C9A39E" w14:textId="77777777" w:rsidR="006B627C" w:rsidRDefault="006B627C" w:rsidP="00075365">
      <w:pPr>
        <w:jc w:val="both"/>
      </w:pPr>
    </w:p>
    <w:p w14:paraId="4096C356" w14:textId="77777777" w:rsidR="006B627C" w:rsidRDefault="006B627C" w:rsidP="00075365">
      <w:pPr>
        <w:jc w:val="both"/>
        <w:rPr>
          <w:b/>
          <w:bCs/>
        </w:rPr>
      </w:pPr>
      <w:r w:rsidRPr="0048665F">
        <w:rPr>
          <w:b/>
          <w:bCs/>
        </w:rPr>
        <w:t>2) Relative to MELD</w:t>
      </w:r>
      <w:r>
        <w:rPr>
          <w:b/>
          <w:bCs/>
        </w:rPr>
        <w:t xml:space="preserve"> Severity MELD available for 152/161 patients)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0"/>
        <w:gridCol w:w="1295"/>
        <w:gridCol w:w="1951"/>
        <w:gridCol w:w="1106"/>
        <w:gridCol w:w="1988"/>
      </w:tblGrid>
      <w:tr w:rsidR="006B627C" w14:paraId="6AF372FB" w14:textId="77777777" w:rsidTr="00890F93">
        <w:tc>
          <w:tcPr>
            <w:tcW w:w="1950" w:type="dxa"/>
          </w:tcPr>
          <w:p w14:paraId="72D08A0A" w14:textId="77777777" w:rsidR="006B627C" w:rsidRPr="002302EC" w:rsidRDefault="006B627C" w:rsidP="003D44A1">
            <w:pPr>
              <w:jc w:val="center"/>
              <w:rPr>
                <w:rFonts w:cs="Arial"/>
                <w:b/>
                <w:bCs/>
                <w:color w:val="000000"/>
              </w:rPr>
            </w:pPr>
            <w:r w:rsidRPr="002302EC">
              <w:rPr>
                <w:rFonts w:cs="Arial"/>
                <w:b/>
                <w:bCs/>
                <w:color w:val="000000"/>
              </w:rPr>
              <w:t xml:space="preserve">Biopsy </w:t>
            </w:r>
            <w:r>
              <w:rPr>
                <w:rFonts w:cs="Arial"/>
                <w:b/>
                <w:bCs/>
                <w:color w:val="000000"/>
              </w:rPr>
              <w:t>Prior to Randomisation</w:t>
            </w:r>
          </w:p>
        </w:tc>
        <w:tc>
          <w:tcPr>
            <w:tcW w:w="1295" w:type="dxa"/>
          </w:tcPr>
          <w:p w14:paraId="454C8CA1" w14:textId="77777777" w:rsidR="006B627C" w:rsidRPr="002302EC" w:rsidRDefault="006B627C" w:rsidP="003D44A1">
            <w:pPr>
              <w:jc w:val="center"/>
              <w:rPr>
                <w:rFonts w:cs="Arial"/>
                <w:b/>
                <w:bCs/>
                <w:color w:val="000000"/>
              </w:rPr>
            </w:pPr>
            <w:r w:rsidRPr="002302EC">
              <w:rPr>
                <w:rFonts w:cs="Arial"/>
                <w:b/>
                <w:bCs/>
                <w:color w:val="000000"/>
              </w:rPr>
              <w:t>MELD≥25</w:t>
            </w:r>
          </w:p>
        </w:tc>
        <w:tc>
          <w:tcPr>
            <w:tcW w:w="1951" w:type="dxa"/>
          </w:tcPr>
          <w:p w14:paraId="24BBE504" w14:textId="77777777" w:rsidR="006B627C" w:rsidRPr="002302EC" w:rsidRDefault="006B627C" w:rsidP="00415F78">
            <w:pPr>
              <w:jc w:val="center"/>
              <w:rPr>
                <w:rFonts w:cs="Arial"/>
                <w:b/>
                <w:bCs/>
                <w:color w:val="000000"/>
              </w:rPr>
            </w:pPr>
            <w:r>
              <w:rPr>
                <w:rFonts w:cs="Arial"/>
                <w:b/>
                <w:bCs/>
                <w:color w:val="000000"/>
              </w:rPr>
              <w:t>Not Exposed to Prednisolone</w:t>
            </w:r>
          </w:p>
        </w:tc>
        <w:tc>
          <w:tcPr>
            <w:tcW w:w="1106" w:type="dxa"/>
          </w:tcPr>
          <w:p w14:paraId="574D8CD7" w14:textId="77777777" w:rsidR="006B627C" w:rsidRPr="002302EC" w:rsidRDefault="006B627C" w:rsidP="003D44A1">
            <w:pPr>
              <w:jc w:val="both"/>
              <w:rPr>
                <w:rFonts w:cs="Arial"/>
                <w:b/>
                <w:bCs/>
                <w:color w:val="000000"/>
              </w:rPr>
            </w:pPr>
            <w:r w:rsidRPr="002302EC">
              <w:rPr>
                <w:rFonts w:cs="Arial"/>
                <w:b/>
                <w:bCs/>
                <w:color w:val="000000"/>
              </w:rPr>
              <w:t>% ASH</w:t>
            </w:r>
          </w:p>
        </w:tc>
        <w:tc>
          <w:tcPr>
            <w:tcW w:w="1988" w:type="dxa"/>
          </w:tcPr>
          <w:p w14:paraId="5520EB65" w14:textId="77777777" w:rsidR="006B627C" w:rsidRPr="002302EC" w:rsidRDefault="006B627C" w:rsidP="003D44A1">
            <w:pPr>
              <w:jc w:val="center"/>
              <w:rPr>
                <w:rFonts w:cs="Arial"/>
                <w:b/>
                <w:bCs/>
                <w:color w:val="000000"/>
              </w:rPr>
            </w:pPr>
            <w:r w:rsidRPr="002302EC">
              <w:rPr>
                <w:rFonts w:cs="Arial"/>
                <w:b/>
                <w:bCs/>
                <w:color w:val="000000"/>
              </w:rPr>
              <w:t>ASH/ Adequate Biopsy</w:t>
            </w:r>
          </w:p>
        </w:tc>
      </w:tr>
      <w:tr w:rsidR="006B627C" w14:paraId="489D403E" w14:textId="77777777" w:rsidTr="00890F93">
        <w:tc>
          <w:tcPr>
            <w:tcW w:w="1950" w:type="dxa"/>
          </w:tcPr>
          <w:p w14:paraId="188EF99A" w14:textId="77777777" w:rsidR="006B627C" w:rsidRPr="002302EC" w:rsidRDefault="006B627C" w:rsidP="00BB3EF8">
            <w:pPr>
              <w:jc w:val="center"/>
              <w:rPr>
                <w:rFonts w:cs="Arial"/>
                <w:b/>
                <w:bCs/>
                <w:color w:val="000000"/>
              </w:rPr>
            </w:pPr>
            <w:r w:rsidRPr="002302EC">
              <w:rPr>
                <w:rFonts w:cs="Arial"/>
                <w:b/>
                <w:bCs/>
                <w:color w:val="000000"/>
              </w:rPr>
              <w:t>+</w:t>
            </w:r>
          </w:p>
        </w:tc>
        <w:tc>
          <w:tcPr>
            <w:tcW w:w="1295" w:type="dxa"/>
          </w:tcPr>
          <w:p w14:paraId="400A4A82" w14:textId="77777777" w:rsidR="006B627C" w:rsidRPr="002302EC" w:rsidRDefault="006B627C" w:rsidP="00BB3EF8">
            <w:pPr>
              <w:jc w:val="center"/>
              <w:rPr>
                <w:rFonts w:cs="Arial"/>
                <w:b/>
                <w:bCs/>
                <w:color w:val="000000"/>
              </w:rPr>
            </w:pPr>
            <w:r w:rsidRPr="002302EC">
              <w:rPr>
                <w:rFonts w:cs="Arial"/>
                <w:b/>
                <w:bCs/>
                <w:color w:val="000000"/>
              </w:rPr>
              <w:t>-</w:t>
            </w:r>
          </w:p>
        </w:tc>
        <w:tc>
          <w:tcPr>
            <w:tcW w:w="1951" w:type="dxa"/>
          </w:tcPr>
          <w:p w14:paraId="65D93497" w14:textId="77777777" w:rsidR="006B627C" w:rsidRDefault="006B627C" w:rsidP="00BB3EF8">
            <w:pPr>
              <w:jc w:val="center"/>
              <w:rPr>
                <w:rFonts w:cs="Arial"/>
                <w:b/>
                <w:bCs/>
                <w:color w:val="000000"/>
              </w:rPr>
            </w:pPr>
            <w:r>
              <w:rPr>
                <w:rFonts w:cs="Arial"/>
                <w:b/>
                <w:bCs/>
                <w:color w:val="000000"/>
              </w:rPr>
              <w:t>+</w:t>
            </w:r>
          </w:p>
        </w:tc>
        <w:tc>
          <w:tcPr>
            <w:tcW w:w="1106" w:type="dxa"/>
          </w:tcPr>
          <w:p w14:paraId="58C37D1D" w14:textId="77777777" w:rsidR="006B627C" w:rsidRPr="002302EC" w:rsidRDefault="006B627C" w:rsidP="00BB3EF8">
            <w:pPr>
              <w:jc w:val="center"/>
              <w:rPr>
                <w:rFonts w:cs="Arial"/>
                <w:b/>
                <w:bCs/>
                <w:color w:val="000000"/>
              </w:rPr>
            </w:pPr>
            <w:r>
              <w:rPr>
                <w:rFonts w:cs="Arial"/>
                <w:b/>
                <w:bCs/>
                <w:color w:val="000000"/>
              </w:rPr>
              <w:t>85%</w:t>
            </w:r>
          </w:p>
        </w:tc>
        <w:tc>
          <w:tcPr>
            <w:tcW w:w="1988" w:type="dxa"/>
          </w:tcPr>
          <w:p w14:paraId="5EA3AFD4" w14:textId="77777777" w:rsidR="006B627C" w:rsidRPr="002302EC" w:rsidRDefault="006B627C" w:rsidP="00BB3EF8">
            <w:pPr>
              <w:jc w:val="center"/>
              <w:rPr>
                <w:rFonts w:cs="Arial"/>
                <w:b/>
                <w:bCs/>
                <w:color w:val="000000"/>
              </w:rPr>
            </w:pPr>
            <w:r>
              <w:rPr>
                <w:rFonts w:cs="Arial"/>
                <w:b/>
                <w:bCs/>
                <w:color w:val="000000"/>
              </w:rPr>
              <w:t>17/20</w:t>
            </w:r>
          </w:p>
        </w:tc>
      </w:tr>
      <w:tr w:rsidR="006B627C" w14:paraId="3605F44A" w14:textId="77777777" w:rsidTr="00890F93">
        <w:tc>
          <w:tcPr>
            <w:tcW w:w="1950" w:type="dxa"/>
          </w:tcPr>
          <w:p w14:paraId="53B65766" w14:textId="77777777" w:rsidR="006B627C" w:rsidRPr="002302EC" w:rsidRDefault="006B627C" w:rsidP="00890F93">
            <w:pPr>
              <w:jc w:val="center"/>
              <w:rPr>
                <w:rFonts w:cs="Arial"/>
                <w:b/>
                <w:bCs/>
                <w:color w:val="000000"/>
              </w:rPr>
            </w:pPr>
            <w:r w:rsidRPr="002302EC">
              <w:rPr>
                <w:rFonts w:cs="Arial"/>
                <w:b/>
                <w:bCs/>
                <w:color w:val="000000"/>
              </w:rPr>
              <w:t>-</w:t>
            </w:r>
          </w:p>
        </w:tc>
        <w:tc>
          <w:tcPr>
            <w:tcW w:w="1295" w:type="dxa"/>
          </w:tcPr>
          <w:p w14:paraId="1543CBD5" w14:textId="77777777" w:rsidR="006B627C" w:rsidRPr="002302EC" w:rsidRDefault="006B627C" w:rsidP="00890F93">
            <w:pPr>
              <w:jc w:val="center"/>
              <w:rPr>
                <w:rFonts w:cs="Arial"/>
                <w:b/>
                <w:bCs/>
                <w:color w:val="000000"/>
              </w:rPr>
            </w:pPr>
            <w:r w:rsidRPr="002302EC">
              <w:rPr>
                <w:rFonts w:cs="Arial"/>
                <w:b/>
                <w:bCs/>
                <w:color w:val="000000"/>
              </w:rPr>
              <w:t>-</w:t>
            </w:r>
          </w:p>
        </w:tc>
        <w:tc>
          <w:tcPr>
            <w:tcW w:w="1951" w:type="dxa"/>
          </w:tcPr>
          <w:p w14:paraId="64EF73CF" w14:textId="77777777" w:rsidR="006B627C" w:rsidRDefault="006B627C" w:rsidP="00890F93">
            <w:pPr>
              <w:jc w:val="center"/>
              <w:rPr>
                <w:rFonts w:cs="Arial"/>
                <w:b/>
                <w:bCs/>
                <w:color w:val="000000"/>
              </w:rPr>
            </w:pPr>
            <w:r>
              <w:rPr>
                <w:rFonts w:cs="Arial"/>
                <w:b/>
                <w:bCs/>
                <w:color w:val="000000"/>
              </w:rPr>
              <w:t>-</w:t>
            </w:r>
          </w:p>
        </w:tc>
        <w:tc>
          <w:tcPr>
            <w:tcW w:w="1106" w:type="dxa"/>
          </w:tcPr>
          <w:p w14:paraId="513AA656" w14:textId="77777777" w:rsidR="006B627C" w:rsidRPr="002302EC" w:rsidRDefault="006B627C" w:rsidP="00890F93">
            <w:pPr>
              <w:jc w:val="center"/>
              <w:rPr>
                <w:rFonts w:cs="Arial"/>
                <w:b/>
                <w:bCs/>
                <w:color w:val="000000"/>
              </w:rPr>
            </w:pPr>
            <w:r>
              <w:rPr>
                <w:rFonts w:cs="Arial"/>
                <w:b/>
                <w:bCs/>
                <w:color w:val="000000"/>
              </w:rPr>
              <w:t>78%</w:t>
            </w:r>
          </w:p>
        </w:tc>
        <w:tc>
          <w:tcPr>
            <w:tcW w:w="1988" w:type="dxa"/>
          </w:tcPr>
          <w:p w14:paraId="520C1EC9" w14:textId="77777777" w:rsidR="006B627C" w:rsidRPr="002302EC" w:rsidRDefault="006B627C" w:rsidP="00890F93">
            <w:pPr>
              <w:jc w:val="center"/>
              <w:rPr>
                <w:rFonts w:cs="Arial"/>
                <w:b/>
                <w:bCs/>
                <w:color w:val="000000"/>
              </w:rPr>
            </w:pPr>
            <w:r>
              <w:rPr>
                <w:rFonts w:cs="Arial"/>
                <w:b/>
                <w:bCs/>
                <w:color w:val="000000"/>
              </w:rPr>
              <w:t>28/36</w:t>
            </w:r>
          </w:p>
        </w:tc>
      </w:tr>
      <w:tr w:rsidR="006B627C" w14:paraId="50F337E7" w14:textId="77777777" w:rsidTr="00890F93">
        <w:tc>
          <w:tcPr>
            <w:tcW w:w="1950" w:type="dxa"/>
          </w:tcPr>
          <w:p w14:paraId="1D798A9C" w14:textId="77777777" w:rsidR="006B627C" w:rsidRPr="002302EC" w:rsidRDefault="006B627C" w:rsidP="003D44A1">
            <w:pPr>
              <w:jc w:val="center"/>
              <w:rPr>
                <w:rFonts w:cs="Arial"/>
                <w:b/>
                <w:bCs/>
                <w:color w:val="000000"/>
              </w:rPr>
            </w:pPr>
            <w:r>
              <w:rPr>
                <w:rFonts w:cs="Arial"/>
                <w:b/>
                <w:bCs/>
                <w:color w:val="000000"/>
              </w:rPr>
              <w:t>-</w:t>
            </w:r>
          </w:p>
        </w:tc>
        <w:tc>
          <w:tcPr>
            <w:tcW w:w="1295" w:type="dxa"/>
          </w:tcPr>
          <w:p w14:paraId="5AC74056" w14:textId="77777777" w:rsidR="006B627C" w:rsidRPr="002302EC" w:rsidRDefault="006B627C" w:rsidP="003D44A1">
            <w:pPr>
              <w:jc w:val="center"/>
              <w:rPr>
                <w:rFonts w:cs="Arial"/>
                <w:b/>
                <w:bCs/>
                <w:color w:val="000000"/>
              </w:rPr>
            </w:pPr>
            <w:r>
              <w:rPr>
                <w:rFonts w:cs="Arial"/>
                <w:b/>
                <w:bCs/>
                <w:color w:val="000000"/>
              </w:rPr>
              <w:t>-</w:t>
            </w:r>
          </w:p>
        </w:tc>
        <w:tc>
          <w:tcPr>
            <w:tcW w:w="1951" w:type="dxa"/>
          </w:tcPr>
          <w:p w14:paraId="28FC0FE4" w14:textId="77777777" w:rsidR="006B627C" w:rsidRDefault="006B627C" w:rsidP="003D44A1">
            <w:pPr>
              <w:jc w:val="center"/>
              <w:rPr>
                <w:rFonts w:cs="Arial"/>
                <w:b/>
                <w:bCs/>
                <w:color w:val="000000"/>
              </w:rPr>
            </w:pPr>
            <w:r>
              <w:rPr>
                <w:rFonts w:cs="Arial"/>
                <w:b/>
                <w:bCs/>
                <w:color w:val="000000"/>
              </w:rPr>
              <w:t>+</w:t>
            </w:r>
          </w:p>
        </w:tc>
        <w:tc>
          <w:tcPr>
            <w:tcW w:w="1106" w:type="dxa"/>
          </w:tcPr>
          <w:p w14:paraId="68FA5FD6" w14:textId="77777777" w:rsidR="006B627C" w:rsidRPr="002302EC" w:rsidRDefault="006B627C" w:rsidP="003D44A1">
            <w:pPr>
              <w:jc w:val="center"/>
              <w:rPr>
                <w:rFonts w:cs="Arial"/>
                <w:b/>
                <w:bCs/>
                <w:color w:val="000000"/>
              </w:rPr>
            </w:pPr>
            <w:r>
              <w:rPr>
                <w:rFonts w:cs="Arial"/>
                <w:b/>
                <w:bCs/>
                <w:color w:val="000000"/>
              </w:rPr>
              <w:t>93%</w:t>
            </w:r>
          </w:p>
        </w:tc>
        <w:tc>
          <w:tcPr>
            <w:tcW w:w="1988" w:type="dxa"/>
          </w:tcPr>
          <w:p w14:paraId="683B95EB" w14:textId="77777777" w:rsidR="006B627C" w:rsidRDefault="006B627C" w:rsidP="003D44A1">
            <w:pPr>
              <w:jc w:val="center"/>
              <w:rPr>
                <w:rFonts w:cs="Arial"/>
                <w:b/>
                <w:bCs/>
                <w:color w:val="000000"/>
              </w:rPr>
            </w:pPr>
            <w:r>
              <w:rPr>
                <w:rFonts w:cs="Arial"/>
                <w:b/>
                <w:bCs/>
                <w:color w:val="000000"/>
              </w:rPr>
              <w:t>28/30</w:t>
            </w:r>
          </w:p>
        </w:tc>
      </w:tr>
      <w:tr w:rsidR="006B627C" w14:paraId="5495DB68" w14:textId="77777777" w:rsidTr="00890F93">
        <w:tc>
          <w:tcPr>
            <w:tcW w:w="1950" w:type="dxa"/>
          </w:tcPr>
          <w:p w14:paraId="1DB48976" w14:textId="77777777" w:rsidR="006B627C" w:rsidRPr="002302EC" w:rsidRDefault="006B627C" w:rsidP="003D44A1">
            <w:pPr>
              <w:jc w:val="center"/>
              <w:rPr>
                <w:rFonts w:cs="Arial"/>
                <w:b/>
                <w:bCs/>
                <w:color w:val="000000"/>
              </w:rPr>
            </w:pPr>
            <w:r w:rsidRPr="002302EC">
              <w:rPr>
                <w:rFonts w:cs="Arial"/>
                <w:b/>
                <w:bCs/>
                <w:color w:val="000000"/>
              </w:rPr>
              <w:t>-</w:t>
            </w:r>
          </w:p>
        </w:tc>
        <w:tc>
          <w:tcPr>
            <w:tcW w:w="1295" w:type="dxa"/>
          </w:tcPr>
          <w:p w14:paraId="320A46F7" w14:textId="77777777" w:rsidR="006B627C" w:rsidRPr="002302EC" w:rsidRDefault="006B627C" w:rsidP="003D44A1">
            <w:pPr>
              <w:jc w:val="center"/>
              <w:rPr>
                <w:rFonts w:cs="Arial"/>
                <w:b/>
                <w:bCs/>
                <w:color w:val="000000"/>
              </w:rPr>
            </w:pPr>
            <w:r w:rsidRPr="002302EC">
              <w:rPr>
                <w:rFonts w:cs="Arial"/>
                <w:b/>
                <w:bCs/>
                <w:color w:val="000000"/>
              </w:rPr>
              <w:t>+</w:t>
            </w:r>
          </w:p>
        </w:tc>
        <w:tc>
          <w:tcPr>
            <w:tcW w:w="1951" w:type="dxa"/>
          </w:tcPr>
          <w:p w14:paraId="4F513611" w14:textId="77777777" w:rsidR="006B627C" w:rsidRDefault="006B627C" w:rsidP="003D44A1">
            <w:pPr>
              <w:jc w:val="center"/>
              <w:rPr>
                <w:rFonts w:cs="Arial"/>
                <w:b/>
                <w:bCs/>
                <w:color w:val="000000"/>
              </w:rPr>
            </w:pPr>
            <w:r>
              <w:rPr>
                <w:rFonts w:cs="Arial"/>
                <w:b/>
                <w:bCs/>
                <w:color w:val="000000"/>
              </w:rPr>
              <w:t>-</w:t>
            </w:r>
          </w:p>
        </w:tc>
        <w:tc>
          <w:tcPr>
            <w:tcW w:w="1106" w:type="dxa"/>
          </w:tcPr>
          <w:p w14:paraId="7993F6D3" w14:textId="77777777" w:rsidR="006B627C" w:rsidRPr="002302EC" w:rsidRDefault="006B627C" w:rsidP="003D44A1">
            <w:pPr>
              <w:jc w:val="center"/>
              <w:rPr>
                <w:rFonts w:cs="Arial"/>
                <w:b/>
                <w:bCs/>
                <w:color w:val="000000"/>
              </w:rPr>
            </w:pPr>
            <w:r>
              <w:rPr>
                <w:rFonts w:cs="Arial"/>
                <w:b/>
                <w:bCs/>
                <w:color w:val="000000"/>
              </w:rPr>
              <w:t>89%</w:t>
            </w:r>
          </w:p>
        </w:tc>
        <w:tc>
          <w:tcPr>
            <w:tcW w:w="1988" w:type="dxa"/>
          </w:tcPr>
          <w:p w14:paraId="3C70F5E3" w14:textId="77777777" w:rsidR="006B627C" w:rsidRPr="002302EC" w:rsidRDefault="006B627C" w:rsidP="003D44A1">
            <w:pPr>
              <w:jc w:val="center"/>
              <w:rPr>
                <w:rFonts w:cs="Arial"/>
                <w:b/>
                <w:bCs/>
                <w:color w:val="000000"/>
              </w:rPr>
            </w:pPr>
            <w:r>
              <w:rPr>
                <w:rFonts w:cs="Arial"/>
                <w:b/>
                <w:bCs/>
                <w:color w:val="000000"/>
              </w:rPr>
              <w:t>24/27</w:t>
            </w:r>
          </w:p>
        </w:tc>
      </w:tr>
      <w:tr w:rsidR="006B627C" w14:paraId="5F342ED4" w14:textId="77777777" w:rsidTr="00890F93">
        <w:tc>
          <w:tcPr>
            <w:tcW w:w="1950" w:type="dxa"/>
          </w:tcPr>
          <w:p w14:paraId="140F0BBC" w14:textId="77777777" w:rsidR="006B627C" w:rsidRPr="002302EC" w:rsidRDefault="006B627C" w:rsidP="00890F93">
            <w:pPr>
              <w:jc w:val="center"/>
              <w:rPr>
                <w:rFonts w:cs="Arial"/>
                <w:b/>
                <w:bCs/>
                <w:color w:val="000000"/>
              </w:rPr>
            </w:pPr>
            <w:r>
              <w:rPr>
                <w:rFonts w:cs="Arial"/>
                <w:b/>
                <w:bCs/>
                <w:color w:val="000000"/>
              </w:rPr>
              <w:t>-</w:t>
            </w:r>
          </w:p>
        </w:tc>
        <w:tc>
          <w:tcPr>
            <w:tcW w:w="1295" w:type="dxa"/>
          </w:tcPr>
          <w:p w14:paraId="2041F4CE" w14:textId="77777777" w:rsidR="006B627C" w:rsidRPr="002302EC" w:rsidRDefault="006B627C" w:rsidP="00890F93">
            <w:pPr>
              <w:jc w:val="center"/>
              <w:rPr>
                <w:rFonts w:cs="Arial"/>
                <w:b/>
                <w:bCs/>
                <w:color w:val="000000"/>
              </w:rPr>
            </w:pPr>
            <w:r>
              <w:rPr>
                <w:rFonts w:cs="Arial"/>
                <w:b/>
                <w:bCs/>
                <w:color w:val="000000"/>
              </w:rPr>
              <w:t>+</w:t>
            </w:r>
          </w:p>
        </w:tc>
        <w:tc>
          <w:tcPr>
            <w:tcW w:w="1951" w:type="dxa"/>
          </w:tcPr>
          <w:p w14:paraId="1D593D95" w14:textId="77777777" w:rsidR="006B627C" w:rsidRDefault="006B627C" w:rsidP="00890F93">
            <w:pPr>
              <w:jc w:val="center"/>
              <w:rPr>
                <w:rFonts w:cs="Arial"/>
                <w:b/>
                <w:bCs/>
                <w:color w:val="000000"/>
              </w:rPr>
            </w:pPr>
            <w:r>
              <w:rPr>
                <w:rFonts w:cs="Arial"/>
                <w:b/>
                <w:bCs/>
                <w:color w:val="000000"/>
              </w:rPr>
              <w:t>+</w:t>
            </w:r>
          </w:p>
        </w:tc>
        <w:tc>
          <w:tcPr>
            <w:tcW w:w="1106" w:type="dxa"/>
          </w:tcPr>
          <w:p w14:paraId="039C4032" w14:textId="77777777" w:rsidR="006B627C" w:rsidRDefault="006B627C" w:rsidP="00890F93">
            <w:pPr>
              <w:jc w:val="center"/>
              <w:rPr>
                <w:rFonts w:cs="Arial"/>
                <w:b/>
                <w:bCs/>
                <w:color w:val="000000"/>
              </w:rPr>
            </w:pPr>
            <w:r>
              <w:rPr>
                <w:rFonts w:cs="Arial"/>
                <w:b/>
                <w:bCs/>
                <w:color w:val="000000"/>
              </w:rPr>
              <w:t>84%</w:t>
            </w:r>
          </w:p>
        </w:tc>
        <w:tc>
          <w:tcPr>
            <w:tcW w:w="1988" w:type="dxa"/>
          </w:tcPr>
          <w:p w14:paraId="1C576115" w14:textId="77777777" w:rsidR="006B627C" w:rsidRDefault="006B627C" w:rsidP="00890F93">
            <w:pPr>
              <w:jc w:val="center"/>
              <w:rPr>
                <w:rFonts w:cs="Arial"/>
                <w:b/>
                <w:bCs/>
                <w:color w:val="000000"/>
              </w:rPr>
            </w:pPr>
            <w:r>
              <w:rPr>
                <w:rFonts w:cs="Arial"/>
                <w:b/>
                <w:bCs/>
                <w:color w:val="000000"/>
              </w:rPr>
              <w:t>16/19</w:t>
            </w:r>
          </w:p>
        </w:tc>
      </w:tr>
      <w:tr w:rsidR="006B627C" w14:paraId="75F2240E" w14:textId="77777777" w:rsidTr="00890F93">
        <w:tc>
          <w:tcPr>
            <w:tcW w:w="1950" w:type="dxa"/>
          </w:tcPr>
          <w:p w14:paraId="6FF570CD" w14:textId="77777777" w:rsidR="006B627C" w:rsidRPr="002302EC" w:rsidRDefault="006B627C" w:rsidP="00BB3EF8">
            <w:pPr>
              <w:jc w:val="center"/>
              <w:rPr>
                <w:rFonts w:cs="Arial"/>
                <w:b/>
                <w:bCs/>
                <w:color w:val="000000"/>
              </w:rPr>
            </w:pPr>
            <w:r w:rsidRPr="002302EC">
              <w:rPr>
                <w:rFonts w:cs="Arial"/>
                <w:b/>
                <w:bCs/>
                <w:color w:val="000000"/>
              </w:rPr>
              <w:t>+</w:t>
            </w:r>
          </w:p>
        </w:tc>
        <w:tc>
          <w:tcPr>
            <w:tcW w:w="1295" w:type="dxa"/>
          </w:tcPr>
          <w:p w14:paraId="35F556FE" w14:textId="77777777" w:rsidR="006B627C" w:rsidRPr="002302EC" w:rsidRDefault="006B627C" w:rsidP="00BB3EF8">
            <w:pPr>
              <w:jc w:val="center"/>
              <w:rPr>
                <w:rFonts w:cs="Arial"/>
                <w:b/>
                <w:bCs/>
                <w:color w:val="000000"/>
              </w:rPr>
            </w:pPr>
            <w:r w:rsidRPr="002302EC">
              <w:rPr>
                <w:rFonts w:cs="Arial"/>
                <w:b/>
                <w:bCs/>
                <w:color w:val="000000"/>
              </w:rPr>
              <w:t>+</w:t>
            </w:r>
          </w:p>
        </w:tc>
        <w:tc>
          <w:tcPr>
            <w:tcW w:w="1951" w:type="dxa"/>
          </w:tcPr>
          <w:p w14:paraId="2017251E" w14:textId="77777777" w:rsidR="006B627C" w:rsidRDefault="006B627C" w:rsidP="00BB3EF8">
            <w:pPr>
              <w:jc w:val="center"/>
              <w:rPr>
                <w:rFonts w:cs="Arial"/>
                <w:b/>
                <w:bCs/>
                <w:color w:val="000000"/>
              </w:rPr>
            </w:pPr>
            <w:r>
              <w:rPr>
                <w:rFonts w:cs="Arial"/>
                <w:b/>
                <w:bCs/>
                <w:color w:val="000000"/>
              </w:rPr>
              <w:t>+</w:t>
            </w:r>
          </w:p>
        </w:tc>
        <w:tc>
          <w:tcPr>
            <w:tcW w:w="1106" w:type="dxa"/>
          </w:tcPr>
          <w:p w14:paraId="32F7B762" w14:textId="77777777" w:rsidR="006B627C" w:rsidRPr="002302EC" w:rsidRDefault="006B627C" w:rsidP="00BB3EF8">
            <w:pPr>
              <w:jc w:val="center"/>
              <w:rPr>
                <w:rFonts w:cs="Arial"/>
                <w:b/>
                <w:bCs/>
                <w:color w:val="000000"/>
              </w:rPr>
            </w:pPr>
            <w:r>
              <w:rPr>
                <w:rFonts w:cs="Arial"/>
                <w:b/>
                <w:bCs/>
                <w:color w:val="000000"/>
              </w:rPr>
              <w:t>100%</w:t>
            </w:r>
          </w:p>
        </w:tc>
        <w:tc>
          <w:tcPr>
            <w:tcW w:w="1988" w:type="dxa"/>
          </w:tcPr>
          <w:p w14:paraId="6442E904" w14:textId="77777777" w:rsidR="006B627C" w:rsidRPr="002302EC" w:rsidRDefault="006B627C" w:rsidP="00BB3EF8">
            <w:pPr>
              <w:jc w:val="center"/>
              <w:rPr>
                <w:rFonts w:cs="Arial"/>
                <w:b/>
                <w:bCs/>
                <w:color w:val="000000"/>
              </w:rPr>
            </w:pPr>
            <w:r>
              <w:rPr>
                <w:rFonts w:cs="Arial"/>
                <w:b/>
                <w:bCs/>
                <w:color w:val="000000"/>
              </w:rPr>
              <w:t>20/20</w:t>
            </w:r>
          </w:p>
        </w:tc>
      </w:tr>
    </w:tbl>
    <w:p w14:paraId="655E129D" w14:textId="77777777" w:rsidR="006B627C" w:rsidRDefault="006B627C" w:rsidP="00075365">
      <w:pPr>
        <w:jc w:val="both"/>
      </w:pPr>
    </w:p>
    <w:p w14:paraId="64FCEFAB" w14:textId="77777777" w:rsidR="006B627C" w:rsidRDefault="006B627C" w:rsidP="00F448BE">
      <w:r>
        <w:t>GAHS: Glasgow Alcoholic Hepatitis Score</w:t>
      </w:r>
    </w:p>
    <w:p w14:paraId="56835CC5" w14:textId="77777777" w:rsidR="006B627C" w:rsidRDefault="006B627C" w:rsidP="00F448BE">
      <w:r>
        <w:t>MELD: pre-2016 UNOS MELD score</w:t>
      </w:r>
    </w:p>
    <w:p w14:paraId="088ACFC1" w14:textId="77777777" w:rsidR="006B627C" w:rsidRDefault="006B627C" w:rsidP="00075365">
      <w:pPr>
        <w:jc w:val="both"/>
      </w:pPr>
      <w:r>
        <w:t>ASH: alcoholic steatohepatitis on biopsy</w:t>
      </w:r>
    </w:p>
    <w:p w14:paraId="5050DEF4" w14:textId="77777777" w:rsidR="006B627C" w:rsidRPr="00415F78" w:rsidRDefault="006B627C">
      <w:r>
        <w:br w:type="page"/>
      </w:r>
    </w:p>
    <w:p w14:paraId="49860730" w14:textId="75F3047A" w:rsidR="006B627C" w:rsidRPr="00162371" w:rsidRDefault="006B627C" w:rsidP="00162371">
      <w:pPr>
        <w:jc w:val="both"/>
        <w:rPr>
          <w:b/>
          <w:bCs/>
          <w:lang w:val="en-US"/>
        </w:rPr>
      </w:pPr>
      <w:r w:rsidRPr="00162371">
        <w:rPr>
          <w:b/>
          <w:bCs/>
          <w:lang w:val="en-US"/>
        </w:rPr>
        <w:lastRenderedPageBreak/>
        <w:t xml:space="preserve">Figure </w:t>
      </w:r>
      <w:r>
        <w:rPr>
          <w:b/>
          <w:bCs/>
          <w:lang w:val="en-US"/>
        </w:rPr>
        <w:t>1</w:t>
      </w:r>
      <w:r w:rsidRPr="00162371">
        <w:rPr>
          <w:b/>
          <w:bCs/>
          <w:lang w:val="en-US"/>
        </w:rPr>
        <w:t xml:space="preserve">: Survival Curves for </w:t>
      </w:r>
      <w:r w:rsidR="007F74E2" w:rsidRPr="00FF7650">
        <w:rPr>
          <w:b/>
          <w:bCs/>
          <w:color w:val="000000" w:themeColor="text1"/>
        </w:rPr>
        <w:t>Alcoholic Hepatitis Histological Score</w:t>
      </w:r>
      <w:r w:rsidR="007F74E2" w:rsidRPr="00FF7650">
        <w:rPr>
          <w:b/>
          <w:bCs/>
          <w:color w:val="000000" w:themeColor="text1"/>
          <w:lang w:val="en-US"/>
        </w:rPr>
        <w:t xml:space="preserve"> </w:t>
      </w:r>
      <w:r w:rsidR="005F5B9F">
        <w:rPr>
          <w:b/>
          <w:bCs/>
          <w:lang w:val="en-US"/>
        </w:rPr>
        <w:t>(</w:t>
      </w:r>
      <w:r w:rsidRPr="00162371">
        <w:rPr>
          <w:b/>
          <w:bCs/>
          <w:lang w:val="en-US"/>
        </w:rPr>
        <w:t>AHHS</w:t>
      </w:r>
      <w:r w:rsidR="005F5B9F">
        <w:rPr>
          <w:b/>
          <w:bCs/>
          <w:lang w:val="en-US"/>
        </w:rPr>
        <w:t>)</w:t>
      </w:r>
      <w:r w:rsidRPr="00162371">
        <w:rPr>
          <w:b/>
          <w:bCs/>
          <w:lang w:val="en-US"/>
        </w:rPr>
        <w:t xml:space="preserve"> severity groups</w:t>
      </w:r>
    </w:p>
    <w:p w14:paraId="35CEA065" w14:textId="77777777" w:rsidR="006B627C" w:rsidRDefault="006B627C" w:rsidP="00075365">
      <w:pPr>
        <w:jc w:val="both"/>
      </w:pPr>
    </w:p>
    <w:p w14:paraId="52EC0201" w14:textId="3C20FD75" w:rsidR="006B627C" w:rsidRDefault="00F57E6E" w:rsidP="00075365">
      <w:pPr>
        <w:jc w:val="both"/>
      </w:pPr>
      <w:r>
        <w:rPr>
          <w:noProof/>
          <w:lang w:eastAsia="en-GB"/>
        </w:rPr>
        <mc:AlternateContent>
          <mc:Choice Requires="wps">
            <w:drawing>
              <wp:anchor distT="0" distB="0" distL="114300" distR="114300" simplePos="0" relativeHeight="251693056" behindDoc="0" locked="0" layoutInCell="1" allowOverlap="1" wp14:anchorId="71800742" wp14:editId="4B1D3FAF">
                <wp:simplePos x="0" y="0"/>
                <wp:positionH relativeFrom="column">
                  <wp:posOffset>641985</wp:posOffset>
                </wp:positionH>
                <wp:positionV relativeFrom="paragraph">
                  <wp:posOffset>-607060</wp:posOffset>
                </wp:positionV>
                <wp:extent cx="174625" cy="1558925"/>
                <wp:effectExtent l="0" t="0" r="0" b="0"/>
                <wp:wrapNone/>
                <wp:docPr id="76"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74625" cy="1558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49BE6" w14:textId="77777777" w:rsidR="00250A73" w:rsidRDefault="00250A73" w:rsidP="00EC4F63">
                            <w:pPr>
                              <w:kinsoku w:val="0"/>
                              <w:overflowPunct w:val="0"/>
                              <w:textAlignment w:val="baseline"/>
                            </w:pPr>
                            <w:r w:rsidRPr="00EC4F63">
                              <w:rPr>
                                <w:color w:val="000000"/>
                                <w:kern w:val="24"/>
                                <w:lang w:val="en-US"/>
                              </w:rPr>
                              <w:t>Survival probability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1800742" id="Rectangle 75" o:spid="_x0000_s1026" style="position:absolute;left:0;text-align:left;margin-left:50.55pt;margin-top:-47.8pt;width:13.75pt;height:122.75pt;rotation:-90;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" filled="f" stroked="f">
                <v:path arrowok="t"/>
                <v:textbox style="mso-fit-shape-to-text:t" inset="0,0,0,0">
                  <w:txbxContent>
                    <w:p w14:paraId="71B49BE6" w14:textId="77777777" w:rsidR="00250A73" w:rsidRDefault="00250A73" w:rsidP="00EC4F63">
                      <w:pPr>
                        <w:kinsoku w:val="0"/>
                        <w:overflowPunct w:val="0"/>
                        <w:textAlignment w:val="baseline"/>
                      </w:pPr>
                      <w:r w:rsidRPr="00EC4F63">
                        <w:rPr>
                          <w:color w:val="000000"/>
                          <w:kern w:val="24"/>
                          <w:lang w:val="en-US"/>
                        </w:rPr>
                        <w:t>Survival probability (%)</w:t>
                      </w:r>
                    </w:p>
                  </w:txbxContent>
                </v:textbox>
              </v:rect>
            </w:pict>
          </mc:Fallback>
        </mc:AlternateContent>
      </w:r>
      <w:r>
        <w:rPr>
          <w:noProof/>
          <w:lang w:eastAsia="en-GB"/>
        </w:rPr>
        <mc:AlternateContent>
          <mc:Choice Requires="wps">
            <w:drawing>
              <wp:anchor distT="0" distB="0" distL="114300" distR="114300" simplePos="0" relativeHeight="251629568" behindDoc="0" locked="0" layoutInCell="1" allowOverlap="1" wp14:anchorId="57A3558D" wp14:editId="72A79AF1">
                <wp:simplePos x="0" y="0"/>
                <wp:positionH relativeFrom="column">
                  <wp:posOffset>-495300</wp:posOffset>
                </wp:positionH>
                <wp:positionV relativeFrom="paragraph">
                  <wp:posOffset>156845</wp:posOffset>
                </wp:positionV>
                <wp:extent cx="6569075" cy="4087495"/>
                <wp:effectExtent l="0" t="2540" r="3175" b="0"/>
                <wp:wrapNone/>
                <wp:docPr id="7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9075" cy="408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rect w14:anchorId="2C9A82EA" id="AutoShape 3" o:spid="_x0000_s1026" style="position:absolute;margin-left:-39pt;margin-top:12.35pt;width:517.25pt;height:321.8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" filled="f" stroked="f">
                <v:path arrowok="t"/>
              </v:rect>
            </w:pict>
          </mc:Fallback>
        </mc:AlternateContent>
      </w:r>
      <w:r>
        <w:rPr>
          <w:noProof/>
          <w:lang w:eastAsia="en-GB"/>
        </w:rPr>
        <mc:AlternateContent>
          <mc:Choice Requires="wps">
            <w:drawing>
              <wp:anchor distT="0" distB="0" distL="114300" distR="114300" simplePos="0" relativeHeight="251619328" behindDoc="0" locked="0" layoutInCell="1" allowOverlap="1" wp14:anchorId="3015F5B0" wp14:editId="3AA56C77">
                <wp:simplePos x="0" y="0"/>
                <wp:positionH relativeFrom="column">
                  <wp:posOffset>-495300</wp:posOffset>
                </wp:positionH>
                <wp:positionV relativeFrom="paragraph">
                  <wp:posOffset>156845</wp:posOffset>
                </wp:positionV>
                <wp:extent cx="6569075" cy="4087495"/>
                <wp:effectExtent l="0" t="2540" r="3175" b="0"/>
                <wp:wrapNone/>
                <wp:docPr id="7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9075" cy="408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rect w14:anchorId="6E6671B4" id="Rectangle 12" o:spid="_x0000_s1026" style="position:absolute;margin-left:-39pt;margin-top:12.35pt;width:517.25pt;height:321.8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" stroked="f">
                <v:path arrowok="t"/>
              </v:rect>
            </w:pict>
          </mc:Fallback>
        </mc:AlternateContent>
      </w:r>
    </w:p>
    <w:p w14:paraId="4315CCDC" w14:textId="117DD1A1" w:rsidR="006B627C" w:rsidRDefault="00F57E6E" w:rsidP="00075365">
      <w:pPr>
        <w:jc w:val="both"/>
      </w:pPr>
      <w:r>
        <w:rPr>
          <w:noProof/>
          <w:lang w:eastAsia="en-GB"/>
        </w:rPr>
        <mc:AlternateContent>
          <mc:Choice Requires="wps">
            <w:drawing>
              <wp:anchor distT="0" distB="0" distL="114300" distR="114300" simplePos="0" relativeHeight="251691008" behindDoc="0" locked="0" layoutInCell="1" allowOverlap="1" wp14:anchorId="557F3741" wp14:editId="1B89D35A">
                <wp:simplePos x="0" y="0"/>
                <wp:positionH relativeFrom="column">
                  <wp:posOffset>140335</wp:posOffset>
                </wp:positionH>
                <wp:positionV relativeFrom="paragraph">
                  <wp:posOffset>118110</wp:posOffset>
                </wp:positionV>
                <wp:extent cx="4455160" cy="3478530"/>
                <wp:effectExtent l="16510" t="15240" r="14605" b="11430"/>
                <wp:wrapNone/>
                <wp:docPr id="73"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55160" cy="3478530"/>
                        </a:xfrm>
                        <a:custGeom>
                          <a:avLst/>
                          <a:gdLst>
                            <a:gd name="T0" fmla="*/ 0 w 2924"/>
                            <a:gd name="T1" fmla="*/ 0 h 2753"/>
                            <a:gd name="T2" fmla="*/ 0 w 2924"/>
                            <a:gd name="T3" fmla="*/ 3478530 h 2753"/>
                            <a:gd name="T4" fmla="*/ 4455160 w 2924"/>
                            <a:gd name="T5" fmla="*/ 3478530 h 2753"/>
                            <a:gd name="T6" fmla="*/ 0 60000 65536"/>
                            <a:gd name="T7" fmla="*/ 0 60000 65536"/>
                            <a:gd name="T8" fmla="*/ 0 60000 65536"/>
                          </a:gdLst>
                          <a:ahLst/>
                          <a:cxnLst>
                            <a:cxn ang="T6">
                              <a:pos x="T0" y="T1"/>
                            </a:cxn>
                            <a:cxn ang="T7">
                              <a:pos x="T2" y="T3"/>
                            </a:cxn>
                            <a:cxn ang="T8">
                              <a:pos x="T4" y="T5"/>
                            </a:cxn>
                          </a:cxnLst>
                          <a:rect l="0" t="0" r="r" b="b"/>
                          <a:pathLst>
                            <a:path w="2924" h="2753">
                              <a:moveTo>
                                <a:pt x="0" y="0"/>
                              </a:moveTo>
                              <a:lnTo>
                                <a:pt x="0" y="2753"/>
                              </a:lnTo>
                              <a:lnTo>
                                <a:pt x="2924" y="2753"/>
                              </a:lnTo>
                            </a:path>
                          </a:pathLst>
                        </a:custGeom>
                        <a:noFill/>
                        <a:ln w="222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shape w14:anchorId="0166A9B7" id="Freeform 65" o:spid="_x0000_s1026" style="position:absolute;margin-left:11.05pt;margin-top:9.3pt;width:350.8pt;height:273.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24,2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" path="m,l,2753r2924,e" filled="f" strokeweight="1.75pt">
                <v:path arrowok="t" o:connecttype="custom" o:connectlocs="0,0;0,2147483646;2147483646,2147483646" o:connectangles="0,0,0"/>
              </v:shape>
            </w:pict>
          </mc:Fallback>
        </mc:AlternateContent>
      </w:r>
      <w:r>
        <w:rPr>
          <w:noProof/>
          <w:lang w:eastAsia="en-GB"/>
        </w:rPr>
        <mc:AlternateContent>
          <mc:Choice Requires="wps">
            <w:drawing>
              <wp:anchor distT="0" distB="0" distL="114300" distR="114300" simplePos="0" relativeHeight="251651072" behindDoc="0" locked="0" layoutInCell="1" allowOverlap="1" wp14:anchorId="0C779C0C" wp14:editId="1F09D5ED">
                <wp:simplePos x="0" y="0"/>
                <wp:positionH relativeFrom="column">
                  <wp:posOffset>-144780</wp:posOffset>
                </wp:positionH>
                <wp:positionV relativeFrom="paragraph">
                  <wp:posOffset>118110</wp:posOffset>
                </wp:positionV>
                <wp:extent cx="254635" cy="175260"/>
                <wp:effectExtent l="0" t="0" r="4445" b="0"/>
                <wp:wrapNone/>
                <wp:docPr id="7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5C6B6" w14:textId="77777777" w:rsidR="00250A73" w:rsidRDefault="00250A73" w:rsidP="00EC4F63">
                            <w:pPr>
                              <w:kinsoku w:val="0"/>
                              <w:overflowPunct w:val="0"/>
                              <w:textAlignment w:val="baseline"/>
                            </w:pPr>
                            <w:r w:rsidRPr="00EC4F63">
                              <w:rPr>
                                <w:color w:val="000000"/>
                                <w:kern w:val="24"/>
                                <w:lang w:val="en-US"/>
                              </w:rPr>
                              <w:t>100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C779C0C" id="Rectangle 34" o:spid="_x0000_s1027" style="position:absolute;left:0;text-align:left;margin-left:-11.4pt;margin-top:9.3pt;width:20.05pt;height:13.8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" filled="f" stroked="f">
                <v:path arrowok="t"/>
                <v:textbox style="mso-fit-shape-to-text:t" inset="0,0,0,0">
                  <w:txbxContent>
                    <w:p w14:paraId="4785C6B6" w14:textId="77777777" w:rsidR="00250A73" w:rsidRDefault="00250A73" w:rsidP="00EC4F63">
                      <w:pPr>
                        <w:kinsoku w:val="0"/>
                        <w:overflowPunct w:val="0"/>
                        <w:textAlignment w:val="baseline"/>
                      </w:pPr>
                      <w:r w:rsidRPr="00EC4F63">
                        <w:rPr>
                          <w:color w:val="000000"/>
                          <w:kern w:val="24"/>
                          <w:lang w:val="en-US"/>
                        </w:rPr>
                        <w:t>100</w:t>
                      </w:r>
                    </w:p>
                  </w:txbxContent>
                </v:textbox>
              </v:rect>
            </w:pict>
          </mc:Fallback>
        </mc:AlternateContent>
      </w:r>
    </w:p>
    <w:p w14:paraId="3660EE5C" w14:textId="706FE365" w:rsidR="006B627C" w:rsidRDefault="00F57E6E" w:rsidP="00075365">
      <w:pPr>
        <w:jc w:val="both"/>
      </w:pPr>
      <w:r>
        <w:rPr>
          <w:noProof/>
          <w:lang w:eastAsia="en-GB"/>
        </w:rPr>
        <mc:AlternateContent>
          <mc:Choice Requires="wps">
            <w:drawing>
              <wp:anchor distT="0" distB="0" distL="114300" distR="114300" simplePos="0" relativeHeight="251696128" behindDoc="0" locked="0" layoutInCell="1" allowOverlap="1" wp14:anchorId="63AA2D42" wp14:editId="459140CD">
                <wp:simplePos x="0" y="0"/>
                <wp:positionH relativeFrom="column">
                  <wp:posOffset>226695</wp:posOffset>
                </wp:positionH>
                <wp:positionV relativeFrom="paragraph">
                  <wp:posOffset>14605</wp:posOffset>
                </wp:positionV>
                <wp:extent cx="3853815" cy="718185"/>
                <wp:effectExtent l="26670" t="20320" r="24765" b="23495"/>
                <wp:wrapNone/>
                <wp:docPr id="71"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53815" cy="718185"/>
                        </a:xfrm>
                        <a:custGeom>
                          <a:avLst/>
                          <a:gdLst>
                            <a:gd name="T0" fmla="*/ 0 w 2529"/>
                            <a:gd name="T1" fmla="*/ 0 h 568"/>
                            <a:gd name="T2" fmla="*/ 175243 w 2529"/>
                            <a:gd name="T3" fmla="*/ 0 h 568"/>
                            <a:gd name="T4" fmla="*/ 175243 w 2529"/>
                            <a:gd name="T5" fmla="*/ 91038 h 568"/>
                            <a:gd name="T6" fmla="*/ 646112 w 2529"/>
                            <a:gd name="T7" fmla="*/ 91038 h 568"/>
                            <a:gd name="T8" fmla="*/ 646112 w 2529"/>
                            <a:gd name="T9" fmla="*/ 182075 h 568"/>
                            <a:gd name="T10" fmla="*/ 722305 w 2529"/>
                            <a:gd name="T11" fmla="*/ 182075 h 568"/>
                            <a:gd name="T12" fmla="*/ 722305 w 2529"/>
                            <a:gd name="T13" fmla="*/ 273113 h 568"/>
                            <a:gd name="T14" fmla="*/ 897547 w 2529"/>
                            <a:gd name="T15" fmla="*/ 273113 h 568"/>
                            <a:gd name="T16" fmla="*/ 897547 w 2529"/>
                            <a:gd name="T17" fmla="*/ 455188 h 568"/>
                            <a:gd name="T18" fmla="*/ 1072790 w 2529"/>
                            <a:gd name="T19" fmla="*/ 455188 h 568"/>
                            <a:gd name="T20" fmla="*/ 1072790 w 2529"/>
                            <a:gd name="T21" fmla="*/ 546225 h 568"/>
                            <a:gd name="T22" fmla="*/ 2781025 w 2529"/>
                            <a:gd name="T23" fmla="*/ 546225 h 568"/>
                            <a:gd name="T24" fmla="*/ 2781025 w 2529"/>
                            <a:gd name="T25" fmla="*/ 627147 h 568"/>
                            <a:gd name="T26" fmla="*/ 3120843 w 2529"/>
                            <a:gd name="T27" fmla="*/ 627147 h 568"/>
                            <a:gd name="T28" fmla="*/ 3120843 w 2529"/>
                            <a:gd name="T29" fmla="*/ 718185 h 568"/>
                            <a:gd name="T30" fmla="*/ 3853815 w 2529"/>
                            <a:gd name="T31" fmla="*/ 718185 h 568"/>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2529" h="568">
                              <a:moveTo>
                                <a:pt x="0" y="0"/>
                              </a:moveTo>
                              <a:lnTo>
                                <a:pt x="115" y="0"/>
                              </a:lnTo>
                              <a:lnTo>
                                <a:pt x="115" y="72"/>
                              </a:lnTo>
                              <a:lnTo>
                                <a:pt x="424" y="72"/>
                              </a:lnTo>
                              <a:lnTo>
                                <a:pt x="424" y="144"/>
                              </a:lnTo>
                              <a:lnTo>
                                <a:pt x="474" y="144"/>
                              </a:lnTo>
                              <a:lnTo>
                                <a:pt x="474" y="216"/>
                              </a:lnTo>
                              <a:lnTo>
                                <a:pt x="589" y="216"/>
                              </a:lnTo>
                              <a:lnTo>
                                <a:pt x="589" y="360"/>
                              </a:lnTo>
                              <a:lnTo>
                                <a:pt x="704" y="360"/>
                              </a:lnTo>
                              <a:lnTo>
                                <a:pt x="704" y="432"/>
                              </a:lnTo>
                              <a:lnTo>
                                <a:pt x="1825" y="432"/>
                              </a:lnTo>
                              <a:lnTo>
                                <a:pt x="1825" y="496"/>
                              </a:lnTo>
                              <a:lnTo>
                                <a:pt x="2048" y="496"/>
                              </a:lnTo>
                              <a:lnTo>
                                <a:pt x="2048" y="568"/>
                              </a:lnTo>
                              <a:lnTo>
                                <a:pt x="2529" y="568"/>
                              </a:lnTo>
                            </a:path>
                          </a:pathLst>
                        </a:custGeom>
                        <a:noFill/>
                        <a:ln w="34925">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shape w14:anchorId="539F8C1B" id="Freeform 70" o:spid="_x0000_s1026" style="position:absolute;margin-left:17.85pt;margin-top:1.15pt;width:303.45pt;height:56.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9,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" path="m,l115,r,72l424,72r,72l474,144r,72l589,216r,144l704,360r,72l1825,432r,64l2048,496r,72l2529,568e" filled="f" strokeweight="2.75pt">
                <v:stroke dashstyle="1 1"/>
                <v:path arrowok="t" o:connecttype="custom" o:connectlocs="0,0;267043931,0;267043931,115109377;984577350,115109377;984577350,230217489;1100684003,230217489;1100684003,345326866;1367726410,345326866;1367726410,575544355;1634770342,575544355;1634770342,690652468;2147483646,690652468;2147483646,792971071;2147483646,792971071;2147483646,908080448;2147483646,908080448" o:connectangles="0,0,0,0,0,0,0,0,0,0,0,0,0,0,0,0"/>
              </v:shape>
            </w:pict>
          </mc:Fallback>
        </mc:AlternateContent>
      </w:r>
      <w:r>
        <w:rPr>
          <w:noProof/>
          <w:lang w:eastAsia="en-GB"/>
        </w:rPr>
        <mc:AlternateContent>
          <mc:Choice Requires="wps">
            <w:drawing>
              <wp:anchor distT="0" distB="0" distL="114300" distR="114300" simplePos="0" relativeHeight="251695104" behindDoc="0" locked="0" layoutInCell="1" allowOverlap="1" wp14:anchorId="12971FF6" wp14:editId="01C1E42D">
                <wp:simplePos x="0" y="0"/>
                <wp:positionH relativeFrom="column">
                  <wp:posOffset>226695</wp:posOffset>
                </wp:positionH>
                <wp:positionV relativeFrom="paragraph">
                  <wp:posOffset>14605</wp:posOffset>
                </wp:positionV>
                <wp:extent cx="3853815" cy="336550"/>
                <wp:effectExtent l="17145" t="20320" r="24765" b="24130"/>
                <wp:wrapNone/>
                <wp:docPr id="70"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53815" cy="336550"/>
                        </a:xfrm>
                        <a:custGeom>
                          <a:avLst/>
                          <a:gdLst>
                            <a:gd name="T0" fmla="*/ 0 w 2529"/>
                            <a:gd name="T1" fmla="*/ 0 h 266"/>
                            <a:gd name="T2" fmla="*/ 1752427 w 2529"/>
                            <a:gd name="T3" fmla="*/ 0 h 266"/>
                            <a:gd name="T4" fmla="*/ 1752427 w 2529"/>
                            <a:gd name="T5" fmla="*/ 164479 h 266"/>
                            <a:gd name="T6" fmla="*/ 2736833 w 2529"/>
                            <a:gd name="T7" fmla="*/ 164479 h 266"/>
                            <a:gd name="T8" fmla="*/ 2736833 w 2529"/>
                            <a:gd name="T9" fmla="*/ 336550 h 266"/>
                            <a:gd name="T10" fmla="*/ 3853815 w 2529"/>
                            <a:gd name="T11" fmla="*/ 336550 h 26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529" h="266">
                              <a:moveTo>
                                <a:pt x="0" y="0"/>
                              </a:moveTo>
                              <a:lnTo>
                                <a:pt x="1150" y="0"/>
                              </a:lnTo>
                              <a:lnTo>
                                <a:pt x="1150" y="130"/>
                              </a:lnTo>
                              <a:lnTo>
                                <a:pt x="1796" y="130"/>
                              </a:lnTo>
                              <a:lnTo>
                                <a:pt x="1796" y="266"/>
                              </a:lnTo>
                              <a:lnTo>
                                <a:pt x="2529" y="266"/>
                              </a:lnTo>
                            </a:path>
                          </a:pathLst>
                        </a:custGeom>
                        <a:noFill/>
                        <a:ln w="31750">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shape w14:anchorId="51300862" id="Freeform 69" o:spid="_x0000_s1026" style="position:absolute;margin-left:17.85pt;margin-top:1.15pt;width:303.45pt;height:2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9,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" path="m,l1150,r,130l1796,130r,136l2529,266e" filled="f" strokeweight="2.5pt">
                <v:stroke dashstyle="3 1"/>
                <v:path arrowok="t" o:connecttype="custom" o:connectlocs="0,0;2147483646,0;2147483646,208103036;2147483646,208103036;2147483646,425811664;2147483646,425811664" o:connectangles="0,0,0,0,0,0"/>
              </v:shape>
            </w:pict>
          </mc:Fallback>
        </mc:AlternateContent>
      </w:r>
      <w:r>
        <w:rPr>
          <w:noProof/>
          <w:lang w:eastAsia="en-GB"/>
        </w:rPr>
        <mc:AlternateContent>
          <mc:Choice Requires="wps">
            <w:drawing>
              <wp:anchor distT="0" distB="0" distL="114300" distR="114300" simplePos="0" relativeHeight="251694080" behindDoc="0" locked="0" layoutInCell="1" allowOverlap="1" wp14:anchorId="4AB1D1D2" wp14:editId="1EAE5258">
                <wp:simplePos x="0" y="0"/>
                <wp:positionH relativeFrom="column">
                  <wp:posOffset>226695</wp:posOffset>
                </wp:positionH>
                <wp:positionV relativeFrom="paragraph">
                  <wp:posOffset>14605</wp:posOffset>
                </wp:positionV>
                <wp:extent cx="3853815" cy="0"/>
                <wp:effectExtent l="17145" t="20320" r="24765" b="17780"/>
                <wp:wrapNone/>
                <wp:docPr id="69"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53815" cy="0"/>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2448519C" id="Line 68"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1.15pt" to="321.3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" strokeweight="2.5pt">
                <o:lock v:ext="edit" shapetype="f"/>
              </v:line>
            </w:pict>
          </mc:Fallback>
        </mc:AlternateContent>
      </w:r>
      <w:r>
        <w:rPr>
          <w:noProof/>
          <w:lang w:eastAsia="en-GB"/>
        </w:rPr>
        <mc:AlternateContent>
          <mc:Choice Requires="wps">
            <w:drawing>
              <wp:anchor distT="0" distB="0" distL="114300" distR="114300" simplePos="0" relativeHeight="251669504" behindDoc="0" locked="0" layoutInCell="1" allowOverlap="1" wp14:anchorId="22CB3AA2" wp14:editId="1DBA8FB2">
                <wp:simplePos x="0" y="0"/>
                <wp:positionH relativeFrom="column">
                  <wp:posOffset>140335</wp:posOffset>
                </wp:positionH>
                <wp:positionV relativeFrom="paragraph">
                  <wp:posOffset>14605</wp:posOffset>
                </wp:positionV>
                <wp:extent cx="76200" cy="0"/>
                <wp:effectExtent l="16510" t="20320" r="12065" b="17780"/>
                <wp:wrapNone/>
                <wp:docPr id="6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6108E66F" id="Line 4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1.15pt" to="17.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" strokeweight="1.75pt">
                <o:lock v:ext="edit" shapetype="f"/>
              </v:line>
            </w:pict>
          </mc:Fallback>
        </mc:AlternateContent>
      </w:r>
      <w:r>
        <w:rPr>
          <w:noProof/>
          <w:lang w:eastAsia="en-GB"/>
        </w:rPr>
        <mc:AlternateContent>
          <mc:Choice Requires="wps">
            <w:drawing>
              <wp:anchor distT="0" distB="0" distL="114300" distR="114300" simplePos="0" relativeHeight="251650048" behindDoc="0" locked="0" layoutInCell="1" allowOverlap="1" wp14:anchorId="69952E6B" wp14:editId="1C1011CC">
                <wp:simplePos x="0" y="0"/>
                <wp:positionH relativeFrom="column">
                  <wp:posOffset>-68580</wp:posOffset>
                </wp:positionH>
                <wp:positionV relativeFrom="paragraph">
                  <wp:posOffset>107315</wp:posOffset>
                </wp:positionV>
                <wp:extent cx="169545" cy="175260"/>
                <wp:effectExtent l="0" t="0" r="3810" b="0"/>
                <wp:wrapNone/>
                <wp:docPr id="6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9DD27" w14:textId="77777777" w:rsidR="00250A73" w:rsidRDefault="00250A73" w:rsidP="00EC4F63">
                            <w:pPr>
                              <w:kinsoku w:val="0"/>
                              <w:overflowPunct w:val="0"/>
                              <w:textAlignment w:val="baseline"/>
                            </w:pPr>
                            <w:r w:rsidRPr="00EC4F63">
                              <w:rPr>
                                <w:color w:val="000000"/>
                                <w:kern w:val="24"/>
                                <w:lang w:val="en-US"/>
                              </w:rPr>
                              <w:t>95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9952E6B" id="Rectangle 33" o:spid="_x0000_s1028" style="position:absolute;left:0;text-align:left;margin-left:-5.4pt;margin-top:8.45pt;width:13.35pt;height:13.8pt;z-index:251650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" filled="f" stroked="f">
                <v:path arrowok="t"/>
                <v:textbox style="mso-fit-shape-to-text:t" inset="0,0,0,0">
                  <w:txbxContent>
                    <w:p w14:paraId="12F9DD27" w14:textId="77777777" w:rsidR="00250A73" w:rsidRDefault="00250A73" w:rsidP="00EC4F63">
                      <w:pPr>
                        <w:kinsoku w:val="0"/>
                        <w:overflowPunct w:val="0"/>
                        <w:textAlignment w:val="baseline"/>
                      </w:pPr>
                      <w:r w:rsidRPr="00EC4F63">
                        <w:rPr>
                          <w:color w:val="000000"/>
                          <w:kern w:val="24"/>
                          <w:lang w:val="en-US"/>
                        </w:rPr>
                        <w:t>95</w:t>
                      </w:r>
                    </w:p>
                  </w:txbxContent>
                </v:textbox>
              </v:rect>
            </w:pict>
          </mc:Fallback>
        </mc:AlternateContent>
      </w:r>
    </w:p>
    <w:p w14:paraId="3FA5227A" w14:textId="7E81C34F" w:rsidR="006B627C" w:rsidRDefault="00F57E6E" w:rsidP="00075365">
      <w:pPr>
        <w:jc w:val="both"/>
      </w:pPr>
      <w:r>
        <w:rPr>
          <w:noProof/>
          <w:lang w:eastAsia="en-GB"/>
        </w:rPr>
        <mc:AlternateContent>
          <mc:Choice Requires="wps">
            <w:drawing>
              <wp:anchor distT="0" distB="0" distL="114300" distR="114300" simplePos="0" relativeHeight="251671552" behindDoc="0" locked="0" layoutInCell="1" allowOverlap="1" wp14:anchorId="1B22A959" wp14:editId="37CE4033">
                <wp:simplePos x="0" y="0"/>
                <wp:positionH relativeFrom="column">
                  <wp:posOffset>140335</wp:posOffset>
                </wp:positionH>
                <wp:positionV relativeFrom="paragraph">
                  <wp:posOffset>175895</wp:posOffset>
                </wp:positionV>
                <wp:extent cx="76200" cy="0"/>
                <wp:effectExtent l="16510" t="13970" r="12065" b="14605"/>
                <wp:wrapNone/>
                <wp:docPr id="66"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68C676FB" id="Line 4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13.85pt" to="17.0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" strokeweight="1.75pt">
                <o:lock v:ext="edit" shapetype="f"/>
              </v:line>
            </w:pict>
          </mc:Fallback>
        </mc:AlternateContent>
      </w:r>
      <w:r>
        <w:rPr>
          <w:noProof/>
          <w:lang w:eastAsia="en-GB"/>
        </w:rPr>
        <mc:AlternateContent>
          <mc:Choice Requires="wps">
            <w:drawing>
              <wp:anchor distT="0" distB="0" distL="114300" distR="114300" simplePos="0" relativeHeight="251670528" behindDoc="0" locked="0" layoutInCell="1" allowOverlap="1" wp14:anchorId="1BC77315" wp14:editId="1ACC7CCC">
                <wp:simplePos x="0" y="0"/>
                <wp:positionH relativeFrom="column">
                  <wp:posOffset>140335</wp:posOffset>
                </wp:positionH>
                <wp:positionV relativeFrom="paragraph">
                  <wp:posOffset>3810</wp:posOffset>
                </wp:positionV>
                <wp:extent cx="76200" cy="0"/>
                <wp:effectExtent l="16510" t="13335" r="12065" b="15240"/>
                <wp:wrapNone/>
                <wp:docPr id="65"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739000A0" id="Line 4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3pt" to="17.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" strokeweight="1.75pt">
                <o:lock v:ext="edit" shapetype="f"/>
              </v:line>
            </w:pict>
          </mc:Fallback>
        </mc:AlternateContent>
      </w:r>
      <w:r>
        <w:rPr>
          <w:noProof/>
          <w:lang w:eastAsia="en-GB"/>
        </w:rPr>
        <mc:AlternateContent>
          <mc:Choice Requires="wps">
            <w:drawing>
              <wp:anchor distT="0" distB="0" distL="114300" distR="114300" simplePos="0" relativeHeight="251649024" behindDoc="0" locked="0" layoutInCell="1" allowOverlap="1" wp14:anchorId="4D96A580" wp14:editId="1B383D69">
                <wp:simplePos x="0" y="0"/>
                <wp:positionH relativeFrom="column">
                  <wp:posOffset>-68580</wp:posOffset>
                </wp:positionH>
                <wp:positionV relativeFrom="paragraph">
                  <wp:posOffset>103505</wp:posOffset>
                </wp:positionV>
                <wp:extent cx="169545" cy="175260"/>
                <wp:effectExtent l="0" t="0" r="3810" b="0"/>
                <wp:wrapNone/>
                <wp:docPr id="64"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EC05A" w14:textId="77777777" w:rsidR="00250A73" w:rsidRDefault="00250A73" w:rsidP="00EC4F63">
                            <w:pPr>
                              <w:kinsoku w:val="0"/>
                              <w:overflowPunct w:val="0"/>
                              <w:textAlignment w:val="baseline"/>
                            </w:pPr>
                            <w:r w:rsidRPr="00EC4F63">
                              <w:rPr>
                                <w:color w:val="000000"/>
                                <w:kern w:val="24"/>
                                <w:lang w:val="en-US"/>
                              </w:rPr>
                              <w:t>90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D96A580" id="Rectangle 32" o:spid="_x0000_s1029" style="position:absolute;left:0;text-align:left;margin-left:-5.4pt;margin-top:8.15pt;width:13.35pt;height:13.8pt;z-index:251649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" filled="f" stroked="f">
                <v:path arrowok="t"/>
                <v:textbox style="mso-fit-shape-to-text:t" inset="0,0,0,0">
                  <w:txbxContent>
                    <w:p w14:paraId="742EC05A" w14:textId="77777777" w:rsidR="00250A73" w:rsidRDefault="00250A73" w:rsidP="00EC4F63">
                      <w:pPr>
                        <w:kinsoku w:val="0"/>
                        <w:overflowPunct w:val="0"/>
                        <w:textAlignment w:val="baseline"/>
                      </w:pPr>
                      <w:r w:rsidRPr="00EC4F63">
                        <w:rPr>
                          <w:color w:val="000000"/>
                          <w:kern w:val="24"/>
                          <w:lang w:val="en-US"/>
                        </w:rPr>
                        <w:t>90</w:t>
                      </w:r>
                    </w:p>
                  </w:txbxContent>
                </v:textbox>
              </v:rect>
            </w:pict>
          </mc:Fallback>
        </mc:AlternateContent>
      </w:r>
    </w:p>
    <w:p w14:paraId="3D28811B" w14:textId="460D236C" w:rsidR="006B627C" w:rsidRDefault="00F57E6E" w:rsidP="00075365">
      <w:pPr>
        <w:jc w:val="both"/>
      </w:pPr>
      <w:r>
        <w:rPr>
          <w:noProof/>
          <w:lang w:eastAsia="en-GB"/>
        </w:rPr>
        <mc:AlternateContent>
          <mc:Choice Requires="wps">
            <w:drawing>
              <wp:anchor distT="0" distB="0" distL="114300" distR="114300" simplePos="0" relativeHeight="251672576" behindDoc="0" locked="0" layoutInCell="1" allowOverlap="1" wp14:anchorId="2757F42C" wp14:editId="47168585">
                <wp:simplePos x="0" y="0"/>
                <wp:positionH relativeFrom="column">
                  <wp:posOffset>140335</wp:posOffset>
                </wp:positionH>
                <wp:positionV relativeFrom="paragraph">
                  <wp:posOffset>164465</wp:posOffset>
                </wp:positionV>
                <wp:extent cx="76200" cy="0"/>
                <wp:effectExtent l="16510" t="15875" r="12065" b="12700"/>
                <wp:wrapNone/>
                <wp:docPr id="63"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6EF9AC6C" id="Line 4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12.95pt" to="17.0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" strokeweight="1.75pt">
                <o:lock v:ext="edit" shapetype="f"/>
              </v:line>
            </w:pict>
          </mc:Fallback>
        </mc:AlternateContent>
      </w:r>
      <w:r>
        <w:rPr>
          <w:noProof/>
          <w:lang w:eastAsia="en-GB"/>
        </w:rPr>
        <mc:AlternateContent>
          <mc:Choice Requires="wps">
            <w:drawing>
              <wp:anchor distT="0" distB="0" distL="114300" distR="114300" simplePos="0" relativeHeight="251648000" behindDoc="0" locked="0" layoutInCell="1" allowOverlap="1" wp14:anchorId="743EF933" wp14:editId="53A07B10">
                <wp:simplePos x="0" y="0"/>
                <wp:positionH relativeFrom="column">
                  <wp:posOffset>-68580</wp:posOffset>
                </wp:positionH>
                <wp:positionV relativeFrom="paragraph">
                  <wp:posOffset>92710</wp:posOffset>
                </wp:positionV>
                <wp:extent cx="169545" cy="175260"/>
                <wp:effectExtent l="0" t="1270" r="3810" b="4445"/>
                <wp:wrapNone/>
                <wp:docPr id="6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742D3" w14:textId="77777777" w:rsidR="00250A73" w:rsidRDefault="00250A73" w:rsidP="00EC4F63">
                            <w:pPr>
                              <w:kinsoku w:val="0"/>
                              <w:overflowPunct w:val="0"/>
                              <w:textAlignment w:val="baseline"/>
                            </w:pPr>
                            <w:r w:rsidRPr="00EC4F63">
                              <w:rPr>
                                <w:color w:val="000000"/>
                                <w:kern w:val="24"/>
                                <w:lang w:val="en-US"/>
                              </w:rPr>
                              <w:t>85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43EF933" id="Rectangle 31" o:spid="_x0000_s1030" style="position:absolute;left:0;text-align:left;margin-left:-5.4pt;margin-top:7.3pt;width:13.35pt;height:13.8pt;z-index:251648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" filled="f" stroked="f">
                <v:path arrowok="t"/>
                <v:textbox style="mso-fit-shape-to-text:t" inset="0,0,0,0">
                  <w:txbxContent>
                    <w:p w14:paraId="5AB742D3" w14:textId="77777777" w:rsidR="00250A73" w:rsidRDefault="00250A73" w:rsidP="00EC4F63">
                      <w:pPr>
                        <w:kinsoku w:val="0"/>
                        <w:overflowPunct w:val="0"/>
                        <w:textAlignment w:val="baseline"/>
                      </w:pPr>
                      <w:r w:rsidRPr="00EC4F63">
                        <w:rPr>
                          <w:color w:val="000000"/>
                          <w:kern w:val="24"/>
                          <w:lang w:val="en-US"/>
                        </w:rPr>
                        <w:t>85</w:t>
                      </w:r>
                    </w:p>
                  </w:txbxContent>
                </v:textbox>
              </v:rect>
            </w:pict>
          </mc:Fallback>
        </mc:AlternateContent>
      </w:r>
    </w:p>
    <w:p w14:paraId="55EDBA08" w14:textId="38B22817" w:rsidR="006B627C" w:rsidRDefault="00F57E6E" w:rsidP="00075365">
      <w:pPr>
        <w:jc w:val="both"/>
      </w:pPr>
      <w:r>
        <w:rPr>
          <w:noProof/>
          <w:lang w:eastAsia="en-GB"/>
        </w:rPr>
        <mc:AlternateContent>
          <mc:Choice Requires="wps">
            <w:drawing>
              <wp:anchor distT="0" distB="0" distL="114300" distR="114300" simplePos="0" relativeHeight="251673600" behindDoc="0" locked="0" layoutInCell="1" allowOverlap="1" wp14:anchorId="2EEB02BA" wp14:editId="298D9C4E">
                <wp:simplePos x="0" y="0"/>
                <wp:positionH relativeFrom="column">
                  <wp:posOffset>140335</wp:posOffset>
                </wp:positionH>
                <wp:positionV relativeFrom="paragraph">
                  <wp:posOffset>152400</wp:posOffset>
                </wp:positionV>
                <wp:extent cx="76200" cy="0"/>
                <wp:effectExtent l="16510" t="17145" r="12065" b="11430"/>
                <wp:wrapNone/>
                <wp:docPr id="61"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6AA4671C" id="Line 4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12pt" to="17.0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" strokeweight="1.75pt">
                <o:lock v:ext="edit" shapetype="f"/>
              </v:line>
            </w:pict>
          </mc:Fallback>
        </mc:AlternateContent>
      </w:r>
      <w:r>
        <w:rPr>
          <w:noProof/>
          <w:lang w:eastAsia="en-GB"/>
        </w:rPr>
        <mc:AlternateContent>
          <mc:Choice Requires="wps">
            <w:drawing>
              <wp:anchor distT="0" distB="0" distL="114300" distR="114300" simplePos="0" relativeHeight="251646976" behindDoc="0" locked="0" layoutInCell="1" allowOverlap="1" wp14:anchorId="08D47450" wp14:editId="30C8D663">
                <wp:simplePos x="0" y="0"/>
                <wp:positionH relativeFrom="column">
                  <wp:posOffset>-68580</wp:posOffset>
                </wp:positionH>
                <wp:positionV relativeFrom="paragraph">
                  <wp:posOffset>80645</wp:posOffset>
                </wp:positionV>
                <wp:extent cx="169545" cy="175260"/>
                <wp:effectExtent l="0" t="2540" r="3810" b="3175"/>
                <wp:wrapNone/>
                <wp:docPr id="6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A3E9C" w14:textId="77777777" w:rsidR="00250A73" w:rsidRDefault="00250A73" w:rsidP="00EC4F63">
                            <w:pPr>
                              <w:kinsoku w:val="0"/>
                              <w:overflowPunct w:val="0"/>
                              <w:textAlignment w:val="baseline"/>
                            </w:pPr>
                            <w:r w:rsidRPr="00EC4F63">
                              <w:rPr>
                                <w:color w:val="000000"/>
                                <w:kern w:val="24"/>
                                <w:lang w:val="en-US"/>
                              </w:rPr>
                              <w:t>80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8D47450" id="Rectangle 30" o:spid="_x0000_s1031" style="position:absolute;left:0;text-align:left;margin-left:-5.4pt;margin-top:6.35pt;width:13.35pt;height:13.8pt;z-index:251646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" filled="f" stroked="f">
                <v:path arrowok="t"/>
                <v:textbox style="mso-fit-shape-to-text:t" inset="0,0,0,0">
                  <w:txbxContent>
                    <w:p w14:paraId="579A3E9C" w14:textId="77777777" w:rsidR="00250A73" w:rsidRDefault="00250A73" w:rsidP="00EC4F63">
                      <w:pPr>
                        <w:kinsoku w:val="0"/>
                        <w:overflowPunct w:val="0"/>
                        <w:textAlignment w:val="baseline"/>
                      </w:pPr>
                      <w:r w:rsidRPr="00EC4F63">
                        <w:rPr>
                          <w:color w:val="000000"/>
                          <w:kern w:val="24"/>
                          <w:lang w:val="en-US"/>
                        </w:rPr>
                        <w:t>80</w:t>
                      </w:r>
                    </w:p>
                  </w:txbxContent>
                </v:textbox>
              </v:rect>
            </w:pict>
          </mc:Fallback>
        </mc:AlternateContent>
      </w:r>
    </w:p>
    <w:p w14:paraId="1C069ADA" w14:textId="0951B947" w:rsidR="006B627C" w:rsidRDefault="00F57E6E" w:rsidP="00075365">
      <w:pPr>
        <w:jc w:val="both"/>
      </w:pPr>
      <w:r>
        <w:rPr>
          <w:noProof/>
          <w:lang w:eastAsia="en-GB"/>
        </w:rPr>
        <mc:AlternateContent>
          <mc:Choice Requires="wps">
            <w:drawing>
              <wp:anchor distT="0" distB="0" distL="114300" distR="114300" simplePos="0" relativeHeight="251674624" behindDoc="0" locked="0" layoutInCell="1" allowOverlap="1" wp14:anchorId="597ED343" wp14:editId="54C0F3B1">
                <wp:simplePos x="0" y="0"/>
                <wp:positionH relativeFrom="column">
                  <wp:posOffset>140335</wp:posOffset>
                </wp:positionH>
                <wp:positionV relativeFrom="paragraph">
                  <wp:posOffset>150495</wp:posOffset>
                </wp:positionV>
                <wp:extent cx="76200" cy="0"/>
                <wp:effectExtent l="16510" t="19050" r="12065" b="19050"/>
                <wp:wrapNone/>
                <wp:docPr id="59"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436EF9F5" id="Line 49"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11.85pt" to="17.0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" strokeweight="1.75pt">
                <o:lock v:ext="edit" shapetype="f"/>
              </v:line>
            </w:pict>
          </mc:Fallback>
        </mc:AlternateContent>
      </w:r>
      <w:r>
        <w:rPr>
          <w:noProof/>
          <w:lang w:eastAsia="en-GB"/>
        </w:rPr>
        <mc:AlternateContent>
          <mc:Choice Requires="wps">
            <w:drawing>
              <wp:anchor distT="0" distB="0" distL="114300" distR="114300" simplePos="0" relativeHeight="251645952" behindDoc="0" locked="0" layoutInCell="1" allowOverlap="1" wp14:anchorId="717BA600" wp14:editId="4DA865B2">
                <wp:simplePos x="0" y="0"/>
                <wp:positionH relativeFrom="column">
                  <wp:posOffset>-68580</wp:posOffset>
                </wp:positionH>
                <wp:positionV relativeFrom="paragraph">
                  <wp:posOffset>78105</wp:posOffset>
                </wp:positionV>
                <wp:extent cx="169545" cy="175260"/>
                <wp:effectExtent l="0" t="3810" r="3810" b="1905"/>
                <wp:wrapNone/>
                <wp:docPr id="5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4163D" w14:textId="77777777" w:rsidR="00250A73" w:rsidRDefault="00250A73" w:rsidP="00EC4F63">
                            <w:pPr>
                              <w:kinsoku w:val="0"/>
                              <w:overflowPunct w:val="0"/>
                              <w:textAlignment w:val="baseline"/>
                            </w:pPr>
                            <w:r w:rsidRPr="00EC4F63">
                              <w:rPr>
                                <w:color w:val="000000"/>
                                <w:kern w:val="24"/>
                                <w:lang w:val="en-US"/>
                              </w:rPr>
                              <w:t>75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17BA600" id="Rectangle 29" o:spid="_x0000_s1032" style="position:absolute;left:0;text-align:left;margin-left:-5.4pt;margin-top:6.15pt;width:13.35pt;height:13.8pt;z-index:251645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" filled="f" stroked="f">
                <v:path arrowok="t"/>
                <v:textbox style="mso-fit-shape-to-text:t" inset="0,0,0,0">
                  <w:txbxContent>
                    <w:p w14:paraId="4184163D" w14:textId="77777777" w:rsidR="00250A73" w:rsidRDefault="00250A73" w:rsidP="00EC4F63">
                      <w:pPr>
                        <w:kinsoku w:val="0"/>
                        <w:overflowPunct w:val="0"/>
                        <w:textAlignment w:val="baseline"/>
                      </w:pPr>
                      <w:r w:rsidRPr="00EC4F63">
                        <w:rPr>
                          <w:color w:val="000000"/>
                          <w:kern w:val="24"/>
                          <w:lang w:val="en-US"/>
                        </w:rPr>
                        <w:t>75</w:t>
                      </w:r>
                    </w:p>
                  </w:txbxContent>
                </v:textbox>
              </v:rect>
            </w:pict>
          </mc:Fallback>
        </mc:AlternateContent>
      </w:r>
    </w:p>
    <w:p w14:paraId="446F5DC9" w14:textId="26C718D6" w:rsidR="006B627C" w:rsidRDefault="00F57E6E" w:rsidP="00075365">
      <w:pPr>
        <w:jc w:val="both"/>
      </w:pPr>
      <w:r>
        <w:rPr>
          <w:noProof/>
          <w:lang w:eastAsia="en-GB"/>
        </w:rPr>
        <mc:AlternateContent>
          <mc:Choice Requires="wps">
            <w:drawing>
              <wp:anchor distT="0" distB="0" distL="114300" distR="114300" simplePos="0" relativeHeight="251675648" behindDoc="0" locked="0" layoutInCell="1" allowOverlap="1" wp14:anchorId="2F9C4716" wp14:editId="670E32FE">
                <wp:simplePos x="0" y="0"/>
                <wp:positionH relativeFrom="column">
                  <wp:posOffset>140335</wp:posOffset>
                </wp:positionH>
                <wp:positionV relativeFrom="paragraph">
                  <wp:posOffset>137795</wp:posOffset>
                </wp:positionV>
                <wp:extent cx="76200" cy="0"/>
                <wp:effectExtent l="16510" t="19685" r="12065" b="18415"/>
                <wp:wrapNone/>
                <wp:docPr id="57"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706B052D" id="Line 50"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10.85pt" to="17.0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" strokeweight="1.75pt">
                <o:lock v:ext="edit" shapetype="f"/>
              </v:line>
            </w:pict>
          </mc:Fallback>
        </mc:AlternateContent>
      </w:r>
      <w:r>
        <w:rPr>
          <w:noProof/>
          <w:lang w:eastAsia="en-GB"/>
        </w:rPr>
        <mc:AlternateContent>
          <mc:Choice Requires="wps">
            <w:drawing>
              <wp:anchor distT="0" distB="0" distL="114300" distR="114300" simplePos="0" relativeHeight="251644928" behindDoc="0" locked="0" layoutInCell="1" allowOverlap="1" wp14:anchorId="195FDEDA" wp14:editId="33B64A72">
                <wp:simplePos x="0" y="0"/>
                <wp:positionH relativeFrom="column">
                  <wp:posOffset>-68580</wp:posOffset>
                </wp:positionH>
                <wp:positionV relativeFrom="paragraph">
                  <wp:posOffset>66040</wp:posOffset>
                </wp:positionV>
                <wp:extent cx="169545" cy="175260"/>
                <wp:effectExtent l="0" t="0" r="3810" b="635"/>
                <wp:wrapNone/>
                <wp:docPr id="5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52180" w14:textId="77777777" w:rsidR="00250A73" w:rsidRDefault="00250A73" w:rsidP="00EC4F63">
                            <w:pPr>
                              <w:kinsoku w:val="0"/>
                              <w:overflowPunct w:val="0"/>
                              <w:textAlignment w:val="baseline"/>
                            </w:pPr>
                            <w:r w:rsidRPr="00EC4F63">
                              <w:rPr>
                                <w:color w:val="000000"/>
                                <w:kern w:val="24"/>
                                <w:lang w:val="en-US"/>
                              </w:rPr>
                              <w:t>70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95FDEDA" id="Rectangle 28" o:spid="_x0000_s1033" style="position:absolute;left:0;text-align:left;margin-left:-5.4pt;margin-top:5.2pt;width:13.35pt;height:13.8pt;z-index:251644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" filled="f" stroked="f">
                <v:path arrowok="t"/>
                <v:textbox style="mso-fit-shape-to-text:t" inset="0,0,0,0">
                  <w:txbxContent>
                    <w:p w14:paraId="11952180" w14:textId="77777777" w:rsidR="00250A73" w:rsidRDefault="00250A73" w:rsidP="00EC4F63">
                      <w:pPr>
                        <w:kinsoku w:val="0"/>
                        <w:overflowPunct w:val="0"/>
                        <w:textAlignment w:val="baseline"/>
                      </w:pPr>
                      <w:r w:rsidRPr="00EC4F63">
                        <w:rPr>
                          <w:color w:val="000000"/>
                          <w:kern w:val="24"/>
                          <w:lang w:val="en-US"/>
                        </w:rPr>
                        <w:t>70</w:t>
                      </w:r>
                    </w:p>
                  </w:txbxContent>
                </v:textbox>
              </v:rect>
            </w:pict>
          </mc:Fallback>
        </mc:AlternateContent>
      </w:r>
    </w:p>
    <w:p w14:paraId="7F6DB185" w14:textId="67BCEADA" w:rsidR="006B627C" w:rsidRDefault="00F57E6E" w:rsidP="00075365">
      <w:pPr>
        <w:jc w:val="both"/>
      </w:pPr>
      <w:r>
        <w:rPr>
          <w:noProof/>
          <w:lang w:eastAsia="en-GB"/>
        </w:rPr>
        <mc:AlternateContent>
          <mc:Choice Requires="wps">
            <w:drawing>
              <wp:anchor distT="0" distB="0" distL="114300" distR="114300" simplePos="0" relativeHeight="251676672" behindDoc="0" locked="0" layoutInCell="1" allowOverlap="1" wp14:anchorId="0DF50C18" wp14:editId="1B92BF2D">
                <wp:simplePos x="0" y="0"/>
                <wp:positionH relativeFrom="column">
                  <wp:posOffset>140335</wp:posOffset>
                </wp:positionH>
                <wp:positionV relativeFrom="paragraph">
                  <wp:posOffset>125730</wp:posOffset>
                </wp:positionV>
                <wp:extent cx="76200" cy="0"/>
                <wp:effectExtent l="16510" t="11430" r="12065" b="17145"/>
                <wp:wrapNone/>
                <wp:docPr id="55"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49581E4C" id="Line 5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9.9pt" to="17.0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" strokeweight="1.75pt">
                <o:lock v:ext="edit" shapetype="f"/>
              </v:line>
            </w:pict>
          </mc:Fallback>
        </mc:AlternateContent>
      </w:r>
      <w:r>
        <w:rPr>
          <w:noProof/>
          <w:lang w:eastAsia="en-GB"/>
        </w:rPr>
        <mc:AlternateContent>
          <mc:Choice Requires="wps">
            <w:drawing>
              <wp:anchor distT="0" distB="0" distL="114300" distR="114300" simplePos="0" relativeHeight="251643904" behindDoc="0" locked="0" layoutInCell="1" allowOverlap="1" wp14:anchorId="0CDD9F5B" wp14:editId="1B6CD38C">
                <wp:simplePos x="0" y="0"/>
                <wp:positionH relativeFrom="column">
                  <wp:posOffset>-68580</wp:posOffset>
                </wp:positionH>
                <wp:positionV relativeFrom="paragraph">
                  <wp:posOffset>55245</wp:posOffset>
                </wp:positionV>
                <wp:extent cx="169545" cy="175260"/>
                <wp:effectExtent l="0" t="0" r="3810" b="0"/>
                <wp:wrapNone/>
                <wp:docPr id="5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85F6F" w14:textId="77777777" w:rsidR="00250A73" w:rsidRDefault="00250A73" w:rsidP="00EC4F63">
                            <w:pPr>
                              <w:kinsoku w:val="0"/>
                              <w:overflowPunct w:val="0"/>
                              <w:textAlignment w:val="baseline"/>
                            </w:pPr>
                            <w:r w:rsidRPr="00EC4F63">
                              <w:rPr>
                                <w:color w:val="000000"/>
                                <w:kern w:val="24"/>
                                <w:lang w:val="en-US"/>
                              </w:rPr>
                              <w:t>65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CDD9F5B" id="Rectangle 27" o:spid="_x0000_s1034" style="position:absolute;left:0;text-align:left;margin-left:-5.4pt;margin-top:4.35pt;width:13.35pt;height:13.8pt;z-index:251643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" filled="f" stroked="f">
                <v:path arrowok="t"/>
                <v:textbox style="mso-fit-shape-to-text:t" inset="0,0,0,0">
                  <w:txbxContent>
                    <w:p w14:paraId="36285F6F" w14:textId="77777777" w:rsidR="00250A73" w:rsidRDefault="00250A73" w:rsidP="00EC4F63">
                      <w:pPr>
                        <w:kinsoku w:val="0"/>
                        <w:overflowPunct w:val="0"/>
                        <w:textAlignment w:val="baseline"/>
                      </w:pPr>
                      <w:r w:rsidRPr="00EC4F63">
                        <w:rPr>
                          <w:color w:val="000000"/>
                          <w:kern w:val="24"/>
                          <w:lang w:val="en-US"/>
                        </w:rPr>
                        <w:t>65</w:t>
                      </w:r>
                    </w:p>
                  </w:txbxContent>
                </v:textbox>
              </v:rect>
            </w:pict>
          </mc:Fallback>
        </mc:AlternateContent>
      </w:r>
    </w:p>
    <w:p w14:paraId="2E4042CA" w14:textId="3FCB1C7A" w:rsidR="006B627C" w:rsidRDefault="00F57E6E" w:rsidP="00075365">
      <w:pPr>
        <w:jc w:val="both"/>
      </w:pPr>
      <w:r>
        <w:rPr>
          <w:noProof/>
          <w:lang w:eastAsia="en-GB"/>
        </w:rPr>
        <mc:AlternateContent>
          <mc:Choice Requires="wps">
            <w:drawing>
              <wp:anchor distT="0" distB="0" distL="114300" distR="114300" simplePos="0" relativeHeight="251677696" behindDoc="0" locked="0" layoutInCell="1" allowOverlap="1" wp14:anchorId="2D372719" wp14:editId="10705074">
                <wp:simplePos x="0" y="0"/>
                <wp:positionH relativeFrom="column">
                  <wp:posOffset>140335</wp:posOffset>
                </wp:positionH>
                <wp:positionV relativeFrom="paragraph">
                  <wp:posOffset>123825</wp:posOffset>
                </wp:positionV>
                <wp:extent cx="76200" cy="0"/>
                <wp:effectExtent l="16510" t="13335" r="12065" b="15240"/>
                <wp:wrapNone/>
                <wp:docPr id="53"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78367805" id="Line 5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9.75pt" to="17.0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" strokeweight="1.75pt">
                <o:lock v:ext="edit" shapetype="f"/>
              </v:line>
            </w:pict>
          </mc:Fallback>
        </mc:AlternateContent>
      </w:r>
      <w:r>
        <w:rPr>
          <w:noProof/>
          <w:lang w:eastAsia="en-GB"/>
        </w:rPr>
        <mc:AlternateContent>
          <mc:Choice Requires="wps">
            <w:drawing>
              <wp:anchor distT="0" distB="0" distL="114300" distR="114300" simplePos="0" relativeHeight="251642880" behindDoc="0" locked="0" layoutInCell="1" allowOverlap="1" wp14:anchorId="37E3B709" wp14:editId="417BF099">
                <wp:simplePos x="0" y="0"/>
                <wp:positionH relativeFrom="column">
                  <wp:posOffset>-68580</wp:posOffset>
                </wp:positionH>
                <wp:positionV relativeFrom="paragraph">
                  <wp:posOffset>51435</wp:posOffset>
                </wp:positionV>
                <wp:extent cx="169545" cy="175260"/>
                <wp:effectExtent l="0" t="0" r="3810" b="0"/>
                <wp:wrapNone/>
                <wp:docPr id="5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FDBED" w14:textId="77777777" w:rsidR="00250A73" w:rsidRDefault="00250A73" w:rsidP="00EC4F63">
                            <w:pPr>
                              <w:kinsoku w:val="0"/>
                              <w:overflowPunct w:val="0"/>
                              <w:textAlignment w:val="baseline"/>
                            </w:pPr>
                            <w:r w:rsidRPr="00EC4F63">
                              <w:rPr>
                                <w:color w:val="000000"/>
                                <w:kern w:val="24"/>
                                <w:lang w:val="en-US"/>
                              </w:rPr>
                              <w:t>60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7E3B709" id="Rectangle 26" o:spid="_x0000_s1035" style="position:absolute;left:0;text-align:left;margin-left:-5.4pt;margin-top:4.05pt;width:13.35pt;height:13.8pt;z-index:251642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" filled="f" stroked="f">
                <v:path arrowok="t"/>
                <v:textbox style="mso-fit-shape-to-text:t" inset="0,0,0,0">
                  <w:txbxContent>
                    <w:p w14:paraId="0A5FDBED" w14:textId="77777777" w:rsidR="00250A73" w:rsidRDefault="00250A73" w:rsidP="00EC4F63">
                      <w:pPr>
                        <w:kinsoku w:val="0"/>
                        <w:overflowPunct w:val="0"/>
                        <w:textAlignment w:val="baseline"/>
                      </w:pPr>
                      <w:r w:rsidRPr="00EC4F63">
                        <w:rPr>
                          <w:color w:val="000000"/>
                          <w:kern w:val="24"/>
                          <w:lang w:val="en-US"/>
                        </w:rPr>
                        <w:t>60</w:t>
                      </w:r>
                    </w:p>
                  </w:txbxContent>
                </v:textbox>
              </v:rect>
            </w:pict>
          </mc:Fallback>
        </mc:AlternateContent>
      </w:r>
    </w:p>
    <w:p w14:paraId="724F0271" w14:textId="290D8CCB" w:rsidR="006B627C" w:rsidRDefault="00F57E6E" w:rsidP="00075365">
      <w:pPr>
        <w:jc w:val="both"/>
      </w:pPr>
      <w:r>
        <w:rPr>
          <w:noProof/>
          <w:lang w:eastAsia="en-GB"/>
        </w:rPr>
        <mc:AlternateContent>
          <mc:Choice Requires="wps">
            <w:drawing>
              <wp:anchor distT="0" distB="0" distL="114300" distR="114300" simplePos="0" relativeHeight="251678720" behindDoc="0" locked="0" layoutInCell="1" allowOverlap="1" wp14:anchorId="35F19CA7" wp14:editId="30758F77">
                <wp:simplePos x="0" y="0"/>
                <wp:positionH relativeFrom="column">
                  <wp:posOffset>140335</wp:posOffset>
                </wp:positionH>
                <wp:positionV relativeFrom="paragraph">
                  <wp:posOffset>111125</wp:posOffset>
                </wp:positionV>
                <wp:extent cx="76200" cy="0"/>
                <wp:effectExtent l="16510" t="13970" r="12065" b="14605"/>
                <wp:wrapNone/>
                <wp:docPr id="51"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40644C47" id="Line 6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8.75pt" to="17.0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" strokeweight="1.75pt">
                <o:lock v:ext="edit" shapetype="f"/>
              </v:line>
            </w:pict>
          </mc:Fallback>
        </mc:AlternateContent>
      </w:r>
      <w:r>
        <w:rPr>
          <w:noProof/>
          <w:lang w:eastAsia="en-GB"/>
        </w:rPr>
        <mc:AlternateContent>
          <mc:Choice Requires="wps">
            <w:drawing>
              <wp:anchor distT="0" distB="0" distL="114300" distR="114300" simplePos="0" relativeHeight="251641856" behindDoc="0" locked="0" layoutInCell="1" allowOverlap="1" wp14:anchorId="111377FB" wp14:editId="77E878F5">
                <wp:simplePos x="0" y="0"/>
                <wp:positionH relativeFrom="column">
                  <wp:posOffset>-68580</wp:posOffset>
                </wp:positionH>
                <wp:positionV relativeFrom="paragraph">
                  <wp:posOffset>40640</wp:posOffset>
                </wp:positionV>
                <wp:extent cx="169545" cy="175260"/>
                <wp:effectExtent l="0" t="635" r="3810" b="0"/>
                <wp:wrapNone/>
                <wp:docPr id="5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BBDB4" w14:textId="77777777" w:rsidR="00250A73" w:rsidRDefault="00250A73" w:rsidP="00EC4F63">
                            <w:pPr>
                              <w:kinsoku w:val="0"/>
                              <w:overflowPunct w:val="0"/>
                              <w:textAlignment w:val="baseline"/>
                            </w:pPr>
                            <w:r w:rsidRPr="00EC4F63">
                              <w:rPr>
                                <w:color w:val="000000"/>
                                <w:kern w:val="24"/>
                                <w:lang w:val="en-US"/>
                              </w:rPr>
                              <w:t>55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11377FB" id="Rectangle 25" o:spid="_x0000_s1036" style="position:absolute;left:0;text-align:left;margin-left:-5.4pt;margin-top:3.2pt;width:13.35pt;height:13.8pt;z-index:251641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" filled="f" stroked="f">
                <v:path arrowok="t"/>
                <v:textbox style="mso-fit-shape-to-text:t" inset="0,0,0,0">
                  <w:txbxContent>
                    <w:p w14:paraId="70CBBDB4" w14:textId="77777777" w:rsidR="00250A73" w:rsidRDefault="00250A73" w:rsidP="00EC4F63">
                      <w:pPr>
                        <w:kinsoku w:val="0"/>
                        <w:overflowPunct w:val="0"/>
                        <w:textAlignment w:val="baseline"/>
                      </w:pPr>
                      <w:r w:rsidRPr="00EC4F63">
                        <w:rPr>
                          <w:color w:val="000000"/>
                          <w:kern w:val="24"/>
                          <w:lang w:val="en-US"/>
                        </w:rPr>
                        <w:t>55</w:t>
                      </w:r>
                    </w:p>
                  </w:txbxContent>
                </v:textbox>
              </v:rect>
            </w:pict>
          </mc:Fallback>
        </mc:AlternateContent>
      </w:r>
      <w:r>
        <w:rPr>
          <w:noProof/>
          <w:lang w:eastAsia="en-GB"/>
        </w:rPr>
        <mc:AlternateContent>
          <mc:Choice Requires="wps">
            <w:drawing>
              <wp:anchor distT="0" distB="0" distL="114300" distR="114300" simplePos="0" relativeHeight="251620352" behindDoc="0" locked="0" layoutInCell="1" allowOverlap="1" wp14:anchorId="32EE8C56" wp14:editId="0A1184C5">
                <wp:simplePos x="0" y="0"/>
                <wp:positionH relativeFrom="column">
                  <wp:posOffset>1403985</wp:posOffset>
                </wp:positionH>
                <wp:positionV relativeFrom="paragraph">
                  <wp:posOffset>103505</wp:posOffset>
                </wp:positionV>
                <wp:extent cx="2033270" cy="843915"/>
                <wp:effectExtent l="13335" t="15875" r="20320" b="16510"/>
                <wp:wrapNone/>
                <wp:docPr id="4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3270" cy="84391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rect w14:anchorId="1D91BEB1" id="Rectangle 3" o:spid="_x0000_s1026" style="position:absolute;margin-left:110.55pt;margin-top:8.15pt;width:160.1pt;height:66.4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" strokeweight="1.75pt">
                <v:path arrowok="t"/>
              </v:rect>
            </w:pict>
          </mc:Fallback>
        </mc:AlternateContent>
      </w:r>
      <w:r>
        <w:rPr>
          <w:noProof/>
          <w:lang w:eastAsia="en-GB"/>
        </w:rPr>
        <mc:AlternateContent>
          <mc:Choice Requires="wps">
            <w:drawing>
              <wp:anchor distT="0" distB="0" distL="114300" distR="114300" simplePos="0" relativeHeight="251628544" behindDoc="0" locked="0" layoutInCell="1" allowOverlap="1" wp14:anchorId="048A82E8" wp14:editId="4926D195">
                <wp:simplePos x="0" y="0"/>
                <wp:positionH relativeFrom="column">
                  <wp:posOffset>3449955</wp:posOffset>
                </wp:positionH>
                <wp:positionV relativeFrom="paragraph">
                  <wp:posOffset>144780</wp:posOffset>
                </wp:positionV>
                <wp:extent cx="2171065" cy="704850"/>
                <wp:effectExtent l="1905" t="0" r="0" b="0"/>
                <wp:wrapNone/>
                <wp:docPr id="4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1065"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62123" w14:textId="77777777" w:rsidR="00250A73" w:rsidRPr="00EC4F63" w:rsidRDefault="00250A73" w:rsidP="00EC4F63">
                            <w:pPr>
                              <w:jc w:val="both"/>
                              <w:rPr>
                                <w:sz w:val="28"/>
                                <w:szCs w:val="28"/>
                              </w:rPr>
                            </w:pPr>
                            <w:r w:rsidRPr="00EC4F63">
                              <w:rPr>
                                <w:color w:val="000000"/>
                                <w:kern w:val="24"/>
                                <w:sz w:val="28"/>
                                <w:szCs w:val="28"/>
                              </w:rPr>
                              <w:t xml:space="preserve">Low and Moderate Risk </w:t>
                            </w:r>
                            <w:r w:rsidRPr="00EC4F63">
                              <w:rPr>
                                <w:i/>
                                <w:iCs/>
                                <w:color w:val="000000"/>
                                <w:kern w:val="24"/>
                                <w:sz w:val="28"/>
                                <w:szCs w:val="28"/>
                              </w:rPr>
                              <w:t>vs</w:t>
                            </w:r>
                            <w:r w:rsidRPr="00EC4F63">
                              <w:rPr>
                                <w:color w:val="000000"/>
                                <w:kern w:val="24"/>
                                <w:sz w:val="28"/>
                                <w:szCs w:val="28"/>
                              </w:rPr>
                              <w:t xml:space="preserve">. High Risk: </w:t>
                            </w:r>
                            <w:r w:rsidRPr="00EC4F63">
                              <w:rPr>
                                <w:rFonts w:cs="Arial"/>
                                <w:color w:val="000000"/>
                                <w:kern w:val="24"/>
                                <w:sz w:val="28"/>
                                <w:szCs w:val="28"/>
                                <w:lang w:val="en-US"/>
                              </w:rPr>
                              <w:t>p=0.18; HR 2.35 (0.66, 8.33)</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48A82E8" id="Rectangle 11" o:spid="_x0000_s1037" style="position:absolute;left:0;text-align:left;margin-left:271.65pt;margin-top:11.4pt;width:170.95pt;height:55.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" filled="f" stroked="f">
                <v:path arrowok="t"/>
                <v:textbox style="mso-fit-shape-to-text:t">
                  <w:txbxContent>
                    <w:p w14:paraId="63E62123" w14:textId="77777777" w:rsidR="00250A73" w:rsidRPr="00EC4F63" w:rsidRDefault="00250A73" w:rsidP="00EC4F63">
                      <w:pPr>
                        <w:jc w:val="both"/>
                        <w:rPr>
                          <w:sz w:val="28"/>
                          <w:szCs w:val="28"/>
                        </w:rPr>
                      </w:pPr>
                      <w:r w:rsidRPr="00EC4F63">
                        <w:rPr>
                          <w:color w:val="000000"/>
                          <w:kern w:val="24"/>
                          <w:sz w:val="28"/>
                          <w:szCs w:val="28"/>
                        </w:rPr>
                        <w:t xml:space="preserve">Low and Moderate Risk </w:t>
                      </w:r>
                      <w:r w:rsidRPr="00EC4F63">
                        <w:rPr>
                          <w:i/>
                          <w:iCs/>
                          <w:color w:val="000000"/>
                          <w:kern w:val="24"/>
                          <w:sz w:val="28"/>
                          <w:szCs w:val="28"/>
                        </w:rPr>
                        <w:t>vs</w:t>
                      </w:r>
                      <w:r w:rsidRPr="00EC4F63">
                        <w:rPr>
                          <w:color w:val="000000"/>
                          <w:kern w:val="24"/>
                          <w:sz w:val="28"/>
                          <w:szCs w:val="28"/>
                        </w:rPr>
                        <w:t xml:space="preserve">. High Risk: </w:t>
                      </w:r>
                      <w:r w:rsidRPr="00EC4F63">
                        <w:rPr>
                          <w:rFonts w:cs="Arial"/>
                          <w:color w:val="000000"/>
                          <w:kern w:val="24"/>
                          <w:sz w:val="28"/>
                          <w:szCs w:val="28"/>
                          <w:lang w:val="en-US"/>
                        </w:rPr>
                        <w:t>p=0.18; HR 2.35 (0.66, 8.33)</w:t>
                      </w:r>
                    </w:p>
                  </w:txbxContent>
                </v:textbox>
              </v:rect>
            </w:pict>
          </mc:Fallback>
        </mc:AlternateContent>
      </w:r>
      <w:r>
        <w:rPr>
          <w:noProof/>
          <w:lang w:eastAsia="en-GB"/>
        </w:rPr>
        <mc:AlternateContent>
          <mc:Choice Requires="wps">
            <w:drawing>
              <wp:anchor distT="0" distB="0" distL="114300" distR="114300" simplePos="0" relativeHeight="251621376" behindDoc="0" locked="0" layoutInCell="1" allowOverlap="1" wp14:anchorId="50CCB295" wp14:editId="2D7920FD">
                <wp:simplePos x="0" y="0"/>
                <wp:positionH relativeFrom="column">
                  <wp:posOffset>1800860</wp:posOffset>
                </wp:positionH>
                <wp:positionV relativeFrom="paragraph">
                  <wp:posOffset>74930</wp:posOffset>
                </wp:positionV>
                <wp:extent cx="1369060" cy="325120"/>
                <wp:effectExtent l="635" t="0" r="1905" b="1905"/>
                <wp:wrapNone/>
                <wp:docPr id="4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AD640" w14:textId="77777777" w:rsidR="00250A73" w:rsidRPr="00EC4F63" w:rsidRDefault="00250A73" w:rsidP="00EC4F63">
                            <w:pPr>
                              <w:kinsoku w:val="0"/>
                              <w:overflowPunct w:val="0"/>
                              <w:textAlignment w:val="baseline"/>
                              <w:rPr>
                                <w:sz w:val="22"/>
                                <w:szCs w:val="22"/>
                              </w:rPr>
                            </w:pPr>
                            <w:r w:rsidRPr="00EC4F63">
                              <w:rPr>
                                <w:color w:val="000000"/>
                                <w:kern w:val="24"/>
                                <w:sz w:val="32"/>
                                <w:szCs w:val="32"/>
                                <w:lang w:val="en-US"/>
                              </w:rPr>
                              <w:t>AHHS Group</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0CCB295" id="Rectangle 4" o:spid="_x0000_s1038" style="position:absolute;left:0;text-align:left;margin-left:141.8pt;margin-top:5.9pt;width:107.8pt;height:25.6pt;z-index:251621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" filled="f" stroked="f">
                <v:path arrowok="t"/>
                <v:textbox style="mso-fit-shape-to-text:t">
                  <w:txbxContent>
                    <w:p w14:paraId="15AAD640" w14:textId="77777777" w:rsidR="00250A73" w:rsidRPr="00EC4F63" w:rsidRDefault="00250A73" w:rsidP="00EC4F63">
                      <w:pPr>
                        <w:kinsoku w:val="0"/>
                        <w:overflowPunct w:val="0"/>
                        <w:textAlignment w:val="baseline"/>
                        <w:rPr>
                          <w:sz w:val="22"/>
                          <w:szCs w:val="22"/>
                        </w:rPr>
                      </w:pPr>
                      <w:r w:rsidRPr="00EC4F63">
                        <w:rPr>
                          <w:color w:val="000000"/>
                          <w:kern w:val="24"/>
                          <w:sz w:val="32"/>
                          <w:szCs w:val="32"/>
                          <w:lang w:val="en-US"/>
                        </w:rPr>
                        <w:t>AHHS Group</w:t>
                      </w:r>
                    </w:p>
                  </w:txbxContent>
                </v:textbox>
              </v:rect>
            </w:pict>
          </mc:Fallback>
        </mc:AlternateContent>
      </w:r>
    </w:p>
    <w:p w14:paraId="5C1D98B1" w14:textId="1ABB95AF" w:rsidR="006B627C" w:rsidRDefault="00F57E6E" w:rsidP="00075365">
      <w:pPr>
        <w:jc w:val="both"/>
      </w:pPr>
      <w:r>
        <w:rPr>
          <w:noProof/>
          <w:lang w:eastAsia="en-GB"/>
        </w:rPr>
        <mc:AlternateContent>
          <mc:Choice Requires="wps">
            <w:drawing>
              <wp:anchor distT="0" distB="0" distL="114300" distR="114300" simplePos="0" relativeHeight="251679744" behindDoc="0" locked="0" layoutInCell="1" allowOverlap="1" wp14:anchorId="57EBCFBA" wp14:editId="52D399AE">
                <wp:simplePos x="0" y="0"/>
                <wp:positionH relativeFrom="column">
                  <wp:posOffset>140335</wp:posOffset>
                </wp:positionH>
                <wp:positionV relativeFrom="paragraph">
                  <wp:posOffset>100330</wp:posOffset>
                </wp:positionV>
                <wp:extent cx="76200" cy="0"/>
                <wp:effectExtent l="16510" t="16510" r="12065" b="12065"/>
                <wp:wrapNone/>
                <wp:docPr id="46"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23E9D3A8" id="Line 5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7.9pt" to="17.0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" strokeweight="1.75pt">
                <o:lock v:ext="edit" shapetype="f"/>
              </v:line>
            </w:pict>
          </mc:Fallback>
        </mc:AlternateContent>
      </w:r>
      <w:r>
        <w:rPr>
          <w:noProof/>
          <w:lang w:eastAsia="en-GB"/>
        </w:rPr>
        <mc:AlternateContent>
          <mc:Choice Requires="wps">
            <w:drawing>
              <wp:anchor distT="0" distB="0" distL="114300" distR="114300" simplePos="0" relativeHeight="251640832" behindDoc="0" locked="0" layoutInCell="1" allowOverlap="1" wp14:anchorId="0C8CE4FF" wp14:editId="6023330C">
                <wp:simplePos x="0" y="0"/>
                <wp:positionH relativeFrom="column">
                  <wp:posOffset>-68580</wp:posOffset>
                </wp:positionH>
                <wp:positionV relativeFrom="paragraph">
                  <wp:posOffset>36830</wp:posOffset>
                </wp:positionV>
                <wp:extent cx="169545" cy="175260"/>
                <wp:effectExtent l="0" t="635" r="3810" b="0"/>
                <wp:wrapNone/>
                <wp:docPr id="4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64DAA" w14:textId="77777777" w:rsidR="00250A73" w:rsidRDefault="00250A73" w:rsidP="00EC4F63">
                            <w:pPr>
                              <w:kinsoku w:val="0"/>
                              <w:overflowPunct w:val="0"/>
                              <w:textAlignment w:val="baseline"/>
                            </w:pPr>
                            <w:r w:rsidRPr="00EC4F63">
                              <w:rPr>
                                <w:color w:val="000000"/>
                                <w:kern w:val="24"/>
                                <w:lang w:val="en-US"/>
                              </w:rPr>
                              <w:t>50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C8CE4FF" id="Rectangle 24" o:spid="_x0000_s1039" style="position:absolute;left:0;text-align:left;margin-left:-5.4pt;margin-top:2.9pt;width:13.35pt;height:13.8pt;z-index:251640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" filled="f" stroked="f">
                <v:path arrowok="t"/>
                <v:textbox style="mso-fit-shape-to-text:t" inset="0,0,0,0">
                  <w:txbxContent>
                    <w:p w14:paraId="12264DAA" w14:textId="77777777" w:rsidR="00250A73" w:rsidRDefault="00250A73" w:rsidP="00EC4F63">
                      <w:pPr>
                        <w:kinsoku w:val="0"/>
                        <w:overflowPunct w:val="0"/>
                        <w:textAlignment w:val="baseline"/>
                      </w:pPr>
                      <w:r w:rsidRPr="00EC4F63">
                        <w:rPr>
                          <w:color w:val="000000"/>
                          <w:kern w:val="24"/>
                          <w:lang w:val="en-US"/>
                        </w:rPr>
                        <w:t>50</w:t>
                      </w:r>
                    </w:p>
                  </w:txbxContent>
                </v:textbox>
              </v:rect>
            </w:pict>
          </mc:Fallback>
        </mc:AlternateContent>
      </w:r>
      <w:r>
        <w:rPr>
          <w:noProof/>
          <w:lang w:eastAsia="en-GB"/>
        </w:rPr>
        <mc:AlternateContent>
          <mc:Choice Requires="wps">
            <w:drawing>
              <wp:anchor distT="0" distB="0" distL="114300" distR="114300" simplePos="0" relativeHeight="251639808" behindDoc="0" locked="0" layoutInCell="1" allowOverlap="1" wp14:anchorId="1439B69F" wp14:editId="0A2CBCCC">
                <wp:simplePos x="0" y="0"/>
                <wp:positionH relativeFrom="column">
                  <wp:posOffset>-68580</wp:posOffset>
                </wp:positionH>
                <wp:positionV relativeFrom="paragraph">
                  <wp:posOffset>201295</wp:posOffset>
                </wp:positionV>
                <wp:extent cx="169545" cy="175260"/>
                <wp:effectExtent l="0" t="3175" r="3810" b="2540"/>
                <wp:wrapNone/>
                <wp:docPr id="4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44B91" w14:textId="77777777" w:rsidR="00250A73" w:rsidRDefault="00250A73" w:rsidP="00EC4F63">
                            <w:pPr>
                              <w:kinsoku w:val="0"/>
                              <w:overflowPunct w:val="0"/>
                              <w:textAlignment w:val="baseline"/>
                            </w:pPr>
                            <w:r w:rsidRPr="00EC4F63">
                              <w:rPr>
                                <w:color w:val="000000"/>
                                <w:kern w:val="24"/>
                                <w:lang w:val="en-US"/>
                              </w:rPr>
                              <w:t>45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439B69F" id="Rectangle 23" o:spid="_x0000_s1040" style="position:absolute;left:0;text-align:left;margin-left:-5.4pt;margin-top:15.85pt;width:13.35pt;height:13.8pt;z-index:251639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" filled="f" stroked="f">
                <v:path arrowok="t"/>
                <v:textbox style="mso-fit-shape-to-text:t" inset="0,0,0,0">
                  <w:txbxContent>
                    <w:p w14:paraId="1B544B91" w14:textId="77777777" w:rsidR="00250A73" w:rsidRDefault="00250A73" w:rsidP="00EC4F63">
                      <w:pPr>
                        <w:kinsoku w:val="0"/>
                        <w:overflowPunct w:val="0"/>
                        <w:textAlignment w:val="baseline"/>
                      </w:pPr>
                      <w:r w:rsidRPr="00EC4F63">
                        <w:rPr>
                          <w:color w:val="000000"/>
                          <w:kern w:val="24"/>
                          <w:lang w:val="en-US"/>
                        </w:rPr>
                        <w:t>45</w:t>
                      </w:r>
                    </w:p>
                  </w:txbxContent>
                </v:textbox>
              </v:rect>
            </w:pict>
          </mc:Fallback>
        </mc:AlternateContent>
      </w:r>
    </w:p>
    <w:p w14:paraId="7677B103" w14:textId="4905D349" w:rsidR="006B627C" w:rsidRDefault="00F57E6E" w:rsidP="00075365">
      <w:pPr>
        <w:jc w:val="both"/>
      </w:pPr>
      <w:r>
        <w:rPr>
          <w:noProof/>
          <w:lang w:eastAsia="en-GB"/>
        </w:rPr>
        <mc:AlternateContent>
          <mc:Choice Requires="wps">
            <w:drawing>
              <wp:anchor distT="0" distB="0" distL="114300" distR="114300" simplePos="0" relativeHeight="251680768" behindDoc="0" locked="0" layoutInCell="1" allowOverlap="1" wp14:anchorId="051FBD25" wp14:editId="653F50A6">
                <wp:simplePos x="0" y="0"/>
                <wp:positionH relativeFrom="column">
                  <wp:posOffset>140335</wp:posOffset>
                </wp:positionH>
                <wp:positionV relativeFrom="paragraph">
                  <wp:posOffset>97155</wp:posOffset>
                </wp:positionV>
                <wp:extent cx="76200" cy="0"/>
                <wp:effectExtent l="16510" t="17145" r="12065" b="11430"/>
                <wp:wrapNone/>
                <wp:docPr id="43"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751C2B5B" id="Line 5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7.65pt" to="17.0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" strokeweight="1.75pt">
                <o:lock v:ext="edit" shapetype="f"/>
              </v:line>
            </w:pict>
          </mc:Fallback>
        </mc:AlternateContent>
      </w:r>
      <w:r>
        <w:rPr>
          <w:noProof/>
          <w:lang w:eastAsia="en-GB"/>
        </w:rPr>
        <mc:AlternateContent>
          <mc:Choice Requires="wps">
            <w:drawing>
              <wp:anchor distT="0" distB="0" distL="114300" distR="114300" simplePos="0" relativeHeight="251638784" behindDoc="0" locked="0" layoutInCell="1" allowOverlap="1" wp14:anchorId="2DA7DD94" wp14:editId="6C1CAFB6">
                <wp:simplePos x="0" y="0"/>
                <wp:positionH relativeFrom="column">
                  <wp:posOffset>-68580</wp:posOffset>
                </wp:positionH>
                <wp:positionV relativeFrom="paragraph">
                  <wp:posOffset>189230</wp:posOffset>
                </wp:positionV>
                <wp:extent cx="169545" cy="175260"/>
                <wp:effectExtent l="0" t="4445" r="3810" b="1270"/>
                <wp:wrapNone/>
                <wp:docPr id="4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8B4AC" w14:textId="77777777" w:rsidR="00250A73" w:rsidRDefault="00250A73" w:rsidP="00EC4F63">
                            <w:pPr>
                              <w:kinsoku w:val="0"/>
                              <w:overflowPunct w:val="0"/>
                              <w:textAlignment w:val="baseline"/>
                            </w:pPr>
                            <w:r w:rsidRPr="00EC4F63">
                              <w:rPr>
                                <w:color w:val="000000"/>
                                <w:kern w:val="24"/>
                                <w:lang w:val="en-US"/>
                              </w:rPr>
                              <w:t>40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DA7DD94" id="Rectangle 22" o:spid="_x0000_s1041" style="position:absolute;left:0;text-align:left;margin-left:-5.4pt;margin-top:14.9pt;width:13.35pt;height:13.8pt;z-index:251638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" filled="f" stroked="f">
                <v:path arrowok="t"/>
                <v:textbox style="mso-fit-shape-to-text:t" inset="0,0,0,0">
                  <w:txbxContent>
                    <w:p w14:paraId="3C78B4AC" w14:textId="77777777" w:rsidR="00250A73" w:rsidRDefault="00250A73" w:rsidP="00EC4F63">
                      <w:pPr>
                        <w:kinsoku w:val="0"/>
                        <w:overflowPunct w:val="0"/>
                        <w:textAlignment w:val="baseline"/>
                      </w:pPr>
                      <w:r w:rsidRPr="00EC4F63">
                        <w:rPr>
                          <w:color w:val="000000"/>
                          <w:kern w:val="24"/>
                          <w:lang w:val="en-US"/>
                        </w:rPr>
                        <w:t>40</w:t>
                      </w:r>
                    </w:p>
                  </w:txbxContent>
                </v:textbox>
              </v:rect>
            </w:pict>
          </mc:Fallback>
        </mc:AlternateContent>
      </w:r>
      <w:r>
        <w:rPr>
          <w:noProof/>
          <w:lang w:eastAsia="en-GB"/>
        </w:rPr>
        <mc:AlternateContent>
          <mc:Choice Requires="wps">
            <w:drawing>
              <wp:anchor distT="0" distB="0" distL="114300" distR="114300" simplePos="0" relativeHeight="251625472" behindDoc="0" locked="0" layoutInCell="1" allowOverlap="1" wp14:anchorId="1BEC45E4" wp14:editId="1D84A20B">
                <wp:simplePos x="0" y="0"/>
                <wp:positionH relativeFrom="column">
                  <wp:posOffset>1534795</wp:posOffset>
                </wp:positionH>
                <wp:positionV relativeFrom="paragraph">
                  <wp:posOffset>103505</wp:posOffset>
                </wp:positionV>
                <wp:extent cx="256540" cy="0"/>
                <wp:effectExtent l="20320" t="23495" r="18415" b="14605"/>
                <wp:wrapNone/>
                <wp:docPr id="41"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5654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61D2C818" id="Line 53"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85pt,8.15pt" to="141.0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" strokeweight="2.25pt">
                <o:lock v:ext="edit" shapetype="f"/>
              </v:line>
            </w:pict>
          </mc:Fallback>
        </mc:AlternateContent>
      </w:r>
      <w:r>
        <w:rPr>
          <w:noProof/>
          <w:lang w:eastAsia="en-GB"/>
        </w:rPr>
        <mc:AlternateContent>
          <mc:Choice Requires="wps">
            <w:drawing>
              <wp:anchor distT="0" distB="0" distL="114300" distR="114300" simplePos="0" relativeHeight="251623424" behindDoc="0" locked="0" layoutInCell="1" allowOverlap="1" wp14:anchorId="52420E79" wp14:editId="3098DE9F">
                <wp:simplePos x="0" y="0"/>
                <wp:positionH relativeFrom="column">
                  <wp:posOffset>1861820</wp:posOffset>
                </wp:positionH>
                <wp:positionV relativeFrom="paragraph">
                  <wp:posOffset>176530</wp:posOffset>
                </wp:positionV>
                <wp:extent cx="1551940" cy="204470"/>
                <wp:effectExtent l="4445" t="1270" r="0" b="3810"/>
                <wp:wrapNone/>
                <wp:docPr id="4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194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6EDC1" w14:textId="77777777" w:rsidR="00250A73" w:rsidRDefault="00250A73" w:rsidP="00EC4F63">
                            <w:pPr>
                              <w:kinsoku w:val="0"/>
                              <w:overflowPunct w:val="0"/>
                              <w:textAlignment w:val="baseline"/>
                            </w:pPr>
                            <w:r>
                              <w:rPr>
                                <w:color w:val="000000"/>
                                <w:kern w:val="24"/>
                                <w:sz w:val="28"/>
                                <w:szCs w:val="28"/>
                                <w:lang w:val="en-US"/>
                              </w:rPr>
                              <w:t>Moderate Risk 90%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2420E79" id="Rectangle 6" o:spid="_x0000_s1042" style="position:absolute;left:0;text-align:left;margin-left:146.6pt;margin-top:13.9pt;width:122.2pt;height:16.1pt;z-index:251623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" filled="f" stroked="f">
                <v:path arrowok="t"/>
                <v:textbox style="mso-fit-shape-to-text:t" inset="0,0,0,0">
                  <w:txbxContent>
                    <w:p w14:paraId="1576EDC1" w14:textId="77777777" w:rsidR="00250A73" w:rsidRDefault="00250A73" w:rsidP="00EC4F63">
                      <w:pPr>
                        <w:kinsoku w:val="0"/>
                        <w:overflowPunct w:val="0"/>
                        <w:textAlignment w:val="baseline"/>
                      </w:pPr>
                      <w:r>
                        <w:rPr>
                          <w:color w:val="000000"/>
                          <w:kern w:val="24"/>
                          <w:sz w:val="28"/>
                          <w:szCs w:val="28"/>
                          <w:lang w:val="en-US"/>
                        </w:rPr>
                        <w:t>Moderate Risk 90%</w:t>
                      </w:r>
                    </w:p>
                  </w:txbxContent>
                </v:textbox>
              </v:rect>
            </w:pict>
          </mc:Fallback>
        </mc:AlternateContent>
      </w:r>
      <w:r>
        <w:rPr>
          <w:noProof/>
          <w:lang w:eastAsia="en-GB"/>
        </w:rPr>
        <mc:AlternateContent>
          <mc:Choice Requires="wps">
            <w:drawing>
              <wp:anchor distT="0" distB="0" distL="114300" distR="114300" simplePos="0" relativeHeight="251622400" behindDoc="0" locked="0" layoutInCell="1" allowOverlap="1" wp14:anchorId="4B321F35" wp14:editId="7F7D0E3E">
                <wp:simplePos x="0" y="0"/>
                <wp:positionH relativeFrom="column">
                  <wp:posOffset>1875155</wp:posOffset>
                </wp:positionH>
                <wp:positionV relativeFrom="paragraph">
                  <wp:posOffset>6985</wp:posOffset>
                </wp:positionV>
                <wp:extent cx="1225550" cy="204470"/>
                <wp:effectExtent l="0" t="3175" r="4445" b="1905"/>
                <wp:wrapNone/>
                <wp:docPr id="3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55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C1395" w14:textId="77777777" w:rsidR="00250A73" w:rsidRDefault="00250A73" w:rsidP="00EC4F63">
                            <w:pPr>
                              <w:kinsoku w:val="0"/>
                              <w:overflowPunct w:val="0"/>
                              <w:textAlignment w:val="baseline"/>
                            </w:pPr>
                            <w:r>
                              <w:rPr>
                                <w:color w:val="000000"/>
                                <w:kern w:val="24"/>
                                <w:sz w:val="28"/>
                                <w:szCs w:val="28"/>
                                <w:lang w:val="en-US"/>
                              </w:rPr>
                              <w:t>Low Risk 100%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B321F35" id="Rectangle 5" o:spid="_x0000_s1043" style="position:absolute;left:0;text-align:left;margin-left:147.65pt;margin-top:.55pt;width:96.5pt;height:16.1pt;z-index:251622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" filled="f" stroked="f">
                <v:path arrowok="t"/>
                <v:textbox style="mso-fit-shape-to-text:t" inset="0,0,0,0">
                  <w:txbxContent>
                    <w:p w14:paraId="206C1395" w14:textId="77777777" w:rsidR="00250A73" w:rsidRDefault="00250A73" w:rsidP="00EC4F63">
                      <w:pPr>
                        <w:kinsoku w:val="0"/>
                        <w:overflowPunct w:val="0"/>
                        <w:textAlignment w:val="baseline"/>
                      </w:pPr>
                      <w:r>
                        <w:rPr>
                          <w:color w:val="000000"/>
                          <w:kern w:val="24"/>
                          <w:sz w:val="28"/>
                          <w:szCs w:val="28"/>
                          <w:lang w:val="en-US"/>
                        </w:rPr>
                        <w:t>Low Risk 100%</w:t>
                      </w:r>
                    </w:p>
                  </w:txbxContent>
                </v:textbox>
              </v:rect>
            </w:pict>
          </mc:Fallback>
        </mc:AlternateContent>
      </w:r>
    </w:p>
    <w:p w14:paraId="68CEC3D0" w14:textId="33D6699C" w:rsidR="006B627C" w:rsidRDefault="00F57E6E" w:rsidP="00075365">
      <w:pPr>
        <w:jc w:val="both"/>
      </w:pPr>
      <w:r>
        <w:rPr>
          <w:noProof/>
          <w:lang w:eastAsia="en-GB"/>
        </w:rPr>
        <mc:AlternateContent>
          <mc:Choice Requires="wps">
            <w:drawing>
              <wp:anchor distT="0" distB="0" distL="114300" distR="114300" simplePos="0" relativeHeight="251681792" behindDoc="0" locked="0" layoutInCell="1" allowOverlap="1" wp14:anchorId="5CE419A1" wp14:editId="19F3AA3B">
                <wp:simplePos x="0" y="0"/>
                <wp:positionH relativeFrom="column">
                  <wp:posOffset>140335</wp:posOffset>
                </wp:positionH>
                <wp:positionV relativeFrom="paragraph">
                  <wp:posOffset>85725</wp:posOffset>
                </wp:positionV>
                <wp:extent cx="76200" cy="0"/>
                <wp:effectExtent l="16510" t="19050" r="12065" b="19050"/>
                <wp:wrapNone/>
                <wp:docPr id="38"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27BD8046" id="Line 56"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6.75pt" to="17.0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" strokeweight="1.75pt">
                <o:lock v:ext="edit" shapetype="f"/>
              </v:line>
            </w:pict>
          </mc:Fallback>
        </mc:AlternateContent>
      </w:r>
      <w:r>
        <w:rPr>
          <w:noProof/>
          <w:lang w:eastAsia="en-GB"/>
        </w:rPr>
        <mc:AlternateContent>
          <mc:Choice Requires="wps">
            <w:drawing>
              <wp:anchor distT="0" distB="0" distL="114300" distR="114300" simplePos="0" relativeHeight="251637760" behindDoc="0" locked="0" layoutInCell="1" allowOverlap="1" wp14:anchorId="35B82C7A" wp14:editId="77F1A466">
                <wp:simplePos x="0" y="0"/>
                <wp:positionH relativeFrom="column">
                  <wp:posOffset>-68580</wp:posOffset>
                </wp:positionH>
                <wp:positionV relativeFrom="paragraph">
                  <wp:posOffset>186690</wp:posOffset>
                </wp:positionV>
                <wp:extent cx="169545" cy="175260"/>
                <wp:effectExtent l="0" t="0" r="3810" b="0"/>
                <wp:wrapNone/>
                <wp:docPr id="3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4E05C" w14:textId="77777777" w:rsidR="00250A73" w:rsidRDefault="00250A73" w:rsidP="00EC4F63">
                            <w:pPr>
                              <w:kinsoku w:val="0"/>
                              <w:overflowPunct w:val="0"/>
                              <w:textAlignment w:val="baseline"/>
                            </w:pPr>
                            <w:r w:rsidRPr="00EC4F63">
                              <w:rPr>
                                <w:color w:val="000000"/>
                                <w:kern w:val="24"/>
                                <w:lang w:val="en-US"/>
                              </w:rPr>
                              <w:t>35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5B82C7A" id="Rectangle 21" o:spid="_x0000_s1044" style="position:absolute;left:0;text-align:left;margin-left:-5.4pt;margin-top:14.7pt;width:13.35pt;height:13.8pt;z-index:251637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" filled="f" stroked="f">
                <v:path arrowok="t"/>
                <v:textbox style="mso-fit-shape-to-text:t" inset="0,0,0,0">
                  <w:txbxContent>
                    <w:p w14:paraId="18B4E05C" w14:textId="77777777" w:rsidR="00250A73" w:rsidRDefault="00250A73" w:rsidP="00EC4F63">
                      <w:pPr>
                        <w:kinsoku w:val="0"/>
                        <w:overflowPunct w:val="0"/>
                        <w:textAlignment w:val="baseline"/>
                      </w:pPr>
                      <w:r w:rsidRPr="00EC4F63">
                        <w:rPr>
                          <w:color w:val="000000"/>
                          <w:kern w:val="24"/>
                          <w:lang w:val="en-US"/>
                        </w:rPr>
                        <w:t>35</w:t>
                      </w:r>
                    </w:p>
                  </w:txbxContent>
                </v:textbox>
              </v:rect>
            </w:pict>
          </mc:Fallback>
        </mc:AlternateContent>
      </w:r>
      <w:r>
        <w:rPr>
          <w:noProof/>
          <w:lang w:eastAsia="en-GB"/>
        </w:rPr>
        <mc:AlternateContent>
          <mc:Choice Requires="wps">
            <w:drawing>
              <wp:anchor distT="0" distB="0" distL="114300" distR="114300" simplePos="0" relativeHeight="251626496" behindDoc="0" locked="0" layoutInCell="1" allowOverlap="1" wp14:anchorId="758F08E0" wp14:editId="184F779C">
                <wp:simplePos x="0" y="0"/>
                <wp:positionH relativeFrom="column">
                  <wp:posOffset>1534795</wp:posOffset>
                </wp:positionH>
                <wp:positionV relativeFrom="paragraph">
                  <wp:posOffset>98425</wp:posOffset>
                </wp:positionV>
                <wp:extent cx="256540" cy="0"/>
                <wp:effectExtent l="20320" t="12700" r="18415" b="15875"/>
                <wp:wrapNone/>
                <wp:docPr id="36"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56540" cy="0"/>
                        </a:xfrm>
                        <a:prstGeom prst="line">
                          <a:avLst/>
                        </a:prstGeom>
                        <a:noFill/>
                        <a:ln w="25400">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0173251D" id="Line 55"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85pt,7.75pt" to="141.0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" strokeweight="2pt">
                <v:stroke dashstyle="3 1"/>
                <o:lock v:ext="edit" shapetype="f"/>
              </v:line>
            </w:pict>
          </mc:Fallback>
        </mc:AlternateContent>
      </w:r>
    </w:p>
    <w:p w14:paraId="5F3AE8FD" w14:textId="6A156050" w:rsidR="006B627C" w:rsidRDefault="00F57E6E" w:rsidP="00075365">
      <w:pPr>
        <w:jc w:val="both"/>
      </w:pPr>
      <w:r>
        <w:rPr>
          <w:noProof/>
          <w:lang w:eastAsia="en-GB"/>
        </w:rPr>
        <mc:AlternateContent>
          <mc:Choice Requires="wps">
            <w:drawing>
              <wp:anchor distT="0" distB="0" distL="114300" distR="114300" simplePos="0" relativeHeight="251682816" behindDoc="0" locked="0" layoutInCell="1" allowOverlap="1" wp14:anchorId="0B54814C" wp14:editId="415EBA14">
                <wp:simplePos x="0" y="0"/>
                <wp:positionH relativeFrom="column">
                  <wp:posOffset>140335</wp:posOffset>
                </wp:positionH>
                <wp:positionV relativeFrom="paragraph">
                  <wp:posOffset>82550</wp:posOffset>
                </wp:positionV>
                <wp:extent cx="76200" cy="0"/>
                <wp:effectExtent l="16510" t="19685" r="12065" b="18415"/>
                <wp:wrapNone/>
                <wp:docPr id="35"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1CEE83CF" id="Line 4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6.5pt" to="17.0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" strokeweight="1.75pt">
                <o:lock v:ext="edit" shapetype="f"/>
              </v:line>
            </w:pict>
          </mc:Fallback>
        </mc:AlternateContent>
      </w:r>
      <w:r>
        <w:rPr>
          <w:noProof/>
          <w:lang w:eastAsia="en-GB"/>
        </w:rPr>
        <mc:AlternateContent>
          <mc:Choice Requires="wps">
            <w:drawing>
              <wp:anchor distT="0" distB="0" distL="114300" distR="114300" simplePos="0" relativeHeight="251636736" behindDoc="0" locked="0" layoutInCell="1" allowOverlap="1" wp14:anchorId="43F10744" wp14:editId="6E2BD5A5">
                <wp:simplePos x="0" y="0"/>
                <wp:positionH relativeFrom="column">
                  <wp:posOffset>-68580</wp:posOffset>
                </wp:positionH>
                <wp:positionV relativeFrom="paragraph">
                  <wp:posOffset>174625</wp:posOffset>
                </wp:positionV>
                <wp:extent cx="169545" cy="175260"/>
                <wp:effectExtent l="0" t="0" r="3810" b="0"/>
                <wp:wrapNone/>
                <wp:docPr id="3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63116" w14:textId="77777777" w:rsidR="00250A73" w:rsidRDefault="00250A73" w:rsidP="00EC4F63">
                            <w:pPr>
                              <w:kinsoku w:val="0"/>
                              <w:overflowPunct w:val="0"/>
                              <w:textAlignment w:val="baseline"/>
                            </w:pPr>
                            <w:r w:rsidRPr="00EC4F63">
                              <w:rPr>
                                <w:color w:val="000000"/>
                                <w:kern w:val="24"/>
                                <w:lang w:val="en-US"/>
                              </w:rPr>
                              <w:t>30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3F10744" id="Rectangle 20" o:spid="_x0000_s1045" style="position:absolute;left:0;text-align:left;margin-left:-5.4pt;margin-top:13.75pt;width:13.35pt;height:13.8pt;z-index:251636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" filled="f" stroked="f">
                <v:path arrowok="t"/>
                <v:textbox style="mso-fit-shape-to-text:t" inset="0,0,0,0">
                  <w:txbxContent>
                    <w:p w14:paraId="71F63116" w14:textId="77777777" w:rsidR="00250A73" w:rsidRDefault="00250A73" w:rsidP="00EC4F63">
                      <w:pPr>
                        <w:kinsoku w:val="0"/>
                        <w:overflowPunct w:val="0"/>
                        <w:textAlignment w:val="baseline"/>
                      </w:pPr>
                      <w:r w:rsidRPr="00EC4F63">
                        <w:rPr>
                          <w:color w:val="000000"/>
                          <w:kern w:val="24"/>
                          <w:lang w:val="en-US"/>
                        </w:rPr>
                        <w:t>30</w:t>
                      </w:r>
                    </w:p>
                  </w:txbxContent>
                </v:textbox>
              </v:rect>
            </w:pict>
          </mc:Fallback>
        </mc:AlternateContent>
      </w:r>
      <w:r>
        <w:rPr>
          <w:noProof/>
          <w:lang w:eastAsia="en-GB"/>
        </w:rPr>
        <mc:AlternateContent>
          <mc:Choice Requires="wps">
            <w:drawing>
              <wp:anchor distT="0" distB="0" distL="114300" distR="114300" simplePos="0" relativeHeight="251627520" behindDoc="0" locked="0" layoutInCell="1" allowOverlap="1" wp14:anchorId="10B0A08F" wp14:editId="6DD0F2EC">
                <wp:simplePos x="0" y="0"/>
                <wp:positionH relativeFrom="column">
                  <wp:posOffset>1534795</wp:posOffset>
                </wp:positionH>
                <wp:positionV relativeFrom="paragraph">
                  <wp:posOffset>84455</wp:posOffset>
                </wp:positionV>
                <wp:extent cx="256540" cy="0"/>
                <wp:effectExtent l="20320" t="21590" r="18415" b="16510"/>
                <wp:wrapNone/>
                <wp:docPr id="3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56540" cy="0"/>
                        </a:xfrm>
                        <a:prstGeom prst="line">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4BACE709" id="Line 57"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85pt,6.65pt" to="141.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" strokeweight="2.25pt">
                <v:stroke dashstyle="1 1"/>
                <o:lock v:ext="edit" shapetype="f"/>
              </v:line>
            </w:pict>
          </mc:Fallback>
        </mc:AlternateContent>
      </w:r>
      <w:r>
        <w:rPr>
          <w:noProof/>
          <w:lang w:eastAsia="en-GB"/>
        </w:rPr>
        <mc:AlternateContent>
          <mc:Choice Requires="wps">
            <w:drawing>
              <wp:anchor distT="0" distB="0" distL="114300" distR="114300" simplePos="0" relativeHeight="251624448" behindDoc="0" locked="0" layoutInCell="1" allowOverlap="1" wp14:anchorId="630C5428" wp14:editId="068CD901">
                <wp:simplePos x="0" y="0"/>
                <wp:positionH relativeFrom="column">
                  <wp:posOffset>1861820</wp:posOffset>
                </wp:positionH>
                <wp:positionV relativeFrom="paragraph">
                  <wp:posOffset>14605</wp:posOffset>
                </wp:positionV>
                <wp:extent cx="1166495" cy="204470"/>
                <wp:effectExtent l="4445" t="0" r="635" b="0"/>
                <wp:wrapNone/>
                <wp:docPr id="3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649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20266" w14:textId="77777777" w:rsidR="00250A73" w:rsidRDefault="00250A73" w:rsidP="00EC4F63">
                            <w:pPr>
                              <w:kinsoku w:val="0"/>
                              <w:overflowPunct w:val="0"/>
                              <w:textAlignment w:val="baseline"/>
                            </w:pPr>
                            <w:r>
                              <w:rPr>
                                <w:color w:val="000000"/>
                                <w:kern w:val="24"/>
                                <w:sz w:val="28"/>
                                <w:szCs w:val="28"/>
                                <w:lang w:val="en-US"/>
                              </w:rPr>
                              <w:t>High Risk 78%</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30C5428" id="Rectangle 7" o:spid="_x0000_s1046" style="position:absolute;left:0;text-align:left;margin-left:146.6pt;margin-top:1.15pt;width:91.85pt;height:16.1pt;z-index:251624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" filled="f" stroked="f">
                <v:path arrowok="t"/>
                <v:textbox style="mso-fit-shape-to-text:t" inset="0,0,0,0">
                  <w:txbxContent>
                    <w:p w14:paraId="24320266" w14:textId="77777777" w:rsidR="00250A73" w:rsidRDefault="00250A73" w:rsidP="00EC4F63">
                      <w:pPr>
                        <w:kinsoku w:val="0"/>
                        <w:overflowPunct w:val="0"/>
                        <w:textAlignment w:val="baseline"/>
                      </w:pPr>
                      <w:r>
                        <w:rPr>
                          <w:color w:val="000000"/>
                          <w:kern w:val="24"/>
                          <w:sz w:val="28"/>
                          <w:szCs w:val="28"/>
                          <w:lang w:val="en-US"/>
                        </w:rPr>
                        <w:t>High Risk 78%</w:t>
                      </w:r>
                    </w:p>
                  </w:txbxContent>
                </v:textbox>
              </v:rect>
            </w:pict>
          </mc:Fallback>
        </mc:AlternateContent>
      </w:r>
    </w:p>
    <w:p w14:paraId="7209175C" w14:textId="13E838AD" w:rsidR="006B627C" w:rsidRDefault="00F57E6E" w:rsidP="00075365">
      <w:pPr>
        <w:jc w:val="both"/>
      </w:pPr>
      <w:r>
        <w:rPr>
          <w:noProof/>
          <w:lang w:eastAsia="en-GB"/>
        </w:rPr>
        <mc:AlternateContent>
          <mc:Choice Requires="wps">
            <w:drawing>
              <wp:anchor distT="0" distB="0" distL="114300" distR="114300" simplePos="0" relativeHeight="251683840" behindDoc="0" locked="0" layoutInCell="1" allowOverlap="1" wp14:anchorId="6B0563F0" wp14:editId="3D52287E">
                <wp:simplePos x="0" y="0"/>
                <wp:positionH relativeFrom="column">
                  <wp:posOffset>140335</wp:posOffset>
                </wp:positionH>
                <wp:positionV relativeFrom="paragraph">
                  <wp:posOffset>71120</wp:posOffset>
                </wp:positionV>
                <wp:extent cx="76200" cy="0"/>
                <wp:effectExtent l="16510" t="12065" r="12065" b="16510"/>
                <wp:wrapNone/>
                <wp:docPr id="31"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439C0F9D" id="Line 58"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5.6pt" to="17.0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" strokeweight="1.75pt">
                <o:lock v:ext="edit" shapetype="f"/>
              </v:line>
            </w:pict>
          </mc:Fallback>
        </mc:AlternateContent>
      </w:r>
      <w:r>
        <w:rPr>
          <w:noProof/>
          <w:lang w:eastAsia="en-GB"/>
        </w:rPr>
        <mc:AlternateContent>
          <mc:Choice Requires="wps">
            <w:drawing>
              <wp:anchor distT="0" distB="0" distL="114300" distR="114300" simplePos="0" relativeHeight="251635712" behindDoc="0" locked="0" layoutInCell="1" allowOverlap="1" wp14:anchorId="48D7CD1F" wp14:editId="32353666">
                <wp:simplePos x="0" y="0"/>
                <wp:positionH relativeFrom="column">
                  <wp:posOffset>-68580</wp:posOffset>
                </wp:positionH>
                <wp:positionV relativeFrom="paragraph">
                  <wp:posOffset>162560</wp:posOffset>
                </wp:positionV>
                <wp:extent cx="169545" cy="175260"/>
                <wp:effectExtent l="0" t="0" r="3810" b="0"/>
                <wp:wrapNone/>
                <wp:docPr id="3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FC53C" w14:textId="77777777" w:rsidR="00250A73" w:rsidRDefault="00250A73" w:rsidP="00EC4F63">
                            <w:pPr>
                              <w:kinsoku w:val="0"/>
                              <w:overflowPunct w:val="0"/>
                              <w:textAlignment w:val="baseline"/>
                            </w:pPr>
                            <w:r w:rsidRPr="00EC4F63">
                              <w:rPr>
                                <w:color w:val="000000"/>
                                <w:kern w:val="24"/>
                                <w:lang w:val="en-US"/>
                              </w:rPr>
                              <w:t>25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8D7CD1F" id="Rectangle 19" o:spid="_x0000_s1047" style="position:absolute;left:0;text-align:left;margin-left:-5.4pt;margin-top:12.8pt;width:13.35pt;height:13.8pt;z-index:251635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" filled="f" stroked="f">
                <v:path arrowok="t"/>
                <v:textbox style="mso-fit-shape-to-text:t" inset="0,0,0,0">
                  <w:txbxContent>
                    <w:p w14:paraId="743FC53C" w14:textId="77777777" w:rsidR="00250A73" w:rsidRDefault="00250A73" w:rsidP="00EC4F63">
                      <w:pPr>
                        <w:kinsoku w:val="0"/>
                        <w:overflowPunct w:val="0"/>
                        <w:textAlignment w:val="baseline"/>
                      </w:pPr>
                      <w:r w:rsidRPr="00EC4F63">
                        <w:rPr>
                          <w:color w:val="000000"/>
                          <w:kern w:val="24"/>
                          <w:lang w:val="en-US"/>
                        </w:rPr>
                        <w:t>25</w:t>
                      </w:r>
                    </w:p>
                  </w:txbxContent>
                </v:textbox>
              </v:rect>
            </w:pict>
          </mc:Fallback>
        </mc:AlternateContent>
      </w:r>
    </w:p>
    <w:p w14:paraId="61D22260" w14:textId="7E3C23B3" w:rsidR="006B627C" w:rsidRDefault="00F57E6E" w:rsidP="00075365">
      <w:pPr>
        <w:jc w:val="both"/>
      </w:pPr>
      <w:r>
        <w:rPr>
          <w:noProof/>
          <w:lang w:eastAsia="en-GB"/>
        </w:rPr>
        <mc:AlternateContent>
          <mc:Choice Requires="wps">
            <w:drawing>
              <wp:anchor distT="0" distB="0" distL="114300" distR="114300" simplePos="0" relativeHeight="251684864" behindDoc="0" locked="0" layoutInCell="1" allowOverlap="1" wp14:anchorId="19E4FD80" wp14:editId="3AEF0268">
                <wp:simplePos x="0" y="0"/>
                <wp:positionH relativeFrom="column">
                  <wp:posOffset>140335</wp:posOffset>
                </wp:positionH>
                <wp:positionV relativeFrom="paragraph">
                  <wp:posOffset>59055</wp:posOffset>
                </wp:positionV>
                <wp:extent cx="76200" cy="0"/>
                <wp:effectExtent l="16510" t="13335" r="12065" b="15240"/>
                <wp:wrapNone/>
                <wp:docPr id="29"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59666BD1" id="Line 59"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4.65pt" to="17.0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" strokeweight="1.75pt">
                <o:lock v:ext="edit" shapetype="f"/>
              </v:line>
            </w:pict>
          </mc:Fallback>
        </mc:AlternateContent>
      </w:r>
      <w:r>
        <w:rPr>
          <w:noProof/>
          <w:lang w:eastAsia="en-GB"/>
        </w:rPr>
        <mc:AlternateContent>
          <mc:Choice Requires="wps">
            <w:drawing>
              <wp:anchor distT="0" distB="0" distL="114300" distR="114300" simplePos="0" relativeHeight="251634688" behindDoc="0" locked="0" layoutInCell="1" allowOverlap="1" wp14:anchorId="00DDC5CF" wp14:editId="33F0A1CB">
                <wp:simplePos x="0" y="0"/>
                <wp:positionH relativeFrom="column">
                  <wp:posOffset>-68580</wp:posOffset>
                </wp:positionH>
                <wp:positionV relativeFrom="paragraph">
                  <wp:posOffset>160020</wp:posOffset>
                </wp:positionV>
                <wp:extent cx="169545" cy="175260"/>
                <wp:effectExtent l="0" t="0" r="3810" b="0"/>
                <wp:wrapNone/>
                <wp:docPr id="2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B40FF" w14:textId="77777777" w:rsidR="00250A73" w:rsidRDefault="00250A73" w:rsidP="00EC4F63">
                            <w:pPr>
                              <w:kinsoku w:val="0"/>
                              <w:overflowPunct w:val="0"/>
                              <w:textAlignment w:val="baseline"/>
                            </w:pPr>
                            <w:r w:rsidRPr="00EC4F63">
                              <w:rPr>
                                <w:color w:val="000000"/>
                                <w:kern w:val="24"/>
                                <w:lang w:val="en-US"/>
                              </w:rPr>
                              <w:t>20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0DDC5CF" id="Rectangle 18" o:spid="_x0000_s1048" style="position:absolute;left:0;text-align:left;margin-left:-5.4pt;margin-top:12.6pt;width:13.35pt;height:13.8pt;z-index:251634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" filled="f" stroked="f">
                <v:path arrowok="t"/>
                <v:textbox style="mso-fit-shape-to-text:t" inset="0,0,0,0">
                  <w:txbxContent>
                    <w:p w14:paraId="08CB40FF" w14:textId="77777777" w:rsidR="00250A73" w:rsidRDefault="00250A73" w:rsidP="00EC4F63">
                      <w:pPr>
                        <w:kinsoku w:val="0"/>
                        <w:overflowPunct w:val="0"/>
                        <w:textAlignment w:val="baseline"/>
                      </w:pPr>
                      <w:r w:rsidRPr="00EC4F63">
                        <w:rPr>
                          <w:color w:val="000000"/>
                          <w:kern w:val="24"/>
                          <w:lang w:val="en-US"/>
                        </w:rPr>
                        <w:t>20</w:t>
                      </w:r>
                    </w:p>
                  </w:txbxContent>
                </v:textbox>
              </v:rect>
            </w:pict>
          </mc:Fallback>
        </mc:AlternateContent>
      </w:r>
    </w:p>
    <w:p w14:paraId="557DA3C0" w14:textId="0AC440DC" w:rsidR="006B627C" w:rsidRDefault="00F57E6E" w:rsidP="00075365">
      <w:pPr>
        <w:jc w:val="both"/>
      </w:pPr>
      <w:r>
        <w:rPr>
          <w:noProof/>
          <w:lang w:eastAsia="en-GB"/>
        </w:rPr>
        <mc:AlternateContent>
          <mc:Choice Requires="wps">
            <w:drawing>
              <wp:anchor distT="0" distB="0" distL="114300" distR="114300" simplePos="0" relativeHeight="251685888" behindDoc="0" locked="0" layoutInCell="1" allowOverlap="1" wp14:anchorId="56FA536A" wp14:editId="556B2701">
                <wp:simplePos x="0" y="0"/>
                <wp:positionH relativeFrom="column">
                  <wp:posOffset>140335</wp:posOffset>
                </wp:positionH>
                <wp:positionV relativeFrom="paragraph">
                  <wp:posOffset>57785</wp:posOffset>
                </wp:positionV>
                <wp:extent cx="76200" cy="0"/>
                <wp:effectExtent l="16510" t="15875" r="12065" b="12700"/>
                <wp:wrapNone/>
                <wp:docPr id="27"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74C1E706" id="Line 60"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4.55pt" to="17.0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" strokeweight="1.75pt">
                <o:lock v:ext="edit" shapetype="f"/>
              </v:line>
            </w:pict>
          </mc:Fallback>
        </mc:AlternateContent>
      </w:r>
      <w:r>
        <w:rPr>
          <w:noProof/>
          <w:lang w:eastAsia="en-GB"/>
        </w:rPr>
        <mc:AlternateContent>
          <mc:Choice Requires="wps">
            <w:drawing>
              <wp:anchor distT="0" distB="0" distL="114300" distR="114300" simplePos="0" relativeHeight="251633664" behindDoc="0" locked="0" layoutInCell="1" allowOverlap="1" wp14:anchorId="5C5EF2B5" wp14:editId="30D619D7">
                <wp:simplePos x="0" y="0"/>
                <wp:positionH relativeFrom="column">
                  <wp:posOffset>-68580</wp:posOffset>
                </wp:positionH>
                <wp:positionV relativeFrom="paragraph">
                  <wp:posOffset>148590</wp:posOffset>
                </wp:positionV>
                <wp:extent cx="169545" cy="175260"/>
                <wp:effectExtent l="0" t="1905" r="3810" b="3810"/>
                <wp:wrapNone/>
                <wp:docPr id="2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56A32" w14:textId="77777777" w:rsidR="00250A73" w:rsidRDefault="00250A73" w:rsidP="00EC4F63">
                            <w:pPr>
                              <w:kinsoku w:val="0"/>
                              <w:overflowPunct w:val="0"/>
                              <w:textAlignment w:val="baseline"/>
                            </w:pPr>
                            <w:r w:rsidRPr="00EC4F63">
                              <w:rPr>
                                <w:color w:val="000000"/>
                                <w:kern w:val="24"/>
                                <w:lang w:val="en-US"/>
                              </w:rPr>
                              <w:t>15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C5EF2B5" id="Rectangle 17" o:spid="_x0000_s1049" style="position:absolute;left:0;text-align:left;margin-left:-5.4pt;margin-top:11.7pt;width:13.35pt;height:13.8pt;z-index:251633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" filled="f" stroked="f">
                <v:path arrowok="t"/>
                <v:textbox style="mso-fit-shape-to-text:t" inset="0,0,0,0">
                  <w:txbxContent>
                    <w:p w14:paraId="44156A32" w14:textId="77777777" w:rsidR="00250A73" w:rsidRDefault="00250A73" w:rsidP="00EC4F63">
                      <w:pPr>
                        <w:kinsoku w:val="0"/>
                        <w:overflowPunct w:val="0"/>
                        <w:textAlignment w:val="baseline"/>
                      </w:pPr>
                      <w:r w:rsidRPr="00EC4F63">
                        <w:rPr>
                          <w:color w:val="000000"/>
                          <w:kern w:val="24"/>
                          <w:lang w:val="en-US"/>
                        </w:rPr>
                        <w:t>15</w:t>
                      </w:r>
                    </w:p>
                  </w:txbxContent>
                </v:textbox>
              </v:rect>
            </w:pict>
          </mc:Fallback>
        </mc:AlternateContent>
      </w:r>
    </w:p>
    <w:p w14:paraId="4FFFE5A6" w14:textId="71BE8973" w:rsidR="006B627C" w:rsidRDefault="00F57E6E">
      <w:r>
        <w:rPr>
          <w:noProof/>
          <w:lang w:eastAsia="en-GB"/>
        </w:rPr>
        <mc:AlternateContent>
          <mc:Choice Requires="wps">
            <w:drawing>
              <wp:anchor distT="0" distB="0" distL="114300" distR="114300" simplePos="0" relativeHeight="251692032" behindDoc="0" locked="0" layoutInCell="1" allowOverlap="1" wp14:anchorId="4191EFF5" wp14:editId="7992045E">
                <wp:simplePos x="0" y="0"/>
                <wp:positionH relativeFrom="column">
                  <wp:posOffset>2209165</wp:posOffset>
                </wp:positionH>
                <wp:positionV relativeFrom="paragraph">
                  <wp:posOffset>836295</wp:posOffset>
                </wp:positionV>
                <wp:extent cx="333375" cy="175260"/>
                <wp:effectExtent l="0" t="0" r="635" b="0"/>
                <wp:wrapNone/>
                <wp:docPr id="25"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37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1FB5D" w14:textId="77777777" w:rsidR="00250A73" w:rsidRDefault="00250A73" w:rsidP="00EC4F63">
                            <w:pPr>
                              <w:kinsoku w:val="0"/>
                              <w:overflowPunct w:val="0"/>
                              <w:textAlignment w:val="baseline"/>
                            </w:pPr>
                            <w:r w:rsidRPr="00EC4F63">
                              <w:rPr>
                                <w:color w:val="000000"/>
                                <w:kern w:val="24"/>
                                <w:lang w:val="en-US"/>
                              </w:rPr>
                              <w:t>Time</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191EFF5" id="Rectangle 74" o:spid="_x0000_s1050" style="position:absolute;margin-left:173.95pt;margin-top:65.85pt;width:26.25pt;height:13.8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" filled="f" stroked="f">
                <v:path arrowok="t"/>
                <v:textbox style="mso-fit-shape-to-text:t" inset="0,0,0,0">
                  <w:txbxContent>
                    <w:p w14:paraId="4F11FB5D" w14:textId="77777777" w:rsidR="00250A73" w:rsidRDefault="00250A73" w:rsidP="00EC4F63">
                      <w:pPr>
                        <w:kinsoku w:val="0"/>
                        <w:overflowPunct w:val="0"/>
                        <w:textAlignment w:val="baseline"/>
                      </w:pPr>
                      <w:r w:rsidRPr="00EC4F63">
                        <w:rPr>
                          <w:color w:val="000000"/>
                          <w:kern w:val="24"/>
                          <w:lang w:val="en-US"/>
                        </w:rPr>
                        <w:t>Time</w:t>
                      </w:r>
                    </w:p>
                  </w:txbxContent>
                </v:textbox>
              </v:rect>
            </w:pict>
          </mc:Fallback>
        </mc:AlternateContent>
      </w:r>
      <w:r>
        <w:rPr>
          <w:noProof/>
          <w:lang w:eastAsia="en-GB"/>
        </w:rPr>
        <mc:AlternateContent>
          <mc:Choice Requires="wps">
            <w:drawing>
              <wp:anchor distT="0" distB="0" distL="114300" distR="114300" simplePos="0" relativeHeight="251689984" behindDoc="0" locked="0" layoutInCell="1" allowOverlap="1" wp14:anchorId="16AF5A8E" wp14:editId="5447D0E5">
                <wp:simplePos x="0" y="0"/>
                <wp:positionH relativeFrom="column">
                  <wp:posOffset>140335</wp:posOffset>
                </wp:positionH>
                <wp:positionV relativeFrom="paragraph">
                  <wp:posOffset>545465</wp:posOffset>
                </wp:positionV>
                <wp:extent cx="76200" cy="0"/>
                <wp:effectExtent l="16510" t="12065" r="12065" b="16510"/>
                <wp:wrapNone/>
                <wp:docPr id="24"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592619FF" id="Line 64"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42.95pt" to="17.0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" strokeweight="1.75pt">
                <o:lock v:ext="edit" shapetype="f"/>
              </v:line>
            </w:pict>
          </mc:Fallback>
        </mc:AlternateContent>
      </w:r>
      <w:r>
        <w:rPr>
          <w:noProof/>
          <w:lang w:eastAsia="en-GB"/>
        </w:rPr>
        <mc:AlternateContent>
          <mc:Choice Requires="wps">
            <w:drawing>
              <wp:anchor distT="0" distB="0" distL="114300" distR="114300" simplePos="0" relativeHeight="251688960" behindDoc="0" locked="0" layoutInCell="1" allowOverlap="1" wp14:anchorId="6031B72D" wp14:editId="430D5C41">
                <wp:simplePos x="0" y="0"/>
                <wp:positionH relativeFrom="column">
                  <wp:posOffset>140335</wp:posOffset>
                </wp:positionH>
                <wp:positionV relativeFrom="paragraph">
                  <wp:posOffset>381635</wp:posOffset>
                </wp:positionV>
                <wp:extent cx="76200" cy="0"/>
                <wp:effectExtent l="16510" t="19685" r="12065" b="18415"/>
                <wp:wrapNone/>
                <wp:docPr id="23"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1598FDFC" id="Line 63"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30.05pt" to="17.0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" strokeweight="1.75pt">
                <o:lock v:ext="edit" shapetype="f"/>
              </v:line>
            </w:pict>
          </mc:Fallback>
        </mc:AlternateContent>
      </w:r>
      <w:r>
        <w:rPr>
          <w:noProof/>
          <w:lang w:eastAsia="en-GB"/>
        </w:rPr>
        <mc:AlternateContent>
          <mc:Choice Requires="wps">
            <w:drawing>
              <wp:anchor distT="0" distB="0" distL="114300" distR="114300" simplePos="0" relativeHeight="251687936" behindDoc="0" locked="0" layoutInCell="1" allowOverlap="1" wp14:anchorId="6E4D1F06" wp14:editId="5F96565C">
                <wp:simplePos x="0" y="0"/>
                <wp:positionH relativeFrom="column">
                  <wp:posOffset>140335</wp:posOffset>
                </wp:positionH>
                <wp:positionV relativeFrom="paragraph">
                  <wp:posOffset>209550</wp:posOffset>
                </wp:positionV>
                <wp:extent cx="76200" cy="0"/>
                <wp:effectExtent l="16510" t="19050" r="12065" b="19050"/>
                <wp:wrapNone/>
                <wp:docPr id="22"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41B03B31" id="Line 62"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16.5pt" to="17.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" strokeweight="1.75pt">
                <o:lock v:ext="edit" shapetype="f"/>
              </v:line>
            </w:pict>
          </mc:Fallback>
        </mc:AlternateContent>
      </w:r>
      <w:r>
        <w:rPr>
          <w:noProof/>
          <w:lang w:eastAsia="en-GB"/>
        </w:rPr>
        <mc:AlternateContent>
          <mc:Choice Requires="wps">
            <w:drawing>
              <wp:anchor distT="0" distB="0" distL="114300" distR="114300" simplePos="0" relativeHeight="251686912" behindDoc="0" locked="0" layoutInCell="1" allowOverlap="1" wp14:anchorId="1FAC15AE" wp14:editId="71549569">
                <wp:simplePos x="0" y="0"/>
                <wp:positionH relativeFrom="column">
                  <wp:posOffset>140335</wp:posOffset>
                </wp:positionH>
                <wp:positionV relativeFrom="paragraph">
                  <wp:posOffset>45085</wp:posOffset>
                </wp:positionV>
                <wp:extent cx="76200" cy="0"/>
                <wp:effectExtent l="16510" t="16510" r="12065" b="12065"/>
                <wp:wrapNone/>
                <wp:docPr id="21"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01B1D169" id="Line 61"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3.55pt" to="17.0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" strokeweight="1.75pt">
                <o:lock v:ext="edit" shapetype="f"/>
              </v:line>
            </w:pict>
          </mc:Fallback>
        </mc:AlternateContent>
      </w:r>
      <w:r>
        <w:rPr>
          <w:noProof/>
          <w:lang w:eastAsia="en-GB"/>
        </w:rPr>
        <mc:AlternateContent>
          <mc:Choice Requires="wps">
            <w:drawing>
              <wp:anchor distT="0" distB="0" distL="114300" distR="114300" simplePos="0" relativeHeight="251668480" behindDoc="0" locked="0" layoutInCell="1" allowOverlap="1" wp14:anchorId="27C8684A" wp14:editId="68CDB42C">
                <wp:simplePos x="0" y="0"/>
                <wp:positionH relativeFrom="column">
                  <wp:posOffset>4399280</wp:posOffset>
                </wp:positionH>
                <wp:positionV relativeFrom="paragraph">
                  <wp:posOffset>654685</wp:posOffset>
                </wp:positionV>
                <wp:extent cx="254635" cy="175260"/>
                <wp:effectExtent l="0" t="0" r="3810" b="0"/>
                <wp:wrapNone/>
                <wp:docPr id="2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64A74" w14:textId="77777777" w:rsidR="00250A73" w:rsidRDefault="00250A73" w:rsidP="00EC4F63">
                            <w:pPr>
                              <w:kinsoku w:val="0"/>
                              <w:overflowPunct w:val="0"/>
                              <w:textAlignment w:val="baseline"/>
                            </w:pPr>
                            <w:r w:rsidRPr="00EC4F63">
                              <w:rPr>
                                <w:color w:val="000000"/>
                                <w:kern w:val="24"/>
                                <w:lang w:val="en-US"/>
                              </w:rPr>
                              <w:t>100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7C8684A" id="Rectangle 51" o:spid="_x0000_s1051" style="position:absolute;margin-left:346.4pt;margin-top:51.55pt;width:20.05pt;height:13.8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" filled="f" stroked="f">
                <v:path arrowok="t"/>
                <v:textbox style="mso-fit-shape-to-text:t" inset="0,0,0,0">
                  <w:txbxContent>
                    <w:p w14:paraId="10564A74" w14:textId="77777777" w:rsidR="00250A73" w:rsidRDefault="00250A73" w:rsidP="00EC4F63">
                      <w:pPr>
                        <w:kinsoku w:val="0"/>
                        <w:overflowPunct w:val="0"/>
                        <w:textAlignment w:val="baseline"/>
                      </w:pPr>
                      <w:r w:rsidRPr="00EC4F63">
                        <w:rPr>
                          <w:color w:val="000000"/>
                          <w:kern w:val="24"/>
                          <w:lang w:val="en-US"/>
                        </w:rPr>
                        <w:t>100</w:t>
                      </w:r>
                    </w:p>
                  </w:txbxContent>
                </v:textbox>
              </v:rect>
            </w:pict>
          </mc:Fallback>
        </mc:AlternateContent>
      </w:r>
      <w:r>
        <w:rPr>
          <w:noProof/>
          <w:lang w:eastAsia="en-GB"/>
        </w:rPr>
        <mc:AlternateContent>
          <mc:Choice Requires="wps">
            <w:drawing>
              <wp:anchor distT="0" distB="0" distL="114300" distR="114300" simplePos="0" relativeHeight="251667456" behindDoc="0" locked="0" layoutInCell="1" allowOverlap="1" wp14:anchorId="4E559B93" wp14:editId="1B58B2FE">
                <wp:simplePos x="0" y="0"/>
                <wp:positionH relativeFrom="column">
                  <wp:posOffset>3577590</wp:posOffset>
                </wp:positionH>
                <wp:positionV relativeFrom="paragraph">
                  <wp:posOffset>654685</wp:posOffset>
                </wp:positionV>
                <wp:extent cx="169545" cy="175260"/>
                <wp:effectExtent l="0" t="0" r="0" b="0"/>
                <wp:wrapNone/>
                <wp:docPr id="1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63E36" w14:textId="77777777" w:rsidR="00250A73" w:rsidRDefault="00250A73" w:rsidP="00EC4F63">
                            <w:pPr>
                              <w:kinsoku w:val="0"/>
                              <w:overflowPunct w:val="0"/>
                              <w:textAlignment w:val="baseline"/>
                            </w:pPr>
                            <w:r w:rsidRPr="00EC4F63">
                              <w:rPr>
                                <w:color w:val="000000"/>
                                <w:kern w:val="24"/>
                                <w:lang w:val="en-US"/>
                              </w:rPr>
                              <w:t>80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E559B93" id="Rectangle 50" o:spid="_x0000_s1052" style="position:absolute;margin-left:281.7pt;margin-top:51.55pt;width:13.35pt;height:13.8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" filled="f" stroked="f">
                <v:path arrowok="t"/>
                <v:textbox style="mso-fit-shape-to-text:t" inset="0,0,0,0">
                  <w:txbxContent>
                    <w:p w14:paraId="2A363E36" w14:textId="77777777" w:rsidR="00250A73" w:rsidRDefault="00250A73" w:rsidP="00EC4F63">
                      <w:pPr>
                        <w:kinsoku w:val="0"/>
                        <w:overflowPunct w:val="0"/>
                        <w:textAlignment w:val="baseline"/>
                      </w:pPr>
                      <w:r w:rsidRPr="00EC4F63">
                        <w:rPr>
                          <w:color w:val="000000"/>
                          <w:kern w:val="24"/>
                          <w:lang w:val="en-US"/>
                        </w:rPr>
                        <w:t>80</w:t>
                      </w:r>
                    </w:p>
                  </w:txbxContent>
                </v:textbox>
              </v:rect>
            </w:pict>
          </mc:Fallback>
        </mc:AlternateContent>
      </w:r>
      <w:r>
        <w:rPr>
          <w:noProof/>
          <w:lang w:eastAsia="en-GB"/>
        </w:rPr>
        <mc:AlternateContent>
          <mc:Choice Requires="wps">
            <w:drawing>
              <wp:anchor distT="0" distB="0" distL="114300" distR="114300" simplePos="0" relativeHeight="251666432" behindDoc="0" locked="0" layoutInCell="1" allowOverlap="1" wp14:anchorId="453E3530" wp14:editId="6667512D">
                <wp:simplePos x="0" y="0"/>
                <wp:positionH relativeFrom="column">
                  <wp:posOffset>2722880</wp:posOffset>
                </wp:positionH>
                <wp:positionV relativeFrom="paragraph">
                  <wp:posOffset>654685</wp:posOffset>
                </wp:positionV>
                <wp:extent cx="169545" cy="175260"/>
                <wp:effectExtent l="0" t="0" r="3175" b="0"/>
                <wp:wrapNone/>
                <wp:docPr id="1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F7B32" w14:textId="77777777" w:rsidR="00250A73" w:rsidRDefault="00250A73" w:rsidP="00EC4F63">
                            <w:pPr>
                              <w:kinsoku w:val="0"/>
                              <w:overflowPunct w:val="0"/>
                              <w:textAlignment w:val="baseline"/>
                            </w:pPr>
                            <w:r w:rsidRPr="00EC4F63">
                              <w:rPr>
                                <w:color w:val="000000"/>
                                <w:kern w:val="24"/>
                                <w:lang w:val="en-US"/>
                              </w:rPr>
                              <w:t>60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53E3530" id="Rectangle 49" o:spid="_x0000_s1053" style="position:absolute;margin-left:214.4pt;margin-top:51.55pt;width:13.35pt;height:13.8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" filled="f" stroked="f">
                <v:path arrowok="t"/>
                <v:textbox style="mso-fit-shape-to-text:t" inset="0,0,0,0">
                  <w:txbxContent>
                    <w:p w14:paraId="7C8F7B32" w14:textId="77777777" w:rsidR="00250A73" w:rsidRDefault="00250A73" w:rsidP="00EC4F63">
                      <w:pPr>
                        <w:kinsoku w:val="0"/>
                        <w:overflowPunct w:val="0"/>
                        <w:textAlignment w:val="baseline"/>
                      </w:pPr>
                      <w:r w:rsidRPr="00EC4F63">
                        <w:rPr>
                          <w:color w:val="000000"/>
                          <w:kern w:val="24"/>
                          <w:lang w:val="en-US"/>
                        </w:rPr>
                        <w:t>60</w:t>
                      </w:r>
                    </w:p>
                  </w:txbxContent>
                </v:textbox>
              </v:rect>
            </w:pict>
          </mc:Fallback>
        </mc:AlternateContent>
      </w:r>
      <w:r>
        <w:rPr>
          <w:noProof/>
          <w:lang w:eastAsia="en-GB"/>
        </w:rPr>
        <mc:AlternateContent>
          <mc:Choice Requires="wps">
            <w:drawing>
              <wp:anchor distT="0" distB="0" distL="114300" distR="114300" simplePos="0" relativeHeight="251665408" behindDoc="0" locked="0" layoutInCell="1" allowOverlap="1" wp14:anchorId="7E8B43A8" wp14:editId="79B571A6">
                <wp:simplePos x="0" y="0"/>
                <wp:positionH relativeFrom="column">
                  <wp:posOffset>1858645</wp:posOffset>
                </wp:positionH>
                <wp:positionV relativeFrom="paragraph">
                  <wp:posOffset>654685</wp:posOffset>
                </wp:positionV>
                <wp:extent cx="169545" cy="175260"/>
                <wp:effectExtent l="1270" t="0" r="635" b="0"/>
                <wp:wrapNone/>
                <wp:docPr id="1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EDD58" w14:textId="77777777" w:rsidR="00250A73" w:rsidRDefault="00250A73" w:rsidP="00EC4F63">
                            <w:pPr>
                              <w:kinsoku w:val="0"/>
                              <w:overflowPunct w:val="0"/>
                              <w:textAlignment w:val="baseline"/>
                            </w:pPr>
                            <w:r w:rsidRPr="00EC4F63">
                              <w:rPr>
                                <w:color w:val="000000"/>
                                <w:kern w:val="24"/>
                                <w:lang w:val="en-US"/>
                              </w:rPr>
                              <w:t>40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E8B43A8" id="Rectangle 48" o:spid="_x0000_s1054" style="position:absolute;margin-left:146.35pt;margin-top:51.55pt;width:13.35pt;height:13.8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" filled="f" stroked="f">
                <v:path arrowok="t"/>
                <v:textbox style="mso-fit-shape-to-text:t" inset="0,0,0,0">
                  <w:txbxContent>
                    <w:p w14:paraId="793EDD58" w14:textId="77777777" w:rsidR="00250A73" w:rsidRDefault="00250A73" w:rsidP="00EC4F63">
                      <w:pPr>
                        <w:kinsoku w:val="0"/>
                        <w:overflowPunct w:val="0"/>
                        <w:textAlignment w:val="baseline"/>
                      </w:pPr>
                      <w:r w:rsidRPr="00EC4F63">
                        <w:rPr>
                          <w:color w:val="000000"/>
                          <w:kern w:val="24"/>
                          <w:lang w:val="en-US"/>
                        </w:rPr>
                        <w:t>40</w:t>
                      </w:r>
                    </w:p>
                  </w:txbxContent>
                </v:textbox>
              </v:rect>
            </w:pict>
          </mc:Fallback>
        </mc:AlternateContent>
      </w:r>
      <w:r>
        <w:rPr>
          <w:noProof/>
          <w:lang w:eastAsia="en-GB"/>
        </w:rPr>
        <mc:AlternateContent>
          <mc:Choice Requires="wps">
            <w:drawing>
              <wp:anchor distT="0" distB="0" distL="114300" distR="114300" simplePos="0" relativeHeight="251664384" behindDoc="0" locked="0" layoutInCell="1" allowOverlap="1" wp14:anchorId="3FAF8056" wp14:editId="53A408E7">
                <wp:simplePos x="0" y="0"/>
                <wp:positionH relativeFrom="column">
                  <wp:posOffset>1003935</wp:posOffset>
                </wp:positionH>
                <wp:positionV relativeFrom="paragraph">
                  <wp:posOffset>654685</wp:posOffset>
                </wp:positionV>
                <wp:extent cx="169545" cy="175260"/>
                <wp:effectExtent l="3810" t="0" r="0" b="0"/>
                <wp:wrapNone/>
                <wp:docPr id="16"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90BDE" w14:textId="77777777" w:rsidR="00250A73" w:rsidRDefault="00250A73" w:rsidP="00EC4F63">
                            <w:pPr>
                              <w:kinsoku w:val="0"/>
                              <w:overflowPunct w:val="0"/>
                              <w:textAlignment w:val="baseline"/>
                            </w:pPr>
                            <w:r w:rsidRPr="00EC4F63">
                              <w:rPr>
                                <w:color w:val="000000"/>
                                <w:kern w:val="24"/>
                                <w:lang w:val="en-US"/>
                              </w:rPr>
                              <w:t>20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FAF8056" id="Rectangle 47" o:spid="_x0000_s1055" style="position:absolute;margin-left:79.05pt;margin-top:51.55pt;width:13.35pt;height:13.8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" filled="f" stroked="f">
                <v:path arrowok="t"/>
                <v:textbox style="mso-fit-shape-to-text:t" inset="0,0,0,0">
                  <w:txbxContent>
                    <w:p w14:paraId="54190BDE" w14:textId="77777777" w:rsidR="00250A73" w:rsidRDefault="00250A73" w:rsidP="00EC4F63">
                      <w:pPr>
                        <w:kinsoku w:val="0"/>
                        <w:overflowPunct w:val="0"/>
                        <w:textAlignment w:val="baseline"/>
                      </w:pPr>
                      <w:r w:rsidRPr="00EC4F63">
                        <w:rPr>
                          <w:color w:val="000000"/>
                          <w:kern w:val="24"/>
                          <w:lang w:val="en-US"/>
                        </w:rPr>
                        <w:t>20</w:t>
                      </w:r>
                    </w:p>
                  </w:txbxContent>
                </v:textbox>
              </v:rect>
            </w:pict>
          </mc:Fallback>
        </mc:AlternateContent>
      </w:r>
      <w:r>
        <w:rPr>
          <w:noProof/>
          <w:lang w:eastAsia="en-GB"/>
        </w:rPr>
        <mc:AlternateContent>
          <mc:Choice Requires="wps">
            <w:drawing>
              <wp:anchor distT="0" distB="0" distL="114300" distR="114300" simplePos="0" relativeHeight="251663360" behindDoc="0" locked="0" layoutInCell="1" allowOverlap="1" wp14:anchorId="4ADB4A45" wp14:editId="724E51B0">
                <wp:simplePos x="0" y="0"/>
                <wp:positionH relativeFrom="column">
                  <wp:posOffset>194945</wp:posOffset>
                </wp:positionH>
                <wp:positionV relativeFrom="paragraph">
                  <wp:posOffset>654685</wp:posOffset>
                </wp:positionV>
                <wp:extent cx="85090" cy="175260"/>
                <wp:effectExtent l="4445" t="0" r="0" b="0"/>
                <wp:wrapNone/>
                <wp:docPr id="1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808A3" w14:textId="77777777" w:rsidR="00250A73" w:rsidRDefault="00250A73" w:rsidP="00EC4F63">
                            <w:pPr>
                              <w:kinsoku w:val="0"/>
                              <w:overflowPunct w:val="0"/>
                              <w:textAlignment w:val="baseline"/>
                            </w:pPr>
                            <w:r w:rsidRPr="00EC4F63">
                              <w:rPr>
                                <w:color w:val="000000"/>
                                <w:kern w:val="24"/>
                                <w:lang w:val="en-US"/>
                              </w:rPr>
                              <w:t>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ADB4A45" id="Rectangle 46" o:spid="_x0000_s1056" style="position:absolute;margin-left:15.35pt;margin-top:51.55pt;width:6.7pt;height:13.8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" filled="f" stroked="f">
                <v:path arrowok="t"/>
                <v:textbox style="mso-fit-shape-to-text:t" inset="0,0,0,0">
                  <w:txbxContent>
                    <w:p w14:paraId="0E4808A3" w14:textId="77777777" w:rsidR="00250A73" w:rsidRDefault="00250A73" w:rsidP="00EC4F63">
                      <w:pPr>
                        <w:kinsoku w:val="0"/>
                        <w:overflowPunct w:val="0"/>
                        <w:textAlignment w:val="baseline"/>
                      </w:pPr>
                      <w:r w:rsidRPr="00EC4F63">
                        <w:rPr>
                          <w:color w:val="000000"/>
                          <w:kern w:val="24"/>
                          <w:lang w:val="en-US"/>
                        </w:rPr>
                        <w:t>0</w:t>
                      </w:r>
                    </w:p>
                  </w:txbxContent>
                </v:textbox>
              </v:rect>
            </w:pict>
          </mc:Fallback>
        </mc:AlternateContent>
      </w:r>
      <w:r>
        <w:rPr>
          <w:noProof/>
          <w:lang w:eastAsia="en-GB"/>
        </w:rPr>
        <mc:AlternateContent>
          <mc:Choice Requires="wps">
            <w:drawing>
              <wp:anchor distT="0" distB="0" distL="114300" distR="114300" simplePos="0" relativeHeight="251662336" behindDoc="0" locked="0" layoutInCell="1" allowOverlap="1" wp14:anchorId="59BD098A" wp14:editId="4835FF41">
                <wp:simplePos x="0" y="0"/>
                <wp:positionH relativeFrom="column">
                  <wp:posOffset>4509135</wp:posOffset>
                </wp:positionH>
                <wp:positionV relativeFrom="paragraph">
                  <wp:posOffset>554355</wp:posOffset>
                </wp:positionV>
                <wp:extent cx="0" cy="54610"/>
                <wp:effectExtent l="13335" t="11430" r="15240" b="19685"/>
                <wp:wrapNone/>
                <wp:docPr id="1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5461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75C53DF5" id="Line 37"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05pt,43.65pt" to="355.05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" strokeweight="1.75pt">
                <o:lock v:ext="edit" shapetype="f"/>
              </v:line>
            </w:pict>
          </mc:Fallback>
        </mc:AlternateContent>
      </w:r>
      <w:r>
        <w:rPr>
          <w:noProof/>
          <w:lang w:eastAsia="en-GB"/>
        </w:rPr>
        <mc:AlternateContent>
          <mc:Choice Requires="wps">
            <w:drawing>
              <wp:anchor distT="0" distB="0" distL="114300" distR="114300" simplePos="0" relativeHeight="251661312" behindDoc="0" locked="0" layoutInCell="1" allowOverlap="1" wp14:anchorId="4423D01E" wp14:editId="4955E9A8">
                <wp:simplePos x="0" y="0"/>
                <wp:positionH relativeFrom="column">
                  <wp:posOffset>4080510</wp:posOffset>
                </wp:positionH>
                <wp:positionV relativeFrom="paragraph">
                  <wp:posOffset>581025</wp:posOffset>
                </wp:positionV>
                <wp:extent cx="0" cy="27940"/>
                <wp:effectExtent l="13335" t="9525" r="5715" b="10160"/>
                <wp:wrapNone/>
                <wp:docPr id="13"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7940"/>
                        </a:xfrm>
                        <a:prstGeom prst="line">
                          <a:avLst/>
                        </a:prstGeom>
                        <a:noFill/>
                        <a:ln w="111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1FA7755F" id="Line 3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1.3pt,45.75pt" to="321.3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" strokeweight=".30869mm">
                <o:lock v:ext="edit" shapetype="f"/>
              </v:line>
            </w:pict>
          </mc:Fallback>
        </mc:AlternateContent>
      </w:r>
      <w:r>
        <w:rPr>
          <w:noProof/>
          <w:lang w:eastAsia="en-GB"/>
        </w:rPr>
        <mc:AlternateContent>
          <mc:Choice Requires="wps">
            <w:drawing>
              <wp:anchor distT="0" distB="0" distL="114300" distR="114300" simplePos="0" relativeHeight="251660288" behindDoc="0" locked="0" layoutInCell="1" allowOverlap="1" wp14:anchorId="2CF3F8B3" wp14:editId="0712F9F1">
                <wp:simplePos x="0" y="0"/>
                <wp:positionH relativeFrom="column">
                  <wp:posOffset>3653790</wp:posOffset>
                </wp:positionH>
                <wp:positionV relativeFrom="paragraph">
                  <wp:posOffset>554355</wp:posOffset>
                </wp:positionV>
                <wp:extent cx="0" cy="54610"/>
                <wp:effectExtent l="15240" t="11430" r="13335" b="19685"/>
                <wp:wrapNone/>
                <wp:docPr id="12"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5461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3A581BC4" id="Line 3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7pt,43.65pt" to="287.7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" strokeweight="1.75pt">
                <o:lock v:ext="edit" shapetype="f"/>
              </v:line>
            </w:pict>
          </mc:Fallback>
        </mc:AlternateContent>
      </w:r>
      <w:r>
        <w:rPr>
          <w:noProof/>
          <w:lang w:eastAsia="en-GB"/>
        </w:rPr>
        <mc:AlternateContent>
          <mc:Choice Requires="wps">
            <w:drawing>
              <wp:anchor distT="0" distB="0" distL="114300" distR="114300" simplePos="0" relativeHeight="251659264" behindDoc="0" locked="0" layoutInCell="1" allowOverlap="1" wp14:anchorId="2698B0CA" wp14:editId="17883643">
                <wp:simplePos x="0" y="0"/>
                <wp:positionH relativeFrom="column">
                  <wp:posOffset>3227070</wp:posOffset>
                </wp:positionH>
                <wp:positionV relativeFrom="paragraph">
                  <wp:posOffset>581025</wp:posOffset>
                </wp:positionV>
                <wp:extent cx="0" cy="27940"/>
                <wp:effectExtent l="7620" t="9525" r="11430" b="10160"/>
                <wp:wrapNone/>
                <wp:docPr id="1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7940"/>
                        </a:xfrm>
                        <a:prstGeom prst="line">
                          <a:avLst/>
                        </a:prstGeom>
                        <a:noFill/>
                        <a:ln w="111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73248EC7" id="Line 3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4.1pt,45.75pt" to="254.1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" strokeweight=".30869mm">
                <o:lock v:ext="edit" shapetype="f"/>
              </v:line>
            </w:pict>
          </mc:Fallback>
        </mc:AlternateContent>
      </w:r>
      <w:r>
        <w:rPr>
          <w:noProof/>
          <w:lang w:eastAsia="en-GB"/>
        </w:rPr>
        <mc:AlternateContent>
          <mc:Choice Requires="wps">
            <w:drawing>
              <wp:anchor distT="0" distB="0" distL="114300" distR="114300" simplePos="0" relativeHeight="251658240" behindDoc="0" locked="0" layoutInCell="1" allowOverlap="1" wp14:anchorId="4AC2ECFB" wp14:editId="5C873E30">
                <wp:simplePos x="0" y="0"/>
                <wp:positionH relativeFrom="column">
                  <wp:posOffset>2800350</wp:posOffset>
                </wp:positionH>
                <wp:positionV relativeFrom="paragraph">
                  <wp:posOffset>554355</wp:posOffset>
                </wp:positionV>
                <wp:extent cx="0" cy="54610"/>
                <wp:effectExtent l="19050" t="11430" r="19050" b="19685"/>
                <wp:wrapNone/>
                <wp:docPr id="10"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5461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7C15F1E8" id="Line 3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5pt,43.65pt" to="220.5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" strokeweight="1.75pt">
                <o:lock v:ext="edit" shapetype="f"/>
              </v:line>
            </w:pict>
          </mc:Fallback>
        </mc:AlternateContent>
      </w:r>
      <w:r>
        <w:rPr>
          <w:noProof/>
          <w:lang w:eastAsia="en-GB"/>
        </w:rPr>
        <mc:AlternateContent>
          <mc:Choice Requires="wps">
            <w:drawing>
              <wp:anchor distT="0" distB="0" distL="114300" distR="114300" simplePos="0" relativeHeight="251657216" behindDoc="0" locked="0" layoutInCell="1" allowOverlap="1" wp14:anchorId="330A2A7B" wp14:editId="6CC02A2D">
                <wp:simplePos x="0" y="0"/>
                <wp:positionH relativeFrom="column">
                  <wp:posOffset>2372360</wp:posOffset>
                </wp:positionH>
                <wp:positionV relativeFrom="paragraph">
                  <wp:posOffset>581025</wp:posOffset>
                </wp:positionV>
                <wp:extent cx="0" cy="27940"/>
                <wp:effectExtent l="10160" t="9525" r="8890" b="10160"/>
                <wp:wrapNone/>
                <wp:docPr id="9"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7940"/>
                        </a:xfrm>
                        <a:prstGeom prst="line">
                          <a:avLst/>
                        </a:prstGeom>
                        <a:noFill/>
                        <a:ln w="111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673BA170" id="Line 3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8pt,45.75pt" to="186.8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" strokeweight=".30869mm">
                <o:lock v:ext="edit" shapetype="f"/>
              </v:line>
            </w:pict>
          </mc:Fallback>
        </mc:AlternateContent>
      </w:r>
      <w:r>
        <w:rPr>
          <w:noProof/>
          <w:lang w:eastAsia="en-GB"/>
        </w:rPr>
        <mc:AlternateContent>
          <mc:Choice Requires="wps">
            <w:drawing>
              <wp:anchor distT="0" distB="0" distL="114300" distR="114300" simplePos="0" relativeHeight="251656192" behindDoc="0" locked="0" layoutInCell="1" allowOverlap="1" wp14:anchorId="280C8D99" wp14:editId="2CCD43F0">
                <wp:simplePos x="0" y="0"/>
                <wp:positionH relativeFrom="column">
                  <wp:posOffset>1934845</wp:posOffset>
                </wp:positionH>
                <wp:positionV relativeFrom="paragraph">
                  <wp:posOffset>554355</wp:posOffset>
                </wp:positionV>
                <wp:extent cx="0" cy="54610"/>
                <wp:effectExtent l="20320" t="11430" r="17780" b="19685"/>
                <wp:wrapNone/>
                <wp:docPr id="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5461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16F33513" id="Line 31"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35pt,43.65pt" to="152.35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" strokeweight="1.75pt">
                <o:lock v:ext="edit" shapetype="f"/>
              </v:line>
            </w:pict>
          </mc:Fallback>
        </mc:AlternateContent>
      </w:r>
      <w:r>
        <w:rPr>
          <w:noProof/>
          <w:lang w:eastAsia="en-GB"/>
        </w:rPr>
        <mc:AlternateContent>
          <mc:Choice Requires="wps">
            <w:drawing>
              <wp:anchor distT="0" distB="0" distL="114300" distR="114300" simplePos="0" relativeHeight="251655168" behindDoc="0" locked="0" layoutInCell="1" allowOverlap="1" wp14:anchorId="04A0E30E" wp14:editId="2D2B6244">
                <wp:simplePos x="0" y="0"/>
                <wp:positionH relativeFrom="column">
                  <wp:posOffset>1508760</wp:posOffset>
                </wp:positionH>
                <wp:positionV relativeFrom="paragraph">
                  <wp:posOffset>581025</wp:posOffset>
                </wp:positionV>
                <wp:extent cx="0" cy="27940"/>
                <wp:effectExtent l="13335" t="9525" r="5715" b="10160"/>
                <wp:wrapNone/>
                <wp:docPr id="7"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7940"/>
                        </a:xfrm>
                        <a:prstGeom prst="line">
                          <a:avLst/>
                        </a:prstGeom>
                        <a:noFill/>
                        <a:ln w="111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7A9A7104" id="Line 30"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8pt,45.75pt" to="118.8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" strokeweight=".30869mm">
                <o:lock v:ext="edit" shapetype="f"/>
              </v:line>
            </w:pict>
          </mc:Fallback>
        </mc:AlternateContent>
      </w:r>
      <w:r>
        <w:rPr>
          <w:noProof/>
          <w:lang w:eastAsia="en-GB"/>
        </w:rPr>
        <mc:AlternateContent>
          <mc:Choice Requires="wps">
            <w:drawing>
              <wp:anchor distT="0" distB="0" distL="114300" distR="114300" simplePos="0" relativeHeight="251654144" behindDoc="0" locked="0" layoutInCell="1" allowOverlap="1" wp14:anchorId="2B33339B" wp14:editId="3BDA8895">
                <wp:simplePos x="0" y="0"/>
                <wp:positionH relativeFrom="column">
                  <wp:posOffset>1082040</wp:posOffset>
                </wp:positionH>
                <wp:positionV relativeFrom="paragraph">
                  <wp:posOffset>554355</wp:posOffset>
                </wp:positionV>
                <wp:extent cx="0" cy="54610"/>
                <wp:effectExtent l="15240" t="11430" r="13335" b="19685"/>
                <wp:wrapNone/>
                <wp:docPr id="6"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5461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36CDD7BD" id="Line 29"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2pt,43.65pt" to="85.2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" strokeweight="1.75pt">
                <o:lock v:ext="edit" shapetype="f"/>
              </v:line>
            </w:pict>
          </mc:Fallback>
        </mc:AlternateContent>
      </w:r>
      <w:r>
        <w:rPr>
          <w:noProof/>
          <w:lang w:eastAsia="en-GB"/>
        </w:rPr>
        <mc:AlternateContent>
          <mc:Choice Requires="wps">
            <w:drawing>
              <wp:anchor distT="0" distB="0" distL="114300" distR="114300" simplePos="0" relativeHeight="251653120" behindDoc="0" locked="0" layoutInCell="1" allowOverlap="1" wp14:anchorId="664F7887" wp14:editId="0C6C4A5F">
                <wp:simplePos x="0" y="0"/>
                <wp:positionH relativeFrom="column">
                  <wp:posOffset>653415</wp:posOffset>
                </wp:positionH>
                <wp:positionV relativeFrom="paragraph">
                  <wp:posOffset>581025</wp:posOffset>
                </wp:positionV>
                <wp:extent cx="0" cy="27940"/>
                <wp:effectExtent l="5715" t="9525" r="13335" b="1016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7940"/>
                        </a:xfrm>
                        <a:prstGeom prst="line">
                          <a:avLst/>
                        </a:prstGeom>
                        <a:noFill/>
                        <a:ln w="111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3B0A3A84" id="Line 28"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5pt,45.75pt" to="51.45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" strokeweight=".30869mm">
                <o:lock v:ext="edit" shapetype="f"/>
              </v:line>
            </w:pict>
          </mc:Fallback>
        </mc:AlternateContent>
      </w:r>
      <w:r>
        <w:rPr>
          <w:noProof/>
          <w:lang w:eastAsia="en-GB"/>
        </w:rPr>
        <mc:AlternateContent>
          <mc:Choice Requires="wps">
            <w:drawing>
              <wp:anchor distT="0" distB="0" distL="114300" distR="114300" simplePos="0" relativeHeight="251652096" behindDoc="0" locked="0" layoutInCell="1" allowOverlap="1" wp14:anchorId="11CFCE3A" wp14:editId="14C06033">
                <wp:simplePos x="0" y="0"/>
                <wp:positionH relativeFrom="column">
                  <wp:posOffset>226695</wp:posOffset>
                </wp:positionH>
                <wp:positionV relativeFrom="paragraph">
                  <wp:posOffset>554355</wp:posOffset>
                </wp:positionV>
                <wp:extent cx="0" cy="54610"/>
                <wp:effectExtent l="17145" t="11430" r="11430" b="19685"/>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5461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47D9160B" id="Line 27"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43.65pt" to="17.85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" strokeweight="1.75pt">
                <o:lock v:ext="edit" shapetype="f"/>
              </v:line>
            </w:pict>
          </mc:Fallback>
        </mc:AlternateContent>
      </w:r>
      <w:r>
        <w:rPr>
          <w:noProof/>
          <w:lang w:eastAsia="en-GB"/>
        </w:rPr>
        <mc:AlternateContent>
          <mc:Choice Requires="wps">
            <w:drawing>
              <wp:anchor distT="0" distB="0" distL="114300" distR="114300" simplePos="0" relativeHeight="251632640" behindDoc="0" locked="0" layoutInCell="1" allowOverlap="1" wp14:anchorId="6C275239" wp14:editId="4FA735DB">
                <wp:simplePos x="0" y="0"/>
                <wp:positionH relativeFrom="column">
                  <wp:posOffset>-68580</wp:posOffset>
                </wp:positionH>
                <wp:positionV relativeFrom="paragraph">
                  <wp:posOffset>137795</wp:posOffset>
                </wp:positionV>
                <wp:extent cx="169545" cy="175260"/>
                <wp:effectExtent l="0" t="4445" r="3810" b="1270"/>
                <wp:wrapNone/>
                <wp:docPr id="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C0C21" w14:textId="77777777" w:rsidR="00250A73" w:rsidRDefault="00250A73" w:rsidP="00EC4F63">
                            <w:pPr>
                              <w:kinsoku w:val="0"/>
                              <w:overflowPunct w:val="0"/>
                              <w:textAlignment w:val="baseline"/>
                            </w:pPr>
                            <w:r w:rsidRPr="00EC4F63">
                              <w:rPr>
                                <w:color w:val="000000"/>
                                <w:kern w:val="24"/>
                                <w:lang w:val="en-US"/>
                              </w:rPr>
                              <w:t>10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C275239" id="Rectangle 16" o:spid="_x0000_s1057" style="position:absolute;margin-left:-5.4pt;margin-top:10.85pt;width:13.35pt;height:13.8pt;z-index:251632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" filled="f" stroked="f">
                <v:path arrowok="t"/>
                <v:textbox style="mso-fit-shape-to-text:t" inset="0,0,0,0">
                  <w:txbxContent>
                    <w:p w14:paraId="55CC0C21" w14:textId="77777777" w:rsidR="00250A73" w:rsidRDefault="00250A73" w:rsidP="00EC4F63">
                      <w:pPr>
                        <w:kinsoku w:val="0"/>
                        <w:overflowPunct w:val="0"/>
                        <w:textAlignment w:val="baseline"/>
                      </w:pPr>
                      <w:r w:rsidRPr="00EC4F63">
                        <w:rPr>
                          <w:color w:val="000000"/>
                          <w:kern w:val="24"/>
                          <w:lang w:val="en-US"/>
                        </w:rPr>
                        <w:t>10</w:t>
                      </w:r>
                    </w:p>
                  </w:txbxContent>
                </v:textbox>
              </v:rect>
            </w:pict>
          </mc:Fallback>
        </mc:AlternateContent>
      </w:r>
      <w:r>
        <w:rPr>
          <w:noProof/>
          <w:lang w:eastAsia="en-GB"/>
        </w:rPr>
        <mc:AlternateContent>
          <mc:Choice Requires="wps">
            <w:drawing>
              <wp:anchor distT="0" distB="0" distL="114300" distR="114300" simplePos="0" relativeHeight="251631616" behindDoc="0" locked="0" layoutInCell="1" allowOverlap="1" wp14:anchorId="3B8A35AA" wp14:editId="30758E63">
                <wp:simplePos x="0" y="0"/>
                <wp:positionH relativeFrom="column">
                  <wp:posOffset>8890</wp:posOffset>
                </wp:positionH>
                <wp:positionV relativeFrom="paragraph">
                  <wp:posOffset>309245</wp:posOffset>
                </wp:positionV>
                <wp:extent cx="85090" cy="175260"/>
                <wp:effectExtent l="0" t="4445" r="1270" b="1270"/>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53C00" w14:textId="77777777" w:rsidR="00250A73" w:rsidRDefault="00250A73" w:rsidP="00EC4F63">
                            <w:pPr>
                              <w:kinsoku w:val="0"/>
                              <w:overflowPunct w:val="0"/>
                              <w:textAlignment w:val="baseline"/>
                            </w:pPr>
                            <w:r w:rsidRPr="00EC4F63">
                              <w:rPr>
                                <w:color w:val="000000"/>
                                <w:kern w:val="24"/>
                                <w:lang w:val="en-US"/>
                              </w:rPr>
                              <w:t>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B8A35AA" id="Rectangle 15" o:spid="_x0000_s1058" style="position:absolute;margin-left:.7pt;margin-top:24.35pt;width:6.7pt;height:13.8pt;z-index:251631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" filled="f" stroked="f">
                <v:path arrowok="t"/>
                <v:textbox style="mso-fit-shape-to-text:t" inset="0,0,0,0">
                  <w:txbxContent>
                    <w:p w14:paraId="0B553C00" w14:textId="77777777" w:rsidR="00250A73" w:rsidRDefault="00250A73" w:rsidP="00EC4F63">
                      <w:pPr>
                        <w:kinsoku w:val="0"/>
                        <w:overflowPunct w:val="0"/>
                        <w:textAlignment w:val="baseline"/>
                      </w:pPr>
                      <w:r w:rsidRPr="00EC4F63">
                        <w:rPr>
                          <w:color w:val="000000"/>
                          <w:kern w:val="24"/>
                          <w:lang w:val="en-US"/>
                        </w:rPr>
                        <w:t>5</w:t>
                      </w:r>
                    </w:p>
                  </w:txbxContent>
                </v:textbox>
              </v:rect>
            </w:pict>
          </mc:Fallback>
        </mc:AlternateContent>
      </w:r>
      <w:r>
        <w:rPr>
          <w:noProof/>
          <w:lang w:eastAsia="en-GB"/>
        </w:rPr>
        <mc:AlternateContent>
          <mc:Choice Requires="wps">
            <w:drawing>
              <wp:anchor distT="0" distB="0" distL="114300" distR="114300" simplePos="0" relativeHeight="251630592" behindDoc="0" locked="0" layoutInCell="1" allowOverlap="1" wp14:anchorId="40399665" wp14:editId="485608AA">
                <wp:simplePos x="0" y="0"/>
                <wp:positionH relativeFrom="column">
                  <wp:posOffset>8890</wp:posOffset>
                </wp:positionH>
                <wp:positionV relativeFrom="paragraph">
                  <wp:posOffset>473710</wp:posOffset>
                </wp:positionV>
                <wp:extent cx="85090" cy="175260"/>
                <wp:effectExtent l="0" t="0" r="1270" b="0"/>
                <wp:wrapNone/>
                <wp:docPr id="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76BA9" w14:textId="77777777" w:rsidR="00250A73" w:rsidRDefault="00250A73" w:rsidP="00EC4F63">
                            <w:pPr>
                              <w:kinsoku w:val="0"/>
                              <w:overflowPunct w:val="0"/>
                              <w:textAlignment w:val="baseline"/>
                            </w:pPr>
                            <w:r w:rsidRPr="00EC4F63">
                              <w:rPr>
                                <w:color w:val="000000"/>
                                <w:kern w:val="24"/>
                                <w:lang w:val="en-US"/>
                              </w:rPr>
                              <w:t>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0399665" id="Rectangle 14" o:spid="_x0000_s1059" style="position:absolute;margin-left:.7pt;margin-top:37.3pt;width:6.7pt;height:13.8pt;z-index:251630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" filled="f" stroked="f">
                <v:path arrowok="t"/>
                <v:textbox style="mso-fit-shape-to-text:t" inset="0,0,0,0">
                  <w:txbxContent>
                    <w:p w14:paraId="6A076BA9" w14:textId="77777777" w:rsidR="00250A73" w:rsidRDefault="00250A73" w:rsidP="00EC4F63">
                      <w:pPr>
                        <w:kinsoku w:val="0"/>
                        <w:overflowPunct w:val="0"/>
                        <w:textAlignment w:val="baseline"/>
                      </w:pPr>
                      <w:r w:rsidRPr="00EC4F63">
                        <w:rPr>
                          <w:color w:val="000000"/>
                          <w:kern w:val="24"/>
                          <w:lang w:val="en-US"/>
                        </w:rPr>
                        <w:t>0</w:t>
                      </w:r>
                    </w:p>
                  </w:txbxContent>
                </v:textbox>
              </v:rect>
            </w:pict>
          </mc:Fallback>
        </mc:AlternateContent>
      </w:r>
      <w:r w:rsidR="006B627C">
        <w:br w:type="page"/>
      </w:r>
    </w:p>
    <w:p w14:paraId="2719F689" w14:textId="77777777" w:rsidR="006B627C" w:rsidRPr="00162371" w:rsidRDefault="006B627C" w:rsidP="00C7768B">
      <w:pPr>
        <w:pStyle w:val="Caption"/>
        <w:rPr>
          <w:color w:val="auto"/>
          <w:lang w:val="en-US"/>
        </w:rPr>
      </w:pPr>
      <w:r>
        <w:rPr>
          <w:color w:val="auto"/>
        </w:rPr>
        <w:lastRenderedPageBreak/>
        <w:t>Table 3: A</w:t>
      </w:r>
      <w:r w:rsidRPr="001E3704">
        <w:rPr>
          <w:color w:val="000000"/>
        </w:rPr>
        <w:t>rea under the receiver operating curve</w:t>
      </w:r>
      <w:r w:rsidRPr="00162371">
        <w:rPr>
          <w:color w:val="auto"/>
        </w:rPr>
        <w:t xml:space="preserve"> </w:t>
      </w:r>
      <w:r>
        <w:rPr>
          <w:color w:val="auto"/>
        </w:rPr>
        <w:t>values for Clinical (GAHS and MELD) and Histological (AHHS) scores for patients biopsied before or no more than 48 hours after randomisation.</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66"/>
        <w:gridCol w:w="1677"/>
        <w:gridCol w:w="1677"/>
        <w:gridCol w:w="1677"/>
        <w:gridCol w:w="1678"/>
      </w:tblGrid>
      <w:tr w:rsidR="006B627C" w:rsidRPr="008352FF" w14:paraId="58B90AFE" w14:textId="77777777" w:rsidTr="00466AF5">
        <w:tc>
          <w:tcPr>
            <w:tcW w:w="1366" w:type="dxa"/>
            <w:vMerge w:val="restart"/>
          </w:tcPr>
          <w:p w14:paraId="2A13A875" w14:textId="77777777" w:rsidR="006B627C" w:rsidRPr="00162371" w:rsidRDefault="006B627C" w:rsidP="00466AF5">
            <w:pPr>
              <w:widowControl w:val="0"/>
              <w:autoSpaceDE w:val="0"/>
              <w:autoSpaceDN w:val="0"/>
              <w:adjustRightInd w:val="0"/>
              <w:spacing w:line="360" w:lineRule="auto"/>
              <w:jc w:val="both"/>
              <w:rPr>
                <w:rFonts w:cs="Arial"/>
                <w:b/>
                <w:bCs/>
                <w:lang w:val="en-US"/>
              </w:rPr>
            </w:pPr>
            <w:r w:rsidRPr="00162371">
              <w:rPr>
                <w:rFonts w:cs="Arial"/>
                <w:b/>
                <w:bCs/>
                <w:sz w:val="22"/>
                <w:szCs w:val="22"/>
                <w:lang w:val="en-US"/>
              </w:rPr>
              <w:t>Prognostic score</w:t>
            </w:r>
          </w:p>
        </w:tc>
        <w:tc>
          <w:tcPr>
            <w:tcW w:w="3354" w:type="dxa"/>
            <w:gridSpan w:val="2"/>
          </w:tcPr>
          <w:p w14:paraId="4F325D4E"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Fonts w:cs="Arial"/>
                <w:b/>
                <w:bCs/>
                <w:sz w:val="22"/>
                <w:szCs w:val="22"/>
                <w:lang w:val="en-US"/>
              </w:rPr>
              <w:t>28</w:t>
            </w:r>
            <w:r>
              <w:rPr>
                <w:rFonts w:cs="Arial"/>
                <w:b/>
                <w:bCs/>
                <w:sz w:val="22"/>
                <w:szCs w:val="22"/>
                <w:lang w:val="en-US"/>
              </w:rPr>
              <w:t>-D</w:t>
            </w:r>
            <w:r w:rsidRPr="00162371">
              <w:rPr>
                <w:rFonts w:cs="Arial"/>
                <w:b/>
                <w:bCs/>
                <w:sz w:val="22"/>
                <w:szCs w:val="22"/>
                <w:lang w:val="en-US"/>
              </w:rPr>
              <w:t>ay mortality</w:t>
            </w:r>
          </w:p>
        </w:tc>
        <w:tc>
          <w:tcPr>
            <w:tcW w:w="3355" w:type="dxa"/>
            <w:gridSpan w:val="2"/>
          </w:tcPr>
          <w:p w14:paraId="5A325A24"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Fonts w:cs="Arial"/>
                <w:b/>
                <w:bCs/>
                <w:sz w:val="22"/>
                <w:szCs w:val="22"/>
                <w:lang w:val="en-US"/>
              </w:rPr>
              <w:t>90</w:t>
            </w:r>
            <w:r>
              <w:rPr>
                <w:rFonts w:cs="Arial"/>
                <w:b/>
                <w:bCs/>
                <w:sz w:val="22"/>
                <w:szCs w:val="22"/>
                <w:lang w:val="en-US"/>
              </w:rPr>
              <w:t>-D</w:t>
            </w:r>
            <w:r w:rsidRPr="00162371">
              <w:rPr>
                <w:rFonts w:cs="Arial"/>
                <w:b/>
                <w:bCs/>
                <w:sz w:val="22"/>
                <w:szCs w:val="22"/>
                <w:lang w:val="en-US"/>
              </w:rPr>
              <w:t>ay mortality</w:t>
            </w:r>
          </w:p>
        </w:tc>
      </w:tr>
      <w:tr w:rsidR="006B627C" w:rsidRPr="008352FF" w14:paraId="57EDB4F2" w14:textId="77777777" w:rsidTr="00466AF5">
        <w:tc>
          <w:tcPr>
            <w:tcW w:w="1366" w:type="dxa"/>
            <w:vMerge/>
          </w:tcPr>
          <w:p w14:paraId="4DE78C09" w14:textId="77777777" w:rsidR="006B627C" w:rsidRPr="00162371" w:rsidRDefault="006B627C" w:rsidP="00466AF5">
            <w:pPr>
              <w:widowControl w:val="0"/>
              <w:autoSpaceDE w:val="0"/>
              <w:autoSpaceDN w:val="0"/>
              <w:adjustRightInd w:val="0"/>
              <w:spacing w:line="360" w:lineRule="auto"/>
              <w:jc w:val="both"/>
              <w:rPr>
                <w:rFonts w:cs="Arial"/>
                <w:b/>
                <w:bCs/>
                <w:lang w:val="en-US"/>
              </w:rPr>
            </w:pPr>
          </w:p>
        </w:tc>
        <w:tc>
          <w:tcPr>
            <w:tcW w:w="1677" w:type="dxa"/>
          </w:tcPr>
          <w:p w14:paraId="46F42656"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Fonts w:cs="Arial"/>
                <w:b/>
                <w:bCs/>
                <w:sz w:val="22"/>
                <w:szCs w:val="22"/>
                <w:lang w:val="en-US"/>
              </w:rPr>
              <w:t>AUC</w:t>
            </w:r>
          </w:p>
        </w:tc>
        <w:tc>
          <w:tcPr>
            <w:tcW w:w="1677" w:type="dxa"/>
          </w:tcPr>
          <w:p w14:paraId="1F6F8EC1"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Fonts w:cs="Arial"/>
                <w:b/>
                <w:bCs/>
                <w:sz w:val="22"/>
                <w:szCs w:val="22"/>
                <w:lang w:val="en-US"/>
              </w:rPr>
              <w:t>95% CI</w:t>
            </w:r>
          </w:p>
        </w:tc>
        <w:tc>
          <w:tcPr>
            <w:tcW w:w="1677" w:type="dxa"/>
          </w:tcPr>
          <w:p w14:paraId="15C44FF7"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Fonts w:cs="Arial"/>
                <w:b/>
                <w:bCs/>
                <w:sz w:val="22"/>
                <w:szCs w:val="22"/>
                <w:lang w:val="en-US"/>
              </w:rPr>
              <w:t>AUC</w:t>
            </w:r>
          </w:p>
        </w:tc>
        <w:tc>
          <w:tcPr>
            <w:tcW w:w="1678" w:type="dxa"/>
          </w:tcPr>
          <w:p w14:paraId="273C8602"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Fonts w:cs="Arial"/>
                <w:b/>
                <w:bCs/>
                <w:sz w:val="22"/>
                <w:szCs w:val="22"/>
                <w:lang w:val="en-US"/>
              </w:rPr>
              <w:t>95% CI</w:t>
            </w:r>
          </w:p>
        </w:tc>
      </w:tr>
      <w:tr w:rsidR="006B627C" w:rsidRPr="008352FF" w14:paraId="15E5B919" w14:textId="77777777" w:rsidTr="00466AF5">
        <w:trPr>
          <w:cantSplit/>
        </w:trPr>
        <w:tc>
          <w:tcPr>
            <w:tcW w:w="1366" w:type="dxa"/>
          </w:tcPr>
          <w:p w14:paraId="554386EC" w14:textId="77777777" w:rsidR="006B627C" w:rsidRPr="00162371" w:rsidRDefault="006B627C" w:rsidP="00466AF5">
            <w:pPr>
              <w:widowControl w:val="0"/>
              <w:autoSpaceDE w:val="0"/>
              <w:autoSpaceDN w:val="0"/>
              <w:adjustRightInd w:val="0"/>
              <w:spacing w:line="360" w:lineRule="auto"/>
              <w:jc w:val="both"/>
              <w:rPr>
                <w:rFonts w:cs="Arial"/>
                <w:b/>
                <w:bCs/>
                <w:lang w:val="en-US"/>
              </w:rPr>
            </w:pPr>
            <w:r w:rsidRPr="00162371">
              <w:rPr>
                <w:rFonts w:cs="Arial"/>
                <w:b/>
                <w:bCs/>
                <w:sz w:val="22"/>
                <w:szCs w:val="22"/>
                <w:lang w:val="en-US"/>
              </w:rPr>
              <w:t>GAHS</w:t>
            </w:r>
          </w:p>
        </w:tc>
        <w:tc>
          <w:tcPr>
            <w:tcW w:w="1677" w:type="dxa"/>
          </w:tcPr>
          <w:p w14:paraId="1A9BF1DD"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Style w:val="result"/>
                <w:rFonts w:cs="Arial"/>
                <w:color w:val="auto"/>
                <w:sz w:val="22"/>
                <w:szCs w:val="22"/>
              </w:rPr>
              <w:t>0.799</w:t>
            </w:r>
          </w:p>
        </w:tc>
        <w:tc>
          <w:tcPr>
            <w:tcW w:w="1677" w:type="dxa"/>
          </w:tcPr>
          <w:p w14:paraId="6B9A74DD" w14:textId="77777777" w:rsidR="006B627C" w:rsidRPr="00162371" w:rsidRDefault="004F3B3E" w:rsidP="00466AF5">
            <w:pPr>
              <w:widowControl w:val="0"/>
              <w:autoSpaceDE w:val="0"/>
              <w:autoSpaceDN w:val="0"/>
              <w:adjustRightInd w:val="0"/>
              <w:spacing w:line="360" w:lineRule="auto"/>
              <w:jc w:val="center"/>
              <w:rPr>
                <w:rFonts w:cs="Arial"/>
                <w:b/>
                <w:bCs/>
                <w:lang w:val="en-US"/>
              </w:rPr>
            </w:pPr>
            <w:r>
              <w:rPr>
                <w:rStyle w:val="result"/>
                <w:rFonts w:cs="Arial"/>
                <w:color w:val="auto"/>
                <w:sz w:val="22"/>
                <w:szCs w:val="22"/>
              </w:rPr>
              <w:t>0.</w:t>
            </w:r>
            <w:r w:rsidR="006B627C" w:rsidRPr="00162371">
              <w:rPr>
                <w:rStyle w:val="result"/>
                <w:rFonts w:cs="Arial"/>
                <w:color w:val="auto"/>
                <w:sz w:val="22"/>
                <w:szCs w:val="22"/>
              </w:rPr>
              <w:t>676,</w:t>
            </w:r>
            <w:r w:rsidR="006B627C" w:rsidRPr="00162371">
              <w:rPr>
                <w:rStyle w:val="normal1"/>
                <w:rFonts w:cs="Arial"/>
                <w:color w:val="auto"/>
                <w:sz w:val="22"/>
                <w:szCs w:val="22"/>
              </w:rPr>
              <w:t xml:space="preserve"> </w:t>
            </w:r>
            <w:r w:rsidR="006B627C" w:rsidRPr="00162371">
              <w:rPr>
                <w:rStyle w:val="result"/>
                <w:rFonts w:cs="Arial"/>
                <w:color w:val="auto"/>
                <w:sz w:val="22"/>
                <w:szCs w:val="22"/>
              </w:rPr>
              <w:t>0.892</w:t>
            </w:r>
          </w:p>
        </w:tc>
        <w:tc>
          <w:tcPr>
            <w:tcW w:w="1677" w:type="dxa"/>
          </w:tcPr>
          <w:p w14:paraId="1F822A5D"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Style w:val="result"/>
                <w:rFonts w:cs="Arial"/>
                <w:color w:val="auto"/>
                <w:sz w:val="22"/>
                <w:szCs w:val="22"/>
              </w:rPr>
              <w:t>0.634</w:t>
            </w:r>
          </w:p>
        </w:tc>
        <w:tc>
          <w:tcPr>
            <w:tcW w:w="1678" w:type="dxa"/>
          </w:tcPr>
          <w:p w14:paraId="5F9FF0CC"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Style w:val="result"/>
                <w:rFonts w:cs="Arial"/>
                <w:color w:val="auto"/>
                <w:sz w:val="22"/>
                <w:szCs w:val="22"/>
              </w:rPr>
              <w:t>0.500,</w:t>
            </w:r>
            <w:r w:rsidRPr="00162371">
              <w:rPr>
                <w:rStyle w:val="normal1"/>
                <w:rFonts w:cs="Arial"/>
                <w:color w:val="auto"/>
                <w:sz w:val="22"/>
                <w:szCs w:val="22"/>
              </w:rPr>
              <w:t xml:space="preserve"> </w:t>
            </w:r>
            <w:r w:rsidRPr="00162371">
              <w:rPr>
                <w:rStyle w:val="result"/>
                <w:rFonts w:cs="Arial"/>
                <w:color w:val="auto"/>
                <w:sz w:val="22"/>
                <w:szCs w:val="22"/>
              </w:rPr>
              <w:t>0.755</w:t>
            </w:r>
          </w:p>
        </w:tc>
      </w:tr>
      <w:tr w:rsidR="006B627C" w:rsidRPr="008352FF" w14:paraId="0DBBAF10" w14:textId="77777777" w:rsidTr="00466AF5">
        <w:trPr>
          <w:cantSplit/>
        </w:trPr>
        <w:tc>
          <w:tcPr>
            <w:tcW w:w="1366" w:type="dxa"/>
          </w:tcPr>
          <w:p w14:paraId="28FAB8A5" w14:textId="77777777" w:rsidR="006B627C" w:rsidRPr="00162371" w:rsidRDefault="006B627C" w:rsidP="00466AF5">
            <w:pPr>
              <w:widowControl w:val="0"/>
              <w:autoSpaceDE w:val="0"/>
              <w:autoSpaceDN w:val="0"/>
              <w:adjustRightInd w:val="0"/>
              <w:spacing w:line="360" w:lineRule="auto"/>
              <w:jc w:val="both"/>
              <w:rPr>
                <w:rFonts w:cs="Arial"/>
                <w:b/>
                <w:bCs/>
                <w:lang w:val="en-US"/>
              </w:rPr>
            </w:pPr>
            <w:r w:rsidRPr="00162371">
              <w:rPr>
                <w:rFonts w:cs="Arial"/>
                <w:b/>
                <w:bCs/>
                <w:sz w:val="22"/>
                <w:szCs w:val="22"/>
                <w:lang w:val="en-US"/>
              </w:rPr>
              <w:t>MELD</w:t>
            </w:r>
          </w:p>
        </w:tc>
        <w:tc>
          <w:tcPr>
            <w:tcW w:w="1677" w:type="dxa"/>
          </w:tcPr>
          <w:p w14:paraId="358A4D23"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Style w:val="result"/>
                <w:rFonts w:cs="Arial"/>
                <w:color w:val="auto"/>
                <w:sz w:val="22"/>
                <w:szCs w:val="22"/>
              </w:rPr>
              <w:t>0.728</w:t>
            </w:r>
          </w:p>
        </w:tc>
        <w:tc>
          <w:tcPr>
            <w:tcW w:w="1677" w:type="dxa"/>
          </w:tcPr>
          <w:p w14:paraId="15BDFE3A"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Style w:val="result"/>
                <w:rFonts w:cs="Arial"/>
                <w:color w:val="auto"/>
                <w:sz w:val="22"/>
                <w:szCs w:val="22"/>
              </w:rPr>
              <w:t>0.598, 0.835</w:t>
            </w:r>
          </w:p>
        </w:tc>
        <w:tc>
          <w:tcPr>
            <w:tcW w:w="1677" w:type="dxa"/>
          </w:tcPr>
          <w:p w14:paraId="34CEA7A0"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Style w:val="result"/>
                <w:rFonts w:cs="Arial"/>
                <w:color w:val="auto"/>
                <w:sz w:val="22"/>
                <w:szCs w:val="22"/>
              </w:rPr>
              <w:t>0.652</w:t>
            </w:r>
          </w:p>
        </w:tc>
        <w:tc>
          <w:tcPr>
            <w:tcW w:w="1678" w:type="dxa"/>
          </w:tcPr>
          <w:p w14:paraId="77017392"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Style w:val="result"/>
                <w:rFonts w:cs="Arial"/>
                <w:color w:val="auto"/>
                <w:sz w:val="22"/>
                <w:szCs w:val="22"/>
              </w:rPr>
              <w:t>0.518,</w:t>
            </w:r>
            <w:r w:rsidRPr="00162371">
              <w:rPr>
                <w:rStyle w:val="normal1"/>
                <w:rFonts w:cs="Arial"/>
                <w:color w:val="auto"/>
                <w:sz w:val="22"/>
                <w:szCs w:val="22"/>
              </w:rPr>
              <w:t xml:space="preserve"> </w:t>
            </w:r>
            <w:r w:rsidRPr="00162371">
              <w:rPr>
                <w:rStyle w:val="result"/>
                <w:rFonts w:cs="Arial"/>
                <w:color w:val="auto"/>
                <w:sz w:val="22"/>
                <w:szCs w:val="22"/>
              </w:rPr>
              <w:t>0.770</w:t>
            </w:r>
          </w:p>
        </w:tc>
      </w:tr>
      <w:tr w:rsidR="006B627C" w:rsidRPr="008352FF" w14:paraId="23D44A94" w14:textId="77777777" w:rsidTr="00466AF5">
        <w:trPr>
          <w:cantSplit/>
        </w:trPr>
        <w:tc>
          <w:tcPr>
            <w:tcW w:w="1366" w:type="dxa"/>
          </w:tcPr>
          <w:p w14:paraId="7437B893" w14:textId="77777777" w:rsidR="006B627C" w:rsidRPr="00162371" w:rsidRDefault="006B627C" w:rsidP="00466AF5">
            <w:pPr>
              <w:widowControl w:val="0"/>
              <w:autoSpaceDE w:val="0"/>
              <w:autoSpaceDN w:val="0"/>
              <w:adjustRightInd w:val="0"/>
              <w:spacing w:line="360" w:lineRule="auto"/>
              <w:jc w:val="both"/>
              <w:rPr>
                <w:rFonts w:cs="Arial"/>
                <w:b/>
                <w:bCs/>
                <w:lang w:val="en-US"/>
              </w:rPr>
            </w:pPr>
            <w:r w:rsidRPr="00162371">
              <w:rPr>
                <w:rFonts w:cs="Arial"/>
                <w:b/>
                <w:bCs/>
                <w:sz w:val="22"/>
                <w:szCs w:val="22"/>
                <w:lang w:val="en-US"/>
              </w:rPr>
              <w:t>AHHS</w:t>
            </w:r>
          </w:p>
        </w:tc>
        <w:tc>
          <w:tcPr>
            <w:tcW w:w="1677" w:type="dxa"/>
          </w:tcPr>
          <w:p w14:paraId="18B0CF59"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Style w:val="result"/>
                <w:rFonts w:cs="Arial"/>
                <w:color w:val="auto"/>
                <w:sz w:val="22"/>
                <w:szCs w:val="22"/>
              </w:rPr>
              <w:t>0.728</w:t>
            </w:r>
          </w:p>
        </w:tc>
        <w:tc>
          <w:tcPr>
            <w:tcW w:w="1677" w:type="dxa"/>
          </w:tcPr>
          <w:p w14:paraId="520F4B31"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Style w:val="result"/>
                <w:rFonts w:cs="Arial"/>
                <w:color w:val="auto"/>
                <w:sz w:val="22"/>
                <w:szCs w:val="22"/>
              </w:rPr>
              <w:t>0.598,</w:t>
            </w:r>
            <w:r w:rsidRPr="00162371">
              <w:rPr>
                <w:rStyle w:val="normal1"/>
                <w:rFonts w:cs="Arial"/>
                <w:color w:val="auto"/>
                <w:sz w:val="22"/>
                <w:szCs w:val="22"/>
              </w:rPr>
              <w:t xml:space="preserve"> </w:t>
            </w:r>
            <w:r w:rsidRPr="00162371">
              <w:rPr>
                <w:rStyle w:val="result"/>
                <w:rFonts w:cs="Arial"/>
                <w:color w:val="auto"/>
                <w:sz w:val="22"/>
                <w:szCs w:val="22"/>
              </w:rPr>
              <w:t>0.877</w:t>
            </w:r>
          </w:p>
        </w:tc>
        <w:tc>
          <w:tcPr>
            <w:tcW w:w="1677" w:type="dxa"/>
          </w:tcPr>
          <w:p w14:paraId="2FC48A0B"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Style w:val="result"/>
                <w:rFonts w:cs="Arial"/>
                <w:color w:val="auto"/>
                <w:sz w:val="22"/>
                <w:szCs w:val="22"/>
              </w:rPr>
              <w:t>0.654</w:t>
            </w:r>
          </w:p>
        </w:tc>
        <w:tc>
          <w:tcPr>
            <w:tcW w:w="1678" w:type="dxa"/>
          </w:tcPr>
          <w:p w14:paraId="21F08969" w14:textId="77777777" w:rsidR="006B627C" w:rsidRPr="00162371" w:rsidRDefault="006B627C" w:rsidP="00466AF5">
            <w:pPr>
              <w:widowControl w:val="0"/>
              <w:autoSpaceDE w:val="0"/>
              <w:autoSpaceDN w:val="0"/>
              <w:adjustRightInd w:val="0"/>
              <w:spacing w:line="360" w:lineRule="auto"/>
              <w:jc w:val="center"/>
              <w:rPr>
                <w:rFonts w:cs="Arial"/>
                <w:b/>
                <w:bCs/>
                <w:lang w:val="en-US"/>
              </w:rPr>
            </w:pPr>
            <w:r w:rsidRPr="00162371">
              <w:rPr>
                <w:rStyle w:val="result"/>
                <w:rFonts w:cs="Arial"/>
                <w:color w:val="auto"/>
                <w:sz w:val="22"/>
                <w:szCs w:val="22"/>
              </w:rPr>
              <w:t>0.520,</w:t>
            </w:r>
            <w:r w:rsidRPr="00162371">
              <w:rPr>
                <w:rStyle w:val="normal1"/>
                <w:rFonts w:cs="Arial"/>
                <w:color w:val="auto"/>
                <w:sz w:val="22"/>
                <w:szCs w:val="22"/>
              </w:rPr>
              <w:t xml:space="preserve"> </w:t>
            </w:r>
            <w:r w:rsidRPr="00162371">
              <w:rPr>
                <w:rStyle w:val="result"/>
                <w:rFonts w:cs="Arial"/>
                <w:color w:val="auto"/>
                <w:sz w:val="22"/>
                <w:szCs w:val="22"/>
              </w:rPr>
              <w:t>0.772</w:t>
            </w:r>
          </w:p>
        </w:tc>
      </w:tr>
    </w:tbl>
    <w:p w14:paraId="223DC38B" w14:textId="77777777" w:rsidR="006B627C" w:rsidRDefault="006B627C" w:rsidP="00C7768B"/>
    <w:p w14:paraId="368372AE" w14:textId="77777777" w:rsidR="006B627C" w:rsidRDefault="006B627C" w:rsidP="00C7768B">
      <w:r>
        <w:t>GAHS: Glasgow Alcoholic Hepatitis Score</w:t>
      </w:r>
    </w:p>
    <w:p w14:paraId="6BD3461D" w14:textId="77777777" w:rsidR="006B627C" w:rsidRDefault="006B627C" w:rsidP="00C7768B">
      <w:r>
        <w:t>MELD: pre-2016 UNOS MELD score</w:t>
      </w:r>
    </w:p>
    <w:p w14:paraId="2335BCA0" w14:textId="77777777" w:rsidR="006B627C" w:rsidRDefault="006B627C" w:rsidP="00C7768B">
      <w:r>
        <w:t>AHHS: Alcoholic Hepatitis Histologic Score</w:t>
      </w:r>
    </w:p>
    <w:p w14:paraId="5F9203CA" w14:textId="77777777" w:rsidR="006B627C" w:rsidRDefault="006B627C" w:rsidP="00A921CE">
      <w:r>
        <w:t>AUC: area under the receiver operating curve</w:t>
      </w:r>
    </w:p>
    <w:p w14:paraId="7FA84906" w14:textId="77777777" w:rsidR="006B627C" w:rsidRDefault="006B627C" w:rsidP="00A921CE">
      <w:r>
        <w:t>95% CI: 95% confidence interval</w:t>
      </w:r>
    </w:p>
    <w:p w14:paraId="760679EA" w14:textId="4D66B667" w:rsidR="00074B78" w:rsidRDefault="00074B78">
      <w:r>
        <w:br w:type="page"/>
      </w:r>
    </w:p>
    <w:p w14:paraId="0CEB0CFF" w14:textId="77777777" w:rsidR="00074B78" w:rsidRPr="00247ED5" w:rsidRDefault="00074B78" w:rsidP="00074B78">
      <w:pPr>
        <w:pStyle w:val="TableTitle"/>
        <w:rPr>
          <w:szCs w:val="24"/>
        </w:rPr>
      </w:pPr>
      <w:r w:rsidRPr="00247ED5">
        <w:rPr>
          <w:szCs w:val="24"/>
        </w:rPr>
        <w:lastRenderedPageBreak/>
        <w:t xml:space="preserve">STROBE Statement—Checklist of items that should be included in reports of </w:t>
      </w:r>
      <w:r w:rsidRPr="00247ED5">
        <w:rPr>
          <w:b/>
          <w:i/>
          <w:szCs w:val="24"/>
        </w:rPr>
        <w:t>cohort studies</w:t>
      </w:r>
      <w:r w:rsidRPr="00247ED5">
        <w:rPr>
          <w:szCs w:val="24"/>
        </w:rPr>
        <w:t xml:space="preserve"> </w:t>
      </w:r>
    </w:p>
    <w:tbl>
      <w:tblPr>
        <w:tblW w:w="0" w:type="auto"/>
        <w:tblBorders>
          <w:insideH w:val="single" w:sz="4" w:space="0" w:color="auto"/>
        </w:tblBorders>
        <w:tblLook w:val="0000" w:firstRow="0" w:lastRow="0" w:firstColumn="0" w:lastColumn="0" w:noHBand="0" w:noVBand="0"/>
      </w:tblPr>
      <w:tblGrid>
        <w:gridCol w:w="2243"/>
        <w:gridCol w:w="680"/>
        <w:gridCol w:w="5377"/>
      </w:tblGrid>
      <w:tr w:rsidR="00074B78" w:rsidRPr="000142B2" w14:paraId="5D6C5F4A" w14:textId="77777777" w:rsidTr="00245BF3">
        <w:tc>
          <w:tcPr>
            <w:tcW w:w="0" w:type="auto"/>
          </w:tcPr>
          <w:p w14:paraId="305E393A" w14:textId="77777777" w:rsidR="00074B78" w:rsidRPr="000142B2" w:rsidRDefault="00074B78" w:rsidP="00245BF3">
            <w:pPr>
              <w:tabs>
                <w:tab w:val="left" w:pos="5400"/>
              </w:tabs>
              <w:rPr>
                <w:sz w:val="20"/>
              </w:rPr>
            </w:pPr>
            <w:bookmarkStart w:id="3" w:name="bold1" w:colFirst="1" w:colLast="1"/>
            <w:bookmarkStart w:id="4" w:name="italic1" w:colFirst="0" w:colLast="0"/>
            <w:bookmarkStart w:id="5" w:name="bold2" w:colFirst="2" w:colLast="2"/>
            <w:bookmarkStart w:id="6" w:name="italic2" w:colFirst="1" w:colLast="1"/>
            <w:bookmarkStart w:id="7" w:name="bold3" w:colFirst="3" w:colLast="3"/>
            <w:bookmarkStart w:id="8" w:name="italic3" w:colFirst="2" w:colLast="2"/>
            <w:bookmarkStart w:id="9" w:name="bold4" w:colFirst="4" w:colLast="4"/>
            <w:bookmarkStart w:id="10" w:name="italic4" w:colFirst="3" w:colLast="3"/>
            <w:bookmarkStart w:id="11" w:name="italic5" w:colFirst="4" w:colLast="4"/>
          </w:p>
        </w:tc>
        <w:tc>
          <w:tcPr>
            <w:tcW w:w="0" w:type="auto"/>
          </w:tcPr>
          <w:p w14:paraId="29C62E74" w14:textId="77777777" w:rsidR="00074B78" w:rsidRPr="000142B2" w:rsidRDefault="00074B78" w:rsidP="00245BF3">
            <w:pPr>
              <w:pStyle w:val="TableHeader"/>
              <w:tabs>
                <w:tab w:val="left" w:pos="5400"/>
              </w:tabs>
              <w:jc w:val="center"/>
              <w:rPr>
                <w:bCs/>
                <w:sz w:val="20"/>
              </w:rPr>
            </w:pPr>
            <w:r w:rsidRPr="000142B2">
              <w:rPr>
                <w:bCs/>
                <w:sz w:val="20"/>
              </w:rPr>
              <w:t>Item No</w:t>
            </w:r>
          </w:p>
        </w:tc>
        <w:tc>
          <w:tcPr>
            <w:tcW w:w="0" w:type="auto"/>
            <w:vAlign w:val="bottom"/>
          </w:tcPr>
          <w:p w14:paraId="32F0DD73" w14:textId="77777777" w:rsidR="00074B78" w:rsidRPr="000142B2" w:rsidRDefault="00074B78" w:rsidP="00245BF3">
            <w:pPr>
              <w:pStyle w:val="TableHeader"/>
              <w:tabs>
                <w:tab w:val="left" w:pos="5400"/>
              </w:tabs>
              <w:jc w:val="center"/>
              <w:rPr>
                <w:bCs/>
                <w:sz w:val="20"/>
              </w:rPr>
            </w:pPr>
            <w:r w:rsidRPr="000142B2">
              <w:rPr>
                <w:bCs/>
                <w:sz w:val="20"/>
              </w:rPr>
              <w:t>Recommendation</w:t>
            </w:r>
          </w:p>
        </w:tc>
      </w:tr>
      <w:bookmarkEnd w:id="3"/>
      <w:bookmarkEnd w:id="4"/>
      <w:bookmarkEnd w:id="5"/>
      <w:bookmarkEnd w:id="6"/>
      <w:bookmarkEnd w:id="7"/>
      <w:bookmarkEnd w:id="8"/>
      <w:bookmarkEnd w:id="9"/>
      <w:bookmarkEnd w:id="10"/>
      <w:bookmarkEnd w:id="11"/>
      <w:tr w:rsidR="00074B78" w:rsidRPr="000142B2" w14:paraId="2E46B203" w14:textId="77777777" w:rsidTr="00245BF3">
        <w:tc>
          <w:tcPr>
            <w:tcW w:w="0" w:type="auto"/>
            <w:vMerge w:val="restart"/>
          </w:tcPr>
          <w:p w14:paraId="219083E9" w14:textId="77777777" w:rsidR="00074B78" w:rsidRPr="000142B2" w:rsidRDefault="00074B78" w:rsidP="00245BF3">
            <w:pPr>
              <w:tabs>
                <w:tab w:val="left" w:pos="5400"/>
              </w:tabs>
              <w:rPr>
                <w:b/>
                <w:bCs/>
                <w:sz w:val="20"/>
              </w:rPr>
            </w:pPr>
            <w:r w:rsidRPr="000142B2">
              <w:rPr>
                <w:bCs/>
                <w:sz w:val="20"/>
              </w:rPr>
              <w:t xml:space="preserve"> </w:t>
            </w:r>
            <w:r w:rsidRPr="000142B2">
              <w:rPr>
                <w:b/>
                <w:sz w:val="20"/>
              </w:rPr>
              <w:t>Title and abstract</w:t>
            </w:r>
          </w:p>
        </w:tc>
        <w:tc>
          <w:tcPr>
            <w:tcW w:w="0" w:type="auto"/>
            <w:vMerge w:val="restart"/>
          </w:tcPr>
          <w:p w14:paraId="402135F2" w14:textId="77777777" w:rsidR="00074B78" w:rsidRPr="000142B2" w:rsidRDefault="00074B78" w:rsidP="00245BF3">
            <w:pPr>
              <w:tabs>
                <w:tab w:val="left" w:pos="5400"/>
              </w:tabs>
              <w:jc w:val="center"/>
              <w:rPr>
                <w:sz w:val="20"/>
              </w:rPr>
            </w:pPr>
            <w:r w:rsidRPr="000142B2">
              <w:rPr>
                <w:sz w:val="20"/>
              </w:rPr>
              <w:t>1</w:t>
            </w:r>
          </w:p>
        </w:tc>
        <w:tc>
          <w:tcPr>
            <w:tcW w:w="0" w:type="auto"/>
          </w:tcPr>
          <w:p w14:paraId="551F5683" w14:textId="77777777" w:rsidR="00074B78" w:rsidRPr="000142B2" w:rsidRDefault="00074B78" w:rsidP="00245BF3">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r>
      <w:tr w:rsidR="00074B78" w:rsidRPr="000142B2" w14:paraId="0139A9FA" w14:textId="77777777" w:rsidTr="00245BF3">
        <w:tc>
          <w:tcPr>
            <w:tcW w:w="0" w:type="auto"/>
            <w:vMerge/>
          </w:tcPr>
          <w:p w14:paraId="6927EF6F" w14:textId="77777777" w:rsidR="00074B78" w:rsidRPr="000142B2" w:rsidRDefault="00074B78" w:rsidP="00245BF3">
            <w:pPr>
              <w:tabs>
                <w:tab w:val="left" w:pos="5400"/>
              </w:tabs>
              <w:rPr>
                <w:bCs/>
                <w:sz w:val="20"/>
              </w:rPr>
            </w:pPr>
            <w:bookmarkStart w:id="12" w:name="bold6" w:colFirst="0" w:colLast="0"/>
            <w:bookmarkStart w:id="13" w:name="italic7" w:colFirst="0" w:colLast="0"/>
          </w:p>
        </w:tc>
        <w:tc>
          <w:tcPr>
            <w:tcW w:w="0" w:type="auto"/>
            <w:vMerge/>
          </w:tcPr>
          <w:p w14:paraId="3C196711" w14:textId="77777777" w:rsidR="00074B78" w:rsidRPr="000142B2" w:rsidRDefault="00074B78" w:rsidP="00245BF3">
            <w:pPr>
              <w:tabs>
                <w:tab w:val="left" w:pos="5400"/>
              </w:tabs>
              <w:jc w:val="center"/>
              <w:rPr>
                <w:sz w:val="20"/>
              </w:rPr>
            </w:pPr>
          </w:p>
        </w:tc>
        <w:tc>
          <w:tcPr>
            <w:tcW w:w="0" w:type="auto"/>
          </w:tcPr>
          <w:p w14:paraId="3593C6AD" w14:textId="77777777" w:rsidR="00074B78" w:rsidRPr="000142B2" w:rsidRDefault="00074B78" w:rsidP="00245BF3">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r>
      <w:tr w:rsidR="00074B78" w:rsidRPr="000142B2" w14:paraId="0C8434B3" w14:textId="77777777" w:rsidTr="00245BF3">
        <w:tc>
          <w:tcPr>
            <w:tcW w:w="0" w:type="auto"/>
            <w:gridSpan w:val="3"/>
          </w:tcPr>
          <w:p w14:paraId="1C3A881B" w14:textId="77777777" w:rsidR="00074B78" w:rsidRPr="000142B2" w:rsidRDefault="00074B78" w:rsidP="00245BF3">
            <w:pPr>
              <w:pStyle w:val="TableSubHead"/>
              <w:tabs>
                <w:tab w:val="left" w:pos="5400"/>
              </w:tabs>
              <w:rPr>
                <w:sz w:val="20"/>
              </w:rPr>
            </w:pPr>
            <w:bookmarkStart w:id="14" w:name="bold7"/>
            <w:bookmarkStart w:id="15" w:name="italic8"/>
            <w:bookmarkEnd w:id="12"/>
            <w:bookmarkEnd w:id="13"/>
            <w:r w:rsidRPr="000142B2">
              <w:rPr>
                <w:sz w:val="20"/>
              </w:rPr>
              <w:t>Introduction</w:t>
            </w:r>
            <w:bookmarkEnd w:id="14"/>
            <w:bookmarkEnd w:id="15"/>
          </w:p>
        </w:tc>
      </w:tr>
      <w:tr w:rsidR="00074B78" w:rsidRPr="000142B2" w14:paraId="465DFE89" w14:textId="77777777" w:rsidTr="00245BF3">
        <w:tc>
          <w:tcPr>
            <w:tcW w:w="0" w:type="auto"/>
          </w:tcPr>
          <w:p w14:paraId="46E6818B" w14:textId="77777777" w:rsidR="00074B78" w:rsidRPr="000142B2" w:rsidRDefault="00074B78" w:rsidP="00245BF3">
            <w:pPr>
              <w:tabs>
                <w:tab w:val="left" w:pos="5400"/>
              </w:tabs>
              <w:rPr>
                <w:bCs/>
                <w:sz w:val="20"/>
              </w:rPr>
            </w:pPr>
            <w:bookmarkStart w:id="16" w:name="bold8"/>
            <w:bookmarkStart w:id="17" w:name="italic9"/>
            <w:r w:rsidRPr="000142B2">
              <w:rPr>
                <w:bCs/>
                <w:sz w:val="20"/>
              </w:rPr>
              <w:t>Background/</w:t>
            </w:r>
            <w:bookmarkStart w:id="18" w:name="bold9"/>
            <w:bookmarkStart w:id="19" w:name="italic10"/>
            <w:bookmarkEnd w:id="16"/>
            <w:bookmarkEnd w:id="17"/>
            <w:r w:rsidRPr="000142B2">
              <w:rPr>
                <w:bCs/>
                <w:sz w:val="20"/>
              </w:rPr>
              <w:t>rationale</w:t>
            </w:r>
            <w:bookmarkEnd w:id="18"/>
            <w:bookmarkEnd w:id="19"/>
          </w:p>
        </w:tc>
        <w:tc>
          <w:tcPr>
            <w:tcW w:w="0" w:type="auto"/>
          </w:tcPr>
          <w:p w14:paraId="140490C5" w14:textId="77777777" w:rsidR="00074B78" w:rsidRPr="000142B2" w:rsidRDefault="00074B78" w:rsidP="00245BF3">
            <w:pPr>
              <w:tabs>
                <w:tab w:val="left" w:pos="5400"/>
              </w:tabs>
              <w:jc w:val="center"/>
              <w:rPr>
                <w:sz w:val="20"/>
              </w:rPr>
            </w:pPr>
            <w:r w:rsidRPr="000142B2">
              <w:rPr>
                <w:sz w:val="20"/>
              </w:rPr>
              <w:t>2</w:t>
            </w:r>
          </w:p>
        </w:tc>
        <w:tc>
          <w:tcPr>
            <w:tcW w:w="0" w:type="auto"/>
          </w:tcPr>
          <w:p w14:paraId="0E329A81" w14:textId="77777777" w:rsidR="00074B78" w:rsidRPr="000142B2" w:rsidRDefault="00074B78" w:rsidP="00245BF3">
            <w:pPr>
              <w:tabs>
                <w:tab w:val="left" w:pos="5400"/>
              </w:tabs>
              <w:rPr>
                <w:sz w:val="20"/>
              </w:rPr>
            </w:pPr>
            <w:r w:rsidRPr="000142B2">
              <w:rPr>
                <w:sz w:val="20"/>
              </w:rPr>
              <w:t>Explain the scientific background and rationale for the investigation being reported</w:t>
            </w:r>
          </w:p>
        </w:tc>
      </w:tr>
      <w:tr w:rsidR="00074B78" w:rsidRPr="000142B2" w14:paraId="7455CD63" w14:textId="77777777" w:rsidTr="00245BF3">
        <w:tc>
          <w:tcPr>
            <w:tcW w:w="0" w:type="auto"/>
          </w:tcPr>
          <w:p w14:paraId="1EFAA60A" w14:textId="77777777" w:rsidR="00074B78" w:rsidRPr="000142B2" w:rsidRDefault="00074B78" w:rsidP="00245BF3">
            <w:pPr>
              <w:tabs>
                <w:tab w:val="left" w:pos="5400"/>
              </w:tabs>
              <w:rPr>
                <w:bCs/>
                <w:sz w:val="20"/>
              </w:rPr>
            </w:pPr>
            <w:bookmarkStart w:id="20" w:name="bold10" w:colFirst="0" w:colLast="0"/>
            <w:bookmarkStart w:id="21" w:name="italic11" w:colFirst="0" w:colLast="0"/>
            <w:r w:rsidRPr="000142B2">
              <w:rPr>
                <w:bCs/>
                <w:sz w:val="20"/>
              </w:rPr>
              <w:t>Objectives</w:t>
            </w:r>
          </w:p>
        </w:tc>
        <w:tc>
          <w:tcPr>
            <w:tcW w:w="0" w:type="auto"/>
          </w:tcPr>
          <w:p w14:paraId="10C08010" w14:textId="77777777" w:rsidR="00074B78" w:rsidRPr="000142B2" w:rsidRDefault="00074B78" w:rsidP="00245BF3">
            <w:pPr>
              <w:tabs>
                <w:tab w:val="left" w:pos="5400"/>
              </w:tabs>
              <w:jc w:val="center"/>
              <w:rPr>
                <w:sz w:val="20"/>
              </w:rPr>
            </w:pPr>
            <w:r w:rsidRPr="000142B2">
              <w:rPr>
                <w:sz w:val="20"/>
              </w:rPr>
              <w:t>3</w:t>
            </w:r>
          </w:p>
        </w:tc>
        <w:tc>
          <w:tcPr>
            <w:tcW w:w="0" w:type="auto"/>
          </w:tcPr>
          <w:p w14:paraId="43FDA2A8" w14:textId="77777777" w:rsidR="00074B78" w:rsidRPr="000142B2" w:rsidRDefault="00074B78" w:rsidP="00245BF3">
            <w:pPr>
              <w:tabs>
                <w:tab w:val="left" w:pos="5400"/>
              </w:tabs>
              <w:rPr>
                <w:sz w:val="20"/>
              </w:rPr>
            </w:pPr>
            <w:r w:rsidRPr="000142B2">
              <w:rPr>
                <w:sz w:val="20"/>
              </w:rPr>
              <w:t>State specific objectives, including any prespecified hypotheses</w:t>
            </w:r>
          </w:p>
        </w:tc>
      </w:tr>
      <w:tr w:rsidR="00074B78" w:rsidRPr="000142B2" w14:paraId="3624338B" w14:textId="77777777" w:rsidTr="00245BF3">
        <w:tc>
          <w:tcPr>
            <w:tcW w:w="0" w:type="auto"/>
            <w:gridSpan w:val="3"/>
          </w:tcPr>
          <w:p w14:paraId="1AB53E50" w14:textId="77777777" w:rsidR="00074B78" w:rsidRPr="000142B2" w:rsidRDefault="00074B78" w:rsidP="00245BF3">
            <w:pPr>
              <w:pStyle w:val="TableSubHead"/>
              <w:tabs>
                <w:tab w:val="left" w:pos="5400"/>
              </w:tabs>
              <w:rPr>
                <w:sz w:val="20"/>
              </w:rPr>
            </w:pPr>
            <w:bookmarkStart w:id="22" w:name="bold11"/>
            <w:bookmarkStart w:id="23" w:name="italic12"/>
            <w:bookmarkEnd w:id="20"/>
            <w:bookmarkEnd w:id="21"/>
            <w:r w:rsidRPr="000142B2">
              <w:rPr>
                <w:sz w:val="20"/>
              </w:rPr>
              <w:t>Methods</w:t>
            </w:r>
            <w:bookmarkEnd w:id="22"/>
            <w:bookmarkEnd w:id="23"/>
          </w:p>
        </w:tc>
      </w:tr>
      <w:tr w:rsidR="00074B78" w:rsidRPr="000142B2" w14:paraId="62F4B49A" w14:textId="77777777" w:rsidTr="00245BF3">
        <w:tc>
          <w:tcPr>
            <w:tcW w:w="0" w:type="auto"/>
          </w:tcPr>
          <w:p w14:paraId="25DA22FB" w14:textId="77777777" w:rsidR="00074B78" w:rsidRPr="000142B2" w:rsidRDefault="00074B78" w:rsidP="00245BF3">
            <w:pPr>
              <w:tabs>
                <w:tab w:val="left" w:pos="5400"/>
              </w:tabs>
              <w:rPr>
                <w:bCs/>
                <w:sz w:val="20"/>
              </w:rPr>
            </w:pPr>
            <w:bookmarkStart w:id="24" w:name="bold12" w:colFirst="0" w:colLast="0"/>
            <w:bookmarkStart w:id="25" w:name="italic13" w:colFirst="0" w:colLast="0"/>
            <w:r w:rsidRPr="000142B2">
              <w:rPr>
                <w:bCs/>
                <w:sz w:val="20"/>
              </w:rPr>
              <w:t>Study design</w:t>
            </w:r>
          </w:p>
        </w:tc>
        <w:tc>
          <w:tcPr>
            <w:tcW w:w="0" w:type="auto"/>
          </w:tcPr>
          <w:p w14:paraId="3C7CB599" w14:textId="77777777" w:rsidR="00074B78" w:rsidRPr="000142B2" w:rsidRDefault="00074B78" w:rsidP="00245BF3">
            <w:pPr>
              <w:tabs>
                <w:tab w:val="left" w:pos="5400"/>
              </w:tabs>
              <w:jc w:val="center"/>
              <w:rPr>
                <w:sz w:val="20"/>
              </w:rPr>
            </w:pPr>
            <w:r w:rsidRPr="000142B2">
              <w:rPr>
                <w:sz w:val="20"/>
              </w:rPr>
              <w:t>4</w:t>
            </w:r>
          </w:p>
        </w:tc>
        <w:tc>
          <w:tcPr>
            <w:tcW w:w="0" w:type="auto"/>
          </w:tcPr>
          <w:p w14:paraId="174F9430" w14:textId="77777777" w:rsidR="00074B78" w:rsidRPr="000142B2" w:rsidRDefault="00074B78" w:rsidP="00245BF3">
            <w:pPr>
              <w:tabs>
                <w:tab w:val="left" w:pos="5400"/>
              </w:tabs>
              <w:rPr>
                <w:sz w:val="20"/>
              </w:rPr>
            </w:pPr>
            <w:r w:rsidRPr="000142B2">
              <w:rPr>
                <w:sz w:val="20"/>
              </w:rPr>
              <w:t>Present key elements of study design early in the paper</w:t>
            </w:r>
          </w:p>
        </w:tc>
      </w:tr>
      <w:tr w:rsidR="00074B78" w:rsidRPr="000142B2" w14:paraId="664B994C" w14:textId="77777777" w:rsidTr="00245BF3">
        <w:tc>
          <w:tcPr>
            <w:tcW w:w="0" w:type="auto"/>
          </w:tcPr>
          <w:p w14:paraId="60C15681" w14:textId="77777777" w:rsidR="00074B78" w:rsidRPr="000142B2" w:rsidRDefault="00074B78" w:rsidP="00245BF3">
            <w:pPr>
              <w:tabs>
                <w:tab w:val="left" w:pos="5400"/>
              </w:tabs>
              <w:rPr>
                <w:bCs/>
                <w:sz w:val="20"/>
              </w:rPr>
            </w:pPr>
            <w:bookmarkStart w:id="26" w:name="bold13" w:colFirst="0" w:colLast="0"/>
            <w:bookmarkStart w:id="27" w:name="italic14" w:colFirst="0" w:colLast="0"/>
            <w:bookmarkEnd w:id="24"/>
            <w:bookmarkEnd w:id="25"/>
            <w:r w:rsidRPr="000142B2">
              <w:rPr>
                <w:bCs/>
                <w:sz w:val="20"/>
              </w:rPr>
              <w:t>Setting</w:t>
            </w:r>
          </w:p>
        </w:tc>
        <w:tc>
          <w:tcPr>
            <w:tcW w:w="0" w:type="auto"/>
          </w:tcPr>
          <w:p w14:paraId="7420758A" w14:textId="77777777" w:rsidR="00074B78" w:rsidRPr="000142B2" w:rsidRDefault="00074B78" w:rsidP="00245BF3">
            <w:pPr>
              <w:tabs>
                <w:tab w:val="left" w:pos="5400"/>
              </w:tabs>
              <w:jc w:val="center"/>
              <w:rPr>
                <w:sz w:val="20"/>
              </w:rPr>
            </w:pPr>
            <w:r w:rsidRPr="000142B2">
              <w:rPr>
                <w:sz w:val="20"/>
              </w:rPr>
              <w:t>5</w:t>
            </w:r>
          </w:p>
        </w:tc>
        <w:tc>
          <w:tcPr>
            <w:tcW w:w="0" w:type="auto"/>
          </w:tcPr>
          <w:p w14:paraId="1C4A37CE" w14:textId="77777777" w:rsidR="00074B78" w:rsidRPr="000142B2" w:rsidRDefault="00074B78" w:rsidP="00245BF3">
            <w:pPr>
              <w:tabs>
                <w:tab w:val="left" w:pos="5400"/>
              </w:tabs>
              <w:rPr>
                <w:sz w:val="20"/>
              </w:rPr>
            </w:pPr>
            <w:r w:rsidRPr="000142B2">
              <w:rPr>
                <w:sz w:val="20"/>
              </w:rPr>
              <w:t>Describe the setting, locations, and relevant dates, including periods of recruitment, exposure, follow-up, and data collection</w:t>
            </w:r>
          </w:p>
        </w:tc>
      </w:tr>
      <w:bookmarkEnd w:id="26"/>
      <w:bookmarkEnd w:id="27"/>
      <w:tr w:rsidR="00074B78" w:rsidRPr="000142B2" w14:paraId="006757ED" w14:textId="77777777" w:rsidTr="00245BF3">
        <w:tc>
          <w:tcPr>
            <w:tcW w:w="0" w:type="auto"/>
            <w:vMerge w:val="restart"/>
          </w:tcPr>
          <w:p w14:paraId="7D44F30A" w14:textId="77777777" w:rsidR="00074B78" w:rsidRPr="000142B2" w:rsidRDefault="00074B78" w:rsidP="00245BF3">
            <w:pPr>
              <w:tabs>
                <w:tab w:val="left" w:pos="5400"/>
              </w:tabs>
              <w:rPr>
                <w:bCs/>
                <w:sz w:val="20"/>
              </w:rPr>
            </w:pPr>
            <w:r w:rsidRPr="000142B2">
              <w:rPr>
                <w:bCs/>
                <w:sz w:val="20"/>
              </w:rPr>
              <w:t>Participants</w:t>
            </w:r>
          </w:p>
        </w:tc>
        <w:tc>
          <w:tcPr>
            <w:tcW w:w="0" w:type="auto"/>
            <w:vMerge w:val="restart"/>
          </w:tcPr>
          <w:p w14:paraId="592CBF31" w14:textId="77777777" w:rsidR="00074B78" w:rsidRPr="000142B2" w:rsidRDefault="00074B78" w:rsidP="00245BF3">
            <w:pPr>
              <w:tabs>
                <w:tab w:val="left" w:pos="5400"/>
              </w:tabs>
              <w:jc w:val="center"/>
              <w:rPr>
                <w:sz w:val="20"/>
              </w:rPr>
            </w:pPr>
            <w:r w:rsidRPr="000142B2">
              <w:rPr>
                <w:sz w:val="20"/>
              </w:rPr>
              <w:t>6</w:t>
            </w:r>
          </w:p>
        </w:tc>
        <w:tc>
          <w:tcPr>
            <w:tcW w:w="0" w:type="auto"/>
          </w:tcPr>
          <w:p w14:paraId="24AF9EAF" w14:textId="77777777" w:rsidR="00074B78" w:rsidRPr="000142B2" w:rsidRDefault="00074B78" w:rsidP="00245BF3">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r>
      <w:tr w:rsidR="00074B78" w:rsidRPr="000142B2" w14:paraId="58373584" w14:textId="77777777" w:rsidTr="00245BF3">
        <w:tc>
          <w:tcPr>
            <w:tcW w:w="0" w:type="auto"/>
            <w:vMerge/>
          </w:tcPr>
          <w:p w14:paraId="17A4C2FE" w14:textId="77777777" w:rsidR="00074B78" w:rsidRPr="000142B2" w:rsidRDefault="00074B78" w:rsidP="00245BF3">
            <w:pPr>
              <w:tabs>
                <w:tab w:val="left" w:pos="5400"/>
              </w:tabs>
              <w:rPr>
                <w:bCs/>
                <w:sz w:val="20"/>
              </w:rPr>
            </w:pPr>
            <w:bookmarkStart w:id="28" w:name="bold14" w:colFirst="0" w:colLast="0"/>
            <w:bookmarkStart w:id="29" w:name="italic15" w:colFirst="0" w:colLast="0"/>
          </w:p>
        </w:tc>
        <w:tc>
          <w:tcPr>
            <w:tcW w:w="0" w:type="auto"/>
            <w:vMerge/>
          </w:tcPr>
          <w:p w14:paraId="26D93DFA" w14:textId="77777777" w:rsidR="00074B78" w:rsidRPr="000142B2" w:rsidRDefault="00074B78" w:rsidP="00245BF3">
            <w:pPr>
              <w:tabs>
                <w:tab w:val="left" w:pos="5400"/>
              </w:tabs>
              <w:jc w:val="center"/>
              <w:rPr>
                <w:sz w:val="20"/>
              </w:rPr>
            </w:pPr>
          </w:p>
        </w:tc>
        <w:tc>
          <w:tcPr>
            <w:tcW w:w="0" w:type="auto"/>
          </w:tcPr>
          <w:p w14:paraId="772B6E66" w14:textId="77777777" w:rsidR="00074B78" w:rsidRPr="000142B2" w:rsidRDefault="00074B78" w:rsidP="00245BF3">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r>
      <w:tr w:rsidR="00074B78" w:rsidRPr="000142B2" w14:paraId="3EC173D0" w14:textId="77777777" w:rsidTr="00245BF3">
        <w:tc>
          <w:tcPr>
            <w:tcW w:w="0" w:type="auto"/>
          </w:tcPr>
          <w:p w14:paraId="590CE989" w14:textId="77777777" w:rsidR="00074B78" w:rsidRPr="000142B2" w:rsidRDefault="00074B78" w:rsidP="00245BF3">
            <w:pPr>
              <w:tabs>
                <w:tab w:val="left" w:pos="5400"/>
              </w:tabs>
              <w:rPr>
                <w:bCs/>
                <w:sz w:val="20"/>
              </w:rPr>
            </w:pPr>
            <w:bookmarkStart w:id="30" w:name="bold16" w:colFirst="0" w:colLast="0"/>
            <w:bookmarkStart w:id="31" w:name="italic17" w:colFirst="0" w:colLast="0"/>
            <w:bookmarkEnd w:id="28"/>
            <w:bookmarkEnd w:id="29"/>
            <w:r w:rsidRPr="000142B2">
              <w:rPr>
                <w:bCs/>
                <w:sz w:val="20"/>
              </w:rPr>
              <w:t>Variables</w:t>
            </w:r>
          </w:p>
        </w:tc>
        <w:tc>
          <w:tcPr>
            <w:tcW w:w="0" w:type="auto"/>
          </w:tcPr>
          <w:p w14:paraId="5F680BC7" w14:textId="77777777" w:rsidR="00074B78" w:rsidRPr="000142B2" w:rsidRDefault="00074B78" w:rsidP="00245BF3">
            <w:pPr>
              <w:tabs>
                <w:tab w:val="left" w:pos="5400"/>
              </w:tabs>
              <w:jc w:val="center"/>
              <w:rPr>
                <w:sz w:val="20"/>
              </w:rPr>
            </w:pPr>
            <w:r w:rsidRPr="000142B2">
              <w:rPr>
                <w:sz w:val="20"/>
              </w:rPr>
              <w:t>7</w:t>
            </w:r>
          </w:p>
        </w:tc>
        <w:tc>
          <w:tcPr>
            <w:tcW w:w="0" w:type="auto"/>
          </w:tcPr>
          <w:p w14:paraId="3598B76C" w14:textId="77777777" w:rsidR="00074B78" w:rsidRPr="000142B2" w:rsidRDefault="00074B78" w:rsidP="00245BF3">
            <w:pPr>
              <w:tabs>
                <w:tab w:val="left" w:pos="5400"/>
              </w:tabs>
              <w:rPr>
                <w:sz w:val="20"/>
              </w:rPr>
            </w:pPr>
            <w:r w:rsidRPr="000142B2">
              <w:rPr>
                <w:sz w:val="20"/>
              </w:rPr>
              <w:t>Clearly define all outcomes, exposures, predictors, potential confounders, and effect modifiers. Give diagnostic criteria, if applicable</w:t>
            </w:r>
          </w:p>
        </w:tc>
      </w:tr>
      <w:tr w:rsidR="00074B78" w:rsidRPr="000142B2" w14:paraId="6DFE3823" w14:textId="77777777" w:rsidTr="00245BF3">
        <w:trPr>
          <w:trHeight w:val="294"/>
        </w:trPr>
        <w:tc>
          <w:tcPr>
            <w:tcW w:w="0" w:type="auto"/>
          </w:tcPr>
          <w:p w14:paraId="1E84DAA4" w14:textId="77777777" w:rsidR="00074B78" w:rsidRPr="000142B2" w:rsidRDefault="00074B78" w:rsidP="00245BF3">
            <w:pPr>
              <w:tabs>
                <w:tab w:val="left" w:pos="5400"/>
              </w:tabs>
              <w:rPr>
                <w:bCs/>
                <w:sz w:val="20"/>
              </w:rPr>
            </w:pPr>
            <w:bookmarkStart w:id="32" w:name="bold17"/>
            <w:bookmarkStart w:id="33" w:name="italic18"/>
            <w:bookmarkEnd w:id="30"/>
            <w:bookmarkEnd w:id="31"/>
            <w:r w:rsidRPr="000142B2">
              <w:rPr>
                <w:bCs/>
                <w:sz w:val="20"/>
              </w:rPr>
              <w:t>Data sources/</w:t>
            </w:r>
            <w:bookmarkStart w:id="34" w:name="bold18"/>
            <w:bookmarkStart w:id="35" w:name="italic19"/>
            <w:bookmarkEnd w:id="32"/>
            <w:bookmarkEnd w:id="33"/>
            <w:r w:rsidRPr="000142B2">
              <w:rPr>
                <w:bCs/>
                <w:sz w:val="20"/>
              </w:rPr>
              <w:t xml:space="preserve"> measurement</w:t>
            </w:r>
            <w:bookmarkEnd w:id="34"/>
            <w:bookmarkEnd w:id="35"/>
          </w:p>
        </w:tc>
        <w:tc>
          <w:tcPr>
            <w:tcW w:w="0" w:type="auto"/>
          </w:tcPr>
          <w:p w14:paraId="69C48484" w14:textId="77777777" w:rsidR="00074B78" w:rsidRPr="000142B2" w:rsidRDefault="00074B78" w:rsidP="00245BF3">
            <w:pPr>
              <w:tabs>
                <w:tab w:val="left" w:pos="5400"/>
              </w:tabs>
              <w:jc w:val="center"/>
              <w:rPr>
                <w:sz w:val="20"/>
              </w:rPr>
            </w:pPr>
            <w:r w:rsidRPr="000142B2">
              <w:rPr>
                <w:sz w:val="20"/>
              </w:rPr>
              <w:t>8</w:t>
            </w:r>
            <w:bookmarkStart w:id="36" w:name="bold19"/>
            <w:r w:rsidRPr="000142B2">
              <w:rPr>
                <w:bCs/>
                <w:sz w:val="20"/>
              </w:rPr>
              <w:t>*</w:t>
            </w:r>
            <w:bookmarkEnd w:id="36"/>
          </w:p>
        </w:tc>
        <w:tc>
          <w:tcPr>
            <w:tcW w:w="0" w:type="auto"/>
          </w:tcPr>
          <w:p w14:paraId="331CABF9" w14:textId="77777777" w:rsidR="00074B78" w:rsidRPr="000142B2" w:rsidRDefault="00074B78" w:rsidP="00245BF3">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r>
      <w:tr w:rsidR="00074B78" w:rsidRPr="000142B2" w14:paraId="2C517C23" w14:textId="77777777" w:rsidTr="00245BF3">
        <w:tc>
          <w:tcPr>
            <w:tcW w:w="0" w:type="auto"/>
          </w:tcPr>
          <w:p w14:paraId="4CBC77E5" w14:textId="77777777" w:rsidR="00074B78" w:rsidRPr="000142B2" w:rsidRDefault="00074B78" w:rsidP="00245BF3">
            <w:pPr>
              <w:tabs>
                <w:tab w:val="left" w:pos="5400"/>
              </w:tabs>
              <w:rPr>
                <w:bCs/>
                <w:color w:val="000000"/>
                <w:sz w:val="20"/>
              </w:rPr>
            </w:pPr>
            <w:bookmarkStart w:id="37" w:name="bold20" w:colFirst="0" w:colLast="0"/>
            <w:bookmarkStart w:id="38" w:name="italic20" w:colFirst="0" w:colLast="0"/>
            <w:r w:rsidRPr="000142B2">
              <w:rPr>
                <w:bCs/>
                <w:color w:val="000000"/>
                <w:sz w:val="20"/>
              </w:rPr>
              <w:t>Bias</w:t>
            </w:r>
          </w:p>
        </w:tc>
        <w:tc>
          <w:tcPr>
            <w:tcW w:w="0" w:type="auto"/>
          </w:tcPr>
          <w:p w14:paraId="75507CA8" w14:textId="77777777" w:rsidR="00074B78" w:rsidRPr="000142B2" w:rsidRDefault="00074B78" w:rsidP="00245BF3">
            <w:pPr>
              <w:tabs>
                <w:tab w:val="left" w:pos="5400"/>
              </w:tabs>
              <w:jc w:val="center"/>
              <w:rPr>
                <w:sz w:val="20"/>
              </w:rPr>
            </w:pPr>
            <w:r w:rsidRPr="000142B2">
              <w:rPr>
                <w:sz w:val="20"/>
              </w:rPr>
              <w:t>9</w:t>
            </w:r>
          </w:p>
        </w:tc>
        <w:tc>
          <w:tcPr>
            <w:tcW w:w="0" w:type="auto"/>
          </w:tcPr>
          <w:p w14:paraId="2BCB2B86" w14:textId="77777777" w:rsidR="00074B78" w:rsidRPr="000142B2" w:rsidRDefault="00074B78" w:rsidP="00245BF3">
            <w:pPr>
              <w:tabs>
                <w:tab w:val="left" w:pos="5400"/>
              </w:tabs>
              <w:rPr>
                <w:color w:val="000000"/>
                <w:sz w:val="20"/>
              </w:rPr>
            </w:pPr>
            <w:r w:rsidRPr="000142B2">
              <w:rPr>
                <w:color w:val="000000"/>
                <w:sz w:val="20"/>
              </w:rPr>
              <w:t>Describe any efforts to address potential sources of bias</w:t>
            </w:r>
          </w:p>
        </w:tc>
      </w:tr>
      <w:tr w:rsidR="00074B78" w:rsidRPr="000142B2" w14:paraId="08362DAD" w14:textId="77777777" w:rsidTr="00245BF3">
        <w:tc>
          <w:tcPr>
            <w:tcW w:w="0" w:type="auto"/>
          </w:tcPr>
          <w:p w14:paraId="4D1416FE" w14:textId="77777777" w:rsidR="00074B78" w:rsidRPr="000142B2" w:rsidRDefault="00074B78" w:rsidP="00245BF3">
            <w:pPr>
              <w:tabs>
                <w:tab w:val="left" w:pos="5400"/>
              </w:tabs>
              <w:rPr>
                <w:bCs/>
                <w:sz w:val="20"/>
              </w:rPr>
            </w:pPr>
            <w:bookmarkStart w:id="39" w:name="bold21" w:colFirst="0" w:colLast="0"/>
            <w:bookmarkStart w:id="40" w:name="italic21" w:colFirst="0" w:colLast="0"/>
            <w:bookmarkEnd w:id="37"/>
            <w:bookmarkEnd w:id="38"/>
            <w:r w:rsidRPr="000142B2">
              <w:rPr>
                <w:bCs/>
                <w:sz w:val="20"/>
              </w:rPr>
              <w:t>Study size</w:t>
            </w:r>
          </w:p>
        </w:tc>
        <w:tc>
          <w:tcPr>
            <w:tcW w:w="0" w:type="auto"/>
          </w:tcPr>
          <w:p w14:paraId="16C2E4AB" w14:textId="77777777" w:rsidR="00074B78" w:rsidRPr="000142B2" w:rsidRDefault="00074B78" w:rsidP="00245BF3">
            <w:pPr>
              <w:tabs>
                <w:tab w:val="left" w:pos="5400"/>
              </w:tabs>
              <w:jc w:val="center"/>
              <w:rPr>
                <w:sz w:val="20"/>
              </w:rPr>
            </w:pPr>
            <w:r w:rsidRPr="000142B2">
              <w:rPr>
                <w:sz w:val="20"/>
              </w:rPr>
              <w:t>10</w:t>
            </w:r>
          </w:p>
        </w:tc>
        <w:tc>
          <w:tcPr>
            <w:tcW w:w="0" w:type="auto"/>
          </w:tcPr>
          <w:p w14:paraId="4DCB3828" w14:textId="77777777" w:rsidR="00074B78" w:rsidRPr="000142B2" w:rsidRDefault="00074B78" w:rsidP="00245BF3">
            <w:pPr>
              <w:tabs>
                <w:tab w:val="left" w:pos="5400"/>
              </w:tabs>
              <w:rPr>
                <w:sz w:val="20"/>
              </w:rPr>
            </w:pPr>
            <w:r w:rsidRPr="000142B2">
              <w:rPr>
                <w:sz w:val="20"/>
              </w:rPr>
              <w:t>Explain how the study size was arrived at</w:t>
            </w:r>
          </w:p>
        </w:tc>
      </w:tr>
      <w:tr w:rsidR="00074B78" w:rsidRPr="000142B2" w14:paraId="56C9BBF9" w14:textId="77777777" w:rsidTr="00245BF3">
        <w:tc>
          <w:tcPr>
            <w:tcW w:w="0" w:type="auto"/>
          </w:tcPr>
          <w:p w14:paraId="218302D7" w14:textId="77777777" w:rsidR="00074B78" w:rsidRPr="000142B2" w:rsidRDefault="00074B78" w:rsidP="00245BF3">
            <w:pPr>
              <w:tabs>
                <w:tab w:val="left" w:pos="5400"/>
              </w:tabs>
              <w:rPr>
                <w:bCs/>
                <w:sz w:val="20"/>
              </w:rPr>
            </w:pPr>
            <w:bookmarkStart w:id="41" w:name="bold22"/>
            <w:bookmarkStart w:id="42" w:name="italic22"/>
            <w:bookmarkEnd w:id="39"/>
            <w:bookmarkEnd w:id="40"/>
            <w:r w:rsidRPr="000142B2">
              <w:rPr>
                <w:bCs/>
                <w:sz w:val="20"/>
              </w:rPr>
              <w:t>Quantitative</w:t>
            </w:r>
            <w:bookmarkStart w:id="43" w:name="bold23"/>
            <w:bookmarkStart w:id="44" w:name="italic23"/>
            <w:bookmarkEnd w:id="41"/>
            <w:bookmarkEnd w:id="42"/>
            <w:r w:rsidRPr="000142B2">
              <w:rPr>
                <w:bCs/>
                <w:sz w:val="20"/>
              </w:rPr>
              <w:t xml:space="preserve"> variables</w:t>
            </w:r>
            <w:bookmarkEnd w:id="43"/>
            <w:bookmarkEnd w:id="44"/>
          </w:p>
        </w:tc>
        <w:tc>
          <w:tcPr>
            <w:tcW w:w="0" w:type="auto"/>
          </w:tcPr>
          <w:p w14:paraId="3A10C667" w14:textId="77777777" w:rsidR="00074B78" w:rsidRPr="000142B2" w:rsidRDefault="00074B78" w:rsidP="00245BF3">
            <w:pPr>
              <w:tabs>
                <w:tab w:val="left" w:pos="5400"/>
              </w:tabs>
              <w:jc w:val="center"/>
              <w:rPr>
                <w:sz w:val="20"/>
              </w:rPr>
            </w:pPr>
            <w:r w:rsidRPr="000142B2">
              <w:rPr>
                <w:sz w:val="20"/>
              </w:rPr>
              <w:t>11</w:t>
            </w:r>
          </w:p>
        </w:tc>
        <w:tc>
          <w:tcPr>
            <w:tcW w:w="0" w:type="auto"/>
          </w:tcPr>
          <w:p w14:paraId="30981E28" w14:textId="77777777" w:rsidR="00074B78" w:rsidRPr="000142B2" w:rsidRDefault="00074B78" w:rsidP="00245BF3">
            <w:pPr>
              <w:tabs>
                <w:tab w:val="left" w:pos="5400"/>
              </w:tabs>
              <w:rPr>
                <w:sz w:val="20"/>
              </w:rPr>
            </w:pPr>
            <w:r w:rsidRPr="000142B2">
              <w:rPr>
                <w:sz w:val="20"/>
              </w:rPr>
              <w:t>Explain how quantitative variables were handled in the analyses. If applicable, describe which groupings were chosen and why</w:t>
            </w:r>
          </w:p>
        </w:tc>
      </w:tr>
      <w:tr w:rsidR="00074B78" w:rsidRPr="000142B2" w14:paraId="35E60773" w14:textId="77777777" w:rsidTr="00245BF3">
        <w:tc>
          <w:tcPr>
            <w:tcW w:w="0" w:type="auto"/>
            <w:vMerge w:val="restart"/>
          </w:tcPr>
          <w:p w14:paraId="143D1853" w14:textId="77777777" w:rsidR="00074B78" w:rsidRPr="000142B2" w:rsidRDefault="00074B78" w:rsidP="00245BF3">
            <w:pPr>
              <w:tabs>
                <w:tab w:val="left" w:pos="5400"/>
              </w:tabs>
              <w:rPr>
                <w:sz w:val="20"/>
              </w:rPr>
            </w:pPr>
            <w:bookmarkStart w:id="45" w:name="italic24"/>
            <w:r w:rsidRPr="000142B2">
              <w:rPr>
                <w:sz w:val="20"/>
              </w:rPr>
              <w:t>Statistical</w:t>
            </w:r>
            <w:bookmarkStart w:id="46" w:name="italic25"/>
            <w:bookmarkEnd w:id="45"/>
            <w:r w:rsidRPr="000142B2">
              <w:rPr>
                <w:sz w:val="20"/>
              </w:rPr>
              <w:t xml:space="preserve"> methods</w:t>
            </w:r>
            <w:bookmarkEnd w:id="46"/>
          </w:p>
        </w:tc>
        <w:tc>
          <w:tcPr>
            <w:tcW w:w="0" w:type="auto"/>
            <w:vMerge w:val="restart"/>
          </w:tcPr>
          <w:p w14:paraId="06DAEBF7" w14:textId="77777777" w:rsidR="00074B78" w:rsidRPr="000142B2" w:rsidRDefault="00074B78" w:rsidP="00245BF3">
            <w:pPr>
              <w:tabs>
                <w:tab w:val="left" w:pos="5400"/>
              </w:tabs>
              <w:jc w:val="center"/>
              <w:rPr>
                <w:sz w:val="20"/>
              </w:rPr>
            </w:pPr>
            <w:r w:rsidRPr="000142B2">
              <w:rPr>
                <w:sz w:val="20"/>
              </w:rPr>
              <w:t>12</w:t>
            </w:r>
          </w:p>
        </w:tc>
        <w:tc>
          <w:tcPr>
            <w:tcW w:w="0" w:type="auto"/>
          </w:tcPr>
          <w:p w14:paraId="179B24F8" w14:textId="77777777" w:rsidR="00074B78" w:rsidRPr="000142B2" w:rsidRDefault="00074B78" w:rsidP="00245BF3">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r>
      <w:tr w:rsidR="00074B78" w:rsidRPr="000142B2" w14:paraId="5FF5ECA3" w14:textId="77777777" w:rsidTr="00245BF3">
        <w:tc>
          <w:tcPr>
            <w:tcW w:w="0" w:type="auto"/>
            <w:vMerge/>
          </w:tcPr>
          <w:p w14:paraId="54B899F2" w14:textId="77777777" w:rsidR="00074B78" w:rsidRPr="000142B2" w:rsidRDefault="00074B78" w:rsidP="00245BF3">
            <w:pPr>
              <w:tabs>
                <w:tab w:val="left" w:pos="5400"/>
              </w:tabs>
              <w:rPr>
                <w:bCs/>
                <w:sz w:val="20"/>
              </w:rPr>
            </w:pPr>
            <w:bookmarkStart w:id="47" w:name="bold24" w:colFirst="0" w:colLast="0"/>
            <w:bookmarkStart w:id="48" w:name="italic26" w:colFirst="0" w:colLast="0"/>
          </w:p>
        </w:tc>
        <w:tc>
          <w:tcPr>
            <w:tcW w:w="0" w:type="auto"/>
            <w:vMerge/>
          </w:tcPr>
          <w:p w14:paraId="48F6CA94" w14:textId="77777777" w:rsidR="00074B78" w:rsidRPr="000142B2" w:rsidRDefault="00074B78" w:rsidP="00245BF3">
            <w:pPr>
              <w:tabs>
                <w:tab w:val="left" w:pos="5400"/>
              </w:tabs>
              <w:jc w:val="center"/>
              <w:rPr>
                <w:sz w:val="20"/>
              </w:rPr>
            </w:pPr>
          </w:p>
        </w:tc>
        <w:tc>
          <w:tcPr>
            <w:tcW w:w="0" w:type="auto"/>
          </w:tcPr>
          <w:p w14:paraId="3EC67EA9" w14:textId="77777777" w:rsidR="00074B78" w:rsidRPr="000142B2" w:rsidRDefault="00074B78" w:rsidP="00245BF3">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r>
      <w:tr w:rsidR="00074B78" w:rsidRPr="000142B2" w14:paraId="4B35DE15" w14:textId="77777777" w:rsidTr="00245BF3">
        <w:tc>
          <w:tcPr>
            <w:tcW w:w="0" w:type="auto"/>
            <w:vMerge/>
          </w:tcPr>
          <w:p w14:paraId="788421D9" w14:textId="77777777" w:rsidR="00074B78" w:rsidRPr="000142B2" w:rsidRDefault="00074B78" w:rsidP="00245BF3">
            <w:pPr>
              <w:tabs>
                <w:tab w:val="left" w:pos="5400"/>
              </w:tabs>
              <w:rPr>
                <w:bCs/>
                <w:sz w:val="20"/>
              </w:rPr>
            </w:pPr>
            <w:bookmarkStart w:id="49" w:name="bold25" w:colFirst="0" w:colLast="0"/>
            <w:bookmarkStart w:id="50" w:name="italic27" w:colFirst="0" w:colLast="0"/>
            <w:bookmarkEnd w:id="47"/>
            <w:bookmarkEnd w:id="48"/>
          </w:p>
        </w:tc>
        <w:tc>
          <w:tcPr>
            <w:tcW w:w="0" w:type="auto"/>
            <w:vMerge/>
          </w:tcPr>
          <w:p w14:paraId="00136C9C" w14:textId="77777777" w:rsidR="00074B78" w:rsidRPr="000142B2" w:rsidRDefault="00074B78" w:rsidP="00245BF3">
            <w:pPr>
              <w:tabs>
                <w:tab w:val="left" w:pos="5400"/>
              </w:tabs>
              <w:jc w:val="center"/>
              <w:rPr>
                <w:sz w:val="20"/>
              </w:rPr>
            </w:pPr>
          </w:p>
        </w:tc>
        <w:tc>
          <w:tcPr>
            <w:tcW w:w="0" w:type="auto"/>
          </w:tcPr>
          <w:p w14:paraId="043A4A02" w14:textId="77777777" w:rsidR="00074B78" w:rsidRPr="000142B2" w:rsidRDefault="00074B78" w:rsidP="00245BF3">
            <w:pPr>
              <w:tabs>
                <w:tab w:val="left" w:pos="5400"/>
              </w:tabs>
              <w:rPr>
                <w:sz w:val="20"/>
              </w:rPr>
            </w:pPr>
            <w:r w:rsidRPr="000142B2">
              <w:rPr>
                <w:sz w:val="20"/>
              </w:rPr>
              <w:t>(</w:t>
            </w:r>
            <w:r w:rsidRPr="000142B2">
              <w:rPr>
                <w:i/>
                <w:sz w:val="20"/>
              </w:rPr>
              <w:t>c</w:t>
            </w:r>
            <w:r w:rsidRPr="000142B2">
              <w:rPr>
                <w:sz w:val="20"/>
              </w:rPr>
              <w:t>) Explain how missing data were addressed</w:t>
            </w:r>
          </w:p>
        </w:tc>
      </w:tr>
      <w:tr w:rsidR="00074B78" w:rsidRPr="000142B2" w14:paraId="66CC0035" w14:textId="77777777" w:rsidTr="00245BF3">
        <w:tc>
          <w:tcPr>
            <w:tcW w:w="0" w:type="auto"/>
            <w:vMerge/>
          </w:tcPr>
          <w:p w14:paraId="6C95AB54" w14:textId="77777777" w:rsidR="00074B78" w:rsidRPr="000142B2" w:rsidRDefault="00074B78" w:rsidP="00245BF3">
            <w:pPr>
              <w:tabs>
                <w:tab w:val="left" w:pos="5400"/>
              </w:tabs>
              <w:rPr>
                <w:bCs/>
                <w:sz w:val="20"/>
              </w:rPr>
            </w:pPr>
            <w:bookmarkStart w:id="51" w:name="bold26" w:colFirst="0" w:colLast="0"/>
            <w:bookmarkStart w:id="52" w:name="italic28" w:colFirst="0" w:colLast="0"/>
            <w:bookmarkEnd w:id="49"/>
            <w:bookmarkEnd w:id="50"/>
          </w:p>
        </w:tc>
        <w:tc>
          <w:tcPr>
            <w:tcW w:w="0" w:type="auto"/>
            <w:vMerge/>
          </w:tcPr>
          <w:p w14:paraId="44DAAC21" w14:textId="77777777" w:rsidR="00074B78" w:rsidRPr="000142B2" w:rsidRDefault="00074B78" w:rsidP="00245BF3">
            <w:pPr>
              <w:tabs>
                <w:tab w:val="left" w:pos="5400"/>
              </w:tabs>
              <w:jc w:val="center"/>
              <w:rPr>
                <w:sz w:val="20"/>
              </w:rPr>
            </w:pPr>
          </w:p>
        </w:tc>
        <w:tc>
          <w:tcPr>
            <w:tcW w:w="0" w:type="auto"/>
          </w:tcPr>
          <w:p w14:paraId="140A3626" w14:textId="77777777" w:rsidR="00074B78" w:rsidRPr="000142B2" w:rsidRDefault="00074B78" w:rsidP="00245BF3">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r>
      <w:tr w:rsidR="00074B78" w:rsidRPr="000142B2" w14:paraId="5F727659" w14:textId="77777777" w:rsidTr="00245BF3">
        <w:tc>
          <w:tcPr>
            <w:tcW w:w="0" w:type="auto"/>
            <w:vMerge/>
          </w:tcPr>
          <w:p w14:paraId="3B30D822" w14:textId="77777777" w:rsidR="00074B78" w:rsidRPr="000142B2" w:rsidRDefault="00074B78" w:rsidP="00245BF3">
            <w:pPr>
              <w:tabs>
                <w:tab w:val="left" w:pos="5400"/>
              </w:tabs>
              <w:rPr>
                <w:bCs/>
                <w:sz w:val="20"/>
              </w:rPr>
            </w:pPr>
            <w:bookmarkStart w:id="53" w:name="bold27" w:colFirst="0" w:colLast="0"/>
            <w:bookmarkStart w:id="54" w:name="italic29" w:colFirst="0" w:colLast="0"/>
            <w:bookmarkEnd w:id="51"/>
            <w:bookmarkEnd w:id="52"/>
          </w:p>
        </w:tc>
        <w:tc>
          <w:tcPr>
            <w:tcW w:w="0" w:type="auto"/>
            <w:vMerge/>
          </w:tcPr>
          <w:p w14:paraId="5BE052E3" w14:textId="77777777" w:rsidR="00074B78" w:rsidRPr="000142B2" w:rsidRDefault="00074B78" w:rsidP="00245BF3">
            <w:pPr>
              <w:tabs>
                <w:tab w:val="left" w:pos="5400"/>
              </w:tabs>
              <w:jc w:val="center"/>
              <w:rPr>
                <w:sz w:val="20"/>
              </w:rPr>
            </w:pPr>
          </w:p>
        </w:tc>
        <w:tc>
          <w:tcPr>
            <w:tcW w:w="0" w:type="auto"/>
          </w:tcPr>
          <w:p w14:paraId="47D8B3B1" w14:textId="77777777" w:rsidR="00074B78" w:rsidRPr="000142B2" w:rsidRDefault="00074B78" w:rsidP="00245BF3">
            <w:pPr>
              <w:tabs>
                <w:tab w:val="left" w:pos="5400"/>
              </w:tabs>
              <w:rPr>
                <w:sz w:val="20"/>
              </w:rPr>
            </w:pPr>
            <w:r w:rsidRPr="000142B2">
              <w:rPr>
                <w:sz w:val="20"/>
              </w:rPr>
              <w:t>(</w:t>
            </w:r>
            <w:r w:rsidRPr="000142B2">
              <w:rPr>
                <w:i/>
                <w:sz w:val="20"/>
                <w:u w:val="single"/>
              </w:rPr>
              <w:t>e</w:t>
            </w:r>
            <w:r w:rsidRPr="000142B2">
              <w:rPr>
                <w:sz w:val="20"/>
              </w:rPr>
              <w:t>) Describe any sensitivity analyses</w:t>
            </w:r>
          </w:p>
        </w:tc>
      </w:tr>
      <w:tr w:rsidR="00074B78" w:rsidRPr="000142B2" w14:paraId="567F13F1" w14:textId="77777777" w:rsidTr="00245BF3">
        <w:tc>
          <w:tcPr>
            <w:tcW w:w="0" w:type="auto"/>
            <w:gridSpan w:val="3"/>
          </w:tcPr>
          <w:p w14:paraId="4533277F" w14:textId="77777777" w:rsidR="00074B78" w:rsidRPr="000142B2" w:rsidRDefault="00074B78" w:rsidP="00245BF3">
            <w:pPr>
              <w:pStyle w:val="TableSubHead"/>
              <w:tabs>
                <w:tab w:val="left" w:pos="5400"/>
              </w:tabs>
              <w:rPr>
                <w:sz w:val="20"/>
              </w:rPr>
            </w:pPr>
            <w:bookmarkStart w:id="55" w:name="bold28"/>
            <w:bookmarkStart w:id="56" w:name="italic30"/>
            <w:bookmarkEnd w:id="53"/>
            <w:bookmarkEnd w:id="54"/>
            <w:r w:rsidRPr="000142B2">
              <w:rPr>
                <w:sz w:val="20"/>
              </w:rPr>
              <w:t>Results</w:t>
            </w:r>
            <w:bookmarkEnd w:id="55"/>
            <w:bookmarkEnd w:id="56"/>
          </w:p>
        </w:tc>
      </w:tr>
      <w:tr w:rsidR="00074B78" w:rsidRPr="000142B2" w14:paraId="50F4BA1E" w14:textId="77777777" w:rsidTr="00245BF3">
        <w:tc>
          <w:tcPr>
            <w:tcW w:w="0" w:type="auto"/>
            <w:vMerge w:val="restart"/>
          </w:tcPr>
          <w:p w14:paraId="642CF877" w14:textId="77777777" w:rsidR="00074B78" w:rsidRPr="000142B2" w:rsidRDefault="00074B78" w:rsidP="00245BF3">
            <w:pPr>
              <w:tabs>
                <w:tab w:val="left" w:pos="5400"/>
              </w:tabs>
              <w:rPr>
                <w:bCs/>
                <w:sz w:val="20"/>
              </w:rPr>
            </w:pPr>
            <w:bookmarkStart w:id="57" w:name="bold29"/>
            <w:bookmarkStart w:id="58" w:name="italic31"/>
            <w:r w:rsidRPr="000142B2">
              <w:rPr>
                <w:bCs/>
                <w:sz w:val="20"/>
              </w:rPr>
              <w:t>Participants</w:t>
            </w:r>
            <w:bookmarkEnd w:id="57"/>
            <w:bookmarkEnd w:id="58"/>
          </w:p>
        </w:tc>
        <w:tc>
          <w:tcPr>
            <w:tcW w:w="0" w:type="auto"/>
            <w:vMerge w:val="restart"/>
          </w:tcPr>
          <w:p w14:paraId="2C44C6FF" w14:textId="77777777" w:rsidR="00074B78" w:rsidRPr="000142B2" w:rsidRDefault="00074B78" w:rsidP="00245BF3">
            <w:pPr>
              <w:tabs>
                <w:tab w:val="left" w:pos="5400"/>
              </w:tabs>
              <w:jc w:val="center"/>
              <w:rPr>
                <w:sz w:val="20"/>
              </w:rPr>
            </w:pPr>
            <w:r w:rsidRPr="000142B2">
              <w:rPr>
                <w:sz w:val="20"/>
              </w:rPr>
              <w:t>13</w:t>
            </w:r>
            <w:bookmarkStart w:id="59" w:name="bold30"/>
            <w:r w:rsidRPr="000142B2">
              <w:rPr>
                <w:bCs/>
                <w:sz w:val="20"/>
              </w:rPr>
              <w:t>*</w:t>
            </w:r>
            <w:bookmarkEnd w:id="59"/>
          </w:p>
        </w:tc>
        <w:tc>
          <w:tcPr>
            <w:tcW w:w="0" w:type="auto"/>
          </w:tcPr>
          <w:p w14:paraId="6592EF57" w14:textId="77777777" w:rsidR="00074B78" w:rsidRPr="000142B2" w:rsidRDefault="00074B78" w:rsidP="00245BF3">
            <w:pPr>
              <w:tabs>
                <w:tab w:val="left" w:pos="5400"/>
              </w:tabs>
              <w:rPr>
                <w:sz w:val="20"/>
              </w:rPr>
            </w:pPr>
            <w:r w:rsidRPr="000142B2">
              <w:rPr>
                <w:sz w:val="20"/>
              </w:rPr>
              <w:t>(a) Report numbers of individuals at each stage of study—eg numbers potentially eligible, examined for eligibility, confirmed eligible, included in the study, completing follow-up, and analysed</w:t>
            </w:r>
          </w:p>
        </w:tc>
      </w:tr>
      <w:tr w:rsidR="00074B78" w:rsidRPr="000142B2" w14:paraId="298E58DA" w14:textId="77777777" w:rsidTr="00245BF3">
        <w:tc>
          <w:tcPr>
            <w:tcW w:w="0" w:type="auto"/>
            <w:vMerge/>
          </w:tcPr>
          <w:p w14:paraId="5794DEBF" w14:textId="77777777" w:rsidR="00074B78" w:rsidRPr="000142B2" w:rsidRDefault="00074B78" w:rsidP="00245BF3">
            <w:pPr>
              <w:tabs>
                <w:tab w:val="left" w:pos="5400"/>
              </w:tabs>
              <w:rPr>
                <w:bCs/>
                <w:sz w:val="20"/>
              </w:rPr>
            </w:pPr>
            <w:bookmarkStart w:id="60" w:name="bold31" w:colFirst="0" w:colLast="0"/>
            <w:bookmarkStart w:id="61" w:name="italic32" w:colFirst="0" w:colLast="0"/>
          </w:p>
        </w:tc>
        <w:tc>
          <w:tcPr>
            <w:tcW w:w="0" w:type="auto"/>
            <w:vMerge/>
          </w:tcPr>
          <w:p w14:paraId="05323B07" w14:textId="77777777" w:rsidR="00074B78" w:rsidRPr="000142B2" w:rsidRDefault="00074B78" w:rsidP="00245BF3">
            <w:pPr>
              <w:tabs>
                <w:tab w:val="left" w:pos="5400"/>
              </w:tabs>
              <w:jc w:val="center"/>
              <w:rPr>
                <w:sz w:val="20"/>
              </w:rPr>
            </w:pPr>
          </w:p>
        </w:tc>
        <w:tc>
          <w:tcPr>
            <w:tcW w:w="0" w:type="auto"/>
          </w:tcPr>
          <w:p w14:paraId="730F35C2" w14:textId="77777777" w:rsidR="00074B78" w:rsidRPr="000142B2" w:rsidRDefault="00074B78" w:rsidP="00245BF3">
            <w:pPr>
              <w:tabs>
                <w:tab w:val="left" w:pos="5400"/>
              </w:tabs>
              <w:rPr>
                <w:sz w:val="20"/>
              </w:rPr>
            </w:pPr>
            <w:r w:rsidRPr="000142B2">
              <w:rPr>
                <w:sz w:val="20"/>
              </w:rPr>
              <w:t>(b) Give reasons for non-participation at each stage</w:t>
            </w:r>
          </w:p>
        </w:tc>
      </w:tr>
      <w:tr w:rsidR="00074B78" w:rsidRPr="000142B2" w14:paraId="374BAE37" w14:textId="77777777" w:rsidTr="00245BF3">
        <w:tc>
          <w:tcPr>
            <w:tcW w:w="0" w:type="auto"/>
            <w:vMerge/>
          </w:tcPr>
          <w:p w14:paraId="54F362F5" w14:textId="77777777" w:rsidR="00074B78" w:rsidRPr="000142B2" w:rsidRDefault="00074B78" w:rsidP="00245BF3">
            <w:pPr>
              <w:tabs>
                <w:tab w:val="left" w:pos="5400"/>
              </w:tabs>
              <w:rPr>
                <w:bCs/>
                <w:sz w:val="20"/>
              </w:rPr>
            </w:pPr>
            <w:bookmarkStart w:id="62" w:name="bold32" w:colFirst="0" w:colLast="0"/>
            <w:bookmarkStart w:id="63" w:name="italic33" w:colFirst="0" w:colLast="0"/>
            <w:bookmarkEnd w:id="60"/>
            <w:bookmarkEnd w:id="61"/>
          </w:p>
        </w:tc>
        <w:tc>
          <w:tcPr>
            <w:tcW w:w="0" w:type="auto"/>
            <w:vMerge/>
          </w:tcPr>
          <w:p w14:paraId="182840F3" w14:textId="77777777" w:rsidR="00074B78" w:rsidRPr="000142B2" w:rsidRDefault="00074B78" w:rsidP="00245BF3">
            <w:pPr>
              <w:tabs>
                <w:tab w:val="left" w:pos="5400"/>
              </w:tabs>
              <w:jc w:val="center"/>
              <w:rPr>
                <w:sz w:val="20"/>
              </w:rPr>
            </w:pPr>
          </w:p>
        </w:tc>
        <w:tc>
          <w:tcPr>
            <w:tcW w:w="0" w:type="auto"/>
          </w:tcPr>
          <w:p w14:paraId="5B506BFD" w14:textId="77777777" w:rsidR="00074B78" w:rsidRPr="000142B2" w:rsidRDefault="00074B78" w:rsidP="00245BF3">
            <w:pPr>
              <w:tabs>
                <w:tab w:val="left" w:pos="5400"/>
              </w:tabs>
              <w:rPr>
                <w:sz w:val="20"/>
              </w:rPr>
            </w:pPr>
            <w:bookmarkStart w:id="64" w:name="OLE_LINK4"/>
            <w:r w:rsidRPr="000142B2">
              <w:rPr>
                <w:sz w:val="20"/>
              </w:rPr>
              <w:t>(c) Consider use of a flow diagram</w:t>
            </w:r>
            <w:bookmarkEnd w:id="64"/>
          </w:p>
        </w:tc>
      </w:tr>
      <w:tr w:rsidR="00074B78" w:rsidRPr="000142B2" w14:paraId="61B5E4A5" w14:textId="77777777" w:rsidTr="00245BF3">
        <w:tc>
          <w:tcPr>
            <w:tcW w:w="0" w:type="auto"/>
            <w:vMerge w:val="restart"/>
          </w:tcPr>
          <w:p w14:paraId="6D673DA2" w14:textId="77777777" w:rsidR="00074B78" w:rsidRPr="000142B2" w:rsidRDefault="00074B78" w:rsidP="00245BF3">
            <w:pPr>
              <w:tabs>
                <w:tab w:val="left" w:pos="5400"/>
              </w:tabs>
              <w:rPr>
                <w:bCs/>
                <w:sz w:val="20"/>
              </w:rPr>
            </w:pPr>
            <w:bookmarkStart w:id="65" w:name="bold33"/>
            <w:bookmarkStart w:id="66" w:name="italic34"/>
            <w:bookmarkEnd w:id="62"/>
            <w:bookmarkEnd w:id="63"/>
            <w:r w:rsidRPr="000142B2">
              <w:rPr>
                <w:bCs/>
                <w:sz w:val="20"/>
              </w:rPr>
              <w:t xml:space="preserve">Descriptive </w:t>
            </w:r>
            <w:bookmarkStart w:id="67" w:name="bold34"/>
            <w:bookmarkStart w:id="68" w:name="italic35"/>
            <w:bookmarkEnd w:id="65"/>
            <w:bookmarkEnd w:id="66"/>
            <w:r w:rsidRPr="000142B2">
              <w:rPr>
                <w:bCs/>
                <w:sz w:val="20"/>
              </w:rPr>
              <w:t>data</w:t>
            </w:r>
            <w:bookmarkEnd w:id="67"/>
            <w:bookmarkEnd w:id="68"/>
          </w:p>
        </w:tc>
        <w:tc>
          <w:tcPr>
            <w:tcW w:w="0" w:type="auto"/>
            <w:vMerge w:val="restart"/>
          </w:tcPr>
          <w:p w14:paraId="2CB45EE6" w14:textId="77777777" w:rsidR="00074B78" w:rsidRPr="000142B2" w:rsidRDefault="00074B78" w:rsidP="00245BF3">
            <w:pPr>
              <w:tabs>
                <w:tab w:val="left" w:pos="5400"/>
              </w:tabs>
              <w:jc w:val="center"/>
              <w:rPr>
                <w:sz w:val="20"/>
              </w:rPr>
            </w:pPr>
            <w:r w:rsidRPr="000142B2">
              <w:rPr>
                <w:sz w:val="20"/>
              </w:rPr>
              <w:t>14</w:t>
            </w:r>
            <w:bookmarkStart w:id="69" w:name="bold35"/>
            <w:r w:rsidRPr="000142B2">
              <w:rPr>
                <w:bCs/>
                <w:sz w:val="20"/>
              </w:rPr>
              <w:t>*</w:t>
            </w:r>
            <w:bookmarkEnd w:id="69"/>
          </w:p>
        </w:tc>
        <w:tc>
          <w:tcPr>
            <w:tcW w:w="0" w:type="auto"/>
          </w:tcPr>
          <w:p w14:paraId="1EA95887" w14:textId="77777777" w:rsidR="00074B78" w:rsidRPr="000142B2" w:rsidRDefault="00074B78" w:rsidP="00245BF3">
            <w:pPr>
              <w:tabs>
                <w:tab w:val="left" w:pos="5400"/>
              </w:tabs>
              <w:rPr>
                <w:sz w:val="20"/>
              </w:rPr>
            </w:pPr>
            <w:r w:rsidRPr="000142B2">
              <w:rPr>
                <w:sz w:val="20"/>
              </w:rPr>
              <w:t>(a) Give characteristics of study participants (eg demographic, clinical, social) and information on exposures and potential confounders</w:t>
            </w:r>
          </w:p>
        </w:tc>
      </w:tr>
      <w:tr w:rsidR="00074B78" w:rsidRPr="000142B2" w14:paraId="7AFFFC0D" w14:textId="77777777" w:rsidTr="00245BF3">
        <w:tc>
          <w:tcPr>
            <w:tcW w:w="0" w:type="auto"/>
            <w:vMerge/>
          </w:tcPr>
          <w:p w14:paraId="1A117139" w14:textId="77777777" w:rsidR="00074B78" w:rsidRPr="000142B2" w:rsidRDefault="00074B78" w:rsidP="00245BF3">
            <w:pPr>
              <w:tabs>
                <w:tab w:val="left" w:pos="5400"/>
              </w:tabs>
              <w:rPr>
                <w:bCs/>
                <w:sz w:val="20"/>
              </w:rPr>
            </w:pPr>
            <w:bookmarkStart w:id="70" w:name="bold36" w:colFirst="0" w:colLast="0"/>
            <w:bookmarkStart w:id="71" w:name="italic36" w:colFirst="0" w:colLast="0"/>
          </w:p>
        </w:tc>
        <w:tc>
          <w:tcPr>
            <w:tcW w:w="0" w:type="auto"/>
            <w:vMerge/>
          </w:tcPr>
          <w:p w14:paraId="2A316509" w14:textId="77777777" w:rsidR="00074B78" w:rsidRPr="000142B2" w:rsidRDefault="00074B78" w:rsidP="00245BF3">
            <w:pPr>
              <w:tabs>
                <w:tab w:val="left" w:pos="5400"/>
              </w:tabs>
              <w:jc w:val="center"/>
              <w:rPr>
                <w:sz w:val="20"/>
              </w:rPr>
            </w:pPr>
          </w:p>
        </w:tc>
        <w:tc>
          <w:tcPr>
            <w:tcW w:w="0" w:type="auto"/>
          </w:tcPr>
          <w:p w14:paraId="43FDCF21" w14:textId="77777777" w:rsidR="00074B78" w:rsidRPr="000142B2" w:rsidRDefault="00074B78" w:rsidP="00245BF3">
            <w:pPr>
              <w:tabs>
                <w:tab w:val="left" w:pos="5400"/>
              </w:tabs>
              <w:rPr>
                <w:sz w:val="20"/>
              </w:rPr>
            </w:pPr>
            <w:r w:rsidRPr="000142B2">
              <w:rPr>
                <w:sz w:val="20"/>
              </w:rPr>
              <w:t>(b) Indicate number of participants with missing data for each variable of interest</w:t>
            </w:r>
          </w:p>
        </w:tc>
      </w:tr>
      <w:tr w:rsidR="00074B78" w:rsidRPr="000142B2" w14:paraId="2861EF04" w14:textId="77777777" w:rsidTr="00245BF3">
        <w:tc>
          <w:tcPr>
            <w:tcW w:w="0" w:type="auto"/>
            <w:vMerge/>
          </w:tcPr>
          <w:p w14:paraId="49758179" w14:textId="77777777" w:rsidR="00074B78" w:rsidRPr="000142B2" w:rsidRDefault="00074B78" w:rsidP="00245BF3">
            <w:pPr>
              <w:tabs>
                <w:tab w:val="left" w:pos="5400"/>
              </w:tabs>
              <w:rPr>
                <w:bCs/>
                <w:sz w:val="20"/>
              </w:rPr>
            </w:pPr>
            <w:bookmarkStart w:id="72" w:name="bold37" w:colFirst="0" w:colLast="0"/>
            <w:bookmarkStart w:id="73" w:name="italic37" w:colFirst="0" w:colLast="0"/>
            <w:bookmarkEnd w:id="70"/>
            <w:bookmarkEnd w:id="71"/>
          </w:p>
        </w:tc>
        <w:tc>
          <w:tcPr>
            <w:tcW w:w="0" w:type="auto"/>
            <w:vMerge/>
          </w:tcPr>
          <w:p w14:paraId="3BF4D773" w14:textId="77777777" w:rsidR="00074B78" w:rsidRPr="000142B2" w:rsidRDefault="00074B78" w:rsidP="00245BF3">
            <w:pPr>
              <w:tabs>
                <w:tab w:val="left" w:pos="5400"/>
              </w:tabs>
              <w:jc w:val="center"/>
              <w:rPr>
                <w:sz w:val="20"/>
              </w:rPr>
            </w:pPr>
          </w:p>
        </w:tc>
        <w:tc>
          <w:tcPr>
            <w:tcW w:w="0" w:type="auto"/>
          </w:tcPr>
          <w:p w14:paraId="3AFA1E1C" w14:textId="77777777" w:rsidR="00074B78" w:rsidRPr="000142B2" w:rsidRDefault="00074B78" w:rsidP="00245BF3">
            <w:pPr>
              <w:tabs>
                <w:tab w:val="left" w:pos="5400"/>
              </w:tabs>
              <w:rPr>
                <w:sz w:val="20"/>
              </w:rPr>
            </w:pPr>
            <w:r w:rsidRPr="000142B2">
              <w:rPr>
                <w:sz w:val="20"/>
              </w:rPr>
              <w:t>(c) Summarise follow-up time (eg, average and total amount)</w:t>
            </w:r>
          </w:p>
        </w:tc>
      </w:tr>
      <w:tr w:rsidR="00074B78" w:rsidRPr="000142B2" w14:paraId="01687164" w14:textId="77777777" w:rsidTr="00245BF3">
        <w:trPr>
          <w:trHeight w:val="295"/>
        </w:trPr>
        <w:tc>
          <w:tcPr>
            <w:tcW w:w="0" w:type="auto"/>
            <w:tcBorders>
              <w:bottom w:val="single" w:sz="4" w:space="0" w:color="auto"/>
            </w:tcBorders>
          </w:tcPr>
          <w:p w14:paraId="501B33EF" w14:textId="77777777" w:rsidR="00074B78" w:rsidRPr="000142B2" w:rsidRDefault="00074B78" w:rsidP="00245BF3">
            <w:pPr>
              <w:tabs>
                <w:tab w:val="left" w:pos="5400"/>
              </w:tabs>
              <w:rPr>
                <w:bCs/>
                <w:sz w:val="20"/>
              </w:rPr>
            </w:pPr>
            <w:bookmarkStart w:id="74" w:name="bold38" w:colFirst="0" w:colLast="0"/>
            <w:bookmarkStart w:id="75" w:name="italic38" w:colFirst="0" w:colLast="0"/>
            <w:bookmarkEnd w:id="72"/>
            <w:bookmarkEnd w:id="73"/>
            <w:r w:rsidRPr="000142B2">
              <w:rPr>
                <w:bCs/>
                <w:sz w:val="20"/>
              </w:rPr>
              <w:t>Outcome data</w:t>
            </w:r>
          </w:p>
        </w:tc>
        <w:tc>
          <w:tcPr>
            <w:tcW w:w="0" w:type="auto"/>
            <w:tcBorders>
              <w:bottom w:val="single" w:sz="4" w:space="0" w:color="auto"/>
            </w:tcBorders>
          </w:tcPr>
          <w:p w14:paraId="3EA43C9A" w14:textId="77777777" w:rsidR="00074B78" w:rsidRPr="000142B2" w:rsidRDefault="00074B78" w:rsidP="00245BF3">
            <w:pPr>
              <w:tabs>
                <w:tab w:val="left" w:pos="5400"/>
              </w:tabs>
              <w:jc w:val="center"/>
              <w:rPr>
                <w:sz w:val="20"/>
              </w:rPr>
            </w:pPr>
            <w:r w:rsidRPr="000142B2">
              <w:rPr>
                <w:sz w:val="20"/>
              </w:rPr>
              <w:t>15</w:t>
            </w:r>
            <w:bookmarkStart w:id="76" w:name="bold39"/>
            <w:r w:rsidRPr="000142B2">
              <w:rPr>
                <w:bCs/>
                <w:sz w:val="20"/>
              </w:rPr>
              <w:t>*</w:t>
            </w:r>
            <w:bookmarkEnd w:id="76"/>
          </w:p>
        </w:tc>
        <w:tc>
          <w:tcPr>
            <w:tcW w:w="0" w:type="auto"/>
            <w:tcBorders>
              <w:bottom w:val="single" w:sz="4" w:space="0" w:color="auto"/>
            </w:tcBorders>
          </w:tcPr>
          <w:p w14:paraId="3DB5C58C" w14:textId="77777777" w:rsidR="00074B78" w:rsidRPr="000142B2" w:rsidRDefault="00074B78" w:rsidP="00245BF3">
            <w:pPr>
              <w:tabs>
                <w:tab w:val="left" w:pos="5400"/>
              </w:tabs>
              <w:rPr>
                <w:sz w:val="20"/>
              </w:rPr>
            </w:pPr>
            <w:r w:rsidRPr="000142B2">
              <w:rPr>
                <w:sz w:val="20"/>
              </w:rPr>
              <w:t>Report numbers of outcome events or summary measures over time</w:t>
            </w:r>
          </w:p>
        </w:tc>
      </w:tr>
      <w:tr w:rsidR="00074B78" w:rsidRPr="000142B2" w14:paraId="2B16D48C" w14:textId="77777777" w:rsidTr="00245BF3">
        <w:tc>
          <w:tcPr>
            <w:tcW w:w="0" w:type="auto"/>
            <w:vMerge w:val="restart"/>
            <w:tcBorders>
              <w:top w:val="single" w:sz="4" w:space="0" w:color="auto"/>
              <w:bottom w:val="single" w:sz="4" w:space="0" w:color="auto"/>
            </w:tcBorders>
          </w:tcPr>
          <w:p w14:paraId="1ED2C187" w14:textId="77777777" w:rsidR="00074B78" w:rsidRPr="000142B2" w:rsidRDefault="00074B78" w:rsidP="00245BF3">
            <w:pPr>
              <w:tabs>
                <w:tab w:val="left" w:pos="5400"/>
              </w:tabs>
              <w:rPr>
                <w:bCs/>
                <w:sz w:val="20"/>
              </w:rPr>
            </w:pPr>
            <w:bookmarkStart w:id="77" w:name="italic40" w:colFirst="0" w:colLast="0"/>
            <w:bookmarkStart w:id="78" w:name="bold41" w:colFirst="0" w:colLast="0"/>
            <w:bookmarkEnd w:id="74"/>
            <w:bookmarkEnd w:id="75"/>
            <w:r w:rsidRPr="000142B2">
              <w:rPr>
                <w:bCs/>
                <w:sz w:val="20"/>
              </w:rPr>
              <w:t>Main results</w:t>
            </w:r>
          </w:p>
        </w:tc>
        <w:tc>
          <w:tcPr>
            <w:tcW w:w="0" w:type="auto"/>
            <w:vMerge w:val="restart"/>
            <w:tcBorders>
              <w:top w:val="single" w:sz="4" w:space="0" w:color="auto"/>
              <w:bottom w:val="single" w:sz="4" w:space="0" w:color="auto"/>
            </w:tcBorders>
          </w:tcPr>
          <w:p w14:paraId="1657145D" w14:textId="77777777" w:rsidR="00074B78" w:rsidRPr="000142B2" w:rsidRDefault="00074B78" w:rsidP="00245BF3">
            <w:pPr>
              <w:tabs>
                <w:tab w:val="left" w:pos="5400"/>
              </w:tabs>
              <w:jc w:val="center"/>
              <w:rPr>
                <w:sz w:val="20"/>
              </w:rPr>
            </w:pPr>
            <w:r w:rsidRPr="000142B2">
              <w:rPr>
                <w:sz w:val="20"/>
              </w:rPr>
              <w:t>16</w:t>
            </w:r>
          </w:p>
        </w:tc>
        <w:tc>
          <w:tcPr>
            <w:tcW w:w="0" w:type="auto"/>
            <w:tcBorders>
              <w:top w:val="single" w:sz="4" w:space="0" w:color="auto"/>
              <w:bottom w:val="single" w:sz="4" w:space="0" w:color="auto"/>
            </w:tcBorders>
          </w:tcPr>
          <w:p w14:paraId="25B4FB3B" w14:textId="77777777" w:rsidR="00074B78" w:rsidRPr="006149D3" w:rsidRDefault="00074B78" w:rsidP="00245BF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r>
      <w:tr w:rsidR="00074B78" w:rsidRPr="000142B2" w14:paraId="30A9E890" w14:textId="77777777" w:rsidTr="00245BF3">
        <w:tc>
          <w:tcPr>
            <w:tcW w:w="0" w:type="auto"/>
            <w:vMerge/>
            <w:tcBorders>
              <w:top w:val="single" w:sz="4" w:space="0" w:color="auto"/>
              <w:bottom w:val="single" w:sz="4" w:space="0" w:color="auto"/>
            </w:tcBorders>
          </w:tcPr>
          <w:p w14:paraId="25E4D358" w14:textId="77777777" w:rsidR="00074B78" w:rsidRPr="000142B2" w:rsidRDefault="00074B78" w:rsidP="00245BF3">
            <w:pPr>
              <w:tabs>
                <w:tab w:val="left" w:pos="5400"/>
              </w:tabs>
              <w:rPr>
                <w:bCs/>
                <w:sz w:val="20"/>
              </w:rPr>
            </w:pPr>
            <w:bookmarkStart w:id="79" w:name="italic41" w:colFirst="0" w:colLast="0"/>
            <w:bookmarkStart w:id="80" w:name="bold42" w:colFirst="0" w:colLast="0"/>
            <w:bookmarkEnd w:id="77"/>
            <w:bookmarkEnd w:id="78"/>
          </w:p>
        </w:tc>
        <w:tc>
          <w:tcPr>
            <w:tcW w:w="0" w:type="auto"/>
            <w:vMerge/>
            <w:tcBorders>
              <w:top w:val="single" w:sz="4" w:space="0" w:color="auto"/>
              <w:bottom w:val="single" w:sz="4" w:space="0" w:color="auto"/>
            </w:tcBorders>
          </w:tcPr>
          <w:p w14:paraId="568C95F2" w14:textId="77777777" w:rsidR="00074B78" w:rsidRPr="000142B2" w:rsidRDefault="00074B78" w:rsidP="00245BF3">
            <w:pPr>
              <w:tabs>
                <w:tab w:val="left" w:pos="5400"/>
              </w:tabs>
              <w:jc w:val="center"/>
              <w:rPr>
                <w:sz w:val="20"/>
              </w:rPr>
            </w:pPr>
          </w:p>
        </w:tc>
        <w:tc>
          <w:tcPr>
            <w:tcW w:w="0" w:type="auto"/>
            <w:tcBorders>
              <w:top w:val="single" w:sz="4" w:space="0" w:color="auto"/>
              <w:bottom w:val="single" w:sz="4" w:space="0" w:color="auto"/>
            </w:tcBorders>
          </w:tcPr>
          <w:p w14:paraId="6A61453B" w14:textId="77777777" w:rsidR="00074B78" w:rsidRPr="006149D3" w:rsidRDefault="00074B78" w:rsidP="00245BF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r>
      <w:tr w:rsidR="00074B78" w:rsidRPr="000142B2" w14:paraId="5EE404DE" w14:textId="77777777" w:rsidTr="00245BF3">
        <w:tc>
          <w:tcPr>
            <w:tcW w:w="0" w:type="auto"/>
            <w:vMerge/>
            <w:tcBorders>
              <w:top w:val="single" w:sz="4" w:space="0" w:color="auto"/>
              <w:bottom w:val="single" w:sz="4" w:space="0" w:color="auto"/>
            </w:tcBorders>
          </w:tcPr>
          <w:p w14:paraId="014BA705" w14:textId="77777777" w:rsidR="00074B78" w:rsidRPr="000142B2" w:rsidRDefault="00074B78" w:rsidP="00245BF3">
            <w:pPr>
              <w:tabs>
                <w:tab w:val="left" w:pos="5400"/>
              </w:tabs>
              <w:rPr>
                <w:bCs/>
                <w:sz w:val="20"/>
              </w:rPr>
            </w:pPr>
            <w:bookmarkStart w:id="81" w:name="italic42" w:colFirst="0" w:colLast="0"/>
            <w:bookmarkStart w:id="82" w:name="bold43" w:colFirst="0" w:colLast="0"/>
            <w:bookmarkEnd w:id="79"/>
            <w:bookmarkEnd w:id="80"/>
          </w:p>
        </w:tc>
        <w:tc>
          <w:tcPr>
            <w:tcW w:w="0" w:type="auto"/>
            <w:vMerge/>
            <w:tcBorders>
              <w:top w:val="single" w:sz="4" w:space="0" w:color="auto"/>
              <w:bottom w:val="single" w:sz="4" w:space="0" w:color="auto"/>
            </w:tcBorders>
          </w:tcPr>
          <w:p w14:paraId="4E5321F7" w14:textId="77777777" w:rsidR="00074B78" w:rsidRPr="000142B2" w:rsidRDefault="00074B78" w:rsidP="00245BF3">
            <w:pPr>
              <w:tabs>
                <w:tab w:val="left" w:pos="5400"/>
              </w:tabs>
              <w:jc w:val="center"/>
              <w:rPr>
                <w:sz w:val="20"/>
              </w:rPr>
            </w:pPr>
          </w:p>
        </w:tc>
        <w:tc>
          <w:tcPr>
            <w:tcW w:w="0" w:type="auto"/>
            <w:tcBorders>
              <w:top w:val="single" w:sz="4" w:space="0" w:color="auto"/>
              <w:bottom w:val="single" w:sz="4" w:space="0" w:color="auto"/>
            </w:tcBorders>
          </w:tcPr>
          <w:p w14:paraId="664ACE95" w14:textId="77777777" w:rsidR="00074B78" w:rsidRPr="006149D3" w:rsidRDefault="00074B78" w:rsidP="00245BF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r>
      <w:tr w:rsidR="00074B78" w:rsidRPr="000142B2" w14:paraId="60A14C77" w14:textId="77777777" w:rsidTr="00245BF3">
        <w:tc>
          <w:tcPr>
            <w:tcW w:w="0" w:type="auto"/>
            <w:tcBorders>
              <w:top w:val="single" w:sz="4" w:space="0" w:color="auto"/>
              <w:bottom w:val="single" w:sz="4" w:space="0" w:color="auto"/>
            </w:tcBorders>
          </w:tcPr>
          <w:p w14:paraId="6C9B9136" w14:textId="77777777" w:rsidR="00074B78" w:rsidRPr="000142B2" w:rsidRDefault="00074B78" w:rsidP="00245BF3">
            <w:pPr>
              <w:tabs>
                <w:tab w:val="left" w:pos="5400"/>
              </w:tabs>
              <w:rPr>
                <w:bCs/>
                <w:sz w:val="20"/>
              </w:rPr>
            </w:pPr>
            <w:bookmarkStart w:id="83" w:name="italic43"/>
            <w:bookmarkStart w:id="84" w:name="bold44"/>
            <w:bookmarkEnd w:id="81"/>
            <w:bookmarkEnd w:id="82"/>
            <w:r w:rsidRPr="000142B2">
              <w:rPr>
                <w:bCs/>
                <w:sz w:val="20"/>
              </w:rPr>
              <w:t>Other analyses</w:t>
            </w:r>
            <w:bookmarkEnd w:id="83"/>
            <w:bookmarkEnd w:id="84"/>
          </w:p>
        </w:tc>
        <w:tc>
          <w:tcPr>
            <w:tcW w:w="0" w:type="auto"/>
            <w:tcBorders>
              <w:top w:val="single" w:sz="4" w:space="0" w:color="auto"/>
              <w:bottom w:val="single" w:sz="4" w:space="0" w:color="auto"/>
            </w:tcBorders>
          </w:tcPr>
          <w:p w14:paraId="271EB948" w14:textId="77777777" w:rsidR="00074B78" w:rsidRPr="000142B2" w:rsidRDefault="00074B78" w:rsidP="00245BF3">
            <w:pPr>
              <w:tabs>
                <w:tab w:val="left" w:pos="5400"/>
              </w:tabs>
              <w:jc w:val="center"/>
              <w:rPr>
                <w:sz w:val="20"/>
              </w:rPr>
            </w:pPr>
            <w:r w:rsidRPr="000142B2">
              <w:rPr>
                <w:sz w:val="20"/>
              </w:rPr>
              <w:t>17</w:t>
            </w:r>
          </w:p>
        </w:tc>
        <w:tc>
          <w:tcPr>
            <w:tcW w:w="0" w:type="auto"/>
            <w:tcBorders>
              <w:top w:val="single" w:sz="4" w:space="0" w:color="auto"/>
              <w:bottom w:val="single" w:sz="4" w:space="0" w:color="auto"/>
            </w:tcBorders>
          </w:tcPr>
          <w:p w14:paraId="60B6D1F3" w14:textId="77777777" w:rsidR="00074B78" w:rsidRPr="000142B2" w:rsidRDefault="00074B78" w:rsidP="00245BF3">
            <w:pPr>
              <w:tabs>
                <w:tab w:val="left" w:pos="5400"/>
              </w:tabs>
              <w:rPr>
                <w:sz w:val="20"/>
              </w:rPr>
            </w:pPr>
            <w:r w:rsidRPr="000142B2">
              <w:rPr>
                <w:sz w:val="20"/>
              </w:rPr>
              <w:t>Report other analyses done—eg analyses of subgroups and interactions, and sensitivity analyses</w:t>
            </w:r>
          </w:p>
        </w:tc>
      </w:tr>
      <w:tr w:rsidR="00074B78" w:rsidRPr="000142B2" w14:paraId="2B6E3D86" w14:textId="77777777" w:rsidTr="00245BF3">
        <w:tc>
          <w:tcPr>
            <w:tcW w:w="0" w:type="auto"/>
            <w:gridSpan w:val="3"/>
            <w:tcBorders>
              <w:top w:val="single" w:sz="4" w:space="0" w:color="auto"/>
            </w:tcBorders>
          </w:tcPr>
          <w:p w14:paraId="26FF4E5E" w14:textId="77777777" w:rsidR="00074B78" w:rsidRPr="000142B2" w:rsidRDefault="00074B78" w:rsidP="00245BF3">
            <w:pPr>
              <w:pStyle w:val="TableSubHead"/>
              <w:tabs>
                <w:tab w:val="left" w:pos="5400"/>
              </w:tabs>
              <w:rPr>
                <w:sz w:val="20"/>
              </w:rPr>
            </w:pPr>
            <w:bookmarkStart w:id="85" w:name="italic44"/>
            <w:bookmarkStart w:id="86" w:name="bold45"/>
            <w:r w:rsidRPr="000142B2">
              <w:rPr>
                <w:sz w:val="20"/>
              </w:rPr>
              <w:t>Discussion</w:t>
            </w:r>
            <w:bookmarkEnd w:id="85"/>
            <w:bookmarkEnd w:id="86"/>
          </w:p>
        </w:tc>
      </w:tr>
      <w:tr w:rsidR="00074B78" w:rsidRPr="000142B2" w14:paraId="7CA52C8C" w14:textId="77777777" w:rsidTr="00245BF3">
        <w:tc>
          <w:tcPr>
            <w:tcW w:w="0" w:type="auto"/>
          </w:tcPr>
          <w:p w14:paraId="3F3AFB32" w14:textId="77777777" w:rsidR="00074B78" w:rsidRPr="000142B2" w:rsidRDefault="00074B78" w:rsidP="00245BF3">
            <w:pPr>
              <w:tabs>
                <w:tab w:val="left" w:pos="5400"/>
              </w:tabs>
              <w:rPr>
                <w:bCs/>
                <w:sz w:val="20"/>
              </w:rPr>
            </w:pPr>
            <w:bookmarkStart w:id="87" w:name="italic45" w:colFirst="0" w:colLast="0"/>
            <w:bookmarkStart w:id="88" w:name="bold46" w:colFirst="0" w:colLast="0"/>
            <w:r w:rsidRPr="000142B2">
              <w:rPr>
                <w:bCs/>
                <w:sz w:val="20"/>
              </w:rPr>
              <w:t>Key results</w:t>
            </w:r>
          </w:p>
        </w:tc>
        <w:tc>
          <w:tcPr>
            <w:tcW w:w="0" w:type="auto"/>
          </w:tcPr>
          <w:p w14:paraId="54C38BDF" w14:textId="77777777" w:rsidR="00074B78" w:rsidRPr="000142B2" w:rsidRDefault="00074B78" w:rsidP="00245BF3">
            <w:pPr>
              <w:tabs>
                <w:tab w:val="left" w:pos="5400"/>
              </w:tabs>
              <w:jc w:val="center"/>
              <w:rPr>
                <w:sz w:val="20"/>
              </w:rPr>
            </w:pPr>
            <w:r w:rsidRPr="000142B2">
              <w:rPr>
                <w:sz w:val="20"/>
              </w:rPr>
              <w:t>18</w:t>
            </w:r>
          </w:p>
        </w:tc>
        <w:tc>
          <w:tcPr>
            <w:tcW w:w="0" w:type="auto"/>
          </w:tcPr>
          <w:p w14:paraId="6CD9DAA0" w14:textId="77777777" w:rsidR="00074B78" w:rsidRPr="000142B2" w:rsidRDefault="00074B78" w:rsidP="00245BF3">
            <w:pPr>
              <w:tabs>
                <w:tab w:val="left" w:pos="5400"/>
              </w:tabs>
              <w:rPr>
                <w:sz w:val="20"/>
              </w:rPr>
            </w:pPr>
            <w:r w:rsidRPr="000142B2">
              <w:rPr>
                <w:sz w:val="20"/>
              </w:rPr>
              <w:t>Summarise key results with reference to study objectives</w:t>
            </w:r>
          </w:p>
        </w:tc>
      </w:tr>
      <w:tr w:rsidR="00074B78" w:rsidRPr="000142B2" w14:paraId="7544DBAD" w14:textId="77777777" w:rsidTr="00245BF3">
        <w:tc>
          <w:tcPr>
            <w:tcW w:w="0" w:type="auto"/>
          </w:tcPr>
          <w:p w14:paraId="67AB03F2" w14:textId="77777777" w:rsidR="00074B78" w:rsidRPr="000142B2" w:rsidRDefault="00074B78" w:rsidP="00245BF3">
            <w:pPr>
              <w:tabs>
                <w:tab w:val="left" w:pos="5400"/>
              </w:tabs>
              <w:rPr>
                <w:bCs/>
                <w:sz w:val="20"/>
              </w:rPr>
            </w:pPr>
            <w:bookmarkStart w:id="89" w:name="italic46" w:colFirst="0" w:colLast="0"/>
            <w:bookmarkStart w:id="90" w:name="bold47" w:colFirst="0" w:colLast="0"/>
            <w:bookmarkEnd w:id="87"/>
            <w:bookmarkEnd w:id="88"/>
            <w:r w:rsidRPr="000142B2">
              <w:rPr>
                <w:bCs/>
                <w:sz w:val="20"/>
              </w:rPr>
              <w:t>Limitations</w:t>
            </w:r>
          </w:p>
        </w:tc>
        <w:tc>
          <w:tcPr>
            <w:tcW w:w="0" w:type="auto"/>
          </w:tcPr>
          <w:p w14:paraId="26C35C51" w14:textId="77777777" w:rsidR="00074B78" w:rsidRPr="000142B2" w:rsidRDefault="00074B78" w:rsidP="00245BF3">
            <w:pPr>
              <w:tabs>
                <w:tab w:val="left" w:pos="5400"/>
              </w:tabs>
              <w:jc w:val="center"/>
              <w:rPr>
                <w:sz w:val="20"/>
              </w:rPr>
            </w:pPr>
            <w:r w:rsidRPr="000142B2">
              <w:rPr>
                <w:sz w:val="20"/>
              </w:rPr>
              <w:t>19</w:t>
            </w:r>
          </w:p>
        </w:tc>
        <w:tc>
          <w:tcPr>
            <w:tcW w:w="0" w:type="auto"/>
          </w:tcPr>
          <w:p w14:paraId="2FB95D81" w14:textId="77777777" w:rsidR="00074B78" w:rsidRPr="000142B2" w:rsidRDefault="00074B78" w:rsidP="00245BF3">
            <w:pPr>
              <w:tabs>
                <w:tab w:val="left" w:pos="5400"/>
              </w:tabs>
              <w:rPr>
                <w:sz w:val="20"/>
              </w:rPr>
            </w:pPr>
            <w:r w:rsidRPr="000142B2">
              <w:rPr>
                <w:sz w:val="20"/>
              </w:rPr>
              <w:t>Discuss limitations of the study, taking into account sources of potential bias or imprecision. Discuss both direction and magnitude of any potential bias</w:t>
            </w:r>
          </w:p>
        </w:tc>
      </w:tr>
      <w:tr w:rsidR="00074B78" w:rsidRPr="000142B2" w14:paraId="1ED43085" w14:textId="77777777" w:rsidTr="00245BF3">
        <w:tc>
          <w:tcPr>
            <w:tcW w:w="0" w:type="auto"/>
          </w:tcPr>
          <w:p w14:paraId="6DAC766E" w14:textId="77777777" w:rsidR="00074B78" w:rsidRPr="000142B2" w:rsidRDefault="00074B78" w:rsidP="00245BF3">
            <w:pPr>
              <w:tabs>
                <w:tab w:val="left" w:pos="5400"/>
              </w:tabs>
              <w:rPr>
                <w:bCs/>
                <w:sz w:val="20"/>
              </w:rPr>
            </w:pPr>
            <w:bookmarkStart w:id="91" w:name="italic47" w:colFirst="0" w:colLast="0"/>
            <w:bookmarkStart w:id="92" w:name="bold48" w:colFirst="0" w:colLast="0"/>
            <w:bookmarkEnd w:id="89"/>
            <w:bookmarkEnd w:id="90"/>
            <w:r w:rsidRPr="000142B2">
              <w:rPr>
                <w:bCs/>
                <w:sz w:val="20"/>
              </w:rPr>
              <w:t>Interpretation</w:t>
            </w:r>
          </w:p>
        </w:tc>
        <w:tc>
          <w:tcPr>
            <w:tcW w:w="0" w:type="auto"/>
          </w:tcPr>
          <w:p w14:paraId="0C483A19" w14:textId="77777777" w:rsidR="00074B78" w:rsidRPr="000142B2" w:rsidRDefault="00074B78" w:rsidP="00245BF3">
            <w:pPr>
              <w:tabs>
                <w:tab w:val="left" w:pos="5400"/>
              </w:tabs>
              <w:jc w:val="center"/>
              <w:rPr>
                <w:sz w:val="20"/>
              </w:rPr>
            </w:pPr>
            <w:r w:rsidRPr="000142B2">
              <w:rPr>
                <w:sz w:val="20"/>
              </w:rPr>
              <w:t>20</w:t>
            </w:r>
          </w:p>
        </w:tc>
        <w:tc>
          <w:tcPr>
            <w:tcW w:w="0" w:type="auto"/>
          </w:tcPr>
          <w:p w14:paraId="49E9865B" w14:textId="77777777" w:rsidR="00074B78" w:rsidRPr="000142B2" w:rsidRDefault="00074B78" w:rsidP="00245BF3">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r>
      <w:tr w:rsidR="00074B78" w:rsidRPr="000142B2" w14:paraId="79ACF738" w14:textId="77777777" w:rsidTr="00245BF3">
        <w:tc>
          <w:tcPr>
            <w:tcW w:w="0" w:type="auto"/>
          </w:tcPr>
          <w:p w14:paraId="4D562187" w14:textId="77777777" w:rsidR="00074B78" w:rsidRPr="000142B2" w:rsidRDefault="00074B78" w:rsidP="00245BF3">
            <w:pPr>
              <w:tabs>
                <w:tab w:val="left" w:pos="5400"/>
              </w:tabs>
              <w:rPr>
                <w:bCs/>
                <w:sz w:val="20"/>
              </w:rPr>
            </w:pPr>
            <w:bookmarkStart w:id="93" w:name="italic48" w:colFirst="0" w:colLast="0"/>
            <w:bookmarkStart w:id="94" w:name="bold49" w:colFirst="0" w:colLast="0"/>
            <w:bookmarkEnd w:id="91"/>
            <w:bookmarkEnd w:id="92"/>
            <w:r w:rsidRPr="000142B2">
              <w:rPr>
                <w:bCs/>
                <w:sz w:val="20"/>
              </w:rPr>
              <w:t>Generalisability</w:t>
            </w:r>
          </w:p>
        </w:tc>
        <w:tc>
          <w:tcPr>
            <w:tcW w:w="0" w:type="auto"/>
          </w:tcPr>
          <w:p w14:paraId="7C510F42" w14:textId="77777777" w:rsidR="00074B78" w:rsidRPr="000142B2" w:rsidRDefault="00074B78" w:rsidP="00245BF3">
            <w:pPr>
              <w:tabs>
                <w:tab w:val="left" w:pos="5400"/>
              </w:tabs>
              <w:jc w:val="center"/>
              <w:rPr>
                <w:sz w:val="20"/>
              </w:rPr>
            </w:pPr>
            <w:r w:rsidRPr="000142B2">
              <w:rPr>
                <w:sz w:val="20"/>
              </w:rPr>
              <w:t>21</w:t>
            </w:r>
          </w:p>
        </w:tc>
        <w:tc>
          <w:tcPr>
            <w:tcW w:w="0" w:type="auto"/>
          </w:tcPr>
          <w:p w14:paraId="4CC3414D" w14:textId="77777777" w:rsidR="00074B78" w:rsidRPr="000142B2" w:rsidRDefault="00074B78" w:rsidP="00245BF3">
            <w:pPr>
              <w:tabs>
                <w:tab w:val="left" w:pos="5400"/>
              </w:tabs>
              <w:rPr>
                <w:sz w:val="20"/>
              </w:rPr>
            </w:pPr>
            <w:r w:rsidRPr="000142B2">
              <w:rPr>
                <w:sz w:val="20"/>
              </w:rPr>
              <w:t>Discuss the generalisability (external validity) of the study results</w:t>
            </w:r>
          </w:p>
        </w:tc>
      </w:tr>
      <w:tr w:rsidR="00074B78" w:rsidRPr="000142B2" w14:paraId="203ECE55" w14:textId="77777777" w:rsidTr="00245BF3">
        <w:tc>
          <w:tcPr>
            <w:tcW w:w="0" w:type="auto"/>
            <w:gridSpan w:val="3"/>
            <w:tcBorders>
              <w:bottom w:val="single" w:sz="4" w:space="0" w:color="auto"/>
            </w:tcBorders>
          </w:tcPr>
          <w:p w14:paraId="7B950DC9" w14:textId="77777777" w:rsidR="00074B78" w:rsidRPr="000142B2" w:rsidRDefault="00074B78" w:rsidP="00245BF3">
            <w:pPr>
              <w:pStyle w:val="TableSubHead"/>
              <w:tabs>
                <w:tab w:val="left" w:pos="5400"/>
              </w:tabs>
              <w:rPr>
                <w:sz w:val="20"/>
              </w:rPr>
            </w:pPr>
            <w:bookmarkStart w:id="95" w:name="italic49"/>
            <w:bookmarkStart w:id="96" w:name="bold50"/>
            <w:bookmarkEnd w:id="93"/>
            <w:bookmarkEnd w:id="94"/>
            <w:r w:rsidRPr="000142B2">
              <w:rPr>
                <w:sz w:val="20"/>
              </w:rPr>
              <w:t>Other information</w:t>
            </w:r>
            <w:bookmarkEnd w:id="95"/>
            <w:bookmarkEnd w:id="96"/>
          </w:p>
        </w:tc>
      </w:tr>
      <w:tr w:rsidR="00074B78" w:rsidRPr="000142B2" w14:paraId="509F07BA" w14:textId="77777777" w:rsidTr="00245BF3">
        <w:tc>
          <w:tcPr>
            <w:tcW w:w="0" w:type="auto"/>
            <w:tcBorders>
              <w:top w:val="single" w:sz="4" w:space="0" w:color="auto"/>
              <w:bottom w:val="single" w:sz="4" w:space="0" w:color="auto"/>
            </w:tcBorders>
          </w:tcPr>
          <w:p w14:paraId="247E6587" w14:textId="77777777" w:rsidR="00074B78" w:rsidRPr="000142B2" w:rsidRDefault="00074B78" w:rsidP="00245BF3">
            <w:pPr>
              <w:tabs>
                <w:tab w:val="left" w:pos="5400"/>
              </w:tabs>
              <w:rPr>
                <w:bCs/>
                <w:sz w:val="20"/>
              </w:rPr>
            </w:pPr>
            <w:bookmarkStart w:id="97" w:name="italic50" w:colFirst="0" w:colLast="0"/>
            <w:bookmarkStart w:id="98" w:name="bold51" w:colFirst="0" w:colLast="0"/>
            <w:r w:rsidRPr="000142B2">
              <w:rPr>
                <w:bCs/>
                <w:sz w:val="20"/>
              </w:rPr>
              <w:t>Funding</w:t>
            </w:r>
          </w:p>
        </w:tc>
        <w:tc>
          <w:tcPr>
            <w:tcW w:w="0" w:type="auto"/>
            <w:tcBorders>
              <w:top w:val="single" w:sz="4" w:space="0" w:color="auto"/>
              <w:bottom w:val="single" w:sz="4" w:space="0" w:color="auto"/>
            </w:tcBorders>
          </w:tcPr>
          <w:p w14:paraId="2009ACEF" w14:textId="77777777" w:rsidR="00074B78" w:rsidRPr="000142B2" w:rsidRDefault="00074B78" w:rsidP="00245BF3">
            <w:pPr>
              <w:tabs>
                <w:tab w:val="left" w:pos="5400"/>
              </w:tabs>
              <w:jc w:val="center"/>
              <w:rPr>
                <w:sz w:val="20"/>
              </w:rPr>
            </w:pPr>
            <w:r w:rsidRPr="000142B2">
              <w:rPr>
                <w:sz w:val="20"/>
              </w:rPr>
              <w:t>22</w:t>
            </w:r>
          </w:p>
        </w:tc>
        <w:tc>
          <w:tcPr>
            <w:tcW w:w="0" w:type="auto"/>
            <w:tcBorders>
              <w:top w:val="single" w:sz="4" w:space="0" w:color="auto"/>
              <w:bottom w:val="single" w:sz="4" w:space="0" w:color="auto"/>
            </w:tcBorders>
          </w:tcPr>
          <w:p w14:paraId="2E3C0BD7" w14:textId="77777777" w:rsidR="00074B78" w:rsidRPr="000142B2" w:rsidRDefault="00074B78" w:rsidP="00245BF3">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r>
      <w:bookmarkEnd w:id="97"/>
      <w:bookmarkEnd w:id="98"/>
    </w:tbl>
    <w:p w14:paraId="7FF8557D" w14:textId="77777777" w:rsidR="00074B78" w:rsidRPr="000142B2" w:rsidRDefault="00074B78" w:rsidP="00074B78">
      <w:pPr>
        <w:pStyle w:val="TableNote"/>
        <w:tabs>
          <w:tab w:val="left" w:pos="5400"/>
        </w:tabs>
        <w:rPr>
          <w:bCs/>
          <w:sz w:val="20"/>
        </w:rPr>
      </w:pPr>
    </w:p>
    <w:p w14:paraId="74F4A454" w14:textId="77777777" w:rsidR="00074B78" w:rsidRPr="000142B2" w:rsidRDefault="00074B78" w:rsidP="00074B78">
      <w:pPr>
        <w:pStyle w:val="TableNote"/>
        <w:tabs>
          <w:tab w:val="left" w:pos="5400"/>
        </w:tabs>
        <w:rPr>
          <w:sz w:val="20"/>
        </w:rPr>
      </w:pPr>
      <w:r w:rsidRPr="000142B2">
        <w:rPr>
          <w:bCs/>
          <w:sz w:val="20"/>
        </w:rPr>
        <w:t>*</w:t>
      </w:r>
      <w:r w:rsidRPr="000142B2">
        <w:rPr>
          <w:sz w:val="20"/>
        </w:rPr>
        <w:t>Give information separately f</w:t>
      </w:r>
      <w:r>
        <w:rPr>
          <w:sz w:val="20"/>
        </w:rPr>
        <w:t>or exposed and unexposed groups.</w:t>
      </w:r>
    </w:p>
    <w:p w14:paraId="68511789" w14:textId="77777777" w:rsidR="00074B78" w:rsidRPr="000142B2" w:rsidRDefault="00074B78" w:rsidP="00074B78">
      <w:pPr>
        <w:pStyle w:val="TableNote"/>
        <w:tabs>
          <w:tab w:val="left" w:pos="5400"/>
        </w:tabs>
        <w:rPr>
          <w:sz w:val="20"/>
        </w:rPr>
      </w:pPr>
    </w:p>
    <w:p w14:paraId="0A00C7B4" w14:textId="77777777" w:rsidR="00074B78" w:rsidRPr="0037443F" w:rsidRDefault="00074B78" w:rsidP="00074B78">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Pr="0037443F">
        <w:rPr>
          <w:sz w:val="20"/>
        </w:rPr>
        <w:t>http://</w:t>
      </w:r>
      <w:r w:rsidRPr="0037443F">
        <w:rPr>
          <w:rStyle w:val="URL"/>
          <w:sz w:val="20"/>
        </w:rPr>
        <w:t>www.strobe-statement.org</w:t>
      </w:r>
      <w:r w:rsidRPr="0037443F">
        <w:rPr>
          <w:sz w:val="20"/>
        </w:rPr>
        <w:t>.</w:t>
      </w:r>
    </w:p>
    <w:p w14:paraId="5AF9EB34" w14:textId="77777777" w:rsidR="00074B78" w:rsidRPr="000142B2" w:rsidRDefault="00074B78" w:rsidP="00074B78">
      <w:pPr>
        <w:pStyle w:val="TableNote"/>
        <w:tabs>
          <w:tab w:val="left" w:pos="5400"/>
        </w:tabs>
        <w:rPr>
          <w:sz w:val="20"/>
        </w:rPr>
      </w:pPr>
    </w:p>
    <w:p w14:paraId="787072A5" w14:textId="77777777" w:rsidR="006B627C" w:rsidRPr="004967D6" w:rsidRDefault="006B627C" w:rsidP="00833765"/>
    <w:sectPr w:rsidR="006B627C" w:rsidRPr="004967D6" w:rsidSect="002656CD">
      <w:headerReference w:type="default" r:id="rId16"/>
      <w:footerReference w:type="even" r:id="rId17"/>
      <w:footerReference w:type="default" r:id="rId18"/>
      <w:pgSz w:w="11900" w:h="16840"/>
      <w:pgMar w:top="1440" w:right="1800" w:bottom="1440"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F54A1B" w16cid:durableId="232D9EFD"/>
  <w16cid:commentId w16cid:paraId="2EDA8FC1" w16cid:durableId="232DB088"/>
  <w16cid:commentId w16cid:paraId="5288E6C8" w16cid:durableId="232DBAED"/>
  <w16cid:commentId w16cid:paraId="6BEB132D" w16cid:durableId="232DBB3B"/>
  <w16cid:commentId w16cid:paraId="0C5845DA" w16cid:durableId="232DBBA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CD5162" w14:textId="77777777" w:rsidR="00250A73" w:rsidRDefault="00250A73" w:rsidP="00E954D3">
      <w:r>
        <w:separator/>
      </w:r>
    </w:p>
  </w:endnote>
  <w:endnote w:type="continuationSeparator" w:id="0">
    <w:p w14:paraId="000DF558" w14:textId="77777777" w:rsidR="00250A73" w:rsidRDefault="00250A73" w:rsidP="00E95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
    <w:altName w:val="MS Gothic"/>
    <w:charset w:val="80"/>
    <w:family w:val="auto"/>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Lucida Grande">
    <w:altName w:val="Arial"/>
    <w:charset w:val="00"/>
    <w:family w:val="swiss"/>
    <w:pitch w:val="variable"/>
    <w:sig w:usb0="00000000"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FE9DB" w14:textId="77777777" w:rsidR="00250A73" w:rsidRDefault="00250A73" w:rsidP="00E954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1B3DD0" w14:textId="77777777" w:rsidR="00250A73" w:rsidRDefault="00250A73" w:rsidP="00E954D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56614" w14:textId="77777777" w:rsidR="00250A73" w:rsidRDefault="00250A73" w:rsidP="00E954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4387F">
      <w:rPr>
        <w:rStyle w:val="PageNumber"/>
        <w:noProof/>
      </w:rPr>
      <w:t>20</w:t>
    </w:r>
    <w:r>
      <w:rPr>
        <w:rStyle w:val="PageNumber"/>
      </w:rPr>
      <w:fldChar w:fldCharType="end"/>
    </w:r>
  </w:p>
  <w:p w14:paraId="14A9CB4F" w14:textId="77777777" w:rsidR="00250A73" w:rsidRDefault="00250A73" w:rsidP="00E954D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8FA813" w14:textId="77777777" w:rsidR="00250A73" w:rsidRDefault="00250A73" w:rsidP="00E954D3">
      <w:r>
        <w:separator/>
      </w:r>
    </w:p>
  </w:footnote>
  <w:footnote w:type="continuationSeparator" w:id="0">
    <w:p w14:paraId="25A833D5" w14:textId="77777777" w:rsidR="00250A73" w:rsidRDefault="00250A73" w:rsidP="00E954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0AAB8" w14:textId="4F718421" w:rsidR="00250A73" w:rsidRDefault="00250A73">
    <w:pPr>
      <w:pStyle w:val="Header"/>
    </w:pPr>
    <w:r>
      <w:t>Liver Biopsy in Alcoholic Hepatitis</w:t>
    </w:r>
  </w:p>
  <w:p w14:paraId="2DC1E21B" w14:textId="77777777" w:rsidR="00250A73" w:rsidRDefault="00250A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F4A9C9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240E9BE"/>
    <w:lvl w:ilvl="0">
      <w:start w:val="1"/>
      <w:numFmt w:val="decimal"/>
      <w:lvlText w:val="%1."/>
      <w:lvlJc w:val="left"/>
      <w:pPr>
        <w:tabs>
          <w:tab w:val="num" w:pos="1492"/>
        </w:tabs>
        <w:ind w:left="1492" w:hanging="360"/>
      </w:pPr>
      <w:rPr>
        <w:rFonts w:cs="Times New Roman"/>
      </w:rPr>
    </w:lvl>
  </w:abstractNum>
  <w:abstractNum w:abstractNumId="2" w15:restartNumberingAfterBreak="0">
    <w:nsid w:val="FFFFFF7D"/>
    <w:multiLevelType w:val="singleLevel"/>
    <w:tmpl w:val="C206FDE4"/>
    <w:lvl w:ilvl="0">
      <w:start w:val="1"/>
      <w:numFmt w:val="decimal"/>
      <w:lvlText w:val="%1."/>
      <w:lvlJc w:val="left"/>
      <w:pPr>
        <w:tabs>
          <w:tab w:val="num" w:pos="1209"/>
        </w:tabs>
        <w:ind w:left="1209" w:hanging="360"/>
      </w:pPr>
      <w:rPr>
        <w:rFonts w:cs="Times New Roman"/>
      </w:rPr>
    </w:lvl>
  </w:abstractNum>
  <w:abstractNum w:abstractNumId="3" w15:restartNumberingAfterBreak="0">
    <w:nsid w:val="FFFFFF7E"/>
    <w:multiLevelType w:val="singleLevel"/>
    <w:tmpl w:val="5C3E110E"/>
    <w:lvl w:ilvl="0">
      <w:start w:val="1"/>
      <w:numFmt w:val="decimal"/>
      <w:lvlText w:val="%1."/>
      <w:lvlJc w:val="left"/>
      <w:pPr>
        <w:tabs>
          <w:tab w:val="num" w:pos="926"/>
        </w:tabs>
        <w:ind w:left="926" w:hanging="360"/>
      </w:pPr>
      <w:rPr>
        <w:rFonts w:cs="Times New Roman"/>
      </w:rPr>
    </w:lvl>
  </w:abstractNum>
  <w:abstractNum w:abstractNumId="4" w15:restartNumberingAfterBreak="0">
    <w:nsid w:val="FFFFFF7F"/>
    <w:multiLevelType w:val="singleLevel"/>
    <w:tmpl w:val="555C3FDC"/>
    <w:lvl w:ilvl="0">
      <w:start w:val="1"/>
      <w:numFmt w:val="decimal"/>
      <w:lvlText w:val="%1."/>
      <w:lvlJc w:val="left"/>
      <w:pPr>
        <w:tabs>
          <w:tab w:val="num" w:pos="643"/>
        </w:tabs>
        <w:ind w:left="643" w:hanging="360"/>
      </w:pPr>
      <w:rPr>
        <w:rFonts w:cs="Times New Roman"/>
      </w:rPr>
    </w:lvl>
  </w:abstractNum>
  <w:abstractNum w:abstractNumId="5" w15:restartNumberingAfterBreak="0">
    <w:nsid w:val="FFFFFF80"/>
    <w:multiLevelType w:val="singleLevel"/>
    <w:tmpl w:val="5968703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E04002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806E9D8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B002EB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FE02002"/>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5434A14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62C51FE"/>
    <w:multiLevelType w:val="hybridMultilevel"/>
    <w:tmpl w:val="758845D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1FD600AB"/>
    <w:multiLevelType w:val="hybridMultilevel"/>
    <w:tmpl w:val="D548B8C8"/>
    <w:lvl w:ilvl="0" w:tplc="08090011">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2A692F96"/>
    <w:multiLevelType w:val="hybridMultilevel"/>
    <w:tmpl w:val="9842809C"/>
    <w:lvl w:ilvl="0" w:tplc="8028FE96">
      <w:start w:val="1"/>
      <w:numFmt w:val="bullet"/>
      <w:lvlText w:val="•"/>
      <w:lvlJc w:val="left"/>
      <w:pPr>
        <w:tabs>
          <w:tab w:val="num" w:pos="720"/>
        </w:tabs>
        <w:ind w:left="720" w:hanging="360"/>
      </w:pPr>
      <w:rPr>
        <w:rFonts w:ascii="Arial" w:hAnsi="Arial" w:hint="default"/>
      </w:rPr>
    </w:lvl>
    <w:lvl w:ilvl="1" w:tplc="5FF46DE0" w:tentative="1">
      <w:start w:val="1"/>
      <w:numFmt w:val="bullet"/>
      <w:lvlText w:val="•"/>
      <w:lvlJc w:val="left"/>
      <w:pPr>
        <w:tabs>
          <w:tab w:val="num" w:pos="1440"/>
        </w:tabs>
        <w:ind w:left="1440" w:hanging="360"/>
      </w:pPr>
      <w:rPr>
        <w:rFonts w:ascii="Arial" w:hAnsi="Arial" w:hint="default"/>
      </w:rPr>
    </w:lvl>
    <w:lvl w:ilvl="2" w:tplc="B8E81710">
      <w:start w:val="1"/>
      <w:numFmt w:val="bullet"/>
      <w:lvlText w:val="•"/>
      <w:lvlJc w:val="left"/>
      <w:pPr>
        <w:tabs>
          <w:tab w:val="num" w:pos="2160"/>
        </w:tabs>
        <w:ind w:left="2160" w:hanging="360"/>
      </w:pPr>
      <w:rPr>
        <w:rFonts w:ascii="Arial" w:hAnsi="Arial" w:hint="default"/>
      </w:rPr>
    </w:lvl>
    <w:lvl w:ilvl="3" w:tplc="0290C79C" w:tentative="1">
      <w:start w:val="1"/>
      <w:numFmt w:val="bullet"/>
      <w:lvlText w:val="•"/>
      <w:lvlJc w:val="left"/>
      <w:pPr>
        <w:tabs>
          <w:tab w:val="num" w:pos="2880"/>
        </w:tabs>
        <w:ind w:left="2880" w:hanging="360"/>
      </w:pPr>
      <w:rPr>
        <w:rFonts w:ascii="Arial" w:hAnsi="Arial" w:hint="default"/>
      </w:rPr>
    </w:lvl>
    <w:lvl w:ilvl="4" w:tplc="2FCE7A28" w:tentative="1">
      <w:start w:val="1"/>
      <w:numFmt w:val="bullet"/>
      <w:lvlText w:val="•"/>
      <w:lvlJc w:val="left"/>
      <w:pPr>
        <w:tabs>
          <w:tab w:val="num" w:pos="3600"/>
        </w:tabs>
        <w:ind w:left="3600" w:hanging="360"/>
      </w:pPr>
      <w:rPr>
        <w:rFonts w:ascii="Arial" w:hAnsi="Arial" w:hint="default"/>
      </w:rPr>
    </w:lvl>
    <w:lvl w:ilvl="5" w:tplc="BBB47830" w:tentative="1">
      <w:start w:val="1"/>
      <w:numFmt w:val="bullet"/>
      <w:lvlText w:val="•"/>
      <w:lvlJc w:val="left"/>
      <w:pPr>
        <w:tabs>
          <w:tab w:val="num" w:pos="4320"/>
        </w:tabs>
        <w:ind w:left="4320" w:hanging="360"/>
      </w:pPr>
      <w:rPr>
        <w:rFonts w:ascii="Arial" w:hAnsi="Arial" w:hint="default"/>
      </w:rPr>
    </w:lvl>
    <w:lvl w:ilvl="6" w:tplc="58705D42" w:tentative="1">
      <w:start w:val="1"/>
      <w:numFmt w:val="bullet"/>
      <w:lvlText w:val="•"/>
      <w:lvlJc w:val="left"/>
      <w:pPr>
        <w:tabs>
          <w:tab w:val="num" w:pos="5040"/>
        </w:tabs>
        <w:ind w:left="5040" w:hanging="360"/>
      </w:pPr>
      <w:rPr>
        <w:rFonts w:ascii="Arial" w:hAnsi="Arial" w:hint="default"/>
      </w:rPr>
    </w:lvl>
    <w:lvl w:ilvl="7" w:tplc="3FAC2C52" w:tentative="1">
      <w:start w:val="1"/>
      <w:numFmt w:val="bullet"/>
      <w:lvlText w:val="•"/>
      <w:lvlJc w:val="left"/>
      <w:pPr>
        <w:tabs>
          <w:tab w:val="num" w:pos="5760"/>
        </w:tabs>
        <w:ind w:left="5760" w:hanging="360"/>
      </w:pPr>
      <w:rPr>
        <w:rFonts w:ascii="Arial" w:hAnsi="Arial" w:hint="default"/>
      </w:rPr>
    </w:lvl>
    <w:lvl w:ilvl="8" w:tplc="D35ABD1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A2705F8"/>
    <w:multiLevelType w:val="hybridMultilevel"/>
    <w:tmpl w:val="4B5EEA88"/>
    <w:lvl w:ilvl="0" w:tplc="26480482">
      <w:start w:val="1"/>
      <w:numFmt w:val="bullet"/>
      <w:lvlText w:val="•"/>
      <w:lvlJc w:val="left"/>
      <w:pPr>
        <w:tabs>
          <w:tab w:val="num" w:pos="720"/>
        </w:tabs>
        <w:ind w:left="720" w:hanging="360"/>
      </w:pPr>
      <w:rPr>
        <w:rFonts w:ascii="Arial" w:hAnsi="Arial" w:hint="default"/>
      </w:rPr>
    </w:lvl>
    <w:lvl w:ilvl="1" w:tplc="6358A298" w:tentative="1">
      <w:start w:val="1"/>
      <w:numFmt w:val="bullet"/>
      <w:lvlText w:val="•"/>
      <w:lvlJc w:val="left"/>
      <w:pPr>
        <w:tabs>
          <w:tab w:val="num" w:pos="1440"/>
        </w:tabs>
        <w:ind w:left="1440" w:hanging="360"/>
      </w:pPr>
      <w:rPr>
        <w:rFonts w:ascii="Arial" w:hAnsi="Arial" w:hint="default"/>
      </w:rPr>
    </w:lvl>
    <w:lvl w:ilvl="2" w:tplc="0ECABD68">
      <w:start w:val="1"/>
      <w:numFmt w:val="bullet"/>
      <w:lvlText w:val="•"/>
      <w:lvlJc w:val="left"/>
      <w:pPr>
        <w:tabs>
          <w:tab w:val="num" w:pos="2160"/>
        </w:tabs>
        <w:ind w:left="2160" w:hanging="360"/>
      </w:pPr>
      <w:rPr>
        <w:rFonts w:ascii="Arial" w:hAnsi="Arial" w:hint="default"/>
      </w:rPr>
    </w:lvl>
    <w:lvl w:ilvl="3" w:tplc="C60C32EC" w:tentative="1">
      <w:start w:val="1"/>
      <w:numFmt w:val="bullet"/>
      <w:lvlText w:val="•"/>
      <w:lvlJc w:val="left"/>
      <w:pPr>
        <w:tabs>
          <w:tab w:val="num" w:pos="2880"/>
        </w:tabs>
        <w:ind w:left="2880" w:hanging="360"/>
      </w:pPr>
      <w:rPr>
        <w:rFonts w:ascii="Arial" w:hAnsi="Arial" w:hint="default"/>
      </w:rPr>
    </w:lvl>
    <w:lvl w:ilvl="4" w:tplc="E460BFBA" w:tentative="1">
      <w:start w:val="1"/>
      <w:numFmt w:val="bullet"/>
      <w:lvlText w:val="•"/>
      <w:lvlJc w:val="left"/>
      <w:pPr>
        <w:tabs>
          <w:tab w:val="num" w:pos="3600"/>
        </w:tabs>
        <w:ind w:left="3600" w:hanging="360"/>
      </w:pPr>
      <w:rPr>
        <w:rFonts w:ascii="Arial" w:hAnsi="Arial" w:hint="default"/>
      </w:rPr>
    </w:lvl>
    <w:lvl w:ilvl="5" w:tplc="BEF8D2B6" w:tentative="1">
      <w:start w:val="1"/>
      <w:numFmt w:val="bullet"/>
      <w:lvlText w:val="•"/>
      <w:lvlJc w:val="left"/>
      <w:pPr>
        <w:tabs>
          <w:tab w:val="num" w:pos="4320"/>
        </w:tabs>
        <w:ind w:left="4320" w:hanging="360"/>
      </w:pPr>
      <w:rPr>
        <w:rFonts w:ascii="Arial" w:hAnsi="Arial" w:hint="default"/>
      </w:rPr>
    </w:lvl>
    <w:lvl w:ilvl="6" w:tplc="460453A6" w:tentative="1">
      <w:start w:val="1"/>
      <w:numFmt w:val="bullet"/>
      <w:lvlText w:val="•"/>
      <w:lvlJc w:val="left"/>
      <w:pPr>
        <w:tabs>
          <w:tab w:val="num" w:pos="5040"/>
        </w:tabs>
        <w:ind w:left="5040" w:hanging="360"/>
      </w:pPr>
      <w:rPr>
        <w:rFonts w:ascii="Arial" w:hAnsi="Arial" w:hint="default"/>
      </w:rPr>
    </w:lvl>
    <w:lvl w:ilvl="7" w:tplc="8CC2780A" w:tentative="1">
      <w:start w:val="1"/>
      <w:numFmt w:val="bullet"/>
      <w:lvlText w:val="•"/>
      <w:lvlJc w:val="left"/>
      <w:pPr>
        <w:tabs>
          <w:tab w:val="num" w:pos="5760"/>
        </w:tabs>
        <w:ind w:left="5760" w:hanging="360"/>
      </w:pPr>
      <w:rPr>
        <w:rFonts w:ascii="Arial" w:hAnsi="Arial" w:hint="default"/>
      </w:rPr>
    </w:lvl>
    <w:lvl w:ilvl="8" w:tplc="B186190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82B2A25"/>
    <w:multiLevelType w:val="hybridMultilevel"/>
    <w:tmpl w:val="2B34BB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A230445"/>
    <w:multiLevelType w:val="hybridMultilevel"/>
    <w:tmpl w:val="BB1EE4FA"/>
    <w:lvl w:ilvl="0" w:tplc="C99C051E">
      <w:start w:val="21"/>
      <w:numFmt w:val="bullet"/>
      <w:lvlText w:val="-"/>
      <w:lvlJc w:val="left"/>
      <w:pPr>
        <w:ind w:left="420" w:hanging="360"/>
      </w:pPr>
      <w:rPr>
        <w:rFonts w:ascii="Arial" w:eastAsia="MS ??" w:hAnsi="Arial"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2"/>
  </w:num>
  <w:num w:numId="14">
    <w:abstractNumId w:val="13"/>
  </w:num>
  <w:num w:numId="15">
    <w:abstractNumId w:val="14"/>
  </w:num>
  <w:num w:numId="16">
    <w:abstractNumId w:val="1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277"/>
    <w:rsid w:val="000032CB"/>
    <w:rsid w:val="00003C99"/>
    <w:rsid w:val="00003E18"/>
    <w:rsid w:val="0000794D"/>
    <w:rsid w:val="00012866"/>
    <w:rsid w:val="0001592B"/>
    <w:rsid w:val="00015EBA"/>
    <w:rsid w:val="000161FC"/>
    <w:rsid w:val="00020794"/>
    <w:rsid w:val="000211F2"/>
    <w:rsid w:val="00021907"/>
    <w:rsid w:val="00030068"/>
    <w:rsid w:val="00030B56"/>
    <w:rsid w:val="0003204C"/>
    <w:rsid w:val="000346D7"/>
    <w:rsid w:val="0003558F"/>
    <w:rsid w:val="00047BB9"/>
    <w:rsid w:val="00051B5F"/>
    <w:rsid w:val="0005243A"/>
    <w:rsid w:val="00052B41"/>
    <w:rsid w:val="000541F9"/>
    <w:rsid w:val="00056B9B"/>
    <w:rsid w:val="00072FA4"/>
    <w:rsid w:val="00074B78"/>
    <w:rsid w:val="00075365"/>
    <w:rsid w:val="00076DA1"/>
    <w:rsid w:val="00077073"/>
    <w:rsid w:val="00083B84"/>
    <w:rsid w:val="000865C4"/>
    <w:rsid w:val="00090033"/>
    <w:rsid w:val="00090619"/>
    <w:rsid w:val="00092DE5"/>
    <w:rsid w:val="000930B9"/>
    <w:rsid w:val="000A0A07"/>
    <w:rsid w:val="000A29A6"/>
    <w:rsid w:val="000A371E"/>
    <w:rsid w:val="000A556A"/>
    <w:rsid w:val="000A583E"/>
    <w:rsid w:val="000B188A"/>
    <w:rsid w:val="000B1BA2"/>
    <w:rsid w:val="000B3010"/>
    <w:rsid w:val="000B5D67"/>
    <w:rsid w:val="000B691F"/>
    <w:rsid w:val="000B7CDE"/>
    <w:rsid w:val="000C481B"/>
    <w:rsid w:val="000C48C1"/>
    <w:rsid w:val="000C49C0"/>
    <w:rsid w:val="000D46DE"/>
    <w:rsid w:val="000D71FC"/>
    <w:rsid w:val="000E28B9"/>
    <w:rsid w:val="000E7762"/>
    <w:rsid w:val="000F3B74"/>
    <w:rsid w:val="000F3CC8"/>
    <w:rsid w:val="000F3D50"/>
    <w:rsid w:val="00101047"/>
    <w:rsid w:val="00101A19"/>
    <w:rsid w:val="001022CF"/>
    <w:rsid w:val="00102890"/>
    <w:rsid w:val="00103812"/>
    <w:rsid w:val="001071FD"/>
    <w:rsid w:val="00111DEC"/>
    <w:rsid w:val="00116FD9"/>
    <w:rsid w:val="00116FF7"/>
    <w:rsid w:val="001249FA"/>
    <w:rsid w:val="001344BF"/>
    <w:rsid w:val="0013662E"/>
    <w:rsid w:val="00142E49"/>
    <w:rsid w:val="001448A0"/>
    <w:rsid w:val="00145817"/>
    <w:rsid w:val="00145A2A"/>
    <w:rsid w:val="00146019"/>
    <w:rsid w:val="00146234"/>
    <w:rsid w:val="00146747"/>
    <w:rsid w:val="00146F59"/>
    <w:rsid w:val="00152D6A"/>
    <w:rsid w:val="00153995"/>
    <w:rsid w:val="001554E4"/>
    <w:rsid w:val="001561B3"/>
    <w:rsid w:val="00157282"/>
    <w:rsid w:val="0016054A"/>
    <w:rsid w:val="00160B36"/>
    <w:rsid w:val="00162371"/>
    <w:rsid w:val="00163A2E"/>
    <w:rsid w:val="001704EC"/>
    <w:rsid w:val="00174BDA"/>
    <w:rsid w:val="00180564"/>
    <w:rsid w:val="00182F84"/>
    <w:rsid w:val="00185092"/>
    <w:rsid w:val="00187F7D"/>
    <w:rsid w:val="00191C56"/>
    <w:rsid w:val="00195B27"/>
    <w:rsid w:val="00196C27"/>
    <w:rsid w:val="001A0CB7"/>
    <w:rsid w:val="001A57D1"/>
    <w:rsid w:val="001B118B"/>
    <w:rsid w:val="001B42C1"/>
    <w:rsid w:val="001B6262"/>
    <w:rsid w:val="001C37EB"/>
    <w:rsid w:val="001C501C"/>
    <w:rsid w:val="001C55CB"/>
    <w:rsid w:val="001C6241"/>
    <w:rsid w:val="001C698F"/>
    <w:rsid w:val="001E0345"/>
    <w:rsid w:val="001E2E79"/>
    <w:rsid w:val="001E3704"/>
    <w:rsid w:val="001E4362"/>
    <w:rsid w:val="001E6DBC"/>
    <w:rsid w:val="001F0904"/>
    <w:rsid w:val="001F257C"/>
    <w:rsid w:val="001F440A"/>
    <w:rsid w:val="001F6260"/>
    <w:rsid w:val="00201EAF"/>
    <w:rsid w:val="0021435E"/>
    <w:rsid w:val="00214B72"/>
    <w:rsid w:val="00216371"/>
    <w:rsid w:val="002253D0"/>
    <w:rsid w:val="0022732A"/>
    <w:rsid w:val="002302EC"/>
    <w:rsid w:val="00230C50"/>
    <w:rsid w:val="002334CA"/>
    <w:rsid w:val="00235FFA"/>
    <w:rsid w:val="002427CD"/>
    <w:rsid w:val="00244B81"/>
    <w:rsid w:val="00245BF3"/>
    <w:rsid w:val="00247177"/>
    <w:rsid w:val="00250A73"/>
    <w:rsid w:val="00254803"/>
    <w:rsid w:val="002576AE"/>
    <w:rsid w:val="002656CD"/>
    <w:rsid w:val="00271069"/>
    <w:rsid w:val="00276EBC"/>
    <w:rsid w:val="00277B0D"/>
    <w:rsid w:val="00284C5E"/>
    <w:rsid w:val="00286544"/>
    <w:rsid w:val="00286817"/>
    <w:rsid w:val="002874EF"/>
    <w:rsid w:val="00292898"/>
    <w:rsid w:val="00292F88"/>
    <w:rsid w:val="00296F7D"/>
    <w:rsid w:val="002A52C7"/>
    <w:rsid w:val="002A64AB"/>
    <w:rsid w:val="002A6AFB"/>
    <w:rsid w:val="002A6FFA"/>
    <w:rsid w:val="002A76C1"/>
    <w:rsid w:val="002B4839"/>
    <w:rsid w:val="002C26D6"/>
    <w:rsid w:val="002C5A65"/>
    <w:rsid w:val="002C5A75"/>
    <w:rsid w:val="002C6B55"/>
    <w:rsid w:val="002D2F17"/>
    <w:rsid w:val="002D4B16"/>
    <w:rsid w:val="002D4F2A"/>
    <w:rsid w:val="002D7B8A"/>
    <w:rsid w:val="002E1112"/>
    <w:rsid w:val="002E27A7"/>
    <w:rsid w:val="002E6860"/>
    <w:rsid w:val="002F21A9"/>
    <w:rsid w:val="002F3894"/>
    <w:rsid w:val="002F7ABC"/>
    <w:rsid w:val="00305D9C"/>
    <w:rsid w:val="00306C9C"/>
    <w:rsid w:val="00312C41"/>
    <w:rsid w:val="00323BC3"/>
    <w:rsid w:val="00323C6C"/>
    <w:rsid w:val="00324902"/>
    <w:rsid w:val="00335942"/>
    <w:rsid w:val="003437AD"/>
    <w:rsid w:val="00343924"/>
    <w:rsid w:val="003503FF"/>
    <w:rsid w:val="00351DA0"/>
    <w:rsid w:val="00352829"/>
    <w:rsid w:val="0035455C"/>
    <w:rsid w:val="00355E31"/>
    <w:rsid w:val="00356B31"/>
    <w:rsid w:val="00356D36"/>
    <w:rsid w:val="00357AE1"/>
    <w:rsid w:val="003632A0"/>
    <w:rsid w:val="0036485A"/>
    <w:rsid w:val="00374883"/>
    <w:rsid w:val="00377F0A"/>
    <w:rsid w:val="0038447F"/>
    <w:rsid w:val="00385CF8"/>
    <w:rsid w:val="00385D4B"/>
    <w:rsid w:val="003917CA"/>
    <w:rsid w:val="00393563"/>
    <w:rsid w:val="00396F74"/>
    <w:rsid w:val="003A0A2B"/>
    <w:rsid w:val="003A0E53"/>
    <w:rsid w:val="003A1FC6"/>
    <w:rsid w:val="003A296E"/>
    <w:rsid w:val="003A62C3"/>
    <w:rsid w:val="003B01B1"/>
    <w:rsid w:val="003B3632"/>
    <w:rsid w:val="003C12A2"/>
    <w:rsid w:val="003C2EEF"/>
    <w:rsid w:val="003C5FA2"/>
    <w:rsid w:val="003C6E5D"/>
    <w:rsid w:val="003C72C1"/>
    <w:rsid w:val="003C733F"/>
    <w:rsid w:val="003D20D7"/>
    <w:rsid w:val="003D3819"/>
    <w:rsid w:val="003D4082"/>
    <w:rsid w:val="003D44A1"/>
    <w:rsid w:val="003D69C3"/>
    <w:rsid w:val="003D79B8"/>
    <w:rsid w:val="003E10EF"/>
    <w:rsid w:val="003E62EF"/>
    <w:rsid w:val="003E7460"/>
    <w:rsid w:val="003F0E58"/>
    <w:rsid w:val="003F1F67"/>
    <w:rsid w:val="003F77F7"/>
    <w:rsid w:val="00400C2E"/>
    <w:rsid w:val="00401ABB"/>
    <w:rsid w:val="00402F50"/>
    <w:rsid w:val="00403680"/>
    <w:rsid w:val="004042C8"/>
    <w:rsid w:val="0041052B"/>
    <w:rsid w:val="00410824"/>
    <w:rsid w:val="00415501"/>
    <w:rsid w:val="00415F78"/>
    <w:rsid w:val="0042385F"/>
    <w:rsid w:val="00424700"/>
    <w:rsid w:val="00430726"/>
    <w:rsid w:val="004314F9"/>
    <w:rsid w:val="0043186D"/>
    <w:rsid w:val="00432161"/>
    <w:rsid w:val="00443AF3"/>
    <w:rsid w:val="00451C39"/>
    <w:rsid w:val="0045304E"/>
    <w:rsid w:val="00453342"/>
    <w:rsid w:val="00453DBD"/>
    <w:rsid w:val="00460BF4"/>
    <w:rsid w:val="00466A1E"/>
    <w:rsid w:val="00466AF5"/>
    <w:rsid w:val="0047130F"/>
    <w:rsid w:val="0047221E"/>
    <w:rsid w:val="004856AC"/>
    <w:rsid w:val="0048665F"/>
    <w:rsid w:val="00495626"/>
    <w:rsid w:val="004967D6"/>
    <w:rsid w:val="004A0ADF"/>
    <w:rsid w:val="004A21A3"/>
    <w:rsid w:val="004A2A87"/>
    <w:rsid w:val="004A7B3A"/>
    <w:rsid w:val="004B3E79"/>
    <w:rsid w:val="004B480F"/>
    <w:rsid w:val="004B5280"/>
    <w:rsid w:val="004B67F2"/>
    <w:rsid w:val="004B70DE"/>
    <w:rsid w:val="004C02B5"/>
    <w:rsid w:val="004C0ECB"/>
    <w:rsid w:val="004C5A4B"/>
    <w:rsid w:val="004C619B"/>
    <w:rsid w:val="004D37B2"/>
    <w:rsid w:val="004E3D7B"/>
    <w:rsid w:val="004E4809"/>
    <w:rsid w:val="004E4CEE"/>
    <w:rsid w:val="004F3B3E"/>
    <w:rsid w:val="00503715"/>
    <w:rsid w:val="00504050"/>
    <w:rsid w:val="00505BB5"/>
    <w:rsid w:val="00507526"/>
    <w:rsid w:val="00512756"/>
    <w:rsid w:val="00513554"/>
    <w:rsid w:val="00516E18"/>
    <w:rsid w:val="00523CED"/>
    <w:rsid w:val="0053038D"/>
    <w:rsid w:val="00532563"/>
    <w:rsid w:val="00533FB0"/>
    <w:rsid w:val="00535BFB"/>
    <w:rsid w:val="00536D9D"/>
    <w:rsid w:val="00536EE3"/>
    <w:rsid w:val="00540DF2"/>
    <w:rsid w:val="00543DBC"/>
    <w:rsid w:val="005441A1"/>
    <w:rsid w:val="00553614"/>
    <w:rsid w:val="005626F3"/>
    <w:rsid w:val="005634E1"/>
    <w:rsid w:val="00564E42"/>
    <w:rsid w:val="005654B2"/>
    <w:rsid w:val="00570481"/>
    <w:rsid w:val="0057082E"/>
    <w:rsid w:val="005727A3"/>
    <w:rsid w:val="00572865"/>
    <w:rsid w:val="005728AB"/>
    <w:rsid w:val="00574AC2"/>
    <w:rsid w:val="00577643"/>
    <w:rsid w:val="005776B5"/>
    <w:rsid w:val="00577872"/>
    <w:rsid w:val="0058067A"/>
    <w:rsid w:val="0058507F"/>
    <w:rsid w:val="00585DEB"/>
    <w:rsid w:val="005943D4"/>
    <w:rsid w:val="005A188C"/>
    <w:rsid w:val="005A449E"/>
    <w:rsid w:val="005B1F50"/>
    <w:rsid w:val="005B2D2B"/>
    <w:rsid w:val="005B2FAD"/>
    <w:rsid w:val="005B310B"/>
    <w:rsid w:val="005B5A3E"/>
    <w:rsid w:val="005D456F"/>
    <w:rsid w:val="005D7A3F"/>
    <w:rsid w:val="005E3F2C"/>
    <w:rsid w:val="005F3F05"/>
    <w:rsid w:val="005F5B9F"/>
    <w:rsid w:val="00605DF8"/>
    <w:rsid w:val="00606E66"/>
    <w:rsid w:val="0060787C"/>
    <w:rsid w:val="00607E32"/>
    <w:rsid w:val="00614A8B"/>
    <w:rsid w:val="00615BB3"/>
    <w:rsid w:val="0062267F"/>
    <w:rsid w:val="00624EA9"/>
    <w:rsid w:val="00633132"/>
    <w:rsid w:val="00633287"/>
    <w:rsid w:val="006338B2"/>
    <w:rsid w:val="006345B2"/>
    <w:rsid w:val="00636534"/>
    <w:rsid w:val="006372D1"/>
    <w:rsid w:val="0063783B"/>
    <w:rsid w:val="00643658"/>
    <w:rsid w:val="00644E9D"/>
    <w:rsid w:val="00652F7D"/>
    <w:rsid w:val="00654876"/>
    <w:rsid w:val="00660E89"/>
    <w:rsid w:val="00662225"/>
    <w:rsid w:val="0066378B"/>
    <w:rsid w:val="0066529C"/>
    <w:rsid w:val="00666A32"/>
    <w:rsid w:val="00672AEF"/>
    <w:rsid w:val="00673EA8"/>
    <w:rsid w:val="00674541"/>
    <w:rsid w:val="00676AC6"/>
    <w:rsid w:val="00677CDF"/>
    <w:rsid w:val="00680DC4"/>
    <w:rsid w:val="00685234"/>
    <w:rsid w:val="006859A2"/>
    <w:rsid w:val="00685ED6"/>
    <w:rsid w:val="006879E2"/>
    <w:rsid w:val="006904C2"/>
    <w:rsid w:val="00693CBA"/>
    <w:rsid w:val="0069451D"/>
    <w:rsid w:val="00697BB4"/>
    <w:rsid w:val="006A4228"/>
    <w:rsid w:val="006A78AA"/>
    <w:rsid w:val="006B1242"/>
    <w:rsid w:val="006B28CD"/>
    <w:rsid w:val="006B2AB6"/>
    <w:rsid w:val="006B3B56"/>
    <w:rsid w:val="006B627C"/>
    <w:rsid w:val="006B693F"/>
    <w:rsid w:val="006C1F1E"/>
    <w:rsid w:val="006C29FE"/>
    <w:rsid w:val="006D16F0"/>
    <w:rsid w:val="006E3277"/>
    <w:rsid w:val="00700C08"/>
    <w:rsid w:val="00701B44"/>
    <w:rsid w:val="007049A3"/>
    <w:rsid w:val="00704A86"/>
    <w:rsid w:val="00705199"/>
    <w:rsid w:val="00715B7E"/>
    <w:rsid w:val="00722AF3"/>
    <w:rsid w:val="00723889"/>
    <w:rsid w:val="00724F94"/>
    <w:rsid w:val="00725A9B"/>
    <w:rsid w:val="0073090E"/>
    <w:rsid w:val="00736E5F"/>
    <w:rsid w:val="007408B8"/>
    <w:rsid w:val="007437B8"/>
    <w:rsid w:val="00743A05"/>
    <w:rsid w:val="00744025"/>
    <w:rsid w:val="0074710B"/>
    <w:rsid w:val="00752843"/>
    <w:rsid w:val="00753992"/>
    <w:rsid w:val="0076622F"/>
    <w:rsid w:val="00771511"/>
    <w:rsid w:val="00776394"/>
    <w:rsid w:val="007833FF"/>
    <w:rsid w:val="00783BC9"/>
    <w:rsid w:val="00792028"/>
    <w:rsid w:val="00792066"/>
    <w:rsid w:val="00793076"/>
    <w:rsid w:val="00796F63"/>
    <w:rsid w:val="00797B03"/>
    <w:rsid w:val="007A060C"/>
    <w:rsid w:val="007A2200"/>
    <w:rsid w:val="007A4759"/>
    <w:rsid w:val="007B450A"/>
    <w:rsid w:val="007B7A68"/>
    <w:rsid w:val="007C285E"/>
    <w:rsid w:val="007C3504"/>
    <w:rsid w:val="007C3D7C"/>
    <w:rsid w:val="007C47F2"/>
    <w:rsid w:val="007C6EF3"/>
    <w:rsid w:val="007D2340"/>
    <w:rsid w:val="007E093B"/>
    <w:rsid w:val="007E0A00"/>
    <w:rsid w:val="007E453C"/>
    <w:rsid w:val="007F3831"/>
    <w:rsid w:val="007F74E2"/>
    <w:rsid w:val="007F7941"/>
    <w:rsid w:val="008035F8"/>
    <w:rsid w:val="00811380"/>
    <w:rsid w:val="00813B96"/>
    <w:rsid w:val="00815C9F"/>
    <w:rsid w:val="00816E00"/>
    <w:rsid w:val="0082139C"/>
    <w:rsid w:val="00833765"/>
    <w:rsid w:val="008352FF"/>
    <w:rsid w:val="0084393F"/>
    <w:rsid w:val="00850CD4"/>
    <w:rsid w:val="008540AB"/>
    <w:rsid w:val="0086446F"/>
    <w:rsid w:val="0086794A"/>
    <w:rsid w:val="00871912"/>
    <w:rsid w:val="00872C61"/>
    <w:rsid w:val="00873F3C"/>
    <w:rsid w:val="00874AB8"/>
    <w:rsid w:val="00874CED"/>
    <w:rsid w:val="00875F92"/>
    <w:rsid w:val="00880DA1"/>
    <w:rsid w:val="008848DD"/>
    <w:rsid w:val="00885399"/>
    <w:rsid w:val="00890F93"/>
    <w:rsid w:val="008938F4"/>
    <w:rsid w:val="00893EB0"/>
    <w:rsid w:val="00894AE5"/>
    <w:rsid w:val="00896E01"/>
    <w:rsid w:val="008B111E"/>
    <w:rsid w:val="008B2951"/>
    <w:rsid w:val="008B3126"/>
    <w:rsid w:val="008B523A"/>
    <w:rsid w:val="008B5299"/>
    <w:rsid w:val="008B55C4"/>
    <w:rsid w:val="008C670E"/>
    <w:rsid w:val="008C7E92"/>
    <w:rsid w:val="008D034A"/>
    <w:rsid w:val="008D21D3"/>
    <w:rsid w:val="008D4053"/>
    <w:rsid w:val="008D4BA1"/>
    <w:rsid w:val="008E4406"/>
    <w:rsid w:val="008F03E3"/>
    <w:rsid w:val="008F472E"/>
    <w:rsid w:val="008F4EA9"/>
    <w:rsid w:val="008F61BE"/>
    <w:rsid w:val="00900EB8"/>
    <w:rsid w:val="009018F4"/>
    <w:rsid w:val="00901F73"/>
    <w:rsid w:val="0090796D"/>
    <w:rsid w:val="00907F88"/>
    <w:rsid w:val="00914138"/>
    <w:rsid w:val="009221FE"/>
    <w:rsid w:val="009246D4"/>
    <w:rsid w:val="00925147"/>
    <w:rsid w:val="009269B3"/>
    <w:rsid w:val="009330EC"/>
    <w:rsid w:val="009353C2"/>
    <w:rsid w:val="009362E3"/>
    <w:rsid w:val="00937DFB"/>
    <w:rsid w:val="00942161"/>
    <w:rsid w:val="00947D5D"/>
    <w:rsid w:val="009501F0"/>
    <w:rsid w:val="0095497B"/>
    <w:rsid w:val="00955768"/>
    <w:rsid w:val="0095677F"/>
    <w:rsid w:val="00956B36"/>
    <w:rsid w:val="00957089"/>
    <w:rsid w:val="00957A76"/>
    <w:rsid w:val="00960B62"/>
    <w:rsid w:val="00961E11"/>
    <w:rsid w:val="00965E8F"/>
    <w:rsid w:val="00971A79"/>
    <w:rsid w:val="0097297F"/>
    <w:rsid w:val="00976C4B"/>
    <w:rsid w:val="0097749F"/>
    <w:rsid w:val="00980D98"/>
    <w:rsid w:val="00981005"/>
    <w:rsid w:val="00990F2F"/>
    <w:rsid w:val="009921C3"/>
    <w:rsid w:val="009A272A"/>
    <w:rsid w:val="009A7095"/>
    <w:rsid w:val="009A7957"/>
    <w:rsid w:val="009B7284"/>
    <w:rsid w:val="009C371E"/>
    <w:rsid w:val="009D1584"/>
    <w:rsid w:val="009D2B01"/>
    <w:rsid w:val="009D4945"/>
    <w:rsid w:val="009D5570"/>
    <w:rsid w:val="009E3188"/>
    <w:rsid w:val="009E6B3E"/>
    <w:rsid w:val="009E78E8"/>
    <w:rsid w:val="009F17D9"/>
    <w:rsid w:val="009F664C"/>
    <w:rsid w:val="009F7DA7"/>
    <w:rsid w:val="00A06D18"/>
    <w:rsid w:val="00A0774A"/>
    <w:rsid w:val="00A0783B"/>
    <w:rsid w:val="00A11280"/>
    <w:rsid w:val="00A12FEA"/>
    <w:rsid w:val="00A15EF0"/>
    <w:rsid w:val="00A20A09"/>
    <w:rsid w:val="00A278DE"/>
    <w:rsid w:val="00A30AB1"/>
    <w:rsid w:val="00A33C9F"/>
    <w:rsid w:val="00A34815"/>
    <w:rsid w:val="00A366E9"/>
    <w:rsid w:val="00A37E5C"/>
    <w:rsid w:val="00A40A09"/>
    <w:rsid w:val="00A40B05"/>
    <w:rsid w:val="00A443EE"/>
    <w:rsid w:val="00A44EDA"/>
    <w:rsid w:val="00A45ABC"/>
    <w:rsid w:val="00A47271"/>
    <w:rsid w:val="00A62C70"/>
    <w:rsid w:val="00A65A62"/>
    <w:rsid w:val="00A73754"/>
    <w:rsid w:val="00A744B5"/>
    <w:rsid w:val="00A851F4"/>
    <w:rsid w:val="00A921CE"/>
    <w:rsid w:val="00A93FF0"/>
    <w:rsid w:val="00A979ED"/>
    <w:rsid w:val="00AA777E"/>
    <w:rsid w:val="00AA799D"/>
    <w:rsid w:val="00AA7D01"/>
    <w:rsid w:val="00AB0D7B"/>
    <w:rsid w:val="00AB239F"/>
    <w:rsid w:val="00AB55E4"/>
    <w:rsid w:val="00AC40D8"/>
    <w:rsid w:val="00AC5896"/>
    <w:rsid w:val="00AC5C7A"/>
    <w:rsid w:val="00AD0CF9"/>
    <w:rsid w:val="00AD0E12"/>
    <w:rsid w:val="00AD123B"/>
    <w:rsid w:val="00AD128A"/>
    <w:rsid w:val="00AD6566"/>
    <w:rsid w:val="00AD70E1"/>
    <w:rsid w:val="00AE0B01"/>
    <w:rsid w:val="00AE114F"/>
    <w:rsid w:val="00AE3F3A"/>
    <w:rsid w:val="00AE7646"/>
    <w:rsid w:val="00AE7B52"/>
    <w:rsid w:val="00AF1427"/>
    <w:rsid w:val="00AF158E"/>
    <w:rsid w:val="00AF2B58"/>
    <w:rsid w:val="00AF7407"/>
    <w:rsid w:val="00B0194B"/>
    <w:rsid w:val="00B02D13"/>
    <w:rsid w:val="00B04FBE"/>
    <w:rsid w:val="00B147B5"/>
    <w:rsid w:val="00B1696B"/>
    <w:rsid w:val="00B23DD0"/>
    <w:rsid w:val="00B263B9"/>
    <w:rsid w:val="00B36B44"/>
    <w:rsid w:val="00B37C0E"/>
    <w:rsid w:val="00B51E11"/>
    <w:rsid w:val="00B534A5"/>
    <w:rsid w:val="00B5452C"/>
    <w:rsid w:val="00B666EE"/>
    <w:rsid w:val="00B6768C"/>
    <w:rsid w:val="00B806A7"/>
    <w:rsid w:val="00B92110"/>
    <w:rsid w:val="00BA37CF"/>
    <w:rsid w:val="00BA3963"/>
    <w:rsid w:val="00BA57E3"/>
    <w:rsid w:val="00BA5E77"/>
    <w:rsid w:val="00BA687E"/>
    <w:rsid w:val="00BB0573"/>
    <w:rsid w:val="00BB3EF8"/>
    <w:rsid w:val="00BB74D4"/>
    <w:rsid w:val="00BC0D93"/>
    <w:rsid w:val="00BC4159"/>
    <w:rsid w:val="00BC7F07"/>
    <w:rsid w:val="00BD0E68"/>
    <w:rsid w:val="00BD2B3E"/>
    <w:rsid w:val="00BE181D"/>
    <w:rsid w:val="00BE1D8A"/>
    <w:rsid w:val="00BF0E8E"/>
    <w:rsid w:val="00BF158E"/>
    <w:rsid w:val="00BF25F8"/>
    <w:rsid w:val="00BF58A2"/>
    <w:rsid w:val="00BF6FA8"/>
    <w:rsid w:val="00C0163E"/>
    <w:rsid w:val="00C01D3D"/>
    <w:rsid w:val="00C049E2"/>
    <w:rsid w:val="00C06CA0"/>
    <w:rsid w:val="00C10C5C"/>
    <w:rsid w:val="00C13E11"/>
    <w:rsid w:val="00C13EC5"/>
    <w:rsid w:val="00C14BFB"/>
    <w:rsid w:val="00C166C1"/>
    <w:rsid w:val="00C17416"/>
    <w:rsid w:val="00C23A31"/>
    <w:rsid w:val="00C24956"/>
    <w:rsid w:val="00C26303"/>
    <w:rsid w:val="00C30A69"/>
    <w:rsid w:val="00C336A7"/>
    <w:rsid w:val="00C43C69"/>
    <w:rsid w:val="00C45D2D"/>
    <w:rsid w:val="00C50CCB"/>
    <w:rsid w:val="00C73D67"/>
    <w:rsid w:val="00C7768B"/>
    <w:rsid w:val="00C85FF3"/>
    <w:rsid w:val="00C86D49"/>
    <w:rsid w:val="00C8708E"/>
    <w:rsid w:val="00C91066"/>
    <w:rsid w:val="00C920DB"/>
    <w:rsid w:val="00C92D10"/>
    <w:rsid w:val="00CA1392"/>
    <w:rsid w:val="00CA20EA"/>
    <w:rsid w:val="00CA5B5F"/>
    <w:rsid w:val="00CA74B9"/>
    <w:rsid w:val="00CB0ED6"/>
    <w:rsid w:val="00CC0600"/>
    <w:rsid w:val="00CC2BD4"/>
    <w:rsid w:val="00CC3BCF"/>
    <w:rsid w:val="00CC780B"/>
    <w:rsid w:val="00CD40AE"/>
    <w:rsid w:val="00CD704D"/>
    <w:rsid w:val="00CD756F"/>
    <w:rsid w:val="00CD7F44"/>
    <w:rsid w:val="00CE76E2"/>
    <w:rsid w:val="00CF747A"/>
    <w:rsid w:val="00CF7536"/>
    <w:rsid w:val="00CF7690"/>
    <w:rsid w:val="00D02727"/>
    <w:rsid w:val="00D10117"/>
    <w:rsid w:val="00D10DC3"/>
    <w:rsid w:val="00D11851"/>
    <w:rsid w:val="00D12860"/>
    <w:rsid w:val="00D17736"/>
    <w:rsid w:val="00D2174E"/>
    <w:rsid w:val="00D2328D"/>
    <w:rsid w:val="00D323FB"/>
    <w:rsid w:val="00D33B9D"/>
    <w:rsid w:val="00D3712B"/>
    <w:rsid w:val="00D40AF9"/>
    <w:rsid w:val="00D4387F"/>
    <w:rsid w:val="00D4544B"/>
    <w:rsid w:val="00D539E2"/>
    <w:rsid w:val="00D5543B"/>
    <w:rsid w:val="00D55C5D"/>
    <w:rsid w:val="00D60ACB"/>
    <w:rsid w:val="00D612CB"/>
    <w:rsid w:val="00D61E57"/>
    <w:rsid w:val="00D646DC"/>
    <w:rsid w:val="00D649F7"/>
    <w:rsid w:val="00D65ABE"/>
    <w:rsid w:val="00D7354E"/>
    <w:rsid w:val="00D73EDB"/>
    <w:rsid w:val="00D758CA"/>
    <w:rsid w:val="00D84006"/>
    <w:rsid w:val="00D9093C"/>
    <w:rsid w:val="00D91BD0"/>
    <w:rsid w:val="00D9212B"/>
    <w:rsid w:val="00D97795"/>
    <w:rsid w:val="00DA5495"/>
    <w:rsid w:val="00DA5C92"/>
    <w:rsid w:val="00DB0639"/>
    <w:rsid w:val="00DB1952"/>
    <w:rsid w:val="00DB40B2"/>
    <w:rsid w:val="00DB5B40"/>
    <w:rsid w:val="00DC056E"/>
    <w:rsid w:val="00DC280A"/>
    <w:rsid w:val="00DC63F9"/>
    <w:rsid w:val="00DD1DDD"/>
    <w:rsid w:val="00DD626F"/>
    <w:rsid w:val="00DE020E"/>
    <w:rsid w:val="00DE0217"/>
    <w:rsid w:val="00DE7416"/>
    <w:rsid w:val="00DF6793"/>
    <w:rsid w:val="00E02EF2"/>
    <w:rsid w:val="00E07952"/>
    <w:rsid w:val="00E07CDF"/>
    <w:rsid w:val="00E117E2"/>
    <w:rsid w:val="00E17552"/>
    <w:rsid w:val="00E17F66"/>
    <w:rsid w:val="00E2119C"/>
    <w:rsid w:val="00E22972"/>
    <w:rsid w:val="00E246AB"/>
    <w:rsid w:val="00E25B3F"/>
    <w:rsid w:val="00E3259E"/>
    <w:rsid w:val="00E41A82"/>
    <w:rsid w:val="00E42235"/>
    <w:rsid w:val="00E42AE0"/>
    <w:rsid w:val="00E42B02"/>
    <w:rsid w:val="00E442E5"/>
    <w:rsid w:val="00E45B57"/>
    <w:rsid w:val="00E45E4C"/>
    <w:rsid w:val="00E468AB"/>
    <w:rsid w:val="00E47DDC"/>
    <w:rsid w:val="00E5050D"/>
    <w:rsid w:val="00E53BDF"/>
    <w:rsid w:val="00E548B0"/>
    <w:rsid w:val="00E5531B"/>
    <w:rsid w:val="00E56265"/>
    <w:rsid w:val="00E56BF2"/>
    <w:rsid w:val="00E634BF"/>
    <w:rsid w:val="00E664C3"/>
    <w:rsid w:val="00E745D2"/>
    <w:rsid w:val="00E8009B"/>
    <w:rsid w:val="00E83CE8"/>
    <w:rsid w:val="00E84873"/>
    <w:rsid w:val="00E85965"/>
    <w:rsid w:val="00E865FC"/>
    <w:rsid w:val="00E87943"/>
    <w:rsid w:val="00E879F2"/>
    <w:rsid w:val="00E93785"/>
    <w:rsid w:val="00E954D3"/>
    <w:rsid w:val="00EA2ADE"/>
    <w:rsid w:val="00EA3BEF"/>
    <w:rsid w:val="00EA640B"/>
    <w:rsid w:val="00EB2849"/>
    <w:rsid w:val="00EB2FC3"/>
    <w:rsid w:val="00EB3A5F"/>
    <w:rsid w:val="00EB6F9B"/>
    <w:rsid w:val="00EC1656"/>
    <w:rsid w:val="00EC2360"/>
    <w:rsid w:val="00EC2527"/>
    <w:rsid w:val="00EC2A4E"/>
    <w:rsid w:val="00EC42F0"/>
    <w:rsid w:val="00EC439A"/>
    <w:rsid w:val="00EC4F63"/>
    <w:rsid w:val="00ED0CE8"/>
    <w:rsid w:val="00ED157C"/>
    <w:rsid w:val="00ED1FAD"/>
    <w:rsid w:val="00ED2614"/>
    <w:rsid w:val="00ED4A04"/>
    <w:rsid w:val="00ED50CF"/>
    <w:rsid w:val="00ED692E"/>
    <w:rsid w:val="00EE0054"/>
    <w:rsid w:val="00EE0289"/>
    <w:rsid w:val="00EE35F6"/>
    <w:rsid w:val="00EE5591"/>
    <w:rsid w:val="00EE674B"/>
    <w:rsid w:val="00EE6FDF"/>
    <w:rsid w:val="00EF14E7"/>
    <w:rsid w:val="00EF4C9D"/>
    <w:rsid w:val="00EF7591"/>
    <w:rsid w:val="00F00504"/>
    <w:rsid w:val="00F02BE8"/>
    <w:rsid w:val="00F03A2B"/>
    <w:rsid w:val="00F04DAC"/>
    <w:rsid w:val="00F10DBC"/>
    <w:rsid w:val="00F13A56"/>
    <w:rsid w:val="00F31A4A"/>
    <w:rsid w:val="00F34F7C"/>
    <w:rsid w:val="00F3541E"/>
    <w:rsid w:val="00F36DA0"/>
    <w:rsid w:val="00F448BE"/>
    <w:rsid w:val="00F47044"/>
    <w:rsid w:val="00F50E15"/>
    <w:rsid w:val="00F53BC3"/>
    <w:rsid w:val="00F56B00"/>
    <w:rsid w:val="00F57E6E"/>
    <w:rsid w:val="00F60277"/>
    <w:rsid w:val="00F60D99"/>
    <w:rsid w:val="00F61A01"/>
    <w:rsid w:val="00F62519"/>
    <w:rsid w:val="00F702E0"/>
    <w:rsid w:val="00F73E7F"/>
    <w:rsid w:val="00F764F1"/>
    <w:rsid w:val="00F929D7"/>
    <w:rsid w:val="00F95622"/>
    <w:rsid w:val="00F961B8"/>
    <w:rsid w:val="00F966FA"/>
    <w:rsid w:val="00FA37E3"/>
    <w:rsid w:val="00FA452E"/>
    <w:rsid w:val="00FA66F4"/>
    <w:rsid w:val="00FB2406"/>
    <w:rsid w:val="00FB6BFD"/>
    <w:rsid w:val="00FC015D"/>
    <w:rsid w:val="00FC0C71"/>
    <w:rsid w:val="00FC1091"/>
    <w:rsid w:val="00FD152D"/>
    <w:rsid w:val="00FD4249"/>
    <w:rsid w:val="00FD681D"/>
    <w:rsid w:val="00FE2D3A"/>
    <w:rsid w:val="00FE60FD"/>
    <w:rsid w:val="00FE72F7"/>
    <w:rsid w:val="00FF0DCD"/>
    <w:rsid w:val="00FF0EF9"/>
    <w:rsid w:val="00FF5A15"/>
    <w:rsid w:val="00FF76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71966A"/>
  <w15:docId w15:val="{B265D1A7-B317-470F-ADA3-B36602341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 w:hAnsi="Cambria"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D2D"/>
    <w:rPr>
      <w:rFonts w:ascii="Arial" w:hAnsi="Arial"/>
      <w:sz w:val="24"/>
      <w:szCs w:val="24"/>
      <w:lang w:eastAsia="en-US"/>
    </w:rPr>
  </w:style>
  <w:style w:type="paragraph" w:styleId="Heading1">
    <w:name w:val="heading 1"/>
    <w:basedOn w:val="Normal"/>
    <w:next w:val="Normal"/>
    <w:link w:val="Heading1Char"/>
    <w:uiPriority w:val="99"/>
    <w:qFormat/>
    <w:rsid w:val="00021907"/>
    <w:pPr>
      <w:keepNext/>
      <w:keepLines/>
      <w:spacing w:before="480"/>
      <w:outlineLvl w:val="0"/>
    </w:pPr>
    <w:rPr>
      <w:rFonts w:ascii="Calibri" w:eastAsia="MS ????" w:hAnsi="Calibri"/>
      <w:b/>
      <w:bCs/>
      <w:color w:val="345A8A"/>
      <w:sz w:val="32"/>
      <w:szCs w:val="32"/>
      <w:lang w:eastAsia="en-GB"/>
    </w:rPr>
  </w:style>
  <w:style w:type="paragraph" w:styleId="Heading2">
    <w:name w:val="heading 2"/>
    <w:basedOn w:val="Normal"/>
    <w:next w:val="Normal"/>
    <w:link w:val="Heading2Char"/>
    <w:uiPriority w:val="99"/>
    <w:qFormat/>
    <w:rsid w:val="00FA66F4"/>
    <w:pPr>
      <w:keepNext/>
      <w:keepLines/>
      <w:spacing w:before="200"/>
      <w:outlineLvl w:val="1"/>
    </w:pPr>
    <w:rPr>
      <w:rFonts w:eastAsia="MS ????"/>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21907"/>
    <w:rPr>
      <w:rFonts w:ascii="Calibri" w:eastAsia="MS ????" w:hAnsi="Calibri"/>
      <w:b/>
      <w:color w:val="345A8A"/>
      <w:sz w:val="32"/>
    </w:rPr>
  </w:style>
  <w:style w:type="character" w:customStyle="1" w:styleId="Heading2Char">
    <w:name w:val="Heading 2 Char"/>
    <w:basedOn w:val="DefaultParagraphFont"/>
    <w:link w:val="Heading2"/>
    <w:uiPriority w:val="99"/>
    <w:locked/>
    <w:rsid w:val="00FA66F4"/>
    <w:rPr>
      <w:rFonts w:ascii="Arial" w:eastAsia="MS ????" w:hAnsi="Arial"/>
      <w:b/>
      <w:color w:val="4F81BD"/>
      <w:sz w:val="26"/>
      <w:lang w:eastAsia="en-US"/>
    </w:rPr>
  </w:style>
  <w:style w:type="paragraph" w:styleId="Title">
    <w:name w:val="Title"/>
    <w:basedOn w:val="Normal"/>
    <w:next w:val="Normal"/>
    <w:link w:val="TitleChar"/>
    <w:uiPriority w:val="99"/>
    <w:qFormat/>
    <w:rsid w:val="006E3277"/>
    <w:pPr>
      <w:pBdr>
        <w:bottom w:val="single" w:sz="8" w:space="4" w:color="4F81BD"/>
      </w:pBdr>
      <w:spacing w:after="300"/>
      <w:contextualSpacing/>
    </w:pPr>
    <w:rPr>
      <w:rFonts w:ascii="Calibri" w:eastAsia="MS ????" w:hAnsi="Calibri"/>
      <w:color w:val="17365D"/>
      <w:spacing w:val="5"/>
      <w:kern w:val="28"/>
      <w:sz w:val="52"/>
      <w:szCs w:val="52"/>
      <w:lang w:eastAsia="en-GB"/>
    </w:rPr>
  </w:style>
  <w:style w:type="character" w:customStyle="1" w:styleId="TitleChar">
    <w:name w:val="Title Char"/>
    <w:basedOn w:val="DefaultParagraphFont"/>
    <w:link w:val="Title"/>
    <w:uiPriority w:val="99"/>
    <w:locked/>
    <w:rsid w:val="006E3277"/>
    <w:rPr>
      <w:rFonts w:ascii="Calibri" w:eastAsia="MS ????" w:hAnsi="Calibri"/>
      <w:color w:val="17365D"/>
      <w:spacing w:val="5"/>
      <w:kern w:val="28"/>
      <w:sz w:val="52"/>
    </w:rPr>
  </w:style>
  <w:style w:type="table" w:styleId="TableGrid">
    <w:name w:val="Table Grid"/>
    <w:basedOn w:val="TableNormal"/>
    <w:uiPriority w:val="99"/>
    <w:rsid w:val="001561B3"/>
    <w:rPr>
      <w:rFonts w:ascii="Arial" w:hAnsi="Arial" w:cs="Arial"/>
      <w:b/>
      <w:bCs/>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C2EEF"/>
    <w:rPr>
      <w:rFonts w:ascii="Lucida Grande" w:hAnsi="Lucida Grande"/>
      <w:sz w:val="18"/>
      <w:szCs w:val="18"/>
      <w:lang w:eastAsia="en-GB"/>
    </w:rPr>
  </w:style>
  <w:style w:type="character" w:customStyle="1" w:styleId="BalloonTextChar">
    <w:name w:val="Balloon Text Char"/>
    <w:basedOn w:val="DefaultParagraphFont"/>
    <w:link w:val="BalloonText"/>
    <w:uiPriority w:val="99"/>
    <w:semiHidden/>
    <w:locked/>
    <w:rsid w:val="003C2EEF"/>
    <w:rPr>
      <w:rFonts w:ascii="Lucida Grande" w:hAnsi="Lucida Grande"/>
      <w:sz w:val="18"/>
    </w:rPr>
  </w:style>
  <w:style w:type="paragraph" w:styleId="Caption">
    <w:name w:val="caption"/>
    <w:basedOn w:val="Normal"/>
    <w:next w:val="Normal"/>
    <w:uiPriority w:val="99"/>
    <w:qFormat/>
    <w:rsid w:val="00C45D2D"/>
    <w:pPr>
      <w:spacing w:after="200"/>
    </w:pPr>
    <w:rPr>
      <w:b/>
      <w:bCs/>
      <w:color w:val="4F81BD"/>
      <w:szCs w:val="18"/>
    </w:rPr>
  </w:style>
  <w:style w:type="character" w:styleId="CommentReference">
    <w:name w:val="annotation reference"/>
    <w:basedOn w:val="DefaultParagraphFont"/>
    <w:uiPriority w:val="99"/>
    <w:semiHidden/>
    <w:rsid w:val="00C45D2D"/>
    <w:rPr>
      <w:rFonts w:cs="Times New Roman"/>
      <w:sz w:val="18"/>
    </w:rPr>
  </w:style>
  <w:style w:type="paragraph" w:styleId="CommentText">
    <w:name w:val="annotation text"/>
    <w:basedOn w:val="Normal"/>
    <w:link w:val="CommentTextChar"/>
    <w:uiPriority w:val="99"/>
    <w:semiHidden/>
    <w:rsid w:val="00C45D2D"/>
    <w:rPr>
      <w:sz w:val="20"/>
      <w:szCs w:val="20"/>
      <w:lang w:eastAsia="en-GB"/>
    </w:rPr>
  </w:style>
  <w:style w:type="character" w:customStyle="1" w:styleId="CommentTextChar">
    <w:name w:val="Comment Text Char"/>
    <w:basedOn w:val="DefaultParagraphFont"/>
    <w:link w:val="CommentText"/>
    <w:uiPriority w:val="99"/>
    <w:semiHidden/>
    <w:locked/>
    <w:rsid w:val="00C45D2D"/>
    <w:rPr>
      <w:rFonts w:ascii="Arial" w:hAnsi="Arial"/>
    </w:rPr>
  </w:style>
  <w:style w:type="paragraph" w:styleId="CommentSubject">
    <w:name w:val="annotation subject"/>
    <w:basedOn w:val="CommentText"/>
    <w:next w:val="CommentText"/>
    <w:link w:val="CommentSubjectChar"/>
    <w:uiPriority w:val="99"/>
    <w:semiHidden/>
    <w:rsid w:val="00C45D2D"/>
    <w:rPr>
      <w:b/>
      <w:bCs/>
    </w:rPr>
  </w:style>
  <w:style w:type="character" w:customStyle="1" w:styleId="CommentSubjectChar">
    <w:name w:val="Comment Subject Char"/>
    <w:basedOn w:val="CommentTextChar"/>
    <w:link w:val="CommentSubject"/>
    <w:uiPriority w:val="99"/>
    <w:semiHidden/>
    <w:locked/>
    <w:rsid w:val="00C45D2D"/>
    <w:rPr>
      <w:rFonts w:ascii="Arial" w:hAnsi="Arial"/>
      <w:b/>
      <w:sz w:val="20"/>
    </w:rPr>
  </w:style>
  <w:style w:type="paragraph" w:styleId="NormalWeb">
    <w:name w:val="Normal (Web)"/>
    <w:basedOn w:val="Normal"/>
    <w:uiPriority w:val="99"/>
    <w:semiHidden/>
    <w:rsid w:val="005A449E"/>
    <w:pPr>
      <w:spacing w:before="100" w:beforeAutospacing="1" w:after="100" w:afterAutospacing="1"/>
    </w:pPr>
    <w:rPr>
      <w:rFonts w:ascii="Times" w:hAnsi="Times"/>
      <w:sz w:val="20"/>
      <w:szCs w:val="20"/>
    </w:rPr>
  </w:style>
  <w:style w:type="paragraph" w:styleId="Header">
    <w:name w:val="header"/>
    <w:basedOn w:val="Normal"/>
    <w:link w:val="HeaderChar"/>
    <w:uiPriority w:val="99"/>
    <w:rsid w:val="00E954D3"/>
    <w:pPr>
      <w:tabs>
        <w:tab w:val="center" w:pos="4320"/>
        <w:tab w:val="right" w:pos="8640"/>
      </w:tabs>
    </w:pPr>
  </w:style>
  <w:style w:type="character" w:customStyle="1" w:styleId="HeaderChar">
    <w:name w:val="Header Char"/>
    <w:basedOn w:val="DefaultParagraphFont"/>
    <w:link w:val="Header"/>
    <w:uiPriority w:val="99"/>
    <w:locked/>
    <w:rsid w:val="00E954D3"/>
    <w:rPr>
      <w:rFonts w:ascii="Arial" w:hAnsi="Arial"/>
      <w:sz w:val="24"/>
      <w:lang w:eastAsia="en-US"/>
    </w:rPr>
  </w:style>
  <w:style w:type="paragraph" w:styleId="Footer">
    <w:name w:val="footer"/>
    <w:basedOn w:val="Normal"/>
    <w:link w:val="FooterChar"/>
    <w:uiPriority w:val="99"/>
    <w:rsid w:val="00E954D3"/>
    <w:pPr>
      <w:tabs>
        <w:tab w:val="center" w:pos="4320"/>
        <w:tab w:val="right" w:pos="8640"/>
      </w:tabs>
    </w:pPr>
  </w:style>
  <w:style w:type="character" w:customStyle="1" w:styleId="FooterChar">
    <w:name w:val="Footer Char"/>
    <w:basedOn w:val="DefaultParagraphFont"/>
    <w:link w:val="Footer"/>
    <w:uiPriority w:val="99"/>
    <w:locked/>
    <w:rsid w:val="00E954D3"/>
    <w:rPr>
      <w:rFonts w:ascii="Arial" w:hAnsi="Arial"/>
      <w:sz w:val="24"/>
      <w:lang w:eastAsia="en-US"/>
    </w:rPr>
  </w:style>
  <w:style w:type="character" w:styleId="PageNumber">
    <w:name w:val="page number"/>
    <w:basedOn w:val="DefaultParagraphFont"/>
    <w:uiPriority w:val="99"/>
    <w:semiHidden/>
    <w:rsid w:val="00E954D3"/>
    <w:rPr>
      <w:rFonts w:cs="Times New Roman"/>
    </w:rPr>
  </w:style>
  <w:style w:type="paragraph" w:styleId="ListParagraph">
    <w:name w:val="List Paragraph"/>
    <w:basedOn w:val="Normal"/>
    <w:uiPriority w:val="99"/>
    <w:qFormat/>
    <w:rsid w:val="00FE60FD"/>
    <w:pPr>
      <w:ind w:left="720"/>
      <w:contextualSpacing/>
    </w:pPr>
  </w:style>
  <w:style w:type="character" w:customStyle="1" w:styleId="result">
    <w:name w:val="result"/>
    <w:uiPriority w:val="99"/>
    <w:rsid w:val="008F4EA9"/>
    <w:rPr>
      <w:color w:val="000080"/>
    </w:rPr>
  </w:style>
  <w:style w:type="character" w:customStyle="1" w:styleId="normal1">
    <w:name w:val="normal1"/>
    <w:uiPriority w:val="99"/>
    <w:rsid w:val="008F4EA9"/>
    <w:rPr>
      <w:rFonts w:ascii="Arial" w:hAnsi="Arial"/>
      <w:color w:val="000000"/>
      <w:sz w:val="18"/>
    </w:rPr>
  </w:style>
  <w:style w:type="character" w:styleId="Hyperlink">
    <w:name w:val="Hyperlink"/>
    <w:basedOn w:val="DefaultParagraphFont"/>
    <w:uiPriority w:val="99"/>
    <w:rsid w:val="00075365"/>
    <w:rPr>
      <w:rFonts w:cs="Times New Roman"/>
      <w:color w:val="0000FF"/>
      <w:u w:val="single"/>
    </w:rPr>
  </w:style>
  <w:style w:type="character" w:customStyle="1" w:styleId="UnresolvedMention1">
    <w:name w:val="Unresolved Mention1"/>
    <w:uiPriority w:val="99"/>
    <w:semiHidden/>
    <w:rsid w:val="00075365"/>
    <w:rPr>
      <w:color w:val="605E5C"/>
      <w:shd w:val="clear" w:color="auto" w:fill="E1DFDD"/>
    </w:rPr>
  </w:style>
  <w:style w:type="table" w:customStyle="1" w:styleId="PlainTable11">
    <w:name w:val="Plain Table 11"/>
    <w:uiPriority w:val="99"/>
    <w:rsid w:val="00DC056E"/>
    <w:rPr>
      <w:sz w:val="20"/>
      <w:szCs w:val="20"/>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pple-converted-space">
    <w:name w:val="apple-converted-space"/>
    <w:uiPriority w:val="99"/>
    <w:rsid w:val="0082139C"/>
  </w:style>
  <w:style w:type="character" w:styleId="Emphasis">
    <w:name w:val="Emphasis"/>
    <w:basedOn w:val="DefaultParagraphFont"/>
    <w:uiPriority w:val="99"/>
    <w:qFormat/>
    <w:locked/>
    <w:rsid w:val="0082139C"/>
    <w:rPr>
      <w:rFonts w:cs="Times New Roman"/>
      <w:i/>
    </w:rPr>
  </w:style>
  <w:style w:type="character" w:customStyle="1" w:styleId="author">
    <w:name w:val="author"/>
    <w:uiPriority w:val="99"/>
    <w:rsid w:val="0082139C"/>
  </w:style>
  <w:style w:type="character" w:customStyle="1" w:styleId="articletitle">
    <w:name w:val="articletitle"/>
    <w:uiPriority w:val="99"/>
    <w:rsid w:val="0082139C"/>
  </w:style>
  <w:style w:type="character" w:customStyle="1" w:styleId="journaltitle">
    <w:name w:val="journaltitle"/>
    <w:uiPriority w:val="99"/>
    <w:rsid w:val="0082139C"/>
  </w:style>
  <w:style w:type="character" w:customStyle="1" w:styleId="pubyear">
    <w:name w:val="pubyear"/>
    <w:uiPriority w:val="99"/>
    <w:rsid w:val="0082139C"/>
  </w:style>
  <w:style w:type="character" w:customStyle="1" w:styleId="vol">
    <w:name w:val="vol"/>
    <w:uiPriority w:val="99"/>
    <w:rsid w:val="0082139C"/>
  </w:style>
  <w:style w:type="character" w:customStyle="1" w:styleId="pagefirst">
    <w:name w:val="pagefirst"/>
    <w:uiPriority w:val="99"/>
    <w:rsid w:val="0082139C"/>
  </w:style>
  <w:style w:type="character" w:customStyle="1" w:styleId="pagelast">
    <w:name w:val="pagelast"/>
    <w:uiPriority w:val="99"/>
    <w:rsid w:val="0082139C"/>
  </w:style>
  <w:style w:type="paragraph" w:styleId="Revision">
    <w:name w:val="Revision"/>
    <w:hidden/>
    <w:uiPriority w:val="99"/>
    <w:semiHidden/>
    <w:rsid w:val="00AE7646"/>
    <w:rPr>
      <w:rFonts w:ascii="Arial" w:hAnsi="Arial"/>
      <w:sz w:val="24"/>
      <w:szCs w:val="24"/>
      <w:lang w:eastAsia="en-US"/>
    </w:rPr>
  </w:style>
  <w:style w:type="table" w:customStyle="1" w:styleId="GridTable1Light1">
    <w:name w:val="Grid Table 1 Light1"/>
    <w:uiPriority w:val="99"/>
    <w:rsid w:val="004967D6"/>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character" w:styleId="SubtleEmphasis">
    <w:name w:val="Subtle Emphasis"/>
    <w:basedOn w:val="DefaultParagraphFont"/>
    <w:uiPriority w:val="99"/>
    <w:qFormat/>
    <w:rsid w:val="009221FE"/>
    <w:rPr>
      <w:i/>
      <w:color w:val="404040"/>
    </w:rPr>
  </w:style>
  <w:style w:type="paragraph" w:customStyle="1" w:styleId="TableNote">
    <w:name w:val="TableNote"/>
    <w:basedOn w:val="Normal"/>
    <w:rsid w:val="00074B78"/>
    <w:pPr>
      <w:spacing w:line="300" w:lineRule="exact"/>
    </w:pPr>
    <w:rPr>
      <w:rFonts w:ascii="Times New Roman" w:eastAsia="Times New Roman" w:hAnsi="Times New Roman"/>
      <w:szCs w:val="20"/>
    </w:rPr>
  </w:style>
  <w:style w:type="paragraph" w:customStyle="1" w:styleId="TableTitle">
    <w:name w:val="TableTitle"/>
    <w:basedOn w:val="Normal"/>
    <w:rsid w:val="00074B78"/>
    <w:pPr>
      <w:spacing w:line="300" w:lineRule="exact"/>
    </w:pPr>
    <w:rPr>
      <w:rFonts w:ascii="Times New Roman" w:eastAsia="Times New Roman" w:hAnsi="Times New Roman"/>
      <w:szCs w:val="20"/>
    </w:rPr>
  </w:style>
  <w:style w:type="character" w:customStyle="1" w:styleId="URL">
    <w:name w:val="URL"/>
    <w:basedOn w:val="DefaultParagraphFont"/>
    <w:rsid w:val="00074B78"/>
    <w:rPr>
      <w:color w:val="666699"/>
    </w:rPr>
  </w:style>
  <w:style w:type="paragraph" w:customStyle="1" w:styleId="TableHeader">
    <w:name w:val="TableHeader"/>
    <w:basedOn w:val="Normal"/>
    <w:rsid w:val="00074B78"/>
    <w:pPr>
      <w:spacing w:before="120"/>
    </w:pPr>
    <w:rPr>
      <w:rFonts w:ascii="Times New Roman" w:eastAsia="Times New Roman" w:hAnsi="Times New Roman"/>
      <w:b/>
      <w:szCs w:val="20"/>
    </w:rPr>
  </w:style>
  <w:style w:type="paragraph" w:customStyle="1" w:styleId="TableSubHead">
    <w:name w:val="TableSubHead"/>
    <w:basedOn w:val="TableHeader"/>
    <w:rsid w:val="00074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239835">
      <w:marLeft w:val="0"/>
      <w:marRight w:val="0"/>
      <w:marTop w:val="0"/>
      <w:marBottom w:val="0"/>
      <w:divBdr>
        <w:top w:val="none" w:sz="0" w:space="0" w:color="auto"/>
        <w:left w:val="none" w:sz="0" w:space="0" w:color="auto"/>
        <w:bottom w:val="none" w:sz="0" w:space="0" w:color="auto"/>
        <w:right w:val="none" w:sz="0" w:space="0" w:color="auto"/>
      </w:divBdr>
    </w:div>
    <w:div w:id="1053239838">
      <w:marLeft w:val="0"/>
      <w:marRight w:val="0"/>
      <w:marTop w:val="0"/>
      <w:marBottom w:val="0"/>
      <w:divBdr>
        <w:top w:val="none" w:sz="0" w:space="0" w:color="auto"/>
        <w:left w:val="none" w:sz="0" w:space="0" w:color="auto"/>
        <w:bottom w:val="none" w:sz="0" w:space="0" w:color="auto"/>
        <w:right w:val="none" w:sz="0" w:space="0" w:color="auto"/>
      </w:divBdr>
    </w:div>
    <w:div w:id="1053239839">
      <w:marLeft w:val="0"/>
      <w:marRight w:val="0"/>
      <w:marTop w:val="0"/>
      <w:marBottom w:val="0"/>
      <w:divBdr>
        <w:top w:val="none" w:sz="0" w:space="0" w:color="auto"/>
        <w:left w:val="none" w:sz="0" w:space="0" w:color="auto"/>
        <w:bottom w:val="none" w:sz="0" w:space="0" w:color="auto"/>
        <w:right w:val="none" w:sz="0" w:space="0" w:color="auto"/>
      </w:divBdr>
    </w:div>
    <w:div w:id="1053239840">
      <w:marLeft w:val="0"/>
      <w:marRight w:val="0"/>
      <w:marTop w:val="0"/>
      <w:marBottom w:val="0"/>
      <w:divBdr>
        <w:top w:val="none" w:sz="0" w:space="0" w:color="auto"/>
        <w:left w:val="none" w:sz="0" w:space="0" w:color="auto"/>
        <w:bottom w:val="none" w:sz="0" w:space="0" w:color="auto"/>
        <w:right w:val="none" w:sz="0" w:space="0" w:color="auto"/>
      </w:divBdr>
    </w:div>
    <w:div w:id="1053239841">
      <w:marLeft w:val="0"/>
      <w:marRight w:val="0"/>
      <w:marTop w:val="0"/>
      <w:marBottom w:val="0"/>
      <w:divBdr>
        <w:top w:val="none" w:sz="0" w:space="0" w:color="auto"/>
        <w:left w:val="none" w:sz="0" w:space="0" w:color="auto"/>
        <w:bottom w:val="none" w:sz="0" w:space="0" w:color="auto"/>
        <w:right w:val="none" w:sz="0" w:space="0" w:color="auto"/>
      </w:divBdr>
      <w:divsChild>
        <w:div w:id="1053239847">
          <w:marLeft w:val="0"/>
          <w:marRight w:val="0"/>
          <w:marTop w:val="0"/>
          <w:marBottom w:val="0"/>
          <w:divBdr>
            <w:top w:val="none" w:sz="0" w:space="0" w:color="auto"/>
            <w:left w:val="none" w:sz="0" w:space="0" w:color="auto"/>
            <w:bottom w:val="none" w:sz="0" w:space="0" w:color="auto"/>
            <w:right w:val="none" w:sz="0" w:space="0" w:color="auto"/>
          </w:divBdr>
        </w:div>
      </w:divsChild>
    </w:div>
    <w:div w:id="1053239842">
      <w:marLeft w:val="0"/>
      <w:marRight w:val="0"/>
      <w:marTop w:val="0"/>
      <w:marBottom w:val="0"/>
      <w:divBdr>
        <w:top w:val="none" w:sz="0" w:space="0" w:color="auto"/>
        <w:left w:val="none" w:sz="0" w:space="0" w:color="auto"/>
        <w:bottom w:val="none" w:sz="0" w:space="0" w:color="auto"/>
        <w:right w:val="none" w:sz="0" w:space="0" w:color="auto"/>
      </w:divBdr>
      <w:divsChild>
        <w:div w:id="1053239846">
          <w:marLeft w:val="1800"/>
          <w:marRight w:val="0"/>
          <w:marTop w:val="100"/>
          <w:marBottom w:val="0"/>
          <w:divBdr>
            <w:top w:val="none" w:sz="0" w:space="0" w:color="auto"/>
            <w:left w:val="none" w:sz="0" w:space="0" w:color="auto"/>
            <w:bottom w:val="none" w:sz="0" w:space="0" w:color="auto"/>
            <w:right w:val="none" w:sz="0" w:space="0" w:color="auto"/>
          </w:divBdr>
        </w:div>
      </w:divsChild>
    </w:div>
    <w:div w:id="1053239843">
      <w:marLeft w:val="0"/>
      <w:marRight w:val="0"/>
      <w:marTop w:val="0"/>
      <w:marBottom w:val="0"/>
      <w:divBdr>
        <w:top w:val="none" w:sz="0" w:space="0" w:color="auto"/>
        <w:left w:val="none" w:sz="0" w:space="0" w:color="auto"/>
        <w:bottom w:val="none" w:sz="0" w:space="0" w:color="auto"/>
        <w:right w:val="none" w:sz="0" w:space="0" w:color="auto"/>
      </w:divBdr>
      <w:divsChild>
        <w:div w:id="1053239845">
          <w:marLeft w:val="1800"/>
          <w:marRight w:val="0"/>
          <w:marTop w:val="100"/>
          <w:marBottom w:val="0"/>
          <w:divBdr>
            <w:top w:val="none" w:sz="0" w:space="0" w:color="auto"/>
            <w:left w:val="none" w:sz="0" w:space="0" w:color="auto"/>
            <w:bottom w:val="none" w:sz="0" w:space="0" w:color="auto"/>
            <w:right w:val="none" w:sz="0" w:space="0" w:color="auto"/>
          </w:divBdr>
        </w:div>
      </w:divsChild>
    </w:div>
    <w:div w:id="1053239844">
      <w:marLeft w:val="0"/>
      <w:marRight w:val="0"/>
      <w:marTop w:val="0"/>
      <w:marBottom w:val="0"/>
      <w:divBdr>
        <w:top w:val="none" w:sz="0" w:space="0" w:color="auto"/>
        <w:left w:val="none" w:sz="0" w:space="0" w:color="auto"/>
        <w:bottom w:val="none" w:sz="0" w:space="0" w:color="auto"/>
        <w:right w:val="none" w:sz="0" w:space="0" w:color="auto"/>
      </w:divBdr>
    </w:div>
    <w:div w:id="1053239853">
      <w:marLeft w:val="0"/>
      <w:marRight w:val="0"/>
      <w:marTop w:val="0"/>
      <w:marBottom w:val="0"/>
      <w:divBdr>
        <w:top w:val="none" w:sz="0" w:space="0" w:color="auto"/>
        <w:left w:val="none" w:sz="0" w:space="0" w:color="auto"/>
        <w:bottom w:val="none" w:sz="0" w:space="0" w:color="auto"/>
        <w:right w:val="none" w:sz="0" w:space="0" w:color="auto"/>
      </w:divBdr>
      <w:divsChild>
        <w:div w:id="1053239850">
          <w:marLeft w:val="0"/>
          <w:marRight w:val="0"/>
          <w:marTop w:val="225"/>
          <w:marBottom w:val="225"/>
          <w:divBdr>
            <w:top w:val="none" w:sz="0" w:space="0" w:color="auto"/>
            <w:left w:val="none" w:sz="0" w:space="0" w:color="auto"/>
            <w:bottom w:val="none" w:sz="0" w:space="0" w:color="auto"/>
            <w:right w:val="none" w:sz="0" w:space="0" w:color="auto"/>
          </w:divBdr>
          <w:divsChild>
            <w:div w:id="1053239852">
              <w:marLeft w:val="0"/>
              <w:marRight w:val="0"/>
              <w:marTop w:val="0"/>
              <w:marBottom w:val="0"/>
              <w:divBdr>
                <w:top w:val="none" w:sz="0" w:space="0" w:color="auto"/>
                <w:left w:val="none" w:sz="0" w:space="0" w:color="auto"/>
                <w:bottom w:val="none" w:sz="0" w:space="0" w:color="auto"/>
                <w:right w:val="none" w:sz="0" w:space="0" w:color="auto"/>
              </w:divBdr>
              <w:divsChild>
                <w:div w:id="1053239851">
                  <w:marLeft w:val="0"/>
                  <w:marRight w:val="0"/>
                  <w:marTop w:val="0"/>
                  <w:marBottom w:val="0"/>
                  <w:divBdr>
                    <w:top w:val="none" w:sz="0" w:space="0" w:color="auto"/>
                    <w:left w:val="none" w:sz="0" w:space="0" w:color="auto"/>
                    <w:bottom w:val="none" w:sz="0" w:space="0" w:color="auto"/>
                    <w:right w:val="none" w:sz="0" w:space="0" w:color="auto"/>
                  </w:divBdr>
                  <w:divsChild>
                    <w:div w:id="1053239834">
                      <w:marLeft w:val="0"/>
                      <w:marRight w:val="0"/>
                      <w:marTop w:val="0"/>
                      <w:marBottom w:val="0"/>
                      <w:divBdr>
                        <w:top w:val="none" w:sz="0" w:space="0" w:color="auto"/>
                        <w:left w:val="none" w:sz="0" w:space="0" w:color="auto"/>
                        <w:bottom w:val="none" w:sz="0" w:space="0" w:color="auto"/>
                        <w:right w:val="none" w:sz="0" w:space="0" w:color="auto"/>
                      </w:divBdr>
                    </w:div>
                    <w:div w:id="1053239836">
                      <w:marLeft w:val="0"/>
                      <w:marRight w:val="0"/>
                      <w:marTop w:val="0"/>
                      <w:marBottom w:val="0"/>
                      <w:divBdr>
                        <w:top w:val="none" w:sz="0" w:space="0" w:color="auto"/>
                        <w:left w:val="none" w:sz="0" w:space="0" w:color="auto"/>
                        <w:bottom w:val="none" w:sz="0" w:space="0" w:color="auto"/>
                        <w:right w:val="none" w:sz="0" w:space="0" w:color="auto"/>
                      </w:divBdr>
                    </w:div>
                    <w:div w:id="1053239837">
                      <w:marLeft w:val="0"/>
                      <w:marRight w:val="0"/>
                      <w:marTop w:val="0"/>
                      <w:marBottom w:val="0"/>
                      <w:divBdr>
                        <w:top w:val="none" w:sz="0" w:space="0" w:color="auto"/>
                        <w:left w:val="none" w:sz="0" w:space="0" w:color="auto"/>
                        <w:bottom w:val="none" w:sz="0" w:space="0" w:color="auto"/>
                        <w:right w:val="none" w:sz="0" w:space="0" w:color="auto"/>
                      </w:divBdr>
                    </w:div>
                    <w:div w:id="1053239848">
                      <w:marLeft w:val="0"/>
                      <w:marRight w:val="0"/>
                      <w:marTop w:val="0"/>
                      <w:marBottom w:val="0"/>
                      <w:divBdr>
                        <w:top w:val="none" w:sz="0" w:space="0" w:color="auto"/>
                        <w:left w:val="none" w:sz="0" w:space="0" w:color="auto"/>
                        <w:bottom w:val="none" w:sz="0" w:space="0" w:color="auto"/>
                        <w:right w:val="none" w:sz="0" w:space="0" w:color="auto"/>
                      </w:divBdr>
                    </w:div>
                    <w:div w:id="105323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239854">
      <w:marLeft w:val="0"/>
      <w:marRight w:val="0"/>
      <w:marTop w:val="0"/>
      <w:marBottom w:val="0"/>
      <w:divBdr>
        <w:top w:val="none" w:sz="0" w:space="0" w:color="auto"/>
        <w:left w:val="none" w:sz="0" w:space="0" w:color="auto"/>
        <w:bottom w:val="none" w:sz="0" w:space="0" w:color="auto"/>
        <w:right w:val="none" w:sz="0" w:space="0" w:color="auto"/>
      </w:divBdr>
    </w:div>
    <w:div w:id="19348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Singal%20AK%5BAuthor%5D&amp;cauthor=true&amp;cauthor_uid=23667769" TargetMode="External"/><Relationship Id="rId13" Type="http://schemas.openxmlformats.org/officeDocument/2006/relationships/hyperlink" Target="https://www.ncbi.nlm.nih.gov/pubmed/?term=Anderson%20KE%5BAuthor%5D&amp;cauthor=true&amp;cauthor_uid=23667769" TargetMode="External"/><Relationship Id="rId18" Type="http://schemas.openxmlformats.org/officeDocument/2006/relationships/footer" Target="footer2.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www.ncbi.nlm.nih.gov/pubmed/?term=Freeman%20DH%5BAuthor%5D&amp;cauthor=true&amp;cauthor_uid=2366776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Jampana%20SC%5BAuthor%5D&amp;cauthor=true&amp;cauthor_uid=23667769" TargetMode="External"/><Relationship Id="rId5" Type="http://schemas.openxmlformats.org/officeDocument/2006/relationships/webSettings" Target="webSettings.xml"/><Relationship Id="rId15" Type="http://schemas.openxmlformats.org/officeDocument/2006/relationships/hyperlink" Target="https://www.ncbi.nlm.nih.gov/pubmed/23667769" TargetMode="External"/><Relationship Id="rId10" Type="http://schemas.openxmlformats.org/officeDocument/2006/relationships/hyperlink" Target="https://www.ncbi.nlm.nih.gov/pubmed/?term=Singal%20A%5BAuthor%5D&amp;cauthor=true&amp;cauthor_uid=2366776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cbi.nlm.nih.gov/pubmed/?term=Salameh%20H%5BAuthor%5D&amp;cauthor=true&amp;cauthor_uid=23667769" TargetMode="External"/><Relationship Id="rId14" Type="http://schemas.openxmlformats.org/officeDocument/2006/relationships/hyperlink" Target="https://www.ncbi.nlm.nih.gov/pubmed/?term=Brunder%20D%5BAuthor%5D&amp;cauthor=true&amp;cauthor_uid=236677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C78B8-99BE-4EBD-A2B3-BD1949197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21</Pages>
  <Words>4392</Words>
  <Characters>25752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What Is The Utility Of Liver Histology In Alcoholic Hepatitis</vt:lpstr>
    </vt:vector>
  </TitlesOfParts>
  <Company>IMPERIAL COLLEGE</Company>
  <LinksUpToDate>false</LinksUpToDate>
  <CharactersWithSpaces>30084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The Utility Of Liver Histology In Alcoholic Hepatitis</dc:title>
  <dc:creator>Mark Thursz</dc:creator>
  <cp:lastModifiedBy>Ewan Forrest</cp:lastModifiedBy>
  <cp:revision>6</cp:revision>
  <cp:lastPrinted>2019-01-04T21:11:00Z</cp:lastPrinted>
  <dcterms:created xsi:type="dcterms:W3CDTF">2020-10-14T13:29:00Z</dcterms:created>
  <dcterms:modified xsi:type="dcterms:W3CDTF">2020-10-14T15:18:00Z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g.petts@imperial.ac.uk@www.mendeley.com</vt:lpwstr>
  </property>
  <property fmtid="{D5CDD505-2E9C-101B-9397-08002B2CF9AE}" pid="4" name="Mendeley Citation Style_1">
    <vt:lpwstr>http://www.zotero.org/styles/harvard1</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