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796B1" w14:textId="77777777" w:rsidR="00B13777" w:rsidRDefault="00B13777" w:rsidP="00A324EF">
      <w:pPr>
        <w:jc w:val="both"/>
        <w:rPr>
          <w:lang w:val="en-US"/>
        </w:rPr>
      </w:pPr>
      <w:r>
        <w:rPr>
          <w:lang w:val="en-US"/>
        </w:rPr>
        <w:t>Research letter</w:t>
      </w:r>
    </w:p>
    <w:p w14:paraId="34CCCA49" w14:textId="77777777" w:rsidR="00F812E4" w:rsidRDefault="00B13777" w:rsidP="00A324EF">
      <w:pPr>
        <w:jc w:val="both"/>
        <w:rPr>
          <w:lang w:val="en-US"/>
        </w:rPr>
      </w:pPr>
      <w:r>
        <w:rPr>
          <w:lang w:val="en-US"/>
        </w:rPr>
        <w:t xml:space="preserve">Title: </w:t>
      </w:r>
      <w:r w:rsidR="00832953">
        <w:rPr>
          <w:lang w:val="en-US"/>
        </w:rPr>
        <w:t>I</w:t>
      </w:r>
      <w:r w:rsidR="00832953" w:rsidRPr="00832953">
        <w:rPr>
          <w:lang w:val="en-US"/>
        </w:rPr>
        <w:t xml:space="preserve">mpact of using different predictive equations on the prevalence of </w:t>
      </w:r>
      <w:r w:rsidR="00EB1D90">
        <w:rPr>
          <w:lang w:val="en-US"/>
        </w:rPr>
        <w:t xml:space="preserve">chronic </w:t>
      </w:r>
      <w:r w:rsidR="008B2EFB">
        <w:rPr>
          <w:lang w:val="en-US"/>
        </w:rPr>
        <w:t>byssinosis in te</w:t>
      </w:r>
      <w:r>
        <w:rPr>
          <w:lang w:val="en-US"/>
        </w:rPr>
        <w:t xml:space="preserve">xtile workers in Pakistan </w:t>
      </w:r>
    </w:p>
    <w:p w14:paraId="2F791F06" w14:textId="77777777" w:rsidR="00E86C19" w:rsidRDefault="00E86C19" w:rsidP="000A7768">
      <w:pPr>
        <w:spacing w:line="240" w:lineRule="auto"/>
        <w:jc w:val="both"/>
        <w:rPr>
          <w:rFonts w:cstheme="minorHAnsi"/>
          <w:b/>
        </w:rPr>
      </w:pPr>
    </w:p>
    <w:p w14:paraId="54A7EE1D" w14:textId="77777777" w:rsidR="00C51589" w:rsidRPr="00E86C19" w:rsidRDefault="00C51589" w:rsidP="00C51589">
      <w:pPr>
        <w:spacing w:line="240" w:lineRule="auto"/>
        <w:jc w:val="both"/>
        <w:rPr>
          <w:rFonts w:cstheme="minorHAnsi"/>
          <w:bCs/>
        </w:rPr>
      </w:pPr>
      <w:r w:rsidRPr="00E86C19">
        <w:rPr>
          <w:rFonts w:cstheme="minorHAnsi"/>
          <w:bCs/>
        </w:rPr>
        <w:t>Authors: Asaad Ahmed Nafees*</w:t>
      </w:r>
      <w:r w:rsidRPr="00E86C19">
        <w:rPr>
          <w:rFonts w:cstheme="minorHAnsi"/>
          <w:bCs/>
          <w:vertAlign w:val="superscript"/>
        </w:rPr>
        <w:t>1,2</w:t>
      </w:r>
      <w:r w:rsidRPr="00E86C19">
        <w:rPr>
          <w:rFonts w:cstheme="minorHAnsi"/>
          <w:bCs/>
        </w:rPr>
        <w:t xml:space="preserve">, </w:t>
      </w:r>
      <w:r>
        <w:rPr>
          <w:rFonts w:cstheme="minorHAnsi"/>
          <w:bCs/>
        </w:rPr>
        <w:t>Muhammad Zia Muneer</w:t>
      </w:r>
      <w:r w:rsidRPr="00BB7C3C">
        <w:rPr>
          <w:rFonts w:cstheme="minorHAnsi"/>
          <w:bCs/>
          <w:vertAlign w:val="superscript"/>
        </w:rPr>
        <w:t>3</w:t>
      </w:r>
      <w:r>
        <w:rPr>
          <w:rFonts w:cstheme="minorHAnsi"/>
          <w:bCs/>
        </w:rPr>
        <w:t xml:space="preserve">, </w:t>
      </w:r>
      <w:r w:rsidRPr="00E86C19">
        <w:rPr>
          <w:rFonts w:cstheme="minorHAnsi"/>
          <w:bCs/>
        </w:rPr>
        <w:t>Sara De Matteis</w:t>
      </w:r>
      <w:r>
        <w:rPr>
          <w:rFonts w:cstheme="minorHAnsi"/>
          <w:bCs/>
          <w:vertAlign w:val="superscript"/>
        </w:rPr>
        <w:t>4</w:t>
      </w:r>
      <w:r w:rsidRPr="00E86C19">
        <w:rPr>
          <w:rFonts w:cstheme="minorHAnsi"/>
          <w:bCs/>
        </w:rPr>
        <w:t xml:space="preserve">, </w:t>
      </w:r>
      <w:r w:rsidRPr="00E86C19">
        <w:rPr>
          <w:bCs/>
          <w:lang w:val="en-US"/>
        </w:rPr>
        <w:t>Andre FS Amaral</w:t>
      </w:r>
      <w:r>
        <w:rPr>
          <w:rFonts w:cstheme="minorHAnsi"/>
          <w:bCs/>
          <w:vertAlign w:val="superscript"/>
        </w:rPr>
        <w:t>5</w:t>
      </w:r>
      <w:r w:rsidRPr="00E86C19">
        <w:rPr>
          <w:rFonts w:cstheme="minorHAnsi"/>
          <w:bCs/>
        </w:rPr>
        <w:t>,</w:t>
      </w:r>
      <w:r w:rsidRPr="00E86C19">
        <w:rPr>
          <w:rFonts w:cstheme="minorHAnsi"/>
          <w:bCs/>
          <w:vertAlign w:val="superscript"/>
        </w:rPr>
        <w:t xml:space="preserve"> </w:t>
      </w:r>
      <w:r w:rsidRPr="00E86C19">
        <w:rPr>
          <w:rFonts w:cstheme="minorHAnsi"/>
          <w:bCs/>
        </w:rPr>
        <w:t>Peter Burney</w:t>
      </w:r>
      <w:r>
        <w:rPr>
          <w:rFonts w:cstheme="minorHAnsi"/>
          <w:bCs/>
          <w:vertAlign w:val="superscript"/>
        </w:rPr>
        <w:t>6</w:t>
      </w:r>
      <w:r w:rsidRPr="00E86C19">
        <w:rPr>
          <w:rFonts w:cstheme="minorHAnsi"/>
          <w:bCs/>
        </w:rPr>
        <w:t>, Paul Cullinan</w:t>
      </w:r>
      <w:r>
        <w:rPr>
          <w:rFonts w:cstheme="minorHAnsi"/>
          <w:bCs/>
          <w:vertAlign w:val="superscript"/>
        </w:rPr>
        <w:t>7</w:t>
      </w:r>
    </w:p>
    <w:p w14:paraId="4966AC92" w14:textId="77777777" w:rsidR="00C51589" w:rsidRPr="006B00CD" w:rsidRDefault="00C51589" w:rsidP="00C51589">
      <w:pPr>
        <w:spacing w:line="240" w:lineRule="auto"/>
        <w:jc w:val="both"/>
        <w:rPr>
          <w:rFonts w:cstheme="minorHAnsi"/>
          <w:b/>
        </w:rPr>
      </w:pPr>
    </w:p>
    <w:p w14:paraId="02F7354F" w14:textId="77777777" w:rsidR="00C51589" w:rsidRPr="00C422A8" w:rsidRDefault="00C51589" w:rsidP="00C51589">
      <w:pPr>
        <w:pStyle w:val="PlainText"/>
        <w:contextualSpacing/>
        <w:rPr>
          <w:rStyle w:val="Hyperlink"/>
          <w:rFonts w:asciiTheme="minorHAnsi" w:hAnsiTheme="minorHAnsi" w:cstheme="minorHAnsi"/>
          <w:color w:val="auto"/>
          <w:szCs w:val="22"/>
          <w:u w:val="none"/>
        </w:rPr>
      </w:pPr>
      <w:r w:rsidRPr="00C422A8">
        <w:rPr>
          <w:rStyle w:val="Hyperlink"/>
          <w:rFonts w:asciiTheme="minorHAnsi" w:hAnsiTheme="minorHAnsi" w:cstheme="minorHAnsi"/>
          <w:color w:val="auto"/>
          <w:szCs w:val="22"/>
          <w:u w:val="none"/>
        </w:rPr>
        <w:t>*</w:t>
      </w:r>
      <w:r w:rsidRPr="00C422A8">
        <w:rPr>
          <w:rFonts w:asciiTheme="minorHAnsi" w:hAnsiTheme="minorHAnsi" w:cstheme="minorHAnsi"/>
          <w:szCs w:val="22"/>
        </w:rPr>
        <w:t xml:space="preserve"> </w:t>
      </w:r>
      <w:r w:rsidRPr="00C422A8">
        <w:rPr>
          <w:rStyle w:val="Hyperlink"/>
          <w:rFonts w:asciiTheme="minorHAnsi" w:hAnsiTheme="minorHAnsi" w:cstheme="minorHAnsi"/>
          <w:color w:val="auto"/>
          <w:szCs w:val="22"/>
          <w:u w:val="none"/>
        </w:rPr>
        <w:t>Corresponding author:</w:t>
      </w:r>
    </w:p>
    <w:p w14:paraId="60C4CA20" w14:textId="77777777" w:rsidR="00C51589" w:rsidRPr="00C422A8" w:rsidRDefault="00C51589" w:rsidP="00C51589">
      <w:pPr>
        <w:pStyle w:val="PlainText"/>
        <w:contextualSpacing/>
        <w:rPr>
          <w:rFonts w:asciiTheme="minorHAnsi" w:hAnsiTheme="minorHAnsi" w:cstheme="minorHAnsi"/>
          <w:szCs w:val="22"/>
        </w:rPr>
      </w:pPr>
      <w:r w:rsidRPr="00C422A8">
        <w:rPr>
          <w:rStyle w:val="Hyperlink"/>
          <w:rFonts w:asciiTheme="minorHAnsi" w:hAnsiTheme="minorHAnsi" w:cstheme="minorHAnsi"/>
          <w:color w:val="auto"/>
          <w:szCs w:val="22"/>
          <w:u w:val="none"/>
          <w:vertAlign w:val="superscript"/>
        </w:rPr>
        <w:t>1</w:t>
      </w:r>
      <w:r w:rsidRPr="00C422A8">
        <w:rPr>
          <w:rStyle w:val="Hyperlink"/>
          <w:rFonts w:asciiTheme="minorHAnsi" w:hAnsiTheme="minorHAnsi" w:cstheme="minorHAnsi"/>
          <w:color w:val="auto"/>
          <w:szCs w:val="22"/>
          <w:u w:val="none"/>
        </w:rPr>
        <w:t>Assistant Professor,</w:t>
      </w:r>
      <w:r w:rsidRPr="00C422A8">
        <w:rPr>
          <w:rFonts w:asciiTheme="minorHAnsi" w:hAnsiTheme="minorHAnsi" w:cstheme="minorHAnsi"/>
          <w:szCs w:val="22"/>
        </w:rPr>
        <w:t xml:space="preserve"> </w:t>
      </w:r>
      <w:bookmarkStart w:id="0" w:name="_Hlk78801137"/>
      <w:r w:rsidRPr="00C422A8">
        <w:rPr>
          <w:rFonts w:asciiTheme="minorHAnsi" w:hAnsiTheme="minorHAnsi" w:cstheme="minorHAnsi"/>
          <w:szCs w:val="22"/>
        </w:rPr>
        <w:t xml:space="preserve">Department of Community Health Sciences, Aga Khan University, Karachi </w:t>
      </w:r>
      <w:bookmarkEnd w:id="0"/>
    </w:p>
    <w:p w14:paraId="788B10D4" w14:textId="77777777" w:rsidR="00C51589" w:rsidRPr="006B00CD" w:rsidRDefault="00C51589" w:rsidP="00C51589">
      <w:pPr>
        <w:pStyle w:val="PlainText"/>
        <w:contextualSpacing/>
        <w:rPr>
          <w:rFonts w:asciiTheme="minorHAnsi" w:hAnsiTheme="minorHAnsi" w:cstheme="minorHAnsi"/>
          <w:szCs w:val="22"/>
        </w:rPr>
      </w:pPr>
      <w:r w:rsidRPr="006B00CD">
        <w:rPr>
          <w:rFonts w:asciiTheme="minorHAnsi" w:hAnsiTheme="minorHAnsi" w:cstheme="minorHAnsi"/>
          <w:szCs w:val="22"/>
        </w:rPr>
        <w:t>Address: Stadium Road, P.O. Box-3500, Karachi (74800), Pakistan.</w:t>
      </w:r>
    </w:p>
    <w:p w14:paraId="0A1198BE" w14:textId="77777777" w:rsidR="00C51589" w:rsidRPr="006B00CD" w:rsidRDefault="00C51589" w:rsidP="00C51589">
      <w:pPr>
        <w:pStyle w:val="PlainText"/>
        <w:contextualSpacing/>
        <w:rPr>
          <w:rFonts w:asciiTheme="minorHAnsi" w:hAnsiTheme="minorHAnsi" w:cstheme="minorHAnsi"/>
          <w:szCs w:val="22"/>
        </w:rPr>
      </w:pPr>
      <w:r w:rsidRPr="006B00CD">
        <w:rPr>
          <w:rFonts w:asciiTheme="minorHAnsi" w:hAnsiTheme="minorHAnsi" w:cstheme="minorHAnsi"/>
          <w:szCs w:val="22"/>
        </w:rPr>
        <w:t xml:space="preserve">Email: </w:t>
      </w:r>
      <w:hyperlink r:id="rId8" w:history="1">
        <w:r w:rsidRPr="006B00CD">
          <w:rPr>
            <w:rStyle w:val="Hyperlink"/>
            <w:rFonts w:asciiTheme="minorHAnsi" w:hAnsiTheme="minorHAnsi" w:cstheme="minorHAnsi"/>
            <w:szCs w:val="22"/>
          </w:rPr>
          <w:t>asaad.nafees@aku.edu</w:t>
        </w:r>
      </w:hyperlink>
    </w:p>
    <w:p w14:paraId="601D7116" w14:textId="77777777" w:rsidR="00C51589" w:rsidRPr="006B00CD" w:rsidRDefault="00C51589" w:rsidP="00C51589">
      <w:pPr>
        <w:pStyle w:val="PlainText"/>
        <w:contextualSpacing/>
        <w:rPr>
          <w:rFonts w:asciiTheme="minorHAnsi" w:hAnsiTheme="minorHAnsi" w:cstheme="minorHAnsi"/>
          <w:szCs w:val="22"/>
        </w:rPr>
      </w:pPr>
      <w:r w:rsidRPr="006B00CD">
        <w:rPr>
          <w:rFonts w:asciiTheme="minorHAnsi" w:hAnsiTheme="minorHAnsi" w:cstheme="minorHAnsi"/>
          <w:szCs w:val="22"/>
        </w:rPr>
        <w:t xml:space="preserve">Tel (off.): + 92 21 3486 4884 </w:t>
      </w:r>
    </w:p>
    <w:p w14:paraId="64883E71" w14:textId="77777777" w:rsidR="00C51589" w:rsidRPr="006B00CD" w:rsidRDefault="00C51589" w:rsidP="00C51589">
      <w:pPr>
        <w:pStyle w:val="PlainText"/>
        <w:contextualSpacing/>
        <w:rPr>
          <w:rFonts w:asciiTheme="minorHAnsi" w:hAnsiTheme="minorHAnsi" w:cstheme="minorHAnsi"/>
          <w:szCs w:val="22"/>
        </w:rPr>
      </w:pPr>
      <w:r w:rsidRPr="006B00CD">
        <w:rPr>
          <w:rFonts w:asciiTheme="minorHAnsi" w:hAnsiTheme="minorHAnsi" w:cstheme="minorHAnsi"/>
          <w:szCs w:val="22"/>
        </w:rPr>
        <w:t>Fax: + 92 21 3493 2095</w:t>
      </w:r>
    </w:p>
    <w:p w14:paraId="59D07301" w14:textId="77777777" w:rsidR="00C51589" w:rsidRPr="006B00CD" w:rsidRDefault="00C51589" w:rsidP="00C51589">
      <w:pPr>
        <w:pStyle w:val="PlainText"/>
        <w:contextualSpacing/>
        <w:rPr>
          <w:rFonts w:asciiTheme="minorHAnsi" w:hAnsiTheme="minorHAnsi" w:cstheme="minorHAnsi"/>
          <w:szCs w:val="22"/>
        </w:rPr>
      </w:pPr>
    </w:p>
    <w:p w14:paraId="2CD8D42B" w14:textId="77777777" w:rsidR="00C51589" w:rsidRDefault="00C51589" w:rsidP="00C51589">
      <w:pPr>
        <w:spacing w:line="240" w:lineRule="auto"/>
        <w:contextualSpacing/>
        <w:rPr>
          <w:rFonts w:cstheme="minorHAnsi"/>
          <w:bCs/>
        </w:rPr>
      </w:pPr>
      <w:r w:rsidRPr="006B00CD">
        <w:rPr>
          <w:rFonts w:cstheme="minorHAnsi"/>
          <w:bCs/>
          <w:vertAlign w:val="superscript"/>
        </w:rPr>
        <w:t>2</w:t>
      </w:r>
      <w:r w:rsidRPr="006B00CD">
        <w:rPr>
          <w:rFonts w:cstheme="minorHAnsi"/>
          <w:bCs/>
        </w:rPr>
        <w:t>PhD student, Population Health and Occupational Disease, National Heart and Lung Institute (NHLI), Imperial College London, London, UK.</w:t>
      </w:r>
    </w:p>
    <w:p w14:paraId="15503131" w14:textId="77777777" w:rsidR="00C51589" w:rsidRDefault="00C51589" w:rsidP="00C51589">
      <w:pPr>
        <w:spacing w:line="240" w:lineRule="auto"/>
        <w:contextualSpacing/>
        <w:rPr>
          <w:rFonts w:cstheme="minorHAnsi"/>
          <w:bCs/>
        </w:rPr>
      </w:pPr>
    </w:p>
    <w:p w14:paraId="407BE7C9" w14:textId="77777777" w:rsidR="00C51589" w:rsidRDefault="00C51589" w:rsidP="00C51589">
      <w:pPr>
        <w:spacing w:line="240" w:lineRule="auto"/>
        <w:contextualSpacing/>
        <w:rPr>
          <w:rFonts w:cstheme="minorHAnsi"/>
          <w:bCs/>
        </w:rPr>
      </w:pPr>
      <w:r w:rsidRPr="00BB7C3C">
        <w:rPr>
          <w:rFonts w:cstheme="minorHAnsi"/>
          <w:bCs/>
          <w:vertAlign w:val="superscript"/>
        </w:rPr>
        <w:t>3</w:t>
      </w:r>
      <w:r>
        <w:rPr>
          <w:rFonts w:cstheme="minorHAnsi"/>
          <w:bCs/>
        </w:rPr>
        <w:t xml:space="preserve">Research Specialist, </w:t>
      </w:r>
    </w:p>
    <w:p w14:paraId="6C77F2B1" w14:textId="77777777" w:rsidR="00C51589" w:rsidRDefault="00C51589" w:rsidP="00C51589">
      <w:pPr>
        <w:spacing w:line="240" w:lineRule="auto"/>
        <w:contextualSpacing/>
        <w:rPr>
          <w:rFonts w:cstheme="minorHAnsi"/>
          <w:bCs/>
        </w:rPr>
      </w:pPr>
      <w:r w:rsidRPr="009C5B4B">
        <w:rPr>
          <w:rFonts w:cstheme="minorHAnsi"/>
          <w:bCs/>
        </w:rPr>
        <w:t>Department of Community Health Sciences, Aga Khan University, Karachi</w:t>
      </w:r>
    </w:p>
    <w:p w14:paraId="50A666FD" w14:textId="77777777" w:rsidR="00C51589" w:rsidRPr="006B00CD" w:rsidRDefault="00C51589" w:rsidP="00C51589">
      <w:pPr>
        <w:spacing w:line="240" w:lineRule="auto"/>
        <w:contextualSpacing/>
        <w:rPr>
          <w:rFonts w:cstheme="minorHAnsi"/>
          <w:bCs/>
        </w:rPr>
      </w:pPr>
      <w:r>
        <w:rPr>
          <w:rFonts w:cstheme="minorHAnsi"/>
          <w:bCs/>
        </w:rPr>
        <w:t xml:space="preserve">Email: </w:t>
      </w:r>
      <w:hyperlink r:id="rId9" w:history="1">
        <w:r w:rsidRPr="009F0278">
          <w:rPr>
            <w:rStyle w:val="Hyperlink"/>
            <w:rFonts w:cstheme="minorHAnsi"/>
            <w:bCs/>
          </w:rPr>
          <w:t>zia.muneer@aku.edu</w:t>
        </w:r>
      </w:hyperlink>
      <w:r>
        <w:rPr>
          <w:rFonts w:cstheme="minorHAnsi"/>
          <w:bCs/>
        </w:rPr>
        <w:t xml:space="preserve"> </w:t>
      </w:r>
    </w:p>
    <w:p w14:paraId="1AC9C6F6" w14:textId="77777777" w:rsidR="00C51589" w:rsidRPr="006B00CD" w:rsidRDefault="00C51589" w:rsidP="00C51589">
      <w:pPr>
        <w:spacing w:line="240" w:lineRule="auto"/>
        <w:contextualSpacing/>
        <w:rPr>
          <w:rFonts w:cstheme="minorHAnsi"/>
          <w:bCs/>
        </w:rPr>
      </w:pPr>
      <w:r w:rsidRPr="006B00CD">
        <w:rPr>
          <w:rFonts w:cstheme="minorHAnsi"/>
          <w:bCs/>
        </w:rPr>
        <w:t xml:space="preserve"> </w:t>
      </w:r>
    </w:p>
    <w:p w14:paraId="49E2970B" w14:textId="77777777" w:rsidR="00C51589" w:rsidRPr="006B00CD" w:rsidRDefault="00C51589" w:rsidP="00C51589">
      <w:pPr>
        <w:spacing w:line="240" w:lineRule="auto"/>
        <w:contextualSpacing/>
        <w:rPr>
          <w:rFonts w:cstheme="minorHAnsi"/>
        </w:rPr>
      </w:pPr>
      <w:r>
        <w:rPr>
          <w:rFonts w:cstheme="minorHAnsi"/>
          <w:vertAlign w:val="superscript"/>
        </w:rPr>
        <w:t>4</w:t>
      </w:r>
      <w:r w:rsidRPr="006B00CD">
        <w:rPr>
          <w:rFonts w:cstheme="minorHAnsi"/>
        </w:rPr>
        <w:t xml:space="preserve">Lecturer, </w:t>
      </w:r>
      <w:r w:rsidRPr="006B00CD">
        <w:rPr>
          <w:rFonts w:cstheme="minorHAnsi"/>
          <w:bCs/>
        </w:rPr>
        <w:t>Population Health and Occupational Disease</w:t>
      </w:r>
      <w:r w:rsidRPr="006B00CD">
        <w:rPr>
          <w:rFonts w:cstheme="minorHAnsi"/>
        </w:rPr>
        <w:t xml:space="preserve">, National Heart and Lung Institute, Imperial College London, London, UK. </w:t>
      </w:r>
    </w:p>
    <w:p w14:paraId="14C96C5F" w14:textId="77777777" w:rsidR="00C51589" w:rsidRPr="006B00CD" w:rsidRDefault="00C51589" w:rsidP="00C51589">
      <w:pPr>
        <w:spacing w:line="240" w:lineRule="auto"/>
        <w:contextualSpacing/>
        <w:rPr>
          <w:rFonts w:cstheme="minorHAnsi"/>
        </w:rPr>
      </w:pPr>
      <w:r w:rsidRPr="006B00CD">
        <w:rPr>
          <w:rFonts w:cstheme="minorHAnsi"/>
        </w:rPr>
        <w:t xml:space="preserve">Email: </w:t>
      </w:r>
      <w:hyperlink r:id="rId10" w:history="1">
        <w:r w:rsidRPr="006B00CD">
          <w:rPr>
            <w:rStyle w:val="Hyperlink"/>
            <w:rFonts w:cstheme="minorHAnsi"/>
          </w:rPr>
          <w:t>s.de-matteis@imperial.ac.uk</w:t>
        </w:r>
      </w:hyperlink>
      <w:r w:rsidRPr="006B00CD">
        <w:rPr>
          <w:rFonts w:cstheme="minorHAnsi"/>
        </w:rPr>
        <w:t xml:space="preserve">  </w:t>
      </w:r>
    </w:p>
    <w:p w14:paraId="0E4F3728" w14:textId="77777777" w:rsidR="00C51589" w:rsidRPr="006B00CD" w:rsidRDefault="00C51589" w:rsidP="00C51589">
      <w:pPr>
        <w:spacing w:line="240" w:lineRule="auto"/>
        <w:contextualSpacing/>
        <w:rPr>
          <w:rFonts w:cstheme="minorHAnsi"/>
        </w:rPr>
      </w:pPr>
    </w:p>
    <w:p w14:paraId="1003A751" w14:textId="77777777" w:rsidR="00C51589" w:rsidRPr="006B00CD" w:rsidRDefault="00C51589" w:rsidP="00C51589">
      <w:pPr>
        <w:spacing w:line="240" w:lineRule="auto"/>
        <w:contextualSpacing/>
        <w:rPr>
          <w:rFonts w:cstheme="minorHAnsi"/>
        </w:rPr>
      </w:pPr>
      <w:r>
        <w:rPr>
          <w:rStyle w:val="Hyperlink"/>
          <w:rFonts w:cstheme="minorHAnsi"/>
          <w:color w:val="auto"/>
          <w:u w:val="none"/>
          <w:vertAlign w:val="superscript"/>
        </w:rPr>
        <w:t>5</w:t>
      </w:r>
      <w:r w:rsidRPr="006D3F58">
        <w:rPr>
          <w:rStyle w:val="Hyperlink"/>
          <w:rFonts w:cstheme="minorHAnsi"/>
          <w:color w:val="auto"/>
          <w:u w:val="none"/>
        </w:rPr>
        <w:t>Lecturer</w:t>
      </w:r>
      <w:r w:rsidRPr="001316F9">
        <w:rPr>
          <w:rStyle w:val="Hyperlink"/>
          <w:rFonts w:cstheme="minorHAnsi"/>
          <w:color w:val="auto"/>
          <w:u w:val="none"/>
        </w:rPr>
        <w:t>,</w:t>
      </w:r>
      <w:r w:rsidRPr="001316F9">
        <w:rPr>
          <w:rFonts w:cstheme="minorHAnsi"/>
        </w:rPr>
        <w:t xml:space="preserve"> </w:t>
      </w:r>
      <w:r w:rsidRPr="006B00CD">
        <w:rPr>
          <w:rFonts w:cstheme="minorHAnsi"/>
          <w:bCs/>
        </w:rPr>
        <w:t>Population Health and Occupational Disease</w:t>
      </w:r>
      <w:r w:rsidRPr="006B00CD">
        <w:rPr>
          <w:rFonts w:cstheme="minorHAnsi"/>
        </w:rPr>
        <w:t xml:space="preserve">, National Heart and Lung Institute, Imperial College London, London, UK. </w:t>
      </w:r>
    </w:p>
    <w:p w14:paraId="77368139" w14:textId="77777777" w:rsidR="00C51589" w:rsidRPr="006B00CD" w:rsidRDefault="00C51589" w:rsidP="00C51589">
      <w:pPr>
        <w:spacing w:line="240" w:lineRule="auto"/>
        <w:contextualSpacing/>
        <w:rPr>
          <w:rFonts w:cstheme="minorHAnsi"/>
        </w:rPr>
      </w:pPr>
      <w:r w:rsidRPr="006B00CD">
        <w:rPr>
          <w:rFonts w:cstheme="minorHAnsi"/>
        </w:rPr>
        <w:t>Email</w:t>
      </w:r>
      <w:r>
        <w:rPr>
          <w:rFonts w:cstheme="minorHAnsi"/>
        </w:rPr>
        <w:t xml:space="preserve">: </w:t>
      </w:r>
      <w:hyperlink r:id="rId11" w:history="1">
        <w:r w:rsidRPr="00EC566D">
          <w:rPr>
            <w:rStyle w:val="Hyperlink"/>
            <w:rFonts w:cstheme="minorHAnsi"/>
          </w:rPr>
          <w:t>a.amaral@imperial.ac.uk</w:t>
        </w:r>
      </w:hyperlink>
      <w:r>
        <w:rPr>
          <w:rFonts w:cstheme="minorHAnsi"/>
        </w:rPr>
        <w:t xml:space="preserve"> </w:t>
      </w:r>
      <w:r w:rsidRPr="006B00CD">
        <w:rPr>
          <w:rFonts w:cstheme="minorHAnsi"/>
        </w:rPr>
        <w:t xml:space="preserve">  </w:t>
      </w:r>
    </w:p>
    <w:p w14:paraId="01086DC2" w14:textId="77777777" w:rsidR="00C51589" w:rsidRPr="006B00CD" w:rsidRDefault="00C51589" w:rsidP="00C51589">
      <w:pPr>
        <w:spacing w:line="240" w:lineRule="auto"/>
        <w:contextualSpacing/>
        <w:rPr>
          <w:rFonts w:cstheme="minorHAnsi"/>
        </w:rPr>
      </w:pPr>
    </w:p>
    <w:p w14:paraId="3B675D4E" w14:textId="77777777" w:rsidR="00C51589" w:rsidRPr="006B00CD" w:rsidRDefault="00C51589" w:rsidP="00C51589">
      <w:pPr>
        <w:spacing w:line="240" w:lineRule="auto"/>
        <w:contextualSpacing/>
        <w:rPr>
          <w:rFonts w:cstheme="minorHAnsi"/>
        </w:rPr>
      </w:pPr>
      <w:r>
        <w:rPr>
          <w:rFonts w:cstheme="minorHAnsi"/>
          <w:vertAlign w:val="superscript"/>
        </w:rPr>
        <w:t>6</w:t>
      </w:r>
      <w:r w:rsidRPr="006B00CD">
        <w:rPr>
          <w:rFonts w:cstheme="minorHAnsi"/>
        </w:rPr>
        <w:t xml:space="preserve">Professor, </w:t>
      </w:r>
      <w:r w:rsidRPr="006B00CD">
        <w:rPr>
          <w:rFonts w:cstheme="minorHAnsi"/>
          <w:bCs/>
        </w:rPr>
        <w:t>Population Health and Occupational Disease</w:t>
      </w:r>
      <w:r w:rsidRPr="006B00CD">
        <w:rPr>
          <w:rFonts w:cstheme="minorHAnsi"/>
        </w:rPr>
        <w:t xml:space="preserve">, National Heart and Lung Institute, Imperial College London, London, UK. </w:t>
      </w:r>
    </w:p>
    <w:p w14:paraId="07734B2A" w14:textId="77777777" w:rsidR="00C51589" w:rsidRPr="006B00CD" w:rsidRDefault="00C51589" w:rsidP="00C51589">
      <w:pPr>
        <w:spacing w:line="240" w:lineRule="auto"/>
        <w:contextualSpacing/>
        <w:rPr>
          <w:rStyle w:val="Hyperlink"/>
          <w:rFonts w:cstheme="minorHAnsi"/>
        </w:rPr>
      </w:pPr>
      <w:r w:rsidRPr="006B00CD">
        <w:rPr>
          <w:rFonts w:cstheme="minorHAnsi"/>
        </w:rPr>
        <w:t xml:space="preserve">Email: </w:t>
      </w:r>
      <w:hyperlink r:id="rId12" w:history="1">
        <w:r w:rsidRPr="006B00CD">
          <w:rPr>
            <w:rStyle w:val="Hyperlink"/>
            <w:rFonts w:cstheme="minorHAnsi"/>
          </w:rPr>
          <w:t>p.burney@imperial.ac.uk</w:t>
        </w:r>
      </w:hyperlink>
    </w:p>
    <w:p w14:paraId="6D173052" w14:textId="77777777" w:rsidR="00C51589" w:rsidRPr="006B00CD" w:rsidRDefault="00C51589" w:rsidP="00C51589">
      <w:pPr>
        <w:spacing w:line="240" w:lineRule="auto"/>
        <w:contextualSpacing/>
        <w:rPr>
          <w:rStyle w:val="Hyperlink"/>
          <w:rFonts w:cstheme="minorHAnsi"/>
        </w:rPr>
      </w:pPr>
    </w:p>
    <w:p w14:paraId="2DA59E1F" w14:textId="77777777" w:rsidR="00C51589" w:rsidRPr="006B00CD" w:rsidRDefault="00C51589" w:rsidP="00C51589">
      <w:pPr>
        <w:spacing w:line="240" w:lineRule="auto"/>
        <w:contextualSpacing/>
        <w:rPr>
          <w:rFonts w:cstheme="minorHAnsi"/>
        </w:rPr>
      </w:pPr>
      <w:r>
        <w:rPr>
          <w:rFonts w:cstheme="minorHAnsi"/>
          <w:vertAlign w:val="superscript"/>
        </w:rPr>
        <w:t>7</w:t>
      </w:r>
      <w:r w:rsidRPr="006B00CD">
        <w:rPr>
          <w:rFonts w:cstheme="minorHAnsi"/>
        </w:rPr>
        <w:t xml:space="preserve">Professor, </w:t>
      </w:r>
      <w:r w:rsidRPr="006B00CD">
        <w:rPr>
          <w:rFonts w:cstheme="minorHAnsi"/>
          <w:bCs/>
        </w:rPr>
        <w:t>Population Health and Occupational Disease</w:t>
      </w:r>
      <w:r w:rsidRPr="006B00CD">
        <w:rPr>
          <w:rFonts w:cstheme="minorHAnsi"/>
        </w:rPr>
        <w:t>, National Heart and Lung Institute, Imperial College London, London, UK</w:t>
      </w:r>
    </w:p>
    <w:p w14:paraId="45AFC721" w14:textId="77777777" w:rsidR="00C51589" w:rsidRPr="006B00CD" w:rsidRDefault="00C51589" w:rsidP="00C51589">
      <w:pPr>
        <w:spacing w:line="240" w:lineRule="auto"/>
        <w:contextualSpacing/>
        <w:rPr>
          <w:rFonts w:cstheme="minorHAnsi"/>
        </w:rPr>
      </w:pPr>
      <w:r w:rsidRPr="006B00CD">
        <w:rPr>
          <w:rFonts w:cstheme="minorHAnsi"/>
        </w:rPr>
        <w:t xml:space="preserve">Email: </w:t>
      </w:r>
      <w:hyperlink r:id="rId13" w:history="1">
        <w:r w:rsidRPr="006B00CD">
          <w:rPr>
            <w:rStyle w:val="Hyperlink"/>
            <w:rFonts w:cstheme="minorHAnsi"/>
          </w:rPr>
          <w:t>p.cullinan@imperial.ac.uk</w:t>
        </w:r>
      </w:hyperlink>
      <w:r w:rsidRPr="006B00CD">
        <w:rPr>
          <w:rFonts w:cstheme="minorHAnsi"/>
        </w:rPr>
        <w:t xml:space="preserve"> </w:t>
      </w:r>
    </w:p>
    <w:p w14:paraId="03771BDA" w14:textId="77777777" w:rsidR="006B00CD" w:rsidRPr="006B00CD" w:rsidRDefault="006B00CD" w:rsidP="00A324EF">
      <w:pPr>
        <w:jc w:val="both"/>
        <w:rPr>
          <w:rFonts w:cstheme="minorHAnsi"/>
          <w:lang w:val="en-US"/>
        </w:rPr>
      </w:pPr>
    </w:p>
    <w:p w14:paraId="0B742C07" w14:textId="77777777" w:rsidR="006B00CD" w:rsidRDefault="006B00CD" w:rsidP="00A324EF">
      <w:pPr>
        <w:jc w:val="both"/>
        <w:rPr>
          <w:lang w:val="en-US"/>
        </w:rPr>
      </w:pPr>
    </w:p>
    <w:p w14:paraId="02C9B401" w14:textId="77777777" w:rsidR="00FF1888" w:rsidRDefault="00FF1888" w:rsidP="00A324EF">
      <w:pPr>
        <w:jc w:val="both"/>
        <w:rPr>
          <w:lang w:val="en-US"/>
        </w:rPr>
      </w:pPr>
    </w:p>
    <w:p w14:paraId="0F0B4B54" w14:textId="77777777" w:rsidR="00FF1888" w:rsidRDefault="00FF1888" w:rsidP="00A324EF">
      <w:pPr>
        <w:jc w:val="both"/>
        <w:rPr>
          <w:lang w:val="en-US"/>
        </w:rPr>
      </w:pPr>
    </w:p>
    <w:p w14:paraId="3F559B80" w14:textId="77777777" w:rsidR="00FF1888" w:rsidRDefault="00FF1888" w:rsidP="00A324EF">
      <w:pPr>
        <w:jc w:val="both"/>
        <w:rPr>
          <w:lang w:val="en-US"/>
        </w:rPr>
      </w:pPr>
    </w:p>
    <w:p w14:paraId="523B6101" w14:textId="77777777" w:rsidR="00FF1888" w:rsidRDefault="00FF1888" w:rsidP="00A324EF">
      <w:pPr>
        <w:jc w:val="both"/>
        <w:rPr>
          <w:lang w:val="en-US"/>
        </w:rPr>
      </w:pPr>
    </w:p>
    <w:p w14:paraId="4B054598" w14:textId="77777777" w:rsidR="00FF1888" w:rsidRDefault="00FF1888" w:rsidP="00A324EF">
      <w:pPr>
        <w:jc w:val="both"/>
        <w:rPr>
          <w:lang w:val="en-US"/>
        </w:rPr>
      </w:pPr>
    </w:p>
    <w:p w14:paraId="244BB714" w14:textId="77777777" w:rsidR="00FF1888" w:rsidRDefault="00FF1888" w:rsidP="00A324EF">
      <w:pPr>
        <w:jc w:val="both"/>
        <w:rPr>
          <w:lang w:val="en-US"/>
        </w:rPr>
      </w:pPr>
    </w:p>
    <w:p w14:paraId="07BB5276" w14:textId="77777777" w:rsidR="00C86E92" w:rsidRDefault="00C86E92" w:rsidP="00C86E92">
      <w:r w:rsidRPr="00740D74">
        <w:lastRenderedPageBreak/>
        <w:t>Abstract</w:t>
      </w:r>
      <w:r>
        <w:t xml:space="preserve"> </w:t>
      </w:r>
    </w:p>
    <w:p w14:paraId="38572454" w14:textId="77777777" w:rsidR="00730783" w:rsidRDefault="00730783" w:rsidP="00CE5FF6">
      <w:pPr>
        <w:jc w:val="both"/>
      </w:pPr>
      <w:r>
        <w:t xml:space="preserve">Objective: </w:t>
      </w:r>
      <w:r w:rsidR="003C1525">
        <w:t>b</w:t>
      </w:r>
      <w:r w:rsidR="00C86E92">
        <w:t xml:space="preserve">yssinosis </w:t>
      </w:r>
      <w:r w:rsidR="00914FB6">
        <w:t>remains</w:t>
      </w:r>
      <w:r w:rsidR="00C86E92">
        <w:t xml:space="preserve"> </w:t>
      </w:r>
      <w:r w:rsidR="00C86E92">
        <w:rPr>
          <w:lang w:val="en-US"/>
        </w:rPr>
        <w:t>a significant problem among textile workers in low</w:t>
      </w:r>
      <w:r w:rsidR="002820B4">
        <w:rPr>
          <w:lang w:val="en-US"/>
        </w:rPr>
        <w:t>-</w:t>
      </w:r>
      <w:r w:rsidR="00C86E92">
        <w:rPr>
          <w:lang w:val="en-US"/>
        </w:rPr>
        <w:t xml:space="preserve"> and middle-income countries</w:t>
      </w:r>
      <w:r w:rsidR="00C86E92">
        <w:t xml:space="preserve">. </w:t>
      </w:r>
      <w:r w:rsidR="00C86E92">
        <w:rPr>
          <w:lang w:val="en-US"/>
        </w:rPr>
        <w:t>Here we share our experience of using different prediction equations for assessing ‘chronic’ byssinosis</w:t>
      </w:r>
      <w:r w:rsidR="00C86E92">
        <w:t xml:space="preserve"> according to the standard WHO </w:t>
      </w:r>
      <w:r w:rsidR="007304F4">
        <w:t xml:space="preserve">classification </w:t>
      </w:r>
      <w:r w:rsidR="00C86E92">
        <w:t xml:space="preserve">using </w:t>
      </w:r>
      <w:r w:rsidR="00C86E92" w:rsidRPr="003778A0">
        <w:rPr>
          <w:lang w:val="en-US"/>
        </w:rPr>
        <w:t>measurements of FEV</w:t>
      </w:r>
      <w:r w:rsidR="00C86E92" w:rsidRPr="003778A0">
        <w:rPr>
          <w:vertAlign w:val="subscript"/>
          <w:lang w:val="en-US"/>
        </w:rPr>
        <w:t>1</w:t>
      </w:r>
      <w:r w:rsidR="00C86E92">
        <w:rPr>
          <w:lang w:val="en-US"/>
        </w:rPr>
        <w:t>.</w:t>
      </w:r>
      <w:r w:rsidR="00C86E92">
        <w:t xml:space="preserve"> </w:t>
      </w:r>
    </w:p>
    <w:p w14:paraId="02196B7C" w14:textId="77777777" w:rsidR="003C1525" w:rsidRDefault="00730783" w:rsidP="00CE5FF6">
      <w:pPr>
        <w:jc w:val="both"/>
      </w:pPr>
      <w:r>
        <w:t xml:space="preserve">Methods: </w:t>
      </w:r>
      <w:r w:rsidR="00CE55DF">
        <w:t>w</w:t>
      </w:r>
      <w:r w:rsidR="00C86E92">
        <w:t xml:space="preserve">e </w:t>
      </w:r>
      <w:r w:rsidR="00C86E92" w:rsidRPr="007723FF">
        <w:t xml:space="preserve">enrolled 1910 workers </w:t>
      </w:r>
      <w:r w:rsidR="00C86E92">
        <w:t>in a randomized controlled trial o</w:t>
      </w:r>
      <w:r w:rsidR="004433C6">
        <w:t>f</w:t>
      </w:r>
      <w:r w:rsidR="00C86E92">
        <w:t xml:space="preserve"> </w:t>
      </w:r>
      <w:r w:rsidR="00CA1B26">
        <w:t xml:space="preserve">an intervention to </w:t>
      </w:r>
      <w:r w:rsidR="00C86E92">
        <w:t>improv</w:t>
      </w:r>
      <w:r w:rsidR="00CA1B26">
        <w:t>e</w:t>
      </w:r>
      <w:r w:rsidR="00C86E92">
        <w:t xml:space="preserve"> </w:t>
      </w:r>
      <w:r w:rsidR="006640C1">
        <w:t xml:space="preserve">the </w:t>
      </w:r>
      <w:r w:rsidR="00C86E92">
        <w:t xml:space="preserve">health of textile workers in Pakistan. We included in </w:t>
      </w:r>
      <w:r w:rsidR="00C86E92">
        <w:rPr>
          <w:lang w:val="en-US"/>
        </w:rPr>
        <w:t>analyses the 1724 (90%) men who performed pre-bronchodilator spirometry tests of acceptable quality</w:t>
      </w:r>
      <w:r w:rsidR="00C86E92">
        <w:t xml:space="preserve">. </w:t>
      </w:r>
      <w:r w:rsidR="00C86E92">
        <w:rPr>
          <w:lang w:val="en-US"/>
        </w:rPr>
        <w:t xml:space="preserve">We </w:t>
      </w:r>
      <w:r w:rsidR="0093562E">
        <w:rPr>
          <w:lang w:val="en-US"/>
        </w:rPr>
        <w:t>compared</w:t>
      </w:r>
      <w:r w:rsidR="00C86E92">
        <w:rPr>
          <w:lang w:val="en-US"/>
        </w:rPr>
        <w:t xml:space="preserve"> four different equations for deriving lung function percentage predicted values</w:t>
      </w:r>
      <w:r w:rsidR="003C17DF">
        <w:rPr>
          <w:lang w:val="en-US"/>
        </w:rPr>
        <w:t xml:space="preserve"> among </w:t>
      </w:r>
      <w:r w:rsidR="004D1318">
        <w:rPr>
          <w:lang w:val="en-US"/>
        </w:rPr>
        <w:t>those with symptoms-based byssinosis</w:t>
      </w:r>
      <w:r w:rsidR="00C86E92">
        <w:rPr>
          <w:lang w:val="en-US"/>
        </w:rPr>
        <w:t xml:space="preserve">: the third US </w:t>
      </w:r>
      <w:r w:rsidR="00C86E92" w:rsidRPr="00F06F3E">
        <w:rPr>
          <w:lang w:val="en-US"/>
        </w:rPr>
        <w:t>National Health and Nutrition Examination Survey</w:t>
      </w:r>
      <w:r w:rsidR="00C86E92">
        <w:rPr>
          <w:lang w:val="en-US"/>
        </w:rPr>
        <w:t xml:space="preserve"> (</w:t>
      </w:r>
      <w:r w:rsidR="00654737" w:rsidRPr="00654737">
        <w:rPr>
          <w:lang w:val="en-US"/>
        </w:rPr>
        <w:t>NHANES-III, with “N. Indian and Pakistani” conversion factor</w:t>
      </w:r>
      <w:r w:rsidR="00C86E92">
        <w:rPr>
          <w:lang w:val="en-US"/>
        </w:rPr>
        <w:t>)</w:t>
      </w:r>
      <w:r w:rsidR="00C86E92">
        <w:t>; t</w:t>
      </w:r>
      <w:r w:rsidR="00C86E92" w:rsidRPr="001A61C9">
        <w:rPr>
          <w:lang w:val="en-US"/>
        </w:rPr>
        <w:t>he Global Lung Function Initiative (GLI</w:t>
      </w:r>
      <w:r w:rsidR="00C86E92">
        <w:rPr>
          <w:lang w:val="en-US"/>
        </w:rPr>
        <w:t>, “other or mixed ethnicities”)</w:t>
      </w:r>
      <w:r w:rsidR="00C86E92">
        <w:t xml:space="preserve">; </w:t>
      </w:r>
      <w:r w:rsidR="00C86E92">
        <w:rPr>
          <w:lang w:val="en-US"/>
        </w:rPr>
        <w:t>a recent equation derived from survey of a western Indian population</w:t>
      </w:r>
      <w:r w:rsidR="00C86E92">
        <w:t xml:space="preserve">; </w:t>
      </w:r>
      <w:r w:rsidR="00C86E92">
        <w:rPr>
          <w:lang w:val="en-US"/>
        </w:rPr>
        <w:t>and one based on an older and smaller survey of Karachi residents</w:t>
      </w:r>
      <w:r w:rsidR="00C86E92">
        <w:t xml:space="preserve">. </w:t>
      </w:r>
    </w:p>
    <w:p w14:paraId="243D13AB" w14:textId="77777777" w:rsidR="00241C7C" w:rsidRDefault="003C1525" w:rsidP="00CE5FF6">
      <w:pPr>
        <w:jc w:val="both"/>
      </w:pPr>
      <w:r>
        <w:t xml:space="preserve">Results: </w:t>
      </w:r>
      <w:r w:rsidR="008C5576" w:rsidRPr="004C5FBD">
        <w:rPr>
          <w:lang w:val="en-US"/>
        </w:rPr>
        <w:t xml:space="preserve">58 </w:t>
      </w:r>
      <w:r w:rsidR="003662F0">
        <w:rPr>
          <w:lang w:val="en-US"/>
        </w:rPr>
        <w:t xml:space="preserve">men </w:t>
      </w:r>
      <w:r w:rsidR="00241C7C" w:rsidRPr="004C5FBD">
        <w:rPr>
          <w:lang w:val="en-US"/>
        </w:rPr>
        <w:t>(</w:t>
      </w:r>
      <w:r w:rsidR="008C5576" w:rsidRPr="004C5FBD">
        <w:rPr>
          <w:lang w:val="en-US"/>
        </w:rPr>
        <w:t>3.4%</w:t>
      </w:r>
      <w:r w:rsidR="00241C7C" w:rsidRPr="004C5FBD">
        <w:rPr>
          <w:lang w:val="en-US"/>
        </w:rPr>
        <w:t xml:space="preserve">) </w:t>
      </w:r>
      <w:r w:rsidR="00641178">
        <w:rPr>
          <w:lang w:val="en-US"/>
        </w:rPr>
        <w:t>had symptoms-based</w:t>
      </w:r>
      <w:r w:rsidR="00241C7C">
        <w:rPr>
          <w:lang w:val="en-US"/>
        </w:rPr>
        <w:t xml:space="preserve"> byssinosis according to</w:t>
      </w:r>
      <w:r w:rsidR="00291E33">
        <w:rPr>
          <w:lang w:val="en-US"/>
        </w:rPr>
        <w:t xml:space="preserve"> </w:t>
      </w:r>
      <w:r w:rsidR="00241C7C">
        <w:rPr>
          <w:lang w:val="en-US"/>
        </w:rPr>
        <w:t xml:space="preserve">WHO </w:t>
      </w:r>
      <w:r w:rsidR="008C5576">
        <w:rPr>
          <w:lang w:val="en-US"/>
        </w:rPr>
        <w:t>criteria</w:t>
      </w:r>
      <w:r w:rsidR="00641178">
        <w:rPr>
          <w:lang w:val="en-US"/>
        </w:rPr>
        <w:t>.</w:t>
      </w:r>
      <w:r w:rsidR="00826066">
        <w:rPr>
          <w:lang w:val="en-US"/>
        </w:rPr>
        <w:t xml:space="preserve"> </w:t>
      </w:r>
      <w:r w:rsidR="00291E33">
        <w:rPr>
          <w:lang w:val="en-US"/>
        </w:rPr>
        <w:t>O</w:t>
      </w:r>
      <w:r w:rsidR="00826066">
        <w:rPr>
          <w:lang w:val="en-US"/>
        </w:rPr>
        <w:t>f these</w:t>
      </w:r>
      <w:r w:rsidR="00241C7C">
        <w:rPr>
          <w:lang w:val="en-US"/>
        </w:rPr>
        <w:t>,</w:t>
      </w:r>
      <w:r w:rsidR="00241C7C" w:rsidRPr="004C5FBD">
        <w:rPr>
          <w:lang w:val="en-US"/>
        </w:rPr>
        <w:t xml:space="preserve"> </w:t>
      </w:r>
      <w:r w:rsidR="00684B64">
        <w:rPr>
          <w:lang w:val="en-US"/>
        </w:rPr>
        <w:t xml:space="preserve">the </w:t>
      </w:r>
      <w:r w:rsidR="00241C7C" w:rsidRPr="004C5FBD">
        <w:rPr>
          <w:lang w:val="en-US"/>
        </w:rPr>
        <w:t>proportion</w:t>
      </w:r>
      <w:r w:rsidR="00684B64">
        <w:rPr>
          <w:lang w:val="en-US"/>
        </w:rPr>
        <w:t>s</w:t>
      </w:r>
      <w:r w:rsidR="00241C7C" w:rsidRPr="004C5FBD">
        <w:rPr>
          <w:lang w:val="en-US"/>
        </w:rPr>
        <w:t xml:space="preserve"> with a reduced FEV</w:t>
      </w:r>
      <w:r w:rsidR="00241C7C" w:rsidRPr="004C5FBD">
        <w:rPr>
          <w:vertAlign w:val="subscript"/>
          <w:lang w:val="en-US"/>
        </w:rPr>
        <w:t xml:space="preserve">1 </w:t>
      </w:r>
      <w:r w:rsidR="00241C7C" w:rsidRPr="004C5FBD">
        <w:rPr>
          <w:lang w:val="en-US"/>
        </w:rPr>
        <w:t>(</w:t>
      </w:r>
      <w:r w:rsidR="00241C7C" w:rsidRPr="004C5FBD">
        <w:rPr>
          <w:rFonts w:cstheme="minorHAnsi"/>
          <w:lang w:val="en-US"/>
        </w:rPr>
        <w:t xml:space="preserve">&lt; 80% predicted) </w:t>
      </w:r>
      <w:r w:rsidR="000C6C9F">
        <w:rPr>
          <w:rFonts w:cstheme="minorHAnsi"/>
          <w:lang w:val="en-US"/>
        </w:rPr>
        <w:t xml:space="preserve">identified using </w:t>
      </w:r>
      <w:r w:rsidR="009D4E31" w:rsidRPr="004C5FBD">
        <w:rPr>
          <w:rFonts w:cstheme="minorHAnsi"/>
          <w:lang w:val="en-US"/>
        </w:rPr>
        <w:t xml:space="preserve">NHANES, </w:t>
      </w:r>
      <w:r w:rsidR="002226B6">
        <w:rPr>
          <w:rFonts w:cstheme="minorHAnsi"/>
          <w:lang w:val="en-US"/>
        </w:rPr>
        <w:t xml:space="preserve">GLI, Indian and Pakistani </w:t>
      </w:r>
      <w:r w:rsidR="006A60D1">
        <w:rPr>
          <w:rFonts w:cstheme="minorHAnsi"/>
          <w:lang w:val="en-US"/>
        </w:rPr>
        <w:t xml:space="preserve">reference </w:t>
      </w:r>
      <w:r w:rsidR="002226B6">
        <w:rPr>
          <w:rFonts w:cstheme="minorHAnsi"/>
          <w:lang w:val="en-US"/>
        </w:rPr>
        <w:t xml:space="preserve">equations were </w:t>
      </w:r>
      <w:r w:rsidR="00EB31D7" w:rsidRPr="005B6CF4">
        <w:rPr>
          <w:rFonts w:cstheme="minorHAnsi"/>
          <w:lang w:val="en-US"/>
        </w:rPr>
        <w:t>40</w:t>
      </w:r>
      <w:r w:rsidR="002226B6" w:rsidRPr="004C5FBD">
        <w:rPr>
          <w:rFonts w:cstheme="minorHAnsi"/>
          <w:lang w:val="en-US"/>
        </w:rPr>
        <w:t>%</w:t>
      </w:r>
      <w:r w:rsidR="002226B6">
        <w:rPr>
          <w:rFonts w:cstheme="minorHAnsi"/>
          <w:lang w:val="en-US"/>
        </w:rPr>
        <w:t xml:space="preserve">, </w:t>
      </w:r>
      <w:r w:rsidR="00241C7C" w:rsidRPr="004C5FBD">
        <w:rPr>
          <w:rFonts w:cstheme="minorHAnsi"/>
          <w:lang w:val="en-US"/>
        </w:rPr>
        <w:t>41%</w:t>
      </w:r>
      <w:r w:rsidR="009D4E31">
        <w:rPr>
          <w:rFonts w:cstheme="minorHAnsi"/>
          <w:lang w:val="en-US"/>
        </w:rPr>
        <w:t xml:space="preserve">, </w:t>
      </w:r>
      <w:r w:rsidR="002226B6" w:rsidRPr="004C5FBD">
        <w:rPr>
          <w:rFonts w:cstheme="minorHAnsi"/>
          <w:lang w:val="en-US"/>
        </w:rPr>
        <w:t>14%</w:t>
      </w:r>
      <w:r w:rsidR="002226B6">
        <w:rPr>
          <w:rFonts w:cstheme="minorHAnsi"/>
          <w:lang w:val="en-US"/>
        </w:rPr>
        <w:t xml:space="preserve"> and </w:t>
      </w:r>
      <w:r w:rsidR="009D4E31">
        <w:rPr>
          <w:rFonts w:cstheme="minorHAnsi"/>
          <w:lang w:val="en-US"/>
        </w:rPr>
        <w:t>12%</w:t>
      </w:r>
      <w:r w:rsidR="00B31AAB">
        <w:rPr>
          <w:rFonts w:cstheme="minorHAnsi"/>
          <w:lang w:val="en-US"/>
        </w:rPr>
        <w:t>, respectively</w:t>
      </w:r>
      <w:r w:rsidR="00241C7C" w:rsidRPr="004C5FBD">
        <w:rPr>
          <w:rFonts w:cstheme="minorHAnsi"/>
          <w:lang w:val="en-US"/>
        </w:rPr>
        <w:t>.  Much of this variation was eliminated when we substituted FEV1/FVC ratio (&lt;LLN) as a measure of airway obstruction.</w:t>
      </w:r>
    </w:p>
    <w:p w14:paraId="562853A0" w14:textId="77777777" w:rsidR="00C86E92" w:rsidRDefault="003C1525" w:rsidP="00CE5FF6">
      <w:pPr>
        <w:jc w:val="both"/>
        <w:rPr>
          <w:lang w:val="en-US"/>
        </w:rPr>
      </w:pPr>
      <w:r>
        <w:t xml:space="preserve">Conclusion: </w:t>
      </w:r>
      <w:r w:rsidR="00C86E92">
        <w:rPr>
          <w:lang w:val="en-US"/>
        </w:rPr>
        <w:t xml:space="preserve">accurate measures of </w:t>
      </w:r>
      <w:r w:rsidR="00DE3238">
        <w:rPr>
          <w:lang w:val="en-US"/>
        </w:rPr>
        <w:t xml:space="preserve">occupational </w:t>
      </w:r>
      <w:r w:rsidR="00C86E92">
        <w:t xml:space="preserve">disease </w:t>
      </w:r>
      <w:r w:rsidR="00C86E92">
        <w:rPr>
          <w:lang w:val="en-US"/>
        </w:rPr>
        <w:t xml:space="preserve">frequency and distribution require approaches that are both </w:t>
      </w:r>
      <w:proofErr w:type="spellStart"/>
      <w:r w:rsidR="00C86E92">
        <w:rPr>
          <w:lang w:val="en-US"/>
        </w:rPr>
        <w:t>standardised</w:t>
      </w:r>
      <w:proofErr w:type="spellEnd"/>
      <w:r w:rsidR="00C86E92">
        <w:rPr>
          <w:lang w:val="en-US"/>
        </w:rPr>
        <w:t xml:space="preserve"> and meaningful</w:t>
      </w:r>
      <w:r w:rsidR="007C624E">
        <w:rPr>
          <w:lang w:val="en-US"/>
        </w:rPr>
        <w:t>.</w:t>
      </w:r>
      <w:r w:rsidR="00C86E92">
        <w:t xml:space="preserve"> </w:t>
      </w:r>
      <w:r w:rsidR="007C624E">
        <w:t>W</w:t>
      </w:r>
      <w:r w:rsidR="00C86E92">
        <w:t xml:space="preserve">e </w:t>
      </w:r>
      <w:r w:rsidR="007C624E">
        <w:t xml:space="preserve">should </w:t>
      </w:r>
      <w:r w:rsidR="00C86E92">
        <w:rPr>
          <w:lang w:val="en-US"/>
        </w:rPr>
        <w:t>reconsider the WHO definition of ‘chronic’ byssinosis based on changes in FEV</w:t>
      </w:r>
      <w:r w:rsidR="00C86E92" w:rsidRPr="00BC510D">
        <w:rPr>
          <w:vertAlign w:val="subscript"/>
          <w:lang w:val="en-US"/>
        </w:rPr>
        <w:t>1</w:t>
      </w:r>
      <w:r w:rsidR="005B6CF4">
        <w:rPr>
          <w:lang w:val="en-US"/>
        </w:rPr>
        <w:t>,</w:t>
      </w:r>
      <w:r w:rsidR="00C86E92">
        <w:rPr>
          <w:lang w:val="en-US"/>
        </w:rPr>
        <w:t xml:space="preserve"> and instead use the </w:t>
      </w:r>
      <w:r w:rsidR="00C86E92" w:rsidRPr="005E51EC">
        <w:rPr>
          <w:lang w:val="en-US"/>
        </w:rPr>
        <w:t>FEV</w:t>
      </w:r>
      <w:r w:rsidR="00C86E92" w:rsidRPr="005E51EC">
        <w:rPr>
          <w:vertAlign w:val="subscript"/>
          <w:lang w:val="en-US"/>
        </w:rPr>
        <w:t>1</w:t>
      </w:r>
      <w:r w:rsidR="00C86E92" w:rsidRPr="005E51EC">
        <w:rPr>
          <w:lang w:val="en-US"/>
        </w:rPr>
        <w:t>/FVC</w:t>
      </w:r>
      <w:r w:rsidR="00C86E92">
        <w:rPr>
          <w:lang w:val="en-US"/>
        </w:rPr>
        <w:t xml:space="preserve">. </w:t>
      </w:r>
    </w:p>
    <w:p w14:paraId="641CFD0F" w14:textId="77777777" w:rsidR="00C86E92" w:rsidRDefault="00C86E92" w:rsidP="00A324EF">
      <w:pPr>
        <w:jc w:val="both"/>
        <w:rPr>
          <w:lang w:val="en-US"/>
        </w:rPr>
      </w:pPr>
    </w:p>
    <w:p w14:paraId="472523C8" w14:textId="77777777" w:rsidR="00C86E92" w:rsidRDefault="00B925DB" w:rsidP="00A324EF">
      <w:pPr>
        <w:jc w:val="both"/>
        <w:rPr>
          <w:b/>
          <w:bCs/>
          <w:lang w:val="en-US"/>
        </w:rPr>
      </w:pPr>
      <w:r>
        <w:rPr>
          <w:b/>
          <w:bCs/>
          <w:lang w:val="en-US"/>
        </w:rPr>
        <w:t>W</w:t>
      </w:r>
      <w:r w:rsidRPr="00B925DB">
        <w:rPr>
          <w:b/>
          <w:bCs/>
          <w:lang w:val="en-US"/>
        </w:rPr>
        <w:t>hat this paper adds</w:t>
      </w:r>
    </w:p>
    <w:p w14:paraId="76DA88BE" w14:textId="77777777" w:rsidR="004F2B73" w:rsidRDefault="004F2B73" w:rsidP="004F2B73">
      <w:pPr>
        <w:contextualSpacing/>
        <w:jc w:val="both"/>
      </w:pPr>
      <w:r>
        <w:t>What is already known about this subject?</w:t>
      </w:r>
    </w:p>
    <w:p w14:paraId="38BCE01A" w14:textId="77777777" w:rsidR="004F2B73" w:rsidRDefault="004F2B73" w:rsidP="004F2B73">
      <w:pPr>
        <w:contextualSpacing/>
        <w:jc w:val="both"/>
        <w:rPr>
          <w:b/>
          <w:bCs/>
          <w:lang w:val="en-US"/>
        </w:rPr>
      </w:pPr>
      <w:r w:rsidRPr="00D575E8">
        <w:t xml:space="preserve">Byssinosis is </w:t>
      </w:r>
      <w:r w:rsidRPr="00D575E8">
        <w:rPr>
          <w:lang w:val="en-US"/>
        </w:rPr>
        <w:t>a significant problem among textile workers in low and middle-income countries</w:t>
      </w:r>
      <w:r w:rsidR="00803607" w:rsidRPr="00D575E8">
        <w:rPr>
          <w:lang w:val="en-US"/>
        </w:rPr>
        <w:t>. It is</w:t>
      </w:r>
      <w:r w:rsidR="004C56AD" w:rsidRPr="00D575E8">
        <w:rPr>
          <w:lang w:val="en-US"/>
        </w:rPr>
        <w:t xml:space="preserve"> </w:t>
      </w:r>
      <w:r w:rsidR="00221800" w:rsidRPr="00D575E8">
        <w:rPr>
          <w:lang w:val="en-US"/>
        </w:rPr>
        <w:t xml:space="preserve">primarily </w:t>
      </w:r>
      <w:r w:rsidR="007E1468" w:rsidRPr="00D575E8">
        <w:rPr>
          <w:lang w:val="en-US"/>
        </w:rPr>
        <w:t xml:space="preserve">identified by </w:t>
      </w:r>
      <w:r w:rsidR="00433B47" w:rsidRPr="00D575E8">
        <w:rPr>
          <w:lang w:val="en-US"/>
        </w:rPr>
        <w:t xml:space="preserve">its characteristic </w:t>
      </w:r>
      <w:r w:rsidR="00D575E8" w:rsidRPr="00D575E8">
        <w:rPr>
          <w:lang w:val="en-US"/>
        </w:rPr>
        <w:t>symptoms,</w:t>
      </w:r>
      <w:r w:rsidR="00433B47" w:rsidRPr="00D575E8">
        <w:rPr>
          <w:lang w:val="en-US"/>
        </w:rPr>
        <w:t xml:space="preserve"> but more severe, chronic </w:t>
      </w:r>
      <w:r w:rsidR="001C5B21" w:rsidRPr="00D575E8">
        <w:rPr>
          <w:lang w:val="en-US"/>
        </w:rPr>
        <w:t xml:space="preserve">disease is accompanied by </w:t>
      </w:r>
      <w:r w:rsidR="00FA627C" w:rsidRPr="00D575E8">
        <w:rPr>
          <w:lang w:val="en-US"/>
        </w:rPr>
        <w:t>airway obstruction.</w:t>
      </w:r>
      <w:r w:rsidR="00CE49BB" w:rsidRPr="00D575E8">
        <w:rPr>
          <w:lang w:val="en-US"/>
        </w:rPr>
        <w:t xml:space="preserve"> </w:t>
      </w:r>
      <w:r w:rsidR="00CC1165" w:rsidRPr="00D575E8">
        <w:rPr>
          <w:lang w:val="en-US"/>
        </w:rPr>
        <w:t xml:space="preserve">The current, </w:t>
      </w:r>
      <w:r w:rsidR="007E4DF7" w:rsidRPr="00D575E8">
        <w:t xml:space="preserve">WHO </w:t>
      </w:r>
      <w:r w:rsidR="00CC1165" w:rsidRPr="00D575E8">
        <w:t xml:space="preserve">classification suggests </w:t>
      </w:r>
      <w:r w:rsidR="00086BE6" w:rsidRPr="00D575E8">
        <w:t xml:space="preserve">that obstruction is measured through </w:t>
      </w:r>
      <w:r w:rsidR="00EF44DE" w:rsidRPr="00D575E8">
        <w:rPr>
          <w:lang w:val="en-US"/>
        </w:rPr>
        <w:t>FEV</w:t>
      </w:r>
      <w:r w:rsidR="00EF44DE" w:rsidRPr="00D575E8">
        <w:rPr>
          <w:vertAlign w:val="subscript"/>
          <w:lang w:val="en-US"/>
        </w:rPr>
        <w:t>1</w:t>
      </w:r>
      <w:r w:rsidR="00CE49BB" w:rsidRPr="00D575E8">
        <w:t>.</w:t>
      </w:r>
      <w:r w:rsidR="00CE49BB">
        <w:t xml:space="preserve"> </w:t>
      </w:r>
      <w:r w:rsidR="002F293C">
        <w:t xml:space="preserve"> </w:t>
      </w:r>
    </w:p>
    <w:p w14:paraId="40EE21AF" w14:textId="77777777" w:rsidR="004F2B73" w:rsidRDefault="004F2B73" w:rsidP="004F2B73">
      <w:pPr>
        <w:contextualSpacing/>
        <w:jc w:val="both"/>
      </w:pPr>
      <w:r>
        <w:t>What are the new findings?</w:t>
      </w:r>
    </w:p>
    <w:p w14:paraId="0A8F010E" w14:textId="77777777" w:rsidR="001E460B" w:rsidRDefault="00800EEB" w:rsidP="004F2B73">
      <w:pPr>
        <w:contextualSpacing/>
        <w:jc w:val="both"/>
      </w:pPr>
      <w:proofErr w:type="gramStart"/>
      <w:r>
        <w:rPr>
          <w:lang w:val="en-US"/>
        </w:rPr>
        <w:t>In the course of</w:t>
      </w:r>
      <w:proofErr w:type="gramEnd"/>
      <w:r>
        <w:rPr>
          <w:lang w:val="en-US"/>
        </w:rPr>
        <w:t xml:space="preserve"> a large trial </w:t>
      </w:r>
      <w:r w:rsidR="00DF0D79">
        <w:rPr>
          <w:lang w:val="en-US"/>
        </w:rPr>
        <w:t xml:space="preserve">of a workplace intervention in Pakistani </w:t>
      </w:r>
      <w:r w:rsidR="00CB3CF1">
        <w:rPr>
          <w:lang w:val="en-US"/>
        </w:rPr>
        <w:t>textile</w:t>
      </w:r>
      <w:r w:rsidR="00A61C36">
        <w:rPr>
          <w:lang w:val="en-US"/>
        </w:rPr>
        <w:t xml:space="preserve"> mills</w:t>
      </w:r>
      <w:r w:rsidR="00CB3CF1">
        <w:rPr>
          <w:lang w:val="en-US"/>
        </w:rPr>
        <w:t xml:space="preserve">, </w:t>
      </w:r>
      <w:r w:rsidR="00A61C36">
        <w:rPr>
          <w:lang w:val="en-US"/>
        </w:rPr>
        <w:t xml:space="preserve">the use of </w:t>
      </w:r>
      <w:r w:rsidR="00CB3CF1" w:rsidRPr="00CB3CF1">
        <w:rPr>
          <w:lang w:val="en-US"/>
        </w:rPr>
        <w:t xml:space="preserve">different prediction equations for </w:t>
      </w:r>
      <w:r w:rsidR="00205A31">
        <w:rPr>
          <w:lang w:val="en-US"/>
        </w:rPr>
        <w:t>measuring reductions in FEV</w:t>
      </w:r>
      <w:r w:rsidR="00205A31" w:rsidRPr="007B5A36">
        <w:rPr>
          <w:vertAlign w:val="subscript"/>
          <w:lang w:val="en-US"/>
        </w:rPr>
        <w:t>1</w:t>
      </w:r>
      <w:r w:rsidR="007B5A36">
        <w:rPr>
          <w:lang w:val="en-US"/>
        </w:rPr>
        <w:t xml:space="preserve"> </w:t>
      </w:r>
      <w:r w:rsidR="00263268">
        <w:rPr>
          <w:lang w:val="en-US"/>
        </w:rPr>
        <w:t xml:space="preserve">led to </w:t>
      </w:r>
      <w:r w:rsidR="009322F5">
        <w:rPr>
          <w:lang w:val="en-US"/>
        </w:rPr>
        <w:t xml:space="preserve">widely varying estimates for the prevalence of </w:t>
      </w:r>
      <w:r w:rsidR="009056E5">
        <w:rPr>
          <w:lang w:val="en-US"/>
        </w:rPr>
        <w:t>chronic byssinosis.</w:t>
      </w:r>
      <w:r w:rsidR="001E460B">
        <w:rPr>
          <w:lang w:val="en-US"/>
        </w:rPr>
        <w:t xml:space="preserve"> </w:t>
      </w:r>
      <w:r w:rsidR="005A78F9">
        <w:rPr>
          <w:lang w:val="en-US"/>
        </w:rPr>
        <w:t>S</w:t>
      </w:r>
      <w:r w:rsidR="001E460B">
        <w:rPr>
          <w:lang w:val="en-US"/>
        </w:rPr>
        <w:t>ubstitut</w:t>
      </w:r>
      <w:r w:rsidR="00E97B44">
        <w:rPr>
          <w:lang w:val="en-US"/>
        </w:rPr>
        <w:t xml:space="preserve">ion of </w:t>
      </w:r>
      <w:r w:rsidR="001E460B">
        <w:rPr>
          <w:lang w:val="en-US"/>
        </w:rPr>
        <w:t>FEV</w:t>
      </w:r>
      <w:r w:rsidR="001E460B" w:rsidRPr="008C1883">
        <w:rPr>
          <w:vertAlign w:val="subscript"/>
          <w:lang w:val="en-US"/>
        </w:rPr>
        <w:t>1</w:t>
      </w:r>
      <w:r w:rsidR="001E460B">
        <w:rPr>
          <w:lang w:val="en-US"/>
        </w:rPr>
        <w:t xml:space="preserve"> by </w:t>
      </w:r>
      <w:r w:rsidR="001E460B" w:rsidRPr="005E51EC">
        <w:rPr>
          <w:lang w:val="en-US"/>
        </w:rPr>
        <w:t>FEV</w:t>
      </w:r>
      <w:r w:rsidR="001E460B" w:rsidRPr="005E51EC">
        <w:rPr>
          <w:vertAlign w:val="subscript"/>
          <w:lang w:val="en-US"/>
        </w:rPr>
        <w:t>1</w:t>
      </w:r>
      <w:r w:rsidR="001E460B" w:rsidRPr="005E51EC">
        <w:rPr>
          <w:lang w:val="en-US"/>
        </w:rPr>
        <w:t>/FVC</w:t>
      </w:r>
      <w:r w:rsidR="00E97B44">
        <w:rPr>
          <w:lang w:val="en-US"/>
        </w:rPr>
        <w:t xml:space="preserve"> </w:t>
      </w:r>
      <w:r w:rsidR="00CB572C">
        <w:rPr>
          <w:lang w:val="en-US"/>
        </w:rPr>
        <w:t>substantially reduced the variation</w:t>
      </w:r>
      <w:r w:rsidR="001E460B" w:rsidRPr="005E51EC">
        <w:rPr>
          <w:lang w:val="en-US"/>
        </w:rPr>
        <w:t>.</w:t>
      </w:r>
    </w:p>
    <w:p w14:paraId="2B283EB1" w14:textId="77777777" w:rsidR="004A1AA4" w:rsidRDefault="004A1AA4" w:rsidP="004F2B73">
      <w:pPr>
        <w:contextualSpacing/>
        <w:jc w:val="both"/>
      </w:pPr>
    </w:p>
    <w:p w14:paraId="41F9E684" w14:textId="77777777" w:rsidR="004F2B73" w:rsidRDefault="004F2B73" w:rsidP="004F2B73">
      <w:pPr>
        <w:contextualSpacing/>
        <w:jc w:val="both"/>
      </w:pPr>
      <w:r>
        <w:t>How might this impact on policy or clinical practice in the foreseeable future?</w:t>
      </w:r>
    </w:p>
    <w:p w14:paraId="2B0D241B" w14:textId="77777777" w:rsidR="007A1F27" w:rsidRDefault="007A1F27" w:rsidP="004F2B73">
      <w:pPr>
        <w:contextualSpacing/>
        <w:jc w:val="both"/>
      </w:pPr>
      <w:r>
        <w:t xml:space="preserve">Since </w:t>
      </w:r>
      <w:r>
        <w:rPr>
          <w:lang w:val="en-US"/>
        </w:rPr>
        <w:t xml:space="preserve">accurate measures of </w:t>
      </w:r>
      <w:r w:rsidR="00E6589E">
        <w:rPr>
          <w:lang w:val="en-US"/>
        </w:rPr>
        <w:t xml:space="preserve">occupational </w:t>
      </w:r>
      <w:r>
        <w:t xml:space="preserve">disease </w:t>
      </w:r>
      <w:r>
        <w:rPr>
          <w:lang w:val="en-US"/>
        </w:rPr>
        <w:t xml:space="preserve">frequency and distribution require approaches that are both </w:t>
      </w:r>
      <w:proofErr w:type="spellStart"/>
      <w:r>
        <w:rPr>
          <w:lang w:val="en-US"/>
        </w:rPr>
        <w:t>standardised</w:t>
      </w:r>
      <w:proofErr w:type="spellEnd"/>
      <w:r>
        <w:rPr>
          <w:lang w:val="en-US"/>
        </w:rPr>
        <w:t xml:space="preserve"> and meaningful</w:t>
      </w:r>
      <w:r>
        <w:t xml:space="preserve">, </w:t>
      </w:r>
      <w:r w:rsidR="00450BF8">
        <w:t xml:space="preserve">we </w:t>
      </w:r>
      <w:r w:rsidR="00A81A62">
        <w:rPr>
          <w:lang w:val="en-US"/>
        </w:rPr>
        <w:t xml:space="preserve">should </w:t>
      </w:r>
      <w:r>
        <w:rPr>
          <w:lang w:val="en-US"/>
        </w:rPr>
        <w:t>reconsider the WHO definition of ‘chronic’ byssinosis based on changes in FEV</w:t>
      </w:r>
      <w:r w:rsidRPr="00BC510D">
        <w:rPr>
          <w:vertAlign w:val="subscript"/>
          <w:lang w:val="en-US"/>
        </w:rPr>
        <w:t>1</w:t>
      </w:r>
      <w:r>
        <w:rPr>
          <w:lang w:val="en-US"/>
        </w:rPr>
        <w:t xml:space="preserve"> and </w:t>
      </w:r>
      <w:r w:rsidR="00A072C9">
        <w:rPr>
          <w:lang w:val="en-US"/>
        </w:rPr>
        <w:t xml:space="preserve">replace it with </w:t>
      </w:r>
      <w:r w:rsidRPr="005E51EC">
        <w:rPr>
          <w:lang w:val="en-US"/>
        </w:rPr>
        <w:t>FEV</w:t>
      </w:r>
      <w:r w:rsidRPr="005E51EC">
        <w:rPr>
          <w:vertAlign w:val="subscript"/>
          <w:lang w:val="en-US"/>
        </w:rPr>
        <w:t>1</w:t>
      </w:r>
      <w:r w:rsidRPr="005E51EC">
        <w:rPr>
          <w:lang w:val="en-US"/>
        </w:rPr>
        <w:t>/FVC</w:t>
      </w:r>
      <w:r>
        <w:rPr>
          <w:lang w:val="en-US"/>
        </w:rPr>
        <w:t>.</w:t>
      </w:r>
    </w:p>
    <w:p w14:paraId="322EE498" w14:textId="77777777" w:rsidR="00513380" w:rsidRPr="008219C9" w:rsidRDefault="00513380" w:rsidP="00513380">
      <w:pPr>
        <w:pStyle w:val="PlainText"/>
        <w:rPr>
          <w:rFonts w:asciiTheme="minorHAnsi" w:hAnsiTheme="minorHAnsi" w:cstheme="minorHAnsi"/>
        </w:rPr>
      </w:pPr>
      <w:r w:rsidRPr="008219C9">
        <w:rPr>
          <w:rFonts w:asciiTheme="minorHAnsi" w:hAnsiTheme="minorHAnsi" w:cstheme="minorHAnsi"/>
        </w:rPr>
        <w:t xml:space="preserve">a. </w:t>
      </w:r>
      <w:proofErr w:type="spellStart"/>
      <w:r w:rsidRPr="008219C9">
        <w:rPr>
          <w:rFonts w:asciiTheme="minorHAnsi" w:hAnsiTheme="minorHAnsi" w:cstheme="minorHAnsi"/>
        </w:rPr>
        <w:t>contributorship</w:t>
      </w:r>
      <w:proofErr w:type="spellEnd"/>
      <w:r w:rsidR="00FB277A" w:rsidRPr="008219C9">
        <w:rPr>
          <w:rFonts w:asciiTheme="minorHAnsi" w:hAnsiTheme="minorHAnsi" w:cstheme="minorHAnsi"/>
        </w:rPr>
        <w:t xml:space="preserve">: AAN led this work in conceptualization, </w:t>
      </w:r>
      <w:r w:rsidR="00053FB0" w:rsidRPr="008219C9">
        <w:rPr>
          <w:rFonts w:asciiTheme="minorHAnsi" w:hAnsiTheme="minorHAnsi" w:cstheme="minorHAnsi"/>
        </w:rPr>
        <w:t>analysis,</w:t>
      </w:r>
      <w:r w:rsidR="00FB277A" w:rsidRPr="008219C9">
        <w:rPr>
          <w:rFonts w:asciiTheme="minorHAnsi" w:hAnsiTheme="minorHAnsi" w:cstheme="minorHAnsi"/>
        </w:rPr>
        <w:t xml:space="preserve"> and write-up</w:t>
      </w:r>
      <w:r w:rsidR="00CA1F60" w:rsidRPr="008219C9">
        <w:rPr>
          <w:rFonts w:asciiTheme="minorHAnsi" w:hAnsiTheme="minorHAnsi" w:cstheme="minorHAnsi"/>
        </w:rPr>
        <w:t>.</w:t>
      </w:r>
      <w:r w:rsidR="00FB277A" w:rsidRPr="008219C9">
        <w:rPr>
          <w:rFonts w:asciiTheme="minorHAnsi" w:hAnsiTheme="minorHAnsi" w:cstheme="minorHAnsi"/>
        </w:rPr>
        <w:t xml:space="preserve"> </w:t>
      </w:r>
      <w:r w:rsidR="00731A0A">
        <w:rPr>
          <w:rFonts w:asciiTheme="minorHAnsi" w:hAnsiTheme="minorHAnsi" w:cstheme="minorHAnsi"/>
        </w:rPr>
        <w:t>M</w:t>
      </w:r>
      <w:r w:rsidR="00E85A60">
        <w:rPr>
          <w:rFonts w:asciiTheme="minorHAnsi" w:hAnsiTheme="minorHAnsi" w:cstheme="minorHAnsi"/>
        </w:rPr>
        <w:t xml:space="preserve">ZM supported </w:t>
      </w:r>
      <w:r w:rsidR="00F92043">
        <w:rPr>
          <w:rFonts w:asciiTheme="minorHAnsi" w:hAnsiTheme="minorHAnsi" w:cstheme="minorHAnsi"/>
        </w:rPr>
        <w:t>its</w:t>
      </w:r>
      <w:r w:rsidR="00E85A60">
        <w:rPr>
          <w:rFonts w:asciiTheme="minorHAnsi" w:hAnsiTheme="minorHAnsi" w:cstheme="minorHAnsi"/>
        </w:rPr>
        <w:t xml:space="preserve"> statistical analysis. </w:t>
      </w:r>
      <w:r w:rsidR="00CA1F60" w:rsidRPr="008219C9">
        <w:rPr>
          <w:rFonts w:asciiTheme="minorHAnsi" w:hAnsiTheme="minorHAnsi" w:cstheme="minorHAnsi"/>
        </w:rPr>
        <w:t xml:space="preserve">SDM, PB, AA and PC provided </w:t>
      </w:r>
      <w:r w:rsidR="00CA181F" w:rsidRPr="008219C9">
        <w:rPr>
          <w:rFonts w:asciiTheme="minorHAnsi" w:hAnsiTheme="minorHAnsi" w:cstheme="minorHAnsi"/>
        </w:rPr>
        <w:t xml:space="preserve">supervision throughout this work. All authors read and approved the </w:t>
      </w:r>
      <w:r w:rsidR="006105B5" w:rsidRPr="008219C9">
        <w:rPr>
          <w:rFonts w:asciiTheme="minorHAnsi" w:hAnsiTheme="minorHAnsi" w:cstheme="minorHAnsi"/>
        </w:rPr>
        <w:t>manuscript before submission.</w:t>
      </w:r>
    </w:p>
    <w:p w14:paraId="4C046B51" w14:textId="77777777" w:rsidR="00513380" w:rsidRPr="008219C9" w:rsidRDefault="00513380" w:rsidP="00513380">
      <w:pPr>
        <w:pStyle w:val="PlainText"/>
        <w:rPr>
          <w:rFonts w:asciiTheme="minorHAnsi" w:hAnsiTheme="minorHAnsi" w:cstheme="minorHAnsi"/>
        </w:rPr>
      </w:pPr>
      <w:r w:rsidRPr="008219C9">
        <w:rPr>
          <w:rFonts w:asciiTheme="minorHAnsi" w:hAnsiTheme="minorHAnsi" w:cstheme="minorHAnsi"/>
        </w:rPr>
        <w:t>b. funding</w:t>
      </w:r>
      <w:r w:rsidR="0072693E" w:rsidRPr="008219C9">
        <w:rPr>
          <w:rFonts w:asciiTheme="minorHAnsi" w:hAnsiTheme="minorHAnsi" w:cstheme="minorHAnsi"/>
        </w:rPr>
        <w:t xml:space="preserve">: </w:t>
      </w:r>
      <w:proofErr w:type="spellStart"/>
      <w:r w:rsidR="0072693E" w:rsidRPr="008219C9">
        <w:rPr>
          <w:rFonts w:asciiTheme="minorHAnsi" w:hAnsiTheme="minorHAnsi" w:cstheme="minorHAnsi"/>
        </w:rPr>
        <w:t>Wellcome</w:t>
      </w:r>
      <w:proofErr w:type="spellEnd"/>
      <w:r w:rsidR="0072693E" w:rsidRPr="008219C9">
        <w:rPr>
          <w:rFonts w:asciiTheme="minorHAnsi" w:hAnsiTheme="minorHAnsi" w:cstheme="minorHAnsi"/>
        </w:rPr>
        <w:t xml:space="preserve"> Trust </w:t>
      </w:r>
      <w:r w:rsidR="004F6954" w:rsidRPr="008219C9">
        <w:rPr>
          <w:rFonts w:asciiTheme="minorHAnsi" w:hAnsiTheme="minorHAnsi" w:cstheme="minorHAnsi"/>
        </w:rPr>
        <w:t>(</w:t>
      </w:r>
      <w:r w:rsidR="0072693E" w:rsidRPr="008219C9">
        <w:rPr>
          <w:rFonts w:asciiTheme="minorHAnsi" w:hAnsiTheme="minorHAnsi" w:cstheme="minorHAnsi"/>
        </w:rPr>
        <w:t>Ref: 206757/Z/17/Z)</w:t>
      </w:r>
    </w:p>
    <w:p w14:paraId="6095E2EF" w14:textId="77777777" w:rsidR="00513380" w:rsidRPr="008219C9" w:rsidRDefault="00513380" w:rsidP="00513380">
      <w:pPr>
        <w:pStyle w:val="PlainText"/>
        <w:rPr>
          <w:rFonts w:asciiTheme="minorHAnsi" w:hAnsiTheme="minorHAnsi" w:cstheme="minorHAnsi"/>
        </w:rPr>
      </w:pPr>
      <w:r w:rsidRPr="008219C9">
        <w:rPr>
          <w:rFonts w:asciiTheme="minorHAnsi" w:hAnsiTheme="minorHAnsi" w:cstheme="minorHAnsi"/>
        </w:rPr>
        <w:t>c. competing interests</w:t>
      </w:r>
      <w:r w:rsidR="00907E2B" w:rsidRPr="008219C9">
        <w:rPr>
          <w:rFonts w:asciiTheme="minorHAnsi" w:hAnsiTheme="minorHAnsi" w:cstheme="minorHAnsi"/>
        </w:rPr>
        <w:t xml:space="preserve">: none </w:t>
      </w:r>
      <w:r w:rsidR="00D1476C" w:rsidRPr="008219C9">
        <w:rPr>
          <w:rFonts w:asciiTheme="minorHAnsi" w:hAnsiTheme="minorHAnsi" w:cstheme="minorHAnsi"/>
        </w:rPr>
        <w:t>declared.</w:t>
      </w:r>
    </w:p>
    <w:p w14:paraId="712FC2DD" w14:textId="77777777" w:rsidR="00513380" w:rsidRPr="008219C9" w:rsidRDefault="00513380" w:rsidP="00513380">
      <w:pPr>
        <w:pStyle w:val="PlainText"/>
        <w:rPr>
          <w:rFonts w:asciiTheme="minorHAnsi" w:hAnsiTheme="minorHAnsi" w:cstheme="minorHAnsi"/>
        </w:rPr>
      </w:pPr>
      <w:r w:rsidRPr="008219C9">
        <w:rPr>
          <w:rFonts w:asciiTheme="minorHAnsi" w:hAnsiTheme="minorHAnsi" w:cstheme="minorHAnsi"/>
        </w:rPr>
        <w:t>d. Data Sharing/Data availability</w:t>
      </w:r>
      <w:r w:rsidR="00272D00" w:rsidRPr="008219C9">
        <w:rPr>
          <w:rFonts w:asciiTheme="minorHAnsi" w:hAnsiTheme="minorHAnsi" w:cstheme="minorHAnsi"/>
        </w:rPr>
        <w:t>: data are available on reasonable request.</w:t>
      </w:r>
    </w:p>
    <w:p w14:paraId="50538288" w14:textId="77777777" w:rsidR="00513380" w:rsidRPr="008219C9" w:rsidRDefault="00513380" w:rsidP="00BD4D60">
      <w:pPr>
        <w:pStyle w:val="PlainText"/>
        <w:rPr>
          <w:rFonts w:asciiTheme="minorHAnsi" w:hAnsiTheme="minorHAnsi" w:cstheme="minorHAnsi"/>
          <w:b/>
          <w:bCs/>
        </w:rPr>
      </w:pPr>
      <w:r w:rsidRPr="008219C9">
        <w:rPr>
          <w:rFonts w:asciiTheme="minorHAnsi" w:hAnsiTheme="minorHAnsi" w:cstheme="minorHAnsi"/>
        </w:rPr>
        <w:t>e. Ethics Approval</w:t>
      </w:r>
      <w:r w:rsidR="00BD4D60" w:rsidRPr="008219C9">
        <w:rPr>
          <w:rFonts w:asciiTheme="minorHAnsi" w:hAnsiTheme="minorHAnsi" w:cstheme="minorHAnsi"/>
        </w:rPr>
        <w:t>:</w:t>
      </w:r>
      <w:r w:rsidR="00AA08B2" w:rsidRPr="008219C9">
        <w:rPr>
          <w:rFonts w:asciiTheme="minorHAnsi" w:hAnsiTheme="minorHAnsi" w:cstheme="minorHAnsi"/>
        </w:rPr>
        <w:t xml:space="preserve"> </w:t>
      </w:r>
      <w:r w:rsidR="004A1AA4" w:rsidRPr="004A1AA4">
        <w:rPr>
          <w:rFonts w:asciiTheme="minorHAnsi" w:hAnsiTheme="minorHAnsi" w:cstheme="minorHAnsi"/>
        </w:rPr>
        <w:t>Aga Khan University, Pakistan (2019-0962-3710), National Bioethics Committee in Pakistan (4- 87/NBC-402/19/483), and Imperial College London (19IC4968).</w:t>
      </w:r>
    </w:p>
    <w:p w14:paraId="2EC38B20" w14:textId="77777777" w:rsidR="005D543E" w:rsidRDefault="005D543E" w:rsidP="00A324EF">
      <w:pPr>
        <w:jc w:val="both"/>
        <w:rPr>
          <w:lang w:val="en-US"/>
        </w:rPr>
      </w:pPr>
    </w:p>
    <w:p w14:paraId="1EBD1DCC" w14:textId="77777777" w:rsidR="00741DC7" w:rsidRPr="001C1FC0" w:rsidRDefault="00B979C2" w:rsidP="00A324EF">
      <w:pPr>
        <w:jc w:val="both"/>
        <w:rPr>
          <w:b/>
          <w:bCs/>
          <w:lang w:val="en-US"/>
        </w:rPr>
      </w:pPr>
      <w:r w:rsidRPr="001C1FC0">
        <w:rPr>
          <w:b/>
          <w:bCs/>
          <w:lang w:val="en-US"/>
        </w:rPr>
        <w:lastRenderedPageBreak/>
        <w:t>Introduction:</w:t>
      </w:r>
    </w:p>
    <w:p w14:paraId="582CE669" w14:textId="77777777" w:rsidR="00E27A97" w:rsidRDefault="008B2EFB" w:rsidP="00B96B4D">
      <w:pPr>
        <w:jc w:val="both"/>
        <w:rPr>
          <w:lang w:val="en-US"/>
        </w:rPr>
      </w:pPr>
      <w:r>
        <w:rPr>
          <w:lang w:val="en-US"/>
        </w:rPr>
        <w:t xml:space="preserve">Byssinosis remains a significant problem among textile workers in low and middle-income countries where </w:t>
      </w:r>
      <w:r w:rsidR="00F96B9E">
        <w:rPr>
          <w:lang w:val="en-US"/>
        </w:rPr>
        <w:t>m</w:t>
      </w:r>
      <w:r w:rsidR="00754D95">
        <w:rPr>
          <w:lang w:val="en-US"/>
        </w:rPr>
        <w:t>uch</w:t>
      </w:r>
      <w:r w:rsidR="00F96B9E">
        <w:rPr>
          <w:lang w:val="en-US"/>
        </w:rPr>
        <w:t xml:space="preserve"> </w:t>
      </w:r>
      <w:r>
        <w:rPr>
          <w:lang w:val="en-US"/>
        </w:rPr>
        <w:t xml:space="preserve">global production is now </w:t>
      </w:r>
      <w:r w:rsidRPr="004D26A8">
        <w:rPr>
          <w:lang w:val="en-US"/>
        </w:rPr>
        <w:t>located</w:t>
      </w:r>
      <w:r w:rsidR="00905AC4" w:rsidRPr="004D26A8">
        <w:rPr>
          <w:lang w:val="en-US"/>
        </w:rPr>
        <w:t xml:space="preserve"> </w:t>
      </w:r>
      <w:r w:rsidR="00D90E67" w:rsidRPr="004D26A8">
        <w:rPr>
          <w:lang w:val="en-US"/>
        </w:rPr>
        <w:fldChar w:fldCharType="begin">
          <w:fldData xml:space="preserve">PEVuZE5vdGU+PENpdGU+PEF1dGhvcj5EdWJlPC9BdXRob3I+PFllYXI+MjAxMzwvWWVhcj48UmVj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</w:fldData>
        </w:fldChar>
      </w:r>
      <w:r w:rsidR="005F3DF1">
        <w:rPr>
          <w:lang w:val="en-US"/>
        </w:rPr>
        <w:instrText xml:space="preserve"> ADDIN EN.CITE </w:instrText>
      </w:r>
      <w:r w:rsidR="005F3DF1">
        <w:rPr>
          <w:lang w:val="en-US"/>
        </w:rPr>
        <w:fldChar w:fldCharType="begin">
          <w:fldData xml:space="preserve">PEVuZE5vdGU+PENpdGU+PEF1dGhvcj5EdWJlPC9BdXRob3I+PFllYXI+MjAxMzwvWWVhcj48UmVj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</w:fldData>
        </w:fldChar>
      </w:r>
      <w:r w:rsidR="005F3DF1">
        <w:rPr>
          <w:lang w:val="en-US"/>
        </w:rPr>
        <w:instrText xml:space="preserve"> ADDIN EN.CITE.DATA </w:instrText>
      </w:r>
      <w:r w:rsidR="005F3DF1">
        <w:rPr>
          <w:lang w:val="en-US"/>
        </w:rPr>
      </w:r>
      <w:r w:rsidR="005F3DF1">
        <w:rPr>
          <w:lang w:val="en-US"/>
        </w:rPr>
        <w:fldChar w:fldCharType="end"/>
      </w:r>
      <w:r w:rsidR="00D90E67" w:rsidRPr="004D26A8">
        <w:rPr>
          <w:lang w:val="en-US"/>
        </w:rPr>
      </w:r>
      <w:r w:rsidR="00D90E67" w:rsidRPr="004D26A8">
        <w:rPr>
          <w:lang w:val="en-US"/>
        </w:rPr>
        <w:fldChar w:fldCharType="separate"/>
      </w:r>
      <w:r w:rsidR="005F3DF1">
        <w:rPr>
          <w:noProof/>
          <w:lang w:val="en-US"/>
        </w:rPr>
        <w:t>(1, 2)</w:t>
      </w:r>
      <w:r w:rsidR="00D90E67" w:rsidRPr="004D26A8">
        <w:rPr>
          <w:lang w:val="en-US"/>
        </w:rPr>
        <w:fldChar w:fldCharType="end"/>
      </w:r>
      <w:r w:rsidRPr="004D26A8">
        <w:rPr>
          <w:lang w:val="en-US"/>
        </w:rPr>
        <w:t xml:space="preserve">. </w:t>
      </w:r>
      <w:r w:rsidR="007D6023" w:rsidRPr="004D26A8">
        <w:rPr>
          <w:lang w:val="en-US"/>
        </w:rPr>
        <w:t xml:space="preserve">The disease is characterized by work-related symptoms of chest tightness and </w:t>
      </w:r>
      <w:proofErr w:type="spellStart"/>
      <w:r w:rsidR="007D6023" w:rsidRPr="004D26A8">
        <w:rPr>
          <w:lang w:val="en-US"/>
        </w:rPr>
        <w:t>dyspnoea</w:t>
      </w:r>
      <w:proofErr w:type="spellEnd"/>
      <w:r w:rsidR="007D6023" w:rsidRPr="004D26A8">
        <w:rPr>
          <w:lang w:val="en-US"/>
        </w:rPr>
        <w:t xml:space="preserve"> and, in its chronic form, by reductions in FEV</w:t>
      </w:r>
      <w:r w:rsidR="007D6023" w:rsidRPr="004D26A8">
        <w:rPr>
          <w:vertAlign w:val="subscript"/>
          <w:lang w:val="en-US"/>
        </w:rPr>
        <w:t>1</w:t>
      </w:r>
      <w:r w:rsidR="007D6023" w:rsidRPr="004D26A8">
        <w:rPr>
          <w:lang w:val="en-US"/>
        </w:rPr>
        <w:t xml:space="preserve">. </w:t>
      </w:r>
      <w:r w:rsidR="00440CF5" w:rsidRPr="004D26A8">
        <w:rPr>
          <w:lang w:val="en-US"/>
        </w:rPr>
        <w:t xml:space="preserve">There are two classification systems currently in place for </w:t>
      </w:r>
      <w:r w:rsidR="002638AE" w:rsidRPr="004D26A8">
        <w:rPr>
          <w:lang w:val="en-US"/>
        </w:rPr>
        <w:t>byssinosis:</w:t>
      </w:r>
      <w:r w:rsidR="009A302E" w:rsidRPr="004D26A8">
        <w:rPr>
          <w:lang w:val="en-US"/>
        </w:rPr>
        <w:t xml:space="preserve"> </w:t>
      </w:r>
      <w:r w:rsidR="00386FA2" w:rsidRPr="004D26A8">
        <w:rPr>
          <w:lang w:val="en-US"/>
        </w:rPr>
        <w:t xml:space="preserve">that produced by </w:t>
      </w:r>
      <w:r w:rsidR="009A302E" w:rsidRPr="004D26A8">
        <w:rPr>
          <w:lang w:val="en-US"/>
        </w:rPr>
        <w:t xml:space="preserve">the </w:t>
      </w:r>
      <w:r w:rsidR="002F1841" w:rsidRPr="004D26A8">
        <w:rPr>
          <w:lang w:val="en-US"/>
        </w:rPr>
        <w:t xml:space="preserve">World Health </w:t>
      </w:r>
      <w:proofErr w:type="spellStart"/>
      <w:r w:rsidR="002F1841" w:rsidRPr="004D26A8">
        <w:rPr>
          <w:lang w:val="en-US"/>
        </w:rPr>
        <w:t>Organisation</w:t>
      </w:r>
      <w:proofErr w:type="spellEnd"/>
      <w:r w:rsidR="002F1841" w:rsidRPr="004D26A8">
        <w:rPr>
          <w:lang w:val="en-US"/>
        </w:rPr>
        <w:t xml:space="preserve"> (</w:t>
      </w:r>
      <w:r w:rsidR="009A302E" w:rsidRPr="004D26A8">
        <w:rPr>
          <w:lang w:val="en-US"/>
        </w:rPr>
        <w:t>WHO</w:t>
      </w:r>
      <w:r w:rsidR="002F1841" w:rsidRPr="004D26A8">
        <w:rPr>
          <w:lang w:val="en-US"/>
        </w:rPr>
        <w:t>)</w:t>
      </w:r>
      <w:r w:rsidR="009A302E" w:rsidRPr="004D26A8">
        <w:rPr>
          <w:lang w:val="en-US"/>
        </w:rPr>
        <w:t xml:space="preserve"> and </w:t>
      </w:r>
      <w:r w:rsidR="00386FA2" w:rsidRPr="004D26A8">
        <w:rPr>
          <w:lang w:val="en-US"/>
        </w:rPr>
        <w:t xml:space="preserve">the </w:t>
      </w:r>
      <w:r w:rsidR="00754D95" w:rsidRPr="004D26A8">
        <w:rPr>
          <w:lang w:val="en-US"/>
        </w:rPr>
        <w:t>‘</w:t>
      </w:r>
      <w:r w:rsidR="009A302E" w:rsidRPr="004D26A8">
        <w:rPr>
          <w:lang w:val="en-US"/>
        </w:rPr>
        <w:t xml:space="preserve">Schilling </w:t>
      </w:r>
      <w:r w:rsidR="00C51B35" w:rsidRPr="004D26A8">
        <w:rPr>
          <w:lang w:val="en-US"/>
        </w:rPr>
        <w:t>criteria</w:t>
      </w:r>
      <w:r w:rsidR="00754D95" w:rsidRPr="004D26A8">
        <w:rPr>
          <w:lang w:val="en-US"/>
        </w:rPr>
        <w:t>’</w:t>
      </w:r>
      <w:r w:rsidR="006C4512" w:rsidRPr="004D26A8">
        <w:rPr>
          <w:lang w:val="en-US"/>
        </w:rPr>
        <w:t xml:space="preserve"> </w:t>
      </w:r>
      <w:r w:rsidR="004728DD" w:rsidRPr="004D26A8">
        <w:rPr>
          <w:lang w:val="en-US"/>
        </w:rPr>
        <w:fldChar w:fldCharType="begin"/>
      </w:r>
      <w:r w:rsidR="005F3DF1">
        <w:rPr>
          <w:lang w:val="en-US"/>
        </w:rPr>
        <w:instrText xml:space="preserve"> ADDIN EN.CITE &lt;EndNote&gt;&lt;Cite&gt;&lt;Year&gt;1983&lt;/Year&gt;&lt;RecNum&gt;5&lt;/RecNum&gt;&lt;DisplayText&gt;(3, 4)&lt;/DisplayText&gt;&lt;record&gt;&lt;rec-number&gt;5&lt;/rec-number&gt;&lt;foreign-keys&gt;&lt;key app="EN" db-id="xpf0dxzriszw9seazzpvfv2vwafpvv22rwfa" timestamp="1616047626"&gt;5&lt;/key&gt;&lt;/foreign-keys&gt;&lt;ref-type name="Journal Article"&gt;17&lt;/ref-type&gt;&lt;contributors&gt;&lt;/contributors&gt;&lt;titles&gt;&lt;title&gt;Recommended health-based occupational exposure limits for selected vegetable dusts&lt;/title&gt;&lt;secondary-title&gt;World Health Organ Tech Rep Ser&lt;/secondary-title&gt;&lt;/titles&gt;&lt;periodical&gt;&lt;full-title&gt;World Health Organ Tech Rep Ser&lt;/full-title&gt;&lt;/periodical&gt;&lt;pages&gt;1-78&lt;/pages&gt;&lt;volume&gt;684&lt;/volume&gt;&lt;edition&gt;1983/01/01&lt;/edition&gt;&lt;keywords&gt;&lt;keyword&gt;Byssinosis/*etiology&lt;/keyword&gt;&lt;keyword&gt;Dust/*adverse effects&lt;/keyword&gt;&lt;keyword&gt;Epidemiologic Methods&lt;/keyword&gt;&lt;keyword&gt;Gossypium&lt;/keyword&gt;&lt;keyword&gt;Humans&lt;/keyword&gt;&lt;keyword&gt;Maximum Allowable Concentration&lt;/keyword&gt;&lt;keyword&gt;*Plants&lt;/keyword&gt;&lt;keyword&gt;Public Health&lt;/keyword&gt;&lt;keyword&gt;*Textile Industry&lt;/keyword&gt;&lt;/keywords&gt;&lt;dates&gt;&lt;year&gt;1983&lt;/year&gt;&lt;/dates&gt;&lt;isbn&gt;0512-3054 (Print)&amp;#xD;0512-3054 (Linking)&lt;/isbn&gt;&lt;accession-num&gt;6408809&lt;/accession-num&gt;&lt;urls&gt;&lt;related-urls&gt;&lt;url&gt;https://www.ncbi.nlm.nih.gov/pubmed/6408809&lt;/url&gt;&lt;/related-urls&gt;&lt;/urls&gt;&lt;/record&gt;&lt;/Cite&gt;&lt;Cite&gt;&lt;RecNum&gt;10&lt;/RecNum&gt;&lt;record&gt;&lt;rec-number&gt;10&lt;/rec-number&gt;&lt;foreign-keys&gt;&lt;key app="EN" db-id="xpf0dxzriszw9seazzpvfv2vwafpvv22rwfa" timestamp="1618399972"&gt;10&lt;/key&gt;&lt;/foreign-keys&gt;&lt;ref-type name="Journal Article"&gt;17&lt;/ref-type&gt;&lt;contributors&gt;&lt;/contributors&gt;&lt;titles&gt;&lt;title&gt;Schilling RSF, Vigliani EC, Lammers B, Valic F, Gilson JC. A report on a conference on byssinosis. 14th International Conference on Occupational Health, Madrid, 1963. International Congress Series. No.62. Amsterdam: Excerpta Medica, 137-44. &lt;/title&gt;&lt;/titles&gt;&lt;dates&gt;&lt;/dates&gt;&lt;urls&gt;&lt;/urls&gt;&lt;/record&gt;&lt;/Cite&gt;&lt;/EndNote&gt;</w:instrText>
      </w:r>
      <w:r w:rsidR="004728DD" w:rsidRPr="004D26A8">
        <w:rPr>
          <w:lang w:val="en-US"/>
        </w:rPr>
        <w:fldChar w:fldCharType="separate"/>
      </w:r>
      <w:r w:rsidR="005F3DF1">
        <w:rPr>
          <w:noProof/>
          <w:lang w:val="en-US"/>
        </w:rPr>
        <w:t>(3, 4)</w:t>
      </w:r>
      <w:r w:rsidR="004728DD" w:rsidRPr="004D26A8">
        <w:rPr>
          <w:lang w:val="en-US"/>
        </w:rPr>
        <w:fldChar w:fldCharType="end"/>
      </w:r>
      <w:r w:rsidR="00C51B35" w:rsidRPr="004D26A8">
        <w:rPr>
          <w:lang w:val="en-US"/>
        </w:rPr>
        <w:t xml:space="preserve">. </w:t>
      </w:r>
      <w:r w:rsidR="00D37A76" w:rsidRPr="004D26A8">
        <w:rPr>
          <w:lang w:val="en-US"/>
        </w:rPr>
        <w:t>The m</w:t>
      </w:r>
      <w:r w:rsidR="007C2AC4" w:rsidRPr="004D26A8">
        <w:rPr>
          <w:lang w:val="en-US"/>
        </w:rPr>
        <w:t>o</w:t>
      </w:r>
      <w:r w:rsidR="003778A0" w:rsidRPr="004D26A8">
        <w:rPr>
          <w:lang w:val="en-US"/>
        </w:rPr>
        <w:t>st</w:t>
      </w:r>
      <w:r w:rsidR="007C2AC4" w:rsidRPr="004D26A8">
        <w:rPr>
          <w:lang w:val="en-US"/>
        </w:rPr>
        <w:t xml:space="preserve"> severe grade </w:t>
      </w:r>
      <w:r w:rsidR="003778A0" w:rsidRPr="004D26A8">
        <w:rPr>
          <w:lang w:val="en-US"/>
        </w:rPr>
        <w:t xml:space="preserve">in the </w:t>
      </w:r>
      <w:r w:rsidR="00754D95" w:rsidRPr="004D26A8">
        <w:rPr>
          <w:lang w:val="en-US"/>
        </w:rPr>
        <w:t>latter</w:t>
      </w:r>
      <w:r w:rsidR="007C2AC4" w:rsidRPr="004D26A8">
        <w:rPr>
          <w:lang w:val="en-US"/>
        </w:rPr>
        <w:t xml:space="preserve"> </w:t>
      </w:r>
      <w:r w:rsidR="003778A0" w:rsidRPr="004D26A8">
        <w:rPr>
          <w:lang w:val="en-US"/>
        </w:rPr>
        <w:t>includes</w:t>
      </w:r>
      <w:r w:rsidR="007C2AC4" w:rsidRPr="004D26A8">
        <w:rPr>
          <w:lang w:val="en-US"/>
        </w:rPr>
        <w:t xml:space="preserve"> </w:t>
      </w:r>
      <w:r w:rsidR="00E53D1E" w:rsidRPr="004D26A8">
        <w:rPr>
          <w:lang w:val="en-US"/>
        </w:rPr>
        <w:t>decrements in FEV</w:t>
      </w:r>
      <w:r w:rsidR="00E53D1E" w:rsidRPr="004D26A8">
        <w:rPr>
          <w:vertAlign w:val="subscript"/>
          <w:lang w:val="en-US"/>
        </w:rPr>
        <w:t>1</w:t>
      </w:r>
      <w:r w:rsidR="00E53D1E" w:rsidRPr="004D26A8">
        <w:rPr>
          <w:lang w:val="en-US"/>
        </w:rPr>
        <w:t xml:space="preserve"> in addition to presence of symptoms. </w:t>
      </w:r>
      <w:r w:rsidR="002F1841" w:rsidRPr="004D26A8">
        <w:rPr>
          <w:lang w:val="en-US"/>
        </w:rPr>
        <w:t>The WHO</w:t>
      </w:r>
      <w:r w:rsidR="003778A0" w:rsidRPr="004D26A8">
        <w:rPr>
          <w:lang w:val="en-US"/>
        </w:rPr>
        <w:t xml:space="preserve"> approach, in contrast, </w:t>
      </w:r>
      <w:r w:rsidR="00914B69" w:rsidRPr="004D26A8">
        <w:rPr>
          <w:lang w:val="en-US"/>
        </w:rPr>
        <w:t xml:space="preserve">recommends that </w:t>
      </w:r>
      <w:r w:rsidR="00C97E42" w:rsidRPr="004D26A8">
        <w:rPr>
          <w:lang w:val="en-US"/>
        </w:rPr>
        <w:t>respiratory symptoms</w:t>
      </w:r>
      <w:r w:rsidR="003778A0" w:rsidRPr="004D26A8">
        <w:rPr>
          <w:lang w:val="en-US"/>
        </w:rPr>
        <w:t xml:space="preserve"> </w:t>
      </w:r>
      <w:r w:rsidR="00DC786B" w:rsidRPr="004D26A8">
        <w:rPr>
          <w:lang w:val="en-US"/>
        </w:rPr>
        <w:t>and chronic changes in lung function</w:t>
      </w:r>
      <w:r w:rsidR="00A6224C" w:rsidRPr="004D26A8">
        <w:rPr>
          <w:lang w:val="en-US"/>
        </w:rPr>
        <w:t xml:space="preserve"> are considered </w:t>
      </w:r>
      <w:r w:rsidR="003778A0" w:rsidRPr="004D26A8">
        <w:rPr>
          <w:lang w:val="en-US"/>
        </w:rPr>
        <w:t>‘</w:t>
      </w:r>
      <w:r w:rsidR="00A6224C" w:rsidRPr="004D26A8">
        <w:rPr>
          <w:lang w:val="en-US"/>
        </w:rPr>
        <w:t>together</w:t>
      </w:r>
      <w:r w:rsidR="003778A0" w:rsidRPr="004D26A8">
        <w:rPr>
          <w:lang w:val="en-US"/>
        </w:rPr>
        <w:t>’</w:t>
      </w:r>
      <w:r w:rsidR="00AF25A4" w:rsidRPr="004D26A8">
        <w:rPr>
          <w:lang w:val="en-US"/>
        </w:rPr>
        <w:t>, albeit</w:t>
      </w:r>
      <w:r w:rsidR="003778A0" w:rsidRPr="004D26A8">
        <w:rPr>
          <w:lang w:val="en-US"/>
        </w:rPr>
        <w:t xml:space="preserve"> </w:t>
      </w:r>
      <w:r w:rsidR="000A1D41" w:rsidRPr="004D26A8">
        <w:rPr>
          <w:lang w:val="en-US"/>
        </w:rPr>
        <w:t xml:space="preserve">as </w:t>
      </w:r>
      <w:r w:rsidR="00E45945" w:rsidRPr="004D26A8">
        <w:rPr>
          <w:lang w:val="en-US"/>
        </w:rPr>
        <w:t>distinct</w:t>
      </w:r>
      <w:r w:rsidR="000A1D41" w:rsidRPr="004D26A8">
        <w:rPr>
          <w:lang w:val="en-US"/>
        </w:rPr>
        <w:t xml:space="preserve"> </w:t>
      </w:r>
      <w:r w:rsidR="00772823" w:rsidRPr="004D26A8">
        <w:rPr>
          <w:lang w:val="en-US"/>
        </w:rPr>
        <w:t xml:space="preserve">health </w:t>
      </w:r>
      <w:r w:rsidR="0043504A" w:rsidRPr="004D26A8">
        <w:rPr>
          <w:lang w:val="en-US"/>
        </w:rPr>
        <w:t xml:space="preserve">outcomes </w:t>
      </w:r>
      <w:r w:rsidR="003A34EC" w:rsidRPr="004D26A8">
        <w:rPr>
          <w:lang w:val="en-US"/>
        </w:rPr>
        <w:t>in epidemiological</w:t>
      </w:r>
      <w:r w:rsidR="003A34EC" w:rsidRPr="003778A0">
        <w:rPr>
          <w:lang w:val="en-US"/>
        </w:rPr>
        <w:t xml:space="preserve"> surveys</w:t>
      </w:r>
      <w:r w:rsidR="003778A0" w:rsidRPr="003778A0">
        <w:rPr>
          <w:lang w:val="en-US"/>
        </w:rPr>
        <w:t xml:space="preserve">, and that </w:t>
      </w:r>
      <w:r w:rsidR="00E27A97" w:rsidRPr="003778A0">
        <w:rPr>
          <w:lang w:val="en-US"/>
        </w:rPr>
        <w:t>measurements of FEV</w:t>
      </w:r>
      <w:r w:rsidR="00E27A97" w:rsidRPr="003778A0">
        <w:rPr>
          <w:vertAlign w:val="subscript"/>
          <w:lang w:val="en-US"/>
        </w:rPr>
        <w:t>1</w:t>
      </w:r>
      <w:r w:rsidR="007D6023" w:rsidRPr="003778A0">
        <w:rPr>
          <w:lang w:val="en-US"/>
        </w:rPr>
        <w:t xml:space="preserve"> </w:t>
      </w:r>
      <w:r w:rsidR="00E27A97" w:rsidRPr="003778A0">
        <w:rPr>
          <w:lang w:val="en-US"/>
        </w:rPr>
        <w:t>should be compared with ‘data obtained from local populations or similar ethnic and social class</w:t>
      </w:r>
      <w:r w:rsidR="00E27A97">
        <w:rPr>
          <w:lang w:val="en-US"/>
        </w:rPr>
        <w:t xml:space="preserve"> groups’</w:t>
      </w:r>
      <w:r w:rsidR="00C44867">
        <w:rPr>
          <w:lang w:val="en-US"/>
        </w:rPr>
        <w:t xml:space="preserve"> </w:t>
      </w:r>
      <w:r w:rsidR="00C44867">
        <w:rPr>
          <w:lang w:val="en-US"/>
        </w:rPr>
        <w:fldChar w:fldCharType="begin"/>
      </w:r>
      <w:r w:rsidR="005F3DF1">
        <w:rPr>
          <w:lang w:val="en-US"/>
        </w:rPr>
        <w:instrText xml:space="preserve"> ADDIN EN.CITE &lt;EndNote&gt;&lt;Cite&gt;&lt;Year&gt;1983&lt;/Year&gt;&lt;RecNum&gt;5&lt;/RecNum&gt;&lt;DisplayText&gt;(3)&lt;/DisplayText&gt;&lt;record&gt;&lt;rec-number&gt;5&lt;/rec-number&gt;&lt;foreign-keys&gt;&lt;key app="EN" db-id="xpf0dxzriszw9seazzpvfv2vwafpvv22rwfa" timestamp="1616047626"&gt;5&lt;/key&gt;&lt;/foreign-keys&gt;&lt;ref-type name="Journal Article"&gt;17&lt;/ref-type&gt;&lt;contributors&gt;&lt;/contributors&gt;&lt;titles&gt;&lt;title&gt;Recommended health-based occupational exposure limits for selected vegetable dusts&lt;/title&gt;&lt;secondary-title&gt;World Health Organ Tech Rep Ser&lt;/secondary-title&gt;&lt;/titles&gt;&lt;periodical&gt;&lt;full-title&gt;World Health Organ Tech Rep Ser&lt;/full-title&gt;&lt;/periodical&gt;&lt;pages&gt;1-78&lt;/pages&gt;&lt;volume&gt;684&lt;/volume&gt;&lt;edition&gt;1983/01/01&lt;/edition&gt;&lt;keywords&gt;&lt;keyword&gt;Byssinosis/*etiology&lt;/keyword&gt;&lt;keyword&gt;Dust/*adverse effects&lt;/keyword&gt;&lt;keyword&gt;Epidemiologic Methods&lt;/keyword&gt;&lt;keyword&gt;Gossypium&lt;/keyword&gt;&lt;keyword&gt;Humans&lt;/keyword&gt;&lt;keyword&gt;Maximum Allowable Concentration&lt;/keyword&gt;&lt;keyword&gt;*Plants&lt;/keyword&gt;&lt;keyword&gt;Public Health&lt;/keyword&gt;&lt;keyword&gt;*Textile Industry&lt;/keyword&gt;&lt;/keywords&gt;&lt;dates&gt;&lt;year&gt;1983&lt;/year&gt;&lt;/dates&gt;&lt;isbn&gt;0512-3054 (Print)&amp;#xD;0512-3054 (Linking)&lt;/isbn&gt;&lt;accession-num&gt;6408809&lt;/accession-num&gt;&lt;urls&gt;&lt;related-urls&gt;&lt;url&gt;https://www.ncbi.nlm.nih.gov/pubmed/6408809&lt;/url&gt;&lt;/related-urls&gt;&lt;/urls&gt;&lt;/record&gt;&lt;/Cite&gt;&lt;/EndNote&gt;</w:instrText>
      </w:r>
      <w:r w:rsidR="00C44867">
        <w:rPr>
          <w:lang w:val="en-US"/>
        </w:rPr>
        <w:fldChar w:fldCharType="separate"/>
      </w:r>
      <w:r w:rsidR="005F3DF1">
        <w:rPr>
          <w:noProof/>
          <w:lang w:val="en-US"/>
        </w:rPr>
        <w:t>(3)</w:t>
      </w:r>
      <w:r w:rsidR="00C44867">
        <w:rPr>
          <w:lang w:val="en-US"/>
        </w:rPr>
        <w:fldChar w:fldCharType="end"/>
      </w:r>
      <w:r w:rsidR="00E27A97">
        <w:rPr>
          <w:lang w:val="en-US"/>
        </w:rPr>
        <w:t>.</w:t>
      </w:r>
      <w:r w:rsidR="00C95250">
        <w:rPr>
          <w:lang w:val="en-US"/>
        </w:rPr>
        <w:t xml:space="preserve">  Such data, however, are seldom readily available.</w:t>
      </w:r>
      <w:r w:rsidR="001F3525">
        <w:rPr>
          <w:lang w:val="en-US"/>
        </w:rPr>
        <w:t xml:space="preserve"> Here we share </w:t>
      </w:r>
      <w:r w:rsidR="00D83FDC">
        <w:rPr>
          <w:lang w:val="en-US"/>
        </w:rPr>
        <w:t xml:space="preserve">our experience of using different prediction equations for assessing </w:t>
      </w:r>
      <w:r w:rsidR="00AC3AAD">
        <w:rPr>
          <w:lang w:val="en-US"/>
        </w:rPr>
        <w:t xml:space="preserve">‘chronic’ </w:t>
      </w:r>
      <w:r w:rsidR="004767DB">
        <w:rPr>
          <w:lang w:val="en-US"/>
        </w:rPr>
        <w:t xml:space="preserve">byssinosis in Pakistani textile workers. </w:t>
      </w:r>
    </w:p>
    <w:p w14:paraId="4D90390A" w14:textId="77777777" w:rsidR="00B64A57" w:rsidRDefault="00B64A57" w:rsidP="00C95250">
      <w:pPr>
        <w:jc w:val="both"/>
        <w:rPr>
          <w:lang w:val="en-US"/>
        </w:rPr>
      </w:pPr>
    </w:p>
    <w:p w14:paraId="30E907E1" w14:textId="77777777" w:rsidR="00B64A57" w:rsidRPr="001C1FC0" w:rsidRDefault="00B64A57" w:rsidP="00C95250">
      <w:pPr>
        <w:jc w:val="both"/>
        <w:rPr>
          <w:b/>
          <w:bCs/>
          <w:lang w:val="en-US"/>
        </w:rPr>
      </w:pPr>
      <w:r w:rsidRPr="001C1FC0">
        <w:rPr>
          <w:b/>
          <w:bCs/>
          <w:lang w:val="en-US"/>
        </w:rPr>
        <w:t xml:space="preserve">Methods: </w:t>
      </w:r>
    </w:p>
    <w:p w14:paraId="76E01502" w14:textId="77777777" w:rsidR="00C95250" w:rsidRDefault="00C95250" w:rsidP="00C95250">
      <w:pPr>
        <w:jc w:val="both"/>
        <w:rPr>
          <w:lang w:val="en-US"/>
        </w:rPr>
      </w:pPr>
      <w:r>
        <w:rPr>
          <w:lang w:val="en-US"/>
        </w:rPr>
        <w:t xml:space="preserve">We recently completed the baseline survey of a cluster randomized trial of a </w:t>
      </w:r>
      <w:r w:rsidR="00153F67">
        <w:rPr>
          <w:lang w:val="en-US"/>
        </w:rPr>
        <w:t xml:space="preserve">multifaceted </w:t>
      </w:r>
      <w:r>
        <w:rPr>
          <w:lang w:val="en-US"/>
        </w:rPr>
        <w:t>intervention to reduce the incidence of byssinosis among textile manufacture</w:t>
      </w:r>
      <w:r w:rsidR="003D58CB">
        <w:rPr>
          <w:lang w:val="en-US"/>
        </w:rPr>
        <w:t>r</w:t>
      </w:r>
      <w:r>
        <w:rPr>
          <w:lang w:val="en-US"/>
        </w:rPr>
        <w:t>s in Karachi, Pakistan</w:t>
      </w:r>
      <w:r w:rsidR="003120C7">
        <w:rPr>
          <w:lang w:val="en-US"/>
        </w:rPr>
        <w:t xml:space="preserve"> </w:t>
      </w:r>
      <w:r w:rsidR="004A7B31">
        <w:rPr>
          <w:lang w:val="en-US"/>
        </w:rPr>
        <w:fldChar w:fldCharType="begin">
          <w:fldData xml:space="preserve">PEVuZE5vdGU+PENpdGU+PEF1dGhvcj5OYWZlZXM8L0F1dGhvcj48WWVhcj4yMDE5PC9ZZWFyPjxS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</w:fldData>
        </w:fldChar>
      </w:r>
      <w:r w:rsidR="005F3DF1">
        <w:rPr>
          <w:lang w:val="en-US"/>
        </w:rPr>
        <w:instrText xml:space="preserve"> ADDIN EN.CITE </w:instrText>
      </w:r>
      <w:r w:rsidR="005F3DF1">
        <w:rPr>
          <w:lang w:val="en-US"/>
        </w:rPr>
        <w:fldChar w:fldCharType="begin">
          <w:fldData xml:space="preserve">PEVuZE5vdGU+PENpdGU+PEF1dGhvcj5OYWZlZXM8L0F1dGhvcj48WWVhcj4yMDE5PC9ZZWFyPjxS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</w:fldData>
        </w:fldChar>
      </w:r>
      <w:r w:rsidR="005F3DF1">
        <w:rPr>
          <w:lang w:val="en-US"/>
        </w:rPr>
        <w:instrText xml:space="preserve"> ADDIN EN.CITE.DATA </w:instrText>
      </w:r>
      <w:r w:rsidR="005F3DF1">
        <w:rPr>
          <w:lang w:val="en-US"/>
        </w:rPr>
      </w:r>
      <w:r w:rsidR="005F3DF1">
        <w:rPr>
          <w:lang w:val="en-US"/>
        </w:rPr>
        <w:fldChar w:fldCharType="end"/>
      </w:r>
      <w:r w:rsidR="004A7B31">
        <w:rPr>
          <w:lang w:val="en-US"/>
        </w:rPr>
      </w:r>
      <w:r w:rsidR="004A7B31">
        <w:rPr>
          <w:lang w:val="en-US"/>
        </w:rPr>
        <w:fldChar w:fldCharType="separate"/>
      </w:r>
      <w:r w:rsidR="005F3DF1">
        <w:rPr>
          <w:noProof/>
          <w:lang w:val="en-US"/>
        </w:rPr>
        <w:t>(5)</w:t>
      </w:r>
      <w:r w:rsidR="004A7B31">
        <w:rPr>
          <w:lang w:val="en-US"/>
        </w:rPr>
        <w:fldChar w:fldCharType="end"/>
      </w:r>
      <w:r>
        <w:rPr>
          <w:lang w:val="en-US"/>
        </w:rPr>
        <w:t xml:space="preserve">. We enrolled 1910 workers from 38 textile mills. </w:t>
      </w:r>
      <w:r w:rsidR="00B37704">
        <w:rPr>
          <w:lang w:val="en-US"/>
        </w:rPr>
        <w:t>Following ERS guidelines, t</w:t>
      </w:r>
      <w:r>
        <w:rPr>
          <w:lang w:val="en-US"/>
        </w:rPr>
        <w:t xml:space="preserve">rained technicians undertook pre- and post-bronchodilator spirometry using </w:t>
      </w:r>
      <w:proofErr w:type="spellStart"/>
      <w:r w:rsidRPr="00543961">
        <w:rPr>
          <w:lang w:val="en-US"/>
        </w:rPr>
        <w:t>EasyOne</w:t>
      </w:r>
      <w:proofErr w:type="spellEnd"/>
      <w:r>
        <w:rPr>
          <w:lang w:val="en-US"/>
        </w:rPr>
        <w:t xml:space="preserve"> spirometers </w:t>
      </w:r>
      <w:r w:rsidR="0057334E" w:rsidRPr="0057334E">
        <w:rPr>
          <w:lang w:val="en-US"/>
        </w:rPr>
        <w:t>(</w:t>
      </w:r>
      <w:proofErr w:type="spellStart"/>
      <w:r w:rsidR="0057334E" w:rsidRPr="0057334E">
        <w:rPr>
          <w:lang w:val="en-US"/>
        </w:rPr>
        <w:t>ndd</w:t>
      </w:r>
      <w:proofErr w:type="spellEnd"/>
      <w:r w:rsidR="0057334E" w:rsidRPr="0057334E">
        <w:rPr>
          <w:lang w:val="en-US"/>
        </w:rPr>
        <w:t xml:space="preserve"> </w:t>
      </w:r>
      <w:proofErr w:type="spellStart"/>
      <w:r w:rsidR="0057334E" w:rsidRPr="0057334E">
        <w:rPr>
          <w:lang w:val="en-US"/>
        </w:rPr>
        <w:t>Medizintechnik</w:t>
      </w:r>
      <w:proofErr w:type="spellEnd"/>
      <w:r w:rsidR="0057334E" w:rsidRPr="0057334E">
        <w:rPr>
          <w:lang w:val="en-US"/>
        </w:rPr>
        <w:t xml:space="preserve"> AG)</w:t>
      </w:r>
      <w:r>
        <w:rPr>
          <w:lang w:val="en-US"/>
        </w:rPr>
        <w:t xml:space="preserve"> </w:t>
      </w:r>
      <w:r w:rsidR="00100E7B">
        <w:rPr>
          <w:lang w:val="en-US"/>
        </w:rPr>
        <w:t xml:space="preserve">and </w:t>
      </w:r>
      <w:r>
        <w:rPr>
          <w:lang w:val="en-US"/>
        </w:rPr>
        <w:t>record</w:t>
      </w:r>
      <w:r w:rsidR="00100E7B">
        <w:rPr>
          <w:lang w:val="en-US"/>
        </w:rPr>
        <w:t xml:space="preserve">ed up to eight </w:t>
      </w:r>
      <w:r>
        <w:rPr>
          <w:lang w:val="en-US"/>
        </w:rPr>
        <w:t>measurements</w:t>
      </w:r>
      <w:r w:rsidR="00100E7B">
        <w:rPr>
          <w:lang w:val="en-US"/>
        </w:rPr>
        <w:t xml:space="preserve"> </w:t>
      </w:r>
      <w:r>
        <w:rPr>
          <w:lang w:val="en-US"/>
        </w:rPr>
        <w:t>of FEV</w:t>
      </w:r>
      <w:r w:rsidRPr="00D05F6E">
        <w:rPr>
          <w:vertAlign w:val="subscript"/>
          <w:lang w:val="en-US"/>
        </w:rPr>
        <w:t>1</w:t>
      </w:r>
      <w:r>
        <w:rPr>
          <w:lang w:val="en-US"/>
        </w:rPr>
        <w:t>, FVC and their ratio</w:t>
      </w:r>
      <w:r w:rsidR="00E02CFF">
        <w:rPr>
          <w:lang w:val="en-US"/>
        </w:rPr>
        <w:t xml:space="preserve"> </w:t>
      </w:r>
      <w:r w:rsidR="00E02CFF">
        <w:rPr>
          <w:lang w:val="en-US"/>
        </w:rPr>
        <w:fldChar w:fldCharType="begin"/>
      </w:r>
      <w:r w:rsidR="005F3DF1">
        <w:rPr>
          <w:lang w:val="en-US"/>
        </w:rPr>
        <w:instrText xml:space="preserve"> ADDIN EN.CITE &lt;EndNote&gt;&lt;Cite&gt;&lt;Author&gt;Miller&lt;/Author&gt;&lt;Year&gt;2005&lt;/Year&gt;&lt;RecNum&gt;7&lt;/RecNum&gt;&lt;DisplayText&gt;(6)&lt;/DisplayText&gt;&lt;record&gt;&lt;rec-number&gt;7&lt;/rec-number&gt;&lt;foreign-keys&gt;&lt;key app="EN" db-id="xpf0dxzriszw9seazzpvfv2vwafpvv22rwfa" timestamp="1616050840"&gt;7&lt;/key&gt;&lt;/foreign-keys&gt;&lt;ref-type name="Journal Article"&gt;17&lt;/ref-type&gt;&lt;contributors&gt;&lt;authors&gt;&lt;author&gt;Miller, M. R.&lt;/author&gt;&lt;author&gt;Hankinson, J.&lt;/author&gt;&lt;author&gt;Brusasco, V.&lt;/author&gt;&lt;author&gt;Burgos, F.&lt;/author&gt;&lt;author&gt;Casaburi, R.&lt;/author&gt;&lt;author&gt;Coates, A.&lt;/author&gt;&lt;author&gt;Crapo, R.&lt;/author&gt;&lt;author&gt;Enright, P.&lt;/author&gt;&lt;author&gt;van der Grinten, C. P.&lt;/author&gt;&lt;author&gt;Gustafsson, P.&lt;/author&gt;&lt;author&gt;Jensen, R.&lt;/author&gt;&lt;author&gt;Johnson, D. C.&lt;/author&gt;&lt;author&gt;MacIntyre, N.&lt;/author&gt;&lt;author&gt;McKay, R.&lt;/author&gt;&lt;author&gt;Navajas, D.&lt;/author&gt;&lt;author&gt;Pedersen, O. F.&lt;/author&gt;&lt;author&gt;Pellegrino, R.&lt;/author&gt;&lt;author&gt;Viegi, G.&lt;/author&gt;&lt;author&gt;Wanger, J.&lt;/author&gt;&lt;author&gt;Ats Ers Task Force&lt;/author&gt;&lt;/authors&gt;&lt;/contributors&gt;&lt;auth-address&gt;University Hospital Birmingham NHS Trust, Birmingham, UK.&lt;/auth-address&gt;&lt;titles&gt;&lt;title&gt;Standardisation of spirometry&lt;/title&gt;&lt;secondary-title&gt;Eur Respir J&lt;/secondary-title&gt;&lt;/titles&gt;&lt;periodical&gt;&lt;full-title&gt;Eur Respir J&lt;/full-title&gt;&lt;/periodical&gt;&lt;pages&gt;319-38&lt;/pages&gt;&lt;volume&gt;26&lt;/volume&gt;&lt;number&gt;2&lt;/number&gt;&lt;edition&gt;2005/08/02&lt;/edition&gt;&lt;keywords&gt;&lt;keyword&gt;Humans&lt;/keyword&gt;&lt;keyword&gt;Maximal Voluntary Ventilation&lt;/keyword&gt;&lt;keyword&gt;Peak Expiratory Flow Rate&lt;/keyword&gt;&lt;keyword&gt;Spirometry/instrumentation/methods/*standards&lt;/keyword&gt;&lt;keyword&gt;Vital Capacity&lt;/keyword&gt;&lt;/keywords&gt;&lt;dates&gt;&lt;year&gt;2005&lt;/year&gt;&lt;pub-dates&gt;&lt;date&gt;Aug&lt;/date&gt;&lt;/pub-dates&gt;&lt;/dates&gt;&lt;isbn&gt;0903-1936 (Print)&amp;#xD;0903-1936 (Linking)&lt;/isbn&gt;&lt;accession-num&gt;16055882&lt;/accession-num&gt;&lt;urls&gt;&lt;related-urls&gt;&lt;url&gt;https://www.ncbi.nlm.nih.gov/pubmed/16055882&lt;/url&gt;&lt;/related-urls&gt;&lt;/urls&gt;&lt;electronic-resource-num&gt;10.1183/09031936.05.00034805&lt;/electronic-resource-num&gt;&lt;/record&gt;&lt;/Cite&gt;&lt;/EndNote&gt;</w:instrText>
      </w:r>
      <w:r w:rsidR="00E02CFF">
        <w:rPr>
          <w:lang w:val="en-US"/>
        </w:rPr>
        <w:fldChar w:fldCharType="separate"/>
      </w:r>
      <w:r w:rsidR="005F3DF1">
        <w:rPr>
          <w:noProof/>
          <w:lang w:val="en-US"/>
        </w:rPr>
        <w:t>(6)</w:t>
      </w:r>
      <w:r w:rsidR="00E02CFF">
        <w:rPr>
          <w:lang w:val="en-US"/>
        </w:rPr>
        <w:fldChar w:fldCharType="end"/>
      </w:r>
      <w:r>
        <w:rPr>
          <w:lang w:val="en-US"/>
        </w:rPr>
        <w:t>. We reviewed all spirograms; the analyses below include the 17</w:t>
      </w:r>
      <w:r w:rsidR="00405E98">
        <w:rPr>
          <w:lang w:val="en-US"/>
        </w:rPr>
        <w:t>24</w:t>
      </w:r>
      <w:r>
        <w:rPr>
          <w:lang w:val="en-US"/>
        </w:rPr>
        <w:t xml:space="preserve"> (90%) men who performed p</w:t>
      </w:r>
      <w:r w:rsidR="00405E98">
        <w:rPr>
          <w:lang w:val="en-US"/>
        </w:rPr>
        <w:t>re</w:t>
      </w:r>
      <w:r>
        <w:rPr>
          <w:lang w:val="en-US"/>
        </w:rPr>
        <w:t>-bronchodilator spirometry tests of acceptable quality.</w:t>
      </w:r>
    </w:p>
    <w:p w14:paraId="0D92D881" w14:textId="77777777" w:rsidR="00DC0FE8" w:rsidRPr="003A1D1A" w:rsidRDefault="00C95250" w:rsidP="00DC0FE8">
      <w:pPr>
        <w:jc w:val="both"/>
        <w:rPr>
          <w:lang w:val="en-US"/>
        </w:rPr>
      </w:pPr>
      <w:r>
        <w:rPr>
          <w:lang w:val="en-US"/>
        </w:rPr>
        <w:t xml:space="preserve">We </w:t>
      </w:r>
      <w:r w:rsidR="006D7629">
        <w:rPr>
          <w:lang w:val="en-US"/>
        </w:rPr>
        <w:t>compared</w:t>
      </w:r>
      <w:r>
        <w:rPr>
          <w:lang w:val="en-US"/>
        </w:rPr>
        <w:t xml:space="preserve"> four different equations for deriving </w:t>
      </w:r>
      <w:r w:rsidR="00932240">
        <w:rPr>
          <w:lang w:val="en-US"/>
        </w:rPr>
        <w:t>lung function</w:t>
      </w:r>
      <w:r w:rsidR="00686555">
        <w:rPr>
          <w:lang w:val="en-US"/>
        </w:rPr>
        <w:t xml:space="preserve">: </w:t>
      </w:r>
      <w:r w:rsidR="004835E9">
        <w:rPr>
          <w:lang w:val="en-US"/>
        </w:rPr>
        <w:t xml:space="preserve">those established through the </w:t>
      </w:r>
      <w:r w:rsidR="00533997">
        <w:rPr>
          <w:lang w:val="en-US"/>
        </w:rPr>
        <w:t xml:space="preserve">third US </w:t>
      </w:r>
      <w:r w:rsidR="00F06F3E" w:rsidRPr="00F06F3E">
        <w:rPr>
          <w:lang w:val="en-US"/>
        </w:rPr>
        <w:t>National Health and Nutrition Examination Survey</w:t>
      </w:r>
      <w:r w:rsidR="00F06F3E">
        <w:rPr>
          <w:lang w:val="en-US"/>
        </w:rPr>
        <w:t xml:space="preserve"> </w:t>
      </w:r>
      <w:r w:rsidR="009E6855">
        <w:rPr>
          <w:lang w:val="en-US"/>
        </w:rPr>
        <w:t>(</w:t>
      </w:r>
      <w:r>
        <w:rPr>
          <w:lang w:val="en-US"/>
        </w:rPr>
        <w:t>NHANES</w:t>
      </w:r>
      <w:r w:rsidR="00A67D06">
        <w:rPr>
          <w:lang w:val="en-US"/>
        </w:rPr>
        <w:t>-</w:t>
      </w:r>
      <w:r>
        <w:rPr>
          <w:lang w:val="en-US"/>
        </w:rPr>
        <w:t>III</w:t>
      </w:r>
      <w:r w:rsidR="0022726E">
        <w:rPr>
          <w:lang w:val="en-US"/>
        </w:rPr>
        <w:t xml:space="preserve">; </w:t>
      </w:r>
      <w:r w:rsidR="00D813E7">
        <w:rPr>
          <w:lang w:val="en-US"/>
        </w:rPr>
        <w:t>“</w:t>
      </w:r>
      <w:r w:rsidR="0022726E">
        <w:rPr>
          <w:lang w:val="en-US"/>
        </w:rPr>
        <w:t>Caucasian</w:t>
      </w:r>
      <w:r w:rsidR="00D813E7">
        <w:rPr>
          <w:lang w:val="en-US"/>
        </w:rPr>
        <w:t>”</w:t>
      </w:r>
      <w:r w:rsidR="000B2649">
        <w:rPr>
          <w:lang w:val="en-US"/>
        </w:rPr>
        <w:t>)</w:t>
      </w:r>
      <w:r w:rsidR="003C19D5">
        <w:rPr>
          <w:lang w:val="en-US"/>
        </w:rPr>
        <w:t xml:space="preserve"> </w:t>
      </w:r>
      <w:r w:rsidR="003C19D5">
        <w:rPr>
          <w:lang w:val="en-US"/>
        </w:rPr>
        <w:fldChar w:fldCharType="begin"/>
      </w:r>
      <w:r w:rsidR="005F3DF1">
        <w:rPr>
          <w:lang w:val="en-US"/>
        </w:rPr>
        <w:instrText xml:space="preserve"> ADDIN EN.CITE &lt;EndNote&gt;&lt;Cite&gt;&lt;Author&gt;Hankinson&lt;/Author&gt;&lt;Year&gt;1999&lt;/Year&gt;&lt;RecNum&gt;6&lt;/RecNum&gt;&lt;DisplayText&gt;(7)&lt;/DisplayText&gt;&lt;record&gt;&lt;rec-number&gt;6&lt;/rec-number&gt;&lt;foreign-keys&gt;&lt;key app="EN" db-id="xpf0dxzriszw9seazzpvfv2vwafpvv22rwfa" timestamp="1616050064"&gt;6&lt;/key&gt;&lt;/foreign-keys&gt;&lt;ref-type name="Journal Article"&gt;17&lt;/ref-type&gt;&lt;contributors&gt;&lt;authors&gt;&lt;author&gt;Hankinson, J. L.&lt;/author&gt;&lt;author&gt;Odencrantz, J. R.&lt;/author&gt;&lt;author&gt;Fedan, K. B.&lt;/author&gt;&lt;/authors&gt;&lt;/contributors&gt;&lt;auth-address&gt;Division of Respiratory Disease Studies, National Institute for Occupational Safety and Health, Centers for Disease Control and Prevention, Morgantown, West Virginia, USA.&lt;/auth-address&gt;&lt;titles&gt;&lt;title&gt;Spirometric reference values from a sample of the general U.S. population&lt;/title&gt;&lt;secondary-title&gt;Am J Respir Crit Care Med&lt;/secondary-title&gt;&lt;/titles&gt;&lt;periodical&gt;&lt;full-title&gt;Am J Respir Crit Care Med&lt;/full-title&gt;&lt;/periodical&gt;&lt;pages&gt;179-87&lt;/pages&gt;&lt;volume&gt;159&lt;/volume&gt;&lt;number&gt;1&lt;/number&gt;&lt;edition&gt;1999/01/05&lt;/edition&gt;&lt;keywords&gt;&lt;keyword&gt;Adolescent&lt;/keyword&gt;&lt;keyword&gt;Adult&lt;/keyword&gt;&lt;keyword&gt;African Continental Ancestry Group&lt;/keyword&gt;&lt;keyword&gt;Aged&lt;/keyword&gt;&lt;keyword&gt;Aged, 80 and over&lt;/keyword&gt;&lt;keyword&gt;Body Height/physiology&lt;/keyword&gt;&lt;keyword&gt;Child&lt;/keyword&gt;&lt;keyword&gt;European Continental Ancestry Group&lt;/keyword&gt;&lt;keyword&gt;Female&lt;/keyword&gt;&lt;keyword&gt;Forced Expiratory Volume/physiology&lt;/keyword&gt;&lt;keyword&gt;Humans&lt;/keyword&gt;&lt;keyword&gt;Male&lt;/keyword&gt;&lt;keyword&gt;Mexican Americans&lt;/keyword&gt;&lt;keyword&gt;Middle Aged&lt;/keyword&gt;&lt;keyword&gt;Nutrition Surveys&lt;/keyword&gt;&lt;keyword&gt;Reference Values&lt;/keyword&gt;&lt;keyword&gt;*Respiration&lt;/keyword&gt;&lt;keyword&gt;Spirometry&lt;/keyword&gt;&lt;keyword&gt;United States&lt;/keyword&gt;&lt;keyword&gt;Vital Capacity/physiology&lt;/keyword&gt;&lt;/keywords&gt;&lt;dates&gt;&lt;year&gt;1999&lt;/year&gt;&lt;pub-dates&gt;&lt;date&gt;Jan&lt;/date&gt;&lt;/pub-dates&gt;&lt;/dates&gt;&lt;isbn&gt;1073-449X (Print)&amp;#xD;1073-449X (Linking)&lt;/isbn&gt;&lt;accession-num&gt;9872837&lt;/accession-num&gt;&lt;urls&gt;&lt;related-urls&gt;&lt;url&gt;https://www.ncbi.nlm.nih.gov/pubmed/9872837&lt;/url&gt;&lt;/related-urls&gt;&lt;/urls&gt;&lt;electronic-resource-num&gt;10.1164/ajrccm.159.1.9712108&lt;/electronic-resource-num&gt;&lt;/record&gt;&lt;/Cite&gt;&lt;/EndNote&gt;</w:instrText>
      </w:r>
      <w:r w:rsidR="003C19D5">
        <w:rPr>
          <w:lang w:val="en-US"/>
        </w:rPr>
        <w:fldChar w:fldCharType="separate"/>
      </w:r>
      <w:r w:rsidR="005F3DF1">
        <w:rPr>
          <w:noProof/>
          <w:lang w:val="en-US"/>
        </w:rPr>
        <w:t>(7)</w:t>
      </w:r>
      <w:r w:rsidR="003C19D5">
        <w:rPr>
          <w:lang w:val="en-US"/>
        </w:rPr>
        <w:fldChar w:fldCharType="end"/>
      </w:r>
      <w:r w:rsidR="008770C9">
        <w:rPr>
          <w:lang w:val="en-US"/>
        </w:rPr>
        <w:t xml:space="preserve"> </w:t>
      </w:r>
      <w:r w:rsidR="008770C9" w:rsidRPr="008770C9">
        <w:rPr>
          <w:lang w:val="en-US"/>
        </w:rPr>
        <w:t>with a conversion factor of 0.9 recommended for N. Indian and Pakistani individuals</w:t>
      </w:r>
      <w:r w:rsidR="00D74547">
        <w:rPr>
          <w:lang w:val="en-US"/>
        </w:rPr>
        <w:t xml:space="preserve"> </w:t>
      </w:r>
      <w:r w:rsidR="004C0E0A">
        <w:rPr>
          <w:lang w:val="en-US"/>
        </w:rPr>
        <w:fldChar w:fldCharType="begin"/>
      </w:r>
      <w:r w:rsidR="005F3DF1">
        <w:rPr>
          <w:lang w:val="en-US"/>
        </w:rPr>
        <w:instrText xml:space="preserve"> ADDIN EN.CITE &lt;EndNote&gt;&lt;Cite&gt;&lt;Author&gt;Quanjer&lt;/Author&gt;&lt;Year&gt;1993&lt;/Year&gt;&lt;RecNum&gt;15&lt;/RecNum&gt;&lt;DisplayText&gt;(8)&lt;/DisplayText&gt;&lt;record&gt;&lt;rec-number&gt;15&lt;/rec-number&gt;&lt;foreign-keys&gt;&lt;key app="EN" db-id="xpf0dxzriszw9seazzpvfv2vwafpvv22rwfa" timestamp="1628169696"&gt;15&lt;/key&gt;&lt;/foreign-keys&gt;&lt;ref-type name="Journal Article"&gt;17&lt;/ref-type&gt;&lt;contributors&gt;&lt;authors&gt;&lt;author&gt;Quanjer, P. H.&lt;/author&gt;&lt;author&gt;Tammeling, G. J.&lt;/author&gt;&lt;author&gt;Cotes, J. E.&lt;/author&gt;&lt;author&gt;Pedersen, O. F.&lt;/author&gt;&lt;author&gt;Peslin, R.&lt;/author&gt;&lt;author&gt;Yernault, J. C.&lt;/author&gt;&lt;/authors&gt;&lt;/contributors&gt;&lt;titles&gt;&lt;title&gt;Lung volumes and forced ventilatory flows. Report Working Party Standardization of Lung Function Tests, European Community for Steel and Coal. Official Statement of the European Respiratory Society&lt;/title&gt;&lt;secondary-title&gt;Eur Respir J Suppl&lt;/secondary-title&gt;&lt;/titles&gt;&lt;periodical&gt;&lt;full-title&gt;Eur Respir J Suppl&lt;/full-title&gt;&lt;/periodical&gt;&lt;pages&gt;5-40&lt;/pages&gt;&lt;volume&gt;16&lt;/volume&gt;&lt;edition&gt;1993/03/01&lt;/edition&gt;&lt;keywords&gt;&lt;keyword&gt;Adult&lt;/keyword&gt;&lt;keyword&gt;Europe&lt;/keyword&gt;&lt;keyword&gt;Female&lt;/keyword&gt;&lt;keyword&gt;Humans&lt;/keyword&gt;&lt;keyword&gt;*Lung Volume Measurements&lt;/keyword&gt;&lt;keyword&gt;Male&lt;/keyword&gt;&lt;keyword&gt;*Pulmonary Ventilation&lt;/keyword&gt;&lt;keyword&gt;Reference Values&lt;/keyword&gt;&lt;keyword&gt;Respiratory Function Tests/*standards&lt;/keyword&gt;&lt;keyword&gt;Societies, Medical&lt;/keyword&gt;&lt;/keywords&gt;&lt;dates&gt;&lt;year&gt;1993&lt;/year&gt;&lt;pub-dates&gt;&lt;date&gt;Mar&lt;/date&gt;&lt;/pub-dates&gt;&lt;/dates&gt;&lt;isbn&gt;0904-1850 (Print)&amp;#xD;0904-1850 (Linking)&lt;/isbn&gt;&lt;accession-num&gt;8499054&lt;/accession-num&gt;&lt;urls&gt;&lt;related-urls&gt;&lt;url&gt;https://www.ncbi.nlm.nih.gov/pubmed/8499054&lt;/url&gt;&lt;/related-urls&gt;&lt;/urls&gt;&lt;/record&gt;&lt;/Cite&gt;&lt;/EndNote&gt;</w:instrText>
      </w:r>
      <w:r w:rsidR="004C0E0A">
        <w:rPr>
          <w:lang w:val="en-US"/>
        </w:rPr>
        <w:fldChar w:fldCharType="separate"/>
      </w:r>
      <w:r w:rsidR="005F3DF1">
        <w:rPr>
          <w:noProof/>
          <w:lang w:val="en-US"/>
        </w:rPr>
        <w:t>(8)</w:t>
      </w:r>
      <w:r w:rsidR="004C0E0A">
        <w:rPr>
          <w:lang w:val="en-US"/>
        </w:rPr>
        <w:fldChar w:fldCharType="end"/>
      </w:r>
      <w:r>
        <w:rPr>
          <w:lang w:val="en-US"/>
        </w:rPr>
        <w:t xml:space="preserve">; </w:t>
      </w:r>
      <w:r w:rsidR="005944BF">
        <w:rPr>
          <w:lang w:val="en-US"/>
        </w:rPr>
        <w:t>t</w:t>
      </w:r>
      <w:r w:rsidR="001A61C9" w:rsidRPr="001A61C9">
        <w:rPr>
          <w:lang w:val="en-US"/>
        </w:rPr>
        <w:t>he Global Lung Function Initiative (GLI</w:t>
      </w:r>
      <w:r w:rsidR="00A67D06">
        <w:rPr>
          <w:lang w:val="en-US"/>
        </w:rPr>
        <w:t xml:space="preserve">, </w:t>
      </w:r>
      <w:r>
        <w:rPr>
          <w:lang w:val="en-US"/>
        </w:rPr>
        <w:t>“other or mixed ethnicities”)</w:t>
      </w:r>
      <w:r w:rsidR="002D11CF">
        <w:rPr>
          <w:lang w:val="en-US"/>
        </w:rPr>
        <w:t xml:space="preserve"> </w:t>
      </w:r>
      <w:r w:rsidR="008B2826">
        <w:rPr>
          <w:lang w:val="en-US"/>
        </w:rPr>
        <w:t xml:space="preserve">equations </w:t>
      </w:r>
      <w:r w:rsidR="002D11CF">
        <w:rPr>
          <w:lang w:val="en-US"/>
        </w:rPr>
        <w:fldChar w:fldCharType="begin">
          <w:fldData xml:space="preserve">PEVuZE5vdGU+PENpdGU+PEF1dGhvcj5RdWFuamVyPC9BdXRob3I+PFllYXI+MjAxMjwvWWVhcj48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</w:fldData>
        </w:fldChar>
      </w:r>
      <w:r w:rsidR="005F3DF1">
        <w:rPr>
          <w:lang w:val="en-US"/>
        </w:rPr>
        <w:instrText xml:space="preserve"> ADDIN EN.CITE </w:instrText>
      </w:r>
      <w:r w:rsidR="005F3DF1">
        <w:rPr>
          <w:lang w:val="en-US"/>
        </w:rPr>
        <w:fldChar w:fldCharType="begin">
          <w:fldData xml:space="preserve">PEVuZE5vdGU+PENpdGU+PEF1dGhvcj5RdWFuamVyPC9BdXRob3I+PFllYXI+MjAxMjwvWWVhcj48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</w:fldData>
        </w:fldChar>
      </w:r>
      <w:r w:rsidR="005F3DF1">
        <w:rPr>
          <w:lang w:val="en-US"/>
        </w:rPr>
        <w:instrText xml:space="preserve"> ADDIN EN.CITE.DATA </w:instrText>
      </w:r>
      <w:r w:rsidR="005F3DF1">
        <w:rPr>
          <w:lang w:val="en-US"/>
        </w:rPr>
      </w:r>
      <w:r w:rsidR="005F3DF1">
        <w:rPr>
          <w:lang w:val="en-US"/>
        </w:rPr>
        <w:fldChar w:fldCharType="end"/>
      </w:r>
      <w:r w:rsidR="002D11CF">
        <w:rPr>
          <w:lang w:val="en-US"/>
        </w:rPr>
      </w:r>
      <w:r w:rsidR="002D11CF">
        <w:rPr>
          <w:lang w:val="en-US"/>
        </w:rPr>
        <w:fldChar w:fldCharType="separate"/>
      </w:r>
      <w:r w:rsidR="005F3DF1">
        <w:rPr>
          <w:noProof/>
          <w:lang w:val="en-US"/>
        </w:rPr>
        <w:t>(9)</w:t>
      </w:r>
      <w:r w:rsidR="002D11CF">
        <w:rPr>
          <w:lang w:val="en-US"/>
        </w:rPr>
        <w:fldChar w:fldCharType="end"/>
      </w:r>
      <w:r>
        <w:rPr>
          <w:lang w:val="en-US"/>
        </w:rPr>
        <w:t>; a recent equation derived from survey of a western Indian population (n=</w:t>
      </w:r>
      <w:r w:rsidRPr="00EC03B8">
        <w:rPr>
          <w:lang w:val="en-US"/>
        </w:rPr>
        <w:t>1258</w:t>
      </w:r>
      <w:r>
        <w:rPr>
          <w:lang w:val="en-US"/>
        </w:rPr>
        <w:t xml:space="preserve">) aged </w:t>
      </w:r>
      <w:r w:rsidR="00575FB4">
        <w:rPr>
          <w:lang w:val="en-US"/>
        </w:rPr>
        <w:t>19-88</w:t>
      </w:r>
      <w:r>
        <w:rPr>
          <w:lang w:val="en-US"/>
        </w:rPr>
        <w:t xml:space="preserve"> years</w:t>
      </w:r>
      <w:r w:rsidR="002D11CF">
        <w:rPr>
          <w:lang w:val="en-US"/>
        </w:rPr>
        <w:t xml:space="preserve"> </w:t>
      </w:r>
      <w:r w:rsidR="008B2EF6">
        <w:rPr>
          <w:lang w:val="en-US"/>
        </w:rPr>
        <w:fldChar w:fldCharType="begin"/>
      </w:r>
      <w:r w:rsidR="005F3DF1">
        <w:rPr>
          <w:lang w:val="en-US"/>
        </w:rPr>
        <w:instrText xml:space="preserve"> ADDIN EN.CITE &lt;EndNote&gt;&lt;Cite&gt;&lt;Author&gt;Agarwal&lt;/Author&gt;&lt;Year&gt;2020&lt;/Year&gt;&lt;RecNum&gt;3&lt;/RecNum&gt;&lt;DisplayText&gt;(10)&lt;/DisplayText&gt;&lt;record&gt;&lt;rec-number&gt;3&lt;/rec-number&gt;&lt;foreign-keys&gt;&lt;key app="EN" db-id="xpf0dxzriszw9seazzpvfv2vwafpvv22rwfa" timestamp="1616046571"&gt;3&lt;/key&gt;&lt;/foreign-keys&gt;&lt;ref-type name="Journal Article"&gt;17&lt;/ref-type&gt;&lt;contributors&gt;&lt;authors&gt;&lt;author&gt;Agarwal, D.&lt;/author&gt;&lt;author&gt;Parker, R. A.&lt;/author&gt;&lt;author&gt;Pinnock, H.&lt;/author&gt;&lt;author&gt;Roy, S.&lt;/author&gt;&lt;author&gt;Ghorpade, D.&lt;/author&gt;&lt;author&gt;Salvi, S.&lt;/author&gt;&lt;author&gt;Khatavkar, P.&lt;/author&gt;&lt;author&gt;Juvekar, S.&lt;/author&gt;&lt;author&gt;Respire collaboration&lt;/author&gt;&lt;author&gt;Respire collaboration: The University of Edinburgh, Edinburgh U. K.&lt;/author&gt;&lt;/authors&gt;&lt;/contributors&gt;&lt;auth-address&gt;Vadu Rural Health Program, KEM Hospital Research Centre, Pune, India.&amp;#xD;Edinburgh Clinical Trials Unit, Usher Institute, The University of Edinburgh, Edinburgh, UK.&amp;#xD;NIHR Global Health Research Unit on Respiratory Health (RESPIRE), Usher Institute, The University of Edinburgh, Edinburgh, UK.&amp;#xD;Chest Research Foundation, Pune, India.&amp;#xD;KEM Hospital, Pune, India.&amp;#xD;Vadu Rural Health Program, KEM Hospital Research Centre, Pune, India sanjay.juvekar@kemhrcvadu.org.&amp;#xD;A list of members of the RESPIRE collaboration can be found in the acknowledgement section.&lt;/auth-address&gt;&lt;titles&gt;&lt;title&gt;Normal spirometry predictive values for the Western Indian adult population&lt;/title&gt;&lt;secondary-title&gt;Eur Respir J&lt;/secondary-title&gt;&lt;/titles&gt;&lt;periodical&gt;&lt;full-title&gt;Eur Respir J&lt;/full-title&gt;&lt;/periodical&gt;&lt;volume&gt;56&lt;/volume&gt;&lt;number&gt;3&lt;/number&gt;&lt;edition&gt;2020/05/06&lt;/edition&gt;&lt;dates&gt;&lt;year&gt;2020&lt;/year&gt;&lt;pub-dates&gt;&lt;date&gt;Sep&lt;/date&gt;&lt;/pub-dates&gt;&lt;/dates&gt;&lt;isbn&gt;1399-3003 (Electronic)&amp;#xD;0903-1936 (Linking)&lt;/isbn&gt;&lt;accession-num&gt;32366494&lt;/accession-num&gt;&lt;urls&gt;&lt;related-urls&gt;&lt;url&gt;https://www.ncbi.nlm.nih.gov/pubmed/32366494&lt;/url&gt;&lt;/related-urls&gt;&lt;/urls&gt;&lt;electronic-resource-num&gt;10.1183/13993003.02129-2019&lt;/electronic-resource-num&gt;&lt;/record&gt;&lt;/Cite&gt;&lt;/EndNote&gt;</w:instrText>
      </w:r>
      <w:r w:rsidR="008B2EF6">
        <w:rPr>
          <w:lang w:val="en-US"/>
        </w:rPr>
        <w:fldChar w:fldCharType="separate"/>
      </w:r>
      <w:r w:rsidR="005F3DF1">
        <w:rPr>
          <w:noProof/>
          <w:lang w:val="en-US"/>
        </w:rPr>
        <w:t>(10)</w:t>
      </w:r>
      <w:r w:rsidR="008B2EF6">
        <w:rPr>
          <w:lang w:val="en-US"/>
        </w:rPr>
        <w:fldChar w:fldCharType="end"/>
      </w:r>
      <w:r>
        <w:rPr>
          <w:lang w:val="en-US"/>
        </w:rPr>
        <w:t xml:space="preserve">; and one based on an older and smaller (n=504) survey of Karachi </w:t>
      </w:r>
      <w:r w:rsidR="00613397">
        <w:rPr>
          <w:lang w:val="en-US"/>
        </w:rPr>
        <w:t>residents</w:t>
      </w:r>
      <w:r>
        <w:rPr>
          <w:lang w:val="en-US"/>
        </w:rPr>
        <w:t xml:space="preserve"> aged 16-65 years</w:t>
      </w:r>
      <w:r w:rsidR="008B2EF6">
        <w:rPr>
          <w:lang w:val="en-US"/>
        </w:rPr>
        <w:t xml:space="preserve"> </w:t>
      </w:r>
      <w:r w:rsidR="008B2EF6">
        <w:rPr>
          <w:lang w:val="en-US"/>
        </w:rPr>
        <w:fldChar w:fldCharType="begin"/>
      </w:r>
      <w:r w:rsidR="005F3DF1">
        <w:rPr>
          <w:lang w:val="en-US"/>
        </w:rPr>
        <w:instrText xml:space="preserve"> ADDIN EN.CITE &lt;EndNote&gt;&lt;Cite&gt;&lt;Author&gt;Memon&lt;/Author&gt;&lt;Year&gt;2007&lt;/Year&gt;&lt;RecNum&gt;1&lt;/RecNum&gt;&lt;DisplayText&gt;(11)&lt;/DisplayText&gt;&lt;record&gt;&lt;rec-number&gt;1&lt;/rec-number&gt;&lt;foreign-keys&gt;&lt;key app="EN" db-id="xpf0dxzriszw9seazzpvfv2vwafpvv22rwfa" timestamp="1615987783"&gt;1&lt;/key&gt;&lt;/foreign-keys&gt;&lt;ref-type name="Journal Article"&gt;17&lt;/ref-type&gt;&lt;contributors&gt;&lt;authors&gt;&lt;author&gt;Memon, M. A.&lt;/author&gt;&lt;author&gt;Sandila, M. P.&lt;/author&gt;&lt;author&gt;Ahmed, S. T.&lt;/author&gt;&lt;/authors&gt;&lt;/contributors&gt;&lt;auth-address&gt;Department of Physiology, Ziauddin Medical University, Karachi.&lt;/auth-address&gt;&lt;titles&gt;&lt;title&gt;Spirometric reference values in healthy, non-smoking, urban Pakistani population&lt;/title&gt;&lt;secondary-title&gt;J Pak Med Assoc&lt;/secondary-title&gt;&lt;/titles&gt;&lt;periodical&gt;&lt;full-title&gt;J Pak Med Assoc&lt;/full-title&gt;&lt;/periodical&gt;&lt;pages&gt;193-5&lt;/pages&gt;&lt;volume&gt;57&lt;/volume&gt;&lt;number&gt;4&lt;/number&gt;&lt;edition&gt;2007/05/11&lt;/edition&gt;&lt;keywords&gt;&lt;keyword&gt;Adolescent&lt;/keyword&gt;&lt;keyword&gt;Adult&lt;/keyword&gt;&lt;keyword&gt;Aged&lt;/keyword&gt;&lt;keyword&gt;Female&lt;/keyword&gt;&lt;keyword&gt;Forced Expiratory Flow Rates&lt;/keyword&gt;&lt;keyword&gt;Forced Expiratory Volume&lt;/keyword&gt;&lt;keyword&gt;Humans&lt;/keyword&gt;&lt;keyword&gt;Male&lt;/keyword&gt;&lt;keyword&gt;Middle Aged&lt;/keyword&gt;&lt;keyword&gt;Pakistan&lt;/keyword&gt;&lt;keyword&gt;Peak Expiratory Flow Rate&lt;/keyword&gt;&lt;keyword&gt;Pulmonary Ventilation&lt;/keyword&gt;&lt;keyword&gt;Reference Values&lt;/keyword&gt;&lt;keyword&gt;Respiratory Function Tests/*standards&lt;/keyword&gt;&lt;keyword&gt;Spirometry/*standards&lt;/keyword&gt;&lt;keyword&gt;Urban Population&lt;/keyword&gt;&lt;/keywords&gt;&lt;dates&gt;&lt;year&gt;2007&lt;/year&gt;&lt;pub-dates&gt;&lt;date&gt;Apr&lt;/date&gt;&lt;/pub-dates&gt;&lt;/dates&gt;&lt;isbn&gt;0030-9982 (Print)&amp;#xD;0030-9982 (Linking)&lt;/isbn&gt;&lt;accession-num&gt;17489528&lt;/accession-num&gt;&lt;urls&gt;&lt;related-urls&gt;&lt;url&gt;https://www.ncbi.nlm.nih.gov/pubmed/17489528&lt;/url&gt;&lt;/related-urls&gt;&lt;/urls&gt;&lt;/record&gt;&lt;/Cite&gt;&lt;/EndNote&gt;</w:instrText>
      </w:r>
      <w:r w:rsidR="008B2EF6">
        <w:rPr>
          <w:lang w:val="en-US"/>
        </w:rPr>
        <w:fldChar w:fldCharType="separate"/>
      </w:r>
      <w:r w:rsidR="005F3DF1">
        <w:rPr>
          <w:noProof/>
          <w:lang w:val="en-US"/>
        </w:rPr>
        <w:t>(11)</w:t>
      </w:r>
      <w:r w:rsidR="008B2EF6">
        <w:rPr>
          <w:lang w:val="en-US"/>
        </w:rPr>
        <w:fldChar w:fldCharType="end"/>
      </w:r>
      <w:r>
        <w:rPr>
          <w:lang w:val="en-US"/>
        </w:rPr>
        <w:t>.</w:t>
      </w:r>
      <w:r w:rsidR="00DC0FE8" w:rsidRPr="00DC0FE8">
        <w:rPr>
          <w:lang w:val="en-US"/>
        </w:rPr>
        <w:t xml:space="preserve"> </w:t>
      </w:r>
      <w:r w:rsidR="00DC0FE8">
        <w:rPr>
          <w:lang w:val="en-US"/>
        </w:rPr>
        <w:t xml:space="preserve">We classified </w:t>
      </w:r>
      <w:r w:rsidR="00405E98">
        <w:rPr>
          <w:lang w:val="en-US"/>
        </w:rPr>
        <w:t xml:space="preserve">workers </w:t>
      </w:r>
      <w:r w:rsidR="00DC0FE8">
        <w:rPr>
          <w:lang w:val="en-US"/>
        </w:rPr>
        <w:t>us</w:t>
      </w:r>
      <w:r w:rsidR="00405E98">
        <w:rPr>
          <w:lang w:val="en-US"/>
        </w:rPr>
        <w:t>ing</w:t>
      </w:r>
      <w:r w:rsidR="00DC0FE8">
        <w:rPr>
          <w:lang w:val="en-US"/>
        </w:rPr>
        <w:t xml:space="preserve"> the </w:t>
      </w:r>
      <w:r w:rsidR="00525DEC">
        <w:rPr>
          <w:lang w:val="en-US"/>
        </w:rPr>
        <w:t xml:space="preserve">WHO </w:t>
      </w:r>
      <w:r w:rsidR="00957253">
        <w:rPr>
          <w:lang w:val="en-US"/>
        </w:rPr>
        <w:t>recommended FEV</w:t>
      </w:r>
      <w:r w:rsidR="00957253" w:rsidRPr="00B45767">
        <w:rPr>
          <w:vertAlign w:val="subscript"/>
          <w:lang w:val="en-US"/>
        </w:rPr>
        <w:t>1</w:t>
      </w:r>
      <w:r w:rsidR="00957253">
        <w:rPr>
          <w:lang w:val="en-US"/>
        </w:rPr>
        <w:t xml:space="preserve"> cut</w:t>
      </w:r>
      <w:r w:rsidR="00B45767">
        <w:rPr>
          <w:lang w:val="en-US"/>
        </w:rPr>
        <w:t>-</w:t>
      </w:r>
      <w:r w:rsidR="00957253">
        <w:rPr>
          <w:lang w:val="en-US"/>
        </w:rPr>
        <w:t>off for identification of workers at risk of developing permanent pulmonary impairment</w:t>
      </w:r>
      <w:r w:rsidR="00405E98">
        <w:rPr>
          <w:lang w:val="en-US"/>
        </w:rPr>
        <w:t xml:space="preserve">: </w:t>
      </w:r>
      <w:r w:rsidR="00DC0FE8">
        <w:rPr>
          <w:lang w:val="en-US"/>
        </w:rPr>
        <w:t>FEV</w:t>
      </w:r>
      <w:r w:rsidR="00DC0FE8" w:rsidRPr="00D05F6E">
        <w:rPr>
          <w:vertAlign w:val="subscript"/>
          <w:lang w:val="en-US"/>
        </w:rPr>
        <w:t>1</w:t>
      </w:r>
      <w:r w:rsidR="00DC0FE8">
        <w:rPr>
          <w:lang w:val="en-US"/>
        </w:rPr>
        <w:t xml:space="preserve"> </w:t>
      </w:r>
      <w:r w:rsidR="00DC0FE8" w:rsidRPr="003A1D1A">
        <w:rPr>
          <w:lang w:val="en-US"/>
        </w:rPr>
        <w:t xml:space="preserve">&lt;80% predicted. </w:t>
      </w:r>
      <w:r w:rsidR="00346683" w:rsidRPr="003A1D1A">
        <w:rPr>
          <w:lang w:val="en-US"/>
        </w:rPr>
        <w:t xml:space="preserve">We compared </w:t>
      </w:r>
      <w:r w:rsidR="00913F7C" w:rsidRPr="003A1D1A">
        <w:rPr>
          <w:lang w:val="en-US"/>
        </w:rPr>
        <w:t>results</w:t>
      </w:r>
      <w:r w:rsidR="004D55C9" w:rsidRPr="003A1D1A">
        <w:rPr>
          <w:lang w:val="en-US"/>
        </w:rPr>
        <w:t xml:space="preserve"> based on this </w:t>
      </w:r>
      <w:r w:rsidR="00346683" w:rsidRPr="003A1D1A">
        <w:rPr>
          <w:lang w:val="en-US"/>
        </w:rPr>
        <w:t xml:space="preserve">classification with </w:t>
      </w:r>
      <w:r w:rsidR="00500FFA" w:rsidRPr="003A1D1A">
        <w:rPr>
          <w:lang w:val="en-US"/>
        </w:rPr>
        <w:t xml:space="preserve">one where we replaced </w:t>
      </w:r>
      <w:r w:rsidR="005F1294" w:rsidRPr="003A1D1A">
        <w:rPr>
          <w:lang w:val="en-US"/>
        </w:rPr>
        <w:t>FEV</w:t>
      </w:r>
      <w:r w:rsidR="005F1294" w:rsidRPr="003A1D1A">
        <w:rPr>
          <w:vertAlign w:val="subscript"/>
          <w:lang w:val="en-US"/>
        </w:rPr>
        <w:t xml:space="preserve">1 </w:t>
      </w:r>
      <w:r w:rsidR="0081196B" w:rsidRPr="003A1D1A">
        <w:rPr>
          <w:lang w:val="en-US"/>
        </w:rPr>
        <w:t>by</w:t>
      </w:r>
      <w:r w:rsidR="005F1294" w:rsidRPr="003A1D1A">
        <w:rPr>
          <w:lang w:val="en-US"/>
        </w:rPr>
        <w:t xml:space="preserve"> FEV</w:t>
      </w:r>
      <w:r w:rsidR="005F1294" w:rsidRPr="003A1D1A">
        <w:rPr>
          <w:vertAlign w:val="subscript"/>
          <w:lang w:val="en-US"/>
        </w:rPr>
        <w:t>1</w:t>
      </w:r>
      <w:r w:rsidR="005F1294" w:rsidRPr="003A1D1A">
        <w:rPr>
          <w:lang w:val="en-US"/>
        </w:rPr>
        <w:t xml:space="preserve">/FVC </w:t>
      </w:r>
      <w:r w:rsidR="0081196B" w:rsidRPr="003A1D1A">
        <w:rPr>
          <w:lang w:val="en-US"/>
        </w:rPr>
        <w:t xml:space="preserve">ratio </w:t>
      </w:r>
      <w:r w:rsidR="000123D6" w:rsidRPr="003A1D1A">
        <w:rPr>
          <w:lang w:val="en-US"/>
        </w:rPr>
        <w:t xml:space="preserve">considering values below </w:t>
      </w:r>
      <w:r w:rsidR="008167FA" w:rsidRPr="003A1D1A">
        <w:rPr>
          <w:lang w:val="en-US"/>
        </w:rPr>
        <w:t>the normal limit of normality (LLN) to be abnormal</w:t>
      </w:r>
      <w:r w:rsidR="00577286" w:rsidRPr="003A1D1A">
        <w:rPr>
          <w:lang w:val="en-US"/>
        </w:rPr>
        <w:t xml:space="preserve">. </w:t>
      </w:r>
      <w:r w:rsidR="00DC0FE8" w:rsidRPr="003A1D1A">
        <w:rPr>
          <w:lang w:val="en-US"/>
        </w:rPr>
        <w:t xml:space="preserve">We </w:t>
      </w:r>
      <w:r w:rsidR="00405E98" w:rsidRPr="003A1D1A">
        <w:rPr>
          <w:lang w:val="en-US"/>
        </w:rPr>
        <w:t>undertook</w:t>
      </w:r>
      <w:r w:rsidR="00DC0FE8" w:rsidRPr="003A1D1A">
        <w:rPr>
          <w:lang w:val="en-US"/>
        </w:rPr>
        <w:t xml:space="preserve"> analyses in Microsoft Excel. </w:t>
      </w:r>
    </w:p>
    <w:p w14:paraId="55887A32" w14:textId="77777777" w:rsidR="008944B3" w:rsidRDefault="00BF167F" w:rsidP="00405E98">
      <w:pPr>
        <w:jc w:val="both"/>
        <w:rPr>
          <w:lang w:val="en-US"/>
        </w:rPr>
      </w:pPr>
      <w:r w:rsidRPr="003A1D1A">
        <w:rPr>
          <w:lang w:val="en-US"/>
        </w:rPr>
        <w:t>The study was approved by the ethics committees at Aga Khan University, Karachi (2019-0962-3710), the National Bioethics Committee in Pakistan (4- 87/NBC-402/19/483), and Imperial College London (19IC4968)</w:t>
      </w:r>
      <w:r w:rsidR="009662AE" w:rsidRPr="003A1D1A">
        <w:rPr>
          <w:lang w:val="en-US"/>
        </w:rPr>
        <w:t>.</w:t>
      </w:r>
      <w:r w:rsidR="009662AE">
        <w:rPr>
          <w:lang w:val="en-US"/>
        </w:rPr>
        <w:t xml:space="preserve"> </w:t>
      </w:r>
    </w:p>
    <w:p w14:paraId="6FC4A5E1" w14:textId="77777777" w:rsidR="009662AE" w:rsidRDefault="009662AE" w:rsidP="00405E98">
      <w:pPr>
        <w:jc w:val="both"/>
        <w:rPr>
          <w:lang w:val="en-US"/>
        </w:rPr>
      </w:pPr>
    </w:p>
    <w:p w14:paraId="661CA125" w14:textId="77777777" w:rsidR="008944B3" w:rsidRPr="001C1FC0" w:rsidRDefault="008944B3" w:rsidP="00405E98">
      <w:pPr>
        <w:jc w:val="both"/>
        <w:rPr>
          <w:b/>
          <w:bCs/>
          <w:lang w:val="en-US"/>
        </w:rPr>
      </w:pPr>
      <w:r w:rsidRPr="001C1FC0">
        <w:rPr>
          <w:b/>
          <w:bCs/>
          <w:lang w:val="en-US"/>
        </w:rPr>
        <w:t xml:space="preserve">Results: </w:t>
      </w:r>
    </w:p>
    <w:p w14:paraId="735F04BF" w14:textId="77777777" w:rsidR="00A26220" w:rsidRDefault="00BE2854" w:rsidP="00405E98">
      <w:pPr>
        <w:jc w:val="both"/>
        <w:rPr>
          <w:rFonts w:cstheme="minorHAnsi"/>
          <w:highlight w:val="yellow"/>
          <w:lang w:val="en-US"/>
        </w:rPr>
      </w:pPr>
      <w:r w:rsidRPr="004C5FBD">
        <w:rPr>
          <w:lang w:val="en-US"/>
        </w:rPr>
        <w:t xml:space="preserve">Using symptom classification (alone) </w:t>
      </w:r>
      <w:r w:rsidR="00136E64">
        <w:rPr>
          <w:lang w:val="en-US"/>
        </w:rPr>
        <w:t xml:space="preserve">the prevalence of byssinosis was </w:t>
      </w:r>
      <w:r w:rsidR="00E306C4">
        <w:rPr>
          <w:lang w:val="en-US"/>
        </w:rPr>
        <w:t>3.</w:t>
      </w:r>
      <w:r w:rsidR="005B670E">
        <w:rPr>
          <w:lang w:val="en-US"/>
        </w:rPr>
        <w:t>4</w:t>
      </w:r>
      <w:r w:rsidR="00136E64">
        <w:rPr>
          <w:lang w:val="en-US"/>
        </w:rPr>
        <w:t>%</w:t>
      </w:r>
      <w:r w:rsidR="00136E64" w:rsidRPr="00136E64">
        <w:rPr>
          <w:lang w:val="en-US"/>
        </w:rPr>
        <w:t xml:space="preserve"> </w:t>
      </w:r>
      <w:r w:rsidR="00136E64">
        <w:rPr>
          <w:lang w:val="en-US"/>
        </w:rPr>
        <w:t>(n=</w:t>
      </w:r>
      <w:r w:rsidR="005B670E">
        <w:rPr>
          <w:lang w:val="en-US"/>
        </w:rPr>
        <w:t>58</w:t>
      </w:r>
      <w:r w:rsidR="00136E64">
        <w:rPr>
          <w:lang w:val="en-US"/>
        </w:rPr>
        <w:t xml:space="preserve">) and </w:t>
      </w:r>
      <w:r w:rsidR="00136E64" w:rsidRPr="004C5FBD">
        <w:rPr>
          <w:lang w:val="en-US"/>
        </w:rPr>
        <w:t>3.</w:t>
      </w:r>
      <w:r w:rsidR="00DA4FBC">
        <w:rPr>
          <w:lang w:val="en-US"/>
        </w:rPr>
        <w:t>9</w:t>
      </w:r>
      <w:r w:rsidR="00136E64" w:rsidRPr="004C5FBD">
        <w:rPr>
          <w:lang w:val="en-US"/>
        </w:rPr>
        <w:t>% (</w:t>
      </w:r>
      <w:r w:rsidR="00136E64">
        <w:rPr>
          <w:lang w:val="en-US"/>
        </w:rPr>
        <w:t>n=</w:t>
      </w:r>
      <w:r w:rsidR="00DA4FBC">
        <w:rPr>
          <w:lang w:val="en-US"/>
        </w:rPr>
        <w:t>67</w:t>
      </w:r>
      <w:r w:rsidR="00136E64" w:rsidRPr="004C5FBD">
        <w:rPr>
          <w:lang w:val="en-US"/>
        </w:rPr>
        <w:t xml:space="preserve">) </w:t>
      </w:r>
      <w:r w:rsidR="00136E64" w:rsidRPr="00A43EB4">
        <w:rPr>
          <w:lang w:val="en-US"/>
        </w:rPr>
        <w:t xml:space="preserve">according to </w:t>
      </w:r>
      <w:r w:rsidR="009E4DFA" w:rsidRPr="00A43EB4">
        <w:rPr>
          <w:lang w:val="en-US"/>
        </w:rPr>
        <w:t xml:space="preserve">WHO and </w:t>
      </w:r>
      <w:r w:rsidR="00136E64" w:rsidRPr="00A43EB4">
        <w:rPr>
          <w:lang w:val="en-US"/>
        </w:rPr>
        <w:t xml:space="preserve">Schilling’s criteria, respectively – </w:t>
      </w:r>
      <w:r w:rsidR="00635A23" w:rsidRPr="00A43EB4">
        <w:rPr>
          <w:lang w:val="en-US"/>
        </w:rPr>
        <w:t xml:space="preserve">reflecting the </w:t>
      </w:r>
      <w:r w:rsidR="00136E64" w:rsidRPr="00A43EB4">
        <w:rPr>
          <w:lang w:val="en-US"/>
        </w:rPr>
        <w:t xml:space="preserve">grade ½ </w:t>
      </w:r>
      <w:r w:rsidR="009A3B04" w:rsidRPr="00A43EB4">
        <w:rPr>
          <w:lang w:val="en-US"/>
        </w:rPr>
        <w:t xml:space="preserve">(9 workers) </w:t>
      </w:r>
      <w:r w:rsidR="00136E64" w:rsidRPr="00A43EB4">
        <w:rPr>
          <w:lang w:val="en-US"/>
        </w:rPr>
        <w:t>in</w:t>
      </w:r>
      <w:r w:rsidR="00635A23" w:rsidRPr="00A43EB4">
        <w:rPr>
          <w:lang w:val="en-US"/>
        </w:rPr>
        <w:t xml:space="preserve"> </w:t>
      </w:r>
      <w:r w:rsidR="009A3B04" w:rsidRPr="00A43EB4">
        <w:rPr>
          <w:lang w:val="en-US"/>
        </w:rPr>
        <w:t xml:space="preserve">the </w:t>
      </w:r>
      <w:r w:rsidR="00635A23" w:rsidRPr="00A43EB4">
        <w:rPr>
          <w:lang w:val="en-US"/>
        </w:rPr>
        <w:t>latter</w:t>
      </w:r>
      <w:r w:rsidR="00136E64" w:rsidRPr="00A43EB4">
        <w:rPr>
          <w:lang w:val="en-US"/>
        </w:rPr>
        <w:t xml:space="preserve">. Of the 58 </w:t>
      </w:r>
      <w:r w:rsidR="00803140" w:rsidRPr="00A43EB4">
        <w:rPr>
          <w:lang w:val="en-US"/>
        </w:rPr>
        <w:t xml:space="preserve">men </w:t>
      </w:r>
      <w:r w:rsidR="00136E64" w:rsidRPr="00A43EB4">
        <w:rPr>
          <w:lang w:val="en-US"/>
        </w:rPr>
        <w:t>with byssinosis according to WHO criteria,</w:t>
      </w:r>
      <w:r w:rsidR="0092248E" w:rsidRPr="00A43EB4">
        <w:rPr>
          <w:lang w:val="en-US"/>
        </w:rPr>
        <w:t xml:space="preserve"> the proportion </w:t>
      </w:r>
      <w:r w:rsidR="000A0913" w:rsidRPr="00A43EB4">
        <w:rPr>
          <w:lang w:val="en-US"/>
        </w:rPr>
        <w:t>with a</w:t>
      </w:r>
      <w:r w:rsidRPr="00A43EB4">
        <w:rPr>
          <w:lang w:val="en-US"/>
        </w:rPr>
        <w:t xml:space="preserve"> reduc</w:t>
      </w:r>
      <w:r w:rsidR="000A0913" w:rsidRPr="00A43EB4">
        <w:rPr>
          <w:lang w:val="en-US"/>
        </w:rPr>
        <w:t>ed</w:t>
      </w:r>
      <w:r w:rsidRPr="00A43EB4">
        <w:rPr>
          <w:lang w:val="en-US"/>
        </w:rPr>
        <w:t xml:space="preserve"> FEV</w:t>
      </w:r>
      <w:r w:rsidRPr="00A43EB4">
        <w:rPr>
          <w:vertAlign w:val="subscript"/>
          <w:lang w:val="en-US"/>
        </w:rPr>
        <w:t>1</w:t>
      </w:r>
      <w:r w:rsidR="00CE25EC" w:rsidRPr="00A43EB4">
        <w:rPr>
          <w:vertAlign w:val="subscript"/>
          <w:lang w:val="en-US"/>
        </w:rPr>
        <w:t xml:space="preserve"> </w:t>
      </w:r>
      <w:r w:rsidR="00CE25EC" w:rsidRPr="00A43EB4">
        <w:rPr>
          <w:lang w:val="en-US"/>
        </w:rPr>
        <w:t>(</w:t>
      </w:r>
      <w:r w:rsidRPr="00A43EB4">
        <w:rPr>
          <w:rFonts w:cstheme="minorHAnsi"/>
          <w:lang w:val="en-US"/>
        </w:rPr>
        <w:t>&lt;80%</w:t>
      </w:r>
      <w:r w:rsidR="00CE25EC" w:rsidRPr="00A43EB4">
        <w:rPr>
          <w:rFonts w:cstheme="minorHAnsi"/>
          <w:lang w:val="en-US"/>
        </w:rPr>
        <w:t xml:space="preserve"> predicted)</w:t>
      </w:r>
      <w:r w:rsidRPr="00A43EB4">
        <w:rPr>
          <w:rFonts w:cstheme="minorHAnsi"/>
          <w:lang w:val="en-US"/>
        </w:rPr>
        <w:t xml:space="preserve"> </w:t>
      </w:r>
      <w:r w:rsidR="00CE25EC" w:rsidRPr="00A43EB4">
        <w:rPr>
          <w:rFonts w:cstheme="minorHAnsi"/>
          <w:lang w:val="en-US"/>
        </w:rPr>
        <w:t xml:space="preserve">varied </w:t>
      </w:r>
      <w:r w:rsidR="00494469" w:rsidRPr="00A43EB4">
        <w:rPr>
          <w:rFonts w:cstheme="minorHAnsi"/>
          <w:lang w:val="en-US"/>
        </w:rPr>
        <w:t xml:space="preserve">according to which set of </w:t>
      </w:r>
      <w:r w:rsidRPr="00A43EB4">
        <w:rPr>
          <w:rFonts w:cstheme="minorHAnsi"/>
          <w:lang w:val="en-US"/>
        </w:rPr>
        <w:t>predict</w:t>
      </w:r>
      <w:r w:rsidR="00494469" w:rsidRPr="00A43EB4">
        <w:rPr>
          <w:rFonts w:cstheme="minorHAnsi"/>
          <w:lang w:val="en-US"/>
        </w:rPr>
        <w:t xml:space="preserve">ive equations </w:t>
      </w:r>
      <w:r w:rsidR="00926F66" w:rsidRPr="00A43EB4">
        <w:rPr>
          <w:rFonts w:cstheme="minorHAnsi"/>
          <w:lang w:val="en-US"/>
        </w:rPr>
        <w:t>was</w:t>
      </w:r>
      <w:r w:rsidR="00A26220" w:rsidRPr="00A43EB4">
        <w:rPr>
          <w:rFonts w:cstheme="minorHAnsi"/>
          <w:lang w:val="en-US"/>
        </w:rPr>
        <w:t xml:space="preserve"> used, from </w:t>
      </w:r>
      <w:r w:rsidR="001E4EDA" w:rsidRPr="00A43EB4">
        <w:rPr>
          <w:rFonts w:cstheme="minorHAnsi"/>
          <w:lang w:val="en-US"/>
        </w:rPr>
        <w:t>4</w:t>
      </w:r>
      <w:r w:rsidR="003951E9" w:rsidRPr="00A43EB4">
        <w:rPr>
          <w:rFonts w:cstheme="minorHAnsi"/>
          <w:lang w:val="en-US"/>
        </w:rPr>
        <w:t>0</w:t>
      </w:r>
      <w:r w:rsidR="001E4EDA" w:rsidRPr="00A43EB4">
        <w:rPr>
          <w:rFonts w:cstheme="minorHAnsi"/>
          <w:lang w:val="en-US"/>
        </w:rPr>
        <w:t>%-</w:t>
      </w:r>
      <w:r w:rsidR="006771B5" w:rsidRPr="00A43EB4">
        <w:rPr>
          <w:rFonts w:cstheme="minorHAnsi"/>
          <w:lang w:val="en-US"/>
        </w:rPr>
        <w:t>4</w:t>
      </w:r>
      <w:r w:rsidR="003951E9" w:rsidRPr="00A43EB4">
        <w:rPr>
          <w:rFonts w:cstheme="minorHAnsi"/>
          <w:lang w:val="en-US"/>
        </w:rPr>
        <w:t>1</w:t>
      </w:r>
      <w:r w:rsidR="001E4EDA" w:rsidRPr="00A43EB4">
        <w:rPr>
          <w:rFonts w:cstheme="minorHAnsi"/>
          <w:lang w:val="en-US"/>
        </w:rPr>
        <w:t xml:space="preserve">% </w:t>
      </w:r>
      <w:r w:rsidR="00175ECE" w:rsidRPr="00A43EB4">
        <w:rPr>
          <w:rFonts w:cstheme="minorHAnsi"/>
          <w:lang w:val="en-US"/>
        </w:rPr>
        <w:t xml:space="preserve">with those </w:t>
      </w:r>
      <w:r w:rsidR="004C5FBD" w:rsidRPr="00A43EB4">
        <w:rPr>
          <w:rFonts w:cstheme="minorHAnsi"/>
          <w:lang w:val="en-US"/>
        </w:rPr>
        <w:t xml:space="preserve">from </w:t>
      </w:r>
      <w:r w:rsidR="003951E9" w:rsidRPr="00A43EB4">
        <w:rPr>
          <w:rFonts w:cstheme="minorHAnsi"/>
          <w:lang w:val="en-US"/>
        </w:rPr>
        <w:t xml:space="preserve">NHANES and </w:t>
      </w:r>
      <w:r w:rsidR="004C5FBD" w:rsidRPr="00A43EB4">
        <w:rPr>
          <w:rFonts w:cstheme="minorHAnsi"/>
          <w:lang w:val="en-US"/>
        </w:rPr>
        <w:t xml:space="preserve">GLI, to </w:t>
      </w:r>
      <w:r w:rsidR="006B252A" w:rsidRPr="00A43EB4">
        <w:rPr>
          <w:rFonts w:cstheme="minorHAnsi"/>
          <w:lang w:val="en-US"/>
        </w:rPr>
        <w:t>12</w:t>
      </w:r>
      <w:r w:rsidR="00FF5CE9" w:rsidRPr="00A43EB4">
        <w:rPr>
          <w:rFonts w:cstheme="minorHAnsi"/>
          <w:lang w:val="en-US"/>
        </w:rPr>
        <w:t>%</w:t>
      </w:r>
      <w:r w:rsidR="006B252A" w:rsidRPr="00A43EB4">
        <w:rPr>
          <w:rFonts w:cstheme="minorHAnsi"/>
          <w:lang w:val="en-US"/>
        </w:rPr>
        <w:t>-</w:t>
      </w:r>
      <w:r w:rsidR="004C5FBD" w:rsidRPr="00A43EB4">
        <w:rPr>
          <w:rFonts w:cstheme="minorHAnsi"/>
          <w:lang w:val="en-US"/>
        </w:rPr>
        <w:t>14% with the more locally derived models (</w:t>
      </w:r>
      <w:r w:rsidR="002E1DFD" w:rsidRPr="00A43EB4">
        <w:rPr>
          <w:rFonts w:cstheme="minorHAnsi"/>
          <w:lang w:val="en-US"/>
        </w:rPr>
        <w:t>T</w:t>
      </w:r>
      <w:r w:rsidR="004C5FBD" w:rsidRPr="00A43EB4">
        <w:rPr>
          <w:rFonts w:cstheme="minorHAnsi"/>
          <w:lang w:val="en-US"/>
        </w:rPr>
        <w:t>able</w:t>
      </w:r>
      <w:r w:rsidR="002E1DFD" w:rsidRPr="00A43EB4">
        <w:rPr>
          <w:rFonts w:cstheme="minorHAnsi"/>
          <w:lang w:val="en-US"/>
        </w:rPr>
        <w:t xml:space="preserve"> 1</w:t>
      </w:r>
      <w:r w:rsidR="004C5FBD" w:rsidRPr="00A43EB4">
        <w:rPr>
          <w:rFonts w:cstheme="minorHAnsi"/>
          <w:lang w:val="en-US"/>
        </w:rPr>
        <w:t xml:space="preserve">).  Much of this variation was eliminated when we substituted FEV1/FVC ratio (&lt;LLN) as a measure of airway obstruction; in particular, the estimates derived from using the GLI, </w:t>
      </w:r>
      <w:r w:rsidR="00C70B4C" w:rsidRPr="00A43EB4">
        <w:rPr>
          <w:rFonts w:cstheme="minorHAnsi"/>
          <w:lang w:val="en-US"/>
        </w:rPr>
        <w:t xml:space="preserve">and </w:t>
      </w:r>
      <w:r w:rsidR="004C5FBD" w:rsidRPr="00A43EB4">
        <w:rPr>
          <w:rFonts w:cstheme="minorHAnsi"/>
          <w:lang w:val="en-US"/>
        </w:rPr>
        <w:t xml:space="preserve">Indian reference equations </w:t>
      </w:r>
      <w:r w:rsidR="004C5FBD" w:rsidRPr="00A43EB4">
        <w:rPr>
          <w:rFonts w:cstheme="minorHAnsi"/>
          <w:lang w:val="en-US"/>
        </w:rPr>
        <w:lastRenderedPageBreak/>
        <w:t>were very similar. We observed the same patterns when estimating the prevalence of airway</w:t>
      </w:r>
      <w:r w:rsidR="004C5FBD" w:rsidRPr="004C5FBD">
        <w:rPr>
          <w:rFonts w:cstheme="minorHAnsi"/>
          <w:lang w:val="en-US"/>
        </w:rPr>
        <w:t xml:space="preserve"> obstruction in the total mill population.</w:t>
      </w:r>
    </w:p>
    <w:tbl>
      <w:tblPr>
        <w:tblStyle w:val="TableGrid"/>
        <w:tblW w:w="10923" w:type="dxa"/>
        <w:tblInd w:w="-995" w:type="dxa"/>
        <w:tblLook w:val="04A0" w:firstRow="1" w:lastRow="0" w:firstColumn="1" w:lastColumn="0" w:noHBand="0" w:noVBand="1"/>
      </w:tblPr>
      <w:tblGrid>
        <w:gridCol w:w="2059"/>
        <w:gridCol w:w="1251"/>
        <w:gridCol w:w="834"/>
        <w:gridCol w:w="1076"/>
        <w:gridCol w:w="1071"/>
        <w:gridCol w:w="1089"/>
        <w:gridCol w:w="984"/>
        <w:gridCol w:w="1117"/>
        <w:gridCol w:w="1442"/>
      </w:tblGrid>
      <w:tr w:rsidR="002E1DFD" w14:paraId="5AA1A542" w14:textId="77777777" w:rsidTr="003951FE">
        <w:trPr>
          <w:trHeight w:val="564"/>
        </w:trPr>
        <w:tc>
          <w:tcPr>
            <w:tcW w:w="10923" w:type="dxa"/>
            <w:gridSpan w:val="9"/>
            <w:tcBorders>
              <w:top w:val="single" w:sz="4" w:space="0" w:color="auto"/>
              <w:left w:val="single" w:sz="4" w:space="0" w:color="auto"/>
              <w:bottom w:val="single" w:sz="4" w:space="0" w:color="auto"/>
              <w:right w:val="single" w:sz="4" w:space="0" w:color="auto"/>
            </w:tcBorders>
            <w:vAlign w:val="center"/>
          </w:tcPr>
          <w:p w14:paraId="1F45FA57" w14:textId="77777777" w:rsidR="002E1DFD" w:rsidRDefault="002E1DFD" w:rsidP="002E1DFD">
            <w:pPr>
              <w:rPr>
                <w:lang w:val="en-US"/>
              </w:rPr>
            </w:pPr>
            <w:r>
              <w:rPr>
                <w:lang w:val="en-US"/>
              </w:rPr>
              <w:t>Table 1: proportion of workers with airway obstruction, by different criteria and reference equations, in those with symptoms of byssinosis and in the total mill population</w:t>
            </w:r>
          </w:p>
        </w:tc>
      </w:tr>
      <w:tr w:rsidR="001D7841" w14:paraId="2DE49711" w14:textId="77777777" w:rsidTr="003951FE">
        <w:trPr>
          <w:trHeight w:val="555"/>
        </w:trPr>
        <w:tc>
          <w:tcPr>
            <w:tcW w:w="2059" w:type="dxa"/>
            <w:vMerge w:val="restart"/>
            <w:tcBorders>
              <w:top w:val="single" w:sz="4" w:space="0" w:color="auto"/>
              <w:left w:val="single" w:sz="4" w:space="0" w:color="auto"/>
              <w:bottom w:val="single" w:sz="4" w:space="0" w:color="auto"/>
              <w:right w:val="single" w:sz="4" w:space="0" w:color="auto"/>
            </w:tcBorders>
            <w:vAlign w:val="center"/>
            <w:hideMark/>
          </w:tcPr>
          <w:p w14:paraId="064DC406" w14:textId="77777777" w:rsidR="00A77D08" w:rsidRDefault="001D7841">
            <w:pPr>
              <w:rPr>
                <w:lang w:val="en-US"/>
              </w:rPr>
            </w:pPr>
            <w:r>
              <w:rPr>
                <w:lang w:val="en-US"/>
              </w:rPr>
              <w:t>M</w:t>
            </w:r>
            <w:r w:rsidR="00A77D08">
              <w:rPr>
                <w:lang w:val="en-US"/>
              </w:rPr>
              <w:t>etric of airflow obstruction</w:t>
            </w:r>
          </w:p>
        </w:tc>
        <w:tc>
          <w:tcPr>
            <w:tcW w:w="4232" w:type="dxa"/>
            <w:gridSpan w:val="4"/>
            <w:tcBorders>
              <w:top w:val="single" w:sz="4" w:space="0" w:color="auto"/>
              <w:left w:val="single" w:sz="4" w:space="0" w:color="auto"/>
              <w:bottom w:val="single" w:sz="4" w:space="0" w:color="auto"/>
              <w:right w:val="single" w:sz="4" w:space="0" w:color="auto"/>
            </w:tcBorders>
            <w:vAlign w:val="center"/>
            <w:hideMark/>
          </w:tcPr>
          <w:p w14:paraId="7065D4FF" w14:textId="77777777" w:rsidR="00A77D08" w:rsidRDefault="00A77D08">
            <w:pPr>
              <w:jc w:val="center"/>
              <w:rPr>
                <w:lang w:val="en-US"/>
              </w:rPr>
            </w:pPr>
            <w:r>
              <w:rPr>
                <w:lang w:val="en-US"/>
              </w:rPr>
              <w:t>Workers with symptoms of byssinosis (n=58)</w:t>
            </w:r>
          </w:p>
        </w:tc>
        <w:tc>
          <w:tcPr>
            <w:tcW w:w="4632" w:type="dxa"/>
            <w:gridSpan w:val="4"/>
            <w:tcBorders>
              <w:top w:val="single" w:sz="4" w:space="0" w:color="auto"/>
              <w:left w:val="single" w:sz="4" w:space="0" w:color="auto"/>
              <w:bottom w:val="single" w:sz="4" w:space="0" w:color="auto"/>
              <w:right w:val="single" w:sz="4" w:space="0" w:color="auto"/>
            </w:tcBorders>
            <w:vAlign w:val="center"/>
            <w:hideMark/>
          </w:tcPr>
          <w:p w14:paraId="0DA92B08" w14:textId="77777777" w:rsidR="00A77D08" w:rsidRDefault="00A77D08">
            <w:pPr>
              <w:jc w:val="center"/>
              <w:rPr>
                <w:lang w:val="en-US"/>
              </w:rPr>
            </w:pPr>
            <w:r>
              <w:rPr>
                <w:lang w:val="en-US"/>
              </w:rPr>
              <w:t>Total mill population (n=1724)</w:t>
            </w:r>
          </w:p>
        </w:tc>
      </w:tr>
      <w:tr w:rsidR="003951FE" w14:paraId="00CC63B0" w14:textId="77777777" w:rsidTr="003951FE">
        <w:trPr>
          <w:trHeight w:val="292"/>
        </w:trPr>
        <w:tc>
          <w:tcPr>
            <w:tcW w:w="2059" w:type="dxa"/>
            <w:vMerge/>
            <w:tcBorders>
              <w:top w:val="single" w:sz="4" w:space="0" w:color="auto"/>
              <w:left w:val="single" w:sz="4" w:space="0" w:color="auto"/>
              <w:bottom w:val="single" w:sz="4" w:space="0" w:color="auto"/>
              <w:right w:val="single" w:sz="4" w:space="0" w:color="auto"/>
            </w:tcBorders>
            <w:vAlign w:val="center"/>
            <w:hideMark/>
          </w:tcPr>
          <w:p w14:paraId="358433C1" w14:textId="77777777" w:rsidR="00A77D08" w:rsidRDefault="00A77D08">
            <w:pPr>
              <w:rPr>
                <w:lang w:val="en-US"/>
              </w:rPr>
            </w:pPr>
          </w:p>
        </w:tc>
        <w:tc>
          <w:tcPr>
            <w:tcW w:w="1251" w:type="dxa"/>
            <w:tcBorders>
              <w:top w:val="single" w:sz="4" w:space="0" w:color="auto"/>
              <w:left w:val="single" w:sz="4" w:space="0" w:color="auto"/>
              <w:bottom w:val="single" w:sz="4" w:space="0" w:color="auto"/>
              <w:right w:val="single" w:sz="4" w:space="0" w:color="auto"/>
            </w:tcBorders>
            <w:vAlign w:val="center"/>
            <w:hideMark/>
          </w:tcPr>
          <w:p w14:paraId="2BC23F04" w14:textId="77777777" w:rsidR="00A77D08" w:rsidRDefault="00A77D08">
            <w:pPr>
              <w:jc w:val="center"/>
              <w:rPr>
                <w:lang w:val="en-US"/>
              </w:rPr>
            </w:pPr>
            <w:r>
              <w:rPr>
                <w:lang w:val="en-US"/>
              </w:rPr>
              <w:t>NHANES</w:t>
            </w:r>
            <w:r w:rsidR="00C217B3">
              <w:rPr>
                <w:lang w:val="en-US"/>
              </w:rPr>
              <w:t xml:space="preserve"> </w:t>
            </w:r>
            <w:r w:rsidR="002A5F8F">
              <w:rPr>
                <w:lang w:val="en-US"/>
              </w:rPr>
              <w:fldChar w:fldCharType="begin"/>
            </w:r>
            <w:r w:rsidR="005F3DF1">
              <w:rPr>
                <w:lang w:val="en-US"/>
              </w:rPr>
              <w:instrText xml:space="preserve"> ADDIN EN.CITE &lt;EndNote&gt;&lt;Cite&gt;&lt;Author&gt;Hankinson&lt;/Author&gt;&lt;Year&gt;1999&lt;/Year&gt;&lt;RecNum&gt;6&lt;/RecNum&gt;&lt;DisplayText&gt;(7)&lt;/DisplayText&gt;&lt;record&gt;&lt;rec-number&gt;6&lt;/rec-number&gt;&lt;foreign-keys&gt;&lt;key app="EN" db-id="xpf0dxzriszw9seazzpvfv2vwafpvv22rwfa" timestamp="1616050064"&gt;6&lt;/key&gt;&lt;/foreign-keys&gt;&lt;ref-type name="Journal Article"&gt;17&lt;/ref-type&gt;&lt;contributors&gt;&lt;authors&gt;&lt;author&gt;Hankinson, J. L.&lt;/author&gt;&lt;author&gt;Odencrantz, J. R.&lt;/author&gt;&lt;author&gt;Fedan, K. B.&lt;/author&gt;&lt;/authors&gt;&lt;/contributors&gt;&lt;auth-address&gt;Division of Respiratory Disease Studies, National Institute for Occupational Safety and Health, Centers for Disease Control and Prevention, Morgantown, West Virginia, USA.&lt;/auth-address&gt;&lt;titles&gt;&lt;title&gt;Spirometric reference values from a sample of the general U.S. population&lt;/title&gt;&lt;secondary-title&gt;Am J Respir Crit Care Med&lt;/secondary-title&gt;&lt;/titles&gt;&lt;periodical&gt;&lt;full-title&gt;Am J Respir Crit Care Med&lt;/full-title&gt;&lt;/periodical&gt;&lt;pages&gt;179-87&lt;/pages&gt;&lt;volume&gt;159&lt;/volume&gt;&lt;number&gt;1&lt;/number&gt;&lt;edition&gt;1999/01/05&lt;/edition&gt;&lt;keywords&gt;&lt;keyword&gt;Adolescent&lt;/keyword&gt;&lt;keyword&gt;Adult&lt;/keyword&gt;&lt;keyword&gt;African Continental Ancestry Group&lt;/keyword&gt;&lt;keyword&gt;Aged&lt;/keyword&gt;&lt;keyword&gt;Aged, 80 and over&lt;/keyword&gt;&lt;keyword&gt;Body Height/physiology&lt;/keyword&gt;&lt;keyword&gt;Child&lt;/keyword&gt;&lt;keyword&gt;European Continental Ancestry Group&lt;/keyword&gt;&lt;keyword&gt;Female&lt;/keyword&gt;&lt;keyword&gt;Forced Expiratory Volume/physiology&lt;/keyword&gt;&lt;keyword&gt;Humans&lt;/keyword&gt;&lt;keyword&gt;Male&lt;/keyword&gt;&lt;keyword&gt;Mexican Americans&lt;/keyword&gt;&lt;keyword&gt;Middle Aged&lt;/keyword&gt;&lt;keyword&gt;Nutrition Surveys&lt;/keyword&gt;&lt;keyword&gt;Reference Values&lt;/keyword&gt;&lt;keyword&gt;*Respiration&lt;/keyword&gt;&lt;keyword&gt;Spirometry&lt;/keyword&gt;&lt;keyword&gt;United States&lt;/keyword&gt;&lt;keyword&gt;Vital Capacity/physiology&lt;/keyword&gt;&lt;/keywords&gt;&lt;dates&gt;&lt;year&gt;1999&lt;/year&gt;&lt;pub-dates&gt;&lt;date&gt;Jan&lt;/date&gt;&lt;/pub-dates&gt;&lt;/dates&gt;&lt;isbn&gt;1073-449X (Print)&amp;#xD;1073-449X (Linking)&lt;/isbn&gt;&lt;accession-num&gt;9872837&lt;/accession-num&gt;&lt;urls&gt;&lt;related-urls&gt;&lt;url&gt;https://www.ncbi.nlm.nih.gov/pubmed/9872837&lt;/url&gt;&lt;/related-urls&gt;&lt;/urls&gt;&lt;electronic-resource-num&gt;10.1164/ajrccm.159.1.9712108&lt;/electronic-resource-num&gt;&lt;/record&gt;&lt;/Cite&gt;&lt;/EndNote&gt;</w:instrText>
            </w:r>
            <w:r w:rsidR="002A5F8F">
              <w:rPr>
                <w:lang w:val="en-US"/>
              </w:rPr>
              <w:fldChar w:fldCharType="separate"/>
            </w:r>
            <w:r w:rsidR="005F3DF1">
              <w:rPr>
                <w:noProof/>
                <w:lang w:val="en-US"/>
              </w:rPr>
              <w:t>(7)</w:t>
            </w:r>
            <w:r w:rsidR="002A5F8F">
              <w:rPr>
                <w:lang w:val="en-US"/>
              </w:rPr>
              <w:fldChar w:fldCharType="end"/>
            </w:r>
          </w:p>
        </w:tc>
        <w:tc>
          <w:tcPr>
            <w:tcW w:w="834" w:type="dxa"/>
            <w:tcBorders>
              <w:top w:val="single" w:sz="4" w:space="0" w:color="auto"/>
              <w:left w:val="single" w:sz="4" w:space="0" w:color="auto"/>
              <w:bottom w:val="single" w:sz="4" w:space="0" w:color="auto"/>
              <w:right w:val="single" w:sz="4" w:space="0" w:color="auto"/>
            </w:tcBorders>
            <w:vAlign w:val="center"/>
            <w:hideMark/>
          </w:tcPr>
          <w:p w14:paraId="55F8565E" w14:textId="77777777" w:rsidR="00A77D08" w:rsidRDefault="00A77D08">
            <w:pPr>
              <w:jc w:val="center"/>
              <w:rPr>
                <w:lang w:val="en-US"/>
              </w:rPr>
            </w:pPr>
            <w:r>
              <w:rPr>
                <w:lang w:val="en-US"/>
              </w:rPr>
              <w:t>GLI</w:t>
            </w:r>
            <w:r w:rsidR="00731D33">
              <w:rPr>
                <w:lang w:val="en-US"/>
              </w:rPr>
              <w:t xml:space="preserve"> </w:t>
            </w:r>
            <w:r w:rsidR="00731D33">
              <w:rPr>
                <w:lang w:val="en-US"/>
              </w:rPr>
              <w:fldChar w:fldCharType="begin">
                <w:fldData xml:space="preserve">PEVuZE5vdGU+PENpdGU+PEF1dGhvcj5RdWFuamVyPC9BdXRob3I+PFllYXI+MjAxMjwvWWVhcj48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</w:fldData>
              </w:fldChar>
            </w:r>
            <w:r w:rsidR="005F3DF1">
              <w:rPr>
                <w:lang w:val="en-US"/>
              </w:rPr>
              <w:instrText xml:space="preserve"> ADDIN EN.CITE </w:instrText>
            </w:r>
            <w:r w:rsidR="005F3DF1">
              <w:rPr>
                <w:lang w:val="en-US"/>
              </w:rPr>
              <w:fldChar w:fldCharType="begin">
                <w:fldData xml:space="preserve">PEVuZE5vdGU+PENpdGU+PEF1dGhvcj5RdWFuamVyPC9BdXRob3I+PFllYXI+MjAxMjwvWWVhcj48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</w:fldData>
              </w:fldChar>
            </w:r>
            <w:r w:rsidR="005F3DF1">
              <w:rPr>
                <w:lang w:val="en-US"/>
              </w:rPr>
              <w:instrText xml:space="preserve"> ADDIN EN.CITE.DATA </w:instrText>
            </w:r>
            <w:r w:rsidR="005F3DF1">
              <w:rPr>
                <w:lang w:val="en-US"/>
              </w:rPr>
            </w:r>
            <w:r w:rsidR="005F3DF1">
              <w:rPr>
                <w:lang w:val="en-US"/>
              </w:rPr>
              <w:fldChar w:fldCharType="end"/>
            </w:r>
            <w:r w:rsidR="00731D33">
              <w:rPr>
                <w:lang w:val="en-US"/>
              </w:rPr>
            </w:r>
            <w:r w:rsidR="00731D33">
              <w:rPr>
                <w:lang w:val="en-US"/>
              </w:rPr>
              <w:fldChar w:fldCharType="separate"/>
            </w:r>
            <w:r w:rsidR="005F3DF1">
              <w:rPr>
                <w:noProof/>
                <w:lang w:val="en-US"/>
              </w:rPr>
              <w:t>(9)</w:t>
            </w:r>
            <w:r w:rsidR="00731D33">
              <w:rPr>
                <w:lang w:val="en-US"/>
              </w:rPr>
              <w:fldChar w:fldCharType="end"/>
            </w:r>
          </w:p>
        </w:tc>
        <w:tc>
          <w:tcPr>
            <w:tcW w:w="1076" w:type="dxa"/>
            <w:tcBorders>
              <w:top w:val="single" w:sz="4" w:space="0" w:color="auto"/>
              <w:left w:val="single" w:sz="4" w:space="0" w:color="auto"/>
              <w:bottom w:val="single" w:sz="4" w:space="0" w:color="auto"/>
              <w:right w:val="single" w:sz="4" w:space="0" w:color="auto"/>
            </w:tcBorders>
            <w:vAlign w:val="center"/>
            <w:hideMark/>
          </w:tcPr>
          <w:p w14:paraId="33162CCA" w14:textId="77777777" w:rsidR="00A77D08" w:rsidRPr="001A784D" w:rsidRDefault="00A77D08">
            <w:pPr>
              <w:jc w:val="center"/>
              <w:rPr>
                <w:lang w:val="en-US"/>
              </w:rPr>
            </w:pPr>
            <w:r w:rsidRPr="001A784D">
              <w:rPr>
                <w:lang w:val="en-US"/>
              </w:rPr>
              <w:t>Indian</w:t>
            </w:r>
            <w:r w:rsidR="00FB476E" w:rsidRPr="001A784D">
              <w:rPr>
                <w:lang w:val="en-US"/>
              </w:rPr>
              <w:t xml:space="preserve"> </w:t>
            </w:r>
            <w:r w:rsidR="00FB476E" w:rsidRPr="001A784D">
              <w:rPr>
                <w:lang w:val="en-US"/>
              </w:rPr>
              <w:fldChar w:fldCharType="begin"/>
            </w:r>
            <w:r w:rsidR="005F3DF1">
              <w:rPr>
                <w:lang w:val="en-US"/>
              </w:rPr>
              <w:instrText xml:space="preserve"> ADDIN EN.CITE &lt;EndNote&gt;&lt;Cite&gt;&lt;Author&gt;Agarwal&lt;/Author&gt;&lt;Year&gt;2020&lt;/Year&gt;&lt;RecNum&gt;3&lt;/RecNum&gt;&lt;DisplayText&gt;(10)&lt;/DisplayText&gt;&lt;record&gt;&lt;rec-number&gt;3&lt;/rec-number&gt;&lt;foreign-keys&gt;&lt;key app="EN" db-id="xpf0dxzriszw9seazzpvfv2vwafpvv22rwfa" timestamp="1616046571"&gt;3&lt;/key&gt;&lt;/foreign-keys&gt;&lt;ref-type name="Journal Article"&gt;17&lt;/ref-type&gt;&lt;contributors&gt;&lt;authors&gt;&lt;author&gt;Agarwal, D.&lt;/author&gt;&lt;author&gt;Parker, R. A.&lt;/author&gt;&lt;author&gt;Pinnock, H.&lt;/author&gt;&lt;author&gt;Roy, S.&lt;/author&gt;&lt;author&gt;Ghorpade, D.&lt;/author&gt;&lt;author&gt;Salvi, S.&lt;/author&gt;&lt;author&gt;Khatavkar, P.&lt;/author&gt;&lt;author&gt;Juvekar, S.&lt;/author&gt;&lt;author&gt;Respire collaboration&lt;/author&gt;&lt;author&gt;Respire collaboration: The University of Edinburgh, Edinburgh U. K.&lt;/author&gt;&lt;/authors&gt;&lt;/contributors&gt;&lt;auth-address&gt;Vadu Rural Health Program, KEM Hospital Research Centre, Pune, India.&amp;#xD;Edinburgh Clinical Trials Unit, Usher Institute, The University of Edinburgh, Edinburgh, UK.&amp;#xD;NIHR Global Health Research Unit on Respiratory Health (RESPIRE), Usher Institute, The University of Edinburgh, Edinburgh, UK.&amp;#xD;Chest Research Foundation, Pune, India.&amp;#xD;KEM Hospital, Pune, India.&amp;#xD;Vadu Rural Health Program, KEM Hospital Research Centre, Pune, India sanjay.juvekar@kemhrcvadu.org.&amp;#xD;A list of members of the RESPIRE collaboration can be found in the acknowledgement section.&lt;/auth-address&gt;&lt;titles&gt;&lt;title&gt;Normal spirometry predictive values for the Western Indian adult population&lt;/title&gt;&lt;secondary-title&gt;Eur Respir J&lt;/secondary-title&gt;&lt;/titles&gt;&lt;periodical&gt;&lt;full-title&gt;Eur Respir J&lt;/full-title&gt;&lt;/periodical&gt;&lt;volume&gt;56&lt;/volume&gt;&lt;number&gt;3&lt;/number&gt;&lt;edition&gt;2020/05/06&lt;/edition&gt;&lt;dates&gt;&lt;year&gt;2020&lt;/year&gt;&lt;pub-dates&gt;&lt;date&gt;Sep&lt;/date&gt;&lt;/pub-dates&gt;&lt;/dates&gt;&lt;isbn&gt;1399-3003 (Electronic)&amp;#xD;0903-1936 (Linking)&lt;/isbn&gt;&lt;accession-num&gt;32366494&lt;/accession-num&gt;&lt;urls&gt;&lt;related-urls&gt;&lt;url&gt;https://www.ncbi.nlm.nih.gov/pubmed/32366494&lt;/url&gt;&lt;/related-urls&gt;&lt;/urls&gt;&lt;electronic-resource-num&gt;10.1183/13993003.02129-2019&lt;/electronic-resource-num&gt;&lt;/record&gt;&lt;/Cite&gt;&lt;/EndNote&gt;</w:instrText>
            </w:r>
            <w:r w:rsidR="00FB476E" w:rsidRPr="001A784D">
              <w:rPr>
                <w:lang w:val="en-US"/>
              </w:rPr>
              <w:fldChar w:fldCharType="separate"/>
            </w:r>
            <w:r w:rsidR="005F3DF1">
              <w:rPr>
                <w:noProof/>
                <w:lang w:val="en-US"/>
              </w:rPr>
              <w:t>(10)</w:t>
            </w:r>
            <w:r w:rsidR="00FB476E" w:rsidRPr="001A784D">
              <w:rPr>
                <w:lang w:val="en-US"/>
              </w:rPr>
              <w:fldChar w:fldCharType="end"/>
            </w:r>
          </w:p>
        </w:tc>
        <w:tc>
          <w:tcPr>
            <w:tcW w:w="1071" w:type="dxa"/>
            <w:tcBorders>
              <w:top w:val="single" w:sz="4" w:space="0" w:color="auto"/>
              <w:left w:val="single" w:sz="4" w:space="0" w:color="auto"/>
              <w:bottom w:val="single" w:sz="4" w:space="0" w:color="auto"/>
              <w:right w:val="single" w:sz="4" w:space="0" w:color="auto"/>
            </w:tcBorders>
            <w:vAlign w:val="center"/>
            <w:hideMark/>
          </w:tcPr>
          <w:p w14:paraId="74C116A6" w14:textId="77777777" w:rsidR="00A77D08" w:rsidRPr="001A784D" w:rsidRDefault="00A77D08">
            <w:pPr>
              <w:jc w:val="center"/>
              <w:rPr>
                <w:lang w:val="en-US"/>
              </w:rPr>
            </w:pPr>
            <w:r w:rsidRPr="001A784D">
              <w:rPr>
                <w:lang w:val="en-US"/>
              </w:rPr>
              <w:t>Pakistani</w:t>
            </w:r>
            <w:r w:rsidR="00FB476E" w:rsidRPr="001A784D">
              <w:rPr>
                <w:lang w:val="en-US"/>
              </w:rPr>
              <w:t xml:space="preserve"> </w:t>
            </w:r>
            <w:r w:rsidR="001D7841" w:rsidRPr="001A784D">
              <w:rPr>
                <w:lang w:val="en-US"/>
              </w:rPr>
              <w:fldChar w:fldCharType="begin"/>
            </w:r>
            <w:r w:rsidR="005F3DF1">
              <w:rPr>
                <w:lang w:val="en-US"/>
              </w:rPr>
              <w:instrText xml:space="preserve"> ADDIN EN.CITE &lt;EndNote&gt;&lt;Cite&gt;&lt;Author&gt;Memon&lt;/Author&gt;&lt;Year&gt;2007&lt;/Year&gt;&lt;RecNum&gt;1&lt;/RecNum&gt;&lt;DisplayText&gt;(11)&lt;/DisplayText&gt;&lt;record&gt;&lt;rec-number&gt;1&lt;/rec-number&gt;&lt;foreign-keys&gt;&lt;key app="EN" db-id="xpf0dxzriszw9seazzpvfv2vwafpvv22rwfa" timestamp="1615987783"&gt;1&lt;/key&gt;&lt;/foreign-keys&gt;&lt;ref-type name="Journal Article"&gt;17&lt;/ref-type&gt;&lt;contributors&gt;&lt;authors&gt;&lt;author&gt;Memon, M. A.&lt;/author&gt;&lt;author&gt;Sandila, M. P.&lt;/author&gt;&lt;author&gt;Ahmed, S. T.&lt;/author&gt;&lt;/authors&gt;&lt;/contributors&gt;&lt;auth-address&gt;Department of Physiology, Ziauddin Medical University, Karachi.&lt;/auth-address&gt;&lt;titles&gt;&lt;title&gt;Spirometric reference values in healthy, non-smoking, urban Pakistani population&lt;/title&gt;&lt;secondary-title&gt;J Pak Med Assoc&lt;/secondary-title&gt;&lt;/titles&gt;&lt;periodical&gt;&lt;full-title&gt;J Pak Med Assoc&lt;/full-title&gt;&lt;/periodical&gt;&lt;pages&gt;193-5&lt;/pages&gt;&lt;volume&gt;57&lt;/volume&gt;&lt;number&gt;4&lt;/number&gt;&lt;edition&gt;2007/05/11&lt;/edition&gt;&lt;keywords&gt;&lt;keyword&gt;Adolescent&lt;/keyword&gt;&lt;keyword&gt;Adult&lt;/keyword&gt;&lt;keyword&gt;Aged&lt;/keyword&gt;&lt;keyword&gt;Female&lt;/keyword&gt;&lt;keyword&gt;Forced Expiratory Flow Rates&lt;/keyword&gt;&lt;keyword&gt;Forced Expiratory Volume&lt;/keyword&gt;&lt;keyword&gt;Humans&lt;/keyword&gt;&lt;keyword&gt;Male&lt;/keyword&gt;&lt;keyword&gt;Middle Aged&lt;/keyword&gt;&lt;keyword&gt;Pakistan&lt;/keyword&gt;&lt;keyword&gt;Peak Expiratory Flow Rate&lt;/keyword&gt;&lt;keyword&gt;Pulmonary Ventilation&lt;/keyword&gt;&lt;keyword&gt;Reference Values&lt;/keyword&gt;&lt;keyword&gt;Respiratory Function Tests/*standards&lt;/keyword&gt;&lt;keyword&gt;Spirometry/*standards&lt;/keyword&gt;&lt;keyword&gt;Urban Population&lt;/keyword&gt;&lt;/keywords&gt;&lt;dates&gt;&lt;year&gt;2007&lt;/year&gt;&lt;pub-dates&gt;&lt;date&gt;Apr&lt;/date&gt;&lt;/pub-dates&gt;&lt;/dates&gt;&lt;isbn&gt;0030-9982 (Print)&amp;#xD;0030-9982 (Linking)&lt;/isbn&gt;&lt;accession-num&gt;17489528&lt;/accession-num&gt;&lt;urls&gt;&lt;related-urls&gt;&lt;url&gt;https://www.ncbi.nlm.nih.gov/pubmed/17489528&lt;/url&gt;&lt;/related-urls&gt;&lt;/urls&gt;&lt;/record&gt;&lt;/Cite&gt;&lt;/EndNote&gt;</w:instrText>
            </w:r>
            <w:r w:rsidR="001D7841" w:rsidRPr="001A784D">
              <w:rPr>
                <w:lang w:val="en-US"/>
              </w:rPr>
              <w:fldChar w:fldCharType="separate"/>
            </w:r>
            <w:r w:rsidR="005F3DF1">
              <w:rPr>
                <w:noProof/>
                <w:lang w:val="en-US"/>
              </w:rPr>
              <w:t>(11)</w:t>
            </w:r>
            <w:r w:rsidR="001D7841" w:rsidRPr="001A784D">
              <w:rPr>
                <w:lang w:val="en-US"/>
              </w:rPr>
              <w:fldChar w:fldCharType="end"/>
            </w:r>
          </w:p>
        </w:tc>
        <w:tc>
          <w:tcPr>
            <w:tcW w:w="1089" w:type="dxa"/>
            <w:tcBorders>
              <w:top w:val="single" w:sz="4" w:space="0" w:color="auto"/>
              <w:left w:val="single" w:sz="4" w:space="0" w:color="auto"/>
              <w:bottom w:val="single" w:sz="4" w:space="0" w:color="auto"/>
              <w:right w:val="single" w:sz="4" w:space="0" w:color="auto"/>
            </w:tcBorders>
            <w:vAlign w:val="center"/>
            <w:hideMark/>
          </w:tcPr>
          <w:p w14:paraId="2E8ED345" w14:textId="77777777" w:rsidR="00A77D08" w:rsidRPr="001A784D" w:rsidRDefault="00A77D08">
            <w:pPr>
              <w:jc w:val="center"/>
              <w:rPr>
                <w:lang w:val="en-US"/>
              </w:rPr>
            </w:pPr>
            <w:r w:rsidRPr="001A784D">
              <w:rPr>
                <w:lang w:val="en-US"/>
              </w:rPr>
              <w:t>NHANES</w:t>
            </w:r>
          </w:p>
        </w:tc>
        <w:tc>
          <w:tcPr>
            <w:tcW w:w="984" w:type="dxa"/>
            <w:tcBorders>
              <w:top w:val="single" w:sz="4" w:space="0" w:color="auto"/>
              <w:left w:val="single" w:sz="4" w:space="0" w:color="auto"/>
              <w:bottom w:val="single" w:sz="4" w:space="0" w:color="auto"/>
              <w:right w:val="single" w:sz="4" w:space="0" w:color="auto"/>
            </w:tcBorders>
            <w:vAlign w:val="center"/>
            <w:hideMark/>
          </w:tcPr>
          <w:p w14:paraId="384BC65F" w14:textId="77777777" w:rsidR="00A77D08" w:rsidRPr="001A784D" w:rsidRDefault="00A77D08">
            <w:pPr>
              <w:jc w:val="center"/>
              <w:rPr>
                <w:lang w:val="en-US"/>
              </w:rPr>
            </w:pPr>
            <w:r w:rsidRPr="001A784D">
              <w:rPr>
                <w:lang w:val="en-US"/>
              </w:rPr>
              <w:t>GLI</w:t>
            </w:r>
          </w:p>
        </w:tc>
        <w:tc>
          <w:tcPr>
            <w:tcW w:w="1117" w:type="dxa"/>
            <w:tcBorders>
              <w:top w:val="single" w:sz="4" w:space="0" w:color="auto"/>
              <w:left w:val="single" w:sz="4" w:space="0" w:color="auto"/>
              <w:bottom w:val="single" w:sz="4" w:space="0" w:color="auto"/>
              <w:right w:val="single" w:sz="4" w:space="0" w:color="auto"/>
            </w:tcBorders>
            <w:vAlign w:val="center"/>
            <w:hideMark/>
          </w:tcPr>
          <w:p w14:paraId="4E060F37" w14:textId="77777777" w:rsidR="00A77D08" w:rsidRPr="001A784D" w:rsidRDefault="00A77D08">
            <w:pPr>
              <w:jc w:val="center"/>
              <w:rPr>
                <w:lang w:val="en-US"/>
              </w:rPr>
            </w:pPr>
            <w:r w:rsidRPr="001A784D">
              <w:rPr>
                <w:lang w:val="en-US"/>
              </w:rPr>
              <w:t>Indian</w:t>
            </w:r>
          </w:p>
        </w:tc>
        <w:tc>
          <w:tcPr>
            <w:tcW w:w="1442" w:type="dxa"/>
            <w:tcBorders>
              <w:top w:val="single" w:sz="4" w:space="0" w:color="auto"/>
              <w:left w:val="single" w:sz="4" w:space="0" w:color="auto"/>
              <w:bottom w:val="single" w:sz="4" w:space="0" w:color="auto"/>
              <w:right w:val="single" w:sz="4" w:space="0" w:color="auto"/>
            </w:tcBorders>
            <w:vAlign w:val="center"/>
            <w:hideMark/>
          </w:tcPr>
          <w:p w14:paraId="59828F9D" w14:textId="77777777" w:rsidR="00A77D08" w:rsidRPr="001A784D" w:rsidRDefault="00A77D08">
            <w:pPr>
              <w:jc w:val="center"/>
              <w:rPr>
                <w:lang w:val="en-US"/>
              </w:rPr>
            </w:pPr>
            <w:r w:rsidRPr="001A784D">
              <w:rPr>
                <w:lang w:val="en-US"/>
              </w:rPr>
              <w:t>Pakistani</w:t>
            </w:r>
          </w:p>
        </w:tc>
      </w:tr>
      <w:tr w:rsidR="003951FE" w14:paraId="3CC00765" w14:textId="77777777" w:rsidTr="003951FE">
        <w:trPr>
          <w:trHeight w:val="555"/>
        </w:trPr>
        <w:tc>
          <w:tcPr>
            <w:tcW w:w="2059" w:type="dxa"/>
            <w:tcBorders>
              <w:top w:val="single" w:sz="4" w:space="0" w:color="auto"/>
              <w:left w:val="single" w:sz="4" w:space="0" w:color="auto"/>
              <w:bottom w:val="single" w:sz="4" w:space="0" w:color="auto"/>
              <w:right w:val="single" w:sz="4" w:space="0" w:color="auto"/>
            </w:tcBorders>
            <w:vAlign w:val="center"/>
            <w:hideMark/>
          </w:tcPr>
          <w:p w14:paraId="3C190EC2" w14:textId="77777777" w:rsidR="00A77D08" w:rsidRPr="00D65412" w:rsidRDefault="00A77D08">
            <w:pPr>
              <w:rPr>
                <w:lang w:val="en-US"/>
              </w:rPr>
            </w:pPr>
            <w:r w:rsidRPr="00D65412">
              <w:rPr>
                <w:lang w:val="en-US"/>
              </w:rPr>
              <w:t>FEV</w:t>
            </w:r>
            <w:r w:rsidRPr="00D65412">
              <w:rPr>
                <w:vertAlign w:val="subscript"/>
                <w:lang w:val="en-US"/>
              </w:rPr>
              <w:t>1</w:t>
            </w:r>
            <w:r w:rsidRPr="00D65412">
              <w:rPr>
                <w:lang w:val="en-US"/>
              </w:rPr>
              <w:t>&lt;80% predicted</w:t>
            </w:r>
          </w:p>
        </w:tc>
        <w:tc>
          <w:tcPr>
            <w:tcW w:w="1251" w:type="dxa"/>
            <w:tcBorders>
              <w:top w:val="single" w:sz="4" w:space="0" w:color="auto"/>
              <w:left w:val="single" w:sz="4" w:space="0" w:color="auto"/>
              <w:bottom w:val="single" w:sz="4" w:space="0" w:color="auto"/>
              <w:right w:val="single" w:sz="4" w:space="0" w:color="auto"/>
            </w:tcBorders>
            <w:vAlign w:val="center"/>
            <w:hideMark/>
          </w:tcPr>
          <w:p w14:paraId="28580EAF" w14:textId="77777777" w:rsidR="00A77D08" w:rsidRPr="00D65412" w:rsidRDefault="000B7E04">
            <w:pPr>
              <w:jc w:val="center"/>
              <w:rPr>
                <w:lang w:val="en-US"/>
              </w:rPr>
            </w:pPr>
            <w:r w:rsidRPr="00D65412">
              <w:rPr>
                <w:lang w:val="en-US"/>
              </w:rPr>
              <w:t>40</w:t>
            </w:r>
            <w:r w:rsidR="00A77D08" w:rsidRPr="00D65412">
              <w:rPr>
                <w:lang w:val="en-US"/>
              </w:rPr>
              <w:t>%</w:t>
            </w:r>
          </w:p>
        </w:tc>
        <w:tc>
          <w:tcPr>
            <w:tcW w:w="834" w:type="dxa"/>
            <w:tcBorders>
              <w:top w:val="single" w:sz="4" w:space="0" w:color="auto"/>
              <w:left w:val="single" w:sz="4" w:space="0" w:color="auto"/>
              <w:bottom w:val="single" w:sz="4" w:space="0" w:color="auto"/>
              <w:right w:val="single" w:sz="4" w:space="0" w:color="auto"/>
            </w:tcBorders>
            <w:vAlign w:val="center"/>
            <w:hideMark/>
          </w:tcPr>
          <w:p w14:paraId="55380539" w14:textId="77777777" w:rsidR="00A77D08" w:rsidRPr="00D65412" w:rsidRDefault="00A77D08">
            <w:pPr>
              <w:jc w:val="center"/>
              <w:rPr>
                <w:lang w:val="en-US"/>
              </w:rPr>
            </w:pPr>
            <w:r w:rsidRPr="00D65412">
              <w:rPr>
                <w:lang w:val="en-US"/>
              </w:rPr>
              <w:t>41%</w:t>
            </w:r>
          </w:p>
        </w:tc>
        <w:tc>
          <w:tcPr>
            <w:tcW w:w="1076" w:type="dxa"/>
            <w:tcBorders>
              <w:top w:val="single" w:sz="4" w:space="0" w:color="auto"/>
              <w:left w:val="single" w:sz="4" w:space="0" w:color="auto"/>
              <w:bottom w:val="single" w:sz="4" w:space="0" w:color="auto"/>
              <w:right w:val="single" w:sz="4" w:space="0" w:color="auto"/>
            </w:tcBorders>
            <w:vAlign w:val="center"/>
            <w:hideMark/>
          </w:tcPr>
          <w:p w14:paraId="612D37A4" w14:textId="77777777" w:rsidR="00A77D08" w:rsidRPr="00D65412" w:rsidRDefault="00A77D08">
            <w:pPr>
              <w:jc w:val="center"/>
              <w:rPr>
                <w:lang w:val="en-US"/>
              </w:rPr>
            </w:pPr>
            <w:r w:rsidRPr="00D65412">
              <w:rPr>
                <w:lang w:val="en-US"/>
              </w:rPr>
              <w:t>14%</w:t>
            </w:r>
          </w:p>
        </w:tc>
        <w:tc>
          <w:tcPr>
            <w:tcW w:w="1071" w:type="dxa"/>
            <w:tcBorders>
              <w:top w:val="single" w:sz="4" w:space="0" w:color="auto"/>
              <w:left w:val="single" w:sz="4" w:space="0" w:color="auto"/>
              <w:bottom w:val="single" w:sz="4" w:space="0" w:color="auto"/>
              <w:right w:val="single" w:sz="4" w:space="0" w:color="auto"/>
            </w:tcBorders>
            <w:vAlign w:val="center"/>
          </w:tcPr>
          <w:p w14:paraId="1EBC89EA" w14:textId="77777777" w:rsidR="00A77D08" w:rsidRPr="00D65412" w:rsidRDefault="0010515F">
            <w:pPr>
              <w:jc w:val="center"/>
              <w:rPr>
                <w:lang w:val="en-US"/>
              </w:rPr>
            </w:pPr>
            <w:r w:rsidRPr="00D65412">
              <w:rPr>
                <w:lang w:val="en-US"/>
              </w:rPr>
              <w:t>12%</w:t>
            </w:r>
          </w:p>
        </w:tc>
        <w:tc>
          <w:tcPr>
            <w:tcW w:w="1089" w:type="dxa"/>
            <w:tcBorders>
              <w:top w:val="single" w:sz="4" w:space="0" w:color="auto"/>
              <w:left w:val="single" w:sz="4" w:space="0" w:color="auto"/>
              <w:bottom w:val="single" w:sz="4" w:space="0" w:color="auto"/>
              <w:right w:val="single" w:sz="4" w:space="0" w:color="auto"/>
            </w:tcBorders>
            <w:vAlign w:val="center"/>
            <w:hideMark/>
          </w:tcPr>
          <w:p w14:paraId="420388BC" w14:textId="77777777" w:rsidR="00A77D08" w:rsidRPr="00D65412" w:rsidRDefault="00A77D08">
            <w:pPr>
              <w:jc w:val="center"/>
              <w:rPr>
                <w:lang w:val="en-US"/>
              </w:rPr>
            </w:pPr>
            <w:r w:rsidRPr="00D65412">
              <w:rPr>
                <w:lang w:val="en-US"/>
              </w:rPr>
              <w:t>1.</w:t>
            </w:r>
            <w:r w:rsidR="00D7498C" w:rsidRPr="00D65412">
              <w:rPr>
                <w:lang w:val="en-US"/>
              </w:rPr>
              <w:t>3</w:t>
            </w:r>
            <w:r w:rsidRPr="00D65412">
              <w:rPr>
                <w:lang w:val="en-US"/>
              </w:rPr>
              <w:t>%</w:t>
            </w:r>
          </w:p>
        </w:tc>
        <w:tc>
          <w:tcPr>
            <w:tcW w:w="984" w:type="dxa"/>
            <w:tcBorders>
              <w:top w:val="single" w:sz="4" w:space="0" w:color="auto"/>
              <w:left w:val="single" w:sz="4" w:space="0" w:color="auto"/>
              <w:bottom w:val="single" w:sz="4" w:space="0" w:color="auto"/>
              <w:right w:val="single" w:sz="4" w:space="0" w:color="auto"/>
            </w:tcBorders>
            <w:vAlign w:val="center"/>
            <w:hideMark/>
          </w:tcPr>
          <w:p w14:paraId="1CA16D04" w14:textId="77777777" w:rsidR="00A77D08" w:rsidRPr="00D65412" w:rsidRDefault="00A77D08">
            <w:pPr>
              <w:jc w:val="center"/>
              <w:rPr>
                <w:lang w:val="en-US"/>
              </w:rPr>
            </w:pPr>
            <w:r w:rsidRPr="00D65412">
              <w:rPr>
                <w:lang w:val="en-US"/>
              </w:rPr>
              <w:t>1.4%</w:t>
            </w:r>
          </w:p>
        </w:tc>
        <w:tc>
          <w:tcPr>
            <w:tcW w:w="1117" w:type="dxa"/>
            <w:tcBorders>
              <w:top w:val="single" w:sz="4" w:space="0" w:color="auto"/>
              <w:left w:val="single" w:sz="4" w:space="0" w:color="auto"/>
              <w:bottom w:val="single" w:sz="4" w:space="0" w:color="auto"/>
              <w:right w:val="single" w:sz="4" w:space="0" w:color="auto"/>
            </w:tcBorders>
            <w:vAlign w:val="center"/>
            <w:hideMark/>
          </w:tcPr>
          <w:p w14:paraId="77DFE853" w14:textId="77777777" w:rsidR="00A77D08" w:rsidRPr="00D65412" w:rsidRDefault="00A77D08">
            <w:pPr>
              <w:jc w:val="center"/>
              <w:rPr>
                <w:lang w:val="en-US"/>
              </w:rPr>
            </w:pPr>
            <w:r w:rsidRPr="00D65412">
              <w:rPr>
                <w:lang w:val="en-US"/>
              </w:rPr>
              <w:t>0.</w:t>
            </w:r>
            <w:r w:rsidR="00B112E6" w:rsidRPr="00D65412">
              <w:rPr>
                <w:lang w:val="en-US"/>
              </w:rPr>
              <w:t>5</w:t>
            </w:r>
            <w:r w:rsidRPr="00D65412">
              <w:rPr>
                <w:lang w:val="en-US"/>
              </w:rPr>
              <w:t>%</w:t>
            </w:r>
          </w:p>
        </w:tc>
        <w:tc>
          <w:tcPr>
            <w:tcW w:w="1442" w:type="dxa"/>
            <w:tcBorders>
              <w:top w:val="single" w:sz="4" w:space="0" w:color="auto"/>
              <w:left w:val="single" w:sz="4" w:space="0" w:color="auto"/>
              <w:bottom w:val="single" w:sz="4" w:space="0" w:color="auto"/>
              <w:right w:val="single" w:sz="4" w:space="0" w:color="auto"/>
            </w:tcBorders>
            <w:vAlign w:val="center"/>
          </w:tcPr>
          <w:p w14:paraId="63E0A8FE" w14:textId="77777777" w:rsidR="00A77D08" w:rsidRDefault="005E0D61">
            <w:pPr>
              <w:jc w:val="center"/>
              <w:rPr>
                <w:lang w:val="en-US"/>
              </w:rPr>
            </w:pPr>
            <w:r w:rsidRPr="00D65412">
              <w:rPr>
                <w:lang w:val="en-US"/>
              </w:rPr>
              <w:t>0.4%</w:t>
            </w:r>
          </w:p>
        </w:tc>
      </w:tr>
      <w:tr w:rsidR="003951FE" w14:paraId="735DDD79" w14:textId="77777777" w:rsidTr="003951FE">
        <w:trPr>
          <w:trHeight w:val="564"/>
        </w:trPr>
        <w:tc>
          <w:tcPr>
            <w:tcW w:w="2059" w:type="dxa"/>
            <w:tcBorders>
              <w:top w:val="single" w:sz="4" w:space="0" w:color="auto"/>
              <w:left w:val="single" w:sz="4" w:space="0" w:color="auto"/>
              <w:bottom w:val="single" w:sz="4" w:space="0" w:color="auto"/>
              <w:right w:val="single" w:sz="4" w:space="0" w:color="auto"/>
            </w:tcBorders>
            <w:vAlign w:val="center"/>
            <w:hideMark/>
          </w:tcPr>
          <w:p w14:paraId="2DE86F7B" w14:textId="77777777" w:rsidR="00A77D08" w:rsidRDefault="00A77D08">
            <w:pPr>
              <w:rPr>
                <w:lang w:val="en-US"/>
              </w:rPr>
            </w:pPr>
            <w:r>
              <w:rPr>
                <w:lang w:val="en-US"/>
              </w:rPr>
              <w:t>FEV</w:t>
            </w:r>
            <w:r>
              <w:rPr>
                <w:vertAlign w:val="subscript"/>
                <w:lang w:val="en-US"/>
              </w:rPr>
              <w:t>1</w:t>
            </w:r>
            <w:r>
              <w:rPr>
                <w:lang w:val="en-US"/>
              </w:rPr>
              <w:t>/FVC ratio&lt;LLN</w:t>
            </w:r>
          </w:p>
        </w:tc>
        <w:tc>
          <w:tcPr>
            <w:tcW w:w="1251" w:type="dxa"/>
            <w:tcBorders>
              <w:top w:val="single" w:sz="4" w:space="0" w:color="auto"/>
              <w:left w:val="single" w:sz="4" w:space="0" w:color="auto"/>
              <w:bottom w:val="single" w:sz="4" w:space="0" w:color="auto"/>
              <w:right w:val="single" w:sz="4" w:space="0" w:color="auto"/>
            </w:tcBorders>
            <w:vAlign w:val="center"/>
            <w:hideMark/>
          </w:tcPr>
          <w:p w14:paraId="49098797" w14:textId="77777777" w:rsidR="00A77D08" w:rsidRDefault="00A77D08">
            <w:pPr>
              <w:jc w:val="center"/>
              <w:rPr>
                <w:lang w:val="en-US"/>
              </w:rPr>
            </w:pPr>
            <w:r>
              <w:rPr>
                <w:lang w:val="en-US"/>
              </w:rPr>
              <w:t>12%</w:t>
            </w:r>
          </w:p>
        </w:tc>
        <w:tc>
          <w:tcPr>
            <w:tcW w:w="834" w:type="dxa"/>
            <w:tcBorders>
              <w:top w:val="single" w:sz="4" w:space="0" w:color="auto"/>
              <w:left w:val="single" w:sz="4" w:space="0" w:color="auto"/>
              <w:bottom w:val="single" w:sz="4" w:space="0" w:color="auto"/>
              <w:right w:val="single" w:sz="4" w:space="0" w:color="auto"/>
            </w:tcBorders>
            <w:vAlign w:val="center"/>
            <w:hideMark/>
          </w:tcPr>
          <w:p w14:paraId="0DA397C1" w14:textId="77777777" w:rsidR="00A77D08" w:rsidRDefault="00A77D08">
            <w:pPr>
              <w:jc w:val="center"/>
              <w:rPr>
                <w:lang w:val="en-US"/>
              </w:rPr>
            </w:pPr>
            <w:r>
              <w:rPr>
                <w:lang w:val="en-US"/>
              </w:rPr>
              <w:t>24%</w:t>
            </w:r>
          </w:p>
        </w:tc>
        <w:tc>
          <w:tcPr>
            <w:tcW w:w="1076" w:type="dxa"/>
            <w:tcBorders>
              <w:top w:val="single" w:sz="4" w:space="0" w:color="auto"/>
              <w:left w:val="single" w:sz="4" w:space="0" w:color="auto"/>
              <w:bottom w:val="single" w:sz="4" w:space="0" w:color="auto"/>
              <w:right w:val="single" w:sz="4" w:space="0" w:color="auto"/>
            </w:tcBorders>
            <w:vAlign w:val="center"/>
            <w:hideMark/>
          </w:tcPr>
          <w:p w14:paraId="5801902B" w14:textId="77777777" w:rsidR="00A77D08" w:rsidRDefault="00A77D08">
            <w:pPr>
              <w:jc w:val="center"/>
              <w:rPr>
                <w:lang w:val="en-US"/>
              </w:rPr>
            </w:pPr>
            <w:r>
              <w:rPr>
                <w:lang w:val="en-US"/>
              </w:rPr>
              <w:t>21%</w:t>
            </w:r>
          </w:p>
        </w:tc>
        <w:tc>
          <w:tcPr>
            <w:tcW w:w="1071" w:type="dxa"/>
            <w:tcBorders>
              <w:top w:val="single" w:sz="4" w:space="0" w:color="auto"/>
              <w:left w:val="single" w:sz="4" w:space="0" w:color="auto"/>
              <w:bottom w:val="single" w:sz="4" w:space="0" w:color="auto"/>
              <w:right w:val="single" w:sz="4" w:space="0" w:color="auto"/>
            </w:tcBorders>
            <w:vAlign w:val="center"/>
          </w:tcPr>
          <w:p w14:paraId="4F049F48" w14:textId="77777777" w:rsidR="00A77D08" w:rsidRDefault="00375839">
            <w:pPr>
              <w:jc w:val="center"/>
              <w:rPr>
                <w:lang w:val="en-US"/>
              </w:rPr>
            </w:pPr>
            <w:r>
              <w:rPr>
                <w:lang w:val="en-US"/>
              </w:rPr>
              <w:t>NA</w:t>
            </w:r>
          </w:p>
        </w:tc>
        <w:tc>
          <w:tcPr>
            <w:tcW w:w="1089" w:type="dxa"/>
            <w:tcBorders>
              <w:top w:val="single" w:sz="4" w:space="0" w:color="auto"/>
              <w:left w:val="single" w:sz="4" w:space="0" w:color="auto"/>
              <w:bottom w:val="single" w:sz="4" w:space="0" w:color="auto"/>
              <w:right w:val="single" w:sz="4" w:space="0" w:color="auto"/>
            </w:tcBorders>
            <w:vAlign w:val="center"/>
            <w:hideMark/>
          </w:tcPr>
          <w:p w14:paraId="7F5F68F1" w14:textId="77777777" w:rsidR="00A77D08" w:rsidRDefault="00A77D08">
            <w:pPr>
              <w:jc w:val="center"/>
              <w:rPr>
                <w:lang w:val="en-US"/>
              </w:rPr>
            </w:pPr>
            <w:r>
              <w:rPr>
                <w:lang w:val="en-US"/>
              </w:rPr>
              <w:t>0.4%</w:t>
            </w:r>
          </w:p>
        </w:tc>
        <w:tc>
          <w:tcPr>
            <w:tcW w:w="984" w:type="dxa"/>
            <w:tcBorders>
              <w:top w:val="single" w:sz="4" w:space="0" w:color="auto"/>
              <w:left w:val="single" w:sz="4" w:space="0" w:color="auto"/>
              <w:bottom w:val="single" w:sz="4" w:space="0" w:color="auto"/>
              <w:right w:val="single" w:sz="4" w:space="0" w:color="auto"/>
            </w:tcBorders>
            <w:vAlign w:val="center"/>
            <w:hideMark/>
          </w:tcPr>
          <w:p w14:paraId="0A49D2F3" w14:textId="77777777" w:rsidR="00A77D08" w:rsidRDefault="00A77D08">
            <w:pPr>
              <w:jc w:val="center"/>
              <w:rPr>
                <w:lang w:val="en-US"/>
              </w:rPr>
            </w:pPr>
            <w:r>
              <w:rPr>
                <w:lang w:val="en-US"/>
              </w:rPr>
              <w:t>0.8%</w:t>
            </w:r>
          </w:p>
        </w:tc>
        <w:tc>
          <w:tcPr>
            <w:tcW w:w="1117" w:type="dxa"/>
            <w:tcBorders>
              <w:top w:val="single" w:sz="4" w:space="0" w:color="auto"/>
              <w:left w:val="single" w:sz="4" w:space="0" w:color="auto"/>
              <w:bottom w:val="single" w:sz="4" w:space="0" w:color="auto"/>
              <w:right w:val="single" w:sz="4" w:space="0" w:color="auto"/>
            </w:tcBorders>
            <w:vAlign w:val="center"/>
            <w:hideMark/>
          </w:tcPr>
          <w:p w14:paraId="4D2E6F3F" w14:textId="77777777" w:rsidR="00A77D08" w:rsidRDefault="00A77D08">
            <w:pPr>
              <w:jc w:val="center"/>
              <w:rPr>
                <w:lang w:val="en-US"/>
              </w:rPr>
            </w:pPr>
            <w:r>
              <w:rPr>
                <w:lang w:val="en-US"/>
              </w:rPr>
              <w:t>0.7%</w:t>
            </w:r>
          </w:p>
        </w:tc>
        <w:tc>
          <w:tcPr>
            <w:tcW w:w="1442" w:type="dxa"/>
            <w:tcBorders>
              <w:top w:val="single" w:sz="4" w:space="0" w:color="auto"/>
              <w:left w:val="single" w:sz="4" w:space="0" w:color="auto"/>
              <w:bottom w:val="single" w:sz="4" w:space="0" w:color="auto"/>
              <w:right w:val="single" w:sz="4" w:space="0" w:color="auto"/>
            </w:tcBorders>
            <w:vAlign w:val="center"/>
          </w:tcPr>
          <w:p w14:paraId="096E9BDB" w14:textId="77777777" w:rsidR="00A77D08" w:rsidRDefault="00375839">
            <w:pPr>
              <w:jc w:val="center"/>
              <w:rPr>
                <w:lang w:val="en-US"/>
              </w:rPr>
            </w:pPr>
            <w:r>
              <w:rPr>
                <w:lang w:val="en-US"/>
              </w:rPr>
              <w:t>NA</w:t>
            </w:r>
          </w:p>
        </w:tc>
      </w:tr>
      <w:tr w:rsidR="006D5E1A" w14:paraId="310AE969" w14:textId="77777777" w:rsidTr="003951FE">
        <w:trPr>
          <w:trHeight w:val="555"/>
        </w:trPr>
        <w:tc>
          <w:tcPr>
            <w:tcW w:w="10923" w:type="dxa"/>
            <w:gridSpan w:val="9"/>
            <w:tcBorders>
              <w:top w:val="single" w:sz="4" w:space="0" w:color="auto"/>
              <w:left w:val="single" w:sz="4" w:space="0" w:color="auto"/>
              <w:bottom w:val="single" w:sz="4" w:space="0" w:color="auto"/>
              <w:right w:val="single" w:sz="4" w:space="0" w:color="auto"/>
            </w:tcBorders>
            <w:vAlign w:val="center"/>
          </w:tcPr>
          <w:p w14:paraId="73065EA5" w14:textId="77777777" w:rsidR="00C217B3" w:rsidRDefault="00C35D0E" w:rsidP="006D5E1A">
            <w:pPr>
              <w:jc w:val="both"/>
              <w:rPr>
                <w:lang w:val="en-US"/>
              </w:rPr>
            </w:pPr>
            <w:r>
              <w:rPr>
                <w:lang w:val="en-US"/>
              </w:rPr>
              <w:t xml:space="preserve">NHANES: </w:t>
            </w:r>
            <w:r w:rsidR="006D5E1A">
              <w:rPr>
                <w:lang w:val="en-US"/>
              </w:rPr>
              <w:t>National Health and Nutrition Examination Survey III</w:t>
            </w:r>
          </w:p>
          <w:p w14:paraId="5669CB2A" w14:textId="77777777" w:rsidR="006D5E1A" w:rsidRDefault="001223D1" w:rsidP="006D5E1A">
            <w:pPr>
              <w:jc w:val="both"/>
              <w:rPr>
                <w:lang w:val="en-US"/>
              </w:rPr>
            </w:pPr>
            <w:r>
              <w:rPr>
                <w:lang w:val="en-US"/>
              </w:rPr>
              <w:t xml:space="preserve">GLI: </w:t>
            </w:r>
            <w:r w:rsidR="006D5E1A">
              <w:rPr>
                <w:lang w:val="en-US"/>
              </w:rPr>
              <w:t>Global Lung Initiative</w:t>
            </w:r>
          </w:p>
          <w:p w14:paraId="33A3E167" w14:textId="77777777" w:rsidR="002F0CCF" w:rsidRDefault="002F0CCF" w:rsidP="006D5E1A">
            <w:pPr>
              <w:jc w:val="both"/>
              <w:rPr>
                <w:lang w:val="en-US"/>
              </w:rPr>
            </w:pPr>
            <w:r>
              <w:rPr>
                <w:lang w:val="en-US"/>
              </w:rPr>
              <w:t xml:space="preserve">NA: </w:t>
            </w:r>
            <w:r w:rsidR="00C217B3">
              <w:rPr>
                <w:lang w:val="en-US"/>
              </w:rPr>
              <w:t>n</w:t>
            </w:r>
            <w:r>
              <w:rPr>
                <w:lang w:val="en-US"/>
              </w:rPr>
              <w:t>ot available</w:t>
            </w:r>
          </w:p>
        </w:tc>
      </w:tr>
    </w:tbl>
    <w:p w14:paraId="0AA93571" w14:textId="77777777" w:rsidR="00A77D08" w:rsidRDefault="00A77D08" w:rsidP="00EB33F0">
      <w:pPr>
        <w:jc w:val="both"/>
        <w:rPr>
          <w:lang w:val="en-US"/>
        </w:rPr>
      </w:pPr>
    </w:p>
    <w:p w14:paraId="1873F0CB" w14:textId="77777777" w:rsidR="001C7913" w:rsidRPr="001C1FC0" w:rsidRDefault="001C7913" w:rsidP="00EB33F0">
      <w:pPr>
        <w:jc w:val="both"/>
        <w:rPr>
          <w:b/>
          <w:bCs/>
          <w:lang w:val="en-US"/>
        </w:rPr>
      </w:pPr>
      <w:r w:rsidRPr="001C1FC0">
        <w:rPr>
          <w:b/>
          <w:bCs/>
          <w:lang w:val="en-US"/>
        </w:rPr>
        <w:t xml:space="preserve">Discussion: </w:t>
      </w:r>
    </w:p>
    <w:p w14:paraId="32E94CD3" w14:textId="2F2CC305" w:rsidR="00DB3AAA" w:rsidRDefault="00555692" w:rsidP="00EB33F0">
      <w:pPr>
        <w:jc w:val="both"/>
        <w:rPr>
          <w:lang w:val="en-US"/>
        </w:rPr>
      </w:pPr>
      <w:r>
        <w:rPr>
          <w:lang w:val="en-US"/>
        </w:rPr>
        <w:t xml:space="preserve">The substantial variation in the prevalence of </w:t>
      </w:r>
      <w:r w:rsidR="004B3177">
        <w:rPr>
          <w:lang w:val="en-US"/>
        </w:rPr>
        <w:t>abnormal</w:t>
      </w:r>
      <w:r>
        <w:rPr>
          <w:lang w:val="en-US"/>
        </w:rPr>
        <w:t xml:space="preserve"> FEV</w:t>
      </w:r>
      <w:r w:rsidRPr="00555692">
        <w:rPr>
          <w:vertAlign w:val="subscript"/>
          <w:lang w:val="en-US"/>
        </w:rPr>
        <w:t>1</w:t>
      </w:r>
      <w:r w:rsidR="000C7F75">
        <w:rPr>
          <w:lang w:val="en-US"/>
        </w:rPr>
        <w:t>, consistent with</w:t>
      </w:r>
      <w:r w:rsidR="009D09AF">
        <w:rPr>
          <w:lang w:val="en-US"/>
        </w:rPr>
        <w:t xml:space="preserve"> standard classifications of</w:t>
      </w:r>
      <w:r w:rsidR="000C7F75">
        <w:rPr>
          <w:lang w:val="en-US"/>
        </w:rPr>
        <w:t xml:space="preserve"> </w:t>
      </w:r>
      <w:r w:rsidR="00A67180">
        <w:rPr>
          <w:lang w:val="en-US"/>
        </w:rPr>
        <w:t>‘</w:t>
      </w:r>
      <w:r w:rsidR="000C7F75">
        <w:rPr>
          <w:lang w:val="en-US"/>
        </w:rPr>
        <w:t>chronic</w:t>
      </w:r>
      <w:r w:rsidR="00A67180">
        <w:rPr>
          <w:lang w:val="en-US"/>
        </w:rPr>
        <w:t>’</w:t>
      </w:r>
      <w:r w:rsidR="000C7F75">
        <w:rPr>
          <w:lang w:val="en-US"/>
        </w:rPr>
        <w:t xml:space="preserve"> byssinosis</w:t>
      </w:r>
      <w:r w:rsidR="001C7699">
        <w:rPr>
          <w:lang w:val="en-US"/>
        </w:rPr>
        <w:t xml:space="preserve">, resulting from the use of different </w:t>
      </w:r>
      <w:r w:rsidR="00437508">
        <w:rPr>
          <w:lang w:val="en-US"/>
        </w:rPr>
        <w:t xml:space="preserve">lung function </w:t>
      </w:r>
      <w:r w:rsidR="001C7699">
        <w:rPr>
          <w:lang w:val="en-US"/>
        </w:rPr>
        <w:t>prediction equations in this population reinforces the WHO recommendation that reference data from ‘local’ populations be used</w:t>
      </w:r>
      <w:r w:rsidR="00E97AC4">
        <w:rPr>
          <w:lang w:val="en-US"/>
        </w:rPr>
        <w:t>.</w:t>
      </w:r>
      <w:r w:rsidR="001C7699">
        <w:rPr>
          <w:lang w:val="en-US"/>
        </w:rPr>
        <w:t xml:space="preserve"> </w:t>
      </w:r>
      <w:r w:rsidR="00E97AC4">
        <w:rPr>
          <w:lang w:val="en-US"/>
        </w:rPr>
        <w:t>W</w:t>
      </w:r>
      <w:r w:rsidR="001C7699">
        <w:rPr>
          <w:lang w:val="en-US"/>
        </w:rPr>
        <w:t xml:space="preserve">hether the stipulation for data from ‘similar social class groups’ </w:t>
      </w:r>
      <w:r w:rsidR="001F199F">
        <w:rPr>
          <w:lang w:val="en-US"/>
        </w:rPr>
        <w:t xml:space="preserve">is met is more difficult to ascertain since these are seldom reported for the populations from which predicted values are derived. </w:t>
      </w:r>
      <w:r w:rsidR="00EB20A5">
        <w:rPr>
          <w:lang w:val="en-US"/>
        </w:rPr>
        <w:t xml:space="preserve">It is evident that the widely used </w:t>
      </w:r>
      <w:r w:rsidR="00EB33F0">
        <w:rPr>
          <w:lang w:val="en-US"/>
        </w:rPr>
        <w:t xml:space="preserve">GLI </w:t>
      </w:r>
      <w:r w:rsidR="008D78A5">
        <w:rPr>
          <w:lang w:val="en-US"/>
        </w:rPr>
        <w:t xml:space="preserve">(in which there is a lack of </w:t>
      </w:r>
      <w:r w:rsidR="00EB33F0">
        <w:rPr>
          <w:lang w:val="en-US"/>
        </w:rPr>
        <w:t>representation of South Asian population</w:t>
      </w:r>
      <w:r w:rsidR="008D78A5">
        <w:rPr>
          <w:lang w:val="en-US"/>
        </w:rPr>
        <w:t>s)</w:t>
      </w:r>
      <w:r w:rsidR="00EB33F0">
        <w:rPr>
          <w:lang w:val="en-US"/>
        </w:rPr>
        <w:t xml:space="preserve"> and NHANES III equations </w:t>
      </w:r>
      <w:r w:rsidR="002F0CAF">
        <w:rPr>
          <w:lang w:val="en-US"/>
        </w:rPr>
        <w:t xml:space="preserve">(even after adjustment) </w:t>
      </w:r>
      <w:r w:rsidR="00EB33F0">
        <w:rPr>
          <w:lang w:val="en-US"/>
        </w:rPr>
        <w:t xml:space="preserve">give a </w:t>
      </w:r>
      <w:r w:rsidR="000F49FF" w:rsidRPr="000F49FF">
        <w:rPr>
          <w:lang w:val="en-US"/>
        </w:rPr>
        <w:t xml:space="preserve">very different picture of the </w:t>
      </w:r>
      <w:r w:rsidR="00EB33F0">
        <w:rPr>
          <w:lang w:val="en-US"/>
        </w:rPr>
        <w:t xml:space="preserve">prevalence of lung function abnormality </w:t>
      </w:r>
      <w:r w:rsidR="00E50627">
        <w:rPr>
          <w:lang w:val="en-US"/>
        </w:rPr>
        <w:t>when this is expressed by FEV</w:t>
      </w:r>
      <w:r w:rsidR="00E50627" w:rsidRPr="00334D4F">
        <w:rPr>
          <w:vertAlign w:val="subscript"/>
          <w:lang w:val="en-US"/>
        </w:rPr>
        <w:t>1</w:t>
      </w:r>
      <w:r w:rsidR="0025136B">
        <w:rPr>
          <w:lang w:val="en-US"/>
        </w:rPr>
        <w:t>,</w:t>
      </w:r>
      <w:r w:rsidR="00334D4F">
        <w:rPr>
          <w:lang w:val="en-US"/>
        </w:rPr>
        <w:t xml:space="preserve"> </w:t>
      </w:r>
      <w:r w:rsidR="00EB33F0">
        <w:rPr>
          <w:lang w:val="en-US"/>
        </w:rPr>
        <w:t xml:space="preserve">and therefore may not be useful in a </w:t>
      </w:r>
      <w:r w:rsidR="009A63EC">
        <w:rPr>
          <w:lang w:val="en-US"/>
        </w:rPr>
        <w:t xml:space="preserve">local/regional </w:t>
      </w:r>
      <w:r w:rsidR="00EB33F0">
        <w:rPr>
          <w:lang w:val="en-US"/>
        </w:rPr>
        <w:t xml:space="preserve">South Asian context. </w:t>
      </w:r>
      <w:r w:rsidR="001D0480">
        <w:rPr>
          <w:lang w:val="en-US"/>
        </w:rPr>
        <w:t xml:space="preserve">Much textile manufacture now takes place in populations </w:t>
      </w:r>
      <w:r w:rsidR="00AB3670">
        <w:rPr>
          <w:lang w:val="en-US"/>
        </w:rPr>
        <w:t xml:space="preserve">that are </w:t>
      </w:r>
      <w:r w:rsidR="00117A07">
        <w:rPr>
          <w:lang w:val="en-US"/>
        </w:rPr>
        <w:t xml:space="preserve">poorly served by </w:t>
      </w:r>
      <w:proofErr w:type="spellStart"/>
      <w:r w:rsidR="00117A07">
        <w:rPr>
          <w:lang w:val="en-US"/>
        </w:rPr>
        <w:t>spirometric</w:t>
      </w:r>
      <w:proofErr w:type="spellEnd"/>
      <w:r w:rsidR="00117A07">
        <w:rPr>
          <w:lang w:val="en-US"/>
        </w:rPr>
        <w:t xml:space="preserve"> norms</w:t>
      </w:r>
      <w:r w:rsidR="00F65E8F">
        <w:rPr>
          <w:lang w:val="en-US"/>
        </w:rPr>
        <w:t xml:space="preserve">, and the problem we have identified in Pakistan </w:t>
      </w:r>
      <w:r w:rsidR="00B23808">
        <w:rPr>
          <w:lang w:val="en-US"/>
        </w:rPr>
        <w:t>will be reflected in many other LMICs</w:t>
      </w:r>
      <w:r w:rsidR="001B5BF8">
        <w:rPr>
          <w:lang w:val="en-US"/>
        </w:rPr>
        <w:t xml:space="preserve"> </w:t>
      </w:r>
      <w:r w:rsidR="00D01D63">
        <w:rPr>
          <w:lang w:val="en-US"/>
        </w:rPr>
        <w:fldChar w:fldCharType="begin">
          <w:fldData xml:space="preserve">PEVuZE5vdGU+PENpdGU+PEF1dGhvcj5EdWJlPC9BdXRob3I+PFllYXI+MjAxMzwvWWVhcj48UmVj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</w:fldData>
        </w:fldChar>
      </w:r>
      <w:r w:rsidR="005F3DF1">
        <w:rPr>
          <w:lang w:val="en-US"/>
        </w:rPr>
        <w:instrText xml:space="preserve"> ADDIN EN.CITE </w:instrText>
      </w:r>
      <w:r w:rsidR="005F3DF1">
        <w:rPr>
          <w:lang w:val="en-US"/>
        </w:rPr>
        <w:fldChar w:fldCharType="begin">
          <w:fldData xml:space="preserve">PEVuZE5vdGU+PENpdGU+PEF1dGhvcj5EdWJlPC9BdXRob3I+PFllYXI+MjAxMzwvWWVhcj48UmVj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</w:fldData>
        </w:fldChar>
      </w:r>
      <w:r w:rsidR="005F3DF1">
        <w:rPr>
          <w:lang w:val="en-US"/>
        </w:rPr>
        <w:instrText xml:space="preserve"> ADDIN EN.CITE.DATA </w:instrText>
      </w:r>
      <w:r w:rsidR="005F3DF1">
        <w:rPr>
          <w:lang w:val="en-US"/>
        </w:rPr>
      </w:r>
      <w:r w:rsidR="005F3DF1">
        <w:rPr>
          <w:lang w:val="en-US"/>
        </w:rPr>
        <w:fldChar w:fldCharType="end"/>
      </w:r>
      <w:r w:rsidR="00D01D63">
        <w:rPr>
          <w:lang w:val="en-US"/>
        </w:rPr>
      </w:r>
      <w:r w:rsidR="00D01D63">
        <w:rPr>
          <w:lang w:val="en-US"/>
        </w:rPr>
        <w:fldChar w:fldCharType="separate"/>
      </w:r>
      <w:r w:rsidR="005F3DF1">
        <w:rPr>
          <w:noProof/>
          <w:lang w:val="en-US"/>
        </w:rPr>
        <w:t>(1, 2)</w:t>
      </w:r>
      <w:r w:rsidR="00D01D63">
        <w:rPr>
          <w:lang w:val="en-US"/>
        </w:rPr>
        <w:fldChar w:fldCharType="end"/>
      </w:r>
      <w:r w:rsidR="004C755A">
        <w:rPr>
          <w:lang w:val="en-US"/>
        </w:rPr>
        <w:t xml:space="preserve">. </w:t>
      </w:r>
      <w:r w:rsidR="00AD4546">
        <w:rPr>
          <w:lang w:val="en-US"/>
        </w:rPr>
        <w:t>In contrast, substitution of FEV</w:t>
      </w:r>
      <w:r w:rsidR="00AD4546" w:rsidRPr="005D55BE">
        <w:rPr>
          <w:vertAlign w:val="subscript"/>
          <w:lang w:val="en-US"/>
        </w:rPr>
        <w:t>1</w:t>
      </w:r>
      <w:r w:rsidR="00AD4546">
        <w:rPr>
          <w:lang w:val="en-US"/>
        </w:rPr>
        <w:t xml:space="preserve"> with FEV</w:t>
      </w:r>
      <w:r w:rsidR="00AD4546" w:rsidRPr="005D55BE">
        <w:rPr>
          <w:vertAlign w:val="subscript"/>
          <w:lang w:val="en-US"/>
        </w:rPr>
        <w:t>1</w:t>
      </w:r>
      <w:r w:rsidR="00AD4546">
        <w:rPr>
          <w:lang w:val="en-US"/>
        </w:rPr>
        <w:t xml:space="preserve">/FVC ratio, </w:t>
      </w:r>
      <w:r w:rsidR="00307CD3">
        <w:rPr>
          <w:lang w:val="en-US"/>
        </w:rPr>
        <w:t>with a LLN criterion of abnormality</w:t>
      </w:r>
      <w:r w:rsidR="009B565D">
        <w:rPr>
          <w:lang w:val="en-US"/>
        </w:rPr>
        <w:t xml:space="preserve">, produces estimates of airway obstruction that are </w:t>
      </w:r>
      <w:r w:rsidR="003C28F0">
        <w:rPr>
          <w:lang w:val="en-US"/>
        </w:rPr>
        <w:t xml:space="preserve">relatively stable across different </w:t>
      </w:r>
      <w:r w:rsidR="009E2AEF">
        <w:rPr>
          <w:lang w:val="en-US"/>
        </w:rPr>
        <w:t xml:space="preserve">prediction equations, including </w:t>
      </w:r>
      <w:r w:rsidR="003812E3">
        <w:rPr>
          <w:lang w:val="en-US"/>
        </w:rPr>
        <w:t xml:space="preserve">the </w:t>
      </w:r>
      <w:r w:rsidR="009E2AEF" w:rsidRPr="00272C59">
        <w:rPr>
          <w:lang w:val="en-US"/>
        </w:rPr>
        <w:t>GLI.</w:t>
      </w:r>
      <w:r w:rsidR="000D26D9" w:rsidRPr="00272C59">
        <w:rPr>
          <w:lang w:val="en-US"/>
        </w:rPr>
        <w:t xml:space="preserve"> Since</w:t>
      </w:r>
      <w:r w:rsidR="00DB3AAA" w:rsidRPr="00272C59">
        <w:rPr>
          <w:lang w:val="en-US"/>
        </w:rPr>
        <w:t xml:space="preserve"> the FEV</w:t>
      </w:r>
      <w:r w:rsidR="00DB3AAA" w:rsidRPr="00272C59">
        <w:rPr>
          <w:vertAlign w:val="subscript"/>
          <w:lang w:val="en-US"/>
        </w:rPr>
        <w:t>1</w:t>
      </w:r>
      <w:r w:rsidR="00DB3AAA" w:rsidRPr="00272C59">
        <w:rPr>
          <w:lang w:val="en-US"/>
        </w:rPr>
        <w:t xml:space="preserve"> is correlated with the FVC</w:t>
      </w:r>
      <w:r w:rsidR="006C45C3" w:rsidRPr="00272C59">
        <w:rPr>
          <w:lang w:val="en-US"/>
        </w:rPr>
        <w:t>,</w:t>
      </w:r>
      <w:r w:rsidR="00DB3AAA" w:rsidRPr="00272C59">
        <w:rPr>
          <w:lang w:val="en-US"/>
        </w:rPr>
        <w:t xml:space="preserve"> it is not an unambiguous measure of obstruction</w:t>
      </w:r>
      <w:r w:rsidR="006C45C3" w:rsidRPr="00272C59">
        <w:rPr>
          <w:lang w:val="en-US"/>
        </w:rPr>
        <w:t>,</w:t>
      </w:r>
      <w:r w:rsidR="00DB3AAA" w:rsidRPr="00272C59">
        <w:rPr>
          <w:lang w:val="en-US"/>
        </w:rPr>
        <w:t xml:space="preserve"> and for this the FEV</w:t>
      </w:r>
      <w:r w:rsidR="00DB3AAA" w:rsidRPr="00272C59">
        <w:rPr>
          <w:vertAlign w:val="subscript"/>
          <w:lang w:val="en-US"/>
        </w:rPr>
        <w:t>1</w:t>
      </w:r>
      <w:r w:rsidR="00DB3AAA" w:rsidRPr="00272C59">
        <w:rPr>
          <w:lang w:val="en-US"/>
        </w:rPr>
        <w:t xml:space="preserve">/FVC, </w:t>
      </w:r>
      <w:r w:rsidR="00272C59" w:rsidRPr="00272C59">
        <w:rPr>
          <w:lang w:val="en-US"/>
        </w:rPr>
        <w:t xml:space="preserve">in </w:t>
      </w:r>
      <w:r w:rsidR="00DB3AAA" w:rsidRPr="00272C59">
        <w:rPr>
          <w:lang w:val="en-US"/>
        </w:rPr>
        <w:t>which the FEV</w:t>
      </w:r>
      <w:r w:rsidR="00DB3AAA" w:rsidRPr="00272C59">
        <w:rPr>
          <w:vertAlign w:val="subscript"/>
          <w:lang w:val="en-US"/>
        </w:rPr>
        <w:t>1</w:t>
      </w:r>
      <w:r w:rsidR="00DB3AAA" w:rsidRPr="00272C59">
        <w:rPr>
          <w:lang w:val="en-US"/>
        </w:rPr>
        <w:t xml:space="preserve"> </w:t>
      </w:r>
      <w:r w:rsidR="00272C59" w:rsidRPr="00272C59">
        <w:rPr>
          <w:lang w:val="en-US"/>
        </w:rPr>
        <w:t xml:space="preserve">is </w:t>
      </w:r>
      <w:r w:rsidR="00DB3AAA" w:rsidRPr="00272C59">
        <w:rPr>
          <w:lang w:val="en-US"/>
        </w:rPr>
        <w:t>adjusted for lung size, is preferable for defining obstruction. In the current context this has the added advantage that it is largely independent of ethnicity, the ethnic differences in FEV</w:t>
      </w:r>
      <w:r w:rsidR="00DB3AAA" w:rsidRPr="00272C59">
        <w:rPr>
          <w:vertAlign w:val="subscript"/>
          <w:lang w:val="en-US"/>
        </w:rPr>
        <w:t>1</w:t>
      </w:r>
      <w:r w:rsidR="00DB3AAA" w:rsidRPr="00272C59">
        <w:rPr>
          <w:lang w:val="en-US"/>
        </w:rPr>
        <w:t xml:space="preserve"> and FVC largely cancelling each other out.</w:t>
      </w:r>
    </w:p>
    <w:p w14:paraId="3B351385" w14:textId="77777777" w:rsidR="00661FEA" w:rsidRDefault="00357FB1" w:rsidP="00357FB1">
      <w:pPr>
        <w:jc w:val="both"/>
        <w:rPr>
          <w:lang w:val="en-US"/>
        </w:rPr>
      </w:pPr>
      <w:r w:rsidRPr="00643329">
        <w:rPr>
          <w:lang w:val="en-US"/>
        </w:rPr>
        <w:t xml:space="preserve">A </w:t>
      </w:r>
      <w:r w:rsidR="004B706B">
        <w:rPr>
          <w:lang w:val="en-US"/>
        </w:rPr>
        <w:t>potential</w:t>
      </w:r>
      <w:r w:rsidRPr="00643329">
        <w:rPr>
          <w:lang w:val="en-US"/>
        </w:rPr>
        <w:t xml:space="preserve"> limitation </w:t>
      </w:r>
      <w:r w:rsidR="004B706B">
        <w:rPr>
          <w:lang w:val="en-US"/>
        </w:rPr>
        <w:t xml:space="preserve">of our work </w:t>
      </w:r>
      <w:r w:rsidRPr="00643329">
        <w:rPr>
          <w:lang w:val="en-US"/>
        </w:rPr>
        <w:t xml:space="preserve">includes </w:t>
      </w:r>
      <w:r w:rsidR="00932368">
        <w:rPr>
          <w:lang w:val="en-US"/>
        </w:rPr>
        <w:t>the effect of a ‘</w:t>
      </w:r>
      <w:r w:rsidRPr="00643329">
        <w:rPr>
          <w:lang w:val="en-US"/>
        </w:rPr>
        <w:t>healthy worker effect</w:t>
      </w:r>
      <w:r w:rsidR="00932368">
        <w:rPr>
          <w:lang w:val="en-US"/>
        </w:rPr>
        <w:t>’</w:t>
      </w:r>
      <w:r w:rsidRPr="00643329">
        <w:rPr>
          <w:lang w:val="en-US"/>
        </w:rPr>
        <w:t xml:space="preserve"> </w:t>
      </w:r>
      <w:r w:rsidR="007A1E67">
        <w:rPr>
          <w:lang w:val="en-US"/>
        </w:rPr>
        <w:t xml:space="preserve">and the consequent </w:t>
      </w:r>
      <w:r w:rsidRPr="00643329">
        <w:rPr>
          <w:lang w:val="en-US"/>
        </w:rPr>
        <w:t>underestimat</w:t>
      </w:r>
      <w:r w:rsidR="007A1E67">
        <w:rPr>
          <w:lang w:val="en-US"/>
        </w:rPr>
        <w:t>ion</w:t>
      </w:r>
      <w:r w:rsidRPr="00643329">
        <w:rPr>
          <w:lang w:val="en-US"/>
        </w:rPr>
        <w:t xml:space="preserve"> </w:t>
      </w:r>
      <w:r w:rsidR="007A1E67">
        <w:rPr>
          <w:lang w:val="en-US"/>
        </w:rPr>
        <w:t xml:space="preserve">of </w:t>
      </w:r>
      <w:r w:rsidRPr="00643329">
        <w:rPr>
          <w:lang w:val="en-US"/>
        </w:rPr>
        <w:t xml:space="preserve">the </w:t>
      </w:r>
      <w:r w:rsidR="00233E53">
        <w:rPr>
          <w:lang w:val="en-US"/>
        </w:rPr>
        <w:t>risk of byssinosis in this context</w:t>
      </w:r>
      <w:r w:rsidR="008E35A7">
        <w:rPr>
          <w:lang w:val="en-US"/>
        </w:rPr>
        <w:t xml:space="preserve">; it is improbable that this </w:t>
      </w:r>
      <w:r w:rsidR="00C42587">
        <w:rPr>
          <w:lang w:val="en-US"/>
        </w:rPr>
        <w:t>will</w:t>
      </w:r>
      <w:r w:rsidR="008E35A7">
        <w:rPr>
          <w:lang w:val="en-US"/>
        </w:rPr>
        <w:t xml:space="preserve"> have affected our findings </w:t>
      </w:r>
      <w:r w:rsidR="00384C54">
        <w:rPr>
          <w:lang w:val="en-US"/>
        </w:rPr>
        <w:t>in relation to the relative merits of FEV</w:t>
      </w:r>
      <w:r w:rsidR="00384C54" w:rsidRPr="00CC4AB8">
        <w:rPr>
          <w:vertAlign w:val="subscript"/>
          <w:lang w:val="en-US"/>
        </w:rPr>
        <w:t>1</w:t>
      </w:r>
      <w:r w:rsidR="00384C54">
        <w:rPr>
          <w:lang w:val="en-US"/>
        </w:rPr>
        <w:t xml:space="preserve"> </w:t>
      </w:r>
      <w:r w:rsidR="00CC4AB8">
        <w:rPr>
          <w:lang w:val="en-US"/>
        </w:rPr>
        <w:t>and FEV</w:t>
      </w:r>
      <w:r w:rsidR="00CC4AB8" w:rsidRPr="00CC4AB8">
        <w:rPr>
          <w:vertAlign w:val="subscript"/>
          <w:lang w:val="en-US"/>
        </w:rPr>
        <w:t>1</w:t>
      </w:r>
      <w:r w:rsidR="00CC4AB8">
        <w:rPr>
          <w:lang w:val="en-US"/>
        </w:rPr>
        <w:t>/FVC ratio.</w:t>
      </w:r>
      <w:r w:rsidRPr="00643329">
        <w:rPr>
          <w:lang w:val="en-US"/>
        </w:rPr>
        <w:t xml:space="preserve"> </w:t>
      </w:r>
      <w:r w:rsidR="0053150A">
        <w:rPr>
          <w:lang w:val="en-US"/>
        </w:rPr>
        <w:t>Reproducible measurements of FVC are more difficult than those of</w:t>
      </w:r>
      <w:r w:rsidRPr="00643329">
        <w:rPr>
          <w:lang w:val="en-US"/>
        </w:rPr>
        <w:t xml:space="preserve"> FEV</w:t>
      </w:r>
      <w:r w:rsidRPr="00643329">
        <w:rPr>
          <w:vertAlign w:val="subscript"/>
          <w:lang w:val="en-US"/>
        </w:rPr>
        <w:t xml:space="preserve">1 </w:t>
      </w:r>
      <w:r w:rsidR="0053150A">
        <w:rPr>
          <w:lang w:val="en-US"/>
        </w:rPr>
        <w:t>and</w:t>
      </w:r>
      <w:r w:rsidRPr="00643329">
        <w:rPr>
          <w:lang w:val="en-US"/>
        </w:rPr>
        <w:t xml:space="preserve"> </w:t>
      </w:r>
      <w:r w:rsidR="0053150A">
        <w:rPr>
          <w:lang w:val="en-US"/>
        </w:rPr>
        <w:t xml:space="preserve">require </w:t>
      </w:r>
      <w:r w:rsidR="00661FEA">
        <w:rPr>
          <w:lang w:val="en-US"/>
        </w:rPr>
        <w:t>greater technical skill.</w:t>
      </w:r>
      <w:r w:rsidR="00322A05">
        <w:rPr>
          <w:lang w:val="en-US"/>
        </w:rPr>
        <w:t xml:space="preserve"> Finally, the information provided by </w:t>
      </w:r>
      <w:r w:rsidR="0039291B">
        <w:rPr>
          <w:lang w:val="en-US"/>
        </w:rPr>
        <w:t xml:space="preserve">the </w:t>
      </w:r>
      <w:r w:rsidR="00322A05">
        <w:rPr>
          <w:lang w:val="en-US"/>
        </w:rPr>
        <w:t xml:space="preserve">authors </w:t>
      </w:r>
      <w:r w:rsidR="0039291B">
        <w:rPr>
          <w:lang w:val="en-US"/>
        </w:rPr>
        <w:t xml:space="preserve">of the reference equation for Pakistanis </w:t>
      </w:r>
      <w:r w:rsidR="000A3077">
        <w:rPr>
          <w:lang w:val="en-US"/>
        </w:rPr>
        <w:fldChar w:fldCharType="begin"/>
      </w:r>
      <w:r w:rsidR="005F3DF1">
        <w:rPr>
          <w:lang w:val="en-US"/>
        </w:rPr>
        <w:instrText xml:space="preserve"> ADDIN EN.CITE &lt;EndNote&gt;&lt;Cite&gt;&lt;Author&gt;Memon&lt;/Author&gt;&lt;Year&gt;2007&lt;/Year&gt;&lt;RecNum&gt;1&lt;/RecNum&gt;&lt;DisplayText&gt;(11)&lt;/DisplayText&gt;&lt;record&gt;&lt;rec-number&gt;1&lt;/rec-number&gt;&lt;foreign-keys&gt;&lt;key app="EN" db-id="xpf0dxzriszw9seazzpvfv2vwafpvv22rwfa" timestamp="1615987783"&gt;1&lt;/key&gt;&lt;/foreign-keys&gt;&lt;ref-type name="Journal Article"&gt;17&lt;/ref-type&gt;&lt;contributors&gt;&lt;authors&gt;&lt;author&gt;Memon, M. A.&lt;/author&gt;&lt;author&gt;Sandila, M. P.&lt;/author&gt;&lt;author&gt;Ahmed, S. T.&lt;/author&gt;&lt;/authors&gt;&lt;/contributors&gt;&lt;auth-address&gt;Department of Physiology, Ziauddin Medical University, Karachi.&lt;/auth-address&gt;&lt;titles&gt;&lt;title&gt;Spirometric reference values in healthy, non-smoking, urban Pakistani population&lt;/title&gt;&lt;secondary-title&gt;J Pak Med Assoc&lt;/secondary-title&gt;&lt;/titles&gt;&lt;periodical&gt;&lt;full-title&gt;J Pak Med Assoc&lt;/full-title&gt;&lt;/periodical&gt;&lt;pages&gt;193-5&lt;/pages&gt;&lt;volume&gt;57&lt;/volume&gt;&lt;number&gt;4&lt;/number&gt;&lt;edition&gt;2007/05/11&lt;/edition&gt;&lt;keywords&gt;&lt;keyword&gt;Adolescent&lt;/keyword&gt;&lt;keyword&gt;Adult&lt;/keyword&gt;&lt;keyword&gt;Aged&lt;/keyword&gt;&lt;keyword&gt;Female&lt;/keyword&gt;&lt;keyword&gt;Forced Expiratory Flow Rates&lt;/keyword&gt;&lt;keyword&gt;Forced Expiratory Volume&lt;/keyword&gt;&lt;keyword&gt;Humans&lt;/keyword&gt;&lt;keyword&gt;Male&lt;/keyword&gt;&lt;keyword&gt;Middle Aged&lt;/keyword&gt;&lt;keyword&gt;Pakistan&lt;/keyword&gt;&lt;keyword&gt;Peak Expiratory Flow Rate&lt;/keyword&gt;&lt;keyword&gt;Pulmonary Ventilation&lt;/keyword&gt;&lt;keyword&gt;Reference Values&lt;/keyword&gt;&lt;keyword&gt;Respiratory Function Tests/*standards&lt;/keyword&gt;&lt;keyword&gt;Spirometry/*standards&lt;/keyword&gt;&lt;keyword&gt;Urban Population&lt;/keyword&gt;&lt;/keywords&gt;&lt;dates&gt;&lt;year&gt;2007&lt;/year&gt;&lt;pub-dates&gt;&lt;date&gt;Apr&lt;/date&gt;&lt;/pub-dates&gt;&lt;/dates&gt;&lt;isbn&gt;0030-9982 (Print)&amp;#xD;0030-9982 (Linking)&lt;/isbn&gt;&lt;accession-num&gt;17489528&lt;/accession-num&gt;&lt;urls&gt;&lt;related-urls&gt;&lt;url&gt;https://www.ncbi.nlm.nih.gov/pubmed/17489528&lt;/url&gt;&lt;/related-urls&gt;&lt;/urls&gt;&lt;/record&gt;&lt;/Cite&gt;&lt;/EndNote&gt;</w:instrText>
      </w:r>
      <w:r w:rsidR="000A3077">
        <w:rPr>
          <w:lang w:val="en-US"/>
        </w:rPr>
        <w:fldChar w:fldCharType="separate"/>
      </w:r>
      <w:r w:rsidR="005F3DF1">
        <w:rPr>
          <w:noProof/>
          <w:lang w:val="en-US"/>
        </w:rPr>
        <w:t>(11)</w:t>
      </w:r>
      <w:r w:rsidR="000A3077">
        <w:rPr>
          <w:lang w:val="en-US"/>
        </w:rPr>
        <w:fldChar w:fldCharType="end"/>
      </w:r>
      <w:r w:rsidR="00491F53">
        <w:rPr>
          <w:lang w:val="en-US"/>
        </w:rPr>
        <w:t xml:space="preserve"> </w:t>
      </w:r>
      <w:r w:rsidR="00E879C1">
        <w:rPr>
          <w:lang w:val="en-US"/>
        </w:rPr>
        <w:t xml:space="preserve">was insufficient to calculate </w:t>
      </w:r>
      <w:r w:rsidR="00CB6A20">
        <w:rPr>
          <w:lang w:val="en-US"/>
        </w:rPr>
        <w:t>an</w:t>
      </w:r>
      <w:r w:rsidR="00E879C1">
        <w:rPr>
          <w:lang w:val="en-US"/>
        </w:rPr>
        <w:t xml:space="preserve"> LLN.</w:t>
      </w:r>
      <w:r w:rsidR="00661FEA">
        <w:rPr>
          <w:lang w:val="en-US"/>
        </w:rPr>
        <w:t xml:space="preserve"> </w:t>
      </w:r>
    </w:p>
    <w:p w14:paraId="7E3A991F" w14:textId="77777777" w:rsidR="005E14B8" w:rsidRDefault="00232B54" w:rsidP="007815AF">
      <w:pPr>
        <w:jc w:val="both"/>
        <w:rPr>
          <w:lang w:val="en-US"/>
        </w:rPr>
      </w:pPr>
      <w:r>
        <w:rPr>
          <w:lang w:val="en-US"/>
        </w:rPr>
        <w:t xml:space="preserve">Notwithstanding this, </w:t>
      </w:r>
      <w:r w:rsidR="00251E06">
        <w:rPr>
          <w:lang w:val="en-US"/>
        </w:rPr>
        <w:t xml:space="preserve">all efforts should be made to reduce </w:t>
      </w:r>
      <w:r w:rsidR="00FC1A21">
        <w:rPr>
          <w:lang w:val="en-US"/>
        </w:rPr>
        <w:t xml:space="preserve">exposures to cotton dust to identify </w:t>
      </w:r>
      <w:r w:rsidR="000125D8">
        <w:rPr>
          <w:lang w:val="en-US"/>
        </w:rPr>
        <w:t xml:space="preserve">byssinosis early through periodic workplace surveillance </w:t>
      </w:r>
      <w:r w:rsidR="00740F09">
        <w:rPr>
          <w:lang w:val="en-US"/>
        </w:rPr>
        <w:t xml:space="preserve">for the presence, </w:t>
      </w:r>
      <w:r w:rsidR="008A7F18">
        <w:rPr>
          <w:lang w:val="en-US"/>
        </w:rPr>
        <w:t>nature,</w:t>
      </w:r>
      <w:r w:rsidR="00740F09">
        <w:rPr>
          <w:lang w:val="en-US"/>
        </w:rPr>
        <w:t xml:space="preserve"> and extent </w:t>
      </w:r>
      <w:r w:rsidR="00A95DB0">
        <w:rPr>
          <w:lang w:val="en-US"/>
        </w:rPr>
        <w:t xml:space="preserve">of characteristic symptoms and before lung function loss has occurred. </w:t>
      </w:r>
    </w:p>
    <w:p w14:paraId="2911493A" w14:textId="77777777" w:rsidR="00BE48D1" w:rsidRDefault="00EB33F0" w:rsidP="00BE48D1">
      <w:pPr>
        <w:jc w:val="both"/>
        <w:rPr>
          <w:lang w:val="en-US"/>
        </w:rPr>
      </w:pPr>
      <w:r>
        <w:rPr>
          <w:lang w:val="en-US"/>
        </w:rPr>
        <w:t xml:space="preserve">Exposures in the workplace </w:t>
      </w:r>
      <w:r w:rsidR="005E14B8">
        <w:rPr>
          <w:lang w:val="en-US"/>
        </w:rPr>
        <w:t xml:space="preserve">may be </w:t>
      </w:r>
      <w:r>
        <w:rPr>
          <w:lang w:val="en-US"/>
        </w:rPr>
        <w:t xml:space="preserve">important causes of respiratory disease </w:t>
      </w:r>
      <w:r w:rsidR="00407C5F">
        <w:rPr>
          <w:lang w:val="en-US"/>
        </w:rPr>
        <w:fldChar w:fldCharType="begin">
          <w:fldData xml:space="preserve">PEVuZE5vdGU+PENpdGU+PEF1dGhvcj5CbGFuYzwvQXV0aG9yPjxZZWFyPjIwMTk8L1llYXI+PFJl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==
</w:fldData>
        </w:fldChar>
      </w:r>
      <w:r w:rsidR="005F3DF1">
        <w:rPr>
          <w:lang w:val="en-US"/>
        </w:rPr>
        <w:instrText xml:space="preserve"> ADDIN EN.CITE </w:instrText>
      </w:r>
      <w:r w:rsidR="005F3DF1">
        <w:rPr>
          <w:lang w:val="en-US"/>
        </w:rPr>
        <w:fldChar w:fldCharType="begin">
          <w:fldData xml:space="preserve">PEVuZE5vdGU+PENpdGU+PEF1dGhvcj5CbGFuYzwvQXV0aG9yPjxZZWFyPjIwMTk8L1llYXI+PFJl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==
</w:fldData>
        </w:fldChar>
      </w:r>
      <w:r w:rsidR="005F3DF1">
        <w:rPr>
          <w:lang w:val="en-US"/>
        </w:rPr>
        <w:instrText xml:space="preserve"> ADDIN EN.CITE.DATA </w:instrText>
      </w:r>
      <w:r w:rsidR="005F3DF1">
        <w:rPr>
          <w:lang w:val="en-US"/>
        </w:rPr>
      </w:r>
      <w:r w:rsidR="005F3DF1">
        <w:rPr>
          <w:lang w:val="en-US"/>
        </w:rPr>
        <w:fldChar w:fldCharType="end"/>
      </w:r>
      <w:r w:rsidR="00407C5F">
        <w:rPr>
          <w:lang w:val="en-US"/>
        </w:rPr>
      </w:r>
      <w:r w:rsidR="00407C5F">
        <w:rPr>
          <w:lang w:val="en-US"/>
        </w:rPr>
        <w:fldChar w:fldCharType="separate"/>
      </w:r>
      <w:r w:rsidR="005F3DF1">
        <w:rPr>
          <w:noProof/>
          <w:lang w:val="en-US"/>
        </w:rPr>
        <w:t>(12)</w:t>
      </w:r>
      <w:r w:rsidR="00407C5F">
        <w:rPr>
          <w:lang w:val="en-US"/>
        </w:rPr>
        <w:fldChar w:fldCharType="end"/>
      </w:r>
      <w:r>
        <w:rPr>
          <w:lang w:val="en-US"/>
        </w:rPr>
        <w:t xml:space="preserve"> and especially so in LMIC</w:t>
      </w:r>
      <w:r w:rsidR="00246597">
        <w:rPr>
          <w:lang w:val="en-US"/>
        </w:rPr>
        <w:t>s</w:t>
      </w:r>
      <w:r>
        <w:rPr>
          <w:lang w:val="en-US"/>
        </w:rPr>
        <w:t xml:space="preserve"> where </w:t>
      </w:r>
      <w:r w:rsidR="003A0284">
        <w:rPr>
          <w:lang w:val="en-US"/>
        </w:rPr>
        <w:t xml:space="preserve">occupational </w:t>
      </w:r>
      <w:r w:rsidR="00255222">
        <w:rPr>
          <w:lang w:val="en-US"/>
        </w:rPr>
        <w:t xml:space="preserve">health and safety </w:t>
      </w:r>
      <w:r w:rsidR="00AF0051">
        <w:rPr>
          <w:lang w:val="en-US"/>
        </w:rPr>
        <w:t xml:space="preserve">measures </w:t>
      </w:r>
      <w:r w:rsidR="004C755A">
        <w:rPr>
          <w:lang w:val="en-US"/>
        </w:rPr>
        <w:t>may be poor.</w:t>
      </w:r>
      <w:r>
        <w:rPr>
          <w:lang w:val="en-US"/>
        </w:rPr>
        <w:t xml:space="preserve"> The basis for the prevention of </w:t>
      </w:r>
      <w:r w:rsidR="00410343">
        <w:rPr>
          <w:lang w:val="en-US"/>
        </w:rPr>
        <w:lastRenderedPageBreak/>
        <w:t xml:space="preserve">the important public health burden of </w:t>
      </w:r>
      <w:r>
        <w:rPr>
          <w:lang w:val="en-US"/>
        </w:rPr>
        <w:t>occupational disease is a</w:t>
      </w:r>
      <w:r w:rsidR="00CA56E0">
        <w:rPr>
          <w:lang w:val="en-US"/>
        </w:rPr>
        <w:t xml:space="preserve">ccurate measures of its frequency and distributions which requires </w:t>
      </w:r>
      <w:r w:rsidR="004C755A">
        <w:rPr>
          <w:lang w:val="en-US"/>
        </w:rPr>
        <w:t>approaches to its recognition and classification</w:t>
      </w:r>
      <w:r w:rsidR="009268EA">
        <w:rPr>
          <w:lang w:val="en-US"/>
        </w:rPr>
        <w:t xml:space="preserve"> that are both </w:t>
      </w:r>
      <w:proofErr w:type="spellStart"/>
      <w:r w:rsidR="009268EA">
        <w:rPr>
          <w:lang w:val="en-US"/>
        </w:rPr>
        <w:t>standardised</w:t>
      </w:r>
      <w:proofErr w:type="spellEnd"/>
      <w:r w:rsidR="009268EA">
        <w:rPr>
          <w:lang w:val="en-US"/>
        </w:rPr>
        <w:t xml:space="preserve"> and meaningful</w:t>
      </w:r>
      <w:r w:rsidR="004C755A">
        <w:rPr>
          <w:lang w:val="en-US"/>
        </w:rPr>
        <w:t>.</w:t>
      </w:r>
      <w:r w:rsidR="00C15907">
        <w:rPr>
          <w:lang w:val="en-US"/>
        </w:rPr>
        <w:t xml:space="preserve"> </w:t>
      </w:r>
      <w:r w:rsidR="001421EE">
        <w:rPr>
          <w:lang w:val="en-US"/>
        </w:rPr>
        <w:t xml:space="preserve">We </w:t>
      </w:r>
      <w:r w:rsidR="002E4F62">
        <w:rPr>
          <w:lang w:val="en-US"/>
        </w:rPr>
        <w:t xml:space="preserve">should </w:t>
      </w:r>
      <w:r w:rsidR="001421EE">
        <w:rPr>
          <w:lang w:val="en-US"/>
        </w:rPr>
        <w:t xml:space="preserve">reconsider the </w:t>
      </w:r>
      <w:r w:rsidR="00BC510D">
        <w:rPr>
          <w:lang w:val="en-US"/>
        </w:rPr>
        <w:t xml:space="preserve">WHO </w:t>
      </w:r>
      <w:r w:rsidR="001421EE">
        <w:rPr>
          <w:lang w:val="en-US"/>
        </w:rPr>
        <w:t xml:space="preserve">definition </w:t>
      </w:r>
      <w:r w:rsidR="00BC510D">
        <w:rPr>
          <w:lang w:val="en-US"/>
        </w:rPr>
        <w:t>of ‘chronic’ byssinosis based on changes in FEV</w:t>
      </w:r>
      <w:r w:rsidR="00BC510D" w:rsidRPr="00BC510D">
        <w:rPr>
          <w:vertAlign w:val="subscript"/>
          <w:lang w:val="en-US"/>
        </w:rPr>
        <w:t>1</w:t>
      </w:r>
      <w:r w:rsidR="00E10953">
        <w:rPr>
          <w:lang w:val="en-US"/>
        </w:rPr>
        <w:t xml:space="preserve"> and </w:t>
      </w:r>
      <w:r w:rsidR="00A41A89">
        <w:rPr>
          <w:lang w:val="en-US"/>
        </w:rPr>
        <w:t xml:space="preserve">substitute it with the </w:t>
      </w:r>
      <w:r w:rsidR="00AE4B31">
        <w:rPr>
          <w:lang w:val="en-US"/>
        </w:rPr>
        <w:t xml:space="preserve">use </w:t>
      </w:r>
      <w:r w:rsidR="00A41A89">
        <w:rPr>
          <w:lang w:val="en-US"/>
        </w:rPr>
        <w:t>of</w:t>
      </w:r>
      <w:r w:rsidR="008F45EE">
        <w:rPr>
          <w:lang w:val="en-US"/>
        </w:rPr>
        <w:t xml:space="preserve"> </w:t>
      </w:r>
      <w:r w:rsidR="008F45EE" w:rsidRPr="005E51EC">
        <w:rPr>
          <w:lang w:val="en-US"/>
        </w:rPr>
        <w:t>FEV</w:t>
      </w:r>
      <w:r w:rsidR="008F45EE" w:rsidRPr="005E51EC">
        <w:rPr>
          <w:vertAlign w:val="subscript"/>
          <w:lang w:val="en-US"/>
        </w:rPr>
        <w:t>1</w:t>
      </w:r>
      <w:r w:rsidR="008F45EE" w:rsidRPr="005E51EC">
        <w:rPr>
          <w:lang w:val="en-US"/>
        </w:rPr>
        <w:t>/FVC</w:t>
      </w:r>
      <w:r w:rsidR="008F45EE">
        <w:rPr>
          <w:lang w:val="en-US"/>
        </w:rPr>
        <w:t>.</w:t>
      </w:r>
    </w:p>
    <w:p w14:paraId="1732FF6E" w14:textId="77777777" w:rsidR="007253CB" w:rsidRDefault="007253CB" w:rsidP="008C5C65">
      <w:pPr>
        <w:jc w:val="both"/>
        <w:rPr>
          <w:lang w:val="en-US"/>
        </w:rPr>
      </w:pPr>
    </w:p>
    <w:p w14:paraId="1A7DCBC5" w14:textId="77777777" w:rsidR="009D1D83" w:rsidRPr="00C85461" w:rsidRDefault="009D50DD" w:rsidP="008C5C65">
      <w:pPr>
        <w:jc w:val="both"/>
        <w:rPr>
          <w:b/>
          <w:bCs/>
          <w:lang w:val="en-US"/>
        </w:rPr>
      </w:pPr>
      <w:r w:rsidRPr="00C85461">
        <w:rPr>
          <w:b/>
          <w:bCs/>
          <w:lang w:val="en-US"/>
        </w:rPr>
        <w:t xml:space="preserve">References: </w:t>
      </w:r>
    </w:p>
    <w:p w14:paraId="66FF0FDE" w14:textId="77777777" w:rsidR="009D1D83" w:rsidRDefault="009D1D83" w:rsidP="008C5C65">
      <w:pPr>
        <w:jc w:val="both"/>
        <w:rPr>
          <w:lang w:val="en-US"/>
        </w:rPr>
      </w:pPr>
    </w:p>
    <w:p w14:paraId="6210A68A" w14:textId="77777777" w:rsidR="005F3DF1" w:rsidRPr="005F3DF1" w:rsidRDefault="00D81079" w:rsidP="005F3DF1">
      <w:pPr>
        <w:pStyle w:val="EndNoteBibliography"/>
        <w:spacing w:after="0"/>
      </w:pPr>
      <w:r>
        <w:fldChar w:fldCharType="begin"/>
      </w:r>
      <w:r>
        <w:instrText xml:space="preserve"> ADDIN EN.REFLIST </w:instrText>
      </w:r>
      <w:r>
        <w:fldChar w:fldCharType="separate"/>
      </w:r>
      <w:r w:rsidR="005F3DF1" w:rsidRPr="005F3DF1">
        <w:t>1.</w:t>
      </w:r>
      <w:r w:rsidR="005F3DF1" w:rsidRPr="005F3DF1">
        <w:tab/>
        <w:t>Dube KJ, Ingale LT, Ingle ST. Respiratory impairment in cotton-ginning workers exposed to cotton dust. Int J Occup Saf Ergon. 2013;19(4):551-60.</w:t>
      </w:r>
    </w:p>
    <w:p w14:paraId="33D1F5BE" w14:textId="77777777" w:rsidR="005F3DF1" w:rsidRPr="005F3DF1" w:rsidRDefault="005F3DF1" w:rsidP="005F3DF1">
      <w:pPr>
        <w:pStyle w:val="EndNoteBibliography"/>
        <w:spacing w:after="0"/>
      </w:pPr>
      <w:r w:rsidRPr="005F3DF1">
        <w:t>2.</w:t>
      </w:r>
      <w:r w:rsidRPr="005F3DF1">
        <w:tab/>
        <w:t>Hinson AV, Lokossou VK, Schlunssen V, Agodokpessi G, Sigsgaard T, Fayomi B. Cotton Dust Exposure and Respiratory Disorders among Textile Workers at a Textile Company in the Southern Part of Benin. Int J Environ Res Public Health. 2016;13(9).</w:t>
      </w:r>
    </w:p>
    <w:p w14:paraId="18CD4C4C" w14:textId="77777777" w:rsidR="005F3DF1" w:rsidRPr="005F3DF1" w:rsidRDefault="005F3DF1" w:rsidP="005F3DF1">
      <w:pPr>
        <w:pStyle w:val="EndNoteBibliography"/>
        <w:spacing w:after="0"/>
      </w:pPr>
      <w:r w:rsidRPr="005F3DF1">
        <w:t>3.</w:t>
      </w:r>
      <w:r w:rsidRPr="005F3DF1">
        <w:tab/>
        <w:t>Recommended health-based occupational exposure limits for selected vegetable dusts. World Health Organ Tech Rep Ser. 1983;684:1-78.</w:t>
      </w:r>
    </w:p>
    <w:p w14:paraId="16F4C406" w14:textId="77777777" w:rsidR="005F3DF1" w:rsidRPr="005F3DF1" w:rsidRDefault="005F3DF1" w:rsidP="005F3DF1">
      <w:pPr>
        <w:pStyle w:val="EndNoteBibliography"/>
        <w:spacing w:after="0"/>
      </w:pPr>
      <w:r w:rsidRPr="005F3DF1">
        <w:t>4.</w:t>
      </w:r>
      <w:r w:rsidRPr="005F3DF1">
        <w:tab/>
        <w:t>Schilling RSF, Vigliani EC, Lammers B, Valic F, Gilson JC. A report on a conference on byssinosis. 14th International Conference on Occupational Health, Madrid, 1963. International Congress Series. No.62. Amsterdam: Excerpta Medica, 137-44. .</w:t>
      </w:r>
    </w:p>
    <w:p w14:paraId="4710C770" w14:textId="77777777" w:rsidR="005F3DF1" w:rsidRPr="005F3DF1" w:rsidRDefault="005F3DF1" w:rsidP="005F3DF1">
      <w:pPr>
        <w:pStyle w:val="EndNoteBibliography"/>
        <w:spacing w:after="0"/>
      </w:pPr>
      <w:r w:rsidRPr="005F3DF1">
        <w:t>5.</w:t>
      </w:r>
      <w:r w:rsidRPr="005F3DF1">
        <w:tab/>
        <w:t>Nafees AA, De Matteis S, Kadir MM, Burney P, Coggon D, Semple S, et al. MultiTex RCT - a multifaceted intervention package for protection against cotton dust exposure among textile workers - a cluster randomized controlled trial in Pakistan: study protocol. Trials. 2019;20(1):722.</w:t>
      </w:r>
    </w:p>
    <w:p w14:paraId="69BFE26F" w14:textId="77777777" w:rsidR="005F3DF1" w:rsidRPr="005F3DF1" w:rsidRDefault="005F3DF1" w:rsidP="005F3DF1">
      <w:pPr>
        <w:pStyle w:val="EndNoteBibliography"/>
        <w:spacing w:after="0"/>
      </w:pPr>
      <w:r w:rsidRPr="005F3DF1">
        <w:t>6.</w:t>
      </w:r>
      <w:r w:rsidRPr="005F3DF1">
        <w:tab/>
        <w:t>Miller MR, Hankinson J, Brusasco V, Burgos F, Casaburi R, Coates A, et al. Standardisation of spirometry. Eur Respir J. 2005;26(2):319-38.</w:t>
      </w:r>
    </w:p>
    <w:p w14:paraId="015EB8DC" w14:textId="77777777" w:rsidR="005F3DF1" w:rsidRPr="005F3DF1" w:rsidRDefault="005F3DF1" w:rsidP="005F3DF1">
      <w:pPr>
        <w:pStyle w:val="EndNoteBibliography"/>
        <w:spacing w:after="0"/>
      </w:pPr>
      <w:r w:rsidRPr="005F3DF1">
        <w:t>7.</w:t>
      </w:r>
      <w:r w:rsidRPr="005F3DF1">
        <w:tab/>
        <w:t>Hankinson JL, Odencrantz JR, Fedan KB. Spirometric reference values from a sample of the general U.S. population. Am J Respir Crit Care Med. 1999;159(1):179-87.</w:t>
      </w:r>
    </w:p>
    <w:p w14:paraId="29E67F0E" w14:textId="77777777" w:rsidR="005F3DF1" w:rsidRPr="005F3DF1" w:rsidRDefault="005F3DF1" w:rsidP="005F3DF1">
      <w:pPr>
        <w:pStyle w:val="EndNoteBibliography"/>
        <w:spacing w:after="0"/>
      </w:pPr>
      <w:r w:rsidRPr="005F3DF1">
        <w:t>8.</w:t>
      </w:r>
      <w:r w:rsidRPr="005F3DF1">
        <w:tab/>
        <w:t>Quanjer PH, Tammeling GJ, Cotes JE, Pedersen OF, Peslin R, Yernault JC. Lung volumes and forced ventilatory flows. Report Working Party Standardization of Lung Function Tests, European Community for Steel and Coal. Official Statement of the European Respiratory Society. Eur Respir J Suppl. 1993;16:5-40.</w:t>
      </w:r>
    </w:p>
    <w:p w14:paraId="0AA4F93B" w14:textId="77777777" w:rsidR="005F3DF1" w:rsidRPr="005F3DF1" w:rsidRDefault="005F3DF1" w:rsidP="005F3DF1">
      <w:pPr>
        <w:pStyle w:val="EndNoteBibliography"/>
        <w:spacing w:after="0"/>
      </w:pPr>
      <w:r w:rsidRPr="005F3DF1">
        <w:t>9.</w:t>
      </w:r>
      <w:r w:rsidRPr="005F3DF1">
        <w:tab/>
        <w:t>Quanjer PH, Stanojevic S, Cole TJ, Baur X, Hall GL, Culver BH, et al. Multi-ethnic reference values for spirometry for the 3-95-yr age range: the global lung function 2012 equations. Eur Respir J. 2012;40(6):1324-43.</w:t>
      </w:r>
    </w:p>
    <w:p w14:paraId="75FA13CD" w14:textId="77777777" w:rsidR="005F3DF1" w:rsidRPr="005F3DF1" w:rsidRDefault="005F3DF1" w:rsidP="005F3DF1">
      <w:pPr>
        <w:pStyle w:val="EndNoteBibliography"/>
        <w:spacing w:after="0"/>
      </w:pPr>
      <w:r w:rsidRPr="005F3DF1">
        <w:t>10.</w:t>
      </w:r>
      <w:r w:rsidRPr="005F3DF1">
        <w:tab/>
        <w:t>Agarwal D, Parker RA, Pinnock H, Roy S, Ghorpade D, Salvi S, et al. Normal spirometry predictive values for the Western Indian adult population. Eur Respir J. 2020;56(3).</w:t>
      </w:r>
    </w:p>
    <w:p w14:paraId="15D68CFC" w14:textId="77777777" w:rsidR="005F3DF1" w:rsidRPr="005F3DF1" w:rsidRDefault="005F3DF1" w:rsidP="005F3DF1">
      <w:pPr>
        <w:pStyle w:val="EndNoteBibliography"/>
        <w:spacing w:after="0"/>
      </w:pPr>
      <w:r w:rsidRPr="005F3DF1">
        <w:t>11.</w:t>
      </w:r>
      <w:r w:rsidRPr="005F3DF1">
        <w:tab/>
        <w:t>Memon MA, Sandila MP, Ahmed ST. Spirometric reference values in healthy, non-smoking, urban Pakistani population. J Pak Med Assoc. 2007;57(4):193-5.</w:t>
      </w:r>
    </w:p>
    <w:p w14:paraId="62EB51D2" w14:textId="77777777" w:rsidR="005F3DF1" w:rsidRPr="005F3DF1" w:rsidRDefault="005F3DF1" w:rsidP="005F3DF1">
      <w:pPr>
        <w:pStyle w:val="EndNoteBibliography"/>
      </w:pPr>
      <w:r w:rsidRPr="005F3DF1">
        <w:t>12.</w:t>
      </w:r>
      <w:r w:rsidRPr="005F3DF1">
        <w:tab/>
        <w:t>Blanc PD, Annesi-Maesano I, Balmes JR, Cummings KJ, Fishwick D, Miedinger D, et al. The Occupational Burden of Nonmalignant Respiratory Diseases. An Official American Thoracic Society and European Respiratory Society Statement. Am J Respir Crit Care Med. 2019;199(11):1312-34.</w:t>
      </w:r>
    </w:p>
    <w:p w14:paraId="78AEE0EB" w14:textId="6767E66D" w:rsidR="00D41858" w:rsidRDefault="00D81079" w:rsidP="009D1D83">
      <w:pPr>
        <w:rPr>
          <w:lang w:val="en-US"/>
        </w:rPr>
      </w:pPr>
      <w:r>
        <w:fldChar w:fldCharType="end"/>
      </w:r>
    </w:p>
    <w:sectPr w:rsidR="00D41858" w:rsidSect="007A172C">
      <w:footerReference w:type="default" r:id="rId14"/>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E1ED4" w14:textId="77777777" w:rsidR="008846CC" w:rsidRDefault="008846CC" w:rsidP="00712A09">
      <w:pPr>
        <w:spacing w:after="0" w:line="240" w:lineRule="auto"/>
      </w:pPr>
      <w:r>
        <w:separator/>
      </w:r>
    </w:p>
  </w:endnote>
  <w:endnote w:type="continuationSeparator" w:id="0">
    <w:p w14:paraId="006F4563" w14:textId="77777777" w:rsidR="008846CC" w:rsidRDefault="008846CC" w:rsidP="00712A09">
      <w:pPr>
        <w:spacing w:after="0" w:line="240" w:lineRule="auto"/>
      </w:pPr>
      <w:r>
        <w:continuationSeparator/>
      </w:r>
    </w:p>
  </w:endnote>
  <w:endnote w:type="continuationNotice" w:id="1">
    <w:p w14:paraId="03B427DD" w14:textId="77777777" w:rsidR="008846CC" w:rsidRDefault="008846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5551646"/>
      <w:docPartObj>
        <w:docPartGallery w:val="Page Numbers (Bottom of Page)"/>
        <w:docPartUnique/>
      </w:docPartObj>
    </w:sdtPr>
    <w:sdtEndPr>
      <w:rPr>
        <w:noProof/>
      </w:rPr>
    </w:sdtEndPr>
    <w:sdtContent>
      <w:p w14:paraId="4E5A5E25" w14:textId="77777777" w:rsidR="00712A09" w:rsidRDefault="00712A09">
        <w:pPr>
          <w:pStyle w:val="Footer"/>
          <w:jc w:val="right"/>
        </w:pPr>
        <w:r>
          <w:fldChar w:fldCharType="begin"/>
        </w:r>
        <w:r>
          <w:instrText xml:space="preserve"> PAGE   \* MERGEFORMAT </w:instrText>
        </w:r>
        <w:r>
          <w:fldChar w:fldCharType="separate"/>
        </w:r>
        <w:r w:rsidR="00226FD2">
          <w:rPr>
            <w:noProof/>
          </w:rPr>
          <w:t>1</w:t>
        </w:r>
        <w:r>
          <w:rPr>
            <w:noProof/>
          </w:rPr>
          <w:fldChar w:fldCharType="end"/>
        </w:r>
      </w:p>
    </w:sdtContent>
  </w:sdt>
  <w:p w14:paraId="7BDA9039" w14:textId="77777777" w:rsidR="00712A09" w:rsidRDefault="00712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B17F7" w14:textId="77777777" w:rsidR="008846CC" w:rsidRDefault="008846CC" w:rsidP="00712A09">
      <w:pPr>
        <w:spacing w:after="0" w:line="240" w:lineRule="auto"/>
      </w:pPr>
      <w:r>
        <w:separator/>
      </w:r>
    </w:p>
  </w:footnote>
  <w:footnote w:type="continuationSeparator" w:id="0">
    <w:p w14:paraId="03021942" w14:textId="77777777" w:rsidR="008846CC" w:rsidRDefault="008846CC" w:rsidP="00712A09">
      <w:pPr>
        <w:spacing w:after="0" w:line="240" w:lineRule="auto"/>
      </w:pPr>
      <w:r>
        <w:continuationSeparator/>
      </w:r>
    </w:p>
  </w:footnote>
  <w:footnote w:type="continuationNotice" w:id="1">
    <w:p w14:paraId="59E3B1D4" w14:textId="77777777" w:rsidR="008846CC" w:rsidRDefault="008846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6F6FAE"/>
    <w:multiLevelType w:val="multilevel"/>
    <w:tmpl w:val="7F7C3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pf0dxzriszw9seazzpvfv2vwafpvv22rwfa&quot;&gt;ERJ&lt;record-ids&gt;&lt;item&gt;1&lt;/item&gt;&lt;item&gt;2&lt;/item&gt;&lt;item&gt;3&lt;/item&gt;&lt;item&gt;4&lt;/item&gt;&lt;item&gt;5&lt;/item&gt;&lt;item&gt;6&lt;/item&gt;&lt;item&gt;7&lt;/item&gt;&lt;item&gt;9&lt;/item&gt;&lt;item&gt;10&lt;/item&gt;&lt;item&gt;12&lt;/item&gt;&lt;item&gt;13&lt;/item&gt;&lt;item&gt;15&lt;/item&gt;&lt;/record-ids&gt;&lt;/item&gt;&lt;/Libraries&gt;"/>
  </w:docVars>
  <w:rsids>
    <w:rsidRoot w:val="00B13777"/>
    <w:rsid w:val="00002380"/>
    <w:rsid w:val="00007127"/>
    <w:rsid w:val="0000737C"/>
    <w:rsid w:val="000108ED"/>
    <w:rsid w:val="000123D6"/>
    <w:rsid w:val="000125D8"/>
    <w:rsid w:val="0001357E"/>
    <w:rsid w:val="00013A53"/>
    <w:rsid w:val="00025A2F"/>
    <w:rsid w:val="00027A35"/>
    <w:rsid w:val="000308DE"/>
    <w:rsid w:val="000339D3"/>
    <w:rsid w:val="00041D6C"/>
    <w:rsid w:val="00041D7A"/>
    <w:rsid w:val="00043FF1"/>
    <w:rsid w:val="000509E9"/>
    <w:rsid w:val="00053B01"/>
    <w:rsid w:val="00053FB0"/>
    <w:rsid w:val="0005676D"/>
    <w:rsid w:val="00056937"/>
    <w:rsid w:val="000577FC"/>
    <w:rsid w:val="00061681"/>
    <w:rsid w:val="0007240D"/>
    <w:rsid w:val="00075250"/>
    <w:rsid w:val="00076B9D"/>
    <w:rsid w:val="0008026E"/>
    <w:rsid w:val="00080470"/>
    <w:rsid w:val="00084B94"/>
    <w:rsid w:val="000865E0"/>
    <w:rsid w:val="000868AB"/>
    <w:rsid w:val="00086BE6"/>
    <w:rsid w:val="00091547"/>
    <w:rsid w:val="00092458"/>
    <w:rsid w:val="00092700"/>
    <w:rsid w:val="00095352"/>
    <w:rsid w:val="000A0913"/>
    <w:rsid w:val="000A0B0E"/>
    <w:rsid w:val="000A1D41"/>
    <w:rsid w:val="000A3077"/>
    <w:rsid w:val="000A7768"/>
    <w:rsid w:val="000B1604"/>
    <w:rsid w:val="000B2649"/>
    <w:rsid w:val="000B78DE"/>
    <w:rsid w:val="000B7E04"/>
    <w:rsid w:val="000C1B1A"/>
    <w:rsid w:val="000C6C9F"/>
    <w:rsid w:val="000C6CBA"/>
    <w:rsid w:val="000C7F75"/>
    <w:rsid w:val="000D26D9"/>
    <w:rsid w:val="000D2D32"/>
    <w:rsid w:val="000D43E7"/>
    <w:rsid w:val="000D6489"/>
    <w:rsid w:val="000D7BD5"/>
    <w:rsid w:val="000E03F1"/>
    <w:rsid w:val="000E29A5"/>
    <w:rsid w:val="000E4F08"/>
    <w:rsid w:val="000E513E"/>
    <w:rsid w:val="000E7989"/>
    <w:rsid w:val="000F0DA3"/>
    <w:rsid w:val="000F305B"/>
    <w:rsid w:val="000F49FF"/>
    <w:rsid w:val="00100E7B"/>
    <w:rsid w:val="0010515F"/>
    <w:rsid w:val="00110E90"/>
    <w:rsid w:val="00113246"/>
    <w:rsid w:val="00117A07"/>
    <w:rsid w:val="0012034B"/>
    <w:rsid w:val="00120736"/>
    <w:rsid w:val="001223D1"/>
    <w:rsid w:val="0012258A"/>
    <w:rsid w:val="001316F9"/>
    <w:rsid w:val="001352C4"/>
    <w:rsid w:val="00136E64"/>
    <w:rsid w:val="001421EE"/>
    <w:rsid w:val="00142723"/>
    <w:rsid w:val="00144AA3"/>
    <w:rsid w:val="00153F67"/>
    <w:rsid w:val="00157B61"/>
    <w:rsid w:val="001618F7"/>
    <w:rsid w:val="00170040"/>
    <w:rsid w:val="00171372"/>
    <w:rsid w:val="001717BF"/>
    <w:rsid w:val="001731AF"/>
    <w:rsid w:val="001743CE"/>
    <w:rsid w:val="00175ECE"/>
    <w:rsid w:val="00185C71"/>
    <w:rsid w:val="00194C11"/>
    <w:rsid w:val="00194D02"/>
    <w:rsid w:val="00195DF3"/>
    <w:rsid w:val="0019605A"/>
    <w:rsid w:val="001963A3"/>
    <w:rsid w:val="001A4833"/>
    <w:rsid w:val="001A5CCC"/>
    <w:rsid w:val="001A61C9"/>
    <w:rsid w:val="001A784D"/>
    <w:rsid w:val="001B5BF8"/>
    <w:rsid w:val="001C1FC0"/>
    <w:rsid w:val="001C4CD3"/>
    <w:rsid w:val="001C5B21"/>
    <w:rsid w:val="001C7699"/>
    <w:rsid w:val="001C7913"/>
    <w:rsid w:val="001D0480"/>
    <w:rsid w:val="001D0BE1"/>
    <w:rsid w:val="001D63CF"/>
    <w:rsid w:val="001D7841"/>
    <w:rsid w:val="001E0490"/>
    <w:rsid w:val="001E3BD8"/>
    <w:rsid w:val="001E460B"/>
    <w:rsid w:val="001E4EDA"/>
    <w:rsid w:val="001E5310"/>
    <w:rsid w:val="001F199F"/>
    <w:rsid w:val="001F30D0"/>
    <w:rsid w:val="001F3525"/>
    <w:rsid w:val="001F369C"/>
    <w:rsid w:val="00205A31"/>
    <w:rsid w:val="00206786"/>
    <w:rsid w:val="002107E0"/>
    <w:rsid w:val="00213D4F"/>
    <w:rsid w:val="002172AE"/>
    <w:rsid w:val="002200B0"/>
    <w:rsid w:val="00221800"/>
    <w:rsid w:val="002226B6"/>
    <w:rsid w:val="00223C5A"/>
    <w:rsid w:val="00224137"/>
    <w:rsid w:val="00226FD2"/>
    <w:rsid w:val="0022726E"/>
    <w:rsid w:val="00232B54"/>
    <w:rsid w:val="00233E53"/>
    <w:rsid w:val="00236CBF"/>
    <w:rsid w:val="002414BF"/>
    <w:rsid w:val="00241C7C"/>
    <w:rsid w:val="00243184"/>
    <w:rsid w:val="00246597"/>
    <w:rsid w:val="00247071"/>
    <w:rsid w:val="002470B2"/>
    <w:rsid w:val="0025136B"/>
    <w:rsid w:val="00251E06"/>
    <w:rsid w:val="0025502E"/>
    <w:rsid w:val="00255222"/>
    <w:rsid w:val="00255C87"/>
    <w:rsid w:val="00255CE1"/>
    <w:rsid w:val="00263268"/>
    <w:rsid w:val="002637D3"/>
    <w:rsid w:val="002638AE"/>
    <w:rsid w:val="0026488E"/>
    <w:rsid w:val="00265511"/>
    <w:rsid w:val="00272C59"/>
    <w:rsid w:val="00272D00"/>
    <w:rsid w:val="002820B4"/>
    <w:rsid w:val="00285C72"/>
    <w:rsid w:val="002864EE"/>
    <w:rsid w:val="00290F6A"/>
    <w:rsid w:val="0029179F"/>
    <w:rsid w:val="00291E33"/>
    <w:rsid w:val="00292E4F"/>
    <w:rsid w:val="0029519D"/>
    <w:rsid w:val="002A301B"/>
    <w:rsid w:val="002A4C22"/>
    <w:rsid w:val="002A5F8F"/>
    <w:rsid w:val="002B35CE"/>
    <w:rsid w:val="002B6E51"/>
    <w:rsid w:val="002C5C4A"/>
    <w:rsid w:val="002C6F79"/>
    <w:rsid w:val="002C7619"/>
    <w:rsid w:val="002D11CF"/>
    <w:rsid w:val="002D2022"/>
    <w:rsid w:val="002D4D61"/>
    <w:rsid w:val="002E0EDE"/>
    <w:rsid w:val="002E1181"/>
    <w:rsid w:val="002E1DFD"/>
    <w:rsid w:val="002E20B8"/>
    <w:rsid w:val="002E3B87"/>
    <w:rsid w:val="002E3CC6"/>
    <w:rsid w:val="002E4F62"/>
    <w:rsid w:val="002F0CAF"/>
    <w:rsid w:val="002F0CCF"/>
    <w:rsid w:val="002F1841"/>
    <w:rsid w:val="002F293C"/>
    <w:rsid w:val="002F52B0"/>
    <w:rsid w:val="002F60FD"/>
    <w:rsid w:val="002F7043"/>
    <w:rsid w:val="00301CFF"/>
    <w:rsid w:val="00304E31"/>
    <w:rsid w:val="00307CD3"/>
    <w:rsid w:val="003120C7"/>
    <w:rsid w:val="00317D53"/>
    <w:rsid w:val="00322A05"/>
    <w:rsid w:val="00324A97"/>
    <w:rsid w:val="00330ED7"/>
    <w:rsid w:val="003314ED"/>
    <w:rsid w:val="0033202B"/>
    <w:rsid w:val="00333CCC"/>
    <w:rsid w:val="00333E7B"/>
    <w:rsid w:val="00334D4F"/>
    <w:rsid w:val="003351BC"/>
    <w:rsid w:val="00340EA4"/>
    <w:rsid w:val="00346683"/>
    <w:rsid w:val="00356BD9"/>
    <w:rsid w:val="00357329"/>
    <w:rsid w:val="00357E89"/>
    <w:rsid w:val="00357FB1"/>
    <w:rsid w:val="003659F4"/>
    <w:rsid w:val="003662F0"/>
    <w:rsid w:val="003740BD"/>
    <w:rsid w:val="00374C66"/>
    <w:rsid w:val="00375839"/>
    <w:rsid w:val="003778A0"/>
    <w:rsid w:val="003812E3"/>
    <w:rsid w:val="00384C54"/>
    <w:rsid w:val="00386FA2"/>
    <w:rsid w:val="003904E2"/>
    <w:rsid w:val="0039291B"/>
    <w:rsid w:val="00393FAD"/>
    <w:rsid w:val="003951E9"/>
    <w:rsid w:val="003951FE"/>
    <w:rsid w:val="00395884"/>
    <w:rsid w:val="003A0284"/>
    <w:rsid w:val="003A1D1A"/>
    <w:rsid w:val="003A1D28"/>
    <w:rsid w:val="003A34EC"/>
    <w:rsid w:val="003B3594"/>
    <w:rsid w:val="003B4D0B"/>
    <w:rsid w:val="003B791C"/>
    <w:rsid w:val="003C1209"/>
    <w:rsid w:val="003C1525"/>
    <w:rsid w:val="003C17DF"/>
    <w:rsid w:val="003C19D5"/>
    <w:rsid w:val="003C1B46"/>
    <w:rsid w:val="003C1F66"/>
    <w:rsid w:val="003C28F0"/>
    <w:rsid w:val="003C56BB"/>
    <w:rsid w:val="003D0FCD"/>
    <w:rsid w:val="003D104A"/>
    <w:rsid w:val="003D4ED0"/>
    <w:rsid w:val="003D58CB"/>
    <w:rsid w:val="003D5CB5"/>
    <w:rsid w:val="003D7740"/>
    <w:rsid w:val="003E1B11"/>
    <w:rsid w:val="003E1BC2"/>
    <w:rsid w:val="003E2381"/>
    <w:rsid w:val="00405E98"/>
    <w:rsid w:val="00407C5F"/>
    <w:rsid w:val="00410343"/>
    <w:rsid w:val="00411795"/>
    <w:rsid w:val="004138F0"/>
    <w:rsid w:val="0041581E"/>
    <w:rsid w:val="00417447"/>
    <w:rsid w:val="004201E9"/>
    <w:rsid w:val="00420485"/>
    <w:rsid w:val="00425689"/>
    <w:rsid w:val="00425F9F"/>
    <w:rsid w:val="004337B8"/>
    <w:rsid w:val="00433B47"/>
    <w:rsid w:val="004343AC"/>
    <w:rsid w:val="0043504A"/>
    <w:rsid w:val="00437508"/>
    <w:rsid w:val="00440CF5"/>
    <w:rsid w:val="004433C6"/>
    <w:rsid w:val="0044539F"/>
    <w:rsid w:val="004463BC"/>
    <w:rsid w:val="004468DE"/>
    <w:rsid w:val="00447D9D"/>
    <w:rsid w:val="00450BF8"/>
    <w:rsid w:val="00454A94"/>
    <w:rsid w:val="00456A5A"/>
    <w:rsid w:val="00467040"/>
    <w:rsid w:val="004728DD"/>
    <w:rsid w:val="004767DB"/>
    <w:rsid w:val="00476C9A"/>
    <w:rsid w:val="004835E9"/>
    <w:rsid w:val="0048432D"/>
    <w:rsid w:val="00490EE3"/>
    <w:rsid w:val="00491F53"/>
    <w:rsid w:val="00493993"/>
    <w:rsid w:val="00494469"/>
    <w:rsid w:val="00496BBB"/>
    <w:rsid w:val="004A050B"/>
    <w:rsid w:val="004A1A3E"/>
    <w:rsid w:val="004A1AA4"/>
    <w:rsid w:val="004A7B31"/>
    <w:rsid w:val="004B3177"/>
    <w:rsid w:val="004B352B"/>
    <w:rsid w:val="004B6370"/>
    <w:rsid w:val="004B706B"/>
    <w:rsid w:val="004B7A5A"/>
    <w:rsid w:val="004C07F4"/>
    <w:rsid w:val="004C0E0A"/>
    <w:rsid w:val="004C5440"/>
    <w:rsid w:val="004C56AD"/>
    <w:rsid w:val="004C5FBD"/>
    <w:rsid w:val="004C755A"/>
    <w:rsid w:val="004D1318"/>
    <w:rsid w:val="004D26A8"/>
    <w:rsid w:val="004D448E"/>
    <w:rsid w:val="004D5098"/>
    <w:rsid w:val="004D55C9"/>
    <w:rsid w:val="004D6DE3"/>
    <w:rsid w:val="004E0DB1"/>
    <w:rsid w:val="004E1D97"/>
    <w:rsid w:val="004E712A"/>
    <w:rsid w:val="004E7239"/>
    <w:rsid w:val="004F05C1"/>
    <w:rsid w:val="004F07BC"/>
    <w:rsid w:val="004F0982"/>
    <w:rsid w:val="004F2461"/>
    <w:rsid w:val="004F24AE"/>
    <w:rsid w:val="004F2B73"/>
    <w:rsid w:val="004F6954"/>
    <w:rsid w:val="00500FFA"/>
    <w:rsid w:val="005010B6"/>
    <w:rsid w:val="005017F6"/>
    <w:rsid w:val="0050459E"/>
    <w:rsid w:val="005061C7"/>
    <w:rsid w:val="00513380"/>
    <w:rsid w:val="00525DEC"/>
    <w:rsid w:val="00525E05"/>
    <w:rsid w:val="0053130A"/>
    <w:rsid w:val="0053150A"/>
    <w:rsid w:val="00532BF9"/>
    <w:rsid w:val="00533997"/>
    <w:rsid w:val="005433AF"/>
    <w:rsid w:val="00543961"/>
    <w:rsid w:val="0054725C"/>
    <w:rsid w:val="00555692"/>
    <w:rsid w:val="00560B8D"/>
    <w:rsid w:val="00561BD3"/>
    <w:rsid w:val="00562D47"/>
    <w:rsid w:val="00562E01"/>
    <w:rsid w:val="005632E3"/>
    <w:rsid w:val="00567D94"/>
    <w:rsid w:val="0057334E"/>
    <w:rsid w:val="005747C3"/>
    <w:rsid w:val="00575FB4"/>
    <w:rsid w:val="00576338"/>
    <w:rsid w:val="00576820"/>
    <w:rsid w:val="00577286"/>
    <w:rsid w:val="0058233E"/>
    <w:rsid w:val="005857B2"/>
    <w:rsid w:val="005907A4"/>
    <w:rsid w:val="005944BF"/>
    <w:rsid w:val="00597A1D"/>
    <w:rsid w:val="005A24A8"/>
    <w:rsid w:val="005A78F9"/>
    <w:rsid w:val="005B0168"/>
    <w:rsid w:val="005B670E"/>
    <w:rsid w:val="005B6CF4"/>
    <w:rsid w:val="005D543E"/>
    <w:rsid w:val="005D55BE"/>
    <w:rsid w:val="005D6A91"/>
    <w:rsid w:val="005D7A83"/>
    <w:rsid w:val="005E0D61"/>
    <w:rsid w:val="005E14B8"/>
    <w:rsid w:val="005E1FC9"/>
    <w:rsid w:val="005E237F"/>
    <w:rsid w:val="005E51EC"/>
    <w:rsid w:val="005F1294"/>
    <w:rsid w:val="005F2D3D"/>
    <w:rsid w:val="005F3DF1"/>
    <w:rsid w:val="0060470E"/>
    <w:rsid w:val="006102A1"/>
    <w:rsid w:val="006105B5"/>
    <w:rsid w:val="00613397"/>
    <w:rsid w:val="00616177"/>
    <w:rsid w:val="00633831"/>
    <w:rsid w:val="00634F62"/>
    <w:rsid w:val="00635A23"/>
    <w:rsid w:val="00635E95"/>
    <w:rsid w:val="00641178"/>
    <w:rsid w:val="00642C1D"/>
    <w:rsid w:val="00643329"/>
    <w:rsid w:val="0064510C"/>
    <w:rsid w:val="00645E87"/>
    <w:rsid w:val="00653598"/>
    <w:rsid w:val="00654737"/>
    <w:rsid w:val="00656125"/>
    <w:rsid w:val="00661FEA"/>
    <w:rsid w:val="006640C1"/>
    <w:rsid w:val="00673281"/>
    <w:rsid w:val="00675ABB"/>
    <w:rsid w:val="00676106"/>
    <w:rsid w:val="006771B5"/>
    <w:rsid w:val="00683162"/>
    <w:rsid w:val="00684B64"/>
    <w:rsid w:val="00686555"/>
    <w:rsid w:val="00692EA0"/>
    <w:rsid w:val="006A17F0"/>
    <w:rsid w:val="006A4964"/>
    <w:rsid w:val="006A60D1"/>
    <w:rsid w:val="006A78E8"/>
    <w:rsid w:val="006A7C63"/>
    <w:rsid w:val="006B00CD"/>
    <w:rsid w:val="006B1707"/>
    <w:rsid w:val="006B252A"/>
    <w:rsid w:val="006B2A06"/>
    <w:rsid w:val="006B4182"/>
    <w:rsid w:val="006B5878"/>
    <w:rsid w:val="006C1B07"/>
    <w:rsid w:val="006C3B4D"/>
    <w:rsid w:val="006C4512"/>
    <w:rsid w:val="006C45C3"/>
    <w:rsid w:val="006C5FEC"/>
    <w:rsid w:val="006D096F"/>
    <w:rsid w:val="006D3F58"/>
    <w:rsid w:val="006D5E1A"/>
    <w:rsid w:val="006D7629"/>
    <w:rsid w:val="006E26CE"/>
    <w:rsid w:val="006E2D6D"/>
    <w:rsid w:val="006E3BA1"/>
    <w:rsid w:val="006E41B8"/>
    <w:rsid w:val="006F3445"/>
    <w:rsid w:val="006F75AC"/>
    <w:rsid w:val="0070168C"/>
    <w:rsid w:val="007020D0"/>
    <w:rsid w:val="007064CF"/>
    <w:rsid w:val="00707CE3"/>
    <w:rsid w:val="00711DE5"/>
    <w:rsid w:val="00712001"/>
    <w:rsid w:val="00712A09"/>
    <w:rsid w:val="00713DDD"/>
    <w:rsid w:val="00713ECC"/>
    <w:rsid w:val="00714E3A"/>
    <w:rsid w:val="00716188"/>
    <w:rsid w:val="00724A13"/>
    <w:rsid w:val="007253CB"/>
    <w:rsid w:val="00725CFC"/>
    <w:rsid w:val="0072693E"/>
    <w:rsid w:val="007304F4"/>
    <w:rsid w:val="00730783"/>
    <w:rsid w:val="00731A0A"/>
    <w:rsid w:val="00731D33"/>
    <w:rsid w:val="007353E3"/>
    <w:rsid w:val="00735B42"/>
    <w:rsid w:val="00735F5F"/>
    <w:rsid w:val="00740D74"/>
    <w:rsid w:val="00740F09"/>
    <w:rsid w:val="00741DC7"/>
    <w:rsid w:val="007465FC"/>
    <w:rsid w:val="007518E8"/>
    <w:rsid w:val="0075447B"/>
    <w:rsid w:val="00754D95"/>
    <w:rsid w:val="007550B7"/>
    <w:rsid w:val="007552CF"/>
    <w:rsid w:val="00761A52"/>
    <w:rsid w:val="007643F5"/>
    <w:rsid w:val="0077146E"/>
    <w:rsid w:val="0077172D"/>
    <w:rsid w:val="00771983"/>
    <w:rsid w:val="00772823"/>
    <w:rsid w:val="00775B82"/>
    <w:rsid w:val="00776ABC"/>
    <w:rsid w:val="007815AF"/>
    <w:rsid w:val="00781F10"/>
    <w:rsid w:val="00787E2F"/>
    <w:rsid w:val="00792E1C"/>
    <w:rsid w:val="00794476"/>
    <w:rsid w:val="0079515A"/>
    <w:rsid w:val="007A172C"/>
    <w:rsid w:val="007A1E67"/>
    <w:rsid w:val="007A1F27"/>
    <w:rsid w:val="007B05BF"/>
    <w:rsid w:val="007B3D91"/>
    <w:rsid w:val="007B53E2"/>
    <w:rsid w:val="007B5A36"/>
    <w:rsid w:val="007C058C"/>
    <w:rsid w:val="007C29C6"/>
    <w:rsid w:val="007C2AC4"/>
    <w:rsid w:val="007C624E"/>
    <w:rsid w:val="007D1ABD"/>
    <w:rsid w:val="007D1EF5"/>
    <w:rsid w:val="007D3F32"/>
    <w:rsid w:val="007D6023"/>
    <w:rsid w:val="007D747E"/>
    <w:rsid w:val="007D79A7"/>
    <w:rsid w:val="007D7EF5"/>
    <w:rsid w:val="007E0E2F"/>
    <w:rsid w:val="007E1468"/>
    <w:rsid w:val="007E34DC"/>
    <w:rsid w:val="007E4DF7"/>
    <w:rsid w:val="007F3D71"/>
    <w:rsid w:val="00800A96"/>
    <w:rsid w:val="00800EEB"/>
    <w:rsid w:val="00803140"/>
    <w:rsid w:val="00803607"/>
    <w:rsid w:val="0081196B"/>
    <w:rsid w:val="00812556"/>
    <w:rsid w:val="008127BE"/>
    <w:rsid w:val="008167FA"/>
    <w:rsid w:val="008219C9"/>
    <w:rsid w:val="008224E1"/>
    <w:rsid w:val="008240B5"/>
    <w:rsid w:val="00826066"/>
    <w:rsid w:val="00826A38"/>
    <w:rsid w:val="00832953"/>
    <w:rsid w:val="008330B3"/>
    <w:rsid w:val="0083321B"/>
    <w:rsid w:val="00843329"/>
    <w:rsid w:val="00845EF0"/>
    <w:rsid w:val="00846DF7"/>
    <w:rsid w:val="00847EB1"/>
    <w:rsid w:val="008521D4"/>
    <w:rsid w:val="008523E1"/>
    <w:rsid w:val="00854916"/>
    <w:rsid w:val="00856B3E"/>
    <w:rsid w:val="008618EC"/>
    <w:rsid w:val="00861F83"/>
    <w:rsid w:val="008770C9"/>
    <w:rsid w:val="00877710"/>
    <w:rsid w:val="00880372"/>
    <w:rsid w:val="00884067"/>
    <w:rsid w:val="008846CC"/>
    <w:rsid w:val="00884B64"/>
    <w:rsid w:val="0089004E"/>
    <w:rsid w:val="00891604"/>
    <w:rsid w:val="00893A9A"/>
    <w:rsid w:val="008944B3"/>
    <w:rsid w:val="00895B7F"/>
    <w:rsid w:val="008A7F18"/>
    <w:rsid w:val="008B2826"/>
    <w:rsid w:val="008B2EF6"/>
    <w:rsid w:val="008B2EFB"/>
    <w:rsid w:val="008C05D9"/>
    <w:rsid w:val="008C1702"/>
    <w:rsid w:val="008C1883"/>
    <w:rsid w:val="008C4D7D"/>
    <w:rsid w:val="008C5576"/>
    <w:rsid w:val="008C5C65"/>
    <w:rsid w:val="008C5D93"/>
    <w:rsid w:val="008D2842"/>
    <w:rsid w:val="008D3DF6"/>
    <w:rsid w:val="008D73F4"/>
    <w:rsid w:val="008D78A5"/>
    <w:rsid w:val="008E0583"/>
    <w:rsid w:val="008E2512"/>
    <w:rsid w:val="008E35A7"/>
    <w:rsid w:val="008E40D3"/>
    <w:rsid w:val="008E760C"/>
    <w:rsid w:val="008E7759"/>
    <w:rsid w:val="008F1A85"/>
    <w:rsid w:val="008F45EE"/>
    <w:rsid w:val="009056E5"/>
    <w:rsid w:val="00905AC4"/>
    <w:rsid w:val="00907E2B"/>
    <w:rsid w:val="0091337F"/>
    <w:rsid w:val="00913F7C"/>
    <w:rsid w:val="00914B69"/>
    <w:rsid w:val="00914FB6"/>
    <w:rsid w:val="0092248E"/>
    <w:rsid w:val="00924C69"/>
    <w:rsid w:val="009268EA"/>
    <w:rsid w:val="00926F66"/>
    <w:rsid w:val="00932240"/>
    <w:rsid w:val="009322F5"/>
    <w:rsid w:val="00932368"/>
    <w:rsid w:val="0093562E"/>
    <w:rsid w:val="0094475A"/>
    <w:rsid w:val="00955A29"/>
    <w:rsid w:val="00955CEC"/>
    <w:rsid w:val="00957253"/>
    <w:rsid w:val="00961D59"/>
    <w:rsid w:val="00963941"/>
    <w:rsid w:val="009662AE"/>
    <w:rsid w:val="00972654"/>
    <w:rsid w:val="009726FA"/>
    <w:rsid w:val="0097494D"/>
    <w:rsid w:val="00976625"/>
    <w:rsid w:val="00985971"/>
    <w:rsid w:val="00986632"/>
    <w:rsid w:val="0098785C"/>
    <w:rsid w:val="00992921"/>
    <w:rsid w:val="0099625C"/>
    <w:rsid w:val="009A102F"/>
    <w:rsid w:val="009A15A9"/>
    <w:rsid w:val="009A302E"/>
    <w:rsid w:val="009A3B04"/>
    <w:rsid w:val="009A63EC"/>
    <w:rsid w:val="009A64CF"/>
    <w:rsid w:val="009B0DED"/>
    <w:rsid w:val="009B4C18"/>
    <w:rsid w:val="009B565D"/>
    <w:rsid w:val="009C27ED"/>
    <w:rsid w:val="009C5B49"/>
    <w:rsid w:val="009D09AF"/>
    <w:rsid w:val="009D1B87"/>
    <w:rsid w:val="009D1D83"/>
    <w:rsid w:val="009D2BAC"/>
    <w:rsid w:val="009D4E31"/>
    <w:rsid w:val="009D50DD"/>
    <w:rsid w:val="009D725A"/>
    <w:rsid w:val="009E242B"/>
    <w:rsid w:val="009E2537"/>
    <w:rsid w:val="009E2A74"/>
    <w:rsid w:val="009E2AEF"/>
    <w:rsid w:val="009E4DFA"/>
    <w:rsid w:val="009E56E0"/>
    <w:rsid w:val="009E6855"/>
    <w:rsid w:val="009E7D48"/>
    <w:rsid w:val="00A072C9"/>
    <w:rsid w:val="00A101FD"/>
    <w:rsid w:val="00A174D9"/>
    <w:rsid w:val="00A17E64"/>
    <w:rsid w:val="00A20179"/>
    <w:rsid w:val="00A23AFC"/>
    <w:rsid w:val="00A26220"/>
    <w:rsid w:val="00A2651E"/>
    <w:rsid w:val="00A300D9"/>
    <w:rsid w:val="00A30F19"/>
    <w:rsid w:val="00A324EF"/>
    <w:rsid w:val="00A36C71"/>
    <w:rsid w:val="00A4058C"/>
    <w:rsid w:val="00A408E9"/>
    <w:rsid w:val="00A40DF2"/>
    <w:rsid w:val="00A41A89"/>
    <w:rsid w:val="00A43EB4"/>
    <w:rsid w:val="00A51BFD"/>
    <w:rsid w:val="00A55014"/>
    <w:rsid w:val="00A61C36"/>
    <w:rsid w:val="00A6224C"/>
    <w:rsid w:val="00A66423"/>
    <w:rsid w:val="00A67180"/>
    <w:rsid w:val="00A67D06"/>
    <w:rsid w:val="00A763FA"/>
    <w:rsid w:val="00A7708D"/>
    <w:rsid w:val="00A77346"/>
    <w:rsid w:val="00A77D08"/>
    <w:rsid w:val="00A81A62"/>
    <w:rsid w:val="00A81F7C"/>
    <w:rsid w:val="00A87903"/>
    <w:rsid w:val="00A9378E"/>
    <w:rsid w:val="00A95DB0"/>
    <w:rsid w:val="00A96914"/>
    <w:rsid w:val="00A97160"/>
    <w:rsid w:val="00AA02F9"/>
    <w:rsid w:val="00AA08B2"/>
    <w:rsid w:val="00AA24D2"/>
    <w:rsid w:val="00AA2D08"/>
    <w:rsid w:val="00AA353E"/>
    <w:rsid w:val="00AA3F67"/>
    <w:rsid w:val="00AA4CCD"/>
    <w:rsid w:val="00AA5BCA"/>
    <w:rsid w:val="00AA6524"/>
    <w:rsid w:val="00AB1AC6"/>
    <w:rsid w:val="00AB3670"/>
    <w:rsid w:val="00AB7BDA"/>
    <w:rsid w:val="00AC23B7"/>
    <w:rsid w:val="00AC3AAD"/>
    <w:rsid w:val="00AD4546"/>
    <w:rsid w:val="00AE4B31"/>
    <w:rsid w:val="00AE589D"/>
    <w:rsid w:val="00AE5C15"/>
    <w:rsid w:val="00AF0051"/>
    <w:rsid w:val="00AF2478"/>
    <w:rsid w:val="00AF25A4"/>
    <w:rsid w:val="00AF27E9"/>
    <w:rsid w:val="00AF48B1"/>
    <w:rsid w:val="00B019FD"/>
    <w:rsid w:val="00B01B80"/>
    <w:rsid w:val="00B05A1F"/>
    <w:rsid w:val="00B0623F"/>
    <w:rsid w:val="00B112E6"/>
    <w:rsid w:val="00B13777"/>
    <w:rsid w:val="00B14BB9"/>
    <w:rsid w:val="00B17D22"/>
    <w:rsid w:val="00B21B91"/>
    <w:rsid w:val="00B23808"/>
    <w:rsid w:val="00B24586"/>
    <w:rsid w:val="00B318B5"/>
    <w:rsid w:val="00B31AAB"/>
    <w:rsid w:val="00B34ED2"/>
    <w:rsid w:val="00B36EBF"/>
    <w:rsid w:val="00B37704"/>
    <w:rsid w:val="00B45767"/>
    <w:rsid w:val="00B53561"/>
    <w:rsid w:val="00B54273"/>
    <w:rsid w:val="00B64A57"/>
    <w:rsid w:val="00B66654"/>
    <w:rsid w:val="00B66A74"/>
    <w:rsid w:val="00B76C9B"/>
    <w:rsid w:val="00B925DB"/>
    <w:rsid w:val="00B942A9"/>
    <w:rsid w:val="00B95423"/>
    <w:rsid w:val="00B96B4D"/>
    <w:rsid w:val="00B979C2"/>
    <w:rsid w:val="00BA0A80"/>
    <w:rsid w:val="00BA3BFD"/>
    <w:rsid w:val="00BA475F"/>
    <w:rsid w:val="00BA6A00"/>
    <w:rsid w:val="00BB3D3A"/>
    <w:rsid w:val="00BC3A8C"/>
    <w:rsid w:val="00BC4259"/>
    <w:rsid w:val="00BC510D"/>
    <w:rsid w:val="00BC61A8"/>
    <w:rsid w:val="00BD4B10"/>
    <w:rsid w:val="00BD4D60"/>
    <w:rsid w:val="00BE2854"/>
    <w:rsid w:val="00BE3FC8"/>
    <w:rsid w:val="00BE48D1"/>
    <w:rsid w:val="00BF167F"/>
    <w:rsid w:val="00BF3EAF"/>
    <w:rsid w:val="00BF5C8C"/>
    <w:rsid w:val="00BF7CAE"/>
    <w:rsid w:val="00C022B7"/>
    <w:rsid w:val="00C0412E"/>
    <w:rsid w:val="00C10702"/>
    <w:rsid w:val="00C15907"/>
    <w:rsid w:val="00C217B3"/>
    <w:rsid w:val="00C2304B"/>
    <w:rsid w:val="00C2357F"/>
    <w:rsid w:val="00C23A5F"/>
    <w:rsid w:val="00C3415D"/>
    <w:rsid w:val="00C35D0E"/>
    <w:rsid w:val="00C41CC9"/>
    <w:rsid w:val="00C422A8"/>
    <w:rsid w:val="00C42587"/>
    <w:rsid w:val="00C44867"/>
    <w:rsid w:val="00C45AA3"/>
    <w:rsid w:val="00C51589"/>
    <w:rsid w:val="00C51B35"/>
    <w:rsid w:val="00C54082"/>
    <w:rsid w:val="00C55800"/>
    <w:rsid w:val="00C6386B"/>
    <w:rsid w:val="00C66D86"/>
    <w:rsid w:val="00C705AB"/>
    <w:rsid w:val="00C70B4C"/>
    <w:rsid w:val="00C734DE"/>
    <w:rsid w:val="00C776A6"/>
    <w:rsid w:val="00C8285A"/>
    <w:rsid w:val="00C83460"/>
    <w:rsid w:val="00C85461"/>
    <w:rsid w:val="00C86E92"/>
    <w:rsid w:val="00C95250"/>
    <w:rsid w:val="00C97E42"/>
    <w:rsid w:val="00C97E61"/>
    <w:rsid w:val="00CA181F"/>
    <w:rsid w:val="00CA1B26"/>
    <w:rsid w:val="00CA1F60"/>
    <w:rsid w:val="00CA2025"/>
    <w:rsid w:val="00CA56E0"/>
    <w:rsid w:val="00CA758F"/>
    <w:rsid w:val="00CB3CF1"/>
    <w:rsid w:val="00CB572C"/>
    <w:rsid w:val="00CB6A20"/>
    <w:rsid w:val="00CC1165"/>
    <w:rsid w:val="00CC36C7"/>
    <w:rsid w:val="00CC4703"/>
    <w:rsid w:val="00CC4AB8"/>
    <w:rsid w:val="00CC7A9D"/>
    <w:rsid w:val="00CE25EC"/>
    <w:rsid w:val="00CE49BB"/>
    <w:rsid w:val="00CE509A"/>
    <w:rsid w:val="00CE55DF"/>
    <w:rsid w:val="00CE5FF6"/>
    <w:rsid w:val="00CE627A"/>
    <w:rsid w:val="00CE62AD"/>
    <w:rsid w:val="00CE70B0"/>
    <w:rsid w:val="00CF107B"/>
    <w:rsid w:val="00CF29C8"/>
    <w:rsid w:val="00CF2D6B"/>
    <w:rsid w:val="00CF4FD3"/>
    <w:rsid w:val="00D01D63"/>
    <w:rsid w:val="00D05F6E"/>
    <w:rsid w:val="00D10359"/>
    <w:rsid w:val="00D122B3"/>
    <w:rsid w:val="00D136B7"/>
    <w:rsid w:val="00D1476C"/>
    <w:rsid w:val="00D178CC"/>
    <w:rsid w:val="00D21D94"/>
    <w:rsid w:val="00D26CCD"/>
    <w:rsid w:val="00D2777A"/>
    <w:rsid w:val="00D30DCE"/>
    <w:rsid w:val="00D31A7E"/>
    <w:rsid w:val="00D33A91"/>
    <w:rsid w:val="00D359D9"/>
    <w:rsid w:val="00D37A76"/>
    <w:rsid w:val="00D41858"/>
    <w:rsid w:val="00D470F4"/>
    <w:rsid w:val="00D53CD0"/>
    <w:rsid w:val="00D54753"/>
    <w:rsid w:val="00D55094"/>
    <w:rsid w:val="00D575E8"/>
    <w:rsid w:val="00D621F4"/>
    <w:rsid w:val="00D65412"/>
    <w:rsid w:val="00D667FD"/>
    <w:rsid w:val="00D71DD1"/>
    <w:rsid w:val="00D73DEA"/>
    <w:rsid w:val="00D74547"/>
    <w:rsid w:val="00D7498C"/>
    <w:rsid w:val="00D7547D"/>
    <w:rsid w:val="00D80E5E"/>
    <w:rsid w:val="00D81079"/>
    <w:rsid w:val="00D813E7"/>
    <w:rsid w:val="00D83FDC"/>
    <w:rsid w:val="00D85501"/>
    <w:rsid w:val="00D85687"/>
    <w:rsid w:val="00D9012E"/>
    <w:rsid w:val="00D90E67"/>
    <w:rsid w:val="00D920B2"/>
    <w:rsid w:val="00D95A90"/>
    <w:rsid w:val="00D95F2A"/>
    <w:rsid w:val="00DA44A7"/>
    <w:rsid w:val="00DA4FBC"/>
    <w:rsid w:val="00DA72A0"/>
    <w:rsid w:val="00DB3AAA"/>
    <w:rsid w:val="00DB4588"/>
    <w:rsid w:val="00DB53F5"/>
    <w:rsid w:val="00DB5877"/>
    <w:rsid w:val="00DB6FF9"/>
    <w:rsid w:val="00DC0FE8"/>
    <w:rsid w:val="00DC1186"/>
    <w:rsid w:val="00DC54CC"/>
    <w:rsid w:val="00DC786B"/>
    <w:rsid w:val="00DD6E6B"/>
    <w:rsid w:val="00DE3238"/>
    <w:rsid w:val="00DE3AA2"/>
    <w:rsid w:val="00DE61B8"/>
    <w:rsid w:val="00DF0D79"/>
    <w:rsid w:val="00DF58B1"/>
    <w:rsid w:val="00DF6298"/>
    <w:rsid w:val="00E02C53"/>
    <w:rsid w:val="00E02CFF"/>
    <w:rsid w:val="00E0395A"/>
    <w:rsid w:val="00E10953"/>
    <w:rsid w:val="00E20834"/>
    <w:rsid w:val="00E222C9"/>
    <w:rsid w:val="00E23A95"/>
    <w:rsid w:val="00E27A97"/>
    <w:rsid w:val="00E306C4"/>
    <w:rsid w:val="00E30D66"/>
    <w:rsid w:val="00E332FF"/>
    <w:rsid w:val="00E3454E"/>
    <w:rsid w:val="00E40871"/>
    <w:rsid w:val="00E4239A"/>
    <w:rsid w:val="00E442CC"/>
    <w:rsid w:val="00E45945"/>
    <w:rsid w:val="00E50627"/>
    <w:rsid w:val="00E53D1E"/>
    <w:rsid w:val="00E6589E"/>
    <w:rsid w:val="00E70D9B"/>
    <w:rsid w:val="00E71D36"/>
    <w:rsid w:val="00E71D6D"/>
    <w:rsid w:val="00E73B0C"/>
    <w:rsid w:val="00E745B1"/>
    <w:rsid w:val="00E767D7"/>
    <w:rsid w:val="00E80271"/>
    <w:rsid w:val="00E81A8F"/>
    <w:rsid w:val="00E83BF9"/>
    <w:rsid w:val="00E84962"/>
    <w:rsid w:val="00E85A60"/>
    <w:rsid w:val="00E86C19"/>
    <w:rsid w:val="00E879C1"/>
    <w:rsid w:val="00E97AC4"/>
    <w:rsid w:val="00E97B44"/>
    <w:rsid w:val="00E97D45"/>
    <w:rsid w:val="00EA0EF3"/>
    <w:rsid w:val="00EA26B2"/>
    <w:rsid w:val="00EB1D90"/>
    <w:rsid w:val="00EB20A5"/>
    <w:rsid w:val="00EB31D7"/>
    <w:rsid w:val="00EB33F0"/>
    <w:rsid w:val="00EB53A8"/>
    <w:rsid w:val="00EB7378"/>
    <w:rsid w:val="00EB75DB"/>
    <w:rsid w:val="00EC03B8"/>
    <w:rsid w:val="00EC2D42"/>
    <w:rsid w:val="00EC4411"/>
    <w:rsid w:val="00EC58F5"/>
    <w:rsid w:val="00ED678B"/>
    <w:rsid w:val="00ED6DC6"/>
    <w:rsid w:val="00ED79B3"/>
    <w:rsid w:val="00EE05D8"/>
    <w:rsid w:val="00EE192D"/>
    <w:rsid w:val="00EE2804"/>
    <w:rsid w:val="00EF44DE"/>
    <w:rsid w:val="00F01948"/>
    <w:rsid w:val="00F01F2E"/>
    <w:rsid w:val="00F02247"/>
    <w:rsid w:val="00F047C3"/>
    <w:rsid w:val="00F06F3E"/>
    <w:rsid w:val="00F129F1"/>
    <w:rsid w:val="00F12C4F"/>
    <w:rsid w:val="00F1772F"/>
    <w:rsid w:val="00F17AEA"/>
    <w:rsid w:val="00F20220"/>
    <w:rsid w:val="00F23E85"/>
    <w:rsid w:val="00F24B12"/>
    <w:rsid w:val="00F27C17"/>
    <w:rsid w:val="00F3138E"/>
    <w:rsid w:val="00F3158E"/>
    <w:rsid w:val="00F34ED6"/>
    <w:rsid w:val="00F37A99"/>
    <w:rsid w:val="00F40DDD"/>
    <w:rsid w:val="00F42F15"/>
    <w:rsid w:val="00F433E8"/>
    <w:rsid w:val="00F46F8B"/>
    <w:rsid w:val="00F5089C"/>
    <w:rsid w:val="00F51A50"/>
    <w:rsid w:val="00F64108"/>
    <w:rsid w:val="00F65E8F"/>
    <w:rsid w:val="00F707B7"/>
    <w:rsid w:val="00F71352"/>
    <w:rsid w:val="00F7441C"/>
    <w:rsid w:val="00F75117"/>
    <w:rsid w:val="00F812E4"/>
    <w:rsid w:val="00F843D2"/>
    <w:rsid w:val="00F90F22"/>
    <w:rsid w:val="00F92043"/>
    <w:rsid w:val="00F93849"/>
    <w:rsid w:val="00F96B9E"/>
    <w:rsid w:val="00FA1D64"/>
    <w:rsid w:val="00FA2AD3"/>
    <w:rsid w:val="00FA4329"/>
    <w:rsid w:val="00FA579F"/>
    <w:rsid w:val="00FA627C"/>
    <w:rsid w:val="00FB277A"/>
    <w:rsid w:val="00FB2FE1"/>
    <w:rsid w:val="00FB3C94"/>
    <w:rsid w:val="00FB476E"/>
    <w:rsid w:val="00FC1A1E"/>
    <w:rsid w:val="00FC1A21"/>
    <w:rsid w:val="00FC3B84"/>
    <w:rsid w:val="00FD0E6A"/>
    <w:rsid w:val="00FD2837"/>
    <w:rsid w:val="00FD52BA"/>
    <w:rsid w:val="00FF1888"/>
    <w:rsid w:val="00FF5AFE"/>
    <w:rsid w:val="00FF5CE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4182D6"/>
  <w15:chartTrackingRefBased/>
  <w15:docId w15:val="{6269D829-B3F8-4D6F-AEF0-8192C3132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35732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57329"/>
    <w:rPr>
      <w:rFonts w:ascii="Calibri" w:hAnsi="Calibri" w:cs="Calibri"/>
      <w:noProof/>
      <w:lang w:val="en-US"/>
    </w:rPr>
  </w:style>
  <w:style w:type="paragraph" w:customStyle="1" w:styleId="EndNoteBibliography">
    <w:name w:val="EndNote Bibliography"/>
    <w:basedOn w:val="Normal"/>
    <w:link w:val="EndNoteBibliographyChar"/>
    <w:rsid w:val="00357329"/>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357329"/>
    <w:rPr>
      <w:rFonts w:ascii="Calibri" w:hAnsi="Calibri" w:cs="Calibri"/>
      <w:noProof/>
      <w:lang w:val="en-US"/>
    </w:rPr>
  </w:style>
  <w:style w:type="character" w:styleId="Hyperlink">
    <w:name w:val="Hyperlink"/>
    <w:basedOn w:val="DefaultParagraphFont"/>
    <w:uiPriority w:val="99"/>
    <w:unhideWhenUsed/>
    <w:rsid w:val="003B791C"/>
    <w:rPr>
      <w:color w:val="0563C1" w:themeColor="hyperlink"/>
      <w:u w:val="single"/>
    </w:rPr>
  </w:style>
  <w:style w:type="character" w:customStyle="1" w:styleId="UnresolvedMention1">
    <w:name w:val="Unresolved Mention1"/>
    <w:basedOn w:val="DefaultParagraphFont"/>
    <w:uiPriority w:val="99"/>
    <w:semiHidden/>
    <w:unhideWhenUsed/>
    <w:rsid w:val="003B791C"/>
    <w:rPr>
      <w:color w:val="605E5C"/>
      <w:shd w:val="clear" w:color="auto" w:fill="E1DFDD"/>
    </w:rPr>
  </w:style>
  <w:style w:type="paragraph" w:styleId="BalloonText">
    <w:name w:val="Balloon Text"/>
    <w:basedOn w:val="Normal"/>
    <w:link w:val="BalloonTextChar"/>
    <w:uiPriority w:val="99"/>
    <w:semiHidden/>
    <w:unhideWhenUsed/>
    <w:rsid w:val="00E27A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A97"/>
    <w:rPr>
      <w:rFonts w:ascii="Segoe UI" w:hAnsi="Segoe UI" w:cs="Segoe UI"/>
      <w:sz w:val="18"/>
      <w:szCs w:val="18"/>
    </w:rPr>
  </w:style>
  <w:style w:type="character" w:styleId="CommentReference">
    <w:name w:val="annotation reference"/>
    <w:basedOn w:val="DefaultParagraphFont"/>
    <w:uiPriority w:val="99"/>
    <w:semiHidden/>
    <w:unhideWhenUsed/>
    <w:rsid w:val="00DC0FE8"/>
    <w:rPr>
      <w:sz w:val="16"/>
      <w:szCs w:val="16"/>
    </w:rPr>
  </w:style>
  <w:style w:type="paragraph" w:styleId="CommentText">
    <w:name w:val="annotation text"/>
    <w:basedOn w:val="Normal"/>
    <w:link w:val="CommentTextChar"/>
    <w:uiPriority w:val="99"/>
    <w:unhideWhenUsed/>
    <w:rsid w:val="00DC0FE8"/>
    <w:pPr>
      <w:spacing w:line="240" w:lineRule="auto"/>
    </w:pPr>
    <w:rPr>
      <w:sz w:val="20"/>
      <w:szCs w:val="20"/>
    </w:rPr>
  </w:style>
  <w:style w:type="character" w:customStyle="1" w:styleId="CommentTextChar">
    <w:name w:val="Comment Text Char"/>
    <w:basedOn w:val="DefaultParagraphFont"/>
    <w:link w:val="CommentText"/>
    <w:uiPriority w:val="99"/>
    <w:rsid w:val="00DC0FE8"/>
    <w:rPr>
      <w:sz w:val="20"/>
      <w:szCs w:val="20"/>
    </w:rPr>
  </w:style>
  <w:style w:type="paragraph" w:styleId="CommentSubject">
    <w:name w:val="annotation subject"/>
    <w:basedOn w:val="CommentText"/>
    <w:next w:val="CommentText"/>
    <w:link w:val="CommentSubjectChar"/>
    <w:uiPriority w:val="99"/>
    <w:semiHidden/>
    <w:unhideWhenUsed/>
    <w:rsid w:val="00DC0FE8"/>
    <w:rPr>
      <w:b/>
      <w:bCs/>
    </w:rPr>
  </w:style>
  <w:style w:type="character" w:customStyle="1" w:styleId="CommentSubjectChar">
    <w:name w:val="Comment Subject Char"/>
    <w:basedOn w:val="CommentTextChar"/>
    <w:link w:val="CommentSubject"/>
    <w:uiPriority w:val="99"/>
    <w:semiHidden/>
    <w:rsid w:val="00DC0FE8"/>
    <w:rPr>
      <w:b/>
      <w:bCs/>
      <w:sz w:val="20"/>
      <w:szCs w:val="20"/>
    </w:rPr>
  </w:style>
  <w:style w:type="character" w:customStyle="1" w:styleId="UnresolvedMention2">
    <w:name w:val="Unresolved Mention2"/>
    <w:basedOn w:val="DefaultParagraphFont"/>
    <w:uiPriority w:val="99"/>
    <w:semiHidden/>
    <w:unhideWhenUsed/>
    <w:rsid w:val="00420485"/>
    <w:rPr>
      <w:color w:val="605E5C"/>
      <w:shd w:val="clear" w:color="auto" w:fill="E1DFDD"/>
    </w:rPr>
  </w:style>
  <w:style w:type="paragraph" w:styleId="PlainText">
    <w:name w:val="Plain Text"/>
    <w:basedOn w:val="Normal"/>
    <w:link w:val="PlainTextChar"/>
    <w:uiPriority w:val="99"/>
    <w:unhideWhenUsed/>
    <w:rsid w:val="000A7768"/>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7768"/>
    <w:rPr>
      <w:rFonts w:ascii="Calibri" w:hAnsi="Calibri"/>
      <w:szCs w:val="21"/>
      <w:lang w:val="en-US"/>
    </w:rPr>
  </w:style>
  <w:style w:type="character" w:customStyle="1" w:styleId="UnresolvedMention3">
    <w:name w:val="Unresolved Mention3"/>
    <w:basedOn w:val="DefaultParagraphFont"/>
    <w:uiPriority w:val="99"/>
    <w:semiHidden/>
    <w:unhideWhenUsed/>
    <w:rsid w:val="0099625C"/>
    <w:rPr>
      <w:color w:val="605E5C"/>
      <w:shd w:val="clear" w:color="auto" w:fill="E1DFDD"/>
    </w:rPr>
  </w:style>
  <w:style w:type="paragraph" w:styleId="Header">
    <w:name w:val="header"/>
    <w:basedOn w:val="Normal"/>
    <w:link w:val="HeaderChar"/>
    <w:uiPriority w:val="99"/>
    <w:unhideWhenUsed/>
    <w:rsid w:val="00712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A09"/>
  </w:style>
  <w:style w:type="paragraph" w:styleId="Footer">
    <w:name w:val="footer"/>
    <w:basedOn w:val="Normal"/>
    <w:link w:val="FooterChar"/>
    <w:uiPriority w:val="99"/>
    <w:unhideWhenUsed/>
    <w:rsid w:val="00712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A09"/>
  </w:style>
  <w:style w:type="character" w:styleId="LineNumber">
    <w:name w:val="line number"/>
    <w:basedOn w:val="DefaultParagraphFont"/>
    <w:uiPriority w:val="99"/>
    <w:semiHidden/>
    <w:unhideWhenUsed/>
    <w:rsid w:val="007A172C"/>
  </w:style>
  <w:style w:type="table" w:styleId="TableGrid">
    <w:name w:val="Table Grid"/>
    <w:basedOn w:val="TableNormal"/>
    <w:uiPriority w:val="39"/>
    <w:rsid w:val="00A77D0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B17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1754">
      <w:bodyDiv w:val="1"/>
      <w:marLeft w:val="0"/>
      <w:marRight w:val="0"/>
      <w:marTop w:val="0"/>
      <w:marBottom w:val="0"/>
      <w:divBdr>
        <w:top w:val="none" w:sz="0" w:space="0" w:color="auto"/>
        <w:left w:val="none" w:sz="0" w:space="0" w:color="auto"/>
        <w:bottom w:val="none" w:sz="0" w:space="0" w:color="auto"/>
        <w:right w:val="none" w:sz="0" w:space="0" w:color="auto"/>
      </w:divBdr>
    </w:div>
    <w:div w:id="37898318">
      <w:bodyDiv w:val="1"/>
      <w:marLeft w:val="0"/>
      <w:marRight w:val="0"/>
      <w:marTop w:val="0"/>
      <w:marBottom w:val="0"/>
      <w:divBdr>
        <w:top w:val="none" w:sz="0" w:space="0" w:color="auto"/>
        <w:left w:val="none" w:sz="0" w:space="0" w:color="auto"/>
        <w:bottom w:val="none" w:sz="0" w:space="0" w:color="auto"/>
        <w:right w:val="none" w:sz="0" w:space="0" w:color="auto"/>
      </w:divBdr>
    </w:div>
    <w:div w:id="56902877">
      <w:bodyDiv w:val="1"/>
      <w:marLeft w:val="0"/>
      <w:marRight w:val="0"/>
      <w:marTop w:val="0"/>
      <w:marBottom w:val="0"/>
      <w:divBdr>
        <w:top w:val="none" w:sz="0" w:space="0" w:color="auto"/>
        <w:left w:val="none" w:sz="0" w:space="0" w:color="auto"/>
        <w:bottom w:val="none" w:sz="0" w:space="0" w:color="auto"/>
        <w:right w:val="none" w:sz="0" w:space="0" w:color="auto"/>
      </w:divBdr>
    </w:div>
    <w:div w:id="181016698">
      <w:bodyDiv w:val="1"/>
      <w:marLeft w:val="0"/>
      <w:marRight w:val="0"/>
      <w:marTop w:val="0"/>
      <w:marBottom w:val="0"/>
      <w:divBdr>
        <w:top w:val="none" w:sz="0" w:space="0" w:color="auto"/>
        <w:left w:val="none" w:sz="0" w:space="0" w:color="auto"/>
        <w:bottom w:val="none" w:sz="0" w:space="0" w:color="auto"/>
        <w:right w:val="none" w:sz="0" w:space="0" w:color="auto"/>
      </w:divBdr>
    </w:div>
    <w:div w:id="301737815">
      <w:bodyDiv w:val="1"/>
      <w:marLeft w:val="0"/>
      <w:marRight w:val="0"/>
      <w:marTop w:val="0"/>
      <w:marBottom w:val="0"/>
      <w:divBdr>
        <w:top w:val="none" w:sz="0" w:space="0" w:color="auto"/>
        <w:left w:val="none" w:sz="0" w:space="0" w:color="auto"/>
        <w:bottom w:val="none" w:sz="0" w:space="0" w:color="auto"/>
        <w:right w:val="none" w:sz="0" w:space="0" w:color="auto"/>
      </w:divBdr>
    </w:div>
    <w:div w:id="356780577">
      <w:bodyDiv w:val="1"/>
      <w:marLeft w:val="0"/>
      <w:marRight w:val="0"/>
      <w:marTop w:val="0"/>
      <w:marBottom w:val="0"/>
      <w:divBdr>
        <w:top w:val="none" w:sz="0" w:space="0" w:color="auto"/>
        <w:left w:val="none" w:sz="0" w:space="0" w:color="auto"/>
        <w:bottom w:val="none" w:sz="0" w:space="0" w:color="auto"/>
        <w:right w:val="none" w:sz="0" w:space="0" w:color="auto"/>
      </w:divBdr>
    </w:div>
    <w:div w:id="396168631">
      <w:bodyDiv w:val="1"/>
      <w:marLeft w:val="0"/>
      <w:marRight w:val="0"/>
      <w:marTop w:val="0"/>
      <w:marBottom w:val="0"/>
      <w:divBdr>
        <w:top w:val="none" w:sz="0" w:space="0" w:color="auto"/>
        <w:left w:val="none" w:sz="0" w:space="0" w:color="auto"/>
        <w:bottom w:val="none" w:sz="0" w:space="0" w:color="auto"/>
        <w:right w:val="none" w:sz="0" w:space="0" w:color="auto"/>
      </w:divBdr>
    </w:div>
    <w:div w:id="399518200">
      <w:bodyDiv w:val="1"/>
      <w:marLeft w:val="0"/>
      <w:marRight w:val="0"/>
      <w:marTop w:val="0"/>
      <w:marBottom w:val="0"/>
      <w:divBdr>
        <w:top w:val="none" w:sz="0" w:space="0" w:color="auto"/>
        <w:left w:val="none" w:sz="0" w:space="0" w:color="auto"/>
        <w:bottom w:val="none" w:sz="0" w:space="0" w:color="auto"/>
        <w:right w:val="none" w:sz="0" w:space="0" w:color="auto"/>
      </w:divBdr>
    </w:div>
    <w:div w:id="554118823">
      <w:bodyDiv w:val="1"/>
      <w:marLeft w:val="0"/>
      <w:marRight w:val="0"/>
      <w:marTop w:val="0"/>
      <w:marBottom w:val="0"/>
      <w:divBdr>
        <w:top w:val="none" w:sz="0" w:space="0" w:color="auto"/>
        <w:left w:val="none" w:sz="0" w:space="0" w:color="auto"/>
        <w:bottom w:val="none" w:sz="0" w:space="0" w:color="auto"/>
        <w:right w:val="none" w:sz="0" w:space="0" w:color="auto"/>
      </w:divBdr>
    </w:div>
    <w:div w:id="709305581">
      <w:bodyDiv w:val="1"/>
      <w:marLeft w:val="0"/>
      <w:marRight w:val="0"/>
      <w:marTop w:val="0"/>
      <w:marBottom w:val="0"/>
      <w:divBdr>
        <w:top w:val="none" w:sz="0" w:space="0" w:color="auto"/>
        <w:left w:val="none" w:sz="0" w:space="0" w:color="auto"/>
        <w:bottom w:val="none" w:sz="0" w:space="0" w:color="auto"/>
        <w:right w:val="none" w:sz="0" w:space="0" w:color="auto"/>
      </w:divBdr>
    </w:div>
    <w:div w:id="1013997146">
      <w:bodyDiv w:val="1"/>
      <w:marLeft w:val="0"/>
      <w:marRight w:val="0"/>
      <w:marTop w:val="0"/>
      <w:marBottom w:val="0"/>
      <w:divBdr>
        <w:top w:val="none" w:sz="0" w:space="0" w:color="auto"/>
        <w:left w:val="none" w:sz="0" w:space="0" w:color="auto"/>
        <w:bottom w:val="none" w:sz="0" w:space="0" w:color="auto"/>
        <w:right w:val="none" w:sz="0" w:space="0" w:color="auto"/>
      </w:divBdr>
    </w:div>
    <w:div w:id="1073429686">
      <w:bodyDiv w:val="1"/>
      <w:marLeft w:val="0"/>
      <w:marRight w:val="0"/>
      <w:marTop w:val="0"/>
      <w:marBottom w:val="0"/>
      <w:divBdr>
        <w:top w:val="none" w:sz="0" w:space="0" w:color="auto"/>
        <w:left w:val="none" w:sz="0" w:space="0" w:color="auto"/>
        <w:bottom w:val="none" w:sz="0" w:space="0" w:color="auto"/>
        <w:right w:val="none" w:sz="0" w:space="0" w:color="auto"/>
      </w:divBdr>
    </w:div>
    <w:div w:id="1099520164">
      <w:bodyDiv w:val="1"/>
      <w:marLeft w:val="0"/>
      <w:marRight w:val="0"/>
      <w:marTop w:val="0"/>
      <w:marBottom w:val="0"/>
      <w:divBdr>
        <w:top w:val="none" w:sz="0" w:space="0" w:color="auto"/>
        <w:left w:val="none" w:sz="0" w:space="0" w:color="auto"/>
        <w:bottom w:val="none" w:sz="0" w:space="0" w:color="auto"/>
        <w:right w:val="none" w:sz="0" w:space="0" w:color="auto"/>
      </w:divBdr>
    </w:div>
    <w:div w:id="1108350903">
      <w:bodyDiv w:val="1"/>
      <w:marLeft w:val="0"/>
      <w:marRight w:val="0"/>
      <w:marTop w:val="0"/>
      <w:marBottom w:val="0"/>
      <w:divBdr>
        <w:top w:val="none" w:sz="0" w:space="0" w:color="auto"/>
        <w:left w:val="none" w:sz="0" w:space="0" w:color="auto"/>
        <w:bottom w:val="none" w:sz="0" w:space="0" w:color="auto"/>
        <w:right w:val="none" w:sz="0" w:space="0" w:color="auto"/>
      </w:divBdr>
    </w:div>
    <w:div w:id="1293246842">
      <w:bodyDiv w:val="1"/>
      <w:marLeft w:val="0"/>
      <w:marRight w:val="0"/>
      <w:marTop w:val="0"/>
      <w:marBottom w:val="0"/>
      <w:divBdr>
        <w:top w:val="none" w:sz="0" w:space="0" w:color="auto"/>
        <w:left w:val="none" w:sz="0" w:space="0" w:color="auto"/>
        <w:bottom w:val="none" w:sz="0" w:space="0" w:color="auto"/>
        <w:right w:val="none" w:sz="0" w:space="0" w:color="auto"/>
      </w:divBdr>
    </w:div>
    <w:div w:id="1411535702">
      <w:bodyDiv w:val="1"/>
      <w:marLeft w:val="0"/>
      <w:marRight w:val="0"/>
      <w:marTop w:val="0"/>
      <w:marBottom w:val="0"/>
      <w:divBdr>
        <w:top w:val="none" w:sz="0" w:space="0" w:color="auto"/>
        <w:left w:val="none" w:sz="0" w:space="0" w:color="auto"/>
        <w:bottom w:val="none" w:sz="0" w:space="0" w:color="auto"/>
        <w:right w:val="none" w:sz="0" w:space="0" w:color="auto"/>
      </w:divBdr>
    </w:div>
    <w:div w:id="1467117683">
      <w:bodyDiv w:val="1"/>
      <w:marLeft w:val="0"/>
      <w:marRight w:val="0"/>
      <w:marTop w:val="0"/>
      <w:marBottom w:val="0"/>
      <w:divBdr>
        <w:top w:val="none" w:sz="0" w:space="0" w:color="auto"/>
        <w:left w:val="none" w:sz="0" w:space="0" w:color="auto"/>
        <w:bottom w:val="none" w:sz="0" w:space="0" w:color="auto"/>
        <w:right w:val="none" w:sz="0" w:space="0" w:color="auto"/>
      </w:divBdr>
    </w:div>
    <w:div w:id="1557202750">
      <w:bodyDiv w:val="1"/>
      <w:marLeft w:val="0"/>
      <w:marRight w:val="0"/>
      <w:marTop w:val="0"/>
      <w:marBottom w:val="0"/>
      <w:divBdr>
        <w:top w:val="none" w:sz="0" w:space="0" w:color="auto"/>
        <w:left w:val="none" w:sz="0" w:space="0" w:color="auto"/>
        <w:bottom w:val="none" w:sz="0" w:space="0" w:color="auto"/>
        <w:right w:val="none" w:sz="0" w:space="0" w:color="auto"/>
      </w:divBdr>
    </w:div>
    <w:div w:id="1647776570">
      <w:bodyDiv w:val="1"/>
      <w:marLeft w:val="0"/>
      <w:marRight w:val="0"/>
      <w:marTop w:val="0"/>
      <w:marBottom w:val="0"/>
      <w:divBdr>
        <w:top w:val="none" w:sz="0" w:space="0" w:color="auto"/>
        <w:left w:val="none" w:sz="0" w:space="0" w:color="auto"/>
        <w:bottom w:val="none" w:sz="0" w:space="0" w:color="auto"/>
        <w:right w:val="none" w:sz="0" w:space="0" w:color="auto"/>
      </w:divBdr>
    </w:div>
    <w:div w:id="1916163138">
      <w:bodyDiv w:val="1"/>
      <w:marLeft w:val="0"/>
      <w:marRight w:val="0"/>
      <w:marTop w:val="0"/>
      <w:marBottom w:val="0"/>
      <w:divBdr>
        <w:top w:val="none" w:sz="0" w:space="0" w:color="auto"/>
        <w:left w:val="none" w:sz="0" w:space="0" w:color="auto"/>
        <w:bottom w:val="none" w:sz="0" w:space="0" w:color="auto"/>
        <w:right w:val="none" w:sz="0" w:space="0" w:color="auto"/>
      </w:divBdr>
    </w:div>
    <w:div w:id="2027633393">
      <w:bodyDiv w:val="1"/>
      <w:marLeft w:val="0"/>
      <w:marRight w:val="0"/>
      <w:marTop w:val="0"/>
      <w:marBottom w:val="0"/>
      <w:divBdr>
        <w:top w:val="none" w:sz="0" w:space="0" w:color="auto"/>
        <w:left w:val="none" w:sz="0" w:space="0" w:color="auto"/>
        <w:bottom w:val="none" w:sz="0" w:space="0" w:color="auto"/>
        <w:right w:val="none" w:sz="0" w:space="0" w:color="auto"/>
      </w:divBdr>
    </w:div>
    <w:div w:id="2067798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ad.nafees@aku.edu" TargetMode="External"/><Relationship Id="rId13" Type="http://schemas.openxmlformats.org/officeDocument/2006/relationships/hyperlink" Target="mailto:p.cullinan@imperial.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burney@imperial.ac.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amaral@imperial.ac.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de-matteis@imperial.ac.uk" TargetMode="External"/><Relationship Id="rId4" Type="http://schemas.openxmlformats.org/officeDocument/2006/relationships/settings" Target="settings.xml"/><Relationship Id="rId9" Type="http://schemas.openxmlformats.org/officeDocument/2006/relationships/hyperlink" Target="mailto:zia.muneer@aku.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13676-35F5-4BC8-95B9-F32B76DE7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5198</Words>
  <Characters>29629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Asaad Nafees</dc:creator>
  <cp:keywords/>
  <dc:description/>
  <cp:lastModifiedBy>Asaad Nafees</cp:lastModifiedBy>
  <cp:revision>6</cp:revision>
  <dcterms:created xsi:type="dcterms:W3CDTF">2021-08-09T12:29:00Z</dcterms:created>
  <dcterms:modified xsi:type="dcterms:W3CDTF">2021-08-09T19:28:00Z</dcterms:modified>
</cp:coreProperties>
</file>