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96B65" w14:textId="1AC2016C" w:rsidR="00D858F0" w:rsidRPr="00FD5F34" w:rsidRDefault="00F613D4" w:rsidP="00FD54A4">
      <w:pPr>
        <w:shd w:val="clear" w:color="auto" w:fill="FFFFFF"/>
        <w:spacing w:after="0" w:line="240" w:lineRule="auto"/>
        <w:rPr>
          <w:rFonts w:ascii="Calibri" w:eastAsia="Times New Roman" w:hAnsi="Calibri" w:cs="Calibri"/>
          <w:b/>
          <w:sz w:val="26"/>
          <w:lang w:eastAsia="en-GB"/>
        </w:rPr>
      </w:pPr>
      <w:r w:rsidRPr="00BD30AC">
        <w:rPr>
          <w:rFonts w:ascii="Calibri" w:eastAsia="Times New Roman" w:hAnsi="Calibri" w:cs="Calibri"/>
          <w:b/>
          <w:sz w:val="26"/>
          <w:lang w:eastAsia="en-GB"/>
        </w:rPr>
        <w:t>21</w:t>
      </w:r>
      <w:r w:rsidRPr="00BD30AC">
        <w:rPr>
          <w:rFonts w:ascii="Calibri" w:eastAsia="Times New Roman" w:hAnsi="Calibri" w:cs="Calibri"/>
          <w:b/>
          <w:sz w:val="26"/>
          <w:vertAlign w:val="superscript"/>
          <w:lang w:eastAsia="en-GB"/>
        </w:rPr>
        <w:t>st</w:t>
      </w:r>
      <w:r w:rsidRPr="00BD30AC">
        <w:rPr>
          <w:rFonts w:ascii="Calibri" w:eastAsia="Times New Roman" w:hAnsi="Calibri" w:cs="Calibri"/>
          <w:b/>
          <w:sz w:val="26"/>
          <w:lang w:eastAsia="en-GB"/>
        </w:rPr>
        <w:t xml:space="preserve"> Century sea-level rise </w:t>
      </w:r>
      <w:r w:rsidR="00DE4FB3" w:rsidRPr="00BD30AC">
        <w:rPr>
          <w:rFonts w:ascii="Calibri" w:eastAsia="Times New Roman" w:hAnsi="Calibri" w:cs="Calibri"/>
          <w:b/>
          <w:sz w:val="26"/>
          <w:lang w:eastAsia="en-GB"/>
        </w:rPr>
        <w:t>c</w:t>
      </w:r>
      <w:r w:rsidR="0020178D" w:rsidRPr="00BD30AC">
        <w:rPr>
          <w:rFonts w:ascii="Calibri" w:eastAsia="Times New Roman" w:hAnsi="Calibri" w:cs="Calibri"/>
          <w:b/>
          <w:sz w:val="26"/>
          <w:lang w:eastAsia="en-GB"/>
        </w:rPr>
        <w:t xml:space="preserve">ould </w:t>
      </w:r>
      <w:r w:rsidRPr="00BD30AC">
        <w:rPr>
          <w:rFonts w:ascii="Calibri" w:eastAsia="Times New Roman" w:hAnsi="Calibri" w:cs="Calibri"/>
          <w:b/>
          <w:sz w:val="26"/>
          <w:lang w:eastAsia="en-GB"/>
        </w:rPr>
        <w:t xml:space="preserve">exceed IPCC </w:t>
      </w:r>
      <w:r w:rsidR="004E5428">
        <w:rPr>
          <w:rFonts w:ascii="Calibri" w:eastAsia="Times New Roman" w:hAnsi="Calibri" w:cs="Calibri"/>
          <w:b/>
          <w:sz w:val="26"/>
          <w:lang w:eastAsia="en-GB"/>
        </w:rPr>
        <w:t>proje</w:t>
      </w:r>
      <w:r w:rsidR="004E5428" w:rsidRPr="00FD5F34">
        <w:rPr>
          <w:rFonts w:ascii="Calibri" w:eastAsia="Times New Roman" w:hAnsi="Calibri" w:cs="Calibri"/>
          <w:b/>
          <w:sz w:val="26"/>
          <w:lang w:eastAsia="en-GB"/>
        </w:rPr>
        <w:t xml:space="preserve">ctions </w:t>
      </w:r>
      <w:r w:rsidR="002B7B99">
        <w:rPr>
          <w:rFonts w:ascii="Calibri" w:eastAsia="Times New Roman" w:hAnsi="Calibri" w:cs="Calibri"/>
          <w:b/>
          <w:sz w:val="26"/>
          <w:lang w:eastAsia="en-GB"/>
        </w:rPr>
        <w:t>for</w:t>
      </w:r>
      <w:r w:rsidR="0020178D" w:rsidRPr="00FD5F34">
        <w:rPr>
          <w:rFonts w:ascii="Calibri" w:eastAsia="Times New Roman" w:hAnsi="Calibri" w:cs="Calibri"/>
          <w:b/>
          <w:sz w:val="26"/>
          <w:lang w:eastAsia="en-GB"/>
        </w:rPr>
        <w:t xml:space="preserve"> </w:t>
      </w:r>
      <w:r w:rsidR="007F6EAF">
        <w:rPr>
          <w:rFonts w:ascii="Calibri" w:eastAsia="Times New Roman" w:hAnsi="Calibri" w:cs="Calibri"/>
          <w:b/>
          <w:sz w:val="26"/>
          <w:lang w:eastAsia="en-GB"/>
        </w:rPr>
        <w:t>strong</w:t>
      </w:r>
      <w:r w:rsidR="00976440" w:rsidRPr="00FD5F34">
        <w:rPr>
          <w:rFonts w:ascii="Calibri" w:eastAsia="Times New Roman" w:hAnsi="Calibri" w:cs="Calibri"/>
          <w:b/>
          <w:sz w:val="26"/>
          <w:lang w:eastAsia="en-GB"/>
        </w:rPr>
        <w:t>-</w:t>
      </w:r>
      <w:r w:rsidR="002B7B99">
        <w:rPr>
          <w:rFonts w:ascii="Calibri" w:eastAsia="Times New Roman" w:hAnsi="Calibri" w:cs="Calibri"/>
          <w:b/>
          <w:sz w:val="26"/>
          <w:lang w:eastAsia="en-GB"/>
        </w:rPr>
        <w:t>warming</w:t>
      </w:r>
      <w:r w:rsidR="002B7B99" w:rsidRPr="00FD5F34">
        <w:rPr>
          <w:rFonts w:ascii="Calibri" w:eastAsia="Times New Roman" w:hAnsi="Calibri" w:cs="Calibri"/>
          <w:b/>
          <w:sz w:val="26"/>
          <w:lang w:eastAsia="en-GB"/>
        </w:rPr>
        <w:t xml:space="preserve"> </w:t>
      </w:r>
      <w:r w:rsidR="002B7B99">
        <w:rPr>
          <w:rFonts w:ascii="Calibri" w:eastAsia="Times New Roman" w:hAnsi="Calibri" w:cs="Calibri"/>
          <w:b/>
          <w:sz w:val="26"/>
          <w:lang w:eastAsia="en-GB"/>
        </w:rPr>
        <w:t>future</w:t>
      </w:r>
      <w:r w:rsidR="006A40D0">
        <w:rPr>
          <w:rFonts w:ascii="Calibri" w:eastAsia="Times New Roman" w:hAnsi="Calibri" w:cs="Calibri"/>
          <w:b/>
          <w:sz w:val="26"/>
          <w:lang w:eastAsia="en-GB"/>
        </w:rPr>
        <w:t>s</w:t>
      </w:r>
    </w:p>
    <w:p w14:paraId="0429B279" w14:textId="77777777" w:rsidR="00D858F0" w:rsidRPr="00BD30AC" w:rsidRDefault="00D858F0" w:rsidP="00FD54A4">
      <w:pPr>
        <w:shd w:val="clear" w:color="auto" w:fill="FFFFFF"/>
        <w:spacing w:after="0" w:line="240" w:lineRule="auto"/>
        <w:rPr>
          <w:rFonts w:ascii="Calibri" w:eastAsia="Times New Roman" w:hAnsi="Calibri" w:cs="Calibri"/>
          <w:lang w:eastAsia="en-GB"/>
        </w:rPr>
      </w:pPr>
    </w:p>
    <w:p w14:paraId="4EB088F3" w14:textId="371E1191" w:rsidR="00976440" w:rsidRPr="00BD30AC" w:rsidRDefault="0015780F" w:rsidP="00FD54A4">
      <w:pPr>
        <w:shd w:val="clear" w:color="auto" w:fill="FFFFFF"/>
        <w:spacing w:after="0" w:line="240" w:lineRule="auto"/>
        <w:rPr>
          <w:rFonts w:ascii="Calibri" w:eastAsia="Times New Roman" w:hAnsi="Calibri" w:cs="Calibri"/>
          <w:lang w:eastAsia="en-GB"/>
        </w:rPr>
      </w:pPr>
      <w:r w:rsidRPr="00BD30AC">
        <w:rPr>
          <w:rFonts w:ascii="Calibri" w:eastAsia="Times New Roman" w:hAnsi="Calibri" w:cs="Calibri"/>
          <w:lang w:eastAsia="en-GB"/>
        </w:rPr>
        <w:t>Martin Siegert</w:t>
      </w:r>
      <w:r w:rsidR="0047661E" w:rsidRPr="0047661E">
        <w:rPr>
          <w:rFonts w:ascii="Calibri" w:eastAsia="Times New Roman" w:hAnsi="Calibri" w:cs="Calibri"/>
          <w:vertAlign w:val="superscript"/>
          <w:lang w:eastAsia="en-GB"/>
        </w:rPr>
        <w:t>1</w:t>
      </w:r>
      <w:r w:rsidR="00DC2C1C">
        <w:rPr>
          <w:rFonts w:ascii="Calibri" w:eastAsia="Times New Roman" w:hAnsi="Calibri" w:cs="Calibri"/>
          <w:vertAlign w:val="superscript"/>
          <w:lang w:eastAsia="en-GB"/>
        </w:rPr>
        <w:t>*</w:t>
      </w:r>
      <w:r w:rsidRPr="00BD30AC">
        <w:rPr>
          <w:rFonts w:ascii="Calibri" w:eastAsia="Times New Roman" w:hAnsi="Calibri" w:cs="Calibri"/>
          <w:lang w:eastAsia="en-GB"/>
        </w:rPr>
        <w:t xml:space="preserve">, Richard </w:t>
      </w:r>
      <w:r w:rsidR="001714DF" w:rsidRPr="00BD30AC">
        <w:rPr>
          <w:rFonts w:ascii="Calibri" w:eastAsia="Times New Roman" w:hAnsi="Calibri" w:cs="Calibri"/>
          <w:lang w:eastAsia="en-GB"/>
        </w:rPr>
        <w:t xml:space="preserve">B. </w:t>
      </w:r>
      <w:r w:rsidRPr="00BD30AC">
        <w:rPr>
          <w:rFonts w:ascii="Calibri" w:eastAsia="Times New Roman" w:hAnsi="Calibri" w:cs="Calibri"/>
          <w:lang w:eastAsia="en-GB"/>
        </w:rPr>
        <w:t>Alley</w:t>
      </w:r>
      <w:r w:rsidR="0047661E" w:rsidRPr="0047661E">
        <w:rPr>
          <w:rFonts w:ascii="Calibri" w:eastAsia="Times New Roman" w:hAnsi="Calibri" w:cs="Calibri"/>
          <w:vertAlign w:val="superscript"/>
          <w:lang w:eastAsia="en-GB"/>
        </w:rPr>
        <w:t>2</w:t>
      </w:r>
      <w:r w:rsidRPr="00BD30AC">
        <w:rPr>
          <w:rFonts w:ascii="Calibri" w:eastAsia="Times New Roman" w:hAnsi="Calibri" w:cs="Calibri"/>
          <w:lang w:eastAsia="en-GB"/>
        </w:rPr>
        <w:t xml:space="preserve">, </w:t>
      </w:r>
      <w:r w:rsidR="00BE6C5D" w:rsidRPr="00BE6C5D">
        <w:rPr>
          <w:rFonts w:ascii="Calibri" w:eastAsia="Times New Roman" w:hAnsi="Calibri" w:cs="Calibri"/>
          <w:lang w:eastAsia="en-GB"/>
        </w:rPr>
        <w:t>Eric Rignot</w:t>
      </w:r>
      <w:r w:rsidR="0047661E" w:rsidRPr="0047661E">
        <w:rPr>
          <w:rFonts w:ascii="Calibri" w:eastAsia="Times New Roman" w:hAnsi="Calibri" w:cs="Calibri"/>
          <w:vertAlign w:val="superscript"/>
          <w:lang w:eastAsia="en-GB"/>
        </w:rPr>
        <w:t>3,4</w:t>
      </w:r>
      <w:r w:rsidR="00BE6C5D">
        <w:rPr>
          <w:rFonts w:ascii="Calibri" w:eastAsia="Times New Roman" w:hAnsi="Calibri" w:cs="Calibri"/>
          <w:lang w:eastAsia="en-GB"/>
        </w:rPr>
        <w:t xml:space="preserve">, </w:t>
      </w:r>
      <w:r w:rsidRPr="00BD30AC">
        <w:rPr>
          <w:rFonts w:ascii="Calibri" w:eastAsia="Times New Roman" w:hAnsi="Calibri" w:cs="Calibri"/>
          <w:lang w:eastAsia="en-GB"/>
        </w:rPr>
        <w:t>John Englander</w:t>
      </w:r>
      <w:r w:rsidR="0047661E" w:rsidRPr="0047661E">
        <w:rPr>
          <w:rFonts w:ascii="Calibri" w:eastAsia="Times New Roman" w:hAnsi="Calibri" w:cs="Calibri"/>
          <w:vertAlign w:val="superscript"/>
          <w:lang w:eastAsia="en-GB"/>
        </w:rPr>
        <w:t>5</w:t>
      </w:r>
      <w:r w:rsidR="009204FD">
        <w:rPr>
          <w:rFonts w:ascii="Calibri" w:eastAsia="Times New Roman" w:hAnsi="Calibri" w:cs="Calibri"/>
          <w:lang w:eastAsia="en-GB"/>
        </w:rPr>
        <w:t xml:space="preserve">, </w:t>
      </w:r>
      <w:r w:rsidR="00BE6C5D" w:rsidRPr="00BE6C5D">
        <w:rPr>
          <w:rFonts w:ascii="Calibri" w:eastAsia="Times New Roman" w:hAnsi="Calibri" w:cs="Calibri"/>
          <w:lang w:eastAsia="en-GB"/>
        </w:rPr>
        <w:t>Robert Corell</w:t>
      </w:r>
      <w:r w:rsidR="0047661E" w:rsidRPr="0047661E">
        <w:rPr>
          <w:rFonts w:ascii="Calibri" w:eastAsia="Times New Roman" w:hAnsi="Calibri" w:cs="Calibri"/>
          <w:vertAlign w:val="superscript"/>
          <w:lang w:eastAsia="en-GB"/>
        </w:rPr>
        <w:t>6</w:t>
      </w:r>
      <w:r w:rsidR="0047661E">
        <w:rPr>
          <w:rFonts w:ascii="Calibri" w:eastAsia="Times New Roman" w:hAnsi="Calibri" w:cs="Calibri"/>
          <w:vertAlign w:val="superscript"/>
          <w:lang w:eastAsia="en-GB"/>
        </w:rPr>
        <w:t>,7</w:t>
      </w:r>
    </w:p>
    <w:p w14:paraId="6582BD90" w14:textId="77777777" w:rsidR="0020178D" w:rsidRPr="00BD30AC" w:rsidRDefault="0020178D" w:rsidP="00FD54A4">
      <w:pPr>
        <w:shd w:val="clear" w:color="auto" w:fill="FFFFFF"/>
        <w:spacing w:after="0" w:line="240" w:lineRule="auto"/>
        <w:rPr>
          <w:rFonts w:ascii="Calibri" w:eastAsia="Times New Roman" w:hAnsi="Calibri" w:cs="Calibri"/>
          <w:lang w:eastAsia="en-GB"/>
        </w:rPr>
      </w:pPr>
    </w:p>
    <w:p w14:paraId="339D15B3" w14:textId="34B78241" w:rsidR="00FD54A4" w:rsidRPr="0047661E" w:rsidRDefault="0047661E" w:rsidP="00FD54A4">
      <w:pPr>
        <w:shd w:val="clear" w:color="auto" w:fill="FFFFFF"/>
        <w:spacing w:after="0" w:line="240" w:lineRule="auto"/>
        <w:rPr>
          <w:rFonts w:eastAsia="Times New Roman" w:cstheme="minorHAnsi"/>
          <w:sz w:val="20"/>
          <w:szCs w:val="20"/>
          <w:lang w:eastAsia="en-GB"/>
        </w:rPr>
      </w:pPr>
      <w:r w:rsidRPr="0047661E">
        <w:rPr>
          <w:rFonts w:eastAsia="Times New Roman" w:cstheme="minorHAnsi"/>
          <w:sz w:val="20"/>
          <w:szCs w:val="20"/>
          <w:lang w:eastAsia="en-GB"/>
        </w:rPr>
        <w:t>1. Grantham Institute and Department of Earth Science and Engineering, Imperial College London, Exhibition Road, South Kensington, London, SW7 2AZ, UK</w:t>
      </w:r>
      <w:r w:rsidR="00023C1B">
        <w:rPr>
          <w:rFonts w:eastAsia="Times New Roman" w:cstheme="minorHAnsi"/>
          <w:sz w:val="20"/>
          <w:szCs w:val="20"/>
          <w:lang w:eastAsia="en-GB"/>
        </w:rPr>
        <w:t>.</w:t>
      </w:r>
    </w:p>
    <w:p w14:paraId="36FE3BAA" w14:textId="5A45D844" w:rsidR="0047661E" w:rsidRPr="0047661E" w:rsidRDefault="0047661E" w:rsidP="00FD54A4">
      <w:pPr>
        <w:shd w:val="clear" w:color="auto" w:fill="FFFFFF"/>
        <w:spacing w:after="0" w:line="240" w:lineRule="auto"/>
        <w:rPr>
          <w:rFonts w:eastAsia="Times New Roman" w:cstheme="minorHAnsi"/>
          <w:sz w:val="20"/>
          <w:szCs w:val="20"/>
          <w:lang w:eastAsia="en-GB"/>
        </w:rPr>
      </w:pPr>
      <w:r w:rsidRPr="0047661E">
        <w:rPr>
          <w:rFonts w:eastAsia="Times New Roman" w:cstheme="minorHAnsi"/>
          <w:sz w:val="20"/>
          <w:szCs w:val="20"/>
          <w:lang w:eastAsia="en-GB"/>
        </w:rPr>
        <w:t xml:space="preserve">2. </w:t>
      </w:r>
      <w:r w:rsidRPr="0047661E">
        <w:rPr>
          <w:rFonts w:cstheme="minorHAnsi"/>
          <w:color w:val="201F1E"/>
          <w:sz w:val="20"/>
          <w:szCs w:val="20"/>
          <w:shd w:val="clear" w:color="auto" w:fill="FFFFFF"/>
        </w:rPr>
        <w:t xml:space="preserve">Department of Geosciences, and Earth and Environmental Systems Institute, Pennsylvania State University, </w:t>
      </w:r>
      <w:r w:rsidRPr="0047661E">
        <w:rPr>
          <w:rStyle w:val="2hwztce1zkwqjyzgqxpmay"/>
          <w:rFonts w:cstheme="minorHAnsi"/>
          <w:sz w:val="20"/>
          <w:szCs w:val="20"/>
          <w:bdr w:val="none" w:sz="0" w:space="0" w:color="auto" w:frame="1"/>
          <w:shd w:val="clear" w:color="auto" w:fill="FFFFFF"/>
        </w:rPr>
        <w:t>517 Deike Building, University Park, PA 16802</w:t>
      </w:r>
      <w:r w:rsidRPr="0047661E">
        <w:rPr>
          <w:rFonts w:cstheme="minorHAnsi"/>
          <w:color w:val="201F1E"/>
          <w:sz w:val="20"/>
          <w:szCs w:val="20"/>
          <w:shd w:val="clear" w:color="auto" w:fill="FFFFFF"/>
        </w:rPr>
        <w:t>, USA.</w:t>
      </w:r>
    </w:p>
    <w:p w14:paraId="650BCEF9" w14:textId="1E3CA8D6" w:rsidR="0047661E" w:rsidRPr="0047661E" w:rsidRDefault="0047661E" w:rsidP="00FD54A4">
      <w:pPr>
        <w:shd w:val="clear" w:color="auto" w:fill="FFFFFF"/>
        <w:spacing w:after="0" w:line="240" w:lineRule="auto"/>
        <w:rPr>
          <w:rFonts w:cstheme="minorHAnsi"/>
          <w:color w:val="201F1E"/>
          <w:sz w:val="20"/>
          <w:szCs w:val="20"/>
          <w:shd w:val="clear" w:color="auto" w:fill="FFFFFF"/>
        </w:rPr>
      </w:pPr>
      <w:r w:rsidRPr="0047661E">
        <w:rPr>
          <w:rFonts w:eastAsia="Times New Roman" w:cstheme="minorHAnsi"/>
          <w:sz w:val="20"/>
          <w:szCs w:val="20"/>
          <w:lang w:eastAsia="en-GB"/>
        </w:rPr>
        <w:t xml:space="preserve">3. </w:t>
      </w:r>
      <w:r w:rsidRPr="0047661E">
        <w:rPr>
          <w:rFonts w:cstheme="minorHAnsi"/>
          <w:color w:val="201F1E"/>
          <w:sz w:val="20"/>
          <w:szCs w:val="20"/>
          <w:shd w:val="clear" w:color="auto" w:fill="FFFFFF"/>
        </w:rPr>
        <w:t>Department of Earth System Science, University of California Irvine, Irvine CA 92697, USA.</w:t>
      </w:r>
    </w:p>
    <w:p w14:paraId="2E249291" w14:textId="1206D4A8" w:rsidR="0047661E" w:rsidRPr="0047661E" w:rsidRDefault="0047661E" w:rsidP="00FD54A4">
      <w:pPr>
        <w:shd w:val="clear" w:color="auto" w:fill="FFFFFF"/>
        <w:spacing w:after="0" w:line="240" w:lineRule="auto"/>
        <w:rPr>
          <w:rFonts w:cstheme="minorHAnsi"/>
          <w:sz w:val="20"/>
          <w:szCs w:val="20"/>
          <w:bdr w:val="none" w:sz="0" w:space="0" w:color="auto" w:frame="1"/>
          <w:shd w:val="clear" w:color="auto" w:fill="FFFFFF"/>
        </w:rPr>
      </w:pPr>
      <w:r w:rsidRPr="0047661E">
        <w:rPr>
          <w:rFonts w:cstheme="minorHAnsi"/>
          <w:color w:val="201F1E"/>
          <w:sz w:val="20"/>
          <w:szCs w:val="20"/>
          <w:shd w:val="clear" w:color="auto" w:fill="FFFFFF"/>
        </w:rPr>
        <w:t>4. Science and Radar Engineering, Jet Propulsion Laboratory,</w:t>
      </w:r>
      <w:r>
        <w:rPr>
          <w:rFonts w:cstheme="minorHAnsi"/>
          <w:color w:val="201F1E"/>
          <w:sz w:val="20"/>
          <w:szCs w:val="20"/>
          <w:shd w:val="clear" w:color="auto" w:fill="FFFFFF"/>
        </w:rPr>
        <w:t xml:space="preserve"> </w:t>
      </w:r>
      <w:r w:rsidRPr="0047661E">
        <w:rPr>
          <w:rStyle w:val="2hwztce1zkwqjyzgqxpmay"/>
          <w:rFonts w:cstheme="minorHAnsi"/>
          <w:sz w:val="20"/>
          <w:szCs w:val="20"/>
          <w:bdr w:val="none" w:sz="0" w:space="0" w:color="auto" w:frame="1"/>
          <w:shd w:val="clear" w:color="auto" w:fill="FFFFFF"/>
        </w:rPr>
        <w:t>4800 Oak Grove Drive, Pasadena CA 91109</w:t>
      </w:r>
      <w:r>
        <w:rPr>
          <w:rStyle w:val="2hwztce1zkwqjyzgqxpmay"/>
          <w:rFonts w:cstheme="minorHAnsi"/>
          <w:sz w:val="20"/>
          <w:szCs w:val="20"/>
          <w:bdr w:val="none" w:sz="0" w:space="0" w:color="auto" w:frame="1"/>
          <w:shd w:val="clear" w:color="auto" w:fill="FFFFFF"/>
        </w:rPr>
        <w:t>, USA.</w:t>
      </w:r>
    </w:p>
    <w:p w14:paraId="3F9F3158" w14:textId="268418C8" w:rsidR="0047661E" w:rsidRPr="0037262A" w:rsidRDefault="0047661E" w:rsidP="00FD54A4">
      <w:pPr>
        <w:shd w:val="clear" w:color="auto" w:fill="FFFFFF"/>
        <w:spacing w:after="0" w:line="240" w:lineRule="auto"/>
        <w:rPr>
          <w:rFonts w:eastAsia="Times New Roman" w:cstheme="minorHAnsi"/>
          <w:sz w:val="20"/>
          <w:szCs w:val="20"/>
          <w:lang w:eastAsia="en-GB"/>
        </w:rPr>
      </w:pPr>
      <w:r w:rsidRPr="0037262A">
        <w:rPr>
          <w:rFonts w:eastAsia="Times New Roman" w:cstheme="minorHAnsi"/>
          <w:sz w:val="20"/>
          <w:szCs w:val="20"/>
          <w:lang w:eastAsia="en-GB"/>
        </w:rPr>
        <w:t xml:space="preserve">5. </w:t>
      </w:r>
      <w:r w:rsidRPr="0037262A">
        <w:rPr>
          <w:rFonts w:cstheme="minorHAnsi"/>
          <w:color w:val="201F1E"/>
          <w:sz w:val="20"/>
          <w:szCs w:val="20"/>
          <w:shd w:val="clear" w:color="auto" w:fill="FFFFFF"/>
        </w:rPr>
        <w:t>Rising Seas Institute</w:t>
      </w:r>
      <w:r w:rsidR="0037262A" w:rsidRPr="0037262A">
        <w:rPr>
          <w:rFonts w:cstheme="minorHAnsi"/>
          <w:color w:val="201F1E"/>
          <w:sz w:val="20"/>
          <w:szCs w:val="20"/>
          <w:shd w:val="clear" w:color="auto" w:fill="FFFFFF"/>
        </w:rPr>
        <w:t>, 1044 NW 7th Street, Boca Raton, FL 33486</w:t>
      </w:r>
      <w:r w:rsidR="0037262A">
        <w:rPr>
          <w:rFonts w:cstheme="minorHAnsi"/>
          <w:color w:val="201F1E"/>
          <w:sz w:val="20"/>
          <w:szCs w:val="20"/>
          <w:shd w:val="clear" w:color="auto" w:fill="FFFFFF"/>
        </w:rPr>
        <w:t>, USA</w:t>
      </w:r>
      <w:r w:rsidR="00023C1B">
        <w:rPr>
          <w:rFonts w:cstheme="minorHAnsi"/>
          <w:color w:val="201F1E"/>
          <w:sz w:val="20"/>
          <w:szCs w:val="20"/>
          <w:shd w:val="clear" w:color="auto" w:fill="FFFFFF"/>
        </w:rPr>
        <w:t>.</w:t>
      </w:r>
    </w:p>
    <w:p w14:paraId="596F8866" w14:textId="755DB396" w:rsidR="0047661E" w:rsidRPr="0047661E" w:rsidRDefault="0047661E" w:rsidP="00FD54A4">
      <w:pPr>
        <w:shd w:val="clear" w:color="auto" w:fill="FFFFFF"/>
        <w:spacing w:after="0" w:line="240" w:lineRule="auto"/>
        <w:rPr>
          <w:rFonts w:cstheme="minorHAnsi"/>
          <w:color w:val="201F1E"/>
          <w:sz w:val="20"/>
          <w:szCs w:val="20"/>
          <w:shd w:val="clear" w:color="auto" w:fill="FFFFFF"/>
        </w:rPr>
      </w:pPr>
      <w:r w:rsidRPr="0047661E">
        <w:rPr>
          <w:rFonts w:eastAsia="Times New Roman" w:cstheme="minorHAnsi"/>
          <w:sz w:val="20"/>
          <w:szCs w:val="20"/>
          <w:lang w:eastAsia="en-GB"/>
        </w:rPr>
        <w:t xml:space="preserve">6. </w:t>
      </w:r>
      <w:r w:rsidRPr="0047661E">
        <w:rPr>
          <w:rFonts w:cstheme="minorHAnsi"/>
          <w:color w:val="201F1E"/>
          <w:sz w:val="20"/>
          <w:szCs w:val="20"/>
          <w:shd w:val="clear" w:color="auto" w:fill="FFFFFF"/>
        </w:rPr>
        <w:t>Department of Ocean Science, University of Miami,</w:t>
      </w:r>
      <w:r>
        <w:rPr>
          <w:rFonts w:cstheme="minorHAnsi"/>
          <w:color w:val="201F1E"/>
          <w:sz w:val="20"/>
          <w:szCs w:val="20"/>
          <w:shd w:val="clear" w:color="auto" w:fill="FFFFFF"/>
        </w:rPr>
        <w:t xml:space="preserve"> </w:t>
      </w:r>
      <w:r w:rsidRPr="0047661E">
        <w:rPr>
          <w:rFonts w:cstheme="minorHAnsi"/>
          <w:color w:val="201F1E"/>
          <w:sz w:val="20"/>
          <w:szCs w:val="20"/>
          <w:shd w:val="clear" w:color="auto" w:fill="FFFFFF"/>
        </w:rPr>
        <w:t>4600 Rickenbacker Causeway, Miami, FL 33149</w:t>
      </w:r>
      <w:r>
        <w:rPr>
          <w:rFonts w:cstheme="minorHAnsi"/>
          <w:color w:val="201F1E"/>
          <w:sz w:val="20"/>
          <w:szCs w:val="20"/>
          <w:shd w:val="clear" w:color="auto" w:fill="FFFFFF"/>
        </w:rPr>
        <w:t>, USA.</w:t>
      </w:r>
    </w:p>
    <w:p w14:paraId="65476530" w14:textId="7F0CCA08" w:rsidR="0047661E" w:rsidRPr="0047661E" w:rsidRDefault="0047661E" w:rsidP="00FD54A4">
      <w:pPr>
        <w:shd w:val="clear" w:color="auto" w:fill="FFFFFF"/>
        <w:spacing w:after="0" w:line="240" w:lineRule="auto"/>
        <w:rPr>
          <w:rFonts w:eastAsia="Times New Roman" w:cstheme="minorHAnsi"/>
          <w:sz w:val="20"/>
          <w:szCs w:val="20"/>
          <w:lang w:eastAsia="en-GB"/>
        </w:rPr>
      </w:pPr>
      <w:r w:rsidRPr="0047661E">
        <w:rPr>
          <w:rFonts w:cstheme="minorHAnsi"/>
          <w:color w:val="201F1E"/>
          <w:sz w:val="20"/>
          <w:szCs w:val="20"/>
          <w:shd w:val="clear" w:color="auto" w:fill="FFFFFF"/>
        </w:rPr>
        <w:t>7. UArctic Institute, University of the Arctic,</w:t>
      </w:r>
      <w:r>
        <w:rPr>
          <w:rFonts w:cstheme="minorHAnsi"/>
          <w:color w:val="201F1E"/>
          <w:sz w:val="20"/>
          <w:szCs w:val="20"/>
          <w:shd w:val="clear" w:color="auto" w:fill="FFFFFF"/>
        </w:rPr>
        <w:t xml:space="preserve"> </w:t>
      </w:r>
      <w:r w:rsidRPr="0047661E">
        <w:rPr>
          <w:rFonts w:cstheme="minorHAnsi"/>
          <w:color w:val="201F1E"/>
          <w:sz w:val="20"/>
          <w:szCs w:val="20"/>
          <w:shd w:val="clear" w:color="auto" w:fill="FFFFFF"/>
        </w:rPr>
        <w:t>Yliopistonkatu 8, 96300 Rovaniemi, Finland</w:t>
      </w:r>
      <w:r w:rsidR="00023C1B">
        <w:rPr>
          <w:rFonts w:cstheme="minorHAnsi"/>
          <w:color w:val="201F1E"/>
          <w:sz w:val="20"/>
          <w:szCs w:val="20"/>
          <w:shd w:val="clear" w:color="auto" w:fill="FFFFFF"/>
        </w:rPr>
        <w:t>.</w:t>
      </w:r>
    </w:p>
    <w:p w14:paraId="43B12187" w14:textId="2783BC58" w:rsidR="0047661E" w:rsidRDefault="0047661E" w:rsidP="00FD54A4">
      <w:pPr>
        <w:shd w:val="clear" w:color="auto" w:fill="FFFFFF"/>
        <w:spacing w:after="0" w:line="240" w:lineRule="auto"/>
        <w:rPr>
          <w:rFonts w:ascii="Calibri" w:eastAsia="Times New Roman" w:hAnsi="Calibri" w:cs="Calibri"/>
          <w:lang w:eastAsia="en-GB"/>
        </w:rPr>
      </w:pPr>
    </w:p>
    <w:p w14:paraId="03DD3A17" w14:textId="3CC9C610" w:rsidR="00DC2C1C" w:rsidRPr="004F33C5" w:rsidRDefault="00DC2C1C" w:rsidP="00FD54A4">
      <w:pPr>
        <w:shd w:val="clear" w:color="auto" w:fill="FFFFFF"/>
        <w:spacing w:after="0" w:line="240" w:lineRule="auto"/>
        <w:rPr>
          <w:rFonts w:ascii="Calibri" w:eastAsia="Times New Roman" w:hAnsi="Calibri" w:cs="Calibri"/>
          <w:sz w:val="18"/>
          <w:szCs w:val="18"/>
          <w:lang w:eastAsia="en-GB"/>
        </w:rPr>
      </w:pPr>
      <w:r w:rsidRPr="004F33C5">
        <w:rPr>
          <w:rFonts w:ascii="Calibri" w:eastAsia="Times New Roman" w:hAnsi="Calibri" w:cs="Calibri"/>
          <w:sz w:val="18"/>
          <w:szCs w:val="18"/>
          <w:lang w:eastAsia="en-GB"/>
        </w:rPr>
        <w:t>*</w:t>
      </w:r>
      <w:r>
        <w:rPr>
          <w:rFonts w:ascii="Calibri" w:eastAsia="Times New Roman" w:hAnsi="Calibri" w:cs="Calibri"/>
          <w:sz w:val="18"/>
          <w:szCs w:val="18"/>
          <w:lang w:eastAsia="en-GB"/>
        </w:rPr>
        <w:t xml:space="preserve"> Correspondence to</w:t>
      </w:r>
      <w:r w:rsidRPr="004F33C5">
        <w:rPr>
          <w:rFonts w:ascii="Calibri" w:eastAsia="Times New Roman" w:hAnsi="Calibri" w:cs="Calibri"/>
          <w:sz w:val="18"/>
          <w:szCs w:val="18"/>
          <w:lang w:eastAsia="en-GB"/>
        </w:rPr>
        <w:t xml:space="preserve"> m.siegert@imperial.ac.uk</w:t>
      </w:r>
    </w:p>
    <w:p w14:paraId="6AFF4CBC" w14:textId="7BAE461E" w:rsidR="0047661E" w:rsidRDefault="0047661E" w:rsidP="00FD54A4">
      <w:pPr>
        <w:shd w:val="clear" w:color="auto" w:fill="FFFFFF"/>
        <w:spacing w:after="0" w:line="240" w:lineRule="auto"/>
        <w:rPr>
          <w:rFonts w:ascii="Calibri" w:eastAsia="Times New Roman" w:hAnsi="Calibri" w:cs="Calibri"/>
          <w:lang w:eastAsia="en-GB"/>
        </w:rPr>
      </w:pPr>
    </w:p>
    <w:p w14:paraId="67C4DB57" w14:textId="77777777" w:rsidR="00DC2C1C" w:rsidRPr="00BD30AC" w:rsidRDefault="00DC2C1C" w:rsidP="00FD54A4">
      <w:pPr>
        <w:shd w:val="clear" w:color="auto" w:fill="FFFFFF"/>
        <w:spacing w:after="0" w:line="240" w:lineRule="auto"/>
        <w:rPr>
          <w:rFonts w:ascii="Calibri" w:eastAsia="Times New Roman" w:hAnsi="Calibri" w:cs="Calibri"/>
          <w:lang w:eastAsia="en-GB"/>
        </w:rPr>
      </w:pPr>
    </w:p>
    <w:p w14:paraId="2C56312C" w14:textId="29DCE82C" w:rsidR="001566DB" w:rsidRPr="00BD30AC" w:rsidRDefault="001566DB" w:rsidP="00FD54A4">
      <w:pPr>
        <w:shd w:val="clear" w:color="auto" w:fill="FFFFFF"/>
        <w:spacing w:after="0" w:line="240" w:lineRule="auto"/>
        <w:rPr>
          <w:rFonts w:ascii="Calibri" w:eastAsia="Times New Roman" w:hAnsi="Calibri" w:cs="Calibri"/>
          <w:b/>
          <w:lang w:eastAsia="en-GB"/>
        </w:rPr>
      </w:pPr>
      <w:r w:rsidRPr="00BD30AC">
        <w:rPr>
          <w:rFonts w:ascii="Calibri" w:eastAsia="Times New Roman" w:hAnsi="Calibri" w:cs="Calibri"/>
          <w:b/>
          <w:lang w:eastAsia="en-GB"/>
        </w:rPr>
        <w:t>Abstract</w:t>
      </w:r>
    </w:p>
    <w:p w14:paraId="01A920DB" w14:textId="6BB09957" w:rsidR="00A856F7" w:rsidRPr="001E7965" w:rsidRDefault="00B72B9C" w:rsidP="00FD54A4">
      <w:pPr>
        <w:shd w:val="clear" w:color="auto" w:fill="FFFFFF"/>
        <w:spacing w:after="0" w:line="240" w:lineRule="auto"/>
        <w:rPr>
          <w:rFonts w:ascii="Calibri" w:eastAsia="Times New Roman" w:hAnsi="Calibri" w:cs="Calibri"/>
          <w:color w:val="201F1E"/>
          <w:lang w:eastAsia="en-GB"/>
        </w:rPr>
      </w:pPr>
      <w:r>
        <w:rPr>
          <w:rFonts w:ascii="Calibri" w:eastAsia="Times New Roman" w:hAnsi="Calibri" w:cs="Calibri"/>
          <w:lang w:eastAsia="en-GB"/>
        </w:rPr>
        <w:t>While 20</w:t>
      </w:r>
      <w:r w:rsidRPr="00F76EC0">
        <w:rPr>
          <w:rFonts w:ascii="Calibri" w:eastAsia="Times New Roman" w:hAnsi="Calibri" w:cs="Calibri"/>
          <w:vertAlign w:val="superscript"/>
          <w:lang w:eastAsia="en-GB"/>
        </w:rPr>
        <w:t>th</w:t>
      </w:r>
      <w:r>
        <w:rPr>
          <w:rFonts w:ascii="Calibri" w:eastAsia="Times New Roman" w:hAnsi="Calibri" w:cs="Calibri"/>
          <w:lang w:eastAsia="en-GB"/>
        </w:rPr>
        <w:t xml:space="preserve"> Century sea-level rise was dominated by thermal expansion of ocean water, </w:t>
      </w:r>
      <w:r w:rsidR="007F1DFD">
        <w:rPr>
          <w:rFonts w:ascii="Calibri" w:eastAsia="Times New Roman" w:hAnsi="Calibri" w:cs="Calibri"/>
          <w:lang w:eastAsia="en-GB"/>
        </w:rPr>
        <w:t>mass loss from</w:t>
      </w:r>
      <w:r w:rsidR="007251C0">
        <w:rPr>
          <w:rFonts w:ascii="Calibri" w:eastAsia="Times New Roman" w:hAnsi="Calibri" w:cs="Calibri"/>
          <w:lang w:eastAsia="en-GB"/>
        </w:rPr>
        <w:t xml:space="preserve"> glaciers and </w:t>
      </w:r>
      <w:r w:rsidR="007F1DFD">
        <w:rPr>
          <w:rFonts w:ascii="Calibri" w:eastAsia="Times New Roman" w:hAnsi="Calibri" w:cs="Calibri"/>
          <w:lang w:eastAsia="en-GB"/>
        </w:rPr>
        <w:t xml:space="preserve">ice sheets </w:t>
      </w:r>
      <w:r>
        <w:rPr>
          <w:rFonts w:ascii="Calibri" w:eastAsia="Times New Roman" w:hAnsi="Calibri" w:cs="Calibri"/>
          <w:lang w:eastAsia="en-GB"/>
        </w:rPr>
        <w:t>is now</w:t>
      </w:r>
      <w:r w:rsidR="00CE5F18">
        <w:rPr>
          <w:rFonts w:ascii="Calibri" w:eastAsia="Times New Roman" w:hAnsi="Calibri" w:cs="Calibri"/>
          <w:lang w:eastAsia="en-GB"/>
        </w:rPr>
        <w:t xml:space="preserve"> </w:t>
      </w:r>
      <w:r w:rsidR="007F1DFD">
        <w:rPr>
          <w:rFonts w:ascii="Calibri" w:eastAsia="Times New Roman" w:hAnsi="Calibri" w:cs="Calibri"/>
          <w:lang w:eastAsia="en-GB"/>
        </w:rPr>
        <w:t xml:space="preserve">a larger </w:t>
      </w:r>
      <w:r>
        <w:rPr>
          <w:rFonts w:ascii="Calibri" w:eastAsia="Times New Roman" w:hAnsi="Calibri" w:cs="Calibri"/>
          <w:lang w:eastAsia="en-GB"/>
        </w:rPr>
        <w:t xml:space="preserve">annual </w:t>
      </w:r>
      <w:r w:rsidR="007F1DFD">
        <w:rPr>
          <w:rFonts w:ascii="Calibri" w:eastAsia="Times New Roman" w:hAnsi="Calibri" w:cs="Calibri"/>
          <w:lang w:eastAsia="en-GB"/>
        </w:rPr>
        <w:t>contributo</w:t>
      </w:r>
      <w:r w:rsidR="007251C0">
        <w:rPr>
          <w:rFonts w:ascii="Calibri" w:eastAsia="Times New Roman" w:hAnsi="Calibri" w:cs="Calibri"/>
          <w:lang w:eastAsia="en-GB"/>
        </w:rPr>
        <w:t>r</w:t>
      </w:r>
      <w:r w:rsidR="007F1DFD">
        <w:rPr>
          <w:rFonts w:ascii="Calibri" w:eastAsia="Times New Roman" w:hAnsi="Calibri" w:cs="Calibri"/>
          <w:lang w:eastAsia="en-GB"/>
        </w:rPr>
        <w:t xml:space="preserve">. </w:t>
      </w:r>
      <w:r>
        <w:rPr>
          <w:rFonts w:ascii="Calibri" w:eastAsia="Times New Roman" w:hAnsi="Calibri" w:cs="Calibri"/>
          <w:lang w:eastAsia="en-GB"/>
        </w:rPr>
        <w:t>T</w:t>
      </w:r>
      <w:r w:rsidR="005E290F" w:rsidRPr="00BD30AC">
        <w:rPr>
          <w:rFonts w:ascii="Calibri" w:eastAsia="Times New Roman" w:hAnsi="Calibri" w:cs="Calibri"/>
          <w:lang w:eastAsia="en-GB"/>
        </w:rPr>
        <w:t>here is uncertainty on how</w:t>
      </w:r>
      <w:r w:rsidR="00457605">
        <w:rPr>
          <w:rFonts w:ascii="Calibri" w:eastAsia="Times New Roman" w:hAnsi="Calibri" w:cs="Calibri"/>
          <w:lang w:eastAsia="en-GB"/>
        </w:rPr>
        <w:t xml:space="preserve"> </w:t>
      </w:r>
      <w:r w:rsidR="005E290F" w:rsidRPr="00BD30AC">
        <w:rPr>
          <w:rFonts w:ascii="Calibri" w:eastAsia="Times New Roman" w:hAnsi="Calibri" w:cs="Calibri"/>
          <w:lang w:eastAsia="en-GB"/>
        </w:rPr>
        <w:t xml:space="preserve">ice sheets will respond </w:t>
      </w:r>
      <w:r w:rsidR="00152827">
        <w:rPr>
          <w:rFonts w:ascii="Calibri" w:eastAsia="Times New Roman" w:hAnsi="Calibri" w:cs="Calibri"/>
          <w:lang w:eastAsia="en-GB"/>
        </w:rPr>
        <w:t xml:space="preserve">to </w:t>
      </w:r>
      <w:r w:rsidR="00CE5F18">
        <w:rPr>
          <w:rFonts w:ascii="Calibri" w:eastAsia="Times New Roman" w:hAnsi="Calibri" w:cs="Calibri"/>
          <w:lang w:eastAsia="en-GB"/>
        </w:rPr>
        <w:t>further</w:t>
      </w:r>
      <w:r w:rsidR="005E290F" w:rsidRPr="00BD30AC">
        <w:rPr>
          <w:rFonts w:ascii="Calibri" w:eastAsia="Times New Roman" w:hAnsi="Calibri" w:cs="Calibri"/>
          <w:lang w:eastAsia="en-GB"/>
        </w:rPr>
        <w:t xml:space="preserve"> warming, </w:t>
      </w:r>
      <w:r>
        <w:rPr>
          <w:rFonts w:ascii="Calibri" w:eastAsia="Times New Roman" w:hAnsi="Calibri" w:cs="Calibri"/>
          <w:lang w:eastAsia="en-GB"/>
        </w:rPr>
        <w:t xml:space="preserve">however, </w:t>
      </w:r>
      <w:r w:rsidR="00152827">
        <w:rPr>
          <w:rFonts w:ascii="Calibri" w:eastAsia="Times New Roman" w:hAnsi="Calibri" w:cs="Calibri"/>
          <w:lang w:eastAsia="en-GB"/>
        </w:rPr>
        <w:t>reducing confidence in</w:t>
      </w:r>
      <w:r w:rsidR="000A3D36" w:rsidRPr="00BD30AC">
        <w:rPr>
          <w:rFonts w:ascii="Calibri" w:eastAsia="Times New Roman" w:hAnsi="Calibri" w:cs="Calibri"/>
          <w:lang w:eastAsia="en-GB"/>
        </w:rPr>
        <w:t xml:space="preserve"> </w:t>
      </w:r>
      <w:r w:rsidR="0024339B" w:rsidRPr="00BD30AC">
        <w:rPr>
          <w:rFonts w:ascii="Calibri" w:eastAsia="Times New Roman" w:hAnsi="Calibri" w:cs="Calibri"/>
          <w:lang w:eastAsia="en-GB"/>
        </w:rPr>
        <w:t>21</w:t>
      </w:r>
      <w:r w:rsidR="0024339B" w:rsidRPr="00BD30AC">
        <w:rPr>
          <w:rFonts w:ascii="Calibri" w:eastAsia="Times New Roman" w:hAnsi="Calibri" w:cs="Calibri"/>
          <w:vertAlign w:val="superscript"/>
          <w:lang w:eastAsia="en-GB"/>
        </w:rPr>
        <w:t>st</w:t>
      </w:r>
      <w:r w:rsidR="0024339B" w:rsidRPr="00BD30AC">
        <w:rPr>
          <w:rFonts w:ascii="Calibri" w:eastAsia="Times New Roman" w:hAnsi="Calibri" w:cs="Calibri"/>
          <w:lang w:eastAsia="en-GB"/>
        </w:rPr>
        <w:t xml:space="preserve"> Century </w:t>
      </w:r>
      <w:r w:rsidR="007A050B" w:rsidRPr="00BD30AC">
        <w:rPr>
          <w:rFonts w:ascii="Calibri" w:eastAsia="Times New Roman" w:hAnsi="Calibri" w:cs="Calibri"/>
          <w:lang w:eastAsia="en-GB"/>
        </w:rPr>
        <w:t>se</w:t>
      </w:r>
      <w:r w:rsidR="005E034D">
        <w:rPr>
          <w:rFonts w:ascii="Calibri" w:eastAsia="Times New Roman" w:hAnsi="Calibri" w:cs="Calibri"/>
          <w:lang w:eastAsia="en-GB"/>
        </w:rPr>
        <w:t>a-</w:t>
      </w:r>
      <w:r w:rsidR="007A050B" w:rsidRPr="00BD30AC">
        <w:rPr>
          <w:rFonts w:ascii="Calibri" w:eastAsia="Times New Roman" w:hAnsi="Calibri" w:cs="Calibri"/>
          <w:lang w:eastAsia="en-GB"/>
        </w:rPr>
        <w:t>level</w:t>
      </w:r>
      <w:r w:rsidR="008B1896" w:rsidRPr="00BD30AC">
        <w:rPr>
          <w:rFonts w:ascii="Calibri" w:eastAsia="Times New Roman" w:hAnsi="Calibri" w:cs="Calibri"/>
          <w:lang w:eastAsia="en-GB"/>
        </w:rPr>
        <w:t xml:space="preserve"> </w:t>
      </w:r>
      <w:r w:rsidR="00152827">
        <w:rPr>
          <w:rFonts w:ascii="Calibri" w:eastAsia="Times New Roman" w:hAnsi="Calibri" w:cs="Calibri"/>
          <w:lang w:eastAsia="en-GB"/>
        </w:rPr>
        <w:t>pr</w:t>
      </w:r>
      <w:r w:rsidR="004D7082">
        <w:rPr>
          <w:rFonts w:ascii="Calibri" w:eastAsia="Times New Roman" w:hAnsi="Calibri" w:cs="Calibri"/>
          <w:lang w:eastAsia="en-GB"/>
        </w:rPr>
        <w:t>oje</w:t>
      </w:r>
      <w:r w:rsidR="00152827">
        <w:rPr>
          <w:rFonts w:ascii="Calibri" w:eastAsia="Times New Roman" w:hAnsi="Calibri" w:cs="Calibri"/>
          <w:lang w:eastAsia="en-GB"/>
        </w:rPr>
        <w:t>ctions</w:t>
      </w:r>
      <w:r w:rsidR="000A3D36" w:rsidRPr="00BD30AC">
        <w:rPr>
          <w:rFonts w:ascii="Calibri" w:eastAsia="Times New Roman" w:hAnsi="Calibri" w:cs="Calibri"/>
          <w:lang w:eastAsia="en-GB"/>
        </w:rPr>
        <w:t xml:space="preserve">. </w:t>
      </w:r>
      <w:r w:rsidR="00A24944">
        <w:rPr>
          <w:rFonts w:ascii="Calibri" w:eastAsia="Times New Roman" w:hAnsi="Calibri" w:cs="Calibri"/>
          <w:lang w:eastAsia="en-GB"/>
        </w:rPr>
        <w:t>In 2019</w:t>
      </w:r>
      <w:r w:rsidR="007251C0">
        <w:rPr>
          <w:rFonts w:ascii="Calibri" w:eastAsia="Times New Roman" w:hAnsi="Calibri" w:cs="Calibri"/>
          <w:lang w:eastAsia="en-GB"/>
        </w:rPr>
        <w:t>, t</w:t>
      </w:r>
      <w:r w:rsidR="007A050B" w:rsidRPr="00BD30AC">
        <w:rPr>
          <w:rFonts w:ascii="Calibri" w:eastAsia="Times New Roman" w:hAnsi="Calibri" w:cs="Calibri"/>
          <w:lang w:eastAsia="en-GB"/>
        </w:rPr>
        <w:t xml:space="preserve">o address </w:t>
      </w:r>
      <w:r w:rsidR="00E62EC6" w:rsidRPr="00BD30AC">
        <w:rPr>
          <w:rFonts w:ascii="Calibri" w:eastAsia="Times New Roman" w:hAnsi="Calibri" w:cs="Calibri"/>
          <w:lang w:eastAsia="en-GB"/>
        </w:rPr>
        <w:t xml:space="preserve">the </w:t>
      </w:r>
      <w:r w:rsidR="007A050B" w:rsidRPr="00BD30AC">
        <w:rPr>
          <w:rFonts w:ascii="Calibri" w:eastAsia="Times New Roman" w:hAnsi="Calibri" w:cs="Calibri"/>
          <w:lang w:eastAsia="en-GB"/>
        </w:rPr>
        <w:t xml:space="preserve">uncertainty, </w:t>
      </w:r>
      <w:r w:rsidR="005E290F" w:rsidRPr="00BD30AC">
        <w:rPr>
          <w:rFonts w:ascii="Calibri" w:eastAsia="Times New Roman" w:hAnsi="Calibri" w:cs="Calibri"/>
          <w:lang w:eastAsia="en-GB"/>
        </w:rPr>
        <w:t>the Intergovernmental Panel on Climate Change</w:t>
      </w:r>
      <w:r w:rsidR="007A050B" w:rsidRPr="00BD30AC">
        <w:rPr>
          <w:rFonts w:ascii="Calibri" w:eastAsia="Times New Roman" w:hAnsi="Calibri" w:cs="Calibri"/>
          <w:lang w:eastAsia="en-GB"/>
        </w:rPr>
        <w:t xml:space="preserve"> (IPCC)</w:t>
      </w:r>
      <w:r w:rsidR="005E290F" w:rsidRPr="00BD30AC">
        <w:rPr>
          <w:rFonts w:ascii="Calibri" w:eastAsia="Times New Roman" w:hAnsi="Calibri" w:cs="Calibri"/>
          <w:lang w:eastAsia="en-GB"/>
        </w:rPr>
        <w:t xml:space="preserve"> </w:t>
      </w:r>
      <w:r w:rsidR="007251C0">
        <w:rPr>
          <w:rFonts w:ascii="Calibri" w:eastAsia="Times New Roman" w:hAnsi="Calibri" w:cs="Calibri"/>
          <w:lang w:eastAsia="en-GB"/>
        </w:rPr>
        <w:t>reported that</w:t>
      </w:r>
      <w:r w:rsidR="007A050B" w:rsidRPr="00BD30AC">
        <w:rPr>
          <w:rFonts w:ascii="Calibri" w:eastAsia="Times New Roman" w:hAnsi="Calibri" w:cs="Calibri"/>
          <w:lang w:eastAsia="en-GB"/>
        </w:rPr>
        <w:t xml:space="preserve"> sea</w:t>
      </w:r>
      <w:r w:rsidR="00A21298">
        <w:rPr>
          <w:rFonts w:ascii="Calibri" w:eastAsia="Times New Roman" w:hAnsi="Calibri" w:cs="Calibri"/>
          <w:lang w:eastAsia="en-GB"/>
        </w:rPr>
        <w:t>-</w:t>
      </w:r>
      <w:r w:rsidR="007A050B" w:rsidRPr="00BD30AC">
        <w:rPr>
          <w:rFonts w:ascii="Calibri" w:eastAsia="Times New Roman" w:hAnsi="Calibri" w:cs="Calibri"/>
          <w:lang w:eastAsia="en-GB"/>
        </w:rPr>
        <w:t xml:space="preserve">level rise </w:t>
      </w:r>
      <w:r w:rsidR="00F21751" w:rsidRPr="00BD30AC">
        <w:rPr>
          <w:rFonts w:ascii="Calibri" w:eastAsia="Times New Roman" w:hAnsi="Calibri" w:cs="Calibri"/>
          <w:lang w:eastAsia="en-GB"/>
        </w:rPr>
        <w:t xml:space="preserve">from 1950s levels </w:t>
      </w:r>
      <w:r w:rsidR="00A21298">
        <w:rPr>
          <w:rFonts w:ascii="Calibri" w:eastAsia="Times New Roman" w:hAnsi="Calibri" w:cs="Calibri"/>
          <w:lang w:eastAsia="en-GB"/>
        </w:rPr>
        <w:t>would ‘likely’ be within</w:t>
      </w:r>
      <w:r w:rsidR="007A050B" w:rsidRPr="00BD30AC">
        <w:rPr>
          <w:rFonts w:ascii="Calibri" w:eastAsia="Times New Roman" w:hAnsi="Calibri" w:cs="Calibri"/>
          <w:lang w:eastAsia="en-GB"/>
        </w:rPr>
        <w:t xml:space="preserve"> </w:t>
      </w:r>
      <w:r w:rsidR="00F21751" w:rsidRPr="00BD30AC">
        <w:rPr>
          <w:rFonts w:ascii="Calibri" w:eastAsia="Times New Roman" w:hAnsi="Calibri" w:cs="Calibri"/>
          <w:lang w:eastAsia="en-GB"/>
        </w:rPr>
        <w:t>0.61</w:t>
      </w:r>
      <w:r w:rsidR="007A050B" w:rsidRPr="00BD30AC">
        <w:rPr>
          <w:rFonts w:ascii="Calibri" w:eastAsia="Times New Roman" w:hAnsi="Calibri" w:cs="Calibri"/>
          <w:lang w:eastAsia="en-GB"/>
        </w:rPr>
        <w:t>-</w:t>
      </w:r>
      <w:r w:rsidR="00F21751" w:rsidRPr="00BD30AC">
        <w:rPr>
          <w:rFonts w:ascii="Calibri" w:eastAsia="Times New Roman" w:hAnsi="Calibri" w:cs="Calibri"/>
          <w:lang w:eastAsia="en-GB"/>
        </w:rPr>
        <w:t xml:space="preserve">1.10 </w:t>
      </w:r>
      <w:r w:rsidR="007A050B" w:rsidRPr="00BD30AC">
        <w:rPr>
          <w:rFonts w:ascii="Calibri" w:eastAsia="Times New Roman" w:hAnsi="Calibri" w:cs="Calibri"/>
          <w:lang w:eastAsia="en-GB"/>
        </w:rPr>
        <w:t>m</w:t>
      </w:r>
      <w:r w:rsidR="00F21751" w:rsidRPr="00BD30AC">
        <w:rPr>
          <w:rFonts w:ascii="Calibri" w:eastAsia="Times New Roman" w:hAnsi="Calibri" w:cs="Calibri"/>
          <w:lang w:eastAsia="en-GB"/>
        </w:rPr>
        <w:t xml:space="preserve"> </w:t>
      </w:r>
      <w:r w:rsidR="007251C0">
        <w:rPr>
          <w:rFonts w:ascii="Calibri" w:eastAsia="Times New Roman" w:hAnsi="Calibri" w:cs="Calibri"/>
          <w:lang w:eastAsia="en-GB"/>
        </w:rPr>
        <w:t>if</w:t>
      </w:r>
      <w:r w:rsidR="00CE5F18">
        <w:rPr>
          <w:rFonts w:ascii="Calibri" w:eastAsia="Times New Roman" w:hAnsi="Calibri" w:cs="Calibri"/>
          <w:lang w:eastAsia="en-GB"/>
        </w:rPr>
        <w:t xml:space="preserve"> </w:t>
      </w:r>
      <w:r w:rsidR="006A40D0">
        <w:rPr>
          <w:rFonts w:ascii="Calibri" w:eastAsia="Times New Roman" w:hAnsi="Calibri" w:cs="Calibri"/>
          <w:lang w:eastAsia="en-GB"/>
        </w:rPr>
        <w:t xml:space="preserve">warming </w:t>
      </w:r>
      <w:r w:rsidR="007F6EAF">
        <w:rPr>
          <w:rFonts w:ascii="Calibri" w:eastAsia="Times New Roman" w:hAnsi="Calibri" w:cs="Calibri"/>
          <w:lang w:eastAsia="en-GB"/>
        </w:rPr>
        <w:t>exceeds</w:t>
      </w:r>
      <w:r w:rsidR="006A40D0" w:rsidRPr="00BD30AC">
        <w:rPr>
          <w:rFonts w:ascii="Calibri" w:eastAsia="Times New Roman" w:hAnsi="Calibri" w:cs="Calibri"/>
          <w:lang w:eastAsia="en-GB"/>
        </w:rPr>
        <w:t xml:space="preserve"> 4°C by 2100</w:t>
      </w:r>
      <w:r w:rsidR="007F6EAF">
        <w:rPr>
          <w:rFonts w:ascii="Calibri" w:eastAsia="Times New Roman" w:hAnsi="Calibri" w:cs="Calibri"/>
          <w:lang w:eastAsia="en-GB"/>
        </w:rPr>
        <w:t xml:space="preserve">. </w:t>
      </w:r>
      <w:r w:rsidR="001714DF" w:rsidRPr="00BD30AC">
        <w:rPr>
          <w:rFonts w:ascii="Calibri" w:eastAsia="Times New Roman" w:hAnsi="Calibri" w:cs="Calibri"/>
          <w:lang w:eastAsia="en-GB"/>
        </w:rPr>
        <w:t xml:space="preserve">The </w:t>
      </w:r>
      <w:r w:rsidR="007251C0">
        <w:rPr>
          <w:rFonts w:ascii="Calibri" w:eastAsia="Times New Roman" w:hAnsi="Calibri" w:cs="Calibri"/>
          <w:lang w:eastAsia="en-GB"/>
        </w:rPr>
        <w:t>IPCC</w:t>
      </w:r>
      <w:r w:rsidR="007251C0" w:rsidRPr="00BD30AC">
        <w:rPr>
          <w:rFonts w:ascii="Calibri" w:eastAsia="Times New Roman" w:hAnsi="Calibri" w:cs="Calibri"/>
          <w:lang w:eastAsia="en-GB"/>
        </w:rPr>
        <w:t xml:space="preserve"> </w:t>
      </w:r>
      <w:r w:rsidR="005E034D">
        <w:rPr>
          <w:rFonts w:ascii="Calibri" w:eastAsia="Times New Roman" w:hAnsi="Calibri" w:cs="Calibri"/>
          <w:lang w:eastAsia="en-GB"/>
        </w:rPr>
        <w:t>acknowledged</w:t>
      </w:r>
      <w:r w:rsidR="001714DF" w:rsidRPr="00BD30AC">
        <w:rPr>
          <w:rFonts w:ascii="Calibri" w:eastAsia="Times New Roman" w:hAnsi="Calibri" w:cs="Calibri"/>
          <w:lang w:eastAsia="en-GB"/>
        </w:rPr>
        <w:t xml:space="preserve"> greater </w:t>
      </w:r>
      <w:r w:rsidR="00457605">
        <w:rPr>
          <w:rFonts w:ascii="Calibri" w:eastAsia="Times New Roman" w:hAnsi="Calibri" w:cs="Calibri"/>
          <w:lang w:eastAsia="en-GB"/>
        </w:rPr>
        <w:t xml:space="preserve">sea-level </w:t>
      </w:r>
      <w:r w:rsidR="001714DF" w:rsidRPr="00BD30AC">
        <w:rPr>
          <w:rFonts w:ascii="Calibri" w:eastAsia="Times New Roman" w:hAnsi="Calibri" w:cs="Calibri"/>
          <w:lang w:eastAsia="en-GB"/>
        </w:rPr>
        <w:t>increases</w:t>
      </w:r>
      <w:r w:rsidR="005E034D">
        <w:rPr>
          <w:rFonts w:ascii="Calibri" w:eastAsia="Times New Roman" w:hAnsi="Calibri" w:cs="Calibri"/>
          <w:lang w:eastAsia="en-GB"/>
        </w:rPr>
        <w:t xml:space="preserve"> were possible</w:t>
      </w:r>
      <w:r w:rsidR="00152827">
        <w:rPr>
          <w:rFonts w:ascii="Calibri" w:eastAsia="Times New Roman" w:hAnsi="Calibri" w:cs="Calibri"/>
          <w:lang w:eastAsia="en-GB"/>
        </w:rPr>
        <w:t xml:space="preserve"> </w:t>
      </w:r>
      <w:r w:rsidR="00A21298">
        <w:rPr>
          <w:rFonts w:ascii="Calibri" w:eastAsia="Times New Roman" w:hAnsi="Calibri" w:cs="Calibri"/>
          <w:lang w:eastAsia="en-GB"/>
        </w:rPr>
        <w:t>through</w:t>
      </w:r>
      <w:r w:rsidR="001714DF" w:rsidRPr="00BD30AC">
        <w:rPr>
          <w:rFonts w:ascii="Calibri" w:eastAsia="Times New Roman" w:hAnsi="Calibri" w:cs="Calibri"/>
          <w:lang w:eastAsia="en-GB"/>
        </w:rPr>
        <w:t xml:space="preserve"> mechanisms </w:t>
      </w:r>
      <w:r w:rsidR="00DF6A6B" w:rsidRPr="00BD30AC">
        <w:rPr>
          <w:rFonts w:ascii="Calibri" w:eastAsia="Times New Roman" w:hAnsi="Calibri" w:cs="Calibri"/>
          <w:lang w:eastAsia="en-GB"/>
        </w:rPr>
        <w:t>not</w:t>
      </w:r>
      <w:r w:rsidR="001714DF" w:rsidRPr="00BD30AC">
        <w:rPr>
          <w:rFonts w:ascii="Calibri" w:eastAsia="Times New Roman" w:hAnsi="Calibri" w:cs="Calibri"/>
          <w:lang w:eastAsia="en-GB"/>
        </w:rPr>
        <w:t xml:space="preserve"> fully incorporated in</w:t>
      </w:r>
      <w:r w:rsidR="006C0726" w:rsidRPr="00BD30AC">
        <w:rPr>
          <w:rFonts w:ascii="Calibri" w:eastAsia="Times New Roman" w:hAnsi="Calibri" w:cs="Calibri"/>
          <w:lang w:eastAsia="en-GB"/>
        </w:rPr>
        <w:t xml:space="preserve"> </w:t>
      </w:r>
      <w:r w:rsidR="001714DF" w:rsidRPr="00BD30AC">
        <w:rPr>
          <w:rFonts w:ascii="Calibri" w:eastAsia="Times New Roman" w:hAnsi="Calibri" w:cs="Calibri"/>
          <w:lang w:eastAsia="en-GB"/>
        </w:rPr>
        <w:t xml:space="preserve">models </w:t>
      </w:r>
      <w:r w:rsidR="006C0726" w:rsidRPr="00BD30AC">
        <w:rPr>
          <w:rFonts w:ascii="Calibri" w:eastAsia="Times New Roman" w:hAnsi="Calibri" w:cs="Calibri"/>
          <w:lang w:eastAsia="en-GB"/>
        </w:rPr>
        <w:t>used in the assessment</w:t>
      </w:r>
      <w:r w:rsidR="001714DF" w:rsidRPr="00BD30AC">
        <w:rPr>
          <w:rFonts w:ascii="Calibri" w:eastAsia="Times New Roman" w:hAnsi="Calibri" w:cs="Calibri"/>
          <w:lang w:eastAsia="en-GB"/>
        </w:rPr>
        <w:t>.</w:t>
      </w:r>
      <w:r w:rsidR="00C80C70" w:rsidRPr="00BD30AC">
        <w:rPr>
          <w:rFonts w:ascii="Calibri" w:eastAsia="Times New Roman" w:hAnsi="Calibri" w:cs="Calibri"/>
          <w:lang w:eastAsia="en-GB"/>
        </w:rPr>
        <w:t xml:space="preserve"> </w:t>
      </w:r>
      <w:r w:rsidR="00AB0447">
        <w:rPr>
          <w:rFonts w:ascii="Calibri" w:eastAsia="Times New Roman" w:hAnsi="Calibri" w:cs="Calibri"/>
          <w:lang w:eastAsia="en-GB"/>
        </w:rPr>
        <w:t>In this Perspective</w:t>
      </w:r>
      <w:r w:rsidR="001940FC">
        <w:rPr>
          <w:rFonts w:ascii="Calibri" w:eastAsia="Times New Roman" w:hAnsi="Calibri" w:cs="Calibri"/>
          <w:lang w:eastAsia="en-GB"/>
        </w:rPr>
        <w:t>,</w:t>
      </w:r>
      <w:r w:rsidR="00064CAF">
        <w:rPr>
          <w:rFonts w:ascii="Calibri" w:eastAsia="Times New Roman" w:hAnsi="Calibri" w:cs="Calibri"/>
          <w:lang w:eastAsia="en-GB"/>
        </w:rPr>
        <w:t xml:space="preserve"> we </w:t>
      </w:r>
      <w:r w:rsidR="00F90296">
        <w:rPr>
          <w:rFonts w:ascii="Calibri" w:eastAsia="Times New Roman" w:hAnsi="Calibri" w:cs="Calibri"/>
          <w:lang w:eastAsia="en-GB"/>
        </w:rPr>
        <w:t>discuss</w:t>
      </w:r>
      <w:r w:rsidR="00F90296" w:rsidRPr="00BD30AC">
        <w:rPr>
          <w:rFonts w:ascii="Calibri" w:eastAsia="Times New Roman" w:hAnsi="Calibri" w:cs="Calibri"/>
          <w:lang w:eastAsia="en-GB"/>
        </w:rPr>
        <w:t xml:space="preserve"> </w:t>
      </w:r>
      <w:r w:rsidR="001E7965" w:rsidRPr="00BD30AC">
        <w:rPr>
          <w:rFonts w:ascii="Calibri" w:eastAsia="Times New Roman" w:hAnsi="Calibri" w:cs="Calibri"/>
          <w:lang w:eastAsia="en-GB"/>
        </w:rPr>
        <w:t xml:space="preserve">challenges faced in </w:t>
      </w:r>
      <w:r w:rsidR="004D7082">
        <w:rPr>
          <w:rFonts w:ascii="Calibri" w:eastAsia="Times New Roman" w:hAnsi="Calibri" w:cs="Calibri"/>
          <w:lang w:eastAsia="en-GB"/>
        </w:rPr>
        <w:t>projecting</w:t>
      </w:r>
      <w:r w:rsidR="004D7082" w:rsidRPr="00BD30AC">
        <w:rPr>
          <w:rFonts w:ascii="Calibri" w:eastAsia="Times New Roman" w:hAnsi="Calibri" w:cs="Calibri"/>
          <w:lang w:eastAsia="en-GB"/>
        </w:rPr>
        <w:t xml:space="preserve"> </w:t>
      </w:r>
      <w:r w:rsidR="001E7965" w:rsidRPr="00BD30AC">
        <w:rPr>
          <w:rFonts w:ascii="Calibri" w:eastAsia="Times New Roman" w:hAnsi="Calibri" w:cs="Calibri"/>
          <w:lang w:eastAsia="en-GB"/>
        </w:rPr>
        <w:t>sea-level</w:t>
      </w:r>
      <w:r w:rsidR="001E7965">
        <w:rPr>
          <w:rFonts w:ascii="Calibri" w:eastAsia="Times New Roman" w:hAnsi="Calibri" w:cs="Calibri"/>
          <w:lang w:eastAsia="en-GB"/>
        </w:rPr>
        <w:t xml:space="preserve"> change and</w:t>
      </w:r>
      <w:r w:rsidR="001E7965" w:rsidRPr="00BD30AC">
        <w:rPr>
          <w:rFonts w:ascii="Calibri" w:eastAsia="Times New Roman" w:hAnsi="Calibri" w:cs="Calibri"/>
          <w:lang w:eastAsia="en-GB"/>
        </w:rPr>
        <w:t xml:space="preserve"> </w:t>
      </w:r>
      <w:r w:rsidR="00064CAF">
        <w:rPr>
          <w:rFonts w:ascii="Calibri" w:eastAsia="Times New Roman" w:hAnsi="Calibri" w:cs="Calibri"/>
          <w:lang w:eastAsia="en-GB"/>
        </w:rPr>
        <w:t>discuss why the IPCC’s sea</w:t>
      </w:r>
      <w:r w:rsidR="00CE5F18">
        <w:rPr>
          <w:rFonts w:ascii="Calibri" w:eastAsia="Times New Roman" w:hAnsi="Calibri" w:cs="Calibri"/>
          <w:lang w:eastAsia="en-GB"/>
        </w:rPr>
        <w:t>-</w:t>
      </w:r>
      <w:r w:rsidR="00064CAF">
        <w:rPr>
          <w:rFonts w:ascii="Calibri" w:eastAsia="Times New Roman" w:hAnsi="Calibri" w:cs="Calibri"/>
          <w:lang w:eastAsia="en-GB"/>
        </w:rPr>
        <w:t xml:space="preserve">level range for 2100 </w:t>
      </w:r>
      <w:r w:rsidR="001940FC">
        <w:rPr>
          <w:rFonts w:ascii="Calibri" w:eastAsia="Times New Roman" w:hAnsi="Calibri" w:cs="Calibri"/>
          <w:lang w:eastAsia="en-GB"/>
        </w:rPr>
        <w:t>under strong warming is</w:t>
      </w:r>
      <w:r w:rsidR="00064CAF">
        <w:rPr>
          <w:rFonts w:ascii="Calibri" w:eastAsia="Times New Roman" w:hAnsi="Calibri" w:cs="Calibri"/>
          <w:lang w:eastAsia="en-GB"/>
        </w:rPr>
        <w:t xml:space="preserve"> focused at the low end of possible outcomes</w:t>
      </w:r>
      <w:r w:rsidR="001E7965">
        <w:rPr>
          <w:rFonts w:ascii="Calibri" w:eastAsia="Times New Roman" w:hAnsi="Calibri" w:cs="Calibri"/>
          <w:lang w:eastAsia="en-GB"/>
        </w:rPr>
        <w:t>. We argue</w:t>
      </w:r>
      <w:r w:rsidR="00064CAF">
        <w:rPr>
          <w:rFonts w:ascii="Calibri" w:eastAsia="Times New Roman" w:hAnsi="Calibri" w:cs="Calibri"/>
          <w:lang w:eastAsia="en-GB"/>
        </w:rPr>
        <w:t xml:space="preserve"> </w:t>
      </w:r>
      <w:r w:rsidR="00064CAF">
        <w:rPr>
          <w:rFonts w:ascii="Calibri" w:eastAsia="Times New Roman" w:hAnsi="Calibri" w:cs="Calibri"/>
          <w:color w:val="201F1E"/>
          <w:lang w:eastAsia="en-GB"/>
        </w:rPr>
        <w:t xml:space="preserve">outcomes above </w:t>
      </w:r>
      <w:r w:rsidR="005E034D">
        <w:rPr>
          <w:rFonts w:ascii="Calibri" w:eastAsia="Times New Roman" w:hAnsi="Calibri" w:cs="Calibri"/>
          <w:color w:val="201F1E"/>
          <w:lang w:eastAsia="en-GB"/>
        </w:rPr>
        <w:t xml:space="preserve">this range are </w:t>
      </w:r>
      <w:r w:rsidR="00A21298">
        <w:rPr>
          <w:rFonts w:ascii="Calibri" w:eastAsia="Times New Roman" w:hAnsi="Calibri" w:cs="Calibri"/>
          <w:color w:val="201F1E"/>
          <w:lang w:eastAsia="en-GB"/>
        </w:rPr>
        <w:t xml:space="preserve">far </w:t>
      </w:r>
      <w:r w:rsidR="005E034D">
        <w:rPr>
          <w:rFonts w:ascii="Calibri" w:eastAsia="Times New Roman" w:hAnsi="Calibri" w:cs="Calibri"/>
          <w:color w:val="201F1E"/>
          <w:lang w:eastAsia="en-GB"/>
        </w:rPr>
        <w:t xml:space="preserve">more probable than </w:t>
      </w:r>
      <w:r w:rsidR="00064CAF">
        <w:rPr>
          <w:rFonts w:ascii="Calibri" w:eastAsia="Times New Roman" w:hAnsi="Calibri" w:cs="Calibri"/>
          <w:color w:val="201F1E"/>
          <w:lang w:eastAsia="en-GB"/>
        </w:rPr>
        <w:t xml:space="preserve">below </w:t>
      </w:r>
      <w:r w:rsidR="005E034D">
        <w:rPr>
          <w:rFonts w:ascii="Calibri" w:eastAsia="Times New Roman" w:hAnsi="Calibri" w:cs="Calibri"/>
          <w:color w:val="201F1E"/>
          <w:lang w:eastAsia="en-GB"/>
        </w:rPr>
        <w:t>it</w:t>
      </w:r>
      <w:r w:rsidR="004D7082">
        <w:rPr>
          <w:rFonts w:ascii="Calibri" w:eastAsia="Times New Roman" w:hAnsi="Calibri" w:cs="Calibri"/>
          <w:color w:val="201F1E"/>
          <w:lang w:eastAsia="en-GB"/>
        </w:rPr>
        <w:t>,</w:t>
      </w:r>
      <w:r w:rsidR="001E7965">
        <w:rPr>
          <w:rFonts w:ascii="Calibri" w:eastAsia="Times New Roman" w:hAnsi="Calibri" w:cs="Calibri"/>
          <w:color w:val="201F1E"/>
          <w:lang w:eastAsia="en-GB"/>
        </w:rPr>
        <w:t xml:space="preserve"> and discuss how </w:t>
      </w:r>
      <w:r w:rsidR="00743258" w:rsidRPr="00743258">
        <w:rPr>
          <w:rFonts w:ascii="Calibri" w:eastAsia="Times New Roman" w:hAnsi="Calibri" w:cs="Calibri"/>
          <w:color w:val="201F1E"/>
          <w:lang w:eastAsia="en-GB"/>
        </w:rPr>
        <w:t>decision-mak</w:t>
      </w:r>
      <w:r w:rsidR="001E7965">
        <w:rPr>
          <w:rFonts w:ascii="Calibri" w:eastAsia="Times New Roman" w:hAnsi="Calibri" w:cs="Calibri"/>
          <w:color w:val="201F1E"/>
          <w:lang w:eastAsia="en-GB"/>
        </w:rPr>
        <w:t>ers may benefit from reframing IPCC’s terminology to</w:t>
      </w:r>
      <w:r w:rsidR="00743258" w:rsidRPr="00743258">
        <w:rPr>
          <w:rFonts w:ascii="Calibri" w:eastAsia="Times New Roman" w:hAnsi="Calibri" w:cs="Calibri"/>
          <w:color w:val="201F1E"/>
          <w:lang w:eastAsia="en-GB"/>
        </w:rPr>
        <w:t xml:space="preserve"> </w:t>
      </w:r>
      <w:r w:rsidR="001E7965">
        <w:rPr>
          <w:rFonts w:ascii="Calibri" w:eastAsia="Times New Roman" w:hAnsi="Calibri" w:cs="Calibri"/>
          <w:color w:val="201F1E"/>
          <w:lang w:eastAsia="en-GB"/>
        </w:rPr>
        <w:t xml:space="preserve">avoid unintentionally masking worst-case scenarios. </w:t>
      </w:r>
    </w:p>
    <w:p w14:paraId="505E2A0E" w14:textId="60ABB7B0" w:rsidR="00A856F7" w:rsidRPr="00BD30AC" w:rsidRDefault="00A856F7" w:rsidP="00FD54A4">
      <w:pPr>
        <w:shd w:val="clear" w:color="auto" w:fill="FFFFFF"/>
        <w:spacing w:after="0" w:line="240" w:lineRule="auto"/>
        <w:rPr>
          <w:rFonts w:ascii="Calibri" w:eastAsia="Times New Roman" w:hAnsi="Calibri" w:cs="Calibri"/>
          <w:lang w:eastAsia="en-GB"/>
        </w:rPr>
      </w:pPr>
    </w:p>
    <w:p w14:paraId="36B2B7C6" w14:textId="77777777" w:rsidR="0024339B" w:rsidRPr="00BD30AC" w:rsidRDefault="0024339B" w:rsidP="00FD54A4">
      <w:pPr>
        <w:shd w:val="clear" w:color="auto" w:fill="FFFFFF"/>
        <w:spacing w:after="0" w:line="240" w:lineRule="auto"/>
        <w:rPr>
          <w:rFonts w:ascii="Calibri" w:eastAsia="Times New Roman" w:hAnsi="Calibri" w:cs="Calibri"/>
          <w:lang w:eastAsia="en-GB"/>
        </w:rPr>
      </w:pPr>
    </w:p>
    <w:p w14:paraId="460EC693" w14:textId="77777777" w:rsidR="00576F61" w:rsidRPr="005B3006" w:rsidRDefault="00576F61" w:rsidP="005B3006"/>
    <w:p w14:paraId="4D287D74" w14:textId="6BC4E62D" w:rsidR="0018602D" w:rsidRPr="005B3006" w:rsidRDefault="00DA43DD" w:rsidP="005B3006">
      <w:r w:rsidRPr="005B3006">
        <w:t>Since around 1850 the concentration of atmospheric CO</w:t>
      </w:r>
      <w:r w:rsidRPr="005B3006">
        <w:rPr>
          <w:vertAlign w:val="subscript"/>
        </w:rPr>
        <w:t>2</w:t>
      </w:r>
      <w:r w:rsidRPr="005B3006">
        <w:t xml:space="preserve"> has rise</w:t>
      </w:r>
      <w:r w:rsidR="0031112C" w:rsidRPr="005B3006">
        <w:t>n</w:t>
      </w:r>
      <w:r w:rsidRPr="005B3006">
        <w:t xml:space="preserve"> from ~280 to over 415 parts per million</w:t>
      </w:r>
      <w:r w:rsidR="00B80E9F" w:rsidRPr="005B3006">
        <w:t xml:space="preserve"> (ppm)</w:t>
      </w:r>
      <w:r w:rsidRPr="005B3006">
        <w:t xml:space="preserve">, resulting in a global mean temperature rise of </w:t>
      </w:r>
      <w:r w:rsidR="00B80E9F" w:rsidRPr="005B3006">
        <w:t>~</w:t>
      </w:r>
      <w:r w:rsidR="004D7539" w:rsidRPr="005B3006">
        <w:t>0.9-1.2</w:t>
      </w:r>
      <w:r w:rsidRPr="005B3006">
        <w:t>°C</w:t>
      </w:r>
      <w:r w:rsidR="0031112C" w:rsidRPr="00A25C85">
        <w:rPr>
          <w:vertAlign w:val="superscript"/>
        </w:rPr>
        <w:t xml:space="preserve"> </w:t>
      </w:r>
      <w:r w:rsidR="00F7267B" w:rsidRPr="00A25C85">
        <w:rPr>
          <w:highlight w:val="cyan"/>
          <w:vertAlign w:val="superscript"/>
        </w:rPr>
        <w:t>[1</w:t>
      </w:r>
      <w:r w:rsidR="007C4D80">
        <w:rPr>
          <w:highlight w:val="cyan"/>
          <w:vertAlign w:val="superscript"/>
        </w:rPr>
        <w:t>,2,3,</w:t>
      </w:r>
      <w:r w:rsidR="00F7267B" w:rsidRPr="00A25C85">
        <w:rPr>
          <w:highlight w:val="cyan"/>
          <w:vertAlign w:val="superscript"/>
        </w:rPr>
        <w:t>4]</w:t>
      </w:r>
      <w:r w:rsidRPr="005B3006">
        <w:t xml:space="preserve">. Even if </w:t>
      </w:r>
      <w:r w:rsidR="006C0726" w:rsidRPr="005B3006">
        <w:t>human</w:t>
      </w:r>
      <w:r w:rsidR="00E620FA" w:rsidRPr="005B3006">
        <w:t>-caused</w:t>
      </w:r>
      <w:r w:rsidR="006C0726" w:rsidRPr="005B3006">
        <w:t xml:space="preserve"> emissions are </w:t>
      </w:r>
      <w:r w:rsidR="000E6EB3" w:rsidRPr="005B3006">
        <w:t xml:space="preserve">reduced to net zero </w:t>
      </w:r>
      <w:r w:rsidRPr="005B3006">
        <w:t xml:space="preserve">by 2050, global temperatures </w:t>
      </w:r>
      <w:r w:rsidR="000512EF" w:rsidRPr="005B3006">
        <w:t>may</w:t>
      </w:r>
      <w:r w:rsidR="00315E5B" w:rsidRPr="005B3006">
        <w:t xml:space="preserve"> </w:t>
      </w:r>
      <w:r w:rsidR="00DF6A6B" w:rsidRPr="005B3006">
        <w:t xml:space="preserve">rise to more than </w:t>
      </w:r>
      <w:r w:rsidR="00315E5B" w:rsidRPr="005B3006">
        <w:t>1.5</w:t>
      </w:r>
      <w:r w:rsidR="00B80E9F" w:rsidRPr="005B3006">
        <w:t>°</w:t>
      </w:r>
      <w:r w:rsidR="00315E5B" w:rsidRPr="005B3006">
        <w:t xml:space="preserve">C </w:t>
      </w:r>
      <w:r w:rsidR="002E6E87" w:rsidRPr="005B3006">
        <w:t xml:space="preserve">above </w:t>
      </w:r>
      <w:r w:rsidR="00315E5B" w:rsidRPr="005B3006">
        <w:t>pre-</w:t>
      </w:r>
      <w:r w:rsidRPr="005B3006">
        <w:t>1850 levels</w:t>
      </w:r>
      <w:r w:rsidR="00F7267B" w:rsidRPr="00A25C85">
        <w:rPr>
          <w:highlight w:val="cyan"/>
          <w:vertAlign w:val="superscript"/>
        </w:rPr>
        <w:t>[2]</w:t>
      </w:r>
      <w:r w:rsidRPr="005B3006">
        <w:t xml:space="preserve">. </w:t>
      </w:r>
      <w:r w:rsidR="002A724B" w:rsidRPr="005B3006">
        <w:t>G</w:t>
      </w:r>
      <w:r w:rsidR="00612C78" w:rsidRPr="005B3006">
        <w:t>lobal CO</w:t>
      </w:r>
      <w:r w:rsidR="00612C78" w:rsidRPr="005B3006">
        <w:rPr>
          <w:vertAlign w:val="subscript"/>
        </w:rPr>
        <w:t>2</w:t>
      </w:r>
      <w:r w:rsidR="00612C78" w:rsidRPr="005B3006">
        <w:t xml:space="preserve"> emission</w:t>
      </w:r>
      <w:r w:rsidR="00933318" w:rsidRPr="005B3006">
        <w:t>s</w:t>
      </w:r>
      <w:r w:rsidR="00612C78" w:rsidRPr="005B3006">
        <w:t xml:space="preserve"> are still on the rise</w:t>
      </w:r>
      <w:r w:rsidR="00744F8E" w:rsidRPr="00A25C85">
        <w:rPr>
          <w:highlight w:val="cyan"/>
          <w:vertAlign w:val="superscript"/>
        </w:rPr>
        <w:t>[5]</w:t>
      </w:r>
      <w:r w:rsidR="007315CA" w:rsidRPr="005B3006">
        <w:t>,</w:t>
      </w:r>
      <w:r w:rsidR="002A724B" w:rsidRPr="005B3006">
        <w:t xml:space="preserve"> </w:t>
      </w:r>
      <w:r w:rsidR="00744F8E">
        <w:t>however,</w:t>
      </w:r>
      <w:r w:rsidR="00933318" w:rsidRPr="005B3006">
        <w:t xml:space="preserve"> albeit with a slight COVID</w:t>
      </w:r>
      <w:r w:rsidR="003D4DC5" w:rsidRPr="005B3006">
        <w:t>-19</w:t>
      </w:r>
      <w:r w:rsidR="00933318" w:rsidRPr="005B3006">
        <w:t xml:space="preserve"> dip</w:t>
      </w:r>
      <w:r w:rsidR="00744F8E" w:rsidRPr="00A25C85">
        <w:rPr>
          <w:highlight w:val="cyan"/>
          <w:vertAlign w:val="superscript"/>
        </w:rPr>
        <w:t>[6]</w:t>
      </w:r>
      <w:r w:rsidR="002A724B" w:rsidRPr="005B3006">
        <w:t>,</w:t>
      </w:r>
      <w:r w:rsidR="002025BE" w:rsidRPr="005B3006">
        <w:t xml:space="preserve"> </w:t>
      </w:r>
      <w:r w:rsidR="00612C78" w:rsidRPr="005B3006">
        <w:t>and analyses of current policies suggest that greenhouse gas emissions will continue on an upward trajectory over the coming decades</w:t>
      </w:r>
      <w:r w:rsidR="00612C78" w:rsidRPr="00A25C85">
        <w:rPr>
          <w:vertAlign w:val="superscript"/>
        </w:rPr>
        <w:t xml:space="preserve"> </w:t>
      </w:r>
      <w:r w:rsidR="003D61FF" w:rsidRPr="00A25C85">
        <w:rPr>
          <w:highlight w:val="cyan"/>
          <w:vertAlign w:val="superscript"/>
        </w:rPr>
        <w:t>[7</w:t>
      </w:r>
      <w:r w:rsidR="007C4D80">
        <w:rPr>
          <w:highlight w:val="cyan"/>
          <w:vertAlign w:val="superscript"/>
        </w:rPr>
        <w:t>,</w:t>
      </w:r>
      <w:r w:rsidR="003D61FF" w:rsidRPr="00A25C85">
        <w:rPr>
          <w:highlight w:val="cyan"/>
          <w:vertAlign w:val="superscript"/>
        </w:rPr>
        <w:t>8]</w:t>
      </w:r>
      <w:r w:rsidR="006E5628" w:rsidRPr="005B3006">
        <w:t xml:space="preserve">. </w:t>
      </w:r>
      <w:r w:rsidR="00612C78" w:rsidRPr="005B3006">
        <w:t>This keeps strong-warming futures, which exceed 4°C by the end of the century and continue</w:t>
      </w:r>
      <w:r w:rsidR="002025BE" w:rsidRPr="005B3006">
        <w:t>d</w:t>
      </w:r>
      <w:r w:rsidR="00612C78" w:rsidRPr="005B3006">
        <w:t xml:space="preserve"> warming thereafter, well within the realm of the possible</w:t>
      </w:r>
      <w:r w:rsidR="003D61FF" w:rsidRPr="00A25C85">
        <w:rPr>
          <w:highlight w:val="cyan"/>
          <w:vertAlign w:val="superscript"/>
        </w:rPr>
        <w:t>[9]</w:t>
      </w:r>
      <w:r w:rsidR="002025BE" w:rsidRPr="005B3006">
        <w:t>.</w:t>
      </w:r>
    </w:p>
    <w:p w14:paraId="0DF1A20B" w14:textId="51D4BFC2" w:rsidR="002025BE" w:rsidRPr="005B3006" w:rsidRDefault="00B80E9F" w:rsidP="005B3006">
      <w:r w:rsidRPr="005B3006">
        <w:t>Sea-</w:t>
      </w:r>
      <w:r w:rsidR="00F21751" w:rsidRPr="005B3006">
        <w:t xml:space="preserve">level rise is one of the most critical issues the world faces under global warming. </w:t>
      </w:r>
      <w:r w:rsidR="009134A2" w:rsidRPr="005B3006">
        <w:t xml:space="preserve">According to the </w:t>
      </w:r>
      <w:r w:rsidR="0059792A" w:rsidRPr="005B3006">
        <w:t>IPCC Special Report on the Ocean and Cryosphere in a Changing Climate (</w:t>
      </w:r>
      <w:r w:rsidR="009134A2" w:rsidRPr="005B3006">
        <w:t>SROCC</w:t>
      </w:r>
      <w:r w:rsidR="003D61FF">
        <w:t>)</w:t>
      </w:r>
      <w:r w:rsidR="003D61FF" w:rsidRPr="00A25C85">
        <w:rPr>
          <w:highlight w:val="cyan"/>
          <w:vertAlign w:val="superscript"/>
        </w:rPr>
        <w:t>[10]</w:t>
      </w:r>
      <w:r w:rsidR="009134A2" w:rsidRPr="005B3006">
        <w:t>, ar</w:t>
      </w:r>
      <w:r w:rsidR="00B028D1" w:rsidRPr="005B3006">
        <w:t>o</w:t>
      </w:r>
      <w:r w:rsidR="009134A2" w:rsidRPr="005B3006">
        <w:t>und 680 million people (10% of the world’s population) live in low-lying coastal regions that are susceptible to flooding</w:t>
      </w:r>
      <w:r w:rsidR="003D61FF" w:rsidRPr="00A25C85">
        <w:rPr>
          <w:highlight w:val="cyan"/>
          <w:vertAlign w:val="superscript"/>
        </w:rPr>
        <w:t>[10]</w:t>
      </w:r>
      <w:r w:rsidR="009134A2" w:rsidRPr="005B3006">
        <w:t xml:space="preserve">. As sea levels rise so too does the risk of flooding, impacting communities immediately </w:t>
      </w:r>
      <w:r w:rsidR="00F757DD" w:rsidRPr="005B3006">
        <w:t>through</w:t>
      </w:r>
      <w:r w:rsidR="00782422" w:rsidRPr="005B3006">
        <w:t xml:space="preserve"> storm</w:t>
      </w:r>
      <w:r w:rsidR="00F757DD" w:rsidRPr="005B3006">
        <w:t xml:space="preserve"> surges</w:t>
      </w:r>
      <w:r w:rsidR="003D61FF" w:rsidRPr="00A25C85">
        <w:rPr>
          <w:highlight w:val="cyan"/>
          <w:vertAlign w:val="superscript"/>
        </w:rPr>
        <w:t>[11]</w:t>
      </w:r>
      <w:r w:rsidR="009134A2" w:rsidRPr="005B3006">
        <w:t xml:space="preserve">, and in </w:t>
      </w:r>
      <w:r w:rsidR="0059792A" w:rsidRPr="005B3006">
        <w:t xml:space="preserve">the </w:t>
      </w:r>
      <w:r w:rsidR="009134A2" w:rsidRPr="005B3006">
        <w:t xml:space="preserve">longer term as </w:t>
      </w:r>
      <w:r w:rsidR="00664FD4" w:rsidRPr="005B3006">
        <w:t xml:space="preserve">a </w:t>
      </w:r>
      <w:r w:rsidR="009134A2" w:rsidRPr="005B3006">
        <w:t>consequence of sea</w:t>
      </w:r>
      <w:r w:rsidR="00277171">
        <w:t>-</w:t>
      </w:r>
      <w:r w:rsidRPr="005B3006">
        <w:t>water</w:t>
      </w:r>
      <w:r w:rsidR="00F63962" w:rsidRPr="005B3006">
        <w:t xml:space="preserve"> infiltration of</w:t>
      </w:r>
      <w:r w:rsidR="009134A2" w:rsidRPr="005B3006">
        <w:t xml:space="preserve"> </w:t>
      </w:r>
      <w:r w:rsidRPr="005B3006">
        <w:t xml:space="preserve">fresh </w:t>
      </w:r>
      <w:r w:rsidR="009134A2" w:rsidRPr="005B3006">
        <w:t xml:space="preserve">groundwater reserves, </w:t>
      </w:r>
      <w:r w:rsidR="00F63962" w:rsidRPr="005B3006">
        <w:t>degradation of farmland and accelerated</w:t>
      </w:r>
      <w:r w:rsidR="009134A2" w:rsidRPr="005B3006">
        <w:t xml:space="preserve"> coastal erosion</w:t>
      </w:r>
      <w:r w:rsidR="0059792A" w:rsidRPr="005B3006">
        <w:t>, among other impacts</w:t>
      </w:r>
      <w:r w:rsidR="00E947F7" w:rsidRPr="00A25C85">
        <w:rPr>
          <w:highlight w:val="cyan"/>
          <w:vertAlign w:val="superscript"/>
        </w:rPr>
        <w:t>[12]</w:t>
      </w:r>
      <w:r w:rsidR="009134A2" w:rsidRPr="005B3006">
        <w:t xml:space="preserve">. While gradual sea-level increases, </w:t>
      </w:r>
      <w:r w:rsidR="00664FD4" w:rsidRPr="005B3006">
        <w:t xml:space="preserve">such as </w:t>
      </w:r>
      <w:r w:rsidR="009134A2" w:rsidRPr="005B3006">
        <w:t xml:space="preserve">the </w:t>
      </w:r>
      <w:r w:rsidR="00F63962" w:rsidRPr="005B3006">
        <w:t>~</w:t>
      </w:r>
      <w:r w:rsidR="009134A2" w:rsidRPr="005B3006">
        <w:t>20</w:t>
      </w:r>
      <w:r w:rsidR="00F63962" w:rsidRPr="005B3006">
        <w:t xml:space="preserve"> </w:t>
      </w:r>
      <w:r w:rsidR="009134A2" w:rsidRPr="005B3006">
        <w:t>cm that has occurred since 1850</w:t>
      </w:r>
      <w:r w:rsidR="00E947F7" w:rsidRPr="00A25C85">
        <w:rPr>
          <w:highlight w:val="cyan"/>
          <w:vertAlign w:val="superscript"/>
        </w:rPr>
        <w:t>[13]</w:t>
      </w:r>
      <w:r w:rsidR="009134A2" w:rsidRPr="005B3006">
        <w:t>, can be dealt with</w:t>
      </w:r>
      <w:r w:rsidRPr="005B3006">
        <w:t xml:space="preserve"> to a degree</w:t>
      </w:r>
      <w:r w:rsidR="009134A2" w:rsidRPr="005B3006">
        <w:t xml:space="preserve"> by adaptations such as flood-barriers, dykes and </w:t>
      </w:r>
      <w:r w:rsidR="00B028D1" w:rsidRPr="005B3006">
        <w:t xml:space="preserve">natural water-system management strategies, </w:t>
      </w:r>
      <w:r w:rsidR="00664FD4" w:rsidRPr="005B3006">
        <w:t xml:space="preserve">coastal people may be </w:t>
      </w:r>
      <w:r w:rsidR="00B028D1" w:rsidRPr="005B3006">
        <w:t>unprepared for much higher rates of sea-level rise.</w:t>
      </w:r>
    </w:p>
    <w:p w14:paraId="4F57A32C" w14:textId="03D8EE91" w:rsidR="003A5D1B" w:rsidRPr="005B3006" w:rsidRDefault="003A5D1B" w:rsidP="005B3006">
      <w:r w:rsidRPr="005B3006">
        <w:lastRenderedPageBreak/>
        <w:t xml:space="preserve">Will </w:t>
      </w:r>
      <w:r w:rsidR="00820999" w:rsidRPr="005B3006">
        <w:t>sea-</w:t>
      </w:r>
      <w:r w:rsidRPr="005B3006">
        <w:t>level</w:t>
      </w:r>
      <w:r w:rsidR="0059792A" w:rsidRPr="005B3006">
        <w:t xml:space="preserve"> rise</w:t>
      </w:r>
      <w:r w:rsidRPr="005B3006">
        <w:t xml:space="preserve"> in the coming century be restricted to </w:t>
      </w:r>
      <w:r w:rsidR="00DF6A6B" w:rsidRPr="005B3006">
        <w:t xml:space="preserve">less than </w:t>
      </w:r>
      <w:r w:rsidR="00C525C6" w:rsidRPr="005B3006">
        <w:t xml:space="preserve">about </w:t>
      </w:r>
      <w:r w:rsidRPr="005B3006">
        <w:t>1 m</w:t>
      </w:r>
      <w:r w:rsidR="00B80E9F" w:rsidRPr="005B3006">
        <w:t xml:space="preserve"> as indicated </w:t>
      </w:r>
      <w:r w:rsidR="00C525C6" w:rsidRPr="005B3006">
        <w:t xml:space="preserve">by the </w:t>
      </w:r>
      <w:r w:rsidR="00B653E7" w:rsidRPr="005B3006">
        <w:t xml:space="preserve">‘likely’ </w:t>
      </w:r>
      <w:r w:rsidR="00C525C6" w:rsidRPr="005B3006">
        <w:t xml:space="preserve">(IPCC </w:t>
      </w:r>
      <w:r w:rsidR="00952580" w:rsidRPr="005B3006">
        <w:t xml:space="preserve">terminology </w:t>
      </w:r>
      <w:r w:rsidR="00C525C6" w:rsidRPr="005B3006">
        <w:t xml:space="preserve">for </w:t>
      </w:r>
      <w:r w:rsidR="001069A8" w:rsidRPr="005B3006">
        <w:t>&gt;</w:t>
      </w:r>
      <w:r w:rsidR="00C525C6" w:rsidRPr="005B3006">
        <w:t xml:space="preserve">66% probability) range </w:t>
      </w:r>
      <w:r w:rsidR="00B80E9F" w:rsidRPr="005B3006">
        <w:t>in the SROCC</w:t>
      </w:r>
      <w:r w:rsidR="00E947F7" w:rsidRPr="00A25C85">
        <w:rPr>
          <w:highlight w:val="cyan"/>
          <w:vertAlign w:val="superscript"/>
        </w:rPr>
        <w:t>[10]</w:t>
      </w:r>
      <w:r w:rsidR="001E6CA4" w:rsidRPr="005B3006">
        <w:t xml:space="preserve">, </w:t>
      </w:r>
      <w:r w:rsidRPr="005B3006">
        <w:t xml:space="preserve">or </w:t>
      </w:r>
      <w:r w:rsidR="0059792A" w:rsidRPr="005B3006">
        <w:t>could</w:t>
      </w:r>
      <w:r w:rsidR="00B75A5C" w:rsidRPr="005B3006">
        <w:t xml:space="preserve"> it</w:t>
      </w:r>
      <w:r w:rsidR="0059792A" w:rsidRPr="005B3006">
        <w:t xml:space="preserve"> </w:t>
      </w:r>
      <w:r w:rsidRPr="005B3006">
        <w:t xml:space="preserve">be </w:t>
      </w:r>
      <w:r w:rsidR="0059792A" w:rsidRPr="005B3006">
        <w:t>larger</w:t>
      </w:r>
      <w:r w:rsidRPr="005B3006">
        <w:t xml:space="preserve">? </w:t>
      </w:r>
      <w:r w:rsidR="009B6050" w:rsidRPr="005B3006">
        <w:t>J</w:t>
      </w:r>
      <w:r w:rsidRPr="005B3006">
        <w:t xml:space="preserve">udging from records of the last deglaciation, ice sheets can respond to global warming through rapid </w:t>
      </w:r>
      <w:r w:rsidR="001069A8" w:rsidRPr="005B3006">
        <w:t xml:space="preserve">mass </w:t>
      </w:r>
      <w:r w:rsidRPr="005B3006">
        <w:t xml:space="preserve">loss, </w:t>
      </w:r>
      <w:r w:rsidR="00B80E9F" w:rsidRPr="005B3006">
        <w:t>at rates</w:t>
      </w:r>
      <w:r w:rsidR="00DF6A6B" w:rsidRPr="005B3006">
        <w:t xml:space="preserve"> and by amounts</w:t>
      </w:r>
      <w:r w:rsidR="00B80E9F" w:rsidRPr="005B3006">
        <w:t xml:space="preserve"> </w:t>
      </w:r>
      <w:r w:rsidRPr="005B3006">
        <w:t>much higher than observed to date, leading to sea-level rise of several meters per century</w:t>
      </w:r>
      <w:r w:rsidR="00E947F7" w:rsidRPr="00A25C85">
        <w:rPr>
          <w:highlight w:val="cyan"/>
          <w:vertAlign w:val="superscript"/>
        </w:rPr>
        <w:t>[14]</w:t>
      </w:r>
      <w:r w:rsidR="0059792A" w:rsidRPr="005B3006">
        <w:t xml:space="preserve">. </w:t>
      </w:r>
      <w:r w:rsidR="006C0726" w:rsidRPr="005B3006">
        <w:t>It is true that t</w:t>
      </w:r>
      <w:r w:rsidR="0059792A" w:rsidRPr="005B3006">
        <w:t xml:space="preserve">he ice sheets then differed from </w:t>
      </w:r>
      <w:r w:rsidR="00F328C8" w:rsidRPr="005B3006">
        <w:t>today’s</w:t>
      </w:r>
      <w:r w:rsidR="0059792A" w:rsidRPr="005B3006">
        <w:t xml:space="preserve"> in many ways</w:t>
      </w:r>
      <w:r w:rsidR="00782422" w:rsidRPr="005B3006">
        <w:t>,</w:t>
      </w:r>
      <w:r w:rsidR="0059792A" w:rsidRPr="005B3006">
        <w:t xml:space="preserve"> </w:t>
      </w:r>
      <w:r w:rsidR="006C0726" w:rsidRPr="005B3006">
        <w:t>but process</w:t>
      </w:r>
      <w:r w:rsidR="00E947F7">
        <w:t>-</w:t>
      </w:r>
      <w:r w:rsidR="006C0726" w:rsidRPr="005B3006">
        <w:t>understanding and other indicator</w:t>
      </w:r>
      <w:r w:rsidR="00E62EC6" w:rsidRPr="005B3006">
        <w:t>s</w:t>
      </w:r>
      <w:r w:rsidR="006C0726" w:rsidRPr="005B3006">
        <w:t xml:space="preserve"> show that rapid rise is possible</w:t>
      </w:r>
      <w:r w:rsidR="00DF6A6B" w:rsidRPr="005B3006">
        <w:t xml:space="preserve"> under </w:t>
      </w:r>
      <w:r w:rsidR="00E62EC6" w:rsidRPr="005B3006">
        <w:t xml:space="preserve">the </w:t>
      </w:r>
      <w:r w:rsidR="00A24944" w:rsidRPr="005B3006">
        <w:t>highe</w:t>
      </w:r>
      <w:r w:rsidR="00A24944">
        <w:t>r</w:t>
      </w:r>
      <w:r w:rsidR="00A24944" w:rsidRPr="005B3006">
        <w:t xml:space="preserve"> </w:t>
      </w:r>
      <w:r w:rsidR="00E62EC6" w:rsidRPr="005B3006">
        <w:t>levels of</w:t>
      </w:r>
      <w:r w:rsidR="00DF6A6B" w:rsidRPr="005B3006">
        <w:t xml:space="preserve"> warming</w:t>
      </w:r>
      <w:r w:rsidR="006C0726" w:rsidRPr="005B3006">
        <w:t xml:space="preserve"> </w:t>
      </w:r>
      <w:r w:rsidR="00E62EC6" w:rsidRPr="005B3006">
        <w:t>that might occur this</w:t>
      </w:r>
      <w:r w:rsidR="00F328C8" w:rsidRPr="005B3006">
        <w:t xml:space="preserve"> Century</w:t>
      </w:r>
      <w:r w:rsidR="0059792A" w:rsidRPr="005B3006">
        <w:t xml:space="preserve">. In </w:t>
      </w:r>
      <w:r w:rsidR="00AF1B74" w:rsidRPr="005B3006">
        <w:t xml:space="preserve">this perspective, we </w:t>
      </w:r>
      <w:r w:rsidR="0024339B" w:rsidRPr="005B3006">
        <w:t>discuss</w:t>
      </w:r>
      <w:r w:rsidR="00AF1B74" w:rsidRPr="005B3006">
        <w:t xml:space="preserve"> </w:t>
      </w:r>
      <w:r w:rsidR="0059792A" w:rsidRPr="005B3006">
        <w:t xml:space="preserve">the potential for large </w:t>
      </w:r>
      <w:r w:rsidR="00B75A5C" w:rsidRPr="005B3006">
        <w:t xml:space="preserve">(&gt;1 m) </w:t>
      </w:r>
      <w:r w:rsidR="00AF1B74" w:rsidRPr="005B3006">
        <w:t>sea</w:t>
      </w:r>
      <w:r w:rsidR="00820999" w:rsidRPr="005B3006">
        <w:t>-</w:t>
      </w:r>
      <w:r w:rsidR="00AF1B74" w:rsidRPr="005B3006">
        <w:t xml:space="preserve">level rise this </w:t>
      </w:r>
      <w:r w:rsidR="001069A8" w:rsidRPr="005B3006">
        <w:t>C</w:t>
      </w:r>
      <w:r w:rsidR="00DF6A6B" w:rsidRPr="005B3006">
        <w:t xml:space="preserve">entury </w:t>
      </w:r>
      <w:r w:rsidR="0024339B" w:rsidRPr="005B3006">
        <w:t xml:space="preserve">from the </w:t>
      </w:r>
      <w:r w:rsidR="005F11A4" w:rsidRPr="005B3006">
        <w:t>ice-</w:t>
      </w:r>
      <w:r w:rsidR="0024339B" w:rsidRPr="005B3006">
        <w:t xml:space="preserve">sheet response to </w:t>
      </w:r>
      <w:r w:rsidR="001069A8" w:rsidRPr="005B3006">
        <w:t xml:space="preserve">strong </w:t>
      </w:r>
      <w:r w:rsidR="0024339B" w:rsidRPr="005B3006">
        <w:t>warming,</w:t>
      </w:r>
      <w:r w:rsidR="00AF1B74" w:rsidRPr="005B3006">
        <w:t xml:space="preserve"> assess limitations to sea-level </w:t>
      </w:r>
      <w:r w:rsidR="007315CA" w:rsidRPr="005B3006">
        <w:t>projection</w:t>
      </w:r>
      <w:r w:rsidR="00AF1B74" w:rsidRPr="005B3006">
        <w:t>, and offer ways in which the scientific problem may be better understood and translated.</w:t>
      </w:r>
    </w:p>
    <w:p w14:paraId="4A2185B9" w14:textId="77777777" w:rsidR="00D31A1D" w:rsidRPr="005B3006" w:rsidRDefault="00D31A1D" w:rsidP="005B3006"/>
    <w:p w14:paraId="3F673782" w14:textId="77777777" w:rsidR="00F21751" w:rsidRPr="005B3006" w:rsidRDefault="00F21751" w:rsidP="005B3006"/>
    <w:p w14:paraId="75C95F7F" w14:textId="2E2EB34C" w:rsidR="00664D69" w:rsidRPr="005B3006" w:rsidRDefault="00E62EC6" w:rsidP="005B3006">
      <w:pPr>
        <w:rPr>
          <w:b/>
          <w:bCs/>
        </w:rPr>
      </w:pPr>
      <w:r w:rsidRPr="005B3006">
        <w:rPr>
          <w:b/>
          <w:bCs/>
        </w:rPr>
        <w:t>P</w:t>
      </w:r>
      <w:r w:rsidR="00664D69" w:rsidRPr="005B3006">
        <w:rPr>
          <w:b/>
          <w:bCs/>
        </w:rPr>
        <w:t xml:space="preserve">ast climate and </w:t>
      </w:r>
      <w:r w:rsidR="00820999" w:rsidRPr="005B3006">
        <w:rPr>
          <w:b/>
          <w:bCs/>
        </w:rPr>
        <w:t>sea-</w:t>
      </w:r>
      <w:r w:rsidR="00664D69" w:rsidRPr="005B3006">
        <w:rPr>
          <w:b/>
          <w:bCs/>
        </w:rPr>
        <w:t>level change</w:t>
      </w:r>
    </w:p>
    <w:p w14:paraId="49619335" w14:textId="77777777" w:rsidR="00664D69" w:rsidRPr="005B3006" w:rsidRDefault="00664D69" w:rsidP="005B3006"/>
    <w:p w14:paraId="63F1668A" w14:textId="6CC2CDAB" w:rsidR="00E976E4" w:rsidRPr="005B3006" w:rsidRDefault="00180007" w:rsidP="00F7267B">
      <w:r w:rsidRPr="005B3006">
        <w:t xml:space="preserve">Global sea level has </w:t>
      </w:r>
      <w:r w:rsidR="00D36745" w:rsidRPr="005B3006">
        <w:t xml:space="preserve">risen by ~20 cm </w:t>
      </w:r>
      <w:r w:rsidR="00D36745" w:rsidRPr="00C32CCA">
        <w:t>over the last</w:t>
      </w:r>
      <w:r w:rsidRPr="00C32CCA">
        <w:t xml:space="preserve"> </w:t>
      </w:r>
      <w:r w:rsidR="00A6465A" w:rsidRPr="00C32CCA">
        <w:t xml:space="preserve">170 </w:t>
      </w:r>
      <w:r w:rsidRPr="00C32CCA">
        <w:t>years or so</w:t>
      </w:r>
      <w:r w:rsidR="002819A8" w:rsidRPr="00A25C85">
        <w:rPr>
          <w:highlight w:val="cyan"/>
          <w:vertAlign w:val="superscript"/>
        </w:rPr>
        <w:t>[10]</w:t>
      </w:r>
      <w:r w:rsidRPr="00B84BB8">
        <w:t>. Th</w:t>
      </w:r>
      <w:r w:rsidR="00D36745" w:rsidRPr="00B84BB8">
        <w:t>e</w:t>
      </w:r>
      <w:r w:rsidRPr="0008349D">
        <w:t xml:space="preserve"> rate</w:t>
      </w:r>
      <w:r w:rsidR="00D36745" w:rsidRPr="0008349D">
        <w:t xml:space="preserve"> of change</w:t>
      </w:r>
      <w:r w:rsidRPr="00895779">
        <w:t xml:space="preserve"> has been increasing through time, however, and </w:t>
      </w:r>
      <w:r w:rsidR="00FD5F34" w:rsidRPr="00B065BA">
        <w:t>in the early 21</w:t>
      </w:r>
      <w:r w:rsidR="00FD5F34" w:rsidRPr="00F7267B">
        <w:t>st</w:t>
      </w:r>
      <w:r w:rsidR="00FD5F34" w:rsidRPr="005B3006">
        <w:t xml:space="preserve"> Century it is</w:t>
      </w:r>
      <w:r w:rsidRPr="005B3006">
        <w:t xml:space="preserve"> ~3.2 mm/yr</w:t>
      </w:r>
      <w:r w:rsidR="000F5203" w:rsidRPr="00A25C85">
        <w:rPr>
          <w:highlight w:val="cyan"/>
          <w:vertAlign w:val="superscript"/>
        </w:rPr>
        <w:t>[10]</w:t>
      </w:r>
      <w:r w:rsidR="00DA32F9" w:rsidRPr="005B3006">
        <w:t xml:space="preserve"> and </w:t>
      </w:r>
      <w:r w:rsidR="002D65B4" w:rsidRPr="005B3006">
        <w:t xml:space="preserve">growing at a rate of </w:t>
      </w:r>
      <w:r w:rsidR="00EE5431">
        <w:t>~</w:t>
      </w:r>
      <w:r w:rsidR="002D65B4" w:rsidRPr="005B3006">
        <w:t>0.8 mm/yr per decade</w:t>
      </w:r>
      <w:r w:rsidR="002819A8" w:rsidRPr="00A25C85">
        <w:rPr>
          <w:highlight w:val="cyan"/>
          <w:vertAlign w:val="superscript"/>
        </w:rPr>
        <w:t>[15]</w:t>
      </w:r>
      <w:r w:rsidR="00F17ABB" w:rsidRPr="005B3006">
        <w:t xml:space="preserve">. </w:t>
      </w:r>
      <w:r w:rsidR="004127D9" w:rsidRPr="00313EE9">
        <w:t>Globa</w:t>
      </w:r>
      <w:r w:rsidR="004127D9" w:rsidRPr="00F34AB6">
        <w:t>lly</w:t>
      </w:r>
      <w:r w:rsidR="00EE5431">
        <w:t>-</w:t>
      </w:r>
      <w:r w:rsidR="004127D9" w:rsidRPr="00F34AB6">
        <w:t>averaged sea-level rise is probably the most important metric going forward, but i</w:t>
      </w:r>
      <w:r w:rsidR="00F17ABB" w:rsidRPr="00C32CCA">
        <w:t>t is important to note that sea</w:t>
      </w:r>
      <w:r w:rsidR="00117DD7" w:rsidRPr="00C32CCA">
        <w:t>-</w:t>
      </w:r>
      <w:r w:rsidR="00F17ABB" w:rsidRPr="00C32CCA">
        <w:t>level rise is not</w:t>
      </w:r>
      <w:r w:rsidR="00F17ABB" w:rsidRPr="005B3006">
        <w:t xml:space="preserve"> globally uniform. For example, </w:t>
      </w:r>
      <w:r w:rsidR="00D36745" w:rsidRPr="005B3006">
        <w:t xml:space="preserve">over short timescales, </w:t>
      </w:r>
      <w:r w:rsidR="00F17ABB" w:rsidRPr="005B3006">
        <w:t xml:space="preserve">changes in winds and currents can shift water away from some coasts and against others. </w:t>
      </w:r>
      <w:r w:rsidR="00D36745" w:rsidRPr="005B3006">
        <w:t>Over longer timescales</w:t>
      </w:r>
      <w:r w:rsidR="00F17ABB" w:rsidRPr="005B3006">
        <w:t xml:space="preserve">, the </w:t>
      </w:r>
      <w:r w:rsidR="00D36745" w:rsidRPr="005B3006">
        <w:t xml:space="preserve">gravitational attraction of the gigantic </w:t>
      </w:r>
      <w:r w:rsidR="00F17ABB" w:rsidRPr="005B3006">
        <w:t>polar ice sheets</w:t>
      </w:r>
      <w:r w:rsidR="00D36745" w:rsidRPr="005B3006">
        <w:t xml:space="preserve"> pulls</w:t>
      </w:r>
      <w:r w:rsidR="00F17ABB" w:rsidRPr="005B3006">
        <w:t xml:space="preserve"> ocean</w:t>
      </w:r>
      <w:r w:rsidR="00D36745" w:rsidRPr="005B3006">
        <w:t xml:space="preserve"> water</w:t>
      </w:r>
      <w:r w:rsidR="00F17ABB" w:rsidRPr="005B3006">
        <w:t xml:space="preserve"> to</w:t>
      </w:r>
      <w:r w:rsidR="00D36745" w:rsidRPr="005B3006">
        <w:t>ward</w:t>
      </w:r>
      <w:r w:rsidR="00F17ABB" w:rsidRPr="005B3006">
        <w:t xml:space="preserve"> them, forcing the sea level to be higher in polar regions than if the ice sheets were absent. Loss of ice from these ice sheets spreads</w:t>
      </w:r>
      <w:r w:rsidR="005F71E0" w:rsidRPr="005B3006">
        <w:t xml:space="preserve"> this extra water</w:t>
      </w:r>
      <w:r w:rsidR="00F17ABB" w:rsidRPr="005B3006">
        <w:t xml:space="preserve"> across the ocean, and even affects the Earth’s rotation a little, which also influences the pattern of sea level. Changes in the elevation of coastal land affect local sea level, and may arise from plate tectonic processes, ongoing isostatic response to past changes in loads such as removal of the weight of the ice-age ice sheets, and other processes</w:t>
      </w:r>
      <w:r w:rsidR="00EE41B0" w:rsidRPr="005B3006">
        <w:t xml:space="preserve"> including groundwater/fossil-fuel extraction and</w:t>
      </w:r>
      <w:r w:rsidR="00F17ABB" w:rsidRPr="00F34AB6">
        <w:t xml:space="preserve"> </w:t>
      </w:r>
      <w:r w:rsidR="00EE41B0" w:rsidRPr="00F34AB6">
        <w:t>compaction of coastal sediments</w:t>
      </w:r>
      <w:r w:rsidR="002819A8" w:rsidRPr="00A25C85">
        <w:rPr>
          <w:highlight w:val="cyan"/>
          <w:vertAlign w:val="superscript"/>
        </w:rPr>
        <w:t>[16]</w:t>
      </w:r>
      <w:r w:rsidR="00F17ABB" w:rsidRPr="00C32CCA">
        <w:t xml:space="preserve">. </w:t>
      </w:r>
    </w:p>
    <w:p w14:paraId="76210B5D" w14:textId="0E2D4773" w:rsidR="00E62EC6" w:rsidRPr="005B3006" w:rsidRDefault="00180007" w:rsidP="00F7267B">
      <w:r w:rsidRPr="005B3006">
        <w:t xml:space="preserve">There are three main factors that affect global sea levels on timescales of decades </w:t>
      </w:r>
      <w:r w:rsidR="00E1675C" w:rsidRPr="005B3006">
        <w:t>to centuries</w:t>
      </w:r>
      <w:r w:rsidR="002819A8" w:rsidRPr="00A25C85">
        <w:rPr>
          <w:highlight w:val="cyan"/>
          <w:vertAlign w:val="superscript"/>
        </w:rPr>
        <w:t>[17</w:t>
      </w:r>
      <w:r w:rsidR="00465CBA" w:rsidRPr="00A25C85">
        <w:rPr>
          <w:highlight w:val="cyan"/>
          <w:vertAlign w:val="superscript"/>
        </w:rPr>
        <w:t>,18]</w:t>
      </w:r>
      <w:r w:rsidR="00F17ABB" w:rsidRPr="00B84BB8">
        <w:t xml:space="preserve">: (1) </w:t>
      </w:r>
      <w:r w:rsidRPr="00B84BB8">
        <w:t>the net loss of mass from glaciers and ice sheets to</w:t>
      </w:r>
      <w:r w:rsidR="00E1675C" w:rsidRPr="0008349D">
        <w:t xml:space="preserve"> the oceans;</w:t>
      </w:r>
      <w:r w:rsidRPr="0008349D">
        <w:t xml:space="preserve"> </w:t>
      </w:r>
      <w:r w:rsidR="00F17ABB" w:rsidRPr="0008349D">
        <w:t xml:space="preserve">(2) </w:t>
      </w:r>
      <w:r w:rsidR="00047B0C" w:rsidRPr="00B065BA">
        <w:t>th</w:t>
      </w:r>
      <w:r w:rsidR="0059792A" w:rsidRPr="00B065BA">
        <w:t xml:space="preserve">e expansion of ocean water as it warms; </w:t>
      </w:r>
      <w:r w:rsidR="00047B0C" w:rsidRPr="00B065BA">
        <w:t xml:space="preserve">and </w:t>
      </w:r>
      <w:r w:rsidR="00F17ABB" w:rsidRPr="00351577">
        <w:t>(3)</w:t>
      </w:r>
      <w:r w:rsidR="00047B0C" w:rsidRPr="00351577">
        <w:t xml:space="preserve"> </w:t>
      </w:r>
      <w:r w:rsidR="00755567" w:rsidRPr="007E6DFE">
        <w:t>changes in water storage on land outside of the glaciers and ice sheets, including the balance between</w:t>
      </w:r>
      <w:r w:rsidR="0059792A" w:rsidRPr="00CE3D5F">
        <w:t xml:space="preserve"> </w:t>
      </w:r>
      <w:r w:rsidR="003116EC" w:rsidRPr="004A4B94">
        <w:t xml:space="preserve">removal of water from </w:t>
      </w:r>
      <w:r w:rsidRPr="003A0D7F">
        <w:t>groundwater aquifers</w:t>
      </w:r>
      <w:r w:rsidR="00755567" w:rsidRPr="00B11298">
        <w:t xml:space="preserve"> </w:t>
      </w:r>
      <w:r w:rsidR="0059792A" w:rsidRPr="004F33C5">
        <w:t>versus</w:t>
      </w:r>
      <w:r w:rsidR="00901D13" w:rsidRPr="004F33C5">
        <w:t xml:space="preserve"> increases in</w:t>
      </w:r>
      <w:r w:rsidR="00047B0C" w:rsidRPr="004F33C5">
        <w:t xml:space="preserve"> impoundment of water behind dams on rivers.</w:t>
      </w:r>
      <w:r w:rsidR="00F17ABB" w:rsidRPr="00C4402A">
        <w:t xml:space="preserve"> </w:t>
      </w:r>
      <w:r w:rsidRPr="00C4402A">
        <w:t xml:space="preserve">The oceans hold around 97% of all water on Earth. Of the remaining 3%, around two thirds </w:t>
      </w:r>
      <w:r w:rsidR="00921396" w:rsidRPr="004748D8">
        <w:t>are</w:t>
      </w:r>
      <w:r w:rsidRPr="004748D8">
        <w:t xml:space="preserve"> held as ice within glaciers and ice sheets (the other third being in lakes, soils, rivers, and the atmosphere). Glaciers thus hold nearly 70% of the planet’s fresh</w:t>
      </w:r>
      <w:r w:rsidRPr="00AB13BF">
        <w:t>water</w:t>
      </w:r>
      <w:r w:rsidR="002819A8" w:rsidRPr="00A25C85">
        <w:rPr>
          <w:highlight w:val="cyan"/>
          <w:vertAlign w:val="superscript"/>
        </w:rPr>
        <w:t>[19]</w:t>
      </w:r>
      <w:r w:rsidRPr="006907CD">
        <w:t xml:space="preserve">. By far the greatest ice volume is in Antarctica, where two ice sheets (the East and West Antarctic ice sheets) </w:t>
      </w:r>
      <w:r w:rsidR="00005457" w:rsidRPr="00A840C0">
        <w:t>contain</w:t>
      </w:r>
      <w:r w:rsidRPr="00A840C0">
        <w:t xml:space="preserve"> more than 25 million km</w:t>
      </w:r>
      <w:r w:rsidRPr="00F7267B">
        <w:rPr>
          <w:vertAlign w:val="superscript"/>
        </w:rPr>
        <w:t>3</w:t>
      </w:r>
      <w:r w:rsidRPr="005B3006">
        <w:t xml:space="preserve"> of ice, which, if melted, would raise global sea level by over </w:t>
      </w:r>
      <w:r w:rsidR="00012FBA" w:rsidRPr="005B3006">
        <w:t xml:space="preserve">57 </w:t>
      </w:r>
      <w:r w:rsidRPr="005B3006">
        <w:t>m</w:t>
      </w:r>
      <w:r w:rsidR="006E6556" w:rsidRPr="00A25C85">
        <w:rPr>
          <w:highlight w:val="cyan"/>
          <w:vertAlign w:val="superscript"/>
        </w:rPr>
        <w:t>[20</w:t>
      </w:r>
      <w:r w:rsidR="00465CBA">
        <w:rPr>
          <w:highlight w:val="cyan"/>
          <w:vertAlign w:val="superscript"/>
        </w:rPr>
        <w:t>,</w:t>
      </w:r>
      <w:r w:rsidR="006E6556" w:rsidRPr="00A25C85">
        <w:rPr>
          <w:highlight w:val="cyan"/>
          <w:vertAlign w:val="superscript"/>
        </w:rPr>
        <w:t>21]</w:t>
      </w:r>
      <w:r w:rsidRPr="005B3006">
        <w:t xml:space="preserve">. The next largest ice sheet is in Greenland, </w:t>
      </w:r>
      <w:r w:rsidR="00901D13" w:rsidRPr="00F34AB6">
        <w:t xml:space="preserve">containing </w:t>
      </w:r>
      <w:r w:rsidRPr="00F34AB6">
        <w:t xml:space="preserve">enough water to increase sea level by about </w:t>
      </w:r>
      <w:r w:rsidR="00E872E7" w:rsidRPr="00567250">
        <w:t xml:space="preserve">7 </w:t>
      </w:r>
      <w:r w:rsidRPr="00567250">
        <w:t>m</w:t>
      </w:r>
      <w:r w:rsidR="006E6556" w:rsidRPr="00A25C85">
        <w:rPr>
          <w:highlight w:val="cyan"/>
          <w:vertAlign w:val="superscript"/>
        </w:rPr>
        <w:t>[22</w:t>
      </w:r>
      <w:r w:rsidR="00465CBA" w:rsidRPr="00A25C85">
        <w:rPr>
          <w:highlight w:val="cyan"/>
          <w:vertAlign w:val="superscript"/>
        </w:rPr>
        <w:t>,</w:t>
      </w:r>
      <w:r w:rsidR="006E6556" w:rsidRPr="00A25C85">
        <w:rPr>
          <w:highlight w:val="cyan"/>
          <w:vertAlign w:val="superscript"/>
        </w:rPr>
        <w:t>23</w:t>
      </w:r>
      <w:r w:rsidR="00465CBA" w:rsidRPr="00A25C85">
        <w:rPr>
          <w:highlight w:val="cyan"/>
          <w:vertAlign w:val="superscript"/>
        </w:rPr>
        <w:t>,</w:t>
      </w:r>
      <w:r w:rsidR="006E6556" w:rsidRPr="00A25C85">
        <w:rPr>
          <w:highlight w:val="cyan"/>
          <w:vertAlign w:val="superscript"/>
        </w:rPr>
        <w:t>24]</w:t>
      </w:r>
      <w:r w:rsidRPr="00C32CCA">
        <w:t xml:space="preserve">. The remaining ice caps and glaciers in the world, if they too melted, would raise sea level by </w:t>
      </w:r>
      <w:r w:rsidR="00C4402A">
        <w:t xml:space="preserve">only </w:t>
      </w:r>
      <w:r w:rsidR="006C6530" w:rsidRPr="00C32CCA">
        <w:t>~</w:t>
      </w:r>
      <w:r w:rsidRPr="00C32CCA">
        <w:t>0.</w:t>
      </w:r>
      <w:r w:rsidR="006C6530" w:rsidRPr="00C32CCA">
        <w:t>32</w:t>
      </w:r>
      <w:r w:rsidR="00005457" w:rsidRPr="00C32CCA">
        <w:t xml:space="preserve"> </w:t>
      </w:r>
      <w:r w:rsidRPr="00C32CCA">
        <w:t>m</w:t>
      </w:r>
      <w:r w:rsidR="006E6556" w:rsidRPr="00A25C85">
        <w:rPr>
          <w:highlight w:val="cyan"/>
          <w:vertAlign w:val="superscript"/>
        </w:rPr>
        <w:t>[25]</w:t>
      </w:r>
      <w:r w:rsidRPr="00C32CCA">
        <w:t>.</w:t>
      </w:r>
      <w:r w:rsidR="000D416A" w:rsidRPr="00C32CCA">
        <w:t xml:space="preserve"> Hence, the greatest uncertainty to future </w:t>
      </w:r>
      <w:r w:rsidR="00820999" w:rsidRPr="00C32CCA">
        <w:t>sea-</w:t>
      </w:r>
      <w:r w:rsidR="000D416A" w:rsidRPr="00C32CCA">
        <w:t>level rise relates to how the polar ice sheets will react to global warming.</w:t>
      </w:r>
      <w:r w:rsidR="00DF6A6B" w:rsidRPr="00C32CCA">
        <w:t xml:space="preserve"> </w:t>
      </w:r>
    </w:p>
    <w:p w14:paraId="39E13DB9" w14:textId="3C8BD976" w:rsidR="00DF02C9" w:rsidRPr="005B3006" w:rsidRDefault="00225ED5" w:rsidP="00F7267B">
      <w:r w:rsidRPr="005B3006">
        <w:t xml:space="preserve">The long response times of ice sheets to </w:t>
      </w:r>
      <w:r w:rsidR="00F03AF1" w:rsidRPr="005B3006">
        <w:t xml:space="preserve">steady </w:t>
      </w:r>
      <w:r w:rsidRPr="005B3006">
        <w:t xml:space="preserve">climate forcing, their vast expanse and their remote </w:t>
      </w:r>
      <w:r w:rsidRPr="00F34AB6">
        <w:t xml:space="preserve">and extreme conditions, mean </w:t>
      </w:r>
      <w:r w:rsidRPr="00C32CCA">
        <w:t xml:space="preserve">it has traditionally been difficult to determine whether they are in positive or negative balance. Field-based assessments of mass balance, while useful glaciologically, </w:t>
      </w:r>
      <w:r w:rsidR="001B50E5" w:rsidRPr="00B84BB8">
        <w:t xml:space="preserve">have </w:t>
      </w:r>
      <w:r w:rsidRPr="00B84BB8">
        <w:t>substantial uncertainties on an ice-sheet scale</w:t>
      </w:r>
      <w:r w:rsidR="00DF342C" w:rsidRPr="00A25C85">
        <w:rPr>
          <w:highlight w:val="cyan"/>
          <w:vertAlign w:val="superscript"/>
        </w:rPr>
        <w:t>[26]</w:t>
      </w:r>
      <w:r w:rsidRPr="00B84BB8">
        <w:t xml:space="preserve">. More appropriate is the use of airborne and </w:t>
      </w:r>
      <w:r w:rsidRPr="00B84BB8">
        <w:lastRenderedPageBreak/>
        <w:t>satellite measurements</w:t>
      </w:r>
      <w:r w:rsidR="00901D13" w:rsidRPr="00B84BB8">
        <w:t xml:space="preserve"> calibrated against field</w:t>
      </w:r>
      <w:r w:rsidR="004621AC" w:rsidRPr="00B84BB8">
        <w:t xml:space="preserve"> observations</w:t>
      </w:r>
      <w:r w:rsidR="00901D13" w:rsidRPr="00B84BB8">
        <w:t xml:space="preserve"> and extending them consistently to the whole-ice-sheet scale. </w:t>
      </w:r>
      <w:r w:rsidR="004621AC" w:rsidRPr="00B84BB8">
        <w:t xml:space="preserve">Satellite </w:t>
      </w:r>
      <w:r w:rsidR="00901D13" w:rsidRPr="00B84BB8">
        <w:t>measurements</w:t>
      </w:r>
      <w:r w:rsidR="004621AC" w:rsidRPr="00B84BB8">
        <w:t xml:space="preserve"> </w:t>
      </w:r>
      <w:r w:rsidRPr="00B84BB8">
        <w:t>of ice-sheet surface elevation</w:t>
      </w:r>
      <w:r w:rsidR="00DF342C" w:rsidRPr="00A25C85">
        <w:rPr>
          <w:highlight w:val="cyan"/>
          <w:vertAlign w:val="superscript"/>
        </w:rPr>
        <w:t>[27]</w:t>
      </w:r>
      <w:r w:rsidRPr="00B84BB8">
        <w:t>,</w:t>
      </w:r>
      <w:r w:rsidR="00901D13" w:rsidRPr="00B84BB8">
        <w:t xml:space="preserve"> when</w:t>
      </w:r>
      <w:r w:rsidRPr="00B84BB8">
        <w:t xml:space="preserve"> </w:t>
      </w:r>
      <w:r w:rsidR="004621AC" w:rsidRPr="00B84BB8">
        <w:t xml:space="preserve">repeated </w:t>
      </w:r>
      <w:r w:rsidRPr="00B84BB8">
        <w:t xml:space="preserve">over </w:t>
      </w:r>
      <w:r w:rsidRPr="0008349D">
        <w:t>a few years</w:t>
      </w:r>
      <w:r w:rsidR="00967BBF" w:rsidRPr="00B065BA">
        <w:t>,</w:t>
      </w:r>
      <w:r w:rsidRPr="00B065BA">
        <w:t xml:space="preserve"> allow changes</w:t>
      </w:r>
      <w:r w:rsidR="005F71E0" w:rsidRPr="00351577">
        <w:t xml:space="preserve"> </w:t>
      </w:r>
      <w:r w:rsidRPr="007646A8">
        <w:t xml:space="preserve">to be </w:t>
      </w:r>
      <w:r w:rsidR="004621AC" w:rsidRPr="001624A7">
        <w:t>determined with ~</w:t>
      </w:r>
      <w:r w:rsidR="001E6CA4" w:rsidRPr="004C0304">
        <w:t xml:space="preserve">10 </w:t>
      </w:r>
      <w:r w:rsidR="00664D69" w:rsidRPr="006907CD">
        <w:t>cm</w:t>
      </w:r>
      <w:r w:rsidRPr="00A840C0">
        <w:t xml:space="preserve"> accuracy</w:t>
      </w:r>
      <w:r w:rsidR="008B1896" w:rsidRPr="00F176E3">
        <w:t xml:space="preserve">. </w:t>
      </w:r>
      <w:r w:rsidR="001E6CA4" w:rsidRPr="00F176E3">
        <w:t xml:space="preserve">Another satellite technique combines measurements of ice volume flux along the </w:t>
      </w:r>
      <w:r w:rsidR="004621AC" w:rsidRPr="00F176E3">
        <w:t xml:space="preserve">ice-sheet </w:t>
      </w:r>
      <w:r w:rsidR="001E6CA4" w:rsidRPr="00F176E3">
        <w:t>periphery with reconstructions of surface mass</w:t>
      </w:r>
      <w:r w:rsidR="004621AC" w:rsidRPr="00F176E3">
        <w:t>-</w:t>
      </w:r>
      <w:r w:rsidR="001E6CA4" w:rsidRPr="00F176E3">
        <w:t>balance in the interior regions</w:t>
      </w:r>
      <w:r w:rsidR="004621AC" w:rsidRPr="00F176E3">
        <w:t xml:space="preserve">, </w:t>
      </w:r>
      <w:r w:rsidR="00967BBF" w:rsidRPr="00F176E3">
        <w:t xml:space="preserve">and yields </w:t>
      </w:r>
      <w:r w:rsidR="001E6CA4" w:rsidRPr="00F176E3">
        <w:t xml:space="preserve">information </w:t>
      </w:r>
      <w:r w:rsidR="004621AC" w:rsidRPr="00F176E3">
        <w:t xml:space="preserve">on </w:t>
      </w:r>
      <w:r w:rsidR="001E6CA4" w:rsidRPr="00F176E3">
        <w:t>the</w:t>
      </w:r>
      <w:r w:rsidR="004621AC" w:rsidRPr="00F176E3">
        <w:t xml:space="preserve"> components of mass change (i.e.</w:t>
      </w:r>
      <w:r w:rsidR="00F176E3">
        <w:t>,</w:t>
      </w:r>
      <w:r w:rsidR="001E6CA4" w:rsidRPr="00F176E3">
        <w:t xml:space="preserve"> </w:t>
      </w:r>
      <w:r w:rsidR="001B50E5" w:rsidRPr="00F176E3">
        <w:t>ice flow</w:t>
      </w:r>
      <w:r w:rsidR="004621AC" w:rsidRPr="00F176E3">
        <w:t xml:space="preserve"> and</w:t>
      </w:r>
      <w:r w:rsidR="001E6CA4" w:rsidRPr="00F176E3">
        <w:t xml:space="preserve"> rate</w:t>
      </w:r>
      <w:r w:rsidR="00DF02C9" w:rsidRPr="00F176E3">
        <w:t>s</w:t>
      </w:r>
      <w:r w:rsidR="001E6CA4" w:rsidRPr="00F176E3">
        <w:t xml:space="preserve"> of snowfall and </w:t>
      </w:r>
      <w:r w:rsidR="00DF02C9" w:rsidRPr="00F176E3">
        <w:t>meltwater runoff</w:t>
      </w:r>
      <w:r w:rsidR="004621AC" w:rsidRPr="00F176E3">
        <w:t>)</w:t>
      </w:r>
      <w:r w:rsidR="00DF342C" w:rsidRPr="00A25C85">
        <w:rPr>
          <w:highlight w:val="cyan"/>
          <w:vertAlign w:val="superscript"/>
        </w:rPr>
        <w:t>[28</w:t>
      </w:r>
      <w:r w:rsidR="00465CBA" w:rsidRPr="00A25C85">
        <w:rPr>
          <w:highlight w:val="cyan"/>
          <w:vertAlign w:val="superscript"/>
        </w:rPr>
        <w:t>,</w:t>
      </w:r>
      <w:r w:rsidR="00DF342C" w:rsidRPr="00A25C85">
        <w:rPr>
          <w:highlight w:val="cyan"/>
          <w:vertAlign w:val="superscript"/>
        </w:rPr>
        <w:t>29]</w:t>
      </w:r>
      <w:r w:rsidR="001E6CA4" w:rsidRPr="00F176E3">
        <w:t xml:space="preserve">. Finally, </w:t>
      </w:r>
      <w:r w:rsidRPr="00F176E3">
        <w:t>satel</w:t>
      </w:r>
      <w:r w:rsidR="0062670D" w:rsidRPr="00F176E3">
        <w:t>lite-based gravity measurements</w:t>
      </w:r>
      <w:r w:rsidRPr="00F176E3">
        <w:t xml:space="preserve"> </w:t>
      </w:r>
      <w:r w:rsidR="001E6CA4" w:rsidRPr="00F176E3">
        <w:t xml:space="preserve">offer </w:t>
      </w:r>
      <w:r w:rsidR="001B50E5" w:rsidRPr="00F176E3">
        <w:t xml:space="preserve">a comprehensive, precise and largely </w:t>
      </w:r>
      <w:r w:rsidR="0062670D" w:rsidRPr="00F176E3">
        <w:t>independent</w:t>
      </w:r>
      <w:r w:rsidR="00E872E7" w:rsidRPr="00F176E3">
        <w:t xml:space="preserve"> calculation of </w:t>
      </w:r>
      <w:r w:rsidRPr="00F176E3">
        <w:t xml:space="preserve">ice </w:t>
      </w:r>
      <w:r w:rsidR="001E6CA4" w:rsidRPr="00F176E3">
        <w:t xml:space="preserve">mass </w:t>
      </w:r>
      <w:r w:rsidRPr="00F176E3">
        <w:t>changes</w:t>
      </w:r>
      <w:r w:rsidR="00DF342C" w:rsidRPr="00A25C85">
        <w:rPr>
          <w:highlight w:val="cyan"/>
          <w:vertAlign w:val="superscript"/>
        </w:rPr>
        <w:t>[30]</w:t>
      </w:r>
      <w:r w:rsidRPr="00F176E3">
        <w:t>.</w:t>
      </w:r>
      <w:r w:rsidR="00E872E7" w:rsidRPr="00F176E3">
        <w:t xml:space="preserve"> </w:t>
      </w:r>
    </w:p>
    <w:p w14:paraId="41D76ADB" w14:textId="47876760" w:rsidR="001034EA" w:rsidRPr="00F7267B" w:rsidRDefault="00E872E7" w:rsidP="00F7267B">
      <w:r w:rsidRPr="005B3006">
        <w:t xml:space="preserve">Such measurements, over </w:t>
      </w:r>
      <w:r w:rsidR="001E6CA4" w:rsidRPr="005B3006">
        <w:t>20 years for gravity, 28 years for altimetry and 42 years for the mass budget</w:t>
      </w:r>
      <w:r w:rsidRPr="00F34AB6">
        <w:t xml:space="preserve">, have revealed that </w:t>
      </w:r>
      <w:r w:rsidR="005F71E0" w:rsidRPr="00F34AB6">
        <w:t xml:space="preserve">all </w:t>
      </w:r>
      <w:r w:rsidR="001B50E5" w:rsidRPr="00F34AB6">
        <w:t xml:space="preserve">major </w:t>
      </w:r>
      <w:r w:rsidR="004127D9" w:rsidRPr="00567250">
        <w:t xml:space="preserve">sectors </w:t>
      </w:r>
      <w:r w:rsidR="001E6CA4" w:rsidRPr="00567250">
        <w:t xml:space="preserve">of </w:t>
      </w:r>
      <w:r w:rsidRPr="006A745E">
        <w:t>Greenland</w:t>
      </w:r>
      <w:r w:rsidR="001B50E5" w:rsidRPr="00C32CCA">
        <w:t>’s ice sheet</w:t>
      </w:r>
      <w:r w:rsidRPr="00C32CCA">
        <w:t xml:space="preserve"> </w:t>
      </w:r>
      <w:r w:rsidR="001E6CA4" w:rsidRPr="00C32CCA">
        <w:t xml:space="preserve">are </w:t>
      </w:r>
      <w:r w:rsidR="001B50E5" w:rsidRPr="00C32CCA">
        <w:t>losing mass</w:t>
      </w:r>
      <w:r w:rsidR="00DF342C" w:rsidRPr="00A25C85">
        <w:rPr>
          <w:highlight w:val="cyan"/>
          <w:vertAlign w:val="superscript"/>
        </w:rPr>
        <w:t>[31]</w:t>
      </w:r>
      <w:r w:rsidR="001B50E5" w:rsidRPr="00F34AB6">
        <w:t>. Furthermore,</w:t>
      </w:r>
      <w:r w:rsidRPr="00F34AB6">
        <w:t xml:space="preserve"> </w:t>
      </w:r>
      <w:r w:rsidR="001B50E5" w:rsidRPr="00F34AB6">
        <w:t xml:space="preserve">important </w:t>
      </w:r>
      <w:r w:rsidR="00225ED5" w:rsidRPr="00567250">
        <w:t>parts of</w:t>
      </w:r>
      <w:r w:rsidRPr="00567250">
        <w:t xml:space="preserve"> </w:t>
      </w:r>
      <w:r w:rsidR="001B50E5" w:rsidRPr="006A745E">
        <w:t xml:space="preserve">the Antarctic ice sheet, and especially </w:t>
      </w:r>
      <w:r w:rsidR="00225ED5" w:rsidRPr="00C32CCA">
        <w:t>West Antarctica</w:t>
      </w:r>
      <w:r w:rsidR="001B50E5" w:rsidRPr="00C32CCA">
        <w:t>’s</w:t>
      </w:r>
      <w:r w:rsidRPr="00C32CCA">
        <w:t xml:space="preserve"> Pine Island and Thwaites glaciers, where the ice rests on a bed well below sea level </w:t>
      </w:r>
      <w:r w:rsidR="005F71E0" w:rsidRPr="00B84BB8">
        <w:t xml:space="preserve">that </w:t>
      </w:r>
      <w:r w:rsidRPr="00B84BB8">
        <w:t>deepens upstream,</w:t>
      </w:r>
      <w:r w:rsidR="00225ED5" w:rsidRPr="00B84BB8">
        <w:t xml:space="preserve"> are thinning </w:t>
      </w:r>
      <w:r w:rsidRPr="00B84BB8">
        <w:t xml:space="preserve">and losing mass </w:t>
      </w:r>
      <w:r w:rsidR="008B1896" w:rsidRPr="00B84BB8">
        <w:t>rapidly</w:t>
      </w:r>
      <w:r w:rsidR="008671CC">
        <w:t xml:space="preserve"> (</w:t>
      </w:r>
      <w:r w:rsidR="008671CC" w:rsidRPr="00F7267B">
        <w:rPr>
          <w:b/>
          <w:bCs/>
          <w:highlight w:val="yellow"/>
        </w:rPr>
        <w:t>Figure 1</w:t>
      </w:r>
      <w:r w:rsidR="008671CC">
        <w:t>)</w:t>
      </w:r>
      <w:r w:rsidRPr="00C32CCA">
        <w:t>.</w:t>
      </w:r>
      <w:r w:rsidR="0062670D" w:rsidRPr="00C32CCA">
        <w:t xml:space="preserve"> </w:t>
      </w:r>
      <w:r w:rsidR="00967BBF" w:rsidRPr="00C32CCA">
        <w:t xml:space="preserve">Satellite altimetry </w:t>
      </w:r>
      <w:r w:rsidR="0062670D" w:rsidRPr="00C32CCA">
        <w:t>reveal</w:t>
      </w:r>
      <w:r w:rsidR="00967BBF" w:rsidRPr="00C32CCA">
        <w:t>s</w:t>
      </w:r>
      <w:r w:rsidR="0062670D" w:rsidRPr="00C32CCA">
        <w:t xml:space="preserve"> the rate of </w:t>
      </w:r>
      <w:r w:rsidR="001B50E5" w:rsidRPr="00C32CCA">
        <w:t xml:space="preserve">West Antarctic </w:t>
      </w:r>
      <w:r w:rsidR="0062670D" w:rsidRPr="00C32CCA">
        <w:t xml:space="preserve">mass loss </w:t>
      </w:r>
      <w:r w:rsidR="001B50E5" w:rsidRPr="00C32CCA">
        <w:t xml:space="preserve">has </w:t>
      </w:r>
      <w:r w:rsidR="00967BBF" w:rsidRPr="00C32CCA">
        <w:t xml:space="preserve">increased six-fold </w:t>
      </w:r>
      <w:r w:rsidR="001B50E5" w:rsidRPr="00C32CCA">
        <w:t xml:space="preserve">since </w:t>
      </w:r>
      <w:r w:rsidR="0062670D" w:rsidRPr="00C32CCA">
        <w:t>the early 1990s</w:t>
      </w:r>
      <w:r w:rsidR="00DF342C" w:rsidRPr="00A25C85">
        <w:rPr>
          <w:highlight w:val="cyan"/>
          <w:vertAlign w:val="superscript"/>
        </w:rPr>
        <w:t>[27]</w:t>
      </w:r>
      <w:r w:rsidR="0062670D" w:rsidRPr="00C32CCA">
        <w:t>.</w:t>
      </w:r>
      <w:r w:rsidR="002259E7" w:rsidRPr="00C32CCA">
        <w:t xml:space="preserve"> </w:t>
      </w:r>
      <w:r w:rsidR="001E6CA4" w:rsidRPr="00C32CCA">
        <w:t xml:space="preserve">In contrast, while the world’s glaciers also contribute significantly to </w:t>
      </w:r>
      <w:r w:rsidR="00820999" w:rsidRPr="00B84BB8">
        <w:t>sea-</w:t>
      </w:r>
      <w:r w:rsidR="001E6CA4" w:rsidRPr="00B84BB8">
        <w:t xml:space="preserve">level rise, the rate of acceleration is </w:t>
      </w:r>
      <w:r w:rsidR="007C3C93" w:rsidRPr="00B84BB8">
        <w:t xml:space="preserve">smaller </w:t>
      </w:r>
      <w:r w:rsidR="001E6CA4" w:rsidRPr="00B84BB8">
        <w:t>than for the ice sheets</w:t>
      </w:r>
      <w:r w:rsidR="00DF342C" w:rsidRPr="00A25C85">
        <w:rPr>
          <w:highlight w:val="cyan"/>
          <w:vertAlign w:val="superscript"/>
        </w:rPr>
        <w:t>[32]</w:t>
      </w:r>
      <w:r w:rsidR="001E6CA4" w:rsidRPr="00B84BB8">
        <w:t xml:space="preserve">. The </w:t>
      </w:r>
      <w:r w:rsidR="005F11A4" w:rsidRPr="0008349D">
        <w:t>ice-</w:t>
      </w:r>
      <w:r w:rsidR="001E6CA4" w:rsidRPr="00B065BA">
        <w:t>sheet contribution already exceeds the world’s glaciers</w:t>
      </w:r>
      <w:r w:rsidR="00967BBF" w:rsidRPr="00351577">
        <w:t xml:space="preserve">, and in combination they </w:t>
      </w:r>
      <w:r w:rsidR="00971068">
        <w:t xml:space="preserve">now </w:t>
      </w:r>
      <w:r w:rsidR="00967BBF" w:rsidRPr="00351577">
        <w:t>exceed sea-level rise from thermal expansion of the ocean. T</w:t>
      </w:r>
      <w:r w:rsidR="00967BBF" w:rsidRPr="007E6DFE">
        <w:t xml:space="preserve">his situation </w:t>
      </w:r>
      <w:r w:rsidR="007C3C93" w:rsidRPr="007E6DFE">
        <w:t>seems</w:t>
      </w:r>
      <w:r w:rsidR="001E6CA4" w:rsidRPr="007E6DFE">
        <w:t xml:space="preserve"> </w:t>
      </w:r>
      <w:r w:rsidR="007C3C93" w:rsidRPr="007E6DFE">
        <w:t xml:space="preserve">likely to </w:t>
      </w:r>
      <w:r w:rsidR="001E6CA4" w:rsidRPr="007E6DFE">
        <w:t>continue</w:t>
      </w:r>
      <w:r w:rsidR="001E6CA4" w:rsidRPr="001624A7">
        <w:t xml:space="preserve"> in the coming decades.</w:t>
      </w:r>
      <w:r w:rsidR="008B1896" w:rsidRPr="001624A7">
        <w:t xml:space="preserve"> As </w:t>
      </w:r>
      <w:r w:rsidR="00996ECB" w:rsidRPr="001624A7">
        <w:t>an</w:t>
      </w:r>
      <w:r w:rsidR="008B1896" w:rsidRPr="004C0304">
        <w:t xml:space="preserve"> illustration of the pace of </w:t>
      </w:r>
      <w:r w:rsidR="009640C0" w:rsidRPr="006907CD">
        <w:t xml:space="preserve">regional </w:t>
      </w:r>
      <w:r w:rsidR="0045589E" w:rsidRPr="00A840C0">
        <w:t>ice</w:t>
      </w:r>
      <w:r w:rsidR="008B1896" w:rsidRPr="00A840C0">
        <w:t xml:space="preserve"> </w:t>
      </w:r>
      <w:r w:rsidR="009640C0" w:rsidRPr="00A840C0">
        <w:t>retreat</w:t>
      </w:r>
      <w:r w:rsidR="008B1896" w:rsidRPr="00A840C0">
        <w:t xml:space="preserve"> under current climate </w:t>
      </w:r>
      <w:r w:rsidR="0045589E" w:rsidRPr="00A840C0">
        <w:t>forcing</w:t>
      </w:r>
      <w:r w:rsidR="008B1896" w:rsidRPr="00A840C0">
        <w:t xml:space="preserve">, </w:t>
      </w:r>
      <w:r w:rsidR="009640C0" w:rsidRPr="00A840C0">
        <w:t xml:space="preserve">frontal positions of </w:t>
      </w:r>
      <w:r w:rsidR="008B1896" w:rsidRPr="00A840C0">
        <w:t>mountain glaciers</w:t>
      </w:r>
      <w:r w:rsidR="005F71E0" w:rsidRPr="00A840C0">
        <w:t xml:space="preserve"> ending on land</w:t>
      </w:r>
      <w:r w:rsidR="008B1896" w:rsidRPr="00F176E3">
        <w:t xml:space="preserve"> typically retreat at rate</w:t>
      </w:r>
      <w:r w:rsidR="009640C0" w:rsidRPr="00F176E3">
        <w:t>s</w:t>
      </w:r>
      <w:r w:rsidR="008B1896" w:rsidRPr="00F176E3">
        <w:t xml:space="preserve"> of </w:t>
      </w:r>
      <w:r w:rsidR="00B75A5C" w:rsidRPr="00F176E3">
        <w:t>kilometers</w:t>
      </w:r>
      <w:r w:rsidR="008B1896" w:rsidRPr="00F176E3">
        <w:t xml:space="preserve"> per century</w:t>
      </w:r>
      <w:r w:rsidR="00DF342C" w:rsidRPr="00A25C85">
        <w:rPr>
          <w:highlight w:val="cyan"/>
          <w:vertAlign w:val="superscript"/>
        </w:rPr>
        <w:t>[33]</w:t>
      </w:r>
      <w:r w:rsidR="008B1896" w:rsidRPr="00F176E3">
        <w:t xml:space="preserve">, </w:t>
      </w:r>
      <w:r w:rsidR="009640C0" w:rsidRPr="00F176E3">
        <w:t>while</w:t>
      </w:r>
      <w:r w:rsidR="008B1896" w:rsidRPr="00F176E3">
        <w:t xml:space="preserve"> some of Greenland’s </w:t>
      </w:r>
      <w:r w:rsidR="009640C0" w:rsidRPr="00F176E3">
        <w:t>largest</w:t>
      </w:r>
      <w:r w:rsidR="008B1896" w:rsidRPr="00F176E3">
        <w:t xml:space="preserve"> outlet glaciers </w:t>
      </w:r>
      <w:r w:rsidR="00B75A5C" w:rsidRPr="00F176E3">
        <w:t>(</w:t>
      </w:r>
      <w:r w:rsidR="007F2996" w:rsidRPr="00F176E3">
        <w:t>e.g.</w:t>
      </w:r>
      <w:r w:rsidR="008B1896" w:rsidRPr="00F176E3">
        <w:t xml:space="preserve"> Jakobshavn </w:t>
      </w:r>
      <w:r w:rsidR="009640C0" w:rsidRPr="00F176E3">
        <w:t xml:space="preserve">Isbrae </w:t>
      </w:r>
      <w:r w:rsidR="008B1896" w:rsidRPr="00F176E3">
        <w:t>and Zachariae Isstrom</w:t>
      </w:r>
      <w:r w:rsidR="00B75A5C" w:rsidRPr="00F176E3">
        <w:t>)</w:t>
      </w:r>
      <w:r w:rsidR="008B1896" w:rsidRPr="00F176E3">
        <w:t xml:space="preserve"> </w:t>
      </w:r>
      <w:r w:rsidR="004127D9" w:rsidRPr="00F176E3">
        <w:t xml:space="preserve">have </w:t>
      </w:r>
      <w:r w:rsidR="008B1896" w:rsidRPr="00F176E3">
        <w:t>retreat</w:t>
      </w:r>
      <w:r w:rsidR="004127D9" w:rsidRPr="00F176E3">
        <w:t>ed</w:t>
      </w:r>
      <w:r w:rsidR="008B1896" w:rsidRPr="00F176E3">
        <w:t xml:space="preserve"> at </w:t>
      </w:r>
      <w:r w:rsidR="00C32CCA">
        <w:t>0.5</w:t>
      </w:r>
      <w:r w:rsidR="00C32CCA" w:rsidRPr="00C32CCA">
        <w:t xml:space="preserve"> </w:t>
      </w:r>
      <w:r w:rsidR="008B1896" w:rsidRPr="00C32CCA">
        <w:t xml:space="preserve">to </w:t>
      </w:r>
      <w:r w:rsidR="00C32CCA">
        <w:t>0.6</w:t>
      </w:r>
      <w:r w:rsidR="00C32CCA" w:rsidRPr="00C32CCA">
        <w:t xml:space="preserve"> </w:t>
      </w:r>
      <w:r w:rsidR="008B1896" w:rsidRPr="00C32CCA">
        <w:t xml:space="preserve">km per </w:t>
      </w:r>
      <w:r w:rsidR="00C32CCA">
        <w:t>year</w:t>
      </w:r>
      <w:r w:rsidR="00DF342C" w:rsidRPr="00A25C85">
        <w:rPr>
          <w:highlight w:val="cyan"/>
          <w:vertAlign w:val="superscript"/>
        </w:rPr>
        <w:t>[34</w:t>
      </w:r>
      <w:r w:rsidR="00465CBA" w:rsidRPr="00A25C85">
        <w:rPr>
          <w:highlight w:val="cyan"/>
          <w:vertAlign w:val="superscript"/>
        </w:rPr>
        <w:t>,</w:t>
      </w:r>
      <w:r w:rsidR="00DF342C" w:rsidRPr="00A25C85">
        <w:rPr>
          <w:highlight w:val="cyan"/>
          <w:vertAlign w:val="superscript"/>
        </w:rPr>
        <w:t>35</w:t>
      </w:r>
      <w:r w:rsidR="00465CBA" w:rsidRPr="00A25C85">
        <w:rPr>
          <w:highlight w:val="cyan"/>
          <w:vertAlign w:val="superscript"/>
        </w:rPr>
        <w:t>,</w:t>
      </w:r>
      <w:r w:rsidR="00DF342C" w:rsidRPr="00A25C85">
        <w:rPr>
          <w:highlight w:val="cyan"/>
          <w:vertAlign w:val="superscript"/>
        </w:rPr>
        <w:t>36]</w:t>
      </w:r>
      <w:r w:rsidR="009640C0" w:rsidRPr="00C32CCA">
        <w:t xml:space="preserve">. </w:t>
      </w:r>
      <w:bookmarkStart w:id="0" w:name="_Hlk52446053"/>
      <w:r w:rsidR="00B75A5C" w:rsidRPr="00C32CCA">
        <w:t>However</w:t>
      </w:r>
      <w:r w:rsidR="009640C0" w:rsidRPr="00C32CCA">
        <w:t xml:space="preserve">, </w:t>
      </w:r>
      <w:r w:rsidR="008B1896" w:rsidRPr="00C32CCA">
        <w:t>glaciers in the Amundsen Sea sector of West Antarctica</w:t>
      </w:r>
      <w:r w:rsidR="00DF342C" w:rsidRPr="00A25C85">
        <w:rPr>
          <w:highlight w:val="cyan"/>
          <w:vertAlign w:val="superscript"/>
        </w:rPr>
        <w:t>[37]</w:t>
      </w:r>
      <w:r w:rsidR="00CD65C7" w:rsidRPr="00C32CCA">
        <w:t xml:space="preserve"> are retreating at</w:t>
      </w:r>
      <w:r w:rsidR="00C32CCA">
        <w:t xml:space="preserve"> 1 to</w:t>
      </w:r>
      <w:r w:rsidR="00CD65C7" w:rsidRPr="00C32CCA">
        <w:t xml:space="preserve"> 2 km per year</w:t>
      </w:r>
      <w:bookmarkEnd w:id="0"/>
      <w:r w:rsidR="007E6DFE">
        <w:t>,</w:t>
      </w:r>
      <w:r w:rsidR="009640C0" w:rsidRPr="00C32CCA">
        <w:t xml:space="preserve"> orders of magnitude faster than</w:t>
      </w:r>
      <w:r w:rsidR="006269CC">
        <w:t xml:space="preserve"> typical</w:t>
      </w:r>
      <w:r w:rsidR="009640C0" w:rsidRPr="00C32CCA">
        <w:t xml:space="preserve"> mountain glaciers</w:t>
      </w:r>
      <w:r w:rsidR="008B1896" w:rsidRPr="00C32CCA">
        <w:t xml:space="preserve">. </w:t>
      </w:r>
    </w:p>
    <w:p w14:paraId="2F01C1A0" w14:textId="61CEB9AE" w:rsidR="00684F58" w:rsidRPr="00313EE9" w:rsidRDefault="00543803" w:rsidP="00F7267B">
      <w:r>
        <w:t>Further back in time, e</w:t>
      </w:r>
      <w:r w:rsidR="007C3C93" w:rsidRPr="00F7267B">
        <w:t>xtensive evidence</w:t>
      </w:r>
      <w:r w:rsidR="00F328C8" w:rsidRPr="00F7267B">
        <w:t xml:space="preserve"> </w:t>
      </w:r>
      <w:r w:rsidR="007C3C93" w:rsidRPr="00F7267B">
        <w:t xml:space="preserve">shows that warming has repeatedly driven </w:t>
      </w:r>
      <w:r w:rsidR="00DF02C9" w:rsidRPr="00F7267B">
        <w:t xml:space="preserve">large, rapid </w:t>
      </w:r>
      <w:r w:rsidR="007C3C93" w:rsidRPr="00F7267B">
        <w:t xml:space="preserve">sea-level rise from ice loss. </w:t>
      </w:r>
      <w:r w:rsidR="006039E8" w:rsidRPr="005B3006">
        <w:t>At the Last Glacial Maximum (LGM)</w:t>
      </w:r>
      <w:r w:rsidR="00005457" w:rsidRPr="005B3006">
        <w:t>,</w:t>
      </w:r>
      <w:r w:rsidR="006039E8" w:rsidRPr="005B3006">
        <w:t xml:space="preserve"> at about 2</w:t>
      </w:r>
      <w:r w:rsidR="00005457" w:rsidRPr="005B3006">
        <w:t>0</w:t>
      </w:r>
      <w:r w:rsidR="006039E8" w:rsidRPr="005B3006">
        <w:t>,000 years ago</w:t>
      </w:r>
      <w:r w:rsidR="00057286" w:rsidRPr="005B3006">
        <w:t>, i</w:t>
      </w:r>
      <w:r w:rsidR="006039E8" w:rsidRPr="005B3006">
        <w:t>ce sheets captured so much water from the ocean</w:t>
      </w:r>
      <w:r w:rsidR="0051742D" w:rsidRPr="005B3006">
        <w:t xml:space="preserve">s that global sea level was up to </w:t>
      </w:r>
      <w:r w:rsidR="006039E8" w:rsidRPr="005B3006">
        <w:t>130</w:t>
      </w:r>
      <w:r w:rsidR="00071E25" w:rsidRPr="005B3006">
        <w:t xml:space="preserve"> </w:t>
      </w:r>
      <w:r w:rsidR="006039E8" w:rsidRPr="005B3006">
        <w:t xml:space="preserve">m lower than </w:t>
      </w:r>
      <w:r w:rsidR="00F03AF1" w:rsidRPr="005B3006">
        <w:t>now</w:t>
      </w:r>
      <w:r w:rsidR="00525BD8" w:rsidRPr="00A25C85">
        <w:rPr>
          <w:highlight w:val="cyan"/>
          <w:vertAlign w:val="superscript"/>
        </w:rPr>
        <w:t>[38]</w:t>
      </w:r>
      <w:r w:rsidR="006039E8" w:rsidRPr="00C32CCA">
        <w:t xml:space="preserve">. </w:t>
      </w:r>
      <w:r w:rsidR="00BE14E7" w:rsidRPr="00C32CCA">
        <w:t xml:space="preserve">Deglaciation, </w:t>
      </w:r>
      <w:r w:rsidR="007C3C93" w:rsidRPr="00C32CCA">
        <w:t>globalized</w:t>
      </w:r>
      <w:r w:rsidR="00BE14E7" w:rsidRPr="00C32CCA">
        <w:t xml:space="preserve"> by </w:t>
      </w:r>
      <w:r w:rsidR="00005457" w:rsidRPr="00C32CCA">
        <w:t xml:space="preserve">atmospheric </w:t>
      </w:r>
      <w:r w:rsidR="00BE14E7" w:rsidRPr="00C32CCA">
        <w:t>CO</w:t>
      </w:r>
      <w:r w:rsidR="00BE14E7" w:rsidRPr="00F176E3">
        <w:rPr>
          <w:vertAlign w:val="subscript"/>
        </w:rPr>
        <w:t>2</w:t>
      </w:r>
      <w:r w:rsidR="00BE14E7" w:rsidRPr="005B3006">
        <w:t xml:space="preserve"> increase from 180 to 280 ppm</w:t>
      </w:r>
      <w:r w:rsidR="008E568D" w:rsidRPr="005B3006">
        <w:t>,</w:t>
      </w:r>
      <w:r w:rsidR="00DF02C9" w:rsidRPr="005B3006">
        <w:t xml:space="preserve"> primarily because of </w:t>
      </w:r>
      <w:r w:rsidR="00D74AD6" w:rsidRPr="005B3006">
        <w:t>CO</w:t>
      </w:r>
      <w:r w:rsidR="00D74AD6" w:rsidRPr="004748D8">
        <w:rPr>
          <w:vertAlign w:val="subscript"/>
        </w:rPr>
        <w:t>2</w:t>
      </w:r>
      <w:r w:rsidR="00D74AD6" w:rsidRPr="005B3006">
        <w:t xml:space="preserve"> </w:t>
      </w:r>
      <w:r w:rsidR="00BF692E" w:rsidRPr="005B3006">
        <w:t>transfer</w:t>
      </w:r>
      <w:r w:rsidR="00D74AD6" w:rsidRPr="005B3006">
        <w:t xml:space="preserve"> from the deep ocean to the atmosphere</w:t>
      </w:r>
      <w:r w:rsidR="00BE14E7" w:rsidRPr="005B3006">
        <w:t xml:space="preserve">, saw global average temperature </w:t>
      </w:r>
      <w:r w:rsidR="00EE28F4" w:rsidRPr="005B3006">
        <w:t>rise</w:t>
      </w:r>
      <w:r w:rsidR="00BE14E7" w:rsidRPr="005B3006">
        <w:t xml:space="preserve"> by</w:t>
      </w:r>
      <w:r w:rsidR="0037591B" w:rsidRPr="005B3006">
        <w:t xml:space="preserve"> </w:t>
      </w:r>
      <w:r w:rsidR="00BE14E7" w:rsidRPr="005B3006">
        <w:t>~</w:t>
      </w:r>
      <w:r w:rsidR="00570F77" w:rsidRPr="005B3006">
        <w:t>6</w:t>
      </w:r>
      <w:r w:rsidR="00BE14E7" w:rsidRPr="005B3006">
        <w:t>°C</w:t>
      </w:r>
      <w:r w:rsidR="0051742D" w:rsidRPr="005B3006">
        <w:t xml:space="preserve"> </w:t>
      </w:r>
      <w:r w:rsidR="00570F77" w:rsidRPr="005B3006">
        <w:t>(or 3.4°C per doubling of CO</w:t>
      </w:r>
      <w:r w:rsidR="00570F77" w:rsidRPr="004748D8">
        <w:rPr>
          <w:vertAlign w:val="subscript"/>
        </w:rPr>
        <w:t>2</w:t>
      </w:r>
      <w:r w:rsidR="00525BD8" w:rsidRPr="00A25C85">
        <w:rPr>
          <w:highlight w:val="cyan"/>
          <w:vertAlign w:val="superscript"/>
        </w:rPr>
        <w:t>[39]</w:t>
      </w:r>
      <w:r w:rsidR="00570F77" w:rsidRPr="005B3006">
        <w:t xml:space="preserve">) </w:t>
      </w:r>
      <w:r w:rsidR="0051742D" w:rsidRPr="005B3006">
        <w:t xml:space="preserve">and sea levels </w:t>
      </w:r>
      <w:r w:rsidR="005B1662" w:rsidRPr="005B3006">
        <w:t>increase</w:t>
      </w:r>
      <w:r w:rsidR="00057286" w:rsidRPr="005B3006">
        <w:t xml:space="preserve">, </w:t>
      </w:r>
      <w:r w:rsidR="00EE28F4" w:rsidRPr="005B3006">
        <w:t>on average,</w:t>
      </w:r>
      <w:r w:rsidR="0051742D" w:rsidRPr="005B3006">
        <w:t xml:space="preserve"> </w:t>
      </w:r>
      <w:r w:rsidR="00DA3017" w:rsidRPr="005B3006">
        <w:t xml:space="preserve">by </w:t>
      </w:r>
      <w:r w:rsidR="0051742D" w:rsidRPr="00313EE9">
        <w:t xml:space="preserve">1.3 m per century for </w:t>
      </w:r>
      <w:r w:rsidR="008E568D" w:rsidRPr="00313EE9">
        <w:t xml:space="preserve">about </w:t>
      </w:r>
      <w:r w:rsidR="0051742D" w:rsidRPr="00313EE9">
        <w:t xml:space="preserve">10,000 years. </w:t>
      </w:r>
      <w:r w:rsidR="00901A39" w:rsidRPr="00313EE9">
        <w:t>W</w:t>
      </w:r>
      <w:r w:rsidR="0051742D" w:rsidRPr="00F34AB6">
        <w:t xml:space="preserve">hile useful </w:t>
      </w:r>
      <w:r w:rsidR="007C3C93" w:rsidRPr="00F34AB6">
        <w:t>for a general</w:t>
      </w:r>
      <w:r w:rsidR="0051742D" w:rsidRPr="00C32CCA">
        <w:t xml:space="preserve"> understanding of the </w:t>
      </w:r>
      <w:r w:rsidR="00071E25" w:rsidRPr="00C32CCA">
        <w:t>transition</w:t>
      </w:r>
      <w:r w:rsidR="0051742D" w:rsidRPr="00C32CCA">
        <w:t xml:space="preserve">, </w:t>
      </w:r>
      <w:r w:rsidR="00901A39" w:rsidRPr="00C32CCA">
        <w:t xml:space="preserve">these deglacial averages </w:t>
      </w:r>
      <w:r w:rsidR="0051742D" w:rsidRPr="00B84BB8">
        <w:t xml:space="preserve">mask considerable variability at global and regional </w:t>
      </w:r>
      <w:r w:rsidR="00D74AD6" w:rsidRPr="00B84BB8">
        <w:t>scales</w:t>
      </w:r>
      <w:r w:rsidR="0051742D" w:rsidRPr="00B84BB8">
        <w:t xml:space="preserve">, </w:t>
      </w:r>
      <w:r w:rsidR="00302C20" w:rsidRPr="00B84BB8">
        <w:t xml:space="preserve">such as </w:t>
      </w:r>
      <w:r w:rsidR="005931C6" w:rsidRPr="00B84BB8">
        <w:t>‘</w:t>
      </w:r>
      <w:r w:rsidR="00302C20" w:rsidRPr="00B84BB8">
        <w:t>meltwater pulses</w:t>
      </w:r>
      <w:r w:rsidR="005931C6" w:rsidRPr="00B84BB8">
        <w:t>’</w:t>
      </w:r>
      <w:r w:rsidR="00302C20" w:rsidRPr="00B84BB8">
        <w:t xml:space="preserve"> </w:t>
      </w:r>
      <w:r w:rsidR="0051742D" w:rsidRPr="00B84BB8">
        <w:t xml:space="preserve">driven by the interactions between the melting ice sheets and the ocean and atmosphere that </w:t>
      </w:r>
      <w:r w:rsidR="0037591B" w:rsidRPr="00B84BB8">
        <w:t>act</w:t>
      </w:r>
      <w:r w:rsidR="0068526D" w:rsidRPr="00B84BB8">
        <w:t>ed</w:t>
      </w:r>
      <w:r w:rsidR="0037591B" w:rsidRPr="00B84BB8">
        <w:t xml:space="preserve"> to modulate</w:t>
      </w:r>
      <w:r w:rsidR="0051742D" w:rsidRPr="00B84BB8">
        <w:t xml:space="preserve"> climate</w:t>
      </w:r>
      <w:r w:rsidR="005931C6" w:rsidRPr="00B84BB8">
        <w:t xml:space="preserve">, </w:t>
      </w:r>
      <w:r w:rsidR="000F05E0" w:rsidRPr="0008349D">
        <w:t xml:space="preserve">and </w:t>
      </w:r>
      <w:r w:rsidR="005931C6" w:rsidRPr="00B065BA">
        <w:t xml:space="preserve">which led to </w:t>
      </w:r>
      <w:r w:rsidR="00297815" w:rsidRPr="00B065BA">
        <w:t xml:space="preserve">rates of </w:t>
      </w:r>
      <w:r w:rsidR="005931C6" w:rsidRPr="00B065BA">
        <w:t>sea-level rise</w:t>
      </w:r>
      <w:r w:rsidR="005931C6" w:rsidRPr="00351577">
        <w:t xml:space="preserve"> several times higher than the average</w:t>
      </w:r>
      <w:r w:rsidR="00525BD8" w:rsidRPr="00A25C85">
        <w:rPr>
          <w:highlight w:val="cyan"/>
          <w:vertAlign w:val="superscript"/>
        </w:rPr>
        <w:t>[14</w:t>
      </w:r>
      <w:r w:rsidR="00465CBA" w:rsidRPr="00A25C85">
        <w:rPr>
          <w:highlight w:val="cyan"/>
          <w:vertAlign w:val="superscript"/>
        </w:rPr>
        <w:t>,</w:t>
      </w:r>
      <w:r w:rsidR="00525BD8" w:rsidRPr="00A25C85">
        <w:rPr>
          <w:highlight w:val="cyan"/>
          <w:vertAlign w:val="superscript"/>
        </w:rPr>
        <w:t>40</w:t>
      </w:r>
      <w:r w:rsidR="00465CBA" w:rsidRPr="00A25C85">
        <w:rPr>
          <w:highlight w:val="cyan"/>
          <w:vertAlign w:val="superscript"/>
        </w:rPr>
        <w:t>,</w:t>
      </w:r>
      <w:r w:rsidR="00525BD8" w:rsidRPr="00A25C85">
        <w:rPr>
          <w:highlight w:val="cyan"/>
          <w:vertAlign w:val="superscript"/>
        </w:rPr>
        <w:t>41</w:t>
      </w:r>
      <w:r w:rsidR="00465CBA">
        <w:rPr>
          <w:highlight w:val="cyan"/>
          <w:vertAlign w:val="superscript"/>
        </w:rPr>
        <w:t>,42]</w:t>
      </w:r>
      <w:r w:rsidR="0051742D" w:rsidRPr="005B3006">
        <w:t xml:space="preserve">. </w:t>
      </w:r>
      <w:r w:rsidR="00EE28F4" w:rsidRPr="005B3006">
        <w:t>Ice sheets, and their interaction</w:t>
      </w:r>
      <w:r w:rsidR="000378E0" w:rsidRPr="005B3006">
        <w:t>s</w:t>
      </w:r>
      <w:r w:rsidR="00EE28F4" w:rsidRPr="00C32CCA">
        <w:t xml:space="preserve"> with the ocean,</w:t>
      </w:r>
      <w:r w:rsidR="00004C86" w:rsidRPr="00C32CCA">
        <w:t xml:space="preserve"> are critical to rapid climate change </w:t>
      </w:r>
      <w:r w:rsidR="00664D69" w:rsidRPr="00C32CCA">
        <w:t>in</w:t>
      </w:r>
      <w:r w:rsidR="00004C86" w:rsidRPr="00C32CCA">
        <w:t xml:space="preserve"> the last deglaciation</w:t>
      </w:r>
      <w:r w:rsidR="00525BD8" w:rsidRPr="00A25C85">
        <w:rPr>
          <w:highlight w:val="cyan"/>
          <w:vertAlign w:val="superscript"/>
        </w:rPr>
        <w:t>[43</w:t>
      </w:r>
      <w:r w:rsidR="00465CBA" w:rsidRPr="00A25C85">
        <w:rPr>
          <w:highlight w:val="cyan"/>
          <w:vertAlign w:val="superscript"/>
        </w:rPr>
        <w:t>,</w:t>
      </w:r>
      <w:r w:rsidR="00525BD8" w:rsidRPr="00A25C85">
        <w:rPr>
          <w:highlight w:val="cyan"/>
          <w:vertAlign w:val="superscript"/>
        </w:rPr>
        <w:t>44]</w:t>
      </w:r>
      <w:r w:rsidR="00C32CCA">
        <w:t xml:space="preserve"> and will likely </w:t>
      </w:r>
      <w:r w:rsidR="00A70527">
        <w:t>be</w:t>
      </w:r>
      <w:r w:rsidR="00C32CCA">
        <w:t xml:space="preserve"> so this coming Century</w:t>
      </w:r>
      <w:r w:rsidR="00525BD8" w:rsidRPr="00A25C85">
        <w:rPr>
          <w:highlight w:val="cyan"/>
          <w:vertAlign w:val="superscript"/>
        </w:rPr>
        <w:t>[45]</w:t>
      </w:r>
      <w:r w:rsidR="00004C86" w:rsidRPr="00C32CCA">
        <w:t>. They influence</w:t>
      </w:r>
      <w:r w:rsidR="00664D69" w:rsidRPr="00C32CCA">
        <w:t>d</w:t>
      </w:r>
      <w:r w:rsidR="00004C86" w:rsidRPr="00C32CCA">
        <w:t xml:space="preserve"> climate by releasing large quantities of water, via</w:t>
      </w:r>
      <w:r w:rsidR="0037591B" w:rsidRPr="00C32CCA">
        <w:t xml:space="preserve"> direct</w:t>
      </w:r>
      <w:r w:rsidR="00004C86" w:rsidRPr="005B3006">
        <w:t xml:space="preserve"> melting or </w:t>
      </w:r>
      <w:r w:rsidR="0037591B" w:rsidRPr="005B3006">
        <w:t xml:space="preserve">by </w:t>
      </w:r>
      <w:r w:rsidR="00004C86" w:rsidRPr="005B3006">
        <w:t>iceberg calving, into the oceans, so affecting ocean circulation</w:t>
      </w:r>
      <w:r w:rsidR="00525BD8" w:rsidRPr="00A25C85">
        <w:rPr>
          <w:highlight w:val="cyan"/>
          <w:vertAlign w:val="superscript"/>
        </w:rPr>
        <w:t>[46]</w:t>
      </w:r>
      <w:r w:rsidR="00004C86" w:rsidRPr="005B3006">
        <w:t xml:space="preserve">. Ocean circulation is </w:t>
      </w:r>
      <w:r w:rsidR="00664D69" w:rsidRPr="005B3006">
        <w:t xml:space="preserve">in turn </w:t>
      </w:r>
      <w:r w:rsidR="00004C86" w:rsidRPr="005B3006">
        <w:t>importan</w:t>
      </w:r>
      <w:r w:rsidR="000156DB" w:rsidRPr="005B3006">
        <w:t xml:space="preserve">t to glacier growth and climate </w:t>
      </w:r>
      <w:r w:rsidR="00004C86" w:rsidRPr="005B3006">
        <w:t>change for three reasons. First, oceans are capable of</w:t>
      </w:r>
      <w:r w:rsidR="000156DB" w:rsidRPr="00F34AB6">
        <w:t xml:space="preserve"> </w:t>
      </w:r>
      <w:r w:rsidR="00004C86" w:rsidRPr="00F34AB6">
        <w:t>transp</w:t>
      </w:r>
      <w:r w:rsidR="00004C86" w:rsidRPr="00567250">
        <w:t>orting heat between la</w:t>
      </w:r>
      <w:r w:rsidR="000156DB" w:rsidRPr="00567250">
        <w:t>titudes</w:t>
      </w:r>
      <w:r w:rsidR="00D94E47" w:rsidRPr="00567250">
        <w:t xml:space="preserve"> and hemispheres</w:t>
      </w:r>
      <w:r w:rsidR="000156DB" w:rsidRPr="006A745E">
        <w:t xml:space="preserve">. </w:t>
      </w:r>
      <w:r w:rsidR="00004C86" w:rsidRPr="00C32CCA">
        <w:t>Second, ocean the</w:t>
      </w:r>
      <w:r w:rsidR="000156DB" w:rsidRPr="00C32CCA">
        <w:t xml:space="preserve">rmal conditions are one of </w:t>
      </w:r>
      <w:r w:rsidR="00004C86" w:rsidRPr="00C32CCA">
        <w:t xml:space="preserve">several factors affecting </w:t>
      </w:r>
      <w:r w:rsidR="000156DB" w:rsidRPr="00C32CCA">
        <w:t xml:space="preserve">the growth of sea ice, which is </w:t>
      </w:r>
      <w:r w:rsidR="00004C86" w:rsidRPr="00C32CCA">
        <w:t>an important feed</w:t>
      </w:r>
      <w:r w:rsidR="000156DB" w:rsidRPr="00C32CCA">
        <w:t>back</w:t>
      </w:r>
      <w:r w:rsidR="00EE34AA" w:rsidRPr="00C32CCA">
        <w:t xml:space="preserve"> on </w:t>
      </w:r>
      <w:r w:rsidR="005B3006" w:rsidRPr="00C32CCA">
        <w:t xml:space="preserve">surface </w:t>
      </w:r>
      <w:r w:rsidR="00EE34AA" w:rsidRPr="00C32CCA">
        <w:t>albedo</w:t>
      </w:r>
      <w:r w:rsidR="000156DB" w:rsidRPr="00C32CCA">
        <w:t xml:space="preserve">. Third, ocean temperatures </w:t>
      </w:r>
      <w:r w:rsidR="00004C86" w:rsidRPr="00C32CCA">
        <w:t xml:space="preserve">are a control on the rate of </w:t>
      </w:r>
      <w:r w:rsidR="000156DB" w:rsidRPr="00C32CCA">
        <w:t>ice</w:t>
      </w:r>
      <w:r w:rsidR="006B581D">
        <w:t>-</w:t>
      </w:r>
      <w:r w:rsidR="000156DB" w:rsidRPr="00C32CCA">
        <w:t xml:space="preserve">shelf melting, </w:t>
      </w:r>
      <w:r w:rsidR="00C32CCA">
        <w:t>grounded</w:t>
      </w:r>
      <w:r w:rsidR="006B581D">
        <w:t>-</w:t>
      </w:r>
      <w:r w:rsidR="00C32CCA">
        <w:t>ice</w:t>
      </w:r>
      <w:r w:rsidR="007152C2" w:rsidRPr="00C32CCA">
        <w:t xml:space="preserve"> undercutting </w:t>
      </w:r>
      <w:r w:rsidR="000156DB" w:rsidRPr="00C32CCA">
        <w:t xml:space="preserve">and possibly </w:t>
      </w:r>
      <w:r w:rsidR="00004C86" w:rsidRPr="00C32CCA">
        <w:t>iceberg calving</w:t>
      </w:r>
      <w:r w:rsidR="00944B5E" w:rsidRPr="00C32CCA">
        <w:t xml:space="preserve"> (see </w:t>
      </w:r>
      <w:r w:rsidR="00944B5E" w:rsidRPr="00F7267B">
        <w:rPr>
          <w:b/>
          <w:bCs/>
        </w:rPr>
        <w:t>Box 1</w:t>
      </w:r>
      <w:r w:rsidR="00944B5E" w:rsidRPr="005B3006">
        <w:t>)</w:t>
      </w:r>
      <w:r w:rsidR="00004C86" w:rsidRPr="005B3006">
        <w:t xml:space="preserve">. </w:t>
      </w:r>
      <w:r w:rsidR="00664D69" w:rsidRPr="005B3006">
        <w:t>Hence, through</w:t>
      </w:r>
      <w:r w:rsidR="000156DB" w:rsidRPr="005B3006">
        <w:t xml:space="preserve"> ice-ocean-atmospheric interaction</w:t>
      </w:r>
      <w:r w:rsidR="00C3520B" w:rsidRPr="005B3006">
        <w:t>s</w:t>
      </w:r>
      <w:r w:rsidR="000156DB" w:rsidRPr="005B3006">
        <w:t>, the</w:t>
      </w:r>
      <w:r w:rsidR="00C3520B" w:rsidRPr="005B3006">
        <w:t xml:space="preserve"> gentle rise in </w:t>
      </w:r>
      <w:r w:rsidR="00F36153" w:rsidRPr="00313EE9">
        <w:t xml:space="preserve">global </w:t>
      </w:r>
      <w:r w:rsidR="00C3520B" w:rsidRPr="00313EE9">
        <w:t>temperatures</w:t>
      </w:r>
      <w:r w:rsidR="000156DB" w:rsidRPr="00313EE9">
        <w:t xml:space="preserve"> </w:t>
      </w:r>
      <w:r w:rsidR="00C3520B" w:rsidRPr="00313EE9">
        <w:t xml:space="preserve">through the </w:t>
      </w:r>
      <w:r w:rsidR="000156DB" w:rsidRPr="00F34AB6">
        <w:t xml:space="preserve">last deglaciation was punctuated </w:t>
      </w:r>
      <w:r w:rsidR="00F36153" w:rsidRPr="00C32CCA">
        <w:t xml:space="preserve">regionally </w:t>
      </w:r>
      <w:r w:rsidR="000156DB" w:rsidRPr="00C32CCA">
        <w:t xml:space="preserve">by episodes of rapid </w:t>
      </w:r>
      <w:r w:rsidR="00D16D34" w:rsidRPr="00C32CCA">
        <w:t>(on the order of decades</w:t>
      </w:r>
      <w:r w:rsidR="00EF73CA" w:rsidRPr="00C32CCA">
        <w:t xml:space="preserve"> or shorter</w:t>
      </w:r>
      <w:r w:rsidR="00D16D34" w:rsidRPr="00C32CCA">
        <w:t xml:space="preserve">) </w:t>
      </w:r>
      <w:r w:rsidR="000156DB" w:rsidRPr="00C32CCA">
        <w:t xml:space="preserve">and extreme </w:t>
      </w:r>
      <w:r w:rsidR="00D16D34" w:rsidRPr="00C32CCA">
        <w:t>(</w:t>
      </w:r>
      <w:r w:rsidR="00EF73CA" w:rsidRPr="00C32CCA">
        <w:t xml:space="preserve">in some areas </w:t>
      </w:r>
      <w:r w:rsidR="00D16D34" w:rsidRPr="00C32CCA">
        <w:t xml:space="preserve">&gt;±5°C) </w:t>
      </w:r>
      <w:r w:rsidR="000156DB" w:rsidRPr="00C32CCA">
        <w:t>climate change</w:t>
      </w:r>
      <w:r w:rsidR="00525BD8" w:rsidRPr="00A25C85">
        <w:rPr>
          <w:highlight w:val="cyan"/>
          <w:vertAlign w:val="superscript"/>
        </w:rPr>
        <w:t>[47]</w:t>
      </w:r>
      <w:r w:rsidR="000156DB" w:rsidRPr="00313EE9">
        <w:t xml:space="preserve">. </w:t>
      </w:r>
    </w:p>
    <w:p w14:paraId="1DEDD181" w14:textId="52B6415F" w:rsidR="003A5D1B" w:rsidRPr="00C32CCA" w:rsidRDefault="000156DB" w:rsidP="00F7267B">
      <w:bookmarkStart w:id="1" w:name="_Hlk52447341"/>
      <w:r w:rsidRPr="005B3006">
        <w:lastRenderedPageBreak/>
        <w:t xml:space="preserve">The lessons from the paleo record </w:t>
      </w:r>
      <w:r w:rsidR="005B3006" w:rsidRPr="00C32CCA">
        <w:t>inform us that</w:t>
      </w:r>
      <w:r w:rsidRPr="00C32CCA">
        <w:t xml:space="preserve"> </w:t>
      </w:r>
      <w:bookmarkEnd w:id="1"/>
      <w:r w:rsidRPr="00C32CCA">
        <w:t>it is possible</w:t>
      </w:r>
      <w:r w:rsidR="00F03AF1" w:rsidRPr="00C32CCA">
        <w:t>, when pushed</w:t>
      </w:r>
      <w:r w:rsidR="00BC6B29" w:rsidRPr="00C32CCA">
        <w:t xml:space="preserve"> by greenhouse gases</w:t>
      </w:r>
      <w:r w:rsidR="00F03AF1" w:rsidRPr="00C32CCA">
        <w:t>,</w:t>
      </w:r>
      <w:r w:rsidRPr="00C32CCA">
        <w:t xml:space="preserve"> for </w:t>
      </w:r>
      <w:r w:rsidR="00684F58" w:rsidRPr="00C32CCA">
        <w:t xml:space="preserve">the climate to change rapidly and for </w:t>
      </w:r>
      <w:r w:rsidRPr="00C32CCA">
        <w:t xml:space="preserve">ice sheets to </w:t>
      </w:r>
      <w:r w:rsidR="00183F48" w:rsidRPr="00C32CCA">
        <w:t xml:space="preserve">drive </w:t>
      </w:r>
      <w:r w:rsidR="00F17ABB" w:rsidRPr="00C32CCA">
        <w:t xml:space="preserve">several meters of global </w:t>
      </w:r>
      <w:r w:rsidR="00183F48" w:rsidRPr="00C32CCA">
        <w:t>sea-level rise</w:t>
      </w:r>
      <w:r w:rsidR="007152C2" w:rsidRPr="00C32CCA">
        <w:t xml:space="preserve"> over </w:t>
      </w:r>
      <w:r w:rsidR="00313EE9">
        <w:t xml:space="preserve">a century </w:t>
      </w:r>
      <w:r w:rsidR="006269CC">
        <w:t>time</w:t>
      </w:r>
      <w:r w:rsidR="00313EE9">
        <w:t>scale</w:t>
      </w:r>
      <w:r w:rsidR="00525BD8" w:rsidRPr="00A25C85">
        <w:rPr>
          <w:highlight w:val="cyan"/>
          <w:vertAlign w:val="superscript"/>
        </w:rPr>
        <w:t>[48]</w:t>
      </w:r>
      <w:r w:rsidRPr="00C32CCA">
        <w:t>.</w:t>
      </w:r>
      <w:r w:rsidR="00BC6B29" w:rsidRPr="00C32CCA">
        <w:t xml:space="preserve"> </w:t>
      </w:r>
    </w:p>
    <w:p w14:paraId="478B0D2B" w14:textId="77777777" w:rsidR="003A5D1B" w:rsidRPr="005B3006" w:rsidRDefault="003A5D1B" w:rsidP="005B3006"/>
    <w:p w14:paraId="3C84F327" w14:textId="77777777" w:rsidR="00664D69" w:rsidRPr="00BD30AC" w:rsidRDefault="00664D69" w:rsidP="000156DB">
      <w:pPr>
        <w:shd w:val="clear" w:color="auto" w:fill="FFFFFF"/>
        <w:spacing w:after="0" w:line="240" w:lineRule="auto"/>
        <w:rPr>
          <w:rFonts w:cstheme="minorHAnsi"/>
        </w:rPr>
      </w:pPr>
    </w:p>
    <w:p w14:paraId="5370F26A" w14:textId="28AA72D6" w:rsidR="00664D69" w:rsidRPr="00BD30AC" w:rsidRDefault="005F11A4" w:rsidP="000156DB">
      <w:pPr>
        <w:shd w:val="clear" w:color="auto" w:fill="FFFFFF"/>
        <w:spacing w:after="0" w:line="240" w:lineRule="auto"/>
        <w:rPr>
          <w:rFonts w:cstheme="minorHAnsi"/>
          <w:b/>
          <w:bCs/>
          <w:iCs/>
        </w:rPr>
      </w:pPr>
      <w:r w:rsidRPr="00BD30AC">
        <w:rPr>
          <w:rFonts w:cstheme="minorHAnsi"/>
          <w:b/>
          <w:bCs/>
          <w:iCs/>
        </w:rPr>
        <w:t>Ice-</w:t>
      </w:r>
      <w:r w:rsidR="00664D69" w:rsidRPr="00BD30AC">
        <w:rPr>
          <w:rFonts w:cstheme="minorHAnsi"/>
          <w:b/>
          <w:bCs/>
          <w:iCs/>
        </w:rPr>
        <w:t xml:space="preserve">sheet </w:t>
      </w:r>
      <w:r w:rsidR="00F0420B" w:rsidRPr="00BD30AC">
        <w:rPr>
          <w:rFonts w:cstheme="minorHAnsi"/>
          <w:b/>
          <w:bCs/>
          <w:iCs/>
        </w:rPr>
        <w:t xml:space="preserve">measurement and </w:t>
      </w:r>
      <w:r w:rsidR="00664D69" w:rsidRPr="00BD30AC">
        <w:rPr>
          <w:rFonts w:cstheme="minorHAnsi"/>
          <w:b/>
          <w:bCs/>
          <w:iCs/>
        </w:rPr>
        <w:t>modelling</w:t>
      </w:r>
    </w:p>
    <w:p w14:paraId="2F969057" w14:textId="77777777" w:rsidR="00576601" w:rsidRPr="001751BD" w:rsidRDefault="00576601" w:rsidP="001751BD"/>
    <w:p w14:paraId="2AA9319C" w14:textId="3DDDA96F" w:rsidR="0068526D" w:rsidRPr="001751BD" w:rsidRDefault="00173713" w:rsidP="001751BD">
      <w:r w:rsidRPr="001751BD">
        <w:t>Measurements of recent sea</w:t>
      </w:r>
      <w:r w:rsidR="00224C67" w:rsidRPr="001751BD">
        <w:t>-</w:t>
      </w:r>
      <w:r w:rsidRPr="001751BD">
        <w:t xml:space="preserve">level change cannot be used </w:t>
      </w:r>
      <w:r w:rsidR="00C3520B" w:rsidRPr="001751BD">
        <w:t>to predict the future</w:t>
      </w:r>
      <w:r w:rsidRPr="001751BD">
        <w:t xml:space="preserve"> beyond simple extrapolation</w:t>
      </w:r>
      <w:r w:rsidR="00EF73CA" w:rsidRPr="001751BD">
        <w:t>s</w:t>
      </w:r>
      <w:r w:rsidR="00D35309" w:rsidRPr="001751BD">
        <w:t xml:space="preserve"> that very rapidly become inadequate</w:t>
      </w:r>
      <w:r w:rsidR="00D16D34" w:rsidRPr="001751BD">
        <w:t xml:space="preserve"> under enhanced </w:t>
      </w:r>
      <w:r w:rsidR="00ED6125" w:rsidRPr="001751BD">
        <w:t xml:space="preserve">global </w:t>
      </w:r>
      <w:r w:rsidR="00D16D34" w:rsidRPr="001751BD">
        <w:t>warming</w:t>
      </w:r>
      <w:r w:rsidRPr="001751BD">
        <w:t>. The</w:t>
      </w:r>
      <w:r w:rsidR="003510C9" w:rsidRPr="001751BD">
        <w:t xml:space="preserve"> scientific community</w:t>
      </w:r>
      <w:r w:rsidR="00A97284" w:rsidRPr="001751BD">
        <w:t xml:space="preserve"> therefore</w:t>
      </w:r>
      <w:r w:rsidR="003510C9" w:rsidRPr="001751BD">
        <w:t xml:space="preserve"> often relies on</w:t>
      </w:r>
      <w:r w:rsidRPr="001751BD">
        <w:t xml:space="preserve"> computer models</w:t>
      </w:r>
      <w:r w:rsidR="003510C9" w:rsidRPr="001751BD">
        <w:t>, including ice-sheet models,</w:t>
      </w:r>
      <w:r w:rsidRPr="001751BD">
        <w:t xml:space="preserve"> to quanti</w:t>
      </w:r>
      <w:r w:rsidR="00DF38D5" w:rsidRPr="001751BD">
        <w:t>fy future env</w:t>
      </w:r>
      <w:r w:rsidR="00C3520B" w:rsidRPr="001751BD">
        <w:t>ironmental change</w:t>
      </w:r>
      <w:r w:rsidR="00DF38D5" w:rsidRPr="001751BD">
        <w:t xml:space="preserve">. </w:t>
      </w:r>
      <w:r w:rsidR="005F11A4" w:rsidRPr="001751BD">
        <w:t>Ice-</w:t>
      </w:r>
      <w:r w:rsidR="0054295E" w:rsidRPr="001751BD">
        <w:t xml:space="preserve">sheet modelling </w:t>
      </w:r>
      <w:r w:rsidR="003510C9" w:rsidRPr="001751BD">
        <w:t>incorporates</w:t>
      </w:r>
      <w:r w:rsidR="0054295E" w:rsidRPr="001751BD">
        <w:t xml:space="preserve"> glacier mechanics into numerical schemes that allow ice flow to be calculated at a </w:t>
      </w:r>
      <w:r w:rsidR="003510C9" w:rsidRPr="001751BD">
        <w:t xml:space="preserve">chosen </w:t>
      </w:r>
      <w:r w:rsidR="0054295E" w:rsidRPr="001751BD">
        <w:t xml:space="preserve">scale. </w:t>
      </w:r>
    </w:p>
    <w:p w14:paraId="775428F5" w14:textId="5DC70CD4" w:rsidR="00331038" w:rsidRPr="001751BD" w:rsidRDefault="0054295E" w:rsidP="001751BD">
      <w:r w:rsidRPr="001751BD">
        <w:t>The earliest ice-sheet models were relatively basic, involving grids with cells 10s of kilometers wide</w:t>
      </w:r>
      <w:r w:rsidR="00E918DD" w:rsidRPr="00A25C85">
        <w:rPr>
          <w:highlight w:val="cyan"/>
          <w:vertAlign w:val="superscript"/>
        </w:rPr>
        <w:t>[86]</w:t>
      </w:r>
      <w:r w:rsidRPr="001751BD">
        <w:t xml:space="preserve">. While such coarse assessments worked reasonably well </w:t>
      </w:r>
      <w:r w:rsidR="0062439B" w:rsidRPr="001751BD">
        <w:t xml:space="preserve">near </w:t>
      </w:r>
      <w:r w:rsidRPr="001751BD">
        <w:t xml:space="preserve">the </w:t>
      </w:r>
      <w:r w:rsidR="00820999" w:rsidRPr="001751BD">
        <w:t>ice-</w:t>
      </w:r>
      <w:r w:rsidRPr="001751BD">
        <w:t>sheet center</w:t>
      </w:r>
      <w:r w:rsidR="00C3520B" w:rsidRPr="001751BD">
        <w:t>,</w:t>
      </w:r>
      <w:r w:rsidRPr="001751BD">
        <w:t xml:space="preserve"> where </w:t>
      </w:r>
      <w:r w:rsidR="00B127AF" w:rsidRPr="001751BD">
        <w:t>the flo</w:t>
      </w:r>
      <w:r w:rsidR="009F63CD" w:rsidRPr="001751BD">
        <w:t>w of ice is simple to calculate</w:t>
      </w:r>
      <w:r w:rsidR="00B127AF" w:rsidRPr="001751BD">
        <w:t xml:space="preserve"> and </w:t>
      </w:r>
      <w:r w:rsidRPr="001751BD">
        <w:t xml:space="preserve">speeds are very low, </w:t>
      </w:r>
      <w:r w:rsidR="009A77DA" w:rsidRPr="001751BD">
        <w:t xml:space="preserve">they broke down </w:t>
      </w:r>
      <w:r w:rsidR="003510C9" w:rsidRPr="001751BD">
        <w:t xml:space="preserve">toward the coast where flow funnels into </w:t>
      </w:r>
      <w:r w:rsidR="00C3520B" w:rsidRPr="001751BD">
        <w:t xml:space="preserve">fast-flowing </w:t>
      </w:r>
      <w:r w:rsidR="009A77DA" w:rsidRPr="001751BD">
        <w:t>ice streams</w:t>
      </w:r>
      <w:r w:rsidR="003510C9" w:rsidRPr="001751BD">
        <w:t>. These</w:t>
      </w:r>
      <w:r w:rsidR="00B127AF" w:rsidRPr="001751BD">
        <w:t xml:space="preserve"> </w:t>
      </w:r>
      <w:r w:rsidR="002E3745" w:rsidRPr="001751BD">
        <w:t xml:space="preserve">regions </w:t>
      </w:r>
      <w:r w:rsidR="00B127AF" w:rsidRPr="001751BD">
        <w:t>require enhanced physics and higher resolutions</w:t>
      </w:r>
      <w:r w:rsidR="009A77DA" w:rsidRPr="001751BD">
        <w:t xml:space="preserve">. </w:t>
      </w:r>
      <w:r w:rsidR="009F63CD" w:rsidRPr="001751BD">
        <w:t xml:space="preserve">Modern </w:t>
      </w:r>
      <w:r w:rsidR="00820999" w:rsidRPr="001751BD">
        <w:t>ice-</w:t>
      </w:r>
      <w:r w:rsidR="009F63CD" w:rsidRPr="001751BD">
        <w:t xml:space="preserve">sheet models have improved substantially in their </w:t>
      </w:r>
      <w:r w:rsidR="003510C9" w:rsidRPr="001751BD">
        <w:t xml:space="preserve">representation </w:t>
      </w:r>
      <w:r w:rsidR="009F19F6" w:rsidRPr="001751BD">
        <w:t>of</w:t>
      </w:r>
      <w:r w:rsidR="009F63CD" w:rsidRPr="001751BD">
        <w:t xml:space="preserve"> ice streams</w:t>
      </w:r>
      <w:r w:rsidR="00E918DD" w:rsidRPr="00A25C85">
        <w:rPr>
          <w:highlight w:val="cyan"/>
          <w:vertAlign w:val="superscript"/>
        </w:rPr>
        <w:t>[87]</w:t>
      </w:r>
      <w:r w:rsidR="009F19F6" w:rsidRPr="001751BD">
        <w:t xml:space="preserve">, using adaptive grids to provide </w:t>
      </w:r>
      <w:r w:rsidR="002E3745" w:rsidRPr="001751BD">
        <w:t xml:space="preserve">increased </w:t>
      </w:r>
      <w:r w:rsidR="009F19F6" w:rsidRPr="001751BD">
        <w:t>resolution where needed</w:t>
      </w:r>
      <w:r w:rsidR="00E918DD" w:rsidRPr="00A25C85">
        <w:rPr>
          <w:highlight w:val="cyan"/>
          <w:vertAlign w:val="superscript"/>
        </w:rPr>
        <w:t>[88]</w:t>
      </w:r>
      <w:r w:rsidR="009F63CD" w:rsidRPr="001751BD">
        <w:t xml:space="preserve">. However, despite </w:t>
      </w:r>
      <w:r w:rsidR="009F19F6" w:rsidRPr="001751BD">
        <w:t>these impressive advances</w:t>
      </w:r>
      <w:r w:rsidR="0068526D" w:rsidRPr="001751BD">
        <w:t>,</w:t>
      </w:r>
      <w:r w:rsidR="009F63CD" w:rsidRPr="001751BD">
        <w:t xml:space="preserve"> </w:t>
      </w:r>
      <w:r w:rsidR="0068526D" w:rsidRPr="001751BD">
        <w:t xml:space="preserve">models still </w:t>
      </w:r>
      <w:r w:rsidR="004D0DBF" w:rsidRPr="001751BD">
        <w:t>face major difficulties in</w:t>
      </w:r>
      <w:r w:rsidR="009F63CD" w:rsidRPr="001751BD">
        <w:t xml:space="preserve"> accurately deriving the modern flow of ice as measured by satellites</w:t>
      </w:r>
      <w:r w:rsidR="00E918DD" w:rsidRPr="00A25C85">
        <w:rPr>
          <w:highlight w:val="cyan"/>
          <w:vertAlign w:val="superscript"/>
        </w:rPr>
        <w:t>[28</w:t>
      </w:r>
      <w:r w:rsidR="00465CBA" w:rsidRPr="00A25C85">
        <w:rPr>
          <w:highlight w:val="cyan"/>
          <w:vertAlign w:val="superscript"/>
        </w:rPr>
        <w:t>,</w:t>
      </w:r>
      <w:r w:rsidR="00E918DD" w:rsidRPr="00A25C85">
        <w:rPr>
          <w:highlight w:val="cyan"/>
          <w:vertAlign w:val="superscript"/>
        </w:rPr>
        <w:t>29]</w:t>
      </w:r>
      <w:r w:rsidR="0068526D" w:rsidRPr="001751BD">
        <w:t xml:space="preserve">. </w:t>
      </w:r>
      <w:r w:rsidR="00D74AD6" w:rsidRPr="001751BD">
        <w:t>These d</w:t>
      </w:r>
      <w:r w:rsidR="0068526D" w:rsidRPr="001751BD">
        <w:t>ifficulties</w:t>
      </w:r>
      <w:r w:rsidR="004D0DBF" w:rsidRPr="001751BD">
        <w:t xml:space="preserve"> aris</w:t>
      </w:r>
      <w:r w:rsidR="0068526D" w:rsidRPr="001751BD">
        <w:t>e</w:t>
      </w:r>
      <w:r w:rsidR="004D0DBF" w:rsidRPr="001751BD">
        <w:t xml:space="preserve"> from shortcomings in </w:t>
      </w:r>
      <w:r w:rsidR="0068526D" w:rsidRPr="001751BD">
        <w:t xml:space="preserve">some combination of the </w:t>
      </w:r>
      <w:r w:rsidR="004D0DBF" w:rsidRPr="001751BD">
        <w:t>models</w:t>
      </w:r>
      <w:r w:rsidR="0068526D" w:rsidRPr="001751BD">
        <w:t xml:space="preserve"> themselves</w:t>
      </w:r>
      <w:r w:rsidR="004D0DBF" w:rsidRPr="001751BD">
        <w:t>, knowledge of the physical processes</w:t>
      </w:r>
      <w:r w:rsidR="007E58A8">
        <w:t>,</w:t>
      </w:r>
      <w:r w:rsidR="004D0DBF" w:rsidRPr="001751BD">
        <w:t xml:space="preserve"> and </w:t>
      </w:r>
      <w:r w:rsidR="002E3745" w:rsidRPr="001751BD">
        <w:t>awareness of</w:t>
      </w:r>
      <w:r w:rsidR="004D0DBF" w:rsidRPr="001751BD">
        <w:t xml:space="preserve"> environmental conditions such as the nature of the glacier bed</w:t>
      </w:r>
      <w:r w:rsidR="00CC59E0" w:rsidRPr="001751BD">
        <w:t xml:space="preserve"> and thermal forcing from the ocean</w:t>
      </w:r>
      <w:r w:rsidR="009F63CD" w:rsidRPr="001751BD">
        <w:t xml:space="preserve">. </w:t>
      </w:r>
      <w:r w:rsidR="0024339B" w:rsidRPr="001751BD">
        <w:t>Consequently</w:t>
      </w:r>
      <w:r w:rsidR="00AA7D50" w:rsidRPr="001751BD">
        <w:t xml:space="preserve">, fully process-based </w:t>
      </w:r>
      <w:r w:rsidR="00820999" w:rsidRPr="001751BD">
        <w:t>ice-</w:t>
      </w:r>
      <w:r w:rsidR="00AA7D50" w:rsidRPr="001751BD">
        <w:t>sheet models</w:t>
      </w:r>
      <w:r w:rsidR="00DC6950" w:rsidRPr="001751BD">
        <w:t xml:space="preserve"> </w:t>
      </w:r>
      <w:r w:rsidR="002E3745" w:rsidRPr="001751BD">
        <w:t xml:space="preserve">that </w:t>
      </w:r>
      <w:r w:rsidR="00DC6950" w:rsidRPr="001751BD">
        <w:t>adequately captur</w:t>
      </w:r>
      <w:r w:rsidR="002E3745" w:rsidRPr="001751BD">
        <w:t>e</w:t>
      </w:r>
      <w:r w:rsidR="00DC6950" w:rsidRPr="001751BD">
        <w:t xml:space="preserve"> </w:t>
      </w:r>
      <w:r w:rsidR="002E3745" w:rsidRPr="001751BD">
        <w:t xml:space="preserve">critical </w:t>
      </w:r>
      <w:r w:rsidR="00DC6950" w:rsidRPr="001751BD">
        <w:t>dynamics occurring in ice sheets</w:t>
      </w:r>
      <w:r w:rsidR="00AA7D50" w:rsidRPr="001751BD">
        <w:t xml:space="preserve"> </w:t>
      </w:r>
      <w:r w:rsidR="00D74AD6" w:rsidRPr="001751BD">
        <w:t xml:space="preserve">are not </w:t>
      </w:r>
      <w:r w:rsidR="007779CF" w:rsidRPr="001751BD">
        <w:t xml:space="preserve">(yet) </w:t>
      </w:r>
      <w:r w:rsidR="00D74AD6" w:rsidRPr="001751BD">
        <w:t xml:space="preserve">available for </w:t>
      </w:r>
      <w:r w:rsidR="004D0DBF" w:rsidRPr="001751BD">
        <w:t xml:space="preserve">projections </w:t>
      </w:r>
      <w:r w:rsidR="00AA7D50" w:rsidRPr="001751BD">
        <w:t xml:space="preserve">of </w:t>
      </w:r>
      <w:r w:rsidR="00E50227" w:rsidRPr="001751BD">
        <w:t xml:space="preserve">century-scale </w:t>
      </w:r>
      <w:r w:rsidR="00820999" w:rsidRPr="001751BD">
        <w:t>sea-</w:t>
      </w:r>
      <w:r w:rsidR="00AA7D50" w:rsidRPr="001751BD">
        <w:t>level</w:t>
      </w:r>
      <w:r w:rsidR="00680430" w:rsidRPr="001751BD">
        <w:t xml:space="preserve"> change</w:t>
      </w:r>
      <w:r w:rsidR="00AA7D50" w:rsidRPr="001751BD">
        <w:t xml:space="preserve">. </w:t>
      </w:r>
    </w:p>
    <w:p w14:paraId="7B45B1A4" w14:textId="292486B2" w:rsidR="00B52CE9" w:rsidRPr="001751BD" w:rsidRDefault="00331038" w:rsidP="001751BD">
      <w:r w:rsidRPr="001751BD">
        <w:t>I</w:t>
      </w:r>
      <w:r w:rsidR="0011052C" w:rsidRPr="001751BD">
        <w:t>ce-sheet models</w:t>
      </w:r>
      <w:r w:rsidR="00F03AF1" w:rsidRPr="001751BD">
        <w:t xml:space="preserve"> </w:t>
      </w:r>
      <w:r w:rsidR="0062439B" w:rsidRPr="001751BD">
        <w:t xml:space="preserve">typically </w:t>
      </w:r>
      <w:r w:rsidR="0011052C" w:rsidRPr="001751BD">
        <w:t>are ‘tuned’</w:t>
      </w:r>
      <w:r w:rsidRPr="001751BD">
        <w:t xml:space="preserve"> to observations</w:t>
      </w:r>
      <w:r w:rsidR="0011052C" w:rsidRPr="001751BD">
        <w:t xml:space="preserve"> </w:t>
      </w:r>
      <w:r w:rsidR="002E3745" w:rsidRPr="001751BD">
        <w:t>in some way; for example by</w:t>
      </w:r>
      <w:r w:rsidR="0011052C" w:rsidRPr="001751BD">
        <w:t xml:space="preserve"> adjusting </w:t>
      </w:r>
      <w:r w:rsidR="003800AA" w:rsidRPr="001751BD">
        <w:t>basal conditions</w:t>
      </w:r>
      <w:r w:rsidR="008A5168" w:rsidRPr="001751BD">
        <w:t xml:space="preserve"> (</w:t>
      </w:r>
      <w:r w:rsidR="00680430" w:rsidRPr="001751BD">
        <w:t>i.e.</w:t>
      </w:r>
      <w:r w:rsidR="004D0DBF" w:rsidRPr="001751BD">
        <w:t>,</w:t>
      </w:r>
      <w:r w:rsidR="00680430" w:rsidRPr="001751BD">
        <w:t xml:space="preserve"> the </w:t>
      </w:r>
      <w:r w:rsidR="008A5168" w:rsidRPr="001751BD">
        <w:t>friction between the ice and its bed)</w:t>
      </w:r>
      <w:r w:rsidR="003800AA" w:rsidRPr="001751BD">
        <w:t xml:space="preserve"> until an optimization between ice-flow speeds and satellite observations is reached</w:t>
      </w:r>
      <w:r w:rsidR="002E3745" w:rsidRPr="001751BD">
        <w:t xml:space="preserve">. </w:t>
      </w:r>
      <w:r w:rsidR="008A5168" w:rsidRPr="001751BD">
        <w:t xml:space="preserve">The advantage of this approach is that the modern </w:t>
      </w:r>
      <w:r w:rsidR="00820999" w:rsidRPr="001751BD">
        <w:t>ice-</w:t>
      </w:r>
      <w:r w:rsidR="008A5168" w:rsidRPr="001751BD">
        <w:t xml:space="preserve">sheet flow can be quantified well; the models represent a </w:t>
      </w:r>
      <w:r w:rsidR="00680430" w:rsidRPr="001751BD">
        <w:t xml:space="preserve">reasonable </w:t>
      </w:r>
      <w:r w:rsidR="008A5168" w:rsidRPr="001751BD">
        <w:t>snapshot of ice flow</w:t>
      </w:r>
      <w:r w:rsidR="00E50227" w:rsidRPr="001751BD">
        <w:t xml:space="preserve"> today</w:t>
      </w:r>
      <w:r w:rsidR="008A5168" w:rsidRPr="001751BD">
        <w:t>.</w:t>
      </w:r>
      <w:r w:rsidR="00BC35F0" w:rsidRPr="001751BD">
        <w:t xml:space="preserve"> </w:t>
      </w:r>
      <w:r w:rsidR="0056778A" w:rsidRPr="001751BD">
        <w:t>Large disadvantages may arise from this approach, however. For example, it is possible to reasonably accurately fit the modern ice sheet assuming either a viscous bed or a plastic one</w:t>
      </w:r>
      <w:r w:rsidR="00E918DD" w:rsidRPr="00A25C85">
        <w:rPr>
          <w:highlight w:val="cyan"/>
          <w:vertAlign w:val="superscript"/>
        </w:rPr>
        <w:t>[89]</w:t>
      </w:r>
      <w:r w:rsidR="0056778A" w:rsidRPr="001751BD">
        <w:t>, but</w:t>
      </w:r>
      <w:r w:rsidR="00944B5E" w:rsidRPr="001751BD">
        <w:t xml:space="preserve"> this </w:t>
      </w:r>
      <w:r w:rsidR="000907C4" w:rsidRPr="001751BD">
        <w:t xml:space="preserve">significant rheological </w:t>
      </w:r>
      <w:r w:rsidR="00944B5E" w:rsidRPr="001751BD">
        <w:t>difference</w:t>
      </w:r>
      <w:r w:rsidR="00E059D2" w:rsidRPr="001751BD">
        <w:t>, and therefore the choice of model,</w:t>
      </w:r>
      <w:r w:rsidR="00944B5E" w:rsidRPr="001751BD">
        <w:t xml:space="preserve"> can control whether future warming produces ice-sheet collapse or not</w:t>
      </w:r>
      <w:r w:rsidR="009B3B69" w:rsidRPr="00A25C85">
        <w:rPr>
          <w:highlight w:val="cyan"/>
          <w:vertAlign w:val="superscript"/>
        </w:rPr>
        <w:t>[78]</w:t>
      </w:r>
      <w:r w:rsidR="00944B5E" w:rsidRPr="001751BD">
        <w:t xml:space="preserve">. In some places, data suggest that the bed actually alternates between viscous and plastic, and simple modeling shows that while such a bed usually behaves in an intermediate manner, it may exhibit behavior more extreme than either </w:t>
      </w:r>
      <w:r w:rsidR="00D203E8" w:rsidRPr="001751BD">
        <w:t>of these situations</w:t>
      </w:r>
      <w:r w:rsidR="009B3B69" w:rsidRPr="00A25C85">
        <w:rPr>
          <w:highlight w:val="cyan"/>
          <w:vertAlign w:val="superscript"/>
        </w:rPr>
        <w:t>[90]</w:t>
      </w:r>
      <w:r w:rsidR="00944B5E" w:rsidRPr="001751BD">
        <w:t>. Clearly, improved physical understanding</w:t>
      </w:r>
      <w:r w:rsidR="00E059D2" w:rsidRPr="001751BD">
        <w:t xml:space="preserve"> of the geotechnical conditions at the ice-sheet bed</w:t>
      </w:r>
      <w:r w:rsidR="00944B5E" w:rsidRPr="001751BD">
        <w:t xml:space="preserve"> is </w:t>
      </w:r>
      <w:r w:rsidR="00E059D2" w:rsidRPr="001751BD">
        <w:t xml:space="preserve">a </w:t>
      </w:r>
      <w:r w:rsidR="00944B5E" w:rsidRPr="001751BD">
        <w:t>require</w:t>
      </w:r>
      <w:r w:rsidR="00E059D2" w:rsidRPr="001751BD">
        <w:t>ment</w:t>
      </w:r>
      <w:r w:rsidR="00944B5E" w:rsidRPr="001751BD">
        <w:t xml:space="preserve"> for confident projections of </w:t>
      </w:r>
      <w:r w:rsidR="00EF4C9B" w:rsidRPr="001751BD">
        <w:t xml:space="preserve">future </w:t>
      </w:r>
      <w:r w:rsidR="00944B5E" w:rsidRPr="001751BD">
        <w:t xml:space="preserve">ice-sheet behavior. </w:t>
      </w:r>
    </w:p>
    <w:p w14:paraId="6511B339" w14:textId="31566C45" w:rsidR="0068526D" w:rsidRPr="001751BD" w:rsidRDefault="00DD1FE4" w:rsidP="001751BD">
      <w:r w:rsidRPr="001751BD">
        <w:t xml:space="preserve">Another level of </w:t>
      </w:r>
      <w:r w:rsidR="0047202A" w:rsidRPr="001751BD">
        <w:t xml:space="preserve">modelling </w:t>
      </w:r>
      <w:r w:rsidRPr="001751BD">
        <w:t>uncertainty relates to the interaction between the ice sheet and the ocea</w:t>
      </w:r>
      <w:r w:rsidR="00FE3229" w:rsidRPr="001751BD">
        <w:t>n</w:t>
      </w:r>
      <w:r w:rsidR="00A21E92" w:rsidRPr="001751BD">
        <w:t xml:space="preserve">. </w:t>
      </w:r>
      <w:r w:rsidR="00FE3229" w:rsidRPr="001751BD">
        <w:t>The Antarctic ice sheet is changing most</w:t>
      </w:r>
      <w:r w:rsidR="00CC0407" w:rsidRPr="001751BD">
        <w:t>ly</w:t>
      </w:r>
      <w:r w:rsidR="00FE3229" w:rsidRPr="001751BD">
        <w:t xml:space="preserve"> because of ocean-driven melting </w:t>
      </w:r>
      <w:r w:rsidR="00944B5E" w:rsidRPr="001751BD">
        <w:t>beneath its ice shelves</w:t>
      </w:r>
      <w:r w:rsidR="009640C0" w:rsidRPr="001751BD">
        <w:t>,</w:t>
      </w:r>
      <w:r w:rsidR="00944B5E" w:rsidRPr="001751BD">
        <w:t xml:space="preserve"> including in the complex </w:t>
      </w:r>
      <w:r w:rsidR="00FE3229" w:rsidRPr="001751BD">
        <w:t>grounding zone</w:t>
      </w:r>
      <w:r w:rsidR="00944B5E" w:rsidRPr="001751BD">
        <w:t>s</w:t>
      </w:r>
      <w:r w:rsidR="009B3B69" w:rsidRPr="00A25C85">
        <w:rPr>
          <w:highlight w:val="cyan"/>
          <w:vertAlign w:val="superscript"/>
        </w:rPr>
        <w:t>[91]</w:t>
      </w:r>
      <w:r w:rsidR="00FE3229" w:rsidRPr="001751BD">
        <w:t xml:space="preserve">. </w:t>
      </w:r>
      <w:r w:rsidR="0024339B" w:rsidRPr="001751BD">
        <w:t>Because of this</w:t>
      </w:r>
      <w:r w:rsidR="00FE3229" w:rsidRPr="001751BD">
        <w:t xml:space="preserve">, </w:t>
      </w:r>
      <w:r w:rsidR="0047202A" w:rsidRPr="001751BD">
        <w:t>physical processes acting within ice</w:t>
      </w:r>
      <w:r w:rsidR="00E059D2" w:rsidRPr="001751BD">
        <w:t>-</w:t>
      </w:r>
      <w:r w:rsidR="0047202A" w:rsidRPr="001751BD">
        <w:t>shelf cavit</w:t>
      </w:r>
      <w:r w:rsidR="00472B3E" w:rsidRPr="001751BD">
        <w:t>ies</w:t>
      </w:r>
      <w:r w:rsidR="0047202A" w:rsidRPr="001751BD">
        <w:t xml:space="preserve"> </w:t>
      </w:r>
      <w:r w:rsidR="00472B3E" w:rsidRPr="001751BD">
        <w:t>are essential to being able to</w:t>
      </w:r>
      <w:r w:rsidR="0047202A" w:rsidRPr="001751BD">
        <w:t xml:space="preserve"> model</w:t>
      </w:r>
      <w:r w:rsidR="00472B3E" w:rsidRPr="001751BD">
        <w:t xml:space="preserve"> ice</w:t>
      </w:r>
      <w:r w:rsidR="00290A51">
        <w:t>-</w:t>
      </w:r>
      <w:r w:rsidR="00472B3E" w:rsidRPr="001751BD">
        <w:t>sheet change</w:t>
      </w:r>
      <w:r w:rsidR="0047202A" w:rsidRPr="001751BD">
        <w:t xml:space="preserve">. </w:t>
      </w:r>
      <w:r w:rsidR="00301221" w:rsidRPr="001751BD">
        <w:t>D</w:t>
      </w:r>
      <w:r w:rsidR="004D0DBF" w:rsidRPr="001751BD">
        <w:t xml:space="preserve">espite </w:t>
      </w:r>
      <w:r w:rsidR="0047202A" w:rsidRPr="001751BD">
        <w:t>progress in coupling ice sheet and ocean models</w:t>
      </w:r>
      <w:r w:rsidR="009B3B69" w:rsidRPr="00A25C85">
        <w:rPr>
          <w:highlight w:val="cyan"/>
          <w:vertAlign w:val="superscript"/>
        </w:rPr>
        <w:t>[85</w:t>
      </w:r>
      <w:r w:rsidR="00465CBA" w:rsidRPr="00A25C85">
        <w:rPr>
          <w:highlight w:val="cyan"/>
          <w:vertAlign w:val="superscript"/>
        </w:rPr>
        <w:t>,</w:t>
      </w:r>
      <w:r w:rsidR="009B3B69" w:rsidRPr="00A25C85">
        <w:rPr>
          <w:highlight w:val="cyan"/>
          <w:vertAlign w:val="superscript"/>
        </w:rPr>
        <w:t>92]</w:t>
      </w:r>
      <w:r w:rsidR="0047202A" w:rsidRPr="001751BD">
        <w:t xml:space="preserve">, </w:t>
      </w:r>
      <w:r w:rsidR="007A1E5C">
        <w:t>coupled ice-ocean models</w:t>
      </w:r>
      <w:r w:rsidR="007A1E5C" w:rsidRPr="001751BD">
        <w:t xml:space="preserve"> </w:t>
      </w:r>
      <w:r w:rsidR="00301221" w:rsidRPr="001751BD">
        <w:t xml:space="preserve">presently fail to </w:t>
      </w:r>
      <w:r w:rsidR="00944B5E" w:rsidRPr="001751BD">
        <w:t xml:space="preserve">capture </w:t>
      </w:r>
      <w:r w:rsidR="007A1E5C">
        <w:t xml:space="preserve">much of the </w:t>
      </w:r>
      <w:r w:rsidR="00472B3E" w:rsidRPr="001751BD">
        <w:t>detail</w:t>
      </w:r>
      <w:r w:rsidR="00301221" w:rsidRPr="001751BD">
        <w:t xml:space="preserve"> revealed by observations</w:t>
      </w:r>
      <w:r w:rsidR="009B3B69" w:rsidRPr="00A25C85">
        <w:rPr>
          <w:highlight w:val="cyan"/>
          <w:vertAlign w:val="superscript"/>
        </w:rPr>
        <w:t>[93]</w:t>
      </w:r>
      <w:r w:rsidR="00301221" w:rsidRPr="001751BD">
        <w:t xml:space="preserve">. </w:t>
      </w:r>
      <w:r w:rsidR="00472B3E" w:rsidRPr="001751BD">
        <w:t>Further developments are thus required to improve ice-ocean processes in</w:t>
      </w:r>
      <w:r w:rsidR="00FB5F56" w:rsidRPr="001751BD">
        <w:t xml:space="preserve"> </w:t>
      </w:r>
      <w:r w:rsidR="00472B3E" w:rsidRPr="001751BD">
        <w:t>models while, at the same time,</w:t>
      </w:r>
      <w:r w:rsidR="00944B5E" w:rsidRPr="001751BD">
        <w:t xml:space="preserve"> </w:t>
      </w:r>
      <w:r w:rsidR="00472B3E" w:rsidRPr="001751BD">
        <w:t xml:space="preserve">allowing them to </w:t>
      </w:r>
      <w:r w:rsidR="00944B5E" w:rsidRPr="001751BD">
        <w:t xml:space="preserve">be run </w:t>
      </w:r>
      <w:r w:rsidR="00472B3E" w:rsidRPr="001751BD">
        <w:t>efficiently</w:t>
      </w:r>
      <w:r w:rsidR="00944B5E" w:rsidRPr="001751BD">
        <w:t xml:space="preserve"> </w:t>
      </w:r>
      <w:r w:rsidR="00290A51">
        <w:t>(</w:t>
      </w:r>
      <w:r w:rsidR="00944B5E" w:rsidRPr="001751BD">
        <w:t xml:space="preserve">enough to allow </w:t>
      </w:r>
      <w:r w:rsidR="005801E6" w:rsidRPr="001751BD">
        <w:t>the exploration of ensembles of</w:t>
      </w:r>
      <w:r w:rsidR="00944B5E" w:rsidRPr="001751BD">
        <w:t xml:space="preserve"> </w:t>
      </w:r>
      <w:r w:rsidR="005801E6" w:rsidRPr="001751BD">
        <w:t>runs</w:t>
      </w:r>
      <w:r w:rsidR="00944B5E" w:rsidRPr="001751BD">
        <w:t xml:space="preserve"> over time-scales of ice-sheet response</w:t>
      </w:r>
      <w:r w:rsidR="00290A51">
        <w:t>)</w:t>
      </w:r>
      <w:r w:rsidR="00944B5E" w:rsidRPr="001751BD">
        <w:t xml:space="preserve"> and </w:t>
      </w:r>
      <w:r w:rsidR="002D2265" w:rsidRPr="001751BD">
        <w:t xml:space="preserve">appropriately </w:t>
      </w:r>
      <w:r w:rsidR="00290A51">
        <w:t>(</w:t>
      </w:r>
      <w:r w:rsidR="002D2265" w:rsidRPr="001751BD">
        <w:t xml:space="preserve">covering </w:t>
      </w:r>
      <w:r w:rsidR="00910EB4" w:rsidRPr="001751BD">
        <w:t>a</w:t>
      </w:r>
      <w:r w:rsidR="00464D0E" w:rsidRPr="001751BD">
        <w:t xml:space="preserve"> very</w:t>
      </w:r>
      <w:r w:rsidR="002D2265" w:rsidRPr="001751BD">
        <w:t xml:space="preserve"> </w:t>
      </w:r>
      <w:r w:rsidR="00944B5E" w:rsidRPr="001751BD">
        <w:t>uncertain parameter space</w:t>
      </w:r>
      <w:r w:rsidR="00290A51">
        <w:t>)</w:t>
      </w:r>
      <w:r w:rsidR="0047202A" w:rsidRPr="001751BD">
        <w:t>.</w:t>
      </w:r>
      <w:r w:rsidR="00012FBA" w:rsidRPr="001751BD">
        <w:t xml:space="preserve"> </w:t>
      </w:r>
    </w:p>
    <w:p w14:paraId="14C1CB50" w14:textId="54886ED8" w:rsidR="0068526D" w:rsidRPr="001751BD" w:rsidRDefault="00944B5E" w:rsidP="001751BD">
      <w:r w:rsidRPr="001751BD">
        <w:lastRenderedPageBreak/>
        <w:t xml:space="preserve">At least three </w:t>
      </w:r>
      <w:r w:rsidR="00012FBA" w:rsidRPr="001751BD">
        <w:t>major problems have limited progress</w:t>
      </w:r>
      <w:r w:rsidR="00FB5F56" w:rsidRPr="001751BD">
        <w:t xml:space="preserve"> in modelling ice-ocean processes</w:t>
      </w:r>
      <w:r w:rsidR="00392EA3" w:rsidRPr="001751BD">
        <w:t>. First,</w:t>
      </w:r>
      <w:r w:rsidR="00012FBA" w:rsidRPr="001751BD">
        <w:t xml:space="preserve"> the bathymetry along the coastline of Antarctica and Greenland is no</w:t>
      </w:r>
      <w:r w:rsidR="001E4015" w:rsidRPr="001751BD">
        <w:t>t</w:t>
      </w:r>
      <w:r w:rsidR="00012FBA" w:rsidRPr="001751BD">
        <w:t xml:space="preserve"> known </w:t>
      </w:r>
      <w:r w:rsidR="00CC0407" w:rsidRPr="001751BD">
        <w:t>completely</w:t>
      </w:r>
      <w:r w:rsidR="004D0DBF" w:rsidRPr="001751BD">
        <w:t>,</w:t>
      </w:r>
      <w:r w:rsidR="00012FBA" w:rsidRPr="001751BD">
        <w:t xml:space="preserve"> and where </w:t>
      </w:r>
      <w:r w:rsidR="00CC0407" w:rsidRPr="001751BD">
        <w:t>absent</w:t>
      </w:r>
      <w:r w:rsidR="00012FBA" w:rsidRPr="001751BD">
        <w:t xml:space="preserve"> has been replaced by</w:t>
      </w:r>
      <w:r w:rsidR="00CC0407" w:rsidRPr="001751BD">
        <w:t xml:space="preserve"> a</w:t>
      </w:r>
      <w:r w:rsidR="00012FBA" w:rsidRPr="001751BD">
        <w:t xml:space="preserve"> mathematical interpolation </w:t>
      </w:r>
      <w:r w:rsidR="001E4015" w:rsidRPr="001751BD">
        <w:t>that</w:t>
      </w:r>
      <w:r w:rsidR="00012FBA" w:rsidRPr="001751BD">
        <w:t xml:space="preserve"> </w:t>
      </w:r>
      <w:r w:rsidR="00CC0407" w:rsidRPr="001751BD">
        <w:t>smooths out</w:t>
      </w:r>
      <w:r w:rsidR="00012FBA" w:rsidRPr="001751BD">
        <w:t xml:space="preserve"> </w:t>
      </w:r>
      <w:r w:rsidR="00CC0407" w:rsidRPr="001751BD">
        <w:t>deeper trenches</w:t>
      </w:r>
      <w:r w:rsidR="009B3B69" w:rsidRPr="00A25C85">
        <w:rPr>
          <w:highlight w:val="cyan"/>
          <w:vertAlign w:val="superscript"/>
        </w:rPr>
        <w:t>[20</w:t>
      </w:r>
      <w:r w:rsidR="00465CBA" w:rsidRPr="00A25C85">
        <w:rPr>
          <w:highlight w:val="cyan"/>
          <w:vertAlign w:val="superscript"/>
        </w:rPr>
        <w:t>,22</w:t>
      </w:r>
      <w:r w:rsidR="009B3B69" w:rsidRPr="00A25C85">
        <w:rPr>
          <w:highlight w:val="cyan"/>
          <w:vertAlign w:val="superscript"/>
        </w:rPr>
        <w:t>]</w:t>
      </w:r>
      <w:r w:rsidRPr="001751BD">
        <w:t xml:space="preserve">, which tends to </w:t>
      </w:r>
      <w:r w:rsidR="00C74851" w:rsidRPr="001751BD">
        <w:t xml:space="preserve">artificially </w:t>
      </w:r>
      <w:r w:rsidRPr="001751BD">
        <w:t>stabilize the model</w:t>
      </w:r>
      <w:r w:rsidR="00C74851" w:rsidRPr="001751BD">
        <w:t>led</w:t>
      </w:r>
      <w:r w:rsidRPr="001751BD">
        <w:t xml:space="preserve"> ice sheets</w:t>
      </w:r>
      <w:r w:rsidR="00012FBA" w:rsidRPr="001751BD">
        <w:t xml:space="preserve">. </w:t>
      </w:r>
      <w:r w:rsidR="00290A51">
        <w:t>Today’s</w:t>
      </w:r>
      <w:r w:rsidR="00290A51" w:rsidRPr="001751BD">
        <w:t xml:space="preserve"> </w:t>
      </w:r>
      <w:r w:rsidR="00E36C61" w:rsidRPr="001751BD">
        <w:t xml:space="preserve">ice sheets are generally surrounded by </w:t>
      </w:r>
      <w:r w:rsidR="00BD6717" w:rsidRPr="001751BD">
        <w:t xml:space="preserve">exceptionally cold ocean waters, with warmer waters </w:t>
      </w:r>
      <w:r w:rsidR="00DC13AE" w:rsidRPr="001751BD">
        <w:t>that often stay offshore of the edge of the continental shelf</w:t>
      </w:r>
      <w:r w:rsidR="009B3B69" w:rsidRPr="00A25C85">
        <w:rPr>
          <w:highlight w:val="cyan"/>
          <w:vertAlign w:val="superscript"/>
        </w:rPr>
        <w:t>[94]</w:t>
      </w:r>
      <w:r w:rsidR="00DC13AE" w:rsidRPr="001751BD">
        <w:t xml:space="preserve">. </w:t>
      </w:r>
      <w:r w:rsidR="007E58A8">
        <w:t>Around</w:t>
      </w:r>
      <w:r w:rsidR="007E58A8" w:rsidRPr="001751BD">
        <w:t xml:space="preserve"> </w:t>
      </w:r>
      <w:r w:rsidR="00DC13AE" w:rsidRPr="001751BD">
        <w:t>Greenland, this water is</w:t>
      </w:r>
      <w:r w:rsidR="00BD6717" w:rsidRPr="001751BD">
        <w:t xml:space="preserve"> </w:t>
      </w:r>
      <w:r w:rsidR="00012FBA" w:rsidRPr="001751BD">
        <w:t xml:space="preserve">300-400 m below the surface </w:t>
      </w:r>
      <w:r w:rsidR="00DC13AE" w:rsidRPr="001751BD">
        <w:t xml:space="preserve">and is </w:t>
      </w:r>
      <w:r w:rsidR="00012FBA" w:rsidRPr="001751BD">
        <w:t>associated with Atlantic Intermediate Water</w:t>
      </w:r>
      <w:r w:rsidR="00DC13AE" w:rsidRPr="001751BD">
        <w:t xml:space="preserve">. </w:t>
      </w:r>
      <w:r w:rsidR="007E58A8">
        <w:t>Around</w:t>
      </w:r>
      <w:r w:rsidR="007E58A8" w:rsidRPr="001751BD">
        <w:t xml:space="preserve"> </w:t>
      </w:r>
      <w:r w:rsidR="00DC13AE" w:rsidRPr="001751BD">
        <w:t>Antarctica</w:t>
      </w:r>
      <w:r w:rsidR="007E58A8">
        <w:t>,</w:t>
      </w:r>
      <w:r w:rsidR="00DC13AE" w:rsidRPr="001751BD">
        <w:t xml:space="preserve"> warm water occurs </w:t>
      </w:r>
      <w:r w:rsidR="00012FBA" w:rsidRPr="001751BD">
        <w:t>400-700 m below the surface</w:t>
      </w:r>
      <w:r w:rsidR="00DC13AE" w:rsidRPr="001751BD">
        <w:t xml:space="preserve">, </w:t>
      </w:r>
      <w:r w:rsidR="00012FBA" w:rsidRPr="001751BD">
        <w:t xml:space="preserve">associated with Circumpolar Deep Water. </w:t>
      </w:r>
      <w:bookmarkStart w:id="2" w:name="_Hlk51930355"/>
      <w:r w:rsidR="006C6530" w:rsidRPr="001751BD">
        <w:t>These w</w:t>
      </w:r>
      <w:r w:rsidR="00012FBA" w:rsidRPr="001751BD">
        <w:t>arm waters are stable</w:t>
      </w:r>
      <w:r w:rsidR="004E5428">
        <w:t xml:space="preserve"> at depth</w:t>
      </w:r>
      <w:r w:rsidR="00012FBA" w:rsidRPr="001751BD">
        <w:t xml:space="preserve"> because they are </w:t>
      </w:r>
      <w:r w:rsidR="004E5428">
        <w:t>more</w:t>
      </w:r>
      <w:r w:rsidR="006C6530" w:rsidRPr="001751BD">
        <w:t xml:space="preserve"> dense </w:t>
      </w:r>
      <w:r w:rsidR="00012FBA" w:rsidRPr="001751BD">
        <w:t xml:space="preserve">than the </w:t>
      </w:r>
      <w:r w:rsidR="006C6530" w:rsidRPr="001751BD">
        <w:t>colder</w:t>
      </w:r>
      <w:r w:rsidR="004E5428">
        <w:t>,</w:t>
      </w:r>
      <w:r w:rsidR="006C6530" w:rsidRPr="001751BD">
        <w:t xml:space="preserve"> fresher </w:t>
      </w:r>
      <w:r w:rsidR="00012FBA" w:rsidRPr="001751BD">
        <w:t>surface waters.</w:t>
      </w:r>
      <w:bookmarkEnd w:id="2"/>
      <w:r w:rsidR="00012FBA" w:rsidRPr="001751BD">
        <w:t xml:space="preserve"> </w:t>
      </w:r>
      <w:r w:rsidR="0068526D" w:rsidRPr="001751BD">
        <w:t>Changes in</w:t>
      </w:r>
      <w:r w:rsidR="00012FBA" w:rsidRPr="001751BD">
        <w:t xml:space="preserve"> </w:t>
      </w:r>
      <w:r w:rsidR="00CC0407" w:rsidRPr="001751BD">
        <w:t xml:space="preserve">prevailing </w:t>
      </w:r>
      <w:r w:rsidR="00012FBA" w:rsidRPr="001751BD">
        <w:t>winds and currents</w:t>
      </w:r>
      <w:r w:rsidR="0068526D" w:rsidRPr="001751BD">
        <w:t xml:space="preserve"> may </w:t>
      </w:r>
      <w:r w:rsidR="00C74851" w:rsidRPr="001751BD">
        <w:t>draw up</w:t>
      </w:r>
      <w:r w:rsidR="0068526D" w:rsidRPr="001751BD">
        <w:t xml:space="preserve"> these warm waters</w:t>
      </w:r>
      <w:r w:rsidR="00BD6717" w:rsidRPr="001751BD">
        <w:t xml:space="preserve"> </w:t>
      </w:r>
      <w:r w:rsidR="00012FBA" w:rsidRPr="001751BD">
        <w:t xml:space="preserve">over the continental shelf </w:t>
      </w:r>
      <w:r w:rsidR="00BD6717" w:rsidRPr="001751BD">
        <w:t xml:space="preserve">edge, </w:t>
      </w:r>
      <w:r w:rsidR="0068526D" w:rsidRPr="001751BD">
        <w:t>where they can then</w:t>
      </w:r>
      <w:r w:rsidR="00BD6717" w:rsidRPr="001751BD">
        <w:t xml:space="preserve"> drain downward along deep troughs carved by formerly more extensive ice streams to reach the modern ice edge</w:t>
      </w:r>
      <w:r w:rsidR="009B3B69" w:rsidRPr="00A25C85">
        <w:rPr>
          <w:highlight w:val="cyan"/>
          <w:vertAlign w:val="superscript"/>
        </w:rPr>
        <w:t>[95</w:t>
      </w:r>
      <w:r w:rsidR="00465CBA" w:rsidRPr="00A25C85">
        <w:rPr>
          <w:highlight w:val="cyan"/>
          <w:vertAlign w:val="superscript"/>
        </w:rPr>
        <w:t>,</w:t>
      </w:r>
      <w:r w:rsidR="009B3B69" w:rsidRPr="00A25C85">
        <w:rPr>
          <w:highlight w:val="cyan"/>
          <w:vertAlign w:val="superscript"/>
        </w:rPr>
        <w:t>96</w:t>
      </w:r>
      <w:r w:rsidR="00465CBA" w:rsidRPr="00A25C85">
        <w:rPr>
          <w:highlight w:val="cyan"/>
          <w:vertAlign w:val="superscript"/>
        </w:rPr>
        <w:t>,</w:t>
      </w:r>
      <w:r w:rsidR="009B3B69" w:rsidRPr="00A25C85">
        <w:rPr>
          <w:highlight w:val="cyan"/>
          <w:vertAlign w:val="superscript"/>
        </w:rPr>
        <w:t>97]</w:t>
      </w:r>
      <w:r w:rsidR="00CC0407" w:rsidRPr="001751BD">
        <w:t xml:space="preserve">. </w:t>
      </w:r>
      <w:r w:rsidR="00BD6717" w:rsidRPr="001751BD">
        <w:t>Many of these deep troughs have</w:t>
      </w:r>
      <w:r w:rsidR="00E10F2A" w:rsidRPr="001751BD">
        <w:t xml:space="preserve"> not</w:t>
      </w:r>
      <w:r w:rsidR="00BD6717" w:rsidRPr="001751BD">
        <w:t xml:space="preserve"> </w:t>
      </w:r>
      <w:r w:rsidR="00012FBA" w:rsidRPr="001751BD">
        <w:t>been mapped</w:t>
      </w:r>
      <w:r w:rsidR="001E4015" w:rsidRPr="001751BD">
        <w:t xml:space="preserve"> satisfactorily</w:t>
      </w:r>
      <w:r w:rsidR="00012FBA" w:rsidRPr="001751BD">
        <w:t>, especially in East Antarctica</w:t>
      </w:r>
      <w:r w:rsidR="009B3B69" w:rsidRPr="00A25C85">
        <w:rPr>
          <w:highlight w:val="cyan"/>
          <w:vertAlign w:val="superscript"/>
        </w:rPr>
        <w:t>[64]</w:t>
      </w:r>
      <w:r w:rsidR="00166BDD" w:rsidRPr="001751BD">
        <w:t>. As these</w:t>
      </w:r>
      <w:r w:rsidR="00E20182" w:rsidRPr="001751BD">
        <w:t xml:space="preserve"> natural conduits </w:t>
      </w:r>
      <w:r w:rsidR="00166BDD" w:rsidRPr="001751BD">
        <w:t>that allow</w:t>
      </w:r>
      <w:r w:rsidR="00E20182" w:rsidRPr="001751BD">
        <w:t xml:space="preserve"> warm waters to reach </w:t>
      </w:r>
      <w:r w:rsidR="00166BDD" w:rsidRPr="001751BD">
        <w:t>the ice sheet</w:t>
      </w:r>
      <w:r w:rsidR="00E20182" w:rsidRPr="001751BD">
        <w:t xml:space="preserve"> are missing in models, </w:t>
      </w:r>
      <w:r w:rsidR="00166BDD" w:rsidRPr="001751BD">
        <w:t>the</w:t>
      </w:r>
      <w:r w:rsidR="00E20182" w:rsidRPr="001751BD">
        <w:t xml:space="preserve"> impact of </w:t>
      </w:r>
      <w:r w:rsidR="00166BDD" w:rsidRPr="001751BD">
        <w:t>ocean-driven</w:t>
      </w:r>
      <w:r w:rsidR="00E20182" w:rsidRPr="001751BD">
        <w:t xml:space="preserve"> forcing on ice sheets </w:t>
      </w:r>
      <w:r w:rsidR="00166BDD" w:rsidRPr="001751BD">
        <w:t>is likely to be</w:t>
      </w:r>
      <w:r w:rsidR="00E20182" w:rsidRPr="001751BD">
        <w:t xml:space="preserve"> systematically underestimated</w:t>
      </w:r>
      <w:r w:rsidR="00CC0407" w:rsidRPr="001751BD">
        <w:t xml:space="preserve">. </w:t>
      </w:r>
    </w:p>
    <w:p w14:paraId="42ADD4AF" w14:textId="7FB06F31" w:rsidR="0068526D" w:rsidRPr="001751BD" w:rsidRDefault="00CC0407" w:rsidP="001751BD">
      <w:r w:rsidRPr="001751BD">
        <w:t>Second</w:t>
      </w:r>
      <w:r w:rsidR="00012FBA" w:rsidRPr="001751BD">
        <w:t xml:space="preserve">, </w:t>
      </w:r>
      <w:r w:rsidRPr="001751BD">
        <w:t xml:space="preserve">global </w:t>
      </w:r>
      <w:r w:rsidR="00012FBA" w:rsidRPr="001751BD">
        <w:t xml:space="preserve">ocean models </w:t>
      </w:r>
      <w:r w:rsidR="00BD6717" w:rsidRPr="001751BD">
        <w:t xml:space="preserve">often </w:t>
      </w:r>
      <w:r w:rsidR="00012FBA" w:rsidRPr="001751BD">
        <w:t xml:space="preserve">operate at </w:t>
      </w:r>
      <w:r w:rsidR="006C6530" w:rsidRPr="001751BD">
        <w:t xml:space="preserve">a </w:t>
      </w:r>
      <w:r w:rsidR="00012FBA" w:rsidRPr="001751BD">
        <w:t>coarse spatial resolution</w:t>
      </w:r>
      <w:r w:rsidR="00F827E0" w:rsidRPr="001751BD">
        <w:t xml:space="preserve"> (100 km)</w:t>
      </w:r>
      <w:r w:rsidRPr="001751BD">
        <w:t xml:space="preserve"> </w:t>
      </w:r>
      <w:r w:rsidR="00012FBA" w:rsidRPr="001751BD">
        <w:t xml:space="preserve">that </w:t>
      </w:r>
      <w:r w:rsidR="001E4015" w:rsidRPr="001751BD">
        <w:t>do</w:t>
      </w:r>
      <w:r w:rsidR="00E10F2A" w:rsidRPr="001751BD">
        <w:t>es</w:t>
      </w:r>
      <w:r w:rsidR="001E4015" w:rsidRPr="001751BD">
        <w:t xml:space="preserve"> not</w:t>
      </w:r>
      <w:r w:rsidR="00012FBA" w:rsidRPr="001751BD">
        <w:t xml:space="preserve"> resolv</w:t>
      </w:r>
      <w:r w:rsidR="00BD6717" w:rsidRPr="001751BD">
        <w:t>e</w:t>
      </w:r>
      <w:r w:rsidR="00012FBA" w:rsidRPr="001751BD">
        <w:t xml:space="preserve"> </w:t>
      </w:r>
      <w:r w:rsidR="001E4015" w:rsidRPr="001751BD">
        <w:t xml:space="preserve">eddies </w:t>
      </w:r>
      <w:r w:rsidRPr="001751BD">
        <w:t>(</w:t>
      </w:r>
      <w:r w:rsidR="001E4015" w:rsidRPr="001751BD">
        <w:t>~</w:t>
      </w:r>
      <w:r w:rsidR="00F827E0" w:rsidRPr="001751BD">
        <w:t xml:space="preserve">1 km) </w:t>
      </w:r>
      <w:r w:rsidR="00012FBA" w:rsidRPr="001751BD">
        <w:t xml:space="preserve">and </w:t>
      </w:r>
      <w:r w:rsidR="00F827E0" w:rsidRPr="001751BD">
        <w:t>therefore</w:t>
      </w:r>
      <w:r w:rsidR="00012FBA" w:rsidRPr="001751BD">
        <w:t xml:space="preserve"> cannot </w:t>
      </w:r>
      <w:r w:rsidR="00E10F2A" w:rsidRPr="001751BD">
        <w:t xml:space="preserve">fully </w:t>
      </w:r>
      <w:r w:rsidR="00F827E0" w:rsidRPr="001751BD">
        <w:t>reproduce</w:t>
      </w:r>
      <w:r w:rsidR="00012FBA" w:rsidRPr="001751BD">
        <w:t xml:space="preserve"> the transfer of ocean heat from the outer ocean onto the continental shelf</w:t>
      </w:r>
      <w:r w:rsidR="00DD24A9" w:rsidRPr="001751BD">
        <w:t>,</w:t>
      </w:r>
      <w:r w:rsidR="00012FBA" w:rsidRPr="001751BD">
        <w:t xml:space="preserve"> </w:t>
      </w:r>
      <w:r w:rsidR="00F827E0" w:rsidRPr="001751BD">
        <w:t>in</w:t>
      </w:r>
      <w:r w:rsidR="00012FBA" w:rsidRPr="001751BD">
        <w:t xml:space="preserve">to the fjords </w:t>
      </w:r>
      <w:r w:rsidR="00DD24A9" w:rsidRPr="001751BD">
        <w:t>and</w:t>
      </w:r>
      <w:r w:rsidR="00012FBA" w:rsidRPr="001751BD">
        <w:t xml:space="preserve"> ice-shelf cavities</w:t>
      </w:r>
      <w:r w:rsidR="009B3B69" w:rsidRPr="00A25C85">
        <w:rPr>
          <w:highlight w:val="cyan"/>
          <w:vertAlign w:val="superscript"/>
        </w:rPr>
        <w:t>[98]</w:t>
      </w:r>
      <w:r w:rsidR="00012FBA" w:rsidRPr="001751BD">
        <w:t xml:space="preserve">. </w:t>
      </w:r>
      <w:bookmarkStart w:id="3" w:name="_Hlk52449349"/>
      <w:r w:rsidRPr="001751BD">
        <w:t xml:space="preserve">As a result, the source of thermal forcing from the ocean onto the ice sheets is </w:t>
      </w:r>
      <w:r w:rsidR="00E10F2A" w:rsidRPr="001751BD">
        <w:t>not fully</w:t>
      </w:r>
      <w:r w:rsidR="00DC788D">
        <w:t>-</w:t>
      </w:r>
      <w:r w:rsidR="00E10F2A" w:rsidRPr="001751BD">
        <w:t xml:space="preserve">resolved in most </w:t>
      </w:r>
      <w:r w:rsidRPr="001751BD">
        <w:t>models</w:t>
      </w:r>
      <w:r w:rsidR="0068526D" w:rsidRPr="001751BD">
        <w:t>,</w:t>
      </w:r>
      <w:r w:rsidR="00E10F2A" w:rsidRPr="001751BD">
        <w:t xml:space="preserve"> despite </w:t>
      </w:r>
      <w:r w:rsidR="00DD24A9" w:rsidRPr="001751BD">
        <w:t>recent</w:t>
      </w:r>
      <w:r w:rsidR="00E10F2A" w:rsidRPr="001751BD">
        <w:t xml:space="preserve"> progress </w:t>
      </w:r>
      <w:r w:rsidR="007A1E5C">
        <w:t>in incorporating the action of mesoscale eddies and tidal pumping</w:t>
      </w:r>
      <w:r w:rsidR="009B3B69" w:rsidRPr="00A25C85">
        <w:rPr>
          <w:highlight w:val="cyan"/>
          <w:vertAlign w:val="superscript"/>
        </w:rPr>
        <w:t>[99]</w:t>
      </w:r>
      <w:r w:rsidRPr="001751BD">
        <w:t xml:space="preserve">. </w:t>
      </w:r>
      <w:bookmarkEnd w:id="3"/>
      <w:r w:rsidRPr="001751BD">
        <w:t xml:space="preserve">To represent that ocean heat transfer </w:t>
      </w:r>
      <w:r w:rsidR="00757B69" w:rsidRPr="001751BD">
        <w:t>adequately</w:t>
      </w:r>
      <w:r w:rsidRPr="001751BD">
        <w:t>, it is essential to reproduce the</w:t>
      </w:r>
      <w:r w:rsidR="00F827E0" w:rsidRPr="001751BD">
        <w:t xml:space="preserve"> westerly</w:t>
      </w:r>
      <w:r w:rsidR="00385BAC" w:rsidRPr="001751BD">
        <w:t xml:space="preserve"> wind regime around Antarctica</w:t>
      </w:r>
      <w:r w:rsidRPr="001751BD">
        <w:t xml:space="preserve"> and</w:t>
      </w:r>
      <w:r w:rsidR="00385BAC" w:rsidRPr="001751BD">
        <w:t xml:space="preserve"> its temporal trend</w:t>
      </w:r>
      <w:r w:rsidRPr="001751BD">
        <w:t xml:space="preserve">, which remains a challenge for </w:t>
      </w:r>
      <w:r w:rsidR="00757B69" w:rsidRPr="001751BD">
        <w:t xml:space="preserve">most </w:t>
      </w:r>
      <w:r w:rsidRPr="001751BD">
        <w:t>climate models</w:t>
      </w:r>
      <w:r w:rsidR="00757B69" w:rsidRPr="001751BD">
        <w:t xml:space="preserve"> </w:t>
      </w:r>
      <w:r w:rsidR="008731D8" w:rsidRPr="001751BD">
        <w:t>in Antarctica</w:t>
      </w:r>
      <w:r w:rsidR="00DA6F0E" w:rsidRPr="00A25C85">
        <w:rPr>
          <w:highlight w:val="cyan"/>
          <w:vertAlign w:val="superscript"/>
        </w:rPr>
        <w:t>[100]</w:t>
      </w:r>
      <w:r w:rsidR="00385BAC" w:rsidRPr="001751BD">
        <w:t xml:space="preserve">. </w:t>
      </w:r>
    </w:p>
    <w:p w14:paraId="3DB55EDC" w14:textId="129907F7" w:rsidR="009B25FC" w:rsidRPr="001751BD" w:rsidRDefault="00240109" w:rsidP="001751BD">
      <w:r w:rsidRPr="001751BD">
        <w:t>And t</w:t>
      </w:r>
      <w:r w:rsidR="00CC0407" w:rsidRPr="001751BD">
        <w:t>hird</w:t>
      </w:r>
      <w:r w:rsidR="00F827E0" w:rsidRPr="001751BD">
        <w:t xml:space="preserve">, ocean observations are limited along the coastline </w:t>
      </w:r>
      <w:r w:rsidR="00CC0407" w:rsidRPr="001751BD">
        <w:t xml:space="preserve">of Antarctica and Greenland. </w:t>
      </w:r>
      <w:r w:rsidR="00F827E0" w:rsidRPr="001751BD">
        <w:t xml:space="preserve">Argo floats </w:t>
      </w:r>
      <w:r w:rsidR="009141B0" w:rsidRPr="001751BD">
        <w:t>do not</w:t>
      </w:r>
      <w:r w:rsidR="00F827E0" w:rsidRPr="001751BD">
        <w:t xml:space="preserve"> operate </w:t>
      </w:r>
      <w:r w:rsidR="00CC0407" w:rsidRPr="001751BD">
        <w:t>in these shallow regions infested with</w:t>
      </w:r>
      <w:r w:rsidR="00F827E0" w:rsidRPr="001751BD">
        <w:t xml:space="preserve"> sea</w:t>
      </w:r>
      <w:r w:rsidR="00E24915">
        <w:t xml:space="preserve"> </w:t>
      </w:r>
      <w:r w:rsidR="00F827E0" w:rsidRPr="001751BD">
        <w:t>ice</w:t>
      </w:r>
      <w:r w:rsidR="007E58A8">
        <w:t>,</w:t>
      </w:r>
      <w:r w:rsidR="000D747F" w:rsidRPr="001751BD">
        <w:t xml:space="preserve"> and use of other techniques remains logistically </w:t>
      </w:r>
      <w:r w:rsidR="00FB5F56" w:rsidRPr="001751BD">
        <w:t>challenging</w:t>
      </w:r>
      <w:r w:rsidR="00F827E0" w:rsidRPr="001751BD">
        <w:t xml:space="preserve">. </w:t>
      </w:r>
      <w:r w:rsidR="00385BAC" w:rsidRPr="001751BD">
        <w:t>As a result</w:t>
      </w:r>
      <w:r w:rsidR="009141B0" w:rsidRPr="001751BD">
        <w:t xml:space="preserve"> of these limitations</w:t>
      </w:r>
      <w:r w:rsidR="00385BAC" w:rsidRPr="001751BD">
        <w:t xml:space="preserve">, </w:t>
      </w:r>
      <w:r w:rsidR="00F827E0" w:rsidRPr="001751BD">
        <w:t xml:space="preserve">thermal </w:t>
      </w:r>
      <w:r w:rsidR="00385BAC" w:rsidRPr="001751BD">
        <w:t>ocean forcing o</w:t>
      </w:r>
      <w:r w:rsidR="00FB5F56" w:rsidRPr="001751BD">
        <w:t>f</w:t>
      </w:r>
      <w:r w:rsidR="00385BAC" w:rsidRPr="001751BD">
        <w:t xml:space="preserve"> the ice sheets, </w:t>
      </w:r>
      <w:r w:rsidR="009141B0" w:rsidRPr="001751BD">
        <w:t xml:space="preserve">which has </w:t>
      </w:r>
      <w:r w:rsidR="00F827E0" w:rsidRPr="001751BD">
        <w:t xml:space="preserve">long </w:t>
      </w:r>
      <w:r w:rsidR="0068526D" w:rsidRPr="001751BD">
        <w:t xml:space="preserve">been </w:t>
      </w:r>
      <w:r w:rsidR="00F827E0" w:rsidRPr="001751BD">
        <w:t xml:space="preserve">known to be </w:t>
      </w:r>
      <w:r w:rsidR="00CE69E6" w:rsidRPr="001751BD">
        <w:t>essential</w:t>
      </w:r>
      <w:r w:rsidR="00742DEB" w:rsidRPr="001751BD">
        <w:t xml:space="preserve"> for accurate understanding of their response</w:t>
      </w:r>
      <w:r w:rsidR="00DA6F0E" w:rsidRPr="00A25C85">
        <w:rPr>
          <w:highlight w:val="cyan"/>
          <w:vertAlign w:val="superscript"/>
        </w:rPr>
        <w:t>[101]</w:t>
      </w:r>
      <w:r w:rsidR="00CE69E6" w:rsidRPr="001751BD">
        <w:t>,</w:t>
      </w:r>
      <w:r w:rsidR="009141B0" w:rsidRPr="001751BD">
        <w:t xml:space="preserve"> </w:t>
      </w:r>
      <w:r w:rsidR="00385BAC" w:rsidRPr="001751BD">
        <w:t xml:space="preserve">is </w:t>
      </w:r>
      <w:r w:rsidR="008B2B5F" w:rsidRPr="001751BD">
        <w:t xml:space="preserve">neither </w:t>
      </w:r>
      <w:r w:rsidR="009141B0" w:rsidRPr="001751BD">
        <w:t xml:space="preserve">well </w:t>
      </w:r>
      <w:r w:rsidR="00742DEB" w:rsidRPr="001751BD">
        <w:t xml:space="preserve">known </w:t>
      </w:r>
      <w:r w:rsidR="008B2B5F" w:rsidRPr="001751BD">
        <w:t>n</w:t>
      </w:r>
      <w:r w:rsidR="00742DEB" w:rsidRPr="001751BD">
        <w:t>or</w:t>
      </w:r>
      <w:r w:rsidR="008B2B5F" w:rsidRPr="001751BD">
        <w:t xml:space="preserve"> likely to be</w:t>
      </w:r>
      <w:r w:rsidR="00742DEB" w:rsidRPr="001751BD">
        <w:t xml:space="preserve"> </w:t>
      </w:r>
      <w:r w:rsidR="00385BAC" w:rsidRPr="001751BD">
        <w:t>represented</w:t>
      </w:r>
      <w:r w:rsidR="008B2B5F" w:rsidRPr="001751BD">
        <w:t xml:space="preserve"> </w:t>
      </w:r>
      <w:r w:rsidR="00FB5F56" w:rsidRPr="001751BD">
        <w:t>properly</w:t>
      </w:r>
      <w:r w:rsidR="00385BAC" w:rsidRPr="001751BD">
        <w:t xml:space="preserve"> in models</w:t>
      </w:r>
      <w:r w:rsidR="00DA6F0E" w:rsidRPr="00A25C85">
        <w:rPr>
          <w:highlight w:val="cyan"/>
          <w:vertAlign w:val="superscript"/>
        </w:rPr>
        <w:t>[102</w:t>
      </w:r>
      <w:r w:rsidR="005505BD" w:rsidRPr="00A25C85">
        <w:rPr>
          <w:highlight w:val="cyan"/>
          <w:vertAlign w:val="superscript"/>
        </w:rPr>
        <w:t>,</w:t>
      </w:r>
      <w:bookmarkStart w:id="4" w:name="_Hlk54696211"/>
      <w:r w:rsidR="00DA6F0E" w:rsidRPr="00A25C85">
        <w:rPr>
          <w:highlight w:val="cyan"/>
          <w:vertAlign w:val="superscript"/>
        </w:rPr>
        <w:t>103]</w:t>
      </w:r>
      <w:bookmarkEnd w:id="4"/>
      <w:r w:rsidR="00385BAC" w:rsidRPr="001751BD">
        <w:t xml:space="preserve">. </w:t>
      </w:r>
      <w:r w:rsidR="00757B69" w:rsidRPr="001751BD">
        <w:t xml:space="preserve">In the absence of an observation network of ocean conditions along the ice sheets, modelers </w:t>
      </w:r>
      <w:r w:rsidR="006A5524" w:rsidRPr="001751BD">
        <w:t>must</w:t>
      </w:r>
      <w:r w:rsidR="00757B69" w:rsidRPr="001751BD">
        <w:t xml:space="preserve"> </w:t>
      </w:r>
      <w:r w:rsidR="008731D8" w:rsidRPr="001751BD">
        <w:t xml:space="preserve">deal with significant </w:t>
      </w:r>
      <w:r w:rsidR="00E20182" w:rsidRPr="001751BD">
        <w:t xml:space="preserve">and unsatisfactory </w:t>
      </w:r>
      <w:r w:rsidR="008731D8" w:rsidRPr="001751BD">
        <w:t xml:space="preserve">uncertainties </w:t>
      </w:r>
      <w:r w:rsidR="00FB5F56" w:rsidRPr="001751BD">
        <w:t xml:space="preserve">in applying </w:t>
      </w:r>
      <w:r w:rsidR="00F37768">
        <w:t>ocean</w:t>
      </w:r>
      <w:r w:rsidR="00F37768" w:rsidRPr="001751BD">
        <w:t xml:space="preserve"> </w:t>
      </w:r>
      <w:r w:rsidR="00C32CCA">
        <w:t xml:space="preserve">thermal </w:t>
      </w:r>
      <w:r w:rsidR="00757B69" w:rsidRPr="001751BD">
        <w:t xml:space="preserve">forcing </w:t>
      </w:r>
      <w:r w:rsidR="008731D8" w:rsidRPr="001751BD">
        <w:t>at</w:t>
      </w:r>
      <w:r w:rsidR="00757B69" w:rsidRPr="001751BD">
        <w:t xml:space="preserve"> </w:t>
      </w:r>
      <w:r w:rsidR="00702E94" w:rsidRPr="001751BD">
        <w:t xml:space="preserve">marine </w:t>
      </w:r>
      <w:r w:rsidR="00757B69" w:rsidRPr="001751BD">
        <w:t>ice</w:t>
      </w:r>
      <w:r w:rsidR="00C34993">
        <w:t>-</w:t>
      </w:r>
      <w:r w:rsidR="00757B69" w:rsidRPr="001751BD">
        <w:t>sheet margins</w:t>
      </w:r>
      <w:r w:rsidR="00DA6F0E" w:rsidRPr="00A25C85">
        <w:rPr>
          <w:highlight w:val="cyan"/>
          <w:vertAlign w:val="superscript"/>
        </w:rPr>
        <w:t>[104]</w:t>
      </w:r>
      <w:r w:rsidR="00757B69" w:rsidRPr="001751BD">
        <w:t xml:space="preserve">. </w:t>
      </w:r>
    </w:p>
    <w:p w14:paraId="58264697" w14:textId="71F85F05" w:rsidR="00F83C36" w:rsidRPr="001A620F" w:rsidRDefault="00CE69E6" w:rsidP="001A620F">
      <w:r w:rsidRPr="001A620F">
        <w:t>T</w:t>
      </w:r>
      <w:r w:rsidR="00B13572" w:rsidRPr="001A620F">
        <w:t xml:space="preserve">he floating ice shelves </w:t>
      </w:r>
      <w:r w:rsidR="00416EF1" w:rsidRPr="001A620F">
        <w:t>surrounding</w:t>
      </w:r>
      <w:r w:rsidR="00B13572" w:rsidRPr="001A620F">
        <w:t xml:space="preserve"> grounded ice sheet</w:t>
      </w:r>
      <w:r w:rsidR="00416EF1" w:rsidRPr="001A620F">
        <w:t>s</w:t>
      </w:r>
      <w:r w:rsidRPr="001A620F">
        <w:t xml:space="preserve"> are critical to ice-sheet dynamics</w:t>
      </w:r>
      <w:r w:rsidR="00B13572" w:rsidRPr="001A620F">
        <w:t>. Receiving warmth from both the ocean and atmosphere under climate change, ice shelves are subject to mass loss from their upper and lower boundaries. Ice</w:t>
      </w:r>
      <w:r w:rsidR="00416EF1" w:rsidRPr="001A620F">
        <w:t>-</w:t>
      </w:r>
      <w:r w:rsidR="00B13572" w:rsidRPr="001A620F">
        <w:t xml:space="preserve">shelf disintegration </w:t>
      </w:r>
      <w:r w:rsidR="00944B5E" w:rsidRPr="001A620F">
        <w:t xml:space="preserve">in </w:t>
      </w:r>
      <w:r w:rsidR="00B13572" w:rsidRPr="001A620F">
        <w:t xml:space="preserve">the northern Antarctic </w:t>
      </w:r>
      <w:r w:rsidR="00392EA3" w:rsidRPr="001A620F">
        <w:t>Peninsula</w:t>
      </w:r>
      <w:r w:rsidR="00B13572" w:rsidRPr="001A620F">
        <w:t xml:space="preserve"> </w:t>
      </w:r>
      <w:r w:rsidR="00944B5E" w:rsidRPr="001A620F">
        <w:t xml:space="preserve">has occurred </w:t>
      </w:r>
      <w:r w:rsidR="008A263A" w:rsidRPr="001A620F">
        <w:t>sudden</w:t>
      </w:r>
      <w:r w:rsidR="00944B5E" w:rsidRPr="001A620F">
        <w:t>ly</w:t>
      </w:r>
      <w:r w:rsidR="00DA6F0E" w:rsidRPr="00A25C85">
        <w:rPr>
          <w:highlight w:val="cyan"/>
          <w:vertAlign w:val="superscript"/>
        </w:rPr>
        <w:t>[105]</w:t>
      </w:r>
      <w:r w:rsidR="008A263A" w:rsidRPr="001A620F">
        <w:t xml:space="preserve">. </w:t>
      </w:r>
      <w:r w:rsidR="00944B5E" w:rsidRPr="001A620F">
        <w:t xml:space="preserve">Following </w:t>
      </w:r>
      <w:r w:rsidR="008A263A" w:rsidRPr="001A620F">
        <w:t xml:space="preserve">break up, grounded glaciers began to flow more quickly </w:t>
      </w:r>
      <w:r w:rsidR="001A2134" w:rsidRPr="001A620F">
        <w:t>through removal of the</w:t>
      </w:r>
      <w:r w:rsidR="008A263A" w:rsidRPr="001A620F">
        <w:t xml:space="preserve"> back</w:t>
      </w:r>
      <w:r w:rsidR="001A2134" w:rsidRPr="001A620F">
        <w:t>-</w:t>
      </w:r>
      <w:r w:rsidR="008A263A" w:rsidRPr="001A620F">
        <w:t xml:space="preserve">force </w:t>
      </w:r>
      <w:r w:rsidR="001A2134" w:rsidRPr="001A620F">
        <w:t xml:space="preserve">that was </w:t>
      </w:r>
      <w:r w:rsidR="008A263A" w:rsidRPr="001A620F">
        <w:t>provide by the ice shelf</w:t>
      </w:r>
      <w:r w:rsidR="00DA6F0E" w:rsidRPr="00A25C85">
        <w:rPr>
          <w:highlight w:val="cyan"/>
          <w:vertAlign w:val="superscript"/>
        </w:rPr>
        <w:t>[56</w:t>
      </w:r>
      <w:r w:rsidR="005505BD" w:rsidRPr="00A25C85">
        <w:rPr>
          <w:highlight w:val="cyan"/>
          <w:vertAlign w:val="superscript"/>
        </w:rPr>
        <w:t>,</w:t>
      </w:r>
      <w:r w:rsidR="00DA6F0E" w:rsidRPr="00A25C85">
        <w:rPr>
          <w:highlight w:val="cyan"/>
          <w:vertAlign w:val="superscript"/>
        </w:rPr>
        <w:t>106]</w:t>
      </w:r>
      <w:r w:rsidR="008A263A" w:rsidRPr="001A620F">
        <w:t xml:space="preserve">. </w:t>
      </w:r>
      <w:r w:rsidR="001A2134" w:rsidRPr="001A620F">
        <w:t xml:space="preserve">Under </w:t>
      </w:r>
      <w:r w:rsidR="000D747F" w:rsidRPr="001A620F">
        <w:t xml:space="preserve">strong </w:t>
      </w:r>
      <w:r w:rsidR="001A2134" w:rsidRPr="001A620F">
        <w:t xml:space="preserve">warming scenarios, ice shelves bordering the grounded ice sheets in East and West Antarctica may </w:t>
      </w:r>
      <w:r w:rsidR="00C34993">
        <w:t xml:space="preserve">also </w:t>
      </w:r>
      <w:r w:rsidR="001A2134" w:rsidRPr="001A620F">
        <w:t>be vulnerable</w:t>
      </w:r>
      <w:r w:rsidR="00DA6F0E" w:rsidRPr="00A25C85">
        <w:rPr>
          <w:highlight w:val="cyan"/>
          <w:vertAlign w:val="superscript"/>
        </w:rPr>
        <w:t>[107]</w:t>
      </w:r>
      <w:r w:rsidR="001A2134" w:rsidRPr="001A620F">
        <w:t>, which could in turn lead to ice</w:t>
      </w:r>
      <w:r w:rsidR="00C34993">
        <w:t>-</w:t>
      </w:r>
      <w:r w:rsidR="001A2134" w:rsidRPr="001A620F">
        <w:t xml:space="preserve">sheet instabilities and substantial rapid loss of mass to the ocean (see </w:t>
      </w:r>
      <w:r w:rsidR="001A2134" w:rsidRPr="00F7267B">
        <w:rPr>
          <w:b/>
          <w:bCs/>
        </w:rPr>
        <w:t xml:space="preserve">Box </w:t>
      </w:r>
      <w:r w:rsidR="000D747F" w:rsidRPr="00F7267B">
        <w:rPr>
          <w:b/>
          <w:bCs/>
        </w:rPr>
        <w:t>1</w:t>
      </w:r>
      <w:r w:rsidR="001A2134" w:rsidRPr="001A620F">
        <w:t>).</w:t>
      </w:r>
      <w:r w:rsidR="00757B69" w:rsidRPr="001A620F">
        <w:t xml:space="preserve"> </w:t>
      </w:r>
    </w:p>
    <w:p w14:paraId="0E33EA0F" w14:textId="21AD9315" w:rsidR="001A620F" w:rsidRPr="001A620F" w:rsidRDefault="0047202A" w:rsidP="001A620F">
      <w:r w:rsidRPr="001A620F">
        <w:t>A</w:t>
      </w:r>
      <w:r w:rsidR="00B13572" w:rsidRPr="001A620F">
        <w:t xml:space="preserve">n additional </w:t>
      </w:r>
      <w:r w:rsidRPr="001A620F">
        <w:t xml:space="preserve">area of concern lies in the </w:t>
      </w:r>
      <w:r w:rsidR="00F97623" w:rsidRPr="001A620F">
        <w:t xml:space="preserve">subglacial </w:t>
      </w:r>
      <w:r w:rsidRPr="001A620F">
        <w:t xml:space="preserve">boundary conditions used as input to models. </w:t>
      </w:r>
      <w:r w:rsidR="00F827E0" w:rsidRPr="001A620F">
        <w:t xml:space="preserve">Much progress has been made to improve the description of </w:t>
      </w:r>
      <w:r w:rsidR="009141B0" w:rsidRPr="001A620F">
        <w:t>ice</w:t>
      </w:r>
      <w:r w:rsidR="00F827E0" w:rsidRPr="001A620F">
        <w:t xml:space="preserve"> thickness and bed elevation of Greenland glaciers, </w:t>
      </w:r>
      <w:r w:rsidR="005A59D3" w:rsidRPr="001A620F">
        <w:t>with</w:t>
      </w:r>
      <w:r w:rsidR="00F827E0" w:rsidRPr="001A620F">
        <w:t xml:space="preserve"> corrections</w:t>
      </w:r>
      <w:r w:rsidR="00347D7A" w:rsidRPr="001A620F">
        <w:t xml:space="preserve"> to earlier data sets</w:t>
      </w:r>
      <w:r w:rsidR="00F827E0" w:rsidRPr="001A620F">
        <w:t xml:space="preserve"> </w:t>
      </w:r>
      <w:r w:rsidR="00CE69E6" w:rsidRPr="001A620F">
        <w:t>up to</w:t>
      </w:r>
      <w:r w:rsidR="00F827E0" w:rsidRPr="001A620F">
        <w:t xml:space="preserve"> many hundreds of meters</w:t>
      </w:r>
      <w:r w:rsidR="009141B0" w:rsidRPr="001A620F">
        <w:t>,</w:t>
      </w:r>
      <w:r w:rsidR="00F827E0" w:rsidRPr="001A620F">
        <w:t xml:space="preserve"> </w:t>
      </w:r>
      <w:r w:rsidR="009141B0" w:rsidRPr="001A620F">
        <w:t xml:space="preserve">which </w:t>
      </w:r>
      <w:r w:rsidR="00653AFD" w:rsidRPr="001A620F">
        <w:t>can be</w:t>
      </w:r>
      <w:r w:rsidR="009141B0" w:rsidRPr="001A620F">
        <w:t xml:space="preserve"> the</w:t>
      </w:r>
      <w:r w:rsidR="00F827E0" w:rsidRPr="001A620F">
        <w:t xml:space="preserve"> difference between a glacier terminating in warm, deep water or </w:t>
      </w:r>
      <w:r w:rsidR="005E6DE3" w:rsidRPr="001A620F">
        <w:t xml:space="preserve">a glacier </w:t>
      </w:r>
      <w:r w:rsidR="00F827E0" w:rsidRPr="001A620F">
        <w:t>terminating on</w:t>
      </w:r>
      <w:r w:rsidR="009141B0" w:rsidRPr="001A620F">
        <w:t xml:space="preserve"> </w:t>
      </w:r>
      <w:r w:rsidR="00F827E0" w:rsidRPr="001A620F">
        <w:t>land</w:t>
      </w:r>
      <w:r w:rsidR="006805B6" w:rsidRPr="00A25C85">
        <w:rPr>
          <w:highlight w:val="cyan"/>
          <w:vertAlign w:val="superscript"/>
        </w:rPr>
        <w:t>[22]</w:t>
      </w:r>
      <w:r w:rsidR="00F827E0" w:rsidRPr="001A620F">
        <w:t xml:space="preserve">. Similarly, </w:t>
      </w:r>
      <w:r w:rsidR="001A7D29" w:rsidRPr="001A620F">
        <w:t>significant advances have</w:t>
      </w:r>
      <w:r w:rsidR="00F827E0" w:rsidRPr="001A620F">
        <w:t xml:space="preserve"> been made in Antarctica, especially </w:t>
      </w:r>
      <w:r w:rsidR="001A7D29" w:rsidRPr="001A620F">
        <w:t xml:space="preserve">in </w:t>
      </w:r>
      <w:r w:rsidR="00F827E0" w:rsidRPr="001A620F">
        <w:t>West Antarctica</w:t>
      </w:r>
      <w:r w:rsidR="001A7D29" w:rsidRPr="001A620F">
        <w:t>,</w:t>
      </w:r>
      <w:r w:rsidR="00F827E0" w:rsidRPr="001A620F">
        <w:t xml:space="preserve"> </w:t>
      </w:r>
      <w:r w:rsidR="009141B0" w:rsidRPr="001A620F">
        <w:t>via</w:t>
      </w:r>
      <w:r w:rsidR="00F827E0" w:rsidRPr="001A620F">
        <w:t xml:space="preserve"> dedicated airborne</w:t>
      </w:r>
      <w:r w:rsidR="00347D7A" w:rsidRPr="001A620F">
        <w:t xml:space="preserve"> and other</w:t>
      </w:r>
      <w:r w:rsidR="00F827E0" w:rsidRPr="001A620F">
        <w:t xml:space="preserve"> </w:t>
      </w:r>
      <w:r w:rsidR="001A7D29" w:rsidRPr="001A620F">
        <w:t xml:space="preserve">geophysical </w:t>
      </w:r>
      <w:r w:rsidR="00F827E0" w:rsidRPr="001A620F">
        <w:t>surveys in the last decade</w:t>
      </w:r>
      <w:r w:rsidR="00347D7A" w:rsidRPr="001A620F">
        <w:t xml:space="preserve"> tied to targeted model</w:t>
      </w:r>
      <w:r w:rsidR="00CE69E6" w:rsidRPr="001A620F">
        <w:t>l</w:t>
      </w:r>
      <w:r w:rsidR="00347D7A" w:rsidRPr="001A620F">
        <w:t>ing</w:t>
      </w:r>
      <w:r w:rsidR="006805B6" w:rsidRPr="00A25C85">
        <w:rPr>
          <w:highlight w:val="cyan"/>
          <w:vertAlign w:val="superscript"/>
        </w:rPr>
        <w:t>[20]</w:t>
      </w:r>
      <w:r w:rsidR="001A7D29" w:rsidRPr="001A620F">
        <w:t>.</w:t>
      </w:r>
      <w:r w:rsidR="00F827E0" w:rsidRPr="001A620F">
        <w:t xml:space="preserve"> </w:t>
      </w:r>
      <w:r w:rsidR="001A7D29" w:rsidRPr="001A620F">
        <w:t>However,</w:t>
      </w:r>
      <w:r w:rsidR="00F827E0" w:rsidRPr="001A620F">
        <w:t xml:space="preserve"> the shape</w:t>
      </w:r>
      <w:r w:rsidR="009141B0" w:rsidRPr="001A620F">
        <w:t>s</w:t>
      </w:r>
      <w:r w:rsidR="00F827E0" w:rsidRPr="001A620F">
        <w:t xml:space="preserve"> of ice-shelf cavities</w:t>
      </w:r>
      <w:r w:rsidR="009141B0" w:rsidRPr="001A620F">
        <w:t xml:space="preserve"> have</w:t>
      </w:r>
      <w:r w:rsidR="001A7D29" w:rsidRPr="001A620F">
        <w:t xml:space="preserve"> </w:t>
      </w:r>
      <w:r w:rsidR="009141B0" w:rsidRPr="001A620F">
        <w:t>not been mapped in detail</w:t>
      </w:r>
      <w:r w:rsidR="00C32CCA">
        <w:t xml:space="preserve"> around Antarctica</w:t>
      </w:r>
      <w:r w:rsidR="00E24D6D">
        <w:t>,</w:t>
      </w:r>
      <w:r w:rsidR="00C32CCA">
        <w:t xml:space="preserve"> although progress has been made in key sectors</w:t>
      </w:r>
      <w:r w:rsidR="006805B6" w:rsidRPr="00A25C85">
        <w:rPr>
          <w:highlight w:val="cyan"/>
          <w:vertAlign w:val="superscript"/>
        </w:rPr>
        <w:t>[108</w:t>
      </w:r>
      <w:r w:rsidR="005505BD" w:rsidRPr="00A25C85">
        <w:rPr>
          <w:highlight w:val="cyan"/>
          <w:vertAlign w:val="superscript"/>
        </w:rPr>
        <w:t>,</w:t>
      </w:r>
      <w:r w:rsidR="006805B6" w:rsidRPr="00A25C85">
        <w:rPr>
          <w:highlight w:val="cyan"/>
          <w:vertAlign w:val="superscript"/>
        </w:rPr>
        <w:t>109</w:t>
      </w:r>
      <w:r w:rsidR="005505BD" w:rsidRPr="00A25C85">
        <w:rPr>
          <w:highlight w:val="cyan"/>
          <w:vertAlign w:val="superscript"/>
        </w:rPr>
        <w:t>,</w:t>
      </w:r>
      <w:r w:rsidR="006805B6" w:rsidRPr="00A25C85">
        <w:rPr>
          <w:highlight w:val="cyan"/>
          <w:vertAlign w:val="superscript"/>
        </w:rPr>
        <w:t>110</w:t>
      </w:r>
      <w:r w:rsidR="005505BD" w:rsidRPr="00A25C85">
        <w:rPr>
          <w:highlight w:val="cyan"/>
          <w:vertAlign w:val="superscript"/>
        </w:rPr>
        <w:t>,</w:t>
      </w:r>
      <w:r w:rsidR="006805B6" w:rsidRPr="00A25C85">
        <w:rPr>
          <w:highlight w:val="cyan"/>
          <w:vertAlign w:val="superscript"/>
        </w:rPr>
        <w:t>111</w:t>
      </w:r>
      <w:r w:rsidR="005505BD" w:rsidRPr="00A25C85">
        <w:rPr>
          <w:highlight w:val="cyan"/>
          <w:vertAlign w:val="superscript"/>
        </w:rPr>
        <w:t>,</w:t>
      </w:r>
      <w:r w:rsidR="006805B6" w:rsidRPr="00A25C85">
        <w:rPr>
          <w:highlight w:val="cyan"/>
          <w:vertAlign w:val="superscript"/>
        </w:rPr>
        <w:t>112</w:t>
      </w:r>
      <w:r w:rsidR="005505BD" w:rsidRPr="00A25C85">
        <w:rPr>
          <w:highlight w:val="cyan"/>
          <w:vertAlign w:val="superscript"/>
        </w:rPr>
        <w:t>,</w:t>
      </w:r>
      <w:r w:rsidR="006805B6" w:rsidRPr="00A25C85">
        <w:rPr>
          <w:highlight w:val="cyan"/>
          <w:vertAlign w:val="superscript"/>
        </w:rPr>
        <w:t>113]</w:t>
      </w:r>
      <w:r w:rsidR="005A59D3" w:rsidRPr="001A620F">
        <w:t>. Moreover, t</w:t>
      </w:r>
      <w:r w:rsidR="00F827E0" w:rsidRPr="001A620F">
        <w:t xml:space="preserve">he </w:t>
      </w:r>
      <w:r w:rsidR="00F827E0" w:rsidRPr="001A620F">
        <w:lastRenderedPageBreak/>
        <w:t>grounding zone</w:t>
      </w:r>
      <w:r w:rsidR="005A59D3" w:rsidRPr="001A620F">
        <w:t xml:space="preserve"> – the</w:t>
      </w:r>
      <w:r w:rsidR="00F827E0" w:rsidRPr="001A620F">
        <w:t xml:space="preserve"> elusive </w:t>
      </w:r>
      <w:r w:rsidR="005A59D3" w:rsidRPr="001A620F">
        <w:t>region</w:t>
      </w:r>
      <w:r w:rsidR="00F827E0" w:rsidRPr="001A620F">
        <w:t xml:space="preserve"> where ice meets seawater </w:t>
      </w:r>
      <w:r w:rsidR="00CE69E6" w:rsidRPr="001A620F">
        <w:t xml:space="preserve">sloshing </w:t>
      </w:r>
      <w:r w:rsidR="00F827E0" w:rsidRPr="001A620F">
        <w:t>back and forth with ocean tides</w:t>
      </w:r>
      <w:r w:rsidR="005A59D3" w:rsidRPr="001A620F">
        <w:t xml:space="preserve"> – </w:t>
      </w:r>
      <w:r w:rsidR="001A7D29" w:rsidRPr="001A620F">
        <w:t>is</w:t>
      </w:r>
      <w:r w:rsidR="00F827E0" w:rsidRPr="001A620F">
        <w:t xml:space="preserve"> challenging to observe</w:t>
      </w:r>
      <w:r w:rsidR="005A59D3" w:rsidRPr="001A620F">
        <w:t xml:space="preserve"> with </w:t>
      </w:r>
      <w:r w:rsidR="005A59D3" w:rsidRPr="00F7267B">
        <w:rPr>
          <w:i/>
          <w:iCs/>
        </w:rPr>
        <w:t>in situ</w:t>
      </w:r>
      <w:r w:rsidR="005A59D3" w:rsidRPr="001A620F">
        <w:t xml:space="preserve"> devices</w:t>
      </w:r>
      <w:r w:rsidR="00F827E0" w:rsidRPr="001A620F">
        <w:t xml:space="preserve"> </w:t>
      </w:r>
      <w:r w:rsidR="005A59D3" w:rsidRPr="001A620F">
        <w:t xml:space="preserve">as it </w:t>
      </w:r>
      <w:r w:rsidR="00CE69E6" w:rsidRPr="001A620F">
        <w:t xml:space="preserve">is </w:t>
      </w:r>
      <w:r w:rsidR="005A59D3" w:rsidRPr="001A620F">
        <w:t>overlain by hundreds of meters of ice</w:t>
      </w:r>
      <w:r w:rsidR="001A7D29" w:rsidRPr="001A620F">
        <w:t xml:space="preserve"> that is often </w:t>
      </w:r>
      <w:r w:rsidR="00BB3F37">
        <w:t xml:space="preserve">heavily </w:t>
      </w:r>
      <w:r w:rsidR="001A7D29" w:rsidRPr="001A620F">
        <w:t>crevassed</w:t>
      </w:r>
      <w:r w:rsidR="00F827E0" w:rsidRPr="001A620F">
        <w:t xml:space="preserve">. </w:t>
      </w:r>
      <w:r w:rsidR="00CE69E6" w:rsidRPr="001A620F">
        <w:t>Remarkably clever studies have partially overcome these difficulties in restricted places</w:t>
      </w:r>
      <w:r w:rsidR="006805B6" w:rsidRPr="00A25C85">
        <w:rPr>
          <w:highlight w:val="cyan"/>
          <w:vertAlign w:val="superscript"/>
        </w:rPr>
        <w:t>[114</w:t>
      </w:r>
      <w:r w:rsidR="005505BD" w:rsidRPr="00A25C85">
        <w:rPr>
          <w:highlight w:val="cyan"/>
          <w:vertAlign w:val="superscript"/>
        </w:rPr>
        <w:t>,</w:t>
      </w:r>
      <w:r w:rsidR="006805B6" w:rsidRPr="00A25C85">
        <w:rPr>
          <w:highlight w:val="cyan"/>
          <w:vertAlign w:val="superscript"/>
        </w:rPr>
        <w:t>115]</w:t>
      </w:r>
      <w:r w:rsidR="00CE69E6" w:rsidRPr="001A620F">
        <w:t>, with more work planned</w:t>
      </w:r>
      <w:r w:rsidR="006805B6" w:rsidRPr="00A25C85">
        <w:rPr>
          <w:highlight w:val="cyan"/>
          <w:vertAlign w:val="superscript"/>
        </w:rPr>
        <w:t>[116]</w:t>
      </w:r>
      <w:r w:rsidR="00CE69E6" w:rsidRPr="001A620F">
        <w:t xml:space="preserve">, but large data gaps remain. </w:t>
      </w:r>
      <w:r w:rsidR="00864759" w:rsidRPr="001A620F">
        <w:t xml:space="preserve">A lack of precise measurements </w:t>
      </w:r>
      <w:r w:rsidR="00F827E0" w:rsidRPr="001A620F">
        <w:t xml:space="preserve">in </w:t>
      </w:r>
      <w:r w:rsidR="00CE69E6" w:rsidRPr="001A620F">
        <w:t xml:space="preserve">sub-ice-shelf </w:t>
      </w:r>
      <w:r w:rsidR="00F827E0" w:rsidRPr="001A620F">
        <w:t>cavities</w:t>
      </w:r>
      <w:r w:rsidR="00215CB8" w:rsidRPr="001A620F">
        <w:t>,</w:t>
      </w:r>
      <w:r w:rsidR="001A7D29" w:rsidRPr="001A620F">
        <w:t xml:space="preserve"> and across ground</w:t>
      </w:r>
      <w:r w:rsidR="00CE69E6" w:rsidRPr="001A620F">
        <w:t>ing</w:t>
      </w:r>
      <w:r w:rsidR="001A7D29" w:rsidRPr="001A620F">
        <w:t xml:space="preserve"> zones</w:t>
      </w:r>
      <w:r w:rsidR="00215CB8" w:rsidRPr="001A620F">
        <w:t>,</w:t>
      </w:r>
      <w:r w:rsidR="00864759" w:rsidRPr="001A620F">
        <w:t xml:space="preserve"> </w:t>
      </w:r>
      <w:r w:rsidR="00680430" w:rsidRPr="001A620F">
        <w:t>obstructs</w:t>
      </w:r>
      <w:r w:rsidR="00864759" w:rsidRPr="001A620F">
        <w:t xml:space="preserve"> our </w:t>
      </w:r>
      <w:r w:rsidR="009141B0" w:rsidRPr="001A620F">
        <w:t xml:space="preserve">fundamental </w:t>
      </w:r>
      <w:r w:rsidR="00864759" w:rsidRPr="001A620F">
        <w:t xml:space="preserve">ability to model </w:t>
      </w:r>
      <w:r w:rsidR="005A59D3" w:rsidRPr="001A620F">
        <w:t xml:space="preserve">ice-ocean </w:t>
      </w:r>
      <w:r w:rsidR="009141B0" w:rsidRPr="001A620F">
        <w:t xml:space="preserve">processes. </w:t>
      </w:r>
    </w:p>
    <w:p w14:paraId="75D44BF1" w14:textId="4B54ECAA" w:rsidR="001751BD" w:rsidRPr="001A620F" w:rsidRDefault="00864759" w:rsidP="001A620F">
      <w:r w:rsidRPr="006E32BA">
        <w:t>In summary, using ice</w:t>
      </w:r>
      <w:r w:rsidR="001751BD" w:rsidRPr="006E32BA">
        <w:t>-</w:t>
      </w:r>
      <w:r w:rsidRPr="006E32BA">
        <w:t>sheet models</w:t>
      </w:r>
      <w:r w:rsidR="004A1F56" w:rsidRPr="006E32BA">
        <w:t xml:space="preserve">, </w:t>
      </w:r>
      <w:r w:rsidR="00F827E0" w:rsidRPr="006E32BA">
        <w:t xml:space="preserve">coupled </w:t>
      </w:r>
      <w:r w:rsidR="004A1F56" w:rsidRPr="006E32BA">
        <w:t>with ocean models,</w:t>
      </w:r>
      <w:r w:rsidRPr="006E32BA">
        <w:t xml:space="preserve"> to derive probabilistic accounts of future </w:t>
      </w:r>
      <w:r w:rsidR="00820999" w:rsidRPr="006E32BA">
        <w:t>sea-</w:t>
      </w:r>
      <w:r w:rsidRPr="006E32BA">
        <w:t xml:space="preserve">level </w:t>
      </w:r>
      <w:r w:rsidR="00CE69E6" w:rsidRPr="006E32BA">
        <w:t xml:space="preserve">rise </w:t>
      </w:r>
      <w:r w:rsidR="00D8233A" w:rsidRPr="006E32BA">
        <w:t>remains problematic</w:t>
      </w:r>
      <w:r w:rsidRPr="006E32BA">
        <w:t>, especially under situations where the e</w:t>
      </w:r>
      <w:r w:rsidR="0059234F" w:rsidRPr="006E32BA">
        <w:t xml:space="preserve">nvironment is changing rapidly. </w:t>
      </w:r>
      <w:r w:rsidR="004E6C8A" w:rsidRPr="006E32BA">
        <w:t xml:space="preserve">We can </w:t>
      </w:r>
      <w:r w:rsidR="0059234F" w:rsidRPr="006E32BA">
        <w:t>exemplify the problem</w:t>
      </w:r>
      <w:r w:rsidR="004E6C8A" w:rsidRPr="006E32BA">
        <w:t xml:space="preserve"> in two ways. First,</w:t>
      </w:r>
      <w:r w:rsidR="0059234F" w:rsidRPr="006E32BA">
        <w:t xml:space="preserve"> no ice</w:t>
      </w:r>
      <w:r w:rsidR="006E32BA">
        <w:t>-</w:t>
      </w:r>
      <w:r w:rsidR="0059234F" w:rsidRPr="006E32BA">
        <w:t xml:space="preserve">sheet model </w:t>
      </w:r>
      <w:r w:rsidR="005E6DE3" w:rsidRPr="006E32BA">
        <w:t xml:space="preserve">has been able to </w:t>
      </w:r>
      <w:r w:rsidR="00743258" w:rsidRPr="006E32BA">
        <w:t xml:space="preserve">prognostically </w:t>
      </w:r>
      <w:r w:rsidR="005E6DE3" w:rsidRPr="006E32BA">
        <w:t xml:space="preserve">replicate </w:t>
      </w:r>
      <w:r w:rsidR="0059234F" w:rsidRPr="006E32BA">
        <w:t>the six</w:t>
      </w:r>
      <w:r w:rsidR="00D8233A" w:rsidRPr="006E32BA">
        <w:t>-</w:t>
      </w:r>
      <w:r w:rsidR="0059234F" w:rsidRPr="006E32BA">
        <w:t xml:space="preserve">fold increase in ice-sheet </w:t>
      </w:r>
      <w:r w:rsidR="00D24BBF">
        <w:t>mass imbalance</w:t>
      </w:r>
      <w:r w:rsidR="0059234F" w:rsidRPr="006E32BA">
        <w:t xml:space="preserve"> </w:t>
      </w:r>
      <w:r w:rsidR="005E6DE3" w:rsidRPr="006E32BA">
        <w:t xml:space="preserve">observed </w:t>
      </w:r>
      <w:r w:rsidR="0059234F" w:rsidRPr="006E32BA">
        <w:t>over the last 30 years</w:t>
      </w:r>
      <w:r w:rsidR="006805B6" w:rsidRPr="00A25C85">
        <w:rPr>
          <w:highlight w:val="cyan"/>
          <w:vertAlign w:val="superscript"/>
        </w:rPr>
        <w:t>[27</w:t>
      </w:r>
      <w:r w:rsidR="005505BD" w:rsidRPr="00A25C85">
        <w:rPr>
          <w:highlight w:val="cyan"/>
          <w:vertAlign w:val="superscript"/>
        </w:rPr>
        <w:t>,</w:t>
      </w:r>
      <w:r w:rsidR="006805B6" w:rsidRPr="00A25C85">
        <w:rPr>
          <w:highlight w:val="cyan"/>
          <w:vertAlign w:val="superscript"/>
        </w:rPr>
        <w:t>117]</w:t>
      </w:r>
      <w:r w:rsidR="00624B51" w:rsidRPr="006E32BA">
        <w:t>.</w:t>
      </w:r>
      <w:r w:rsidR="004E6C8A" w:rsidRPr="006E32BA">
        <w:t xml:space="preserve"> Second, a recent assessment of how a range of ice-sheet models reacted to a scenario where all Antarctic ice shelves are removed (implausible but interesting from a modelling perspective), revealed substantial variation in how much mass was lost in 500 years, ranging from 1-12 m in sea-level equivalent terms depending on the model</w:t>
      </w:r>
      <w:r w:rsidR="006727E2" w:rsidRPr="00A25C85">
        <w:rPr>
          <w:highlight w:val="cyan"/>
          <w:vertAlign w:val="superscript"/>
        </w:rPr>
        <w:t>[118]</w:t>
      </w:r>
      <w:r w:rsidR="004E6C8A" w:rsidRPr="006E32BA">
        <w:t>.</w:t>
      </w:r>
    </w:p>
    <w:p w14:paraId="4DDA6E85" w14:textId="7A40EA9D" w:rsidR="009D0C4E" w:rsidRDefault="009D0C4E" w:rsidP="001A620F"/>
    <w:p w14:paraId="2B0C65E4" w14:textId="77777777" w:rsidR="00163872" w:rsidRPr="001A620F" w:rsidRDefault="00163872" w:rsidP="001A620F"/>
    <w:p w14:paraId="0C834306" w14:textId="6EB35BD4" w:rsidR="00163872" w:rsidRPr="001A620F" w:rsidRDefault="00C27B1F" w:rsidP="001A620F">
      <w:pPr>
        <w:rPr>
          <w:b/>
          <w:bCs/>
        </w:rPr>
      </w:pPr>
      <w:r w:rsidRPr="001A620F">
        <w:rPr>
          <w:b/>
          <w:bCs/>
        </w:rPr>
        <w:t>IPCC emissions scenarios and sea level</w:t>
      </w:r>
    </w:p>
    <w:p w14:paraId="6FABA6FC" w14:textId="77777777" w:rsidR="00F83C36" w:rsidRPr="001A620F" w:rsidRDefault="00F83C36" w:rsidP="001A620F"/>
    <w:p w14:paraId="023E22DB" w14:textId="4DD49427" w:rsidR="0059543B" w:rsidRPr="0059543B" w:rsidRDefault="000F08F3" w:rsidP="0059543B">
      <w:bookmarkStart w:id="5" w:name="_Hlk52539191"/>
      <w:r w:rsidRPr="0059543B">
        <w:t>I</w:t>
      </w:r>
      <w:r w:rsidR="00886C2E" w:rsidRPr="0059543B">
        <w:t>ce</w:t>
      </w:r>
      <w:r w:rsidR="00343386" w:rsidRPr="0059543B">
        <w:t>-</w:t>
      </w:r>
      <w:r w:rsidR="00886C2E" w:rsidRPr="0059543B">
        <w:t xml:space="preserve">sheet models </w:t>
      </w:r>
      <w:r w:rsidR="00347D7A" w:rsidRPr="0059543B">
        <w:t>have had many successes and</w:t>
      </w:r>
      <w:r w:rsidR="007A5F90" w:rsidRPr="0059543B">
        <w:t xml:space="preserve"> their projections</w:t>
      </w:r>
      <w:r w:rsidR="00347D7A" w:rsidRPr="0059543B">
        <w:t xml:space="preserve"> </w:t>
      </w:r>
      <w:r w:rsidR="00886C2E" w:rsidRPr="0059543B">
        <w:t>provide</w:t>
      </w:r>
      <w:r w:rsidR="007A5F90" w:rsidRPr="0059543B">
        <w:t xml:space="preserve"> useful guidance </w:t>
      </w:r>
      <w:r w:rsidR="007C2A5A">
        <w:t xml:space="preserve">when forced by slowly evolving climate and ocean systems, </w:t>
      </w:r>
      <w:r w:rsidR="007A5F90" w:rsidRPr="0059543B">
        <w:t xml:space="preserve">if thresholds </w:t>
      </w:r>
      <w:r w:rsidR="007C2A5A">
        <w:t xml:space="preserve">leading to more rapid changes </w:t>
      </w:r>
      <w:r w:rsidR="007A5F90" w:rsidRPr="0059543B">
        <w:t xml:space="preserve">are not crossed. </w:t>
      </w:r>
      <w:bookmarkStart w:id="6" w:name="_Hlk52539513"/>
      <w:bookmarkEnd w:id="5"/>
      <w:r w:rsidR="007A5F90" w:rsidRPr="0059543B">
        <w:t xml:space="preserve">While it is possible that West Antarctica is already committed to future </w:t>
      </w:r>
      <w:r w:rsidR="007C2A5A">
        <w:t xml:space="preserve">large and </w:t>
      </w:r>
      <w:r w:rsidR="007C2A5A" w:rsidRPr="0059543B">
        <w:t xml:space="preserve">rapid changes </w:t>
      </w:r>
      <w:r w:rsidR="007C2A5A">
        <w:t>under marine ice-sheet instability</w:t>
      </w:r>
      <w:r w:rsidR="00FF2F6E" w:rsidRPr="00A25C85">
        <w:rPr>
          <w:highlight w:val="cyan"/>
          <w:vertAlign w:val="superscript"/>
        </w:rPr>
        <w:t>[80</w:t>
      </w:r>
      <w:r w:rsidR="005505BD" w:rsidRPr="00A25C85">
        <w:rPr>
          <w:highlight w:val="cyan"/>
          <w:vertAlign w:val="superscript"/>
        </w:rPr>
        <w:t>,</w:t>
      </w:r>
      <w:r w:rsidR="00FF2F6E" w:rsidRPr="00A25C85">
        <w:rPr>
          <w:highlight w:val="cyan"/>
          <w:vertAlign w:val="superscript"/>
        </w:rPr>
        <w:t>119</w:t>
      </w:r>
      <w:r w:rsidR="005505BD" w:rsidRPr="00A25C85">
        <w:rPr>
          <w:highlight w:val="cyan"/>
          <w:vertAlign w:val="superscript"/>
        </w:rPr>
        <w:t>,</w:t>
      </w:r>
      <w:bookmarkStart w:id="7" w:name="_Hlk54697559"/>
      <w:r w:rsidR="00FF2F6E" w:rsidRPr="00A25C85">
        <w:rPr>
          <w:highlight w:val="cyan"/>
          <w:vertAlign w:val="superscript"/>
        </w:rPr>
        <w:t>120]</w:t>
      </w:r>
      <w:bookmarkEnd w:id="7"/>
      <w:r w:rsidR="007A5F90" w:rsidRPr="0059543B">
        <w:t xml:space="preserve">, other modeling indicates that </w:t>
      </w:r>
      <w:r w:rsidR="007C2A5A">
        <w:t>the</w:t>
      </w:r>
      <w:r w:rsidR="007A5F90" w:rsidRPr="0059543B">
        <w:t xml:space="preserve"> threshold may not </w:t>
      </w:r>
      <w:r w:rsidR="007C2A5A">
        <w:t xml:space="preserve">yet </w:t>
      </w:r>
      <w:r w:rsidR="007A5F90" w:rsidRPr="0059543B">
        <w:t>have been crossed</w:t>
      </w:r>
      <w:r w:rsidR="00FF2F6E" w:rsidRPr="00A25C85">
        <w:rPr>
          <w:highlight w:val="cyan"/>
          <w:vertAlign w:val="superscript"/>
        </w:rPr>
        <w:t>[68</w:t>
      </w:r>
      <w:r w:rsidR="005505BD" w:rsidRPr="00A25C85">
        <w:rPr>
          <w:highlight w:val="cyan"/>
          <w:vertAlign w:val="superscript"/>
        </w:rPr>
        <w:t>,</w:t>
      </w:r>
      <w:r w:rsidR="00FF2F6E" w:rsidRPr="00A25C85">
        <w:rPr>
          <w:highlight w:val="cyan"/>
          <w:vertAlign w:val="superscript"/>
        </w:rPr>
        <w:t>78]</w:t>
      </w:r>
      <w:r w:rsidR="007C2A5A">
        <w:t>. Since</w:t>
      </w:r>
      <w:r w:rsidR="007A5F90" w:rsidRPr="0059543B">
        <w:t xml:space="preserve"> </w:t>
      </w:r>
      <w:r w:rsidR="007C2A5A">
        <w:t xml:space="preserve">the likelihood of irreversible rapid marine ice loss </w:t>
      </w:r>
      <w:r w:rsidR="00C101BC" w:rsidRPr="0059543B">
        <w:t>obviously</w:t>
      </w:r>
      <w:r w:rsidR="007A5F90" w:rsidRPr="0059543B">
        <w:t xml:space="preserve"> </w:t>
      </w:r>
      <w:r w:rsidR="007C2A5A">
        <w:t>increases</w:t>
      </w:r>
      <w:r w:rsidR="007A5F90" w:rsidRPr="0059543B">
        <w:t xml:space="preserve"> with </w:t>
      </w:r>
      <w:r w:rsidR="003B2668" w:rsidRPr="0059543B">
        <w:t>more</w:t>
      </w:r>
      <w:r w:rsidR="007A5F90" w:rsidRPr="0059543B">
        <w:t xml:space="preserve"> warming</w:t>
      </w:r>
      <w:r w:rsidR="007C2A5A">
        <w:t>, t</w:t>
      </w:r>
      <w:r w:rsidR="007A5F90" w:rsidRPr="0059543B">
        <w:t>he size and rate of future warming are thus of great importance.</w:t>
      </w:r>
      <w:r w:rsidR="00886C2E" w:rsidRPr="0059543B">
        <w:t xml:space="preserve"> </w:t>
      </w:r>
      <w:bookmarkEnd w:id="6"/>
    </w:p>
    <w:p w14:paraId="05E3BF03" w14:textId="685D5810" w:rsidR="0059543B" w:rsidRPr="0059543B" w:rsidRDefault="0059543B" w:rsidP="0059543B">
      <w:r>
        <w:t>IPCC s</w:t>
      </w:r>
      <w:r w:rsidR="00A80D73" w:rsidRPr="0059543B">
        <w:t>cenarios are analytical tools that can help</w:t>
      </w:r>
      <w:r w:rsidR="00A96D16" w:rsidRPr="0059543B">
        <w:t xml:space="preserve"> explore</w:t>
      </w:r>
      <w:r w:rsidR="00A80D73" w:rsidRPr="0059543B">
        <w:t xml:space="preserve"> the </w:t>
      </w:r>
      <w:r w:rsidR="00A96D16" w:rsidRPr="0059543B">
        <w:t xml:space="preserve">parameter </w:t>
      </w:r>
      <w:r w:rsidR="00A80D73" w:rsidRPr="0059543B">
        <w:t>space of high and low emission futures. For example, the climate research community often falls back to using a core set of standardized pathways that reach varying levels of climate forcing by 2100. These include the</w:t>
      </w:r>
      <w:r w:rsidR="00886C2E" w:rsidRPr="0059543B">
        <w:t xml:space="preserve"> ‘representative concentration pathways’</w:t>
      </w:r>
      <w:r w:rsidR="009E3CAE" w:rsidRPr="0059543B">
        <w:t xml:space="preserve"> (RCP</w:t>
      </w:r>
      <w:r w:rsidR="000F08F3" w:rsidRPr="0059543B">
        <w:t>s</w:t>
      </w:r>
      <w:r w:rsidR="009E3CAE" w:rsidRPr="0059543B">
        <w:t>)</w:t>
      </w:r>
      <w:r w:rsidR="00A80D73" w:rsidRPr="0059543B">
        <w:t xml:space="preserve"> published about a decade ago</w:t>
      </w:r>
      <w:r w:rsidR="00FF2F6E" w:rsidRPr="00A25C85">
        <w:rPr>
          <w:highlight w:val="cyan"/>
          <w:vertAlign w:val="superscript"/>
        </w:rPr>
        <w:t>[121]</w:t>
      </w:r>
      <w:r w:rsidR="00A80D73" w:rsidRPr="00F7267B">
        <w:t xml:space="preserve"> and more recent scenarios based on a </w:t>
      </w:r>
      <w:r w:rsidR="00383D6A" w:rsidRPr="00F7267B">
        <w:t>common</w:t>
      </w:r>
      <w:r w:rsidR="00A80D73" w:rsidRPr="00F7267B">
        <w:t xml:space="preserve"> set of socioeconomic assumptions known as </w:t>
      </w:r>
      <w:r w:rsidR="00383D6A" w:rsidRPr="00F7267B">
        <w:t>Shared Socioeconomic Pathways or SSPs</w:t>
      </w:r>
      <w:r w:rsidR="00FF2F6E" w:rsidRPr="00A25C85">
        <w:rPr>
          <w:highlight w:val="cyan"/>
          <w:vertAlign w:val="superscript"/>
        </w:rPr>
        <w:t>[122</w:t>
      </w:r>
      <w:r w:rsidR="005505BD" w:rsidRPr="00A25C85">
        <w:rPr>
          <w:highlight w:val="cyan"/>
          <w:vertAlign w:val="superscript"/>
        </w:rPr>
        <w:t>,</w:t>
      </w:r>
      <w:r w:rsidR="00FF2F6E" w:rsidRPr="00A25C85">
        <w:rPr>
          <w:highlight w:val="cyan"/>
          <w:vertAlign w:val="superscript"/>
        </w:rPr>
        <w:t>123]</w:t>
      </w:r>
      <w:r w:rsidR="009E3CAE" w:rsidRPr="0059543B">
        <w:t xml:space="preserve">. </w:t>
      </w:r>
      <w:r w:rsidR="00383D6A" w:rsidRPr="0059543B">
        <w:t>The lowest of the RCPs (</w:t>
      </w:r>
      <w:r w:rsidR="009E3CAE" w:rsidRPr="0059543B">
        <w:t>RCP2.6</w:t>
      </w:r>
      <w:r w:rsidR="00383D6A" w:rsidRPr="0059543B">
        <w:t>)</w:t>
      </w:r>
      <w:r w:rsidR="009E3CAE" w:rsidRPr="0059543B">
        <w:t xml:space="preserve"> is most compatible with</w:t>
      </w:r>
      <w:r w:rsidR="007A5F90" w:rsidRPr="0059543B">
        <w:t xml:space="preserve"> the</w:t>
      </w:r>
      <w:r w:rsidR="009E3CAE" w:rsidRPr="0059543B">
        <w:t xml:space="preserve"> Paris climate agreement, as it </w:t>
      </w:r>
      <w:r w:rsidR="00383D6A" w:rsidRPr="0059543B">
        <w:t>assumes</w:t>
      </w:r>
      <w:r w:rsidR="000F08F3" w:rsidRPr="0059543B">
        <w:t xml:space="preserve"> atmospheric</w:t>
      </w:r>
      <w:r w:rsidR="009E3CAE" w:rsidRPr="0059543B">
        <w:t xml:space="preserve"> </w:t>
      </w:r>
      <w:r w:rsidR="00EB39E8" w:rsidRPr="0059543B">
        <w:t>CO</w:t>
      </w:r>
      <w:r w:rsidR="00EB39E8" w:rsidRPr="00F7267B">
        <w:rPr>
          <w:vertAlign w:val="subscript"/>
        </w:rPr>
        <w:t>2</w:t>
      </w:r>
      <w:r w:rsidR="009E3CAE" w:rsidRPr="0059543B">
        <w:t xml:space="preserve"> concentration </w:t>
      </w:r>
      <w:r w:rsidR="00D67419" w:rsidRPr="0059543B">
        <w:t>~</w:t>
      </w:r>
      <w:r w:rsidR="009E3CAE" w:rsidRPr="0059543B">
        <w:t xml:space="preserve">400 ppm by 2100 and </w:t>
      </w:r>
      <w:r w:rsidR="00383D6A" w:rsidRPr="0059543B">
        <w:t xml:space="preserve">projects </w:t>
      </w:r>
      <w:r w:rsidR="009E3CAE" w:rsidRPr="0059543B">
        <w:t>global temperature</w:t>
      </w:r>
      <w:r w:rsidR="00A96D16" w:rsidRPr="0059543B">
        <w:t xml:space="preserve"> increase</w:t>
      </w:r>
      <w:r w:rsidR="009E3CAE" w:rsidRPr="0059543B">
        <w:t xml:space="preserve">s </w:t>
      </w:r>
      <w:r w:rsidR="00D67419" w:rsidRPr="0059543B">
        <w:t xml:space="preserve">likely </w:t>
      </w:r>
      <w:r w:rsidR="00383D6A" w:rsidRPr="0059543B">
        <w:t>to be held below 2°C</w:t>
      </w:r>
      <w:r w:rsidR="00114FA1" w:rsidRPr="0059543B">
        <w:t xml:space="preserve"> </w:t>
      </w:r>
      <w:r w:rsidR="00383D6A" w:rsidRPr="0059543B">
        <w:t>relative to preindustrial levels</w:t>
      </w:r>
      <w:r w:rsidR="006C5719" w:rsidRPr="00A25C85">
        <w:rPr>
          <w:highlight w:val="cyan"/>
          <w:vertAlign w:val="superscript"/>
        </w:rPr>
        <w:t>[1]</w:t>
      </w:r>
      <w:r w:rsidR="009E3CAE" w:rsidRPr="0059543B">
        <w:t>.</w:t>
      </w:r>
      <w:r w:rsidR="00383D6A" w:rsidRPr="0059543B">
        <w:t xml:space="preserve"> The more recent and more stringent SSP1-1.9 scenario gives an even better chance of meeting the Paris Agreement</w:t>
      </w:r>
      <w:r w:rsidR="00DE2024">
        <w:t>’s</w:t>
      </w:r>
      <w:r w:rsidR="00383D6A" w:rsidRPr="0059543B">
        <w:t xml:space="preserve"> long-term temperature goal</w:t>
      </w:r>
      <w:r w:rsidR="006C5719" w:rsidRPr="00A25C85">
        <w:rPr>
          <w:highlight w:val="cyan"/>
          <w:vertAlign w:val="superscript"/>
        </w:rPr>
        <w:t>[124]</w:t>
      </w:r>
      <w:r w:rsidR="006C5719">
        <w:t xml:space="preserve"> </w:t>
      </w:r>
      <w:r w:rsidR="00383D6A" w:rsidRPr="0059543B">
        <w:t>by keeping peak warming well below 2°C and leading to less than 1.5°C of warming by 2100</w:t>
      </w:r>
      <w:r w:rsidR="006C5719" w:rsidRPr="00A25C85">
        <w:rPr>
          <w:highlight w:val="cyan"/>
          <w:vertAlign w:val="superscript"/>
        </w:rPr>
        <w:t>[</w:t>
      </w:r>
      <w:r w:rsidR="008527A6" w:rsidRPr="00A25C85">
        <w:rPr>
          <w:highlight w:val="cyan"/>
          <w:vertAlign w:val="superscript"/>
        </w:rPr>
        <w:t>123]</w:t>
      </w:r>
      <w:r w:rsidR="00383D6A" w:rsidRPr="0059543B">
        <w:t xml:space="preserve">. </w:t>
      </w:r>
      <w:r w:rsidR="007A5F90" w:rsidRPr="0059543B">
        <w:t xml:space="preserve">In contrast, </w:t>
      </w:r>
      <w:r w:rsidR="00383D6A" w:rsidRPr="0059543B">
        <w:t>at the high end</w:t>
      </w:r>
      <w:r w:rsidR="00617CE8" w:rsidRPr="0059543B">
        <w:t>,</w:t>
      </w:r>
      <w:r w:rsidR="003D43BA" w:rsidRPr="0059543B">
        <w:t xml:space="preserve"> the</w:t>
      </w:r>
      <w:r w:rsidR="00617CE8" w:rsidRPr="0059543B">
        <w:t xml:space="preserve"> </w:t>
      </w:r>
      <w:r w:rsidR="009E3CAE" w:rsidRPr="0059543B">
        <w:t xml:space="preserve">RCP8.5 </w:t>
      </w:r>
      <w:r w:rsidR="003D43BA" w:rsidRPr="0059543B">
        <w:t xml:space="preserve">and SSP5-8.5 scenarios </w:t>
      </w:r>
      <w:r w:rsidR="007A5F90" w:rsidRPr="0059543B">
        <w:t>involve</w:t>
      </w:r>
      <w:r w:rsidR="009E3CAE" w:rsidRPr="0059543B">
        <w:t xml:space="preserve"> no effective response to greenhouse gas emissions</w:t>
      </w:r>
      <w:r w:rsidR="00617CE8" w:rsidRPr="0059543B">
        <w:t xml:space="preserve"> and a recarbonisation of economic growth</w:t>
      </w:r>
      <w:r w:rsidR="009E3CAE" w:rsidRPr="0059543B">
        <w:t xml:space="preserve">, leading to </w:t>
      </w:r>
      <w:r w:rsidR="00D67419" w:rsidRPr="0059543B">
        <w:t>~</w:t>
      </w:r>
      <w:r w:rsidR="009E3CAE" w:rsidRPr="0059543B">
        <w:t>1000 ppm by 2100</w:t>
      </w:r>
      <w:r w:rsidR="00114FA1" w:rsidRPr="0059543B">
        <w:t xml:space="preserve"> and </w:t>
      </w:r>
      <w:r w:rsidR="00D67419" w:rsidRPr="0059543B">
        <w:t xml:space="preserve">a high probability of </w:t>
      </w:r>
      <w:r w:rsidR="00114FA1" w:rsidRPr="0059543B">
        <w:t xml:space="preserve">global warming </w:t>
      </w:r>
      <w:r w:rsidR="00D67419" w:rsidRPr="0059543B">
        <w:t>in excess of</w:t>
      </w:r>
      <w:r w:rsidR="00114FA1" w:rsidRPr="0059543B">
        <w:t xml:space="preserve"> 4°C by 2100</w:t>
      </w:r>
      <w:r w:rsidR="009E3CAE" w:rsidRPr="0059543B">
        <w:t>.</w:t>
      </w:r>
      <w:r w:rsidR="00173D69" w:rsidRPr="0059543B">
        <w:t xml:space="preserve"> </w:t>
      </w:r>
      <w:bookmarkStart w:id="8" w:name="_Hlk52539908"/>
      <w:r w:rsidR="00F34AB6">
        <w:t>E</w:t>
      </w:r>
      <w:r w:rsidR="003D43BA" w:rsidRPr="0059543B">
        <w:t>missions trends and assessments of current policies indicate that global emissions scenarios are currently neither tracking the high</w:t>
      </w:r>
      <w:r w:rsidR="009F6311" w:rsidRPr="0059543B">
        <w:t>-,</w:t>
      </w:r>
      <w:r w:rsidR="003D43BA" w:rsidRPr="0059543B">
        <w:t xml:space="preserve"> nor in line with the low</w:t>
      </w:r>
      <w:r w:rsidR="009F6311" w:rsidRPr="0059543B">
        <w:t>-,</w:t>
      </w:r>
      <w:r w:rsidR="003D43BA" w:rsidRPr="0059543B">
        <w:t xml:space="preserve"> end of this range</w:t>
      </w:r>
      <w:r w:rsidR="008527A6">
        <w:t xml:space="preserve"> </w:t>
      </w:r>
      <w:r w:rsidR="008527A6" w:rsidRPr="00A25C85">
        <w:rPr>
          <w:highlight w:val="cyan"/>
          <w:vertAlign w:val="superscript"/>
        </w:rPr>
        <w:t>[7</w:t>
      </w:r>
      <w:r w:rsidR="005505BD" w:rsidRPr="00A25C85">
        <w:rPr>
          <w:highlight w:val="cyan"/>
          <w:vertAlign w:val="superscript"/>
        </w:rPr>
        <w:t>,</w:t>
      </w:r>
      <w:r w:rsidR="008527A6" w:rsidRPr="00A25C85">
        <w:rPr>
          <w:highlight w:val="cyan"/>
          <w:vertAlign w:val="superscript"/>
        </w:rPr>
        <w:t>125]</w:t>
      </w:r>
      <w:r w:rsidR="003D43BA" w:rsidRPr="0059543B">
        <w:t>. However, this does not mean that the high-warming projected under RCP8.5 cannot occur given current trends</w:t>
      </w:r>
      <w:r w:rsidR="008527A6" w:rsidRPr="00A25C85">
        <w:rPr>
          <w:highlight w:val="cyan"/>
          <w:vertAlign w:val="superscript"/>
        </w:rPr>
        <w:t>[9]</w:t>
      </w:r>
      <w:r w:rsidR="003D43BA" w:rsidRPr="0059543B">
        <w:t xml:space="preserve"> or that future policy decisions cannot reduce emissions significantly further</w:t>
      </w:r>
      <w:r w:rsidR="00F34AB6">
        <w:t>, especially considering recent studies that suggest cumulative emissions between 2005 and 2020 are more in line with the upper range of scenarios</w:t>
      </w:r>
      <w:r w:rsidR="008527A6" w:rsidRPr="00A25C85">
        <w:rPr>
          <w:highlight w:val="cyan"/>
          <w:vertAlign w:val="superscript"/>
        </w:rPr>
        <w:t>[126]</w:t>
      </w:r>
      <w:r w:rsidR="00F34AB6">
        <w:t>.</w:t>
      </w:r>
      <w:bookmarkEnd w:id="8"/>
    </w:p>
    <w:p w14:paraId="58D7105F" w14:textId="63058C5F" w:rsidR="009D5B97" w:rsidRPr="00F34AB6" w:rsidRDefault="00173D69" w:rsidP="0059543B">
      <w:r w:rsidRPr="0059543B">
        <w:lastRenderedPageBreak/>
        <w:t>The SROCC</w:t>
      </w:r>
      <w:r w:rsidR="000A6E70" w:rsidRPr="00A25C85">
        <w:rPr>
          <w:highlight w:val="cyan"/>
          <w:vertAlign w:val="superscript"/>
        </w:rPr>
        <w:t>[10]</w:t>
      </w:r>
      <w:r w:rsidRPr="0059543B">
        <w:t xml:space="preserve"> states that “the global mean sea level (GMSL) rise under RCP2.6 is projected to be… 0.43 m (0.29–0.59 m, likely range) in 2100 with respect to 1986–2005”. For </w:t>
      </w:r>
      <w:r w:rsidR="00391443" w:rsidRPr="0059543B">
        <w:t xml:space="preserve">warming as projected under </w:t>
      </w:r>
      <w:r w:rsidRPr="0059543B">
        <w:t xml:space="preserve">RCP 8.5, the SROCC considers the </w:t>
      </w:r>
      <w:r w:rsidR="00820999" w:rsidRPr="0059543B">
        <w:t>sea-</w:t>
      </w:r>
      <w:r w:rsidRPr="0059543B">
        <w:t>level</w:t>
      </w:r>
      <w:r w:rsidR="007A5F90" w:rsidRPr="0059543B">
        <w:t xml:space="preserve"> rise</w:t>
      </w:r>
      <w:r w:rsidRPr="0059543B">
        <w:t xml:space="preserve"> “to be 0.84 m (0.61–1.10 m, likely range) in 2100”. It considers the ‘uncertainty’ in sea level by 2100 to be</w:t>
      </w:r>
      <w:r w:rsidR="003B2668" w:rsidRPr="0059543B">
        <w:t xml:space="preserve"> largely</w:t>
      </w:r>
      <w:r w:rsidRPr="0059543B">
        <w:t xml:space="preserve"> “determined by the ice sheets, especially in Antarctica”. </w:t>
      </w:r>
      <w:r w:rsidR="00C27B1F" w:rsidRPr="0059543B">
        <w:t xml:space="preserve">Thus, </w:t>
      </w:r>
      <w:r w:rsidR="00820999" w:rsidRPr="0059543B">
        <w:t>sea-</w:t>
      </w:r>
      <w:r w:rsidR="00C27B1F" w:rsidRPr="0059543B">
        <w:t>level rise in excess of 1 m</w:t>
      </w:r>
      <w:r w:rsidR="00BB3F37">
        <w:t xml:space="preserve"> by 2100</w:t>
      </w:r>
      <w:r w:rsidR="00C27B1F" w:rsidRPr="0059543B">
        <w:t xml:space="preserve"> is not discounted by the IPCC.</w:t>
      </w:r>
    </w:p>
    <w:p w14:paraId="2E413C58" w14:textId="460ED379" w:rsidR="00142A59" w:rsidRPr="00F34AB6" w:rsidRDefault="007A5F90" w:rsidP="0059543B">
      <w:r w:rsidRPr="00F34AB6">
        <w:t>Existing ice</w:t>
      </w:r>
      <w:r w:rsidR="00DE2024">
        <w:t>-</w:t>
      </w:r>
      <w:r w:rsidR="009E3CAE" w:rsidRPr="00F34AB6">
        <w:t xml:space="preserve">sheet </w:t>
      </w:r>
      <w:r w:rsidRPr="00F34AB6">
        <w:t>models are more likely to</w:t>
      </w:r>
      <w:r w:rsidR="009E3CAE" w:rsidRPr="00F34AB6">
        <w:t xml:space="preserve"> </w:t>
      </w:r>
      <w:r w:rsidR="00BC1E22" w:rsidRPr="00F34AB6">
        <w:t xml:space="preserve">provide </w:t>
      </w:r>
      <w:r w:rsidR="00CB06B0" w:rsidRPr="00F34AB6">
        <w:t xml:space="preserve">reliable </w:t>
      </w:r>
      <w:r w:rsidR="00BC1E22" w:rsidRPr="00F34AB6">
        <w:t>projections</w:t>
      </w:r>
      <w:r w:rsidR="009E3CAE" w:rsidRPr="00F34AB6">
        <w:t xml:space="preserve"> </w:t>
      </w:r>
      <w:r w:rsidR="00391443" w:rsidRPr="00F34AB6">
        <w:t xml:space="preserve">if </w:t>
      </w:r>
      <w:r w:rsidR="0040369C" w:rsidRPr="00F34AB6">
        <w:t xml:space="preserve">global </w:t>
      </w:r>
      <w:r w:rsidR="00391443" w:rsidRPr="00F34AB6">
        <w:t>warming is kept below 2°C</w:t>
      </w:r>
      <w:r w:rsidR="00114FA1" w:rsidRPr="00F34AB6">
        <w:t xml:space="preserve">, but </w:t>
      </w:r>
      <w:r w:rsidR="00391443" w:rsidRPr="00F34AB6">
        <w:t>a world in which warming exceeds 4°C</w:t>
      </w:r>
      <w:r w:rsidR="00114FA1" w:rsidRPr="00F34AB6">
        <w:t xml:space="preserve"> </w:t>
      </w:r>
      <w:r w:rsidR="00AD259D" w:rsidRPr="00F34AB6">
        <w:t xml:space="preserve">presents </w:t>
      </w:r>
      <w:r w:rsidR="00114FA1" w:rsidRPr="00F34AB6">
        <w:t>a</w:t>
      </w:r>
      <w:r w:rsidR="00BC1E22" w:rsidRPr="00F34AB6">
        <w:t xml:space="preserve"> much more challenging</w:t>
      </w:r>
      <w:r w:rsidR="00114FA1" w:rsidRPr="00F34AB6">
        <w:t xml:space="preserve"> situation.</w:t>
      </w:r>
      <w:bookmarkStart w:id="9" w:name="_Hlk52540207"/>
      <w:r w:rsidR="00114FA1" w:rsidRPr="00F34AB6">
        <w:t xml:space="preserve"> It is </w:t>
      </w:r>
      <w:r w:rsidR="00BC1E22" w:rsidRPr="00F34AB6">
        <w:t>quite possible</w:t>
      </w:r>
      <w:r w:rsidR="00114FA1" w:rsidRPr="00F34AB6">
        <w:t xml:space="preserve"> </w:t>
      </w:r>
      <w:r w:rsidR="00173D69" w:rsidRPr="00F34AB6">
        <w:t>that this extreme situation</w:t>
      </w:r>
      <w:r w:rsidR="00114FA1" w:rsidRPr="00F34AB6">
        <w:t xml:space="preserve"> will lead to reactions and feedbacks in the atmosphere-ocean-ice systems that </w:t>
      </w:r>
      <w:r w:rsidR="00BC1E22" w:rsidRPr="00F34AB6">
        <w:t xml:space="preserve">cannot be adequately </w:t>
      </w:r>
      <w:r w:rsidR="00114FA1" w:rsidRPr="00F34AB6">
        <w:t>model</w:t>
      </w:r>
      <w:r w:rsidR="00BC1E22" w:rsidRPr="00F34AB6">
        <w:t>led</w:t>
      </w:r>
      <w:r w:rsidR="002F2F75">
        <w:t xml:space="preserve"> at present</w:t>
      </w:r>
      <w:r w:rsidR="00173D69" w:rsidRPr="00F34AB6">
        <w:t xml:space="preserve"> </w:t>
      </w:r>
      <w:r w:rsidR="00F34AB6">
        <w:t>in terms of process interaction</w:t>
      </w:r>
      <w:r w:rsidR="002F2F75">
        <w:t>s and their consequences</w:t>
      </w:r>
      <w:r w:rsidR="00114FA1" w:rsidRPr="00F34AB6">
        <w:t>.</w:t>
      </w:r>
      <w:r w:rsidR="007D7B1C" w:rsidRPr="00F34AB6">
        <w:t xml:space="preserve"> </w:t>
      </w:r>
      <w:bookmarkEnd w:id="9"/>
      <w:r w:rsidR="00BC1E22" w:rsidRPr="00F34AB6">
        <w:t>I</w:t>
      </w:r>
      <w:r w:rsidR="007D7B1C" w:rsidRPr="00F34AB6">
        <w:t>ce</w:t>
      </w:r>
      <w:r w:rsidR="003B2668" w:rsidRPr="00F34AB6">
        <w:t>-</w:t>
      </w:r>
      <w:r w:rsidR="007D7B1C" w:rsidRPr="00F34AB6">
        <w:t xml:space="preserve">sheet </w:t>
      </w:r>
      <w:r w:rsidR="003B2668" w:rsidRPr="00F34AB6">
        <w:t>mass-</w:t>
      </w:r>
      <w:r w:rsidR="00173D69" w:rsidRPr="00F34AB6">
        <w:t xml:space="preserve">balance </w:t>
      </w:r>
      <w:r w:rsidR="007D7B1C" w:rsidRPr="00F34AB6">
        <w:t xml:space="preserve">changes observed </w:t>
      </w:r>
      <w:r w:rsidR="00173D69" w:rsidRPr="00F34AB6">
        <w:t>in the last few decades</w:t>
      </w:r>
      <w:r w:rsidR="007D7B1C" w:rsidRPr="00F34AB6">
        <w:t xml:space="preserve"> have </w:t>
      </w:r>
      <w:r w:rsidR="00BC1E22" w:rsidRPr="00F34AB6">
        <w:t xml:space="preserve">tended to occur sooner and more rapidly than </w:t>
      </w:r>
      <w:r w:rsidR="006F607A" w:rsidRPr="00F34AB6">
        <w:t>midrange values of prior projections</w:t>
      </w:r>
      <w:r w:rsidR="0095400A">
        <w:t xml:space="preserve"> (</w:t>
      </w:r>
      <w:r w:rsidR="0095400A" w:rsidRPr="00F7267B">
        <w:rPr>
          <w:b/>
          <w:bCs/>
        </w:rPr>
        <w:t>Figure 1</w:t>
      </w:r>
      <w:r w:rsidR="0095400A">
        <w:t>)</w:t>
      </w:r>
      <w:r w:rsidR="000A6E70" w:rsidRPr="00A25C85">
        <w:rPr>
          <w:highlight w:val="cyan"/>
          <w:vertAlign w:val="superscript"/>
        </w:rPr>
        <w:t>[127</w:t>
      </w:r>
      <w:r w:rsidR="005505BD" w:rsidRPr="00A25C85">
        <w:rPr>
          <w:highlight w:val="cyan"/>
          <w:vertAlign w:val="superscript"/>
        </w:rPr>
        <w:t>,128]</w:t>
      </w:r>
      <w:r w:rsidR="006F607A" w:rsidRPr="00F34AB6">
        <w:t>, at least in part because of processes that were not well-resolved in earlier models</w:t>
      </w:r>
      <w:r w:rsidR="00BC1E22" w:rsidRPr="00F34AB6">
        <w:t xml:space="preserve">. </w:t>
      </w:r>
      <w:r w:rsidR="009141B0" w:rsidRPr="00F34AB6">
        <w:t>For</w:t>
      </w:r>
      <w:r w:rsidR="007D7B1C" w:rsidRPr="00F34AB6">
        <w:t xml:space="preserve"> example, </w:t>
      </w:r>
      <w:r w:rsidR="009141B0" w:rsidRPr="00F34AB6">
        <w:t xml:space="preserve">ocean </w:t>
      </w:r>
      <w:r w:rsidR="007D7B1C" w:rsidRPr="00F34AB6">
        <w:t xml:space="preserve">thermal forcing </w:t>
      </w:r>
      <w:r w:rsidR="005A59D3" w:rsidRPr="00F34AB6">
        <w:t xml:space="preserve">around ice sheets </w:t>
      </w:r>
      <w:r w:rsidR="009141B0" w:rsidRPr="00F34AB6">
        <w:t>did</w:t>
      </w:r>
      <w:r w:rsidR="007D7B1C" w:rsidRPr="00F34AB6">
        <w:t xml:space="preserve"> not </w:t>
      </w:r>
      <w:r w:rsidR="009141B0" w:rsidRPr="00F34AB6">
        <w:t>increase</w:t>
      </w:r>
      <w:r w:rsidR="006F607A" w:rsidRPr="00F34AB6">
        <w:t xml:space="preserve"> primarily</w:t>
      </w:r>
      <w:r w:rsidR="007D7B1C" w:rsidRPr="00F34AB6">
        <w:t xml:space="preserve"> as a result of the slow warming of the </w:t>
      </w:r>
      <w:r w:rsidR="009141B0" w:rsidRPr="00F34AB6">
        <w:t xml:space="preserve">World’s </w:t>
      </w:r>
      <w:r w:rsidR="007D7B1C" w:rsidRPr="00F34AB6">
        <w:t>ocean waters</w:t>
      </w:r>
      <w:r w:rsidR="006F607A" w:rsidRPr="00F34AB6">
        <w:t>,</w:t>
      </w:r>
      <w:r w:rsidR="007D7B1C" w:rsidRPr="00F34AB6">
        <w:t xml:space="preserve"> but rather as a result of </w:t>
      </w:r>
      <w:r w:rsidR="0064312C" w:rsidRPr="00F34AB6">
        <w:t>changes in the</w:t>
      </w:r>
      <w:r w:rsidR="007D7B1C" w:rsidRPr="00F34AB6">
        <w:t xml:space="preserve"> wind</w:t>
      </w:r>
      <w:r w:rsidR="0064312C" w:rsidRPr="00F34AB6">
        <w:t xml:space="preserve"> regime</w:t>
      </w:r>
      <w:r w:rsidR="000A6E70" w:rsidRPr="00A25C85">
        <w:rPr>
          <w:highlight w:val="cyan"/>
          <w:vertAlign w:val="superscript"/>
        </w:rPr>
        <w:t>[45</w:t>
      </w:r>
      <w:r w:rsidR="005505BD" w:rsidRPr="00A25C85">
        <w:rPr>
          <w:highlight w:val="cyan"/>
          <w:vertAlign w:val="superscript"/>
        </w:rPr>
        <w:t>,</w:t>
      </w:r>
      <w:r w:rsidR="000A6E70" w:rsidRPr="00A25C85">
        <w:rPr>
          <w:highlight w:val="cyan"/>
          <w:vertAlign w:val="superscript"/>
        </w:rPr>
        <w:t>95]</w:t>
      </w:r>
      <w:r w:rsidR="00173D69" w:rsidRPr="00F34AB6">
        <w:t>,</w:t>
      </w:r>
      <w:r w:rsidR="007D7B1C" w:rsidRPr="00F34AB6">
        <w:t xml:space="preserve"> which</w:t>
      </w:r>
      <w:r w:rsidR="00D003C3" w:rsidRPr="00F34AB6">
        <w:t xml:space="preserve"> act</w:t>
      </w:r>
      <w:r w:rsidR="006F607A" w:rsidRPr="00F34AB6">
        <w:t>ed</w:t>
      </w:r>
      <w:r w:rsidR="00B62A76" w:rsidRPr="00F34AB6">
        <w:t xml:space="preserve"> rapidly</w:t>
      </w:r>
      <w:r w:rsidR="00D003C3" w:rsidRPr="00F34AB6">
        <w:t xml:space="preserve"> to</w:t>
      </w:r>
      <w:r w:rsidR="007D7B1C" w:rsidRPr="00F34AB6">
        <w:t xml:space="preserve"> push warm waters</w:t>
      </w:r>
      <w:r w:rsidR="0064312C" w:rsidRPr="00F34AB6">
        <w:t xml:space="preserve"> more</w:t>
      </w:r>
      <w:r w:rsidR="00D003C3" w:rsidRPr="00F34AB6">
        <w:t xml:space="preserve"> into previously cool regions</w:t>
      </w:r>
      <w:r w:rsidR="006903C4" w:rsidRPr="00F34AB6">
        <w:t xml:space="preserve"> (note that the wind shifts occurred at least in part because of anthropogenic forcing</w:t>
      </w:r>
      <w:r w:rsidR="000A6E70" w:rsidRPr="00A25C85">
        <w:rPr>
          <w:highlight w:val="cyan"/>
          <w:vertAlign w:val="superscript"/>
        </w:rPr>
        <w:t>[45</w:t>
      </w:r>
      <w:r w:rsidR="005505BD" w:rsidRPr="00A25C85">
        <w:rPr>
          <w:highlight w:val="cyan"/>
          <w:vertAlign w:val="superscript"/>
        </w:rPr>
        <w:t>,</w:t>
      </w:r>
      <w:r w:rsidR="000A6E70" w:rsidRPr="00A25C85">
        <w:rPr>
          <w:highlight w:val="cyan"/>
          <w:vertAlign w:val="superscript"/>
        </w:rPr>
        <w:t>129]</w:t>
      </w:r>
      <w:r w:rsidR="000A6E70">
        <w:t>)</w:t>
      </w:r>
      <w:r w:rsidR="007D7B1C" w:rsidRPr="00F34AB6">
        <w:t xml:space="preserve">. </w:t>
      </w:r>
      <w:r w:rsidR="006F607A" w:rsidRPr="00F34AB6">
        <w:t xml:space="preserve">This served to more than offset the expected growth of the Antarctic ice sheet from increasing precipitation in a warming world, which has been evident only in limited areas such as </w:t>
      </w:r>
      <w:r w:rsidR="007D7B1C" w:rsidRPr="00F34AB6">
        <w:t xml:space="preserve">the Antarctic Peninsula and </w:t>
      </w:r>
      <w:r w:rsidR="00D003C3" w:rsidRPr="00F34AB6">
        <w:t>Dronning Maud Land in East Antarctica</w:t>
      </w:r>
      <w:r w:rsidR="009141B0" w:rsidRPr="00F34AB6">
        <w:t>. In</w:t>
      </w:r>
      <w:r w:rsidR="007D7B1C" w:rsidRPr="00F34AB6">
        <w:t xml:space="preserve"> other words</w:t>
      </w:r>
      <w:r w:rsidR="009141B0" w:rsidRPr="00F34AB6">
        <w:t>,</w:t>
      </w:r>
      <w:r w:rsidR="007D7B1C" w:rsidRPr="00F34AB6">
        <w:t xml:space="preserve"> the physical mechanisms that </w:t>
      </w:r>
      <w:r w:rsidR="009141B0" w:rsidRPr="00F34AB6">
        <w:t xml:space="preserve">could </w:t>
      </w:r>
      <w:r w:rsidR="007D7B1C" w:rsidRPr="00F34AB6">
        <w:t>mitigate the impact of climate warming</w:t>
      </w:r>
      <w:r w:rsidR="00D003C3" w:rsidRPr="00F34AB6">
        <w:t>, as expected in climate models,</w:t>
      </w:r>
      <w:r w:rsidR="007D7B1C" w:rsidRPr="00F34AB6">
        <w:t xml:space="preserve"> </w:t>
      </w:r>
      <w:r w:rsidR="006F607A" w:rsidRPr="00F34AB6">
        <w:t>have so far proven inadequate to do so</w:t>
      </w:r>
      <w:r w:rsidR="009141B0" w:rsidRPr="00F34AB6">
        <w:t xml:space="preserve">. </w:t>
      </w:r>
    </w:p>
    <w:p w14:paraId="38048B91" w14:textId="07507EBB" w:rsidR="0059543B" w:rsidRDefault="00142A59" w:rsidP="0059543B">
      <w:pPr>
        <w:rPr>
          <w:rFonts w:ascii="Calibri" w:eastAsia="Times New Roman" w:hAnsi="Calibri" w:cs="Calibri"/>
          <w:b/>
          <w:bdr w:val="none" w:sz="0" w:space="0" w:color="auto" w:frame="1"/>
          <w:lang w:val="en-US" w:eastAsia="en-GB"/>
        </w:rPr>
      </w:pPr>
      <w:r w:rsidRPr="0059543B">
        <w:t>Comparison of IPCC projections to those made in other ways suggest</w:t>
      </w:r>
      <w:r w:rsidR="00D24BBF">
        <w:t>s</w:t>
      </w:r>
      <w:r w:rsidRPr="0059543B">
        <w:t xml:space="preserve"> </w:t>
      </w:r>
      <w:r w:rsidR="0095400A">
        <w:t>they</w:t>
      </w:r>
      <w:r w:rsidRPr="0059543B">
        <w:t xml:space="preserve"> are consistent with</w:t>
      </w:r>
      <w:r w:rsidR="0095400A">
        <w:t>,</w:t>
      </w:r>
      <w:r w:rsidRPr="0059543B">
        <w:t xml:space="preserve"> or lower than</w:t>
      </w:r>
      <w:r w:rsidR="0095400A">
        <w:t>,</w:t>
      </w:r>
      <w:r w:rsidRPr="0059543B">
        <w:t xml:space="preserve"> contemporaneous expert insights, but not higher. For example, </w:t>
      </w:r>
      <w:r w:rsidR="000A6E70">
        <w:t>a</w:t>
      </w:r>
      <w:r w:rsidRPr="0059543B">
        <w:t xml:space="preserve"> recent expert </w:t>
      </w:r>
      <w:r w:rsidR="002F2F75">
        <w:t>survey</w:t>
      </w:r>
      <w:r w:rsidR="000A6E70" w:rsidRPr="00A25C85">
        <w:rPr>
          <w:highlight w:val="cyan"/>
          <w:vertAlign w:val="superscript"/>
        </w:rPr>
        <w:t>[130]</w:t>
      </w:r>
      <w:r w:rsidRPr="0059543B">
        <w:t xml:space="preserve"> found</w:t>
      </w:r>
      <w:r w:rsidR="002F2F75">
        <w:t>,</w:t>
      </w:r>
      <w:r w:rsidRPr="0059543B">
        <w:t xml:space="preserve"> </w:t>
      </w:r>
      <w:r w:rsidR="002F2F75">
        <w:t xml:space="preserve">among those who responded, </w:t>
      </w:r>
      <w:r w:rsidRPr="0059543B">
        <w:t>a 45% likelihood that sea-level rise by 2100 under RCP 8.5 would exceed the upper end of the likely range given in the IPCC Fifth Assessment Report, which is defined as having a 17% chance of exceedance</w:t>
      </w:r>
      <w:r w:rsidR="0095400A">
        <w:t>. A</w:t>
      </w:r>
      <w:r w:rsidRPr="0059543B">
        <w:t xml:space="preserve"> 2014 expert elicitation by an overlapping team of authors</w:t>
      </w:r>
      <w:r w:rsidR="000A6E70" w:rsidRPr="00A25C85">
        <w:rPr>
          <w:highlight w:val="cyan"/>
          <w:vertAlign w:val="superscript"/>
        </w:rPr>
        <w:t>[131]</w:t>
      </w:r>
      <w:r w:rsidR="000A6E70">
        <w:t xml:space="preserve"> </w:t>
      </w:r>
      <w:r w:rsidRPr="0059543B">
        <w:t xml:space="preserve">similarly found a 42% likelihood of exceedance. </w:t>
      </w:r>
      <w:r w:rsidR="000A6E70">
        <w:t>A</w:t>
      </w:r>
      <w:r w:rsidRPr="0059543B">
        <w:t xml:space="preserve"> comprehensive survey of sea-level-rise projections made between 1983 and 2018</w:t>
      </w:r>
      <w:r w:rsidR="000A6E70" w:rsidRPr="00A25C85">
        <w:rPr>
          <w:highlight w:val="cyan"/>
          <w:vertAlign w:val="superscript"/>
        </w:rPr>
        <w:t>[132]</w:t>
      </w:r>
      <w:r w:rsidRPr="0059543B">
        <w:t xml:space="preserve"> found many </w:t>
      </w:r>
      <w:r w:rsidR="007C2CE2" w:rsidRPr="0059543B">
        <w:t>who</w:t>
      </w:r>
      <w:r w:rsidRPr="0059543B">
        <w:t xml:space="preserve"> agreed with IPCC projections, </w:t>
      </w:r>
      <w:r w:rsidR="007C2CE2" w:rsidRPr="0059543B">
        <w:t xml:space="preserve">but </w:t>
      </w:r>
      <w:r w:rsidRPr="0059543B">
        <w:t xml:space="preserve">more that </w:t>
      </w:r>
      <w:r w:rsidR="007C2CE2" w:rsidRPr="0059543B">
        <w:t>anticipated</w:t>
      </w:r>
      <w:r w:rsidRPr="0059543B">
        <w:t xml:space="preserve"> </w:t>
      </w:r>
      <w:r w:rsidR="00A07B16">
        <w:t>greater</w:t>
      </w:r>
      <w:r w:rsidR="00A07B16" w:rsidRPr="0059543B">
        <w:t xml:space="preserve"> </w:t>
      </w:r>
      <w:r w:rsidRPr="0059543B">
        <w:t xml:space="preserve">rise than in the IPCC, </w:t>
      </w:r>
      <w:r w:rsidR="00A07B16">
        <w:t>and</w:t>
      </w:r>
      <w:r w:rsidR="00A07B16" w:rsidRPr="0059543B">
        <w:t xml:space="preserve"> </w:t>
      </w:r>
      <w:r w:rsidR="007C2CE2" w:rsidRPr="0059543B">
        <w:t xml:space="preserve">few </w:t>
      </w:r>
      <w:r w:rsidR="00A07B16">
        <w:t>that</w:t>
      </w:r>
      <w:r w:rsidR="00A07B16" w:rsidRPr="0059543B">
        <w:t xml:space="preserve"> </w:t>
      </w:r>
      <w:r w:rsidR="00A07B16">
        <w:t>projected</w:t>
      </w:r>
      <w:r w:rsidR="00A07B16" w:rsidRPr="0059543B">
        <w:t xml:space="preserve"> </w:t>
      </w:r>
      <w:r w:rsidRPr="0059543B">
        <w:t xml:space="preserve">less rise than </w:t>
      </w:r>
      <w:r w:rsidR="007C2CE2" w:rsidRPr="0059543B">
        <w:t xml:space="preserve">in </w:t>
      </w:r>
      <w:r w:rsidRPr="0059543B">
        <w:t>the IPCC. (Note that the Fourth Assessment Report of the IPCC projected sea-level rise “</w:t>
      </w:r>
      <w:r w:rsidR="007C2CE2" w:rsidRPr="0059543B">
        <w:t>e</w:t>
      </w:r>
      <w:r w:rsidRPr="0059543B">
        <w:t>xcluding future rapid dynamical changes in ice flow”, and thus was not a complete projection and cannot be compared directly, although it often is.)</w:t>
      </w:r>
      <w:r w:rsidR="004576AB" w:rsidRPr="0059543B">
        <w:t xml:space="preserve"> </w:t>
      </w:r>
      <w:r w:rsidR="000A6E70">
        <w:t>C</w:t>
      </w:r>
      <w:r w:rsidRPr="0059543B">
        <w:t>ompar</w:t>
      </w:r>
      <w:r w:rsidR="000A6E70">
        <w:t>isons of</w:t>
      </w:r>
      <w:r w:rsidRPr="0059543B">
        <w:t xml:space="preserve"> projections from earlier IPCC reports with subsequent sea-level rise, </w:t>
      </w:r>
      <w:r w:rsidR="000A6E70">
        <w:t>found</w:t>
      </w:r>
      <w:r w:rsidRPr="0059543B">
        <w:t xml:space="preserve"> that </w:t>
      </w:r>
      <w:r w:rsidR="00EF5CF5" w:rsidRPr="0059543B">
        <w:t xml:space="preserve">sea level </w:t>
      </w:r>
      <w:r w:rsidRPr="0059543B">
        <w:t>has been tracking near the upper limits and well above central estimates</w:t>
      </w:r>
      <w:r w:rsidR="00EB65CF" w:rsidRPr="00A25C85">
        <w:rPr>
          <w:highlight w:val="cyan"/>
          <w:vertAlign w:val="superscript"/>
        </w:rPr>
        <w:t>[127</w:t>
      </w:r>
      <w:r w:rsidR="005505BD" w:rsidRPr="00A25C85">
        <w:rPr>
          <w:highlight w:val="cyan"/>
          <w:vertAlign w:val="superscript"/>
        </w:rPr>
        <w:t>,</w:t>
      </w:r>
      <w:r w:rsidR="000A6E70" w:rsidRPr="00A25C85">
        <w:rPr>
          <w:highlight w:val="cyan"/>
          <w:vertAlign w:val="superscript"/>
        </w:rPr>
        <w:t>133]</w:t>
      </w:r>
      <w:r w:rsidRPr="0059543B">
        <w:t xml:space="preserve">. </w:t>
      </w:r>
      <w:r w:rsidR="004576AB" w:rsidRPr="0059543B">
        <w:t xml:space="preserve">Furthermore, </w:t>
      </w:r>
      <w:r w:rsidR="00EB65CF">
        <w:t>a more recent study</w:t>
      </w:r>
      <w:r w:rsidR="00EB65CF" w:rsidRPr="00A25C85">
        <w:rPr>
          <w:highlight w:val="cyan"/>
          <w:vertAlign w:val="superscript"/>
        </w:rPr>
        <w:t>[128]</w:t>
      </w:r>
      <w:r w:rsidRPr="0059543B">
        <w:t xml:space="preserve"> noted that Antarctic ice loss was running ahead of central values </w:t>
      </w:r>
      <w:r w:rsidR="00E64EDB" w:rsidRPr="0059543B">
        <w:t>in</w:t>
      </w:r>
      <w:r w:rsidRPr="0059543B">
        <w:t xml:space="preserve"> earlier IPCC projections, although within the considerable uncertainties</w:t>
      </w:r>
      <w:r w:rsidR="00EB65CF">
        <w:t>, while another has</w:t>
      </w:r>
      <w:r w:rsidR="00114AD6">
        <w:t xml:space="preserve"> shown that ice-sheet mass losses from both Greenland and Antarctica are in line with the upper-range of IPCC projections (</w:t>
      </w:r>
      <w:r w:rsidR="00114AD6" w:rsidRPr="00F7267B">
        <w:rPr>
          <w:b/>
          <w:bCs/>
        </w:rPr>
        <w:t>Figure 1</w:t>
      </w:r>
      <w:r w:rsidR="00114AD6">
        <w:t>)</w:t>
      </w:r>
      <w:r w:rsidR="00EB65CF" w:rsidRPr="00A25C85">
        <w:rPr>
          <w:highlight w:val="cyan"/>
          <w:vertAlign w:val="superscript"/>
        </w:rPr>
        <w:t>[49]</w:t>
      </w:r>
      <w:r w:rsidR="00114AD6">
        <w:t xml:space="preserve">. </w:t>
      </w:r>
      <w:r w:rsidR="006F607A" w:rsidRPr="005A36F4">
        <w:t>These considerations suggest</w:t>
      </w:r>
      <w:r w:rsidR="001645CB" w:rsidRPr="00BE6D18">
        <w:t xml:space="preserve"> that</w:t>
      </w:r>
      <w:r w:rsidR="006F607A" w:rsidRPr="004E5428">
        <w:t xml:space="preserve"> </w:t>
      </w:r>
      <w:r w:rsidR="001645CB" w:rsidRPr="004E5428">
        <w:t>the probability of sea-level rise greater than the IPCC range may be higher than generally expected, especially under higher emissions scenarios</w:t>
      </w:r>
      <w:r w:rsidR="00994705">
        <w:t xml:space="preserve">, </w:t>
      </w:r>
      <w:r w:rsidR="00FC0A28">
        <w:t>and</w:t>
      </w:r>
      <w:r w:rsidR="00994705">
        <w:t xml:space="preserve"> that there is little probability of sea-level rise less than the IPCC range</w:t>
      </w:r>
      <w:r w:rsidR="001645CB" w:rsidRPr="004E5428">
        <w:t>.</w:t>
      </w:r>
      <w:r w:rsidR="00B8217F" w:rsidRPr="0059543B">
        <w:t xml:space="preserve">  </w:t>
      </w:r>
    </w:p>
    <w:p w14:paraId="627304C6" w14:textId="51BFA071" w:rsidR="00CD0657" w:rsidRDefault="00CD0657" w:rsidP="0059543B"/>
    <w:p w14:paraId="3F7AEF8F" w14:textId="77777777" w:rsidR="00CD0657" w:rsidRPr="0059543B" w:rsidRDefault="00CD0657" w:rsidP="0059543B"/>
    <w:p w14:paraId="77888997" w14:textId="096B798A" w:rsidR="00CD0657" w:rsidRPr="0059543B" w:rsidRDefault="004A76F6" w:rsidP="0059543B">
      <w:pPr>
        <w:rPr>
          <w:b/>
          <w:bCs/>
        </w:rPr>
      </w:pPr>
      <w:bookmarkStart w:id="10" w:name="_Hlk51946867"/>
      <w:r w:rsidRPr="0059543B">
        <w:rPr>
          <w:b/>
          <w:bCs/>
        </w:rPr>
        <w:t>Future research directions</w:t>
      </w:r>
      <w:r w:rsidR="00555896" w:rsidRPr="0059543B">
        <w:rPr>
          <w:b/>
          <w:bCs/>
        </w:rPr>
        <w:t xml:space="preserve"> to improve sea</w:t>
      </w:r>
      <w:r w:rsidR="00564E8E" w:rsidRPr="0059543B">
        <w:rPr>
          <w:b/>
          <w:bCs/>
        </w:rPr>
        <w:t>-</w:t>
      </w:r>
      <w:r w:rsidR="00555896" w:rsidRPr="0059543B">
        <w:rPr>
          <w:b/>
          <w:bCs/>
        </w:rPr>
        <w:t>level pr</w:t>
      </w:r>
      <w:r w:rsidR="004D7082">
        <w:rPr>
          <w:b/>
          <w:bCs/>
        </w:rPr>
        <w:t>oje</w:t>
      </w:r>
      <w:r w:rsidR="00555896" w:rsidRPr="0059543B">
        <w:rPr>
          <w:b/>
          <w:bCs/>
        </w:rPr>
        <w:t>ctions</w:t>
      </w:r>
    </w:p>
    <w:p w14:paraId="1A8E8764" w14:textId="77777777" w:rsidR="0059543B" w:rsidRPr="0059543B" w:rsidRDefault="0059543B" w:rsidP="0059543B">
      <w:pPr>
        <w:rPr>
          <w:b/>
          <w:bCs/>
        </w:rPr>
      </w:pPr>
    </w:p>
    <w:bookmarkEnd w:id="10"/>
    <w:p w14:paraId="62096CF3" w14:textId="1AD80D1E" w:rsidR="006903C4" w:rsidRPr="0059543B" w:rsidRDefault="006903C4" w:rsidP="0059543B">
      <w:r w:rsidRPr="0059543B">
        <w:lastRenderedPageBreak/>
        <w:t xml:space="preserve">Here, we identify some broad areas for future research to narrow uncertainties on this important issue. These overlap in considerable degree and could be integrated in research planning going forward. </w:t>
      </w:r>
    </w:p>
    <w:p w14:paraId="39B3FCCB" w14:textId="7BB4AA8C" w:rsidR="00B72778" w:rsidRPr="0059543B" w:rsidRDefault="006B011D" w:rsidP="0059543B">
      <w:r w:rsidRPr="0059543B">
        <w:t>Ice-</w:t>
      </w:r>
      <w:r w:rsidR="005C54E7" w:rsidRPr="0059543B">
        <w:t>sheet modelling has</w:t>
      </w:r>
      <w:r w:rsidR="00392907" w:rsidRPr="0059543B">
        <w:t xml:space="preserve"> played, and must continue to play,</w:t>
      </w:r>
      <w:r w:rsidR="005C54E7" w:rsidRPr="0059543B">
        <w:t xml:space="preserve"> a crucial role in understanding how ice sheets operate and the processes</w:t>
      </w:r>
      <w:r w:rsidRPr="0059543B">
        <w:t xml:space="preserve"> that are most important to ice-</w:t>
      </w:r>
      <w:r w:rsidR="005C54E7" w:rsidRPr="0059543B">
        <w:t>sheet change. We have gained substantial knowledge of ice</w:t>
      </w:r>
      <w:r w:rsidR="000D41F4">
        <w:t>-</w:t>
      </w:r>
      <w:r w:rsidR="005C54E7" w:rsidRPr="0059543B">
        <w:t>sheet sensitivities</w:t>
      </w:r>
      <w:r w:rsidR="00336C7F" w:rsidRPr="0059543B">
        <w:t xml:space="preserve"> to warming</w:t>
      </w:r>
      <w:r w:rsidR="005C54E7" w:rsidRPr="0059543B">
        <w:t xml:space="preserve"> from models</w:t>
      </w:r>
      <w:r w:rsidR="00EB65CF" w:rsidRPr="00A25C85">
        <w:rPr>
          <w:highlight w:val="cyan"/>
          <w:vertAlign w:val="superscript"/>
        </w:rPr>
        <w:t>[134</w:t>
      </w:r>
      <w:r w:rsidR="005505BD" w:rsidRPr="00A25C85">
        <w:rPr>
          <w:highlight w:val="cyan"/>
          <w:vertAlign w:val="superscript"/>
        </w:rPr>
        <w:t>,</w:t>
      </w:r>
      <w:r w:rsidR="00EB65CF" w:rsidRPr="00A25C85">
        <w:rPr>
          <w:highlight w:val="cyan"/>
          <w:vertAlign w:val="superscript"/>
        </w:rPr>
        <w:t>135</w:t>
      </w:r>
      <w:r w:rsidR="005505BD" w:rsidRPr="00A25C85">
        <w:rPr>
          <w:highlight w:val="cyan"/>
          <w:vertAlign w:val="superscript"/>
        </w:rPr>
        <w:t>,</w:t>
      </w:r>
      <w:r w:rsidR="00EB65CF" w:rsidRPr="00A25C85">
        <w:rPr>
          <w:highlight w:val="cyan"/>
          <w:vertAlign w:val="superscript"/>
        </w:rPr>
        <w:t>136]</w:t>
      </w:r>
      <w:r w:rsidR="00336C7F" w:rsidRPr="0059543B">
        <w:t>.</w:t>
      </w:r>
      <w:r w:rsidR="007C10D1" w:rsidRPr="0059543B">
        <w:t xml:space="preserve"> </w:t>
      </w:r>
      <w:r w:rsidR="009141B0" w:rsidRPr="0059543B">
        <w:t>C</w:t>
      </w:r>
      <w:r w:rsidR="007D7B1C" w:rsidRPr="0059543B">
        <w:t xml:space="preserve">onsiderable improvements in </w:t>
      </w:r>
      <w:r w:rsidR="007C10D1" w:rsidRPr="0059543B">
        <w:t>ice</w:t>
      </w:r>
      <w:r w:rsidR="000D41F4">
        <w:t>-</w:t>
      </w:r>
      <w:r w:rsidR="007C10D1" w:rsidRPr="0059543B">
        <w:t xml:space="preserve">sheet </w:t>
      </w:r>
      <w:r w:rsidR="007D7B1C" w:rsidRPr="0059543B">
        <w:t>model</w:t>
      </w:r>
      <w:r w:rsidR="007C10D1" w:rsidRPr="0059543B">
        <w:t>s</w:t>
      </w:r>
      <w:r w:rsidR="007D7B1C" w:rsidRPr="0059543B">
        <w:t xml:space="preserve"> have been made in recent years</w:t>
      </w:r>
      <w:r w:rsidR="00116625" w:rsidRPr="0059543B">
        <w:t>,</w:t>
      </w:r>
      <w:r w:rsidR="007D7B1C" w:rsidRPr="0059543B">
        <w:t xml:space="preserve"> moving the community away from </w:t>
      </w:r>
      <w:r w:rsidR="00A149E8" w:rsidRPr="0059543B">
        <w:t>complete reliance on shallow-</w:t>
      </w:r>
      <w:r w:rsidR="007D7B1C" w:rsidRPr="0059543B">
        <w:t xml:space="preserve">ice </w:t>
      </w:r>
      <w:r w:rsidR="00A149E8" w:rsidRPr="0059543B">
        <w:t xml:space="preserve">or shallow-shelf </w:t>
      </w:r>
      <w:r w:rsidR="007D7B1C" w:rsidRPr="0059543B">
        <w:t xml:space="preserve">approximation models </w:t>
      </w:r>
      <w:r w:rsidR="00A149E8" w:rsidRPr="0059543B">
        <w:t xml:space="preserve">by allowing appropriate use of </w:t>
      </w:r>
      <w:r w:rsidR="007D7B1C" w:rsidRPr="0059543B">
        <w:t>higher</w:t>
      </w:r>
      <w:r w:rsidR="00A149E8" w:rsidRPr="0059543B">
        <w:t>-</w:t>
      </w:r>
      <w:r w:rsidR="007D7B1C" w:rsidRPr="0059543B">
        <w:t xml:space="preserve">order and </w:t>
      </w:r>
      <w:r w:rsidR="00A149E8" w:rsidRPr="0059543B">
        <w:t>full-</w:t>
      </w:r>
      <w:r w:rsidR="007D7B1C" w:rsidRPr="0059543B">
        <w:t>Stokes model</w:t>
      </w:r>
      <w:r w:rsidR="00367B2C" w:rsidRPr="0059543B">
        <w:t>s</w:t>
      </w:r>
      <w:r w:rsidR="007D7B1C" w:rsidRPr="0059543B">
        <w:t xml:space="preserve"> over the entire ice sheet</w:t>
      </w:r>
      <w:r w:rsidR="007C10D1" w:rsidRPr="0059543B">
        <w:t>,</w:t>
      </w:r>
      <w:r w:rsidR="007D7B1C" w:rsidRPr="0059543B">
        <w:t xml:space="preserve"> constrained by satellite observations of surface elevation, surface </w:t>
      </w:r>
      <w:r w:rsidR="007C10D1" w:rsidRPr="0059543B">
        <w:t xml:space="preserve">ice </w:t>
      </w:r>
      <w:r w:rsidR="007D7B1C" w:rsidRPr="0059543B">
        <w:t xml:space="preserve">speed and </w:t>
      </w:r>
      <w:r w:rsidR="00116625" w:rsidRPr="0059543B">
        <w:t>re</w:t>
      </w:r>
      <w:r w:rsidR="007D7B1C" w:rsidRPr="0059543B">
        <w:t>constructions of surface climate</w:t>
      </w:r>
      <w:r w:rsidR="007C10D1" w:rsidRPr="0059543B">
        <w:t xml:space="preserve"> conditions</w:t>
      </w:r>
      <w:r w:rsidR="009141B0" w:rsidRPr="0059543B">
        <w:t xml:space="preserve">. </w:t>
      </w:r>
      <w:r w:rsidR="00A149E8" w:rsidRPr="0059543B">
        <w:t xml:space="preserve">The suite of </w:t>
      </w:r>
      <w:r w:rsidR="007D7B1C" w:rsidRPr="0059543B">
        <w:t>models</w:t>
      </w:r>
      <w:r w:rsidR="00DA35AB">
        <w:t xml:space="preserve"> (ranging from </w:t>
      </w:r>
      <w:r w:rsidR="00DA35AB" w:rsidRPr="0059543B">
        <w:t xml:space="preserve">simple </w:t>
      </w:r>
      <w:r w:rsidR="00DA35AB">
        <w:t>to</w:t>
      </w:r>
      <w:r w:rsidR="00DA35AB" w:rsidRPr="0059543B">
        <w:t xml:space="preserve"> complex</w:t>
      </w:r>
      <w:r w:rsidR="00DA35AB">
        <w:t>)</w:t>
      </w:r>
      <w:r w:rsidR="005C54E7" w:rsidRPr="0059543B">
        <w:t xml:space="preserve"> still provide</w:t>
      </w:r>
      <w:r w:rsidR="00A149E8" w:rsidRPr="0059543B">
        <w:t>s</w:t>
      </w:r>
      <w:r w:rsidR="005C54E7" w:rsidRPr="0059543B">
        <w:t xml:space="preserve"> the only means by which </w:t>
      </w:r>
      <w:r w:rsidRPr="0059543B">
        <w:t xml:space="preserve">ice-flow </w:t>
      </w:r>
      <w:r w:rsidR="005C54E7" w:rsidRPr="0059543B">
        <w:t xml:space="preserve">processes </w:t>
      </w:r>
      <w:r w:rsidRPr="0059543B">
        <w:t>at a continental scale</w:t>
      </w:r>
      <w:r w:rsidR="005C54E7" w:rsidRPr="0059543B">
        <w:t xml:space="preserve"> can be </w:t>
      </w:r>
      <w:r w:rsidR="00A149E8" w:rsidRPr="0059543B">
        <w:t>integrated and projected</w:t>
      </w:r>
      <w:r w:rsidR="005C54E7" w:rsidRPr="0059543B">
        <w:t>.</w:t>
      </w:r>
      <w:r w:rsidR="00B62A76" w:rsidRPr="0059543B">
        <w:t xml:space="preserve"> Progress has been spectacular. </w:t>
      </w:r>
      <w:r w:rsidR="005C54E7" w:rsidRPr="0059543B">
        <w:t>However, for ice</w:t>
      </w:r>
      <w:r w:rsidR="000D41F4">
        <w:t>-</w:t>
      </w:r>
      <w:r w:rsidR="005C54E7" w:rsidRPr="0059543B">
        <w:t>sheet models to be capable of making</w:t>
      </w:r>
      <w:r w:rsidR="00392907" w:rsidRPr="0059543B">
        <w:t xml:space="preserve"> accurate projections</w:t>
      </w:r>
      <w:r w:rsidR="005C54E7" w:rsidRPr="0059543B">
        <w:t xml:space="preserve"> about future sea level</w:t>
      </w:r>
      <w:r w:rsidR="007C10D1" w:rsidRPr="0059543B">
        <w:t xml:space="preserve"> under high-</w:t>
      </w:r>
      <w:r w:rsidR="00532F83" w:rsidRPr="0059543B">
        <w:t xml:space="preserve">warming </w:t>
      </w:r>
      <w:r w:rsidR="007C10D1" w:rsidRPr="0059543B">
        <w:t>scenarios</w:t>
      </w:r>
      <w:r w:rsidR="005C54E7" w:rsidRPr="0059543B">
        <w:t>,</w:t>
      </w:r>
      <w:r w:rsidR="00392907" w:rsidRPr="0059543B">
        <w:t xml:space="preserve"> </w:t>
      </w:r>
      <w:r w:rsidR="00B62A76" w:rsidRPr="0059543B">
        <w:t xml:space="preserve">further </w:t>
      </w:r>
      <w:r w:rsidR="00392907" w:rsidRPr="0059543B">
        <w:t xml:space="preserve">major advances are needed. </w:t>
      </w:r>
      <w:r w:rsidR="008C089F" w:rsidRPr="0059543B">
        <w:t xml:space="preserve">Important work is already ongoing addressing many issues </w:t>
      </w:r>
      <w:r w:rsidR="000D41F4">
        <w:t>(</w:t>
      </w:r>
      <w:r w:rsidR="0008349D">
        <w:t>e.g.</w:t>
      </w:r>
      <w:r w:rsidR="0008349D" w:rsidRPr="0059543B">
        <w:t xml:space="preserve"> </w:t>
      </w:r>
      <w:r w:rsidR="008C089F" w:rsidRPr="0059543B">
        <w:t>the International Thwaites Glacier Collaboration</w:t>
      </w:r>
      <w:r w:rsidR="00EB65CF" w:rsidRPr="00A25C85">
        <w:rPr>
          <w:highlight w:val="cyan"/>
          <w:vertAlign w:val="superscript"/>
        </w:rPr>
        <w:t>[137]</w:t>
      </w:r>
      <w:r w:rsidR="00EB65CF">
        <w:t xml:space="preserve"> </w:t>
      </w:r>
      <w:r w:rsidR="008C089F" w:rsidRPr="0059543B">
        <w:t>and other</w:t>
      </w:r>
      <w:r w:rsidR="00A149E8" w:rsidRPr="0059543B">
        <w:t xml:space="preserve"> effort</w:t>
      </w:r>
      <w:r w:rsidR="008C089F" w:rsidRPr="0059543B">
        <w:t>s</w:t>
      </w:r>
      <w:r w:rsidR="000D41F4">
        <w:t>)</w:t>
      </w:r>
      <w:r w:rsidR="008C089F" w:rsidRPr="0059543B">
        <w:t xml:space="preserve"> but much additional </w:t>
      </w:r>
      <w:r w:rsidR="00603A0D">
        <w:t xml:space="preserve">sustained </w:t>
      </w:r>
      <w:r w:rsidR="008C089F" w:rsidRPr="0059543B">
        <w:t>work is warranted</w:t>
      </w:r>
      <w:r w:rsidR="001624A7">
        <w:t xml:space="preserve">, </w:t>
      </w:r>
      <w:r w:rsidR="00603A0D">
        <w:t>intensifying research in</w:t>
      </w:r>
      <w:r w:rsidR="001624A7">
        <w:t xml:space="preserve"> other parts of Antarctica, and engaging a larger community of scientists, especially young researchers</w:t>
      </w:r>
      <w:r w:rsidR="008C089F" w:rsidRPr="0059543B">
        <w:t xml:space="preserve">. </w:t>
      </w:r>
      <w:r w:rsidR="00830BE4" w:rsidRPr="0059543B">
        <w:t>Proposals</w:t>
      </w:r>
      <w:r w:rsidR="008C089F" w:rsidRPr="0059543B">
        <w:t xml:space="preserve"> for this </w:t>
      </w:r>
      <w:r w:rsidR="00A149E8" w:rsidRPr="0059543B">
        <w:t xml:space="preserve">research </w:t>
      </w:r>
      <w:r w:rsidR="00392907" w:rsidRPr="0059543B">
        <w:t xml:space="preserve">properly would be </w:t>
      </w:r>
      <w:r w:rsidR="006903C4" w:rsidRPr="0059543B">
        <w:t>s</w:t>
      </w:r>
      <w:r w:rsidR="00392907" w:rsidRPr="0059543B">
        <w:t xml:space="preserve">upplied by the </w:t>
      </w:r>
      <w:r w:rsidR="006903C4" w:rsidRPr="0059543B">
        <w:t xml:space="preserve">broad </w:t>
      </w:r>
      <w:r w:rsidR="00392907" w:rsidRPr="0059543B">
        <w:t xml:space="preserve">research community in consultation with policymakers; here, we offer some ideas based on our discussions and experiences, </w:t>
      </w:r>
      <w:r w:rsidR="00A06832" w:rsidRPr="0059543B">
        <w:t xml:space="preserve">highlighting </w:t>
      </w:r>
      <w:r w:rsidR="006903C4" w:rsidRPr="0059543B">
        <w:t>six</w:t>
      </w:r>
      <w:r w:rsidR="00392907" w:rsidRPr="0059543B">
        <w:t xml:space="preserve"> </w:t>
      </w:r>
      <w:r w:rsidR="000D41F4">
        <w:t>important</w:t>
      </w:r>
      <w:r w:rsidR="009141B0" w:rsidRPr="0059543B">
        <w:t xml:space="preserve"> </w:t>
      </w:r>
      <w:r w:rsidR="000D41F4">
        <w:t>areas that</w:t>
      </w:r>
      <w:r w:rsidR="00A06832" w:rsidRPr="0059543B">
        <w:t xml:space="preserve"> </w:t>
      </w:r>
      <w:r w:rsidR="004C0304">
        <w:t>must</w:t>
      </w:r>
      <w:r w:rsidR="00336C7F" w:rsidRPr="0059543B">
        <w:t xml:space="preserve"> be </w:t>
      </w:r>
      <w:r w:rsidR="000D41F4">
        <w:t xml:space="preserve">advanced </w:t>
      </w:r>
      <w:r w:rsidR="00A06832" w:rsidRPr="0059543B">
        <w:t xml:space="preserve">greatly </w:t>
      </w:r>
      <w:r w:rsidR="00336C7F" w:rsidRPr="0059543B">
        <w:t xml:space="preserve">within ten years </w:t>
      </w:r>
      <w:r w:rsidR="008671CC">
        <w:t>(</w:t>
      </w:r>
      <w:r w:rsidR="008671CC" w:rsidRPr="00F7267B">
        <w:rPr>
          <w:b/>
          <w:bCs/>
        </w:rPr>
        <w:t>Figure 2</w:t>
      </w:r>
      <w:r w:rsidR="008671CC">
        <w:t>)</w:t>
      </w:r>
      <w:r w:rsidR="00336C7F" w:rsidRPr="0059543B">
        <w:t>.</w:t>
      </w:r>
      <w:r w:rsidR="005C54E7" w:rsidRPr="0059543B">
        <w:t xml:space="preserve"> </w:t>
      </w:r>
      <w:r w:rsidR="008C089F" w:rsidRPr="0059543B">
        <w:t xml:space="preserve"> </w:t>
      </w:r>
    </w:p>
    <w:p w14:paraId="1ABDEA6C" w14:textId="20BF7AC1" w:rsidR="007D7B1C" w:rsidRPr="0059543B" w:rsidRDefault="009E42D5" w:rsidP="0059543B">
      <w:r w:rsidRPr="0059543B">
        <w:t xml:space="preserve">The first </w:t>
      </w:r>
      <w:r w:rsidR="007C10D1" w:rsidRPr="0059543B">
        <w:t>is</w:t>
      </w:r>
      <w:r w:rsidR="009141B0" w:rsidRPr="0059543B">
        <w:t xml:space="preserve"> </w:t>
      </w:r>
      <w:r w:rsidRPr="0059543B">
        <w:t xml:space="preserve">to </w:t>
      </w:r>
      <w:r w:rsidR="008C089F" w:rsidRPr="0059543B">
        <w:t xml:space="preserve">develop </w:t>
      </w:r>
      <w:r w:rsidRPr="0059543B">
        <w:t xml:space="preserve">a </w:t>
      </w:r>
      <w:r w:rsidR="008C089F" w:rsidRPr="0059543B">
        <w:t>more-</w:t>
      </w:r>
      <w:r w:rsidRPr="0059543B">
        <w:t>precise</w:t>
      </w:r>
      <w:r w:rsidR="009141B0" w:rsidRPr="0059543B">
        <w:t xml:space="preserve"> and complete</w:t>
      </w:r>
      <w:r w:rsidRPr="0059543B">
        <w:t xml:space="preserve"> </w:t>
      </w:r>
      <w:r w:rsidR="008C089F" w:rsidRPr="0059543B">
        <w:t xml:space="preserve">map </w:t>
      </w:r>
      <w:r w:rsidRPr="0059543B">
        <w:t xml:space="preserve">of the subglacial topography </w:t>
      </w:r>
      <w:r w:rsidR="001624A7">
        <w:t xml:space="preserve">and seafloor bathymetry </w:t>
      </w:r>
      <w:r w:rsidR="007D7B1C" w:rsidRPr="0059543B">
        <w:t xml:space="preserve">around </w:t>
      </w:r>
      <w:r w:rsidRPr="0059543B">
        <w:t>the Antarctic continent, at the scale useful to ice</w:t>
      </w:r>
      <w:r w:rsidR="00DC5E76">
        <w:t>-</w:t>
      </w:r>
      <w:r w:rsidRPr="0059543B">
        <w:t>sheet and ocean modelling, requiring targeted airborne (radar</w:t>
      </w:r>
      <w:r w:rsidR="001624A7">
        <w:t>, gravity</w:t>
      </w:r>
      <w:r w:rsidRPr="0059543B">
        <w:t>)</w:t>
      </w:r>
      <w:r w:rsidR="001624A7">
        <w:t>, ship-based (multibeam echo sounding)</w:t>
      </w:r>
      <w:r w:rsidRPr="0059543B">
        <w:t xml:space="preserve"> and ground-based (seismic</w:t>
      </w:r>
      <w:r w:rsidR="00B62A76" w:rsidRPr="0059543B">
        <w:t xml:space="preserve"> and other techniques</w:t>
      </w:r>
      <w:r w:rsidRPr="0059543B">
        <w:t>) measurements</w:t>
      </w:r>
      <w:r w:rsidR="00367B2C" w:rsidRPr="0059543B">
        <w:t>, and</w:t>
      </w:r>
      <w:r w:rsidR="008C089F" w:rsidRPr="0059543B">
        <w:t xml:space="preserve"> </w:t>
      </w:r>
      <w:r w:rsidR="00367B2C" w:rsidRPr="0059543B">
        <w:t>a suite of geophysical drones and automated submersible vehicles</w:t>
      </w:r>
      <w:r w:rsidRPr="0059543B">
        <w:t>. By having better measurements of the topography and bath</w:t>
      </w:r>
      <w:r w:rsidR="007D7B1C" w:rsidRPr="0059543B">
        <w:t>y</w:t>
      </w:r>
      <w:r w:rsidRPr="0059543B">
        <w:t xml:space="preserve">metry, </w:t>
      </w:r>
      <w:r w:rsidR="006903C4" w:rsidRPr="0059543B">
        <w:t>more-</w:t>
      </w:r>
      <w:r w:rsidRPr="0059543B">
        <w:t>effective coupl</w:t>
      </w:r>
      <w:r w:rsidR="007D7B1C" w:rsidRPr="0059543B">
        <w:t>ing</w:t>
      </w:r>
      <w:r w:rsidRPr="0059543B">
        <w:t xml:space="preserve"> between ice</w:t>
      </w:r>
      <w:r w:rsidR="00DC5E76">
        <w:t>-</w:t>
      </w:r>
      <w:r w:rsidRPr="0059543B">
        <w:t xml:space="preserve">sheet and ocean models </w:t>
      </w:r>
      <w:r w:rsidR="009141B0" w:rsidRPr="0059543B">
        <w:t>will</w:t>
      </w:r>
      <w:r w:rsidR="007D7B1C" w:rsidRPr="0059543B">
        <w:t xml:space="preserve"> become possible</w:t>
      </w:r>
      <w:r w:rsidRPr="0059543B">
        <w:t>.</w:t>
      </w:r>
      <w:r w:rsidR="008621C6" w:rsidRPr="0059543B">
        <w:t xml:space="preserve"> </w:t>
      </w:r>
    </w:p>
    <w:p w14:paraId="02D70130" w14:textId="6C3BC227" w:rsidR="007D7B1C" w:rsidRPr="0059543B" w:rsidRDefault="009141B0" w:rsidP="0059543B">
      <w:r w:rsidRPr="0059543B">
        <w:t xml:space="preserve">Second, there is </w:t>
      </w:r>
      <w:r w:rsidR="00824C35" w:rsidRPr="0059543B">
        <w:t>an urgent need</w:t>
      </w:r>
      <w:r w:rsidR="00367B2C" w:rsidRPr="0059543B">
        <w:t xml:space="preserve"> to </w:t>
      </w:r>
      <w:r w:rsidR="007D7B1C" w:rsidRPr="0059543B">
        <w:t>collect oceanograph</w:t>
      </w:r>
      <w:r w:rsidR="00392907" w:rsidRPr="0059543B">
        <w:t>ic</w:t>
      </w:r>
      <w:r w:rsidR="007D7B1C" w:rsidRPr="0059543B">
        <w:t xml:space="preserve"> da</w:t>
      </w:r>
      <w:r w:rsidRPr="0059543B">
        <w:t>ta around the ice</w:t>
      </w:r>
      <w:r w:rsidR="00DC5E76">
        <w:t>-</w:t>
      </w:r>
      <w:r w:rsidRPr="0059543B">
        <w:t>sheet margins. Ice-prone shallow</w:t>
      </w:r>
      <w:r w:rsidR="0040369C" w:rsidRPr="0059543B">
        <w:t>-</w:t>
      </w:r>
      <w:r w:rsidRPr="0059543B">
        <w:t>operating</w:t>
      </w:r>
      <w:r w:rsidR="007A695F" w:rsidRPr="0059543B">
        <w:t xml:space="preserve"> Argo-type floats</w:t>
      </w:r>
      <w:r w:rsidR="0040369C" w:rsidRPr="0059543B">
        <w:t>,</w:t>
      </w:r>
      <w:r w:rsidR="00392907" w:rsidRPr="0059543B">
        <w:t xml:space="preserve"> and other types of AUV and sampling strategies</w:t>
      </w:r>
      <w:r w:rsidR="0040369C" w:rsidRPr="0059543B">
        <w:t>,</w:t>
      </w:r>
      <w:r w:rsidRPr="0059543B">
        <w:t xml:space="preserve"> now</w:t>
      </w:r>
      <w:r w:rsidR="007A695F" w:rsidRPr="0059543B">
        <w:t xml:space="preserve"> exist but </w:t>
      </w:r>
      <w:r w:rsidRPr="0059543B">
        <w:t>need to</w:t>
      </w:r>
      <w:r w:rsidR="007A695F" w:rsidRPr="0059543B">
        <w:t xml:space="preserve"> be deployed</w:t>
      </w:r>
      <w:r w:rsidR="00392907" w:rsidRPr="0059543B">
        <w:t xml:space="preserve"> more broadly</w:t>
      </w:r>
      <w:r w:rsidR="00EB65CF" w:rsidRPr="00A25C85">
        <w:rPr>
          <w:highlight w:val="cyan"/>
          <w:vertAlign w:val="superscript"/>
        </w:rPr>
        <w:t>[138]</w:t>
      </w:r>
      <w:r w:rsidR="007A695F" w:rsidRPr="0059543B">
        <w:t>. Sea mammals have been used with tremendous success in both hemispheres</w:t>
      </w:r>
      <w:r w:rsidR="00EB65CF" w:rsidRPr="00A25C85">
        <w:rPr>
          <w:highlight w:val="cyan"/>
          <w:vertAlign w:val="superscript"/>
        </w:rPr>
        <w:t>[139]</w:t>
      </w:r>
      <w:r w:rsidR="00EB65CF">
        <w:t xml:space="preserve"> </w:t>
      </w:r>
      <w:r w:rsidR="007A695F" w:rsidRPr="0059543B">
        <w:t xml:space="preserve">to supplement Argo-type programs, but </w:t>
      </w:r>
      <w:r w:rsidR="00EC240F">
        <w:t xml:space="preserve">provide data </w:t>
      </w:r>
      <w:r w:rsidR="00377978" w:rsidRPr="0059543B">
        <w:t>only in</w:t>
      </w:r>
      <w:r w:rsidR="007A695F" w:rsidRPr="0059543B">
        <w:t xml:space="preserve"> the</w:t>
      </w:r>
      <w:r w:rsidR="00DC5E76">
        <w:t>ir</w:t>
      </w:r>
      <w:r w:rsidR="007A695F" w:rsidRPr="0059543B">
        <w:t xml:space="preserve"> foraging grounds. </w:t>
      </w:r>
      <w:r w:rsidR="00FC0A28">
        <w:t>I</w:t>
      </w:r>
      <w:r w:rsidR="007A695F" w:rsidRPr="0059543B">
        <w:t xml:space="preserve">t is </w:t>
      </w:r>
      <w:r w:rsidR="00FC0A28">
        <w:t>also important</w:t>
      </w:r>
      <w:r w:rsidR="00FC0A28" w:rsidRPr="0059543B">
        <w:t xml:space="preserve"> </w:t>
      </w:r>
      <w:r w:rsidR="007A695F" w:rsidRPr="0059543B">
        <w:t>to explore sub-ice-shelf cavities with robotic technologies to provide long</w:t>
      </w:r>
      <w:r w:rsidR="00824C35" w:rsidRPr="0059543B">
        <w:t>-</w:t>
      </w:r>
      <w:r w:rsidR="007A695F" w:rsidRPr="0059543B">
        <w:t xml:space="preserve">term measurements at </w:t>
      </w:r>
      <w:r w:rsidR="00FC0A28">
        <w:t>and close to the</w:t>
      </w:r>
      <w:r w:rsidR="004C0304">
        <w:t xml:space="preserve"> </w:t>
      </w:r>
      <w:r w:rsidR="00FC0A28">
        <w:t xml:space="preserve">ice-sheet </w:t>
      </w:r>
      <w:r w:rsidR="004C0304">
        <w:t xml:space="preserve">grounding </w:t>
      </w:r>
      <w:r w:rsidR="00ED1F92">
        <w:t>zo</w:t>
      </w:r>
      <w:r w:rsidR="004C0304">
        <w:t>ne</w:t>
      </w:r>
      <w:r w:rsidR="00EB65CF" w:rsidRPr="00A25C85">
        <w:rPr>
          <w:highlight w:val="cyan"/>
          <w:vertAlign w:val="superscript"/>
        </w:rPr>
        <w:t>[140</w:t>
      </w:r>
      <w:r w:rsidR="005505BD" w:rsidRPr="00A25C85">
        <w:rPr>
          <w:highlight w:val="cyan"/>
          <w:vertAlign w:val="superscript"/>
        </w:rPr>
        <w:t>,</w:t>
      </w:r>
      <w:r w:rsidR="00EB65CF" w:rsidRPr="00A25C85">
        <w:rPr>
          <w:highlight w:val="cyan"/>
          <w:vertAlign w:val="superscript"/>
        </w:rPr>
        <w:t>141]</w:t>
      </w:r>
      <w:r w:rsidR="007A695F" w:rsidRPr="0059543B">
        <w:t>.</w:t>
      </w:r>
      <w:r w:rsidR="0064312C" w:rsidRPr="0059543B">
        <w:t xml:space="preserve"> While limited in scope, targeted field campaigns</w:t>
      </w:r>
      <w:r w:rsidR="00A60D3E" w:rsidRPr="0059543B">
        <w:t>, including on-ice geophysics and drilling,</w:t>
      </w:r>
      <w:r w:rsidR="0064312C" w:rsidRPr="0059543B">
        <w:t xml:space="preserve"> are essential for major advances in scientific understanding of the complex interactions taking place at glacier grounding </w:t>
      </w:r>
      <w:r w:rsidR="00ED1F92">
        <w:t>zo</w:t>
      </w:r>
      <w:r w:rsidR="00ED1F92" w:rsidRPr="0059543B">
        <w:t>nes</w:t>
      </w:r>
      <w:r w:rsidR="0064312C" w:rsidRPr="0059543B">
        <w:t xml:space="preserve">, </w:t>
      </w:r>
      <w:r w:rsidR="008621C6" w:rsidRPr="0059543B">
        <w:t>several hundred meters</w:t>
      </w:r>
      <w:r w:rsidR="0064312C" w:rsidRPr="0059543B">
        <w:t xml:space="preserve"> below the water line. </w:t>
      </w:r>
    </w:p>
    <w:p w14:paraId="36570733" w14:textId="12F5B25B" w:rsidR="00763321" w:rsidRPr="005A36F4" w:rsidRDefault="00282844" w:rsidP="0059543B">
      <w:r>
        <w:t xml:space="preserve">A third area is to use </w:t>
      </w:r>
      <w:r w:rsidR="004748D8">
        <w:t>data-</w:t>
      </w:r>
      <w:r>
        <w:t>a</w:t>
      </w:r>
      <w:r w:rsidR="000869A2" w:rsidRPr="005A36F4">
        <w:t>ssimilati</w:t>
      </w:r>
      <w:r>
        <w:t xml:space="preserve">on techniques </w:t>
      </w:r>
      <w:r w:rsidR="004C0304">
        <w:t xml:space="preserve">more systematically </w:t>
      </w:r>
      <w:r>
        <w:t>to incorporate</w:t>
      </w:r>
      <w:r w:rsidR="000869A2" w:rsidRPr="005A36F4">
        <w:t xml:space="preserve"> </w:t>
      </w:r>
      <w:r w:rsidR="00ED1F92">
        <w:t xml:space="preserve">new, expanded </w:t>
      </w:r>
      <w:r w:rsidR="000869A2" w:rsidRPr="005A36F4">
        <w:t xml:space="preserve">geophysical </w:t>
      </w:r>
      <w:r w:rsidR="004748D8">
        <w:t>information regarding basal conditions and ice-sheet structures</w:t>
      </w:r>
      <w:r w:rsidR="004748D8" w:rsidRPr="005A36F4">
        <w:t xml:space="preserve"> </w:t>
      </w:r>
      <w:r w:rsidR="000869A2" w:rsidRPr="005A36F4">
        <w:t>into ice</w:t>
      </w:r>
      <w:r w:rsidR="00DC5E76">
        <w:t>-</w:t>
      </w:r>
      <w:r w:rsidR="000869A2" w:rsidRPr="005A36F4">
        <w:t xml:space="preserve">sheet </w:t>
      </w:r>
      <w:r w:rsidR="008C089F" w:rsidRPr="005A36F4">
        <w:t>models</w:t>
      </w:r>
      <w:r>
        <w:t>. Doing so</w:t>
      </w:r>
      <w:r w:rsidR="008C089F" w:rsidRPr="005A36F4">
        <w:t xml:space="preserve"> </w:t>
      </w:r>
      <w:r w:rsidR="00336C7F" w:rsidRPr="005A36F4">
        <w:t xml:space="preserve">would improve </w:t>
      </w:r>
      <w:r>
        <w:t>the</w:t>
      </w:r>
      <w:r w:rsidRPr="005A36F4">
        <w:t xml:space="preserve"> </w:t>
      </w:r>
      <w:r w:rsidR="00336C7F" w:rsidRPr="005A36F4">
        <w:t>ability</w:t>
      </w:r>
      <w:r>
        <w:t xml:space="preserve"> of ice-sheet models</w:t>
      </w:r>
      <w:r w:rsidR="00336C7F" w:rsidRPr="005A36F4">
        <w:t xml:space="preserve"> to incorporate physical processes, as opposed to using blanket parameterizations, in their depictions of ice flow.</w:t>
      </w:r>
      <w:r w:rsidR="00392907" w:rsidRPr="005A36F4">
        <w:t xml:space="preserve"> The actual bed of a glacier often does not closely resemble even the higher-resolution available data sets</w:t>
      </w:r>
      <w:r w:rsidR="00ED1F92">
        <w:t>, as shown by a few even-higher-resolution surveys</w:t>
      </w:r>
      <w:r w:rsidR="00EB65CF" w:rsidRPr="00A25C85">
        <w:rPr>
          <w:highlight w:val="cyan"/>
          <w:vertAlign w:val="superscript"/>
        </w:rPr>
        <w:t>[142]</w:t>
      </w:r>
      <w:r w:rsidR="00824C35" w:rsidRPr="005A36F4">
        <w:t>. These differences are</w:t>
      </w:r>
      <w:r w:rsidR="00392907" w:rsidRPr="005A36F4">
        <w:t xml:space="preserve"> important</w:t>
      </w:r>
      <w:r w:rsidR="008C089F" w:rsidRPr="005A36F4">
        <w:t xml:space="preserve">, </w:t>
      </w:r>
      <w:r w:rsidR="00824C35" w:rsidRPr="005A36F4">
        <w:t>however, and</w:t>
      </w:r>
      <w:r w:rsidR="008C089F" w:rsidRPr="005A36F4">
        <w:t xml:space="preserve"> spatially</w:t>
      </w:r>
      <w:r w:rsidR="00824C35" w:rsidRPr="005A36F4">
        <w:t>-</w:t>
      </w:r>
      <w:r w:rsidR="008C089F" w:rsidRPr="005A36F4">
        <w:t>variable flow laws</w:t>
      </w:r>
      <w:r w:rsidR="00824C35" w:rsidRPr="005A36F4">
        <w:t>,</w:t>
      </w:r>
      <w:r w:rsidR="008C089F" w:rsidRPr="005A36F4">
        <w:t xml:space="preserve"> as well as</w:t>
      </w:r>
      <w:r w:rsidR="00824C35" w:rsidRPr="005A36F4">
        <w:t xml:space="preserve"> incorporation of appropriate</w:t>
      </w:r>
      <w:r w:rsidR="008C089F" w:rsidRPr="005A36F4">
        <w:t xml:space="preserve"> topography</w:t>
      </w:r>
      <w:r w:rsidR="004C0304">
        <w:t>, bed rheology,</w:t>
      </w:r>
      <w:r w:rsidR="008C089F" w:rsidRPr="005A36F4">
        <w:t xml:space="preserve"> and </w:t>
      </w:r>
      <w:r w:rsidR="008F3DD2" w:rsidRPr="005A36F4">
        <w:t xml:space="preserve">basal </w:t>
      </w:r>
      <w:r w:rsidR="008C089F" w:rsidRPr="005A36F4">
        <w:t>lubrication</w:t>
      </w:r>
      <w:r w:rsidR="00824C35" w:rsidRPr="005A36F4">
        <w:t>,</w:t>
      </w:r>
      <w:r w:rsidR="008C089F" w:rsidRPr="005A36F4">
        <w:t xml:space="preserve"> </w:t>
      </w:r>
      <w:r w:rsidR="00824C35" w:rsidRPr="005A36F4">
        <w:t>are needed in next-generation models</w:t>
      </w:r>
      <w:r w:rsidR="00EB65CF" w:rsidRPr="00A25C85">
        <w:rPr>
          <w:highlight w:val="cyan"/>
          <w:vertAlign w:val="superscript"/>
        </w:rPr>
        <w:t>[90</w:t>
      </w:r>
      <w:r w:rsidR="005505BD" w:rsidRPr="00A25C85">
        <w:rPr>
          <w:highlight w:val="cyan"/>
          <w:vertAlign w:val="superscript"/>
        </w:rPr>
        <w:t>,</w:t>
      </w:r>
      <w:r w:rsidR="00EB65CF" w:rsidRPr="00A25C85">
        <w:rPr>
          <w:highlight w:val="cyan"/>
          <w:vertAlign w:val="superscript"/>
        </w:rPr>
        <w:t>143]</w:t>
      </w:r>
      <w:r w:rsidR="008C089F" w:rsidRPr="005A36F4">
        <w:t xml:space="preserve">. </w:t>
      </w:r>
    </w:p>
    <w:p w14:paraId="6E16FADD" w14:textId="33ED3346" w:rsidR="00392907" w:rsidRPr="005A36F4" w:rsidRDefault="00002717" w:rsidP="0059543B">
      <w:r w:rsidRPr="005A36F4">
        <w:lastRenderedPageBreak/>
        <w:t>Fourth</w:t>
      </w:r>
      <w:r w:rsidR="007A695F" w:rsidRPr="005A36F4">
        <w:t>, it is essential to improve the coupling between ice</w:t>
      </w:r>
      <w:r w:rsidR="00DC5E76">
        <w:t>-</w:t>
      </w:r>
      <w:r w:rsidR="007A695F" w:rsidRPr="005A36F4">
        <w:t>sheet, ocean and atmosphere models</w:t>
      </w:r>
      <w:r w:rsidR="00DC5E76">
        <w:t>,</w:t>
      </w:r>
      <w:r w:rsidR="00367B2C" w:rsidRPr="005A36F4">
        <w:t xml:space="preserve"> and this</w:t>
      </w:r>
      <w:r w:rsidR="00377978" w:rsidRPr="005A36F4">
        <w:t xml:space="preserve"> requires a community</w:t>
      </w:r>
      <w:r w:rsidR="00367B2C" w:rsidRPr="005A36F4">
        <w:t>-</w:t>
      </w:r>
      <w:r w:rsidR="00377978" w:rsidRPr="005A36F4">
        <w:t xml:space="preserve">wide effort and vastly </w:t>
      </w:r>
      <w:r w:rsidR="00367B2C" w:rsidRPr="005A36F4">
        <w:t>enhanced</w:t>
      </w:r>
      <w:r w:rsidR="007A695F" w:rsidRPr="005A36F4">
        <w:t xml:space="preserve"> computing resources to resolve critical </w:t>
      </w:r>
      <w:r w:rsidR="00377978" w:rsidRPr="005A36F4">
        <w:t>detail</w:t>
      </w:r>
      <w:r w:rsidR="007A695F" w:rsidRPr="005A36F4">
        <w:t xml:space="preserve"> at high spatial resolution</w:t>
      </w:r>
      <w:r w:rsidR="00377978" w:rsidRPr="005A36F4">
        <w:t xml:space="preserve">. These developments are </w:t>
      </w:r>
      <w:r w:rsidR="00A06832" w:rsidRPr="005A36F4">
        <w:t xml:space="preserve">needed </w:t>
      </w:r>
      <w:r w:rsidR="00377978" w:rsidRPr="005A36F4">
        <w:t xml:space="preserve">to </w:t>
      </w:r>
      <w:r w:rsidR="007A695F" w:rsidRPr="005A36F4">
        <w:t xml:space="preserve">replicate the observational record </w:t>
      </w:r>
      <w:r w:rsidR="00377978" w:rsidRPr="005A36F4">
        <w:t>and increase the</w:t>
      </w:r>
      <w:r w:rsidR="007A695F" w:rsidRPr="005A36F4">
        <w:t xml:space="preserve"> level of confidence in projections.</w:t>
      </w:r>
      <w:r w:rsidR="0064312C" w:rsidRPr="005A36F4">
        <w:t xml:space="preserve"> </w:t>
      </w:r>
      <w:r w:rsidR="008621C6" w:rsidRPr="005A36F4">
        <w:t>While major</w:t>
      </w:r>
      <w:r w:rsidR="0064312C" w:rsidRPr="005A36F4">
        <w:t xml:space="preserve"> progress has been made along these lines</w:t>
      </w:r>
      <w:r w:rsidR="00A66233" w:rsidRPr="00A25C85">
        <w:rPr>
          <w:highlight w:val="cyan"/>
          <w:vertAlign w:val="superscript"/>
        </w:rPr>
        <w:t>[79</w:t>
      </w:r>
      <w:r w:rsidR="005505BD" w:rsidRPr="00A25C85">
        <w:rPr>
          <w:highlight w:val="cyan"/>
          <w:vertAlign w:val="superscript"/>
        </w:rPr>
        <w:t>,</w:t>
      </w:r>
      <w:r w:rsidR="00EB65CF" w:rsidRPr="00A25C85">
        <w:rPr>
          <w:highlight w:val="cyan"/>
          <w:vertAlign w:val="superscript"/>
        </w:rPr>
        <w:t>103]</w:t>
      </w:r>
      <w:r w:rsidR="00ED1F92">
        <w:t>,</w:t>
      </w:r>
      <w:r w:rsidR="0064312C" w:rsidRPr="005A36F4">
        <w:t xml:space="preserve"> significant efforts are still required to bring these coupled models to a level of performance that can be vetted by the observational record. </w:t>
      </w:r>
    </w:p>
    <w:p w14:paraId="34F017EF" w14:textId="4CAE3AF9" w:rsidR="006903C4" w:rsidRPr="005A36F4" w:rsidRDefault="00392907" w:rsidP="0059543B">
      <w:r w:rsidRPr="005A36F4">
        <w:t>Fifth, fracture plays a central role in determining whether</w:t>
      </w:r>
      <w:r w:rsidR="00282844">
        <w:t>:</w:t>
      </w:r>
      <w:r w:rsidRPr="005A36F4">
        <w:t xml:space="preserve"> </w:t>
      </w:r>
      <w:r w:rsidR="00282844">
        <w:t xml:space="preserve">(1) </w:t>
      </w:r>
      <w:r w:rsidRPr="005A36F4">
        <w:t xml:space="preserve">ice shelves will persist or break off, </w:t>
      </w:r>
      <w:r w:rsidR="00FC0A28">
        <w:t xml:space="preserve">and </w:t>
      </w:r>
      <w:r w:rsidRPr="005A36F4">
        <w:t>whether calving cliffs will retreat from stabilizing basal sills or remain pinned</w:t>
      </w:r>
      <w:r w:rsidR="00282844">
        <w:t xml:space="preserve">; (2) </w:t>
      </w:r>
      <w:r w:rsidRPr="005A36F4">
        <w:t>calving will be limited to the fastest rates so far observed or go much faster</w:t>
      </w:r>
      <w:r w:rsidR="00282844">
        <w:t xml:space="preserve">; and (3) </w:t>
      </w:r>
      <w:r w:rsidRPr="005A36F4">
        <w:t xml:space="preserve">surface meltwater will </w:t>
      </w:r>
      <w:r w:rsidR="00A06832" w:rsidRPr="005A36F4">
        <w:t xml:space="preserve">wedge open crevasses to </w:t>
      </w:r>
      <w:r w:rsidRPr="005A36F4">
        <w:t xml:space="preserve">drive faster calving or drain away without doing so. This is a </w:t>
      </w:r>
      <w:r w:rsidR="00240731">
        <w:t>challenging</w:t>
      </w:r>
      <w:r w:rsidRPr="005A36F4">
        <w:t xml:space="preserve"> area because</w:t>
      </w:r>
      <w:r w:rsidR="00D24EB9" w:rsidRPr="005A36F4">
        <w:t>,</w:t>
      </w:r>
      <w:r w:rsidRPr="005A36F4">
        <w:t xml:space="preserve"> as noted in </w:t>
      </w:r>
      <w:r w:rsidRPr="00F7267B">
        <w:rPr>
          <w:b/>
          <w:bCs/>
        </w:rPr>
        <w:t>Box 1</w:t>
      </w:r>
      <w:r w:rsidRPr="005A36F4">
        <w:t xml:space="preserve">, even small errors in knowledge of forcing or materials properties can lead to very large errors in predicted behavior. </w:t>
      </w:r>
      <w:r w:rsidR="006903C4" w:rsidRPr="005A36F4">
        <w:t>Practicing e</w:t>
      </w:r>
      <w:r w:rsidRPr="005A36F4">
        <w:t xml:space="preserve">ngineers committed to avoiding catastrophic failure design for several-fold safety margins for very good reasons, and the need for such </w:t>
      </w:r>
      <w:r w:rsidR="00B02848" w:rsidRPr="005A36F4">
        <w:t xml:space="preserve">engineering </w:t>
      </w:r>
      <w:r w:rsidRPr="005A36F4">
        <w:t xml:space="preserve">safety margins is of concern in making projections for </w:t>
      </w:r>
      <w:r w:rsidR="00B02848" w:rsidRPr="005A36F4">
        <w:t xml:space="preserve">ice-sheet </w:t>
      </w:r>
      <w:r w:rsidRPr="005A36F4">
        <w:t>processes that involve fracture. Extensive observations in the field and the laboratory</w:t>
      </w:r>
      <w:r w:rsidR="00FC0A28">
        <w:t>,</w:t>
      </w:r>
      <w:r w:rsidRPr="005A36F4">
        <w:t xml:space="preserve"> combined with expanded </w:t>
      </w:r>
      <w:r w:rsidR="00FC0A28">
        <w:t>modelling,</w:t>
      </w:r>
      <w:r w:rsidRPr="005A36F4">
        <w:t xml:space="preserve"> appear necessary.  </w:t>
      </w:r>
    </w:p>
    <w:p w14:paraId="0556BAB8" w14:textId="4C0F91C5" w:rsidR="00F64D2D" w:rsidRPr="005A36F4" w:rsidRDefault="006903C4" w:rsidP="0059543B">
      <w:r w:rsidRPr="005A36F4">
        <w:t xml:space="preserve">Sixth, </w:t>
      </w:r>
      <w:r w:rsidR="00F64D2D" w:rsidRPr="005A36F4">
        <w:t>we have never directly observed an ice-sheet collapse, to guide construction and calibration of better models.</w:t>
      </w:r>
      <w:r w:rsidR="0007130B" w:rsidRPr="005A36F4">
        <w:t xml:space="preserve"> </w:t>
      </w:r>
      <w:r w:rsidR="00F64D2D" w:rsidRPr="005A36F4">
        <w:t xml:space="preserve">Engineers avidly study past failures for clues to avoiding future ones. For ice sheets, those past failures are recorded in the paleoclimatic record (and to a much smaller extent in the instrumental record). </w:t>
      </w:r>
      <w:bookmarkStart w:id="11" w:name="_Hlk51947061"/>
      <w:r w:rsidR="00F64D2D" w:rsidRPr="005A36F4">
        <w:t>Ice-sheet models can be tested against those past changes, but the uncertainties in past configurations remain large enough that they translate into major uncertainties in projections</w:t>
      </w:r>
      <w:r w:rsidR="00A66233" w:rsidRPr="00A25C85">
        <w:rPr>
          <w:highlight w:val="cyan"/>
          <w:vertAlign w:val="superscript"/>
        </w:rPr>
        <w:t>[68</w:t>
      </w:r>
      <w:r w:rsidR="005505BD" w:rsidRPr="00A25C85">
        <w:rPr>
          <w:highlight w:val="cyan"/>
          <w:vertAlign w:val="superscript"/>
        </w:rPr>
        <w:t>,</w:t>
      </w:r>
      <w:r w:rsidR="00A66233" w:rsidRPr="00A25C85">
        <w:rPr>
          <w:highlight w:val="cyan"/>
          <w:vertAlign w:val="superscript"/>
        </w:rPr>
        <w:t>144</w:t>
      </w:r>
      <w:r w:rsidR="005505BD" w:rsidRPr="00A25C85">
        <w:rPr>
          <w:highlight w:val="cyan"/>
          <w:vertAlign w:val="superscript"/>
        </w:rPr>
        <w:t>,</w:t>
      </w:r>
      <w:r w:rsidR="00A66233" w:rsidRPr="00A25C85">
        <w:rPr>
          <w:highlight w:val="cyan"/>
          <w:vertAlign w:val="superscript"/>
        </w:rPr>
        <w:t>145]</w:t>
      </w:r>
      <w:r w:rsidR="00F64D2D" w:rsidRPr="005A36F4">
        <w:t xml:space="preserve">. Improved understanding of past changes is </w:t>
      </w:r>
      <w:r w:rsidR="00240731" w:rsidRPr="005A36F4">
        <w:t xml:space="preserve">thus </w:t>
      </w:r>
      <w:r w:rsidR="00F64D2D" w:rsidRPr="005A36F4">
        <w:t>required to</w:t>
      </w:r>
      <w:r w:rsidR="00117DD7" w:rsidRPr="005A36F4">
        <w:t xml:space="preserve"> ascertain, for example, whether marine ice-cliff instability has occurred in the past</w:t>
      </w:r>
      <w:r w:rsidR="00A66233" w:rsidRPr="00A25C85">
        <w:rPr>
          <w:highlight w:val="cyan"/>
          <w:vertAlign w:val="superscript"/>
        </w:rPr>
        <w:t>[146]</w:t>
      </w:r>
      <w:r w:rsidR="00A66233">
        <w:t xml:space="preserve"> </w:t>
      </w:r>
      <w:r w:rsidR="00117DD7" w:rsidRPr="005A36F4">
        <w:t>and, if so, the conditions that led to it occurring</w:t>
      </w:r>
      <w:r w:rsidR="00F64D2D" w:rsidRPr="005A36F4">
        <w:t xml:space="preserve">. </w:t>
      </w:r>
      <w:bookmarkEnd w:id="11"/>
      <w:r w:rsidR="00E047CF">
        <w:t xml:space="preserve">We note, though, that future forcing may move outside of the envelope of paleoclimatic forcing, perhaps bringing novel behaviours, and requiring physics-based models calibrated against laboratory data. </w:t>
      </w:r>
    </w:p>
    <w:p w14:paraId="60A263E3" w14:textId="45A0ECE1" w:rsidR="0056088D" w:rsidRPr="005A36F4" w:rsidRDefault="00A630D7" w:rsidP="0059543B">
      <w:r w:rsidRPr="005A36F4">
        <w:t>W</w:t>
      </w:r>
      <w:r w:rsidR="00BB6431" w:rsidRPr="005A36F4">
        <w:t>hile these</w:t>
      </w:r>
      <w:r w:rsidR="003709D2" w:rsidRPr="005A36F4">
        <w:t xml:space="preserve"> and related</w:t>
      </w:r>
      <w:r w:rsidR="00BB6431" w:rsidRPr="005A36F4">
        <w:t xml:space="preserve"> </w:t>
      </w:r>
      <w:r w:rsidRPr="005A36F4">
        <w:t>efforts should</w:t>
      </w:r>
      <w:r w:rsidR="00BB6431" w:rsidRPr="005A36F4">
        <w:t xml:space="preserve"> improve </w:t>
      </w:r>
      <w:r w:rsidR="001A168D" w:rsidRPr="005A36F4">
        <w:t xml:space="preserve">the </w:t>
      </w:r>
      <w:r w:rsidR="00BB6431" w:rsidRPr="005A36F4">
        <w:t>ability</w:t>
      </w:r>
      <w:r w:rsidR="001A168D" w:rsidRPr="005A36F4">
        <w:t xml:space="preserve"> of models</w:t>
      </w:r>
      <w:r w:rsidR="00BB6431" w:rsidRPr="005A36F4">
        <w:t xml:space="preserve"> to provide process-based </w:t>
      </w:r>
      <w:r w:rsidR="001A168D" w:rsidRPr="005A36F4">
        <w:t xml:space="preserve">projections </w:t>
      </w:r>
      <w:r w:rsidR="00BB6431" w:rsidRPr="005A36F4">
        <w:t xml:space="preserve">of glaciological change, they </w:t>
      </w:r>
      <w:r w:rsidRPr="005A36F4">
        <w:t>may</w:t>
      </w:r>
      <w:r w:rsidR="00C96CEA" w:rsidRPr="005A36F4">
        <w:t xml:space="preserve"> not </w:t>
      </w:r>
      <w:r w:rsidR="003709D2" w:rsidRPr="005A36F4">
        <w:t xml:space="preserve">quickly </w:t>
      </w:r>
      <w:r w:rsidR="00B02848" w:rsidRPr="005A36F4">
        <w:t>give</w:t>
      </w:r>
      <w:r w:rsidR="001A168D" w:rsidRPr="005A36F4">
        <w:t xml:space="preserve"> the desired </w:t>
      </w:r>
      <w:r w:rsidR="00B02848" w:rsidRPr="005A36F4">
        <w:t xml:space="preserve">high </w:t>
      </w:r>
      <w:r w:rsidR="001A168D" w:rsidRPr="005A36F4">
        <w:t>level of confidence in those projections</w:t>
      </w:r>
      <w:r w:rsidR="00C96CEA" w:rsidRPr="005A36F4">
        <w:t>,</w:t>
      </w:r>
      <w:r w:rsidR="001A168D" w:rsidRPr="005A36F4">
        <w:t xml:space="preserve"> especially</w:t>
      </w:r>
      <w:r w:rsidR="00BB6431" w:rsidRPr="005A36F4">
        <w:t xml:space="preserve"> under </w:t>
      </w:r>
      <w:r w:rsidR="003D6DC2" w:rsidRPr="005A36F4">
        <w:t>the highest</w:t>
      </w:r>
      <w:r w:rsidR="00A06832" w:rsidRPr="005A36F4">
        <w:t xml:space="preserve"> warming </w:t>
      </w:r>
      <w:r w:rsidR="00BB6431" w:rsidRPr="005A36F4">
        <w:t>scenarios</w:t>
      </w:r>
      <w:r w:rsidR="003D6DC2" w:rsidRPr="005A36F4">
        <w:t xml:space="preserve">. </w:t>
      </w:r>
      <w:r w:rsidR="00E047CF">
        <w:t xml:space="preserve">More-prominent </w:t>
      </w:r>
      <w:r w:rsidR="00895779">
        <w:t>cautionary notes accompany</w:t>
      </w:r>
      <w:r w:rsidR="00E047CF">
        <w:t>ing</w:t>
      </w:r>
      <w:r w:rsidR="00895779">
        <w:t xml:space="preserve"> the assessments</w:t>
      </w:r>
      <w:r w:rsidR="00E047CF">
        <w:t xml:space="preserve"> would provide valuable </w:t>
      </w:r>
      <w:r w:rsidR="00773C7C">
        <w:t>guidance</w:t>
      </w:r>
      <w:r w:rsidR="00E047CF">
        <w:t xml:space="preserve"> to users,</w:t>
      </w:r>
      <w:r w:rsidR="00895779">
        <w:t xml:space="preserve"> based on known and recognized limitations of physical models</w:t>
      </w:r>
      <w:r w:rsidR="00E047CF">
        <w:t>,</w:t>
      </w:r>
      <w:r w:rsidR="00895779">
        <w:t xml:space="preserve"> and backed up by </w:t>
      </w:r>
      <w:r w:rsidR="00BB6431" w:rsidRPr="005A36F4">
        <w:t>‘expert judgements’</w:t>
      </w:r>
      <w:r w:rsidR="00A66233" w:rsidRPr="00A25C85">
        <w:rPr>
          <w:highlight w:val="cyan"/>
          <w:vertAlign w:val="superscript"/>
        </w:rPr>
        <w:t>[23</w:t>
      </w:r>
      <w:r w:rsidR="005505BD" w:rsidRPr="00A25C85">
        <w:rPr>
          <w:highlight w:val="cyan"/>
          <w:vertAlign w:val="superscript"/>
        </w:rPr>
        <w:t>,</w:t>
      </w:r>
      <w:r w:rsidR="00A66233" w:rsidRPr="00A25C85">
        <w:rPr>
          <w:highlight w:val="cyan"/>
          <w:vertAlign w:val="superscript"/>
        </w:rPr>
        <w:t>24</w:t>
      </w:r>
      <w:r w:rsidR="005505BD" w:rsidRPr="00A25C85">
        <w:rPr>
          <w:highlight w:val="cyan"/>
          <w:vertAlign w:val="superscript"/>
        </w:rPr>
        <w:t>,</w:t>
      </w:r>
      <w:r w:rsidR="00A66233" w:rsidRPr="00A25C85">
        <w:rPr>
          <w:highlight w:val="cyan"/>
          <w:vertAlign w:val="superscript"/>
        </w:rPr>
        <w:t>147]</w:t>
      </w:r>
      <w:r w:rsidR="00E047CF">
        <w:t>,</w:t>
      </w:r>
      <w:r w:rsidR="00895779">
        <w:t xml:space="preserve"> which project </w:t>
      </w:r>
      <w:r w:rsidR="00773C7C">
        <w:t xml:space="preserve">systematically </w:t>
      </w:r>
      <w:r w:rsidR="00895779">
        <w:t xml:space="preserve">higher rates of sea level change than currently projected by </w:t>
      </w:r>
      <w:r w:rsidR="00ED1F92">
        <w:t xml:space="preserve">many </w:t>
      </w:r>
      <w:r w:rsidR="00895779">
        <w:t>models</w:t>
      </w:r>
      <w:r w:rsidR="00A66233" w:rsidRPr="00A25C85">
        <w:rPr>
          <w:highlight w:val="cyan"/>
          <w:vertAlign w:val="superscript"/>
        </w:rPr>
        <w:t>[148]</w:t>
      </w:r>
      <w:r w:rsidR="00BB6431" w:rsidRPr="005A36F4">
        <w:t>.</w:t>
      </w:r>
      <w:r w:rsidR="007D7B0B" w:rsidRPr="005A36F4">
        <w:t xml:space="preserve"> </w:t>
      </w:r>
    </w:p>
    <w:p w14:paraId="4B79EB9C" w14:textId="72C71152" w:rsidR="004A76F6" w:rsidRPr="005A36F4" w:rsidRDefault="009A6364">
      <w:r>
        <w:t>We also recognise the</w:t>
      </w:r>
      <w:r w:rsidR="00405230" w:rsidRPr="005A36F4">
        <w:t xml:space="preserve"> value of an </w:t>
      </w:r>
      <w:r w:rsidR="003D6DC2" w:rsidRPr="005A36F4">
        <w:t>‘</w:t>
      </w:r>
      <w:r w:rsidR="00405230" w:rsidRPr="005A36F4">
        <w:t>early-warning system</w:t>
      </w:r>
      <w:r w:rsidR="003D6DC2" w:rsidRPr="005A36F4">
        <w:t>’</w:t>
      </w:r>
      <w:r w:rsidR="00405230" w:rsidRPr="005A36F4">
        <w:t xml:space="preserve"> for observable steps that could lead to </w:t>
      </w:r>
      <w:r w:rsidR="00BB6431" w:rsidRPr="005A36F4">
        <w:t xml:space="preserve">a </w:t>
      </w:r>
      <w:r w:rsidR="00043F85">
        <w:t>&gt;1 m</w:t>
      </w:r>
      <w:r w:rsidR="00BB6431" w:rsidRPr="005A36F4">
        <w:t xml:space="preserve"> </w:t>
      </w:r>
      <w:r w:rsidR="004748D8">
        <w:t>sea-level rise</w:t>
      </w:r>
      <w:r w:rsidR="00BB6431" w:rsidRPr="005A36F4">
        <w:t xml:space="preserve"> by 2100</w:t>
      </w:r>
      <w:r w:rsidR="00A66233" w:rsidRPr="00A25C85">
        <w:rPr>
          <w:highlight w:val="cyan"/>
          <w:vertAlign w:val="superscript"/>
        </w:rPr>
        <w:t>[48]</w:t>
      </w:r>
      <w:r w:rsidR="00684F58" w:rsidRPr="005A36F4">
        <w:t>. Coupled i</w:t>
      </w:r>
      <w:r w:rsidR="009C4035" w:rsidRPr="005A36F4">
        <w:t>ce-sheet/ocean modelling could play an important role in understanding how sign</w:t>
      </w:r>
      <w:r w:rsidR="00664D69" w:rsidRPr="005A36F4">
        <w:t xml:space="preserve">ificant </w:t>
      </w:r>
      <w:r w:rsidR="00820999" w:rsidRPr="005A36F4">
        <w:t>sea-</w:t>
      </w:r>
      <w:r w:rsidR="00664D69" w:rsidRPr="005A36F4">
        <w:t xml:space="preserve">level rise </w:t>
      </w:r>
      <w:r w:rsidR="00043F85">
        <w:t xml:space="preserve">is delivered </w:t>
      </w:r>
      <w:r w:rsidR="00664D69" w:rsidRPr="005A36F4">
        <w:t>and c</w:t>
      </w:r>
      <w:r w:rsidR="009C4035" w:rsidRPr="005A36F4">
        <w:t xml:space="preserve">ould </w:t>
      </w:r>
      <w:r w:rsidR="004C6AD1" w:rsidRPr="005A36F4">
        <w:t xml:space="preserve">guide construction of </w:t>
      </w:r>
      <w:r w:rsidR="00043F85">
        <w:t>such a</w:t>
      </w:r>
      <w:r w:rsidR="009C4035" w:rsidRPr="005A36F4">
        <w:t xml:space="preserve"> system</w:t>
      </w:r>
      <w:r w:rsidR="00A66233" w:rsidRPr="00A25C85">
        <w:rPr>
          <w:highlight w:val="cyan"/>
          <w:vertAlign w:val="superscript"/>
        </w:rPr>
        <w:t>[149]</w:t>
      </w:r>
      <w:r w:rsidR="009C4035" w:rsidRPr="005A36F4">
        <w:t>. An international effort of observations, and an appreciation of what to look out for</w:t>
      </w:r>
      <w:r w:rsidR="00086110" w:rsidRPr="005A36F4">
        <w:t>, especially</w:t>
      </w:r>
      <w:r w:rsidR="009C4035" w:rsidRPr="005A36F4">
        <w:t xml:space="preserve"> under the most extreme of scenarios, would </w:t>
      </w:r>
      <w:r w:rsidR="00F83EB2" w:rsidRPr="005A36F4">
        <w:t xml:space="preserve">certainly </w:t>
      </w:r>
      <w:r w:rsidR="009C4035" w:rsidRPr="005A36F4">
        <w:t xml:space="preserve">add confidence in sea-level </w:t>
      </w:r>
      <w:r w:rsidR="004D7082" w:rsidRPr="005A36F4">
        <w:t>pr</w:t>
      </w:r>
      <w:r w:rsidR="004D7082">
        <w:t>oje</w:t>
      </w:r>
      <w:r w:rsidR="004D7082" w:rsidRPr="005A36F4">
        <w:t>ctions</w:t>
      </w:r>
      <w:r w:rsidR="009C4035" w:rsidRPr="005A36F4">
        <w:t>.</w:t>
      </w:r>
    </w:p>
    <w:p w14:paraId="436272AB" w14:textId="6A434B8C" w:rsidR="00803A30" w:rsidRPr="005A36F4" w:rsidRDefault="00DB5E7B" w:rsidP="0059543B">
      <w:r w:rsidRPr="005A36F4">
        <w:t xml:space="preserve">In </w:t>
      </w:r>
      <w:r w:rsidR="00C01824" w:rsidRPr="005A36F4">
        <w:t xml:space="preserve">many ways, we </w:t>
      </w:r>
      <w:r w:rsidR="004C6AD1" w:rsidRPr="005A36F4">
        <w:t xml:space="preserve">already </w:t>
      </w:r>
      <w:r w:rsidR="00C01824" w:rsidRPr="005A36F4">
        <w:t xml:space="preserve">have </w:t>
      </w:r>
      <w:r w:rsidR="009566DD" w:rsidRPr="005A36F4">
        <w:t xml:space="preserve">a good start on </w:t>
      </w:r>
      <w:r w:rsidR="00F64D2D" w:rsidRPr="005A36F4">
        <w:t xml:space="preserve">such </w:t>
      </w:r>
      <w:r w:rsidR="00C01824" w:rsidRPr="005A36F4">
        <w:t>an early warn</w:t>
      </w:r>
      <w:r w:rsidRPr="005A36F4">
        <w:t xml:space="preserve">ing system </w:t>
      </w:r>
      <w:r w:rsidR="00DA2104" w:rsidRPr="005A36F4">
        <w:t xml:space="preserve">comprising </w:t>
      </w:r>
      <w:r w:rsidRPr="005A36F4">
        <w:t>satellites, airborne platforms, robotic devices</w:t>
      </w:r>
      <w:r w:rsidR="00DA2104" w:rsidRPr="005A36F4">
        <w:t>, field investigators</w:t>
      </w:r>
      <w:r w:rsidRPr="005A36F4">
        <w:t xml:space="preserve"> and expert knowledge. </w:t>
      </w:r>
      <w:r w:rsidR="00C01824" w:rsidRPr="005A36F4">
        <w:t>While this network is growing and getting stronger, it has major weaknesses at ice</w:t>
      </w:r>
      <w:r w:rsidR="00A87B53">
        <w:t>-</w:t>
      </w:r>
      <w:r w:rsidR="00C01824" w:rsidRPr="005A36F4">
        <w:t xml:space="preserve">sheet boundaries that require urgent action. </w:t>
      </w:r>
      <w:r w:rsidR="0064312C" w:rsidRPr="005A36F4">
        <w:t>We need to develop a capability to collect</w:t>
      </w:r>
      <w:r w:rsidR="00C01824" w:rsidRPr="005A36F4">
        <w:t xml:space="preserve"> </w:t>
      </w:r>
      <w:r w:rsidR="00654ADC" w:rsidRPr="005A36F4">
        <w:t xml:space="preserve">continuous </w:t>
      </w:r>
      <w:r w:rsidR="00C01824" w:rsidRPr="005A36F4">
        <w:t xml:space="preserve">observations of ocean temperature and salinity </w:t>
      </w:r>
      <w:r w:rsidR="00654ADC" w:rsidRPr="005A36F4">
        <w:t xml:space="preserve">along </w:t>
      </w:r>
      <w:r w:rsidR="0064312C" w:rsidRPr="005A36F4">
        <w:t>ice</w:t>
      </w:r>
      <w:r w:rsidR="000B3E7B">
        <w:t>-</w:t>
      </w:r>
      <w:r w:rsidR="0064312C" w:rsidRPr="005A36F4">
        <w:t xml:space="preserve">sheet </w:t>
      </w:r>
      <w:r w:rsidR="00654ADC" w:rsidRPr="005A36F4">
        <w:t>boundaries</w:t>
      </w:r>
      <w:r w:rsidR="00C01824" w:rsidRPr="005A36F4">
        <w:t xml:space="preserve">, </w:t>
      </w:r>
      <w:r w:rsidR="0064312C" w:rsidRPr="005A36F4">
        <w:t xml:space="preserve">with </w:t>
      </w:r>
      <w:r w:rsidR="00C01824" w:rsidRPr="005A36F4">
        <w:t xml:space="preserve">an array of robotic devices </w:t>
      </w:r>
      <w:r w:rsidR="0064312C" w:rsidRPr="005A36F4">
        <w:t>in key parts of Antarctica and Greenland that are most vulnerable and capable of rapid sea</w:t>
      </w:r>
      <w:r w:rsidR="00117DD7" w:rsidRPr="005A36F4">
        <w:t>-</w:t>
      </w:r>
      <w:r w:rsidR="0064312C" w:rsidRPr="005A36F4">
        <w:t>level rise in the future</w:t>
      </w:r>
      <w:r w:rsidR="00C01824" w:rsidRPr="005A36F4">
        <w:t xml:space="preserve">. </w:t>
      </w:r>
      <w:r w:rsidR="00803A30" w:rsidRPr="005A36F4">
        <w:t xml:space="preserve">Monitoring meltwater ponding in ice-shelf crevasses, retreating grounding lines, and accelerating iceberg calving </w:t>
      </w:r>
      <w:r w:rsidR="00650503" w:rsidRPr="005A36F4">
        <w:lastRenderedPageBreak/>
        <w:t>will</w:t>
      </w:r>
      <w:r w:rsidR="00A87B53">
        <w:t xml:space="preserve"> also</w:t>
      </w:r>
      <w:r w:rsidR="00803A30" w:rsidRPr="005A36F4">
        <w:t xml:space="preserve"> help provide early warnings of </w:t>
      </w:r>
      <w:r w:rsidR="00A87B53">
        <w:t xml:space="preserve">the </w:t>
      </w:r>
      <w:r w:rsidR="00803A30" w:rsidRPr="005A36F4">
        <w:t>onset of rapid sea-level rise</w:t>
      </w:r>
      <w:r w:rsidR="005735A0">
        <w:t xml:space="preserve">. </w:t>
      </w:r>
      <w:r w:rsidR="00495356">
        <w:t xml:space="preserve">The required technology for achieving these goals is </w:t>
      </w:r>
      <w:r w:rsidR="00ED1F92">
        <w:t>largely</w:t>
      </w:r>
      <w:r w:rsidR="00495356">
        <w:t xml:space="preserve"> available. </w:t>
      </w:r>
    </w:p>
    <w:p w14:paraId="050980E7" w14:textId="77777777" w:rsidR="00A87B53" w:rsidRPr="005A36F4" w:rsidRDefault="00A87B53" w:rsidP="0059543B"/>
    <w:p w14:paraId="0FD77E37" w14:textId="258D38A5" w:rsidR="004D7539" w:rsidRPr="005A36F4" w:rsidRDefault="004D7539" w:rsidP="0059543B"/>
    <w:p w14:paraId="16032C11" w14:textId="3297E600" w:rsidR="005C6FB2" w:rsidRPr="00774F50" w:rsidRDefault="00EF2422" w:rsidP="005C6FB2">
      <w:pPr>
        <w:rPr>
          <w:b/>
          <w:bCs/>
        </w:rPr>
      </w:pPr>
      <w:r>
        <w:rPr>
          <w:b/>
          <w:bCs/>
        </w:rPr>
        <w:t>Ways forward for the IPCC</w:t>
      </w:r>
    </w:p>
    <w:p w14:paraId="0B1AB139" w14:textId="59F07A10" w:rsidR="00CD1C21" w:rsidRDefault="00CA3893" w:rsidP="005C6FB2">
      <w:r w:rsidRPr="000D7901">
        <w:t>T</w:t>
      </w:r>
      <w:r w:rsidR="00776402" w:rsidRPr="000D7901">
        <w:t xml:space="preserve">he IPCC </w:t>
      </w:r>
      <w:r w:rsidRPr="000D7901">
        <w:t xml:space="preserve">has </w:t>
      </w:r>
      <w:r w:rsidR="00776402" w:rsidRPr="000D7901">
        <w:t xml:space="preserve">the difficult task </w:t>
      </w:r>
      <w:r w:rsidR="00F40141" w:rsidRPr="000D7901">
        <w:t xml:space="preserve">of </w:t>
      </w:r>
      <w:r w:rsidR="00776402" w:rsidRPr="000D7901">
        <w:t>gather</w:t>
      </w:r>
      <w:r w:rsidR="00F40141" w:rsidRPr="000D7901">
        <w:t>ing</w:t>
      </w:r>
      <w:r w:rsidR="00776402" w:rsidRPr="000D7901">
        <w:t xml:space="preserve"> </w:t>
      </w:r>
      <w:r w:rsidR="00365444">
        <w:t xml:space="preserve">and assessing </w:t>
      </w:r>
      <w:r w:rsidR="00776402" w:rsidRPr="000D7901">
        <w:t>all available evidence</w:t>
      </w:r>
      <w:r w:rsidR="00ED1F92">
        <w:t>,</w:t>
      </w:r>
      <w:r w:rsidR="00776402" w:rsidRPr="000D7901">
        <w:t xml:space="preserve"> and present</w:t>
      </w:r>
      <w:r w:rsidR="00F40141" w:rsidRPr="000D7901">
        <w:t>ing</w:t>
      </w:r>
      <w:r w:rsidR="00776402" w:rsidRPr="000D7901">
        <w:t xml:space="preserve"> a consolidated assessment of the state of </w:t>
      </w:r>
      <w:r w:rsidR="00F40141" w:rsidRPr="000D7901">
        <w:t xml:space="preserve">scientific </w:t>
      </w:r>
      <w:r w:rsidR="00776402" w:rsidRPr="000D7901">
        <w:t>knowledge</w:t>
      </w:r>
      <w:r w:rsidRPr="000D7901">
        <w:t xml:space="preserve"> on climate change</w:t>
      </w:r>
      <w:r w:rsidR="00776402" w:rsidRPr="000D7901">
        <w:t>. This is particularly challenging for sea-level rise</w:t>
      </w:r>
      <w:r w:rsidR="00F40141" w:rsidRPr="000D7901">
        <w:t xml:space="preserve"> because</w:t>
      </w:r>
      <w:r w:rsidR="00776402" w:rsidRPr="000D7901">
        <w:t xml:space="preserve">, as </w:t>
      </w:r>
      <w:r w:rsidR="00F92A1B" w:rsidRPr="000D7901">
        <w:t>we discuss</w:t>
      </w:r>
      <w:r w:rsidR="002B0EC2">
        <w:t>ed</w:t>
      </w:r>
      <w:r w:rsidR="00776402" w:rsidRPr="000D7901">
        <w:t xml:space="preserve">, model projections </w:t>
      </w:r>
      <w:r w:rsidR="00F40141" w:rsidRPr="000D7901">
        <w:t xml:space="preserve">generally </w:t>
      </w:r>
      <w:r w:rsidR="00776402" w:rsidRPr="000D7901">
        <w:t xml:space="preserve">do not capture the abrupt and highly non-linear dynamics </w:t>
      </w:r>
      <w:r w:rsidR="002B0EC2">
        <w:t>that</w:t>
      </w:r>
      <w:r w:rsidR="002B0EC2" w:rsidRPr="000D7901">
        <w:t xml:space="preserve"> </w:t>
      </w:r>
      <w:r w:rsidR="00776402" w:rsidRPr="000D7901">
        <w:t xml:space="preserve">are being observed today. </w:t>
      </w:r>
      <w:r w:rsidR="00142A59" w:rsidRPr="000D7901">
        <w:t xml:space="preserve">These challenges are not new. Indeed, </w:t>
      </w:r>
      <w:r w:rsidR="0002120F">
        <w:t>several studies</w:t>
      </w:r>
      <w:r w:rsidR="00A45AE4">
        <w:t xml:space="preserve"> cited above</w:t>
      </w:r>
      <w:r w:rsidR="0002120F">
        <w:t xml:space="preserve"> have shown </w:t>
      </w:r>
      <w:r w:rsidR="00406A26">
        <w:t xml:space="preserve">that </w:t>
      </w:r>
      <w:r w:rsidR="00142A59" w:rsidRPr="000D7901">
        <w:t xml:space="preserve">over the past </w:t>
      </w:r>
      <w:r w:rsidR="00061D4E" w:rsidRPr="000D7901">
        <w:t xml:space="preserve">few </w:t>
      </w:r>
      <w:r w:rsidR="00142A59" w:rsidRPr="000D7901">
        <w:t xml:space="preserve">decades the IPCC’s assessments of future sea-level rise have </w:t>
      </w:r>
      <w:r w:rsidR="00EB63E1" w:rsidRPr="000D7901">
        <w:t>tended to</w:t>
      </w:r>
      <w:r w:rsidR="00142A59" w:rsidRPr="000D7901">
        <w:t xml:space="preserve"> be low</w:t>
      </w:r>
      <w:r w:rsidR="00A45AE4">
        <w:t>, with no tendency to be high or alarmist</w:t>
      </w:r>
      <w:r w:rsidR="00142A59" w:rsidRPr="000D7901">
        <w:t xml:space="preserve">. </w:t>
      </w:r>
      <w:r w:rsidR="00E65C1D" w:rsidRPr="000D7901">
        <w:t>S</w:t>
      </w:r>
      <w:r w:rsidR="00142A59" w:rsidRPr="000D7901">
        <w:t xml:space="preserve">ocial-scientific research </w:t>
      </w:r>
      <w:r w:rsidR="00F40141" w:rsidRPr="000D7901">
        <w:t xml:space="preserve">has provided possible insights to </w:t>
      </w:r>
      <w:r w:rsidR="00E65C1D" w:rsidRPr="000D7901">
        <w:t xml:space="preserve">this </w:t>
      </w:r>
      <w:r w:rsidR="00142A59" w:rsidRPr="000D7901">
        <w:t>tend</w:t>
      </w:r>
      <w:r w:rsidR="00E65C1D" w:rsidRPr="000D7901">
        <w:t>ency</w:t>
      </w:r>
      <w:r w:rsidR="00A66233" w:rsidRPr="00A25C85">
        <w:rPr>
          <w:highlight w:val="cyan"/>
          <w:vertAlign w:val="superscript"/>
        </w:rPr>
        <w:t>[150]</w:t>
      </w:r>
      <w:r w:rsidR="00142A59" w:rsidRPr="000D7901">
        <w:t xml:space="preserve">. </w:t>
      </w:r>
      <w:r w:rsidR="00DF356A" w:rsidRPr="000D7901">
        <w:t>IPCC a</w:t>
      </w:r>
      <w:r w:rsidR="005C6FB2" w:rsidRPr="000D7901">
        <w:t xml:space="preserve">ssessments </w:t>
      </w:r>
      <w:r w:rsidR="00DF356A" w:rsidRPr="000D7901">
        <w:t>of 21</w:t>
      </w:r>
      <w:r w:rsidR="00DF356A" w:rsidRPr="000D7901">
        <w:rPr>
          <w:vertAlign w:val="superscript"/>
        </w:rPr>
        <w:t>st</w:t>
      </w:r>
      <w:r w:rsidR="00DF356A" w:rsidRPr="000D7901">
        <w:t xml:space="preserve"> Century sea</w:t>
      </w:r>
      <w:r w:rsidR="00117DD7">
        <w:t>-</w:t>
      </w:r>
      <w:r w:rsidR="00DF356A" w:rsidRPr="000D7901">
        <w:t xml:space="preserve">level rise </w:t>
      </w:r>
      <w:r w:rsidR="005C6FB2" w:rsidRPr="000D7901">
        <w:t>generally place some or much reliance on output</w:t>
      </w:r>
      <w:r w:rsidR="00365444">
        <w:t>s</w:t>
      </w:r>
      <w:r w:rsidR="005C6FB2" w:rsidRPr="000D7901">
        <w:t xml:space="preserve"> of models, but many models do not include</w:t>
      </w:r>
      <w:r w:rsidR="00E047CF">
        <w:t xml:space="preserve"> </w:t>
      </w:r>
      <w:r w:rsidR="00495356">
        <w:t>a</w:t>
      </w:r>
      <w:r w:rsidR="00E047CF">
        <w:t xml:space="preserve"> </w:t>
      </w:r>
      <w:r w:rsidR="00495356">
        <w:t>complete</w:t>
      </w:r>
      <w:r w:rsidR="00E047CF">
        <w:t xml:space="preserve"> suite of</w:t>
      </w:r>
      <w:r w:rsidR="005C6FB2" w:rsidRPr="000D7901">
        <w:t xml:space="preserve"> </w:t>
      </w:r>
      <w:r w:rsidR="004210C8">
        <w:t>ice-loss</w:t>
      </w:r>
      <w:r w:rsidR="00406A26" w:rsidRPr="000D7901">
        <w:t xml:space="preserve"> </w:t>
      </w:r>
      <w:r w:rsidR="0056088D">
        <w:t xml:space="preserve">physical </w:t>
      </w:r>
      <w:r w:rsidR="005C6FB2" w:rsidRPr="000D7901">
        <w:t>processes that could cause rapid sea-level rise</w:t>
      </w:r>
      <w:r w:rsidR="0056088D">
        <w:t>, including catastrophic calving of ice shelves and removal of grounded ice</w:t>
      </w:r>
      <w:r w:rsidR="00B065BA">
        <w:t xml:space="preserve"> blocks</w:t>
      </w:r>
      <w:r w:rsidR="0056088D">
        <w:t>, rapid melt of grounded ice by the ocean</w:t>
      </w:r>
      <w:r w:rsidR="00495356">
        <w:t xml:space="preserve"> at the grounding line</w:t>
      </w:r>
      <w:r w:rsidR="0056088D">
        <w:t>, etc</w:t>
      </w:r>
      <w:r w:rsidR="005C6FB2" w:rsidRPr="000D7901">
        <w:t>.</w:t>
      </w:r>
      <w:r w:rsidR="0056088D">
        <w:t>, some of which are becoming apparent in present-day observations.</w:t>
      </w:r>
      <w:r w:rsidR="005C6FB2" w:rsidRPr="000D7901">
        <w:t xml:space="preserve"> By omitting </w:t>
      </w:r>
      <w:r w:rsidR="00E047CF">
        <w:t xml:space="preserve">some </w:t>
      </w:r>
      <w:r w:rsidR="002B0EC2">
        <w:t xml:space="preserve">rapid </w:t>
      </w:r>
      <w:r w:rsidR="005C6FB2" w:rsidRPr="000D7901">
        <w:t>mass-loss processes</w:t>
      </w:r>
      <w:r w:rsidR="002B0EC2">
        <w:t xml:space="preserve"> in ice-sheet models, </w:t>
      </w:r>
      <w:r w:rsidR="005C6FB2" w:rsidRPr="000D7901">
        <w:t>the upper end of the range of possible sea-level rise</w:t>
      </w:r>
      <w:r w:rsidR="002B0EC2">
        <w:t xml:space="preserve"> becomes</w:t>
      </w:r>
      <w:r w:rsidR="000B3E7B">
        <w:t xml:space="preserve"> inevitably</w:t>
      </w:r>
      <w:r w:rsidR="002B0EC2">
        <w:t xml:space="preserve"> restricted</w:t>
      </w:r>
      <w:r w:rsidR="005C6FB2" w:rsidRPr="000D7901">
        <w:t xml:space="preserve">. </w:t>
      </w:r>
    </w:p>
    <w:p w14:paraId="3F8084B2" w14:textId="624475D2" w:rsidR="005C6FB2" w:rsidRPr="008D03E3" w:rsidRDefault="00CD1C21" w:rsidP="005C6FB2">
      <w:pPr>
        <w:rPr>
          <w:lang w:val="en-US"/>
        </w:rPr>
      </w:pPr>
      <w:r>
        <w:t xml:space="preserve">Careful reading of the underlying </w:t>
      </w:r>
      <w:r w:rsidR="00A45AE4">
        <w:t xml:space="preserve">IPCC </w:t>
      </w:r>
      <w:r>
        <w:t>chapters over multiple reports shows that</w:t>
      </w:r>
      <w:r w:rsidR="00977278">
        <w:t xml:space="preserve"> many of the issues </w:t>
      </w:r>
      <w:r w:rsidR="00375009">
        <w:t>highlighted</w:t>
      </w:r>
      <w:r w:rsidR="00977278">
        <w:t xml:space="preserve"> here have been </w:t>
      </w:r>
      <w:r w:rsidR="00A45AE4">
        <w:t>considered</w:t>
      </w:r>
      <w:r w:rsidR="005735A0">
        <w:t xml:space="preserve">. For example, </w:t>
      </w:r>
      <w:r w:rsidR="00977278">
        <w:t>in discussing the large ice sheets</w:t>
      </w:r>
      <w:r w:rsidR="00977278" w:rsidRPr="005A36F4">
        <w:t xml:space="preserve"> </w:t>
      </w:r>
      <w:r w:rsidRPr="005A36F4">
        <w:rPr>
          <w:lang w:val="en-US"/>
        </w:rPr>
        <w:t>“</w:t>
      </w:r>
      <w:r w:rsidR="00977278" w:rsidRPr="00F7267B">
        <w:rPr>
          <w:lang w:val="en-US"/>
        </w:rPr>
        <w:t>…n</w:t>
      </w:r>
      <w:r w:rsidRPr="00F7267B">
        <w:rPr>
          <w:lang w:val="en-US"/>
        </w:rPr>
        <w:t>ew evidence … has again raised the possibility of larger dynamical changes in the future than are projected by state-of-the-art continental models</w:t>
      </w:r>
      <w:r w:rsidR="00977278" w:rsidRPr="00F7267B">
        <w:rPr>
          <w:lang w:val="en-US"/>
        </w:rPr>
        <w:t>…</w:t>
      </w:r>
      <w:r w:rsidRPr="00F7267B">
        <w:rPr>
          <w:lang w:val="en-US"/>
        </w:rPr>
        <w:t xml:space="preserve"> because these models do not incorporate all the processes responsible for the rapid marginal thinning currently taking place…</w:t>
      </w:r>
      <w:r w:rsidRPr="005A36F4">
        <w:rPr>
          <w:lang w:val="en-US"/>
        </w:rPr>
        <w:t>”</w:t>
      </w:r>
      <w:r w:rsidR="000355E1" w:rsidRPr="00A25C85">
        <w:rPr>
          <w:highlight w:val="cyan"/>
          <w:vertAlign w:val="superscript"/>
          <w:lang w:val="en-US"/>
        </w:rPr>
        <w:t>[151]</w:t>
      </w:r>
      <w:r>
        <w:rPr>
          <w:lang w:val="en-US"/>
        </w:rPr>
        <w:t xml:space="preserve">. </w:t>
      </w:r>
      <w:r w:rsidR="00BC0473">
        <w:rPr>
          <w:lang w:val="en-US"/>
        </w:rPr>
        <w:t>E</w:t>
      </w:r>
      <w:r w:rsidR="00977278">
        <w:rPr>
          <w:lang w:val="en-US"/>
        </w:rPr>
        <w:t>xcept for t</w:t>
      </w:r>
      <w:r w:rsidR="009150D4">
        <w:rPr>
          <w:lang w:val="en-US"/>
        </w:rPr>
        <w:t>he</w:t>
      </w:r>
      <w:r w:rsidR="00977278">
        <w:rPr>
          <w:lang w:val="en-US"/>
        </w:rPr>
        <w:t xml:space="preserve"> Fourth Assessment Report</w:t>
      </w:r>
      <w:r w:rsidR="00A66233" w:rsidRPr="00A25C85">
        <w:rPr>
          <w:highlight w:val="cyan"/>
          <w:vertAlign w:val="superscript"/>
          <w:lang w:val="en-US"/>
        </w:rPr>
        <w:t>[15</w:t>
      </w:r>
      <w:r w:rsidR="000355E1" w:rsidRPr="00A25C85">
        <w:rPr>
          <w:highlight w:val="cyan"/>
          <w:vertAlign w:val="superscript"/>
          <w:lang w:val="en-US"/>
        </w:rPr>
        <w:t>2</w:t>
      </w:r>
      <w:r w:rsidR="00A66233" w:rsidRPr="00A25C85">
        <w:rPr>
          <w:highlight w:val="cyan"/>
          <w:vertAlign w:val="superscript"/>
          <w:lang w:val="en-US"/>
        </w:rPr>
        <w:t>]</w:t>
      </w:r>
      <w:r w:rsidR="00AB754C">
        <w:rPr>
          <w:lang w:val="en-US"/>
        </w:rPr>
        <w:t>, h</w:t>
      </w:r>
      <w:r w:rsidR="00BC0473">
        <w:rPr>
          <w:lang w:val="en-US"/>
        </w:rPr>
        <w:t xml:space="preserve">owever, </w:t>
      </w:r>
      <w:r w:rsidR="00977278">
        <w:rPr>
          <w:lang w:val="en-US"/>
        </w:rPr>
        <w:t xml:space="preserve">such concerns have not prevented the IPCC from assigning upper limits on the </w:t>
      </w:r>
      <w:r w:rsidR="00EB63E1">
        <w:rPr>
          <w:lang w:val="en-US"/>
        </w:rPr>
        <w:t>‘</w:t>
      </w:r>
      <w:r w:rsidR="00977278" w:rsidRPr="00EB63E1">
        <w:rPr>
          <w:lang w:val="en-US"/>
        </w:rPr>
        <w:t>likely</w:t>
      </w:r>
      <w:r w:rsidR="00EB63E1">
        <w:rPr>
          <w:lang w:val="en-US"/>
        </w:rPr>
        <w:t>’</w:t>
      </w:r>
      <w:r w:rsidR="00977278">
        <w:rPr>
          <w:lang w:val="en-US"/>
        </w:rPr>
        <w:t xml:space="preserve"> range for future sea-level rise (the Fourth Assessment assigned </w:t>
      </w:r>
      <w:r w:rsidR="007E4793">
        <w:rPr>
          <w:lang w:val="en-US"/>
        </w:rPr>
        <w:t>this</w:t>
      </w:r>
      <w:r w:rsidR="00977278">
        <w:rPr>
          <w:lang w:val="en-US"/>
        </w:rPr>
        <w:t xml:space="preserve"> upper limit </w:t>
      </w:r>
      <w:r w:rsidR="00977278" w:rsidRPr="005A36F4">
        <w:rPr>
          <w:lang w:val="en-US"/>
        </w:rPr>
        <w:t>“</w:t>
      </w:r>
      <w:r w:rsidR="00977278" w:rsidRPr="00F7267B">
        <w:t>excluding future rapid dynamical changes in ice flow</w:t>
      </w:r>
      <w:r w:rsidR="00977278" w:rsidRPr="005A36F4">
        <w:t>”</w:t>
      </w:r>
      <w:r w:rsidR="00977278">
        <w:t>, as noted above)</w:t>
      </w:r>
      <w:r w:rsidR="005735A0">
        <w:t>. T</w:t>
      </w:r>
      <w:r w:rsidR="00571028">
        <w:t xml:space="preserve">hose likely ranges have been prominent in the Summaries for Policymakers that receive greatest public attention. </w:t>
      </w:r>
      <w:r w:rsidR="00571028" w:rsidRPr="00BF4DC5">
        <w:t>We suggest that</w:t>
      </w:r>
      <w:r w:rsidR="00881480" w:rsidRPr="00BF4DC5">
        <w:t xml:space="preserve"> the IPCC </w:t>
      </w:r>
      <w:r w:rsidR="003A0D7F">
        <w:t>could greatly aid stakeholders by</w:t>
      </w:r>
      <w:r w:rsidR="003A0D7F" w:rsidRPr="00BF4DC5">
        <w:t xml:space="preserve"> </w:t>
      </w:r>
      <w:r w:rsidR="00571028" w:rsidRPr="00BF4DC5">
        <w:t xml:space="preserve">more </w:t>
      </w:r>
      <w:r w:rsidR="00A45AE4" w:rsidRPr="00BF4DC5">
        <w:t xml:space="preserve">strongly </w:t>
      </w:r>
      <w:r w:rsidR="00C45773" w:rsidRPr="00BF4DC5">
        <w:t xml:space="preserve">and prominently </w:t>
      </w:r>
      <w:r w:rsidR="00BC0473" w:rsidRPr="00BF4DC5">
        <w:t>bring</w:t>
      </w:r>
      <w:r w:rsidR="003A0D7F">
        <w:t>ing</w:t>
      </w:r>
      <w:r w:rsidR="00BC0473" w:rsidRPr="00BF4DC5">
        <w:t xml:space="preserve"> forward</w:t>
      </w:r>
      <w:r w:rsidR="00881480" w:rsidRPr="00BF4DC5">
        <w:t xml:space="preserve">: (1) </w:t>
      </w:r>
      <w:r w:rsidR="00B9387E" w:rsidRPr="00BF4DC5">
        <w:t xml:space="preserve">appreciation that </w:t>
      </w:r>
      <w:r w:rsidR="00881480" w:rsidRPr="00BF4DC5">
        <w:t>ice</w:t>
      </w:r>
      <w:r w:rsidR="005735A0">
        <w:t>-</w:t>
      </w:r>
      <w:r w:rsidR="00881480" w:rsidRPr="00BF4DC5">
        <w:t>sheet and ocean dynamics</w:t>
      </w:r>
      <w:r w:rsidR="00B9387E" w:rsidRPr="00BF4DC5">
        <w:t xml:space="preserve"> </w:t>
      </w:r>
      <w:r w:rsidR="00E542DF" w:rsidRPr="00BF4DC5">
        <w:t>can</w:t>
      </w:r>
      <w:r w:rsidR="00B9387E" w:rsidRPr="00BF4DC5">
        <w:t xml:space="preserve"> </w:t>
      </w:r>
      <w:r w:rsidR="00E542DF" w:rsidRPr="00BF4DC5">
        <w:t xml:space="preserve">act to deliver </w:t>
      </w:r>
      <w:r w:rsidR="00B9387E" w:rsidRPr="00BF4DC5">
        <w:t>higher</w:t>
      </w:r>
      <w:r w:rsidR="00E542DF" w:rsidRPr="00BF4DC5">
        <w:t>,</w:t>
      </w:r>
      <w:r w:rsidR="00B9387E" w:rsidRPr="00BF4DC5">
        <w:t xml:space="preserve"> but not lower</w:t>
      </w:r>
      <w:r w:rsidR="00E542DF" w:rsidRPr="00BF4DC5">
        <w:t>,</w:t>
      </w:r>
      <w:r w:rsidR="00B9387E" w:rsidRPr="00BF4DC5">
        <w:t xml:space="preserve"> sea level outcomes</w:t>
      </w:r>
      <w:r w:rsidR="00881480" w:rsidRPr="00BF4DC5">
        <w:t xml:space="preserve">; (2) </w:t>
      </w:r>
      <w:r w:rsidR="00B9387E" w:rsidRPr="00BF4DC5">
        <w:t>acknowledgement that</w:t>
      </w:r>
      <w:r w:rsidR="00881480" w:rsidRPr="00BF4DC5">
        <w:t xml:space="preserve"> </w:t>
      </w:r>
      <w:r w:rsidR="00B9387E" w:rsidRPr="00BF4DC5">
        <w:t xml:space="preserve">such </w:t>
      </w:r>
      <w:r w:rsidR="00881480" w:rsidRPr="00BF4DC5">
        <w:t xml:space="preserve">processes </w:t>
      </w:r>
      <w:r w:rsidR="00B9387E" w:rsidRPr="00BF4DC5">
        <w:t xml:space="preserve">are omitted </w:t>
      </w:r>
      <w:r w:rsidR="00881480" w:rsidRPr="00BF4DC5">
        <w:t xml:space="preserve">within </w:t>
      </w:r>
      <w:r w:rsidR="00BF4DC5" w:rsidRPr="00BF4DC5">
        <w:t xml:space="preserve">many </w:t>
      </w:r>
      <w:r w:rsidR="009150D4">
        <w:t>ice-sheet</w:t>
      </w:r>
      <w:r w:rsidR="009150D4" w:rsidRPr="00BF4DC5">
        <w:t xml:space="preserve"> </w:t>
      </w:r>
      <w:r w:rsidR="00881480" w:rsidRPr="00BF4DC5">
        <w:t>models</w:t>
      </w:r>
      <w:r w:rsidR="00B9387E" w:rsidRPr="00BF4DC5">
        <w:t xml:space="preserve"> </w:t>
      </w:r>
      <w:r w:rsidR="00BF4DC5" w:rsidRPr="00BF4DC5">
        <w:t>relied on</w:t>
      </w:r>
      <w:r w:rsidR="00B9387E" w:rsidRPr="00BF4DC5">
        <w:t xml:space="preserve"> by </w:t>
      </w:r>
      <w:r w:rsidR="00BF4DC5" w:rsidRPr="00BF4DC5">
        <w:t xml:space="preserve">the </w:t>
      </w:r>
      <w:r w:rsidR="00B9387E" w:rsidRPr="00BF4DC5">
        <w:t>IPCC</w:t>
      </w:r>
      <w:r w:rsidR="003A0D7F">
        <w:t>,</w:t>
      </w:r>
      <w:r w:rsidR="00E542DF" w:rsidRPr="00BF4DC5">
        <w:t xml:space="preserve"> as there is </w:t>
      </w:r>
      <w:r w:rsidR="006A2C54">
        <w:t xml:space="preserve">still </w:t>
      </w:r>
      <w:r w:rsidR="00E542DF" w:rsidRPr="00BF4DC5">
        <w:t>uncertainty on how they operate and interact</w:t>
      </w:r>
      <w:r w:rsidR="00B065BA">
        <w:t xml:space="preserve"> on sub-century time scale</w:t>
      </w:r>
      <w:r w:rsidR="003A0D7F">
        <w:t>s</w:t>
      </w:r>
      <w:r w:rsidR="00881480" w:rsidRPr="00BF4DC5">
        <w:t xml:space="preserve">; and (3) </w:t>
      </w:r>
      <w:r w:rsidR="00B9387E" w:rsidRPr="00BF4DC5">
        <w:t xml:space="preserve">awareness that </w:t>
      </w:r>
      <w:r w:rsidR="004512E9" w:rsidRPr="00BF4DC5">
        <w:t xml:space="preserve">observations of rapid mass loss </w:t>
      </w:r>
      <w:r w:rsidR="00424B0F" w:rsidRPr="00BF4DC5">
        <w:t xml:space="preserve">in both Greenland and Antarctica </w:t>
      </w:r>
      <w:r w:rsidR="00E542DF" w:rsidRPr="00BF4DC5">
        <w:t xml:space="preserve">over the last </w:t>
      </w:r>
      <w:r w:rsidR="00FA4BE6" w:rsidRPr="00BF4DC5">
        <w:t>~</w:t>
      </w:r>
      <w:r w:rsidR="00B065BA">
        <w:t>4</w:t>
      </w:r>
      <w:r w:rsidR="00E542DF" w:rsidRPr="00BF4DC5">
        <w:t xml:space="preserve">0 years </w:t>
      </w:r>
      <w:r w:rsidR="00B065BA">
        <w:t>provide a wealth of</w:t>
      </w:r>
      <w:r w:rsidR="00B065BA" w:rsidRPr="00BF4DC5">
        <w:t xml:space="preserve"> </w:t>
      </w:r>
      <w:r w:rsidR="004512E9" w:rsidRPr="00BF4DC5">
        <w:t xml:space="preserve">evidence that these </w:t>
      </w:r>
      <w:r w:rsidR="006A2C54">
        <w:t xml:space="preserve">physical </w:t>
      </w:r>
      <w:r w:rsidR="004512E9" w:rsidRPr="00BF4DC5">
        <w:t xml:space="preserve">processes </w:t>
      </w:r>
      <w:r w:rsidR="000F133F" w:rsidRPr="00BF4DC5">
        <w:t>are</w:t>
      </w:r>
      <w:r w:rsidR="004512E9" w:rsidRPr="00BF4DC5">
        <w:t xml:space="preserve"> </w:t>
      </w:r>
      <w:r w:rsidR="006A2C54">
        <w:t xml:space="preserve">already </w:t>
      </w:r>
      <w:r w:rsidR="004512E9" w:rsidRPr="00BF4DC5">
        <w:t xml:space="preserve">active </w:t>
      </w:r>
      <w:r w:rsidR="00F92A1B" w:rsidRPr="00BF4DC5">
        <w:t>today</w:t>
      </w:r>
      <w:r w:rsidR="00BF4DC5" w:rsidRPr="00BF4DC5">
        <w:t xml:space="preserve"> in some places and could drive </w:t>
      </w:r>
      <w:r w:rsidR="006A2C54">
        <w:t xml:space="preserve">much </w:t>
      </w:r>
      <w:r w:rsidR="00BF4DC5" w:rsidRPr="00BF4DC5">
        <w:t>large</w:t>
      </w:r>
      <w:r w:rsidR="006A2C54">
        <w:t>r</w:t>
      </w:r>
      <w:r w:rsidR="00BF4DC5" w:rsidRPr="00BF4DC5">
        <w:t xml:space="preserve">, </w:t>
      </w:r>
      <w:r w:rsidR="006A2C54">
        <w:t xml:space="preserve">more </w:t>
      </w:r>
      <w:r w:rsidR="00BF4DC5" w:rsidRPr="00BF4DC5">
        <w:t>rapid sea-level rise under further warming</w:t>
      </w:r>
      <w:r w:rsidR="004512E9" w:rsidRPr="00BF4DC5">
        <w:t>.</w:t>
      </w:r>
      <w:r w:rsidR="00571028" w:rsidRPr="00BF4DC5">
        <w:t xml:space="preserve"> </w:t>
      </w:r>
      <w:r w:rsidR="00571028">
        <w:t xml:space="preserve">The example of the </w:t>
      </w:r>
      <w:r w:rsidR="00433760">
        <w:t xml:space="preserve">underlying text in the </w:t>
      </w:r>
      <w:r w:rsidR="00571028">
        <w:t xml:space="preserve">Fourth Assessment provides </w:t>
      </w:r>
      <w:r w:rsidR="00A45AE4">
        <w:t xml:space="preserve">possible </w:t>
      </w:r>
      <w:r w:rsidR="00571028">
        <w:t xml:space="preserve">guidance on dealing with the deep uncertainties affecting the upper bound on the </w:t>
      </w:r>
      <w:r w:rsidR="00EB63E1">
        <w:t>‘</w:t>
      </w:r>
      <w:r w:rsidR="00571028" w:rsidRPr="00EB63E1">
        <w:t>likely</w:t>
      </w:r>
      <w:r w:rsidR="00EB63E1" w:rsidRPr="00EB63E1">
        <w:t>’</w:t>
      </w:r>
      <w:r w:rsidR="00571028">
        <w:t xml:space="preserve"> range.  </w:t>
      </w:r>
    </w:p>
    <w:p w14:paraId="194A5575" w14:textId="19EA145D" w:rsidR="008B3F69" w:rsidRPr="000D7901" w:rsidRDefault="00571028" w:rsidP="008B3F69">
      <w:pPr>
        <w:rPr>
          <w:lang w:val="en-US"/>
        </w:rPr>
      </w:pPr>
      <w:r>
        <w:t>The discussion above shows that the u</w:t>
      </w:r>
      <w:r w:rsidR="008B3F69" w:rsidRPr="000D7901">
        <w:t xml:space="preserve">ncertainties in </w:t>
      </w:r>
      <w:r>
        <w:t>scientific projections of sea-level rise</w:t>
      </w:r>
      <w:r w:rsidR="008B3F69" w:rsidRPr="000D7901">
        <w:t xml:space="preserve"> are skewed; </w:t>
      </w:r>
      <w:r w:rsidR="009150D4">
        <w:t xml:space="preserve">the </w:t>
      </w:r>
      <w:r w:rsidR="008B3F69" w:rsidRPr="000D7901">
        <w:t xml:space="preserve">rise may be a little less than </w:t>
      </w:r>
      <w:r w:rsidR="00BC0473">
        <w:t>central</w:t>
      </w:r>
      <w:r w:rsidR="008B3F69" w:rsidRPr="000D7901">
        <w:t xml:space="preserve"> projections, or a little more, with some chance of rise being much more but no </w:t>
      </w:r>
      <w:r w:rsidR="00BC0473">
        <w:t>similarly large</w:t>
      </w:r>
      <w:r w:rsidR="008B3F69" w:rsidRPr="000D7901">
        <w:t xml:space="preserve"> chance of the rise being much less. Even under strong warming, the IPCC’s ‘likely’ projections for 2100 involve the ice sheets providing less than 1% of their </w:t>
      </w:r>
      <w:r>
        <w:t xml:space="preserve">potential sea-level rise </w:t>
      </w:r>
      <w:r w:rsidR="008B3F69" w:rsidRPr="000D7901">
        <w:t>to the ocean</w:t>
      </w:r>
      <w:r w:rsidR="007E4793">
        <w:t xml:space="preserve">, leaving a </w:t>
      </w:r>
      <w:r w:rsidR="00866BCD">
        <w:t>substantial</w:t>
      </w:r>
      <w:r w:rsidR="007E4793">
        <w:t xml:space="preserve"> possible contribution</w:t>
      </w:r>
      <w:r w:rsidR="008B3F69" w:rsidRPr="000D7901">
        <w:t>.</w:t>
      </w:r>
      <w:r w:rsidR="002265CA">
        <w:t xml:space="preserve"> Although the </w:t>
      </w:r>
      <w:r w:rsidR="007E4793">
        <w:t>potential</w:t>
      </w:r>
      <w:r w:rsidR="002265CA">
        <w:t xml:space="preserve"> of sea-level rise exceeding the upper likely range is discussed in the IPCC Summaries for Policymakers, th</w:t>
      </w:r>
      <w:r w:rsidR="000B3E7B">
        <w:t>e</w:t>
      </w:r>
      <w:r w:rsidR="002265CA">
        <w:t xml:space="preserve"> asymmetry of the uncertainties is not strongly emphasized. More-explicit statements addressing this issue could usefully inform policymakers and the public on the possible </w:t>
      </w:r>
      <w:r w:rsidR="002265CA">
        <w:lastRenderedPageBreak/>
        <w:t xml:space="preserve">costs of warming and on the value of additional research addressing the </w:t>
      </w:r>
      <w:r w:rsidR="00EB63E1">
        <w:t>‘</w:t>
      </w:r>
      <w:r w:rsidR="002265CA">
        <w:t>long tail</w:t>
      </w:r>
      <w:r w:rsidR="00EB63E1">
        <w:t>’</w:t>
      </w:r>
      <w:r w:rsidR="002265CA">
        <w:t xml:space="preserve"> of the </w:t>
      </w:r>
      <w:r w:rsidR="003456F9">
        <w:t xml:space="preserve">probability </w:t>
      </w:r>
      <w:r w:rsidR="002265CA">
        <w:t xml:space="preserve">distribution of large, rapid sea-level rise. </w:t>
      </w:r>
    </w:p>
    <w:p w14:paraId="37999C42" w14:textId="6A39B709" w:rsidR="008B3F69" w:rsidRPr="000D7901" w:rsidRDefault="00EA08B9" w:rsidP="005C6FB2">
      <w:r>
        <w:t>Recent scholarship shows that s</w:t>
      </w:r>
      <w:r w:rsidR="00B774A2" w:rsidRPr="000D7901">
        <w:t>ome policymakers</w:t>
      </w:r>
      <w:r w:rsidR="00061D4E" w:rsidRPr="000D7901">
        <w:t>,</w:t>
      </w:r>
      <w:r w:rsidR="00B774A2" w:rsidRPr="000D7901">
        <w:t xml:space="preserve"> and members of the public</w:t>
      </w:r>
      <w:r w:rsidR="00061D4E" w:rsidRPr="000D7901">
        <w:t>,</w:t>
      </w:r>
      <w:r w:rsidR="00B774A2" w:rsidRPr="000D7901">
        <w:t xml:space="preserve"> </w:t>
      </w:r>
      <w:r w:rsidR="00C67C6D" w:rsidRPr="000D7901">
        <w:t>mis</w:t>
      </w:r>
      <w:r w:rsidR="00B774A2" w:rsidRPr="000D7901">
        <w:t xml:space="preserve">interpret </w:t>
      </w:r>
      <w:r w:rsidR="00492B86" w:rsidRPr="000D7901">
        <w:t>the IPCC’s communication of uncertainty and risk</w:t>
      </w:r>
      <w:r w:rsidR="00A66233" w:rsidRPr="00A25C85">
        <w:rPr>
          <w:highlight w:val="cyan"/>
          <w:vertAlign w:val="superscript"/>
        </w:rPr>
        <w:t>[15</w:t>
      </w:r>
      <w:r w:rsidR="000355E1" w:rsidRPr="00A25C85">
        <w:rPr>
          <w:highlight w:val="cyan"/>
          <w:vertAlign w:val="superscript"/>
        </w:rPr>
        <w:t>3</w:t>
      </w:r>
      <w:r w:rsidR="005505BD" w:rsidRPr="00A25C85">
        <w:rPr>
          <w:highlight w:val="cyan"/>
          <w:vertAlign w:val="superscript"/>
        </w:rPr>
        <w:t>,</w:t>
      </w:r>
      <w:bookmarkStart w:id="12" w:name="_Hlk54700164"/>
      <w:r w:rsidR="00A66233" w:rsidRPr="00A25C85">
        <w:rPr>
          <w:highlight w:val="cyan"/>
          <w:vertAlign w:val="superscript"/>
        </w:rPr>
        <w:t>15</w:t>
      </w:r>
      <w:r w:rsidR="000355E1" w:rsidRPr="00A25C85">
        <w:rPr>
          <w:highlight w:val="cyan"/>
          <w:vertAlign w:val="superscript"/>
        </w:rPr>
        <w:t>4</w:t>
      </w:r>
      <w:r w:rsidR="005505BD" w:rsidRPr="00A25C85">
        <w:rPr>
          <w:highlight w:val="cyan"/>
          <w:vertAlign w:val="superscript"/>
        </w:rPr>
        <w:t>,</w:t>
      </w:r>
      <w:bookmarkStart w:id="13" w:name="_Hlk54700199"/>
      <w:bookmarkEnd w:id="12"/>
      <w:r w:rsidR="00A66233" w:rsidRPr="00A25C85">
        <w:rPr>
          <w:highlight w:val="cyan"/>
          <w:vertAlign w:val="superscript"/>
        </w:rPr>
        <w:t>15</w:t>
      </w:r>
      <w:r w:rsidR="000355E1" w:rsidRPr="00A25C85">
        <w:rPr>
          <w:highlight w:val="cyan"/>
          <w:vertAlign w:val="superscript"/>
        </w:rPr>
        <w:t>5</w:t>
      </w:r>
      <w:r w:rsidR="00A66233" w:rsidRPr="00A25C85">
        <w:rPr>
          <w:highlight w:val="cyan"/>
          <w:vertAlign w:val="superscript"/>
        </w:rPr>
        <w:t>]</w:t>
      </w:r>
      <w:bookmarkEnd w:id="13"/>
      <w:r w:rsidR="00492B86" w:rsidRPr="000D7901">
        <w:t>.</w:t>
      </w:r>
      <w:r w:rsidR="002251DE" w:rsidRPr="000D7901">
        <w:t xml:space="preserve"> The IPCC has </w:t>
      </w:r>
      <w:r w:rsidR="00C67C6D" w:rsidRPr="000D7901">
        <w:t>established</w:t>
      </w:r>
      <w:r w:rsidR="002251DE" w:rsidRPr="000D7901">
        <w:t xml:space="preserve"> a calibrated language for developing expert judgments and for communicating the degree of certainty in findings of their assessment process</w:t>
      </w:r>
      <w:r w:rsidR="00A66233" w:rsidRPr="00A25C85">
        <w:rPr>
          <w:highlight w:val="cyan"/>
          <w:vertAlign w:val="superscript"/>
        </w:rPr>
        <w:t>[15</w:t>
      </w:r>
      <w:r w:rsidR="000355E1" w:rsidRPr="00A25C85">
        <w:rPr>
          <w:highlight w:val="cyan"/>
          <w:vertAlign w:val="superscript"/>
        </w:rPr>
        <w:t>6</w:t>
      </w:r>
      <w:r w:rsidR="00A66233" w:rsidRPr="00A25C85">
        <w:rPr>
          <w:highlight w:val="cyan"/>
          <w:vertAlign w:val="superscript"/>
        </w:rPr>
        <w:t>]</w:t>
      </w:r>
      <w:r w:rsidR="002251DE" w:rsidRPr="000D7901">
        <w:t xml:space="preserve">. This language relies on two metrics: confidence and likelihood statements. Confidence statements express the confidence in the validity of a finding and are based on an expert judgment of the type, amount, quality, and consistency of </w:t>
      </w:r>
      <w:r w:rsidR="007707E8" w:rsidRPr="000D7901">
        <w:t xml:space="preserve">available </w:t>
      </w:r>
      <w:r w:rsidR="002251DE" w:rsidRPr="000D7901">
        <w:t xml:space="preserve">evidence, and the degree of agreement. </w:t>
      </w:r>
      <w:r w:rsidR="007707E8" w:rsidRPr="000D7901">
        <w:t xml:space="preserve">For example, the SROCC concluded </w:t>
      </w:r>
      <w:r w:rsidR="007707E8" w:rsidRPr="00EB63E1">
        <w:t>with very high confidence</w:t>
      </w:r>
      <w:r w:rsidR="007707E8" w:rsidRPr="000D7901">
        <w:rPr>
          <w:i/>
          <w:iCs/>
        </w:rPr>
        <w:t xml:space="preserve"> </w:t>
      </w:r>
      <w:r w:rsidR="007707E8" w:rsidRPr="000D7901">
        <w:t xml:space="preserve">that </w:t>
      </w:r>
      <w:r w:rsidR="007707E8" w:rsidRPr="005A36F4">
        <w:t>“</w:t>
      </w:r>
      <w:r w:rsidR="007707E8" w:rsidRPr="00F7267B">
        <w:rPr>
          <w:rFonts w:ascii="FrutigerLTPro-LightCn" w:hAnsi="FrutigerLTPro-LightCn" w:cs="FrutigerLTPro-LightCn"/>
        </w:rPr>
        <w:t>acceleration of ice flow and retreat in Antarctica, which has the potential to lead to sea-level rise of several metres within a few centuries, is observed in the Amundsen Sea Embayment of West Antarctica and in Wilkes Land, East Antarctica</w:t>
      </w:r>
      <w:r w:rsidR="007707E8" w:rsidRPr="005A36F4">
        <w:rPr>
          <w:rFonts w:ascii="FrutigerLTPro-LightCn" w:hAnsi="FrutigerLTPro-LightCn" w:cs="FrutigerLTPro-LightCn"/>
        </w:rPr>
        <w:t>”</w:t>
      </w:r>
      <w:r w:rsidR="007707E8" w:rsidRPr="000D7901">
        <w:rPr>
          <w:rFonts w:ascii="FrutigerLTPro-LightCn" w:hAnsi="FrutigerLTPro-LightCn" w:cs="FrutigerLTPro-LightCn"/>
        </w:rPr>
        <w:t>.</w:t>
      </w:r>
      <w:r w:rsidR="002251DE" w:rsidRPr="000D7901">
        <w:t xml:space="preserve"> </w:t>
      </w:r>
      <w:r w:rsidR="007707E8" w:rsidRPr="000D7901">
        <w:t>Likelihood statements</w:t>
      </w:r>
      <w:r w:rsidR="002251DE" w:rsidRPr="000D7901">
        <w:t xml:space="preserve"> </w:t>
      </w:r>
      <w:r w:rsidR="00143ED5" w:rsidRPr="000D7901">
        <w:t xml:space="preserve">are intended to express quantified uncertainty and use calibrated terms to reflect a specific likelihood. For example, </w:t>
      </w:r>
      <w:r w:rsidR="00143ED5" w:rsidRPr="000D7901">
        <w:rPr>
          <w:i/>
          <w:iCs/>
        </w:rPr>
        <w:t>likely</w:t>
      </w:r>
      <w:r w:rsidR="00143ED5" w:rsidRPr="000D7901">
        <w:t xml:space="preserve"> for an outcome that has 66-100% probability of being correct, and </w:t>
      </w:r>
      <w:r w:rsidR="00143ED5" w:rsidRPr="000D7901">
        <w:rPr>
          <w:i/>
          <w:iCs/>
        </w:rPr>
        <w:t xml:space="preserve">very likely </w:t>
      </w:r>
      <w:r w:rsidR="00143ED5" w:rsidRPr="000D7901">
        <w:t xml:space="preserve">if it has 90-100% probability. When the IPCC thus reports that future sea-level rise under 4°C warming is </w:t>
      </w:r>
      <w:r w:rsidR="00143ED5" w:rsidRPr="000D7901">
        <w:rPr>
          <w:i/>
          <w:iCs/>
        </w:rPr>
        <w:t xml:space="preserve">likely </w:t>
      </w:r>
      <w:r w:rsidR="00143ED5" w:rsidRPr="000D7901">
        <w:t xml:space="preserve">in the 0.6 to 1.1 m range, it means that there </w:t>
      </w:r>
      <w:r w:rsidR="00916C30">
        <w:t>could be</w:t>
      </w:r>
      <w:r w:rsidR="00916C30" w:rsidRPr="000D7901">
        <w:t xml:space="preserve"> </w:t>
      </w:r>
      <w:r w:rsidR="00143ED5" w:rsidRPr="000D7901">
        <w:t>a 1 in 3 chance that reality falls outside the reported range.</w:t>
      </w:r>
      <w:r w:rsidR="004512E9" w:rsidRPr="000D7901">
        <w:t xml:space="preserve"> </w:t>
      </w:r>
      <w:r w:rsidR="007878EC" w:rsidRPr="000D7901">
        <w:t xml:space="preserve">These technical definitions </w:t>
      </w:r>
      <w:r w:rsidR="00D478B5" w:rsidRPr="000D7901">
        <w:t xml:space="preserve">are commonly used </w:t>
      </w:r>
      <w:r w:rsidR="00C67C6D" w:rsidRPr="000D7901">
        <w:t xml:space="preserve">alongside alternative </w:t>
      </w:r>
      <w:r w:rsidR="00D478B5" w:rsidRPr="000D7901">
        <w:t>definitions in non</w:t>
      </w:r>
      <w:r w:rsidR="003456F9">
        <w:t>-</w:t>
      </w:r>
      <w:r w:rsidR="00D478B5" w:rsidRPr="000D7901">
        <w:t>technical settings</w:t>
      </w:r>
      <w:r w:rsidR="00C67C6D" w:rsidRPr="000D7901">
        <w:t>, which</w:t>
      </w:r>
      <w:r w:rsidR="007878EC" w:rsidRPr="000D7901">
        <w:t xml:space="preserve"> cause confusion in user communities</w:t>
      </w:r>
      <w:r w:rsidR="00A66233" w:rsidRPr="00A25C85">
        <w:rPr>
          <w:highlight w:val="cyan"/>
          <w:vertAlign w:val="superscript"/>
        </w:rPr>
        <w:t>[15</w:t>
      </w:r>
      <w:r w:rsidR="000355E1" w:rsidRPr="00A25C85">
        <w:rPr>
          <w:highlight w:val="cyan"/>
          <w:vertAlign w:val="superscript"/>
        </w:rPr>
        <w:t>7</w:t>
      </w:r>
      <w:r w:rsidR="00A66233" w:rsidRPr="00A25C85">
        <w:rPr>
          <w:highlight w:val="cyan"/>
          <w:vertAlign w:val="superscript"/>
        </w:rPr>
        <w:t>]</w:t>
      </w:r>
      <w:r w:rsidR="00D478B5" w:rsidRPr="000D7901">
        <w:t xml:space="preserve">. Some research also suggests that these </w:t>
      </w:r>
      <w:r w:rsidR="00C67C6D" w:rsidRPr="000D7901">
        <w:t xml:space="preserve">definitions </w:t>
      </w:r>
      <w:r w:rsidR="007878EC" w:rsidRPr="000D7901">
        <w:t xml:space="preserve">may be </w:t>
      </w:r>
      <w:r w:rsidR="00E01225" w:rsidRPr="000D7901">
        <w:t>applied</w:t>
      </w:r>
      <w:r w:rsidR="007878EC" w:rsidRPr="000D7901">
        <w:t xml:space="preserve"> by the IPCC in ways that </w:t>
      </w:r>
      <w:r w:rsidR="00E01225" w:rsidRPr="000D7901">
        <w:t xml:space="preserve">are </w:t>
      </w:r>
      <w:r w:rsidR="006A2C54">
        <w:t>too</w:t>
      </w:r>
      <w:r w:rsidR="006A2C54" w:rsidRPr="000D7901">
        <w:t xml:space="preserve"> </w:t>
      </w:r>
      <w:r w:rsidR="00E01225" w:rsidRPr="000D7901">
        <w:t>conservative, tending to underestimate scientific confidence</w:t>
      </w:r>
      <w:r w:rsidR="00375009">
        <w:t xml:space="preserve"> on some issues</w:t>
      </w:r>
      <w:r w:rsidR="00E01225" w:rsidRPr="000D7901">
        <w:t xml:space="preserve"> and the scale of potential climate disruption</w:t>
      </w:r>
      <w:r w:rsidR="00A66233" w:rsidRPr="00A25C85">
        <w:rPr>
          <w:highlight w:val="cyan"/>
          <w:vertAlign w:val="superscript"/>
        </w:rPr>
        <w:t>[15</w:t>
      </w:r>
      <w:r w:rsidR="000355E1" w:rsidRPr="00A25C85">
        <w:rPr>
          <w:highlight w:val="cyan"/>
          <w:vertAlign w:val="superscript"/>
        </w:rPr>
        <w:t>8</w:t>
      </w:r>
      <w:r w:rsidR="00A66233" w:rsidRPr="00A25C85">
        <w:rPr>
          <w:highlight w:val="cyan"/>
          <w:vertAlign w:val="superscript"/>
        </w:rPr>
        <w:t>]</w:t>
      </w:r>
      <w:r w:rsidR="00E01225" w:rsidRPr="000D7901">
        <w:rPr>
          <w:lang w:val="en-US"/>
        </w:rPr>
        <w:t xml:space="preserve">. </w:t>
      </w:r>
      <w:r w:rsidR="00492B86" w:rsidRPr="000D7901">
        <w:t xml:space="preserve">In our considerable but anecdotal experience, many coastal planners, policymakers and members of the general public fail to fully appreciate the meaning of the </w:t>
      </w:r>
      <w:r w:rsidR="002B0EC2">
        <w:t>‘</w:t>
      </w:r>
      <w:r w:rsidR="00492B86" w:rsidRPr="000D7901">
        <w:t>likely</w:t>
      </w:r>
      <w:r w:rsidR="002B0EC2">
        <w:t>’</w:t>
      </w:r>
      <w:r w:rsidR="00492B86" w:rsidRPr="000D7901">
        <w:t xml:space="preserve"> range in the assessed sea-level-rise projections</w:t>
      </w:r>
      <w:r w:rsidR="00BF1326" w:rsidRPr="000D7901">
        <w:t>. I</w:t>
      </w:r>
      <w:r w:rsidR="00492B86" w:rsidRPr="000D7901">
        <w:t>nstead</w:t>
      </w:r>
      <w:r w:rsidR="00B71FE2" w:rsidRPr="000D7901">
        <w:t xml:space="preserve">, </w:t>
      </w:r>
      <w:r w:rsidR="002B0EC2">
        <w:t>some</w:t>
      </w:r>
      <w:r w:rsidR="00492B86" w:rsidRPr="000D7901">
        <w:t xml:space="preserve"> treat the high end of the likely range as a worst-case scenario or else the upper end for practical designs. </w:t>
      </w:r>
      <w:r w:rsidR="00154F7C" w:rsidRPr="000D7901">
        <w:t>Such a situation is far from ideal</w:t>
      </w:r>
      <w:r w:rsidR="008B3F69" w:rsidRPr="000D7901">
        <w:t xml:space="preserve"> because the</w:t>
      </w:r>
      <w:r w:rsidR="005C6FB2" w:rsidRPr="000D7901">
        <w:t xml:space="preserve"> upper limit of the IPCC </w:t>
      </w:r>
      <w:r w:rsidR="008B3F69" w:rsidRPr="000D7901">
        <w:t>‘</w:t>
      </w:r>
      <w:r w:rsidR="005C6FB2" w:rsidRPr="000D7901">
        <w:t>likely</w:t>
      </w:r>
      <w:r w:rsidR="008B3F69" w:rsidRPr="000D7901">
        <w:t>’</w:t>
      </w:r>
      <w:r w:rsidR="005C6FB2" w:rsidRPr="000D7901">
        <w:t xml:space="preserve"> range </w:t>
      </w:r>
      <w:r w:rsidR="006D0B41" w:rsidRPr="000D7901">
        <w:t>was never intended</w:t>
      </w:r>
      <w:r w:rsidR="005C6FB2" w:rsidRPr="000D7901">
        <w:t xml:space="preserve"> as a worst-case scenario. </w:t>
      </w:r>
    </w:p>
    <w:p w14:paraId="6FCB851B" w14:textId="432FB6F3" w:rsidR="0018489D" w:rsidRDefault="0018489D" w:rsidP="005C6FB2">
      <w:r w:rsidRPr="000D7901">
        <w:t>Sea</w:t>
      </w:r>
      <w:r w:rsidR="00117DD7">
        <w:t>-</w:t>
      </w:r>
      <w:r w:rsidRPr="000D7901">
        <w:t xml:space="preserve">level rise </w:t>
      </w:r>
      <w:r w:rsidR="006A2C54">
        <w:t>will</w:t>
      </w:r>
      <w:r w:rsidR="006A2C54" w:rsidRPr="000D7901">
        <w:t xml:space="preserve"> </w:t>
      </w:r>
      <w:r w:rsidRPr="000D7901">
        <w:t xml:space="preserve">be one of the </w:t>
      </w:r>
      <w:r w:rsidR="00866BCD">
        <w:t xml:space="preserve">most </w:t>
      </w:r>
      <w:r w:rsidRPr="000D7901">
        <w:t>challenging issues faced by society in the coming decades</w:t>
      </w:r>
      <w:r w:rsidR="00866BCD">
        <w:t xml:space="preserve"> unless we decarbonise fully by mid-century</w:t>
      </w:r>
      <w:r w:rsidR="008B3F69" w:rsidRPr="000D7901">
        <w:t>. A</w:t>
      </w:r>
      <w:r w:rsidRPr="000D7901">
        <w:t>n objective appreciation</w:t>
      </w:r>
      <w:r w:rsidR="008B3F69" w:rsidRPr="000D7901">
        <w:t xml:space="preserve"> </w:t>
      </w:r>
      <w:r w:rsidR="004512E9" w:rsidRPr="000D7901">
        <w:t xml:space="preserve">and </w:t>
      </w:r>
      <w:r w:rsidR="007E4793">
        <w:t>more-</w:t>
      </w:r>
      <w:r w:rsidR="004512E9" w:rsidRPr="000D7901">
        <w:t>effective dissemination of</w:t>
      </w:r>
      <w:r w:rsidRPr="000D7901">
        <w:t xml:space="preserve"> what </w:t>
      </w:r>
      <w:r w:rsidR="00866BCD">
        <w:t xml:space="preserve">sea-level rise is </w:t>
      </w:r>
      <w:r w:rsidRPr="000D7901">
        <w:t>possible</w:t>
      </w:r>
      <w:r w:rsidR="00866BCD">
        <w:t xml:space="preserve"> under strong warming,</w:t>
      </w:r>
      <w:r w:rsidRPr="000D7901">
        <w:t xml:space="preserve"> as opposed to what is</w:t>
      </w:r>
      <w:r w:rsidR="00881480" w:rsidRPr="000D7901">
        <w:t xml:space="preserve"> deemed</w:t>
      </w:r>
      <w:r w:rsidRPr="000D7901">
        <w:t xml:space="preserve"> </w:t>
      </w:r>
      <w:r w:rsidR="004512E9" w:rsidRPr="000D7901">
        <w:t>‘</w:t>
      </w:r>
      <w:r w:rsidR="00881480" w:rsidRPr="000D7901">
        <w:t>likel</w:t>
      </w:r>
      <w:r w:rsidR="008B3F69" w:rsidRPr="000D7901">
        <w:t>y’</w:t>
      </w:r>
      <w:r w:rsidR="008C0182">
        <w:t xml:space="preserve"> or </w:t>
      </w:r>
      <w:r w:rsidR="002E39B5">
        <w:t xml:space="preserve">is </w:t>
      </w:r>
      <w:r w:rsidR="008C0182">
        <w:t>currently accounted for by numerical models</w:t>
      </w:r>
      <w:r w:rsidR="007E4793">
        <w:t xml:space="preserve">, would </w:t>
      </w:r>
      <w:r w:rsidR="00866BCD">
        <w:t>better inform</w:t>
      </w:r>
      <w:r w:rsidR="00866BCD" w:rsidRPr="000D7901">
        <w:t xml:space="preserve"> </w:t>
      </w:r>
      <w:r w:rsidRPr="000D7901">
        <w:t>decision</w:t>
      </w:r>
      <w:r w:rsidR="007E4793">
        <w:t>-</w:t>
      </w:r>
      <w:r w:rsidRPr="000D7901">
        <w:t xml:space="preserve">makers </w:t>
      </w:r>
      <w:r w:rsidR="00866BCD">
        <w:t>who must increase</w:t>
      </w:r>
      <w:r w:rsidR="007E4793">
        <w:t xml:space="preserve"> </w:t>
      </w:r>
      <w:r w:rsidR="004F1DBC" w:rsidRPr="000D7901">
        <w:t>decarbonisation ambition</w:t>
      </w:r>
      <w:r w:rsidR="008B3F69" w:rsidRPr="000D7901">
        <w:t xml:space="preserve"> </w:t>
      </w:r>
      <w:r w:rsidR="00866BCD">
        <w:t>to avoid</w:t>
      </w:r>
      <w:r w:rsidR="008B3F69" w:rsidRPr="000D7901">
        <w:t xml:space="preserve"> the </w:t>
      </w:r>
      <w:r w:rsidR="007249D7">
        <w:t xml:space="preserve">most </w:t>
      </w:r>
      <w:r w:rsidR="008B3F69" w:rsidRPr="000D7901">
        <w:t xml:space="preserve">severe of </w:t>
      </w:r>
      <w:r w:rsidR="00866BCD">
        <w:t>outcomes</w:t>
      </w:r>
      <w:r w:rsidR="008B3F69" w:rsidRPr="000D7901">
        <w:t xml:space="preserve">. </w:t>
      </w:r>
    </w:p>
    <w:p w14:paraId="35C2D501" w14:textId="7668D8DD" w:rsidR="005C6FB2" w:rsidRDefault="005C6FB2">
      <w:pPr>
        <w:shd w:val="clear" w:color="auto" w:fill="FFFFFF"/>
        <w:spacing w:after="0" w:line="240" w:lineRule="auto"/>
        <w:rPr>
          <w:rFonts w:ascii="Calibri" w:eastAsia="Times New Roman" w:hAnsi="Calibri" w:cs="Calibri"/>
          <w:bdr w:val="none" w:sz="0" w:space="0" w:color="auto" w:frame="1"/>
          <w:lang w:val="en-US" w:eastAsia="en-GB"/>
        </w:rPr>
      </w:pPr>
    </w:p>
    <w:p w14:paraId="2F5484CE" w14:textId="287DA03E" w:rsidR="005C6FB2" w:rsidRPr="00B6117D" w:rsidRDefault="00B6117D">
      <w:pPr>
        <w:shd w:val="clear" w:color="auto" w:fill="FFFFFF"/>
        <w:spacing w:after="0" w:line="240" w:lineRule="auto"/>
        <w:rPr>
          <w:rFonts w:ascii="Calibri" w:eastAsia="Times New Roman" w:hAnsi="Calibri" w:cs="Calibri"/>
          <w:b/>
          <w:bCs/>
          <w:bdr w:val="none" w:sz="0" w:space="0" w:color="auto" w:frame="1"/>
          <w:lang w:val="en-US" w:eastAsia="en-GB"/>
        </w:rPr>
      </w:pPr>
      <w:r w:rsidRPr="00B6117D">
        <w:rPr>
          <w:rFonts w:ascii="Calibri" w:eastAsia="Times New Roman" w:hAnsi="Calibri" w:cs="Calibri"/>
          <w:b/>
          <w:bCs/>
          <w:bdr w:val="none" w:sz="0" w:space="0" w:color="auto" w:frame="1"/>
          <w:lang w:val="en-US" w:eastAsia="en-GB"/>
        </w:rPr>
        <w:t>Acknowledgements</w:t>
      </w:r>
    </w:p>
    <w:p w14:paraId="01B53FB2" w14:textId="3E3E2871" w:rsidR="005C6FB2" w:rsidRDefault="00B6117D">
      <w:pPr>
        <w:shd w:val="clear" w:color="auto" w:fill="FFFFFF"/>
        <w:spacing w:after="0" w:line="240" w:lineRule="auto"/>
        <w:rPr>
          <w:rFonts w:ascii="Calibri" w:eastAsia="Times New Roman" w:hAnsi="Calibri" w:cs="Calibri"/>
          <w:bdr w:val="none" w:sz="0" w:space="0" w:color="auto" w:frame="1"/>
          <w:lang w:val="en-US" w:eastAsia="en-GB"/>
        </w:rPr>
      </w:pPr>
      <w:r>
        <w:rPr>
          <w:rFonts w:ascii="Calibri" w:eastAsia="Times New Roman" w:hAnsi="Calibri" w:cs="Calibri"/>
          <w:bdr w:val="none" w:sz="0" w:space="0" w:color="auto" w:frame="1"/>
          <w:lang w:val="en-US" w:eastAsia="en-GB"/>
        </w:rPr>
        <w:t>We thank Joeri Rogelj for comments on a draft of this manuscript.</w:t>
      </w:r>
      <w:r w:rsidR="00EF2422">
        <w:rPr>
          <w:rFonts w:ascii="Calibri" w:eastAsia="Times New Roman" w:hAnsi="Calibri" w:cs="Calibri"/>
          <w:bdr w:val="none" w:sz="0" w:space="0" w:color="auto" w:frame="1"/>
          <w:lang w:val="en-US" w:eastAsia="en-GB"/>
        </w:rPr>
        <w:t xml:space="preserve"> </w:t>
      </w:r>
      <w:r w:rsidR="001019DB">
        <w:rPr>
          <w:rFonts w:ascii="Calibri" w:eastAsia="Times New Roman" w:hAnsi="Calibri" w:cs="Calibri"/>
          <w:bdr w:val="none" w:sz="0" w:space="0" w:color="auto" w:frame="1"/>
          <w:lang w:val="en-US" w:eastAsia="en-GB"/>
        </w:rPr>
        <w:t xml:space="preserve">We also </w:t>
      </w:r>
      <w:r w:rsidR="00D24BBF">
        <w:rPr>
          <w:rFonts w:ascii="Calibri" w:eastAsia="Times New Roman" w:hAnsi="Calibri" w:cs="Calibri"/>
          <w:bdr w:val="none" w:sz="0" w:space="0" w:color="auto" w:frame="1"/>
          <w:lang w:val="en-US" w:eastAsia="en-GB"/>
        </w:rPr>
        <w:t xml:space="preserve">thank </w:t>
      </w:r>
      <w:r w:rsidR="00D87F64">
        <w:rPr>
          <w:rFonts w:ascii="Calibri" w:eastAsia="Times New Roman" w:hAnsi="Calibri" w:cs="Calibri"/>
          <w:bdr w:val="none" w:sz="0" w:space="0" w:color="auto" w:frame="1"/>
          <w:lang w:val="en-US" w:eastAsia="en-GB"/>
        </w:rPr>
        <w:t>three</w:t>
      </w:r>
      <w:r w:rsidR="001019DB">
        <w:rPr>
          <w:rFonts w:ascii="Calibri" w:eastAsia="Times New Roman" w:hAnsi="Calibri" w:cs="Calibri"/>
          <w:bdr w:val="none" w:sz="0" w:space="0" w:color="auto" w:frame="1"/>
          <w:lang w:val="en-US" w:eastAsia="en-GB"/>
        </w:rPr>
        <w:t xml:space="preserve"> anonymous referees for extremely helpful</w:t>
      </w:r>
      <w:r w:rsidR="00B11298">
        <w:rPr>
          <w:rFonts w:ascii="Calibri" w:eastAsia="Times New Roman" w:hAnsi="Calibri" w:cs="Calibri"/>
          <w:bdr w:val="none" w:sz="0" w:space="0" w:color="auto" w:frame="1"/>
          <w:lang w:val="en-US" w:eastAsia="en-GB"/>
        </w:rPr>
        <w:t>,</w:t>
      </w:r>
      <w:r w:rsidR="001019DB">
        <w:rPr>
          <w:rFonts w:ascii="Calibri" w:eastAsia="Times New Roman" w:hAnsi="Calibri" w:cs="Calibri"/>
          <w:bdr w:val="none" w:sz="0" w:space="0" w:color="auto" w:frame="1"/>
          <w:lang w:val="en-US" w:eastAsia="en-GB"/>
        </w:rPr>
        <w:t xml:space="preserve"> </w:t>
      </w:r>
      <w:r w:rsidR="004210C8">
        <w:rPr>
          <w:rFonts w:ascii="Calibri" w:eastAsia="Times New Roman" w:hAnsi="Calibri" w:cs="Calibri"/>
          <w:bdr w:val="none" w:sz="0" w:space="0" w:color="auto" w:frame="1"/>
          <w:lang w:val="en-US" w:eastAsia="en-GB"/>
        </w:rPr>
        <w:t xml:space="preserve">thorough </w:t>
      </w:r>
      <w:r w:rsidR="001019DB">
        <w:rPr>
          <w:rFonts w:ascii="Calibri" w:eastAsia="Times New Roman" w:hAnsi="Calibri" w:cs="Calibri"/>
          <w:bdr w:val="none" w:sz="0" w:space="0" w:color="auto" w:frame="1"/>
          <w:lang w:val="en-US" w:eastAsia="en-GB"/>
        </w:rPr>
        <w:t>and constructive reviews.</w:t>
      </w:r>
      <w:r w:rsidR="005A198B">
        <w:rPr>
          <w:rFonts w:ascii="Calibri" w:eastAsia="Times New Roman" w:hAnsi="Calibri" w:cs="Calibri"/>
          <w:bdr w:val="none" w:sz="0" w:space="0" w:color="auto" w:frame="1"/>
          <w:lang w:val="en-US" w:eastAsia="en-GB"/>
        </w:rPr>
        <w:t xml:space="preserve"> MJS acknowledges support from UK NERC grants </w:t>
      </w:r>
      <w:r w:rsidR="005A198B" w:rsidRPr="00D33F30">
        <w:rPr>
          <w:rFonts w:ascii="Calibri" w:hAnsi="Calibri" w:cs="Calibri"/>
          <w:lang w:eastAsia="en-GB"/>
        </w:rPr>
        <w:t>NE/M000869/1</w:t>
      </w:r>
      <w:r w:rsidR="005A198B">
        <w:rPr>
          <w:rFonts w:ascii="Calibri" w:hAnsi="Calibri" w:cs="Calibri"/>
          <w:lang w:eastAsia="en-GB"/>
        </w:rPr>
        <w:t xml:space="preserve"> and </w:t>
      </w:r>
      <w:r w:rsidR="005A198B" w:rsidRPr="00D33F30">
        <w:rPr>
          <w:rFonts w:ascii="Calibri" w:hAnsi="Calibri" w:cs="Courier New"/>
          <w:lang w:eastAsia="en-GB"/>
        </w:rPr>
        <w:t>NE/K004956/1</w:t>
      </w:r>
      <w:r w:rsidR="005A198B">
        <w:rPr>
          <w:rFonts w:ascii="Calibri" w:hAnsi="Calibri" w:cs="Courier New"/>
          <w:lang w:eastAsia="en-GB"/>
        </w:rPr>
        <w:t xml:space="preserve"> and an award from British Council Global Innovation Initiative.</w:t>
      </w:r>
    </w:p>
    <w:p w14:paraId="00EFC9F9" w14:textId="77777777" w:rsidR="00ED4FB0" w:rsidRPr="00ED4FB0" w:rsidRDefault="00ED4FB0" w:rsidP="00ED4FB0">
      <w:pPr>
        <w:autoSpaceDE w:val="0"/>
        <w:autoSpaceDN w:val="0"/>
        <w:adjustRightInd w:val="0"/>
        <w:spacing w:after="0" w:line="240" w:lineRule="auto"/>
        <w:rPr>
          <w:rFonts w:ascii="Calibri" w:hAnsi="Calibri" w:cs="Calibri"/>
          <w:color w:val="000000"/>
          <w:sz w:val="24"/>
          <w:szCs w:val="24"/>
        </w:rPr>
      </w:pPr>
    </w:p>
    <w:p w14:paraId="5863A5DF" w14:textId="63F0EA1A" w:rsidR="00ED4FB0" w:rsidRPr="00ED4FB0" w:rsidRDefault="00ED4FB0" w:rsidP="00ED4FB0">
      <w:pPr>
        <w:shd w:val="clear" w:color="auto" w:fill="FFFFFF"/>
        <w:spacing w:after="0" w:line="240" w:lineRule="auto"/>
        <w:rPr>
          <w:rFonts w:ascii="Calibri" w:eastAsia="Times New Roman" w:hAnsi="Calibri" w:cs="Calibri"/>
          <w:b/>
          <w:bCs/>
          <w:bdr w:val="none" w:sz="0" w:space="0" w:color="auto" w:frame="1"/>
          <w:lang w:val="en-US" w:eastAsia="en-GB"/>
        </w:rPr>
      </w:pPr>
      <w:r w:rsidRPr="00ED4FB0">
        <w:rPr>
          <w:rFonts w:ascii="Calibri" w:hAnsi="Calibri" w:cs="Calibri"/>
          <w:b/>
          <w:bCs/>
          <w:color w:val="000000"/>
        </w:rPr>
        <w:t>Declaration of Interests</w:t>
      </w:r>
    </w:p>
    <w:p w14:paraId="6954A6E3" w14:textId="7B74E5A1" w:rsidR="00ED4FB0" w:rsidRDefault="0021357D" w:rsidP="0021357D">
      <w:pPr>
        <w:shd w:val="clear" w:color="auto" w:fill="FFFFFF"/>
        <w:spacing w:after="0" w:line="240" w:lineRule="auto"/>
        <w:rPr>
          <w:rFonts w:ascii="Calibri" w:eastAsia="Times New Roman" w:hAnsi="Calibri" w:cs="Calibri"/>
          <w:bdr w:val="none" w:sz="0" w:space="0" w:color="auto" w:frame="1"/>
          <w:lang w:val="en-US" w:eastAsia="en-GB"/>
        </w:rPr>
      </w:pPr>
      <w:r w:rsidRPr="0021357D">
        <w:rPr>
          <w:rFonts w:ascii="Calibri" w:hAnsi="Calibri" w:cs="Calibri"/>
          <w:color w:val="000000"/>
        </w:rPr>
        <w:t>The authors declare no competing interests</w:t>
      </w:r>
    </w:p>
    <w:p w14:paraId="00D9FF1F" w14:textId="77777777" w:rsidR="00ED4FB0" w:rsidRPr="00BD30AC" w:rsidRDefault="00ED4FB0">
      <w:pPr>
        <w:shd w:val="clear" w:color="auto" w:fill="FFFFFF"/>
        <w:spacing w:after="0" w:line="240" w:lineRule="auto"/>
        <w:rPr>
          <w:rFonts w:ascii="Calibri" w:eastAsia="Times New Roman" w:hAnsi="Calibri" w:cs="Calibri"/>
          <w:bdr w:val="none" w:sz="0" w:space="0" w:color="auto" w:frame="1"/>
          <w:lang w:val="en-US" w:eastAsia="en-GB"/>
        </w:rPr>
      </w:pPr>
    </w:p>
    <w:p w14:paraId="382B972D" w14:textId="3F183B44" w:rsidR="004D7539" w:rsidRPr="00BD30AC" w:rsidRDefault="004D7539">
      <w:pPr>
        <w:rPr>
          <w:rFonts w:ascii="Calibri" w:eastAsia="Times New Roman" w:hAnsi="Calibri" w:cs="Calibri"/>
          <w:bdr w:val="none" w:sz="0" w:space="0" w:color="auto" w:frame="1"/>
          <w:lang w:val="en-US" w:eastAsia="en-GB"/>
        </w:rPr>
      </w:pPr>
      <w:r w:rsidRPr="00BD30AC">
        <w:rPr>
          <w:rFonts w:ascii="Calibri" w:eastAsia="Times New Roman" w:hAnsi="Calibri" w:cs="Calibri"/>
          <w:bdr w:val="none" w:sz="0" w:space="0" w:color="auto" w:frame="1"/>
          <w:lang w:val="en-US" w:eastAsia="en-GB"/>
        </w:rPr>
        <w:br w:type="page"/>
      </w:r>
    </w:p>
    <w:p w14:paraId="6D59AFD8" w14:textId="28109576" w:rsidR="00F83C36" w:rsidRPr="005425C1" w:rsidRDefault="00F83C36" w:rsidP="001A620F">
      <w:pPr>
        <w:rPr>
          <w:b/>
          <w:bCs/>
        </w:rPr>
      </w:pPr>
      <w:r w:rsidRPr="005425C1">
        <w:rPr>
          <w:b/>
          <w:bCs/>
        </w:rPr>
        <w:lastRenderedPageBreak/>
        <w:t>B</w:t>
      </w:r>
      <w:r w:rsidR="00AF5D39">
        <w:rPr>
          <w:b/>
          <w:bCs/>
        </w:rPr>
        <w:t>ox</w:t>
      </w:r>
      <w:r w:rsidRPr="005425C1">
        <w:rPr>
          <w:b/>
          <w:bCs/>
        </w:rPr>
        <w:t xml:space="preserve"> 1. Ice-sheet instability and rapid mass loss</w:t>
      </w:r>
    </w:p>
    <w:p w14:paraId="56038C56" w14:textId="77777777" w:rsidR="005B3BB4" w:rsidRPr="00F83C36" w:rsidRDefault="005B3BB4" w:rsidP="005B3BB4">
      <w:r w:rsidRPr="001A620F">
        <w:t xml:space="preserve">Changes in </w:t>
      </w:r>
      <w:r>
        <w:t xml:space="preserve">ice-ocean interactions affecting </w:t>
      </w:r>
      <w:r w:rsidRPr="001A620F">
        <w:t xml:space="preserve">ice-sheet </w:t>
      </w:r>
      <w:r>
        <w:t xml:space="preserve">flow have the greatest potential for causing </w:t>
      </w:r>
      <w:r w:rsidRPr="005425C1">
        <w:t>large</w:t>
      </w:r>
      <w:r>
        <w:t xml:space="preserve">, </w:t>
      </w:r>
      <w:r w:rsidRPr="005425C1">
        <w:t>rapid sea-level rise</w:t>
      </w:r>
      <w:r w:rsidRPr="00821D49">
        <w:rPr>
          <w:highlight w:val="cyan"/>
          <w:vertAlign w:val="superscript"/>
        </w:rPr>
        <w:t>[50,51]</w:t>
      </w:r>
      <w:r w:rsidRPr="005425C1">
        <w:t xml:space="preserve">. </w:t>
      </w:r>
      <w:r>
        <w:t>With both cold air and</w:t>
      </w:r>
      <w:r w:rsidRPr="00F83C36">
        <w:t xml:space="preserve"> ocean</w:t>
      </w:r>
      <w:r w:rsidRPr="00821D49">
        <w:rPr>
          <w:highlight w:val="cyan"/>
          <w:vertAlign w:val="superscript"/>
        </w:rPr>
        <w:t>[52]</w:t>
      </w:r>
      <w:r w:rsidRPr="00F83C36">
        <w:t xml:space="preserve">, ice flowing into the ocean generally forms a floating-but-attached ice shelf </w:t>
      </w:r>
      <w:r>
        <w:t xml:space="preserve">calving </w:t>
      </w:r>
      <w:r w:rsidRPr="00F83C36">
        <w:t xml:space="preserve">icebergs from its </w:t>
      </w:r>
      <w:r>
        <w:t>terminus</w:t>
      </w:r>
      <w:r w:rsidRPr="00F83C36">
        <w:t xml:space="preserve">. </w:t>
      </w:r>
      <w:r>
        <w:t>Sufficient warming of air or water causes</w:t>
      </w:r>
      <w:r w:rsidRPr="00F83C36">
        <w:t xml:space="preserve"> ice shelf </w:t>
      </w:r>
      <w:r>
        <w:t>loss, sometimes catastrophically</w:t>
      </w:r>
      <w:r w:rsidRPr="00821D49">
        <w:rPr>
          <w:highlight w:val="cyan"/>
          <w:vertAlign w:val="superscript"/>
        </w:rPr>
        <w:t>[53,54]</w:t>
      </w:r>
      <w:r>
        <w:t>,</w:t>
      </w:r>
      <w:r w:rsidRPr="00F83C36">
        <w:t xml:space="preserve"> </w:t>
      </w:r>
      <w:r>
        <w:t xml:space="preserve">shifting calving to </w:t>
      </w:r>
      <w:r w:rsidRPr="00F83C36">
        <w:t xml:space="preserve">a non-floating (grounded) ice cliff. </w:t>
      </w:r>
      <w:r>
        <w:t xml:space="preserve">Essentially all ice shelves are restrained by friction with their sides or local sea-floor highs, </w:t>
      </w:r>
      <w:r w:rsidRPr="00F83C36">
        <w:t>in turn restrain</w:t>
      </w:r>
      <w:r>
        <w:t>ing</w:t>
      </w:r>
      <w:r w:rsidRPr="00F83C36">
        <w:t xml:space="preserve"> the flow of non-floating ice</w:t>
      </w:r>
      <w:r w:rsidRPr="00821D49">
        <w:rPr>
          <w:highlight w:val="cyan"/>
          <w:vertAlign w:val="superscript"/>
        </w:rPr>
        <w:t>[55]</w:t>
      </w:r>
      <w:r>
        <w:t>. Ice-shelf r</w:t>
      </w:r>
      <w:r w:rsidRPr="00F83C36">
        <w:t xml:space="preserve">eduction or loss </w:t>
      </w:r>
      <w:r>
        <w:t>speeds</w:t>
      </w:r>
      <w:r w:rsidRPr="00F83C36">
        <w:t xml:space="preserve"> flow of </w:t>
      </w:r>
      <w:r>
        <w:t xml:space="preserve">that </w:t>
      </w:r>
      <w:r w:rsidRPr="00F83C36">
        <w:t>non-floating ice into the ocean</w:t>
      </w:r>
      <w:r>
        <w:t>, raising</w:t>
      </w:r>
      <w:r w:rsidRPr="00F83C36">
        <w:t xml:space="preserve"> sea level</w:t>
      </w:r>
      <w:r>
        <w:t xml:space="preserve">. </w:t>
      </w:r>
      <w:r w:rsidRPr="00F83C36">
        <w:t xml:space="preserve">We focus </w:t>
      </w:r>
      <w:r>
        <w:t xml:space="preserve">here on ice-shelf loss and </w:t>
      </w:r>
      <w:r w:rsidRPr="00F83C36">
        <w:t>retreat from a topographic ‘bottleneck’</w:t>
      </w:r>
      <w:r>
        <w:t>, two well-known and often-coupled “tipping-point” behaviors that can raise sea level rapidly</w:t>
      </w:r>
      <w:r w:rsidRPr="00F83C36">
        <w:t xml:space="preserve"> under strong warming. </w:t>
      </w:r>
    </w:p>
    <w:p w14:paraId="612BAB70" w14:textId="77777777" w:rsidR="005B3BB4" w:rsidRPr="00F83C36" w:rsidRDefault="005B3BB4" w:rsidP="005B3BB4">
      <w:r>
        <w:t>F</w:t>
      </w:r>
      <w:r w:rsidRPr="00F83C36">
        <w:t>aster flow from thinning of ice shelves</w:t>
      </w:r>
      <w:r>
        <w:t xml:space="preserve"> caused by warming of ocean or air</w:t>
      </w:r>
      <w:r w:rsidRPr="00F83C36">
        <w:t xml:space="preserve"> can lead to fracture along ice-shelf sides and then shelf loss, as occurred at Jakobshavn Glacier in Greenland</w:t>
      </w:r>
      <w:r w:rsidRPr="00821D49">
        <w:rPr>
          <w:highlight w:val="cyan"/>
          <w:vertAlign w:val="superscript"/>
        </w:rPr>
        <w:t>[54]</w:t>
      </w:r>
      <w:r w:rsidRPr="00F83C36">
        <w:t xml:space="preserve">. Meltwater ponded in ice-shelf surface crevasses can also </w:t>
      </w:r>
      <w:r>
        <w:t>accelerate</w:t>
      </w:r>
      <w:r w:rsidRPr="00F83C36">
        <w:t xml:space="preserve"> iceberg calving </w:t>
      </w:r>
      <w:r>
        <w:t>and</w:t>
      </w:r>
      <w:r w:rsidRPr="00F83C36">
        <w:t xml:space="preserve"> remove an ice shelf, as happened over a few weeks to the Larsen B ice shelf along the northern Antarctic Peninsula</w:t>
      </w:r>
      <w:r w:rsidRPr="00821D49">
        <w:rPr>
          <w:highlight w:val="cyan"/>
          <w:vertAlign w:val="superscript"/>
        </w:rPr>
        <w:t>[56]</w:t>
      </w:r>
      <w:r w:rsidRPr="00F83C36">
        <w:t xml:space="preserve">. </w:t>
      </w:r>
      <w:r>
        <w:t>Ice shelves appear to be easier to lose than to regrow; d</w:t>
      </w:r>
      <w:r w:rsidRPr="00F83C36">
        <w:t xml:space="preserve">espite </w:t>
      </w:r>
      <w:r>
        <w:t xml:space="preserve">environmental </w:t>
      </w:r>
      <w:r w:rsidRPr="00F83C36">
        <w:t xml:space="preserve">fluctuations </w:t>
      </w:r>
      <w:r>
        <w:t>and transient regrowth</w:t>
      </w:r>
      <w:r w:rsidRPr="00821D49">
        <w:rPr>
          <w:highlight w:val="cyan"/>
          <w:vertAlign w:val="superscript"/>
        </w:rPr>
        <w:t>[57]</w:t>
      </w:r>
      <w:r>
        <w:t xml:space="preserve">, persistent </w:t>
      </w:r>
      <w:r w:rsidRPr="00F83C36">
        <w:t>ice-shelf regrowth has not yet been observed. Flow-acceleration of non-floating ice has followed ice-shelf thinning and loss</w:t>
      </w:r>
      <w:r w:rsidRPr="00821D49">
        <w:rPr>
          <w:highlight w:val="cyan"/>
          <w:vertAlign w:val="superscript"/>
        </w:rPr>
        <w:t>[58]</w:t>
      </w:r>
      <w:r w:rsidRPr="00F83C36">
        <w:t xml:space="preserve">, together with </w:t>
      </w:r>
      <w:r>
        <w:t xml:space="preserve">grounding-zone </w:t>
      </w:r>
      <w:r w:rsidRPr="00F83C36">
        <w:t xml:space="preserve">retreat as </w:t>
      </w:r>
      <w:r>
        <w:t>nearby</w:t>
      </w:r>
      <w:r w:rsidRPr="00F83C36">
        <w:t xml:space="preserve"> non-floating ice thinned to flotation. </w:t>
      </w:r>
    </w:p>
    <w:p w14:paraId="635CCC9D" w14:textId="77777777" w:rsidR="005B3BB4" w:rsidRPr="00F83C36" w:rsidRDefault="005B3BB4" w:rsidP="005B3BB4">
      <w:r w:rsidRPr="00F83C36">
        <w:t xml:space="preserve">For both ice shelves and grounded calving cliffs, the grounding zone </w:t>
      </w:r>
      <w:r>
        <w:t>can</w:t>
      </w:r>
      <w:r w:rsidRPr="00F83C36">
        <w:t xml:space="preserve"> stabilize over long times at a ‘bottleneck’—a sea-floor high </w:t>
      </w:r>
      <w:r>
        <w:t>and/</w:t>
      </w:r>
      <w:r w:rsidRPr="00F83C36">
        <w:t xml:space="preserve">or </w:t>
      </w:r>
      <w:r>
        <w:t xml:space="preserve">fjord </w:t>
      </w:r>
      <w:r w:rsidRPr="00F83C36">
        <w:t xml:space="preserve">narrowing—that partially restrains </w:t>
      </w:r>
      <w:r>
        <w:t xml:space="preserve">ice </w:t>
      </w:r>
      <w:r w:rsidRPr="00F83C36">
        <w:t xml:space="preserve">flow. </w:t>
      </w:r>
      <w:r>
        <w:t xml:space="preserve">Stability is reinforced by several </w:t>
      </w:r>
      <w:r w:rsidRPr="00F83C36">
        <w:t xml:space="preserve">processes including sediment accumulation. If </w:t>
      </w:r>
      <w:r>
        <w:t xml:space="preserve">further </w:t>
      </w:r>
      <w:r w:rsidRPr="00F83C36">
        <w:t xml:space="preserve">retreat is triggered, loss of restraint from </w:t>
      </w:r>
      <w:r>
        <w:t>the</w:t>
      </w:r>
      <w:r w:rsidRPr="00F83C36">
        <w:t xml:space="preserve"> bottleneck favours faster calving</w:t>
      </w:r>
      <w:r>
        <w:t>,</w:t>
      </w:r>
      <w:r w:rsidRPr="00F83C36">
        <w:t xml:space="preserve"> faster ice flow and thinning, typically caus</w:t>
      </w:r>
      <w:r>
        <w:t>ing rapid</w:t>
      </w:r>
      <w:r w:rsidRPr="00F83C36">
        <w:t xml:space="preserve"> grounding</w:t>
      </w:r>
      <w:r>
        <w:t>-</w:t>
      </w:r>
      <w:r w:rsidRPr="00F83C36">
        <w:t>zone retreat to the next bottleneck</w:t>
      </w:r>
      <w:r w:rsidRPr="00821D49">
        <w:rPr>
          <w:highlight w:val="cyan"/>
          <w:vertAlign w:val="superscript"/>
        </w:rPr>
        <w:t>[59,60]</w:t>
      </w:r>
      <w:r w:rsidRPr="00F83C36">
        <w:t>.</w:t>
      </w:r>
      <w:r>
        <w:t xml:space="preserve"> </w:t>
      </w:r>
    </w:p>
    <w:p w14:paraId="7A229692" w14:textId="77777777" w:rsidR="005B3BB4" w:rsidRDefault="005B3BB4" w:rsidP="005B3BB4">
      <w:r w:rsidRPr="00F83C36">
        <w:t>Th</w:t>
      </w:r>
      <w:r>
        <w:t>ese</w:t>
      </w:r>
      <w:r w:rsidRPr="00F83C36">
        <w:t xml:space="preserve"> retreat process</w:t>
      </w:r>
      <w:r>
        <w:t>es</w:t>
      </w:r>
      <w:r w:rsidRPr="00F83C36">
        <w:t xml:space="preserve"> </w:t>
      </w:r>
      <w:r>
        <w:t>are</w:t>
      </w:r>
      <w:r w:rsidRPr="00F83C36">
        <w:t xml:space="preserve"> well-known. John Muir, for example, made important observations of the ~100 km retreat</w:t>
      </w:r>
      <w:r>
        <w:t xml:space="preserve"> from a bottleneck</w:t>
      </w:r>
      <w:r w:rsidRPr="00F83C36">
        <w:t xml:space="preserve"> in Glacier Bay, Alaska, </w:t>
      </w:r>
      <w:r>
        <w:t>with</w:t>
      </w:r>
      <w:r w:rsidRPr="00F83C36">
        <w:t xml:space="preserve"> calving as fast as 11 km/year </w:t>
      </w:r>
      <w:r w:rsidRPr="00E735E9">
        <w:rPr>
          <w:highlight w:val="cyan"/>
        </w:rPr>
        <w:t>[61]</w:t>
      </w:r>
      <w:r>
        <w:t xml:space="preserve"> </w:t>
      </w:r>
      <w:r w:rsidRPr="00F83C36">
        <w:t>and ice thinn</w:t>
      </w:r>
      <w:r>
        <w:t>ing</w:t>
      </w:r>
      <w:r w:rsidRPr="00F83C36">
        <w:t xml:space="preserve"> </w:t>
      </w:r>
      <w:r>
        <w:t>as much as</w:t>
      </w:r>
      <w:r w:rsidRPr="00F83C36">
        <w:t xml:space="preserve"> </w:t>
      </w:r>
      <w:r>
        <w:t>1500 meters between 1750 and 1929</w:t>
      </w:r>
      <w:r w:rsidRPr="00821D49">
        <w:rPr>
          <w:highlight w:val="cyan"/>
          <w:vertAlign w:val="superscript"/>
        </w:rPr>
        <w:t>[62,63]</w:t>
      </w:r>
      <w:r w:rsidRPr="00F83C36">
        <w:t>. Similar or faster calving occurred</w:t>
      </w:r>
      <w:r>
        <w:t xml:space="preserve"> with flow acceleration and thinning</w:t>
      </w:r>
      <w:r w:rsidRPr="00F83C36">
        <w:t xml:space="preserve"> </w:t>
      </w:r>
      <w:r>
        <w:t>after</w:t>
      </w:r>
      <w:r w:rsidRPr="00F83C36">
        <w:t xml:space="preserve"> Jakobshavn Glacier </w:t>
      </w:r>
      <w:r>
        <w:t>lost</w:t>
      </w:r>
      <w:r w:rsidRPr="00F83C36">
        <w:t xml:space="preserve"> its ice shelf, </w:t>
      </w:r>
      <w:r>
        <w:t>until</w:t>
      </w:r>
      <w:r w:rsidRPr="00F83C36">
        <w:t xml:space="preserve"> the next bottleneck was reached. Various terms have been applied to variants of these processes</w:t>
      </w:r>
      <w:r>
        <w:t>: r</w:t>
      </w:r>
      <w:r w:rsidRPr="00F83C36">
        <w:t xml:space="preserve">etreat </w:t>
      </w:r>
      <w:r>
        <w:t xml:space="preserve">such as that </w:t>
      </w:r>
      <w:r w:rsidRPr="00F83C36">
        <w:t>at Glacier Bay</w:t>
      </w:r>
      <w:r>
        <w:t xml:space="preserve"> </w:t>
      </w:r>
      <w:r w:rsidRPr="00F83C36">
        <w:t xml:space="preserve">is described as </w:t>
      </w:r>
      <w:r>
        <w:t xml:space="preserve">part of </w:t>
      </w:r>
      <w:r w:rsidRPr="00F83C36">
        <w:t xml:space="preserve">the tidewater glacier cycle; </w:t>
      </w:r>
      <w:r>
        <w:t xml:space="preserve">grounding-zone </w:t>
      </w:r>
      <w:r w:rsidRPr="00F83C36">
        <w:t xml:space="preserve">retreat of a polar ice sheet may be </w:t>
      </w:r>
      <w:r>
        <w:t>called</w:t>
      </w:r>
      <w:r w:rsidRPr="00F83C36">
        <w:t xml:space="preserve"> the marine ice sheet instability</w:t>
      </w:r>
      <w:r>
        <w:t xml:space="preserve"> (MISI)</w:t>
      </w:r>
      <w:r w:rsidRPr="00F83C36">
        <w:t>; and retreat by calving</w:t>
      </w:r>
      <w:r>
        <w:t xml:space="preserve"> after ice-shelf loss</w:t>
      </w:r>
      <w:r w:rsidRPr="00F83C36">
        <w:t xml:space="preserve"> may be called the marine ice cliff instability</w:t>
      </w:r>
      <w:r>
        <w:t xml:space="preserve"> (MICI) (</w:t>
      </w:r>
      <w:r>
        <w:rPr>
          <w:b/>
          <w:bCs/>
        </w:rPr>
        <w:t>Box 1 Figure</w:t>
      </w:r>
      <w:r>
        <w:t>)</w:t>
      </w:r>
      <w:r w:rsidRPr="00F83C36">
        <w:t>.</w:t>
      </w:r>
    </w:p>
    <w:p w14:paraId="1BF762B1" w14:textId="77777777" w:rsidR="005B3BB4" w:rsidRPr="00F83C36" w:rsidRDefault="005B3BB4" w:rsidP="005B3BB4">
      <w:r>
        <w:t xml:space="preserve">The recently observed retreats in Greenland and Antarctica have been locally spectacular, but are only illustrative of the larger changes that may occur under sustained warming. Glaciers sped up fivefold to eightfold following collapse of Larsen B. Jakobshavn Glacier nearly tripled its speed after ice-shelf loss. Additional large changes occurred following ice-shelf loss in North Greenland, Ellesmere Island and along the Antarctic Peninsula. Ice-shelf thinning and flow acceleration in the Amundsen Sea Embayment of West Antarctica, especially Thwaites and Pine Island Glaciers, could lead to retreat into deep interior basins with as much as 3 m of sea-level rise before stabilization on the next bottleneck. Some large East Antarctic glaciers have begun changing, and those draining the </w:t>
      </w:r>
      <w:r w:rsidRPr="00F83C36">
        <w:t xml:space="preserve">Wilkes, Aurora, and other basins </w:t>
      </w:r>
      <w:r>
        <w:t xml:space="preserve">have </w:t>
      </w:r>
      <w:r w:rsidRPr="00F83C36">
        <w:t xml:space="preserve">even </w:t>
      </w:r>
      <w:r>
        <w:t>greater</w:t>
      </w:r>
      <w:r w:rsidRPr="00F83C36">
        <w:t xml:space="preserve"> potential to raise sea level</w:t>
      </w:r>
      <w:r w:rsidRPr="00821D49">
        <w:rPr>
          <w:highlight w:val="cyan"/>
          <w:vertAlign w:val="superscript"/>
        </w:rPr>
        <w:t>[64,65,66,67]</w:t>
      </w:r>
      <w:r w:rsidRPr="00F83C36">
        <w:t>. Similarly</w:t>
      </w:r>
      <w:r>
        <w:t>,</w:t>
      </w:r>
      <w:r w:rsidRPr="00F83C36">
        <w:t xml:space="preserve"> in Greenland</w:t>
      </w:r>
      <w:r>
        <w:t xml:space="preserve"> </w:t>
      </w:r>
      <w:r w:rsidRPr="00F83C36">
        <w:t xml:space="preserve">marine-based </w:t>
      </w:r>
      <w:r>
        <w:t>outlets underlain by deep channels extending inland (e.g.,</w:t>
      </w:r>
      <w:r w:rsidRPr="00F83C36">
        <w:t xml:space="preserve"> Petermann, Humboldt</w:t>
      </w:r>
      <w:r>
        <w:t>,</w:t>
      </w:r>
      <w:r w:rsidRPr="00F83C36">
        <w:t xml:space="preserve"> Zachariae, Nioghalvfjerdfjorden</w:t>
      </w:r>
      <w:r>
        <w:t>, Jakobshavn</w:t>
      </w:r>
      <w:r w:rsidRPr="00F83C36">
        <w:t>)</w:t>
      </w:r>
      <w:r w:rsidRPr="00821D49">
        <w:rPr>
          <w:highlight w:val="cyan"/>
          <w:vertAlign w:val="superscript"/>
        </w:rPr>
        <w:t>[36,54]</w:t>
      </w:r>
      <w:r w:rsidRPr="00F83C36">
        <w:t xml:space="preserve"> </w:t>
      </w:r>
      <w:r>
        <w:t>house enough ice to raise sea level by</w:t>
      </w:r>
      <w:r w:rsidRPr="00F83C36">
        <w:t xml:space="preserve"> 2.3 m. </w:t>
      </w:r>
    </w:p>
    <w:p w14:paraId="7C91D951" w14:textId="77777777" w:rsidR="005B3BB4" w:rsidRPr="00F83C36" w:rsidRDefault="005B3BB4" w:rsidP="005B3BB4">
      <w:r w:rsidRPr="00F83C36">
        <w:lastRenderedPageBreak/>
        <w:t>One model that simulated ice-shelf loss and retreat from bottlenecks including calving from grounded ice cliffs</w:t>
      </w:r>
      <w:r w:rsidRPr="00821D49">
        <w:rPr>
          <w:highlight w:val="cyan"/>
          <w:vertAlign w:val="superscript"/>
        </w:rPr>
        <w:t>[68]</w:t>
      </w:r>
      <w:r w:rsidRPr="00F83C36">
        <w:t xml:space="preserve"> found that</w:t>
      </w:r>
      <w:r>
        <w:t>,</w:t>
      </w:r>
      <w:r w:rsidRPr="00F83C36">
        <w:t xml:space="preserve"> for cases in which</w:t>
      </w:r>
      <w:r>
        <w:t xml:space="preserve"> strong anthropogenic warming triggered</w:t>
      </w:r>
      <w:r w:rsidRPr="00F83C36">
        <w:t xml:space="preserve"> major </w:t>
      </w:r>
      <w:r>
        <w:t xml:space="preserve">West Antarctic </w:t>
      </w:r>
      <w:r w:rsidRPr="00F83C36">
        <w:t>retreat, the marine basins largely deglaciated over the following century or so. This model restricted</w:t>
      </w:r>
      <w:r>
        <w:t xml:space="preserve"> ice</w:t>
      </w:r>
      <w:r w:rsidRPr="00F83C36">
        <w:t xml:space="preserve"> cliff calving to rates that have been exceeded elsewhere; </w:t>
      </w:r>
      <w:r>
        <w:t xml:space="preserve">much of </w:t>
      </w:r>
      <w:r w:rsidRPr="00F83C36">
        <w:t xml:space="preserve">the contribution to rapid sea-level rise came from the great thickness of the West Antarctic ice and the </w:t>
      </w:r>
      <w:r>
        <w:t>huge</w:t>
      </w:r>
      <w:r w:rsidRPr="00F83C36">
        <w:t xml:space="preserve"> width of the calving front that developed during retreat. </w:t>
      </w:r>
      <w:r>
        <w:t>A</w:t>
      </w:r>
      <w:r w:rsidRPr="00F83C36">
        <w:t xml:space="preserve"> West Antarctic calving-cliff retreat would produce much higher and wider cliffs with much larger stresses than any that have been observed, </w:t>
      </w:r>
      <w:r>
        <w:t xml:space="preserve">so </w:t>
      </w:r>
      <w:r w:rsidRPr="00F83C36">
        <w:t>calving might be faster</w:t>
      </w:r>
      <w:r>
        <w:t>,</w:t>
      </w:r>
      <w:r w:rsidRPr="00F83C36">
        <w:t xml:space="preserve"> or </w:t>
      </w:r>
      <w:r>
        <w:t xml:space="preserve">indeed </w:t>
      </w:r>
      <w:r w:rsidRPr="00F83C36">
        <w:t>much faster</w:t>
      </w:r>
      <w:r>
        <w:t>,</w:t>
      </w:r>
      <w:r w:rsidRPr="00F83C36">
        <w:t xml:space="preserve"> than previously observed</w:t>
      </w:r>
      <w:r w:rsidRPr="00821D49">
        <w:rPr>
          <w:highlight w:val="cyan"/>
          <w:vertAlign w:val="superscript"/>
        </w:rPr>
        <w:t>[69, 70]</w:t>
      </w:r>
      <w:r w:rsidRPr="00F83C36">
        <w:t xml:space="preserve">. </w:t>
      </w:r>
    </w:p>
    <w:p w14:paraId="024B0166" w14:textId="77777777" w:rsidR="005B3BB4" w:rsidRPr="005425C1" w:rsidRDefault="005B3BB4" w:rsidP="005B3BB4">
      <w:r>
        <w:t>I</w:t>
      </w:r>
      <w:r w:rsidRPr="005425C1">
        <w:t>ce-shelf loss and calving-cliff retreat are well-recognized</w:t>
      </w:r>
      <w:r>
        <w:t xml:space="preserve"> at the fjord scale but often are not included well</w:t>
      </w:r>
      <w:r w:rsidRPr="005425C1">
        <w:t xml:space="preserve"> </w:t>
      </w:r>
      <w:r>
        <w:t>in ice-sheet models</w:t>
      </w:r>
      <w:r w:rsidRPr="005425C1">
        <w:t xml:space="preserve">. This is </w:t>
      </w:r>
      <w:r>
        <w:t>partly</w:t>
      </w:r>
      <w:r w:rsidRPr="005425C1">
        <w:t xml:space="preserve"> because of inherent difficulties in simulating fracture processes. (</w:t>
      </w:r>
      <w:r>
        <w:t>Small differences in conditions may cause a</w:t>
      </w:r>
      <w:r w:rsidRPr="005425C1">
        <w:t xml:space="preserve"> ceramic coffee cup</w:t>
      </w:r>
      <w:r>
        <w:t xml:space="preserve"> dropped</w:t>
      </w:r>
      <w:r w:rsidRPr="005425C1">
        <w:t xml:space="preserve"> on a hard floor</w:t>
      </w:r>
      <w:r>
        <w:t xml:space="preserve"> to bounce unharmed or break into fragments</w:t>
      </w:r>
      <w:r w:rsidRPr="005425C1">
        <w:t xml:space="preserve">.) Furthermore, with no </w:t>
      </w:r>
      <w:r>
        <w:t xml:space="preserve">recently </w:t>
      </w:r>
      <w:r w:rsidRPr="005425C1">
        <w:t xml:space="preserve">observed </w:t>
      </w:r>
      <w:r>
        <w:t xml:space="preserve">catastrophic </w:t>
      </w:r>
      <w:r w:rsidRPr="005425C1">
        <w:t>retreat</w:t>
      </w:r>
      <w:r>
        <w:t>s</w:t>
      </w:r>
      <w:r w:rsidRPr="005425C1">
        <w:t xml:space="preserve"> on the scale </w:t>
      </w:r>
      <w:r>
        <w:t>of</w:t>
      </w:r>
      <w:r w:rsidRPr="005425C1">
        <w:t xml:space="preserve"> Thwaites Glacier or other major Antarctic </w:t>
      </w:r>
      <w:r>
        <w:t>basins,</w:t>
      </w:r>
      <w:r w:rsidRPr="005425C1">
        <w:t xml:space="preserve"> models cannot be well-calibrated against observational or historical data. </w:t>
      </w:r>
    </w:p>
    <w:p w14:paraId="12815B08" w14:textId="77777777" w:rsidR="005B3BB4" w:rsidRPr="005425C1" w:rsidRDefault="005B3BB4" w:rsidP="005B3BB4">
      <w:r w:rsidRPr="005425C1">
        <w:t xml:space="preserve">The transition from non-floating to floating ice, </w:t>
      </w:r>
      <w:r>
        <w:t>commonly</w:t>
      </w:r>
      <w:r w:rsidRPr="005425C1">
        <w:t xml:space="preserve"> called the grounding line, is </w:t>
      </w:r>
      <w:r>
        <w:t xml:space="preserve">really </w:t>
      </w:r>
      <w:r w:rsidRPr="005425C1">
        <w:t>a complex grounding zone</w:t>
      </w:r>
      <w:r>
        <w:t xml:space="preserve"> with </w:t>
      </w:r>
      <w:r w:rsidRPr="005425C1">
        <w:t>important but poorly known</w:t>
      </w:r>
      <w:r>
        <w:t xml:space="preserve"> processes</w:t>
      </w:r>
      <w:r w:rsidRPr="005425C1">
        <w:t xml:space="preserve">. In addition to calving of grounded ice blocks, </w:t>
      </w:r>
      <w:r>
        <w:t>retreat and faster flow are promoted by preferential melting</w:t>
      </w:r>
      <w:r w:rsidRPr="005425C1">
        <w:t xml:space="preserve"> </w:t>
      </w:r>
      <w:r>
        <w:t>‘</w:t>
      </w:r>
      <w:r w:rsidRPr="005425C1">
        <w:t>undercutting</w:t>
      </w:r>
      <w:r>
        <w:t>’</w:t>
      </w:r>
      <w:r w:rsidRPr="005425C1">
        <w:t xml:space="preserve"> the base of </w:t>
      </w:r>
      <w:r>
        <w:t>marine-ending</w:t>
      </w:r>
      <w:r w:rsidRPr="005425C1">
        <w:t xml:space="preserve"> ice cliffs</w:t>
      </w:r>
      <w:r w:rsidRPr="00821D49">
        <w:rPr>
          <w:highlight w:val="cyan"/>
          <w:vertAlign w:val="superscript"/>
        </w:rPr>
        <w:t>[71,72,73,74,75]</w:t>
      </w:r>
      <w:r>
        <w:t>, a process n</w:t>
      </w:r>
      <w:r w:rsidRPr="005425C1">
        <w:t xml:space="preserve">ot yet </w:t>
      </w:r>
      <w:r>
        <w:t>included</w:t>
      </w:r>
      <w:r w:rsidRPr="005425C1">
        <w:t xml:space="preserve"> in </w:t>
      </w:r>
      <w:r>
        <w:t xml:space="preserve">many </w:t>
      </w:r>
      <w:r w:rsidRPr="005425C1">
        <w:t>ice-sheet models</w:t>
      </w:r>
      <w:r w:rsidRPr="00821D49">
        <w:rPr>
          <w:highlight w:val="cyan"/>
          <w:vertAlign w:val="superscript"/>
        </w:rPr>
        <w:t>[76,77]</w:t>
      </w:r>
      <w:r w:rsidRPr="005425C1">
        <w:t>.</w:t>
      </w:r>
    </w:p>
    <w:p w14:paraId="6A03D2CB" w14:textId="54182875" w:rsidR="0012132D" w:rsidRDefault="005B3BB4" w:rsidP="005425C1">
      <w:r w:rsidRPr="005425C1">
        <w:t xml:space="preserve">More </w:t>
      </w:r>
      <w:r>
        <w:t>broadly</w:t>
      </w:r>
      <w:r w:rsidRPr="005425C1">
        <w:t>, the issue of melting at grounding zones</w:t>
      </w:r>
      <w:r>
        <w:t xml:space="preserve"> of ice shelves and grounded cliffs</w:t>
      </w:r>
      <w:r w:rsidRPr="005425C1">
        <w:t xml:space="preserve"> remains an area of active research. </w:t>
      </w:r>
      <w:r>
        <w:t xml:space="preserve">Ice-sheet </w:t>
      </w:r>
      <w:r w:rsidRPr="005425C1">
        <w:t xml:space="preserve">models are sensitive to </w:t>
      </w:r>
      <w:r>
        <w:t xml:space="preserve">basal </w:t>
      </w:r>
      <w:r w:rsidRPr="005425C1">
        <w:t xml:space="preserve">melt </w:t>
      </w:r>
      <w:r>
        <w:t>rates</w:t>
      </w:r>
      <w:r w:rsidRPr="005425C1">
        <w:t xml:space="preserve"> imposed at grounding zone</w:t>
      </w:r>
      <w:r>
        <w:t>s</w:t>
      </w:r>
      <w:r w:rsidRPr="00821D49">
        <w:rPr>
          <w:highlight w:val="cyan"/>
          <w:vertAlign w:val="superscript"/>
        </w:rPr>
        <w:t>[78,79]</w:t>
      </w:r>
      <w:r w:rsidRPr="005425C1">
        <w:t xml:space="preserve">. </w:t>
      </w:r>
      <w:r>
        <w:t>L</w:t>
      </w:r>
      <w:r w:rsidRPr="005425C1">
        <w:t>arge</w:t>
      </w:r>
      <w:r>
        <w:t xml:space="preserve"> observed</w:t>
      </w:r>
      <w:r w:rsidRPr="005425C1">
        <w:t xml:space="preserve"> fluctuations in grounding</w:t>
      </w:r>
      <w:r w:rsidR="00D24BBF">
        <w:t>-</w:t>
      </w:r>
      <w:r w:rsidRPr="005425C1">
        <w:t xml:space="preserve">zone position during tidal cycles </w:t>
      </w:r>
      <w:r>
        <w:t>promote ocean-water</w:t>
      </w:r>
      <w:r w:rsidRPr="005425C1">
        <w:t xml:space="preserve"> flushing </w:t>
      </w:r>
      <w:r>
        <w:t xml:space="preserve">and melting </w:t>
      </w:r>
      <w:r w:rsidRPr="005425C1">
        <w:t>over many kilometers</w:t>
      </w:r>
      <w:r w:rsidRPr="00821D49">
        <w:rPr>
          <w:highlight w:val="cyan"/>
          <w:vertAlign w:val="superscript"/>
        </w:rPr>
        <w:t>[80]</w:t>
      </w:r>
      <w:r>
        <w:t>, and inclusion of grounding-zone melting in models is required</w:t>
      </w:r>
      <w:r w:rsidRPr="005425C1">
        <w:t xml:space="preserve"> to match </w:t>
      </w:r>
      <w:r>
        <w:t xml:space="preserve">some recent </w:t>
      </w:r>
      <w:r w:rsidRPr="005425C1">
        <w:t>observations</w:t>
      </w:r>
      <w:r w:rsidRPr="00821D49">
        <w:rPr>
          <w:highlight w:val="cyan"/>
          <w:vertAlign w:val="superscript"/>
        </w:rPr>
        <w:t>[81,82]</w:t>
      </w:r>
      <w:r w:rsidRPr="005425C1">
        <w:t xml:space="preserve">. </w:t>
      </w:r>
      <w:r>
        <w:t>Inclusion of such processes in models</w:t>
      </w:r>
      <w:r w:rsidRPr="00821D49">
        <w:rPr>
          <w:highlight w:val="cyan"/>
          <w:vertAlign w:val="superscript"/>
        </w:rPr>
        <w:t>[83,84]</w:t>
      </w:r>
      <w:r w:rsidRPr="005425C1">
        <w:t xml:space="preserve">, and </w:t>
      </w:r>
      <w:r>
        <w:t xml:space="preserve">their interactions with cliff </w:t>
      </w:r>
      <w:r w:rsidRPr="005425C1">
        <w:t>undercutting</w:t>
      </w:r>
      <w:r>
        <w:t xml:space="preserve"> and calving,</w:t>
      </w:r>
      <w:r w:rsidRPr="005425C1">
        <w:t xml:space="preserve"> could amplify </w:t>
      </w:r>
      <w:r>
        <w:t xml:space="preserve">projected ice-sheet </w:t>
      </w:r>
      <w:r w:rsidRPr="005425C1">
        <w:t xml:space="preserve">response to </w:t>
      </w:r>
      <w:r>
        <w:t>warming</w:t>
      </w:r>
      <w:r w:rsidRPr="00821D49">
        <w:rPr>
          <w:highlight w:val="cyan"/>
          <w:vertAlign w:val="superscript"/>
        </w:rPr>
        <w:t>[79]</w:t>
      </w:r>
      <w:r w:rsidRPr="005425C1">
        <w:t xml:space="preserve">. </w:t>
      </w:r>
      <w:r>
        <w:t>The grounding zone transition remains the least well explored and most challenging part of the ice-ocean system, and yet is central to the future evolution of these glaciers.</w:t>
      </w:r>
    </w:p>
    <w:p w14:paraId="13E551B5" w14:textId="3DD4ED45" w:rsidR="0012132D" w:rsidRDefault="0012132D" w:rsidP="005425C1"/>
    <w:p w14:paraId="3C258C32" w14:textId="20101AE9" w:rsidR="00F83C36" w:rsidRDefault="00F83C36">
      <w:pPr>
        <w:rPr>
          <w:rFonts w:ascii="Calibri" w:eastAsia="Times New Roman" w:hAnsi="Calibri" w:cs="Calibri"/>
          <w:b/>
          <w:bCs/>
          <w:bdr w:val="none" w:sz="0" w:space="0" w:color="auto" w:frame="1"/>
          <w:lang w:val="en-US" w:eastAsia="en-GB"/>
        </w:rPr>
      </w:pPr>
      <w:r>
        <w:rPr>
          <w:rFonts w:ascii="Calibri" w:eastAsia="Times New Roman" w:hAnsi="Calibri" w:cs="Calibri"/>
          <w:b/>
          <w:bCs/>
          <w:bdr w:val="none" w:sz="0" w:space="0" w:color="auto" w:frame="1"/>
          <w:lang w:val="en-US" w:eastAsia="en-GB"/>
        </w:rPr>
        <w:br w:type="page"/>
      </w:r>
    </w:p>
    <w:p w14:paraId="499F5F52" w14:textId="6B2B840C" w:rsidR="004D7539" w:rsidRPr="00BD30AC" w:rsidRDefault="004D7539">
      <w:pPr>
        <w:shd w:val="clear" w:color="auto" w:fill="FFFFFF"/>
        <w:spacing w:after="0" w:line="240" w:lineRule="auto"/>
        <w:rPr>
          <w:rFonts w:ascii="Calibri" w:eastAsia="Times New Roman" w:hAnsi="Calibri" w:cs="Calibri"/>
          <w:b/>
          <w:bCs/>
          <w:bdr w:val="none" w:sz="0" w:space="0" w:color="auto" w:frame="1"/>
          <w:lang w:val="en-US" w:eastAsia="en-GB"/>
        </w:rPr>
      </w:pPr>
      <w:r w:rsidRPr="00BD30AC">
        <w:rPr>
          <w:rFonts w:ascii="Calibri" w:eastAsia="Times New Roman" w:hAnsi="Calibri" w:cs="Calibri"/>
          <w:b/>
          <w:bCs/>
          <w:bdr w:val="none" w:sz="0" w:space="0" w:color="auto" w:frame="1"/>
          <w:lang w:val="en-US" w:eastAsia="en-GB"/>
        </w:rPr>
        <w:lastRenderedPageBreak/>
        <w:t>References</w:t>
      </w:r>
    </w:p>
    <w:p w14:paraId="5914634C" w14:textId="77777777" w:rsidR="008D6117" w:rsidRDefault="008D6117" w:rsidP="007D5A96">
      <w:pPr>
        <w:pStyle w:val="CommentText"/>
      </w:pPr>
    </w:p>
    <w:p w14:paraId="0FCC4964" w14:textId="14C548E4" w:rsidR="000355E1" w:rsidRPr="00BD30AC" w:rsidRDefault="000355E1" w:rsidP="000355E1">
      <w:pPr>
        <w:spacing w:afterLines="60" w:after="144"/>
        <w:rPr>
          <w:rFonts w:cstheme="minorHAnsi"/>
        </w:rPr>
      </w:pPr>
      <w:r>
        <w:rPr>
          <w:rFonts w:cstheme="minorHAnsi"/>
        </w:rPr>
        <w:t xml:space="preserve">[1] </w:t>
      </w:r>
      <w:r w:rsidRPr="00BD30AC">
        <w:rPr>
          <w:rFonts w:cstheme="minorHAnsi"/>
        </w:rPr>
        <w:t>IPCC</w:t>
      </w:r>
      <w:r w:rsidR="000763B4">
        <w:rPr>
          <w:rFonts w:cstheme="minorHAnsi"/>
        </w:rPr>
        <w:t xml:space="preserve"> (</w:t>
      </w:r>
      <w:r w:rsidRPr="00BD30AC">
        <w:rPr>
          <w:rFonts w:cstheme="minorHAnsi"/>
        </w:rPr>
        <w:t>2013</w:t>
      </w:r>
      <w:r w:rsidR="000763B4">
        <w:rPr>
          <w:rFonts w:cstheme="minorHAnsi"/>
        </w:rPr>
        <w:t>)</w:t>
      </w:r>
      <w:r w:rsidRPr="00BD30AC">
        <w:rPr>
          <w:rFonts w:cstheme="minorHAnsi"/>
        </w:rPr>
        <w:t xml:space="preserve"> Climate Change </w:t>
      </w:r>
      <w:r w:rsidR="000763B4">
        <w:rPr>
          <w:rFonts w:cstheme="minorHAnsi"/>
        </w:rPr>
        <w:t>(</w:t>
      </w:r>
      <w:r w:rsidRPr="00BD30AC">
        <w:rPr>
          <w:rFonts w:cstheme="minorHAnsi"/>
        </w:rPr>
        <w:t>2013</w:t>
      </w:r>
      <w:r w:rsidR="000763B4">
        <w:rPr>
          <w:rFonts w:cstheme="minorHAnsi"/>
        </w:rPr>
        <w:t>).</w:t>
      </w:r>
      <w:r w:rsidRPr="00BD30AC">
        <w:rPr>
          <w:rFonts w:cstheme="minorHAnsi"/>
        </w:rPr>
        <w:t xml:space="preserve"> The Physical Science Basis. Contribution of Working Group I to the Fifth Assessment Report of the Intergovernmental Panel on Climate Change</w:t>
      </w:r>
      <w:r>
        <w:rPr>
          <w:rFonts w:cstheme="minorHAnsi"/>
        </w:rPr>
        <w:t>. [</w:t>
      </w:r>
      <w:r w:rsidRPr="00BD30AC">
        <w:rPr>
          <w:rFonts w:cstheme="minorHAnsi"/>
        </w:rPr>
        <w:t>Stocker, T.F.</w:t>
      </w:r>
      <w:r>
        <w:rPr>
          <w:rFonts w:cstheme="minorHAnsi"/>
        </w:rPr>
        <w:t xml:space="preserve"> et al.</w:t>
      </w:r>
      <w:r w:rsidRPr="00BD30AC">
        <w:rPr>
          <w:rFonts w:cstheme="minorHAnsi"/>
        </w:rPr>
        <w:t xml:space="preserve"> (eds.)]. Cambridge University Press, Cambridge, United Kingdom and New York, NY, USA, 1535 pp.</w:t>
      </w:r>
    </w:p>
    <w:p w14:paraId="2B2849EF" w14:textId="47424E9C" w:rsidR="000355E1" w:rsidRPr="00BD30AC" w:rsidRDefault="000355E1" w:rsidP="000355E1">
      <w:pPr>
        <w:spacing w:afterLines="60" w:after="144"/>
        <w:rPr>
          <w:rFonts w:cstheme="minorHAnsi"/>
        </w:rPr>
      </w:pPr>
      <w:r>
        <w:rPr>
          <w:rFonts w:cstheme="minorHAnsi"/>
        </w:rPr>
        <w:t xml:space="preserve">[2] </w:t>
      </w:r>
      <w:r w:rsidRPr="00BD30AC">
        <w:rPr>
          <w:rFonts w:cstheme="minorHAnsi"/>
        </w:rPr>
        <w:t>IPCC</w:t>
      </w:r>
      <w:r w:rsidR="000763B4">
        <w:rPr>
          <w:rFonts w:cstheme="minorHAnsi"/>
        </w:rPr>
        <w:t xml:space="preserve"> (</w:t>
      </w:r>
      <w:r w:rsidRPr="00BD30AC">
        <w:rPr>
          <w:rFonts w:cstheme="minorHAnsi"/>
        </w:rPr>
        <w:t>2018</w:t>
      </w:r>
      <w:r w:rsidR="000763B4">
        <w:rPr>
          <w:rFonts w:cstheme="minorHAnsi"/>
        </w:rPr>
        <w:t>).</w:t>
      </w:r>
      <w:r w:rsidRPr="00BD30AC">
        <w:rPr>
          <w:rFonts w:cstheme="minorHAnsi"/>
        </w:rPr>
        <w:t xml:space="preserve"> Summary for Policymakers.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[Masson-Delmotte, V.</w:t>
      </w:r>
      <w:r>
        <w:rPr>
          <w:rFonts w:cstheme="minorHAnsi"/>
        </w:rPr>
        <w:t xml:space="preserve"> et al.</w:t>
      </w:r>
      <w:r w:rsidRPr="00BD30AC">
        <w:rPr>
          <w:rFonts w:cstheme="minorHAnsi"/>
        </w:rPr>
        <w:t xml:space="preserve"> (eds.)]. World Meteorological Organization, Geneva, Switzerland, 32 pp.</w:t>
      </w:r>
    </w:p>
    <w:p w14:paraId="43A9300A" w14:textId="2E6F460C" w:rsidR="000355E1" w:rsidRPr="0041260A" w:rsidRDefault="000355E1" w:rsidP="000355E1">
      <w:pPr>
        <w:spacing w:afterLines="60" w:after="144"/>
        <w:rPr>
          <w:rFonts w:cstheme="minorHAnsi"/>
          <w:lang w:eastAsia="en-GB"/>
        </w:rPr>
      </w:pPr>
      <w:r>
        <w:t xml:space="preserve">[3] </w:t>
      </w:r>
      <w:r w:rsidRPr="00BD30AC">
        <w:rPr>
          <w:rFonts w:cstheme="minorHAnsi"/>
          <w:lang w:eastAsia="en-GB"/>
        </w:rPr>
        <w:t xml:space="preserve">Schurer, A.P., Mann, M.E., Hawkins, E., Tett, S.F.B., Hegerl, G.C. </w:t>
      </w:r>
      <w:r w:rsidR="000763B4">
        <w:rPr>
          <w:rFonts w:cstheme="minorHAnsi"/>
          <w:lang w:eastAsia="en-GB"/>
        </w:rPr>
        <w:t>(</w:t>
      </w:r>
      <w:r w:rsidRPr="00BD30AC">
        <w:rPr>
          <w:rFonts w:cstheme="minorHAnsi"/>
          <w:lang w:eastAsia="en-GB"/>
        </w:rPr>
        <w:t>2017</w:t>
      </w:r>
      <w:r w:rsidR="000763B4">
        <w:rPr>
          <w:rFonts w:cstheme="minorHAnsi"/>
          <w:lang w:eastAsia="en-GB"/>
        </w:rPr>
        <w:t>).</w:t>
      </w:r>
      <w:r w:rsidRPr="00BD30AC">
        <w:rPr>
          <w:rFonts w:cstheme="minorHAnsi"/>
          <w:lang w:eastAsia="en-GB"/>
        </w:rPr>
        <w:t xml:space="preserve"> Importance of the pre-industrial baseline for likelihood of exceeding Paris goals. </w:t>
      </w:r>
      <w:r w:rsidRPr="00A25C85">
        <w:rPr>
          <w:rFonts w:cstheme="minorHAnsi"/>
          <w:lang w:eastAsia="en-GB"/>
        </w:rPr>
        <w:t>Nat</w:t>
      </w:r>
      <w:r w:rsidR="00A53FA7">
        <w:rPr>
          <w:rFonts w:cstheme="minorHAnsi"/>
          <w:lang w:eastAsia="en-GB"/>
        </w:rPr>
        <w:t>.</w:t>
      </w:r>
      <w:r w:rsidRPr="00A25C85">
        <w:rPr>
          <w:rFonts w:cstheme="minorHAnsi"/>
          <w:lang w:eastAsia="en-GB"/>
        </w:rPr>
        <w:t xml:space="preserve"> Clim</w:t>
      </w:r>
      <w:r w:rsidR="00A53FA7">
        <w:rPr>
          <w:rFonts w:cstheme="minorHAnsi"/>
          <w:lang w:eastAsia="en-GB"/>
        </w:rPr>
        <w:t>.</w:t>
      </w:r>
      <w:r w:rsidRPr="00A25C85">
        <w:rPr>
          <w:rFonts w:cstheme="minorHAnsi"/>
          <w:lang w:eastAsia="en-GB"/>
        </w:rPr>
        <w:t xml:space="preserve"> Chang</w:t>
      </w:r>
      <w:r w:rsidR="00A53FA7">
        <w:rPr>
          <w:rFonts w:cstheme="minorHAnsi"/>
          <w:lang w:eastAsia="en-GB"/>
        </w:rPr>
        <w:t>.</w:t>
      </w:r>
      <w:r w:rsidRPr="00A25C85">
        <w:rPr>
          <w:rFonts w:cstheme="minorHAnsi"/>
          <w:i/>
          <w:iCs/>
          <w:lang w:eastAsia="en-GB"/>
        </w:rPr>
        <w:t xml:space="preserve"> 7</w:t>
      </w:r>
      <w:r w:rsidRPr="00BD30AC">
        <w:rPr>
          <w:rFonts w:cstheme="minorHAnsi"/>
          <w:lang w:eastAsia="en-GB"/>
        </w:rPr>
        <w:t>, 563–567 .</w:t>
      </w:r>
    </w:p>
    <w:p w14:paraId="4CA4BDC8" w14:textId="4892DC81" w:rsidR="000355E1" w:rsidRPr="00BD30AC" w:rsidRDefault="000355E1" w:rsidP="000355E1">
      <w:pPr>
        <w:spacing w:afterLines="60" w:after="144"/>
        <w:rPr>
          <w:rFonts w:cstheme="minorHAnsi"/>
          <w:lang w:eastAsia="en-GB"/>
        </w:rPr>
      </w:pPr>
      <w:r>
        <w:t xml:space="preserve">[4] </w:t>
      </w:r>
      <w:r w:rsidRPr="00BD30AC">
        <w:rPr>
          <w:rFonts w:cstheme="minorHAnsi"/>
          <w:lang w:eastAsia="en-GB"/>
        </w:rPr>
        <w:t xml:space="preserve">Millar, R.J., Fuglestvedt, J.S., Friedlingstein, P., Rogelj, J., Grubb, M.J., Matthews, H.D., Skeie, R.B., Forster, P.M., Frame, D.J., Allen, M.R. </w:t>
      </w:r>
      <w:r w:rsidR="000763B4">
        <w:rPr>
          <w:rFonts w:cstheme="minorHAnsi"/>
          <w:lang w:eastAsia="en-GB"/>
        </w:rPr>
        <w:t>(</w:t>
      </w:r>
      <w:r w:rsidRPr="00BD30AC">
        <w:rPr>
          <w:rFonts w:cstheme="minorHAnsi"/>
          <w:lang w:eastAsia="en-GB"/>
        </w:rPr>
        <w:t>2017</w:t>
      </w:r>
      <w:r w:rsidR="000763B4">
        <w:rPr>
          <w:rFonts w:cstheme="minorHAnsi"/>
          <w:lang w:eastAsia="en-GB"/>
        </w:rPr>
        <w:t>).</w:t>
      </w:r>
      <w:r w:rsidRPr="00BD30AC">
        <w:rPr>
          <w:rFonts w:cstheme="minorHAnsi"/>
          <w:lang w:eastAsia="en-GB"/>
        </w:rPr>
        <w:t xml:space="preserve"> Emission budgets and pathways consistent with limiting warming to 1.5 °C. </w:t>
      </w:r>
      <w:r w:rsidRPr="00A25C85">
        <w:rPr>
          <w:rFonts w:cstheme="minorHAnsi"/>
          <w:lang w:eastAsia="en-GB"/>
        </w:rPr>
        <w:t>Nat</w:t>
      </w:r>
      <w:r w:rsidR="00A53FA7">
        <w:rPr>
          <w:rFonts w:cstheme="minorHAnsi"/>
          <w:lang w:eastAsia="en-GB"/>
        </w:rPr>
        <w:t>.</w:t>
      </w:r>
      <w:r w:rsidRPr="00A25C85">
        <w:rPr>
          <w:rFonts w:cstheme="minorHAnsi"/>
          <w:lang w:eastAsia="en-GB"/>
        </w:rPr>
        <w:t xml:space="preserve"> Geos</w:t>
      </w:r>
      <w:r w:rsidR="00A53FA7">
        <w:rPr>
          <w:rFonts w:cstheme="minorHAnsi"/>
          <w:lang w:eastAsia="en-GB"/>
        </w:rPr>
        <w:t>ci.</w:t>
      </w:r>
      <w:r w:rsidRPr="00BD30AC">
        <w:rPr>
          <w:rFonts w:cstheme="minorHAnsi"/>
          <w:lang w:eastAsia="en-GB"/>
        </w:rPr>
        <w:t xml:space="preserve"> </w:t>
      </w:r>
      <w:r w:rsidRPr="00A25C85">
        <w:rPr>
          <w:rFonts w:cstheme="minorHAnsi"/>
          <w:i/>
          <w:iCs/>
          <w:lang w:eastAsia="en-GB"/>
        </w:rPr>
        <w:t>10</w:t>
      </w:r>
      <w:r w:rsidRPr="00BD30AC">
        <w:rPr>
          <w:rFonts w:cstheme="minorHAnsi"/>
          <w:lang w:eastAsia="en-GB"/>
        </w:rPr>
        <w:t>, 741–747.</w:t>
      </w:r>
    </w:p>
    <w:p w14:paraId="67118CCD" w14:textId="4927D466" w:rsidR="000355E1" w:rsidRDefault="000355E1" w:rsidP="000355E1">
      <w:pPr>
        <w:spacing w:afterLines="60" w:after="144"/>
        <w:rPr>
          <w:rStyle w:val="Hyperlink"/>
        </w:rPr>
      </w:pPr>
      <w:r>
        <w:t>[5] Friedlingstein, P., Jones, M.W., O’Sullivan, M., Andrew, R.M., Hauck, J.,</w:t>
      </w:r>
      <w:r w:rsidR="006D6349">
        <w:t xml:space="preserve"> Peters, G.P., Peters, W., Pongratz, J., Sitch, S., Le Quéré, C.</w:t>
      </w:r>
      <w:r>
        <w:t xml:space="preserve"> et al. </w:t>
      </w:r>
      <w:r w:rsidR="000763B4">
        <w:t>(</w:t>
      </w:r>
      <w:r>
        <w:t>2019</w:t>
      </w:r>
      <w:r w:rsidR="000763B4">
        <w:t>)</w:t>
      </w:r>
      <w:r>
        <w:t>. Global Carbon Budget 2019</w:t>
      </w:r>
      <w:r w:rsidR="000763B4">
        <w:t>.</w:t>
      </w:r>
      <w:r>
        <w:t xml:space="preserve"> </w:t>
      </w:r>
      <w:r w:rsidRPr="00A25C85">
        <w:t>Earth System Science Data</w:t>
      </w:r>
      <w:r w:rsidRPr="00AE378F">
        <w:t xml:space="preserve"> </w:t>
      </w:r>
      <w:r w:rsidRPr="00A25C85">
        <w:rPr>
          <w:i/>
          <w:iCs/>
        </w:rPr>
        <w:t>11</w:t>
      </w:r>
      <w:r>
        <w:t xml:space="preserve">, 1783–1838. </w:t>
      </w:r>
    </w:p>
    <w:p w14:paraId="27538AF0" w14:textId="24095EB4" w:rsidR="000355E1" w:rsidRPr="00933318" w:rsidRDefault="000355E1" w:rsidP="000355E1">
      <w:pPr>
        <w:spacing w:afterLines="60" w:after="144"/>
        <w:rPr>
          <w:rFonts w:cstheme="minorHAnsi"/>
          <w:lang w:val="en-US"/>
        </w:rPr>
      </w:pPr>
      <w:r>
        <w:t xml:space="preserve">[6] </w:t>
      </w:r>
      <w:r w:rsidRPr="00933318">
        <w:rPr>
          <w:rFonts w:cstheme="minorHAnsi"/>
          <w:lang w:val="en-US"/>
        </w:rPr>
        <w:t>Le Quéré, C., Jackson, R.B., Jones, M.W.</w:t>
      </w:r>
      <w:r w:rsidR="006D6349">
        <w:rPr>
          <w:rFonts w:cstheme="minorHAnsi"/>
          <w:lang w:val="en-US"/>
        </w:rPr>
        <w:t xml:space="preserve">, Smith, A.J.P., Abernethy, S., Andrew, R.M., De-Gol, A.J., Willis, D.R., Shan, Y., Canadell, J.G. </w:t>
      </w:r>
      <w:r w:rsidRPr="00933318">
        <w:rPr>
          <w:rFonts w:cstheme="minorHAnsi"/>
          <w:i/>
          <w:iCs/>
          <w:lang w:val="en-US"/>
        </w:rPr>
        <w:t>et al.</w:t>
      </w:r>
      <w:r w:rsidRPr="00933318">
        <w:rPr>
          <w:rFonts w:cstheme="minorHAnsi"/>
          <w:lang w:val="en-US"/>
        </w:rPr>
        <w:t xml:space="preserve"> </w:t>
      </w:r>
      <w:r w:rsidR="000763B4">
        <w:rPr>
          <w:rFonts w:cstheme="minorHAnsi"/>
          <w:lang w:val="en-US"/>
        </w:rPr>
        <w:t>(</w:t>
      </w:r>
      <w:r>
        <w:rPr>
          <w:rFonts w:cstheme="minorHAnsi"/>
          <w:lang w:val="en-US"/>
        </w:rPr>
        <w:t>2020</w:t>
      </w:r>
      <w:r w:rsidR="000763B4">
        <w:rPr>
          <w:rFonts w:cstheme="minorHAnsi"/>
          <w:lang w:val="en-US"/>
        </w:rPr>
        <w:t>)</w:t>
      </w:r>
      <w:r>
        <w:rPr>
          <w:rFonts w:cstheme="minorHAnsi"/>
          <w:lang w:val="en-US"/>
        </w:rPr>
        <w:t xml:space="preserve">. </w:t>
      </w:r>
      <w:r w:rsidRPr="00933318">
        <w:rPr>
          <w:rFonts w:cstheme="minorHAnsi"/>
          <w:lang w:val="en-US"/>
        </w:rPr>
        <w:t>Temporary reduction in daily global CO</w:t>
      </w:r>
      <w:r w:rsidRPr="00933318">
        <w:rPr>
          <w:rFonts w:cstheme="minorHAnsi"/>
          <w:vertAlign w:val="subscript"/>
          <w:lang w:val="en-US"/>
        </w:rPr>
        <w:t>2</w:t>
      </w:r>
      <w:r w:rsidRPr="00933318">
        <w:rPr>
          <w:rFonts w:cstheme="minorHAnsi"/>
          <w:lang w:val="en-US"/>
        </w:rPr>
        <w:t xml:space="preserve"> emissions during the COVID-19 forced confinement. </w:t>
      </w:r>
      <w:r w:rsidRPr="00A25C85">
        <w:rPr>
          <w:rFonts w:cstheme="minorHAnsi"/>
          <w:lang w:val="en-US"/>
        </w:rPr>
        <w:t>Nat. Clim. Chang</w:t>
      </w:r>
      <w:r w:rsidRPr="00933318">
        <w:rPr>
          <w:rFonts w:cstheme="minorHAnsi"/>
          <w:i/>
          <w:iCs/>
          <w:lang w:val="en-US"/>
        </w:rPr>
        <w:t>.</w:t>
      </w:r>
      <w:r w:rsidRPr="000C52E1">
        <w:rPr>
          <w:rFonts w:cstheme="minorHAnsi"/>
          <w:lang w:val="en-US"/>
        </w:rPr>
        <w:t xml:space="preserve"> </w:t>
      </w:r>
      <w:r w:rsidRPr="00A25C85">
        <w:rPr>
          <w:rFonts w:cstheme="minorHAnsi"/>
          <w:i/>
          <w:iCs/>
          <w:lang w:val="en-US"/>
        </w:rPr>
        <w:t>10</w:t>
      </w:r>
      <w:r w:rsidRPr="000C52E1">
        <w:rPr>
          <w:rFonts w:cstheme="minorHAnsi"/>
          <w:lang w:val="en-US"/>
        </w:rPr>
        <w:t xml:space="preserve">, </w:t>
      </w:r>
      <w:r w:rsidRPr="00933318">
        <w:rPr>
          <w:rFonts w:cstheme="minorHAnsi"/>
          <w:lang w:val="en-US"/>
        </w:rPr>
        <w:t>647–653</w:t>
      </w:r>
      <w:r>
        <w:rPr>
          <w:rFonts w:cstheme="minorHAnsi"/>
          <w:lang w:val="en-US"/>
        </w:rPr>
        <w:t xml:space="preserve">. </w:t>
      </w:r>
    </w:p>
    <w:p w14:paraId="4B05D355" w14:textId="1682E560" w:rsidR="000355E1" w:rsidRDefault="000355E1" w:rsidP="000355E1">
      <w:pPr>
        <w:spacing w:afterLines="60" w:after="144"/>
      </w:pPr>
      <w:r>
        <w:t xml:space="preserve">[7] Rogelj, J., den Elzen, M., Höhne, N., Fransen, T., Fekete, H., Winkler, H., Schaeffer, R., Sha, F., Riahi, K., Meinshausen, M. </w:t>
      </w:r>
      <w:r w:rsidR="000763B4">
        <w:t>(</w:t>
      </w:r>
      <w:r>
        <w:t>2016</w:t>
      </w:r>
      <w:r w:rsidR="000763B4">
        <w:t>)</w:t>
      </w:r>
      <w:r>
        <w:t xml:space="preserve">. Paris Agreement climate proposals need a boost to keep warming well below 2 °C. </w:t>
      </w:r>
      <w:r w:rsidRPr="00A25C85">
        <w:t>Nature</w:t>
      </w:r>
      <w:r>
        <w:t xml:space="preserve"> </w:t>
      </w:r>
      <w:r w:rsidRPr="00A25C85">
        <w:rPr>
          <w:i/>
          <w:iCs/>
        </w:rPr>
        <w:t>534</w:t>
      </w:r>
      <w:r>
        <w:t xml:space="preserve">, 631–639. </w:t>
      </w:r>
    </w:p>
    <w:p w14:paraId="39893BEC" w14:textId="27CC2E2D" w:rsidR="000355E1" w:rsidRPr="00F7267B" w:rsidRDefault="000355E1" w:rsidP="000355E1">
      <w:r>
        <w:t xml:space="preserve">[8] </w:t>
      </w:r>
      <w:r w:rsidRPr="00C11470">
        <w:t>Höhne, N., den Elzen, M., Rogelj, J., Metz, B., Fransen, T.,</w:t>
      </w:r>
      <w:r w:rsidR="006D6349">
        <w:t>Kuramochi, T., Olhoff, A., Alcamo, J., Winkler, H., Fu, S.</w:t>
      </w:r>
      <w:r w:rsidRPr="00A25C85">
        <w:rPr>
          <w:i/>
          <w:iCs/>
        </w:rPr>
        <w:t xml:space="preserve"> et al.</w:t>
      </w:r>
      <w:r w:rsidRPr="00C11470">
        <w:t xml:space="preserve"> </w:t>
      </w:r>
      <w:r w:rsidR="000763B4">
        <w:t>(</w:t>
      </w:r>
      <w:r>
        <w:t>2020</w:t>
      </w:r>
      <w:r w:rsidR="000763B4">
        <w:t>)</w:t>
      </w:r>
      <w:r>
        <w:t xml:space="preserve">. </w:t>
      </w:r>
      <w:r w:rsidRPr="00C11470">
        <w:t>Emissions: world has four times the work or one-third of the time</w:t>
      </w:r>
      <w:r>
        <w:t xml:space="preserve">. </w:t>
      </w:r>
      <w:r w:rsidRPr="00AE378F">
        <w:t>Nature</w:t>
      </w:r>
      <w:r w:rsidRPr="00A25C85">
        <w:rPr>
          <w:i/>
          <w:iCs/>
        </w:rPr>
        <w:t xml:space="preserve"> 579</w:t>
      </w:r>
      <w:r>
        <w:t xml:space="preserve">, 25-28. </w:t>
      </w:r>
    </w:p>
    <w:p w14:paraId="60CC909E" w14:textId="60496613" w:rsidR="000355E1" w:rsidRDefault="000355E1" w:rsidP="000355E1">
      <w:pPr>
        <w:spacing w:afterLines="60" w:after="144"/>
      </w:pPr>
      <w:r>
        <w:t xml:space="preserve">[9] </w:t>
      </w:r>
      <w:r w:rsidRPr="00F804E2">
        <w:t>Fawcett, A.A., Iyer, G.C., Clarke, L.E., Edmonds, J.</w:t>
      </w:r>
      <w:r w:rsidR="006D6349">
        <w:t>A</w:t>
      </w:r>
      <w:r w:rsidRPr="00F804E2">
        <w:t>., Hultman, N.E., McJeon, H.C., Rogelj, J., Schuler, R., Alsalam, J., Asrar, G.R.</w:t>
      </w:r>
      <w:r w:rsidR="006D6349">
        <w:t xml:space="preserve"> </w:t>
      </w:r>
      <w:r w:rsidR="006D6349" w:rsidRPr="00A25C85">
        <w:rPr>
          <w:i/>
          <w:iCs/>
        </w:rPr>
        <w:t>et al.</w:t>
      </w:r>
      <w:r w:rsidRPr="00F804E2">
        <w:t xml:space="preserve"> </w:t>
      </w:r>
      <w:r w:rsidR="000763B4">
        <w:t>(</w:t>
      </w:r>
      <w:r w:rsidRPr="00F804E2">
        <w:t>2015</w:t>
      </w:r>
      <w:r w:rsidR="000763B4">
        <w:t>)</w:t>
      </w:r>
      <w:r w:rsidRPr="00F804E2">
        <w:t xml:space="preserve">. </w:t>
      </w:r>
      <w:r w:rsidRPr="00EC4896">
        <w:t>Can Paris pledges avert severe climate ch</w:t>
      </w:r>
      <w:r w:rsidRPr="00F804E2">
        <w:t xml:space="preserve">ange? </w:t>
      </w:r>
      <w:r w:rsidRPr="00A25C85">
        <w:t>Science</w:t>
      </w:r>
      <w:r w:rsidRPr="00F804E2">
        <w:t xml:space="preserve"> </w:t>
      </w:r>
      <w:r w:rsidRPr="00A25C85">
        <w:rPr>
          <w:i/>
          <w:iCs/>
        </w:rPr>
        <w:t>350</w:t>
      </w:r>
      <w:r w:rsidRPr="00F804E2">
        <w:t>, 1168-1169</w:t>
      </w:r>
      <w:r w:rsidR="006D6349">
        <w:t>.</w:t>
      </w:r>
    </w:p>
    <w:p w14:paraId="22D4ECF8" w14:textId="2B0C6A1B" w:rsidR="000355E1" w:rsidRDefault="000355E1" w:rsidP="000355E1">
      <w:pPr>
        <w:spacing w:afterLines="60" w:after="144"/>
        <w:rPr>
          <w:rFonts w:cstheme="minorHAnsi"/>
        </w:rPr>
      </w:pPr>
      <w:r>
        <w:t xml:space="preserve">[10] </w:t>
      </w:r>
      <w:r w:rsidRPr="00BD30AC">
        <w:rPr>
          <w:rFonts w:cstheme="minorHAnsi"/>
        </w:rPr>
        <w:t>IPCC</w:t>
      </w:r>
      <w:r w:rsidR="000763B4">
        <w:rPr>
          <w:rFonts w:cstheme="minorHAnsi"/>
        </w:rPr>
        <w:t xml:space="preserve"> (</w:t>
      </w:r>
      <w:r w:rsidRPr="00BD30AC">
        <w:rPr>
          <w:rFonts w:cstheme="minorHAnsi"/>
        </w:rPr>
        <w:t>2019</w:t>
      </w:r>
      <w:r w:rsidR="000763B4">
        <w:rPr>
          <w:rFonts w:cstheme="minorHAnsi"/>
        </w:rPr>
        <w:t>)</w:t>
      </w:r>
      <w:r w:rsidRPr="00BD30AC">
        <w:rPr>
          <w:rFonts w:cstheme="minorHAnsi"/>
        </w:rPr>
        <w:t>. Summary for Policymakers. In: IPCC Special Report on the Ocean and Cryosphere in a Changing Climate [H.-O. Pörtner, D.C. Roberts, V. Masson-Delmotte, P. Zhai, M. Tignor, E. Poloczanska, K. Mintenbeck, A. Alegría, M. Nicolai, A. Okem</w:t>
      </w:r>
      <w:r w:rsidR="006D6349">
        <w:rPr>
          <w:rFonts w:cstheme="minorHAnsi"/>
        </w:rPr>
        <w:t xml:space="preserve"> </w:t>
      </w:r>
      <w:r w:rsidR="006D6349" w:rsidRPr="00A25C85">
        <w:rPr>
          <w:rFonts w:cstheme="minorHAnsi"/>
          <w:i/>
          <w:iCs/>
        </w:rPr>
        <w:t>et al.</w:t>
      </w:r>
      <w:r w:rsidRPr="00BD30AC">
        <w:rPr>
          <w:rFonts w:cstheme="minorHAnsi"/>
        </w:rPr>
        <w:t xml:space="preserve"> (eds.)].</w:t>
      </w:r>
      <w:r w:rsidR="00AF0CF3">
        <w:rPr>
          <w:rFonts w:cstheme="minorHAnsi"/>
        </w:rPr>
        <w:t xml:space="preserve"> In Press. </w:t>
      </w:r>
      <w:hyperlink r:id="rId7" w:history="1">
        <w:r w:rsidR="00AF0CF3" w:rsidRPr="00534CA2">
          <w:rPr>
            <w:rStyle w:val="Hyperlink"/>
            <w:rFonts w:cstheme="minorHAnsi"/>
          </w:rPr>
          <w:t>https://www.ipcc.ch/srocc/chapter/summary-for-policymakers/</w:t>
        </w:r>
      </w:hyperlink>
    </w:p>
    <w:p w14:paraId="5D93AB53" w14:textId="0C1CC752" w:rsidR="000355E1" w:rsidRPr="00BD30AC" w:rsidRDefault="000355E1" w:rsidP="000355E1">
      <w:pPr>
        <w:spacing w:afterLines="60" w:after="144"/>
        <w:rPr>
          <w:rFonts w:cstheme="minorHAnsi"/>
        </w:rPr>
      </w:pPr>
      <w:r>
        <w:t xml:space="preserve">[11] </w:t>
      </w:r>
      <w:r w:rsidRPr="00BD30AC">
        <w:rPr>
          <w:rFonts w:cstheme="minorHAnsi"/>
        </w:rPr>
        <w:t xml:space="preserve">Leuven, J.R.F.W., Pierik, H.J., van der Vegt, M., Bouma, T.J., Kleinhans, M.G. </w:t>
      </w:r>
      <w:r w:rsidR="000763B4">
        <w:rPr>
          <w:rFonts w:cstheme="minorHAnsi"/>
        </w:rPr>
        <w:t>(</w:t>
      </w:r>
      <w:r w:rsidRPr="00BD30AC">
        <w:rPr>
          <w:rFonts w:cstheme="minorHAnsi"/>
        </w:rPr>
        <w:t>2019</w:t>
      </w:r>
      <w:r w:rsidR="000763B4">
        <w:rPr>
          <w:rFonts w:cstheme="minorHAnsi"/>
        </w:rPr>
        <w:t>)</w:t>
      </w:r>
      <w:r w:rsidRPr="00BD30AC">
        <w:rPr>
          <w:rFonts w:cstheme="minorHAnsi"/>
        </w:rPr>
        <w:t xml:space="preserve">. Sea-level-rise-induced threats depend on the size of tide-influenced estuaries worldwide. </w:t>
      </w:r>
      <w:r w:rsidRPr="00A25C85">
        <w:rPr>
          <w:rFonts w:cstheme="minorHAnsi"/>
        </w:rPr>
        <w:t>Nat</w:t>
      </w:r>
      <w:r w:rsidR="00A53FA7">
        <w:rPr>
          <w:rFonts w:cstheme="minorHAnsi"/>
        </w:rPr>
        <w:t>.</w:t>
      </w:r>
      <w:r w:rsidRPr="00A25C85">
        <w:rPr>
          <w:rFonts w:cstheme="minorHAnsi"/>
        </w:rPr>
        <w:t xml:space="preserve"> </w:t>
      </w:r>
      <w:r w:rsidR="00A53FA7" w:rsidRPr="00A25C85">
        <w:rPr>
          <w:rFonts w:cstheme="minorHAnsi"/>
        </w:rPr>
        <w:t>Clim</w:t>
      </w:r>
      <w:r w:rsidR="00A53FA7">
        <w:rPr>
          <w:rFonts w:cstheme="minorHAnsi"/>
        </w:rPr>
        <w:t>.</w:t>
      </w:r>
      <w:r w:rsidR="00A53FA7" w:rsidRPr="00A25C85">
        <w:rPr>
          <w:rFonts w:cstheme="minorHAnsi"/>
        </w:rPr>
        <w:t xml:space="preserve"> </w:t>
      </w:r>
      <w:r w:rsidRPr="00A25C85">
        <w:rPr>
          <w:rFonts w:cstheme="minorHAnsi"/>
        </w:rPr>
        <w:t>Chan</w:t>
      </w:r>
      <w:r w:rsidR="00A53FA7">
        <w:rPr>
          <w:rFonts w:cstheme="minorHAnsi"/>
        </w:rPr>
        <w:t>g.</w:t>
      </w:r>
      <w:r w:rsidRPr="00A25C85">
        <w:rPr>
          <w:rFonts w:cstheme="minorHAnsi"/>
          <w:i/>
          <w:iCs/>
        </w:rPr>
        <w:t xml:space="preserve"> 9</w:t>
      </w:r>
      <w:r w:rsidRPr="00BD30AC">
        <w:rPr>
          <w:rFonts w:cstheme="minorHAnsi"/>
        </w:rPr>
        <w:t>, 986–992</w:t>
      </w:r>
      <w:r w:rsidR="00AF0CF3">
        <w:rPr>
          <w:rFonts w:cstheme="minorHAnsi"/>
        </w:rPr>
        <w:t>.</w:t>
      </w:r>
    </w:p>
    <w:p w14:paraId="05208911" w14:textId="7A10D4ED" w:rsidR="000355E1" w:rsidRPr="00BD30AC" w:rsidRDefault="000355E1" w:rsidP="000355E1">
      <w:pPr>
        <w:spacing w:afterLines="60" w:after="144"/>
        <w:rPr>
          <w:rFonts w:cstheme="minorHAnsi"/>
        </w:rPr>
      </w:pPr>
      <w:r>
        <w:t xml:space="preserve">[12] </w:t>
      </w:r>
      <w:r w:rsidRPr="00BD30AC">
        <w:rPr>
          <w:rFonts w:cstheme="minorHAnsi"/>
        </w:rPr>
        <w:t>Kirezci, E., Young, I.R., Ranasinghe, R.</w:t>
      </w:r>
      <w:r w:rsidR="00AF0CF3">
        <w:rPr>
          <w:rFonts w:cstheme="minorHAnsi"/>
        </w:rPr>
        <w:t>, Muis, S., Nicholls, R.J., Lincke, D., Hinkle, J.</w:t>
      </w:r>
      <w:r w:rsidRPr="00BD30AC">
        <w:rPr>
          <w:rFonts w:cstheme="minorHAnsi"/>
        </w:rPr>
        <w:t xml:space="preserve"> </w:t>
      </w:r>
      <w:r w:rsidR="000763B4">
        <w:rPr>
          <w:rFonts w:cstheme="minorHAnsi"/>
        </w:rPr>
        <w:t>(</w:t>
      </w:r>
      <w:r w:rsidRPr="00BD30AC">
        <w:rPr>
          <w:rFonts w:cstheme="minorHAnsi"/>
        </w:rPr>
        <w:t>2020</w:t>
      </w:r>
      <w:r w:rsidR="000763B4">
        <w:rPr>
          <w:rFonts w:cstheme="minorHAnsi"/>
        </w:rPr>
        <w:t>)</w:t>
      </w:r>
      <w:r w:rsidRPr="00BD30AC">
        <w:rPr>
          <w:rFonts w:cstheme="minorHAnsi"/>
        </w:rPr>
        <w:t>. Projections of global-scale extreme sea levels and resulting episodic coastal flooding over the 21st Century</w:t>
      </w:r>
      <w:r w:rsidRPr="00AE378F">
        <w:rPr>
          <w:rFonts w:cstheme="minorHAnsi"/>
        </w:rPr>
        <w:t xml:space="preserve">. </w:t>
      </w:r>
      <w:r w:rsidRPr="00A25C85">
        <w:rPr>
          <w:rFonts w:cstheme="minorHAnsi"/>
        </w:rPr>
        <w:t>Scientific Reports</w:t>
      </w:r>
      <w:r w:rsidRPr="00A25C85">
        <w:rPr>
          <w:rFonts w:cstheme="minorHAnsi"/>
          <w:i/>
          <w:iCs/>
        </w:rPr>
        <w:t xml:space="preserve"> 10</w:t>
      </w:r>
      <w:r w:rsidRPr="00BD30AC">
        <w:rPr>
          <w:rFonts w:cstheme="minorHAnsi"/>
        </w:rPr>
        <w:t>, 11629.</w:t>
      </w:r>
    </w:p>
    <w:p w14:paraId="4C36F298" w14:textId="0D0B7DFF" w:rsidR="000355E1" w:rsidRPr="00853E0A" w:rsidRDefault="000355E1" w:rsidP="000355E1">
      <w:pPr>
        <w:rPr>
          <w:rStyle w:val="Hyperlink"/>
          <w:color w:val="auto"/>
          <w:u w:val="none"/>
        </w:rPr>
      </w:pPr>
      <w:r>
        <w:lastRenderedPageBreak/>
        <w:t xml:space="preserve">[13] </w:t>
      </w:r>
      <w:r w:rsidRPr="00F7267B">
        <w:t xml:space="preserve">Jevrejeva, S., Grinsted, A., Moore, J.C. </w:t>
      </w:r>
      <w:r w:rsidR="00D13AA2">
        <w:t>(</w:t>
      </w:r>
      <w:r w:rsidRPr="00F7267B">
        <w:t>2009</w:t>
      </w:r>
      <w:r w:rsidR="00D13AA2">
        <w:t>)</w:t>
      </w:r>
      <w:r w:rsidRPr="00F7267B">
        <w:t>. Anthropogenic forcing dominates sea level rise since 1850</w:t>
      </w:r>
      <w:r w:rsidRPr="00AE378F">
        <w:t xml:space="preserve">. </w:t>
      </w:r>
      <w:r w:rsidRPr="00A25C85">
        <w:t>Geophys</w:t>
      </w:r>
      <w:r w:rsidR="00A53FA7">
        <w:t>.</w:t>
      </w:r>
      <w:r w:rsidRPr="00A25C85">
        <w:t xml:space="preserve"> Res</w:t>
      </w:r>
      <w:r w:rsidR="00A53FA7">
        <w:t>.</w:t>
      </w:r>
      <w:r w:rsidRPr="00A25C85">
        <w:t xml:space="preserve"> Lett</w:t>
      </w:r>
      <w:r w:rsidR="00A53FA7">
        <w:t>.</w:t>
      </w:r>
      <w:r w:rsidRPr="00A25C85">
        <w:rPr>
          <w:i/>
          <w:iCs/>
        </w:rPr>
        <w:t xml:space="preserve"> 36</w:t>
      </w:r>
      <w:r>
        <w:t>, L20706</w:t>
      </w:r>
      <w:r w:rsidR="00AF0CF3">
        <w:t>.</w:t>
      </w:r>
    </w:p>
    <w:p w14:paraId="73058B81" w14:textId="45074B44" w:rsidR="000355E1" w:rsidRDefault="000355E1" w:rsidP="000355E1">
      <w:pPr>
        <w:spacing w:afterLines="60" w:after="144"/>
        <w:rPr>
          <w:rFonts w:eastAsia="Times New Roman" w:cstheme="minorHAnsi"/>
          <w:bdr w:val="none" w:sz="0" w:space="0" w:color="auto" w:frame="1"/>
          <w:lang w:val="en-US" w:eastAsia="en-GB"/>
        </w:rPr>
      </w:pPr>
      <w:r>
        <w:t xml:space="preserve">[14] </w:t>
      </w:r>
      <w:r w:rsidRPr="00BD30AC">
        <w:rPr>
          <w:rFonts w:eastAsia="Times New Roman" w:cstheme="minorHAnsi"/>
          <w:bdr w:val="none" w:sz="0" w:space="0" w:color="auto" w:frame="1"/>
          <w:lang w:val="en-US" w:eastAsia="en-GB"/>
        </w:rPr>
        <w:t>Liu, J., Milne, G., Kopp, R.</w:t>
      </w:r>
      <w:r w:rsidR="00AF0CF3">
        <w:rPr>
          <w:rFonts w:eastAsia="Times New Roman" w:cstheme="minorHAnsi"/>
          <w:bdr w:val="none" w:sz="0" w:space="0" w:color="auto" w:frame="1"/>
          <w:lang w:val="en-US" w:eastAsia="en-GB"/>
        </w:rPr>
        <w:t>E., Clark, P.U. and Shennan, I.</w:t>
      </w:r>
      <w:r w:rsidRPr="00BD30AC">
        <w:rPr>
          <w:rFonts w:eastAsia="Times New Roman" w:cstheme="minorHAnsi"/>
          <w:bdr w:val="none" w:sz="0" w:space="0" w:color="auto" w:frame="1"/>
          <w:lang w:val="en-US" w:eastAsia="en-GB"/>
        </w:rPr>
        <w:t xml:space="preserve"> </w:t>
      </w:r>
      <w:r w:rsidR="00D13AA2">
        <w:rPr>
          <w:rFonts w:eastAsia="Times New Roman" w:cstheme="minorHAnsi"/>
          <w:bdr w:val="none" w:sz="0" w:space="0" w:color="auto" w:frame="1"/>
          <w:lang w:val="en-US" w:eastAsia="en-GB"/>
        </w:rPr>
        <w:t>(</w:t>
      </w:r>
      <w:r>
        <w:rPr>
          <w:rFonts w:eastAsia="Times New Roman" w:cstheme="minorHAnsi"/>
          <w:bdr w:val="none" w:sz="0" w:space="0" w:color="auto" w:frame="1"/>
          <w:lang w:val="en-US" w:eastAsia="en-GB"/>
        </w:rPr>
        <w:t>2016</w:t>
      </w:r>
      <w:r w:rsidR="00D13AA2">
        <w:rPr>
          <w:rFonts w:eastAsia="Times New Roman" w:cstheme="minorHAnsi"/>
          <w:bdr w:val="none" w:sz="0" w:space="0" w:color="auto" w:frame="1"/>
          <w:lang w:val="en-US" w:eastAsia="en-GB"/>
        </w:rPr>
        <w:t>)</w:t>
      </w:r>
      <w:r>
        <w:rPr>
          <w:rFonts w:eastAsia="Times New Roman" w:cstheme="minorHAnsi"/>
          <w:bdr w:val="none" w:sz="0" w:space="0" w:color="auto" w:frame="1"/>
          <w:lang w:val="en-US" w:eastAsia="en-GB"/>
        </w:rPr>
        <w:t xml:space="preserve">. </w:t>
      </w:r>
      <w:r w:rsidRPr="00BD30AC">
        <w:rPr>
          <w:rFonts w:eastAsia="Times New Roman" w:cstheme="minorHAnsi"/>
          <w:bdr w:val="none" w:sz="0" w:space="0" w:color="auto" w:frame="1"/>
          <w:lang w:val="en-US" w:eastAsia="en-GB"/>
        </w:rPr>
        <w:t xml:space="preserve">Sea-level constraints on the amplitude and source distribution of Meltwater Pulse 1A. </w:t>
      </w:r>
      <w:r w:rsidRPr="00A25C85">
        <w:rPr>
          <w:rFonts w:eastAsia="Times New Roman" w:cstheme="minorHAnsi"/>
          <w:bdr w:val="none" w:sz="0" w:space="0" w:color="auto" w:frame="1"/>
          <w:lang w:val="en-US" w:eastAsia="en-GB"/>
        </w:rPr>
        <w:t>Nature Geosci</w:t>
      </w:r>
      <w:r w:rsidR="00D13AA2">
        <w:rPr>
          <w:rFonts w:eastAsia="Times New Roman" w:cstheme="minorHAnsi"/>
          <w:bdr w:val="none" w:sz="0" w:space="0" w:color="auto" w:frame="1"/>
          <w:lang w:val="en-US" w:eastAsia="en-GB"/>
        </w:rPr>
        <w:t>.</w:t>
      </w:r>
      <w:r w:rsidRPr="00BD30AC">
        <w:rPr>
          <w:rFonts w:eastAsia="Times New Roman" w:cstheme="minorHAnsi"/>
          <w:bdr w:val="none" w:sz="0" w:space="0" w:color="auto" w:frame="1"/>
          <w:lang w:val="en-US" w:eastAsia="en-GB"/>
        </w:rPr>
        <w:t xml:space="preserve"> </w:t>
      </w:r>
      <w:r w:rsidRPr="00A25C85">
        <w:rPr>
          <w:rFonts w:eastAsia="Times New Roman" w:cstheme="minorHAnsi"/>
          <w:i/>
          <w:iCs/>
          <w:bdr w:val="none" w:sz="0" w:space="0" w:color="auto" w:frame="1"/>
          <w:lang w:val="en-US" w:eastAsia="en-GB"/>
        </w:rPr>
        <w:t>9</w:t>
      </w:r>
      <w:r w:rsidRPr="000C52E1">
        <w:rPr>
          <w:rFonts w:eastAsia="Times New Roman" w:cstheme="minorHAnsi"/>
          <w:bdr w:val="none" w:sz="0" w:space="0" w:color="auto" w:frame="1"/>
          <w:lang w:val="en-US" w:eastAsia="en-GB"/>
        </w:rPr>
        <w:t>,</w:t>
      </w:r>
      <w:r w:rsidRPr="00BD30AC">
        <w:rPr>
          <w:rFonts w:eastAsia="Times New Roman" w:cstheme="minorHAnsi"/>
          <w:b/>
          <w:bCs/>
          <w:bdr w:val="none" w:sz="0" w:space="0" w:color="auto" w:frame="1"/>
          <w:lang w:val="en-US" w:eastAsia="en-GB"/>
        </w:rPr>
        <w:t xml:space="preserve"> </w:t>
      </w:r>
      <w:r w:rsidRPr="00BD30AC">
        <w:rPr>
          <w:rFonts w:eastAsia="Times New Roman" w:cstheme="minorHAnsi"/>
          <w:bdr w:val="none" w:sz="0" w:space="0" w:color="auto" w:frame="1"/>
          <w:lang w:val="en-US" w:eastAsia="en-GB"/>
        </w:rPr>
        <w:t>130–134.</w:t>
      </w:r>
    </w:p>
    <w:p w14:paraId="36C5CF59" w14:textId="6DF6F92D" w:rsidR="000355E1" w:rsidRPr="00E976E4" w:rsidRDefault="000355E1" w:rsidP="000355E1">
      <w:pPr>
        <w:spacing w:afterLines="60" w:after="144"/>
      </w:pPr>
      <w:r>
        <w:t>[15]</w:t>
      </w:r>
      <w:r w:rsidRPr="0041260A">
        <w:t xml:space="preserve"> </w:t>
      </w:r>
      <w:r w:rsidRPr="00E976E4">
        <w:t xml:space="preserve">Nerem, R.S., Beckley, B.D., Fasullo, J.T., Hamlington, B.D., Masters, D., Mitchum, G.T. </w:t>
      </w:r>
      <w:r w:rsidR="00D13AA2">
        <w:t>(</w:t>
      </w:r>
      <w:r w:rsidRPr="00E976E4">
        <w:t>2018</w:t>
      </w:r>
      <w:r w:rsidR="00D13AA2">
        <w:t>)</w:t>
      </w:r>
      <w:r w:rsidRPr="00E976E4">
        <w:t xml:space="preserve">. Climate-change–driven accelerated sea-level rise detected in the altimeter era. </w:t>
      </w:r>
      <w:r w:rsidRPr="00A25C85">
        <w:t>PNAS</w:t>
      </w:r>
      <w:r w:rsidRPr="00A25C85">
        <w:rPr>
          <w:i/>
          <w:iCs/>
        </w:rPr>
        <w:t xml:space="preserve"> 115</w:t>
      </w:r>
      <w:r w:rsidRPr="00E976E4">
        <w:t>, 2022-2025</w:t>
      </w:r>
      <w:r w:rsidR="00AF0CF3">
        <w:t>.</w:t>
      </w:r>
    </w:p>
    <w:p w14:paraId="5DB049FE" w14:textId="0DDAF640" w:rsidR="000355E1" w:rsidRPr="00BD30AC" w:rsidRDefault="000355E1" w:rsidP="000355E1">
      <w:pPr>
        <w:spacing w:afterLines="60" w:after="144"/>
        <w:rPr>
          <w:rFonts w:cstheme="minorHAnsi"/>
        </w:rPr>
      </w:pPr>
      <w:r>
        <w:t xml:space="preserve">[16] </w:t>
      </w:r>
      <w:r w:rsidRPr="00BD30AC">
        <w:rPr>
          <w:rFonts w:cstheme="minorHAnsi"/>
        </w:rPr>
        <w:t>Mitrovica, J.X., Gomez, N., Morrow, E., Hay, C., Latychev, K., Tamisiea, M.E.</w:t>
      </w:r>
      <w:r w:rsidR="00D13AA2">
        <w:rPr>
          <w:rFonts w:cstheme="minorHAnsi"/>
        </w:rPr>
        <w:t xml:space="preserve"> (</w:t>
      </w:r>
      <w:r w:rsidRPr="00BD30AC">
        <w:rPr>
          <w:rFonts w:cstheme="minorHAnsi"/>
        </w:rPr>
        <w:t>2011</w:t>
      </w:r>
      <w:r w:rsidR="00D13AA2">
        <w:rPr>
          <w:rFonts w:cstheme="minorHAnsi"/>
        </w:rPr>
        <w:t>)</w:t>
      </w:r>
      <w:r w:rsidRPr="00BD30AC">
        <w:rPr>
          <w:rFonts w:cstheme="minorHAnsi"/>
        </w:rPr>
        <w:t xml:space="preserve">. On the robustness of predictions of sea level fingerprints. </w:t>
      </w:r>
      <w:r w:rsidRPr="00A25C85">
        <w:rPr>
          <w:rFonts w:cstheme="minorHAnsi"/>
        </w:rPr>
        <w:t>Geophys. J. Int.</w:t>
      </w:r>
      <w:r w:rsidRPr="00BD30AC">
        <w:rPr>
          <w:rFonts w:cstheme="minorHAnsi"/>
        </w:rPr>
        <w:t xml:space="preserve"> </w:t>
      </w:r>
      <w:r w:rsidRPr="00A25C85">
        <w:rPr>
          <w:rFonts w:cstheme="minorHAnsi"/>
          <w:i/>
          <w:iCs/>
        </w:rPr>
        <w:t>187</w:t>
      </w:r>
      <w:r w:rsidRPr="00BD30AC">
        <w:rPr>
          <w:rFonts w:cstheme="minorHAnsi"/>
        </w:rPr>
        <w:t>, 729–742</w:t>
      </w:r>
      <w:r w:rsidR="00AF0CF3">
        <w:rPr>
          <w:rFonts w:cstheme="minorHAnsi"/>
        </w:rPr>
        <w:t>.</w:t>
      </w:r>
    </w:p>
    <w:p w14:paraId="4F138C1C" w14:textId="74A2A1D0" w:rsidR="000355E1" w:rsidRPr="00752B59" w:rsidRDefault="000355E1" w:rsidP="000355E1">
      <w:pPr>
        <w:spacing w:afterLines="60" w:after="144"/>
      </w:pPr>
      <w:r>
        <w:t xml:space="preserve">[17] </w:t>
      </w:r>
      <w:r w:rsidRPr="00752B59">
        <w:t>Frederikse, T., Landerer, F., Caron, L.</w:t>
      </w:r>
      <w:r w:rsidR="00AF0CF3">
        <w:t>, Adhikari, S., Parkes, D., Humphrey, V.W., Dangendorf, S., Hogarth, P., Zanna, L., Cheng, L., Wu, Y.-H.</w:t>
      </w:r>
      <w:r>
        <w:t xml:space="preserve"> </w:t>
      </w:r>
      <w:r w:rsidR="00D13AA2">
        <w:t>(</w:t>
      </w:r>
      <w:r>
        <w:t>2020</w:t>
      </w:r>
      <w:r w:rsidR="00D13AA2">
        <w:t>).</w:t>
      </w:r>
      <w:r>
        <w:t xml:space="preserve"> </w:t>
      </w:r>
      <w:r w:rsidRPr="00752B59">
        <w:t>The causes of sea-level rise since 1900.</w:t>
      </w:r>
      <w:r>
        <w:t xml:space="preserve"> </w:t>
      </w:r>
      <w:r w:rsidRPr="00A25C85">
        <w:t>Nature</w:t>
      </w:r>
      <w:r>
        <w:t xml:space="preserve"> </w:t>
      </w:r>
      <w:r w:rsidRPr="00A25C85">
        <w:rPr>
          <w:i/>
          <w:iCs/>
        </w:rPr>
        <w:t>584</w:t>
      </w:r>
      <w:r w:rsidRPr="00752B59">
        <w:t>,</w:t>
      </w:r>
      <w:r>
        <w:t xml:space="preserve"> </w:t>
      </w:r>
      <w:r w:rsidRPr="00752B59">
        <w:t>393–397.</w:t>
      </w:r>
    </w:p>
    <w:p w14:paraId="3BF2EB29" w14:textId="1ED34ED0" w:rsidR="000355E1" w:rsidRPr="00F7267B" w:rsidRDefault="000355E1" w:rsidP="000355E1">
      <w:r>
        <w:t xml:space="preserve">[18] </w:t>
      </w:r>
      <w:r w:rsidRPr="00F7267B">
        <w:t>Horton, B.P.</w:t>
      </w:r>
      <w:r w:rsidRPr="00A6465A">
        <w:t>,</w:t>
      </w:r>
      <w:r w:rsidRPr="00F7267B">
        <w:t xml:space="preserve"> Kopp, R.E., Garner, A.J., Hay, C.C., Khan, N.S., Roy, K., Shaw, T.A. </w:t>
      </w:r>
      <w:r w:rsidR="00D13AA2">
        <w:t>(</w:t>
      </w:r>
      <w:r w:rsidRPr="00F7267B">
        <w:t>2018</w:t>
      </w:r>
      <w:r w:rsidR="00D13AA2">
        <w:t>)</w:t>
      </w:r>
      <w:r w:rsidRPr="00F7267B">
        <w:t>.</w:t>
      </w:r>
      <w:r w:rsidRPr="00A6465A">
        <w:t xml:space="preserve"> </w:t>
      </w:r>
      <w:r w:rsidRPr="00F7267B">
        <w:t>Mapping Sea-Level Change in Time, Space, and Probability</w:t>
      </w:r>
      <w:r w:rsidRPr="00A6465A">
        <w:t xml:space="preserve">. </w:t>
      </w:r>
      <w:r w:rsidRPr="00F7267B">
        <w:t>Annual Review of Environment and Resources</w:t>
      </w:r>
      <w:r w:rsidRPr="00A25C85">
        <w:rPr>
          <w:i/>
          <w:iCs/>
        </w:rPr>
        <w:t xml:space="preserve"> 43</w:t>
      </w:r>
      <w:r w:rsidRPr="00F7267B">
        <w:t>, 481-521.</w:t>
      </w:r>
    </w:p>
    <w:p w14:paraId="71344754" w14:textId="7C160FC7" w:rsidR="000355E1" w:rsidRPr="00BD30AC" w:rsidRDefault="000355E1" w:rsidP="000355E1">
      <w:pPr>
        <w:spacing w:afterLines="60" w:after="144"/>
        <w:rPr>
          <w:rFonts w:cstheme="minorHAnsi"/>
        </w:rPr>
      </w:pPr>
      <w:r>
        <w:t xml:space="preserve">[19] </w:t>
      </w:r>
      <w:r w:rsidRPr="00BD30AC">
        <w:rPr>
          <w:rFonts w:cstheme="minorHAnsi"/>
        </w:rPr>
        <w:t xml:space="preserve">Siegert, M.J. </w:t>
      </w:r>
      <w:r w:rsidR="00D13AA2">
        <w:rPr>
          <w:rFonts w:cstheme="minorHAnsi"/>
        </w:rPr>
        <w:t>(</w:t>
      </w:r>
      <w:r w:rsidRPr="00BD30AC">
        <w:rPr>
          <w:rFonts w:cstheme="minorHAnsi"/>
        </w:rPr>
        <w:t>2006</w:t>
      </w:r>
      <w:r w:rsidR="00D13AA2">
        <w:rPr>
          <w:rFonts w:cstheme="minorHAnsi"/>
        </w:rPr>
        <w:t>)</w:t>
      </w:r>
      <w:r w:rsidRPr="00BD30AC">
        <w:rPr>
          <w:rFonts w:cstheme="minorHAnsi"/>
        </w:rPr>
        <w:t>. Role of glaciers and ice sheets in climate and the global water cycle. In, Encyclopaedia of Hydrological Sciences, Anderson, M.G.</w:t>
      </w:r>
      <w:r w:rsidR="00AF0CF3">
        <w:rPr>
          <w:rFonts w:cstheme="minorHAnsi"/>
        </w:rPr>
        <w:t xml:space="preserve"> </w:t>
      </w:r>
      <w:r w:rsidRPr="00BD30AC">
        <w:rPr>
          <w:rFonts w:cstheme="minorHAnsi"/>
        </w:rPr>
        <w:t>(ed</w:t>
      </w:r>
      <w:r w:rsidR="00AF0CF3">
        <w:rPr>
          <w:rFonts w:cstheme="minorHAnsi"/>
        </w:rPr>
        <w:t>.</w:t>
      </w:r>
      <w:r w:rsidRPr="00BD30AC">
        <w:rPr>
          <w:rFonts w:cstheme="minorHAnsi"/>
        </w:rPr>
        <w:t>). J. Wiley and Sons. Vol. 4, part 14, no. 164</w:t>
      </w:r>
      <w:r w:rsidR="00AF0CF3">
        <w:rPr>
          <w:rFonts w:cstheme="minorHAnsi"/>
        </w:rPr>
        <w:t>.</w:t>
      </w:r>
    </w:p>
    <w:p w14:paraId="7DA14DA2" w14:textId="3BB1B441" w:rsidR="000355E1" w:rsidRPr="00F01128" w:rsidRDefault="000355E1" w:rsidP="000355E1">
      <w:pPr>
        <w:spacing w:afterLines="60" w:after="144"/>
        <w:rPr>
          <w:rFonts w:cstheme="minorHAnsi"/>
        </w:rPr>
      </w:pPr>
      <w:r>
        <w:t>[20]</w:t>
      </w:r>
      <w:r w:rsidRPr="00F01128">
        <w:t xml:space="preserve"> </w:t>
      </w:r>
      <w:r w:rsidRPr="00BD30AC">
        <w:rPr>
          <w:rFonts w:cstheme="minorHAnsi"/>
        </w:rPr>
        <w:t>Morlighem, M., Rignot, E., Binder, T.</w:t>
      </w:r>
      <w:r w:rsidR="00AF0CF3">
        <w:rPr>
          <w:rFonts w:cstheme="minorHAnsi"/>
        </w:rPr>
        <w:t>, Blankenship, D.D., Drews, R., Eagles, G., Eisen, O., Ferraccioli, F., Forsberg, R., Fretwell, P.</w:t>
      </w:r>
      <w:r w:rsidR="00AF0CF3" w:rsidRPr="00A25C85">
        <w:rPr>
          <w:rFonts w:cstheme="minorHAnsi"/>
          <w:i/>
          <w:iCs/>
        </w:rPr>
        <w:t xml:space="preserve"> </w:t>
      </w:r>
      <w:r w:rsidRPr="00A25C85">
        <w:rPr>
          <w:rFonts w:cstheme="minorHAnsi"/>
          <w:i/>
          <w:iCs/>
        </w:rPr>
        <w:t>et al.</w:t>
      </w:r>
      <w:r w:rsidRPr="00BD30AC">
        <w:rPr>
          <w:rFonts w:cstheme="minorHAnsi"/>
        </w:rPr>
        <w:t xml:space="preserve"> </w:t>
      </w:r>
      <w:r w:rsidR="00D13AA2">
        <w:rPr>
          <w:rFonts w:cstheme="minorHAnsi"/>
        </w:rPr>
        <w:t>(</w:t>
      </w:r>
      <w:r w:rsidRPr="00BD30AC">
        <w:rPr>
          <w:rFonts w:cstheme="minorHAnsi"/>
        </w:rPr>
        <w:t>2020</w:t>
      </w:r>
      <w:r w:rsidR="00D13AA2">
        <w:rPr>
          <w:rFonts w:cstheme="minorHAnsi"/>
        </w:rPr>
        <w:t>)</w:t>
      </w:r>
      <w:r w:rsidRPr="00BD30AC">
        <w:rPr>
          <w:rFonts w:cstheme="minorHAnsi"/>
        </w:rPr>
        <w:t xml:space="preserve">. Deep glacial troughs and stabilizing ridges unveiled beneath the margins of the Antarctic ice sheet. </w:t>
      </w:r>
      <w:r w:rsidRPr="00A25C85">
        <w:rPr>
          <w:rFonts w:cstheme="minorHAnsi"/>
        </w:rPr>
        <w:t>Nat. Geosci.</w:t>
      </w:r>
      <w:r w:rsidRPr="00BD30AC">
        <w:rPr>
          <w:rFonts w:cstheme="minorHAnsi"/>
        </w:rPr>
        <w:t xml:space="preserve"> </w:t>
      </w:r>
      <w:r w:rsidRPr="00A25C85">
        <w:rPr>
          <w:rFonts w:cstheme="minorHAnsi"/>
          <w:i/>
          <w:iCs/>
        </w:rPr>
        <w:t>13</w:t>
      </w:r>
      <w:r w:rsidRPr="00BD30AC">
        <w:rPr>
          <w:rFonts w:cstheme="minorHAnsi"/>
        </w:rPr>
        <w:t>, 132–137.</w:t>
      </w:r>
    </w:p>
    <w:p w14:paraId="302C4440" w14:textId="00C074AB" w:rsidR="000355E1" w:rsidRPr="00BD30AC" w:rsidRDefault="000355E1" w:rsidP="000355E1">
      <w:pPr>
        <w:spacing w:afterLines="60" w:after="144"/>
        <w:rPr>
          <w:rFonts w:cstheme="minorHAnsi"/>
        </w:rPr>
      </w:pPr>
      <w:r>
        <w:t xml:space="preserve">[21] </w:t>
      </w:r>
      <w:r w:rsidR="00AF0CF3" w:rsidRPr="00A25C85">
        <w:t>Fretwell, P., Pritchard, H. D., Vaughan, D. G., Bamber, J. L., Barrand, N. E., Bell, R., Bianchi, C., Bingham, R. G., Blankenship, D. D., Casassa, G.</w:t>
      </w:r>
      <w:r w:rsidR="00AF0CF3">
        <w:rPr>
          <w:rFonts w:ascii="Verdana" w:hAnsi="Verdana"/>
          <w:color w:val="6A6A6A"/>
          <w:sz w:val="18"/>
          <w:szCs w:val="18"/>
          <w:shd w:val="clear" w:color="auto" w:fill="FFFFFF"/>
        </w:rPr>
        <w:t xml:space="preserve"> </w:t>
      </w:r>
      <w:r w:rsidRPr="00A25C85">
        <w:rPr>
          <w:rFonts w:cstheme="minorHAnsi"/>
          <w:i/>
          <w:iCs/>
        </w:rPr>
        <w:t>et al.</w:t>
      </w:r>
      <w:r w:rsidRPr="00BD30AC">
        <w:rPr>
          <w:rFonts w:cstheme="minorHAnsi"/>
        </w:rPr>
        <w:t xml:space="preserve"> </w:t>
      </w:r>
      <w:r w:rsidR="00D13AA2">
        <w:rPr>
          <w:rFonts w:cstheme="minorHAnsi"/>
        </w:rPr>
        <w:t>(</w:t>
      </w:r>
      <w:r w:rsidRPr="00BD30AC">
        <w:rPr>
          <w:rFonts w:cstheme="minorHAnsi"/>
        </w:rPr>
        <w:t>2013</w:t>
      </w:r>
      <w:r w:rsidR="00D13AA2">
        <w:rPr>
          <w:rFonts w:cstheme="minorHAnsi"/>
        </w:rPr>
        <w:t>)</w:t>
      </w:r>
      <w:r w:rsidRPr="00BD30AC">
        <w:rPr>
          <w:rFonts w:cstheme="minorHAnsi"/>
        </w:rPr>
        <w:t>. Bedmap2: improved ice bed, surface and thickness datasets for Antarctica</w:t>
      </w:r>
      <w:r w:rsidRPr="00AE378F">
        <w:rPr>
          <w:rFonts w:cstheme="minorHAnsi"/>
        </w:rPr>
        <w:t xml:space="preserve">. </w:t>
      </w:r>
      <w:r w:rsidRPr="00A25C85">
        <w:rPr>
          <w:rFonts w:cstheme="minorHAnsi"/>
        </w:rPr>
        <w:t>The Cryosphere</w:t>
      </w:r>
      <w:r w:rsidRPr="00BD30AC">
        <w:rPr>
          <w:rFonts w:cstheme="minorHAnsi"/>
        </w:rPr>
        <w:t xml:space="preserve"> </w:t>
      </w:r>
      <w:r w:rsidRPr="00A25C85">
        <w:rPr>
          <w:rFonts w:cstheme="minorHAnsi"/>
          <w:i/>
          <w:iCs/>
        </w:rPr>
        <w:t>7</w:t>
      </w:r>
      <w:r w:rsidRPr="00BD30AC">
        <w:rPr>
          <w:rFonts w:cstheme="minorHAnsi"/>
        </w:rPr>
        <w:t xml:space="preserve">, 375–393. </w:t>
      </w:r>
    </w:p>
    <w:p w14:paraId="2D432398" w14:textId="63A26D42" w:rsidR="000355E1" w:rsidRPr="00F01128" w:rsidRDefault="000355E1" w:rsidP="000355E1">
      <w:pPr>
        <w:spacing w:afterLines="60" w:after="144"/>
        <w:rPr>
          <w:rFonts w:cstheme="minorHAnsi"/>
        </w:rPr>
      </w:pPr>
      <w:r>
        <w:t>[22]</w:t>
      </w:r>
      <w:r w:rsidRPr="00F01128">
        <w:rPr>
          <w:rFonts w:cstheme="minorHAnsi"/>
        </w:rPr>
        <w:t xml:space="preserve"> </w:t>
      </w:r>
      <w:r w:rsidRPr="00BD30AC">
        <w:rPr>
          <w:rFonts w:cstheme="minorHAnsi"/>
        </w:rPr>
        <w:t xml:space="preserve">Morlighem, M., Williams, C.N., Rignot, E., An, L., Arndt, J.E., Bamber, J.L., </w:t>
      </w:r>
      <w:r w:rsidR="00AF0CF3">
        <w:rPr>
          <w:rFonts w:cstheme="minorHAnsi"/>
        </w:rPr>
        <w:t>Catania, G., Chauch</w:t>
      </w:r>
      <w:r w:rsidR="001269C5">
        <w:rPr>
          <w:rFonts w:cstheme="minorHAnsi"/>
        </w:rPr>
        <w:t xml:space="preserve">é, N., Dowdeswell, J.A., Dorschel, B. </w:t>
      </w:r>
      <w:r w:rsidRPr="00A25C85">
        <w:rPr>
          <w:rFonts w:cstheme="minorHAnsi"/>
          <w:i/>
          <w:iCs/>
        </w:rPr>
        <w:t>et al.</w:t>
      </w:r>
      <w:r w:rsidRPr="00BD30AC">
        <w:rPr>
          <w:rFonts w:cstheme="minorHAnsi"/>
        </w:rPr>
        <w:t xml:space="preserve"> </w:t>
      </w:r>
      <w:r w:rsidR="00D13AA2">
        <w:rPr>
          <w:rFonts w:cstheme="minorHAnsi"/>
        </w:rPr>
        <w:t>(</w:t>
      </w:r>
      <w:r w:rsidRPr="00BD30AC">
        <w:rPr>
          <w:rFonts w:cstheme="minorHAnsi"/>
        </w:rPr>
        <w:t>2017</w:t>
      </w:r>
      <w:r w:rsidR="00D13AA2">
        <w:rPr>
          <w:rFonts w:cstheme="minorHAnsi"/>
        </w:rPr>
        <w:t>)</w:t>
      </w:r>
      <w:r w:rsidRPr="00BD30AC">
        <w:rPr>
          <w:rFonts w:cstheme="minorHAnsi"/>
        </w:rPr>
        <w:t xml:space="preserve">. BedMachine v3: Complete bed topography and ocean bathymetry mapping of Greenland from multibeam echo sounding combined with mass conservation. </w:t>
      </w:r>
      <w:r w:rsidRPr="00A25C85">
        <w:rPr>
          <w:rFonts w:cstheme="minorHAnsi"/>
        </w:rPr>
        <w:t>Geophy</w:t>
      </w:r>
      <w:r w:rsidR="00A53FA7">
        <w:rPr>
          <w:rFonts w:cstheme="minorHAnsi"/>
        </w:rPr>
        <w:t>s.</w:t>
      </w:r>
      <w:r w:rsidRPr="00A25C85">
        <w:rPr>
          <w:rFonts w:cstheme="minorHAnsi"/>
        </w:rPr>
        <w:t xml:space="preserve"> </w:t>
      </w:r>
      <w:r w:rsidR="00A53FA7" w:rsidRPr="00A25C85">
        <w:rPr>
          <w:rFonts w:cstheme="minorHAnsi"/>
        </w:rPr>
        <w:t>Res</w:t>
      </w:r>
      <w:r w:rsidR="00A53FA7">
        <w:rPr>
          <w:rFonts w:cstheme="minorHAnsi"/>
        </w:rPr>
        <w:t>.</w:t>
      </w:r>
      <w:r w:rsidR="00A53FA7" w:rsidRPr="00A25C85">
        <w:rPr>
          <w:rFonts w:cstheme="minorHAnsi"/>
        </w:rPr>
        <w:t xml:space="preserve"> </w:t>
      </w:r>
      <w:r w:rsidRPr="00A25C85">
        <w:rPr>
          <w:rFonts w:cstheme="minorHAnsi"/>
        </w:rPr>
        <w:t>Lett</w:t>
      </w:r>
      <w:r w:rsidR="00A53FA7">
        <w:rPr>
          <w:rFonts w:cstheme="minorHAnsi"/>
        </w:rPr>
        <w:t>.</w:t>
      </w:r>
      <w:r w:rsidRPr="00A25C85">
        <w:rPr>
          <w:rFonts w:cstheme="minorHAnsi"/>
          <w:i/>
          <w:iCs/>
        </w:rPr>
        <w:t xml:space="preserve"> 44</w:t>
      </w:r>
      <w:r w:rsidRPr="00BD30AC">
        <w:rPr>
          <w:rFonts w:cstheme="minorHAnsi"/>
        </w:rPr>
        <w:t>, 11051-11061</w:t>
      </w:r>
      <w:r w:rsidR="00AF0CF3">
        <w:rPr>
          <w:rFonts w:cstheme="minorHAnsi"/>
        </w:rPr>
        <w:t>.</w:t>
      </w:r>
    </w:p>
    <w:p w14:paraId="03B9379E" w14:textId="05DD4BE0" w:rsidR="000355E1" w:rsidRPr="00F01128" w:rsidRDefault="000355E1" w:rsidP="000355E1">
      <w:pPr>
        <w:spacing w:afterLines="60" w:after="144"/>
        <w:rPr>
          <w:rFonts w:cstheme="minorHAnsi"/>
        </w:rPr>
      </w:pPr>
      <w:r>
        <w:t xml:space="preserve">[23] </w:t>
      </w:r>
      <w:r w:rsidRPr="00BD30AC">
        <w:rPr>
          <w:rFonts w:cstheme="minorHAnsi"/>
        </w:rPr>
        <w:t xml:space="preserve">Bamber, J., Aspinall, W. </w:t>
      </w:r>
      <w:r w:rsidR="00D13AA2">
        <w:rPr>
          <w:rFonts w:cstheme="minorHAnsi"/>
        </w:rPr>
        <w:t>(</w:t>
      </w:r>
      <w:r w:rsidRPr="00BD30AC">
        <w:rPr>
          <w:rFonts w:cstheme="minorHAnsi"/>
        </w:rPr>
        <w:t>2013</w:t>
      </w:r>
      <w:r w:rsidR="00D13AA2">
        <w:rPr>
          <w:rFonts w:cstheme="minorHAnsi"/>
        </w:rPr>
        <w:t>)</w:t>
      </w:r>
      <w:r w:rsidRPr="00BD30AC">
        <w:rPr>
          <w:rFonts w:cstheme="minorHAnsi"/>
        </w:rPr>
        <w:t xml:space="preserve">. An expert judgement assessment of future sea level rise from the ice sheets. </w:t>
      </w:r>
      <w:r w:rsidRPr="00A25C85">
        <w:rPr>
          <w:rFonts w:cstheme="minorHAnsi"/>
        </w:rPr>
        <w:t>Nat</w:t>
      </w:r>
      <w:r w:rsidR="00A53FA7">
        <w:rPr>
          <w:rFonts w:cstheme="minorHAnsi"/>
        </w:rPr>
        <w:t>.</w:t>
      </w:r>
      <w:r w:rsidRPr="00A25C85">
        <w:rPr>
          <w:rFonts w:cstheme="minorHAnsi"/>
        </w:rPr>
        <w:t xml:space="preserve"> Clim</w:t>
      </w:r>
      <w:r w:rsidR="00A53FA7">
        <w:rPr>
          <w:rFonts w:cstheme="minorHAnsi"/>
        </w:rPr>
        <w:t>.</w:t>
      </w:r>
      <w:r w:rsidRPr="00A25C85">
        <w:rPr>
          <w:rFonts w:cstheme="minorHAnsi"/>
        </w:rPr>
        <w:t xml:space="preserve"> Chan</w:t>
      </w:r>
      <w:r w:rsidR="00A53FA7">
        <w:rPr>
          <w:rFonts w:cstheme="minorHAnsi"/>
        </w:rPr>
        <w:t>g.</w:t>
      </w:r>
      <w:r w:rsidRPr="00A25C85">
        <w:rPr>
          <w:rFonts w:cstheme="minorHAnsi"/>
          <w:i/>
          <w:iCs/>
        </w:rPr>
        <w:t xml:space="preserve"> 3</w:t>
      </w:r>
      <w:r w:rsidRPr="00BD30AC">
        <w:rPr>
          <w:rFonts w:cstheme="minorHAnsi"/>
        </w:rPr>
        <w:t xml:space="preserve">, 424–427. </w:t>
      </w:r>
    </w:p>
    <w:p w14:paraId="7397611E" w14:textId="59479B25" w:rsidR="000355E1" w:rsidRDefault="000355E1" w:rsidP="000355E1">
      <w:pPr>
        <w:spacing w:afterLines="60" w:after="144"/>
        <w:rPr>
          <w:rStyle w:val="Hyperlink"/>
          <w:rFonts w:cstheme="minorHAnsi"/>
        </w:rPr>
      </w:pPr>
      <w:r>
        <w:t xml:space="preserve">[24] </w:t>
      </w:r>
      <w:r w:rsidRPr="00BD30AC">
        <w:rPr>
          <w:rFonts w:cstheme="minorHAnsi"/>
        </w:rPr>
        <w:t xml:space="preserve">Bamber, J.L., Oppenheimer, M., Kopp, R.E., Aspinall, W.P., Cooke, R.M. </w:t>
      </w:r>
      <w:r w:rsidR="00D13AA2">
        <w:rPr>
          <w:rFonts w:cstheme="minorHAnsi"/>
        </w:rPr>
        <w:t>(</w:t>
      </w:r>
      <w:r w:rsidRPr="00BD30AC">
        <w:rPr>
          <w:rFonts w:cstheme="minorHAnsi"/>
        </w:rPr>
        <w:t>2019</w:t>
      </w:r>
      <w:r w:rsidR="00D13AA2">
        <w:rPr>
          <w:rFonts w:cstheme="minorHAnsi"/>
        </w:rPr>
        <w:t>)</w:t>
      </w:r>
      <w:r w:rsidRPr="00BD30AC">
        <w:rPr>
          <w:rFonts w:cstheme="minorHAnsi"/>
        </w:rPr>
        <w:t xml:space="preserve">. Ice sheet contributions to future sea-level rise from structured expert judgment. </w:t>
      </w:r>
      <w:r w:rsidRPr="00A25C85">
        <w:rPr>
          <w:rFonts w:cstheme="minorHAnsi"/>
        </w:rPr>
        <w:t>PNAS</w:t>
      </w:r>
      <w:r w:rsidRPr="00A25C85">
        <w:rPr>
          <w:rFonts w:cstheme="minorHAnsi"/>
          <w:i/>
          <w:iCs/>
        </w:rPr>
        <w:t xml:space="preserve"> 116</w:t>
      </w:r>
      <w:r w:rsidRPr="00BD30AC">
        <w:rPr>
          <w:rFonts w:cstheme="minorHAnsi"/>
        </w:rPr>
        <w:t>, 11195-11200.</w:t>
      </w:r>
    </w:p>
    <w:p w14:paraId="1175A8FF" w14:textId="4B5FD24E" w:rsidR="000355E1" w:rsidRDefault="000355E1" w:rsidP="000355E1">
      <w:pPr>
        <w:spacing w:afterLines="60" w:after="144"/>
      </w:pPr>
      <w:r>
        <w:t xml:space="preserve">[25] </w:t>
      </w:r>
      <w:r w:rsidRPr="00E62AD8">
        <w:rPr>
          <w:bdr w:val="none" w:sz="0" w:space="0" w:color="auto" w:frame="1"/>
          <w:shd w:val="clear" w:color="auto" w:fill="FFFFFF"/>
          <w:lang w:eastAsia="en-GB"/>
        </w:rPr>
        <w:t>Farinotti, D., Huss, M., Fürst, J. J., Landmann, J., Machguth, H., Maussion, F.</w:t>
      </w:r>
      <w:r w:rsidR="001269C5">
        <w:rPr>
          <w:bdr w:val="none" w:sz="0" w:space="0" w:color="auto" w:frame="1"/>
          <w:shd w:val="clear" w:color="auto" w:fill="FFFFFF"/>
          <w:lang w:eastAsia="en-GB"/>
        </w:rPr>
        <w:t xml:space="preserve"> and Pandit, A.</w:t>
      </w:r>
      <w:r w:rsidRPr="00E62AD8">
        <w:rPr>
          <w:bdr w:val="none" w:sz="0" w:space="0" w:color="auto" w:frame="1"/>
          <w:shd w:val="clear" w:color="auto" w:fill="FFFFFF"/>
          <w:lang w:eastAsia="en-GB"/>
        </w:rPr>
        <w:t xml:space="preserve"> </w:t>
      </w:r>
      <w:r w:rsidR="00D13AA2">
        <w:rPr>
          <w:bdr w:val="none" w:sz="0" w:space="0" w:color="auto" w:frame="1"/>
          <w:shd w:val="clear" w:color="auto" w:fill="FFFFFF"/>
          <w:lang w:eastAsia="en-GB"/>
        </w:rPr>
        <w:t>(</w:t>
      </w:r>
      <w:r w:rsidRPr="00E62AD8">
        <w:rPr>
          <w:bdr w:val="none" w:sz="0" w:space="0" w:color="auto" w:frame="1"/>
          <w:shd w:val="clear" w:color="auto" w:fill="FFFFFF"/>
          <w:lang w:eastAsia="en-GB"/>
        </w:rPr>
        <w:t>2019</w:t>
      </w:r>
      <w:r w:rsidR="00D13AA2">
        <w:rPr>
          <w:bdr w:val="none" w:sz="0" w:space="0" w:color="auto" w:frame="1"/>
          <w:shd w:val="clear" w:color="auto" w:fill="FFFFFF"/>
          <w:lang w:eastAsia="en-GB"/>
        </w:rPr>
        <w:t>)</w:t>
      </w:r>
      <w:r w:rsidRPr="00E62AD8">
        <w:rPr>
          <w:bdr w:val="none" w:sz="0" w:space="0" w:color="auto" w:frame="1"/>
          <w:shd w:val="clear" w:color="auto" w:fill="FFFFFF"/>
          <w:lang w:eastAsia="en-GB"/>
        </w:rPr>
        <w:t xml:space="preserve">. A consensus estimate for the ice thickness distribution of all glaciers on Earth. </w:t>
      </w:r>
      <w:r w:rsidRPr="00A25C85">
        <w:rPr>
          <w:bdr w:val="none" w:sz="0" w:space="0" w:color="auto" w:frame="1"/>
          <w:shd w:val="clear" w:color="auto" w:fill="FFFFFF"/>
          <w:lang w:eastAsia="en-GB"/>
        </w:rPr>
        <w:t>Nat. Geosci</w:t>
      </w:r>
      <w:r w:rsidRPr="00F7267B">
        <w:rPr>
          <w:i/>
          <w:iCs/>
          <w:bdr w:val="none" w:sz="0" w:space="0" w:color="auto" w:frame="1"/>
          <w:shd w:val="clear" w:color="auto" w:fill="FFFFFF"/>
          <w:lang w:eastAsia="en-GB"/>
        </w:rPr>
        <w:t>.</w:t>
      </w:r>
      <w:r w:rsidRPr="00E62AD8">
        <w:rPr>
          <w:bdr w:val="none" w:sz="0" w:space="0" w:color="auto" w:frame="1"/>
          <w:shd w:val="clear" w:color="auto" w:fill="FFFFFF"/>
          <w:lang w:eastAsia="en-GB"/>
        </w:rPr>
        <w:t xml:space="preserve"> </w:t>
      </w:r>
      <w:r w:rsidRPr="00A25C85">
        <w:rPr>
          <w:i/>
          <w:iCs/>
          <w:bdr w:val="none" w:sz="0" w:space="0" w:color="auto" w:frame="1"/>
          <w:shd w:val="clear" w:color="auto" w:fill="FFFFFF"/>
          <w:lang w:eastAsia="en-GB"/>
        </w:rPr>
        <w:t>12</w:t>
      </w:r>
      <w:r>
        <w:rPr>
          <w:bdr w:val="none" w:sz="0" w:space="0" w:color="auto" w:frame="1"/>
          <w:shd w:val="clear" w:color="auto" w:fill="FFFFFF"/>
          <w:lang w:eastAsia="en-GB"/>
        </w:rPr>
        <w:t>, 168-173</w:t>
      </w:r>
      <w:r w:rsidRPr="00E62AD8">
        <w:rPr>
          <w:bdr w:val="none" w:sz="0" w:space="0" w:color="auto" w:frame="1"/>
          <w:shd w:val="clear" w:color="auto" w:fill="FFFFFF"/>
          <w:lang w:eastAsia="en-GB"/>
        </w:rPr>
        <w:t xml:space="preserve">. </w:t>
      </w:r>
    </w:p>
    <w:p w14:paraId="69E10418" w14:textId="625F975D" w:rsidR="000355E1" w:rsidRPr="00BD30AC" w:rsidRDefault="000355E1" w:rsidP="000355E1">
      <w:pPr>
        <w:spacing w:afterLines="60" w:after="144"/>
        <w:rPr>
          <w:rFonts w:cstheme="minorHAnsi"/>
        </w:rPr>
      </w:pPr>
      <w:r>
        <w:t xml:space="preserve">[26] </w:t>
      </w:r>
      <w:r w:rsidRPr="00BD30AC">
        <w:rPr>
          <w:rFonts w:cstheme="minorHAnsi"/>
        </w:rPr>
        <w:t xml:space="preserve">Jacobs, S.S., Hellmer, H.H., Doake, C.S.M., Jenkins, A., and Frolich, R.M. </w:t>
      </w:r>
      <w:r w:rsidR="00D13AA2">
        <w:rPr>
          <w:rFonts w:cstheme="minorHAnsi"/>
        </w:rPr>
        <w:t>(</w:t>
      </w:r>
      <w:r w:rsidRPr="00BD30AC">
        <w:rPr>
          <w:rFonts w:cstheme="minorHAnsi"/>
        </w:rPr>
        <w:t>1992</w:t>
      </w:r>
      <w:r w:rsidR="00D13AA2">
        <w:rPr>
          <w:rFonts w:cstheme="minorHAnsi"/>
        </w:rPr>
        <w:t>)</w:t>
      </w:r>
      <w:r w:rsidRPr="00BD30AC">
        <w:rPr>
          <w:rFonts w:cstheme="minorHAnsi"/>
        </w:rPr>
        <w:t xml:space="preserve">. Melting of ice shelves and the mass balance of Antarctica. </w:t>
      </w:r>
      <w:r w:rsidRPr="00AE378F">
        <w:rPr>
          <w:rFonts w:cstheme="minorHAnsi"/>
          <w:i/>
          <w:iCs/>
        </w:rPr>
        <w:t>J</w:t>
      </w:r>
      <w:r w:rsidR="00A53FA7" w:rsidRPr="00A25C85">
        <w:rPr>
          <w:rFonts w:cstheme="minorHAnsi"/>
          <w:i/>
          <w:iCs/>
        </w:rPr>
        <w:t xml:space="preserve">. </w:t>
      </w:r>
      <w:r w:rsidRPr="00A53FA7">
        <w:rPr>
          <w:rFonts w:cstheme="minorHAnsi"/>
          <w:i/>
          <w:iCs/>
        </w:rPr>
        <w:t>Glaciol</w:t>
      </w:r>
      <w:r w:rsidR="00A53FA7" w:rsidRPr="00A25C85">
        <w:rPr>
          <w:rFonts w:cstheme="minorHAnsi"/>
          <w:i/>
          <w:iCs/>
        </w:rPr>
        <w:t>.</w:t>
      </w:r>
      <w:r w:rsidRPr="00A25C85">
        <w:rPr>
          <w:rFonts w:cstheme="minorHAnsi"/>
          <w:i/>
          <w:iCs/>
        </w:rPr>
        <w:t xml:space="preserve"> 38</w:t>
      </w:r>
      <w:r w:rsidRPr="00BD30AC">
        <w:rPr>
          <w:rFonts w:cstheme="minorHAnsi"/>
        </w:rPr>
        <w:t>, 375-387.</w:t>
      </w:r>
    </w:p>
    <w:p w14:paraId="7866F52A" w14:textId="083EBABB" w:rsidR="000355E1" w:rsidRPr="00BD30AC" w:rsidRDefault="000355E1" w:rsidP="000355E1">
      <w:pPr>
        <w:spacing w:afterLines="60" w:after="144"/>
        <w:rPr>
          <w:rFonts w:cstheme="minorHAnsi"/>
        </w:rPr>
      </w:pPr>
      <w:r>
        <w:t xml:space="preserve">[27] </w:t>
      </w:r>
      <w:r w:rsidRPr="00BD30AC">
        <w:rPr>
          <w:rFonts w:cstheme="minorHAnsi"/>
        </w:rPr>
        <w:t>Shepherd, A., Ivins, E., Rignot, E.</w:t>
      </w:r>
      <w:r w:rsidR="001269C5">
        <w:rPr>
          <w:rFonts w:cstheme="minorHAnsi"/>
        </w:rPr>
        <w:t>, Smith, B., van den Broeke, M., Velicogna, I., Whitehouse, P., Briggs, K., Joughin, I., Krinner, G.</w:t>
      </w:r>
      <w:r w:rsidRPr="00A25C85">
        <w:rPr>
          <w:rFonts w:cstheme="minorHAnsi"/>
          <w:i/>
          <w:iCs/>
        </w:rPr>
        <w:t xml:space="preserve"> et al.</w:t>
      </w:r>
      <w:r w:rsidRPr="00BD30AC">
        <w:rPr>
          <w:rFonts w:cstheme="minorHAnsi"/>
        </w:rPr>
        <w:t xml:space="preserve"> </w:t>
      </w:r>
      <w:r w:rsidR="00D13AA2">
        <w:rPr>
          <w:rFonts w:cstheme="minorHAnsi"/>
        </w:rPr>
        <w:t>(</w:t>
      </w:r>
      <w:r w:rsidRPr="00BD30AC">
        <w:rPr>
          <w:rFonts w:cstheme="minorHAnsi"/>
        </w:rPr>
        <w:t>2018</w:t>
      </w:r>
      <w:r w:rsidR="00D13AA2">
        <w:rPr>
          <w:rFonts w:cstheme="minorHAnsi"/>
        </w:rPr>
        <w:t>)</w:t>
      </w:r>
      <w:r w:rsidRPr="00BD30AC">
        <w:rPr>
          <w:rFonts w:cstheme="minorHAnsi"/>
        </w:rPr>
        <w:t xml:space="preserve">. Mass balance of the Antarctic Ice Sheet from 1992 to 2017. </w:t>
      </w:r>
      <w:r w:rsidRPr="00A25C85">
        <w:rPr>
          <w:rFonts w:cstheme="minorHAnsi"/>
        </w:rPr>
        <w:t>Nature</w:t>
      </w:r>
      <w:r w:rsidRPr="00BD30AC">
        <w:rPr>
          <w:rFonts w:cstheme="minorHAnsi"/>
        </w:rPr>
        <w:t xml:space="preserve"> </w:t>
      </w:r>
      <w:r w:rsidRPr="00A25C85">
        <w:rPr>
          <w:rFonts w:cstheme="minorHAnsi"/>
          <w:i/>
          <w:iCs/>
        </w:rPr>
        <w:t>558</w:t>
      </w:r>
      <w:r w:rsidRPr="00BD30AC">
        <w:rPr>
          <w:rFonts w:cstheme="minorHAnsi"/>
        </w:rPr>
        <w:t xml:space="preserve">, 219–222. </w:t>
      </w:r>
    </w:p>
    <w:p w14:paraId="20D85468" w14:textId="6CD3DE8A" w:rsidR="000355E1" w:rsidRPr="00CB3AF3" w:rsidRDefault="000355E1" w:rsidP="000355E1">
      <w:pPr>
        <w:spacing w:afterLines="60" w:after="144"/>
        <w:rPr>
          <w:rFonts w:cstheme="minorHAnsi"/>
        </w:rPr>
      </w:pPr>
      <w:r>
        <w:lastRenderedPageBreak/>
        <w:t xml:space="preserve">[28] </w:t>
      </w:r>
      <w:r w:rsidRPr="00BD30AC">
        <w:rPr>
          <w:rFonts w:cstheme="minorHAnsi"/>
        </w:rPr>
        <w:t xml:space="preserve">Mouginot, J., Rignot, R., Bjørk, A.A., van den Broeke, M., Millan, R., Morlighem, M., Noël, B., Scheuchl, B., Wood, M. </w:t>
      </w:r>
      <w:r w:rsidR="002D7CC1">
        <w:rPr>
          <w:rFonts w:cstheme="minorHAnsi"/>
        </w:rPr>
        <w:t>(</w:t>
      </w:r>
      <w:r w:rsidRPr="00BD30AC">
        <w:rPr>
          <w:rFonts w:cstheme="minorHAnsi"/>
        </w:rPr>
        <w:t>2019</w:t>
      </w:r>
      <w:r w:rsidR="002D7CC1">
        <w:rPr>
          <w:rFonts w:cstheme="minorHAnsi"/>
        </w:rPr>
        <w:t>)</w:t>
      </w:r>
      <w:r w:rsidRPr="00BD30AC">
        <w:rPr>
          <w:rFonts w:cstheme="minorHAnsi"/>
        </w:rPr>
        <w:t xml:space="preserve">. Forty-six years of Greenland Ice Sheet mass balance from 1972 to 2018. </w:t>
      </w:r>
      <w:r w:rsidRPr="00A25C85">
        <w:rPr>
          <w:rFonts w:cstheme="minorHAnsi"/>
        </w:rPr>
        <w:t>PNAS</w:t>
      </w:r>
      <w:r w:rsidRPr="00A25C85">
        <w:rPr>
          <w:rFonts w:cstheme="minorHAnsi"/>
          <w:i/>
          <w:iCs/>
        </w:rPr>
        <w:t xml:space="preserve"> 116</w:t>
      </w:r>
      <w:r w:rsidRPr="00BD30AC">
        <w:rPr>
          <w:rFonts w:cstheme="minorHAnsi"/>
        </w:rPr>
        <w:t>, 9239-9244.</w:t>
      </w:r>
    </w:p>
    <w:p w14:paraId="262ACEE8" w14:textId="277E26C8" w:rsidR="000355E1" w:rsidRPr="005148AD" w:rsidRDefault="000355E1" w:rsidP="000355E1">
      <w:pPr>
        <w:spacing w:afterLines="60" w:after="144"/>
        <w:rPr>
          <w:rFonts w:cstheme="minorHAnsi"/>
          <w:color w:val="0000FF"/>
          <w:u w:val="single"/>
        </w:rPr>
      </w:pPr>
      <w:r>
        <w:t xml:space="preserve">[29] </w:t>
      </w:r>
      <w:r w:rsidRPr="00BD30AC">
        <w:rPr>
          <w:rFonts w:cstheme="minorHAnsi"/>
        </w:rPr>
        <w:t xml:space="preserve">Rignot, E., Mouginot, J., Scheuchl, B., van den Broeke, M., van Wessem, M.J. Morlighem, M. </w:t>
      </w:r>
      <w:r w:rsidR="002D7CC1">
        <w:rPr>
          <w:rFonts w:cstheme="minorHAnsi"/>
        </w:rPr>
        <w:t>(</w:t>
      </w:r>
      <w:r w:rsidRPr="00BD30AC">
        <w:rPr>
          <w:rFonts w:cstheme="minorHAnsi"/>
        </w:rPr>
        <w:t>2019</w:t>
      </w:r>
      <w:r w:rsidR="002D7CC1">
        <w:rPr>
          <w:rFonts w:cstheme="minorHAnsi"/>
        </w:rPr>
        <w:t>)</w:t>
      </w:r>
      <w:r w:rsidRPr="00BD30AC">
        <w:rPr>
          <w:rFonts w:cstheme="minorHAnsi"/>
        </w:rPr>
        <w:t xml:space="preserve">. Four decades of Antarctic Ice Sheet mass balance from 1979–2017. </w:t>
      </w:r>
      <w:r w:rsidRPr="00A25C85">
        <w:rPr>
          <w:rFonts w:cstheme="minorHAnsi"/>
        </w:rPr>
        <w:t>PNA</w:t>
      </w:r>
      <w:r w:rsidR="002D7CC1">
        <w:rPr>
          <w:rFonts w:cstheme="minorHAnsi"/>
        </w:rPr>
        <w:t>S</w:t>
      </w:r>
      <w:r w:rsidRPr="00A25C85">
        <w:rPr>
          <w:rFonts w:cstheme="minorHAnsi"/>
          <w:i/>
          <w:iCs/>
        </w:rPr>
        <w:t xml:space="preserve"> 116</w:t>
      </w:r>
      <w:r w:rsidRPr="00BD30AC">
        <w:rPr>
          <w:rFonts w:cstheme="minorHAnsi"/>
        </w:rPr>
        <w:t>, 1095-1103.</w:t>
      </w:r>
    </w:p>
    <w:p w14:paraId="53506BCD" w14:textId="732AF5B3" w:rsidR="000355E1" w:rsidRPr="00BD30AC" w:rsidRDefault="000355E1" w:rsidP="000355E1">
      <w:pPr>
        <w:spacing w:afterLines="60" w:after="144"/>
        <w:rPr>
          <w:rStyle w:val="Hyperlink"/>
          <w:rFonts w:cstheme="minorHAnsi"/>
        </w:rPr>
      </w:pPr>
      <w:r>
        <w:t xml:space="preserve">[30] </w:t>
      </w:r>
      <w:r w:rsidRPr="00BD30AC">
        <w:rPr>
          <w:rFonts w:cstheme="minorHAnsi"/>
        </w:rPr>
        <w:t xml:space="preserve">Velicogna, I., Mohajerani, Y., A.G., Landerer, F., Mouginot, J., Noel, B., Rignot, E., Sutterley, T., van den Broeke, M., van Wessem, M., Wiese, D. </w:t>
      </w:r>
      <w:r w:rsidR="002D7CC1">
        <w:rPr>
          <w:rFonts w:cstheme="minorHAnsi"/>
        </w:rPr>
        <w:t>(</w:t>
      </w:r>
      <w:r w:rsidRPr="00BD30AC">
        <w:rPr>
          <w:rFonts w:cstheme="minorHAnsi"/>
        </w:rPr>
        <w:t>2020</w:t>
      </w:r>
      <w:r w:rsidR="002D7CC1">
        <w:rPr>
          <w:rFonts w:cstheme="minorHAnsi"/>
        </w:rPr>
        <w:t>)</w:t>
      </w:r>
      <w:r w:rsidRPr="00BD30AC">
        <w:rPr>
          <w:rFonts w:cstheme="minorHAnsi"/>
        </w:rPr>
        <w:t xml:space="preserve">. Continuity of Ice Sheet Mass Loss in Greenland and Antarctica From the GRACE and GRACE Follow‐On Missions. </w:t>
      </w:r>
      <w:r w:rsidR="00A53FA7" w:rsidRPr="00A25C85">
        <w:rPr>
          <w:rFonts w:cstheme="minorHAnsi"/>
        </w:rPr>
        <w:t>Geophys</w:t>
      </w:r>
      <w:r w:rsidR="00A53FA7">
        <w:rPr>
          <w:rFonts w:cstheme="minorHAnsi"/>
        </w:rPr>
        <w:t>.</w:t>
      </w:r>
      <w:r w:rsidR="00A53FA7" w:rsidRPr="00A25C85">
        <w:rPr>
          <w:rFonts w:cstheme="minorHAnsi"/>
        </w:rPr>
        <w:t xml:space="preserve"> Res</w:t>
      </w:r>
      <w:r w:rsidR="00A53FA7">
        <w:rPr>
          <w:rFonts w:cstheme="minorHAnsi"/>
        </w:rPr>
        <w:t>.</w:t>
      </w:r>
      <w:r w:rsidR="00A53FA7" w:rsidRPr="00A25C85">
        <w:rPr>
          <w:rFonts w:cstheme="minorHAnsi"/>
        </w:rPr>
        <w:t xml:space="preserve"> Lett</w:t>
      </w:r>
      <w:r w:rsidR="00A53FA7">
        <w:rPr>
          <w:rFonts w:cstheme="minorHAnsi"/>
        </w:rPr>
        <w:t xml:space="preserve">. </w:t>
      </w:r>
      <w:r w:rsidR="001269C5" w:rsidRPr="00A25C85">
        <w:rPr>
          <w:rFonts w:cstheme="minorHAnsi"/>
          <w:i/>
          <w:iCs/>
        </w:rPr>
        <w:t>47</w:t>
      </w:r>
      <w:r w:rsidR="001269C5">
        <w:rPr>
          <w:rFonts w:cstheme="minorHAnsi"/>
        </w:rPr>
        <w:t>, e2020GL087291.</w:t>
      </w:r>
    </w:p>
    <w:p w14:paraId="325F1A5E" w14:textId="028F6827" w:rsidR="00E81D18" w:rsidRPr="00E74E6C" w:rsidRDefault="000355E1" w:rsidP="000355E1">
      <w:pPr>
        <w:spacing w:afterLines="60" w:after="144"/>
      </w:pPr>
      <w:r>
        <w:t xml:space="preserve">[31] Sasgen, I., Wouters, B., Gardner, A.s., King, M.d., Tedesco, M., Landerer, F.W., Dahle, C., Save, H., Fettweis, X. </w:t>
      </w:r>
      <w:r w:rsidR="002D7CC1">
        <w:t>(</w:t>
      </w:r>
      <w:r>
        <w:t>2020</w:t>
      </w:r>
      <w:r w:rsidR="002D7CC1">
        <w:t>)</w:t>
      </w:r>
      <w:r>
        <w:t xml:space="preserve">. Return to rapid ice loss in Greenland and record loss in 2019 detected by the GRACE-FO satellites. </w:t>
      </w:r>
      <w:r w:rsidRPr="00A25C85">
        <w:t>Communications Earth and Environment</w:t>
      </w:r>
      <w:r w:rsidR="001269C5" w:rsidRPr="00A25C85">
        <w:rPr>
          <w:i/>
          <w:iCs/>
        </w:rPr>
        <w:t xml:space="preserve"> 1</w:t>
      </w:r>
      <w:r w:rsidR="001269C5">
        <w:t>, 8(2020).</w:t>
      </w:r>
    </w:p>
    <w:p w14:paraId="1353B25A" w14:textId="26FDBE83" w:rsidR="000355E1" w:rsidRDefault="000355E1" w:rsidP="000355E1">
      <w:pPr>
        <w:spacing w:afterLines="60" w:after="144"/>
        <w:rPr>
          <w:rStyle w:val="Hyperlink"/>
          <w:rFonts w:cstheme="minorHAnsi"/>
        </w:rPr>
      </w:pPr>
      <w:r>
        <w:t xml:space="preserve">[32] </w:t>
      </w:r>
      <w:r w:rsidRPr="00BD30AC">
        <w:rPr>
          <w:rFonts w:cstheme="minorHAnsi"/>
        </w:rPr>
        <w:t xml:space="preserve">Ciracì, E., Velicogna, I., Swenson, S. </w:t>
      </w:r>
      <w:r w:rsidR="00E56DEA">
        <w:rPr>
          <w:rFonts w:cstheme="minorHAnsi"/>
        </w:rPr>
        <w:t>(</w:t>
      </w:r>
      <w:r w:rsidRPr="00BD30AC">
        <w:rPr>
          <w:rFonts w:cstheme="minorHAnsi"/>
        </w:rPr>
        <w:t>2020</w:t>
      </w:r>
      <w:r w:rsidR="00E56DEA">
        <w:rPr>
          <w:rFonts w:cstheme="minorHAnsi"/>
        </w:rPr>
        <w:t>)</w:t>
      </w:r>
      <w:r w:rsidRPr="00BD30AC">
        <w:rPr>
          <w:rFonts w:cstheme="minorHAnsi"/>
        </w:rPr>
        <w:t xml:space="preserve">. Continuity of the Mass Loss of the World's Glaciers and Ice Caps From the GRACE and GRACE Follow‐On Missions. </w:t>
      </w:r>
      <w:r w:rsidRPr="00A25C85">
        <w:rPr>
          <w:rFonts w:cstheme="minorHAnsi"/>
        </w:rPr>
        <w:t>Geophys</w:t>
      </w:r>
      <w:r w:rsidR="00A53FA7">
        <w:rPr>
          <w:rFonts w:cstheme="minorHAnsi"/>
        </w:rPr>
        <w:t>.</w:t>
      </w:r>
      <w:r w:rsidRPr="00A25C85">
        <w:rPr>
          <w:rFonts w:cstheme="minorHAnsi"/>
        </w:rPr>
        <w:t xml:space="preserve"> </w:t>
      </w:r>
      <w:r w:rsidR="00A53FA7" w:rsidRPr="00A25C85">
        <w:rPr>
          <w:rFonts w:cstheme="minorHAnsi"/>
        </w:rPr>
        <w:t>Res</w:t>
      </w:r>
      <w:r w:rsidR="00A53FA7">
        <w:rPr>
          <w:rFonts w:cstheme="minorHAnsi"/>
        </w:rPr>
        <w:t>.</w:t>
      </w:r>
      <w:r w:rsidR="00A53FA7" w:rsidRPr="00A25C85">
        <w:rPr>
          <w:rFonts w:cstheme="minorHAnsi"/>
        </w:rPr>
        <w:t xml:space="preserve"> </w:t>
      </w:r>
      <w:r w:rsidRPr="00A25C85">
        <w:rPr>
          <w:rFonts w:cstheme="minorHAnsi"/>
        </w:rPr>
        <w:t>Lett</w:t>
      </w:r>
      <w:r w:rsidR="00A53FA7">
        <w:rPr>
          <w:rFonts w:cstheme="minorHAnsi"/>
        </w:rPr>
        <w:t>.</w:t>
      </w:r>
      <w:r w:rsidRPr="00A25C85">
        <w:rPr>
          <w:rFonts w:cstheme="minorHAnsi"/>
          <w:i/>
          <w:iCs/>
        </w:rPr>
        <w:t xml:space="preserve"> </w:t>
      </w:r>
      <w:r w:rsidR="001269C5" w:rsidRPr="00A25C85">
        <w:rPr>
          <w:rFonts w:cstheme="minorHAnsi"/>
          <w:i/>
          <w:iCs/>
        </w:rPr>
        <w:t>47</w:t>
      </w:r>
      <w:r w:rsidR="001269C5">
        <w:rPr>
          <w:rFonts w:cstheme="minorHAnsi"/>
        </w:rPr>
        <w:t xml:space="preserve">, e2019GL086926. </w:t>
      </w:r>
    </w:p>
    <w:p w14:paraId="0CEDF1B4" w14:textId="729AC9D5" w:rsidR="000355E1" w:rsidRDefault="000355E1" w:rsidP="000355E1">
      <w:pPr>
        <w:spacing w:afterLines="60" w:after="144"/>
        <w:rPr>
          <w:rFonts w:cstheme="minorHAnsi"/>
        </w:rPr>
      </w:pPr>
      <w:r>
        <w:t xml:space="preserve">[33] </w:t>
      </w:r>
      <w:r w:rsidRPr="00BD30AC">
        <w:rPr>
          <w:rFonts w:cstheme="minorHAnsi"/>
        </w:rPr>
        <w:t>Zemp, M., Huss, M</w:t>
      </w:r>
      <w:r>
        <w:rPr>
          <w:rFonts w:cstheme="minorHAnsi"/>
        </w:rPr>
        <w:t>,</w:t>
      </w:r>
      <w:r w:rsidRPr="00BD30AC">
        <w:rPr>
          <w:rFonts w:cstheme="minorHAnsi"/>
        </w:rPr>
        <w:t xml:space="preserve"> Thibert,</w:t>
      </w:r>
      <w:r>
        <w:rPr>
          <w:rFonts w:cstheme="minorHAnsi"/>
        </w:rPr>
        <w:t xml:space="preserve"> E., </w:t>
      </w:r>
      <w:r w:rsidRPr="00BD30AC">
        <w:rPr>
          <w:rFonts w:cstheme="minorHAnsi"/>
        </w:rPr>
        <w:t>Eckert,</w:t>
      </w:r>
      <w:r>
        <w:rPr>
          <w:rFonts w:cstheme="minorHAnsi"/>
        </w:rPr>
        <w:t xml:space="preserve"> N., </w:t>
      </w:r>
      <w:r w:rsidRPr="00BD30AC">
        <w:rPr>
          <w:rFonts w:cstheme="minorHAnsi"/>
        </w:rPr>
        <w:t xml:space="preserve">McNabb, </w:t>
      </w:r>
      <w:r>
        <w:rPr>
          <w:rFonts w:cstheme="minorHAnsi"/>
        </w:rPr>
        <w:t xml:space="preserve">R., </w:t>
      </w:r>
      <w:r w:rsidRPr="00BD30AC">
        <w:rPr>
          <w:rFonts w:cstheme="minorHAnsi"/>
        </w:rPr>
        <w:t>Huber,</w:t>
      </w:r>
      <w:r>
        <w:rPr>
          <w:rFonts w:cstheme="minorHAnsi"/>
        </w:rPr>
        <w:t xml:space="preserve"> J., </w:t>
      </w:r>
      <w:r w:rsidRPr="00BD30AC">
        <w:rPr>
          <w:rFonts w:cstheme="minorHAnsi"/>
        </w:rPr>
        <w:t>Barandun,</w:t>
      </w:r>
      <w:r>
        <w:rPr>
          <w:rFonts w:cstheme="minorHAnsi"/>
        </w:rPr>
        <w:t xml:space="preserve"> M., </w:t>
      </w:r>
      <w:r w:rsidRPr="00BD30AC">
        <w:rPr>
          <w:rFonts w:cstheme="minorHAnsi"/>
        </w:rPr>
        <w:t>Machguth,</w:t>
      </w:r>
      <w:r>
        <w:rPr>
          <w:rFonts w:cstheme="minorHAnsi"/>
        </w:rPr>
        <w:t xml:space="preserve"> H., </w:t>
      </w:r>
      <w:r w:rsidRPr="00BD30AC">
        <w:rPr>
          <w:rFonts w:cstheme="minorHAnsi"/>
        </w:rPr>
        <w:t>Nussbaumer,</w:t>
      </w:r>
      <w:r>
        <w:rPr>
          <w:rFonts w:cstheme="minorHAnsi"/>
        </w:rPr>
        <w:t xml:space="preserve"> S.U., </w:t>
      </w:r>
      <w:r w:rsidRPr="00BD30AC">
        <w:rPr>
          <w:rFonts w:cstheme="minorHAnsi"/>
        </w:rPr>
        <w:t>Gärtner-roer,</w:t>
      </w:r>
      <w:r>
        <w:rPr>
          <w:rFonts w:cstheme="minorHAnsi"/>
        </w:rPr>
        <w:t xml:space="preserve"> I.</w:t>
      </w:r>
      <w:r w:rsidR="00E56DEA">
        <w:rPr>
          <w:rFonts w:cstheme="minorHAnsi"/>
        </w:rPr>
        <w:t xml:space="preserve"> </w:t>
      </w:r>
      <w:r w:rsidR="00E56DEA" w:rsidRPr="00A25C85">
        <w:rPr>
          <w:rFonts w:cstheme="minorHAnsi"/>
          <w:i/>
          <w:iCs/>
        </w:rPr>
        <w:t>et al.</w:t>
      </w:r>
      <w:r w:rsidRPr="00BD30AC">
        <w:rPr>
          <w:rFonts w:cstheme="minorHAnsi"/>
        </w:rPr>
        <w:t xml:space="preserve"> </w:t>
      </w:r>
      <w:r w:rsidR="00E56DEA">
        <w:rPr>
          <w:rFonts w:cstheme="minorHAnsi"/>
        </w:rPr>
        <w:t>(</w:t>
      </w:r>
      <w:r w:rsidRPr="00BD30AC">
        <w:rPr>
          <w:rFonts w:cstheme="minorHAnsi"/>
        </w:rPr>
        <w:t>2019</w:t>
      </w:r>
      <w:r w:rsidR="00E56DEA">
        <w:rPr>
          <w:rFonts w:cstheme="minorHAnsi"/>
        </w:rPr>
        <w:t>)</w:t>
      </w:r>
      <w:r>
        <w:rPr>
          <w:rFonts w:cstheme="minorHAnsi"/>
        </w:rPr>
        <w:t>.</w:t>
      </w:r>
      <w:r w:rsidRPr="00BD30AC">
        <w:rPr>
          <w:rFonts w:cstheme="minorHAnsi"/>
        </w:rPr>
        <w:t xml:space="preserve"> Global glacier mass changes and their contributions to sea-level rise from 1961 to 2016</w:t>
      </w:r>
      <w:r w:rsidR="00E56DEA">
        <w:rPr>
          <w:rFonts w:cstheme="minorHAnsi"/>
        </w:rPr>
        <w:t>.</w:t>
      </w:r>
      <w:r w:rsidRPr="00BD30AC">
        <w:rPr>
          <w:rFonts w:cstheme="minorHAnsi"/>
        </w:rPr>
        <w:t xml:space="preserve"> </w:t>
      </w:r>
      <w:r w:rsidRPr="00A25C85">
        <w:rPr>
          <w:rFonts w:cstheme="minorHAnsi"/>
        </w:rPr>
        <w:t>Nature</w:t>
      </w:r>
      <w:r w:rsidRPr="00A25C85">
        <w:rPr>
          <w:rFonts w:cstheme="minorHAnsi"/>
          <w:i/>
          <w:iCs/>
        </w:rPr>
        <w:t xml:space="preserve"> 568</w:t>
      </w:r>
      <w:r w:rsidRPr="00BD30AC">
        <w:rPr>
          <w:rFonts w:cstheme="minorHAnsi"/>
        </w:rPr>
        <w:t>, 382-386.</w:t>
      </w:r>
      <w:r w:rsidRPr="00A350C6">
        <w:rPr>
          <w:rFonts w:cstheme="minorHAnsi"/>
        </w:rPr>
        <w:t xml:space="preserve"> </w:t>
      </w:r>
    </w:p>
    <w:p w14:paraId="1F5E330D" w14:textId="689C3CD9" w:rsidR="000355E1" w:rsidRDefault="000355E1" w:rsidP="000355E1">
      <w:pPr>
        <w:spacing w:afterLines="60" w:after="144"/>
      </w:pPr>
      <w:r>
        <w:t xml:space="preserve">[34] </w:t>
      </w:r>
      <w:r w:rsidRPr="008E30A8">
        <w:t>King, M.D., Howat, I.M., Candela, S.G.</w:t>
      </w:r>
      <w:r>
        <w:t xml:space="preserve"> </w:t>
      </w:r>
      <w:r w:rsidRPr="008E30A8">
        <w:t>et al.</w:t>
      </w:r>
      <w:r>
        <w:t xml:space="preserve"> </w:t>
      </w:r>
      <w:r w:rsidR="00A53FA7">
        <w:t>(</w:t>
      </w:r>
      <w:r>
        <w:t>2020</w:t>
      </w:r>
      <w:r w:rsidR="00A53FA7">
        <w:t>)</w:t>
      </w:r>
      <w:r>
        <w:t xml:space="preserve">. </w:t>
      </w:r>
      <w:r w:rsidRPr="008E30A8">
        <w:t>Dynamic ice loss from the Greenland Ice Sheet driven by sustained glacier retreat.</w:t>
      </w:r>
      <w:r>
        <w:t xml:space="preserve"> </w:t>
      </w:r>
      <w:r w:rsidR="001269C5" w:rsidRPr="00A25C85">
        <w:t>Communications Earth and Environmen</w:t>
      </w:r>
      <w:r w:rsidR="00A53FA7">
        <w:t>t</w:t>
      </w:r>
      <w:r w:rsidR="001269C5" w:rsidRPr="00A53FA7" w:rsidDel="001269C5">
        <w:rPr>
          <w:i/>
          <w:iCs/>
        </w:rPr>
        <w:t xml:space="preserve"> </w:t>
      </w:r>
      <w:r w:rsidRPr="00A25C85">
        <w:rPr>
          <w:i/>
          <w:iCs/>
        </w:rPr>
        <w:t>1</w:t>
      </w:r>
      <w:r w:rsidRPr="008E30A8">
        <w:t>,</w:t>
      </w:r>
      <w:r>
        <w:t xml:space="preserve"> </w:t>
      </w:r>
      <w:r w:rsidRPr="008E30A8">
        <w:t>1</w:t>
      </w:r>
      <w:r w:rsidR="001269C5">
        <w:t>(2020)</w:t>
      </w:r>
      <w:r>
        <w:t>.</w:t>
      </w:r>
      <w:r w:rsidRPr="008E30A8">
        <w:t xml:space="preserve"> </w:t>
      </w:r>
    </w:p>
    <w:p w14:paraId="7BD93716" w14:textId="30EC74E0" w:rsidR="000355E1" w:rsidRPr="00CB3AF3" w:rsidRDefault="000355E1" w:rsidP="000355E1">
      <w:pPr>
        <w:spacing w:afterLines="60" w:after="144"/>
        <w:rPr>
          <w:rFonts w:cstheme="minorHAnsi"/>
        </w:rPr>
      </w:pPr>
      <w:r>
        <w:t xml:space="preserve">[35] </w:t>
      </w:r>
      <w:r w:rsidRPr="00BD30AC">
        <w:rPr>
          <w:rFonts w:cstheme="minorHAnsi"/>
        </w:rPr>
        <w:t>An, L., Rignot,</w:t>
      </w:r>
      <w:r>
        <w:rPr>
          <w:rFonts w:cstheme="minorHAnsi"/>
        </w:rPr>
        <w:t xml:space="preserve"> E., </w:t>
      </w:r>
      <w:r w:rsidRPr="00BD30AC">
        <w:rPr>
          <w:rFonts w:cstheme="minorHAnsi"/>
        </w:rPr>
        <w:t>Elief,</w:t>
      </w:r>
      <w:r>
        <w:rPr>
          <w:rFonts w:cstheme="minorHAnsi"/>
        </w:rPr>
        <w:t xml:space="preserve"> S., </w:t>
      </w:r>
      <w:r w:rsidRPr="00BD30AC">
        <w:rPr>
          <w:rFonts w:cstheme="minorHAnsi"/>
        </w:rPr>
        <w:t xml:space="preserve">Paden, </w:t>
      </w:r>
      <w:r>
        <w:rPr>
          <w:rFonts w:cstheme="minorHAnsi"/>
        </w:rPr>
        <w:t xml:space="preserve">J., </w:t>
      </w:r>
      <w:r w:rsidRPr="00BD30AC">
        <w:rPr>
          <w:rFonts w:cstheme="minorHAnsi"/>
        </w:rPr>
        <w:t xml:space="preserve">Morlighem, </w:t>
      </w:r>
      <w:r>
        <w:rPr>
          <w:rFonts w:cstheme="minorHAnsi"/>
        </w:rPr>
        <w:t xml:space="preserve">M., </w:t>
      </w:r>
      <w:r w:rsidRPr="00BD30AC">
        <w:rPr>
          <w:rFonts w:cstheme="minorHAnsi"/>
        </w:rPr>
        <w:t>Mouginot,</w:t>
      </w:r>
      <w:r>
        <w:rPr>
          <w:rFonts w:cstheme="minorHAnsi"/>
        </w:rPr>
        <w:t xml:space="preserve"> J., </w:t>
      </w:r>
      <w:r w:rsidRPr="00BD30AC">
        <w:rPr>
          <w:rFonts w:cstheme="minorHAnsi"/>
        </w:rPr>
        <w:t>Holland,</w:t>
      </w:r>
      <w:r>
        <w:rPr>
          <w:rFonts w:cstheme="minorHAnsi"/>
        </w:rPr>
        <w:t xml:space="preserve"> D.M., </w:t>
      </w:r>
      <w:r w:rsidRPr="00BD30AC">
        <w:rPr>
          <w:rFonts w:cstheme="minorHAnsi"/>
        </w:rPr>
        <w:t>Holland</w:t>
      </w:r>
      <w:r>
        <w:rPr>
          <w:rFonts w:cstheme="minorHAnsi"/>
        </w:rPr>
        <w:t xml:space="preserve">, D. </w:t>
      </w:r>
      <w:r w:rsidR="00A53FA7">
        <w:rPr>
          <w:rFonts w:cstheme="minorHAnsi"/>
        </w:rPr>
        <w:t>(</w:t>
      </w:r>
      <w:r w:rsidRPr="00BD30AC">
        <w:rPr>
          <w:rFonts w:cstheme="minorHAnsi"/>
        </w:rPr>
        <w:t>2017</w:t>
      </w:r>
      <w:r w:rsidR="00A53FA7">
        <w:rPr>
          <w:rFonts w:cstheme="minorHAnsi"/>
        </w:rPr>
        <w:t>)</w:t>
      </w:r>
      <w:r>
        <w:rPr>
          <w:rFonts w:cstheme="minorHAnsi"/>
        </w:rPr>
        <w:t>.</w:t>
      </w:r>
      <w:r w:rsidRPr="00BD30AC">
        <w:rPr>
          <w:rFonts w:cstheme="minorHAnsi"/>
        </w:rPr>
        <w:t xml:space="preserve"> Bed elevation of Jakobshavn Isbrae, West Greenland, from high-resolution airborne gravity and other data</w:t>
      </w:r>
      <w:r w:rsidR="00A53FA7">
        <w:rPr>
          <w:rFonts w:cstheme="minorHAnsi"/>
        </w:rPr>
        <w:t>.</w:t>
      </w:r>
      <w:r w:rsidRPr="00A53FA7">
        <w:rPr>
          <w:rFonts w:cstheme="minorHAnsi"/>
        </w:rPr>
        <w:t xml:space="preserve"> </w:t>
      </w:r>
      <w:r w:rsidRPr="00A25C85">
        <w:rPr>
          <w:rFonts w:cstheme="minorHAnsi"/>
        </w:rPr>
        <w:t>Geophys. Res. Lett.</w:t>
      </w:r>
      <w:r w:rsidRPr="00A25C85">
        <w:rPr>
          <w:rFonts w:cstheme="minorHAnsi"/>
          <w:i/>
          <w:iCs/>
        </w:rPr>
        <w:t xml:space="preserve"> 44</w:t>
      </w:r>
      <w:r w:rsidRPr="00BD30AC">
        <w:rPr>
          <w:rFonts w:cstheme="minorHAnsi"/>
        </w:rPr>
        <w:t>, 3728-3736</w:t>
      </w:r>
    </w:p>
    <w:p w14:paraId="57233E21" w14:textId="6486D504" w:rsidR="000355E1" w:rsidRPr="00BD30AC" w:rsidRDefault="000355E1" w:rsidP="000355E1">
      <w:pPr>
        <w:spacing w:afterLines="60" w:after="144"/>
        <w:rPr>
          <w:rFonts w:cstheme="minorHAnsi"/>
        </w:rPr>
      </w:pPr>
      <w:r>
        <w:t xml:space="preserve">[36] </w:t>
      </w:r>
      <w:r w:rsidRPr="00BD30AC">
        <w:rPr>
          <w:rFonts w:cstheme="minorHAnsi"/>
        </w:rPr>
        <w:t>Mouginot, J., Rignot, E., Scheuchl, B., Fenty, I., Khazendar, A., Morlighem, M.</w:t>
      </w:r>
      <w:r>
        <w:rPr>
          <w:rFonts w:cstheme="minorHAnsi"/>
        </w:rPr>
        <w:t>,</w:t>
      </w:r>
      <w:r w:rsidRPr="00BD30AC">
        <w:rPr>
          <w:rFonts w:cstheme="minorHAnsi"/>
        </w:rPr>
        <w:t xml:space="preserve"> Paden, J. </w:t>
      </w:r>
      <w:r w:rsidR="00A53FA7">
        <w:rPr>
          <w:rFonts w:cstheme="minorHAnsi"/>
        </w:rPr>
        <w:t>(</w:t>
      </w:r>
      <w:r w:rsidRPr="00BD30AC">
        <w:rPr>
          <w:rFonts w:cstheme="minorHAnsi"/>
        </w:rPr>
        <w:t>2015</w:t>
      </w:r>
      <w:r w:rsidR="00A53FA7">
        <w:rPr>
          <w:rFonts w:cstheme="minorHAnsi"/>
        </w:rPr>
        <w:t>)</w:t>
      </w:r>
      <w:r w:rsidRPr="00BD30AC">
        <w:rPr>
          <w:rFonts w:cstheme="minorHAnsi"/>
        </w:rPr>
        <w:t xml:space="preserve">. Fast retreat of Zachariæ Isstrøm, Northeast Greenland. </w:t>
      </w:r>
      <w:r w:rsidRPr="00A25C85">
        <w:rPr>
          <w:rFonts w:cstheme="minorHAnsi"/>
        </w:rPr>
        <w:t>Science</w:t>
      </w:r>
      <w:r w:rsidRPr="00A25C85">
        <w:rPr>
          <w:rFonts w:cstheme="minorHAnsi"/>
          <w:i/>
          <w:iCs/>
        </w:rPr>
        <w:t xml:space="preserve"> 350</w:t>
      </w:r>
      <w:r w:rsidRPr="00BD30AC">
        <w:rPr>
          <w:rFonts w:cstheme="minorHAnsi"/>
        </w:rPr>
        <w:t>, 1,357-1,361.</w:t>
      </w:r>
    </w:p>
    <w:p w14:paraId="7E134AA1" w14:textId="7511D235" w:rsidR="000355E1" w:rsidRPr="00BD30AC" w:rsidRDefault="000355E1" w:rsidP="000355E1">
      <w:pPr>
        <w:spacing w:afterLines="60" w:after="144"/>
        <w:rPr>
          <w:rFonts w:cstheme="minorHAnsi"/>
          <w:lang w:eastAsia="en-GB"/>
        </w:rPr>
      </w:pPr>
      <w:r>
        <w:t xml:space="preserve">[37] </w:t>
      </w:r>
      <w:r w:rsidRPr="00CD65C7">
        <w:rPr>
          <w:rFonts w:cstheme="minorHAnsi"/>
          <w:lang w:eastAsia="en-GB"/>
        </w:rPr>
        <w:t>Scheuchl, B., Mouginot,</w:t>
      </w:r>
      <w:r>
        <w:rPr>
          <w:rFonts w:cstheme="minorHAnsi"/>
          <w:lang w:eastAsia="en-GB"/>
        </w:rPr>
        <w:t xml:space="preserve"> J., </w:t>
      </w:r>
      <w:r w:rsidRPr="00CD65C7">
        <w:rPr>
          <w:rFonts w:cstheme="minorHAnsi"/>
          <w:lang w:eastAsia="en-GB"/>
        </w:rPr>
        <w:t>Rignot,</w:t>
      </w:r>
      <w:r>
        <w:rPr>
          <w:rFonts w:cstheme="minorHAnsi"/>
          <w:lang w:eastAsia="en-GB"/>
        </w:rPr>
        <w:t xml:space="preserve"> E., </w:t>
      </w:r>
      <w:r w:rsidRPr="00CD65C7">
        <w:rPr>
          <w:rFonts w:cstheme="minorHAnsi"/>
          <w:lang w:eastAsia="en-GB"/>
        </w:rPr>
        <w:t xml:space="preserve">Morlighem, </w:t>
      </w:r>
      <w:r>
        <w:rPr>
          <w:rFonts w:cstheme="minorHAnsi"/>
          <w:lang w:eastAsia="en-GB"/>
        </w:rPr>
        <w:t xml:space="preserve">M., </w:t>
      </w:r>
      <w:r w:rsidRPr="00CD65C7">
        <w:rPr>
          <w:rFonts w:cstheme="minorHAnsi"/>
          <w:lang w:eastAsia="en-GB"/>
        </w:rPr>
        <w:t>and Khazendar</w:t>
      </w:r>
      <w:r>
        <w:rPr>
          <w:rFonts w:cstheme="minorHAnsi"/>
          <w:lang w:eastAsia="en-GB"/>
        </w:rPr>
        <w:t xml:space="preserve">, A. </w:t>
      </w:r>
      <w:r w:rsidR="00A53FA7">
        <w:rPr>
          <w:rFonts w:cstheme="minorHAnsi"/>
          <w:lang w:eastAsia="en-GB"/>
        </w:rPr>
        <w:t>(</w:t>
      </w:r>
      <w:r w:rsidRPr="00CD65C7">
        <w:rPr>
          <w:rFonts w:cstheme="minorHAnsi"/>
          <w:lang w:eastAsia="en-GB"/>
        </w:rPr>
        <w:t>2016</w:t>
      </w:r>
      <w:r w:rsidR="00A53FA7">
        <w:rPr>
          <w:rFonts w:cstheme="minorHAnsi"/>
          <w:lang w:eastAsia="en-GB"/>
        </w:rPr>
        <w:t>)</w:t>
      </w:r>
      <w:r>
        <w:rPr>
          <w:rFonts w:cstheme="minorHAnsi"/>
          <w:lang w:eastAsia="en-GB"/>
        </w:rPr>
        <w:t>.</w:t>
      </w:r>
      <w:r w:rsidRPr="00CD65C7">
        <w:rPr>
          <w:rFonts w:cstheme="minorHAnsi"/>
          <w:lang w:eastAsia="en-GB"/>
        </w:rPr>
        <w:t xml:space="preserve"> Grounding line retreat of</w:t>
      </w:r>
      <w:r>
        <w:rPr>
          <w:rFonts w:cstheme="minorHAnsi"/>
          <w:lang w:eastAsia="en-GB"/>
        </w:rPr>
        <w:t xml:space="preserve"> </w:t>
      </w:r>
      <w:r w:rsidRPr="00CD65C7">
        <w:rPr>
          <w:rFonts w:cstheme="minorHAnsi"/>
          <w:lang w:eastAsia="en-GB"/>
        </w:rPr>
        <w:t>Pope, Smith, and Kohler Glaciers,</w:t>
      </w:r>
      <w:r>
        <w:rPr>
          <w:rFonts w:cstheme="minorHAnsi"/>
          <w:lang w:eastAsia="en-GB"/>
        </w:rPr>
        <w:t xml:space="preserve"> </w:t>
      </w:r>
      <w:r w:rsidRPr="00CD65C7">
        <w:rPr>
          <w:rFonts w:cstheme="minorHAnsi"/>
          <w:lang w:eastAsia="en-GB"/>
        </w:rPr>
        <w:t>West Antarctica, measured with</w:t>
      </w:r>
      <w:r>
        <w:rPr>
          <w:rFonts w:cstheme="minorHAnsi"/>
          <w:lang w:eastAsia="en-GB"/>
        </w:rPr>
        <w:t xml:space="preserve"> </w:t>
      </w:r>
      <w:r w:rsidRPr="00CD65C7">
        <w:rPr>
          <w:rFonts w:cstheme="minorHAnsi"/>
          <w:lang w:eastAsia="en-GB"/>
        </w:rPr>
        <w:t>Sentinel-1a radar interferometry data</w:t>
      </w:r>
      <w:r>
        <w:rPr>
          <w:rFonts w:cstheme="minorHAnsi"/>
          <w:lang w:eastAsia="en-GB"/>
        </w:rPr>
        <w:t xml:space="preserve">. </w:t>
      </w:r>
      <w:r w:rsidRPr="00A25C85">
        <w:rPr>
          <w:rFonts w:cstheme="minorHAnsi"/>
          <w:lang w:eastAsia="en-GB"/>
        </w:rPr>
        <w:t>Geophys. Res. Lett.</w:t>
      </w:r>
      <w:r w:rsidRPr="00A25C85">
        <w:rPr>
          <w:rFonts w:cstheme="minorHAnsi"/>
          <w:i/>
          <w:iCs/>
          <w:lang w:eastAsia="en-GB"/>
        </w:rPr>
        <w:t xml:space="preserve"> 43</w:t>
      </w:r>
      <w:r w:rsidRPr="00CD65C7">
        <w:rPr>
          <w:rFonts w:cstheme="minorHAnsi"/>
          <w:lang w:eastAsia="en-GB"/>
        </w:rPr>
        <w:t>, 8572–8579</w:t>
      </w:r>
      <w:r w:rsidR="001269C5">
        <w:rPr>
          <w:rFonts w:cstheme="minorHAnsi"/>
          <w:lang w:eastAsia="en-GB"/>
        </w:rPr>
        <w:t>.</w:t>
      </w:r>
    </w:p>
    <w:p w14:paraId="4523101A" w14:textId="60A1A697" w:rsidR="000355E1" w:rsidRPr="00F7267B" w:rsidRDefault="000355E1" w:rsidP="000355E1">
      <w:pPr>
        <w:rPr>
          <w:rStyle w:val="Hyperlink"/>
          <w:color w:val="auto"/>
          <w:u w:val="none"/>
        </w:rPr>
      </w:pPr>
      <w:r>
        <w:t xml:space="preserve">[38] </w:t>
      </w:r>
      <w:r w:rsidRPr="00F7267B">
        <w:t xml:space="preserve">Lambeck, K., Rouby, H., Purcell, A., Sun, Y., Sambridge, M. </w:t>
      </w:r>
      <w:r w:rsidR="00A53FA7">
        <w:t>(</w:t>
      </w:r>
      <w:r w:rsidRPr="00F7267B">
        <w:t>2014</w:t>
      </w:r>
      <w:r w:rsidR="00A53FA7">
        <w:t>)</w:t>
      </w:r>
      <w:r w:rsidRPr="00F7267B">
        <w:t>. Sea level and ice volume since the glacial maximum</w:t>
      </w:r>
      <w:r w:rsidRPr="00F7267B">
        <w:rPr>
          <w:i/>
          <w:iCs/>
        </w:rPr>
        <w:t xml:space="preserve">. </w:t>
      </w:r>
      <w:r w:rsidR="00A53FA7" w:rsidRPr="00A25C85">
        <w:t>PNAS</w:t>
      </w:r>
      <w:r w:rsidRPr="00A25C85">
        <w:rPr>
          <w:i/>
          <w:iCs/>
        </w:rPr>
        <w:t xml:space="preserve"> 111</w:t>
      </w:r>
      <w:r w:rsidRPr="00F7267B">
        <w:t>, 15</w:t>
      </w:r>
      <w:r w:rsidR="00A53FA7">
        <w:t>,</w:t>
      </w:r>
      <w:r w:rsidRPr="00F7267B">
        <w:t>296-15</w:t>
      </w:r>
      <w:r w:rsidR="00A53FA7">
        <w:t>,</w:t>
      </w:r>
      <w:r w:rsidRPr="00F7267B">
        <w:t>303</w:t>
      </w:r>
      <w:r w:rsidR="001269C5">
        <w:t>.</w:t>
      </w:r>
    </w:p>
    <w:p w14:paraId="6D2D9AF9" w14:textId="1431679F" w:rsidR="000355E1" w:rsidRDefault="000355E1" w:rsidP="000355E1">
      <w:r>
        <w:t xml:space="preserve">[39] </w:t>
      </w:r>
      <w:r w:rsidRPr="00610740">
        <w:t>Tierney, J.E., Zhu, J., King, J.</w:t>
      </w:r>
      <w:r w:rsidR="00686190">
        <w:t>, Malevich, S.B., Hakim, G.J., Poulsen, C.J.</w:t>
      </w:r>
      <w:r w:rsidRPr="00610740">
        <w:t xml:space="preserve"> </w:t>
      </w:r>
      <w:r w:rsidR="00A53FA7">
        <w:t>(</w:t>
      </w:r>
      <w:r>
        <w:t>2020</w:t>
      </w:r>
      <w:r w:rsidR="00A53FA7">
        <w:t>)</w:t>
      </w:r>
      <w:r>
        <w:t xml:space="preserve">. </w:t>
      </w:r>
      <w:r w:rsidRPr="00610740">
        <w:t xml:space="preserve">Glacial cooling and climate sensitivity revisited. </w:t>
      </w:r>
      <w:r w:rsidRPr="00A25C85">
        <w:t>Nature</w:t>
      </w:r>
      <w:r w:rsidRPr="00610740">
        <w:t xml:space="preserve"> </w:t>
      </w:r>
      <w:r w:rsidRPr="00A25C85">
        <w:rPr>
          <w:i/>
          <w:iCs/>
        </w:rPr>
        <w:t>584</w:t>
      </w:r>
      <w:r w:rsidRPr="00610740">
        <w:t xml:space="preserve">, 569–573. </w:t>
      </w:r>
    </w:p>
    <w:p w14:paraId="099F2105" w14:textId="42B8DB90" w:rsidR="000355E1" w:rsidRPr="00A60C92" w:rsidRDefault="000355E1" w:rsidP="000355E1">
      <w:pPr>
        <w:spacing w:afterLines="60" w:after="144"/>
        <w:rPr>
          <w:rFonts w:cstheme="minorHAnsi"/>
        </w:rPr>
      </w:pPr>
      <w:r>
        <w:t xml:space="preserve">[40] </w:t>
      </w:r>
      <w:r w:rsidRPr="00BD30AC">
        <w:rPr>
          <w:rFonts w:cstheme="minorHAnsi"/>
        </w:rPr>
        <w:t xml:space="preserve">Weaver, A.J., Saenko, O.A., Clark, P.U. and Mitrovica, J.X. </w:t>
      </w:r>
      <w:r w:rsidR="00A53FA7">
        <w:rPr>
          <w:rFonts w:cstheme="minorHAnsi"/>
        </w:rPr>
        <w:t>(</w:t>
      </w:r>
      <w:r w:rsidRPr="00BD30AC">
        <w:rPr>
          <w:rFonts w:cstheme="minorHAnsi"/>
        </w:rPr>
        <w:t>2003</w:t>
      </w:r>
      <w:r w:rsidR="00A53FA7">
        <w:rPr>
          <w:rFonts w:cstheme="minorHAnsi"/>
        </w:rPr>
        <w:t>)</w:t>
      </w:r>
      <w:r w:rsidRPr="00BD30AC">
        <w:rPr>
          <w:rFonts w:cstheme="minorHAnsi"/>
        </w:rPr>
        <w:t xml:space="preserve">. Meltwater Pulse 1A from Antarctica as a Trigger of the Bølling-Allerød Warm Interval. </w:t>
      </w:r>
      <w:r w:rsidRPr="00A25C85">
        <w:rPr>
          <w:rFonts w:cstheme="minorHAnsi"/>
        </w:rPr>
        <w:t>Scienc</w:t>
      </w:r>
      <w:r w:rsidR="00A53FA7">
        <w:rPr>
          <w:rFonts w:cstheme="minorHAnsi"/>
        </w:rPr>
        <w:t>e</w:t>
      </w:r>
      <w:r w:rsidRPr="00A25C85">
        <w:rPr>
          <w:rFonts w:cstheme="minorHAnsi"/>
          <w:i/>
          <w:iCs/>
        </w:rPr>
        <w:t xml:space="preserve"> 299</w:t>
      </w:r>
      <w:r w:rsidRPr="00BD30AC">
        <w:rPr>
          <w:rFonts w:cstheme="minorHAnsi"/>
        </w:rPr>
        <w:t>, 1709-1713</w:t>
      </w:r>
      <w:r w:rsidR="00686190">
        <w:rPr>
          <w:rFonts w:cstheme="minorHAnsi"/>
        </w:rPr>
        <w:t>.</w:t>
      </w:r>
    </w:p>
    <w:p w14:paraId="38C27949" w14:textId="11ED1F89" w:rsidR="000355E1" w:rsidRPr="00A60C92" w:rsidRDefault="000355E1" w:rsidP="000355E1">
      <w:pPr>
        <w:spacing w:afterLines="60" w:after="144"/>
        <w:rPr>
          <w:rFonts w:cstheme="minorHAnsi"/>
        </w:rPr>
      </w:pPr>
      <w:r>
        <w:t xml:space="preserve">[41] </w:t>
      </w:r>
      <w:r w:rsidRPr="00BD30AC">
        <w:rPr>
          <w:rFonts w:cstheme="minorHAnsi"/>
        </w:rPr>
        <w:t xml:space="preserve">Gregoire, L.J., Otto-Bliesner, B., Valdes, P.J., Ivanovic, R. </w:t>
      </w:r>
      <w:r w:rsidR="00A53FA7">
        <w:rPr>
          <w:rFonts w:cstheme="minorHAnsi"/>
        </w:rPr>
        <w:t>(</w:t>
      </w:r>
      <w:r w:rsidRPr="00BD30AC">
        <w:rPr>
          <w:rFonts w:cstheme="minorHAnsi"/>
        </w:rPr>
        <w:t>2016</w:t>
      </w:r>
      <w:r w:rsidR="00A53FA7">
        <w:rPr>
          <w:rFonts w:cstheme="minorHAnsi"/>
        </w:rPr>
        <w:t>)</w:t>
      </w:r>
      <w:r w:rsidRPr="00BD30AC">
        <w:rPr>
          <w:rFonts w:cstheme="minorHAnsi"/>
        </w:rPr>
        <w:t xml:space="preserve">. Abrupt Bølling warming and ice saddle collapse contributions to the Meltwater Pulse 1a rapid sea level rise. </w:t>
      </w:r>
      <w:r w:rsidRPr="00A25C85">
        <w:rPr>
          <w:rFonts w:cstheme="minorHAnsi"/>
        </w:rPr>
        <w:t>Geophys</w:t>
      </w:r>
      <w:r w:rsidR="00A53FA7">
        <w:rPr>
          <w:rFonts w:cstheme="minorHAnsi"/>
        </w:rPr>
        <w:t>.</w:t>
      </w:r>
      <w:r w:rsidRPr="00A25C85">
        <w:rPr>
          <w:rFonts w:cstheme="minorHAnsi"/>
        </w:rPr>
        <w:t xml:space="preserve"> </w:t>
      </w:r>
      <w:r w:rsidR="00A53FA7" w:rsidRPr="00A25C85">
        <w:rPr>
          <w:rFonts w:cstheme="minorHAnsi"/>
        </w:rPr>
        <w:t>Res</w:t>
      </w:r>
      <w:r w:rsidR="00A53FA7">
        <w:rPr>
          <w:rFonts w:cstheme="minorHAnsi"/>
        </w:rPr>
        <w:t>.</w:t>
      </w:r>
      <w:r w:rsidR="00A53FA7" w:rsidRPr="00A25C85">
        <w:rPr>
          <w:rFonts w:cstheme="minorHAnsi"/>
        </w:rPr>
        <w:t xml:space="preserve"> </w:t>
      </w:r>
      <w:r w:rsidRPr="00A25C85">
        <w:rPr>
          <w:rFonts w:cstheme="minorHAnsi"/>
        </w:rPr>
        <w:t>Lett</w:t>
      </w:r>
      <w:r w:rsidR="00A53FA7">
        <w:rPr>
          <w:rFonts w:cstheme="minorHAnsi"/>
        </w:rPr>
        <w:t>.</w:t>
      </w:r>
      <w:r w:rsidRPr="00A25C85">
        <w:rPr>
          <w:rFonts w:cstheme="minorHAnsi"/>
          <w:i/>
          <w:iCs/>
        </w:rPr>
        <w:t xml:space="preserve"> 43</w:t>
      </w:r>
      <w:r w:rsidRPr="00BD30AC">
        <w:rPr>
          <w:rFonts w:cstheme="minorHAnsi"/>
        </w:rPr>
        <w:t>, 130–9,137</w:t>
      </w:r>
      <w:r w:rsidR="00686190">
        <w:rPr>
          <w:rFonts w:cstheme="minorHAnsi"/>
        </w:rPr>
        <w:t>.</w:t>
      </w:r>
    </w:p>
    <w:p w14:paraId="17B3AF67" w14:textId="57AC182D" w:rsidR="000355E1" w:rsidRPr="00BD30AC" w:rsidRDefault="000355E1" w:rsidP="000355E1">
      <w:pPr>
        <w:spacing w:afterLines="60" w:after="144"/>
        <w:rPr>
          <w:rFonts w:cstheme="minorHAnsi"/>
        </w:rPr>
      </w:pPr>
      <w:r>
        <w:t xml:space="preserve">[42] </w:t>
      </w:r>
      <w:r w:rsidRPr="00BD30AC">
        <w:rPr>
          <w:rFonts w:cstheme="minorHAnsi"/>
        </w:rPr>
        <w:t xml:space="preserve">Harrison S., Smith D.E., Glasser N.F. </w:t>
      </w:r>
      <w:r w:rsidR="00A53FA7">
        <w:rPr>
          <w:rFonts w:cstheme="minorHAnsi"/>
        </w:rPr>
        <w:t>(</w:t>
      </w:r>
      <w:r w:rsidRPr="00BD30AC">
        <w:rPr>
          <w:rFonts w:cstheme="minorHAnsi"/>
        </w:rPr>
        <w:t>2019</w:t>
      </w:r>
      <w:r w:rsidR="00A53FA7">
        <w:rPr>
          <w:rFonts w:cstheme="minorHAnsi"/>
        </w:rPr>
        <w:t>)</w:t>
      </w:r>
      <w:r w:rsidRPr="00BD30AC">
        <w:rPr>
          <w:rFonts w:cstheme="minorHAnsi"/>
        </w:rPr>
        <w:t>. Late Quaternary meltwater pulse</w:t>
      </w:r>
      <w:r>
        <w:rPr>
          <w:rFonts w:cstheme="minorHAnsi"/>
        </w:rPr>
        <w:t>s</w:t>
      </w:r>
      <w:r w:rsidRPr="00BD30AC">
        <w:rPr>
          <w:rFonts w:cstheme="minorHAnsi"/>
        </w:rPr>
        <w:t xml:space="preserve"> and sea level change</w:t>
      </w:r>
      <w:r w:rsidRPr="00BD30AC">
        <w:rPr>
          <w:rFonts w:cstheme="minorHAnsi"/>
          <w:i/>
          <w:iCs/>
        </w:rPr>
        <w:t xml:space="preserve">. </w:t>
      </w:r>
      <w:r w:rsidRPr="00A25C85">
        <w:rPr>
          <w:rFonts w:cstheme="minorHAnsi"/>
        </w:rPr>
        <w:t>J. Quat. Sci.</w:t>
      </w:r>
      <w:r w:rsidRPr="00A25C85">
        <w:rPr>
          <w:rFonts w:cstheme="minorHAnsi"/>
          <w:i/>
          <w:iCs/>
        </w:rPr>
        <w:t xml:space="preserve"> 34</w:t>
      </w:r>
      <w:r w:rsidR="00A53FA7">
        <w:rPr>
          <w:rFonts w:cstheme="minorHAnsi"/>
        </w:rPr>
        <w:t xml:space="preserve">, </w:t>
      </w:r>
      <w:r w:rsidRPr="00BD30AC">
        <w:rPr>
          <w:rFonts w:cstheme="minorHAnsi"/>
        </w:rPr>
        <w:t>1–15.</w:t>
      </w:r>
    </w:p>
    <w:p w14:paraId="635CB9A3" w14:textId="0E540A0C" w:rsidR="000355E1" w:rsidRPr="00A47318" w:rsidRDefault="000355E1" w:rsidP="000355E1">
      <w:pPr>
        <w:pStyle w:val="Bibliography1"/>
        <w:ind w:left="0" w:firstLine="0"/>
        <w:rPr>
          <w:rFonts w:asciiTheme="minorHAnsi" w:hAnsiTheme="minorHAnsi" w:cstheme="minorHAnsi"/>
          <w:sz w:val="22"/>
          <w:szCs w:val="22"/>
        </w:rPr>
      </w:pPr>
      <w:r w:rsidRPr="00A47318">
        <w:rPr>
          <w:rFonts w:asciiTheme="minorHAnsi" w:hAnsiTheme="minorHAnsi" w:cstheme="minorHAnsi"/>
          <w:sz w:val="22"/>
          <w:szCs w:val="22"/>
        </w:rPr>
        <w:lastRenderedPageBreak/>
        <w:t xml:space="preserve">[43] Mayewski, P.A., </w:t>
      </w:r>
      <w:r w:rsidR="00686190">
        <w:rPr>
          <w:rFonts w:asciiTheme="minorHAnsi" w:hAnsiTheme="minorHAnsi" w:cstheme="minorHAnsi"/>
          <w:sz w:val="22"/>
          <w:szCs w:val="22"/>
        </w:rPr>
        <w:t>Maasch, K.A., Dixon, D., Sneed, S.B., Oglesby, R., Korotkikh, E., Potocki, M., Grigholm, B., Kreutz, K., Kurbatov, A.V.</w:t>
      </w:r>
      <w:r w:rsidR="00686190" w:rsidRPr="00A25C85">
        <w:rPr>
          <w:rFonts w:asciiTheme="minorHAnsi" w:hAnsiTheme="minorHAnsi" w:cstheme="minorHAnsi"/>
          <w:i/>
          <w:iCs/>
          <w:sz w:val="22"/>
          <w:szCs w:val="22"/>
        </w:rPr>
        <w:t xml:space="preserve"> </w:t>
      </w:r>
      <w:r w:rsidRPr="00A25C85">
        <w:rPr>
          <w:rFonts w:asciiTheme="minorHAnsi" w:hAnsiTheme="minorHAnsi" w:cstheme="minorHAnsi"/>
          <w:i/>
          <w:iCs/>
          <w:sz w:val="22"/>
          <w:szCs w:val="22"/>
        </w:rPr>
        <w:t>et al.</w:t>
      </w:r>
      <w:r w:rsidRPr="00A47318">
        <w:rPr>
          <w:rFonts w:asciiTheme="minorHAnsi" w:hAnsiTheme="minorHAnsi" w:cstheme="minorHAnsi"/>
          <w:sz w:val="22"/>
          <w:szCs w:val="22"/>
        </w:rPr>
        <w:t xml:space="preserve"> </w:t>
      </w:r>
      <w:r w:rsidR="00A53FA7">
        <w:rPr>
          <w:rFonts w:asciiTheme="minorHAnsi" w:hAnsiTheme="minorHAnsi" w:cstheme="minorHAnsi"/>
          <w:sz w:val="22"/>
          <w:szCs w:val="22"/>
        </w:rPr>
        <w:t>(</w:t>
      </w:r>
      <w:r w:rsidRPr="00A47318">
        <w:rPr>
          <w:rFonts w:asciiTheme="minorHAnsi" w:hAnsiTheme="minorHAnsi" w:cstheme="minorHAnsi"/>
          <w:sz w:val="22"/>
          <w:szCs w:val="22"/>
        </w:rPr>
        <w:t>2013</w:t>
      </w:r>
      <w:r w:rsidR="00A53FA7">
        <w:rPr>
          <w:rFonts w:asciiTheme="minorHAnsi" w:hAnsiTheme="minorHAnsi" w:cstheme="minorHAnsi"/>
          <w:sz w:val="22"/>
          <w:szCs w:val="22"/>
        </w:rPr>
        <w:t>)</w:t>
      </w:r>
      <w:r w:rsidRPr="00A47318">
        <w:rPr>
          <w:rFonts w:asciiTheme="minorHAnsi" w:hAnsiTheme="minorHAnsi" w:cstheme="minorHAnsi"/>
          <w:sz w:val="22"/>
          <w:szCs w:val="22"/>
        </w:rPr>
        <w:t>. West Antarctica’s sensitivity to natural and human-forced climate change over the Holocene</w:t>
      </w:r>
      <w:r w:rsidR="00A53FA7">
        <w:rPr>
          <w:rFonts w:asciiTheme="minorHAnsi" w:hAnsiTheme="minorHAnsi" w:cstheme="minorHAnsi"/>
          <w:sz w:val="22"/>
          <w:szCs w:val="22"/>
        </w:rPr>
        <w:t xml:space="preserve">. </w:t>
      </w:r>
      <w:r w:rsidRPr="00A25C85">
        <w:rPr>
          <w:rFonts w:asciiTheme="minorHAnsi" w:hAnsiTheme="minorHAnsi" w:cstheme="minorHAnsi"/>
          <w:sz w:val="22"/>
          <w:szCs w:val="22"/>
        </w:rPr>
        <w:t>J</w:t>
      </w:r>
      <w:r w:rsidR="00A53FA7" w:rsidRPr="00A25C85">
        <w:rPr>
          <w:rFonts w:asciiTheme="minorHAnsi" w:hAnsiTheme="minorHAnsi" w:cstheme="minorHAnsi"/>
          <w:sz w:val="22"/>
          <w:szCs w:val="22"/>
        </w:rPr>
        <w:t>.</w:t>
      </w:r>
      <w:r w:rsidRPr="00A25C85">
        <w:rPr>
          <w:rFonts w:asciiTheme="minorHAnsi" w:hAnsiTheme="minorHAnsi" w:cstheme="minorHAnsi"/>
          <w:sz w:val="22"/>
          <w:szCs w:val="22"/>
        </w:rPr>
        <w:t xml:space="preserve"> </w:t>
      </w:r>
      <w:r w:rsidR="00A53FA7" w:rsidRPr="00A25C85">
        <w:rPr>
          <w:rFonts w:asciiTheme="minorHAnsi" w:hAnsiTheme="minorHAnsi" w:cstheme="minorHAnsi"/>
          <w:sz w:val="22"/>
          <w:szCs w:val="22"/>
        </w:rPr>
        <w:t>Quat. Sci.</w:t>
      </w:r>
      <w:r w:rsidR="00A53FA7" w:rsidRPr="00A47318">
        <w:rPr>
          <w:rFonts w:asciiTheme="minorHAnsi" w:hAnsiTheme="minorHAnsi" w:cstheme="minorHAnsi"/>
          <w:sz w:val="22"/>
          <w:szCs w:val="22"/>
        </w:rPr>
        <w:t xml:space="preserve"> </w:t>
      </w:r>
      <w:r w:rsidRPr="00A25C85">
        <w:rPr>
          <w:rFonts w:asciiTheme="minorHAnsi" w:hAnsiTheme="minorHAnsi" w:cstheme="minorHAnsi"/>
          <w:i/>
          <w:iCs/>
          <w:sz w:val="22"/>
          <w:szCs w:val="22"/>
        </w:rPr>
        <w:t>28</w:t>
      </w:r>
      <w:r w:rsidRPr="00A47318">
        <w:rPr>
          <w:rFonts w:asciiTheme="minorHAnsi" w:hAnsiTheme="minorHAnsi" w:cstheme="minorHAnsi"/>
          <w:sz w:val="22"/>
          <w:szCs w:val="22"/>
        </w:rPr>
        <w:t>, 40–48.</w:t>
      </w:r>
    </w:p>
    <w:p w14:paraId="774A9D65" w14:textId="29026FCF" w:rsidR="000355E1" w:rsidRPr="00F7267B" w:rsidRDefault="000355E1" w:rsidP="000355E1">
      <w:pPr>
        <w:pStyle w:val="Bibliography1"/>
        <w:ind w:left="0" w:firstLine="0"/>
        <w:rPr>
          <w:rFonts w:ascii="Calibri" w:hAnsi="Calibri" w:cs="Calibri"/>
          <w:sz w:val="22"/>
          <w:szCs w:val="22"/>
        </w:rPr>
      </w:pPr>
      <w:r w:rsidRPr="00A47318">
        <w:rPr>
          <w:rFonts w:asciiTheme="minorHAnsi" w:hAnsiTheme="minorHAnsi" w:cstheme="minorHAnsi"/>
          <w:sz w:val="22"/>
          <w:szCs w:val="22"/>
        </w:rPr>
        <w:t xml:space="preserve">[44] </w:t>
      </w:r>
      <w:r w:rsidRPr="00F7267B">
        <w:rPr>
          <w:rFonts w:ascii="Calibri" w:hAnsi="Calibri" w:cs="Calibri"/>
          <w:sz w:val="22"/>
          <w:szCs w:val="22"/>
        </w:rPr>
        <w:t>Abram, N. J., Mulvaney, R., Vimeux, F., Phipps, S. J., Turner, J., and England M.H.</w:t>
      </w:r>
      <w:r w:rsidR="00686190">
        <w:rPr>
          <w:rFonts w:ascii="Calibri" w:hAnsi="Calibri" w:cs="Calibri"/>
          <w:sz w:val="22"/>
          <w:szCs w:val="22"/>
        </w:rPr>
        <w:t xml:space="preserve"> </w:t>
      </w:r>
      <w:r w:rsidR="00A53FA7">
        <w:rPr>
          <w:rFonts w:ascii="Calibri" w:hAnsi="Calibri" w:cs="Calibri"/>
          <w:sz w:val="22"/>
          <w:szCs w:val="22"/>
        </w:rPr>
        <w:t>(</w:t>
      </w:r>
      <w:r w:rsidR="00686190" w:rsidRPr="00F7267B">
        <w:rPr>
          <w:rFonts w:ascii="Calibri" w:hAnsi="Calibri" w:cs="Calibri"/>
          <w:sz w:val="22"/>
          <w:szCs w:val="22"/>
        </w:rPr>
        <w:t>2014</w:t>
      </w:r>
      <w:r w:rsidR="00A53FA7">
        <w:rPr>
          <w:rFonts w:ascii="Calibri" w:hAnsi="Calibri" w:cs="Calibri"/>
          <w:sz w:val="22"/>
          <w:szCs w:val="22"/>
        </w:rPr>
        <w:t>)</w:t>
      </w:r>
      <w:r w:rsidR="00686190">
        <w:rPr>
          <w:rFonts w:ascii="Calibri" w:hAnsi="Calibri" w:cs="Calibri"/>
          <w:sz w:val="22"/>
          <w:szCs w:val="22"/>
        </w:rPr>
        <w:t>.</w:t>
      </w:r>
      <w:r w:rsidRPr="00F7267B">
        <w:rPr>
          <w:rFonts w:ascii="Calibri" w:hAnsi="Calibri" w:cs="Calibri"/>
          <w:sz w:val="22"/>
          <w:szCs w:val="22"/>
        </w:rPr>
        <w:t xml:space="preserve"> Evolution of the Southern Annular Mode during the past millennium</w:t>
      </w:r>
      <w:r w:rsidR="00A53FA7">
        <w:rPr>
          <w:rFonts w:ascii="Calibri" w:hAnsi="Calibri" w:cs="Calibri"/>
          <w:sz w:val="22"/>
          <w:szCs w:val="22"/>
        </w:rPr>
        <w:t xml:space="preserve">. </w:t>
      </w:r>
      <w:r w:rsidRPr="00A25C85">
        <w:rPr>
          <w:rFonts w:ascii="Calibri" w:hAnsi="Calibri" w:cs="Calibri"/>
          <w:sz w:val="22"/>
          <w:szCs w:val="22"/>
        </w:rPr>
        <w:t>Nat. Clim. Change</w:t>
      </w:r>
      <w:r w:rsidRPr="00A25C85">
        <w:rPr>
          <w:rFonts w:ascii="Calibri" w:hAnsi="Calibri" w:cs="Calibri"/>
          <w:i/>
          <w:iCs/>
          <w:sz w:val="22"/>
          <w:szCs w:val="22"/>
        </w:rPr>
        <w:t xml:space="preserve"> 4</w:t>
      </w:r>
      <w:r w:rsidRPr="00A25C85">
        <w:rPr>
          <w:rFonts w:asciiTheme="minorHAnsi" w:hAnsiTheme="minorHAnsi" w:cstheme="minorHAnsi"/>
          <w:sz w:val="22"/>
          <w:szCs w:val="22"/>
        </w:rPr>
        <w:t xml:space="preserve">, </w:t>
      </w:r>
      <w:r w:rsidR="00686190" w:rsidRPr="00A25C85">
        <w:rPr>
          <w:rFonts w:asciiTheme="minorHAnsi" w:hAnsiTheme="minorHAnsi" w:cstheme="minorHAnsi"/>
          <w:sz w:val="22"/>
          <w:szCs w:val="22"/>
        </w:rPr>
        <w:t>564–569</w:t>
      </w:r>
      <w:r w:rsidRPr="00F7267B">
        <w:rPr>
          <w:rFonts w:ascii="Calibri" w:hAnsi="Calibri" w:cs="Calibri"/>
          <w:sz w:val="22"/>
          <w:szCs w:val="22"/>
        </w:rPr>
        <w:t>.</w:t>
      </w:r>
    </w:p>
    <w:p w14:paraId="04851D36" w14:textId="35C4764B" w:rsidR="000355E1" w:rsidRPr="00A47318" w:rsidRDefault="000355E1" w:rsidP="000355E1">
      <w:pPr>
        <w:spacing w:afterLines="60" w:after="144"/>
        <w:rPr>
          <w:rFonts w:cstheme="minorHAnsi"/>
          <w:lang w:val="en-US"/>
        </w:rPr>
      </w:pPr>
      <w:r>
        <w:rPr>
          <w:rFonts w:cstheme="minorHAnsi"/>
        </w:rPr>
        <w:t xml:space="preserve">[45] </w:t>
      </w:r>
      <w:r w:rsidRPr="00BD30AC">
        <w:rPr>
          <w:rFonts w:cstheme="minorHAnsi"/>
          <w:lang w:val="en-US"/>
        </w:rPr>
        <w:t>Holland, P.R., Bracegirdle, T.J., Dutrieux, P.</w:t>
      </w:r>
      <w:r w:rsidR="00686190">
        <w:rPr>
          <w:rFonts w:cstheme="minorHAnsi"/>
          <w:lang w:val="en-US"/>
        </w:rPr>
        <w:t>, Jenkins, A. and Steig, E.J</w:t>
      </w:r>
      <w:r w:rsidRPr="00BD30AC">
        <w:rPr>
          <w:rFonts w:cstheme="minorHAnsi"/>
          <w:i/>
          <w:iCs/>
          <w:lang w:val="en-US"/>
        </w:rPr>
        <w:t>.</w:t>
      </w:r>
      <w:r w:rsidRPr="00BD30AC">
        <w:rPr>
          <w:rFonts w:cstheme="minorHAnsi"/>
          <w:lang w:val="en-US"/>
        </w:rPr>
        <w:t xml:space="preserve"> </w:t>
      </w:r>
      <w:r w:rsidR="00A53FA7">
        <w:rPr>
          <w:rFonts w:cstheme="minorHAnsi"/>
          <w:lang w:val="en-US"/>
        </w:rPr>
        <w:t>(</w:t>
      </w:r>
      <w:r>
        <w:rPr>
          <w:rFonts w:cstheme="minorHAnsi"/>
          <w:lang w:val="en-US"/>
        </w:rPr>
        <w:t>2019</w:t>
      </w:r>
      <w:r w:rsidR="00A53FA7">
        <w:rPr>
          <w:rFonts w:cstheme="minorHAnsi"/>
          <w:lang w:val="en-US"/>
        </w:rPr>
        <w:t>)</w:t>
      </w:r>
      <w:r>
        <w:rPr>
          <w:rFonts w:cstheme="minorHAnsi"/>
          <w:lang w:val="en-US"/>
        </w:rPr>
        <w:t xml:space="preserve">. </w:t>
      </w:r>
      <w:r w:rsidRPr="00BD30AC">
        <w:rPr>
          <w:rFonts w:cstheme="minorHAnsi"/>
          <w:lang w:val="en-US"/>
        </w:rPr>
        <w:t xml:space="preserve">West Antarctic ice loss influenced by internal climate variability and anthropogenic forcing. </w:t>
      </w:r>
      <w:r w:rsidRPr="00A25C85">
        <w:rPr>
          <w:rFonts w:cstheme="minorHAnsi"/>
          <w:lang w:val="en-US"/>
        </w:rPr>
        <w:t>Nat. Geosci.</w:t>
      </w:r>
      <w:r w:rsidRPr="00BD30AC">
        <w:rPr>
          <w:rFonts w:cstheme="minorHAnsi"/>
          <w:lang w:val="en-US"/>
        </w:rPr>
        <w:t xml:space="preserve"> </w:t>
      </w:r>
      <w:r w:rsidRPr="00A25C85">
        <w:rPr>
          <w:rFonts w:cstheme="minorHAnsi"/>
          <w:i/>
          <w:iCs/>
          <w:lang w:val="en-US"/>
        </w:rPr>
        <w:t>12</w:t>
      </w:r>
      <w:r w:rsidRPr="00C37454">
        <w:rPr>
          <w:rFonts w:cstheme="minorHAnsi"/>
          <w:lang w:val="en-US"/>
        </w:rPr>
        <w:t>,</w:t>
      </w:r>
      <w:r w:rsidRPr="00BD30AC">
        <w:rPr>
          <w:rFonts w:cstheme="minorHAnsi"/>
          <w:b/>
          <w:bCs/>
          <w:lang w:val="en-US"/>
        </w:rPr>
        <w:t xml:space="preserve"> </w:t>
      </w:r>
      <w:r w:rsidRPr="00BD30AC">
        <w:rPr>
          <w:rFonts w:cstheme="minorHAnsi"/>
          <w:lang w:val="en-US"/>
        </w:rPr>
        <w:t>718–724</w:t>
      </w:r>
      <w:r>
        <w:rPr>
          <w:rFonts w:cstheme="minorHAnsi"/>
          <w:lang w:val="en-US"/>
        </w:rPr>
        <w:t>.</w:t>
      </w:r>
    </w:p>
    <w:p w14:paraId="01BE5B4A" w14:textId="4CFAF024" w:rsidR="000355E1" w:rsidRPr="00F7267B" w:rsidRDefault="000355E1" w:rsidP="000355E1">
      <w:r>
        <w:t xml:space="preserve">[46] </w:t>
      </w:r>
      <w:r w:rsidRPr="00F7267B">
        <w:t>Broecker, W.</w:t>
      </w:r>
      <w:r w:rsidR="00A53FA7">
        <w:t>(</w:t>
      </w:r>
      <w:r w:rsidRPr="00F7267B">
        <w:t>2010</w:t>
      </w:r>
      <w:r w:rsidR="00A53FA7">
        <w:t>)</w:t>
      </w:r>
      <w:r w:rsidRPr="00F7267B">
        <w:t>. The Great Ocean Conveyor:</w:t>
      </w:r>
      <w:r w:rsidRPr="00971068">
        <w:t xml:space="preserve"> </w:t>
      </w:r>
      <w:r w:rsidRPr="00F7267B">
        <w:t>Discovering the Trigger for Abrupt Climate Change</w:t>
      </w:r>
      <w:r w:rsidRPr="00971068">
        <w:t>. Princeton University Press, 176pp. ISBN: 9780691143545</w:t>
      </w:r>
    </w:p>
    <w:p w14:paraId="7EC0E1F9" w14:textId="7A1AB94D" w:rsidR="000355E1" w:rsidRPr="004F4E0D" w:rsidRDefault="000355E1" w:rsidP="000355E1">
      <w:pPr>
        <w:spacing w:afterLines="60" w:after="144"/>
        <w:rPr>
          <w:rFonts w:cstheme="minorHAnsi"/>
          <w:lang w:val="en-US"/>
        </w:rPr>
      </w:pPr>
      <w:r>
        <w:rPr>
          <w:rFonts w:cstheme="minorHAnsi"/>
        </w:rPr>
        <w:t xml:space="preserve">[47] </w:t>
      </w:r>
      <w:r w:rsidRPr="00BD30AC">
        <w:rPr>
          <w:rFonts w:cstheme="minorHAnsi"/>
          <w:lang w:val="en-US"/>
        </w:rPr>
        <w:t>Alley, R.B.</w:t>
      </w:r>
      <w:r>
        <w:rPr>
          <w:rFonts w:cstheme="minorHAnsi"/>
          <w:lang w:val="en-US"/>
        </w:rPr>
        <w:t xml:space="preserve">, </w:t>
      </w:r>
      <w:r w:rsidRPr="00BD30AC">
        <w:rPr>
          <w:rFonts w:cstheme="minorHAnsi"/>
          <w:lang w:val="en-US"/>
        </w:rPr>
        <w:t>Cuffey</w:t>
      </w:r>
      <w:r>
        <w:rPr>
          <w:rFonts w:cstheme="minorHAnsi"/>
          <w:lang w:val="en-US"/>
        </w:rPr>
        <w:t>, K.M</w:t>
      </w:r>
      <w:r w:rsidRPr="00BD30AC">
        <w:rPr>
          <w:rFonts w:cstheme="minorHAnsi"/>
          <w:lang w:val="en-US"/>
        </w:rPr>
        <w:t xml:space="preserve">. </w:t>
      </w:r>
      <w:r w:rsidR="00A53FA7">
        <w:rPr>
          <w:rFonts w:cstheme="minorHAnsi"/>
          <w:lang w:val="en-US"/>
        </w:rPr>
        <w:t>(</w:t>
      </w:r>
      <w:r w:rsidRPr="00BD30AC">
        <w:rPr>
          <w:rFonts w:cstheme="minorHAnsi"/>
          <w:lang w:val="en-US"/>
        </w:rPr>
        <w:t>2001</w:t>
      </w:r>
      <w:r w:rsidR="00A53FA7">
        <w:rPr>
          <w:rFonts w:cstheme="minorHAnsi"/>
          <w:lang w:val="en-US"/>
        </w:rPr>
        <w:t>)</w:t>
      </w:r>
      <w:r w:rsidRPr="00BD30AC">
        <w:rPr>
          <w:rFonts w:cstheme="minorHAnsi"/>
          <w:lang w:val="en-US"/>
        </w:rPr>
        <w:t xml:space="preserve">. Oxygen- and hydrogen-isotopic ratios of water in precipitation: Beyond paleothermometry. In J.W. Valley and D. Cole, eds., </w:t>
      </w:r>
      <w:r w:rsidRPr="00BD30AC">
        <w:rPr>
          <w:rFonts w:cstheme="minorHAnsi"/>
          <w:i/>
          <w:lang w:val="en-US"/>
        </w:rPr>
        <w:t>Stable Isotope Geochemistry, Reviews in Mineralogy and Geochemistry</w:t>
      </w:r>
      <w:r w:rsidRPr="00BD30AC">
        <w:rPr>
          <w:rFonts w:cstheme="minorHAnsi"/>
          <w:lang w:val="en-US"/>
        </w:rPr>
        <w:t xml:space="preserve">, </w:t>
      </w:r>
      <w:r w:rsidRPr="00A25C85">
        <w:rPr>
          <w:rFonts w:cstheme="minorHAnsi"/>
          <w:bCs/>
          <w:lang w:val="en-US"/>
        </w:rPr>
        <w:t>43</w:t>
      </w:r>
      <w:r w:rsidR="00686190">
        <w:rPr>
          <w:rFonts w:cstheme="minorHAnsi"/>
          <w:lang w:val="en-US"/>
        </w:rPr>
        <w:t>,</w:t>
      </w:r>
      <w:r w:rsidRPr="00BD30AC">
        <w:rPr>
          <w:rFonts w:cstheme="minorHAnsi"/>
          <w:lang w:val="en-US"/>
        </w:rPr>
        <w:t xml:space="preserve"> 527-553. </w:t>
      </w:r>
    </w:p>
    <w:p w14:paraId="48AA0139" w14:textId="332915E1" w:rsidR="000355E1" w:rsidRPr="000C78B2" w:rsidRDefault="000355E1" w:rsidP="000355E1">
      <w:pPr>
        <w:spacing w:afterLines="60" w:after="144"/>
        <w:rPr>
          <w:rFonts w:cstheme="minorHAnsi"/>
        </w:rPr>
      </w:pPr>
      <w:r>
        <w:t xml:space="preserve">[48] </w:t>
      </w:r>
      <w:r w:rsidRPr="00BD30AC">
        <w:rPr>
          <w:rFonts w:cstheme="minorHAnsi"/>
        </w:rPr>
        <w:t xml:space="preserve">National Research Council. </w:t>
      </w:r>
      <w:r w:rsidR="00A53FA7">
        <w:rPr>
          <w:rFonts w:cstheme="minorHAnsi"/>
        </w:rPr>
        <w:t>(</w:t>
      </w:r>
      <w:r w:rsidRPr="00BD30AC">
        <w:rPr>
          <w:rFonts w:cstheme="minorHAnsi"/>
        </w:rPr>
        <w:t>2013</w:t>
      </w:r>
      <w:r w:rsidR="00A53FA7">
        <w:rPr>
          <w:rFonts w:cstheme="minorHAnsi"/>
        </w:rPr>
        <w:t>)</w:t>
      </w:r>
      <w:r w:rsidRPr="00BD30AC">
        <w:rPr>
          <w:rFonts w:cstheme="minorHAnsi"/>
        </w:rPr>
        <w:t xml:space="preserve">. </w:t>
      </w:r>
      <w:r w:rsidRPr="00BD30AC">
        <w:rPr>
          <w:rFonts w:cstheme="minorHAnsi"/>
          <w:i/>
        </w:rPr>
        <w:t>Abrupt Impacts of Climate Change: Anticipating Surprises</w:t>
      </w:r>
      <w:r w:rsidRPr="00BD30AC">
        <w:rPr>
          <w:rFonts w:cstheme="minorHAnsi"/>
        </w:rPr>
        <w:t>. National Academies Press, Washington, DC.</w:t>
      </w:r>
    </w:p>
    <w:p w14:paraId="3CFDCA8A" w14:textId="531D7D5C" w:rsidR="000355E1" w:rsidRDefault="000355E1" w:rsidP="000355E1">
      <w:r>
        <w:rPr>
          <w:rFonts w:cstheme="minorHAnsi"/>
        </w:rPr>
        <w:t xml:space="preserve">[49] </w:t>
      </w:r>
      <w:r w:rsidRPr="00F7267B">
        <w:t>Slater, T., Hogg, A.E.</w:t>
      </w:r>
      <w:r w:rsidR="00686190">
        <w:t>,</w:t>
      </w:r>
      <w:r w:rsidRPr="00F7267B">
        <w:t xml:space="preserve"> Mottram, R. </w:t>
      </w:r>
      <w:r w:rsidR="00A53FA7">
        <w:t>(</w:t>
      </w:r>
      <w:r>
        <w:t>2020</w:t>
      </w:r>
      <w:r w:rsidR="00A53FA7">
        <w:t>)</w:t>
      </w:r>
      <w:r>
        <w:t xml:space="preserve">. </w:t>
      </w:r>
      <w:r w:rsidRPr="00F7267B">
        <w:t>Ice-sheet losses track high-end sea-level rise projections.</w:t>
      </w:r>
      <w:r>
        <w:t xml:space="preserve"> </w:t>
      </w:r>
      <w:r w:rsidRPr="00A25C85">
        <w:t>Nat. Clim. Chang.</w:t>
      </w:r>
      <w:r>
        <w:t xml:space="preserve"> </w:t>
      </w:r>
      <w:r w:rsidRPr="00A25C85">
        <w:rPr>
          <w:i/>
          <w:iCs/>
        </w:rPr>
        <w:t>10</w:t>
      </w:r>
      <w:r w:rsidRPr="00F7267B">
        <w:t>,</w:t>
      </w:r>
      <w:r>
        <w:t xml:space="preserve"> </w:t>
      </w:r>
      <w:r w:rsidRPr="00F7267B">
        <w:t>879–881.</w:t>
      </w:r>
    </w:p>
    <w:p w14:paraId="6F4FDA02" w14:textId="2A659CA8" w:rsidR="000355E1" w:rsidRPr="00EF6B21" w:rsidRDefault="000355E1" w:rsidP="000355E1">
      <w:pPr>
        <w:spacing w:afterLines="60" w:after="144"/>
        <w:rPr>
          <w:rFonts w:cstheme="minorHAnsi"/>
        </w:rPr>
      </w:pPr>
      <w:r>
        <w:t xml:space="preserve">[50] </w:t>
      </w:r>
      <w:r w:rsidRPr="00F7267B">
        <w:rPr>
          <w:rFonts w:cstheme="minorHAnsi"/>
        </w:rPr>
        <w:t xml:space="preserve">Joughin, I., Alley, R.B., Holland, D.M. </w:t>
      </w:r>
      <w:r w:rsidR="00A53FA7">
        <w:rPr>
          <w:rFonts w:cstheme="minorHAnsi"/>
        </w:rPr>
        <w:t>(</w:t>
      </w:r>
      <w:r w:rsidRPr="00F7267B">
        <w:rPr>
          <w:rFonts w:cstheme="minorHAnsi"/>
        </w:rPr>
        <w:t>2012</w:t>
      </w:r>
      <w:r w:rsidR="00A53FA7">
        <w:rPr>
          <w:rFonts w:cstheme="minorHAnsi"/>
        </w:rPr>
        <w:t>)</w:t>
      </w:r>
      <w:r w:rsidRPr="00F7267B">
        <w:rPr>
          <w:rFonts w:cstheme="minorHAnsi"/>
        </w:rPr>
        <w:t xml:space="preserve">. Ice-sheet response to oceanic forcing. </w:t>
      </w:r>
      <w:r w:rsidRPr="00A25C85">
        <w:rPr>
          <w:rFonts w:cstheme="minorHAnsi"/>
        </w:rPr>
        <w:t>Science</w:t>
      </w:r>
      <w:r w:rsidRPr="00F7267B">
        <w:rPr>
          <w:rFonts w:cstheme="minorHAnsi"/>
        </w:rPr>
        <w:t xml:space="preserve"> </w:t>
      </w:r>
      <w:r w:rsidRPr="00A25C85">
        <w:rPr>
          <w:rFonts w:cstheme="minorHAnsi"/>
          <w:i/>
          <w:iCs/>
        </w:rPr>
        <w:t>338</w:t>
      </w:r>
      <w:r w:rsidRPr="00F7267B">
        <w:rPr>
          <w:rFonts w:cstheme="minorHAnsi"/>
        </w:rPr>
        <w:t>, 1172-1176.</w:t>
      </w:r>
    </w:p>
    <w:p w14:paraId="656B82AC" w14:textId="4D5510A8" w:rsidR="000355E1" w:rsidRPr="00F7267B" w:rsidRDefault="000355E1" w:rsidP="000355E1">
      <w:pPr>
        <w:spacing w:afterLines="60" w:after="144"/>
        <w:rPr>
          <w:rFonts w:cstheme="minorHAnsi"/>
        </w:rPr>
      </w:pPr>
      <w:r>
        <w:t xml:space="preserve">[51] </w:t>
      </w:r>
      <w:r w:rsidRPr="00F7267B">
        <w:rPr>
          <w:rFonts w:cstheme="minorHAnsi"/>
        </w:rPr>
        <w:t>Scambos, T., R.E. Bell, R.B. Alley, S. Anandakrishnan,</w:t>
      </w:r>
      <w:r w:rsidR="00686190">
        <w:rPr>
          <w:rFonts w:cstheme="minorHAnsi"/>
        </w:rPr>
        <w:t xml:space="preserve"> Bromwich, D.H., Brunt, K., Christianson, K., Creyts, T., Das, S.B., DeConto, R.</w:t>
      </w:r>
      <w:r w:rsidRPr="00F7267B">
        <w:rPr>
          <w:rFonts w:cstheme="minorHAnsi"/>
        </w:rPr>
        <w:t xml:space="preserve"> </w:t>
      </w:r>
      <w:r w:rsidRPr="00A25C85">
        <w:rPr>
          <w:rFonts w:cstheme="minorHAnsi"/>
          <w:i/>
          <w:iCs/>
        </w:rPr>
        <w:t>et al.</w:t>
      </w:r>
      <w:r w:rsidRPr="00F7267B">
        <w:rPr>
          <w:rFonts w:cstheme="minorHAnsi"/>
        </w:rPr>
        <w:t xml:space="preserve"> </w:t>
      </w:r>
      <w:r w:rsidR="00A53FA7">
        <w:rPr>
          <w:rFonts w:cstheme="minorHAnsi"/>
        </w:rPr>
        <w:t>(</w:t>
      </w:r>
      <w:r w:rsidRPr="00F7267B">
        <w:rPr>
          <w:rFonts w:cstheme="minorHAnsi"/>
        </w:rPr>
        <w:t>2017</w:t>
      </w:r>
      <w:r w:rsidR="00A53FA7">
        <w:rPr>
          <w:rFonts w:cstheme="minorHAnsi"/>
        </w:rPr>
        <w:t>)</w:t>
      </w:r>
      <w:r w:rsidRPr="00F7267B">
        <w:rPr>
          <w:rFonts w:cstheme="minorHAnsi"/>
        </w:rPr>
        <w:t xml:space="preserve">. How Much, How Fast?: A Review and Science Plan for Research on the Instability of Antarctica’s Thwaites Glacier in the 21st century. </w:t>
      </w:r>
      <w:r w:rsidRPr="00A25C85">
        <w:rPr>
          <w:rFonts w:cstheme="minorHAnsi"/>
        </w:rPr>
        <w:t>Global and Planetary Change</w:t>
      </w:r>
      <w:r w:rsidRPr="00F7267B">
        <w:rPr>
          <w:rFonts w:cstheme="minorHAnsi"/>
        </w:rPr>
        <w:t xml:space="preserve"> </w:t>
      </w:r>
      <w:r w:rsidRPr="00A25C85">
        <w:rPr>
          <w:rFonts w:cstheme="minorHAnsi"/>
          <w:i/>
          <w:iCs/>
        </w:rPr>
        <w:t>153</w:t>
      </w:r>
      <w:r w:rsidRPr="00F7267B">
        <w:rPr>
          <w:rFonts w:cstheme="minorHAnsi"/>
        </w:rPr>
        <w:t>, 16-34</w:t>
      </w:r>
      <w:r w:rsidR="00686190">
        <w:rPr>
          <w:rFonts w:cstheme="minorHAnsi"/>
        </w:rPr>
        <w:t>.</w:t>
      </w:r>
    </w:p>
    <w:p w14:paraId="6880FBBD" w14:textId="1D021CC9" w:rsidR="000355E1" w:rsidRDefault="000355E1" w:rsidP="000355E1">
      <w:pPr>
        <w:spacing w:afterLines="60" w:after="144"/>
      </w:pPr>
      <w:r>
        <w:rPr>
          <w:rFonts w:cstheme="minorHAnsi"/>
        </w:rPr>
        <w:t xml:space="preserve">[52] </w:t>
      </w:r>
      <w:r w:rsidRPr="002510A2">
        <w:t>Ferrari</w:t>
      </w:r>
      <w:r>
        <w:t>,</w:t>
      </w:r>
      <w:r w:rsidRPr="002510A2">
        <w:t xml:space="preserve"> R</w:t>
      </w:r>
      <w:r>
        <w:t xml:space="preserve">., </w:t>
      </w:r>
      <w:r w:rsidRPr="002510A2">
        <w:t xml:space="preserve">Jansen, M.F., Adkins, J.F., Burke, A., Stewart, A.L., Thompson, A.F. </w:t>
      </w:r>
      <w:r w:rsidR="00A53FA7">
        <w:t>(</w:t>
      </w:r>
      <w:r>
        <w:t>2014</w:t>
      </w:r>
      <w:r w:rsidR="00A53FA7">
        <w:t>)</w:t>
      </w:r>
      <w:r>
        <w:t xml:space="preserve">. </w:t>
      </w:r>
      <w:r w:rsidRPr="002510A2">
        <w:t xml:space="preserve">Antarctic sea ice control on ocean circulation in present and glacial climates. </w:t>
      </w:r>
      <w:r w:rsidRPr="00C37454">
        <w:rPr>
          <w:i/>
          <w:iCs/>
        </w:rPr>
        <w:t>PNAS</w:t>
      </w:r>
      <w:r w:rsidRPr="00A25C85">
        <w:rPr>
          <w:i/>
          <w:iCs/>
        </w:rPr>
        <w:t xml:space="preserve"> 111</w:t>
      </w:r>
      <w:r w:rsidR="00A53FA7">
        <w:t>,</w:t>
      </w:r>
      <w:r w:rsidRPr="009D6663">
        <w:t xml:space="preserve"> 8753– 8758. </w:t>
      </w:r>
    </w:p>
    <w:p w14:paraId="37467A25" w14:textId="3DE62AC1" w:rsidR="000355E1" w:rsidRPr="00EF6B21" w:rsidRDefault="000355E1" w:rsidP="000355E1">
      <w:pPr>
        <w:spacing w:afterLines="60" w:after="144"/>
        <w:rPr>
          <w:rFonts w:eastAsia="Times New Roman" w:cstheme="minorHAnsi"/>
          <w:bdr w:val="none" w:sz="0" w:space="0" w:color="auto" w:frame="1"/>
          <w:lang w:val="en-US" w:eastAsia="en-GB"/>
        </w:rPr>
      </w:pPr>
      <w:r>
        <w:rPr>
          <w:rFonts w:cstheme="minorHAnsi"/>
        </w:rPr>
        <w:t xml:space="preserve">[53] </w:t>
      </w:r>
      <w:r w:rsidRPr="00351577">
        <w:rPr>
          <w:rFonts w:eastAsia="Times New Roman" w:cstheme="minorHAnsi"/>
          <w:bdr w:val="none" w:sz="0" w:space="0" w:color="auto" w:frame="1"/>
          <w:lang w:val="en-US" w:eastAsia="en-GB"/>
        </w:rPr>
        <w:t xml:space="preserve">MacAyeal, D.R., Scambos, T.A., Hulbe, C.L., Fahnestock, M.A. </w:t>
      </w:r>
      <w:r w:rsidR="00A53FA7">
        <w:rPr>
          <w:rFonts w:eastAsia="Times New Roman" w:cstheme="minorHAnsi"/>
          <w:bdr w:val="none" w:sz="0" w:space="0" w:color="auto" w:frame="1"/>
          <w:lang w:val="en-US" w:eastAsia="en-GB"/>
        </w:rPr>
        <w:t>(</w:t>
      </w:r>
      <w:r w:rsidRPr="00351577">
        <w:rPr>
          <w:rFonts w:eastAsia="Times New Roman" w:cstheme="minorHAnsi"/>
          <w:bdr w:val="none" w:sz="0" w:space="0" w:color="auto" w:frame="1"/>
          <w:lang w:val="en-US" w:eastAsia="en-GB"/>
        </w:rPr>
        <w:t>2003</w:t>
      </w:r>
      <w:r w:rsidR="00A53FA7">
        <w:rPr>
          <w:rFonts w:eastAsia="Times New Roman" w:cstheme="minorHAnsi"/>
          <w:bdr w:val="none" w:sz="0" w:space="0" w:color="auto" w:frame="1"/>
          <w:lang w:val="en-US" w:eastAsia="en-GB"/>
        </w:rPr>
        <w:t>)</w:t>
      </w:r>
      <w:r w:rsidRPr="00351577">
        <w:rPr>
          <w:rFonts w:eastAsia="Times New Roman" w:cstheme="minorHAnsi"/>
          <w:bdr w:val="none" w:sz="0" w:space="0" w:color="auto" w:frame="1"/>
          <w:lang w:val="en-US" w:eastAsia="en-GB"/>
        </w:rPr>
        <w:t xml:space="preserve">. Catastrophic ice–shelf break-up by an ice–shelf-fragment-capsize mechanism. </w:t>
      </w:r>
      <w:r w:rsidRPr="00A25C85">
        <w:rPr>
          <w:rFonts w:eastAsia="Times New Roman" w:cstheme="minorHAnsi"/>
          <w:bdr w:val="none" w:sz="0" w:space="0" w:color="auto" w:frame="1"/>
          <w:lang w:val="en-US" w:eastAsia="en-GB"/>
        </w:rPr>
        <w:t>J</w:t>
      </w:r>
      <w:r w:rsidR="00A53FA7">
        <w:rPr>
          <w:rFonts w:eastAsia="Times New Roman" w:cstheme="minorHAnsi"/>
          <w:bdr w:val="none" w:sz="0" w:space="0" w:color="auto" w:frame="1"/>
          <w:lang w:val="en-US" w:eastAsia="en-GB"/>
        </w:rPr>
        <w:t xml:space="preserve">. </w:t>
      </w:r>
      <w:r w:rsidRPr="00A25C85">
        <w:rPr>
          <w:rFonts w:eastAsia="Times New Roman" w:cstheme="minorHAnsi"/>
          <w:bdr w:val="none" w:sz="0" w:space="0" w:color="auto" w:frame="1"/>
          <w:lang w:val="en-US" w:eastAsia="en-GB"/>
        </w:rPr>
        <w:t>Glaciol</w:t>
      </w:r>
      <w:r w:rsidR="00A53FA7">
        <w:rPr>
          <w:rFonts w:eastAsia="Times New Roman" w:cstheme="minorHAnsi"/>
          <w:bdr w:val="none" w:sz="0" w:space="0" w:color="auto" w:frame="1"/>
          <w:lang w:val="en-US" w:eastAsia="en-GB"/>
        </w:rPr>
        <w:t>.</w:t>
      </w:r>
      <w:r w:rsidR="00A53FA7" w:rsidRPr="00A25C85">
        <w:rPr>
          <w:rFonts w:eastAsia="Times New Roman" w:cstheme="minorHAnsi"/>
          <w:i/>
          <w:iCs/>
          <w:bdr w:val="none" w:sz="0" w:space="0" w:color="auto" w:frame="1"/>
          <w:lang w:val="en-US" w:eastAsia="en-GB"/>
        </w:rPr>
        <w:t xml:space="preserve"> </w:t>
      </w:r>
      <w:r w:rsidRPr="00A25C85">
        <w:rPr>
          <w:rFonts w:eastAsia="Times New Roman" w:cstheme="minorHAnsi"/>
          <w:i/>
          <w:iCs/>
          <w:bdr w:val="none" w:sz="0" w:space="0" w:color="auto" w:frame="1"/>
          <w:lang w:val="en-US" w:eastAsia="en-GB"/>
        </w:rPr>
        <w:t>49</w:t>
      </w:r>
      <w:r w:rsidRPr="00351577">
        <w:rPr>
          <w:rFonts w:eastAsia="Times New Roman" w:cstheme="minorHAnsi"/>
          <w:bdr w:val="none" w:sz="0" w:space="0" w:color="auto" w:frame="1"/>
          <w:lang w:val="en-US" w:eastAsia="en-GB"/>
        </w:rPr>
        <w:t>, 22–36.</w:t>
      </w:r>
    </w:p>
    <w:p w14:paraId="25C8BA48" w14:textId="1BE5FC51" w:rsidR="000355E1" w:rsidRPr="00F7267B" w:rsidRDefault="000355E1" w:rsidP="000355E1">
      <w:pPr>
        <w:spacing w:afterLines="60" w:after="144"/>
        <w:rPr>
          <w:rFonts w:cstheme="minorHAnsi"/>
        </w:rPr>
      </w:pPr>
      <w:r>
        <w:t>[54] Joughin</w:t>
      </w:r>
      <w:r w:rsidRPr="00F7267B">
        <w:rPr>
          <w:rFonts w:cstheme="minorHAnsi"/>
        </w:rPr>
        <w:t xml:space="preserve">, I., Howat, M., Fahnestock, M., Smith, B., Krabill, W., Alley, R.B., Stern, H., Truffer, M. </w:t>
      </w:r>
      <w:r w:rsidR="00A53FA7">
        <w:rPr>
          <w:rFonts w:cstheme="minorHAnsi"/>
        </w:rPr>
        <w:t>(</w:t>
      </w:r>
      <w:r w:rsidRPr="00F7267B">
        <w:rPr>
          <w:rFonts w:cstheme="minorHAnsi"/>
        </w:rPr>
        <w:t>2008</w:t>
      </w:r>
      <w:r w:rsidR="00A53FA7">
        <w:rPr>
          <w:rFonts w:cstheme="minorHAnsi"/>
        </w:rPr>
        <w:t>)</w:t>
      </w:r>
      <w:r w:rsidRPr="00F7267B">
        <w:rPr>
          <w:rFonts w:cstheme="minorHAnsi"/>
        </w:rPr>
        <w:t>. Continued evolution of Jakobshavn Isbrae following its rapid speedup.</w:t>
      </w:r>
      <w:r w:rsidRPr="00AE378F">
        <w:rPr>
          <w:rFonts w:cstheme="minorHAnsi"/>
        </w:rPr>
        <w:t xml:space="preserve"> </w:t>
      </w:r>
      <w:r w:rsidRPr="00A25C85">
        <w:rPr>
          <w:rFonts w:cstheme="minorHAnsi"/>
        </w:rPr>
        <w:t>J</w:t>
      </w:r>
      <w:r w:rsidR="00A53FA7" w:rsidRPr="00A25C85">
        <w:rPr>
          <w:rFonts w:cstheme="minorHAnsi"/>
        </w:rPr>
        <w:t>.</w:t>
      </w:r>
      <w:r w:rsidRPr="00A25C85">
        <w:rPr>
          <w:rFonts w:cstheme="minorHAnsi"/>
        </w:rPr>
        <w:t xml:space="preserve"> </w:t>
      </w:r>
      <w:r w:rsidR="00A53FA7" w:rsidRPr="00A25C85">
        <w:rPr>
          <w:rFonts w:cstheme="minorHAnsi"/>
        </w:rPr>
        <w:t>Geophys. Res.</w:t>
      </w:r>
      <w:r w:rsidR="00A53FA7" w:rsidRPr="00F7267B">
        <w:rPr>
          <w:rFonts w:cstheme="minorHAnsi"/>
        </w:rPr>
        <w:t xml:space="preserve"> </w:t>
      </w:r>
      <w:r w:rsidRPr="00A25C85">
        <w:rPr>
          <w:rFonts w:cstheme="minorHAnsi"/>
          <w:i/>
          <w:iCs/>
        </w:rPr>
        <w:t>113</w:t>
      </w:r>
      <w:r w:rsidRPr="00F7267B">
        <w:rPr>
          <w:rFonts w:cstheme="minorHAnsi"/>
        </w:rPr>
        <w:t>, F04006</w:t>
      </w:r>
      <w:r w:rsidR="00686190">
        <w:rPr>
          <w:rFonts w:cstheme="minorHAnsi"/>
        </w:rPr>
        <w:t>.</w:t>
      </w:r>
    </w:p>
    <w:p w14:paraId="209F11A8" w14:textId="2D40DF5D" w:rsidR="000355E1" w:rsidRPr="00F7267B" w:rsidRDefault="000355E1" w:rsidP="000355E1">
      <w:pPr>
        <w:spacing w:afterLines="60" w:after="144"/>
        <w:rPr>
          <w:rFonts w:cstheme="minorHAnsi"/>
        </w:rPr>
      </w:pPr>
      <w:r>
        <w:t xml:space="preserve">[55] </w:t>
      </w:r>
      <w:r w:rsidRPr="00F7267B">
        <w:rPr>
          <w:rFonts w:cstheme="minorHAnsi"/>
        </w:rPr>
        <w:t xml:space="preserve">Fürst, J.J., Durand, G., Gillet-Chaulet, F., Tavard, L., Rankl, M., Braun, M, Gagliardini, O. </w:t>
      </w:r>
      <w:r w:rsidR="00A53FA7">
        <w:rPr>
          <w:rFonts w:cstheme="minorHAnsi"/>
        </w:rPr>
        <w:t>(</w:t>
      </w:r>
      <w:r w:rsidRPr="00F7267B">
        <w:rPr>
          <w:rFonts w:cstheme="minorHAnsi"/>
        </w:rPr>
        <w:t>2016</w:t>
      </w:r>
      <w:r w:rsidR="00A53FA7">
        <w:rPr>
          <w:rFonts w:cstheme="minorHAnsi"/>
        </w:rPr>
        <w:t>)</w:t>
      </w:r>
      <w:r w:rsidRPr="00F7267B">
        <w:rPr>
          <w:rFonts w:cstheme="minorHAnsi"/>
        </w:rPr>
        <w:t xml:space="preserve">. The safety band of Antarctic ice shelves. </w:t>
      </w:r>
      <w:r w:rsidR="00A53FA7" w:rsidRPr="003323E5">
        <w:t>Nat. Clim. Chang.</w:t>
      </w:r>
      <w:r w:rsidR="00A53FA7">
        <w:t xml:space="preserve"> </w:t>
      </w:r>
      <w:r w:rsidRPr="00A25C85">
        <w:rPr>
          <w:rFonts w:cstheme="minorHAnsi"/>
          <w:i/>
          <w:iCs/>
        </w:rPr>
        <w:t>6</w:t>
      </w:r>
      <w:r w:rsidRPr="00F7267B">
        <w:rPr>
          <w:rFonts w:cstheme="minorHAnsi"/>
        </w:rPr>
        <w:t>, 479-482</w:t>
      </w:r>
      <w:r w:rsidR="00686190">
        <w:rPr>
          <w:rFonts w:cstheme="minorHAnsi"/>
        </w:rPr>
        <w:t>.</w:t>
      </w:r>
    </w:p>
    <w:p w14:paraId="5A7A19FF" w14:textId="6E3CF351" w:rsidR="00A53FA7" w:rsidRPr="00F7267B" w:rsidRDefault="000355E1" w:rsidP="000355E1">
      <w:pPr>
        <w:spacing w:afterLines="60" w:after="144"/>
        <w:rPr>
          <w:rFonts w:cstheme="minorHAnsi"/>
        </w:rPr>
      </w:pPr>
      <w:r>
        <w:t xml:space="preserve">[56] </w:t>
      </w:r>
      <w:r w:rsidRPr="00F7267B">
        <w:rPr>
          <w:rFonts w:cstheme="minorHAnsi"/>
        </w:rPr>
        <w:t xml:space="preserve">Scambos, T.A., Bohlander, J., Shuman, C.A., Skvarca, P. </w:t>
      </w:r>
      <w:r w:rsidR="00A53FA7">
        <w:rPr>
          <w:rFonts w:cstheme="minorHAnsi"/>
        </w:rPr>
        <w:t>(</w:t>
      </w:r>
      <w:r w:rsidRPr="00F7267B">
        <w:rPr>
          <w:rFonts w:cstheme="minorHAnsi"/>
        </w:rPr>
        <w:t>2004</w:t>
      </w:r>
      <w:r w:rsidR="00A53FA7">
        <w:rPr>
          <w:rFonts w:cstheme="minorHAnsi"/>
        </w:rPr>
        <w:t>)</w:t>
      </w:r>
      <w:r w:rsidRPr="00F7267B">
        <w:rPr>
          <w:rFonts w:cstheme="minorHAnsi"/>
        </w:rPr>
        <w:t xml:space="preserve">. Glacier acceleration and thinning after ice shelf collapse in the Larsen B embayment, Antarctica. </w:t>
      </w:r>
      <w:r w:rsidRPr="00A25C85">
        <w:rPr>
          <w:rFonts w:cstheme="minorHAnsi"/>
        </w:rPr>
        <w:t>Geophys</w:t>
      </w:r>
      <w:r w:rsidR="00A53FA7" w:rsidRPr="00A25C85">
        <w:rPr>
          <w:rFonts w:cstheme="minorHAnsi"/>
        </w:rPr>
        <w:t>.</w:t>
      </w:r>
      <w:r w:rsidRPr="00A25C85">
        <w:rPr>
          <w:rFonts w:cstheme="minorHAnsi"/>
        </w:rPr>
        <w:t xml:space="preserve"> </w:t>
      </w:r>
      <w:r w:rsidR="00A53FA7" w:rsidRPr="00A25C85">
        <w:rPr>
          <w:rFonts w:cstheme="minorHAnsi"/>
        </w:rPr>
        <w:t>Res. Lett.</w:t>
      </w:r>
      <w:r w:rsidR="00A53FA7" w:rsidRPr="00F7267B">
        <w:rPr>
          <w:rFonts w:cstheme="minorHAnsi"/>
        </w:rPr>
        <w:t xml:space="preserve"> </w:t>
      </w:r>
      <w:r w:rsidRPr="00A25C85">
        <w:rPr>
          <w:rFonts w:cstheme="minorHAnsi"/>
          <w:i/>
          <w:iCs/>
        </w:rPr>
        <w:t>31</w:t>
      </w:r>
      <w:r w:rsidRPr="00F7267B">
        <w:rPr>
          <w:rFonts w:cstheme="minorHAnsi"/>
        </w:rPr>
        <w:t>, L18402</w:t>
      </w:r>
      <w:r w:rsidR="00C1208E">
        <w:rPr>
          <w:rFonts w:cstheme="minorHAnsi"/>
        </w:rPr>
        <w:t>.</w:t>
      </w:r>
    </w:p>
    <w:p w14:paraId="568D981E" w14:textId="2955E197" w:rsidR="000355E1" w:rsidRPr="00E9453C" w:rsidRDefault="000355E1" w:rsidP="000355E1">
      <w:r w:rsidRPr="00E9453C">
        <w:t xml:space="preserve">[57] Joughin, I., Shean, D.E., Smith, B.E., Floricioiu, D. </w:t>
      </w:r>
      <w:r w:rsidR="00A53FA7">
        <w:t>(</w:t>
      </w:r>
      <w:r w:rsidRPr="00E9453C">
        <w:t>2020</w:t>
      </w:r>
      <w:r w:rsidR="00A53FA7">
        <w:t>)</w:t>
      </w:r>
      <w:r w:rsidRPr="00E9453C">
        <w:t>. A decade of variability on Jakobshavn Isbræ: ocean temperatures pace speed through influence on mélange rigidity</w:t>
      </w:r>
      <w:r>
        <w:t>.</w:t>
      </w:r>
      <w:r w:rsidRPr="00E9453C">
        <w:t xml:space="preserve"> </w:t>
      </w:r>
      <w:r w:rsidRPr="00A25C85">
        <w:t>The Cryosphere</w:t>
      </w:r>
      <w:r w:rsidRPr="00A25C85">
        <w:rPr>
          <w:i/>
          <w:iCs/>
        </w:rPr>
        <w:t xml:space="preserve"> 14</w:t>
      </w:r>
      <w:r w:rsidRPr="00E9453C">
        <w:t>, 211–227</w:t>
      </w:r>
      <w:r w:rsidR="00C1208E">
        <w:t>.</w:t>
      </w:r>
    </w:p>
    <w:p w14:paraId="11118F3E" w14:textId="35C94CDE" w:rsidR="000355E1" w:rsidRDefault="000355E1" w:rsidP="000355E1">
      <w:pPr>
        <w:spacing w:afterLines="60" w:after="144"/>
        <w:rPr>
          <w:rFonts w:cstheme="minorHAnsi"/>
        </w:rPr>
      </w:pPr>
      <w:r>
        <w:t xml:space="preserve">[58] </w:t>
      </w:r>
      <w:r w:rsidRPr="009D6663">
        <w:rPr>
          <w:rFonts w:cstheme="minorHAnsi"/>
        </w:rPr>
        <w:t>Gudmundsson, G</w:t>
      </w:r>
      <w:r>
        <w:rPr>
          <w:rFonts w:cstheme="minorHAnsi"/>
        </w:rPr>
        <w:t>.</w:t>
      </w:r>
      <w:r w:rsidRPr="009D6663">
        <w:rPr>
          <w:rFonts w:cstheme="minorHAnsi"/>
        </w:rPr>
        <w:t>H., Paolo, F.S.,</w:t>
      </w:r>
      <w:r>
        <w:rPr>
          <w:rFonts w:cstheme="minorHAnsi"/>
        </w:rPr>
        <w:t xml:space="preserve"> </w:t>
      </w:r>
      <w:r w:rsidRPr="009D6663">
        <w:rPr>
          <w:rFonts w:cstheme="minorHAnsi"/>
        </w:rPr>
        <w:t xml:space="preserve">Adusumilli, S., Fricker, H.A. </w:t>
      </w:r>
      <w:r w:rsidR="00A53FA7">
        <w:rPr>
          <w:rFonts w:cstheme="minorHAnsi"/>
        </w:rPr>
        <w:t>(</w:t>
      </w:r>
      <w:r w:rsidRPr="009D6663">
        <w:rPr>
          <w:rFonts w:cstheme="minorHAnsi"/>
        </w:rPr>
        <w:t>2019</w:t>
      </w:r>
      <w:r w:rsidR="00A53FA7">
        <w:rPr>
          <w:rFonts w:cstheme="minorHAnsi"/>
        </w:rPr>
        <w:t>)</w:t>
      </w:r>
      <w:r w:rsidRPr="009D6663">
        <w:rPr>
          <w:rFonts w:cstheme="minorHAnsi"/>
        </w:rPr>
        <w:t>.</w:t>
      </w:r>
      <w:r>
        <w:rPr>
          <w:rFonts w:cstheme="minorHAnsi"/>
        </w:rPr>
        <w:t xml:space="preserve"> </w:t>
      </w:r>
      <w:r w:rsidRPr="009D6663">
        <w:rPr>
          <w:rFonts w:cstheme="minorHAnsi"/>
        </w:rPr>
        <w:t>Instantaneous Antarctic ice</w:t>
      </w:r>
      <w:r>
        <w:rPr>
          <w:rFonts w:cstheme="minorHAnsi"/>
        </w:rPr>
        <w:t>-</w:t>
      </w:r>
      <w:r w:rsidRPr="009D6663">
        <w:rPr>
          <w:rFonts w:cstheme="minorHAnsi"/>
        </w:rPr>
        <w:t>sheet mass</w:t>
      </w:r>
      <w:r>
        <w:rPr>
          <w:rFonts w:cstheme="minorHAnsi"/>
        </w:rPr>
        <w:t xml:space="preserve"> </w:t>
      </w:r>
      <w:r w:rsidRPr="009D6663">
        <w:rPr>
          <w:rFonts w:cstheme="minorHAnsi"/>
        </w:rPr>
        <w:t>loss driven by thinning ice shelves.</w:t>
      </w:r>
      <w:r>
        <w:rPr>
          <w:rFonts w:cstheme="minorHAnsi"/>
        </w:rPr>
        <w:t xml:space="preserve"> </w:t>
      </w:r>
      <w:r w:rsidRPr="00A25C85">
        <w:rPr>
          <w:rFonts w:cstheme="minorHAnsi"/>
        </w:rPr>
        <w:t>Geophys</w:t>
      </w:r>
      <w:r w:rsidR="00A53FA7" w:rsidRPr="00A25C85">
        <w:rPr>
          <w:rFonts w:cstheme="minorHAnsi"/>
        </w:rPr>
        <w:t>.</w:t>
      </w:r>
      <w:r w:rsidRPr="00A25C85">
        <w:rPr>
          <w:rFonts w:cstheme="minorHAnsi"/>
        </w:rPr>
        <w:t xml:space="preserve"> </w:t>
      </w:r>
      <w:r w:rsidR="00A53FA7" w:rsidRPr="00A25C85">
        <w:rPr>
          <w:rFonts w:cstheme="minorHAnsi"/>
        </w:rPr>
        <w:t xml:space="preserve">Res. </w:t>
      </w:r>
      <w:r w:rsidRPr="00A25C85">
        <w:rPr>
          <w:rFonts w:cstheme="minorHAnsi"/>
        </w:rPr>
        <w:t>Lett</w:t>
      </w:r>
      <w:r w:rsidR="00A53FA7" w:rsidRPr="00A25C85">
        <w:rPr>
          <w:rFonts w:cstheme="minorHAnsi"/>
        </w:rPr>
        <w:t>.</w:t>
      </w:r>
      <w:r w:rsidRPr="00AE378F">
        <w:rPr>
          <w:rFonts w:cstheme="minorHAnsi"/>
        </w:rPr>
        <w:t xml:space="preserve"> </w:t>
      </w:r>
      <w:r w:rsidRPr="00A25C85">
        <w:rPr>
          <w:rFonts w:cstheme="minorHAnsi"/>
          <w:i/>
          <w:iCs/>
        </w:rPr>
        <w:t>46</w:t>
      </w:r>
      <w:r w:rsidRPr="009D6663">
        <w:rPr>
          <w:rFonts w:cstheme="minorHAnsi"/>
        </w:rPr>
        <w:t>,</w:t>
      </w:r>
      <w:r>
        <w:rPr>
          <w:rFonts w:cstheme="minorHAnsi"/>
        </w:rPr>
        <w:t xml:space="preserve"> </w:t>
      </w:r>
      <w:r w:rsidRPr="009D6663">
        <w:rPr>
          <w:rFonts w:cstheme="minorHAnsi"/>
        </w:rPr>
        <w:t xml:space="preserve">13,903–13,909. </w:t>
      </w:r>
    </w:p>
    <w:p w14:paraId="69B0F6EB" w14:textId="32F34B6B" w:rsidR="000355E1" w:rsidRPr="00B11298" w:rsidRDefault="000355E1" w:rsidP="000355E1">
      <w:pPr>
        <w:spacing w:afterLines="60" w:after="144"/>
        <w:rPr>
          <w:rFonts w:cstheme="minorHAnsi"/>
          <w:lang w:val="en-US"/>
        </w:rPr>
      </w:pPr>
      <w:r>
        <w:t xml:space="preserve">[59] </w:t>
      </w:r>
      <w:r w:rsidRPr="00B11298">
        <w:rPr>
          <w:rFonts w:cstheme="minorHAnsi"/>
          <w:lang w:val="en-US"/>
        </w:rPr>
        <w:t xml:space="preserve">Alley, R.B., Anandakrishnan, </w:t>
      </w:r>
      <w:r>
        <w:rPr>
          <w:rFonts w:cstheme="minorHAnsi"/>
          <w:lang w:val="en-US"/>
        </w:rPr>
        <w:t>S</w:t>
      </w:r>
      <w:r w:rsidRPr="00AE378F">
        <w:rPr>
          <w:rFonts w:cstheme="minorHAnsi"/>
          <w:lang w:val="en-US"/>
        </w:rPr>
        <w:t xml:space="preserve">., </w:t>
      </w:r>
      <w:r w:rsidRPr="00A25C85">
        <w:rPr>
          <w:rFonts w:cstheme="minorHAnsi"/>
          <w:lang w:val="en-US"/>
        </w:rPr>
        <w:t>Dupont</w:t>
      </w:r>
      <w:r w:rsidRPr="00AE378F">
        <w:rPr>
          <w:rFonts w:cstheme="minorHAnsi"/>
          <w:lang w:val="en-US"/>
        </w:rPr>
        <w:t xml:space="preserve">, T.K., </w:t>
      </w:r>
      <w:r w:rsidRPr="00A25C85">
        <w:rPr>
          <w:rFonts w:cstheme="minorHAnsi"/>
          <w:lang w:val="en-US"/>
        </w:rPr>
        <w:t xml:space="preserve">Parizek, B.R., Pollard, D. </w:t>
      </w:r>
      <w:r w:rsidR="00A53FA7">
        <w:rPr>
          <w:rFonts w:cstheme="minorHAnsi"/>
          <w:lang w:val="en-US"/>
        </w:rPr>
        <w:t>(</w:t>
      </w:r>
      <w:r w:rsidRPr="00AE378F">
        <w:rPr>
          <w:rFonts w:cstheme="minorHAnsi"/>
          <w:lang w:val="en-US"/>
        </w:rPr>
        <w:t>2007</w:t>
      </w:r>
      <w:r w:rsidR="00A53FA7">
        <w:rPr>
          <w:rFonts w:cstheme="minorHAnsi"/>
          <w:lang w:val="en-US"/>
        </w:rPr>
        <w:t>)</w:t>
      </w:r>
      <w:r w:rsidRPr="00B11298">
        <w:rPr>
          <w:rFonts w:cstheme="minorHAnsi"/>
          <w:lang w:val="en-US"/>
        </w:rPr>
        <w:t xml:space="preserve">. Effect of sedimentation on ice-sheet grounding-line stability. </w:t>
      </w:r>
      <w:r w:rsidRPr="00A25C85">
        <w:rPr>
          <w:rFonts w:cstheme="minorHAnsi"/>
          <w:iCs/>
          <w:lang w:val="en-US"/>
        </w:rPr>
        <w:t>Science</w:t>
      </w:r>
      <w:r w:rsidRPr="00B11298">
        <w:rPr>
          <w:rFonts w:cstheme="minorHAnsi"/>
          <w:lang w:val="en-US"/>
        </w:rPr>
        <w:t xml:space="preserve"> </w:t>
      </w:r>
      <w:r w:rsidRPr="00A25C85">
        <w:rPr>
          <w:rFonts w:cstheme="minorHAnsi"/>
          <w:i/>
          <w:iCs/>
          <w:lang w:val="en-US"/>
        </w:rPr>
        <w:t>315</w:t>
      </w:r>
      <w:r w:rsidRPr="00B11298">
        <w:rPr>
          <w:rFonts w:cstheme="minorHAnsi"/>
          <w:lang w:val="en-US"/>
        </w:rPr>
        <w:t xml:space="preserve">, 1838-1841. </w:t>
      </w:r>
    </w:p>
    <w:p w14:paraId="44FD7475" w14:textId="352715C5" w:rsidR="000355E1" w:rsidRPr="00942C81" w:rsidRDefault="000355E1" w:rsidP="000355E1">
      <w:pPr>
        <w:spacing w:afterLines="60" w:after="144"/>
        <w:rPr>
          <w:rFonts w:eastAsia="MS Mincho" w:cstheme="minorHAnsi"/>
          <w:lang w:val="en-US"/>
        </w:rPr>
      </w:pPr>
      <w:r>
        <w:lastRenderedPageBreak/>
        <w:t xml:space="preserve">[60] </w:t>
      </w:r>
      <w:r w:rsidRPr="00942C81">
        <w:rPr>
          <w:rFonts w:ascii="Calibri" w:hAnsi="Calibri"/>
        </w:rPr>
        <w:t>Aitken, A.R.A., Roberts, J.L., Van Ommen, T., Young, D.A., Golledge, N.R., Greenbaum, J.S., Blankenship, D.D.</w:t>
      </w:r>
      <w:r w:rsidR="00C1208E">
        <w:rPr>
          <w:rFonts w:ascii="Calibri" w:hAnsi="Calibri"/>
        </w:rPr>
        <w:t xml:space="preserve">, </w:t>
      </w:r>
      <w:r w:rsidRPr="00F7267B">
        <w:rPr>
          <w:rFonts w:ascii="Calibri" w:hAnsi="Calibri"/>
        </w:rPr>
        <w:t>Siegert, M.J.</w:t>
      </w:r>
      <w:r w:rsidRPr="00942C81">
        <w:rPr>
          <w:rFonts w:ascii="Calibri" w:hAnsi="Calibri"/>
        </w:rPr>
        <w:t xml:space="preserve"> </w:t>
      </w:r>
      <w:r w:rsidR="00A53FA7">
        <w:rPr>
          <w:rFonts w:ascii="Calibri" w:hAnsi="Calibri"/>
        </w:rPr>
        <w:t>(</w:t>
      </w:r>
      <w:r>
        <w:rPr>
          <w:rFonts w:ascii="Calibri" w:hAnsi="Calibri"/>
        </w:rPr>
        <w:t>2016</w:t>
      </w:r>
      <w:r w:rsidR="00A53FA7">
        <w:rPr>
          <w:rFonts w:ascii="Calibri" w:hAnsi="Calibri"/>
        </w:rPr>
        <w:t>)</w:t>
      </w:r>
      <w:r>
        <w:rPr>
          <w:rFonts w:ascii="Calibri" w:hAnsi="Calibri"/>
        </w:rPr>
        <w:t xml:space="preserve">. </w:t>
      </w:r>
      <w:r w:rsidRPr="00942C81">
        <w:rPr>
          <w:rFonts w:ascii="Calibri" w:hAnsi="Calibri"/>
        </w:rPr>
        <w:t xml:space="preserve">Repeated large-scale retreat and advance of Totten Glacier indicated by inland bed erosion. </w:t>
      </w:r>
      <w:r w:rsidRPr="00A25C85">
        <w:rPr>
          <w:rFonts w:ascii="Calibri" w:hAnsi="Calibri"/>
        </w:rPr>
        <w:t>Nature</w:t>
      </w:r>
      <w:r w:rsidRPr="00A25C85">
        <w:rPr>
          <w:rFonts w:ascii="Calibri" w:hAnsi="Calibri"/>
          <w:i/>
          <w:iCs/>
        </w:rPr>
        <w:t xml:space="preserve"> 533</w:t>
      </w:r>
      <w:r w:rsidRPr="00942C81">
        <w:rPr>
          <w:rFonts w:ascii="Calibri" w:hAnsi="Calibri"/>
        </w:rPr>
        <w:t>, 385-389</w:t>
      </w:r>
      <w:r w:rsidR="00C1208E">
        <w:rPr>
          <w:rFonts w:ascii="Calibri" w:hAnsi="Calibri"/>
        </w:rPr>
        <w:t>.</w:t>
      </w:r>
    </w:p>
    <w:p w14:paraId="4A69733C" w14:textId="5A75E4B3" w:rsidR="000355E1" w:rsidRPr="00F7267B" w:rsidRDefault="000355E1" w:rsidP="000355E1">
      <w:pPr>
        <w:spacing w:afterLines="60" w:after="144"/>
        <w:rPr>
          <w:rStyle w:val="Hyperlink"/>
          <w:rFonts w:cstheme="minorHAnsi"/>
          <w:color w:val="auto"/>
        </w:rPr>
      </w:pPr>
      <w:r>
        <w:t xml:space="preserve">[61] </w:t>
      </w:r>
      <w:r w:rsidRPr="00F7267B">
        <w:rPr>
          <w:rFonts w:cstheme="minorHAnsi"/>
        </w:rPr>
        <w:t xml:space="preserve">Meier, M.F. and Post, A. </w:t>
      </w:r>
      <w:r w:rsidR="00A53FA7">
        <w:rPr>
          <w:rFonts w:cstheme="minorHAnsi"/>
        </w:rPr>
        <w:t>(</w:t>
      </w:r>
      <w:r w:rsidRPr="00F7267B">
        <w:rPr>
          <w:rFonts w:cstheme="minorHAnsi"/>
        </w:rPr>
        <w:t>1987</w:t>
      </w:r>
      <w:r w:rsidR="00A53FA7">
        <w:rPr>
          <w:rFonts w:cstheme="minorHAnsi"/>
        </w:rPr>
        <w:t>)</w:t>
      </w:r>
      <w:r w:rsidRPr="00F7267B">
        <w:rPr>
          <w:rFonts w:cstheme="minorHAnsi"/>
        </w:rPr>
        <w:t xml:space="preserve">. Fast tidewater glaciers. </w:t>
      </w:r>
      <w:r w:rsidRPr="00A53FA7">
        <w:rPr>
          <w:rFonts w:cstheme="minorHAnsi"/>
        </w:rPr>
        <w:t>J</w:t>
      </w:r>
      <w:r w:rsidR="00A53FA7" w:rsidRPr="00A25C85">
        <w:rPr>
          <w:rFonts w:cstheme="minorHAnsi"/>
        </w:rPr>
        <w:t xml:space="preserve">. </w:t>
      </w:r>
      <w:r w:rsidRPr="00A53FA7">
        <w:rPr>
          <w:rFonts w:cstheme="minorHAnsi"/>
        </w:rPr>
        <w:t>Geophys</w:t>
      </w:r>
      <w:r w:rsidR="00A53FA7" w:rsidRPr="00A25C85">
        <w:rPr>
          <w:rFonts w:cstheme="minorHAnsi"/>
        </w:rPr>
        <w:t>.</w:t>
      </w:r>
      <w:r w:rsidRPr="00AE378F">
        <w:rPr>
          <w:rFonts w:cstheme="minorHAnsi"/>
        </w:rPr>
        <w:t xml:space="preserve"> </w:t>
      </w:r>
      <w:r w:rsidR="00A53FA7" w:rsidRPr="00A53FA7">
        <w:rPr>
          <w:rFonts w:cstheme="minorHAnsi"/>
        </w:rPr>
        <w:t>Res</w:t>
      </w:r>
      <w:r w:rsidR="00A53FA7" w:rsidRPr="00A25C85">
        <w:rPr>
          <w:rFonts w:cstheme="minorHAnsi"/>
        </w:rPr>
        <w:t>.</w:t>
      </w:r>
      <w:r w:rsidRPr="00A25C85">
        <w:rPr>
          <w:rFonts w:cstheme="minorHAnsi"/>
          <w:i/>
          <w:iCs/>
        </w:rPr>
        <w:t xml:space="preserve"> 92</w:t>
      </w:r>
      <w:r w:rsidRPr="00F7267B">
        <w:rPr>
          <w:rFonts w:cstheme="minorHAnsi"/>
        </w:rPr>
        <w:t>, 9051-9058</w:t>
      </w:r>
      <w:r w:rsidR="00C1208E">
        <w:rPr>
          <w:rFonts w:cstheme="minorHAnsi"/>
        </w:rPr>
        <w:t>.</w:t>
      </w:r>
      <w:r w:rsidR="00C1208E" w:rsidRPr="00F7267B" w:rsidDel="00C1208E">
        <w:rPr>
          <w:rFonts w:cstheme="minorHAnsi"/>
        </w:rPr>
        <w:t xml:space="preserve"> </w:t>
      </w:r>
    </w:p>
    <w:p w14:paraId="4A76B09E" w14:textId="70C4DA61" w:rsidR="000355E1" w:rsidRPr="003A2618" w:rsidRDefault="000355E1" w:rsidP="000355E1">
      <w:pPr>
        <w:spacing w:afterLines="60" w:after="144"/>
        <w:rPr>
          <w:rFonts w:cstheme="minorHAnsi"/>
        </w:rPr>
      </w:pPr>
      <w:r>
        <w:t xml:space="preserve">[62] </w:t>
      </w:r>
      <w:r w:rsidRPr="00F7267B">
        <w:rPr>
          <w:rFonts w:cstheme="minorHAnsi"/>
        </w:rPr>
        <w:t xml:space="preserve">Larsen, C.F., Motyka, R.J., Freymuller, J.T., Echelmeyer, K., Ivins, E.R. </w:t>
      </w:r>
      <w:r w:rsidR="00A53FA7">
        <w:rPr>
          <w:rFonts w:cstheme="minorHAnsi"/>
        </w:rPr>
        <w:t>(</w:t>
      </w:r>
      <w:r w:rsidRPr="00F7267B">
        <w:rPr>
          <w:rFonts w:cstheme="minorHAnsi"/>
        </w:rPr>
        <w:t>2005</w:t>
      </w:r>
      <w:r w:rsidR="00A53FA7">
        <w:rPr>
          <w:rFonts w:cstheme="minorHAnsi"/>
        </w:rPr>
        <w:t>)</w:t>
      </w:r>
      <w:r w:rsidRPr="00F7267B">
        <w:rPr>
          <w:rFonts w:cstheme="minorHAnsi"/>
        </w:rPr>
        <w:t xml:space="preserve">. Rapid viscoelastic uplift in southeast Alaska caused by post-Little Ice Age glacial retreat. </w:t>
      </w:r>
      <w:r w:rsidRPr="00AE378F">
        <w:rPr>
          <w:rFonts w:cstheme="minorHAnsi"/>
        </w:rPr>
        <w:t>E</w:t>
      </w:r>
      <w:r w:rsidR="00A53FA7" w:rsidRPr="00A25C85">
        <w:rPr>
          <w:rFonts w:cstheme="minorHAnsi"/>
        </w:rPr>
        <w:t>.</w:t>
      </w:r>
      <w:r w:rsidRPr="00A53FA7">
        <w:rPr>
          <w:rFonts w:cstheme="minorHAnsi"/>
        </w:rPr>
        <w:t xml:space="preserve"> </w:t>
      </w:r>
      <w:r w:rsidR="00A53FA7" w:rsidRPr="00A53FA7">
        <w:rPr>
          <w:rFonts w:cstheme="minorHAnsi"/>
        </w:rPr>
        <w:t>Plan</w:t>
      </w:r>
      <w:r w:rsidR="00A53FA7" w:rsidRPr="00A25C85">
        <w:rPr>
          <w:rFonts w:cstheme="minorHAnsi"/>
        </w:rPr>
        <w:t>.</w:t>
      </w:r>
      <w:r w:rsidR="00A53FA7" w:rsidRPr="00AE378F">
        <w:rPr>
          <w:rFonts w:cstheme="minorHAnsi"/>
        </w:rPr>
        <w:t xml:space="preserve"> </w:t>
      </w:r>
      <w:r w:rsidR="00A53FA7" w:rsidRPr="00A53FA7">
        <w:rPr>
          <w:rFonts w:cstheme="minorHAnsi"/>
        </w:rPr>
        <w:t>Sci</w:t>
      </w:r>
      <w:r w:rsidR="00A53FA7" w:rsidRPr="00A25C85">
        <w:rPr>
          <w:rFonts w:cstheme="minorHAnsi"/>
        </w:rPr>
        <w:t>.</w:t>
      </w:r>
      <w:r w:rsidR="00A53FA7" w:rsidRPr="00AE378F">
        <w:rPr>
          <w:rFonts w:cstheme="minorHAnsi"/>
        </w:rPr>
        <w:t xml:space="preserve"> </w:t>
      </w:r>
      <w:r w:rsidR="00A53FA7" w:rsidRPr="00A53FA7">
        <w:rPr>
          <w:rFonts w:cstheme="minorHAnsi"/>
        </w:rPr>
        <w:t>Lett</w:t>
      </w:r>
      <w:r w:rsidR="00A53FA7" w:rsidRPr="00A25C85">
        <w:rPr>
          <w:rFonts w:cstheme="minorHAnsi"/>
        </w:rPr>
        <w:t>.</w:t>
      </w:r>
      <w:r w:rsidR="00A53FA7" w:rsidRPr="00A25C85">
        <w:rPr>
          <w:rFonts w:cstheme="minorHAnsi"/>
          <w:i/>
          <w:iCs/>
        </w:rPr>
        <w:t xml:space="preserve"> </w:t>
      </w:r>
      <w:r w:rsidRPr="00A25C85">
        <w:rPr>
          <w:rFonts w:cstheme="minorHAnsi"/>
          <w:i/>
          <w:iCs/>
        </w:rPr>
        <w:t>237</w:t>
      </w:r>
      <w:r w:rsidRPr="00B253C1">
        <w:rPr>
          <w:rFonts w:cstheme="minorHAnsi"/>
        </w:rPr>
        <w:t>, 548-560</w:t>
      </w:r>
      <w:r w:rsidR="00C1208E">
        <w:rPr>
          <w:rFonts w:cstheme="minorHAnsi"/>
        </w:rPr>
        <w:t>.</w:t>
      </w:r>
    </w:p>
    <w:p w14:paraId="466285D9" w14:textId="6F3B9761" w:rsidR="000355E1" w:rsidRDefault="000355E1" w:rsidP="000355E1">
      <w:pPr>
        <w:spacing w:afterLines="60" w:after="144"/>
      </w:pPr>
      <w:r>
        <w:t>[63] L</w:t>
      </w:r>
      <w:r w:rsidRPr="0023431C">
        <w:t>arsen, C.F., Motyka,</w:t>
      </w:r>
      <w:r>
        <w:t xml:space="preserve"> R.J., </w:t>
      </w:r>
      <w:r w:rsidRPr="0023431C">
        <w:t>Arendt,</w:t>
      </w:r>
      <w:r>
        <w:t xml:space="preserve"> A.A., </w:t>
      </w:r>
      <w:r w:rsidRPr="0023431C">
        <w:t>Echelmeyer,</w:t>
      </w:r>
      <w:r>
        <w:t xml:space="preserve"> K.A., </w:t>
      </w:r>
      <w:r w:rsidRPr="0023431C">
        <w:t>Geissler</w:t>
      </w:r>
      <w:r>
        <w:t xml:space="preserve">, P.E. </w:t>
      </w:r>
      <w:r w:rsidR="00A53FA7">
        <w:t>(</w:t>
      </w:r>
      <w:r w:rsidRPr="0023431C">
        <w:t>2007</w:t>
      </w:r>
      <w:r w:rsidR="00A53FA7">
        <w:t>)</w:t>
      </w:r>
      <w:r>
        <w:t>.</w:t>
      </w:r>
      <w:r w:rsidRPr="0023431C">
        <w:t xml:space="preserve"> Glacier changes in southeast Alaska</w:t>
      </w:r>
      <w:r>
        <w:t xml:space="preserve"> </w:t>
      </w:r>
      <w:r w:rsidRPr="0023431C">
        <w:t>and northwest British Columbia and contribution to sea level rise</w:t>
      </w:r>
      <w:r>
        <w:t>.</w:t>
      </w:r>
      <w:r w:rsidRPr="0023431C">
        <w:t xml:space="preserve"> </w:t>
      </w:r>
      <w:r w:rsidRPr="00A25C85">
        <w:t>J. Geophys. Res.</w:t>
      </w:r>
      <w:r w:rsidRPr="00F7267B">
        <w:t xml:space="preserve"> </w:t>
      </w:r>
      <w:r w:rsidRPr="00A25C85">
        <w:rPr>
          <w:i/>
          <w:iCs/>
        </w:rPr>
        <w:t>112</w:t>
      </w:r>
      <w:r w:rsidRPr="00F7267B">
        <w:t>, F01007</w:t>
      </w:r>
      <w:r w:rsidR="00C1208E">
        <w:t>.</w:t>
      </w:r>
    </w:p>
    <w:p w14:paraId="4CB5B79D" w14:textId="520B3F08" w:rsidR="000355E1" w:rsidRPr="007814A0" w:rsidRDefault="000355E1" w:rsidP="000355E1">
      <w:pPr>
        <w:spacing w:afterLines="60" w:after="144"/>
        <w:rPr>
          <w:rFonts w:cstheme="minorHAnsi"/>
        </w:rPr>
      </w:pPr>
      <w:r>
        <w:t xml:space="preserve">[64] </w:t>
      </w:r>
      <w:r w:rsidRPr="00BD30AC">
        <w:rPr>
          <w:rFonts w:eastAsia="CMBX12" w:cstheme="minorHAnsi"/>
          <w:lang w:eastAsia="en-GB"/>
        </w:rPr>
        <w:t>Greenbaum, J.S., Blankenship, D.D., Young, D.A., Aitken, A.R.A., Richter, T.G., Roberts, J.L., Warner, J.C., van Ommen, T.D.</w:t>
      </w:r>
      <w:r w:rsidR="00C1208E">
        <w:rPr>
          <w:rFonts w:eastAsia="CMBX12" w:cstheme="minorHAnsi"/>
          <w:lang w:eastAsia="en-GB"/>
        </w:rPr>
        <w:t xml:space="preserve">, </w:t>
      </w:r>
      <w:r w:rsidRPr="00BD30AC">
        <w:rPr>
          <w:rFonts w:eastAsia="CMBX12" w:cstheme="minorHAnsi"/>
          <w:bCs/>
          <w:lang w:eastAsia="en-GB"/>
        </w:rPr>
        <w:t xml:space="preserve">Siegert, M.J. </w:t>
      </w:r>
      <w:r w:rsidR="00A53FA7">
        <w:rPr>
          <w:rFonts w:eastAsia="CMBX12" w:cstheme="minorHAnsi"/>
          <w:bCs/>
          <w:lang w:eastAsia="en-GB"/>
        </w:rPr>
        <w:t>(</w:t>
      </w:r>
      <w:r w:rsidRPr="00BD30AC">
        <w:rPr>
          <w:rFonts w:eastAsia="CMBX12" w:cstheme="minorHAnsi"/>
          <w:bCs/>
          <w:lang w:eastAsia="en-GB"/>
        </w:rPr>
        <w:t>2015</w:t>
      </w:r>
      <w:r w:rsidR="00A53FA7">
        <w:rPr>
          <w:rFonts w:eastAsia="CMBX12" w:cstheme="minorHAnsi"/>
          <w:bCs/>
          <w:lang w:eastAsia="en-GB"/>
        </w:rPr>
        <w:t>)</w:t>
      </w:r>
      <w:r w:rsidRPr="00BD30AC">
        <w:rPr>
          <w:rFonts w:eastAsia="CMBX12" w:cstheme="minorHAnsi"/>
          <w:bCs/>
          <w:lang w:eastAsia="en-GB"/>
        </w:rPr>
        <w:t>.</w:t>
      </w:r>
      <w:r w:rsidRPr="00BD30AC">
        <w:rPr>
          <w:rFonts w:eastAsia="CMBX12" w:cstheme="minorHAnsi"/>
          <w:lang w:eastAsia="en-GB"/>
        </w:rPr>
        <w:t xml:space="preserve"> Ocean access to a cavity beneath Totten Glacier in East Antarctica.</w:t>
      </w:r>
      <w:r w:rsidRPr="00AE378F">
        <w:rPr>
          <w:rFonts w:eastAsia="CMBX12" w:cstheme="minorHAnsi"/>
          <w:lang w:eastAsia="en-GB"/>
        </w:rPr>
        <w:t xml:space="preserve"> </w:t>
      </w:r>
      <w:r w:rsidRPr="00A25C85">
        <w:rPr>
          <w:rFonts w:eastAsia="CMBX12" w:cstheme="minorHAnsi"/>
          <w:lang w:eastAsia="en-GB"/>
        </w:rPr>
        <w:t>Nat</w:t>
      </w:r>
      <w:r w:rsidR="00A53FA7" w:rsidRPr="00A25C85">
        <w:rPr>
          <w:rFonts w:eastAsia="CMBX12" w:cstheme="minorHAnsi"/>
          <w:lang w:eastAsia="en-GB"/>
        </w:rPr>
        <w:t>.</w:t>
      </w:r>
      <w:r w:rsidRPr="00A25C85">
        <w:rPr>
          <w:rFonts w:eastAsia="CMBX12" w:cstheme="minorHAnsi"/>
          <w:lang w:eastAsia="en-GB"/>
        </w:rPr>
        <w:t xml:space="preserve"> Geosci</w:t>
      </w:r>
      <w:r w:rsidR="00A53FA7" w:rsidRPr="00A25C85">
        <w:rPr>
          <w:rFonts w:eastAsia="CMBX12" w:cstheme="minorHAnsi"/>
          <w:lang w:eastAsia="en-GB"/>
        </w:rPr>
        <w:t>.</w:t>
      </w:r>
      <w:r w:rsidRPr="00AE378F">
        <w:rPr>
          <w:rFonts w:eastAsia="CMBX12" w:cstheme="minorHAnsi"/>
          <w:lang w:eastAsia="en-GB"/>
        </w:rPr>
        <w:t xml:space="preserve"> </w:t>
      </w:r>
      <w:r w:rsidRPr="00A25C85">
        <w:rPr>
          <w:rFonts w:eastAsia="CMBX12" w:cstheme="minorHAnsi"/>
          <w:i/>
          <w:iCs/>
          <w:lang w:eastAsia="en-GB"/>
        </w:rPr>
        <w:t>8</w:t>
      </w:r>
      <w:r w:rsidRPr="00BD30AC">
        <w:rPr>
          <w:rFonts w:eastAsia="CMBX12" w:cstheme="minorHAnsi"/>
          <w:lang w:eastAsia="en-GB"/>
        </w:rPr>
        <w:t>, 294-298</w:t>
      </w:r>
      <w:r w:rsidR="00C1208E">
        <w:rPr>
          <w:rFonts w:eastAsia="CMBX12" w:cstheme="minorHAnsi"/>
          <w:lang w:eastAsia="en-GB"/>
        </w:rPr>
        <w:t>.</w:t>
      </w:r>
    </w:p>
    <w:p w14:paraId="7251DD72" w14:textId="3FCD73C4" w:rsidR="000355E1" w:rsidRPr="007814A0" w:rsidRDefault="000355E1" w:rsidP="000355E1">
      <w:pPr>
        <w:spacing w:afterLines="60" w:after="144"/>
        <w:rPr>
          <w:rFonts w:cstheme="minorHAnsi"/>
        </w:rPr>
      </w:pPr>
      <w:r>
        <w:t xml:space="preserve">[65] </w:t>
      </w:r>
      <w:r w:rsidRPr="00BD30AC">
        <w:rPr>
          <w:rFonts w:cstheme="minorHAnsi"/>
        </w:rPr>
        <w:t>Rintoul, S.R., Silvano,</w:t>
      </w:r>
      <w:r>
        <w:rPr>
          <w:rFonts w:cstheme="minorHAnsi"/>
        </w:rPr>
        <w:t xml:space="preserve"> A., </w:t>
      </w:r>
      <w:r w:rsidRPr="00BD30AC">
        <w:rPr>
          <w:rFonts w:cstheme="minorHAnsi"/>
        </w:rPr>
        <w:t>Pena-Molino,</w:t>
      </w:r>
      <w:r>
        <w:rPr>
          <w:rFonts w:cstheme="minorHAnsi"/>
        </w:rPr>
        <w:t xml:space="preserve"> B., </w:t>
      </w:r>
      <w:r w:rsidRPr="00BD30AC">
        <w:rPr>
          <w:rFonts w:cstheme="minorHAnsi"/>
        </w:rPr>
        <w:t>van Wijk,</w:t>
      </w:r>
      <w:r>
        <w:rPr>
          <w:rFonts w:cstheme="minorHAnsi"/>
        </w:rPr>
        <w:t xml:space="preserve"> E., </w:t>
      </w:r>
      <w:r w:rsidRPr="00BD30AC">
        <w:rPr>
          <w:rFonts w:cstheme="minorHAnsi"/>
        </w:rPr>
        <w:t>Rosenberg,</w:t>
      </w:r>
      <w:r>
        <w:rPr>
          <w:rFonts w:cstheme="minorHAnsi"/>
        </w:rPr>
        <w:t xml:space="preserve"> M.A., </w:t>
      </w:r>
      <w:r w:rsidRPr="00BD30AC">
        <w:rPr>
          <w:rFonts w:cstheme="minorHAnsi"/>
        </w:rPr>
        <w:t>Greenbaum</w:t>
      </w:r>
      <w:r>
        <w:rPr>
          <w:rFonts w:cstheme="minorHAnsi"/>
        </w:rPr>
        <w:t>, J.S.,</w:t>
      </w:r>
      <w:r w:rsidRPr="00BD30AC">
        <w:rPr>
          <w:rFonts w:cstheme="minorHAnsi"/>
        </w:rPr>
        <w:t xml:space="preserve"> Blankenship</w:t>
      </w:r>
      <w:r>
        <w:rPr>
          <w:rFonts w:cstheme="minorHAnsi"/>
        </w:rPr>
        <w:t xml:space="preserve">, D.D. </w:t>
      </w:r>
      <w:r w:rsidR="00A53FA7">
        <w:rPr>
          <w:rFonts w:cstheme="minorHAnsi"/>
        </w:rPr>
        <w:t>(</w:t>
      </w:r>
      <w:r w:rsidRPr="00BD30AC">
        <w:rPr>
          <w:rFonts w:cstheme="minorHAnsi"/>
        </w:rPr>
        <w:t>2016</w:t>
      </w:r>
      <w:r w:rsidR="00A53FA7">
        <w:rPr>
          <w:rFonts w:cstheme="minorHAnsi"/>
        </w:rPr>
        <w:t>)</w:t>
      </w:r>
      <w:r>
        <w:rPr>
          <w:rFonts w:cstheme="minorHAnsi"/>
        </w:rPr>
        <w:t>.</w:t>
      </w:r>
      <w:r w:rsidRPr="00BD30AC">
        <w:rPr>
          <w:rFonts w:cstheme="minorHAnsi"/>
        </w:rPr>
        <w:t xml:space="preserve"> Ocean heat drives rapid basal melt of Totten Ice Shelf</w:t>
      </w:r>
      <w:r w:rsidR="00A53FA7">
        <w:rPr>
          <w:rFonts w:cstheme="minorHAnsi"/>
        </w:rPr>
        <w:t>.</w:t>
      </w:r>
      <w:r w:rsidRPr="00BD30AC">
        <w:rPr>
          <w:rFonts w:cstheme="minorHAnsi"/>
        </w:rPr>
        <w:t xml:space="preserve"> </w:t>
      </w:r>
      <w:r w:rsidRPr="00A25C85">
        <w:rPr>
          <w:rFonts w:cstheme="minorHAnsi"/>
        </w:rPr>
        <w:t>Sci. Adv</w:t>
      </w:r>
      <w:r w:rsidRPr="006D5738">
        <w:rPr>
          <w:rFonts w:cstheme="minorHAnsi"/>
          <w:i/>
          <w:iCs/>
        </w:rPr>
        <w:t>.</w:t>
      </w:r>
      <w:r w:rsidRPr="00A25C85">
        <w:rPr>
          <w:rFonts w:cstheme="minorHAnsi"/>
          <w:i/>
          <w:iCs/>
        </w:rPr>
        <w:t xml:space="preserve"> 2</w:t>
      </w:r>
      <w:r w:rsidRPr="00BD30AC">
        <w:rPr>
          <w:rFonts w:cstheme="minorHAnsi"/>
        </w:rPr>
        <w:t>, e1601610.</w:t>
      </w:r>
    </w:p>
    <w:p w14:paraId="49A94F55" w14:textId="0924E321" w:rsidR="000355E1" w:rsidRPr="007814A0" w:rsidRDefault="000355E1" w:rsidP="000355E1">
      <w:pPr>
        <w:tabs>
          <w:tab w:val="left" w:pos="540"/>
          <w:tab w:val="left" w:pos="3140"/>
        </w:tabs>
        <w:spacing w:afterLines="60" w:after="144" w:line="240" w:lineRule="auto"/>
        <w:rPr>
          <w:rFonts w:cstheme="minorHAnsi"/>
        </w:rPr>
      </w:pPr>
      <w:r>
        <w:t xml:space="preserve">[66] </w:t>
      </w:r>
      <w:r w:rsidRPr="00BD30AC">
        <w:rPr>
          <w:rFonts w:cstheme="minorHAnsi"/>
        </w:rPr>
        <w:t>Silvano, A., Rintoul,</w:t>
      </w:r>
      <w:r>
        <w:rPr>
          <w:rFonts w:cstheme="minorHAnsi"/>
        </w:rPr>
        <w:t xml:space="preserve"> S.R., </w:t>
      </w:r>
      <w:r w:rsidRPr="00BD30AC">
        <w:rPr>
          <w:rFonts w:cstheme="minorHAnsi"/>
        </w:rPr>
        <w:t>Herraiz-Borreguero</w:t>
      </w:r>
      <w:r>
        <w:rPr>
          <w:rFonts w:cstheme="minorHAnsi"/>
        </w:rPr>
        <w:t xml:space="preserve">, L. </w:t>
      </w:r>
      <w:r w:rsidR="00A53FA7">
        <w:rPr>
          <w:rFonts w:cstheme="minorHAnsi"/>
        </w:rPr>
        <w:t>(</w:t>
      </w:r>
      <w:r w:rsidRPr="00BD30AC">
        <w:rPr>
          <w:rFonts w:cstheme="minorHAnsi"/>
        </w:rPr>
        <w:t>2016</w:t>
      </w:r>
      <w:r w:rsidR="00A53FA7">
        <w:rPr>
          <w:rFonts w:cstheme="minorHAnsi"/>
        </w:rPr>
        <w:t>)</w:t>
      </w:r>
      <w:r>
        <w:rPr>
          <w:rFonts w:cstheme="minorHAnsi"/>
        </w:rPr>
        <w:t>.</w:t>
      </w:r>
      <w:r w:rsidRPr="00BD30AC">
        <w:rPr>
          <w:rFonts w:cstheme="minorHAnsi"/>
        </w:rPr>
        <w:t xml:space="preserve"> Ocean-ice shelf interaction in East Antarctica</w:t>
      </w:r>
      <w:r w:rsidR="00A53FA7">
        <w:rPr>
          <w:rFonts w:cstheme="minorHAnsi"/>
        </w:rPr>
        <w:t>.</w:t>
      </w:r>
      <w:r w:rsidRPr="00A25C85">
        <w:rPr>
          <w:rFonts w:cstheme="minorHAnsi"/>
          <w:i/>
          <w:iCs/>
        </w:rPr>
        <w:t xml:space="preserve"> Oceanography 29</w:t>
      </w:r>
      <w:r w:rsidRPr="00BD30AC">
        <w:rPr>
          <w:rFonts w:cstheme="minorHAnsi"/>
        </w:rPr>
        <w:t xml:space="preserve">, 100-113. </w:t>
      </w:r>
    </w:p>
    <w:p w14:paraId="7F553F86" w14:textId="555C355C" w:rsidR="000355E1" w:rsidRPr="00BD30AC" w:rsidRDefault="000355E1" w:rsidP="000355E1">
      <w:pPr>
        <w:spacing w:afterLines="60" w:after="144"/>
        <w:rPr>
          <w:rFonts w:cstheme="minorHAnsi"/>
          <w:lang w:val="en-US"/>
        </w:rPr>
      </w:pPr>
      <w:r>
        <w:t xml:space="preserve">[67] </w:t>
      </w:r>
      <w:r w:rsidRPr="00BD30AC">
        <w:rPr>
          <w:rFonts w:cstheme="minorHAnsi"/>
          <w:lang w:val="en-US"/>
        </w:rPr>
        <w:t>Brancato, V., Rignot,</w:t>
      </w:r>
      <w:r>
        <w:rPr>
          <w:rFonts w:cstheme="minorHAnsi"/>
          <w:lang w:val="en-US"/>
        </w:rPr>
        <w:t xml:space="preserve"> E., </w:t>
      </w:r>
      <w:r w:rsidRPr="00BD30AC">
        <w:rPr>
          <w:rFonts w:cstheme="minorHAnsi"/>
          <w:lang w:val="en-US"/>
        </w:rPr>
        <w:t>Milillo,</w:t>
      </w:r>
      <w:r>
        <w:rPr>
          <w:rFonts w:cstheme="minorHAnsi"/>
          <w:lang w:val="en-US"/>
        </w:rPr>
        <w:t xml:space="preserve"> P., </w:t>
      </w:r>
      <w:r w:rsidRPr="00BD30AC">
        <w:rPr>
          <w:rFonts w:cstheme="minorHAnsi"/>
          <w:lang w:val="en-US"/>
        </w:rPr>
        <w:t xml:space="preserve">Morlighem, </w:t>
      </w:r>
      <w:r>
        <w:rPr>
          <w:rFonts w:cstheme="minorHAnsi"/>
          <w:lang w:val="en-US"/>
        </w:rPr>
        <w:t xml:space="preserve">M., </w:t>
      </w:r>
      <w:r w:rsidRPr="00BD30AC">
        <w:rPr>
          <w:rFonts w:cstheme="minorHAnsi"/>
          <w:lang w:val="en-US"/>
        </w:rPr>
        <w:t xml:space="preserve">Mouginot, </w:t>
      </w:r>
      <w:r>
        <w:rPr>
          <w:rFonts w:cstheme="minorHAnsi"/>
          <w:lang w:val="en-US"/>
        </w:rPr>
        <w:t xml:space="preserve">J., </w:t>
      </w:r>
      <w:r w:rsidRPr="00BD30AC">
        <w:rPr>
          <w:rFonts w:cstheme="minorHAnsi"/>
          <w:lang w:val="en-US"/>
        </w:rPr>
        <w:t xml:space="preserve">An, </w:t>
      </w:r>
      <w:r>
        <w:rPr>
          <w:rFonts w:cstheme="minorHAnsi"/>
          <w:lang w:val="en-US"/>
        </w:rPr>
        <w:t xml:space="preserve">L., </w:t>
      </w:r>
      <w:r w:rsidRPr="00BD30AC">
        <w:rPr>
          <w:rFonts w:cstheme="minorHAnsi"/>
          <w:lang w:val="en-US"/>
        </w:rPr>
        <w:t xml:space="preserve">Scheuchl, </w:t>
      </w:r>
      <w:r>
        <w:rPr>
          <w:rFonts w:cstheme="minorHAnsi"/>
          <w:lang w:val="en-US"/>
        </w:rPr>
        <w:t xml:space="preserve">B., </w:t>
      </w:r>
      <w:r w:rsidRPr="00BD30AC">
        <w:rPr>
          <w:rFonts w:cstheme="minorHAnsi"/>
          <w:lang w:val="en-US"/>
        </w:rPr>
        <w:t>Jeong,</w:t>
      </w:r>
      <w:r>
        <w:rPr>
          <w:rFonts w:cstheme="minorHAnsi"/>
          <w:lang w:val="en-US"/>
        </w:rPr>
        <w:t xml:space="preserve"> S., </w:t>
      </w:r>
      <w:r w:rsidRPr="00BD30AC">
        <w:rPr>
          <w:rFonts w:cstheme="minorHAnsi"/>
          <w:lang w:val="en-US"/>
        </w:rPr>
        <w:t xml:space="preserve">Rizzoli, </w:t>
      </w:r>
      <w:r>
        <w:rPr>
          <w:rFonts w:cstheme="minorHAnsi"/>
          <w:lang w:val="en-US"/>
        </w:rPr>
        <w:t xml:space="preserve">P., </w:t>
      </w:r>
      <w:r w:rsidRPr="00BD30AC">
        <w:rPr>
          <w:rFonts w:cstheme="minorHAnsi"/>
          <w:lang w:val="en-US"/>
        </w:rPr>
        <w:t>Bueso-Bello</w:t>
      </w:r>
      <w:r>
        <w:rPr>
          <w:rFonts w:cstheme="minorHAnsi"/>
          <w:lang w:val="en-US"/>
        </w:rPr>
        <w:t xml:space="preserve">, J., </w:t>
      </w:r>
      <w:r w:rsidRPr="00BD30AC">
        <w:rPr>
          <w:rFonts w:cstheme="minorHAnsi"/>
          <w:lang w:val="en-US"/>
        </w:rPr>
        <w:t>Prats-Iraola</w:t>
      </w:r>
      <w:r>
        <w:rPr>
          <w:rFonts w:cstheme="minorHAnsi"/>
          <w:lang w:val="en-US"/>
        </w:rPr>
        <w:t xml:space="preserve">, P. </w:t>
      </w:r>
      <w:r w:rsidR="00A53FA7">
        <w:rPr>
          <w:rFonts w:cstheme="minorHAnsi"/>
          <w:lang w:val="en-US"/>
        </w:rPr>
        <w:t>(</w:t>
      </w:r>
      <w:r w:rsidRPr="00BD30AC">
        <w:rPr>
          <w:rFonts w:cstheme="minorHAnsi"/>
          <w:lang w:val="en-US"/>
        </w:rPr>
        <w:t>2020</w:t>
      </w:r>
      <w:r w:rsidR="00A53FA7">
        <w:rPr>
          <w:rFonts w:cstheme="minorHAnsi"/>
          <w:lang w:val="en-US"/>
        </w:rPr>
        <w:t>)</w:t>
      </w:r>
      <w:r>
        <w:rPr>
          <w:rFonts w:cstheme="minorHAnsi"/>
          <w:lang w:val="en-US"/>
        </w:rPr>
        <w:t>.</w:t>
      </w:r>
      <w:r w:rsidRPr="00BD30AC">
        <w:rPr>
          <w:rFonts w:cstheme="minorHAnsi"/>
          <w:lang w:val="en-US"/>
        </w:rPr>
        <w:t xml:space="preserve"> Retreat of Denman Glacier, East Antarctica, </w:t>
      </w:r>
      <w:r w:rsidRPr="00A25C85">
        <w:rPr>
          <w:rFonts w:cstheme="minorHAnsi"/>
          <w:lang w:val="en-US"/>
        </w:rPr>
        <w:t>Geophys. Res. Lett.</w:t>
      </w:r>
      <w:r w:rsidRPr="00A25C85">
        <w:rPr>
          <w:rFonts w:cstheme="minorHAnsi"/>
          <w:i/>
          <w:iCs/>
          <w:lang w:val="en-US"/>
        </w:rPr>
        <w:t xml:space="preserve"> 47</w:t>
      </w:r>
      <w:r w:rsidRPr="00BD30AC">
        <w:rPr>
          <w:rFonts w:cstheme="minorHAnsi"/>
          <w:lang w:val="en-US"/>
        </w:rPr>
        <w:t>, e2019GL086291</w:t>
      </w:r>
      <w:r w:rsidR="00C1208E">
        <w:rPr>
          <w:rFonts w:cstheme="minorHAnsi"/>
          <w:lang w:val="en-US"/>
        </w:rPr>
        <w:t>.</w:t>
      </w:r>
    </w:p>
    <w:p w14:paraId="0472FB1C" w14:textId="78863574" w:rsidR="000355E1" w:rsidRPr="00F7267B" w:rsidRDefault="000355E1" w:rsidP="000355E1">
      <w:pPr>
        <w:spacing w:afterLines="60" w:after="144"/>
        <w:rPr>
          <w:rFonts w:cstheme="minorHAnsi"/>
        </w:rPr>
      </w:pPr>
      <w:r>
        <w:t xml:space="preserve">[68] </w:t>
      </w:r>
      <w:r w:rsidRPr="00F7267B">
        <w:rPr>
          <w:rFonts w:cstheme="minorHAnsi"/>
        </w:rPr>
        <w:t xml:space="preserve">DeConto, R.M., Pollard, D.M. </w:t>
      </w:r>
      <w:r w:rsidR="00A53FA7">
        <w:rPr>
          <w:rFonts w:cstheme="minorHAnsi"/>
        </w:rPr>
        <w:t>(</w:t>
      </w:r>
      <w:r w:rsidRPr="00F7267B">
        <w:rPr>
          <w:rFonts w:cstheme="minorHAnsi"/>
        </w:rPr>
        <w:t>2016</w:t>
      </w:r>
      <w:r w:rsidR="00A53FA7">
        <w:rPr>
          <w:rFonts w:cstheme="minorHAnsi"/>
        </w:rPr>
        <w:t>)</w:t>
      </w:r>
      <w:r w:rsidRPr="00F7267B">
        <w:rPr>
          <w:rFonts w:cstheme="minorHAnsi"/>
        </w:rPr>
        <w:t xml:space="preserve">. Contribution of Antarctica to past and future sea-level rise. Nature </w:t>
      </w:r>
      <w:r w:rsidRPr="00A25C85">
        <w:rPr>
          <w:rFonts w:cstheme="minorHAnsi"/>
          <w:i/>
          <w:iCs/>
        </w:rPr>
        <w:t>531</w:t>
      </w:r>
      <w:r w:rsidRPr="00F7267B">
        <w:rPr>
          <w:rFonts w:cstheme="minorHAnsi"/>
        </w:rPr>
        <w:t>, 591–597.</w:t>
      </w:r>
    </w:p>
    <w:p w14:paraId="4A18055D" w14:textId="7C8ABBF2" w:rsidR="000355E1" w:rsidRPr="007814A0" w:rsidRDefault="000355E1" w:rsidP="000355E1">
      <w:pPr>
        <w:spacing w:afterLines="60" w:after="144"/>
        <w:rPr>
          <w:rFonts w:cstheme="minorHAnsi"/>
          <w:u w:val="single"/>
        </w:rPr>
      </w:pPr>
      <w:r>
        <w:t>[69]</w:t>
      </w:r>
      <w:r w:rsidRPr="007814A0">
        <w:rPr>
          <w:rFonts w:cstheme="minorHAnsi"/>
        </w:rPr>
        <w:t xml:space="preserve"> </w:t>
      </w:r>
      <w:r w:rsidRPr="00F7267B">
        <w:rPr>
          <w:rFonts w:cstheme="minorHAnsi"/>
        </w:rPr>
        <w:t xml:space="preserve">Parizek, B.R., Christianson, K., Alley, R.B., Voytenko, D., Vaňková, I., Dixon, T.H., Walker, R.T., Holland, D.M. </w:t>
      </w:r>
      <w:r w:rsidR="00A53FA7">
        <w:rPr>
          <w:rFonts w:cstheme="minorHAnsi"/>
        </w:rPr>
        <w:t>(</w:t>
      </w:r>
      <w:r w:rsidRPr="00F7267B">
        <w:rPr>
          <w:rFonts w:cstheme="minorHAnsi"/>
        </w:rPr>
        <w:t>2019</w:t>
      </w:r>
      <w:r w:rsidR="00A53FA7">
        <w:rPr>
          <w:rFonts w:cstheme="minorHAnsi"/>
        </w:rPr>
        <w:t>)</w:t>
      </w:r>
      <w:r w:rsidRPr="00F7267B">
        <w:rPr>
          <w:rFonts w:cstheme="minorHAnsi"/>
        </w:rPr>
        <w:t xml:space="preserve">. Ice-cliff failure via retrogressive slumping. </w:t>
      </w:r>
      <w:r w:rsidRPr="00A25C85">
        <w:rPr>
          <w:rFonts w:cstheme="minorHAnsi"/>
        </w:rPr>
        <w:t>Geology</w:t>
      </w:r>
      <w:r w:rsidRPr="00F7267B">
        <w:rPr>
          <w:rFonts w:cstheme="minorHAnsi"/>
        </w:rPr>
        <w:t xml:space="preserve"> </w:t>
      </w:r>
      <w:r w:rsidRPr="00A25C85">
        <w:rPr>
          <w:rFonts w:cstheme="minorHAnsi"/>
          <w:i/>
          <w:iCs/>
        </w:rPr>
        <w:t>47</w:t>
      </w:r>
      <w:r w:rsidRPr="00F7267B">
        <w:rPr>
          <w:rFonts w:cstheme="minorHAnsi"/>
        </w:rPr>
        <w:t>, 449-452</w:t>
      </w:r>
      <w:r w:rsidR="00C1208E" w:rsidRPr="00A25C85">
        <w:rPr>
          <w:rFonts w:cstheme="minorHAnsi"/>
          <w:i/>
          <w:iCs/>
        </w:rPr>
        <w:t>.</w:t>
      </w:r>
    </w:p>
    <w:p w14:paraId="1692905D" w14:textId="6A70EBCE" w:rsidR="000355E1" w:rsidRPr="00BD30AC" w:rsidRDefault="000355E1" w:rsidP="000355E1">
      <w:pPr>
        <w:spacing w:afterLines="60" w:after="144"/>
        <w:rPr>
          <w:rFonts w:cstheme="minorHAnsi"/>
          <w:lang w:val="en-US"/>
        </w:rPr>
      </w:pPr>
      <w:r>
        <w:t xml:space="preserve">[70] </w:t>
      </w:r>
      <w:r w:rsidRPr="00BD30AC">
        <w:rPr>
          <w:rFonts w:cstheme="minorHAnsi"/>
          <w:lang w:val="en-US"/>
        </w:rPr>
        <w:t>Bassis, J.N.</w:t>
      </w:r>
      <w:r>
        <w:rPr>
          <w:rFonts w:cstheme="minorHAnsi"/>
          <w:lang w:val="en-US"/>
        </w:rPr>
        <w:t>,</w:t>
      </w:r>
      <w:r w:rsidRPr="00BD30AC">
        <w:rPr>
          <w:rFonts w:cstheme="minorHAnsi"/>
          <w:lang w:val="en-US"/>
        </w:rPr>
        <w:t xml:space="preserve"> Walker, C.C. </w:t>
      </w:r>
      <w:r w:rsidR="00A53FA7">
        <w:rPr>
          <w:rFonts w:cstheme="minorHAnsi"/>
          <w:lang w:val="en-US"/>
        </w:rPr>
        <w:t>(</w:t>
      </w:r>
      <w:r w:rsidRPr="00BD30AC">
        <w:rPr>
          <w:rFonts w:cstheme="minorHAnsi"/>
          <w:lang w:val="en-US"/>
        </w:rPr>
        <w:t>2012</w:t>
      </w:r>
      <w:r w:rsidR="00A53FA7">
        <w:rPr>
          <w:rFonts w:cstheme="minorHAnsi"/>
          <w:lang w:val="en-US"/>
        </w:rPr>
        <w:t>)</w:t>
      </w:r>
      <w:r>
        <w:rPr>
          <w:rFonts w:cstheme="minorHAnsi"/>
          <w:lang w:val="en-US"/>
        </w:rPr>
        <w:t>.</w:t>
      </w:r>
      <w:r w:rsidRPr="00BD30AC">
        <w:rPr>
          <w:rFonts w:cstheme="minorHAnsi"/>
          <w:lang w:val="en-US"/>
        </w:rPr>
        <w:t xml:space="preserve"> Upper and lower limits on the stability of calving glaciers from the yield strength envelope of ice</w:t>
      </w:r>
      <w:r w:rsidR="00A53FA7">
        <w:rPr>
          <w:rFonts w:cstheme="minorHAnsi"/>
          <w:lang w:val="en-US"/>
        </w:rPr>
        <w:t xml:space="preserve">. </w:t>
      </w:r>
      <w:r w:rsidRPr="00A53FA7">
        <w:rPr>
          <w:rFonts w:cstheme="minorHAnsi"/>
          <w:lang w:val="en-US"/>
        </w:rPr>
        <w:t>Proc</w:t>
      </w:r>
      <w:r w:rsidR="00A53FA7" w:rsidRPr="00A25C85">
        <w:rPr>
          <w:rFonts w:cstheme="minorHAnsi"/>
          <w:lang w:val="en-US"/>
        </w:rPr>
        <w:t>.</w:t>
      </w:r>
      <w:r w:rsidRPr="00AE378F">
        <w:rPr>
          <w:rFonts w:cstheme="minorHAnsi"/>
          <w:lang w:val="en-US"/>
        </w:rPr>
        <w:t xml:space="preserve"> </w:t>
      </w:r>
      <w:r w:rsidR="00A53FA7" w:rsidRPr="00A53FA7">
        <w:rPr>
          <w:rFonts w:cstheme="minorHAnsi"/>
          <w:lang w:val="en-US"/>
        </w:rPr>
        <w:t>Roy</w:t>
      </w:r>
      <w:r w:rsidR="00A53FA7" w:rsidRPr="00A25C85">
        <w:rPr>
          <w:rFonts w:cstheme="minorHAnsi"/>
          <w:lang w:val="en-US"/>
        </w:rPr>
        <w:t>.</w:t>
      </w:r>
      <w:r w:rsidR="00A53FA7" w:rsidRPr="00AE378F">
        <w:rPr>
          <w:rFonts w:cstheme="minorHAnsi"/>
          <w:lang w:val="en-US"/>
        </w:rPr>
        <w:t xml:space="preserve"> </w:t>
      </w:r>
      <w:r w:rsidR="00A53FA7" w:rsidRPr="00A53FA7">
        <w:rPr>
          <w:rFonts w:cstheme="minorHAnsi"/>
          <w:lang w:val="en-US"/>
        </w:rPr>
        <w:t>Soc</w:t>
      </w:r>
      <w:r w:rsidR="00A53FA7" w:rsidRPr="00A25C85">
        <w:rPr>
          <w:rFonts w:cstheme="minorHAnsi"/>
          <w:lang w:val="en-US"/>
        </w:rPr>
        <w:t>.</w:t>
      </w:r>
      <w:r w:rsidR="00A53FA7" w:rsidRPr="00AE378F">
        <w:rPr>
          <w:rFonts w:cstheme="minorHAnsi"/>
          <w:lang w:val="en-US"/>
        </w:rPr>
        <w:t xml:space="preserve"> </w:t>
      </w:r>
      <w:r w:rsidRPr="00A53FA7">
        <w:rPr>
          <w:rFonts w:cstheme="minorHAnsi"/>
          <w:lang w:val="en-US"/>
        </w:rPr>
        <w:t>Lon</w:t>
      </w:r>
      <w:r w:rsidR="00A53FA7" w:rsidRPr="00A25C85">
        <w:rPr>
          <w:rFonts w:cstheme="minorHAnsi"/>
          <w:lang w:val="en-US"/>
        </w:rPr>
        <w:t>.</w:t>
      </w:r>
      <w:r w:rsidRPr="00AE378F">
        <w:rPr>
          <w:rFonts w:cstheme="minorHAnsi"/>
          <w:lang w:val="en-US"/>
        </w:rPr>
        <w:t xml:space="preserve"> A</w:t>
      </w:r>
      <w:r w:rsidRPr="00A25C85">
        <w:rPr>
          <w:rFonts w:cstheme="minorHAnsi"/>
          <w:i/>
          <w:iCs/>
          <w:lang w:val="en-US"/>
        </w:rPr>
        <w:t xml:space="preserve"> 468</w:t>
      </w:r>
      <w:r w:rsidRPr="00BD30AC">
        <w:rPr>
          <w:rFonts w:cstheme="minorHAnsi"/>
          <w:lang w:val="en-US"/>
        </w:rPr>
        <w:t>, 913–931</w:t>
      </w:r>
      <w:r w:rsidR="00C1208E">
        <w:rPr>
          <w:rFonts w:cstheme="minorHAnsi"/>
          <w:lang w:val="en-US"/>
        </w:rPr>
        <w:t>.</w:t>
      </w:r>
    </w:p>
    <w:p w14:paraId="0FB8EF85" w14:textId="541F3BD8" w:rsidR="000355E1" w:rsidRDefault="000355E1" w:rsidP="000355E1">
      <w:pPr>
        <w:spacing w:afterLines="60" w:after="144"/>
        <w:rPr>
          <w:rFonts w:cstheme="minorHAnsi"/>
        </w:rPr>
      </w:pPr>
      <w:r>
        <w:t xml:space="preserve">[71] </w:t>
      </w:r>
      <w:r w:rsidRPr="00BD30AC">
        <w:rPr>
          <w:rFonts w:cstheme="minorHAnsi"/>
        </w:rPr>
        <w:t>Sutherland, D., Jackson,</w:t>
      </w:r>
      <w:r>
        <w:rPr>
          <w:rFonts w:cstheme="minorHAnsi"/>
        </w:rPr>
        <w:t xml:space="preserve"> R., </w:t>
      </w:r>
      <w:r w:rsidRPr="00BD30AC">
        <w:rPr>
          <w:rFonts w:cstheme="minorHAnsi"/>
        </w:rPr>
        <w:t>Kienholz,</w:t>
      </w:r>
      <w:r>
        <w:rPr>
          <w:rFonts w:cstheme="minorHAnsi"/>
        </w:rPr>
        <w:t xml:space="preserve"> C., </w:t>
      </w:r>
      <w:r w:rsidRPr="00BD30AC">
        <w:rPr>
          <w:rFonts w:cstheme="minorHAnsi"/>
        </w:rPr>
        <w:t>Amundson,</w:t>
      </w:r>
      <w:r>
        <w:rPr>
          <w:rFonts w:cstheme="minorHAnsi"/>
        </w:rPr>
        <w:t xml:space="preserve"> J., </w:t>
      </w:r>
      <w:r w:rsidRPr="00BD30AC">
        <w:rPr>
          <w:rFonts w:cstheme="minorHAnsi"/>
        </w:rPr>
        <w:t>Dryer,</w:t>
      </w:r>
      <w:r>
        <w:rPr>
          <w:rFonts w:cstheme="minorHAnsi"/>
        </w:rPr>
        <w:t xml:space="preserve"> W., </w:t>
      </w:r>
      <w:r w:rsidRPr="00BD30AC">
        <w:rPr>
          <w:rFonts w:cstheme="minorHAnsi"/>
        </w:rPr>
        <w:t>Duncan,</w:t>
      </w:r>
      <w:r>
        <w:rPr>
          <w:rFonts w:cstheme="minorHAnsi"/>
        </w:rPr>
        <w:t xml:space="preserve"> D., </w:t>
      </w:r>
      <w:r w:rsidRPr="00BD30AC">
        <w:rPr>
          <w:rFonts w:cstheme="minorHAnsi"/>
        </w:rPr>
        <w:t xml:space="preserve">Eidam, </w:t>
      </w:r>
      <w:r>
        <w:rPr>
          <w:rFonts w:cstheme="minorHAnsi"/>
        </w:rPr>
        <w:t xml:space="preserve">E., </w:t>
      </w:r>
      <w:r w:rsidRPr="00BD30AC">
        <w:rPr>
          <w:rFonts w:cstheme="minorHAnsi"/>
        </w:rPr>
        <w:t>Motyka,</w:t>
      </w:r>
      <w:r>
        <w:rPr>
          <w:rFonts w:cstheme="minorHAnsi"/>
        </w:rPr>
        <w:t xml:space="preserve"> R., </w:t>
      </w:r>
      <w:r w:rsidRPr="00BD30AC">
        <w:rPr>
          <w:rFonts w:cstheme="minorHAnsi"/>
        </w:rPr>
        <w:t>Nash</w:t>
      </w:r>
      <w:r>
        <w:rPr>
          <w:rFonts w:cstheme="minorHAnsi"/>
        </w:rPr>
        <w:t xml:space="preserve">, J. </w:t>
      </w:r>
      <w:r w:rsidR="00A53FA7">
        <w:rPr>
          <w:rFonts w:cstheme="minorHAnsi"/>
        </w:rPr>
        <w:t>(</w:t>
      </w:r>
      <w:r>
        <w:rPr>
          <w:rFonts w:cstheme="minorHAnsi"/>
        </w:rPr>
        <w:t>2019</w:t>
      </w:r>
      <w:r w:rsidR="00A53FA7">
        <w:rPr>
          <w:rFonts w:cstheme="minorHAnsi"/>
        </w:rPr>
        <w:t>)</w:t>
      </w:r>
      <w:r>
        <w:rPr>
          <w:rFonts w:cstheme="minorHAnsi"/>
        </w:rPr>
        <w:t>.</w:t>
      </w:r>
      <w:r w:rsidRPr="00BD30AC">
        <w:rPr>
          <w:rFonts w:cstheme="minorHAnsi"/>
        </w:rPr>
        <w:t xml:space="preserve"> Direct observations of submarine melt and subsurface geometry at a tidewater glacier. </w:t>
      </w:r>
      <w:r w:rsidRPr="00A25C85">
        <w:rPr>
          <w:rFonts w:cstheme="minorHAnsi"/>
        </w:rPr>
        <w:t>Science</w:t>
      </w:r>
      <w:r w:rsidRPr="00BD30AC">
        <w:rPr>
          <w:rFonts w:cstheme="minorHAnsi"/>
        </w:rPr>
        <w:t xml:space="preserve"> </w:t>
      </w:r>
      <w:r w:rsidRPr="00A25C85">
        <w:rPr>
          <w:rFonts w:cstheme="minorHAnsi"/>
          <w:i/>
          <w:iCs/>
        </w:rPr>
        <w:t>365</w:t>
      </w:r>
      <w:r w:rsidRPr="00BD30AC">
        <w:rPr>
          <w:rFonts w:cstheme="minorHAnsi"/>
        </w:rPr>
        <w:t>, 369–374.</w:t>
      </w:r>
    </w:p>
    <w:p w14:paraId="44C9697A" w14:textId="1DC9F9AB" w:rsidR="000355E1" w:rsidRPr="00BD30AC" w:rsidRDefault="000355E1" w:rsidP="000355E1">
      <w:pPr>
        <w:spacing w:afterLines="60" w:after="144"/>
        <w:rPr>
          <w:rFonts w:cstheme="minorHAnsi"/>
        </w:rPr>
      </w:pPr>
      <w:r>
        <w:t xml:space="preserve">[72] </w:t>
      </w:r>
      <w:r w:rsidRPr="00BD30AC">
        <w:rPr>
          <w:rFonts w:cstheme="minorHAnsi"/>
        </w:rPr>
        <w:t>Xu, Y., Rignot,</w:t>
      </w:r>
      <w:r>
        <w:rPr>
          <w:rFonts w:cstheme="minorHAnsi"/>
        </w:rPr>
        <w:t xml:space="preserve"> E.,</w:t>
      </w:r>
      <w:r w:rsidRPr="00BD30AC">
        <w:rPr>
          <w:rFonts w:cstheme="minorHAnsi"/>
        </w:rPr>
        <w:t xml:space="preserve"> Fenty,</w:t>
      </w:r>
      <w:r>
        <w:rPr>
          <w:rFonts w:cstheme="minorHAnsi"/>
        </w:rPr>
        <w:t xml:space="preserve"> I., </w:t>
      </w:r>
      <w:r w:rsidRPr="00BD30AC">
        <w:rPr>
          <w:rFonts w:cstheme="minorHAnsi"/>
        </w:rPr>
        <w:t>Menemenlis,</w:t>
      </w:r>
      <w:r>
        <w:rPr>
          <w:rFonts w:cstheme="minorHAnsi"/>
        </w:rPr>
        <w:t xml:space="preserve"> D., </w:t>
      </w:r>
      <w:r w:rsidRPr="00BD30AC">
        <w:rPr>
          <w:rFonts w:cstheme="minorHAnsi"/>
        </w:rPr>
        <w:t>Mar Flexas</w:t>
      </w:r>
      <w:r>
        <w:rPr>
          <w:rFonts w:cstheme="minorHAnsi"/>
        </w:rPr>
        <w:t>, M.</w:t>
      </w:r>
      <w:r w:rsidRPr="00BD30AC">
        <w:rPr>
          <w:rFonts w:cstheme="minorHAnsi"/>
        </w:rPr>
        <w:t xml:space="preserve"> </w:t>
      </w:r>
      <w:r w:rsidR="00A53FA7">
        <w:rPr>
          <w:rFonts w:cstheme="minorHAnsi"/>
        </w:rPr>
        <w:t>(</w:t>
      </w:r>
      <w:r w:rsidRPr="00BD30AC">
        <w:rPr>
          <w:rFonts w:cstheme="minorHAnsi"/>
        </w:rPr>
        <w:t>2013</w:t>
      </w:r>
      <w:r w:rsidR="00A53FA7">
        <w:rPr>
          <w:rFonts w:cstheme="minorHAnsi"/>
        </w:rPr>
        <w:t>)</w:t>
      </w:r>
      <w:r w:rsidRPr="00BD30AC">
        <w:rPr>
          <w:rFonts w:cstheme="minorHAnsi"/>
        </w:rPr>
        <w:t>. Subaqueous melting of Store Glacier, West Greenland from three-dimensional, high-resolution numerical modeling and ocean observations</w:t>
      </w:r>
      <w:r w:rsidR="00A53FA7">
        <w:rPr>
          <w:rFonts w:cstheme="minorHAnsi"/>
        </w:rPr>
        <w:t>.</w:t>
      </w:r>
      <w:r w:rsidRPr="00A53FA7">
        <w:rPr>
          <w:rFonts w:cstheme="minorHAnsi"/>
        </w:rPr>
        <w:t xml:space="preserve"> </w:t>
      </w:r>
      <w:r w:rsidRPr="00A25C85">
        <w:rPr>
          <w:rFonts w:cstheme="minorHAnsi"/>
        </w:rPr>
        <w:t>Geophys. Res. Lett.</w:t>
      </w:r>
      <w:r w:rsidRPr="00A25C85">
        <w:rPr>
          <w:rFonts w:cstheme="minorHAnsi"/>
          <w:i/>
          <w:iCs/>
        </w:rPr>
        <w:t xml:space="preserve"> 40</w:t>
      </w:r>
      <w:r w:rsidRPr="00BD30AC">
        <w:rPr>
          <w:rFonts w:cstheme="minorHAnsi"/>
        </w:rPr>
        <w:t>, 4648-4653.</w:t>
      </w:r>
    </w:p>
    <w:p w14:paraId="7DE054F1" w14:textId="2DA8E4D8" w:rsidR="000355E1" w:rsidRPr="00BD30AC" w:rsidRDefault="000355E1" w:rsidP="000355E1">
      <w:pPr>
        <w:spacing w:afterLines="60" w:after="144"/>
        <w:rPr>
          <w:rFonts w:cstheme="minorHAnsi"/>
        </w:rPr>
      </w:pPr>
      <w:r>
        <w:t xml:space="preserve">[73] </w:t>
      </w:r>
      <w:r w:rsidRPr="00BD30AC">
        <w:rPr>
          <w:rFonts w:cstheme="minorHAnsi"/>
        </w:rPr>
        <w:t>Rignot, E.</w:t>
      </w:r>
      <w:r>
        <w:rPr>
          <w:rFonts w:cstheme="minorHAnsi"/>
        </w:rPr>
        <w:t>,</w:t>
      </w:r>
      <w:r w:rsidRPr="00BD30AC">
        <w:rPr>
          <w:rFonts w:cstheme="minorHAnsi"/>
        </w:rPr>
        <w:t xml:space="preserve"> Yun,</w:t>
      </w:r>
      <w:r>
        <w:rPr>
          <w:rFonts w:cstheme="minorHAnsi"/>
        </w:rPr>
        <w:t xml:space="preserve"> X., </w:t>
      </w:r>
      <w:r w:rsidRPr="00BD30AC">
        <w:rPr>
          <w:rFonts w:cstheme="minorHAnsi"/>
        </w:rPr>
        <w:t>An,</w:t>
      </w:r>
      <w:r>
        <w:rPr>
          <w:rFonts w:cstheme="minorHAnsi"/>
        </w:rPr>
        <w:t xml:space="preserve"> L., </w:t>
      </w:r>
      <w:r w:rsidRPr="00BD30AC">
        <w:rPr>
          <w:rFonts w:cstheme="minorHAnsi"/>
        </w:rPr>
        <w:t>van den Broeke,</w:t>
      </w:r>
      <w:r>
        <w:rPr>
          <w:rFonts w:cstheme="minorHAnsi"/>
        </w:rPr>
        <w:t xml:space="preserve"> M., </w:t>
      </w:r>
      <w:r w:rsidRPr="00BD30AC">
        <w:rPr>
          <w:rFonts w:cstheme="minorHAnsi"/>
        </w:rPr>
        <w:t>Cai,</w:t>
      </w:r>
      <w:r>
        <w:rPr>
          <w:rFonts w:cstheme="minorHAnsi"/>
        </w:rPr>
        <w:t xml:space="preserve"> C., </w:t>
      </w:r>
      <w:r w:rsidRPr="00BD30AC">
        <w:rPr>
          <w:rFonts w:cstheme="minorHAnsi"/>
        </w:rPr>
        <w:t>Fenty,</w:t>
      </w:r>
      <w:r>
        <w:rPr>
          <w:rFonts w:cstheme="minorHAnsi"/>
        </w:rPr>
        <w:t xml:space="preserve"> I., </w:t>
      </w:r>
      <w:r w:rsidRPr="00BD30AC">
        <w:rPr>
          <w:rFonts w:cstheme="minorHAnsi"/>
        </w:rPr>
        <w:t>Li,</w:t>
      </w:r>
      <w:r>
        <w:rPr>
          <w:rFonts w:cstheme="minorHAnsi"/>
        </w:rPr>
        <w:t xml:space="preserve"> X., </w:t>
      </w:r>
      <w:r w:rsidRPr="00BD30AC">
        <w:rPr>
          <w:rFonts w:cstheme="minorHAnsi"/>
        </w:rPr>
        <w:t xml:space="preserve">Menemenlis, </w:t>
      </w:r>
      <w:r>
        <w:rPr>
          <w:rFonts w:cstheme="minorHAnsi"/>
        </w:rPr>
        <w:t xml:space="preserve">D., </w:t>
      </w:r>
      <w:r w:rsidRPr="00BD30AC">
        <w:rPr>
          <w:rFonts w:cstheme="minorHAnsi"/>
        </w:rPr>
        <w:t>Mouginot,</w:t>
      </w:r>
      <w:r>
        <w:rPr>
          <w:rFonts w:cstheme="minorHAnsi"/>
        </w:rPr>
        <w:t xml:space="preserve"> J., </w:t>
      </w:r>
      <w:r w:rsidRPr="00BD30AC">
        <w:rPr>
          <w:rFonts w:cstheme="minorHAnsi"/>
        </w:rPr>
        <w:t>Morlighem</w:t>
      </w:r>
      <w:r>
        <w:rPr>
          <w:rFonts w:cstheme="minorHAnsi"/>
        </w:rPr>
        <w:t xml:space="preserve">, M. </w:t>
      </w:r>
      <w:r w:rsidR="00A53FA7">
        <w:rPr>
          <w:rFonts w:cstheme="minorHAnsi"/>
        </w:rPr>
        <w:t>(</w:t>
      </w:r>
      <w:r w:rsidRPr="00BD30AC">
        <w:rPr>
          <w:rFonts w:cstheme="minorHAnsi"/>
        </w:rPr>
        <w:t>2016</w:t>
      </w:r>
      <w:r w:rsidR="00A53FA7">
        <w:rPr>
          <w:rFonts w:cstheme="minorHAnsi"/>
        </w:rPr>
        <w:t>)</w:t>
      </w:r>
      <w:r>
        <w:rPr>
          <w:rFonts w:cstheme="minorHAnsi"/>
        </w:rPr>
        <w:t>.</w:t>
      </w:r>
      <w:r w:rsidRPr="00BD30AC">
        <w:rPr>
          <w:rFonts w:cstheme="minorHAnsi"/>
        </w:rPr>
        <w:t xml:space="preserve"> Modeling of ocean-induced ice melt rates of five Greenland glaciers over the past two decades</w:t>
      </w:r>
      <w:r w:rsidR="00A53FA7">
        <w:rPr>
          <w:rFonts w:cstheme="minorHAnsi"/>
        </w:rPr>
        <w:t>.</w:t>
      </w:r>
      <w:r w:rsidRPr="00A53FA7">
        <w:rPr>
          <w:rFonts w:cstheme="minorHAnsi"/>
        </w:rPr>
        <w:t xml:space="preserve"> </w:t>
      </w:r>
      <w:r w:rsidRPr="00A25C85">
        <w:rPr>
          <w:rFonts w:cstheme="minorHAnsi"/>
        </w:rPr>
        <w:t>Geophys. Res. Lett.</w:t>
      </w:r>
      <w:r w:rsidRPr="00A25C85">
        <w:rPr>
          <w:rFonts w:cstheme="minorHAnsi"/>
          <w:i/>
          <w:iCs/>
        </w:rPr>
        <w:t xml:space="preserve"> 43</w:t>
      </w:r>
      <w:r w:rsidR="00C1208E">
        <w:rPr>
          <w:rFonts w:cstheme="minorHAnsi"/>
        </w:rPr>
        <w:t>,</w:t>
      </w:r>
      <w:r w:rsidRPr="00BD30AC">
        <w:rPr>
          <w:rFonts w:cstheme="minorHAnsi"/>
        </w:rPr>
        <w:t xml:space="preserve"> 6374-6382</w:t>
      </w:r>
    </w:p>
    <w:p w14:paraId="2227A9C6" w14:textId="23157B9D" w:rsidR="000355E1" w:rsidRPr="00AE378F" w:rsidRDefault="000355E1" w:rsidP="000355E1">
      <w:pPr>
        <w:spacing w:afterLines="60" w:after="144"/>
      </w:pPr>
      <w:r w:rsidRPr="00AE378F">
        <w:t xml:space="preserve">[74] </w:t>
      </w:r>
      <w:r w:rsidRPr="00AE378F">
        <w:rPr>
          <w:rFonts w:cstheme="minorHAnsi"/>
        </w:rPr>
        <w:t>An, L., Rignot,</w:t>
      </w:r>
      <w:r w:rsidRPr="00DA4520">
        <w:rPr>
          <w:rFonts w:cstheme="minorHAnsi"/>
        </w:rPr>
        <w:t xml:space="preserve"> E., Wood, M., Willis, J., Mouginot, J., Khan., S. </w:t>
      </w:r>
      <w:r w:rsidR="00A53FA7">
        <w:rPr>
          <w:rFonts w:cstheme="minorHAnsi"/>
        </w:rPr>
        <w:t>(</w:t>
      </w:r>
      <w:r w:rsidRPr="00AE378F">
        <w:rPr>
          <w:rFonts w:cstheme="minorHAnsi"/>
        </w:rPr>
        <w:t>2020</w:t>
      </w:r>
      <w:r w:rsidR="00A53FA7">
        <w:rPr>
          <w:rFonts w:cstheme="minorHAnsi"/>
        </w:rPr>
        <w:t>)</w:t>
      </w:r>
      <w:r w:rsidRPr="00AE378F">
        <w:rPr>
          <w:rFonts w:cstheme="minorHAnsi"/>
        </w:rPr>
        <w:t>. The tale of two ice shelves: Zachariae Isstrøm and Nioghalvfjerdsfjorden, Northeast Greenland</w:t>
      </w:r>
      <w:r w:rsidR="00383C10" w:rsidRPr="00A25C85">
        <w:rPr>
          <w:rFonts w:cstheme="minorHAnsi"/>
        </w:rPr>
        <w:t xml:space="preserve"> [data set]</w:t>
      </w:r>
      <w:r w:rsidRPr="00DA4520">
        <w:rPr>
          <w:rFonts w:cstheme="minorHAnsi"/>
        </w:rPr>
        <w:t xml:space="preserve"> </w:t>
      </w:r>
      <w:r w:rsidR="00383C10" w:rsidRPr="00A25C85">
        <w:rPr>
          <w:rFonts w:cstheme="minorHAnsi"/>
          <w:i/>
          <w:iCs/>
        </w:rPr>
        <w:t>Zenodo</w:t>
      </w:r>
      <w:r w:rsidRPr="00DA4520">
        <w:rPr>
          <w:rFonts w:cstheme="minorHAnsi"/>
        </w:rPr>
        <w:t>.</w:t>
      </w:r>
      <w:r w:rsidR="00C1208E">
        <w:rPr>
          <w:rFonts w:cstheme="minorHAnsi"/>
        </w:rPr>
        <w:t xml:space="preserve"> </w:t>
      </w:r>
      <w:r w:rsidR="00383C10" w:rsidRPr="00A25C85">
        <w:t>http://doi.org/10.7280/D19987</w:t>
      </w:r>
      <w:r w:rsidR="00383C10" w:rsidRPr="00AE378F" w:rsidDel="00383C10">
        <w:t xml:space="preserve"> </w:t>
      </w:r>
    </w:p>
    <w:p w14:paraId="66A8CD18" w14:textId="05AE6A7E" w:rsidR="000355E1" w:rsidRPr="00F7267B" w:rsidRDefault="000355E1" w:rsidP="000355E1">
      <w:pPr>
        <w:shd w:val="clear" w:color="auto" w:fill="FFFFFF"/>
        <w:spacing w:afterLines="60" w:after="144" w:line="240" w:lineRule="auto"/>
        <w:rPr>
          <w:rFonts w:eastAsia="Times New Roman" w:cstheme="minorHAnsi"/>
          <w:bdr w:val="none" w:sz="0" w:space="0" w:color="auto" w:frame="1"/>
          <w:lang w:eastAsia="en-GB"/>
        </w:rPr>
      </w:pPr>
      <w:r>
        <w:rPr>
          <w:rFonts w:cstheme="minorHAnsi"/>
        </w:rPr>
        <w:t xml:space="preserve">[75] </w:t>
      </w:r>
      <w:r w:rsidRPr="00F7267B">
        <w:rPr>
          <w:rFonts w:eastAsia="Times New Roman" w:cstheme="minorHAnsi"/>
          <w:bdr w:val="none" w:sz="0" w:space="0" w:color="auto" w:frame="1"/>
          <w:lang w:eastAsia="en-GB"/>
        </w:rPr>
        <w:t xml:space="preserve">Truffer, M., Motyka, R.J. </w:t>
      </w:r>
      <w:r w:rsidR="00A53FA7">
        <w:rPr>
          <w:rFonts w:eastAsia="Times New Roman" w:cstheme="minorHAnsi"/>
          <w:bdr w:val="none" w:sz="0" w:space="0" w:color="auto" w:frame="1"/>
          <w:lang w:eastAsia="en-GB"/>
        </w:rPr>
        <w:t>(</w:t>
      </w:r>
      <w:r w:rsidRPr="00F7267B">
        <w:rPr>
          <w:rFonts w:eastAsia="Times New Roman" w:cstheme="minorHAnsi"/>
          <w:bdr w:val="none" w:sz="0" w:space="0" w:color="auto" w:frame="1"/>
          <w:lang w:eastAsia="en-GB"/>
        </w:rPr>
        <w:t>2016</w:t>
      </w:r>
      <w:r w:rsidR="00A53FA7">
        <w:rPr>
          <w:rFonts w:eastAsia="Times New Roman" w:cstheme="minorHAnsi"/>
          <w:bdr w:val="none" w:sz="0" w:space="0" w:color="auto" w:frame="1"/>
          <w:lang w:eastAsia="en-GB"/>
        </w:rPr>
        <w:t>)</w:t>
      </w:r>
      <w:r w:rsidRPr="00F7267B">
        <w:rPr>
          <w:rFonts w:eastAsia="Times New Roman" w:cstheme="minorHAnsi"/>
          <w:bdr w:val="none" w:sz="0" w:space="0" w:color="auto" w:frame="1"/>
          <w:lang w:eastAsia="en-GB"/>
        </w:rPr>
        <w:t>. Where glaciers meet water: Subaqueous melt and its relevance to glaciers in various settings</w:t>
      </w:r>
      <w:r w:rsidR="00481030">
        <w:rPr>
          <w:rFonts w:eastAsia="Times New Roman" w:cstheme="minorHAnsi"/>
          <w:bdr w:val="none" w:sz="0" w:space="0" w:color="auto" w:frame="1"/>
          <w:lang w:eastAsia="en-GB"/>
        </w:rPr>
        <w:t>.</w:t>
      </w:r>
      <w:r w:rsidRPr="00F7267B">
        <w:rPr>
          <w:rFonts w:eastAsia="Times New Roman" w:cstheme="minorHAnsi"/>
          <w:bdr w:val="none" w:sz="0" w:space="0" w:color="auto" w:frame="1"/>
          <w:lang w:eastAsia="en-GB"/>
        </w:rPr>
        <w:t xml:space="preserve"> </w:t>
      </w:r>
      <w:r w:rsidRPr="00A25C85">
        <w:rPr>
          <w:rFonts w:eastAsia="Times New Roman" w:cstheme="minorHAnsi"/>
          <w:bdr w:val="none" w:sz="0" w:space="0" w:color="auto" w:frame="1"/>
          <w:lang w:eastAsia="en-GB"/>
        </w:rPr>
        <w:t>Rev</w:t>
      </w:r>
      <w:r w:rsidR="00481030" w:rsidRPr="00A25C85">
        <w:rPr>
          <w:rFonts w:eastAsia="Times New Roman" w:cstheme="minorHAnsi"/>
          <w:bdr w:val="none" w:sz="0" w:space="0" w:color="auto" w:frame="1"/>
          <w:lang w:eastAsia="en-GB"/>
        </w:rPr>
        <w:t>.</w:t>
      </w:r>
      <w:r w:rsidRPr="00A25C85">
        <w:rPr>
          <w:rFonts w:eastAsia="Times New Roman" w:cstheme="minorHAnsi"/>
          <w:bdr w:val="none" w:sz="0" w:space="0" w:color="auto" w:frame="1"/>
          <w:lang w:eastAsia="en-GB"/>
        </w:rPr>
        <w:t xml:space="preserve"> </w:t>
      </w:r>
      <w:r w:rsidR="00481030" w:rsidRPr="00A25C85">
        <w:rPr>
          <w:rFonts w:eastAsia="Times New Roman" w:cstheme="minorHAnsi"/>
          <w:bdr w:val="none" w:sz="0" w:space="0" w:color="auto" w:frame="1"/>
          <w:lang w:eastAsia="en-GB"/>
        </w:rPr>
        <w:t>Geophys.</w:t>
      </w:r>
      <w:r w:rsidRPr="00F7267B">
        <w:rPr>
          <w:rFonts w:eastAsia="Times New Roman" w:cstheme="minorHAnsi"/>
          <w:bdr w:val="none" w:sz="0" w:space="0" w:color="auto" w:frame="1"/>
          <w:lang w:eastAsia="en-GB"/>
        </w:rPr>
        <w:t xml:space="preserve"> </w:t>
      </w:r>
      <w:r w:rsidRPr="00A25C85">
        <w:rPr>
          <w:rFonts w:eastAsia="Times New Roman" w:cstheme="minorHAnsi"/>
          <w:i/>
          <w:iCs/>
          <w:bdr w:val="none" w:sz="0" w:space="0" w:color="auto" w:frame="1"/>
          <w:lang w:eastAsia="en-GB"/>
        </w:rPr>
        <w:t>54</w:t>
      </w:r>
      <w:r w:rsidRPr="00F7267B">
        <w:rPr>
          <w:rFonts w:eastAsia="Times New Roman" w:cstheme="minorHAnsi"/>
          <w:bdr w:val="none" w:sz="0" w:space="0" w:color="auto" w:frame="1"/>
          <w:lang w:eastAsia="en-GB"/>
        </w:rPr>
        <w:t>, 220-239</w:t>
      </w:r>
      <w:r w:rsidR="00383C10">
        <w:rPr>
          <w:rFonts w:eastAsia="Times New Roman" w:cstheme="minorHAnsi"/>
          <w:bdr w:val="none" w:sz="0" w:space="0" w:color="auto" w:frame="1"/>
          <w:lang w:eastAsia="en-GB"/>
        </w:rPr>
        <w:t>.</w:t>
      </w:r>
    </w:p>
    <w:p w14:paraId="74D10C73" w14:textId="1E5CDE42" w:rsidR="000355E1" w:rsidRPr="00BD30AC" w:rsidRDefault="000355E1" w:rsidP="000355E1">
      <w:pPr>
        <w:spacing w:afterLines="60" w:after="144"/>
        <w:rPr>
          <w:rFonts w:cstheme="minorHAnsi"/>
        </w:rPr>
      </w:pPr>
      <w:r>
        <w:lastRenderedPageBreak/>
        <w:t xml:space="preserve">[76] </w:t>
      </w:r>
      <w:r w:rsidRPr="00BD30AC">
        <w:rPr>
          <w:rFonts w:cstheme="minorHAnsi"/>
        </w:rPr>
        <w:t xml:space="preserve">Choi, Y., Morlighem, </w:t>
      </w:r>
      <w:r>
        <w:rPr>
          <w:rFonts w:cstheme="minorHAnsi"/>
        </w:rPr>
        <w:t xml:space="preserve">M., </w:t>
      </w:r>
      <w:r w:rsidRPr="00BD30AC">
        <w:rPr>
          <w:rFonts w:cstheme="minorHAnsi"/>
        </w:rPr>
        <w:t xml:space="preserve">Rignot, </w:t>
      </w:r>
      <w:r>
        <w:rPr>
          <w:rFonts w:cstheme="minorHAnsi"/>
        </w:rPr>
        <w:t>E.,</w:t>
      </w:r>
      <w:r w:rsidRPr="00BD30AC">
        <w:rPr>
          <w:rFonts w:cstheme="minorHAnsi"/>
        </w:rPr>
        <w:t xml:space="preserve"> Mouginot,</w:t>
      </w:r>
      <w:r>
        <w:rPr>
          <w:rFonts w:cstheme="minorHAnsi"/>
        </w:rPr>
        <w:t xml:space="preserve"> J.,</w:t>
      </w:r>
      <w:r w:rsidRPr="00BD30AC">
        <w:rPr>
          <w:rFonts w:cstheme="minorHAnsi"/>
        </w:rPr>
        <w:t xml:space="preserve"> Wood</w:t>
      </w:r>
      <w:r>
        <w:rPr>
          <w:rFonts w:cstheme="minorHAnsi"/>
        </w:rPr>
        <w:t xml:space="preserve">, M. </w:t>
      </w:r>
      <w:r w:rsidR="00481030">
        <w:rPr>
          <w:rFonts w:cstheme="minorHAnsi"/>
        </w:rPr>
        <w:t>(</w:t>
      </w:r>
      <w:r w:rsidRPr="00BD30AC">
        <w:rPr>
          <w:rFonts w:cstheme="minorHAnsi"/>
        </w:rPr>
        <w:t>2017</w:t>
      </w:r>
      <w:r w:rsidR="00481030">
        <w:rPr>
          <w:rFonts w:cstheme="minorHAnsi"/>
        </w:rPr>
        <w:t>)</w:t>
      </w:r>
      <w:r w:rsidRPr="00BD30AC">
        <w:rPr>
          <w:rFonts w:cstheme="minorHAnsi"/>
        </w:rPr>
        <w:t xml:space="preserve">. Modeling the </w:t>
      </w:r>
      <w:r w:rsidR="00383C10">
        <w:rPr>
          <w:rFonts w:cstheme="minorHAnsi"/>
        </w:rPr>
        <w:t>r</w:t>
      </w:r>
      <w:r w:rsidRPr="00BD30AC">
        <w:rPr>
          <w:rFonts w:cstheme="minorHAnsi"/>
        </w:rPr>
        <w:t xml:space="preserve">esponse of Nioghalvfjerdsfjorden and Zachariae Isstrøm Glaciers, Greenland, to </w:t>
      </w:r>
      <w:r w:rsidR="00383C10">
        <w:rPr>
          <w:rFonts w:cstheme="minorHAnsi"/>
        </w:rPr>
        <w:t>o</w:t>
      </w:r>
      <w:r w:rsidRPr="00BD30AC">
        <w:rPr>
          <w:rFonts w:cstheme="minorHAnsi"/>
        </w:rPr>
        <w:t xml:space="preserve">cean </w:t>
      </w:r>
      <w:r w:rsidR="00383C10">
        <w:rPr>
          <w:rFonts w:cstheme="minorHAnsi"/>
        </w:rPr>
        <w:t>f</w:t>
      </w:r>
      <w:r w:rsidRPr="00BD30AC">
        <w:rPr>
          <w:rFonts w:cstheme="minorHAnsi"/>
        </w:rPr>
        <w:t xml:space="preserve">orcing </w:t>
      </w:r>
      <w:r w:rsidR="00383C10">
        <w:rPr>
          <w:rFonts w:cstheme="minorHAnsi"/>
        </w:rPr>
        <w:t>o</w:t>
      </w:r>
      <w:r w:rsidRPr="00BD30AC">
        <w:rPr>
          <w:rFonts w:cstheme="minorHAnsi"/>
        </w:rPr>
        <w:t xml:space="preserve">ver the </w:t>
      </w:r>
      <w:r w:rsidR="00383C10">
        <w:rPr>
          <w:rFonts w:cstheme="minorHAnsi"/>
        </w:rPr>
        <w:t>n</w:t>
      </w:r>
      <w:r w:rsidRPr="00BD30AC">
        <w:rPr>
          <w:rFonts w:cstheme="minorHAnsi"/>
        </w:rPr>
        <w:t>ext Century</w:t>
      </w:r>
      <w:r w:rsidR="00481030">
        <w:rPr>
          <w:rFonts w:cstheme="minorHAnsi"/>
        </w:rPr>
        <w:t>.</w:t>
      </w:r>
      <w:r w:rsidRPr="00FE004A">
        <w:rPr>
          <w:rFonts w:cstheme="minorHAnsi"/>
        </w:rPr>
        <w:t xml:space="preserve"> Geophys. Res. Lett.</w:t>
      </w:r>
      <w:r w:rsidRPr="00A25C85">
        <w:rPr>
          <w:rFonts w:cstheme="minorHAnsi"/>
          <w:i/>
          <w:iCs/>
        </w:rPr>
        <w:t xml:space="preserve"> 44</w:t>
      </w:r>
      <w:r w:rsidRPr="00BD30AC">
        <w:rPr>
          <w:rFonts w:cstheme="minorHAnsi"/>
        </w:rPr>
        <w:t>, 11,071-11,079.</w:t>
      </w:r>
    </w:p>
    <w:p w14:paraId="12D785DA" w14:textId="5767A779" w:rsidR="000355E1" w:rsidRPr="00BD30AC" w:rsidRDefault="000355E1" w:rsidP="000355E1">
      <w:pPr>
        <w:spacing w:afterLines="60" w:after="144"/>
        <w:rPr>
          <w:rFonts w:cstheme="minorHAnsi"/>
        </w:rPr>
      </w:pPr>
      <w:r>
        <w:t xml:space="preserve">[77] </w:t>
      </w:r>
      <w:r w:rsidRPr="00BD30AC">
        <w:rPr>
          <w:rFonts w:cstheme="minorHAnsi"/>
        </w:rPr>
        <w:t>Morlighem, M., Wood,</w:t>
      </w:r>
      <w:r>
        <w:rPr>
          <w:rFonts w:cstheme="minorHAnsi"/>
        </w:rPr>
        <w:t xml:space="preserve"> M.,</w:t>
      </w:r>
      <w:r w:rsidRPr="00BD30AC">
        <w:rPr>
          <w:rFonts w:cstheme="minorHAnsi"/>
        </w:rPr>
        <w:t xml:space="preserve"> Seroussi,</w:t>
      </w:r>
      <w:r>
        <w:rPr>
          <w:rFonts w:cstheme="minorHAnsi"/>
        </w:rPr>
        <w:t xml:space="preserve"> H., </w:t>
      </w:r>
      <w:r w:rsidRPr="00BD30AC">
        <w:rPr>
          <w:rFonts w:cstheme="minorHAnsi"/>
        </w:rPr>
        <w:t>Choi,</w:t>
      </w:r>
      <w:r>
        <w:rPr>
          <w:rFonts w:cstheme="minorHAnsi"/>
        </w:rPr>
        <w:t xml:space="preserve"> Y., </w:t>
      </w:r>
      <w:r w:rsidRPr="00BD30AC">
        <w:rPr>
          <w:rFonts w:cstheme="minorHAnsi"/>
        </w:rPr>
        <w:t>Rignot</w:t>
      </w:r>
      <w:r>
        <w:rPr>
          <w:rFonts w:cstheme="minorHAnsi"/>
        </w:rPr>
        <w:t xml:space="preserve">, E. </w:t>
      </w:r>
      <w:r w:rsidR="00481030">
        <w:rPr>
          <w:rFonts w:cstheme="minorHAnsi"/>
        </w:rPr>
        <w:t>(</w:t>
      </w:r>
      <w:r w:rsidRPr="00BD30AC">
        <w:rPr>
          <w:rFonts w:cstheme="minorHAnsi"/>
        </w:rPr>
        <w:t>2019</w:t>
      </w:r>
      <w:r w:rsidR="00481030">
        <w:rPr>
          <w:rFonts w:cstheme="minorHAnsi"/>
        </w:rPr>
        <w:t>)</w:t>
      </w:r>
      <w:r w:rsidRPr="00BD30AC">
        <w:rPr>
          <w:rFonts w:cstheme="minorHAnsi"/>
        </w:rPr>
        <w:t>. Modeling the response of northwest Greenland to enhanced ocean thermal forcing and subglacial discharge</w:t>
      </w:r>
      <w:r w:rsidR="00481030">
        <w:rPr>
          <w:rFonts w:cstheme="minorHAnsi"/>
        </w:rPr>
        <w:t xml:space="preserve">. </w:t>
      </w:r>
      <w:r w:rsidRPr="00A25C85">
        <w:rPr>
          <w:rFonts w:cstheme="minorHAnsi"/>
        </w:rPr>
        <w:t>The Cryosphere</w:t>
      </w:r>
      <w:r w:rsidRPr="00A25C85">
        <w:rPr>
          <w:rFonts w:cstheme="minorHAnsi"/>
          <w:i/>
          <w:iCs/>
        </w:rPr>
        <w:t xml:space="preserve"> 13</w:t>
      </w:r>
      <w:r w:rsidRPr="00BD30AC">
        <w:rPr>
          <w:rFonts w:cstheme="minorHAnsi"/>
        </w:rPr>
        <w:t>, 723-734.</w:t>
      </w:r>
    </w:p>
    <w:p w14:paraId="7136A939" w14:textId="4C7AF96D" w:rsidR="000355E1" w:rsidRPr="00BD30AC" w:rsidRDefault="000355E1" w:rsidP="000355E1">
      <w:pPr>
        <w:spacing w:afterLines="60" w:after="144"/>
        <w:rPr>
          <w:rFonts w:cstheme="minorHAnsi"/>
          <w:lang w:val="en-US"/>
        </w:rPr>
      </w:pPr>
      <w:r>
        <w:t xml:space="preserve">[78] </w:t>
      </w:r>
      <w:r w:rsidRPr="00BD30AC">
        <w:rPr>
          <w:rFonts w:cstheme="minorHAnsi"/>
          <w:lang w:val="en-US"/>
        </w:rPr>
        <w:t>Parizek, B.R., Christianson, K., Anandakrishnan, S., Alley, R.B., Walker, R.T., Edwards, R.A., Wolfe, D.S., Bertini, G.T., Rinehart, S.K., Bindschadler, R.A., Nowicki, S.M.J.</w:t>
      </w:r>
      <w:r w:rsidR="00481030">
        <w:rPr>
          <w:rFonts w:cstheme="minorHAnsi"/>
          <w:lang w:val="en-US"/>
        </w:rPr>
        <w:t xml:space="preserve"> (</w:t>
      </w:r>
      <w:r w:rsidRPr="00BD30AC">
        <w:rPr>
          <w:rFonts w:cstheme="minorHAnsi"/>
          <w:lang w:val="en-US"/>
        </w:rPr>
        <w:t>2013</w:t>
      </w:r>
      <w:r w:rsidR="00481030">
        <w:rPr>
          <w:rFonts w:cstheme="minorHAnsi"/>
          <w:lang w:val="en-US"/>
        </w:rPr>
        <w:t>)</w:t>
      </w:r>
      <w:r w:rsidRPr="00BD30AC">
        <w:rPr>
          <w:rFonts w:cstheme="minorHAnsi"/>
          <w:lang w:val="en-US"/>
        </w:rPr>
        <w:t xml:space="preserve">. Dynamic (in)stability of Thwaites Glacier, West Antarctica. </w:t>
      </w:r>
      <w:r w:rsidRPr="00A25C85">
        <w:rPr>
          <w:rFonts w:cstheme="minorHAnsi"/>
          <w:lang w:val="en-US"/>
        </w:rPr>
        <w:t>J. Geophys. Res.</w:t>
      </w:r>
      <w:r w:rsidRPr="00A25C85">
        <w:rPr>
          <w:rFonts w:cstheme="minorHAnsi"/>
          <w:i/>
          <w:iCs/>
          <w:lang w:val="en-US"/>
        </w:rPr>
        <w:t xml:space="preserve"> 118</w:t>
      </w:r>
      <w:r w:rsidR="00383C10">
        <w:rPr>
          <w:rFonts w:cstheme="minorHAnsi"/>
          <w:lang w:val="en-US"/>
        </w:rPr>
        <w:t>, 638-655.</w:t>
      </w:r>
    </w:p>
    <w:p w14:paraId="5906F647" w14:textId="24BFBB24" w:rsidR="000355E1" w:rsidRPr="00495CFF" w:rsidRDefault="000355E1" w:rsidP="000355E1">
      <w:pPr>
        <w:spacing w:afterLines="60" w:after="144"/>
        <w:rPr>
          <w:rFonts w:cstheme="minorHAnsi"/>
          <w:lang w:val="en-US"/>
        </w:rPr>
      </w:pPr>
      <w:r>
        <w:t>[79]</w:t>
      </w:r>
      <w:r w:rsidRPr="00BD30AC">
        <w:rPr>
          <w:rFonts w:cstheme="minorHAnsi"/>
          <w:lang w:val="en-US"/>
        </w:rPr>
        <w:t xml:space="preserve"> </w:t>
      </w:r>
      <w:r w:rsidRPr="00BD30AC">
        <w:rPr>
          <w:rFonts w:cstheme="minorHAnsi"/>
        </w:rPr>
        <w:t>Seroussi H.</w:t>
      </w:r>
      <w:r>
        <w:rPr>
          <w:rFonts w:cstheme="minorHAnsi"/>
        </w:rPr>
        <w:t xml:space="preserve">, </w:t>
      </w:r>
      <w:r w:rsidRPr="00BD30AC">
        <w:rPr>
          <w:rFonts w:cstheme="minorHAnsi"/>
        </w:rPr>
        <w:t>Morlighem</w:t>
      </w:r>
      <w:r>
        <w:rPr>
          <w:rFonts w:cstheme="minorHAnsi"/>
        </w:rPr>
        <w:t xml:space="preserve">, M. </w:t>
      </w:r>
      <w:r w:rsidR="00481030">
        <w:rPr>
          <w:rFonts w:cstheme="minorHAnsi"/>
        </w:rPr>
        <w:t>(</w:t>
      </w:r>
      <w:r w:rsidRPr="00BD30AC">
        <w:rPr>
          <w:rFonts w:cstheme="minorHAnsi"/>
        </w:rPr>
        <w:t>2018</w:t>
      </w:r>
      <w:r w:rsidR="00481030">
        <w:rPr>
          <w:rFonts w:cstheme="minorHAnsi"/>
        </w:rPr>
        <w:t>)</w:t>
      </w:r>
      <w:r w:rsidRPr="00BD30AC">
        <w:rPr>
          <w:rFonts w:cstheme="minorHAnsi"/>
        </w:rPr>
        <w:t xml:space="preserve">. Representation of basal melting at the grounding line in ice flow models. </w:t>
      </w:r>
      <w:r w:rsidRPr="00A25C85">
        <w:rPr>
          <w:rFonts w:cstheme="minorHAnsi"/>
        </w:rPr>
        <w:t>The Cryosphere</w:t>
      </w:r>
      <w:r w:rsidRPr="00A25C85">
        <w:rPr>
          <w:rFonts w:cstheme="minorHAnsi"/>
          <w:i/>
          <w:iCs/>
        </w:rPr>
        <w:t xml:space="preserve"> 12</w:t>
      </w:r>
      <w:r w:rsidRPr="00BD30AC">
        <w:rPr>
          <w:rFonts w:cstheme="minorHAnsi"/>
        </w:rPr>
        <w:t>, 3,085–3,096.</w:t>
      </w:r>
    </w:p>
    <w:p w14:paraId="7B22E452" w14:textId="5A5186F1" w:rsidR="000355E1" w:rsidRDefault="000355E1" w:rsidP="000355E1">
      <w:pPr>
        <w:spacing w:afterLines="60" w:after="144"/>
        <w:rPr>
          <w:rFonts w:cstheme="minorHAnsi"/>
        </w:rPr>
      </w:pPr>
      <w:r>
        <w:rPr>
          <w:rFonts w:cstheme="minorHAnsi"/>
        </w:rPr>
        <w:t xml:space="preserve">[80] </w:t>
      </w:r>
      <w:r w:rsidRPr="00BD30AC">
        <w:rPr>
          <w:rFonts w:cstheme="minorHAnsi"/>
        </w:rPr>
        <w:t xml:space="preserve">Milillo, P., Rignot, E., Rizzoli, P., Scheuchl, B., Bueso-Bello, J., Prats-Iraola, P. </w:t>
      </w:r>
      <w:r w:rsidR="00481030">
        <w:rPr>
          <w:rFonts w:cstheme="minorHAnsi"/>
        </w:rPr>
        <w:t>(</w:t>
      </w:r>
      <w:r w:rsidRPr="00BD30AC">
        <w:rPr>
          <w:rFonts w:cstheme="minorHAnsi"/>
        </w:rPr>
        <w:t>2019</w:t>
      </w:r>
      <w:r w:rsidR="00481030">
        <w:rPr>
          <w:rFonts w:cstheme="minorHAnsi"/>
        </w:rPr>
        <w:t>)</w:t>
      </w:r>
      <w:r w:rsidRPr="00BD30AC">
        <w:rPr>
          <w:rFonts w:cstheme="minorHAnsi"/>
        </w:rPr>
        <w:t xml:space="preserve">. Heterogeneous retreat and ice melt of Thwaites Glacier, West Antarctica. </w:t>
      </w:r>
      <w:r w:rsidRPr="00A25C85">
        <w:rPr>
          <w:rFonts w:cstheme="minorHAnsi"/>
        </w:rPr>
        <w:t>Sci</w:t>
      </w:r>
      <w:r w:rsidR="00481030" w:rsidRPr="00A25C85">
        <w:rPr>
          <w:rFonts w:cstheme="minorHAnsi"/>
        </w:rPr>
        <w:t>.</w:t>
      </w:r>
      <w:r w:rsidRPr="00A25C85">
        <w:rPr>
          <w:rFonts w:cstheme="minorHAnsi"/>
        </w:rPr>
        <w:t xml:space="preserve"> </w:t>
      </w:r>
      <w:r w:rsidR="00481030" w:rsidRPr="00A25C85">
        <w:rPr>
          <w:rFonts w:cstheme="minorHAnsi"/>
        </w:rPr>
        <w:t>Adv.</w:t>
      </w:r>
      <w:r w:rsidRPr="00A25C85">
        <w:rPr>
          <w:rFonts w:cstheme="minorHAnsi"/>
          <w:i/>
          <w:iCs/>
        </w:rPr>
        <w:t xml:space="preserve"> 5</w:t>
      </w:r>
      <w:r w:rsidRPr="00BD30AC">
        <w:rPr>
          <w:rFonts w:cstheme="minorHAnsi"/>
        </w:rPr>
        <w:t xml:space="preserve">, eaau3433. </w:t>
      </w:r>
    </w:p>
    <w:p w14:paraId="049E1887" w14:textId="53EA45B9" w:rsidR="000355E1" w:rsidRPr="00BD30AC" w:rsidRDefault="000355E1" w:rsidP="000355E1">
      <w:pPr>
        <w:spacing w:afterLines="60" w:after="144"/>
        <w:rPr>
          <w:rFonts w:cstheme="minorHAnsi"/>
        </w:rPr>
      </w:pPr>
      <w:r>
        <w:t xml:space="preserve">[81] </w:t>
      </w:r>
      <w:r w:rsidRPr="00BD30AC">
        <w:rPr>
          <w:rFonts w:cstheme="minorHAnsi"/>
        </w:rPr>
        <w:t xml:space="preserve">Lilien, D.A., Joughin, I., Smith, B., Shean, D.E. </w:t>
      </w:r>
      <w:r w:rsidR="00FE004A">
        <w:rPr>
          <w:rFonts w:cstheme="minorHAnsi"/>
        </w:rPr>
        <w:t>(</w:t>
      </w:r>
      <w:r w:rsidRPr="00BD30AC">
        <w:rPr>
          <w:rFonts w:cstheme="minorHAnsi"/>
        </w:rPr>
        <w:t>2018</w:t>
      </w:r>
      <w:r w:rsidR="00FE004A">
        <w:rPr>
          <w:rFonts w:cstheme="minorHAnsi"/>
        </w:rPr>
        <w:t>)</w:t>
      </w:r>
      <w:r w:rsidRPr="00BD30AC">
        <w:rPr>
          <w:rFonts w:cstheme="minorHAnsi"/>
        </w:rPr>
        <w:t xml:space="preserve">. Changes in flow of Crosson and Dotson ice shelves, West Antarctica, in response to elevated melt. </w:t>
      </w:r>
      <w:r w:rsidRPr="00A25C85">
        <w:rPr>
          <w:rFonts w:cstheme="minorHAnsi"/>
        </w:rPr>
        <w:t>The Cryosphere</w:t>
      </w:r>
      <w:r w:rsidRPr="00A25C85">
        <w:rPr>
          <w:rFonts w:cstheme="minorHAnsi"/>
          <w:i/>
          <w:iCs/>
        </w:rPr>
        <w:t xml:space="preserve"> 12</w:t>
      </w:r>
      <w:r w:rsidRPr="00BD30AC">
        <w:rPr>
          <w:rFonts w:cstheme="minorHAnsi"/>
        </w:rPr>
        <w:t>, 1,145-1,431.</w:t>
      </w:r>
    </w:p>
    <w:p w14:paraId="401F9489" w14:textId="5D81BA13" w:rsidR="000355E1" w:rsidRPr="00F7267B" w:rsidRDefault="000355E1" w:rsidP="000355E1">
      <w:pPr>
        <w:spacing w:afterLines="60" w:after="144"/>
        <w:rPr>
          <w:rFonts w:cstheme="minorHAnsi"/>
        </w:rPr>
      </w:pPr>
      <w:r>
        <w:t xml:space="preserve">[82] </w:t>
      </w:r>
      <w:r w:rsidRPr="00F7267B">
        <w:rPr>
          <w:rFonts w:cstheme="minorHAnsi"/>
        </w:rPr>
        <w:t xml:space="preserve">Goldberg, D. N., Gourmelen, N., Kimura, S., Millan, R., Snow, K. </w:t>
      </w:r>
      <w:r w:rsidR="00FE004A">
        <w:rPr>
          <w:rFonts w:cstheme="minorHAnsi"/>
        </w:rPr>
        <w:t>(</w:t>
      </w:r>
      <w:r w:rsidRPr="00F7267B">
        <w:rPr>
          <w:rFonts w:cstheme="minorHAnsi"/>
        </w:rPr>
        <w:t>2019</w:t>
      </w:r>
      <w:r w:rsidR="00FE004A">
        <w:rPr>
          <w:rFonts w:cstheme="minorHAnsi"/>
        </w:rPr>
        <w:t>)</w:t>
      </w:r>
      <w:r w:rsidRPr="00F7267B">
        <w:rPr>
          <w:rFonts w:cstheme="minorHAnsi"/>
        </w:rPr>
        <w:t xml:space="preserve">. How accurately should we model ice shelf melt rates? </w:t>
      </w:r>
      <w:r w:rsidRPr="00A25C85">
        <w:rPr>
          <w:rFonts w:cstheme="minorHAnsi"/>
        </w:rPr>
        <w:t>Geophys. Res. Lett.</w:t>
      </w:r>
      <w:r w:rsidRPr="00A25C85">
        <w:rPr>
          <w:rFonts w:cstheme="minorHAnsi"/>
          <w:i/>
          <w:iCs/>
        </w:rPr>
        <w:t xml:space="preserve"> 46</w:t>
      </w:r>
      <w:r w:rsidRPr="00F7267B">
        <w:rPr>
          <w:rFonts w:cstheme="minorHAnsi"/>
        </w:rPr>
        <w:t>, 189–199.</w:t>
      </w:r>
    </w:p>
    <w:p w14:paraId="16922D08" w14:textId="646366FA" w:rsidR="000355E1" w:rsidRPr="00F7267B" w:rsidRDefault="000355E1" w:rsidP="000355E1">
      <w:pPr>
        <w:spacing w:afterLines="60" w:after="144"/>
      </w:pPr>
      <w:r>
        <w:t>[83]</w:t>
      </w:r>
      <w:r w:rsidRPr="004215B6">
        <w:t xml:space="preserve"> </w:t>
      </w:r>
      <w:r w:rsidRPr="00F7267B">
        <w:t xml:space="preserve">Horgan, H.J., Alley, R.B., Christianson, K., Jacobel, R.W., Anandakrishnan, S., Muto, A., Beem, L.H., Siegfried, M.R. </w:t>
      </w:r>
      <w:r w:rsidR="00FE004A">
        <w:t>(</w:t>
      </w:r>
      <w:r w:rsidRPr="00F7267B">
        <w:t>2013</w:t>
      </w:r>
      <w:r w:rsidR="00FE004A">
        <w:t>)</w:t>
      </w:r>
      <w:r w:rsidRPr="00F7267B">
        <w:t xml:space="preserve">. Estuaries beneath ice sheets. </w:t>
      </w:r>
      <w:r w:rsidRPr="00A25C85">
        <w:rPr>
          <w:iCs/>
        </w:rPr>
        <w:t>Geology</w:t>
      </w:r>
      <w:r w:rsidRPr="00A25C85">
        <w:rPr>
          <w:i/>
        </w:rPr>
        <w:t xml:space="preserve"> </w:t>
      </w:r>
      <w:r w:rsidRPr="00AE378F">
        <w:rPr>
          <w:bCs/>
          <w:i/>
        </w:rPr>
        <w:t>41</w:t>
      </w:r>
      <w:r w:rsidRPr="00F7267B">
        <w:t>, 1159-1162.</w:t>
      </w:r>
    </w:p>
    <w:p w14:paraId="00D6368B" w14:textId="3BBFE719" w:rsidR="000355E1" w:rsidRDefault="000355E1" w:rsidP="000355E1">
      <w:pPr>
        <w:spacing w:afterLines="60" w:after="144"/>
        <w:rPr>
          <w:rFonts w:ascii="Calibri" w:hAnsi="Calibri" w:cs="Calibri"/>
          <w:bCs/>
          <w:color w:val="000000"/>
          <w:shd w:val="clear" w:color="auto" w:fill="FFFFFF"/>
        </w:rPr>
      </w:pPr>
      <w:r>
        <w:t xml:space="preserve">[84] </w:t>
      </w:r>
      <w:r w:rsidRPr="009E4250">
        <w:rPr>
          <w:rFonts w:ascii="Calibri" w:hAnsi="Calibri" w:cs="Calibri"/>
        </w:rPr>
        <w:t>Jeofry, H., Ross, N., Le Brocq, A., Graham</w:t>
      </w:r>
      <w:r w:rsidRPr="001F68CA">
        <w:rPr>
          <w:rFonts w:ascii="Calibri" w:hAnsi="Calibri" w:cs="Calibri"/>
        </w:rPr>
        <w:t xml:space="preserve">, A., Li, J., Gogineni, P., Morlighem, M., Jordan, T., and </w:t>
      </w:r>
      <w:r w:rsidRPr="00475552">
        <w:rPr>
          <w:rFonts w:ascii="Calibri" w:hAnsi="Calibri" w:cs="Calibri"/>
          <w:bCs/>
        </w:rPr>
        <w:t>Siegert, M.J.</w:t>
      </w:r>
      <w:r>
        <w:rPr>
          <w:rFonts w:ascii="Calibri" w:hAnsi="Calibri" w:cs="Calibri"/>
          <w:bCs/>
        </w:rPr>
        <w:t xml:space="preserve"> </w:t>
      </w:r>
      <w:r w:rsidR="00FE004A">
        <w:rPr>
          <w:rFonts w:ascii="Calibri" w:hAnsi="Calibri" w:cs="Calibri"/>
          <w:bCs/>
        </w:rPr>
        <w:t>(</w:t>
      </w:r>
      <w:r>
        <w:rPr>
          <w:rFonts w:ascii="Calibri" w:hAnsi="Calibri" w:cs="Calibri"/>
          <w:bCs/>
        </w:rPr>
        <w:t>2018</w:t>
      </w:r>
      <w:r w:rsidR="00FE004A">
        <w:rPr>
          <w:rFonts w:ascii="Calibri" w:hAnsi="Calibri" w:cs="Calibri"/>
          <w:bCs/>
        </w:rPr>
        <w:t>).</w:t>
      </w:r>
      <w:r w:rsidRPr="001F68CA">
        <w:rPr>
          <w:rFonts w:ascii="Calibri" w:hAnsi="Calibri" w:cs="Calibri"/>
        </w:rPr>
        <w:t xml:space="preserve"> Hard rock landforms generate 130 km ice shelf channels through water focusing in basal corrugations.</w:t>
      </w:r>
      <w:r w:rsidRPr="00AE378F">
        <w:rPr>
          <w:rFonts w:ascii="Calibri" w:hAnsi="Calibri" w:cs="Calibri"/>
        </w:rPr>
        <w:t xml:space="preserve"> </w:t>
      </w:r>
      <w:r w:rsidRPr="00A25C85">
        <w:rPr>
          <w:rFonts w:ascii="Calibri" w:hAnsi="Calibri" w:cs="Calibri"/>
        </w:rPr>
        <w:t>Nat</w:t>
      </w:r>
      <w:r w:rsidR="00FE004A" w:rsidRPr="00A25C85">
        <w:rPr>
          <w:rFonts w:ascii="Calibri" w:hAnsi="Calibri" w:cs="Calibri"/>
        </w:rPr>
        <w:t>.</w:t>
      </w:r>
      <w:r w:rsidRPr="00A25C85">
        <w:rPr>
          <w:rFonts w:ascii="Calibri" w:hAnsi="Calibri" w:cs="Calibri"/>
        </w:rPr>
        <w:t xml:space="preserve"> </w:t>
      </w:r>
      <w:r w:rsidR="00FE004A" w:rsidRPr="00A25C85">
        <w:rPr>
          <w:rFonts w:ascii="Calibri" w:hAnsi="Calibri" w:cs="Calibri"/>
        </w:rPr>
        <w:t>Commun.</w:t>
      </w:r>
      <w:r w:rsidRPr="001F68CA">
        <w:rPr>
          <w:rFonts w:ascii="Calibri" w:hAnsi="Calibri" w:cs="Calibri"/>
        </w:rPr>
        <w:t xml:space="preserve"> </w:t>
      </w:r>
      <w:r w:rsidRPr="00A25C85">
        <w:rPr>
          <w:rFonts w:ascii="Calibri" w:hAnsi="Calibri" w:cs="Calibri"/>
          <w:i/>
          <w:iCs/>
        </w:rPr>
        <w:t>9</w:t>
      </w:r>
      <w:r w:rsidRPr="001F68CA">
        <w:rPr>
          <w:rFonts w:ascii="Calibri" w:hAnsi="Calibri" w:cs="Calibri"/>
        </w:rPr>
        <w:t xml:space="preserve">, </w:t>
      </w:r>
      <w:r w:rsidRPr="001F68CA">
        <w:rPr>
          <w:rFonts w:ascii="Calibri" w:hAnsi="Calibri" w:cs="Calibri"/>
          <w:color w:val="222222"/>
          <w:spacing w:val="3"/>
          <w:shd w:val="clear" w:color="auto" w:fill="FFFFFF"/>
        </w:rPr>
        <w:t>4576</w:t>
      </w:r>
      <w:r w:rsidR="00383C10">
        <w:rPr>
          <w:rFonts w:ascii="Calibri" w:hAnsi="Calibri" w:cs="Calibri"/>
          <w:bCs/>
          <w:color w:val="000000"/>
          <w:shd w:val="clear" w:color="auto" w:fill="FFFFFF"/>
        </w:rPr>
        <w:t>.</w:t>
      </w:r>
    </w:p>
    <w:p w14:paraId="34F73389" w14:textId="6A3A2A36" w:rsidR="000355E1" w:rsidRDefault="000355E1" w:rsidP="000355E1">
      <w:r>
        <w:t xml:space="preserve">[85] </w:t>
      </w:r>
      <w:r w:rsidRPr="00F7267B">
        <w:t>Pattyn, F., Favier, L., Sun, S.</w:t>
      </w:r>
      <w:r w:rsidR="00383C10">
        <w:t>, Durand, G</w:t>
      </w:r>
      <w:r w:rsidRPr="00F7267B">
        <w:t>.</w:t>
      </w:r>
      <w:r>
        <w:t xml:space="preserve"> </w:t>
      </w:r>
      <w:r w:rsidR="00FE004A">
        <w:t>(</w:t>
      </w:r>
      <w:r>
        <w:t>2017</w:t>
      </w:r>
      <w:r w:rsidR="00FE004A">
        <w:t>)</w:t>
      </w:r>
      <w:r>
        <w:t xml:space="preserve">. </w:t>
      </w:r>
      <w:r w:rsidRPr="00F7267B">
        <w:t>Progress in Numerical Modeling of Antarctic Ice-Sheet Dynamics.</w:t>
      </w:r>
      <w:r>
        <w:t xml:space="preserve"> </w:t>
      </w:r>
      <w:r w:rsidRPr="00A25C85">
        <w:t>Cur</w:t>
      </w:r>
      <w:r w:rsidR="00383C10" w:rsidRPr="00A25C85">
        <w:t>rent</w:t>
      </w:r>
      <w:r w:rsidRPr="00A25C85">
        <w:t xml:space="preserve"> Clim</w:t>
      </w:r>
      <w:r w:rsidR="00383C10" w:rsidRPr="00A25C85">
        <w:t>ate</w:t>
      </w:r>
      <w:r w:rsidRPr="00A25C85">
        <w:t xml:space="preserve"> Change Rep</w:t>
      </w:r>
      <w:r w:rsidR="00383C10" w:rsidRPr="00AE378F">
        <w:t>or</w:t>
      </w:r>
      <w:r w:rsidR="00383C10" w:rsidRPr="00FE004A">
        <w:t>ts</w:t>
      </w:r>
      <w:r w:rsidR="00383C10">
        <w:t xml:space="preserve"> </w:t>
      </w:r>
      <w:r w:rsidRPr="00A25C85">
        <w:rPr>
          <w:i/>
          <w:iCs/>
        </w:rPr>
        <w:t>3</w:t>
      </w:r>
      <w:r w:rsidRPr="00F7267B">
        <w:t>,</w:t>
      </w:r>
      <w:r>
        <w:t xml:space="preserve"> </w:t>
      </w:r>
      <w:r w:rsidRPr="00F7267B">
        <w:t xml:space="preserve">174–184. </w:t>
      </w:r>
    </w:p>
    <w:p w14:paraId="0A80DBBA" w14:textId="3597ADC0" w:rsidR="000355E1" w:rsidRPr="00117169" w:rsidRDefault="000355E1" w:rsidP="000355E1">
      <w:r>
        <w:t xml:space="preserve">[86] </w:t>
      </w:r>
      <w:r w:rsidRPr="00117169">
        <w:t>Budd, W.F.</w:t>
      </w:r>
      <w:r w:rsidR="00383C10">
        <w:t xml:space="preserve">, </w:t>
      </w:r>
      <w:r w:rsidRPr="00117169">
        <w:t>Smith, I.N.</w:t>
      </w:r>
      <w:r w:rsidR="00FE004A">
        <w:t xml:space="preserve"> (</w:t>
      </w:r>
      <w:r w:rsidRPr="00117169">
        <w:t>1982</w:t>
      </w:r>
      <w:r w:rsidR="00FE004A">
        <w:t>)</w:t>
      </w:r>
      <w:r w:rsidRPr="00117169">
        <w:t>. Large-scale numerical modelling of the Antarctic ice sheet. Ann</w:t>
      </w:r>
      <w:r w:rsidR="00FE004A">
        <w:t xml:space="preserve">. </w:t>
      </w:r>
      <w:r w:rsidRPr="00117169">
        <w:t>Glaciol</w:t>
      </w:r>
      <w:r w:rsidR="00FE004A">
        <w:t>.</w:t>
      </w:r>
      <w:r w:rsidRPr="00A25C85">
        <w:rPr>
          <w:i/>
          <w:iCs/>
        </w:rPr>
        <w:t xml:space="preserve"> 3</w:t>
      </w:r>
      <w:r w:rsidRPr="00117169">
        <w:t>, 42-49.</w:t>
      </w:r>
    </w:p>
    <w:p w14:paraId="0C7A1C18" w14:textId="5FE1B6FD" w:rsidR="000355E1" w:rsidRPr="00BD30AC" w:rsidRDefault="000355E1" w:rsidP="000355E1">
      <w:pPr>
        <w:spacing w:afterLines="60" w:after="144"/>
        <w:rPr>
          <w:rFonts w:cstheme="minorHAnsi"/>
        </w:rPr>
      </w:pPr>
      <w:r>
        <w:rPr>
          <w:sz w:val="20"/>
          <w:szCs w:val="20"/>
        </w:rPr>
        <w:t xml:space="preserve">[87] </w:t>
      </w:r>
      <w:r w:rsidRPr="00BD30AC">
        <w:rPr>
          <w:rFonts w:cstheme="minorHAnsi"/>
        </w:rPr>
        <w:t xml:space="preserve">Nowicki, S.M.J., Payne, T., Larour, E., Seroussi, H., Goelzer, H., Lipscomb, W., Gregory, J., Abe-Ouchi, A. Shepherd, A. </w:t>
      </w:r>
      <w:r w:rsidR="00FE004A">
        <w:rPr>
          <w:rFonts w:cstheme="minorHAnsi"/>
        </w:rPr>
        <w:t>(</w:t>
      </w:r>
      <w:r w:rsidRPr="00BD30AC">
        <w:rPr>
          <w:rFonts w:cstheme="minorHAnsi"/>
        </w:rPr>
        <w:t>2016</w:t>
      </w:r>
      <w:r w:rsidR="00FE004A">
        <w:rPr>
          <w:rFonts w:cstheme="minorHAnsi"/>
        </w:rPr>
        <w:t>)</w:t>
      </w:r>
      <w:r w:rsidRPr="00BD30AC">
        <w:rPr>
          <w:rFonts w:cstheme="minorHAnsi"/>
        </w:rPr>
        <w:t>. Ice Sheet Model Intercomparison Project (ISMIP6) contribution to CMIP6</w:t>
      </w:r>
      <w:r w:rsidR="00FE004A">
        <w:rPr>
          <w:rFonts w:cstheme="minorHAnsi"/>
        </w:rPr>
        <w:t>.</w:t>
      </w:r>
      <w:r w:rsidRPr="00FE004A">
        <w:rPr>
          <w:rFonts w:cstheme="minorHAnsi"/>
        </w:rPr>
        <w:t xml:space="preserve"> </w:t>
      </w:r>
      <w:r w:rsidRPr="00A25C85">
        <w:rPr>
          <w:rFonts w:cstheme="minorHAnsi"/>
        </w:rPr>
        <w:t>Geoscientific Model Development</w:t>
      </w:r>
      <w:r w:rsidRPr="00A25C85">
        <w:rPr>
          <w:rFonts w:cstheme="minorHAnsi"/>
          <w:i/>
          <w:iCs/>
        </w:rPr>
        <w:t xml:space="preserve"> 9</w:t>
      </w:r>
      <w:r w:rsidRPr="00BD30AC">
        <w:rPr>
          <w:rFonts w:cstheme="minorHAnsi"/>
        </w:rPr>
        <w:t>, 4521-4545</w:t>
      </w:r>
      <w:r w:rsidR="00383C10">
        <w:rPr>
          <w:rFonts w:cstheme="minorHAnsi"/>
        </w:rPr>
        <w:t>.</w:t>
      </w:r>
    </w:p>
    <w:p w14:paraId="43947250" w14:textId="63AE95DC" w:rsidR="000355E1" w:rsidRPr="00BD30AC" w:rsidRDefault="000355E1" w:rsidP="000355E1">
      <w:pPr>
        <w:spacing w:afterLines="60" w:after="144"/>
        <w:rPr>
          <w:rFonts w:cstheme="minorHAnsi"/>
        </w:rPr>
      </w:pPr>
      <w:r>
        <w:rPr>
          <w:sz w:val="20"/>
          <w:szCs w:val="20"/>
        </w:rPr>
        <w:t xml:space="preserve">[88] </w:t>
      </w:r>
      <w:r w:rsidRPr="00BD30AC">
        <w:rPr>
          <w:rFonts w:cstheme="minorHAnsi"/>
        </w:rPr>
        <w:t xml:space="preserve">Cornford, S.L., Martin, D.F., Graves, D.T., Ranken, D.F., Le Brocq, A.M., Gladstone, R.M., Payne, A.J., Ng, E.G., Lipscomb, W.H. </w:t>
      </w:r>
      <w:r w:rsidR="00FE004A">
        <w:rPr>
          <w:rFonts w:cstheme="minorHAnsi"/>
        </w:rPr>
        <w:t>(</w:t>
      </w:r>
      <w:r w:rsidRPr="00BD30AC">
        <w:rPr>
          <w:rFonts w:cstheme="minorHAnsi"/>
        </w:rPr>
        <w:t>2013</w:t>
      </w:r>
      <w:r w:rsidR="00FE004A">
        <w:rPr>
          <w:rFonts w:cstheme="minorHAnsi"/>
        </w:rPr>
        <w:t>)</w:t>
      </w:r>
      <w:r w:rsidRPr="00BD30AC">
        <w:rPr>
          <w:rFonts w:cstheme="minorHAnsi"/>
        </w:rPr>
        <w:t>. Adaptive mesh, finite volume modeling of marine ice sheets</w:t>
      </w:r>
      <w:r w:rsidR="00FE004A">
        <w:rPr>
          <w:rFonts w:cstheme="minorHAnsi"/>
        </w:rPr>
        <w:t>.</w:t>
      </w:r>
      <w:r w:rsidRPr="00BD30AC">
        <w:rPr>
          <w:rFonts w:cstheme="minorHAnsi"/>
        </w:rPr>
        <w:t xml:space="preserve"> </w:t>
      </w:r>
      <w:r w:rsidRPr="00A25C85">
        <w:rPr>
          <w:rFonts w:cstheme="minorHAnsi"/>
        </w:rPr>
        <w:t>J. Comput. Phys.</w:t>
      </w:r>
      <w:r w:rsidRPr="00A25C85">
        <w:rPr>
          <w:rFonts w:cstheme="minorHAnsi"/>
          <w:i/>
          <w:iCs/>
        </w:rPr>
        <w:t xml:space="preserve"> 232</w:t>
      </w:r>
      <w:r w:rsidRPr="00BD30AC">
        <w:rPr>
          <w:rFonts w:cstheme="minorHAnsi"/>
        </w:rPr>
        <w:t>, 529–549</w:t>
      </w:r>
      <w:r w:rsidR="00383C10">
        <w:rPr>
          <w:rFonts w:cstheme="minorHAnsi"/>
        </w:rPr>
        <w:t>.</w:t>
      </w:r>
    </w:p>
    <w:p w14:paraId="30F241FD" w14:textId="1F1C0425" w:rsidR="000355E1" w:rsidRPr="00F7267B" w:rsidRDefault="000355E1" w:rsidP="000355E1">
      <w:pPr>
        <w:spacing w:afterLines="60" w:after="144"/>
        <w:rPr>
          <w:rFonts w:cstheme="minorHAnsi"/>
          <w:lang w:val="en-US"/>
        </w:rPr>
      </w:pPr>
      <w:r>
        <w:rPr>
          <w:sz w:val="20"/>
          <w:szCs w:val="20"/>
        </w:rPr>
        <w:t xml:space="preserve">[89] </w:t>
      </w:r>
      <w:r w:rsidRPr="00F7267B">
        <w:rPr>
          <w:rFonts w:cstheme="minorHAnsi"/>
          <w:lang w:val="en-US"/>
        </w:rPr>
        <w:t xml:space="preserve">Joughin, I., MacAyeal, D.R., Tulaczyk, S. </w:t>
      </w:r>
      <w:r w:rsidR="00FE004A">
        <w:rPr>
          <w:rFonts w:cstheme="minorHAnsi"/>
          <w:lang w:val="en-US"/>
        </w:rPr>
        <w:t>(</w:t>
      </w:r>
      <w:r w:rsidRPr="00F7267B">
        <w:rPr>
          <w:rFonts w:cstheme="minorHAnsi"/>
          <w:lang w:val="en-US"/>
        </w:rPr>
        <w:t>2004</w:t>
      </w:r>
      <w:r w:rsidR="00FE004A">
        <w:rPr>
          <w:rFonts w:cstheme="minorHAnsi"/>
          <w:lang w:val="en-US"/>
        </w:rPr>
        <w:t>)</w:t>
      </w:r>
      <w:r w:rsidRPr="00F7267B">
        <w:rPr>
          <w:rFonts w:cstheme="minorHAnsi"/>
          <w:lang w:val="en-US"/>
        </w:rPr>
        <w:t xml:space="preserve">. Basal shear stress of the Ross ice streams from control method inversions. </w:t>
      </w:r>
      <w:r w:rsidRPr="00A25C85">
        <w:rPr>
          <w:rFonts w:cstheme="minorHAnsi"/>
          <w:lang w:val="en-US"/>
        </w:rPr>
        <w:t>J. Geophys. Res.</w:t>
      </w:r>
      <w:r w:rsidRPr="00A25C85">
        <w:rPr>
          <w:rFonts w:cstheme="minorHAnsi"/>
          <w:i/>
          <w:iCs/>
          <w:lang w:val="en-US"/>
        </w:rPr>
        <w:t xml:space="preserve"> 109</w:t>
      </w:r>
      <w:r w:rsidRPr="00F7267B">
        <w:rPr>
          <w:rFonts w:cstheme="minorHAnsi"/>
          <w:lang w:val="en-US"/>
        </w:rPr>
        <w:t>, B09405</w:t>
      </w:r>
      <w:r w:rsidR="00383C10">
        <w:rPr>
          <w:rFonts w:cstheme="minorHAnsi"/>
          <w:lang w:val="en-US"/>
        </w:rPr>
        <w:t>.</w:t>
      </w:r>
    </w:p>
    <w:p w14:paraId="58DA5DAD" w14:textId="4957E5A4" w:rsidR="000355E1" w:rsidRDefault="000355E1" w:rsidP="000355E1">
      <w:pPr>
        <w:spacing w:afterLines="60" w:after="144"/>
        <w:rPr>
          <w:rStyle w:val="Hyperlink"/>
          <w:rFonts w:cstheme="minorHAnsi"/>
          <w:u w:val="none"/>
        </w:rPr>
      </w:pPr>
      <w:r>
        <w:rPr>
          <w:sz w:val="20"/>
          <w:szCs w:val="20"/>
        </w:rPr>
        <w:t xml:space="preserve">[90] </w:t>
      </w:r>
      <w:r w:rsidRPr="00BD30AC">
        <w:rPr>
          <w:rFonts w:cstheme="minorHAnsi"/>
        </w:rPr>
        <w:t>Koellner, S., Parizek,</w:t>
      </w:r>
      <w:r>
        <w:rPr>
          <w:rFonts w:cstheme="minorHAnsi"/>
        </w:rPr>
        <w:t xml:space="preserve">, R.R., </w:t>
      </w:r>
      <w:r w:rsidRPr="00BD30AC">
        <w:rPr>
          <w:rFonts w:cstheme="minorHAnsi"/>
        </w:rPr>
        <w:t>Alley,</w:t>
      </w:r>
      <w:r>
        <w:rPr>
          <w:rFonts w:cstheme="minorHAnsi"/>
        </w:rPr>
        <w:t xml:space="preserve"> R.B., </w:t>
      </w:r>
      <w:r w:rsidRPr="00BD30AC">
        <w:rPr>
          <w:rFonts w:cstheme="minorHAnsi"/>
        </w:rPr>
        <w:t>Muto</w:t>
      </w:r>
      <w:r>
        <w:rPr>
          <w:rFonts w:cstheme="minorHAnsi"/>
        </w:rPr>
        <w:t xml:space="preserve">, A., </w:t>
      </w:r>
      <w:r w:rsidRPr="00BD30AC">
        <w:rPr>
          <w:rFonts w:cstheme="minorHAnsi"/>
        </w:rPr>
        <w:t>Holschuh</w:t>
      </w:r>
      <w:r>
        <w:rPr>
          <w:rFonts w:cstheme="minorHAnsi"/>
        </w:rPr>
        <w:t>, N</w:t>
      </w:r>
      <w:r w:rsidRPr="00BD30AC">
        <w:rPr>
          <w:rFonts w:cstheme="minorHAnsi"/>
        </w:rPr>
        <w:t xml:space="preserve">. </w:t>
      </w:r>
      <w:r w:rsidR="00FE004A">
        <w:rPr>
          <w:rFonts w:cstheme="minorHAnsi"/>
        </w:rPr>
        <w:t>(</w:t>
      </w:r>
      <w:r w:rsidRPr="00BD30AC">
        <w:rPr>
          <w:rFonts w:cstheme="minorHAnsi"/>
        </w:rPr>
        <w:t>2019</w:t>
      </w:r>
      <w:r w:rsidR="00FE004A">
        <w:rPr>
          <w:rFonts w:cstheme="minorHAnsi"/>
        </w:rPr>
        <w:t>)</w:t>
      </w:r>
      <w:r w:rsidRPr="00BD30AC">
        <w:rPr>
          <w:rFonts w:cstheme="minorHAnsi"/>
        </w:rPr>
        <w:t xml:space="preserve">. The impact of spatially-variable basal properties on outlet glacier flow. </w:t>
      </w:r>
      <w:r w:rsidRPr="00A25C85">
        <w:rPr>
          <w:rFonts w:cstheme="minorHAnsi"/>
          <w:iCs/>
        </w:rPr>
        <w:t>E</w:t>
      </w:r>
      <w:r w:rsidR="00FE004A" w:rsidRPr="00A25C85">
        <w:rPr>
          <w:rFonts w:cstheme="minorHAnsi"/>
          <w:iCs/>
        </w:rPr>
        <w:t>.</w:t>
      </w:r>
      <w:r w:rsidRPr="00A25C85">
        <w:rPr>
          <w:rFonts w:cstheme="minorHAnsi"/>
          <w:iCs/>
        </w:rPr>
        <w:t xml:space="preserve"> </w:t>
      </w:r>
      <w:r w:rsidR="00FE004A" w:rsidRPr="00A25C85">
        <w:rPr>
          <w:rFonts w:cstheme="minorHAnsi"/>
          <w:iCs/>
        </w:rPr>
        <w:t>Plan. Sci. Lett.</w:t>
      </w:r>
      <w:r w:rsidR="00FE004A" w:rsidRPr="00BD30AC">
        <w:rPr>
          <w:rFonts w:cstheme="minorHAnsi"/>
          <w:i/>
        </w:rPr>
        <w:t xml:space="preserve"> </w:t>
      </w:r>
      <w:r w:rsidRPr="00A25C85">
        <w:rPr>
          <w:rFonts w:cstheme="minorHAnsi"/>
          <w:bCs/>
          <w:i/>
          <w:iCs/>
        </w:rPr>
        <w:t>515</w:t>
      </w:r>
      <w:r w:rsidRPr="00BD30AC">
        <w:rPr>
          <w:rFonts w:cstheme="minorHAnsi"/>
        </w:rPr>
        <w:t>, 200-208</w:t>
      </w:r>
      <w:r w:rsidR="00383C10">
        <w:rPr>
          <w:rFonts w:cstheme="minorHAnsi"/>
        </w:rPr>
        <w:t>.</w:t>
      </w:r>
    </w:p>
    <w:p w14:paraId="4C489CB9" w14:textId="58A33F3F" w:rsidR="000355E1" w:rsidRPr="00BD30AC" w:rsidRDefault="000355E1" w:rsidP="000355E1">
      <w:pPr>
        <w:spacing w:afterLines="60" w:after="144"/>
        <w:rPr>
          <w:rStyle w:val="Hyperlink"/>
          <w:rFonts w:cstheme="minorHAnsi"/>
        </w:rPr>
      </w:pPr>
      <w:r>
        <w:t xml:space="preserve">[91] </w:t>
      </w:r>
      <w:r w:rsidRPr="00BD30AC">
        <w:rPr>
          <w:rFonts w:cstheme="minorHAnsi"/>
        </w:rPr>
        <w:t xml:space="preserve">Alley, R.B., Anandakrishnan, S., Christianson, K., Horgan, H.J., Muto, A., Parizek, B.R., Pollard, D., Walker, R.T. </w:t>
      </w:r>
      <w:r w:rsidR="00FE004A">
        <w:rPr>
          <w:rFonts w:cstheme="minorHAnsi"/>
        </w:rPr>
        <w:t>(</w:t>
      </w:r>
      <w:r w:rsidRPr="00BD30AC">
        <w:rPr>
          <w:rFonts w:cstheme="minorHAnsi"/>
        </w:rPr>
        <w:t>2017</w:t>
      </w:r>
      <w:r w:rsidR="00FE004A">
        <w:rPr>
          <w:rFonts w:cstheme="minorHAnsi"/>
        </w:rPr>
        <w:t>)</w:t>
      </w:r>
      <w:r w:rsidRPr="00BD30AC">
        <w:rPr>
          <w:rFonts w:cstheme="minorHAnsi"/>
        </w:rPr>
        <w:t xml:space="preserve">. Oceanic Forcing of Ice-Sheet Retreat: West Antarctica and More. </w:t>
      </w:r>
      <w:r w:rsidRPr="00A25C85">
        <w:rPr>
          <w:rFonts w:cstheme="minorHAnsi"/>
        </w:rPr>
        <w:t>Ann</w:t>
      </w:r>
      <w:r w:rsidR="00FE004A" w:rsidRPr="00A25C85">
        <w:rPr>
          <w:rFonts w:cstheme="minorHAnsi"/>
        </w:rPr>
        <w:t>.</w:t>
      </w:r>
      <w:r w:rsidRPr="00A25C85">
        <w:rPr>
          <w:rFonts w:cstheme="minorHAnsi"/>
        </w:rPr>
        <w:t xml:space="preserve"> </w:t>
      </w:r>
      <w:r w:rsidR="00FE004A" w:rsidRPr="00A25C85">
        <w:rPr>
          <w:rFonts w:cstheme="minorHAnsi"/>
        </w:rPr>
        <w:t>Rev.</w:t>
      </w:r>
      <w:r w:rsidRPr="00A25C85">
        <w:rPr>
          <w:rFonts w:cstheme="minorHAnsi"/>
        </w:rPr>
        <w:t xml:space="preserve"> </w:t>
      </w:r>
      <w:r w:rsidR="00FE004A" w:rsidRPr="00A25C85">
        <w:rPr>
          <w:rFonts w:cstheme="minorHAnsi"/>
        </w:rPr>
        <w:t>E.</w:t>
      </w:r>
      <w:r w:rsidRPr="00A25C85">
        <w:rPr>
          <w:rFonts w:cstheme="minorHAnsi"/>
        </w:rPr>
        <w:t xml:space="preserve"> </w:t>
      </w:r>
      <w:r w:rsidR="00FE004A" w:rsidRPr="00A25C85">
        <w:rPr>
          <w:rFonts w:cstheme="minorHAnsi"/>
        </w:rPr>
        <w:t>Plan. Sci</w:t>
      </w:r>
      <w:r w:rsidRPr="00AE378F">
        <w:rPr>
          <w:rFonts w:cstheme="minorHAnsi"/>
        </w:rPr>
        <w:t>.</w:t>
      </w:r>
      <w:r w:rsidRPr="00BD30AC">
        <w:rPr>
          <w:rFonts w:cstheme="minorHAnsi"/>
        </w:rPr>
        <w:t xml:space="preserve"> </w:t>
      </w:r>
      <w:r w:rsidRPr="00A25C85">
        <w:rPr>
          <w:rFonts w:cstheme="minorHAnsi"/>
          <w:i/>
          <w:iCs/>
        </w:rPr>
        <w:t>43</w:t>
      </w:r>
      <w:r w:rsidRPr="00BD30AC">
        <w:rPr>
          <w:rFonts w:cstheme="minorHAnsi"/>
        </w:rPr>
        <w:t>, 207-231</w:t>
      </w:r>
      <w:r w:rsidR="00383C10">
        <w:rPr>
          <w:rStyle w:val="Hyperlink"/>
          <w:rFonts w:cstheme="minorHAnsi"/>
        </w:rPr>
        <w:t>.</w:t>
      </w:r>
    </w:p>
    <w:p w14:paraId="18B14E1C" w14:textId="292537E4" w:rsidR="000355E1" w:rsidRDefault="000355E1" w:rsidP="000355E1">
      <w:r>
        <w:lastRenderedPageBreak/>
        <w:t xml:space="preserve">[92] </w:t>
      </w:r>
      <w:r w:rsidRPr="00F7267B">
        <w:t>Golledge, N.R., Keller, E.D., Gomez, N.</w:t>
      </w:r>
      <w:r w:rsidR="00383C10">
        <w:t xml:space="preserve">, </w:t>
      </w:r>
      <w:r w:rsidR="003202E7">
        <w:t>Naughten, K.A., Bernales, J., Trusel, L.D., Edwards, T.L.</w:t>
      </w:r>
      <w:r>
        <w:t xml:space="preserve"> </w:t>
      </w:r>
      <w:r w:rsidR="00FE004A">
        <w:t>(</w:t>
      </w:r>
      <w:r>
        <w:t>2019</w:t>
      </w:r>
      <w:r w:rsidR="00FE004A">
        <w:t>)</w:t>
      </w:r>
      <w:r>
        <w:t xml:space="preserve">. </w:t>
      </w:r>
      <w:r w:rsidRPr="00F7267B">
        <w:t>Global environmental consequences of twenty-first-century ice-sheet melt.</w:t>
      </w:r>
      <w:r>
        <w:t xml:space="preserve"> </w:t>
      </w:r>
      <w:r w:rsidRPr="00A25C85">
        <w:t>Nature</w:t>
      </w:r>
      <w:r>
        <w:t xml:space="preserve"> </w:t>
      </w:r>
      <w:r w:rsidRPr="00A25C85">
        <w:rPr>
          <w:i/>
          <w:iCs/>
        </w:rPr>
        <w:t>566</w:t>
      </w:r>
      <w:r w:rsidRPr="00F7267B">
        <w:t>,</w:t>
      </w:r>
      <w:r>
        <w:t xml:space="preserve"> </w:t>
      </w:r>
      <w:r w:rsidRPr="00F7267B">
        <w:t xml:space="preserve">65–72. </w:t>
      </w:r>
    </w:p>
    <w:p w14:paraId="650E4709" w14:textId="13DE007F" w:rsidR="000355E1" w:rsidRDefault="000355E1" w:rsidP="000355E1">
      <w:pPr>
        <w:spacing w:afterLines="60" w:after="144"/>
        <w:rPr>
          <w:rFonts w:cstheme="minorHAnsi"/>
        </w:rPr>
      </w:pPr>
      <w:r>
        <w:t>[93]</w:t>
      </w:r>
      <w:r w:rsidRPr="00117169">
        <w:rPr>
          <w:rFonts w:cstheme="minorHAnsi"/>
        </w:rPr>
        <w:t xml:space="preserve"> </w:t>
      </w:r>
      <w:r w:rsidRPr="00BD30AC">
        <w:rPr>
          <w:rFonts w:cstheme="minorHAnsi"/>
        </w:rPr>
        <w:t xml:space="preserve">Seroussi, H., Nakayama, Y., Larour, E., Menemenlis, D., Morlighem, M., Rignot, E., Khazendar, A. </w:t>
      </w:r>
      <w:r w:rsidR="00C17FCE">
        <w:rPr>
          <w:rFonts w:cstheme="minorHAnsi"/>
        </w:rPr>
        <w:t>(</w:t>
      </w:r>
      <w:r w:rsidRPr="00BD30AC">
        <w:rPr>
          <w:rFonts w:cstheme="minorHAnsi"/>
        </w:rPr>
        <w:t>2017</w:t>
      </w:r>
      <w:r w:rsidR="00C17FCE">
        <w:rPr>
          <w:rFonts w:cstheme="minorHAnsi"/>
        </w:rPr>
        <w:t>)</w:t>
      </w:r>
      <w:r w:rsidRPr="00BD30AC">
        <w:rPr>
          <w:rFonts w:cstheme="minorHAnsi"/>
        </w:rPr>
        <w:t xml:space="preserve">. Continued retreat of Thwaites Glacier, West Antarctica, controlled by bed topography and ocean circulation. </w:t>
      </w:r>
      <w:r w:rsidRPr="00A25C85">
        <w:rPr>
          <w:rFonts w:cstheme="minorHAnsi"/>
        </w:rPr>
        <w:t>Geophys. Res. Lett.</w:t>
      </w:r>
      <w:r w:rsidRPr="00BD30AC">
        <w:rPr>
          <w:rFonts w:cstheme="minorHAnsi"/>
        </w:rPr>
        <w:t xml:space="preserve"> </w:t>
      </w:r>
      <w:r w:rsidRPr="00A25C85">
        <w:rPr>
          <w:rFonts w:cstheme="minorHAnsi"/>
          <w:i/>
          <w:iCs/>
        </w:rPr>
        <w:t>44</w:t>
      </w:r>
      <w:r w:rsidRPr="00BD30AC">
        <w:rPr>
          <w:rFonts w:cstheme="minorHAnsi"/>
        </w:rPr>
        <w:t>, 6191–6199</w:t>
      </w:r>
      <w:r w:rsidR="003202E7">
        <w:rPr>
          <w:rFonts w:cstheme="minorHAnsi"/>
        </w:rPr>
        <w:t>.</w:t>
      </w:r>
    </w:p>
    <w:p w14:paraId="6FC80D51" w14:textId="0B79442D" w:rsidR="000355E1" w:rsidRPr="00BD30AC" w:rsidRDefault="000355E1" w:rsidP="000355E1">
      <w:pPr>
        <w:spacing w:afterLines="60" w:after="144"/>
        <w:rPr>
          <w:rFonts w:cstheme="minorHAnsi"/>
        </w:rPr>
      </w:pPr>
      <w:r>
        <w:rPr>
          <w:rFonts w:cstheme="minorHAnsi"/>
        </w:rPr>
        <w:t xml:space="preserve">[94] </w:t>
      </w:r>
      <w:r w:rsidRPr="00BD30AC">
        <w:rPr>
          <w:rFonts w:cstheme="minorHAnsi"/>
        </w:rPr>
        <w:t xml:space="preserve">Holland, P.R., Jenkins, A., Holland, D.M. </w:t>
      </w:r>
      <w:r w:rsidR="00C17FCE">
        <w:rPr>
          <w:rFonts w:cstheme="minorHAnsi"/>
        </w:rPr>
        <w:t>(</w:t>
      </w:r>
      <w:r w:rsidRPr="00BD30AC">
        <w:rPr>
          <w:rFonts w:cstheme="minorHAnsi"/>
        </w:rPr>
        <w:t>2010</w:t>
      </w:r>
      <w:r w:rsidR="00C17FCE">
        <w:rPr>
          <w:rFonts w:cstheme="minorHAnsi"/>
        </w:rPr>
        <w:t>)</w:t>
      </w:r>
      <w:r w:rsidRPr="00BD30AC">
        <w:rPr>
          <w:rFonts w:cstheme="minorHAnsi"/>
        </w:rPr>
        <w:t>. Ice and ocean processes in the Bellingshausen Sea, Antarctica</w:t>
      </w:r>
      <w:r w:rsidR="00C17FCE">
        <w:rPr>
          <w:rFonts w:cstheme="minorHAnsi"/>
        </w:rPr>
        <w:t>.</w:t>
      </w:r>
      <w:r w:rsidRPr="00BD30AC">
        <w:rPr>
          <w:rFonts w:cstheme="minorHAnsi"/>
        </w:rPr>
        <w:t xml:space="preserve"> </w:t>
      </w:r>
      <w:r w:rsidRPr="00A25C85">
        <w:rPr>
          <w:rFonts w:cstheme="minorHAnsi"/>
        </w:rPr>
        <w:t>J. Geophys. Res.</w:t>
      </w:r>
      <w:r w:rsidRPr="00A25C85">
        <w:rPr>
          <w:rFonts w:cstheme="minorHAnsi"/>
          <w:i/>
          <w:iCs/>
        </w:rPr>
        <w:t xml:space="preserve"> 115</w:t>
      </w:r>
      <w:r w:rsidRPr="00BD30AC">
        <w:rPr>
          <w:rFonts w:cstheme="minorHAnsi"/>
        </w:rPr>
        <w:t>, C05020</w:t>
      </w:r>
      <w:r w:rsidR="003202E7">
        <w:rPr>
          <w:rFonts w:cstheme="minorHAnsi"/>
        </w:rPr>
        <w:t>.</w:t>
      </w:r>
    </w:p>
    <w:p w14:paraId="68B3CF97" w14:textId="5DF731A4" w:rsidR="000355E1" w:rsidRPr="00BD30AC" w:rsidRDefault="000355E1" w:rsidP="000355E1">
      <w:pPr>
        <w:spacing w:afterLines="60" w:after="144"/>
        <w:rPr>
          <w:rFonts w:cstheme="minorHAnsi"/>
        </w:rPr>
      </w:pPr>
      <w:r>
        <w:t xml:space="preserve">[95] </w:t>
      </w:r>
      <w:r w:rsidRPr="00BD30AC">
        <w:rPr>
          <w:rFonts w:cstheme="minorHAnsi"/>
        </w:rPr>
        <w:t xml:space="preserve">Spence, P., Grifﬁes, S.M., England, M.H., Hogg, A.M.C., Saenko, O.A., Jourdain, N.C. </w:t>
      </w:r>
      <w:r w:rsidR="00C17FCE">
        <w:rPr>
          <w:rFonts w:cstheme="minorHAnsi"/>
        </w:rPr>
        <w:t>(</w:t>
      </w:r>
      <w:r w:rsidRPr="00BD30AC">
        <w:rPr>
          <w:rFonts w:cstheme="minorHAnsi"/>
        </w:rPr>
        <w:t>2014</w:t>
      </w:r>
      <w:r w:rsidR="00C17FCE">
        <w:rPr>
          <w:rFonts w:cstheme="minorHAnsi"/>
        </w:rPr>
        <w:t>)</w:t>
      </w:r>
      <w:r w:rsidRPr="00BD30AC">
        <w:rPr>
          <w:rFonts w:cstheme="minorHAnsi"/>
        </w:rPr>
        <w:t>. Rapid subsurface warming and circulation changes of Antarctic coastal waters by poleward shifting winds</w:t>
      </w:r>
      <w:r w:rsidR="00C17FCE">
        <w:rPr>
          <w:rFonts w:cstheme="minorHAnsi"/>
        </w:rPr>
        <w:t>.</w:t>
      </w:r>
      <w:r w:rsidRPr="00BD30AC">
        <w:rPr>
          <w:rFonts w:cstheme="minorHAnsi"/>
        </w:rPr>
        <w:t xml:space="preserve"> </w:t>
      </w:r>
      <w:r w:rsidRPr="00A25C85">
        <w:rPr>
          <w:rFonts w:cstheme="minorHAnsi"/>
        </w:rPr>
        <w:t>Geophys. Res. Lett.</w:t>
      </w:r>
      <w:r w:rsidRPr="00A25C85">
        <w:rPr>
          <w:rFonts w:cstheme="minorHAnsi"/>
          <w:i/>
          <w:iCs/>
        </w:rPr>
        <w:t xml:space="preserve"> 41</w:t>
      </w:r>
      <w:r w:rsidRPr="00BD30AC">
        <w:rPr>
          <w:rFonts w:cstheme="minorHAnsi"/>
        </w:rPr>
        <w:t>, 4601–4610</w:t>
      </w:r>
      <w:r w:rsidR="003202E7">
        <w:rPr>
          <w:rFonts w:cstheme="minorHAnsi"/>
        </w:rPr>
        <w:t>.</w:t>
      </w:r>
    </w:p>
    <w:p w14:paraId="552FB4BD" w14:textId="0B5C7C8E" w:rsidR="000355E1" w:rsidRDefault="000355E1" w:rsidP="000355E1">
      <w:r>
        <w:t>[96]</w:t>
      </w:r>
      <w:r w:rsidRPr="00117169">
        <w:t xml:space="preserve"> </w:t>
      </w:r>
      <w:r w:rsidRPr="00F7267B">
        <w:t xml:space="preserve">Jordan, T.A., Porter, D., Tinto, K., Millan, R., Muto, A., Hogan, K., Larter, R.D., Graham, A.G.C., Pade, J.D. </w:t>
      </w:r>
      <w:r w:rsidR="00C17FCE">
        <w:t>(</w:t>
      </w:r>
      <w:r w:rsidRPr="00F7267B">
        <w:t>2020</w:t>
      </w:r>
      <w:r w:rsidR="00C17FCE">
        <w:t>)</w:t>
      </w:r>
      <w:r w:rsidRPr="00F7267B">
        <w:t xml:space="preserve">. New gravity-derived bathymetry for the Thwaites, Crosson, and Dotson ice shelves revealing two ice shelf populations. </w:t>
      </w:r>
      <w:r w:rsidRPr="00A25C85">
        <w:t>The Cryosphere</w:t>
      </w:r>
      <w:r w:rsidRPr="00A25C85">
        <w:rPr>
          <w:i/>
          <w:iCs/>
        </w:rPr>
        <w:t xml:space="preserve"> 14</w:t>
      </w:r>
      <w:r w:rsidRPr="00F7267B">
        <w:t>, 2869–2882</w:t>
      </w:r>
      <w:r w:rsidR="003202E7">
        <w:t>.</w:t>
      </w:r>
    </w:p>
    <w:p w14:paraId="22358B2E" w14:textId="26500621" w:rsidR="000355E1" w:rsidRPr="00F7267B" w:rsidRDefault="000355E1" w:rsidP="000355E1">
      <w:pPr>
        <w:spacing w:afterLines="60" w:after="144"/>
        <w:rPr>
          <w:rFonts w:cstheme="minorHAnsi"/>
          <w:color w:val="0000FF"/>
          <w:u w:val="single"/>
          <w:lang w:val="en-US"/>
        </w:rPr>
      </w:pPr>
      <w:r>
        <w:t xml:space="preserve">[97] </w:t>
      </w:r>
      <w:r w:rsidRPr="00F7267B">
        <w:t>Hogan, K.A., Larter, R.D., Graham, A.G.C., Arthern, R., Kirkham, J.D., Totten Minzoni, R., Jordan, T.A., Clark, R., Fitzgerald, V., Wåhlin, A.K.</w:t>
      </w:r>
      <w:r w:rsidR="003202E7">
        <w:t xml:space="preserve"> </w:t>
      </w:r>
      <w:r w:rsidR="003202E7" w:rsidRPr="00A25C85">
        <w:rPr>
          <w:i/>
          <w:iCs/>
        </w:rPr>
        <w:t>et al</w:t>
      </w:r>
      <w:r w:rsidRPr="00A25C85">
        <w:rPr>
          <w:i/>
          <w:iCs/>
        </w:rPr>
        <w:t>.</w:t>
      </w:r>
      <w:r w:rsidRPr="00F7267B">
        <w:t xml:space="preserve"> </w:t>
      </w:r>
      <w:r w:rsidR="00C17FCE">
        <w:t>(</w:t>
      </w:r>
      <w:r w:rsidRPr="00F7267B">
        <w:t>2020</w:t>
      </w:r>
      <w:r w:rsidR="00C17FCE">
        <w:t>)</w:t>
      </w:r>
      <w:r w:rsidRPr="00F7267B">
        <w:t>. Revealing the former bed of Thwaites Glacier using sea-floor bathymetry: implications for warm-water routing and bed controls on ice flow and buttressing</w:t>
      </w:r>
      <w:r>
        <w:t xml:space="preserve">. </w:t>
      </w:r>
      <w:r w:rsidRPr="00A25C85">
        <w:t>The Cryosphere</w:t>
      </w:r>
      <w:r w:rsidRPr="00A25C85">
        <w:rPr>
          <w:i/>
          <w:iCs/>
        </w:rPr>
        <w:t xml:space="preserve"> 14</w:t>
      </w:r>
      <w:r w:rsidRPr="00F7267B">
        <w:t>, 2883–2908</w:t>
      </w:r>
      <w:r w:rsidR="003202E7">
        <w:t>.</w:t>
      </w:r>
    </w:p>
    <w:p w14:paraId="7B29395A" w14:textId="268902E8" w:rsidR="000355E1" w:rsidRPr="00BD30AC" w:rsidRDefault="000355E1" w:rsidP="000355E1">
      <w:pPr>
        <w:spacing w:afterLines="60" w:after="144"/>
        <w:rPr>
          <w:rFonts w:cstheme="minorHAnsi"/>
        </w:rPr>
      </w:pPr>
      <w:r>
        <w:t xml:space="preserve">[98] </w:t>
      </w:r>
      <w:r w:rsidRPr="00BD30AC">
        <w:rPr>
          <w:rFonts w:cstheme="minorHAnsi"/>
        </w:rPr>
        <w:t xml:space="preserve">Mazloff, M.R., Heimbach, P., Wunsch, C. </w:t>
      </w:r>
      <w:r w:rsidR="00C17FCE">
        <w:rPr>
          <w:rFonts w:cstheme="minorHAnsi"/>
        </w:rPr>
        <w:t>(</w:t>
      </w:r>
      <w:r w:rsidRPr="00BD30AC">
        <w:rPr>
          <w:rFonts w:cstheme="minorHAnsi"/>
        </w:rPr>
        <w:t>2010</w:t>
      </w:r>
      <w:r w:rsidR="00C17FCE">
        <w:rPr>
          <w:rFonts w:cstheme="minorHAnsi"/>
        </w:rPr>
        <w:t>)</w:t>
      </w:r>
      <w:r w:rsidRPr="00BD30AC">
        <w:rPr>
          <w:rFonts w:cstheme="minorHAnsi"/>
        </w:rPr>
        <w:t>. An eddy‐permitting southern ocean state estimate.</w:t>
      </w:r>
      <w:r w:rsidRPr="00BD30AC">
        <w:rPr>
          <w:rFonts w:cstheme="minorHAnsi"/>
          <w:i/>
          <w:iCs/>
        </w:rPr>
        <w:t xml:space="preserve"> </w:t>
      </w:r>
      <w:r w:rsidRPr="00A25C85">
        <w:rPr>
          <w:rFonts w:cstheme="minorHAnsi"/>
        </w:rPr>
        <w:t>J. Phys. Oceanogr.</w:t>
      </w:r>
      <w:r w:rsidRPr="00A25C85">
        <w:rPr>
          <w:rFonts w:cstheme="minorHAnsi"/>
          <w:i/>
          <w:iCs/>
        </w:rPr>
        <w:t xml:space="preserve"> 40</w:t>
      </w:r>
      <w:r w:rsidRPr="00BD30AC">
        <w:rPr>
          <w:rFonts w:cstheme="minorHAnsi"/>
        </w:rPr>
        <w:t>, 880– 899</w:t>
      </w:r>
      <w:r w:rsidR="003202E7">
        <w:rPr>
          <w:rFonts w:cstheme="minorHAnsi"/>
        </w:rPr>
        <w:t>.</w:t>
      </w:r>
    </w:p>
    <w:p w14:paraId="778A2322" w14:textId="628A16F8" w:rsidR="000355E1" w:rsidRPr="00BD30AC" w:rsidRDefault="000355E1" w:rsidP="000355E1">
      <w:pPr>
        <w:spacing w:afterLines="60" w:after="144"/>
        <w:rPr>
          <w:rStyle w:val="Hyperlink"/>
          <w:rFonts w:cstheme="minorHAnsi"/>
        </w:rPr>
      </w:pPr>
      <w:r>
        <w:t xml:space="preserve">[99] </w:t>
      </w:r>
      <w:r w:rsidRPr="00BD30AC">
        <w:rPr>
          <w:rStyle w:val="author"/>
          <w:rFonts w:cstheme="minorHAnsi"/>
        </w:rPr>
        <w:t>Stewart, A.L.</w:t>
      </w:r>
      <w:r w:rsidRPr="00BD30AC">
        <w:rPr>
          <w:rFonts w:cstheme="minorHAnsi"/>
        </w:rPr>
        <w:t xml:space="preserve">, </w:t>
      </w:r>
      <w:r w:rsidRPr="00BD30AC">
        <w:rPr>
          <w:rStyle w:val="author"/>
          <w:rFonts w:cstheme="minorHAnsi"/>
        </w:rPr>
        <w:t>Klocker, A.</w:t>
      </w:r>
      <w:r w:rsidRPr="00BD30AC">
        <w:rPr>
          <w:rFonts w:cstheme="minorHAnsi"/>
        </w:rPr>
        <w:t xml:space="preserve">, </w:t>
      </w:r>
      <w:r w:rsidRPr="00BD30AC">
        <w:rPr>
          <w:rStyle w:val="author"/>
          <w:rFonts w:cstheme="minorHAnsi"/>
        </w:rPr>
        <w:t>Menemenlis, D.</w:t>
      </w:r>
      <w:r w:rsidRPr="00BD30AC">
        <w:rPr>
          <w:rFonts w:cstheme="minorHAnsi"/>
        </w:rPr>
        <w:t xml:space="preserve"> </w:t>
      </w:r>
      <w:r w:rsidR="00C17FCE">
        <w:rPr>
          <w:rFonts w:cstheme="minorHAnsi"/>
        </w:rPr>
        <w:t>(</w:t>
      </w:r>
      <w:r w:rsidRPr="00BD30AC">
        <w:rPr>
          <w:rStyle w:val="pubyear"/>
          <w:rFonts w:cstheme="minorHAnsi"/>
        </w:rPr>
        <w:t>2018</w:t>
      </w:r>
      <w:r w:rsidR="00C17FCE">
        <w:rPr>
          <w:rStyle w:val="pubyear"/>
          <w:rFonts w:cstheme="minorHAnsi"/>
        </w:rPr>
        <w:t>)</w:t>
      </w:r>
      <w:r w:rsidRPr="00BD30AC">
        <w:rPr>
          <w:rFonts w:cstheme="minorHAnsi"/>
        </w:rPr>
        <w:t xml:space="preserve">. </w:t>
      </w:r>
      <w:r w:rsidRPr="00BD30AC">
        <w:rPr>
          <w:rStyle w:val="articletitle"/>
          <w:rFonts w:cstheme="minorHAnsi"/>
        </w:rPr>
        <w:t>Circum‐Antarctic shoreward heat transport derived from an eddy‐ and tide‐resolving simulation</w:t>
      </w:r>
      <w:r w:rsidRPr="00BD30AC">
        <w:rPr>
          <w:rFonts w:cstheme="minorHAnsi"/>
        </w:rPr>
        <w:t>.</w:t>
      </w:r>
      <w:r w:rsidRPr="00AE378F">
        <w:rPr>
          <w:rFonts w:cstheme="minorHAnsi"/>
        </w:rPr>
        <w:t xml:space="preserve"> </w:t>
      </w:r>
      <w:r w:rsidRPr="00A25C85">
        <w:rPr>
          <w:rFonts w:cstheme="minorHAnsi"/>
        </w:rPr>
        <w:t>Geophys</w:t>
      </w:r>
      <w:r w:rsidR="00C17FCE" w:rsidRPr="00A25C85">
        <w:rPr>
          <w:rFonts w:cstheme="minorHAnsi"/>
        </w:rPr>
        <w:t>.</w:t>
      </w:r>
      <w:r w:rsidRPr="00A25C85">
        <w:rPr>
          <w:rFonts w:cstheme="minorHAnsi"/>
        </w:rPr>
        <w:t xml:space="preserve"> </w:t>
      </w:r>
      <w:r w:rsidR="00C17FCE" w:rsidRPr="00A25C85">
        <w:rPr>
          <w:rFonts w:cstheme="minorHAnsi"/>
        </w:rPr>
        <w:t>Res. Lett.</w:t>
      </w:r>
      <w:r w:rsidRPr="00BD30AC">
        <w:rPr>
          <w:rFonts w:cstheme="minorHAnsi"/>
        </w:rPr>
        <w:t xml:space="preserve"> </w:t>
      </w:r>
      <w:r w:rsidRPr="00A25C85">
        <w:rPr>
          <w:rStyle w:val="vol"/>
          <w:rFonts w:cstheme="minorHAnsi"/>
          <w:i/>
          <w:iCs/>
        </w:rPr>
        <w:t>45</w:t>
      </w:r>
      <w:r w:rsidRPr="00BD30AC">
        <w:rPr>
          <w:rFonts w:cstheme="minorHAnsi"/>
        </w:rPr>
        <w:t xml:space="preserve">, </w:t>
      </w:r>
      <w:r w:rsidRPr="00BD30AC">
        <w:rPr>
          <w:rStyle w:val="pagefirst"/>
          <w:rFonts w:cstheme="minorHAnsi"/>
        </w:rPr>
        <w:t>834</w:t>
      </w:r>
      <w:r w:rsidRPr="00BD30AC">
        <w:rPr>
          <w:rFonts w:cstheme="minorHAnsi"/>
        </w:rPr>
        <w:t xml:space="preserve">– </w:t>
      </w:r>
      <w:r w:rsidRPr="00BD30AC">
        <w:rPr>
          <w:rStyle w:val="pagelast"/>
          <w:rFonts w:cstheme="minorHAnsi"/>
        </w:rPr>
        <w:t>845</w:t>
      </w:r>
      <w:r w:rsidRPr="00BD30AC">
        <w:rPr>
          <w:rFonts w:cstheme="minorHAnsi"/>
        </w:rPr>
        <w:t>.</w:t>
      </w:r>
    </w:p>
    <w:p w14:paraId="0972CFDB" w14:textId="63BE9CE5" w:rsidR="000355E1" w:rsidRDefault="000355E1" w:rsidP="000355E1">
      <w:pPr>
        <w:spacing w:afterLines="60" w:after="144"/>
        <w:rPr>
          <w:rFonts w:cstheme="minorHAnsi"/>
        </w:rPr>
      </w:pPr>
      <w:r>
        <w:t xml:space="preserve">[100] </w:t>
      </w:r>
      <w:r w:rsidRPr="00BD30AC">
        <w:rPr>
          <w:rFonts w:cstheme="minorHAnsi"/>
        </w:rPr>
        <w:t>Spence, P., Holmes,</w:t>
      </w:r>
      <w:r>
        <w:rPr>
          <w:rFonts w:cstheme="minorHAnsi"/>
        </w:rPr>
        <w:t xml:space="preserve"> R.M., </w:t>
      </w:r>
      <w:r w:rsidRPr="00BD30AC">
        <w:rPr>
          <w:rFonts w:cstheme="minorHAnsi"/>
        </w:rPr>
        <w:t xml:space="preserve">Hogg, </w:t>
      </w:r>
      <w:r>
        <w:rPr>
          <w:rFonts w:cstheme="minorHAnsi"/>
        </w:rPr>
        <w:t xml:space="preserve">A. McC., </w:t>
      </w:r>
      <w:r w:rsidRPr="00BD30AC">
        <w:rPr>
          <w:rFonts w:cstheme="minorHAnsi"/>
        </w:rPr>
        <w:t>Gries,</w:t>
      </w:r>
      <w:r>
        <w:rPr>
          <w:rFonts w:cstheme="minorHAnsi"/>
        </w:rPr>
        <w:t xml:space="preserve"> S.M., </w:t>
      </w:r>
      <w:r w:rsidRPr="00BD30AC">
        <w:rPr>
          <w:rFonts w:cstheme="minorHAnsi"/>
        </w:rPr>
        <w:t>Stewart,</w:t>
      </w:r>
      <w:r>
        <w:rPr>
          <w:rFonts w:cstheme="minorHAnsi"/>
        </w:rPr>
        <w:t xml:space="preserve"> K.D.,</w:t>
      </w:r>
      <w:r w:rsidRPr="00BD30AC">
        <w:rPr>
          <w:rFonts w:cstheme="minorHAnsi"/>
        </w:rPr>
        <w:t xml:space="preserve"> England</w:t>
      </w:r>
      <w:r>
        <w:rPr>
          <w:rFonts w:cstheme="minorHAnsi"/>
        </w:rPr>
        <w:t xml:space="preserve">, M.H. </w:t>
      </w:r>
      <w:r w:rsidR="00C17FCE">
        <w:rPr>
          <w:rFonts w:cstheme="minorHAnsi"/>
        </w:rPr>
        <w:t>(</w:t>
      </w:r>
      <w:r w:rsidRPr="00BD30AC">
        <w:rPr>
          <w:rFonts w:cstheme="minorHAnsi"/>
        </w:rPr>
        <w:t>2017</w:t>
      </w:r>
      <w:r w:rsidR="00C17FCE">
        <w:rPr>
          <w:rFonts w:cstheme="minorHAnsi"/>
        </w:rPr>
        <w:t>)</w:t>
      </w:r>
      <w:r>
        <w:rPr>
          <w:rFonts w:cstheme="minorHAnsi"/>
        </w:rPr>
        <w:t>.</w:t>
      </w:r>
      <w:r w:rsidRPr="00BD30AC">
        <w:rPr>
          <w:rFonts w:cstheme="minorHAnsi"/>
        </w:rPr>
        <w:t xml:space="preserve"> Localized rapid warming of West Antarctic subsurface waters by remote winds</w:t>
      </w:r>
      <w:r w:rsidR="00C17FCE">
        <w:rPr>
          <w:rFonts w:cstheme="minorHAnsi"/>
        </w:rPr>
        <w:t>.</w:t>
      </w:r>
      <w:r w:rsidRPr="00BD30AC">
        <w:rPr>
          <w:rFonts w:cstheme="minorHAnsi"/>
        </w:rPr>
        <w:t xml:space="preserve"> </w:t>
      </w:r>
      <w:r w:rsidRPr="00A25C85">
        <w:rPr>
          <w:rFonts w:cstheme="minorHAnsi"/>
          <w:iCs/>
        </w:rPr>
        <w:t xml:space="preserve">Nature Clim. </w:t>
      </w:r>
      <w:r w:rsidR="00C17FCE" w:rsidRPr="00A25C85">
        <w:rPr>
          <w:rFonts w:cstheme="minorHAnsi"/>
          <w:iCs/>
        </w:rPr>
        <w:t>Chang.</w:t>
      </w:r>
      <w:r w:rsidRPr="00A25C85">
        <w:rPr>
          <w:rFonts w:cstheme="minorHAnsi"/>
          <w:i/>
          <w:iCs/>
        </w:rPr>
        <w:t xml:space="preserve"> 7</w:t>
      </w:r>
      <w:r w:rsidRPr="00BD30AC">
        <w:rPr>
          <w:rFonts w:cstheme="minorHAnsi"/>
        </w:rPr>
        <w:t>, 595-603</w:t>
      </w:r>
      <w:r>
        <w:rPr>
          <w:rFonts w:cstheme="minorHAnsi"/>
        </w:rPr>
        <w:t>.</w:t>
      </w:r>
    </w:p>
    <w:p w14:paraId="149CCBD2" w14:textId="59C4050B" w:rsidR="000355E1" w:rsidRPr="00BD30AC" w:rsidRDefault="000355E1" w:rsidP="000355E1">
      <w:pPr>
        <w:spacing w:afterLines="60" w:after="144"/>
        <w:rPr>
          <w:rFonts w:cstheme="minorHAnsi"/>
        </w:rPr>
      </w:pPr>
      <w:r>
        <w:rPr>
          <w:rFonts w:cstheme="minorHAnsi"/>
        </w:rPr>
        <w:t xml:space="preserve">[101] </w:t>
      </w:r>
      <w:r w:rsidRPr="00BD30AC">
        <w:rPr>
          <w:rFonts w:cstheme="minorHAnsi"/>
        </w:rPr>
        <w:t xml:space="preserve">Warner, R.C., Budd, W.K. </w:t>
      </w:r>
      <w:r w:rsidR="00C17FCE">
        <w:rPr>
          <w:rFonts w:cstheme="minorHAnsi"/>
        </w:rPr>
        <w:t>(</w:t>
      </w:r>
      <w:r w:rsidRPr="00BD30AC">
        <w:rPr>
          <w:rFonts w:cstheme="minorHAnsi"/>
        </w:rPr>
        <w:t>1998</w:t>
      </w:r>
      <w:r w:rsidR="00C17FCE">
        <w:rPr>
          <w:rFonts w:cstheme="minorHAnsi"/>
        </w:rPr>
        <w:t>)</w:t>
      </w:r>
      <w:r w:rsidRPr="00BD30AC">
        <w:rPr>
          <w:rFonts w:cstheme="minorHAnsi"/>
        </w:rPr>
        <w:t xml:space="preserve">. Modelling the long-term response of the Antarctic ice sheet to global warming. </w:t>
      </w:r>
      <w:r w:rsidRPr="00A25C85">
        <w:rPr>
          <w:rFonts w:cstheme="minorHAnsi"/>
        </w:rPr>
        <w:t>Ann</w:t>
      </w:r>
      <w:r w:rsidR="00C17FCE" w:rsidRPr="00A25C85">
        <w:rPr>
          <w:rFonts w:cstheme="minorHAnsi"/>
        </w:rPr>
        <w:t>.</w:t>
      </w:r>
      <w:r w:rsidRPr="00A25C85">
        <w:rPr>
          <w:rFonts w:cstheme="minorHAnsi"/>
        </w:rPr>
        <w:t xml:space="preserve"> </w:t>
      </w:r>
      <w:r w:rsidR="00C17FCE" w:rsidRPr="00A25C85">
        <w:rPr>
          <w:rFonts w:cstheme="minorHAnsi"/>
        </w:rPr>
        <w:t>Glaciol.</w:t>
      </w:r>
      <w:r w:rsidRPr="00A25C85">
        <w:rPr>
          <w:rFonts w:cstheme="minorHAnsi"/>
          <w:i/>
          <w:iCs/>
        </w:rPr>
        <w:t xml:space="preserve"> 27</w:t>
      </w:r>
      <w:r w:rsidRPr="00BD30AC">
        <w:rPr>
          <w:rFonts w:cstheme="minorHAnsi"/>
        </w:rPr>
        <w:t>, 161-168.</w:t>
      </w:r>
    </w:p>
    <w:p w14:paraId="5E43E0CC" w14:textId="5DC1FFC7" w:rsidR="000355E1" w:rsidRPr="00BD30AC" w:rsidRDefault="000355E1" w:rsidP="000355E1">
      <w:pPr>
        <w:spacing w:afterLines="60" w:after="144"/>
        <w:rPr>
          <w:rFonts w:cstheme="minorHAnsi"/>
        </w:rPr>
      </w:pPr>
      <w:r>
        <w:rPr>
          <w:rFonts w:cstheme="minorHAnsi"/>
        </w:rPr>
        <w:t xml:space="preserve">[102] </w:t>
      </w:r>
      <w:r w:rsidRPr="00BD30AC">
        <w:rPr>
          <w:rFonts w:cstheme="minorHAnsi"/>
        </w:rPr>
        <w:t xml:space="preserve">Seroussi, H., Nowicki, S., Simon, E., Abe-Ouchi, A., Albrecht, T., Brondex, J., Cornford, S., Dumas, C., Gillet-Chaulet, F., Goelzer, H., </w:t>
      </w:r>
      <w:r w:rsidR="003202E7">
        <w:rPr>
          <w:rFonts w:cstheme="minorHAnsi"/>
        </w:rPr>
        <w:t>et al.</w:t>
      </w:r>
      <w:r w:rsidRPr="00BD30AC">
        <w:rPr>
          <w:rFonts w:cstheme="minorHAnsi"/>
        </w:rPr>
        <w:t xml:space="preserve"> </w:t>
      </w:r>
      <w:r w:rsidR="00C17FCE">
        <w:rPr>
          <w:rFonts w:cstheme="minorHAnsi"/>
        </w:rPr>
        <w:t>(</w:t>
      </w:r>
      <w:r w:rsidRPr="00BD30AC">
        <w:rPr>
          <w:rFonts w:cstheme="minorHAnsi"/>
        </w:rPr>
        <w:t>2019</w:t>
      </w:r>
      <w:r w:rsidR="00C17FCE">
        <w:rPr>
          <w:rFonts w:cstheme="minorHAnsi"/>
        </w:rPr>
        <w:t>)</w:t>
      </w:r>
      <w:r>
        <w:rPr>
          <w:rFonts w:cstheme="minorHAnsi"/>
        </w:rPr>
        <w:t>.</w:t>
      </w:r>
      <w:r w:rsidRPr="00BD30AC">
        <w:rPr>
          <w:rFonts w:cstheme="minorHAnsi"/>
        </w:rPr>
        <w:t xml:space="preserve"> initMIP-Antarctica: an ice sheet model initialization experiment of ISMIP6</w:t>
      </w:r>
      <w:r w:rsidR="00C17FCE">
        <w:rPr>
          <w:rFonts w:cstheme="minorHAnsi"/>
        </w:rPr>
        <w:t>.</w:t>
      </w:r>
      <w:r w:rsidRPr="00BD30AC">
        <w:rPr>
          <w:rFonts w:cstheme="minorHAnsi"/>
        </w:rPr>
        <w:t xml:space="preserve"> </w:t>
      </w:r>
      <w:r w:rsidRPr="00A25C85">
        <w:rPr>
          <w:rFonts w:cstheme="minorHAnsi"/>
        </w:rPr>
        <w:t>The Cryosphere</w:t>
      </w:r>
      <w:r w:rsidRPr="00A25C85">
        <w:rPr>
          <w:rFonts w:cstheme="minorHAnsi"/>
          <w:i/>
          <w:iCs/>
        </w:rPr>
        <w:t xml:space="preserve"> 13</w:t>
      </w:r>
      <w:r w:rsidRPr="00BD30AC">
        <w:rPr>
          <w:rFonts w:cstheme="minorHAnsi"/>
        </w:rPr>
        <w:t>, 1441–1471</w:t>
      </w:r>
      <w:r>
        <w:rPr>
          <w:rFonts w:cstheme="minorHAnsi"/>
        </w:rPr>
        <w:t>.</w:t>
      </w:r>
    </w:p>
    <w:p w14:paraId="6D13E413" w14:textId="6A51F31F" w:rsidR="000355E1" w:rsidRPr="00F7267B" w:rsidRDefault="000355E1" w:rsidP="000355E1">
      <w:pPr>
        <w:spacing w:afterLines="60" w:after="144"/>
        <w:rPr>
          <w:rFonts w:cstheme="minorHAnsi"/>
        </w:rPr>
      </w:pPr>
      <w:r>
        <w:rPr>
          <w:rFonts w:cstheme="minorHAnsi"/>
        </w:rPr>
        <w:t xml:space="preserve">[103] </w:t>
      </w:r>
      <w:r w:rsidRPr="00F7267B">
        <w:rPr>
          <w:rFonts w:cstheme="minorHAnsi"/>
        </w:rPr>
        <w:t xml:space="preserve">Goelzer, H., Nowicki, S., Edwards, T., Beckley, M., Abe-Ouchi, A., </w:t>
      </w:r>
      <w:r w:rsidR="003202E7">
        <w:rPr>
          <w:rFonts w:cstheme="minorHAnsi"/>
        </w:rPr>
        <w:t xml:space="preserve">Aschwanden, A., Calov, R., Gagliardini, O., Gillet-Chaulet, F., Golledge, N.R. </w:t>
      </w:r>
      <w:r w:rsidRPr="00F7267B">
        <w:rPr>
          <w:rFonts w:cstheme="minorHAnsi"/>
        </w:rPr>
        <w:t xml:space="preserve">et al. </w:t>
      </w:r>
      <w:r w:rsidR="00C17FCE">
        <w:rPr>
          <w:rFonts w:cstheme="minorHAnsi"/>
        </w:rPr>
        <w:t>(</w:t>
      </w:r>
      <w:r w:rsidRPr="00F7267B">
        <w:rPr>
          <w:rFonts w:cstheme="minorHAnsi"/>
        </w:rPr>
        <w:t>2018</w:t>
      </w:r>
      <w:r w:rsidR="00C17FCE">
        <w:rPr>
          <w:rFonts w:cstheme="minorHAnsi"/>
        </w:rPr>
        <w:t>)</w:t>
      </w:r>
      <w:r w:rsidRPr="00F7267B">
        <w:rPr>
          <w:rFonts w:cstheme="minorHAnsi"/>
        </w:rPr>
        <w:t>. Design and results of the ice sheet model initialisation experiments initMIP-Greenland: an ISMIP6 intercomparison</w:t>
      </w:r>
      <w:r w:rsidR="00C17FCE">
        <w:rPr>
          <w:rFonts w:cstheme="minorHAnsi"/>
        </w:rPr>
        <w:t xml:space="preserve">. </w:t>
      </w:r>
      <w:r w:rsidRPr="00A25C85">
        <w:rPr>
          <w:rFonts w:cstheme="minorHAnsi"/>
        </w:rPr>
        <w:t>The Cryosphere</w:t>
      </w:r>
      <w:r w:rsidRPr="00A25C85">
        <w:rPr>
          <w:rFonts w:cstheme="minorHAnsi"/>
          <w:i/>
          <w:iCs/>
        </w:rPr>
        <w:t xml:space="preserve"> 12</w:t>
      </w:r>
      <w:r w:rsidRPr="00F7267B">
        <w:rPr>
          <w:rFonts w:cstheme="minorHAnsi"/>
        </w:rPr>
        <w:t>, 1433-1460</w:t>
      </w:r>
      <w:r w:rsidR="003202E7">
        <w:rPr>
          <w:rFonts w:cstheme="minorHAnsi"/>
        </w:rPr>
        <w:t>.</w:t>
      </w:r>
    </w:p>
    <w:p w14:paraId="2F21914F" w14:textId="14A6FECB" w:rsidR="000355E1" w:rsidRPr="00DA304B" w:rsidRDefault="000355E1" w:rsidP="000355E1">
      <w:r>
        <w:t xml:space="preserve">[104] </w:t>
      </w:r>
      <w:r w:rsidRPr="00BD30AC">
        <w:t>Newman, L., Heil, P., Trebilco, R., Katsumata, K., Constable, A.</w:t>
      </w:r>
      <w:r w:rsidR="003202E7">
        <w:t xml:space="preserve">, van Wijk, E., Assmann, K., Beja, J., Bricher, P., Coleman, R. </w:t>
      </w:r>
      <w:r w:rsidRPr="00BD30AC">
        <w:t xml:space="preserve">et al. </w:t>
      </w:r>
      <w:r w:rsidR="00C17FCE">
        <w:t>(</w:t>
      </w:r>
      <w:r w:rsidRPr="00BD30AC">
        <w:t>2019</w:t>
      </w:r>
      <w:r w:rsidR="00C17FCE">
        <w:t>)</w:t>
      </w:r>
      <w:r w:rsidRPr="00BD30AC">
        <w:t xml:space="preserve">. Delivering Sustained, Coordinated, and Integrated Observations of the Southern Ocean for Global Impact. </w:t>
      </w:r>
      <w:r w:rsidRPr="00A25C85">
        <w:t xml:space="preserve">Frontiers in </w:t>
      </w:r>
      <w:r w:rsidRPr="00AE378F">
        <w:t>Marine Science</w:t>
      </w:r>
      <w:r w:rsidRPr="00A25C85">
        <w:rPr>
          <w:i/>
          <w:iCs/>
        </w:rPr>
        <w:t xml:space="preserve"> 6</w:t>
      </w:r>
      <w:r w:rsidRPr="00DA304B">
        <w:t>, 433.</w:t>
      </w:r>
    </w:p>
    <w:p w14:paraId="35D04676" w14:textId="530B4C28" w:rsidR="000355E1" w:rsidRPr="00DA304B" w:rsidRDefault="000355E1" w:rsidP="000355E1">
      <w:r w:rsidRPr="00DA304B">
        <w:t>[105] Banwell, A.F.,</w:t>
      </w:r>
      <w:r>
        <w:t xml:space="preserve"> </w:t>
      </w:r>
      <w:r w:rsidRPr="00DA304B">
        <w:t>MacAyeal, D.R.,</w:t>
      </w:r>
      <w:r>
        <w:t xml:space="preserve"> </w:t>
      </w:r>
      <w:r w:rsidRPr="00DA304B">
        <w:t>Sergienko, O.V.</w:t>
      </w:r>
      <w:r>
        <w:t xml:space="preserve"> </w:t>
      </w:r>
      <w:r w:rsidR="00C17FCE">
        <w:t>(</w:t>
      </w:r>
      <w:r w:rsidRPr="00DA304B">
        <w:t>2013</w:t>
      </w:r>
      <w:r w:rsidR="00C17FCE">
        <w:t>)</w:t>
      </w:r>
      <w:r>
        <w:t xml:space="preserve">. </w:t>
      </w:r>
      <w:r w:rsidRPr="00DA304B">
        <w:t>Breakup of the Larsen B Ice Shelf triggered by chain reaction drainage of supraglacial lakes</w:t>
      </w:r>
      <w:r>
        <w:t xml:space="preserve">. </w:t>
      </w:r>
      <w:r w:rsidRPr="00A25C85">
        <w:t>Geophys. Res. Lett.</w:t>
      </w:r>
      <w:r w:rsidR="00C17FCE">
        <w:t xml:space="preserve"> </w:t>
      </w:r>
      <w:r w:rsidRPr="00A25C85">
        <w:rPr>
          <w:i/>
          <w:iCs/>
        </w:rPr>
        <w:t>40</w:t>
      </w:r>
      <w:r w:rsidRPr="00DA304B">
        <w:t>,</w:t>
      </w:r>
      <w:r>
        <w:t xml:space="preserve"> </w:t>
      </w:r>
      <w:r w:rsidRPr="00DA304B">
        <w:t>5872–5876</w:t>
      </w:r>
      <w:r w:rsidR="003202E7">
        <w:t>.</w:t>
      </w:r>
    </w:p>
    <w:p w14:paraId="122BF0A4" w14:textId="7C712D02" w:rsidR="000355E1" w:rsidRPr="00F7267B" w:rsidRDefault="000355E1" w:rsidP="000355E1">
      <w:pPr>
        <w:spacing w:afterLines="60" w:after="144"/>
        <w:rPr>
          <w:rFonts w:cstheme="minorHAnsi"/>
        </w:rPr>
      </w:pPr>
      <w:r>
        <w:rPr>
          <w:rFonts w:cstheme="minorHAnsi"/>
        </w:rPr>
        <w:lastRenderedPageBreak/>
        <w:t xml:space="preserve">[106] </w:t>
      </w:r>
      <w:r w:rsidRPr="00F7267B">
        <w:rPr>
          <w:rFonts w:cstheme="minorHAnsi"/>
        </w:rPr>
        <w:t xml:space="preserve">Rignot, E., Casassa, G., Gogineni, P., Krabill, W., Rivera, A., Thomas, R. </w:t>
      </w:r>
      <w:r w:rsidR="00C17FCE">
        <w:rPr>
          <w:rFonts w:cstheme="minorHAnsi"/>
        </w:rPr>
        <w:t>(</w:t>
      </w:r>
      <w:r w:rsidRPr="00F7267B">
        <w:rPr>
          <w:rFonts w:cstheme="minorHAnsi"/>
        </w:rPr>
        <w:t>2004</w:t>
      </w:r>
      <w:r w:rsidR="00C17FCE">
        <w:rPr>
          <w:rFonts w:cstheme="minorHAnsi"/>
        </w:rPr>
        <w:t>)</w:t>
      </w:r>
      <w:r w:rsidRPr="00F7267B">
        <w:rPr>
          <w:rFonts w:cstheme="minorHAnsi"/>
        </w:rPr>
        <w:t>. Accelerated ice discharge from the Antarctic Peninsula following the collapse of Larsen B ice shelf</w:t>
      </w:r>
      <w:r w:rsidR="00C17FCE">
        <w:rPr>
          <w:rFonts w:cstheme="minorHAnsi"/>
        </w:rPr>
        <w:t>.</w:t>
      </w:r>
      <w:r w:rsidRPr="00F7267B">
        <w:rPr>
          <w:rFonts w:cstheme="minorHAnsi"/>
        </w:rPr>
        <w:t xml:space="preserve"> </w:t>
      </w:r>
      <w:r w:rsidRPr="00A25C85">
        <w:rPr>
          <w:rFonts w:cstheme="minorHAnsi"/>
        </w:rPr>
        <w:t>Geophys. Res. Lett.</w:t>
      </w:r>
      <w:r w:rsidRPr="00A25C85">
        <w:rPr>
          <w:rFonts w:cstheme="minorHAnsi"/>
          <w:i/>
          <w:iCs/>
        </w:rPr>
        <w:t xml:space="preserve"> 31</w:t>
      </w:r>
      <w:r w:rsidRPr="00F7267B">
        <w:rPr>
          <w:rFonts w:cstheme="minorHAnsi"/>
        </w:rPr>
        <w:t>, L18401.</w:t>
      </w:r>
    </w:p>
    <w:p w14:paraId="3ABB79E7" w14:textId="55FF9AA4" w:rsidR="000355E1" w:rsidRDefault="000355E1" w:rsidP="000355E1">
      <w:r>
        <w:rPr>
          <w:rFonts w:cstheme="minorHAnsi"/>
        </w:rPr>
        <w:t xml:space="preserve">[107] </w:t>
      </w:r>
      <w:r w:rsidRPr="00F7267B">
        <w:t>Lai, C., Kingslake, J., Wearing, M.G.</w:t>
      </w:r>
      <w:r w:rsidR="003202E7">
        <w:t xml:space="preserve">, Chen, P-H. C., Gentine, P., Li, H., Spergel, J.J., van Wessem, M. </w:t>
      </w:r>
      <w:r w:rsidR="00C17FCE">
        <w:t>(</w:t>
      </w:r>
      <w:r>
        <w:t>2020</w:t>
      </w:r>
      <w:r w:rsidR="00C17FCE">
        <w:t>)</w:t>
      </w:r>
      <w:r>
        <w:t xml:space="preserve">. </w:t>
      </w:r>
      <w:r w:rsidRPr="00F7267B">
        <w:t>Vulnerability of Antarctica’s ice shelves to meltwater-driven fracture.</w:t>
      </w:r>
      <w:r>
        <w:t xml:space="preserve"> </w:t>
      </w:r>
      <w:r w:rsidRPr="00A25C85">
        <w:t>Nature</w:t>
      </w:r>
      <w:r>
        <w:t xml:space="preserve"> </w:t>
      </w:r>
      <w:r w:rsidRPr="00A25C85">
        <w:rPr>
          <w:i/>
          <w:iCs/>
        </w:rPr>
        <w:t>584</w:t>
      </w:r>
      <w:r w:rsidRPr="00F7267B">
        <w:t>,</w:t>
      </w:r>
      <w:r>
        <w:t xml:space="preserve"> </w:t>
      </w:r>
      <w:r w:rsidRPr="00F7267B">
        <w:t>574–578</w:t>
      </w:r>
      <w:r>
        <w:t>.</w:t>
      </w:r>
    </w:p>
    <w:p w14:paraId="454060D8" w14:textId="3692F585" w:rsidR="000355E1" w:rsidRPr="00610740" w:rsidRDefault="000355E1" w:rsidP="000355E1">
      <w:r>
        <w:rPr>
          <w:rFonts w:cstheme="minorHAnsi"/>
        </w:rPr>
        <w:t xml:space="preserve">[108] </w:t>
      </w:r>
      <w:r>
        <w:t>Tinto, K.J.</w:t>
      </w:r>
      <w:r w:rsidR="003202E7">
        <w:t>,</w:t>
      </w:r>
      <w:r>
        <w:t xml:space="preserve"> Bell, R.E. </w:t>
      </w:r>
      <w:r w:rsidR="00C17FCE">
        <w:t>(</w:t>
      </w:r>
      <w:r>
        <w:t>2011</w:t>
      </w:r>
      <w:r w:rsidR="00C17FCE">
        <w:t>)</w:t>
      </w:r>
      <w:r>
        <w:t>. Progressive unpinning of Thwaites Glacier from newly identified offshore ridge: Constraints from aerogravity</w:t>
      </w:r>
      <w:r w:rsidR="00C17FCE">
        <w:t>.</w:t>
      </w:r>
      <w:r w:rsidRPr="00334553">
        <w:t xml:space="preserve"> Geophys. Res. Lett.</w:t>
      </w:r>
      <w:r w:rsidRPr="00A25C85">
        <w:rPr>
          <w:i/>
          <w:iCs/>
        </w:rPr>
        <w:t xml:space="preserve"> 38</w:t>
      </w:r>
      <w:r>
        <w:t>, L20503</w:t>
      </w:r>
      <w:r w:rsidR="003202E7">
        <w:t>.</w:t>
      </w:r>
    </w:p>
    <w:p w14:paraId="51D014B6" w14:textId="3A359E19" w:rsidR="000355E1" w:rsidRPr="001A620F" w:rsidRDefault="000355E1" w:rsidP="000355E1">
      <w:r>
        <w:rPr>
          <w:rFonts w:cstheme="minorHAnsi"/>
        </w:rPr>
        <w:t xml:space="preserve">[109] </w:t>
      </w:r>
      <w:r w:rsidRPr="00B84BB8">
        <w:t xml:space="preserve">Schodlok, M. P., Menemenlis, </w:t>
      </w:r>
      <w:r w:rsidR="00C17FCE">
        <w:t xml:space="preserve">D., </w:t>
      </w:r>
      <w:r w:rsidRPr="00B84BB8">
        <w:t>Rignot,</w:t>
      </w:r>
      <w:r w:rsidR="00C17FCE">
        <w:t xml:space="preserve"> E., </w:t>
      </w:r>
      <w:r w:rsidRPr="00B84BB8">
        <w:t>Studinger</w:t>
      </w:r>
      <w:r w:rsidR="00C17FCE">
        <w:t>, M</w:t>
      </w:r>
      <w:r w:rsidR="003202E7">
        <w:t xml:space="preserve">. </w:t>
      </w:r>
      <w:r w:rsidR="00C17FCE">
        <w:t>(</w:t>
      </w:r>
      <w:r w:rsidRPr="00B84BB8">
        <w:t>2012</w:t>
      </w:r>
      <w:r w:rsidR="00C17FCE">
        <w:t>)</w:t>
      </w:r>
      <w:r w:rsidR="003202E7">
        <w:t>.</w:t>
      </w:r>
      <w:r w:rsidRPr="00B84BB8">
        <w:t xml:space="preserve"> Sensitivity of the ice shelf ocean system to the sub-ice shelf cavity shape measured by NASA Ice Bridge in Pine Island Glacier, West Antarctica</w:t>
      </w:r>
      <w:r w:rsidR="00C17FCE">
        <w:t xml:space="preserve">. </w:t>
      </w:r>
      <w:r w:rsidRPr="00334553">
        <w:t>Ann. Glaciol.</w:t>
      </w:r>
      <w:r w:rsidRPr="00A25C85">
        <w:rPr>
          <w:i/>
          <w:iCs/>
        </w:rPr>
        <w:t xml:space="preserve"> 53</w:t>
      </w:r>
      <w:r w:rsidRPr="00B84BB8">
        <w:t>, 156–162.</w:t>
      </w:r>
    </w:p>
    <w:p w14:paraId="36B76694" w14:textId="23CB4C7F" w:rsidR="000355E1" w:rsidRPr="00BD30AC" w:rsidRDefault="000355E1" w:rsidP="000355E1">
      <w:pPr>
        <w:spacing w:afterLines="60" w:after="144"/>
        <w:rPr>
          <w:rFonts w:cstheme="minorHAnsi"/>
        </w:rPr>
      </w:pPr>
      <w:r>
        <w:rPr>
          <w:rFonts w:cstheme="minorHAnsi"/>
        </w:rPr>
        <w:t xml:space="preserve">[110] </w:t>
      </w:r>
      <w:r w:rsidRPr="00B84BB8">
        <w:rPr>
          <w:rFonts w:cstheme="minorHAnsi"/>
        </w:rPr>
        <w:t>Cochran, J.R.</w:t>
      </w:r>
      <w:r w:rsidR="003202E7">
        <w:rPr>
          <w:rFonts w:cstheme="minorHAnsi"/>
        </w:rPr>
        <w:t xml:space="preserve">, </w:t>
      </w:r>
      <w:r w:rsidRPr="00B84BB8">
        <w:rPr>
          <w:rFonts w:cstheme="minorHAnsi"/>
        </w:rPr>
        <w:t xml:space="preserve">Bell, R.E. </w:t>
      </w:r>
      <w:r w:rsidR="00C17FCE">
        <w:rPr>
          <w:rFonts w:cstheme="minorHAnsi"/>
        </w:rPr>
        <w:t>(</w:t>
      </w:r>
      <w:r w:rsidRPr="00B84BB8">
        <w:rPr>
          <w:rFonts w:cstheme="minorHAnsi"/>
        </w:rPr>
        <w:t>201</w:t>
      </w:r>
      <w:r w:rsidR="003202E7">
        <w:rPr>
          <w:rFonts w:cstheme="minorHAnsi"/>
        </w:rPr>
        <w:t>2</w:t>
      </w:r>
      <w:r w:rsidR="00C17FCE">
        <w:rPr>
          <w:rFonts w:cstheme="minorHAnsi"/>
        </w:rPr>
        <w:t>)</w:t>
      </w:r>
      <w:r w:rsidR="003202E7">
        <w:rPr>
          <w:rFonts w:cstheme="minorHAnsi"/>
        </w:rPr>
        <w:t>.</w:t>
      </w:r>
      <w:r w:rsidRPr="00B84BB8">
        <w:rPr>
          <w:rFonts w:cstheme="minorHAnsi"/>
        </w:rPr>
        <w:t xml:space="preserve"> Inversion of IceBridge gravity data for continental shelf bathymetry beneath the Larsen Ice Shelf, Antarctica</w:t>
      </w:r>
      <w:r w:rsidR="00C17FCE">
        <w:rPr>
          <w:rFonts w:cstheme="minorHAnsi"/>
        </w:rPr>
        <w:t>.</w:t>
      </w:r>
      <w:r w:rsidRPr="00B84BB8">
        <w:rPr>
          <w:rFonts w:cstheme="minorHAnsi"/>
        </w:rPr>
        <w:t xml:space="preserve"> </w:t>
      </w:r>
      <w:r w:rsidRPr="00AE378F">
        <w:rPr>
          <w:rFonts w:cstheme="minorHAnsi"/>
        </w:rPr>
        <w:t>J. Glaciol.</w:t>
      </w:r>
      <w:r w:rsidRPr="00A25C85">
        <w:rPr>
          <w:rFonts w:cstheme="minorHAnsi"/>
          <w:i/>
          <w:iCs/>
        </w:rPr>
        <w:t xml:space="preserve"> 58</w:t>
      </w:r>
      <w:r w:rsidRPr="00B84BB8">
        <w:rPr>
          <w:rFonts w:cstheme="minorHAnsi"/>
        </w:rPr>
        <w:t>, 540–552</w:t>
      </w:r>
      <w:r w:rsidR="003202E7">
        <w:rPr>
          <w:rFonts w:cstheme="minorHAnsi"/>
        </w:rPr>
        <w:t>.</w:t>
      </w:r>
    </w:p>
    <w:p w14:paraId="34E71B26" w14:textId="581F801A" w:rsidR="000355E1" w:rsidRDefault="000355E1" w:rsidP="000355E1">
      <w:pPr>
        <w:spacing w:afterLines="60" w:after="144"/>
        <w:rPr>
          <w:rFonts w:cstheme="minorHAnsi"/>
        </w:rPr>
      </w:pPr>
      <w:r>
        <w:rPr>
          <w:rFonts w:cstheme="minorHAnsi"/>
        </w:rPr>
        <w:t xml:space="preserve">[111] </w:t>
      </w:r>
      <w:r w:rsidRPr="00B84BB8">
        <w:rPr>
          <w:rFonts w:cstheme="minorHAnsi"/>
        </w:rPr>
        <w:t>Millan, R., Rignot,</w:t>
      </w:r>
      <w:r>
        <w:rPr>
          <w:rFonts w:cstheme="minorHAnsi"/>
        </w:rPr>
        <w:t xml:space="preserve"> </w:t>
      </w:r>
      <w:r w:rsidRPr="00B84BB8">
        <w:rPr>
          <w:rFonts w:cstheme="minorHAnsi"/>
        </w:rPr>
        <w:t>E.</w:t>
      </w:r>
      <w:r>
        <w:rPr>
          <w:rFonts w:cstheme="minorHAnsi"/>
        </w:rPr>
        <w:t xml:space="preserve">, </w:t>
      </w:r>
      <w:r w:rsidRPr="00B84BB8">
        <w:rPr>
          <w:rFonts w:cstheme="minorHAnsi"/>
        </w:rPr>
        <w:t>Bernier</w:t>
      </w:r>
      <w:r>
        <w:rPr>
          <w:rFonts w:cstheme="minorHAnsi"/>
        </w:rPr>
        <w:t xml:space="preserve">, V., </w:t>
      </w:r>
      <w:r w:rsidRPr="00B84BB8">
        <w:rPr>
          <w:rFonts w:cstheme="minorHAnsi"/>
        </w:rPr>
        <w:t xml:space="preserve">Morlighem, </w:t>
      </w:r>
      <w:r>
        <w:rPr>
          <w:rFonts w:cstheme="minorHAnsi"/>
        </w:rPr>
        <w:t>M.,</w:t>
      </w:r>
      <w:r w:rsidRPr="00B84BB8">
        <w:rPr>
          <w:rFonts w:cstheme="minorHAnsi"/>
        </w:rPr>
        <w:t xml:space="preserve"> Dutrieux</w:t>
      </w:r>
      <w:r>
        <w:rPr>
          <w:rFonts w:cstheme="minorHAnsi"/>
        </w:rPr>
        <w:t>, P.</w:t>
      </w:r>
      <w:r w:rsidRPr="00B84BB8">
        <w:rPr>
          <w:rFonts w:cstheme="minorHAnsi"/>
        </w:rPr>
        <w:t xml:space="preserve"> </w:t>
      </w:r>
      <w:r w:rsidR="00C17FCE">
        <w:rPr>
          <w:rFonts w:cstheme="minorHAnsi"/>
        </w:rPr>
        <w:t>(</w:t>
      </w:r>
      <w:r w:rsidRPr="00B84BB8">
        <w:rPr>
          <w:rFonts w:cstheme="minorHAnsi"/>
        </w:rPr>
        <w:t>2017</w:t>
      </w:r>
      <w:r w:rsidR="00C17FCE">
        <w:rPr>
          <w:rFonts w:cstheme="minorHAnsi"/>
        </w:rPr>
        <w:t>)</w:t>
      </w:r>
      <w:r>
        <w:rPr>
          <w:rFonts w:cstheme="minorHAnsi"/>
        </w:rPr>
        <w:t>.</w:t>
      </w:r>
      <w:r w:rsidRPr="00B84BB8">
        <w:rPr>
          <w:rFonts w:cstheme="minorHAnsi"/>
        </w:rPr>
        <w:t xml:space="preserve"> Bathymetry of the Amundsen Sea embayment sector of West Antarctica from operation ice bridge gravity and other data</w:t>
      </w:r>
      <w:r>
        <w:rPr>
          <w:rFonts w:cstheme="minorHAnsi"/>
        </w:rPr>
        <w:t>.</w:t>
      </w:r>
      <w:r w:rsidRPr="00B84BB8">
        <w:rPr>
          <w:rFonts w:cstheme="minorHAnsi"/>
        </w:rPr>
        <w:t xml:space="preserve"> </w:t>
      </w:r>
      <w:r w:rsidRPr="00A25C85">
        <w:rPr>
          <w:rFonts w:cstheme="minorHAnsi"/>
        </w:rPr>
        <w:t>Geophys. Res. Lett.</w:t>
      </w:r>
      <w:r w:rsidRPr="00A25C85">
        <w:rPr>
          <w:rFonts w:cstheme="minorHAnsi"/>
          <w:i/>
          <w:iCs/>
        </w:rPr>
        <w:t xml:space="preserve"> 44</w:t>
      </w:r>
      <w:r w:rsidRPr="00B84BB8">
        <w:rPr>
          <w:rFonts w:cstheme="minorHAnsi"/>
        </w:rPr>
        <w:t>, 1360–1368.</w:t>
      </w:r>
    </w:p>
    <w:p w14:paraId="2109636A" w14:textId="2F6E0010" w:rsidR="000355E1" w:rsidRDefault="000355E1" w:rsidP="000355E1">
      <w:r>
        <w:rPr>
          <w:rFonts w:cstheme="minorHAnsi"/>
        </w:rPr>
        <w:t xml:space="preserve">[112] </w:t>
      </w:r>
      <w:r>
        <w:t>Tinto, K.J., Padman, L., Siddoway, C.S., Springer, S.R., Fricker, H.A.</w:t>
      </w:r>
      <w:r w:rsidR="00D26E31">
        <w:t>, Das, I., Caratori Tontini, F., Porter, D.F., Frearson, N.P., Howard, S.L.</w:t>
      </w:r>
      <w:r>
        <w:t xml:space="preserve"> et al. </w:t>
      </w:r>
      <w:r w:rsidR="00C17FCE">
        <w:t>(</w:t>
      </w:r>
      <w:r>
        <w:t>2019</w:t>
      </w:r>
      <w:r w:rsidR="00C17FCE">
        <w:t>)</w:t>
      </w:r>
      <w:r>
        <w:t xml:space="preserve">. Ross Ice Shelf response to climate driven by the tectonic imprint on seafloor bathymetry. </w:t>
      </w:r>
      <w:r w:rsidRPr="00AE378F">
        <w:t>Natu</w:t>
      </w:r>
      <w:r w:rsidRPr="00334553">
        <w:t>re Geosci.</w:t>
      </w:r>
      <w:r w:rsidRPr="00A25C85">
        <w:rPr>
          <w:i/>
          <w:iCs/>
        </w:rPr>
        <w:t xml:space="preserve"> 12</w:t>
      </w:r>
      <w:r>
        <w:t>, 441-449.</w:t>
      </w:r>
    </w:p>
    <w:p w14:paraId="00378E7D" w14:textId="05E9B8EB" w:rsidR="000355E1" w:rsidRDefault="000355E1" w:rsidP="000355E1">
      <w:pPr>
        <w:spacing w:afterLines="60" w:after="144"/>
        <w:rPr>
          <w:rFonts w:cstheme="minorHAnsi"/>
        </w:rPr>
      </w:pPr>
      <w:r>
        <w:rPr>
          <w:rFonts w:cstheme="minorHAnsi"/>
        </w:rPr>
        <w:t>[113]</w:t>
      </w:r>
      <w:r w:rsidRPr="00780FFE">
        <w:rPr>
          <w:rFonts w:cstheme="minorHAnsi"/>
        </w:rPr>
        <w:t xml:space="preserve"> </w:t>
      </w:r>
      <w:r w:rsidRPr="00B84BB8">
        <w:rPr>
          <w:rFonts w:cstheme="minorHAnsi"/>
        </w:rPr>
        <w:t xml:space="preserve">Millan, </w:t>
      </w:r>
      <w:r>
        <w:rPr>
          <w:rFonts w:cstheme="minorHAnsi"/>
        </w:rPr>
        <w:t xml:space="preserve">R., </w:t>
      </w:r>
      <w:r w:rsidRPr="00B84BB8">
        <w:rPr>
          <w:rFonts w:cstheme="minorHAnsi"/>
        </w:rPr>
        <w:t>St. Laurent,</w:t>
      </w:r>
      <w:r w:rsidR="00C17FCE">
        <w:rPr>
          <w:rFonts w:cstheme="minorHAnsi"/>
        </w:rPr>
        <w:t xml:space="preserve"> P., </w:t>
      </w:r>
      <w:r w:rsidRPr="00B84BB8">
        <w:rPr>
          <w:rFonts w:cstheme="minorHAnsi"/>
        </w:rPr>
        <w:t>Rignot,</w:t>
      </w:r>
      <w:r w:rsidR="00C17FCE">
        <w:rPr>
          <w:rFonts w:cstheme="minorHAnsi"/>
        </w:rPr>
        <w:t xml:space="preserve"> E., </w:t>
      </w:r>
      <w:r w:rsidRPr="00B84BB8">
        <w:rPr>
          <w:rFonts w:cstheme="minorHAnsi"/>
        </w:rPr>
        <w:t>Morli</w:t>
      </w:r>
      <w:r>
        <w:rPr>
          <w:rFonts w:cstheme="minorHAnsi"/>
        </w:rPr>
        <w:t xml:space="preserve">ghem, </w:t>
      </w:r>
      <w:r w:rsidR="00C17FCE">
        <w:rPr>
          <w:rFonts w:cstheme="minorHAnsi"/>
        </w:rPr>
        <w:t xml:space="preserve">M., </w:t>
      </w:r>
      <w:r>
        <w:rPr>
          <w:rFonts w:cstheme="minorHAnsi"/>
        </w:rPr>
        <w:t>Mouginot,</w:t>
      </w:r>
      <w:r w:rsidR="00C17FCE">
        <w:rPr>
          <w:rFonts w:cstheme="minorHAnsi"/>
        </w:rPr>
        <w:t xml:space="preserve"> J., </w:t>
      </w:r>
      <w:r>
        <w:rPr>
          <w:rFonts w:cstheme="minorHAnsi"/>
        </w:rPr>
        <w:t>Scheuchl</w:t>
      </w:r>
      <w:r w:rsidR="00C17FCE">
        <w:rPr>
          <w:rFonts w:cstheme="minorHAnsi"/>
        </w:rPr>
        <w:t>, B</w:t>
      </w:r>
      <w:r w:rsidR="00D26E31">
        <w:rPr>
          <w:rFonts w:cstheme="minorHAnsi"/>
        </w:rPr>
        <w:t xml:space="preserve">. </w:t>
      </w:r>
      <w:r w:rsidR="00C17FCE">
        <w:rPr>
          <w:rFonts w:cstheme="minorHAnsi"/>
        </w:rPr>
        <w:t>(</w:t>
      </w:r>
      <w:r>
        <w:rPr>
          <w:rFonts w:cstheme="minorHAnsi"/>
        </w:rPr>
        <w:t>2020</w:t>
      </w:r>
      <w:r w:rsidR="00C17FCE">
        <w:rPr>
          <w:rFonts w:cstheme="minorHAnsi"/>
        </w:rPr>
        <w:t>)</w:t>
      </w:r>
      <w:r w:rsidR="00D26E31">
        <w:rPr>
          <w:rFonts w:cstheme="minorHAnsi"/>
        </w:rPr>
        <w:t>.</w:t>
      </w:r>
      <w:r>
        <w:rPr>
          <w:rFonts w:cstheme="minorHAnsi"/>
        </w:rPr>
        <w:t xml:space="preserve"> Constrain</w:t>
      </w:r>
      <w:r w:rsidRPr="00B84BB8">
        <w:rPr>
          <w:rFonts w:cstheme="minorHAnsi"/>
        </w:rPr>
        <w:t>ing an ocean model under Getz Ice Shelf, Antarctica using a gravity-derived bathymetry</w:t>
      </w:r>
      <w:r w:rsidR="00C17FCE">
        <w:rPr>
          <w:rFonts w:cstheme="minorHAnsi"/>
        </w:rPr>
        <w:t xml:space="preserve">. </w:t>
      </w:r>
      <w:r w:rsidRPr="00334553">
        <w:rPr>
          <w:rFonts w:cstheme="minorHAnsi"/>
        </w:rPr>
        <w:t>Geophys. Res. Lett.</w:t>
      </w:r>
      <w:r w:rsidRPr="00A25C85">
        <w:rPr>
          <w:rFonts w:cstheme="minorHAnsi"/>
          <w:i/>
          <w:iCs/>
        </w:rPr>
        <w:t xml:space="preserve"> 47</w:t>
      </w:r>
      <w:r w:rsidRPr="00B84BB8">
        <w:rPr>
          <w:rFonts w:cstheme="minorHAnsi"/>
        </w:rPr>
        <w:t>, e2019GL086522.</w:t>
      </w:r>
    </w:p>
    <w:p w14:paraId="6E61EEA1" w14:textId="1565E9E4" w:rsidR="000355E1" w:rsidRDefault="000355E1" w:rsidP="000355E1">
      <w:pPr>
        <w:spacing w:afterLines="60" w:after="144"/>
        <w:rPr>
          <w:rStyle w:val="Hyperlink"/>
        </w:rPr>
      </w:pPr>
      <w:r>
        <w:rPr>
          <w:rFonts w:cstheme="minorHAnsi"/>
        </w:rPr>
        <w:t xml:space="preserve">[114] </w:t>
      </w:r>
      <w:bookmarkStart w:id="14" w:name="bau0020"/>
      <w:bookmarkStart w:id="15" w:name="bau0010"/>
      <w:r w:rsidRPr="00BF6F24">
        <w:t xml:space="preserve">Sugiyama, S., Sawagaki, T., </w:t>
      </w:r>
      <w:bookmarkStart w:id="16" w:name="bau0040"/>
      <w:bookmarkEnd w:id="14"/>
      <w:r w:rsidRPr="00BF6F24">
        <w:t xml:space="preserve">Fukuda, T., </w:t>
      </w:r>
      <w:bookmarkEnd w:id="16"/>
      <w:r w:rsidRPr="00BF6F24">
        <w:t xml:space="preserve">Aoki, S. </w:t>
      </w:r>
      <w:r w:rsidR="00C17FCE">
        <w:t>(</w:t>
      </w:r>
      <w:r w:rsidRPr="00BF6F24">
        <w:t>2014</w:t>
      </w:r>
      <w:r w:rsidR="00C17FCE">
        <w:t>)</w:t>
      </w:r>
      <w:r w:rsidRPr="00BF6F24">
        <w:t xml:space="preserve">. Active water exchange and life near the grounding line of an Antarctic outlet glacier. </w:t>
      </w:r>
      <w:r w:rsidRPr="00A25C85">
        <w:t>E</w:t>
      </w:r>
      <w:r w:rsidR="00C17FCE" w:rsidRPr="00A25C85">
        <w:t xml:space="preserve">. </w:t>
      </w:r>
      <w:r w:rsidRPr="00A25C85">
        <w:t>Plan</w:t>
      </w:r>
      <w:r w:rsidR="00C17FCE" w:rsidRPr="00A25C85">
        <w:t>.</w:t>
      </w:r>
      <w:r w:rsidRPr="00A25C85">
        <w:t xml:space="preserve"> </w:t>
      </w:r>
      <w:r w:rsidR="00C17FCE" w:rsidRPr="00A25C85">
        <w:t xml:space="preserve">Sci. </w:t>
      </w:r>
      <w:r w:rsidRPr="00A25C85">
        <w:t>Lett</w:t>
      </w:r>
      <w:r w:rsidR="00C17FCE" w:rsidRPr="00A25C85">
        <w:t>.</w:t>
      </w:r>
      <w:r w:rsidRPr="00A25C85">
        <w:rPr>
          <w:i/>
          <w:iCs/>
        </w:rPr>
        <w:t xml:space="preserve"> 399</w:t>
      </w:r>
      <w:r w:rsidRPr="00BF6F24">
        <w:t>, 52-60.</w:t>
      </w:r>
    </w:p>
    <w:bookmarkEnd w:id="15"/>
    <w:p w14:paraId="3E0C908C" w14:textId="5F1F3122" w:rsidR="000355E1" w:rsidRPr="00BF6F24" w:rsidRDefault="000355E1" w:rsidP="000355E1">
      <w:pPr>
        <w:spacing w:afterLines="60" w:after="144"/>
      </w:pPr>
      <w:r>
        <w:rPr>
          <w:rFonts w:cstheme="minorHAnsi"/>
        </w:rPr>
        <w:t xml:space="preserve">[115] </w:t>
      </w:r>
      <w:r w:rsidRPr="00BF6F24">
        <w:t xml:space="preserve">Fox, D. </w:t>
      </w:r>
      <w:r w:rsidR="00C17FCE">
        <w:t>(</w:t>
      </w:r>
      <w:r w:rsidRPr="00BF6F24">
        <w:t>2020</w:t>
      </w:r>
      <w:r w:rsidR="00C17FCE">
        <w:t>)</w:t>
      </w:r>
      <w:r w:rsidRPr="00BF6F24">
        <w:t xml:space="preserve">. Scientists Drill through 2,400 Feet of Antarctic Ice for Climate Clues. </w:t>
      </w:r>
      <w:r w:rsidRPr="00A25C85">
        <w:t>Scientific American</w:t>
      </w:r>
      <w:r w:rsidRPr="00A25C85">
        <w:rPr>
          <w:i/>
          <w:iCs/>
        </w:rPr>
        <w:t xml:space="preserve"> Jan 16</w:t>
      </w:r>
      <w:r w:rsidRPr="00BF6F24">
        <w:t>, 2015.</w:t>
      </w:r>
    </w:p>
    <w:p w14:paraId="03122F0B" w14:textId="64DB56AC" w:rsidR="000355E1" w:rsidRDefault="000355E1" w:rsidP="000355E1">
      <w:pPr>
        <w:spacing w:afterLines="60" w:after="144"/>
      </w:pPr>
      <w:r>
        <w:rPr>
          <w:rFonts w:cstheme="minorHAnsi"/>
        </w:rPr>
        <w:t xml:space="preserve">[116] </w:t>
      </w:r>
      <w:r w:rsidRPr="004B515E">
        <w:t xml:space="preserve">Barbuzano, J. </w:t>
      </w:r>
      <w:r w:rsidR="00C17FCE">
        <w:t>(</w:t>
      </w:r>
      <w:r w:rsidRPr="004B515E">
        <w:t>2020</w:t>
      </w:r>
      <w:r w:rsidR="00C17FCE">
        <w:t>)</w:t>
      </w:r>
      <w:r>
        <w:t>.</w:t>
      </w:r>
      <w:r w:rsidRPr="004B515E">
        <w:t xml:space="preserve"> Diagnosing Thwaites,</w:t>
      </w:r>
      <w:r>
        <w:t xml:space="preserve"> </w:t>
      </w:r>
      <w:r w:rsidRPr="00A25C85">
        <w:t>Eos</w:t>
      </w:r>
      <w:r w:rsidRPr="004B515E">
        <w:t xml:space="preserve"> </w:t>
      </w:r>
      <w:r w:rsidRPr="00A25C85">
        <w:rPr>
          <w:i/>
          <w:iCs/>
        </w:rPr>
        <w:t>101</w:t>
      </w:r>
      <w:r>
        <w:t xml:space="preserve"> doi: </w:t>
      </w:r>
      <w:hyperlink r:id="rId8" w:history="1">
        <w:r w:rsidRPr="004B515E">
          <w:rPr>
            <w:rStyle w:val="Hyperlink"/>
          </w:rPr>
          <w:t>https://doi.org/10.1029/2020EO139694</w:t>
        </w:r>
      </w:hyperlink>
      <w:r w:rsidRPr="004B515E">
        <w:t xml:space="preserve">. </w:t>
      </w:r>
      <w:r w:rsidR="00D26E31">
        <w:t>Published on 31 January 2020.</w:t>
      </w:r>
    </w:p>
    <w:p w14:paraId="6BA366DA" w14:textId="74471633" w:rsidR="000355E1" w:rsidRPr="00BD30AC" w:rsidRDefault="000355E1" w:rsidP="000355E1">
      <w:pPr>
        <w:spacing w:afterLines="60" w:after="144"/>
        <w:rPr>
          <w:rFonts w:cstheme="minorHAnsi"/>
        </w:rPr>
      </w:pPr>
      <w:r>
        <w:rPr>
          <w:rFonts w:cstheme="minorHAnsi"/>
        </w:rPr>
        <w:t xml:space="preserve">[117] </w:t>
      </w:r>
      <w:r w:rsidR="00D26E31" w:rsidRPr="00BD30AC">
        <w:rPr>
          <w:rFonts w:cstheme="minorHAnsi"/>
        </w:rPr>
        <w:t>Shepherd, A., Ivins, E., Rignot, E.</w:t>
      </w:r>
      <w:r w:rsidR="00D26E31">
        <w:rPr>
          <w:rFonts w:cstheme="minorHAnsi"/>
        </w:rPr>
        <w:t>, Smith, B., van den Broeke, M., Velicogna, I., Whitehouse, P., Briggs, K., Joughin, I., Krinner, G.</w:t>
      </w:r>
      <w:r w:rsidR="00D26E31" w:rsidRPr="003323E5">
        <w:rPr>
          <w:rFonts w:cstheme="minorHAnsi"/>
          <w:i/>
          <w:iCs/>
        </w:rPr>
        <w:t xml:space="preserve"> et al.</w:t>
      </w:r>
      <w:r w:rsidR="00D26E31" w:rsidRPr="00BD30AC">
        <w:rPr>
          <w:rFonts w:cstheme="minorHAnsi"/>
        </w:rPr>
        <w:t xml:space="preserve"> </w:t>
      </w:r>
      <w:r w:rsidR="00C17FCE">
        <w:rPr>
          <w:rFonts w:cstheme="minorHAnsi"/>
        </w:rPr>
        <w:t>(</w:t>
      </w:r>
      <w:r w:rsidRPr="00BD30AC">
        <w:rPr>
          <w:rFonts w:cstheme="minorHAnsi"/>
        </w:rPr>
        <w:t>2020</w:t>
      </w:r>
      <w:r w:rsidR="00C17FCE">
        <w:rPr>
          <w:rFonts w:cstheme="minorHAnsi"/>
        </w:rPr>
        <w:t>)</w:t>
      </w:r>
      <w:r w:rsidRPr="00BD30AC">
        <w:rPr>
          <w:rFonts w:cstheme="minorHAnsi"/>
        </w:rPr>
        <w:t xml:space="preserve">. Mass balance of the Greenland Ice Sheet from 1992 to 2018. </w:t>
      </w:r>
      <w:r w:rsidRPr="00A25C85">
        <w:rPr>
          <w:rFonts w:cstheme="minorHAnsi"/>
        </w:rPr>
        <w:t>Nature</w:t>
      </w:r>
      <w:r w:rsidRPr="00A25C85">
        <w:rPr>
          <w:rFonts w:cstheme="minorHAnsi"/>
          <w:i/>
          <w:iCs/>
        </w:rPr>
        <w:t xml:space="preserve"> 579</w:t>
      </w:r>
      <w:r w:rsidRPr="00BD30AC">
        <w:rPr>
          <w:rFonts w:cstheme="minorHAnsi"/>
        </w:rPr>
        <w:t>, 233–239.</w:t>
      </w:r>
    </w:p>
    <w:p w14:paraId="76AD9954" w14:textId="225E4533" w:rsidR="000355E1" w:rsidRPr="00A34759" w:rsidRDefault="000355E1" w:rsidP="000355E1">
      <w:r>
        <w:rPr>
          <w:rFonts w:cstheme="minorHAnsi"/>
        </w:rPr>
        <w:t xml:space="preserve">[118] </w:t>
      </w:r>
      <w:r w:rsidRPr="00F7267B">
        <w:t>Sun, S., Pattyn, F., Simon, E., Albrecht, T., Cornford, S., Calov, R.</w:t>
      </w:r>
      <w:r>
        <w:t xml:space="preserve"> </w:t>
      </w:r>
      <w:r w:rsidR="00D26E31">
        <w:t xml:space="preserve">Dumas, C., Gillet-Chaulet, F., Goelzer, H., Golledge, N.R. </w:t>
      </w:r>
      <w:r w:rsidRPr="00A25C85">
        <w:rPr>
          <w:i/>
          <w:iCs/>
        </w:rPr>
        <w:t>et al.</w:t>
      </w:r>
      <w:r w:rsidRPr="00F7267B">
        <w:t xml:space="preserve"> </w:t>
      </w:r>
      <w:r w:rsidR="00C17FCE">
        <w:t>(</w:t>
      </w:r>
      <w:r w:rsidRPr="00F7267B">
        <w:t>2020</w:t>
      </w:r>
      <w:r w:rsidR="00C17FCE">
        <w:t>)</w:t>
      </w:r>
      <w:r w:rsidRPr="00F7267B">
        <w:t>. Antarctic ice sheet response to sudden and sustained ice-shelf collapse (ABUMIP).</w:t>
      </w:r>
      <w:r>
        <w:t xml:space="preserve"> </w:t>
      </w:r>
      <w:r w:rsidRPr="00A25C85">
        <w:t>J</w:t>
      </w:r>
      <w:r w:rsidR="00C17FCE" w:rsidRPr="00A25C85">
        <w:t xml:space="preserve">. </w:t>
      </w:r>
      <w:r w:rsidRPr="00A25C85">
        <w:t>Glaciol</w:t>
      </w:r>
      <w:r w:rsidR="00C17FCE" w:rsidRPr="00A25C85">
        <w:t>.</w:t>
      </w:r>
      <w:r>
        <w:t xml:space="preserve"> </w:t>
      </w:r>
      <w:r w:rsidRPr="00F7267B">
        <w:t>1-14. doi:10.1017/jog.2020.67</w:t>
      </w:r>
      <w:r w:rsidR="00D26E31">
        <w:t>.</w:t>
      </w:r>
    </w:p>
    <w:p w14:paraId="7CE01E14" w14:textId="09F134F3" w:rsidR="000355E1" w:rsidRPr="00BD30AC" w:rsidRDefault="000355E1" w:rsidP="000355E1">
      <w:pPr>
        <w:spacing w:afterLines="60" w:after="144"/>
        <w:rPr>
          <w:rFonts w:cstheme="minorHAnsi"/>
        </w:rPr>
      </w:pPr>
      <w:r>
        <w:rPr>
          <w:rFonts w:cstheme="minorHAnsi"/>
        </w:rPr>
        <w:t xml:space="preserve">[119] </w:t>
      </w:r>
      <w:r w:rsidRPr="00BD30AC">
        <w:rPr>
          <w:rFonts w:cstheme="minorHAnsi"/>
        </w:rPr>
        <w:t xml:space="preserve">Joughin, I., Smith, B.E., Medley, B. </w:t>
      </w:r>
      <w:r w:rsidR="00C17FCE">
        <w:rPr>
          <w:rFonts w:cstheme="minorHAnsi"/>
        </w:rPr>
        <w:t>(</w:t>
      </w:r>
      <w:r w:rsidRPr="00BD30AC">
        <w:rPr>
          <w:rFonts w:cstheme="minorHAnsi"/>
        </w:rPr>
        <w:t>2014</w:t>
      </w:r>
      <w:r w:rsidR="00C17FCE">
        <w:rPr>
          <w:rFonts w:cstheme="minorHAnsi"/>
        </w:rPr>
        <w:t>)</w:t>
      </w:r>
      <w:r w:rsidRPr="00BD30AC">
        <w:rPr>
          <w:rFonts w:cstheme="minorHAnsi"/>
        </w:rPr>
        <w:t xml:space="preserve">. Marine Ice Sheet Collapse Potentially Under Way for the Thwaites Glacier Basin, West Antarctica. </w:t>
      </w:r>
      <w:r w:rsidRPr="00A25C85">
        <w:rPr>
          <w:rFonts w:cstheme="minorHAnsi"/>
        </w:rPr>
        <w:t>Science</w:t>
      </w:r>
      <w:r w:rsidRPr="00A25C85">
        <w:rPr>
          <w:rFonts w:cstheme="minorHAnsi"/>
          <w:i/>
          <w:iCs/>
        </w:rPr>
        <w:t xml:space="preserve"> 344</w:t>
      </w:r>
      <w:r w:rsidRPr="00BD30AC">
        <w:rPr>
          <w:rFonts w:cstheme="minorHAnsi"/>
        </w:rPr>
        <w:t>, 735-738</w:t>
      </w:r>
      <w:r w:rsidR="00D26E31">
        <w:rPr>
          <w:rFonts w:cstheme="minorHAnsi"/>
        </w:rPr>
        <w:t>.</w:t>
      </w:r>
    </w:p>
    <w:p w14:paraId="3CEEDB21" w14:textId="52D3A0E4" w:rsidR="000355E1" w:rsidRPr="00BD30AC" w:rsidRDefault="000355E1" w:rsidP="000355E1">
      <w:pPr>
        <w:spacing w:afterLines="60" w:after="144"/>
        <w:rPr>
          <w:rFonts w:cstheme="minorHAnsi"/>
        </w:rPr>
      </w:pPr>
      <w:r>
        <w:rPr>
          <w:rFonts w:cstheme="minorHAnsi"/>
        </w:rPr>
        <w:t xml:space="preserve">[120] </w:t>
      </w:r>
      <w:r w:rsidRPr="00BD30AC">
        <w:rPr>
          <w:rFonts w:cstheme="minorHAnsi"/>
        </w:rPr>
        <w:t>Rignot, E., Mouginot, J., Morlighem, M., Seroussi, H.</w:t>
      </w:r>
      <w:r>
        <w:rPr>
          <w:rFonts w:cstheme="minorHAnsi"/>
        </w:rPr>
        <w:t xml:space="preserve">, </w:t>
      </w:r>
      <w:r w:rsidRPr="00BD30AC">
        <w:rPr>
          <w:rFonts w:cstheme="minorHAnsi"/>
        </w:rPr>
        <w:t xml:space="preserve">Scheuchl, B. </w:t>
      </w:r>
      <w:r w:rsidR="00C17FCE">
        <w:rPr>
          <w:rFonts w:cstheme="minorHAnsi"/>
        </w:rPr>
        <w:t>(</w:t>
      </w:r>
      <w:r w:rsidRPr="00BD30AC">
        <w:rPr>
          <w:rFonts w:cstheme="minorHAnsi"/>
        </w:rPr>
        <w:t>2014</w:t>
      </w:r>
      <w:r w:rsidR="00C17FCE">
        <w:rPr>
          <w:rFonts w:cstheme="minorHAnsi"/>
        </w:rPr>
        <w:t>)</w:t>
      </w:r>
      <w:r>
        <w:rPr>
          <w:rFonts w:cstheme="minorHAnsi"/>
        </w:rPr>
        <w:t>.</w:t>
      </w:r>
      <w:r w:rsidRPr="00BD30AC">
        <w:rPr>
          <w:rFonts w:cstheme="minorHAnsi"/>
        </w:rPr>
        <w:t xml:space="preserve"> Widespread, rapid grounding line retreat of Pine Island, Thwaites, Smith, and Kohler glaciers, West Antarctica, from 1992 to 2011. </w:t>
      </w:r>
      <w:r w:rsidRPr="00A25C85">
        <w:rPr>
          <w:rFonts w:cstheme="minorHAnsi"/>
        </w:rPr>
        <w:t>Geophys. Res. Lett.</w:t>
      </w:r>
      <w:r w:rsidRPr="00BD30AC">
        <w:rPr>
          <w:rFonts w:cstheme="minorHAnsi"/>
        </w:rPr>
        <w:t xml:space="preserve"> </w:t>
      </w:r>
      <w:r w:rsidRPr="00A25C85">
        <w:rPr>
          <w:rFonts w:cstheme="minorHAnsi"/>
          <w:i/>
          <w:iCs/>
        </w:rPr>
        <w:t>41</w:t>
      </w:r>
      <w:r w:rsidRPr="00BD30AC">
        <w:rPr>
          <w:rFonts w:cstheme="minorHAnsi"/>
        </w:rPr>
        <w:t>, 3502–3509.</w:t>
      </w:r>
    </w:p>
    <w:p w14:paraId="32595030" w14:textId="6999EC00" w:rsidR="000355E1" w:rsidRDefault="000355E1" w:rsidP="000355E1">
      <w:pPr>
        <w:spacing w:afterLines="60" w:after="144"/>
      </w:pPr>
      <w:r>
        <w:rPr>
          <w:rFonts w:cstheme="minorHAnsi"/>
        </w:rPr>
        <w:lastRenderedPageBreak/>
        <w:t xml:space="preserve">[121] </w:t>
      </w:r>
      <w:r>
        <w:t xml:space="preserve">van Vuuren, D.P., Edmonds, J., Kainuma, M., Riahi, K., Thomson, A., Hibbard, K., Hurtt, G., Kram, T., Krey, V., Lamarque, J.-F. </w:t>
      </w:r>
      <w:r w:rsidR="00D26E31" w:rsidRPr="00A25C85">
        <w:rPr>
          <w:i/>
          <w:iCs/>
        </w:rPr>
        <w:t>et al.</w:t>
      </w:r>
      <w:r w:rsidR="00D26E31">
        <w:t xml:space="preserve"> </w:t>
      </w:r>
      <w:r w:rsidR="00C17FCE">
        <w:t>(</w:t>
      </w:r>
      <w:r>
        <w:t>2011</w:t>
      </w:r>
      <w:r w:rsidR="00C17FCE">
        <w:t>)</w:t>
      </w:r>
      <w:r>
        <w:t xml:space="preserve">. The representative concentration pathways: an overview. </w:t>
      </w:r>
      <w:r w:rsidRPr="00A25C85">
        <w:t>Climatic Change</w:t>
      </w:r>
      <w:r>
        <w:t xml:space="preserve"> </w:t>
      </w:r>
      <w:r w:rsidRPr="00A25C85">
        <w:rPr>
          <w:i/>
          <w:iCs/>
        </w:rPr>
        <w:t>109</w:t>
      </w:r>
      <w:r>
        <w:t xml:space="preserve">, 5–31. </w:t>
      </w:r>
    </w:p>
    <w:p w14:paraId="27661B0E" w14:textId="50FFA92B" w:rsidR="000355E1" w:rsidRDefault="000355E1" w:rsidP="000355E1">
      <w:pPr>
        <w:spacing w:afterLines="60" w:after="144"/>
      </w:pPr>
      <w:r>
        <w:rPr>
          <w:rFonts w:cstheme="minorHAnsi"/>
        </w:rPr>
        <w:t xml:space="preserve">[122] </w:t>
      </w:r>
      <w:r>
        <w:t>Riahi, K., van Vuuren, D.P., Kriegler, E., Edmonds, J.,</w:t>
      </w:r>
      <w:r w:rsidR="00D26E31">
        <w:t xml:space="preserve"> O’Neill, B.C., Fujimori, S., Bauer, N., Calvin, K., Dellink, R., Fricko, O.</w:t>
      </w:r>
      <w:r w:rsidRPr="00A25C85">
        <w:rPr>
          <w:i/>
          <w:iCs/>
        </w:rPr>
        <w:t xml:space="preserve"> et al.</w:t>
      </w:r>
      <w:r>
        <w:t xml:space="preserve"> </w:t>
      </w:r>
      <w:r w:rsidR="00C17FCE">
        <w:t>(</w:t>
      </w:r>
      <w:r>
        <w:t>2017</w:t>
      </w:r>
      <w:r w:rsidR="00C17FCE">
        <w:t>)</w:t>
      </w:r>
      <w:r>
        <w:t xml:space="preserve">. The Shared Socioeconomic Pathways and their energy, land use, and greenhouse gas emissions implications: An overview. </w:t>
      </w:r>
      <w:r w:rsidRPr="00A25C85">
        <w:t>Global Environmental Change</w:t>
      </w:r>
      <w:r>
        <w:t xml:space="preserve"> </w:t>
      </w:r>
      <w:r w:rsidRPr="00A25C85">
        <w:rPr>
          <w:i/>
          <w:iCs/>
        </w:rPr>
        <w:t>42</w:t>
      </w:r>
      <w:r>
        <w:t xml:space="preserve">, 153–168. </w:t>
      </w:r>
    </w:p>
    <w:p w14:paraId="1328A4DB" w14:textId="0292E3DF" w:rsidR="000355E1" w:rsidRDefault="000355E1" w:rsidP="000355E1">
      <w:pPr>
        <w:spacing w:afterLines="60" w:after="144"/>
        <w:rPr>
          <w:rStyle w:val="Hyperlink"/>
        </w:rPr>
      </w:pPr>
      <w:r>
        <w:rPr>
          <w:rFonts w:cstheme="minorHAnsi"/>
        </w:rPr>
        <w:t xml:space="preserve">[123] </w:t>
      </w:r>
      <w:r>
        <w:t>Rogelj, J., Popp, A., Calvin, K.V., Luderer, G., Emmerling, J., Gernaat, D., Fujimori, S., Strefler, J., Hasegawa, T., Marangoni, G.</w:t>
      </w:r>
      <w:r w:rsidR="00D26E31">
        <w:t xml:space="preserve"> </w:t>
      </w:r>
      <w:r w:rsidR="00D26E31" w:rsidRPr="00A25C85">
        <w:rPr>
          <w:i/>
          <w:iCs/>
        </w:rPr>
        <w:t>et al.</w:t>
      </w:r>
      <w:r>
        <w:t xml:space="preserve"> </w:t>
      </w:r>
      <w:r w:rsidR="00C17FCE">
        <w:t>(</w:t>
      </w:r>
      <w:r>
        <w:t>2018</w:t>
      </w:r>
      <w:r w:rsidR="00C17FCE">
        <w:t>)</w:t>
      </w:r>
      <w:r>
        <w:t xml:space="preserve">. Scenarios towards limiting global mean temperature increase below 1.5 °C. </w:t>
      </w:r>
      <w:r w:rsidRPr="00A25C85">
        <w:t>Nat</w:t>
      </w:r>
      <w:r w:rsidR="00C17FCE" w:rsidRPr="00A25C85">
        <w:t>.</w:t>
      </w:r>
      <w:r w:rsidRPr="00A25C85">
        <w:t xml:space="preserve"> </w:t>
      </w:r>
      <w:r w:rsidR="00C17FCE" w:rsidRPr="00A25C85">
        <w:t>Clim. Chang.</w:t>
      </w:r>
      <w:r w:rsidR="00C17FCE">
        <w:t xml:space="preserve"> </w:t>
      </w:r>
      <w:r w:rsidRPr="00A25C85">
        <w:rPr>
          <w:i/>
          <w:iCs/>
        </w:rPr>
        <w:t>8</w:t>
      </w:r>
      <w:r>
        <w:t>, 325–332.</w:t>
      </w:r>
    </w:p>
    <w:p w14:paraId="194924F3" w14:textId="2C841C17" w:rsidR="000355E1" w:rsidRDefault="000355E1" w:rsidP="000355E1">
      <w:r>
        <w:t xml:space="preserve">[124] </w:t>
      </w:r>
      <w:r w:rsidRPr="001A620F">
        <w:t xml:space="preserve">Schleussner, C.-F., Rogelj, J., Schaeffer, M., Lissner, T., Licker, R., Fischer, E.M., Knutti, R., Levermann, A., Frieler, K., Hare, W. </w:t>
      </w:r>
      <w:r w:rsidR="00C17FCE">
        <w:t>(</w:t>
      </w:r>
      <w:r w:rsidRPr="001A620F">
        <w:t>2016</w:t>
      </w:r>
      <w:r w:rsidR="00C17FCE">
        <w:t>)</w:t>
      </w:r>
      <w:r w:rsidRPr="001A620F">
        <w:t>. Scien</w:t>
      </w:r>
      <w:r w:rsidRPr="00564E8E">
        <w:t xml:space="preserve">ce and policy characteristics of the Paris Agreement temperature goal. </w:t>
      </w:r>
      <w:r w:rsidRPr="00A25C85">
        <w:t>Nat</w:t>
      </w:r>
      <w:r w:rsidR="00C17FCE" w:rsidRPr="00A25C85">
        <w:t>.</w:t>
      </w:r>
      <w:r w:rsidRPr="00A25C85">
        <w:t xml:space="preserve"> </w:t>
      </w:r>
      <w:r w:rsidR="00C17FCE" w:rsidRPr="00A25C85">
        <w:t>Clim. Chang.</w:t>
      </w:r>
      <w:r w:rsidR="00C17FCE" w:rsidRPr="00A25C85">
        <w:rPr>
          <w:i/>
          <w:iCs/>
        </w:rPr>
        <w:t xml:space="preserve"> </w:t>
      </w:r>
      <w:r w:rsidRPr="00A25C85">
        <w:rPr>
          <w:i/>
          <w:iCs/>
        </w:rPr>
        <w:t>6</w:t>
      </w:r>
      <w:r w:rsidRPr="001A620F">
        <w:t>, 827–835.</w:t>
      </w:r>
    </w:p>
    <w:p w14:paraId="261B4B61" w14:textId="0CB0F102" w:rsidR="000355E1" w:rsidRDefault="000355E1" w:rsidP="000355E1">
      <w:pPr>
        <w:spacing w:afterLines="60" w:after="144"/>
        <w:rPr>
          <w:rStyle w:val="Hyperlink"/>
        </w:rPr>
      </w:pPr>
      <w:r>
        <w:t>[125] Hausfather, Z., Peters, G.P.</w:t>
      </w:r>
      <w:r w:rsidR="00C17FCE">
        <w:t xml:space="preserve"> (</w:t>
      </w:r>
      <w:r>
        <w:t>2020</w:t>
      </w:r>
      <w:r w:rsidR="00C17FCE">
        <w:t>)</w:t>
      </w:r>
      <w:r>
        <w:t xml:space="preserve">. Emissions – the ‘business as usual’ story is misleading. </w:t>
      </w:r>
      <w:r w:rsidRPr="00A25C85">
        <w:t>Nature</w:t>
      </w:r>
      <w:r>
        <w:t xml:space="preserve"> </w:t>
      </w:r>
      <w:r w:rsidRPr="00A25C85">
        <w:rPr>
          <w:i/>
          <w:iCs/>
        </w:rPr>
        <w:t>577</w:t>
      </w:r>
      <w:r>
        <w:t>, 618–620.</w:t>
      </w:r>
    </w:p>
    <w:p w14:paraId="00279E8F" w14:textId="59600D7D" w:rsidR="000355E1" w:rsidRDefault="000355E1" w:rsidP="000355E1">
      <w:pPr>
        <w:spacing w:afterLines="60" w:after="144"/>
        <w:rPr>
          <w:rFonts w:cstheme="minorHAnsi"/>
          <w:lang w:val="en-US" w:eastAsia="en-GB"/>
        </w:rPr>
      </w:pPr>
      <w:r>
        <w:t xml:space="preserve">[126] </w:t>
      </w:r>
      <w:r w:rsidRPr="00BD30AC">
        <w:rPr>
          <w:rFonts w:cstheme="minorHAnsi"/>
          <w:lang w:eastAsia="en-GB"/>
        </w:rPr>
        <w:t>Schwalm, C.R., Glendon</w:t>
      </w:r>
      <w:r>
        <w:rPr>
          <w:rFonts w:cstheme="minorHAnsi"/>
          <w:lang w:eastAsia="en-GB"/>
        </w:rPr>
        <w:t>, S.,</w:t>
      </w:r>
      <w:r w:rsidRPr="00BD30AC">
        <w:rPr>
          <w:rFonts w:cstheme="minorHAnsi"/>
          <w:lang w:eastAsia="en-GB"/>
        </w:rPr>
        <w:t xml:space="preserve"> Duffy</w:t>
      </w:r>
      <w:r>
        <w:rPr>
          <w:rFonts w:cstheme="minorHAnsi"/>
          <w:lang w:eastAsia="en-GB"/>
        </w:rPr>
        <w:t>, P.B</w:t>
      </w:r>
      <w:r w:rsidRPr="00BD30AC">
        <w:rPr>
          <w:rFonts w:cstheme="minorHAnsi"/>
          <w:lang w:eastAsia="en-GB"/>
        </w:rPr>
        <w:t xml:space="preserve">. </w:t>
      </w:r>
      <w:r w:rsidR="00C17FCE">
        <w:rPr>
          <w:rFonts w:cstheme="minorHAnsi"/>
          <w:lang w:eastAsia="en-GB"/>
        </w:rPr>
        <w:t>(</w:t>
      </w:r>
      <w:r w:rsidRPr="00BD30AC">
        <w:rPr>
          <w:rFonts w:cstheme="minorHAnsi"/>
          <w:lang w:eastAsia="en-GB"/>
        </w:rPr>
        <w:t>2020</w:t>
      </w:r>
      <w:r w:rsidR="00C17FCE">
        <w:rPr>
          <w:rFonts w:cstheme="minorHAnsi"/>
          <w:lang w:eastAsia="en-GB"/>
        </w:rPr>
        <w:t>)</w:t>
      </w:r>
      <w:r w:rsidRPr="00BD30AC">
        <w:rPr>
          <w:rFonts w:cstheme="minorHAnsi"/>
          <w:lang w:eastAsia="en-GB"/>
        </w:rPr>
        <w:t xml:space="preserve">. RCP8.5 tracks cumulative CO2 emissions. </w:t>
      </w:r>
      <w:r w:rsidR="00334553" w:rsidRPr="00A25C85">
        <w:rPr>
          <w:rFonts w:cstheme="minorHAnsi"/>
          <w:lang w:eastAsia="en-GB"/>
        </w:rPr>
        <w:t>PNAS</w:t>
      </w:r>
      <w:r w:rsidR="00D26E31" w:rsidRPr="00A25C85">
        <w:rPr>
          <w:rFonts w:cstheme="minorHAnsi"/>
          <w:i/>
          <w:iCs/>
          <w:lang w:eastAsia="en-GB"/>
        </w:rPr>
        <w:t xml:space="preserve"> 117</w:t>
      </w:r>
      <w:r w:rsidR="00D26E31">
        <w:rPr>
          <w:rFonts w:cstheme="minorHAnsi"/>
          <w:lang w:eastAsia="en-GB"/>
        </w:rPr>
        <w:t xml:space="preserve">, </w:t>
      </w:r>
      <w:r w:rsidR="007D4A2C">
        <w:rPr>
          <w:rFonts w:cstheme="minorHAnsi"/>
          <w:lang w:eastAsia="en-GB"/>
        </w:rPr>
        <w:t>19656-19657</w:t>
      </w:r>
      <w:r w:rsidR="007D4A2C">
        <w:rPr>
          <w:rFonts w:cstheme="minorHAnsi"/>
          <w:lang w:val="en-US" w:eastAsia="en-GB"/>
        </w:rPr>
        <w:t>.</w:t>
      </w:r>
      <w:r w:rsidRPr="00BD30AC">
        <w:rPr>
          <w:rFonts w:cstheme="minorHAnsi"/>
          <w:lang w:val="en-US" w:eastAsia="en-GB"/>
        </w:rPr>
        <w:t xml:space="preserve"> </w:t>
      </w:r>
    </w:p>
    <w:p w14:paraId="0AFA9105" w14:textId="7A2608C2" w:rsidR="000355E1" w:rsidRDefault="000355E1" w:rsidP="000355E1">
      <w:pPr>
        <w:spacing w:afterLines="60" w:after="144"/>
        <w:rPr>
          <w:rStyle w:val="Hyperlink"/>
          <w:rFonts w:cstheme="minorHAnsi"/>
          <w:color w:val="auto"/>
          <w:u w:val="none"/>
        </w:rPr>
      </w:pPr>
      <w:r>
        <w:rPr>
          <w:rFonts w:eastAsia="MS Mincho" w:cstheme="minorHAnsi"/>
          <w:lang w:val="en-US"/>
        </w:rPr>
        <w:t xml:space="preserve">[127] </w:t>
      </w:r>
      <w:r w:rsidRPr="00F7267B">
        <w:rPr>
          <w:rStyle w:val="Hyperlink"/>
          <w:rFonts w:cstheme="minorHAnsi"/>
          <w:color w:val="auto"/>
          <w:u w:val="none"/>
        </w:rPr>
        <w:t xml:space="preserve">Rahmstorf, S., Foster, G., Cazenave, A. </w:t>
      </w:r>
      <w:r w:rsidR="00334553">
        <w:rPr>
          <w:rStyle w:val="Hyperlink"/>
          <w:rFonts w:cstheme="minorHAnsi"/>
          <w:color w:val="auto"/>
          <w:u w:val="none"/>
        </w:rPr>
        <w:t>(</w:t>
      </w:r>
      <w:r w:rsidRPr="00F7267B">
        <w:rPr>
          <w:rStyle w:val="Hyperlink"/>
          <w:rFonts w:cstheme="minorHAnsi"/>
          <w:color w:val="auto"/>
          <w:u w:val="none"/>
        </w:rPr>
        <w:t>2012</w:t>
      </w:r>
      <w:r w:rsidR="00334553">
        <w:rPr>
          <w:rStyle w:val="Hyperlink"/>
          <w:rFonts w:cstheme="minorHAnsi"/>
          <w:color w:val="auto"/>
          <w:u w:val="none"/>
        </w:rPr>
        <w:t>)</w:t>
      </w:r>
      <w:r w:rsidRPr="00F7267B">
        <w:rPr>
          <w:rStyle w:val="Hyperlink"/>
          <w:rFonts w:cstheme="minorHAnsi"/>
          <w:color w:val="auto"/>
          <w:u w:val="none"/>
        </w:rPr>
        <w:t xml:space="preserve">. Comparing climate projections to observations up to 2011. </w:t>
      </w:r>
      <w:r w:rsidRPr="00A25C85">
        <w:rPr>
          <w:rStyle w:val="Hyperlink"/>
          <w:rFonts w:cstheme="minorHAnsi"/>
          <w:color w:val="auto"/>
          <w:u w:val="none"/>
        </w:rPr>
        <w:t>Environ</w:t>
      </w:r>
      <w:r w:rsidR="00334553" w:rsidRPr="00A25C85">
        <w:rPr>
          <w:rStyle w:val="Hyperlink"/>
          <w:rFonts w:cstheme="minorHAnsi"/>
          <w:color w:val="auto"/>
          <w:u w:val="none"/>
        </w:rPr>
        <w:t>.</w:t>
      </w:r>
      <w:r w:rsidRPr="00A25C85">
        <w:rPr>
          <w:rStyle w:val="Hyperlink"/>
          <w:rFonts w:cstheme="minorHAnsi"/>
          <w:color w:val="auto"/>
          <w:u w:val="none"/>
        </w:rPr>
        <w:t xml:space="preserve"> </w:t>
      </w:r>
      <w:r w:rsidR="00334553" w:rsidRPr="00A25C85">
        <w:rPr>
          <w:rStyle w:val="Hyperlink"/>
          <w:rFonts w:cstheme="minorHAnsi"/>
          <w:color w:val="auto"/>
          <w:u w:val="none"/>
        </w:rPr>
        <w:t>Res. Lett.</w:t>
      </w:r>
      <w:r w:rsidR="00334553" w:rsidRPr="00F7267B">
        <w:rPr>
          <w:rStyle w:val="Hyperlink"/>
          <w:rFonts w:cstheme="minorHAnsi"/>
          <w:color w:val="auto"/>
          <w:u w:val="none"/>
        </w:rPr>
        <w:t xml:space="preserve"> </w:t>
      </w:r>
      <w:r w:rsidRPr="00A25C85">
        <w:rPr>
          <w:rStyle w:val="Hyperlink"/>
          <w:rFonts w:cstheme="minorHAnsi"/>
          <w:i/>
          <w:iCs/>
          <w:color w:val="auto"/>
          <w:u w:val="none"/>
        </w:rPr>
        <w:t>7</w:t>
      </w:r>
      <w:r w:rsidRPr="00F7267B">
        <w:rPr>
          <w:rStyle w:val="Hyperlink"/>
          <w:rFonts w:cstheme="minorHAnsi"/>
          <w:color w:val="auto"/>
          <w:u w:val="none"/>
        </w:rPr>
        <w:t xml:space="preserve">, 044035. </w:t>
      </w:r>
    </w:p>
    <w:p w14:paraId="499A21B8" w14:textId="6B9A13F0" w:rsidR="000355E1" w:rsidRDefault="000355E1" w:rsidP="000355E1">
      <w:pPr>
        <w:tabs>
          <w:tab w:val="left" w:pos="540"/>
          <w:tab w:val="left" w:pos="3140"/>
        </w:tabs>
        <w:spacing w:afterLines="60" w:after="144" w:line="240" w:lineRule="auto"/>
        <w:rPr>
          <w:rFonts w:cstheme="minorHAnsi"/>
          <w:lang w:val="en-US"/>
        </w:rPr>
      </w:pPr>
      <w:r>
        <w:rPr>
          <w:rFonts w:cstheme="minorHAnsi"/>
        </w:rPr>
        <w:t xml:space="preserve">[128] </w:t>
      </w:r>
      <w:r w:rsidRPr="00BD30AC">
        <w:rPr>
          <w:rFonts w:cstheme="minorHAnsi"/>
          <w:lang w:val="en-US"/>
        </w:rPr>
        <w:t xml:space="preserve">Slater, T., Shepherd, A. </w:t>
      </w:r>
      <w:r w:rsidR="00334553">
        <w:rPr>
          <w:rFonts w:cstheme="minorHAnsi"/>
          <w:lang w:val="en-US"/>
        </w:rPr>
        <w:t>(</w:t>
      </w:r>
      <w:r>
        <w:rPr>
          <w:rFonts w:cstheme="minorHAnsi"/>
          <w:lang w:val="en-US"/>
        </w:rPr>
        <w:t>2018</w:t>
      </w:r>
      <w:r w:rsidR="00334553">
        <w:rPr>
          <w:rFonts w:cstheme="minorHAnsi"/>
          <w:lang w:val="en-US"/>
        </w:rPr>
        <w:t>)</w:t>
      </w:r>
      <w:r>
        <w:rPr>
          <w:rFonts w:cstheme="minorHAnsi"/>
          <w:lang w:val="en-US"/>
        </w:rPr>
        <w:t xml:space="preserve">. </w:t>
      </w:r>
      <w:r w:rsidRPr="00BD30AC">
        <w:rPr>
          <w:rFonts w:cstheme="minorHAnsi"/>
          <w:lang w:val="en-US"/>
        </w:rPr>
        <w:t xml:space="preserve">Antarctic ice losses tracking high. </w:t>
      </w:r>
      <w:r w:rsidRPr="00A25C85">
        <w:rPr>
          <w:rFonts w:cstheme="minorHAnsi"/>
          <w:lang w:val="en-US"/>
        </w:rPr>
        <w:t>Nat</w:t>
      </w:r>
      <w:r w:rsidR="00334553" w:rsidRPr="00A25C85">
        <w:rPr>
          <w:rFonts w:cstheme="minorHAnsi"/>
          <w:lang w:val="en-US"/>
        </w:rPr>
        <w:t>.</w:t>
      </w:r>
      <w:r w:rsidRPr="00A25C85">
        <w:rPr>
          <w:rFonts w:cstheme="minorHAnsi"/>
          <w:lang w:val="en-US"/>
        </w:rPr>
        <w:t xml:space="preserve"> Clim</w:t>
      </w:r>
      <w:r w:rsidR="00334553" w:rsidRPr="00A25C85">
        <w:rPr>
          <w:rFonts w:cstheme="minorHAnsi"/>
          <w:lang w:val="en-US"/>
        </w:rPr>
        <w:t>.</w:t>
      </w:r>
      <w:r w:rsidRPr="00A25C85">
        <w:rPr>
          <w:rFonts w:cstheme="minorHAnsi"/>
          <w:lang w:val="en-US"/>
        </w:rPr>
        <w:t xml:space="preserve"> </w:t>
      </w:r>
      <w:r w:rsidR="00334553" w:rsidRPr="00A25C85">
        <w:rPr>
          <w:rFonts w:cstheme="minorHAnsi"/>
          <w:lang w:val="en-US"/>
        </w:rPr>
        <w:t>Chang.</w:t>
      </w:r>
      <w:r w:rsidR="00334553" w:rsidRPr="00BD30AC">
        <w:rPr>
          <w:rFonts w:cstheme="minorHAnsi"/>
          <w:lang w:val="en-US"/>
        </w:rPr>
        <w:t xml:space="preserve"> </w:t>
      </w:r>
      <w:r w:rsidRPr="00A25C85">
        <w:rPr>
          <w:rFonts w:cstheme="minorHAnsi"/>
          <w:i/>
          <w:iCs/>
          <w:lang w:val="en-US"/>
        </w:rPr>
        <w:t>8</w:t>
      </w:r>
      <w:r w:rsidR="00334553">
        <w:rPr>
          <w:rFonts w:cstheme="minorHAnsi"/>
          <w:lang w:val="en-US"/>
        </w:rPr>
        <w:t>,</w:t>
      </w:r>
      <w:r w:rsidRPr="00BD30AC">
        <w:rPr>
          <w:rFonts w:cstheme="minorHAnsi"/>
          <w:b/>
          <w:bCs/>
          <w:lang w:val="en-US"/>
        </w:rPr>
        <w:t xml:space="preserve"> </w:t>
      </w:r>
      <w:r w:rsidRPr="00BD30AC">
        <w:rPr>
          <w:rFonts w:cstheme="minorHAnsi"/>
          <w:lang w:val="en-US"/>
        </w:rPr>
        <w:t>1025–1026</w:t>
      </w:r>
      <w:r>
        <w:rPr>
          <w:rFonts w:cstheme="minorHAnsi"/>
          <w:lang w:val="en-US"/>
        </w:rPr>
        <w:t xml:space="preserve">. </w:t>
      </w:r>
    </w:p>
    <w:p w14:paraId="390C5AD7" w14:textId="351CC818" w:rsidR="000355E1" w:rsidRPr="00BD30AC" w:rsidRDefault="000355E1" w:rsidP="000355E1">
      <w:pPr>
        <w:spacing w:afterLines="60" w:after="144"/>
        <w:rPr>
          <w:rFonts w:cstheme="minorHAnsi"/>
        </w:rPr>
      </w:pPr>
      <w:r>
        <w:rPr>
          <w:rFonts w:cstheme="minorHAnsi"/>
        </w:rPr>
        <w:t xml:space="preserve">[129] </w:t>
      </w:r>
      <w:r w:rsidRPr="00BD30AC">
        <w:rPr>
          <w:rFonts w:cstheme="minorHAnsi"/>
        </w:rPr>
        <w:t>Thompson, D.W.J.</w:t>
      </w:r>
      <w:r>
        <w:rPr>
          <w:rFonts w:cstheme="minorHAnsi"/>
        </w:rPr>
        <w:t>,</w:t>
      </w:r>
      <w:r w:rsidRPr="00BD30AC">
        <w:rPr>
          <w:rFonts w:cstheme="minorHAnsi"/>
        </w:rPr>
        <w:t xml:space="preserve"> Solomon, S. </w:t>
      </w:r>
      <w:r w:rsidR="00334553">
        <w:rPr>
          <w:rFonts w:cstheme="minorHAnsi"/>
        </w:rPr>
        <w:t>(</w:t>
      </w:r>
      <w:r w:rsidRPr="00BD30AC">
        <w:rPr>
          <w:rFonts w:cstheme="minorHAnsi"/>
        </w:rPr>
        <w:t>2002</w:t>
      </w:r>
      <w:r w:rsidR="00334553">
        <w:rPr>
          <w:rFonts w:cstheme="minorHAnsi"/>
        </w:rPr>
        <w:t>)</w:t>
      </w:r>
      <w:r>
        <w:rPr>
          <w:rFonts w:cstheme="minorHAnsi"/>
        </w:rPr>
        <w:t xml:space="preserve">. </w:t>
      </w:r>
      <w:r w:rsidRPr="00BD30AC">
        <w:rPr>
          <w:rFonts w:cstheme="minorHAnsi"/>
        </w:rPr>
        <w:t xml:space="preserve">Interpretation of recent Southern Hemisphere climate change. </w:t>
      </w:r>
      <w:r w:rsidRPr="00A25C85">
        <w:rPr>
          <w:rFonts w:cstheme="minorHAnsi"/>
        </w:rPr>
        <w:t>Science</w:t>
      </w:r>
      <w:r w:rsidRPr="00BD30AC">
        <w:rPr>
          <w:rFonts w:cstheme="minorHAnsi"/>
        </w:rPr>
        <w:t xml:space="preserve"> </w:t>
      </w:r>
      <w:r w:rsidRPr="00A25C85">
        <w:rPr>
          <w:rFonts w:cstheme="minorHAnsi"/>
          <w:i/>
          <w:iCs/>
        </w:rPr>
        <w:t>296</w:t>
      </w:r>
      <w:r w:rsidRPr="00BD30AC">
        <w:rPr>
          <w:rFonts w:cstheme="minorHAnsi"/>
        </w:rPr>
        <w:t>, 895–899.</w:t>
      </w:r>
    </w:p>
    <w:p w14:paraId="2A05ADD8" w14:textId="04099145" w:rsidR="000355E1" w:rsidRDefault="000355E1" w:rsidP="000355E1">
      <w:pPr>
        <w:spacing w:afterLines="60" w:after="144"/>
        <w:rPr>
          <w:rStyle w:val="Hyperlink"/>
        </w:rPr>
      </w:pPr>
      <w:r>
        <w:rPr>
          <w:rFonts w:cstheme="minorHAnsi"/>
        </w:rPr>
        <w:t xml:space="preserve">[130] </w:t>
      </w:r>
      <w:r>
        <w:t>Horton, B.P., Khan, N.S., Cahill, N.</w:t>
      </w:r>
      <w:r w:rsidR="007D4A2C">
        <w:t>, Lee, J.S.H., Shaw, T.A., Garner, A.J., Kemp, A.C., Engelhart, S.E., Rahmstorf, S.</w:t>
      </w:r>
      <w:r>
        <w:t xml:space="preserve"> </w:t>
      </w:r>
      <w:r w:rsidR="00334553">
        <w:t>(</w:t>
      </w:r>
      <w:r>
        <w:t>2020</w:t>
      </w:r>
      <w:r w:rsidR="00334553">
        <w:t>)</w:t>
      </w:r>
      <w:r>
        <w:t xml:space="preserve">. Estimating global mean sea-level rise and its uncertainties by 2100 and 2300 from an expert survey. </w:t>
      </w:r>
      <w:r w:rsidRPr="00A25C85">
        <w:t>Clim</w:t>
      </w:r>
      <w:r w:rsidR="00334553">
        <w:t>.</w:t>
      </w:r>
      <w:r w:rsidRPr="00A25C85">
        <w:t xml:space="preserve"> Atmos</w:t>
      </w:r>
      <w:r w:rsidR="00334553">
        <w:t>.</w:t>
      </w:r>
      <w:r w:rsidRPr="00A25C85">
        <w:t xml:space="preserve"> Sci</w:t>
      </w:r>
      <w:r w:rsidR="00334553">
        <w:t>.</w:t>
      </w:r>
      <w:r w:rsidRPr="00A25C85">
        <w:rPr>
          <w:i/>
          <w:iCs/>
        </w:rPr>
        <w:t xml:space="preserve"> 3</w:t>
      </w:r>
      <w:r w:rsidRPr="00C37454">
        <w:t>, 18</w:t>
      </w:r>
      <w:r>
        <w:t xml:space="preserve">. </w:t>
      </w:r>
    </w:p>
    <w:p w14:paraId="36EAF2BD" w14:textId="0F0584DC" w:rsidR="000355E1" w:rsidRDefault="000355E1" w:rsidP="000355E1">
      <w:pPr>
        <w:spacing w:afterLines="60" w:after="144"/>
      </w:pPr>
      <w:r>
        <w:rPr>
          <w:rFonts w:cstheme="minorHAnsi"/>
        </w:rPr>
        <w:t xml:space="preserve">[131] </w:t>
      </w:r>
      <w:r>
        <w:t>Horton, B.P., Rahmstorf, S., Engelhart, S.E.</w:t>
      </w:r>
      <w:r w:rsidR="007D4A2C">
        <w:t xml:space="preserve">, </w:t>
      </w:r>
      <w:r>
        <w:t xml:space="preserve"> Kemp, A.C. </w:t>
      </w:r>
      <w:r w:rsidR="00334553">
        <w:t>(</w:t>
      </w:r>
      <w:r>
        <w:t>2014</w:t>
      </w:r>
      <w:r w:rsidR="00334553">
        <w:t>)</w:t>
      </w:r>
      <w:r>
        <w:t xml:space="preserve">. Expert assessment of sea-level rise by AD 2100 and AD 2300. </w:t>
      </w:r>
      <w:r w:rsidRPr="00A25C85">
        <w:t>Quat. Sci. Rev.</w:t>
      </w:r>
      <w:r>
        <w:t xml:space="preserve"> </w:t>
      </w:r>
      <w:r w:rsidRPr="00A25C85">
        <w:rPr>
          <w:i/>
          <w:iCs/>
        </w:rPr>
        <w:t>84</w:t>
      </w:r>
      <w:r>
        <w:t>, 1–6.</w:t>
      </w:r>
    </w:p>
    <w:p w14:paraId="6E6F0A22" w14:textId="258BA8D5" w:rsidR="000355E1" w:rsidRDefault="000355E1" w:rsidP="000355E1">
      <w:pPr>
        <w:spacing w:afterLines="60" w:after="144"/>
        <w:rPr>
          <w:rStyle w:val="Hyperlink"/>
          <w:rFonts w:cstheme="minorHAnsi"/>
        </w:rPr>
      </w:pPr>
      <w:r>
        <w:rPr>
          <w:rFonts w:cstheme="minorHAnsi"/>
        </w:rPr>
        <w:t xml:space="preserve">[132] </w:t>
      </w:r>
      <w:r w:rsidRPr="00BD30AC">
        <w:rPr>
          <w:rFonts w:eastAsia="CMBX12" w:cstheme="minorHAnsi"/>
          <w:lang w:val="en-US" w:eastAsia="en-GB"/>
        </w:rPr>
        <w:t>Garner, A.J.</w:t>
      </w:r>
      <w:r w:rsidR="007D4A2C">
        <w:rPr>
          <w:rFonts w:eastAsia="CMBX12" w:cstheme="minorHAnsi"/>
          <w:lang w:val="en-US" w:eastAsia="en-GB"/>
        </w:rPr>
        <w:t>, Weiss, J.L., Parris, A., Kopp, R.E., Horton, R.M., Overpeck, J.T., Horton, B.P.</w:t>
      </w:r>
      <w:r w:rsidRPr="00BD30AC">
        <w:rPr>
          <w:rFonts w:eastAsia="CMBX12" w:cstheme="minorHAnsi"/>
          <w:lang w:val="en-US" w:eastAsia="en-GB"/>
        </w:rPr>
        <w:t xml:space="preserve"> </w:t>
      </w:r>
      <w:r w:rsidR="00334553">
        <w:rPr>
          <w:rFonts w:eastAsia="CMBX12" w:cstheme="minorHAnsi"/>
          <w:lang w:val="en-US" w:eastAsia="en-GB"/>
        </w:rPr>
        <w:t>(</w:t>
      </w:r>
      <w:r w:rsidRPr="00BD30AC">
        <w:rPr>
          <w:rFonts w:eastAsia="CMBX12" w:cstheme="minorHAnsi"/>
          <w:lang w:val="en-US" w:eastAsia="en-GB"/>
        </w:rPr>
        <w:t>2018</w:t>
      </w:r>
      <w:r w:rsidR="00334553">
        <w:rPr>
          <w:rFonts w:eastAsia="CMBX12" w:cstheme="minorHAnsi"/>
          <w:lang w:val="en-US" w:eastAsia="en-GB"/>
        </w:rPr>
        <w:t>).</w:t>
      </w:r>
      <w:r w:rsidRPr="00BD30AC">
        <w:rPr>
          <w:rFonts w:eastAsia="CMBX12" w:cstheme="minorHAnsi"/>
          <w:lang w:val="en-US" w:eastAsia="en-GB"/>
        </w:rPr>
        <w:t xml:space="preserve"> Evolution of 21</w:t>
      </w:r>
      <w:r w:rsidRPr="00BD30AC">
        <w:rPr>
          <w:rFonts w:eastAsia="CMBX12" w:cstheme="minorHAnsi"/>
          <w:vertAlign w:val="superscript"/>
          <w:lang w:val="en-US" w:eastAsia="en-GB"/>
        </w:rPr>
        <w:t>st</w:t>
      </w:r>
      <w:r w:rsidRPr="00BD30AC">
        <w:rPr>
          <w:rFonts w:eastAsia="CMBX12" w:cstheme="minorHAnsi"/>
          <w:lang w:val="en-US" w:eastAsia="en-GB"/>
        </w:rPr>
        <w:t xml:space="preserve"> century sea level rise projections</w:t>
      </w:r>
      <w:r w:rsidR="007D4A2C">
        <w:rPr>
          <w:rFonts w:eastAsia="CMBX12" w:cstheme="minorHAnsi"/>
          <w:lang w:val="en-US" w:eastAsia="en-GB"/>
        </w:rPr>
        <w:t>.</w:t>
      </w:r>
      <w:r w:rsidRPr="00BD30AC">
        <w:rPr>
          <w:rFonts w:eastAsia="CMBX12" w:cstheme="minorHAnsi"/>
          <w:lang w:val="en-US" w:eastAsia="en-GB"/>
        </w:rPr>
        <w:t xml:space="preserve"> </w:t>
      </w:r>
      <w:r w:rsidRPr="00A25C85">
        <w:rPr>
          <w:rFonts w:eastAsia="CMBX12" w:cstheme="minorHAnsi"/>
          <w:lang w:val="en-US" w:eastAsia="en-GB"/>
        </w:rPr>
        <w:t>Earth’s Future</w:t>
      </w:r>
      <w:r w:rsidRPr="00A25C85">
        <w:rPr>
          <w:rFonts w:eastAsia="CMBX12" w:cstheme="minorHAnsi"/>
          <w:i/>
          <w:iCs/>
          <w:lang w:val="en-US" w:eastAsia="en-GB"/>
        </w:rPr>
        <w:t xml:space="preserve"> 6</w:t>
      </w:r>
      <w:r w:rsidRPr="00BD30AC">
        <w:rPr>
          <w:rFonts w:eastAsia="CMBX12" w:cstheme="minorHAnsi"/>
          <w:lang w:val="en-US" w:eastAsia="en-GB"/>
        </w:rPr>
        <w:t xml:space="preserve">, 1603-1615. </w:t>
      </w:r>
    </w:p>
    <w:p w14:paraId="34E4B383" w14:textId="401FCE3B" w:rsidR="000355E1" w:rsidRDefault="000355E1" w:rsidP="000355E1">
      <w:pPr>
        <w:spacing w:afterLines="60" w:after="144"/>
      </w:pPr>
      <w:r>
        <w:rPr>
          <w:rFonts w:cstheme="minorHAnsi"/>
        </w:rPr>
        <w:t xml:space="preserve">[133] </w:t>
      </w:r>
      <w:r>
        <w:t xml:space="preserve">Rahmstorf, S., Cazenave, A., Church, J.A., Hansen, J.E., Keeling, R.F., Parker, D.E., Somerville, R.C.J. </w:t>
      </w:r>
      <w:r w:rsidR="00334553">
        <w:t>(</w:t>
      </w:r>
      <w:r>
        <w:t>2007</w:t>
      </w:r>
      <w:r w:rsidR="00334553">
        <w:t>)</w:t>
      </w:r>
      <w:r>
        <w:t xml:space="preserve">. Recent climate observations compared to projections. </w:t>
      </w:r>
      <w:r w:rsidRPr="00A25C85">
        <w:t>Science</w:t>
      </w:r>
      <w:r w:rsidRPr="00A25C85">
        <w:rPr>
          <w:i/>
          <w:iCs/>
        </w:rPr>
        <w:t xml:space="preserve"> 316</w:t>
      </w:r>
      <w:r>
        <w:t>, 709</w:t>
      </w:r>
      <w:r w:rsidR="007D4A2C">
        <w:t>.</w:t>
      </w:r>
    </w:p>
    <w:p w14:paraId="44C7777D" w14:textId="1642089D" w:rsidR="000355E1" w:rsidRDefault="000355E1" w:rsidP="000355E1">
      <w:pPr>
        <w:spacing w:afterLines="60" w:after="144"/>
        <w:rPr>
          <w:rFonts w:cstheme="minorHAnsi"/>
        </w:rPr>
      </w:pPr>
      <w:r>
        <w:rPr>
          <w:rFonts w:cstheme="minorHAnsi"/>
        </w:rPr>
        <w:t xml:space="preserve">[134] </w:t>
      </w:r>
      <w:r w:rsidR="007D4A2C" w:rsidRPr="00A25C85">
        <w:t>Cornford, S.L., Martin, D.F., Payne, A.J., Ng, E.G., Le Brocq, A.M., Gladstone, R.M., Edwards, T.L., Shannon, S.R., Agosta, C., van den Broeke, M.R.</w:t>
      </w:r>
      <w:r w:rsidR="007D4A2C" w:rsidRPr="00A25C85" w:rsidDel="007D4A2C">
        <w:rPr>
          <w:i/>
          <w:iCs/>
        </w:rPr>
        <w:t xml:space="preserve"> </w:t>
      </w:r>
      <w:r w:rsidRPr="00A25C85">
        <w:rPr>
          <w:i/>
          <w:iCs/>
        </w:rPr>
        <w:t>et</w:t>
      </w:r>
      <w:r w:rsidRPr="00A25C85">
        <w:rPr>
          <w:rFonts w:cstheme="minorHAnsi"/>
          <w:i/>
          <w:iCs/>
        </w:rPr>
        <w:t xml:space="preserve"> al.</w:t>
      </w:r>
      <w:r w:rsidRPr="00BD30AC">
        <w:rPr>
          <w:rFonts w:cstheme="minorHAnsi"/>
        </w:rPr>
        <w:t xml:space="preserve"> </w:t>
      </w:r>
      <w:r w:rsidR="00334553">
        <w:rPr>
          <w:rFonts w:cstheme="minorHAnsi"/>
        </w:rPr>
        <w:t>(</w:t>
      </w:r>
      <w:r w:rsidRPr="00BD30AC">
        <w:rPr>
          <w:rFonts w:cstheme="minorHAnsi"/>
        </w:rPr>
        <w:t>2015</w:t>
      </w:r>
      <w:r w:rsidR="00334553">
        <w:rPr>
          <w:rFonts w:cstheme="minorHAnsi"/>
        </w:rPr>
        <w:t>)</w:t>
      </w:r>
      <w:r w:rsidRPr="00BD30AC">
        <w:rPr>
          <w:rFonts w:cstheme="minorHAnsi"/>
        </w:rPr>
        <w:t>. Century-scale simulations of the response of the West Antarctic Ice Sheet to a warming climate</w:t>
      </w:r>
      <w:r w:rsidR="00334553">
        <w:rPr>
          <w:rFonts w:cstheme="minorHAnsi"/>
        </w:rPr>
        <w:t>.</w:t>
      </w:r>
      <w:r w:rsidRPr="00A25C85">
        <w:rPr>
          <w:rFonts w:cstheme="minorHAnsi"/>
          <w:i/>
          <w:iCs/>
        </w:rPr>
        <w:t xml:space="preserve"> </w:t>
      </w:r>
      <w:r w:rsidRPr="00AE378F">
        <w:rPr>
          <w:rFonts w:cstheme="minorHAnsi"/>
          <w:i/>
          <w:iCs/>
        </w:rPr>
        <w:t>The Cryosphere</w:t>
      </w:r>
      <w:r w:rsidRPr="00A25C85">
        <w:rPr>
          <w:rFonts w:cstheme="minorHAnsi"/>
          <w:i/>
          <w:iCs/>
        </w:rPr>
        <w:t xml:space="preserve"> 9</w:t>
      </w:r>
      <w:r w:rsidRPr="00BD30AC">
        <w:rPr>
          <w:rFonts w:cstheme="minorHAnsi"/>
        </w:rPr>
        <w:t>, 1579–1600</w:t>
      </w:r>
      <w:r w:rsidR="007D4A2C">
        <w:rPr>
          <w:rFonts w:cstheme="minorHAnsi"/>
        </w:rPr>
        <w:t>.</w:t>
      </w:r>
    </w:p>
    <w:p w14:paraId="333FDA84" w14:textId="0DA23F5B" w:rsidR="000355E1" w:rsidRDefault="000355E1" w:rsidP="000355E1">
      <w:pPr>
        <w:spacing w:afterLines="60" w:after="144"/>
        <w:rPr>
          <w:rFonts w:cstheme="minorHAnsi"/>
        </w:rPr>
      </w:pPr>
      <w:r>
        <w:rPr>
          <w:rFonts w:cstheme="minorHAnsi"/>
        </w:rPr>
        <w:t xml:space="preserve">[135] </w:t>
      </w:r>
      <w:r w:rsidRPr="00BD30AC">
        <w:rPr>
          <w:rFonts w:cstheme="minorHAnsi"/>
        </w:rPr>
        <w:t>Wright, A.P., Le Brocq, A.M.</w:t>
      </w:r>
      <w:r>
        <w:rPr>
          <w:rFonts w:cstheme="minorHAnsi"/>
        </w:rPr>
        <w:t xml:space="preserve">, </w:t>
      </w:r>
      <w:r w:rsidRPr="00BD30AC">
        <w:rPr>
          <w:rFonts w:cstheme="minorHAnsi"/>
        </w:rPr>
        <w:t>Cornford, S.L.</w:t>
      </w:r>
      <w:r>
        <w:rPr>
          <w:rFonts w:cstheme="minorHAnsi"/>
        </w:rPr>
        <w:t>,</w:t>
      </w:r>
      <w:r w:rsidRPr="00BD30AC">
        <w:rPr>
          <w:rFonts w:cstheme="minorHAnsi"/>
        </w:rPr>
        <w:t xml:space="preserve"> Bingham, </w:t>
      </w:r>
      <w:r>
        <w:rPr>
          <w:rFonts w:cstheme="minorHAnsi"/>
        </w:rPr>
        <w:t xml:space="preserve">R.G., </w:t>
      </w:r>
      <w:r w:rsidRPr="00BD30AC">
        <w:rPr>
          <w:rFonts w:cstheme="minorHAnsi"/>
        </w:rPr>
        <w:t>Corr,</w:t>
      </w:r>
      <w:r>
        <w:rPr>
          <w:rFonts w:cstheme="minorHAnsi"/>
        </w:rPr>
        <w:t xml:space="preserve"> H.F.J., </w:t>
      </w:r>
      <w:r w:rsidRPr="00BD30AC">
        <w:rPr>
          <w:rFonts w:cstheme="minorHAnsi"/>
        </w:rPr>
        <w:t>Ferroccioli,</w:t>
      </w:r>
      <w:r>
        <w:rPr>
          <w:rFonts w:cstheme="minorHAnsi"/>
        </w:rPr>
        <w:t xml:space="preserve"> F., </w:t>
      </w:r>
      <w:r w:rsidRPr="00BD30AC">
        <w:rPr>
          <w:rFonts w:cstheme="minorHAnsi"/>
        </w:rPr>
        <w:t xml:space="preserve">Jordan, </w:t>
      </w:r>
      <w:r>
        <w:rPr>
          <w:rFonts w:cstheme="minorHAnsi"/>
        </w:rPr>
        <w:t xml:space="preserve">T.A., </w:t>
      </w:r>
      <w:r w:rsidRPr="00BD30AC">
        <w:rPr>
          <w:rFonts w:cstheme="minorHAnsi"/>
        </w:rPr>
        <w:t>Payne,</w:t>
      </w:r>
      <w:r>
        <w:rPr>
          <w:rFonts w:cstheme="minorHAnsi"/>
        </w:rPr>
        <w:t xml:space="preserve"> A.J., </w:t>
      </w:r>
      <w:r w:rsidRPr="00BD30AC">
        <w:rPr>
          <w:rFonts w:cstheme="minorHAnsi"/>
        </w:rPr>
        <w:t>Rippin,</w:t>
      </w:r>
      <w:r>
        <w:rPr>
          <w:rFonts w:cstheme="minorHAnsi"/>
        </w:rPr>
        <w:t xml:space="preserve"> D.M., </w:t>
      </w:r>
      <w:r w:rsidRPr="00BD30AC">
        <w:rPr>
          <w:rFonts w:cstheme="minorHAnsi"/>
        </w:rPr>
        <w:t>Ross</w:t>
      </w:r>
      <w:r>
        <w:rPr>
          <w:rFonts w:cstheme="minorHAnsi"/>
        </w:rPr>
        <w:t xml:space="preserve">, N., </w:t>
      </w:r>
      <w:r w:rsidRPr="00BD30AC">
        <w:rPr>
          <w:rFonts w:cstheme="minorHAnsi"/>
        </w:rPr>
        <w:t>Siegert</w:t>
      </w:r>
      <w:r>
        <w:rPr>
          <w:rFonts w:cstheme="minorHAnsi"/>
        </w:rPr>
        <w:t>, M.J</w:t>
      </w:r>
      <w:r w:rsidRPr="00BD30AC">
        <w:rPr>
          <w:rFonts w:cstheme="minorHAnsi"/>
        </w:rPr>
        <w:t xml:space="preserve">. </w:t>
      </w:r>
      <w:r w:rsidR="00334553">
        <w:rPr>
          <w:rFonts w:cstheme="minorHAnsi"/>
        </w:rPr>
        <w:t>(</w:t>
      </w:r>
      <w:r w:rsidRPr="00BD30AC">
        <w:rPr>
          <w:rFonts w:cstheme="minorHAnsi"/>
        </w:rPr>
        <w:t>2014</w:t>
      </w:r>
      <w:r w:rsidR="00334553">
        <w:rPr>
          <w:rFonts w:cstheme="minorHAnsi"/>
        </w:rPr>
        <w:t>)</w:t>
      </w:r>
      <w:r w:rsidRPr="00BD30AC">
        <w:rPr>
          <w:rFonts w:cstheme="minorHAnsi"/>
        </w:rPr>
        <w:t xml:space="preserve">. Sensitivity of the Weddell Sea sector ice streams to sub-shelf melting and surface accumulation. </w:t>
      </w:r>
      <w:r w:rsidRPr="00A25C85">
        <w:rPr>
          <w:rFonts w:cstheme="minorHAnsi"/>
        </w:rPr>
        <w:t>The Cryosphere</w:t>
      </w:r>
      <w:r w:rsidRPr="00A25C85">
        <w:rPr>
          <w:rFonts w:cstheme="minorHAnsi"/>
          <w:i/>
          <w:iCs/>
        </w:rPr>
        <w:t xml:space="preserve"> 8</w:t>
      </w:r>
      <w:r w:rsidRPr="00BD30AC">
        <w:rPr>
          <w:rFonts w:cstheme="minorHAnsi"/>
        </w:rPr>
        <w:t>, 2119-2134</w:t>
      </w:r>
      <w:r w:rsidR="007D4A2C">
        <w:rPr>
          <w:rFonts w:cstheme="minorHAnsi"/>
        </w:rPr>
        <w:t>.</w:t>
      </w:r>
    </w:p>
    <w:p w14:paraId="33AEC735" w14:textId="246533FE" w:rsidR="000355E1" w:rsidRDefault="000355E1" w:rsidP="000355E1">
      <w:pPr>
        <w:spacing w:afterLines="60" w:after="144"/>
      </w:pPr>
      <w:r>
        <w:rPr>
          <w:rFonts w:cstheme="minorHAnsi"/>
        </w:rPr>
        <w:lastRenderedPageBreak/>
        <w:t xml:space="preserve">[136] </w:t>
      </w:r>
      <w:r w:rsidRPr="00BC0281">
        <w:t>Ritz, C., Edwards, T., Durand, G.</w:t>
      </w:r>
      <w:r w:rsidR="007D4A2C">
        <w:t>, Payne, A.J., Payaud, V., Hindmarsh, R.C.A.</w:t>
      </w:r>
      <w:r w:rsidRPr="00A25C85">
        <w:rPr>
          <w:i/>
          <w:iCs/>
        </w:rPr>
        <w:t xml:space="preserve"> et al.</w:t>
      </w:r>
      <w:r>
        <w:t xml:space="preserve"> </w:t>
      </w:r>
      <w:r w:rsidR="00334553">
        <w:t>(</w:t>
      </w:r>
      <w:r>
        <w:t>2015</w:t>
      </w:r>
      <w:r w:rsidR="00334553">
        <w:t>)</w:t>
      </w:r>
      <w:r>
        <w:t xml:space="preserve">. </w:t>
      </w:r>
      <w:r w:rsidRPr="00BC0281">
        <w:t>Potential sea-level rise from Antarctic ice-sheet instability constrained by observations.</w:t>
      </w:r>
      <w:r>
        <w:t xml:space="preserve"> </w:t>
      </w:r>
      <w:r w:rsidRPr="00A25C85">
        <w:t>Nature</w:t>
      </w:r>
      <w:r>
        <w:t xml:space="preserve"> </w:t>
      </w:r>
      <w:r w:rsidRPr="00A25C85">
        <w:rPr>
          <w:i/>
          <w:iCs/>
        </w:rPr>
        <w:t>528</w:t>
      </w:r>
      <w:r w:rsidRPr="00BC0281">
        <w:t>,</w:t>
      </w:r>
      <w:r>
        <w:t xml:space="preserve"> </w:t>
      </w:r>
      <w:r w:rsidRPr="00BC0281">
        <w:t>115–118</w:t>
      </w:r>
      <w:r>
        <w:t>.</w:t>
      </w:r>
      <w:r w:rsidRPr="00BC0281">
        <w:t xml:space="preserve"> </w:t>
      </w:r>
    </w:p>
    <w:p w14:paraId="531CFA25" w14:textId="77777777" w:rsidR="000355E1" w:rsidRDefault="000355E1" w:rsidP="000355E1">
      <w:pPr>
        <w:spacing w:afterLines="60" w:after="144"/>
      </w:pPr>
      <w:r>
        <w:rPr>
          <w:rFonts w:cstheme="minorHAnsi"/>
        </w:rPr>
        <w:t xml:space="preserve">[137] </w:t>
      </w:r>
      <w:r>
        <w:t xml:space="preserve">International Thwaites Glacier Collaboration </w:t>
      </w:r>
      <w:hyperlink r:id="rId9" w:history="1">
        <w:r w:rsidRPr="00E349F7">
          <w:rPr>
            <w:rStyle w:val="Hyperlink"/>
          </w:rPr>
          <w:t>https://thwaitesglacier.org/</w:t>
        </w:r>
      </w:hyperlink>
    </w:p>
    <w:p w14:paraId="19B538A2" w14:textId="74A26B31" w:rsidR="000355E1" w:rsidRPr="00BD30AC" w:rsidRDefault="000355E1" w:rsidP="000355E1">
      <w:pPr>
        <w:spacing w:afterLines="60" w:after="144"/>
        <w:rPr>
          <w:rFonts w:cstheme="minorHAnsi"/>
        </w:rPr>
      </w:pPr>
      <w:r>
        <w:rPr>
          <w:rFonts w:cstheme="minorHAnsi"/>
        </w:rPr>
        <w:t xml:space="preserve">[138] </w:t>
      </w:r>
      <w:r w:rsidRPr="00BD30AC">
        <w:rPr>
          <w:rFonts w:cstheme="minorHAnsi"/>
        </w:rPr>
        <w:t xml:space="preserve">Wallace, L.O., van Wijk, E.M., Rintoul, S.R., Hally, B. </w:t>
      </w:r>
      <w:r w:rsidR="00334553">
        <w:rPr>
          <w:rFonts w:cstheme="minorHAnsi"/>
        </w:rPr>
        <w:t>(</w:t>
      </w:r>
      <w:r w:rsidRPr="00BD30AC">
        <w:rPr>
          <w:rFonts w:cstheme="minorHAnsi"/>
        </w:rPr>
        <w:t>2020</w:t>
      </w:r>
      <w:r w:rsidR="00334553">
        <w:rPr>
          <w:rFonts w:cstheme="minorHAnsi"/>
        </w:rPr>
        <w:t>)</w:t>
      </w:r>
      <w:r w:rsidRPr="00BD30AC">
        <w:rPr>
          <w:rFonts w:cstheme="minorHAnsi"/>
        </w:rPr>
        <w:t xml:space="preserve">. Bathymetry‐Constrained Navigation of Argo Floats Under Sea Ice on the Antarctic Continental Shelf. </w:t>
      </w:r>
      <w:r w:rsidRPr="00A25C85">
        <w:rPr>
          <w:rFonts w:cstheme="minorHAnsi"/>
        </w:rPr>
        <w:t>Geophys</w:t>
      </w:r>
      <w:r w:rsidR="00334553" w:rsidRPr="00A25C85">
        <w:rPr>
          <w:rFonts w:cstheme="minorHAnsi"/>
        </w:rPr>
        <w:t>.</w:t>
      </w:r>
      <w:r w:rsidRPr="00A25C85">
        <w:rPr>
          <w:rFonts w:cstheme="minorHAnsi"/>
        </w:rPr>
        <w:t xml:space="preserve"> </w:t>
      </w:r>
      <w:r w:rsidR="00334553" w:rsidRPr="00A25C85">
        <w:rPr>
          <w:rFonts w:cstheme="minorHAnsi"/>
        </w:rPr>
        <w:t>Res. Lett.</w:t>
      </w:r>
      <w:r w:rsidRPr="00A25C85">
        <w:rPr>
          <w:rFonts w:cstheme="minorHAnsi"/>
          <w:i/>
          <w:iCs/>
        </w:rPr>
        <w:t xml:space="preserve"> 47</w:t>
      </w:r>
      <w:r w:rsidRPr="00BD30AC">
        <w:rPr>
          <w:rFonts w:cstheme="minorHAnsi"/>
        </w:rPr>
        <w:t>, e2020GL087019</w:t>
      </w:r>
      <w:r w:rsidR="007D4A2C">
        <w:rPr>
          <w:rFonts w:cstheme="minorHAnsi"/>
        </w:rPr>
        <w:t>.</w:t>
      </w:r>
    </w:p>
    <w:p w14:paraId="584A5480" w14:textId="50D46921" w:rsidR="000355E1" w:rsidRPr="00BD30AC" w:rsidRDefault="000355E1" w:rsidP="000355E1">
      <w:pPr>
        <w:spacing w:afterLines="60" w:after="144"/>
        <w:rPr>
          <w:rFonts w:cstheme="minorHAnsi"/>
        </w:rPr>
      </w:pPr>
      <w:r>
        <w:rPr>
          <w:rFonts w:cstheme="minorHAnsi"/>
        </w:rPr>
        <w:t xml:space="preserve">[139] </w:t>
      </w:r>
      <w:r w:rsidRPr="00BD30AC">
        <w:rPr>
          <w:rFonts w:cstheme="minorHAnsi"/>
        </w:rPr>
        <w:t xml:space="preserve">Padman, L., Costa, D.P., Bolmer, S.T., Goebel, M.E., Huckstadt, L.A., Jenkins, A., McDonald, B.I., Shoosmith, D.R. </w:t>
      </w:r>
      <w:r w:rsidR="00334553">
        <w:rPr>
          <w:rFonts w:cstheme="minorHAnsi"/>
        </w:rPr>
        <w:t>(</w:t>
      </w:r>
      <w:r w:rsidRPr="00BD30AC">
        <w:rPr>
          <w:rFonts w:cstheme="minorHAnsi"/>
        </w:rPr>
        <w:t>2010</w:t>
      </w:r>
      <w:r w:rsidR="00334553">
        <w:rPr>
          <w:rFonts w:cstheme="minorHAnsi"/>
        </w:rPr>
        <w:t>)</w:t>
      </w:r>
      <w:r w:rsidRPr="00BD30AC">
        <w:rPr>
          <w:rFonts w:cstheme="minorHAnsi"/>
        </w:rPr>
        <w:t>. Seals map bathymetry of the Antarctic continental shelf</w:t>
      </w:r>
      <w:r w:rsidR="007D4A2C">
        <w:rPr>
          <w:rFonts w:cstheme="minorHAnsi"/>
        </w:rPr>
        <w:t>.</w:t>
      </w:r>
      <w:r w:rsidRPr="00BD30AC">
        <w:rPr>
          <w:rFonts w:cstheme="minorHAnsi"/>
        </w:rPr>
        <w:t xml:space="preserve"> </w:t>
      </w:r>
      <w:r w:rsidRPr="00A25C85">
        <w:rPr>
          <w:rFonts w:cstheme="minorHAnsi"/>
        </w:rPr>
        <w:t>Geophys. Res. Lett.</w:t>
      </w:r>
      <w:r w:rsidR="00334553">
        <w:rPr>
          <w:rFonts w:cstheme="minorHAnsi"/>
        </w:rPr>
        <w:t xml:space="preserve"> </w:t>
      </w:r>
      <w:r w:rsidRPr="00A25C85">
        <w:rPr>
          <w:rFonts w:cstheme="minorHAnsi"/>
          <w:i/>
          <w:iCs/>
        </w:rPr>
        <w:t>37</w:t>
      </w:r>
      <w:r w:rsidRPr="00BD30AC">
        <w:rPr>
          <w:rFonts w:cstheme="minorHAnsi"/>
        </w:rPr>
        <w:t>, L21601</w:t>
      </w:r>
      <w:r w:rsidR="007D4A2C">
        <w:rPr>
          <w:rFonts w:cstheme="minorHAnsi"/>
        </w:rPr>
        <w:t>.</w:t>
      </w:r>
    </w:p>
    <w:p w14:paraId="36988E70" w14:textId="7FD2085A" w:rsidR="000355E1" w:rsidRDefault="000355E1" w:rsidP="000355E1">
      <w:pPr>
        <w:spacing w:afterLines="60" w:after="144"/>
        <w:rPr>
          <w:rStyle w:val="Hyperlink"/>
          <w:rFonts w:cstheme="minorHAnsi"/>
          <w:color w:val="auto"/>
          <w:u w:val="none"/>
        </w:rPr>
      </w:pPr>
      <w:r>
        <w:rPr>
          <w:rFonts w:cstheme="minorHAnsi"/>
        </w:rPr>
        <w:t xml:space="preserve">[140] </w:t>
      </w:r>
      <w:r w:rsidRPr="00F7267B">
        <w:rPr>
          <w:rStyle w:val="Hyperlink"/>
          <w:rFonts w:cstheme="minorHAnsi"/>
          <w:color w:val="auto"/>
          <w:u w:val="none"/>
        </w:rPr>
        <w:t xml:space="preserve">Miles, T., Lee, S.H., Wahlin, A., Ha, H.K., Kim, T.W., Assman, K., Schofield, O. </w:t>
      </w:r>
      <w:r w:rsidR="00334553">
        <w:rPr>
          <w:rStyle w:val="Hyperlink"/>
          <w:rFonts w:cstheme="minorHAnsi"/>
          <w:color w:val="auto"/>
          <w:u w:val="none"/>
        </w:rPr>
        <w:t>(</w:t>
      </w:r>
      <w:r w:rsidRPr="00F7267B">
        <w:rPr>
          <w:rStyle w:val="Hyperlink"/>
          <w:rFonts w:cstheme="minorHAnsi"/>
          <w:color w:val="auto"/>
          <w:u w:val="none"/>
        </w:rPr>
        <w:t>2016</w:t>
      </w:r>
      <w:r w:rsidR="00334553">
        <w:rPr>
          <w:rStyle w:val="Hyperlink"/>
          <w:rFonts w:cstheme="minorHAnsi"/>
          <w:color w:val="auto"/>
          <w:u w:val="none"/>
        </w:rPr>
        <w:t>)</w:t>
      </w:r>
      <w:r w:rsidRPr="00F7267B">
        <w:rPr>
          <w:rStyle w:val="Hyperlink"/>
          <w:rFonts w:cstheme="minorHAnsi"/>
          <w:color w:val="auto"/>
          <w:u w:val="none"/>
        </w:rPr>
        <w:t>. Glider observations of the Dotson Ice Shelf outflow</w:t>
      </w:r>
      <w:r w:rsidR="00334553">
        <w:rPr>
          <w:rStyle w:val="Hyperlink"/>
          <w:rFonts w:cstheme="minorHAnsi"/>
          <w:color w:val="auto"/>
          <w:u w:val="none"/>
        </w:rPr>
        <w:t>.</w:t>
      </w:r>
      <w:r w:rsidRPr="00F7267B">
        <w:rPr>
          <w:rStyle w:val="Hyperlink"/>
          <w:rFonts w:cstheme="minorHAnsi"/>
          <w:color w:val="auto"/>
          <w:u w:val="none"/>
        </w:rPr>
        <w:t xml:space="preserve"> </w:t>
      </w:r>
      <w:r w:rsidRPr="00A25C85">
        <w:rPr>
          <w:rStyle w:val="Hyperlink"/>
          <w:rFonts w:cstheme="minorHAnsi"/>
          <w:color w:val="auto"/>
          <w:u w:val="none"/>
        </w:rPr>
        <w:t>Deep-Sear Res.</w:t>
      </w:r>
      <w:r w:rsidRPr="00AE378F">
        <w:rPr>
          <w:rStyle w:val="Hyperlink"/>
          <w:rFonts w:cstheme="minorHAnsi"/>
          <w:color w:val="auto"/>
          <w:u w:val="none"/>
        </w:rPr>
        <w:t xml:space="preserve"> II</w:t>
      </w:r>
      <w:r w:rsidRPr="00F7267B">
        <w:rPr>
          <w:rStyle w:val="Hyperlink"/>
          <w:rFonts w:cstheme="minorHAnsi"/>
          <w:color w:val="auto"/>
          <w:u w:val="none"/>
        </w:rPr>
        <w:t xml:space="preserve"> </w:t>
      </w:r>
      <w:r w:rsidRPr="00A25C85">
        <w:rPr>
          <w:rStyle w:val="Hyperlink"/>
          <w:rFonts w:cstheme="minorHAnsi"/>
          <w:i/>
          <w:iCs/>
          <w:color w:val="auto"/>
          <w:u w:val="none"/>
        </w:rPr>
        <w:t>123</w:t>
      </w:r>
      <w:r w:rsidRPr="00F7267B">
        <w:rPr>
          <w:rStyle w:val="Hyperlink"/>
          <w:rFonts w:cstheme="minorHAnsi"/>
          <w:color w:val="auto"/>
          <w:u w:val="none"/>
        </w:rPr>
        <w:t>, 16-29.</w:t>
      </w:r>
    </w:p>
    <w:p w14:paraId="159D33A9" w14:textId="3119A9E5" w:rsidR="000355E1" w:rsidRDefault="000355E1" w:rsidP="000355E1">
      <w:pPr>
        <w:spacing w:afterLines="60" w:after="144"/>
        <w:rPr>
          <w:rStyle w:val="Hyperlink"/>
          <w:rFonts w:cstheme="minorHAnsi"/>
          <w:color w:val="auto"/>
          <w:u w:val="none"/>
        </w:rPr>
      </w:pPr>
      <w:r>
        <w:rPr>
          <w:rStyle w:val="Hyperlink"/>
          <w:rFonts w:cstheme="minorHAnsi"/>
          <w:color w:val="auto"/>
          <w:u w:val="none"/>
        </w:rPr>
        <w:t xml:space="preserve">[141] </w:t>
      </w:r>
      <w:r w:rsidRPr="00AF44C2">
        <w:rPr>
          <w:rStyle w:val="Hyperlink"/>
          <w:rFonts w:cstheme="minorHAnsi"/>
          <w:color w:val="auto"/>
          <w:u w:val="none"/>
        </w:rPr>
        <w:t>Barker, L., Jakuba, M., Bowen, A., German, C., Maksym, T.</w:t>
      </w:r>
      <w:r w:rsidR="007D4A2C">
        <w:rPr>
          <w:rStyle w:val="Hyperlink"/>
          <w:rFonts w:cstheme="minorHAnsi"/>
          <w:color w:val="auto"/>
          <w:u w:val="none"/>
        </w:rPr>
        <w:t>, Mayer, L., Boetius, A., Dutrieux, P., Whitcomb, L.L.</w:t>
      </w:r>
      <w:r w:rsidRPr="00AF44C2">
        <w:rPr>
          <w:rStyle w:val="Hyperlink"/>
          <w:rFonts w:cstheme="minorHAnsi"/>
          <w:color w:val="auto"/>
          <w:u w:val="none"/>
        </w:rPr>
        <w:t xml:space="preserve"> </w:t>
      </w:r>
      <w:r w:rsidR="00334553">
        <w:rPr>
          <w:rStyle w:val="Hyperlink"/>
          <w:rFonts w:cstheme="minorHAnsi"/>
          <w:color w:val="auto"/>
          <w:u w:val="none"/>
        </w:rPr>
        <w:t>(</w:t>
      </w:r>
      <w:r w:rsidRPr="00AF44C2">
        <w:rPr>
          <w:rStyle w:val="Hyperlink"/>
          <w:rFonts w:cstheme="minorHAnsi"/>
          <w:color w:val="auto"/>
          <w:u w:val="none"/>
        </w:rPr>
        <w:t>2020</w:t>
      </w:r>
      <w:r w:rsidR="00334553">
        <w:rPr>
          <w:rStyle w:val="Hyperlink"/>
          <w:rFonts w:cstheme="minorHAnsi"/>
          <w:color w:val="auto"/>
          <w:u w:val="none"/>
        </w:rPr>
        <w:t>)</w:t>
      </w:r>
      <w:r w:rsidRPr="00AF44C2">
        <w:rPr>
          <w:rStyle w:val="Hyperlink"/>
          <w:rFonts w:cstheme="minorHAnsi"/>
          <w:color w:val="auto"/>
          <w:u w:val="none"/>
        </w:rPr>
        <w:t>. Scientific challenges and present capabilities in underwater robotic vehicle design and navigation for oceanographic exploration under-ice</w:t>
      </w:r>
      <w:r w:rsidR="007D4A2C">
        <w:rPr>
          <w:rStyle w:val="Hyperlink"/>
          <w:rFonts w:cstheme="minorHAnsi"/>
          <w:color w:val="auto"/>
          <w:u w:val="none"/>
        </w:rPr>
        <w:t>.</w:t>
      </w:r>
      <w:r w:rsidRPr="00AF44C2">
        <w:rPr>
          <w:rStyle w:val="Hyperlink"/>
          <w:rFonts w:cstheme="minorHAnsi"/>
          <w:color w:val="auto"/>
          <w:u w:val="none"/>
        </w:rPr>
        <w:t xml:space="preserve"> </w:t>
      </w:r>
      <w:r w:rsidRPr="00A25C85">
        <w:rPr>
          <w:rStyle w:val="Hyperlink"/>
          <w:rFonts w:cstheme="minorHAnsi"/>
          <w:iCs/>
          <w:color w:val="auto"/>
          <w:u w:val="none"/>
        </w:rPr>
        <w:t>Rem</w:t>
      </w:r>
      <w:r w:rsidR="00DA4520" w:rsidRPr="00A25C85">
        <w:rPr>
          <w:rStyle w:val="Hyperlink"/>
          <w:rFonts w:cstheme="minorHAnsi"/>
          <w:iCs/>
          <w:color w:val="auto"/>
          <w:u w:val="none"/>
        </w:rPr>
        <w:t>ote</w:t>
      </w:r>
      <w:r w:rsidRPr="00A25C85">
        <w:rPr>
          <w:rStyle w:val="Hyperlink"/>
          <w:rFonts w:cstheme="minorHAnsi"/>
          <w:iCs/>
          <w:color w:val="auto"/>
          <w:u w:val="none"/>
        </w:rPr>
        <w:t xml:space="preserve"> Sens</w:t>
      </w:r>
      <w:r w:rsidR="00DA4520" w:rsidRPr="00A25C85">
        <w:rPr>
          <w:rStyle w:val="Hyperlink"/>
          <w:rFonts w:cstheme="minorHAnsi"/>
          <w:iCs/>
          <w:color w:val="auto"/>
          <w:u w:val="none"/>
        </w:rPr>
        <w:t>ing</w:t>
      </w:r>
      <w:r w:rsidRPr="00A25C85">
        <w:rPr>
          <w:rStyle w:val="Hyperlink"/>
          <w:rFonts w:cstheme="minorHAnsi"/>
          <w:i/>
          <w:color w:val="auto"/>
          <w:u w:val="none"/>
        </w:rPr>
        <w:t xml:space="preserve"> 12</w:t>
      </w:r>
      <w:r w:rsidRPr="00AF44C2">
        <w:rPr>
          <w:rStyle w:val="Hyperlink"/>
          <w:rFonts w:cstheme="minorHAnsi"/>
          <w:color w:val="auto"/>
          <w:u w:val="none"/>
        </w:rPr>
        <w:t xml:space="preserve">, 2588. </w:t>
      </w:r>
    </w:p>
    <w:p w14:paraId="4AD38D1F" w14:textId="3BEBF645" w:rsidR="000355E1" w:rsidRPr="00BD30AC" w:rsidRDefault="000355E1" w:rsidP="000355E1">
      <w:pPr>
        <w:spacing w:afterLines="60" w:after="144"/>
        <w:rPr>
          <w:rFonts w:cstheme="minorHAnsi"/>
          <w:lang w:val="en-US"/>
        </w:rPr>
      </w:pPr>
      <w:r>
        <w:rPr>
          <w:rFonts w:cstheme="minorHAnsi"/>
        </w:rPr>
        <w:t xml:space="preserve">[142] </w:t>
      </w:r>
      <w:r w:rsidRPr="00BD30AC">
        <w:rPr>
          <w:rFonts w:cstheme="minorHAnsi"/>
          <w:lang w:val="en-US"/>
        </w:rPr>
        <w:t xml:space="preserve">Holschuh, N., Christianson, </w:t>
      </w:r>
      <w:r>
        <w:rPr>
          <w:rFonts w:cstheme="minorHAnsi"/>
          <w:lang w:val="en-US"/>
        </w:rPr>
        <w:t xml:space="preserve">K., </w:t>
      </w:r>
      <w:r w:rsidRPr="00BD30AC">
        <w:rPr>
          <w:rFonts w:cstheme="minorHAnsi"/>
          <w:lang w:val="en-US"/>
        </w:rPr>
        <w:t>Paden,</w:t>
      </w:r>
      <w:r>
        <w:rPr>
          <w:rFonts w:cstheme="minorHAnsi"/>
          <w:lang w:val="en-US"/>
        </w:rPr>
        <w:t xml:space="preserve"> J., </w:t>
      </w:r>
      <w:r w:rsidRPr="00BD30AC">
        <w:rPr>
          <w:rFonts w:cstheme="minorHAnsi"/>
          <w:lang w:val="en-US"/>
        </w:rPr>
        <w:t>Alley</w:t>
      </w:r>
      <w:r>
        <w:rPr>
          <w:rFonts w:cstheme="minorHAnsi"/>
          <w:lang w:val="en-US"/>
        </w:rPr>
        <w:t xml:space="preserve">, R.B., </w:t>
      </w:r>
      <w:r w:rsidRPr="00BD30AC">
        <w:rPr>
          <w:rFonts w:cstheme="minorHAnsi"/>
          <w:lang w:val="en-US"/>
        </w:rPr>
        <w:t>Anandakrishnan</w:t>
      </w:r>
      <w:r>
        <w:rPr>
          <w:rFonts w:cstheme="minorHAnsi"/>
          <w:lang w:val="en-US"/>
        </w:rPr>
        <w:t>, S</w:t>
      </w:r>
      <w:r w:rsidRPr="00BD30AC">
        <w:rPr>
          <w:rFonts w:cstheme="minorHAnsi"/>
          <w:lang w:val="en-US"/>
        </w:rPr>
        <w:t xml:space="preserve">. </w:t>
      </w:r>
      <w:r w:rsidR="00334553">
        <w:rPr>
          <w:rFonts w:cstheme="minorHAnsi"/>
          <w:lang w:val="en-US"/>
        </w:rPr>
        <w:t>(</w:t>
      </w:r>
      <w:r w:rsidRPr="00BD30AC">
        <w:rPr>
          <w:rFonts w:cstheme="minorHAnsi"/>
          <w:lang w:val="en-US"/>
        </w:rPr>
        <w:t>2020</w:t>
      </w:r>
      <w:r w:rsidR="00334553">
        <w:rPr>
          <w:rFonts w:cstheme="minorHAnsi"/>
          <w:lang w:val="en-US"/>
        </w:rPr>
        <w:t>)</w:t>
      </w:r>
      <w:r w:rsidRPr="00BD30AC">
        <w:rPr>
          <w:rFonts w:cstheme="minorHAnsi"/>
          <w:lang w:val="en-US"/>
        </w:rPr>
        <w:t xml:space="preserve">. Linking postglacial landscapes to glacier dynamics using swath radar at Thwaites Glacier. </w:t>
      </w:r>
      <w:r w:rsidRPr="00A25C85">
        <w:rPr>
          <w:rFonts w:cstheme="minorHAnsi"/>
          <w:lang w:val="en-US"/>
        </w:rPr>
        <w:t>Geology</w:t>
      </w:r>
      <w:r w:rsidRPr="00AE378F">
        <w:rPr>
          <w:rFonts w:cstheme="minorHAnsi"/>
          <w:i/>
          <w:iCs/>
          <w:lang w:val="en-US"/>
        </w:rPr>
        <w:t xml:space="preserve"> </w:t>
      </w:r>
      <w:r w:rsidRPr="00A25C85">
        <w:rPr>
          <w:rFonts w:cstheme="minorHAnsi"/>
          <w:i/>
          <w:iCs/>
          <w:lang w:val="en-US"/>
        </w:rPr>
        <w:t>48</w:t>
      </w:r>
      <w:r w:rsidRPr="00BD30AC">
        <w:rPr>
          <w:rFonts w:cstheme="minorHAnsi"/>
          <w:lang w:val="en-US"/>
        </w:rPr>
        <w:t>, 268-272</w:t>
      </w:r>
      <w:r w:rsidR="00DA4520">
        <w:rPr>
          <w:rFonts w:cstheme="minorHAnsi"/>
          <w:lang w:val="en-US"/>
        </w:rPr>
        <w:t>.</w:t>
      </w:r>
    </w:p>
    <w:p w14:paraId="30D9B6FA" w14:textId="4AA8F6C4" w:rsidR="000355E1" w:rsidRDefault="000355E1" w:rsidP="000355E1">
      <w:pPr>
        <w:spacing w:afterLines="60" w:after="144"/>
        <w:rPr>
          <w:rStyle w:val="Hyperlink"/>
          <w:rFonts w:cstheme="minorHAnsi"/>
          <w:lang w:val="en-US"/>
        </w:rPr>
      </w:pPr>
      <w:r>
        <w:rPr>
          <w:rFonts w:cstheme="minorHAnsi"/>
        </w:rPr>
        <w:t xml:space="preserve">[143] </w:t>
      </w:r>
      <w:r w:rsidRPr="00E976E4">
        <w:rPr>
          <w:rFonts w:cstheme="minorHAnsi"/>
          <w:lang w:val="en-US"/>
        </w:rPr>
        <w:t>Muto, A.,</w:t>
      </w:r>
      <w:r w:rsidRPr="00BD30AC">
        <w:rPr>
          <w:rFonts w:cstheme="minorHAnsi"/>
          <w:lang w:val="en-US"/>
        </w:rPr>
        <w:t xml:space="preserve"> Anandakrishnan, </w:t>
      </w:r>
      <w:r w:rsidR="00DA4520" w:rsidRPr="00BD30AC">
        <w:rPr>
          <w:rFonts w:cstheme="minorHAnsi"/>
          <w:lang w:val="en-US"/>
        </w:rPr>
        <w:t>S.</w:t>
      </w:r>
      <w:r w:rsidR="00DA4520">
        <w:rPr>
          <w:rFonts w:cstheme="minorHAnsi"/>
          <w:lang w:val="en-US"/>
        </w:rPr>
        <w:t xml:space="preserve">, </w:t>
      </w:r>
      <w:r w:rsidRPr="00BD30AC">
        <w:rPr>
          <w:rFonts w:cstheme="minorHAnsi"/>
          <w:lang w:val="en-US"/>
        </w:rPr>
        <w:t>Alley,</w:t>
      </w:r>
      <w:r w:rsidR="00DA4520">
        <w:rPr>
          <w:rFonts w:cstheme="minorHAnsi"/>
          <w:lang w:val="en-US"/>
        </w:rPr>
        <w:t xml:space="preserve"> R.B., </w:t>
      </w:r>
      <w:r w:rsidRPr="00BD30AC">
        <w:rPr>
          <w:rFonts w:cstheme="minorHAnsi"/>
          <w:lang w:val="en-US"/>
        </w:rPr>
        <w:t>Horgan,</w:t>
      </w:r>
      <w:r w:rsidR="00DA4520">
        <w:rPr>
          <w:rFonts w:cstheme="minorHAnsi"/>
          <w:lang w:val="en-US"/>
        </w:rPr>
        <w:t xml:space="preserve"> H.J., </w:t>
      </w:r>
      <w:r w:rsidRPr="00E976E4">
        <w:rPr>
          <w:rFonts w:cstheme="minorHAnsi"/>
          <w:lang w:val="en-US"/>
        </w:rPr>
        <w:t>Parizek,</w:t>
      </w:r>
      <w:r w:rsidR="00DA4520">
        <w:rPr>
          <w:rFonts w:cstheme="minorHAnsi"/>
          <w:lang w:val="en-US"/>
        </w:rPr>
        <w:t xml:space="preserve"> B.R., </w:t>
      </w:r>
      <w:r w:rsidRPr="00E976E4">
        <w:rPr>
          <w:rFonts w:cstheme="minorHAnsi"/>
          <w:lang w:val="en-US"/>
        </w:rPr>
        <w:t>Koellner,</w:t>
      </w:r>
      <w:r w:rsidR="00DA4520">
        <w:rPr>
          <w:rFonts w:cstheme="minorHAnsi"/>
          <w:lang w:val="en-US"/>
        </w:rPr>
        <w:t xml:space="preserve"> S., </w:t>
      </w:r>
      <w:r w:rsidRPr="00E976E4">
        <w:rPr>
          <w:rFonts w:cstheme="minorHAnsi"/>
          <w:lang w:val="en-US"/>
        </w:rPr>
        <w:t>Christianson</w:t>
      </w:r>
      <w:r w:rsidR="00DA4520">
        <w:rPr>
          <w:rFonts w:cstheme="minorHAnsi"/>
          <w:lang w:val="en-US"/>
        </w:rPr>
        <w:t xml:space="preserve">, K., </w:t>
      </w:r>
      <w:r w:rsidRPr="00E976E4">
        <w:rPr>
          <w:rFonts w:cstheme="minorHAnsi"/>
          <w:lang w:val="en-US"/>
        </w:rPr>
        <w:t>Holschuh</w:t>
      </w:r>
      <w:r w:rsidR="00DA4520">
        <w:rPr>
          <w:rFonts w:cstheme="minorHAnsi"/>
          <w:lang w:val="en-US"/>
        </w:rPr>
        <w:t>, N</w:t>
      </w:r>
      <w:r w:rsidRPr="00E976E4">
        <w:rPr>
          <w:rFonts w:cstheme="minorHAnsi"/>
          <w:lang w:val="en-US"/>
        </w:rPr>
        <w:t>.</w:t>
      </w:r>
      <w:r w:rsidRPr="00BD30AC">
        <w:rPr>
          <w:rFonts w:cstheme="minorHAnsi"/>
          <w:lang w:val="en-US"/>
        </w:rPr>
        <w:t xml:space="preserve"> </w:t>
      </w:r>
      <w:r w:rsidR="00334553">
        <w:rPr>
          <w:rFonts w:cstheme="minorHAnsi"/>
          <w:lang w:val="en-US"/>
        </w:rPr>
        <w:t>(</w:t>
      </w:r>
      <w:r w:rsidRPr="00BD30AC">
        <w:rPr>
          <w:rFonts w:cstheme="minorHAnsi"/>
          <w:lang w:val="en-US"/>
        </w:rPr>
        <w:t>2019</w:t>
      </w:r>
      <w:r w:rsidR="00334553">
        <w:rPr>
          <w:rFonts w:cstheme="minorHAnsi"/>
          <w:lang w:val="en-US"/>
        </w:rPr>
        <w:t>)</w:t>
      </w:r>
      <w:r w:rsidRPr="00BD30AC">
        <w:rPr>
          <w:rFonts w:cstheme="minorHAnsi"/>
          <w:lang w:val="en-US"/>
        </w:rPr>
        <w:t xml:space="preserve">. Relating bed character and subglacial morphology using seismic data from Thwaites Glacier, West Antarctica. </w:t>
      </w:r>
      <w:r w:rsidRPr="00A25C85">
        <w:rPr>
          <w:rFonts w:cstheme="minorHAnsi"/>
          <w:lang w:val="en-US"/>
        </w:rPr>
        <w:t>E</w:t>
      </w:r>
      <w:r w:rsidR="00334553" w:rsidRPr="00A25C85">
        <w:rPr>
          <w:rFonts w:cstheme="minorHAnsi"/>
          <w:lang w:val="en-US"/>
        </w:rPr>
        <w:t xml:space="preserve">. </w:t>
      </w:r>
      <w:r w:rsidRPr="00A25C85">
        <w:rPr>
          <w:rFonts w:cstheme="minorHAnsi"/>
          <w:lang w:val="en-US"/>
        </w:rPr>
        <w:t>Plan</w:t>
      </w:r>
      <w:r w:rsidR="00334553" w:rsidRPr="00A25C85">
        <w:rPr>
          <w:rFonts w:cstheme="minorHAnsi"/>
          <w:lang w:val="en-US"/>
        </w:rPr>
        <w:t>.</w:t>
      </w:r>
      <w:r w:rsidRPr="00A25C85">
        <w:rPr>
          <w:rFonts w:cstheme="minorHAnsi"/>
          <w:lang w:val="en-US"/>
        </w:rPr>
        <w:t xml:space="preserve"> </w:t>
      </w:r>
      <w:r w:rsidR="00334553" w:rsidRPr="00A25C85">
        <w:rPr>
          <w:rFonts w:cstheme="minorHAnsi"/>
          <w:lang w:val="en-US"/>
        </w:rPr>
        <w:t xml:space="preserve">Sci. </w:t>
      </w:r>
      <w:r w:rsidRPr="00A25C85">
        <w:rPr>
          <w:rFonts w:cstheme="minorHAnsi"/>
          <w:lang w:val="en-US"/>
        </w:rPr>
        <w:t>Lett</w:t>
      </w:r>
      <w:r w:rsidR="00334553" w:rsidRPr="00A25C85">
        <w:rPr>
          <w:rFonts w:cstheme="minorHAnsi"/>
          <w:lang w:val="en-US"/>
        </w:rPr>
        <w:t>.</w:t>
      </w:r>
      <w:r w:rsidR="00DA4520" w:rsidRPr="00A25C85">
        <w:rPr>
          <w:rFonts w:cstheme="minorHAnsi"/>
          <w:i/>
          <w:iCs/>
          <w:lang w:val="en-US"/>
        </w:rPr>
        <w:t xml:space="preserve"> </w:t>
      </w:r>
      <w:r w:rsidRPr="00A25C85">
        <w:rPr>
          <w:rFonts w:cstheme="minorHAnsi"/>
          <w:i/>
          <w:iCs/>
          <w:lang w:val="en-US"/>
        </w:rPr>
        <w:t>507</w:t>
      </w:r>
      <w:r w:rsidRPr="00BD30AC">
        <w:rPr>
          <w:rFonts w:cstheme="minorHAnsi"/>
          <w:lang w:val="en-US"/>
        </w:rPr>
        <w:t>, 199-206</w:t>
      </w:r>
      <w:r w:rsidR="00DA4520">
        <w:rPr>
          <w:rStyle w:val="Hyperlink"/>
          <w:rFonts w:cstheme="minorHAnsi"/>
          <w:lang w:val="en-US"/>
        </w:rPr>
        <w:t>.</w:t>
      </w:r>
    </w:p>
    <w:p w14:paraId="2B4D710F" w14:textId="05C72E7D" w:rsidR="000355E1" w:rsidRDefault="000355E1" w:rsidP="000355E1">
      <w:pPr>
        <w:spacing w:afterLines="60" w:after="144"/>
      </w:pPr>
      <w:r>
        <w:rPr>
          <w:rFonts w:eastAsia="MS Mincho" w:cstheme="minorHAnsi"/>
          <w:lang w:val="en-US"/>
        </w:rPr>
        <w:t xml:space="preserve">[144] </w:t>
      </w:r>
      <w:r w:rsidRPr="00D24EB9">
        <w:t>Edwards, T.L., Brandon, M.A., Durand, G.</w:t>
      </w:r>
      <w:r w:rsidR="00DA4520">
        <w:t>, Edwards, N.R., Golledge, N.R., Holden, P.B., Nias, I.J., Payne, A.J., Ritz, C., Wernecke, A.</w:t>
      </w:r>
      <w:r>
        <w:t xml:space="preserve"> </w:t>
      </w:r>
      <w:r w:rsidR="00334553">
        <w:t>(</w:t>
      </w:r>
      <w:r>
        <w:t>2019</w:t>
      </w:r>
      <w:r w:rsidR="00334553">
        <w:t>)</w:t>
      </w:r>
      <w:r>
        <w:t xml:space="preserve">. </w:t>
      </w:r>
      <w:r w:rsidRPr="00D24EB9">
        <w:t>Revisiting Antarctic ice loss due to marine ice-cliff instability.</w:t>
      </w:r>
      <w:r>
        <w:t xml:space="preserve"> </w:t>
      </w:r>
      <w:r w:rsidRPr="00A25C85">
        <w:t>Nature</w:t>
      </w:r>
      <w:r>
        <w:t xml:space="preserve"> </w:t>
      </w:r>
      <w:r w:rsidRPr="00A25C85">
        <w:rPr>
          <w:i/>
          <w:iCs/>
        </w:rPr>
        <w:t>566</w:t>
      </w:r>
      <w:r w:rsidRPr="00D24EB9">
        <w:t>,</w:t>
      </w:r>
      <w:r>
        <w:t xml:space="preserve"> </w:t>
      </w:r>
      <w:r w:rsidRPr="00D24EB9">
        <w:t>58–64</w:t>
      </w:r>
      <w:r>
        <w:t>.</w:t>
      </w:r>
      <w:r w:rsidRPr="00D24EB9">
        <w:t xml:space="preserve"> </w:t>
      </w:r>
    </w:p>
    <w:p w14:paraId="54F716ED" w14:textId="3EFAE789" w:rsidR="000355E1" w:rsidRPr="005425C1" w:rsidRDefault="000355E1" w:rsidP="000355E1">
      <w:r>
        <w:rPr>
          <w:rFonts w:eastAsia="MS Mincho" w:cstheme="minorHAnsi"/>
          <w:lang w:val="en-US"/>
        </w:rPr>
        <w:t xml:space="preserve">[145] </w:t>
      </w:r>
      <w:r w:rsidRPr="005425C1">
        <w:t>Gasson, E.G.W.</w:t>
      </w:r>
      <w:r w:rsidR="00DA4520">
        <w:t>,</w:t>
      </w:r>
      <w:r w:rsidRPr="005425C1">
        <w:t xml:space="preserve"> </w:t>
      </w:r>
      <w:r w:rsidRPr="00EC3BDC">
        <w:t>Keisling</w:t>
      </w:r>
      <w:r>
        <w:t xml:space="preserve">, B.A. </w:t>
      </w:r>
      <w:r w:rsidR="00334553">
        <w:t>(</w:t>
      </w:r>
      <w:r>
        <w:t>2020</w:t>
      </w:r>
      <w:r w:rsidR="00334553">
        <w:t>)</w:t>
      </w:r>
      <w:r w:rsidRPr="005425C1">
        <w:t>. The Antarctic</w:t>
      </w:r>
      <w:r>
        <w:t xml:space="preserve"> </w:t>
      </w:r>
      <w:r w:rsidRPr="005425C1">
        <w:t>Ice Sheet: A paleoclimate modeling perspective.</w:t>
      </w:r>
      <w:r>
        <w:t xml:space="preserve"> </w:t>
      </w:r>
      <w:r w:rsidRPr="00AE378F">
        <w:t>Oce</w:t>
      </w:r>
      <w:r w:rsidRPr="00334553">
        <w:t xml:space="preserve">anography </w:t>
      </w:r>
      <w:r w:rsidRPr="00A25C85">
        <w:rPr>
          <w:i/>
          <w:iCs/>
        </w:rPr>
        <w:t>33</w:t>
      </w:r>
      <w:r w:rsidR="00DA4520">
        <w:t>, 90-100.</w:t>
      </w:r>
    </w:p>
    <w:p w14:paraId="26377111" w14:textId="741AC3FF" w:rsidR="000355E1" w:rsidRPr="00F7267B" w:rsidRDefault="000355E1" w:rsidP="000355E1">
      <w:r>
        <w:rPr>
          <w:rFonts w:eastAsia="MS Mincho" w:cstheme="minorHAnsi"/>
          <w:lang w:val="en-US"/>
        </w:rPr>
        <w:t xml:space="preserve">[146] </w:t>
      </w:r>
      <w:r w:rsidRPr="00F7267B">
        <w:t>Dowdeswell</w:t>
      </w:r>
      <w:r w:rsidRPr="00240731">
        <w:t xml:space="preserve">, J.A., </w:t>
      </w:r>
      <w:r w:rsidRPr="00F7267B">
        <w:t>Batchelor</w:t>
      </w:r>
      <w:r w:rsidRPr="00240731">
        <w:t xml:space="preserve">, C.L., </w:t>
      </w:r>
      <w:r w:rsidRPr="00F7267B">
        <w:t>Montelli</w:t>
      </w:r>
      <w:r w:rsidRPr="00240731">
        <w:t xml:space="preserve">, A., </w:t>
      </w:r>
      <w:r w:rsidRPr="00F7267B">
        <w:t>Ottesen</w:t>
      </w:r>
      <w:r w:rsidRPr="00240731">
        <w:t xml:space="preserve">, D., </w:t>
      </w:r>
      <w:r w:rsidRPr="00F7267B">
        <w:t>Christie</w:t>
      </w:r>
      <w:r w:rsidRPr="00240731">
        <w:t xml:space="preserve">, F.D.W., </w:t>
      </w:r>
      <w:r w:rsidRPr="00F7267B">
        <w:t>Dowdeswell</w:t>
      </w:r>
      <w:r w:rsidRPr="00240731">
        <w:t xml:space="preserve">, E.K., </w:t>
      </w:r>
      <w:r w:rsidRPr="00F7267B">
        <w:t>Evans</w:t>
      </w:r>
      <w:r w:rsidRPr="00240731">
        <w:t xml:space="preserve">, J. </w:t>
      </w:r>
      <w:r w:rsidR="00334553">
        <w:t>(</w:t>
      </w:r>
      <w:r w:rsidRPr="00240731">
        <w:t>2020</w:t>
      </w:r>
      <w:r w:rsidR="00334553">
        <w:t>)</w:t>
      </w:r>
      <w:r w:rsidRPr="00240731">
        <w:t xml:space="preserve">. </w:t>
      </w:r>
      <w:r w:rsidRPr="00F7267B">
        <w:t>Delicate seafloor landforms reveal past Antarctic grounding-line retreat of kilometers per year</w:t>
      </w:r>
      <w:r w:rsidRPr="00240731">
        <w:t xml:space="preserve">. </w:t>
      </w:r>
      <w:r w:rsidRPr="00A25C85">
        <w:t>Science</w:t>
      </w:r>
      <w:r w:rsidRPr="00240731">
        <w:t xml:space="preserve"> </w:t>
      </w:r>
      <w:r w:rsidRPr="00A25C85">
        <w:rPr>
          <w:i/>
          <w:iCs/>
        </w:rPr>
        <w:t>368</w:t>
      </w:r>
      <w:r w:rsidRPr="00240731">
        <w:t>, 1020-1024.</w:t>
      </w:r>
    </w:p>
    <w:p w14:paraId="37F97364" w14:textId="44095B4A" w:rsidR="000355E1" w:rsidRPr="00F42A1A" w:rsidRDefault="000355E1" w:rsidP="000355E1">
      <w:pPr>
        <w:spacing w:afterLines="60" w:after="144"/>
        <w:rPr>
          <w:rFonts w:cstheme="minorHAnsi"/>
          <w:bdr w:val="none" w:sz="0" w:space="0" w:color="auto" w:frame="1"/>
          <w:lang w:val="en-US"/>
        </w:rPr>
      </w:pPr>
      <w:r>
        <w:rPr>
          <w:rFonts w:eastAsia="MS Mincho" w:cstheme="minorHAnsi"/>
          <w:lang w:val="en-US"/>
        </w:rPr>
        <w:t xml:space="preserve">[147] </w:t>
      </w:r>
      <w:r>
        <w:rPr>
          <w:rFonts w:eastAsia="Times New Roman" w:cstheme="minorHAnsi"/>
          <w:bdr w:val="none" w:sz="0" w:space="0" w:color="auto" w:frame="1"/>
          <w:lang w:val="en-US" w:eastAsia="en-GB"/>
        </w:rPr>
        <w:t xml:space="preserve">Mach, J.J., Mastrandrea, M.D., Freeman, P.T., Field, C.B. </w:t>
      </w:r>
      <w:r w:rsidR="00334553">
        <w:rPr>
          <w:rFonts w:eastAsia="Times New Roman" w:cstheme="minorHAnsi"/>
          <w:bdr w:val="none" w:sz="0" w:space="0" w:color="auto" w:frame="1"/>
          <w:lang w:val="en-US" w:eastAsia="en-GB"/>
        </w:rPr>
        <w:t>(</w:t>
      </w:r>
      <w:r>
        <w:rPr>
          <w:rFonts w:eastAsia="Times New Roman" w:cstheme="minorHAnsi"/>
          <w:bdr w:val="none" w:sz="0" w:space="0" w:color="auto" w:frame="1"/>
          <w:lang w:val="en-US" w:eastAsia="en-GB"/>
        </w:rPr>
        <w:t>2017</w:t>
      </w:r>
      <w:r w:rsidR="00334553">
        <w:rPr>
          <w:rFonts w:eastAsia="Times New Roman" w:cstheme="minorHAnsi"/>
          <w:bdr w:val="none" w:sz="0" w:space="0" w:color="auto" w:frame="1"/>
          <w:lang w:val="en-US" w:eastAsia="en-GB"/>
        </w:rPr>
        <w:t>)</w:t>
      </w:r>
      <w:r>
        <w:rPr>
          <w:rFonts w:eastAsia="Times New Roman" w:cstheme="minorHAnsi"/>
          <w:bdr w:val="none" w:sz="0" w:space="0" w:color="auto" w:frame="1"/>
          <w:lang w:val="en-US" w:eastAsia="en-GB"/>
        </w:rPr>
        <w:t xml:space="preserve">. Unleashing expert judgment in assessment. </w:t>
      </w:r>
      <w:r w:rsidR="00334553" w:rsidRPr="00A25C85">
        <w:rPr>
          <w:rFonts w:eastAsia="Times New Roman" w:cstheme="minorHAnsi"/>
          <w:bdr w:val="none" w:sz="0" w:space="0" w:color="auto" w:frame="1"/>
          <w:lang w:val="en-US" w:eastAsia="en-GB"/>
        </w:rPr>
        <w:t>Glob</w:t>
      </w:r>
      <w:r w:rsidR="00334553">
        <w:rPr>
          <w:rFonts w:eastAsia="Times New Roman" w:cstheme="minorHAnsi"/>
          <w:bdr w:val="none" w:sz="0" w:space="0" w:color="auto" w:frame="1"/>
          <w:lang w:val="en-US" w:eastAsia="en-GB"/>
        </w:rPr>
        <w:t>.</w:t>
      </w:r>
      <w:r w:rsidR="00334553" w:rsidRPr="00A25C85">
        <w:rPr>
          <w:rFonts w:eastAsia="Times New Roman" w:cstheme="minorHAnsi"/>
          <w:bdr w:val="none" w:sz="0" w:space="0" w:color="auto" w:frame="1"/>
          <w:lang w:val="en-US" w:eastAsia="en-GB"/>
        </w:rPr>
        <w:t xml:space="preserve"> Environ</w:t>
      </w:r>
      <w:r w:rsidR="00334553">
        <w:rPr>
          <w:rFonts w:eastAsia="Times New Roman" w:cstheme="minorHAnsi"/>
          <w:bdr w:val="none" w:sz="0" w:space="0" w:color="auto" w:frame="1"/>
          <w:lang w:val="en-US" w:eastAsia="en-GB"/>
        </w:rPr>
        <w:t>.</w:t>
      </w:r>
      <w:r w:rsidR="00334553" w:rsidRPr="00A25C85">
        <w:rPr>
          <w:rFonts w:eastAsia="Times New Roman" w:cstheme="minorHAnsi"/>
          <w:bdr w:val="none" w:sz="0" w:space="0" w:color="auto" w:frame="1"/>
          <w:lang w:val="en-US" w:eastAsia="en-GB"/>
        </w:rPr>
        <w:t xml:space="preserve"> Chang</w:t>
      </w:r>
      <w:r w:rsidR="00334553">
        <w:rPr>
          <w:rFonts w:eastAsia="Times New Roman" w:cstheme="minorHAnsi"/>
          <w:bdr w:val="none" w:sz="0" w:space="0" w:color="auto" w:frame="1"/>
          <w:lang w:val="en-US" w:eastAsia="en-GB"/>
        </w:rPr>
        <w:t xml:space="preserve">. </w:t>
      </w:r>
      <w:r w:rsidRPr="00A25C85">
        <w:rPr>
          <w:rFonts w:eastAsia="Times New Roman" w:cstheme="minorHAnsi"/>
          <w:i/>
          <w:iCs/>
          <w:bdr w:val="none" w:sz="0" w:space="0" w:color="auto" w:frame="1"/>
          <w:lang w:val="en-US" w:eastAsia="en-GB"/>
        </w:rPr>
        <w:t>44</w:t>
      </w:r>
      <w:r>
        <w:rPr>
          <w:rFonts w:eastAsia="Times New Roman" w:cstheme="minorHAnsi"/>
          <w:bdr w:val="none" w:sz="0" w:space="0" w:color="auto" w:frame="1"/>
          <w:lang w:val="en-US" w:eastAsia="en-GB"/>
        </w:rPr>
        <w:t>, 1-14</w:t>
      </w:r>
      <w:r w:rsidR="00DA4520">
        <w:rPr>
          <w:rFonts w:cstheme="minorHAnsi"/>
          <w:bdr w:val="none" w:sz="0" w:space="0" w:color="auto" w:frame="1"/>
          <w:lang w:val="en-US"/>
        </w:rPr>
        <w:t>.</w:t>
      </w:r>
    </w:p>
    <w:p w14:paraId="77CC917A" w14:textId="1D93FED5" w:rsidR="000355E1" w:rsidRDefault="000355E1" w:rsidP="000355E1">
      <w:pPr>
        <w:spacing w:afterLines="60" w:after="144"/>
        <w:rPr>
          <w:rFonts w:cstheme="minorHAnsi"/>
        </w:rPr>
      </w:pPr>
      <w:r>
        <w:rPr>
          <w:rFonts w:eastAsia="MS Mincho" w:cstheme="minorHAnsi"/>
          <w:lang w:val="en-US"/>
        </w:rPr>
        <w:t xml:space="preserve">[148] </w:t>
      </w:r>
      <w:r w:rsidRPr="00BD30AC">
        <w:rPr>
          <w:rFonts w:cstheme="minorHAnsi"/>
        </w:rPr>
        <w:t>Oppenheimer, M., Glavovic</w:t>
      </w:r>
      <w:r>
        <w:rPr>
          <w:rFonts w:cstheme="minorHAnsi"/>
        </w:rPr>
        <w:t>, B.C.,</w:t>
      </w:r>
      <w:r w:rsidRPr="00BD30AC">
        <w:rPr>
          <w:rFonts w:cstheme="minorHAnsi"/>
        </w:rPr>
        <w:t xml:space="preserve"> Hinkel,</w:t>
      </w:r>
      <w:r>
        <w:rPr>
          <w:rFonts w:cstheme="minorHAnsi"/>
        </w:rPr>
        <w:t xml:space="preserve"> J., </w:t>
      </w:r>
      <w:r w:rsidRPr="00BD30AC">
        <w:rPr>
          <w:rFonts w:cstheme="minorHAnsi"/>
        </w:rPr>
        <w:t>van de Wal,</w:t>
      </w:r>
      <w:r>
        <w:rPr>
          <w:rFonts w:cstheme="minorHAnsi"/>
        </w:rPr>
        <w:t xml:space="preserve"> R., </w:t>
      </w:r>
      <w:r w:rsidRPr="00BD30AC">
        <w:rPr>
          <w:rFonts w:cstheme="minorHAnsi"/>
        </w:rPr>
        <w:t>Magnan</w:t>
      </w:r>
      <w:r>
        <w:rPr>
          <w:rFonts w:cstheme="minorHAnsi"/>
        </w:rPr>
        <w:t>, A.K., et al.</w:t>
      </w:r>
      <w:r w:rsidRPr="00BD30AC">
        <w:rPr>
          <w:rFonts w:cstheme="minorHAnsi"/>
        </w:rPr>
        <w:t xml:space="preserve"> </w:t>
      </w:r>
      <w:r w:rsidR="00334553">
        <w:rPr>
          <w:rFonts w:cstheme="minorHAnsi"/>
        </w:rPr>
        <w:t>(</w:t>
      </w:r>
      <w:r w:rsidRPr="00BD30AC">
        <w:rPr>
          <w:rFonts w:cstheme="minorHAnsi"/>
        </w:rPr>
        <w:t>2019</w:t>
      </w:r>
      <w:r w:rsidR="00334553">
        <w:rPr>
          <w:rFonts w:cstheme="minorHAnsi"/>
        </w:rPr>
        <w:t>)</w:t>
      </w:r>
      <w:r>
        <w:rPr>
          <w:rFonts w:cstheme="minorHAnsi"/>
        </w:rPr>
        <w:t>.</w:t>
      </w:r>
      <w:r w:rsidRPr="00BD30AC">
        <w:rPr>
          <w:rFonts w:cstheme="minorHAnsi"/>
        </w:rPr>
        <w:t xml:space="preserve"> Sea Level Rise and Implications for Low-Lying Islands, Coasts and Communities. In: IPCC Special Report on the Ocean and Cryosphere in a Changing Climate [H.-O. Pörtner, </w:t>
      </w:r>
      <w:r>
        <w:rPr>
          <w:rFonts w:cstheme="minorHAnsi"/>
        </w:rPr>
        <w:t>et al.</w:t>
      </w:r>
      <w:r w:rsidRPr="00BD30AC">
        <w:rPr>
          <w:rFonts w:cstheme="minorHAnsi"/>
        </w:rPr>
        <w:t xml:space="preserve"> (eds.)]. </w:t>
      </w:r>
    </w:p>
    <w:p w14:paraId="7DF5E077" w14:textId="36000F28" w:rsidR="000355E1" w:rsidRDefault="000355E1" w:rsidP="000355E1">
      <w:pPr>
        <w:spacing w:afterLines="60" w:after="144"/>
        <w:rPr>
          <w:rFonts w:cstheme="minorHAnsi"/>
        </w:rPr>
      </w:pPr>
      <w:r>
        <w:rPr>
          <w:rFonts w:cstheme="minorHAnsi"/>
        </w:rPr>
        <w:t xml:space="preserve">[149] </w:t>
      </w:r>
      <w:r w:rsidRPr="00BD30AC">
        <w:rPr>
          <w:rFonts w:cstheme="minorHAnsi"/>
        </w:rPr>
        <w:t xml:space="preserve">Rosier, S.H.R., Reese, R., Donges, J.F., De Rydt, J., Gudmundsson, G.H., and Winkelmann, R. </w:t>
      </w:r>
      <w:r w:rsidR="00334553">
        <w:rPr>
          <w:rFonts w:cstheme="minorHAnsi"/>
        </w:rPr>
        <w:t>(</w:t>
      </w:r>
      <w:r w:rsidRPr="00BD30AC">
        <w:rPr>
          <w:rFonts w:cstheme="minorHAnsi"/>
        </w:rPr>
        <w:t>2020</w:t>
      </w:r>
      <w:r w:rsidR="00334553">
        <w:rPr>
          <w:rFonts w:cstheme="minorHAnsi"/>
        </w:rPr>
        <w:t>)</w:t>
      </w:r>
      <w:r w:rsidRPr="00BD30AC">
        <w:rPr>
          <w:rFonts w:cstheme="minorHAnsi"/>
        </w:rPr>
        <w:t xml:space="preserve">. The tipping points and early-warning indicators for Pine Island Glacier, West Antarctica, </w:t>
      </w:r>
      <w:r w:rsidRPr="006D5738">
        <w:rPr>
          <w:rFonts w:cstheme="minorHAnsi"/>
          <w:i/>
          <w:iCs/>
        </w:rPr>
        <w:t>The Cryosphere Discuss.</w:t>
      </w:r>
      <w:r w:rsidRPr="00BD30AC">
        <w:rPr>
          <w:rFonts w:cstheme="minorHAnsi"/>
        </w:rPr>
        <w:t>, https://doi.org/10.5194/tc-2020-186.</w:t>
      </w:r>
    </w:p>
    <w:p w14:paraId="5CB12BD7" w14:textId="599CCE71" w:rsidR="000355E1" w:rsidRPr="00BD30AC" w:rsidRDefault="000355E1" w:rsidP="000355E1">
      <w:pPr>
        <w:spacing w:afterLines="60" w:after="144"/>
        <w:rPr>
          <w:rFonts w:cstheme="minorHAnsi"/>
        </w:rPr>
      </w:pPr>
      <w:r>
        <w:rPr>
          <w:rFonts w:cstheme="minorHAnsi"/>
        </w:rPr>
        <w:t xml:space="preserve">[150] </w:t>
      </w:r>
      <w:r w:rsidRPr="00BD30AC">
        <w:rPr>
          <w:rFonts w:cstheme="minorHAnsi"/>
        </w:rPr>
        <w:t>Oppenheimer, M., Oreskes,</w:t>
      </w:r>
      <w:r>
        <w:rPr>
          <w:rFonts w:cstheme="minorHAnsi"/>
        </w:rPr>
        <w:t xml:space="preserve"> N., </w:t>
      </w:r>
      <w:r w:rsidRPr="00BD30AC">
        <w:rPr>
          <w:rFonts w:cstheme="minorHAnsi"/>
        </w:rPr>
        <w:t>Jamieson,</w:t>
      </w:r>
      <w:r>
        <w:rPr>
          <w:rFonts w:cstheme="minorHAnsi"/>
        </w:rPr>
        <w:t xml:space="preserve"> D., </w:t>
      </w:r>
      <w:r w:rsidRPr="00BD30AC">
        <w:rPr>
          <w:rFonts w:cstheme="minorHAnsi"/>
        </w:rPr>
        <w:t xml:space="preserve">Brysse, </w:t>
      </w:r>
      <w:r>
        <w:rPr>
          <w:rFonts w:cstheme="minorHAnsi"/>
        </w:rPr>
        <w:t xml:space="preserve">K., </w:t>
      </w:r>
      <w:r w:rsidRPr="00BD30AC">
        <w:rPr>
          <w:rFonts w:cstheme="minorHAnsi"/>
        </w:rPr>
        <w:t>O’Reilly,</w:t>
      </w:r>
      <w:r>
        <w:rPr>
          <w:rFonts w:cstheme="minorHAnsi"/>
        </w:rPr>
        <w:t xml:space="preserve"> J., </w:t>
      </w:r>
      <w:r w:rsidRPr="00BD30AC">
        <w:rPr>
          <w:rFonts w:cstheme="minorHAnsi"/>
        </w:rPr>
        <w:t>Shindell</w:t>
      </w:r>
      <w:r>
        <w:rPr>
          <w:rFonts w:cstheme="minorHAnsi"/>
        </w:rPr>
        <w:t>, M.,</w:t>
      </w:r>
      <w:r w:rsidRPr="00BD30AC">
        <w:rPr>
          <w:rFonts w:cstheme="minorHAnsi"/>
        </w:rPr>
        <w:t xml:space="preserve"> Wazeck</w:t>
      </w:r>
      <w:r>
        <w:rPr>
          <w:rFonts w:cstheme="minorHAnsi"/>
        </w:rPr>
        <w:t>, M</w:t>
      </w:r>
      <w:r w:rsidRPr="00BD30AC">
        <w:rPr>
          <w:rFonts w:cstheme="minorHAnsi"/>
        </w:rPr>
        <w:t xml:space="preserve">. </w:t>
      </w:r>
      <w:r w:rsidR="00334553">
        <w:rPr>
          <w:rFonts w:cstheme="minorHAnsi"/>
        </w:rPr>
        <w:t>(</w:t>
      </w:r>
      <w:r w:rsidRPr="00BD30AC">
        <w:rPr>
          <w:rFonts w:cstheme="minorHAnsi"/>
        </w:rPr>
        <w:t>2019</w:t>
      </w:r>
      <w:r w:rsidR="00334553">
        <w:rPr>
          <w:rFonts w:cstheme="minorHAnsi"/>
        </w:rPr>
        <w:t>)</w:t>
      </w:r>
      <w:r w:rsidRPr="00BD30AC">
        <w:rPr>
          <w:rFonts w:cstheme="minorHAnsi"/>
        </w:rPr>
        <w:t xml:space="preserve">. Discerning Experts: The Practices of Scientific Assessment for Environmental Policy. University of Chicago Press. </w:t>
      </w:r>
    </w:p>
    <w:p w14:paraId="0FFC2D26" w14:textId="45386078" w:rsidR="000355E1" w:rsidRPr="000355E1" w:rsidRDefault="000355E1" w:rsidP="000355E1">
      <w:pPr>
        <w:spacing w:afterLines="60" w:after="144"/>
        <w:rPr>
          <w:rFonts w:cstheme="minorHAnsi"/>
          <w:lang w:val="en-US"/>
        </w:rPr>
      </w:pPr>
      <w:r>
        <w:lastRenderedPageBreak/>
        <w:t xml:space="preserve">[151] </w:t>
      </w:r>
      <w:r w:rsidRPr="00F7267B">
        <w:rPr>
          <w:rFonts w:cstheme="minorHAnsi"/>
          <w:lang w:val="en-US"/>
        </w:rPr>
        <w:t xml:space="preserve">Meehl, G.A., Stocker T.F., Collins, W.D., Friedlingstein. P., et al. </w:t>
      </w:r>
      <w:r w:rsidR="00334553">
        <w:rPr>
          <w:rFonts w:cstheme="minorHAnsi"/>
          <w:lang w:val="en-US"/>
        </w:rPr>
        <w:t>(</w:t>
      </w:r>
      <w:r w:rsidRPr="00F7267B">
        <w:rPr>
          <w:rFonts w:cstheme="minorHAnsi"/>
          <w:lang w:val="en-US"/>
        </w:rPr>
        <w:t>2007</w:t>
      </w:r>
      <w:r w:rsidR="00334553">
        <w:rPr>
          <w:rFonts w:cstheme="minorHAnsi"/>
          <w:lang w:val="en-US"/>
        </w:rPr>
        <w:t>)</w:t>
      </w:r>
      <w:r w:rsidRPr="00F7267B">
        <w:rPr>
          <w:rFonts w:cstheme="minorHAnsi"/>
          <w:lang w:val="en-US"/>
        </w:rPr>
        <w:t xml:space="preserve">. Global Climate Projections. In: </w:t>
      </w:r>
      <w:r w:rsidRPr="00F7267B">
        <w:rPr>
          <w:rFonts w:cstheme="minorHAnsi"/>
          <w:i/>
          <w:iCs/>
          <w:lang w:val="en-US"/>
        </w:rPr>
        <w:t xml:space="preserve">Climate Change 2007: The Physical Science Basis. Contribution of Working Group I to the Fourth Assessment Report of the Intergovernmental Panel on Climate Change </w:t>
      </w:r>
      <w:r w:rsidRPr="00F7267B">
        <w:rPr>
          <w:rFonts w:cstheme="minorHAnsi"/>
          <w:lang w:val="en-US"/>
        </w:rPr>
        <w:t xml:space="preserve">[Solomon, S. et al. (eds.)]. Cambridge University Press, Cambridge, United Kingdom and New York, NY, USA. </w:t>
      </w:r>
    </w:p>
    <w:p w14:paraId="13EBC5A1" w14:textId="60501F9A" w:rsidR="000355E1" w:rsidRDefault="000355E1" w:rsidP="000355E1">
      <w:pPr>
        <w:spacing w:afterLines="60" w:after="144"/>
      </w:pPr>
      <w:r>
        <w:rPr>
          <w:rFonts w:cstheme="minorHAnsi"/>
        </w:rPr>
        <w:t xml:space="preserve">[152] </w:t>
      </w:r>
      <w:r>
        <w:t>IPCC</w:t>
      </w:r>
      <w:r w:rsidR="00334553">
        <w:t xml:space="preserve"> (</w:t>
      </w:r>
      <w:r>
        <w:t>2007</w:t>
      </w:r>
      <w:r w:rsidR="00334553">
        <w:t>).</w:t>
      </w:r>
      <w:r>
        <w:t xml:space="preserve"> Summary for Policymakers. In: Climate Change 2007: The Physical Science Basis. Contribution of Working Group I to the Fourth Assessment Report of the Intergovernmental Panel on Climate Change [Solomon, S., D. Qin, M. Manning, Z. Chen, M. Marquis, K.B. Averyt, M.Tignor and H.L. Miller (eds.)]. Cambridge University Press, Cambridge, United Kingdom and New York, NY, USA.</w:t>
      </w:r>
    </w:p>
    <w:p w14:paraId="570961E4" w14:textId="66266B4F" w:rsidR="000355E1" w:rsidRPr="000C78B2" w:rsidRDefault="000355E1" w:rsidP="000355E1">
      <w:pPr>
        <w:spacing w:afterLines="60" w:after="144"/>
        <w:rPr>
          <w:rFonts w:cstheme="minorHAnsi"/>
          <w:lang w:val="en-US"/>
        </w:rPr>
      </w:pPr>
      <w:r>
        <w:rPr>
          <w:rFonts w:cstheme="minorHAnsi"/>
        </w:rPr>
        <w:t xml:space="preserve">[153] </w:t>
      </w:r>
      <w:r w:rsidRPr="00EA08B9">
        <w:rPr>
          <w:rFonts w:cstheme="minorHAnsi"/>
          <w:lang w:val="en-US"/>
        </w:rPr>
        <w:t>Budescu, D., Por, H., Broomell, S.</w:t>
      </w:r>
      <w:r w:rsidR="00DA4520">
        <w:rPr>
          <w:rFonts w:cstheme="minorHAnsi"/>
          <w:lang w:val="en-US"/>
        </w:rPr>
        <w:t>, Smithson, M.</w:t>
      </w:r>
      <w:r w:rsidRPr="00EA08B9">
        <w:rPr>
          <w:rFonts w:cstheme="minorHAnsi"/>
          <w:lang w:val="en-US"/>
        </w:rPr>
        <w:t xml:space="preserve"> </w:t>
      </w:r>
      <w:r w:rsidR="00334553">
        <w:rPr>
          <w:rFonts w:cstheme="minorHAnsi"/>
          <w:lang w:val="en-US"/>
        </w:rPr>
        <w:t>(</w:t>
      </w:r>
      <w:r>
        <w:rPr>
          <w:rFonts w:cstheme="minorHAnsi"/>
          <w:lang w:val="en-US"/>
        </w:rPr>
        <w:t>2014</w:t>
      </w:r>
      <w:r w:rsidR="00334553">
        <w:rPr>
          <w:rFonts w:cstheme="minorHAnsi"/>
          <w:lang w:val="en-US"/>
        </w:rPr>
        <w:t>)</w:t>
      </w:r>
      <w:r>
        <w:rPr>
          <w:rFonts w:cstheme="minorHAnsi"/>
          <w:lang w:val="en-US"/>
        </w:rPr>
        <w:t xml:space="preserve">. </w:t>
      </w:r>
      <w:r w:rsidRPr="00EA08B9">
        <w:rPr>
          <w:rFonts w:cstheme="minorHAnsi"/>
          <w:lang w:val="en-US"/>
        </w:rPr>
        <w:t xml:space="preserve">The interpretation of IPCC probabilistic statements around the world. </w:t>
      </w:r>
      <w:r w:rsidRPr="00A25C85">
        <w:rPr>
          <w:rFonts w:cstheme="minorHAnsi"/>
          <w:lang w:val="en-US"/>
        </w:rPr>
        <w:t>Nat</w:t>
      </w:r>
      <w:r w:rsidR="00334553" w:rsidRPr="00A25C85">
        <w:rPr>
          <w:rFonts w:cstheme="minorHAnsi"/>
          <w:lang w:val="en-US"/>
        </w:rPr>
        <w:t>.</w:t>
      </w:r>
      <w:r w:rsidRPr="00A25C85">
        <w:rPr>
          <w:rFonts w:cstheme="minorHAnsi"/>
          <w:lang w:val="en-US"/>
        </w:rPr>
        <w:t xml:space="preserve"> Clim</w:t>
      </w:r>
      <w:r w:rsidR="00334553" w:rsidRPr="00A25C85">
        <w:rPr>
          <w:rFonts w:cstheme="minorHAnsi"/>
          <w:lang w:val="en-US"/>
        </w:rPr>
        <w:t>.</w:t>
      </w:r>
      <w:r w:rsidRPr="00A25C85">
        <w:rPr>
          <w:rFonts w:cstheme="minorHAnsi"/>
          <w:lang w:val="en-US"/>
        </w:rPr>
        <w:t xml:space="preserve"> </w:t>
      </w:r>
      <w:r w:rsidR="00334553" w:rsidRPr="00A25C85">
        <w:rPr>
          <w:rFonts w:cstheme="minorHAnsi"/>
          <w:lang w:val="en-US"/>
        </w:rPr>
        <w:t>Chang.</w:t>
      </w:r>
      <w:r w:rsidR="00334553" w:rsidRPr="00EA08B9">
        <w:rPr>
          <w:rFonts w:cstheme="minorHAnsi"/>
          <w:lang w:val="en-US"/>
        </w:rPr>
        <w:t xml:space="preserve"> </w:t>
      </w:r>
      <w:r w:rsidRPr="00A25C85">
        <w:rPr>
          <w:rFonts w:cstheme="minorHAnsi"/>
          <w:i/>
          <w:iCs/>
          <w:lang w:val="en-US"/>
        </w:rPr>
        <w:t>4</w:t>
      </w:r>
      <w:r w:rsidRPr="00D05A7A">
        <w:rPr>
          <w:rFonts w:cstheme="minorHAnsi"/>
          <w:lang w:val="en-US"/>
        </w:rPr>
        <w:t>,</w:t>
      </w:r>
      <w:r w:rsidRPr="00EA08B9">
        <w:rPr>
          <w:rFonts w:cstheme="minorHAnsi"/>
          <w:b/>
          <w:bCs/>
          <w:lang w:val="en-US"/>
        </w:rPr>
        <w:t xml:space="preserve"> </w:t>
      </w:r>
      <w:r w:rsidRPr="00EA08B9">
        <w:rPr>
          <w:rFonts w:cstheme="minorHAnsi"/>
          <w:lang w:val="en-US"/>
        </w:rPr>
        <w:t>508–512</w:t>
      </w:r>
      <w:r w:rsidR="00DA4520">
        <w:rPr>
          <w:rFonts w:cstheme="minorHAnsi"/>
          <w:lang w:val="en-US"/>
        </w:rPr>
        <w:t>.</w:t>
      </w:r>
    </w:p>
    <w:p w14:paraId="1DFD4EB5" w14:textId="2172E4D1" w:rsidR="000355E1" w:rsidRDefault="000355E1" w:rsidP="000355E1">
      <w:pPr>
        <w:spacing w:afterLines="60" w:after="144"/>
        <w:rPr>
          <w:rFonts w:cstheme="minorHAnsi"/>
          <w:lang w:val="en-US"/>
        </w:rPr>
      </w:pPr>
      <w:r>
        <w:rPr>
          <w:rFonts w:cstheme="minorHAnsi"/>
          <w:lang w:val="en-US"/>
        </w:rPr>
        <w:t xml:space="preserve">[154] </w:t>
      </w:r>
      <w:r w:rsidRPr="00EA08B9">
        <w:rPr>
          <w:rFonts w:cstheme="minorHAnsi"/>
          <w:lang w:val="en-US"/>
        </w:rPr>
        <w:t>Budescu, D.V., Por, H.</w:t>
      </w:r>
      <w:r w:rsidR="00DA4520">
        <w:rPr>
          <w:rFonts w:cstheme="minorHAnsi"/>
          <w:lang w:val="en-US"/>
        </w:rPr>
        <w:t>,</w:t>
      </w:r>
      <w:r w:rsidRPr="00EA08B9">
        <w:rPr>
          <w:rFonts w:cstheme="minorHAnsi"/>
          <w:lang w:val="en-US"/>
        </w:rPr>
        <w:t xml:space="preserve"> Broomell, S.B. </w:t>
      </w:r>
      <w:r w:rsidR="00334553">
        <w:rPr>
          <w:rFonts w:cstheme="minorHAnsi"/>
          <w:lang w:val="en-US"/>
        </w:rPr>
        <w:t>(</w:t>
      </w:r>
      <w:r>
        <w:rPr>
          <w:rFonts w:cstheme="minorHAnsi"/>
          <w:lang w:val="en-US"/>
        </w:rPr>
        <w:t>2012</w:t>
      </w:r>
      <w:r w:rsidR="00334553">
        <w:rPr>
          <w:rFonts w:cstheme="minorHAnsi"/>
          <w:lang w:val="en-US"/>
        </w:rPr>
        <w:t>)</w:t>
      </w:r>
      <w:r>
        <w:rPr>
          <w:rFonts w:cstheme="minorHAnsi"/>
          <w:lang w:val="en-US"/>
        </w:rPr>
        <w:t xml:space="preserve">. </w:t>
      </w:r>
      <w:r w:rsidRPr="00EA08B9">
        <w:rPr>
          <w:rFonts w:cstheme="minorHAnsi"/>
          <w:lang w:val="en-US"/>
        </w:rPr>
        <w:t xml:space="preserve">Effective communication of uncertainty in the IPCC reports. </w:t>
      </w:r>
      <w:r w:rsidRPr="00A25C85">
        <w:rPr>
          <w:rFonts w:cstheme="minorHAnsi"/>
          <w:lang w:val="en-US"/>
        </w:rPr>
        <w:t>Clim</w:t>
      </w:r>
      <w:r w:rsidR="00334553" w:rsidRPr="00A25C85">
        <w:rPr>
          <w:rFonts w:cstheme="minorHAnsi"/>
          <w:lang w:val="en-US"/>
        </w:rPr>
        <w:t>.</w:t>
      </w:r>
      <w:r w:rsidRPr="00A25C85">
        <w:rPr>
          <w:rFonts w:cstheme="minorHAnsi"/>
          <w:lang w:val="en-US"/>
        </w:rPr>
        <w:t xml:space="preserve"> </w:t>
      </w:r>
      <w:r w:rsidR="00334553" w:rsidRPr="00A25C85">
        <w:rPr>
          <w:rFonts w:cstheme="minorHAnsi"/>
          <w:lang w:val="en-US"/>
        </w:rPr>
        <w:t>Chang.</w:t>
      </w:r>
      <w:r w:rsidR="00334553" w:rsidRPr="00EA08B9">
        <w:rPr>
          <w:rFonts w:cstheme="minorHAnsi"/>
          <w:lang w:val="en-US"/>
        </w:rPr>
        <w:t xml:space="preserve"> </w:t>
      </w:r>
      <w:r w:rsidRPr="00A25C85">
        <w:rPr>
          <w:rFonts w:cstheme="minorHAnsi"/>
          <w:i/>
          <w:iCs/>
          <w:lang w:val="en-US"/>
        </w:rPr>
        <w:t>113</w:t>
      </w:r>
      <w:r w:rsidRPr="00D05A7A">
        <w:rPr>
          <w:rFonts w:cstheme="minorHAnsi"/>
          <w:lang w:val="en-US"/>
        </w:rPr>
        <w:t>,</w:t>
      </w:r>
      <w:r w:rsidRPr="00EA08B9">
        <w:rPr>
          <w:rFonts w:cstheme="minorHAnsi"/>
          <w:b/>
          <w:bCs/>
          <w:lang w:val="en-US"/>
        </w:rPr>
        <w:t xml:space="preserve"> </w:t>
      </w:r>
      <w:r w:rsidRPr="00EA08B9">
        <w:rPr>
          <w:rFonts w:cstheme="minorHAnsi"/>
          <w:lang w:val="en-US"/>
        </w:rPr>
        <w:t>181–200.</w:t>
      </w:r>
    </w:p>
    <w:p w14:paraId="19C1384B" w14:textId="39A25991" w:rsidR="000355E1" w:rsidRDefault="000355E1" w:rsidP="000355E1">
      <w:pPr>
        <w:spacing w:afterLines="60" w:after="144"/>
        <w:rPr>
          <w:rFonts w:cstheme="minorHAnsi"/>
          <w:lang w:val="en-US"/>
        </w:rPr>
      </w:pPr>
      <w:r>
        <w:rPr>
          <w:rFonts w:cstheme="minorHAnsi"/>
        </w:rPr>
        <w:t xml:space="preserve">[155] </w:t>
      </w:r>
      <w:r>
        <w:rPr>
          <w:rFonts w:cstheme="minorHAnsi"/>
          <w:lang w:val="en-US"/>
        </w:rPr>
        <w:t>NASEM</w:t>
      </w:r>
      <w:r w:rsidR="00334553">
        <w:rPr>
          <w:rFonts w:cstheme="minorHAnsi"/>
          <w:lang w:val="en-US"/>
        </w:rPr>
        <w:t xml:space="preserve"> (2017).</w:t>
      </w:r>
      <w:r w:rsidR="00334553" w:rsidDel="00334553">
        <w:rPr>
          <w:rFonts w:cstheme="minorHAnsi"/>
          <w:lang w:val="en-US"/>
        </w:rPr>
        <w:t xml:space="preserve"> </w:t>
      </w:r>
      <w:r w:rsidRPr="00EA08B9">
        <w:rPr>
          <w:rFonts w:cstheme="minorHAnsi"/>
          <w:lang w:val="en-US"/>
        </w:rPr>
        <w:t xml:space="preserve">National Academies of Sciences, Engineering, and Medicine; Division of Behavioral and Social Sciences and Education; Committee on the Science of Science Communication: A Research Agenda. </w:t>
      </w:r>
      <w:r w:rsidRPr="00EA08B9">
        <w:rPr>
          <w:rFonts w:cstheme="minorHAnsi"/>
          <w:i/>
          <w:iCs/>
          <w:lang w:val="en-US"/>
        </w:rPr>
        <w:t>Communicating Science Effectively: A Research Agenda</w:t>
      </w:r>
      <w:r w:rsidRPr="00EA08B9">
        <w:rPr>
          <w:rFonts w:cstheme="minorHAnsi"/>
          <w:lang w:val="en-US"/>
        </w:rPr>
        <w:t>. Washington (DC): National Academies Press (US); March 8, 2017.</w:t>
      </w:r>
    </w:p>
    <w:p w14:paraId="2499541D" w14:textId="0B9485B7" w:rsidR="000355E1" w:rsidRDefault="000355E1" w:rsidP="000355E1">
      <w:pPr>
        <w:spacing w:afterLines="60" w:after="144"/>
      </w:pPr>
      <w:r>
        <w:rPr>
          <w:rFonts w:cstheme="minorHAnsi"/>
          <w:lang w:val="en-US"/>
        </w:rPr>
        <w:t xml:space="preserve">[156] </w:t>
      </w:r>
      <w:r w:rsidRPr="004576AB">
        <w:t xml:space="preserve">Mastrandrea, M.D., Field, C.B., Stocker, T.F., Edenhofer, O., Ebi, K.L., Frame, D.J., Held, H., Kriegler, E., Mach, K.J., Matschoss, P.R., Plattner, G.-K., Yohe, G.W., Zwiers, F.W. </w:t>
      </w:r>
      <w:r w:rsidR="00334553">
        <w:t>(</w:t>
      </w:r>
      <w:r w:rsidRPr="004576AB">
        <w:t>2010</w:t>
      </w:r>
      <w:r w:rsidR="00334553">
        <w:t>)</w:t>
      </w:r>
      <w:r w:rsidRPr="004576AB">
        <w:t xml:space="preserve">. Guidance Notes for Lead Authors of the IPCC Fifth Assessment Report on Consistent Treatment of Uncertainties. IPCC. </w:t>
      </w:r>
      <w:hyperlink r:id="rId10" w:history="1">
        <w:r w:rsidRPr="004576AB">
          <w:rPr>
            <w:rStyle w:val="Hyperlink"/>
          </w:rPr>
          <w:t>https://www.ipcc.ch/site/assets/uploads/2017/08/AR5_Uncertainty_Guidance_Note.pdf</w:t>
        </w:r>
      </w:hyperlink>
    </w:p>
    <w:p w14:paraId="293C9F39" w14:textId="2EBE3BBE" w:rsidR="000355E1" w:rsidRDefault="000355E1" w:rsidP="000355E1">
      <w:pPr>
        <w:spacing w:afterLines="60" w:after="144"/>
        <w:rPr>
          <w:rFonts w:cstheme="minorHAnsi"/>
          <w:lang w:val="en-US"/>
        </w:rPr>
      </w:pPr>
      <w:r>
        <w:rPr>
          <w:rFonts w:cstheme="minorHAnsi"/>
          <w:lang w:val="en-US"/>
        </w:rPr>
        <w:t xml:space="preserve">[157] </w:t>
      </w:r>
      <w:r>
        <w:rPr>
          <w:rFonts w:cstheme="minorHAnsi"/>
        </w:rPr>
        <w:t>Collins, L.C.</w:t>
      </w:r>
      <w:r w:rsidR="00DA4520">
        <w:rPr>
          <w:rFonts w:cstheme="minorHAnsi"/>
        </w:rPr>
        <w:t xml:space="preserve">, </w:t>
      </w:r>
      <w:r>
        <w:rPr>
          <w:rFonts w:cstheme="minorHAnsi"/>
        </w:rPr>
        <w:t xml:space="preserve">Nerlich, B. </w:t>
      </w:r>
      <w:r w:rsidR="00334553">
        <w:rPr>
          <w:rFonts w:cstheme="minorHAnsi"/>
        </w:rPr>
        <w:t>(</w:t>
      </w:r>
      <w:r>
        <w:rPr>
          <w:rFonts w:cstheme="minorHAnsi"/>
        </w:rPr>
        <w:t>2016</w:t>
      </w:r>
      <w:r w:rsidR="00334553">
        <w:rPr>
          <w:rFonts w:cstheme="minorHAnsi"/>
        </w:rPr>
        <w:t>)</w:t>
      </w:r>
      <w:r>
        <w:rPr>
          <w:rFonts w:cstheme="minorHAnsi"/>
        </w:rPr>
        <w:t>. How certain is ‘certain’? Exploring how the English-language media reported the use of calibrated language in the Intergovernmental Panel on Climate Change’s Fifth Assessment Report.</w:t>
      </w:r>
      <w:r w:rsidRPr="00A25C85">
        <w:rPr>
          <w:rFonts w:cstheme="minorHAnsi"/>
          <w:i/>
          <w:iCs/>
        </w:rPr>
        <w:t xml:space="preserve"> </w:t>
      </w:r>
      <w:r w:rsidRPr="00AE378F">
        <w:rPr>
          <w:rFonts w:cstheme="minorHAnsi"/>
        </w:rPr>
        <w:t>Public Understanding of Scienc</w:t>
      </w:r>
      <w:r w:rsidRPr="00334553">
        <w:rPr>
          <w:rFonts w:cstheme="minorHAnsi"/>
        </w:rPr>
        <w:t>e</w:t>
      </w:r>
      <w:r>
        <w:rPr>
          <w:rFonts w:cstheme="minorHAnsi"/>
        </w:rPr>
        <w:t xml:space="preserve"> </w:t>
      </w:r>
      <w:r w:rsidRPr="00A25C85">
        <w:rPr>
          <w:rFonts w:cstheme="minorHAnsi"/>
          <w:i/>
          <w:iCs/>
        </w:rPr>
        <w:t>25</w:t>
      </w:r>
      <w:r>
        <w:rPr>
          <w:rFonts w:cstheme="minorHAnsi"/>
        </w:rPr>
        <w:t>, 656-673</w:t>
      </w:r>
      <w:r w:rsidR="00DA4520">
        <w:rPr>
          <w:rFonts w:cstheme="minorHAnsi"/>
          <w:lang w:val="en-US"/>
        </w:rPr>
        <w:t>.</w:t>
      </w:r>
    </w:p>
    <w:p w14:paraId="15B51A83" w14:textId="087512DF" w:rsidR="000355E1" w:rsidRPr="007E7EC8" w:rsidRDefault="000355E1" w:rsidP="000355E1">
      <w:pPr>
        <w:rPr>
          <w:rFonts w:cstheme="minorHAnsi"/>
          <w:color w:val="0000FF"/>
          <w:u w:val="single"/>
          <w:lang w:val="en-US"/>
        </w:rPr>
      </w:pPr>
      <w:r>
        <w:rPr>
          <w:rFonts w:cstheme="minorHAnsi"/>
          <w:lang w:val="en-US"/>
        </w:rPr>
        <w:t xml:space="preserve">[158] </w:t>
      </w:r>
      <w:r>
        <w:rPr>
          <w:rFonts w:cstheme="minorHAnsi"/>
        </w:rPr>
        <w:t>Herrando-P</w:t>
      </w:r>
      <w:r>
        <w:rPr>
          <w:rFonts w:ascii="Calibri" w:hAnsi="Calibri" w:cs="Calibri"/>
        </w:rPr>
        <w:t>é</w:t>
      </w:r>
      <w:r>
        <w:rPr>
          <w:rFonts w:cstheme="minorHAnsi"/>
        </w:rPr>
        <w:t xml:space="preserve">rez, S., Bradshaw, C.J.A., Lewandowsky, S. &amp; Vieites, D.R. </w:t>
      </w:r>
      <w:r w:rsidR="000763B4">
        <w:rPr>
          <w:rFonts w:cstheme="minorHAnsi"/>
        </w:rPr>
        <w:t>(</w:t>
      </w:r>
      <w:r>
        <w:rPr>
          <w:rFonts w:cstheme="minorHAnsi"/>
        </w:rPr>
        <w:t>2019</w:t>
      </w:r>
      <w:r w:rsidR="000763B4">
        <w:rPr>
          <w:rFonts w:cstheme="minorHAnsi"/>
        </w:rPr>
        <w:t>)</w:t>
      </w:r>
      <w:r>
        <w:rPr>
          <w:rFonts w:cstheme="minorHAnsi"/>
        </w:rPr>
        <w:t xml:space="preserve"> Statistical language backs conservatism in climate-change assessments. </w:t>
      </w:r>
      <w:r w:rsidRPr="00A25C85">
        <w:rPr>
          <w:rFonts w:cstheme="minorHAnsi"/>
        </w:rPr>
        <w:t>BioScience</w:t>
      </w:r>
      <w:r w:rsidRPr="00A25C85">
        <w:rPr>
          <w:rFonts w:cstheme="minorHAnsi"/>
          <w:i/>
          <w:iCs/>
        </w:rPr>
        <w:t xml:space="preserve"> 69</w:t>
      </w:r>
      <w:r>
        <w:rPr>
          <w:rFonts w:cstheme="minorHAnsi"/>
        </w:rPr>
        <w:t>, 209-219</w:t>
      </w:r>
      <w:r w:rsidR="00E06267">
        <w:rPr>
          <w:rFonts w:cstheme="minorHAnsi"/>
          <w:color w:val="0000FF"/>
          <w:u w:val="single"/>
          <w:lang w:val="en-US"/>
        </w:rPr>
        <w:t>.</w:t>
      </w:r>
    </w:p>
    <w:p w14:paraId="68DAFCD1" w14:textId="77777777" w:rsidR="000355E1" w:rsidRDefault="000355E1" w:rsidP="000355E1">
      <w:pPr>
        <w:spacing w:afterLines="60" w:after="144"/>
        <w:rPr>
          <w:rFonts w:cstheme="minorHAnsi"/>
        </w:rPr>
      </w:pPr>
    </w:p>
    <w:p w14:paraId="36E82875" w14:textId="54053568" w:rsidR="008671CC" w:rsidRDefault="008671CC">
      <w:r>
        <w:br w:type="page"/>
      </w:r>
    </w:p>
    <w:p w14:paraId="66DEC573" w14:textId="2FB1D2C8" w:rsidR="008671CC" w:rsidRPr="00F7267B" w:rsidRDefault="008671CC" w:rsidP="008D6117">
      <w:pPr>
        <w:spacing w:after="100" w:afterAutospacing="1"/>
        <w:rPr>
          <w:b/>
          <w:bCs/>
        </w:rPr>
      </w:pPr>
      <w:r w:rsidRPr="00F7267B">
        <w:rPr>
          <w:b/>
          <w:bCs/>
        </w:rPr>
        <w:lastRenderedPageBreak/>
        <w:t>FIGURES</w:t>
      </w:r>
    </w:p>
    <w:p w14:paraId="5661D129" w14:textId="0E61A0B3" w:rsidR="007840C6" w:rsidRDefault="007840C6" w:rsidP="008D6117">
      <w:pPr>
        <w:spacing w:after="100" w:afterAutospacing="1"/>
      </w:pPr>
    </w:p>
    <w:p w14:paraId="04325FF9" w14:textId="0474461D" w:rsidR="00957A20" w:rsidRDefault="008671CC" w:rsidP="008D6117">
      <w:pPr>
        <w:spacing w:after="100" w:afterAutospacing="1"/>
      </w:pPr>
      <w:r w:rsidRPr="00AE378F">
        <w:rPr>
          <w:b/>
          <w:bCs/>
        </w:rPr>
        <w:t>Figure 1.</w:t>
      </w:r>
      <w:r w:rsidRPr="00A25C85">
        <w:rPr>
          <w:b/>
          <w:bCs/>
        </w:rPr>
        <w:t xml:space="preserve"> </w:t>
      </w:r>
      <w:r w:rsidR="006E32BA" w:rsidRPr="00A25C85">
        <w:rPr>
          <w:b/>
          <w:bCs/>
        </w:rPr>
        <w:t>Analysis of ice-sheet mass balance and IPCC sea level projections</w:t>
      </w:r>
      <w:r w:rsidR="00525BD8" w:rsidRPr="00A25C85">
        <w:rPr>
          <w:b/>
          <w:bCs/>
        </w:rPr>
        <w:t>.</w:t>
      </w:r>
      <w:r w:rsidR="00525BD8">
        <w:t xml:space="preserve"> </w:t>
      </w:r>
      <w:r w:rsidR="00CD0657" w:rsidRPr="00F7267B">
        <w:t>(</w:t>
      </w:r>
      <w:r w:rsidR="0003214B">
        <w:t>A</w:t>
      </w:r>
      <w:r w:rsidR="00CD0657" w:rsidRPr="00F7267B">
        <w:t>) Measured i</w:t>
      </w:r>
      <w:r w:rsidRPr="007840C6">
        <w:t xml:space="preserve">ce loss from </w:t>
      </w:r>
      <w:r w:rsidR="00CD0657" w:rsidRPr="00F7267B">
        <w:t>Greenland and Antarctica plotted against IPCC 5</w:t>
      </w:r>
      <w:r w:rsidR="00CD0657" w:rsidRPr="00F7267B">
        <w:rPr>
          <w:vertAlign w:val="superscript"/>
        </w:rPr>
        <w:t>th</w:t>
      </w:r>
      <w:r w:rsidR="00CD0657" w:rsidRPr="00F7267B">
        <w:t xml:space="preserve"> Assessment Report predictions</w:t>
      </w:r>
      <w:r w:rsidR="00D03BAD">
        <w:t xml:space="preserve">. </w:t>
      </w:r>
      <w:r w:rsidR="006E32BA">
        <w:t>‘</w:t>
      </w:r>
      <w:r w:rsidR="00D03BAD">
        <w:t>AR5 upper</w:t>
      </w:r>
      <w:r w:rsidR="006E32BA">
        <w:t>’</w:t>
      </w:r>
      <w:r w:rsidR="00D03BAD">
        <w:t xml:space="preserve"> range relates to the </w:t>
      </w:r>
      <w:r w:rsidR="006E32BA">
        <w:t xml:space="preserve">‘business and usual’ </w:t>
      </w:r>
      <w:r w:rsidR="00D03BAD">
        <w:t xml:space="preserve">RCP8.5 scenario, whereas the </w:t>
      </w:r>
      <w:r w:rsidR="006E32BA">
        <w:t>‘</w:t>
      </w:r>
      <w:r w:rsidR="00D03BAD">
        <w:t>AR5 lower</w:t>
      </w:r>
      <w:r w:rsidR="006E32BA">
        <w:t>’</w:t>
      </w:r>
      <w:r w:rsidR="00D03BAD">
        <w:t xml:space="preserve"> range </w:t>
      </w:r>
      <w:r w:rsidR="006E32BA">
        <w:t>corresponds to the</w:t>
      </w:r>
      <w:r w:rsidR="00D03BAD">
        <w:t xml:space="preserve"> RCP2.6</w:t>
      </w:r>
      <w:r w:rsidR="006E32BA">
        <w:t xml:space="preserve"> scenario of strong action on carbon dioxide emissions</w:t>
      </w:r>
      <w:r w:rsidR="0003214B" w:rsidRPr="00A25C85">
        <w:rPr>
          <w:highlight w:val="cyan"/>
          <w:vertAlign w:val="superscript"/>
        </w:rPr>
        <w:t>[49]</w:t>
      </w:r>
      <w:r w:rsidRPr="007840C6">
        <w:t>.</w:t>
      </w:r>
      <w:r w:rsidR="00CD0657" w:rsidRPr="007840C6">
        <w:t xml:space="preserve"> (</w:t>
      </w:r>
      <w:r w:rsidR="0003214B">
        <w:t>B</w:t>
      </w:r>
      <w:r w:rsidR="00CD0657" w:rsidRPr="007840C6">
        <w:t xml:space="preserve">) Components of observed and predicted </w:t>
      </w:r>
      <w:r w:rsidR="006E32BA">
        <w:t>(as in (</w:t>
      </w:r>
      <w:r w:rsidR="0003214B">
        <w:t>A</w:t>
      </w:r>
      <w:r w:rsidR="006E32BA">
        <w:t xml:space="preserve">)) </w:t>
      </w:r>
      <w:r w:rsidR="00CD0657" w:rsidRPr="007840C6">
        <w:t xml:space="preserve">annual </w:t>
      </w:r>
      <w:r w:rsidR="007840C6" w:rsidRPr="007840C6">
        <w:t>sea</w:t>
      </w:r>
      <w:r w:rsidR="006E32BA">
        <w:t>-</w:t>
      </w:r>
      <w:r w:rsidR="007840C6" w:rsidRPr="007840C6">
        <w:t>level contributions</w:t>
      </w:r>
      <w:r w:rsidR="00CD0657" w:rsidRPr="007840C6">
        <w:t xml:space="preserve"> </w:t>
      </w:r>
      <w:r w:rsidR="006E32BA">
        <w:t>from</w:t>
      </w:r>
      <w:r w:rsidR="00CD0657" w:rsidRPr="007840C6">
        <w:t xml:space="preserve"> Greenland and Antarctica between 2007 and 2017</w:t>
      </w:r>
      <w:r w:rsidR="007840C6" w:rsidRPr="007840C6">
        <w:t>, broken into components of ice-dynamics and surface mass balance</w:t>
      </w:r>
      <w:r w:rsidR="0003214B" w:rsidRPr="00A25C85">
        <w:rPr>
          <w:highlight w:val="cyan"/>
          <w:vertAlign w:val="superscript"/>
        </w:rPr>
        <w:t>[49]</w:t>
      </w:r>
      <w:r w:rsidR="007840C6" w:rsidRPr="007840C6">
        <w:t>.</w:t>
      </w:r>
      <w:r w:rsidR="0003214B" w:rsidRPr="007840C6" w:rsidDel="0003214B">
        <w:t xml:space="preserve"> </w:t>
      </w:r>
    </w:p>
    <w:p w14:paraId="6AA65743" w14:textId="7BB26D92" w:rsidR="00957A20" w:rsidRDefault="00957A20" w:rsidP="008D6117">
      <w:pPr>
        <w:spacing w:after="100" w:afterAutospacing="1"/>
      </w:pPr>
      <w:r w:rsidRPr="00AE378F">
        <w:rPr>
          <w:b/>
          <w:bCs/>
        </w:rPr>
        <w:t>Figure 2.</w:t>
      </w:r>
      <w:r w:rsidRPr="00A25C85">
        <w:rPr>
          <w:b/>
          <w:bCs/>
        </w:rPr>
        <w:t xml:space="preserve"> Six ways in which ice-sheet modelling, and </w:t>
      </w:r>
      <w:r w:rsidR="006E32BA" w:rsidRPr="00A25C85">
        <w:rPr>
          <w:b/>
          <w:bCs/>
        </w:rPr>
        <w:t>thus</w:t>
      </w:r>
      <w:r w:rsidRPr="00A25C85">
        <w:rPr>
          <w:b/>
          <w:bCs/>
        </w:rPr>
        <w:t xml:space="preserve"> sea</w:t>
      </w:r>
      <w:r w:rsidR="006E32BA" w:rsidRPr="00A25C85">
        <w:rPr>
          <w:b/>
          <w:bCs/>
        </w:rPr>
        <w:t>-</w:t>
      </w:r>
      <w:r w:rsidRPr="00A25C85">
        <w:rPr>
          <w:b/>
          <w:bCs/>
        </w:rPr>
        <w:t>level predictions, may be improved under further research.</w:t>
      </w:r>
    </w:p>
    <w:p w14:paraId="0E4A3DF4" w14:textId="21E0EA33" w:rsidR="006D7F10" w:rsidRPr="005425C1" w:rsidRDefault="006D7F10" w:rsidP="006D7F10">
      <w:r>
        <w:rPr>
          <w:b/>
          <w:bCs/>
        </w:rPr>
        <w:t>Box 1 F</w:t>
      </w:r>
      <w:r w:rsidRPr="00AE378F">
        <w:rPr>
          <w:b/>
          <w:bCs/>
        </w:rPr>
        <w:t>i</w:t>
      </w:r>
      <w:r w:rsidRPr="000239C7">
        <w:rPr>
          <w:b/>
          <w:bCs/>
        </w:rPr>
        <w:t>gure.</w:t>
      </w:r>
      <w:r w:rsidRPr="00A25C85">
        <w:rPr>
          <w:b/>
          <w:bCs/>
        </w:rPr>
        <w:t xml:space="preserve"> </w:t>
      </w:r>
      <w:r w:rsidR="000239C7" w:rsidRPr="00A25C85">
        <w:rPr>
          <w:b/>
          <w:bCs/>
        </w:rPr>
        <w:t xml:space="preserve">Schematic of key processes leading to rapid ice loss at marine glacier and ice-sheet margins. </w:t>
      </w:r>
      <w:r>
        <w:t xml:space="preserve">(A) </w:t>
      </w:r>
      <w:r w:rsidR="000239C7">
        <w:t>M</w:t>
      </w:r>
      <w:r>
        <w:t>arine ice sheet instability</w:t>
      </w:r>
      <w:r w:rsidR="000239C7">
        <w:t xml:space="preserve">. </w:t>
      </w:r>
      <w:r>
        <w:t xml:space="preserve">(B) </w:t>
      </w:r>
      <w:r w:rsidR="000239C7">
        <w:t>M</w:t>
      </w:r>
      <w:r>
        <w:t>arine ice cliff instability</w:t>
      </w:r>
      <w:r w:rsidRPr="00A25C85">
        <w:rPr>
          <w:highlight w:val="cyan"/>
          <w:vertAlign w:val="superscript"/>
        </w:rPr>
        <w:t>[85]</w:t>
      </w:r>
      <w:r>
        <w:t>.</w:t>
      </w:r>
    </w:p>
    <w:p w14:paraId="44D3E70A" w14:textId="5C0E5607" w:rsidR="006D7F10" w:rsidRDefault="006D7F10" w:rsidP="006D7F10">
      <w:pPr>
        <w:spacing w:after="100" w:afterAutospacing="1"/>
      </w:pPr>
    </w:p>
    <w:p w14:paraId="2D072B34" w14:textId="24A66438" w:rsidR="00E33524" w:rsidRDefault="00E33524">
      <w:r>
        <w:br w:type="page"/>
      </w:r>
    </w:p>
    <w:p w14:paraId="1E5F83E0" w14:textId="5C24F1A2" w:rsidR="00E33524" w:rsidRDefault="00E33524" w:rsidP="006D7F10">
      <w:pPr>
        <w:spacing w:after="100" w:afterAutospacing="1"/>
      </w:pPr>
      <w:r>
        <w:rPr>
          <w:noProof/>
        </w:rPr>
        <w:lastRenderedPageBreak/>
        <w:drawing>
          <wp:inline distT="0" distB="0" distL="0" distR="0" wp14:anchorId="71A1FFA6" wp14:editId="759309AA">
            <wp:extent cx="4238625" cy="6534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6534150"/>
                    </a:xfrm>
                    <a:prstGeom prst="rect">
                      <a:avLst/>
                    </a:prstGeom>
                    <a:noFill/>
                    <a:ln>
                      <a:noFill/>
                    </a:ln>
                  </pic:spPr>
                </pic:pic>
              </a:graphicData>
            </a:graphic>
          </wp:inline>
        </w:drawing>
      </w:r>
    </w:p>
    <w:p w14:paraId="1056B124" w14:textId="0590C6FD" w:rsidR="00E33524" w:rsidRDefault="00E33524" w:rsidP="006D7F10">
      <w:pPr>
        <w:spacing w:after="100" w:afterAutospacing="1"/>
      </w:pPr>
      <w:r>
        <w:t>Figure 1</w:t>
      </w:r>
    </w:p>
    <w:p w14:paraId="1E2E8252" w14:textId="56AA712F" w:rsidR="00E33524" w:rsidRDefault="00E33524">
      <w:r>
        <w:br w:type="page"/>
      </w:r>
    </w:p>
    <w:p w14:paraId="63C4FE0D" w14:textId="08E38140" w:rsidR="00E33524" w:rsidRDefault="00E33524" w:rsidP="006D7F10">
      <w:pPr>
        <w:spacing w:after="100" w:afterAutospacing="1"/>
      </w:pPr>
      <w:r>
        <w:rPr>
          <w:noProof/>
        </w:rPr>
        <w:lastRenderedPageBreak/>
        <w:drawing>
          <wp:inline distT="0" distB="0" distL="0" distR="0" wp14:anchorId="5CA3967D" wp14:editId="61EE2A8E">
            <wp:extent cx="5724525" cy="5543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5543550"/>
                    </a:xfrm>
                    <a:prstGeom prst="rect">
                      <a:avLst/>
                    </a:prstGeom>
                    <a:noFill/>
                    <a:ln>
                      <a:noFill/>
                    </a:ln>
                  </pic:spPr>
                </pic:pic>
              </a:graphicData>
            </a:graphic>
          </wp:inline>
        </w:drawing>
      </w:r>
    </w:p>
    <w:p w14:paraId="0C6ED6BC" w14:textId="7EE14E31" w:rsidR="00E33524" w:rsidRDefault="00E33524" w:rsidP="006D7F10">
      <w:pPr>
        <w:spacing w:after="100" w:afterAutospacing="1"/>
      </w:pPr>
    </w:p>
    <w:p w14:paraId="24819B6C" w14:textId="426E3A23" w:rsidR="00E33524" w:rsidRDefault="00E33524" w:rsidP="006D7F10">
      <w:pPr>
        <w:spacing w:after="100" w:afterAutospacing="1"/>
      </w:pPr>
      <w:r>
        <w:t>Figure 2</w:t>
      </w:r>
    </w:p>
    <w:p w14:paraId="19B92C81" w14:textId="56EFCE39" w:rsidR="00E33524" w:rsidRDefault="00E33524">
      <w:r>
        <w:br w:type="page"/>
      </w:r>
    </w:p>
    <w:p w14:paraId="48C734B4" w14:textId="353B6F30" w:rsidR="00E33524" w:rsidRDefault="00E33524" w:rsidP="006D7F10">
      <w:pPr>
        <w:spacing w:after="100" w:afterAutospacing="1"/>
      </w:pPr>
      <w:r>
        <w:rPr>
          <w:noProof/>
        </w:rPr>
        <w:lastRenderedPageBreak/>
        <w:drawing>
          <wp:inline distT="0" distB="0" distL="0" distR="0" wp14:anchorId="386813C8" wp14:editId="4D0ADFE0">
            <wp:extent cx="5724525" cy="5505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4525" cy="5505450"/>
                    </a:xfrm>
                    <a:prstGeom prst="rect">
                      <a:avLst/>
                    </a:prstGeom>
                    <a:noFill/>
                    <a:ln>
                      <a:noFill/>
                    </a:ln>
                  </pic:spPr>
                </pic:pic>
              </a:graphicData>
            </a:graphic>
          </wp:inline>
        </w:drawing>
      </w:r>
    </w:p>
    <w:p w14:paraId="4E70CE80" w14:textId="1FB42F34" w:rsidR="00E33524" w:rsidRDefault="00E33524" w:rsidP="006D7F10">
      <w:pPr>
        <w:spacing w:after="100" w:afterAutospacing="1"/>
      </w:pPr>
    </w:p>
    <w:p w14:paraId="5E838ED1" w14:textId="3F38C75C" w:rsidR="00E33524" w:rsidRPr="00D24EB9" w:rsidRDefault="00E33524" w:rsidP="006D7F10">
      <w:pPr>
        <w:spacing w:after="100" w:afterAutospacing="1"/>
      </w:pPr>
      <w:r>
        <w:t>Box 1 Figure</w:t>
      </w:r>
    </w:p>
    <w:sectPr w:rsidR="00E33524" w:rsidRPr="00D24EB9" w:rsidSect="0091528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E9F86A" w14:textId="77777777" w:rsidR="00535598" w:rsidRDefault="00535598" w:rsidP="000F1EF6">
      <w:pPr>
        <w:spacing w:after="0" w:line="240" w:lineRule="auto"/>
      </w:pPr>
      <w:r>
        <w:separator/>
      </w:r>
    </w:p>
  </w:endnote>
  <w:endnote w:type="continuationSeparator" w:id="0">
    <w:p w14:paraId="01C57171" w14:textId="77777777" w:rsidR="00535598" w:rsidRDefault="00535598" w:rsidP="000F1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rutiger LT Std 57 Cn">
    <w:altName w:val="Calibri"/>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FrutigerLTPro-LightCn">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MBX12">
    <w:altName w:val="Arial Unicode MS"/>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9A2D5" w14:textId="77777777" w:rsidR="009F040C" w:rsidRDefault="009F0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ED6" w14:textId="20AF730A" w:rsidR="009F040C" w:rsidRPr="00666524" w:rsidRDefault="009F040C" w:rsidP="00666524">
    <w:pPr>
      <w:pStyle w:val="Footer"/>
      <w:jc w:val="center"/>
      <w:rPr>
        <w:rFonts w:ascii="Times New Roman" w:hAnsi="Times New Roman"/>
        <w:b/>
        <w:bCs/>
        <w:sz w:val="16"/>
        <w:szCs w:val="16"/>
      </w:rPr>
    </w:pPr>
    <w:r w:rsidRPr="00666524">
      <w:rPr>
        <w:rFonts w:ascii="Times New Roman" w:hAnsi="Times New Roman"/>
        <w:b/>
        <w:bCs/>
        <w:sz w:val="16"/>
        <w:szCs w:val="16"/>
      </w:rPr>
      <w:fldChar w:fldCharType="begin"/>
    </w:r>
    <w:r w:rsidRPr="00666524">
      <w:rPr>
        <w:rFonts w:ascii="Times New Roman" w:hAnsi="Times New Roman"/>
        <w:b/>
        <w:bCs/>
        <w:sz w:val="16"/>
        <w:szCs w:val="16"/>
      </w:rPr>
      <w:instrText xml:space="preserve"> AUTHOR </w:instrText>
    </w:r>
    <w:r w:rsidRPr="00666524">
      <w:rPr>
        <w:rFonts w:ascii="Times New Roman" w:hAnsi="Times New Roman"/>
        <w:b/>
        <w:bCs/>
        <w:sz w:val="16"/>
        <w:szCs w:val="16"/>
      </w:rPr>
      <w:fldChar w:fldCharType="end"/>
    </w:r>
    <w:r w:rsidRPr="00666524">
      <w:rPr>
        <w:rFonts w:ascii="Times New Roman" w:hAnsi="Times New Roman"/>
        <w:b/>
        <w:bCs/>
        <w:sz w:val="16"/>
        <w:szCs w:val="16"/>
      </w:rPr>
      <w:t xml:space="preserve"> et al</w:t>
    </w:r>
    <w:r w:rsidRPr="00666524">
      <w:rPr>
        <w:rFonts w:ascii="Times New Roman" w:hAnsi="Times New Roman"/>
        <w:b/>
        <w:bCs/>
        <w:sz w:val="16"/>
        <w:szCs w:val="16"/>
      </w:rPr>
      <w:tab/>
      <w:t xml:space="preserve">Page </w:t>
    </w:r>
    <w:r w:rsidRPr="00666524">
      <w:rPr>
        <w:rFonts w:ascii="Times New Roman" w:hAnsi="Times New Roman"/>
        <w:b/>
        <w:bCs/>
        <w:sz w:val="16"/>
        <w:szCs w:val="16"/>
      </w:rPr>
      <w:fldChar w:fldCharType="begin"/>
    </w:r>
    <w:r w:rsidRPr="00666524">
      <w:rPr>
        <w:rFonts w:ascii="Times New Roman" w:hAnsi="Times New Roman"/>
        <w:b/>
        <w:bCs/>
        <w:sz w:val="16"/>
        <w:szCs w:val="16"/>
      </w:rPr>
      <w:instrText xml:space="preserve"> PAGE </w:instrText>
    </w:r>
    <w:r w:rsidRPr="00666524">
      <w:rPr>
        <w:rFonts w:ascii="Times New Roman" w:hAnsi="Times New Roman"/>
        <w:b/>
        <w:bCs/>
        <w:sz w:val="16"/>
        <w:szCs w:val="16"/>
      </w:rPr>
      <w:fldChar w:fldCharType="separate"/>
    </w:r>
    <w:r>
      <w:rPr>
        <w:rFonts w:ascii="Times New Roman" w:hAnsi="Times New Roman"/>
        <w:b/>
        <w:bCs/>
        <w:noProof/>
        <w:sz w:val="16"/>
        <w:szCs w:val="16"/>
      </w:rPr>
      <w:t>1</w:t>
    </w:r>
    <w:r w:rsidRPr="00666524">
      <w:rPr>
        <w:rFonts w:ascii="Times New Roman" w:hAnsi="Times New Roman"/>
        <w:b/>
        <w:bCs/>
        <w:sz w:val="16"/>
        <w:szCs w:val="16"/>
      </w:rPr>
      <w:fldChar w:fldCharType="end"/>
    </w:r>
    <w:r w:rsidRPr="00666524">
      <w:rPr>
        <w:rFonts w:ascii="Times New Roman" w:hAnsi="Times New Roman"/>
        <w:b/>
        <w:bCs/>
        <w:sz w:val="16"/>
        <w:szCs w:val="16"/>
      </w:rPr>
      <w:tab/>
    </w:r>
    <w:r w:rsidRPr="00666524">
      <w:rPr>
        <w:rFonts w:ascii="Times New Roman" w:hAnsi="Times New Roman"/>
        <w:b/>
        <w:bCs/>
        <w:sz w:val="16"/>
        <w:szCs w:val="16"/>
      </w:rPr>
      <w:fldChar w:fldCharType="begin"/>
    </w:r>
    <w:r w:rsidRPr="00666524">
      <w:rPr>
        <w:rFonts w:ascii="Times New Roman" w:hAnsi="Times New Roman"/>
        <w:b/>
        <w:bCs/>
        <w:sz w:val="16"/>
        <w:szCs w:val="16"/>
      </w:rPr>
      <w:instrText xml:space="preserve"> DATE \@ "dd/MM/yyyy" </w:instrText>
    </w:r>
    <w:r w:rsidRPr="00666524">
      <w:rPr>
        <w:rFonts w:ascii="Times New Roman" w:hAnsi="Times New Roman"/>
        <w:b/>
        <w:bCs/>
        <w:sz w:val="16"/>
        <w:szCs w:val="16"/>
      </w:rPr>
      <w:fldChar w:fldCharType="separate"/>
    </w:r>
    <w:r w:rsidR="00E33524">
      <w:rPr>
        <w:rFonts w:ascii="Times New Roman" w:hAnsi="Times New Roman"/>
        <w:b/>
        <w:bCs/>
        <w:noProof/>
        <w:sz w:val="16"/>
        <w:szCs w:val="16"/>
      </w:rPr>
      <w:t>11/01/2021</w:t>
    </w:r>
    <w:r w:rsidRPr="00666524">
      <w:rPr>
        <w:rFonts w:ascii="Times New Roman" w:hAnsi="Times New Roman"/>
        <w:b/>
        <w:bCs/>
        <w:sz w:val="16"/>
        <w:szCs w:val="16"/>
      </w:rPr>
      <w:fldChar w:fldCharType="end"/>
    </w:r>
  </w:p>
  <w:p w14:paraId="5E5FF1AF" w14:textId="7E3AE3F1" w:rsidR="009F040C" w:rsidRPr="00666524" w:rsidRDefault="009F040C" w:rsidP="00666524">
    <w:pPr>
      <w:pStyle w:val="Footer"/>
      <w:jc w:val="center"/>
      <w:rPr>
        <w:b/>
        <w:bCs/>
        <w:sz w:val="16"/>
        <w:szCs w:val="16"/>
      </w:rPr>
    </w:pPr>
    <w:r w:rsidRPr="00666524">
      <w:rPr>
        <w:rFonts w:ascii="Times New Roman" w:hAnsi="Times New Roman"/>
        <w:b/>
        <w:bCs/>
        <w:sz w:val="16"/>
        <w:szCs w:val="16"/>
      </w:rPr>
      <w:fldChar w:fldCharType="begin"/>
    </w:r>
    <w:r w:rsidRPr="00666524">
      <w:rPr>
        <w:rFonts w:ascii="Times New Roman" w:hAnsi="Times New Roman"/>
        <w:b/>
        <w:bCs/>
        <w:sz w:val="16"/>
        <w:szCs w:val="16"/>
      </w:rPr>
      <w:instrText xml:space="preserve"> FILENAME </w:instrText>
    </w:r>
    <w:r w:rsidRPr="00666524">
      <w:rPr>
        <w:rFonts w:ascii="Times New Roman" w:hAnsi="Times New Roman"/>
        <w:b/>
        <w:bCs/>
        <w:sz w:val="16"/>
        <w:szCs w:val="16"/>
      </w:rPr>
      <w:fldChar w:fldCharType="separate"/>
    </w:r>
    <w:r>
      <w:rPr>
        <w:rFonts w:ascii="Times New Roman" w:hAnsi="Times New Roman"/>
        <w:b/>
        <w:bCs/>
        <w:noProof/>
        <w:sz w:val="16"/>
        <w:szCs w:val="16"/>
      </w:rPr>
      <w:t>Sea level Perspectives OneEarth Oct_2020_Final</w:t>
    </w:r>
    <w:r w:rsidRPr="00666524">
      <w:rPr>
        <w:rFonts w:ascii="Times New Roman" w:hAnsi="Times New Roman"/>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575C8" w14:textId="77777777" w:rsidR="009F040C" w:rsidRDefault="009F0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716CAD" w14:textId="77777777" w:rsidR="00535598" w:rsidRDefault="00535598" w:rsidP="000F1EF6">
      <w:pPr>
        <w:spacing w:after="0" w:line="240" w:lineRule="auto"/>
      </w:pPr>
      <w:r>
        <w:separator/>
      </w:r>
    </w:p>
  </w:footnote>
  <w:footnote w:type="continuationSeparator" w:id="0">
    <w:p w14:paraId="67D4EFF4" w14:textId="77777777" w:rsidR="00535598" w:rsidRDefault="00535598" w:rsidP="000F1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20F43" w14:textId="77777777" w:rsidR="009F040C" w:rsidRDefault="009F0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ABC3A" w14:textId="77777777" w:rsidR="009F040C" w:rsidRDefault="009F0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6BD02" w14:textId="77777777" w:rsidR="009F040C" w:rsidRDefault="009F04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441FA86"/>
    <w:multiLevelType w:val="hybridMultilevel"/>
    <w:tmpl w:val="E4BF3A5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31F8C"/>
    <w:multiLevelType w:val="hybridMultilevel"/>
    <w:tmpl w:val="54C6ADDC"/>
    <w:lvl w:ilvl="0" w:tplc="5D7E3B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A677D"/>
    <w:multiLevelType w:val="hybridMultilevel"/>
    <w:tmpl w:val="FC34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1E7FA7"/>
    <w:multiLevelType w:val="hybridMultilevel"/>
    <w:tmpl w:val="EC948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870A98"/>
    <w:multiLevelType w:val="multilevel"/>
    <w:tmpl w:val="2A429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2D6E6B"/>
    <w:multiLevelType w:val="multilevel"/>
    <w:tmpl w:val="A7B09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D16770"/>
    <w:multiLevelType w:val="hybridMultilevel"/>
    <w:tmpl w:val="AACC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159CE"/>
    <w:multiLevelType w:val="multilevel"/>
    <w:tmpl w:val="0C00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C17D1"/>
    <w:multiLevelType w:val="multilevel"/>
    <w:tmpl w:val="AF887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F445CE"/>
    <w:multiLevelType w:val="multilevel"/>
    <w:tmpl w:val="5C76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62C8D"/>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43443A5A"/>
    <w:multiLevelType w:val="hybridMultilevel"/>
    <w:tmpl w:val="D2A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710298"/>
    <w:multiLevelType w:val="multilevel"/>
    <w:tmpl w:val="7B0C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E259A"/>
    <w:multiLevelType w:val="hybridMultilevel"/>
    <w:tmpl w:val="977AA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867381"/>
    <w:multiLevelType w:val="multilevel"/>
    <w:tmpl w:val="C4EC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B9212E"/>
    <w:multiLevelType w:val="hybridMultilevel"/>
    <w:tmpl w:val="52D05C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B04799"/>
    <w:multiLevelType w:val="multilevel"/>
    <w:tmpl w:val="DC4CF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6B2D43"/>
    <w:multiLevelType w:val="multilevel"/>
    <w:tmpl w:val="1CD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704CAB"/>
    <w:multiLevelType w:val="multilevel"/>
    <w:tmpl w:val="20EA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43213"/>
    <w:multiLevelType w:val="multilevel"/>
    <w:tmpl w:val="A4B4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D1BFF"/>
    <w:multiLevelType w:val="multilevel"/>
    <w:tmpl w:val="81528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7E7057"/>
    <w:multiLevelType w:val="multilevel"/>
    <w:tmpl w:val="2F065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2A1831"/>
    <w:multiLevelType w:val="multilevel"/>
    <w:tmpl w:val="92068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E754E8"/>
    <w:multiLevelType w:val="multilevel"/>
    <w:tmpl w:val="08B67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0"/>
  </w:num>
  <w:num w:numId="3">
    <w:abstractNumId w:val="15"/>
  </w:num>
  <w:num w:numId="4">
    <w:abstractNumId w:val="2"/>
  </w:num>
  <w:num w:numId="5">
    <w:abstractNumId w:val="6"/>
  </w:num>
  <w:num w:numId="6">
    <w:abstractNumId w:val="11"/>
  </w:num>
  <w:num w:numId="7">
    <w:abstractNumId w:val="13"/>
  </w:num>
  <w:num w:numId="8">
    <w:abstractNumId w:val="12"/>
  </w:num>
  <w:num w:numId="9">
    <w:abstractNumId w:val="7"/>
  </w:num>
  <w:num w:numId="10">
    <w:abstractNumId w:val="3"/>
  </w:num>
  <w:num w:numId="11">
    <w:abstractNumId w:val="22"/>
  </w:num>
  <w:num w:numId="12">
    <w:abstractNumId w:val="10"/>
  </w:num>
  <w:num w:numId="13">
    <w:abstractNumId w:val="21"/>
  </w:num>
  <w:num w:numId="14">
    <w:abstractNumId w:val="17"/>
  </w:num>
  <w:num w:numId="15">
    <w:abstractNumId w:val="18"/>
  </w:num>
  <w:num w:numId="16">
    <w:abstractNumId w:val="16"/>
  </w:num>
  <w:num w:numId="17">
    <w:abstractNumId w:val="4"/>
  </w:num>
  <w:num w:numId="18">
    <w:abstractNumId w:val="8"/>
  </w:num>
  <w:num w:numId="19">
    <w:abstractNumId w:val="19"/>
  </w:num>
  <w:num w:numId="20">
    <w:abstractNumId w:val="1"/>
  </w:num>
  <w:num w:numId="21">
    <w:abstractNumId w:val="20"/>
  </w:num>
  <w:num w:numId="22">
    <w:abstractNumId w:val="9"/>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4A4"/>
    <w:rsid w:val="00002717"/>
    <w:rsid w:val="000041F4"/>
    <w:rsid w:val="00004C86"/>
    <w:rsid w:val="00005457"/>
    <w:rsid w:val="0001078F"/>
    <w:rsid w:val="00012FBA"/>
    <w:rsid w:val="00014B46"/>
    <w:rsid w:val="000156DB"/>
    <w:rsid w:val="00020D05"/>
    <w:rsid w:val="0002120F"/>
    <w:rsid w:val="000226D9"/>
    <w:rsid w:val="000239C7"/>
    <w:rsid w:val="000239DA"/>
    <w:rsid w:val="00023C1B"/>
    <w:rsid w:val="00025E43"/>
    <w:rsid w:val="0003214B"/>
    <w:rsid w:val="00032D4A"/>
    <w:rsid w:val="0003452D"/>
    <w:rsid w:val="000355E1"/>
    <w:rsid w:val="000378E0"/>
    <w:rsid w:val="00043F85"/>
    <w:rsid w:val="00047B0C"/>
    <w:rsid w:val="000512EF"/>
    <w:rsid w:val="00052595"/>
    <w:rsid w:val="00056418"/>
    <w:rsid w:val="00057286"/>
    <w:rsid w:val="00061D4E"/>
    <w:rsid w:val="00064CAF"/>
    <w:rsid w:val="00067469"/>
    <w:rsid w:val="0007130B"/>
    <w:rsid w:val="00071E25"/>
    <w:rsid w:val="00072BED"/>
    <w:rsid w:val="00074369"/>
    <w:rsid w:val="000763B4"/>
    <w:rsid w:val="00082BBD"/>
    <w:rsid w:val="0008349D"/>
    <w:rsid w:val="00083FD9"/>
    <w:rsid w:val="00086110"/>
    <w:rsid w:val="000869A2"/>
    <w:rsid w:val="000907C4"/>
    <w:rsid w:val="00094D6C"/>
    <w:rsid w:val="000A1B76"/>
    <w:rsid w:val="000A3AD9"/>
    <w:rsid w:val="000A3D36"/>
    <w:rsid w:val="000A4FFC"/>
    <w:rsid w:val="000A6E70"/>
    <w:rsid w:val="000B0E83"/>
    <w:rsid w:val="000B21DB"/>
    <w:rsid w:val="000B322A"/>
    <w:rsid w:val="000B3E7B"/>
    <w:rsid w:val="000C52E1"/>
    <w:rsid w:val="000C7602"/>
    <w:rsid w:val="000C78B2"/>
    <w:rsid w:val="000D06B5"/>
    <w:rsid w:val="000D2D5E"/>
    <w:rsid w:val="000D416A"/>
    <w:rsid w:val="000D41F4"/>
    <w:rsid w:val="000D4442"/>
    <w:rsid w:val="000D46C0"/>
    <w:rsid w:val="000D747F"/>
    <w:rsid w:val="000D7901"/>
    <w:rsid w:val="000E2F30"/>
    <w:rsid w:val="000E6D86"/>
    <w:rsid w:val="000E6EB3"/>
    <w:rsid w:val="000F05E0"/>
    <w:rsid w:val="000F08F3"/>
    <w:rsid w:val="000F0D8F"/>
    <w:rsid w:val="000F133F"/>
    <w:rsid w:val="000F1EF6"/>
    <w:rsid w:val="000F1F8A"/>
    <w:rsid w:val="000F4A6E"/>
    <w:rsid w:val="000F5203"/>
    <w:rsid w:val="001019DB"/>
    <w:rsid w:val="001034EA"/>
    <w:rsid w:val="001067C3"/>
    <w:rsid w:val="001069A8"/>
    <w:rsid w:val="0010787B"/>
    <w:rsid w:val="0011052C"/>
    <w:rsid w:val="00113ACA"/>
    <w:rsid w:val="00114AD6"/>
    <w:rsid w:val="00114FA1"/>
    <w:rsid w:val="00115754"/>
    <w:rsid w:val="00116625"/>
    <w:rsid w:val="00116F99"/>
    <w:rsid w:val="00117DD7"/>
    <w:rsid w:val="0012132D"/>
    <w:rsid w:val="00125D7E"/>
    <w:rsid w:val="001262B1"/>
    <w:rsid w:val="001269C5"/>
    <w:rsid w:val="00126A10"/>
    <w:rsid w:val="00126D18"/>
    <w:rsid w:val="00127804"/>
    <w:rsid w:val="00132592"/>
    <w:rsid w:val="00134F4C"/>
    <w:rsid w:val="00140F20"/>
    <w:rsid w:val="00142A59"/>
    <w:rsid w:val="00143ED5"/>
    <w:rsid w:val="00152827"/>
    <w:rsid w:val="00154F7C"/>
    <w:rsid w:val="001566DB"/>
    <w:rsid w:val="0015780F"/>
    <w:rsid w:val="001624A7"/>
    <w:rsid w:val="00163872"/>
    <w:rsid w:val="001645CB"/>
    <w:rsid w:val="00165744"/>
    <w:rsid w:val="00166BDD"/>
    <w:rsid w:val="001714DF"/>
    <w:rsid w:val="00173713"/>
    <w:rsid w:val="00173D69"/>
    <w:rsid w:val="0017403E"/>
    <w:rsid w:val="001751BD"/>
    <w:rsid w:val="001758AC"/>
    <w:rsid w:val="00180007"/>
    <w:rsid w:val="0018302B"/>
    <w:rsid w:val="00183DB7"/>
    <w:rsid w:val="00183F48"/>
    <w:rsid w:val="0018489D"/>
    <w:rsid w:val="0018602D"/>
    <w:rsid w:val="00186069"/>
    <w:rsid w:val="00187C1A"/>
    <w:rsid w:val="00192833"/>
    <w:rsid w:val="001940FC"/>
    <w:rsid w:val="00196290"/>
    <w:rsid w:val="001A168D"/>
    <w:rsid w:val="001A1879"/>
    <w:rsid w:val="001A2134"/>
    <w:rsid w:val="001A497F"/>
    <w:rsid w:val="001A620F"/>
    <w:rsid w:val="001A7D29"/>
    <w:rsid w:val="001B1E1A"/>
    <w:rsid w:val="001B4528"/>
    <w:rsid w:val="001B50E5"/>
    <w:rsid w:val="001C18DD"/>
    <w:rsid w:val="001C1F60"/>
    <w:rsid w:val="001D0815"/>
    <w:rsid w:val="001E00A5"/>
    <w:rsid w:val="001E4015"/>
    <w:rsid w:val="001E6CA4"/>
    <w:rsid w:val="001E7965"/>
    <w:rsid w:val="001E79EE"/>
    <w:rsid w:val="001F03BA"/>
    <w:rsid w:val="001F2FCB"/>
    <w:rsid w:val="001F3893"/>
    <w:rsid w:val="0020178D"/>
    <w:rsid w:val="002025BE"/>
    <w:rsid w:val="00210277"/>
    <w:rsid w:val="0021357D"/>
    <w:rsid w:val="00215770"/>
    <w:rsid w:val="00215CB8"/>
    <w:rsid w:val="00216CF9"/>
    <w:rsid w:val="00224C67"/>
    <w:rsid w:val="002251DE"/>
    <w:rsid w:val="002259E7"/>
    <w:rsid w:val="00225ED5"/>
    <w:rsid w:val="002265CA"/>
    <w:rsid w:val="00230859"/>
    <w:rsid w:val="0023431C"/>
    <w:rsid w:val="00240109"/>
    <w:rsid w:val="00240731"/>
    <w:rsid w:val="00240E3E"/>
    <w:rsid w:val="0024339B"/>
    <w:rsid w:val="00245163"/>
    <w:rsid w:val="00247016"/>
    <w:rsid w:val="002510A2"/>
    <w:rsid w:val="0025166D"/>
    <w:rsid w:val="00256AF0"/>
    <w:rsid w:val="00261A19"/>
    <w:rsid w:val="00262610"/>
    <w:rsid w:val="00263CD8"/>
    <w:rsid w:val="0026441B"/>
    <w:rsid w:val="00272A31"/>
    <w:rsid w:val="002730B2"/>
    <w:rsid w:val="00277171"/>
    <w:rsid w:val="002819A8"/>
    <w:rsid w:val="00282844"/>
    <w:rsid w:val="00287674"/>
    <w:rsid w:val="00290A51"/>
    <w:rsid w:val="0029343C"/>
    <w:rsid w:val="0029408A"/>
    <w:rsid w:val="0029461F"/>
    <w:rsid w:val="00297815"/>
    <w:rsid w:val="002A724B"/>
    <w:rsid w:val="002B0EC2"/>
    <w:rsid w:val="002B4131"/>
    <w:rsid w:val="002B7B99"/>
    <w:rsid w:val="002C21AC"/>
    <w:rsid w:val="002C22E0"/>
    <w:rsid w:val="002D00FA"/>
    <w:rsid w:val="002D2265"/>
    <w:rsid w:val="002D65B4"/>
    <w:rsid w:val="002D7CC1"/>
    <w:rsid w:val="002E1517"/>
    <w:rsid w:val="002E3745"/>
    <w:rsid w:val="002E39B5"/>
    <w:rsid w:val="002E3C6D"/>
    <w:rsid w:val="002E3CAF"/>
    <w:rsid w:val="002E3FED"/>
    <w:rsid w:val="002E6E87"/>
    <w:rsid w:val="002F2F75"/>
    <w:rsid w:val="002F2FF4"/>
    <w:rsid w:val="002F46C9"/>
    <w:rsid w:val="002F7679"/>
    <w:rsid w:val="002F7AC5"/>
    <w:rsid w:val="00301221"/>
    <w:rsid w:val="0030122D"/>
    <w:rsid w:val="003015B9"/>
    <w:rsid w:val="00302C20"/>
    <w:rsid w:val="00306CEE"/>
    <w:rsid w:val="00310CBA"/>
    <w:rsid w:val="00311049"/>
    <w:rsid w:val="0031112C"/>
    <w:rsid w:val="003116EC"/>
    <w:rsid w:val="00313EE9"/>
    <w:rsid w:val="00315E5B"/>
    <w:rsid w:val="00317964"/>
    <w:rsid w:val="003202E7"/>
    <w:rsid w:val="00322A52"/>
    <w:rsid w:val="00327B62"/>
    <w:rsid w:val="00331038"/>
    <w:rsid w:val="00334553"/>
    <w:rsid w:val="00336C7F"/>
    <w:rsid w:val="00343386"/>
    <w:rsid w:val="0034417D"/>
    <w:rsid w:val="00344FB6"/>
    <w:rsid w:val="00345241"/>
    <w:rsid w:val="003456F9"/>
    <w:rsid w:val="003465CB"/>
    <w:rsid w:val="003471A3"/>
    <w:rsid w:val="00347D7A"/>
    <w:rsid w:val="003510C9"/>
    <w:rsid w:val="00351577"/>
    <w:rsid w:val="00354B42"/>
    <w:rsid w:val="00355B99"/>
    <w:rsid w:val="00362728"/>
    <w:rsid w:val="003652A4"/>
    <w:rsid w:val="00365444"/>
    <w:rsid w:val="00367B2C"/>
    <w:rsid w:val="00367B3C"/>
    <w:rsid w:val="003709D2"/>
    <w:rsid w:val="0037262A"/>
    <w:rsid w:val="00375009"/>
    <w:rsid w:val="0037591B"/>
    <w:rsid w:val="00377978"/>
    <w:rsid w:val="003800AA"/>
    <w:rsid w:val="003802B1"/>
    <w:rsid w:val="00383C10"/>
    <w:rsid w:val="00383D6A"/>
    <w:rsid w:val="00385BAC"/>
    <w:rsid w:val="003868C2"/>
    <w:rsid w:val="00386D43"/>
    <w:rsid w:val="00387574"/>
    <w:rsid w:val="00391367"/>
    <w:rsid w:val="00391443"/>
    <w:rsid w:val="00391498"/>
    <w:rsid w:val="00392907"/>
    <w:rsid w:val="00392EA3"/>
    <w:rsid w:val="003952FD"/>
    <w:rsid w:val="003A0A0B"/>
    <w:rsid w:val="003A0D7F"/>
    <w:rsid w:val="003A3336"/>
    <w:rsid w:val="003A4225"/>
    <w:rsid w:val="003A5D1B"/>
    <w:rsid w:val="003B0633"/>
    <w:rsid w:val="003B2668"/>
    <w:rsid w:val="003B5898"/>
    <w:rsid w:val="003C102A"/>
    <w:rsid w:val="003C185B"/>
    <w:rsid w:val="003C2E6D"/>
    <w:rsid w:val="003C3E68"/>
    <w:rsid w:val="003D08B7"/>
    <w:rsid w:val="003D2D38"/>
    <w:rsid w:val="003D43BA"/>
    <w:rsid w:val="003D4DC5"/>
    <w:rsid w:val="003D61FF"/>
    <w:rsid w:val="003D6577"/>
    <w:rsid w:val="003D6DC2"/>
    <w:rsid w:val="003D7DBE"/>
    <w:rsid w:val="003E12A0"/>
    <w:rsid w:val="003E6909"/>
    <w:rsid w:val="003F368D"/>
    <w:rsid w:val="003F3ED7"/>
    <w:rsid w:val="003F7107"/>
    <w:rsid w:val="0040316A"/>
    <w:rsid w:val="0040369C"/>
    <w:rsid w:val="00405230"/>
    <w:rsid w:val="0040660C"/>
    <w:rsid w:val="00406A26"/>
    <w:rsid w:val="00410F80"/>
    <w:rsid w:val="004127D9"/>
    <w:rsid w:val="00413951"/>
    <w:rsid w:val="00415480"/>
    <w:rsid w:val="004167D0"/>
    <w:rsid w:val="00416EF1"/>
    <w:rsid w:val="004210C8"/>
    <w:rsid w:val="00424B0F"/>
    <w:rsid w:val="00427C44"/>
    <w:rsid w:val="00430001"/>
    <w:rsid w:val="00433760"/>
    <w:rsid w:val="0043632B"/>
    <w:rsid w:val="004512E9"/>
    <w:rsid w:val="004513CC"/>
    <w:rsid w:val="00452B09"/>
    <w:rsid w:val="00453834"/>
    <w:rsid w:val="0045589E"/>
    <w:rsid w:val="00457605"/>
    <w:rsid w:val="004576AB"/>
    <w:rsid w:val="0046113D"/>
    <w:rsid w:val="004621AC"/>
    <w:rsid w:val="00463E85"/>
    <w:rsid w:val="00464D0E"/>
    <w:rsid w:val="00465CBA"/>
    <w:rsid w:val="00467E04"/>
    <w:rsid w:val="0047202A"/>
    <w:rsid w:val="00472B3E"/>
    <w:rsid w:val="004748D8"/>
    <w:rsid w:val="00475552"/>
    <w:rsid w:val="0047661E"/>
    <w:rsid w:val="0048041A"/>
    <w:rsid w:val="00481030"/>
    <w:rsid w:val="0048109A"/>
    <w:rsid w:val="00492B86"/>
    <w:rsid w:val="00495356"/>
    <w:rsid w:val="004967A0"/>
    <w:rsid w:val="004A1F56"/>
    <w:rsid w:val="004A25D4"/>
    <w:rsid w:val="004A4B94"/>
    <w:rsid w:val="004A76F6"/>
    <w:rsid w:val="004B00BE"/>
    <w:rsid w:val="004B2808"/>
    <w:rsid w:val="004B515E"/>
    <w:rsid w:val="004B63EC"/>
    <w:rsid w:val="004C0304"/>
    <w:rsid w:val="004C6AD1"/>
    <w:rsid w:val="004D046C"/>
    <w:rsid w:val="004D0DBF"/>
    <w:rsid w:val="004D7082"/>
    <w:rsid w:val="004D7539"/>
    <w:rsid w:val="004E5428"/>
    <w:rsid w:val="004E66B6"/>
    <w:rsid w:val="004E6C8A"/>
    <w:rsid w:val="004F1DBC"/>
    <w:rsid w:val="004F25E7"/>
    <w:rsid w:val="004F33C5"/>
    <w:rsid w:val="00503C12"/>
    <w:rsid w:val="005100E4"/>
    <w:rsid w:val="0051010C"/>
    <w:rsid w:val="00510651"/>
    <w:rsid w:val="0051254C"/>
    <w:rsid w:val="00514B27"/>
    <w:rsid w:val="0051742D"/>
    <w:rsid w:val="00517C2D"/>
    <w:rsid w:val="00523707"/>
    <w:rsid w:val="00524760"/>
    <w:rsid w:val="005258A3"/>
    <w:rsid w:val="00525BD8"/>
    <w:rsid w:val="00532F83"/>
    <w:rsid w:val="00535598"/>
    <w:rsid w:val="005425C1"/>
    <w:rsid w:val="0054295E"/>
    <w:rsid w:val="00543803"/>
    <w:rsid w:val="005503BD"/>
    <w:rsid w:val="005505BD"/>
    <w:rsid w:val="00555896"/>
    <w:rsid w:val="00555D5A"/>
    <w:rsid w:val="00557FC0"/>
    <w:rsid w:val="0056088D"/>
    <w:rsid w:val="00564E8E"/>
    <w:rsid w:val="00567250"/>
    <w:rsid w:val="0056778A"/>
    <w:rsid w:val="00570F77"/>
    <w:rsid w:val="00571028"/>
    <w:rsid w:val="005713B0"/>
    <w:rsid w:val="005718CD"/>
    <w:rsid w:val="00571F58"/>
    <w:rsid w:val="00572795"/>
    <w:rsid w:val="005735A0"/>
    <w:rsid w:val="00576601"/>
    <w:rsid w:val="00576F61"/>
    <w:rsid w:val="005801E6"/>
    <w:rsid w:val="00580657"/>
    <w:rsid w:val="00581737"/>
    <w:rsid w:val="0058306D"/>
    <w:rsid w:val="005914C1"/>
    <w:rsid w:val="0059234F"/>
    <w:rsid w:val="005931C6"/>
    <w:rsid w:val="0059543B"/>
    <w:rsid w:val="005968FE"/>
    <w:rsid w:val="0059792A"/>
    <w:rsid w:val="005A198B"/>
    <w:rsid w:val="005A36F4"/>
    <w:rsid w:val="005A53A5"/>
    <w:rsid w:val="005A59D3"/>
    <w:rsid w:val="005B064E"/>
    <w:rsid w:val="005B1662"/>
    <w:rsid w:val="005B2E83"/>
    <w:rsid w:val="005B3006"/>
    <w:rsid w:val="005B3BB4"/>
    <w:rsid w:val="005B3F24"/>
    <w:rsid w:val="005B5459"/>
    <w:rsid w:val="005C413A"/>
    <w:rsid w:val="005C54E7"/>
    <w:rsid w:val="005C6FB2"/>
    <w:rsid w:val="005D05FC"/>
    <w:rsid w:val="005D1E20"/>
    <w:rsid w:val="005D6839"/>
    <w:rsid w:val="005D6A9E"/>
    <w:rsid w:val="005E0019"/>
    <w:rsid w:val="005E034D"/>
    <w:rsid w:val="005E290F"/>
    <w:rsid w:val="005E41BC"/>
    <w:rsid w:val="005E6DE3"/>
    <w:rsid w:val="005F11A4"/>
    <w:rsid w:val="005F4529"/>
    <w:rsid w:val="005F536D"/>
    <w:rsid w:val="005F7100"/>
    <w:rsid w:val="005F71E0"/>
    <w:rsid w:val="00600DB6"/>
    <w:rsid w:val="006039E8"/>
    <w:rsid w:val="00603A0D"/>
    <w:rsid w:val="006065A0"/>
    <w:rsid w:val="0061066E"/>
    <w:rsid w:val="00610740"/>
    <w:rsid w:val="006120F8"/>
    <w:rsid w:val="00612C78"/>
    <w:rsid w:val="00614B26"/>
    <w:rsid w:val="00617CE8"/>
    <w:rsid w:val="00620169"/>
    <w:rsid w:val="00623F6E"/>
    <w:rsid w:val="0062439B"/>
    <w:rsid w:val="00624B51"/>
    <w:rsid w:val="0062670D"/>
    <w:rsid w:val="006269CC"/>
    <w:rsid w:val="00632CCA"/>
    <w:rsid w:val="00634569"/>
    <w:rsid w:val="00636BA1"/>
    <w:rsid w:val="0064312C"/>
    <w:rsid w:val="006437B0"/>
    <w:rsid w:val="00643FA3"/>
    <w:rsid w:val="00650503"/>
    <w:rsid w:val="006519EE"/>
    <w:rsid w:val="00652A16"/>
    <w:rsid w:val="006535D8"/>
    <w:rsid w:val="00653AFD"/>
    <w:rsid w:val="00653E0D"/>
    <w:rsid w:val="00654ADC"/>
    <w:rsid w:val="00661C2A"/>
    <w:rsid w:val="00664D69"/>
    <w:rsid w:val="00664FD4"/>
    <w:rsid w:val="00666524"/>
    <w:rsid w:val="00666C47"/>
    <w:rsid w:val="00666EE1"/>
    <w:rsid w:val="00671BEB"/>
    <w:rsid w:val="006727E2"/>
    <w:rsid w:val="00680430"/>
    <w:rsid w:val="006805B6"/>
    <w:rsid w:val="00684F58"/>
    <w:rsid w:val="0068526D"/>
    <w:rsid w:val="00685448"/>
    <w:rsid w:val="00686190"/>
    <w:rsid w:val="006903C4"/>
    <w:rsid w:val="006907CD"/>
    <w:rsid w:val="0069471A"/>
    <w:rsid w:val="006A21D6"/>
    <w:rsid w:val="006A2C54"/>
    <w:rsid w:val="006A40D0"/>
    <w:rsid w:val="006A5524"/>
    <w:rsid w:val="006A5FA6"/>
    <w:rsid w:val="006A61BE"/>
    <w:rsid w:val="006A745E"/>
    <w:rsid w:val="006B011D"/>
    <w:rsid w:val="006B14EE"/>
    <w:rsid w:val="006B20D9"/>
    <w:rsid w:val="006B3155"/>
    <w:rsid w:val="006B581D"/>
    <w:rsid w:val="006C0726"/>
    <w:rsid w:val="006C3601"/>
    <w:rsid w:val="006C5719"/>
    <w:rsid w:val="006C6530"/>
    <w:rsid w:val="006D008D"/>
    <w:rsid w:val="006D0B41"/>
    <w:rsid w:val="006D1276"/>
    <w:rsid w:val="006D4079"/>
    <w:rsid w:val="006D495B"/>
    <w:rsid w:val="006D5738"/>
    <w:rsid w:val="006D6349"/>
    <w:rsid w:val="006D7F10"/>
    <w:rsid w:val="006E32BA"/>
    <w:rsid w:val="006E5628"/>
    <w:rsid w:val="006E6556"/>
    <w:rsid w:val="006F3863"/>
    <w:rsid w:val="006F607A"/>
    <w:rsid w:val="00700C9A"/>
    <w:rsid w:val="007026E0"/>
    <w:rsid w:val="00702E94"/>
    <w:rsid w:val="00710025"/>
    <w:rsid w:val="007152C2"/>
    <w:rsid w:val="0071539A"/>
    <w:rsid w:val="00720FA9"/>
    <w:rsid w:val="007249D7"/>
    <w:rsid w:val="007251C0"/>
    <w:rsid w:val="00730C18"/>
    <w:rsid w:val="007315CA"/>
    <w:rsid w:val="00735F55"/>
    <w:rsid w:val="00737EE3"/>
    <w:rsid w:val="00740B1C"/>
    <w:rsid w:val="0074142A"/>
    <w:rsid w:val="00741521"/>
    <w:rsid w:val="00741CD9"/>
    <w:rsid w:val="00742DEB"/>
    <w:rsid w:val="00743258"/>
    <w:rsid w:val="00744AA9"/>
    <w:rsid w:val="00744F8E"/>
    <w:rsid w:val="0075237B"/>
    <w:rsid w:val="00752B59"/>
    <w:rsid w:val="00755567"/>
    <w:rsid w:val="00757B69"/>
    <w:rsid w:val="00763321"/>
    <w:rsid w:val="007636EF"/>
    <w:rsid w:val="007646A8"/>
    <w:rsid w:val="007664CB"/>
    <w:rsid w:val="007707E8"/>
    <w:rsid w:val="00773B7A"/>
    <w:rsid w:val="00773C7C"/>
    <w:rsid w:val="00774F50"/>
    <w:rsid w:val="00776402"/>
    <w:rsid w:val="007777DA"/>
    <w:rsid w:val="007779CF"/>
    <w:rsid w:val="00781147"/>
    <w:rsid w:val="00782422"/>
    <w:rsid w:val="007828A5"/>
    <w:rsid w:val="007840C6"/>
    <w:rsid w:val="007878EC"/>
    <w:rsid w:val="00794C9F"/>
    <w:rsid w:val="00797DC8"/>
    <w:rsid w:val="007A050B"/>
    <w:rsid w:val="007A1E5C"/>
    <w:rsid w:val="007A5F90"/>
    <w:rsid w:val="007A695F"/>
    <w:rsid w:val="007B356D"/>
    <w:rsid w:val="007C10D1"/>
    <w:rsid w:val="007C2A5A"/>
    <w:rsid w:val="007C2CE2"/>
    <w:rsid w:val="007C30C0"/>
    <w:rsid w:val="007C3C93"/>
    <w:rsid w:val="007C4D80"/>
    <w:rsid w:val="007D24A5"/>
    <w:rsid w:val="007D4A2C"/>
    <w:rsid w:val="007D5A96"/>
    <w:rsid w:val="007D76E9"/>
    <w:rsid w:val="007D7B0B"/>
    <w:rsid w:val="007D7B1C"/>
    <w:rsid w:val="007E3174"/>
    <w:rsid w:val="007E4793"/>
    <w:rsid w:val="007E58A8"/>
    <w:rsid w:val="007E6DFE"/>
    <w:rsid w:val="007E715A"/>
    <w:rsid w:val="007F0531"/>
    <w:rsid w:val="007F1DFD"/>
    <w:rsid w:val="007F2996"/>
    <w:rsid w:val="007F2E6B"/>
    <w:rsid w:val="007F30D4"/>
    <w:rsid w:val="007F5AA2"/>
    <w:rsid w:val="007F6601"/>
    <w:rsid w:val="007F6AE9"/>
    <w:rsid w:val="007F6EAF"/>
    <w:rsid w:val="00803A30"/>
    <w:rsid w:val="00805F00"/>
    <w:rsid w:val="00810B83"/>
    <w:rsid w:val="008144F7"/>
    <w:rsid w:val="0081648E"/>
    <w:rsid w:val="008176B1"/>
    <w:rsid w:val="00820999"/>
    <w:rsid w:val="00820CE0"/>
    <w:rsid w:val="0082251D"/>
    <w:rsid w:val="008225FB"/>
    <w:rsid w:val="00824C35"/>
    <w:rsid w:val="00827678"/>
    <w:rsid w:val="00827AC4"/>
    <w:rsid w:val="00827B0A"/>
    <w:rsid w:val="00830BE4"/>
    <w:rsid w:val="008453A0"/>
    <w:rsid w:val="008527A6"/>
    <w:rsid w:val="00853748"/>
    <w:rsid w:val="00853E0A"/>
    <w:rsid w:val="0085639F"/>
    <w:rsid w:val="00860AE2"/>
    <w:rsid w:val="008621C6"/>
    <w:rsid w:val="00863D54"/>
    <w:rsid w:val="00864759"/>
    <w:rsid w:val="00866BCD"/>
    <w:rsid w:val="008671CC"/>
    <w:rsid w:val="008731D8"/>
    <w:rsid w:val="00875A6E"/>
    <w:rsid w:val="0087620A"/>
    <w:rsid w:val="00881199"/>
    <w:rsid w:val="00881480"/>
    <w:rsid w:val="00884F8B"/>
    <w:rsid w:val="008862F8"/>
    <w:rsid w:val="00886C2E"/>
    <w:rsid w:val="008910A8"/>
    <w:rsid w:val="00891161"/>
    <w:rsid w:val="00895779"/>
    <w:rsid w:val="008963CE"/>
    <w:rsid w:val="008A263A"/>
    <w:rsid w:val="008A2FAB"/>
    <w:rsid w:val="008A5168"/>
    <w:rsid w:val="008A526D"/>
    <w:rsid w:val="008B1896"/>
    <w:rsid w:val="008B2B5F"/>
    <w:rsid w:val="008B3F69"/>
    <w:rsid w:val="008B509F"/>
    <w:rsid w:val="008B72BF"/>
    <w:rsid w:val="008C0182"/>
    <w:rsid w:val="008C089F"/>
    <w:rsid w:val="008C6C7B"/>
    <w:rsid w:val="008D03E3"/>
    <w:rsid w:val="008D0848"/>
    <w:rsid w:val="008D11E7"/>
    <w:rsid w:val="008D4351"/>
    <w:rsid w:val="008D44E0"/>
    <w:rsid w:val="008D4FB5"/>
    <w:rsid w:val="008D6117"/>
    <w:rsid w:val="008E10D6"/>
    <w:rsid w:val="008E30A8"/>
    <w:rsid w:val="008E568D"/>
    <w:rsid w:val="008F3DD2"/>
    <w:rsid w:val="008F6F60"/>
    <w:rsid w:val="00900508"/>
    <w:rsid w:val="00901A39"/>
    <w:rsid w:val="00901D13"/>
    <w:rsid w:val="0090427B"/>
    <w:rsid w:val="00907D05"/>
    <w:rsid w:val="00910EB4"/>
    <w:rsid w:val="009134A2"/>
    <w:rsid w:val="009141B0"/>
    <w:rsid w:val="00914A90"/>
    <w:rsid w:val="009150D4"/>
    <w:rsid w:val="0091528E"/>
    <w:rsid w:val="00916C30"/>
    <w:rsid w:val="009179BE"/>
    <w:rsid w:val="009204FD"/>
    <w:rsid w:val="00921396"/>
    <w:rsid w:val="0093158F"/>
    <w:rsid w:val="00933318"/>
    <w:rsid w:val="0094161A"/>
    <w:rsid w:val="00942C81"/>
    <w:rsid w:val="009443B7"/>
    <w:rsid w:val="00944B5E"/>
    <w:rsid w:val="00944E71"/>
    <w:rsid w:val="009469F3"/>
    <w:rsid w:val="0095128C"/>
    <w:rsid w:val="00952580"/>
    <w:rsid w:val="00953BF7"/>
    <w:rsid w:val="0095400A"/>
    <w:rsid w:val="009566DD"/>
    <w:rsid w:val="009575DA"/>
    <w:rsid w:val="00957A20"/>
    <w:rsid w:val="00962B59"/>
    <w:rsid w:val="009640C0"/>
    <w:rsid w:val="00966A5E"/>
    <w:rsid w:val="00967BBF"/>
    <w:rsid w:val="00970275"/>
    <w:rsid w:val="00971068"/>
    <w:rsid w:val="00975F1F"/>
    <w:rsid w:val="00976440"/>
    <w:rsid w:val="009769C5"/>
    <w:rsid w:val="00977278"/>
    <w:rsid w:val="00983BDD"/>
    <w:rsid w:val="00984075"/>
    <w:rsid w:val="00992DC8"/>
    <w:rsid w:val="00994705"/>
    <w:rsid w:val="00995C50"/>
    <w:rsid w:val="00996EB0"/>
    <w:rsid w:val="00996ECB"/>
    <w:rsid w:val="009A6364"/>
    <w:rsid w:val="009A7559"/>
    <w:rsid w:val="009A77DA"/>
    <w:rsid w:val="009B25FC"/>
    <w:rsid w:val="009B28D1"/>
    <w:rsid w:val="009B3B69"/>
    <w:rsid w:val="009B494F"/>
    <w:rsid w:val="009B554A"/>
    <w:rsid w:val="009B6050"/>
    <w:rsid w:val="009B710A"/>
    <w:rsid w:val="009C238F"/>
    <w:rsid w:val="009C330C"/>
    <w:rsid w:val="009C4035"/>
    <w:rsid w:val="009C795D"/>
    <w:rsid w:val="009C7EA5"/>
    <w:rsid w:val="009C7EDC"/>
    <w:rsid w:val="009D09E7"/>
    <w:rsid w:val="009D0C4E"/>
    <w:rsid w:val="009D3626"/>
    <w:rsid w:val="009D4A4D"/>
    <w:rsid w:val="009D5B97"/>
    <w:rsid w:val="009D6663"/>
    <w:rsid w:val="009D6A9D"/>
    <w:rsid w:val="009E3CAE"/>
    <w:rsid w:val="009E42D5"/>
    <w:rsid w:val="009F040C"/>
    <w:rsid w:val="009F19F6"/>
    <w:rsid w:val="009F2310"/>
    <w:rsid w:val="009F42BE"/>
    <w:rsid w:val="009F5102"/>
    <w:rsid w:val="009F51EB"/>
    <w:rsid w:val="009F6311"/>
    <w:rsid w:val="009F63CD"/>
    <w:rsid w:val="009F70B1"/>
    <w:rsid w:val="00A06529"/>
    <w:rsid w:val="00A06832"/>
    <w:rsid w:val="00A07B16"/>
    <w:rsid w:val="00A10CE1"/>
    <w:rsid w:val="00A11A98"/>
    <w:rsid w:val="00A149E8"/>
    <w:rsid w:val="00A21298"/>
    <w:rsid w:val="00A21E92"/>
    <w:rsid w:val="00A22364"/>
    <w:rsid w:val="00A24944"/>
    <w:rsid w:val="00A25860"/>
    <w:rsid w:val="00A25C85"/>
    <w:rsid w:val="00A31E1C"/>
    <w:rsid w:val="00A33375"/>
    <w:rsid w:val="00A34759"/>
    <w:rsid w:val="00A350C6"/>
    <w:rsid w:val="00A43034"/>
    <w:rsid w:val="00A45AE4"/>
    <w:rsid w:val="00A4792F"/>
    <w:rsid w:val="00A500F0"/>
    <w:rsid w:val="00A53FA7"/>
    <w:rsid w:val="00A56269"/>
    <w:rsid w:val="00A57855"/>
    <w:rsid w:val="00A60D3E"/>
    <w:rsid w:val="00A620BD"/>
    <w:rsid w:val="00A630D7"/>
    <w:rsid w:val="00A6465A"/>
    <w:rsid w:val="00A66233"/>
    <w:rsid w:val="00A70527"/>
    <w:rsid w:val="00A711FC"/>
    <w:rsid w:val="00A7633A"/>
    <w:rsid w:val="00A767E8"/>
    <w:rsid w:val="00A809AD"/>
    <w:rsid w:val="00A80D73"/>
    <w:rsid w:val="00A840C0"/>
    <w:rsid w:val="00A856F7"/>
    <w:rsid w:val="00A85E0A"/>
    <w:rsid w:val="00A877FB"/>
    <w:rsid w:val="00A87872"/>
    <w:rsid w:val="00A87B53"/>
    <w:rsid w:val="00A90F8A"/>
    <w:rsid w:val="00A95AA2"/>
    <w:rsid w:val="00A96D16"/>
    <w:rsid w:val="00A97284"/>
    <w:rsid w:val="00AA7D50"/>
    <w:rsid w:val="00AB0447"/>
    <w:rsid w:val="00AB13BF"/>
    <w:rsid w:val="00AB754C"/>
    <w:rsid w:val="00AC4CC3"/>
    <w:rsid w:val="00AD259D"/>
    <w:rsid w:val="00AD7600"/>
    <w:rsid w:val="00AD7876"/>
    <w:rsid w:val="00AE378F"/>
    <w:rsid w:val="00AE5908"/>
    <w:rsid w:val="00AE614C"/>
    <w:rsid w:val="00AE63ED"/>
    <w:rsid w:val="00AF0CF3"/>
    <w:rsid w:val="00AF1B74"/>
    <w:rsid w:val="00AF44C2"/>
    <w:rsid w:val="00AF5D39"/>
    <w:rsid w:val="00B02164"/>
    <w:rsid w:val="00B02848"/>
    <w:rsid w:val="00B028D1"/>
    <w:rsid w:val="00B03FC7"/>
    <w:rsid w:val="00B065BA"/>
    <w:rsid w:val="00B07421"/>
    <w:rsid w:val="00B11298"/>
    <w:rsid w:val="00B127AF"/>
    <w:rsid w:val="00B131B2"/>
    <w:rsid w:val="00B13572"/>
    <w:rsid w:val="00B31D9C"/>
    <w:rsid w:val="00B33844"/>
    <w:rsid w:val="00B35D8B"/>
    <w:rsid w:val="00B3669E"/>
    <w:rsid w:val="00B40950"/>
    <w:rsid w:val="00B51AA3"/>
    <w:rsid w:val="00B52CE9"/>
    <w:rsid w:val="00B544C7"/>
    <w:rsid w:val="00B5489B"/>
    <w:rsid w:val="00B6117D"/>
    <w:rsid w:val="00B62A76"/>
    <w:rsid w:val="00B6435D"/>
    <w:rsid w:val="00B653E7"/>
    <w:rsid w:val="00B65C9A"/>
    <w:rsid w:val="00B71FE2"/>
    <w:rsid w:val="00B72778"/>
    <w:rsid w:val="00B72B9C"/>
    <w:rsid w:val="00B73AD7"/>
    <w:rsid w:val="00B74FE4"/>
    <w:rsid w:val="00B75A5C"/>
    <w:rsid w:val="00B77015"/>
    <w:rsid w:val="00B774A2"/>
    <w:rsid w:val="00B80E9F"/>
    <w:rsid w:val="00B81E4B"/>
    <w:rsid w:val="00B8217F"/>
    <w:rsid w:val="00B82196"/>
    <w:rsid w:val="00B83013"/>
    <w:rsid w:val="00B84BB8"/>
    <w:rsid w:val="00B9387E"/>
    <w:rsid w:val="00B97A3D"/>
    <w:rsid w:val="00BA0DCC"/>
    <w:rsid w:val="00BA4092"/>
    <w:rsid w:val="00BA4495"/>
    <w:rsid w:val="00BA7FFE"/>
    <w:rsid w:val="00BB3F37"/>
    <w:rsid w:val="00BB44EC"/>
    <w:rsid w:val="00BB5756"/>
    <w:rsid w:val="00BB595C"/>
    <w:rsid w:val="00BB6431"/>
    <w:rsid w:val="00BC0281"/>
    <w:rsid w:val="00BC0473"/>
    <w:rsid w:val="00BC1E22"/>
    <w:rsid w:val="00BC35F0"/>
    <w:rsid w:val="00BC6B29"/>
    <w:rsid w:val="00BC76D7"/>
    <w:rsid w:val="00BD30AC"/>
    <w:rsid w:val="00BD56C5"/>
    <w:rsid w:val="00BD6717"/>
    <w:rsid w:val="00BE14E7"/>
    <w:rsid w:val="00BE1703"/>
    <w:rsid w:val="00BE405F"/>
    <w:rsid w:val="00BE649E"/>
    <w:rsid w:val="00BE6C5D"/>
    <w:rsid w:val="00BE6D18"/>
    <w:rsid w:val="00BE7509"/>
    <w:rsid w:val="00BE7513"/>
    <w:rsid w:val="00BF00D8"/>
    <w:rsid w:val="00BF1326"/>
    <w:rsid w:val="00BF4DC5"/>
    <w:rsid w:val="00BF692E"/>
    <w:rsid w:val="00BF698E"/>
    <w:rsid w:val="00BF6F24"/>
    <w:rsid w:val="00BF7FC1"/>
    <w:rsid w:val="00C00432"/>
    <w:rsid w:val="00C01824"/>
    <w:rsid w:val="00C04063"/>
    <w:rsid w:val="00C05B67"/>
    <w:rsid w:val="00C101BC"/>
    <w:rsid w:val="00C1208E"/>
    <w:rsid w:val="00C1308D"/>
    <w:rsid w:val="00C16BCD"/>
    <w:rsid w:val="00C17FCE"/>
    <w:rsid w:val="00C2255D"/>
    <w:rsid w:val="00C258FA"/>
    <w:rsid w:val="00C27B1F"/>
    <w:rsid w:val="00C32CCA"/>
    <w:rsid w:val="00C34993"/>
    <w:rsid w:val="00C3520B"/>
    <w:rsid w:val="00C36094"/>
    <w:rsid w:val="00C37454"/>
    <w:rsid w:val="00C4006F"/>
    <w:rsid w:val="00C400A1"/>
    <w:rsid w:val="00C43795"/>
    <w:rsid w:val="00C4402A"/>
    <w:rsid w:val="00C45773"/>
    <w:rsid w:val="00C4763D"/>
    <w:rsid w:val="00C50297"/>
    <w:rsid w:val="00C525C6"/>
    <w:rsid w:val="00C53F78"/>
    <w:rsid w:val="00C57239"/>
    <w:rsid w:val="00C61A34"/>
    <w:rsid w:val="00C66AC9"/>
    <w:rsid w:val="00C67C6D"/>
    <w:rsid w:val="00C74851"/>
    <w:rsid w:val="00C80C70"/>
    <w:rsid w:val="00C80C78"/>
    <w:rsid w:val="00C919E0"/>
    <w:rsid w:val="00C93ADA"/>
    <w:rsid w:val="00C9465F"/>
    <w:rsid w:val="00C96CEA"/>
    <w:rsid w:val="00C97FC7"/>
    <w:rsid w:val="00CA384C"/>
    <w:rsid w:val="00CA3893"/>
    <w:rsid w:val="00CB06B0"/>
    <w:rsid w:val="00CB1095"/>
    <w:rsid w:val="00CB392F"/>
    <w:rsid w:val="00CB3F35"/>
    <w:rsid w:val="00CB6605"/>
    <w:rsid w:val="00CC0407"/>
    <w:rsid w:val="00CC0D53"/>
    <w:rsid w:val="00CC59E0"/>
    <w:rsid w:val="00CC634E"/>
    <w:rsid w:val="00CD0657"/>
    <w:rsid w:val="00CD1C21"/>
    <w:rsid w:val="00CD467B"/>
    <w:rsid w:val="00CD65C7"/>
    <w:rsid w:val="00CE3D5F"/>
    <w:rsid w:val="00CE47E6"/>
    <w:rsid w:val="00CE5F18"/>
    <w:rsid w:val="00CE69E6"/>
    <w:rsid w:val="00CF07BC"/>
    <w:rsid w:val="00CF1473"/>
    <w:rsid w:val="00CF2927"/>
    <w:rsid w:val="00CF471B"/>
    <w:rsid w:val="00CF66B9"/>
    <w:rsid w:val="00CF6A2A"/>
    <w:rsid w:val="00D000D1"/>
    <w:rsid w:val="00D003C3"/>
    <w:rsid w:val="00D0394F"/>
    <w:rsid w:val="00D03BAD"/>
    <w:rsid w:val="00D04646"/>
    <w:rsid w:val="00D05A7A"/>
    <w:rsid w:val="00D06F9C"/>
    <w:rsid w:val="00D10D69"/>
    <w:rsid w:val="00D12058"/>
    <w:rsid w:val="00D13AA2"/>
    <w:rsid w:val="00D154C0"/>
    <w:rsid w:val="00D16D34"/>
    <w:rsid w:val="00D203E8"/>
    <w:rsid w:val="00D23C48"/>
    <w:rsid w:val="00D24BBF"/>
    <w:rsid w:val="00D24EB9"/>
    <w:rsid w:val="00D25B68"/>
    <w:rsid w:val="00D26E31"/>
    <w:rsid w:val="00D31A1D"/>
    <w:rsid w:val="00D3214D"/>
    <w:rsid w:val="00D322A6"/>
    <w:rsid w:val="00D35309"/>
    <w:rsid w:val="00D3608B"/>
    <w:rsid w:val="00D3639C"/>
    <w:rsid w:val="00D366BE"/>
    <w:rsid w:val="00D36745"/>
    <w:rsid w:val="00D478B5"/>
    <w:rsid w:val="00D542BB"/>
    <w:rsid w:val="00D54403"/>
    <w:rsid w:val="00D575C6"/>
    <w:rsid w:val="00D66A4E"/>
    <w:rsid w:val="00D67419"/>
    <w:rsid w:val="00D67F92"/>
    <w:rsid w:val="00D74AD6"/>
    <w:rsid w:val="00D775B5"/>
    <w:rsid w:val="00D8125A"/>
    <w:rsid w:val="00D8233A"/>
    <w:rsid w:val="00D858F0"/>
    <w:rsid w:val="00D86082"/>
    <w:rsid w:val="00D87F64"/>
    <w:rsid w:val="00D94E47"/>
    <w:rsid w:val="00D97390"/>
    <w:rsid w:val="00DA1664"/>
    <w:rsid w:val="00DA207C"/>
    <w:rsid w:val="00DA2104"/>
    <w:rsid w:val="00DA279D"/>
    <w:rsid w:val="00DA3017"/>
    <w:rsid w:val="00DA32F9"/>
    <w:rsid w:val="00DA35AB"/>
    <w:rsid w:val="00DA43DD"/>
    <w:rsid w:val="00DA4520"/>
    <w:rsid w:val="00DA6F0E"/>
    <w:rsid w:val="00DA77D6"/>
    <w:rsid w:val="00DB174C"/>
    <w:rsid w:val="00DB5E7B"/>
    <w:rsid w:val="00DB78CC"/>
    <w:rsid w:val="00DC13AE"/>
    <w:rsid w:val="00DC1E03"/>
    <w:rsid w:val="00DC2C1C"/>
    <w:rsid w:val="00DC5E76"/>
    <w:rsid w:val="00DC6950"/>
    <w:rsid w:val="00DC6E31"/>
    <w:rsid w:val="00DC788D"/>
    <w:rsid w:val="00DD1B0D"/>
    <w:rsid w:val="00DD1FE4"/>
    <w:rsid w:val="00DD24A9"/>
    <w:rsid w:val="00DD74C4"/>
    <w:rsid w:val="00DD75CA"/>
    <w:rsid w:val="00DE2024"/>
    <w:rsid w:val="00DE3873"/>
    <w:rsid w:val="00DE4FB3"/>
    <w:rsid w:val="00DE5118"/>
    <w:rsid w:val="00DE5780"/>
    <w:rsid w:val="00DE65AC"/>
    <w:rsid w:val="00DF02C9"/>
    <w:rsid w:val="00DF342C"/>
    <w:rsid w:val="00DF356A"/>
    <w:rsid w:val="00DF38D5"/>
    <w:rsid w:val="00DF62D1"/>
    <w:rsid w:val="00DF6A6B"/>
    <w:rsid w:val="00E01046"/>
    <w:rsid w:val="00E01225"/>
    <w:rsid w:val="00E01709"/>
    <w:rsid w:val="00E03AC8"/>
    <w:rsid w:val="00E047CF"/>
    <w:rsid w:val="00E059D2"/>
    <w:rsid w:val="00E06267"/>
    <w:rsid w:val="00E10F2A"/>
    <w:rsid w:val="00E1675C"/>
    <w:rsid w:val="00E1676E"/>
    <w:rsid w:val="00E20182"/>
    <w:rsid w:val="00E20AC2"/>
    <w:rsid w:val="00E24915"/>
    <w:rsid w:val="00E24D6D"/>
    <w:rsid w:val="00E33524"/>
    <w:rsid w:val="00E33E5E"/>
    <w:rsid w:val="00E354CC"/>
    <w:rsid w:val="00E36C61"/>
    <w:rsid w:val="00E416A1"/>
    <w:rsid w:val="00E4324C"/>
    <w:rsid w:val="00E44A5A"/>
    <w:rsid w:val="00E45C10"/>
    <w:rsid w:val="00E50227"/>
    <w:rsid w:val="00E542DF"/>
    <w:rsid w:val="00E5470F"/>
    <w:rsid w:val="00E56DEA"/>
    <w:rsid w:val="00E620FA"/>
    <w:rsid w:val="00E62EC6"/>
    <w:rsid w:val="00E63342"/>
    <w:rsid w:val="00E64EDB"/>
    <w:rsid w:val="00E65C1D"/>
    <w:rsid w:val="00E66600"/>
    <w:rsid w:val="00E70FA0"/>
    <w:rsid w:val="00E735E9"/>
    <w:rsid w:val="00E74E6C"/>
    <w:rsid w:val="00E81D18"/>
    <w:rsid w:val="00E824B2"/>
    <w:rsid w:val="00E872E7"/>
    <w:rsid w:val="00E87493"/>
    <w:rsid w:val="00E918DD"/>
    <w:rsid w:val="00E947F7"/>
    <w:rsid w:val="00E95976"/>
    <w:rsid w:val="00E976E4"/>
    <w:rsid w:val="00EA08B9"/>
    <w:rsid w:val="00EA3F76"/>
    <w:rsid w:val="00EB187F"/>
    <w:rsid w:val="00EB39E8"/>
    <w:rsid w:val="00EB63E1"/>
    <w:rsid w:val="00EB65CF"/>
    <w:rsid w:val="00EB738D"/>
    <w:rsid w:val="00EC240F"/>
    <w:rsid w:val="00EC3BDC"/>
    <w:rsid w:val="00EC3DD3"/>
    <w:rsid w:val="00EC4136"/>
    <w:rsid w:val="00EC450A"/>
    <w:rsid w:val="00EC4896"/>
    <w:rsid w:val="00EC6669"/>
    <w:rsid w:val="00ED1295"/>
    <w:rsid w:val="00ED1F92"/>
    <w:rsid w:val="00ED4FB0"/>
    <w:rsid w:val="00ED6125"/>
    <w:rsid w:val="00EE06D8"/>
    <w:rsid w:val="00EE0B01"/>
    <w:rsid w:val="00EE1AD5"/>
    <w:rsid w:val="00EE28F4"/>
    <w:rsid w:val="00EE34AA"/>
    <w:rsid w:val="00EE41B0"/>
    <w:rsid w:val="00EE5431"/>
    <w:rsid w:val="00EF0A2B"/>
    <w:rsid w:val="00EF23AE"/>
    <w:rsid w:val="00EF2422"/>
    <w:rsid w:val="00EF4C9B"/>
    <w:rsid w:val="00EF57E0"/>
    <w:rsid w:val="00EF5CF5"/>
    <w:rsid w:val="00EF5F83"/>
    <w:rsid w:val="00EF73CA"/>
    <w:rsid w:val="00F03AF1"/>
    <w:rsid w:val="00F03E38"/>
    <w:rsid w:val="00F0420B"/>
    <w:rsid w:val="00F054E2"/>
    <w:rsid w:val="00F06A7A"/>
    <w:rsid w:val="00F10DB0"/>
    <w:rsid w:val="00F1543E"/>
    <w:rsid w:val="00F176E3"/>
    <w:rsid w:val="00F17ABB"/>
    <w:rsid w:val="00F20C8F"/>
    <w:rsid w:val="00F21751"/>
    <w:rsid w:val="00F27D08"/>
    <w:rsid w:val="00F3252F"/>
    <w:rsid w:val="00F328C8"/>
    <w:rsid w:val="00F34AB6"/>
    <w:rsid w:val="00F35964"/>
    <w:rsid w:val="00F36153"/>
    <w:rsid w:val="00F37768"/>
    <w:rsid w:val="00F379F9"/>
    <w:rsid w:val="00F40141"/>
    <w:rsid w:val="00F40479"/>
    <w:rsid w:val="00F40ED0"/>
    <w:rsid w:val="00F41BDC"/>
    <w:rsid w:val="00F42A1A"/>
    <w:rsid w:val="00F43572"/>
    <w:rsid w:val="00F47FB1"/>
    <w:rsid w:val="00F50E7B"/>
    <w:rsid w:val="00F53A84"/>
    <w:rsid w:val="00F60F21"/>
    <w:rsid w:val="00F613D4"/>
    <w:rsid w:val="00F63962"/>
    <w:rsid w:val="00F649BF"/>
    <w:rsid w:val="00F64BEF"/>
    <w:rsid w:val="00F64D2D"/>
    <w:rsid w:val="00F70CEC"/>
    <w:rsid w:val="00F7267B"/>
    <w:rsid w:val="00F757DD"/>
    <w:rsid w:val="00F76EC0"/>
    <w:rsid w:val="00F827E0"/>
    <w:rsid w:val="00F83C36"/>
    <w:rsid w:val="00F83EB2"/>
    <w:rsid w:val="00F843EB"/>
    <w:rsid w:val="00F8792C"/>
    <w:rsid w:val="00F90296"/>
    <w:rsid w:val="00F92A1B"/>
    <w:rsid w:val="00F97623"/>
    <w:rsid w:val="00FA141F"/>
    <w:rsid w:val="00FA4BE6"/>
    <w:rsid w:val="00FB3240"/>
    <w:rsid w:val="00FB5F56"/>
    <w:rsid w:val="00FC082C"/>
    <w:rsid w:val="00FC0A28"/>
    <w:rsid w:val="00FC123E"/>
    <w:rsid w:val="00FC7CA6"/>
    <w:rsid w:val="00FD27B4"/>
    <w:rsid w:val="00FD54A4"/>
    <w:rsid w:val="00FD5F34"/>
    <w:rsid w:val="00FD69D4"/>
    <w:rsid w:val="00FE004A"/>
    <w:rsid w:val="00FE3229"/>
    <w:rsid w:val="00FE4DFC"/>
    <w:rsid w:val="00FE7B45"/>
    <w:rsid w:val="00FF2F6E"/>
    <w:rsid w:val="00FF4494"/>
    <w:rsid w:val="00FF677B"/>
    <w:rsid w:val="00FF7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0C8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225"/>
  </w:style>
  <w:style w:type="paragraph" w:styleId="Heading1">
    <w:name w:val="heading 1"/>
    <w:basedOn w:val="Normal"/>
    <w:next w:val="Normal"/>
    <w:link w:val="Heading1Char"/>
    <w:uiPriority w:val="9"/>
    <w:qFormat/>
    <w:rsid w:val="006120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20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20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54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31A1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7403E"/>
    <w:pPr>
      <w:ind w:left="720"/>
      <w:contextualSpacing/>
    </w:pPr>
  </w:style>
  <w:style w:type="character" w:customStyle="1" w:styleId="ms-button-flexcontainer">
    <w:name w:val="ms-button-flexcontainer"/>
    <w:basedOn w:val="DefaultParagraphFont"/>
    <w:rsid w:val="001C18DD"/>
  </w:style>
  <w:style w:type="character" w:customStyle="1" w:styleId="n4wykkvprqols4vnse5wf">
    <w:name w:val="n4wykkvprqols4vnse5wf"/>
    <w:basedOn w:val="DefaultParagraphFont"/>
    <w:rsid w:val="001C18DD"/>
  </w:style>
  <w:style w:type="character" w:customStyle="1" w:styleId="A5">
    <w:name w:val="A5"/>
    <w:uiPriority w:val="99"/>
    <w:rsid w:val="009134A2"/>
    <w:rPr>
      <w:rFonts w:cs="Frutiger LT Std 57 Cn"/>
      <w:color w:val="000000"/>
      <w:sz w:val="13"/>
      <w:szCs w:val="13"/>
    </w:rPr>
  </w:style>
  <w:style w:type="paragraph" w:customStyle="1" w:styleId="Pa14">
    <w:name w:val="Pa14"/>
    <w:basedOn w:val="Default"/>
    <w:next w:val="Default"/>
    <w:uiPriority w:val="99"/>
    <w:rsid w:val="00F21751"/>
    <w:pPr>
      <w:spacing w:line="191" w:lineRule="atLeast"/>
    </w:pPr>
    <w:rPr>
      <w:rFonts w:ascii="Frutiger LT Std 57 Cn" w:hAnsi="Frutiger LT Std 57 Cn" w:cstheme="minorBidi"/>
      <w:color w:val="auto"/>
    </w:rPr>
  </w:style>
  <w:style w:type="paragraph" w:styleId="BalloonText">
    <w:name w:val="Balloon Text"/>
    <w:basedOn w:val="Normal"/>
    <w:link w:val="BalloonTextChar"/>
    <w:uiPriority w:val="99"/>
    <w:semiHidden/>
    <w:unhideWhenUsed/>
    <w:rsid w:val="0058065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0657"/>
    <w:rPr>
      <w:rFonts w:ascii="Times New Roman" w:hAnsi="Times New Roman" w:cs="Times New Roman"/>
      <w:sz w:val="18"/>
      <w:szCs w:val="18"/>
    </w:rPr>
  </w:style>
  <w:style w:type="character" w:styleId="Emphasis">
    <w:name w:val="Emphasis"/>
    <w:basedOn w:val="DefaultParagraphFont"/>
    <w:uiPriority w:val="20"/>
    <w:qFormat/>
    <w:rsid w:val="006120F8"/>
    <w:rPr>
      <w:i/>
      <w:iCs/>
    </w:rPr>
  </w:style>
  <w:style w:type="paragraph" w:styleId="NoSpacing">
    <w:name w:val="No Spacing"/>
    <w:uiPriority w:val="1"/>
    <w:qFormat/>
    <w:rsid w:val="006120F8"/>
    <w:pPr>
      <w:spacing w:after="0" w:line="240" w:lineRule="auto"/>
    </w:pPr>
  </w:style>
  <w:style w:type="character" w:customStyle="1" w:styleId="Heading1Char">
    <w:name w:val="Heading 1 Char"/>
    <w:basedOn w:val="DefaultParagraphFont"/>
    <w:link w:val="Heading1"/>
    <w:uiPriority w:val="9"/>
    <w:rsid w:val="006120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20F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20F8"/>
    <w:rPr>
      <w:rFonts w:asciiTheme="majorHAnsi" w:eastAsiaTheme="majorEastAsia" w:hAnsiTheme="majorHAnsi" w:cstheme="majorBidi"/>
      <w:color w:val="1F4D78" w:themeColor="accent1" w:themeShade="7F"/>
      <w:sz w:val="24"/>
      <w:szCs w:val="24"/>
    </w:rPr>
  </w:style>
  <w:style w:type="character" w:customStyle="1" w:styleId="a">
    <w:name w:val="_"/>
    <w:basedOn w:val="DefaultParagraphFont"/>
    <w:rsid w:val="00B653E7"/>
  </w:style>
  <w:style w:type="character" w:customStyle="1" w:styleId="ff6">
    <w:name w:val="ff6"/>
    <w:basedOn w:val="DefaultParagraphFont"/>
    <w:rsid w:val="00B653E7"/>
  </w:style>
  <w:style w:type="character" w:customStyle="1" w:styleId="ff3">
    <w:name w:val="ff3"/>
    <w:basedOn w:val="DefaultParagraphFont"/>
    <w:rsid w:val="00B653E7"/>
  </w:style>
  <w:style w:type="character" w:customStyle="1" w:styleId="ff4">
    <w:name w:val="ff4"/>
    <w:basedOn w:val="DefaultParagraphFont"/>
    <w:rsid w:val="00B653E7"/>
  </w:style>
  <w:style w:type="character" w:styleId="Hyperlink">
    <w:name w:val="Hyperlink"/>
    <w:basedOn w:val="DefaultParagraphFont"/>
    <w:uiPriority w:val="99"/>
    <w:unhideWhenUsed/>
    <w:rsid w:val="00B653E7"/>
    <w:rPr>
      <w:color w:val="0000FF"/>
      <w:u w:val="single"/>
    </w:rPr>
  </w:style>
  <w:style w:type="character" w:customStyle="1" w:styleId="UnresolvedMention1">
    <w:name w:val="Unresolved Mention1"/>
    <w:basedOn w:val="DefaultParagraphFont"/>
    <w:uiPriority w:val="99"/>
    <w:semiHidden/>
    <w:unhideWhenUsed/>
    <w:rsid w:val="00B653E7"/>
    <w:rPr>
      <w:color w:val="605E5C"/>
      <w:shd w:val="clear" w:color="auto" w:fill="E1DFDD"/>
    </w:rPr>
  </w:style>
  <w:style w:type="paragraph" w:customStyle="1" w:styleId="contributor">
    <w:name w:val="contributor"/>
    <w:basedOn w:val="Normal"/>
    <w:rsid w:val="00F054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ame">
    <w:name w:val="name"/>
    <w:basedOn w:val="DefaultParagraphFont"/>
    <w:rsid w:val="00F054E2"/>
  </w:style>
  <w:style w:type="character" w:customStyle="1" w:styleId="xref-sep">
    <w:name w:val="xref-sep"/>
    <w:basedOn w:val="DefaultParagraphFont"/>
    <w:rsid w:val="00F054E2"/>
  </w:style>
  <w:style w:type="paragraph" w:customStyle="1" w:styleId="last">
    <w:name w:val="last"/>
    <w:basedOn w:val="Normal"/>
    <w:rsid w:val="00F054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tinstandard">
    <w:name w:val="martin standard"/>
    <w:basedOn w:val="Normal"/>
    <w:rsid w:val="000D06B5"/>
    <w:pPr>
      <w:spacing w:after="0" w:line="360" w:lineRule="atLeast"/>
      <w:jc w:val="both"/>
    </w:pPr>
    <w:rPr>
      <w:rFonts w:ascii="Times" w:eastAsia="Times New Roman" w:hAnsi="Times" w:cs="Times New Roman"/>
      <w:snapToGrid w:val="0"/>
      <w:sz w:val="24"/>
      <w:szCs w:val="20"/>
    </w:rPr>
  </w:style>
  <w:style w:type="character" w:customStyle="1" w:styleId="ls22">
    <w:name w:val="ls22"/>
    <w:basedOn w:val="DefaultParagraphFont"/>
    <w:rsid w:val="00D775B5"/>
  </w:style>
  <w:style w:type="character" w:customStyle="1" w:styleId="fs7">
    <w:name w:val="fs7"/>
    <w:basedOn w:val="DefaultParagraphFont"/>
    <w:rsid w:val="00D775B5"/>
  </w:style>
  <w:style w:type="character" w:customStyle="1" w:styleId="ff5">
    <w:name w:val="ff5"/>
    <w:basedOn w:val="DefaultParagraphFont"/>
    <w:rsid w:val="00D775B5"/>
  </w:style>
  <w:style w:type="character" w:customStyle="1" w:styleId="highwire-citation-authors">
    <w:name w:val="highwire-citation-authors"/>
    <w:basedOn w:val="DefaultParagraphFont"/>
    <w:rsid w:val="00D775B5"/>
  </w:style>
  <w:style w:type="character" w:customStyle="1" w:styleId="highwire-citation-author">
    <w:name w:val="highwire-citation-author"/>
    <w:basedOn w:val="DefaultParagraphFont"/>
    <w:rsid w:val="00D775B5"/>
  </w:style>
  <w:style w:type="character" w:customStyle="1" w:styleId="Title1">
    <w:name w:val="Title1"/>
    <w:basedOn w:val="DefaultParagraphFont"/>
    <w:rsid w:val="00D775B5"/>
  </w:style>
  <w:style w:type="character" w:customStyle="1" w:styleId="highwire-cite-metadata-journal">
    <w:name w:val="highwire-cite-metadata-journal"/>
    <w:basedOn w:val="DefaultParagraphFont"/>
    <w:rsid w:val="00D775B5"/>
  </w:style>
  <w:style w:type="character" w:customStyle="1" w:styleId="highwire-cite-metadata-date">
    <w:name w:val="highwire-cite-metadata-date"/>
    <w:basedOn w:val="DefaultParagraphFont"/>
    <w:rsid w:val="00D775B5"/>
  </w:style>
  <w:style w:type="character" w:customStyle="1" w:styleId="highwire-cite-metadata-volume">
    <w:name w:val="highwire-cite-metadata-volume"/>
    <w:basedOn w:val="DefaultParagraphFont"/>
    <w:rsid w:val="00D775B5"/>
  </w:style>
  <w:style w:type="character" w:customStyle="1" w:styleId="highwire-cite-metadata-issue">
    <w:name w:val="highwire-cite-metadata-issue"/>
    <w:basedOn w:val="DefaultParagraphFont"/>
    <w:rsid w:val="00D775B5"/>
  </w:style>
  <w:style w:type="character" w:customStyle="1" w:styleId="highwire-cite-metadata-pages">
    <w:name w:val="highwire-cite-metadata-pages"/>
    <w:basedOn w:val="DefaultParagraphFont"/>
    <w:rsid w:val="00D775B5"/>
  </w:style>
  <w:style w:type="paragraph" w:customStyle="1" w:styleId="martin">
    <w:name w:val="martin"/>
    <w:basedOn w:val="Normal"/>
    <w:uiPriority w:val="99"/>
    <w:rsid w:val="002F2FF4"/>
    <w:pPr>
      <w:autoSpaceDE w:val="0"/>
      <w:autoSpaceDN w:val="0"/>
      <w:spacing w:after="0" w:line="360" w:lineRule="atLeast"/>
      <w:ind w:left="300" w:hanging="300"/>
      <w:jc w:val="both"/>
    </w:pPr>
    <w:rPr>
      <w:rFonts w:ascii="Times" w:eastAsia="SimSun" w:hAnsi="Times" w:cs="Times"/>
      <w:sz w:val="24"/>
      <w:szCs w:val="24"/>
    </w:rPr>
  </w:style>
  <w:style w:type="character" w:customStyle="1" w:styleId="epub-state">
    <w:name w:val="epub-state"/>
    <w:basedOn w:val="DefaultParagraphFont"/>
    <w:rsid w:val="009D09E7"/>
  </w:style>
  <w:style w:type="character" w:customStyle="1" w:styleId="epub-date">
    <w:name w:val="epub-date"/>
    <w:basedOn w:val="DefaultParagraphFont"/>
    <w:rsid w:val="009D09E7"/>
  </w:style>
  <w:style w:type="character" w:customStyle="1" w:styleId="author">
    <w:name w:val="author"/>
    <w:basedOn w:val="DefaultParagraphFont"/>
    <w:rsid w:val="007F6601"/>
  </w:style>
  <w:style w:type="character" w:customStyle="1" w:styleId="pubyear">
    <w:name w:val="pubyear"/>
    <w:basedOn w:val="DefaultParagraphFont"/>
    <w:rsid w:val="007F6601"/>
  </w:style>
  <w:style w:type="character" w:customStyle="1" w:styleId="articletitle">
    <w:name w:val="articletitle"/>
    <w:basedOn w:val="DefaultParagraphFont"/>
    <w:rsid w:val="007F6601"/>
  </w:style>
  <w:style w:type="character" w:customStyle="1" w:styleId="vol">
    <w:name w:val="vol"/>
    <w:basedOn w:val="DefaultParagraphFont"/>
    <w:rsid w:val="007F6601"/>
  </w:style>
  <w:style w:type="character" w:customStyle="1" w:styleId="pagefirst">
    <w:name w:val="pagefirst"/>
    <w:basedOn w:val="DefaultParagraphFont"/>
    <w:rsid w:val="007F6601"/>
  </w:style>
  <w:style w:type="character" w:customStyle="1" w:styleId="pagelast">
    <w:name w:val="pagelast"/>
    <w:basedOn w:val="DefaultParagraphFont"/>
    <w:rsid w:val="007F6601"/>
  </w:style>
  <w:style w:type="character" w:styleId="Strong">
    <w:name w:val="Strong"/>
    <w:basedOn w:val="DefaultParagraphFont"/>
    <w:uiPriority w:val="22"/>
    <w:qFormat/>
    <w:rsid w:val="009B710A"/>
    <w:rPr>
      <w:b/>
      <w:bCs/>
    </w:rPr>
  </w:style>
  <w:style w:type="character" w:customStyle="1" w:styleId="cit-auth">
    <w:name w:val="cit-auth"/>
    <w:basedOn w:val="DefaultParagraphFont"/>
    <w:rsid w:val="009B710A"/>
  </w:style>
  <w:style w:type="character" w:customStyle="1" w:styleId="cit-name-given-names">
    <w:name w:val="cit-name-given-names"/>
    <w:basedOn w:val="DefaultParagraphFont"/>
    <w:rsid w:val="009B710A"/>
  </w:style>
  <w:style w:type="character" w:customStyle="1" w:styleId="cit-name-surname">
    <w:name w:val="cit-name-surname"/>
    <w:basedOn w:val="DefaultParagraphFont"/>
    <w:rsid w:val="009B710A"/>
  </w:style>
  <w:style w:type="character" w:customStyle="1" w:styleId="cit-etal">
    <w:name w:val="cit-etal"/>
    <w:basedOn w:val="DefaultParagraphFont"/>
    <w:rsid w:val="009B710A"/>
  </w:style>
  <w:style w:type="character" w:styleId="HTMLCite">
    <w:name w:val="HTML Cite"/>
    <w:basedOn w:val="DefaultParagraphFont"/>
    <w:uiPriority w:val="99"/>
    <w:semiHidden/>
    <w:unhideWhenUsed/>
    <w:rsid w:val="009B710A"/>
    <w:rPr>
      <w:i/>
      <w:iCs/>
    </w:rPr>
  </w:style>
  <w:style w:type="character" w:customStyle="1" w:styleId="cit-article-title">
    <w:name w:val="cit-article-title"/>
    <w:basedOn w:val="DefaultParagraphFont"/>
    <w:rsid w:val="009B710A"/>
  </w:style>
  <w:style w:type="character" w:customStyle="1" w:styleId="cit-vol">
    <w:name w:val="cit-vol"/>
    <w:basedOn w:val="DefaultParagraphFont"/>
    <w:rsid w:val="009B710A"/>
  </w:style>
  <w:style w:type="character" w:customStyle="1" w:styleId="cit-fpage">
    <w:name w:val="cit-fpage"/>
    <w:basedOn w:val="DefaultParagraphFont"/>
    <w:rsid w:val="009B710A"/>
  </w:style>
  <w:style w:type="character" w:customStyle="1" w:styleId="cit-lpage">
    <w:name w:val="cit-lpage"/>
    <w:basedOn w:val="DefaultParagraphFont"/>
    <w:rsid w:val="009B710A"/>
  </w:style>
  <w:style w:type="character" w:customStyle="1" w:styleId="cit-pub-date">
    <w:name w:val="cit-pub-date"/>
    <w:basedOn w:val="DefaultParagraphFont"/>
    <w:rsid w:val="009B710A"/>
  </w:style>
  <w:style w:type="character" w:customStyle="1" w:styleId="citedissue">
    <w:name w:val="citedissue"/>
    <w:basedOn w:val="DefaultParagraphFont"/>
    <w:rsid w:val="00215770"/>
  </w:style>
  <w:style w:type="character" w:customStyle="1" w:styleId="separator">
    <w:name w:val="separator"/>
    <w:basedOn w:val="DefaultParagraphFont"/>
    <w:rsid w:val="003C102A"/>
  </w:style>
  <w:style w:type="paragraph" w:customStyle="1" w:styleId="Title2">
    <w:name w:val="Title2"/>
    <w:basedOn w:val="Normal"/>
    <w:rsid w:val="003C10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ublished">
    <w:name w:val="published"/>
    <w:basedOn w:val="Normal"/>
    <w:rsid w:val="003C10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ate1">
    <w:name w:val="Date1"/>
    <w:basedOn w:val="DefaultParagraphFont"/>
    <w:rsid w:val="003C102A"/>
  </w:style>
  <w:style w:type="paragraph" w:customStyle="1" w:styleId="source">
    <w:name w:val="source"/>
    <w:basedOn w:val="Normal"/>
    <w:rsid w:val="003C10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s1">
    <w:name w:val="ls1"/>
    <w:basedOn w:val="DefaultParagraphFont"/>
    <w:rsid w:val="008225FB"/>
  </w:style>
  <w:style w:type="character" w:customStyle="1" w:styleId="ff2">
    <w:name w:val="ff2"/>
    <w:basedOn w:val="DefaultParagraphFont"/>
    <w:rsid w:val="008225FB"/>
  </w:style>
  <w:style w:type="paragraph" w:customStyle="1" w:styleId="contributor-listreveal">
    <w:name w:val="contributor-list__reveal"/>
    <w:basedOn w:val="Normal"/>
    <w:rsid w:val="00463E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ributor-listtoggler">
    <w:name w:val="contributor-list__toggler"/>
    <w:basedOn w:val="DefaultParagraphFont"/>
    <w:rsid w:val="00463E85"/>
  </w:style>
  <w:style w:type="character" w:customStyle="1" w:styleId="collapsed-text">
    <w:name w:val="collapsed-text"/>
    <w:basedOn w:val="DefaultParagraphFont"/>
    <w:rsid w:val="00463E85"/>
  </w:style>
  <w:style w:type="character" w:customStyle="1" w:styleId="Title3">
    <w:name w:val="Title3"/>
    <w:basedOn w:val="DefaultParagraphFont"/>
    <w:rsid w:val="00E66600"/>
  </w:style>
  <w:style w:type="character" w:styleId="CommentReference">
    <w:name w:val="annotation reference"/>
    <w:basedOn w:val="DefaultParagraphFont"/>
    <w:uiPriority w:val="99"/>
    <w:semiHidden/>
    <w:unhideWhenUsed/>
    <w:rsid w:val="00664FD4"/>
    <w:rPr>
      <w:sz w:val="16"/>
      <w:szCs w:val="16"/>
    </w:rPr>
  </w:style>
  <w:style w:type="paragraph" w:styleId="CommentText">
    <w:name w:val="annotation text"/>
    <w:basedOn w:val="Normal"/>
    <w:link w:val="CommentTextChar"/>
    <w:uiPriority w:val="99"/>
    <w:unhideWhenUsed/>
    <w:rsid w:val="00664FD4"/>
    <w:pPr>
      <w:spacing w:line="240" w:lineRule="auto"/>
    </w:pPr>
    <w:rPr>
      <w:sz w:val="20"/>
      <w:szCs w:val="20"/>
    </w:rPr>
  </w:style>
  <w:style w:type="character" w:customStyle="1" w:styleId="CommentTextChar">
    <w:name w:val="Comment Text Char"/>
    <w:basedOn w:val="DefaultParagraphFont"/>
    <w:link w:val="CommentText"/>
    <w:uiPriority w:val="99"/>
    <w:rsid w:val="00664FD4"/>
    <w:rPr>
      <w:sz w:val="20"/>
      <w:szCs w:val="20"/>
    </w:rPr>
  </w:style>
  <w:style w:type="paragraph" w:styleId="CommentSubject">
    <w:name w:val="annotation subject"/>
    <w:basedOn w:val="CommentText"/>
    <w:next w:val="CommentText"/>
    <w:link w:val="CommentSubjectChar"/>
    <w:uiPriority w:val="99"/>
    <w:semiHidden/>
    <w:unhideWhenUsed/>
    <w:rsid w:val="00664FD4"/>
    <w:rPr>
      <w:b/>
      <w:bCs/>
    </w:rPr>
  </w:style>
  <w:style w:type="character" w:customStyle="1" w:styleId="CommentSubjectChar">
    <w:name w:val="Comment Subject Char"/>
    <w:basedOn w:val="CommentTextChar"/>
    <w:link w:val="CommentSubject"/>
    <w:uiPriority w:val="99"/>
    <w:semiHidden/>
    <w:rsid w:val="00664FD4"/>
    <w:rPr>
      <w:b/>
      <w:bCs/>
      <w:sz w:val="20"/>
      <w:szCs w:val="20"/>
    </w:rPr>
  </w:style>
  <w:style w:type="paragraph" w:styleId="PlainText">
    <w:name w:val="Plain Text"/>
    <w:basedOn w:val="Normal"/>
    <w:link w:val="PlainTextChar"/>
    <w:rsid w:val="0068526D"/>
    <w:pPr>
      <w:spacing w:after="0" w:line="240" w:lineRule="auto"/>
    </w:pPr>
    <w:rPr>
      <w:rFonts w:ascii="Courier" w:eastAsia="Times New Roman" w:hAnsi="Courier" w:cs="Times New Roman"/>
      <w:sz w:val="24"/>
      <w:szCs w:val="24"/>
      <w:lang w:val="en-US"/>
    </w:rPr>
  </w:style>
  <w:style w:type="character" w:customStyle="1" w:styleId="PlainTextChar">
    <w:name w:val="Plain Text Char"/>
    <w:basedOn w:val="DefaultParagraphFont"/>
    <w:link w:val="PlainText"/>
    <w:rsid w:val="0068526D"/>
    <w:rPr>
      <w:rFonts w:ascii="Courier" w:eastAsia="Times New Roman" w:hAnsi="Courier" w:cs="Times New Roman"/>
      <w:sz w:val="24"/>
      <w:szCs w:val="24"/>
      <w:lang w:val="en-US"/>
    </w:rPr>
  </w:style>
  <w:style w:type="character" w:styleId="FollowedHyperlink">
    <w:name w:val="FollowedHyperlink"/>
    <w:basedOn w:val="DefaultParagraphFont"/>
    <w:uiPriority w:val="99"/>
    <w:semiHidden/>
    <w:unhideWhenUsed/>
    <w:rsid w:val="0029408A"/>
    <w:rPr>
      <w:color w:val="954F72" w:themeColor="followedHyperlink"/>
      <w:u w:val="single"/>
    </w:rPr>
  </w:style>
  <w:style w:type="character" w:customStyle="1" w:styleId="Title4">
    <w:name w:val="Title4"/>
    <w:basedOn w:val="DefaultParagraphFont"/>
    <w:rsid w:val="004513CC"/>
  </w:style>
  <w:style w:type="character" w:customStyle="1" w:styleId="highwire-cite-metadata-papdate">
    <w:name w:val="highwire-cite-metadata-papdate"/>
    <w:basedOn w:val="DefaultParagraphFont"/>
    <w:rsid w:val="004513CC"/>
  </w:style>
  <w:style w:type="character" w:customStyle="1" w:styleId="highwire-cite-metadata-doi">
    <w:name w:val="highwire-cite-metadata-doi"/>
    <w:basedOn w:val="DefaultParagraphFont"/>
    <w:rsid w:val="004513CC"/>
  </w:style>
  <w:style w:type="paragraph" w:styleId="Header">
    <w:name w:val="header"/>
    <w:basedOn w:val="Normal"/>
    <w:link w:val="HeaderChar"/>
    <w:uiPriority w:val="99"/>
    <w:unhideWhenUsed/>
    <w:rsid w:val="000F1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EF6"/>
  </w:style>
  <w:style w:type="paragraph" w:styleId="Footer">
    <w:name w:val="footer"/>
    <w:basedOn w:val="Normal"/>
    <w:link w:val="FooterChar"/>
    <w:uiPriority w:val="99"/>
    <w:unhideWhenUsed/>
    <w:rsid w:val="000F1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EF6"/>
  </w:style>
  <w:style w:type="character" w:customStyle="1" w:styleId="UnresolvedMention2">
    <w:name w:val="Unresolved Mention2"/>
    <w:basedOn w:val="DefaultParagraphFont"/>
    <w:uiPriority w:val="99"/>
    <w:rsid w:val="009D6663"/>
    <w:rPr>
      <w:color w:val="605E5C"/>
      <w:shd w:val="clear" w:color="auto" w:fill="E1DFDD"/>
    </w:rPr>
  </w:style>
  <w:style w:type="character" w:customStyle="1" w:styleId="title-text">
    <w:name w:val="title-text"/>
    <w:basedOn w:val="DefaultParagraphFont"/>
    <w:rsid w:val="00F64BEF"/>
  </w:style>
  <w:style w:type="character" w:customStyle="1" w:styleId="sr-only">
    <w:name w:val="sr-only"/>
    <w:basedOn w:val="DefaultParagraphFont"/>
    <w:rsid w:val="00F64BEF"/>
  </w:style>
  <w:style w:type="character" w:customStyle="1" w:styleId="text">
    <w:name w:val="text"/>
    <w:basedOn w:val="DefaultParagraphFont"/>
    <w:rsid w:val="00F64BEF"/>
  </w:style>
  <w:style w:type="character" w:customStyle="1" w:styleId="author-ref">
    <w:name w:val="author-ref"/>
    <w:basedOn w:val="DefaultParagraphFont"/>
    <w:rsid w:val="00F64BEF"/>
  </w:style>
  <w:style w:type="character" w:customStyle="1" w:styleId="Title5">
    <w:name w:val="Title5"/>
    <w:basedOn w:val="DefaultParagraphFont"/>
    <w:rsid w:val="00E976E4"/>
  </w:style>
  <w:style w:type="character" w:customStyle="1" w:styleId="UnresolvedMention3">
    <w:name w:val="Unresolved Mention3"/>
    <w:basedOn w:val="DefaultParagraphFont"/>
    <w:uiPriority w:val="99"/>
    <w:rsid w:val="00E976E4"/>
    <w:rPr>
      <w:color w:val="605E5C"/>
      <w:shd w:val="clear" w:color="auto" w:fill="E1DFDD"/>
    </w:rPr>
  </w:style>
  <w:style w:type="paragraph" w:customStyle="1" w:styleId="nova-e-listitem">
    <w:name w:val="nova-e-list__item"/>
    <w:basedOn w:val="Normal"/>
    <w:rsid w:val="00CB39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2hwztce1zkwqjyzgqxpmay">
    <w:name w:val="_2hwztce1zkwqjyzgqxpmay"/>
    <w:basedOn w:val="DefaultParagraphFont"/>
    <w:rsid w:val="0047661E"/>
  </w:style>
  <w:style w:type="paragraph" w:customStyle="1" w:styleId="c-bibliographic-informationcitation">
    <w:name w:val="c-bibliographic-information__citation"/>
    <w:basedOn w:val="Normal"/>
    <w:rsid w:val="006107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91528E"/>
  </w:style>
  <w:style w:type="character" w:customStyle="1" w:styleId="hlfld-contribauthor">
    <w:name w:val="hlfld-contribauthor"/>
    <w:basedOn w:val="DefaultParagraphFont"/>
    <w:rsid w:val="00A6465A"/>
  </w:style>
  <w:style w:type="character" w:customStyle="1" w:styleId="journalname">
    <w:name w:val="journalname"/>
    <w:basedOn w:val="DefaultParagraphFont"/>
    <w:rsid w:val="00A6465A"/>
  </w:style>
  <w:style w:type="character" w:customStyle="1" w:styleId="year">
    <w:name w:val="year"/>
    <w:basedOn w:val="DefaultParagraphFont"/>
    <w:rsid w:val="00A6465A"/>
  </w:style>
  <w:style w:type="character" w:customStyle="1" w:styleId="volume">
    <w:name w:val="volume"/>
    <w:basedOn w:val="DefaultParagraphFont"/>
    <w:rsid w:val="00A6465A"/>
  </w:style>
  <w:style w:type="character" w:customStyle="1" w:styleId="issue">
    <w:name w:val="issue"/>
    <w:basedOn w:val="DefaultParagraphFont"/>
    <w:rsid w:val="00A6465A"/>
  </w:style>
  <w:style w:type="character" w:customStyle="1" w:styleId="page">
    <w:name w:val="page"/>
    <w:basedOn w:val="DefaultParagraphFont"/>
    <w:rsid w:val="00A6465A"/>
  </w:style>
  <w:style w:type="character" w:customStyle="1" w:styleId="nlm-given-names">
    <w:name w:val="nlm-given-names"/>
    <w:basedOn w:val="DefaultParagraphFont"/>
    <w:rsid w:val="005503BD"/>
  </w:style>
  <w:style w:type="character" w:customStyle="1" w:styleId="nlm-surname">
    <w:name w:val="nlm-surname"/>
    <w:basedOn w:val="DefaultParagraphFont"/>
    <w:rsid w:val="005503BD"/>
  </w:style>
  <w:style w:type="character" w:customStyle="1" w:styleId="label">
    <w:name w:val="label"/>
    <w:basedOn w:val="DefaultParagraphFont"/>
    <w:rsid w:val="005503BD"/>
  </w:style>
  <w:style w:type="paragraph" w:customStyle="1" w:styleId="Bibliography1">
    <w:name w:val="Bibliography1"/>
    <w:basedOn w:val="Normal"/>
    <w:qFormat/>
    <w:rsid w:val="00B84BB8"/>
    <w:pPr>
      <w:adjustRightInd w:val="0"/>
      <w:spacing w:after="80" w:line="240" w:lineRule="auto"/>
      <w:ind w:left="360" w:hanging="360"/>
    </w:pPr>
    <w:rPr>
      <w:rFonts w:ascii="Times New Roman" w:eastAsia="Times New Roman" w:hAnsi="Times New Roman" w:cs="Times New Roman"/>
      <w:sz w:val="24"/>
      <w:szCs w:val="24"/>
      <w:lang w:val="en-US"/>
    </w:rPr>
  </w:style>
  <w:style w:type="character" w:customStyle="1" w:styleId="UnresolvedMention4">
    <w:name w:val="Unresolved Mention4"/>
    <w:basedOn w:val="DefaultParagraphFont"/>
    <w:uiPriority w:val="99"/>
    <w:rsid w:val="00971068"/>
    <w:rPr>
      <w:color w:val="605E5C"/>
      <w:shd w:val="clear" w:color="auto" w:fill="E1DFDD"/>
    </w:rPr>
  </w:style>
  <w:style w:type="paragraph" w:styleId="Revision">
    <w:name w:val="Revision"/>
    <w:hidden/>
    <w:uiPriority w:val="99"/>
    <w:semiHidden/>
    <w:rsid w:val="00F176E3"/>
    <w:pPr>
      <w:spacing w:after="0" w:line="240" w:lineRule="auto"/>
    </w:pPr>
  </w:style>
  <w:style w:type="character" w:customStyle="1" w:styleId="block">
    <w:name w:val="block"/>
    <w:basedOn w:val="DefaultParagraphFont"/>
    <w:rsid w:val="0018602D"/>
  </w:style>
  <w:style w:type="character" w:styleId="UnresolvedMention">
    <w:name w:val="Unresolved Mention"/>
    <w:basedOn w:val="DefaultParagraphFont"/>
    <w:uiPriority w:val="99"/>
    <w:semiHidden/>
    <w:unhideWhenUsed/>
    <w:rsid w:val="00AF0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9175">
      <w:bodyDiv w:val="1"/>
      <w:marLeft w:val="0"/>
      <w:marRight w:val="0"/>
      <w:marTop w:val="0"/>
      <w:marBottom w:val="0"/>
      <w:divBdr>
        <w:top w:val="none" w:sz="0" w:space="0" w:color="auto"/>
        <w:left w:val="none" w:sz="0" w:space="0" w:color="auto"/>
        <w:bottom w:val="none" w:sz="0" w:space="0" w:color="auto"/>
        <w:right w:val="none" w:sz="0" w:space="0" w:color="auto"/>
      </w:divBdr>
      <w:divsChild>
        <w:div w:id="167251242">
          <w:marLeft w:val="0"/>
          <w:marRight w:val="0"/>
          <w:marTop w:val="0"/>
          <w:marBottom w:val="0"/>
          <w:divBdr>
            <w:top w:val="none" w:sz="0" w:space="0" w:color="auto"/>
            <w:left w:val="none" w:sz="0" w:space="0" w:color="auto"/>
            <w:bottom w:val="none" w:sz="0" w:space="0" w:color="auto"/>
            <w:right w:val="none" w:sz="0" w:space="0" w:color="auto"/>
          </w:divBdr>
          <w:divsChild>
            <w:div w:id="1814130926">
              <w:marLeft w:val="0"/>
              <w:marRight w:val="0"/>
              <w:marTop w:val="0"/>
              <w:marBottom w:val="0"/>
              <w:divBdr>
                <w:top w:val="none" w:sz="0" w:space="0" w:color="auto"/>
                <w:left w:val="none" w:sz="0" w:space="0" w:color="auto"/>
                <w:bottom w:val="none" w:sz="0" w:space="0" w:color="auto"/>
                <w:right w:val="none" w:sz="0" w:space="0" w:color="auto"/>
              </w:divBdr>
              <w:divsChild>
                <w:div w:id="17850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2012">
      <w:bodyDiv w:val="1"/>
      <w:marLeft w:val="0"/>
      <w:marRight w:val="0"/>
      <w:marTop w:val="0"/>
      <w:marBottom w:val="0"/>
      <w:divBdr>
        <w:top w:val="none" w:sz="0" w:space="0" w:color="auto"/>
        <w:left w:val="none" w:sz="0" w:space="0" w:color="auto"/>
        <w:bottom w:val="none" w:sz="0" w:space="0" w:color="auto"/>
        <w:right w:val="none" w:sz="0" w:space="0" w:color="auto"/>
      </w:divBdr>
      <w:divsChild>
        <w:div w:id="192041087">
          <w:marLeft w:val="0"/>
          <w:marRight w:val="0"/>
          <w:marTop w:val="0"/>
          <w:marBottom w:val="0"/>
          <w:divBdr>
            <w:top w:val="none" w:sz="0" w:space="0" w:color="auto"/>
            <w:left w:val="none" w:sz="0" w:space="0" w:color="auto"/>
            <w:bottom w:val="none" w:sz="0" w:space="0" w:color="auto"/>
            <w:right w:val="none" w:sz="0" w:space="0" w:color="auto"/>
          </w:divBdr>
        </w:div>
        <w:div w:id="1065638601">
          <w:marLeft w:val="0"/>
          <w:marRight w:val="0"/>
          <w:marTop w:val="0"/>
          <w:marBottom w:val="0"/>
          <w:divBdr>
            <w:top w:val="none" w:sz="0" w:space="0" w:color="auto"/>
            <w:left w:val="none" w:sz="0" w:space="0" w:color="auto"/>
            <w:bottom w:val="none" w:sz="0" w:space="0" w:color="auto"/>
            <w:right w:val="none" w:sz="0" w:space="0" w:color="auto"/>
          </w:divBdr>
        </w:div>
      </w:divsChild>
    </w:div>
    <w:div w:id="41100924">
      <w:bodyDiv w:val="1"/>
      <w:marLeft w:val="0"/>
      <w:marRight w:val="0"/>
      <w:marTop w:val="0"/>
      <w:marBottom w:val="0"/>
      <w:divBdr>
        <w:top w:val="none" w:sz="0" w:space="0" w:color="auto"/>
        <w:left w:val="none" w:sz="0" w:space="0" w:color="auto"/>
        <w:bottom w:val="none" w:sz="0" w:space="0" w:color="auto"/>
        <w:right w:val="none" w:sz="0" w:space="0" w:color="auto"/>
      </w:divBdr>
      <w:divsChild>
        <w:div w:id="232938366">
          <w:marLeft w:val="0"/>
          <w:marRight w:val="0"/>
          <w:marTop w:val="0"/>
          <w:marBottom w:val="0"/>
          <w:divBdr>
            <w:top w:val="none" w:sz="0" w:space="0" w:color="auto"/>
            <w:left w:val="none" w:sz="0" w:space="0" w:color="auto"/>
            <w:bottom w:val="none" w:sz="0" w:space="0" w:color="auto"/>
            <w:right w:val="none" w:sz="0" w:space="0" w:color="auto"/>
          </w:divBdr>
        </w:div>
        <w:div w:id="121122877">
          <w:marLeft w:val="0"/>
          <w:marRight w:val="0"/>
          <w:marTop w:val="0"/>
          <w:marBottom w:val="0"/>
          <w:divBdr>
            <w:top w:val="none" w:sz="0" w:space="0" w:color="auto"/>
            <w:left w:val="none" w:sz="0" w:space="0" w:color="auto"/>
            <w:bottom w:val="none" w:sz="0" w:space="0" w:color="auto"/>
            <w:right w:val="none" w:sz="0" w:space="0" w:color="auto"/>
          </w:divBdr>
        </w:div>
        <w:div w:id="1022896918">
          <w:marLeft w:val="0"/>
          <w:marRight w:val="0"/>
          <w:marTop w:val="0"/>
          <w:marBottom w:val="0"/>
          <w:divBdr>
            <w:top w:val="none" w:sz="0" w:space="0" w:color="auto"/>
            <w:left w:val="none" w:sz="0" w:space="0" w:color="auto"/>
            <w:bottom w:val="none" w:sz="0" w:space="0" w:color="auto"/>
            <w:right w:val="none" w:sz="0" w:space="0" w:color="auto"/>
          </w:divBdr>
        </w:div>
        <w:div w:id="2081635682">
          <w:marLeft w:val="0"/>
          <w:marRight w:val="0"/>
          <w:marTop w:val="0"/>
          <w:marBottom w:val="0"/>
          <w:divBdr>
            <w:top w:val="none" w:sz="0" w:space="0" w:color="auto"/>
            <w:left w:val="none" w:sz="0" w:space="0" w:color="auto"/>
            <w:bottom w:val="none" w:sz="0" w:space="0" w:color="auto"/>
            <w:right w:val="none" w:sz="0" w:space="0" w:color="auto"/>
          </w:divBdr>
        </w:div>
        <w:div w:id="1675911459">
          <w:marLeft w:val="0"/>
          <w:marRight w:val="0"/>
          <w:marTop w:val="0"/>
          <w:marBottom w:val="0"/>
          <w:divBdr>
            <w:top w:val="none" w:sz="0" w:space="0" w:color="auto"/>
            <w:left w:val="none" w:sz="0" w:space="0" w:color="auto"/>
            <w:bottom w:val="none" w:sz="0" w:space="0" w:color="auto"/>
            <w:right w:val="none" w:sz="0" w:space="0" w:color="auto"/>
          </w:divBdr>
        </w:div>
        <w:div w:id="300036217">
          <w:marLeft w:val="0"/>
          <w:marRight w:val="0"/>
          <w:marTop w:val="0"/>
          <w:marBottom w:val="0"/>
          <w:divBdr>
            <w:top w:val="none" w:sz="0" w:space="0" w:color="auto"/>
            <w:left w:val="none" w:sz="0" w:space="0" w:color="auto"/>
            <w:bottom w:val="none" w:sz="0" w:space="0" w:color="auto"/>
            <w:right w:val="none" w:sz="0" w:space="0" w:color="auto"/>
          </w:divBdr>
        </w:div>
        <w:div w:id="686056613">
          <w:marLeft w:val="0"/>
          <w:marRight w:val="0"/>
          <w:marTop w:val="0"/>
          <w:marBottom w:val="0"/>
          <w:divBdr>
            <w:top w:val="none" w:sz="0" w:space="0" w:color="auto"/>
            <w:left w:val="none" w:sz="0" w:space="0" w:color="auto"/>
            <w:bottom w:val="none" w:sz="0" w:space="0" w:color="auto"/>
            <w:right w:val="none" w:sz="0" w:space="0" w:color="auto"/>
          </w:divBdr>
        </w:div>
        <w:div w:id="551113523">
          <w:marLeft w:val="0"/>
          <w:marRight w:val="0"/>
          <w:marTop w:val="0"/>
          <w:marBottom w:val="0"/>
          <w:divBdr>
            <w:top w:val="none" w:sz="0" w:space="0" w:color="auto"/>
            <w:left w:val="none" w:sz="0" w:space="0" w:color="auto"/>
            <w:bottom w:val="none" w:sz="0" w:space="0" w:color="auto"/>
            <w:right w:val="none" w:sz="0" w:space="0" w:color="auto"/>
          </w:divBdr>
        </w:div>
        <w:div w:id="1845782559">
          <w:marLeft w:val="0"/>
          <w:marRight w:val="0"/>
          <w:marTop w:val="0"/>
          <w:marBottom w:val="0"/>
          <w:divBdr>
            <w:top w:val="none" w:sz="0" w:space="0" w:color="auto"/>
            <w:left w:val="none" w:sz="0" w:space="0" w:color="auto"/>
            <w:bottom w:val="none" w:sz="0" w:space="0" w:color="auto"/>
            <w:right w:val="none" w:sz="0" w:space="0" w:color="auto"/>
          </w:divBdr>
        </w:div>
        <w:div w:id="168762256">
          <w:marLeft w:val="0"/>
          <w:marRight w:val="0"/>
          <w:marTop w:val="0"/>
          <w:marBottom w:val="0"/>
          <w:divBdr>
            <w:top w:val="none" w:sz="0" w:space="0" w:color="auto"/>
            <w:left w:val="none" w:sz="0" w:space="0" w:color="auto"/>
            <w:bottom w:val="none" w:sz="0" w:space="0" w:color="auto"/>
            <w:right w:val="none" w:sz="0" w:space="0" w:color="auto"/>
          </w:divBdr>
        </w:div>
        <w:div w:id="1923952934">
          <w:marLeft w:val="0"/>
          <w:marRight w:val="0"/>
          <w:marTop w:val="0"/>
          <w:marBottom w:val="0"/>
          <w:divBdr>
            <w:top w:val="none" w:sz="0" w:space="0" w:color="auto"/>
            <w:left w:val="none" w:sz="0" w:space="0" w:color="auto"/>
            <w:bottom w:val="none" w:sz="0" w:space="0" w:color="auto"/>
            <w:right w:val="none" w:sz="0" w:space="0" w:color="auto"/>
          </w:divBdr>
        </w:div>
      </w:divsChild>
    </w:div>
    <w:div w:id="49962948">
      <w:bodyDiv w:val="1"/>
      <w:marLeft w:val="0"/>
      <w:marRight w:val="0"/>
      <w:marTop w:val="0"/>
      <w:marBottom w:val="0"/>
      <w:divBdr>
        <w:top w:val="none" w:sz="0" w:space="0" w:color="auto"/>
        <w:left w:val="none" w:sz="0" w:space="0" w:color="auto"/>
        <w:bottom w:val="none" w:sz="0" w:space="0" w:color="auto"/>
        <w:right w:val="none" w:sz="0" w:space="0" w:color="auto"/>
      </w:divBdr>
      <w:divsChild>
        <w:div w:id="1652979604">
          <w:marLeft w:val="0"/>
          <w:marRight w:val="0"/>
          <w:marTop w:val="0"/>
          <w:marBottom w:val="0"/>
          <w:divBdr>
            <w:top w:val="none" w:sz="0" w:space="0" w:color="auto"/>
            <w:left w:val="none" w:sz="0" w:space="0" w:color="auto"/>
            <w:bottom w:val="none" w:sz="0" w:space="0" w:color="auto"/>
            <w:right w:val="none" w:sz="0" w:space="0" w:color="auto"/>
          </w:divBdr>
          <w:divsChild>
            <w:div w:id="536700154">
              <w:marLeft w:val="0"/>
              <w:marRight w:val="0"/>
              <w:marTop w:val="0"/>
              <w:marBottom w:val="0"/>
              <w:divBdr>
                <w:top w:val="none" w:sz="0" w:space="0" w:color="auto"/>
                <w:left w:val="none" w:sz="0" w:space="0" w:color="auto"/>
                <w:bottom w:val="none" w:sz="0" w:space="0" w:color="auto"/>
                <w:right w:val="none" w:sz="0" w:space="0" w:color="auto"/>
              </w:divBdr>
              <w:divsChild>
                <w:div w:id="740834119">
                  <w:marLeft w:val="0"/>
                  <w:marRight w:val="0"/>
                  <w:marTop w:val="0"/>
                  <w:marBottom w:val="0"/>
                  <w:divBdr>
                    <w:top w:val="none" w:sz="0" w:space="0" w:color="auto"/>
                    <w:left w:val="none" w:sz="0" w:space="0" w:color="auto"/>
                    <w:bottom w:val="none" w:sz="0" w:space="0" w:color="auto"/>
                    <w:right w:val="none" w:sz="0" w:space="0" w:color="auto"/>
                  </w:divBdr>
                  <w:divsChild>
                    <w:div w:id="207331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1400">
      <w:bodyDiv w:val="1"/>
      <w:marLeft w:val="0"/>
      <w:marRight w:val="0"/>
      <w:marTop w:val="0"/>
      <w:marBottom w:val="0"/>
      <w:divBdr>
        <w:top w:val="none" w:sz="0" w:space="0" w:color="auto"/>
        <w:left w:val="none" w:sz="0" w:space="0" w:color="auto"/>
        <w:bottom w:val="none" w:sz="0" w:space="0" w:color="auto"/>
        <w:right w:val="none" w:sz="0" w:space="0" w:color="auto"/>
      </w:divBdr>
      <w:divsChild>
        <w:div w:id="2144156423">
          <w:marLeft w:val="0"/>
          <w:marRight w:val="0"/>
          <w:marTop w:val="0"/>
          <w:marBottom w:val="0"/>
          <w:divBdr>
            <w:top w:val="none" w:sz="0" w:space="0" w:color="auto"/>
            <w:left w:val="none" w:sz="0" w:space="0" w:color="auto"/>
            <w:bottom w:val="none" w:sz="0" w:space="0" w:color="auto"/>
            <w:right w:val="none" w:sz="0" w:space="0" w:color="auto"/>
          </w:divBdr>
          <w:divsChild>
            <w:div w:id="828402969">
              <w:marLeft w:val="0"/>
              <w:marRight w:val="0"/>
              <w:marTop w:val="0"/>
              <w:marBottom w:val="0"/>
              <w:divBdr>
                <w:top w:val="none" w:sz="0" w:space="0" w:color="auto"/>
                <w:left w:val="none" w:sz="0" w:space="0" w:color="auto"/>
                <w:bottom w:val="none" w:sz="0" w:space="0" w:color="auto"/>
                <w:right w:val="none" w:sz="0" w:space="0" w:color="auto"/>
              </w:divBdr>
              <w:divsChild>
                <w:div w:id="6244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41307">
      <w:bodyDiv w:val="1"/>
      <w:marLeft w:val="0"/>
      <w:marRight w:val="0"/>
      <w:marTop w:val="0"/>
      <w:marBottom w:val="0"/>
      <w:divBdr>
        <w:top w:val="none" w:sz="0" w:space="0" w:color="auto"/>
        <w:left w:val="none" w:sz="0" w:space="0" w:color="auto"/>
        <w:bottom w:val="none" w:sz="0" w:space="0" w:color="auto"/>
        <w:right w:val="none" w:sz="0" w:space="0" w:color="auto"/>
      </w:divBdr>
      <w:divsChild>
        <w:div w:id="797844446">
          <w:marLeft w:val="480"/>
          <w:marRight w:val="0"/>
          <w:marTop w:val="0"/>
          <w:marBottom w:val="0"/>
          <w:divBdr>
            <w:top w:val="none" w:sz="0" w:space="0" w:color="auto"/>
            <w:left w:val="none" w:sz="0" w:space="0" w:color="auto"/>
            <w:bottom w:val="none" w:sz="0" w:space="0" w:color="auto"/>
            <w:right w:val="none" w:sz="0" w:space="0" w:color="auto"/>
          </w:divBdr>
          <w:divsChild>
            <w:div w:id="37863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3648">
      <w:bodyDiv w:val="1"/>
      <w:marLeft w:val="0"/>
      <w:marRight w:val="0"/>
      <w:marTop w:val="0"/>
      <w:marBottom w:val="0"/>
      <w:divBdr>
        <w:top w:val="none" w:sz="0" w:space="0" w:color="auto"/>
        <w:left w:val="none" w:sz="0" w:space="0" w:color="auto"/>
        <w:bottom w:val="none" w:sz="0" w:space="0" w:color="auto"/>
        <w:right w:val="none" w:sz="0" w:space="0" w:color="auto"/>
      </w:divBdr>
      <w:divsChild>
        <w:div w:id="796680277">
          <w:marLeft w:val="0"/>
          <w:marRight w:val="0"/>
          <w:marTop w:val="0"/>
          <w:marBottom w:val="0"/>
          <w:divBdr>
            <w:top w:val="none" w:sz="0" w:space="0" w:color="auto"/>
            <w:left w:val="none" w:sz="0" w:space="0" w:color="auto"/>
            <w:bottom w:val="none" w:sz="0" w:space="0" w:color="auto"/>
            <w:right w:val="none" w:sz="0" w:space="0" w:color="auto"/>
          </w:divBdr>
        </w:div>
        <w:div w:id="977033050">
          <w:marLeft w:val="0"/>
          <w:marRight w:val="0"/>
          <w:marTop w:val="0"/>
          <w:marBottom w:val="0"/>
          <w:divBdr>
            <w:top w:val="none" w:sz="0" w:space="0" w:color="auto"/>
            <w:left w:val="none" w:sz="0" w:space="0" w:color="auto"/>
            <w:bottom w:val="none" w:sz="0" w:space="0" w:color="auto"/>
            <w:right w:val="none" w:sz="0" w:space="0" w:color="auto"/>
          </w:divBdr>
        </w:div>
        <w:div w:id="785932385">
          <w:marLeft w:val="0"/>
          <w:marRight w:val="0"/>
          <w:marTop w:val="0"/>
          <w:marBottom w:val="0"/>
          <w:divBdr>
            <w:top w:val="none" w:sz="0" w:space="0" w:color="auto"/>
            <w:left w:val="none" w:sz="0" w:space="0" w:color="auto"/>
            <w:bottom w:val="none" w:sz="0" w:space="0" w:color="auto"/>
            <w:right w:val="none" w:sz="0" w:space="0" w:color="auto"/>
          </w:divBdr>
        </w:div>
      </w:divsChild>
    </w:div>
    <w:div w:id="140538383">
      <w:bodyDiv w:val="1"/>
      <w:marLeft w:val="0"/>
      <w:marRight w:val="0"/>
      <w:marTop w:val="0"/>
      <w:marBottom w:val="0"/>
      <w:divBdr>
        <w:top w:val="none" w:sz="0" w:space="0" w:color="auto"/>
        <w:left w:val="none" w:sz="0" w:space="0" w:color="auto"/>
        <w:bottom w:val="none" w:sz="0" w:space="0" w:color="auto"/>
        <w:right w:val="none" w:sz="0" w:space="0" w:color="auto"/>
      </w:divBdr>
      <w:divsChild>
        <w:div w:id="1321080407">
          <w:marLeft w:val="0"/>
          <w:marRight w:val="0"/>
          <w:marTop w:val="0"/>
          <w:marBottom w:val="0"/>
          <w:divBdr>
            <w:top w:val="none" w:sz="0" w:space="0" w:color="auto"/>
            <w:left w:val="none" w:sz="0" w:space="0" w:color="auto"/>
            <w:bottom w:val="none" w:sz="0" w:space="0" w:color="auto"/>
            <w:right w:val="none" w:sz="0" w:space="0" w:color="auto"/>
          </w:divBdr>
        </w:div>
      </w:divsChild>
    </w:div>
    <w:div w:id="149443903">
      <w:bodyDiv w:val="1"/>
      <w:marLeft w:val="0"/>
      <w:marRight w:val="0"/>
      <w:marTop w:val="0"/>
      <w:marBottom w:val="0"/>
      <w:divBdr>
        <w:top w:val="none" w:sz="0" w:space="0" w:color="auto"/>
        <w:left w:val="none" w:sz="0" w:space="0" w:color="auto"/>
        <w:bottom w:val="none" w:sz="0" w:space="0" w:color="auto"/>
        <w:right w:val="none" w:sz="0" w:space="0" w:color="auto"/>
      </w:divBdr>
      <w:divsChild>
        <w:div w:id="944187705">
          <w:marLeft w:val="0"/>
          <w:marRight w:val="0"/>
          <w:marTop w:val="0"/>
          <w:marBottom w:val="0"/>
          <w:divBdr>
            <w:top w:val="none" w:sz="0" w:space="0" w:color="auto"/>
            <w:left w:val="none" w:sz="0" w:space="0" w:color="auto"/>
            <w:bottom w:val="none" w:sz="0" w:space="0" w:color="auto"/>
            <w:right w:val="none" w:sz="0" w:space="0" w:color="auto"/>
          </w:divBdr>
        </w:div>
        <w:div w:id="29382922">
          <w:marLeft w:val="0"/>
          <w:marRight w:val="0"/>
          <w:marTop w:val="0"/>
          <w:marBottom w:val="0"/>
          <w:divBdr>
            <w:top w:val="none" w:sz="0" w:space="0" w:color="auto"/>
            <w:left w:val="none" w:sz="0" w:space="0" w:color="auto"/>
            <w:bottom w:val="none" w:sz="0" w:space="0" w:color="auto"/>
            <w:right w:val="none" w:sz="0" w:space="0" w:color="auto"/>
          </w:divBdr>
        </w:div>
      </w:divsChild>
    </w:div>
    <w:div w:id="160850157">
      <w:bodyDiv w:val="1"/>
      <w:marLeft w:val="0"/>
      <w:marRight w:val="0"/>
      <w:marTop w:val="0"/>
      <w:marBottom w:val="0"/>
      <w:divBdr>
        <w:top w:val="none" w:sz="0" w:space="0" w:color="auto"/>
        <w:left w:val="none" w:sz="0" w:space="0" w:color="auto"/>
        <w:bottom w:val="none" w:sz="0" w:space="0" w:color="auto"/>
        <w:right w:val="none" w:sz="0" w:space="0" w:color="auto"/>
      </w:divBdr>
    </w:div>
    <w:div w:id="162595878">
      <w:bodyDiv w:val="1"/>
      <w:marLeft w:val="0"/>
      <w:marRight w:val="0"/>
      <w:marTop w:val="0"/>
      <w:marBottom w:val="0"/>
      <w:divBdr>
        <w:top w:val="none" w:sz="0" w:space="0" w:color="auto"/>
        <w:left w:val="none" w:sz="0" w:space="0" w:color="auto"/>
        <w:bottom w:val="none" w:sz="0" w:space="0" w:color="auto"/>
        <w:right w:val="none" w:sz="0" w:space="0" w:color="auto"/>
      </w:divBdr>
      <w:divsChild>
        <w:div w:id="1757440982">
          <w:marLeft w:val="0"/>
          <w:marRight w:val="0"/>
          <w:marTop w:val="0"/>
          <w:marBottom w:val="0"/>
          <w:divBdr>
            <w:top w:val="none" w:sz="0" w:space="0" w:color="auto"/>
            <w:left w:val="none" w:sz="0" w:space="0" w:color="auto"/>
            <w:bottom w:val="none" w:sz="0" w:space="0" w:color="auto"/>
            <w:right w:val="none" w:sz="0" w:space="0" w:color="auto"/>
          </w:divBdr>
        </w:div>
      </w:divsChild>
    </w:div>
    <w:div w:id="171653322">
      <w:bodyDiv w:val="1"/>
      <w:marLeft w:val="0"/>
      <w:marRight w:val="0"/>
      <w:marTop w:val="0"/>
      <w:marBottom w:val="0"/>
      <w:divBdr>
        <w:top w:val="none" w:sz="0" w:space="0" w:color="auto"/>
        <w:left w:val="none" w:sz="0" w:space="0" w:color="auto"/>
        <w:bottom w:val="none" w:sz="0" w:space="0" w:color="auto"/>
        <w:right w:val="none" w:sz="0" w:space="0" w:color="auto"/>
      </w:divBdr>
    </w:div>
    <w:div w:id="178348447">
      <w:bodyDiv w:val="1"/>
      <w:marLeft w:val="0"/>
      <w:marRight w:val="0"/>
      <w:marTop w:val="0"/>
      <w:marBottom w:val="0"/>
      <w:divBdr>
        <w:top w:val="none" w:sz="0" w:space="0" w:color="auto"/>
        <w:left w:val="none" w:sz="0" w:space="0" w:color="auto"/>
        <w:bottom w:val="none" w:sz="0" w:space="0" w:color="auto"/>
        <w:right w:val="none" w:sz="0" w:space="0" w:color="auto"/>
      </w:divBdr>
    </w:div>
    <w:div w:id="179979454">
      <w:bodyDiv w:val="1"/>
      <w:marLeft w:val="0"/>
      <w:marRight w:val="0"/>
      <w:marTop w:val="0"/>
      <w:marBottom w:val="0"/>
      <w:divBdr>
        <w:top w:val="none" w:sz="0" w:space="0" w:color="auto"/>
        <w:left w:val="none" w:sz="0" w:space="0" w:color="auto"/>
        <w:bottom w:val="none" w:sz="0" w:space="0" w:color="auto"/>
        <w:right w:val="none" w:sz="0" w:space="0" w:color="auto"/>
      </w:divBdr>
      <w:divsChild>
        <w:div w:id="774863428">
          <w:marLeft w:val="0"/>
          <w:marRight w:val="0"/>
          <w:marTop w:val="0"/>
          <w:marBottom w:val="0"/>
          <w:divBdr>
            <w:top w:val="none" w:sz="0" w:space="0" w:color="auto"/>
            <w:left w:val="none" w:sz="0" w:space="0" w:color="auto"/>
            <w:bottom w:val="none" w:sz="0" w:space="0" w:color="auto"/>
            <w:right w:val="none" w:sz="0" w:space="0" w:color="auto"/>
          </w:divBdr>
        </w:div>
        <w:div w:id="667828705">
          <w:marLeft w:val="0"/>
          <w:marRight w:val="0"/>
          <w:marTop w:val="0"/>
          <w:marBottom w:val="0"/>
          <w:divBdr>
            <w:top w:val="none" w:sz="0" w:space="0" w:color="auto"/>
            <w:left w:val="none" w:sz="0" w:space="0" w:color="auto"/>
            <w:bottom w:val="none" w:sz="0" w:space="0" w:color="auto"/>
            <w:right w:val="none" w:sz="0" w:space="0" w:color="auto"/>
          </w:divBdr>
        </w:div>
        <w:div w:id="1761413537">
          <w:marLeft w:val="0"/>
          <w:marRight w:val="0"/>
          <w:marTop w:val="0"/>
          <w:marBottom w:val="0"/>
          <w:divBdr>
            <w:top w:val="none" w:sz="0" w:space="0" w:color="auto"/>
            <w:left w:val="none" w:sz="0" w:space="0" w:color="auto"/>
            <w:bottom w:val="none" w:sz="0" w:space="0" w:color="auto"/>
            <w:right w:val="none" w:sz="0" w:space="0" w:color="auto"/>
          </w:divBdr>
        </w:div>
        <w:div w:id="1813011840">
          <w:marLeft w:val="0"/>
          <w:marRight w:val="0"/>
          <w:marTop w:val="0"/>
          <w:marBottom w:val="0"/>
          <w:divBdr>
            <w:top w:val="none" w:sz="0" w:space="0" w:color="auto"/>
            <w:left w:val="none" w:sz="0" w:space="0" w:color="auto"/>
            <w:bottom w:val="none" w:sz="0" w:space="0" w:color="auto"/>
            <w:right w:val="none" w:sz="0" w:space="0" w:color="auto"/>
          </w:divBdr>
        </w:div>
        <w:div w:id="431516948">
          <w:marLeft w:val="0"/>
          <w:marRight w:val="0"/>
          <w:marTop w:val="0"/>
          <w:marBottom w:val="0"/>
          <w:divBdr>
            <w:top w:val="none" w:sz="0" w:space="0" w:color="auto"/>
            <w:left w:val="none" w:sz="0" w:space="0" w:color="auto"/>
            <w:bottom w:val="none" w:sz="0" w:space="0" w:color="auto"/>
            <w:right w:val="none" w:sz="0" w:space="0" w:color="auto"/>
          </w:divBdr>
        </w:div>
        <w:div w:id="1191382040">
          <w:marLeft w:val="0"/>
          <w:marRight w:val="0"/>
          <w:marTop w:val="0"/>
          <w:marBottom w:val="0"/>
          <w:divBdr>
            <w:top w:val="none" w:sz="0" w:space="0" w:color="auto"/>
            <w:left w:val="none" w:sz="0" w:space="0" w:color="auto"/>
            <w:bottom w:val="none" w:sz="0" w:space="0" w:color="auto"/>
            <w:right w:val="none" w:sz="0" w:space="0" w:color="auto"/>
          </w:divBdr>
        </w:div>
        <w:div w:id="8682639">
          <w:marLeft w:val="0"/>
          <w:marRight w:val="0"/>
          <w:marTop w:val="0"/>
          <w:marBottom w:val="0"/>
          <w:divBdr>
            <w:top w:val="none" w:sz="0" w:space="0" w:color="auto"/>
            <w:left w:val="none" w:sz="0" w:space="0" w:color="auto"/>
            <w:bottom w:val="none" w:sz="0" w:space="0" w:color="auto"/>
            <w:right w:val="none" w:sz="0" w:space="0" w:color="auto"/>
          </w:divBdr>
        </w:div>
        <w:div w:id="577442544">
          <w:marLeft w:val="0"/>
          <w:marRight w:val="0"/>
          <w:marTop w:val="0"/>
          <w:marBottom w:val="0"/>
          <w:divBdr>
            <w:top w:val="none" w:sz="0" w:space="0" w:color="auto"/>
            <w:left w:val="none" w:sz="0" w:space="0" w:color="auto"/>
            <w:bottom w:val="none" w:sz="0" w:space="0" w:color="auto"/>
            <w:right w:val="none" w:sz="0" w:space="0" w:color="auto"/>
          </w:divBdr>
        </w:div>
      </w:divsChild>
    </w:div>
    <w:div w:id="183398393">
      <w:bodyDiv w:val="1"/>
      <w:marLeft w:val="0"/>
      <w:marRight w:val="0"/>
      <w:marTop w:val="0"/>
      <w:marBottom w:val="0"/>
      <w:divBdr>
        <w:top w:val="none" w:sz="0" w:space="0" w:color="auto"/>
        <w:left w:val="none" w:sz="0" w:space="0" w:color="auto"/>
        <w:bottom w:val="none" w:sz="0" w:space="0" w:color="auto"/>
        <w:right w:val="none" w:sz="0" w:space="0" w:color="auto"/>
      </w:divBdr>
      <w:divsChild>
        <w:div w:id="1797333792">
          <w:marLeft w:val="0"/>
          <w:marRight w:val="0"/>
          <w:marTop w:val="0"/>
          <w:marBottom w:val="0"/>
          <w:divBdr>
            <w:top w:val="none" w:sz="0" w:space="0" w:color="auto"/>
            <w:left w:val="none" w:sz="0" w:space="0" w:color="auto"/>
            <w:bottom w:val="none" w:sz="0" w:space="0" w:color="auto"/>
            <w:right w:val="none" w:sz="0" w:space="0" w:color="auto"/>
          </w:divBdr>
        </w:div>
      </w:divsChild>
    </w:div>
    <w:div w:id="194655919">
      <w:bodyDiv w:val="1"/>
      <w:marLeft w:val="0"/>
      <w:marRight w:val="0"/>
      <w:marTop w:val="0"/>
      <w:marBottom w:val="0"/>
      <w:divBdr>
        <w:top w:val="none" w:sz="0" w:space="0" w:color="auto"/>
        <w:left w:val="none" w:sz="0" w:space="0" w:color="auto"/>
        <w:bottom w:val="none" w:sz="0" w:space="0" w:color="auto"/>
        <w:right w:val="none" w:sz="0" w:space="0" w:color="auto"/>
      </w:divBdr>
      <w:divsChild>
        <w:div w:id="224686762">
          <w:marLeft w:val="0"/>
          <w:marRight w:val="0"/>
          <w:marTop w:val="0"/>
          <w:marBottom w:val="120"/>
          <w:divBdr>
            <w:top w:val="none" w:sz="0" w:space="0" w:color="auto"/>
            <w:left w:val="none" w:sz="0" w:space="0" w:color="auto"/>
            <w:bottom w:val="none" w:sz="0" w:space="0" w:color="auto"/>
            <w:right w:val="none" w:sz="0" w:space="0" w:color="auto"/>
          </w:divBdr>
          <w:divsChild>
            <w:div w:id="968704452">
              <w:marLeft w:val="0"/>
              <w:marRight w:val="0"/>
              <w:marTop w:val="0"/>
              <w:marBottom w:val="0"/>
              <w:divBdr>
                <w:top w:val="none" w:sz="0" w:space="0" w:color="auto"/>
                <w:left w:val="none" w:sz="0" w:space="0" w:color="auto"/>
                <w:bottom w:val="none" w:sz="0" w:space="0" w:color="auto"/>
                <w:right w:val="none" w:sz="0" w:space="0" w:color="auto"/>
              </w:divBdr>
              <w:divsChild>
                <w:div w:id="459500983">
                  <w:marLeft w:val="0"/>
                  <w:marRight w:val="0"/>
                  <w:marTop w:val="0"/>
                  <w:marBottom w:val="0"/>
                  <w:divBdr>
                    <w:top w:val="none" w:sz="0" w:space="0" w:color="auto"/>
                    <w:left w:val="none" w:sz="0" w:space="0" w:color="auto"/>
                    <w:bottom w:val="none" w:sz="0" w:space="0" w:color="auto"/>
                    <w:right w:val="none" w:sz="0" w:space="0" w:color="auto"/>
                  </w:divBdr>
                  <w:divsChild>
                    <w:div w:id="16494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11710">
      <w:bodyDiv w:val="1"/>
      <w:marLeft w:val="0"/>
      <w:marRight w:val="0"/>
      <w:marTop w:val="0"/>
      <w:marBottom w:val="0"/>
      <w:divBdr>
        <w:top w:val="none" w:sz="0" w:space="0" w:color="auto"/>
        <w:left w:val="none" w:sz="0" w:space="0" w:color="auto"/>
        <w:bottom w:val="none" w:sz="0" w:space="0" w:color="auto"/>
        <w:right w:val="none" w:sz="0" w:space="0" w:color="auto"/>
      </w:divBdr>
    </w:div>
    <w:div w:id="211305529">
      <w:bodyDiv w:val="1"/>
      <w:marLeft w:val="0"/>
      <w:marRight w:val="0"/>
      <w:marTop w:val="0"/>
      <w:marBottom w:val="0"/>
      <w:divBdr>
        <w:top w:val="none" w:sz="0" w:space="0" w:color="auto"/>
        <w:left w:val="none" w:sz="0" w:space="0" w:color="auto"/>
        <w:bottom w:val="none" w:sz="0" w:space="0" w:color="auto"/>
        <w:right w:val="none" w:sz="0" w:space="0" w:color="auto"/>
      </w:divBdr>
      <w:divsChild>
        <w:div w:id="1937518954">
          <w:marLeft w:val="0"/>
          <w:marRight w:val="0"/>
          <w:marTop w:val="0"/>
          <w:marBottom w:val="0"/>
          <w:divBdr>
            <w:top w:val="none" w:sz="0" w:space="0" w:color="auto"/>
            <w:left w:val="none" w:sz="0" w:space="0" w:color="auto"/>
            <w:bottom w:val="none" w:sz="0" w:space="0" w:color="auto"/>
            <w:right w:val="none" w:sz="0" w:space="0" w:color="auto"/>
          </w:divBdr>
        </w:div>
        <w:div w:id="952058766">
          <w:marLeft w:val="0"/>
          <w:marRight w:val="0"/>
          <w:marTop w:val="0"/>
          <w:marBottom w:val="0"/>
          <w:divBdr>
            <w:top w:val="none" w:sz="0" w:space="0" w:color="auto"/>
            <w:left w:val="none" w:sz="0" w:space="0" w:color="auto"/>
            <w:bottom w:val="none" w:sz="0" w:space="0" w:color="auto"/>
            <w:right w:val="none" w:sz="0" w:space="0" w:color="auto"/>
          </w:divBdr>
        </w:div>
        <w:div w:id="768547339">
          <w:marLeft w:val="0"/>
          <w:marRight w:val="0"/>
          <w:marTop w:val="0"/>
          <w:marBottom w:val="0"/>
          <w:divBdr>
            <w:top w:val="none" w:sz="0" w:space="0" w:color="auto"/>
            <w:left w:val="none" w:sz="0" w:space="0" w:color="auto"/>
            <w:bottom w:val="none" w:sz="0" w:space="0" w:color="auto"/>
            <w:right w:val="none" w:sz="0" w:space="0" w:color="auto"/>
          </w:divBdr>
        </w:div>
        <w:div w:id="825053251">
          <w:marLeft w:val="0"/>
          <w:marRight w:val="0"/>
          <w:marTop w:val="0"/>
          <w:marBottom w:val="0"/>
          <w:divBdr>
            <w:top w:val="none" w:sz="0" w:space="0" w:color="auto"/>
            <w:left w:val="none" w:sz="0" w:space="0" w:color="auto"/>
            <w:bottom w:val="none" w:sz="0" w:space="0" w:color="auto"/>
            <w:right w:val="none" w:sz="0" w:space="0" w:color="auto"/>
          </w:divBdr>
        </w:div>
        <w:div w:id="722750198">
          <w:marLeft w:val="0"/>
          <w:marRight w:val="0"/>
          <w:marTop w:val="0"/>
          <w:marBottom w:val="0"/>
          <w:divBdr>
            <w:top w:val="none" w:sz="0" w:space="0" w:color="auto"/>
            <w:left w:val="none" w:sz="0" w:space="0" w:color="auto"/>
            <w:bottom w:val="none" w:sz="0" w:space="0" w:color="auto"/>
            <w:right w:val="none" w:sz="0" w:space="0" w:color="auto"/>
          </w:divBdr>
        </w:div>
        <w:div w:id="1804345570">
          <w:marLeft w:val="0"/>
          <w:marRight w:val="0"/>
          <w:marTop w:val="0"/>
          <w:marBottom w:val="0"/>
          <w:divBdr>
            <w:top w:val="none" w:sz="0" w:space="0" w:color="auto"/>
            <w:left w:val="none" w:sz="0" w:space="0" w:color="auto"/>
            <w:bottom w:val="none" w:sz="0" w:space="0" w:color="auto"/>
            <w:right w:val="none" w:sz="0" w:space="0" w:color="auto"/>
          </w:divBdr>
        </w:div>
        <w:div w:id="354426936">
          <w:marLeft w:val="0"/>
          <w:marRight w:val="0"/>
          <w:marTop w:val="0"/>
          <w:marBottom w:val="0"/>
          <w:divBdr>
            <w:top w:val="none" w:sz="0" w:space="0" w:color="auto"/>
            <w:left w:val="none" w:sz="0" w:space="0" w:color="auto"/>
            <w:bottom w:val="none" w:sz="0" w:space="0" w:color="auto"/>
            <w:right w:val="none" w:sz="0" w:space="0" w:color="auto"/>
          </w:divBdr>
        </w:div>
      </w:divsChild>
    </w:div>
    <w:div w:id="234632364">
      <w:bodyDiv w:val="1"/>
      <w:marLeft w:val="0"/>
      <w:marRight w:val="0"/>
      <w:marTop w:val="0"/>
      <w:marBottom w:val="0"/>
      <w:divBdr>
        <w:top w:val="none" w:sz="0" w:space="0" w:color="auto"/>
        <w:left w:val="none" w:sz="0" w:space="0" w:color="auto"/>
        <w:bottom w:val="none" w:sz="0" w:space="0" w:color="auto"/>
        <w:right w:val="none" w:sz="0" w:space="0" w:color="auto"/>
      </w:divBdr>
      <w:divsChild>
        <w:div w:id="965043831">
          <w:marLeft w:val="0"/>
          <w:marRight w:val="0"/>
          <w:marTop w:val="0"/>
          <w:marBottom w:val="0"/>
          <w:divBdr>
            <w:top w:val="none" w:sz="0" w:space="0" w:color="auto"/>
            <w:left w:val="none" w:sz="0" w:space="0" w:color="auto"/>
            <w:bottom w:val="none" w:sz="0" w:space="0" w:color="auto"/>
            <w:right w:val="none" w:sz="0" w:space="0" w:color="auto"/>
          </w:divBdr>
        </w:div>
        <w:div w:id="2043242388">
          <w:marLeft w:val="0"/>
          <w:marRight w:val="0"/>
          <w:marTop w:val="0"/>
          <w:marBottom w:val="0"/>
          <w:divBdr>
            <w:top w:val="none" w:sz="0" w:space="0" w:color="auto"/>
            <w:left w:val="none" w:sz="0" w:space="0" w:color="auto"/>
            <w:bottom w:val="none" w:sz="0" w:space="0" w:color="auto"/>
            <w:right w:val="none" w:sz="0" w:space="0" w:color="auto"/>
          </w:divBdr>
        </w:div>
        <w:div w:id="1072771442">
          <w:marLeft w:val="0"/>
          <w:marRight w:val="0"/>
          <w:marTop w:val="0"/>
          <w:marBottom w:val="0"/>
          <w:divBdr>
            <w:top w:val="none" w:sz="0" w:space="0" w:color="auto"/>
            <w:left w:val="none" w:sz="0" w:space="0" w:color="auto"/>
            <w:bottom w:val="none" w:sz="0" w:space="0" w:color="auto"/>
            <w:right w:val="none" w:sz="0" w:space="0" w:color="auto"/>
          </w:divBdr>
        </w:div>
        <w:div w:id="1712732438">
          <w:marLeft w:val="0"/>
          <w:marRight w:val="0"/>
          <w:marTop w:val="0"/>
          <w:marBottom w:val="0"/>
          <w:divBdr>
            <w:top w:val="none" w:sz="0" w:space="0" w:color="auto"/>
            <w:left w:val="none" w:sz="0" w:space="0" w:color="auto"/>
            <w:bottom w:val="none" w:sz="0" w:space="0" w:color="auto"/>
            <w:right w:val="none" w:sz="0" w:space="0" w:color="auto"/>
          </w:divBdr>
        </w:div>
      </w:divsChild>
    </w:div>
    <w:div w:id="242884867">
      <w:bodyDiv w:val="1"/>
      <w:marLeft w:val="0"/>
      <w:marRight w:val="0"/>
      <w:marTop w:val="0"/>
      <w:marBottom w:val="0"/>
      <w:divBdr>
        <w:top w:val="none" w:sz="0" w:space="0" w:color="auto"/>
        <w:left w:val="none" w:sz="0" w:space="0" w:color="auto"/>
        <w:bottom w:val="none" w:sz="0" w:space="0" w:color="auto"/>
        <w:right w:val="none" w:sz="0" w:space="0" w:color="auto"/>
      </w:divBdr>
      <w:divsChild>
        <w:div w:id="2019650194">
          <w:marLeft w:val="0"/>
          <w:marRight w:val="0"/>
          <w:marTop w:val="0"/>
          <w:marBottom w:val="0"/>
          <w:divBdr>
            <w:top w:val="none" w:sz="0" w:space="0" w:color="auto"/>
            <w:left w:val="none" w:sz="0" w:space="0" w:color="auto"/>
            <w:bottom w:val="none" w:sz="0" w:space="0" w:color="auto"/>
            <w:right w:val="none" w:sz="0" w:space="0" w:color="auto"/>
          </w:divBdr>
          <w:divsChild>
            <w:div w:id="470247745">
              <w:marLeft w:val="0"/>
              <w:marRight w:val="0"/>
              <w:marTop w:val="0"/>
              <w:marBottom w:val="0"/>
              <w:divBdr>
                <w:top w:val="none" w:sz="0" w:space="0" w:color="auto"/>
                <w:left w:val="none" w:sz="0" w:space="0" w:color="auto"/>
                <w:bottom w:val="none" w:sz="0" w:space="0" w:color="auto"/>
                <w:right w:val="none" w:sz="0" w:space="0" w:color="auto"/>
              </w:divBdr>
              <w:divsChild>
                <w:div w:id="1730377984">
                  <w:marLeft w:val="0"/>
                  <w:marRight w:val="0"/>
                  <w:marTop w:val="0"/>
                  <w:marBottom w:val="0"/>
                  <w:divBdr>
                    <w:top w:val="none" w:sz="0" w:space="0" w:color="auto"/>
                    <w:left w:val="none" w:sz="0" w:space="0" w:color="auto"/>
                    <w:bottom w:val="none" w:sz="0" w:space="0" w:color="auto"/>
                    <w:right w:val="none" w:sz="0" w:space="0" w:color="auto"/>
                  </w:divBdr>
                  <w:divsChild>
                    <w:div w:id="8329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344529">
      <w:bodyDiv w:val="1"/>
      <w:marLeft w:val="0"/>
      <w:marRight w:val="0"/>
      <w:marTop w:val="0"/>
      <w:marBottom w:val="0"/>
      <w:divBdr>
        <w:top w:val="none" w:sz="0" w:space="0" w:color="auto"/>
        <w:left w:val="none" w:sz="0" w:space="0" w:color="auto"/>
        <w:bottom w:val="none" w:sz="0" w:space="0" w:color="auto"/>
        <w:right w:val="none" w:sz="0" w:space="0" w:color="auto"/>
      </w:divBdr>
      <w:divsChild>
        <w:div w:id="1507789555">
          <w:marLeft w:val="0"/>
          <w:marRight w:val="0"/>
          <w:marTop w:val="0"/>
          <w:marBottom w:val="0"/>
          <w:divBdr>
            <w:top w:val="none" w:sz="0" w:space="0" w:color="auto"/>
            <w:left w:val="none" w:sz="0" w:space="0" w:color="auto"/>
            <w:bottom w:val="none" w:sz="0" w:space="0" w:color="auto"/>
            <w:right w:val="none" w:sz="0" w:space="0" w:color="auto"/>
          </w:divBdr>
        </w:div>
        <w:div w:id="658462995">
          <w:marLeft w:val="0"/>
          <w:marRight w:val="0"/>
          <w:marTop w:val="0"/>
          <w:marBottom w:val="0"/>
          <w:divBdr>
            <w:top w:val="none" w:sz="0" w:space="0" w:color="auto"/>
            <w:left w:val="none" w:sz="0" w:space="0" w:color="auto"/>
            <w:bottom w:val="none" w:sz="0" w:space="0" w:color="auto"/>
            <w:right w:val="none" w:sz="0" w:space="0" w:color="auto"/>
          </w:divBdr>
        </w:div>
        <w:div w:id="1351294508">
          <w:marLeft w:val="0"/>
          <w:marRight w:val="0"/>
          <w:marTop w:val="0"/>
          <w:marBottom w:val="0"/>
          <w:divBdr>
            <w:top w:val="none" w:sz="0" w:space="0" w:color="auto"/>
            <w:left w:val="none" w:sz="0" w:space="0" w:color="auto"/>
            <w:bottom w:val="none" w:sz="0" w:space="0" w:color="auto"/>
            <w:right w:val="none" w:sz="0" w:space="0" w:color="auto"/>
          </w:divBdr>
        </w:div>
        <w:div w:id="2085494383">
          <w:marLeft w:val="0"/>
          <w:marRight w:val="0"/>
          <w:marTop w:val="0"/>
          <w:marBottom w:val="0"/>
          <w:divBdr>
            <w:top w:val="none" w:sz="0" w:space="0" w:color="auto"/>
            <w:left w:val="none" w:sz="0" w:space="0" w:color="auto"/>
            <w:bottom w:val="none" w:sz="0" w:space="0" w:color="auto"/>
            <w:right w:val="none" w:sz="0" w:space="0" w:color="auto"/>
          </w:divBdr>
        </w:div>
      </w:divsChild>
    </w:div>
    <w:div w:id="266036942">
      <w:bodyDiv w:val="1"/>
      <w:marLeft w:val="0"/>
      <w:marRight w:val="0"/>
      <w:marTop w:val="0"/>
      <w:marBottom w:val="0"/>
      <w:divBdr>
        <w:top w:val="none" w:sz="0" w:space="0" w:color="auto"/>
        <w:left w:val="none" w:sz="0" w:space="0" w:color="auto"/>
        <w:bottom w:val="none" w:sz="0" w:space="0" w:color="auto"/>
        <w:right w:val="none" w:sz="0" w:space="0" w:color="auto"/>
      </w:divBdr>
    </w:div>
    <w:div w:id="311369719">
      <w:bodyDiv w:val="1"/>
      <w:marLeft w:val="0"/>
      <w:marRight w:val="0"/>
      <w:marTop w:val="0"/>
      <w:marBottom w:val="0"/>
      <w:divBdr>
        <w:top w:val="none" w:sz="0" w:space="0" w:color="auto"/>
        <w:left w:val="none" w:sz="0" w:space="0" w:color="auto"/>
        <w:bottom w:val="none" w:sz="0" w:space="0" w:color="auto"/>
        <w:right w:val="none" w:sz="0" w:space="0" w:color="auto"/>
      </w:divBdr>
      <w:divsChild>
        <w:div w:id="578827588">
          <w:marLeft w:val="480"/>
          <w:marRight w:val="0"/>
          <w:marTop w:val="0"/>
          <w:marBottom w:val="0"/>
          <w:divBdr>
            <w:top w:val="none" w:sz="0" w:space="0" w:color="auto"/>
            <w:left w:val="none" w:sz="0" w:space="0" w:color="auto"/>
            <w:bottom w:val="none" w:sz="0" w:space="0" w:color="auto"/>
            <w:right w:val="none" w:sz="0" w:space="0" w:color="auto"/>
          </w:divBdr>
          <w:divsChild>
            <w:div w:id="1075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8115">
      <w:bodyDiv w:val="1"/>
      <w:marLeft w:val="0"/>
      <w:marRight w:val="0"/>
      <w:marTop w:val="0"/>
      <w:marBottom w:val="0"/>
      <w:divBdr>
        <w:top w:val="none" w:sz="0" w:space="0" w:color="auto"/>
        <w:left w:val="none" w:sz="0" w:space="0" w:color="auto"/>
        <w:bottom w:val="none" w:sz="0" w:space="0" w:color="auto"/>
        <w:right w:val="none" w:sz="0" w:space="0" w:color="auto"/>
      </w:divBdr>
      <w:divsChild>
        <w:div w:id="2013411354">
          <w:marLeft w:val="0"/>
          <w:marRight w:val="0"/>
          <w:marTop w:val="0"/>
          <w:marBottom w:val="0"/>
          <w:divBdr>
            <w:top w:val="none" w:sz="0" w:space="0" w:color="auto"/>
            <w:left w:val="none" w:sz="0" w:space="0" w:color="auto"/>
            <w:bottom w:val="none" w:sz="0" w:space="0" w:color="auto"/>
            <w:right w:val="none" w:sz="0" w:space="0" w:color="auto"/>
          </w:divBdr>
        </w:div>
        <w:div w:id="1130394639">
          <w:marLeft w:val="0"/>
          <w:marRight w:val="0"/>
          <w:marTop w:val="0"/>
          <w:marBottom w:val="0"/>
          <w:divBdr>
            <w:top w:val="none" w:sz="0" w:space="0" w:color="auto"/>
            <w:left w:val="none" w:sz="0" w:space="0" w:color="auto"/>
            <w:bottom w:val="none" w:sz="0" w:space="0" w:color="auto"/>
            <w:right w:val="none" w:sz="0" w:space="0" w:color="auto"/>
          </w:divBdr>
        </w:div>
        <w:div w:id="83496958">
          <w:marLeft w:val="0"/>
          <w:marRight w:val="0"/>
          <w:marTop w:val="0"/>
          <w:marBottom w:val="0"/>
          <w:divBdr>
            <w:top w:val="none" w:sz="0" w:space="0" w:color="auto"/>
            <w:left w:val="none" w:sz="0" w:space="0" w:color="auto"/>
            <w:bottom w:val="none" w:sz="0" w:space="0" w:color="auto"/>
            <w:right w:val="none" w:sz="0" w:space="0" w:color="auto"/>
          </w:divBdr>
        </w:div>
      </w:divsChild>
    </w:div>
    <w:div w:id="338849400">
      <w:bodyDiv w:val="1"/>
      <w:marLeft w:val="0"/>
      <w:marRight w:val="0"/>
      <w:marTop w:val="0"/>
      <w:marBottom w:val="0"/>
      <w:divBdr>
        <w:top w:val="none" w:sz="0" w:space="0" w:color="auto"/>
        <w:left w:val="none" w:sz="0" w:space="0" w:color="auto"/>
        <w:bottom w:val="none" w:sz="0" w:space="0" w:color="auto"/>
        <w:right w:val="none" w:sz="0" w:space="0" w:color="auto"/>
      </w:divBdr>
      <w:divsChild>
        <w:div w:id="1215310852">
          <w:marLeft w:val="0"/>
          <w:marRight w:val="0"/>
          <w:marTop w:val="0"/>
          <w:marBottom w:val="0"/>
          <w:divBdr>
            <w:top w:val="none" w:sz="0" w:space="0" w:color="auto"/>
            <w:left w:val="none" w:sz="0" w:space="0" w:color="auto"/>
            <w:bottom w:val="none" w:sz="0" w:space="0" w:color="auto"/>
            <w:right w:val="none" w:sz="0" w:space="0" w:color="auto"/>
          </w:divBdr>
        </w:div>
        <w:div w:id="469172595">
          <w:marLeft w:val="0"/>
          <w:marRight w:val="0"/>
          <w:marTop w:val="0"/>
          <w:marBottom w:val="0"/>
          <w:divBdr>
            <w:top w:val="none" w:sz="0" w:space="0" w:color="auto"/>
            <w:left w:val="none" w:sz="0" w:space="0" w:color="auto"/>
            <w:bottom w:val="none" w:sz="0" w:space="0" w:color="auto"/>
            <w:right w:val="none" w:sz="0" w:space="0" w:color="auto"/>
          </w:divBdr>
        </w:div>
        <w:div w:id="233319865">
          <w:marLeft w:val="0"/>
          <w:marRight w:val="0"/>
          <w:marTop w:val="0"/>
          <w:marBottom w:val="0"/>
          <w:divBdr>
            <w:top w:val="none" w:sz="0" w:space="0" w:color="auto"/>
            <w:left w:val="none" w:sz="0" w:space="0" w:color="auto"/>
            <w:bottom w:val="none" w:sz="0" w:space="0" w:color="auto"/>
            <w:right w:val="none" w:sz="0" w:space="0" w:color="auto"/>
          </w:divBdr>
        </w:div>
        <w:div w:id="349377541">
          <w:marLeft w:val="0"/>
          <w:marRight w:val="0"/>
          <w:marTop w:val="0"/>
          <w:marBottom w:val="0"/>
          <w:divBdr>
            <w:top w:val="none" w:sz="0" w:space="0" w:color="auto"/>
            <w:left w:val="none" w:sz="0" w:space="0" w:color="auto"/>
            <w:bottom w:val="none" w:sz="0" w:space="0" w:color="auto"/>
            <w:right w:val="none" w:sz="0" w:space="0" w:color="auto"/>
          </w:divBdr>
        </w:div>
        <w:div w:id="210272090">
          <w:marLeft w:val="0"/>
          <w:marRight w:val="0"/>
          <w:marTop w:val="0"/>
          <w:marBottom w:val="0"/>
          <w:divBdr>
            <w:top w:val="none" w:sz="0" w:space="0" w:color="auto"/>
            <w:left w:val="none" w:sz="0" w:space="0" w:color="auto"/>
            <w:bottom w:val="none" w:sz="0" w:space="0" w:color="auto"/>
            <w:right w:val="none" w:sz="0" w:space="0" w:color="auto"/>
          </w:divBdr>
        </w:div>
        <w:div w:id="1466580962">
          <w:marLeft w:val="0"/>
          <w:marRight w:val="0"/>
          <w:marTop w:val="0"/>
          <w:marBottom w:val="0"/>
          <w:divBdr>
            <w:top w:val="none" w:sz="0" w:space="0" w:color="auto"/>
            <w:left w:val="none" w:sz="0" w:space="0" w:color="auto"/>
            <w:bottom w:val="none" w:sz="0" w:space="0" w:color="auto"/>
            <w:right w:val="none" w:sz="0" w:space="0" w:color="auto"/>
          </w:divBdr>
        </w:div>
        <w:div w:id="1595549045">
          <w:marLeft w:val="0"/>
          <w:marRight w:val="0"/>
          <w:marTop w:val="0"/>
          <w:marBottom w:val="0"/>
          <w:divBdr>
            <w:top w:val="none" w:sz="0" w:space="0" w:color="auto"/>
            <w:left w:val="none" w:sz="0" w:space="0" w:color="auto"/>
            <w:bottom w:val="none" w:sz="0" w:space="0" w:color="auto"/>
            <w:right w:val="none" w:sz="0" w:space="0" w:color="auto"/>
          </w:divBdr>
        </w:div>
        <w:div w:id="76826495">
          <w:marLeft w:val="0"/>
          <w:marRight w:val="0"/>
          <w:marTop w:val="0"/>
          <w:marBottom w:val="0"/>
          <w:divBdr>
            <w:top w:val="none" w:sz="0" w:space="0" w:color="auto"/>
            <w:left w:val="none" w:sz="0" w:space="0" w:color="auto"/>
            <w:bottom w:val="none" w:sz="0" w:space="0" w:color="auto"/>
            <w:right w:val="none" w:sz="0" w:space="0" w:color="auto"/>
          </w:divBdr>
        </w:div>
        <w:div w:id="1738016839">
          <w:marLeft w:val="0"/>
          <w:marRight w:val="0"/>
          <w:marTop w:val="0"/>
          <w:marBottom w:val="0"/>
          <w:divBdr>
            <w:top w:val="none" w:sz="0" w:space="0" w:color="auto"/>
            <w:left w:val="none" w:sz="0" w:space="0" w:color="auto"/>
            <w:bottom w:val="none" w:sz="0" w:space="0" w:color="auto"/>
            <w:right w:val="none" w:sz="0" w:space="0" w:color="auto"/>
          </w:divBdr>
        </w:div>
        <w:div w:id="370540827">
          <w:marLeft w:val="0"/>
          <w:marRight w:val="0"/>
          <w:marTop w:val="0"/>
          <w:marBottom w:val="0"/>
          <w:divBdr>
            <w:top w:val="none" w:sz="0" w:space="0" w:color="auto"/>
            <w:left w:val="none" w:sz="0" w:space="0" w:color="auto"/>
            <w:bottom w:val="none" w:sz="0" w:space="0" w:color="auto"/>
            <w:right w:val="none" w:sz="0" w:space="0" w:color="auto"/>
          </w:divBdr>
        </w:div>
        <w:div w:id="2048216143">
          <w:marLeft w:val="0"/>
          <w:marRight w:val="0"/>
          <w:marTop w:val="0"/>
          <w:marBottom w:val="0"/>
          <w:divBdr>
            <w:top w:val="none" w:sz="0" w:space="0" w:color="auto"/>
            <w:left w:val="none" w:sz="0" w:space="0" w:color="auto"/>
            <w:bottom w:val="none" w:sz="0" w:space="0" w:color="auto"/>
            <w:right w:val="none" w:sz="0" w:space="0" w:color="auto"/>
          </w:divBdr>
        </w:div>
        <w:div w:id="109319627">
          <w:marLeft w:val="0"/>
          <w:marRight w:val="0"/>
          <w:marTop w:val="0"/>
          <w:marBottom w:val="0"/>
          <w:divBdr>
            <w:top w:val="none" w:sz="0" w:space="0" w:color="auto"/>
            <w:left w:val="none" w:sz="0" w:space="0" w:color="auto"/>
            <w:bottom w:val="none" w:sz="0" w:space="0" w:color="auto"/>
            <w:right w:val="none" w:sz="0" w:space="0" w:color="auto"/>
          </w:divBdr>
        </w:div>
        <w:div w:id="629484310">
          <w:marLeft w:val="0"/>
          <w:marRight w:val="0"/>
          <w:marTop w:val="0"/>
          <w:marBottom w:val="0"/>
          <w:divBdr>
            <w:top w:val="none" w:sz="0" w:space="0" w:color="auto"/>
            <w:left w:val="none" w:sz="0" w:space="0" w:color="auto"/>
            <w:bottom w:val="none" w:sz="0" w:space="0" w:color="auto"/>
            <w:right w:val="none" w:sz="0" w:space="0" w:color="auto"/>
          </w:divBdr>
        </w:div>
        <w:div w:id="1879585357">
          <w:marLeft w:val="0"/>
          <w:marRight w:val="0"/>
          <w:marTop w:val="0"/>
          <w:marBottom w:val="0"/>
          <w:divBdr>
            <w:top w:val="none" w:sz="0" w:space="0" w:color="auto"/>
            <w:left w:val="none" w:sz="0" w:space="0" w:color="auto"/>
            <w:bottom w:val="none" w:sz="0" w:space="0" w:color="auto"/>
            <w:right w:val="none" w:sz="0" w:space="0" w:color="auto"/>
          </w:divBdr>
        </w:div>
        <w:div w:id="1159419997">
          <w:marLeft w:val="0"/>
          <w:marRight w:val="0"/>
          <w:marTop w:val="0"/>
          <w:marBottom w:val="0"/>
          <w:divBdr>
            <w:top w:val="none" w:sz="0" w:space="0" w:color="auto"/>
            <w:left w:val="none" w:sz="0" w:space="0" w:color="auto"/>
            <w:bottom w:val="none" w:sz="0" w:space="0" w:color="auto"/>
            <w:right w:val="none" w:sz="0" w:space="0" w:color="auto"/>
          </w:divBdr>
        </w:div>
      </w:divsChild>
    </w:div>
    <w:div w:id="419259315">
      <w:bodyDiv w:val="1"/>
      <w:marLeft w:val="0"/>
      <w:marRight w:val="0"/>
      <w:marTop w:val="0"/>
      <w:marBottom w:val="0"/>
      <w:divBdr>
        <w:top w:val="none" w:sz="0" w:space="0" w:color="auto"/>
        <w:left w:val="none" w:sz="0" w:space="0" w:color="auto"/>
        <w:bottom w:val="none" w:sz="0" w:space="0" w:color="auto"/>
        <w:right w:val="none" w:sz="0" w:space="0" w:color="auto"/>
      </w:divBdr>
      <w:divsChild>
        <w:div w:id="1014578494">
          <w:marLeft w:val="480"/>
          <w:marRight w:val="0"/>
          <w:marTop w:val="0"/>
          <w:marBottom w:val="0"/>
          <w:divBdr>
            <w:top w:val="none" w:sz="0" w:space="0" w:color="auto"/>
            <w:left w:val="none" w:sz="0" w:space="0" w:color="auto"/>
            <w:bottom w:val="none" w:sz="0" w:space="0" w:color="auto"/>
            <w:right w:val="none" w:sz="0" w:space="0" w:color="auto"/>
          </w:divBdr>
          <w:divsChild>
            <w:div w:id="28928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60840">
      <w:bodyDiv w:val="1"/>
      <w:marLeft w:val="0"/>
      <w:marRight w:val="0"/>
      <w:marTop w:val="0"/>
      <w:marBottom w:val="0"/>
      <w:divBdr>
        <w:top w:val="none" w:sz="0" w:space="0" w:color="auto"/>
        <w:left w:val="none" w:sz="0" w:space="0" w:color="auto"/>
        <w:bottom w:val="none" w:sz="0" w:space="0" w:color="auto"/>
        <w:right w:val="none" w:sz="0" w:space="0" w:color="auto"/>
      </w:divBdr>
      <w:divsChild>
        <w:div w:id="686441123">
          <w:marLeft w:val="0"/>
          <w:marRight w:val="0"/>
          <w:marTop w:val="0"/>
          <w:marBottom w:val="0"/>
          <w:divBdr>
            <w:top w:val="none" w:sz="0" w:space="0" w:color="auto"/>
            <w:left w:val="none" w:sz="0" w:space="0" w:color="auto"/>
            <w:bottom w:val="none" w:sz="0" w:space="0" w:color="auto"/>
            <w:right w:val="none" w:sz="0" w:space="0" w:color="auto"/>
          </w:divBdr>
        </w:div>
        <w:div w:id="1953391638">
          <w:marLeft w:val="0"/>
          <w:marRight w:val="0"/>
          <w:marTop w:val="0"/>
          <w:marBottom w:val="0"/>
          <w:divBdr>
            <w:top w:val="none" w:sz="0" w:space="0" w:color="auto"/>
            <w:left w:val="none" w:sz="0" w:space="0" w:color="auto"/>
            <w:bottom w:val="none" w:sz="0" w:space="0" w:color="auto"/>
            <w:right w:val="none" w:sz="0" w:space="0" w:color="auto"/>
          </w:divBdr>
        </w:div>
        <w:div w:id="1064790343">
          <w:marLeft w:val="0"/>
          <w:marRight w:val="0"/>
          <w:marTop w:val="0"/>
          <w:marBottom w:val="0"/>
          <w:divBdr>
            <w:top w:val="none" w:sz="0" w:space="0" w:color="auto"/>
            <w:left w:val="none" w:sz="0" w:space="0" w:color="auto"/>
            <w:bottom w:val="none" w:sz="0" w:space="0" w:color="auto"/>
            <w:right w:val="none" w:sz="0" w:space="0" w:color="auto"/>
          </w:divBdr>
        </w:div>
        <w:div w:id="1865897987">
          <w:marLeft w:val="0"/>
          <w:marRight w:val="0"/>
          <w:marTop w:val="0"/>
          <w:marBottom w:val="0"/>
          <w:divBdr>
            <w:top w:val="none" w:sz="0" w:space="0" w:color="auto"/>
            <w:left w:val="none" w:sz="0" w:space="0" w:color="auto"/>
            <w:bottom w:val="none" w:sz="0" w:space="0" w:color="auto"/>
            <w:right w:val="none" w:sz="0" w:space="0" w:color="auto"/>
          </w:divBdr>
        </w:div>
      </w:divsChild>
    </w:div>
    <w:div w:id="436024840">
      <w:bodyDiv w:val="1"/>
      <w:marLeft w:val="0"/>
      <w:marRight w:val="0"/>
      <w:marTop w:val="0"/>
      <w:marBottom w:val="0"/>
      <w:divBdr>
        <w:top w:val="none" w:sz="0" w:space="0" w:color="auto"/>
        <w:left w:val="none" w:sz="0" w:space="0" w:color="auto"/>
        <w:bottom w:val="none" w:sz="0" w:space="0" w:color="auto"/>
        <w:right w:val="none" w:sz="0" w:space="0" w:color="auto"/>
      </w:divBdr>
      <w:divsChild>
        <w:div w:id="1634368982">
          <w:marLeft w:val="480"/>
          <w:marRight w:val="0"/>
          <w:marTop w:val="0"/>
          <w:marBottom w:val="0"/>
          <w:divBdr>
            <w:top w:val="none" w:sz="0" w:space="0" w:color="auto"/>
            <w:left w:val="none" w:sz="0" w:space="0" w:color="auto"/>
            <w:bottom w:val="none" w:sz="0" w:space="0" w:color="auto"/>
            <w:right w:val="none" w:sz="0" w:space="0" w:color="auto"/>
          </w:divBdr>
          <w:divsChild>
            <w:div w:id="3645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24798">
      <w:bodyDiv w:val="1"/>
      <w:marLeft w:val="0"/>
      <w:marRight w:val="0"/>
      <w:marTop w:val="0"/>
      <w:marBottom w:val="0"/>
      <w:divBdr>
        <w:top w:val="none" w:sz="0" w:space="0" w:color="auto"/>
        <w:left w:val="none" w:sz="0" w:space="0" w:color="auto"/>
        <w:bottom w:val="none" w:sz="0" w:space="0" w:color="auto"/>
        <w:right w:val="none" w:sz="0" w:space="0" w:color="auto"/>
      </w:divBdr>
      <w:divsChild>
        <w:div w:id="19674340">
          <w:marLeft w:val="0"/>
          <w:marRight w:val="0"/>
          <w:marTop w:val="0"/>
          <w:marBottom w:val="0"/>
          <w:divBdr>
            <w:top w:val="none" w:sz="0" w:space="0" w:color="auto"/>
            <w:left w:val="none" w:sz="0" w:space="0" w:color="auto"/>
            <w:bottom w:val="none" w:sz="0" w:space="0" w:color="auto"/>
            <w:right w:val="none" w:sz="0" w:space="0" w:color="auto"/>
          </w:divBdr>
          <w:divsChild>
            <w:div w:id="1672020819">
              <w:marLeft w:val="0"/>
              <w:marRight w:val="0"/>
              <w:marTop w:val="0"/>
              <w:marBottom w:val="0"/>
              <w:divBdr>
                <w:top w:val="none" w:sz="0" w:space="0" w:color="auto"/>
                <w:left w:val="none" w:sz="0" w:space="0" w:color="auto"/>
                <w:bottom w:val="none" w:sz="0" w:space="0" w:color="auto"/>
                <w:right w:val="none" w:sz="0" w:space="0" w:color="auto"/>
              </w:divBdr>
              <w:divsChild>
                <w:div w:id="15847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056662">
      <w:bodyDiv w:val="1"/>
      <w:marLeft w:val="0"/>
      <w:marRight w:val="0"/>
      <w:marTop w:val="0"/>
      <w:marBottom w:val="0"/>
      <w:divBdr>
        <w:top w:val="none" w:sz="0" w:space="0" w:color="auto"/>
        <w:left w:val="none" w:sz="0" w:space="0" w:color="auto"/>
        <w:bottom w:val="none" w:sz="0" w:space="0" w:color="auto"/>
        <w:right w:val="none" w:sz="0" w:space="0" w:color="auto"/>
      </w:divBdr>
    </w:div>
    <w:div w:id="456800314">
      <w:bodyDiv w:val="1"/>
      <w:marLeft w:val="0"/>
      <w:marRight w:val="0"/>
      <w:marTop w:val="0"/>
      <w:marBottom w:val="0"/>
      <w:divBdr>
        <w:top w:val="none" w:sz="0" w:space="0" w:color="auto"/>
        <w:left w:val="none" w:sz="0" w:space="0" w:color="auto"/>
        <w:bottom w:val="none" w:sz="0" w:space="0" w:color="auto"/>
        <w:right w:val="none" w:sz="0" w:space="0" w:color="auto"/>
      </w:divBdr>
      <w:divsChild>
        <w:div w:id="1578133149">
          <w:marLeft w:val="0"/>
          <w:marRight w:val="0"/>
          <w:marTop w:val="75"/>
          <w:marBottom w:val="150"/>
          <w:divBdr>
            <w:top w:val="none" w:sz="0" w:space="0" w:color="auto"/>
            <w:left w:val="none" w:sz="0" w:space="0" w:color="auto"/>
            <w:bottom w:val="none" w:sz="0" w:space="0" w:color="auto"/>
            <w:right w:val="none" w:sz="0" w:space="0" w:color="auto"/>
          </w:divBdr>
        </w:div>
        <w:div w:id="1209997751">
          <w:marLeft w:val="0"/>
          <w:marRight w:val="0"/>
          <w:marTop w:val="0"/>
          <w:marBottom w:val="0"/>
          <w:divBdr>
            <w:top w:val="none" w:sz="0" w:space="0" w:color="auto"/>
            <w:left w:val="none" w:sz="0" w:space="0" w:color="auto"/>
            <w:bottom w:val="none" w:sz="0" w:space="0" w:color="auto"/>
            <w:right w:val="none" w:sz="0" w:space="0" w:color="auto"/>
          </w:divBdr>
        </w:div>
      </w:divsChild>
    </w:div>
    <w:div w:id="465508929">
      <w:bodyDiv w:val="1"/>
      <w:marLeft w:val="0"/>
      <w:marRight w:val="0"/>
      <w:marTop w:val="0"/>
      <w:marBottom w:val="0"/>
      <w:divBdr>
        <w:top w:val="none" w:sz="0" w:space="0" w:color="auto"/>
        <w:left w:val="none" w:sz="0" w:space="0" w:color="auto"/>
        <w:bottom w:val="none" w:sz="0" w:space="0" w:color="auto"/>
        <w:right w:val="none" w:sz="0" w:space="0" w:color="auto"/>
      </w:divBdr>
      <w:divsChild>
        <w:div w:id="831987159">
          <w:marLeft w:val="0"/>
          <w:marRight w:val="0"/>
          <w:marTop w:val="0"/>
          <w:marBottom w:val="0"/>
          <w:divBdr>
            <w:top w:val="none" w:sz="0" w:space="0" w:color="auto"/>
            <w:left w:val="none" w:sz="0" w:space="0" w:color="auto"/>
            <w:bottom w:val="none" w:sz="0" w:space="0" w:color="auto"/>
            <w:right w:val="none" w:sz="0" w:space="0" w:color="auto"/>
          </w:divBdr>
          <w:divsChild>
            <w:div w:id="1811704180">
              <w:marLeft w:val="0"/>
              <w:marRight w:val="0"/>
              <w:marTop w:val="0"/>
              <w:marBottom w:val="0"/>
              <w:divBdr>
                <w:top w:val="none" w:sz="0" w:space="0" w:color="auto"/>
                <w:left w:val="none" w:sz="0" w:space="0" w:color="auto"/>
                <w:bottom w:val="none" w:sz="0" w:space="0" w:color="auto"/>
                <w:right w:val="none" w:sz="0" w:space="0" w:color="auto"/>
              </w:divBdr>
              <w:divsChild>
                <w:div w:id="228657425">
                  <w:marLeft w:val="0"/>
                  <w:marRight w:val="0"/>
                  <w:marTop w:val="0"/>
                  <w:marBottom w:val="0"/>
                  <w:divBdr>
                    <w:top w:val="none" w:sz="0" w:space="0" w:color="auto"/>
                    <w:left w:val="none" w:sz="0" w:space="0" w:color="auto"/>
                    <w:bottom w:val="none" w:sz="0" w:space="0" w:color="auto"/>
                    <w:right w:val="none" w:sz="0" w:space="0" w:color="auto"/>
                  </w:divBdr>
                  <w:divsChild>
                    <w:div w:id="2081825955">
                      <w:marLeft w:val="0"/>
                      <w:marRight w:val="0"/>
                      <w:marTop w:val="0"/>
                      <w:marBottom w:val="0"/>
                      <w:divBdr>
                        <w:top w:val="none" w:sz="0" w:space="0" w:color="auto"/>
                        <w:left w:val="none" w:sz="0" w:space="0" w:color="auto"/>
                        <w:bottom w:val="none" w:sz="0" w:space="0" w:color="auto"/>
                        <w:right w:val="none" w:sz="0" w:space="0" w:color="auto"/>
                      </w:divBdr>
                      <w:divsChild>
                        <w:div w:id="13980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6362">
          <w:marLeft w:val="0"/>
          <w:marRight w:val="0"/>
          <w:marTop w:val="0"/>
          <w:marBottom w:val="0"/>
          <w:divBdr>
            <w:top w:val="none" w:sz="0" w:space="0" w:color="auto"/>
            <w:left w:val="none" w:sz="0" w:space="0" w:color="auto"/>
            <w:bottom w:val="none" w:sz="0" w:space="0" w:color="auto"/>
            <w:right w:val="none" w:sz="0" w:space="0" w:color="auto"/>
          </w:divBdr>
          <w:divsChild>
            <w:div w:id="4749020">
              <w:marLeft w:val="0"/>
              <w:marRight w:val="0"/>
              <w:marTop w:val="0"/>
              <w:marBottom w:val="0"/>
              <w:divBdr>
                <w:top w:val="none" w:sz="0" w:space="0" w:color="auto"/>
                <w:left w:val="none" w:sz="0" w:space="0" w:color="auto"/>
                <w:bottom w:val="none" w:sz="0" w:space="0" w:color="auto"/>
                <w:right w:val="none" w:sz="0" w:space="0" w:color="auto"/>
              </w:divBdr>
              <w:divsChild>
                <w:div w:id="550306039">
                  <w:marLeft w:val="0"/>
                  <w:marRight w:val="0"/>
                  <w:marTop w:val="0"/>
                  <w:marBottom w:val="0"/>
                  <w:divBdr>
                    <w:top w:val="none" w:sz="0" w:space="0" w:color="auto"/>
                    <w:left w:val="none" w:sz="0" w:space="0" w:color="auto"/>
                    <w:bottom w:val="none" w:sz="0" w:space="0" w:color="auto"/>
                    <w:right w:val="none" w:sz="0" w:space="0" w:color="auto"/>
                  </w:divBdr>
                  <w:divsChild>
                    <w:div w:id="109401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99156">
              <w:marLeft w:val="0"/>
              <w:marRight w:val="0"/>
              <w:marTop w:val="0"/>
              <w:marBottom w:val="0"/>
              <w:divBdr>
                <w:top w:val="none" w:sz="0" w:space="0" w:color="auto"/>
                <w:left w:val="none" w:sz="0" w:space="0" w:color="auto"/>
                <w:bottom w:val="none" w:sz="0" w:space="0" w:color="auto"/>
                <w:right w:val="none" w:sz="0" w:space="0" w:color="auto"/>
              </w:divBdr>
            </w:div>
          </w:divsChild>
        </w:div>
        <w:div w:id="2013725970">
          <w:marLeft w:val="0"/>
          <w:marRight w:val="0"/>
          <w:marTop w:val="0"/>
          <w:marBottom w:val="0"/>
          <w:divBdr>
            <w:top w:val="none" w:sz="0" w:space="0" w:color="auto"/>
            <w:left w:val="none" w:sz="0" w:space="0" w:color="auto"/>
            <w:bottom w:val="none" w:sz="0" w:space="0" w:color="auto"/>
            <w:right w:val="none" w:sz="0" w:space="0" w:color="auto"/>
          </w:divBdr>
          <w:divsChild>
            <w:div w:id="353533947">
              <w:marLeft w:val="0"/>
              <w:marRight w:val="0"/>
              <w:marTop w:val="0"/>
              <w:marBottom w:val="0"/>
              <w:divBdr>
                <w:top w:val="none" w:sz="0" w:space="0" w:color="auto"/>
                <w:left w:val="none" w:sz="0" w:space="0" w:color="auto"/>
                <w:bottom w:val="none" w:sz="0" w:space="0" w:color="auto"/>
                <w:right w:val="none" w:sz="0" w:space="0" w:color="auto"/>
              </w:divBdr>
              <w:divsChild>
                <w:div w:id="751583434">
                  <w:marLeft w:val="0"/>
                  <w:marRight w:val="0"/>
                  <w:marTop w:val="0"/>
                  <w:marBottom w:val="0"/>
                  <w:divBdr>
                    <w:top w:val="none" w:sz="0" w:space="0" w:color="auto"/>
                    <w:left w:val="none" w:sz="0" w:space="0" w:color="auto"/>
                    <w:bottom w:val="none" w:sz="0" w:space="0" w:color="auto"/>
                    <w:right w:val="none" w:sz="0" w:space="0" w:color="auto"/>
                  </w:divBdr>
                  <w:divsChild>
                    <w:div w:id="67299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473132">
      <w:bodyDiv w:val="1"/>
      <w:marLeft w:val="0"/>
      <w:marRight w:val="0"/>
      <w:marTop w:val="0"/>
      <w:marBottom w:val="0"/>
      <w:divBdr>
        <w:top w:val="none" w:sz="0" w:space="0" w:color="auto"/>
        <w:left w:val="none" w:sz="0" w:space="0" w:color="auto"/>
        <w:bottom w:val="none" w:sz="0" w:space="0" w:color="auto"/>
        <w:right w:val="none" w:sz="0" w:space="0" w:color="auto"/>
      </w:divBdr>
    </w:div>
    <w:div w:id="504514932">
      <w:bodyDiv w:val="1"/>
      <w:marLeft w:val="0"/>
      <w:marRight w:val="0"/>
      <w:marTop w:val="0"/>
      <w:marBottom w:val="0"/>
      <w:divBdr>
        <w:top w:val="none" w:sz="0" w:space="0" w:color="auto"/>
        <w:left w:val="none" w:sz="0" w:space="0" w:color="auto"/>
        <w:bottom w:val="none" w:sz="0" w:space="0" w:color="auto"/>
        <w:right w:val="none" w:sz="0" w:space="0" w:color="auto"/>
      </w:divBdr>
      <w:divsChild>
        <w:div w:id="700788034">
          <w:marLeft w:val="0"/>
          <w:marRight w:val="0"/>
          <w:marTop w:val="0"/>
          <w:marBottom w:val="0"/>
          <w:divBdr>
            <w:top w:val="none" w:sz="0" w:space="0" w:color="auto"/>
            <w:left w:val="none" w:sz="0" w:space="0" w:color="auto"/>
            <w:bottom w:val="none" w:sz="0" w:space="0" w:color="auto"/>
            <w:right w:val="none" w:sz="0" w:space="0" w:color="auto"/>
          </w:divBdr>
        </w:div>
        <w:div w:id="1443113286">
          <w:marLeft w:val="0"/>
          <w:marRight w:val="0"/>
          <w:marTop w:val="0"/>
          <w:marBottom w:val="0"/>
          <w:divBdr>
            <w:top w:val="none" w:sz="0" w:space="0" w:color="auto"/>
            <w:left w:val="none" w:sz="0" w:space="0" w:color="auto"/>
            <w:bottom w:val="none" w:sz="0" w:space="0" w:color="auto"/>
            <w:right w:val="none" w:sz="0" w:space="0" w:color="auto"/>
          </w:divBdr>
        </w:div>
        <w:div w:id="141971743">
          <w:marLeft w:val="0"/>
          <w:marRight w:val="0"/>
          <w:marTop w:val="0"/>
          <w:marBottom w:val="0"/>
          <w:divBdr>
            <w:top w:val="none" w:sz="0" w:space="0" w:color="auto"/>
            <w:left w:val="none" w:sz="0" w:space="0" w:color="auto"/>
            <w:bottom w:val="none" w:sz="0" w:space="0" w:color="auto"/>
            <w:right w:val="none" w:sz="0" w:space="0" w:color="auto"/>
          </w:divBdr>
        </w:div>
        <w:div w:id="1040863243">
          <w:marLeft w:val="0"/>
          <w:marRight w:val="0"/>
          <w:marTop w:val="0"/>
          <w:marBottom w:val="0"/>
          <w:divBdr>
            <w:top w:val="none" w:sz="0" w:space="0" w:color="auto"/>
            <w:left w:val="none" w:sz="0" w:space="0" w:color="auto"/>
            <w:bottom w:val="none" w:sz="0" w:space="0" w:color="auto"/>
            <w:right w:val="none" w:sz="0" w:space="0" w:color="auto"/>
          </w:divBdr>
        </w:div>
        <w:div w:id="1694453956">
          <w:marLeft w:val="0"/>
          <w:marRight w:val="0"/>
          <w:marTop w:val="0"/>
          <w:marBottom w:val="0"/>
          <w:divBdr>
            <w:top w:val="none" w:sz="0" w:space="0" w:color="auto"/>
            <w:left w:val="none" w:sz="0" w:space="0" w:color="auto"/>
            <w:bottom w:val="none" w:sz="0" w:space="0" w:color="auto"/>
            <w:right w:val="none" w:sz="0" w:space="0" w:color="auto"/>
          </w:divBdr>
        </w:div>
      </w:divsChild>
    </w:div>
    <w:div w:id="505632768">
      <w:bodyDiv w:val="1"/>
      <w:marLeft w:val="0"/>
      <w:marRight w:val="0"/>
      <w:marTop w:val="0"/>
      <w:marBottom w:val="0"/>
      <w:divBdr>
        <w:top w:val="none" w:sz="0" w:space="0" w:color="auto"/>
        <w:left w:val="none" w:sz="0" w:space="0" w:color="auto"/>
        <w:bottom w:val="none" w:sz="0" w:space="0" w:color="auto"/>
        <w:right w:val="none" w:sz="0" w:space="0" w:color="auto"/>
      </w:divBdr>
    </w:div>
    <w:div w:id="539785812">
      <w:bodyDiv w:val="1"/>
      <w:marLeft w:val="0"/>
      <w:marRight w:val="0"/>
      <w:marTop w:val="0"/>
      <w:marBottom w:val="0"/>
      <w:divBdr>
        <w:top w:val="none" w:sz="0" w:space="0" w:color="auto"/>
        <w:left w:val="none" w:sz="0" w:space="0" w:color="auto"/>
        <w:bottom w:val="none" w:sz="0" w:space="0" w:color="auto"/>
        <w:right w:val="none" w:sz="0" w:space="0" w:color="auto"/>
      </w:divBdr>
      <w:divsChild>
        <w:div w:id="1136293947">
          <w:marLeft w:val="0"/>
          <w:marRight w:val="0"/>
          <w:marTop w:val="0"/>
          <w:marBottom w:val="0"/>
          <w:divBdr>
            <w:top w:val="none" w:sz="0" w:space="0" w:color="auto"/>
            <w:left w:val="none" w:sz="0" w:space="0" w:color="auto"/>
            <w:bottom w:val="none" w:sz="0" w:space="0" w:color="auto"/>
            <w:right w:val="none" w:sz="0" w:space="0" w:color="auto"/>
          </w:divBdr>
          <w:divsChild>
            <w:div w:id="253511867">
              <w:marLeft w:val="0"/>
              <w:marRight w:val="0"/>
              <w:marTop w:val="0"/>
              <w:marBottom w:val="0"/>
              <w:divBdr>
                <w:top w:val="none" w:sz="0" w:space="0" w:color="auto"/>
                <w:left w:val="none" w:sz="0" w:space="0" w:color="auto"/>
                <w:bottom w:val="none" w:sz="0" w:space="0" w:color="auto"/>
                <w:right w:val="none" w:sz="0" w:space="0" w:color="auto"/>
              </w:divBdr>
              <w:divsChild>
                <w:div w:id="481508039">
                  <w:marLeft w:val="0"/>
                  <w:marRight w:val="0"/>
                  <w:marTop w:val="0"/>
                  <w:marBottom w:val="0"/>
                  <w:divBdr>
                    <w:top w:val="none" w:sz="0" w:space="0" w:color="auto"/>
                    <w:left w:val="none" w:sz="0" w:space="0" w:color="auto"/>
                    <w:bottom w:val="none" w:sz="0" w:space="0" w:color="auto"/>
                    <w:right w:val="none" w:sz="0" w:space="0" w:color="auto"/>
                  </w:divBdr>
                  <w:divsChild>
                    <w:div w:id="9884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86569">
      <w:bodyDiv w:val="1"/>
      <w:marLeft w:val="0"/>
      <w:marRight w:val="0"/>
      <w:marTop w:val="0"/>
      <w:marBottom w:val="0"/>
      <w:divBdr>
        <w:top w:val="none" w:sz="0" w:space="0" w:color="auto"/>
        <w:left w:val="none" w:sz="0" w:space="0" w:color="auto"/>
        <w:bottom w:val="none" w:sz="0" w:space="0" w:color="auto"/>
        <w:right w:val="none" w:sz="0" w:space="0" w:color="auto"/>
      </w:divBdr>
    </w:div>
    <w:div w:id="557935930">
      <w:bodyDiv w:val="1"/>
      <w:marLeft w:val="0"/>
      <w:marRight w:val="0"/>
      <w:marTop w:val="0"/>
      <w:marBottom w:val="0"/>
      <w:divBdr>
        <w:top w:val="none" w:sz="0" w:space="0" w:color="auto"/>
        <w:left w:val="none" w:sz="0" w:space="0" w:color="auto"/>
        <w:bottom w:val="none" w:sz="0" w:space="0" w:color="auto"/>
        <w:right w:val="none" w:sz="0" w:space="0" w:color="auto"/>
      </w:divBdr>
      <w:divsChild>
        <w:div w:id="1562207497">
          <w:marLeft w:val="0"/>
          <w:marRight w:val="0"/>
          <w:marTop w:val="0"/>
          <w:marBottom w:val="0"/>
          <w:divBdr>
            <w:top w:val="none" w:sz="0" w:space="0" w:color="auto"/>
            <w:left w:val="none" w:sz="0" w:space="0" w:color="auto"/>
            <w:bottom w:val="none" w:sz="0" w:space="0" w:color="auto"/>
            <w:right w:val="none" w:sz="0" w:space="0" w:color="auto"/>
          </w:divBdr>
          <w:divsChild>
            <w:div w:id="1522626266">
              <w:marLeft w:val="0"/>
              <w:marRight w:val="0"/>
              <w:marTop w:val="0"/>
              <w:marBottom w:val="0"/>
              <w:divBdr>
                <w:top w:val="none" w:sz="0" w:space="0" w:color="auto"/>
                <w:left w:val="none" w:sz="0" w:space="0" w:color="auto"/>
                <w:bottom w:val="none" w:sz="0" w:space="0" w:color="auto"/>
                <w:right w:val="none" w:sz="0" w:space="0" w:color="auto"/>
              </w:divBdr>
              <w:divsChild>
                <w:div w:id="88985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24114">
      <w:bodyDiv w:val="1"/>
      <w:marLeft w:val="0"/>
      <w:marRight w:val="0"/>
      <w:marTop w:val="0"/>
      <w:marBottom w:val="0"/>
      <w:divBdr>
        <w:top w:val="none" w:sz="0" w:space="0" w:color="auto"/>
        <w:left w:val="none" w:sz="0" w:space="0" w:color="auto"/>
        <w:bottom w:val="none" w:sz="0" w:space="0" w:color="auto"/>
        <w:right w:val="none" w:sz="0" w:space="0" w:color="auto"/>
      </w:divBdr>
      <w:divsChild>
        <w:div w:id="1313217853">
          <w:marLeft w:val="0"/>
          <w:marRight w:val="0"/>
          <w:marTop w:val="75"/>
          <w:marBottom w:val="150"/>
          <w:divBdr>
            <w:top w:val="none" w:sz="0" w:space="0" w:color="auto"/>
            <w:left w:val="none" w:sz="0" w:space="0" w:color="auto"/>
            <w:bottom w:val="none" w:sz="0" w:space="0" w:color="auto"/>
            <w:right w:val="none" w:sz="0" w:space="0" w:color="auto"/>
          </w:divBdr>
        </w:div>
        <w:div w:id="1161653083">
          <w:marLeft w:val="0"/>
          <w:marRight w:val="0"/>
          <w:marTop w:val="0"/>
          <w:marBottom w:val="0"/>
          <w:divBdr>
            <w:top w:val="none" w:sz="0" w:space="0" w:color="auto"/>
            <w:left w:val="none" w:sz="0" w:space="0" w:color="auto"/>
            <w:bottom w:val="none" w:sz="0" w:space="0" w:color="auto"/>
            <w:right w:val="none" w:sz="0" w:space="0" w:color="auto"/>
          </w:divBdr>
        </w:div>
      </w:divsChild>
    </w:div>
    <w:div w:id="578098057">
      <w:bodyDiv w:val="1"/>
      <w:marLeft w:val="0"/>
      <w:marRight w:val="0"/>
      <w:marTop w:val="0"/>
      <w:marBottom w:val="0"/>
      <w:divBdr>
        <w:top w:val="none" w:sz="0" w:space="0" w:color="auto"/>
        <w:left w:val="none" w:sz="0" w:space="0" w:color="auto"/>
        <w:bottom w:val="none" w:sz="0" w:space="0" w:color="auto"/>
        <w:right w:val="none" w:sz="0" w:space="0" w:color="auto"/>
      </w:divBdr>
      <w:divsChild>
        <w:div w:id="797918888">
          <w:marLeft w:val="0"/>
          <w:marRight w:val="0"/>
          <w:marTop w:val="0"/>
          <w:marBottom w:val="0"/>
          <w:divBdr>
            <w:top w:val="none" w:sz="0" w:space="0" w:color="auto"/>
            <w:left w:val="none" w:sz="0" w:space="0" w:color="auto"/>
            <w:bottom w:val="none" w:sz="0" w:space="0" w:color="auto"/>
            <w:right w:val="none" w:sz="0" w:space="0" w:color="auto"/>
          </w:divBdr>
        </w:div>
        <w:div w:id="377513638">
          <w:marLeft w:val="0"/>
          <w:marRight w:val="0"/>
          <w:marTop w:val="0"/>
          <w:marBottom w:val="0"/>
          <w:divBdr>
            <w:top w:val="none" w:sz="0" w:space="0" w:color="auto"/>
            <w:left w:val="none" w:sz="0" w:space="0" w:color="auto"/>
            <w:bottom w:val="none" w:sz="0" w:space="0" w:color="auto"/>
            <w:right w:val="none" w:sz="0" w:space="0" w:color="auto"/>
          </w:divBdr>
          <w:divsChild>
            <w:div w:id="590699280">
              <w:marLeft w:val="0"/>
              <w:marRight w:val="0"/>
              <w:marTop w:val="0"/>
              <w:marBottom w:val="0"/>
              <w:divBdr>
                <w:top w:val="none" w:sz="0" w:space="0" w:color="auto"/>
                <w:left w:val="none" w:sz="0" w:space="0" w:color="auto"/>
                <w:bottom w:val="none" w:sz="0" w:space="0" w:color="auto"/>
                <w:right w:val="none" w:sz="0" w:space="0" w:color="auto"/>
              </w:divBdr>
              <w:divsChild>
                <w:div w:id="138423377">
                  <w:marLeft w:val="0"/>
                  <w:marRight w:val="0"/>
                  <w:marTop w:val="0"/>
                  <w:marBottom w:val="0"/>
                  <w:divBdr>
                    <w:top w:val="none" w:sz="0" w:space="0" w:color="auto"/>
                    <w:left w:val="none" w:sz="0" w:space="0" w:color="auto"/>
                    <w:bottom w:val="none" w:sz="0" w:space="0" w:color="auto"/>
                    <w:right w:val="none" w:sz="0" w:space="0" w:color="auto"/>
                  </w:divBdr>
                  <w:divsChild>
                    <w:div w:id="67811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87568">
          <w:marLeft w:val="0"/>
          <w:marRight w:val="0"/>
          <w:marTop w:val="225"/>
          <w:marBottom w:val="0"/>
          <w:divBdr>
            <w:top w:val="none" w:sz="0" w:space="0" w:color="auto"/>
            <w:left w:val="none" w:sz="0" w:space="0" w:color="auto"/>
            <w:bottom w:val="none" w:sz="0" w:space="0" w:color="auto"/>
            <w:right w:val="none" w:sz="0" w:space="0" w:color="auto"/>
          </w:divBdr>
        </w:div>
      </w:divsChild>
    </w:div>
    <w:div w:id="580991703">
      <w:bodyDiv w:val="1"/>
      <w:marLeft w:val="0"/>
      <w:marRight w:val="0"/>
      <w:marTop w:val="0"/>
      <w:marBottom w:val="0"/>
      <w:divBdr>
        <w:top w:val="none" w:sz="0" w:space="0" w:color="auto"/>
        <w:left w:val="none" w:sz="0" w:space="0" w:color="auto"/>
        <w:bottom w:val="none" w:sz="0" w:space="0" w:color="auto"/>
        <w:right w:val="none" w:sz="0" w:space="0" w:color="auto"/>
      </w:divBdr>
      <w:divsChild>
        <w:div w:id="1326283368">
          <w:marLeft w:val="0"/>
          <w:marRight w:val="0"/>
          <w:marTop w:val="0"/>
          <w:marBottom w:val="0"/>
          <w:divBdr>
            <w:top w:val="none" w:sz="0" w:space="0" w:color="auto"/>
            <w:left w:val="none" w:sz="0" w:space="0" w:color="auto"/>
            <w:bottom w:val="none" w:sz="0" w:space="0" w:color="auto"/>
            <w:right w:val="none" w:sz="0" w:space="0" w:color="auto"/>
          </w:divBdr>
          <w:divsChild>
            <w:div w:id="265697983">
              <w:marLeft w:val="0"/>
              <w:marRight w:val="0"/>
              <w:marTop w:val="0"/>
              <w:marBottom w:val="0"/>
              <w:divBdr>
                <w:top w:val="none" w:sz="0" w:space="0" w:color="auto"/>
                <w:left w:val="none" w:sz="0" w:space="0" w:color="auto"/>
                <w:bottom w:val="none" w:sz="0" w:space="0" w:color="auto"/>
                <w:right w:val="none" w:sz="0" w:space="0" w:color="auto"/>
              </w:divBdr>
              <w:divsChild>
                <w:div w:id="5906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19652">
      <w:bodyDiv w:val="1"/>
      <w:marLeft w:val="0"/>
      <w:marRight w:val="0"/>
      <w:marTop w:val="0"/>
      <w:marBottom w:val="0"/>
      <w:divBdr>
        <w:top w:val="none" w:sz="0" w:space="0" w:color="auto"/>
        <w:left w:val="none" w:sz="0" w:space="0" w:color="auto"/>
        <w:bottom w:val="none" w:sz="0" w:space="0" w:color="auto"/>
        <w:right w:val="none" w:sz="0" w:space="0" w:color="auto"/>
      </w:divBdr>
      <w:divsChild>
        <w:div w:id="572466423">
          <w:marLeft w:val="0"/>
          <w:marRight w:val="0"/>
          <w:marTop w:val="0"/>
          <w:marBottom w:val="0"/>
          <w:divBdr>
            <w:top w:val="none" w:sz="0" w:space="0" w:color="auto"/>
            <w:left w:val="none" w:sz="0" w:space="0" w:color="auto"/>
            <w:bottom w:val="none" w:sz="0" w:space="0" w:color="auto"/>
            <w:right w:val="none" w:sz="0" w:space="0" w:color="auto"/>
          </w:divBdr>
          <w:divsChild>
            <w:div w:id="1759254550">
              <w:marLeft w:val="0"/>
              <w:marRight w:val="0"/>
              <w:marTop w:val="0"/>
              <w:marBottom w:val="0"/>
              <w:divBdr>
                <w:top w:val="none" w:sz="0" w:space="0" w:color="auto"/>
                <w:left w:val="none" w:sz="0" w:space="0" w:color="auto"/>
                <w:bottom w:val="none" w:sz="0" w:space="0" w:color="auto"/>
                <w:right w:val="none" w:sz="0" w:space="0" w:color="auto"/>
              </w:divBdr>
              <w:divsChild>
                <w:div w:id="346714753">
                  <w:marLeft w:val="0"/>
                  <w:marRight w:val="0"/>
                  <w:marTop w:val="0"/>
                  <w:marBottom w:val="0"/>
                  <w:divBdr>
                    <w:top w:val="none" w:sz="0" w:space="0" w:color="auto"/>
                    <w:left w:val="none" w:sz="0" w:space="0" w:color="auto"/>
                    <w:bottom w:val="none" w:sz="0" w:space="0" w:color="auto"/>
                    <w:right w:val="none" w:sz="0" w:space="0" w:color="auto"/>
                  </w:divBdr>
                  <w:divsChild>
                    <w:div w:id="821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490578">
      <w:bodyDiv w:val="1"/>
      <w:marLeft w:val="0"/>
      <w:marRight w:val="0"/>
      <w:marTop w:val="0"/>
      <w:marBottom w:val="0"/>
      <w:divBdr>
        <w:top w:val="none" w:sz="0" w:space="0" w:color="auto"/>
        <w:left w:val="none" w:sz="0" w:space="0" w:color="auto"/>
        <w:bottom w:val="none" w:sz="0" w:space="0" w:color="auto"/>
        <w:right w:val="none" w:sz="0" w:space="0" w:color="auto"/>
      </w:divBdr>
      <w:divsChild>
        <w:div w:id="1475562699">
          <w:marLeft w:val="0"/>
          <w:marRight w:val="0"/>
          <w:marTop w:val="0"/>
          <w:marBottom w:val="0"/>
          <w:divBdr>
            <w:top w:val="none" w:sz="0" w:space="0" w:color="auto"/>
            <w:left w:val="none" w:sz="0" w:space="0" w:color="auto"/>
            <w:bottom w:val="none" w:sz="0" w:space="0" w:color="auto"/>
            <w:right w:val="none" w:sz="0" w:space="0" w:color="auto"/>
          </w:divBdr>
          <w:divsChild>
            <w:div w:id="1299847325">
              <w:marLeft w:val="0"/>
              <w:marRight w:val="0"/>
              <w:marTop w:val="0"/>
              <w:marBottom w:val="0"/>
              <w:divBdr>
                <w:top w:val="none" w:sz="0" w:space="0" w:color="auto"/>
                <w:left w:val="none" w:sz="0" w:space="0" w:color="auto"/>
                <w:bottom w:val="none" w:sz="0" w:space="0" w:color="auto"/>
                <w:right w:val="none" w:sz="0" w:space="0" w:color="auto"/>
              </w:divBdr>
              <w:divsChild>
                <w:div w:id="1753548112">
                  <w:marLeft w:val="0"/>
                  <w:marRight w:val="0"/>
                  <w:marTop w:val="0"/>
                  <w:marBottom w:val="0"/>
                  <w:divBdr>
                    <w:top w:val="none" w:sz="0" w:space="0" w:color="auto"/>
                    <w:left w:val="none" w:sz="0" w:space="0" w:color="auto"/>
                    <w:bottom w:val="none" w:sz="0" w:space="0" w:color="auto"/>
                    <w:right w:val="none" w:sz="0" w:space="0" w:color="auto"/>
                  </w:divBdr>
                  <w:divsChild>
                    <w:div w:id="130111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919673">
      <w:bodyDiv w:val="1"/>
      <w:marLeft w:val="0"/>
      <w:marRight w:val="0"/>
      <w:marTop w:val="0"/>
      <w:marBottom w:val="0"/>
      <w:divBdr>
        <w:top w:val="none" w:sz="0" w:space="0" w:color="auto"/>
        <w:left w:val="none" w:sz="0" w:space="0" w:color="auto"/>
        <w:bottom w:val="none" w:sz="0" w:space="0" w:color="auto"/>
        <w:right w:val="none" w:sz="0" w:space="0" w:color="auto"/>
      </w:divBdr>
      <w:divsChild>
        <w:div w:id="1849060183">
          <w:marLeft w:val="0"/>
          <w:marRight w:val="0"/>
          <w:marTop w:val="0"/>
          <w:marBottom w:val="0"/>
          <w:divBdr>
            <w:top w:val="none" w:sz="0" w:space="0" w:color="auto"/>
            <w:left w:val="none" w:sz="0" w:space="0" w:color="auto"/>
            <w:bottom w:val="none" w:sz="0" w:space="0" w:color="auto"/>
            <w:right w:val="none" w:sz="0" w:space="0" w:color="auto"/>
          </w:divBdr>
          <w:divsChild>
            <w:div w:id="653752521">
              <w:marLeft w:val="0"/>
              <w:marRight w:val="0"/>
              <w:marTop w:val="0"/>
              <w:marBottom w:val="0"/>
              <w:divBdr>
                <w:top w:val="none" w:sz="0" w:space="0" w:color="auto"/>
                <w:left w:val="none" w:sz="0" w:space="0" w:color="auto"/>
                <w:bottom w:val="none" w:sz="0" w:space="0" w:color="auto"/>
                <w:right w:val="none" w:sz="0" w:space="0" w:color="auto"/>
              </w:divBdr>
              <w:divsChild>
                <w:div w:id="109517995">
                  <w:marLeft w:val="780"/>
                  <w:marRight w:val="0"/>
                  <w:marTop w:val="0"/>
                  <w:marBottom w:val="0"/>
                  <w:divBdr>
                    <w:top w:val="none" w:sz="0" w:space="0" w:color="auto"/>
                    <w:left w:val="none" w:sz="0" w:space="0" w:color="auto"/>
                    <w:bottom w:val="none" w:sz="0" w:space="0" w:color="auto"/>
                    <w:right w:val="none" w:sz="0" w:space="0" w:color="auto"/>
                  </w:divBdr>
                  <w:divsChild>
                    <w:div w:id="1444157247">
                      <w:marLeft w:val="0"/>
                      <w:marRight w:val="0"/>
                      <w:marTop w:val="0"/>
                      <w:marBottom w:val="0"/>
                      <w:divBdr>
                        <w:top w:val="none" w:sz="0" w:space="0" w:color="auto"/>
                        <w:left w:val="none" w:sz="0" w:space="0" w:color="auto"/>
                        <w:bottom w:val="none" w:sz="0" w:space="0" w:color="auto"/>
                        <w:right w:val="none" w:sz="0" w:space="0" w:color="auto"/>
                      </w:divBdr>
                      <w:divsChild>
                        <w:div w:id="543371391">
                          <w:marLeft w:val="0"/>
                          <w:marRight w:val="0"/>
                          <w:marTop w:val="0"/>
                          <w:marBottom w:val="0"/>
                          <w:divBdr>
                            <w:top w:val="none" w:sz="0" w:space="0" w:color="auto"/>
                            <w:left w:val="none" w:sz="0" w:space="0" w:color="auto"/>
                            <w:bottom w:val="none" w:sz="0" w:space="0" w:color="auto"/>
                            <w:right w:val="none" w:sz="0" w:space="0" w:color="auto"/>
                          </w:divBdr>
                          <w:divsChild>
                            <w:div w:id="6368590">
                              <w:marLeft w:val="0"/>
                              <w:marRight w:val="0"/>
                              <w:marTop w:val="0"/>
                              <w:marBottom w:val="0"/>
                              <w:divBdr>
                                <w:top w:val="none" w:sz="0" w:space="0" w:color="auto"/>
                                <w:left w:val="none" w:sz="0" w:space="0" w:color="auto"/>
                                <w:bottom w:val="none" w:sz="0" w:space="0" w:color="auto"/>
                                <w:right w:val="none" w:sz="0" w:space="0" w:color="auto"/>
                              </w:divBdr>
                            </w:div>
                          </w:divsChild>
                        </w:div>
                        <w:div w:id="2097358019">
                          <w:marLeft w:val="0"/>
                          <w:marRight w:val="0"/>
                          <w:marTop w:val="30"/>
                          <w:marBottom w:val="0"/>
                          <w:divBdr>
                            <w:top w:val="none" w:sz="0" w:space="0" w:color="auto"/>
                            <w:left w:val="none" w:sz="0" w:space="0" w:color="auto"/>
                            <w:bottom w:val="none" w:sz="0" w:space="0" w:color="auto"/>
                            <w:right w:val="none" w:sz="0" w:space="0" w:color="auto"/>
                          </w:divBdr>
                        </w:div>
                      </w:divsChild>
                    </w:div>
                    <w:div w:id="960646463">
                      <w:marLeft w:val="0"/>
                      <w:marRight w:val="0"/>
                      <w:marTop w:val="0"/>
                      <w:marBottom w:val="0"/>
                      <w:divBdr>
                        <w:top w:val="none" w:sz="0" w:space="0" w:color="auto"/>
                        <w:left w:val="none" w:sz="0" w:space="0" w:color="auto"/>
                        <w:bottom w:val="none" w:sz="0" w:space="0" w:color="auto"/>
                        <w:right w:val="none" w:sz="0" w:space="0" w:color="auto"/>
                      </w:divBdr>
                      <w:divsChild>
                        <w:div w:id="944465358">
                          <w:marLeft w:val="0"/>
                          <w:marRight w:val="0"/>
                          <w:marTop w:val="0"/>
                          <w:marBottom w:val="0"/>
                          <w:divBdr>
                            <w:top w:val="none" w:sz="0" w:space="0" w:color="auto"/>
                            <w:left w:val="none" w:sz="0" w:space="0" w:color="auto"/>
                            <w:bottom w:val="none" w:sz="0" w:space="0" w:color="auto"/>
                            <w:right w:val="none" w:sz="0" w:space="0" w:color="auto"/>
                          </w:divBdr>
                          <w:divsChild>
                            <w:div w:id="143860800">
                              <w:marLeft w:val="0"/>
                              <w:marRight w:val="0"/>
                              <w:marTop w:val="0"/>
                              <w:marBottom w:val="0"/>
                              <w:divBdr>
                                <w:top w:val="none" w:sz="0" w:space="0" w:color="auto"/>
                                <w:left w:val="none" w:sz="0" w:space="0" w:color="auto"/>
                                <w:bottom w:val="none" w:sz="0" w:space="0" w:color="auto"/>
                                <w:right w:val="none" w:sz="0" w:space="0" w:color="auto"/>
                              </w:divBdr>
                              <w:divsChild>
                                <w:div w:id="66344669">
                                  <w:marLeft w:val="0"/>
                                  <w:marRight w:val="0"/>
                                  <w:marTop w:val="0"/>
                                  <w:marBottom w:val="0"/>
                                  <w:divBdr>
                                    <w:top w:val="none" w:sz="0" w:space="0" w:color="auto"/>
                                    <w:left w:val="none" w:sz="0" w:space="0" w:color="auto"/>
                                    <w:bottom w:val="none" w:sz="0" w:space="0" w:color="auto"/>
                                    <w:right w:val="none" w:sz="0" w:space="0" w:color="auto"/>
                                  </w:divBdr>
                                  <w:divsChild>
                                    <w:div w:id="868028621">
                                      <w:marLeft w:val="0"/>
                                      <w:marRight w:val="0"/>
                                      <w:marTop w:val="0"/>
                                      <w:marBottom w:val="0"/>
                                      <w:divBdr>
                                        <w:top w:val="none" w:sz="0" w:space="0" w:color="auto"/>
                                        <w:left w:val="none" w:sz="0" w:space="0" w:color="auto"/>
                                        <w:bottom w:val="none" w:sz="0" w:space="0" w:color="auto"/>
                                        <w:right w:val="none" w:sz="0" w:space="0" w:color="auto"/>
                                      </w:divBdr>
                                      <w:divsChild>
                                        <w:div w:id="1763379539">
                                          <w:marLeft w:val="0"/>
                                          <w:marRight w:val="0"/>
                                          <w:marTop w:val="0"/>
                                          <w:marBottom w:val="0"/>
                                          <w:divBdr>
                                            <w:top w:val="none" w:sz="0" w:space="0" w:color="auto"/>
                                            <w:left w:val="none" w:sz="0" w:space="0" w:color="auto"/>
                                            <w:bottom w:val="none" w:sz="0" w:space="0" w:color="auto"/>
                                            <w:right w:val="none" w:sz="0" w:space="0" w:color="auto"/>
                                          </w:divBdr>
                                          <w:divsChild>
                                            <w:div w:id="794640201">
                                              <w:marLeft w:val="0"/>
                                              <w:marRight w:val="0"/>
                                              <w:marTop w:val="0"/>
                                              <w:marBottom w:val="0"/>
                                              <w:divBdr>
                                                <w:top w:val="none" w:sz="0" w:space="0" w:color="auto"/>
                                                <w:left w:val="none" w:sz="0" w:space="0" w:color="auto"/>
                                                <w:bottom w:val="none" w:sz="0" w:space="0" w:color="auto"/>
                                                <w:right w:val="none" w:sz="0" w:space="0" w:color="auto"/>
                                              </w:divBdr>
                                              <w:divsChild>
                                                <w:div w:id="1289579869">
                                                  <w:marLeft w:val="0"/>
                                                  <w:marRight w:val="0"/>
                                                  <w:marTop w:val="0"/>
                                                  <w:marBottom w:val="0"/>
                                                  <w:divBdr>
                                                    <w:top w:val="none" w:sz="0" w:space="0" w:color="auto"/>
                                                    <w:left w:val="none" w:sz="0" w:space="0" w:color="auto"/>
                                                    <w:bottom w:val="none" w:sz="0" w:space="0" w:color="auto"/>
                                                    <w:right w:val="none" w:sz="0" w:space="0" w:color="auto"/>
                                                  </w:divBdr>
                                                </w:div>
                                              </w:divsChild>
                                            </w:div>
                                            <w:div w:id="665205783">
                                              <w:marLeft w:val="0"/>
                                              <w:marRight w:val="0"/>
                                              <w:marTop w:val="0"/>
                                              <w:marBottom w:val="0"/>
                                              <w:divBdr>
                                                <w:top w:val="none" w:sz="0" w:space="0" w:color="auto"/>
                                                <w:left w:val="none" w:sz="0" w:space="0" w:color="auto"/>
                                                <w:bottom w:val="none" w:sz="0" w:space="0" w:color="auto"/>
                                                <w:right w:val="none" w:sz="0" w:space="0" w:color="auto"/>
                                              </w:divBdr>
                                              <w:divsChild>
                                                <w:div w:id="1981153671">
                                                  <w:marLeft w:val="0"/>
                                                  <w:marRight w:val="0"/>
                                                  <w:marTop w:val="0"/>
                                                  <w:marBottom w:val="0"/>
                                                  <w:divBdr>
                                                    <w:top w:val="none" w:sz="0" w:space="0" w:color="auto"/>
                                                    <w:left w:val="none" w:sz="0" w:space="0" w:color="auto"/>
                                                    <w:bottom w:val="none" w:sz="0" w:space="0" w:color="auto"/>
                                                    <w:right w:val="none" w:sz="0" w:space="0" w:color="auto"/>
                                                  </w:divBdr>
                                                </w:div>
                                              </w:divsChild>
                                            </w:div>
                                            <w:div w:id="1177228716">
                                              <w:marLeft w:val="0"/>
                                              <w:marRight w:val="0"/>
                                              <w:marTop w:val="0"/>
                                              <w:marBottom w:val="0"/>
                                              <w:divBdr>
                                                <w:top w:val="none" w:sz="0" w:space="0" w:color="auto"/>
                                                <w:left w:val="none" w:sz="0" w:space="0" w:color="auto"/>
                                                <w:bottom w:val="none" w:sz="0" w:space="0" w:color="auto"/>
                                                <w:right w:val="none" w:sz="0" w:space="0" w:color="auto"/>
                                              </w:divBdr>
                                              <w:divsChild>
                                                <w:div w:id="1532955947">
                                                  <w:marLeft w:val="0"/>
                                                  <w:marRight w:val="0"/>
                                                  <w:marTop w:val="0"/>
                                                  <w:marBottom w:val="0"/>
                                                  <w:divBdr>
                                                    <w:top w:val="none" w:sz="0" w:space="0" w:color="auto"/>
                                                    <w:left w:val="none" w:sz="0" w:space="0" w:color="auto"/>
                                                    <w:bottom w:val="none" w:sz="0" w:space="0" w:color="auto"/>
                                                    <w:right w:val="none" w:sz="0" w:space="0" w:color="auto"/>
                                                  </w:divBdr>
                                                </w:div>
                                              </w:divsChild>
                                            </w:div>
                                            <w:div w:id="166331600">
                                              <w:marLeft w:val="0"/>
                                              <w:marRight w:val="0"/>
                                              <w:marTop w:val="0"/>
                                              <w:marBottom w:val="0"/>
                                              <w:divBdr>
                                                <w:top w:val="none" w:sz="0" w:space="0" w:color="auto"/>
                                                <w:left w:val="none" w:sz="0" w:space="0" w:color="auto"/>
                                                <w:bottom w:val="none" w:sz="0" w:space="0" w:color="auto"/>
                                                <w:right w:val="none" w:sz="0" w:space="0" w:color="auto"/>
                                              </w:divBdr>
                                              <w:divsChild>
                                                <w:div w:id="1833910026">
                                                  <w:marLeft w:val="0"/>
                                                  <w:marRight w:val="0"/>
                                                  <w:marTop w:val="0"/>
                                                  <w:marBottom w:val="0"/>
                                                  <w:divBdr>
                                                    <w:top w:val="none" w:sz="0" w:space="0" w:color="auto"/>
                                                    <w:left w:val="none" w:sz="0" w:space="0" w:color="auto"/>
                                                    <w:bottom w:val="none" w:sz="0" w:space="0" w:color="auto"/>
                                                    <w:right w:val="none" w:sz="0" w:space="0" w:color="auto"/>
                                                  </w:divBdr>
                                                </w:div>
                                              </w:divsChild>
                                            </w:div>
                                            <w:div w:id="1401173539">
                                              <w:marLeft w:val="0"/>
                                              <w:marRight w:val="0"/>
                                              <w:marTop w:val="0"/>
                                              <w:marBottom w:val="0"/>
                                              <w:divBdr>
                                                <w:top w:val="none" w:sz="0" w:space="0" w:color="auto"/>
                                                <w:left w:val="none" w:sz="0" w:space="0" w:color="auto"/>
                                                <w:bottom w:val="none" w:sz="0" w:space="0" w:color="auto"/>
                                                <w:right w:val="none" w:sz="0" w:space="0" w:color="auto"/>
                                              </w:divBdr>
                                              <w:divsChild>
                                                <w:div w:id="4252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883378">
                  <w:marLeft w:val="0"/>
                  <w:marRight w:val="0"/>
                  <w:marTop w:val="0"/>
                  <w:marBottom w:val="0"/>
                  <w:divBdr>
                    <w:top w:val="none" w:sz="0" w:space="0" w:color="auto"/>
                    <w:left w:val="none" w:sz="0" w:space="0" w:color="auto"/>
                    <w:bottom w:val="none" w:sz="0" w:space="0" w:color="auto"/>
                    <w:right w:val="none" w:sz="0" w:space="0" w:color="auto"/>
                  </w:divBdr>
                  <w:divsChild>
                    <w:div w:id="964039296">
                      <w:marLeft w:val="0"/>
                      <w:marRight w:val="0"/>
                      <w:marTop w:val="0"/>
                      <w:marBottom w:val="0"/>
                      <w:divBdr>
                        <w:top w:val="none" w:sz="0" w:space="0" w:color="auto"/>
                        <w:left w:val="none" w:sz="0" w:space="0" w:color="auto"/>
                        <w:bottom w:val="none" w:sz="0" w:space="0" w:color="auto"/>
                        <w:right w:val="none" w:sz="0" w:space="0" w:color="auto"/>
                      </w:divBdr>
                      <w:divsChild>
                        <w:div w:id="1843931240">
                          <w:marLeft w:val="0"/>
                          <w:marRight w:val="0"/>
                          <w:marTop w:val="0"/>
                          <w:marBottom w:val="0"/>
                          <w:divBdr>
                            <w:top w:val="none" w:sz="0" w:space="0" w:color="auto"/>
                            <w:left w:val="none" w:sz="0" w:space="0" w:color="auto"/>
                            <w:bottom w:val="none" w:sz="0" w:space="0" w:color="auto"/>
                            <w:right w:val="none" w:sz="0" w:space="0" w:color="auto"/>
                          </w:divBdr>
                          <w:divsChild>
                            <w:div w:id="805127679">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517104">
          <w:marLeft w:val="0"/>
          <w:marRight w:val="0"/>
          <w:marTop w:val="0"/>
          <w:marBottom w:val="0"/>
          <w:divBdr>
            <w:top w:val="none" w:sz="0" w:space="0" w:color="auto"/>
            <w:left w:val="none" w:sz="0" w:space="0" w:color="auto"/>
            <w:bottom w:val="none" w:sz="0" w:space="0" w:color="auto"/>
            <w:right w:val="none" w:sz="0" w:space="0" w:color="auto"/>
          </w:divBdr>
          <w:divsChild>
            <w:div w:id="433090877">
              <w:marLeft w:val="780"/>
              <w:marRight w:val="240"/>
              <w:marTop w:val="180"/>
              <w:marBottom w:val="0"/>
              <w:divBdr>
                <w:top w:val="none" w:sz="0" w:space="0" w:color="auto"/>
                <w:left w:val="none" w:sz="0" w:space="0" w:color="auto"/>
                <w:bottom w:val="none" w:sz="0" w:space="0" w:color="auto"/>
                <w:right w:val="none" w:sz="0" w:space="0" w:color="auto"/>
              </w:divBdr>
              <w:divsChild>
                <w:div w:id="1163855860">
                  <w:marLeft w:val="0"/>
                  <w:marRight w:val="0"/>
                  <w:marTop w:val="0"/>
                  <w:marBottom w:val="0"/>
                  <w:divBdr>
                    <w:top w:val="none" w:sz="0" w:space="0" w:color="auto"/>
                    <w:left w:val="none" w:sz="0" w:space="0" w:color="auto"/>
                    <w:bottom w:val="none" w:sz="0" w:space="0" w:color="auto"/>
                    <w:right w:val="none" w:sz="0" w:space="0" w:color="auto"/>
                  </w:divBdr>
                  <w:divsChild>
                    <w:div w:id="1195118805">
                      <w:marLeft w:val="0"/>
                      <w:marRight w:val="0"/>
                      <w:marTop w:val="0"/>
                      <w:marBottom w:val="0"/>
                      <w:divBdr>
                        <w:top w:val="none" w:sz="0" w:space="0" w:color="auto"/>
                        <w:left w:val="none" w:sz="0" w:space="0" w:color="auto"/>
                        <w:bottom w:val="none" w:sz="0" w:space="0" w:color="auto"/>
                        <w:right w:val="none" w:sz="0" w:space="0" w:color="auto"/>
                      </w:divBdr>
                      <w:divsChild>
                        <w:div w:id="176387669">
                          <w:marLeft w:val="0"/>
                          <w:marRight w:val="0"/>
                          <w:marTop w:val="0"/>
                          <w:marBottom w:val="0"/>
                          <w:divBdr>
                            <w:top w:val="none" w:sz="0" w:space="0" w:color="auto"/>
                            <w:left w:val="none" w:sz="0" w:space="0" w:color="auto"/>
                            <w:bottom w:val="none" w:sz="0" w:space="0" w:color="auto"/>
                            <w:right w:val="none" w:sz="0" w:space="0" w:color="auto"/>
                          </w:divBdr>
                          <w:divsChild>
                            <w:div w:id="1523010529">
                              <w:marLeft w:val="0"/>
                              <w:marRight w:val="0"/>
                              <w:marTop w:val="0"/>
                              <w:marBottom w:val="0"/>
                              <w:divBdr>
                                <w:top w:val="none" w:sz="0" w:space="0" w:color="auto"/>
                                <w:left w:val="none" w:sz="0" w:space="0" w:color="auto"/>
                                <w:bottom w:val="none" w:sz="0" w:space="0" w:color="auto"/>
                                <w:right w:val="none" w:sz="0" w:space="0" w:color="auto"/>
                              </w:divBdr>
                              <w:divsChild>
                                <w:div w:id="892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294156">
      <w:bodyDiv w:val="1"/>
      <w:marLeft w:val="0"/>
      <w:marRight w:val="0"/>
      <w:marTop w:val="0"/>
      <w:marBottom w:val="0"/>
      <w:divBdr>
        <w:top w:val="none" w:sz="0" w:space="0" w:color="auto"/>
        <w:left w:val="none" w:sz="0" w:space="0" w:color="auto"/>
        <w:bottom w:val="none" w:sz="0" w:space="0" w:color="auto"/>
        <w:right w:val="none" w:sz="0" w:space="0" w:color="auto"/>
      </w:divBdr>
      <w:divsChild>
        <w:div w:id="1785154049">
          <w:marLeft w:val="0"/>
          <w:marRight w:val="0"/>
          <w:marTop w:val="0"/>
          <w:marBottom w:val="0"/>
          <w:divBdr>
            <w:top w:val="none" w:sz="0" w:space="0" w:color="auto"/>
            <w:left w:val="none" w:sz="0" w:space="0" w:color="auto"/>
            <w:bottom w:val="none" w:sz="0" w:space="0" w:color="auto"/>
            <w:right w:val="none" w:sz="0" w:space="0" w:color="auto"/>
          </w:divBdr>
          <w:divsChild>
            <w:div w:id="200825815">
              <w:marLeft w:val="0"/>
              <w:marRight w:val="0"/>
              <w:marTop w:val="0"/>
              <w:marBottom w:val="0"/>
              <w:divBdr>
                <w:top w:val="none" w:sz="0" w:space="0" w:color="auto"/>
                <w:left w:val="none" w:sz="0" w:space="0" w:color="auto"/>
                <w:bottom w:val="none" w:sz="0" w:space="0" w:color="auto"/>
                <w:right w:val="none" w:sz="0" w:space="0" w:color="auto"/>
              </w:divBdr>
              <w:divsChild>
                <w:div w:id="2357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83492">
      <w:bodyDiv w:val="1"/>
      <w:marLeft w:val="0"/>
      <w:marRight w:val="0"/>
      <w:marTop w:val="0"/>
      <w:marBottom w:val="0"/>
      <w:divBdr>
        <w:top w:val="none" w:sz="0" w:space="0" w:color="auto"/>
        <w:left w:val="none" w:sz="0" w:space="0" w:color="auto"/>
        <w:bottom w:val="none" w:sz="0" w:space="0" w:color="auto"/>
        <w:right w:val="none" w:sz="0" w:space="0" w:color="auto"/>
      </w:divBdr>
    </w:div>
    <w:div w:id="730231205">
      <w:bodyDiv w:val="1"/>
      <w:marLeft w:val="0"/>
      <w:marRight w:val="0"/>
      <w:marTop w:val="0"/>
      <w:marBottom w:val="0"/>
      <w:divBdr>
        <w:top w:val="none" w:sz="0" w:space="0" w:color="auto"/>
        <w:left w:val="none" w:sz="0" w:space="0" w:color="auto"/>
        <w:bottom w:val="none" w:sz="0" w:space="0" w:color="auto"/>
        <w:right w:val="none" w:sz="0" w:space="0" w:color="auto"/>
      </w:divBdr>
    </w:div>
    <w:div w:id="751007627">
      <w:bodyDiv w:val="1"/>
      <w:marLeft w:val="0"/>
      <w:marRight w:val="0"/>
      <w:marTop w:val="0"/>
      <w:marBottom w:val="0"/>
      <w:divBdr>
        <w:top w:val="none" w:sz="0" w:space="0" w:color="auto"/>
        <w:left w:val="none" w:sz="0" w:space="0" w:color="auto"/>
        <w:bottom w:val="none" w:sz="0" w:space="0" w:color="auto"/>
        <w:right w:val="none" w:sz="0" w:space="0" w:color="auto"/>
      </w:divBdr>
      <w:divsChild>
        <w:div w:id="2110151116">
          <w:marLeft w:val="0"/>
          <w:marRight w:val="0"/>
          <w:marTop w:val="0"/>
          <w:marBottom w:val="0"/>
          <w:divBdr>
            <w:top w:val="none" w:sz="0" w:space="0" w:color="auto"/>
            <w:left w:val="none" w:sz="0" w:space="0" w:color="auto"/>
            <w:bottom w:val="none" w:sz="0" w:space="0" w:color="auto"/>
            <w:right w:val="none" w:sz="0" w:space="0" w:color="auto"/>
          </w:divBdr>
        </w:div>
        <w:div w:id="157155363">
          <w:marLeft w:val="0"/>
          <w:marRight w:val="0"/>
          <w:marTop w:val="0"/>
          <w:marBottom w:val="0"/>
          <w:divBdr>
            <w:top w:val="none" w:sz="0" w:space="0" w:color="auto"/>
            <w:left w:val="none" w:sz="0" w:space="0" w:color="auto"/>
            <w:bottom w:val="none" w:sz="0" w:space="0" w:color="auto"/>
            <w:right w:val="none" w:sz="0" w:space="0" w:color="auto"/>
          </w:divBdr>
        </w:div>
        <w:div w:id="1476609240">
          <w:marLeft w:val="0"/>
          <w:marRight w:val="0"/>
          <w:marTop w:val="0"/>
          <w:marBottom w:val="0"/>
          <w:divBdr>
            <w:top w:val="none" w:sz="0" w:space="0" w:color="auto"/>
            <w:left w:val="none" w:sz="0" w:space="0" w:color="auto"/>
            <w:bottom w:val="none" w:sz="0" w:space="0" w:color="auto"/>
            <w:right w:val="none" w:sz="0" w:space="0" w:color="auto"/>
          </w:divBdr>
        </w:div>
        <w:div w:id="611596420">
          <w:marLeft w:val="0"/>
          <w:marRight w:val="0"/>
          <w:marTop w:val="0"/>
          <w:marBottom w:val="0"/>
          <w:divBdr>
            <w:top w:val="none" w:sz="0" w:space="0" w:color="auto"/>
            <w:left w:val="none" w:sz="0" w:space="0" w:color="auto"/>
            <w:bottom w:val="none" w:sz="0" w:space="0" w:color="auto"/>
            <w:right w:val="none" w:sz="0" w:space="0" w:color="auto"/>
          </w:divBdr>
        </w:div>
      </w:divsChild>
    </w:div>
    <w:div w:id="801460595">
      <w:bodyDiv w:val="1"/>
      <w:marLeft w:val="0"/>
      <w:marRight w:val="0"/>
      <w:marTop w:val="0"/>
      <w:marBottom w:val="0"/>
      <w:divBdr>
        <w:top w:val="none" w:sz="0" w:space="0" w:color="auto"/>
        <w:left w:val="none" w:sz="0" w:space="0" w:color="auto"/>
        <w:bottom w:val="none" w:sz="0" w:space="0" w:color="auto"/>
        <w:right w:val="none" w:sz="0" w:space="0" w:color="auto"/>
      </w:divBdr>
      <w:divsChild>
        <w:div w:id="1478038047">
          <w:marLeft w:val="0"/>
          <w:marRight w:val="0"/>
          <w:marTop w:val="0"/>
          <w:marBottom w:val="0"/>
          <w:divBdr>
            <w:top w:val="none" w:sz="0" w:space="0" w:color="auto"/>
            <w:left w:val="none" w:sz="0" w:space="0" w:color="auto"/>
            <w:bottom w:val="none" w:sz="0" w:space="0" w:color="auto"/>
            <w:right w:val="none" w:sz="0" w:space="0" w:color="auto"/>
          </w:divBdr>
          <w:divsChild>
            <w:div w:id="1484156187">
              <w:marLeft w:val="0"/>
              <w:marRight w:val="0"/>
              <w:marTop w:val="0"/>
              <w:marBottom w:val="0"/>
              <w:divBdr>
                <w:top w:val="none" w:sz="0" w:space="0" w:color="auto"/>
                <w:left w:val="none" w:sz="0" w:space="0" w:color="auto"/>
                <w:bottom w:val="none" w:sz="0" w:space="0" w:color="auto"/>
                <w:right w:val="none" w:sz="0" w:space="0" w:color="auto"/>
              </w:divBdr>
              <w:divsChild>
                <w:div w:id="161162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26334">
      <w:bodyDiv w:val="1"/>
      <w:marLeft w:val="0"/>
      <w:marRight w:val="0"/>
      <w:marTop w:val="0"/>
      <w:marBottom w:val="0"/>
      <w:divBdr>
        <w:top w:val="none" w:sz="0" w:space="0" w:color="auto"/>
        <w:left w:val="none" w:sz="0" w:space="0" w:color="auto"/>
        <w:bottom w:val="none" w:sz="0" w:space="0" w:color="auto"/>
        <w:right w:val="none" w:sz="0" w:space="0" w:color="auto"/>
      </w:divBdr>
      <w:divsChild>
        <w:div w:id="1001741890">
          <w:marLeft w:val="0"/>
          <w:marRight w:val="0"/>
          <w:marTop w:val="0"/>
          <w:marBottom w:val="0"/>
          <w:divBdr>
            <w:top w:val="none" w:sz="0" w:space="0" w:color="auto"/>
            <w:left w:val="none" w:sz="0" w:space="0" w:color="auto"/>
            <w:bottom w:val="none" w:sz="0" w:space="0" w:color="auto"/>
            <w:right w:val="none" w:sz="0" w:space="0" w:color="auto"/>
          </w:divBdr>
          <w:divsChild>
            <w:div w:id="1828593948">
              <w:marLeft w:val="0"/>
              <w:marRight w:val="0"/>
              <w:marTop w:val="0"/>
              <w:marBottom w:val="0"/>
              <w:divBdr>
                <w:top w:val="none" w:sz="0" w:space="0" w:color="auto"/>
                <w:left w:val="none" w:sz="0" w:space="0" w:color="auto"/>
                <w:bottom w:val="none" w:sz="0" w:space="0" w:color="auto"/>
                <w:right w:val="none" w:sz="0" w:space="0" w:color="auto"/>
              </w:divBdr>
              <w:divsChild>
                <w:div w:id="133792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116059">
      <w:bodyDiv w:val="1"/>
      <w:marLeft w:val="0"/>
      <w:marRight w:val="0"/>
      <w:marTop w:val="0"/>
      <w:marBottom w:val="0"/>
      <w:divBdr>
        <w:top w:val="none" w:sz="0" w:space="0" w:color="auto"/>
        <w:left w:val="none" w:sz="0" w:space="0" w:color="auto"/>
        <w:bottom w:val="none" w:sz="0" w:space="0" w:color="auto"/>
        <w:right w:val="none" w:sz="0" w:space="0" w:color="auto"/>
      </w:divBdr>
      <w:divsChild>
        <w:div w:id="1205020963">
          <w:marLeft w:val="0"/>
          <w:marRight w:val="0"/>
          <w:marTop w:val="0"/>
          <w:marBottom w:val="0"/>
          <w:divBdr>
            <w:top w:val="none" w:sz="0" w:space="0" w:color="auto"/>
            <w:left w:val="none" w:sz="0" w:space="0" w:color="auto"/>
            <w:bottom w:val="none" w:sz="0" w:space="0" w:color="auto"/>
            <w:right w:val="none" w:sz="0" w:space="0" w:color="auto"/>
          </w:divBdr>
        </w:div>
        <w:div w:id="787621594">
          <w:marLeft w:val="0"/>
          <w:marRight w:val="0"/>
          <w:marTop w:val="0"/>
          <w:marBottom w:val="0"/>
          <w:divBdr>
            <w:top w:val="none" w:sz="0" w:space="0" w:color="auto"/>
            <w:left w:val="none" w:sz="0" w:space="0" w:color="auto"/>
            <w:bottom w:val="none" w:sz="0" w:space="0" w:color="auto"/>
            <w:right w:val="none" w:sz="0" w:space="0" w:color="auto"/>
          </w:divBdr>
        </w:div>
        <w:div w:id="477461525">
          <w:marLeft w:val="0"/>
          <w:marRight w:val="0"/>
          <w:marTop w:val="0"/>
          <w:marBottom w:val="0"/>
          <w:divBdr>
            <w:top w:val="none" w:sz="0" w:space="0" w:color="auto"/>
            <w:left w:val="none" w:sz="0" w:space="0" w:color="auto"/>
            <w:bottom w:val="none" w:sz="0" w:space="0" w:color="auto"/>
            <w:right w:val="none" w:sz="0" w:space="0" w:color="auto"/>
          </w:divBdr>
        </w:div>
        <w:div w:id="1571114274">
          <w:marLeft w:val="0"/>
          <w:marRight w:val="0"/>
          <w:marTop w:val="0"/>
          <w:marBottom w:val="0"/>
          <w:divBdr>
            <w:top w:val="none" w:sz="0" w:space="0" w:color="auto"/>
            <w:left w:val="none" w:sz="0" w:space="0" w:color="auto"/>
            <w:bottom w:val="none" w:sz="0" w:space="0" w:color="auto"/>
            <w:right w:val="none" w:sz="0" w:space="0" w:color="auto"/>
          </w:divBdr>
        </w:div>
      </w:divsChild>
    </w:div>
    <w:div w:id="826242703">
      <w:bodyDiv w:val="1"/>
      <w:marLeft w:val="0"/>
      <w:marRight w:val="0"/>
      <w:marTop w:val="0"/>
      <w:marBottom w:val="0"/>
      <w:divBdr>
        <w:top w:val="none" w:sz="0" w:space="0" w:color="auto"/>
        <w:left w:val="none" w:sz="0" w:space="0" w:color="auto"/>
        <w:bottom w:val="none" w:sz="0" w:space="0" w:color="auto"/>
        <w:right w:val="none" w:sz="0" w:space="0" w:color="auto"/>
      </w:divBdr>
      <w:divsChild>
        <w:div w:id="1822229234">
          <w:marLeft w:val="0"/>
          <w:marRight w:val="0"/>
          <w:marTop w:val="0"/>
          <w:marBottom w:val="0"/>
          <w:divBdr>
            <w:top w:val="none" w:sz="0" w:space="0" w:color="auto"/>
            <w:left w:val="none" w:sz="0" w:space="0" w:color="auto"/>
            <w:bottom w:val="none" w:sz="0" w:space="0" w:color="auto"/>
            <w:right w:val="none" w:sz="0" w:space="0" w:color="auto"/>
          </w:divBdr>
        </w:div>
        <w:div w:id="40135120">
          <w:marLeft w:val="0"/>
          <w:marRight w:val="0"/>
          <w:marTop w:val="0"/>
          <w:marBottom w:val="0"/>
          <w:divBdr>
            <w:top w:val="none" w:sz="0" w:space="0" w:color="auto"/>
            <w:left w:val="none" w:sz="0" w:space="0" w:color="auto"/>
            <w:bottom w:val="none" w:sz="0" w:space="0" w:color="auto"/>
            <w:right w:val="none" w:sz="0" w:space="0" w:color="auto"/>
          </w:divBdr>
        </w:div>
        <w:div w:id="1831480243">
          <w:marLeft w:val="0"/>
          <w:marRight w:val="0"/>
          <w:marTop w:val="0"/>
          <w:marBottom w:val="0"/>
          <w:divBdr>
            <w:top w:val="none" w:sz="0" w:space="0" w:color="auto"/>
            <w:left w:val="none" w:sz="0" w:space="0" w:color="auto"/>
            <w:bottom w:val="none" w:sz="0" w:space="0" w:color="auto"/>
            <w:right w:val="none" w:sz="0" w:space="0" w:color="auto"/>
          </w:divBdr>
        </w:div>
        <w:div w:id="2103525736">
          <w:marLeft w:val="0"/>
          <w:marRight w:val="0"/>
          <w:marTop w:val="0"/>
          <w:marBottom w:val="0"/>
          <w:divBdr>
            <w:top w:val="none" w:sz="0" w:space="0" w:color="auto"/>
            <w:left w:val="none" w:sz="0" w:space="0" w:color="auto"/>
            <w:bottom w:val="none" w:sz="0" w:space="0" w:color="auto"/>
            <w:right w:val="none" w:sz="0" w:space="0" w:color="auto"/>
          </w:divBdr>
        </w:div>
        <w:div w:id="1172721251">
          <w:marLeft w:val="0"/>
          <w:marRight w:val="0"/>
          <w:marTop w:val="0"/>
          <w:marBottom w:val="0"/>
          <w:divBdr>
            <w:top w:val="none" w:sz="0" w:space="0" w:color="auto"/>
            <w:left w:val="none" w:sz="0" w:space="0" w:color="auto"/>
            <w:bottom w:val="none" w:sz="0" w:space="0" w:color="auto"/>
            <w:right w:val="none" w:sz="0" w:space="0" w:color="auto"/>
          </w:divBdr>
        </w:div>
        <w:div w:id="988441442">
          <w:marLeft w:val="0"/>
          <w:marRight w:val="0"/>
          <w:marTop w:val="0"/>
          <w:marBottom w:val="0"/>
          <w:divBdr>
            <w:top w:val="none" w:sz="0" w:space="0" w:color="auto"/>
            <w:left w:val="none" w:sz="0" w:space="0" w:color="auto"/>
            <w:bottom w:val="none" w:sz="0" w:space="0" w:color="auto"/>
            <w:right w:val="none" w:sz="0" w:space="0" w:color="auto"/>
          </w:divBdr>
        </w:div>
        <w:div w:id="671223790">
          <w:marLeft w:val="0"/>
          <w:marRight w:val="0"/>
          <w:marTop w:val="0"/>
          <w:marBottom w:val="0"/>
          <w:divBdr>
            <w:top w:val="none" w:sz="0" w:space="0" w:color="auto"/>
            <w:left w:val="none" w:sz="0" w:space="0" w:color="auto"/>
            <w:bottom w:val="none" w:sz="0" w:space="0" w:color="auto"/>
            <w:right w:val="none" w:sz="0" w:space="0" w:color="auto"/>
          </w:divBdr>
        </w:div>
      </w:divsChild>
    </w:div>
    <w:div w:id="835731760">
      <w:bodyDiv w:val="1"/>
      <w:marLeft w:val="0"/>
      <w:marRight w:val="0"/>
      <w:marTop w:val="0"/>
      <w:marBottom w:val="0"/>
      <w:divBdr>
        <w:top w:val="none" w:sz="0" w:space="0" w:color="auto"/>
        <w:left w:val="none" w:sz="0" w:space="0" w:color="auto"/>
        <w:bottom w:val="none" w:sz="0" w:space="0" w:color="auto"/>
        <w:right w:val="none" w:sz="0" w:space="0" w:color="auto"/>
      </w:divBdr>
      <w:divsChild>
        <w:div w:id="332802072">
          <w:marLeft w:val="0"/>
          <w:marRight w:val="0"/>
          <w:marTop w:val="0"/>
          <w:marBottom w:val="0"/>
          <w:divBdr>
            <w:top w:val="none" w:sz="0" w:space="0" w:color="auto"/>
            <w:left w:val="none" w:sz="0" w:space="0" w:color="auto"/>
            <w:bottom w:val="none" w:sz="0" w:space="0" w:color="auto"/>
            <w:right w:val="none" w:sz="0" w:space="0" w:color="auto"/>
          </w:divBdr>
        </w:div>
      </w:divsChild>
    </w:div>
    <w:div w:id="847644447">
      <w:bodyDiv w:val="1"/>
      <w:marLeft w:val="0"/>
      <w:marRight w:val="0"/>
      <w:marTop w:val="0"/>
      <w:marBottom w:val="0"/>
      <w:divBdr>
        <w:top w:val="none" w:sz="0" w:space="0" w:color="auto"/>
        <w:left w:val="none" w:sz="0" w:space="0" w:color="auto"/>
        <w:bottom w:val="none" w:sz="0" w:space="0" w:color="auto"/>
        <w:right w:val="none" w:sz="0" w:space="0" w:color="auto"/>
      </w:divBdr>
    </w:div>
    <w:div w:id="871843904">
      <w:bodyDiv w:val="1"/>
      <w:marLeft w:val="0"/>
      <w:marRight w:val="0"/>
      <w:marTop w:val="0"/>
      <w:marBottom w:val="0"/>
      <w:divBdr>
        <w:top w:val="none" w:sz="0" w:space="0" w:color="auto"/>
        <w:left w:val="none" w:sz="0" w:space="0" w:color="auto"/>
        <w:bottom w:val="none" w:sz="0" w:space="0" w:color="auto"/>
        <w:right w:val="none" w:sz="0" w:space="0" w:color="auto"/>
      </w:divBdr>
      <w:divsChild>
        <w:div w:id="598486627">
          <w:marLeft w:val="0"/>
          <w:marRight w:val="0"/>
          <w:marTop w:val="0"/>
          <w:marBottom w:val="0"/>
          <w:divBdr>
            <w:top w:val="none" w:sz="0" w:space="0" w:color="auto"/>
            <w:left w:val="none" w:sz="0" w:space="0" w:color="auto"/>
            <w:bottom w:val="none" w:sz="0" w:space="0" w:color="auto"/>
            <w:right w:val="none" w:sz="0" w:space="0" w:color="auto"/>
          </w:divBdr>
        </w:div>
        <w:div w:id="515386515">
          <w:marLeft w:val="0"/>
          <w:marRight w:val="0"/>
          <w:marTop w:val="0"/>
          <w:marBottom w:val="0"/>
          <w:divBdr>
            <w:top w:val="none" w:sz="0" w:space="0" w:color="auto"/>
            <w:left w:val="none" w:sz="0" w:space="0" w:color="auto"/>
            <w:bottom w:val="none" w:sz="0" w:space="0" w:color="auto"/>
            <w:right w:val="none" w:sz="0" w:space="0" w:color="auto"/>
          </w:divBdr>
        </w:div>
        <w:div w:id="199822762">
          <w:marLeft w:val="0"/>
          <w:marRight w:val="0"/>
          <w:marTop w:val="0"/>
          <w:marBottom w:val="0"/>
          <w:divBdr>
            <w:top w:val="none" w:sz="0" w:space="0" w:color="auto"/>
            <w:left w:val="none" w:sz="0" w:space="0" w:color="auto"/>
            <w:bottom w:val="none" w:sz="0" w:space="0" w:color="auto"/>
            <w:right w:val="none" w:sz="0" w:space="0" w:color="auto"/>
          </w:divBdr>
        </w:div>
        <w:div w:id="828601088">
          <w:marLeft w:val="0"/>
          <w:marRight w:val="0"/>
          <w:marTop w:val="0"/>
          <w:marBottom w:val="0"/>
          <w:divBdr>
            <w:top w:val="none" w:sz="0" w:space="0" w:color="auto"/>
            <w:left w:val="none" w:sz="0" w:space="0" w:color="auto"/>
            <w:bottom w:val="none" w:sz="0" w:space="0" w:color="auto"/>
            <w:right w:val="none" w:sz="0" w:space="0" w:color="auto"/>
          </w:divBdr>
        </w:div>
        <w:div w:id="1690641210">
          <w:marLeft w:val="0"/>
          <w:marRight w:val="0"/>
          <w:marTop w:val="0"/>
          <w:marBottom w:val="0"/>
          <w:divBdr>
            <w:top w:val="none" w:sz="0" w:space="0" w:color="auto"/>
            <w:left w:val="none" w:sz="0" w:space="0" w:color="auto"/>
            <w:bottom w:val="none" w:sz="0" w:space="0" w:color="auto"/>
            <w:right w:val="none" w:sz="0" w:space="0" w:color="auto"/>
          </w:divBdr>
        </w:div>
        <w:div w:id="1860897143">
          <w:marLeft w:val="0"/>
          <w:marRight w:val="0"/>
          <w:marTop w:val="0"/>
          <w:marBottom w:val="0"/>
          <w:divBdr>
            <w:top w:val="none" w:sz="0" w:space="0" w:color="auto"/>
            <w:left w:val="none" w:sz="0" w:space="0" w:color="auto"/>
            <w:bottom w:val="none" w:sz="0" w:space="0" w:color="auto"/>
            <w:right w:val="none" w:sz="0" w:space="0" w:color="auto"/>
          </w:divBdr>
        </w:div>
        <w:div w:id="835533877">
          <w:marLeft w:val="0"/>
          <w:marRight w:val="0"/>
          <w:marTop w:val="0"/>
          <w:marBottom w:val="0"/>
          <w:divBdr>
            <w:top w:val="none" w:sz="0" w:space="0" w:color="auto"/>
            <w:left w:val="none" w:sz="0" w:space="0" w:color="auto"/>
            <w:bottom w:val="none" w:sz="0" w:space="0" w:color="auto"/>
            <w:right w:val="none" w:sz="0" w:space="0" w:color="auto"/>
          </w:divBdr>
        </w:div>
        <w:div w:id="1628900389">
          <w:marLeft w:val="0"/>
          <w:marRight w:val="0"/>
          <w:marTop w:val="0"/>
          <w:marBottom w:val="0"/>
          <w:divBdr>
            <w:top w:val="none" w:sz="0" w:space="0" w:color="auto"/>
            <w:left w:val="none" w:sz="0" w:space="0" w:color="auto"/>
            <w:bottom w:val="none" w:sz="0" w:space="0" w:color="auto"/>
            <w:right w:val="none" w:sz="0" w:space="0" w:color="auto"/>
          </w:divBdr>
        </w:div>
        <w:div w:id="1958683821">
          <w:marLeft w:val="0"/>
          <w:marRight w:val="0"/>
          <w:marTop w:val="0"/>
          <w:marBottom w:val="0"/>
          <w:divBdr>
            <w:top w:val="none" w:sz="0" w:space="0" w:color="auto"/>
            <w:left w:val="none" w:sz="0" w:space="0" w:color="auto"/>
            <w:bottom w:val="none" w:sz="0" w:space="0" w:color="auto"/>
            <w:right w:val="none" w:sz="0" w:space="0" w:color="auto"/>
          </w:divBdr>
        </w:div>
        <w:div w:id="294458057">
          <w:marLeft w:val="0"/>
          <w:marRight w:val="0"/>
          <w:marTop w:val="0"/>
          <w:marBottom w:val="0"/>
          <w:divBdr>
            <w:top w:val="none" w:sz="0" w:space="0" w:color="auto"/>
            <w:left w:val="none" w:sz="0" w:space="0" w:color="auto"/>
            <w:bottom w:val="none" w:sz="0" w:space="0" w:color="auto"/>
            <w:right w:val="none" w:sz="0" w:space="0" w:color="auto"/>
          </w:divBdr>
        </w:div>
        <w:div w:id="1082027172">
          <w:marLeft w:val="0"/>
          <w:marRight w:val="0"/>
          <w:marTop w:val="0"/>
          <w:marBottom w:val="0"/>
          <w:divBdr>
            <w:top w:val="none" w:sz="0" w:space="0" w:color="auto"/>
            <w:left w:val="none" w:sz="0" w:space="0" w:color="auto"/>
            <w:bottom w:val="none" w:sz="0" w:space="0" w:color="auto"/>
            <w:right w:val="none" w:sz="0" w:space="0" w:color="auto"/>
          </w:divBdr>
        </w:div>
        <w:div w:id="1932547192">
          <w:marLeft w:val="0"/>
          <w:marRight w:val="0"/>
          <w:marTop w:val="0"/>
          <w:marBottom w:val="0"/>
          <w:divBdr>
            <w:top w:val="none" w:sz="0" w:space="0" w:color="auto"/>
            <w:left w:val="none" w:sz="0" w:space="0" w:color="auto"/>
            <w:bottom w:val="none" w:sz="0" w:space="0" w:color="auto"/>
            <w:right w:val="none" w:sz="0" w:space="0" w:color="auto"/>
          </w:divBdr>
        </w:div>
        <w:div w:id="790589557">
          <w:marLeft w:val="0"/>
          <w:marRight w:val="0"/>
          <w:marTop w:val="0"/>
          <w:marBottom w:val="0"/>
          <w:divBdr>
            <w:top w:val="none" w:sz="0" w:space="0" w:color="auto"/>
            <w:left w:val="none" w:sz="0" w:space="0" w:color="auto"/>
            <w:bottom w:val="none" w:sz="0" w:space="0" w:color="auto"/>
            <w:right w:val="none" w:sz="0" w:space="0" w:color="auto"/>
          </w:divBdr>
        </w:div>
        <w:div w:id="1488127716">
          <w:marLeft w:val="0"/>
          <w:marRight w:val="0"/>
          <w:marTop w:val="0"/>
          <w:marBottom w:val="0"/>
          <w:divBdr>
            <w:top w:val="none" w:sz="0" w:space="0" w:color="auto"/>
            <w:left w:val="none" w:sz="0" w:space="0" w:color="auto"/>
            <w:bottom w:val="none" w:sz="0" w:space="0" w:color="auto"/>
            <w:right w:val="none" w:sz="0" w:space="0" w:color="auto"/>
          </w:divBdr>
        </w:div>
        <w:div w:id="1462114694">
          <w:marLeft w:val="0"/>
          <w:marRight w:val="0"/>
          <w:marTop w:val="0"/>
          <w:marBottom w:val="0"/>
          <w:divBdr>
            <w:top w:val="none" w:sz="0" w:space="0" w:color="auto"/>
            <w:left w:val="none" w:sz="0" w:space="0" w:color="auto"/>
            <w:bottom w:val="none" w:sz="0" w:space="0" w:color="auto"/>
            <w:right w:val="none" w:sz="0" w:space="0" w:color="auto"/>
          </w:divBdr>
        </w:div>
        <w:div w:id="798380082">
          <w:marLeft w:val="0"/>
          <w:marRight w:val="0"/>
          <w:marTop w:val="0"/>
          <w:marBottom w:val="0"/>
          <w:divBdr>
            <w:top w:val="none" w:sz="0" w:space="0" w:color="auto"/>
            <w:left w:val="none" w:sz="0" w:space="0" w:color="auto"/>
            <w:bottom w:val="none" w:sz="0" w:space="0" w:color="auto"/>
            <w:right w:val="none" w:sz="0" w:space="0" w:color="auto"/>
          </w:divBdr>
        </w:div>
        <w:div w:id="541210981">
          <w:marLeft w:val="0"/>
          <w:marRight w:val="0"/>
          <w:marTop w:val="0"/>
          <w:marBottom w:val="0"/>
          <w:divBdr>
            <w:top w:val="none" w:sz="0" w:space="0" w:color="auto"/>
            <w:left w:val="none" w:sz="0" w:space="0" w:color="auto"/>
            <w:bottom w:val="none" w:sz="0" w:space="0" w:color="auto"/>
            <w:right w:val="none" w:sz="0" w:space="0" w:color="auto"/>
          </w:divBdr>
        </w:div>
        <w:div w:id="1930693795">
          <w:marLeft w:val="0"/>
          <w:marRight w:val="0"/>
          <w:marTop w:val="0"/>
          <w:marBottom w:val="0"/>
          <w:divBdr>
            <w:top w:val="none" w:sz="0" w:space="0" w:color="auto"/>
            <w:left w:val="none" w:sz="0" w:space="0" w:color="auto"/>
            <w:bottom w:val="none" w:sz="0" w:space="0" w:color="auto"/>
            <w:right w:val="none" w:sz="0" w:space="0" w:color="auto"/>
          </w:divBdr>
        </w:div>
        <w:div w:id="1587690204">
          <w:marLeft w:val="0"/>
          <w:marRight w:val="0"/>
          <w:marTop w:val="0"/>
          <w:marBottom w:val="0"/>
          <w:divBdr>
            <w:top w:val="none" w:sz="0" w:space="0" w:color="auto"/>
            <w:left w:val="none" w:sz="0" w:space="0" w:color="auto"/>
            <w:bottom w:val="none" w:sz="0" w:space="0" w:color="auto"/>
            <w:right w:val="none" w:sz="0" w:space="0" w:color="auto"/>
          </w:divBdr>
        </w:div>
        <w:div w:id="913396231">
          <w:marLeft w:val="0"/>
          <w:marRight w:val="0"/>
          <w:marTop w:val="0"/>
          <w:marBottom w:val="0"/>
          <w:divBdr>
            <w:top w:val="none" w:sz="0" w:space="0" w:color="auto"/>
            <w:left w:val="none" w:sz="0" w:space="0" w:color="auto"/>
            <w:bottom w:val="none" w:sz="0" w:space="0" w:color="auto"/>
            <w:right w:val="none" w:sz="0" w:space="0" w:color="auto"/>
          </w:divBdr>
        </w:div>
        <w:div w:id="1954357457">
          <w:marLeft w:val="0"/>
          <w:marRight w:val="0"/>
          <w:marTop w:val="0"/>
          <w:marBottom w:val="0"/>
          <w:divBdr>
            <w:top w:val="none" w:sz="0" w:space="0" w:color="auto"/>
            <w:left w:val="none" w:sz="0" w:space="0" w:color="auto"/>
            <w:bottom w:val="none" w:sz="0" w:space="0" w:color="auto"/>
            <w:right w:val="none" w:sz="0" w:space="0" w:color="auto"/>
          </w:divBdr>
        </w:div>
        <w:div w:id="8341913">
          <w:marLeft w:val="0"/>
          <w:marRight w:val="0"/>
          <w:marTop w:val="0"/>
          <w:marBottom w:val="0"/>
          <w:divBdr>
            <w:top w:val="none" w:sz="0" w:space="0" w:color="auto"/>
            <w:left w:val="none" w:sz="0" w:space="0" w:color="auto"/>
            <w:bottom w:val="none" w:sz="0" w:space="0" w:color="auto"/>
            <w:right w:val="none" w:sz="0" w:space="0" w:color="auto"/>
          </w:divBdr>
        </w:div>
        <w:div w:id="189992751">
          <w:marLeft w:val="0"/>
          <w:marRight w:val="0"/>
          <w:marTop w:val="0"/>
          <w:marBottom w:val="0"/>
          <w:divBdr>
            <w:top w:val="none" w:sz="0" w:space="0" w:color="auto"/>
            <w:left w:val="none" w:sz="0" w:space="0" w:color="auto"/>
            <w:bottom w:val="none" w:sz="0" w:space="0" w:color="auto"/>
            <w:right w:val="none" w:sz="0" w:space="0" w:color="auto"/>
          </w:divBdr>
        </w:div>
        <w:div w:id="258635400">
          <w:marLeft w:val="0"/>
          <w:marRight w:val="0"/>
          <w:marTop w:val="0"/>
          <w:marBottom w:val="0"/>
          <w:divBdr>
            <w:top w:val="none" w:sz="0" w:space="0" w:color="auto"/>
            <w:left w:val="none" w:sz="0" w:space="0" w:color="auto"/>
            <w:bottom w:val="none" w:sz="0" w:space="0" w:color="auto"/>
            <w:right w:val="none" w:sz="0" w:space="0" w:color="auto"/>
          </w:divBdr>
        </w:div>
      </w:divsChild>
    </w:div>
    <w:div w:id="916666666">
      <w:bodyDiv w:val="1"/>
      <w:marLeft w:val="0"/>
      <w:marRight w:val="0"/>
      <w:marTop w:val="0"/>
      <w:marBottom w:val="0"/>
      <w:divBdr>
        <w:top w:val="none" w:sz="0" w:space="0" w:color="auto"/>
        <w:left w:val="none" w:sz="0" w:space="0" w:color="auto"/>
        <w:bottom w:val="none" w:sz="0" w:space="0" w:color="auto"/>
        <w:right w:val="none" w:sz="0" w:space="0" w:color="auto"/>
      </w:divBdr>
      <w:divsChild>
        <w:div w:id="16542783">
          <w:marLeft w:val="0"/>
          <w:marRight w:val="0"/>
          <w:marTop w:val="0"/>
          <w:marBottom w:val="0"/>
          <w:divBdr>
            <w:top w:val="none" w:sz="0" w:space="0" w:color="auto"/>
            <w:left w:val="none" w:sz="0" w:space="0" w:color="auto"/>
            <w:bottom w:val="none" w:sz="0" w:space="0" w:color="auto"/>
            <w:right w:val="none" w:sz="0" w:space="0" w:color="auto"/>
          </w:divBdr>
        </w:div>
        <w:div w:id="1366951748">
          <w:marLeft w:val="0"/>
          <w:marRight w:val="0"/>
          <w:marTop w:val="0"/>
          <w:marBottom w:val="0"/>
          <w:divBdr>
            <w:top w:val="none" w:sz="0" w:space="0" w:color="auto"/>
            <w:left w:val="none" w:sz="0" w:space="0" w:color="auto"/>
            <w:bottom w:val="none" w:sz="0" w:space="0" w:color="auto"/>
            <w:right w:val="none" w:sz="0" w:space="0" w:color="auto"/>
          </w:divBdr>
        </w:div>
        <w:div w:id="1010135308">
          <w:marLeft w:val="0"/>
          <w:marRight w:val="0"/>
          <w:marTop w:val="0"/>
          <w:marBottom w:val="0"/>
          <w:divBdr>
            <w:top w:val="none" w:sz="0" w:space="0" w:color="auto"/>
            <w:left w:val="none" w:sz="0" w:space="0" w:color="auto"/>
            <w:bottom w:val="none" w:sz="0" w:space="0" w:color="auto"/>
            <w:right w:val="none" w:sz="0" w:space="0" w:color="auto"/>
          </w:divBdr>
        </w:div>
        <w:div w:id="2106655161">
          <w:marLeft w:val="0"/>
          <w:marRight w:val="0"/>
          <w:marTop w:val="0"/>
          <w:marBottom w:val="0"/>
          <w:divBdr>
            <w:top w:val="none" w:sz="0" w:space="0" w:color="auto"/>
            <w:left w:val="none" w:sz="0" w:space="0" w:color="auto"/>
            <w:bottom w:val="none" w:sz="0" w:space="0" w:color="auto"/>
            <w:right w:val="none" w:sz="0" w:space="0" w:color="auto"/>
          </w:divBdr>
        </w:div>
        <w:div w:id="499002922">
          <w:marLeft w:val="0"/>
          <w:marRight w:val="0"/>
          <w:marTop w:val="0"/>
          <w:marBottom w:val="0"/>
          <w:divBdr>
            <w:top w:val="none" w:sz="0" w:space="0" w:color="auto"/>
            <w:left w:val="none" w:sz="0" w:space="0" w:color="auto"/>
            <w:bottom w:val="none" w:sz="0" w:space="0" w:color="auto"/>
            <w:right w:val="none" w:sz="0" w:space="0" w:color="auto"/>
          </w:divBdr>
        </w:div>
        <w:div w:id="421292931">
          <w:marLeft w:val="0"/>
          <w:marRight w:val="0"/>
          <w:marTop w:val="0"/>
          <w:marBottom w:val="0"/>
          <w:divBdr>
            <w:top w:val="none" w:sz="0" w:space="0" w:color="auto"/>
            <w:left w:val="none" w:sz="0" w:space="0" w:color="auto"/>
            <w:bottom w:val="none" w:sz="0" w:space="0" w:color="auto"/>
            <w:right w:val="none" w:sz="0" w:space="0" w:color="auto"/>
          </w:divBdr>
        </w:div>
        <w:div w:id="566763727">
          <w:marLeft w:val="0"/>
          <w:marRight w:val="0"/>
          <w:marTop w:val="0"/>
          <w:marBottom w:val="0"/>
          <w:divBdr>
            <w:top w:val="none" w:sz="0" w:space="0" w:color="auto"/>
            <w:left w:val="none" w:sz="0" w:space="0" w:color="auto"/>
            <w:bottom w:val="none" w:sz="0" w:space="0" w:color="auto"/>
            <w:right w:val="none" w:sz="0" w:space="0" w:color="auto"/>
          </w:divBdr>
        </w:div>
      </w:divsChild>
    </w:div>
    <w:div w:id="923300037">
      <w:bodyDiv w:val="1"/>
      <w:marLeft w:val="0"/>
      <w:marRight w:val="0"/>
      <w:marTop w:val="0"/>
      <w:marBottom w:val="0"/>
      <w:divBdr>
        <w:top w:val="none" w:sz="0" w:space="0" w:color="auto"/>
        <w:left w:val="none" w:sz="0" w:space="0" w:color="auto"/>
        <w:bottom w:val="none" w:sz="0" w:space="0" w:color="auto"/>
        <w:right w:val="none" w:sz="0" w:space="0" w:color="auto"/>
      </w:divBdr>
    </w:div>
    <w:div w:id="926889399">
      <w:bodyDiv w:val="1"/>
      <w:marLeft w:val="0"/>
      <w:marRight w:val="0"/>
      <w:marTop w:val="0"/>
      <w:marBottom w:val="0"/>
      <w:divBdr>
        <w:top w:val="none" w:sz="0" w:space="0" w:color="auto"/>
        <w:left w:val="none" w:sz="0" w:space="0" w:color="auto"/>
        <w:bottom w:val="none" w:sz="0" w:space="0" w:color="auto"/>
        <w:right w:val="none" w:sz="0" w:space="0" w:color="auto"/>
      </w:divBdr>
    </w:div>
    <w:div w:id="929702794">
      <w:bodyDiv w:val="1"/>
      <w:marLeft w:val="0"/>
      <w:marRight w:val="0"/>
      <w:marTop w:val="0"/>
      <w:marBottom w:val="0"/>
      <w:divBdr>
        <w:top w:val="none" w:sz="0" w:space="0" w:color="auto"/>
        <w:left w:val="none" w:sz="0" w:space="0" w:color="auto"/>
        <w:bottom w:val="none" w:sz="0" w:space="0" w:color="auto"/>
        <w:right w:val="none" w:sz="0" w:space="0" w:color="auto"/>
      </w:divBdr>
      <w:divsChild>
        <w:div w:id="1084183125">
          <w:marLeft w:val="0"/>
          <w:marRight w:val="0"/>
          <w:marTop w:val="75"/>
          <w:marBottom w:val="150"/>
          <w:divBdr>
            <w:top w:val="none" w:sz="0" w:space="0" w:color="auto"/>
            <w:left w:val="none" w:sz="0" w:space="0" w:color="auto"/>
            <w:bottom w:val="none" w:sz="0" w:space="0" w:color="auto"/>
            <w:right w:val="none" w:sz="0" w:space="0" w:color="auto"/>
          </w:divBdr>
        </w:div>
        <w:div w:id="915431162">
          <w:marLeft w:val="0"/>
          <w:marRight w:val="0"/>
          <w:marTop w:val="0"/>
          <w:marBottom w:val="0"/>
          <w:divBdr>
            <w:top w:val="none" w:sz="0" w:space="0" w:color="auto"/>
            <w:left w:val="none" w:sz="0" w:space="0" w:color="auto"/>
            <w:bottom w:val="none" w:sz="0" w:space="0" w:color="auto"/>
            <w:right w:val="none" w:sz="0" w:space="0" w:color="auto"/>
          </w:divBdr>
        </w:div>
      </w:divsChild>
    </w:div>
    <w:div w:id="932083167">
      <w:bodyDiv w:val="1"/>
      <w:marLeft w:val="0"/>
      <w:marRight w:val="0"/>
      <w:marTop w:val="0"/>
      <w:marBottom w:val="0"/>
      <w:divBdr>
        <w:top w:val="none" w:sz="0" w:space="0" w:color="auto"/>
        <w:left w:val="none" w:sz="0" w:space="0" w:color="auto"/>
        <w:bottom w:val="none" w:sz="0" w:space="0" w:color="auto"/>
        <w:right w:val="none" w:sz="0" w:space="0" w:color="auto"/>
      </w:divBdr>
      <w:divsChild>
        <w:div w:id="265239765">
          <w:marLeft w:val="0"/>
          <w:marRight w:val="0"/>
          <w:marTop w:val="0"/>
          <w:marBottom w:val="0"/>
          <w:divBdr>
            <w:top w:val="none" w:sz="0" w:space="0" w:color="auto"/>
            <w:left w:val="none" w:sz="0" w:space="0" w:color="auto"/>
            <w:bottom w:val="none" w:sz="0" w:space="0" w:color="auto"/>
            <w:right w:val="none" w:sz="0" w:space="0" w:color="auto"/>
          </w:divBdr>
          <w:divsChild>
            <w:div w:id="1930894088">
              <w:marLeft w:val="0"/>
              <w:marRight w:val="0"/>
              <w:marTop w:val="0"/>
              <w:marBottom w:val="0"/>
              <w:divBdr>
                <w:top w:val="none" w:sz="0" w:space="0" w:color="auto"/>
                <w:left w:val="none" w:sz="0" w:space="0" w:color="auto"/>
                <w:bottom w:val="none" w:sz="0" w:space="0" w:color="auto"/>
                <w:right w:val="none" w:sz="0" w:space="0" w:color="auto"/>
              </w:divBdr>
              <w:divsChild>
                <w:div w:id="383867596">
                  <w:marLeft w:val="0"/>
                  <w:marRight w:val="0"/>
                  <w:marTop w:val="0"/>
                  <w:marBottom w:val="0"/>
                  <w:divBdr>
                    <w:top w:val="none" w:sz="0" w:space="0" w:color="auto"/>
                    <w:left w:val="none" w:sz="0" w:space="0" w:color="auto"/>
                    <w:bottom w:val="none" w:sz="0" w:space="0" w:color="auto"/>
                    <w:right w:val="none" w:sz="0" w:space="0" w:color="auto"/>
                  </w:divBdr>
                  <w:divsChild>
                    <w:div w:id="844630291">
                      <w:marLeft w:val="0"/>
                      <w:marRight w:val="0"/>
                      <w:marTop w:val="0"/>
                      <w:marBottom w:val="0"/>
                      <w:divBdr>
                        <w:top w:val="none" w:sz="0" w:space="0" w:color="auto"/>
                        <w:left w:val="none" w:sz="0" w:space="0" w:color="auto"/>
                        <w:bottom w:val="none" w:sz="0" w:space="0" w:color="auto"/>
                        <w:right w:val="none" w:sz="0" w:space="0" w:color="auto"/>
                      </w:divBdr>
                      <w:divsChild>
                        <w:div w:id="2129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246869">
          <w:marLeft w:val="0"/>
          <w:marRight w:val="0"/>
          <w:marTop w:val="0"/>
          <w:marBottom w:val="0"/>
          <w:divBdr>
            <w:top w:val="none" w:sz="0" w:space="0" w:color="auto"/>
            <w:left w:val="none" w:sz="0" w:space="0" w:color="auto"/>
            <w:bottom w:val="none" w:sz="0" w:space="0" w:color="auto"/>
            <w:right w:val="none" w:sz="0" w:space="0" w:color="auto"/>
          </w:divBdr>
          <w:divsChild>
            <w:div w:id="1953786057">
              <w:marLeft w:val="0"/>
              <w:marRight w:val="0"/>
              <w:marTop w:val="0"/>
              <w:marBottom w:val="0"/>
              <w:divBdr>
                <w:top w:val="none" w:sz="0" w:space="0" w:color="auto"/>
                <w:left w:val="none" w:sz="0" w:space="0" w:color="auto"/>
                <w:bottom w:val="none" w:sz="0" w:space="0" w:color="auto"/>
                <w:right w:val="none" w:sz="0" w:space="0" w:color="auto"/>
              </w:divBdr>
              <w:divsChild>
                <w:div w:id="1930582959">
                  <w:marLeft w:val="0"/>
                  <w:marRight w:val="0"/>
                  <w:marTop w:val="0"/>
                  <w:marBottom w:val="0"/>
                  <w:divBdr>
                    <w:top w:val="none" w:sz="0" w:space="0" w:color="auto"/>
                    <w:left w:val="none" w:sz="0" w:space="0" w:color="auto"/>
                    <w:bottom w:val="none" w:sz="0" w:space="0" w:color="auto"/>
                    <w:right w:val="none" w:sz="0" w:space="0" w:color="auto"/>
                  </w:divBdr>
                  <w:divsChild>
                    <w:div w:id="166751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3037">
              <w:marLeft w:val="0"/>
              <w:marRight w:val="0"/>
              <w:marTop w:val="0"/>
              <w:marBottom w:val="0"/>
              <w:divBdr>
                <w:top w:val="none" w:sz="0" w:space="0" w:color="auto"/>
                <w:left w:val="none" w:sz="0" w:space="0" w:color="auto"/>
                <w:bottom w:val="none" w:sz="0" w:space="0" w:color="auto"/>
                <w:right w:val="none" w:sz="0" w:space="0" w:color="auto"/>
              </w:divBdr>
            </w:div>
          </w:divsChild>
        </w:div>
        <w:div w:id="1354040562">
          <w:marLeft w:val="0"/>
          <w:marRight w:val="0"/>
          <w:marTop w:val="0"/>
          <w:marBottom w:val="0"/>
          <w:divBdr>
            <w:top w:val="none" w:sz="0" w:space="0" w:color="auto"/>
            <w:left w:val="none" w:sz="0" w:space="0" w:color="auto"/>
            <w:bottom w:val="none" w:sz="0" w:space="0" w:color="auto"/>
            <w:right w:val="none" w:sz="0" w:space="0" w:color="auto"/>
          </w:divBdr>
          <w:divsChild>
            <w:div w:id="1621493556">
              <w:marLeft w:val="0"/>
              <w:marRight w:val="0"/>
              <w:marTop w:val="0"/>
              <w:marBottom w:val="0"/>
              <w:divBdr>
                <w:top w:val="none" w:sz="0" w:space="0" w:color="auto"/>
                <w:left w:val="none" w:sz="0" w:space="0" w:color="auto"/>
                <w:bottom w:val="none" w:sz="0" w:space="0" w:color="auto"/>
                <w:right w:val="none" w:sz="0" w:space="0" w:color="auto"/>
              </w:divBdr>
              <w:divsChild>
                <w:div w:id="1328165457">
                  <w:marLeft w:val="0"/>
                  <w:marRight w:val="0"/>
                  <w:marTop w:val="0"/>
                  <w:marBottom w:val="0"/>
                  <w:divBdr>
                    <w:top w:val="none" w:sz="0" w:space="0" w:color="auto"/>
                    <w:left w:val="none" w:sz="0" w:space="0" w:color="auto"/>
                    <w:bottom w:val="none" w:sz="0" w:space="0" w:color="auto"/>
                    <w:right w:val="none" w:sz="0" w:space="0" w:color="auto"/>
                  </w:divBdr>
                  <w:divsChild>
                    <w:div w:id="5027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5289">
      <w:bodyDiv w:val="1"/>
      <w:marLeft w:val="0"/>
      <w:marRight w:val="0"/>
      <w:marTop w:val="0"/>
      <w:marBottom w:val="0"/>
      <w:divBdr>
        <w:top w:val="none" w:sz="0" w:space="0" w:color="auto"/>
        <w:left w:val="none" w:sz="0" w:space="0" w:color="auto"/>
        <w:bottom w:val="none" w:sz="0" w:space="0" w:color="auto"/>
        <w:right w:val="none" w:sz="0" w:space="0" w:color="auto"/>
      </w:divBdr>
    </w:div>
    <w:div w:id="1013410068">
      <w:bodyDiv w:val="1"/>
      <w:marLeft w:val="0"/>
      <w:marRight w:val="0"/>
      <w:marTop w:val="0"/>
      <w:marBottom w:val="0"/>
      <w:divBdr>
        <w:top w:val="none" w:sz="0" w:space="0" w:color="auto"/>
        <w:left w:val="none" w:sz="0" w:space="0" w:color="auto"/>
        <w:bottom w:val="none" w:sz="0" w:space="0" w:color="auto"/>
        <w:right w:val="none" w:sz="0" w:space="0" w:color="auto"/>
      </w:divBdr>
    </w:div>
    <w:div w:id="1029262718">
      <w:bodyDiv w:val="1"/>
      <w:marLeft w:val="0"/>
      <w:marRight w:val="0"/>
      <w:marTop w:val="0"/>
      <w:marBottom w:val="0"/>
      <w:divBdr>
        <w:top w:val="none" w:sz="0" w:space="0" w:color="auto"/>
        <w:left w:val="none" w:sz="0" w:space="0" w:color="auto"/>
        <w:bottom w:val="none" w:sz="0" w:space="0" w:color="auto"/>
        <w:right w:val="none" w:sz="0" w:space="0" w:color="auto"/>
      </w:divBdr>
      <w:divsChild>
        <w:div w:id="1169448045">
          <w:marLeft w:val="0"/>
          <w:marRight w:val="0"/>
          <w:marTop w:val="0"/>
          <w:marBottom w:val="0"/>
          <w:divBdr>
            <w:top w:val="none" w:sz="0" w:space="0" w:color="auto"/>
            <w:left w:val="none" w:sz="0" w:space="0" w:color="auto"/>
            <w:bottom w:val="none" w:sz="0" w:space="0" w:color="auto"/>
            <w:right w:val="none" w:sz="0" w:space="0" w:color="auto"/>
          </w:divBdr>
        </w:div>
        <w:div w:id="1591624986">
          <w:marLeft w:val="0"/>
          <w:marRight w:val="0"/>
          <w:marTop w:val="0"/>
          <w:marBottom w:val="0"/>
          <w:divBdr>
            <w:top w:val="none" w:sz="0" w:space="0" w:color="auto"/>
            <w:left w:val="none" w:sz="0" w:space="0" w:color="auto"/>
            <w:bottom w:val="none" w:sz="0" w:space="0" w:color="auto"/>
            <w:right w:val="none" w:sz="0" w:space="0" w:color="auto"/>
          </w:divBdr>
        </w:div>
        <w:div w:id="467282196">
          <w:marLeft w:val="0"/>
          <w:marRight w:val="0"/>
          <w:marTop w:val="0"/>
          <w:marBottom w:val="0"/>
          <w:divBdr>
            <w:top w:val="none" w:sz="0" w:space="0" w:color="auto"/>
            <w:left w:val="none" w:sz="0" w:space="0" w:color="auto"/>
            <w:bottom w:val="none" w:sz="0" w:space="0" w:color="auto"/>
            <w:right w:val="none" w:sz="0" w:space="0" w:color="auto"/>
          </w:divBdr>
        </w:div>
        <w:div w:id="1963530663">
          <w:marLeft w:val="0"/>
          <w:marRight w:val="0"/>
          <w:marTop w:val="0"/>
          <w:marBottom w:val="0"/>
          <w:divBdr>
            <w:top w:val="none" w:sz="0" w:space="0" w:color="auto"/>
            <w:left w:val="none" w:sz="0" w:space="0" w:color="auto"/>
            <w:bottom w:val="none" w:sz="0" w:space="0" w:color="auto"/>
            <w:right w:val="none" w:sz="0" w:space="0" w:color="auto"/>
          </w:divBdr>
        </w:div>
      </w:divsChild>
    </w:div>
    <w:div w:id="1058940102">
      <w:bodyDiv w:val="1"/>
      <w:marLeft w:val="0"/>
      <w:marRight w:val="0"/>
      <w:marTop w:val="0"/>
      <w:marBottom w:val="0"/>
      <w:divBdr>
        <w:top w:val="none" w:sz="0" w:space="0" w:color="auto"/>
        <w:left w:val="none" w:sz="0" w:space="0" w:color="auto"/>
        <w:bottom w:val="none" w:sz="0" w:space="0" w:color="auto"/>
        <w:right w:val="none" w:sz="0" w:space="0" w:color="auto"/>
      </w:divBdr>
    </w:div>
    <w:div w:id="1079644352">
      <w:bodyDiv w:val="1"/>
      <w:marLeft w:val="0"/>
      <w:marRight w:val="0"/>
      <w:marTop w:val="0"/>
      <w:marBottom w:val="0"/>
      <w:divBdr>
        <w:top w:val="none" w:sz="0" w:space="0" w:color="auto"/>
        <w:left w:val="none" w:sz="0" w:space="0" w:color="auto"/>
        <w:bottom w:val="none" w:sz="0" w:space="0" w:color="auto"/>
        <w:right w:val="none" w:sz="0" w:space="0" w:color="auto"/>
      </w:divBdr>
    </w:div>
    <w:div w:id="1086269522">
      <w:bodyDiv w:val="1"/>
      <w:marLeft w:val="0"/>
      <w:marRight w:val="0"/>
      <w:marTop w:val="0"/>
      <w:marBottom w:val="0"/>
      <w:divBdr>
        <w:top w:val="none" w:sz="0" w:space="0" w:color="auto"/>
        <w:left w:val="none" w:sz="0" w:space="0" w:color="auto"/>
        <w:bottom w:val="none" w:sz="0" w:space="0" w:color="auto"/>
        <w:right w:val="none" w:sz="0" w:space="0" w:color="auto"/>
      </w:divBdr>
      <w:divsChild>
        <w:div w:id="836118138">
          <w:marLeft w:val="0"/>
          <w:marRight w:val="0"/>
          <w:marTop w:val="0"/>
          <w:marBottom w:val="0"/>
          <w:divBdr>
            <w:top w:val="none" w:sz="0" w:space="0" w:color="auto"/>
            <w:left w:val="none" w:sz="0" w:space="0" w:color="auto"/>
            <w:bottom w:val="none" w:sz="0" w:space="0" w:color="auto"/>
            <w:right w:val="none" w:sz="0" w:space="0" w:color="auto"/>
          </w:divBdr>
        </w:div>
        <w:div w:id="887649521">
          <w:marLeft w:val="0"/>
          <w:marRight w:val="0"/>
          <w:marTop w:val="0"/>
          <w:marBottom w:val="0"/>
          <w:divBdr>
            <w:top w:val="none" w:sz="0" w:space="0" w:color="auto"/>
            <w:left w:val="none" w:sz="0" w:space="0" w:color="auto"/>
            <w:bottom w:val="none" w:sz="0" w:space="0" w:color="auto"/>
            <w:right w:val="none" w:sz="0" w:space="0" w:color="auto"/>
          </w:divBdr>
        </w:div>
        <w:div w:id="1862543819">
          <w:marLeft w:val="0"/>
          <w:marRight w:val="0"/>
          <w:marTop w:val="0"/>
          <w:marBottom w:val="0"/>
          <w:divBdr>
            <w:top w:val="none" w:sz="0" w:space="0" w:color="auto"/>
            <w:left w:val="none" w:sz="0" w:space="0" w:color="auto"/>
            <w:bottom w:val="none" w:sz="0" w:space="0" w:color="auto"/>
            <w:right w:val="none" w:sz="0" w:space="0" w:color="auto"/>
          </w:divBdr>
        </w:div>
        <w:div w:id="1553156203">
          <w:marLeft w:val="0"/>
          <w:marRight w:val="0"/>
          <w:marTop w:val="0"/>
          <w:marBottom w:val="0"/>
          <w:divBdr>
            <w:top w:val="none" w:sz="0" w:space="0" w:color="auto"/>
            <w:left w:val="none" w:sz="0" w:space="0" w:color="auto"/>
            <w:bottom w:val="none" w:sz="0" w:space="0" w:color="auto"/>
            <w:right w:val="none" w:sz="0" w:space="0" w:color="auto"/>
          </w:divBdr>
        </w:div>
      </w:divsChild>
    </w:div>
    <w:div w:id="1113552571">
      <w:bodyDiv w:val="1"/>
      <w:marLeft w:val="0"/>
      <w:marRight w:val="0"/>
      <w:marTop w:val="0"/>
      <w:marBottom w:val="0"/>
      <w:divBdr>
        <w:top w:val="none" w:sz="0" w:space="0" w:color="auto"/>
        <w:left w:val="none" w:sz="0" w:space="0" w:color="auto"/>
        <w:bottom w:val="none" w:sz="0" w:space="0" w:color="auto"/>
        <w:right w:val="none" w:sz="0" w:space="0" w:color="auto"/>
      </w:divBdr>
      <w:divsChild>
        <w:div w:id="1196040733">
          <w:marLeft w:val="480"/>
          <w:marRight w:val="0"/>
          <w:marTop w:val="0"/>
          <w:marBottom w:val="0"/>
          <w:divBdr>
            <w:top w:val="none" w:sz="0" w:space="0" w:color="auto"/>
            <w:left w:val="none" w:sz="0" w:space="0" w:color="auto"/>
            <w:bottom w:val="none" w:sz="0" w:space="0" w:color="auto"/>
            <w:right w:val="none" w:sz="0" w:space="0" w:color="auto"/>
          </w:divBdr>
          <w:divsChild>
            <w:div w:id="82282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684890">
      <w:bodyDiv w:val="1"/>
      <w:marLeft w:val="0"/>
      <w:marRight w:val="0"/>
      <w:marTop w:val="0"/>
      <w:marBottom w:val="0"/>
      <w:divBdr>
        <w:top w:val="none" w:sz="0" w:space="0" w:color="auto"/>
        <w:left w:val="none" w:sz="0" w:space="0" w:color="auto"/>
        <w:bottom w:val="none" w:sz="0" w:space="0" w:color="auto"/>
        <w:right w:val="none" w:sz="0" w:space="0" w:color="auto"/>
      </w:divBdr>
    </w:div>
    <w:div w:id="1175219281">
      <w:bodyDiv w:val="1"/>
      <w:marLeft w:val="0"/>
      <w:marRight w:val="0"/>
      <w:marTop w:val="0"/>
      <w:marBottom w:val="0"/>
      <w:divBdr>
        <w:top w:val="none" w:sz="0" w:space="0" w:color="auto"/>
        <w:left w:val="none" w:sz="0" w:space="0" w:color="auto"/>
        <w:bottom w:val="none" w:sz="0" w:space="0" w:color="auto"/>
        <w:right w:val="none" w:sz="0" w:space="0" w:color="auto"/>
      </w:divBdr>
    </w:div>
    <w:div w:id="1199010825">
      <w:bodyDiv w:val="1"/>
      <w:marLeft w:val="0"/>
      <w:marRight w:val="0"/>
      <w:marTop w:val="0"/>
      <w:marBottom w:val="0"/>
      <w:divBdr>
        <w:top w:val="none" w:sz="0" w:space="0" w:color="auto"/>
        <w:left w:val="none" w:sz="0" w:space="0" w:color="auto"/>
        <w:bottom w:val="none" w:sz="0" w:space="0" w:color="auto"/>
        <w:right w:val="none" w:sz="0" w:space="0" w:color="auto"/>
      </w:divBdr>
    </w:div>
    <w:div w:id="1204631654">
      <w:bodyDiv w:val="1"/>
      <w:marLeft w:val="0"/>
      <w:marRight w:val="0"/>
      <w:marTop w:val="0"/>
      <w:marBottom w:val="0"/>
      <w:divBdr>
        <w:top w:val="none" w:sz="0" w:space="0" w:color="auto"/>
        <w:left w:val="none" w:sz="0" w:space="0" w:color="auto"/>
        <w:bottom w:val="none" w:sz="0" w:space="0" w:color="auto"/>
        <w:right w:val="none" w:sz="0" w:space="0" w:color="auto"/>
      </w:divBdr>
      <w:divsChild>
        <w:div w:id="560020569">
          <w:marLeft w:val="0"/>
          <w:marRight w:val="0"/>
          <w:marTop w:val="0"/>
          <w:marBottom w:val="0"/>
          <w:divBdr>
            <w:top w:val="none" w:sz="0" w:space="0" w:color="auto"/>
            <w:left w:val="none" w:sz="0" w:space="0" w:color="auto"/>
            <w:bottom w:val="none" w:sz="0" w:space="0" w:color="auto"/>
            <w:right w:val="none" w:sz="0" w:space="0" w:color="auto"/>
          </w:divBdr>
        </w:div>
      </w:divsChild>
    </w:div>
    <w:div w:id="1213883184">
      <w:bodyDiv w:val="1"/>
      <w:marLeft w:val="0"/>
      <w:marRight w:val="0"/>
      <w:marTop w:val="0"/>
      <w:marBottom w:val="0"/>
      <w:divBdr>
        <w:top w:val="none" w:sz="0" w:space="0" w:color="auto"/>
        <w:left w:val="none" w:sz="0" w:space="0" w:color="auto"/>
        <w:bottom w:val="none" w:sz="0" w:space="0" w:color="auto"/>
        <w:right w:val="none" w:sz="0" w:space="0" w:color="auto"/>
      </w:divBdr>
      <w:divsChild>
        <w:div w:id="646011554">
          <w:marLeft w:val="0"/>
          <w:marRight w:val="0"/>
          <w:marTop w:val="0"/>
          <w:marBottom w:val="0"/>
          <w:divBdr>
            <w:top w:val="none" w:sz="0" w:space="0" w:color="auto"/>
            <w:left w:val="none" w:sz="0" w:space="0" w:color="auto"/>
            <w:bottom w:val="none" w:sz="0" w:space="0" w:color="auto"/>
            <w:right w:val="none" w:sz="0" w:space="0" w:color="auto"/>
          </w:divBdr>
        </w:div>
        <w:div w:id="274754272">
          <w:marLeft w:val="0"/>
          <w:marRight w:val="0"/>
          <w:marTop w:val="0"/>
          <w:marBottom w:val="0"/>
          <w:divBdr>
            <w:top w:val="none" w:sz="0" w:space="0" w:color="auto"/>
            <w:left w:val="none" w:sz="0" w:space="0" w:color="auto"/>
            <w:bottom w:val="none" w:sz="0" w:space="0" w:color="auto"/>
            <w:right w:val="none" w:sz="0" w:space="0" w:color="auto"/>
          </w:divBdr>
          <w:divsChild>
            <w:div w:id="2138989262">
              <w:marLeft w:val="0"/>
              <w:marRight w:val="0"/>
              <w:marTop w:val="0"/>
              <w:marBottom w:val="0"/>
              <w:divBdr>
                <w:top w:val="none" w:sz="0" w:space="0" w:color="auto"/>
                <w:left w:val="none" w:sz="0" w:space="0" w:color="auto"/>
                <w:bottom w:val="none" w:sz="0" w:space="0" w:color="auto"/>
                <w:right w:val="none" w:sz="0" w:space="0" w:color="auto"/>
              </w:divBdr>
              <w:divsChild>
                <w:div w:id="2123841464">
                  <w:marLeft w:val="0"/>
                  <w:marRight w:val="0"/>
                  <w:marTop w:val="0"/>
                  <w:marBottom w:val="0"/>
                  <w:divBdr>
                    <w:top w:val="none" w:sz="0" w:space="0" w:color="auto"/>
                    <w:left w:val="none" w:sz="0" w:space="0" w:color="auto"/>
                    <w:bottom w:val="none" w:sz="0" w:space="0" w:color="auto"/>
                    <w:right w:val="none" w:sz="0" w:space="0" w:color="auto"/>
                  </w:divBdr>
                  <w:divsChild>
                    <w:div w:id="15300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917804">
          <w:marLeft w:val="0"/>
          <w:marRight w:val="0"/>
          <w:marTop w:val="225"/>
          <w:marBottom w:val="0"/>
          <w:divBdr>
            <w:top w:val="none" w:sz="0" w:space="0" w:color="auto"/>
            <w:left w:val="none" w:sz="0" w:space="0" w:color="auto"/>
            <w:bottom w:val="none" w:sz="0" w:space="0" w:color="auto"/>
            <w:right w:val="none" w:sz="0" w:space="0" w:color="auto"/>
          </w:divBdr>
        </w:div>
      </w:divsChild>
    </w:div>
    <w:div w:id="1215503790">
      <w:bodyDiv w:val="1"/>
      <w:marLeft w:val="0"/>
      <w:marRight w:val="0"/>
      <w:marTop w:val="0"/>
      <w:marBottom w:val="0"/>
      <w:divBdr>
        <w:top w:val="none" w:sz="0" w:space="0" w:color="auto"/>
        <w:left w:val="none" w:sz="0" w:space="0" w:color="auto"/>
        <w:bottom w:val="none" w:sz="0" w:space="0" w:color="auto"/>
        <w:right w:val="none" w:sz="0" w:space="0" w:color="auto"/>
      </w:divBdr>
      <w:divsChild>
        <w:div w:id="724571383">
          <w:marLeft w:val="0"/>
          <w:marRight w:val="0"/>
          <w:marTop w:val="0"/>
          <w:marBottom w:val="0"/>
          <w:divBdr>
            <w:top w:val="none" w:sz="0" w:space="0" w:color="auto"/>
            <w:left w:val="none" w:sz="0" w:space="0" w:color="auto"/>
            <w:bottom w:val="none" w:sz="0" w:space="0" w:color="auto"/>
            <w:right w:val="none" w:sz="0" w:space="0" w:color="auto"/>
          </w:divBdr>
        </w:div>
      </w:divsChild>
    </w:div>
    <w:div w:id="1244686058">
      <w:bodyDiv w:val="1"/>
      <w:marLeft w:val="0"/>
      <w:marRight w:val="0"/>
      <w:marTop w:val="0"/>
      <w:marBottom w:val="0"/>
      <w:divBdr>
        <w:top w:val="none" w:sz="0" w:space="0" w:color="auto"/>
        <w:left w:val="none" w:sz="0" w:space="0" w:color="auto"/>
        <w:bottom w:val="none" w:sz="0" w:space="0" w:color="auto"/>
        <w:right w:val="none" w:sz="0" w:space="0" w:color="auto"/>
      </w:divBdr>
    </w:div>
    <w:div w:id="1253007047">
      <w:bodyDiv w:val="1"/>
      <w:marLeft w:val="0"/>
      <w:marRight w:val="0"/>
      <w:marTop w:val="0"/>
      <w:marBottom w:val="0"/>
      <w:divBdr>
        <w:top w:val="none" w:sz="0" w:space="0" w:color="auto"/>
        <w:left w:val="none" w:sz="0" w:space="0" w:color="auto"/>
        <w:bottom w:val="none" w:sz="0" w:space="0" w:color="auto"/>
        <w:right w:val="none" w:sz="0" w:space="0" w:color="auto"/>
      </w:divBdr>
      <w:divsChild>
        <w:div w:id="1294167159">
          <w:marLeft w:val="0"/>
          <w:marRight w:val="0"/>
          <w:marTop w:val="0"/>
          <w:marBottom w:val="0"/>
          <w:divBdr>
            <w:top w:val="none" w:sz="0" w:space="0" w:color="auto"/>
            <w:left w:val="none" w:sz="0" w:space="0" w:color="auto"/>
            <w:bottom w:val="none" w:sz="0" w:space="0" w:color="auto"/>
            <w:right w:val="none" w:sz="0" w:space="0" w:color="auto"/>
          </w:divBdr>
        </w:div>
      </w:divsChild>
    </w:div>
    <w:div w:id="1257636129">
      <w:bodyDiv w:val="1"/>
      <w:marLeft w:val="0"/>
      <w:marRight w:val="0"/>
      <w:marTop w:val="0"/>
      <w:marBottom w:val="0"/>
      <w:divBdr>
        <w:top w:val="none" w:sz="0" w:space="0" w:color="auto"/>
        <w:left w:val="none" w:sz="0" w:space="0" w:color="auto"/>
        <w:bottom w:val="none" w:sz="0" w:space="0" w:color="auto"/>
        <w:right w:val="none" w:sz="0" w:space="0" w:color="auto"/>
      </w:divBdr>
      <w:divsChild>
        <w:div w:id="451823164">
          <w:marLeft w:val="0"/>
          <w:marRight w:val="0"/>
          <w:marTop w:val="0"/>
          <w:marBottom w:val="0"/>
          <w:divBdr>
            <w:top w:val="none" w:sz="0" w:space="0" w:color="auto"/>
            <w:left w:val="none" w:sz="0" w:space="0" w:color="auto"/>
            <w:bottom w:val="none" w:sz="0" w:space="0" w:color="auto"/>
            <w:right w:val="none" w:sz="0" w:space="0" w:color="auto"/>
          </w:divBdr>
        </w:div>
        <w:div w:id="406460774">
          <w:marLeft w:val="0"/>
          <w:marRight w:val="0"/>
          <w:marTop w:val="0"/>
          <w:marBottom w:val="0"/>
          <w:divBdr>
            <w:top w:val="none" w:sz="0" w:space="0" w:color="auto"/>
            <w:left w:val="none" w:sz="0" w:space="0" w:color="auto"/>
            <w:bottom w:val="none" w:sz="0" w:space="0" w:color="auto"/>
            <w:right w:val="none" w:sz="0" w:space="0" w:color="auto"/>
          </w:divBdr>
        </w:div>
        <w:div w:id="1598977481">
          <w:marLeft w:val="0"/>
          <w:marRight w:val="0"/>
          <w:marTop w:val="0"/>
          <w:marBottom w:val="0"/>
          <w:divBdr>
            <w:top w:val="none" w:sz="0" w:space="0" w:color="auto"/>
            <w:left w:val="none" w:sz="0" w:space="0" w:color="auto"/>
            <w:bottom w:val="none" w:sz="0" w:space="0" w:color="auto"/>
            <w:right w:val="none" w:sz="0" w:space="0" w:color="auto"/>
          </w:divBdr>
        </w:div>
      </w:divsChild>
    </w:div>
    <w:div w:id="1266034201">
      <w:bodyDiv w:val="1"/>
      <w:marLeft w:val="0"/>
      <w:marRight w:val="0"/>
      <w:marTop w:val="0"/>
      <w:marBottom w:val="0"/>
      <w:divBdr>
        <w:top w:val="none" w:sz="0" w:space="0" w:color="auto"/>
        <w:left w:val="none" w:sz="0" w:space="0" w:color="auto"/>
        <w:bottom w:val="none" w:sz="0" w:space="0" w:color="auto"/>
        <w:right w:val="none" w:sz="0" w:space="0" w:color="auto"/>
      </w:divBdr>
      <w:divsChild>
        <w:div w:id="560867514">
          <w:marLeft w:val="0"/>
          <w:marRight w:val="0"/>
          <w:marTop w:val="0"/>
          <w:marBottom w:val="0"/>
          <w:divBdr>
            <w:top w:val="none" w:sz="0" w:space="0" w:color="auto"/>
            <w:left w:val="none" w:sz="0" w:space="0" w:color="auto"/>
            <w:bottom w:val="none" w:sz="0" w:space="0" w:color="auto"/>
            <w:right w:val="none" w:sz="0" w:space="0" w:color="auto"/>
          </w:divBdr>
          <w:divsChild>
            <w:div w:id="1757242279">
              <w:marLeft w:val="0"/>
              <w:marRight w:val="0"/>
              <w:marTop w:val="0"/>
              <w:marBottom w:val="0"/>
              <w:divBdr>
                <w:top w:val="none" w:sz="0" w:space="0" w:color="auto"/>
                <w:left w:val="none" w:sz="0" w:space="0" w:color="auto"/>
                <w:bottom w:val="none" w:sz="0" w:space="0" w:color="auto"/>
                <w:right w:val="none" w:sz="0" w:space="0" w:color="auto"/>
              </w:divBdr>
              <w:divsChild>
                <w:div w:id="90730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20186">
          <w:marLeft w:val="0"/>
          <w:marRight w:val="0"/>
          <w:marTop w:val="0"/>
          <w:marBottom w:val="0"/>
          <w:divBdr>
            <w:top w:val="none" w:sz="0" w:space="0" w:color="auto"/>
            <w:left w:val="none" w:sz="0" w:space="0" w:color="auto"/>
            <w:bottom w:val="none" w:sz="0" w:space="0" w:color="auto"/>
            <w:right w:val="none" w:sz="0" w:space="0" w:color="auto"/>
          </w:divBdr>
          <w:divsChild>
            <w:div w:id="99499337">
              <w:marLeft w:val="0"/>
              <w:marRight w:val="0"/>
              <w:marTop w:val="0"/>
              <w:marBottom w:val="0"/>
              <w:divBdr>
                <w:top w:val="none" w:sz="0" w:space="0" w:color="auto"/>
                <w:left w:val="none" w:sz="0" w:space="0" w:color="auto"/>
                <w:bottom w:val="none" w:sz="0" w:space="0" w:color="auto"/>
                <w:right w:val="none" w:sz="0" w:space="0" w:color="auto"/>
              </w:divBdr>
            </w:div>
            <w:div w:id="1990788836">
              <w:marLeft w:val="0"/>
              <w:marRight w:val="0"/>
              <w:marTop w:val="0"/>
              <w:marBottom w:val="0"/>
              <w:divBdr>
                <w:top w:val="none" w:sz="0" w:space="0" w:color="auto"/>
                <w:left w:val="none" w:sz="0" w:space="0" w:color="auto"/>
                <w:bottom w:val="none" w:sz="0" w:space="0" w:color="auto"/>
                <w:right w:val="none" w:sz="0" w:space="0" w:color="auto"/>
              </w:divBdr>
              <w:divsChild>
                <w:div w:id="930502713">
                  <w:marLeft w:val="0"/>
                  <w:marRight w:val="0"/>
                  <w:marTop w:val="0"/>
                  <w:marBottom w:val="0"/>
                  <w:divBdr>
                    <w:top w:val="none" w:sz="0" w:space="0" w:color="auto"/>
                    <w:left w:val="none" w:sz="0" w:space="0" w:color="auto"/>
                    <w:bottom w:val="none" w:sz="0" w:space="0" w:color="auto"/>
                    <w:right w:val="none" w:sz="0" w:space="0" w:color="auto"/>
                  </w:divBdr>
                </w:div>
                <w:div w:id="1828595251">
                  <w:marLeft w:val="0"/>
                  <w:marRight w:val="0"/>
                  <w:marTop w:val="0"/>
                  <w:marBottom w:val="0"/>
                  <w:divBdr>
                    <w:top w:val="none" w:sz="0" w:space="0" w:color="auto"/>
                    <w:left w:val="none" w:sz="0" w:space="0" w:color="auto"/>
                    <w:bottom w:val="none" w:sz="0" w:space="0" w:color="auto"/>
                    <w:right w:val="none" w:sz="0" w:space="0" w:color="auto"/>
                  </w:divBdr>
                  <w:divsChild>
                    <w:div w:id="74553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094454">
      <w:bodyDiv w:val="1"/>
      <w:marLeft w:val="0"/>
      <w:marRight w:val="0"/>
      <w:marTop w:val="0"/>
      <w:marBottom w:val="0"/>
      <w:divBdr>
        <w:top w:val="none" w:sz="0" w:space="0" w:color="auto"/>
        <w:left w:val="none" w:sz="0" w:space="0" w:color="auto"/>
        <w:bottom w:val="none" w:sz="0" w:space="0" w:color="auto"/>
        <w:right w:val="none" w:sz="0" w:space="0" w:color="auto"/>
      </w:divBdr>
      <w:divsChild>
        <w:div w:id="2073041827">
          <w:marLeft w:val="0"/>
          <w:marRight w:val="0"/>
          <w:marTop w:val="0"/>
          <w:marBottom w:val="0"/>
          <w:divBdr>
            <w:top w:val="none" w:sz="0" w:space="0" w:color="auto"/>
            <w:left w:val="none" w:sz="0" w:space="0" w:color="auto"/>
            <w:bottom w:val="none" w:sz="0" w:space="0" w:color="auto"/>
            <w:right w:val="none" w:sz="0" w:space="0" w:color="auto"/>
          </w:divBdr>
          <w:divsChild>
            <w:div w:id="283661101">
              <w:marLeft w:val="0"/>
              <w:marRight w:val="0"/>
              <w:marTop w:val="0"/>
              <w:marBottom w:val="0"/>
              <w:divBdr>
                <w:top w:val="none" w:sz="0" w:space="0" w:color="auto"/>
                <w:left w:val="none" w:sz="0" w:space="0" w:color="auto"/>
                <w:bottom w:val="none" w:sz="0" w:space="0" w:color="auto"/>
                <w:right w:val="none" w:sz="0" w:space="0" w:color="auto"/>
              </w:divBdr>
              <w:divsChild>
                <w:div w:id="199737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44038">
          <w:marLeft w:val="0"/>
          <w:marRight w:val="0"/>
          <w:marTop w:val="0"/>
          <w:marBottom w:val="0"/>
          <w:divBdr>
            <w:top w:val="none" w:sz="0" w:space="0" w:color="auto"/>
            <w:left w:val="none" w:sz="0" w:space="0" w:color="auto"/>
            <w:bottom w:val="none" w:sz="0" w:space="0" w:color="auto"/>
            <w:right w:val="none" w:sz="0" w:space="0" w:color="auto"/>
          </w:divBdr>
          <w:divsChild>
            <w:div w:id="44527516">
              <w:marLeft w:val="0"/>
              <w:marRight w:val="0"/>
              <w:marTop w:val="0"/>
              <w:marBottom w:val="0"/>
              <w:divBdr>
                <w:top w:val="none" w:sz="0" w:space="0" w:color="auto"/>
                <w:left w:val="none" w:sz="0" w:space="0" w:color="auto"/>
                <w:bottom w:val="none" w:sz="0" w:space="0" w:color="auto"/>
                <w:right w:val="none" w:sz="0" w:space="0" w:color="auto"/>
              </w:divBdr>
              <w:divsChild>
                <w:div w:id="13117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132619">
      <w:bodyDiv w:val="1"/>
      <w:marLeft w:val="0"/>
      <w:marRight w:val="0"/>
      <w:marTop w:val="0"/>
      <w:marBottom w:val="0"/>
      <w:divBdr>
        <w:top w:val="none" w:sz="0" w:space="0" w:color="auto"/>
        <w:left w:val="none" w:sz="0" w:space="0" w:color="auto"/>
        <w:bottom w:val="none" w:sz="0" w:space="0" w:color="auto"/>
        <w:right w:val="none" w:sz="0" w:space="0" w:color="auto"/>
      </w:divBdr>
    </w:div>
    <w:div w:id="1301106536">
      <w:bodyDiv w:val="1"/>
      <w:marLeft w:val="0"/>
      <w:marRight w:val="0"/>
      <w:marTop w:val="0"/>
      <w:marBottom w:val="0"/>
      <w:divBdr>
        <w:top w:val="none" w:sz="0" w:space="0" w:color="auto"/>
        <w:left w:val="none" w:sz="0" w:space="0" w:color="auto"/>
        <w:bottom w:val="none" w:sz="0" w:space="0" w:color="auto"/>
        <w:right w:val="none" w:sz="0" w:space="0" w:color="auto"/>
      </w:divBdr>
      <w:divsChild>
        <w:div w:id="381293745">
          <w:marLeft w:val="0"/>
          <w:marRight w:val="0"/>
          <w:marTop w:val="225"/>
          <w:marBottom w:val="225"/>
          <w:divBdr>
            <w:top w:val="none" w:sz="0" w:space="0" w:color="auto"/>
            <w:left w:val="none" w:sz="0" w:space="0" w:color="auto"/>
            <w:bottom w:val="none" w:sz="0" w:space="0" w:color="auto"/>
            <w:right w:val="none" w:sz="0" w:space="0" w:color="auto"/>
          </w:divBdr>
          <w:divsChild>
            <w:div w:id="802387390">
              <w:marLeft w:val="0"/>
              <w:marRight w:val="0"/>
              <w:marTop w:val="0"/>
              <w:marBottom w:val="0"/>
              <w:divBdr>
                <w:top w:val="none" w:sz="0" w:space="0" w:color="auto"/>
                <w:left w:val="none" w:sz="0" w:space="0" w:color="auto"/>
                <w:bottom w:val="none" w:sz="0" w:space="0" w:color="auto"/>
                <w:right w:val="none" w:sz="0" w:space="0" w:color="auto"/>
              </w:divBdr>
              <w:divsChild>
                <w:div w:id="1644312868">
                  <w:marLeft w:val="0"/>
                  <w:marRight w:val="0"/>
                  <w:marTop w:val="0"/>
                  <w:marBottom w:val="0"/>
                  <w:divBdr>
                    <w:top w:val="none" w:sz="0" w:space="0" w:color="auto"/>
                    <w:left w:val="none" w:sz="0" w:space="0" w:color="auto"/>
                    <w:bottom w:val="none" w:sz="0" w:space="0" w:color="auto"/>
                    <w:right w:val="none" w:sz="0" w:space="0" w:color="auto"/>
                  </w:divBdr>
                  <w:divsChild>
                    <w:div w:id="131678463">
                      <w:marLeft w:val="0"/>
                      <w:marRight w:val="0"/>
                      <w:marTop w:val="0"/>
                      <w:marBottom w:val="0"/>
                      <w:divBdr>
                        <w:top w:val="none" w:sz="0" w:space="0" w:color="auto"/>
                        <w:left w:val="none" w:sz="0" w:space="0" w:color="auto"/>
                        <w:bottom w:val="none" w:sz="0" w:space="0" w:color="auto"/>
                        <w:right w:val="none" w:sz="0" w:space="0" w:color="auto"/>
                      </w:divBdr>
                    </w:div>
                    <w:div w:id="338580165">
                      <w:marLeft w:val="0"/>
                      <w:marRight w:val="0"/>
                      <w:marTop w:val="0"/>
                      <w:marBottom w:val="0"/>
                      <w:divBdr>
                        <w:top w:val="none" w:sz="0" w:space="0" w:color="auto"/>
                        <w:left w:val="none" w:sz="0" w:space="0" w:color="auto"/>
                        <w:bottom w:val="none" w:sz="0" w:space="0" w:color="auto"/>
                        <w:right w:val="none" w:sz="0" w:space="0" w:color="auto"/>
                      </w:divBdr>
                    </w:div>
                    <w:div w:id="1870800735">
                      <w:marLeft w:val="0"/>
                      <w:marRight w:val="0"/>
                      <w:marTop w:val="0"/>
                      <w:marBottom w:val="0"/>
                      <w:divBdr>
                        <w:top w:val="none" w:sz="0" w:space="0" w:color="auto"/>
                        <w:left w:val="none" w:sz="0" w:space="0" w:color="auto"/>
                        <w:bottom w:val="none" w:sz="0" w:space="0" w:color="auto"/>
                        <w:right w:val="none" w:sz="0" w:space="0" w:color="auto"/>
                      </w:divBdr>
                    </w:div>
                    <w:div w:id="4175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35268">
      <w:bodyDiv w:val="1"/>
      <w:marLeft w:val="0"/>
      <w:marRight w:val="0"/>
      <w:marTop w:val="0"/>
      <w:marBottom w:val="0"/>
      <w:divBdr>
        <w:top w:val="none" w:sz="0" w:space="0" w:color="auto"/>
        <w:left w:val="none" w:sz="0" w:space="0" w:color="auto"/>
        <w:bottom w:val="none" w:sz="0" w:space="0" w:color="auto"/>
        <w:right w:val="none" w:sz="0" w:space="0" w:color="auto"/>
      </w:divBdr>
      <w:divsChild>
        <w:div w:id="1561021200">
          <w:marLeft w:val="0"/>
          <w:marRight w:val="0"/>
          <w:marTop w:val="0"/>
          <w:marBottom w:val="0"/>
          <w:divBdr>
            <w:top w:val="none" w:sz="0" w:space="0" w:color="auto"/>
            <w:left w:val="none" w:sz="0" w:space="0" w:color="auto"/>
            <w:bottom w:val="none" w:sz="0" w:space="0" w:color="auto"/>
            <w:right w:val="none" w:sz="0" w:space="0" w:color="auto"/>
          </w:divBdr>
        </w:div>
        <w:div w:id="839809945">
          <w:marLeft w:val="0"/>
          <w:marRight w:val="0"/>
          <w:marTop w:val="75"/>
          <w:marBottom w:val="75"/>
          <w:divBdr>
            <w:top w:val="none" w:sz="0" w:space="0" w:color="auto"/>
            <w:left w:val="none" w:sz="0" w:space="0" w:color="auto"/>
            <w:bottom w:val="none" w:sz="0" w:space="0" w:color="auto"/>
            <w:right w:val="none" w:sz="0" w:space="0" w:color="auto"/>
          </w:divBdr>
        </w:div>
        <w:div w:id="1130131546">
          <w:marLeft w:val="0"/>
          <w:marRight w:val="0"/>
          <w:marTop w:val="0"/>
          <w:marBottom w:val="0"/>
          <w:divBdr>
            <w:top w:val="none" w:sz="0" w:space="0" w:color="auto"/>
            <w:left w:val="none" w:sz="0" w:space="0" w:color="auto"/>
            <w:bottom w:val="none" w:sz="0" w:space="0" w:color="auto"/>
            <w:right w:val="none" w:sz="0" w:space="0" w:color="auto"/>
          </w:divBdr>
        </w:div>
      </w:divsChild>
    </w:div>
    <w:div w:id="1315914357">
      <w:bodyDiv w:val="1"/>
      <w:marLeft w:val="0"/>
      <w:marRight w:val="0"/>
      <w:marTop w:val="0"/>
      <w:marBottom w:val="0"/>
      <w:divBdr>
        <w:top w:val="none" w:sz="0" w:space="0" w:color="auto"/>
        <w:left w:val="none" w:sz="0" w:space="0" w:color="auto"/>
        <w:bottom w:val="none" w:sz="0" w:space="0" w:color="auto"/>
        <w:right w:val="none" w:sz="0" w:space="0" w:color="auto"/>
      </w:divBdr>
    </w:div>
    <w:div w:id="1337463558">
      <w:bodyDiv w:val="1"/>
      <w:marLeft w:val="0"/>
      <w:marRight w:val="0"/>
      <w:marTop w:val="0"/>
      <w:marBottom w:val="0"/>
      <w:divBdr>
        <w:top w:val="none" w:sz="0" w:space="0" w:color="auto"/>
        <w:left w:val="none" w:sz="0" w:space="0" w:color="auto"/>
        <w:bottom w:val="none" w:sz="0" w:space="0" w:color="auto"/>
        <w:right w:val="none" w:sz="0" w:space="0" w:color="auto"/>
      </w:divBdr>
      <w:divsChild>
        <w:div w:id="963273587">
          <w:marLeft w:val="0"/>
          <w:marRight w:val="0"/>
          <w:marTop w:val="225"/>
          <w:marBottom w:val="225"/>
          <w:divBdr>
            <w:top w:val="none" w:sz="0" w:space="0" w:color="auto"/>
            <w:left w:val="none" w:sz="0" w:space="0" w:color="auto"/>
            <w:bottom w:val="none" w:sz="0" w:space="0" w:color="auto"/>
            <w:right w:val="none" w:sz="0" w:space="0" w:color="auto"/>
          </w:divBdr>
          <w:divsChild>
            <w:div w:id="1338732910">
              <w:marLeft w:val="0"/>
              <w:marRight w:val="0"/>
              <w:marTop w:val="0"/>
              <w:marBottom w:val="0"/>
              <w:divBdr>
                <w:top w:val="none" w:sz="0" w:space="0" w:color="auto"/>
                <w:left w:val="none" w:sz="0" w:space="0" w:color="auto"/>
                <w:bottom w:val="none" w:sz="0" w:space="0" w:color="auto"/>
                <w:right w:val="none" w:sz="0" w:space="0" w:color="auto"/>
              </w:divBdr>
              <w:divsChild>
                <w:div w:id="1256475562">
                  <w:marLeft w:val="0"/>
                  <w:marRight w:val="0"/>
                  <w:marTop w:val="0"/>
                  <w:marBottom w:val="0"/>
                  <w:divBdr>
                    <w:top w:val="none" w:sz="0" w:space="0" w:color="auto"/>
                    <w:left w:val="none" w:sz="0" w:space="0" w:color="auto"/>
                    <w:bottom w:val="none" w:sz="0" w:space="0" w:color="auto"/>
                    <w:right w:val="none" w:sz="0" w:space="0" w:color="auto"/>
                  </w:divBdr>
                  <w:divsChild>
                    <w:div w:id="936595457">
                      <w:marLeft w:val="0"/>
                      <w:marRight w:val="0"/>
                      <w:marTop w:val="0"/>
                      <w:marBottom w:val="0"/>
                      <w:divBdr>
                        <w:top w:val="none" w:sz="0" w:space="0" w:color="auto"/>
                        <w:left w:val="none" w:sz="0" w:space="0" w:color="auto"/>
                        <w:bottom w:val="none" w:sz="0" w:space="0" w:color="auto"/>
                        <w:right w:val="none" w:sz="0" w:space="0" w:color="auto"/>
                      </w:divBdr>
                    </w:div>
                    <w:div w:id="1724674460">
                      <w:marLeft w:val="0"/>
                      <w:marRight w:val="0"/>
                      <w:marTop w:val="0"/>
                      <w:marBottom w:val="0"/>
                      <w:divBdr>
                        <w:top w:val="none" w:sz="0" w:space="0" w:color="auto"/>
                        <w:left w:val="none" w:sz="0" w:space="0" w:color="auto"/>
                        <w:bottom w:val="none" w:sz="0" w:space="0" w:color="auto"/>
                        <w:right w:val="none" w:sz="0" w:space="0" w:color="auto"/>
                      </w:divBdr>
                    </w:div>
                    <w:div w:id="42935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10246">
          <w:marLeft w:val="0"/>
          <w:marRight w:val="0"/>
          <w:marTop w:val="225"/>
          <w:marBottom w:val="225"/>
          <w:divBdr>
            <w:top w:val="none" w:sz="0" w:space="0" w:color="auto"/>
            <w:left w:val="none" w:sz="0" w:space="0" w:color="auto"/>
            <w:bottom w:val="none" w:sz="0" w:space="0" w:color="auto"/>
            <w:right w:val="none" w:sz="0" w:space="0" w:color="auto"/>
          </w:divBdr>
          <w:divsChild>
            <w:div w:id="1666008528">
              <w:marLeft w:val="0"/>
              <w:marRight w:val="0"/>
              <w:marTop w:val="0"/>
              <w:marBottom w:val="0"/>
              <w:divBdr>
                <w:top w:val="none" w:sz="0" w:space="0" w:color="auto"/>
                <w:left w:val="none" w:sz="0" w:space="0" w:color="auto"/>
                <w:bottom w:val="none" w:sz="0" w:space="0" w:color="auto"/>
                <w:right w:val="none" w:sz="0" w:space="0" w:color="auto"/>
              </w:divBdr>
            </w:div>
            <w:div w:id="118764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5569">
      <w:bodyDiv w:val="1"/>
      <w:marLeft w:val="0"/>
      <w:marRight w:val="0"/>
      <w:marTop w:val="0"/>
      <w:marBottom w:val="0"/>
      <w:divBdr>
        <w:top w:val="none" w:sz="0" w:space="0" w:color="auto"/>
        <w:left w:val="none" w:sz="0" w:space="0" w:color="auto"/>
        <w:bottom w:val="none" w:sz="0" w:space="0" w:color="auto"/>
        <w:right w:val="none" w:sz="0" w:space="0" w:color="auto"/>
      </w:divBdr>
      <w:divsChild>
        <w:div w:id="132413751">
          <w:marLeft w:val="0"/>
          <w:marRight w:val="0"/>
          <w:marTop w:val="0"/>
          <w:marBottom w:val="0"/>
          <w:divBdr>
            <w:top w:val="none" w:sz="0" w:space="0" w:color="auto"/>
            <w:left w:val="none" w:sz="0" w:space="0" w:color="auto"/>
            <w:bottom w:val="none" w:sz="0" w:space="0" w:color="auto"/>
            <w:right w:val="none" w:sz="0" w:space="0" w:color="auto"/>
          </w:divBdr>
        </w:div>
        <w:div w:id="1304433474">
          <w:marLeft w:val="0"/>
          <w:marRight w:val="0"/>
          <w:marTop w:val="0"/>
          <w:marBottom w:val="0"/>
          <w:divBdr>
            <w:top w:val="none" w:sz="0" w:space="0" w:color="auto"/>
            <w:left w:val="none" w:sz="0" w:space="0" w:color="auto"/>
            <w:bottom w:val="none" w:sz="0" w:space="0" w:color="auto"/>
            <w:right w:val="none" w:sz="0" w:space="0" w:color="auto"/>
          </w:divBdr>
        </w:div>
      </w:divsChild>
    </w:div>
    <w:div w:id="1354654102">
      <w:bodyDiv w:val="1"/>
      <w:marLeft w:val="0"/>
      <w:marRight w:val="0"/>
      <w:marTop w:val="0"/>
      <w:marBottom w:val="0"/>
      <w:divBdr>
        <w:top w:val="none" w:sz="0" w:space="0" w:color="auto"/>
        <w:left w:val="none" w:sz="0" w:space="0" w:color="auto"/>
        <w:bottom w:val="none" w:sz="0" w:space="0" w:color="auto"/>
        <w:right w:val="none" w:sz="0" w:space="0" w:color="auto"/>
      </w:divBdr>
      <w:divsChild>
        <w:div w:id="661392618">
          <w:marLeft w:val="0"/>
          <w:marRight w:val="0"/>
          <w:marTop w:val="0"/>
          <w:marBottom w:val="0"/>
          <w:divBdr>
            <w:top w:val="none" w:sz="0" w:space="0" w:color="auto"/>
            <w:left w:val="none" w:sz="0" w:space="0" w:color="auto"/>
            <w:bottom w:val="none" w:sz="0" w:space="0" w:color="auto"/>
            <w:right w:val="none" w:sz="0" w:space="0" w:color="auto"/>
          </w:divBdr>
        </w:div>
        <w:div w:id="131413494">
          <w:marLeft w:val="0"/>
          <w:marRight w:val="0"/>
          <w:marTop w:val="0"/>
          <w:marBottom w:val="0"/>
          <w:divBdr>
            <w:top w:val="none" w:sz="0" w:space="0" w:color="auto"/>
            <w:left w:val="none" w:sz="0" w:space="0" w:color="auto"/>
            <w:bottom w:val="none" w:sz="0" w:space="0" w:color="auto"/>
            <w:right w:val="none" w:sz="0" w:space="0" w:color="auto"/>
          </w:divBdr>
        </w:div>
        <w:div w:id="1012873845">
          <w:marLeft w:val="0"/>
          <w:marRight w:val="0"/>
          <w:marTop w:val="0"/>
          <w:marBottom w:val="0"/>
          <w:divBdr>
            <w:top w:val="none" w:sz="0" w:space="0" w:color="auto"/>
            <w:left w:val="none" w:sz="0" w:space="0" w:color="auto"/>
            <w:bottom w:val="none" w:sz="0" w:space="0" w:color="auto"/>
            <w:right w:val="none" w:sz="0" w:space="0" w:color="auto"/>
          </w:divBdr>
        </w:div>
        <w:div w:id="564071297">
          <w:marLeft w:val="0"/>
          <w:marRight w:val="0"/>
          <w:marTop w:val="0"/>
          <w:marBottom w:val="0"/>
          <w:divBdr>
            <w:top w:val="none" w:sz="0" w:space="0" w:color="auto"/>
            <w:left w:val="none" w:sz="0" w:space="0" w:color="auto"/>
            <w:bottom w:val="none" w:sz="0" w:space="0" w:color="auto"/>
            <w:right w:val="none" w:sz="0" w:space="0" w:color="auto"/>
          </w:divBdr>
        </w:div>
        <w:div w:id="1501188944">
          <w:marLeft w:val="0"/>
          <w:marRight w:val="0"/>
          <w:marTop w:val="0"/>
          <w:marBottom w:val="0"/>
          <w:divBdr>
            <w:top w:val="none" w:sz="0" w:space="0" w:color="auto"/>
            <w:left w:val="none" w:sz="0" w:space="0" w:color="auto"/>
            <w:bottom w:val="none" w:sz="0" w:space="0" w:color="auto"/>
            <w:right w:val="none" w:sz="0" w:space="0" w:color="auto"/>
          </w:divBdr>
        </w:div>
        <w:div w:id="1002859913">
          <w:marLeft w:val="0"/>
          <w:marRight w:val="0"/>
          <w:marTop w:val="0"/>
          <w:marBottom w:val="0"/>
          <w:divBdr>
            <w:top w:val="none" w:sz="0" w:space="0" w:color="auto"/>
            <w:left w:val="none" w:sz="0" w:space="0" w:color="auto"/>
            <w:bottom w:val="none" w:sz="0" w:space="0" w:color="auto"/>
            <w:right w:val="none" w:sz="0" w:space="0" w:color="auto"/>
          </w:divBdr>
        </w:div>
        <w:div w:id="1543715518">
          <w:marLeft w:val="0"/>
          <w:marRight w:val="0"/>
          <w:marTop w:val="0"/>
          <w:marBottom w:val="0"/>
          <w:divBdr>
            <w:top w:val="none" w:sz="0" w:space="0" w:color="auto"/>
            <w:left w:val="none" w:sz="0" w:space="0" w:color="auto"/>
            <w:bottom w:val="none" w:sz="0" w:space="0" w:color="auto"/>
            <w:right w:val="none" w:sz="0" w:space="0" w:color="auto"/>
          </w:divBdr>
        </w:div>
        <w:div w:id="335881519">
          <w:marLeft w:val="0"/>
          <w:marRight w:val="0"/>
          <w:marTop w:val="0"/>
          <w:marBottom w:val="0"/>
          <w:divBdr>
            <w:top w:val="none" w:sz="0" w:space="0" w:color="auto"/>
            <w:left w:val="none" w:sz="0" w:space="0" w:color="auto"/>
            <w:bottom w:val="none" w:sz="0" w:space="0" w:color="auto"/>
            <w:right w:val="none" w:sz="0" w:space="0" w:color="auto"/>
          </w:divBdr>
        </w:div>
        <w:div w:id="229662284">
          <w:marLeft w:val="0"/>
          <w:marRight w:val="0"/>
          <w:marTop w:val="0"/>
          <w:marBottom w:val="0"/>
          <w:divBdr>
            <w:top w:val="none" w:sz="0" w:space="0" w:color="auto"/>
            <w:left w:val="none" w:sz="0" w:space="0" w:color="auto"/>
            <w:bottom w:val="none" w:sz="0" w:space="0" w:color="auto"/>
            <w:right w:val="none" w:sz="0" w:space="0" w:color="auto"/>
          </w:divBdr>
        </w:div>
        <w:div w:id="833254874">
          <w:marLeft w:val="0"/>
          <w:marRight w:val="0"/>
          <w:marTop w:val="0"/>
          <w:marBottom w:val="0"/>
          <w:divBdr>
            <w:top w:val="none" w:sz="0" w:space="0" w:color="auto"/>
            <w:left w:val="none" w:sz="0" w:space="0" w:color="auto"/>
            <w:bottom w:val="none" w:sz="0" w:space="0" w:color="auto"/>
            <w:right w:val="none" w:sz="0" w:space="0" w:color="auto"/>
          </w:divBdr>
        </w:div>
      </w:divsChild>
    </w:div>
    <w:div w:id="1361125029">
      <w:bodyDiv w:val="1"/>
      <w:marLeft w:val="0"/>
      <w:marRight w:val="0"/>
      <w:marTop w:val="0"/>
      <w:marBottom w:val="0"/>
      <w:divBdr>
        <w:top w:val="none" w:sz="0" w:space="0" w:color="auto"/>
        <w:left w:val="none" w:sz="0" w:space="0" w:color="auto"/>
        <w:bottom w:val="none" w:sz="0" w:space="0" w:color="auto"/>
        <w:right w:val="none" w:sz="0" w:space="0" w:color="auto"/>
      </w:divBdr>
      <w:divsChild>
        <w:div w:id="1098984053">
          <w:marLeft w:val="480"/>
          <w:marRight w:val="0"/>
          <w:marTop w:val="0"/>
          <w:marBottom w:val="0"/>
          <w:divBdr>
            <w:top w:val="none" w:sz="0" w:space="0" w:color="auto"/>
            <w:left w:val="none" w:sz="0" w:space="0" w:color="auto"/>
            <w:bottom w:val="none" w:sz="0" w:space="0" w:color="auto"/>
            <w:right w:val="none" w:sz="0" w:space="0" w:color="auto"/>
          </w:divBdr>
          <w:divsChild>
            <w:div w:id="124507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41287">
      <w:bodyDiv w:val="1"/>
      <w:marLeft w:val="0"/>
      <w:marRight w:val="0"/>
      <w:marTop w:val="0"/>
      <w:marBottom w:val="0"/>
      <w:divBdr>
        <w:top w:val="none" w:sz="0" w:space="0" w:color="auto"/>
        <w:left w:val="none" w:sz="0" w:space="0" w:color="auto"/>
        <w:bottom w:val="none" w:sz="0" w:space="0" w:color="auto"/>
        <w:right w:val="none" w:sz="0" w:space="0" w:color="auto"/>
      </w:divBdr>
    </w:div>
    <w:div w:id="1425884719">
      <w:bodyDiv w:val="1"/>
      <w:marLeft w:val="0"/>
      <w:marRight w:val="0"/>
      <w:marTop w:val="0"/>
      <w:marBottom w:val="0"/>
      <w:divBdr>
        <w:top w:val="none" w:sz="0" w:space="0" w:color="auto"/>
        <w:left w:val="none" w:sz="0" w:space="0" w:color="auto"/>
        <w:bottom w:val="none" w:sz="0" w:space="0" w:color="auto"/>
        <w:right w:val="none" w:sz="0" w:space="0" w:color="auto"/>
      </w:divBdr>
    </w:div>
    <w:div w:id="1440636989">
      <w:bodyDiv w:val="1"/>
      <w:marLeft w:val="0"/>
      <w:marRight w:val="0"/>
      <w:marTop w:val="0"/>
      <w:marBottom w:val="0"/>
      <w:divBdr>
        <w:top w:val="none" w:sz="0" w:space="0" w:color="auto"/>
        <w:left w:val="none" w:sz="0" w:space="0" w:color="auto"/>
        <w:bottom w:val="none" w:sz="0" w:space="0" w:color="auto"/>
        <w:right w:val="none" w:sz="0" w:space="0" w:color="auto"/>
      </w:divBdr>
    </w:div>
    <w:div w:id="1445073132">
      <w:bodyDiv w:val="1"/>
      <w:marLeft w:val="0"/>
      <w:marRight w:val="0"/>
      <w:marTop w:val="0"/>
      <w:marBottom w:val="0"/>
      <w:divBdr>
        <w:top w:val="none" w:sz="0" w:space="0" w:color="auto"/>
        <w:left w:val="none" w:sz="0" w:space="0" w:color="auto"/>
        <w:bottom w:val="none" w:sz="0" w:space="0" w:color="auto"/>
        <w:right w:val="none" w:sz="0" w:space="0" w:color="auto"/>
      </w:divBdr>
    </w:div>
    <w:div w:id="1447428953">
      <w:bodyDiv w:val="1"/>
      <w:marLeft w:val="0"/>
      <w:marRight w:val="0"/>
      <w:marTop w:val="0"/>
      <w:marBottom w:val="0"/>
      <w:divBdr>
        <w:top w:val="none" w:sz="0" w:space="0" w:color="auto"/>
        <w:left w:val="none" w:sz="0" w:space="0" w:color="auto"/>
        <w:bottom w:val="none" w:sz="0" w:space="0" w:color="auto"/>
        <w:right w:val="none" w:sz="0" w:space="0" w:color="auto"/>
      </w:divBdr>
      <w:divsChild>
        <w:div w:id="57753330">
          <w:marLeft w:val="0"/>
          <w:marRight w:val="0"/>
          <w:marTop w:val="0"/>
          <w:marBottom w:val="0"/>
          <w:divBdr>
            <w:top w:val="none" w:sz="0" w:space="0" w:color="auto"/>
            <w:left w:val="none" w:sz="0" w:space="0" w:color="auto"/>
            <w:bottom w:val="none" w:sz="0" w:space="0" w:color="auto"/>
            <w:right w:val="none" w:sz="0" w:space="0" w:color="auto"/>
          </w:divBdr>
          <w:divsChild>
            <w:div w:id="342710755">
              <w:marLeft w:val="0"/>
              <w:marRight w:val="0"/>
              <w:marTop w:val="0"/>
              <w:marBottom w:val="0"/>
              <w:divBdr>
                <w:top w:val="none" w:sz="0" w:space="0" w:color="auto"/>
                <w:left w:val="none" w:sz="0" w:space="0" w:color="auto"/>
                <w:bottom w:val="none" w:sz="0" w:space="0" w:color="auto"/>
                <w:right w:val="none" w:sz="0" w:space="0" w:color="auto"/>
              </w:divBdr>
              <w:divsChild>
                <w:div w:id="219442628">
                  <w:marLeft w:val="0"/>
                  <w:marRight w:val="0"/>
                  <w:marTop w:val="0"/>
                  <w:marBottom w:val="0"/>
                  <w:divBdr>
                    <w:top w:val="none" w:sz="0" w:space="0" w:color="auto"/>
                    <w:left w:val="none" w:sz="0" w:space="0" w:color="auto"/>
                    <w:bottom w:val="none" w:sz="0" w:space="0" w:color="auto"/>
                    <w:right w:val="none" w:sz="0" w:space="0" w:color="auto"/>
                  </w:divBdr>
                  <w:divsChild>
                    <w:div w:id="192684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029077">
      <w:bodyDiv w:val="1"/>
      <w:marLeft w:val="0"/>
      <w:marRight w:val="0"/>
      <w:marTop w:val="0"/>
      <w:marBottom w:val="0"/>
      <w:divBdr>
        <w:top w:val="none" w:sz="0" w:space="0" w:color="auto"/>
        <w:left w:val="none" w:sz="0" w:space="0" w:color="auto"/>
        <w:bottom w:val="none" w:sz="0" w:space="0" w:color="auto"/>
        <w:right w:val="none" w:sz="0" w:space="0" w:color="auto"/>
      </w:divBdr>
      <w:divsChild>
        <w:div w:id="1033581045">
          <w:marLeft w:val="0"/>
          <w:marRight w:val="0"/>
          <w:marTop w:val="0"/>
          <w:marBottom w:val="0"/>
          <w:divBdr>
            <w:top w:val="none" w:sz="0" w:space="0" w:color="auto"/>
            <w:left w:val="none" w:sz="0" w:space="0" w:color="auto"/>
            <w:bottom w:val="none" w:sz="0" w:space="0" w:color="auto"/>
            <w:right w:val="none" w:sz="0" w:space="0" w:color="auto"/>
          </w:divBdr>
        </w:div>
        <w:div w:id="513157639">
          <w:marLeft w:val="0"/>
          <w:marRight w:val="0"/>
          <w:marTop w:val="0"/>
          <w:marBottom w:val="0"/>
          <w:divBdr>
            <w:top w:val="none" w:sz="0" w:space="0" w:color="auto"/>
            <w:left w:val="none" w:sz="0" w:space="0" w:color="auto"/>
            <w:bottom w:val="none" w:sz="0" w:space="0" w:color="auto"/>
            <w:right w:val="none" w:sz="0" w:space="0" w:color="auto"/>
          </w:divBdr>
        </w:div>
      </w:divsChild>
    </w:div>
    <w:div w:id="1465805758">
      <w:bodyDiv w:val="1"/>
      <w:marLeft w:val="0"/>
      <w:marRight w:val="0"/>
      <w:marTop w:val="0"/>
      <w:marBottom w:val="0"/>
      <w:divBdr>
        <w:top w:val="none" w:sz="0" w:space="0" w:color="auto"/>
        <w:left w:val="none" w:sz="0" w:space="0" w:color="auto"/>
        <w:bottom w:val="none" w:sz="0" w:space="0" w:color="auto"/>
        <w:right w:val="none" w:sz="0" w:space="0" w:color="auto"/>
      </w:divBdr>
    </w:div>
    <w:div w:id="1466040816">
      <w:bodyDiv w:val="1"/>
      <w:marLeft w:val="0"/>
      <w:marRight w:val="0"/>
      <w:marTop w:val="0"/>
      <w:marBottom w:val="0"/>
      <w:divBdr>
        <w:top w:val="none" w:sz="0" w:space="0" w:color="auto"/>
        <w:left w:val="none" w:sz="0" w:space="0" w:color="auto"/>
        <w:bottom w:val="none" w:sz="0" w:space="0" w:color="auto"/>
        <w:right w:val="none" w:sz="0" w:space="0" w:color="auto"/>
      </w:divBdr>
      <w:divsChild>
        <w:div w:id="1853761744">
          <w:marLeft w:val="480"/>
          <w:marRight w:val="0"/>
          <w:marTop w:val="0"/>
          <w:marBottom w:val="0"/>
          <w:divBdr>
            <w:top w:val="none" w:sz="0" w:space="0" w:color="auto"/>
            <w:left w:val="none" w:sz="0" w:space="0" w:color="auto"/>
            <w:bottom w:val="none" w:sz="0" w:space="0" w:color="auto"/>
            <w:right w:val="none" w:sz="0" w:space="0" w:color="auto"/>
          </w:divBdr>
          <w:divsChild>
            <w:div w:id="79189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7119">
      <w:bodyDiv w:val="1"/>
      <w:marLeft w:val="0"/>
      <w:marRight w:val="0"/>
      <w:marTop w:val="0"/>
      <w:marBottom w:val="0"/>
      <w:divBdr>
        <w:top w:val="none" w:sz="0" w:space="0" w:color="auto"/>
        <w:left w:val="none" w:sz="0" w:space="0" w:color="auto"/>
        <w:bottom w:val="none" w:sz="0" w:space="0" w:color="auto"/>
        <w:right w:val="none" w:sz="0" w:space="0" w:color="auto"/>
      </w:divBdr>
    </w:div>
    <w:div w:id="1494570136">
      <w:bodyDiv w:val="1"/>
      <w:marLeft w:val="0"/>
      <w:marRight w:val="0"/>
      <w:marTop w:val="0"/>
      <w:marBottom w:val="0"/>
      <w:divBdr>
        <w:top w:val="none" w:sz="0" w:space="0" w:color="auto"/>
        <w:left w:val="none" w:sz="0" w:space="0" w:color="auto"/>
        <w:bottom w:val="none" w:sz="0" w:space="0" w:color="auto"/>
        <w:right w:val="none" w:sz="0" w:space="0" w:color="auto"/>
      </w:divBdr>
      <w:divsChild>
        <w:div w:id="110562194">
          <w:marLeft w:val="0"/>
          <w:marRight w:val="0"/>
          <w:marTop w:val="0"/>
          <w:marBottom w:val="0"/>
          <w:divBdr>
            <w:top w:val="none" w:sz="0" w:space="0" w:color="auto"/>
            <w:left w:val="none" w:sz="0" w:space="0" w:color="auto"/>
            <w:bottom w:val="none" w:sz="0" w:space="0" w:color="auto"/>
            <w:right w:val="none" w:sz="0" w:space="0" w:color="auto"/>
          </w:divBdr>
          <w:divsChild>
            <w:div w:id="1904682614">
              <w:marLeft w:val="0"/>
              <w:marRight w:val="0"/>
              <w:marTop w:val="0"/>
              <w:marBottom w:val="0"/>
              <w:divBdr>
                <w:top w:val="none" w:sz="0" w:space="0" w:color="auto"/>
                <w:left w:val="none" w:sz="0" w:space="0" w:color="auto"/>
                <w:bottom w:val="none" w:sz="0" w:space="0" w:color="auto"/>
                <w:right w:val="none" w:sz="0" w:space="0" w:color="auto"/>
              </w:divBdr>
              <w:divsChild>
                <w:div w:id="1018582028">
                  <w:marLeft w:val="0"/>
                  <w:marRight w:val="0"/>
                  <w:marTop w:val="0"/>
                  <w:marBottom w:val="0"/>
                  <w:divBdr>
                    <w:top w:val="none" w:sz="0" w:space="0" w:color="auto"/>
                    <w:left w:val="none" w:sz="0" w:space="0" w:color="auto"/>
                    <w:bottom w:val="none" w:sz="0" w:space="0" w:color="auto"/>
                    <w:right w:val="none" w:sz="0" w:space="0" w:color="auto"/>
                  </w:divBdr>
                  <w:divsChild>
                    <w:div w:id="92460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48829">
      <w:bodyDiv w:val="1"/>
      <w:marLeft w:val="0"/>
      <w:marRight w:val="0"/>
      <w:marTop w:val="0"/>
      <w:marBottom w:val="0"/>
      <w:divBdr>
        <w:top w:val="none" w:sz="0" w:space="0" w:color="auto"/>
        <w:left w:val="none" w:sz="0" w:space="0" w:color="auto"/>
        <w:bottom w:val="none" w:sz="0" w:space="0" w:color="auto"/>
        <w:right w:val="none" w:sz="0" w:space="0" w:color="auto"/>
      </w:divBdr>
      <w:divsChild>
        <w:div w:id="898901297">
          <w:marLeft w:val="0"/>
          <w:marRight w:val="0"/>
          <w:marTop w:val="0"/>
          <w:marBottom w:val="0"/>
          <w:divBdr>
            <w:top w:val="none" w:sz="0" w:space="0" w:color="auto"/>
            <w:left w:val="none" w:sz="0" w:space="0" w:color="auto"/>
            <w:bottom w:val="none" w:sz="0" w:space="0" w:color="auto"/>
            <w:right w:val="none" w:sz="0" w:space="0" w:color="auto"/>
          </w:divBdr>
          <w:divsChild>
            <w:div w:id="911820206">
              <w:marLeft w:val="0"/>
              <w:marRight w:val="0"/>
              <w:marTop w:val="0"/>
              <w:marBottom w:val="0"/>
              <w:divBdr>
                <w:top w:val="none" w:sz="0" w:space="0" w:color="auto"/>
                <w:left w:val="none" w:sz="0" w:space="0" w:color="auto"/>
                <w:bottom w:val="none" w:sz="0" w:space="0" w:color="auto"/>
                <w:right w:val="none" w:sz="0" w:space="0" w:color="auto"/>
              </w:divBdr>
              <w:divsChild>
                <w:div w:id="7557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53913">
      <w:bodyDiv w:val="1"/>
      <w:marLeft w:val="0"/>
      <w:marRight w:val="0"/>
      <w:marTop w:val="0"/>
      <w:marBottom w:val="0"/>
      <w:divBdr>
        <w:top w:val="none" w:sz="0" w:space="0" w:color="auto"/>
        <w:left w:val="none" w:sz="0" w:space="0" w:color="auto"/>
        <w:bottom w:val="none" w:sz="0" w:space="0" w:color="auto"/>
        <w:right w:val="none" w:sz="0" w:space="0" w:color="auto"/>
      </w:divBdr>
      <w:divsChild>
        <w:div w:id="990866525">
          <w:marLeft w:val="480"/>
          <w:marRight w:val="0"/>
          <w:marTop w:val="0"/>
          <w:marBottom w:val="0"/>
          <w:divBdr>
            <w:top w:val="none" w:sz="0" w:space="0" w:color="auto"/>
            <w:left w:val="none" w:sz="0" w:space="0" w:color="auto"/>
            <w:bottom w:val="none" w:sz="0" w:space="0" w:color="auto"/>
            <w:right w:val="none" w:sz="0" w:space="0" w:color="auto"/>
          </w:divBdr>
          <w:divsChild>
            <w:div w:id="8671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4918">
      <w:bodyDiv w:val="1"/>
      <w:marLeft w:val="0"/>
      <w:marRight w:val="0"/>
      <w:marTop w:val="0"/>
      <w:marBottom w:val="0"/>
      <w:divBdr>
        <w:top w:val="none" w:sz="0" w:space="0" w:color="auto"/>
        <w:left w:val="none" w:sz="0" w:space="0" w:color="auto"/>
        <w:bottom w:val="none" w:sz="0" w:space="0" w:color="auto"/>
        <w:right w:val="none" w:sz="0" w:space="0" w:color="auto"/>
      </w:divBdr>
      <w:divsChild>
        <w:div w:id="750811243">
          <w:marLeft w:val="0"/>
          <w:marRight w:val="0"/>
          <w:marTop w:val="0"/>
          <w:marBottom w:val="0"/>
          <w:divBdr>
            <w:top w:val="none" w:sz="0" w:space="0" w:color="auto"/>
            <w:left w:val="none" w:sz="0" w:space="0" w:color="auto"/>
            <w:bottom w:val="none" w:sz="0" w:space="0" w:color="auto"/>
            <w:right w:val="none" w:sz="0" w:space="0" w:color="auto"/>
          </w:divBdr>
          <w:divsChild>
            <w:div w:id="1399592686">
              <w:marLeft w:val="0"/>
              <w:marRight w:val="0"/>
              <w:marTop w:val="0"/>
              <w:marBottom w:val="0"/>
              <w:divBdr>
                <w:top w:val="none" w:sz="0" w:space="0" w:color="auto"/>
                <w:left w:val="none" w:sz="0" w:space="0" w:color="auto"/>
                <w:bottom w:val="none" w:sz="0" w:space="0" w:color="auto"/>
                <w:right w:val="none" w:sz="0" w:space="0" w:color="auto"/>
              </w:divBdr>
              <w:divsChild>
                <w:div w:id="1495409699">
                  <w:marLeft w:val="0"/>
                  <w:marRight w:val="0"/>
                  <w:marTop w:val="0"/>
                  <w:marBottom w:val="0"/>
                  <w:divBdr>
                    <w:top w:val="none" w:sz="0" w:space="0" w:color="auto"/>
                    <w:left w:val="none" w:sz="0" w:space="0" w:color="auto"/>
                    <w:bottom w:val="none" w:sz="0" w:space="0" w:color="auto"/>
                    <w:right w:val="none" w:sz="0" w:space="0" w:color="auto"/>
                  </w:divBdr>
                  <w:divsChild>
                    <w:div w:id="16917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293210">
      <w:bodyDiv w:val="1"/>
      <w:marLeft w:val="0"/>
      <w:marRight w:val="0"/>
      <w:marTop w:val="0"/>
      <w:marBottom w:val="0"/>
      <w:divBdr>
        <w:top w:val="none" w:sz="0" w:space="0" w:color="auto"/>
        <w:left w:val="none" w:sz="0" w:space="0" w:color="auto"/>
        <w:bottom w:val="none" w:sz="0" w:space="0" w:color="auto"/>
        <w:right w:val="none" w:sz="0" w:space="0" w:color="auto"/>
      </w:divBdr>
    </w:div>
    <w:div w:id="1573999476">
      <w:bodyDiv w:val="1"/>
      <w:marLeft w:val="0"/>
      <w:marRight w:val="0"/>
      <w:marTop w:val="0"/>
      <w:marBottom w:val="0"/>
      <w:divBdr>
        <w:top w:val="none" w:sz="0" w:space="0" w:color="auto"/>
        <w:left w:val="none" w:sz="0" w:space="0" w:color="auto"/>
        <w:bottom w:val="none" w:sz="0" w:space="0" w:color="auto"/>
        <w:right w:val="none" w:sz="0" w:space="0" w:color="auto"/>
      </w:divBdr>
    </w:div>
    <w:div w:id="1600747362">
      <w:bodyDiv w:val="1"/>
      <w:marLeft w:val="0"/>
      <w:marRight w:val="0"/>
      <w:marTop w:val="0"/>
      <w:marBottom w:val="0"/>
      <w:divBdr>
        <w:top w:val="none" w:sz="0" w:space="0" w:color="auto"/>
        <w:left w:val="none" w:sz="0" w:space="0" w:color="auto"/>
        <w:bottom w:val="none" w:sz="0" w:space="0" w:color="auto"/>
        <w:right w:val="none" w:sz="0" w:space="0" w:color="auto"/>
      </w:divBdr>
    </w:div>
    <w:div w:id="1603343261">
      <w:bodyDiv w:val="1"/>
      <w:marLeft w:val="0"/>
      <w:marRight w:val="0"/>
      <w:marTop w:val="0"/>
      <w:marBottom w:val="0"/>
      <w:divBdr>
        <w:top w:val="none" w:sz="0" w:space="0" w:color="auto"/>
        <w:left w:val="none" w:sz="0" w:space="0" w:color="auto"/>
        <w:bottom w:val="none" w:sz="0" w:space="0" w:color="auto"/>
        <w:right w:val="none" w:sz="0" w:space="0" w:color="auto"/>
      </w:divBdr>
      <w:divsChild>
        <w:div w:id="332420876">
          <w:marLeft w:val="0"/>
          <w:marRight w:val="0"/>
          <w:marTop w:val="0"/>
          <w:marBottom w:val="0"/>
          <w:divBdr>
            <w:top w:val="none" w:sz="0" w:space="0" w:color="auto"/>
            <w:left w:val="none" w:sz="0" w:space="0" w:color="auto"/>
            <w:bottom w:val="none" w:sz="0" w:space="0" w:color="auto"/>
            <w:right w:val="none" w:sz="0" w:space="0" w:color="auto"/>
          </w:divBdr>
        </w:div>
        <w:div w:id="274557022">
          <w:marLeft w:val="0"/>
          <w:marRight w:val="0"/>
          <w:marTop w:val="0"/>
          <w:marBottom w:val="0"/>
          <w:divBdr>
            <w:top w:val="none" w:sz="0" w:space="0" w:color="auto"/>
            <w:left w:val="none" w:sz="0" w:space="0" w:color="auto"/>
            <w:bottom w:val="none" w:sz="0" w:space="0" w:color="auto"/>
            <w:right w:val="none" w:sz="0" w:space="0" w:color="auto"/>
          </w:divBdr>
        </w:div>
        <w:div w:id="126439218">
          <w:marLeft w:val="0"/>
          <w:marRight w:val="0"/>
          <w:marTop w:val="0"/>
          <w:marBottom w:val="0"/>
          <w:divBdr>
            <w:top w:val="none" w:sz="0" w:space="0" w:color="auto"/>
            <w:left w:val="none" w:sz="0" w:space="0" w:color="auto"/>
            <w:bottom w:val="none" w:sz="0" w:space="0" w:color="auto"/>
            <w:right w:val="none" w:sz="0" w:space="0" w:color="auto"/>
          </w:divBdr>
        </w:div>
        <w:div w:id="1332369768">
          <w:marLeft w:val="0"/>
          <w:marRight w:val="0"/>
          <w:marTop w:val="0"/>
          <w:marBottom w:val="0"/>
          <w:divBdr>
            <w:top w:val="none" w:sz="0" w:space="0" w:color="auto"/>
            <w:left w:val="none" w:sz="0" w:space="0" w:color="auto"/>
            <w:bottom w:val="none" w:sz="0" w:space="0" w:color="auto"/>
            <w:right w:val="none" w:sz="0" w:space="0" w:color="auto"/>
          </w:divBdr>
        </w:div>
        <w:div w:id="297300408">
          <w:marLeft w:val="0"/>
          <w:marRight w:val="0"/>
          <w:marTop w:val="0"/>
          <w:marBottom w:val="0"/>
          <w:divBdr>
            <w:top w:val="none" w:sz="0" w:space="0" w:color="auto"/>
            <w:left w:val="none" w:sz="0" w:space="0" w:color="auto"/>
            <w:bottom w:val="none" w:sz="0" w:space="0" w:color="auto"/>
            <w:right w:val="none" w:sz="0" w:space="0" w:color="auto"/>
          </w:divBdr>
        </w:div>
        <w:div w:id="1153568443">
          <w:marLeft w:val="0"/>
          <w:marRight w:val="0"/>
          <w:marTop w:val="0"/>
          <w:marBottom w:val="0"/>
          <w:divBdr>
            <w:top w:val="none" w:sz="0" w:space="0" w:color="auto"/>
            <w:left w:val="none" w:sz="0" w:space="0" w:color="auto"/>
            <w:bottom w:val="none" w:sz="0" w:space="0" w:color="auto"/>
            <w:right w:val="none" w:sz="0" w:space="0" w:color="auto"/>
          </w:divBdr>
        </w:div>
        <w:div w:id="965309888">
          <w:marLeft w:val="0"/>
          <w:marRight w:val="0"/>
          <w:marTop w:val="0"/>
          <w:marBottom w:val="0"/>
          <w:divBdr>
            <w:top w:val="none" w:sz="0" w:space="0" w:color="auto"/>
            <w:left w:val="none" w:sz="0" w:space="0" w:color="auto"/>
            <w:bottom w:val="none" w:sz="0" w:space="0" w:color="auto"/>
            <w:right w:val="none" w:sz="0" w:space="0" w:color="auto"/>
          </w:divBdr>
        </w:div>
        <w:div w:id="1844322636">
          <w:marLeft w:val="0"/>
          <w:marRight w:val="0"/>
          <w:marTop w:val="0"/>
          <w:marBottom w:val="0"/>
          <w:divBdr>
            <w:top w:val="none" w:sz="0" w:space="0" w:color="auto"/>
            <w:left w:val="none" w:sz="0" w:space="0" w:color="auto"/>
            <w:bottom w:val="none" w:sz="0" w:space="0" w:color="auto"/>
            <w:right w:val="none" w:sz="0" w:space="0" w:color="auto"/>
          </w:divBdr>
        </w:div>
      </w:divsChild>
    </w:div>
    <w:div w:id="1627078001">
      <w:bodyDiv w:val="1"/>
      <w:marLeft w:val="0"/>
      <w:marRight w:val="0"/>
      <w:marTop w:val="0"/>
      <w:marBottom w:val="0"/>
      <w:divBdr>
        <w:top w:val="none" w:sz="0" w:space="0" w:color="auto"/>
        <w:left w:val="none" w:sz="0" w:space="0" w:color="auto"/>
        <w:bottom w:val="none" w:sz="0" w:space="0" w:color="auto"/>
        <w:right w:val="none" w:sz="0" w:space="0" w:color="auto"/>
      </w:divBdr>
    </w:div>
    <w:div w:id="1634019683">
      <w:bodyDiv w:val="1"/>
      <w:marLeft w:val="0"/>
      <w:marRight w:val="0"/>
      <w:marTop w:val="0"/>
      <w:marBottom w:val="0"/>
      <w:divBdr>
        <w:top w:val="none" w:sz="0" w:space="0" w:color="auto"/>
        <w:left w:val="none" w:sz="0" w:space="0" w:color="auto"/>
        <w:bottom w:val="none" w:sz="0" w:space="0" w:color="auto"/>
        <w:right w:val="none" w:sz="0" w:space="0" w:color="auto"/>
      </w:divBdr>
      <w:divsChild>
        <w:div w:id="1985430122">
          <w:marLeft w:val="0"/>
          <w:marRight w:val="0"/>
          <w:marTop w:val="0"/>
          <w:marBottom w:val="0"/>
          <w:divBdr>
            <w:top w:val="none" w:sz="0" w:space="0" w:color="auto"/>
            <w:left w:val="none" w:sz="0" w:space="0" w:color="auto"/>
            <w:bottom w:val="none" w:sz="0" w:space="0" w:color="auto"/>
            <w:right w:val="none" w:sz="0" w:space="0" w:color="auto"/>
          </w:divBdr>
        </w:div>
        <w:div w:id="1975215386">
          <w:marLeft w:val="0"/>
          <w:marRight w:val="0"/>
          <w:marTop w:val="0"/>
          <w:marBottom w:val="0"/>
          <w:divBdr>
            <w:top w:val="none" w:sz="0" w:space="0" w:color="auto"/>
            <w:left w:val="none" w:sz="0" w:space="0" w:color="auto"/>
            <w:bottom w:val="none" w:sz="0" w:space="0" w:color="auto"/>
            <w:right w:val="none" w:sz="0" w:space="0" w:color="auto"/>
          </w:divBdr>
        </w:div>
        <w:div w:id="1222255461">
          <w:marLeft w:val="0"/>
          <w:marRight w:val="0"/>
          <w:marTop w:val="0"/>
          <w:marBottom w:val="0"/>
          <w:divBdr>
            <w:top w:val="none" w:sz="0" w:space="0" w:color="auto"/>
            <w:left w:val="none" w:sz="0" w:space="0" w:color="auto"/>
            <w:bottom w:val="none" w:sz="0" w:space="0" w:color="auto"/>
            <w:right w:val="none" w:sz="0" w:space="0" w:color="auto"/>
          </w:divBdr>
        </w:div>
      </w:divsChild>
    </w:div>
    <w:div w:id="1634021914">
      <w:bodyDiv w:val="1"/>
      <w:marLeft w:val="0"/>
      <w:marRight w:val="0"/>
      <w:marTop w:val="0"/>
      <w:marBottom w:val="0"/>
      <w:divBdr>
        <w:top w:val="none" w:sz="0" w:space="0" w:color="auto"/>
        <w:left w:val="none" w:sz="0" w:space="0" w:color="auto"/>
        <w:bottom w:val="none" w:sz="0" w:space="0" w:color="auto"/>
        <w:right w:val="none" w:sz="0" w:space="0" w:color="auto"/>
      </w:divBdr>
      <w:divsChild>
        <w:div w:id="977950652">
          <w:marLeft w:val="0"/>
          <w:marRight w:val="0"/>
          <w:marTop w:val="0"/>
          <w:marBottom w:val="0"/>
          <w:divBdr>
            <w:top w:val="none" w:sz="0" w:space="0" w:color="auto"/>
            <w:left w:val="none" w:sz="0" w:space="0" w:color="auto"/>
            <w:bottom w:val="none" w:sz="0" w:space="0" w:color="auto"/>
            <w:right w:val="none" w:sz="0" w:space="0" w:color="auto"/>
          </w:divBdr>
        </w:div>
        <w:div w:id="1862162745">
          <w:marLeft w:val="0"/>
          <w:marRight w:val="0"/>
          <w:marTop w:val="0"/>
          <w:marBottom w:val="0"/>
          <w:divBdr>
            <w:top w:val="none" w:sz="0" w:space="0" w:color="auto"/>
            <w:left w:val="none" w:sz="0" w:space="0" w:color="auto"/>
            <w:bottom w:val="none" w:sz="0" w:space="0" w:color="auto"/>
            <w:right w:val="none" w:sz="0" w:space="0" w:color="auto"/>
          </w:divBdr>
          <w:divsChild>
            <w:div w:id="449016493">
              <w:marLeft w:val="0"/>
              <w:marRight w:val="0"/>
              <w:marTop w:val="0"/>
              <w:marBottom w:val="0"/>
              <w:divBdr>
                <w:top w:val="none" w:sz="0" w:space="0" w:color="auto"/>
                <w:left w:val="none" w:sz="0" w:space="0" w:color="auto"/>
                <w:bottom w:val="none" w:sz="0" w:space="0" w:color="auto"/>
                <w:right w:val="none" w:sz="0" w:space="0" w:color="auto"/>
              </w:divBdr>
              <w:divsChild>
                <w:div w:id="1533112819">
                  <w:marLeft w:val="0"/>
                  <w:marRight w:val="0"/>
                  <w:marTop w:val="0"/>
                  <w:marBottom w:val="0"/>
                  <w:divBdr>
                    <w:top w:val="none" w:sz="0" w:space="0" w:color="auto"/>
                    <w:left w:val="none" w:sz="0" w:space="0" w:color="auto"/>
                    <w:bottom w:val="none" w:sz="0" w:space="0" w:color="auto"/>
                    <w:right w:val="none" w:sz="0" w:space="0" w:color="auto"/>
                  </w:divBdr>
                  <w:divsChild>
                    <w:div w:id="13401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76033">
          <w:marLeft w:val="0"/>
          <w:marRight w:val="0"/>
          <w:marTop w:val="225"/>
          <w:marBottom w:val="0"/>
          <w:divBdr>
            <w:top w:val="none" w:sz="0" w:space="0" w:color="auto"/>
            <w:left w:val="none" w:sz="0" w:space="0" w:color="auto"/>
            <w:bottom w:val="none" w:sz="0" w:space="0" w:color="auto"/>
            <w:right w:val="none" w:sz="0" w:space="0" w:color="auto"/>
          </w:divBdr>
        </w:div>
      </w:divsChild>
    </w:div>
    <w:div w:id="1635866480">
      <w:bodyDiv w:val="1"/>
      <w:marLeft w:val="0"/>
      <w:marRight w:val="0"/>
      <w:marTop w:val="0"/>
      <w:marBottom w:val="0"/>
      <w:divBdr>
        <w:top w:val="none" w:sz="0" w:space="0" w:color="auto"/>
        <w:left w:val="none" w:sz="0" w:space="0" w:color="auto"/>
        <w:bottom w:val="none" w:sz="0" w:space="0" w:color="auto"/>
        <w:right w:val="none" w:sz="0" w:space="0" w:color="auto"/>
      </w:divBdr>
      <w:divsChild>
        <w:div w:id="1680888407">
          <w:marLeft w:val="480"/>
          <w:marRight w:val="0"/>
          <w:marTop w:val="0"/>
          <w:marBottom w:val="0"/>
          <w:divBdr>
            <w:top w:val="none" w:sz="0" w:space="0" w:color="auto"/>
            <w:left w:val="none" w:sz="0" w:space="0" w:color="auto"/>
            <w:bottom w:val="none" w:sz="0" w:space="0" w:color="auto"/>
            <w:right w:val="none" w:sz="0" w:space="0" w:color="auto"/>
          </w:divBdr>
          <w:divsChild>
            <w:div w:id="15639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7065">
      <w:bodyDiv w:val="1"/>
      <w:marLeft w:val="0"/>
      <w:marRight w:val="0"/>
      <w:marTop w:val="0"/>
      <w:marBottom w:val="0"/>
      <w:divBdr>
        <w:top w:val="none" w:sz="0" w:space="0" w:color="auto"/>
        <w:left w:val="none" w:sz="0" w:space="0" w:color="auto"/>
        <w:bottom w:val="none" w:sz="0" w:space="0" w:color="auto"/>
        <w:right w:val="none" w:sz="0" w:space="0" w:color="auto"/>
      </w:divBdr>
    </w:div>
    <w:div w:id="1650282242">
      <w:bodyDiv w:val="1"/>
      <w:marLeft w:val="0"/>
      <w:marRight w:val="0"/>
      <w:marTop w:val="0"/>
      <w:marBottom w:val="0"/>
      <w:divBdr>
        <w:top w:val="none" w:sz="0" w:space="0" w:color="auto"/>
        <w:left w:val="none" w:sz="0" w:space="0" w:color="auto"/>
        <w:bottom w:val="none" w:sz="0" w:space="0" w:color="auto"/>
        <w:right w:val="none" w:sz="0" w:space="0" w:color="auto"/>
      </w:divBdr>
    </w:div>
    <w:div w:id="1657879867">
      <w:bodyDiv w:val="1"/>
      <w:marLeft w:val="0"/>
      <w:marRight w:val="0"/>
      <w:marTop w:val="0"/>
      <w:marBottom w:val="0"/>
      <w:divBdr>
        <w:top w:val="none" w:sz="0" w:space="0" w:color="auto"/>
        <w:left w:val="none" w:sz="0" w:space="0" w:color="auto"/>
        <w:bottom w:val="none" w:sz="0" w:space="0" w:color="auto"/>
        <w:right w:val="none" w:sz="0" w:space="0" w:color="auto"/>
      </w:divBdr>
    </w:div>
    <w:div w:id="1662344461">
      <w:bodyDiv w:val="1"/>
      <w:marLeft w:val="0"/>
      <w:marRight w:val="0"/>
      <w:marTop w:val="0"/>
      <w:marBottom w:val="0"/>
      <w:divBdr>
        <w:top w:val="none" w:sz="0" w:space="0" w:color="auto"/>
        <w:left w:val="none" w:sz="0" w:space="0" w:color="auto"/>
        <w:bottom w:val="none" w:sz="0" w:space="0" w:color="auto"/>
        <w:right w:val="none" w:sz="0" w:space="0" w:color="auto"/>
      </w:divBdr>
    </w:div>
    <w:div w:id="1669868377">
      <w:bodyDiv w:val="1"/>
      <w:marLeft w:val="0"/>
      <w:marRight w:val="0"/>
      <w:marTop w:val="0"/>
      <w:marBottom w:val="0"/>
      <w:divBdr>
        <w:top w:val="none" w:sz="0" w:space="0" w:color="auto"/>
        <w:left w:val="none" w:sz="0" w:space="0" w:color="auto"/>
        <w:bottom w:val="none" w:sz="0" w:space="0" w:color="auto"/>
        <w:right w:val="none" w:sz="0" w:space="0" w:color="auto"/>
      </w:divBdr>
    </w:div>
    <w:div w:id="1675062075">
      <w:bodyDiv w:val="1"/>
      <w:marLeft w:val="0"/>
      <w:marRight w:val="0"/>
      <w:marTop w:val="0"/>
      <w:marBottom w:val="0"/>
      <w:divBdr>
        <w:top w:val="none" w:sz="0" w:space="0" w:color="auto"/>
        <w:left w:val="none" w:sz="0" w:space="0" w:color="auto"/>
        <w:bottom w:val="none" w:sz="0" w:space="0" w:color="auto"/>
        <w:right w:val="none" w:sz="0" w:space="0" w:color="auto"/>
      </w:divBdr>
    </w:div>
    <w:div w:id="1688871618">
      <w:bodyDiv w:val="1"/>
      <w:marLeft w:val="0"/>
      <w:marRight w:val="0"/>
      <w:marTop w:val="0"/>
      <w:marBottom w:val="0"/>
      <w:divBdr>
        <w:top w:val="none" w:sz="0" w:space="0" w:color="auto"/>
        <w:left w:val="none" w:sz="0" w:space="0" w:color="auto"/>
        <w:bottom w:val="none" w:sz="0" w:space="0" w:color="auto"/>
        <w:right w:val="none" w:sz="0" w:space="0" w:color="auto"/>
      </w:divBdr>
      <w:divsChild>
        <w:div w:id="1229073977">
          <w:marLeft w:val="480"/>
          <w:marRight w:val="0"/>
          <w:marTop w:val="0"/>
          <w:marBottom w:val="0"/>
          <w:divBdr>
            <w:top w:val="none" w:sz="0" w:space="0" w:color="auto"/>
            <w:left w:val="none" w:sz="0" w:space="0" w:color="auto"/>
            <w:bottom w:val="none" w:sz="0" w:space="0" w:color="auto"/>
            <w:right w:val="none" w:sz="0" w:space="0" w:color="auto"/>
          </w:divBdr>
          <w:divsChild>
            <w:div w:id="86798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09557">
      <w:bodyDiv w:val="1"/>
      <w:marLeft w:val="0"/>
      <w:marRight w:val="0"/>
      <w:marTop w:val="0"/>
      <w:marBottom w:val="0"/>
      <w:divBdr>
        <w:top w:val="none" w:sz="0" w:space="0" w:color="auto"/>
        <w:left w:val="none" w:sz="0" w:space="0" w:color="auto"/>
        <w:bottom w:val="none" w:sz="0" w:space="0" w:color="auto"/>
        <w:right w:val="none" w:sz="0" w:space="0" w:color="auto"/>
      </w:divBdr>
      <w:divsChild>
        <w:div w:id="786583106">
          <w:marLeft w:val="480"/>
          <w:marRight w:val="0"/>
          <w:marTop w:val="0"/>
          <w:marBottom w:val="0"/>
          <w:divBdr>
            <w:top w:val="none" w:sz="0" w:space="0" w:color="auto"/>
            <w:left w:val="none" w:sz="0" w:space="0" w:color="auto"/>
            <w:bottom w:val="none" w:sz="0" w:space="0" w:color="auto"/>
            <w:right w:val="none" w:sz="0" w:space="0" w:color="auto"/>
          </w:divBdr>
          <w:divsChild>
            <w:div w:id="11753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9122">
      <w:bodyDiv w:val="1"/>
      <w:marLeft w:val="0"/>
      <w:marRight w:val="0"/>
      <w:marTop w:val="0"/>
      <w:marBottom w:val="0"/>
      <w:divBdr>
        <w:top w:val="none" w:sz="0" w:space="0" w:color="auto"/>
        <w:left w:val="none" w:sz="0" w:space="0" w:color="auto"/>
        <w:bottom w:val="none" w:sz="0" w:space="0" w:color="auto"/>
        <w:right w:val="none" w:sz="0" w:space="0" w:color="auto"/>
      </w:divBdr>
    </w:div>
    <w:div w:id="1748066290">
      <w:bodyDiv w:val="1"/>
      <w:marLeft w:val="0"/>
      <w:marRight w:val="0"/>
      <w:marTop w:val="0"/>
      <w:marBottom w:val="0"/>
      <w:divBdr>
        <w:top w:val="none" w:sz="0" w:space="0" w:color="auto"/>
        <w:left w:val="none" w:sz="0" w:space="0" w:color="auto"/>
        <w:bottom w:val="none" w:sz="0" w:space="0" w:color="auto"/>
        <w:right w:val="none" w:sz="0" w:space="0" w:color="auto"/>
      </w:divBdr>
      <w:divsChild>
        <w:div w:id="2011565903">
          <w:marLeft w:val="480"/>
          <w:marRight w:val="0"/>
          <w:marTop w:val="0"/>
          <w:marBottom w:val="0"/>
          <w:divBdr>
            <w:top w:val="none" w:sz="0" w:space="0" w:color="auto"/>
            <w:left w:val="none" w:sz="0" w:space="0" w:color="auto"/>
            <w:bottom w:val="none" w:sz="0" w:space="0" w:color="auto"/>
            <w:right w:val="none" w:sz="0" w:space="0" w:color="auto"/>
          </w:divBdr>
          <w:divsChild>
            <w:div w:id="5878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39305">
      <w:bodyDiv w:val="1"/>
      <w:marLeft w:val="0"/>
      <w:marRight w:val="0"/>
      <w:marTop w:val="0"/>
      <w:marBottom w:val="0"/>
      <w:divBdr>
        <w:top w:val="none" w:sz="0" w:space="0" w:color="auto"/>
        <w:left w:val="none" w:sz="0" w:space="0" w:color="auto"/>
        <w:bottom w:val="none" w:sz="0" w:space="0" w:color="auto"/>
        <w:right w:val="none" w:sz="0" w:space="0" w:color="auto"/>
      </w:divBdr>
    </w:div>
    <w:div w:id="1781727645">
      <w:bodyDiv w:val="1"/>
      <w:marLeft w:val="0"/>
      <w:marRight w:val="0"/>
      <w:marTop w:val="0"/>
      <w:marBottom w:val="0"/>
      <w:divBdr>
        <w:top w:val="none" w:sz="0" w:space="0" w:color="auto"/>
        <w:left w:val="none" w:sz="0" w:space="0" w:color="auto"/>
        <w:bottom w:val="none" w:sz="0" w:space="0" w:color="auto"/>
        <w:right w:val="none" w:sz="0" w:space="0" w:color="auto"/>
      </w:divBdr>
      <w:divsChild>
        <w:div w:id="426074271">
          <w:marLeft w:val="0"/>
          <w:marRight w:val="0"/>
          <w:marTop w:val="0"/>
          <w:marBottom w:val="0"/>
          <w:divBdr>
            <w:top w:val="none" w:sz="0" w:space="0" w:color="auto"/>
            <w:left w:val="none" w:sz="0" w:space="0" w:color="auto"/>
            <w:bottom w:val="none" w:sz="0" w:space="0" w:color="auto"/>
            <w:right w:val="none" w:sz="0" w:space="0" w:color="auto"/>
          </w:divBdr>
        </w:div>
      </w:divsChild>
    </w:div>
    <w:div w:id="1789934977">
      <w:bodyDiv w:val="1"/>
      <w:marLeft w:val="0"/>
      <w:marRight w:val="0"/>
      <w:marTop w:val="0"/>
      <w:marBottom w:val="0"/>
      <w:divBdr>
        <w:top w:val="none" w:sz="0" w:space="0" w:color="auto"/>
        <w:left w:val="none" w:sz="0" w:space="0" w:color="auto"/>
        <w:bottom w:val="none" w:sz="0" w:space="0" w:color="auto"/>
        <w:right w:val="none" w:sz="0" w:space="0" w:color="auto"/>
      </w:divBdr>
      <w:divsChild>
        <w:div w:id="329022786">
          <w:marLeft w:val="0"/>
          <w:marRight w:val="0"/>
          <w:marTop w:val="0"/>
          <w:marBottom w:val="0"/>
          <w:divBdr>
            <w:top w:val="none" w:sz="0" w:space="0" w:color="auto"/>
            <w:left w:val="none" w:sz="0" w:space="0" w:color="auto"/>
            <w:bottom w:val="none" w:sz="0" w:space="0" w:color="auto"/>
            <w:right w:val="none" w:sz="0" w:space="0" w:color="auto"/>
          </w:divBdr>
          <w:divsChild>
            <w:div w:id="29496896">
              <w:marLeft w:val="0"/>
              <w:marRight w:val="0"/>
              <w:marTop w:val="0"/>
              <w:marBottom w:val="0"/>
              <w:divBdr>
                <w:top w:val="none" w:sz="0" w:space="0" w:color="auto"/>
                <w:left w:val="none" w:sz="0" w:space="0" w:color="auto"/>
                <w:bottom w:val="none" w:sz="0" w:space="0" w:color="auto"/>
                <w:right w:val="none" w:sz="0" w:space="0" w:color="auto"/>
              </w:divBdr>
              <w:divsChild>
                <w:div w:id="156456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11294">
      <w:bodyDiv w:val="1"/>
      <w:marLeft w:val="0"/>
      <w:marRight w:val="0"/>
      <w:marTop w:val="0"/>
      <w:marBottom w:val="0"/>
      <w:divBdr>
        <w:top w:val="none" w:sz="0" w:space="0" w:color="auto"/>
        <w:left w:val="none" w:sz="0" w:space="0" w:color="auto"/>
        <w:bottom w:val="none" w:sz="0" w:space="0" w:color="auto"/>
        <w:right w:val="none" w:sz="0" w:space="0" w:color="auto"/>
      </w:divBdr>
      <w:divsChild>
        <w:div w:id="275254829">
          <w:marLeft w:val="0"/>
          <w:marRight w:val="0"/>
          <w:marTop w:val="75"/>
          <w:marBottom w:val="150"/>
          <w:divBdr>
            <w:top w:val="none" w:sz="0" w:space="0" w:color="auto"/>
            <w:left w:val="none" w:sz="0" w:space="0" w:color="auto"/>
            <w:bottom w:val="none" w:sz="0" w:space="0" w:color="auto"/>
            <w:right w:val="none" w:sz="0" w:space="0" w:color="auto"/>
          </w:divBdr>
        </w:div>
        <w:div w:id="1319186855">
          <w:marLeft w:val="0"/>
          <w:marRight w:val="0"/>
          <w:marTop w:val="0"/>
          <w:marBottom w:val="0"/>
          <w:divBdr>
            <w:top w:val="none" w:sz="0" w:space="0" w:color="auto"/>
            <w:left w:val="none" w:sz="0" w:space="0" w:color="auto"/>
            <w:bottom w:val="none" w:sz="0" w:space="0" w:color="auto"/>
            <w:right w:val="none" w:sz="0" w:space="0" w:color="auto"/>
          </w:divBdr>
        </w:div>
      </w:divsChild>
    </w:div>
    <w:div w:id="1821650031">
      <w:bodyDiv w:val="1"/>
      <w:marLeft w:val="0"/>
      <w:marRight w:val="0"/>
      <w:marTop w:val="0"/>
      <w:marBottom w:val="0"/>
      <w:divBdr>
        <w:top w:val="none" w:sz="0" w:space="0" w:color="auto"/>
        <w:left w:val="none" w:sz="0" w:space="0" w:color="auto"/>
        <w:bottom w:val="none" w:sz="0" w:space="0" w:color="auto"/>
        <w:right w:val="none" w:sz="0" w:space="0" w:color="auto"/>
      </w:divBdr>
    </w:div>
    <w:div w:id="1834485680">
      <w:bodyDiv w:val="1"/>
      <w:marLeft w:val="0"/>
      <w:marRight w:val="0"/>
      <w:marTop w:val="0"/>
      <w:marBottom w:val="0"/>
      <w:divBdr>
        <w:top w:val="none" w:sz="0" w:space="0" w:color="auto"/>
        <w:left w:val="none" w:sz="0" w:space="0" w:color="auto"/>
        <w:bottom w:val="none" w:sz="0" w:space="0" w:color="auto"/>
        <w:right w:val="none" w:sz="0" w:space="0" w:color="auto"/>
      </w:divBdr>
    </w:div>
    <w:div w:id="1841433869">
      <w:bodyDiv w:val="1"/>
      <w:marLeft w:val="0"/>
      <w:marRight w:val="0"/>
      <w:marTop w:val="0"/>
      <w:marBottom w:val="0"/>
      <w:divBdr>
        <w:top w:val="none" w:sz="0" w:space="0" w:color="auto"/>
        <w:left w:val="none" w:sz="0" w:space="0" w:color="auto"/>
        <w:bottom w:val="none" w:sz="0" w:space="0" w:color="auto"/>
        <w:right w:val="none" w:sz="0" w:space="0" w:color="auto"/>
      </w:divBdr>
      <w:divsChild>
        <w:div w:id="132529342">
          <w:marLeft w:val="0"/>
          <w:marRight w:val="0"/>
          <w:marTop w:val="0"/>
          <w:marBottom w:val="0"/>
          <w:divBdr>
            <w:top w:val="none" w:sz="0" w:space="0" w:color="auto"/>
            <w:left w:val="none" w:sz="0" w:space="0" w:color="auto"/>
            <w:bottom w:val="none" w:sz="0" w:space="0" w:color="auto"/>
            <w:right w:val="none" w:sz="0" w:space="0" w:color="auto"/>
          </w:divBdr>
          <w:divsChild>
            <w:div w:id="365757527">
              <w:marLeft w:val="0"/>
              <w:marRight w:val="0"/>
              <w:marTop w:val="0"/>
              <w:marBottom w:val="0"/>
              <w:divBdr>
                <w:top w:val="none" w:sz="0" w:space="0" w:color="auto"/>
                <w:left w:val="none" w:sz="0" w:space="0" w:color="auto"/>
                <w:bottom w:val="none" w:sz="0" w:space="0" w:color="auto"/>
                <w:right w:val="none" w:sz="0" w:space="0" w:color="auto"/>
              </w:divBdr>
              <w:divsChild>
                <w:div w:id="89728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563016">
      <w:bodyDiv w:val="1"/>
      <w:marLeft w:val="0"/>
      <w:marRight w:val="0"/>
      <w:marTop w:val="0"/>
      <w:marBottom w:val="0"/>
      <w:divBdr>
        <w:top w:val="none" w:sz="0" w:space="0" w:color="auto"/>
        <w:left w:val="none" w:sz="0" w:space="0" w:color="auto"/>
        <w:bottom w:val="none" w:sz="0" w:space="0" w:color="auto"/>
        <w:right w:val="none" w:sz="0" w:space="0" w:color="auto"/>
      </w:divBdr>
      <w:divsChild>
        <w:div w:id="2014407310">
          <w:marLeft w:val="0"/>
          <w:marRight w:val="0"/>
          <w:marTop w:val="0"/>
          <w:marBottom w:val="0"/>
          <w:divBdr>
            <w:top w:val="none" w:sz="0" w:space="0" w:color="auto"/>
            <w:left w:val="none" w:sz="0" w:space="0" w:color="auto"/>
            <w:bottom w:val="none" w:sz="0" w:space="0" w:color="auto"/>
            <w:right w:val="none" w:sz="0" w:space="0" w:color="auto"/>
          </w:divBdr>
        </w:div>
        <w:div w:id="1589925239">
          <w:marLeft w:val="0"/>
          <w:marRight w:val="0"/>
          <w:marTop w:val="0"/>
          <w:marBottom w:val="0"/>
          <w:divBdr>
            <w:top w:val="none" w:sz="0" w:space="0" w:color="auto"/>
            <w:left w:val="none" w:sz="0" w:space="0" w:color="auto"/>
            <w:bottom w:val="none" w:sz="0" w:space="0" w:color="auto"/>
            <w:right w:val="none" w:sz="0" w:space="0" w:color="auto"/>
          </w:divBdr>
        </w:div>
        <w:div w:id="1453595683">
          <w:marLeft w:val="0"/>
          <w:marRight w:val="0"/>
          <w:marTop w:val="0"/>
          <w:marBottom w:val="0"/>
          <w:divBdr>
            <w:top w:val="none" w:sz="0" w:space="0" w:color="auto"/>
            <w:left w:val="none" w:sz="0" w:space="0" w:color="auto"/>
            <w:bottom w:val="none" w:sz="0" w:space="0" w:color="auto"/>
            <w:right w:val="none" w:sz="0" w:space="0" w:color="auto"/>
          </w:divBdr>
        </w:div>
        <w:div w:id="38746299">
          <w:marLeft w:val="0"/>
          <w:marRight w:val="0"/>
          <w:marTop w:val="0"/>
          <w:marBottom w:val="0"/>
          <w:divBdr>
            <w:top w:val="none" w:sz="0" w:space="0" w:color="auto"/>
            <w:left w:val="none" w:sz="0" w:space="0" w:color="auto"/>
            <w:bottom w:val="none" w:sz="0" w:space="0" w:color="auto"/>
            <w:right w:val="none" w:sz="0" w:space="0" w:color="auto"/>
          </w:divBdr>
        </w:div>
        <w:div w:id="1891186965">
          <w:marLeft w:val="0"/>
          <w:marRight w:val="0"/>
          <w:marTop w:val="0"/>
          <w:marBottom w:val="0"/>
          <w:divBdr>
            <w:top w:val="none" w:sz="0" w:space="0" w:color="auto"/>
            <w:left w:val="none" w:sz="0" w:space="0" w:color="auto"/>
            <w:bottom w:val="none" w:sz="0" w:space="0" w:color="auto"/>
            <w:right w:val="none" w:sz="0" w:space="0" w:color="auto"/>
          </w:divBdr>
        </w:div>
      </w:divsChild>
    </w:div>
    <w:div w:id="1857381217">
      <w:bodyDiv w:val="1"/>
      <w:marLeft w:val="0"/>
      <w:marRight w:val="0"/>
      <w:marTop w:val="0"/>
      <w:marBottom w:val="0"/>
      <w:divBdr>
        <w:top w:val="none" w:sz="0" w:space="0" w:color="auto"/>
        <w:left w:val="none" w:sz="0" w:space="0" w:color="auto"/>
        <w:bottom w:val="none" w:sz="0" w:space="0" w:color="auto"/>
        <w:right w:val="none" w:sz="0" w:space="0" w:color="auto"/>
      </w:divBdr>
      <w:divsChild>
        <w:div w:id="1113668808">
          <w:marLeft w:val="0"/>
          <w:marRight w:val="0"/>
          <w:marTop w:val="0"/>
          <w:marBottom w:val="0"/>
          <w:divBdr>
            <w:top w:val="none" w:sz="0" w:space="0" w:color="auto"/>
            <w:left w:val="none" w:sz="0" w:space="0" w:color="auto"/>
            <w:bottom w:val="none" w:sz="0" w:space="0" w:color="auto"/>
            <w:right w:val="none" w:sz="0" w:space="0" w:color="auto"/>
          </w:divBdr>
          <w:divsChild>
            <w:div w:id="1646544229">
              <w:marLeft w:val="0"/>
              <w:marRight w:val="0"/>
              <w:marTop w:val="0"/>
              <w:marBottom w:val="0"/>
              <w:divBdr>
                <w:top w:val="none" w:sz="0" w:space="0" w:color="auto"/>
                <w:left w:val="none" w:sz="0" w:space="0" w:color="auto"/>
                <w:bottom w:val="none" w:sz="0" w:space="0" w:color="auto"/>
                <w:right w:val="none" w:sz="0" w:space="0" w:color="auto"/>
              </w:divBdr>
              <w:divsChild>
                <w:div w:id="12870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63593">
      <w:bodyDiv w:val="1"/>
      <w:marLeft w:val="0"/>
      <w:marRight w:val="0"/>
      <w:marTop w:val="0"/>
      <w:marBottom w:val="0"/>
      <w:divBdr>
        <w:top w:val="none" w:sz="0" w:space="0" w:color="auto"/>
        <w:left w:val="none" w:sz="0" w:space="0" w:color="auto"/>
        <w:bottom w:val="none" w:sz="0" w:space="0" w:color="auto"/>
        <w:right w:val="none" w:sz="0" w:space="0" w:color="auto"/>
      </w:divBdr>
      <w:divsChild>
        <w:div w:id="613247904">
          <w:marLeft w:val="480"/>
          <w:marRight w:val="0"/>
          <w:marTop w:val="0"/>
          <w:marBottom w:val="0"/>
          <w:divBdr>
            <w:top w:val="none" w:sz="0" w:space="0" w:color="auto"/>
            <w:left w:val="none" w:sz="0" w:space="0" w:color="auto"/>
            <w:bottom w:val="none" w:sz="0" w:space="0" w:color="auto"/>
            <w:right w:val="none" w:sz="0" w:space="0" w:color="auto"/>
          </w:divBdr>
          <w:divsChild>
            <w:div w:id="38772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75310">
      <w:bodyDiv w:val="1"/>
      <w:marLeft w:val="0"/>
      <w:marRight w:val="0"/>
      <w:marTop w:val="0"/>
      <w:marBottom w:val="0"/>
      <w:divBdr>
        <w:top w:val="none" w:sz="0" w:space="0" w:color="auto"/>
        <w:left w:val="none" w:sz="0" w:space="0" w:color="auto"/>
        <w:bottom w:val="none" w:sz="0" w:space="0" w:color="auto"/>
        <w:right w:val="none" w:sz="0" w:space="0" w:color="auto"/>
      </w:divBdr>
      <w:divsChild>
        <w:div w:id="293222529">
          <w:marLeft w:val="0"/>
          <w:marRight w:val="0"/>
          <w:marTop w:val="0"/>
          <w:marBottom w:val="0"/>
          <w:divBdr>
            <w:top w:val="none" w:sz="0" w:space="0" w:color="auto"/>
            <w:left w:val="none" w:sz="0" w:space="0" w:color="auto"/>
            <w:bottom w:val="none" w:sz="0" w:space="0" w:color="auto"/>
            <w:right w:val="none" w:sz="0" w:space="0" w:color="auto"/>
          </w:divBdr>
        </w:div>
        <w:div w:id="1085299235">
          <w:marLeft w:val="0"/>
          <w:marRight w:val="0"/>
          <w:marTop w:val="0"/>
          <w:marBottom w:val="0"/>
          <w:divBdr>
            <w:top w:val="none" w:sz="0" w:space="0" w:color="auto"/>
            <w:left w:val="none" w:sz="0" w:space="0" w:color="auto"/>
            <w:bottom w:val="none" w:sz="0" w:space="0" w:color="auto"/>
            <w:right w:val="none" w:sz="0" w:space="0" w:color="auto"/>
          </w:divBdr>
        </w:div>
        <w:div w:id="633562559">
          <w:marLeft w:val="0"/>
          <w:marRight w:val="0"/>
          <w:marTop w:val="0"/>
          <w:marBottom w:val="0"/>
          <w:divBdr>
            <w:top w:val="none" w:sz="0" w:space="0" w:color="auto"/>
            <w:left w:val="none" w:sz="0" w:space="0" w:color="auto"/>
            <w:bottom w:val="none" w:sz="0" w:space="0" w:color="auto"/>
            <w:right w:val="none" w:sz="0" w:space="0" w:color="auto"/>
          </w:divBdr>
        </w:div>
        <w:div w:id="144662172">
          <w:marLeft w:val="0"/>
          <w:marRight w:val="0"/>
          <w:marTop w:val="0"/>
          <w:marBottom w:val="0"/>
          <w:divBdr>
            <w:top w:val="none" w:sz="0" w:space="0" w:color="auto"/>
            <w:left w:val="none" w:sz="0" w:space="0" w:color="auto"/>
            <w:bottom w:val="none" w:sz="0" w:space="0" w:color="auto"/>
            <w:right w:val="none" w:sz="0" w:space="0" w:color="auto"/>
          </w:divBdr>
        </w:div>
        <w:div w:id="711197943">
          <w:marLeft w:val="0"/>
          <w:marRight w:val="0"/>
          <w:marTop w:val="0"/>
          <w:marBottom w:val="0"/>
          <w:divBdr>
            <w:top w:val="none" w:sz="0" w:space="0" w:color="auto"/>
            <w:left w:val="none" w:sz="0" w:space="0" w:color="auto"/>
            <w:bottom w:val="none" w:sz="0" w:space="0" w:color="auto"/>
            <w:right w:val="none" w:sz="0" w:space="0" w:color="auto"/>
          </w:divBdr>
        </w:div>
        <w:div w:id="2007711766">
          <w:marLeft w:val="0"/>
          <w:marRight w:val="0"/>
          <w:marTop w:val="0"/>
          <w:marBottom w:val="0"/>
          <w:divBdr>
            <w:top w:val="none" w:sz="0" w:space="0" w:color="auto"/>
            <w:left w:val="none" w:sz="0" w:space="0" w:color="auto"/>
            <w:bottom w:val="none" w:sz="0" w:space="0" w:color="auto"/>
            <w:right w:val="none" w:sz="0" w:space="0" w:color="auto"/>
          </w:divBdr>
        </w:div>
        <w:div w:id="523641603">
          <w:marLeft w:val="0"/>
          <w:marRight w:val="0"/>
          <w:marTop w:val="0"/>
          <w:marBottom w:val="0"/>
          <w:divBdr>
            <w:top w:val="none" w:sz="0" w:space="0" w:color="auto"/>
            <w:left w:val="none" w:sz="0" w:space="0" w:color="auto"/>
            <w:bottom w:val="none" w:sz="0" w:space="0" w:color="auto"/>
            <w:right w:val="none" w:sz="0" w:space="0" w:color="auto"/>
          </w:divBdr>
        </w:div>
        <w:div w:id="1284389406">
          <w:marLeft w:val="0"/>
          <w:marRight w:val="0"/>
          <w:marTop w:val="0"/>
          <w:marBottom w:val="0"/>
          <w:divBdr>
            <w:top w:val="none" w:sz="0" w:space="0" w:color="auto"/>
            <w:left w:val="none" w:sz="0" w:space="0" w:color="auto"/>
            <w:bottom w:val="none" w:sz="0" w:space="0" w:color="auto"/>
            <w:right w:val="none" w:sz="0" w:space="0" w:color="auto"/>
          </w:divBdr>
        </w:div>
        <w:div w:id="574973616">
          <w:marLeft w:val="0"/>
          <w:marRight w:val="0"/>
          <w:marTop w:val="0"/>
          <w:marBottom w:val="0"/>
          <w:divBdr>
            <w:top w:val="none" w:sz="0" w:space="0" w:color="auto"/>
            <w:left w:val="none" w:sz="0" w:space="0" w:color="auto"/>
            <w:bottom w:val="none" w:sz="0" w:space="0" w:color="auto"/>
            <w:right w:val="none" w:sz="0" w:space="0" w:color="auto"/>
          </w:divBdr>
        </w:div>
        <w:div w:id="108207378">
          <w:marLeft w:val="0"/>
          <w:marRight w:val="0"/>
          <w:marTop w:val="0"/>
          <w:marBottom w:val="0"/>
          <w:divBdr>
            <w:top w:val="none" w:sz="0" w:space="0" w:color="auto"/>
            <w:left w:val="none" w:sz="0" w:space="0" w:color="auto"/>
            <w:bottom w:val="none" w:sz="0" w:space="0" w:color="auto"/>
            <w:right w:val="none" w:sz="0" w:space="0" w:color="auto"/>
          </w:divBdr>
        </w:div>
        <w:div w:id="1239755779">
          <w:marLeft w:val="0"/>
          <w:marRight w:val="0"/>
          <w:marTop w:val="0"/>
          <w:marBottom w:val="0"/>
          <w:divBdr>
            <w:top w:val="none" w:sz="0" w:space="0" w:color="auto"/>
            <w:left w:val="none" w:sz="0" w:space="0" w:color="auto"/>
            <w:bottom w:val="none" w:sz="0" w:space="0" w:color="auto"/>
            <w:right w:val="none" w:sz="0" w:space="0" w:color="auto"/>
          </w:divBdr>
        </w:div>
        <w:div w:id="1965889296">
          <w:marLeft w:val="0"/>
          <w:marRight w:val="0"/>
          <w:marTop w:val="0"/>
          <w:marBottom w:val="0"/>
          <w:divBdr>
            <w:top w:val="none" w:sz="0" w:space="0" w:color="auto"/>
            <w:left w:val="none" w:sz="0" w:space="0" w:color="auto"/>
            <w:bottom w:val="none" w:sz="0" w:space="0" w:color="auto"/>
            <w:right w:val="none" w:sz="0" w:space="0" w:color="auto"/>
          </w:divBdr>
        </w:div>
      </w:divsChild>
    </w:div>
    <w:div w:id="1898976704">
      <w:bodyDiv w:val="1"/>
      <w:marLeft w:val="0"/>
      <w:marRight w:val="0"/>
      <w:marTop w:val="0"/>
      <w:marBottom w:val="0"/>
      <w:divBdr>
        <w:top w:val="none" w:sz="0" w:space="0" w:color="auto"/>
        <w:left w:val="none" w:sz="0" w:space="0" w:color="auto"/>
        <w:bottom w:val="none" w:sz="0" w:space="0" w:color="auto"/>
        <w:right w:val="none" w:sz="0" w:space="0" w:color="auto"/>
      </w:divBdr>
      <w:divsChild>
        <w:div w:id="466628697">
          <w:marLeft w:val="0"/>
          <w:marRight w:val="0"/>
          <w:marTop w:val="0"/>
          <w:marBottom w:val="0"/>
          <w:divBdr>
            <w:top w:val="none" w:sz="0" w:space="0" w:color="auto"/>
            <w:left w:val="none" w:sz="0" w:space="0" w:color="auto"/>
            <w:bottom w:val="none" w:sz="0" w:space="0" w:color="auto"/>
            <w:right w:val="none" w:sz="0" w:space="0" w:color="auto"/>
          </w:divBdr>
        </w:div>
        <w:div w:id="1798530287">
          <w:marLeft w:val="0"/>
          <w:marRight w:val="0"/>
          <w:marTop w:val="0"/>
          <w:marBottom w:val="0"/>
          <w:divBdr>
            <w:top w:val="none" w:sz="0" w:space="0" w:color="auto"/>
            <w:left w:val="none" w:sz="0" w:space="0" w:color="auto"/>
            <w:bottom w:val="none" w:sz="0" w:space="0" w:color="auto"/>
            <w:right w:val="none" w:sz="0" w:space="0" w:color="auto"/>
          </w:divBdr>
        </w:div>
        <w:div w:id="1407068840">
          <w:marLeft w:val="0"/>
          <w:marRight w:val="0"/>
          <w:marTop w:val="0"/>
          <w:marBottom w:val="0"/>
          <w:divBdr>
            <w:top w:val="none" w:sz="0" w:space="0" w:color="auto"/>
            <w:left w:val="none" w:sz="0" w:space="0" w:color="auto"/>
            <w:bottom w:val="none" w:sz="0" w:space="0" w:color="auto"/>
            <w:right w:val="none" w:sz="0" w:space="0" w:color="auto"/>
          </w:divBdr>
        </w:div>
      </w:divsChild>
    </w:div>
    <w:div w:id="1920943982">
      <w:bodyDiv w:val="1"/>
      <w:marLeft w:val="0"/>
      <w:marRight w:val="0"/>
      <w:marTop w:val="0"/>
      <w:marBottom w:val="0"/>
      <w:divBdr>
        <w:top w:val="none" w:sz="0" w:space="0" w:color="auto"/>
        <w:left w:val="none" w:sz="0" w:space="0" w:color="auto"/>
        <w:bottom w:val="none" w:sz="0" w:space="0" w:color="auto"/>
        <w:right w:val="none" w:sz="0" w:space="0" w:color="auto"/>
      </w:divBdr>
      <w:divsChild>
        <w:div w:id="71314964">
          <w:marLeft w:val="0"/>
          <w:marRight w:val="0"/>
          <w:marTop w:val="0"/>
          <w:marBottom w:val="0"/>
          <w:divBdr>
            <w:top w:val="none" w:sz="0" w:space="0" w:color="auto"/>
            <w:left w:val="none" w:sz="0" w:space="0" w:color="auto"/>
            <w:bottom w:val="none" w:sz="0" w:space="0" w:color="auto"/>
            <w:right w:val="none" w:sz="0" w:space="0" w:color="auto"/>
          </w:divBdr>
        </w:div>
        <w:div w:id="1403062572">
          <w:marLeft w:val="0"/>
          <w:marRight w:val="0"/>
          <w:marTop w:val="0"/>
          <w:marBottom w:val="0"/>
          <w:divBdr>
            <w:top w:val="none" w:sz="0" w:space="0" w:color="auto"/>
            <w:left w:val="none" w:sz="0" w:space="0" w:color="auto"/>
            <w:bottom w:val="none" w:sz="0" w:space="0" w:color="auto"/>
            <w:right w:val="none" w:sz="0" w:space="0" w:color="auto"/>
          </w:divBdr>
        </w:div>
      </w:divsChild>
    </w:div>
    <w:div w:id="1962691347">
      <w:bodyDiv w:val="1"/>
      <w:marLeft w:val="0"/>
      <w:marRight w:val="0"/>
      <w:marTop w:val="0"/>
      <w:marBottom w:val="0"/>
      <w:divBdr>
        <w:top w:val="none" w:sz="0" w:space="0" w:color="auto"/>
        <w:left w:val="none" w:sz="0" w:space="0" w:color="auto"/>
        <w:bottom w:val="none" w:sz="0" w:space="0" w:color="auto"/>
        <w:right w:val="none" w:sz="0" w:space="0" w:color="auto"/>
      </w:divBdr>
    </w:div>
    <w:div w:id="1981181603">
      <w:bodyDiv w:val="1"/>
      <w:marLeft w:val="0"/>
      <w:marRight w:val="0"/>
      <w:marTop w:val="0"/>
      <w:marBottom w:val="0"/>
      <w:divBdr>
        <w:top w:val="none" w:sz="0" w:space="0" w:color="auto"/>
        <w:left w:val="none" w:sz="0" w:space="0" w:color="auto"/>
        <w:bottom w:val="none" w:sz="0" w:space="0" w:color="auto"/>
        <w:right w:val="none" w:sz="0" w:space="0" w:color="auto"/>
      </w:divBdr>
    </w:div>
    <w:div w:id="2001689762">
      <w:bodyDiv w:val="1"/>
      <w:marLeft w:val="0"/>
      <w:marRight w:val="0"/>
      <w:marTop w:val="0"/>
      <w:marBottom w:val="0"/>
      <w:divBdr>
        <w:top w:val="none" w:sz="0" w:space="0" w:color="auto"/>
        <w:left w:val="none" w:sz="0" w:space="0" w:color="auto"/>
        <w:bottom w:val="none" w:sz="0" w:space="0" w:color="auto"/>
        <w:right w:val="none" w:sz="0" w:space="0" w:color="auto"/>
      </w:divBdr>
      <w:divsChild>
        <w:div w:id="1210455180">
          <w:marLeft w:val="0"/>
          <w:marRight w:val="0"/>
          <w:marTop w:val="0"/>
          <w:marBottom w:val="0"/>
          <w:divBdr>
            <w:top w:val="none" w:sz="0" w:space="0" w:color="auto"/>
            <w:left w:val="none" w:sz="0" w:space="0" w:color="auto"/>
            <w:bottom w:val="none" w:sz="0" w:space="0" w:color="auto"/>
            <w:right w:val="none" w:sz="0" w:space="0" w:color="auto"/>
          </w:divBdr>
          <w:divsChild>
            <w:div w:id="907960136">
              <w:marLeft w:val="0"/>
              <w:marRight w:val="0"/>
              <w:marTop w:val="0"/>
              <w:marBottom w:val="0"/>
              <w:divBdr>
                <w:top w:val="none" w:sz="0" w:space="0" w:color="auto"/>
                <w:left w:val="none" w:sz="0" w:space="0" w:color="auto"/>
                <w:bottom w:val="none" w:sz="0" w:space="0" w:color="auto"/>
                <w:right w:val="none" w:sz="0" w:space="0" w:color="auto"/>
              </w:divBdr>
              <w:divsChild>
                <w:div w:id="8995862">
                  <w:marLeft w:val="780"/>
                  <w:marRight w:val="0"/>
                  <w:marTop w:val="0"/>
                  <w:marBottom w:val="0"/>
                  <w:divBdr>
                    <w:top w:val="none" w:sz="0" w:space="0" w:color="auto"/>
                    <w:left w:val="none" w:sz="0" w:space="0" w:color="auto"/>
                    <w:bottom w:val="none" w:sz="0" w:space="0" w:color="auto"/>
                    <w:right w:val="none" w:sz="0" w:space="0" w:color="auto"/>
                  </w:divBdr>
                  <w:divsChild>
                    <w:div w:id="1356998438">
                      <w:marLeft w:val="0"/>
                      <w:marRight w:val="0"/>
                      <w:marTop w:val="0"/>
                      <w:marBottom w:val="0"/>
                      <w:divBdr>
                        <w:top w:val="none" w:sz="0" w:space="0" w:color="auto"/>
                        <w:left w:val="none" w:sz="0" w:space="0" w:color="auto"/>
                        <w:bottom w:val="none" w:sz="0" w:space="0" w:color="auto"/>
                        <w:right w:val="none" w:sz="0" w:space="0" w:color="auto"/>
                      </w:divBdr>
                      <w:divsChild>
                        <w:div w:id="900141101">
                          <w:marLeft w:val="0"/>
                          <w:marRight w:val="0"/>
                          <w:marTop w:val="0"/>
                          <w:marBottom w:val="0"/>
                          <w:divBdr>
                            <w:top w:val="none" w:sz="0" w:space="0" w:color="auto"/>
                            <w:left w:val="none" w:sz="0" w:space="0" w:color="auto"/>
                            <w:bottom w:val="none" w:sz="0" w:space="0" w:color="auto"/>
                            <w:right w:val="none" w:sz="0" w:space="0" w:color="auto"/>
                          </w:divBdr>
                          <w:divsChild>
                            <w:div w:id="220483050">
                              <w:marLeft w:val="0"/>
                              <w:marRight w:val="0"/>
                              <w:marTop w:val="0"/>
                              <w:marBottom w:val="0"/>
                              <w:divBdr>
                                <w:top w:val="none" w:sz="0" w:space="0" w:color="auto"/>
                                <w:left w:val="none" w:sz="0" w:space="0" w:color="auto"/>
                                <w:bottom w:val="none" w:sz="0" w:space="0" w:color="auto"/>
                                <w:right w:val="none" w:sz="0" w:space="0" w:color="auto"/>
                              </w:divBdr>
                            </w:div>
                          </w:divsChild>
                        </w:div>
                        <w:div w:id="488711349">
                          <w:marLeft w:val="0"/>
                          <w:marRight w:val="0"/>
                          <w:marTop w:val="30"/>
                          <w:marBottom w:val="0"/>
                          <w:divBdr>
                            <w:top w:val="none" w:sz="0" w:space="0" w:color="auto"/>
                            <w:left w:val="none" w:sz="0" w:space="0" w:color="auto"/>
                            <w:bottom w:val="none" w:sz="0" w:space="0" w:color="auto"/>
                            <w:right w:val="none" w:sz="0" w:space="0" w:color="auto"/>
                          </w:divBdr>
                        </w:div>
                      </w:divsChild>
                    </w:div>
                    <w:div w:id="1586647619">
                      <w:marLeft w:val="0"/>
                      <w:marRight w:val="0"/>
                      <w:marTop w:val="0"/>
                      <w:marBottom w:val="0"/>
                      <w:divBdr>
                        <w:top w:val="none" w:sz="0" w:space="0" w:color="auto"/>
                        <w:left w:val="none" w:sz="0" w:space="0" w:color="auto"/>
                        <w:bottom w:val="none" w:sz="0" w:space="0" w:color="auto"/>
                        <w:right w:val="none" w:sz="0" w:space="0" w:color="auto"/>
                      </w:divBdr>
                      <w:divsChild>
                        <w:div w:id="878012275">
                          <w:marLeft w:val="0"/>
                          <w:marRight w:val="0"/>
                          <w:marTop w:val="0"/>
                          <w:marBottom w:val="0"/>
                          <w:divBdr>
                            <w:top w:val="none" w:sz="0" w:space="0" w:color="auto"/>
                            <w:left w:val="none" w:sz="0" w:space="0" w:color="auto"/>
                            <w:bottom w:val="none" w:sz="0" w:space="0" w:color="auto"/>
                            <w:right w:val="none" w:sz="0" w:space="0" w:color="auto"/>
                          </w:divBdr>
                          <w:divsChild>
                            <w:div w:id="1118139204">
                              <w:marLeft w:val="0"/>
                              <w:marRight w:val="0"/>
                              <w:marTop w:val="0"/>
                              <w:marBottom w:val="0"/>
                              <w:divBdr>
                                <w:top w:val="none" w:sz="0" w:space="0" w:color="auto"/>
                                <w:left w:val="none" w:sz="0" w:space="0" w:color="auto"/>
                                <w:bottom w:val="none" w:sz="0" w:space="0" w:color="auto"/>
                                <w:right w:val="none" w:sz="0" w:space="0" w:color="auto"/>
                              </w:divBdr>
                              <w:divsChild>
                                <w:div w:id="1313949009">
                                  <w:marLeft w:val="0"/>
                                  <w:marRight w:val="0"/>
                                  <w:marTop w:val="0"/>
                                  <w:marBottom w:val="0"/>
                                  <w:divBdr>
                                    <w:top w:val="none" w:sz="0" w:space="0" w:color="auto"/>
                                    <w:left w:val="none" w:sz="0" w:space="0" w:color="auto"/>
                                    <w:bottom w:val="none" w:sz="0" w:space="0" w:color="auto"/>
                                    <w:right w:val="none" w:sz="0" w:space="0" w:color="auto"/>
                                  </w:divBdr>
                                  <w:divsChild>
                                    <w:div w:id="2104184629">
                                      <w:marLeft w:val="0"/>
                                      <w:marRight w:val="0"/>
                                      <w:marTop w:val="0"/>
                                      <w:marBottom w:val="0"/>
                                      <w:divBdr>
                                        <w:top w:val="none" w:sz="0" w:space="0" w:color="auto"/>
                                        <w:left w:val="none" w:sz="0" w:space="0" w:color="auto"/>
                                        <w:bottom w:val="none" w:sz="0" w:space="0" w:color="auto"/>
                                        <w:right w:val="none" w:sz="0" w:space="0" w:color="auto"/>
                                      </w:divBdr>
                                      <w:divsChild>
                                        <w:div w:id="1764498494">
                                          <w:marLeft w:val="0"/>
                                          <w:marRight w:val="0"/>
                                          <w:marTop w:val="0"/>
                                          <w:marBottom w:val="0"/>
                                          <w:divBdr>
                                            <w:top w:val="none" w:sz="0" w:space="0" w:color="auto"/>
                                            <w:left w:val="none" w:sz="0" w:space="0" w:color="auto"/>
                                            <w:bottom w:val="none" w:sz="0" w:space="0" w:color="auto"/>
                                            <w:right w:val="none" w:sz="0" w:space="0" w:color="auto"/>
                                          </w:divBdr>
                                          <w:divsChild>
                                            <w:div w:id="378941366">
                                              <w:marLeft w:val="0"/>
                                              <w:marRight w:val="0"/>
                                              <w:marTop w:val="0"/>
                                              <w:marBottom w:val="0"/>
                                              <w:divBdr>
                                                <w:top w:val="none" w:sz="0" w:space="0" w:color="auto"/>
                                                <w:left w:val="none" w:sz="0" w:space="0" w:color="auto"/>
                                                <w:bottom w:val="none" w:sz="0" w:space="0" w:color="auto"/>
                                                <w:right w:val="none" w:sz="0" w:space="0" w:color="auto"/>
                                              </w:divBdr>
                                              <w:divsChild>
                                                <w:div w:id="1710765173">
                                                  <w:marLeft w:val="0"/>
                                                  <w:marRight w:val="0"/>
                                                  <w:marTop w:val="0"/>
                                                  <w:marBottom w:val="0"/>
                                                  <w:divBdr>
                                                    <w:top w:val="none" w:sz="0" w:space="0" w:color="auto"/>
                                                    <w:left w:val="none" w:sz="0" w:space="0" w:color="auto"/>
                                                    <w:bottom w:val="none" w:sz="0" w:space="0" w:color="auto"/>
                                                    <w:right w:val="none" w:sz="0" w:space="0" w:color="auto"/>
                                                  </w:divBdr>
                                                </w:div>
                                              </w:divsChild>
                                            </w:div>
                                            <w:div w:id="351036223">
                                              <w:marLeft w:val="0"/>
                                              <w:marRight w:val="0"/>
                                              <w:marTop w:val="0"/>
                                              <w:marBottom w:val="0"/>
                                              <w:divBdr>
                                                <w:top w:val="none" w:sz="0" w:space="0" w:color="auto"/>
                                                <w:left w:val="none" w:sz="0" w:space="0" w:color="auto"/>
                                                <w:bottom w:val="none" w:sz="0" w:space="0" w:color="auto"/>
                                                <w:right w:val="none" w:sz="0" w:space="0" w:color="auto"/>
                                              </w:divBdr>
                                              <w:divsChild>
                                                <w:div w:id="1765882404">
                                                  <w:marLeft w:val="0"/>
                                                  <w:marRight w:val="0"/>
                                                  <w:marTop w:val="0"/>
                                                  <w:marBottom w:val="0"/>
                                                  <w:divBdr>
                                                    <w:top w:val="none" w:sz="0" w:space="0" w:color="auto"/>
                                                    <w:left w:val="none" w:sz="0" w:space="0" w:color="auto"/>
                                                    <w:bottom w:val="none" w:sz="0" w:space="0" w:color="auto"/>
                                                    <w:right w:val="none" w:sz="0" w:space="0" w:color="auto"/>
                                                  </w:divBdr>
                                                </w:div>
                                              </w:divsChild>
                                            </w:div>
                                            <w:div w:id="2022048082">
                                              <w:marLeft w:val="0"/>
                                              <w:marRight w:val="0"/>
                                              <w:marTop w:val="0"/>
                                              <w:marBottom w:val="0"/>
                                              <w:divBdr>
                                                <w:top w:val="none" w:sz="0" w:space="0" w:color="auto"/>
                                                <w:left w:val="none" w:sz="0" w:space="0" w:color="auto"/>
                                                <w:bottom w:val="none" w:sz="0" w:space="0" w:color="auto"/>
                                                <w:right w:val="none" w:sz="0" w:space="0" w:color="auto"/>
                                              </w:divBdr>
                                              <w:divsChild>
                                                <w:div w:id="239608971">
                                                  <w:marLeft w:val="0"/>
                                                  <w:marRight w:val="0"/>
                                                  <w:marTop w:val="0"/>
                                                  <w:marBottom w:val="0"/>
                                                  <w:divBdr>
                                                    <w:top w:val="none" w:sz="0" w:space="0" w:color="auto"/>
                                                    <w:left w:val="none" w:sz="0" w:space="0" w:color="auto"/>
                                                    <w:bottom w:val="none" w:sz="0" w:space="0" w:color="auto"/>
                                                    <w:right w:val="none" w:sz="0" w:space="0" w:color="auto"/>
                                                  </w:divBdr>
                                                </w:div>
                                              </w:divsChild>
                                            </w:div>
                                            <w:div w:id="1770809550">
                                              <w:marLeft w:val="0"/>
                                              <w:marRight w:val="0"/>
                                              <w:marTop w:val="0"/>
                                              <w:marBottom w:val="0"/>
                                              <w:divBdr>
                                                <w:top w:val="none" w:sz="0" w:space="0" w:color="auto"/>
                                                <w:left w:val="none" w:sz="0" w:space="0" w:color="auto"/>
                                                <w:bottom w:val="none" w:sz="0" w:space="0" w:color="auto"/>
                                                <w:right w:val="none" w:sz="0" w:space="0" w:color="auto"/>
                                              </w:divBdr>
                                              <w:divsChild>
                                                <w:div w:id="963391471">
                                                  <w:marLeft w:val="0"/>
                                                  <w:marRight w:val="0"/>
                                                  <w:marTop w:val="0"/>
                                                  <w:marBottom w:val="0"/>
                                                  <w:divBdr>
                                                    <w:top w:val="none" w:sz="0" w:space="0" w:color="auto"/>
                                                    <w:left w:val="none" w:sz="0" w:space="0" w:color="auto"/>
                                                    <w:bottom w:val="none" w:sz="0" w:space="0" w:color="auto"/>
                                                    <w:right w:val="none" w:sz="0" w:space="0" w:color="auto"/>
                                                  </w:divBdr>
                                                </w:div>
                                              </w:divsChild>
                                            </w:div>
                                            <w:div w:id="23599605">
                                              <w:marLeft w:val="0"/>
                                              <w:marRight w:val="0"/>
                                              <w:marTop w:val="0"/>
                                              <w:marBottom w:val="0"/>
                                              <w:divBdr>
                                                <w:top w:val="none" w:sz="0" w:space="0" w:color="auto"/>
                                                <w:left w:val="none" w:sz="0" w:space="0" w:color="auto"/>
                                                <w:bottom w:val="none" w:sz="0" w:space="0" w:color="auto"/>
                                                <w:right w:val="none" w:sz="0" w:space="0" w:color="auto"/>
                                              </w:divBdr>
                                              <w:divsChild>
                                                <w:div w:id="149626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7849555">
                  <w:marLeft w:val="0"/>
                  <w:marRight w:val="0"/>
                  <w:marTop w:val="0"/>
                  <w:marBottom w:val="0"/>
                  <w:divBdr>
                    <w:top w:val="none" w:sz="0" w:space="0" w:color="auto"/>
                    <w:left w:val="none" w:sz="0" w:space="0" w:color="auto"/>
                    <w:bottom w:val="none" w:sz="0" w:space="0" w:color="auto"/>
                    <w:right w:val="none" w:sz="0" w:space="0" w:color="auto"/>
                  </w:divBdr>
                  <w:divsChild>
                    <w:div w:id="1427995518">
                      <w:marLeft w:val="0"/>
                      <w:marRight w:val="0"/>
                      <w:marTop w:val="0"/>
                      <w:marBottom w:val="0"/>
                      <w:divBdr>
                        <w:top w:val="none" w:sz="0" w:space="0" w:color="auto"/>
                        <w:left w:val="none" w:sz="0" w:space="0" w:color="auto"/>
                        <w:bottom w:val="none" w:sz="0" w:space="0" w:color="auto"/>
                        <w:right w:val="none" w:sz="0" w:space="0" w:color="auto"/>
                      </w:divBdr>
                      <w:divsChild>
                        <w:div w:id="522287675">
                          <w:marLeft w:val="0"/>
                          <w:marRight w:val="0"/>
                          <w:marTop w:val="0"/>
                          <w:marBottom w:val="0"/>
                          <w:divBdr>
                            <w:top w:val="none" w:sz="0" w:space="0" w:color="auto"/>
                            <w:left w:val="none" w:sz="0" w:space="0" w:color="auto"/>
                            <w:bottom w:val="none" w:sz="0" w:space="0" w:color="auto"/>
                            <w:right w:val="none" w:sz="0" w:space="0" w:color="auto"/>
                          </w:divBdr>
                          <w:divsChild>
                            <w:div w:id="1625506491">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761300">
              <w:marLeft w:val="720"/>
              <w:marRight w:val="240"/>
              <w:marTop w:val="0"/>
              <w:marBottom w:val="0"/>
              <w:divBdr>
                <w:top w:val="none" w:sz="0" w:space="0" w:color="auto"/>
                <w:left w:val="none" w:sz="0" w:space="0" w:color="auto"/>
                <w:bottom w:val="none" w:sz="0" w:space="0" w:color="auto"/>
                <w:right w:val="none" w:sz="0" w:space="0" w:color="auto"/>
              </w:divBdr>
              <w:divsChild>
                <w:div w:id="479075803">
                  <w:marLeft w:val="0"/>
                  <w:marRight w:val="0"/>
                  <w:marTop w:val="150"/>
                  <w:marBottom w:val="0"/>
                  <w:divBdr>
                    <w:top w:val="none" w:sz="0" w:space="0" w:color="auto"/>
                    <w:left w:val="none" w:sz="0" w:space="0" w:color="auto"/>
                    <w:bottom w:val="none" w:sz="0" w:space="0" w:color="auto"/>
                    <w:right w:val="none" w:sz="0" w:space="0" w:color="auto"/>
                  </w:divBdr>
                  <w:divsChild>
                    <w:div w:id="501941663">
                      <w:marLeft w:val="0"/>
                      <w:marRight w:val="0"/>
                      <w:marTop w:val="0"/>
                      <w:marBottom w:val="0"/>
                      <w:divBdr>
                        <w:top w:val="none" w:sz="0" w:space="0" w:color="auto"/>
                        <w:left w:val="none" w:sz="0" w:space="0" w:color="auto"/>
                        <w:bottom w:val="none" w:sz="0" w:space="0" w:color="auto"/>
                        <w:right w:val="none" w:sz="0" w:space="0" w:color="auto"/>
                      </w:divBdr>
                      <w:divsChild>
                        <w:div w:id="1116754547">
                          <w:marLeft w:val="15"/>
                          <w:marRight w:val="150"/>
                          <w:marTop w:val="15"/>
                          <w:marBottom w:val="150"/>
                          <w:divBdr>
                            <w:top w:val="none" w:sz="0" w:space="0" w:color="auto"/>
                            <w:left w:val="none" w:sz="0" w:space="0" w:color="auto"/>
                            <w:bottom w:val="none" w:sz="0" w:space="0" w:color="auto"/>
                            <w:right w:val="none" w:sz="0" w:space="0" w:color="auto"/>
                          </w:divBdr>
                          <w:divsChild>
                            <w:div w:id="990518906">
                              <w:marLeft w:val="0"/>
                              <w:marRight w:val="0"/>
                              <w:marTop w:val="0"/>
                              <w:marBottom w:val="0"/>
                              <w:divBdr>
                                <w:top w:val="single" w:sz="6" w:space="0" w:color="auto"/>
                                <w:left w:val="single" w:sz="6" w:space="0" w:color="auto"/>
                                <w:bottom w:val="single" w:sz="6" w:space="0" w:color="auto"/>
                                <w:right w:val="single" w:sz="6" w:space="0" w:color="auto"/>
                              </w:divBdr>
                              <w:divsChild>
                                <w:div w:id="1775980121">
                                  <w:marLeft w:val="0"/>
                                  <w:marRight w:val="0"/>
                                  <w:marTop w:val="0"/>
                                  <w:marBottom w:val="0"/>
                                  <w:divBdr>
                                    <w:top w:val="none" w:sz="0" w:space="0" w:color="auto"/>
                                    <w:left w:val="none" w:sz="0" w:space="0" w:color="auto"/>
                                    <w:bottom w:val="none" w:sz="0" w:space="0" w:color="auto"/>
                                    <w:right w:val="none" w:sz="0" w:space="0" w:color="auto"/>
                                  </w:divBdr>
                                  <w:divsChild>
                                    <w:div w:id="634919807">
                                      <w:marLeft w:val="0"/>
                                      <w:marRight w:val="0"/>
                                      <w:marTop w:val="0"/>
                                      <w:marBottom w:val="0"/>
                                      <w:divBdr>
                                        <w:top w:val="none" w:sz="0" w:space="0" w:color="auto"/>
                                        <w:left w:val="none" w:sz="0" w:space="0" w:color="auto"/>
                                        <w:bottom w:val="none" w:sz="0" w:space="0" w:color="auto"/>
                                        <w:right w:val="none" w:sz="0" w:space="0" w:color="auto"/>
                                      </w:divBdr>
                                      <w:divsChild>
                                        <w:div w:id="2042434485">
                                          <w:marLeft w:val="0"/>
                                          <w:marRight w:val="0"/>
                                          <w:marTop w:val="0"/>
                                          <w:marBottom w:val="0"/>
                                          <w:divBdr>
                                            <w:top w:val="none" w:sz="0" w:space="0" w:color="auto"/>
                                            <w:left w:val="none" w:sz="0" w:space="0" w:color="auto"/>
                                            <w:bottom w:val="none" w:sz="0" w:space="0" w:color="auto"/>
                                            <w:right w:val="none" w:sz="0" w:space="0" w:color="auto"/>
                                          </w:divBdr>
                                        </w:div>
                                        <w:div w:id="951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448993">
          <w:marLeft w:val="0"/>
          <w:marRight w:val="0"/>
          <w:marTop w:val="0"/>
          <w:marBottom w:val="0"/>
          <w:divBdr>
            <w:top w:val="none" w:sz="0" w:space="0" w:color="auto"/>
            <w:left w:val="none" w:sz="0" w:space="0" w:color="auto"/>
            <w:bottom w:val="none" w:sz="0" w:space="0" w:color="auto"/>
            <w:right w:val="none" w:sz="0" w:space="0" w:color="auto"/>
          </w:divBdr>
          <w:divsChild>
            <w:div w:id="1079131824">
              <w:marLeft w:val="780"/>
              <w:marRight w:val="240"/>
              <w:marTop w:val="180"/>
              <w:marBottom w:val="0"/>
              <w:divBdr>
                <w:top w:val="none" w:sz="0" w:space="0" w:color="auto"/>
                <w:left w:val="none" w:sz="0" w:space="0" w:color="auto"/>
                <w:bottom w:val="none" w:sz="0" w:space="0" w:color="auto"/>
                <w:right w:val="none" w:sz="0" w:space="0" w:color="auto"/>
              </w:divBdr>
              <w:divsChild>
                <w:div w:id="1019964969">
                  <w:marLeft w:val="0"/>
                  <w:marRight w:val="0"/>
                  <w:marTop w:val="0"/>
                  <w:marBottom w:val="0"/>
                  <w:divBdr>
                    <w:top w:val="none" w:sz="0" w:space="0" w:color="auto"/>
                    <w:left w:val="none" w:sz="0" w:space="0" w:color="auto"/>
                    <w:bottom w:val="none" w:sz="0" w:space="0" w:color="auto"/>
                    <w:right w:val="none" w:sz="0" w:space="0" w:color="auto"/>
                  </w:divBdr>
                  <w:divsChild>
                    <w:div w:id="783885349">
                      <w:marLeft w:val="0"/>
                      <w:marRight w:val="0"/>
                      <w:marTop w:val="0"/>
                      <w:marBottom w:val="0"/>
                      <w:divBdr>
                        <w:top w:val="none" w:sz="0" w:space="0" w:color="auto"/>
                        <w:left w:val="none" w:sz="0" w:space="0" w:color="auto"/>
                        <w:bottom w:val="none" w:sz="0" w:space="0" w:color="auto"/>
                        <w:right w:val="none" w:sz="0" w:space="0" w:color="auto"/>
                      </w:divBdr>
                      <w:divsChild>
                        <w:div w:id="1464927594">
                          <w:marLeft w:val="0"/>
                          <w:marRight w:val="0"/>
                          <w:marTop w:val="0"/>
                          <w:marBottom w:val="0"/>
                          <w:divBdr>
                            <w:top w:val="none" w:sz="0" w:space="0" w:color="auto"/>
                            <w:left w:val="none" w:sz="0" w:space="0" w:color="auto"/>
                            <w:bottom w:val="none" w:sz="0" w:space="0" w:color="auto"/>
                            <w:right w:val="none" w:sz="0" w:space="0" w:color="auto"/>
                          </w:divBdr>
                          <w:divsChild>
                            <w:div w:id="131452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925370">
      <w:bodyDiv w:val="1"/>
      <w:marLeft w:val="0"/>
      <w:marRight w:val="0"/>
      <w:marTop w:val="0"/>
      <w:marBottom w:val="0"/>
      <w:divBdr>
        <w:top w:val="none" w:sz="0" w:space="0" w:color="auto"/>
        <w:left w:val="none" w:sz="0" w:space="0" w:color="auto"/>
        <w:bottom w:val="none" w:sz="0" w:space="0" w:color="auto"/>
        <w:right w:val="none" w:sz="0" w:space="0" w:color="auto"/>
      </w:divBdr>
      <w:divsChild>
        <w:div w:id="846140307">
          <w:marLeft w:val="480"/>
          <w:marRight w:val="0"/>
          <w:marTop w:val="0"/>
          <w:marBottom w:val="0"/>
          <w:divBdr>
            <w:top w:val="none" w:sz="0" w:space="0" w:color="auto"/>
            <w:left w:val="none" w:sz="0" w:space="0" w:color="auto"/>
            <w:bottom w:val="none" w:sz="0" w:space="0" w:color="auto"/>
            <w:right w:val="none" w:sz="0" w:space="0" w:color="auto"/>
          </w:divBdr>
          <w:divsChild>
            <w:div w:id="13009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62601">
      <w:bodyDiv w:val="1"/>
      <w:marLeft w:val="0"/>
      <w:marRight w:val="0"/>
      <w:marTop w:val="0"/>
      <w:marBottom w:val="0"/>
      <w:divBdr>
        <w:top w:val="none" w:sz="0" w:space="0" w:color="auto"/>
        <w:left w:val="none" w:sz="0" w:space="0" w:color="auto"/>
        <w:bottom w:val="none" w:sz="0" w:space="0" w:color="auto"/>
        <w:right w:val="none" w:sz="0" w:space="0" w:color="auto"/>
      </w:divBdr>
      <w:divsChild>
        <w:div w:id="315383541">
          <w:marLeft w:val="0"/>
          <w:marRight w:val="0"/>
          <w:marTop w:val="0"/>
          <w:marBottom w:val="0"/>
          <w:divBdr>
            <w:top w:val="none" w:sz="0" w:space="0" w:color="auto"/>
            <w:left w:val="none" w:sz="0" w:space="0" w:color="auto"/>
            <w:bottom w:val="none" w:sz="0" w:space="0" w:color="auto"/>
            <w:right w:val="none" w:sz="0" w:space="0" w:color="auto"/>
          </w:divBdr>
        </w:div>
        <w:div w:id="1060252578">
          <w:marLeft w:val="0"/>
          <w:marRight w:val="0"/>
          <w:marTop w:val="0"/>
          <w:marBottom w:val="0"/>
          <w:divBdr>
            <w:top w:val="none" w:sz="0" w:space="0" w:color="auto"/>
            <w:left w:val="none" w:sz="0" w:space="0" w:color="auto"/>
            <w:bottom w:val="none" w:sz="0" w:space="0" w:color="auto"/>
            <w:right w:val="none" w:sz="0" w:space="0" w:color="auto"/>
          </w:divBdr>
          <w:divsChild>
            <w:div w:id="186795898">
              <w:marLeft w:val="0"/>
              <w:marRight w:val="0"/>
              <w:marTop w:val="0"/>
              <w:marBottom w:val="0"/>
              <w:divBdr>
                <w:top w:val="none" w:sz="0" w:space="0" w:color="auto"/>
                <w:left w:val="none" w:sz="0" w:space="0" w:color="auto"/>
                <w:bottom w:val="none" w:sz="0" w:space="0" w:color="auto"/>
                <w:right w:val="none" w:sz="0" w:space="0" w:color="auto"/>
              </w:divBdr>
              <w:divsChild>
                <w:div w:id="631791663">
                  <w:marLeft w:val="0"/>
                  <w:marRight w:val="0"/>
                  <w:marTop w:val="0"/>
                  <w:marBottom w:val="0"/>
                  <w:divBdr>
                    <w:top w:val="none" w:sz="0" w:space="0" w:color="auto"/>
                    <w:left w:val="none" w:sz="0" w:space="0" w:color="auto"/>
                    <w:bottom w:val="none" w:sz="0" w:space="0" w:color="auto"/>
                    <w:right w:val="none" w:sz="0" w:space="0" w:color="auto"/>
                  </w:divBdr>
                  <w:divsChild>
                    <w:div w:id="106182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167180">
      <w:bodyDiv w:val="1"/>
      <w:marLeft w:val="0"/>
      <w:marRight w:val="0"/>
      <w:marTop w:val="0"/>
      <w:marBottom w:val="0"/>
      <w:divBdr>
        <w:top w:val="none" w:sz="0" w:space="0" w:color="auto"/>
        <w:left w:val="none" w:sz="0" w:space="0" w:color="auto"/>
        <w:bottom w:val="none" w:sz="0" w:space="0" w:color="auto"/>
        <w:right w:val="none" w:sz="0" w:space="0" w:color="auto"/>
      </w:divBdr>
      <w:divsChild>
        <w:div w:id="1953173557">
          <w:marLeft w:val="0"/>
          <w:marRight w:val="0"/>
          <w:marTop w:val="0"/>
          <w:marBottom w:val="75"/>
          <w:divBdr>
            <w:top w:val="none" w:sz="0" w:space="0" w:color="auto"/>
            <w:left w:val="none" w:sz="0" w:space="0" w:color="auto"/>
            <w:bottom w:val="none" w:sz="0" w:space="0" w:color="auto"/>
            <w:right w:val="none" w:sz="0" w:space="0" w:color="auto"/>
          </w:divBdr>
        </w:div>
        <w:div w:id="389812845">
          <w:marLeft w:val="0"/>
          <w:marRight w:val="0"/>
          <w:marTop w:val="0"/>
          <w:marBottom w:val="75"/>
          <w:divBdr>
            <w:top w:val="none" w:sz="0" w:space="0" w:color="auto"/>
            <w:left w:val="none" w:sz="0" w:space="0" w:color="auto"/>
            <w:bottom w:val="none" w:sz="0" w:space="0" w:color="auto"/>
            <w:right w:val="none" w:sz="0" w:space="0" w:color="auto"/>
          </w:divBdr>
        </w:div>
      </w:divsChild>
    </w:div>
    <w:div w:id="2078506225">
      <w:bodyDiv w:val="1"/>
      <w:marLeft w:val="0"/>
      <w:marRight w:val="0"/>
      <w:marTop w:val="0"/>
      <w:marBottom w:val="0"/>
      <w:divBdr>
        <w:top w:val="none" w:sz="0" w:space="0" w:color="auto"/>
        <w:left w:val="none" w:sz="0" w:space="0" w:color="auto"/>
        <w:bottom w:val="none" w:sz="0" w:space="0" w:color="auto"/>
        <w:right w:val="none" w:sz="0" w:space="0" w:color="auto"/>
      </w:divBdr>
    </w:div>
    <w:div w:id="2086220328">
      <w:bodyDiv w:val="1"/>
      <w:marLeft w:val="0"/>
      <w:marRight w:val="0"/>
      <w:marTop w:val="0"/>
      <w:marBottom w:val="0"/>
      <w:divBdr>
        <w:top w:val="none" w:sz="0" w:space="0" w:color="auto"/>
        <w:left w:val="none" w:sz="0" w:space="0" w:color="auto"/>
        <w:bottom w:val="none" w:sz="0" w:space="0" w:color="auto"/>
        <w:right w:val="none" w:sz="0" w:space="0" w:color="auto"/>
      </w:divBdr>
    </w:div>
    <w:div w:id="2086298299">
      <w:bodyDiv w:val="1"/>
      <w:marLeft w:val="0"/>
      <w:marRight w:val="0"/>
      <w:marTop w:val="0"/>
      <w:marBottom w:val="0"/>
      <w:divBdr>
        <w:top w:val="none" w:sz="0" w:space="0" w:color="auto"/>
        <w:left w:val="none" w:sz="0" w:space="0" w:color="auto"/>
        <w:bottom w:val="none" w:sz="0" w:space="0" w:color="auto"/>
        <w:right w:val="none" w:sz="0" w:space="0" w:color="auto"/>
      </w:divBdr>
    </w:div>
    <w:div w:id="2097557967">
      <w:bodyDiv w:val="1"/>
      <w:marLeft w:val="0"/>
      <w:marRight w:val="0"/>
      <w:marTop w:val="0"/>
      <w:marBottom w:val="0"/>
      <w:divBdr>
        <w:top w:val="none" w:sz="0" w:space="0" w:color="auto"/>
        <w:left w:val="none" w:sz="0" w:space="0" w:color="auto"/>
        <w:bottom w:val="none" w:sz="0" w:space="0" w:color="auto"/>
        <w:right w:val="none" w:sz="0" w:space="0" w:color="auto"/>
      </w:divBdr>
      <w:divsChild>
        <w:div w:id="1308049892">
          <w:marLeft w:val="0"/>
          <w:marRight w:val="0"/>
          <w:marTop w:val="0"/>
          <w:marBottom w:val="0"/>
          <w:divBdr>
            <w:top w:val="none" w:sz="0" w:space="0" w:color="auto"/>
            <w:left w:val="none" w:sz="0" w:space="0" w:color="auto"/>
            <w:bottom w:val="none" w:sz="0" w:space="0" w:color="auto"/>
            <w:right w:val="none" w:sz="0" w:space="0" w:color="auto"/>
          </w:divBdr>
        </w:div>
        <w:div w:id="1496645812">
          <w:marLeft w:val="0"/>
          <w:marRight w:val="0"/>
          <w:marTop w:val="0"/>
          <w:marBottom w:val="0"/>
          <w:divBdr>
            <w:top w:val="none" w:sz="0" w:space="0" w:color="auto"/>
            <w:left w:val="none" w:sz="0" w:space="0" w:color="auto"/>
            <w:bottom w:val="none" w:sz="0" w:space="0" w:color="auto"/>
            <w:right w:val="none" w:sz="0" w:space="0" w:color="auto"/>
          </w:divBdr>
        </w:div>
      </w:divsChild>
    </w:div>
    <w:div w:id="2104185977">
      <w:bodyDiv w:val="1"/>
      <w:marLeft w:val="0"/>
      <w:marRight w:val="0"/>
      <w:marTop w:val="0"/>
      <w:marBottom w:val="0"/>
      <w:divBdr>
        <w:top w:val="none" w:sz="0" w:space="0" w:color="auto"/>
        <w:left w:val="none" w:sz="0" w:space="0" w:color="auto"/>
        <w:bottom w:val="none" w:sz="0" w:space="0" w:color="auto"/>
        <w:right w:val="none" w:sz="0" w:space="0" w:color="auto"/>
      </w:divBdr>
    </w:div>
    <w:div w:id="2138139422">
      <w:bodyDiv w:val="1"/>
      <w:marLeft w:val="0"/>
      <w:marRight w:val="0"/>
      <w:marTop w:val="0"/>
      <w:marBottom w:val="0"/>
      <w:divBdr>
        <w:top w:val="none" w:sz="0" w:space="0" w:color="auto"/>
        <w:left w:val="none" w:sz="0" w:space="0" w:color="auto"/>
        <w:bottom w:val="none" w:sz="0" w:space="0" w:color="auto"/>
        <w:right w:val="none" w:sz="0" w:space="0" w:color="auto"/>
      </w:divBdr>
    </w:div>
    <w:div w:id="2143382016">
      <w:bodyDiv w:val="1"/>
      <w:marLeft w:val="0"/>
      <w:marRight w:val="0"/>
      <w:marTop w:val="0"/>
      <w:marBottom w:val="0"/>
      <w:divBdr>
        <w:top w:val="none" w:sz="0" w:space="0" w:color="auto"/>
        <w:left w:val="none" w:sz="0" w:space="0" w:color="auto"/>
        <w:bottom w:val="none" w:sz="0" w:space="0" w:color="auto"/>
        <w:right w:val="none" w:sz="0" w:space="0" w:color="auto"/>
      </w:divBdr>
      <w:divsChild>
        <w:div w:id="1144153879">
          <w:marLeft w:val="0"/>
          <w:marRight w:val="0"/>
          <w:marTop w:val="225"/>
          <w:marBottom w:val="225"/>
          <w:divBdr>
            <w:top w:val="none" w:sz="0" w:space="0" w:color="auto"/>
            <w:left w:val="none" w:sz="0" w:space="0" w:color="auto"/>
            <w:bottom w:val="none" w:sz="0" w:space="0" w:color="auto"/>
            <w:right w:val="none" w:sz="0" w:space="0" w:color="auto"/>
          </w:divBdr>
          <w:divsChild>
            <w:div w:id="1719888295">
              <w:marLeft w:val="0"/>
              <w:marRight w:val="0"/>
              <w:marTop w:val="0"/>
              <w:marBottom w:val="0"/>
              <w:divBdr>
                <w:top w:val="none" w:sz="0" w:space="0" w:color="auto"/>
                <w:left w:val="none" w:sz="0" w:space="0" w:color="auto"/>
                <w:bottom w:val="none" w:sz="0" w:space="0" w:color="auto"/>
                <w:right w:val="none" w:sz="0" w:space="0" w:color="auto"/>
              </w:divBdr>
              <w:divsChild>
                <w:div w:id="471871497">
                  <w:marLeft w:val="0"/>
                  <w:marRight w:val="0"/>
                  <w:marTop w:val="0"/>
                  <w:marBottom w:val="0"/>
                  <w:divBdr>
                    <w:top w:val="none" w:sz="0" w:space="0" w:color="auto"/>
                    <w:left w:val="none" w:sz="0" w:space="0" w:color="auto"/>
                    <w:bottom w:val="none" w:sz="0" w:space="0" w:color="auto"/>
                    <w:right w:val="none" w:sz="0" w:space="0" w:color="auto"/>
                  </w:divBdr>
                  <w:divsChild>
                    <w:div w:id="705570507">
                      <w:marLeft w:val="0"/>
                      <w:marRight w:val="0"/>
                      <w:marTop w:val="0"/>
                      <w:marBottom w:val="0"/>
                      <w:divBdr>
                        <w:top w:val="none" w:sz="0" w:space="0" w:color="auto"/>
                        <w:left w:val="none" w:sz="0" w:space="0" w:color="auto"/>
                        <w:bottom w:val="none" w:sz="0" w:space="0" w:color="auto"/>
                        <w:right w:val="none" w:sz="0" w:space="0" w:color="auto"/>
                      </w:divBdr>
                    </w:div>
                    <w:div w:id="1311907071">
                      <w:marLeft w:val="0"/>
                      <w:marRight w:val="0"/>
                      <w:marTop w:val="0"/>
                      <w:marBottom w:val="0"/>
                      <w:divBdr>
                        <w:top w:val="none" w:sz="0" w:space="0" w:color="auto"/>
                        <w:left w:val="none" w:sz="0" w:space="0" w:color="auto"/>
                        <w:bottom w:val="none" w:sz="0" w:space="0" w:color="auto"/>
                        <w:right w:val="none" w:sz="0" w:space="0" w:color="auto"/>
                      </w:divBdr>
                    </w:div>
                    <w:div w:id="2099129621">
                      <w:marLeft w:val="0"/>
                      <w:marRight w:val="0"/>
                      <w:marTop w:val="0"/>
                      <w:marBottom w:val="0"/>
                      <w:divBdr>
                        <w:top w:val="none" w:sz="0" w:space="0" w:color="auto"/>
                        <w:left w:val="none" w:sz="0" w:space="0" w:color="auto"/>
                        <w:bottom w:val="none" w:sz="0" w:space="0" w:color="auto"/>
                        <w:right w:val="none" w:sz="0" w:space="0" w:color="auto"/>
                      </w:divBdr>
                    </w:div>
                    <w:div w:id="406733483">
                      <w:marLeft w:val="0"/>
                      <w:marRight w:val="0"/>
                      <w:marTop w:val="0"/>
                      <w:marBottom w:val="0"/>
                      <w:divBdr>
                        <w:top w:val="none" w:sz="0" w:space="0" w:color="auto"/>
                        <w:left w:val="none" w:sz="0" w:space="0" w:color="auto"/>
                        <w:bottom w:val="none" w:sz="0" w:space="0" w:color="auto"/>
                        <w:right w:val="none" w:sz="0" w:space="0" w:color="auto"/>
                      </w:divBdr>
                    </w:div>
                    <w:div w:id="963002193">
                      <w:marLeft w:val="0"/>
                      <w:marRight w:val="0"/>
                      <w:marTop w:val="0"/>
                      <w:marBottom w:val="0"/>
                      <w:divBdr>
                        <w:top w:val="none" w:sz="0" w:space="0" w:color="auto"/>
                        <w:left w:val="none" w:sz="0" w:space="0" w:color="auto"/>
                        <w:bottom w:val="none" w:sz="0" w:space="0" w:color="auto"/>
                        <w:right w:val="none" w:sz="0" w:space="0" w:color="auto"/>
                      </w:divBdr>
                    </w:div>
                    <w:div w:id="636765925">
                      <w:marLeft w:val="0"/>
                      <w:marRight w:val="0"/>
                      <w:marTop w:val="0"/>
                      <w:marBottom w:val="0"/>
                      <w:divBdr>
                        <w:top w:val="none" w:sz="0" w:space="0" w:color="auto"/>
                        <w:left w:val="none" w:sz="0" w:space="0" w:color="auto"/>
                        <w:bottom w:val="none" w:sz="0" w:space="0" w:color="auto"/>
                        <w:right w:val="none" w:sz="0" w:space="0" w:color="auto"/>
                      </w:divBdr>
                    </w:div>
                    <w:div w:id="1657764715">
                      <w:marLeft w:val="0"/>
                      <w:marRight w:val="0"/>
                      <w:marTop w:val="0"/>
                      <w:marBottom w:val="0"/>
                      <w:divBdr>
                        <w:top w:val="none" w:sz="0" w:space="0" w:color="auto"/>
                        <w:left w:val="none" w:sz="0" w:space="0" w:color="auto"/>
                        <w:bottom w:val="none" w:sz="0" w:space="0" w:color="auto"/>
                        <w:right w:val="none" w:sz="0" w:space="0" w:color="auto"/>
                      </w:divBdr>
                    </w:div>
                    <w:div w:id="1920866359">
                      <w:marLeft w:val="0"/>
                      <w:marRight w:val="0"/>
                      <w:marTop w:val="0"/>
                      <w:marBottom w:val="0"/>
                      <w:divBdr>
                        <w:top w:val="none" w:sz="0" w:space="0" w:color="auto"/>
                        <w:left w:val="none" w:sz="0" w:space="0" w:color="auto"/>
                        <w:bottom w:val="none" w:sz="0" w:space="0" w:color="auto"/>
                        <w:right w:val="none" w:sz="0" w:space="0" w:color="auto"/>
                      </w:divBdr>
                    </w:div>
                    <w:div w:id="219368419">
                      <w:marLeft w:val="0"/>
                      <w:marRight w:val="0"/>
                      <w:marTop w:val="0"/>
                      <w:marBottom w:val="0"/>
                      <w:divBdr>
                        <w:top w:val="none" w:sz="0" w:space="0" w:color="auto"/>
                        <w:left w:val="none" w:sz="0" w:space="0" w:color="auto"/>
                        <w:bottom w:val="none" w:sz="0" w:space="0" w:color="auto"/>
                        <w:right w:val="none" w:sz="0" w:space="0" w:color="auto"/>
                      </w:divBdr>
                    </w:div>
                    <w:div w:id="1363281412">
                      <w:marLeft w:val="0"/>
                      <w:marRight w:val="0"/>
                      <w:marTop w:val="0"/>
                      <w:marBottom w:val="0"/>
                      <w:divBdr>
                        <w:top w:val="none" w:sz="0" w:space="0" w:color="auto"/>
                        <w:left w:val="none" w:sz="0" w:space="0" w:color="auto"/>
                        <w:bottom w:val="none" w:sz="0" w:space="0" w:color="auto"/>
                        <w:right w:val="none" w:sz="0" w:space="0" w:color="auto"/>
                      </w:divBdr>
                    </w:div>
                    <w:div w:id="11517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9/2020EO139694"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pcc.ch/srocc/chapter/summary-for-policymakers/" TargetMode="Externa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ipcc.ch/site/assets/uploads/2017/08/AR5_Uncertainty_Guidance_Note.pdf"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thwaitesglacier.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12656</Words>
  <Characters>72141</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2020-10-18T10:53:00Z</cp:lastPrinted>
  <dcterms:created xsi:type="dcterms:W3CDTF">2020-11-14T11:45:00Z</dcterms:created>
  <dcterms:modified xsi:type="dcterms:W3CDTF">2021-01-11T16:25:00Z</dcterms:modified>
</cp:coreProperties>
</file>