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FCA47" w14:textId="77777777" w:rsidR="00220D20" w:rsidRPr="000A5675" w:rsidRDefault="00220D20" w:rsidP="007E5BCF">
      <w:pPr>
        <w:widowControl w:val="0"/>
        <w:spacing w:line="360" w:lineRule="auto"/>
        <w:jc w:val="center"/>
        <w:rPr>
          <w:rFonts w:cs="Times New Roman"/>
          <w:b/>
          <w:sz w:val="32"/>
        </w:rPr>
      </w:pPr>
      <w:r w:rsidRPr="000A5675">
        <w:rPr>
          <w:rFonts w:cs="Times New Roman"/>
          <w:b/>
          <w:sz w:val="28"/>
          <w:szCs w:val="28"/>
        </w:rPr>
        <w:t xml:space="preserve">A Metaverse Assessment Model for Sustainable Transportation Using Ordinal Priority Approach and </w:t>
      </w:r>
      <w:proofErr w:type="spellStart"/>
      <w:r w:rsidRPr="000A5675">
        <w:rPr>
          <w:rFonts w:cs="Times New Roman"/>
          <w:b/>
          <w:sz w:val="28"/>
          <w:szCs w:val="28"/>
        </w:rPr>
        <w:t>Aczel-Alsina</w:t>
      </w:r>
      <w:proofErr w:type="spellEnd"/>
      <w:r w:rsidRPr="000A5675">
        <w:rPr>
          <w:rFonts w:cs="Times New Roman"/>
          <w:b/>
          <w:sz w:val="32"/>
        </w:rPr>
        <w:t xml:space="preserve"> Norms</w:t>
      </w:r>
    </w:p>
    <w:p w14:paraId="3CE0053F" w14:textId="77777777" w:rsidR="008B6FDE" w:rsidRPr="000A5675" w:rsidRDefault="008B6FDE" w:rsidP="00980BD7">
      <w:pPr>
        <w:widowControl w:val="0"/>
        <w:spacing w:before="120" w:after="240"/>
        <w:jc w:val="left"/>
        <w:rPr>
          <w:rFonts w:cs="Times New Roman"/>
          <w:b/>
          <w:szCs w:val="24"/>
        </w:rPr>
      </w:pPr>
      <w:r w:rsidRPr="000A5675">
        <w:rPr>
          <w:rFonts w:cs="Times New Roman"/>
          <w:b/>
          <w:szCs w:val="24"/>
        </w:rPr>
        <w:t>Abstract</w:t>
      </w:r>
    </w:p>
    <w:p w14:paraId="79361AAC" w14:textId="6ABEACFE" w:rsidR="000472B1" w:rsidRPr="000A5675" w:rsidRDefault="00201043" w:rsidP="002C3ED1">
      <w:pPr>
        <w:pStyle w:val="NormalWeb"/>
        <w:spacing w:before="0" w:beforeAutospacing="0" w:after="0" w:afterAutospacing="0" w:line="360" w:lineRule="auto"/>
        <w:jc w:val="both"/>
        <w:rPr>
          <w:lang w:val="tr-TR" w:eastAsia="tr-TR"/>
        </w:rPr>
      </w:pPr>
      <w:bookmarkStart w:id="0" w:name="_Hlk103574609"/>
      <w:r w:rsidRPr="000A5675">
        <w:t xml:space="preserve">Metaverse comes from the meta-universe, and it is the integration of physical and digital space into a virtual universe. Metaverse technologies will change the transportation system as we know it. Preparations for the transition of the transportation systems into the world of </w:t>
      </w:r>
      <w:r w:rsidR="00807EBC" w:rsidRPr="000A5675">
        <w:t>metaverse</w:t>
      </w:r>
      <w:r w:rsidRPr="000A5675">
        <w:t xml:space="preserve"> are underway. </w:t>
      </w:r>
      <w:r w:rsidR="003F31D8" w:rsidRPr="000A5675">
        <w:t xml:space="preserve">This study </w:t>
      </w:r>
      <w:r w:rsidR="00FC4060" w:rsidRPr="000A5675">
        <w:t>considers</w:t>
      </w:r>
      <w:r w:rsidR="000472B1" w:rsidRPr="000A5675">
        <w:t xml:space="preserve"> four</w:t>
      </w:r>
      <w:r w:rsidR="006F0A43" w:rsidRPr="000A5675">
        <w:t xml:space="preserve"> alternative</w:t>
      </w:r>
      <w:r w:rsidRPr="000A5675">
        <w:t xml:space="preserve"> </w:t>
      </w:r>
      <w:proofErr w:type="spellStart"/>
      <w:r w:rsidR="00807EBC" w:rsidRPr="000A5675">
        <w:t>metaverses</w:t>
      </w:r>
      <w:proofErr w:type="spellEnd"/>
      <w:r w:rsidRPr="000A5675">
        <w:t xml:space="preserve">: </w:t>
      </w:r>
      <w:r w:rsidR="006F0A43" w:rsidRPr="000A5675">
        <w:t>auto</w:t>
      </w:r>
      <w:r w:rsidR="003B3098" w:rsidRPr="000A5675">
        <w:t>-</w:t>
      </w:r>
      <w:r w:rsidR="006F0A43" w:rsidRPr="000A5675">
        <w:t xml:space="preserve">driving algorithm testing </w:t>
      </w:r>
      <w:r w:rsidRPr="000A5675">
        <w:t>for</w:t>
      </w:r>
      <w:r w:rsidR="006F0A43" w:rsidRPr="000A5675">
        <w:t xml:space="preserve"> train</w:t>
      </w:r>
      <w:r w:rsidRPr="000A5675">
        <w:t>ing</w:t>
      </w:r>
      <w:r w:rsidR="006F0A43" w:rsidRPr="000A5675">
        <w:t xml:space="preserve"> autonomous driving artificial intelligence, public transportation operation and safety, traffic operation, and sharing economy applications</w:t>
      </w:r>
      <w:r w:rsidR="007424CC" w:rsidRPr="000A5675">
        <w:t xml:space="preserve"> to obtain sustainable transportation</w:t>
      </w:r>
      <w:r w:rsidR="006F0A43" w:rsidRPr="000A5675">
        <w:t xml:space="preserve">. These alternatives are </w:t>
      </w:r>
      <w:r w:rsidR="006F0A43" w:rsidRPr="000A5675">
        <w:rPr>
          <w:lang w:val="sr-Latn-RS"/>
        </w:rPr>
        <w:t>evaluated</w:t>
      </w:r>
      <w:r w:rsidR="006F0A43" w:rsidRPr="000A5675">
        <w:t xml:space="preserve"> on </w:t>
      </w:r>
      <w:r w:rsidR="000472B1" w:rsidRPr="000A5675">
        <w:t>thirteen</w:t>
      </w:r>
      <w:r w:rsidR="006F0A43" w:rsidRPr="000A5675">
        <w:t xml:space="preserve"> sub-criteria, </w:t>
      </w:r>
      <w:r w:rsidRPr="000A5675">
        <w:t>grouped under four main aspects: efficiency, operation, social</w:t>
      </w:r>
      <w:r w:rsidR="009129FE" w:rsidRPr="000A5675">
        <w:t xml:space="preserve"> and </w:t>
      </w:r>
      <w:r w:rsidRPr="000A5675">
        <w:t>health, and legislation and regulation</w:t>
      </w:r>
      <w:r w:rsidR="006F0A43" w:rsidRPr="000A5675">
        <w:t xml:space="preserve">. </w:t>
      </w:r>
      <w:r w:rsidRPr="000A5675">
        <w:t xml:space="preserve">A novel </w:t>
      </w:r>
      <w:r w:rsidR="0008337B" w:rsidRPr="000A5675">
        <w:t>R</w:t>
      </w:r>
      <w:r w:rsidRPr="000A5675">
        <w:t xml:space="preserve">ough </w:t>
      </w:r>
      <w:proofErr w:type="spellStart"/>
      <w:r w:rsidRPr="000A5675">
        <w:t>Aczel</w:t>
      </w:r>
      <w:proofErr w:type="spellEnd"/>
      <w:r w:rsidRPr="000A5675">
        <w:t>–</w:t>
      </w:r>
      <w:proofErr w:type="spellStart"/>
      <w:r w:rsidRPr="000A5675">
        <w:t>Alsa</w:t>
      </w:r>
      <w:proofErr w:type="spellEnd"/>
      <w:r w:rsidRPr="000A5675">
        <w:t xml:space="preserve"> (RAA) function and the Ordinal Priority Approach (OPA) method are used in the assessment model. We also present a ca</w:t>
      </w:r>
      <w:r w:rsidR="006F0A43" w:rsidRPr="000A5675">
        <w:t xml:space="preserve">se study </w:t>
      </w:r>
      <w:r w:rsidRPr="000A5675">
        <w:t xml:space="preserve">to demonstrate the applicability and exhibit the efficacy of the assessment </w:t>
      </w:r>
      <w:r w:rsidR="006F0A43" w:rsidRPr="000A5675">
        <w:t xml:space="preserve">framework </w:t>
      </w:r>
      <w:r w:rsidRPr="000A5675">
        <w:t xml:space="preserve">in </w:t>
      </w:r>
      <w:r w:rsidR="006F0A43" w:rsidRPr="000A5675">
        <w:t>prioritiz</w:t>
      </w:r>
      <w:r w:rsidRPr="000A5675">
        <w:t>ing</w:t>
      </w:r>
      <w:r w:rsidR="006F0A43" w:rsidRPr="000A5675">
        <w:t xml:space="preserve"> the </w:t>
      </w:r>
      <w:r w:rsidR="00A05553" w:rsidRPr="000A5675">
        <w:t xml:space="preserve">metaverse implementation </w:t>
      </w:r>
      <w:r w:rsidR="006F0A43" w:rsidRPr="000A5675">
        <w:t xml:space="preserve">alternatives. </w:t>
      </w:r>
    </w:p>
    <w:bookmarkEnd w:id="0"/>
    <w:p w14:paraId="2BAA420E" w14:textId="77777777" w:rsidR="008B6FDE" w:rsidRPr="000A5675" w:rsidRDefault="008B6FDE" w:rsidP="003F31D8">
      <w:pPr>
        <w:widowControl w:val="0"/>
        <w:spacing w:before="120" w:line="360" w:lineRule="auto"/>
        <w:rPr>
          <w:rFonts w:cs="Times New Roman"/>
          <w:szCs w:val="24"/>
        </w:rPr>
      </w:pPr>
      <w:r w:rsidRPr="000A5675">
        <w:rPr>
          <w:rFonts w:cs="Times New Roman"/>
          <w:b/>
          <w:i/>
          <w:szCs w:val="24"/>
        </w:rPr>
        <w:t>Keywords:</w:t>
      </w:r>
      <w:r w:rsidRPr="000A5675">
        <w:rPr>
          <w:rFonts w:cs="Times New Roman"/>
          <w:szCs w:val="24"/>
        </w:rPr>
        <w:t xml:space="preserve"> </w:t>
      </w:r>
      <w:r w:rsidR="003B3098" w:rsidRPr="000A5675">
        <w:rPr>
          <w:rFonts w:cs="Times New Roman"/>
          <w:szCs w:val="24"/>
        </w:rPr>
        <w:t>Metaverse</w:t>
      </w:r>
      <w:r w:rsidRPr="000A5675">
        <w:rPr>
          <w:rFonts w:cs="Times New Roman"/>
          <w:szCs w:val="24"/>
        </w:rPr>
        <w:t>,</w:t>
      </w:r>
      <w:r w:rsidR="003B3098" w:rsidRPr="000A5675">
        <w:rPr>
          <w:rFonts w:cs="Times New Roman"/>
          <w:szCs w:val="24"/>
        </w:rPr>
        <w:t xml:space="preserve"> transportation engineering,</w:t>
      </w:r>
      <w:r w:rsidRPr="000A5675">
        <w:rPr>
          <w:rFonts w:cs="Times New Roman"/>
          <w:szCs w:val="24"/>
        </w:rPr>
        <w:t xml:space="preserve"> </w:t>
      </w:r>
      <w:r w:rsidRPr="000A5675">
        <w:rPr>
          <w:rFonts w:cs="Times New Roman"/>
          <w:szCs w:val="24"/>
          <w:lang w:val="sr-Cyrl-RS"/>
        </w:rPr>
        <w:t xml:space="preserve">Ordinal priority approach, </w:t>
      </w:r>
      <w:r w:rsidRPr="000A5675">
        <w:rPr>
          <w:rFonts w:cs="Times New Roman"/>
          <w:szCs w:val="24"/>
        </w:rPr>
        <w:t xml:space="preserve">Multi-criteria decision making, </w:t>
      </w:r>
      <w:proofErr w:type="spellStart"/>
      <w:r w:rsidR="00676816" w:rsidRPr="000A5675">
        <w:rPr>
          <w:rFonts w:cs="Times New Roman"/>
          <w:szCs w:val="24"/>
        </w:rPr>
        <w:t>Aczel</w:t>
      </w:r>
      <w:proofErr w:type="spellEnd"/>
      <w:r w:rsidR="00676816" w:rsidRPr="000A5675">
        <w:rPr>
          <w:rFonts w:cs="Times New Roman"/>
          <w:szCs w:val="24"/>
        </w:rPr>
        <w:t xml:space="preserve"> – </w:t>
      </w:r>
      <w:proofErr w:type="spellStart"/>
      <w:r w:rsidR="00676816" w:rsidRPr="000A5675">
        <w:rPr>
          <w:rFonts w:cs="Times New Roman"/>
          <w:szCs w:val="24"/>
        </w:rPr>
        <w:t>Alsina</w:t>
      </w:r>
      <w:proofErr w:type="spellEnd"/>
      <w:r w:rsidR="00676816" w:rsidRPr="000A5675">
        <w:rPr>
          <w:rFonts w:cs="Times New Roman"/>
          <w:szCs w:val="24"/>
        </w:rPr>
        <w:t xml:space="preserve"> functions</w:t>
      </w:r>
      <w:r w:rsidR="00A05553" w:rsidRPr="000A5675">
        <w:rPr>
          <w:rFonts w:cs="Times New Roman"/>
          <w:szCs w:val="24"/>
        </w:rPr>
        <w:t>.</w:t>
      </w:r>
    </w:p>
    <w:p w14:paraId="3DB4D972" w14:textId="77777777" w:rsidR="00A05553" w:rsidRPr="000A5675" w:rsidRDefault="00A05553" w:rsidP="007E5BCF">
      <w:pPr>
        <w:widowControl w:val="0"/>
        <w:spacing w:line="360" w:lineRule="auto"/>
        <w:rPr>
          <w:rFonts w:cs="Times New Roman"/>
          <w:szCs w:val="24"/>
        </w:rPr>
      </w:pPr>
    </w:p>
    <w:p w14:paraId="5E06B365" w14:textId="77777777" w:rsidR="00220D20" w:rsidRPr="000A5675" w:rsidRDefault="00220D20" w:rsidP="007E5BCF">
      <w:pPr>
        <w:widowControl w:val="0"/>
        <w:spacing w:after="160" w:line="259" w:lineRule="auto"/>
        <w:jc w:val="left"/>
        <w:rPr>
          <w:rFonts w:eastAsia="Times New Roman" w:cs="Times New Roman"/>
          <w:b/>
          <w:bCs/>
          <w:kern w:val="36"/>
          <w:szCs w:val="24"/>
        </w:rPr>
      </w:pPr>
      <w:r w:rsidRPr="000A5675">
        <w:rPr>
          <w:szCs w:val="24"/>
        </w:rPr>
        <w:br w:type="page"/>
      </w:r>
      <w:bookmarkStart w:id="1" w:name="_GoBack"/>
      <w:bookmarkEnd w:id="1"/>
    </w:p>
    <w:p w14:paraId="421D0062" w14:textId="77777777" w:rsidR="00676816" w:rsidRPr="000A5675" w:rsidRDefault="00676816" w:rsidP="00CE26EE">
      <w:pPr>
        <w:pStyle w:val="Balk1"/>
        <w:widowControl w:val="0"/>
        <w:numPr>
          <w:ilvl w:val="0"/>
          <w:numId w:val="37"/>
        </w:numPr>
        <w:spacing w:before="0" w:beforeAutospacing="0" w:after="120" w:afterAutospacing="0" w:line="360" w:lineRule="auto"/>
        <w:jc w:val="both"/>
        <w:rPr>
          <w:b w:val="0"/>
          <w:sz w:val="24"/>
          <w:szCs w:val="24"/>
        </w:rPr>
      </w:pPr>
      <w:bookmarkStart w:id="2" w:name="_Hlk103574749"/>
      <w:r w:rsidRPr="000A5675">
        <w:rPr>
          <w:sz w:val="24"/>
          <w:szCs w:val="24"/>
        </w:rPr>
        <w:lastRenderedPageBreak/>
        <w:t>Introduction</w:t>
      </w:r>
    </w:p>
    <w:p w14:paraId="6DA48F82" w14:textId="6A72682C" w:rsidR="006F0A43" w:rsidRPr="000A5675" w:rsidRDefault="006646FC" w:rsidP="00CE26EE">
      <w:pPr>
        <w:widowControl w:val="0"/>
        <w:spacing w:line="360" w:lineRule="auto"/>
        <w:ind w:firstLine="360"/>
        <w:rPr>
          <w:rFonts w:eastAsia="Times New Roman" w:cs="Times New Roman"/>
          <w:szCs w:val="24"/>
        </w:rPr>
      </w:pPr>
      <w:r w:rsidRPr="000A5675">
        <w:rPr>
          <w:rFonts w:eastAsia="Times New Roman" w:cs="Times New Roman"/>
          <w:szCs w:val="24"/>
        </w:rPr>
        <w:t xml:space="preserve">The </w:t>
      </w:r>
      <w:r w:rsidR="003F31D8" w:rsidRPr="000A5675">
        <w:rPr>
          <w:rFonts w:eastAsia="Times New Roman" w:cs="Times New Roman"/>
          <w:szCs w:val="24"/>
        </w:rPr>
        <w:t>m</w:t>
      </w:r>
      <w:r w:rsidRPr="000A5675">
        <w:rPr>
          <w:rFonts w:eastAsia="Times New Roman" w:cs="Times New Roman"/>
          <w:szCs w:val="24"/>
        </w:rPr>
        <w:t xml:space="preserve">etaverse is </w:t>
      </w:r>
      <w:r w:rsidR="002C3ED1" w:rsidRPr="000A5675">
        <w:rPr>
          <w:rFonts w:eastAsia="Times New Roman" w:cs="Times New Roman"/>
          <w:szCs w:val="24"/>
        </w:rPr>
        <w:t xml:space="preserve">a </w:t>
      </w:r>
      <w:r w:rsidRPr="000A5675">
        <w:rPr>
          <w:rFonts w:eastAsia="Times New Roman" w:cs="Times New Roman"/>
          <w:szCs w:val="24"/>
        </w:rPr>
        <w:t xml:space="preserve">cosmos that combines physical reality and digital virtuality in a </w:t>
      </w:r>
      <w:r w:rsidR="002C3ED1" w:rsidRPr="000A5675">
        <w:rPr>
          <w:rFonts w:eastAsia="Times New Roman" w:cs="Times New Roman"/>
          <w:szCs w:val="24"/>
        </w:rPr>
        <w:t>continual multi-user</w:t>
      </w:r>
      <w:r w:rsidRPr="000A5675">
        <w:rPr>
          <w:rFonts w:eastAsia="Times New Roman" w:cs="Times New Roman"/>
          <w:szCs w:val="24"/>
        </w:rPr>
        <w:t xml:space="preserve"> environment. </w:t>
      </w:r>
      <w:r w:rsidR="003F31D8" w:rsidRPr="000A5675">
        <w:rPr>
          <w:rFonts w:eastAsia="Times New Roman" w:cs="Times New Roman"/>
          <w:szCs w:val="24"/>
        </w:rPr>
        <w:t>Metaverse</w:t>
      </w:r>
      <w:r w:rsidRPr="000A5675">
        <w:rPr>
          <w:rFonts w:eastAsia="Times New Roman" w:cs="Times New Roman"/>
          <w:szCs w:val="24"/>
        </w:rPr>
        <w:t xml:space="preserve"> is built on the convergence of </w:t>
      </w:r>
      <w:r w:rsidR="002C3ED1" w:rsidRPr="000A5675">
        <w:rPr>
          <w:rFonts w:eastAsia="Times New Roman" w:cs="Times New Roman"/>
          <w:szCs w:val="24"/>
        </w:rPr>
        <w:t>technologies,</w:t>
      </w:r>
      <w:r w:rsidRPr="000A5675">
        <w:rPr>
          <w:rFonts w:eastAsia="Times New Roman" w:cs="Times New Roman"/>
          <w:szCs w:val="24"/>
        </w:rPr>
        <w:t xml:space="preserve"> such as virtual reality and augmented reality</w:t>
      </w:r>
      <w:r w:rsidR="003F31D8" w:rsidRPr="000A5675">
        <w:rPr>
          <w:rFonts w:eastAsia="Times New Roman" w:cs="Times New Roman"/>
          <w:szCs w:val="24"/>
        </w:rPr>
        <w:t>,</w:t>
      </w:r>
      <w:r w:rsidRPr="000A5675">
        <w:rPr>
          <w:rFonts w:eastAsia="Times New Roman" w:cs="Times New Roman"/>
          <w:szCs w:val="24"/>
        </w:rPr>
        <w:t xml:space="preserve"> </w:t>
      </w:r>
      <w:r w:rsidR="003F31D8" w:rsidRPr="000A5675">
        <w:rPr>
          <w:rFonts w:eastAsia="Times New Roman" w:cs="Times New Roman"/>
          <w:szCs w:val="24"/>
        </w:rPr>
        <w:t>enabling</w:t>
      </w:r>
      <w:r w:rsidRPr="000A5675">
        <w:rPr>
          <w:rFonts w:eastAsia="Times New Roman" w:cs="Times New Roman"/>
          <w:szCs w:val="24"/>
        </w:rPr>
        <w:t xml:space="preserve"> multimodal interactions with virtual environments, digital </w:t>
      </w:r>
      <w:r w:rsidR="003F31D8" w:rsidRPr="000A5675">
        <w:rPr>
          <w:rFonts w:eastAsia="Times New Roman" w:cs="Times New Roman"/>
          <w:szCs w:val="24"/>
        </w:rPr>
        <w:t>elements</w:t>
      </w:r>
      <w:r w:rsidRPr="000A5675">
        <w:rPr>
          <w:rFonts w:eastAsia="Times New Roman" w:cs="Times New Roman"/>
          <w:szCs w:val="24"/>
        </w:rPr>
        <w:t xml:space="preserve">, and people. As a result, the </w:t>
      </w:r>
      <w:r w:rsidR="003F31D8" w:rsidRPr="000A5675">
        <w:rPr>
          <w:rFonts w:eastAsia="Times New Roman" w:cs="Times New Roman"/>
          <w:szCs w:val="24"/>
        </w:rPr>
        <w:t>m</w:t>
      </w:r>
      <w:r w:rsidRPr="000A5675">
        <w:rPr>
          <w:rFonts w:eastAsia="Times New Roman" w:cs="Times New Roman"/>
          <w:szCs w:val="24"/>
        </w:rPr>
        <w:t xml:space="preserve">etaverse is a web of social, </w:t>
      </w:r>
      <w:r w:rsidR="002C3ED1" w:rsidRPr="000A5675">
        <w:rPr>
          <w:rFonts w:eastAsia="Times New Roman" w:cs="Times New Roman"/>
          <w:szCs w:val="24"/>
        </w:rPr>
        <w:t>networked,</w:t>
      </w:r>
      <w:r w:rsidRPr="000A5675">
        <w:rPr>
          <w:rFonts w:eastAsia="Times New Roman" w:cs="Times New Roman"/>
          <w:szCs w:val="24"/>
        </w:rPr>
        <w:t xml:space="preserve"> unique experiences in </w:t>
      </w:r>
      <w:r w:rsidR="002C3ED1" w:rsidRPr="000A5675">
        <w:rPr>
          <w:rFonts w:eastAsia="Times New Roman" w:cs="Times New Roman"/>
          <w:szCs w:val="24"/>
        </w:rPr>
        <w:t>multi-user</w:t>
      </w:r>
      <w:r w:rsidR="00BC2FB7" w:rsidRPr="000A5675">
        <w:rPr>
          <w:rFonts w:eastAsia="Times New Roman" w:cs="Times New Roman"/>
          <w:szCs w:val="24"/>
        </w:rPr>
        <w:t xml:space="preserve"> persistent platforms</w:t>
      </w:r>
      <w:r w:rsidRPr="000A5675">
        <w:rPr>
          <w:rFonts w:eastAsia="Times New Roman" w:cs="Times New Roman"/>
          <w:szCs w:val="24"/>
        </w:rPr>
        <w:t xml:space="preserve"> (</w:t>
      </w:r>
      <w:proofErr w:type="spellStart"/>
      <w:r w:rsidRPr="000A5675">
        <w:rPr>
          <w:rFonts w:eastAsia="Times New Roman" w:cs="Times New Roman"/>
          <w:color w:val="0070C0"/>
          <w:szCs w:val="24"/>
        </w:rPr>
        <w:t>Mystakidis</w:t>
      </w:r>
      <w:proofErr w:type="spellEnd"/>
      <w:r w:rsidRPr="000A5675">
        <w:rPr>
          <w:rFonts w:eastAsia="Times New Roman" w:cs="Times New Roman"/>
          <w:color w:val="0070C0"/>
          <w:szCs w:val="24"/>
        </w:rPr>
        <w:t>, 2021</w:t>
      </w:r>
      <w:r w:rsidRPr="000A5675">
        <w:rPr>
          <w:rFonts w:eastAsia="Times New Roman" w:cs="Times New Roman"/>
          <w:szCs w:val="24"/>
        </w:rPr>
        <w:t>)</w:t>
      </w:r>
      <w:r w:rsidR="002C3ED1" w:rsidRPr="000A5675">
        <w:rPr>
          <w:rFonts w:eastAsia="Times New Roman" w:cs="Times New Roman"/>
          <w:szCs w:val="24"/>
        </w:rPr>
        <w:t xml:space="preserve">. </w:t>
      </w:r>
      <w:r w:rsidR="006F0A43" w:rsidRPr="000A5675">
        <w:rPr>
          <w:rFonts w:eastAsia="Times New Roman" w:cs="Times New Roman"/>
          <w:szCs w:val="24"/>
        </w:rPr>
        <w:t>Even though proto-</w:t>
      </w:r>
      <w:r w:rsidR="00807EBC" w:rsidRPr="000A5675">
        <w:rPr>
          <w:rFonts w:eastAsia="Times New Roman" w:cs="Times New Roman"/>
          <w:szCs w:val="24"/>
        </w:rPr>
        <w:t>metaverse has</w:t>
      </w:r>
      <w:r w:rsidR="006F0A43" w:rsidRPr="000A5675">
        <w:rPr>
          <w:rFonts w:eastAsia="Times New Roman" w:cs="Times New Roman"/>
          <w:szCs w:val="24"/>
        </w:rPr>
        <w:t xml:space="preserve"> been developed and </w:t>
      </w:r>
      <w:r w:rsidR="0005042C" w:rsidRPr="000A5675">
        <w:rPr>
          <w:rFonts w:eastAsia="Times New Roman" w:cs="Times New Roman"/>
          <w:szCs w:val="24"/>
        </w:rPr>
        <w:t>used</w:t>
      </w:r>
      <w:r w:rsidR="006F0A43" w:rsidRPr="000A5675">
        <w:rPr>
          <w:rFonts w:eastAsia="Times New Roman" w:cs="Times New Roman"/>
          <w:szCs w:val="24"/>
        </w:rPr>
        <w:t xml:space="preserve"> </w:t>
      </w:r>
      <w:r w:rsidR="0005042C" w:rsidRPr="000A5675">
        <w:rPr>
          <w:rFonts w:eastAsia="Times New Roman" w:cs="Times New Roman"/>
          <w:szCs w:val="24"/>
        </w:rPr>
        <w:t xml:space="preserve">in the gaming industry for </w:t>
      </w:r>
      <w:r w:rsidR="006F0A43" w:rsidRPr="000A5675">
        <w:rPr>
          <w:rFonts w:eastAsia="Times New Roman" w:cs="Times New Roman"/>
          <w:szCs w:val="24"/>
        </w:rPr>
        <w:t xml:space="preserve">many years, the potential benefits from metaverse technology </w:t>
      </w:r>
      <w:r w:rsidR="0005042C" w:rsidRPr="000A5675">
        <w:rPr>
          <w:rFonts w:eastAsia="Times New Roman" w:cs="Times New Roman"/>
          <w:szCs w:val="24"/>
        </w:rPr>
        <w:t xml:space="preserve">have </w:t>
      </w:r>
      <w:r w:rsidR="00052704" w:rsidRPr="000A5675">
        <w:rPr>
          <w:rFonts w:eastAsia="Times New Roman" w:cs="Times New Roman"/>
          <w:szCs w:val="24"/>
        </w:rPr>
        <w:t xml:space="preserve">yet to be fully </w:t>
      </w:r>
      <w:r w:rsidR="006F0A43" w:rsidRPr="000A5675">
        <w:rPr>
          <w:rFonts w:eastAsia="Times New Roman" w:cs="Times New Roman"/>
          <w:szCs w:val="24"/>
        </w:rPr>
        <w:t>realized (</w:t>
      </w:r>
      <w:r w:rsidR="006F0A43" w:rsidRPr="000A5675">
        <w:rPr>
          <w:rFonts w:cs="Times New Roman"/>
          <w:color w:val="0070C0"/>
          <w:szCs w:val="24"/>
          <w:lang w:val="sr-Latn-RS"/>
        </w:rPr>
        <w:t>Oxford Analytica, 2022</w:t>
      </w:r>
      <w:r w:rsidR="006F0A43" w:rsidRPr="000A5675">
        <w:rPr>
          <w:rFonts w:eastAsia="Times New Roman" w:cs="Times New Roman"/>
          <w:szCs w:val="24"/>
        </w:rPr>
        <w:t>). This promising technology has attracted the attention of many companies</w:t>
      </w:r>
      <w:r w:rsidR="0039136F" w:rsidRPr="000A5675">
        <w:rPr>
          <w:rFonts w:eastAsia="Times New Roman" w:cs="Times New Roman"/>
          <w:szCs w:val="24"/>
        </w:rPr>
        <w:t>,</w:t>
      </w:r>
      <w:r w:rsidR="006F0A43" w:rsidRPr="000A5675">
        <w:rPr>
          <w:rFonts w:eastAsia="Times New Roman" w:cs="Times New Roman"/>
          <w:szCs w:val="24"/>
        </w:rPr>
        <w:t xml:space="preserve"> such as Facebook and Nvidia. Facebook changed the company</w:t>
      </w:r>
      <w:r w:rsidR="003A3734" w:rsidRPr="000A5675">
        <w:rPr>
          <w:rFonts w:eastAsia="Times New Roman" w:cs="Times New Roman"/>
          <w:szCs w:val="24"/>
        </w:rPr>
        <w:t>’</w:t>
      </w:r>
      <w:r w:rsidR="006F0A43" w:rsidRPr="000A5675">
        <w:rPr>
          <w:rFonts w:eastAsia="Times New Roman" w:cs="Times New Roman"/>
          <w:szCs w:val="24"/>
        </w:rPr>
        <w:t>s name to Meta in October 2021 after investing in metaverse technologies (</w:t>
      </w:r>
      <w:r w:rsidR="006F0A43" w:rsidRPr="000A5675">
        <w:rPr>
          <w:rFonts w:cs="Times New Roman"/>
          <w:color w:val="0070C0"/>
          <w:szCs w:val="24"/>
          <w:lang w:val="sr-Latn-RS"/>
        </w:rPr>
        <w:t>Kraus et al., 2022</w:t>
      </w:r>
      <w:r w:rsidR="006F0A43" w:rsidRPr="000A5675">
        <w:rPr>
          <w:rFonts w:eastAsia="Times New Roman" w:cs="Times New Roman"/>
          <w:szCs w:val="24"/>
        </w:rPr>
        <w:t xml:space="preserve">). </w:t>
      </w:r>
      <w:r w:rsidR="0005042C" w:rsidRPr="000A5675">
        <w:rPr>
          <w:rFonts w:eastAsia="Times New Roman" w:cs="Times New Roman"/>
          <w:szCs w:val="24"/>
        </w:rPr>
        <w:t>M</w:t>
      </w:r>
      <w:r w:rsidR="006F0A43" w:rsidRPr="000A5675">
        <w:rPr>
          <w:rFonts w:eastAsia="Times New Roman" w:cs="Times New Roman"/>
          <w:szCs w:val="24"/>
        </w:rPr>
        <w:t xml:space="preserve">etaverse is </w:t>
      </w:r>
      <w:r w:rsidR="002C3ED1" w:rsidRPr="000A5675">
        <w:rPr>
          <w:rFonts w:eastAsia="Times New Roman" w:cs="Times New Roman"/>
          <w:szCs w:val="24"/>
        </w:rPr>
        <w:t>a blockchain</w:t>
      </w:r>
      <w:r w:rsidR="006F0A43" w:rsidRPr="000A5675">
        <w:rPr>
          <w:rFonts w:eastAsia="Times New Roman" w:cs="Times New Roman"/>
          <w:szCs w:val="24"/>
        </w:rPr>
        <w:t xml:space="preserve">-driven technology that has </w:t>
      </w:r>
      <w:r w:rsidR="0039136F" w:rsidRPr="000A5675">
        <w:rPr>
          <w:rFonts w:eastAsia="Times New Roman" w:cs="Times New Roman"/>
          <w:szCs w:val="24"/>
        </w:rPr>
        <w:t>the</w:t>
      </w:r>
      <w:r w:rsidR="006F0A43" w:rsidRPr="000A5675">
        <w:rPr>
          <w:rFonts w:eastAsia="Times New Roman" w:cs="Times New Roman"/>
          <w:szCs w:val="24"/>
        </w:rPr>
        <w:t xml:space="preserve"> potential to become the next big thing, where people create avatars </w:t>
      </w:r>
      <w:r w:rsidR="0005042C" w:rsidRPr="000A5675">
        <w:rPr>
          <w:rFonts w:eastAsia="Times New Roman" w:cs="Times New Roman"/>
          <w:szCs w:val="24"/>
        </w:rPr>
        <w:t>for</w:t>
      </w:r>
      <w:r w:rsidR="006F0A43" w:rsidRPr="000A5675">
        <w:rPr>
          <w:rFonts w:eastAsia="Times New Roman" w:cs="Times New Roman"/>
          <w:szCs w:val="24"/>
        </w:rPr>
        <w:t xml:space="preserve"> their identities.</w:t>
      </w:r>
    </w:p>
    <w:p w14:paraId="5D225B3F" w14:textId="77777777" w:rsidR="00220D20" w:rsidRPr="000A5675" w:rsidRDefault="00F40027" w:rsidP="00CE26EE">
      <w:pPr>
        <w:pStyle w:val="AralkYok"/>
        <w:widowControl w:val="0"/>
        <w:spacing w:line="360" w:lineRule="auto"/>
        <w:ind w:firstLine="360"/>
        <w:jc w:val="both"/>
        <w:rPr>
          <w:rFonts w:ascii="Times New Roman" w:hAnsi="Times New Roman"/>
          <w:sz w:val="24"/>
          <w:szCs w:val="24"/>
        </w:rPr>
      </w:pPr>
      <w:bookmarkStart w:id="3" w:name="_iz2zktgx3e04" w:colFirst="0" w:colLast="0"/>
      <w:bookmarkEnd w:id="3"/>
      <w:r w:rsidRPr="000A5675">
        <w:rPr>
          <w:rFonts w:ascii="Times New Roman" w:hAnsi="Times New Roman"/>
          <w:sz w:val="24"/>
          <w:szCs w:val="24"/>
        </w:rPr>
        <w:t>A</w:t>
      </w:r>
      <w:r w:rsidR="003B3098" w:rsidRPr="000A5675">
        <w:rPr>
          <w:rFonts w:ascii="Times New Roman" w:hAnsi="Times New Roman"/>
          <w:sz w:val="24"/>
          <w:szCs w:val="24"/>
        </w:rPr>
        <w:t xml:space="preserve"> </w:t>
      </w:r>
      <w:r w:rsidR="006F0A43" w:rsidRPr="000A5675">
        <w:rPr>
          <w:rFonts w:ascii="Times New Roman" w:hAnsi="Times New Roman"/>
          <w:sz w:val="24"/>
          <w:szCs w:val="24"/>
        </w:rPr>
        <w:t>metaverse is a virtual universe where people connect and spend time. Where there are people, there is a need for transportation. Implement</w:t>
      </w:r>
      <w:r w:rsidR="00052704" w:rsidRPr="000A5675">
        <w:rPr>
          <w:rFonts w:ascii="Times New Roman" w:hAnsi="Times New Roman"/>
          <w:sz w:val="24"/>
          <w:szCs w:val="24"/>
        </w:rPr>
        <w:t>ing</w:t>
      </w:r>
      <w:r w:rsidR="006F0A43" w:rsidRPr="000A5675">
        <w:rPr>
          <w:rFonts w:ascii="Times New Roman" w:hAnsi="Times New Roman"/>
          <w:sz w:val="24"/>
          <w:szCs w:val="24"/>
        </w:rPr>
        <w:t xml:space="preserve"> systems such as public transportation and sharing economy application</w:t>
      </w:r>
      <w:r w:rsidR="003B3098" w:rsidRPr="000A5675">
        <w:rPr>
          <w:rFonts w:ascii="Times New Roman" w:hAnsi="Times New Roman"/>
          <w:sz w:val="24"/>
          <w:szCs w:val="24"/>
        </w:rPr>
        <w:t>s</w:t>
      </w:r>
      <w:r w:rsidR="006F0A43" w:rsidRPr="000A5675">
        <w:rPr>
          <w:rFonts w:ascii="Times New Roman" w:hAnsi="Times New Roman"/>
          <w:sz w:val="24"/>
          <w:szCs w:val="24"/>
        </w:rPr>
        <w:t xml:space="preserve"> (</w:t>
      </w:r>
      <w:r w:rsidR="003B3098" w:rsidRPr="000A5675">
        <w:rPr>
          <w:rFonts w:ascii="Times New Roman" w:hAnsi="Times New Roman"/>
          <w:sz w:val="24"/>
          <w:szCs w:val="24"/>
        </w:rPr>
        <w:t>car-sharing</w:t>
      </w:r>
      <w:r w:rsidR="006F0A43" w:rsidRPr="000A5675">
        <w:rPr>
          <w:rFonts w:ascii="Times New Roman" w:hAnsi="Times New Roman"/>
          <w:sz w:val="24"/>
          <w:szCs w:val="24"/>
        </w:rPr>
        <w:t>, bicycle sharing, e-scoote</w:t>
      </w:r>
      <w:r w:rsidR="003B3098" w:rsidRPr="000A5675">
        <w:rPr>
          <w:rFonts w:ascii="Times New Roman" w:hAnsi="Times New Roman"/>
          <w:sz w:val="24"/>
          <w:szCs w:val="24"/>
        </w:rPr>
        <w:t>r</w:t>
      </w:r>
      <w:r w:rsidR="006F0A43" w:rsidRPr="000A5675">
        <w:rPr>
          <w:rFonts w:ascii="Times New Roman" w:hAnsi="Times New Roman"/>
          <w:sz w:val="24"/>
          <w:szCs w:val="24"/>
        </w:rPr>
        <w:t xml:space="preserve">) </w:t>
      </w:r>
      <w:r w:rsidR="00201043" w:rsidRPr="000A5675">
        <w:rPr>
          <w:rFonts w:ascii="Times New Roman" w:hAnsi="Times New Roman"/>
          <w:sz w:val="24"/>
          <w:szCs w:val="24"/>
        </w:rPr>
        <w:t>are</w:t>
      </w:r>
      <w:r w:rsidR="006F0A43" w:rsidRPr="000A5675">
        <w:rPr>
          <w:rFonts w:ascii="Times New Roman" w:hAnsi="Times New Roman"/>
          <w:sz w:val="24"/>
          <w:szCs w:val="24"/>
        </w:rPr>
        <w:t xml:space="preserve"> promising </w:t>
      </w:r>
      <w:r w:rsidR="00201043" w:rsidRPr="000A5675">
        <w:rPr>
          <w:rFonts w:ascii="Times New Roman" w:hAnsi="Times New Roman"/>
          <w:sz w:val="24"/>
          <w:szCs w:val="24"/>
        </w:rPr>
        <w:t xml:space="preserve">applications of </w:t>
      </w:r>
      <w:r w:rsidR="006F0A43" w:rsidRPr="000A5675">
        <w:rPr>
          <w:rFonts w:ascii="Times New Roman" w:hAnsi="Times New Roman"/>
          <w:sz w:val="24"/>
          <w:szCs w:val="24"/>
        </w:rPr>
        <w:t xml:space="preserve">metaverse </w:t>
      </w:r>
      <w:r w:rsidR="00201043" w:rsidRPr="000A5675">
        <w:rPr>
          <w:rFonts w:ascii="Times New Roman" w:hAnsi="Times New Roman"/>
          <w:sz w:val="24"/>
          <w:szCs w:val="24"/>
        </w:rPr>
        <w:t xml:space="preserve">systems </w:t>
      </w:r>
      <w:r w:rsidR="006F0A43" w:rsidRPr="000A5675">
        <w:rPr>
          <w:rFonts w:ascii="Times New Roman" w:hAnsi="Times New Roman"/>
          <w:sz w:val="24"/>
          <w:szCs w:val="24"/>
        </w:rPr>
        <w:t xml:space="preserve">since </w:t>
      </w:r>
      <w:r w:rsidR="003B3098" w:rsidRPr="000A5675">
        <w:rPr>
          <w:rFonts w:ascii="Times New Roman" w:hAnsi="Times New Roman"/>
          <w:sz w:val="24"/>
          <w:szCs w:val="24"/>
        </w:rPr>
        <w:t>identity verification and</w:t>
      </w:r>
      <w:r w:rsidR="006F0A43" w:rsidRPr="000A5675">
        <w:rPr>
          <w:rFonts w:ascii="Times New Roman" w:hAnsi="Times New Roman"/>
          <w:sz w:val="24"/>
          <w:szCs w:val="24"/>
        </w:rPr>
        <w:t xml:space="preserve"> paymen</w:t>
      </w:r>
      <w:r w:rsidR="003B3098" w:rsidRPr="000A5675">
        <w:rPr>
          <w:rFonts w:ascii="Times New Roman" w:hAnsi="Times New Roman"/>
          <w:sz w:val="24"/>
          <w:szCs w:val="24"/>
        </w:rPr>
        <w:t>t</w:t>
      </w:r>
      <w:r w:rsidR="006F0A43" w:rsidRPr="000A5675">
        <w:rPr>
          <w:rFonts w:ascii="Times New Roman" w:hAnsi="Times New Roman"/>
          <w:sz w:val="24"/>
          <w:szCs w:val="24"/>
        </w:rPr>
        <w:t xml:space="preserve"> </w:t>
      </w:r>
      <w:r w:rsidR="00052704" w:rsidRPr="000A5675">
        <w:rPr>
          <w:rFonts w:ascii="Times New Roman" w:hAnsi="Times New Roman"/>
          <w:sz w:val="24"/>
          <w:szCs w:val="24"/>
        </w:rPr>
        <w:t xml:space="preserve">processing </w:t>
      </w:r>
      <w:r w:rsidR="006F0A43" w:rsidRPr="000A5675">
        <w:rPr>
          <w:rFonts w:ascii="Times New Roman" w:hAnsi="Times New Roman"/>
          <w:sz w:val="24"/>
          <w:szCs w:val="24"/>
        </w:rPr>
        <w:t xml:space="preserve">are conducted </w:t>
      </w:r>
      <w:r w:rsidR="003B3098" w:rsidRPr="000A5675">
        <w:rPr>
          <w:rFonts w:ascii="Times New Roman" w:hAnsi="Times New Roman"/>
          <w:sz w:val="24"/>
          <w:szCs w:val="24"/>
        </w:rPr>
        <w:t>more efficiently</w:t>
      </w:r>
      <w:r w:rsidR="006F0A43" w:rsidRPr="000A5675">
        <w:rPr>
          <w:rFonts w:ascii="Times New Roman" w:hAnsi="Times New Roman"/>
          <w:sz w:val="24"/>
          <w:szCs w:val="24"/>
        </w:rPr>
        <w:t xml:space="preserve"> via blockchain technology and avatars. Thus, the</w:t>
      </w:r>
      <w:r w:rsidR="000B5FCA" w:rsidRPr="000A5675">
        <w:rPr>
          <w:rFonts w:ascii="Times New Roman" w:hAnsi="Times New Roman"/>
          <w:sz w:val="24"/>
          <w:szCs w:val="24"/>
        </w:rPr>
        <w:t>r</w:t>
      </w:r>
      <w:r w:rsidR="006F0A43" w:rsidRPr="000A5675">
        <w:rPr>
          <w:rFonts w:ascii="Times New Roman" w:hAnsi="Times New Roman"/>
          <w:sz w:val="24"/>
          <w:szCs w:val="24"/>
        </w:rPr>
        <w:t xml:space="preserve">e are </w:t>
      </w:r>
      <w:r w:rsidR="00052704" w:rsidRPr="000A5675">
        <w:rPr>
          <w:rFonts w:ascii="Times New Roman" w:hAnsi="Times New Roman"/>
          <w:sz w:val="24"/>
          <w:szCs w:val="24"/>
        </w:rPr>
        <w:t xml:space="preserve">enormous </w:t>
      </w:r>
      <w:r w:rsidR="006F0A43" w:rsidRPr="000A5675">
        <w:rPr>
          <w:rFonts w:ascii="Times New Roman" w:hAnsi="Times New Roman"/>
          <w:sz w:val="24"/>
          <w:szCs w:val="24"/>
        </w:rPr>
        <w:t>advantages</w:t>
      </w:r>
      <w:r w:rsidR="00052704" w:rsidRPr="000A5675">
        <w:rPr>
          <w:rFonts w:ascii="Times New Roman" w:hAnsi="Times New Roman"/>
          <w:sz w:val="24"/>
          <w:szCs w:val="24"/>
        </w:rPr>
        <w:t xml:space="preserve"> and opportunities in implementing </w:t>
      </w:r>
      <w:r w:rsidR="006F0A43" w:rsidRPr="000A5675">
        <w:rPr>
          <w:rFonts w:ascii="Times New Roman" w:hAnsi="Times New Roman"/>
          <w:sz w:val="24"/>
          <w:szCs w:val="24"/>
        </w:rPr>
        <w:t>transportation system</w:t>
      </w:r>
      <w:r w:rsidR="00052704" w:rsidRPr="000A5675">
        <w:rPr>
          <w:rFonts w:ascii="Times New Roman" w:hAnsi="Times New Roman"/>
          <w:sz w:val="24"/>
          <w:szCs w:val="24"/>
        </w:rPr>
        <w:t>s</w:t>
      </w:r>
      <w:r w:rsidR="006F0A43" w:rsidRPr="000A5675">
        <w:rPr>
          <w:rFonts w:ascii="Times New Roman" w:hAnsi="Times New Roman"/>
          <w:sz w:val="24"/>
          <w:szCs w:val="24"/>
        </w:rPr>
        <w:t xml:space="preserve"> </w:t>
      </w:r>
      <w:r w:rsidR="00052704" w:rsidRPr="000A5675">
        <w:rPr>
          <w:rFonts w:ascii="Times New Roman" w:hAnsi="Times New Roman"/>
          <w:sz w:val="24"/>
          <w:szCs w:val="24"/>
        </w:rPr>
        <w:t xml:space="preserve">with </w:t>
      </w:r>
      <w:r w:rsidR="006F0A43" w:rsidRPr="000A5675">
        <w:rPr>
          <w:rFonts w:ascii="Times New Roman" w:hAnsi="Times New Roman"/>
          <w:sz w:val="24"/>
          <w:szCs w:val="24"/>
        </w:rPr>
        <w:t>metaverse</w:t>
      </w:r>
      <w:r w:rsidR="00052704" w:rsidRPr="000A5675">
        <w:rPr>
          <w:rFonts w:ascii="Times New Roman" w:hAnsi="Times New Roman"/>
          <w:sz w:val="24"/>
          <w:szCs w:val="24"/>
        </w:rPr>
        <w:t xml:space="preserve"> technology</w:t>
      </w:r>
      <w:r w:rsidR="00AC75BC" w:rsidRPr="000A5675">
        <w:rPr>
          <w:rFonts w:ascii="Times New Roman" w:hAnsi="Times New Roman"/>
          <w:sz w:val="24"/>
          <w:szCs w:val="24"/>
        </w:rPr>
        <w:t xml:space="preserve"> </w:t>
      </w:r>
      <w:r w:rsidR="00AC75BC" w:rsidRPr="000A5675">
        <w:rPr>
          <w:rFonts w:ascii="Times New Roman" w:eastAsia="Times New Roman" w:hAnsi="Times New Roman"/>
          <w:sz w:val="24"/>
          <w:szCs w:val="24"/>
        </w:rPr>
        <w:t>(</w:t>
      </w:r>
      <w:r w:rsidR="00AC75BC" w:rsidRPr="000A5675">
        <w:rPr>
          <w:rFonts w:ascii="Times New Roman" w:hAnsi="Times New Roman"/>
          <w:color w:val="0070C0"/>
          <w:sz w:val="24"/>
          <w:szCs w:val="24"/>
          <w:lang w:val="sr-Latn-RS"/>
        </w:rPr>
        <w:t>Chen and Yao, 2021</w:t>
      </w:r>
      <w:r w:rsidR="00AC75BC" w:rsidRPr="000A5675">
        <w:rPr>
          <w:rFonts w:ascii="Times New Roman" w:eastAsia="Times New Roman" w:hAnsi="Times New Roman"/>
          <w:sz w:val="24"/>
          <w:szCs w:val="24"/>
        </w:rPr>
        <w:t>)</w:t>
      </w:r>
      <w:r w:rsidR="006F0A43" w:rsidRPr="000A5675">
        <w:rPr>
          <w:rFonts w:ascii="Times New Roman" w:hAnsi="Times New Roman"/>
          <w:sz w:val="24"/>
          <w:szCs w:val="24"/>
        </w:rPr>
        <w:t>.</w:t>
      </w:r>
      <w:bookmarkStart w:id="4" w:name="_j52bpqh6ovtm" w:colFirst="0" w:colLast="0"/>
      <w:bookmarkEnd w:id="4"/>
      <w:r w:rsidR="00052704" w:rsidRPr="000A5675">
        <w:rPr>
          <w:rFonts w:ascii="Times New Roman" w:hAnsi="Times New Roman"/>
          <w:sz w:val="24"/>
          <w:szCs w:val="24"/>
        </w:rPr>
        <w:t xml:space="preserve"> </w:t>
      </w:r>
      <w:r w:rsidR="006F0A43" w:rsidRPr="000A5675">
        <w:rPr>
          <w:rFonts w:ascii="Times New Roman" w:hAnsi="Times New Roman"/>
          <w:sz w:val="24"/>
          <w:szCs w:val="24"/>
        </w:rPr>
        <w:t xml:space="preserve">For instance, </w:t>
      </w:r>
      <w:r w:rsidR="00052704" w:rsidRPr="000A5675">
        <w:rPr>
          <w:rFonts w:ascii="Times New Roman" w:hAnsi="Times New Roman"/>
          <w:sz w:val="24"/>
          <w:szCs w:val="24"/>
        </w:rPr>
        <w:t xml:space="preserve">there is a need for vast data </w:t>
      </w:r>
      <w:r w:rsidR="006F0A43" w:rsidRPr="000A5675">
        <w:rPr>
          <w:rFonts w:ascii="Times New Roman" w:hAnsi="Times New Roman"/>
          <w:sz w:val="24"/>
          <w:szCs w:val="24"/>
        </w:rPr>
        <w:t>to train autonomous vehicles (</w:t>
      </w:r>
      <w:r w:rsidR="006F0A43" w:rsidRPr="000A5675">
        <w:rPr>
          <w:rFonts w:ascii="Times New Roman" w:eastAsiaTheme="minorHAnsi" w:hAnsi="Times New Roman"/>
          <w:bCs/>
          <w:iCs/>
          <w:color w:val="0070C0"/>
          <w:sz w:val="24"/>
          <w:szCs w:val="24"/>
          <w:lang w:val="sr-Latn-RS"/>
        </w:rPr>
        <w:t>Schmidt, 2019</w:t>
      </w:r>
      <w:r w:rsidR="006F0A43" w:rsidRPr="000A5675">
        <w:rPr>
          <w:rFonts w:ascii="Times New Roman" w:hAnsi="Times New Roman"/>
          <w:sz w:val="24"/>
          <w:szCs w:val="24"/>
        </w:rPr>
        <w:t>). Implementing autonomous vehicles into the metaverse and using these vehicles in the virtual medium is a promising integration</w:t>
      </w:r>
      <w:r w:rsidR="00052704" w:rsidRPr="000A5675">
        <w:rPr>
          <w:rFonts w:ascii="Times New Roman" w:hAnsi="Times New Roman"/>
          <w:sz w:val="24"/>
          <w:szCs w:val="24"/>
        </w:rPr>
        <w:t>. G</w:t>
      </w:r>
      <w:r w:rsidR="006F0A43" w:rsidRPr="000A5675">
        <w:rPr>
          <w:rFonts w:ascii="Times New Roman" w:hAnsi="Times New Roman"/>
          <w:sz w:val="24"/>
          <w:szCs w:val="24"/>
        </w:rPr>
        <w:t xml:space="preserve">athering real-time driving data and training the </w:t>
      </w:r>
      <w:r w:rsidR="00052704" w:rsidRPr="000A5675">
        <w:rPr>
          <w:rFonts w:ascii="Times New Roman" w:hAnsi="Times New Roman"/>
          <w:sz w:val="24"/>
          <w:szCs w:val="24"/>
        </w:rPr>
        <w:t>artificial intelligence (</w:t>
      </w:r>
      <w:r w:rsidR="006F0A43" w:rsidRPr="000A5675">
        <w:rPr>
          <w:rFonts w:ascii="Times New Roman" w:hAnsi="Times New Roman"/>
          <w:sz w:val="24"/>
          <w:szCs w:val="24"/>
        </w:rPr>
        <w:t>AI</w:t>
      </w:r>
      <w:r w:rsidR="00052704" w:rsidRPr="000A5675">
        <w:rPr>
          <w:rFonts w:ascii="Times New Roman" w:hAnsi="Times New Roman"/>
          <w:sz w:val="24"/>
          <w:szCs w:val="24"/>
        </w:rPr>
        <w:t>)</w:t>
      </w:r>
      <w:r w:rsidR="006F0A43" w:rsidRPr="000A5675">
        <w:rPr>
          <w:rFonts w:ascii="Times New Roman" w:hAnsi="Times New Roman"/>
          <w:sz w:val="24"/>
          <w:szCs w:val="24"/>
        </w:rPr>
        <w:t xml:space="preserve"> systems of autonomous vehicles through the </w:t>
      </w:r>
      <w:r w:rsidR="00EE269D" w:rsidRPr="000A5675">
        <w:rPr>
          <w:rFonts w:ascii="Times New Roman" w:hAnsi="Times New Roman"/>
          <w:sz w:val="24"/>
          <w:szCs w:val="24"/>
        </w:rPr>
        <w:t>obtained</w:t>
      </w:r>
      <w:r w:rsidR="006F0A43" w:rsidRPr="000A5675">
        <w:rPr>
          <w:rFonts w:ascii="Times New Roman" w:hAnsi="Times New Roman"/>
          <w:sz w:val="24"/>
          <w:szCs w:val="24"/>
        </w:rPr>
        <w:t xml:space="preserve"> data</w:t>
      </w:r>
      <w:r w:rsidR="00052704" w:rsidRPr="000A5675">
        <w:rPr>
          <w:rFonts w:ascii="Times New Roman" w:hAnsi="Times New Roman"/>
          <w:sz w:val="24"/>
          <w:szCs w:val="24"/>
        </w:rPr>
        <w:t xml:space="preserve"> is also becoming very popular</w:t>
      </w:r>
      <w:r w:rsidR="006F0A43" w:rsidRPr="000A5675">
        <w:rPr>
          <w:rFonts w:ascii="Times New Roman" w:hAnsi="Times New Roman"/>
          <w:sz w:val="24"/>
          <w:szCs w:val="24"/>
        </w:rPr>
        <w:t xml:space="preserve">. </w:t>
      </w:r>
    </w:p>
    <w:p w14:paraId="0A1364D2" w14:textId="2017CF02" w:rsidR="000B5FCA" w:rsidRPr="000A5675" w:rsidRDefault="00BC2FB7" w:rsidP="00CE26EE">
      <w:pPr>
        <w:pStyle w:val="AralkYok"/>
        <w:widowControl w:val="0"/>
        <w:spacing w:line="360" w:lineRule="auto"/>
        <w:ind w:firstLine="360"/>
        <w:jc w:val="both"/>
        <w:rPr>
          <w:rFonts w:ascii="Times New Roman" w:eastAsia="Times New Roman" w:hAnsi="Times New Roman"/>
          <w:color w:val="000000"/>
          <w:sz w:val="24"/>
          <w:szCs w:val="24"/>
          <w:shd w:val="clear" w:color="auto" w:fill="00FF00"/>
          <w:lang w:val="tr-TR" w:eastAsia="tr-TR"/>
        </w:rPr>
      </w:pPr>
      <w:r w:rsidRPr="000A5675">
        <w:rPr>
          <w:rFonts w:ascii="Times New Roman" w:hAnsi="Times New Roman"/>
          <w:sz w:val="24"/>
          <w:szCs w:val="24"/>
        </w:rPr>
        <w:t xml:space="preserve">The application of the metaverse will inevitably </w:t>
      </w:r>
      <w:r w:rsidR="003F31D8" w:rsidRPr="000A5675">
        <w:rPr>
          <w:rFonts w:ascii="Times New Roman" w:hAnsi="Times New Roman"/>
          <w:sz w:val="24"/>
          <w:szCs w:val="24"/>
        </w:rPr>
        <w:t>impact</w:t>
      </w:r>
      <w:r w:rsidRPr="000A5675">
        <w:rPr>
          <w:rFonts w:ascii="Times New Roman" w:hAnsi="Times New Roman"/>
          <w:sz w:val="24"/>
          <w:szCs w:val="24"/>
        </w:rPr>
        <w:t xml:space="preserve"> the transportation sector, and the goal of this study is to provide a foundation for decision-makers and policymakers by evaluating the benefits and drawbacks of various transportation alternatives.</w:t>
      </w:r>
      <w:r w:rsidRPr="000A5675">
        <w:rPr>
          <w:rFonts w:ascii="Times New Roman" w:eastAsia="Times New Roman" w:hAnsi="Times New Roman"/>
          <w:sz w:val="24"/>
          <w:szCs w:val="24"/>
        </w:rPr>
        <w:t xml:space="preserve"> T</w:t>
      </w:r>
      <w:r w:rsidR="00052704" w:rsidRPr="000A5675">
        <w:rPr>
          <w:rFonts w:ascii="Times New Roman" w:eastAsia="Times New Roman" w:hAnsi="Times New Roman"/>
          <w:sz w:val="24"/>
          <w:szCs w:val="24"/>
        </w:rPr>
        <w:t>hese alternatives include auto-driving algorithm testing for training autonomous driving artificial intelligence, public transportation operation and safety, traffic operation (traffic management, incident management, etc.), and sharing economy applications (car-sharing, bicycle sharing, e-scooter, etc.).</w:t>
      </w:r>
    </w:p>
    <w:p w14:paraId="0BA7AEB7" w14:textId="77777777" w:rsidR="003F31D8" w:rsidRPr="000A5675" w:rsidRDefault="003F31D8" w:rsidP="00CE26EE">
      <w:pPr>
        <w:pStyle w:val="AralkYok"/>
        <w:widowControl w:val="0"/>
        <w:spacing w:line="360" w:lineRule="auto"/>
        <w:ind w:firstLine="360"/>
        <w:jc w:val="both"/>
        <w:rPr>
          <w:rFonts w:ascii="Times New Roman" w:hAnsi="Times New Roman"/>
          <w:sz w:val="24"/>
          <w:szCs w:val="24"/>
          <w:lang w:val="sr-Latn-RS"/>
        </w:rPr>
      </w:pPr>
      <w:r w:rsidRPr="000A5675">
        <w:rPr>
          <w:rFonts w:ascii="Times New Roman" w:hAnsi="Times New Roman"/>
          <w:sz w:val="24"/>
        </w:rPr>
        <w:t>N</w:t>
      </w:r>
      <w:r w:rsidR="00D21622" w:rsidRPr="000A5675">
        <w:rPr>
          <w:rFonts w:ascii="Times New Roman" w:hAnsi="Times New Roman"/>
          <w:sz w:val="24"/>
        </w:rPr>
        <w:t xml:space="preserve">onlinear modeling </w:t>
      </w:r>
      <w:r w:rsidRPr="000A5675">
        <w:rPr>
          <w:rFonts w:ascii="Times New Roman" w:hAnsi="Times New Roman"/>
          <w:sz w:val="24"/>
        </w:rPr>
        <w:t xml:space="preserve">has been </w:t>
      </w:r>
      <w:r w:rsidR="00D21622" w:rsidRPr="000A5675">
        <w:rPr>
          <w:rFonts w:ascii="Times New Roman" w:hAnsi="Times New Roman"/>
          <w:sz w:val="24"/>
        </w:rPr>
        <w:t xml:space="preserve">successfully applied </w:t>
      </w:r>
      <w:r w:rsidRPr="000A5675">
        <w:rPr>
          <w:rFonts w:ascii="Times New Roman" w:hAnsi="Times New Roman"/>
          <w:sz w:val="24"/>
        </w:rPr>
        <w:t xml:space="preserve">to many problems and </w:t>
      </w:r>
      <w:r w:rsidR="00D21622" w:rsidRPr="000A5675">
        <w:rPr>
          <w:rFonts w:ascii="Times New Roman" w:hAnsi="Times New Roman"/>
          <w:sz w:val="24"/>
        </w:rPr>
        <w:t>various applications (</w:t>
      </w:r>
      <w:proofErr w:type="spellStart"/>
      <w:r w:rsidR="00D21622" w:rsidRPr="000A5675">
        <w:rPr>
          <w:rFonts w:ascii="Times New Roman" w:hAnsi="Times New Roman"/>
          <w:color w:val="0070C0"/>
          <w:sz w:val="24"/>
        </w:rPr>
        <w:t>Pozna</w:t>
      </w:r>
      <w:proofErr w:type="spellEnd"/>
      <w:r w:rsidR="00D21622" w:rsidRPr="000A5675">
        <w:rPr>
          <w:rFonts w:ascii="Times New Roman" w:hAnsi="Times New Roman"/>
          <w:color w:val="0070C0"/>
          <w:sz w:val="24"/>
        </w:rPr>
        <w:t xml:space="preserve"> et al., 2012; </w:t>
      </w:r>
      <w:proofErr w:type="spellStart"/>
      <w:r w:rsidR="00D21622" w:rsidRPr="000A5675">
        <w:rPr>
          <w:rFonts w:ascii="Times New Roman" w:hAnsi="Times New Roman"/>
          <w:color w:val="0070C0"/>
          <w:sz w:val="24"/>
        </w:rPr>
        <w:t>Christudas</w:t>
      </w:r>
      <w:proofErr w:type="spellEnd"/>
      <w:r w:rsidR="00D21622" w:rsidRPr="000A5675">
        <w:rPr>
          <w:rFonts w:ascii="Times New Roman" w:hAnsi="Times New Roman"/>
          <w:color w:val="0070C0"/>
          <w:sz w:val="24"/>
        </w:rPr>
        <w:t xml:space="preserve"> et al., 2020; </w:t>
      </w:r>
      <w:proofErr w:type="spellStart"/>
      <w:r w:rsidR="00D21622" w:rsidRPr="000A5675">
        <w:rPr>
          <w:rFonts w:ascii="Times New Roman" w:hAnsi="Times New Roman"/>
          <w:color w:val="0070C0"/>
          <w:sz w:val="24"/>
        </w:rPr>
        <w:t>Hedrea</w:t>
      </w:r>
      <w:proofErr w:type="spellEnd"/>
      <w:r w:rsidR="00D21622" w:rsidRPr="000A5675">
        <w:rPr>
          <w:rFonts w:ascii="Times New Roman" w:hAnsi="Times New Roman"/>
          <w:color w:val="0070C0"/>
          <w:sz w:val="24"/>
        </w:rPr>
        <w:t xml:space="preserve"> et al., 2021</w:t>
      </w:r>
      <w:r w:rsidR="00DD4CB7" w:rsidRPr="000A5675">
        <w:rPr>
          <w:rFonts w:ascii="Times New Roman" w:hAnsi="Times New Roman"/>
          <w:color w:val="0070C0"/>
          <w:sz w:val="24"/>
        </w:rPr>
        <w:t>; Milosevic et al., 2021</w:t>
      </w:r>
      <w:r w:rsidR="00D21622" w:rsidRPr="000A5675">
        <w:rPr>
          <w:rFonts w:ascii="Times New Roman" w:hAnsi="Times New Roman"/>
          <w:sz w:val="24"/>
        </w:rPr>
        <w:t xml:space="preserve">). </w:t>
      </w:r>
      <w:r w:rsidR="00AC75BC" w:rsidRPr="000A5675">
        <w:rPr>
          <w:rFonts w:ascii="Times New Roman" w:hAnsi="Times New Roman"/>
          <w:sz w:val="24"/>
          <w:szCs w:val="24"/>
          <w:lang w:val="sr-Latn-RS"/>
        </w:rPr>
        <w:t xml:space="preserve">We propose </w:t>
      </w:r>
      <w:r w:rsidR="00AC75BC" w:rsidRPr="000A5675">
        <w:rPr>
          <w:rFonts w:ascii="Times New Roman" w:hAnsi="Times New Roman"/>
          <w:sz w:val="24"/>
          <w:szCs w:val="24"/>
          <w:lang w:val="sr-Latn-RS"/>
        </w:rPr>
        <w:lastRenderedPageBreak/>
        <w:t>a</w:t>
      </w:r>
      <w:r w:rsidR="002C28A5" w:rsidRPr="000A5675">
        <w:rPr>
          <w:rFonts w:ascii="Times New Roman" w:hAnsi="Times New Roman"/>
          <w:sz w:val="24"/>
          <w:szCs w:val="24"/>
          <w:lang w:val="sr-Latn-RS"/>
        </w:rPr>
        <w:t xml:space="preserve"> novel </w:t>
      </w:r>
      <w:r w:rsidR="0008337B" w:rsidRPr="000A5675">
        <w:rPr>
          <w:rFonts w:ascii="Times New Roman" w:hAnsi="Times New Roman"/>
          <w:sz w:val="24"/>
          <w:szCs w:val="24"/>
          <w:lang w:val="sr-Latn-RS"/>
        </w:rPr>
        <w:t>R</w:t>
      </w:r>
      <w:r w:rsidR="00A8048A" w:rsidRPr="000A5675">
        <w:rPr>
          <w:rFonts w:ascii="Times New Roman" w:hAnsi="Times New Roman"/>
          <w:sz w:val="24"/>
          <w:szCs w:val="24"/>
          <w:lang w:val="sr-Latn-RS"/>
        </w:rPr>
        <w:t xml:space="preserve">ough Aczel–Alsa (RAA) </w:t>
      </w:r>
      <w:r w:rsidR="002C28A5" w:rsidRPr="000A5675">
        <w:rPr>
          <w:rFonts w:ascii="Times New Roman" w:hAnsi="Times New Roman"/>
          <w:sz w:val="24"/>
          <w:szCs w:val="24"/>
          <w:lang w:val="sr-Latn-RS"/>
        </w:rPr>
        <w:t xml:space="preserve">function for </w:t>
      </w:r>
      <w:r w:rsidR="00AC75BC" w:rsidRPr="000A5675">
        <w:rPr>
          <w:rFonts w:ascii="Times New Roman" w:hAnsi="Times New Roman"/>
          <w:sz w:val="24"/>
          <w:szCs w:val="24"/>
          <w:lang w:val="sr-Latn-RS"/>
        </w:rPr>
        <w:t xml:space="preserve">the </w:t>
      </w:r>
      <w:r w:rsidR="002C28A5" w:rsidRPr="000A5675">
        <w:rPr>
          <w:rFonts w:ascii="Times New Roman" w:hAnsi="Times New Roman"/>
          <w:sz w:val="24"/>
          <w:szCs w:val="24"/>
          <w:lang w:val="sr-Latn-RS"/>
        </w:rPr>
        <w:t xml:space="preserve">nonlinear processing of subjectivity. Aczel–Alsina functions </w:t>
      </w:r>
      <w:r w:rsidR="00AC75BC" w:rsidRPr="000A5675">
        <w:rPr>
          <w:rFonts w:ascii="Times New Roman" w:hAnsi="Times New Roman"/>
          <w:sz w:val="24"/>
          <w:szCs w:val="24"/>
          <w:lang w:val="sr-Latn-RS"/>
        </w:rPr>
        <w:t>are</w:t>
      </w:r>
      <w:r w:rsidR="002C28A5" w:rsidRPr="000A5675">
        <w:rPr>
          <w:rFonts w:ascii="Times New Roman" w:hAnsi="Times New Roman"/>
          <w:sz w:val="24"/>
          <w:szCs w:val="24"/>
          <w:lang w:val="sr-Latn-RS"/>
        </w:rPr>
        <w:t xml:space="preserve"> used </w:t>
      </w:r>
      <w:r w:rsidR="00B13413" w:rsidRPr="000A5675">
        <w:rPr>
          <w:rFonts w:ascii="Times New Roman" w:hAnsi="Times New Roman"/>
          <w:sz w:val="24"/>
          <w:szCs w:val="24"/>
          <w:lang w:val="sr-Latn-RS"/>
        </w:rPr>
        <w:t>to</w:t>
      </w:r>
      <w:r w:rsidR="002C28A5" w:rsidRPr="000A5675">
        <w:rPr>
          <w:rFonts w:ascii="Times New Roman" w:hAnsi="Times New Roman"/>
          <w:sz w:val="24"/>
          <w:szCs w:val="24"/>
          <w:lang w:val="sr-Latn-RS"/>
        </w:rPr>
        <w:t xml:space="preserve"> improve the flexibility of the proposed methodology, thus enabling the adaptation of the methodological framework to dynamic environment</w:t>
      </w:r>
      <w:r w:rsidR="00AC75BC" w:rsidRPr="000A5675">
        <w:rPr>
          <w:rFonts w:ascii="Times New Roman" w:hAnsi="Times New Roman"/>
          <w:sz w:val="24"/>
          <w:szCs w:val="24"/>
          <w:lang w:val="sr-Latn-RS"/>
        </w:rPr>
        <w:t>s</w:t>
      </w:r>
      <w:r w:rsidR="002C28A5" w:rsidRPr="000A5675">
        <w:rPr>
          <w:rFonts w:ascii="Times New Roman" w:hAnsi="Times New Roman"/>
          <w:sz w:val="24"/>
          <w:szCs w:val="24"/>
          <w:lang w:val="sr-Latn-RS"/>
        </w:rPr>
        <w:t>. In addition to the RAA evaluation methodology, a rough extension of the Ordinal Priority Approach (OPA) method</w:t>
      </w:r>
      <w:r w:rsidR="0050570A" w:rsidRPr="000A5675">
        <w:rPr>
          <w:rFonts w:ascii="Times New Roman" w:hAnsi="Times New Roman"/>
          <w:sz w:val="24"/>
          <w:szCs w:val="24"/>
          <w:lang w:val="sr-Latn-RS"/>
        </w:rPr>
        <w:t xml:space="preserve"> (</w:t>
      </w:r>
      <w:r w:rsidR="0050570A" w:rsidRPr="000A5675">
        <w:rPr>
          <w:rFonts w:ascii="Times New Roman" w:hAnsi="Times New Roman"/>
          <w:color w:val="0070C0"/>
          <w:sz w:val="24"/>
          <w:szCs w:val="24"/>
          <w:lang w:val="sr-Latn-RS"/>
        </w:rPr>
        <w:t>Ataei et al., 2020</w:t>
      </w:r>
      <w:r w:rsidR="0050570A" w:rsidRPr="000A5675">
        <w:rPr>
          <w:rFonts w:ascii="Times New Roman" w:hAnsi="Times New Roman"/>
          <w:sz w:val="24"/>
          <w:szCs w:val="24"/>
          <w:lang w:val="sr-Latn-RS"/>
        </w:rPr>
        <w:t>)</w:t>
      </w:r>
      <w:r w:rsidR="002C28A5" w:rsidRPr="000A5675">
        <w:rPr>
          <w:rFonts w:ascii="Times New Roman" w:hAnsi="Times New Roman"/>
          <w:sz w:val="24"/>
          <w:szCs w:val="24"/>
          <w:lang w:val="sr-Latn-RS"/>
        </w:rPr>
        <w:t xml:space="preserve"> </w:t>
      </w:r>
      <w:r w:rsidR="00AC75BC" w:rsidRPr="000A5675">
        <w:rPr>
          <w:rFonts w:ascii="Times New Roman" w:hAnsi="Times New Roman"/>
          <w:sz w:val="24"/>
          <w:szCs w:val="24"/>
          <w:lang w:val="sr-Latn-RS"/>
        </w:rPr>
        <w:t>is</w:t>
      </w:r>
      <w:r w:rsidR="002C28A5" w:rsidRPr="000A5675">
        <w:rPr>
          <w:rFonts w:ascii="Times New Roman" w:hAnsi="Times New Roman"/>
          <w:sz w:val="24"/>
          <w:szCs w:val="24"/>
          <w:lang w:val="sr-Latn-RS"/>
        </w:rPr>
        <w:t xml:space="preserve"> proposed </w:t>
      </w:r>
      <w:r w:rsidR="00AC75BC" w:rsidRPr="000A5675">
        <w:rPr>
          <w:rFonts w:ascii="Times New Roman" w:hAnsi="Times New Roman"/>
          <w:sz w:val="24"/>
          <w:szCs w:val="24"/>
          <w:lang w:val="sr-Latn-RS"/>
        </w:rPr>
        <w:t xml:space="preserve">to </w:t>
      </w:r>
      <w:r w:rsidR="0050570A" w:rsidRPr="000A5675">
        <w:rPr>
          <w:rFonts w:ascii="Times New Roman" w:hAnsi="Times New Roman"/>
          <w:sz w:val="24"/>
          <w:szCs w:val="24"/>
          <w:lang w:val="sr-Latn-RS"/>
        </w:rPr>
        <w:t>determine roug</w:t>
      </w:r>
      <w:r w:rsidR="004B1994" w:rsidRPr="000A5675">
        <w:rPr>
          <w:rFonts w:ascii="Times New Roman" w:hAnsi="Times New Roman"/>
          <w:sz w:val="24"/>
          <w:szCs w:val="24"/>
          <w:lang w:val="sr-Latn-RS"/>
        </w:rPr>
        <w:t>h</w:t>
      </w:r>
      <w:r w:rsidR="0050570A" w:rsidRPr="000A5675">
        <w:rPr>
          <w:rFonts w:ascii="Times New Roman" w:hAnsi="Times New Roman"/>
          <w:sz w:val="24"/>
          <w:szCs w:val="24"/>
          <w:lang w:val="sr-Latn-RS"/>
        </w:rPr>
        <w:t xml:space="preserve"> criteria weights</w:t>
      </w:r>
      <w:r w:rsidR="002C28A5" w:rsidRPr="000A5675">
        <w:rPr>
          <w:rFonts w:ascii="Times New Roman" w:hAnsi="Times New Roman"/>
          <w:sz w:val="24"/>
          <w:szCs w:val="24"/>
          <w:lang w:val="sr-Latn-RS"/>
        </w:rPr>
        <w:t>.</w:t>
      </w:r>
      <w:r w:rsidR="00AD0051" w:rsidRPr="000A5675">
        <w:rPr>
          <w:rFonts w:ascii="Times New Roman" w:hAnsi="Times New Roman"/>
          <w:sz w:val="24"/>
          <w:szCs w:val="24"/>
          <w:lang w:val="sr-Latn-RS"/>
        </w:rPr>
        <w:t xml:space="preserve"> </w:t>
      </w:r>
      <w:bookmarkStart w:id="5" w:name="_Hlk103574975"/>
      <w:r w:rsidR="00AD0051" w:rsidRPr="000A5675">
        <w:rPr>
          <w:rFonts w:ascii="Times New Roman" w:hAnsi="Times New Roman"/>
          <w:sz w:val="24"/>
          <w:szCs w:val="24"/>
          <w:lang w:val="sr-Latn-RS"/>
        </w:rPr>
        <w:t xml:space="preserve">We can point out the following advantages of the OPA methodology: </w:t>
      </w:r>
    </w:p>
    <w:p w14:paraId="78CD0C87" w14:textId="4A79D070" w:rsidR="003F31D8" w:rsidRPr="000A5675" w:rsidRDefault="00AD0051" w:rsidP="003F31D8">
      <w:pPr>
        <w:pStyle w:val="AralkYok"/>
        <w:widowControl w:val="0"/>
        <w:numPr>
          <w:ilvl w:val="0"/>
          <w:numId w:val="49"/>
        </w:numPr>
        <w:spacing w:line="360" w:lineRule="auto"/>
        <w:jc w:val="both"/>
        <w:rPr>
          <w:rFonts w:ascii="Times New Roman" w:hAnsi="Times New Roman"/>
          <w:sz w:val="24"/>
          <w:szCs w:val="24"/>
        </w:rPr>
      </w:pPr>
      <w:r w:rsidRPr="000A5675">
        <w:rPr>
          <w:rFonts w:ascii="Times New Roman" w:hAnsi="Times New Roman"/>
          <w:sz w:val="24"/>
          <w:szCs w:val="24"/>
        </w:rPr>
        <w:t xml:space="preserve">Most subjective models for determining criterion/alternative weighting coefficients are based on comparisons in pairs of home matrix elements. This increases the number of comparisons </w:t>
      </w:r>
      <w:r w:rsidR="003F31D8" w:rsidRPr="000A5675">
        <w:rPr>
          <w:rFonts w:ascii="Times New Roman" w:hAnsi="Times New Roman"/>
          <w:sz w:val="24"/>
          <w:szCs w:val="24"/>
        </w:rPr>
        <w:t>and impairs the solution’s quality</w:t>
      </w:r>
      <w:r w:rsidRPr="000A5675">
        <w:rPr>
          <w:rFonts w:ascii="Times New Roman" w:hAnsi="Times New Roman"/>
          <w:sz w:val="24"/>
          <w:szCs w:val="24"/>
        </w:rPr>
        <w:t>. On the other hand, the OPA method is based on defining weighting criteria/alternatives based on predefined ranks, thus eliminating the problem of a limited range of predefined scales for comparing the criteria (</w:t>
      </w:r>
      <w:proofErr w:type="spellStart"/>
      <w:r w:rsidRPr="000A5675">
        <w:rPr>
          <w:rFonts w:ascii="Times New Roman" w:hAnsi="Times New Roman"/>
          <w:color w:val="0070C0"/>
          <w:sz w:val="24"/>
          <w:szCs w:val="24"/>
        </w:rPr>
        <w:t>Durmic</w:t>
      </w:r>
      <w:proofErr w:type="spellEnd"/>
      <w:r w:rsidRPr="000A5675">
        <w:rPr>
          <w:rFonts w:ascii="Times New Roman" w:hAnsi="Times New Roman"/>
          <w:color w:val="0070C0"/>
          <w:sz w:val="24"/>
          <w:szCs w:val="24"/>
        </w:rPr>
        <w:t xml:space="preserve"> et al., 2020; </w:t>
      </w:r>
      <w:proofErr w:type="spellStart"/>
      <w:r w:rsidRPr="000A5675">
        <w:rPr>
          <w:rFonts w:ascii="Times New Roman" w:hAnsi="Times New Roman"/>
          <w:color w:val="0070C0"/>
          <w:sz w:val="24"/>
          <w:szCs w:val="24"/>
        </w:rPr>
        <w:t>Dwivedi</w:t>
      </w:r>
      <w:proofErr w:type="spellEnd"/>
      <w:r w:rsidRPr="000A5675">
        <w:rPr>
          <w:rFonts w:ascii="Times New Roman" w:hAnsi="Times New Roman"/>
          <w:color w:val="0070C0"/>
          <w:sz w:val="24"/>
          <w:szCs w:val="24"/>
        </w:rPr>
        <w:t xml:space="preserve"> et al., 2021; </w:t>
      </w:r>
      <w:proofErr w:type="spellStart"/>
      <w:r w:rsidRPr="000A5675">
        <w:rPr>
          <w:rFonts w:ascii="Times New Roman" w:hAnsi="Times New Roman"/>
          <w:color w:val="0070C0"/>
          <w:sz w:val="24"/>
          <w:szCs w:val="24"/>
        </w:rPr>
        <w:t>Alosta</w:t>
      </w:r>
      <w:proofErr w:type="spellEnd"/>
      <w:r w:rsidRPr="000A5675">
        <w:rPr>
          <w:rFonts w:ascii="Times New Roman" w:hAnsi="Times New Roman"/>
          <w:color w:val="0070C0"/>
          <w:sz w:val="24"/>
          <w:szCs w:val="24"/>
        </w:rPr>
        <w:t xml:space="preserve"> et al., 2021</w:t>
      </w:r>
      <w:r w:rsidR="000E1DFE" w:rsidRPr="000A5675">
        <w:rPr>
          <w:rFonts w:ascii="Times New Roman" w:hAnsi="Times New Roman"/>
          <w:color w:val="0070C0"/>
          <w:sz w:val="24"/>
          <w:szCs w:val="24"/>
        </w:rPr>
        <w:t xml:space="preserve">; </w:t>
      </w:r>
      <w:proofErr w:type="spellStart"/>
      <w:r w:rsidR="000E1DFE" w:rsidRPr="000A5675">
        <w:rPr>
          <w:rFonts w:ascii="Times New Roman" w:hAnsi="Times New Roman"/>
          <w:color w:val="0070C0"/>
          <w:sz w:val="24"/>
          <w:szCs w:val="24"/>
        </w:rPr>
        <w:t>Pamucar</w:t>
      </w:r>
      <w:proofErr w:type="spellEnd"/>
      <w:r w:rsidR="000E1DFE" w:rsidRPr="000A5675">
        <w:rPr>
          <w:rFonts w:ascii="Times New Roman" w:hAnsi="Times New Roman"/>
          <w:color w:val="0070C0"/>
          <w:sz w:val="24"/>
          <w:szCs w:val="24"/>
        </w:rPr>
        <w:t xml:space="preserve"> and</w:t>
      </w:r>
      <w:r w:rsidR="00DD4CB7" w:rsidRPr="000A5675">
        <w:rPr>
          <w:rFonts w:ascii="Times New Roman" w:hAnsi="Times New Roman"/>
          <w:color w:val="0070C0"/>
          <w:sz w:val="24"/>
          <w:szCs w:val="24"/>
        </w:rPr>
        <w:t xml:space="preserve"> </w:t>
      </w:r>
      <w:proofErr w:type="spellStart"/>
      <w:r w:rsidR="00DD4CB7" w:rsidRPr="000A5675">
        <w:rPr>
          <w:rFonts w:ascii="Times New Roman" w:hAnsi="Times New Roman"/>
          <w:color w:val="0070C0"/>
          <w:sz w:val="24"/>
          <w:szCs w:val="24"/>
        </w:rPr>
        <w:t>Dimitrijevic</w:t>
      </w:r>
      <w:proofErr w:type="spellEnd"/>
      <w:r w:rsidR="00DD4CB7" w:rsidRPr="000A5675">
        <w:rPr>
          <w:rFonts w:ascii="Times New Roman" w:hAnsi="Times New Roman"/>
          <w:color w:val="0070C0"/>
          <w:sz w:val="24"/>
          <w:szCs w:val="24"/>
        </w:rPr>
        <w:t>, 2021</w:t>
      </w:r>
      <w:r w:rsidRPr="000A5675">
        <w:rPr>
          <w:rFonts w:ascii="Times New Roman" w:hAnsi="Times New Roman"/>
          <w:sz w:val="24"/>
          <w:szCs w:val="24"/>
        </w:rPr>
        <w:t xml:space="preserve">); and  </w:t>
      </w:r>
    </w:p>
    <w:p w14:paraId="250F731B" w14:textId="5B69BB30" w:rsidR="002C28A5" w:rsidRPr="000A5675" w:rsidRDefault="003F31D8" w:rsidP="003F31D8">
      <w:pPr>
        <w:pStyle w:val="AralkYok"/>
        <w:widowControl w:val="0"/>
        <w:numPr>
          <w:ilvl w:val="0"/>
          <w:numId w:val="49"/>
        </w:numPr>
        <w:spacing w:line="360" w:lineRule="auto"/>
        <w:jc w:val="both"/>
        <w:rPr>
          <w:rFonts w:ascii="Times New Roman" w:hAnsi="Times New Roman"/>
          <w:sz w:val="24"/>
          <w:szCs w:val="24"/>
          <w:lang w:val="sr-Latn-RS"/>
        </w:rPr>
      </w:pPr>
      <w:r w:rsidRPr="000A5675">
        <w:rPr>
          <w:rFonts w:ascii="Times New Roman" w:hAnsi="Times New Roman"/>
          <w:sz w:val="24"/>
          <w:szCs w:val="24"/>
        </w:rPr>
        <w:t xml:space="preserve">The </w:t>
      </w:r>
      <w:r w:rsidR="00AD0051" w:rsidRPr="000A5675">
        <w:rPr>
          <w:rFonts w:ascii="Times New Roman" w:hAnsi="Times New Roman"/>
          <w:sz w:val="24"/>
          <w:szCs w:val="24"/>
        </w:rPr>
        <w:t>OPA mathematical model</w:t>
      </w:r>
      <w:r w:rsidRPr="000A5675">
        <w:rPr>
          <w:rFonts w:ascii="Times New Roman" w:hAnsi="Times New Roman"/>
          <w:sz w:val="24"/>
          <w:szCs w:val="24"/>
        </w:rPr>
        <w:t>s</w:t>
      </w:r>
      <w:r w:rsidR="00AD0051" w:rsidRPr="000A5675">
        <w:rPr>
          <w:rFonts w:ascii="Times New Roman" w:hAnsi="Times New Roman"/>
          <w:sz w:val="24"/>
          <w:szCs w:val="24"/>
        </w:rPr>
        <w:t xml:space="preserve"> can </w:t>
      </w:r>
      <w:r w:rsidRPr="000A5675">
        <w:rPr>
          <w:rFonts w:ascii="Times New Roman" w:hAnsi="Times New Roman"/>
          <w:sz w:val="24"/>
          <w:szCs w:val="24"/>
        </w:rPr>
        <w:t>simultaneously define and use expert weights, attributes, and alternatives</w:t>
      </w:r>
      <w:r w:rsidR="00AD0051" w:rsidRPr="000A5675">
        <w:rPr>
          <w:rFonts w:ascii="Times New Roman" w:hAnsi="Times New Roman"/>
          <w:sz w:val="24"/>
          <w:szCs w:val="24"/>
        </w:rPr>
        <w:t>.</w:t>
      </w:r>
    </w:p>
    <w:bookmarkEnd w:id="5"/>
    <w:p w14:paraId="5CBF89BB" w14:textId="5E29FB18" w:rsidR="007876CB" w:rsidRPr="000A5675" w:rsidRDefault="002C28A5" w:rsidP="00CE26EE">
      <w:pPr>
        <w:widowControl w:val="0"/>
        <w:spacing w:line="360" w:lineRule="auto"/>
        <w:ind w:firstLine="360"/>
        <w:rPr>
          <w:rFonts w:cs="Times New Roman"/>
          <w:szCs w:val="24"/>
        </w:rPr>
      </w:pPr>
      <w:r w:rsidRPr="000A5675">
        <w:rPr>
          <w:rFonts w:cs="Times New Roman"/>
          <w:szCs w:val="24"/>
          <w:lang w:val="sr-Latn-RS"/>
        </w:rPr>
        <w:t xml:space="preserve">The RAA methodology uses nonlinear aggregation functions </w:t>
      </w:r>
      <w:r w:rsidR="00AC75BC" w:rsidRPr="000A5675">
        <w:rPr>
          <w:rFonts w:cs="Times New Roman"/>
          <w:szCs w:val="24"/>
          <w:lang w:val="sr-Latn-RS"/>
        </w:rPr>
        <w:t>to</w:t>
      </w:r>
      <w:r w:rsidRPr="000A5675">
        <w:rPr>
          <w:rFonts w:cs="Times New Roman"/>
          <w:szCs w:val="24"/>
          <w:lang w:val="sr-Latn-RS"/>
        </w:rPr>
        <w:t xml:space="preserve"> </w:t>
      </w:r>
      <w:r w:rsidR="00AC75BC" w:rsidRPr="000A5675">
        <w:rPr>
          <w:rFonts w:cs="Times New Roman"/>
          <w:szCs w:val="24"/>
          <w:lang w:val="sr-Latn-RS"/>
        </w:rPr>
        <w:t>allow for</w:t>
      </w:r>
      <w:r w:rsidRPr="000A5675">
        <w:rPr>
          <w:rFonts w:cs="Times New Roman"/>
          <w:szCs w:val="24"/>
          <w:lang w:val="sr-Latn-RS"/>
        </w:rPr>
        <w:t xml:space="preserve"> </w:t>
      </w:r>
      <w:r w:rsidR="00AC75BC" w:rsidRPr="000A5675">
        <w:rPr>
          <w:rFonts w:cs="Times New Roman"/>
          <w:szCs w:val="24"/>
          <w:lang w:val="sr-Latn-RS"/>
        </w:rPr>
        <w:t>the integration of</w:t>
      </w:r>
      <w:r w:rsidR="00B13413" w:rsidRPr="000A5675">
        <w:rPr>
          <w:rFonts w:cs="Times New Roman"/>
          <w:szCs w:val="24"/>
          <w:lang w:val="sr-Latn-RS"/>
        </w:rPr>
        <w:t xml:space="preserve"> </w:t>
      </w:r>
      <w:r w:rsidRPr="000A5675">
        <w:rPr>
          <w:rFonts w:cs="Times New Roman"/>
          <w:szCs w:val="24"/>
          <w:lang w:val="sr-Latn-RS"/>
        </w:rPr>
        <w:t>risk attitude</w:t>
      </w:r>
      <w:r w:rsidR="00B13413" w:rsidRPr="000A5675">
        <w:rPr>
          <w:rFonts w:cs="Times New Roman"/>
          <w:szCs w:val="24"/>
          <w:lang w:val="sr-Latn-RS"/>
        </w:rPr>
        <w:t xml:space="preserve">s. </w:t>
      </w:r>
      <w:r w:rsidR="00AC75BC" w:rsidRPr="000A5675">
        <w:rPr>
          <w:rFonts w:cs="Times New Roman"/>
          <w:szCs w:val="24"/>
          <w:lang w:val="sr-Latn-RS"/>
        </w:rPr>
        <w:t>T</w:t>
      </w:r>
      <w:r w:rsidRPr="000A5675">
        <w:rPr>
          <w:rFonts w:cs="Times New Roman"/>
          <w:szCs w:val="24"/>
          <w:lang w:val="sr-Latn-RS"/>
        </w:rPr>
        <w:t xml:space="preserve">he RAA methodology has an original algorithm for </w:t>
      </w:r>
      <w:r w:rsidR="00B13413" w:rsidRPr="000A5675">
        <w:rPr>
          <w:rFonts w:cs="Times New Roman"/>
          <w:szCs w:val="24"/>
          <w:lang w:val="sr-Latn-RS"/>
        </w:rPr>
        <w:t xml:space="preserve">the </w:t>
      </w:r>
      <w:r w:rsidR="0050570A" w:rsidRPr="000A5675">
        <w:rPr>
          <w:rFonts w:cs="Times New Roman"/>
          <w:szCs w:val="24"/>
          <w:lang w:val="sr-Latn-RS"/>
        </w:rPr>
        <w:t xml:space="preserve">normalization </w:t>
      </w:r>
      <w:r w:rsidRPr="000A5675">
        <w:rPr>
          <w:rFonts w:cs="Times New Roman"/>
          <w:szCs w:val="24"/>
          <w:lang w:val="sr-Latn-RS"/>
        </w:rPr>
        <w:t xml:space="preserve">of home matrix elements that enable the preservation of the disposition of natural and normalized attribute values. This eliminates the </w:t>
      </w:r>
      <w:r w:rsidR="00AC75BC" w:rsidRPr="000A5675">
        <w:rPr>
          <w:rFonts w:cs="Times New Roman"/>
          <w:szCs w:val="24"/>
          <w:lang w:val="sr-Latn-RS"/>
        </w:rPr>
        <w:t xml:space="preserve">need for standardizing </w:t>
      </w:r>
      <w:r w:rsidRPr="000A5675">
        <w:rPr>
          <w:rFonts w:cs="Times New Roman"/>
          <w:szCs w:val="24"/>
          <w:lang w:val="sr-Latn-RS"/>
        </w:rPr>
        <w:t>​​</w:t>
      </w:r>
      <w:r w:rsidR="00AC75BC" w:rsidRPr="000A5675">
        <w:rPr>
          <w:rFonts w:cs="Times New Roman"/>
          <w:szCs w:val="24"/>
          <w:lang w:val="sr-Latn-RS"/>
        </w:rPr>
        <w:t>the n</w:t>
      </w:r>
      <w:r w:rsidRPr="000A5675">
        <w:rPr>
          <w:rFonts w:cs="Times New Roman"/>
          <w:szCs w:val="24"/>
          <w:lang w:val="sr-Latn-RS"/>
        </w:rPr>
        <w:t>ormalized cost and benefit criteria</w:t>
      </w:r>
      <w:r w:rsidR="00AC75BC" w:rsidRPr="000A5675">
        <w:rPr>
          <w:rFonts w:cs="Times New Roman"/>
          <w:szCs w:val="24"/>
          <w:lang w:val="sr-Latn-RS"/>
        </w:rPr>
        <w:t xml:space="preserve"> values</w:t>
      </w:r>
      <w:r w:rsidRPr="000A5675">
        <w:rPr>
          <w:rFonts w:cs="Times New Roman"/>
          <w:szCs w:val="24"/>
          <w:lang w:val="sr-Latn-RS"/>
        </w:rPr>
        <w:t xml:space="preserve">. </w:t>
      </w:r>
      <w:r w:rsidR="00AC75BC" w:rsidRPr="000A5675">
        <w:rPr>
          <w:rFonts w:cs="Times New Roman"/>
          <w:szCs w:val="24"/>
          <w:lang w:val="sr-Latn-RS"/>
        </w:rPr>
        <w:t>W</w:t>
      </w:r>
      <w:r w:rsidRPr="000A5675">
        <w:rPr>
          <w:rFonts w:cs="Times New Roman"/>
          <w:szCs w:val="24"/>
          <w:lang w:val="sr-Latn-RS"/>
        </w:rPr>
        <w:t>e can summarize the following advantages</w:t>
      </w:r>
      <w:r w:rsidR="007876CB" w:rsidRPr="000A5675">
        <w:rPr>
          <w:rFonts w:cs="Times New Roman"/>
          <w:szCs w:val="24"/>
        </w:rPr>
        <w:t>:</w:t>
      </w:r>
    </w:p>
    <w:p w14:paraId="3B13AA3E" w14:textId="77777777" w:rsidR="002C28A5" w:rsidRPr="000A5675" w:rsidRDefault="002C28A5" w:rsidP="007E5BCF">
      <w:pPr>
        <w:pStyle w:val="ListeParagraf"/>
        <w:widowControl w:val="0"/>
        <w:numPr>
          <w:ilvl w:val="0"/>
          <w:numId w:val="44"/>
        </w:numPr>
        <w:spacing w:line="360" w:lineRule="auto"/>
        <w:jc w:val="both"/>
      </w:pPr>
      <w:r w:rsidRPr="000A5675">
        <w:t xml:space="preserve">The RAA method is a multicriteria framework </w:t>
      </w:r>
      <w:r w:rsidR="000B5FCA" w:rsidRPr="000A5675">
        <w:t>with</w:t>
      </w:r>
      <w:r w:rsidR="00B13413" w:rsidRPr="000A5675">
        <w:t xml:space="preserve"> </w:t>
      </w:r>
      <w:r w:rsidR="000B5FCA" w:rsidRPr="000A5675">
        <w:t xml:space="preserve">a </w:t>
      </w:r>
      <w:r w:rsidRPr="000A5675">
        <w:t>novel methodology for generating rough numbers.</w:t>
      </w:r>
    </w:p>
    <w:p w14:paraId="7C76E828" w14:textId="1ACE56FF" w:rsidR="002C28A5" w:rsidRPr="000A5675" w:rsidRDefault="00AC75BC" w:rsidP="00D31986">
      <w:pPr>
        <w:pStyle w:val="ListeParagraf"/>
        <w:widowControl w:val="0"/>
        <w:numPr>
          <w:ilvl w:val="0"/>
          <w:numId w:val="44"/>
        </w:numPr>
        <w:spacing w:line="360" w:lineRule="auto"/>
        <w:jc w:val="both"/>
      </w:pPr>
      <w:r w:rsidRPr="000A5675">
        <w:t>The RAA methodology</w:t>
      </w:r>
      <w:r w:rsidR="003A3734" w:rsidRPr="000A5675">
        <w:t>’</w:t>
      </w:r>
      <w:r w:rsidRPr="000A5675">
        <w:t>s standardization of home matrix elements</w:t>
      </w:r>
      <w:r w:rsidR="002C28A5" w:rsidRPr="000A5675">
        <w:t xml:space="preserve"> </w:t>
      </w:r>
      <w:r w:rsidRPr="000A5675">
        <w:t>is</w:t>
      </w:r>
      <w:r w:rsidR="002C28A5" w:rsidRPr="000A5675">
        <w:t xml:space="preserve"> </w:t>
      </w:r>
      <w:r w:rsidRPr="000A5675">
        <w:t>achieved</w:t>
      </w:r>
      <w:r w:rsidR="002C28A5" w:rsidRPr="000A5675">
        <w:t xml:space="preserve"> by applying the inverse sorting algorithm</w:t>
      </w:r>
      <w:r w:rsidR="00B13413" w:rsidRPr="000A5675">
        <w:t>,</w:t>
      </w:r>
      <w:r w:rsidR="00676816" w:rsidRPr="000A5675">
        <w:t xml:space="preserve"> which enables</w:t>
      </w:r>
      <w:r w:rsidRPr="000A5675">
        <w:t>:</w:t>
      </w:r>
      <w:r w:rsidR="00676816" w:rsidRPr="000A5675">
        <w:t xml:space="preserve"> </w:t>
      </w:r>
      <w:r w:rsidRPr="000A5675">
        <w:t>(</w:t>
      </w:r>
      <w:proofErr w:type="spellStart"/>
      <w:r w:rsidR="00676816" w:rsidRPr="000A5675">
        <w:t>i</w:t>
      </w:r>
      <w:proofErr w:type="spellEnd"/>
      <w:r w:rsidR="002C28A5" w:rsidRPr="000A5675">
        <w:t>) preservation of the disposition of normalized values</w:t>
      </w:r>
      <w:r w:rsidR="00676816" w:rsidRPr="000A5675">
        <w:t xml:space="preserve"> ​​on the measuring scale and </w:t>
      </w:r>
      <w:r w:rsidRPr="000A5675">
        <w:t>(</w:t>
      </w:r>
      <w:r w:rsidR="00676816" w:rsidRPr="000A5675">
        <w:t>ii</w:t>
      </w:r>
      <w:r w:rsidR="002C28A5" w:rsidRPr="000A5675">
        <w:t xml:space="preserve">) absence of </w:t>
      </w:r>
      <w:r w:rsidR="00A42FFF" w:rsidRPr="000A5675">
        <w:t>domain shift or a distortion of the source data</w:t>
      </w:r>
      <w:r w:rsidR="002C28A5" w:rsidRPr="000A5675">
        <w:t>.</w:t>
      </w:r>
    </w:p>
    <w:p w14:paraId="78B54C5A" w14:textId="77777777" w:rsidR="002C28A5" w:rsidRPr="000A5675" w:rsidRDefault="007711CF" w:rsidP="007E5BCF">
      <w:pPr>
        <w:pStyle w:val="ListeParagraf"/>
        <w:widowControl w:val="0"/>
        <w:numPr>
          <w:ilvl w:val="0"/>
          <w:numId w:val="44"/>
        </w:numPr>
        <w:spacing w:line="360" w:lineRule="auto"/>
        <w:jc w:val="both"/>
      </w:pPr>
      <w:r w:rsidRPr="000A5675">
        <w:t>The r</w:t>
      </w:r>
      <w:r w:rsidR="002C28A5" w:rsidRPr="000A5675">
        <w:t xml:space="preserve">ough OPA algorithm is based on </w:t>
      </w:r>
      <w:r w:rsidR="00B13413" w:rsidRPr="000A5675">
        <w:t xml:space="preserve">the </w:t>
      </w:r>
      <w:r w:rsidR="002C28A5" w:rsidRPr="000A5675">
        <w:t xml:space="preserve">prioritization of criteria based on rough numbers, which significantly facilitates the presentation of expert preferences. </w:t>
      </w:r>
      <w:r w:rsidR="00B13413" w:rsidRPr="000A5675">
        <w:t>In addition, t</w:t>
      </w:r>
      <w:r w:rsidR="002C28A5" w:rsidRPr="000A5675">
        <w:t xml:space="preserve">his eliminates the problem of the limited range </w:t>
      </w:r>
      <w:r w:rsidRPr="000A5675">
        <w:t>for</w:t>
      </w:r>
      <w:r w:rsidR="002C28A5" w:rsidRPr="000A5675">
        <w:t xml:space="preserve"> predefined scales for comparing criteria</w:t>
      </w:r>
      <w:r w:rsidRPr="000A5675">
        <w:t xml:space="preserve"> in </w:t>
      </w:r>
      <w:r w:rsidR="002C28A5" w:rsidRPr="000A5675">
        <w:t xml:space="preserve">some multicriteria </w:t>
      </w:r>
      <w:r w:rsidRPr="000A5675">
        <w:t>methods</w:t>
      </w:r>
      <w:r w:rsidR="002C28A5" w:rsidRPr="000A5675">
        <w:t>.</w:t>
      </w:r>
    </w:p>
    <w:p w14:paraId="5E3F026B" w14:textId="77777777" w:rsidR="002C28A5" w:rsidRPr="000A5675" w:rsidRDefault="002C28A5" w:rsidP="007E5BCF">
      <w:pPr>
        <w:pStyle w:val="ListeParagraf"/>
        <w:widowControl w:val="0"/>
        <w:numPr>
          <w:ilvl w:val="0"/>
          <w:numId w:val="44"/>
        </w:numPr>
        <w:spacing w:line="360" w:lineRule="auto"/>
        <w:jc w:val="both"/>
      </w:pPr>
      <w:r w:rsidRPr="000A5675">
        <w:t>The proposed rough OPA mathematical model has a dual role. It can be used simultaneously to prioritize and define the weighting coefficients of attributes and alternatives.</w:t>
      </w:r>
    </w:p>
    <w:p w14:paraId="324CA81A" w14:textId="77777777" w:rsidR="00352368" w:rsidRPr="000A5675" w:rsidRDefault="002C28A5" w:rsidP="007E5BCF">
      <w:pPr>
        <w:pStyle w:val="ListeParagraf"/>
        <w:widowControl w:val="0"/>
        <w:numPr>
          <w:ilvl w:val="0"/>
          <w:numId w:val="44"/>
        </w:numPr>
        <w:spacing w:line="360" w:lineRule="auto"/>
        <w:jc w:val="both"/>
      </w:pPr>
      <w:r w:rsidRPr="000A5675">
        <w:lastRenderedPageBreak/>
        <w:t xml:space="preserve">The proposed multicriteria framework can be used </w:t>
      </w:r>
      <w:r w:rsidR="007711CF" w:rsidRPr="000A5675">
        <w:t>for</w:t>
      </w:r>
      <w:r w:rsidRPr="000A5675">
        <w:t xml:space="preserve"> group and individual decision</w:t>
      </w:r>
      <w:r w:rsidR="00B13413" w:rsidRPr="000A5675">
        <w:t>-</w:t>
      </w:r>
      <w:r w:rsidRPr="000A5675">
        <w:t>making</w:t>
      </w:r>
      <w:r w:rsidR="00352368" w:rsidRPr="000A5675">
        <w:t>.</w:t>
      </w:r>
      <w:r w:rsidR="00352368" w:rsidRPr="000A5675">
        <w:rPr>
          <w:color w:val="0070C0"/>
        </w:rPr>
        <w:t xml:space="preserve"> </w:t>
      </w:r>
    </w:p>
    <w:p w14:paraId="41D9B022" w14:textId="77777777" w:rsidR="001149BC" w:rsidRPr="000A5675" w:rsidRDefault="00D76E05" w:rsidP="00CE26EE">
      <w:pPr>
        <w:widowControl w:val="0"/>
        <w:spacing w:line="360" w:lineRule="auto"/>
        <w:ind w:firstLine="360"/>
        <w:rPr>
          <w:rFonts w:cs="Times New Roman"/>
          <w:szCs w:val="24"/>
        </w:rPr>
      </w:pPr>
      <w:r w:rsidRPr="000A5675">
        <w:rPr>
          <w:rFonts w:cs="Times New Roman"/>
          <w:szCs w:val="24"/>
        </w:rPr>
        <w:t xml:space="preserve">The </w:t>
      </w:r>
      <w:r w:rsidR="007711CF" w:rsidRPr="000A5675">
        <w:rPr>
          <w:rFonts w:cs="Times New Roman"/>
          <w:szCs w:val="24"/>
        </w:rPr>
        <w:t>remainder</w:t>
      </w:r>
      <w:r w:rsidRPr="000A5675">
        <w:rPr>
          <w:rFonts w:cs="Times New Roman"/>
          <w:szCs w:val="24"/>
        </w:rPr>
        <w:t xml:space="preserve"> of the paper is </w:t>
      </w:r>
      <w:r w:rsidR="007711CF" w:rsidRPr="000A5675">
        <w:rPr>
          <w:rFonts w:cs="Times New Roman"/>
          <w:szCs w:val="24"/>
        </w:rPr>
        <w:t xml:space="preserve">organized </w:t>
      </w:r>
      <w:r w:rsidRPr="000A5675">
        <w:rPr>
          <w:rFonts w:cs="Times New Roman"/>
          <w:szCs w:val="24"/>
        </w:rPr>
        <w:t xml:space="preserve">as follows. </w:t>
      </w:r>
      <w:r w:rsidR="001149BC" w:rsidRPr="000A5675">
        <w:rPr>
          <w:rFonts w:cs="Times New Roman"/>
          <w:color w:val="0070C0"/>
          <w:szCs w:val="24"/>
        </w:rPr>
        <w:t xml:space="preserve">Section </w:t>
      </w:r>
      <w:r w:rsidR="001149BC" w:rsidRPr="000A5675">
        <w:rPr>
          <w:rFonts w:cs="Times New Roman"/>
          <w:color w:val="0070C0"/>
          <w:szCs w:val="24"/>
          <w:lang w:val="sr-Latn-RS"/>
        </w:rPr>
        <w:t>2</w:t>
      </w:r>
      <w:r w:rsidRPr="000A5675">
        <w:rPr>
          <w:rFonts w:cs="Times New Roman"/>
          <w:color w:val="0070C0"/>
          <w:szCs w:val="24"/>
        </w:rPr>
        <w:t xml:space="preserve"> </w:t>
      </w:r>
      <w:r w:rsidRPr="000A5675">
        <w:rPr>
          <w:rFonts w:cs="Times New Roman"/>
          <w:szCs w:val="24"/>
        </w:rPr>
        <w:t xml:space="preserve">provides a thorough review </w:t>
      </w:r>
      <w:r w:rsidR="007711CF" w:rsidRPr="000A5675">
        <w:rPr>
          <w:rFonts w:cs="Times New Roman"/>
          <w:szCs w:val="24"/>
        </w:rPr>
        <w:t>of the relevant literature</w:t>
      </w:r>
      <w:r w:rsidRPr="000A5675">
        <w:rPr>
          <w:rFonts w:cs="Times New Roman"/>
          <w:szCs w:val="24"/>
        </w:rPr>
        <w:t xml:space="preserve">. </w:t>
      </w:r>
      <w:r w:rsidR="00A05553" w:rsidRPr="000A5675">
        <w:rPr>
          <w:rFonts w:cs="Times New Roman"/>
          <w:szCs w:val="24"/>
        </w:rPr>
        <w:t>T</w:t>
      </w:r>
      <w:r w:rsidR="001149BC" w:rsidRPr="000A5675">
        <w:rPr>
          <w:rFonts w:cs="Times New Roman"/>
          <w:szCs w:val="24"/>
        </w:rPr>
        <w:t xml:space="preserve">he </w:t>
      </w:r>
      <w:r w:rsidR="007711CF" w:rsidRPr="000A5675">
        <w:rPr>
          <w:rFonts w:cs="Times New Roman"/>
          <w:szCs w:val="24"/>
        </w:rPr>
        <w:t xml:space="preserve">problem </w:t>
      </w:r>
      <w:r w:rsidR="001149BC" w:rsidRPr="000A5675">
        <w:rPr>
          <w:rFonts w:cs="Times New Roman"/>
          <w:szCs w:val="24"/>
        </w:rPr>
        <w:t>definitions</w:t>
      </w:r>
      <w:r w:rsidR="007711CF" w:rsidRPr="000A5675">
        <w:rPr>
          <w:rFonts w:cs="Times New Roman"/>
          <w:szCs w:val="24"/>
        </w:rPr>
        <w:t xml:space="preserve">, including </w:t>
      </w:r>
      <w:r w:rsidR="001149BC" w:rsidRPr="000A5675">
        <w:rPr>
          <w:rFonts w:cs="Times New Roman"/>
          <w:szCs w:val="24"/>
        </w:rPr>
        <w:t>the alternatives and the criteria</w:t>
      </w:r>
      <w:r w:rsidR="007711CF" w:rsidRPr="000A5675">
        <w:rPr>
          <w:rFonts w:cs="Times New Roman"/>
          <w:szCs w:val="24"/>
        </w:rPr>
        <w:t>,</w:t>
      </w:r>
      <w:r w:rsidR="00A05553" w:rsidRPr="000A5675">
        <w:rPr>
          <w:rFonts w:cs="Times New Roman"/>
          <w:szCs w:val="24"/>
        </w:rPr>
        <w:t xml:space="preserve"> are presented in </w:t>
      </w:r>
      <w:r w:rsidR="00A05553" w:rsidRPr="000A5675">
        <w:rPr>
          <w:rFonts w:cs="Times New Roman"/>
          <w:color w:val="0070C0"/>
          <w:szCs w:val="24"/>
        </w:rPr>
        <w:t xml:space="preserve">Section </w:t>
      </w:r>
      <w:r w:rsidR="00A05553" w:rsidRPr="000A5675">
        <w:rPr>
          <w:rFonts w:cs="Times New Roman"/>
          <w:color w:val="0070C0"/>
          <w:szCs w:val="24"/>
          <w:lang w:val="sr-Latn-RS"/>
        </w:rPr>
        <w:t>3</w:t>
      </w:r>
      <w:r w:rsidR="001149BC" w:rsidRPr="000A5675">
        <w:rPr>
          <w:rFonts w:cs="Times New Roman"/>
          <w:szCs w:val="24"/>
        </w:rPr>
        <w:t xml:space="preserve">. </w:t>
      </w:r>
      <w:r w:rsidRPr="000A5675">
        <w:rPr>
          <w:rFonts w:cs="Times New Roman"/>
          <w:color w:val="0070C0"/>
          <w:szCs w:val="24"/>
        </w:rPr>
        <w:t>Section</w:t>
      </w:r>
      <w:r w:rsidR="007711CF" w:rsidRPr="000A5675">
        <w:rPr>
          <w:rFonts w:cs="Times New Roman"/>
          <w:color w:val="0070C0"/>
          <w:szCs w:val="24"/>
        </w:rPr>
        <w:t>s</w:t>
      </w:r>
      <w:r w:rsidRPr="000A5675">
        <w:rPr>
          <w:rFonts w:cs="Times New Roman"/>
          <w:color w:val="0070C0"/>
          <w:szCs w:val="24"/>
        </w:rPr>
        <w:t xml:space="preserve"> </w:t>
      </w:r>
      <w:r w:rsidR="001149BC" w:rsidRPr="000A5675">
        <w:rPr>
          <w:rFonts w:cs="Times New Roman"/>
          <w:color w:val="0070C0"/>
          <w:szCs w:val="24"/>
          <w:lang w:val="sr-Latn-RS"/>
        </w:rPr>
        <w:t>4</w:t>
      </w:r>
      <w:r w:rsidR="001149BC" w:rsidRPr="000A5675">
        <w:rPr>
          <w:rFonts w:cs="Times New Roman"/>
          <w:color w:val="0070C0"/>
          <w:szCs w:val="24"/>
        </w:rPr>
        <w:t xml:space="preserve"> </w:t>
      </w:r>
      <w:r w:rsidR="001149BC" w:rsidRPr="000A5675">
        <w:rPr>
          <w:rFonts w:cs="Times New Roman"/>
          <w:szCs w:val="24"/>
        </w:rPr>
        <w:t xml:space="preserve">and </w:t>
      </w:r>
      <w:r w:rsidR="001149BC" w:rsidRPr="000A5675">
        <w:rPr>
          <w:rFonts w:cs="Times New Roman"/>
          <w:color w:val="0070C0"/>
          <w:szCs w:val="24"/>
          <w:lang w:val="sr-Latn-RS"/>
        </w:rPr>
        <w:t>5</w:t>
      </w:r>
      <w:r w:rsidR="007711CF" w:rsidRPr="000A5675">
        <w:rPr>
          <w:rFonts w:cs="Times New Roman"/>
          <w:szCs w:val="24"/>
          <w:lang w:val="sr-Latn-RS"/>
        </w:rPr>
        <w:t xml:space="preserve"> introduce the </w:t>
      </w:r>
      <w:r w:rsidR="001149BC" w:rsidRPr="000A5675">
        <w:rPr>
          <w:rFonts w:cs="Times New Roman"/>
          <w:szCs w:val="24"/>
        </w:rPr>
        <w:t>proposed method</w:t>
      </w:r>
      <w:r w:rsidR="007711CF" w:rsidRPr="000A5675">
        <w:rPr>
          <w:rFonts w:cs="Times New Roman"/>
          <w:szCs w:val="24"/>
        </w:rPr>
        <w:t xml:space="preserve"> and the case study. </w:t>
      </w:r>
      <w:r w:rsidR="00E74924" w:rsidRPr="000A5675">
        <w:rPr>
          <w:rFonts w:cs="Times New Roman"/>
          <w:color w:val="0070C0"/>
          <w:szCs w:val="24"/>
        </w:rPr>
        <w:t>Section 6</w:t>
      </w:r>
      <w:r w:rsidR="00E74924" w:rsidRPr="000A5675">
        <w:rPr>
          <w:rFonts w:cs="Times New Roman"/>
          <w:szCs w:val="24"/>
        </w:rPr>
        <w:t xml:space="preserve"> presents our conclusion and future research directions.</w:t>
      </w:r>
      <w:r w:rsidRPr="000A5675">
        <w:rPr>
          <w:rFonts w:cs="Times New Roman"/>
          <w:szCs w:val="24"/>
        </w:rPr>
        <w:t xml:space="preserve"> </w:t>
      </w:r>
    </w:p>
    <w:bookmarkEnd w:id="2"/>
    <w:p w14:paraId="5746D527" w14:textId="77777777" w:rsidR="00676816" w:rsidRPr="000A5675" w:rsidRDefault="00676816" w:rsidP="00CE26EE">
      <w:pPr>
        <w:pStyle w:val="Balk1"/>
        <w:widowControl w:val="0"/>
        <w:numPr>
          <w:ilvl w:val="0"/>
          <w:numId w:val="37"/>
        </w:numPr>
        <w:spacing w:before="120" w:beforeAutospacing="0" w:after="120" w:afterAutospacing="0" w:line="360" w:lineRule="auto"/>
        <w:rPr>
          <w:b w:val="0"/>
          <w:bCs w:val="0"/>
          <w:sz w:val="24"/>
          <w:szCs w:val="24"/>
        </w:rPr>
      </w:pPr>
      <w:r w:rsidRPr="000A5675">
        <w:rPr>
          <w:sz w:val="24"/>
          <w:szCs w:val="24"/>
        </w:rPr>
        <w:t>Literature Review</w:t>
      </w:r>
    </w:p>
    <w:p w14:paraId="536C19F9" w14:textId="165E7720" w:rsidR="006F0A43" w:rsidRPr="000A5675" w:rsidRDefault="006F0A43" w:rsidP="00CE26EE">
      <w:pPr>
        <w:widowControl w:val="0"/>
        <w:spacing w:line="360" w:lineRule="auto"/>
        <w:ind w:firstLine="360"/>
        <w:rPr>
          <w:rFonts w:eastAsia="Times New Roman" w:cs="Times New Roman"/>
          <w:szCs w:val="24"/>
        </w:rPr>
      </w:pPr>
      <w:r w:rsidRPr="000A5675">
        <w:rPr>
          <w:rFonts w:eastAsia="Times New Roman" w:cs="Times New Roman"/>
          <w:szCs w:val="24"/>
        </w:rPr>
        <w:t xml:space="preserve">Implementation of transportation system alternatives into the metaverse system has many benefits considering the ease of transportation in the virtual reality medium and the development of various transportation technologies, such as autonomous vehicles and traffic operation systems. </w:t>
      </w:r>
      <w:r w:rsidR="003A3734" w:rsidRPr="000A5675">
        <w:rPr>
          <w:rFonts w:eastAsia="Times New Roman" w:cs="Times New Roman"/>
          <w:szCs w:val="24"/>
        </w:rPr>
        <w:t>The recent blockchain</w:t>
      </w:r>
      <w:r w:rsidRPr="000A5675">
        <w:rPr>
          <w:rFonts w:eastAsia="Times New Roman" w:cs="Times New Roman"/>
          <w:szCs w:val="24"/>
        </w:rPr>
        <w:t xml:space="preserve"> </w:t>
      </w:r>
      <w:r w:rsidR="003A3734" w:rsidRPr="000A5675">
        <w:rPr>
          <w:rFonts w:eastAsia="Times New Roman" w:cs="Times New Roman"/>
          <w:szCs w:val="24"/>
        </w:rPr>
        <w:t>innovations</w:t>
      </w:r>
      <w:r w:rsidRPr="000A5675">
        <w:rPr>
          <w:rFonts w:eastAsia="Times New Roman" w:cs="Times New Roman"/>
          <w:szCs w:val="24"/>
        </w:rPr>
        <w:t xml:space="preserve"> and 3D virtual network</w:t>
      </w:r>
      <w:r w:rsidR="003A3734" w:rsidRPr="000A5675">
        <w:rPr>
          <w:rFonts w:eastAsia="Times New Roman" w:cs="Times New Roman"/>
          <w:szCs w:val="24"/>
        </w:rPr>
        <w:t>s</w:t>
      </w:r>
      <w:r w:rsidRPr="000A5675">
        <w:rPr>
          <w:rFonts w:eastAsia="Times New Roman" w:cs="Times New Roman"/>
          <w:szCs w:val="24"/>
        </w:rPr>
        <w:t xml:space="preserve"> have enabled the integration of many transportation systems into </w:t>
      </w:r>
      <w:r w:rsidR="003A3734" w:rsidRPr="000A5675">
        <w:rPr>
          <w:rFonts w:eastAsia="Times New Roman" w:cs="Times New Roman"/>
          <w:szCs w:val="24"/>
        </w:rPr>
        <w:t xml:space="preserve">the </w:t>
      </w:r>
      <w:r w:rsidRPr="000A5675">
        <w:rPr>
          <w:rFonts w:eastAsia="Times New Roman" w:cs="Times New Roman"/>
          <w:szCs w:val="24"/>
        </w:rPr>
        <w:t>metaverse</w:t>
      </w:r>
      <w:r w:rsidR="003A3734" w:rsidRPr="000A5675">
        <w:rPr>
          <w:rFonts w:eastAsia="Times New Roman" w:cs="Times New Roman"/>
          <w:szCs w:val="24"/>
        </w:rPr>
        <w:t xml:space="preserve"> world</w:t>
      </w:r>
      <w:r w:rsidRPr="000A5675">
        <w:rPr>
          <w:rFonts w:eastAsia="Times New Roman" w:cs="Times New Roman"/>
          <w:szCs w:val="24"/>
        </w:rPr>
        <w:t xml:space="preserve">. </w:t>
      </w:r>
      <w:r w:rsidR="003A3734" w:rsidRPr="000A5675">
        <w:rPr>
          <w:rFonts w:eastAsia="Times New Roman" w:cs="Times New Roman"/>
          <w:szCs w:val="24"/>
        </w:rPr>
        <w:t>These innovations provide decision-makers with</w:t>
      </w:r>
      <w:r w:rsidRPr="000A5675">
        <w:rPr>
          <w:rFonts w:eastAsia="Times New Roman" w:cs="Times New Roman"/>
          <w:szCs w:val="24"/>
        </w:rPr>
        <w:t xml:space="preserve"> a wide range of options regarding </w:t>
      </w:r>
      <w:r w:rsidR="003F31D8" w:rsidRPr="000A5675">
        <w:rPr>
          <w:rFonts w:eastAsia="Times New Roman" w:cs="Times New Roman"/>
          <w:szCs w:val="24"/>
        </w:rPr>
        <w:t>implementing</w:t>
      </w:r>
      <w:r w:rsidR="003A3734" w:rsidRPr="000A5675">
        <w:rPr>
          <w:rFonts w:eastAsia="Times New Roman" w:cs="Times New Roman"/>
          <w:szCs w:val="24"/>
        </w:rPr>
        <w:t xml:space="preserve"> </w:t>
      </w:r>
      <w:r w:rsidRPr="000A5675">
        <w:rPr>
          <w:rFonts w:eastAsia="Times New Roman" w:cs="Times New Roman"/>
          <w:szCs w:val="24"/>
        </w:rPr>
        <w:t>alternative transportation systems.</w:t>
      </w:r>
    </w:p>
    <w:p w14:paraId="752D595E" w14:textId="77777777" w:rsidR="00220D20" w:rsidRPr="000A5675" w:rsidRDefault="006F0A43" w:rsidP="00CE26EE">
      <w:pPr>
        <w:widowControl w:val="0"/>
        <w:spacing w:line="360" w:lineRule="auto"/>
        <w:ind w:firstLine="360"/>
        <w:rPr>
          <w:rFonts w:eastAsia="Times New Roman" w:cs="Times New Roman"/>
          <w:szCs w:val="24"/>
        </w:rPr>
      </w:pPr>
      <w:r w:rsidRPr="000A5675">
        <w:rPr>
          <w:rFonts w:eastAsia="Times New Roman" w:cs="Times New Roman"/>
          <w:szCs w:val="24"/>
        </w:rPr>
        <w:t>One alternative transportation system to implement into the metaverse is autonomous vehicles. These vehicles are well</w:t>
      </w:r>
      <w:r w:rsidR="003A3734" w:rsidRPr="000A5675">
        <w:rPr>
          <w:rFonts w:eastAsia="Times New Roman" w:cs="Times New Roman"/>
          <w:szCs w:val="24"/>
        </w:rPr>
        <w:t>-</w:t>
      </w:r>
      <w:r w:rsidRPr="000A5675">
        <w:rPr>
          <w:rFonts w:eastAsia="Times New Roman" w:cs="Times New Roman"/>
          <w:szCs w:val="24"/>
        </w:rPr>
        <w:t xml:space="preserve">developed and are still </w:t>
      </w:r>
      <w:r w:rsidR="003A3734" w:rsidRPr="000A5675">
        <w:rPr>
          <w:rFonts w:eastAsia="Times New Roman" w:cs="Times New Roman"/>
          <w:szCs w:val="24"/>
        </w:rPr>
        <w:t>evolving technologically</w:t>
      </w:r>
      <w:r w:rsidRPr="000A5675">
        <w:rPr>
          <w:rFonts w:eastAsia="Times New Roman" w:cs="Times New Roman"/>
          <w:szCs w:val="24"/>
        </w:rPr>
        <w:t xml:space="preserve"> (</w:t>
      </w:r>
      <w:r w:rsidRPr="000A5675">
        <w:rPr>
          <w:rFonts w:cs="Times New Roman"/>
          <w:color w:val="0070C0"/>
          <w:szCs w:val="24"/>
          <w:lang w:val="sr-Latn-RS"/>
        </w:rPr>
        <w:t>Todorovic et al., 2017</w:t>
      </w:r>
      <w:r w:rsidRPr="000A5675">
        <w:rPr>
          <w:rFonts w:eastAsia="Times New Roman" w:cs="Times New Roman"/>
          <w:szCs w:val="24"/>
        </w:rPr>
        <w:t xml:space="preserve">). However, </w:t>
      </w:r>
      <w:r w:rsidR="003A3734" w:rsidRPr="000A5675">
        <w:rPr>
          <w:rFonts w:eastAsia="Times New Roman" w:cs="Times New Roman"/>
          <w:szCs w:val="24"/>
        </w:rPr>
        <w:t xml:space="preserve">the artificial intelligence (AI) system in the vehicle must be trained </w:t>
      </w:r>
      <w:r w:rsidRPr="000A5675">
        <w:rPr>
          <w:rFonts w:eastAsia="Times New Roman" w:cs="Times New Roman"/>
          <w:szCs w:val="24"/>
        </w:rPr>
        <w:t xml:space="preserve">to </w:t>
      </w:r>
      <w:r w:rsidR="003A3734" w:rsidRPr="000A5675">
        <w:rPr>
          <w:rFonts w:eastAsia="Times New Roman" w:cs="Times New Roman"/>
          <w:szCs w:val="24"/>
        </w:rPr>
        <w:t xml:space="preserve">allow their integration </w:t>
      </w:r>
      <w:r w:rsidRPr="000A5675">
        <w:rPr>
          <w:rFonts w:eastAsia="Times New Roman" w:cs="Times New Roman"/>
          <w:szCs w:val="24"/>
        </w:rPr>
        <w:t>into the real-life traffic flow</w:t>
      </w:r>
      <w:r w:rsidR="003A3734" w:rsidRPr="000A5675">
        <w:rPr>
          <w:rFonts w:eastAsia="Times New Roman" w:cs="Times New Roman"/>
          <w:szCs w:val="24"/>
        </w:rPr>
        <w:t>, but this date is not readily available</w:t>
      </w:r>
      <w:r w:rsidRPr="000A5675">
        <w:rPr>
          <w:rFonts w:eastAsia="Times New Roman" w:cs="Times New Roman"/>
          <w:szCs w:val="24"/>
        </w:rPr>
        <w:t xml:space="preserve"> (</w:t>
      </w:r>
      <w:r w:rsidRPr="000A5675">
        <w:rPr>
          <w:rFonts w:cs="Times New Roman"/>
          <w:color w:val="0070C0"/>
          <w:szCs w:val="24"/>
          <w:lang w:val="sr-Latn-RS"/>
        </w:rPr>
        <w:t>Schmidt, 2019</w:t>
      </w:r>
      <w:r w:rsidRPr="000A5675">
        <w:rPr>
          <w:rFonts w:eastAsia="Times New Roman" w:cs="Times New Roman"/>
          <w:szCs w:val="24"/>
        </w:rPr>
        <w:t xml:space="preserve">). That is where the metaverse comes in handy since deploying the vehicles in the virtual world has the potential to create a </w:t>
      </w:r>
      <w:r w:rsidR="003A3734" w:rsidRPr="000A5675">
        <w:rPr>
          <w:rFonts w:eastAsia="Times New Roman" w:cs="Times New Roman"/>
          <w:szCs w:val="24"/>
        </w:rPr>
        <w:t>large</w:t>
      </w:r>
      <w:r w:rsidRPr="000A5675">
        <w:rPr>
          <w:rFonts w:eastAsia="Times New Roman" w:cs="Times New Roman"/>
          <w:szCs w:val="24"/>
        </w:rPr>
        <w:t xml:space="preserve"> amount of driver data, which can be used to train autonomous vehicles so that they can be used in real-life.</w:t>
      </w:r>
    </w:p>
    <w:p w14:paraId="67CA6B46" w14:textId="77777777" w:rsidR="00220D20" w:rsidRPr="000A5675" w:rsidRDefault="006F0A43" w:rsidP="00CE26EE">
      <w:pPr>
        <w:widowControl w:val="0"/>
        <w:spacing w:line="360" w:lineRule="auto"/>
        <w:ind w:firstLine="360"/>
        <w:rPr>
          <w:rFonts w:eastAsia="Times New Roman" w:cs="Times New Roman"/>
          <w:szCs w:val="24"/>
        </w:rPr>
      </w:pPr>
      <w:r w:rsidRPr="000A5675">
        <w:rPr>
          <w:rFonts w:eastAsia="Times New Roman" w:cs="Times New Roman"/>
          <w:szCs w:val="24"/>
        </w:rPr>
        <w:t xml:space="preserve">The utilization of public transportation services in the metaverse is essential since transportation is </w:t>
      </w:r>
      <w:r w:rsidR="00C81064" w:rsidRPr="000A5675">
        <w:rPr>
          <w:rFonts w:eastAsia="Times New Roman" w:cs="Times New Roman"/>
          <w:szCs w:val="24"/>
        </w:rPr>
        <w:t>necessar</w:t>
      </w:r>
      <w:r w:rsidR="003A3734" w:rsidRPr="000A5675">
        <w:rPr>
          <w:rFonts w:eastAsia="Times New Roman" w:cs="Times New Roman"/>
          <w:szCs w:val="24"/>
        </w:rPr>
        <w:t>y</w:t>
      </w:r>
      <w:r w:rsidRPr="000A5675">
        <w:rPr>
          <w:rFonts w:eastAsia="Times New Roman" w:cs="Times New Roman"/>
          <w:szCs w:val="24"/>
        </w:rPr>
        <w:t xml:space="preserve"> even if the medium is virtual. Also, the utilization of public transportation in the metaverse is very promising in terms of optimization and integration of the public transportation modes. Optimization studies are done using big mobility data (</w:t>
      </w:r>
      <w:r w:rsidRPr="000A5675">
        <w:rPr>
          <w:rFonts w:cs="Times New Roman"/>
          <w:color w:val="0070C0"/>
          <w:szCs w:val="24"/>
          <w:lang w:val="sr-Latn-RS"/>
        </w:rPr>
        <w:t>Wang et al., 2021; Iliopoulou and Kepaptsoglou, 2019</w:t>
      </w:r>
      <w:r w:rsidRPr="000A5675">
        <w:rPr>
          <w:rFonts w:eastAsia="Times New Roman" w:cs="Times New Roman"/>
          <w:szCs w:val="24"/>
        </w:rPr>
        <w:t xml:space="preserve">). </w:t>
      </w:r>
      <w:r w:rsidR="003A3734" w:rsidRPr="000A5675">
        <w:rPr>
          <w:rFonts w:eastAsia="Times New Roman" w:cs="Times New Roman"/>
          <w:szCs w:val="24"/>
        </w:rPr>
        <w:t>Such data collection</w:t>
      </w:r>
      <w:r w:rsidRPr="000A5675">
        <w:rPr>
          <w:rFonts w:eastAsia="Times New Roman" w:cs="Times New Roman"/>
          <w:szCs w:val="24"/>
        </w:rPr>
        <w:t xml:space="preserve"> is </w:t>
      </w:r>
      <w:r w:rsidR="003A3734" w:rsidRPr="000A5675">
        <w:rPr>
          <w:rFonts w:eastAsia="Times New Roman" w:cs="Times New Roman"/>
          <w:szCs w:val="24"/>
        </w:rPr>
        <w:t xml:space="preserve">much </w:t>
      </w:r>
      <w:r w:rsidRPr="000A5675">
        <w:rPr>
          <w:rFonts w:eastAsia="Times New Roman" w:cs="Times New Roman"/>
          <w:szCs w:val="24"/>
        </w:rPr>
        <w:t xml:space="preserve">easier in the metaverse since it can be </w:t>
      </w:r>
      <w:r w:rsidR="003A3734" w:rsidRPr="000A5675">
        <w:rPr>
          <w:rFonts w:eastAsia="Times New Roman" w:cs="Times New Roman"/>
          <w:szCs w:val="24"/>
        </w:rPr>
        <w:t>collected</w:t>
      </w:r>
      <w:r w:rsidRPr="000A5675">
        <w:rPr>
          <w:rFonts w:eastAsia="Times New Roman" w:cs="Times New Roman"/>
          <w:szCs w:val="24"/>
        </w:rPr>
        <w:t xml:space="preserve"> via the </w:t>
      </w:r>
      <w:r w:rsidR="003A3734" w:rsidRPr="000A5675">
        <w:rPr>
          <w:rFonts w:eastAsia="Times New Roman" w:cs="Times New Roman"/>
          <w:szCs w:val="24"/>
        </w:rPr>
        <w:t>user’s avata</w:t>
      </w:r>
      <w:r w:rsidRPr="000A5675">
        <w:rPr>
          <w:rFonts w:eastAsia="Times New Roman" w:cs="Times New Roman"/>
          <w:szCs w:val="24"/>
        </w:rPr>
        <w:t>r through blockchain technology. Therefore, utilization of public transportation in the metaverse is very beneficial and can be very well optimized.</w:t>
      </w:r>
    </w:p>
    <w:p w14:paraId="5B824DA5" w14:textId="24B47AE7" w:rsidR="00220D20" w:rsidRPr="000A5675" w:rsidRDefault="006F0A43" w:rsidP="00CE26EE">
      <w:pPr>
        <w:widowControl w:val="0"/>
        <w:spacing w:line="360" w:lineRule="auto"/>
        <w:ind w:firstLine="360"/>
        <w:rPr>
          <w:rFonts w:eastAsia="Times New Roman" w:cs="Times New Roman"/>
          <w:szCs w:val="24"/>
        </w:rPr>
      </w:pPr>
      <w:bookmarkStart w:id="6" w:name="_Hlk103575713"/>
      <w:r w:rsidRPr="000A5675">
        <w:rPr>
          <w:rFonts w:eastAsia="Times New Roman" w:cs="Times New Roman"/>
          <w:szCs w:val="24"/>
        </w:rPr>
        <w:t>Traffic operations such as traffic management and incident management require real-time traffic data (</w:t>
      </w:r>
      <w:r w:rsidR="003162FA" w:rsidRPr="000A5675">
        <w:rPr>
          <w:rFonts w:eastAsia="Times New Roman" w:cs="Times New Roman"/>
          <w:color w:val="0070C0"/>
          <w:szCs w:val="24"/>
        </w:rPr>
        <w:t>Ning et al., 2019</w:t>
      </w:r>
      <w:r w:rsidRPr="000A5675">
        <w:rPr>
          <w:rFonts w:eastAsia="Times New Roman" w:cs="Times New Roman"/>
          <w:szCs w:val="24"/>
        </w:rPr>
        <w:t xml:space="preserve">). </w:t>
      </w:r>
      <w:r w:rsidR="003A3734" w:rsidRPr="000A5675">
        <w:rPr>
          <w:rFonts w:eastAsia="Times New Roman" w:cs="Times New Roman"/>
          <w:szCs w:val="24"/>
        </w:rPr>
        <w:t xml:space="preserve">The </w:t>
      </w:r>
      <w:r w:rsidRPr="000A5675">
        <w:rPr>
          <w:rFonts w:eastAsia="Times New Roman" w:cs="Times New Roman"/>
          <w:szCs w:val="24"/>
        </w:rPr>
        <w:t xml:space="preserve">real-time traffic data </w:t>
      </w:r>
      <w:r w:rsidR="003A3734" w:rsidRPr="000A5675">
        <w:rPr>
          <w:rFonts w:eastAsia="Times New Roman" w:cs="Times New Roman"/>
          <w:szCs w:val="24"/>
        </w:rPr>
        <w:t>can be</w:t>
      </w:r>
      <w:r w:rsidRPr="000A5675">
        <w:rPr>
          <w:rFonts w:eastAsia="Times New Roman" w:cs="Times New Roman"/>
          <w:szCs w:val="24"/>
        </w:rPr>
        <w:t xml:space="preserve"> collected through sensors and transmitted to the algorithm </w:t>
      </w:r>
      <w:r w:rsidR="003A3734" w:rsidRPr="000A5675">
        <w:rPr>
          <w:rFonts w:eastAsia="Times New Roman" w:cs="Times New Roman"/>
          <w:szCs w:val="24"/>
        </w:rPr>
        <w:t>for further processing</w:t>
      </w:r>
      <w:r w:rsidRPr="000A5675">
        <w:rPr>
          <w:rFonts w:eastAsia="Times New Roman" w:cs="Times New Roman"/>
          <w:szCs w:val="24"/>
        </w:rPr>
        <w:t xml:space="preserve"> (</w:t>
      </w:r>
      <w:proofErr w:type="spellStart"/>
      <w:r w:rsidR="003162FA" w:rsidRPr="000A5675">
        <w:rPr>
          <w:rFonts w:eastAsia="Times New Roman" w:cs="Times New Roman"/>
          <w:color w:val="0070C0"/>
          <w:szCs w:val="24"/>
        </w:rPr>
        <w:t>Barthelemy</w:t>
      </w:r>
      <w:proofErr w:type="spellEnd"/>
      <w:r w:rsidR="003162FA" w:rsidRPr="000A5675">
        <w:rPr>
          <w:rFonts w:eastAsia="Times New Roman" w:cs="Times New Roman"/>
          <w:color w:val="0070C0"/>
          <w:szCs w:val="24"/>
        </w:rPr>
        <w:t xml:space="preserve"> et al., 2019</w:t>
      </w:r>
      <w:r w:rsidRPr="000A5675">
        <w:rPr>
          <w:rFonts w:eastAsia="Times New Roman" w:cs="Times New Roman"/>
          <w:szCs w:val="24"/>
        </w:rPr>
        <w:t xml:space="preserve">). </w:t>
      </w:r>
      <w:r w:rsidR="003A3734" w:rsidRPr="000A5675">
        <w:rPr>
          <w:rFonts w:eastAsia="Times New Roman" w:cs="Times New Roman"/>
          <w:szCs w:val="24"/>
        </w:rPr>
        <w:t>Alternatively</w:t>
      </w:r>
      <w:r w:rsidRPr="000A5675">
        <w:rPr>
          <w:rFonts w:eastAsia="Times New Roman" w:cs="Times New Roman"/>
          <w:szCs w:val="24"/>
        </w:rPr>
        <w:t xml:space="preserve">, real-time traffic data </w:t>
      </w:r>
      <w:r w:rsidR="003A3734" w:rsidRPr="000A5675">
        <w:rPr>
          <w:rFonts w:eastAsia="Times New Roman" w:cs="Times New Roman"/>
          <w:szCs w:val="24"/>
        </w:rPr>
        <w:t>can be</w:t>
      </w:r>
      <w:r w:rsidRPr="000A5675">
        <w:rPr>
          <w:rFonts w:eastAsia="Times New Roman" w:cs="Times New Roman"/>
          <w:szCs w:val="24"/>
        </w:rPr>
        <w:t xml:space="preserve"> accessed through an interface module placed in the </w:t>
      </w:r>
      <w:r w:rsidR="003A3734" w:rsidRPr="000A5675">
        <w:rPr>
          <w:rFonts w:eastAsia="Times New Roman" w:cs="Times New Roman"/>
          <w:szCs w:val="24"/>
        </w:rPr>
        <w:t xml:space="preserve">passenger </w:t>
      </w:r>
      <w:r w:rsidRPr="000A5675">
        <w:rPr>
          <w:rFonts w:eastAsia="Times New Roman" w:cs="Times New Roman"/>
          <w:szCs w:val="24"/>
        </w:rPr>
        <w:t>vehicles (</w:t>
      </w:r>
      <w:r w:rsidRPr="000A5675">
        <w:rPr>
          <w:rFonts w:cs="Times New Roman"/>
          <w:color w:val="0070C0"/>
          <w:szCs w:val="24"/>
          <w:lang w:val="sr-Latn-RS"/>
        </w:rPr>
        <w:t>Manikonda et al., 2011</w:t>
      </w:r>
      <w:r w:rsidRPr="000A5675">
        <w:rPr>
          <w:rFonts w:eastAsia="Times New Roman" w:cs="Times New Roman"/>
          <w:szCs w:val="24"/>
        </w:rPr>
        <w:t xml:space="preserve">). </w:t>
      </w:r>
      <w:r w:rsidR="003A3734" w:rsidRPr="000A5675">
        <w:rPr>
          <w:rFonts w:eastAsia="Times New Roman" w:cs="Times New Roman"/>
          <w:szCs w:val="24"/>
        </w:rPr>
        <w:t>While</w:t>
      </w:r>
      <w:r w:rsidRPr="000A5675">
        <w:rPr>
          <w:rFonts w:eastAsia="Times New Roman" w:cs="Times New Roman"/>
          <w:szCs w:val="24"/>
        </w:rPr>
        <w:t xml:space="preserve"> </w:t>
      </w:r>
      <w:r w:rsidR="00C81064" w:rsidRPr="000A5675">
        <w:rPr>
          <w:rFonts w:eastAsia="Times New Roman" w:cs="Times New Roman"/>
          <w:szCs w:val="24"/>
        </w:rPr>
        <w:t>collecting</w:t>
      </w:r>
      <w:r w:rsidRPr="000A5675">
        <w:rPr>
          <w:rFonts w:eastAsia="Times New Roman" w:cs="Times New Roman"/>
          <w:szCs w:val="24"/>
        </w:rPr>
        <w:t xml:space="preserve"> real-time traffic data is costly and </w:t>
      </w:r>
      <w:r w:rsidR="003F6599" w:rsidRPr="000A5675">
        <w:rPr>
          <w:rFonts w:eastAsia="Times New Roman" w:cs="Times New Roman"/>
          <w:szCs w:val="24"/>
        </w:rPr>
        <w:t>time-consuming</w:t>
      </w:r>
      <w:r w:rsidRPr="000A5675">
        <w:rPr>
          <w:rFonts w:eastAsia="Times New Roman" w:cs="Times New Roman"/>
          <w:szCs w:val="24"/>
        </w:rPr>
        <w:t xml:space="preserve"> in </w:t>
      </w:r>
      <w:r w:rsidRPr="000A5675">
        <w:rPr>
          <w:rFonts w:eastAsia="Times New Roman" w:cs="Times New Roman"/>
          <w:szCs w:val="24"/>
        </w:rPr>
        <w:lastRenderedPageBreak/>
        <w:t>real</w:t>
      </w:r>
      <w:r w:rsidR="009F70AD" w:rsidRPr="000A5675">
        <w:rPr>
          <w:rFonts w:eastAsia="Times New Roman" w:cs="Times New Roman"/>
          <w:szCs w:val="24"/>
        </w:rPr>
        <w:t xml:space="preserve"> </w:t>
      </w:r>
      <w:r w:rsidRPr="000A5675">
        <w:rPr>
          <w:rFonts w:eastAsia="Times New Roman" w:cs="Times New Roman"/>
          <w:szCs w:val="24"/>
        </w:rPr>
        <w:t>life</w:t>
      </w:r>
      <w:r w:rsidR="003A3734" w:rsidRPr="000A5675">
        <w:rPr>
          <w:rFonts w:eastAsia="Times New Roman" w:cs="Times New Roman"/>
          <w:szCs w:val="24"/>
        </w:rPr>
        <w:t>, this</w:t>
      </w:r>
      <w:r w:rsidRPr="000A5675">
        <w:rPr>
          <w:rFonts w:eastAsia="Times New Roman" w:cs="Times New Roman"/>
          <w:szCs w:val="24"/>
        </w:rPr>
        <w:t xml:space="preserve"> is not the case in the metaverse since data collection, processing</w:t>
      </w:r>
      <w:r w:rsidR="003F6599" w:rsidRPr="000A5675">
        <w:rPr>
          <w:rFonts w:eastAsia="Times New Roman" w:cs="Times New Roman"/>
          <w:szCs w:val="24"/>
        </w:rPr>
        <w:t>,</w:t>
      </w:r>
      <w:r w:rsidRPr="000A5675">
        <w:rPr>
          <w:rFonts w:eastAsia="Times New Roman" w:cs="Times New Roman"/>
          <w:szCs w:val="24"/>
        </w:rPr>
        <w:t xml:space="preserve"> and utilization of traffic operations can be conducted e</w:t>
      </w:r>
      <w:r w:rsidR="00C81064" w:rsidRPr="000A5675">
        <w:rPr>
          <w:rFonts w:eastAsia="Times New Roman" w:cs="Times New Roman"/>
          <w:szCs w:val="24"/>
        </w:rPr>
        <w:t>fficient</w:t>
      </w:r>
      <w:r w:rsidRPr="000A5675">
        <w:rPr>
          <w:rFonts w:eastAsia="Times New Roman" w:cs="Times New Roman"/>
          <w:szCs w:val="24"/>
        </w:rPr>
        <w:t xml:space="preserve">ly and </w:t>
      </w:r>
      <w:r w:rsidR="003A3734" w:rsidRPr="000A5675">
        <w:rPr>
          <w:rFonts w:eastAsia="Times New Roman" w:cs="Times New Roman"/>
          <w:szCs w:val="24"/>
        </w:rPr>
        <w:t>quickly</w:t>
      </w:r>
      <w:r w:rsidRPr="000A5675">
        <w:rPr>
          <w:rFonts w:eastAsia="Times New Roman" w:cs="Times New Roman"/>
          <w:szCs w:val="24"/>
        </w:rPr>
        <w:t xml:space="preserve"> through blockchain technology. </w:t>
      </w:r>
    </w:p>
    <w:bookmarkEnd w:id="6"/>
    <w:p w14:paraId="30E99E64" w14:textId="77777777" w:rsidR="006F0A43" w:rsidRPr="000A5675" w:rsidRDefault="006F0A43" w:rsidP="00CE26EE">
      <w:pPr>
        <w:widowControl w:val="0"/>
        <w:spacing w:line="360" w:lineRule="auto"/>
        <w:ind w:firstLine="360"/>
        <w:rPr>
          <w:rFonts w:eastAsia="Times New Roman" w:cs="Times New Roman"/>
          <w:szCs w:val="24"/>
        </w:rPr>
      </w:pPr>
      <w:r w:rsidRPr="000A5675">
        <w:rPr>
          <w:rFonts w:eastAsia="Times New Roman" w:cs="Times New Roman"/>
          <w:szCs w:val="24"/>
        </w:rPr>
        <w:t xml:space="preserve">In the </w:t>
      </w:r>
      <w:r w:rsidR="003A3734" w:rsidRPr="000A5675">
        <w:rPr>
          <w:rFonts w:eastAsia="Times New Roman" w:cs="Times New Roman"/>
          <w:szCs w:val="24"/>
        </w:rPr>
        <w:t xml:space="preserve">sharing economy world, </w:t>
      </w:r>
      <w:r w:rsidR="009F70AD" w:rsidRPr="000A5675">
        <w:rPr>
          <w:rFonts w:eastAsia="Times New Roman" w:cs="Times New Roman"/>
          <w:szCs w:val="24"/>
        </w:rPr>
        <w:t>car-sharing</w:t>
      </w:r>
      <w:r w:rsidRPr="000A5675">
        <w:rPr>
          <w:rFonts w:eastAsia="Times New Roman" w:cs="Times New Roman"/>
          <w:szCs w:val="24"/>
        </w:rPr>
        <w:t xml:space="preserve">, bicycle sharing, </w:t>
      </w:r>
      <w:r w:rsidR="003A3734" w:rsidRPr="000A5675">
        <w:rPr>
          <w:rFonts w:eastAsia="Times New Roman" w:cs="Times New Roman"/>
          <w:szCs w:val="24"/>
        </w:rPr>
        <w:t xml:space="preserve">or </w:t>
      </w:r>
      <w:r w:rsidRPr="000A5675">
        <w:rPr>
          <w:rFonts w:eastAsia="Times New Roman" w:cs="Times New Roman"/>
          <w:szCs w:val="24"/>
        </w:rPr>
        <w:t>e-scooter</w:t>
      </w:r>
      <w:r w:rsidR="00B07150" w:rsidRPr="000A5675">
        <w:rPr>
          <w:rFonts w:eastAsia="Times New Roman" w:cs="Times New Roman"/>
          <w:szCs w:val="24"/>
        </w:rPr>
        <w:t xml:space="preserve"> </w:t>
      </w:r>
      <w:r w:rsidR="003A3734" w:rsidRPr="000A5675">
        <w:rPr>
          <w:rFonts w:eastAsia="Times New Roman" w:cs="Times New Roman"/>
          <w:szCs w:val="24"/>
        </w:rPr>
        <w:t>are challenging for reasons such as c</w:t>
      </w:r>
      <w:r w:rsidRPr="000A5675">
        <w:rPr>
          <w:rFonts w:eastAsia="Times New Roman" w:cs="Times New Roman"/>
          <w:szCs w:val="24"/>
        </w:rPr>
        <w:t>ustomer behavior (</w:t>
      </w:r>
      <w:r w:rsidR="00570DE8" w:rsidRPr="000A5675">
        <w:rPr>
          <w:rFonts w:cs="Times New Roman"/>
          <w:color w:val="0070C0"/>
          <w:szCs w:val="24"/>
          <w:lang w:val="sr-Latn-RS"/>
        </w:rPr>
        <w:t>Nansubuga and</w:t>
      </w:r>
      <w:r w:rsidRPr="000A5675">
        <w:rPr>
          <w:rFonts w:cs="Times New Roman"/>
          <w:color w:val="0070C0"/>
          <w:szCs w:val="24"/>
          <w:lang w:val="sr-Latn-RS"/>
        </w:rPr>
        <w:t xml:space="preserve"> Kowalkowski, 2021</w:t>
      </w:r>
      <w:r w:rsidRPr="000A5675">
        <w:rPr>
          <w:rFonts w:eastAsia="Times New Roman" w:cs="Times New Roman"/>
          <w:szCs w:val="24"/>
        </w:rPr>
        <w:t xml:space="preserve">). </w:t>
      </w:r>
      <w:r w:rsidR="003A3734" w:rsidRPr="000A5675">
        <w:rPr>
          <w:rFonts w:eastAsia="Times New Roman" w:cs="Times New Roman"/>
          <w:szCs w:val="24"/>
        </w:rPr>
        <w:t>I</w:t>
      </w:r>
      <w:r w:rsidRPr="000A5675">
        <w:rPr>
          <w:rFonts w:eastAsia="Times New Roman" w:cs="Times New Roman"/>
          <w:szCs w:val="24"/>
        </w:rPr>
        <w:t xml:space="preserve">t is </w:t>
      </w:r>
      <w:r w:rsidR="003A3734" w:rsidRPr="000A5675">
        <w:rPr>
          <w:rFonts w:eastAsia="Times New Roman" w:cs="Times New Roman"/>
          <w:szCs w:val="24"/>
        </w:rPr>
        <w:t xml:space="preserve">much </w:t>
      </w:r>
      <w:r w:rsidRPr="000A5675">
        <w:rPr>
          <w:rFonts w:eastAsia="Times New Roman" w:cs="Times New Roman"/>
          <w:szCs w:val="24"/>
        </w:rPr>
        <w:t xml:space="preserve">easier to monitor the </w:t>
      </w:r>
      <w:r w:rsidR="003A3734" w:rsidRPr="000A5675">
        <w:rPr>
          <w:rFonts w:eastAsia="Times New Roman" w:cs="Times New Roman"/>
          <w:szCs w:val="24"/>
        </w:rPr>
        <w:t>customers’ behavio</w:t>
      </w:r>
      <w:r w:rsidRPr="000A5675">
        <w:rPr>
          <w:rFonts w:eastAsia="Times New Roman" w:cs="Times New Roman"/>
          <w:szCs w:val="24"/>
        </w:rPr>
        <w:t xml:space="preserve">r </w:t>
      </w:r>
      <w:r w:rsidR="003A3734" w:rsidRPr="000A5675">
        <w:rPr>
          <w:rFonts w:eastAsia="Times New Roman" w:cs="Times New Roman"/>
          <w:szCs w:val="24"/>
        </w:rPr>
        <w:t xml:space="preserve">in the metaverse </w:t>
      </w:r>
      <w:r w:rsidRPr="000A5675">
        <w:rPr>
          <w:rFonts w:eastAsia="Times New Roman" w:cs="Times New Roman"/>
          <w:szCs w:val="24"/>
        </w:rPr>
        <w:t>since all avatars, vehicles, and services are connected to the blockchain. Therefore, providing a better service for the next customer is easier for the sharing econ</w:t>
      </w:r>
      <w:r w:rsidR="00B07150" w:rsidRPr="000A5675">
        <w:rPr>
          <w:rFonts w:eastAsia="Times New Roman" w:cs="Times New Roman"/>
          <w:szCs w:val="24"/>
        </w:rPr>
        <w:t>omy authorities. Also,</w:t>
      </w:r>
      <w:r w:rsidRPr="000A5675">
        <w:rPr>
          <w:rFonts w:eastAsia="Times New Roman" w:cs="Times New Roman"/>
          <w:szCs w:val="24"/>
        </w:rPr>
        <w:t xml:space="preserve"> integrating sharing economy applications into </w:t>
      </w:r>
      <w:r w:rsidR="003A3734" w:rsidRPr="000A5675">
        <w:rPr>
          <w:rFonts w:eastAsia="Times New Roman" w:cs="Times New Roman"/>
          <w:szCs w:val="24"/>
        </w:rPr>
        <w:t xml:space="preserve">the </w:t>
      </w:r>
      <w:r w:rsidRPr="000A5675">
        <w:rPr>
          <w:rFonts w:eastAsia="Times New Roman" w:cs="Times New Roman"/>
          <w:szCs w:val="24"/>
        </w:rPr>
        <w:t>metaverse is very promising</w:t>
      </w:r>
      <w:r w:rsidR="00C81064" w:rsidRPr="000A5675">
        <w:rPr>
          <w:rFonts w:eastAsia="Times New Roman" w:cs="Times New Roman"/>
          <w:szCs w:val="24"/>
        </w:rPr>
        <w:t>. T</w:t>
      </w:r>
      <w:r w:rsidRPr="000A5675">
        <w:rPr>
          <w:rFonts w:eastAsia="Times New Roman" w:cs="Times New Roman"/>
          <w:szCs w:val="24"/>
        </w:rPr>
        <w:t>he main challenges faced in the real world are not an issue in the virtual world</w:t>
      </w:r>
      <w:r w:rsidR="00C81064" w:rsidRPr="000A5675">
        <w:rPr>
          <w:rFonts w:eastAsia="Times New Roman" w:cs="Times New Roman"/>
          <w:szCs w:val="24"/>
        </w:rPr>
        <w:t>—o</w:t>
      </w:r>
      <w:r w:rsidRPr="000A5675">
        <w:rPr>
          <w:rFonts w:eastAsia="Times New Roman" w:cs="Times New Roman"/>
          <w:szCs w:val="24"/>
        </w:rPr>
        <w:t xml:space="preserve">nly a few studies </w:t>
      </w:r>
      <w:r w:rsidR="003A3734" w:rsidRPr="000A5675">
        <w:rPr>
          <w:rFonts w:eastAsia="Times New Roman" w:cs="Times New Roman"/>
          <w:szCs w:val="24"/>
        </w:rPr>
        <w:t>on</w:t>
      </w:r>
      <w:r w:rsidRPr="000A5675">
        <w:rPr>
          <w:rFonts w:eastAsia="Times New Roman" w:cs="Times New Roman"/>
          <w:szCs w:val="24"/>
        </w:rPr>
        <w:t xml:space="preserve"> </w:t>
      </w:r>
      <w:r w:rsidR="003A3734" w:rsidRPr="000A5675">
        <w:rPr>
          <w:rFonts w:eastAsia="Times New Roman" w:cs="Times New Roman"/>
          <w:szCs w:val="24"/>
        </w:rPr>
        <w:t>implementing</w:t>
      </w:r>
      <w:r w:rsidRPr="000A5675">
        <w:rPr>
          <w:rFonts w:eastAsia="Times New Roman" w:cs="Times New Roman"/>
          <w:szCs w:val="24"/>
        </w:rPr>
        <w:t xml:space="preserve"> transportation system alternatives into the metaverse.   </w:t>
      </w:r>
    </w:p>
    <w:p w14:paraId="0D6E27F1" w14:textId="77777777" w:rsidR="003F6599" w:rsidRPr="000A5675" w:rsidRDefault="00676816" w:rsidP="00CE26EE">
      <w:pPr>
        <w:pStyle w:val="Balk1"/>
        <w:widowControl w:val="0"/>
        <w:numPr>
          <w:ilvl w:val="0"/>
          <w:numId w:val="37"/>
        </w:numPr>
        <w:spacing w:before="120" w:beforeAutospacing="0" w:after="120" w:afterAutospacing="0" w:line="360" w:lineRule="auto"/>
        <w:rPr>
          <w:b w:val="0"/>
          <w:bCs w:val="0"/>
          <w:sz w:val="24"/>
          <w:szCs w:val="24"/>
        </w:rPr>
      </w:pPr>
      <w:r w:rsidRPr="000A5675">
        <w:rPr>
          <w:sz w:val="24"/>
          <w:szCs w:val="24"/>
        </w:rPr>
        <w:t>Problem Definition</w:t>
      </w:r>
    </w:p>
    <w:p w14:paraId="55FEF236" w14:textId="77777777" w:rsidR="006F0A43" w:rsidRPr="000A5675" w:rsidRDefault="00C81064" w:rsidP="00CE26EE">
      <w:pPr>
        <w:widowControl w:val="0"/>
        <w:spacing w:line="360" w:lineRule="auto"/>
        <w:ind w:firstLine="360"/>
        <w:rPr>
          <w:rFonts w:eastAsia="Times New Roman" w:cs="Times New Roman"/>
          <w:szCs w:val="24"/>
        </w:rPr>
      </w:pPr>
      <w:r w:rsidRPr="000A5675">
        <w:rPr>
          <w:rFonts w:eastAsia="Times New Roman" w:cs="Times New Roman"/>
          <w:szCs w:val="24"/>
        </w:rPr>
        <w:t>Evaluating</w:t>
      </w:r>
      <w:r w:rsidR="003A3734" w:rsidRPr="000A5675">
        <w:rPr>
          <w:rFonts w:eastAsia="Times New Roman" w:cs="Times New Roman"/>
          <w:szCs w:val="24"/>
        </w:rPr>
        <w:t xml:space="preserve"> alternative transportation systems in </w:t>
      </w:r>
      <w:proofErr w:type="spellStart"/>
      <w:r w:rsidR="003A3734" w:rsidRPr="000A5675">
        <w:rPr>
          <w:rFonts w:eastAsia="Times New Roman" w:cs="Times New Roman"/>
          <w:szCs w:val="24"/>
        </w:rPr>
        <w:t>metaverses</w:t>
      </w:r>
      <w:proofErr w:type="spellEnd"/>
      <w:r w:rsidR="003A3734" w:rsidRPr="000A5675">
        <w:rPr>
          <w:rFonts w:eastAsia="Times New Roman" w:cs="Times New Roman"/>
          <w:szCs w:val="24"/>
        </w:rPr>
        <w:t xml:space="preserve"> is new and challenging due to the complex nature of the problem and the existence of multiple and often conflicting criteria </w:t>
      </w:r>
      <w:r w:rsidR="006F0A43" w:rsidRPr="000A5675">
        <w:rPr>
          <w:rFonts w:eastAsia="Times New Roman" w:cs="Times New Roman"/>
          <w:szCs w:val="24"/>
        </w:rPr>
        <w:t>(</w:t>
      </w:r>
      <w:r w:rsidR="006F0A43" w:rsidRPr="000A5675">
        <w:rPr>
          <w:rFonts w:cs="Times New Roman"/>
          <w:color w:val="0070C0"/>
          <w:szCs w:val="24"/>
          <w:lang w:val="sr-Latn-RS"/>
        </w:rPr>
        <w:t>Chen and Yao, 2021</w:t>
      </w:r>
      <w:r w:rsidR="006F0A43" w:rsidRPr="000A5675">
        <w:rPr>
          <w:rFonts w:eastAsia="Times New Roman" w:cs="Times New Roman"/>
          <w:szCs w:val="24"/>
        </w:rPr>
        <w:t>).</w:t>
      </w:r>
    </w:p>
    <w:p w14:paraId="309EDB28" w14:textId="77777777" w:rsidR="00676816" w:rsidRPr="000A5675" w:rsidRDefault="00220D20" w:rsidP="000E607F">
      <w:pPr>
        <w:pStyle w:val="Balk2"/>
      </w:pPr>
      <w:r w:rsidRPr="000A5675">
        <w:t xml:space="preserve"> </w:t>
      </w:r>
      <w:r w:rsidR="00676816" w:rsidRPr="000A5675">
        <w:t>Definition of Alternatives</w:t>
      </w:r>
    </w:p>
    <w:p w14:paraId="594A69B1" w14:textId="77777777" w:rsidR="003A3734" w:rsidRPr="000A5675" w:rsidRDefault="006F0A43" w:rsidP="00CE26EE">
      <w:pPr>
        <w:widowControl w:val="0"/>
        <w:spacing w:line="360" w:lineRule="auto"/>
        <w:ind w:firstLine="360"/>
        <w:rPr>
          <w:rFonts w:eastAsia="Times New Roman" w:cs="Times New Roman"/>
          <w:szCs w:val="24"/>
        </w:rPr>
      </w:pPr>
      <w:r w:rsidRPr="000A5675">
        <w:rPr>
          <w:rFonts w:eastAsia="Times New Roman" w:cs="Times New Roman"/>
          <w:szCs w:val="24"/>
        </w:rPr>
        <w:t xml:space="preserve">Metaverse technology provides users with a different experience by reconciling the physical world with the digital world. </w:t>
      </w:r>
      <w:r w:rsidR="003A3734" w:rsidRPr="000A5675">
        <w:rPr>
          <w:rFonts w:eastAsia="Times New Roman" w:cs="Times New Roman"/>
          <w:szCs w:val="24"/>
        </w:rPr>
        <w:t>Integrating</w:t>
      </w:r>
      <w:r w:rsidRPr="000A5675">
        <w:rPr>
          <w:rFonts w:eastAsia="Times New Roman" w:cs="Times New Roman"/>
          <w:szCs w:val="24"/>
        </w:rPr>
        <w:t xml:space="preserve"> virtual reality with the metaverse world is challeng</w:t>
      </w:r>
      <w:r w:rsidR="003A3734" w:rsidRPr="000A5675">
        <w:rPr>
          <w:rFonts w:eastAsia="Times New Roman" w:cs="Times New Roman"/>
          <w:szCs w:val="24"/>
        </w:rPr>
        <w:t>ing</w:t>
      </w:r>
      <w:r w:rsidRPr="000A5675">
        <w:rPr>
          <w:rFonts w:eastAsia="Times New Roman" w:cs="Times New Roman"/>
          <w:szCs w:val="24"/>
        </w:rPr>
        <w:t xml:space="preserve">. The metaverse world contains many </w:t>
      </w:r>
      <w:r w:rsidR="003A3734" w:rsidRPr="000A5675">
        <w:rPr>
          <w:rFonts w:eastAsia="Times New Roman" w:cs="Times New Roman"/>
          <w:szCs w:val="24"/>
        </w:rPr>
        <w:t>features</w:t>
      </w:r>
      <w:r w:rsidRPr="000A5675">
        <w:rPr>
          <w:rFonts w:eastAsia="Times New Roman" w:cs="Times New Roman"/>
          <w:szCs w:val="24"/>
        </w:rPr>
        <w:t xml:space="preserve"> from the physical world. </w:t>
      </w:r>
      <w:r w:rsidR="003A3734" w:rsidRPr="000A5675">
        <w:rPr>
          <w:rFonts w:eastAsia="Times New Roman" w:cs="Times New Roman"/>
          <w:szCs w:val="24"/>
        </w:rPr>
        <w:t>The following four alternatives are considered in this study:</w:t>
      </w:r>
    </w:p>
    <w:p w14:paraId="16C5952D" w14:textId="7C7F6B19" w:rsidR="006F0A43" w:rsidRPr="000A5675" w:rsidRDefault="006F0A43" w:rsidP="000E607F">
      <w:pPr>
        <w:widowControl w:val="0"/>
        <w:spacing w:before="120" w:after="120" w:line="360" w:lineRule="auto"/>
        <w:rPr>
          <w:rFonts w:eastAsia="Times New Roman" w:cs="Times New Roman"/>
          <w:i/>
          <w:szCs w:val="24"/>
        </w:rPr>
      </w:pPr>
      <w:r w:rsidRPr="000A5675">
        <w:rPr>
          <w:rFonts w:eastAsia="Times New Roman" w:cs="Times New Roman"/>
          <w:i/>
          <w:szCs w:val="24"/>
        </w:rPr>
        <w:t>A</w:t>
      </w:r>
      <w:r w:rsidR="00C72AE6" w:rsidRPr="000A5675">
        <w:rPr>
          <w:rFonts w:eastAsia="Times New Roman" w:cs="Times New Roman"/>
          <w:i/>
          <w:szCs w:val="24"/>
          <w:vertAlign w:val="subscript"/>
        </w:rPr>
        <w:t>1</w:t>
      </w:r>
      <w:r w:rsidR="00C72AE6" w:rsidRPr="000A5675">
        <w:rPr>
          <w:rFonts w:eastAsia="Times New Roman" w:cs="Times New Roman"/>
          <w:i/>
          <w:szCs w:val="24"/>
        </w:rPr>
        <w:t>:</w:t>
      </w:r>
      <w:r w:rsidRPr="000A5675">
        <w:rPr>
          <w:rFonts w:eastAsia="Times New Roman" w:cs="Times New Roman"/>
          <w:i/>
          <w:szCs w:val="24"/>
        </w:rPr>
        <w:t xml:space="preserve"> Metaverse use</w:t>
      </w:r>
      <w:r w:rsidR="003A3734" w:rsidRPr="000A5675">
        <w:rPr>
          <w:rFonts w:eastAsia="Times New Roman" w:cs="Times New Roman"/>
          <w:i/>
          <w:szCs w:val="24"/>
        </w:rPr>
        <w:t>s</w:t>
      </w:r>
      <w:r w:rsidRPr="000A5675">
        <w:rPr>
          <w:rFonts w:eastAsia="Times New Roman" w:cs="Times New Roman"/>
          <w:i/>
          <w:szCs w:val="24"/>
        </w:rPr>
        <w:t xml:space="preserve"> in auto</w:t>
      </w:r>
      <w:r w:rsidR="003F6599" w:rsidRPr="000A5675">
        <w:rPr>
          <w:rFonts w:eastAsia="Times New Roman" w:cs="Times New Roman"/>
          <w:i/>
          <w:szCs w:val="24"/>
        </w:rPr>
        <w:t>-</w:t>
      </w:r>
      <w:r w:rsidRPr="000A5675">
        <w:rPr>
          <w:rFonts w:eastAsia="Times New Roman" w:cs="Times New Roman"/>
          <w:i/>
          <w:szCs w:val="24"/>
        </w:rPr>
        <w:t xml:space="preserve">driving algorithm </w:t>
      </w:r>
      <w:r w:rsidR="00A0660F" w:rsidRPr="000A5675">
        <w:rPr>
          <w:rFonts w:eastAsia="Times New Roman" w:cs="Times New Roman"/>
          <w:i/>
          <w:szCs w:val="24"/>
        </w:rPr>
        <w:t>testing to</w:t>
      </w:r>
      <w:r w:rsidRPr="000A5675">
        <w:rPr>
          <w:rFonts w:eastAsia="Times New Roman" w:cs="Times New Roman"/>
          <w:i/>
          <w:szCs w:val="24"/>
        </w:rPr>
        <w:t xml:space="preserve"> train</w:t>
      </w:r>
      <w:r w:rsidR="002C3ED1" w:rsidRPr="000A5675">
        <w:rPr>
          <w:rFonts w:eastAsia="Times New Roman" w:cs="Times New Roman"/>
          <w:i/>
          <w:szCs w:val="24"/>
        </w:rPr>
        <w:t>ing</w:t>
      </w:r>
      <w:r w:rsidRPr="000A5675">
        <w:rPr>
          <w:rFonts w:eastAsia="Times New Roman" w:cs="Times New Roman"/>
          <w:i/>
          <w:szCs w:val="24"/>
        </w:rPr>
        <w:t xml:space="preserve"> autonomous driving </w:t>
      </w:r>
      <w:r w:rsidR="003A3734" w:rsidRPr="000A5675">
        <w:rPr>
          <w:rFonts w:eastAsia="Times New Roman" w:cs="Times New Roman"/>
          <w:i/>
          <w:szCs w:val="24"/>
        </w:rPr>
        <w:t>AI</w:t>
      </w:r>
      <w:r w:rsidR="00C72AE6" w:rsidRPr="000A5675">
        <w:rPr>
          <w:rFonts w:eastAsia="Times New Roman" w:cs="Times New Roman"/>
          <w:i/>
          <w:szCs w:val="24"/>
        </w:rPr>
        <w:t xml:space="preserve">: </w:t>
      </w:r>
      <w:r w:rsidRPr="000A5675">
        <w:rPr>
          <w:rFonts w:eastAsia="Times New Roman" w:cs="Times New Roman"/>
          <w:szCs w:val="24"/>
        </w:rPr>
        <w:t xml:space="preserve">High-fidelity simulation is critical in autonomous vehicle testing. Specific software, including mathematical representations of the subsystems, should achieve realistic system dynamics. </w:t>
      </w:r>
      <w:r w:rsidR="003A3734" w:rsidRPr="000A5675">
        <w:rPr>
          <w:rFonts w:eastAsia="Times New Roman" w:cs="Times New Roman"/>
          <w:szCs w:val="24"/>
        </w:rPr>
        <w:t>H</w:t>
      </w:r>
      <w:r w:rsidRPr="000A5675">
        <w:rPr>
          <w:rFonts w:eastAsia="Times New Roman" w:cs="Times New Roman"/>
          <w:szCs w:val="24"/>
        </w:rPr>
        <w:t xml:space="preserve">undreds of millions of kilometers are required to prove that it provides a statistically safe driving opportunity, and the number of scenarios that can be tested is limited. With </w:t>
      </w:r>
      <w:r w:rsidR="00052704" w:rsidRPr="000A5675">
        <w:rPr>
          <w:rFonts w:eastAsia="Times New Roman" w:cs="Times New Roman"/>
          <w:szCs w:val="24"/>
        </w:rPr>
        <w:t>m</w:t>
      </w:r>
      <w:r w:rsidRPr="000A5675">
        <w:rPr>
          <w:rFonts w:eastAsia="Times New Roman" w:cs="Times New Roman"/>
          <w:szCs w:val="24"/>
        </w:rPr>
        <w:t xml:space="preserve">etaverse and artificial intelligence, there will be a </w:t>
      </w:r>
      <w:r w:rsidR="003A3734" w:rsidRPr="000A5675">
        <w:rPr>
          <w:rFonts w:eastAsia="Times New Roman" w:cs="Times New Roman"/>
          <w:szCs w:val="24"/>
        </w:rPr>
        <w:t>significan</w:t>
      </w:r>
      <w:r w:rsidRPr="000A5675">
        <w:rPr>
          <w:rFonts w:eastAsia="Times New Roman" w:cs="Times New Roman"/>
          <w:szCs w:val="24"/>
        </w:rPr>
        <w:t xml:space="preserve">t improvement in the number of scenarios </w:t>
      </w:r>
      <w:r w:rsidR="003A3734" w:rsidRPr="000A5675">
        <w:rPr>
          <w:rFonts w:eastAsia="Times New Roman" w:cs="Times New Roman"/>
          <w:szCs w:val="24"/>
        </w:rPr>
        <w:t>to</w:t>
      </w:r>
      <w:r w:rsidRPr="000A5675">
        <w:rPr>
          <w:rFonts w:eastAsia="Times New Roman" w:cs="Times New Roman"/>
          <w:szCs w:val="24"/>
        </w:rPr>
        <w:t xml:space="preserve"> be tested (</w:t>
      </w:r>
      <w:r w:rsidRPr="000A5675">
        <w:rPr>
          <w:rFonts w:cs="Times New Roman"/>
          <w:color w:val="0070C0"/>
          <w:szCs w:val="24"/>
          <w:lang w:val="sr-Latn-RS"/>
        </w:rPr>
        <w:t>Schöner, 2018; Huang et al., 2016</w:t>
      </w:r>
      <w:r w:rsidRPr="000A5675">
        <w:rPr>
          <w:rFonts w:eastAsia="Times New Roman" w:cs="Times New Roman"/>
          <w:szCs w:val="24"/>
        </w:rPr>
        <w:t xml:space="preserve">). </w:t>
      </w:r>
    </w:p>
    <w:p w14:paraId="34F8AC13" w14:textId="77777777" w:rsidR="006F0A43" w:rsidRPr="000A5675" w:rsidRDefault="00C72AE6" w:rsidP="007E5BCF">
      <w:pPr>
        <w:widowControl w:val="0"/>
        <w:spacing w:line="360" w:lineRule="auto"/>
        <w:rPr>
          <w:rFonts w:eastAsia="Times New Roman" w:cs="Times New Roman"/>
          <w:i/>
          <w:szCs w:val="24"/>
        </w:rPr>
      </w:pPr>
      <w:r w:rsidRPr="000A5675">
        <w:rPr>
          <w:rFonts w:eastAsia="Times New Roman" w:cs="Times New Roman"/>
          <w:i/>
          <w:szCs w:val="24"/>
        </w:rPr>
        <w:t>A</w:t>
      </w:r>
      <w:r w:rsidRPr="000A5675">
        <w:rPr>
          <w:rFonts w:eastAsia="Times New Roman" w:cs="Times New Roman"/>
          <w:i/>
          <w:szCs w:val="24"/>
          <w:vertAlign w:val="subscript"/>
        </w:rPr>
        <w:t>2</w:t>
      </w:r>
      <w:r w:rsidRPr="000A5675">
        <w:rPr>
          <w:rFonts w:eastAsia="Times New Roman" w:cs="Times New Roman"/>
          <w:i/>
          <w:szCs w:val="24"/>
        </w:rPr>
        <w:t>:</w:t>
      </w:r>
      <w:r w:rsidR="006F0A43" w:rsidRPr="000A5675">
        <w:rPr>
          <w:rFonts w:eastAsia="Times New Roman" w:cs="Times New Roman"/>
          <w:i/>
          <w:szCs w:val="24"/>
        </w:rPr>
        <w:t xml:space="preserve"> Metaverse use</w:t>
      </w:r>
      <w:r w:rsidR="003A3734" w:rsidRPr="000A5675">
        <w:rPr>
          <w:rFonts w:eastAsia="Times New Roman" w:cs="Times New Roman"/>
          <w:i/>
          <w:szCs w:val="24"/>
        </w:rPr>
        <w:t>s</w:t>
      </w:r>
      <w:r w:rsidR="006F0A43" w:rsidRPr="000A5675">
        <w:rPr>
          <w:rFonts w:eastAsia="Times New Roman" w:cs="Times New Roman"/>
          <w:i/>
          <w:szCs w:val="24"/>
        </w:rPr>
        <w:t xml:space="preserve"> in public transportation operation and safety</w:t>
      </w:r>
      <w:r w:rsidRPr="000A5675">
        <w:rPr>
          <w:rFonts w:eastAsia="Times New Roman" w:cs="Times New Roman"/>
          <w:i/>
          <w:szCs w:val="24"/>
        </w:rPr>
        <w:t xml:space="preserve">: </w:t>
      </w:r>
      <w:r w:rsidR="00C81064" w:rsidRPr="000A5675">
        <w:rPr>
          <w:rFonts w:eastAsia="Times New Roman" w:cs="Times New Roman"/>
          <w:szCs w:val="24"/>
        </w:rPr>
        <w:t>Efficient public transportation is a critical concern in today’s cities</w:t>
      </w:r>
      <w:r w:rsidR="006F0A43" w:rsidRPr="000A5675">
        <w:rPr>
          <w:rFonts w:eastAsia="Times New Roman" w:cs="Times New Roman"/>
          <w:szCs w:val="24"/>
        </w:rPr>
        <w:t>. When planning a bus route, a tram line, or a subway line, it</w:t>
      </w:r>
      <w:r w:rsidR="003A3734" w:rsidRPr="000A5675">
        <w:rPr>
          <w:rFonts w:eastAsia="Times New Roman" w:cs="Times New Roman"/>
          <w:szCs w:val="24"/>
        </w:rPr>
        <w:t>’</w:t>
      </w:r>
      <w:r w:rsidR="006F0A43" w:rsidRPr="000A5675">
        <w:rPr>
          <w:rFonts w:eastAsia="Times New Roman" w:cs="Times New Roman"/>
          <w:szCs w:val="24"/>
        </w:rPr>
        <w:t xml:space="preserve">s </w:t>
      </w:r>
      <w:r w:rsidR="003A3734" w:rsidRPr="000A5675">
        <w:rPr>
          <w:rFonts w:eastAsia="Times New Roman" w:cs="Times New Roman"/>
          <w:szCs w:val="24"/>
        </w:rPr>
        <w:t>essential</w:t>
      </w:r>
      <w:r w:rsidR="006F0A43" w:rsidRPr="000A5675">
        <w:rPr>
          <w:rFonts w:eastAsia="Times New Roman" w:cs="Times New Roman"/>
          <w:szCs w:val="24"/>
        </w:rPr>
        <w:t xml:space="preserve"> to think about how many people will use the service. </w:t>
      </w:r>
      <w:r w:rsidR="00524707" w:rsidRPr="000A5675">
        <w:rPr>
          <w:rFonts w:eastAsia="Times New Roman" w:cs="Times New Roman"/>
          <w:szCs w:val="24"/>
        </w:rPr>
        <w:t>Strengthening</w:t>
      </w:r>
      <w:r w:rsidR="006F0A43" w:rsidRPr="000A5675">
        <w:rPr>
          <w:rFonts w:eastAsia="Times New Roman" w:cs="Times New Roman"/>
          <w:szCs w:val="24"/>
        </w:rPr>
        <w:t xml:space="preserve"> public transportation </w:t>
      </w:r>
      <w:r w:rsidR="006F0A43" w:rsidRPr="000A5675">
        <w:rPr>
          <w:rFonts w:eastAsia="Times New Roman" w:cs="Times New Roman"/>
          <w:szCs w:val="24"/>
        </w:rPr>
        <w:lastRenderedPageBreak/>
        <w:t>networks has received little attention thus far. In many cities, these networks were developed in a logical order that no longer meets the needs of the consumers. The shortest distance and shortest route from node x to node y, taking vehicle waiting times into consideration, must be determined to evaluate a public transportation network. A ty</w:t>
      </w:r>
      <w:r w:rsidR="0087235F" w:rsidRPr="000A5675">
        <w:rPr>
          <w:rFonts w:eastAsia="Times New Roman" w:cs="Times New Roman"/>
          <w:szCs w:val="24"/>
        </w:rPr>
        <w:t>pical complex network consists</w:t>
      </w:r>
      <w:r w:rsidR="006F0A43" w:rsidRPr="000A5675">
        <w:rPr>
          <w:rFonts w:eastAsia="Times New Roman" w:cs="Times New Roman"/>
          <w:szCs w:val="24"/>
        </w:rPr>
        <w:t xml:space="preserve"> of </w:t>
      </w:r>
      <w:r w:rsidR="00524707" w:rsidRPr="000A5675">
        <w:rPr>
          <w:rFonts w:eastAsia="Times New Roman" w:cs="Times New Roman"/>
          <w:szCs w:val="24"/>
        </w:rPr>
        <w:t>many</w:t>
      </w:r>
      <w:r w:rsidR="0087235F" w:rsidRPr="000A5675">
        <w:rPr>
          <w:rFonts w:eastAsia="Times New Roman" w:cs="Times New Roman"/>
          <w:szCs w:val="24"/>
        </w:rPr>
        <w:t xml:space="preserve"> bus routes</w:t>
      </w:r>
      <w:r w:rsidR="003A3734" w:rsidRPr="000A5675">
        <w:rPr>
          <w:rFonts w:eastAsia="Times New Roman" w:cs="Times New Roman"/>
          <w:szCs w:val="24"/>
        </w:rPr>
        <w:t>,</w:t>
      </w:r>
      <w:r w:rsidR="0087235F" w:rsidRPr="000A5675">
        <w:rPr>
          <w:rFonts w:eastAsia="Times New Roman" w:cs="Times New Roman"/>
          <w:szCs w:val="24"/>
        </w:rPr>
        <w:t xml:space="preserve"> and bus stops forming</w:t>
      </w:r>
      <w:r w:rsidR="006F0A43" w:rsidRPr="000A5675">
        <w:rPr>
          <w:rFonts w:eastAsia="Times New Roman" w:cs="Times New Roman"/>
          <w:szCs w:val="24"/>
        </w:rPr>
        <w:t xml:space="preserve"> the urban public transportation system. Some researchers have used complex network thinking to investigate public transportation issues. Efficiency and effective management can be achieved </w:t>
      </w:r>
      <w:r w:rsidR="003A3734" w:rsidRPr="000A5675">
        <w:rPr>
          <w:rFonts w:eastAsia="Times New Roman" w:cs="Times New Roman"/>
          <w:szCs w:val="24"/>
        </w:rPr>
        <w:t>by using</w:t>
      </w:r>
      <w:r w:rsidR="006F0A43" w:rsidRPr="000A5675">
        <w:rPr>
          <w:rFonts w:eastAsia="Times New Roman" w:cs="Times New Roman"/>
          <w:szCs w:val="24"/>
        </w:rPr>
        <w:t xml:space="preserve"> </w:t>
      </w:r>
      <w:r w:rsidR="003A3734" w:rsidRPr="000A5675">
        <w:rPr>
          <w:rFonts w:eastAsia="Times New Roman" w:cs="Times New Roman"/>
          <w:szCs w:val="24"/>
        </w:rPr>
        <w:t>AI</w:t>
      </w:r>
      <w:r w:rsidR="006F0A43" w:rsidRPr="000A5675">
        <w:rPr>
          <w:rFonts w:eastAsia="Times New Roman" w:cs="Times New Roman"/>
          <w:szCs w:val="24"/>
        </w:rPr>
        <w:t xml:space="preserve"> during testing and operation (</w:t>
      </w:r>
      <w:r w:rsidR="006F0A43" w:rsidRPr="000A5675">
        <w:rPr>
          <w:rFonts w:cs="Times New Roman"/>
          <w:szCs w:val="24"/>
          <w:lang w:val="sr-Latn-RS"/>
        </w:rPr>
        <w:t>Baloian, 2015; Wang et al., 2020</w:t>
      </w:r>
      <w:r w:rsidR="006F0A43" w:rsidRPr="000A5675">
        <w:rPr>
          <w:rFonts w:eastAsia="Times New Roman" w:cs="Times New Roman"/>
          <w:szCs w:val="24"/>
        </w:rPr>
        <w:t>).</w:t>
      </w:r>
    </w:p>
    <w:p w14:paraId="42EE2EBE" w14:textId="77777777" w:rsidR="006F0A43" w:rsidRPr="000A5675" w:rsidRDefault="006F0A43" w:rsidP="000E607F">
      <w:pPr>
        <w:widowControl w:val="0"/>
        <w:spacing w:before="120" w:after="120" w:line="360" w:lineRule="auto"/>
        <w:rPr>
          <w:rFonts w:eastAsia="Times New Roman" w:cs="Times New Roman"/>
          <w:szCs w:val="24"/>
        </w:rPr>
      </w:pPr>
      <w:r w:rsidRPr="000A5675">
        <w:rPr>
          <w:rFonts w:eastAsia="Times New Roman" w:cs="Times New Roman"/>
          <w:i/>
          <w:szCs w:val="24"/>
        </w:rPr>
        <w:t>A</w:t>
      </w:r>
      <w:r w:rsidRPr="000A5675">
        <w:rPr>
          <w:rFonts w:eastAsia="Times New Roman" w:cs="Times New Roman"/>
          <w:i/>
          <w:szCs w:val="24"/>
          <w:vertAlign w:val="subscript"/>
        </w:rPr>
        <w:t>3</w:t>
      </w:r>
      <w:r w:rsidR="00C72AE6" w:rsidRPr="000A5675">
        <w:rPr>
          <w:rFonts w:eastAsia="Times New Roman" w:cs="Times New Roman"/>
          <w:i/>
          <w:szCs w:val="24"/>
        </w:rPr>
        <w:t>:</w:t>
      </w:r>
      <w:r w:rsidRPr="000A5675">
        <w:rPr>
          <w:rFonts w:eastAsia="Times New Roman" w:cs="Times New Roman"/>
          <w:i/>
          <w:szCs w:val="24"/>
        </w:rPr>
        <w:t xml:space="preserve"> Metaverse use</w:t>
      </w:r>
      <w:r w:rsidR="003A3734" w:rsidRPr="000A5675">
        <w:rPr>
          <w:rFonts w:eastAsia="Times New Roman" w:cs="Times New Roman"/>
          <w:i/>
          <w:szCs w:val="24"/>
        </w:rPr>
        <w:t>s</w:t>
      </w:r>
      <w:r w:rsidRPr="000A5675">
        <w:rPr>
          <w:rFonts w:eastAsia="Times New Roman" w:cs="Times New Roman"/>
          <w:i/>
          <w:szCs w:val="24"/>
        </w:rPr>
        <w:t xml:space="preserve"> in traffic operation</w:t>
      </w:r>
      <w:r w:rsidR="003A3734" w:rsidRPr="000A5675">
        <w:rPr>
          <w:rFonts w:eastAsia="Times New Roman" w:cs="Times New Roman"/>
          <w:i/>
          <w:szCs w:val="24"/>
        </w:rPr>
        <w:t xml:space="preserve">s and </w:t>
      </w:r>
      <w:r w:rsidRPr="000A5675">
        <w:rPr>
          <w:rFonts w:eastAsia="Times New Roman" w:cs="Times New Roman"/>
          <w:i/>
          <w:szCs w:val="24"/>
        </w:rPr>
        <w:t>incident management</w:t>
      </w:r>
      <w:r w:rsidR="00C72AE6" w:rsidRPr="000A5675">
        <w:rPr>
          <w:rFonts w:eastAsia="Times New Roman" w:cs="Times New Roman"/>
          <w:i/>
          <w:szCs w:val="24"/>
        </w:rPr>
        <w:t>:</w:t>
      </w:r>
      <w:r w:rsidR="00C72AE6" w:rsidRPr="000A5675">
        <w:rPr>
          <w:rFonts w:eastAsia="Times New Roman" w:cs="Times New Roman"/>
          <w:szCs w:val="24"/>
        </w:rPr>
        <w:t xml:space="preserve"> </w:t>
      </w:r>
      <w:r w:rsidRPr="000A5675">
        <w:rPr>
          <w:rFonts w:eastAsia="Times New Roman" w:cs="Times New Roman"/>
          <w:szCs w:val="24"/>
        </w:rPr>
        <w:t xml:space="preserve">AI is used by traffic engineers to predict congestion and collision formation on our roadway networks, providing users with real-time data to help them make smarter travel decisions. The ability of this model to perform effectively in unobserved scenarios with no publicly available data is a </w:t>
      </w:r>
      <w:r w:rsidR="003A3734" w:rsidRPr="000A5675">
        <w:rPr>
          <w:rFonts w:eastAsia="Times New Roman" w:cs="Times New Roman"/>
          <w:szCs w:val="24"/>
        </w:rPr>
        <w:t>significant</w:t>
      </w:r>
      <w:r w:rsidRPr="000A5675">
        <w:rPr>
          <w:rFonts w:eastAsia="Times New Roman" w:cs="Times New Roman"/>
          <w:szCs w:val="24"/>
        </w:rPr>
        <w:t xml:space="preserve"> advantage. With </w:t>
      </w:r>
      <w:r w:rsidR="00C81064" w:rsidRPr="000A5675">
        <w:rPr>
          <w:rFonts w:eastAsia="Times New Roman" w:cs="Times New Roman"/>
          <w:szCs w:val="24"/>
        </w:rPr>
        <w:t xml:space="preserve">the </w:t>
      </w:r>
      <w:r w:rsidRPr="000A5675">
        <w:rPr>
          <w:rFonts w:eastAsia="Times New Roman" w:cs="Times New Roman"/>
          <w:szCs w:val="24"/>
        </w:rPr>
        <w:t xml:space="preserve">metaverse, </w:t>
      </w:r>
      <w:r w:rsidR="00C81064" w:rsidRPr="000A5675">
        <w:rPr>
          <w:rFonts w:eastAsia="Times New Roman" w:cs="Times New Roman"/>
          <w:szCs w:val="24"/>
        </w:rPr>
        <w:t>AI can make more accurate and effective decisions</w:t>
      </w:r>
      <w:r w:rsidR="003A3734" w:rsidRPr="000A5675">
        <w:rPr>
          <w:rFonts w:eastAsia="Times New Roman" w:cs="Times New Roman"/>
          <w:szCs w:val="24"/>
        </w:rPr>
        <w:t xml:space="preserve"> </w:t>
      </w:r>
      <w:r w:rsidRPr="000A5675">
        <w:rPr>
          <w:rFonts w:eastAsia="Times New Roman" w:cs="Times New Roman"/>
          <w:szCs w:val="24"/>
        </w:rPr>
        <w:t>(</w:t>
      </w:r>
      <w:r w:rsidRPr="000A5675">
        <w:rPr>
          <w:rFonts w:cs="Times New Roman"/>
          <w:color w:val="0070C0"/>
          <w:szCs w:val="24"/>
          <w:lang w:val="sr-Latn-RS"/>
        </w:rPr>
        <w:t>Haque, 2022; Abbink et al., 2020</w:t>
      </w:r>
      <w:r w:rsidRPr="000A5675">
        <w:rPr>
          <w:rFonts w:eastAsia="Times New Roman" w:cs="Times New Roman"/>
          <w:szCs w:val="24"/>
        </w:rPr>
        <w:t>).</w:t>
      </w:r>
    </w:p>
    <w:p w14:paraId="468400B2" w14:textId="77777777" w:rsidR="006F0A43" w:rsidRPr="000A5675" w:rsidRDefault="006F0A43" w:rsidP="007E5BCF">
      <w:pPr>
        <w:widowControl w:val="0"/>
        <w:spacing w:line="360" w:lineRule="auto"/>
        <w:rPr>
          <w:rFonts w:eastAsia="Times New Roman" w:cs="Times New Roman"/>
          <w:i/>
          <w:szCs w:val="24"/>
        </w:rPr>
      </w:pPr>
      <w:r w:rsidRPr="000A5675">
        <w:rPr>
          <w:rFonts w:eastAsia="Times New Roman" w:cs="Times New Roman"/>
          <w:i/>
          <w:szCs w:val="24"/>
        </w:rPr>
        <w:t>A</w:t>
      </w:r>
      <w:r w:rsidRPr="000A5675">
        <w:rPr>
          <w:rFonts w:eastAsia="Times New Roman" w:cs="Times New Roman"/>
          <w:i/>
          <w:szCs w:val="24"/>
          <w:vertAlign w:val="subscript"/>
        </w:rPr>
        <w:t>4</w:t>
      </w:r>
      <w:r w:rsidR="00C72AE6" w:rsidRPr="000A5675">
        <w:rPr>
          <w:rFonts w:eastAsia="Times New Roman" w:cs="Times New Roman"/>
          <w:i/>
          <w:szCs w:val="24"/>
        </w:rPr>
        <w:t>:</w:t>
      </w:r>
      <w:r w:rsidRPr="000A5675">
        <w:rPr>
          <w:rFonts w:eastAsia="Times New Roman" w:cs="Times New Roman"/>
          <w:i/>
          <w:szCs w:val="24"/>
        </w:rPr>
        <w:t xml:space="preserve"> Metaverse use</w:t>
      </w:r>
      <w:r w:rsidR="003A3734" w:rsidRPr="000A5675">
        <w:rPr>
          <w:rFonts w:eastAsia="Times New Roman" w:cs="Times New Roman"/>
          <w:i/>
          <w:szCs w:val="24"/>
        </w:rPr>
        <w:t>s</w:t>
      </w:r>
      <w:r w:rsidRPr="000A5675">
        <w:rPr>
          <w:rFonts w:eastAsia="Times New Roman" w:cs="Times New Roman"/>
          <w:i/>
          <w:szCs w:val="24"/>
        </w:rPr>
        <w:t xml:space="preserve"> in sharing economy</w:t>
      </w:r>
      <w:r w:rsidR="00C72AE6" w:rsidRPr="000A5675">
        <w:rPr>
          <w:rFonts w:eastAsia="Times New Roman" w:cs="Times New Roman"/>
          <w:i/>
          <w:szCs w:val="24"/>
        </w:rPr>
        <w:t xml:space="preserve">: </w:t>
      </w:r>
      <w:r w:rsidRPr="000A5675">
        <w:rPr>
          <w:rFonts w:eastAsia="Times New Roman" w:cs="Times New Roman"/>
          <w:szCs w:val="24"/>
        </w:rPr>
        <w:t xml:space="preserve">The sharing economy is a phenomenon where people rent or borrow goods and services instead of buying them. The sharing economy has the potential to increase efficiency, save money, monetize unused resources, and benefit society and the environment. Micro-mobility, or the shared use of bicycles, scooters, or other low-speed transport, </w:t>
      </w:r>
      <w:r w:rsidR="003A3734" w:rsidRPr="000A5675">
        <w:rPr>
          <w:rFonts w:eastAsia="Times New Roman" w:cs="Times New Roman"/>
          <w:szCs w:val="24"/>
        </w:rPr>
        <w:t>are</w:t>
      </w:r>
      <w:r w:rsidRPr="000A5675">
        <w:rPr>
          <w:rFonts w:eastAsia="Times New Roman" w:cs="Times New Roman"/>
          <w:szCs w:val="24"/>
        </w:rPr>
        <w:t xml:space="preserve"> innovative mode</w:t>
      </w:r>
      <w:r w:rsidR="003A3734" w:rsidRPr="000A5675">
        <w:rPr>
          <w:rFonts w:eastAsia="Times New Roman" w:cs="Times New Roman"/>
          <w:szCs w:val="24"/>
        </w:rPr>
        <w:t>s</w:t>
      </w:r>
      <w:r w:rsidRPr="000A5675">
        <w:rPr>
          <w:rFonts w:eastAsia="Times New Roman" w:cs="Times New Roman"/>
          <w:szCs w:val="24"/>
        </w:rPr>
        <w:t xml:space="preserve"> of transport</w:t>
      </w:r>
      <w:r w:rsidR="003A3734" w:rsidRPr="000A5675">
        <w:rPr>
          <w:rFonts w:eastAsia="Times New Roman" w:cs="Times New Roman"/>
          <w:szCs w:val="24"/>
        </w:rPr>
        <w:t>ation</w:t>
      </w:r>
      <w:r w:rsidRPr="000A5675">
        <w:rPr>
          <w:rFonts w:eastAsia="Times New Roman" w:cs="Times New Roman"/>
          <w:szCs w:val="24"/>
        </w:rPr>
        <w:t xml:space="preserve">. With the Internet and </w:t>
      </w:r>
      <w:r w:rsidR="003A3734" w:rsidRPr="000A5675">
        <w:rPr>
          <w:rFonts w:eastAsia="Times New Roman" w:cs="Times New Roman"/>
          <w:szCs w:val="24"/>
        </w:rPr>
        <w:t>AI</w:t>
      </w:r>
      <w:r w:rsidRPr="000A5675">
        <w:rPr>
          <w:rFonts w:eastAsia="Times New Roman" w:cs="Times New Roman"/>
          <w:szCs w:val="24"/>
        </w:rPr>
        <w:t xml:space="preserve">, the main applications will show how </w:t>
      </w:r>
      <w:r w:rsidR="00524707" w:rsidRPr="000A5675">
        <w:rPr>
          <w:rFonts w:eastAsia="Times New Roman" w:cs="Times New Roman"/>
          <w:szCs w:val="24"/>
        </w:rPr>
        <w:t>they</w:t>
      </w:r>
      <w:r w:rsidRPr="000A5675">
        <w:rPr>
          <w:rFonts w:eastAsia="Times New Roman" w:cs="Times New Roman"/>
          <w:szCs w:val="24"/>
        </w:rPr>
        <w:t xml:space="preserve"> should be combined in the system to coordinate human and machine activities. The confusion, friction</w:t>
      </w:r>
      <w:r w:rsidR="00524707" w:rsidRPr="000A5675">
        <w:rPr>
          <w:rFonts w:eastAsia="Times New Roman" w:cs="Times New Roman"/>
          <w:szCs w:val="24"/>
        </w:rPr>
        <w:t>,</w:t>
      </w:r>
      <w:r w:rsidRPr="000A5675">
        <w:rPr>
          <w:rFonts w:eastAsia="Times New Roman" w:cs="Times New Roman"/>
          <w:szCs w:val="24"/>
        </w:rPr>
        <w:t xml:space="preserve"> and waste caused by poorly aligned operations will be much less, while the synergy created by good cooperation will be </w:t>
      </w:r>
      <w:r w:rsidR="003A3734" w:rsidRPr="000A5675">
        <w:rPr>
          <w:rFonts w:eastAsia="Times New Roman" w:cs="Times New Roman"/>
          <w:szCs w:val="24"/>
        </w:rPr>
        <w:t>significan</w:t>
      </w:r>
      <w:r w:rsidRPr="000A5675">
        <w:rPr>
          <w:rFonts w:eastAsia="Times New Roman" w:cs="Times New Roman"/>
          <w:szCs w:val="24"/>
        </w:rPr>
        <w:t>tly increased (</w:t>
      </w:r>
      <w:r w:rsidRPr="000A5675">
        <w:rPr>
          <w:rFonts w:cs="Times New Roman"/>
          <w:color w:val="0070C0"/>
          <w:szCs w:val="24"/>
          <w:lang w:val="sr-Latn-RS"/>
        </w:rPr>
        <w:t>Heylighen, 2017; Shaheen and Cohen et al., 2021</w:t>
      </w:r>
      <w:r w:rsidRPr="000A5675">
        <w:rPr>
          <w:rFonts w:eastAsia="Times New Roman" w:cs="Times New Roman"/>
          <w:szCs w:val="24"/>
        </w:rPr>
        <w:t>).</w:t>
      </w:r>
    </w:p>
    <w:p w14:paraId="511B860E" w14:textId="77777777" w:rsidR="00676816" w:rsidRPr="000A5675" w:rsidRDefault="00220D20" w:rsidP="000E607F">
      <w:pPr>
        <w:pStyle w:val="Balk2"/>
        <w:rPr>
          <w:b/>
        </w:rPr>
      </w:pPr>
      <w:r w:rsidRPr="000A5675">
        <w:t xml:space="preserve"> </w:t>
      </w:r>
      <w:r w:rsidR="00BB2E55" w:rsidRPr="000A5675">
        <w:t>Definition of Criteria</w:t>
      </w:r>
    </w:p>
    <w:p w14:paraId="27F29550" w14:textId="77777777" w:rsidR="00C72AE6" w:rsidRPr="000A5675" w:rsidRDefault="006A0CF7" w:rsidP="000E607F">
      <w:pPr>
        <w:widowControl w:val="0"/>
        <w:spacing w:line="360" w:lineRule="auto"/>
        <w:ind w:firstLine="360"/>
        <w:rPr>
          <w:rFonts w:cs="Times New Roman"/>
          <w:szCs w:val="24"/>
        </w:rPr>
      </w:pPr>
      <w:r w:rsidRPr="000A5675">
        <w:rPr>
          <w:rFonts w:cs="Times New Roman"/>
          <w:szCs w:val="24"/>
        </w:rPr>
        <w:t>In this study, t</w:t>
      </w:r>
      <w:r w:rsidR="00C72AE6" w:rsidRPr="000A5675">
        <w:rPr>
          <w:rFonts w:cs="Times New Roman"/>
          <w:szCs w:val="24"/>
        </w:rPr>
        <w:t>hirteen criteria under four aspect</w:t>
      </w:r>
      <w:r w:rsidR="003A3734" w:rsidRPr="000A5675">
        <w:rPr>
          <w:rFonts w:cs="Times New Roman"/>
          <w:szCs w:val="24"/>
        </w:rPr>
        <w:t>s</w:t>
      </w:r>
      <w:r w:rsidRPr="000A5675">
        <w:rPr>
          <w:rFonts w:cs="Times New Roman"/>
          <w:szCs w:val="24"/>
        </w:rPr>
        <w:t xml:space="preserve"> are determined and defined as follows:</w:t>
      </w:r>
    </w:p>
    <w:p w14:paraId="2056E9D1" w14:textId="77777777" w:rsidR="006F0A43" w:rsidRPr="000A5675" w:rsidRDefault="006F0A43" w:rsidP="007E5BCF">
      <w:pPr>
        <w:pStyle w:val="ListeParagraf"/>
        <w:widowControl w:val="0"/>
        <w:numPr>
          <w:ilvl w:val="2"/>
          <w:numId w:val="37"/>
        </w:numPr>
        <w:spacing w:line="360" w:lineRule="auto"/>
        <w:contextualSpacing w:val="0"/>
        <w:rPr>
          <w:i/>
        </w:rPr>
      </w:pPr>
      <w:r w:rsidRPr="000A5675">
        <w:rPr>
          <w:i/>
        </w:rPr>
        <w:t>Efficiency aspect</w:t>
      </w:r>
    </w:p>
    <w:p w14:paraId="4154C2E7" w14:textId="77777777" w:rsidR="006F0A43" w:rsidRPr="000A5675" w:rsidRDefault="006F0A43" w:rsidP="007E5BCF">
      <w:pPr>
        <w:widowControl w:val="0"/>
        <w:spacing w:line="360" w:lineRule="auto"/>
        <w:rPr>
          <w:rFonts w:eastAsia="Times New Roman" w:cs="Times New Roman"/>
          <w:szCs w:val="24"/>
        </w:rPr>
      </w:pPr>
      <w:r w:rsidRPr="000A5675">
        <w:rPr>
          <w:rFonts w:eastAsia="Times New Roman" w:cs="Times New Roman"/>
          <w:i/>
          <w:szCs w:val="24"/>
        </w:rPr>
        <w:t>C</w:t>
      </w:r>
      <w:r w:rsidRPr="000A5675">
        <w:rPr>
          <w:rFonts w:eastAsia="Times New Roman" w:cs="Times New Roman"/>
          <w:i/>
          <w:szCs w:val="24"/>
          <w:vertAlign w:val="subscript"/>
        </w:rPr>
        <w:t>1</w:t>
      </w:r>
      <w:r w:rsidR="00C72AE6" w:rsidRPr="000A5675">
        <w:rPr>
          <w:rFonts w:eastAsia="Times New Roman" w:cs="Times New Roman"/>
          <w:i/>
          <w:szCs w:val="24"/>
        </w:rPr>
        <w:t>:</w:t>
      </w:r>
      <w:r w:rsidRPr="000A5675">
        <w:rPr>
          <w:rFonts w:eastAsia="Times New Roman" w:cs="Times New Roman"/>
          <w:i/>
          <w:szCs w:val="24"/>
        </w:rPr>
        <w:t xml:space="preserve"> Efficient and smart city gains (benefit)</w:t>
      </w:r>
      <w:r w:rsidR="00C72AE6" w:rsidRPr="000A5675">
        <w:rPr>
          <w:rFonts w:eastAsia="Times New Roman" w:cs="Times New Roman"/>
          <w:szCs w:val="24"/>
        </w:rPr>
        <w:t xml:space="preserve">: </w:t>
      </w:r>
      <w:r w:rsidRPr="000A5675">
        <w:rPr>
          <w:rFonts w:eastAsia="Times New Roman" w:cs="Times New Roman"/>
          <w:szCs w:val="24"/>
        </w:rPr>
        <w:t>A smart city essentially refers to a framework composed of IoT and cloud computing that collects, manages, and analyzes data to help cities be more efficient and responsive to citizens. It has many potential applications, ranging from IoT</w:t>
      </w:r>
      <w:r w:rsidR="00524707" w:rsidRPr="000A5675">
        <w:rPr>
          <w:rFonts w:eastAsia="Times New Roman" w:cs="Times New Roman"/>
          <w:szCs w:val="24"/>
        </w:rPr>
        <w:t>-</w:t>
      </w:r>
      <w:r w:rsidRPr="000A5675">
        <w:rPr>
          <w:rFonts w:eastAsia="Times New Roman" w:cs="Times New Roman"/>
          <w:szCs w:val="24"/>
        </w:rPr>
        <w:t xml:space="preserve">enabled traffic management systems that reduce traffic congestion and </w:t>
      </w:r>
      <w:r w:rsidR="00524707" w:rsidRPr="000A5675">
        <w:rPr>
          <w:rFonts w:eastAsia="Times New Roman" w:cs="Times New Roman"/>
          <w:szCs w:val="24"/>
        </w:rPr>
        <w:t>accidents</w:t>
      </w:r>
      <w:r w:rsidRPr="000A5675">
        <w:rPr>
          <w:rFonts w:eastAsia="Times New Roman" w:cs="Times New Roman"/>
          <w:szCs w:val="24"/>
        </w:rPr>
        <w:t xml:space="preserve"> to smart grids, </w:t>
      </w:r>
      <w:r w:rsidR="003A3734" w:rsidRPr="000A5675">
        <w:rPr>
          <w:rFonts w:eastAsia="Times New Roman" w:cs="Times New Roman"/>
          <w:szCs w:val="24"/>
        </w:rPr>
        <w:lastRenderedPageBreak/>
        <w:t>saving energy and allowing</w:t>
      </w:r>
      <w:r w:rsidRPr="000A5675">
        <w:rPr>
          <w:rFonts w:eastAsia="Times New Roman" w:cs="Times New Roman"/>
          <w:szCs w:val="24"/>
        </w:rPr>
        <w:t xml:space="preserve"> easier penetration of renewable energy. Thanks to </w:t>
      </w:r>
      <w:r w:rsidR="003A3734" w:rsidRPr="000A5675">
        <w:rPr>
          <w:rFonts w:eastAsia="Times New Roman" w:cs="Times New Roman"/>
          <w:szCs w:val="24"/>
        </w:rPr>
        <w:t xml:space="preserve">the </w:t>
      </w:r>
      <w:r w:rsidR="00052704" w:rsidRPr="000A5675">
        <w:rPr>
          <w:rFonts w:eastAsia="Times New Roman" w:cs="Times New Roman"/>
          <w:szCs w:val="24"/>
        </w:rPr>
        <w:t>m</w:t>
      </w:r>
      <w:r w:rsidRPr="000A5675">
        <w:rPr>
          <w:rFonts w:eastAsia="Times New Roman" w:cs="Times New Roman"/>
          <w:szCs w:val="24"/>
        </w:rPr>
        <w:t>etaverse, integration and productivity increase between different sectors will be realized (</w:t>
      </w:r>
      <w:r w:rsidR="00CD5242" w:rsidRPr="000A5675">
        <w:rPr>
          <w:rFonts w:cs="Times New Roman"/>
          <w:szCs w:val="24"/>
          <w:lang w:val="sr-Latn-RS"/>
        </w:rPr>
        <w:t>Duan</w:t>
      </w:r>
      <w:r w:rsidRPr="000A5675">
        <w:rPr>
          <w:rFonts w:cs="Times New Roman"/>
          <w:szCs w:val="24"/>
          <w:lang w:val="sr-Latn-RS"/>
        </w:rPr>
        <w:t xml:space="preserve"> et al., 2021</w:t>
      </w:r>
      <w:r w:rsidRPr="000A5675">
        <w:rPr>
          <w:rFonts w:eastAsia="Times New Roman" w:cs="Times New Roman"/>
          <w:szCs w:val="24"/>
        </w:rPr>
        <w:t>)</w:t>
      </w:r>
    </w:p>
    <w:p w14:paraId="6BC5F8CC" w14:textId="77777777" w:rsidR="006F0A43" w:rsidRPr="000A5675" w:rsidRDefault="006F0A43" w:rsidP="000E607F">
      <w:pPr>
        <w:widowControl w:val="0"/>
        <w:spacing w:before="120" w:after="120" w:line="360" w:lineRule="auto"/>
        <w:rPr>
          <w:rFonts w:eastAsia="Times New Roman" w:cs="Times New Roman"/>
          <w:szCs w:val="24"/>
        </w:rPr>
      </w:pPr>
      <w:r w:rsidRPr="000A5675">
        <w:rPr>
          <w:rFonts w:eastAsia="Times New Roman" w:cs="Times New Roman"/>
          <w:i/>
          <w:szCs w:val="24"/>
        </w:rPr>
        <w:t>C</w:t>
      </w:r>
      <w:r w:rsidRPr="000A5675">
        <w:rPr>
          <w:rFonts w:eastAsia="Times New Roman" w:cs="Times New Roman"/>
          <w:i/>
          <w:szCs w:val="24"/>
          <w:vertAlign w:val="subscript"/>
        </w:rPr>
        <w:t>2</w:t>
      </w:r>
      <w:r w:rsidR="00C72AE6" w:rsidRPr="000A5675">
        <w:rPr>
          <w:rFonts w:eastAsia="Times New Roman" w:cs="Times New Roman"/>
          <w:i/>
          <w:szCs w:val="24"/>
        </w:rPr>
        <w:t>:</w:t>
      </w:r>
      <w:r w:rsidRPr="000A5675">
        <w:rPr>
          <w:rFonts w:eastAsia="Times New Roman" w:cs="Times New Roman"/>
          <w:i/>
          <w:szCs w:val="24"/>
        </w:rPr>
        <w:t xml:space="preserve"> Efficient use of labor (benefit)</w:t>
      </w:r>
      <w:r w:rsidR="00C72AE6" w:rsidRPr="000A5675">
        <w:rPr>
          <w:rFonts w:eastAsia="Times New Roman" w:cs="Times New Roman"/>
          <w:szCs w:val="24"/>
        </w:rPr>
        <w:t xml:space="preserve">: </w:t>
      </w:r>
      <w:r w:rsidRPr="000A5675">
        <w:rPr>
          <w:rFonts w:eastAsia="Times New Roman" w:cs="Times New Roman"/>
          <w:szCs w:val="24"/>
        </w:rPr>
        <w:t xml:space="preserve">Remote work and electronic communication are becoming more common. </w:t>
      </w:r>
      <w:r w:rsidR="00524707" w:rsidRPr="000A5675">
        <w:rPr>
          <w:rFonts w:eastAsia="Times New Roman" w:cs="Times New Roman"/>
          <w:szCs w:val="24"/>
        </w:rPr>
        <w:t>The future of employment may</w:t>
      </w:r>
      <w:r w:rsidRPr="000A5675">
        <w:rPr>
          <w:rFonts w:eastAsia="Times New Roman" w:cs="Times New Roman"/>
          <w:szCs w:val="24"/>
        </w:rPr>
        <w:t xml:space="preserve"> entail something other than Zoom. Large technology investments point to a metaverse that will allow for new forms of </w:t>
      </w:r>
      <w:r w:rsidR="00524707" w:rsidRPr="000A5675">
        <w:rPr>
          <w:rFonts w:eastAsia="Times New Roman" w:cs="Times New Roman"/>
          <w:szCs w:val="24"/>
        </w:rPr>
        <w:t>labor,</w:t>
      </w:r>
      <w:r w:rsidRPr="000A5675">
        <w:rPr>
          <w:rFonts w:eastAsia="Times New Roman" w:cs="Times New Roman"/>
          <w:szCs w:val="24"/>
        </w:rPr>
        <w:t xml:space="preserve"> such as the </w:t>
      </w:r>
      <w:r w:rsidR="003A3734" w:rsidRPr="000A5675">
        <w:rPr>
          <w:rFonts w:eastAsia="Times New Roman" w:cs="Times New Roman"/>
          <w:szCs w:val="24"/>
        </w:rPr>
        <w:t>“</w:t>
      </w:r>
      <w:r w:rsidRPr="000A5675">
        <w:rPr>
          <w:rFonts w:eastAsia="Times New Roman" w:cs="Times New Roman"/>
          <w:szCs w:val="24"/>
        </w:rPr>
        <w:t>infinite office</w:t>
      </w:r>
      <w:r w:rsidR="003A3734" w:rsidRPr="000A5675">
        <w:rPr>
          <w:rFonts w:eastAsia="Times New Roman" w:cs="Times New Roman"/>
          <w:szCs w:val="24"/>
        </w:rPr>
        <w:t>,”</w:t>
      </w:r>
      <w:r w:rsidRPr="000A5675">
        <w:rPr>
          <w:rFonts w:eastAsia="Times New Roman" w:cs="Times New Roman"/>
          <w:szCs w:val="24"/>
        </w:rPr>
        <w:t xml:space="preserve"> and transform the digital economy. Users will create an avatar, discuss on a whiteboard with others, stream what</w:t>
      </w:r>
      <w:r w:rsidR="003A3734" w:rsidRPr="000A5675">
        <w:rPr>
          <w:rFonts w:eastAsia="Times New Roman" w:cs="Times New Roman"/>
          <w:szCs w:val="24"/>
        </w:rPr>
        <w:t>’</w:t>
      </w:r>
      <w:r w:rsidRPr="000A5675">
        <w:rPr>
          <w:rFonts w:eastAsia="Times New Roman" w:cs="Times New Roman"/>
          <w:szCs w:val="24"/>
        </w:rPr>
        <w:t>s on their laptop</w:t>
      </w:r>
      <w:r w:rsidR="003A3734" w:rsidRPr="000A5675">
        <w:rPr>
          <w:rFonts w:eastAsia="Times New Roman" w:cs="Times New Roman"/>
          <w:szCs w:val="24"/>
        </w:rPr>
        <w:t>s, take notes, and connect with coworkers who video conference in the virtual room</w:t>
      </w:r>
      <w:r w:rsidRPr="000A5675">
        <w:rPr>
          <w:rFonts w:eastAsia="Times New Roman" w:cs="Times New Roman"/>
          <w:szCs w:val="24"/>
        </w:rPr>
        <w:t xml:space="preserve"> while sitting at their physical, real-world workstation (</w:t>
      </w:r>
      <w:r w:rsidR="00CD5242" w:rsidRPr="000A5675">
        <w:rPr>
          <w:rFonts w:cs="Times New Roman"/>
          <w:color w:val="0070C0"/>
          <w:szCs w:val="24"/>
          <w:lang w:val="sr-Latn-RS"/>
        </w:rPr>
        <w:t>Jeon</w:t>
      </w:r>
      <w:r w:rsidRPr="000A5675">
        <w:rPr>
          <w:rFonts w:cs="Times New Roman"/>
          <w:color w:val="0070C0"/>
          <w:szCs w:val="24"/>
          <w:lang w:val="sr-Latn-RS"/>
        </w:rPr>
        <w:t xml:space="preserve"> et al., 2022</w:t>
      </w:r>
      <w:r w:rsidRPr="000A5675">
        <w:rPr>
          <w:rFonts w:eastAsia="Times New Roman" w:cs="Times New Roman"/>
          <w:szCs w:val="24"/>
        </w:rPr>
        <w:t>).</w:t>
      </w:r>
    </w:p>
    <w:p w14:paraId="24E6A4FE" w14:textId="77777777" w:rsidR="006F0A43" w:rsidRPr="000A5675" w:rsidRDefault="00C72AE6" w:rsidP="007E5BCF">
      <w:pPr>
        <w:widowControl w:val="0"/>
        <w:spacing w:line="360" w:lineRule="auto"/>
        <w:rPr>
          <w:rFonts w:eastAsia="Times New Roman" w:cs="Times New Roman"/>
          <w:szCs w:val="24"/>
        </w:rPr>
      </w:pPr>
      <w:r w:rsidRPr="000A5675">
        <w:rPr>
          <w:rFonts w:eastAsia="Times New Roman" w:cs="Times New Roman"/>
          <w:i/>
          <w:szCs w:val="24"/>
        </w:rPr>
        <w:t>C</w:t>
      </w:r>
      <w:r w:rsidRPr="000A5675">
        <w:rPr>
          <w:rFonts w:eastAsia="Times New Roman" w:cs="Times New Roman"/>
          <w:i/>
          <w:szCs w:val="24"/>
          <w:vertAlign w:val="subscript"/>
        </w:rPr>
        <w:t>3</w:t>
      </w:r>
      <w:r w:rsidRPr="000A5675">
        <w:rPr>
          <w:rFonts w:eastAsia="Times New Roman" w:cs="Times New Roman"/>
          <w:i/>
          <w:szCs w:val="24"/>
        </w:rPr>
        <w:t>:</w:t>
      </w:r>
      <w:r w:rsidR="006F0A43" w:rsidRPr="000A5675">
        <w:rPr>
          <w:rFonts w:eastAsia="Times New Roman" w:cs="Times New Roman"/>
          <w:i/>
          <w:szCs w:val="24"/>
        </w:rPr>
        <w:t xml:space="preserve"> Efficient public services (benefits)</w:t>
      </w:r>
      <w:r w:rsidRPr="000A5675">
        <w:rPr>
          <w:rFonts w:eastAsia="Times New Roman" w:cs="Times New Roman"/>
          <w:szCs w:val="24"/>
        </w:rPr>
        <w:t xml:space="preserve">: </w:t>
      </w:r>
      <w:r w:rsidR="006F0A43" w:rsidRPr="000A5675">
        <w:rPr>
          <w:rFonts w:eastAsia="Times New Roman" w:cs="Times New Roman"/>
          <w:szCs w:val="24"/>
        </w:rPr>
        <w:t>With the created institutional spaces, people will have access to public services provided by the state and ease in getting their work done without being exposed to transportation or physical barriers. Thanks to the created avatars, speed and security will be provided in the transactions (</w:t>
      </w:r>
      <w:r w:rsidR="00CD5242" w:rsidRPr="000A5675">
        <w:rPr>
          <w:rFonts w:cs="Times New Roman"/>
          <w:color w:val="0070C0"/>
          <w:szCs w:val="24"/>
          <w:lang w:val="sr-Latn-RS"/>
        </w:rPr>
        <w:t>Ma</w:t>
      </w:r>
      <w:r w:rsidR="006F0A43" w:rsidRPr="000A5675">
        <w:rPr>
          <w:rFonts w:cs="Times New Roman"/>
          <w:color w:val="0070C0"/>
          <w:szCs w:val="24"/>
          <w:lang w:val="sr-Latn-RS"/>
        </w:rPr>
        <w:t xml:space="preserve"> et al., 2019</w:t>
      </w:r>
      <w:r w:rsidR="006F0A43" w:rsidRPr="000A5675">
        <w:rPr>
          <w:rFonts w:eastAsia="Times New Roman" w:cs="Times New Roman"/>
          <w:szCs w:val="24"/>
        </w:rPr>
        <w:t xml:space="preserve">). </w:t>
      </w:r>
    </w:p>
    <w:p w14:paraId="3F5479EB" w14:textId="77777777" w:rsidR="006F0A43" w:rsidRPr="000A5675" w:rsidRDefault="006F0A43" w:rsidP="000E607F">
      <w:pPr>
        <w:pStyle w:val="ListeParagraf"/>
        <w:widowControl w:val="0"/>
        <w:numPr>
          <w:ilvl w:val="2"/>
          <w:numId w:val="37"/>
        </w:numPr>
        <w:spacing w:before="120" w:after="120" w:line="360" w:lineRule="auto"/>
        <w:contextualSpacing w:val="0"/>
        <w:rPr>
          <w:i/>
        </w:rPr>
      </w:pPr>
      <w:r w:rsidRPr="000A5675">
        <w:rPr>
          <w:i/>
        </w:rPr>
        <w:t>Operation aspect</w:t>
      </w:r>
    </w:p>
    <w:p w14:paraId="26D5F773" w14:textId="77777777" w:rsidR="006F0A43" w:rsidRPr="000A5675" w:rsidRDefault="006F0A43" w:rsidP="007E5BCF">
      <w:pPr>
        <w:widowControl w:val="0"/>
        <w:spacing w:line="360" w:lineRule="auto"/>
        <w:rPr>
          <w:rFonts w:eastAsia="Times New Roman" w:cs="Times New Roman"/>
          <w:szCs w:val="24"/>
        </w:rPr>
      </w:pPr>
      <w:r w:rsidRPr="000A5675">
        <w:rPr>
          <w:rFonts w:eastAsia="Times New Roman" w:cs="Times New Roman"/>
          <w:i/>
          <w:szCs w:val="24"/>
        </w:rPr>
        <w:t>C</w:t>
      </w:r>
      <w:r w:rsidRPr="000A5675">
        <w:rPr>
          <w:rFonts w:eastAsia="Times New Roman" w:cs="Times New Roman"/>
          <w:i/>
          <w:szCs w:val="24"/>
          <w:vertAlign w:val="subscript"/>
        </w:rPr>
        <w:t>4</w:t>
      </w:r>
      <w:r w:rsidR="00C72AE6" w:rsidRPr="000A5675">
        <w:rPr>
          <w:rFonts w:eastAsia="Times New Roman" w:cs="Times New Roman"/>
          <w:i/>
          <w:szCs w:val="24"/>
        </w:rPr>
        <w:t>:</w:t>
      </w:r>
      <w:r w:rsidRPr="000A5675">
        <w:rPr>
          <w:rFonts w:eastAsia="Times New Roman" w:cs="Times New Roman"/>
          <w:i/>
          <w:szCs w:val="24"/>
        </w:rPr>
        <w:t xml:space="preserve"> Improved traffic operation (benefit)</w:t>
      </w:r>
      <w:r w:rsidR="00C72AE6" w:rsidRPr="000A5675">
        <w:rPr>
          <w:rFonts w:eastAsia="Times New Roman" w:cs="Times New Roman"/>
          <w:szCs w:val="24"/>
        </w:rPr>
        <w:t xml:space="preserve">: </w:t>
      </w:r>
      <w:r w:rsidRPr="000A5675">
        <w:rPr>
          <w:rFonts w:eastAsia="Times New Roman" w:cs="Times New Roman"/>
          <w:szCs w:val="24"/>
        </w:rPr>
        <w:t>Increasing efficiency with the active use of technology, which started with smart transportation systems in traffic, will become more effective thanks to the use of metaverse, rapid warnings, directions</w:t>
      </w:r>
      <w:r w:rsidR="00524707" w:rsidRPr="000A5675">
        <w:rPr>
          <w:rFonts w:eastAsia="Times New Roman" w:cs="Times New Roman"/>
          <w:szCs w:val="24"/>
        </w:rPr>
        <w:t>,</w:t>
      </w:r>
      <w:r w:rsidRPr="000A5675">
        <w:rPr>
          <w:rFonts w:eastAsia="Times New Roman" w:cs="Times New Roman"/>
          <w:szCs w:val="24"/>
        </w:rPr>
        <w:t xml:space="preserve"> and decision-making mechanisms. Metaverse involves creating high-fidelity digital twins of the </w:t>
      </w:r>
      <w:r w:rsidR="003A3734" w:rsidRPr="000A5675">
        <w:rPr>
          <w:rFonts w:eastAsia="Times New Roman" w:cs="Times New Roman"/>
          <w:szCs w:val="24"/>
        </w:rPr>
        <w:t>objects</w:t>
      </w:r>
      <w:r w:rsidRPr="000A5675">
        <w:rPr>
          <w:rFonts w:eastAsia="Times New Roman" w:cs="Times New Roman"/>
          <w:szCs w:val="24"/>
        </w:rPr>
        <w:t xml:space="preserve"> we experience physically—including transportation infrastructure, from big things like airports and highways to bus shelters and bicycle racks—and then managing those things digitally (</w:t>
      </w:r>
      <w:r w:rsidR="00CD5242" w:rsidRPr="000A5675">
        <w:rPr>
          <w:rFonts w:cs="Times New Roman"/>
          <w:color w:val="0070C0"/>
          <w:szCs w:val="24"/>
          <w:lang w:val="sr-Latn-RS"/>
        </w:rPr>
        <w:t>Sukhadia</w:t>
      </w:r>
      <w:r w:rsidRPr="000A5675">
        <w:rPr>
          <w:rFonts w:cs="Times New Roman"/>
          <w:color w:val="0070C0"/>
          <w:szCs w:val="24"/>
          <w:lang w:val="sr-Latn-RS"/>
        </w:rPr>
        <w:t xml:space="preserve"> et al., 2020</w:t>
      </w:r>
      <w:r w:rsidRPr="000A5675">
        <w:rPr>
          <w:rFonts w:eastAsia="Times New Roman" w:cs="Times New Roman"/>
          <w:szCs w:val="24"/>
        </w:rPr>
        <w:t xml:space="preserve">). </w:t>
      </w:r>
    </w:p>
    <w:p w14:paraId="7982D0C3" w14:textId="629DC8C5" w:rsidR="006F0A43" w:rsidRPr="000A5675" w:rsidRDefault="006F0A43" w:rsidP="000E607F">
      <w:pPr>
        <w:pStyle w:val="NormalWeb"/>
        <w:spacing w:before="120" w:beforeAutospacing="0" w:after="120" w:afterAutospacing="0" w:line="360" w:lineRule="auto"/>
        <w:jc w:val="both"/>
      </w:pPr>
      <w:r w:rsidRPr="000A5675">
        <w:rPr>
          <w:i/>
        </w:rPr>
        <w:t>C</w:t>
      </w:r>
      <w:r w:rsidRPr="000A5675">
        <w:rPr>
          <w:i/>
          <w:vertAlign w:val="subscript"/>
        </w:rPr>
        <w:t>5</w:t>
      </w:r>
      <w:r w:rsidR="00C72AE6" w:rsidRPr="000A5675">
        <w:rPr>
          <w:i/>
        </w:rPr>
        <w:t>:</w:t>
      </w:r>
      <w:r w:rsidRPr="000A5675">
        <w:rPr>
          <w:i/>
        </w:rPr>
        <w:t xml:space="preserve"> Improved public transportation operation (benefit)</w:t>
      </w:r>
      <w:r w:rsidR="00C72AE6" w:rsidRPr="000A5675">
        <w:t xml:space="preserve">: </w:t>
      </w:r>
      <w:r w:rsidRPr="000A5675">
        <w:t xml:space="preserve">In the management of public transportation, which is a complex field, it is expected that the acceleration and impact will increase thanks to </w:t>
      </w:r>
      <w:r w:rsidR="003A3734" w:rsidRPr="000A5675">
        <w:t>AI</w:t>
      </w:r>
      <w:r w:rsidRPr="000A5675">
        <w:t xml:space="preserve"> in the integration and timing of different public transportation alternatives, considering the different sensitivities of people such as demand and time, and evaluating different scenarios together (</w:t>
      </w:r>
      <w:r w:rsidR="00CD5242" w:rsidRPr="000A5675">
        <w:rPr>
          <w:color w:val="0070C0"/>
          <w:lang w:val="sr-Latn-RS"/>
        </w:rPr>
        <w:t>Kouziokas</w:t>
      </w:r>
      <w:r w:rsidRPr="000A5675">
        <w:rPr>
          <w:color w:val="0070C0"/>
          <w:lang w:val="sr-Latn-RS"/>
        </w:rPr>
        <w:t>,</w:t>
      </w:r>
      <w:r w:rsidR="00CD5242" w:rsidRPr="000A5675">
        <w:rPr>
          <w:color w:val="0070C0"/>
          <w:lang w:val="sr-Latn-RS"/>
        </w:rPr>
        <w:t xml:space="preserve"> </w:t>
      </w:r>
      <w:r w:rsidRPr="000A5675">
        <w:rPr>
          <w:color w:val="0070C0"/>
          <w:lang w:val="sr-Latn-RS"/>
        </w:rPr>
        <w:t>2017</w:t>
      </w:r>
      <w:r w:rsidRPr="000A5675">
        <w:t>).</w:t>
      </w:r>
      <w:r w:rsidR="00654520" w:rsidRPr="000A5675">
        <w:t xml:space="preserve"> </w:t>
      </w:r>
      <w:r w:rsidR="00BC2FB7" w:rsidRPr="000A5675">
        <w:t xml:space="preserve">Using collected data to optimize public transportation operations is a promising way to increase sustainability. </w:t>
      </w:r>
      <w:r w:rsidR="003F31D8" w:rsidRPr="000A5675">
        <w:t>By optimizing public transportation, the same number of commuters can be served with fewer trips, vehicles, or more efficient routes</w:t>
      </w:r>
      <w:r w:rsidR="00BC2FB7" w:rsidRPr="000A5675">
        <w:t xml:space="preserve">. Data for optimization can also be collected using technology and the metaverse. Commuter data can be collected using </w:t>
      </w:r>
      <w:r w:rsidR="003F31D8" w:rsidRPr="000A5675">
        <w:t>users’ avata</w:t>
      </w:r>
      <w:r w:rsidR="00BC2FB7" w:rsidRPr="000A5675">
        <w:t>rs and stored in blockchain technology for further analysis</w:t>
      </w:r>
      <w:r w:rsidR="003F31D8" w:rsidRPr="000A5675">
        <w:t>,</w:t>
      </w:r>
      <w:r w:rsidR="00BC2FB7" w:rsidRPr="000A5675">
        <w:t xml:space="preserve"> such as optimization.</w:t>
      </w:r>
    </w:p>
    <w:p w14:paraId="2A8FCED0" w14:textId="73E882BD" w:rsidR="006F0A43" w:rsidRPr="000A5675" w:rsidRDefault="006F0A43" w:rsidP="00BC2FB7">
      <w:pPr>
        <w:pStyle w:val="NormalWeb"/>
        <w:spacing w:before="0" w:beforeAutospacing="0" w:after="0" w:afterAutospacing="0" w:line="360" w:lineRule="auto"/>
        <w:jc w:val="both"/>
      </w:pPr>
      <w:r w:rsidRPr="000A5675">
        <w:rPr>
          <w:i/>
        </w:rPr>
        <w:lastRenderedPageBreak/>
        <w:t>C</w:t>
      </w:r>
      <w:r w:rsidRPr="000A5675">
        <w:rPr>
          <w:i/>
          <w:vertAlign w:val="subscript"/>
        </w:rPr>
        <w:t>6</w:t>
      </w:r>
      <w:r w:rsidR="00C72AE6" w:rsidRPr="000A5675">
        <w:rPr>
          <w:i/>
        </w:rPr>
        <w:t>:</w:t>
      </w:r>
      <w:r w:rsidRPr="000A5675">
        <w:rPr>
          <w:i/>
        </w:rPr>
        <w:t xml:space="preserve"> Improved technology </w:t>
      </w:r>
      <w:r w:rsidR="00A0660F" w:rsidRPr="000A5675">
        <w:rPr>
          <w:i/>
        </w:rPr>
        <w:t>uses</w:t>
      </w:r>
      <w:r w:rsidRPr="000A5675">
        <w:rPr>
          <w:i/>
        </w:rPr>
        <w:t xml:space="preserve"> in transportation (benefit)</w:t>
      </w:r>
      <w:r w:rsidR="00C72AE6" w:rsidRPr="000A5675">
        <w:t xml:space="preserve">: </w:t>
      </w:r>
      <w:r w:rsidRPr="000A5675">
        <w:t xml:space="preserve">It is expected that technological developments such as </w:t>
      </w:r>
      <w:r w:rsidR="002C3ED1" w:rsidRPr="000A5675">
        <w:t>enabling</w:t>
      </w:r>
      <w:r w:rsidRPr="000A5675">
        <w:t xml:space="preserve"> convenience in payment transactions and </w:t>
      </w:r>
      <w:r w:rsidR="002C3ED1" w:rsidRPr="000A5675">
        <w:t>introducing</w:t>
      </w:r>
      <w:r w:rsidRPr="000A5675">
        <w:t xml:space="preserve"> cryptocurrencies would occur </w:t>
      </w:r>
      <w:r w:rsidR="003A3734" w:rsidRPr="000A5675">
        <w:t>due to</w:t>
      </w:r>
      <w:r w:rsidRPr="000A5675">
        <w:t xml:space="preserve"> the avatars produced with </w:t>
      </w:r>
      <w:r w:rsidR="00052704" w:rsidRPr="000A5675">
        <w:t>m</w:t>
      </w:r>
      <w:r w:rsidRPr="000A5675">
        <w:t>etaverse. Virtual reality, a computer-generated simulation of a 3D image or environment, and augmented reality, which superimposes a computer-generated image over a user</w:t>
      </w:r>
      <w:r w:rsidR="003A3734" w:rsidRPr="000A5675">
        <w:t>’</w:t>
      </w:r>
      <w:r w:rsidRPr="000A5675">
        <w:t>s perspective of the real world, will be key in bringing the metaverse to life. Transportation planning, management, and testing are projected to benefit from these technologies (</w:t>
      </w:r>
      <w:r w:rsidR="00CD5242" w:rsidRPr="000A5675">
        <w:rPr>
          <w:color w:val="0070C0"/>
          <w:lang w:val="sr-Latn-RS"/>
        </w:rPr>
        <w:t>Abduljabbar</w:t>
      </w:r>
      <w:r w:rsidRPr="000A5675">
        <w:rPr>
          <w:color w:val="0070C0"/>
          <w:lang w:val="sr-Latn-RS"/>
        </w:rPr>
        <w:t xml:space="preserve"> et al., 2019</w:t>
      </w:r>
      <w:r w:rsidRPr="000A5675">
        <w:t>).</w:t>
      </w:r>
      <w:r w:rsidR="00654520" w:rsidRPr="000A5675">
        <w:t xml:space="preserve"> </w:t>
      </w:r>
      <w:r w:rsidR="00BC2FB7" w:rsidRPr="000A5675">
        <w:t xml:space="preserve">Currently, existing transportation network technologies are used to provide services and ease of use. Intelligent transportation systems are an example of the infrastructures that can be obtained </w:t>
      </w:r>
      <w:r w:rsidR="003F31D8" w:rsidRPr="000A5675">
        <w:t>due to</w:t>
      </w:r>
      <w:r w:rsidR="00BC2FB7" w:rsidRPr="000A5675">
        <w:t xml:space="preserve"> this increasing technological integration. Because international standards are used instead of state rules in smart payment methods and cryptocurrencies, which have become common in every field except transportation, the determination</w:t>
      </w:r>
      <w:r w:rsidR="00807EBC" w:rsidRPr="000A5675">
        <w:t>,</w:t>
      </w:r>
      <w:r w:rsidR="00BC2FB7" w:rsidRPr="000A5675">
        <w:t xml:space="preserve"> and spread of these standards will be rapid.</w:t>
      </w:r>
    </w:p>
    <w:p w14:paraId="69FDD2B5" w14:textId="77777777" w:rsidR="006F0A43" w:rsidRPr="000A5675" w:rsidRDefault="006F0A43" w:rsidP="000E607F">
      <w:pPr>
        <w:pStyle w:val="ListeParagraf"/>
        <w:widowControl w:val="0"/>
        <w:numPr>
          <w:ilvl w:val="2"/>
          <w:numId w:val="37"/>
        </w:numPr>
        <w:spacing w:before="120" w:after="120" w:line="360" w:lineRule="auto"/>
        <w:contextualSpacing w:val="0"/>
        <w:rPr>
          <w:i/>
        </w:rPr>
      </w:pPr>
      <w:r w:rsidRPr="000A5675">
        <w:rPr>
          <w:i/>
        </w:rPr>
        <w:t xml:space="preserve">Social and </w:t>
      </w:r>
      <w:r w:rsidR="00201043" w:rsidRPr="000A5675">
        <w:rPr>
          <w:i/>
        </w:rPr>
        <w:t>h</w:t>
      </w:r>
      <w:r w:rsidRPr="000A5675">
        <w:rPr>
          <w:i/>
        </w:rPr>
        <w:t>ealth aspect</w:t>
      </w:r>
      <w:r w:rsidR="003A3734" w:rsidRPr="000A5675">
        <w:rPr>
          <w:i/>
        </w:rPr>
        <w:t>s</w:t>
      </w:r>
    </w:p>
    <w:p w14:paraId="49895F17" w14:textId="22DC3A0F" w:rsidR="006F0A43" w:rsidRPr="000A5675" w:rsidRDefault="006F0A43" w:rsidP="007E5BCF">
      <w:pPr>
        <w:widowControl w:val="0"/>
        <w:spacing w:line="360" w:lineRule="auto"/>
        <w:rPr>
          <w:rFonts w:eastAsia="Times New Roman" w:cs="Times New Roman"/>
          <w:color w:val="000000"/>
          <w:szCs w:val="24"/>
          <w:shd w:val="clear" w:color="auto" w:fill="00FF00"/>
          <w:lang w:val="tr-TR" w:eastAsia="tr-TR"/>
        </w:rPr>
      </w:pPr>
      <w:r w:rsidRPr="000A5675">
        <w:rPr>
          <w:rFonts w:eastAsia="Times New Roman" w:cs="Times New Roman"/>
          <w:i/>
          <w:szCs w:val="24"/>
        </w:rPr>
        <w:t>C</w:t>
      </w:r>
      <w:r w:rsidRPr="000A5675">
        <w:rPr>
          <w:rFonts w:eastAsia="Times New Roman" w:cs="Times New Roman"/>
          <w:i/>
          <w:szCs w:val="24"/>
          <w:vertAlign w:val="subscript"/>
        </w:rPr>
        <w:t>7</w:t>
      </w:r>
      <w:r w:rsidR="00C72AE6" w:rsidRPr="000A5675">
        <w:rPr>
          <w:rFonts w:eastAsia="Times New Roman" w:cs="Times New Roman"/>
          <w:i/>
          <w:szCs w:val="24"/>
        </w:rPr>
        <w:t>:</w:t>
      </w:r>
      <w:r w:rsidRPr="000A5675">
        <w:rPr>
          <w:rFonts w:eastAsia="Times New Roman" w:cs="Times New Roman"/>
          <w:i/>
          <w:szCs w:val="24"/>
        </w:rPr>
        <w:t xml:space="preserve"> Increased social distancing (cost)</w:t>
      </w:r>
      <w:r w:rsidR="00C72AE6" w:rsidRPr="000A5675">
        <w:rPr>
          <w:rFonts w:eastAsia="Times New Roman" w:cs="Times New Roman"/>
          <w:szCs w:val="24"/>
        </w:rPr>
        <w:t xml:space="preserve">: </w:t>
      </w:r>
      <w:r w:rsidRPr="000A5675">
        <w:rPr>
          <w:rFonts w:eastAsia="Times New Roman" w:cs="Times New Roman"/>
          <w:szCs w:val="24"/>
        </w:rPr>
        <w:t>Due to the decrease in participation in real life</w:t>
      </w:r>
      <w:r w:rsidR="00C81064" w:rsidRPr="000A5675">
        <w:rPr>
          <w:rFonts w:eastAsia="Times New Roman" w:cs="Times New Roman"/>
          <w:szCs w:val="24"/>
        </w:rPr>
        <w:t>,</w:t>
      </w:r>
      <w:r w:rsidRPr="000A5675">
        <w:rPr>
          <w:rFonts w:eastAsia="Times New Roman" w:cs="Times New Roman"/>
          <w:szCs w:val="24"/>
        </w:rPr>
        <w:t xml:space="preserve"> </w:t>
      </w:r>
      <w:r w:rsidR="003A3734" w:rsidRPr="000A5675">
        <w:rPr>
          <w:rFonts w:eastAsia="Times New Roman" w:cs="Times New Roman"/>
          <w:szCs w:val="24"/>
        </w:rPr>
        <w:t>since</w:t>
      </w:r>
      <w:r w:rsidRPr="000A5675">
        <w:rPr>
          <w:rFonts w:eastAsia="Times New Roman" w:cs="Times New Roman"/>
          <w:szCs w:val="24"/>
        </w:rPr>
        <w:t xml:space="preserve"> people spend a lot of time in virtual reality, there is a high probability that there will be situations where they will not have real social relations with people and will become increasingly lonely (</w:t>
      </w:r>
      <w:r w:rsidR="00CD5242" w:rsidRPr="000A5675">
        <w:rPr>
          <w:rFonts w:cs="Times New Roman"/>
          <w:color w:val="0070C0"/>
          <w:szCs w:val="24"/>
          <w:lang w:val="sr-Latn-RS"/>
        </w:rPr>
        <w:t>Venkatesh and Edirappuli</w:t>
      </w:r>
      <w:r w:rsidRPr="000A5675">
        <w:rPr>
          <w:rFonts w:cs="Times New Roman"/>
          <w:color w:val="0070C0"/>
          <w:szCs w:val="24"/>
          <w:lang w:val="sr-Latn-RS"/>
        </w:rPr>
        <w:t>, 2020</w:t>
      </w:r>
      <w:r w:rsidRPr="000A5675">
        <w:rPr>
          <w:rFonts w:eastAsia="Times New Roman" w:cs="Times New Roman"/>
          <w:szCs w:val="24"/>
        </w:rPr>
        <w:t xml:space="preserve">). </w:t>
      </w:r>
    </w:p>
    <w:p w14:paraId="3611E06E" w14:textId="65ED5215" w:rsidR="006F0A43" w:rsidRPr="000A5675" w:rsidRDefault="006F0A43" w:rsidP="000E607F">
      <w:pPr>
        <w:pStyle w:val="NormalWeb"/>
        <w:spacing w:before="120" w:beforeAutospacing="0" w:after="120" w:afterAutospacing="0" w:line="360" w:lineRule="auto"/>
        <w:jc w:val="both"/>
      </w:pPr>
      <w:r w:rsidRPr="000A5675">
        <w:rPr>
          <w:i/>
        </w:rPr>
        <w:t>C</w:t>
      </w:r>
      <w:r w:rsidRPr="000A5675">
        <w:rPr>
          <w:i/>
          <w:vertAlign w:val="subscript"/>
        </w:rPr>
        <w:t>8</w:t>
      </w:r>
      <w:r w:rsidR="00C72AE6" w:rsidRPr="000A5675">
        <w:rPr>
          <w:i/>
        </w:rPr>
        <w:t>:</w:t>
      </w:r>
      <w:r w:rsidRPr="000A5675">
        <w:rPr>
          <w:i/>
        </w:rPr>
        <w:t xml:space="preserve"> Affordability issues (cost)</w:t>
      </w:r>
      <w:r w:rsidR="00C72AE6" w:rsidRPr="000A5675">
        <w:t xml:space="preserve">: </w:t>
      </w:r>
      <w:r w:rsidRPr="000A5675">
        <w:t>In the world created with the metaverse, situations such as buying space and products in the economic sense, through virtual reality and crypto money, may occur, and situations such as people who do not have the opportunity and power to provide this in economic terms may be victims and laggards (</w:t>
      </w:r>
      <w:r w:rsidR="00B71BBB" w:rsidRPr="000A5675">
        <w:rPr>
          <w:color w:val="0070C0"/>
          <w:lang w:val="sr-Latn-RS"/>
        </w:rPr>
        <w:t>Fleming</w:t>
      </w:r>
      <w:r w:rsidRPr="000A5675">
        <w:rPr>
          <w:color w:val="0070C0"/>
          <w:lang w:val="sr-Latn-RS"/>
        </w:rPr>
        <w:t>, 2018</w:t>
      </w:r>
      <w:r w:rsidRPr="000A5675">
        <w:t>).</w:t>
      </w:r>
      <w:r w:rsidR="00654520" w:rsidRPr="000A5675">
        <w:t xml:space="preserve"> </w:t>
      </w:r>
      <w:r w:rsidR="003F31D8" w:rsidRPr="000A5675">
        <w:t>Like all other technologies, the metaverse</w:t>
      </w:r>
      <w:r w:rsidR="00BC2FB7" w:rsidRPr="000A5675">
        <w:t xml:space="preserve"> may not be affordable to all segments when it first becomes widely available. As its usage and applications grow, it is expected that prices will come down. Furthermore, financial incentives are envisioned if encouraged to be used by the state for public services.</w:t>
      </w:r>
    </w:p>
    <w:p w14:paraId="66DBA517" w14:textId="5A815945" w:rsidR="006F0A43" w:rsidRPr="000A5675" w:rsidRDefault="006F0A43" w:rsidP="007E5BCF">
      <w:pPr>
        <w:widowControl w:val="0"/>
        <w:spacing w:line="360" w:lineRule="auto"/>
        <w:rPr>
          <w:rFonts w:eastAsia="Times New Roman" w:cs="Times New Roman"/>
          <w:szCs w:val="24"/>
        </w:rPr>
      </w:pPr>
      <w:r w:rsidRPr="000A5675">
        <w:rPr>
          <w:rFonts w:eastAsia="Times New Roman" w:cs="Times New Roman"/>
          <w:i/>
          <w:szCs w:val="24"/>
        </w:rPr>
        <w:t>C</w:t>
      </w:r>
      <w:r w:rsidRPr="000A5675">
        <w:rPr>
          <w:rFonts w:eastAsia="Times New Roman" w:cs="Times New Roman"/>
          <w:i/>
          <w:szCs w:val="24"/>
          <w:vertAlign w:val="subscript"/>
        </w:rPr>
        <w:t>9</w:t>
      </w:r>
      <w:r w:rsidR="00C72AE6" w:rsidRPr="000A5675">
        <w:rPr>
          <w:rFonts w:eastAsia="Times New Roman" w:cs="Times New Roman"/>
          <w:i/>
          <w:szCs w:val="24"/>
        </w:rPr>
        <w:t>:</w:t>
      </w:r>
      <w:r w:rsidRPr="000A5675">
        <w:rPr>
          <w:rFonts w:eastAsia="Times New Roman" w:cs="Times New Roman"/>
          <w:i/>
          <w:szCs w:val="24"/>
        </w:rPr>
        <w:t xml:space="preserve"> Personal security issues (cost)</w:t>
      </w:r>
      <w:r w:rsidR="00C72AE6" w:rsidRPr="000A5675">
        <w:rPr>
          <w:rFonts w:eastAsia="Times New Roman" w:cs="Times New Roman"/>
          <w:szCs w:val="24"/>
        </w:rPr>
        <w:t xml:space="preserve">: </w:t>
      </w:r>
      <w:r w:rsidRPr="000A5675">
        <w:rPr>
          <w:rFonts w:eastAsia="Times New Roman" w:cs="Times New Roman"/>
          <w:szCs w:val="24"/>
        </w:rPr>
        <w:t xml:space="preserve">Theft of personal information is </w:t>
      </w:r>
      <w:r w:rsidR="003A3734" w:rsidRPr="000A5675">
        <w:rPr>
          <w:rFonts w:eastAsia="Times New Roman" w:cs="Times New Roman"/>
          <w:szCs w:val="24"/>
        </w:rPr>
        <w:t>possible</w:t>
      </w:r>
      <w:r w:rsidRPr="000A5675">
        <w:rPr>
          <w:rFonts w:eastAsia="Times New Roman" w:cs="Times New Roman"/>
          <w:szCs w:val="24"/>
        </w:rPr>
        <w:t xml:space="preserve">. Children might be subjected to even more privacy intrusions if metaverse platforms </w:t>
      </w:r>
      <w:r w:rsidR="00524707" w:rsidRPr="000A5675">
        <w:rPr>
          <w:rFonts w:eastAsia="Times New Roman" w:cs="Times New Roman"/>
          <w:szCs w:val="24"/>
        </w:rPr>
        <w:t>could</w:t>
      </w:r>
      <w:r w:rsidRPr="000A5675">
        <w:rPr>
          <w:rFonts w:eastAsia="Times New Roman" w:cs="Times New Roman"/>
          <w:szCs w:val="24"/>
        </w:rPr>
        <w:t xml:space="preserve"> collect photographs and other personal information from </w:t>
      </w:r>
      <w:r w:rsidR="00524707" w:rsidRPr="000A5675">
        <w:rPr>
          <w:rFonts w:eastAsia="Times New Roman" w:cs="Times New Roman"/>
          <w:szCs w:val="24"/>
        </w:rPr>
        <w:t>their</w:t>
      </w:r>
      <w:r w:rsidRPr="000A5675">
        <w:rPr>
          <w:rFonts w:eastAsia="Times New Roman" w:cs="Times New Roman"/>
          <w:szCs w:val="24"/>
        </w:rPr>
        <w:t xml:space="preserve"> users. Advertisers may easily flood the metaverse with their messages. Constant video pop-ups, sponsored material, and repeating adverts may</w:t>
      </w:r>
      <w:r w:rsidR="00807EBC" w:rsidRPr="000A5675">
        <w:rPr>
          <w:rFonts w:eastAsia="Times New Roman" w:cs="Times New Roman"/>
          <w:szCs w:val="24"/>
        </w:rPr>
        <w:t xml:space="preserve"> </w:t>
      </w:r>
      <w:r w:rsidRPr="000A5675">
        <w:rPr>
          <w:rFonts w:eastAsia="Times New Roman" w:cs="Times New Roman"/>
          <w:szCs w:val="24"/>
        </w:rPr>
        <w:t>be even more annoying to consumers due to the metaverse</w:t>
      </w:r>
      <w:r w:rsidR="003A3734" w:rsidRPr="000A5675">
        <w:rPr>
          <w:rFonts w:eastAsia="Times New Roman" w:cs="Times New Roman"/>
          <w:szCs w:val="24"/>
        </w:rPr>
        <w:t>’</w:t>
      </w:r>
      <w:r w:rsidRPr="000A5675">
        <w:rPr>
          <w:rFonts w:eastAsia="Times New Roman" w:cs="Times New Roman"/>
          <w:szCs w:val="24"/>
        </w:rPr>
        <w:t xml:space="preserve">s sensory overload. As augmented reality becomes more prevalent, users may be misdirected into potentially dangerous scenarios such as robberies </w:t>
      </w:r>
      <w:r w:rsidRPr="000A5675">
        <w:rPr>
          <w:rFonts w:eastAsia="Times New Roman" w:cs="Times New Roman"/>
          <w:szCs w:val="24"/>
        </w:rPr>
        <w:lastRenderedPageBreak/>
        <w:t>(</w:t>
      </w:r>
      <w:r w:rsidRPr="000A5675">
        <w:rPr>
          <w:rFonts w:cs="Times New Roman"/>
          <w:color w:val="0070C0"/>
          <w:szCs w:val="24"/>
          <w:lang w:val="sr-Latn-RS"/>
        </w:rPr>
        <w:t>Pietro and Cresci, 2021</w:t>
      </w:r>
      <w:r w:rsidRPr="000A5675">
        <w:rPr>
          <w:rFonts w:eastAsia="Times New Roman" w:cs="Times New Roman"/>
          <w:szCs w:val="24"/>
        </w:rPr>
        <w:t>).</w:t>
      </w:r>
    </w:p>
    <w:p w14:paraId="135947FD" w14:textId="77777777" w:rsidR="006F0A43" w:rsidRPr="000A5675" w:rsidRDefault="006F0A43" w:rsidP="000E607F">
      <w:pPr>
        <w:widowControl w:val="0"/>
        <w:spacing w:before="120" w:after="120" w:line="360" w:lineRule="auto"/>
        <w:rPr>
          <w:rFonts w:eastAsia="Times New Roman" w:cs="Times New Roman"/>
          <w:szCs w:val="24"/>
        </w:rPr>
      </w:pPr>
      <w:r w:rsidRPr="000A5675">
        <w:rPr>
          <w:rFonts w:eastAsia="Times New Roman" w:cs="Times New Roman"/>
          <w:i/>
          <w:szCs w:val="24"/>
        </w:rPr>
        <w:t>C</w:t>
      </w:r>
      <w:r w:rsidRPr="000A5675">
        <w:rPr>
          <w:rFonts w:eastAsia="Times New Roman" w:cs="Times New Roman"/>
          <w:i/>
          <w:szCs w:val="24"/>
          <w:vertAlign w:val="subscript"/>
        </w:rPr>
        <w:t>10</w:t>
      </w:r>
      <w:r w:rsidR="00C72AE6" w:rsidRPr="000A5675">
        <w:rPr>
          <w:rFonts w:eastAsia="Times New Roman" w:cs="Times New Roman"/>
          <w:i/>
          <w:szCs w:val="24"/>
        </w:rPr>
        <w:t>:</w:t>
      </w:r>
      <w:r w:rsidRPr="000A5675">
        <w:rPr>
          <w:rFonts w:eastAsia="Times New Roman" w:cs="Times New Roman"/>
          <w:i/>
          <w:szCs w:val="24"/>
        </w:rPr>
        <w:t xml:space="preserve"> Overall health issues (cost)</w:t>
      </w:r>
      <w:r w:rsidR="00C72AE6" w:rsidRPr="000A5675">
        <w:rPr>
          <w:rFonts w:eastAsia="Times New Roman" w:cs="Times New Roman"/>
          <w:i/>
          <w:szCs w:val="24"/>
        </w:rPr>
        <w:t>:</w:t>
      </w:r>
      <w:r w:rsidR="00C72AE6" w:rsidRPr="000A5675">
        <w:rPr>
          <w:rFonts w:eastAsia="Times New Roman" w:cs="Times New Roman"/>
          <w:szCs w:val="24"/>
        </w:rPr>
        <w:t xml:space="preserve"> </w:t>
      </w:r>
      <w:r w:rsidRPr="000A5675">
        <w:rPr>
          <w:rFonts w:eastAsia="Times New Roman" w:cs="Times New Roman"/>
          <w:szCs w:val="24"/>
        </w:rPr>
        <w:t xml:space="preserve">In cases such as spending a lot of time in the world created with virtual reality, there is a possibility of health problems </w:t>
      </w:r>
      <w:r w:rsidR="00524707" w:rsidRPr="000A5675">
        <w:rPr>
          <w:rFonts w:eastAsia="Times New Roman" w:cs="Times New Roman"/>
          <w:szCs w:val="24"/>
        </w:rPr>
        <w:t>because of</w:t>
      </w:r>
      <w:r w:rsidRPr="000A5675">
        <w:rPr>
          <w:rFonts w:eastAsia="Times New Roman" w:cs="Times New Roman"/>
          <w:szCs w:val="24"/>
        </w:rPr>
        <w:t xml:space="preserve"> physical inactivity and psychological problems among people due to the difference between life in a world that is not real i</w:t>
      </w:r>
      <w:r w:rsidR="00524707" w:rsidRPr="000A5675">
        <w:rPr>
          <w:rFonts w:eastAsia="Times New Roman" w:cs="Times New Roman"/>
          <w:szCs w:val="24"/>
        </w:rPr>
        <w:t>n a psychological sense and</w:t>
      </w:r>
      <w:r w:rsidRPr="000A5675">
        <w:rPr>
          <w:rFonts w:eastAsia="Times New Roman" w:cs="Times New Roman"/>
          <w:szCs w:val="24"/>
        </w:rPr>
        <w:t xml:space="preserve"> real</w:t>
      </w:r>
      <w:r w:rsidR="00524707" w:rsidRPr="000A5675">
        <w:rPr>
          <w:rFonts w:eastAsia="Times New Roman" w:cs="Times New Roman"/>
          <w:szCs w:val="24"/>
        </w:rPr>
        <w:t>-</w:t>
      </w:r>
      <w:r w:rsidRPr="000A5675">
        <w:rPr>
          <w:rFonts w:eastAsia="Times New Roman" w:cs="Times New Roman"/>
          <w:szCs w:val="24"/>
        </w:rPr>
        <w:t>life (</w:t>
      </w:r>
      <w:r w:rsidR="00B71BBB" w:rsidRPr="000A5675">
        <w:rPr>
          <w:rFonts w:cs="Times New Roman"/>
          <w:color w:val="0070C0"/>
          <w:szCs w:val="24"/>
          <w:lang w:val="sr-Latn-RS"/>
        </w:rPr>
        <w:t>Dionisio</w:t>
      </w:r>
      <w:r w:rsidRPr="000A5675">
        <w:rPr>
          <w:rFonts w:cs="Times New Roman"/>
          <w:color w:val="0070C0"/>
          <w:szCs w:val="24"/>
          <w:lang w:val="sr-Latn-RS"/>
        </w:rPr>
        <w:t xml:space="preserve"> et al., 2013</w:t>
      </w:r>
      <w:r w:rsidRPr="000A5675">
        <w:rPr>
          <w:rFonts w:eastAsia="Times New Roman" w:cs="Times New Roman"/>
          <w:szCs w:val="24"/>
        </w:rPr>
        <w:t>)</w:t>
      </w:r>
    </w:p>
    <w:p w14:paraId="632B6636" w14:textId="77777777" w:rsidR="006F0A43" w:rsidRPr="000A5675" w:rsidRDefault="006F0A43" w:rsidP="000E607F">
      <w:pPr>
        <w:pStyle w:val="ListeParagraf"/>
        <w:widowControl w:val="0"/>
        <w:numPr>
          <w:ilvl w:val="2"/>
          <w:numId w:val="37"/>
        </w:numPr>
        <w:spacing w:after="120" w:line="360" w:lineRule="auto"/>
        <w:contextualSpacing w:val="0"/>
        <w:rPr>
          <w:i/>
        </w:rPr>
      </w:pPr>
      <w:r w:rsidRPr="000A5675">
        <w:rPr>
          <w:i/>
        </w:rPr>
        <w:t>Legislation and regulation aspect</w:t>
      </w:r>
    </w:p>
    <w:p w14:paraId="12FD1364" w14:textId="77777777" w:rsidR="006F0A43" w:rsidRPr="000A5675" w:rsidRDefault="006F0A43" w:rsidP="007E5BCF">
      <w:pPr>
        <w:widowControl w:val="0"/>
        <w:spacing w:line="360" w:lineRule="auto"/>
        <w:rPr>
          <w:rFonts w:eastAsia="Times New Roman" w:cs="Times New Roman"/>
          <w:szCs w:val="24"/>
        </w:rPr>
      </w:pPr>
      <w:r w:rsidRPr="000A5675">
        <w:rPr>
          <w:rFonts w:eastAsia="Times New Roman" w:cs="Times New Roman"/>
          <w:i/>
          <w:szCs w:val="24"/>
        </w:rPr>
        <w:t>C</w:t>
      </w:r>
      <w:r w:rsidRPr="000A5675">
        <w:rPr>
          <w:rFonts w:eastAsia="Times New Roman" w:cs="Times New Roman"/>
          <w:i/>
          <w:szCs w:val="24"/>
          <w:vertAlign w:val="subscript"/>
        </w:rPr>
        <w:t>11</w:t>
      </w:r>
      <w:r w:rsidR="00C72AE6" w:rsidRPr="000A5675">
        <w:rPr>
          <w:rFonts w:eastAsia="Times New Roman" w:cs="Times New Roman"/>
          <w:i/>
          <w:szCs w:val="24"/>
        </w:rPr>
        <w:t>:</w:t>
      </w:r>
      <w:r w:rsidRPr="000A5675">
        <w:rPr>
          <w:rFonts w:eastAsia="Times New Roman" w:cs="Times New Roman"/>
          <w:i/>
          <w:szCs w:val="24"/>
        </w:rPr>
        <w:t xml:space="preserve"> </w:t>
      </w:r>
      <w:r w:rsidR="0087235F" w:rsidRPr="000A5675">
        <w:rPr>
          <w:rFonts w:eastAsia="Times New Roman" w:cs="Times New Roman"/>
          <w:i/>
          <w:szCs w:val="24"/>
        </w:rPr>
        <w:t>The p</w:t>
      </w:r>
      <w:r w:rsidRPr="000A5675">
        <w:rPr>
          <w:rFonts w:eastAsia="Times New Roman" w:cs="Times New Roman"/>
          <w:i/>
          <w:szCs w:val="24"/>
        </w:rPr>
        <w:t>otential liability of the metaverse service providers (cost)</w:t>
      </w:r>
      <w:r w:rsidR="00C72AE6" w:rsidRPr="000A5675">
        <w:rPr>
          <w:rFonts w:eastAsia="Times New Roman" w:cs="Times New Roman"/>
          <w:i/>
          <w:szCs w:val="24"/>
        </w:rPr>
        <w:t>:</w:t>
      </w:r>
      <w:r w:rsidR="00C72AE6" w:rsidRPr="000A5675">
        <w:rPr>
          <w:rFonts w:eastAsia="Times New Roman" w:cs="Times New Roman"/>
          <w:szCs w:val="24"/>
        </w:rPr>
        <w:t xml:space="preserve"> </w:t>
      </w:r>
      <w:r w:rsidRPr="000A5675">
        <w:rPr>
          <w:rFonts w:eastAsia="Times New Roman" w:cs="Times New Roman"/>
          <w:szCs w:val="24"/>
        </w:rPr>
        <w:t>In the metaverse, much of the application of existing laws, as well as the potential development of new laws, is unknown. Existing legal schemes may apply in some circumstances. In other c</w:t>
      </w:r>
      <w:r w:rsidR="00C81064" w:rsidRPr="000A5675">
        <w:rPr>
          <w:rFonts w:eastAsia="Times New Roman" w:cs="Times New Roman"/>
          <w:szCs w:val="24"/>
        </w:rPr>
        <w:t>as</w:t>
      </w:r>
      <w:r w:rsidRPr="000A5675">
        <w:rPr>
          <w:rFonts w:eastAsia="Times New Roman" w:cs="Times New Roman"/>
          <w:szCs w:val="24"/>
        </w:rPr>
        <w:t xml:space="preserve">es, established </w:t>
      </w:r>
      <w:r w:rsidR="00C81064" w:rsidRPr="000A5675">
        <w:rPr>
          <w:rFonts w:eastAsia="Times New Roman" w:cs="Times New Roman"/>
          <w:szCs w:val="24"/>
        </w:rPr>
        <w:t>rule</w:t>
      </w:r>
      <w:r w:rsidRPr="000A5675">
        <w:rPr>
          <w:rFonts w:eastAsia="Times New Roman" w:cs="Times New Roman"/>
          <w:szCs w:val="24"/>
        </w:rPr>
        <w:t xml:space="preserve">s may be incompatible with modern technology, and </w:t>
      </w:r>
      <w:r w:rsidR="003A3734" w:rsidRPr="000A5675">
        <w:rPr>
          <w:rFonts w:eastAsia="Times New Roman" w:cs="Times New Roman"/>
          <w:szCs w:val="24"/>
        </w:rPr>
        <w:t xml:space="preserve">the </w:t>
      </w:r>
      <w:r w:rsidRPr="000A5675">
        <w:rPr>
          <w:rFonts w:eastAsia="Times New Roman" w:cs="Times New Roman"/>
          <w:szCs w:val="24"/>
        </w:rPr>
        <w:t xml:space="preserve">courts may be challenged </w:t>
      </w:r>
      <w:r w:rsidR="003A3734" w:rsidRPr="000A5675">
        <w:rPr>
          <w:rFonts w:eastAsia="Times New Roman" w:cs="Times New Roman"/>
          <w:szCs w:val="24"/>
        </w:rPr>
        <w:t>to resolve unique application issues</w:t>
      </w:r>
      <w:r w:rsidRPr="000A5675">
        <w:rPr>
          <w:rFonts w:eastAsia="Times New Roman" w:cs="Times New Roman"/>
          <w:szCs w:val="24"/>
        </w:rPr>
        <w:t xml:space="preserve">. In other circumstances, current laws may be insufficient to curb undesirable behavior, necessitating the introduction of new legislation. The breadth of all rules and regulations that can or might be implicated in a metaverse is virtually limitless, resulting in </w:t>
      </w:r>
      <w:r w:rsidR="00C81064" w:rsidRPr="000A5675">
        <w:rPr>
          <w:rFonts w:eastAsia="Times New Roman" w:cs="Times New Roman"/>
          <w:szCs w:val="24"/>
        </w:rPr>
        <w:t>many</w:t>
      </w:r>
      <w:r w:rsidRPr="000A5675">
        <w:rPr>
          <w:rFonts w:eastAsia="Times New Roman" w:cs="Times New Roman"/>
          <w:szCs w:val="24"/>
        </w:rPr>
        <w:t xml:space="preserve"> legal concerns (</w:t>
      </w:r>
      <w:r w:rsidR="00570DE8" w:rsidRPr="000A5675">
        <w:rPr>
          <w:rFonts w:cs="Times New Roman"/>
          <w:color w:val="0070C0"/>
          <w:szCs w:val="24"/>
          <w:lang w:val="sr-Latn-RS"/>
        </w:rPr>
        <w:t>Garon</w:t>
      </w:r>
      <w:r w:rsidRPr="000A5675">
        <w:rPr>
          <w:rFonts w:cs="Times New Roman"/>
          <w:color w:val="0070C0"/>
          <w:szCs w:val="24"/>
          <w:lang w:val="sr-Latn-RS"/>
        </w:rPr>
        <w:t>, 2022</w:t>
      </w:r>
      <w:r w:rsidRPr="000A5675">
        <w:rPr>
          <w:rFonts w:eastAsia="Times New Roman" w:cs="Times New Roman"/>
          <w:szCs w:val="24"/>
        </w:rPr>
        <w:t>).</w:t>
      </w:r>
    </w:p>
    <w:p w14:paraId="11DD9AC7" w14:textId="77777777" w:rsidR="006F0A43" w:rsidRPr="000A5675" w:rsidRDefault="006F0A43" w:rsidP="000E607F">
      <w:pPr>
        <w:widowControl w:val="0"/>
        <w:spacing w:before="120" w:after="120" w:line="360" w:lineRule="auto"/>
        <w:rPr>
          <w:rFonts w:eastAsia="Times New Roman" w:cs="Times New Roman"/>
          <w:szCs w:val="24"/>
        </w:rPr>
      </w:pPr>
      <w:r w:rsidRPr="000A5675">
        <w:rPr>
          <w:rFonts w:eastAsia="Times New Roman" w:cs="Times New Roman"/>
          <w:i/>
          <w:szCs w:val="24"/>
        </w:rPr>
        <w:t>C</w:t>
      </w:r>
      <w:r w:rsidRPr="000A5675">
        <w:rPr>
          <w:rFonts w:eastAsia="Times New Roman" w:cs="Times New Roman"/>
          <w:i/>
          <w:szCs w:val="24"/>
          <w:vertAlign w:val="subscript"/>
        </w:rPr>
        <w:t>12</w:t>
      </w:r>
      <w:r w:rsidR="00C72AE6" w:rsidRPr="000A5675">
        <w:rPr>
          <w:rFonts w:eastAsia="Times New Roman" w:cs="Times New Roman"/>
          <w:i/>
          <w:szCs w:val="24"/>
        </w:rPr>
        <w:t>:</w:t>
      </w:r>
      <w:r w:rsidRPr="000A5675">
        <w:rPr>
          <w:rFonts w:eastAsia="Times New Roman" w:cs="Times New Roman"/>
          <w:i/>
          <w:szCs w:val="24"/>
        </w:rPr>
        <w:t xml:space="preserve"> Disputes over the ownership of the intellectual property in </w:t>
      </w:r>
      <w:r w:rsidR="004E3B73" w:rsidRPr="000A5675">
        <w:rPr>
          <w:rFonts w:eastAsia="Times New Roman" w:cs="Times New Roman"/>
          <w:i/>
          <w:szCs w:val="24"/>
        </w:rPr>
        <w:t xml:space="preserve">the </w:t>
      </w:r>
      <w:r w:rsidRPr="000A5675">
        <w:rPr>
          <w:rFonts w:eastAsia="Times New Roman" w:cs="Times New Roman"/>
          <w:i/>
          <w:szCs w:val="24"/>
        </w:rPr>
        <w:t>metaverse (cost)</w:t>
      </w:r>
      <w:r w:rsidR="00C72AE6" w:rsidRPr="000A5675">
        <w:rPr>
          <w:rFonts w:eastAsia="Times New Roman" w:cs="Times New Roman"/>
          <w:szCs w:val="24"/>
        </w:rPr>
        <w:t xml:space="preserve">: </w:t>
      </w:r>
      <w:r w:rsidRPr="000A5675">
        <w:rPr>
          <w:rFonts w:eastAsia="Times New Roman" w:cs="Times New Roman"/>
          <w:szCs w:val="24"/>
        </w:rPr>
        <w:t xml:space="preserve">There are uncertainties about the legal use of intellectual property and rights. Problems may </w:t>
      </w:r>
      <w:r w:rsidR="004E3B73" w:rsidRPr="000A5675">
        <w:rPr>
          <w:rFonts w:eastAsia="Times New Roman" w:cs="Times New Roman"/>
          <w:szCs w:val="24"/>
        </w:rPr>
        <w:t>arise,</w:t>
      </w:r>
      <w:r w:rsidRPr="000A5675">
        <w:rPr>
          <w:rFonts w:eastAsia="Times New Roman" w:cs="Times New Roman"/>
          <w:szCs w:val="24"/>
        </w:rPr>
        <w:t xml:space="preserve"> such as the invalidity of intellectual property agreements determined </w:t>
      </w:r>
      <w:r w:rsidR="004E3B73" w:rsidRPr="000A5675">
        <w:rPr>
          <w:rFonts w:eastAsia="Times New Roman" w:cs="Times New Roman"/>
          <w:szCs w:val="24"/>
        </w:rPr>
        <w:t>by</w:t>
      </w:r>
      <w:r w:rsidRPr="000A5675">
        <w:rPr>
          <w:rFonts w:eastAsia="Times New Roman" w:cs="Times New Roman"/>
          <w:szCs w:val="24"/>
        </w:rPr>
        <w:t xml:space="preserve"> licensees or buyers previously determined on the Internet. The protection of license rights in the projects developed remains a</w:t>
      </w:r>
      <w:r w:rsidR="003A3734" w:rsidRPr="000A5675">
        <w:rPr>
          <w:rFonts w:eastAsia="Times New Roman" w:cs="Times New Roman"/>
          <w:szCs w:val="24"/>
        </w:rPr>
        <w:t xml:space="preserve"> signific</w:t>
      </w:r>
      <w:r w:rsidRPr="000A5675">
        <w:rPr>
          <w:rFonts w:eastAsia="Times New Roman" w:cs="Times New Roman"/>
          <w:szCs w:val="24"/>
        </w:rPr>
        <w:t>ant issue (</w:t>
      </w:r>
      <w:r w:rsidR="00570DE8" w:rsidRPr="000A5675">
        <w:rPr>
          <w:rFonts w:cs="Times New Roman"/>
          <w:color w:val="0070C0"/>
          <w:szCs w:val="24"/>
          <w:lang w:val="sr-Latn-RS"/>
        </w:rPr>
        <w:t>Omorov</w:t>
      </w:r>
      <w:r w:rsidRPr="000A5675">
        <w:rPr>
          <w:rFonts w:cs="Times New Roman"/>
          <w:color w:val="0070C0"/>
          <w:szCs w:val="24"/>
          <w:lang w:val="sr-Latn-RS"/>
        </w:rPr>
        <w:t>,2020</w:t>
      </w:r>
      <w:r w:rsidRPr="000A5675">
        <w:rPr>
          <w:rFonts w:eastAsia="Times New Roman" w:cs="Times New Roman"/>
          <w:szCs w:val="24"/>
        </w:rPr>
        <w:t xml:space="preserve">). </w:t>
      </w:r>
    </w:p>
    <w:p w14:paraId="7D8787A6" w14:textId="77777777" w:rsidR="006F0A43" w:rsidRPr="000A5675" w:rsidRDefault="006F0A43" w:rsidP="007E5BCF">
      <w:pPr>
        <w:widowControl w:val="0"/>
        <w:spacing w:line="360" w:lineRule="auto"/>
        <w:rPr>
          <w:rFonts w:eastAsia="Times New Roman" w:cs="Times New Roman"/>
          <w:i/>
          <w:szCs w:val="24"/>
        </w:rPr>
      </w:pPr>
      <w:r w:rsidRPr="000A5675">
        <w:rPr>
          <w:rFonts w:eastAsia="Times New Roman" w:cs="Times New Roman"/>
          <w:i/>
          <w:szCs w:val="24"/>
        </w:rPr>
        <w:t>C</w:t>
      </w:r>
      <w:r w:rsidRPr="000A5675">
        <w:rPr>
          <w:rFonts w:eastAsia="Times New Roman" w:cs="Times New Roman"/>
          <w:i/>
          <w:szCs w:val="24"/>
          <w:vertAlign w:val="subscript"/>
        </w:rPr>
        <w:t>13</w:t>
      </w:r>
      <w:r w:rsidR="00C72AE6" w:rsidRPr="000A5675">
        <w:rPr>
          <w:rFonts w:eastAsia="Times New Roman" w:cs="Times New Roman"/>
          <w:i/>
          <w:szCs w:val="24"/>
        </w:rPr>
        <w:t>:</w:t>
      </w:r>
      <w:r w:rsidRPr="000A5675">
        <w:rPr>
          <w:rFonts w:eastAsia="Times New Roman" w:cs="Times New Roman"/>
          <w:i/>
          <w:szCs w:val="24"/>
        </w:rPr>
        <w:t xml:space="preserve"> Issues relating to the adverse content of the metaverse (cost)</w:t>
      </w:r>
      <w:r w:rsidR="00C72AE6" w:rsidRPr="000A5675">
        <w:rPr>
          <w:rFonts w:eastAsia="Times New Roman" w:cs="Times New Roman"/>
          <w:i/>
          <w:szCs w:val="24"/>
        </w:rPr>
        <w:t>:</w:t>
      </w:r>
      <w:r w:rsidR="003A3734" w:rsidRPr="000A5675">
        <w:rPr>
          <w:rFonts w:eastAsia="Times New Roman" w:cs="Times New Roman"/>
          <w:i/>
          <w:szCs w:val="24"/>
        </w:rPr>
        <w:t xml:space="preserve"> </w:t>
      </w:r>
      <w:r w:rsidRPr="000A5675">
        <w:rPr>
          <w:rFonts w:eastAsia="Times New Roman" w:cs="Times New Roman"/>
          <w:szCs w:val="24"/>
        </w:rPr>
        <w:t>Due to the absence of restrictions and laws in the created 3D world and augmented virtual reality, it is expected that people may be affected psychologically in case of inappropriate content and behaviors (</w:t>
      </w:r>
      <w:r w:rsidR="00570DE8" w:rsidRPr="000A5675">
        <w:rPr>
          <w:rFonts w:cs="Times New Roman"/>
          <w:color w:val="0070C0"/>
          <w:szCs w:val="24"/>
          <w:lang w:val="sr-Latn-RS"/>
        </w:rPr>
        <w:t>Collins,</w:t>
      </w:r>
      <w:r w:rsidRPr="000A5675">
        <w:rPr>
          <w:rFonts w:cs="Times New Roman"/>
          <w:color w:val="0070C0"/>
          <w:szCs w:val="24"/>
          <w:lang w:val="sr-Latn-RS"/>
        </w:rPr>
        <w:t xml:space="preserve"> 2008</w:t>
      </w:r>
      <w:r w:rsidRPr="000A5675">
        <w:rPr>
          <w:rFonts w:eastAsia="Times New Roman" w:cs="Times New Roman"/>
          <w:color w:val="0070C0"/>
          <w:szCs w:val="24"/>
        </w:rPr>
        <w:t>)</w:t>
      </w:r>
      <w:r w:rsidRPr="000A5675">
        <w:rPr>
          <w:rFonts w:eastAsia="Times New Roman" w:cs="Times New Roman"/>
          <w:szCs w:val="24"/>
        </w:rPr>
        <w:t>.</w:t>
      </w:r>
    </w:p>
    <w:p w14:paraId="536BF6D2" w14:textId="77777777" w:rsidR="00BB2E55" w:rsidRPr="000A5675" w:rsidRDefault="0072229F" w:rsidP="000E607F">
      <w:pPr>
        <w:pStyle w:val="Balk1"/>
        <w:widowControl w:val="0"/>
        <w:numPr>
          <w:ilvl w:val="0"/>
          <w:numId w:val="37"/>
        </w:numPr>
        <w:spacing w:before="120" w:beforeAutospacing="0" w:after="120" w:afterAutospacing="0" w:line="360" w:lineRule="auto"/>
        <w:rPr>
          <w:b w:val="0"/>
          <w:bCs w:val="0"/>
          <w:sz w:val="24"/>
          <w:szCs w:val="24"/>
        </w:rPr>
      </w:pPr>
      <w:r w:rsidRPr="000A5675">
        <w:rPr>
          <w:sz w:val="24"/>
          <w:szCs w:val="24"/>
        </w:rPr>
        <w:t>Proposed Methodology</w:t>
      </w:r>
    </w:p>
    <w:p w14:paraId="6FE8B884" w14:textId="1816E6DB" w:rsidR="00C91909" w:rsidRPr="000A5675" w:rsidRDefault="002451A9" w:rsidP="000E607F">
      <w:pPr>
        <w:widowControl w:val="0"/>
        <w:spacing w:line="360" w:lineRule="auto"/>
        <w:ind w:firstLine="360"/>
        <w:rPr>
          <w:rFonts w:cs="Times New Roman"/>
          <w:szCs w:val="24"/>
          <w:lang w:val="it-IT"/>
        </w:rPr>
      </w:pPr>
      <w:r w:rsidRPr="000A5675">
        <w:rPr>
          <w:rFonts w:cs="Times New Roman"/>
          <w:szCs w:val="24"/>
          <w:lang w:val="it-IT"/>
        </w:rPr>
        <w:t xml:space="preserve">In this section, some key concepts </w:t>
      </w:r>
      <w:r w:rsidR="0072229F" w:rsidRPr="000A5675">
        <w:rPr>
          <w:rFonts w:cs="Times New Roman"/>
          <w:szCs w:val="24"/>
          <w:lang w:val="it-IT"/>
        </w:rPr>
        <w:t xml:space="preserve">and the steps of </w:t>
      </w:r>
      <w:r w:rsidR="0087235F" w:rsidRPr="000A5675">
        <w:rPr>
          <w:rFonts w:cs="Times New Roman"/>
          <w:szCs w:val="24"/>
          <w:lang w:val="it-IT"/>
        </w:rPr>
        <w:t xml:space="preserve">the </w:t>
      </w:r>
      <w:r w:rsidR="0072229F" w:rsidRPr="000A5675">
        <w:rPr>
          <w:rFonts w:cs="Times New Roman"/>
          <w:szCs w:val="24"/>
          <w:lang w:val="it-IT"/>
        </w:rPr>
        <w:t xml:space="preserve">proposed methodology </w:t>
      </w:r>
      <w:r w:rsidRPr="000A5675">
        <w:rPr>
          <w:rFonts w:cs="Times New Roman"/>
          <w:szCs w:val="24"/>
          <w:lang w:val="it-IT"/>
        </w:rPr>
        <w:t xml:space="preserve">are presented that are important for defining the </w:t>
      </w:r>
      <w:r w:rsidR="002C3ED1" w:rsidRPr="000A5675">
        <w:rPr>
          <w:rFonts w:cs="Times New Roman"/>
          <w:szCs w:val="24"/>
          <w:lang w:val="it-IT"/>
        </w:rPr>
        <w:t>multi-criteria</w:t>
      </w:r>
      <w:r w:rsidRPr="000A5675">
        <w:rPr>
          <w:rFonts w:cs="Times New Roman"/>
          <w:szCs w:val="24"/>
          <w:lang w:val="it-IT"/>
        </w:rPr>
        <w:t xml:space="preserve"> framework presented in this </w:t>
      </w:r>
      <w:r w:rsidR="00963F0A" w:rsidRPr="000A5675">
        <w:rPr>
          <w:rFonts w:cs="Times New Roman"/>
          <w:szCs w:val="24"/>
          <w:lang w:val="it-IT"/>
        </w:rPr>
        <w:t>study</w:t>
      </w:r>
      <w:r w:rsidRPr="000A5675">
        <w:rPr>
          <w:rFonts w:cs="Times New Roman"/>
          <w:szCs w:val="24"/>
          <w:lang w:val="it-IT"/>
        </w:rPr>
        <w:t>.</w:t>
      </w:r>
    </w:p>
    <w:p w14:paraId="4DFBA52D" w14:textId="77777777" w:rsidR="00963F0A" w:rsidRPr="000A5675" w:rsidRDefault="00963F0A" w:rsidP="000E607F">
      <w:pPr>
        <w:pStyle w:val="Balk2"/>
        <w:numPr>
          <w:ilvl w:val="1"/>
          <w:numId w:val="40"/>
        </w:numPr>
        <w:rPr>
          <w:b/>
        </w:rPr>
      </w:pPr>
      <w:r w:rsidRPr="000A5675">
        <w:t>Rough numbers</w:t>
      </w:r>
    </w:p>
    <w:p w14:paraId="49FC87B0" w14:textId="77777777" w:rsidR="002451A9" w:rsidRPr="000A5675" w:rsidRDefault="002451A9" w:rsidP="000E607F">
      <w:pPr>
        <w:widowControl w:val="0"/>
        <w:spacing w:line="360" w:lineRule="auto"/>
        <w:ind w:firstLine="360"/>
        <w:rPr>
          <w:rFonts w:cs="Times New Roman"/>
          <w:szCs w:val="24"/>
        </w:rPr>
      </w:pPr>
      <w:r w:rsidRPr="000A5675">
        <w:rPr>
          <w:rFonts w:cs="Times New Roman"/>
          <w:szCs w:val="24"/>
        </w:rPr>
        <w:t>Rough sets (</w:t>
      </w:r>
      <w:proofErr w:type="spellStart"/>
      <w:r w:rsidRPr="000A5675">
        <w:rPr>
          <w:rFonts w:cs="Times New Roman"/>
          <w:color w:val="0070C0"/>
          <w:szCs w:val="24"/>
        </w:rPr>
        <w:t>Pawlak</w:t>
      </w:r>
      <w:proofErr w:type="spellEnd"/>
      <w:r w:rsidRPr="000A5675">
        <w:rPr>
          <w:rFonts w:cs="Times New Roman"/>
          <w:color w:val="0070C0"/>
          <w:szCs w:val="24"/>
        </w:rPr>
        <w:t>, 1982</w:t>
      </w:r>
      <w:r w:rsidRPr="000A5675">
        <w:rPr>
          <w:rFonts w:cs="Times New Roman"/>
          <w:szCs w:val="24"/>
        </w:rPr>
        <w:t xml:space="preserve">) are one of the </w:t>
      </w:r>
      <w:r w:rsidR="00C81064" w:rsidRPr="000A5675">
        <w:rPr>
          <w:rFonts w:cs="Times New Roman"/>
          <w:szCs w:val="24"/>
        </w:rPr>
        <w:t>critical</w:t>
      </w:r>
      <w:r w:rsidRPr="000A5675">
        <w:rPr>
          <w:rFonts w:cs="Times New Roman"/>
          <w:szCs w:val="24"/>
        </w:rPr>
        <w:t xml:space="preserve"> tools in soft com</w:t>
      </w:r>
      <w:r w:rsidR="00B13413" w:rsidRPr="000A5675">
        <w:rPr>
          <w:rFonts w:cs="Times New Roman"/>
          <w:szCs w:val="24"/>
        </w:rPr>
        <w:t>p</w:t>
      </w:r>
      <w:r w:rsidRPr="000A5675">
        <w:rPr>
          <w:rFonts w:cs="Times New Roman"/>
          <w:szCs w:val="24"/>
        </w:rPr>
        <w:t xml:space="preserve">uting and modeling of decision support systems. Because of their ability to effectively address uncertainties and </w:t>
      </w:r>
      <w:r w:rsidRPr="000A5675">
        <w:rPr>
          <w:rFonts w:cs="Times New Roman"/>
          <w:szCs w:val="24"/>
        </w:rPr>
        <w:lastRenderedPageBreak/>
        <w:t>uncertainties in human reasoning, rough sets have become an indispensable factor in modeling complex systems for rational decision</w:t>
      </w:r>
      <w:r w:rsidR="00B13413" w:rsidRPr="000A5675">
        <w:rPr>
          <w:rFonts w:cs="Times New Roman"/>
          <w:szCs w:val="24"/>
        </w:rPr>
        <w:t>-</w:t>
      </w:r>
      <w:r w:rsidRPr="000A5675">
        <w:rPr>
          <w:rFonts w:cs="Times New Roman"/>
          <w:szCs w:val="24"/>
        </w:rPr>
        <w:t>making (</w:t>
      </w:r>
      <w:proofErr w:type="spellStart"/>
      <w:r w:rsidRPr="000A5675">
        <w:rPr>
          <w:rFonts w:cs="Times New Roman"/>
          <w:color w:val="0070C0"/>
          <w:szCs w:val="24"/>
        </w:rPr>
        <w:t>Bozanic</w:t>
      </w:r>
      <w:proofErr w:type="spellEnd"/>
      <w:r w:rsidRPr="000A5675">
        <w:rPr>
          <w:rFonts w:cs="Times New Roman"/>
          <w:color w:val="0070C0"/>
          <w:szCs w:val="24"/>
        </w:rPr>
        <w:t xml:space="preserve"> et al., 2020; </w:t>
      </w:r>
      <w:proofErr w:type="spellStart"/>
      <w:r w:rsidRPr="000A5675">
        <w:rPr>
          <w:rFonts w:cs="Times New Roman"/>
          <w:color w:val="0070C0"/>
          <w:szCs w:val="24"/>
        </w:rPr>
        <w:t>Kazemitash</w:t>
      </w:r>
      <w:proofErr w:type="spellEnd"/>
      <w:r w:rsidRPr="000A5675">
        <w:rPr>
          <w:rFonts w:cs="Times New Roman"/>
          <w:color w:val="0070C0"/>
          <w:szCs w:val="24"/>
        </w:rPr>
        <w:t xml:space="preserve"> et al., 2021; Sharma et al., 2021</w:t>
      </w:r>
      <w:r w:rsidR="00AD0051" w:rsidRPr="000A5675">
        <w:rPr>
          <w:rFonts w:cs="Times New Roman"/>
          <w:color w:val="0070C0"/>
          <w:szCs w:val="24"/>
        </w:rPr>
        <w:t>, 2022</w:t>
      </w:r>
      <w:r w:rsidRPr="000A5675">
        <w:rPr>
          <w:rFonts w:cs="Times New Roman"/>
          <w:color w:val="0070C0"/>
          <w:szCs w:val="24"/>
        </w:rPr>
        <w:t>; Ali et al., 2021</w:t>
      </w:r>
      <w:r w:rsidRPr="000A5675">
        <w:rPr>
          <w:rFonts w:cs="Times New Roman"/>
          <w:szCs w:val="24"/>
        </w:rPr>
        <w:t xml:space="preserve">). </w:t>
      </w:r>
      <w:proofErr w:type="spellStart"/>
      <w:r w:rsidR="00B13413" w:rsidRPr="000A5675">
        <w:rPr>
          <w:rFonts w:cs="Times New Roman"/>
          <w:color w:val="0070C0"/>
          <w:szCs w:val="24"/>
        </w:rPr>
        <w:t>Zhai</w:t>
      </w:r>
      <w:proofErr w:type="spellEnd"/>
      <w:r w:rsidR="00B13413" w:rsidRPr="000A5675">
        <w:rPr>
          <w:rFonts w:cs="Times New Roman"/>
          <w:color w:val="0070C0"/>
          <w:szCs w:val="24"/>
        </w:rPr>
        <w:t xml:space="preserve"> et al. (2009) </w:t>
      </w:r>
      <w:r w:rsidR="00B13413" w:rsidRPr="000A5675">
        <w:rPr>
          <w:rFonts w:cs="Times New Roman"/>
          <w:szCs w:val="24"/>
        </w:rPr>
        <w:t>proposed r</w:t>
      </w:r>
      <w:r w:rsidRPr="000A5675">
        <w:rPr>
          <w:rFonts w:cs="Times New Roman"/>
          <w:szCs w:val="24"/>
        </w:rPr>
        <w:t xml:space="preserve">ough numbers </w:t>
      </w:r>
      <w:r w:rsidR="00B13413" w:rsidRPr="000A5675">
        <w:rPr>
          <w:rFonts w:cs="Times New Roman"/>
          <w:szCs w:val="24"/>
        </w:rPr>
        <w:t>based on</w:t>
      </w:r>
      <w:r w:rsidRPr="000A5675">
        <w:rPr>
          <w:rFonts w:cs="Times New Roman"/>
          <w:szCs w:val="24"/>
        </w:rPr>
        <w:t xml:space="preserve"> the concept of rough sets through the definition of the lower limit, the upper limit</w:t>
      </w:r>
      <w:r w:rsidR="00B13413" w:rsidRPr="000A5675">
        <w:rPr>
          <w:rFonts w:cs="Times New Roman"/>
          <w:szCs w:val="24"/>
        </w:rPr>
        <w:t>,</w:t>
      </w:r>
      <w:r w:rsidRPr="000A5675">
        <w:rPr>
          <w:rFonts w:cs="Times New Roman"/>
          <w:szCs w:val="24"/>
        </w:rPr>
        <w:t xml:space="preserve"> and the rough bounda</w:t>
      </w:r>
      <w:r w:rsidR="00B13413" w:rsidRPr="000A5675">
        <w:rPr>
          <w:rFonts w:cs="Times New Roman"/>
          <w:szCs w:val="24"/>
        </w:rPr>
        <w:t>r</w:t>
      </w:r>
      <w:r w:rsidRPr="000A5675">
        <w:rPr>
          <w:rFonts w:cs="Times New Roman"/>
          <w:szCs w:val="24"/>
        </w:rPr>
        <w:t xml:space="preserve">y interval based on subjectivism and uncertainty in the information. One of the </w:t>
      </w:r>
      <w:r w:rsidR="00B13413" w:rsidRPr="000A5675">
        <w:rPr>
          <w:rFonts w:cs="Times New Roman"/>
          <w:szCs w:val="24"/>
        </w:rPr>
        <w:t>essential</w:t>
      </w:r>
      <w:r w:rsidRPr="000A5675">
        <w:rPr>
          <w:rFonts w:cs="Times New Roman"/>
          <w:szCs w:val="24"/>
        </w:rPr>
        <w:t xml:space="preserve"> advantages of rough numbers over other interval theories is that the uncertainty footprint is defined based on the width of the rough boundary interval. If imprecisions and uncertainty are eliminated from the data set, the uncertainty footprint is reduced to zero, </w:t>
      </w:r>
      <w:r w:rsidR="00C81064" w:rsidRPr="000A5675">
        <w:rPr>
          <w:rFonts w:cs="Times New Roman"/>
          <w:szCs w:val="24"/>
        </w:rPr>
        <w:t>transforming the rough number</w:t>
      </w:r>
      <w:r w:rsidRPr="000A5675">
        <w:rPr>
          <w:rFonts w:cs="Times New Roman"/>
          <w:szCs w:val="24"/>
        </w:rPr>
        <w:t xml:space="preserve"> into a crisp number. Also, the imprint of uncertainty in the rough boundary interval is defined </w:t>
      </w:r>
      <w:r w:rsidR="00B13413" w:rsidRPr="000A5675">
        <w:rPr>
          <w:rFonts w:cs="Times New Roman"/>
          <w:szCs w:val="24"/>
        </w:rPr>
        <w:t>based on</w:t>
      </w:r>
      <w:r w:rsidRPr="000A5675">
        <w:rPr>
          <w:rFonts w:cs="Times New Roman"/>
          <w:szCs w:val="24"/>
        </w:rPr>
        <w:t xml:space="preserve"> internal information in the data set, </w:t>
      </w:r>
      <w:r w:rsidR="00B13413" w:rsidRPr="000A5675">
        <w:rPr>
          <w:rFonts w:cs="Times New Roman"/>
          <w:szCs w:val="24"/>
        </w:rPr>
        <w:t>eliminating</w:t>
      </w:r>
      <w:r w:rsidRPr="000A5675">
        <w:rPr>
          <w:rFonts w:cs="Times New Roman"/>
          <w:szCs w:val="24"/>
        </w:rPr>
        <w:t xml:space="preserve"> the need to introduce assumptions when defining thresholds (</w:t>
      </w:r>
      <w:proofErr w:type="spellStart"/>
      <w:r w:rsidRPr="000A5675">
        <w:rPr>
          <w:rFonts w:cs="Times New Roman"/>
          <w:color w:val="0070C0"/>
          <w:szCs w:val="24"/>
        </w:rPr>
        <w:t>Zhai</w:t>
      </w:r>
      <w:proofErr w:type="spellEnd"/>
      <w:r w:rsidRPr="000A5675">
        <w:rPr>
          <w:rFonts w:cs="Times New Roman"/>
          <w:color w:val="0070C0"/>
          <w:szCs w:val="24"/>
        </w:rPr>
        <w:t xml:space="preserve"> et al., 2009</w:t>
      </w:r>
      <w:r w:rsidRPr="000A5675">
        <w:rPr>
          <w:rFonts w:cs="Times New Roman"/>
          <w:szCs w:val="24"/>
        </w:rPr>
        <w:t>).</w:t>
      </w:r>
    </w:p>
    <w:p w14:paraId="77EE4AB1" w14:textId="77777777" w:rsidR="00220D20" w:rsidRPr="000A5675" w:rsidRDefault="002451A9" w:rsidP="000E607F">
      <w:pPr>
        <w:widowControl w:val="0"/>
        <w:spacing w:line="360" w:lineRule="auto"/>
        <w:ind w:firstLine="360"/>
        <w:rPr>
          <w:rFonts w:cs="Times New Roman"/>
          <w:szCs w:val="24"/>
        </w:rPr>
      </w:pPr>
      <w:r w:rsidRPr="000A5675">
        <w:rPr>
          <w:rFonts w:cs="Times New Roman"/>
          <w:szCs w:val="24"/>
        </w:rPr>
        <w:t xml:space="preserve">In this </w:t>
      </w:r>
      <w:r w:rsidR="00963F0A" w:rsidRPr="000A5675">
        <w:rPr>
          <w:rFonts w:cs="Times New Roman"/>
          <w:szCs w:val="24"/>
        </w:rPr>
        <w:t>study</w:t>
      </w:r>
      <w:r w:rsidRPr="000A5675">
        <w:rPr>
          <w:rFonts w:cs="Times New Roman"/>
          <w:szCs w:val="24"/>
        </w:rPr>
        <w:t>, a novel methodology for defining rough numbers is proposed, which is based on a new concept for defining lower and upper limits for rough numbers. The traditional concept of rough numbers (</w:t>
      </w:r>
      <w:proofErr w:type="spellStart"/>
      <w:r w:rsidRPr="000A5675">
        <w:rPr>
          <w:rFonts w:cs="Times New Roman"/>
          <w:color w:val="0070C0"/>
          <w:szCs w:val="24"/>
        </w:rPr>
        <w:t>Zhai</w:t>
      </w:r>
      <w:proofErr w:type="spellEnd"/>
      <w:r w:rsidRPr="000A5675">
        <w:rPr>
          <w:rFonts w:cs="Times New Roman"/>
          <w:color w:val="0070C0"/>
          <w:szCs w:val="24"/>
        </w:rPr>
        <w:t xml:space="preserve"> et al., 2009</w:t>
      </w:r>
      <w:r w:rsidRPr="000A5675">
        <w:rPr>
          <w:rFonts w:cs="Times New Roman"/>
          <w:szCs w:val="24"/>
        </w:rPr>
        <w:t xml:space="preserve">) implies the application of arithmetic averaging to define the boundary values ​​of rough boundary intervals. The new concept proposed in this paper involves </w:t>
      </w:r>
      <w:r w:rsidR="00B13413" w:rsidRPr="000A5675">
        <w:rPr>
          <w:rFonts w:cs="Times New Roman"/>
          <w:szCs w:val="24"/>
        </w:rPr>
        <w:t>introducing</w:t>
      </w:r>
      <w:r w:rsidRPr="000A5675">
        <w:rPr>
          <w:rFonts w:cs="Times New Roman"/>
          <w:szCs w:val="24"/>
        </w:rPr>
        <w:t xml:space="preserve"> </w:t>
      </w:r>
      <w:proofErr w:type="spellStart"/>
      <w:r w:rsidRPr="000A5675">
        <w:rPr>
          <w:rFonts w:cs="Times New Roman"/>
          <w:szCs w:val="24"/>
        </w:rPr>
        <w:t>Bonferroni</w:t>
      </w:r>
      <w:proofErr w:type="spellEnd"/>
      <w:r w:rsidRPr="000A5675">
        <w:rPr>
          <w:rFonts w:cs="Times New Roman"/>
          <w:szCs w:val="24"/>
        </w:rPr>
        <w:t xml:space="preserve"> functions (</w:t>
      </w:r>
      <w:proofErr w:type="spellStart"/>
      <w:r w:rsidRPr="000A5675">
        <w:rPr>
          <w:rFonts w:cs="Times New Roman"/>
          <w:color w:val="0070C0"/>
          <w:szCs w:val="24"/>
        </w:rPr>
        <w:t>Bonferroni</w:t>
      </w:r>
      <w:proofErr w:type="spellEnd"/>
      <w:r w:rsidRPr="000A5675">
        <w:rPr>
          <w:rFonts w:cs="Times New Roman"/>
          <w:color w:val="0070C0"/>
          <w:szCs w:val="24"/>
        </w:rPr>
        <w:t>, 1950</w:t>
      </w:r>
      <w:r w:rsidRPr="000A5675">
        <w:rPr>
          <w:rFonts w:cs="Times New Roman"/>
          <w:szCs w:val="24"/>
        </w:rPr>
        <w:t xml:space="preserve">) to define </w:t>
      </w:r>
      <w:r w:rsidR="00B13413" w:rsidRPr="000A5675">
        <w:rPr>
          <w:rFonts w:cs="Times New Roman"/>
          <w:szCs w:val="24"/>
        </w:rPr>
        <w:t>rough sequences</w:t>
      </w:r>
      <w:r w:rsidR="003A3734" w:rsidRPr="000A5675">
        <w:rPr>
          <w:rFonts w:cs="Times New Roman"/>
          <w:szCs w:val="24"/>
        </w:rPr>
        <w:t>’</w:t>
      </w:r>
      <w:r w:rsidR="00B13413" w:rsidRPr="000A5675">
        <w:rPr>
          <w:rFonts w:cs="Times New Roman"/>
          <w:szCs w:val="24"/>
        </w:rPr>
        <w:t xml:space="preserve"> lower and upper limit</w:t>
      </w:r>
      <w:r w:rsidRPr="000A5675">
        <w:rPr>
          <w:rFonts w:cs="Times New Roman"/>
          <w:szCs w:val="24"/>
        </w:rPr>
        <w:t>s. The new methodology enables (1) consideration of mutual relations between a set of objects</w:t>
      </w:r>
      <w:r w:rsidR="00B13413" w:rsidRPr="000A5675">
        <w:rPr>
          <w:rFonts w:cs="Times New Roman"/>
          <w:szCs w:val="24"/>
        </w:rPr>
        <w:t>,</w:t>
      </w:r>
      <w:r w:rsidRPr="000A5675">
        <w:rPr>
          <w:rFonts w:cs="Times New Roman"/>
          <w:szCs w:val="24"/>
        </w:rPr>
        <w:t xml:space="preserve"> (2) flexible representation of rough boundary interval</w:t>
      </w:r>
      <w:r w:rsidR="00C81064" w:rsidRPr="000A5675">
        <w:rPr>
          <w:rFonts w:cs="Times New Roman"/>
          <w:szCs w:val="24"/>
        </w:rPr>
        <w:t>s</w:t>
      </w:r>
      <w:r w:rsidR="00B13413" w:rsidRPr="000A5675">
        <w:rPr>
          <w:rFonts w:cs="Times New Roman"/>
          <w:szCs w:val="24"/>
        </w:rPr>
        <w:t>,</w:t>
      </w:r>
      <w:r w:rsidRPr="000A5675">
        <w:rPr>
          <w:rFonts w:cs="Times New Roman"/>
          <w:szCs w:val="24"/>
        </w:rPr>
        <w:t xml:space="preserve"> and (3) simulation of different levels of risk depending on dynamic environmental conditions. The following section presents a methodology for defining rough numbers based on </w:t>
      </w:r>
      <w:proofErr w:type="spellStart"/>
      <w:r w:rsidRPr="000A5675">
        <w:rPr>
          <w:rFonts w:cs="Times New Roman"/>
          <w:szCs w:val="24"/>
        </w:rPr>
        <w:t>Bonferroni</w:t>
      </w:r>
      <w:proofErr w:type="spellEnd"/>
      <w:r w:rsidRPr="000A5675">
        <w:rPr>
          <w:rFonts w:cs="Times New Roman"/>
          <w:szCs w:val="24"/>
        </w:rPr>
        <w:t xml:space="preserve"> functions</w:t>
      </w:r>
      <w:r w:rsidR="008D7A07" w:rsidRPr="000A5675">
        <w:rPr>
          <w:rFonts w:cs="Times New Roman"/>
          <w:szCs w:val="24"/>
        </w:rPr>
        <w:t>.</w:t>
      </w:r>
    </w:p>
    <w:p w14:paraId="0BB46DC0" w14:textId="77777777" w:rsidR="002C6EBE" w:rsidRPr="000A5675" w:rsidRDefault="002C6EBE" w:rsidP="000E607F">
      <w:pPr>
        <w:widowControl w:val="0"/>
        <w:spacing w:line="360" w:lineRule="auto"/>
        <w:ind w:firstLine="360"/>
        <w:rPr>
          <w:lang w:val="sr-Latn-CS"/>
        </w:rPr>
      </w:pPr>
      <w:r w:rsidRPr="000A5675">
        <w:rPr>
          <w:lang w:val="sr-Latn-CS"/>
        </w:rPr>
        <w:t xml:space="preserve">Suppose that </w:t>
      </w:r>
      <w:r w:rsidRPr="000A5675">
        <w:rPr>
          <w:i/>
          <w:lang w:val="sr-Latn-CS"/>
        </w:rPr>
        <w:t>K</w:t>
      </w:r>
      <w:r w:rsidRPr="000A5675">
        <w:rPr>
          <w:lang w:val="sr-Latn-CS"/>
        </w:rPr>
        <w:t xml:space="preserve"> is a universe containing a set of objects </w:t>
      </w:r>
      <w:r w:rsidRPr="000A5675">
        <w:rPr>
          <w:position w:val="-12"/>
        </w:rPr>
        <w:object w:dxaOrig="260" w:dyaOrig="360" w14:anchorId="6D92B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19.15pt" o:ole="">
            <v:imagedata r:id="rId8" o:title=""/>
          </v:shape>
          <o:OLEObject Type="Embed" ProgID="Equation.DSMT4" ShapeID="_x0000_i1025" DrawAspect="Content" ObjectID="_1719946779" r:id="rId9"/>
        </w:object>
      </w:r>
      <w:r w:rsidRPr="000A5675">
        <w:rPr>
          <w:lang w:val="sr-Latn-CS"/>
        </w:rPr>
        <w:t xml:space="preserve"> that are divided into </w:t>
      </w:r>
      <w:r w:rsidRPr="000A5675">
        <w:rPr>
          <w:i/>
          <w:lang w:val="sr-Latn-CS"/>
        </w:rPr>
        <w:t>h</w:t>
      </w:r>
      <w:r w:rsidRPr="000A5675">
        <w:rPr>
          <w:lang w:val="sr-Latn-CS"/>
        </w:rPr>
        <w:t xml:space="preserve"> classes that satisfy the condition that </w:t>
      </w:r>
      <w:r w:rsidRPr="000A5675">
        <w:rPr>
          <w:position w:val="-12"/>
        </w:rPr>
        <w:object w:dxaOrig="2240" w:dyaOrig="360" w14:anchorId="2FE0E298">
          <v:shape id="_x0000_i1026" type="#_x0000_t75" style="width:111.8pt;height:19.15pt" o:ole="">
            <v:imagedata r:id="rId10" o:title=""/>
          </v:shape>
          <o:OLEObject Type="Embed" ProgID="Equation.DSMT4" ShapeID="_x0000_i1026" DrawAspect="Content" ObjectID="_1719946780" r:id="rId11"/>
        </w:object>
      </w:r>
      <w:r w:rsidRPr="000A5675">
        <w:rPr>
          <w:lang w:val="sr-Latn-CS"/>
        </w:rPr>
        <w:t xml:space="preserve">. If we assume that </w:t>
      </w:r>
      <w:r w:rsidRPr="000A5675">
        <w:rPr>
          <w:position w:val="-4"/>
        </w:rPr>
        <w:object w:dxaOrig="260" w:dyaOrig="260" w14:anchorId="6161AF84">
          <v:shape id="_x0000_i1027" type="#_x0000_t75" style="width:13.1pt;height:13.1pt" o:ole="">
            <v:imagedata r:id="rId12" o:title=""/>
          </v:shape>
          <o:OLEObject Type="Embed" ProgID="Equation.DSMT4" ShapeID="_x0000_i1027" DrawAspect="Content" ObjectID="_1719946781" r:id="rId13"/>
        </w:object>
      </w:r>
      <w:r w:rsidRPr="000A5675">
        <w:rPr>
          <w:lang w:val="sr-Latn-CS"/>
        </w:rPr>
        <w:t xml:space="preserve"> is a collection of </w:t>
      </w:r>
      <w:r w:rsidRPr="000A5675">
        <w:rPr>
          <w:position w:val="-14"/>
        </w:rPr>
        <w:object w:dxaOrig="1380" w:dyaOrig="400" w14:anchorId="7B975409">
          <v:shape id="_x0000_i1028" type="#_x0000_t75" style="width:70pt;height:20.65pt" o:ole="">
            <v:imagedata r:id="rId14" o:title=""/>
          </v:shape>
          <o:OLEObject Type="Embed" ProgID="Equation.DSMT4" ShapeID="_x0000_i1028" DrawAspect="Content" ObjectID="_1719946782" r:id="rId15"/>
        </w:object>
      </w:r>
      <w:r w:rsidRPr="000A5675">
        <w:rPr>
          <w:lang w:val="sr-Latn-CS"/>
        </w:rPr>
        <w:t xml:space="preserve">, then for each </w:t>
      </w:r>
      <w:r w:rsidRPr="000A5675">
        <w:rPr>
          <w:position w:val="-10"/>
        </w:rPr>
        <w:object w:dxaOrig="780" w:dyaOrig="320" w14:anchorId="777FCB7C">
          <v:shape id="_x0000_i1029" type="#_x0000_t75" style="width:38.75pt;height:15.6pt" o:ole="">
            <v:imagedata r:id="rId16" o:title=""/>
          </v:shape>
          <o:OLEObject Type="Embed" ProgID="Equation.DSMT4" ShapeID="_x0000_i1029" DrawAspect="Content" ObjectID="_1719946783" r:id="rId17"/>
        </w:object>
      </w:r>
      <w:r w:rsidRPr="000A5675">
        <w:t xml:space="preserve">, </w:t>
      </w:r>
      <w:r w:rsidRPr="000A5675">
        <w:rPr>
          <w:position w:val="-12"/>
        </w:rPr>
        <w:object w:dxaOrig="859" w:dyaOrig="360" w14:anchorId="7CAE5BBD">
          <v:shape id="_x0000_i1030" type="#_x0000_t75" style="width:42.3pt;height:19.15pt" o:ole="">
            <v:imagedata r:id="rId18" o:title=""/>
          </v:shape>
          <o:OLEObject Type="Embed" ProgID="Equation.DSMT4" ShapeID="_x0000_i1030" DrawAspect="Content" ObjectID="_1719946784" r:id="rId19"/>
        </w:object>
      </w:r>
      <w:r w:rsidRPr="000A5675">
        <w:t xml:space="preserve">, </w:t>
      </w:r>
      <w:r w:rsidRPr="000A5675">
        <w:rPr>
          <w:position w:val="-6"/>
        </w:rPr>
        <w:object w:dxaOrig="820" w:dyaOrig="279" w14:anchorId="48026010">
          <v:shape id="_x0000_i1031" type="#_x0000_t75" style="width:39.8pt;height:14.6pt" o:ole="">
            <v:imagedata r:id="rId20" o:title=""/>
          </v:shape>
          <o:OLEObject Type="Embed" ProgID="Equation.DSMT4" ShapeID="_x0000_i1031" DrawAspect="Content" ObjectID="_1719946785" r:id="rId21"/>
        </w:object>
      </w:r>
      <w:r w:rsidRPr="000A5675">
        <w:rPr>
          <w:lang w:val="sr-Latn-CS"/>
        </w:rPr>
        <w:t xml:space="preserve">, we can define the lower and upper approximation of the class </w:t>
      </w:r>
      <w:r w:rsidRPr="000A5675">
        <w:rPr>
          <w:position w:val="-12"/>
        </w:rPr>
        <w:object w:dxaOrig="260" w:dyaOrig="360" w14:anchorId="1E2C3023">
          <v:shape id="_x0000_i1032" type="#_x0000_t75" style="width:13.1pt;height:19.15pt" o:ole="">
            <v:imagedata r:id="rId22" o:title=""/>
          </v:shape>
          <o:OLEObject Type="Embed" ProgID="Equation.DSMT4" ShapeID="_x0000_i1032" DrawAspect="Content" ObjectID="_1719946786" r:id="rId23"/>
        </w:object>
      </w:r>
      <w:r w:rsidRPr="000A5675">
        <w:rPr>
          <w:lang w:val="sr-Latn-CS"/>
        </w:rPr>
        <w:t xml:space="preserve"> as follows:</w:t>
      </w:r>
      <w:r w:rsidR="00A05553" w:rsidRPr="000A5675">
        <w:rPr>
          <w:lang w:val="sr-Latn-CS"/>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80"/>
        <w:gridCol w:w="780"/>
      </w:tblGrid>
      <w:tr w:rsidR="00963F0A" w:rsidRPr="000A5675" w14:paraId="05CF6635" w14:textId="77777777" w:rsidTr="00220D20">
        <w:tc>
          <w:tcPr>
            <w:tcW w:w="9351" w:type="dxa"/>
          </w:tcPr>
          <w:p w14:paraId="23E3258F" w14:textId="77777777" w:rsidR="00963F0A" w:rsidRPr="000A5675" w:rsidRDefault="00963F0A" w:rsidP="007E5BCF">
            <w:pPr>
              <w:widowControl w:val="0"/>
              <w:spacing w:line="360" w:lineRule="auto"/>
              <w:rPr>
                <w:lang w:val="sr-Latn-CS"/>
              </w:rPr>
            </w:pPr>
            <w:r w:rsidRPr="000A5675">
              <w:rPr>
                <w:rFonts w:eastAsiaTheme="minorHAnsi" w:cstheme="minorBidi"/>
                <w:position w:val="-50"/>
                <w:szCs w:val="22"/>
                <w:lang w:val="en-US" w:eastAsia="en-US"/>
              </w:rPr>
              <w:object w:dxaOrig="2700" w:dyaOrig="1120" w14:anchorId="203F7EE4">
                <v:shape id="_x0000_i1033" type="#_x0000_t75" style="width:133.95pt;height:55.9pt" o:ole="">
                  <v:imagedata r:id="rId24" o:title=""/>
                </v:shape>
                <o:OLEObject Type="Embed" ProgID="Equation.DSMT4" ShapeID="_x0000_i1033" DrawAspect="Content" ObjectID="_1719946787" r:id="rId25"/>
              </w:object>
            </w:r>
          </w:p>
        </w:tc>
        <w:tc>
          <w:tcPr>
            <w:tcW w:w="845" w:type="dxa"/>
            <w:vAlign w:val="center"/>
          </w:tcPr>
          <w:p w14:paraId="5C24AB60" w14:textId="77777777" w:rsidR="00963F0A" w:rsidRPr="000A5675" w:rsidRDefault="00963F0A" w:rsidP="007E5BCF">
            <w:pPr>
              <w:widowControl w:val="0"/>
              <w:spacing w:line="360" w:lineRule="auto"/>
              <w:jc w:val="right"/>
              <w:rPr>
                <w:lang w:val="sr-Latn-CS"/>
              </w:rPr>
            </w:pPr>
            <w:r w:rsidRPr="000A5675">
              <w:rPr>
                <w:lang w:val="sr-Latn-CS"/>
              </w:rPr>
              <w:t>(1)</w:t>
            </w:r>
          </w:p>
        </w:tc>
      </w:tr>
    </w:tbl>
    <w:p w14:paraId="0090BB0D" w14:textId="77777777" w:rsidR="00035359" w:rsidRPr="000A5675" w:rsidRDefault="002C6EBE" w:rsidP="007E5BCF">
      <w:pPr>
        <w:widowControl w:val="0"/>
        <w:spacing w:line="360" w:lineRule="auto"/>
        <w:ind w:firstLine="720"/>
      </w:pPr>
      <w:r w:rsidRPr="000A5675">
        <w:t>Based on the lower and upper approximation</w:t>
      </w:r>
      <w:r w:rsidR="00B13413" w:rsidRPr="000A5675">
        <w:t>,</w:t>
      </w:r>
      <w:r w:rsidRPr="000A5675">
        <w:t xml:space="preserve"> we can define the lower and upper limit</w:t>
      </w:r>
      <w:r w:rsidR="00B13413" w:rsidRPr="000A5675">
        <w:t>s</w:t>
      </w:r>
      <w:r w:rsidRPr="000A5675">
        <w:t xml:space="preserve"> of </w:t>
      </w:r>
      <w:r w:rsidRPr="000A5675">
        <w:rPr>
          <w:position w:val="-12"/>
        </w:rPr>
        <w:object w:dxaOrig="260" w:dyaOrig="360" w14:anchorId="3EF3B1F1">
          <v:shape id="_x0000_i1034" type="#_x0000_t75" style="width:13.1pt;height:19.15pt" o:ole="">
            <v:imagedata r:id="rId26" o:title=""/>
          </v:shape>
          <o:OLEObject Type="Embed" ProgID="Equation.DSMT4" ShapeID="_x0000_i1034" DrawAspect="Content" ObjectID="_1719946788" r:id="rId27"/>
        </w:object>
      </w:r>
      <w:r w:rsidRPr="000A5675">
        <w:t xml:space="preserve"> as follows</w:t>
      </w:r>
      <w:r w:rsidR="00035359"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4"/>
        <w:gridCol w:w="746"/>
      </w:tblGrid>
      <w:tr w:rsidR="00B03E83" w:rsidRPr="000A5675" w14:paraId="66DAA339" w14:textId="77777777" w:rsidTr="00220D20">
        <w:tc>
          <w:tcPr>
            <w:tcW w:w="9351" w:type="dxa"/>
          </w:tcPr>
          <w:p w14:paraId="4B649340" w14:textId="77777777" w:rsidR="00B03E83" w:rsidRPr="000A5675" w:rsidRDefault="00B03E83" w:rsidP="007E5BCF">
            <w:pPr>
              <w:widowControl w:val="0"/>
              <w:spacing w:line="360" w:lineRule="auto"/>
              <w:rPr>
                <w:lang w:val="sr-Latn-CS"/>
              </w:rPr>
            </w:pPr>
            <w:r w:rsidRPr="000A5675">
              <w:rPr>
                <w:rFonts w:eastAsiaTheme="minorHAnsi" w:cstheme="minorBidi"/>
                <w:position w:val="-116"/>
                <w:szCs w:val="22"/>
                <w:lang w:val="en-US" w:eastAsia="en-US"/>
              </w:rPr>
              <w:object w:dxaOrig="5179" w:dyaOrig="2439" w14:anchorId="25FE3E79">
                <v:shape id="_x0000_i1035" type="#_x0000_t75" style="width:257.8pt;height:121.85pt" o:ole="">
                  <v:imagedata r:id="rId28" o:title=""/>
                </v:shape>
                <o:OLEObject Type="Embed" ProgID="Equation.DSMT4" ShapeID="_x0000_i1035" DrawAspect="Content" ObjectID="_1719946789" r:id="rId29"/>
              </w:object>
            </w:r>
          </w:p>
        </w:tc>
        <w:tc>
          <w:tcPr>
            <w:tcW w:w="845" w:type="dxa"/>
            <w:vAlign w:val="center"/>
          </w:tcPr>
          <w:p w14:paraId="6C71DA8F" w14:textId="77777777" w:rsidR="00B03E83" w:rsidRPr="000A5675" w:rsidRDefault="00B03E83" w:rsidP="007E5BCF">
            <w:pPr>
              <w:widowControl w:val="0"/>
              <w:spacing w:line="360" w:lineRule="auto"/>
              <w:jc w:val="right"/>
              <w:rPr>
                <w:lang w:val="sr-Latn-CS"/>
              </w:rPr>
            </w:pPr>
            <w:r w:rsidRPr="000A5675">
              <w:rPr>
                <w:lang w:val="sr-Latn-CS"/>
              </w:rPr>
              <w:t>(2)</w:t>
            </w:r>
          </w:p>
        </w:tc>
      </w:tr>
    </w:tbl>
    <w:p w14:paraId="6CB4A489" w14:textId="77777777" w:rsidR="00333C38" w:rsidRPr="000A5675" w:rsidRDefault="002C6EBE" w:rsidP="007E5BCF">
      <w:pPr>
        <w:widowControl w:val="0"/>
        <w:spacing w:line="360" w:lineRule="auto"/>
      </w:pPr>
      <w:r w:rsidRPr="000A5675">
        <w:rPr>
          <w:lang w:val="sr-Latn-CS"/>
        </w:rPr>
        <w:t xml:space="preserve">where </w:t>
      </w:r>
      <w:r w:rsidRPr="000A5675">
        <w:rPr>
          <w:position w:val="-12"/>
        </w:rPr>
        <w:object w:dxaOrig="320" w:dyaOrig="360" w14:anchorId="25AF6C38">
          <v:shape id="_x0000_i1036" type="#_x0000_t75" style="width:15.6pt;height:19.15pt" o:ole="">
            <v:imagedata r:id="rId30" o:title=""/>
          </v:shape>
          <o:OLEObject Type="Embed" ProgID="Equation.DSMT4" ShapeID="_x0000_i1036" DrawAspect="Content" ObjectID="_1719946790" r:id="rId31"/>
        </w:object>
      </w:r>
      <w:r w:rsidRPr="000A5675">
        <w:t xml:space="preserve">  and </w:t>
      </w:r>
      <w:r w:rsidRPr="000A5675">
        <w:rPr>
          <w:position w:val="-12"/>
        </w:rPr>
        <w:object w:dxaOrig="340" w:dyaOrig="360" w14:anchorId="55D76607">
          <v:shape id="_x0000_i1037" type="#_x0000_t75" style="width:19.15pt;height:19.15pt" o:ole="">
            <v:imagedata r:id="rId32" o:title=""/>
          </v:shape>
          <o:OLEObject Type="Embed" ProgID="Equation.DSMT4" ShapeID="_x0000_i1037" DrawAspect="Content" ObjectID="_1719946791" r:id="rId33"/>
        </w:object>
      </w:r>
      <w:r w:rsidRPr="000A5675">
        <w:t xml:space="preserve"> </w:t>
      </w:r>
      <w:r w:rsidRPr="000A5675">
        <w:rPr>
          <w:lang w:val="sr-Latn-CS"/>
        </w:rPr>
        <w:t>represent the number of elements in (1)</w:t>
      </w:r>
      <w:r w:rsidR="00333C38" w:rsidRPr="000A5675">
        <w:t xml:space="preserve">, and </w:t>
      </w:r>
      <w:r w:rsidRPr="000A5675">
        <w:rPr>
          <w:position w:val="-12"/>
        </w:rPr>
        <w:object w:dxaOrig="940" w:dyaOrig="360" w14:anchorId="4371F189">
          <v:shape id="_x0000_i1038" type="#_x0000_t75" style="width:46.85pt;height:19.15pt" o:ole="">
            <v:imagedata r:id="rId34" o:title=""/>
          </v:shape>
          <o:OLEObject Type="Embed" ProgID="Equation.DSMT4" ShapeID="_x0000_i1038" DrawAspect="Content" ObjectID="_1719946792" r:id="rId35"/>
        </w:object>
      </w:r>
      <w:r w:rsidR="00333C38" w:rsidRPr="000A5675">
        <w:rPr>
          <w:lang w:eastAsia="x-none"/>
        </w:rPr>
        <w:t>.</w:t>
      </w:r>
      <w:r w:rsidR="00333C38" w:rsidRPr="000A5675">
        <w:t xml:space="preserve"> </w:t>
      </w:r>
    </w:p>
    <w:p w14:paraId="69190C03" w14:textId="77777777" w:rsidR="002C6EBE" w:rsidRPr="000A5675" w:rsidRDefault="002C6EBE" w:rsidP="007E5BCF">
      <w:pPr>
        <w:widowControl w:val="0"/>
        <w:spacing w:line="360" w:lineRule="auto"/>
        <w:ind w:firstLine="720"/>
      </w:pPr>
      <w:r w:rsidRPr="000A5675">
        <w:t xml:space="preserve">Based on </w:t>
      </w:r>
      <w:r w:rsidR="00B03E83" w:rsidRPr="000A5675">
        <w:t>Eqs.</w:t>
      </w:r>
      <w:r w:rsidRPr="000A5675">
        <w:t xml:space="preserve"> (</w:t>
      </w:r>
      <w:r w:rsidRPr="000A5675">
        <w:rPr>
          <w:color w:val="0070C0"/>
        </w:rPr>
        <w:t>1</w:t>
      </w:r>
      <w:r w:rsidRPr="000A5675">
        <w:t>) and (</w:t>
      </w:r>
      <w:r w:rsidRPr="000A5675">
        <w:rPr>
          <w:color w:val="0070C0"/>
        </w:rPr>
        <w:t>2</w:t>
      </w:r>
      <w:r w:rsidRPr="000A5675">
        <w:t>)</w:t>
      </w:r>
      <w:r w:rsidR="00B13413" w:rsidRPr="000A5675">
        <w:t>,</w:t>
      </w:r>
      <w:r w:rsidRPr="000A5675">
        <w:t xml:space="preserve"> we can define a rough number </w:t>
      </w:r>
      <w:r w:rsidRPr="000A5675">
        <w:rPr>
          <w:position w:val="-18"/>
        </w:rPr>
        <w:object w:dxaOrig="2460" w:dyaOrig="480" w14:anchorId="054BEA31">
          <v:shape id="_x0000_i1039" type="#_x0000_t75" style="width:122.35pt;height:24.15pt" o:ole="">
            <v:imagedata r:id="rId36" o:title=""/>
          </v:shape>
          <o:OLEObject Type="Embed" ProgID="Equation.DSMT4" ShapeID="_x0000_i1039" DrawAspect="Content" ObjectID="_1719946793" r:id="rId37"/>
        </w:object>
      </w:r>
      <w:r w:rsidRPr="000A5675">
        <w:t xml:space="preserve">, i.e., </w:t>
      </w:r>
      <w:r w:rsidRPr="000A5675">
        <w:rPr>
          <w:position w:val="-16"/>
        </w:rPr>
        <w:object w:dxaOrig="1320" w:dyaOrig="460" w14:anchorId="4C640FF9">
          <v:shape id="_x0000_i1040" type="#_x0000_t75" style="width:66.45pt;height:23.65pt" o:ole="">
            <v:imagedata r:id="rId38" o:title=""/>
          </v:shape>
          <o:OLEObject Type="Embed" ProgID="Equation.DSMT4" ShapeID="_x0000_i1040" DrawAspect="Content" ObjectID="_1719946794" r:id="rId39"/>
        </w:object>
      </w:r>
      <w:r w:rsidRPr="000A5675">
        <w:t>. More details on arithmetic operations with rough numbers and the transformation of rough numbers into crisp values can be found in (</w:t>
      </w:r>
      <w:r w:rsidRPr="000A5675">
        <w:rPr>
          <w:color w:val="0070C0"/>
        </w:rPr>
        <w:t>Durmic et al., 2020</w:t>
      </w:r>
      <w:r w:rsidRPr="000A5675">
        <w:t>).</w:t>
      </w:r>
    </w:p>
    <w:p w14:paraId="00EEACD4" w14:textId="77777777" w:rsidR="00C91909" w:rsidRPr="000A5675" w:rsidRDefault="00220D20" w:rsidP="000E607F">
      <w:pPr>
        <w:pStyle w:val="Balk2"/>
        <w:numPr>
          <w:ilvl w:val="1"/>
          <w:numId w:val="40"/>
        </w:numPr>
        <w:rPr>
          <w:b/>
        </w:rPr>
      </w:pPr>
      <w:r w:rsidRPr="000A5675">
        <w:t xml:space="preserve"> </w:t>
      </w:r>
      <w:r w:rsidR="00C91909" w:rsidRPr="000A5675">
        <w:t>Aczel</w:t>
      </w:r>
      <w:r w:rsidR="00C91909" w:rsidRPr="000A5675">
        <w:rPr>
          <w:rFonts w:hint="eastAsia"/>
        </w:rPr>
        <w:t>–</w:t>
      </w:r>
      <w:r w:rsidR="00C91909" w:rsidRPr="000A5675">
        <w:t>Alsina T-norm and T-conorm</w:t>
      </w:r>
    </w:p>
    <w:p w14:paraId="5F68FD68" w14:textId="77777777" w:rsidR="00C91909" w:rsidRPr="000A5675" w:rsidRDefault="00C91909" w:rsidP="007E5BCF">
      <w:pPr>
        <w:widowControl w:val="0"/>
        <w:spacing w:line="360" w:lineRule="auto"/>
        <w:rPr>
          <w:lang w:val="sr-Latn-CS"/>
        </w:rPr>
      </w:pPr>
      <w:r w:rsidRPr="000A5675">
        <w:rPr>
          <w:i/>
        </w:rPr>
        <w:t>Definition 1</w:t>
      </w:r>
      <w:r w:rsidRPr="000A5675">
        <w:t xml:space="preserve"> (</w:t>
      </w:r>
      <w:r w:rsidRPr="000A5675">
        <w:rPr>
          <w:color w:val="0070C0"/>
        </w:rPr>
        <w:t>Aczel and Alsina, 1982</w:t>
      </w:r>
      <w:r w:rsidRPr="000A5675">
        <w:t xml:space="preserve">): </w:t>
      </w:r>
      <w:r w:rsidR="002C6EBE" w:rsidRPr="000A5675">
        <w:t xml:space="preserve">Suppose that </w:t>
      </w:r>
      <w:r w:rsidR="002C6EBE" w:rsidRPr="000A5675">
        <w:rPr>
          <w:position w:val="-12"/>
        </w:rPr>
        <w:object w:dxaOrig="240" w:dyaOrig="360" w14:anchorId="35C5A9CF">
          <v:shape id="_x0000_i1041" type="#_x0000_t75" style="width:13.1pt;height:19.15pt" o:ole="">
            <v:imagedata r:id="rId40" o:title=""/>
          </v:shape>
          <o:OLEObject Type="Embed" ProgID="Equation.DSMT4" ShapeID="_x0000_i1041" DrawAspect="Content" ObjectID="_1719946795" r:id="rId41"/>
        </w:object>
      </w:r>
      <w:r w:rsidR="002C6EBE" w:rsidRPr="000A5675">
        <w:rPr>
          <w:lang w:val="sr-Latn-CS"/>
        </w:rPr>
        <w:t xml:space="preserve"> and </w:t>
      </w:r>
      <w:r w:rsidR="002C6EBE" w:rsidRPr="000A5675">
        <w:rPr>
          <w:position w:val="-12"/>
        </w:rPr>
        <w:object w:dxaOrig="279" w:dyaOrig="360" w14:anchorId="7B1048AE">
          <v:shape id="_x0000_i1042" type="#_x0000_t75" style="width:14.6pt;height:19.15pt" o:ole="">
            <v:imagedata r:id="rId42" o:title=""/>
          </v:shape>
          <o:OLEObject Type="Embed" ProgID="Equation.DSMT4" ShapeID="_x0000_i1042" DrawAspect="Content" ObjectID="_1719946796" r:id="rId43"/>
        </w:object>
      </w:r>
      <w:r w:rsidR="002C6EBE" w:rsidRPr="000A5675">
        <w:t xml:space="preserve"> are real numbers, then the </w:t>
      </w:r>
      <w:proofErr w:type="spellStart"/>
      <w:r w:rsidR="002C6EBE" w:rsidRPr="000A5675">
        <w:t>Aczel</w:t>
      </w:r>
      <w:proofErr w:type="spellEnd"/>
      <w:r w:rsidR="002C6EBE" w:rsidRPr="000A5675">
        <w:t xml:space="preserve"> – </w:t>
      </w:r>
      <w:proofErr w:type="spellStart"/>
      <w:r w:rsidR="002C6EBE" w:rsidRPr="000A5675">
        <w:t>Alsina</w:t>
      </w:r>
      <w:proofErr w:type="spellEnd"/>
      <w:r w:rsidR="002C6EBE" w:rsidRPr="000A5675">
        <w:t xml:space="preserve"> T-norm and T-</w:t>
      </w:r>
      <w:proofErr w:type="spellStart"/>
      <w:r w:rsidR="002C6EBE" w:rsidRPr="000A5675">
        <w:t>conorm</w:t>
      </w:r>
      <w:proofErr w:type="spellEnd"/>
      <w:r w:rsidR="002C6EBE" w:rsidRPr="000A5675">
        <w:t xml:space="preserve"> between </w:t>
      </w:r>
      <w:r w:rsidR="002C6EBE" w:rsidRPr="000A5675">
        <w:rPr>
          <w:position w:val="-12"/>
        </w:rPr>
        <w:object w:dxaOrig="240" w:dyaOrig="360" w14:anchorId="3AC13D49">
          <v:shape id="_x0000_i1043" type="#_x0000_t75" style="width:13.1pt;height:19.15pt" o:ole="">
            <v:imagedata r:id="rId40" o:title=""/>
          </v:shape>
          <o:OLEObject Type="Embed" ProgID="Equation.DSMT4" ShapeID="_x0000_i1043" DrawAspect="Content" ObjectID="_1719946797" r:id="rId44"/>
        </w:object>
      </w:r>
      <w:r w:rsidR="002C6EBE" w:rsidRPr="000A5675">
        <w:rPr>
          <w:lang w:val="sr-Latn-CS"/>
        </w:rPr>
        <w:t xml:space="preserve"> and </w:t>
      </w:r>
      <w:r w:rsidR="002C6EBE" w:rsidRPr="000A5675">
        <w:rPr>
          <w:position w:val="-12"/>
        </w:rPr>
        <w:object w:dxaOrig="279" w:dyaOrig="360" w14:anchorId="2258FFF3">
          <v:shape id="_x0000_i1044" type="#_x0000_t75" style="width:14.6pt;height:19.15pt" o:ole="">
            <v:imagedata r:id="rId42" o:title=""/>
          </v:shape>
          <o:OLEObject Type="Embed" ProgID="Equation.DSMT4" ShapeID="_x0000_i1044" DrawAspect="Content" ObjectID="_1719946798" r:id="rId45"/>
        </w:object>
      </w:r>
      <w:r w:rsidR="002C6EBE" w:rsidRPr="000A5675">
        <w:t xml:space="preserve"> can be defined according to the following</w:t>
      </w:r>
      <w:r w:rsidRPr="000A5675">
        <w:rPr>
          <w:lang w:val="sr-Latn-CS"/>
        </w:rPr>
        <w:t>:</w:t>
      </w:r>
    </w:p>
    <w:p w14:paraId="59CE680E" w14:textId="77777777" w:rsidR="00F4073F" w:rsidRPr="000A5675" w:rsidRDefault="00F4073F" w:rsidP="007E5BCF">
      <w:pPr>
        <w:pStyle w:val="ListeParagraf"/>
        <w:widowControl w:val="0"/>
        <w:numPr>
          <w:ilvl w:val="0"/>
          <w:numId w:val="41"/>
        </w:numPr>
        <w:spacing w:line="360" w:lineRule="auto"/>
        <w:contextualSpacing w:val="0"/>
      </w:pPr>
      <w:proofErr w:type="spellStart"/>
      <w:r w:rsidRPr="000A5675">
        <w:t>Aczel</w:t>
      </w:r>
      <w:r w:rsidR="002C6EBE" w:rsidRPr="000A5675">
        <w:t>-</w:t>
      </w:r>
      <w:r w:rsidRPr="000A5675">
        <w:t>Alsina</w:t>
      </w:r>
      <w:proofErr w:type="spellEnd"/>
      <w:r w:rsidRPr="000A5675">
        <w:t xml:space="preserve"> </w:t>
      </w:r>
      <w:r w:rsidRPr="000A5675">
        <w:rPr>
          <w:i/>
        </w:rPr>
        <w:t>T</w:t>
      </w:r>
      <w:r w:rsidRPr="000A5675">
        <w:t xml:space="preserve">-norm </w:t>
      </w:r>
      <w:r w:rsidR="002C6EBE" w:rsidRPr="000A5675">
        <w:rPr>
          <w:position w:val="-16"/>
        </w:rPr>
        <w:object w:dxaOrig="560" w:dyaOrig="420" w14:anchorId="4B5FCC5E">
          <v:shape id="_x0000_i1045" type="#_x0000_t75" style="width:29.7pt;height:22.15pt" o:ole="">
            <v:imagedata r:id="rId46" o:title=""/>
          </v:shape>
          <o:OLEObject Type="Embed" ProgID="Equation.DSMT4" ShapeID="_x0000_i1045" DrawAspect="Content" ObjectID="_1719946799" r:id="rId47"/>
        </w:object>
      </w:r>
      <w:r w:rsidRPr="000A5675">
        <w:t xml:space="preserve">, </w:t>
      </w:r>
      <w:r w:rsidR="002C6EBE" w:rsidRPr="000A5675">
        <w:t xml:space="preserve">where </w:t>
      </w:r>
      <w:r w:rsidR="002C6EBE" w:rsidRPr="000A5675">
        <w:rPr>
          <w:position w:val="-14"/>
        </w:rPr>
        <w:object w:dxaOrig="940" w:dyaOrig="400" w14:anchorId="353009BE">
          <v:shape id="_x0000_i1046" type="#_x0000_t75" style="width:46.85pt;height:20.65pt" o:ole="">
            <v:imagedata r:id="rId48" o:title=""/>
          </v:shape>
          <o:OLEObject Type="Embed" ProgID="Equation.DSMT4" ShapeID="_x0000_i1046" DrawAspect="Content" ObjectID="_1719946800" r:id="rId49"/>
        </w:object>
      </w:r>
      <w:r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95"/>
        <w:gridCol w:w="765"/>
      </w:tblGrid>
      <w:tr w:rsidR="000825C9" w:rsidRPr="000A5675" w14:paraId="5AFC01BF" w14:textId="77777777" w:rsidTr="00E260E5">
        <w:tc>
          <w:tcPr>
            <w:tcW w:w="9351" w:type="dxa"/>
          </w:tcPr>
          <w:p w14:paraId="5E7ACE41" w14:textId="77777777" w:rsidR="000825C9" w:rsidRPr="000A5675" w:rsidRDefault="000825C9" w:rsidP="007E5BCF">
            <w:pPr>
              <w:widowControl w:val="0"/>
              <w:spacing w:line="360" w:lineRule="auto"/>
              <w:rPr>
                <w:lang w:val="sr-Latn-CS"/>
              </w:rPr>
            </w:pPr>
            <w:r w:rsidRPr="000A5675">
              <w:rPr>
                <w:rFonts w:eastAsiaTheme="minorHAnsi" w:cstheme="minorBidi"/>
                <w:position w:val="-72"/>
                <w:szCs w:val="22"/>
                <w:lang w:val="en-US" w:eastAsia="en-US"/>
              </w:rPr>
              <w:object w:dxaOrig="3960" w:dyaOrig="1560" w14:anchorId="0EF27E77">
                <v:shape id="_x0000_i1047" type="#_x0000_t75" style="width:198.9pt;height:77.05pt" o:ole="">
                  <v:imagedata r:id="rId50" o:title=""/>
                </v:shape>
                <o:OLEObject Type="Embed" ProgID="Equation.DSMT4" ShapeID="_x0000_i1047" DrawAspect="Content" ObjectID="_1719946801" r:id="rId51"/>
              </w:object>
            </w:r>
          </w:p>
        </w:tc>
        <w:tc>
          <w:tcPr>
            <w:tcW w:w="845" w:type="dxa"/>
            <w:vAlign w:val="center"/>
          </w:tcPr>
          <w:p w14:paraId="28478668" w14:textId="77777777" w:rsidR="000825C9" w:rsidRPr="000A5675" w:rsidRDefault="000825C9" w:rsidP="007E5BCF">
            <w:pPr>
              <w:widowControl w:val="0"/>
              <w:spacing w:line="360" w:lineRule="auto"/>
              <w:jc w:val="right"/>
              <w:rPr>
                <w:lang w:val="sr-Latn-CS"/>
              </w:rPr>
            </w:pPr>
            <w:r w:rsidRPr="000A5675">
              <w:rPr>
                <w:lang w:val="sr-Latn-CS"/>
              </w:rPr>
              <w:t>(3)</w:t>
            </w:r>
          </w:p>
        </w:tc>
      </w:tr>
    </w:tbl>
    <w:p w14:paraId="10DBDE8C" w14:textId="77777777" w:rsidR="00F4073F" w:rsidRPr="000A5675" w:rsidRDefault="00F4073F" w:rsidP="007E5BCF">
      <w:pPr>
        <w:pStyle w:val="ListeParagraf"/>
        <w:widowControl w:val="0"/>
        <w:numPr>
          <w:ilvl w:val="0"/>
          <w:numId w:val="41"/>
        </w:numPr>
        <w:spacing w:line="360" w:lineRule="auto"/>
        <w:contextualSpacing w:val="0"/>
      </w:pPr>
      <w:proofErr w:type="spellStart"/>
      <w:r w:rsidRPr="000A5675">
        <w:t>Aczel</w:t>
      </w:r>
      <w:r w:rsidR="002C6EBE" w:rsidRPr="000A5675">
        <w:t>-</w:t>
      </w:r>
      <w:r w:rsidRPr="000A5675">
        <w:t>Alsina</w:t>
      </w:r>
      <w:proofErr w:type="spellEnd"/>
      <w:r w:rsidRPr="000A5675">
        <w:t xml:space="preserve"> </w:t>
      </w:r>
      <w:r w:rsidRPr="000A5675">
        <w:rPr>
          <w:i/>
        </w:rPr>
        <w:t>T</w:t>
      </w:r>
      <w:r w:rsidRPr="000A5675">
        <w:t>-</w:t>
      </w:r>
      <w:r w:rsidR="00920AE5" w:rsidRPr="000A5675">
        <w:t xml:space="preserve"> </w:t>
      </w:r>
      <w:proofErr w:type="spellStart"/>
      <w:r w:rsidR="00920AE5" w:rsidRPr="000A5675">
        <w:t>conorm</w:t>
      </w:r>
      <w:proofErr w:type="spellEnd"/>
      <w:r w:rsidR="00920AE5" w:rsidRPr="000A5675">
        <w:t xml:space="preserve"> </w:t>
      </w:r>
      <w:r w:rsidR="002C6EBE" w:rsidRPr="000A5675">
        <w:rPr>
          <w:position w:val="-16"/>
        </w:rPr>
        <w:object w:dxaOrig="660" w:dyaOrig="420" w14:anchorId="07EA56CD">
          <v:shape id="_x0000_i1048" type="#_x0000_t75" style="width:34.25pt;height:22.15pt" o:ole="">
            <v:imagedata r:id="rId52" o:title=""/>
          </v:shape>
          <o:OLEObject Type="Embed" ProgID="Equation.DSMT4" ShapeID="_x0000_i1048" DrawAspect="Content" ObjectID="_1719946802" r:id="rId53"/>
        </w:object>
      </w:r>
      <w:r w:rsidRPr="000A5675">
        <w:t xml:space="preserve">, </w:t>
      </w:r>
      <w:r w:rsidR="002C6EBE" w:rsidRPr="000A5675">
        <w:t>where</w:t>
      </w:r>
      <w:r w:rsidRPr="000A5675">
        <w:t xml:space="preserve"> </w:t>
      </w:r>
      <w:r w:rsidR="002C6EBE" w:rsidRPr="000A5675">
        <w:rPr>
          <w:position w:val="-14"/>
        </w:rPr>
        <w:object w:dxaOrig="940" w:dyaOrig="400" w14:anchorId="4410B975">
          <v:shape id="_x0000_i1049" type="#_x0000_t75" style="width:46.85pt;height:20.65pt" o:ole="">
            <v:imagedata r:id="rId54" o:title=""/>
          </v:shape>
          <o:OLEObject Type="Embed" ProgID="Equation.DSMT4" ShapeID="_x0000_i1049" DrawAspect="Content" ObjectID="_1719946803" r:id="rId55"/>
        </w:object>
      </w:r>
      <w:r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07"/>
        <w:gridCol w:w="753"/>
      </w:tblGrid>
      <w:tr w:rsidR="000825C9" w:rsidRPr="000A5675" w14:paraId="21BA813E" w14:textId="77777777" w:rsidTr="00E260E5">
        <w:tc>
          <w:tcPr>
            <w:tcW w:w="9351" w:type="dxa"/>
          </w:tcPr>
          <w:p w14:paraId="5DF55263" w14:textId="77777777" w:rsidR="000825C9" w:rsidRPr="000A5675" w:rsidRDefault="000825C9" w:rsidP="007E5BCF">
            <w:pPr>
              <w:widowControl w:val="0"/>
              <w:spacing w:line="360" w:lineRule="auto"/>
              <w:rPr>
                <w:lang w:val="sr-Latn-CS"/>
              </w:rPr>
            </w:pPr>
            <w:r w:rsidRPr="000A5675">
              <w:rPr>
                <w:rFonts w:eastAsiaTheme="minorHAnsi" w:cstheme="minorBidi"/>
                <w:position w:val="-72"/>
                <w:szCs w:val="22"/>
                <w:lang w:val="en-US" w:eastAsia="en-US"/>
              </w:rPr>
              <w:object w:dxaOrig="4780" w:dyaOrig="1560" w14:anchorId="50A7A62E">
                <v:shape id="_x0000_i1050" type="#_x0000_t75" style="width:239.15pt;height:77.05pt" o:ole="">
                  <v:imagedata r:id="rId56" o:title=""/>
                </v:shape>
                <o:OLEObject Type="Embed" ProgID="Equation.DSMT4" ShapeID="_x0000_i1050" DrawAspect="Content" ObjectID="_1719946804" r:id="rId57"/>
              </w:object>
            </w:r>
          </w:p>
        </w:tc>
        <w:tc>
          <w:tcPr>
            <w:tcW w:w="845" w:type="dxa"/>
            <w:vAlign w:val="center"/>
          </w:tcPr>
          <w:p w14:paraId="27667C47" w14:textId="77777777" w:rsidR="000825C9" w:rsidRPr="000A5675" w:rsidRDefault="000825C9" w:rsidP="007E5BCF">
            <w:pPr>
              <w:widowControl w:val="0"/>
              <w:spacing w:line="360" w:lineRule="auto"/>
              <w:jc w:val="right"/>
              <w:rPr>
                <w:lang w:val="sr-Latn-CS"/>
              </w:rPr>
            </w:pPr>
            <w:r w:rsidRPr="000A5675">
              <w:rPr>
                <w:lang w:val="sr-Latn-CS"/>
              </w:rPr>
              <w:t>(</w:t>
            </w:r>
            <w:r w:rsidR="0016518B" w:rsidRPr="000A5675">
              <w:rPr>
                <w:lang w:val="sr-Latn-CS"/>
              </w:rPr>
              <w:t>4</w:t>
            </w:r>
            <w:r w:rsidRPr="000A5675">
              <w:rPr>
                <w:lang w:val="sr-Latn-CS"/>
              </w:rPr>
              <w:t>)</w:t>
            </w:r>
          </w:p>
        </w:tc>
      </w:tr>
    </w:tbl>
    <w:p w14:paraId="0AFCEC03" w14:textId="77777777" w:rsidR="00C91909" w:rsidRPr="000A5675" w:rsidRDefault="00C91909" w:rsidP="007E5BCF">
      <w:pPr>
        <w:widowControl w:val="0"/>
        <w:spacing w:line="360" w:lineRule="auto"/>
      </w:pPr>
      <w:r w:rsidRPr="000A5675">
        <w:t xml:space="preserve">where </w:t>
      </w:r>
      <w:r w:rsidR="002C6EBE" w:rsidRPr="000A5675">
        <w:rPr>
          <w:position w:val="-14"/>
        </w:rPr>
        <w:object w:dxaOrig="1400" w:dyaOrig="400" w14:anchorId="4A9F0309">
          <v:shape id="_x0000_i1051" type="#_x0000_t75" style="width:69.5pt;height:20.65pt" o:ole="">
            <v:imagedata r:id="rId58" o:title=""/>
          </v:shape>
          <o:OLEObject Type="Embed" ProgID="Equation.DSMT4" ShapeID="_x0000_i1051" DrawAspect="Content" ObjectID="_1719946805" r:id="rId59"/>
        </w:object>
      </w:r>
      <w:r w:rsidR="005B223B" w:rsidRPr="000A5675">
        <w:t xml:space="preserve"> and </w:t>
      </w:r>
      <w:r w:rsidR="002C6EBE" w:rsidRPr="000A5675">
        <w:rPr>
          <w:position w:val="-14"/>
        </w:rPr>
        <w:object w:dxaOrig="940" w:dyaOrig="400" w14:anchorId="51443F51">
          <v:shape id="_x0000_i1052" type="#_x0000_t75" style="width:46.85pt;height:20.65pt" o:ole="">
            <v:imagedata r:id="rId60" o:title=""/>
          </v:shape>
          <o:OLEObject Type="Embed" ProgID="Equation.DSMT4" ShapeID="_x0000_i1052" DrawAspect="Content" ObjectID="_1719946806" r:id="rId61"/>
        </w:object>
      </w:r>
      <w:r w:rsidRPr="000A5675">
        <w:t>.</w:t>
      </w:r>
      <w:r w:rsidR="005B223B" w:rsidRPr="000A5675">
        <w:t xml:space="preserve"> </w:t>
      </w:r>
    </w:p>
    <w:p w14:paraId="23F6E351" w14:textId="77777777" w:rsidR="00C91909" w:rsidRPr="000A5675" w:rsidRDefault="002C6EBE" w:rsidP="007E5BCF">
      <w:pPr>
        <w:widowControl w:val="0"/>
        <w:spacing w:line="360" w:lineRule="auto"/>
        <w:rPr>
          <w:lang w:val="sr-Latn-RS"/>
        </w:rPr>
      </w:pPr>
      <w:r w:rsidRPr="000A5675">
        <w:t xml:space="preserve">Based on </w:t>
      </w:r>
      <w:r w:rsidRPr="000A5675">
        <w:rPr>
          <w:i/>
        </w:rPr>
        <w:t>Definition 1</w:t>
      </w:r>
      <w:r w:rsidRPr="000A5675">
        <w:t xml:space="preserve"> and the operational laws of rough numbers, we can define arithmetic operati</w:t>
      </w:r>
      <w:r w:rsidR="0016518B" w:rsidRPr="000A5675">
        <w:t>ons based on Aczel – Alsina t -</w:t>
      </w:r>
      <w:r w:rsidRPr="000A5675">
        <w:t>norms and co</w:t>
      </w:r>
      <w:r w:rsidR="00B13413" w:rsidRPr="000A5675">
        <w:t>-</w:t>
      </w:r>
      <w:r w:rsidRPr="000A5675">
        <w:t>norms</w:t>
      </w:r>
      <w:r w:rsidR="005B223B" w:rsidRPr="000A5675">
        <w:t>.</w:t>
      </w:r>
    </w:p>
    <w:p w14:paraId="517B650E" w14:textId="77777777" w:rsidR="00C91909" w:rsidRPr="000A5675" w:rsidRDefault="00C91909" w:rsidP="007E5BCF">
      <w:pPr>
        <w:widowControl w:val="0"/>
        <w:spacing w:line="360" w:lineRule="auto"/>
      </w:pPr>
      <w:r w:rsidRPr="000A5675">
        <w:rPr>
          <w:i/>
        </w:rPr>
        <w:t>Definition 2.</w:t>
      </w:r>
      <w:r w:rsidRPr="000A5675">
        <w:t xml:space="preserve"> </w:t>
      </w:r>
      <w:r w:rsidR="002C6EBE" w:rsidRPr="000A5675">
        <w:t xml:space="preserve">Suppose that </w:t>
      </w:r>
      <w:r w:rsidR="002C6EBE" w:rsidRPr="000A5675">
        <w:rPr>
          <w:position w:val="-16"/>
        </w:rPr>
        <w:object w:dxaOrig="1320" w:dyaOrig="460" w14:anchorId="423DF878">
          <v:shape id="_x0000_i1053" type="#_x0000_t75" style="width:66.45pt;height:26.2pt" o:ole="">
            <v:imagedata r:id="rId62" o:title=""/>
          </v:shape>
          <o:OLEObject Type="Embed" ProgID="Equation.DSMT4" ShapeID="_x0000_i1053" DrawAspect="Content" ObjectID="_1719946807" r:id="rId63"/>
        </w:object>
      </w:r>
      <w:r w:rsidR="002C6EBE" w:rsidRPr="000A5675">
        <w:t xml:space="preserve"> and </w:t>
      </w:r>
      <w:r w:rsidR="002C6EBE" w:rsidRPr="000A5675">
        <w:rPr>
          <w:position w:val="-16"/>
        </w:rPr>
        <w:object w:dxaOrig="1340" w:dyaOrig="460" w14:anchorId="5E71D89A">
          <v:shape id="_x0000_i1054" type="#_x0000_t75" style="width:66.45pt;height:26.2pt" o:ole="">
            <v:imagedata r:id="rId64" o:title=""/>
          </v:shape>
          <o:OLEObject Type="Embed" ProgID="Equation.DSMT4" ShapeID="_x0000_i1054" DrawAspect="Content" ObjectID="_1719946808" r:id="rId65"/>
        </w:object>
      </w:r>
      <w:r w:rsidR="002C6EBE" w:rsidRPr="000A5675">
        <w:t xml:space="preserve"> are two rough numbers, </w:t>
      </w:r>
      <w:r w:rsidR="002C6EBE" w:rsidRPr="000A5675">
        <w:rPr>
          <w:position w:val="-10"/>
        </w:rPr>
        <w:object w:dxaOrig="740" w:dyaOrig="320" w14:anchorId="508F70F3">
          <v:shape id="_x0000_i1055" type="#_x0000_t75" style="width:36.25pt;height:15.6pt" o:ole="">
            <v:imagedata r:id="rId66" o:title=""/>
          </v:shape>
          <o:OLEObject Type="Embed" ProgID="Equation.DSMT4" ShapeID="_x0000_i1055" DrawAspect="Content" ObjectID="_1719946809" r:id="rId67"/>
        </w:object>
      </w:r>
      <w:r w:rsidR="002C6EBE" w:rsidRPr="000A5675">
        <w:t xml:space="preserve">, and </w:t>
      </w:r>
      <w:r w:rsidR="002C6EBE" w:rsidRPr="000A5675">
        <w:lastRenderedPageBreak/>
        <w:t xml:space="preserve">let </w:t>
      </w:r>
      <w:r w:rsidR="002C6EBE" w:rsidRPr="000A5675">
        <w:rPr>
          <w:position w:val="-20"/>
        </w:rPr>
        <w:object w:dxaOrig="1920" w:dyaOrig="520" w14:anchorId="29ECEE6C">
          <v:shape id="_x0000_i1056" type="#_x0000_t75" style="width:98.2pt;height:26.7pt" o:ole="">
            <v:imagedata r:id="rId68" o:title=""/>
          </v:shape>
          <o:OLEObject Type="Embed" ProgID="Equation.DSMT4" ShapeID="_x0000_i1056" DrawAspect="Content" ObjectID="_1719946810" r:id="rId69"/>
        </w:object>
      </w:r>
      <w:r w:rsidR="002C6EBE" w:rsidRPr="000A5675">
        <w:t xml:space="preserve"> be a rough function, then based on </w:t>
      </w:r>
      <w:r w:rsidR="0016518B" w:rsidRPr="000A5675">
        <w:t>Eqs.</w:t>
      </w:r>
      <w:r w:rsidR="002C6EBE" w:rsidRPr="000A5675">
        <w:t xml:space="preserve"> (</w:t>
      </w:r>
      <w:r w:rsidR="002C6EBE" w:rsidRPr="000A5675">
        <w:rPr>
          <w:color w:val="0070C0"/>
        </w:rPr>
        <w:t>3</w:t>
      </w:r>
      <w:r w:rsidR="002C6EBE" w:rsidRPr="000A5675">
        <w:t>) and (</w:t>
      </w:r>
      <w:r w:rsidR="002C6EBE" w:rsidRPr="000A5675">
        <w:rPr>
          <w:color w:val="0070C0"/>
        </w:rPr>
        <w:t>4</w:t>
      </w:r>
      <w:r w:rsidR="002C6EBE" w:rsidRPr="000A5675">
        <w:t>)</w:t>
      </w:r>
      <w:r w:rsidR="00B13413" w:rsidRPr="000A5675">
        <w:t>,</w:t>
      </w:r>
      <w:r w:rsidR="002C6EBE" w:rsidRPr="000A5675">
        <w:t xml:space="preserve"> we can define arithmetic rules with rough numbers based on the application of Aczel – Alsina t ‐ norms and co</w:t>
      </w:r>
      <w:r w:rsidR="00B13413" w:rsidRPr="000A5675">
        <w:t>-</w:t>
      </w:r>
      <w:r w:rsidR="002C6EBE" w:rsidRPr="000A5675">
        <w:t>norms</w:t>
      </w:r>
      <w:r w:rsidRPr="000A5675">
        <w:t>:</w:t>
      </w:r>
    </w:p>
    <w:p w14:paraId="05E0A0A2" w14:textId="77777777" w:rsidR="00431F16" w:rsidRPr="000A5675" w:rsidRDefault="00431F16" w:rsidP="007E5BCF">
      <w:pPr>
        <w:pStyle w:val="ListeParagraf"/>
        <w:widowControl w:val="0"/>
        <w:numPr>
          <w:ilvl w:val="2"/>
          <w:numId w:val="37"/>
        </w:numPr>
        <w:spacing w:line="360" w:lineRule="auto"/>
        <w:contextualSpacing w:val="0"/>
      </w:pPr>
      <w:r w:rsidRPr="000A5675">
        <w:t xml:space="preserve">Addition </w:t>
      </w:r>
      <w:r w:rsidR="00B13413"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0"/>
        <w:gridCol w:w="720"/>
      </w:tblGrid>
      <w:tr w:rsidR="0016518B" w:rsidRPr="000A5675" w14:paraId="1ADACE4F" w14:textId="77777777" w:rsidTr="00E260E5">
        <w:tc>
          <w:tcPr>
            <w:tcW w:w="9351" w:type="dxa"/>
          </w:tcPr>
          <w:p w14:paraId="157F1276" w14:textId="77777777" w:rsidR="0016518B" w:rsidRPr="000A5675" w:rsidRDefault="0016518B" w:rsidP="007E5BCF">
            <w:pPr>
              <w:widowControl w:val="0"/>
              <w:spacing w:line="360" w:lineRule="auto"/>
              <w:rPr>
                <w:lang w:val="sr-Latn-CS"/>
              </w:rPr>
            </w:pPr>
            <w:r w:rsidRPr="000A5675">
              <w:rPr>
                <w:rFonts w:eastAsiaTheme="minorHAnsi" w:cstheme="minorBidi"/>
                <w:position w:val="-42"/>
                <w:szCs w:val="22"/>
                <w:lang w:val="en-US" w:eastAsia="en-US"/>
              </w:rPr>
              <w:object w:dxaOrig="6160" w:dyaOrig="960" w14:anchorId="01837E67">
                <v:shape id="_x0000_i1057" type="#_x0000_t75" style="width:307.15pt;height:45.3pt" o:ole="">
                  <v:imagedata r:id="rId70" o:title=""/>
                </v:shape>
                <o:OLEObject Type="Embed" ProgID="Equation.DSMT4" ShapeID="_x0000_i1057" DrawAspect="Content" ObjectID="_1719946811" r:id="rId71"/>
              </w:object>
            </w:r>
          </w:p>
        </w:tc>
        <w:tc>
          <w:tcPr>
            <w:tcW w:w="845" w:type="dxa"/>
            <w:vAlign w:val="center"/>
          </w:tcPr>
          <w:p w14:paraId="46F407C4" w14:textId="77777777" w:rsidR="0016518B" w:rsidRPr="000A5675" w:rsidRDefault="0016518B" w:rsidP="007E5BCF">
            <w:pPr>
              <w:widowControl w:val="0"/>
              <w:spacing w:line="360" w:lineRule="auto"/>
              <w:jc w:val="right"/>
              <w:rPr>
                <w:lang w:val="sr-Latn-CS"/>
              </w:rPr>
            </w:pPr>
            <w:r w:rsidRPr="000A5675">
              <w:rPr>
                <w:lang w:val="sr-Latn-CS"/>
              </w:rPr>
              <w:t>(</w:t>
            </w:r>
            <w:r w:rsidR="000D4806" w:rsidRPr="000A5675">
              <w:rPr>
                <w:lang w:val="sr-Latn-CS"/>
              </w:rPr>
              <w:t>5</w:t>
            </w:r>
            <w:r w:rsidRPr="000A5675">
              <w:rPr>
                <w:lang w:val="sr-Latn-CS"/>
              </w:rPr>
              <w:t>)</w:t>
            </w:r>
          </w:p>
        </w:tc>
      </w:tr>
    </w:tbl>
    <w:p w14:paraId="572979F3" w14:textId="77777777" w:rsidR="00431F16" w:rsidRPr="000A5675" w:rsidRDefault="00431F16" w:rsidP="007E5BCF">
      <w:pPr>
        <w:pStyle w:val="ListeParagraf"/>
        <w:widowControl w:val="0"/>
        <w:numPr>
          <w:ilvl w:val="2"/>
          <w:numId w:val="37"/>
        </w:numPr>
        <w:spacing w:line="360" w:lineRule="auto"/>
        <w:contextualSpacing w:val="0"/>
        <w:rPr>
          <w:lang w:eastAsia="ar-SA"/>
        </w:rPr>
      </w:pPr>
      <w:r w:rsidRPr="000A5675">
        <w:t xml:space="preserve">Multiplication </w:t>
      </w:r>
      <w:r w:rsidR="00B13413" w:rsidRPr="000A5675">
        <w:rPr>
          <w:lang w:eastAsia="ar-SA"/>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747"/>
      </w:tblGrid>
      <w:tr w:rsidR="0016518B" w:rsidRPr="000A5675" w14:paraId="2CC20A4F" w14:textId="77777777" w:rsidTr="00E260E5">
        <w:tc>
          <w:tcPr>
            <w:tcW w:w="9351" w:type="dxa"/>
          </w:tcPr>
          <w:p w14:paraId="6D384387" w14:textId="77777777" w:rsidR="0016518B" w:rsidRPr="000A5675" w:rsidRDefault="000D4806" w:rsidP="007E5BCF">
            <w:pPr>
              <w:widowControl w:val="0"/>
              <w:spacing w:line="360" w:lineRule="auto"/>
              <w:rPr>
                <w:lang w:val="sr-Latn-CS"/>
              </w:rPr>
            </w:pPr>
            <w:r w:rsidRPr="000A5675">
              <w:rPr>
                <w:rFonts w:eastAsiaTheme="minorHAnsi" w:cstheme="minorBidi"/>
                <w:position w:val="-42"/>
                <w:szCs w:val="22"/>
                <w:lang w:val="en-US" w:eastAsia="en-US"/>
              </w:rPr>
              <w:object w:dxaOrig="5040" w:dyaOrig="960" w14:anchorId="2C94EEBD">
                <v:shape id="_x0000_i1058" type="#_x0000_t75" style="width:254.75pt;height:45.3pt" o:ole="">
                  <v:imagedata r:id="rId72" o:title=""/>
                </v:shape>
                <o:OLEObject Type="Embed" ProgID="Equation.DSMT4" ShapeID="_x0000_i1058" DrawAspect="Content" ObjectID="_1719946812" r:id="rId73"/>
              </w:object>
            </w:r>
          </w:p>
        </w:tc>
        <w:tc>
          <w:tcPr>
            <w:tcW w:w="845" w:type="dxa"/>
            <w:vAlign w:val="center"/>
          </w:tcPr>
          <w:p w14:paraId="22839399" w14:textId="77777777" w:rsidR="0016518B" w:rsidRPr="000A5675" w:rsidRDefault="0016518B" w:rsidP="007E5BCF">
            <w:pPr>
              <w:widowControl w:val="0"/>
              <w:spacing w:line="360" w:lineRule="auto"/>
              <w:jc w:val="right"/>
              <w:rPr>
                <w:lang w:val="sr-Latn-CS"/>
              </w:rPr>
            </w:pPr>
            <w:r w:rsidRPr="000A5675">
              <w:rPr>
                <w:lang w:val="sr-Latn-CS"/>
              </w:rPr>
              <w:t>(</w:t>
            </w:r>
            <w:r w:rsidR="000D4806" w:rsidRPr="000A5675">
              <w:rPr>
                <w:lang w:val="sr-Latn-CS"/>
              </w:rPr>
              <w:t>6</w:t>
            </w:r>
            <w:r w:rsidRPr="000A5675">
              <w:rPr>
                <w:lang w:val="sr-Latn-CS"/>
              </w:rPr>
              <w:t>)</w:t>
            </w:r>
          </w:p>
        </w:tc>
      </w:tr>
    </w:tbl>
    <w:p w14:paraId="2B12353E" w14:textId="77777777" w:rsidR="00431F16" w:rsidRPr="000A5675" w:rsidRDefault="00431F16" w:rsidP="007E5BCF">
      <w:pPr>
        <w:pStyle w:val="ListeParagraf"/>
        <w:widowControl w:val="0"/>
        <w:numPr>
          <w:ilvl w:val="2"/>
          <w:numId w:val="37"/>
        </w:numPr>
        <w:spacing w:line="360" w:lineRule="auto"/>
        <w:contextualSpacing w:val="0"/>
      </w:pPr>
      <w:r w:rsidRPr="000A5675">
        <w:t xml:space="preserve">Scalar multiplication, where </w:t>
      </w:r>
      <w:r w:rsidR="002C6EBE" w:rsidRPr="000A5675">
        <w:rPr>
          <w:position w:val="-6"/>
        </w:rPr>
        <w:object w:dxaOrig="540" w:dyaOrig="279" w14:anchorId="6897A0C6">
          <v:shape id="_x0000_i1059" type="#_x0000_t75" style="width:26.2pt;height:15.6pt" o:ole="">
            <v:imagedata r:id="rId74" o:title=""/>
          </v:shape>
          <o:OLEObject Type="Embed" ProgID="Equation.DSMT4" ShapeID="_x0000_i1059" DrawAspect="Content" ObjectID="_1719946813" r:id="rId75"/>
        </w:object>
      </w:r>
      <w:r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98"/>
        <w:gridCol w:w="762"/>
      </w:tblGrid>
      <w:tr w:rsidR="0016518B" w:rsidRPr="000A5675" w14:paraId="74342929" w14:textId="77777777" w:rsidTr="00E260E5">
        <w:tc>
          <w:tcPr>
            <w:tcW w:w="9351" w:type="dxa"/>
          </w:tcPr>
          <w:p w14:paraId="74915C5E" w14:textId="77777777" w:rsidR="0016518B" w:rsidRPr="000A5675" w:rsidRDefault="000D4806" w:rsidP="007E5BCF">
            <w:pPr>
              <w:widowControl w:val="0"/>
              <w:spacing w:line="360" w:lineRule="auto"/>
              <w:rPr>
                <w:lang w:val="sr-Latn-CS"/>
              </w:rPr>
            </w:pPr>
            <w:r w:rsidRPr="000A5675">
              <w:rPr>
                <w:rFonts w:eastAsiaTheme="minorHAnsi" w:cstheme="minorBidi"/>
                <w:position w:val="-42"/>
                <w:szCs w:val="22"/>
                <w:lang w:val="en-US" w:eastAsia="en-US"/>
              </w:rPr>
              <w:object w:dxaOrig="4180" w:dyaOrig="960" w14:anchorId="1BFFC8A6">
                <v:shape id="_x0000_i1060" type="#_x0000_t75" style="width:209.95pt;height:45.3pt" o:ole="">
                  <v:imagedata r:id="rId76" o:title=""/>
                </v:shape>
                <o:OLEObject Type="Embed" ProgID="Equation.DSMT4" ShapeID="_x0000_i1060" DrawAspect="Content" ObjectID="_1719946814" r:id="rId77"/>
              </w:object>
            </w:r>
          </w:p>
        </w:tc>
        <w:tc>
          <w:tcPr>
            <w:tcW w:w="845" w:type="dxa"/>
            <w:vAlign w:val="center"/>
          </w:tcPr>
          <w:p w14:paraId="079181FB" w14:textId="77777777" w:rsidR="0016518B" w:rsidRPr="000A5675" w:rsidRDefault="0016518B" w:rsidP="007E5BCF">
            <w:pPr>
              <w:widowControl w:val="0"/>
              <w:spacing w:line="360" w:lineRule="auto"/>
              <w:jc w:val="right"/>
              <w:rPr>
                <w:lang w:val="sr-Latn-CS"/>
              </w:rPr>
            </w:pPr>
            <w:r w:rsidRPr="000A5675">
              <w:rPr>
                <w:lang w:val="sr-Latn-CS"/>
              </w:rPr>
              <w:t>(</w:t>
            </w:r>
            <w:r w:rsidR="000D4806" w:rsidRPr="000A5675">
              <w:rPr>
                <w:lang w:val="sr-Latn-CS"/>
              </w:rPr>
              <w:t>7</w:t>
            </w:r>
            <w:r w:rsidRPr="000A5675">
              <w:rPr>
                <w:lang w:val="sr-Latn-CS"/>
              </w:rPr>
              <w:t>)</w:t>
            </w:r>
          </w:p>
        </w:tc>
      </w:tr>
    </w:tbl>
    <w:p w14:paraId="101C05D4" w14:textId="77777777" w:rsidR="00431F16" w:rsidRPr="000A5675" w:rsidRDefault="00431F16" w:rsidP="007E5BCF">
      <w:pPr>
        <w:pStyle w:val="ListeParagraf"/>
        <w:widowControl w:val="0"/>
        <w:numPr>
          <w:ilvl w:val="2"/>
          <w:numId w:val="37"/>
        </w:numPr>
        <w:spacing w:line="360" w:lineRule="auto"/>
        <w:contextualSpacing w:val="0"/>
      </w:pPr>
      <w:r w:rsidRPr="000A5675">
        <w:t xml:space="preserve">Power, where </w:t>
      </w:r>
      <w:r w:rsidR="002C6EBE" w:rsidRPr="000A5675">
        <w:object w:dxaOrig="540" w:dyaOrig="279" w14:anchorId="3EC15C13">
          <v:shape id="_x0000_i1061" type="#_x0000_t75" style="width:26.2pt;height:15.6pt" o:ole="">
            <v:imagedata r:id="rId78" o:title=""/>
          </v:shape>
          <o:OLEObject Type="Embed" ProgID="Equation.DSMT4" ShapeID="_x0000_i1061" DrawAspect="Content" ObjectID="_1719946815" r:id="rId79"/>
        </w:objec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86"/>
        <w:gridCol w:w="774"/>
      </w:tblGrid>
      <w:tr w:rsidR="0016518B" w:rsidRPr="000A5675" w14:paraId="2DC6EE50" w14:textId="77777777" w:rsidTr="00E260E5">
        <w:tc>
          <w:tcPr>
            <w:tcW w:w="9351" w:type="dxa"/>
          </w:tcPr>
          <w:p w14:paraId="1E185A47" w14:textId="77777777" w:rsidR="0016518B" w:rsidRPr="000A5675" w:rsidRDefault="000D4806" w:rsidP="007E5BCF">
            <w:pPr>
              <w:widowControl w:val="0"/>
              <w:spacing w:line="360" w:lineRule="auto"/>
              <w:rPr>
                <w:lang w:val="sr-Latn-CS"/>
              </w:rPr>
            </w:pPr>
            <w:r w:rsidRPr="000A5675">
              <w:rPr>
                <w:rFonts w:eastAsiaTheme="minorHAnsi" w:cstheme="minorBidi"/>
                <w:position w:val="-42"/>
                <w:szCs w:val="22"/>
                <w:lang w:val="en-US" w:eastAsia="en-US"/>
              </w:rPr>
              <w:object w:dxaOrig="3240" w:dyaOrig="960" w14:anchorId="1AF62197">
                <v:shape id="_x0000_i1062" type="#_x0000_t75" style="width:164.65pt;height:45.3pt" o:ole="">
                  <v:imagedata r:id="rId80" o:title=""/>
                </v:shape>
                <o:OLEObject Type="Embed" ProgID="Equation.DSMT4" ShapeID="_x0000_i1062" DrawAspect="Content" ObjectID="_1719946816" r:id="rId81"/>
              </w:object>
            </w:r>
          </w:p>
        </w:tc>
        <w:tc>
          <w:tcPr>
            <w:tcW w:w="845" w:type="dxa"/>
            <w:vAlign w:val="center"/>
          </w:tcPr>
          <w:p w14:paraId="274C1B7A" w14:textId="77777777" w:rsidR="0016518B" w:rsidRPr="000A5675" w:rsidRDefault="0016518B" w:rsidP="007E5BCF">
            <w:pPr>
              <w:widowControl w:val="0"/>
              <w:spacing w:line="360" w:lineRule="auto"/>
              <w:jc w:val="right"/>
              <w:rPr>
                <w:lang w:val="sr-Latn-CS"/>
              </w:rPr>
            </w:pPr>
            <w:r w:rsidRPr="000A5675">
              <w:rPr>
                <w:lang w:val="sr-Latn-CS"/>
              </w:rPr>
              <w:t>(</w:t>
            </w:r>
            <w:r w:rsidR="000D4806" w:rsidRPr="000A5675">
              <w:rPr>
                <w:lang w:val="sr-Latn-CS"/>
              </w:rPr>
              <w:t>8</w:t>
            </w:r>
            <w:r w:rsidRPr="000A5675">
              <w:rPr>
                <w:lang w:val="sr-Latn-CS"/>
              </w:rPr>
              <w:t>)</w:t>
            </w:r>
          </w:p>
        </w:tc>
      </w:tr>
    </w:tbl>
    <w:p w14:paraId="43B1487B" w14:textId="77777777" w:rsidR="00431F16" w:rsidRPr="000A5675" w:rsidRDefault="002C6EBE" w:rsidP="007E5BCF">
      <w:pPr>
        <w:widowControl w:val="0"/>
        <w:spacing w:before="120" w:line="360" w:lineRule="auto"/>
      </w:pPr>
      <w:r w:rsidRPr="000A5675">
        <w:rPr>
          <w:lang w:val="it-IT"/>
        </w:rPr>
        <w:t xml:space="preserve">Based on </w:t>
      </w:r>
      <w:r w:rsidRPr="000A5675">
        <w:rPr>
          <w:i/>
          <w:lang w:val="it-IT"/>
        </w:rPr>
        <w:t>Definition 2</w:t>
      </w:r>
      <w:r w:rsidRPr="000A5675">
        <w:rPr>
          <w:lang w:val="it-IT"/>
        </w:rPr>
        <w:t xml:space="preserve">, we can derive the following relations between any two rough numbers </w:t>
      </w:r>
      <w:r w:rsidRPr="000A5675">
        <w:rPr>
          <w:position w:val="-16"/>
        </w:rPr>
        <w:object w:dxaOrig="1320" w:dyaOrig="460" w14:anchorId="6F736BC7">
          <v:shape id="_x0000_i1063" type="#_x0000_t75" style="width:66.45pt;height:26.2pt" o:ole="">
            <v:imagedata r:id="rId82" o:title=""/>
          </v:shape>
          <o:OLEObject Type="Embed" ProgID="Equation.DSMT4" ShapeID="_x0000_i1063" DrawAspect="Content" ObjectID="_1719946817" r:id="rId83"/>
        </w:object>
      </w:r>
      <w:r w:rsidR="00431F16" w:rsidRPr="000A5675">
        <w:t xml:space="preserve">  and </w:t>
      </w:r>
      <w:r w:rsidRPr="000A5675">
        <w:rPr>
          <w:position w:val="-16"/>
        </w:rPr>
        <w:object w:dxaOrig="1340" w:dyaOrig="460" w14:anchorId="39FAADE6">
          <v:shape id="_x0000_i1064" type="#_x0000_t75" style="width:66.45pt;height:26.2pt" o:ole="">
            <v:imagedata r:id="rId84" o:title=""/>
          </v:shape>
          <o:OLEObject Type="Embed" ProgID="Equation.DSMT4" ShapeID="_x0000_i1064" DrawAspect="Content" ObjectID="_1719946818" r:id="rId85"/>
        </w:object>
      </w:r>
      <w:r w:rsidR="00431F16" w:rsidRPr="000A5675">
        <w:t xml:space="preserve">, </w:t>
      </w:r>
      <w:r w:rsidRPr="000A5675">
        <w:t xml:space="preserve">provided that it is </w:t>
      </w:r>
      <w:r w:rsidRPr="000A5675">
        <w:rPr>
          <w:position w:val="-12"/>
        </w:rPr>
        <w:object w:dxaOrig="1100" w:dyaOrig="360" w14:anchorId="60EE2D17">
          <v:shape id="_x0000_i1065" type="#_x0000_t75" style="width:56.4pt;height:20.65pt" o:ole="">
            <v:imagedata r:id="rId86" o:title=""/>
          </v:shape>
          <o:OLEObject Type="Embed" ProgID="Equation.DSMT4" ShapeID="_x0000_i1065" DrawAspect="Content" ObjectID="_1719946819" r:id="rId87"/>
        </w:object>
      </w:r>
      <w:r w:rsidR="00431F16" w:rsidRPr="000A5675">
        <w:t>:</w:t>
      </w:r>
    </w:p>
    <w:p w14:paraId="03367339" w14:textId="77777777" w:rsidR="00FC4EEC" w:rsidRPr="000A5675" w:rsidRDefault="00431F16" w:rsidP="007E5BCF">
      <w:pPr>
        <w:widowControl w:val="0"/>
        <w:spacing w:line="360" w:lineRule="auto"/>
      </w:pPr>
      <w:r w:rsidRPr="000A5675">
        <w:t xml:space="preserve">(1) </w:t>
      </w:r>
      <w:r w:rsidR="002C6EBE" w:rsidRPr="000A5675">
        <w:rPr>
          <w:position w:val="-6"/>
        </w:rPr>
        <w:object w:dxaOrig="1700" w:dyaOrig="360" w14:anchorId="2C44B1B6">
          <v:shape id="_x0000_i1066" type="#_x0000_t75" style="width:83.1pt;height:20.65pt" o:ole="">
            <v:imagedata r:id="rId88" o:title=""/>
          </v:shape>
          <o:OLEObject Type="Embed" ProgID="Equation.DSMT4" ShapeID="_x0000_i1066" DrawAspect="Content" ObjectID="_1719946820" r:id="rId89"/>
        </w:object>
      </w:r>
      <w:r w:rsidR="00FC4EEC" w:rsidRPr="000A5675">
        <w:t>;</w:t>
      </w:r>
    </w:p>
    <w:p w14:paraId="5AEF11B2" w14:textId="77777777" w:rsidR="00FC4EEC" w:rsidRPr="000A5675" w:rsidRDefault="00FC4EEC" w:rsidP="007E5BCF">
      <w:pPr>
        <w:widowControl w:val="0"/>
        <w:spacing w:line="360" w:lineRule="auto"/>
      </w:pPr>
      <w:r w:rsidRPr="000A5675">
        <w:t xml:space="preserve">(2) </w:t>
      </w:r>
      <w:r w:rsidR="002C6EBE" w:rsidRPr="000A5675">
        <w:rPr>
          <w:position w:val="-6"/>
        </w:rPr>
        <w:object w:dxaOrig="1700" w:dyaOrig="360" w14:anchorId="62624B3D">
          <v:shape id="_x0000_i1067" type="#_x0000_t75" style="width:83.1pt;height:20.65pt" o:ole="">
            <v:imagedata r:id="rId90" o:title=""/>
          </v:shape>
          <o:OLEObject Type="Embed" ProgID="Equation.DSMT4" ShapeID="_x0000_i1067" DrawAspect="Content" ObjectID="_1719946821" r:id="rId91"/>
        </w:object>
      </w:r>
      <w:r w:rsidRPr="000A5675">
        <w:t>;</w:t>
      </w:r>
    </w:p>
    <w:p w14:paraId="2086B827" w14:textId="77777777" w:rsidR="00FC4EEC" w:rsidRPr="000A5675" w:rsidRDefault="00FC4EEC" w:rsidP="007E5BCF">
      <w:pPr>
        <w:widowControl w:val="0"/>
        <w:spacing w:line="360" w:lineRule="auto"/>
      </w:pPr>
      <w:r w:rsidRPr="000A5675">
        <w:t xml:space="preserve">(3) </w:t>
      </w:r>
      <w:r w:rsidR="002C6EBE" w:rsidRPr="000A5675">
        <w:rPr>
          <w:position w:val="-20"/>
        </w:rPr>
        <w:object w:dxaOrig="2240" w:dyaOrig="520" w14:anchorId="6FED3EDF">
          <v:shape id="_x0000_i1068" type="#_x0000_t75" style="width:112.8pt;height:26.7pt" o:ole="">
            <v:imagedata r:id="rId92" o:title=""/>
          </v:shape>
          <o:OLEObject Type="Embed" ProgID="Equation.DSMT4" ShapeID="_x0000_i1068" DrawAspect="Content" ObjectID="_1719946822" r:id="rId93"/>
        </w:object>
      </w:r>
      <w:r w:rsidRPr="000A5675">
        <w:t>;</w:t>
      </w:r>
    </w:p>
    <w:p w14:paraId="6B537C85" w14:textId="77777777" w:rsidR="00A048BB" w:rsidRPr="000A5675" w:rsidRDefault="00A048BB" w:rsidP="007E5BCF">
      <w:pPr>
        <w:widowControl w:val="0"/>
        <w:spacing w:line="360" w:lineRule="auto"/>
      </w:pPr>
      <w:r w:rsidRPr="000A5675">
        <w:t xml:space="preserve">(4) </w:t>
      </w:r>
      <w:r w:rsidR="002C6EBE" w:rsidRPr="000A5675">
        <w:rPr>
          <w:position w:val="-14"/>
        </w:rPr>
        <w:object w:dxaOrig="2400" w:dyaOrig="440" w14:anchorId="7B91D76F">
          <v:shape id="_x0000_i1069" type="#_x0000_t75" style="width:117.3pt;height:20.15pt" o:ole="">
            <v:imagedata r:id="rId94" o:title=""/>
          </v:shape>
          <o:OLEObject Type="Embed" ProgID="Equation.DSMT4" ShapeID="_x0000_i1069" DrawAspect="Content" ObjectID="_1719946823" r:id="rId95"/>
        </w:object>
      </w:r>
      <w:r w:rsidRPr="000A5675">
        <w:t>;</w:t>
      </w:r>
    </w:p>
    <w:p w14:paraId="7CDCD7AC" w14:textId="77777777" w:rsidR="00A048BB" w:rsidRPr="000A5675" w:rsidRDefault="00A048BB" w:rsidP="007E5BCF">
      <w:pPr>
        <w:widowControl w:val="0"/>
        <w:spacing w:line="360" w:lineRule="auto"/>
      </w:pPr>
      <w:r w:rsidRPr="000A5675">
        <w:t xml:space="preserve">(5) </w:t>
      </w:r>
      <w:r w:rsidR="002C6EBE" w:rsidRPr="000A5675">
        <w:rPr>
          <w:position w:val="-20"/>
        </w:rPr>
        <w:object w:dxaOrig="2000" w:dyaOrig="560" w14:anchorId="2502C938">
          <v:shape id="_x0000_i1070" type="#_x0000_t75" style="width:103.2pt;height:26.7pt" o:ole="">
            <v:imagedata r:id="rId96" o:title=""/>
          </v:shape>
          <o:OLEObject Type="Embed" ProgID="Equation.DSMT4" ShapeID="_x0000_i1070" DrawAspect="Content" ObjectID="_1719946824" r:id="rId97"/>
        </w:object>
      </w:r>
      <w:r w:rsidRPr="000A5675">
        <w:t>;</w:t>
      </w:r>
    </w:p>
    <w:p w14:paraId="3F4AEE46" w14:textId="77777777" w:rsidR="00A048BB" w:rsidRPr="000A5675" w:rsidRDefault="00A048BB" w:rsidP="007E5BCF">
      <w:pPr>
        <w:widowControl w:val="0"/>
        <w:spacing w:line="360" w:lineRule="auto"/>
      </w:pPr>
      <w:r w:rsidRPr="000A5675">
        <w:t xml:space="preserve">(6) </w:t>
      </w:r>
      <w:r w:rsidR="002C6EBE" w:rsidRPr="000A5675">
        <w:rPr>
          <w:position w:val="-6"/>
        </w:rPr>
        <w:object w:dxaOrig="1719" w:dyaOrig="420" w14:anchorId="76EE219D">
          <v:shape id="_x0000_i1071" type="#_x0000_t75" style="width:88.1pt;height:20.15pt" o:ole="">
            <v:imagedata r:id="rId98" o:title=""/>
          </v:shape>
          <o:OLEObject Type="Embed" ProgID="Equation.DSMT4" ShapeID="_x0000_i1071" DrawAspect="Content" ObjectID="_1719946825" r:id="rId99"/>
        </w:object>
      </w:r>
      <w:r w:rsidRPr="000A5675">
        <w:t>.</w:t>
      </w:r>
    </w:p>
    <w:p w14:paraId="38A3D8F5" w14:textId="77777777" w:rsidR="002E6FFC" w:rsidRPr="000A5675" w:rsidRDefault="0072229F" w:rsidP="000E607F">
      <w:pPr>
        <w:pStyle w:val="Balk2"/>
        <w:numPr>
          <w:ilvl w:val="1"/>
          <w:numId w:val="40"/>
        </w:numPr>
        <w:rPr>
          <w:b/>
        </w:rPr>
      </w:pPr>
      <w:r w:rsidRPr="000A5675">
        <w:t xml:space="preserve"> </w:t>
      </w:r>
      <w:r w:rsidR="002E6FFC" w:rsidRPr="000A5675">
        <w:t xml:space="preserve">A </w:t>
      </w:r>
      <w:r w:rsidRPr="000A5675">
        <w:t>Novel R</w:t>
      </w:r>
      <w:r w:rsidR="007876CB" w:rsidRPr="000A5675">
        <w:t>ough Aczel–Alsina framework</w:t>
      </w:r>
    </w:p>
    <w:p w14:paraId="00C70D91" w14:textId="6DE7CF35" w:rsidR="007876CB" w:rsidRPr="000A5675" w:rsidRDefault="002C6EBE" w:rsidP="000E607F">
      <w:pPr>
        <w:widowControl w:val="0"/>
        <w:spacing w:after="120" w:line="360" w:lineRule="auto"/>
        <w:ind w:firstLine="360"/>
      </w:pPr>
      <w:r w:rsidRPr="000A5675">
        <w:lastRenderedPageBreak/>
        <w:t xml:space="preserve">In the next section of the paper, the original </w:t>
      </w:r>
      <w:r w:rsidR="006D69BF" w:rsidRPr="000A5675">
        <w:t>multi-criteria</w:t>
      </w:r>
      <w:r w:rsidRPr="000A5675">
        <w:t xml:space="preserve"> met</w:t>
      </w:r>
      <w:r w:rsidR="006A0CF7" w:rsidRPr="000A5675">
        <w:t>hodology based on rough Aczel–</w:t>
      </w:r>
      <w:r w:rsidRPr="000A5675">
        <w:t xml:space="preserve">Alsina norms is presented. The novel rough OPA method was used to determine the weighting coefficients of the criteria in the </w:t>
      </w:r>
      <w:r w:rsidR="006D69BF" w:rsidRPr="000A5675">
        <w:t>multi-criteria</w:t>
      </w:r>
      <w:r w:rsidR="006A0CF7" w:rsidRPr="000A5675">
        <w:t xml:space="preserve"> framework. Aczel–</w:t>
      </w:r>
      <w:r w:rsidRPr="000A5675">
        <w:t xml:space="preserve">Alsina norms were used to determine weighted strategies in the </w:t>
      </w:r>
      <w:r w:rsidR="006D69BF" w:rsidRPr="000A5675">
        <w:t>multi-criteria</w:t>
      </w:r>
      <w:r w:rsidRPr="000A5675">
        <w:t xml:space="preserve"> model, while rough numbers were used to process incomplete and inaccurate information in the home matrix.</w:t>
      </w:r>
      <w:r w:rsidR="00290E4F" w:rsidRPr="000A5675">
        <w:t xml:space="preserve"> </w:t>
      </w:r>
      <w:r w:rsidR="00F9754E" w:rsidRPr="000A5675">
        <w:t>Aczel</w:t>
      </w:r>
      <w:r w:rsidR="00C81064" w:rsidRPr="000A5675">
        <w:t>-</w:t>
      </w:r>
      <w:r w:rsidR="00F9754E" w:rsidRPr="000A5675">
        <w:t>Alsina functions were used to generate rough aggregation strategies that define the final aggregation functions. After de</w:t>
      </w:r>
      <w:r w:rsidR="004B1994" w:rsidRPr="000A5675">
        <w:t>term</w:t>
      </w:r>
      <w:r w:rsidR="00F9754E" w:rsidRPr="000A5675">
        <w:t>ining the criterion functions, the stabilization parameters of the Aczel</w:t>
      </w:r>
      <w:r w:rsidR="00C81064" w:rsidRPr="000A5675">
        <w:t>-</w:t>
      </w:r>
      <w:r w:rsidR="00F9754E" w:rsidRPr="000A5675">
        <w:t>Alsina function were used to simulate different levels of risk and validate the initial results.</w:t>
      </w:r>
      <w:r w:rsidR="00290E4F" w:rsidRPr="000A5675">
        <w:t xml:space="preserve"> </w:t>
      </w:r>
      <w:r w:rsidRPr="000A5675">
        <w:t xml:space="preserve">In the next part, the </w:t>
      </w:r>
      <w:r w:rsidR="006A0CF7" w:rsidRPr="000A5675">
        <w:t xml:space="preserve">novel </w:t>
      </w:r>
      <w:r w:rsidR="00A8048A" w:rsidRPr="000A5675">
        <w:t>RAA</w:t>
      </w:r>
      <w:r w:rsidR="0072229F" w:rsidRPr="000A5675">
        <w:t xml:space="preserve"> methodology is presented in</w:t>
      </w:r>
      <w:r w:rsidRPr="000A5675">
        <w:t xml:space="preserve"> </w:t>
      </w:r>
      <w:r w:rsidR="0072229F" w:rsidRPr="000A5675">
        <w:rPr>
          <w:color w:val="0070C0"/>
        </w:rPr>
        <w:t>Fig.</w:t>
      </w:r>
      <w:r w:rsidRPr="000A5675">
        <w:rPr>
          <w:color w:val="0070C0"/>
        </w:rPr>
        <w:t xml:space="preserve"> 1</w:t>
      </w:r>
      <w:r w:rsidR="007876CB" w:rsidRPr="000A5675">
        <w:t>.</w:t>
      </w:r>
      <w:r w:rsidR="007E2C82" w:rsidRPr="000A5675">
        <w:t xml:space="preserve"> </w:t>
      </w:r>
    </w:p>
    <w:p w14:paraId="6F602FFE" w14:textId="77777777" w:rsidR="006A0CF7" w:rsidRPr="000A5675" w:rsidRDefault="006E6105" w:rsidP="00A8048A">
      <w:pPr>
        <w:widowControl w:val="0"/>
        <w:ind w:left="-144"/>
        <w:jc w:val="center"/>
      </w:pPr>
      <w:r w:rsidRPr="000A5675">
        <w:object w:dxaOrig="12540" w:dyaOrig="12730" w14:anchorId="288C6DB0">
          <v:shape id="_x0000_i1072" type="#_x0000_t75" style="width:467.75pt;height:474.8pt" o:ole="">
            <v:imagedata r:id="rId100" o:title=""/>
          </v:shape>
          <o:OLEObject Type="Embed" ProgID="Visio.Drawing.15" ShapeID="_x0000_i1072" DrawAspect="Content" ObjectID="_1719946826" r:id="rId101"/>
        </w:object>
      </w:r>
    </w:p>
    <w:p w14:paraId="581E0594" w14:textId="2AA1EA4A" w:rsidR="00A0660F" w:rsidRPr="000A5675" w:rsidRDefault="0072229F" w:rsidP="007E5BCF">
      <w:pPr>
        <w:widowControl w:val="0"/>
        <w:spacing w:before="120" w:line="360" w:lineRule="auto"/>
        <w:jc w:val="center"/>
        <w:rPr>
          <w:b/>
        </w:rPr>
      </w:pPr>
      <w:r w:rsidRPr="000A5675">
        <w:rPr>
          <w:b/>
        </w:rPr>
        <w:t>Fig.</w:t>
      </w:r>
      <w:r w:rsidR="002E6FFC" w:rsidRPr="000A5675">
        <w:rPr>
          <w:b/>
        </w:rPr>
        <w:t xml:space="preserve"> 1.</w:t>
      </w:r>
      <w:r w:rsidR="002E6FFC" w:rsidRPr="000A5675">
        <w:rPr>
          <w:b/>
          <w:lang w:val="sr-Latn-RS"/>
        </w:rPr>
        <w:t xml:space="preserve"> </w:t>
      </w:r>
      <w:r w:rsidR="007876CB" w:rsidRPr="000A5675">
        <w:rPr>
          <w:lang w:val="sr-Latn-RS"/>
        </w:rPr>
        <w:t>R</w:t>
      </w:r>
      <w:r w:rsidR="00ED6720" w:rsidRPr="000A5675">
        <w:t xml:space="preserve">ough </w:t>
      </w:r>
      <w:r w:rsidR="008A7989" w:rsidRPr="000A5675">
        <w:t>Aczel–Alsina</w:t>
      </w:r>
      <w:r w:rsidR="008A7989" w:rsidRPr="000A5675">
        <w:rPr>
          <w:lang w:val="sr-Latn-RS"/>
        </w:rPr>
        <w:t xml:space="preserve"> </w:t>
      </w:r>
      <w:r w:rsidR="00CA0F81" w:rsidRPr="000A5675">
        <w:rPr>
          <w:lang w:val="sr-Latn-RS"/>
        </w:rPr>
        <w:t xml:space="preserve">OPA </w:t>
      </w:r>
      <w:r w:rsidR="00103C40" w:rsidRPr="000A5675">
        <w:t>methodology</w:t>
      </w:r>
      <w:r w:rsidR="00CE26EE" w:rsidRPr="000A5675">
        <w:t>.</w:t>
      </w:r>
    </w:p>
    <w:p w14:paraId="12C8F023" w14:textId="533BE87C" w:rsidR="007876CB" w:rsidRPr="000A5675" w:rsidRDefault="000E607F" w:rsidP="000E607F">
      <w:pPr>
        <w:widowControl w:val="0"/>
        <w:spacing w:line="360" w:lineRule="auto"/>
      </w:pPr>
      <w:r w:rsidRPr="000A5675">
        <w:t xml:space="preserve">       </w:t>
      </w:r>
      <w:r w:rsidR="002C6EBE" w:rsidRPr="000A5675">
        <w:t xml:space="preserve">Suppose that in a </w:t>
      </w:r>
      <w:r w:rsidR="006D69BF" w:rsidRPr="000A5675">
        <w:t>multi-criteria</w:t>
      </w:r>
      <w:r w:rsidR="002C6EBE" w:rsidRPr="000A5675">
        <w:t xml:space="preserve"> model</w:t>
      </w:r>
      <w:r w:rsidR="00B13413" w:rsidRPr="000A5675">
        <w:t>,</w:t>
      </w:r>
      <w:r w:rsidR="002C6EBE" w:rsidRPr="000A5675">
        <w:t xml:space="preserve"> </w:t>
      </w:r>
      <w:r w:rsidR="00B13413" w:rsidRPr="000A5675">
        <w:t xml:space="preserve">a set of </w:t>
      </w:r>
      <w:r w:rsidR="00B13413" w:rsidRPr="000A5675">
        <w:rPr>
          <w:i/>
        </w:rPr>
        <w:t>m</w:t>
      </w:r>
      <w:r w:rsidR="00B13413" w:rsidRPr="000A5675">
        <w:t xml:space="preserve"> alternatives (</w:t>
      </w:r>
      <w:r w:rsidR="00B13413" w:rsidRPr="000A5675">
        <w:rPr>
          <w:i/>
        </w:rPr>
        <w:t>H</w:t>
      </w:r>
      <w:r w:rsidR="00B13413" w:rsidRPr="000A5675">
        <w:rPr>
          <w:i/>
          <w:vertAlign w:val="subscript"/>
        </w:rPr>
        <w:t>i</w:t>
      </w:r>
      <w:r w:rsidR="00B13413" w:rsidRPr="000A5675">
        <w:t xml:space="preserve">) and </w:t>
      </w:r>
      <w:r w:rsidR="00B13413" w:rsidRPr="000A5675">
        <w:rPr>
          <w:i/>
        </w:rPr>
        <w:t>n</w:t>
      </w:r>
      <w:r w:rsidR="00B13413" w:rsidRPr="000A5675">
        <w:t xml:space="preserve"> criteria (</w:t>
      </w:r>
      <w:r w:rsidR="00B13413" w:rsidRPr="000A5675">
        <w:rPr>
          <w:i/>
        </w:rPr>
        <w:t>C</w:t>
      </w:r>
      <w:r w:rsidR="00B13413" w:rsidRPr="000A5675">
        <w:rPr>
          <w:i/>
          <w:vertAlign w:val="subscript"/>
        </w:rPr>
        <w:t>j</w:t>
      </w:r>
      <w:r w:rsidR="00B13413" w:rsidRPr="000A5675">
        <w:t>)</w:t>
      </w:r>
      <w:r w:rsidR="002C6EBE" w:rsidRPr="000A5675">
        <w:t xml:space="preserve"> were used to evaluate the alternatives. Also, suppose that b experts representing the set </w:t>
      </w:r>
      <w:r w:rsidR="00D31637" w:rsidRPr="000A5675">
        <w:rPr>
          <w:i/>
        </w:rPr>
        <w:t>E</w:t>
      </w:r>
      <w:r w:rsidR="00D31637" w:rsidRPr="000A5675">
        <w:rPr>
          <w:i/>
          <w:vertAlign w:val="subscript"/>
        </w:rPr>
        <w:t>e</w:t>
      </w:r>
      <w:r w:rsidR="00D31637" w:rsidRPr="000A5675">
        <w:t xml:space="preserve"> (</w:t>
      </w:r>
      <w:r w:rsidR="00D31637" w:rsidRPr="000A5675">
        <w:rPr>
          <w:i/>
        </w:rPr>
        <w:t>e</w:t>
      </w:r>
      <w:r w:rsidR="00D31637" w:rsidRPr="000A5675">
        <w:t>=</w:t>
      </w:r>
      <w:proofErr w:type="gramStart"/>
      <w:r w:rsidR="00D31637" w:rsidRPr="000A5675">
        <w:t>1,2,…</w:t>
      </w:r>
      <w:proofErr w:type="gramEnd"/>
      <w:r w:rsidR="00D31637" w:rsidRPr="000A5675">
        <w:t>,</w:t>
      </w:r>
      <w:r w:rsidR="00D31637" w:rsidRPr="000A5675">
        <w:rPr>
          <w:i/>
        </w:rPr>
        <w:t>b</w:t>
      </w:r>
      <w:r w:rsidR="00D31637" w:rsidRPr="000A5675">
        <w:t>)</w:t>
      </w:r>
      <w:r w:rsidR="002C6EBE" w:rsidRPr="000A5675">
        <w:t xml:space="preserve"> participate in the research. Then, based on the preliminary settings, we can def</w:t>
      </w:r>
      <w:r w:rsidR="006A0CF7" w:rsidRPr="000A5675">
        <w:t>ine the algorithm rough Aczel–</w:t>
      </w:r>
      <w:r w:rsidR="002C6EBE" w:rsidRPr="000A5675">
        <w:t>Alsina methodology through the following steps</w:t>
      </w:r>
      <w:r w:rsidR="007876CB" w:rsidRPr="000A5675">
        <w:t>.</w:t>
      </w:r>
    </w:p>
    <w:p w14:paraId="41B11B5F" w14:textId="1363259C" w:rsidR="00572E03" w:rsidRPr="000A5675" w:rsidRDefault="007876CB" w:rsidP="007E5BCF">
      <w:pPr>
        <w:widowControl w:val="0"/>
        <w:spacing w:line="360" w:lineRule="auto"/>
      </w:pPr>
      <w:r w:rsidRPr="000A5675">
        <w:rPr>
          <w:i/>
        </w:rPr>
        <w:t>Step 1</w:t>
      </w:r>
      <w:r w:rsidR="000E607F" w:rsidRPr="000A5675">
        <w:rPr>
          <w:i/>
        </w:rPr>
        <w:t>:</w:t>
      </w:r>
      <w:r w:rsidRPr="000A5675">
        <w:t xml:space="preserve"> </w:t>
      </w:r>
      <w:r w:rsidR="00D31637" w:rsidRPr="000A5675">
        <w:t xml:space="preserve">Generating an aggregated rough home matrix. Experts from </w:t>
      </w:r>
      <w:r w:rsidR="00D31637" w:rsidRPr="000A5675">
        <w:rPr>
          <w:i/>
        </w:rPr>
        <w:t>E</w:t>
      </w:r>
      <w:r w:rsidR="00D31637" w:rsidRPr="000A5675">
        <w:rPr>
          <w:i/>
          <w:vertAlign w:val="subscript"/>
        </w:rPr>
        <w:t>e</w:t>
      </w:r>
      <w:r w:rsidR="00D31637" w:rsidRPr="000A5675">
        <w:t xml:space="preserve"> (</w:t>
      </w:r>
      <w:r w:rsidR="00D31637" w:rsidRPr="000A5675">
        <w:rPr>
          <w:i/>
        </w:rPr>
        <w:t>e</w:t>
      </w:r>
      <w:r w:rsidR="00D31637" w:rsidRPr="000A5675">
        <w:t>=</w:t>
      </w:r>
      <w:proofErr w:type="gramStart"/>
      <w:r w:rsidR="00D31637" w:rsidRPr="000A5675">
        <w:t>1,2,…</w:t>
      </w:r>
      <w:proofErr w:type="gramEnd"/>
      <w:r w:rsidR="00D31637" w:rsidRPr="000A5675">
        <w:t>,</w:t>
      </w:r>
      <w:r w:rsidR="00D31637" w:rsidRPr="000A5675">
        <w:rPr>
          <w:i/>
        </w:rPr>
        <w:t>b</w:t>
      </w:r>
      <w:r w:rsidR="00D31637" w:rsidRPr="000A5675">
        <w:t>) evaluate alternatives from the considered set (</w:t>
      </w:r>
      <w:r w:rsidR="00D31637" w:rsidRPr="000A5675">
        <w:rPr>
          <w:i/>
        </w:rPr>
        <w:t>H</w:t>
      </w:r>
      <w:r w:rsidR="00D31637" w:rsidRPr="000A5675">
        <w:rPr>
          <w:i/>
          <w:vertAlign w:val="subscript"/>
        </w:rPr>
        <w:t>i</w:t>
      </w:r>
      <w:r w:rsidR="00D31637" w:rsidRPr="000A5675">
        <w:t xml:space="preserve">) under </w:t>
      </w:r>
      <w:r w:rsidR="00D31637" w:rsidRPr="000A5675">
        <w:rPr>
          <w:i/>
        </w:rPr>
        <w:t>n</w:t>
      </w:r>
      <w:r w:rsidR="00D31637" w:rsidRPr="000A5675">
        <w:t xml:space="preserve"> criteria (</w:t>
      </w:r>
      <w:r w:rsidR="00D31637" w:rsidRPr="000A5675">
        <w:rPr>
          <w:i/>
        </w:rPr>
        <w:t>C</w:t>
      </w:r>
      <w:r w:rsidR="00D31637" w:rsidRPr="000A5675">
        <w:rPr>
          <w:i/>
          <w:vertAlign w:val="subscript"/>
        </w:rPr>
        <w:t>j</w:t>
      </w:r>
      <w:r w:rsidR="00D31637" w:rsidRPr="000A5675">
        <w:t xml:space="preserve">). Experts use a predefined scale to </w:t>
      </w:r>
      <w:r w:rsidR="00D31637" w:rsidRPr="000A5675">
        <w:lastRenderedPageBreak/>
        <w:t xml:space="preserve">evaluate alternatives. Based on </w:t>
      </w:r>
      <w:r w:rsidR="0072229F" w:rsidRPr="000A5675">
        <w:t>Eqs.</w:t>
      </w:r>
      <w:r w:rsidR="00D31637" w:rsidRPr="000A5675">
        <w:t xml:space="preserve"> (</w:t>
      </w:r>
      <w:r w:rsidR="00D31637" w:rsidRPr="000A5675">
        <w:rPr>
          <w:color w:val="0070C0"/>
        </w:rPr>
        <w:t>1</w:t>
      </w:r>
      <w:r w:rsidR="00D31637" w:rsidRPr="000A5675">
        <w:t>) and (</w:t>
      </w:r>
      <w:r w:rsidR="00D31637" w:rsidRPr="000A5675">
        <w:rPr>
          <w:color w:val="0070C0"/>
        </w:rPr>
        <w:t>2</w:t>
      </w:r>
      <w:r w:rsidR="00D31637" w:rsidRPr="000A5675">
        <w:t xml:space="preserve">), expert rough initial home matrices </w:t>
      </w:r>
      <w:r w:rsidR="00D31637" w:rsidRPr="000A5675">
        <w:rPr>
          <w:position w:val="-26"/>
        </w:rPr>
        <w:object w:dxaOrig="1340" w:dyaOrig="620" w14:anchorId="2E58B0E9">
          <v:shape id="_x0000_i1073" type="#_x0000_t75" style="width:66.45pt;height:31.2pt" o:ole="">
            <v:imagedata r:id="rId102" o:title=""/>
          </v:shape>
          <o:OLEObject Type="Embed" ProgID="Equation.DSMT4" ShapeID="_x0000_i1073" DrawAspect="Content" ObjectID="_1719946827" r:id="rId103"/>
        </w:object>
      </w:r>
      <w:r w:rsidR="00D31637" w:rsidRPr="000A5675">
        <w:t xml:space="preserve"> are formed. For the fusion of rough elements </w:t>
      </w:r>
      <w:r w:rsidR="00D31637" w:rsidRPr="000A5675">
        <w:rPr>
          <w:position w:val="-14"/>
        </w:rPr>
        <w:object w:dxaOrig="340" w:dyaOrig="480" w14:anchorId="1B87A86C">
          <v:shape id="_x0000_i1074" type="#_x0000_t75" style="width:15.6pt;height:26.7pt" o:ole="">
            <v:imagedata r:id="rId104" o:title=""/>
          </v:shape>
          <o:OLEObject Type="Embed" ProgID="Equation.DSMT4" ShapeID="_x0000_i1074" DrawAspect="Content" ObjectID="_1719946828" r:id="rId105"/>
        </w:object>
      </w:r>
      <w:r w:rsidR="00D31637" w:rsidRPr="000A5675">
        <w:t xml:space="preserve"> (</w:t>
      </w:r>
      <w:r w:rsidR="00D31637" w:rsidRPr="000A5675">
        <w:rPr>
          <w:position w:val="-10"/>
        </w:rPr>
        <w:object w:dxaOrig="880" w:dyaOrig="320" w14:anchorId="3E54FF8A">
          <v:shape id="_x0000_i1075" type="#_x0000_t75" style="width:45.8pt;height:15.6pt" o:ole="">
            <v:imagedata r:id="rId106" o:title=""/>
          </v:shape>
          <o:OLEObject Type="Embed" ProgID="Equation.DSMT4" ShapeID="_x0000_i1075" DrawAspect="Content" ObjectID="_1719946829" r:id="rId107"/>
        </w:object>
      </w:r>
      <w:r w:rsidR="00D31637" w:rsidRPr="000A5675">
        <w:t xml:space="preserve">) the rough geometric Bonferroni function was used, </w:t>
      </w:r>
      <w:r w:rsidR="0072229F" w:rsidRPr="000A5675">
        <w:t>Eq.</w:t>
      </w:r>
      <w:r w:rsidR="00D31637" w:rsidRPr="000A5675">
        <w:t xml:space="preserve"> </w:t>
      </w:r>
      <w:r w:rsidR="00572E03" w:rsidRPr="000A5675">
        <w:t>(</w:t>
      </w:r>
      <w:r w:rsidR="00F10A05" w:rsidRPr="000A5675">
        <w:rPr>
          <w:color w:val="0070C0"/>
        </w:rPr>
        <w:t>9</w:t>
      </w:r>
      <w:r w:rsidR="00572E03"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75"/>
        <w:gridCol w:w="685"/>
      </w:tblGrid>
      <w:tr w:rsidR="008469ED" w:rsidRPr="000A5675" w14:paraId="4F9BAC1B" w14:textId="77777777" w:rsidTr="00E260E5">
        <w:tc>
          <w:tcPr>
            <w:tcW w:w="9351" w:type="dxa"/>
          </w:tcPr>
          <w:p w14:paraId="4273EF3E" w14:textId="77777777" w:rsidR="008469ED" w:rsidRPr="000A5675" w:rsidRDefault="008469ED" w:rsidP="007E5BCF">
            <w:pPr>
              <w:widowControl w:val="0"/>
              <w:spacing w:line="360" w:lineRule="auto"/>
              <w:rPr>
                <w:lang w:val="sr-Latn-CS"/>
              </w:rPr>
            </w:pPr>
            <w:r w:rsidRPr="000A5675">
              <w:rPr>
                <w:rFonts w:eastAsiaTheme="minorHAnsi" w:cstheme="minorBidi"/>
                <w:position w:val="-124"/>
                <w:szCs w:val="22"/>
                <w:lang w:val="en-US" w:eastAsia="en-US"/>
              </w:rPr>
              <w:object w:dxaOrig="6940" w:dyaOrig="2600" w14:anchorId="5DDC35D6">
                <v:shape id="_x0000_i1076" type="#_x0000_t75" style="width:348.4pt;height:128.4pt" o:ole="">
                  <v:imagedata r:id="rId108" o:title=""/>
                </v:shape>
                <o:OLEObject Type="Embed" ProgID="Equation.DSMT4" ShapeID="_x0000_i1076" DrawAspect="Content" ObjectID="_1719946830" r:id="rId109"/>
              </w:object>
            </w:r>
          </w:p>
        </w:tc>
        <w:tc>
          <w:tcPr>
            <w:tcW w:w="845" w:type="dxa"/>
            <w:vAlign w:val="center"/>
          </w:tcPr>
          <w:p w14:paraId="74ADEE4B" w14:textId="77777777" w:rsidR="008469ED" w:rsidRPr="000A5675" w:rsidRDefault="008469ED" w:rsidP="007E5BCF">
            <w:pPr>
              <w:widowControl w:val="0"/>
              <w:spacing w:line="360" w:lineRule="auto"/>
              <w:jc w:val="right"/>
              <w:rPr>
                <w:lang w:val="sr-Latn-CS"/>
              </w:rPr>
            </w:pPr>
            <w:r w:rsidRPr="000A5675">
              <w:rPr>
                <w:lang w:val="sr-Latn-CS"/>
              </w:rPr>
              <w:t>(9)</w:t>
            </w:r>
          </w:p>
        </w:tc>
      </w:tr>
    </w:tbl>
    <w:p w14:paraId="22266133" w14:textId="77777777" w:rsidR="00572E03" w:rsidRPr="000A5675" w:rsidRDefault="00572E03" w:rsidP="007E5BCF">
      <w:pPr>
        <w:widowControl w:val="0"/>
        <w:spacing w:line="360" w:lineRule="auto"/>
        <w:ind w:firstLine="720"/>
      </w:pPr>
      <w:r w:rsidRPr="000A5675">
        <w:rPr>
          <w:lang w:val="en-GB"/>
        </w:rPr>
        <w:t xml:space="preserve">We thus obtain the basic </w:t>
      </w:r>
      <w:r w:rsidRPr="000A5675">
        <w:t xml:space="preserve">rough decision matrix </w:t>
      </w:r>
      <w:r w:rsidR="00D31637" w:rsidRPr="000A5675">
        <w:rPr>
          <w:position w:val="-22"/>
        </w:rPr>
        <w:object w:dxaOrig="1240" w:dyaOrig="540" w14:anchorId="640A3160">
          <v:shape id="_x0000_i1077" type="#_x0000_t75" style="width:60.9pt;height:26.2pt" o:ole="">
            <v:imagedata r:id="rId110" o:title=""/>
          </v:shape>
          <o:OLEObject Type="Embed" ProgID="Equation.DSMT4" ShapeID="_x0000_i1077" DrawAspect="Content" ObjectID="_1719946831" r:id="rId111"/>
        </w:object>
      </w:r>
      <w:r w:rsidRPr="000A5675">
        <w:t xml:space="preserve">; </w:t>
      </w:r>
      <w:r w:rsidR="00D31637" w:rsidRPr="000A5675">
        <w:rPr>
          <w:position w:val="-16"/>
        </w:rPr>
        <w:object w:dxaOrig="1460" w:dyaOrig="460" w14:anchorId="76151985">
          <v:shape id="_x0000_i1078" type="#_x0000_t75" style="width:1in;height:26.2pt" o:ole="">
            <v:imagedata r:id="rId112" o:title=""/>
          </v:shape>
          <o:OLEObject Type="Embed" ProgID="Equation.DSMT4" ShapeID="_x0000_i1078" DrawAspect="Content" ObjectID="_1719946832" r:id="rId113"/>
        </w:object>
      </w:r>
      <w:r w:rsidRPr="000A5675">
        <w:t xml:space="preserve">;  </w:t>
      </w:r>
      <w:proofErr w:type="spellStart"/>
      <w:r w:rsidRPr="000A5675">
        <w:rPr>
          <w:i/>
          <w:iCs/>
        </w:rPr>
        <w:t>i</w:t>
      </w:r>
      <w:proofErr w:type="spellEnd"/>
      <w:r w:rsidRPr="000A5675">
        <w:rPr>
          <w:i/>
        </w:rPr>
        <w:t>=1,...,</w:t>
      </w:r>
      <w:r w:rsidR="00F10A05" w:rsidRPr="000A5675">
        <w:rPr>
          <w:i/>
          <w:iCs/>
        </w:rPr>
        <w:t>m</w:t>
      </w:r>
      <w:r w:rsidRPr="000A5675">
        <w:rPr>
          <w:i/>
        </w:rPr>
        <w:t xml:space="preserve">; </w:t>
      </w:r>
      <w:r w:rsidRPr="000A5675">
        <w:rPr>
          <w:i/>
          <w:iCs/>
        </w:rPr>
        <w:t>j</w:t>
      </w:r>
      <w:r w:rsidRPr="000A5675">
        <w:rPr>
          <w:i/>
        </w:rPr>
        <w:t>=1,...,n</w:t>
      </w:r>
      <w:r w:rsidRPr="000A5675">
        <w:t>.</w:t>
      </w:r>
    </w:p>
    <w:p w14:paraId="356BAFC1" w14:textId="31DB218E" w:rsidR="00AA0BEA" w:rsidRPr="000A5675" w:rsidRDefault="00F10A05" w:rsidP="007E5BCF">
      <w:pPr>
        <w:widowControl w:val="0"/>
        <w:spacing w:line="360" w:lineRule="auto"/>
      </w:pPr>
      <w:r w:rsidRPr="000A5675">
        <w:rPr>
          <w:i/>
        </w:rPr>
        <w:t>Step 2</w:t>
      </w:r>
      <w:r w:rsidR="000E607F" w:rsidRPr="000A5675">
        <w:rPr>
          <w:i/>
        </w:rPr>
        <w:t>:</w:t>
      </w:r>
      <w:r w:rsidRPr="000A5675">
        <w:t xml:space="preserve"> </w:t>
      </w:r>
      <w:r w:rsidR="00AA0BEA" w:rsidRPr="000A5675">
        <w:t xml:space="preserve">Standardization of aggregate rough home matrices. By applying </w:t>
      </w:r>
      <w:r w:rsidR="008469ED" w:rsidRPr="000A5675">
        <w:t>Eq.</w:t>
      </w:r>
      <w:r w:rsidR="00AA0BEA" w:rsidRPr="000A5675">
        <w:t xml:space="preserve"> (</w:t>
      </w:r>
      <w:r w:rsidR="00AA0BEA" w:rsidRPr="000A5675">
        <w:rPr>
          <w:color w:val="0070C0"/>
        </w:rPr>
        <w:t>10</w:t>
      </w:r>
      <w:r w:rsidR="00AA0BEA" w:rsidRPr="000A5675">
        <w:t xml:space="preserve">), the </w:t>
      </w:r>
      <w:r w:rsidR="00B13413" w:rsidRPr="000A5675">
        <w:t>aggregated rough home matrix elements (</w:t>
      </w:r>
      <w:r w:rsidR="00B13413" w:rsidRPr="000A5675">
        <w:rPr>
          <w:position w:val="-14"/>
        </w:rPr>
        <w:object w:dxaOrig="340" w:dyaOrig="440" w14:anchorId="228107DE">
          <v:shape id="_x0000_i1079" type="#_x0000_t75" style="width:15.6pt;height:20.15pt" o:ole="">
            <v:imagedata r:id="rId114" o:title=""/>
          </v:shape>
          <o:OLEObject Type="Embed" ProgID="Equation.DSMT4" ShapeID="_x0000_i1079" DrawAspect="Content" ObjectID="_1719946833" r:id="rId115"/>
        </w:object>
      </w:r>
      <w:r w:rsidR="00B13413" w:rsidRPr="000A5675">
        <w:t>)</w:t>
      </w:r>
      <w:r w:rsidR="00AA0BEA" w:rsidRPr="000A5675">
        <w:t xml:space="preserve"> are standardized into interval values between zero and one. By applying </w:t>
      </w:r>
      <w:r w:rsidR="008469ED" w:rsidRPr="000A5675">
        <w:t>Eq.</w:t>
      </w:r>
      <w:r w:rsidR="00AA0BEA" w:rsidRPr="000A5675">
        <w:t xml:space="preserve"> (</w:t>
      </w:r>
      <w:r w:rsidR="00AA0BEA" w:rsidRPr="000A5675">
        <w:rPr>
          <w:color w:val="0070C0"/>
        </w:rPr>
        <w:t>10</w:t>
      </w:r>
      <w:r w:rsidR="00AA0BEA" w:rsidRPr="000A5675">
        <w:t>)</w:t>
      </w:r>
      <w:r w:rsidR="00B13413" w:rsidRPr="000A5675">
        <w:t>,</w:t>
      </w:r>
      <w:r w:rsidR="00AA0BEA" w:rsidRPr="000A5675">
        <w:t xml:space="preserve"> we obtain a standardized matrix </w:t>
      </w:r>
      <w:r w:rsidR="00AA0BEA" w:rsidRPr="000A5675">
        <w:rPr>
          <w:position w:val="-20"/>
        </w:rPr>
        <w:object w:dxaOrig="1340" w:dyaOrig="520" w14:anchorId="4B178F90">
          <v:shape id="_x0000_i1080" type="#_x0000_t75" style="width:66.45pt;height:26.7pt" o:ole="">
            <v:imagedata r:id="rId116" o:title=""/>
          </v:shape>
          <o:OLEObject Type="Embed" ProgID="Equation.DSMT4" ShapeID="_x0000_i1080" DrawAspect="Content" ObjectID="_1719946834" r:id="rId117"/>
        </w:object>
      </w:r>
      <w:r w:rsidR="00AA0BEA"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07"/>
        <w:gridCol w:w="753"/>
      </w:tblGrid>
      <w:tr w:rsidR="008469ED" w:rsidRPr="000A5675" w14:paraId="62EEC528" w14:textId="77777777" w:rsidTr="00E260E5">
        <w:tc>
          <w:tcPr>
            <w:tcW w:w="9351" w:type="dxa"/>
          </w:tcPr>
          <w:p w14:paraId="7F424ADD" w14:textId="77777777" w:rsidR="008469ED" w:rsidRPr="000A5675" w:rsidRDefault="008469ED" w:rsidP="007E5BCF">
            <w:pPr>
              <w:widowControl w:val="0"/>
              <w:spacing w:line="360" w:lineRule="auto"/>
              <w:rPr>
                <w:lang w:val="sr-Latn-CS"/>
              </w:rPr>
            </w:pPr>
            <w:r w:rsidRPr="000A5675">
              <w:rPr>
                <w:rFonts w:eastAsiaTheme="minorHAnsi" w:cstheme="minorBidi"/>
                <w:position w:val="-122"/>
                <w:szCs w:val="22"/>
                <w:lang w:val="en-US" w:eastAsia="en-US"/>
              </w:rPr>
              <w:object w:dxaOrig="5720" w:dyaOrig="2560" w14:anchorId="61EB5ED4">
                <v:shape id="_x0000_i1081" type="#_x0000_t75" style="width:4in;height:128.4pt" o:ole="">
                  <v:imagedata r:id="rId118" o:title=""/>
                </v:shape>
                <o:OLEObject Type="Embed" ProgID="Equation.DSMT4" ShapeID="_x0000_i1081" DrawAspect="Content" ObjectID="_1719946835" r:id="rId119"/>
              </w:object>
            </w:r>
          </w:p>
        </w:tc>
        <w:tc>
          <w:tcPr>
            <w:tcW w:w="845" w:type="dxa"/>
            <w:vAlign w:val="center"/>
          </w:tcPr>
          <w:p w14:paraId="2D3EF2A1" w14:textId="77777777" w:rsidR="008469ED" w:rsidRPr="000A5675" w:rsidRDefault="008469ED" w:rsidP="007E5BCF">
            <w:pPr>
              <w:widowControl w:val="0"/>
              <w:spacing w:line="360" w:lineRule="auto"/>
              <w:jc w:val="right"/>
              <w:rPr>
                <w:lang w:val="sr-Latn-CS"/>
              </w:rPr>
            </w:pPr>
            <w:r w:rsidRPr="000A5675">
              <w:rPr>
                <w:lang w:val="sr-Latn-CS"/>
              </w:rPr>
              <w:t>(10)</w:t>
            </w:r>
          </w:p>
        </w:tc>
      </w:tr>
    </w:tbl>
    <w:p w14:paraId="7D0E71FC" w14:textId="77777777" w:rsidR="007876CB" w:rsidRPr="000A5675" w:rsidRDefault="007876CB" w:rsidP="007E5BCF">
      <w:pPr>
        <w:widowControl w:val="0"/>
      </w:pPr>
      <w:r w:rsidRPr="000A5675">
        <w:t xml:space="preserve">where </w:t>
      </w:r>
      <w:r w:rsidR="00AA0BEA" w:rsidRPr="000A5675">
        <w:rPr>
          <w:position w:val="-20"/>
        </w:rPr>
        <w:object w:dxaOrig="1460" w:dyaOrig="499" w14:anchorId="1DA1CADA">
          <v:shape id="_x0000_i1082" type="#_x0000_t75" style="width:1in;height:26.2pt" o:ole="">
            <v:imagedata r:id="rId120" o:title=""/>
          </v:shape>
          <o:OLEObject Type="Embed" ProgID="Equation.DSMT4" ShapeID="_x0000_i1082" DrawAspect="Content" ObjectID="_1719946836" r:id="rId121"/>
        </w:object>
      </w:r>
      <w:r w:rsidRPr="000A5675">
        <w:t>.</w:t>
      </w:r>
    </w:p>
    <w:p w14:paraId="2E37C450" w14:textId="18D7FEB9" w:rsidR="00AA243E" w:rsidRPr="000A5675" w:rsidRDefault="00F10A05" w:rsidP="007E5BCF">
      <w:pPr>
        <w:widowControl w:val="0"/>
        <w:spacing w:before="120" w:line="360" w:lineRule="auto"/>
      </w:pPr>
      <w:r w:rsidRPr="000A5675">
        <w:rPr>
          <w:i/>
        </w:rPr>
        <w:t>Step</w:t>
      </w:r>
      <w:r w:rsidR="00ED6720" w:rsidRPr="000A5675">
        <w:rPr>
          <w:i/>
        </w:rPr>
        <w:t xml:space="preserve"> </w:t>
      </w:r>
      <w:r w:rsidRPr="000A5675">
        <w:rPr>
          <w:i/>
        </w:rPr>
        <w:t>3</w:t>
      </w:r>
      <w:r w:rsidR="000E607F" w:rsidRPr="000A5675">
        <w:rPr>
          <w:i/>
        </w:rPr>
        <w:t>:</w:t>
      </w:r>
      <w:r w:rsidR="00ED6720" w:rsidRPr="000A5675">
        <w:t xml:space="preserve"> </w:t>
      </w:r>
      <w:r w:rsidR="00AA0BEA" w:rsidRPr="000A5675">
        <w:t xml:space="preserve">Defining weight coefficients of criteria. </w:t>
      </w:r>
      <w:r w:rsidR="00B13413" w:rsidRPr="000A5675">
        <w:t xml:space="preserve">The following section presents the </w:t>
      </w:r>
      <w:r w:rsidR="00433FB9" w:rsidRPr="000A5675">
        <w:t>modified rough OPA methodology algorithm</w:t>
      </w:r>
      <w:r w:rsidR="00B13413" w:rsidRPr="000A5675">
        <w:t xml:space="preserve"> for determining the rough weight coefficients of the criteria</w:t>
      </w:r>
      <w:r w:rsidR="00AA0BEA" w:rsidRPr="000A5675">
        <w:t>.</w:t>
      </w:r>
    </w:p>
    <w:p w14:paraId="2C72FCF7" w14:textId="77777777" w:rsidR="00ED6720" w:rsidRPr="000A5675" w:rsidRDefault="00AA243E" w:rsidP="007E5BCF">
      <w:pPr>
        <w:widowControl w:val="0"/>
        <w:spacing w:before="120" w:line="360" w:lineRule="auto"/>
      </w:pPr>
      <w:r w:rsidRPr="000A5675">
        <w:rPr>
          <w:i/>
        </w:rPr>
        <w:t>Step 3.1</w:t>
      </w:r>
      <w:r w:rsidRPr="000A5675">
        <w:t xml:space="preserve">. </w:t>
      </w:r>
      <w:r w:rsidR="00AA0BEA" w:rsidRPr="000A5675">
        <w:t xml:space="preserve">Defining the linguistic matrix </w:t>
      </w:r>
      <w:r w:rsidR="00AA0BEA" w:rsidRPr="000A5675">
        <w:rPr>
          <w:position w:val="-16"/>
        </w:rPr>
        <w:object w:dxaOrig="1180" w:dyaOrig="420" w14:anchorId="62EFCCE2">
          <v:shape id="_x0000_i1083" type="#_x0000_t75" style="width:55.9pt;height:20.15pt" o:ole="">
            <v:imagedata r:id="rId122" o:title=""/>
          </v:shape>
          <o:OLEObject Type="Embed" ProgID="Equation.DSMT4" ShapeID="_x0000_i1083" DrawAspect="Content" ObjectID="_1719946837" r:id="rId123"/>
        </w:object>
      </w:r>
      <w:r w:rsidR="00AA0BEA" w:rsidRPr="000A5675">
        <w:t xml:space="preserve">  (</w:t>
      </w:r>
      <w:r w:rsidR="00AA0BEA" w:rsidRPr="000A5675">
        <w:rPr>
          <w:position w:val="-10"/>
        </w:rPr>
        <w:object w:dxaOrig="800" w:dyaOrig="300" w14:anchorId="2493E314">
          <v:shape id="_x0000_i1084" type="#_x0000_t75" style="width:40.8pt;height:16.1pt" o:ole="">
            <v:imagedata r:id="rId124" o:title=""/>
          </v:shape>
          <o:OLEObject Type="Embed" ProgID="Equation.DSMT4" ShapeID="_x0000_i1084" DrawAspect="Content" ObjectID="_1719946838" r:id="rId125"/>
        </w:object>
      </w:r>
      <w:r w:rsidR="00AA0BEA" w:rsidRPr="000A5675">
        <w:t>) in which the relative meanings of criteria/sub-criteria based on expert assessments are presented</w:t>
      </w:r>
      <w:r w:rsidR="00ED6720"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59"/>
        <w:gridCol w:w="801"/>
      </w:tblGrid>
      <w:tr w:rsidR="008469ED" w:rsidRPr="000A5675" w14:paraId="7FE3A465" w14:textId="77777777" w:rsidTr="00E260E5">
        <w:tc>
          <w:tcPr>
            <w:tcW w:w="9351" w:type="dxa"/>
          </w:tcPr>
          <w:p w14:paraId="525F69A5" w14:textId="77777777" w:rsidR="008469ED" w:rsidRPr="000A5675" w:rsidRDefault="008469ED" w:rsidP="007E5BCF">
            <w:pPr>
              <w:widowControl w:val="0"/>
              <w:spacing w:line="360" w:lineRule="auto"/>
              <w:rPr>
                <w:lang w:val="sr-Latn-CS"/>
              </w:rPr>
            </w:pPr>
            <w:r w:rsidRPr="000A5675">
              <w:rPr>
                <w:rFonts w:eastAsiaTheme="minorHAnsi" w:cstheme="minorBidi"/>
                <w:position w:val="-80"/>
                <w:szCs w:val="22"/>
                <w:lang w:val="en-US" w:eastAsia="en-US"/>
              </w:rPr>
              <w:object w:dxaOrig="1240" w:dyaOrig="1700" w14:anchorId="587B3C19">
                <v:shape id="_x0000_i1085" type="#_x0000_t75" style="width:65.95pt;height:87.6pt" o:ole="">
                  <v:imagedata r:id="rId126" o:title=""/>
                </v:shape>
                <o:OLEObject Type="Embed" ProgID="Equation.DSMT4" ShapeID="_x0000_i1085" DrawAspect="Content" ObjectID="_1719946839" r:id="rId127"/>
              </w:object>
            </w:r>
          </w:p>
        </w:tc>
        <w:tc>
          <w:tcPr>
            <w:tcW w:w="845" w:type="dxa"/>
            <w:vAlign w:val="center"/>
          </w:tcPr>
          <w:p w14:paraId="3164B795" w14:textId="77777777" w:rsidR="008469ED" w:rsidRPr="000A5675" w:rsidRDefault="008469ED" w:rsidP="007E5BCF">
            <w:pPr>
              <w:widowControl w:val="0"/>
              <w:spacing w:line="360" w:lineRule="auto"/>
              <w:jc w:val="right"/>
              <w:rPr>
                <w:lang w:val="sr-Latn-CS"/>
              </w:rPr>
            </w:pPr>
            <w:r w:rsidRPr="000A5675">
              <w:rPr>
                <w:lang w:val="sr-Latn-CS"/>
              </w:rPr>
              <w:t>(11)</w:t>
            </w:r>
          </w:p>
        </w:tc>
      </w:tr>
    </w:tbl>
    <w:p w14:paraId="5B26ABA7" w14:textId="77777777" w:rsidR="00AA0BEA" w:rsidRPr="000A5675" w:rsidRDefault="00AA0BEA" w:rsidP="007E5BCF">
      <w:pPr>
        <w:widowControl w:val="0"/>
        <w:spacing w:line="360" w:lineRule="auto"/>
      </w:pPr>
      <w:r w:rsidRPr="000A5675">
        <w:t xml:space="preserve">where </w:t>
      </w:r>
      <w:r w:rsidRPr="000A5675">
        <w:rPr>
          <w:position w:val="-14"/>
        </w:rPr>
        <w:object w:dxaOrig="279" w:dyaOrig="380" w14:anchorId="0ABD7004">
          <v:shape id="_x0000_i1086" type="#_x0000_t75" style="width:15.6pt;height:20.65pt" o:ole="">
            <v:imagedata r:id="rId128" o:title=""/>
          </v:shape>
          <o:OLEObject Type="Embed" ProgID="Equation.DSMT4" ShapeID="_x0000_i1086" DrawAspect="Content" ObjectID="_1719946840" r:id="rId129"/>
        </w:object>
      </w:r>
      <w:r w:rsidRPr="000A5675">
        <w:t xml:space="preserve"> represents the relative importance of criterion </w:t>
      </w:r>
      <w:r w:rsidRPr="000A5675">
        <w:rPr>
          <w:i/>
        </w:rPr>
        <w:t>j</w:t>
      </w:r>
      <w:r w:rsidRPr="000A5675">
        <w:t xml:space="preserve"> defined by expert </w:t>
      </w:r>
      <w:r w:rsidRPr="000A5675">
        <w:rPr>
          <w:i/>
        </w:rPr>
        <w:t>y</w:t>
      </w:r>
      <w:r w:rsidR="00ED6720" w:rsidRPr="000A5675">
        <w:t xml:space="preserve"> (</w:t>
      </w:r>
      <w:r w:rsidR="00AA243E" w:rsidRPr="000A5675">
        <w:rPr>
          <w:position w:val="-10"/>
        </w:rPr>
        <w:object w:dxaOrig="800" w:dyaOrig="300" w14:anchorId="207EF045">
          <v:shape id="_x0000_i1087" type="#_x0000_t75" style="width:40.8pt;height:16.1pt" o:ole="">
            <v:imagedata r:id="rId124" o:title=""/>
          </v:shape>
          <o:OLEObject Type="Embed" ProgID="Equation.DSMT4" ShapeID="_x0000_i1087" DrawAspect="Content" ObjectID="_1719946841" r:id="rId130"/>
        </w:object>
      </w:r>
      <w:r w:rsidR="00ED6720" w:rsidRPr="000A5675">
        <w:t xml:space="preserve">). </w:t>
      </w:r>
    </w:p>
    <w:p w14:paraId="75941456" w14:textId="42245D46" w:rsidR="00024A7D" w:rsidRPr="000A5675" w:rsidRDefault="000E607F" w:rsidP="000E607F">
      <w:pPr>
        <w:widowControl w:val="0"/>
        <w:spacing w:line="360" w:lineRule="auto"/>
      </w:pPr>
      <w:r w:rsidRPr="000A5675">
        <w:t xml:space="preserve">       </w:t>
      </w:r>
      <w:r w:rsidR="00AA0BEA" w:rsidRPr="000A5675">
        <w:t xml:space="preserve">Relative importance is determined using a predefined linguistic scale. By applying the expressions of </w:t>
      </w:r>
      <w:r w:rsidR="00085325" w:rsidRPr="000A5675">
        <w:t>Eqs.</w:t>
      </w:r>
      <w:r w:rsidR="00AA0BEA" w:rsidRPr="000A5675">
        <w:t xml:space="preserve"> (</w:t>
      </w:r>
      <w:r w:rsidR="00AA0BEA" w:rsidRPr="000A5675">
        <w:rPr>
          <w:color w:val="0070C0"/>
        </w:rPr>
        <w:t>1</w:t>
      </w:r>
      <w:r w:rsidR="00AA0BEA" w:rsidRPr="000A5675">
        <w:t>) and (</w:t>
      </w:r>
      <w:r w:rsidR="00AA0BEA" w:rsidRPr="000A5675">
        <w:rPr>
          <w:color w:val="0070C0"/>
        </w:rPr>
        <w:t>2</w:t>
      </w:r>
      <w:r w:rsidR="00AA0BEA" w:rsidRPr="000A5675">
        <w:t>), the expert estimates from the matrix (</w:t>
      </w:r>
      <w:r w:rsidR="00AA0BEA" w:rsidRPr="000A5675">
        <w:rPr>
          <w:color w:val="0070C0"/>
        </w:rPr>
        <w:t>11</w:t>
      </w:r>
      <w:r w:rsidR="00AA0BEA" w:rsidRPr="000A5675">
        <w:t xml:space="preserve">) are transformed into rough values and aggregated by applying the rough geometric Bonferroni function. This is how the aggregated rough linguistic matrix </w:t>
      </w:r>
      <w:r w:rsidR="00AA0BEA" w:rsidRPr="000A5675">
        <w:rPr>
          <w:position w:val="-22"/>
        </w:rPr>
        <w:object w:dxaOrig="1160" w:dyaOrig="540" w14:anchorId="40D43DFD">
          <v:shape id="_x0000_i1088" type="#_x0000_t75" style="width:56.4pt;height:26.2pt" o:ole="">
            <v:imagedata r:id="rId131" o:title=""/>
          </v:shape>
          <o:OLEObject Type="Embed" ProgID="Equation.DSMT4" ShapeID="_x0000_i1088" DrawAspect="Content" ObjectID="_1719946842" r:id="rId132"/>
        </w:object>
      </w:r>
      <w:r w:rsidR="00AA0BEA" w:rsidRPr="000A5675">
        <w:t xml:space="preserve"> is defined</w:t>
      </w:r>
      <w:r w:rsidR="00AA243E" w:rsidRPr="000A5675">
        <w:t>.</w:t>
      </w:r>
    </w:p>
    <w:p w14:paraId="4CDD0BF2" w14:textId="235EAF48" w:rsidR="00AA0BEA" w:rsidRPr="000A5675" w:rsidRDefault="00AA243E" w:rsidP="007E5BCF">
      <w:pPr>
        <w:widowControl w:val="0"/>
        <w:spacing w:line="360" w:lineRule="auto"/>
      </w:pPr>
      <w:r w:rsidRPr="000A5675">
        <w:rPr>
          <w:i/>
        </w:rPr>
        <w:t>Step 3.2</w:t>
      </w:r>
      <w:r w:rsidR="000E607F" w:rsidRPr="000A5675">
        <w:rPr>
          <w:i/>
        </w:rPr>
        <w:t>:</w:t>
      </w:r>
      <w:r w:rsidR="00ED6720" w:rsidRPr="000A5675">
        <w:t xml:space="preserve"> </w:t>
      </w:r>
      <w:r w:rsidR="00AA0BEA" w:rsidRPr="000A5675">
        <w:t>Creating a rough numbers</w:t>
      </w:r>
      <w:r w:rsidR="00B13413" w:rsidRPr="000A5675">
        <w:t>-</w:t>
      </w:r>
      <w:r w:rsidR="00AA0BEA" w:rsidRPr="000A5675">
        <w:t xml:space="preserve">based linear model for calculating the weighting coefficients of the criteria. </w:t>
      </w:r>
      <w:r w:rsidR="00B13413" w:rsidRPr="000A5675">
        <w:t>F</w:t>
      </w:r>
      <w:r w:rsidR="00AA0BEA" w:rsidRPr="000A5675">
        <w:t xml:space="preserve">rom the matrix </w:t>
      </w:r>
      <w:r w:rsidR="00AA0BEA" w:rsidRPr="000A5675">
        <w:rPr>
          <w:position w:val="-22"/>
        </w:rPr>
        <w:object w:dxaOrig="1160" w:dyaOrig="540" w14:anchorId="295AF238">
          <v:shape id="_x0000_i1089" type="#_x0000_t75" style="width:56.4pt;height:26.2pt" o:ole="">
            <v:imagedata r:id="rId133" o:title=""/>
          </v:shape>
          <o:OLEObject Type="Embed" ProgID="Equation.DSMT4" ShapeID="_x0000_i1089" DrawAspect="Content" ObjectID="_1719946843" r:id="rId134"/>
        </w:object>
      </w:r>
      <w:r w:rsidR="00AA0BEA" w:rsidRPr="000A5675">
        <w:t>, the criteria were ranked according to their significance. Rough weighting coefficients of successive criteria by rank should satisfy the condition (</w:t>
      </w:r>
      <w:r w:rsidR="00AA0BEA" w:rsidRPr="000A5675">
        <w:rPr>
          <w:color w:val="0070C0"/>
        </w:rPr>
        <w:t>12</w:t>
      </w:r>
      <w:r w:rsidR="00AA0BEA"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60"/>
        <w:gridCol w:w="800"/>
      </w:tblGrid>
      <w:tr w:rsidR="008469ED" w:rsidRPr="000A5675" w14:paraId="3DDF1669" w14:textId="77777777" w:rsidTr="00E260E5">
        <w:tc>
          <w:tcPr>
            <w:tcW w:w="9351" w:type="dxa"/>
          </w:tcPr>
          <w:p w14:paraId="5720218C" w14:textId="77777777" w:rsidR="008469ED" w:rsidRPr="000A5675" w:rsidRDefault="00085325" w:rsidP="007E5BCF">
            <w:pPr>
              <w:widowControl w:val="0"/>
              <w:spacing w:line="360" w:lineRule="auto"/>
              <w:rPr>
                <w:lang w:val="sr-Latn-CS"/>
              </w:rPr>
            </w:pPr>
            <w:r w:rsidRPr="000A5675">
              <w:rPr>
                <w:rFonts w:eastAsiaTheme="minorHAnsi" w:cstheme="minorBidi"/>
                <w:position w:val="-124"/>
                <w:szCs w:val="22"/>
                <w:lang w:val="en-US" w:eastAsia="en-US"/>
              </w:rPr>
              <w:object w:dxaOrig="1560" w:dyaOrig="2600" w14:anchorId="210B29FC">
                <v:shape id="_x0000_i1090" type="#_x0000_t75" style="width:77.05pt;height:128.4pt" o:ole="">
                  <v:imagedata r:id="rId135" o:title=""/>
                </v:shape>
                <o:OLEObject Type="Embed" ProgID="Equation.DSMT4" ShapeID="_x0000_i1090" DrawAspect="Content" ObjectID="_1719946844" r:id="rId136"/>
              </w:object>
            </w:r>
          </w:p>
        </w:tc>
        <w:tc>
          <w:tcPr>
            <w:tcW w:w="845" w:type="dxa"/>
            <w:vAlign w:val="center"/>
          </w:tcPr>
          <w:p w14:paraId="06B3E183" w14:textId="77777777" w:rsidR="008469ED" w:rsidRPr="000A5675" w:rsidRDefault="008469ED" w:rsidP="007E5BCF">
            <w:pPr>
              <w:widowControl w:val="0"/>
              <w:spacing w:line="360" w:lineRule="auto"/>
              <w:jc w:val="right"/>
              <w:rPr>
                <w:lang w:val="sr-Latn-CS"/>
              </w:rPr>
            </w:pPr>
            <w:r w:rsidRPr="000A5675">
              <w:rPr>
                <w:lang w:val="sr-Latn-CS"/>
              </w:rPr>
              <w:t>(</w:t>
            </w:r>
            <w:r w:rsidR="00085325" w:rsidRPr="000A5675">
              <w:rPr>
                <w:lang w:val="sr-Latn-CS"/>
              </w:rPr>
              <w:t>12</w:t>
            </w:r>
            <w:r w:rsidRPr="000A5675">
              <w:rPr>
                <w:lang w:val="sr-Latn-CS"/>
              </w:rPr>
              <w:t>)</w:t>
            </w:r>
          </w:p>
        </w:tc>
      </w:tr>
    </w:tbl>
    <w:p w14:paraId="326BA059" w14:textId="77777777" w:rsidR="00ED6720" w:rsidRPr="000A5675" w:rsidRDefault="00AA0BEA" w:rsidP="007E5BCF">
      <w:pPr>
        <w:widowControl w:val="0"/>
        <w:spacing w:line="360" w:lineRule="auto"/>
      </w:pPr>
      <w:r w:rsidRPr="000A5675">
        <w:t>where</w:t>
      </w:r>
      <w:r w:rsidR="00ED6720" w:rsidRPr="000A5675">
        <w:t xml:space="preserve"> </w:t>
      </w:r>
      <w:r w:rsidRPr="000A5675">
        <w:rPr>
          <w:position w:val="-10"/>
        </w:rPr>
        <w:object w:dxaOrig="420" w:dyaOrig="440" w14:anchorId="445661A4">
          <v:shape id="_x0000_i1091" type="#_x0000_t75" style="width:20.15pt;height:20.15pt" o:ole="">
            <v:imagedata r:id="rId137" o:title=""/>
          </v:shape>
          <o:OLEObject Type="Embed" ProgID="Equation.DSMT4" ShapeID="_x0000_i1091" DrawAspect="Content" ObjectID="_1719946845" r:id="rId138"/>
        </w:object>
      </w:r>
      <w:r w:rsidR="00ED6720" w:rsidRPr="000A5675">
        <w:t xml:space="preserve"> </w:t>
      </w:r>
      <w:r w:rsidRPr="000A5675">
        <w:t xml:space="preserve">represents the significance of the </w:t>
      </w:r>
      <w:r w:rsidRPr="000A5675">
        <w:rPr>
          <w:i/>
        </w:rPr>
        <w:t>j</w:t>
      </w:r>
      <w:r w:rsidRPr="000A5675">
        <w:t xml:space="preserve">th criterion at the </w:t>
      </w:r>
      <w:r w:rsidRPr="000A5675">
        <w:rPr>
          <w:i/>
        </w:rPr>
        <w:t>r</w:t>
      </w:r>
      <w:r w:rsidRPr="000A5675">
        <w:t>th rank</w:t>
      </w:r>
      <w:r w:rsidR="00ED6720" w:rsidRPr="000A5675">
        <w:t>.</w:t>
      </w:r>
    </w:p>
    <w:p w14:paraId="65F346E1" w14:textId="4BDA40D9" w:rsidR="00ED6720" w:rsidRPr="000A5675" w:rsidRDefault="000E607F" w:rsidP="000E607F">
      <w:pPr>
        <w:widowControl w:val="0"/>
        <w:spacing w:line="360" w:lineRule="auto"/>
        <w:rPr>
          <w:lang w:val="sr-Latn-RS"/>
        </w:rPr>
      </w:pPr>
      <w:r w:rsidRPr="000A5675">
        <w:t xml:space="preserve">       </w:t>
      </w:r>
      <w:r w:rsidR="00AA0BEA" w:rsidRPr="000A5675">
        <w:t>Based on condition (</w:t>
      </w:r>
      <w:r w:rsidR="00AA0BEA" w:rsidRPr="000A5675">
        <w:rPr>
          <w:color w:val="0070C0"/>
        </w:rPr>
        <w:t>12</w:t>
      </w:r>
      <w:r w:rsidR="00AA0BEA" w:rsidRPr="000A5675">
        <w:t>)</w:t>
      </w:r>
      <w:r w:rsidR="00B13413" w:rsidRPr="000A5675">
        <w:t>,</w:t>
      </w:r>
      <w:r w:rsidR="00AA0BEA" w:rsidRPr="000A5675">
        <w:t xml:space="preserve"> we can define rough numbers based linear model as follows</w:t>
      </w:r>
      <w:r w:rsidR="00ED6720" w:rsidRPr="000A5675">
        <w:rPr>
          <w:lang w:val="sr-Latn-RS"/>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82"/>
        <w:gridCol w:w="778"/>
      </w:tblGrid>
      <w:tr w:rsidR="008469ED" w:rsidRPr="000A5675" w14:paraId="75DD5350" w14:textId="77777777" w:rsidTr="00E260E5">
        <w:tc>
          <w:tcPr>
            <w:tcW w:w="9351" w:type="dxa"/>
          </w:tcPr>
          <w:p w14:paraId="40F309B1" w14:textId="77777777" w:rsidR="008469ED" w:rsidRPr="000A5675" w:rsidRDefault="009D09F0" w:rsidP="007E5BCF">
            <w:pPr>
              <w:widowControl w:val="0"/>
              <w:spacing w:line="360" w:lineRule="auto"/>
              <w:rPr>
                <w:lang w:val="sr-Latn-CS"/>
              </w:rPr>
            </w:pPr>
            <w:r w:rsidRPr="000A5675">
              <w:rPr>
                <w:rFonts w:eastAsiaTheme="minorHAnsi" w:cstheme="minorBidi"/>
                <w:position w:val="-234"/>
                <w:szCs w:val="22"/>
                <w:lang w:val="en-US" w:eastAsia="en-US"/>
              </w:rPr>
              <w:object w:dxaOrig="4239" w:dyaOrig="4900" w14:anchorId="40ECBA27">
                <v:shape id="_x0000_i1092" type="#_x0000_t75" style="width:210.45pt;height:246.7pt" o:ole="">
                  <v:imagedata r:id="rId139" o:title=""/>
                </v:shape>
                <o:OLEObject Type="Embed" ProgID="Equation.DSMT4" ShapeID="_x0000_i1092" DrawAspect="Content" ObjectID="_1719946846" r:id="rId140"/>
              </w:object>
            </w:r>
          </w:p>
        </w:tc>
        <w:tc>
          <w:tcPr>
            <w:tcW w:w="845" w:type="dxa"/>
            <w:vAlign w:val="center"/>
          </w:tcPr>
          <w:p w14:paraId="46C7B0FA" w14:textId="77777777" w:rsidR="008469ED" w:rsidRPr="000A5675" w:rsidRDefault="008469ED" w:rsidP="007E5BCF">
            <w:pPr>
              <w:widowControl w:val="0"/>
              <w:spacing w:line="360" w:lineRule="auto"/>
              <w:jc w:val="right"/>
              <w:rPr>
                <w:lang w:val="sr-Latn-CS"/>
              </w:rPr>
            </w:pPr>
            <w:r w:rsidRPr="000A5675">
              <w:rPr>
                <w:lang w:val="sr-Latn-CS"/>
              </w:rPr>
              <w:t>(</w:t>
            </w:r>
            <w:r w:rsidR="009D09F0" w:rsidRPr="000A5675">
              <w:rPr>
                <w:lang w:val="sr-Latn-CS"/>
              </w:rPr>
              <w:t>13</w:t>
            </w:r>
            <w:r w:rsidRPr="000A5675">
              <w:rPr>
                <w:lang w:val="sr-Latn-CS"/>
              </w:rPr>
              <w:t>)</w:t>
            </w:r>
          </w:p>
        </w:tc>
      </w:tr>
    </w:tbl>
    <w:p w14:paraId="46D224DD" w14:textId="77777777" w:rsidR="00ED6720" w:rsidRPr="000A5675" w:rsidRDefault="00AA0BEA" w:rsidP="007E5BCF">
      <w:pPr>
        <w:widowControl w:val="0"/>
        <w:spacing w:line="360" w:lineRule="auto"/>
      </w:pPr>
      <w:r w:rsidRPr="000A5675">
        <w:t>where</w:t>
      </w:r>
      <w:r w:rsidR="00ED6720" w:rsidRPr="000A5675">
        <w:t xml:space="preserve"> </w:t>
      </w:r>
      <w:r w:rsidRPr="000A5675">
        <w:rPr>
          <w:position w:val="-16"/>
        </w:rPr>
        <w:object w:dxaOrig="1400" w:dyaOrig="460" w14:anchorId="54AE4162">
          <v:shape id="_x0000_i1093" type="#_x0000_t75" style="width:1in;height:26.2pt" o:ole="">
            <v:imagedata r:id="rId141" o:title=""/>
          </v:shape>
          <o:OLEObject Type="Embed" ProgID="Equation.DSMT4" ShapeID="_x0000_i1093" DrawAspect="Content" ObjectID="_1719946847" r:id="rId142"/>
        </w:object>
      </w:r>
      <w:r w:rsidR="00ED6720" w:rsidRPr="000A5675">
        <w:t xml:space="preserve"> </w:t>
      </w:r>
      <w:r w:rsidRPr="000A5675">
        <w:t xml:space="preserve">represents the rough weighting coefficient of the </w:t>
      </w:r>
      <w:r w:rsidRPr="000A5675">
        <w:rPr>
          <w:i/>
        </w:rPr>
        <w:t>j</w:t>
      </w:r>
      <w:r w:rsidRPr="000A5675">
        <w:t>th criterion</w:t>
      </w:r>
      <w:r w:rsidR="00ED6720" w:rsidRPr="000A5675">
        <w:t>.</w:t>
      </w:r>
    </w:p>
    <w:p w14:paraId="06DD156B" w14:textId="606EDA19" w:rsidR="00AA0BEA" w:rsidRPr="000A5675" w:rsidRDefault="00DD18DE" w:rsidP="007E5BCF">
      <w:pPr>
        <w:widowControl w:val="0"/>
        <w:spacing w:line="360" w:lineRule="auto"/>
      </w:pPr>
      <w:r w:rsidRPr="000A5675">
        <w:rPr>
          <w:i/>
        </w:rPr>
        <w:t>Step 4</w:t>
      </w:r>
      <w:r w:rsidR="000E607F" w:rsidRPr="000A5675">
        <w:rPr>
          <w:i/>
        </w:rPr>
        <w:t>:</w:t>
      </w:r>
      <w:r w:rsidRPr="000A5675">
        <w:rPr>
          <w:b/>
        </w:rPr>
        <w:t xml:space="preserve"> </w:t>
      </w:r>
      <w:r w:rsidR="00AA0BEA" w:rsidRPr="000A5675">
        <w:t xml:space="preserve">Calculate </w:t>
      </w:r>
      <w:r w:rsidR="00B13413" w:rsidRPr="000A5675">
        <w:t xml:space="preserve">the </w:t>
      </w:r>
      <w:r w:rsidR="00AA0BEA" w:rsidRPr="000A5675">
        <w:t xml:space="preserve">utility function of alternatives. Based on </w:t>
      </w:r>
      <w:r w:rsidR="00AA0BEA" w:rsidRPr="000A5675">
        <w:rPr>
          <w:i/>
        </w:rPr>
        <w:t>Definitions 1 and 2</w:t>
      </w:r>
      <w:r w:rsidR="00AA0BEA" w:rsidRPr="000A5675">
        <w:t>, we can define a rough Aczel–Alsina weighted averaging function (</w:t>
      </w:r>
      <w:r w:rsidR="007F63E7" w:rsidRPr="000A5675">
        <w:rPr>
          <w:position w:val="-12"/>
        </w:rPr>
        <w:object w:dxaOrig="499" w:dyaOrig="380" w14:anchorId="3C0F36ED">
          <v:shape id="_x0000_i1094" type="#_x0000_t75" style="width:26.2pt;height:20.65pt" o:ole="">
            <v:imagedata r:id="rId143" o:title=""/>
          </v:shape>
          <o:OLEObject Type="Embed" ProgID="Equation.DSMT4" ShapeID="_x0000_i1094" DrawAspect="Content" ObjectID="_1719946848" r:id="rId144"/>
        </w:object>
      </w:r>
      <w:r w:rsidR="009D09F0" w:rsidRPr="000A5675">
        <w:t>) and a rough Aczel–</w:t>
      </w:r>
      <w:r w:rsidR="00AA0BEA" w:rsidRPr="000A5675">
        <w:t>Alsina weighted geometric averaging function (</w:t>
      </w:r>
      <w:r w:rsidR="007F63E7" w:rsidRPr="000A5675">
        <w:rPr>
          <w:position w:val="-12"/>
        </w:rPr>
        <w:object w:dxaOrig="520" w:dyaOrig="380" w14:anchorId="2EBAF246">
          <v:shape id="_x0000_i1095" type="#_x0000_t75" style="width:26.7pt;height:20.65pt" o:ole="">
            <v:imagedata r:id="rId145" o:title=""/>
          </v:shape>
          <o:OLEObject Type="Embed" ProgID="Equation.DSMT4" ShapeID="_x0000_i1095" DrawAspect="Content" ObjectID="_1719946849" r:id="rId146"/>
        </w:object>
      </w:r>
      <w:r w:rsidR="00AA0BEA" w:rsidRPr="000A5675">
        <w:t xml:space="preserve">). In the following section, the theorem defining the </w:t>
      </w:r>
      <w:r w:rsidR="009D09F0" w:rsidRPr="000A5675">
        <w:t xml:space="preserve">rough </w:t>
      </w:r>
      <w:proofErr w:type="spellStart"/>
      <w:r w:rsidR="009D09F0" w:rsidRPr="000A5675">
        <w:t>Aczel</w:t>
      </w:r>
      <w:proofErr w:type="spellEnd"/>
      <w:r w:rsidR="009D09F0" w:rsidRPr="000A5675">
        <w:t>–</w:t>
      </w:r>
      <w:proofErr w:type="spellStart"/>
      <w:r w:rsidR="00AA0BEA" w:rsidRPr="000A5675">
        <w:t>Alsina</w:t>
      </w:r>
      <w:proofErr w:type="spellEnd"/>
      <w:r w:rsidR="00AA0BEA" w:rsidRPr="000A5675">
        <w:t xml:space="preserve"> functions </w:t>
      </w:r>
      <w:r w:rsidR="007F63E7" w:rsidRPr="000A5675">
        <w:rPr>
          <w:position w:val="-12"/>
        </w:rPr>
        <w:object w:dxaOrig="499" w:dyaOrig="380" w14:anchorId="54ED288B">
          <v:shape id="_x0000_i1096" type="#_x0000_t75" style="width:26.2pt;height:20.65pt" o:ole="">
            <v:imagedata r:id="rId147" o:title=""/>
          </v:shape>
          <o:OLEObject Type="Embed" ProgID="Equation.DSMT4" ShapeID="_x0000_i1096" DrawAspect="Content" ObjectID="_1719946850" r:id="rId148"/>
        </w:object>
      </w:r>
      <w:r w:rsidR="00AA0BEA" w:rsidRPr="000A5675">
        <w:t xml:space="preserve"> and </w:t>
      </w:r>
      <w:r w:rsidR="007F63E7" w:rsidRPr="000A5675">
        <w:rPr>
          <w:position w:val="-12"/>
        </w:rPr>
        <w:object w:dxaOrig="520" w:dyaOrig="380" w14:anchorId="2939306B">
          <v:shape id="_x0000_i1097" type="#_x0000_t75" style="width:26.7pt;height:20.65pt" o:ole="">
            <v:imagedata r:id="rId149" o:title=""/>
          </v:shape>
          <o:OLEObject Type="Embed" ProgID="Equation.DSMT4" ShapeID="_x0000_i1097" DrawAspect="Content" ObjectID="_1719946851" r:id="rId150"/>
        </w:object>
      </w:r>
      <w:r w:rsidR="00AA0BEA" w:rsidRPr="000A5675">
        <w:t xml:space="preserve"> is presented.</w:t>
      </w:r>
    </w:p>
    <w:p w14:paraId="6A8B6942" w14:textId="77777777" w:rsidR="00AA0BEA" w:rsidRPr="000A5675" w:rsidRDefault="00AA0BEA" w:rsidP="007E5BCF">
      <w:pPr>
        <w:widowControl w:val="0"/>
        <w:spacing w:line="360" w:lineRule="auto"/>
        <w:rPr>
          <w:color w:val="000000"/>
        </w:rPr>
      </w:pPr>
      <w:r w:rsidRPr="000A5675">
        <w:rPr>
          <w:i/>
          <w:color w:val="000000"/>
        </w:rPr>
        <w:t>Theorem</w:t>
      </w:r>
      <w:r w:rsidR="00F95EDA" w:rsidRPr="000A5675">
        <w:rPr>
          <w:i/>
          <w:color w:val="000000"/>
        </w:rPr>
        <w:t xml:space="preserve"> 1:</w:t>
      </w:r>
      <w:r w:rsidR="00F95EDA" w:rsidRPr="000A5675">
        <w:rPr>
          <w:color w:val="000000"/>
        </w:rPr>
        <w:t xml:space="preserve"> </w:t>
      </w:r>
      <w:r w:rsidRPr="000A5675">
        <w:rPr>
          <w:color w:val="000000"/>
        </w:rPr>
        <w:t xml:space="preserve">Let </w:t>
      </w:r>
      <w:r w:rsidR="007F63E7" w:rsidRPr="000A5675">
        <w:rPr>
          <w:position w:val="-14"/>
        </w:rPr>
        <w:object w:dxaOrig="279" w:dyaOrig="440" w14:anchorId="12033D22">
          <v:shape id="_x0000_i1098" type="#_x0000_t75" style="width:15.6pt;height:20.15pt" o:ole="">
            <v:imagedata r:id="rId151" o:title=""/>
          </v:shape>
          <o:OLEObject Type="Embed" ProgID="Equation.DSMT4" ShapeID="_x0000_i1098" DrawAspect="Content" ObjectID="_1719946852" r:id="rId152"/>
        </w:object>
      </w:r>
      <w:r w:rsidRPr="000A5675">
        <w:t xml:space="preserve"> (</w:t>
      </w:r>
      <w:r w:rsidR="007F63E7" w:rsidRPr="000A5675">
        <w:rPr>
          <w:position w:val="-10"/>
        </w:rPr>
        <w:object w:dxaOrig="1180" w:dyaOrig="320" w14:anchorId="214D0709">
          <v:shape id="_x0000_i1099" type="#_x0000_t75" style="width:55.9pt;height:15.6pt" o:ole="">
            <v:imagedata r:id="rId153" o:title=""/>
          </v:shape>
          <o:OLEObject Type="Embed" ProgID="Equation.DSMT4" ShapeID="_x0000_i1099" DrawAspect="Content" ObjectID="_1719946853" r:id="rId154"/>
        </w:object>
      </w:r>
      <w:r w:rsidRPr="000A5675">
        <w:t>;</w:t>
      </w:r>
      <w:r w:rsidR="007F63E7" w:rsidRPr="000A5675">
        <w:rPr>
          <w:position w:val="-10"/>
        </w:rPr>
        <w:object w:dxaOrig="1180" w:dyaOrig="320" w14:anchorId="2313BB43">
          <v:shape id="_x0000_i1100" type="#_x0000_t75" style="width:55.9pt;height:15.6pt" o:ole="">
            <v:imagedata r:id="rId155" o:title=""/>
          </v:shape>
          <o:OLEObject Type="Embed" ProgID="Equation.DSMT4" ShapeID="_x0000_i1100" DrawAspect="Content" ObjectID="_1719946854" r:id="rId156"/>
        </w:object>
      </w:r>
      <w:r w:rsidRPr="000A5675">
        <w:rPr>
          <w:color w:val="000000"/>
        </w:rPr>
        <w:t xml:space="preserve">) be the set of elements of the rough matrix </w:t>
      </w:r>
      <w:r w:rsidR="007F63E7" w:rsidRPr="000A5675">
        <w:rPr>
          <w:position w:val="-20"/>
        </w:rPr>
        <w:object w:dxaOrig="1340" w:dyaOrig="520" w14:anchorId="4703CEC2">
          <v:shape id="_x0000_i1101" type="#_x0000_t75" style="width:66.45pt;height:26.7pt" o:ole="">
            <v:imagedata r:id="rId157" o:title=""/>
          </v:shape>
          <o:OLEObject Type="Embed" ProgID="Equation.DSMT4" ShapeID="_x0000_i1101" DrawAspect="Content" ObjectID="_1719946855" r:id="rId158"/>
        </w:object>
      </w:r>
      <w:r w:rsidRPr="000A5675">
        <w:rPr>
          <w:color w:val="000000"/>
        </w:rPr>
        <w:t xml:space="preserve"> and let </w:t>
      </w:r>
      <w:r w:rsidRPr="000A5675">
        <w:rPr>
          <w:i/>
          <w:color w:val="000000"/>
        </w:rPr>
        <w:t>δ</w:t>
      </w:r>
      <w:r w:rsidRPr="000A5675">
        <w:rPr>
          <w:color w:val="000000"/>
        </w:rPr>
        <w:t xml:space="preserve">≥0. If we denote by </w:t>
      </w:r>
      <w:r w:rsidR="007F63E7" w:rsidRPr="000A5675">
        <w:rPr>
          <w:position w:val="-16"/>
        </w:rPr>
        <w:object w:dxaOrig="1400" w:dyaOrig="460" w14:anchorId="781FC503">
          <v:shape id="_x0000_i1102" type="#_x0000_t75" style="width:1in;height:26.2pt" o:ole="">
            <v:imagedata r:id="rId159" o:title=""/>
          </v:shape>
          <o:OLEObject Type="Embed" ProgID="Equation.DSMT4" ShapeID="_x0000_i1102" DrawAspect="Content" ObjectID="_1719946856" r:id="rId160"/>
        </w:object>
      </w:r>
      <w:r w:rsidRPr="000A5675">
        <w:rPr>
          <w:color w:val="000000"/>
        </w:rPr>
        <w:t xml:space="preserve"> (</w:t>
      </w:r>
      <w:r w:rsidR="007F63E7" w:rsidRPr="000A5675">
        <w:rPr>
          <w:position w:val="-10"/>
        </w:rPr>
        <w:object w:dxaOrig="1180" w:dyaOrig="320" w14:anchorId="75D5EA70">
          <v:shape id="_x0000_i1103" type="#_x0000_t75" style="width:55.9pt;height:15.6pt" o:ole="">
            <v:imagedata r:id="rId161" o:title=""/>
          </v:shape>
          <o:OLEObject Type="Embed" ProgID="Equation.DSMT4" ShapeID="_x0000_i1103" DrawAspect="Content" ObjectID="_1719946857" r:id="rId162"/>
        </w:object>
      </w:r>
      <w:r w:rsidRPr="000A5675">
        <w:rPr>
          <w:color w:val="000000"/>
        </w:rPr>
        <w:t xml:space="preserve">) the rough vector of the weight coefficients of the criteria, then the </w:t>
      </w:r>
      <w:r w:rsidR="00A8048A" w:rsidRPr="000A5675">
        <w:rPr>
          <w:color w:val="000000"/>
        </w:rPr>
        <w:t>RAA</w:t>
      </w:r>
      <w:r w:rsidRPr="000A5675">
        <w:rPr>
          <w:color w:val="000000"/>
        </w:rPr>
        <w:t xml:space="preserve"> averaging function (</w:t>
      </w:r>
      <w:r w:rsidR="007F63E7" w:rsidRPr="000A5675">
        <w:rPr>
          <w:position w:val="-12"/>
        </w:rPr>
        <w:object w:dxaOrig="499" w:dyaOrig="380" w14:anchorId="2A8FCFB0">
          <v:shape id="_x0000_i1104" type="#_x0000_t75" style="width:26.2pt;height:20.65pt" o:ole="">
            <v:imagedata r:id="rId163" o:title=""/>
          </v:shape>
          <o:OLEObject Type="Embed" ProgID="Equation.DSMT4" ShapeID="_x0000_i1104" DrawAspect="Content" ObjectID="_1719946858" r:id="rId164"/>
        </w:object>
      </w:r>
      <w:r w:rsidR="007F63E7" w:rsidRPr="000A5675">
        <w:t xml:space="preserve">  and </w:t>
      </w:r>
      <w:r w:rsidR="007F63E7" w:rsidRPr="000A5675">
        <w:rPr>
          <w:position w:val="-12"/>
        </w:rPr>
        <w:object w:dxaOrig="520" w:dyaOrig="380" w14:anchorId="6A1F564C">
          <v:shape id="_x0000_i1105" type="#_x0000_t75" style="width:26.7pt;height:20.65pt" o:ole="">
            <v:imagedata r:id="rId165" o:title=""/>
          </v:shape>
          <o:OLEObject Type="Embed" ProgID="Equation.DSMT4" ShapeID="_x0000_i1105" DrawAspect="Content" ObjectID="_1719946859" r:id="rId166"/>
        </w:object>
      </w:r>
      <w:r w:rsidRPr="000A5675">
        <w:rPr>
          <w:color w:val="000000"/>
        </w:rPr>
        <w:t>) can be represented as follows</w:t>
      </w:r>
      <w:r w:rsidR="007F63E7" w:rsidRPr="000A5675">
        <w:rPr>
          <w:color w:val="000000"/>
        </w:rPr>
        <w:t>:</w:t>
      </w:r>
    </w:p>
    <w:p w14:paraId="0151FC72" w14:textId="77777777" w:rsidR="0053221B" w:rsidRPr="000A5675" w:rsidRDefault="007F63E7" w:rsidP="007E5BCF">
      <w:pPr>
        <w:pStyle w:val="ListeParagraf"/>
        <w:widowControl w:val="0"/>
        <w:numPr>
          <w:ilvl w:val="0"/>
          <w:numId w:val="42"/>
        </w:numPr>
        <w:spacing w:line="360" w:lineRule="auto"/>
      </w:pPr>
      <w:r w:rsidRPr="000A5675">
        <w:t xml:space="preserve">Rough </w:t>
      </w:r>
      <w:r w:rsidR="0053221B" w:rsidRPr="000A5675">
        <w:t xml:space="preserve">Aczel–Alsina weighted averaging </w:t>
      </w:r>
      <w:r w:rsidRPr="000A5675">
        <w:t>function</w:t>
      </w:r>
      <w:r w:rsidR="0053221B" w:rsidRPr="000A5675">
        <w:t xml:space="preserve"> (</w:t>
      </w:r>
      <w:r w:rsidRPr="000A5675">
        <w:rPr>
          <w:position w:val="-12"/>
        </w:rPr>
        <w:object w:dxaOrig="499" w:dyaOrig="380" w14:anchorId="4F3E86C3">
          <v:shape id="_x0000_i1106" type="#_x0000_t75" style="width:26.2pt;height:20.65pt" o:ole="">
            <v:imagedata r:id="rId167" o:title=""/>
          </v:shape>
          <o:OLEObject Type="Embed" ProgID="Equation.DSMT4" ShapeID="_x0000_i1106" DrawAspect="Content" ObjectID="_1719946860" r:id="rId168"/>
        </w:object>
      </w:r>
      <w:r w:rsidR="0053221B"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3"/>
        <w:gridCol w:w="717"/>
      </w:tblGrid>
      <w:tr w:rsidR="008469ED" w:rsidRPr="000A5675" w14:paraId="7C30227D" w14:textId="77777777" w:rsidTr="00E260E5">
        <w:tc>
          <w:tcPr>
            <w:tcW w:w="9351" w:type="dxa"/>
          </w:tcPr>
          <w:p w14:paraId="414E515E" w14:textId="77777777" w:rsidR="008469ED" w:rsidRPr="000A5675" w:rsidRDefault="009D09F0" w:rsidP="007E5BCF">
            <w:pPr>
              <w:widowControl w:val="0"/>
              <w:spacing w:line="360" w:lineRule="auto"/>
              <w:rPr>
                <w:lang w:val="sr-Latn-CS"/>
              </w:rPr>
            </w:pPr>
            <w:r w:rsidRPr="000A5675">
              <w:rPr>
                <w:rFonts w:eastAsiaTheme="minorHAnsi" w:cstheme="minorBidi"/>
                <w:position w:val="-58"/>
                <w:szCs w:val="22"/>
                <w:lang w:val="en-US" w:eastAsia="en-US"/>
              </w:rPr>
              <w:object w:dxaOrig="6880" w:dyaOrig="1280" w14:anchorId="2CC4C8EC">
                <v:shape id="_x0000_i1107" type="#_x0000_t75" style="width:344.4pt;height:60.4pt" o:ole="">
                  <v:imagedata r:id="rId169" o:title=""/>
                </v:shape>
                <o:OLEObject Type="Embed" ProgID="Equation.DSMT4" ShapeID="_x0000_i1107" DrawAspect="Content" ObjectID="_1719946861" r:id="rId170"/>
              </w:object>
            </w:r>
          </w:p>
        </w:tc>
        <w:tc>
          <w:tcPr>
            <w:tcW w:w="845" w:type="dxa"/>
            <w:vAlign w:val="center"/>
          </w:tcPr>
          <w:p w14:paraId="74946694" w14:textId="77777777" w:rsidR="008469ED" w:rsidRPr="000A5675" w:rsidRDefault="008469ED" w:rsidP="007E5BCF">
            <w:pPr>
              <w:widowControl w:val="0"/>
              <w:spacing w:line="360" w:lineRule="auto"/>
              <w:jc w:val="right"/>
              <w:rPr>
                <w:lang w:val="sr-Latn-CS"/>
              </w:rPr>
            </w:pPr>
            <w:r w:rsidRPr="000A5675">
              <w:rPr>
                <w:lang w:val="sr-Latn-CS"/>
              </w:rPr>
              <w:t>(</w:t>
            </w:r>
            <w:r w:rsidR="009D09F0" w:rsidRPr="000A5675">
              <w:rPr>
                <w:lang w:val="sr-Latn-CS"/>
              </w:rPr>
              <w:t>14</w:t>
            </w:r>
            <w:r w:rsidRPr="000A5675">
              <w:rPr>
                <w:lang w:val="sr-Latn-CS"/>
              </w:rPr>
              <w:t>)</w:t>
            </w:r>
          </w:p>
        </w:tc>
      </w:tr>
    </w:tbl>
    <w:p w14:paraId="5DA816CF" w14:textId="77777777" w:rsidR="0053221B" w:rsidRPr="000A5675" w:rsidRDefault="007F63E7" w:rsidP="007E5BCF">
      <w:pPr>
        <w:pStyle w:val="ListeParagraf"/>
        <w:widowControl w:val="0"/>
        <w:numPr>
          <w:ilvl w:val="0"/>
          <w:numId w:val="42"/>
        </w:numPr>
        <w:spacing w:line="360" w:lineRule="auto"/>
      </w:pPr>
      <w:r w:rsidRPr="000A5675">
        <w:t xml:space="preserve">Rough </w:t>
      </w:r>
      <w:r w:rsidR="0053221B" w:rsidRPr="000A5675">
        <w:t xml:space="preserve">Aczel–Alsina weighted geometric averaging </w:t>
      </w:r>
      <w:r w:rsidRPr="000A5675">
        <w:t xml:space="preserve">function </w:t>
      </w:r>
      <w:r w:rsidR="0053221B" w:rsidRPr="000A5675">
        <w:t>(</w:t>
      </w:r>
      <w:r w:rsidRPr="000A5675">
        <w:rPr>
          <w:position w:val="-12"/>
        </w:rPr>
        <w:object w:dxaOrig="520" w:dyaOrig="380" w14:anchorId="145CD6A9">
          <v:shape id="_x0000_i1108" type="#_x0000_t75" style="width:26.7pt;height:20.65pt" o:ole="">
            <v:imagedata r:id="rId171" o:title=""/>
          </v:shape>
          <o:OLEObject Type="Embed" ProgID="Equation.DSMT4" ShapeID="_x0000_i1108" DrawAspect="Content" ObjectID="_1719946862" r:id="rId172"/>
        </w:object>
      </w:r>
      <w:r w:rsidR="0053221B"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5"/>
        <w:gridCol w:w="745"/>
      </w:tblGrid>
      <w:tr w:rsidR="008469ED" w:rsidRPr="000A5675" w14:paraId="4ACABCCD" w14:textId="77777777" w:rsidTr="00E260E5">
        <w:tc>
          <w:tcPr>
            <w:tcW w:w="9351" w:type="dxa"/>
          </w:tcPr>
          <w:p w14:paraId="147FF7B7" w14:textId="77777777" w:rsidR="008469ED" w:rsidRPr="000A5675" w:rsidRDefault="009D09F0" w:rsidP="007E5BCF">
            <w:pPr>
              <w:widowControl w:val="0"/>
              <w:spacing w:line="360" w:lineRule="auto"/>
              <w:rPr>
                <w:lang w:val="sr-Latn-CS"/>
              </w:rPr>
            </w:pPr>
            <w:r w:rsidRPr="000A5675">
              <w:rPr>
                <w:rFonts w:eastAsiaTheme="minorHAnsi" w:cstheme="minorBidi"/>
                <w:position w:val="-58"/>
                <w:szCs w:val="22"/>
                <w:lang w:val="en-US" w:eastAsia="en-US"/>
              </w:rPr>
              <w:object w:dxaOrig="6080" w:dyaOrig="1280" w14:anchorId="48A3CB77">
                <v:shape id="_x0000_i1109" type="#_x0000_t75" style="width:303.6pt;height:60.4pt" o:ole="">
                  <v:imagedata r:id="rId173" o:title=""/>
                </v:shape>
                <o:OLEObject Type="Embed" ProgID="Equation.DSMT4" ShapeID="_x0000_i1109" DrawAspect="Content" ObjectID="_1719946863" r:id="rId174"/>
              </w:object>
            </w:r>
          </w:p>
        </w:tc>
        <w:tc>
          <w:tcPr>
            <w:tcW w:w="845" w:type="dxa"/>
            <w:vAlign w:val="center"/>
          </w:tcPr>
          <w:p w14:paraId="0C4EEC45" w14:textId="77777777" w:rsidR="008469ED" w:rsidRPr="000A5675" w:rsidRDefault="008469ED" w:rsidP="007E5BCF">
            <w:pPr>
              <w:widowControl w:val="0"/>
              <w:spacing w:line="360" w:lineRule="auto"/>
              <w:jc w:val="right"/>
              <w:rPr>
                <w:lang w:val="sr-Latn-CS"/>
              </w:rPr>
            </w:pPr>
            <w:r w:rsidRPr="000A5675">
              <w:rPr>
                <w:lang w:val="sr-Latn-CS"/>
              </w:rPr>
              <w:t>(</w:t>
            </w:r>
            <w:r w:rsidR="009D09F0" w:rsidRPr="000A5675">
              <w:rPr>
                <w:lang w:val="sr-Latn-CS"/>
              </w:rPr>
              <w:t>15</w:t>
            </w:r>
            <w:r w:rsidRPr="000A5675">
              <w:rPr>
                <w:lang w:val="sr-Latn-CS"/>
              </w:rPr>
              <w:t>)</w:t>
            </w:r>
          </w:p>
        </w:tc>
      </w:tr>
    </w:tbl>
    <w:p w14:paraId="5EB9E4FB" w14:textId="70B7055A" w:rsidR="007F63E7" w:rsidRPr="000A5675" w:rsidRDefault="006D69BF" w:rsidP="007E5BCF">
      <w:pPr>
        <w:widowControl w:val="0"/>
        <w:spacing w:line="360" w:lineRule="auto"/>
        <w:rPr>
          <w:b/>
        </w:rPr>
      </w:pPr>
      <w:r w:rsidRPr="000A5675">
        <w:t xml:space="preserve">, </w:t>
      </w:r>
      <w:r w:rsidR="007F63E7" w:rsidRPr="000A5675">
        <w:t xml:space="preserve">where </w:t>
      </w:r>
      <w:r w:rsidR="007F63E7" w:rsidRPr="000A5675">
        <w:rPr>
          <w:position w:val="-16"/>
        </w:rPr>
        <w:object w:dxaOrig="1400" w:dyaOrig="460" w14:anchorId="4EC1654D">
          <v:shape id="_x0000_i1110" type="#_x0000_t75" style="width:1in;height:26.2pt" o:ole="">
            <v:imagedata r:id="rId175" o:title=""/>
          </v:shape>
          <o:OLEObject Type="Embed" ProgID="Equation.DSMT4" ShapeID="_x0000_i1110" DrawAspect="Content" ObjectID="_1719946864" r:id="rId176"/>
        </w:object>
      </w:r>
      <w:r w:rsidR="007F63E7" w:rsidRPr="000A5675">
        <w:t xml:space="preserve"> (</w:t>
      </w:r>
      <w:r w:rsidR="007F63E7" w:rsidRPr="000A5675">
        <w:rPr>
          <w:position w:val="-10"/>
        </w:rPr>
        <w:object w:dxaOrig="1180" w:dyaOrig="320" w14:anchorId="6C582957">
          <v:shape id="_x0000_i1111" type="#_x0000_t75" style="width:55.9pt;height:15.6pt" o:ole="">
            <v:imagedata r:id="rId177" o:title=""/>
          </v:shape>
          <o:OLEObject Type="Embed" ProgID="Equation.DSMT4" ShapeID="_x0000_i1111" DrawAspect="Content" ObjectID="_1719946865" r:id="rId178"/>
        </w:object>
      </w:r>
      <w:r w:rsidR="007F63E7" w:rsidRPr="000A5675">
        <w:t xml:space="preserve">) is the vector of the weight coefficients of the criterion, while </w:t>
      </w:r>
      <w:r w:rsidR="007F63E7" w:rsidRPr="000A5675">
        <w:rPr>
          <w:position w:val="-20"/>
        </w:rPr>
        <w:object w:dxaOrig="3840" w:dyaOrig="520" w14:anchorId="0D36DDCD">
          <v:shape id="_x0000_i1112" type="#_x0000_t75" style="width:189.3pt;height:26.7pt" o:ole="">
            <v:imagedata r:id="rId179" o:title=""/>
          </v:shape>
          <o:OLEObject Type="Embed" ProgID="Equation.DSMT4" ShapeID="_x0000_i1112" DrawAspect="Content" ObjectID="_1719946866" r:id="rId180"/>
        </w:object>
      </w:r>
      <w:r w:rsidR="007F63E7" w:rsidRPr="000A5675">
        <w:t xml:space="preserve">. Then </w:t>
      </w:r>
      <w:r w:rsidR="007F63E7" w:rsidRPr="000A5675">
        <w:rPr>
          <w:position w:val="-12"/>
        </w:rPr>
        <w:object w:dxaOrig="499" w:dyaOrig="380" w14:anchorId="0CE7CA3B">
          <v:shape id="_x0000_i1113" type="#_x0000_t75" style="width:26.2pt;height:20.65pt" o:ole="">
            <v:imagedata r:id="rId181" o:title=""/>
          </v:shape>
          <o:OLEObject Type="Embed" ProgID="Equation.DSMT4" ShapeID="_x0000_i1113" DrawAspect="Content" ObjectID="_1719946867" r:id="rId182"/>
        </w:object>
      </w:r>
      <w:r w:rsidR="007F63E7" w:rsidRPr="000A5675">
        <w:t xml:space="preserve"> </w:t>
      </w:r>
      <w:r w:rsidR="009D09F0" w:rsidRPr="000A5675">
        <w:t>represents the rough Aczel–</w:t>
      </w:r>
      <w:r w:rsidR="007F63E7" w:rsidRPr="000A5675">
        <w:t xml:space="preserve">Alsina weighted averaging function, while </w:t>
      </w:r>
      <w:r w:rsidR="007F63E7" w:rsidRPr="000A5675">
        <w:rPr>
          <w:position w:val="-12"/>
        </w:rPr>
        <w:object w:dxaOrig="520" w:dyaOrig="380" w14:anchorId="3345FB39">
          <v:shape id="_x0000_i1114" type="#_x0000_t75" style="width:26.7pt;height:20.65pt" o:ole="">
            <v:imagedata r:id="rId183" o:title=""/>
          </v:shape>
          <o:OLEObject Type="Embed" ProgID="Equation.DSMT4" ShapeID="_x0000_i1114" DrawAspect="Content" ObjectID="_1719946868" r:id="rId184"/>
        </w:object>
      </w:r>
      <w:r w:rsidR="007F63E7" w:rsidRPr="000A5675">
        <w:t xml:space="preserve"> </w:t>
      </w:r>
      <w:r w:rsidR="00A8048A" w:rsidRPr="000A5675">
        <w:t>RAA</w:t>
      </w:r>
      <w:r w:rsidR="007F63E7" w:rsidRPr="000A5675">
        <w:t xml:space="preserve"> weighted geometric averaging function. The proof for </w:t>
      </w:r>
      <w:r w:rsidR="007F63E7" w:rsidRPr="000A5675">
        <w:rPr>
          <w:i/>
        </w:rPr>
        <w:t>Theorem 1</w:t>
      </w:r>
      <w:r w:rsidR="007F63E7" w:rsidRPr="000A5675">
        <w:t xml:space="preserve"> is presented in </w:t>
      </w:r>
      <w:r w:rsidR="007F63E7" w:rsidRPr="000A5675">
        <w:rPr>
          <w:i/>
          <w:color w:val="0070C0"/>
        </w:rPr>
        <w:t>Appendix A</w:t>
      </w:r>
      <w:r w:rsidR="007F63E7" w:rsidRPr="000A5675">
        <w:rPr>
          <w:b/>
          <w:i/>
        </w:rPr>
        <w:t>.</w:t>
      </w:r>
    </w:p>
    <w:p w14:paraId="1C92493A" w14:textId="54D6F26C" w:rsidR="00F01AF4" w:rsidRPr="000A5675" w:rsidRDefault="000E607F" w:rsidP="007E5BCF">
      <w:pPr>
        <w:widowControl w:val="0"/>
        <w:spacing w:line="360" w:lineRule="auto"/>
      </w:pPr>
      <w:r w:rsidRPr="000A5675">
        <w:rPr>
          <w:i/>
        </w:rPr>
        <w:t>Step 5:</w:t>
      </w:r>
      <w:r w:rsidR="00F01AF4" w:rsidRPr="000A5675">
        <w:rPr>
          <w:i/>
        </w:rPr>
        <w:t xml:space="preserve"> </w:t>
      </w:r>
      <w:r w:rsidR="007F63E7" w:rsidRPr="000A5675">
        <w:t>Calculat</w:t>
      </w:r>
      <w:r w:rsidR="00B13413" w:rsidRPr="000A5675">
        <w:t>e</w:t>
      </w:r>
      <w:r w:rsidR="007F63E7" w:rsidRPr="000A5675">
        <w:t xml:space="preserve"> the integrated value rough </w:t>
      </w:r>
      <w:proofErr w:type="spellStart"/>
      <w:r w:rsidR="007F63E7" w:rsidRPr="000A5675">
        <w:t>Aczel</w:t>
      </w:r>
      <w:proofErr w:type="spellEnd"/>
      <w:r w:rsidR="007F63E7" w:rsidRPr="000A5675">
        <w:t xml:space="preserve"> – </w:t>
      </w:r>
      <w:proofErr w:type="spellStart"/>
      <w:r w:rsidR="007F63E7" w:rsidRPr="000A5675">
        <w:t>Alsa</w:t>
      </w:r>
      <w:proofErr w:type="spellEnd"/>
      <w:r w:rsidR="007F63E7" w:rsidRPr="000A5675">
        <w:t xml:space="preserve"> function </w:t>
      </w:r>
      <w:r w:rsidR="00F01AF4" w:rsidRPr="000A5675">
        <w:t>(</w:t>
      </w:r>
      <w:r w:rsidR="007F63E7" w:rsidRPr="000A5675">
        <w:rPr>
          <w:position w:val="-12"/>
        </w:rPr>
        <w:object w:dxaOrig="279" w:dyaOrig="360" w14:anchorId="1EC37F9E">
          <v:shape id="_x0000_i1115" type="#_x0000_t75" style="width:15.6pt;height:20.65pt" o:ole="">
            <v:imagedata r:id="rId185" o:title=""/>
          </v:shape>
          <o:OLEObject Type="Embed" ProgID="Equation.DSMT4" ShapeID="_x0000_i1115" DrawAspect="Content" ObjectID="_1719946869" r:id="rId186"/>
        </w:object>
      </w:r>
      <w:r w:rsidR="00F01AF4" w:rsidRPr="000A5675">
        <w:t xml:space="preserve">), </w:t>
      </w:r>
      <w:r w:rsidR="009D09F0" w:rsidRPr="000A5675">
        <w:t>Eq.</w:t>
      </w:r>
      <w:r w:rsidR="00F01AF4" w:rsidRPr="000A5675">
        <w:t xml:space="preserve"> (</w:t>
      </w:r>
      <w:r w:rsidR="00F01AF4" w:rsidRPr="000A5675">
        <w:rPr>
          <w:color w:val="0070C0"/>
        </w:rPr>
        <w:t>16</w:t>
      </w:r>
      <w:r w:rsidR="00F01AF4" w:rsidRPr="000A5675">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07"/>
        <w:gridCol w:w="753"/>
      </w:tblGrid>
      <w:tr w:rsidR="008469ED" w:rsidRPr="000A5675" w14:paraId="7E6FDDD9" w14:textId="77777777" w:rsidTr="00E260E5">
        <w:tc>
          <w:tcPr>
            <w:tcW w:w="9351" w:type="dxa"/>
          </w:tcPr>
          <w:p w14:paraId="330FF9F5" w14:textId="77777777" w:rsidR="008469ED" w:rsidRPr="000A5675" w:rsidRDefault="009D09F0" w:rsidP="007E5BCF">
            <w:pPr>
              <w:widowControl w:val="0"/>
              <w:spacing w:line="360" w:lineRule="auto"/>
              <w:rPr>
                <w:lang w:val="sr-Latn-CS"/>
              </w:rPr>
            </w:pPr>
            <w:r w:rsidRPr="000A5675">
              <w:rPr>
                <w:rFonts w:eastAsiaTheme="minorHAnsi" w:cstheme="minorBidi"/>
                <w:position w:val="-86"/>
                <w:szCs w:val="22"/>
                <w:lang w:val="en-US" w:eastAsia="en-US"/>
              </w:rPr>
              <w:object w:dxaOrig="5800" w:dyaOrig="1280" w14:anchorId="4D0395EE">
                <v:shape id="_x0000_i1116" type="#_x0000_t75" style="width:4in;height:60.4pt" o:ole="">
                  <v:imagedata r:id="rId187" o:title=""/>
                </v:shape>
                <o:OLEObject Type="Embed" ProgID="Equation.DSMT4" ShapeID="_x0000_i1116" DrawAspect="Content" ObjectID="_1719946870" r:id="rId188"/>
              </w:object>
            </w:r>
          </w:p>
        </w:tc>
        <w:tc>
          <w:tcPr>
            <w:tcW w:w="845" w:type="dxa"/>
            <w:vAlign w:val="center"/>
          </w:tcPr>
          <w:p w14:paraId="06F4F536" w14:textId="77777777" w:rsidR="008469ED" w:rsidRPr="000A5675" w:rsidRDefault="008469ED" w:rsidP="007E5BCF">
            <w:pPr>
              <w:widowControl w:val="0"/>
              <w:spacing w:line="360" w:lineRule="auto"/>
              <w:jc w:val="right"/>
              <w:rPr>
                <w:lang w:val="sr-Latn-CS"/>
              </w:rPr>
            </w:pPr>
            <w:r w:rsidRPr="000A5675">
              <w:rPr>
                <w:lang w:val="sr-Latn-CS"/>
              </w:rPr>
              <w:t>(</w:t>
            </w:r>
            <w:r w:rsidR="009D09F0" w:rsidRPr="000A5675">
              <w:rPr>
                <w:lang w:val="sr-Latn-CS"/>
              </w:rPr>
              <w:t>16</w:t>
            </w:r>
            <w:r w:rsidRPr="000A5675">
              <w:rPr>
                <w:lang w:val="sr-Latn-CS"/>
              </w:rPr>
              <w:t>)</w:t>
            </w:r>
          </w:p>
        </w:tc>
      </w:tr>
    </w:tbl>
    <w:p w14:paraId="249EC7BE" w14:textId="77777777" w:rsidR="00F01AF4" w:rsidRPr="000A5675" w:rsidRDefault="00B13413" w:rsidP="007E5BCF">
      <w:pPr>
        <w:widowControl w:val="0"/>
        <w:spacing w:line="360" w:lineRule="auto"/>
        <w:ind w:firstLine="720"/>
        <w:rPr>
          <w:szCs w:val="24"/>
        </w:rPr>
      </w:pPr>
      <w:r w:rsidRPr="000A5675">
        <w:rPr>
          <w:szCs w:val="24"/>
        </w:rPr>
        <w:t>The alternative should have</w:t>
      </w:r>
      <w:r w:rsidR="007F63E7" w:rsidRPr="000A5675">
        <w:rPr>
          <w:szCs w:val="24"/>
        </w:rPr>
        <w:t xml:space="preserve"> </w:t>
      </w:r>
      <w:r w:rsidRPr="000A5675">
        <w:rPr>
          <w:szCs w:val="24"/>
        </w:rPr>
        <w:t xml:space="preserve">as higher as the possible </w:t>
      </w:r>
      <w:r w:rsidR="007F63E7" w:rsidRPr="000A5675">
        <w:rPr>
          <w:szCs w:val="24"/>
        </w:rPr>
        <w:t>integr</w:t>
      </w:r>
      <w:r w:rsidR="006A0CF7" w:rsidRPr="000A5675">
        <w:rPr>
          <w:szCs w:val="24"/>
        </w:rPr>
        <w:t xml:space="preserve">ated value of the </w:t>
      </w:r>
      <w:r w:rsidR="00A8048A" w:rsidRPr="000A5675">
        <w:rPr>
          <w:szCs w:val="24"/>
        </w:rPr>
        <w:t xml:space="preserve">RAA </w:t>
      </w:r>
      <w:r w:rsidR="007F63E7" w:rsidRPr="000A5675">
        <w:rPr>
          <w:szCs w:val="24"/>
        </w:rPr>
        <w:t>function</w:t>
      </w:r>
      <w:r w:rsidR="00F01AF4" w:rsidRPr="000A5675">
        <w:rPr>
          <w:szCs w:val="24"/>
        </w:rPr>
        <w:t>.</w:t>
      </w:r>
    </w:p>
    <w:p w14:paraId="7A618BE0" w14:textId="77777777" w:rsidR="00287DD5" w:rsidRPr="000A5675" w:rsidRDefault="00BE0402" w:rsidP="000E607F">
      <w:pPr>
        <w:pStyle w:val="Balk1"/>
        <w:widowControl w:val="0"/>
        <w:numPr>
          <w:ilvl w:val="0"/>
          <w:numId w:val="37"/>
        </w:numPr>
        <w:spacing w:before="120" w:beforeAutospacing="0" w:after="120" w:afterAutospacing="0" w:line="360" w:lineRule="auto"/>
        <w:rPr>
          <w:b w:val="0"/>
          <w:bCs w:val="0"/>
          <w:sz w:val="24"/>
          <w:szCs w:val="24"/>
        </w:rPr>
      </w:pPr>
      <w:r w:rsidRPr="000A5675">
        <w:rPr>
          <w:sz w:val="24"/>
          <w:szCs w:val="24"/>
        </w:rPr>
        <w:t>Application of Rough Aczel–Alsina F</w:t>
      </w:r>
      <w:r w:rsidR="00B13413" w:rsidRPr="000A5675">
        <w:rPr>
          <w:sz w:val="24"/>
          <w:szCs w:val="24"/>
        </w:rPr>
        <w:t>ramework</w:t>
      </w:r>
    </w:p>
    <w:p w14:paraId="0B401800" w14:textId="704EFCAC" w:rsidR="006F0A43" w:rsidRPr="000A5675" w:rsidRDefault="00625467" w:rsidP="000E607F">
      <w:pPr>
        <w:widowControl w:val="0"/>
        <w:spacing w:line="360" w:lineRule="auto"/>
        <w:ind w:firstLine="360"/>
        <w:rPr>
          <w:rFonts w:eastAsia="Times New Roman" w:cs="Times New Roman"/>
          <w:szCs w:val="24"/>
        </w:rPr>
      </w:pPr>
      <w:r w:rsidRPr="000A5675">
        <w:rPr>
          <w:rFonts w:eastAsia="Times New Roman" w:cs="Times New Roman"/>
          <w:szCs w:val="24"/>
        </w:rPr>
        <w:t xml:space="preserve">In this application, we formulate a </w:t>
      </w:r>
      <w:r w:rsidR="006D69BF" w:rsidRPr="000A5675">
        <w:rPr>
          <w:rFonts w:eastAsia="Times New Roman" w:cs="Times New Roman"/>
          <w:szCs w:val="24"/>
        </w:rPr>
        <w:t>multi-criteria</w:t>
      </w:r>
      <w:r w:rsidRPr="000A5675">
        <w:rPr>
          <w:rFonts w:eastAsia="Times New Roman" w:cs="Times New Roman"/>
          <w:szCs w:val="24"/>
        </w:rPr>
        <w:t xml:space="preserve"> decision-making problem to examine the impact of m</w:t>
      </w:r>
      <w:r w:rsidR="006F0A43" w:rsidRPr="000A5675">
        <w:rPr>
          <w:rFonts w:eastAsia="Times New Roman" w:cs="Times New Roman"/>
          <w:szCs w:val="24"/>
        </w:rPr>
        <w:t xml:space="preserve">etaverse technology on </w:t>
      </w:r>
      <w:r w:rsidRPr="000A5675">
        <w:rPr>
          <w:rFonts w:eastAsia="Times New Roman" w:cs="Times New Roman"/>
          <w:szCs w:val="24"/>
        </w:rPr>
        <w:t xml:space="preserve">sustainable </w:t>
      </w:r>
      <w:r w:rsidR="006F0A43" w:rsidRPr="000A5675">
        <w:rPr>
          <w:rFonts w:eastAsia="Times New Roman" w:cs="Times New Roman"/>
          <w:szCs w:val="24"/>
        </w:rPr>
        <w:t>transportation</w:t>
      </w:r>
      <w:r w:rsidRPr="000A5675">
        <w:rPr>
          <w:rFonts w:eastAsia="Times New Roman" w:cs="Times New Roman"/>
          <w:szCs w:val="24"/>
        </w:rPr>
        <w:t xml:space="preserve">. We consider an environment </w:t>
      </w:r>
      <w:r w:rsidR="006F0A43" w:rsidRPr="000A5675">
        <w:rPr>
          <w:rFonts w:eastAsia="Times New Roman" w:cs="Times New Roman"/>
          <w:szCs w:val="24"/>
        </w:rPr>
        <w:t>with a dense population, high education level, intense use of technological tools</w:t>
      </w:r>
      <w:r w:rsidR="0087235F" w:rsidRPr="000A5675">
        <w:rPr>
          <w:rFonts w:eastAsia="Times New Roman" w:cs="Times New Roman"/>
          <w:szCs w:val="24"/>
        </w:rPr>
        <w:t>,</w:t>
      </w:r>
      <w:r w:rsidR="006F0A43" w:rsidRPr="000A5675">
        <w:rPr>
          <w:rFonts w:eastAsia="Times New Roman" w:cs="Times New Roman"/>
          <w:szCs w:val="24"/>
        </w:rPr>
        <w:t xml:space="preserve"> and </w:t>
      </w:r>
      <w:r w:rsidRPr="000A5675">
        <w:rPr>
          <w:rFonts w:eastAsia="Times New Roman" w:cs="Times New Roman"/>
          <w:szCs w:val="24"/>
        </w:rPr>
        <w:t>busy</w:t>
      </w:r>
      <w:r w:rsidR="006F0A43" w:rsidRPr="000A5675">
        <w:rPr>
          <w:rFonts w:eastAsia="Times New Roman" w:cs="Times New Roman"/>
          <w:szCs w:val="24"/>
        </w:rPr>
        <w:t xml:space="preserve"> transportation </w:t>
      </w:r>
      <w:r w:rsidR="00570DE8" w:rsidRPr="000A5675">
        <w:rPr>
          <w:rFonts w:eastAsia="Times New Roman" w:cs="Times New Roman"/>
          <w:szCs w:val="24"/>
        </w:rPr>
        <w:t>activities</w:t>
      </w:r>
      <w:r w:rsidR="006F0A43" w:rsidRPr="000A5675">
        <w:rPr>
          <w:rFonts w:eastAsia="Times New Roman" w:cs="Times New Roman"/>
          <w:szCs w:val="24"/>
        </w:rPr>
        <w:t xml:space="preserve">. </w:t>
      </w:r>
      <w:r w:rsidRPr="000A5675">
        <w:rPr>
          <w:rFonts w:eastAsia="Times New Roman" w:cs="Times New Roman"/>
          <w:szCs w:val="24"/>
        </w:rPr>
        <w:t xml:space="preserve">We focus on the suitability of the solution and the </w:t>
      </w:r>
      <w:r w:rsidR="006F0A43" w:rsidRPr="000A5675">
        <w:rPr>
          <w:rFonts w:eastAsia="Times New Roman" w:cs="Times New Roman"/>
          <w:szCs w:val="24"/>
        </w:rPr>
        <w:t>sustainability of me</w:t>
      </w:r>
      <w:r w:rsidR="000529EA" w:rsidRPr="000A5675">
        <w:rPr>
          <w:rFonts w:eastAsia="Times New Roman" w:cs="Times New Roman"/>
          <w:szCs w:val="24"/>
        </w:rPr>
        <w:t>taverse technolog</w:t>
      </w:r>
      <w:r w:rsidRPr="000A5675">
        <w:rPr>
          <w:rFonts w:eastAsia="Times New Roman" w:cs="Times New Roman"/>
          <w:szCs w:val="24"/>
        </w:rPr>
        <w:t xml:space="preserve">y by formulating </w:t>
      </w:r>
      <w:r w:rsidR="000529EA" w:rsidRPr="000A5675">
        <w:rPr>
          <w:rFonts w:eastAsia="Times New Roman" w:cs="Times New Roman"/>
          <w:szCs w:val="24"/>
        </w:rPr>
        <w:t>four different alternatives and thirteen</w:t>
      </w:r>
      <w:r w:rsidR="006F0A43" w:rsidRPr="000A5675">
        <w:rPr>
          <w:rFonts w:eastAsia="Times New Roman" w:cs="Times New Roman"/>
          <w:szCs w:val="24"/>
        </w:rPr>
        <w:t xml:space="preserve"> criteria.</w:t>
      </w:r>
      <w:r w:rsidR="005D40A2" w:rsidRPr="000A5675">
        <w:rPr>
          <w:rFonts w:eastAsia="Times New Roman" w:cs="Times New Roman"/>
          <w:szCs w:val="24"/>
        </w:rPr>
        <w:t xml:space="preserve"> </w:t>
      </w:r>
      <w:bookmarkStart w:id="7" w:name="_Hlk103575214"/>
      <w:r w:rsidR="005D40A2" w:rsidRPr="000A5675">
        <w:rPr>
          <w:rFonts w:eastAsia="Times New Roman" w:cs="Times New Roman"/>
          <w:szCs w:val="24"/>
        </w:rPr>
        <w:t xml:space="preserve">Experts from academia and the </w:t>
      </w:r>
      <w:r w:rsidR="003F31D8" w:rsidRPr="000A5675">
        <w:rPr>
          <w:rFonts w:eastAsia="Times New Roman" w:cs="Times New Roman"/>
          <w:szCs w:val="24"/>
        </w:rPr>
        <w:t xml:space="preserve">relevant business </w:t>
      </w:r>
      <w:r w:rsidR="005D40A2" w:rsidRPr="000A5675">
        <w:rPr>
          <w:rFonts w:eastAsia="Times New Roman" w:cs="Times New Roman"/>
          <w:szCs w:val="24"/>
        </w:rPr>
        <w:t>sector</w:t>
      </w:r>
      <w:r w:rsidR="003F31D8" w:rsidRPr="000A5675">
        <w:rPr>
          <w:rFonts w:eastAsia="Times New Roman" w:cs="Times New Roman"/>
          <w:szCs w:val="24"/>
        </w:rPr>
        <w:t>s</w:t>
      </w:r>
      <w:r w:rsidR="005D40A2" w:rsidRPr="000A5675">
        <w:rPr>
          <w:rFonts w:eastAsia="Times New Roman" w:cs="Times New Roman"/>
          <w:szCs w:val="24"/>
        </w:rPr>
        <w:t xml:space="preserve"> are contacted, and the literature is </w:t>
      </w:r>
      <w:r w:rsidR="006D69BF" w:rsidRPr="000A5675">
        <w:rPr>
          <w:rFonts w:eastAsia="Times New Roman" w:cs="Times New Roman"/>
          <w:szCs w:val="24"/>
        </w:rPr>
        <w:t>reviewed</w:t>
      </w:r>
      <w:r w:rsidR="005D40A2" w:rsidRPr="000A5675">
        <w:rPr>
          <w:rFonts w:eastAsia="Times New Roman" w:cs="Times New Roman"/>
          <w:szCs w:val="24"/>
        </w:rPr>
        <w:t xml:space="preserve"> to develop the set of criteria and alternatives. Six decision-makers are interviewed to assess each alternative against the decision </w:t>
      </w:r>
      <w:r w:rsidR="006D69BF" w:rsidRPr="000A5675">
        <w:rPr>
          <w:rFonts w:eastAsia="Times New Roman" w:cs="Times New Roman"/>
          <w:szCs w:val="24"/>
        </w:rPr>
        <w:t>criteria.</w:t>
      </w:r>
    </w:p>
    <w:bookmarkEnd w:id="7"/>
    <w:p w14:paraId="303F1820" w14:textId="0505C7FC" w:rsidR="004535DF" w:rsidRPr="000A5675" w:rsidRDefault="00423BFC" w:rsidP="000E607F">
      <w:pPr>
        <w:pStyle w:val="NormalWeb"/>
        <w:spacing w:before="0" w:beforeAutospacing="0" w:after="0" w:afterAutospacing="0" w:line="360" w:lineRule="auto"/>
        <w:ind w:firstLine="360"/>
        <w:rPr>
          <w:lang w:val="tr-TR" w:eastAsia="tr-TR"/>
        </w:rPr>
      </w:pPr>
      <w:r w:rsidRPr="000A5675">
        <w:t xml:space="preserve">In the following section, the application of the </w:t>
      </w:r>
      <w:r w:rsidR="00A8048A" w:rsidRPr="000A5675">
        <w:t>RAA</w:t>
      </w:r>
      <w:r w:rsidRPr="000A5675">
        <w:t xml:space="preserve"> methodology for the evaluation of proposed solution variants is </w:t>
      </w:r>
      <w:r w:rsidR="006D69BF" w:rsidRPr="000A5675">
        <w:t>presented.</w:t>
      </w:r>
      <w:r w:rsidR="00654520" w:rsidRPr="000A5675">
        <w:t xml:space="preserve"> </w:t>
      </w:r>
    </w:p>
    <w:p w14:paraId="4C126EDC" w14:textId="77777777" w:rsidR="000611A5" w:rsidRPr="000A5675" w:rsidRDefault="00343237" w:rsidP="003F31D8">
      <w:pPr>
        <w:widowControl w:val="0"/>
        <w:spacing w:line="360" w:lineRule="auto"/>
        <w:rPr>
          <w:szCs w:val="24"/>
          <w:lang w:val="sr-Latn-RS"/>
        </w:rPr>
      </w:pPr>
      <w:r w:rsidRPr="000A5675">
        <w:rPr>
          <w:i/>
          <w:szCs w:val="24"/>
        </w:rPr>
        <w:t>Step</w:t>
      </w:r>
      <w:r w:rsidR="00CE50CD" w:rsidRPr="000A5675">
        <w:rPr>
          <w:i/>
          <w:szCs w:val="24"/>
        </w:rPr>
        <w:t xml:space="preserve"> 1</w:t>
      </w:r>
      <w:r w:rsidR="00F72292" w:rsidRPr="000A5675">
        <w:rPr>
          <w:szCs w:val="24"/>
        </w:rPr>
        <w:t xml:space="preserve">: </w:t>
      </w:r>
      <w:r w:rsidR="00423BFC" w:rsidRPr="000A5675">
        <w:rPr>
          <w:szCs w:val="24"/>
          <w:lang w:val="sr-Latn-RS"/>
        </w:rPr>
        <w:t xml:space="preserve">Six experts participated in the research. Experts evaluated </w:t>
      </w:r>
      <w:r w:rsidR="000529EA" w:rsidRPr="000A5675">
        <w:rPr>
          <w:szCs w:val="24"/>
          <w:lang w:val="sr-Latn-RS"/>
        </w:rPr>
        <w:t>four</w:t>
      </w:r>
      <w:r w:rsidR="00423BFC" w:rsidRPr="000A5675">
        <w:rPr>
          <w:szCs w:val="24"/>
          <w:lang w:val="sr-Latn-RS"/>
        </w:rPr>
        <w:t xml:space="preserve"> alternatives under thirteen criteria grouped into four clusters</w:t>
      </w:r>
      <w:r w:rsidRPr="000A5675">
        <w:rPr>
          <w:szCs w:val="24"/>
          <w:lang w:val="sr-Latn-RS"/>
        </w:rPr>
        <w:t xml:space="preserve">, </w:t>
      </w:r>
      <w:r w:rsidRPr="000A5675">
        <w:rPr>
          <w:color w:val="0070C0"/>
          <w:szCs w:val="24"/>
          <w:lang w:val="sr-Latn-RS"/>
        </w:rPr>
        <w:t>Table 1</w:t>
      </w:r>
      <w:r w:rsidRPr="000A5675">
        <w:rPr>
          <w:szCs w:val="24"/>
          <w:lang w:val="sr-Latn-RS"/>
        </w:rPr>
        <w:t xml:space="preserve">. </w:t>
      </w:r>
    </w:p>
    <w:p w14:paraId="112A3EF5" w14:textId="77777777" w:rsidR="000611A5" w:rsidRPr="000A5675" w:rsidRDefault="000611A5" w:rsidP="000611A5">
      <w:pPr>
        <w:pStyle w:val="AralkYok"/>
        <w:rPr>
          <w:rFonts w:ascii="Times New Roman" w:hAnsi="Times New Roman"/>
          <w:b/>
          <w:sz w:val="24"/>
          <w:lang w:val="sr-Latn-RS"/>
        </w:rPr>
      </w:pPr>
      <w:r w:rsidRPr="000A5675">
        <w:rPr>
          <w:rFonts w:ascii="Times New Roman" w:hAnsi="Times New Roman"/>
          <w:b/>
          <w:sz w:val="24"/>
          <w:lang w:val="sr-Latn-RS"/>
        </w:rPr>
        <w:t xml:space="preserve">Table 1 </w:t>
      </w:r>
    </w:p>
    <w:p w14:paraId="1CBE02C4" w14:textId="0FE6614E" w:rsidR="000611A5" w:rsidRPr="000A5675" w:rsidRDefault="000611A5" w:rsidP="000611A5">
      <w:pPr>
        <w:pStyle w:val="AralkYok"/>
        <w:rPr>
          <w:rFonts w:ascii="Times New Roman" w:hAnsi="Times New Roman"/>
          <w:sz w:val="24"/>
          <w:lang w:val="sr-Latn-RS"/>
        </w:rPr>
      </w:pPr>
      <w:r w:rsidRPr="000A5675">
        <w:rPr>
          <w:rFonts w:ascii="Times New Roman" w:hAnsi="Times New Roman"/>
          <w:sz w:val="24"/>
          <w:lang w:val="sr-Latn-RS"/>
        </w:rPr>
        <w:t>The metaverse criteria list.</w:t>
      </w:r>
    </w:p>
    <w:tbl>
      <w:tblPr>
        <w:tblW w:w="5000" w:type="pct"/>
        <w:tblLayout w:type="fixed"/>
        <w:tblLook w:val="04A0" w:firstRow="1" w:lastRow="0" w:firstColumn="1" w:lastColumn="0" w:noHBand="0" w:noVBand="1"/>
      </w:tblPr>
      <w:tblGrid>
        <w:gridCol w:w="3195"/>
        <w:gridCol w:w="5169"/>
        <w:gridCol w:w="996"/>
      </w:tblGrid>
      <w:tr w:rsidR="000611A5" w:rsidRPr="000A5675" w14:paraId="29546627" w14:textId="77777777" w:rsidTr="008035E3">
        <w:trPr>
          <w:trHeight w:val="275"/>
        </w:trPr>
        <w:tc>
          <w:tcPr>
            <w:tcW w:w="1707" w:type="pct"/>
            <w:tcBorders>
              <w:top w:val="single" w:sz="8" w:space="0" w:color="auto"/>
              <w:left w:val="nil"/>
              <w:bottom w:val="single" w:sz="8" w:space="0" w:color="auto"/>
              <w:right w:val="nil"/>
            </w:tcBorders>
            <w:shd w:val="clear" w:color="auto" w:fill="auto"/>
            <w:noWrap/>
            <w:vAlign w:val="center"/>
            <w:hideMark/>
          </w:tcPr>
          <w:p w14:paraId="407CD0CD" w14:textId="77777777" w:rsidR="000611A5" w:rsidRPr="000A5675" w:rsidRDefault="000611A5" w:rsidP="00EE4702">
            <w:pPr>
              <w:jc w:val="left"/>
              <w:rPr>
                <w:rFonts w:eastAsia="Times New Roman" w:cs="Times New Roman"/>
                <w:bCs/>
                <w:color w:val="000000"/>
                <w:sz w:val="20"/>
              </w:rPr>
            </w:pPr>
            <w:r w:rsidRPr="000A5675">
              <w:rPr>
                <w:rFonts w:eastAsia="Times New Roman" w:cs="Times New Roman"/>
                <w:bCs/>
                <w:color w:val="000000"/>
                <w:sz w:val="20"/>
              </w:rPr>
              <w:t>Main-criteria</w:t>
            </w:r>
          </w:p>
        </w:tc>
        <w:tc>
          <w:tcPr>
            <w:tcW w:w="2761" w:type="pct"/>
            <w:tcBorders>
              <w:top w:val="single" w:sz="8" w:space="0" w:color="auto"/>
              <w:left w:val="nil"/>
              <w:bottom w:val="single" w:sz="8" w:space="0" w:color="auto"/>
              <w:right w:val="nil"/>
            </w:tcBorders>
            <w:shd w:val="clear" w:color="auto" w:fill="auto"/>
            <w:noWrap/>
            <w:vAlign w:val="center"/>
            <w:hideMark/>
          </w:tcPr>
          <w:p w14:paraId="0F6319C6" w14:textId="77777777" w:rsidR="000611A5" w:rsidRPr="000A5675" w:rsidRDefault="000611A5" w:rsidP="00EE4702">
            <w:pPr>
              <w:jc w:val="left"/>
              <w:rPr>
                <w:rFonts w:eastAsia="Times New Roman" w:cs="Times New Roman"/>
                <w:bCs/>
                <w:color w:val="000000"/>
                <w:sz w:val="20"/>
              </w:rPr>
            </w:pPr>
            <w:r w:rsidRPr="000A5675">
              <w:rPr>
                <w:rFonts w:eastAsia="Times New Roman" w:cs="Times New Roman"/>
                <w:bCs/>
                <w:color w:val="000000"/>
                <w:sz w:val="20"/>
              </w:rPr>
              <w:t>Sub-criteria</w:t>
            </w:r>
          </w:p>
        </w:tc>
        <w:tc>
          <w:tcPr>
            <w:tcW w:w="532" w:type="pct"/>
            <w:tcBorders>
              <w:top w:val="single" w:sz="8" w:space="0" w:color="auto"/>
              <w:left w:val="nil"/>
              <w:bottom w:val="single" w:sz="8" w:space="0" w:color="auto"/>
              <w:right w:val="nil"/>
            </w:tcBorders>
            <w:shd w:val="clear" w:color="auto" w:fill="auto"/>
            <w:noWrap/>
            <w:vAlign w:val="center"/>
            <w:hideMark/>
          </w:tcPr>
          <w:p w14:paraId="67E0777A" w14:textId="77777777" w:rsidR="000611A5" w:rsidRPr="000A5675" w:rsidRDefault="000611A5" w:rsidP="00EE4702">
            <w:pPr>
              <w:jc w:val="left"/>
              <w:rPr>
                <w:rFonts w:eastAsia="Times New Roman" w:cs="Times New Roman"/>
                <w:bCs/>
                <w:color w:val="000000"/>
                <w:sz w:val="20"/>
              </w:rPr>
            </w:pPr>
            <w:r w:rsidRPr="000A5675">
              <w:rPr>
                <w:rFonts w:eastAsia="Times New Roman" w:cs="Times New Roman"/>
                <w:bCs/>
                <w:color w:val="000000"/>
                <w:sz w:val="20"/>
              </w:rPr>
              <w:t>Types</w:t>
            </w:r>
          </w:p>
        </w:tc>
      </w:tr>
      <w:tr w:rsidR="000611A5" w:rsidRPr="000A5675" w14:paraId="7CB4D072" w14:textId="77777777" w:rsidTr="008035E3">
        <w:trPr>
          <w:trHeight w:val="275"/>
        </w:trPr>
        <w:tc>
          <w:tcPr>
            <w:tcW w:w="1707" w:type="pct"/>
            <w:tcBorders>
              <w:top w:val="nil"/>
              <w:left w:val="nil"/>
              <w:bottom w:val="nil"/>
              <w:right w:val="nil"/>
            </w:tcBorders>
            <w:shd w:val="clear" w:color="auto" w:fill="auto"/>
            <w:noWrap/>
            <w:vAlign w:val="center"/>
            <w:hideMark/>
          </w:tcPr>
          <w:p w14:paraId="25DFB00D"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Efficiency Aspect (MC</w:t>
            </w:r>
            <w:r w:rsidRPr="000A5675">
              <w:rPr>
                <w:rFonts w:eastAsia="Times New Roman" w:cs="Times New Roman"/>
                <w:color w:val="000000"/>
                <w:sz w:val="20"/>
                <w:vertAlign w:val="subscript"/>
              </w:rPr>
              <w:t>1</w:t>
            </w:r>
            <w:r w:rsidRPr="000A5675">
              <w:rPr>
                <w:rFonts w:eastAsia="Times New Roman" w:cs="Times New Roman"/>
                <w:color w:val="000000"/>
                <w:sz w:val="20"/>
              </w:rPr>
              <w:t>)</w:t>
            </w:r>
          </w:p>
        </w:tc>
        <w:tc>
          <w:tcPr>
            <w:tcW w:w="2761" w:type="pct"/>
            <w:tcBorders>
              <w:top w:val="nil"/>
              <w:left w:val="nil"/>
              <w:bottom w:val="nil"/>
              <w:right w:val="nil"/>
            </w:tcBorders>
            <w:shd w:val="clear" w:color="auto" w:fill="auto"/>
            <w:noWrap/>
            <w:vAlign w:val="center"/>
            <w:hideMark/>
          </w:tcPr>
          <w:p w14:paraId="117199F3"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w:t>
            </w:r>
          </w:p>
        </w:tc>
        <w:tc>
          <w:tcPr>
            <w:tcW w:w="532" w:type="pct"/>
            <w:tcBorders>
              <w:top w:val="nil"/>
              <w:left w:val="nil"/>
              <w:bottom w:val="nil"/>
              <w:right w:val="nil"/>
            </w:tcBorders>
            <w:shd w:val="clear" w:color="auto" w:fill="auto"/>
            <w:noWrap/>
            <w:vAlign w:val="center"/>
            <w:hideMark/>
          </w:tcPr>
          <w:p w14:paraId="4E2BADBB"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w:t>
            </w:r>
          </w:p>
        </w:tc>
      </w:tr>
      <w:tr w:rsidR="000611A5" w:rsidRPr="000A5675" w14:paraId="3D0D7EBB" w14:textId="77777777" w:rsidTr="008035E3">
        <w:trPr>
          <w:trHeight w:val="275"/>
        </w:trPr>
        <w:tc>
          <w:tcPr>
            <w:tcW w:w="1707" w:type="pct"/>
            <w:tcBorders>
              <w:top w:val="nil"/>
              <w:left w:val="nil"/>
              <w:bottom w:val="nil"/>
              <w:right w:val="nil"/>
            </w:tcBorders>
            <w:shd w:val="clear" w:color="auto" w:fill="auto"/>
            <w:noWrap/>
            <w:vAlign w:val="center"/>
            <w:hideMark/>
          </w:tcPr>
          <w:p w14:paraId="3FADACBC"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lastRenderedPageBreak/>
              <w:t>C</w:t>
            </w:r>
            <w:r w:rsidRPr="000A5675">
              <w:rPr>
                <w:rFonts w:eastAsia="Times New Roman" w:cs="Times New Roman"/>
                <w:color w:val="000000"/>
                <w:sz w:val="20"/>
                <w:vertAlign w:val="subscript"/>
              </w:rPr>
              <w:t>1</w:t>
            </w:r>
          </w:p>
        </w:tc>
        <w:tc>
          <w:tcPr>
            <w:tcW w:w="2761" w:type="pct"/>
            <w:tcBorders>
              <w:top w:val="nil"/>
              <w:left w:val="nil"/>
              <w:bottom w:val="nil"/>
              <w:right w:val="nil"/>
            </w:tcBorders>
            <w:shd w:val="clear" w:color="auto" w:fill="auto"/>
            <w:noWrap/>
            <w:vAlign w:val="center"/>
            <w:hideMark/>
          </w:tcPr>
          <w:p w14:paraId="04C883F0"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Efficient and smart city gains </w:t>
            </w:r>
          </w:p>
        </w:tc>
        <w:tc>
          <w:tcPr>
            <w:tcW w:w="532" w:type="pct"/>
            <w:tcBorders>
              <w:top w:val="nil"/>
              <w:left w:val="nil"/>
              <w:bottom w:val="nil"/>
              <w:right w:val="nil"/>
            </w:tcBorders>
            <w:shd w:val="clear" w:color="auto" w:fill="auto"/>
            <w:noWrap/>
            <w:vAlign w:val="center"/>
            <w:hideMark/>
          </w:tcPr>
          <w:p w14:paraId="1B7A4749"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Benefit</w:t>
            </w:r>
          </w:p>
        </w:tc>
      </w:tr>
      <w:tr w:rsidR="000611A5" w:rsidRPr="000A5675" w14:paraId="17453186" w14:textId="77777777" w:rsidTr="008035E3">
        <w:trPr>
          <w:trHeight w:val="275"/>
        </w:trPr>
        <w:tc>
          <w:tcPr>
            <w:tcW w:w="1707" w:type="pct"/>
            <w:tcBorders>
              <w:top w:val="nil"/>
              <w:left w:val="nil"/>
              <w:bottom w:val="nil"/>
              <w:right w:val="nil"/>
            </w:tcBorders>
            <w:shd w:val="clear" w:color="auto" w:fill="auto"/>
            <w:noWrap/>
            <w:vAlign w:val="center"/>
            <w:hideMark/>
          </w:tcPr>
          <w:p w14:paraId="49C3A326"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2</w:t>
            </w:r>
          </w:p>
        </w:tc>
        <w:tc>
          <w:tcPr>
            <w:tcW w:w="2761" w:type="pct"/>
            <w:tcBorders>
              <w:top w:val="nil"/>
              <w:left w:val="nil"/>
              <w:bottom w:val="nil"/>
              <w:right w:val="nil"/>
            </w:tcBorders>
            <w:shd w:val="clear" w:color="auto" w:fill="auto"/>
            <w:noWrap/>
            <w:vAlign w:val="center"/>
            <w:hideMark/>
          </w:tcPr>
          <w:p w14:paraId="7156D320"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Efficient use of labor </w:t>
            </w:r>
          </w:p>
        </w:tc>
        <w:tc>
          <w:tcPr>
            <w:tcW w:w="532" w:type="pct"/>
            <w:tcBorders>
              <w:top w:val="nil"/>
              <w:left w:val="nil"/>
              <w:bottom w:val="nil"/>
              <w:right w:val="nil"/>
            </w:tcBorders>
            <w:shd w:val="clear" w:color="auto" w:fill="auto"/>
            <w:noWrap/>
            <w:vAlign w:val="center"/>
            <w:hideMark/>
          </w:tcPr>
          <w:p w14:paraId="2AEE692A"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Benefit</w:t>
            </w:r>
          </w:p>
        </w:tc>
      </w:tr>
      <w:tr w:rsidR="000611A5" w:rsidRPr="000A5675" w14:paraId="2A41EB14" w14:textId="77777777" w:rsidTr="008035E3">
        <w:trPr>
          <w:trHeight w:val="275"/>
        </w:trPr>
        <w:tc>
          <w:tcPr>
            <w:tcW w:w="1707" w:type="pct"/>
            <w:tcBorders>
              <w:top w:val="nil"/>
              <w:left w:val="nil"/>
              <w:bottom w:val="nil"/>
              <w:right w:val="nil"/>
            </w:tcBorders>
            <w:shd w:val="clear" w:color="auto" w:fill="auto"/>
            <w:noWrap/>
            <w:vAlign w:val="center"/>
            <w:hideMark/>
          </w:tcPr>
          <w:p w14:paraId="54899D2C"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3</w:t>
            </w:r>
          </w:p>
        </w:tc>
        <w:tc>
          <w:tcPr>
            <w:tcW w:w="2761" w:type="pct"/>
            <w:tcBorders>
              <w:top w:val="nil"/>
              <w:left w:val="nil"/>
              <w:bottom w:val="nil"/>
              <w:right w:val="nil"/>
            </w:tcBorders>
            <w:shd w:val="clear" w:color="auto" w:fill="auto"/>
            <w:noWrap/>
            <w:vAlign w:val="center"/>
            <w:hideMark/>
          </w:tcPr>
          <w:p w14:paraId="3E5F835E"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Efficient public services </w:t>
            </w:r>
          </w:p>
        </w:tc>
        <w:tc>
          <w:tcPr>
            <w:tcW w:w="532" w:type="pct"/>
            <w:tcBorders>
              <w:top w:val="nil"/>
              <w:left w:val="nil"/>
              <w:bottom w:val="nil"/>
              <w:right w:val="nil"/>
            </w:tcBorders>
            <w:shd w:val="clear" w:color="auto" w:fill="auto"/>
            <w:noWrap/>
            <w:vAlign w:val="center"/>
            <w:hideMark/>
          </w:tcPr>
          <w:p w14:paraId="713F7394"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Benefit</w:t>
            </w:r>
          </w:p>
        </w:tc>
      </w:tr>
      <w:tr w:rsidR="000611A5" w:rsidRPr="000A5675" w14:paraId="1D1A58BD" w14:textId="77777777" w:rsidTr="008035E3">
        <w:trPr>
          <w:trHeight w:val="275"/>
        </w:trPr>
        <w:tc>
          <w:tcPr>
            <w:tcW w:w="1707" w:type="pct"/>
            <w:tcBorders>
              <w:top w:val="nil"/>
              <w:left w:val="nil"/>
              <w:bottom w:val="nil"/>
              <w:right w:val="nil"/>
            </w:tcBorders>
            <w:shd w:val="clear" w:color="auto" w:fill="auto"/>
            <w:noWrap/>
            <w:vAlign w:val="center"/>
            <w:hideMark/>
          </w:tcPr>
          <w:p w14:paraId="3DE430E9"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Operation Aspect (MC</w:t>
            </w:r>
            <w:r w:rsidRPr="000A5675">
              <w:rPr>
                <w:rFonts w:eastAsia="Times New Roman" w:cs="Times New Roman"/>
                <w:color w:val="000000"/>
                <w:sz w:val="20"/>
                <w:vertAlign w:val="subscript"/>
              </w:rPr>
              <w:t>2</w:t>
            </w:r>
            <w:r w:rsidRPr="000A5675">
              <w:rPr>
                <w:rFonts w:eastAsia="Times New Roman" w:cs="Times New Roman"/>
                <w:color w:val="000000"/>
                <w:sz w:val="20"/>
              </w:rPr>
              <w:t>)</w:t>
            </w:r>
          </w:p>
        </w:tc>
        <w:tc>
          <w:tcPr>
            <w:tcW w:w="2761" w:type="pct"/>
            <w:tcBorders>
              <w:top w:val="nil"/>
              <w:left w:val="nil"/>
              <w:bottom w:val="nil"/>
              <w:right w:val="nil"/>
            </w:tcBorders>
            <w:shd w:val="clear" w:color="auto" w:fill="auto"/>
            <w:noWrap/>
            <w:vAlign w:val="center"/>
            <w:hideMark/>
          </w:tcPr>
          <w:p w14:paraId="763541E5"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w:t>
            </w:r>
          </w:p>
        </w:tc>
        <w:tc>
          <w:tcPr>
            <w:tcW w:w="532" w:type="pct"/>
            <w:tcBorders>
              <w:top w:val="nil"/>
              <w:left w:val="nil"/>
              <w:bottom w:val="nil"/>
              <w:right w:val="nil"/>
            </w:tcBorders>
            <w:shd w:val="clear" w:color="auto" w:fill="auto"/>
            <w:noWrap/>
            <w:vAlign w:val="center"/>
            <w:hideMark/>
          </w:tcPr>
          <w:p w14:paraId="742DD391"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w:t>
            </w:r>
          </w:p>
        </w:tc>
      </w:tr>
      <w:tr w:rsidR="000611A5" w:rsidRPr="000A5675" w14:paraId="1F856B94" w14:textId="77777777" w:rsidTr="008035E3">
        <w:trPr>
          <w:trHeight w:val="275"/>
        </w:trPr>
        <w:tc>
          <w:tcPr>
            <w:tcW w:w="1707" w:type="pct"/>
            <w:tcBorders>
              <w:top w:val="nil"/>
              <w:left w:val="nil"/>
              <w:bottom w:val="nil"/>
              <w:right w:val="nil"/>
            </w:tcBorders>
            <w:shd w:val="clear" w:color="auto" w:fill="auto"/>
            <w:noWrap/>
            <w:vAlign w:val="center"/>
            <w:hideMark/>
          </w:tcPr>
          <w:p w14:paraId="16CB1644"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4</w:t>
            </w:r>
          </w:p>
        </w:tc>
        <w:tc>
          <w:tcPr>
            <w:tcW w:w="2761" w:type="pct"/>
            <w:tcBorders>
              <w:top w:val="nil"/>
              <w:left w:val="nil"/>
              <w:bottom w:val="nil"/>
              <w:right w:val="nil"/>
            </w:tcBorders>
            <w:shd w:val="clear" w:color="auto" w:fill="auto"/>
            <w:noWrap/>
            <w:vAlign w:val="center"/>
            <w:hideMark/>
          </w:tcPr>
          <w:p w14:paraId="0821ECBF"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Improved traffic operation </w:t>
            </w:r>
          </w:p>
        </w:tc>
        <w:tc>
          <w:tcPr>
            <w:tcW w:w="532" w:type="pct"/>
            <w:tcBorders>
              <w:top w:val="nil"/>
              <w:left w:val="nil"/>
              <w:bottom w:val="nil"/>
              <w:right w:val="nil"/>
            </w:tcBorders>
            <w:shd w:val="clear" w:color="auto" w:fill="auto"/>
            <w:noWrap/>
            <w:vAlign w:val="center"/>
            <w:hideMark/>
          </w:tcPr>
          <w:p w14:paraId="18841E27"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Benefit</w:t>
            </w:r>
          </w:p>
        </w:tc>
      </w:tr>
      <w:tr w:rsidR="000611A5" w:rsidRPr="000A5675" w14:paraId="733B5483" w14:textId="77777777" w:rsidTr="008035E3">
        <w:trPr>
          <w:trHeight w:val="275"/>
        </w:trPr>
        <w:tc>
          <w:tcPr>
            <w:tcW w:w="1707" w:type="pct"/>
            <w:tcBorders>
              <w:top w:val="nil"/>
              <w:left w:val="nil"/>
              <w:bottom w:val="nil"/>
              <w:right w:val="nil"/>
            </w:tcBorders>
            <w:shd w:val="clear" w:color="auto" w:fill="auto"/>
            <w:noWrap/>
            <w:vAlign w:val="center"/>
            <w:hideMark/>
          </w:tcPr>
          <w:p w14:paraId="5C7CC316"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5</w:t>
            </w:r>
          </w:p>
        </w:tc>
        <w:tc>
          <w:tcPr>
            <w:tcW w:w="2761" w:type="pct"/>
            <w:tcBorders>
              <w:top w:val="nil"/>
              <w:left w:val="nil"/>
              <w:bottom w:val="nil"/>
              <w:right w:val="nil"/>
            </w:tcBorders>
            <w:shd w:val="clear" w:color="auto" w:fill="auto"/>
            <w:noWrap/>
            <w:vAlign w:val="center"/>
            <w:hideMark/>
          </w:tcPr>
          <w:p w14:paraId="39551748"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Improved public transportation operation </w:t>
            </w:r>
          </w:p>
        </w:tc>
        <w:tc>
          <w:tcPr>
            <w:tcW w:w="532" w:type="pct"/>
            <w:tcBorders>
              <w:top w:val="nil"/>
              <w:left w:val="nil"/>
              <w:bottom w:val="nil"/>
              <w:right w:val="nil"/>
            </w:tcBorders>
            <w:shd w:val="clear" w:color="auto" w:fill="auto"/>
            <w:noWrap/>
            <w:vAlign w:val="center"/>
            <w:hideMark/>
          </w:tcPr>
          <w:p w14:paraId="106AFB67"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Benefit</w:t>
            </w:r>
          </w:p>
        </w:tc>
      </w:tr>
      <w:tr w:rsidR="000611A5" w:rsidRPr="000A5675" w14:paraId="0F192977" w14:textId="77777777" w:rsidTr="008035E3">
        <w:trPr>
          <w:trHeight w:val="275"/>
        </w:trPr>
        <w:tc>
          <w:tcPr>
            <w:tcW w:w="1707" w:type="pct"/>
            <w:tcBorders>
              <w:top w:val="nil"/>
              <w:left w:val="nil"/>
              <w:bottom w:val="nil"/>
              <w:right w:val="nil"/>
            </w:tcBorders>
            <w:shd w:val="clear" w:color="auto" w:fill="auto"/>
            <w:noWrap/>
            <w:vAlign w:val="center"/>
            <w:hideMark/>
          </w:tcPr>
          <w:p w14:paraId="46262B56"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6</w:t>
            </w:r>
          </w:p>
        </w:tc>
        <w:tc>
          <w:tcPr>
            <w:tcW w:w="2761" w:type="pct"/>
            <w:tcBorders>
              <w:top w:val="nil"/>
              <w:left w:val="nil"/>
              <w:bottom w:val="nil"/>
              <w:right w:val="nil"/>
            </w:tcBorders>
            <w:shd w:val="clear" w:color="auto" w:fill="auto"/>
            <w:noWrap/>
            <w:vAlign w:val="center"/>
            <w:hideMark/>
          </w:tcPr>
          <w:p w14:paraId="415964EC"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Improved technology use in transportation </w:t>
            </w:r>
          </w:p>
        </w:tc>
        <w:tc>
          <w:tcPr>
            <w:tcW w:w="532" w:type="pct"/>
            <w:tcBorders>
              <w:top w:val="nil"/>
              <w:left w:val="nil"/>
              <w:bottom w:val="nil"/>
              <w:right w:val="nil"/>
            </w:tcBorders>
            <w:shd w:val="clear" w:color="auto" w:fill="auto"/>
            <w:noWrap/>
            <w:vAlign w:val="center"/>
            <w:hideMark/>
          </w:tcPr>
          <w:p w14:paraId="1D81940B"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Benefit</w:t>
            </w:r>
          </w:p>
        </w:tc>
      </w:tr>
      <w:tr w:rsidR="000611A5" w:rsidRPr="000A5675" w14:paraId="76D7A885" w14:textId="77777777" w:rsidTr="008035E3">
        <w:trPr>
          <w:trHeight w:val="275"/>
        </w:trPr>
        <w:tc>
          <w:tcPr>
            <w:tcW w:w="1707" w:type="pct"/>
            <w:tcBorders>
              <w:top w:val="nil"/>
              <w:left w:val="nil"/>
              <w:bottom w:val="nil"/>
              <w:right w:val="nil"/>
            </w:tcBorders>
            <w:shd w:val="clear" w:color="auto" w:fill="auto"/>
            <w:noWrap/>
            <w:vAlign w:val="center"/>
            <w:hideMark/>
          </w:tcPr>
          <w:p w14:paraId="535867F0"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Social and Health Aspect (MC</w:t>
            </w:r>
            <w:r w:rsidRPr="000A5675">
              <w:rPr>
                <w:rFonts w:eastAsia="Times New Roman" w:cs="Times New Roman"/>
                <w:color w:val="000000"/>
                <w:sz w:val="20"/>
                <w:vertAlign w:val="subscript"/>
              </w:rPr>
              <w:t>3</w:t>
            </w:r>
            <w:r w:rsidRPr="000A5675">
              <w:rPr>
                <w:rFonts w:eastAsia="Times New Roman" w:cs="Times New Roman"/>
                <w:color w:val="000000"/>
                <w:sz w:val="20"/>
              </w:rPr>
              <w:t>)</w:t>
            </w:r>
          </w:p>
        </w:tc>
        <w:tc>
          <w:tcPr>
            <w:tcW w:w="2761" w:type="pct"/>
            <w:tcBorders>
              <w:top w:val="nil"/>
              <w:left w:val="nil"/>
              <w:bottom w:val="nil"/>
              <w:right w:val="nil"/>
            </w:tcBorders>
            <w:shd w:val="clear" w:color="auto" w:fill="auto"/>
            <w:noWrap/>
            <w:vAlign w:val="center"/>
            <w:hideMark/>
          </w:tcPr>
          <w:p w14:paraId="01983463"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w:t>
            </w:r>
          </w:p>
        </w:tc>
        <w:tc>
          <w:tcPr>
            <w:tcW w:w="532" w:type="pct"/>
            <w:tcBorders>
              <w:top w:val="nil"/>
              <w:left w:val="nil"/>
              <w:bottom w:val="nil"/>
              <w:right w:val="nil"/>
            </w:tcBorders>
            <w:shd w:val="clear" w:color="auto" w:fill="auto"/>
            <w:noWrap/>
            <w:vAlign w:val="center"/>
            <w:hideMark/>
          </w:tcPr>
          <w:p w14:paraId="471E7768"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w:t>
            </w:r>
          </w:p>
        </w:tc>
      </w:tr>
      <w:tr w:rsidR="000611A5" w:rsidRPr="000A5675" w14:paraId="24B75E17" w14:textId="77777777" w:rsidTr="008035E3">
        <w:trPr>
          <w:trHeight w:val="275"/>
        </w:trPr>
        <w:tc>
          <w:tcPr>
            <w:tcW w:w="1707" w:type="pct"/>
            <w:tcBorders>
              <w:top w:val="nil"/>
              <w:left w:val="nil"/>
              <w:bottom w:val="nil"/>
              <w:right w:val="nil"/>
            </w:tcBorders>
            <w:shd w:val="clear" w:color="auto" w:fill="auto"/>
            <w:noWrap/>
            <w:vAlign w:val="center"/>
            <w:hideMark/>
          </w:tcPr>
          <w:p w14:paraId="4A68F685"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7</w:t>
            </w:r>
          </w:p>
        </w:tc>
        <w:tc>
          <w:tcPr>
            <w:tcW w:w="2761" w:type="pct"/>
            <w:tcBorders>
              <w:top w:val="nil"/>
              <w:left w:val="nil"/>
              <w:bottom w:val="nil"/>
              <w:right w:val="nil"/>
            </w:tcBorders>
            <w:shd w:val="clear" w:color="auto" w:fill="auto"/>
            <w:noWrap/>
            <w:vAlign w:val="center"/>
            <w:hideMark/>
          </w:tcPr>
          <w:p w14:paraId="37C61E10"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Increased social distancing </w:t>
            </w:r>
          </w:p>
        </w:tc>
        <w:tc>
          <w:tcPr>
            <w:tcW w:w="532" w:type="pct"/>
            <w:tcBorders>
              <w:top w:val="nil"/>
              <w:left w:val="nil"/>
              <w:bottom w:val="nil"/>
              <w:right w:val="nil"/>
            </w:tcBorders>
            <w:shd w:val="clear" w:color="auto" w:fill="auto"/>
            <w:noWrap/>
            <w:vAlign w:val="center"/>
            <w:hideMark/>
          </w:tcPr>
          <w:p w14:paraId="467C2C2C" w14:textId="77777777" w:rsidR="000611A5" w:rsidRPr="000A5675" w:rsidRDefault="000611A5" w:rsidP="00EE4702">
            <w:pPr>
              <w:jc w:val="left"/>
              <w:rPr>
                <w:rFonts w:eastAsia="Times New Roman" w:cs="Times New Roman"/>
                <w:sz w:val="20"/>
              </w:rPr>
            </w:pPr>
            <w:r w:rsidRPr="000A5675">
              <w:rPr>
                <w:rFonts w:eastAsia="Times New Roman" w:cs="Times New Roman"/>
                <w:sz w:val="20"/>
              </w:rPr>
              <w:t>Cost</w:t>
            </w:r>
          </w:p>
        </w:tc>
      </w:tr>
      <w:tr w:rsidR="000611A5" w:rsidRPr="000A5675" w14:paraId="63343178" w14:textId="77777777" w:rsidTr="008035E3">
        <w:trPr>
          <w:trHeight w:val="275"/>
        </w:trPr>
        <w:tc>
          <w:tcPr>
            <w:tcW w:w="1707" w:type="pct"/>
            <w:tcBorders>
              <w:top w:val="nil"/>
              <w:left w:val="nil"/>
              <w:bottom w:val="nil"/>
              <w:right w:val="nil"/>
            </w:tcBorders>
            <w:shd w:val="clear" w:color="auto" w:fill="auto"/>
            <w:noWrap/>
            <w:vAlign w:val="center"/>
            <w:hideMark/>
          </w:tcPr>
          <w:p w14:paraId="29A1647C"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8</w:t>
            </w:r>
          </w:p>
        </w:tc>
        <w:tc>
          <w:tcPr>
            <w:tcW w:w="2761" w:type="pct"/>
            <w:tcBorders>
              <w:top w:val="nil"/>
              <w:left w:val="nil"/>
              <w:bottom w:val="nil"/>
              <w:right w:val="nil"/>
            </w:tcBorders>
            <w:shd w:val="clear" w:color="auto" w:fill="auto"/>
            <w:noWrap/>
            <w:vAlign w:val="center"/>
            <w:hideMark/>
          </w:tcPr>
          <w:p w14:paraId="2F98B181"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Affordability issues </w:t>
            </w:r>
          </w:p>
        </w:tc>
        <w:tc>
          <w:tcPr>
            <w:tcW w:w="532" w:type="pct"/>
            <w:tcBorders>
              <w:top w:val="nil"/>
              <w:left w:val="nil"/>
              <w:bottom w:val="nil"/>
              <w:right w:val="nil"/>
            </w:tcBorders>
            <w:shd w:val="clear" w:color="auto" w:fill="auto"/>
            <w:noWrap/>
            <w:vAlign w:val="center"/>
            <w:hideMark/>
          </w:tcPr>
          <w:p w14:paraId="0FDE6E25" w14:textId="77777777" w:rsidR="000611A5" w:rsidRPr="000A5675" w:rsidRDefault="000611A5" w:rsidP="00EE4702">
            <w:pPr>
              <w:jc w:val="left"/>
              <w:rPr>
                <w:rFonts w:eastAsia="Times New Roman" w:cs="Times New Roman"/>
                <w:sz w:val="20"/>
              </w:rPr>
            </w:pPr>
            <w:r w:rsidRPr="000A5675">
              <w:rPr>
                <w:rFonts w:eastAsia="Times New Roman" w:cs="Times New Roman"/>
                <w:sz w:val="20"/>
              </w:rPr>
              <w:t>Cost</w:t>
            </w:r>
          </w:p>
        </w:tc>
      </w:tr>
      <w:tr w:rsidR="000611A5" w:rsidRPr="000A5675" w14:paraId="09375C95" w14:textId="77777777" w:rsidTr="008035E3">
        <w:trPr>
          <w:trHeight w:val="275"/>
        </w:trPr>
        <w:tc>
          <w:tcPr>
            <w:tcW w:w="1707" w:type="pct"/>
            <w:tcBorders>
              <w:top w:val="nil"/>
              <w:left w:val="nil"/>
              <w:bottom w:val="nil"/>
              <w:right w:val="nil"/>
            </w:tcBorders>
            <w:shd w:val="clear" w:color="auto" w:fill="auto"/>
            <w:noWrap/>
            <w:vAlign w:val="center"/>
            <w:hideMark/>
          </w:tcPr>
          <w:p w14:paraId="645AB2FD"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9</w:t>
            </w:r>
          </w:p>
        </w:tc>
        <w:tc>
          <w:tcPr>
            <w:tcW w:w="2761" w:type="pct"/>
            <w:tcBorders>
              <w:top w:val="nil"/>
              <w:left w:val="nil"/>
              <w:bottom w:val="nil"/>
              <w:right w:val="nil"/>
            </w:tcBorders>
            <w:shd w:val="clear" w:color="auto" w:fill="auto"/>
            <w:noWrap/>
            <w:vAlign w:val="center"/>
            <w:hideMark/>
          </w:tcPr>
          <w:p w14:paraId="0691916B"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Personal security issues </w:t>
            </w:r>
          </w:p>
        </w:tc>
        <w:tc>
          <w:tcPr>
            <w:tcW w:w="532" w:type="pct"/>
            <w:tcBorders>
              <w:top w:val="nil"/>
              <w:left w:val="nil"/>
              <w:bottom w:val="nil"/>
              <w:right w:val="nil"/>
            </w:tcBorders>
            <w:shd w:val="clear" w:color="auto" w:fill="auto"/>
            <w:noWrap/>
            <w:vAlign w:val="center"/>
            <w:hideMark/>
          </w:tcPr>
          <w:p w14:paraId="198472DE" w14:textId="77777777" w:rsidR="000611A5" w:rsidRPr="000A5675" w:rsidRDefault="000611A5" w:rsidP="00EE4702">
            <w:pPr>
              <w:jc w:val="left"/>
              <w:rPr>
                <w:rFonts w:eastAsia="Times New Roman" w:cs="Times New Roman"/>
                <w:sz w:val="20"/>
              </w:rPr>
            </w:pPr>
            <w:r w:rsidRPr="000A5675">
              <w:rPr>
                <w:rFonts w:eastAsia="Times New Roman" w:cs="Times New Roman"/>
                <w:sz w:val="20"/>
              </w:rPr>
              <w:t>Cost</w:t>
            </w:r>
          </w:p>
        </w:tc>
      </w:tr>
      <w:tr w:rsidR="000611A5" w:rsidRPr="000A5675" w14:paraId="588809AA" w14:textId="77777777" w:rsidTr="008035E3">
        <w:trPr>
          <w:trHeight w:val="275"/>
        </w:trPr>
        <w:tc>
          <w:tcPr>
            <w:tcW w:w="1707" w:type="pct"/>
            <w:tcBorders>
              <w:top w:val="nil"/>
              <w:left w:val="nil"/>
              <w:bottom w:val="nil"/>
              <w:right w:val="nil"/>
            </w:tcBorders>
            <w:shd w:val="clear" w:color="auto" w:fill="auto"/>
            <w:noWrap/>
            <w:vAlign w:val="center"/>
            <w:hideMark/>
          </w:tcPr>
          <w:p w14:paraId="2BE780DE"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10</w:t>
            </w:r>
          </w:p>
        </w:tc>
        <w:tc>
          <w:tcPr>
            <w:tcW w:w="2761" w:type="pct"/>
            <w:tcBorders>
              <w:top w:val="nil"/>
              <w:left w:val="nil"/>
              <w:bottom w:val="nil"/>
              <w:right w:val="nil"/>
            </w:tcBorders>
            <w:shd w:val="clear" w:color="auto" w:fill="auto"/>
            <w:noWrap/>
            <w:vAlign w:val="center"/>
            <w:hideMark/>
          </w:tcPr>
          <w:p w14:paraId="6B479C16"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Overall health issues </w:t>
            </w:r>
          </w:p>
        </w:tc>
        <w:tc>
          <w:tcPr>
            <w:tcW w:w="532" w:type="pct"/>
            <w:tcBorders>
              <w:top w:val="nil"/>
              <w:left w:val="nil"/>
              <w:bottom w:val="nil"/>
              <w:right w:val="nil"/>
            </w:tcBorders>
            <w:shd w:val="clear" w:color="auto" w:fill="auto"/>
            <w:noWrap/>
            <w:vAlign w:val="center"/>
            <w:hideMark/>
          </w:tcPr>
          <w:p w14:paraId="353BF739" w14:textId="77777777" w:rsidR="000611A5" w:rsidRPr="000A5675" w:rsidRDefault="000611A5" w:rsidP="00EE4702">
            <w:pPr>
              <w:jc w:val="left"/>
              <w:rPr>
                <w:rFonts w:eastAsia="Times New Roman" w:cs="Times New Roman"/>
                <w:sz w:val="20"/>
              </w:rPr>
            </w:pPr>
            <w:r w:rsidRPr="000A5675">
              <w:rPr>
                <w:rFonts w:eastAsia="Times New Roman" w:cs="Times New Roman"/>
                <w:sz w:val="20"/>
              </w:rPr>
              <w:t>Cost</w:t>
            </w:r>
          </w:p>
        </w:tc>
      </w:tr>
      <w:tr w:rsidR="000611A5" w:rsidRPr="000A5675" w14:paraId="74349C1E" w14:textId="77777777" w:rsidTr="008035E3">
        <w:trPr>
          <w:trHeight w:val="275"/>
        </w:trPr>
        <w:tc>
          <w:tcPr>
            <w:tcW w:w="1707" w:type="pct"/>
            <w:tcBorders>
              <w:top w:val="nil"/>
              <w:left w:val="nil"/>
              <w:bottom w:val="nil"/>
              <w:right w:val="nil"/>
            </w:tcBorders>
            <w:shd w:val="clear" w:color="auto" w:fill="auto"/>
            <w:noWrap/>
            <w:vAlign w:val="center"/>
            <w:hideMark/>
          </w:tcPr>
          <w:p w14:paraId="75E7B54B"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Legislation and Regulation Aspect (MC</w:t>
            </w:r>
            <w:r w:rsidRPr="000A5675">
              <w:rPr>
                <w:rFonts w:eastAsia="Times New Roman" w:cs="Times New Roman"/>
                <w:color w:val="000000"/>
                <w:sz w:val="20"/>
                <w:vertAlign w:val="subscript"/>
              </w:rPr>
              <w:t>4</w:t>
            </w:r>
            <w:r w:rsidRPr="000A5675">
              <w:rPr>
                <w:rFonts w:eastAsia="Times New Roman" w:cs="Times New Roman"/>
                <w:color w:val="000000"/>
                <w:sz w:val="20"/>
              </w:rPr>
              <w:t>)</w:t>
            </w:r>
          </w:p>
        </w:tc>
        <w:tc>
          <w:tcPr>
            <w:tcW w:w="2761" w:type="pct"/>
            <w:tcBorders>
              <w:top w:val="nil"/>
              <w:left w:val="nil"/>
              <w:bottom w:val="nil"/>
              <w:right w:val="nil"/>
            </w:tcBorders>
            <w:shd w:val="clear" w:color="auto" w:fill="auto"/>
            <w:noWrap/>
            <w:vAlign w:val="center"/>
            <w:hideMark/>
          </w:tcPr>
          <w:p w14:paraId="5522E5B9"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w:t>
            </w:r>
          </w:p>
        </w:tc>
        <w:tc>
          <w:tcPr>
            <w:tcW w:w="532" w:type="pct"/>
            <w:tcBorders>
              <w:top w:val="nil"/>
              <w:left w:val="nil"/>
              <w:bottom w:val="nil"/>
              <w:right w:val="nil"/>
            </w:tcBorders>
            <w:shd w:val="clear" w:color="auto" w:fill="auto"/>
            <w:noWrap/>
            <w:vAlign w:val="center"/>
            <w:hideMark/>
          </w:tcPr>
          <w:p w14:paraId="36D3BE34" w14:textId="77777777" w:rsidR="000611A5" w:rsidRPr="000A5675" w:rsidRDefault="000611A5" w:rsidP="00EE4702">
            <w:pPr>
              <w:jc w:val="left"/>
              <w:rPr>
                <w:rFonts w:eastAsia="Times New Roman" w:cs="Times New Roman"/>
                <w:sz w:val="20"/>
              </w:rPr>
            </w:pPr>
            <w:r w:rsidRPr="000A5675">
              <w:rPr>
                <w:rFonts w:eastAsia="Times New Roman" w:cs="Times New Roman"/>
                <w:sz w:val="20"/>
              </w:rPr>
              <w:t> </w:t>
            </w:r>
          </w:p>
        </w:tc>
      </w:tr>
      <w:tr w:rsidR="000611A5" w:rsidRPr="000A5675" w14:paraId="4EA74B74" w14:textId="77777777" w:rsidTr="008035E3">
        <w:trPr>
          <w:trHeight w:val="275"/>
        </w:trPr>
        <w:tc>
          <w:tcPr>
            <w:tcW w:w="1707" w:type="pct"/>
            <w:tcBorders>
              <w:top w:val="nil"/>
              <w:left w:val="nil"/>
              <w:bottom w:val="nil"/>
              <w:right w:val="nil"/>
            </w:tcBorders>
            <w:shd w:val="clear" w:color="auto" w:fill="auto"/>
            <w:noWrap/>
            <w:vAlign w:val="center"/>
            <w:hideMark/>
          </w:tcPr>
          <w:p w14:paraId="215612D4"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11</w:t>
            </w:r>
          </w:p>
        </w:tc>
        <w:tc>
          <w:tcPr>
            <w:tcW w:w="2761" w:type="pct"/>
            <w:tcBorders>
              <w:top w:val="nil"/>
              <w:left w:val="nil"/>
              <w:bottom w:val="nil"/>
              <w:right w:val="nil"/>
            </w:tcBorders>
            <w:shd w:val="clear" w:color="auto" w:fill="auto"/>
            <w:noWrap/>
            <w:vAlign w:val="center"/>
            <w:hideMark/>
          </w:tcPr>
          <w:p w14:paraId="7E1D0017"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The potential liability of the metaverse service providers </w:t>
            </w:r>
          </w:p>
        </w:tc>
        <w:tc>
          <w:tcPr>
            <w:tcW w:w="532" w:type="pct"/>
            <w:tcBorders>
              <w:top w:val="nil"/>
              <w:left w:val="nil"/>
              <w:bottom w:val="nil"/>
              <w:right w:val="nil"/>
            </w:tcBorders>
            <w:shd w:val="clear" w:color="auto" w:fill="auto"/>
            <w:noWrap/>
            <w:vAlign w:val="center"/>
            <w:hideMark/>
          </w:tcPr>
          <w:p w14:paraId="39997196" w14:textId="77777777" w:rsidR="000611A5" w:rsidRPr="000A5675" w:rsidRDefault="000611A5" w:rsidP="00EE4702">
            <w:pPr>
              <w:jc w:val="left"/>
              <w:rPr>
                <w:rFonts w:eastAsia="Times New Roman" w:cs="Times New Roman"/>
                <w:sz w:val="20"/>
              </w:rPr>
            </w:pPr>
            <w:r w:rsidRPr="000A5675">
              <w:rPr>
                <w:rFonts w:eastAsia="Times New Roman" w:cs="Times New Roman"/>
                <w:sz w:val="20"/>
              </w:rPr>
              <w:t>Cost</w:t>
            </w:r>
          </w:p>
        </w:tc>
      </w:tr>
      <w:tr w:rsidR="000611A5" w:rsidRPr="000A5675" w14:paraId="6CCE6759" w14:textId="77777777" w:rsidTr="008035E3">
        <w:trPr>
          <w:trHeight w:val="275"/>
        </w:trPr>
        <w:tc>
          <w:tcPr>
            <w:tcW w:w="1707" w:type="pct"/>
            <w:tcBorders>
              <w:top w:val="nil"/>
              <w:left w:val="nil"/>
              <w:bottom w:val="nil"/>
              <w:right w:val="nil"/>
            </w:tcBorders>
            <w:shd w:val="clear" w:color="auto" w:fill="auto"/>
            <w:noWrap/>
            <w:vAlign w:val="center"/>
            <w:hideMark/>
          </w:tcPr>
          <w:p w14:paraId="03067151"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12</w:t>
            </w:r>
          </w:p>
        </w:tc>
        <w:tc>
          <w:tcPr>
            <w:tcW w:w="2761" w:type="pct"/>
            <w:tcBorders>
              <w:top w:val="nil"/>
              <w:left w:val="nil"/>
              <w:bottom w:val="nil"/>
              <w:right w:val="nil"/>
            </w:tcBorders>
            <w:shd w:val="clear" w:color="auto" w:fill="auto"/>
            <w:noWrap/>
            <w:vAlign w:val="center"/>
            <w:hideMark/>
          </w:tcPr>
          <w:p w14:paraId="2935F18A"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Disputes over the ownership of the intellectual property in the metaverse </w:t>
            </w:r>
          </w:p>
        </w:tc>
        <w:tc>
          <w:tcPr>
            <w:tcW w:w="532" w:type="pct"/>
            <w:tcBorders>
              <w:top w:val="nil"/>
              <w:left w:val="nil"/>
              <w:bottom w:val="nil"/>
              <w:right w:val="nil"/>
            </w:tcBorders>
            <w:shd w:val="clear" w:color="auto" w:fill="auto"/>
            <w:noWrap/>
            <w:vAlign w:val="center"/>
            <w:hideMark/>
          </w:tcPr>
          <w:p w14:paraId="15800F0F" w14:textId="77777777" w:rsidR="000611A5" w:rsidRPr="000A5675" w:rsidRDefault="000611A5" w:rsidP="00EE4702">
            <w:pPr>
              <w:jc w:val="left"/>
              <w:rPr>
                <w:rFonts w:eastAsia="Times New Roman" w:cs="Times New Roman"/>
                <w:sz w:val="20"/>
              </w:rPr>
            </w:pPr>
            <w:r w:rsidRPr="000A5675">
              <w:rPr>
                <w:rFonts w:eastAsia="Times New Roman" w:cs="Times New Roman"/>
                <w:sz w:val="20"/>
              </w:rPr>
              <w:t>Cost</w:t>
            </w:r>
          </w:p>
        </w:tc>
      </w:tr>
      <w:tr w:rsidR="000611A5" w:rsidRPr="000A5675" w14:paraId="582E4616" w14:textId="77777777" w:rsidTr="008035E3">
        <w:trPr>
          <w:trHeight w:val="275"/>
        </w:trPr>
        <w:tc>
          <w:tcPr>
            <w:tcW w:w="1707" w:type="pct"/>
            <w:tcBorders>
              <w:top w:val="nil"/>
              <w:left w:val="nil"/>
              <w:bottom w:val="single" w:sz="8" w:space="0" w:color="auto"/>
              <w:right w:val="nil"/>
            </w:tcBorders>
            <w:shd w:val="clear" w:color="auto" w:fill="auto"/>
            <w:noWrap/>
            <w:vAlign w:val="center"/>
            <w:hideMark/>
          </w:tcPr>
          <w:p w14:paraId="455FA450"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C</w:t>
            </w:r>
            <w:r w:rsidRPr="000A5675">
              <w:rPr>
                <w:rFonts w:eastAsia="Times New Roman" w:cs="Times New Roman"/>
                <w:color w:val="000000"/>
                <w:sz w:val="20"/>
                <w:vertAlign w:val="subscript"/>
              </w:rPr>
              <w:t>13</w:t>
            </w:r>
          </w:p>
        </w:tc>
        <w:tc>
          <w:tcPr>
            <w:tcW w:w="2761" w:type="pct"/>
            <w:tcBorders>
              <w:top w:val="nil"/>
              <w:left w:val="nil"/>
              <w:bottom w:val="single" w:sz="8" w:space="0" w:color="auto"/>
              <w:right w:val="nil"/>
            </w:tcBorders>
            <w:shd w:val="clear" w:color="auto" w:fill="auto"/>
            <w:noWrap/>
            <w:vAlign w:val="center"/>
            <w:hideMark/>
          </w:tcPr>
          <w:p w14:paraId="012F68F5" w14:textId="77777777" w:rsidR="000611A5" w:rsidRPr="000A5675" w:rsidRDefault="000611A5" w:rsidP="00EE4702">
            <w:pPr>
              <w:jc w:val="left"/>
              <w:rPr>
                <w:rFonts w:eastAsia="Times New Roman" w:cs="Times New Roman"/>
                <w:color w:val="000000"/>
                <w:sz w:val="20"/>
              </w:rPr>
            </w:pPr>
            <w:r w:rsidRPr="000A5675">
              <w:rPr>
                <w:rFonts w:eastAsia="Times New Roman" w:cs="Times New Roman"/>
                <w:color w:val="000000"/>
                <w:sz w:val="20"/>
              </w:rPr>
              <w:t xml:space="preserve">Issues relating to the adverse content of the metaverse </w:t>
            </w:r>
          </w:p>
        </w:tc>
        <w:tc>
          <w:tcPr>
            <w:tcW w:w="532" w:type="pct"/>
            <w:tcBorders>
              <w:top w:val="nil"/>
              <w:left w:val="nil"/>
              <w:bottom w:val="single" w:sz="8" w:space="0" w:color="auto"/>
              <w:right w:val="nil"/>
            </w:tcBorders>
            <w:shd w:val="clear" w:color="auto" w:fill="auto"/>
            <w:noWrap/>
            <w:vAlign w:val="center"/>
            <w:hideMark/>
          </w:tcPr>
          <w:p w14:paraId="12DA34F5" w14:textId="77777777" w:rsidR="000611A5" w:rsidRPr="000A5675" w:rsidRDefault="000611A5" w:rsidP="00EE4702">
            <w:pPr>
              <w:jc w:val="left"/>
              <w:rPr>
                <w:rFonts w:eastAsia="Times New Roman" w:cs="Times New Roman"/>
                <w:sz w:val="20"/>
              </w:rPr>
            </w:pPr>
            <w:r w:rsidRPr="000A5675">
              <w:rPr>
                <w:rFonts w:eastAsia="Times New Roman" w:cs="Times New Roman"/>
                <w:sz w:val="20"/>
              </w:rPr>
              <w:t>Cost</w:t>
            </w:r>
          </w:p>
        </w:tc>
      </w:tr>
    </w:tbl>
    <w:p w14:paraId="7C58EC34" w14:textId="3C38D7D0" w:rsidR="00343237" w:rsidRPr="000A5675" w:rsidRDefault="008035E3" w:rsidP="008035E3">
      <w:pPr>
        <w:widowControl w:val="0"/>
        <w:spacing w:before="120" w:line="360" w:lineRule="auto"/>
      </w:pPr>
      <w:r w:rsidRPr="000A5675">
        <w:rPr>
          <w:lang w:val="sr-Latn-RS"/>
        </w:rPr>
        <w:t xml:space="preserve">       </w:t>
      </w:r>
      <w:r w:rsidR="00423BFC" w:rsidRPr="000A5675">
        <w:rPr>
          <w:lang w:val="sr-Latn-RS"/>
        </w:rPr>
        <w:t>A nine-point scale was used to evaluate alternatives</w:t>
      </w:r>
      <w:r w:rsidR="00343237" w:rsidRPr="000A5675">
        <w:t>: Extrem</w:t>
      </w:r>
      <w:r w:rsidR="00F15AA8" w:rsidRPr="000A5675">
        <w:t>e</w:t>
      </w:r>
      <w:r w:rsidR="00343237" w:rsidRPr="000A5675">
        <w:t>ly Low (EL) – 1; Medium Low (ML) – 2; Low (L) – 3; Medium (M) – 4; Medium</w:t>
      </w:r>
      <w:r w:rsidR="00F15AA8" w:rsidRPr="000A5675">
        <w:t>-</w:t>
      </w:r>
      <w:r w:rsidR="00343237" w:rsidRPr="000A5675">
        <w:t>High (MH) – 5; High (H) – 6; Very High (VH) – 7; Extrem</w:t>
      </w:r>
      <w:r w:rsidR="00F15AA8" w:rsidRPr="000A5675">
        <w:t>e</w:t>
      </w:r>
      <w:r w:rsidR="00343237" w:rsidRPr="000A5675">
        <w:t xml:space="preserve">ly High (EH) – 8; Perfect (P) – 9. </w:t>
      </w:r>
      <w:r w:rsidR="00423BFC" w:rsidRPr="000A5675">
        <w:t>Based on expert assessments, a home matrix of expert assessments was formed</w:t>
      </w:r>
      <w:r w:rsidR="00486869" w:rsidRPr="000A5675">
        <w:t xml:space="preserve">, </w:t>
      </w:r>
      <w:r w:rsidR="00343237" w:rsidRPr="000A5675">
        <w:rPr>
          <w:color w:val="0070C0"/>
        </w:rPr>
        <w:t xml:space="preserve">Table </w:t>
      </w:r>
      <w:r w:rsidR="00486869" w:rsidRPr="000A5675">
        <w:rPr>
          <w:color w:val="0070C0"/>
        </w:rPr>
        <w:t>2</w:t>
      </w:r>
      <w:r w:rsidR="00343237" w:rsidRPr="000A5675">
        <w:t>.</w:t>
      </w:r>
    </w:p>
    <w:p w14:paraId="5A24BE43" w14:textId="77777777" w:rsidR="008035E3" w:rsidRPr="000A5675" w:rsidRDefault="008035E3" w:rsidP="008035E3">
      <w:pPr>
        <w:rPr>
          <w:b/>
        </w:rPr>
      </w:pPr>
      <w:r w:rsidRPr="000A5675">
        <w:rPr>
          <w:b/>
        </w:rPr>
        <w:t>Table 2</w:t>
      </w:r>
    </w:p>
    <w:p w14:paraId="4EA3FA5D" w14:textId="7E1F942C" w:rsidR="008035E3" w:rsidRPr="000A5675" w:rsidRDefault="008035E3" w:rsidP="008035E3">
      <w:r w:rsidRPr="000A5675">
        <w:t>Expert alternative assessments</w:t>
      </w:r>
    </w:p>
    <w:tbl>
      <w:tblPr>
        <w:tblW w:w="5000" w:type="pct"/>
        <w:tblLook w:val="04A0" w:firstRow="1" w:lastRow="0" w:firstColumn="1" w:lastColumn="0" w:noHBand="0" w:noVBand="1"/>
      </w:tblPr>
      <w:tblGrid>
        <w:gridCol w:w="550"/>
        <w:gridCol w:w="2273"/>
        <w:gridCol w:w="2183"/>
        <w:gridCol w:w="2108"/>
        <w:gridCol w:w="2246"/>
      </w:tblGrid>
      <w:tr w:rsidR="008035E3" w:rsidRPr="000A5675" w14:paraId="3382681A" w14:textId="77777777" w:rsidTr="008035E3">
        <w:trPr>
          <w:trHeight w:val="283"/>
        </w:trPr>
        <w:tc>
          <w:tcPr>
            <w:tcW w:w="294" w:type="pct"/>
            <w:tcBorders>
              <w:top w:val="single" w:sz="4" w:space="0" w:color="auto"/>
              <w:left w:val="nil"/>
              <w:bottom w:val="single" w:sz="4" w:space="0" w:color="auto"/>
              <w:right w:val="nil"/>
            </w:tcBorders>
            <w:shd w:val="clear" w:color="auto" w:fill="auto"/>
            <w:noWrap/>
            <w:vAlign w:val="center"/>
            <w:hideMark/>
          </w:tcPr>
          <w:p w14:paraId="03C89C74" w14:textId="77777777" w:rsidR="008035E3" w:rsidRPr="000A5675" w:rsidRDefault="008035E3" w:rsidP="00EE4702">
            <w:pPr>
              <w:jc w:val="center"/>
              <w:rPr>
                <w:sz w:val="18"/>
              </w:rPr>
            </w:pPr>
            <w:r w:rsidRPr="000A5675">
              <w:rPr>
                <w:sz w:val="18"/>
              </w:rPr>
              <w:t>Crit.</w:t>
            </w:r>
          </w:p>
        </w:tc>
        <w:tc>
          <w:tcPr>
            <w:tcW w:w="1214" w:type="pct"/>
            <w:tcBorders>
              <w:top w:val="single" w:sz="4" w:space="0" w:color="auto"/>
              <w:left w:val="nil"/>
              <w:bottom w:val="single" w:sz="4" w:space="0" w:color="auto"/>
              <w:right w:val="nil"/>
            </w:tcBorders>
            <w:shd w:val="clear" w:color="auto" w:fill="auto"/>
            <w:noWrap/>
            <w:vAlign w:val="center"/>
            <w:hideMark/>
          </w:tcPr>
          <w:p w14:paraId="4226B960" w14:textId="77777777" w:rsidR="008035E3" w:rsidRPr="000A5675" w:rsidRDefault="008035E3" w:rsidP="00EE4702">
            <w:pPr>
              <w:jc w:val="center"/>
              <w:rPr>
                <w:sz w:val="18"/>
              </w:rPr>
            </w:pPr>
            <w:r w:rsidRPr="000A5675">
              <w:rPr>
                <w:sz w:val="18"/>
              </w:rPr>
              <w:t>A</w:t>
            </w:r>
            <w:r w:rsidRPr="000A5675">
              <w:rPr>
                <w:sz w:val="18"/>
                <w:vertAlign w:val="subscript"/>
              </w:rPr>
              <w:t>1</w:t>
            </w:r>
          </w:p>
        </w:tc>
        <w:tc>
          <w:tcPr>
            <w:tcW w:w="1166" w:type="pct"/>
            <w:tcBorders>
              <w:top w:val="single" w:sz="4" w:space="0" w:color="auto"/>
              <w:left w:val="nil"/>
              <w:bottom w:val="single" w:sz="4" w:space="0" w:color="auto"/>
              <w:right w:val="nil"/>
            </w:tcBorders>
            <w:shd w:val="clear" w:color="auto" w:fill="auto"/>
            <w:noWrap/>
            <w:vAlign w:val="center"/>
            <w:hideMark/>
          </w:tcPr>
          <w:p w14:paraId="62A26A4B" w14:textId="77777777" w:rsidR="008035E3" w:rsidRPr="000A5675" w:rsidRDefault="008035E3" w:rsidP="00EE4702">
            <w:pPr>
              <w:jc w:val="center"/>
              <w:rPr>
                <w:sz w:val="18"/>
              </w:rPr>
            </w:pPr>
            <w:r w:rsidRPr="000A5675">
              <w:rPr>
                <w:sz w:val="18"/>
              </w:rPr>
              <w:t>A</w:t>
            </w:r>
            <w:r w:rsidRPr="000A5675">
              <w:rPr>
                <w:sz w:val="18"/>
                <w:vertAlign w:val="subscript"/>
              </w:rPr>
              <w:t>2</w:t>
            </w:r>
          </w:p>
        </w:tc>
        <w:tc>
          <w:tcPr>
            <w:tcW w:w="1126" w:type="pct"/>
            <w:tcBorders>
              <w:top w:val="single" w:sz="4" w:space="0" w:color="auto"/>
              <w:left w:val="nil"/>
              <w:bottom w:val="single" w:sz="4" w:space="0" w:color="auto"/>
              <w:right w:val="nil"/>
            </w:tcBorders>
            <w:shd w:val="clear" w:color="auto" w:fill="auto"/>
            <w:noWrap/>
            <w:vAlign w:val="center"/>
            <w:hideMark/>
          </w:tcPr>
          <w:p w14:paraId="0BD4B7F6" w14:textId="77777777" w:rsidR="008035E3" w:rsidRPr="000A5675" w:rsidRDefault="008035E3" w:rsidP="00EE4702">
            <w:pPr>
              <w:jc w:val="center"/>
              <w:rPr>
                <w:sz w:val="18"/>
              </w:rPr>
            </w:pPr>
            <w:r w:rsidRPr="000A5675">
              <w:rPr>
                <w:sz w:val="18"/>
              </w:rPr>
              <w:t>A</w:t>
            </w:r>
            <w:r w:rsidRPr="000A5675">
              <w:rPr>
                <w:sz w:val="18"/>
                <w:vertAlign w:val="subscript"/>
              </w:rPr>
              <w:t>3</w:t>
            </w:r>
          </w:p>
        </w:tc>
        <w:tc>
          <w:tcPr>
            <w:tcW w:w="1201" w:type="pct"/>
            <w:tcBorders>
              <w:top w:val="single" w:sz="4" w:space="0" w:color="auto"/>
              <w:left w:val="nil"/>
              <w:bottom w:val="single" w:sz="4" w:space="0" w:color="auto"/>
              <w:right w:val="nil"/>
            </w:tcBorders>
            <w:shd w:val="clear" w:color="auto" w:fill="auto"/>
            <w:noWrap/>
            <w:vAlign w:val="center"/>
            <w:hideMark/>
          </w:tcPr>
          <w:p w14:paraId="7AA1FD61" w14:textId="77777777" w:rsidR="008035E3" w:rsidRPr="000A5675" w:rsidRDefault="008035E3" w:rsidP="00EE4702">
            <w:pPr>
              <w:jc w:val="center"/>
              <w:rPr>
                <w:sz w:val="18"/>
              </w:rPr>
            </w:pPr>
            <w:r w:rsidRPr="000A5675">
              <w:rPr>
                <w:sz w:val="18"/>
              </w:rPr>
              <w:t>A</w:t>
            </w:r>
            <w:r w:rsidRPr="000A5675">
              <w:rPr>
                <w:sz w:val="18"/>
                <w:vertAlign w:val="subscript"/>
              </w:rPr>
              <w:t>4</w:t>
            </w:r>
          </w:p>
        </w:tc>
      </w:tr>
      <w:tr w:rsidR="008035E3" w:rsidRPr="000A5675" w14:paraId="2077B2E0" w14:textId="77777777" w:rsidTr="008035E3">
        <w:trPr>
          <w:trHeight w:val="283"/>
        </w:trPr>
        <w:tc>
          <w:tcPr>
            <w:tcW w:w="294" w:type="pct"/>
            <w:tcBorders>
              <w:top w:val="single" w:sz="4" w:space="0" w:color="auto"/>
            </w:tcBorders>
            <w:shd w:val="clear" w:color="auto" w:fill="auto"/>
            <w:noWrap/>
            <w:vAlign w:val="center"/>
            <w:hideMark/>
          </w:tcPr>
          <w:p w14:paraId="2CE07CA5" w14:textId="77777777" w:rsidR="008035E3" w:rsidRPr="000A5675" w:rsidRDefault="008035E3" w:rsidP="00EE4702">
            <w:pPr>
              <w:jc w:val="center"/>
              <w:rPr>
                <w:sz w:val="18"/>
              </w:rPr>
            </w:pPr>
            <w:r w:rsidRPr="000A5675">
              <w:rPr>
                <w:sz w:val="18"/>
              </w:rPr>
              <w:t>C</w:t>
            </w:r>
            <w:r w:rsidRPr="000A5675">
              <w:rPr>
                <w:sz w:val="18"/>
                <w:vertAlign w:val="subscript"/>
              </w:rPr>
              <w:t>1</w:t>
            </w:r>
          </w:p>
        </w:tc>
        <w:tc>
          <w:tcPr>
            <w:tcW w:w="1214" w:type="pct"/>
            <w:tcBorders>
              <w:top w:val="single" w:sz="4" w:space="0" w:color="auto"/>
            </w:tcBorders>
            <w:shd w:val="clear" w:color="auto" w:fill="auto"/>
            <w:noWrap/>
            <w:vAlign w:val="center"/>
            <w:hideMark/>
          </w:tcPr>
          <w:p w14:paraId="3B1A9F8E" w14:textId="77777777" w:rsidR="008035E3" w:rsidRPr="000A5675" w:rsidRDefault="008035E3" w:rsidP="00EE4702">
            <w:pPr>
              <w:jc w:val="right"/>
              <w:rPr>
                <w:sz w:val="18"/>
              </w:rPr>
            </w:pPr>
            <w:r w:rsidRPr="000A5675">
              <w:rPr>
                <w:sz w:val="18"/>
              </w:rPr>
              <w:t>VH; P; P; VH; VH; P</w:t>
            </w:r>
          </w:p>
        </w:tc>
        <w:tc>
          <w:tcPr>
            <w:tcW w:w="1166" w:type="pct"/>
            <w:tcBorders>
              <w:top w:val="single" w:sz="4" w:space="0" w:color="auto"/>
            </w:tcBorders>
            <w:shd w:val="clear" w:color="auto" w:fill="auto"/>
            <w:noWrap/>
            <w:vAlign w:val="center"/>
            <w:hideMark/>
          </w:tcPr>
          <w:p w14:paraId="0767EDB8" w14:textId="77777777" w:rsidR="008035E3" w:rsidRPr="000A5675" w:rsidRDefault="008035E3" w:rsidP="00EE4702">
            <w:pPr>
              <w:jc w:val="right"/>
              <w:rPr>
                <w:sz w:val="18"/>
              </w:rPr>
            </w:pPr>
            <w:r w:rsidRPr="000A5675">
              <w:rPr>
                <w:sz w:val="18"/>
              </w:rPr>
              <w:t>EH; EH; EH; P; P; M</w:t>
            </w:r>
          </w:p>
        </w:tc>
        <w:tc>
          <w:tcPr>
            <w:tcW w:w="1126" w:type="pct"/>
            <w:tcBorders>
              <w:top w:val="single" w:sz="4" w:space="0" w:color="auto"/>
            </w:tcBorders>
            <w:shd w:val="clear" w:color="auto" w:fill="auto"/>
            <w:noWrap/>
            <w:vAlign w:val="center"/>
            <w:hideMark/>
          </w:tcPr>
          <w:p w14:paraId="39176B3C" w14:textId="77777777" w:rsidR="008035E3" w:rsidRPr="000A5675" w:rsidRDefault="008035E3" w:rsidP="00EE4702">
            <w:pPr>
              <w:jc w:val="right"/>
              <w:rPr>
                <w:sz w:val="18"/>
              </w:rPr>
            </w:pPr>
            <w:r w:rsidRPr="000A5675">
              <w:rPr>
                <w:sz w:val="18"/>
              </w:rPr>
              <w:t>VH; EH; VH; EH; H; H</w:t>
            </w:r>
          </w:p>
        </w:tc>
        <w:tc>
          <w:tcPr>
            <w:tcW w:w="1201" w:type="pct"/>
            <w:tcBorders>
              <w:top w:val="single" w:sz="4" w:space="0" w:color="auto"/>
              <w:right w:val="nil"/>
            </w:tcBorders>
            <w:shd w:val="clear" w:color="auto" w:fill="auto"/>
            <w:noWrap/>
            <w:vAlign w:val="center"/>
            <w:hideMark/>
          </w:tcPr>
          <w:p w14:paraId="5279A9E6" w14:textId="77777777" w:rsidR="008035E3" w:rsidRPr="000A5675" w:rsidRDefault="008035E3" w:rsidP="00EE4702">
            <w:pPr>
              <w:jc w:val="right"/>
              <w:rPr>
                <w:sz w:val="18"/>
              </w:rPr>
            </w:pPr>
            <w:r w:rsidRPr="000A5675">
              <w:rPr>
                <w:sz w:val="18"/>
              </w:rPr>
              <w:t>MH; P; H; VH; EH; VH</w:t>
            </w:r>
          </w:p>
        </w:tc>
      </w:tr>
      <w:tr w:rsidR="008035E3" w:rsidRPr="000A5675" w14:paraId="415FA0D9" w14:textId="77777777" w:rsidTr="008035E3">
        <w:trPr>
          <w:trHeight w:val="283"/>
        </w:trPr>
        <w:tc>
          <w:tcPr>
            <w:tcW w:w="294" w:type="pct"/>
            <w:tcBorders>
              <w:top w:val="nil"/>
            </w:tcBorders>
            <w:shd w:val="clear" w:color="auto" w:fill="auto"/>
            <w:noWrap/>
            <w:vAlign w:val="center"/>
            <w:hideMark/>
          </w:tcPr>
          <w:p w14:paraId="2B15F871" w14:textId="77777777" w:rsidR="008035E3" w:rsidRPr="000A5675" w:rsidRDefault="008035E3" w:rsidP="00EE4702">
            <w:pPr>
              <w:jc w:val="center"/>
              <w:rPr>
                <w:sz w:val="18"/>
              </w:rPr>
            </w:pPr>
            <w:r w:rsidRPr="000A5675">
              <w:rPr>
                <w:sz w:val="18"/>
              </w:rPr>
              <w:t>C</w:t>
            </w:r>
            <w:r w:rsidRPr="000A5675">
              <w:rPr>
                <w:sz w:val="18"/>
                <w:vertAlign w:val="subscript"/>
              </w:rPr>
              <w:t>2</w:t>
            </w:r>
          </w:p>
        </w:tc>
        <w:tc>
          <w:tcPr>
            <w:tcW w:w="1214" w:type="pct"/>
            <w:tcBorders>
              <w:top w:val="nil"/>
            </w:tcBorders>
            <w:shd w:val="clear" w:color="auto" w:fill="auto"/>
            <w:noWrap/>
            <w:vAlign w:val="center"/>
            <w:hideMark/>
          </w:tcPr>
          <w:p w14:paraId="04E8E251" w14:textId="77777777" w:rsidR="008035E3" w:rsidRPr="000A5675" w:rsidRDefault="008035E3" w:rsidP="00EE4702">
            <w:pPr>
              <w:jc w:val="right"/>
              <w:rPr>
                <w:sz w:val="18"/>
              </w:rPr>
            </w:pPr>
            <w:r w:rsidRPr="000A5675">
              <w:rPr>
                <w:sz w:val="18"/>
              </w:rPr>
              <w:t>MH; H; EH; ML; M; H</w:t>
            </w:r>
          </w:p>
        </w:tc>
        <w:tc>
          <w:tcPr>
            <w:tcW w:w="1166" w:type="pct"/>
            <w:tcBorders>
              <w:top w:val="nil"/>
            </w:tcBorders>
            <w:shd w:val="clear" w:color="auto" w:fill="auto"/>
            <w:noWrap/>
            <w:vAlign w:val="center"/>
            <w:hideMark/>
          </w:tcPr>
          <w:p w14:paraId="753EFA0A" w14:textId="77777777" w:rsidR="008035E3" w:rsidRPr="000A5675" w:rsidRDefault="008035E3" w:rsidP="00EE4702">
            <w:pPr>
              <w:jc w:val="right"/>
              <w:rPr>
                <w:sz w:val="18"/>
              </w:rPr>
            </w:pPr>
            <w:r w:rsidRPr="000A5675">
              <w:rPr>
                <w:sz w:val="18"/>
              </w:rPr>
              <w:t>EH; VH; H; M; VH; EH</w:t>
            </w:r>
          </w:p>
        </w:tc>
        <w:tc>
          <w:tcPr>
            <w:tcW w:w="1126" w:type="pct"/>
            <w:tcBorders>
              <w:top w:val="nil"/>
            </w:tcBorders>
            <w:shd w:val="clear" w:color="auto" w:fill="auto"/>
            <w:noWrap/>
            <w:vAlign w:val="center"/>
            <w:hideMark/>
          </w:tcPr>
          <w:p w14:paraId="0C0B4FD1" w14:textId="77777777" w:rsidR="008035E3" w:rsidRPr="000A5675" w:rsidRDefault="008035E3" w:rsidP="00EE4702">
            <w:pPr>
              <w:jc w:val="right"/>
              <w:rPr>
                <w:sz w:val="18"/>
              </w:rPr>
            </w:pPr>
            <w:r w:rsidRPr="000A5675">
              <w:rPr>
                <w:sz w:val="18"/>
              </w:rPr>
              <w:t>M; H; EH; VH; L; VH</w:t>
            </w:r>
          </w:p>
        </w:tc>
        <w:tc>
          <w:tcPr>
            <w:tcW w:w="1201" w:type="pct"/>
            <w:tcBorders>
              <w:top w:val="nil"/>
              <w:right w:val="nil"/>
            </w:tcBorders>
            <w:shd w:val="clear" w:color="auto" w:fill="auto"/>
            <w:noWrap/>
            <w:vAlign w:val="center"/>
            <w:hideMark/>
          </w:tcPr>
          <w:p w14:paraId="2901B3E8" w14:textId="77777777" w:rsidR="008035E3" w:rsidRPr="000A5675" w:rsidRDefault="008035E3" w:rsidP="00EE4702">
            <w:pPr>
              <w:jc w:val="right"/>
              <w:rPr>
                <w:sz w:val="18"/>
              </w:rPr>
            </w:pPr>
            <w:r w:rsidRPr="000A5675">
              <w:rPr>
                <w:sz w:val="18"/>
              </w:rPr>
              <w:t>VH; L; H; VH; EH; M</w:t>
            </w:r>
          </w:p>
        </w:tc>
      </w:tr>
      <w:tr w:rsidR="008035E3" w:rsidRPr="000A5675" w14:paraId="59CF8F78" w14:textId="77777777" w:rsidTr="008035E3">
        <w:trPr>
          <w:trHeight w:val="283"/>
        </w:trPr>
        <w:tc>
          <w:tcPr>
            <w:tcW w:w="294" w:type="pct"/>
            <w:tcBorders>
              <w:top w:val="nil"/>
            </w:tcBorders>
            <w:shd w:val="clear" w:color="auto" w:fill="auto"/>
            <w:noWrap/>
            <w:vAlign w:val="center"/>
            <w:hideMark/>
          </w:tcPr>
          <w:p w14:paraId="0CAA8F4F" w14:textId="77777777" w:rsidR="008035E3" w:rsidRPr="000A5675" w:rsidRDefault="008035E3" w:rsidP="00EE4702">
            <w:pPr>
              <w:jc w:val="center"/>
              <w:rPr>
                <w:sz w:val="18"/>
              </w:rPr>
            </w:pPr>
            <w:r w:rsidRPr="000A5675">
              <w:rPr>
                <w:sz w:val="18"/>
              </w:rPr>
              <w:t>C</w:t>
            </w:r>
            <w:r w:rsidRPr="000A5675">
              <w:rPr>
                <w:sz w:val="18"/>
                <w:vertAlign w:val="subscript"/>
              </w:rPr>
              <w:t>3</w:t>
            </w:r>
          </w:p>
        </w:tc>
        <w:tc>
          <w:tcPr>
            <w:tcW w:w="1214" w:type="pct"/>
            <w:tcBorders>
              <w:top w:val="nil"/>
            </w:tcBorders>
            <w:shd w:val="clear" w:color="auto" w:fill="auto"/>
            <w:noWrap/>
            <w:vAlign w:val="center"/>
            <w:hideMark/>
          </w:tcPr>
          <w:p w14:paraId="06488173" w14:textId="77777777" w:rsidR="008035E3" w:rsidRPr="000A5675" w:rsidRDefault="008035E3" w:rsidP="00EE4702">
            <w:pPr>
              <w:jc w:val="right"/>
              <w:rPr>
                <w:sz w:val="18"/>
              </w:rPr>
            </w:pPr>
            <w:r w:rsidRPr="000A5675">
              <w:rPr>
                <w:sz w:val="18"/>
              </w:rPr>
              <w:t>H; H; EH; L; L; L</w:t>
            </w:r>
          </w:p>
        </w:tc>
        <w:tc>
          <w:tcPr>
            <w:tcW w:w="1166" w:type="pct"/>
            <w:tcBorders>
              <w:top w:val="nil"/>
            </w:tcBorders>
            <w:shd w:val="clear" w:color="auto" w:fill="auto"/>
            <w:noWrap/>
            <w:vAlign w:val="center"/>
            <w:hideMark/>
          </w:tcPr>
          <w:p w14:paraId="269AD1A6" w14:textId="77777777" w:rsidR="008035E3" w:rsidRPr="000A5675" w:rsidRDefault="008035E3" w:rsidP="00EE4702">
            <w:pPr>
              <w:jc w:val="right"/>
              <w:rPr>
                <w:sz w:val="18"/>
              </w:rPr>
            </w:pPr>
            <w:r w:rsidRPr="000A5675">
              <w:rPr>
                <w:sz w:val="18"/>
              </w:rPr>
              <w:t>P; P; VH; EH; P; P</w:t>
            </w:r>
          </w:p>
        </w:tc>
        <w:tc>
          <w:tcPr>
            <w:tcW w:w="1126" w:type="pct"/>
            <w:tcBorders>
              <w:top w:val="nil"/>
            </w:tcBorders>
            <w:shd w:val="clear" w:color="auto" w:fill="auto"/>
            <w:noWrap/>
            <w:vAlign w:val="center"/>
            <w:hideMark/>
          </w:tcPr>
          <w:p w14:paraId="1C69A1FA" w14:textId="77777777" w:rsidR="008035E3" w:rsidRPr="000A5675" w:rsidRDefault="008035E3" w:rsidP="00EE4702">
            <w:pPr>
              <w:jc w:val="right"/>
              <w:rPr>
                <w:sz w:val="18"/>
              </w:rPr>
            </w:pPr>
            <w:r w:rsidRPr="000A5675">
              <w:rPr>
                <w:sz w:val="18"/>
              </w:rPr>
              <w:t>VH; EH; VH; H; VH; M</w:t>
            </w:r>
          </w:p>
        </w:tc>
        <w:tc>
          <w:tcPr>
            <w:tcW w:w="1201" w:type="pct"/>
            <w:tcBorders>
              <w:top w:val="nil"/>
              <w:right w:val="nil"/>
            </w:tcBorders>
            <w:shd w:val="clear" w:color="auto" w:fill="auto"/>
            <w:noWrap/>
            <w:vAlign w:val="center"/>
            <w:hideMark/>
          </w:tcPr>
          <w:p w14:paraId="1B77B10A" w14:textId="77777777" w:rsidR="008035E3" w:rsidRPr="000A5675" w:rsidRDefault="008035E3" w:rsidP="00EE4702">
            <w:pPr>
              <w:jc w:val="right"/>
              <w:rPr>
                <w:sz w:val="18"/>
              </w:rPr>
            </w:pPr>
            <w:r w:rsidRPr="000A5675">
              <w:rPr>
                <w:sz w:val="18"/>
              </w:rPr>
              <w:t>H; M; VH; H; EH; M</w:t>
            </w:r>
          </w:p>
        </w:tc>
      </w:tr>
      <w:tr w:rsidR="008035E3" w:rsidRPr="000A5675" w14:paraId="659D9488" w14:textId="77777777" w:rsidTr="008035E3">
        <w:trPr>
          <w:trHeight w:val="283"/>
        </w:trPr>
        <w:tc>
          <w:tcPr>
            <w:tcW w:w="294" w:type="pct"/>
            <w:tcBorders>
              <w:top w:val="nil"/>
            </w:tcBorders>
            <w:shd w:val="clear" w:color="auto" w:fill="auto"/>
            <w:noWrap/>
            <w:vAlign w:val="center"/>
            <w:hideMark/>
          </w:tcPr>
          <w:p w14:paraId="0ABFC956" w14:textId="77777777" w:rsidR="008035E3" w:rsidRPr="000A5675" w:rsidRDefault="008035E3" w:rsidP="00EE4702">
            <w:pPr>
              <w:jc w:val="center"/>
              <w:rPr>
                <w:sz w:val="18"/>
              </w:rPr>
            </w:pPr>
            <w:r w:rsidRPr="000A5675">
              <w:rPr>
                <w:sz w:val="18"/>
              </w:rPr>
              <w:t>C</w:t>
            </w:r>
            <w:r w:rsidRPr="000A5675">
              <w:rPr>
                <w:sz w:val="18"/>
                <w:vertAlign w:val="subscript"/>
              </w:rPr>
              <w:t>4</w:t>
            </w:r>
          </w:p>
        </w:tc>
        <w:tc>
          <w:tcPr>
            <w:tcW w:w="1214" w:type="pct"/>
            <w:tcBorders>
              <w:top w:val="nil"/>
            </w:tcBorders>
            <w:shd w:val="clear" w:color="auto" w:fill="auto"/>
            <w:noWrap/>
            <w:vAlign w:val="center"/>
            <w:hideMark/>
          </w:tcPr>
          <w:p w14:paraId="7A9B9A71" w14:textId="77777777" w:rsidR="008035E3" w:rsidRPr="000A5675" w:rsidRDefault="008035E3" w:rsidP="00EE4702">
            <w:pPr>
              <w:jc w:val="right"/>
              <w:rPr>
                <w:sz w:val="18"/>
              </w:rPr>
            </w:pPr>
            <w:r w:rsidRPr="000A5675">
              <w:rPr>
                <w:sz w:val="18"/>
              </w:rPr>
              <w:t>VH; P; VH; EH; EH; P</w:t>
            </w:r>
          </w:p>
        </w:tc>
        <w:tc>
          <w:tcPr>
            <w:tcW w:w="1166" w:type="pct"/>
            <w:tcBorders>
              <w:top w:val="nil"/>
            </w:tcBorders>
            <w:shd w:val="clear" w:color="auto" w:fill="auto"/>
            <w:noWrap/>
            <w:vAlign w:val="center"/>
            <w:hideMark/>
          </w:tcPr>
          <w:p w14:paraId="3E80D5B7" w14:textId="77777777" w:rsidR="008035E3" w:rsidRPr="000A5675" w:rsidRDefault="008035E3" w:rsidP="00EE4702">
            <w:pPr>
              <w:jc w:val="right"/>
              <w:rPr>
                <w:sz w:val="18"/>
              </w:rPr>
            </w:pPr>
            <w:r w:rsidRPr="000A5675">
              <w:rPr>
                <w:sz w:val="18"/>
              </w:rPr>
              <w:t>EH; P; H; EH; MH; VH</w:t>
            </w:r>
          </w:p>
        </w:tc>
        <w:tc>
          <w:tcPr>
            <w:tcW w:w="1126" w:type="pct"/>
            <w:tcBorders>
              <w:top w:val="nil"/>
            </w:tcBorders>
            <w:shd w:val="clear" w:color="auto" w:fill="auto"/>
            <w:noWrap/>
            <w:vAlign w:val="center"/>
            <w:hideMark/>
          </w:tcPr>
          <w:p w14:paraId="6F93A046" w14:textId="77777777" w:rsidR="008035E3" w:rsidRPr="000A5675" w:rsidRDefault="008035E3" w:rsidP="00EE4702">
            <w:pPr>
              <w:jc w:val="right"/>
              <w:rPr>
                <w:sz w:val="18"/>
              </w:rPr>
            </w:pPr>
            <w:r w:rsidRPr="000A5675">
              <w:rPr>
                <w:sz w:val="18"/>
              </w:rPr>
              <w:t>P; P; EH; P; P; P</w:t>
            </w:r>
          </w:p>
        </w:tc>
        <w:tc>
          <w:tcPr>
            <w:tcW w:w="1201" w:type="pct"/>
            <w:tcBorders>
              <w:top w:val="nil"/>
              <w:right w:val="nil"/>
            </w:tcBorders>
            <w:shd w:val="clear" w:color="auto" w:fill="auto"/>
            <w:noWrap/>
            <w:vAlign w:val="center"/>
            <w:hideMark/>
          </w:tcPr>
          <w:p w14:paraId="0D78929F" w14:textId="77777777" w:rsidR="008035E3" w:rsidRPr="000A5675" w:rsidRDefault="008035E3" w:rsidP="00EE4702">
            <w:pPr>
              <w:jc w:val="right"/>
              <w:rPr>
                <w:sz w:val="18"/>
              </w:rPr>
            </w:pPr>
            <w:r w:rsidRPr="000A5675">
              <w:rPr>
                <w:sz w:val="18"/>
              </w:rPr>
              <w:t>VH; EH; MH; H; MH; M</w:t>
            </w:r>
          </w:p>
        </w:tc>
      </w:tr>
      <w:tr w:rsidR="008035E3" w:rsidRPr="000A5675" w14:paraId="5679CDFF" w14:textId="77777777" w:rsidTr="008035E3">
        <w:trPr>
          <w:trHeight w:val="283"/>
        </w:trPr>
        <w:tc>
          <w:tcPr>
            <w:tcW w:w="294" w:type="pct"/>
            <w:tcBorders>
              <w:top w:val="nil"/>
            </w:tcBorders>
            <w:shd w:val="clear" w:color="auto" w:fill="auto"/>
            <w:noWrap/>
            <w:vAlign w:val="center"/>
            <w:hideMark/>
          </w:tcPr>
          <w:p w14:paraId="69581D24" w14:textId="77777777" w:rsidR="008035E3" w:rsidRPr="000A5675" w:rsidRDefault="008035E3" w:rsidP="00EE4702">
            <w:pPr>
              <w:jc w:val="center"/>
              <w:rPr>
                <w:sz w:val="18"/>
              </w:rPr>
            </w:pPr>
            <w:r w:rsidRPr="000A5675">
              <w:rPr>
                <w:sz w:val="18"/>
              </w:rPr>
              <w:t>C</w:t>
            </w:r>
            <w:r w:rsidRPr="000A5675">
              <w:rPr>
                <w:sz w:val="18"/>
                <w:vertAlign w:val="subscript"/>
              </w:rPr>
              <w:t>5</w:t>
            </w:r>
          </w:p>
        </w:tc>
        <w:tc>
          <w:tcPr>
            <w:tcW w:w="1214" w:type="pct"/>
            <w:tcBorders>
              <w:top w:val="nil"/>
            </w:tcBorders>
            <w:shd w:val="clear" w:color="auto" w:fill="auto"/>
            <w:noWrap/>
            <w:vAlign w:val="center"/>
            <w:hideMark/>
          </w:tcPr>
          <w:p w14:paraId="7462D1F4" w14:textId="77777777" w:rsidR="008035E3" w:rsidRPr="000A5675" w:rsidRDefault="008035E3" w:rsidP="00EE4702">
            <w:pPr>
              <w:jc w:val="right"/>
              <w:rPr>
                <w:sz w:val="18"/>
              </w:rPr>
            </w:pPr>
            <w:r w:rsidRPr="000A5675">
              <w:rPr>
                <w:sz w:val="18"/>
              </w:rPr>
              <w:t>H; VH; VH; M; MH; MH</w:t>
            </w:r>
          </w:p>
        </w:tc>
        <w:tc>
          <w:tcPr>
            <w:tcW w:w="1166" w:type="pct"/>
            <w:tcBorders>
              <w:top w:val="nil"/>
            </w:tcBorders>
            <w:shd w:val="clear" w:color="auto" w:fill="auto"/>
            <w:noWrap/>
            <w:vAlign w:val="center"/>
            <w:hideMark/>
          </w:tcPr>
          <w:p w14:paraId="0E1D82B7" w14:textId="77777777" w:rsidR="008035E3" w:rsidRPr="000A5675" w:rsidRDefault="008035E3" w:rsidP="00EE4702">
            <w:pPr>
              <w:jc w:val="right"/>
              <w:rPr>
                <w:sz w:val="18"/>
              </w:rPr>
            </w:pPr>
            <w:r w:rsidRPr="000A5675">
              <w:rPr>
                <w:sz w:val="18"/>
              </w:rPr>
              <w:t>P; P; VH; P; P; P</w:t>
            </w:r>
          </w:p>
        </w:tc>
        <w:tc>
          <w:tcPr>
            <w:tcW w:w="1126" w:type="pct"/>
            <w:tcBorders>
              <w:top w:val="nil"/>
            </w:tcBorders>
            <w:shd w:val="clear" w:color="auto" w:fill="auto"/>
            <w:noWrap/>
            <w:vAlign w:val="center"/>
            <w:hideMark/>
          </w:tcPr>
          <w:p w14:paraId="1D2C70BD" w14:textId="77777777" w:rsidR="008035E3" w:rsidRPr="000A5675" w:rsidRDefault="008035E3" w:rsidP="00EE4702">
            <w:pPr>
              <w:jc w:val="right"/>
              <w:rPr>
                <w:sz w:val="18"/>
              </w:rPr>
            </w:pPr>
            <w:r w:rsidRPr="000A5675">
              <w:rPr>
                <w:sz w:val="18"/>
              </w:rPr>
              <w:t>VH; H; VH; MH; H; M</w:t>
            </w:r>
          </w:p>
        </w:tc>
        <w:tc>
          <w:tcPr>
            <w:tcW w:w="1201" w:type="pct"/>
            <w:tcBorders>
              <w:top w:val="nil"/>
              <w:right w:val="nil"/>
            </w:tcBorders>
            <w:shd w:val="clear" w:color="auto" w:fill="auto"/>
            <w:noWrap/>
            <w:vAlign w:val="center"/>
            <w:hideMark/>
          </w:tcPr>
          <w:p w14:paraId="4CEDB65C" w14:textId="77777777" w:rsidR="008035E3" w:rsidRPr="000A5675" w:rsidRDefault="008035E3" w:rsidP="00EE4702">
            <w:pPr>
              <w:jc w:val="right"/>
              <w:rPr>
                <w:sz w:val="18"/>
              </w:rPr>
            </w:pPr>
            <w:r w:rsidRPr="000A5675">
              <w:rPr>
                <w:sz w:val="18"/>
              </w:rPr>
              <w:t>H; VH; M; EH; M; ML</w:t>
            </w:r>
          </w:p>
        </w:tc>
      </w:tr>
      <w:tr w:rsidR="008035E3" w:rsidRPr="000A5675" w14:paraId="1253F20D" w14:textId="77777777" w:rsidTr="008035E3">
        <w:trPr>
          <w:trHeight w:val="283"/>
        </w:trPr>
        <w:tc>
          <w:tcPr>
            <w:tcW w:w="294" w:type="pct"/>
            <w:tcBorders>
              <w:top w:val="nil"/>
            </w:tcBorders>
            <w:shd w:val="clear" w:color="auto" w:fill="auto"/>
            <w:noWrap/>
            <w:vAlign w:val="center"/>
            <w:hideMark/>
          </w:tcPr>
          <w:p w14:paraId="19E0A307" w14:textId="77777777" w:rsidR="008035E3" w:rsidRPr="000A5675" w:rsidRDefault="008035E3" w:rsidP="00EE4702">
            <w:pPr>
              <w:jc w:val="center"/>
              <w:rPr>
                <w:sz w:val="18"/>
              </w:rPr>
            </w:pPr>
            <w:r w:rsidRPr="000A5675">
              <w:rPr>
                <w:sz w:val="18"/>
              </w:rPr>
              <w:t>C</w:t>
            </w:r>
            <w:r w:rsidRPr="000A5675">
              <w:rPr>
                <w:sz w:val="18"/>
                <w:vertAlign w:val="subscript"/>
              </w:rPr>
              <w:t>6</w:t>
            </w:r>
          </w:p>
        </w:tc>
        <w:tc>
          <w:tcPr>
            <w:tcW w:w="1214" w:type="pct"/>
            <w:tcBorders>
              <w:top w:val="nil"/>
            </w:tcBorders>
            <w:shd w:val="clear" w:color="auto" w:fill="auto"/>
            <w:noWrap/>
            <w:vAlign w:val="center"/>
            <w:hideMark/>
          </w:tcPr>
          <w:p w14:paraId="59DB12E4" w14:textId="77777777" w:rsidR="008035E3" w:rsidRPr="000A5675" w:rsidRDefault="008035E3" w:rsidP="00EE4702">
            <w:pPr>
              <w:jc w:val="right"/>
              <w:rPr>
                <w:sz w:val="18"/>
              </w:rPr>
            </w:pPr>
            <w:r w:rsidRPr="000A5675">
              <w:rPr>
                <w:sz w:val="18"/>
              </w:rPr>
              <w:t>P; EH; H; P; P; EH</w:t>
            </w:r>
          </w:p>
        </w:tc>
        <w:tc>
          <w:tcPr>
            <w:tcW w:w="1166" w:type="pct"/>
            <w:tcBorders>
              <w:top w:val="nil"/>
            </w:tcBorders>
            <w:shd w:val="clear" w:color="auto" w:fill="auto"/>
            <w:noWrap/>
            <w:vAlign w:val="center"/>
            <w:hideMark/>
          </w:tcPr>
          <w:p w14:paraId="44709C61" w14:textId="77777777" w:rsidR="008035E3" w:rsidRPr="000A5675" w:rsidRDefault="008035E3" w:rsidP="00EE4702">
            <w:pPr>
              <w:jc w:val="right"/>
              <w:rPr>
                <w:sz w:val="18"/>
              </w:rPr>
            </w:pPr>
            <w:r w:rsidRPr="000A5675">
              <w:rPr>
                <w:sz w:val="18"/>
              </w:rPr>
              <w:t>VH; H; H; VH; H; MH</w:t>
            </w:r>
          </w:p>
        </w:tc>
        <w:tc>
          <w:tcPr>
            <w:tcW w:w="1126" w:type="pct"/>
            <w:tcBorders>
              <w:top w:val="nil"/>
            </w:tcBorders>
            <w:shd w:val="clear" w:color="auto" w:fill="auto"/>
            <w:noWrap/>
            <w:vAlign w:val="center"/>
            <w:hideMark/>
          </w:tcPr>
          <w:p w14:paraId="2F2C1021" w14:textId="77777777" w:rsidR="008035E3" w:rsidRPr="000A5675" w:rsidRDefault="008035E3" w:rsidP="00EE4702">
            <w:pPr>
              <w:jc w:val="right"/>
              <w:rPr>
                <w:sz w:val="18"/>
              </w:rPr>
            </w:pPr>
            <w:r w:rsidRPr="000A5675">
              <w:rPr>
                <w:sz w:val="18"/>
              </w:rPr>
              <w:t>H; P; VH; H; P; P</w:t>
            </w:r>
          </w:p>
        </w:tc>
        <w:tc>
          <w:tcPr>
            <w:tcW w:w="1201" w:type="pct"/>
            <w:tcBorders>
              <w:top w:val="nil"/>
              <w:right w:val="nil"/>
            </w:tcBorders>
            <w:shd w:val="clear" w:color="auto" w:fill="auto"/>
            <w:noWrap/>
            <w:vAlign w:val="center"/>
            <w:hideMark/>
          </w:tcPr>
          <w:p w14:paraId="48738220" w14:textId="77777777" w:rsidR="008035E3" w:rsidRPr="000A5675" w:rsidRDefault="008035E3" w:rsidP="00EE4702">
            <w:pPr>
              <w:jc w:val="right"/>
              <w:rPr>
                <w:sz w:val="18"/>
              </w:rPr>
            </w:pPr>
            <w:r w:rsidRPr="000A5675">
              <w:rPr>
                <w:sz w:val="18"/>
              </w:rPr>
              <w:t>EH; P; VH; VH; EH; H</w:t>
            </w:r>
          </w:p>
        </w:tc>
      </w:tr>
      <w:tr w:rsidR="008035E3" w:rsidRPr="000A5675" w14:paraId="4481B12C" w14:textId="77777777" w:rsidTr="008035E3">
        <w:trPr>
          <w:trHeight w:val="283"/>
        </w:trPr>
        <w:tc>
          <w:tcPr>
            <w:tcW w:w="294" w:type="pct"/>
            <w:tcBorders>
              <w:top w:val="nil"/>
            </w:tcBorders>
            <w:shd w:val="clear" w:color="auto" w:fill="auto"/>
            <w:noWrap/>
            <w:vAlign w:val="center"/>
            <w:hideMark/>
          </w:tcPr>
          <w:p w14:paraId="397989D5" w14:textId="77777777" w:rsidR="008035E3" w:rsidRPr="000A5675" w:rsidRDefault="008035E3" w:rsidP="00EE4702">
            <w:pPr>
              <w:jc w:val="center"/>
              <w:rPr>
                <w:sz w:val="18"/>
              </w:rPr>
            </w:pPr>
            <w:r w:rsidRPr="000A5675">
              <w:rPr>
                <w:sz w:val="18"/>
              </w:rPr>
              <w:t>C</w:t>
            </w:r>
            <w:r w:rsidRPr="000A5675">
              <w:rPr>
                <w:sz w:val="18"/>
                <w:vertAlign w:val="subscript"/>
              </w:rPr>
              <w:t>7</w:t>
            </w:r>
          </w:p>
        </w:tc>
        <w:tc>
          <w:tcPr>
            <w:tcW w:w="1214" w:type="pct"/>
            <w:tcBorders>
              <w:top w:val="nil"/>
            </w:tcBorders>
            <w:shd w:val="clear" w:color="auto" w:fill="auto"/>
            <w:noWrap/>
            <w:vAlign w:val="center"/>
            <w:hideMark/>
          </w:tcPr>
          <w:p w14:paraId="06A97132" w14:textId="77777777" w:rsidR="008035E3" w:rsidRPr="000A5675" w:rsidRDefault="008035E3" w:rsidP="00EE4702">
            <w:pPr>
              <w:jc w:val="right"/>
              <w:rPr>
                <w:sz w:val="18"/>
              </w:rPr>
            </w:pPr>
            <w:r w:rsidRPr="000A5675">
              <w:rPr>
                <w:sz w:val="18"/>
              </w:rPr>
              <w:t>M; MH; ML; EH; H; H</w:t>
            </w:r>
          </w:p>
        </w:tc>
        <w:tc>
          <w:tcPr>
            <w:tcW w:w="1166" w:type="pct"/>
            <w:tcBorders>
              <w:top w:val="nil"/>
            </w:tcBorders>
            <w:shd w:val="clear" w:color="auto" w:fill="auto"/>
            <w:noWrap/>
            <w:vAlign w:val="center"/>
            <w:hideMark/>
          </w:tcPr>
          <w:p w14:paraId="2D684336" w14:textId="77777777" w:rsidR="008035E3" w:rsidRPr="000A5675" w:rsidRDefault="008035E3" w:rsidP="00EE4702">
            <w:pPr>
              <w:jc w:val="right"/>
              <w:rPr>
                <w:sz w:val="18"/>
              </w:rPr>
            </w:pPr>
            <w:r w:rsidRPr="000A5675">
              <w:rPr>
                <w:sz w:val="18"/>
              </w:rPr>
              <w:t>L; H; ML; VH; EH; P</w:t>
            </w:r>
          </w:p>
        </w:tc>
        <w:tc>
          <w:tcPr>
            <w:tcW w:w="1126" w:type="pct"/>
            <w:tcBorders>
              <w:top w:val="nil"/>
            </w:tcBorders>
            <w:shd w:val="clear" w:color="auto" w:fill="auto"/>
            <w:noWrap/>
            <w:vAlign w:val="center"/>
            <w:hideMark/>
          </w:tcPr>
          <w:p w14:paraId="13E7435D" w14:textId="77777777" w:rsidR="008035E3" w:rsidRPr="000A5675" w:rsidRDefault="008035E3" w:rsidP="00EE4702">
            <w:pPr>
              <w:jc w:val="right"/>
              <w:rPr>
                <w:sz w:val="18"/>
              </w:rPr>
            </w:pPr>
            <w:r w:rsidRPr="000A5675">
              <w:rPr>
                <w:sz w:val="18"/>
              </w:rPr>
              <w:t>L; P; H; EH; L; L</w:t>
            </w:r>
          </w:p>
        </w:tc>
        <w:tc>
          <w:tcPr>
            <w:tcW w:w="1201" w:type="pct"/>
            <w:tcBorders>
              <w:top w:val="nil"/>
              <w:right w:val="nil"/>
            </w:tcBorders>
            <w:shd w:val="clear" w:color="auto" w:fill="auto"/>
            <w:noWrap/>
            <w:vAlign w:val="center"/>
            <w:hideMark/>
          </w:tcPr>
          <w:p w14:paraId="2A100AF9" w14:textId="77777777" w:rsidR="008035E3" w:rsidRPr="000A5675" w:rsidRDefault="008035E3" w:rsidP="00EE4702">
            <w:pPr>
              <w:jc w:val="right"/>
              <w:rPr>
                <w:sz w:val="18"/>
              </w:rPr>
            </w:pPr>
            <w:r w:rsidRPr="000A5675">
              <w:rPr>
                <w:sz w:val="18"/>
              </w:rPr>
              <w:t>ML; EH; L; L; H; MH</w:t>
            </w:r>
          </w:p>
        </w:tc>
      </w:tr>
      <w:tr w:rsidR="008035E3" w:rsidRPr="000A5675" w14:paraId="572ED789" w14:textId="77777777" w:rsidTr="008035E3">
        <w:trPr>
          <w:trHeight w:val="283"/>
        </w:trPr>
        <w:tc>
          <w:tcPr>
            <w:tcW w:w="294" w:type="pct"/>
            <w:tcBorders>
              <w:top w:val="nil"/>
            </w:tcBorders>
            <w:shd w:val="clear" w:color="auto" w:fill="auto"/>
            <w:noWrap/>
            <w:vAlign w:val="center"/>
            <w:hideMark/>
          </w:tcPr>
          <w:p w14:paraId="3E76C019" w14:textId="77777777" w:rsidR="008035E3" w:rsidRPr="000A5675" w:rsidRDefault="008035E3" w:rsidP="00EE4702">
            <w:pPr>
              <w:jc w:val="center"/>
              <w:rPr>
                <w:sz w:val="18"/>
              </w:rPr>
            </w:pPr>
            <w:r w:rsidRPr="000A5675">
              <w:rPr>
                <w:sz w:val="18"/>
              </w:rPr>
              <w:t>C</w:t>
            </w:r>
            <w:r w:rsidRPr="000A5675">
              <w:rPr>
                <w:sz w:val="18"/>
                <w:vertAlign w:val="subscript"/>
              </w:rPr>
              <w:t>8</w:t>
            </w:r>
          </w:p>
        </w:tc>
        <w:tc>
          <w:tcPr>
            <w:tcW w:w="1214" w:type="pct"/>
            <w:tcBorders>
              <w:top w:val="nil"/>
            </w:tcBorders>
            <w:shd w:val="clear" w:color="auto" w:fill="auto"/>
            <w:noWrap/>
            <w:vAlign w:val="center"/>
            <w:hideMark/>
          </w:tcPr>
          <w:p w14:paraId="6CB45420" w14:textId="77777777" w:rsidR="008035E3" w:rsidRPr="000A5675" w:rsidRDefault="008035E3" w:rsidP="00EE4702">
            <w:pPr>
              <w:jc w:val="right"/>
              <w:rPr>
                <w:sz w:val="18"/>
              </w:rPr>
            </w:pPr>
            <w:r w:rsidRPr="000A5675">
              <w:rPr>
                <w:sz w:val="18"/>
              </w:rPr>
              <w:t>M; ML; L; H; ML; ML</w:t>
            </w:r>
          </w:p>
        </w:tc>
        <w:tc>
          <w:tcPr>
            <w:tcW w:w="1166" w:type="pct"/>
            <w:tcBorders>
              <w:top w:val="nil"/>
            </w:tcBorders>
            <w:shd w:val="clear" w:color="auto" w:fill="auto"/>
            <w:noWrap/>
            <w:vAlign w:val="center"/>
            <w:hideMark/>
          </w:tcPr>
          <w:p w14:paraId="5D0C2FAE" w14:textId="77777777" w:rsidR="008035E3" w:rsidRPr="000A5675" w:rsidRDefault="008035E3" w:rsidP="00EE4702">
            <w:pPr>
              <w:jc w:val="right"/>
              <w:rPr>
                <w:sz w:val="18"/>
              </w:rPr>
            </w:pPr>
            <w:r w:rsidRPr="000A5675">
              <w:rPr>
                <w:sz w:val="18"/>
              </w:rPr>
              <w:t>L; M; L; EH; P; P</w:t>
            </w:r>
          </w:p>
        </w:tc>
        <w:tc>
          <w:tcPr>
            <w:tcW w:w="1126" w:type="pct"/>
            <w:tcBorders>
              <w:top w:val="nil"/>
            </w:tcBorders>
            <w:shd w:val="clear" w:color="auto" w:fill="auto"/>
            <w:noWrap/>
            <w:vAlign w:val="center"/>
            <w:hideMark/>
          </w:tcPr>
          <w:p w14:paraId="378E2152" w14:textId="77777777" w:rsidR="008035E3" w:rsidRPr="000A5675" w:rsidRDefault="008035E3" w:rsidP="00EE4702">
            <w:pPr>
              <w:jc w:val="right"/>
              <w:rPr>
                <w:sz w:val="18"/>
              </w:rPr>
            </w:pPr>
            <w:r w:rsidRPr="000A5675">
              <w:rPr>
                <w:sz w:val="18"/>
              </w:rPr>
              <w:t>M; M; L; EH; EL; ML</w:t>
            </w:r>
          </w:p>
        </w:tc>
        <w:tc>
          <w:tcPr>
            <w:tcW w:w="1201" w:type="pct"/>
            <w:tcBorders>
              <w:top w:val="nil"/>
              <w:right w:val="nil"/>
            </w:tcBorders>
            <w:shd w:val="clear" w:color="auto" w:fill="auto"/>
            <w:noWrap/>
            <w:vAlign w:val="center"/>
            <w:hideMark/>
          </w:tcPr>
          <w:p w14:paraId="62A10AF9" w14:textId="77777777" w:rsidR="008035E3" w:rsidRPr="000A5675" w:rsidRDefault="008035E3" w:rsidP="00EE4702">
            <w:pPr>
              <w:jc w:val="right"/>
              <w:rPr>
                <w:sz w:val="18"/>
              </w:rPr>
            </w:pPr>
            <w:r w:rsidRPr="000A5675">
              <w:rPr>
                <w:sz w:val="18"/>
              </w:rPr>
              <w:t>L; ML; L; M; M; VH</w:t>
            </w:r>
          </w:p>
        </w:tc>
      </w:tr>
      <w:tr w:rsidR="008035E3" w:rsidRPr="000A5675" w14:paraId="070A32B6" w14:textId="77777777" w:rsidTr="008035E3">
        <w:trPr>
          <w:trHeight w:val="283"/>
        </w:trPr>
        <w:tc>
          <w:tcPr>
            <w:tcW w:w="294" w:type="pct"/>
            <w:tcBorders>
              <w:top w:val="nil"/>
            </w:tcBorders>
            <w:shd w:val="clear" w:color="auto" w:fill="auto"/>
            <w:noWrap/>
            <w:vAlign w:val="center"/>
            <w:hideMark/>
          </w:tcPr>
          <w:p w14:paraId="3B0F7DE2" w14:textId="77777777" w:rsidR="008035E3" w:rsidRPr="000A5675" w:rsidRDefault="008035E3" w:rsidP="00EE4702">
            <w:pPr>
              <w:jc w:val="center"/>
              <w:rPr>
                <w:sz w:val="18"/>
              </w:rPr>
            </w:pPr>
            <w:r w:rsidRPr="000A5675">
              <w:rPr>
                <w:sz w:val="18"/>
              </w:rPr>
              <w:t>C</w:t>
            </w:r>
            <w:r w:rsidRPr="000A5675">
              <w:rPr>
                <w:sz w:val="18"/>
                <w:vertAlign w:val="subscript"/>
              </w:rPr>
              <w:t>9</w:t>
            </w:r>
          </w:p>
        </w:tc>
        <w:tc>
          <w:tcPr>
            <w:tcW w:w="1214" w:type="pct"/>
            <w:tcBorders>
              <w:top w:val="nil"/>
            </w:tcBorders>
            <w:shd w:val="clear" w:color="auto" w:fill="auto"/>
            <w:noWrap/>
            <w:vAlign w:val="center"/>
            <w:hideMark/>
          </w:tcPr>
          <w:p w14:paraId="5C5D1C25" w14:textId="77777777" w:rsidR="008035E3" w:rsidRPr="000A5675" w:rsidRDefault="008035E3" w:rsidP="00EE4702">
            <w:pPr>
              <w:jc w:val="right"/>
              <w:rPr>
                <w:sz w:val="18"/>
              </w:rPr>
            </w:pPr>
            <w:r w:rsidRPr="000A5675">
              <w:rPr>
                <w:sz w:val="18"/>
              </w:rPr>
              <w:t>ML; H; L; VH; H; M</w:t>
            </w:r>
          </w:p>
        </w:tc>
        <w:tc>
          <w:tcPr>
            <w:tcW w:w="1166" w:type="pct"/>
            <w:tcBorders>
              <w:top w:val="nil"/>
            </w:tcBorders>
            <w:shd w:val="clear" w:color="auto" w:fill="auto"/>
            <w:noWrap/>
            <w:vAlign w:val="center"/>
            <w:hideMark/>
          </w:tcPr>
          <w:p w14:paraId="7B0D977F" w14:textId="77777777" w:rsidR="008035E3" w:rsidRPr="000A5675" w:rsidRDefault="008035E3" w:rsidP="00EE4702">
            <w:pPr>
              <w:jc w:val="right"/>
              <w:rPr>
                <w:sz w:val="18"/>
              </w:rPr>
            </w:pPr>
            <w:r w:rsidRPr="000A5675">
              <w:rPr>
                <w:sz w:val="18"/>
              </w:rPr>
              <w:t>EL; H; ML; VH; M; L</w:t>
            </w:r>
          </w:p>
        </w:tc>
        <w:tc>
          <w:tcPr>
            <w:tcW w:w="1126" w:type="pct"/>
            <w:tcBorders>
              <w:top w:val="nil"/>
            </w:tcBorders>
            <w:shd w:val="clear" w:color="auto" w:fill="auto"/>
            <w:noWrap/>
            <w:vAlign w:val="center"/>
            <w:hideMark/>
          </w:tcPr>
          <w:p w14:paraId="5379DE18" w14:textId="77777777" w:rsidR="008035E3" w:rsidRPr="000A5675" w:rsidRDefault="008035E3" w:rsidP="00EE4702">
            <w:pPr>
              <w:jc w:val="right"/>
              <w:rPr>
                <w:sz w:val="18"/>
              </w:rPr>
            </w:pPr>
            <w:r w:rsidRPr="000A5675">
              <w:rPr>
                <w:sz w:val="18"/>
              </w:rPr>
              <w:t>ML; L; ML; H; ML; EL</w:t>
            </w:r>
          </w:p>
        </w:tc>
        <w:tc>
          <w:tcPr>
            <w:tcW w:w="1201" w:type="pct"/>
            <w:tcBorders>
              <w:top w:val="nil"/>
              <w:right w:val="nil"/>
            </w:tcBorders>
            <w:shd w:val="clear" w:color="auto" w:fill="auto"/>
            <w:noWrap/>
            <w:vAlign w:val="center"/>
            <w:hideMark/>
          </w:tcPr>
          <w:p w14:paraId="054A1B69" w14:textId="77777777" w:rsidR="008035E3" w:rsidRPr="000A5675" w:rsidRDefault="008035E3" w:rsidP="00EE4702">
            <w:pPr>
              <w:jc w:val="right"/>
              <w:rPr>
                <w:sz w:val="18"/>
              </w:rPr>
            </w:pPr>
            <w:r w:rsidRPr="000A5675">
              <w:rPr>
                <w:sz w:val="18"/>
              </w:rPr>
              <w:t>L; M; L; ML; M; M</w:t>
            </w:r>
          </w:p>
        </w:tc>
      </w:tr>
      <w:tr w:rsidR="008035E3" w:rsidRPr="000A5675" w14:paraId="796BFD49" w14:textId="77777777" w:rsidTr="008035E3">
        <w:trPr>
          <w:trHeight w:val="283"/>
        </w:trPr>
        <w:tc>
          <w:tcPr>
            <w:tcW w:w="294" w:type="pct"/>
            <w:tcBorders>
              <w:top w:val="nil"/>
            </w:tcBorders>
            <w:shd w:val="clear" w:color="auto" w:fill="auto"/>
            <w:noWrap/>
            <w:vAlign w:val="center"/>
            <w:hideMark/>
          </w:tcPr>
          <w:p w14:paraId="2D481FFF" w14:textId="77777777" w:rsidR="008035E3" w:rsidRPr="000A5675" w:rsidRDefault="008035E3" w:rsidP="00EE4702">
            <w:pPr>
              <w:jc w:val="center"/>
              <w:rPr>
                <w:sz w:val="18"/>
              </w:rPr>
            </w:pPr>
            <w:r w:rsidRPr="000A5675">
              <w:rPr>
                <w:sz w:val="18"/>
              </w:rPr>
              <w:t>C</w:t>
            </w:r>
            <w:r w:rsidRPr="000A5675">
              <w:rPr>
                <w:sz w:val="18"/>
                <w:vertAlign w:val="subscript"/>
              </w:rPr>
              <w:t>10</w:t>
            </w:r>
          </w:p>
        </w:tc>
        <w:tc>
          <w:tcPr>
            <w:tcW w:w="1214" w:type="pct"/>
            <w:tcBorders>
              <w:top w:val="nil"/>
            </w:tcBorders>
            <w:shd w:val="clear" w:color="auto" w:fill="auto"/>
            <w:noWrap/>
            <w:vAlign w:val="center"/>
            <w:hideMark/>
          </w:tcPr>
          <w:p w14:paraId="43005619" w14:textId="77777777" w:rsidR="008035E3" w:rsidRPr="000A5675" w:rsidRDefault="008035E3" w:rsidP="00EE4702">
            <w:pPr>
              <w:jc w:val="right"/>
              <w:rPr>
                <w:sz w:val="18"/>
              </w:rPr>
            </w:pPr>
            <w:r w:rsidRPr="000A5675">
              <w:rPr>
                <w:sz w:val="18"/>
              </w:rPr>
              <w:t>M; L; ML; ML; L; ML</w:t>
            </w:r>
          </w:p>
        </w:tc>
        <w:tc>
          <w:tcPr>
            <w:tcW w:w="1166" w:type="pct"/>
            <w:tcBorders>
              <w:top w:val="nil"/>
            </w:tcBorders>
            <w:shd w:val="clear" w:color="auto" w:fill="auto"/>
            <w:noWrap/>
            <w:vAlign w:val="center"/>
            <w:hideMark/>
          </w:tcPr>
          <w:p w14:paraId="7EF3DC76" w14:textId="77777777" w:rsidR="008035E3" w:rsidRPr="000A5675" w:rsidRDefault="008035E3" w:rsidP="00EE4702">
            <w:pPr>
              <w:jc w:val="right"/>
              <w:rPr>
                <w:sz w:val="18"/>
              </w:rPr>
            </w:pPr>
            <w:r w:rsidRPr="000A5675">
              <w:rPr>
                <w:sz w:val="18"/>
              </w:rPr>
              <w:t>ML; EH; ML; M; P; P</w:t>
            </w:r>
          </w:p>
        </w:tc>
        <w:tc>
          <w:tcPr>
            <w:tcW w:w="1126" w:type="pct"/>
            <w:tcBorders>
              <w:top w:val="nil"/>
            </w:tcBorders>
            <w:shd w:val="clear" w:color="auto" w:fill="auto"/>
            <w:noWrap/>
            <w:vAlign w:val="center"/>
            <w:hideMark/>
          </w:tcPr>
          <w:p w14:paraId="6C5DA3D5" w14:textId="77777777" w:rsidR="008035E3" w:rsidRPr="000A5675" w:rsidRDefault="008035E3" w:rsidP="00EE4702">
            <w:pPr>
              <w:jc w:val="right"/>
              <w:rPr>
                <w:sz w:val="18"/>
              </w:rPr>
            </w:pPr>
            <w:r w:rsidRPr="000A5675">
              <w:rPr>
                <w:sz w:val="18"/>
              </w:rPr>
              <w:t>ML; L; ML; EL; H; EL</w:t>
            </w:r>
          </w:p>
        </w:tc>
        <w:tc>
          <w:tcPr>
            <w:tcW w:w="1201" w:type="pct"/>
            <w:tcBorders>
              <w:top w:val="nil"/>
              <w:right w:val="nil"/>
            </w:tcBorders>
            <w:shd w:val="clear" w:color="auto" w:fill="auto"/>
            <w:noWrap/>
            <w:vAlign w:val="center"/>
            <w:hideMark/>
          </w:tcPr>
          <w:p w14:paraId="5F632414" w14:textId="77777777" w:rsidR="008035E3" w:rsidRPr="000A5675" w:rsidRDefault="008035E3" w:rsidP="00EE4702">
            <w:pPr>
              <w:jc w:val="right"/>
              <w:rPr>
                <w:sz w:val="18"/>
              </w:rPr>
            </w:pPr>
            <w:r w:rsidRPr="000A5675">
              <w:rPr>
                <w:sz w:val="18"/>
              </w:rPr>
              <w:t>L; VH; L; VH; VH; EH</w:t>
            </w:r>
          </w:p>
        </w:tc>
      </w:tr>
      <w:tr w:rsidR="008035E3" w:rsidRPr="000A5675" w14:paraId="51CDFE5E" w14:textId="77777777" w:rsidTr="008035E3">
        <w:trPr>
          <w:trHeight w:val="283"/>
        </w:trPr>
        <w:tc>
          <w:tcPr>
            <w:tcW w:w="294" w:type="pct"/>
            <w:tcBorders>
              <w:top w:val="nil"/>
            </w:tcBorders>
            <w:shd w:val="clear" w:color="auto" w:fill="auto"/>
            <w:noWrap/>
            <w:vAlign w:val="center"/>
            <w:hideMark/>
          </w:tcPr>
          <w:p w14:paraId="3EE0DA8C" w14:textId="77777777" w:rsidR="008035E3" w:rsidRPr="000A5675" w:rsidRDefault="008035E3" w:rsidP="00EE4702">
            <w:pPr>
              <w:jc w:val="center"/>
              <w:rPr>
                <w:sz w:val="18"/>
              </w:rPr>
            </w:pPr>
            <w:r w:rsidRPr="000A5675">
              <w:rPr>
                <w:sz w:val="18"/>
              </w:rPr>
              <w:t>C</w:t>
            </w:r>
            <w:r w:rsidRPr="000A5675">
              <w:rPr>
                <w:sz w:val="18"/>
                <w:vertAlign w:val="subscript"/>
              </w:rPr>
              <w:t>11</w:t>
            </w:r>
          </w:p>
        </w:tc>
        <w:tc>
          <w:tcPr>
            <w:tcW w:w="1214" w:type="pct"/>
            <w:tcBorders>
              <w:top w:val="nil"/>
            </w:tcBorders>
            <w:shd w:val="clear" w:color="auto" w:fill="auto"/>
            <w:noWrap/>
            <w:vAlign w:val="center"/>
            <w:hideMark/>
          </w:tcPr>
          <w:p w14:paraId="532CFE9B" w14:textId="77777777" w:rsidR="008035E3" w:rsidRPr="000A5675" w:rsidRDefault="008035E3" w:rsidP="00EE4702">
            <w:pPr>
              <w:jc w:val="right"/>
              <w:rPr>
                <w:sz w:val="18"/>
              </w:rPr>
            </w:pPr>
            <w:r w:rsidRPr="000A5675">
              <w:rPr>
                <w:sz w:val="18"/>
              </w:rPr>
              <w:t>L; ML; H; VH; L; EL</w:t>
            </w:r>
          </w:p>
        </w:tc>
        <w:tc>
          <w:tcPr>
            <w:tcW w:w="1166" w:type="pct"/>
            <w:tcBorders>
              <w:top w:val="nil"/>
            </w:tcBorders>
            <w:shd w:val="clear" w:color="auto" w:fill="auto"/>
            <w:noWrap/>
            <w:vAlign w:val="center"/>
            <w:hideMark/>
          </w:tcPr>
          <w:p w14:paraId="003060AC" w14:textId="77777777" w:rsidR="008035E3" w:rsidRPr="000A5675" w:rsidRDefault="008035E3" w:rsidP="00EE4702">
            <w:pPr>
              <w:jc w:val="right"/>
              <w:rPr>
                <w:sz w:val="18"/>
              </w:rPr>
            </w:pPr>
            <w:r w:rsidRPr="000A5675">
              <w:rPr>
                <w:sz w:val="18"/>
              </w:rPr>
              <w:t>ML; ML; ML; EH; L; EH</w:t>
            </w:r>
          </w:p>
        </w:tc>
        <w:tc>
          <w:tcPr>
            <w:tcW w:w="1126" w:type="pct"/>
            <w:tcBorders>
              <w:top w:val="nil"/>
            </w:tcBorders>
            <w:shd w:val="clear" w:color="auto" w:fill="auto"/>
            <w:noWrap/>
            <w:vAlign w:val="center"/>
            <w:hideMark/>
          </w:tcPr>
          <w:p w14:paraId="5AF94A39" w14:textId="77777777" w:rsidR="008035E3" w:rsidRPr="000A5675" w:rsidRDefault="008035E3" w:rsidP="00EE4702">
            <w:pPr>
              <w:jc w:val="right"/>
              <w:rPr>
                <w:sz w:val="18"/>
              </w:rPr>
            </w:pPr>
            <w:r w:rsidRPr="000A5675">
              <w:rPr>
                <w:sz w:val="18"/>
              </w:rPr>
              <w:t>EL; ML; ML; VH; L; EL</w:t>
            </w:r>
          </w:p>
        </w:tc>
        <w:tc>
          <w:tcPr>
            <w:tcW w:w="1201" w:type="pct"/>
            <w:tcBorders>
              <w:top w:val="nil"/>
              <w:right w:val="nil"/>
            </w:tcBorders>
            <w:shd w:val="clear" w:color="auto" w:fill="auto"/>
            <w:noWrap/>
            <w:vAlign w:val="center"/>
            <w:hideMark/>
          </w:tcPr>
          <w:p w14:paraId="28A15F33" w14:textId="77777777" w:rsidR="008035E3" w:rsidRPr="000A5675" w:rsidRDefault="008035E3" w:rsidP="00EE4702">
            <w:pPr>
              <w:jc w:val="right"/>
              <w:rPr>
                <w:sz w:val="18"/>
              </w:rPr>
            </w:pPr>
            <w:r w:rsidRPr="000A5675">
              <w:rPr>
                <w:sz w:val="18"/>
              </w:rPr>
              <w:t>L; L; L; L; ML; EL</w:t>
            </w:r>
          </w:p>
        </w:tc>
      </w:tr>
      <w:tr w:rsidR="008035E3" w:rsidRPr="000A5675" w14:paraId="6CA58465" w14:textId="77777777" w:rsidTr="008035E3">
        <w:trPr>
          <w:trHeight w:val="283"/>
        </w:trPr>
        <w:tc>
          <w:tcPr>
            <w:tcW w:w="294" w:type="pct"/>
            <w:tcBorders>
              <w:top w:val="nil"/>
            </w:tcBorders>
            <w:shd w:val="clear" w:color="auto" w:fill="auto"/>
            <w:noWrap/>
            <w:vAlign w:val="center"/>
            <w:hideMark/>
          </w:tcPr>
          <w:p w14:paraId="66A449FE" w14:textId="77777777" w:rsidR="008035E3" w:rsidRPr="000A5675" w:rsidRDefault="008035E3" w:rsidP="00EE4702">
            <w:pPr>
              <w:jc w:val="center"/>
              <w:rPr>
                <w:sz w:val="18"/>
              </w:rPr>
            </w:pPr>
            <w:r w:rsidRPr="000A5675">
              <w:rPr>
                <w:sz w:val="18"/>
              </w:rPr>
              <w:t>C</w:t>
            </w:r>
            <w:r w:rsidRPr="000A5675">
              <w:rPr>
                <w:sz w:val="18"/>
                <w:vertAlign w:val="subscript"/>
              </w:rPr>
              <w:t>12</w:t>
            </w:r>
          </w:p>
        </w:tc>
        <w:tc>
          <w:tcPr>
            <w:tcW w:w="1214" w:type="pct"/>
            <w:tcBorders>
              <w:top w:val="nil"/>
            </w:tcBorders>
            <w:shd w:val="clear" w:color="auto" w:fill="auto"/>
            <w:noWrap/>
            <w:vAlign w:val="center"/>
            <w:hideMark/>
          </w:tcPr>
          <w:p w14:paraId="47B77A0D" w14:textId="77777777" w:rsidR="008035E3" w:rsidRPr="000A5675" w:rsidRDefault="008035E3" w:rsidP="00EE4702">
            <w:pPr>
              <w:jc w:val="right"/>
              <w:rPr>
                <w:sz w:val="18"/>
              </w:rPr>
            </w:pPr>
            <w:r w:rsidRPr="000A5675">
              <w:rPr>
                <w:sz w:val="18"/>
              </w:rPr>
              <w:t>M; L; MH; EH; H; MH</w:t>
            </w:r>
          </w:p>
        </w:tc>
        <w:tc>
          <w:tcPr>
            <w:tcW w:w="1166" w:type="pct"/>
            <w:tcBorders>
              <w:top w:val="nil"/>
            </w:tcBorders>
            <w:shd w:val="clear" w:color="auto" w:fill="auto"/>
            <w:noWrap/>
            <w:vAlign w:val="center"/>
            <w:hideMark/>
          </w:tcPr>
          <w:p w14:paraId="64D22A53" w14:textId="77777777" w:rsidR="008035E3" w:rsidRPr="000A5675" w:rsidRDefault="008035E3" w:rsidP="00EE4702">
            <w:pPr>
              <w:jc w:val="right"/>
              <w:rPr>
                <w:sz w:val="18"/>
              </w:rPr>
            </w:pPr>
            <w:r w:rsidRPr="000A5675">
              <w:rPr>
                <w:sz w:val="18"/>
              </w:rPr>
              <w:t>ML; L; L; EH; EH; EH</w:t>
            </w:r>
          </w:p>
        </w:tc>
        <w:tc>
          <w:tcPr>
            <w:tcW w:w="1126" w:type="pct"/>
            <w:tcBorders>
              <w:top w:val="nil"/>
            </w:tcBorders>
            <w:shd w:val="clear" w:color="auto" w:fill="auto"/>
            <w:noWrap/>
            <w:vAlign w:val="center"/>
            <w:hideMark/>
          </w:tcPr>
          <w:p w14:paraId="6DAE97AD" w14:textId="77777777" w:rsidR="008035E3" w:rsidRPr="000A5675" w:rsidRDefault="008035E3" w:rsidP="00EE4702">
            <w:pPr>
              <w:jc w:val="right"/>
              <w:rPr>
                <w:sz w:val="18"/>
              </w:rPr>
            </w:pPr>
            <w:r w:rsidRPr="000A5675">
              <w:rPr>
                <w:sz w:val="18"/>
              </w:rPr>
              <w:t>EL; EH; M; VH; P; M</w:t>
            </w:r>
          </w:p>
        </w:tc>
        <w:tc>
          <w:tcPr>
            <w:tcW w:w="1201" w:type="pct"/>
            <w:tcBorders>
              <w:top w:val="nil"/>
              <w:right w:val="nil"/>
            </w:tcBorders>
            <w:shd w:val="clear" w:color="auto" w:fill="auto"/>
            <w:noWrap/>
            <w:vAlign w:val="center"/>
            <w:hideMark/>
          </w:tcPr>
          <w:p w14:paraId="5DFDCCC5" w14:textId="77777777" w:rsidR="008035E3" w:rsidRPr="000A5675" w:rsidRDefault="008035E3" w:rsidP="00EE4702">
            <w:pPr>
              <w:jc w:val="right"/>
              <w:rPr>
                <w:sz w:val="18"/>
              </w:rPr>
            </w:pPr>
            <w:r w:rsidRPr="000A5675">
              <w:rPr>
                <w:sz w:val="18"/>
              </w:rPr>
              <w:t>ML; EH; MH; L; L; ML</w:t>
            </w:r>
          </w:p>
        </w:tc>
      </w:tr>
      <w:tr w:rsidR="008035E3" w:rsidRPr="000A5675" w14:paraId="784456AC" w14:textId="77777777" w:rsidTr="008035E3">
        <w:trPr>
          <w:trHeight w:val="283"/>
        </w:trPr>
        <w:tc>
          <w:tcPr>
            <w:tcW w:w="294" w:type="pct"/>
            <w:tcBorders>
              <w:top w:val="nil"/>
              <w:bottom w:val="single" w:sz="4" w:space="0" w:color="auto"/>
            </w:tcBorders>
            <w:shd w:val="clear" w:color="auto" w:fill="auto"/>
            <w:noWrap/>
            <w:vAlign w:val="center"/>
            <w:hideMark/>
          </w:tcPr>
          <w:p w14:paraId="24D506F0" w14:textId="77777777" w:rsidR="008035E3" w:rsidRPr="000A5675" w:rsidRDefault="008035E3" w:rsidP="00EE4702">
            <w:pPr>
              <w:jc w:val="center"/>
              <w:rPr>
                <w:sz w:val="18"/>
              </w:rPr>
            </w:pPr>
            <w:r w:rsidRPr="000A5675">
              <w:rPr>
                <w:sz w:val="18"/>
              </w:rPr>
              <w:t>C</w:t>
            </w:r>
            <w:r w:rsidRPr="000A5675">
              <w:rPr>
                <w:sz w:val="18"/>
                <w:vertAlign w:val="subscript"/>
              </w:rPr>
              <w:t>13</w:t>
            </w:r>
          </w:p>
        </w:tc>
        <w:tc>
          <w:tcPr>
            <w:tcW w:w="1214" w:type="pct"/>
            <w:tcBorders>
              <w:top w:val="nil"/>
              <w:bottom w:val="single" w:sz="4" w:space="0" w:color="auto"/>
            </w:tcBorders>
            <w:shd w:val="clear" w:color="auto" w:fill="auto"/>
            <w:noWrap/>
            <w:vAlign w:val="center"/>
            <w:hideMark/>
          </w:tcPr>
          <w:p w14:paraId="1B77DC90" w14:textId="77777777" w:rsidR="008035E3" w:rsidRPr="000A5675" w:rsidRDefault="008035E3" w:rsidP="00EE4702">
            <w:pPr>
              <w:jc w:val="right"/>
              <w:rPr>
                <w:sz w:val="18"/>
              </w:rPr>
            </w:pPr>
            <w:r w:rsidRPr="000A5675">
              <w:rPr>
                <w:sz w:val="18"/>
              </w:rPr>
              <w:t>L; P; M; EH; P; VH</w:t>
            </w:r>
          </w:p>
        </w:tc>
        <w:tc>
          <w:tcPr>
            <w:tcW w:w="1166" w:type="pct"/>
            <w:tcBorders>
              <w:top w:val="nil"/>
              <w:bottom w:val="single" w:sz="4" w:space="0" w:color="auto"/>
            </w:tcBorders>
            <w:shd w:val="clear" w:color="auto" w:fill="auto"/>
            <w:noWrap/>
            <w:vAlign w:val="center"/>
            <w:hideMark/>
          </w:tcPr>
          <w:p w14:paraId="60553CB4" w14:textId="77777777" w:rsidR="008035E3" w:rsidRPr="000A5675" w:rsidRDefault="008035E3" w:rsidP="00EE4702">
            <w:pPr>
              <w:jc w:val="right"/>
              <w:rPr>
                <w:sz w:val="18"/>
              </w:rPr>
            </w:pPr>
            <w:r w:rsidRPr="000A5675">
              <w:rPr>
                <w:sz w:val="18"/>
              </w:rPr>
              <w:t>ML; L; MH; EH; ML; H</w:t>
            </w:r>
          </w:p>
        </w:tc>
        <w:tc>
          <w:tcPr>
            <w:tcW w:w="1126" w:type="pct"/>
            <w:tcBorders>
              <w:top w:val="nil"/>
              <w:bottom w:val="single" w:sz="4" w:space="0" w:color="auto"/>
            </w:tcBorders>
            <w:shd w:val="clear" w:color="auto" w:fill="auto"/>
            <w:noWrap/>
            <w:vAlign w:val="center"/>
            <w:hideMark/>
          </w:tcPr>
          <w:p w14:paraId="4106AEAA" w14:textId="77777777" w:rsidR="008035E3" w:rsidRPr="000A5675" w:rsidRDefault="008035E3" w:rsidP="00EE4702">
            <w:pPr>
              <w:jc w:val="right"/>
              <w:rPr>
                <w:sz w:val="18"/>
              </w:rPr>
            </w:pPr>
            <w:r w:rsidRPr="000A5675">
              <w:rPr>
                <w:sz w:val="18"/>
              </w:rPr>
              <w:t>ML; EH; M; EH; P; P</w:t>
            </w:r>
          </w:p>
        </w:tc>
        <w:tc>
          <w:tcPr>
            <w:tcW w:w="1201" w:type="pct"/>
            <w:tcBorders>
              <w:top w:val="nil"/>
              <w:bottom w:val="single" w:sz="4" w:space="0" w:color="auto"/>
              <w:right w:val="nil"/>
            </w:tcBorders>
            <w:shd w:val="clear" w:color="auto" w:fill="auto"/>
            <w:noWrap/>
            <w:vAlign w:val="center"/>
            <w:hideMark/>
          </w:tcPr>
          <w:p w14:paraId="38679177" w14:textId="77777777" w:rsidR="008035E3" w:rsidRPr="000A5675" w:rsidRDefault="008035E3" w:rsidP="00EE4702">
            <w:pPr>
              <w:jc w:val="right"/>
              <w:rPr>
                <w:sz w:val="18"/>
              </w:rPr>
            </w:pPr>
            <w:r w:rsidRPr="000A5675">
              <w:rPr>
                <w:sz w:val="18"/>
              </w:rPr>
              <w:t>L; P; ML; H; ML; L</w:t>
            </w:r>
          </w:p>
        </w:tc>
      </w:tr>
    </w:tbl>
    <w:p w14:paraId="04C8CCB5" w14:textId="60E271E6" w:rsidR="00423BFC" w:rsidRPr="000A5675" w:rsidRDefault="008035E3" w:rsidP="008035E3">
      <w:pPr>
        <w:widowControl w:val="0"/>
        <w:spacing w:before="240" w:line="360" w:lineRule="auto"/>
      </w:pPr>
      <w:r w:rsidRPr="000A5675">
        <w:t xml:space="preserve">       </w:t>
      </w:r>
      <w:r w:rsidR="00423BFC" w:rsidRPr="000A5675">
        <w:t xml:space="preserve">Using </w:t>
      </w:r>
      <w:r w:rsidR="008349E3" w:rsidRPr="000A5675">
        <w:t>Eqs.</w:t>
      </w:r>
      <w:r w:rsidR="00423BFC" w:rsidRPr="000A5675">
        <w:t xml:space="preserve"> </w:t>
      </w:r>
      <w:r w:rsidR="00423BFC" w:rsidRPr="000A5675">
        <w:rPr>
          <w:kern w:val="24"/>
        </w:rPr>
        <w:t>(</w:t>
      </w:r>
      <w:r w:rsidR="00423BFC" w:rsidRPr="000A5675">
        <w:rPr>
          <w:color w:val="0070C0"/>
          <w:kern w:val="24"/>
        </w:rPr>
        <w:t>1</w:t>
      </w:r>
      <w:r w:rsidR="00423BFC" w:rsidRPr="000A5675">
        <w:rPr>
          <w:kern w:val="24"/>
        </w:rPr>
        <w:t>) and (</w:t>
      </w:r>
      <w:r w:rsidR="00423BFC" w:rsidRPr="000A5675">
        <w:rPr>
          <w:color w:val="0070C0"/>
          <w:kern w:val="24"/>
        </w:rPr>
        <w:t>2</w:t>
      </w:r>
      <w:r w:rsidR="00423BFC" w:rsidRPr="000A5675">
        <w:rPr>
          <w:kern w:val="24"/>
        </w:rPr>
        <w:t>)</w:t>
      </w:r>
      <w:r w:rsidR="00423BFC" w:rsidRPr="000A5675">
        <w:t xml:space="preserve">, the expert estimates from </w:t>
      </w:r>
      <w:r w:rsidR="00423BFC" w:rsidRPr="000A5675">
        <w:rPr>
          <w:color w:val="0070C0"/>
        </w:rPr>
        <w:t>Table 2</w:t>
      </w:r>
      <w:r w:rsidR="00423BFC" w:rsidRPr="000A5675">
        <w:t xml:space="preserve"> were transformed into rough values. Rough expert estimates were aggregated using the rough Bonferroni function (</w:t>
      </w:r>
      <w:r w:rsidR="00423BFC" w:rsidRPr="000A5675">
        <w:rPr>
          <w:color w:val="0070C0"/>
        </w:rPr>
        <w:t>9</w:t>
      </w:r>
      <w:r w:rsidR="00423BFC" w:rsidRPr="000A5675">
        <w:t>)</w:t>
      </w:r>
      <w:r w:rsidR="00F15AA8" w:rsidRPr="000A5675">
        <w:t>,</w:t>
      </w:r>
      <w:r w:rsidR="00423BFC" w:rsidRPr="000A5675">
        <w:t xml:space="preserve"> and an aggregated rough home matrix </w:t>
      </w:r>
      <w:r w:rsidR="00423BFC" w:rsidRPr="000A5675">
        <w:rPr>
          <w:position w:val="-22"/>
        </w:rPr>
        <w:object w:dxaOrig="1240" w:dyaOrig="540" w14:anchorId="1D9BBAE2">
          <v:shape id="_x0000_i1117" type="#_x0000_t75" style="width:65.95pt;height:31.2pt" o:ole="">
            <v:imagedata r:id="rId189" o:title=""/>
          </v:shape>
          <o:OLEObject Type="Embed" ProgID="Equation.DSMT4" ShapeID="_x0000_i1117" DrawAspect="Content" ObjectID="_1719946871" r:id="rId190"/>
        </w:object>
      </w:r>
      <w:r w:rsidR="00423BFC" w:rsidRPr="000A5675">
        <w:t xml:space="preserve"> was formed</w:t>
      </w:r>
      <w:r w:rsidR="00F15AA8" w:rsidRPr="000A5675">
        <w:t>,</w:t>
      </w:r>
      <w:r w:rsidR="00423BFC" w:rsidRPr="000A5675">
        <w:t xml:space="preserve"> which is </w:t>
      </w:r>
      <w:r w:rsidR="008349E3" w:rsidRPr="000A5675">
        <w:t>given</w:t>
      </w:r>
      <w:r w:rsidR="00423BFC" w:rsidRPr="000A5675">
        <w:t xml:space="preserve"> in </w:t>
      </w:r>
      <w:r w:rsidR="00423BFC" w:rsidRPr="000A5675">
        <w:rPr>
          <w:color w:val="0070C0"/>
        </w:rPr>
        <w:t>Table 3</w:t>
      </w:r>
      <w:r w:rsidR="00423BFC" w:rsidRPr="000A5675">
        <w:t>.</w:t>
      </w:r>
    </w:p>
    <w:p w14:paraId="182AF9BC" w14:textId="77777777" w:rsidR="008035E3" w:rsidRPr="000A5675" w:rsidRDefault="008035E3" w:rsidP="008035E3">
      <w:pPr>
        <w:rPr>
          <w:b/>
        </w:rPr>
      </w:pPr>
      <w:r w:rsidRPr="000A5675">
        <w:rPr>
          <w:b/>
        </w:rPr>
        <w:lastRenderedPageBreak/>
        <w:t>Table 3</w:t>
      </w:r>
    </w:p>
    <w:p w14:paraId="43BB5632" w14:textId="77777777" w:rsidR="008035E3" w:rsidRPr="000A5675" w:rsidRDefault="008035E3" w:rsidP="008035E3">
      <w:r w:rsidRPr="000A5675">
        <w:t>Aggregate rough home matrix.</w:t>
      </w:r>
    </w:p>
    <w:tbl>
      <w:tblPr>
        <w:tblW w:w="5000" w:type="pct"/>
        <w:tblLook w:val="04A0" w:firstRow="1" w:lastRow="0" w:firstColumn="1" w:lastColumn="0" w:noHBand="0" w:noVBand="1"/>
      </w:tblPr>
      <w:tblGrid>
        <w:gridCol w:w="1240"/>
        <w:gridCol w:w="2031"/>
        <w:gridCol w:w="2031"/>
        <w:gridCol w:w="2029"/>
        <w:gridCol w:w="2029"/>
      </w:tblGrid>
      <w:tr w:rsidR="008035E3" w:rsidRPr="000A5675" w14:paraId="73677283" w14:textId="77777777" w:rsidTr="008035E3">
        <w:trPr>
          <w:trHeight w:val="252"/>
        </w:trPr>
        <w:tc>
          <w:tcPr>
            <w:tcW w:w="662" w:type="pct"/>
            <w:tcBorders>
              <w:top w:val="single" w:sz="4" w:space="0" w:color="auto"/>
              <w:left w:val="nil"/>
              <w:bottom w:val="single" w:sz="4" w:space="0" w:color="auto"/>
              <w:right w:val="nil"/>
            </w:tcBorders>
            <w:shd w:val="clear" w:color="auto" w:fill="auto"/>
            <w:noWrap/>
            <w:vAlign w:val="center"/>
            <w:hideMark/>
          </w:tcPr>
          <w:p w14:paraId="04E69F26" w14:textId="02A52EA4" w:rsidR="008035E3" w:rsidRPr="000A5675" w:rsidRDefault="008035E3" w:rsidP="00EE4702">
            <w:pPr>
              <w:jc w:val="center"/>
            </w:pPr>
            <w:r w:rsidRPr="000A5675">
              <w:t>Criteria</w:t>
            </w:r>
          </w:p>
        </w:tc>
        <w:tc>
          <w:tcPr>
            <w:tcW w:w="1085" w:type="pct"/>
            <w:tcBorders>
              <w:top w:val="single" w:sz="4" w:space="0" w:color="auto"/>
              <w:left w:val="nil"/>
              <w:bottom w:val="single" w:sz="4" w:space="0" w:color="auto"/>
              <w:right w:val="nil"/>
            </w:tcBorders>
            <w:shd w:val="clear" w:color="auto" w:fill="auto"/>
            <w:noWrap/>
            <w:vAlign w:val="center"/>
            <w:hideMark/>
          </w:tcPr>
          <w:p w14:paraId="1E742642" w14:textId="77777777" w:rsidR="008035E3" w:rsidRPr="000A5675" w:rsidRDefault="008035E3" w:rsidP="00EE4702">
            <w:pPr>
              <w:jc w:val="center"/>
            </w:pPr>
            <w:r w:rsidRPr="000A5675">
              <w:t>A</w:t>
            </w:r>
            <w:r w:rsidRPr="000A5675">
              <w:rPr>
                <w:vertAlign w:val="subscript"/>
              </w:rPr>
              <w:t>1</w:t>
            </w:r>
          </w:p>
        </w:tc>
        <w:tc>
          <w:tcPr>
            <w:tcW w:w="1085" w:type="pct"/>
            <w:tcBorders>
              <w:top w:val="single" w:sz="4" w:space="0" w:color="auto"/>
              <w:left w:val="nil"/>
              <w:bottom w:val="single" w:sz="4" w:space="0" w:color="auto"/>
              <w:right w:val="nil"/>
            </w:tcBorders>
            <w:shd w:val="clear" w:color="auto" w:fill="auto"/>
            <w:noWrap/>
            <w:vAlign w:val="center"/>
            <w:hideMark/>
          </w:tcPr>
          <w:p w14:paraId="68EC8751" w14:textId="77777777" w:rsidR="008035E3" w:rsidRPr="000A5675" w:rsidRDefault="008035E3" w:rsidP="00EE4702">
            <w:pPr>
              <w:jc w:val="center"/>
            </w:pPr>
            <w:r w:rsidRPr="000A5675">
              <w:t>A</w:t>
            </w:r>
            <w:r w:rsidRPr="000A5675">
              <w:rPr>
                <w:vertAlign w:val="subscript"/>
              </w:rPr>
              <w:t>2</w:t>
            </w:r>
          </w:p>
        </w:tc>
        <w:tc>
          <w:tcPr>
            <w:tcW w:w="1084" w:type="pct"/>
            <w:tcBorders>
              <w:top w:val="single" w:sz="4" w:space="0" w:color="auto"/>
              <w:left w:val="nil"/>
              <w:bottom w:val="single" w:sz="4" w:space="0" w:color="auto"/>
              <w:right w:val="nil"/>
            </w:tcBorders>
            <w:shd w:val="clear" w:color="auto" w:fill="auto"/>
            <w:noWrap/>
            <w:vAlign w:val="center"/>
            <w:hideMark/>
          </w:tcPr>
          <w:p w14:paraId="55102A5B" w14:textId="77777777" w:rsidR="008035E3" w:rsidRPr="000A5675" w:rsidRDefault="008035E3" w:rsidP="00EE4702">
            <w:pPr>
              <w:jc w:val="center"/>
            </w:pPr>
            <w:r w:rsidRPr="000A5675">
              <w:t>A</w:t>
            </w:r>
            <w:r w:rsidRPr="000A5675">
              <w:rPr>
                <w:vertAlign w:val="subscript"/>
              </w:rPr>
              <w:t>3</w:t>
            </w:r>
          </w:p>
        </w:tc>
        <w:tc>
          <w:tcPr>
            <w:tcW w:w="1084" w:type="pct"/>
            <w:tcBorders>
              <w:top w:val="single" w:sz="4" w:space="0" w:color="auto"/>
              <w:left w:val="nil"/>
              <w:bottom w:val="single" w:sz="4" w:space="0" w:color="auto"/>
              <w:right w:val="nil"/>
            </w:tcBorders>
            <w:shd w:val="clear" w:color="auto" w:fill="auto"/>
            <w:noWrap/>
            <w:vAlign w:val="center"/>
            <w:hideMark/>
          </w:tcPr>
          <w:p w14:paraId="6835CF88" w14:textId="77777777" w:rsidR="008035E3" w:rsidRPr="000A5675" w:rsidRDefault="008035E3" w:rsidP="00EE4702">
            <w:pPr>
              <w:jc w:val="center"/>
            </w:pPr>
            <w:r w:rsidRPr="000A5675">
              <w:t>A</w:t>
            </w:r>
            <w:r w:rsidRPr="000A5675">
              <w:rPr>
                <w:vertAlign w:val="subscript"/>
              </w:rPr>
              <w:t>4</w:t>
            </w:r>
          </w:p>
        </w:tc>
      </w:tr>
      <w:tr w:rsidR="008035E3" w:rsidRPr="000A5675" w14:paraId="637D7C71" w14:textId="77777777" w:rsidTr="008035E3">
        <w:trPr>
          <w:trHeight w:val="252"/>
        </w:trPr>
        <w:tc>
          <w:tcPr>
            <w:tcW w:w="662" w:type="pct"/>
            <w:tcBorders>
              <w:top w:val="single" w:sz="4" w:space="0" w:color="auto"/>
              <w:left w:val="nil"/>
              <w:bottom w:val="nil"/>
              <w:right w:val="nil"/>
            </w:tcBorders>
            <w:shd w:val="clear" w:color="auto" w:fill="auto"/>
            <w:noWrap/>
            <w:vAlign w:val="center"/>
            <w:hideMark/>
          </w:tcPr>
          <w:p w14:paraId="62A1112F" w14:textId="77777777" w:rsidR="008035E3" w:rsidRPr="000A5675" w:rsidRDefault="008035E3" w:rsidP="00EE4702">
            <w:pPr>
              <w:jc w:val="center"/>
              <w:rPr>
                <w:sz w:val="22"/>
              </w:rPr>
            </w:pPr>
            <w:r w:rsidRPr="000A5675">
              <w:rPr>
                <w:sz w:val="22"/>
              </w:rPr>
              <w:t>C</w:t>
            </w:r>
            <w:r w:rsidRPr="000A5675">
              <w:rPr>
                <w:sz w:val="22"/>
                <w:vertAlign w:val="subscript"/>
              </w:rPr>
              <w:t>1</w:t>
            </w:r>
          </w:p>
        </w:tc>
        <w:tc>
          <w:tcPr>
            <w:tcW w:w="1085" w:type="pct"/>
            <w:tcBorders>
              <w:top w:val="single" w:sz="4" w:space="0" w:color="auto"/>
              <w:left w:val="nil"/>
              <w:bottom w:val="nil"/>
              <w:right w:val="nil"/>
            </w:tcBorders>
            <w:shd w:val="clear" w:color="auto" w:fill="auto"/>
            <w:noWrap/>
            <w:vAlign w:val="bottom"/>
            <w:hideMark/>
          </w:tcPr>
          <w:p w14:paraId="581D332E" w14:textId="77777777" w:rsidR="008035E3" w:rsidRPr="000A5675" w:rsidRDefault="008035E3" w:rsidP="00EE4702">
            <w:pPr>
              <w:jc w:val="center"/>
            </w:pPr>
            <w:r w:rsidRPr="000A5675">
              <w:t>[7.33,8.31]</w:t>
            </w:r>
          </w:p>
        </w:tc>
        <w:tc>
          <w:tcPr>
            <w:tcW w:w="1085" w:type="pct"/>
            <w:tcBorders>
              <w:top w:val="single" w:sz="4" w:space="0" w:color="auto"/>
              <w:left w:val="nil"/>
              <w:bottom w:val="nil"/>
              <w:right w:val="nil"/>
            </w:tcBorders>
            <w:shd w:val="clear" w:color="auto" w:fill="auto"/>
            <w:noWrap/>
            <w:vAlign w:val="bottom"/>
            <w:hideMark/>
          </w:tcPr>
          <w:p w14:paraId="73415642" w14:textId="77777777" w:rsidR="008035E3" w:rsidRPr="000A5675" w:rsidRDefault="008035E3" w:rsidP="00EE4702">
            <w:pPr>
              <w:jc w:val="center"/>
            </w:pPr>
            <w:r w:rsidRPr="000A5675">
              <w:t>[8.10,8.59]</w:t>
            </w:r>
          </w:p>
        </w:tc>
        <w:tc>
          <w:tcPr>
            <w:tcW w:w="1084" w:type="pct"/>
            <w:tcBorders>
              <w:top w:val="single" w:sz="4" w:space="0" w:color="auto"/>
              <w:left w:val="nil"/>
              <w:bottom w:val="nil"/>
              <w:right w:val="nil"/>
            </w:tcBorders>
            <w:shd w:val="clear" w:color="auto" w:fill="auto"/>
            <w:noWrap/>
            <w:vAlign w:val="bottom"/>
            <w:hideMark/>
          </w:tcPr>
          <w:p w14:paraId="2C97070E" w14:textId="77777777" w:rsidR="008035E3" w:rsidRPr="000A5675" w:rsidRDefault="008035E3" w:rsidP="00EE4702">
            <w:pPr>
              <w:jc w:val="center"/>
            </w:pPr>
            <w:r w:rsidRPr="000A5675">
              <w:t>[6.74,7.61]</w:t>
            </w:r>
          </w:p>
        </w:tc>
        <w:tc>
          <w:tcPr>
            <w:tcW w:w="1084" w:type="pct"/>
            <w:tcBorders>
              <w:top w:val="single" w:sz="4" w:space="0" w:color="auto"/>
              <w:left w:val="nil"/>
              <w:bottom w:val="nil"/>
              <w:right w:val="nil"/>
            </w:tcBorders>
            <w:shd w:val="clear" w:color="auto" w:fill="auto"/>
            <w:noWrap/>
            <w:vAlign w:val="bottom"/>
            <w:hideMark/>
          </w:tcPr>
          <w:p w14:paraId="38F67F46" w14:textId="77777777" w:rsidR="008035E3" w:rsidRPr="000A5675" w:rsidRDefault="008035E3" w:rsidP="00EE4702">
            <w:pPr>
              <w:jc w:val="center"/>
            </w:pPr>
            <w:r w:rsidRPr="000A5675">
              <w:t>[6.06,8.14]</w:t>
            </w:r>
          </w:p>
        </w:tc>
      </w:tr>
      <w:tr w:rsidR="008035E3" w:rsidRPr="000A5675" w14:paraId="499ECD8A" w14:textId="77777777" w:rsidTr="008035E3">
        <w:trPr>
          <w:trHeight w:val="252"/>
        </w:trPr>
        <w:tc>
          <w:tcPr>
            <w:tcW w:w="662" w:type="pct"/>
            <w:tcBorders>
              <w:top w:val="nil"/>
              <w:left w:val="nil"/>
              <w:bottom w:val="nil"/>
              <w:right w:val="nil"/>
            </w:tcBorders>
            <w:shd w:val="clear" w:color="auto" w:fill="auto"/>
            <w:noWrap/>
            <w:vAlign w:val="center"/>
            <w:hideMark/>
          </w:tcPr>
          <w:p w14:paraId="601BD6FC" w14:textId="77777777" w:rsidR="008035E3" w:rsidRPr="000A5675" w:rsidRDefault="008035E3" w:rsidP="00EE4702">
            <w:pPr>
              <w:jc w:val="center"/>
              <w:rPr>
                <w:sz w:val="22"/>
              </w:rPr>
            </w:pPr>
            <w:r w:rsidRPr="000A5675">
              <w:rPr>
                <w:sz w:val="22"/>
              </w:rPr>
              <w:t>C</w:t>
            </w:r>
            <w:r w:rsidRPr="000A5675">
              <w:rPr>
                <w:sz w:val="22"/>
                <w:vertAlign w:val="subscript"/>
              </w:rPr>
              <w:t>2</w:t>
            </w:r>
          </w:p>
        </w:tc>
        <w:tc>
          <w:tcPr>
            <w:tcW w:w="1085" w:type="pct"/>
            <w:tcBorders>
              <w:top w:val="nil"/>
              <w:left w:val="nil"/>
              <w:bottom w:val="nil"/>
              <w:right w:val="nil"/>
            </w:tcBorders>
            <w:shd w:val="clear" w:color="auto" w:fill="auto"/>
            <w:noWrap/>
            <w:vAlign w:val="bottom"/>
            <w:hideMark/>
          </w:tcPr>
          <w:p w14:paraId="27137CE1" w14:textId="77777777" w:rsidR="008035E3" w:rsidRPr="000A5675" w:rsidRDefault="008035E3" w:rsidP="00EE4702">
            <w:pPr>
              <w:jc w:val="center"/>
            </w:pPr>
            <w:r w:rsidRPr="000A5675">
              <w:t>[3.61,6.69]</w:t>
            </w:r>
          </w:p>
        </w:tc>
        <w:tc>
          <w:tcPr>
            <w:tcW w:w="1085" w:type="pct"/>
            <w:tcBorders>
              <w:top w:val="nil"/>
              <w:left w:val="nil"/>
              <w:bottom w:val="nil"/>
              <w:right w:val="nil"/>
            </w:tcBorders>
            <w:shd w:val="clear" w:color="auto" w:fill="auto"/>
            <w:noWrap/>
            <w:vAlign w:val="bottom"/>
            <w:hideMark/>
          </w:tcPr>
          <w:p w14:paraId="31AA9CD4" w14:textId="77777777" w:rsidR="008035E3" w:rsidRPr="000A5675" w:rsidRDefault="008035E3" w:rsidP="00EE4702">
            <w:pPr>
              <w:jc w:val="center"/>
            </w:pPr>
            <w:r w:rsidRPr="000A5675">
              <w:t>[5.49,7.31]</w:t>
            </w:r>
          </w:p>
        </w:tc>
        <w:tc>
          <w:tcPr>
            <w:tcW w:w="1084" w:type="pct"/>
            <w:tcBorders>
              <w:top w:val="nil"/>
              <w:left w:val="nil"/>
              <w:bottom w:val="nil"/>
              <w:right w:val="nil"/>
            </w:tcBorders>
            <w:shd w:val="clear" w:color="auto" w:fill="auto"/>
            <w:noWrap/>
            <w:vAlign w:val="bottom"/>
            <w:hideMark/>
          </w:tcPr>
          <w:p w14:paraId="794F49BA" w14:textId="77777777" w:rsidR="008035E3" w:rsidRPr="000A5675" w:rsidRDefault="008035E3" w:rsidP="00EE4702">
            <w:pPr>
              <w:jc w:val="center"/>
            </w:pPr>
            <w:r w:rsidRPr="000A5675">
              <w:t>[4.34,7.02]</w:t>
            </w:r>
          </w:p>
        </w:tc>
        <w:tc>
          <w:tcPr>
            <w:tcW w:w="1084" w:type="pct"/>
            <w:tcBorders>
              <w:top w:val="nil"/>
              <w:left w:val="nil"/>
              <w:bottom w:val="nil"/>
              <w:right w:val="nil"/>
            </w:tcBorders>
            <w:shd w:val="clear" w:color="auto" w:fill="auto"/>
            <w:noWrap/>
            <w:vAlign w:val="bottom"/>
            <w:hideMark/>
          </w:tcPr>
          <w:p w14:paraId="71CC672B" w14:textId="77777777" w:rsidR="008035E3" w:rsidRPr="000A5675" w:rsidRDefault="008035E3" w:rsidP="00EE4702">
            <w:pPr>
              <w:jc w:val="center"/>
            </w:pPr>
            <w:r w:rsidRPr="000A5675">
              <w:t>[4.99,7.26]</w:t>
            </w:r>
          </w:p>
        </w:tc>
      </w:tr>
      <w:tr w:rsidR="008035E3" w:rsidRPr="000A5675" w14:paraId="761D368B" w14:textId="77777777" w:rsidTr="008035E3">
        <w:trPr>
          <w:trHeight w:val="252"/>
        </w:trPr>
        <w:tc>
          <w:tcPr>
            <w:tcW w:w="662" w:type="pct"/>
            <w:tcBorders>
              <w:top w:val="nil"/>
              <w:left w:val="nil"/>
              <w:bottom w:val="nil"/>
              <w:right w:val="nil"/>
            </w:tcBorders>
            <w:shd w:val="clear" w:color="auto" w:fill="auto"/>
            <w:noWrap/>
            <w:vAlign w:val="center"/>
            <w:hideMark/>
          </w:tcPr>
          <w:p w14:paraId="6C3FF6C7" w14:textId="77777777" w:rsidR="008035E3" w:rsidRPr="000A5675" w:rsidRDefault="008035E3" w:rsidP="00EE4702">
            <w:pPr>
              <w:jc w:val="center"/>
              <w:rPr>
                <w:sz w:val="22"/>
              </w:rPr>
            </w:pPr>
            <w:r w:rsidRPr="000A5675">
              <w:rPr>
                <w:sz w:val="22"/>
              </w:rPr>
              <w:t>C</w:t>
            </w:r>
            <w:r w:rsidRPr="000A5675">
              <w:rPr>
                <w:sz w:val="22"/>
                <w:vertAlign w:val="subscript"/>
              </w:rPr>
              <w:t>3</w:t>
            </w:r>
          </w:p>
        </w:tc>
        <w:tc>
          <w:tcPr>
            <w:tcW w:w="1085" w:type="pct"/>
            <w:tcBorders>
              <w:top w:val="nil"/>
              <w:left w:val="nil"/>
              <w:bottom w:val="nil"/>
              <w:right w:val="nil"/>
            </w:tcBorders>
            <w:shd w:val="clear" w:color="auto" w:fill="auto"/>
            <w:noWrap/>
            <w:vAlign w:val="bottom"/>
            <w:hideMark/>
          </w:tcPr>
          <w:p w14:paraId="6CEB33B7" w14:textId="77777777" w:rsidR="008035E3" w:rsidRPr="000A5675" w:rsidRDefault="008035E3" w:rsidP="00EE4702">
            <w:pPr>
              <w:jc w:val="center"/>
            </w:pPr>
            <w:r w:rsidRPr="000A5675">
              <w:t>[4.09,6.60]</w:t>
            </w:r>
          </w:p>
        </w:tc>
        <w:tc>
          <w:tcPr>
            <w:tcW w:w="1085" w:type="pct"/>
            <w:tcBorders>
              <w:top w:val="nil"/>
              <w:left w:val="nil"/>
              <w:bottom w:val="nil"/>
              <w:right w:val="nil"/>
            </w:tcBorders>
            <w:shd w:val="clear" w:color="auto" w:fill="auto"/>
            <w:noWrap/>
            <w:vAlign w:val="bottom"/>
            <w:hideMark/>
          </w:tcPr>
          <w:p w14:paraId="162BE466" w14:textId="77777777" w:rsidR="008035E3" w:rsidRPr="000A5675" w:rsidRDefault="008035E3" w:rsidP="00EE4702">
            <w:pPr>
              <w:jc w:val="center"/>
            </w:pPr>
            <w:r w:rsidRPr="000A5675">
              <w:t>[7.91,8.72]</w:t>
            </w:r>
          </w:p>
        </w:tc>
        <w:tc>
          <w:tcPr>
            <w:tcW w:w="1084" w:type="pct"/>
            <w:tcBorders>
              <w:top w:val="nil"/>
              <w:left w:val="nil"/>
              <w:bottom w:val="nil"/>
              <w:right w:val="nil"/>
            </w:tcBorders>
            <w:shd w:val="clear" w:color="auto" w:fill="auto"/>
            <w:noWrap/>
            <w:vAlign w:val="bottom"/>
            <w:hideMark/>
          </w:tcPr>
          <w:p w14:paraId="2CE5ECB4" w14:textId="77777777" w:rsidR="008035E3" w:rsidRPr="000A5675" w:rsidRDefault="008035E3" w:rsidP="00EE4702">
            <w:pPr>
              <w:jc w:val="center"/>
            </w:pPr>
            <w:r w:rsidRPr="000A5675">
              <w:t>[6.62,7.42]</w:t>
            </w:r>
          </w:p>
        </w:tc>
        <w:tc>
          <w:tcPr>
            <w:tcW w:w="1084" w:type="pct"/>
            <w:tcBorders>
              <w:top w:val="nil"/>
              <w:left w:val="nil"/>
              <w:bottom w:val="nil"/>
              <w:right w:val="nil"/>
            </w:tcBorders>
            <w:shd w:val="clear" w:color="auto" w:fill="auto"/>
            <w:noWrap/>
            <w:vAlign w:val="bottom"/>
            <w:hideMark/>
          </w:tcPr>
          <w:p w14:paraId="0BB69275" w14:textId="77777777" w:rsidR="008035E3" w:rsidRPr="000A5675" w:rsidRDefault="008035E3" w:rsidP="00EE4702">
            <w:pPr>
              <w:jc w:val="center"/>
            </w:pPr>
            <w:r w:rsidRPr="000A5675">
              <w:t>[5.35,7.18]</w:t>
            </w:r>
          </w:p>
        </w:tc>
      </w:tr>
      <w:tr w:rsidR="008035E3" w:rsidRPr="000A5675" w14:paraId="523F2DF0" w14:textId="77777777" w:rsidTr="008035E3">
        <w:trPr>
          <w:trHeight w:val="252"/>
        </w:trPr>
        <w:tc>
          <w:tcPr>
            <w:tcW w:w="662" w:type="pct"/>
            <w:tcBorders>
              <w:top w:val="nil"/>
              <w:left w:val="nil"/>
              <w:bottom w:val="nil"/>
              <w:right w:val="nil"/>
            </w:tcBorders>
            <w:shd w:val="clear" w:color="auto" w:fill="auto"/>
            <w:noWrap/>
            <w:vAlign w:val="center"/>
            <w:hideMark/>
          </w:tcPr>
          <w:p w14:paraId="59C25A7F" w14:textId="77777777" w:rsidR="008035E3" w:rsidRPr="000A5675" w:rsidRDefault="008035E3" w:rsidP="00EE4702">
            <w:pPr>
              <w:jc w:val="center"/>
              <w:rPr>
                <w:sz w:val="22"/>
              </w:rPr>
            </w:pPr>
            <w:r w:rsidRPr="000A5675">
              <w:rPr>
                <w:sz w:val="22"/>
              </w:rPr>
              <w:t>C</w:t>
            </w:r>
            <w:r w:rsidRPr="000A5675">
              <w:rPr>
                <w:sz w:val="22"/>
                <w:vertAlign w:val="subscript"/>
              </w:rPr>
              <w:t>4</w:t>
            </w:r>
          </w:p>
        </w:tc>
        <w:tc>
          <w:tcPr>
            <w:tcW w:w="1085" w:type="pct"/>
            <w:tcBorders>
              <w:top w:val="nil"/>
              <w:left w:val="nil"/>
              <w:bottom w:val="nil"/>
              <w:right w:val="nil"/>
            </w:tcBorders>
            <w:shd w:val="clear" w:color="auto" w:fill="auto"/>
            <w:noWrap/>
            <w:vAlign w:val="bottom"/>
            <w:hideMark/>
          </w:tcPr>
          <w:p w14:paraId="1016987A" w14:textId="77777777" w:rsidR="008035E3" w:rsidRPr="000A5675" w:rsidRDefault="008035E3" w:rsidP="00EE4702">
            <w:pPr>
              <w:jc w:val="center"/>
            </w:pPr>
            <w:r w:rsidRPr="000A5675">
              <w:t>[7.34,8.32]</w:t>
            </w:r>
          </w:p>
        </w:tc>
        <w:tc>
          <w:tcPr>
            <w:tcW w:w="1085" w:type="pct"/>
            <w:tcBorders>
              <w:top w:val="nil"/>
              <w:left w:val="nil"/>
              <w:bottom w:val="nil"/>
              <w:right w:val="nil"/>
            </w:tcBorders>
            <w:shd w:val="clear" w:color="auto" w:fill="auto"/>
            <w:noWrap/>
            <w:vAlign w:val="bottom"/>
            <w:hideMark/>
          </w:tcPr>
          <w:p w14:paraId="4DE427BB" w14:textId="77777777" w:rsidR="008035E3" w:rsidRPr="000A5675" w:rsidRDefault="008035E3" w:rsidP="00EE4702">
            <w:pPr>
              <w:jc w:val="center"/>
            </w:pPr>
            <w:r w:rsidRPr="000A5675">
              <w:t>[6.27,8.22]</w:t>
            </w:r>
          </w:p>
        </w:tc>
        <w:tc>
          <w:tcPr>
            <w:tcW w:w="1084" w:type="pct"/>
            <w:tcBorders>
              <w:top w:val="nil"/>
              <w:left w:val="nil"/>
              <w:bottom w:val="nil"/>
              <w:right w:val="nil"/>
            </w:tcBorders>
            <w:shd w:val="clear" w:color="auto" w:fill="auto"/>
            <w:noWrap/>
            <w:vAlign w:val="bottom"/>
            <w:hideMark/>
          </w:tcPr>
          <w:p w14:paraId="44D51F9A" w14:textId="77777777" w:rsidR="008035E3" w:rsidRPr="000A5675" w:rsidRDefault="008035E3" w:rsidP="00EE4702">
            <w:pPr>
              <w:jc w:val="center"/>
            </w:pPr>
            <w:r w:rsidRPr="000A5675">
              <w:t>[8.54,8.82]</w:t>
            </w:r>
          </w:p>
        </w:tc>
        <w:tc>
          <w:tcPr>
            <w:tcW w:w="1084" w:type="pct"/>
            <w:tcBorders>
              <w:top w:val="nil"/>
              <w:left w:val="nil"/>
              <w:bottom w:val="nil"/>
              <w:right w:val="nil"/>
            </w:tcBorders>
            <w:shd w:val="clear" w:color="auto" w:fill="auto"/>
            <w:noWrap/>
            <w:vAlign w:val="bottom"/>
            <w:hideMark/>
          </w:tcPr>
          <w:p w14:paraId="3F2A3BA6" w14:textId="77777777" w:rsidR="008035E3" w:rsidRPr="000A5675" w:rsidRDefault="008035E3" w:rsidP="00EE4702">
            <w:pPr>
              <w:jc w:val="center"/>
            </w:pPr>
            <w:r w:rsidRPr="000A5675">
              <w:t>[5.51,7.13]</w:t>
            </w:r>
          </w:p>
        </w:tc>
      </w:tr>
      <w:tr w:rsidR="008035E3" w:rsidRPr="000A5675" w14:paraId="26D526BF" w14:textId="77777777" w:rsidTr="008035E3">
        <w:trPr>
          <w:trHeight w:val="252"/>
        </w:trPr>
        <w:tc>
          <w:tcPr>
            <w:tcW w:w="662" w:type="pct"/>
            <w:tcBorders>
              <w:top w:val="nil"/>
              <w:left w:val="nil"/>
              <w:bottom w:val="nil"/>
              <w:right w:val="nil"/>
            </w:tcBorders>
            <w:shd w:val="clear" w:color="auto" w:fill="auto"/>
            <w:noWrap/>
            <w:vAlign w:val="center"/>
            <w:hideMark/>
          </w:tcPr>
          <w:p w14:paraId="5CD239D6" w14:textId="77777777" w:rsidR="008035E3" w:rsidRPr="000A5675" w:rsidRDefault="008035E3" w:rsidP="00EE4702">
            <w:pPr>
              <w:jc w:val="center"/>
              <w:rPr>
                <w:sz w:val="22"/>
              </w:rPr>
            </w:pPr>
            <w:r w:rsidRPr="000A5675">
              <w:rPr>
                <w:sz w:val="22"/>
              </w:rPr>
              <w:t>C</w:t>
            </w:r>
            <w:r w:rsidRPr="000A5675">
              <w:rPr>
                <w:sz w:val="22"/>
                <w:vertAlign w:val="subscript"/>
              </w:rPr>
              <w:t>5</w:t>
            </w:r>
          </w:p>
        </w:tc>
        <w:tc>
          <w:tcPr>
            <w:tcW w:w="1085" w:type="pct"/>
            <w:tcBorders>
              <w:top w:val="nil"/>
              <w:left w:val="nil"/>
              <w:bottom w:val="nil"/>
              <w:right w:val="nil"/>
            </w:tcBorders>
            <w:shd w:val="clear" w:color="auto" w:fill="auto"/>
            <w:noWrap/>
            <w:vAlign w:val="bottom"/>
            <w:hideMark/>
          </w:tcPr>
          <w:p w14:paraId="0801A4EE" w14:textId="77777777" w:rsidR="008035E3" w:rsidRPr="000A5675" w:rsidRDefault="008035E3" w:rsidP="00EE4702">
            <w:pPr>
              <w:jc w:val="center"/>
            </w:pPr>
            <w:r w:rsidRPr="000A5675">
              <w:t>[5.07,6.54]</w:t>
            </w:r>
          </w:p>
        </w:tc>
        <w:tc>
          <w:tcPr>
            <w:tcW w:w="1085" w:type="pct"/>
            <w:tcBorders>
              <w:top w:val="nil"/>
              <w:left w:val="nil"/>
              <w:bottom w:val="nil"/>
              <w:right w:val="nil"/>
            </w:tcBorders>
            <w:shd w:val="clear" w:color="auto" w:fill="auto"/>
            <w:noWrap/>
            <w:vAlign w:val="bottom"/>
            <w:hideMark/>
          </w:tcPr>
          <w:p w14:paraId="4220FE4D" w14:textId="77777777" w:rsidR="008035E3" w:rsidRPr="000A5675" w:rsidRDefault="008035E3" w:rsidP="00EE4702">
            <w:pPr>
              <w:jc w:val="center"/>
            </w:pPr>
            <w:r w:rsidRPr="000A5675">
              <w:t>[8.21,8.79]</w:t>
            </w:r>
          </w:p>
        </w:tc>
        <w:tc>
          <w:tcPr>
            <w:tcW w:w="1084" w:type="pct"/>
            <w:tcBorders>
              <w:top w:val="nil"/>
              <w:left w:val="nil"/>
              <w:bottom w:val="nil"/>
              <w:right w:val="nil"/>
            </w:tcBorders>
            <w:shd w:val="clear" w:color="auto" w:fill="auto"/>
            <w:noWrap/>
            <w:vAlign w:val="bottom"/>
            <w:hideMark/>
          </w:tcPr>
          <w:p w14:paraId="06C8A086" w14:textId="77777777" w:rsidR="008035E3" w:rsidRPr="000A5675" w:rsidRDefault="008035E3" w:rsidP="00EE4702">
            <w:pPr>
              <w:jc w:val="center"/>
            </w:pPr>
            <w:r w:rsidRPr="000A5675">
              <w:t>[5.75,6.62]</w:t>
            </w:r>
          </w:p>
        </w:tc>
        <w:tc>
          <w:tcPr>
            <w:tcW w:w="1084" w:type="pct"/>
            <w:tcBorders>
              <w:top w:val="nil"/>
              <w:left w:val="nil"/>
              <w:bottom w:val="nil"/>
              <w:right w:val="nil"/>
            </w:tcBorders>
            <w:shd w:val="clear" w:color="auto" w:fill="auto"/>
            <w:noWrap/>
            <w:vAlign w:val="bottom"/>
            <w:hideMark/>
          </w:tcPr>
          <w:p w14:paraId="59C2F245" w14:textId="77777777" w:rsidR="008035E3" w:rsidRPr="000A5675" w:rsidRDefault="008035E3" w:rsidP="00EE4702">
            <w:pPr>
              <w:jc w:val="center"/>
            </w:pPr>
            <w:r w:rsidRPr="000A5675">
              <w:t>[4.82,6.98]</w:t>
            </w:r>
          </w:p>
        </w:tc>
      </w:tr>
      <w:tr w:rsidR="008035E3" w:rsidRPr="000A5675" w14:paraId="6DD5C14E" w14:textId="77777777" w:rsidTr="008035E3">
        <w:trPr>
          <w:trHeight w:val="252"/>
        </w:trPr>
        <w:tc>
          <w:tcPr>
            <w:tcW w:w="662" w:type="pct"/>
            <w:tcBorders>
              <w:top w:val="nil"/>
              <w:left w:val="nil"/>
              <w:bottom w:val="nil"/>
              <w:right w:val="nil"/>
            </w:tcBorders>
            <w:shd w:val="clear" w:color="auto" w:fill="auto"/>
            <w:noWrap/>
            <w:vAlign w:val="center"/>
            <w:hideMark/>
          </w:tcPr>
          <w:p w14:paraId="5A3C3385" w14:textId="77777777" w:rsidR="008035E3" w:rsidRPr="000A5675" w:rsidRDefault="008035E3" w:rsidP="00EE4702">
            <w:pPr>
              <w:jc w:val="center"/>
              <w:rPr>
                <w:sz w:val="22"/>
              </w:rPr>
            </w:pPr>
            <w:r w:rsidRPr="000A5675">
              <w:rPr>
                <w:sz w:val="22"/>
              </w:rPr>
              <w:t>C</w:t>
            </w:r>
            <w:r w:rsidRPr="000A5675">
              <w:rPr>
                <w:sz w:val="22"/>
                <w:vertAlign w:val="subscript"/>
              </w:rPr>
              <w:t>6</w:t>
            </w:r>
          </w:p>
        </w:tc>
        <w:tc>
          <w:tcPr>
            <w:tcW w:w="1085" w:type="pct"/>
            <w:tcBorders>
              <w:top w:val="nil"/>
              <w:left w:val="nil"/>
              <w:bottom w:val="nil"/>
              <w:right w:val="nil"/>
            </w:tcBorders>
            <w:shd w:val="clear" w:color="auto" w:fill="auto"/>
            <w:noWrap/>
            <w:vAlign w:val="bottom"/>
            <w:hideMark/>
          </w:tcPr>
          <w:p w14:paraId="52914FC1" w14:textId="77777777" w:rsidR="008035E3" w:rsidRPr="000A5675" w:rsidRDefault="008035E3" w:rsidP="00EE4702">
            <w:pPr>
              <w:jc w:val="center"/>
            </w:pPr>
            <w:r w:rsidRPr="000A5675">
              <w:t>[7.51,8.69]</w:t>
            </w:r>
          </w:p>
        </w:tc>
        <w:tc>
          <w:tcPr>
            <w:tcW w:w="1085" w:type="pct"/>
            <w:tcBorders>
              <w:top w:val="nil"/>
              <w:left w:val="nil"/>
              <w:bottom w:val="nil"/>
              <w:right w:val="nil"/>
            </w:tcBorders>
            <w:shd w:val="clear" w:color="auto" w:fill="auto"/>
            <w:noWrap/>
            <w:vAlign w:val="bottom"/>
            <w:hideMark/>
          </w:tcPr>
          <w:p w14:paraId="2BAD822C" w14:textId="77777777" w:rsidR="008035E3" w:rsidRPr="000A5675" w:rsidRDefault="008035E3" w:rsidP="00EE4702">
            <w:pPr>
              <w:jc w:val="center"/>
            </w:pPr>
            <w:r w:rsidRPr="000A5675">
              <w:t>[6.13,6.62]</w:t>
            </w:r>
          </w:p>
        </w:tc>
        <w:tc>
          <w:tcPr>
            <w:tcW w:w="1084" w:type="pct"/>
            <w:tcBorders>
              <w:top w:val="nil"/>
              <w:left w:val="nil"/>
              <w:bottom w:val="nil"/>
              <w:right w:val="nil"/>
            </w:tcBorders>
            <w:shd w:val="clear" w:color="auto" w:fill="auto"/>
            <w:noWrap/>
            <w:vAlign w:val="bottom"/>
            <w:hideMark/>
          </w:tcPr>
          <w:p w14:paraId="3A678A68" w14:textId="77777777" w:rsidR="008035E3" w:rsidRPr="000A5675" w:rsidRDefault="008035E3" w:rsidP="00EE4702">
            <w:pPr>
              <w:jc w:val="center"/>
            </w:pPr>
            <w:r w:rsidRPr="000A5675">
              <w:t>[6.69,8.27]</w:t>
            </w:r>
          </w:p>
        </w:tc>
        <w:tc>
          <w:tcPr>
            <w:tcW w:w="1084" w:type="pct"/>
            <w:tcBorders>
              <w:top w:val="nil"/>
              <w:left w:val="nil"/>
              <w:bottom w:val="nil"/>
              <w:right w:val="nil"/>
            </w:tcBorders>
            <w:shd w:val="clear" w:color="auto" w:fill="auto"/>
            <w:noWrap/>
            <w:vAlign w:val="bottom"/>
            <w:hideMark/>
          </w:tcPr>
          <w:p w14:paraId="31358901" w14:textId="77777777" w:rsidR="008035E3" w:rsidRPr="000A5675" w:rsidRDefault="008035E3" w:rsidP="00EE4702">
            <w:pPr>
              <w:jc w:val="center"/>
            </w:pPr>
            <w:r w:rsidRPr="000A5675">
              <w:t>[7.34,8.32]</w:t>
            </w:r>
          </w:p>
        </w:tc>
      </w:tr>
      <w:tr w:rsidR="008035E3" w:rsidRPr="000A5675" w14:paraId="06FC3109" w14:textId="77777777" w:rsidTr="008035E3">
        <w:trPr>
          <w:trHeight w:val="252"/>
        </w:trPr>
        <w:tc>
          <w:tcPr>
            <w:tcW w:w="662" w:type="pct"/>
            <w:tcBorders>
              <w:top w:val="nil"/>
              <w:left w:val="nil"/>
              <w:bottom w:val="nil"/>
              <w:right w:val="nil"/>
            </w:tcBorders>
            <w:shd w:val="clear" w:color="auto" w:fill="auto"/>
            <w:noWrap/>
            <w:vAlign w:val="center"/>
            <w:hideMark/>
          </w:tcPr>
          <w:p w14:paraId="3C65B44A" w14:textId="77777777" w:rsidR="008035E3" w:rsidRPr="000A5675" w:rsidRDefault="008035E3" w:rsidP="00EE4702">
            <w:pPr>
              <w:jc w:val="center"/>
              <w:rPr>
                <w:sz w:val="22"/>
              </w:rPr>
            </w:pPr>
            <w:r w:rsidRPr="000A5675">
              <w:rPr>
                <w:sz w:val="22"/>
              </w:rPr>
              <w:t>C</w:t>
            </w:r>
            <w:r w:rsidRPr="000A5675">
              <w:rPr>
                <w:sz w:val="22"/>
                <w:vertAlign w:val="subscript"/>
              </w:rPr>
              <w:t>7</w:t>
            </w:r>
          </w:p>
        </w:tc>
        <w:tc>
          <w:tcPr>
            <w:tcW w:w="1085" w:type="pct"/>
            <w:tcBorders>
              <w:top w:val="nil"/>
              <w:left w:val="nil"/>
              <w:bottom w:val="nil"/>
              <w:right w:val="nil"/>
            </w:tcBorders>
            <w:shd w:val="clear" w:color="auto" w:fill="auto"/>
            <w:noWrap/>
            <w:vAlign w:val="bottom"/>
            <w:hideMark/>
          </w:tcPr>
          <w:p w14:paraId="24C2448A" w14:textId="77777777" w:rsidR="008035E3" w:rsidRPr="000A5675" w:rsidRDefault="008035E3" w:rsidP="00EE4702">
            <w:pPr>
              <w:jc w:val="center"/>
            </w:pPr>
            <w:r w:rsidRPr="000A5675">
              <w:t>[3.61,6.69]</w:t>
            </w:r>
          </w:p>
        </w:tc>
        <w:tc>
          <w:tcPr>
            <w:tcW w:w="1085" w:type="pct"/>
            <w:tcBorders>
              <w:top w:val="nil"/>
              <w:left w:val="nil"/>
              <w:bottom w:val="nil"/>
              <w:right w:val="nil"/>
            </w:tcBorders>
            <w:shd w:val="clear" w:color="auto" w:fill="auto"/>
            <w:noWrap/>
            <w:vAlign w:val="bottom"/>
            <w:hideMark/>
          </w:tcPr>
          <w:p w14:paraId="4BCC2AD0" w14:textId="77777777" w:rsidR="008035E3" w:rsidRPr="000A5675" w:rsidRDefault="008035E3" w:rsidP="00EE4702">
            <w:pPr>
              <w:jc w:val="center"/>
            </w:pPr>
            <w:r w:rsidRPr="000A5675">
              <w:t>[3.51,7.23]</w:t>
            </w:r>
          </w:p>
        </w:tc>
        <w:tc>
          <w:tcPr>
            <w:tcW w:w="1084" w:type="pct"/>
            <w:tcBorders>
              <w:top w:val="nil"/>
              <w:left w:val="nil"/>
              <w:bottom w:val="nil"/>
              <w:right w:val="nil"/>
            </w:tcBorders>
            <w:shd w:val="clear" w:color="auto" w:fill="auto"/>
            <w:noWrap/>
            <w:vAlign w:val="bottom"/>
            <w:hideMark/>
          </w:tcPr>
          <w:p w14:paraId="72934EBE" w14:textId="77777777" w:rsidR="008035E3" w:rsidRPr="000A5675" w:rsidRDefault="008035E3" w:rsidP="00EE4702">
            <w:pPr>
              <w:jc w:val="center"/>
            </w:pPr>
            <w:r w:rsidRPr="000A5675">
              <w:t>[4.21,7.53]</w:t>
            </w:r>
          </w:p>
        </w:tc>
        <w:tc>
          <w:tcPr>
            <w:tcW w:w="1084" w:type="pct"/>
            <w:tcBorders>
              <w:top w:val="nil"/>
              <w:left w:val="nil"/>
              <w:bottom w:val="nil"/>
              <w:right w:val="nil"/>
            </w:tcBorders>
            <w:shd w:val="clear" w:color="auto" w:fill="auto"/>
            <w:noWrap/>
            <w:vAlign w:val="bottom"/>
            <w:hideMark/>
          </w:tcPr>
          <w:p w14:paraId="1840BF6B" w14:textId="77777777" w:rsidR="008035E3" w:rsidRPr="000A5675" w:rsidRDefault="008035E3" w:rsidP="00EE4702">
            <w:pPr>
              <w:jc w:val="center"/>
            </w:pPr>
            <w:r w:rsidRPr="000A5675">
              <w:t>[3.14,6.20]</w:t>
            </w:r>
          </w:p>
        </w:tc>
      </w:tr>
      <w:tr w:rsidR="008035E3" w:rsidRPr="000A5675" w14:paraId="604B6C42" w14:textId="77777777" w:rsidTr="008035E3">
        <w:trPr>
          <w:trHeight w:val="252"/>
        </w:trPr>
        <w:tc>
          <w:tcPr>
            <w:tcW w:w="662" w:type="pct"/>
            <w:tcBorders>
              <w:top w:val="nil"/>
              <w:left w:val="nil"/>
              <w:bottom w:val="nil"/>
              <w:right w:val="nil"/>
            </w:tcBorders>
            <w:shd w:val="clear" w:color="auto" w:fill="auto"/>
            <w:noWrap/>
            <w:vAlign w:val="center"/>
            <w:hideMark/>
          </w:tcPr>
          <w:p w14:paraId="13F1CC7C" w14:textId="77777777" w:rsidR="008035E3" w:rsidRPr="000A5675" w:rsidRDefault="008035E3" w:rsidP="00EE4702">
            <w:pPr>
              <w:jc w:val="center"/>
              <w:rPr>
                <w:sz w:val="22"/>
              </w:rPr>
            </w:pPr>
            <w:r w:rsidRPr="000A5675">
              <w:rPr>
                <w:sz w:val="22"/>
              </w:rPr>
              <w:t>C</w:t>
            </w:r>
            <w:r w:rsidRPr="000A5675">
              <w:rPr>
                <w:sz w:val="22"/>
                <w:vertAlign w:val="subscript"/>
              </w:rPr>
              <w:t>8</w:t>
            </w:r>
          </w:p>
        </w:tc>
        <w:tc>
          <w:tcPr>
            <w:tcW w:w="1085" w:type="pct"/>
            <w:tcBorders>
              <w:top w:val="nil"/>
              <w:left w:val="nil"/>
              <w:bottom w:val="nil"/>
              <w:right w:val="nil"/>
            </w:tcBorders>
            <w:shd w:val="clear" w:color="auto" w:fill="auto"/>
            <w:noWrap/>
            <w:vAlign w:val="bottom"/>
            <w:hideMark/>
          </w:tcPr>
          <w:p w14:paraId="3E3E7CF3" w14:textId="77777777" w:rsidR="008035E3" w:rsidRPr="000A5675" w:rsidRDefault="008035E3" w:rsidP="00EE4702">
            <w:pPr>
              <w:jc w:val="center"/>
            </w:pPr>
            <w:r w:rsidRPr="000A5675">
              <w:t>[2.59,4.69]</w:t>
            </w:r>
          </w:p>
        </w:tc>
        <w:tc>
          <w:tcPr>
            <w:tcW w:w="1085" w:type="pct"/>
            <w:tcBorders>
              <w:top w:val="nil"/>
              <w:left w:val="nil"/>
              <w:bottom w:val="nil"/>
              <w:right w:val="nil"/>
            </w:tcBorders>
            <w:shd w:val="clear" w:color="auto" w:fill="auto"/>
            <w:noWrap/>
            <w:vAlign w:val="bottom"/>
            <w:hideMark/>
          </w:tcPr>
          <w:p w14:paraId="7E4C5030" w14:textId="77777777" w:rsidR="008035E3" w:rsidRPr="000A5675" w:rsidRDefault="008035E3" w:rsidP="00EE4702">
            <w:pPr>
              <w:jc w:val="center"/>
            </w:pPr>
            <w:r w:rsidRPr="000A5675">
              <w:t>[3.94,7.28]</w:t>
            </w:r>
          </w:p>
        </w:tc>
        <w:tc>
          <w:tcPr>
            <w:tcW w:w="1084" w:type="pct"/>
            <w:tcBorders>
              <w:top w:val="nil"/>
              <w:left w:val="nil"/>
              <w:bottom w:val="nil"/>
              <w:right w:val="nil"/>
            </w:tcBorders>
            <w:shd w:val="clear" w:color="auto" w:fill="auto"/>
            <w:noWrap/>
            <w:vAlign w:val="bottom"/>
            <w:hideMark/>
          </w:tcPr>
          <w:p w14:paraId="50AD4071" w14:textId="77777777" w:rsidR="008035E3" w:rsidRPr="000A5675" w:rsidRDefault="008035E3" w:rsidP="00EE4702">
            <w:pPr>
              <w:jc w:val="center"/>
            </w:pPr>
            <w:r w:rsidRPr="000A5675">
              <w:t>[2.57,5.92]</w:t>
            </w:r>
          </w:p>
        </w:tc>
        <w:tc>
          <w:tcPr>
            <w:tcW w:w="1084" w:type="pct"/>
            <w:tcBorders>
              <w:top w:val="nil"/>
              <w:left w:val="nil"/>
              <w:bottom w:val="nil"/>
              <w:right w:val="nil"/>
            </w:tcBorders>
            <w:shd w:val="clear" w:color="auto" w:fill="auto"/>
            <w:noWrap/>
            <w:vAlign w:val="bottom"/>
            <w:hideMark/>
          </w:tcPr>
          <w:p w14:paraId="218E0465" w14:textId="77777777" w:rsidR="008035E3" w:rsidRPr="000A5675" w:rsidRDefault="008035E3" w:rsidP="00EE4702">
            <w:pPr>
              <w:jc w:val="center"/>
            </w:pPr>
            <w:r w:rsidRPr="000A5675">
              <w:t>[2.79,4.59]</w:t>
            </w:r>
          </w:p>
        </w:tc>
      </w:tr>
      <w:tr w:rsidR="008035E3" w:rsidRPr="000A5675" w14:paraId="4DA8BCB9" w14:textId="77777777" w:rsidTr="008035E3">
        <w:trPr>
          <w:trHeight w:val="252"/>
        </w:trPr>
        <w:tc>
          <w:tcPr>
            <w:tcW w:w="662" w:type="pct"/>
            <w:tcBorders>
              <w:top w:val="nil"/>
              <w:left w:val="nil"/>
              <w:bottom w:val="nil"/>
              <w:right w:val="nil"/>
            </w:tcBorders>
            <w:shd w:val="clear" w:color="auto" w:fill="auto"/>
            <w:noWrap/>
            <w:vAlign w:val="center"/>
            <w:hideMark/>
          </w:tcPr>
          <w:p w14:paraId="48850A73" w14:textId="77777777" w:rsidR="008035E3" w:rsidRPr="000A5675" w:rsidRDefault="008035E3" w:rsidP="00EE4702">
            <w:pPr>
              <w:jc w:val="center"/>
              <w:rPr>
                <w:sz w:val="22"/>
              </w:rPr>
            </w:pPr>
            <w:r w:rsidRPr="000A5675">
              <w:rPr>
                <w:sz w:val="22"/>
              </w:rPr>
              <w:t>C</w:t>
            </w:r>
            <w:r w:rsidRPr="000A5675">
              <w:rPr>
                <w:sz w:val="22"/>
                <w:vertAlign w:val="subscript"/>
              </w:rPr>
              <w:t>9</w:t>
            </w:r>
          </w:p>
        </w:tc>
        <w:tc>
          <w:tcPr>
            <w:tcW w:w="1085" w:type="pct"/>
            <w:tcBorders>
              <w:top w:val="nil"/>
              <w:left w:val="nil"/>
              <w:bottom w:val="nil"/>
              <w:right w:val="nil"/>
            </w:tcBorders>
            <w:shd w:val="clear" w:color="auto" w:fill="auto"/>
            <w:noWrap/>
            <w:vAlign w:val="bottom"/>
            <w:hideMark/>
          </w:tcPr>
          <w:p w14:paraId="32EEBBE3" w14:textId="77777777" w:rsidR="008035E3" w:rsidRPr="000A5675" w:rsidRDefault="008035E3" w:rsidP="00EE4702">
            <w:pPr>
              <w:jc w:val="center"/>
            </w:pPr>
            <w:r w:rsidRPr="000A5675">
              <w:t>[3.52,6.10]</w:t>
            </w:r>
          </w:p>
        </w:tc>
        <w:tc>
          <w:tcPr>
            <w:tcW w:w="1085" w:type="pct"/>
            <w:tcBorders>
              <w:top w:val="nil"/>
              <w:left w:val="nil"/>
              <w:bottom w:val="nil"/>
              <w:right w:val="nil"/>
            </w:tcBorders>
            <w:shd w:val="clear" w:color="auto" w:fill="auto"/>
            <w:noWrap/>
            <w:vAlign w:val="bottom"/>
            <w:hideMark/>
          </w:tcPr>
          <w:p w14:paraId="0BAAD2B4" w14:textId="77777777" w:rsidR="008035E3" w:rsidRPr="000A5675" w:rsidRDefault="008035E3" w:rsidP="00EE4702">
            <w:pPr>
              <w:jc w:val="center"/>
            </w:pPr>
            <w:r w:rsidRPr="000A5675">
              <w:t>[2.35,5.73]</w:t>
            </w:r>
          </w:p>
        </w:tc>
        <w:tc>
          <w:tcPr>
            <w:tcW w:w="1084" w:type="pct"/>
            <w:tcBorders>
              <w:top w:val="nil"/>
              <w:left w:val="nil"/>
              <w:bottom w:val="nil"/>
              <w:right w:val="nil"/>
            </w:tcBorders>
            <w:shd w:val="clear" w:color="auto" w:fill="auto"/>
            <w:noWrap/>
            <w:vAlign w:val="bottom"/>
            <w:hideMark/>
          </w:tcPr>
          <w:p w14:paraId="3361F1B3" w14:textId="77777777" w:rsidR="008035E3" w:rsidRPr="000A5675" w:rsidRDefault="008035E3" w:rsidP="00EE4702">
            <w:pPr>
              <w:jc w:val="center"/>
            </w:pPr>
            <w:r w:rsidRPr="000A5675">
              <w:t>[2.36,4.23]</w:t>
            </w:r>
          </w:p>
        </w:tc>
        <w:tc>
          <w:tcPr>
            <w:tcW w:w="1084" w:type="pct"/>
            <w:tcBorders>
              <w:top w:val="nil"/>
              <w:left w:val="nil"/>
              <w:bottom w:val="nil"/>
              <w:right w:val="nil"/>
            </w:tcBorders>
            <w:shd w:val="clear" w:color="auto" w:fill="auto"/>
            <w:noWrap/>
            <w:vAlign w:val="bottom"/>
            <w:hideMark/>
          </w:tcPr>
          <w:p w14:paraId="4F821D3E" w14:textId="77777777" w:rsidR="008035E3" w:rsidRPr="000A5675" w:rsidRDefault="008035E3" w:rsidP="00EE4702">
            <w:pPr>
              <w:jc w:val="center"/>
            </w:pPr>
            <w:r w:rsidRPr="000A5675">
              <w:t>[2.77,3.66]</w:t>
            </w:r>
          </w:p>
        </w:tc>
      </w:tr>
      <w:tr w:rsidR="008035E3" w:rsidRPr="000A5675" w14:paraId="0B1665FF" w14:textId="77777777" w:rsidTr="008035E3">
        <w:trPr>
          <w:trHeight w:val="252"/>
        </w:trPr>
        <w:tc>
          <w:tcPr>
            <w:tcW w:w="662" w:type="pct"/>
            <w:tcBorders>
              <w:top w:val="nil"/>
              <w:left w:val="nil"/>
              <w:bottom w:val="nil"/>
              <w:right w:val="nil"/>
            </w:tcBorders>
            <w:shd w:val="clear" w:color="auto" w:fill="auto"/>
            <w:noWrap/>
            <w:vAlign w:val="center"/>
            <w:hideMark/>
          </w:tcPr>
          <w:p w14:paraId="5D5CDFF2" w14:textId="77777777" w:rsidR="008035E3" w:rsidRPr="000A5675" w:rsidRDefault="008035E3" w:rsidP="00EE4702">
            <w:pPr>
              <w:jc w:val="center"/>
              <w:rPr>
                <w:sz w:val="22"/>
              </w:rPr>
            </w:pPr>
            <w:r w:rsidRPr="000A5675">
              <w:rPr>
                <w:sz w:val="22"/>
              </w:rPr>
              <w:t>C</w:t>
            </w:r>
            <w:r w:rsidRPr="000A5675">
              <w:rPr>
                <w:sz w:val="22"/>
                <w:vertAlign w:val="subscript"/>
              </w:rPr>
              <w:t>10</w:t>
            </w:r>
          </w:p>
        </w:tc>
        <w:tc>
          <w:tcPr>
            <w:tcW w:w="1085" w:type="pct"/>
            <w:tcBorders>
              <w:top w:val="nil"/>
              <w:left w:val="nil"/>
              <w:bottom w:val="nil"/>
              <w:right w:val="nil"/>
            </w:tcBorders>
            <w:shd w:val="clear" w:color="auto" w:fill="auto"/>
            <w:noWrap/>
            <w:vAlign w:val="bottom"/>
            <w:hideMark/>
          </w:tcPr>
          <w:p w14:paraId="4F081F7B" w14:textId="77777777" w:rsidR="008035E3" w:rsidRPr="000A5675" w:rsidRDefault="008035E3" w:rsidP="00EE4702">
            <w:pPr>
              <w:jc w:val="center"/>
            </w:pPr>
            <w:r w:rsidRPr="000A5675">
              <w:t>[2.40,3.38]</w:t>
            </w:r>
          </w:p>
        </w:tc>
        <w:tc>
          <w:tcPr>
            <w:tcW w:w="1085" w:type="pct"/>
            <w:tcBorders>
              <w:top w:val="nil"/>
              <w:left w:val="nil"/>
              <w:bottom w:val="nil"/>
              <w:right w:val="nil"/>
            </w:tcBorders>
            <w:shd w:val="clear" w:color="auto" w:fill="auto"/>
            <w:noWrap/>
            <w:vAlign w:val="bottom"/>
            <w:hideMark/>
          </w:tcPr>
          <w:p w14:paraId="05AC7FFD" w14:textId="77777777" w:rsidR="008035E3" w:rsidRPr="000A5675" w:rsidRDefault="008035E3" w:rsidP="00EE4702">
            <w:pPr>
              <w:jc w:val="center"/>
            </w:pPr>
            <w:r w:rsidRPr="000A5675">
              <w:t>[3.15,7.07]</w:t>
            </w:r>
          </w:p>
        </w:tc>
        <w:tc>
          <w:tcPr>
            <w:tcW w:w="1084" w:type="pct"/>
            <w:tcBorders>
              <w:top w:val="nil"/>
              <w:left w:val="nil"/>
              <w:bottom w:val="nil"/>
              <w:right w:val="nil"/>
            </w:tcBorders>
            <w:shd w:val="clear" w:color="auto" w:fill="auto"/>
            <w:noWrap/>
            <w:vAlign w:val="bottom"/>
            <w:hideMark/>
          </w:tcPr>
          <w:p w14:paraId="45B6B945" w14:textId="77777777" w:rsidR="008035E3" w:rsidRPr="000A5675" w:rsidRDefault="008035E3" w:rsidP="00EE4702">
            <w:pPr>
              <w:jc w:val="center"/>
            </w:pPr>
            <w:r w:rsidRPr="000A5675">
              <w:t>[1.89,4.31]</w:t>
            </w:r>
          </w:p>
        </w:tc>
        <w:tc>
          <w:tcPr>
            <w:tcW w:w="1084" w:type="pct"/>
            <w:tcBorders>
              <w:top w:val="nil"/>
              <w:left w:val="nil"/>
              <w:bottom w:val="nil"/>
              <w:right w:val="nil"/>
            </w:tcBorders>
            <w:shd w:val="clear" w:color="auto" w:fill="auto"/>
            <w:noWrap/>
            <w:vAlign w:val="bottom"/>
            <w:hideMark/>
          </w:tcPr>
          <w:p w14:paraId="0DEE53ED" w14:textId="77777777" w:rsidR="008035E3" w:rsidRPr="000A5675" w:rsidRDefault="008035E3" w:rsidP="00EE4702">
            <w:pPr>
              <w:jc w:val="center"/>
            </w:pPr>
            <w:r w:rsidRPr="000A5675">
              <w:t>[4.34,6.64]</w:t>
            </w:r>
          </w:p>
        </w:tc>
      </w:tr>
      <w:tr w:rsidR="008035E3" w:rsidRPr="000A5675" w14:paraId="4D3F03E4" w14:textId="77777777" w:rsidTr="008035E3">
        <w:trPr>
          <w:trHeight w:val="252"/>
        </w:trPr>
        <w:tc>
          <w:tcPr>
            <w:tcW w:w="662" w:type="pct"/>
            <w:tcBorders>
              <w:top w:val="nil"/>
              <w:left w:val="nil"/>
              <w:bottom w:val="nil"/>
              <w:right w:val="nil"/>
            </w:tcBorders>
            <w:shd w:val="clear" w:color="auto" w:fill="auto"/>
            <w:noWrap/>
            <w:vAlign w:val="center"/>
            <w:hideMark/>
          </w:tcPr>
          <w:p w14:paraId="75539245" w14:textId="77777777" w:rsidR="008035E3" w:rsidRPr="000A5675" w:rsidRDefault="008035E3" w:rsidP="00EE4702">
            <w:pPr>
              <w:jc w:val="center"/>
              <w:rPr>
                <w:sz w:val="22"/>
              </w:rPr>
            </w:pPr>
            <w:r w:rsidRPr="000A5675">
              <w:rPr>
                <w:sz w:val="22"/>
              </w:rPr>
              <w:t>C</w:t>
            </w:r>
            <w:r w:rsidRPr="000A5675">
              <w:rPr>
                <w:sz w:val="22"/>
                <w:vertAlign w:val="subscript"/>
              </w:rPr>
              <w:t>11</w:t>
            </w:r>
          </w:p>
        </w:tc>
        <w:tc>
          <w:tcPr>
            <w:tcW w:w="1085" w:type="pct"/>
            <w:tcBorders>
              <w:top w:val="nil"/>
              <w:left w:val="nil"/>
              <w:bottom w:val="nil"/>
              <w:right w:val="nil"/>
            </w:tcBorders>
            <w:shd w:val="clear" w:color="auto" w:fill="auto"/>
            <w:noWrap/>
            <w:vAlign w:val="bottom"/>
            <w:hideMark/>
          </w:tcPr>
          <w:p w14:paraId="221F4878" w14:textId="77777777" w:rsidR="008035E3" w:rsidRPr="000A5675" w:rsidRDefault="008035E3" w:rsidP="00EE4702">
            <w:pPr>
              <w:jc w:val="center"/>
            </w:pPr>
            <w:r w:rsidRPr="000A5675">
              <w:t>[3.07,5.65]</w:t>
            </w:r>
          </w:p>
        </w:tc>
        <w:tc>
          <w:tcPr>
            <w:tcW w:w="1085" w:type="pct"/>
            <w:tcBorders>
              <w:top w:val="nil"/>
              <w:left w:val="nil"/>
              <w:bottom w:val="nil"/>
              <w:right w:val="nil"/>
            </w:tcBorders>
            <w:shd w:val="clear" w:color="auto" w:fill="auto"/>
            <w:noWrap/>
            <w:vAlign w:val="bottom"/>
            <w:hideMark/>
          </w:tcPr>
          <w:p w14:paraId="252BF08C" w14:textId="77777777" w:rsidR="008035E3" w:rsidRPr="000A5675" w:rsidRDefault="008035E3" w:rsidP="00EE4702">
            <w:pPr>
              <w:jc w:val="center"/>
            </w:pPr>
            <w:r w:rsidRPr="000A5675">
              <w:t>[2.47,5.18]</w:t>
            </w:r>
          </w:p>
        </w:tc>
        <w:tc>
          <w:tcPr>
            <w:tcW w:w="1084" w:type="pct"/>
            <w:tcBorders>
              <w:top w:val="nil"/>
              <w:left w:val="nil"/>
              <w:bottom w:val="nil"/>
              <w:right w:val="nil"/>
            </w:tcBorders>
            <w:shd w:val="clear" w:color="auto" w:fill="auto"/>
            <w:noWrap/>
            <w:vAlign w:val="bottom"/>
            <w:hideMark/>
          </w:tcPr>
          <w:p w14:paraId="21B7F33E" w14:textId="77777777" w:rsidR="008035E3" w:rsidRPr="000A5675" w:rsidRDefault="008035E3" w:rsidP="00EE4702">
            <w:pPr>
              <w:jc w:val="center"/>
            </w:pPr>
            <w:r w:rsidRPr="000A5675">
              <w:t>[1.94,4.82]</w:t>
            </w:r>
          </w:p>
        </w:tc>
        <w:tc>
          <w:tcPr>
            <w:tcW w:w="1084" w:type="pct"/>
            <w:tcBorders>
              <w:top w:val="nil"/>
              <w:left w:val="nil"/>
              <w:bottom w:val="nil"/>
              <w:right w:val="nil"/>
            </w:tcBorders>
            <w:shd w:val="clear" w:color="auto" w:fill="auto"/>
            <w:noWrap/>
            <w:vAlign w:val="bottom"/>
            <w:hideMark/>
          </w:tcPr>
          <w:p w14:paraId="28FB56D5" w14:textId="77777777" w:rsidR="008035E3" w:rsidRPr="000A5675" w:rsidRDefault="008035E3" w:rsidP="00EE4702">
            <w:pPr>
              <w:jc w:val="center"/>
            </w:pPr>
            <w:r w:rsidRPr="000A5675">
              <w:t>[2.62,2.92]</w:t>
            </w:r>
          </w:p>
        </w:tc>
      </w:tr>
      <w:tr w:rsidR="008035E3" w:rsidRPr="000A5675" w14:paraId="096A9A1C" w14:textId="77777777" w:rsidTr="008035E3">
        <w:trPr>
          <w:trHeight w:val="252"/>
        </w:trPr>
        <w:tc>
          <w:tcPr>
            <w:tcW w:w="662" w:type="pct"/>
            <w:tcBorders>
              <w:top w:val="nil"/>
              <w:left w:val="nil"/>
              <w:bottom w:val="nil"/>
              <w:right w:val="nil"/>
            </w:tcBorders>
            <w:shd w:val="clear" w:color="auto" w:fill="auto"/>
            <w:noWrap/>
            <w:vAlign w:val="center"/>
            <w:hideMark/>
          </w:tcPr>
          <w:p w14:paraId="05852BDB" w14:textId="77777777" w:rsidR="008035E3" w:rsidRPr="000A5675" w:rsidRDefault="008035E3" w:rsidP="00EE4702">
            <w:pPr>
              <w:jc w:val="center"/>
              <w:rPr>
                <w:sz w:val="22"/>
              </w:rPr>
            </w:pPr>
            <w:r w:rsidRPr="000A5675">
              <w:rPr>
                <w:sz w:val="22"/>
              </w:rPr>
              <w:t>C</w:t>
            </w:r>
            <w:r w:rsidRPr="000A5675">
              <w:rPr>
                <w:sz w:val="22"/>
                <w:vertAlign w:val="subscript"/>
              </w:rPr>
              <w:t>12</w:t>
            </w:r>
          </w:p>
        </w:tc>
        <w:tc>
          <w:tcPr>
            <w:tcW w:w="1085" w:type="pct"/>
            <w:tcBorders>
              <w:top w:val="nil"/>
              <w:left w:val="nil"/>
              <w:bottom w:val="nil"/>
              <w:right w:val="nil"/>
            </w:tcBorders>
            <w:shd w:val="clear" w:color="auto" w:fill="auto"/>
            <w:noWrap/>
            <w:vAlign w:val="bottom"/>
            <w:hideMark/>
          </w:tcPr>
          <w:p w14:paraId="60F024DB" w14:textId="77777777" w:rsidR="008035E3" w:rsidRPr="000A5675" w:rsidRDefault="008035E3" w:rsidP="00EE4702">
            <w:pPr>
              <w:jc w:val="center"/>
            </w:pPr>
            <w:r w:rsidRPr="000A5675">
              <w:t>[4.14,6.74]</w:t>
            </w:r>
          </w:p>
        </w:tc>
        <w:tc>
          <w:tcPr>
            <w:tcW w:w="1085" w:type="pct"/>
            <w:tcBorders>
              <w:top w:val="nil"/>
              <w:left w:val="nil"/>
              <w:bottom w:val="nil"/>
              <w:right w:val="nil"/>
            </w:tcBorders>
            <w:shd w:val="clear" w:color="auto" w:fill="auto"/>
            <w:noWrap/>
            <w:vAlign w:val="bottom"/>
            <w:hideMark/>
          </w:tcPr>
          <w:p w14:paraId="77C2DD84" w14:textId="77777777" w:rsidR="008035E3" w:rsidRPr="000A5675" w:rsidRDefault="008035E3" w:rsidP="00EE4702">
            <w:pPr>
              <w:jc w:val="center"/>
            </w:pPr>
            <w:r w:rsidRPr="000A5675">
              <w:t>[3.46,6.47]</w:t>
            </w:r>
          </w:p>
        </w:tc>
        <w:tc>
          <w:tcPr>
            <w:tcW w:w="1084" w:type="pct"/>
            <w:tcBorders>
              <w:top w:val="nil"/>
              <w:left w:val="nil"/>
              <w:bottom w:val="nil"/>
              <w:right w:val="nil"/>
            </w:tcBorders>
            <w:shd w:val="clear" w:color="auto" w:fill="auto"/>
            <w:noWrap/>
            <w:vAlign w:val="bottom"/>
            <w:hideMark/>
          </w:tcPr>
          <w:p w14:paraId="09B909BE" w14:textId="77777777" w:rsidR="008035E3" w:rsidRPr="000A5675" w:rsidRDefault="008035E3" w:rsidP="00EE4702">
            <w:pPr>
              <w:jc w:val="center"/>
            </w:pPr>
            <w:r w:rsidRPr="000A5675">
              <w:t>[3.32,7.74]</w:t>
            </w:r>
          </w:p>
        </w:tc>
        <w:tc>
          <w:tcPr>
            <w:tcW w:w="1084" w:type="pct"/>
            <w:tcBorders>
              <w:top w:val="nil"/>
              <w:left w:val="nil"/>
              <w:bottom w:val="nil"/>
              <w:right w:val="nil"/>
            </w:tcBorders>
            <w:shd w:val="clear" w:color="auto" w:fill="auto"/>
            <w:noWrap/>
            <w:vAlign w:val="bottom"/>
            <w:hideMark/>
          </w:tcPr>
          <w:p w14:paraId="1AB76A02" w14:textId="77777777" w:rsidR="008035E3" w:rsidRPr="000A5675" w:rsidRDefault="008035E3" w:rsidP="00EE4702">
            <w:pPr>
              <w:jc w:val="center"/>
            </w:pPr>
            <w:r w:rsidRPr="000A5675">
              <w:t>[3.07,6.05]</w:t>
            </w:r>
          </w:p>
        </w:tc>
      </w:tr>
      <w:tr w:rsidR="008035E3" w:rsidRPr="000A5675" w14:paraId="0329DA7D" w14:textId="77777777" w:rsidTr="008035E3">
        <w:trPr>
          <w:trHeight w:val="252"/>
        </w:trPr>
        <w:tc>
          <w:tcPr>
            <w:tcW w:w="662" w:type="pct"/>
            <w:tcBorders>
              <w:top w:val="nil"/>
              <w:left w:val="nil"/>
              <w:bottom w:val="single" w:sz="4" w:space="0" w:color="auto"/>
              <w:right w:val="nil"/>
            </w:tcBorders>
            <w:shd w:val="clear" w:color="auto" w:fill="auto"/>
            <w:noWrap/>
            <w:vAlign w:val="center"/>
            <w:hideMark/>
          </w:tcPr>
          <w:p w14:paraId="59A6CD4E" w14:textId="77777777" w:rsidR="008035E3" w:rsidRPr="000A5675" w:rsidRDefault="008035E3" w:rsidP="00EE4702">
            <w:pPr>
              <w:jc w:val="center"/>
              <w:rPr>
                <w:sz w:val="22"/>
              </w:rPr>
            </w:pPr>
            <w:r w:rsidRPr="000A5675">
              <w:rPr>
                <w:sz w:val="22"/>
              </w:rPr>
              <w:t>C</w:t>
            </w:r>
            <w:r w:rsidRPr="000A5675">
              <w:rPr>
                <w:sz w:val="22"/>
                <w:vertAlign w:val="subscript"/>
              </w:rPr>
              <w:t>13</w:t>
            </w:r>
          </w:p>
        </w:tc>
        <w:tc>
          <w:tcPr>
            <w:tcW w:w="1085" w:type="pct"/>
            <w:tcBorders>
              <w:top w:val="nil"/>
              <w:left w:val="nil"/>
              <w:bottom w:val="single" w:sz="4" w:space="0" w:color="auto"/>
              <w:right w:val="nil"/>
            </w:tcBorders>
            <w:shd w:val="clear" w:color="auto" w:fill="auto"/>
            <w:noWrap/>
            <w:vAlign w:val="bottom"/>
            <w:hideMark/>
          </w:tcPr>
          <w:p w14:paraId="6F1F1ED2" w14:textId="77777777" w:rsidR="008035E3" w:rsidRPr="000A5675" w:rsidRDefault="008035E3" w:rsidP="00EE4702">
            <w:pPr>
              <w:jc w:val="center"/>
            </w:pPr>
            <w:r w:rsidRPr="000A5675">
              <w:t>[4.96,8.14]</w:t>
            </w:r>
          </w:p>
        </w:tc>
        <w:tc>
          <w:tcPr>
            <w:tcW w:w="1085" w:type="pct"/>
            <w:tcBorders>
              <w:top w:val="nil"/>
              <w:left w:val="nil"/>
              <w:bottom w:val="single" w:sz="4" w:space="0" w:color="auto"/>
              <w:right w:val="nil"/>
            </w:tcBorders>
            <w:shd w:val="clear" w:color="auto" w:fill="auto"/>
            <w:noWrap/>
            <w:vAlign w:val="bottom"/>
            <w:hideMark/>
          </w:tcPr>
          <w:p w14:paraId="17EE574D" w14:textId="77777777" w:rsidR="008035E3" w:rsidRPr="000A5675" w:rsidRDefault="008035E3" w:rsidP="00EE4702">
            <w:pPr>
              <w:jc w:val="center"/>
            </w:pPr>
            <w:r w:rsidRPr="000A5675">
              <w:t>[2.78,5.93]</w:t>
            </w:r>
          </w:p>
        </w:tc>
        <w:tc>
          <w:tcPr>
            <w:tcW w:w="1084" w:type="pct"/>
            <w:tcBorders>
              <w:top w:val="nil"/>
              <w:left w:val="nil"/>
              <w:bottom w:val="single" w:sz="4" w:space="0" w:color="auto"/>
              <w:right w:val="nil"/>
            </w:tcBorders>
            <w:shd w:val="clear" w:color="auto" w:fill="auto"/>
            <w:noWrap/>
            <w:vAlign w:val="bottom"/>
            <w:hideMark/>
          </w:tcPr>
          <w:p w14:paraId="2D97E5F0" w14:textId="77777777" w:rsidR="008035E3" w:rsidRPr="000A5675" w:rsidRDefault="008035E3" w:rsidP="00EE4702">
            <w:pPr>
              <w:jc w:val="center"/>
            </w:pPr>
            <w:r w:rsidRPr="000A5675">
              <w:t>[4.29,7.91]</w:t>
            </w:r>
          </w:p>
        </w:tc>
        <w:tc>
          <w:tcPr>
            <w:tcW w:w="1084" w:type="pct"/>
            <w:tcBorders>
              <w:top w:val="nil"/>
              <w:left w:val="nil"/>
              <w:bottom w:val="single" w:sz="4" w:space="0" w:color="auto"/>
              <w:right w:val="nil"/>
            </w:tcBorders>
            <w:shd w:val="clear" w:color="auto" w:fill="auto"/>
            <w:noWrap/>
            <w:vAlign w:val="bottom"/>
            <w:hideMark/>
          </w:tcPr>
          <w:p w14:paraId="375CEE2C" w14:textId="77777777" w:rsidR="008035E3" w:rsidRPr="000A5675" w:rsidRDefault="008035E3" w:rsidP="00EE4702">
            <w:pPr>
              <w:jc w:val="center"/>
            </w:pPr>
            <w:r w:rsidRPr="000A5675">
              <w:t>[2.90,6.62]</w:t>
            </w:r>
          </w:p>
        </w:tc>
      </w:tr>
    </w:tbl>
    <w:p w14:paraId="76233432" w14:textId="275F40E2" w:rsidR="00C364D0" w:rsidRPr="000A5675" w:rsidRDefault="00721410" w:rsidP="00721410">
      <w:pPr>
        <w:widowControl w:val="0"/>
        <w:spacing w:before="120" w:line="360" w:lineRule="auto"/>
      </w:pPr>
      <w:r w:rsidRPr="000A5675">
        <w:t xml:space="preserve">       </w:t>
      </w:r>
      <w:r w:rsidR="00F15AA8" w:rsidRPr="000A5675">
        <w:t>The following section presents the transformation of expert estimates at position A</w:t>
      </w:r>
      <w:r w:rsidR="00F15AA8" w:rsidRPr="000A5675">
        <w:rPr>
          <w:vertAlign w:val="subscript"/>
        </w:rPr>
        <w:t>1</w:t>
      </w:r>
      <w:r w:rsidR="00F15AA8" w:rsidRPr="000A5675">
        <w:t>-C</w:t>
      </w:r>
      <w:r w:rsidR="00F15AA8" w:rsidRPr="000A5675">
        <w:rPr>
          <w:vertAlign w:val="subscript"/>
        </w:rPr>
        <w:t>1</w:t>
      </w:r>
      <w:r w:rsidR="00F15AA8" w:rsidRPr="000A5675">
        <w:t xml:space="preserve"> into rough values</w:t>
      </w:r>
      <w:r w:rsidR="00423BFC" w:rsidRPr="000A5675">
        <w:rPr>
          <w:color w:val="0070C0"/>
        </w:rPr>
        <w:t xml:space="preserve">. </w:t>
      </w:r>
      <w:bookmarkStart w:id="8" w:name="_Hlk103575235"/>
      <w:r w:rsidR="00423BFC" w:rsidRPr="000A5675">
        <w:t xml:space="preserve">Based on the expert estimates from </w:t>
      </w:r>
      <w:r w:rsidR="00423BFC" w:rsidRPr="000A5675">
        <w:rPr>
          <w:color w:val="0070C0"/>
        </w:rPr>
        <w:t>Table 2</w:t>
      </w:r>
      <w:r w:rsidR="00423BFC" w:rsidRPr="000A5675">
        <w:t xml:space="preserve"> at position A</w:t>
      </w:r>
      <w:r w:rsidR="00423BFC" w:rsidRPr="000A5675">
        <w:rPr>
          <w:vertAlign w:val="subscript"/>
        </w:rPr>
        <w:t>1</w:t>
      </w:r>
      <w:r w:rsidR="00423BFC" w:rsidRPr="000A5675">
        <w:t>-C</w:t>
      </w:r>
      <w:r w:rsidR="00423BFC" w:rsidRPr="000A5675">
        <w:rPr>
          <w:vertAlign w:val="subscript"/>
        </w:rPr>
        <w:t>1</w:t>
      </w:r>
      <w:r w:rsidR="00F15AA8" w:rsidRPr="000A5675">
        <w:t>,</w:t>
      </w:r>
      <w:r w:rsidR="00423BFC" w:rsidRPr="000A5675">
        <w:t xml:space="preserve"> we can form a set of expert sequences </w:t>
      </w:r>
      <w:r w:rsidR="00AA7CC4" w:rsidRPr="000A5675">
        <w:rPr>
          <w:position w:val="-12"/>
        </w:rPr>
        <w:object w:dxaOrig="1600" w:dyaOrig="400" w14:anchorId="7A5D2765">
          <v:shape id="_x0000_i1118" type="#_x0000_t75" style="width:80.05pt;height:20.65pt" o:ole="">
            <v:imagedata r:id="rId191" o:title=""/>
          </v:shape>
          <o:OLEObject Type="Embed" ProgID="Equation.DSMT4" ShapeID="_x0000_i1118" DrawAspect="Content" ObjectID="_1719946872" r:id="rId192"/>
        </w:object>
      </w:r>
      <w:r w:rsidR="00423BFC" w:rsidRPr="000A5675">
        <w:t xml:space="preserve">. Using the </w:t>
      </w:r>
      <w:r w:rsidR="008349E3" w:rsidRPr="000A5675">
        <w:t>Eqs.</w:t>
      </w:r>
      <w:r w:rsidR="00423BFC" w:rsidRPr="000A5675">
        <w:t xml:space="preserve"> (</w:t>
      </w:r>
      <w:r w:rsidR="00423BFC" w:rsidRPr="000A5675">
        <w:rPr>
          <w:color w:val="0070C0"/>
        </w:rPr>
        <w:t>1</w:t>
      </w:r>
      <w:r w:rsidR="00423BFC" w:rsidRPr="000A5675">
        <w:t>) and (</w:t>
      </w:r>
      <w:r w:rsidR="00423BFC" w:rsidRPr="000A5675">
        <w:rPr>
          <w:color w:val="0070C0"/>
        </w:rPr>
        <w:t>2</w:t>
      </w:r>
      <w:r w:rsidR="00423BFC" w:rsidRPr="000A5675">
        <w:t xml:space="preserve">) and provided that </w:t>
      </w:r>
      <w:r w:rsidR="00423BFC" w:rsidRPr="000A5675">
        <w:rPr>
          <w:rFonts w:cs="Times New Roman"/>
          <w:i/>
        </w:rPr>
        <w:t>d</w:t>
      </w:r>
      <w:r w:rsidR="00423BFC" w:rsidRPr="000A5675">
        <w:rPr>
          <w:i/>
          <w:vertAlign w:val="subscript"/>
        </w:rPr>
        <w:t>1</w:t>
      </w:r>
      <w:r w:rsidR="00423BFC" w:rsidRPr="000A5675">
        <w:rPr>
          <w:i/>
        </w:rPr>
        <w:t>=</w:t>
      </w:r>
      <w:r w:rsidR="00423BFC" w:rsidRPr="000A5675">
        <w:rPr>
          <w:rFonts w:cs="Times New Roman"/>
          <w:i/>
        </w:rPr>
        <w:t>d</w:t>
      </w:r>
      <w:r w:rsidR="00423BFC" w:rsidRPr="000A5675">
        <w:rPr>
          <w:i/>
          <w:vertAlign w:val="subscript"/>
        </w:rPr>
        <w:t>2</w:t>
      </w:r>
      <w:r w:rsidR="00423BFC" w:rsidRPr="000A5675">
        <w:rPr>
          <w:i/>
        </w:rPr>
        <w:t>=1</w:t>
      </w:r>
      <w:r w:rsidR="00423BFC" w:rsidRPr="000A5675">
        <w:t>, we can define the lower and upper limit of the defined sequences according to the following</w:t>
      </w:r>
      <w:r w:rsidR="00C364D0" w:rsidRPr="000A5675">
        <w:t>:</w:t>
      </w:r>
    </w:p>
    <w:p w14:paraId="3F966849" w14:textId="77777777" w:rsidR="00C364D0" w:rsidRPr="000A5675" w:rsidRDefault="00C364D0" w:rsidP="007E5BCF">
      <w:pPr>
        <w:widowControl w:val="0"/>
        <w:spacing w:line="360" w:lineRule="auto"/>
      </w:pPr>
      <w:r w:rsidRPr="000A5675">
        <w:t>a) Lower limits:</w:t>
      </w:r>
    </w:p>
    <w:p w14:paraId="082B97C2" w14:textId="77777777" w:rsidR="00C364D0" w:rsidRPr="000A5675" w:rsidRDefault="00AA7CC4" w:rsidP="007E5BCF">
      <w:pPr>
        <w:widowControl w:val="0"/>
      </w:pPr>
      <w:r w:rsidRPr="000A5675">
        <w:rPr>
          <w:position w:val="-10"/>
        </w:rPr>
        <w:object w:dxaOrig="1980" w:dyaOrig="360" w14:anchorId="62BD4FD7">
          <v:shape id="_x0000_i1119" type="#_x0000_t75" style="width:99.2pt;height:19.15pt" o:ole="">
            <v:imagedata r:id="rId193" o:title=""/>
          </v:shape>
          <o:OLEObject Type="Embed" ProgID="Equation.DSMT4" ShapeID="_x0000_i1119" DrawAspect="Content" ObjectID="_1719946873" r:id="rId194"/>
        </w:object>
      </w:r>
      <w:r w:rsidR="00C364D0" w:rsidRPr="000A5675">
        <w:t>;</w:t>
      </w:r>
    </w:p>
    <w:bookmarkStart w:id="9" w:name="MTBlankEqn"/>
    <w:p w14:paraId="0B699BC9" w14:textId="77777777" w:rsidR="00EB5E7B" w:rsidRPr="000A5675" w:rsidRDefault="00AA7CC4" w:rsidP="007E5BCF">
      <w:pPr>
        <w:widowControl w:val="0"/>
      </w:pPr>
      <w:r w:rsidRPr="000A5675">
        <w:rPr>
          <w:position w:val="-26"/>
        </w:rPr>
        <w:object w:dxaOrig="8740" w:dyaOrig="780" w14:anchorId="13ACD894">
          <v:shape id="_x0000_i1120" type="#_x0000_t75" style="width:437.55pt;height:38.75pt" o:ole="">
            <v:imagedata r:id="rId195" o:title=""/>
          </v:shape>
          <o:OLEObject Type="Embed" ProgID="Equation.DSMT4" ShapeID="_x0000_i1120" DrawAspect="Content" ObjectID="_1719946874" r:id="rId196"/>
        </w:object>
      </w:r>
      <w:bookmarkEnd w:id="9"/>
      <w:r w:rsidR="00EB5E7B" w:rsidRPr="000A5675">
        <w:t>;</w:t>
      </w:r>
    </w:p>
    <w:p w14:paraId="6D8A2B3C" w14:textId="77777777" w:rsidR="00C364D0" w:rsidRPr="000A5675" w:rsidRDefault="00C364D0" w:rsidP="007E5BCF">
      <w:pPr>
        <w:widowControl w:val="0"/>
      </w:pPr>
      <w:r w:rsidRPr="000A5675">
        <w:t>b) Upper limits:</w:t>
      </w:r>
    </w:p>
    <w:p w14:paraId="68A985FE" w14:textId="77777777" w:rsidR="00EB5E7B" w:rsidRPr="000A5675" w:rsidRDefault="00AA7CC4" w:rsidP="007E5BCF">
      <w:pPr>
        <w:widowControl w:val="0"/>
      </w:pPr>
      <w:r w:rsidRPr="000A5675">
        <w:rPr>
          <w:position w:val="-26"/>
        </w:rPr>
        <w:object w:dxaOrig="8720" w:dyaOrig="780" w14:anchorId="68FD67B3">
          <v:shape id="_x0000_i1121" type="#_x0000_t75" style="width:435.5pt;height:38.75pt" o:ole="">
            <v:imagedata r:id="rId197" o:title=""/>
          </v:shape>
          <o:OLEObject Type="Embed" ProgID="Equation.DSMT4" ShapeID="_x0000_i1121" DrawAspect="Content" ObjectID="_1719946875" r:id="rId198"/>
        </w:object>
      </w:r>
      <w:r w:rsidR="00EB5E7B" w:rsidRPr="000A5675">
        <w:t>;</w:t>
      </w:r>
    </w:p>
    <w:p w14:paraId="4A866260" w14:textId="77777777" w:rsidR="00EB5E7B" w:rsidRPr="000A5675" w:rsidRDefault="00AA7CC4" w:rsidP="007E5BCF">
      <w:pPr>
        <w:widowControl w:val="0"/>
      </w:pPr>
      <w:r w:rsidRPr="000A5675">
        <w:rPr>
          <w:position w:val="-10"/>
        </w:rPr>
        <w:object w:dxaOrig="2120" w:dyaOrig="360" w14:anchorId="5C80383C">
          <v:shape id="_x0000_i1122" type="#_x0000_t75" style="width:106.25pt;height:19.15pt" o:ole="">
            <v:imagedata r:id="rId199" o:title=""/>
          </v:shape>
          <o:OLEObject Type="Embed" ProgID="Equation.DSMT4" ShapeID="_x0000_i1122" DrawAspect="Content" ObjectID="_1719946876" r:id="rId200"/>
        </w:object>
      </w:r>
      <w:r w:rsidR="00EB5E7B" w:rsidRPr="000A5675">
        <w:t>.</w:t>
      </w:r>
    </w:p>
    <w:p w14:paraId="2078D571" w14:textId="77777777" w:rsidR="00DA49F0" w:rsidRPr="000A5675" w:rsidRDefault="00DA49F0" w:rsidP="007E5BCF">
      <w:pPr>
        <w:widowControl w:val="0"/>
        <w:spacing w:line="360" w:lineRule="auto"/>
        <w:ind w:firstLine="720"/>
      </w:pPr>
      <w:r w:rsidRPr="000A5675">
        <w:t xml:space="preserve">Based on the defined limit values of the rough boundary interval, we can define </w:t>
      </w:r>
      <w:r w:rsidR="0087235F" w:rsidRPr="000A5675">
        <w:t>rough</w:t>
      </w:r>
      <w:r w:rsidRPr="000A5675">
        <w:t xml:space="preserve"> numbers</w:t>
      </w:r>
      <w:r w:rsidR="00C364D0" w:rsidRPr="000A5675">
        <w:t xml:space="preserve"> </w:t>
      </w:r>
      <w:r w:rsidR="00AA7CC4" w:rsidRPr="000A5675">
        <w:rPr>
          <w:position w:val="-12"/>
        </w:rPr>
        <w:object w:dxaOrig="2720" w:dyaOrig="460" w14:anchorId="3DFA3974">
          <v:shape id="_x0000_i1123" type="#_x0000_t75" style="width:136.45pt;height:23.65pt" o:ole="">
            <v:imagedata r:id="rId201" o:title=""/>
          </v:shape>
          <o:OLEObject Type="Embed" ProgID="Equation.DSMT4" ShapeID="_x0000_i1123" DrawAspect="Content" ObjectID="_1719946877" r:id="rId202"/>
        </w:object>
      </w:r>
      <w:r w:rsidR="00C364D0" w:rsidRPr="000A5675">
        <w:t xml:space="preserve"> and </w:t>
      </w:r>
      <w:r w:rsidR="00AA7CC4" w:rsidRPr="000A5675">
        <w:rPr>
          <w:position w:val="-12"/>
        </w:rPr>
        <w:object w:dxaOrig="2720" w:dyaOrig="460" w14:anchorId="437AE0F2">
          <v:shape id="_x0000_i1124" type="#_x0000_t75" style="width:136.45pt;height:23.65pt" o:ole="">
            <v:imagedata r:id="rId203" o:title=""/>
          </v:shape>
          <o:OLEObject Type="Embed" ProgID="Equation.DSMT4" ShapeID="_x0000_i1124" DrawAspect="Content" ObjectID="_1719946878" r:id="rId204"/>
        </w:object>
      </w:r>
      <w:r w:rsidR="00C364D0" w:rsidRPr="000A5675">
        <w:t xml:space="preserve">. </w:t>
      </w:r>
      <w:r w:rsidRPr="000A5675">
        <w:t xml:space="preserve">Using </w:t>
      </w:r>
      <w:r w:rsidR="008349E3" w:rsidRPr="000A5675">
        <w:t>Eq.</w:t>
      </w:r>
      <w:r w:rsidRPr="000A5675">
        <w:t xml:space="preserve"> (</w:t>
      </w:r>
      <w:r w:rsidRPr="000A5675">
        <w:rPr>
          <w:color w:val="0070C0"/>
        </w:rPr>
        <w:t>9</w:t>
      </w:r>
      <w:r w:rsidRPr="000A5675">
        <w:t>), the rough values were fused into the aggregate</w:t>
      </w:r>
      <w:r w:rsidR="00F15AA8" w:rsidRPr="000A5675">
        <w:t>d</w:t>
      </w:r>
      <w:r w:rsidRPr="000A5675">
        <w:t xml:space="preserve"> rough number </w:t>
      </w:r>
      <w:r w:rsidR="00AA7CC4" w:rsidRPr="000A5675">
        <w:rPr>
          <w:position w:val="-12"/>
        </w:rPr>
        <w:object w:dxaOrig="1540" w:dyaOrig="400" w14:anchorId="5C147A88">
          <v:shape id="_x0000_i1125" type="#_x0000_t75" style="width:77.05pt;height:20.65pt" o:ole="">
            <v:imagedata r:id="rId205" o:title=""/>
          </v:shape>
          <o:OLEObject Type="Embed" ProgID="Equation.DSMT4" ShapeID="_x0000_i1125" DrawAspect="Content" ObjectID="_1719946879" r:id="rId206"/>
        </w:object>
      </w:r>
      <w:r w:rsidRPr="000A5675">
        <w:t>.</w:t>
      </w:r>
      <w:r w:rsidRPr="000A5675">
        <w:rPr>
          <w:color w:val="0070C0"/>
        </w:rPr>
        <w:t xml:space="preserve"> </w:t>
      </w:r>
      <w:bookmarkEnd w:id="8"/>
      <w:r w:rsidRPr="000A5675">
        <w:t xml:space="preserve">The residual values in the aggregated rough home matrix were obtained </w:t>
      </w:r>
      <w:r w:rsidR="00F15AA8" w:rsidRPr="000A5675">
        <w:t>similarl</w:t>
      </w:r>
      <w:r w:rsidRPr="000A5675">
        <w:t>y (</w:t>
      </w:r>
      <w:r w:rsidR="008349E3" w:rsidRPr="000A5675">
        <w:t xml:space="preserve">see </w:t>
      </w:r>
      <w:r w:rsidRPr="000A5675">
        <w:rPr>
          <w:color w:val="0070C0"/>
        </w:rPr>
        <w:t>Table 3</w:t>
      </w:r>
      <w:r w:rsidRPr="000A5675">
        <w:t>).</w:t>
      </w:r>
    </w:p>
    <w:p w14:paraId="7810D00D" w14:textId="4A380163" w:rsidR="00721410" w:rsidRPr="000A5675" w:rsidRDefault="008F1F82" w:rsidP="007E5BCF">
      <w:pPr>
        <w:widowControl w:val="0"/>
        <w:spacing w:line="360" w:lineRule="auto"/>
        <w:jc w:val="left"/>
      </w:pPr>
      <w:r w:rsidRPr="000A5675">
        <w:rPr>
          <w:i/>
        </w:rPr>
        <w:t>Step 2</w:t>
      </w:r>
      <w:r w:rsidRPr="000A5675">
        <w:t>:</w:t>
      </w:r>
      <w:r w:rsidR="008349E3" w:rsidRPr="000A5675">
        <w:t xml:space="preserve"> </w:t>
      </w:r>
      <w:r w:rsidR="00851C6A" w:rsidRPr="000A5675">
        <w:t xml:space="preserve">Using </w:t>
      </w:r>
      <w:r w:rsidR="00BE0402" w:rsidRPr="000A5675">
        <w:t>Eq.</w:t>
      </w:r>
      <w:r w:rsidR="00851C6A" w:rsidRPr="000A5675">
        <w:t xml:space="preserve"> (</w:t>
      </w:r>
      <w:r w:rsidR="00851C6A" w:rsidRPr="000A5675">
        <w:rPr>
          <w:color w:val="0070C0"/>
        </w:rPr>
        <w:t>10</w:t>
      </w:r>
      <w:r w:rsidR="00851C6A" w:rsidRPr="000A5675">
        <w:t>), the standardization of the elements of the aggregated rough matrix (</w:t>
      </w:r>
      <w:r w:rsidR="008349E3" w:rsidRPr="000A5675">
        <w:t xml:space="preserve">see </w:t>
      </w:r>
      <w:r w:rsidR="00851C6A" w:rsidRPr="000A5675">
        <w:rPr>
          <w:color w:val="0070C0"/>
        </w:rPr>
        <w:t>Table 3</w:t>
      </w:r>
      <w:r w:rsidR="00851C6A" w:rsidRPr="000A5675">
        <w:t xml:space="preserve">) was performed. The standardized matrix is </w:t>
      </w:r>
      <w:r w:rsidR="008349E3" w:rsidRPr="000A5675">
        <w:t>presented</w:t>
      </w:r>
      <w:r w:rsidR="00851C6A" w:rsidRPr="000A5675">
        <w:t xml:space="preserve"> in </w:t>
      </w:r>
      <w:r w:rsidR="00851C6A" w:rsidRPr="000A5675">
        <w:rPr>
          <w:color w:val="0070C0"/>
        </w:rPr>
        <w:t xml:space="preserve">Table </w:t>
      </w:r>
      <w:r w:rsidR="00433FB9" w:rsidRPr="000A5675">
        <w:rPr>
          <w:color w:val="0070C0"/>
        </w:rPr>
        <w:t>4</w:t>
      </w:r>
      <w:r w:rsidR="00433FB9" w:rsidRPr="000A5675">
        <w:t>.</w:t>
      </w:r>
    </w:p>
    <w:p w14:paraId="3D5AF02C" w14:textId="77777777" w:rsidR="00721410" w:rsidRPr="000A5675" w:rsidRDefault="00721410" w:rsidP="00721410">
      <w:pPr>
        <w:pStyle w:val="AralkYok"/>
        <w:rPr>
          <w:rFonts w:ascii="Times New Roman" w:hAnsi="Times New Roman"/>
          <w:b/>
          <w:sz w:val="24"/>
        </w:rPr>
      </w:pPr>
      <w:r w:rsidRPr="000A5675">
        <w:rPr>
          <w:rFonts w:ascii="Times New Roman" w:hAnsi="Times New Roman"/>
          <w:b/>
          <w:sz w:val="24"/>
        </w:rPr>
        <w:t xml:space="preserve">Table 4 </w:t>
      </w:r>
    </w:p>
    <w:p w14:paraId="7E16356A" w14:textId="3B072BE1" w:rsidR="00433FB9" w:rsidRPr="000A5675" w:rsidRDefault="00721410" w:rsidP="00721410">
      <w:pPr>
        <w:pStyle w:val="AralkYok"/>
        <w:rPr>
          <w:rFonts w:ascii="Times New Roman" w:hAnsi="Times New Roman"/>
          <w:sz w:val="24"/>
        </w:rPr>
      </w:pPr>
      <w:r w:rsidRPr="000A5675">
        <w:rPr>
          <w:rFonts w:ascii="Times New Roman" w:hAnsi="Times New Roman"/>
          <w:sz w:val="24"/>
        </w:rPr>
        <w:t>The standardized rough initial matrix.</w:t>
      </w:r>
    </w:p>
    <w:tbl>
      <w:tblPr>
        <w:tblW w:w="5000" w:type="pct"/>
        <w:jc w:val="center"/>
        <w:tblBorders>
          <w:top w:val="single" w:sz="8" w:space="0" w:color="auto"/>
          <w:bottom w:val="single" w:sz="8" w:space="0" w:color="auto"/>
        </w:tblBorders>
        <w:tblLook w:val="04A0" w:firstRow="1" w:lastRow="0" w:firstColumn="1" w:lastColumn="0" w:noHBand="0" w:noVBand="1"/>
      </w:tblPr>
      <w:tblGrid>
        <w:gridCol w:w="1495"/>
        <w:gridCol w:w="1967"/>
        <w:gridCol w:w="1966"/>
        <w:gridCol w:w="1966"/>
        <w:gridCol w:w="1966"/>
      </w:tblGrid>
      <w:tr w:rsidR="00433FB9" w:rsidRPr="000A5675" w14:paraId="0648CA53" w14:textId="77777777" w:rsidTr="00721410">
        <w:trPr>
          <w:trHeight w:val="340"/>
          <w:jc w:val="center"/>
        </w:trPr>
        <w:tc>
          <w:tcPr>
            <w:tcW w:w="798" w:type="pct"/>
            <w:tcBorders>
              <w:top w:val="single" w:sz="8" w:space="0" w:color="auto"/>
              <w:bottom w:val="single" w:sz="8" w:space="0" w:color="auto"/>
            </w:tcBorders>
            <w:shd w:val="clear" w:color="auto" w:fill="auto"/>
            <w:noWrap/>
            <w:vAlign w:val="center"/>
            <w:hideMark/>
          </w:tcPr>
          <w:p w14:paraId="350C11BA" w14:textId="77777777" w:rsidR="00433FB9" w:rsidRPr="000A5675" w:rsidRDefault="00433FB9" w:rsidP="007E5BCF">
            <w:pPr>
              <w:widowControl w:val="0"/>
              <w:spacing w:before="60" w:after="60"/>
              <w:jc w:val="center"/>
              <w:rPr>
                <w:sz w:val="22"/>
                <w:szCs w:val="20"/>
              </w:rPr>
            </w:pPr>
            <w:r w:rsidRPr="000A5675">
              <w:rPr>
                <w:sz w:val="22"/>
                <w:szCs w:val="20"/>
              </w:rPr>
              <w:lastRenderedPageBreak/>
              <w:t>Criteria</w:t>
            </w:r>
          </w:p>
        </w:tc>
        <w:tc>
          <w:tcPr>
            <w:tcW w:w="1050" w:type="pct"/>
            <w:tcBorders>
              <w:top w:val="single" w:sz="8" w:space="0" w:color="auto"/>
              <w:bottom w:val="single" w:sz="8" w:space="0" w:color="auto"/>
            </w:tcBorders>
            <w:shd w:val="clear" w:color="auto" w:fill="auto"/>
            <w:noWrap/>
            <w:vAlign w:val="center"/>
            <w:hideMark/>
          </w:tcPr>
          <w:p w14:paraId="2B10EDE7" w14:textId="77777777" w:rsidR="00433FB9" w:rsidRPr="000A5675" w:rsidRDefault="00433FB9" w:rsidP="007E5BCF">
            <w:pPr>
              <w:widowControl w:val="0"/>
              <w:spacing w:before="60" w:after="60"/>
              <w:jc w:val="center"/>
              <w:rPr>
                <w:sz w:val="22"/>
                <w:szCs w:val="20"/>
              </w:rPr>
            </w:pPr>
            <w:r w:rsidRPr="000A5675">
              <w:rPr>
                <w:sz w:val="22"/>
                <w:szCs w:val="20"/>
              </w:rPr>
              <w:t>A</w:t>
            </w:r>
            <w:r w:rsidRPr="000A5675">
              <w:rPr>
                <w:sz w:val="22"/>
                <w:szCs w:val="20"/>
                <w:vertAlign w:val="subscript"/>
              </w:rPr>
              <w:t>1</w:t>
            </w:r>
          </w:p>
        </w:tc>
        <w:tc>
          <w:tcPr>
            <w:tcW w:w="1050" w:type="pct"/>
            <w:tcBorders>
              <w:top w:val="single" w:sz="8" w:space="0" w:color="auto"/>
              <w:bottom w:val="single" w:sz="8" w:space="0" w:color="auto"/>
            </w:tcBorders>
            <w:shd w:val="clear" w:color="auto" w:fill="auto"/>
            <w:noWrap/>
            <w:vAlign w:val="center"/>
            <w:hideMark/>
          </w:tcPr>
          <w:p w14:paraId="43838EE2" w14:textId="77777777" w:rsidR="00433FB9" w:rsidRPr="000A5675" w:rsidRDefault="00433FB9" w:rsidP="007E5BCF">
            <w:pPr>
              <w:widowControl w:val="0"/>
              <w:spacing w:before="60" w:after="60"/>
              <w:jc w:val="center"/>
              <w:rPr>
                <w:sz w:val="22"/>
                <w:szCs w:val="20"/>
              </w:rPr>
            </w:pPr>
            <w:r w:rsidRPr="000A5675">
              <w:rPr>
                <w:sz w:val="22"/>
                <w:szCs w:val="20"/>
              </w:rPr>
              <w:t>A</w:t>
            </w:r>
            <w:r w:rsidRPr="000A5675">
              <w:rPr>
                <w:sz w:val="22"/>
                <w:szCs w:val="20"/>
                <w:vertAlign w:val="subscript"/>
              </w:rPr>
              <w:t>2</w:t>
            </w:r>
          </w:p>
        </w:tc>
        <w:tc>
          <w:tcPr>
            <w:tcW w:w="1050" w:type="pct"/>
            <w:tcBorders>
              <w:top w:val="single" w:sz="8" w:space="0" w:color="auto"/>
              <w:bottom w:val="single" w:sz="8" w:space="0" w:color="auto"/>
            </w:tcBorders>
            <w:shd w:val="clear" w:color="auto" w:fill="auto"/>
            <w:noWrap/>
            <w:vAlign w:val="center"/>
            <w:hideMark/>
          </w:tcPr>
          <w:p w14:paraId="290D5762" w14:textId="77777777" w:rsidR="00433FB9" w:rsidRPr="000A5675" w:rsidRDefault="00433FB9" w:rsidP="007E5BCF">
            <w:pPr>
              <w:widowControl w:val="0"/>
              <w:spacing w:before="60" w:after="60"/>
              <w:jc w:val="center"/>
              <w:rPr>
                <w:sz w:val="22"/>
                <w:szCs w:val="20"/>
              </w:rPr>
            </w:pPr>
            <w:r w:rsidRPr="000A5675">
              <w:rPr>
                <w:sz w:val="22"/>
                <w:szCs w:val="20"/>
              </w:rPr>
              <w:t>A</w:t>
            </w:r>
            <w:r w:rsidRPr="000A5675">
              <w:rPr>
                <w:sz w:val="22"/>
                <w:szCs w:val="20"/>
                <w:vertAlign w:val="subscript"/>
              </w:rPr>
              <w:t>3</w:t>
            </w:r>
          </w:p>
        </w:tc>
        <w:tc>
          <w:tcPr>
            <w:tcW w:w="1050" w:type="pct"/>
            <w:tcBorders>
              <w:top w:val="single" w:sz="8" w:space="0" w:color="auto"/>
              <w:bottom w:val="single" w:sz="8" w:space="0" w:color="auto"/>
            </w:tcBorders>
            <w:shd w:val="clear" w:color="auto" w:fill="auto"/>
            <w:noWrap/>
            <w:vAlign w:val="center"/>
            <w:hideMark/>
          </w:tcPr>
          <w:p w14:paraId="7FDE17ED" w14:textId="77777777" w:rsidR="00433FB9" w:rsidRPr="000A5675" w:rsidRDefault="00433FB9" w:rsidP="007E5BCF">
            <w:pPr>
              <w:widowControl w:val="0"/>
              <w:spacing w:before="60" w:after="60"/>
              <w:jc w:val="center"/>
              <w:rPr>
                <w:sz w:val="22"/>
                <w:szCs w:val="20"/>
              </w:rPr>
            </w:pPr>
            <w:r w:rsidRPr="000A5675">
              <w:rPr>
                <w:sz w:val="22"/>
                <w:szCs w:val="20"/>
              </w:rPr>
              <w:t>A</w:t>
            </w:r>
            <w:r w:rsidRPr="000A5675">
              <w:rPr>
                <w:sz w:val="22"/>
                <w:szCs w:val="20"/>
                <w:vertAlign w:val="subscript"/>
              </w:rPr>
              <w:t>4</w:t>
            </w:r>
          </w:p>
        </w:tc>
      </w:tr>
      <w:tr w:rsidR="00433FB9" w:rsidRPr="000A5675" w14:paraId="07147E6D" w14:textId="77777777" w:rsidTr="00721410">
        <w:trPr>
          <w:trHeight w:val="340"/>
          <w:jc w:val="center"/>
        </w:trPr>
        <w:tc>
          <w:tcPr>
            <w:tcW w:w="798" w:type="pct"/>
            <w:tcBorders>
              <w:top w:val="single" w:sz="8" w:space="0" w:color="auto"/>
            </w:tcBorders>
            <w:shd w:val="clear" w:color="auto" w:fill="auto"/>
            <w:noWrap/>
            <w:vAlign w:val="center"/>
            <w:hideMark/>
          </w:tcPr>
          <w:p w14:paraId="318682EF"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1</w:t>
            </w:r>
          </w:p>
        </w:tc>
        <w:tc>
          <w:tcPr>
            <w:tcW w:w="1050" w:type="pct"/>
            <w:tcBorders>
              <w:top w:val="single" w:sz="8" w:space="0" w:color="auto"/>
            </w:tcBorders>
            <w:shd w:val="clear" w:color="auto" w:fill="auto"/>
            <w:noWrap/>
            <w:vAlign w:val="center"/>
            <w:hideMark/>
          </w:tcPr>
          <w:p w14:paraId="1059C7D2" w14:textId="77777777" w:rsidR="00433FB9" w:rsidRPr="000A5675" w:rsidRDefault="00433FB9" w:rsidP="007E5BCF">
            <w:pPr>
              <w:widowControl w:val="0"/>
              <w:jc w:val="center"/>
              <w:rPr>
                <w:sz w:val="22"/>
                <w:szCs w:val="18"/>
              </w:rPr>
            </w:pPr>
            <w:r w:rsidRPr="000A5675">
              <w:rPr>
                <w:sz w:val="22"/>
                <w:szCs w:val="18"/>
              </w:rPr>
              <w:t>[0.854,0.968]</w:t>
            </w:r>
          </w:p>
        </w:tc>
        <w:tc>
          <w:tcPr>
            <w:tcW w:w="1050" w:type="pct"/>
            <w:tcBorders>
              <w:top w:val="single" w:sz="8" w:space="0" w:color="auto"/>
            </w:tcBorders>
            <w:shd w:val="clear" w:color="auto" w:fill="auto"/>
            <w:noWrap/>
            <w:vAlign w:val="center"/>
            <w:hideMark/>
          </w:tcPr>
          <w:p w14:paraId="5F537138" w14:textId="77777777" w:rsidR="00433FB9" w:rsidRPr="000A5675" w:rsidRDefault="00433FB9" w:rsidP="007E5BCF">
            <w:pPr>
              <w:widowControl w:val="0"/>
              <w:jc w:val="center"/>
              <w:rPr>
                <w:sz w:val="22"/>
                <w:szCs w:val="18"/>
              </w:rPr>
            </w:pPr>
            <w:r w:rsidRPr="000A5675">
              <w:rPr>
                <w:sz w:val="22"/>
                <w:szCs w:val="18"/>
              </w:rPr>
              <w:t>[0.943,1.000]</w:t>
            </w:r>
          </w:p>
        </w:tc>
        <w:tc>
          <w:tcPr>
            <w:tcW w:w="1050" w:type="pct"/>
            <w:tcBorders>
              <w:top w:val="single" w:sz="8" w:space="0" w:color="auto"/>
            </w:tcBorders>
            <w:shd w:val="clear" w:color="auto" w:fill="auto"/>
            <w:noWrap/>
            <w:vAlign w:val="center"/>
            <w:hideMark/>
          </w:tcPr>
          <w:p w14:paraId="1F2B5873" w14:textId="77777777" w:rsidR="00433FB9" w:rsidRPr="000A5675" w:rsidRDefault="00433FB9" w:rsidP="007E5BCF">
            <w:pPr>
              <w:widowControl w:val="0"/>
              <w:jc w:val="center"/>
              <w:rPr>
                <w:sz w:val="22"/>
                <w:szCs w:val="18"/>
              </w:rPr>
            </w:pPr>
            <w:r w:rsidRPr="000A5675">
              <w:rPr>
                <w:sz w:val="22"/>
                <w:szCs w:val="18"/>
              </w:rPr>
              <w:t>[0.784,0.886]</w:t>
            </w:r>
          </w:p>
        </w:tc>
        <w:tc>
          <w:tcPr>
            <w:tcW w:w="1050" w:type="pct"/>
            <w:tcBorders>
              <w:top w:val="single" w:sz="8" w:space="0" w:color="auto"/>
            </w:tcBorders>
            <w:shd w:val="clear" w:color="auto" w:fill="auto"/>
            <w:noWrap/>
            <w:vAlign w:val="center"/>
            <w:hideMark/>
          </w:tcPr>
          <w:p w14:paraId="5CECE4DB" w14:textId="77777777" w:rsidR="00433FB9" w:rsidRPr="000A5675" w:rsidRDefault="00433FB9" w:rsidP="007E5BCF">
            <w:pPr>
              <w:widowControl w:val="0"/>
              <w:jc w:val="center"/>
              <w:rPr>
                <w:sz w:val="22"/>
                <w:szCs w:val="18"/>
              </w:rPr>
            </w:pPr>
            <w:r w:rsidRPr="000A5675">
              <w:rPr>
                <w:sz w:val="22"/>
                <w:szCs w:val="18"/>
              </w:rPr>
              <w:t>[0.706,0.948]</w:t>
            </w:r>
          </w:p>
        </w:tc>
      </w:tr>
      <w:tr w:rsidR="00433FB9" w:rsidRPr="000A5675" w14:paraId="2A8D0118" w14:textId="77777777" w:rsidTr="00721410">
        <w:trPr>
          <w:trHeight w:val="340"/>
          <w:jc w:val="center"/>
        </w:trPr>
        <w:tc>
          <w:tcPr>
            <w:tcW w:w="798" w:type="pct"/>
            <w:shd w:val="clear" w:color="auto" w:fill="auto"/>
            <w:noWrap/>
            <w:vAlign w:val="center"/>
            <w:hideMark/>
          </w:tcPr>
          <w:p w14:paraId="3842DF69"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2</w:t>
            </w:r>
          </w:p>
        </w:tc>
        <w:tc>
          <w:tcPr>
            <w:tcW w:w="1050" w:type="pct"/>
            <w:shd w:val="clear" w:color="auto" w:fill="auto"/>
            <w:noWrap/>
            <w:vAlign w:val="center"/>
            <w:hideMark/>
          </w:tcPr>
          <w:p w14:paraId="78818161" w14:textId="77777777" w:rsidR="00433FB9" w:rsidRPr="000A5675" w:rsidRDefault="00433FB9" w:rsidP="007E5BCF">
            <w:pPr>
              <w:widowControl w:val="0"/>
              <w:jc w:val="center"/>
              <w:rPr>
                <w:sz w:val="22"/>
                <w:szCs w:val="18"/>
              </w:rPr>
            </w:pPr>
            <w:r w:rsidRPr="000A5675">
              <w:rPr>
                <w:sz w:val="22"/>
                <w:szCs w:val="18"/>
              </w:rPr>
              <w:t>[0.494,0.916]</w:t>
            </w:r>
          </w:p>
        </w:tc>
        <w:tc>
          <w:tcPr>
            <w:tcW w:w="1050" w:type="pct"/>
            <w:shd w:val="clear" w:color="auto" w:fill="auto"/>
            <w:noWrap/>
            <w:vAlign w:val="center"/>
            <w:hideMark/>
          </w:tcPr>
          <w:p w14:paraId="1B4D55F5" w14:textId="77777777" w:rsidR="00433FB9" w:rsidRPr="000A5675" w:rsidRDefault="00433FB9" w:rsidP="007E5BCF">
            <w:pPr>
              <w:widowControl w:val="0"/>
              <w:jc w:val="center"/>
              <w:rPr>
                <w:sz w:val="22"/>
                <w:szCs w:val="18"/>
              </w:rPr>
            </w:pPr>
            <w:r w:rsidRPr="000A5675">
              <w:rPr>
                <w:sz w:val="22"/>
                <w:szCs w:val="18"/>
              </w:rPr>
              <w:t>[0.751,1.000]</w:t>
            </w:r>
          </w:p>
        </w:tc>
        <w:tc>
          <w:tcPr>
            <w:tcW w:w="1050" w:type="pct"/>
            <w:shd w:val="clear" w:color="auto" w:fill="auto"/>
            <w:noWrap/>
            <w:vAlign w:val="center"/>
            <w:hideMark/>
          </w:tcPr>
          <w:p w14:paraId="00E76B41" w14:textId="77777777" w:rsidR="00433FB9" w:rsidRPr="000A5675" w:rsidRDefault="00433FB9" w:rsidP="007E5BCF">
            <w:pPr>
              <w:widowControl w:val="0"/>
              <w:jc w:val="center"/>
              <w:rPr>
                <w:sz w:val="22"/>
                <w:szCs w:val="18"/>
              </w:rPr>
            </w:pPr>
            <w:r w:rsidRPr="000A5675">
              <w:rPr>
                <w:sz w:val="22"/>
                <w:szCs w:val="18"/>
              </w:rPr>
              <w:t>[0.594,0.961]</w:t>
            </w:r>
          </w:p>
        </w:tc>
        <w:tc>
          <w:tcPr>
            <w:tcW w:w="1050" w:type="pct"/>
            <w:shd w:val="clear" w:color="auto" w:fill="auto"/>
            <w:noWrap/>
            <w:vAlign w:val="center"/>
            <w:hideMark/>
          </w:tcPr>
          <w:p w14:paraId="490A4885" w14:textId="77777777" w:rsidR="00433FB9" w:rsidRPr="000A5675" w:rsidRDefault="00433FB9" w:rsidP="007E5BCF">
            <w:pPr>
              <w:widowControl w:val="0"/>
              <w:jc w:val="center"/>
              <w:rPr>
                <w:sz w:val="22"/>
                <w:szCs w:val="18"/>
              </w:rPr>
            </w:pPr>
            <w:r w:rsidRPr="000A5675">
              <w:rPr>
                <w:sz w:val="22"/>
                <w:szCs w:val="18"/>
              </w:rPr>
              <w:t>[0.683,0.994]</w:t>
            </w:r>
          </w:p>
        </w:tc>
      </w:tr>
      <w:tr w:rsidR="00433FB9" w:rsidRPr="000A5675" w14:paraId="68EE9BBE" w14:textId="77777777" w:rsidTr="00721410">
        <w:trPr>
          <w:trHeight w:val="340"/>
          <w:jc w:val="center"/>
        </w:trPr>
        <w:tc>
          <w:tcPr>
            <w:tcW w:w="798" w:type="pct"/>
            <w:shd w:val="clear" w:color="auto" w:fill="auto"/>
            <w:noWrap/>
            <w:vAlign w:val="center"/>
            <w:hideMark/>
          </w:tcPr>
          <w:p w14:paraId="7E6FAE70"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3</w:t>
            </w:r>
          </w:p>
        </w:tc>
        <w:tc>
          <w:tcPr>
            <w:tcW w:w="1050" w:type="pct"/>
            <w:shd w:val="clear" w:color="auto" w:fill="auto"/>
            <w:noWrap/>
            <w:vAlign w:val="center"/>
            <w:hideMark/>
          </w:tcPr>
          <w:p w14:paraId="1D83EBC9" w14:textId="77777777" w:rsidR="00433FB9" w:rsidRPr="000A5675" w:rsidRDefault="00433FB9" w:rsidP="007E5BCF">
            <w:pPr>
              <w:widowControl w:val="0"/>
              <w:jc w:val="center"/>
              <w:rPr>
                <w:sz w:val="22"/>
                <w:szCs w:val="18"/>
              </w:rPr>
            </w:pPr>
            <w:r w:rsidRPr="000A5675">
              <w:rPr>
                <w:sz w:val="22"/>
                <w:szCs w:val="18"/>
              </w:rPr>
              <w:t>[0.468,0.756]</w:t>
            </w:r>
          </w:p>
        </w:tc>
        <w:tc>
          <w:tcPr>
            <w:tcW w:w="1050" w:type="pct"/>
            <w:shd w:val="clear" w:color="auto" w:fill="auto"/>
            <w:noWrap/>
            <w:vAlign w:val="center"/>
            <w:hideMark/>
          </w:tcPr>
          <w:p w14:paraId="68F9437A" w14:textId="77777777" w:rsidR="00433FB9" w:rsidRPr="000A5675" w:rsidRDefault="00433FB9" w:rsidP="007E5BCF">
            <w:pPr>
              <w:widowControl w:val="0"/>
              <w:jc w:val="center"/>
              <w:rPr>
                <w:sz w:val="22"/>
                <w:szCs w:val="18"/>
              </w:rPr>
            </w:pPr>
            <w:r w:rsidRPr="000A5675">
              <w:rPr>
                <w:sz w:val="22"/>
                <w:szCs w:val="18"/>
              </w:rPr>
              <w:t>[0.907,1.000]</w:t>
            </w:r>
          </w:p>
        </w:tc>
        <w:tc>
          <w:tcPr>
            <w:tcW w:w="1050" w:type="pct"/>
            <w:shd w:val="clear" w:color="auto" w:fill="auto"/>
            <w:noWrap/>
            <w:vAlign w:val="center"/>
            <w:hideMark/>
          </w:tcPr>
          <w:p w14:paraId="3D9E87C5" w14:textId="77777777" w:rsidR="00433FB9" w:rsidRPr="000A5675" w:rsidRDefault="00433FB9" w:rsidP="007E5BCF">
            <w:pPr>
              <w:widowControl w:val="0"/>
              <w:jc w:val="center"/>
              <w:rPr>
                <w:sz w:val="22"/>
                <w:szCs w:val="18"/>
              </w:rPr>
            </w:pPr>
            <w:r w:rsidRPr="000A5675">
              <w:rPr>
                <w:sz w:val="22"/>
                <w:szCs w:val="18"/>
              </w:rPr>
              <w:t>[0.759,0.851]</w:t>
            </w:r>
          </w:p>
        </w:tc>
        <w:tc>
          <w:tcPr>
            <w:tcW w:w="1050" w:type="pct"/>
            <w:shd w:val="clear" w:color="auto" w:fill="auto"/>
            <w:noWrap/>
            <w:vAlign w:val="center"/>
            <w:hideMark/>
          </w:tcPr>
          <w:p w14:paraId="05CB725A" w14:textId="77777777" w:rsidR="00433FB9" w:rsidRPr="000A5675" w:rsidRDefault="00433FB9" w:rsidP="007E5BCF">
            <w:pPr>
              <w:widowControl w:val="0"/>
              <w:jc w:val="center"/>
              <w:rPr>
                <w:sz w:val="22"/>
                <w:szCs w:val="18"/>
              </w:rPr>
            </w:pPr>
            <w:r w:rsidRPr="000A5675">
              <w:rPr>
                <w:sz w:val="22"/>
                <w:szCs w:val="18"/>
              </w:rPr>
              <w:t>[0.614,0.823]</w:t>
            </w:r>
          </w:p>
        </w:tc>
      </w:tr>
      <w:tr w:rsidR="00433FB9" w:rsidRPr="000A5675" w14:paraId="09F399CA" w14:textId="77777777" w:rsidTr="00721410">
        <w:trPr>
          <w:trHeight w:val="340"/>
          <w:jc w:val="center"/>
        </w:trPr>
        <w:tc>
          <w:tcPr>
            <w:tcW w:w="798" w:type="pct"/>
            <w:shd w:val="clear" w:color="auto" w:fill="auto"/>
            <w:noWrap/>
            <w:vAlign w:val="center"/>
            <w:hideMark/>
          </w:tcPr>
          <w:p w14:paraId="24D9B8F1"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4</w:t>
            </w:r>
          </w:p>
        </w:tc>
        <w:tc>
          <w:tcPr>
            <w:tcW w:w="1050" w:type="pct"/>
            <w:shd w:val="clear" w:color="auto" w:fill="auto"/>
            <w:noWrap/>
            <w:vAlign w:val="center"/>
            <w:hideMark/>
          </w:tcPr>
          <w:p w14:paraId="4F98C520" w14:textId="77777777" w:rsidR="00433FB9" w:rsidRPr="000A5675" w:rsidRDefault="00433FB9" w:rsidP="007E5BCF">
            <w:pPr>
              <w:widowControl w:val="0"/>
              <w:jc w:val="center"/>
              <w:rPr>
                <w:sz w:val="22"/>
                <w:szCs w:val="18"/>
              </w:rPr>
            </w:pPr>
            <w:r w:rsidRPr="000A5675">
              <w:rPr>
                <w:sz w:val="22"/>
                <w:szCs w:val="18"/>
              </w:rPr>
              <w:t>[0.832,0.944]</w:t>
            </w:r>
          </w:p>
        </w:tc>
        <w:tc>
          <w:tcPr>
            <w:tcW w:w="1050" w:type="pct"/>
            <w:shd w:val="clear" w:color="auto" w:fill="auto"/>
            <w:noWrap/>
            <w:vAlign w:val="center"/>
            <w:hideMark/>
          </w:tcPr>
          <w:p w14:paraId="32CF32B8" w14:textId="77777777" w:rsidR="00433FB9" w:rsidRPr="000A5675" w:rsidRDefault="00433FB9" w:rsidP="007E5BCF">
            <w:pPr>
              <w:widowControl w:val="0"/>
              <w:jc w:val="center"/>
              <w:rPr>
                <w:sz w:val="22"/>
                <w:szCs w:val="18"/>
              </w:rPr>
            </w:pPr>
            <w:r w:rsidRPr="000A5675">
              <w:rPr>
                <w:sz w:val="22"/>
                <w:szCs w:val="18"/>
              </w:rPr>
              <w:t>[0.711,0.932]</w:t>
            </w:r>
          </w:p>
        </w:tc>
        <w:tc>
          <w:tcPr>
            <w:tcW w:w="1050" w:type="pct"/>
            <w:shd w:val="clear" w:color="auto" w:fill="auto"/>
            <w:noWrap/>
            <w:vAlign w:val="center"/>
            <w:hideMark/>
          </w:tcPr>
          <w:p w14:paraId="51D98B5E" w14:textId="77777777" w:rsidR="00433FB9" w:rsidRPr="000A5675" w:rsidRDefault="00433FB9" w:rsidP="007E5BCF">
            <w:pPr>
              <w:widowControl w:val="0"/>
              <w:jc w:val="center"/>
              <w:rPr>
                <w:sz w:val="22"/>
                <w:szCs w:val="18"/>
              </w:rPr>
            </w:pPr>
            <w:r w:rsidRPr="000A5675">
              <w:rPr>
                <w:sz w:val="22"/>
                <w:szCs w:val="18"/>
              </w:rPr>
              <w:t>[0.968,1.000]</w:t>
            </w:r>
          </w:p>
        </w:tc>
        <w:tc>
          <w:tcPr>
            <w:tcW w:w="1050" w:type="pct"/>
            <w:shd w:val="clear" w:color="auto" w:fill="auto"/>
            <w:noWrap/>
            <w:vAlign w:val="center"/>
            <w:hideMark/>
          </w:tcPr>
          <w:p w14:paraId="21C47CC7" w14:textId="77777777" w:rsidR="00433FB9" w:rsidRPr="000A5675" w:rsidRDefault="00433FB9" w:rsidP="007E5BCF">
            <w:pPr>
              <w:widowControl w:val="0"/>
              <w:jc w:val="center"/>
              <w:rPr>
                <w:sz w:val="22"/>
                <w:szCs w:val="18"/>
              </w:rPr>
            </w:pPr>
            <w:r w:rsidRPr="000A5675">
              <w:rPr>
                <w:sz w:val="22"/>
                <w:szCs w:val="18"/>
              </w:rPr>
              <w:t>[0.625,0.808]</w:t>
            </w:r>
          </w:p>
        </w:tc>
      </w:tr>
      <w:tr w:rsidR="00433FB9" w:rsidRPr="000A5675" w14:paraId="3411A503" w14:textId="77777777" w:rsidTr="00721410">
        <w:trPr>
          <w:trHeight w:val="340"/>
          <w:jc w:val="center"/>
        </w:trPr>
        <w:tc>
          <w:tcPr>
            <w:tcW w:w="798" w:type="pct"/>
            <w:shd w:val="clear" w:color="auto" w:fill="auto"/>
            <w:noWrap/>
            <w:vAlign w:val="center"/>
            <w:hideMark/>
          </w:tcPr>
          <w:p w14:paraId="615F9666"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5</w:t>
            </w:r>
          </w:p>
        </w:tc>
        <w:tc>
          <w:tcPr>
            <w:tcW w:w="1050" w:type="pct"/>
            <w:shd w:val="clear" w:color="auto" w:fill="auto"/>
            <w:noWrap/>
            <w:vAlign w:val="center"/>
            <w:hideMark/>
          </w:tcPr>
          <w:p w14:paraId="2B19B3DA" w14:textId="77777777" w:rsidR="00433FB9" w:rsidRPr="000A5675" w:rsidRDefault="00433FB9" w:rsidP="007E5BCF">
            <w:pPr>
              <w:widowControl w:val="0"/>
              <w:jc w:val="center"/>
              <w:rPr>
                <w:sz w:val="22"/>
                <w:szCs w:val="18"/>
              </w:rPr>
            </w:pPr>
            <w:r w:rsidRPr="000A5675">
              <w:rPr>
                <w:sz w:val="22"/>
                <w:szCs w:val="18"/>
              </w:rPr>
              <w:t>[0.577,0.745]</w:t>
            </w:r>
          </w:p>
        </w:tc>
        <w:tc>
          <w:tcPr>
            <w:tcW w:w="1050" w:type="pct"/>
            <w:shd w:val="clear" w:color="auto" w:fill="auto"/>
            <w:noWrap/>
            <w:vAlign w:val="center"/>
            <w:hideMark/>
          </w:tcPr>
          <w:p w14:paraId="14158226" w14:textId="77777777" w:rsidR="00433FB9" w:rsidRPr="000A5675" w:rsidRDefault="00433FB9" w:rsidP="007E5BCF">
            <w:pPr>
              <w:widowControl w:val="0"/>
              <w:jc w:val="center"/>
              <w:rPr>
                <w:sz w:val="22"/>
                <w:szCs w:val="18"/>
              </w:rPr>
            </w:pPr>
            <w:r w:rsidRPr="000A5675">
              <w:rPr>
                <w:sz w:val="22"/>
                <w:szCs w:val="18"/>
              </w:rPr>
              <w:t>[0.935,1.000]</w:t>
            </w:r>
          </w:p>
        </w:tc>
        <w:tc>
          <w:tcPr>
            <w:tcW w:w="1050" w:type="pct"/>
            <w:shd w:val="clear" w:color="auto" w:fill="auto"/>
            <w:noWrap/>
            <w:vAlign w:val="center"/>
            <w:hideMark/>
          </w:tcPr>
          <w:p w14:paraId="182E9804" w14:textId="77777777" w:rsidR="00433FB9" w:rsidRPr="000A5675" w:rsidRDefault="00433FB9" w:rsidP="007E5BCF">
            <w:pPr>
              <w:widowControl w:val="0"/>
              <w:jc w:val="center"/>
              <w:rPr>
                <w:sz w:val="22"/>
                <w:szCs w:val="18"/>
              </w:rPr>
            </w:pPr>
            <w:r w:rsidRPr="000A5675">
              <w:rPr>
                <w:sz w:val="22"/>
                <w:szCs w:val="18"/>
              </w:rPr>
              <w:t>[0.654,0.754]</w:t>
            </w:r>
          </w:p>
        </w:tc>
        <w:tc>
          <w:tcPr>
            <w:tcW w:w="1050" w:type="pct"/>
            <w:shd w:val="clear" w:color="auto" w:fill="auto"/>
            <w:noWrap/>
            <w:vAlign w:val="center"/>
            <w:hideMark/>
          </w:tcPr>
          <w:p w14:paraId="4E8A8B5F" w14:textId="77777777" w:rsidR="00433FB9" w:rsidRPr="000A5675" w:rsidRDefault="00433FB9" w:rsidP="007E5BCF">
            <w:pPr>
              <w:widowControl w:val="0"/>
              <w:jc w:val="center"/>
              <w:rPr>
                <w:sz w:val="22"/>
                <w:szCs w:val="18"/>
              </w:rPr>
            </w:pPr>
            <w:r w:rsidRPr="000A5675">
              <w:rPr>
                <w:sz w:val="22"/>
                <w:szCs w:val="18"/>
              </w:rPr>
              <w:t>[0.548,0.795]</w:t>
            </w:r>
          </w:p>
        </w:tc>
      </w:tr>
      <w:tr w:rsidR="00433FB9" w:rsidRPr="000A5675" w14:paraId="56969E51" w14:textId="77777777" w:rsidTr="00721410">
        <w:trPr>
          <w:trHeight w:val="340"/>
          <w:jc w:val="center"/>
        </w:trPr>
        <w:tc>
          <w:tcPr>
            <w:tcW w:w="798" w:type="pct"/>
            <w:shd w:val="clear" w:color="auto" w:fill="auto"/>
            <w:noWrap/>
            <w:vAlign w:val="center"/>
            <w:hideMark/>
          </w:tcPr>
          <w:p w14:paraId="23F43457"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6</w:t>
            </w:r>
          </w:p>
        </w:tc>
        <w:tc>
          <w:tcPr>
            <w:tcW w:w="1050" w:type="pct"/>
            <w:shd w:val="clear" w:color="auto" w:fill="auto"/>
            <w:noWrap/>
            <w:vAlign w:val="center"/>
            <w:hideMark/>
          </w:tcPr>
          <w:p w14:paraId="6A88B5AF" w14:textId="77777777" w:rsidR="00433FB9" w:rsidRPr="000A5675" w:rsidRDefault="00433FB9" w:rsidP="007E5BCF">
            <w:pPr>
              <w:widowControl w:val="0"/>
              <w:jc w:val="center"/>
              <w:rPr>
                <w:sz w:val="22"/>
                <w:szCs w:val="18"/>
              </w:rPr>
            </w:pPr>
            <w:r w:rsidRPr="000A5675">
              <w:rPr>
                <w:sz w:val="22"/>
                <w:szCs w:val="18"/>
              </w:rPr>
              <w:t>[0.864,1.000]</w:t>
            </w:r>
          </w:p>
        </w:tc>
        <w:tc>
          <w:tcPr>
            <w:tcW w:w="1050" w:type="pct"/>
            <w:shd w:val="clear" w:color="auto" w:fill="auto"/>
            <w:noWrap/>
            <w:vAlign w:val="center"/>
            <w:hideMark/>
          </w:tcPr>
          <w:p w14:paraId="19AEF0BD" w14:textId="77777777" w:rsidR="00433FB9" w:rsidRPr="000A5675" w:rsidRDefault="00433FB9" w:rsidP="007E5BCF">
            <w:pPr>
              <w:widowControl w:val="0"/>
              <w:jc w:val="center"/>
              <w:rPr>
                <w:sz w:val="22"/>
                <w:szCs w:val="18"/>
              </w:rPr>
            </w:pPr>
            <w:r w:rsidRPr="000A5675">
              <w:rPr>
                <w:sz w:val="22"/>
                <w:szCs w:val="18"/>
              </w:rPr>
              <w:t>[0.705,0.762]</w:t>
            </w:r>
          </w:p>
        </w:tc>
        <w:tc>
          <w:tcPr>
            <w:tcW w:w="1050" w:type="pct"/>
            <w:shd w:val="clear" w:color="auto" w:fill="auto"/>
            <w:noWrap/>
            <w:vAlign w:val="center"/>
            <w:hideMark/>
          </w:tcPr>
          <w:p w14:paraId="6756474B" w14:textId="77777777" w:rsidR="00433FB9" w:rsidRPr="000A5675" w:rsidRDefault="00433FB9" w:rsidP="007E5BCF">
            <w:pPr>
              <w:widowControl w:val="0"/>
              <w:jc w:val="center"/>
              <w:rPr>
                <w:sz w:val="22"/>
                <w:szCs w:val="18"/>
              </w:rPr>
            </w:pPr>
            <w:r w:rsidRPr="000A5675">
              <w:rPr>
                <w:sz w:val="22"/>
                <w:szCs w:val="18"/>
              </w:rPr>
              <w:t>[0.770,0.952]</w:t>
            </w:r>
          </w:p>
        </w:tc>
        <w:tc>
          <w:tcPr>
            <w:tcW w:w="1050" w:type="pct"/>
            <w:shd w:val="clear" w:color="auto" w:fill="auto"/>
            <w:noWrap/>
            <w:vAlign w:val="center"/>
            <w:hideMark/>
          </w:tcPr>
          <w:p w14:paraId="73F9F0C5" w14:textId="77777777" w:rsidR="00433FB9" w:rsidRPr="000A5675" w:rsidRDefault="00433FB9" w:rsidP="007E5BCF">
            <w:pPr>
              <w:widowControl w:val="0"/>
              <w:jc w:val="center"/>
              <w:rPr>
                <w:sz w:val="22"/>
                <w:szCs w:val="18"/>
              </w:rPr>
            </w:pPr>
            <w:r w:rsidRPr="000A5675">
              <w:rPr>
                <w:sz w:val="22"/>
                <w:szCs w:val="18"/>
              </w:rPr>
              <w:t>[0.845,0.958]</w:t>
            </w:r>
          </w:p>
        </w:tc>
      </w:tr>
      <w:tr w:rsidR="00433FB9" w:rsidRPr="000A5675" w14:paraId="1A9A0E6F" w14:textId="77777777" w:rsidTr="00721410">
        <w:trPr>
          <w:trHeight w:val="340"/>
          <w:jc w:val="center"/>
        </w:trPr>
        <w:tc>
          <w:tcPr>
            <w:tcW w:w="798" w:type="pct"/>
            <w:shd w:val="clear" w:color="auto" w:fill="auto"/>
            <w:noWrap/>
            <w:vAlign w:val="center"/>
            <w:hideMark/>
          </w:tcPr>
          <w:p w14:paraId="6B4460DD"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7</w:t>
            </w:r>
          </w:p>
        </w:tc>
        <w:tc>
          <w:tcPr>
            <w:tcW w:w="1050" w:type="pct"/>
            <w:shd w:val="clear" w:color="auto" w:fill="auto"/>
            <w:noWrap/>
            <w:vAlign w:val="center"/>
            <w:hideMark/>
          </w:tcPr>
          <w:p w14:paraId="3944FD84" w14:textId="77777777" w:rsidR="00433FB9" w:rsidRPr="000A5675" w:rsidRDefault="00433FB9" w:rsidP="007E5BCF">
            <w:pPr>
              <w:widowControl w:val="0"/>
              <w:jc w:val="center"/>
              <w:rPr>
                <w:sz w:val="22"/>
                <w:szCs w:val="18"/>
              </w:rPr>
            </w:pPr>
            <w:r w:rsidRPr="000A5675">
              <w:rPr>
                <w:sz w:val="22"/>
                <w:szCs w:val="18"/>
              </w:rPr>
              <w:t>[0.497,0.935]</w:t>
            </w:r>
          </w:p>
        </w:tc>
        <w:tc>
          <w:tcPr>
            <w:tcW w:w="1050" w:type="pct"/>
            <w:shd w:val="clear" w:color="auto" w:fill="auto"/>
            <w:noWrap/>
            <w:vAlign w:val="center"/>
            <w:hideMark/>
          </w:tcPr>
          <w:p w14:paraId="26BE74EA" w14:textId="77777777" w:rsidR="00433FB9" w:rsidRPr="000A5675" w:rsidRDefault="00433FB9" w:rsidP="007E5BCF">
            <w:pPr>
              <w:widowControl w:val="0"/>
              <w:jc w:val="center"/>
              <w:rPr>
                <w:sz w:val="22"/>
                <w:szCs w:val="18"/>
              </w:rPr>
            </w:pPr>
            <w:r w:rsidRPr="000A5675">
              <w:rPr>
                <w:sz w:val="22"/>
                <w:szCs w:val="18"/>
              </w:rPr>
              <w:t>[0.509,0.863]</w:t>
            </w:r>
          </w:p>
        </w:tc>
        <w:tc>
          <w:tcPr>
            <w:tcW w:w="1050" w:type="pct"/>
            <w:shd w:val="clear" w:color="auto" w:fill="auto"/>
            <w:noWrap/>
            <w:vAlign w:val="center"/>
            <w:hideMark/>
          </w:tcPr>
          <w:p w14:paraId="7398052E" w14:textId="77777777" w:rsidR="00433FB9" w:rsidRPr="000A5675" w:rsidRDefault="00433FB9" w:rsidP="007E5BCF">
            <w:pPr>
              <w:widowControl w:val="0"/>
              <w:jc w:val="center"/>
              <w:rPr>
                <w:sz w:val="22"/>
                <w:szCs w:val="18"/>
              </w:rPr>
            </w:pPr>
            <w:r w:rsidRPr="000A5675">
              <w:rPr>
                <w:sz w:val="22"/>
                <w:szCs w:val="18"/>
              </w:rPr>
              <w:t>[0.417,0.823]</w:t>
            </w:r>
          </w:p>
        </w:tc>
        <w:tc>
          <w:tcPr>
            <w:tcW w:w="1050" w:type="pct"/>
            <w:shd w:val="clear" w:color="auto" w:fill="auto"/>
            <w:noWrap/>
            <w:vAlign w:val="center"/>
            <w:hideMark/>
          </w:tcPr>
          <w:p w14:paraId="2A0B9D30" w14:textId="77777777" w:rsidR="00433FB9" w:rsidRPr="000A5675" w:rsidRDefault="00433FB9" w:rsidP="007E5BCF">
            <w:pPr>
              <w:widowControl w:val="0"/>
              <w:jc w:val="center"/>
              <w:rPr>
                <w:sz w:val="22"/>
                <w:szCs w:val="18"/>
              </w:rPr>
            </w:pPr>
            <w:r w:rsidRPr="000A5675">
              <w:rPr>
                <w:sz w:val="22"/>
                <w:szCs w:val="18"/>
              </w:rPr>
              <w:t>[0.559,1.000]</w:t>
            </w:r>
          </w:p>
        </w:tc>
      </w:tr>
      <w:tr w:rsidR="00433FB9" w:rsidRPr="000A5675" w14:paraId="11E92722" w14:textId="77777777" w:rsidTr="00721410">
        <w:trPr>
          <w:trHeight w:val="340"/>
          <w:jc w:val="center"/>
        </w:trPr>
        <w:tc>
          <w:tcPr>
            <w:tcW w:w="798" w:type="pct"/>
            <w:shd w:val="clear" w:color="auto" w:fill="auto"/>
            <w:noWrap/>
            <w:vAlign w:val="center"/>
            <w:hideMark/>
          </w:tcPr>
          <w:p w14:paraId="2328838E"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8</w:t>
            </w:r>
          </w:p>
        </w:tc>
        <w:tc>
          <w:tcPr>
            <w:tcW w:w="1050" w:type="pct"/>
            <w:shd w:val="clear" w:color="auto" w:fill="auto"/>
            <w:noWrap/>
            <w:vAlign w:val="center"/>
            <w:hideMark/>
          </w:tcPr>
          <w:p w14:paraId="644BA025" w14:textId="77777777" w:rsidR="00433FB9" w:rsidRPr="000A5675" w:rsidRDefault="00433FB9" w:rsidP="007E5BCF">
            <w:pPr>
              <w:widowControl w:val="0"/>
              <w:jc w:val="center"/>
              <w:rPr>
                <w:sz w:val="22"/>
                <w:szCs w:val="18"/>
              </w:rPr>
            </w:pPr>
            <w:r w:rsidRPr="000A5675">
              <w:rPr>
                <w:sz w:val="22"/>
                <w:szCs w:val="18"/>
              </w:rPr>
              <w:t>[0.539,0.986]</w:t>
            </w:r>
          </w:p>
        </w:tc>
        <w:tc>
          <w:tcPr>
            <w:tcW w:w="1050" w:type="pct"/>
            <w:shd w:val="clear" w:color="auto" w:fill="auto"/>
            <w:noWrap/>
            <w:vAlign w:val="center"/>
            <w:hideMark/>
          </w:tcPr>
          <w:p w14:paraId="444BA92C" w14:textId="77777777" w:rsidR="00433FB9" w:rsidRPr="000A5675" w:rsidRDefault="00433FB9" w:rsidP="007E5BCF">
            <w:pPr>
              <w:widowControl w:val="0"/>
              <w:jc w:val="center"/>
              <w:rPr>
                <w:sz w:val="22"/>
                <w:szCs w:val="18"/>
              </w:rPr>
            </w:pPr>
            <w:r w:rsidRPr="000A5675">
              <w:rPr>
                <w:sz w:val="22"/>
                <w:szCs w:val="18"/>
              </w:rPr>
              <w:t>[0.353,0.630]</w:t>
            </w:r>
          </w:p>
        </w:tc>
        <w:tc>
          <w:tcPr>
            <w:tcW w:w="1050" w:type="pct"/>
            <w:shd w:val="clear" w:color="auto" w:fill="auto"/>
            <w:noWrap/>
            <w:vAlign w:val="center"/>
            <w:hideMark/>
          </w:tcPr>
          <w:p w14:paraId="25A5CEE2" w14:textId="77777777" w:rsidR="00433FB9" w:rsidRPr="000A5675" w:rsidRDefault="00433FB9" w:rsidP="007E5BCF">
            <w:pPr>
              <w:widowControl w:val="0"/>
              <w:jc w:val="center"/>
              <w:rPr>
                <w:sz w:val="22"/>
                <w:szCs w:val="18"/>
              </w:rPr>
            </w:pPr>
            <w:r w:rsidRPr="000A5675">
              <w:rPr>
                <w:sz w:val="22"/>
                <w:szCs w:val="18"/>
              </w:rPr>
              <w:t>[0.541,0.818]</w:t>
            </w:r>
          </w:p>
        </w:tc>
        <w:tc>
          <w:tcPr>
            <w:tcW w:w="1050" w:type="pct"/>
            <w:shd w:val="clear" w:color="auto" w:fill="auto"/>
            <w:noWrap/>
            <w:vAlign w:val="center"/>
            <w:hideMark/>
          </w:tcPr>
          <w:p w14:paraId="64FE7C08" w14:textId="77777777" w:rsidR="00433FB9" w:rsidRPr="000A5675" w:rsidRDefault="00433FB9" w:rsidP="007E5BCF">
            <w:pPr>
              <w:widowControl w:val="0"/>
              <w:jc w:val="center"/>
              <w:rPr>
                <w:sz w:val="22"/>
                <w:szCs w:val="18"/>
              </w:rPr>
            </w:pPr>
            <w:r w:rsidRPr="000A5675">
              <w:rPr>
                <w:sz w:val="22"/>
                <w:szCs w:val="18"/>
              </w:rPr>
              <w:t>[0.511,1.000]</w:t>
            </w:r>
          </w:p>
        </w:tc>
      </w:tr>
      <w:tr w:rsidR="00433FB9" w:rsidRPr="000A5675" w14:paraId="2E7CC08E" w14:textId="77777777" w:rsidTr="00721410">
        <w:trPr>
          <w:trHeight w:val="340"/>
          <w:jc w:val="center"/>
        </w:trPr>
        <w:tc>
          <w:tcPr>
            <w:tcW w:w="798" w:type="pct"/>
            <w:shd w:val="clear" w:color="auto" w:fill="auto"/>
            <w:noWrap/>
            <w:vAlign w:val="center"/>
            <w:hideMark/>
          </w:tcPr>
          <w:p w14:paraId="388F103B"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9</w:t>
            </w:r>
          </w:p>
        </w:tc>
        <w:tc>
          <w:tcPr>
            <w:tcW w:w="1050" w:type="pct"/>
            <w:shd w:val="clear" w:color="auto" w:fill="auto"/>
            <w:noWrap/>
            <w:vAlign w:val="center"/>
            <w:hideMark/>
          </w:tcPr>
          <w:p w14:paraId="636E68D8" w14:textId="77777777" w:rsidR="00433FB9" w:rsidRPr="000A5675" w:rsidRDefault="00433FB9" w:rsidP="007E5BCF">
            <w:pPr>
              <w:widowControl w:val="0"/>
              <w:jc w:val="center"/>
              <w:rPr>
                <w:sz w:val="22"/>
                <w:szCs w:val="18"/>
              </w:rPr>
            </w:pPr>
            <w:r w:rsidRPr="000A5675">
              <w:rPr>
                <w:sz w:val="22"/>
                <w:szCs w:val="18"/>
              </w:rPr>
              <w:t>[0.385,0.600]</w:t>
            </w:r>
          </w:p>
        </w:tc>
        <w:tc>
          <w:tcPr>
            <w:tcW w:w="1050" w:type="pct"/>
            <w:shd w:val="clear" w:color="auto" w:fill="auto"/>
            <w:noWrap/>
            <w:vAlign w:val="center"/>
            <w:hideMark/>
          </w:tcPr>
          <w:p w14:paraId="1DB91644" w14:textId="77777777" w:rsidR="00433FB9" w:rsidRPr="000A5675" w:rsidRDefault="00433FB9" w:rsidP="007E5BCF">
            <w:pPr>
              <w:widowControl w:val="0"/>
              <w:jc w:val="center"/>
              <w:rPr>
                <w:sz w:val="22"/>
                <w:szCs w:val="18"/>
              </w:rPr>
            </w:pPr>
            <w:r w:rsidRPr="000A5675">
              <w:rPr>
                <w:sz w:val="22"/>
                <w:szCs w:val="18"/>
              </w:rPr>
              <w:t>[0.577,0.662]</w:t>
            </w:r>
          </w:p>
        </w:tc>
        <w:tc>
          <w:tcPr>
            <w:tcW w:w="1050" w:type="pct"/>
            <w:shd w:val="clear" w:color="auto" w:fill="auto"/>
            <w:noWrap/>
            <w:vAlign w:val="center"/>
            <w:hideMark/>
          </w:tcPr>
          <w:p w14:paraId="6097E27A" w14:textId="77777777" w:rsidR="00433FB9" w:rsidRPr="000A5675" w:rsidRDefault="00433FB9" w:rsidP="007E5BCF">
            <w:pPr>
              <w:widowControl w:val="0"/>
              <w:jc w:val="center"/>
              <w:rPr>
                <w:sz w:val="22"/>
                <w:szCs w:val="18"/>
              </w:rPr>
            </w:pPr>
            <w:r w:rsidRPr="000A5675">
              <w:rPr>
                <w:sz w:val="22"/>
                <w:szCs w:val="18"/>
              </w:rPr>
              <w:t>[0.576,0.907]</w:t>
            </w:r>
          </w:p>
        </w:tc>
        <w:tc>
          <w:tcPr>
            <w:tcW w:w="1050" w:type="pct"/>
            <w:shd w:val="clear" w:color="auto" w:fill="auto"/>
            <w:noWrap/>
            <w:vAlign w:val="center"/>
            <w:hideMark/>
          </w:tcPr>
          <w:p w14:paraId="3DD84FDE" w14:textId="77777777" w:rsidR="00433FB9" w:rsidRPr="000A5675" w:rsidRDefault="00433FB9" w:rsidP="007E5BCF">
            <w:pPr>
              <w:widowControl w:val="0"/>
              <w:jc w:val="center"/>
              <w:rPr>
                <w:sz w:val="22"/>
                <w:szCs w:val="18"/>
              </w:rPr>
            </w:pPr>
            <w:r w:rsidRPr="000A5675">
              <w:rPr>
                <w:sz w:val="22"/>
                <w:szCs w:val="18"/>
              </w:rPr>
              <w:t>[0.508,1.000]</w:t>
            </w:r>
          </w:p>
        </w:tc>
      </w:tr>
      <w:tr w:rsidR="00433FB9" w:rsidRPr="000A5675" w14:paraId="284966FB" w14:textId="77777777" w:rsidTr="00721410">
        <w:trPr>
          <w:trHeight w:val="340"/>
          <w:jc w:val="center"/>
        </w:trPr>
        <w:tc>
          <w:tcPr>
            <w:tcW w:w="798" w:type="pct"/>
            <w:shd w:val="clear" w:color="auto" w:fill="auto"/>
            <w:noWrap/>
            <w:vAlign w:val="center"/>
            <w:hideMark/>
          </w:tcPr>
          <w:p w14:paraId="02F3D750"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10</w:t>
            </w:r>
          </w:p>
        </w:tc>
        <w:tc>
          <w:tcPr>
            <w:tcW w:w="1050" w:type="pct"/>
            <w:shd w:val="clear" w:color="auto" w:fill="auto"/>
            <w:noWrap/>
            <w:vAlign w:val="center"/>
            <w:hideMark/>
          </w:tcPr>
          <w:p w14:paraId="5F97D5BA" w14:textId="77777777" w:rsidR="00433FB9" w:rsidRPr="000A5675" w:rsidRDefault="00433FB9" w:rsidP="007E5BCF">
            <w:pPr>
              <w:widowControl w:val="0"/>
              <w:jc w:val="center"/>
              <w:rPr>
                <w:sz w:val="22"/>
                <w:szCs w:val="18"/>
              </w:rPr>
            </w:pPr>
            <w:r w:rsidRPr="000A5675">
              <w:rPr>
                <w:sz w:val="22"/>
                <w:szCs w:val="18"/>
              </w:rPr>
              <w:t>[0.542,1.000]</w:t>
            </w:r>
          </w:p>
        </w:tc>
        <w:tc>
          <w:tcPr>
            <w:tcW w:w="1050" w:type="pct"/>
            <w:shd w:val="clear" w:color="auto" w:fill="auto"/>
            <w:noWrap/>
            <w:vAlign w:val="center"/>
            <w:hideMark/>
          </w:tcPr>
          <w:p w14:paraId="5EEF2D38" w14:textId="77777777" w:rsidR="00433FB9" w:rsidRPr="000A5675" w:rsidRDefault="00433FB9" w:rsidP="007E5BCF">
            <w:pPr>
              <w:widowControl w:val="0"/>
              <w:jc w:val="center"/>
              <w:rPr>
                <w:sz w:val="22"/>
                <w:szCs w:val="18"/>
              </w:rPr>
            </w:pPr>
            <w:r w:rsidRPr="000A5675">
              <w:rPr>
                <w:sz w:val="22"/>
                <w:szCs w:val="18"/>
              </w:rPr>
              <w:t>[0.435,0.478]</w:t>
            </w:r>
          </w:p>
        </w:tc>
        <w:tc>
          <w:tcPr>
            <w:tcW w:w="1050" w:type="pct"/>
            <w:shd w:val="clear" w:color="auto" w:fill="auto"/>
            <w:noWrap/>
            <w:vAlign w:val="center"/>
            <w:hideMark/>
          </w:tcPr>
          <w:p w14:paraId="18A6965C" w14:textId="77777777" w:rsidR="00433FB9" w:rsidRPr="000A5675" w:rsidRDefault="00433FB9" w:rsidP="007E5BCF">
            <w:pPr>
              <w:widowControl w:val="0"/>
              <w:jc w:val="center"/>
              <w:rPr>
                <w:sz w:val="22"/>
                <w:szCs w:val="18"/>
              </w:rPr>
            </w:pPr>
            <w:r w:rsidRPr="000A5675">
              <w:rPr>
                <w:sz w:val="22"/>
                <w:szCs w:val="18"/>
              </w:rPr>
              <w:t>[0.614,0.869]</w:t>
            </w:r>
          </w:p>
        </w:tc>
        <w:tc>
          <w:tcPr>
            <w:tcW w:w="1050" w:type="pct"/>
            <w:shd w:val="clear" w:color="auto" w:fill="auto"/>
            <w:noWrap/>
            <w:vAlign w:val="center"/>
            <w:hideMark/>
          </w:tcPr>
          <w:p w14:paraId="49E3192B" w14:textId="77777777" w:rsidR="00433FB9" w:rsidRPr="000A5675" w:rsidRDefault="00433FB9" w:rsidP="007E5BCF">
            <w:pPr>
              <w:widowControl w:val="0"/>
              <w:jc w:val="center"/>
              <w:rPr>
                <w:sz w:val="22"/>
                <w:szCs w:val="18"/>
              </w:rPr>
            </w:pPr>
            <w:r w:rsidRPr="000A5675">
              <w:rPr>
                <w:sz w:val="22"/>
                <w:szCs w:val="18"/>
              </w:rPr>
              <w:t>[0.267,0.539]</w:t>
            </w:r>
          </w:p>
        </w:tc>
      </w:tr>
      <w:tr w:rsidR="00433FB9" w:rsidRPr="000A5675" w14:paraId="32B8A135" w14:textId="77777777" w:rsidTr="00721410">
        <w:trPr>
          <w:trHeight w:val="340"/>
          <w:jc w:val="center"/>
        </w:trPr>
        <w:tc>
          <w:tcPr>
            <w:tcW w:w="798" w:type="pct"/>
            <w:shd w:val="clear" w:color="auto" w:fill="auto"/>
            <w:noWrap/>
            <w:vAlign w:val="center"/>
            <w:hideMark/>
          </w:tcPr>
          <w:p w14:paraId="2300754A"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11</w:t>
            </w:r>
          </w:p>
        </w:tc>
        <w:tc>
          <w:tcPr>
            <w:tcW w:w="1050" w:type="pct"/>
            <w:shd w:val="clear" w:color="auto" w:fill="auto"/>
            <w:noWrap/>
            <w:vAlign w:val="center"/>
            <w:hideMark/>
          </w:tcPr>
          <w:p w14:paraId="63A06402" w14:textId="77777777" w:rsidR="00433FB9" w:rsidRPr="000A5675" w:rsidRDefault="00433FB9" w:rsidP="007E5BCF">
            <w:pPr>
              <w:widowControl w:val="0"/>
              <w:jc w:val="center"/>
              <w:rPr>
                <w:sz w:val="22"/>
                <w:szCs w:val="18"/>
              </w:rPr>
            </w:pPr>
            <w:r w:rsidRPr="000A5675">
              <w:rPr>
                <w:sz w:val="22"/>
                <w:szCs w:val="18"/>
              </w:rPr>
              <w:t>[0.344,0.516]</w:t>
            </w:r>
          </w:p>
        </w:tc>
        <w:tc>
          <w:tcPr>
            <w:tcW w:w="1050" w:type="pct"/>
            <w:shd w:val="clear" w:color="auto" w:fill="auto"/>
            <w:noWrap/>
            <w:vAlign w:val="center"/>
            <w:hideMark/>
          </w:tcPr>
          <w:p w14:paraId="1B298F8C" w14:textId="77777777" w:rsidR="00433FB9" w:rsidRPr="000A5675" w:rsidRDefault="00433FB9" w:rsidP="007E5BCF">
            <w:pPr>
              <w:widowControl w:val="0"/>
              <w:jc w:val="center"/>
              <w:rPr>
                <w:sz w:val="22"/>
                <w:szCs w:val="18"/>
              </w:rPr>
            </w:pPr>
            <w:r w:rsidRPr="000A5675">
              <w:rPr>
                <w:sz w:val="22"/>
                <w:szCs w:val="18"/>
              </w:rPr>
              <w:t>[0.451,0.600]</w:t>
            </w:r>
          </w:p>
        </w:tc>
        <w:tc>
          <w:tcPr>
            <w:tcW w:w="1050" w:type="pct"/>
            <w:shd w:val="clear" w:color="auto" w:fill="auto"/>
            <w:noWrap/>
            <w:vAlign w:val="center"/>
            <w:hideMark/>
          </w:tcPr>
          <w:p w14:paraId="2474BA23" w14:textId="77777777" w:rsidR="00433FB9" w:rsidRPr="000A5675" w:rsidRDefault="00433FB9" w:rsidP="007E5BCF">
            <w:pPr>
              <w:widowControl w:val="0"/>
              <w:jc w:val="center"/>
              <w:rPr>
                <w:sz w:val="22"/>
                <w:szCs w:val="18"/>
              </w:rPr>
            </w:pPr>
            <w:r w:rsidRPr="000A5675">
              <w:rPr>
                <w:sz w:val="22"/>
                <w:szCs w:val="18"/>
              </w:rPr>
              <w:t>[0.544,0.663]</w:t>
            </w:r>
          </w:p>
        </w:tc>
        <w:tc>
          <w:tcPr>
            <w:tcW w:w="1050" w:type="pct"/>
            <w:shd w:val="clear" w:color="auto" w:fill="auto"/>
            <w:noWrap/>
            <w:vAlign w:val="center"/>
            <w:hideMark/>
          </w:tcPr>
          <w:p w14:paraId="2D15A71C" w14:textId="77777777" w:rsidR="00433FB9" w:rsidRPr="000A5675" w:rsidRDefault="00433FB9" w:rsidP="007E5BCF">
            <w:pPr>
              <w:widowControl w:val="0"/>
              <w:jc w:val="center"/>
              <w:rPr>
                <w:sz w:val="22"/>
                <w:szCs w:val="18"/>
              </w:rPr>
            </w:pPr>
            <w:r w:rsidRPr="000A5675">
              <w:rPr>
                <w:sz w:val="22"/>
                <w:szCs w:val="18"/>
              </w:rPr>
              <w:t>[0.423,1.000]</w:t>
            </w:r>
          </w:p>
        </w:tc>
      </w:tr>
      <w:tr w:rsidR="00433FB9" w:rsidRPr="000A5675" w14:paraId="4B208B12" w14:textId="77777777" w:rsidTr="00721410">
        <w:trPr>
          <w:trHeight w:val="340"/>
          <w:jc w:val="center"/>
        </w:trPr>
        <w:tc>
          <w:tcPr>
            <w:tcW w:w="798" w:type="pct"/>
            <w:shd w:val="clear" w:color="auto" w:fill="auto"/>
            <w:noWrap/>
            <w:vAlign w:val="center"/>
            <w:hideMark/>
          </w:tcPr>
          <w:p w14:paraId="700D4565"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12</w:t>
            </w:r>
          </w:p>
        </w:tc>
        <w:tc>
          <w:tcPr>
            <w:tcW w:w="1050" w:type="pct"/>
            <w:shd w:val="clear" w:color="auto" w:fill="auto"/>
            <w:noWrap/>
            <w:vAlign w:val="center"/>
            <w:hideMark/>
          </w:tcPr>
          <w:p w14:paraId="482C170C" w14:textId="77777777" w:rsidR="00433FB9" w:rsidRPr="000A5675" w:rsidRDefault="00433FB9" w:rsidP="007E5BCF">
            <w:pPr>
              <w:widowControl w:val="0"/>
              <w:jc w:val="center"/>
              <w:rPr>
                <w:sz w:val="22"/>
                <w:szCs w:val="18"/>
              </w:rPr>
            </w:pPr>
            <w:r w:rsidRPr="000A5675">
              <w:rPr>
                <w:sz w:val="22"/>
                <w:szCs w:val="18"/>
              </w:rPr>
              <w:t>[0.397,0.911]</w:t>
            </w:r>
          </w:p>
        </w:tc>
        <w:tc>
          <w:tcPr>
            <w:tcW w:w="1050" w:type="pct"/>
            <w:shd w:val="clear" w:color="auto" w:fill="auto"/>
            <w:noWrap/>
            <w:vAlign w:val="center"/>
            <w:hideMark/>
          </w:tcPr>
          <w:p w14:paraId="5E7CFBCD" w14:textId="77777777" w:rsidR="00433FB9" w:rsidRPr="000A5675" w:rsidRDefault="00433FB9" w:rsidP="007E5BCF">
            <w:pPr>
              <w:widowControl w:val="0"/>
              <w:jc w:val="center"/>
              <w:rPr>
                <w:sz w:val="22"/>
                <w:szCs w:val="18"/>
              </w:rPr>
            </w:pPr>
            <w:r w:rsidRPr="000A5675">
              <w:rPr>
                <w:sz w:val="22"/>
                <w:szCs w:val="18"/>
              </w:rPr>
              <w:t>[0.484,0.946]</w:t>
            </w:r>
          </w:p>
        </w:tc>
        <w:tc>
          <w:tcPr>
            <w:tcW w:w="1050" w:type="pct"/>
            <w:shd w:val="clear" w:color="auto" w:fill="auto"/>
            <w:noWrap/>
            <w:vAlign w:val="center"/>
            <w:hideMark/>
          </w:tcPr>
          <w:p w14:paraId="7BD4DC82" w14:textId="77777777" w:rsidR="00433FB9" w:rsidRPr="000A5675" w:rsidRDefault="00433FB9" w:rsidP="007E5BCF">
            <w:pPr>
              <w:widowControl w:val="0"/>
              <w:jc w:val="center"/>
              <w:rPr>
                <w:sz w:val="22"/>
                <w:szCs w:val="18"/>
              </w:rPr>
            </w:pPr>
            <w:r w:rsidRPr="000A5675">
              <w:rPr>
                <w:sz w:val="22"/>
                <w:szCs w:val="18"/>
              </w:rPr>
              <w:t>[0.502,0.782]</w:t>
            </w:r>
          </w:p>
        </w:tc>
        <w:tc>
          <w:tcPr>
            <w:tcW w:w="1050" w:type="pct"/>
            <w:shd w:val="clear" w:color="auto" w:fill="auto"/>
            <w:noWrap/>
            <w:vAlign w:val="center"/>
            <w:hideMark/>
          </w:tcPr>
          <w:p w14:paraId="301C5CCA" w14:textId="77777777" w:rsidR="00433FB9" w:rsidRPr="000A5675" w:rsidRDefault="00433FB9" w:rsidP="007E5BCF">
            <w:pPr>
              <w:widowControl w:val="0"/>
              <w:jc w:val="center"/>
              <w:rPr>
                <w:sz w:val="22"/>
                <w:szCs w:val="18"/>
              </w:rPr>
            </w:pPr>
            <w:r w:rsidRPr="000A5675">
              <w:rPr>
                <w:sz w:val="22"/>
                <w:szCs w:val="18"/>
              </w:rPr>
              <w:t>[0.535,1.000]</w:t>
            </w:r>
          </w:p>
        </w:tc>
      </w:tr>
      <w:tr w:rsidR="00433FB9" w:rsidRPr="000A5675" w14:paraId="1A1F4449" w14:textId="77777777" w:rsidTr="00721410">
        <w:trPr>
          <w:trHeight w:val="340"/>
          <w:jc w:val="center"/>
        </w:trPr>
        <w:tc>
          <w:tcPr>
            <w:tcW w:w="798" w:type="pct"/>
            <w:shd w:val="clear" w:color="auto" w:fill="auto"/>
            <w:noWrap/>
            <w:vAlign w:val="center"/>
            <w:hideMark/>
          </w:tcPr>
          <w:p w14:paraId="3A841BA3" w14:textId="77777777" w:rsidR="00433FB9" w:rsidRPr="000A5675" w:rsidRDefault="00433FB9" w:rsidP="007E5BCF">
            <w:pPr>
              <w:widowControl w:val="0"/>
              <w:jc w:val="center"/>
              <w:rPr>
                <w:sz w:val="22"/>
                <w:szCs w:val="18"/>
              </w:rPr>
            </w:pPr>
            <w:r w:rsidRPr="000A5675">
              <w:rPr>
                <w:sz w:val="22"/>
                <w:szCs w:val="18"/>
              </w:rPr>
              <w:t>C</w:t>
            </w:r>
            <w:r w:rsidRPr="000A5675">
              <w:rPr>
                <w:sz w:val="22"/>
                <w:szCs w:val="18"/>
                <w:vertAlign w:val="subscript"/>
              </w:rPr>
              <w:t>13</w:t>
            </w:r>
          </w:p>
        </w:tc>
        <w:tc>
          <w:tcPr>
            <w:tcW w:w="1050" w:type="pct"/>
            <w:shd w:val="clear" w:color="auto" w:fill="auto"/>
            <w:noWrap/>
            <w:vAlign w:val="center"/>
            <w:hideMark/>
          </w:tcPr>
          <w:p w14:paraId="79251DD8" w14:textId="77777777" w:rsidR="00433FB9" w:rsidRPr="000A5675" w:rsidRDefault="00433FB9" w:rsidP="007E5BCF">
            <w:pPr>
              <w:widowControl w:val="0"/>
              <w:jc w:val="center"/>
              <w:rPr>
                <w:sz w:val="22"/>
                <w:szCs w:val="18"/>
              </w:rPr>
            </w:pPr>
            <w:r w:rsidRPr="000A5675">
              <w:rPr>
                <w:sz w:val="22"/>
                <w:szCs w:val="18"/>
              </w:rPr>
              <w:t>[0.341,0.728]</w:t>
            </w:r>
          </w:p>
        </w:tc>
        <w:tc>
          <w:tcPr>
            <w:tcW w:w="1050" w:type="pct"/>
            <w:shd w:val="clear" w:color="auto" w:fill="auto"/>
            <w:noWrap/>
            <w:vAlign w:val="center"/>
            <w:hideMark/>
          </w:tcPr>
          <w:p w14:paraId="1FF6DB4F" w14:textId="77777777" w:rsidR="00433FB9" w:rsidRPr="000A5675" w:rsidRDefault="00433FB9" w:rsidP="007E5BCF">
            <w:pPr>
              <w:widowControl w:val="0"/>
              <w:jc w:val="center"/>
              <w:rPr>
                <w:sz w:val="22"/>
                <w:szCs w:val="18"/>
              </w:rPr>
            </w:pPr>
            <w:r w:rsidRPr="000A5675">
              <w:rPr>
                <w:sz w:val="22"/>
                <w:szCs w:val="18"/>
              </w:rPr>
              <w:t>[0.609,1.000]</w:t>
            </w:r>
          </w:p>
        </w:tc>
        <w:tc>
          <w:tcPr>
            <w:tcW w:w="1050" w:type="pct"/>
            <w:shd w:val="clear" w:color="auto" w:fill="auto"/>
            <w:noWrap/>
            <w:vAlign w:val="center"/>
            <w:hideMark/>
          </w:tcPr>
          <w:p w14:paraId="5C4838A5" w14:textId="77777777" w:rsidR="00433FB9" w:rsidRPr="000A5675" w:rsidRDefault="00433FB9" w:rsidP="007E5BCF">
            <w:pPr>
              <w:widowControl w:val="0"/>
              <w:jc w:val="center"/>
              <w:rPr>
                <w:sz w:val="22"/>
                <w:szCs w:val="18"/>
              </w:rPr>
            </w:pPr>
            <w:r w:rsidRPr="000A5675">
              <w:rPr>
                <w:sz w:val="22"/>
                <w:szCs w:val="18"/>
              </w:rPr>
              <w:t>[0.424,0.757]</w:t>
            </w:r>
          </w:p>
        </w:tc>
        <w:tc>
          <w:tcPr>
            <w:tcW w:w="1050" w:type="pct"/>
            <w:shd w:val="clear" w:color="auto" w:fill="auto"/>
            <w:noWrap/>
            <w:vAlign w:val="center"/>
            <w:hideMark/>
          </w:tcPr>
          <w:p w14:paraId="59B1EEB4" w14:textId="77777777" w:rsidR="00433FB9" w:rsidRPr="000A5675" w:rsidRDefault="00433FB9" w:rsidP="007E5BCF">
            <w:pPr>
              <w:widowControl w:val="0"/>
              <w:jc w:val="center"/>
              <w:rPr>
                <w:sz w:val="22"/>
                <w:szCs w:val="18"/>
              </w:rPr>
            </w:pPr>
            <w:r w:rsidRPr="000A5675">
              <w:rPr>
                <w:sz w:val="22"/>
                <w:szCs w:val="18"/>
              </w:rPr>
              <w:t>[0.594,0.915]</w:t>
            </w:r>
          </w:p>
        </w:tc>
      </w:tr>
    </w:tbl>
    <w:p w14:paraId="3C8B76A4" w14:textId="77777777" w:rsidR="008349E3" w:rsidRPr="000A5675" w:rsidRDefault="004240E7" w:rsidP="007E5BCF">
      <w:pPr>
        <w:widowControl w:val="0"/>
        <w:spacing w:before="120" w:line="360" w:lineRule="auto"/>
        <w:jc w:val="left"/>
      </w:pPr>
      <w:r w:rsidRPr="000A5675">
        <w:rPr>
          <w:i/>
        </w:rPr>
        <w:t>Step 3</w:t>
      </w:r>
      <w:r w:rsidR="008349E3" w:rsidRPr="000A5675">
        <w:t>:</w:t>
      </w:r>
      <w:r w:rsidR="00A05553" w:rsidRPr="000A5675">
        <w:t xml:space="preserve"> In this step, </w:t>
      </w:r>
      <w:r w:rsidR="00057D4E" w:rsidRPr="000A5675">
        <w:t xml:space="preserve">the calculation of criteria weights </w:t>
      </w:r>
      <w:proofErr w:type="gramStart"/>
      <w:r w:rsidR="00057D4E" w:rsidRPr="000A5675">
        <w:t>are</w:t>
      </w:r>
      <w:proofErr w:type="gramEnd"/>
      <w:r w:rsidR="00057D4E" w:rsidRPr="000A5675">
        <w:t xml:space="preserve"> presented as follows:</w:t>
      </w:r>
    </w:p>
    <w:p w14:paraId="4D534E6A" w14:textId="66501991" w:rsidR="00CE50CD" w:rsidRPr="000A5675" w:rsidRDefault="00756737" w:rsidP="007E5BCF">
      <w:pPr>
        <w:widowControl w:val="0"/>
        <w:spacing w:line="360" w:lineRule="auto"/>
      </w:pPr>
      <w:r w:rsidRPr="000A5675">
        <w:rPr>
          <w:i/>
        </w:rPr>
        <w:t>Step 3.1</w:t>
      </w:r>
      <w:r w:rsidR="00721410" w:rsidRPr="000A5675">
        <w:t>:</w:t>
      </w:r>
      <w:r w:rsidRPr="000A5675">
        <w:t xml:space="preserve"> </w:t>
      </w:r>
      <w:r w:rsidR="00851C6A" w:rsidRPr="000A5675">
        <w:t xml:space="preserve">The study involved six experts who evaluated the criteria/sub-criteria using the nine-point scale presented in </w:t>
      </w:r>
      <w:r w:rsidR="00851C6A" w:rsidRPr="000A5675">
        <w:rPr>
          <w:i/>
        </w:rPr>
        <w:t>Step 1</w:t>
      </w:r>
      <w:r w:rsidR="00851C6A" w:rsidRPr="000A5675">
        <w:t>. Expert assessments of the significance of the criteria are presented in the linguistic matrix</w:t>
      </w:r>
      <w:r w:rsidR="00AD4307" w:rsidRPr="000A5675">
        <w:t xml:space="preserve"> (</w:t>
      </w:r>
      <w:r w:rsidR="008349E3" w:rsidRPr="000A5675">
        <w:t xml:space="preserve">see </w:t>
      </w:r>
      <w:r w:rsidR="00AD4307" w:rsidRPr="000A5675">
        <w:rPr>
          <w:color w:val="0070C0"/>
        </w:rPr>
        <w:t xml:space="preserve">Table </w:t>
      </w:r>
      <w:r w:rsidR="00433FB9" w:rsidRPr="000A5675">
        <w:rPr>
          <w:color w:val="0070C0"/>
        </w:rPr>
        <w:t>5</w:t>
      </w:r>
      <w:r w:rsidR="00AD4307" w:rsidRPr="000A5675">
        <w:t>).</w:t>
      </w:r>
      <w:r w:rsidR="00CE50CD" w:rsidRPr="000A5675">
        <w:t xml:space="preserve"> </w:t>
      </w:r>
    </w:p>
    <w:p w14:paraId="12DB6655" w14:textId="1A1CE6A1" w:rsidR="00721410" w:rsidRPr="000A5675" w:rsidRDefault="00721410" w:rsidP="00721410">
      <w:pPr>
        <w:pStyle w:val="AralkYok"/>
        <w:rPr>
          <w:rFonts w:ascii="Times New Roman" w:hAnsi="Times New Roman"/>
          <w:b/>
          <w:sz w:val="24"/>
        </w:rPr>
      </w:pPr>
      <w:r w:rsidRPr="000A5675">
        <w:rPr>
          <w:rFonts w:ascii="Times New Roman" w:hAnsi="Times New Roman"/>
          <w:b/>
          <w:sz w:val="24"/>
        </w:rPr>
        <w:t xml:space="preserve">Table 5 </w:t>
      </w:r>
    </w:p>
    <w:p w14:paraId="05F17598" w14:textId="187B9340" w:rsidR="00721410" w:rsidRPr="000A5675" w:rsidRDefault="00721410" w:rsidP="00721410">
      <w:pPr>
        <w:pStyle w:val="AralkYok"/>
        <w:rPr>
          <w:rFonts w:ascii="Times New Roman" w:hAnsi="Times New Roman"/>
          <w:sz w:val="24"/>
        </w:rPr>
      </w:pPr>
      <w:r w:rsidRPr="000A5675">
        <w:rPr>
          <w:rFonts w:ascii="Times New Roman" w:hAnsi="Times New Roman"/>
          <w:sz w:val="24"/>
        </w:rPr>
        <w:t>Evaluation of the significance of the criteria/sub-criteria by experts.</w:t>
      </w:r>
    </w:p>
    <w:tbl>
      <w:tblPr>
        <w:tblW w:w="5000" w:type="pct"/>
        <w:tblLook w:val="04A0" w:firstRow="1" w:lastRow="0" w:firstColumn="1" w:lastColumn="0" w:noHBand="0" w:noVBand="1"/>
      </w:tblPr>
      <w:tblGrid>
        <w:gridCol w:w="1174"/>
        <w:gridCol w:w="1397"/>
        <w:gridCol w:w="1668"/>
        <w:gridCol w:w="1346"/>
        <w:gridCol w:w="1209"/>
        <w:gridCol w:w="1314"/>
        <w:gridCol w:w="1252"/>
      </w:tblGrid>
      <w:tr w:rsidR="00721410" w:rsidRPr="000A5675" w14:paraId="4456D4AE" w14:textId="77777777" w:rsidTr="00721410">
        <w:trPr>
          <w:trHeight w:val="253"/>
        </w:trPr>
        <w:tc>
          <w:tcPr>
            <w:tcW w:w="627" w:type="pct"/>
            <w:tcBorders>
              <w:top w:val="single" w:sz="2" w:space="0" w:color="auto"/>
              <w:left w:val="nil"/>
              <w:bottom w:val="single" w:sz="2" w:space="0" w:color="auto"/>
              <w:right w:val="nil"/>
            </w:tcBorders>
            <w:shd w:val="clear" w:color="auto" w:fill="auto"/>
            <w:noWrap/>
            <w:vAlign w:val="center"/>
            <w:hideMark/>
          </w:tcPr>
          <w:p w14:paraId="1B38E9DD" w14:textId="4A1329FD"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Criteria</w:t>
            </w:r>
          </w:p>
        </w:tc>
        <w:tc>
          <w:tcPr>
            <w:tcW w:w="746" w:type="pct"/>
            <w:tcBorders>
              <w:top w:val="single" w:sz="2" w:space="0" w:color="auto"/>
              <w:left w:val="nil"/>
              <w:bottom w:val="single" w:sz="2" w:space="0" w:color="auto"/>
              <w:right w:val="nil"/>
            </w:tcBorders>
            <w:shd w:val="clear" w:color="auto" w:fill="auto"/>
            <w:noWrap/>
            <w:vAlign w:val="center"/>
            <w:hideMark/>
          </w:tcPr>
          <w:p w14:paraId="71708C1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Expert 1</w:t>
            </w:r>
          </w:p>
        </w:tc>
        <w:tc>
          <w:tcPr>
            <w:tcW w:w="891" w:type="pct"/>
            <w:tcBorders>
              <w:top w:val="single" w:sz="2" w:space="0" w:color="auto"/>
              <w:left w:val="nil"/>
              <w:bottom w:val="single" w:sz="2" w:space="0" w:color="auto"/>
              <w:right w:val="nil"/>
            </w:tcBorders>
            <w:shd w:val="clear" w:color="auto" w:fill="auto"/>
            <w:noWrap/>
            <w:vAlign w:val="center"/>
            <w:hideMark/>
          </w:tcPr>
          <w:p w14:paraId="05BC23A8"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Expert 2</w:t>
            </w:r>
          </w:p>
        </w:tc>
        <w:tc>
          <w:tcPr>
            <w:tcW w:w="719" w:type="pct"/>
            <w:tcBorders>
              <w:top w:val="single" w:sz="2" w:space="0" w:color="auto"/>
              <w:left w:val="nil"/>
              <w:bottom w:val="single" w:sz="2" w:space="0" w:color="auto"/>
              <w:right w:val="nil"/>
            </w:tcBorders>
            <w:shd w:val="clear" w:color="auto" w:fill="auto"/>
            <w:noWrap/>
            <w:vAlign w:val="center"/>
            <w:hideMark/>
          </w:tcPr>
          <w:p w14:paraId="1DB0A5E5"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Expert 3</w:t>
            </w:r>
          </w:p>
        </w:tc>
        <w:tc>
          <w:tcPr>
            <w:tcW w:w="646" w:type="pct"/>
            <w:tcBorders>
              <w:top w:val="single" w:sz="2" w:space="0" w:color="auto"/>
              <w:left w:val="nil"/>
              <w:bottom w:val="single" w:sz="2" w:space="0" w:color="auto"/>
              <w:right w:val="nil"/>
            </w:tcBorders>
            <w:shd w:val="clear" w:color="auto" w:fill="auto"/>
            <w:noWrap/>
            <w:vAlign w:val="center"/>
            <w:hideMark/>
          </w:tcPr>
          <w:p w14:paraId="1CD90F12"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Expert 4</w:t>
            </w:r>
          </w:p>
        </w:tc>
        <w:tc>
          <w:tcPr>
            <w:tcW w:w="702" w:type="pct"/>
            <w:tcBorders>
              <w:top w:val="single" w:sz="2" w:space="0" w:color="auto"/>
              <w:left w:val="nil"/>
              <w:bottom w:val="single" w:sz="2" w:space="0" w:color="auto"/>
              <w:right w:val="nil"/>
            </w:tcBorders>
            <w:shd w:val="clear" w:color="auto" w:fill="auto"/>
            <w:noWrap/>
            <w:vAlign w:val="center"/>
            <w:hideMark/>
          </w:tcPr>
          <w:p w14:paraId="4E23E6F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Expert 5</w:t>
            </w:r>
          </w:p>
        </w:tc>
        <w:tc>
          <w:tcPr>
            <w:tcW w:w="669" w:type="pct"/>
            <w:tcBorders>
              <w:top w:val="single" w:sz="2" w:space="0" w:color="auto"/>
              <w:left w:val="nil"/>
              <w:bottom w:val="single" w:sz="2" w:space="0" w:color="auto"/>
              <w:right w:val="nil"/>
            </w:tcBorders>
            <w:shd w:val="clear" w:color="auto" w:fill="auto"/>
            <w:noWrap/>
            <w:vAlign w:val="center"/>
            <w:hideMark/>
          </w:tcPr>
          <w:p w14:paraId="525FE812"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Expert 6</w:t>
            </w:r>
          </w:p>
        </w:tc>
      </w:tr>
      <w:tr w:rsidR="00721410" w:rsidRPr="000A5675" w14:paraId="2204DBB3" w14:textId="77777777" w:rsidTr="00721410">
        <w:trPr>
          <w:trHeight w:val="253"/>
        </w:trPr>
        <w:tc>
          <w:tcPr>
            <w:tcW w:w="627" w:type="pct"/>
            <w:tcBorders>
              <w:top w:val="single" w:sz="2" w:space="0" w:color="auto"/>
              <w:left w:val="nil"/>
              <w:bottom w:val="single" w:sz="2" w:space="0" w:color="auto"/>
              <w:right w:val="nil"/>
            </w:tcBorders>
            <w:shd w:val="clear" w:color="auto" w:fill="auto"/>
            <w:noWrap/>
            <w:vAlign w:val="center"/>
            <w:hideMark/>
          </w:tcPr>
          <w:p w14:paraId="5229DE64"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MC</w:t>
            </w:r>
            <w:r w:rsidRPr="000A5675">
              <w:rPr>
                <w:rFonts w:eastAsia="Times New Roman" w:cs="Times New Roman"/>
                <w:color w:val="000000"/>
                <w:szCs w:val="24"/>
                <w:vertAlign w:val="subscript"/>
              </w:rPr>
              <w:t>1</w:t>
            </w:r>
          </w:p>
        </w:tc>
        <w:tc>
          <w:tcPr>
            <w:tcW w:w="746" w:type="pct"/>
            <w:tcBorders>
              <w:top w:val="single" w:sz="2" w:space="0" w:color="auto"/>
              <w:left w:val="nil"/>
              <w:bottom w:val="single" w:sz="2" w:space="0" w:color="auto"/>
              <w:right w:val="nil"/>
            </w:tcBorders>
            <w:shd w:val="clear" w:color="auto" w:fill="auto"/>
            <w:noWrap/>
            <w:vAlign w:val="center"/>
            <w:hideMark/>
          </w:tcPr>
          <w:p w14:paraId="2B459199"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891" w:type="pct"/>
            <w:tcBorders>
              <w:top w:val="single" w:sz="2" w:space="0" w:color="auto"/>
              <w:left w:val="nil"/>
              <w:bottom w:val="single" w:sz="2" w:space="0" w:color="auto"/>
              <w:right w:val="nil"/>
            </w:tcBorders>
            <w:shd w:val="clear" w:color="auto" w:fill="auto"/>
            <w:noWrap/>
            <w:vAlign w:val="center"/>
            <w:hideMark/>
          </w:tcPr>
          <w:p w14:paraId="26EF6A4F"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719" w:type="pct"/>
            <w:tcBorders>
              <w:top w:val="single" w:sz="2" w:space="0" w:color="auto"/>
              <w:left w:val="nil"/>
              <w:bottom w:val="single" w:sz="2" w:space="0" w:color="auto"/>
              <w:right w:val="nil"/>
            </w:tcBorders>
            <w:shd w:val="clear" w:color="auto" w:fill="auto"/>
            <w:noWrap/>
            <w:vAlign w:val="center"/>
            <w:hideMark/>
          </w:tcPr>
          <w:p w14:paraId="49CE165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646" w:type="pct"/>
            <w:tcBorders>
              <w:top w:val="single" w:sz="2" w:space="0" w:color="auto"/>
              <w:left w:val="nil"/>
              <w:bottom w:val="single" w:sz="2" w:space="0" w:color="auto"/>
              <w:right w:val="nil"/>
            </w:tcBorders>
            <w:shd w:val="clear" w:color="auto" w:fill="auto"/>
            <w:noWrap/>
            <w:vAlign w:val="center"/>
            <w:hideMark/>
          </w:tcPr>
          <w:p w14:paraId="023CDA6F"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702" w:type="pct"/>
            <w:tcBorders>
              <w:top w:val="single" w:sz="2" w:space="0" w:color="auto"/>
              <w:left w:val="nil"/>
              <w:bottom w:val="single" w:sz="2" w:space="0" w:color="auto"/>
              <w:right w:val="nil"/>
            </w:tcBorders>
            <w:shd w:val="clear" w:color="auto" w:fill="auto"/>
            <w:noWrap/>
            <w:vAlign w:val="center"/>
            <w:hideMark/>
          </w:tcPr>
          <w:p w14:paraId="73949655"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669" w:type="pct"/>
            <w:tcBorders>
              <w:top w:val="single" w:sz="2" w:space="0" w:color="auto"/>
              <w:left w:val="nil"/>
              <w:bottom w:val="single" w:sz="2" w:space="0" w:color="auto"/>
              <w:right w:val="nil"/>
            </w:tcBorders>
            <w:shd w:val="clear" w:color="auto" w:fill="auto"/>
            <w:noWrap/>
            <w:vAlign w:val="center"/>
            <w:hideMark/>
          </w:tcPr>
          <w:p w14:paraId="26583C0F"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r>
      <w:tr w:rsidR="00721410" w:rsidRPr="000A5675" w14:paraId="72DC81D7" w14:textId="77777777" w:rsidTr="00721410">
        <w:trPr>
          <w:trHeight w:val="253"/>
        </w:trPr>
        <w:tc>
          <w:tcPr>
            <w:tcW w:w="627" w:type="pct"/>
            <w:tcBorders>
              <w:top w:val="single" w:sz="2" w:space="0" w:color="auto"/>
              <w:left w:val="nil"/>
              <w:bottom w:val="nil"/>
              <w:right w:val="nil"/>
            </w:tcBorders>
            <w:shd w:val="clear" w:color="auto" w:fill="auto"/>
            <w:noWrap/>
            <w:vAlign w:val="center"/>
            <w:hideMark/>
          </w:tcPr>
          <w:p w14:paraId="2F6D2A1C" w14:textId="77777777" w:rsidR="00721410" w:rsidRPr="000A5675" w:rsidRDefault="00721410" w:rsidP="00EE4702">
            <w:pPr>
              <w:jc w:val="center"/>
              <w:rPr>
                <w:rFonts w:eastAsia="Times New Roman" w:cs="Times New Roman"/>
                <w:color w:val="000000"/>
              </w:rPr>
            </w:pPr>
            <w:r w:rsidRPr="000A5675">
              <w:rPr>
                <w:rFonts w:eastAsia="Times New Roman" w:cs="Times New Roman"/>
                <w:color w:val="000000"/>
              </w:rPr>
              <w:t>C</w:t>
            </w:r>
            <w:r w:rsidRPr="000A5675">
              <w:rPr>
                <w:rFonts w:eastAsia="Times New Roman" w:cs="Times New Roman"/>
                <w:color w:val="000000"/>
                <w:vertAlign w:val="subscript"/>
              </w:rPr>
              <w:t>1</w:t>
            </w:r>
          </w:p>
        </w:tc>
        <w:tc>
          <w:tcPr>
            <w:tcW w:w="746" w:type="pct"/>
            <w:tcBorders>
              <w:top w:val="single" w:sz="2" w:space="0" w:color="auto"/>
              <w:left w:val="nil"/>
              <w:bottom w:val="nil"/>
              <w:right w:val="nil"/>
            </w:tcBorders>
            <w:shd w:val="clear" w:color="auto" w:fill="auto"/>
            <w:noWrap/>
            <w:vAlign w:val="center"/>
            <w:hideMark/>
          </w:tcPr>
          <w:p w14:paraId="09F543F9"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891" w:type="pct"/>
            <w:tcBorders>
              <w:top w:val="single" w:sz="2" w:space="0" w:color="auto"/>
              <w:left w:val="nil"/>
              <w:bottom w:val="nil"/>
              <w:right w:val="nil"/>
            </w:tcBorders>
            <w:shd w:val="clear" w:color="auto" w:fill="auto"/>
            <w:noWrap/>
            <w:vAlign w:val="center"/>
            <w:hideMark/>
          </w:tcPr>
          <w:p w14:paraId="213D6C18"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19" w:type="pct"/>
            <w:tcBorders>
              <w:top w:val="single" w:sz="2" w:space="0" w:color="auto"/>
              <w:left w:val="nil"/>
              <w:bottom w:val="nil"/>
              <w:right w:val="nil"/>
            </w:tcBorders>
            <w:shd w:val="clear" w:color="auto" w:fill="auto"/>
            <w:noWrap/>
            <w:vAlign w:val="center"/>
            <w:hideMark/>
          </w:tcPr>
          <w:p w14:paraId="4C6896E1"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646" w:type="pct"/>
            <w:tcBorders>
              <w:top w:val="single" w:sz="2" w:space="0" w:color="auto"/>
              <w:left w:val="nil"/>
              <w:bottom w:val="nil"/>
              <w:right w:val="nil"/>
            </w:tcBorders>
            <w:shd w:val="clear" w:color="auto" w:fill="auto"/>
            <w:noWrap/>
            <w:vAlign w:val="center"/>
            <w:hideMark/>
          </w:tcPr>
          <w:p w14:paraId="63711E7C"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702" w:type="pct"/>
            <w:tcBorders>
              <w:top w:val="single" w:sz="2" w:space="0" w:color="auto"/>
              <w:left w:val="nil"/>
              <w:bottom w:val="nil"/>
              <w:right w:val="nil"/>
            </w:tcBorders>
            <w:shd w:val="clear" w:color="auto" w:fill="auto"/>
            <w:noWrap/>
            <w:vAlign w:val="center"/>
            <w:hideMark/>
          </w:tcPr>
          <w:p w14:paraId="05AB78B5"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669" w:type="pct"/>
            <w:tcBorders>
              <w:top w:val="single" w:sz="2" w:space="0" w:color="auto"/>
              <w:left w:val="nil"/>
              <w:bottom w:val="nil"/>
              <w:right w:val="nil"/>
            </w:tcBorders>
            <w:shd w:val="clear" w:color="auto" w:fill="auto"/>
            <w:noWrap/>
            <w:vAlign w:val="center"/>
            <w:hideMark/>
          </w:tcPr>
          <w:p w14:paraId="1E425C52"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r>
      <w:tr w:rsidR="00721410" w:rsidRPr="000A5675" w14:paraId="289A9664" w14:textId="77777777" w:rsidTr="00721410">
        <w:trPr>
          <w:trHeight w:val="253"/>
        </w:trPr>
        <w:tc>
          <w:tcPr>
            <w:tcW w:w="627" w:type="pct"/>
            <w:tcBorders>
              <w:top w:val="nil"/>
              <w:left w:val="nil"/>
              <w:bottom w:val="nil"/>
              <w:right w:val="nil"/>
            </w:tcBorders>
            <w:shd w:val="clear" w:color="auto" w:fill="auto"/>
            <w:noWrap/>
            <w:vAlign w:val="center"/>
            <w:hideMark/>
          </w:tcPr>
          <w:p w14:paraId="106DFCF6" w14:textId="77777777" w:rsidR="00721410" w:rsidRPr="000A5675" w:rsidRDefault="00721410" w:rsidP="00EE4702">
            <w:pPr>
              <w:jc w:val="center"/>
              <w:rPr>
                <w:rFonts w:eastAsia="Times New Roman" w:cs="Times New Roman"/>
                <w:color w:val="000000"/>
              </w:rPr>
            </w:pPr>
            <w:r w:rsidRPr="000A5675">
              <w:rPr>
                <w:rFonts w:eastAsia="Times New Roman" w:cs="Times New Roman"/>
                <w:color w:val="000000"/>
              </w:rPr>
              <w:t>C</w:t>
            </w:r>
            <w:r w:rsidRPr="000A5675">
              <w:rPr>
                <w:rFonts w:eastAsia="Times New Roman" w:cs="Times New Roman"/>
                <w:color w:val="000000"/>
                <w:vertAlign w:val="subscript"/>
              </w:rPr>
              <w:t>2</w:t>
            </w:r>
          </w:p>
        </w:tc>
        <w:tc>
          <w:tcPr>
            <w:tcW w:w="746" w:type="pct"/>
            <w:tcBorders>
              <w:top w:val="nil"/>
              <w:left w:val="nil"/>
              <w:bottom w:val="nil"/>
              <w:right w:val="nil"/>
            </w:tcBorders>
            <w:shd w:val="clear" w:color="auto" w:fill="auto"/>
            <w:noWrap/>
            <w:vAlign w:val="center"/>
            <w:hideMark/>
          </w:tcPr>
          <w:p w14:paraId="668E138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891" w:type="pct"/>
            <w:tcBorders>
              <w:top w:val="nil"/>
              <w:left w:val="nil"/>
              <w:bottom w:val="nil"/>
              <w:right w:val="nil"/>
            </w:tcBorders>
            <w:shd w:val="clear" w:color="auto" w:fill="auto"/>
            <w:noWrap/>
            <w:vAlign w:val="center"/>
            <w:hideMark/>
          </w:tcPr>
          <w:p w14:paraId="7390EC2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719" w:type="pct"/>
            <w:tcBorders>
              <w:top w:val="nil"/>
              <w:left w:val="nil"/>
              <w:bottom w:val="nil"/>
              <w:right w:val="nil"/>
            </w:tcBorders>
            <w:shd w:val="clear" w:color="auto" w:fill="auto"/>
            <w:noWrap/>
            <w:vAlign w:val="center"/>
            <w:hideMark/>
          </w:tcPr>
          <w:p w14:paraId="19C16007"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646" w:type="pct"/>
            <w:tcBorders>
              <w:top w:val="nil"/>
              <w:left w:val="nil"/>
              <w:bottom w:val="nil"/>
              <w:right w:val="nil"/>
            </w:tcBorders>
            <w:shd w:val="clear" w:color="auto" w:fill="auto"/>
            <w:noWrap/>
            <w:vAlign w:val="center"/>
            <w:hideMark/>
          </w:tcPr>
          <w:p w14:paraId="2A8DB2C1"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02" w:type="pct"/>
            <w:tcBorders>
              <w:top w:val="nil"/>
              <w:left w:val="nil"/>
              <w:bottom w:val="nil"/>
              <w:right w:val="nil"/>
            </w:tcBorders>
            <w:shd w:val="clear" w:color="auto" w:fill="auto"/>
            <w:noWrap/>
            <w:vAlign w:val="center"/>
            <w:hideMark/>
          </w:tcPr>
          <w:p w14:paraId="190F5129"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669" w:type="pct"/>
            <w:tcBorders>
              <w:top w:val="nil"/>
              <w:left w:val="nil"/>
              <w:bottom w:val="nil"/>
              <w:right w:val="nil"/>
            </w:tcBorders>
            <w:shd w:val="clear" w:color="auto" w:fill="auto"/>
            <w:noWrap/>
            <w:vAlign w:val="center"/>
            <w:hideMark/>
          </w:tcPr>
          <w:p w14:paraId="7BA94A76"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r>
      <w:tr w:rsidR="00721410" w:rsidRPr="000A5675" w14:paraId="4AC6F397" w14:textId="77777777" w:rsidTr="00721410">
        <w:trPr>
          <w:trHeight w:val="242"/>
        </w:trPr>
        <w:tc>
          <w:tcPr>
            <w:tcW w:w="627" w:type="pct"/>
            <w:tcBorders>
              <w:top w:val="nil"/>
              <w:left w:val="nil"/>
              <w:bottom w:val="single" w:sz="2" w:space="0" w:color="auto"/>
              <w:right w:val="nil"/>
            </w:tcBorders>
            <w:shd w:val="clear" w:color="auto" w:fill="auto"/>
            <w:noWrap/>
            <w:vAlign w:val="center"/>
            <w:hideMark/>
          </w:tcPr>
          <w:p w14:paraId="4D88482E" w14:textId="77777777" w:rsidR="00721410" w:rsidRPr="000A5675" w:rsidRDefault="00721410" w:rsidP="00EE4702">
            <w:pPr>
              <w:jc w:val="center"/>
              <w:rPr>
                <w:rFonts w:eastAsia="Times New Roman" w:cs="Times New Roman"/>
                <w:color w:val="000000"/>
              </w:rPr>
            </w:pPr>
            <w:r w:rsidRPr="000A5675">
              <w:rPr>
                <w:rFonts w:eastAsia="Times New Roman" w:cs="Times New Roman"/>
                <w:color w:val="000000"/>
              </w:rPr>
              <w:t>C</w:t>
            </w:r>
            <w:r w:rsidRPr="000A5675">
              <w:rPr>
                <w:rFonts w:eastAsia="Times New Roman" w:cs="Times New Roman"/>
                <w:color w:val="000000"/>
                <w:vertAlign w:val="subscript"/>
              </w:rPr>
              <w:t>3</w:t>
            </w:r>
          </w:p>
        </w:tc>
        <w:tc>
          <w:tcPr>
            <w:tcW w:w="746" w:type="pct"/>
            <w:tcBorders>
              <w:top w:val="nil"/>
              <w:left w:val="nil"/>
              <w:bottom w:val="single" w:sz="2" w:space="0" w:color="auto"/>
              <w:right w:val="nil"/>
            </w:tcBorders>
            <w:shd w:val="clear" w:color="auto" w:fill="auto"/>
            <w:noWrap/>
            <w:vAlign w:val="center"/>
            <w:hideMark/>
          </w:tcPr>
          <w:p w14:paraId="0045DBF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891" w:type="pct"/>
            <w:tcBorders>
              <w:top w:val="nil"/>
              <w:left w:val="nil"/>
              <w:bottom w:val="single" w:sz="2" w:space="0" w:color="auto"/>
              <w:right w:val="nil"/>
            </w:tcBorders>
            <w:shd w:val="clear" w:color="auto" w:fill="auto"/>
            <w:noWrap/>
            <w:vAlign w:val="center"/>
            <w:hideMark/>
          </w:tcPr>
          <w:p w14:paraId="13153322"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719" w:type="pct"/>
            <w:tcBorders>
              <w:top w:val="nil"/>
              <w:left w:val="nil"/>
              <w:bottom w:val="single" w:sz="2" w:space="0" w:color="auto"/>
              <w:right w:val="nil"/>
            </w:tcBorders>
            <w:shd w:val="clear" w:color="auto" w:fill="auto"/>
            <w:noWrap/>
            <w:vAlign w:val="center"/>
            <w:hideMark/>
          </w:tcPr>
          <w:p w14:paraId="2F575800"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646" w:type="pct"/>
            <w:tcBorders>
              <w:top w:val="nil"/>
              <w:left w:val="nil"/>
              <w:bottom w:val="single" w:sz="2" w:space="0" w:color="auto"/>
              <w:right w:val="nil"/>
            </w:tcBorders>
            <w:shd w:val="clear" w:color="auto" w:fill="auto"/>
            <w:noWrap/>
            <w:vAlign w:val="center"/>
            <w:hideMark/>
          </w:tcPr>
          <w:p w14:paraId="44D7C622"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MH</w:t>
            </w:r>
          </w:p>
        </w:tc>
        <w:tc>
          <w:tcPr>
            <w:tcW w:w="702" w:type="pct"/>
            <w:tcBorders>
              <w:top w:val="nil"/>
              <w:left w:val="nil"/>
              <w:bottom w:val="single" w:sz="2" w:space="0" w:color="auto"/>
              <w:right w:val="nil"/>
            </w:tcBorders>
            <w:shd w:val="clear" w:color="auto" w:fill="auto"/>
            <w:noWrap/>
            <w:vAlign w:val="center"/>
            <w:hideMark/>
          </w:tcPr>
          <w:p w14:paraId="24D8D301"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669" w:type="pct"/>
            <w:tcBorders>
              <w:top w:val="nil"/>
              <w:left w:val="nil"/>
              <w:bottom w:val="single" w:sz="2" w:space="0" w:color="auto"/>
              <w:right w:val="nil"/>
            </w:tcBorders>
            <w:shd w:val="clear" w:color="auto" w:fill="auto"/>
            <w:noWrap/>
            <w:vAlign w:val="center"/>
            <w:hideMark/>
          </w:tcPr>
          <w:p w14:paraId="2D23A03C"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r>
      <w:tr w:rsidR="00721410" w:rsidRPr="000A5675" w14:paraId="073090DB" w14:textId="77777777" w:rsidTr="00721410">
        <w:trPr>
          <w:trHeight w:val="242"/>
        </w:trPr>
        <w:tc>
          <w:tcPr>
            <w:tcW w:w="627" w:type="pct"/>
            <w:tcBorders>
              <w:top w:val="single" w:sz="2" w:space="0" w:color="auto"/>
              <w:left w:val="nil"/>
              <w:bottom w:val="single" w:sz="2" w:space="0" w:color="auto"/>
              <w:right w:val="nil"/>
            </w:tcBorders>
            <w:shd w:val="clear" w:color="auto" w:fill="auto"/>
            <w:noWrap/>
            <w:vAlign w:val="center"/>
            <w:hideMark/>
          </w:tcPr>
          <w:p w14:paraId="4D7BC0DF"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MC</w:t>
            </w:r>
            <w:r w:rsidRPr="000A5675">
              <w:rPr>
                <w:rFonts w:eastAsia="Times New Roman" w:cs="Times New Roman"/>
                <w:color w:val="000000"/>
                <w:szCs w:val="24"/>
                <w:vertAlign w:val="subscript"/>
              </w:rPr>
              <w:t>2</w:t>
            </w:r>
          </w:p>
        </w:tc>
        <w:tc>
          <w:tcPr>
            <w:tcW w:w="746" w:type="pct"/>
            <w:tcBorders>
              <w:top w:val="single" w:sz="2" w:space="0" w:color="auto"/>
              <w:left w:val="nil"/>
              <w:bottom w:val="single" w:sz="2" w:space="0" w:color="auto"/>
              <w:right w:val="nil"/>
            </w:tcBorders>
            <w:shd w:val="clear" w:color="auto" w:fill="auto"/>
            <w:noWrap/>
            <w:vAlign w:val="center"/>
            <w:hideMark/>
          </w:tcPr>
          <w:p w14:paraId="1FA2FCC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891" w:type="pct"/>
            <w:tcBorders>
              <w:top w:val="single" w:sz="2" w:space="0" w:color="auto"/>
              <w:left w:val="nil"/>
              <w:bottom w:val="single" w:sz="2" w:space="0" w:color="auto"/>
              <w:right w:val="nil"/>
            </w:tcBorders>
            <w:shd w:val="clear" w:color="auto" w:fill="auto"/>
            <w:noWrap/>
            <w:vAlign w:val="center"/>
            <w:hideMark/>
          </w:tcPr>
          <w:p w14:paraId="4AC77ED6"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719" w:type="pct"/>
            <w:tcBorders>
              <w:top w:val="single" w:sz="2" w:space="0" w:color="auto"/>
              <w:left w:val="nil"/>
              <w:bottom w:val="single" w:sz="2" w:space="0" w:color="auto"/>
              <w:right w:val="nil"/>
            </w:tcBorders>
            <w:shd w:val="clear" w:color="auto" w:fill="auto"/>
            <w:noWrap/>
            <w:vAlign w:val="center"/>
            <w:hideMark/>
          </w:tcPr>
          <w:p w14:paraId="6259A1D8"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646" w:type="pct"/>
            <w:tcBorders>
              <w:top w:val="single" w:sz="2" w:space="0" w:color="auto"/>
              <w:left w:val="nil"/>
              <w:bottom w:val="single" w:sz="2" w:space="0" w:color="auto"/>
              <w:right w:val="nil"/>
            </w:tcBorders>
            <w:shd w:val="clear" w:color="auto" w:fill="auto"/>
            <w:noWrap/>
            <w:vAlign w:val="center"/>
            <w:hideMark/>
          </w:tcPr>
          <w:p w14:paraId="23A2CDF6"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w:t>
            </w:r>
          </w:p>
        </w:tc>
        <w:tc>
          <w:tcPr>
            <w:tcW w:w="702" w:type="pct"/>
            <w:tcBorders>
              <w:top w:val="single" w:sz="2" w:space="0" w:color="auto"/>
              <w:left w:val="nil"/>
              <w:bottom w:val="single" w:sz="2" w:space="0" w:color="auto"/>
              <w:right w:val="nil"/>
            </w:tcBorders>
            <w:shd w:val="clear" w:color="auto" w:fill="auto"/>
            <w:noWrap/>
            <w:vAlign w:val="center"/>
            <w:hideMark/>
          </w:tcPr>
          <w:p w14:paraId="37C41ED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669" w:type="pct"/>
            <w:tcBorders>
              <w:top w:val="single" w:sz="2" w:space="0" w:color="auto"/>
              <w:left w:val="nil"/>
              <w:bottom w:val="single" w:sz="2" w:space="0" w:color="auto"/>
              <w:right w:val="nil"/>
            </w:tcBorders>
            <w:shd w:val="clear" w:color="auto" w:fill="auto"/>
            <w:noWrap/>
            <w:vAlign w:val="center"/>
            <w:hideMark/>
          </w:tcPr>
          <w:p w14:paraId="79DF50E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r>
      <w:tr w:rsidR="00721410" w:rsidRPr="000A5675" w14:paraId="3CDC6313" w14:textId="77777777" w:rsidTr="00721410">
        <w:trPr>
          <w:trHeight w:val="231"/>
        </w:trPr>
        <w:tc>
          <w:tcPr>
            <w:tcW w:w="627" w:type="pct"/>
            <w:tcBorders>
              <w:top w:val="single" w:sz="2" w:space="0" w:color="auto"/>
              <w:left w:val="nil"/>
              <w:bottom w:val="nil"/>
              <w:right w:val="nil"/>
            </w:tcBorders>
            <w:shd w:val="clear" w:color="auto" w:fill="auto"/>
            <w:noWrap/>
            <w:vAlign w:val="center"/>
            <w:hideMark/>
          </w:tcPr>
          <w:p w14:paraId="6D31E5AA"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4</w:t>
            </w:r>
          </w:p>
        </w:tc>
        <w:tc>
          <w:tcPr>
            <w:tcW w:w="746" w:type="pct"/>
            <w:tcBorders>
              <w:top w:val="single" w:sz="2" w:space="0" w:color="auto"/>
              <w:left w:val="nil"/>
              <w:bottom w:val="nil"/>
              <w:right w:val="nil"/>
            </w:tcBorders>
            <w:shd w:val="clear" w:color="auto" w:fill="auto"/>
            <w:noWrap/>
            <w:vAlign w:val="center"/>
            <w:hideMark/>
          </w:tcPr>
          <w:p w14:paraId="2E44AF3C"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891" w:type="pct"/>
            <w:tcBorders>
              <w:top w:val="single" w:sz="2" w:space="0" w:color="auto"/>
              <w:left w:val="nil"/>
              <w:bottom w:val="nil"/>
              <w:right w:val="nil"/>
            </w:tcBorders>
            <w:shd w:val="clear" w:color="auto" w:fill="auto"/>
            <w:noWrap/>
            <w:vAlign w:val="center"/>
            <w:hideMark/>
          </w:tcPr>
          <w:p w14:paraId="1C0349AC"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719" w:type="pct"/>
            <w:tcBorders>
              <w:top w:val="single" w:sz="2" w:space="0" w:color="auto"/>
              <w:left w:val="nil"/>
              <w:bottom w:val="nil"/>
              <w:right w:val="nil"/>
            </w:tcBorders>
            <w:shd w:val="clear" w:color="auto" w:fill="auto"/>
            <w:noWrap/>
            <w:vAlign w:val="center"/>
            <w:hideMark/>
          </w:tcPr>
          <w:p w14:paraId="452DF9CA"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w:t>
            </w:r>
          </w:p>
        </w:tc>
        <w:tc>
          <w:tcPr>
            <w:tcW w:w="646" w:type="pct"/>
            <w:tcBorders>
              <w:top w:val="single" w:sz="2" w:space="0" w:color="auto"/>
              <w:left w:val="nil"/>
              <w:bottom w:val="nil"/>
              <w:right w:val="nil"/>
            </w:tcBorders>
            <w:shd w:val="clear" w:color="auto" w:fill="auto"/>
            <w:noWrap/>
            <w:vAlign w:val="center"/>
            <w:hideMark/>
          </w:tcPr>
          <w:p w14:paraId="0FD49DF7"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02" w:type="pct"/>
            <w:tcBorders>
              <w:top w:val="single" w:sz="2" w:space="0" w:color="auto"/>
              <w:left w:val="nil"/>
              <w:bottom w:val="nil"/>
              <w:right w:val="nil"/>
            </w:tcBorders>
            <w:shd w:val="clear" w:color="auto" w:fill="auto"/>
            <w:noWrap/>
            <w:vAlign w:val="center"/>
            <w:hideMark/>
          </w:tcPr>
          <w:p w14:paraId="6ABCCF90"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669" w:type="pct"/>
            <w:tcBorders>
              <w:top w:val="single" w:sz="2" w:space="0" w:color="auto"/>
              <w:left w:val="nil"/>
              <w:bottom w:val="nil"/>
              <w:right w:val="nil"/>
            </w:tcBorders>
            <w:shd w:val="clear" w:color="auto" w:fill="auto"/>
            <w:noWrap/>
            <w:vAlign w:val="center"/>
            <w:hideMark/>
          </w:tcPr>
          <w:p w14:paraId="6873C869"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r>
      <w:tr w:rsidR="00721410" w:rsidRPr="000A5675" w14:paraId="3516B5D6" w14:textId="77777777" w:rsidTr="00721410">
        <w:trPr>
          <w:trHeight w:val="231"/>
        </w:trPr>
        <w:tc>
          <w:tcPr>
            <w:tcW w:w="627" w:type="pct"/>
            <w:tcBorders>
              <w:top w:val="nil"/>
              <w:left w:val="nil"/>
              <w:bottom w:val="nil"/>
              <w:right w:val="nil"/>
            </w:tcBorders>
            <w:shd w:val="clear" w:color="auto" w:fill="auto"/>
            <w:noWrap/>
            <w:vAlign w:val="center"/>
            <w:hideMark/>
          </w:tcPr>
          <w:p w14:paraId="6DD19E3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5</w:t>
            </w:r>
          </w:p>
        </w:tc>
        <w:tc>
          <w:tcPr>
            <w:tcW w:w="746" w:type="pct"/>
            <w:tcBorders>
              <w:top w:val="nil"/>
              <w:left w:val="nil"/>
              <w:bottom w:val="nil"/>
              <w:right w:val="nil"/>
            </w:tcBorders>
            <w:shd w:val="clear" w:color="auto" w:fill="auto"/>
            <w:noWrap/>
            <w:vAlign w:val="center"/>
            <w:hideMark/>
          </w:tcPr>
          <w:p w14:paraId="1DAF039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891" w:type="pct"/>
            <w:tcBorders>
              <w:top w:val="nil"/>
              <w:left w:val="nil"/>
              <w:bottom w:val="nil"/>
              <w:right w:val="nil"/>
            </w:tcBorders>
            <w:shd w:val="clear" w:color="auto" w:fill="auto"/>
            <w:noWrap/>
            <w:vAlign w:val="center"/>
            <w:hideMark/>
          </w:tcPr>
          <w:p w14:paraId="5E2A65E4"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19" w:type="pct"/>
            <w:tcBorders>
              <w:top w:val="nil"/>
              <w:left w:val="nil"/>
              <w:bottom w:val="nil"/>
              <w:right w:val="nil"/>
            </w:tcBorders>
            <w:shd w:val="clear" w:color="auto" w:fill="auto"/>
            <w:noWrap/>
            <w:vAlign w:val="center"/>
            <w:hideMark/>
          </w:tcPr>
          <w:p w14:paraId="1B93BD16"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646" w:type="pct"/>
            <w:tcBorders>
              <w:top w:val="nil"/>
              <w:left w:val="nil"/>
              <w:bottom w:val="nil"/>
              <w:right w:val="nil"/>
            </w:tcBorders>
            <w:shd w:val="clear" w:color="auto" w:fill="auto"/>
            <w:noWrap/>
            <w:vAlign w:val="center"/>
            <w:hideMark/>
          </w:tcPr>
          <w:p w14:paraId="0DC9C5FE"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MH</w:t>
            </w:r>
          </w:p>
        </w:tc>
        <w:tc>
          <w:tcPr>
            <w:tcW w:w="702" w:type="pct"/>
            <w:tcBorders>
              <w:top w:val="nil"/>
              <w:left w:val="nil"/>
              <w:bottom w:val="nil"/>
              <w:right w:val="nil"/>
            </w:tcBorders>
            <w:shd w:val="clear" w:color="auto" w:fill="auto"/>
            <w:noWrap/>
            <w:vAlign w:val="center"/>
            <w:hideMark/>
          </w:tcPr>
          <w:p w14:paraId="10BD6250"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669" w:type="pct"/>
            <w:tcBorders>
              <w:top w:val="nil"/>
              <w:left w:val="nil"/>
              <w:bottom w:val="nil"/>
              <w:right w:val="nil"/>
            </w:tcBorders>
            <w:shd w:val="clear" w:color="auto" w:fill="auto"/>
            <w:noWrap/>
            <w:vAlign w:val="center"/>
            <w:hideMark/>
          </w:tcPr>
          <w:p w14:paraId="4C71640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r>
      <w:tr w:rsidR="00721410" w:rsidRPr="000A5675" w14:paraId="41A3DC1B" w14:textId="77777777" w:rsidTr="00721410">
        <w:trPr>
          <w:trHeight w:val="242"/>
        </w:trPr>
        <w:tc>
          <w:tcPr>
            <w:tcW w:w="627" w:type="pct"/>
            <w:tcBorders>
              <w:top w:val="nil"/>
              <w:left w:val="nil"/>
              <w:bottom w:val="single" w:sz="2" w:space="0" w:color="auto"/>
              <w:right w:val="nil"/>
            </w:tcBorders>
            <w:shd w:val="clear" w:color="auto" w:fill="auto"/>
            <w:noWrap/>
            <w:vAlign w:val="center"/>
            <w:hideMark/>
          </w:tcPr>
          <w:p w14:paraId="434A980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6</w:t>
            </w:r>
          </w:p>
        </w:tc>
        <w:tc>
          <w:tcPr>
            <w:tcW w:w="746" w:type="pct"/>
            <w:tcBorders>
              <w:top w:val="nil"/>
              <w:left w:val="nil"/>
              <w:bottom w:val="single" w:sz="2" w:space="0" w:color="auto"/>
              <w:right w:val="nil"/>
            </w:tcBorders>
            <w:shd w:val="clear" w:color="auto" w:fill="auto"/>
            <w:noWrap/>
            <w:vAlign w:val="center"/>
            <w:hideMark/>
          </w:tcPr>
          <w:p w14:paraId="1FB8053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891" w:type="pct"/>
            <w:tcBorders>
              <w:top w:val="nil"/>
              <w:left w:val="nil"/>
              <w:bottom w:val="single" w:sz="2" w:space="0" w:color="auto"/>
              <w:right w:val="nil"/>
            </w:tcBorders>
            <w:shd w:val="clear" w:color="auto" w:fill="auto"/>
            <w:noWrap/>
            <w:vAlign w:val="center"/>
            <w:hideMark/>
          </w:tcPr>
          <w:p w14:paraId="71ADB8D1"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719" w:type="pct"/>
            <w:tcBorders>
              <w:top w:val="nil"/>
              <w:left w:val="nil"/>
              <w:bottom w:val="single" w:sz="2" w:space="0" w:color="auto"/>
              <w:right w:val="nil"/>
            </w:tcBorders>
            <w:shd w:val="clear" w:color="auto" w:fill="auto"/>
            <w:noWrap/>
            <w:vAlign w:val="center"/>
            <w:hideMark/>
          </w:tcPr>
          <w:p w14:paraId="30982AF4"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MH</w:t>
            </w:r>
          </w:p>
        </w:tc>
        <w:tc>
          <w:tcPr>
            <w:tcW w:w="646" w:type="pct"/>
            <w:tcBorders>
              <w:top w:val="nil"/>
              <w:left w:val="nil"/>
              <w:bottom w:val="single" w:sz="2" w:space="0" w:color="auto"/>
              <w:right w:val="nil"/>
            </w:tcBorders>
            <w:shd w:val="clear" w:color="auto" w:fill="auto"/>
            <w:noWrap/>
            <w:vAlign w:val="center"/>
            <w:hideMark/>
          </w:tcPr>
          <w:p w14:paraId="58B4A46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702" w:type="pct"/>
            <w:tcBorders>
              <w:top w:val="nil"/>
              <w:left w:val="nil"/>
              <w:bottom w:val="single" w:sz="2" w:space="0" w:color="auto"/>
              <w:right w:val="nil"/>
            </w:tcBorders>
            <w:shd w:val="clear" w:color="auto" w:fill="auto"/>
            <w:noWrap/>
            <w:vAlign w:val="center"/>
            <w:hideMark/>
          </w:tcPr>
          <w:p w14:paraId="25134A5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669" w:type="pct"/>
            <w:tcBorders>
              <w:top w:val="nil"/>
              <w:left w:val="nil"/>
              <w:bottom w:val="single" w:sz="2" w:space="0" w:color="auto"/>
              <w:right w:val="nil"/>
            </w:tcBorders>
            <w:shd w:val="clear" w:color="auto" w:fill="auto"/>
            <w:noWrap/>
            <w:vAlign w:val="center"/>
            <w:hideMark/>
          </w:tcPr>
          <w:p w14:paraId="70171C41"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MH</w:t>
            </w:r>
          </w:p>
        </w:tc>
      </w:tr>
      <w:tr w:rsidR="00721410" w:rsidRPr="000A5675" w14:paraId="31A9E3DD" w14:textId="77777777" w:rsidTr="00721410">
        <w:trPr>
          <w:trHeight w:val="242"/>
        </w:trPr>
        <w:tc>
          <w:tcPr>
            <w:tcW w:w="627" w:type="pct"/>
            <w:tcBorders>
              <w:top w:val="single" w:sz="2" w:space="0" w:color="auto"/>
              <w:left w:val="nil"/>
              <w:bottom w:val="single" w:sz="2" w:space="0" w:color="auto"/>
              <w:right w:val="nil"/>
            </w:tcBorders>
            <w:shd w:val="clear" w:color="auto" w:fill="auto"/>
            <w:noWrap/>
            <w:vAlign w:val="center"/>
            <w:hideMark/>
          </w:tcPr>
          <w:p w14:paraId="463FC044"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MC</w:t>
            </w:r>
            <w:r w:rsidRPr="000A5675">
              <w:rPr>
                <w:rFonts w:eastAsia="Times New Roman" w:cs="Times New Roman"/>
                <w:color w:val="000000"/>
                <w:szCs w:val="24"/>
                <w:vertAlign w:val="subscript"/>
              </w:rPr>
              <w:t>3</w:t>
            </w:r>
          </w:p>
        </w:tc>
        <w:tc>
          <w:tcPr>
            <w:tcW w:w="746" w:type="pct"/>
            <w:tcBorders>
              <w:top w:val="single" w:sz="2" w:space="0" w:color="auto"/>
              <w:left w:val="nil"/>
              <w:bottom w:val="single" w:sz="2" w:space="0" w:color="auto"/>
              <w:right w:val="nil"/>
            </w:tcBorders>
            <w:shd w:val="clear" w:color="auto" w:fill="auto"/>
            <w:noWrap/>
            <w:vAlign w:val="center"/>
            <w:hideMark/>
          </w:tcPr>
          <w:p w14:paraId="16BFBCFC"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891" w:type="pct"/>
            <w:tcBorders>
              <w:top w:val="single" w:sz="2" w:space="0" w:color="auto"/>
              <w:left w:val="nil"/>
              <w:bottom w:val="single" w:sz="2" w:space="0" w:color="auto"/>
              <w:right w:val="nil"/>
            </w:tcBorders>
            <w:shd w:val="clear" w:color="auto" w:fill="auto"/>
            <w:noWrap/>
            <w:vAlign w:val="center"/>
            <w:hideMark/>
          </w:tcPr>
          <w:p w14:paraId="54C1BF9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19" w:type="pct"/>
            <w:tcBorders>
              <w:top w:val="single" w:sz="2" w:space="0" w:color="auto"/>
              <w:left w:val="nil"/>
              <w:bottom w:val="single" w:sz="2" w:space="0" w:color="auto"/>
              <w:right w:val="nil"/>
            </w:tcBorders>
            <w:shd w:val="clear" w:color="auto" w:fill="auto"/>
            <w:noWrap/>
            <w:vAlign w:val="center"/>
            <w:hideMark/>
          </w:tcPr>
          <w:p w14:paraId="27DF54C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w:t>
            </w:r>
          </w:p>
        </w:tc>
        <w:tc>
          <w:tcPr>
            <w:tcW w:w="646" w:type="pct"/>
            <w:tcBorders>
              <w:top w:val="single" w:sz="2" w:space="0" w:color="auto"/>
              <w:left w:val="nil"/>
              <w:bottom w:val="single" w:sz="2" w:space="0" w:color="auto"/>
              <w:right w:val="nil"/>
            </w:tcBorders>
            <w:shd w:val="clear" w:color="auto" w:fill="auto"/>
            <w:noWrap/>
            <w:vAlign w:val="center"/>
            <w:hideMark/>
          </w:tcPr>
          <w:p w14:paraId="3DC5139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ML</w:t>
            </w:r>
          </w:p>
        </w:tc>
        <w:tc>
          <w:tcPr>
            <w:tcW w:w="702" w:type="pct"/>
            <w:tcBorders>
              <w:top w:val="single" w:sz="2" w:space="0" w:color="auto"/>
              <w:left w:val="nil"/>
              <w:bottom w:val="single" w:sz="2" w:space="0" w:color="auto"/>
              <w:right w:val="nil"/>
            </w:tcBorders>
            <w:shd w:val="clear" w:color="auto" w:fill="auto"/>
            <w:noWrap/>
            <w:vAlign w:val="center"/>
            <w:hideMark/>
          </w:tcPr>
          <w:p w14:paraId="4C8E5164"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MH</w:t>
            </w:r>
          </w:p>
        </w:tc>
        <w:tc>
          <w:tcPr>
            <w:tcW w:w="669" w:type="pct"/>
            <w:tcBorders>
              <w:top w:val="single" w:sz="2" w:space="0" w:color="auto"/>
              <w:left w:val="nil"/>
              <w:bottom w:val="single" w:sz="2" w:space="0" w:color="auto"/>
              <w:right w:val="nil"/>
            </w:tcBorders>
            <w:shd w:val="clear" w:color="auto" w:fill="auto"/>
            <w:noWrap/>
            <w:vAlign w:val="center"/>
            <w:hideMark/>
          </w:tcPr>
          <w:p w14:paraId="0AD53DA0"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r>
      <w:tr w:rsidR="00721410" w:rsidRPr="000A5675" w14:paraId="10B18D7F" w14:textId="77777777" w:rsidTr="00721410">
        <w:trPr>
          <w:trHeight w:val="231"/>
        </w:trPr>
        <w:tc>
          <w:tcPr>
            <w:tcW w:w="627" w:type="pct"/>
            <w:tcBorders>
              <w:top w:val="single" w:sz="2" w:space="0" w:color="auto"/>
              <w:left w:val="nil"/>
              <w:bottom w:val="nil"/>
              <w:right w:val="nil"/>
            </w:tcBorders>
            <w:shd w:val="clear" w:color="auto" w:fill="auto"/>
            <w:noWrap/>
            <w:vAlign w:val="center"/>
            <w:hideMark/>
          </w:tcPr>
          <w:p w14:paraId="5D976CBA"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7</w:t>
            </w:r>
          </w:p>
        </w:tc>
        <w:tc>
          <w:tcPr>
            <w:tcW w:w="746" w:type="pct"/>
            <w:tcBorders>
              <w:top w:val="single" w:sz="2" w:space="0" w:color="auto"/>
              <w:left w:val="nil"/>
              <w:bottom w:val="nil"/>
              <w:right w:val="nil"/>
            </w:tcBorders>
            <w:shd w:val="clear" w:color="auto" w:fill="auto"/>
            <w:noWrap/>
            <w:vAlign w:val="center"/>
            <w:hideMark/>
          </w:tcPr>
          <w:p w14:paraId="1532F470"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MH</w:t>
            </w:r>
          </w:p>
        </w:tc>
        <w:tc>
          <w:tcPr>
            <w:tcW w:w="891" w:type="pct"/>
            <w:tcBorders>
              <w:top w:val="single" w:sz="2" w:space="0" w:color="auto"/>
              <w:left w:val="nil"/>
              <w:bottom w:val="nil"/>
              <w:right w:val="nil"/>
            </w:tcBorders>
            <w:shd w:val="clear" w:color="auto" w:fill="auto"/>
            <w:noWrap/>
            <w:vAlign w:val="center"/>
            <w:hideMark/>
          </w:tcPr>
          <w:p w14:paraId="5ED8307F"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MH</w:t>
            </w:r>
          </w:p>
        </w:tc>
        <w:tc>
          <w:tcPr>
            <w:tcW w:w="719" w:type="pct"/>
            <w:tcBorders>
              <w:top w:val="single" w:sz="2" w:space="0" w:color="auto"/>
              <w:left w:val="nil"/>
              <w:bottom w:val="nil"/>
              <w:right w:val="nil"/>
            </w:tcBorders>
            <w:shd w:val="clear" w:color="auto" w:fill="auto"/>
            <w:noWrap/>
            <w:vAlign w:val="center"/>
            <w:hideMark/>
          </w:tcPr>
          <w:p w14:paraId="26C960B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MH</w:t>
            </w:r>
          </w:p>
        </w:tc>
        <w:tc>
          <w:tcPr>
            <w:tcW w:w="646" w:type="pct"/>
            <w:tcBorders>
              <w:top w:val="single" w:sz="2" w:space="0" w:color="auto"/>
              <w:left w:val="nil"/>
              <w:bottom w:val="nil"/>
              <w:right w:val="nil"/>
            </w:tcBorders>
            <w:shd w:val="clear" w:color="auto" w:fill="auto"/>
            <w:noWrap/>
            <w:vAlign w:val="center"/>
            <w:hideMark/>
          </w:tcPr>
          <w:p w14:paraId="1690FC05"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w:t>
            </w:r>
          </w:p>
        </w:tc>
        <w:tc>
          <w:tcPr>
            <w:tcW w:w="702" w:type="pct"/>
            <w:tcBorders>
              <w:top w:val="single" w:sz="2" w:space="0" w:color="auto"/>
              <w:left w:val="nil"/>
              <w:bottom w:val="nil"/>
              <w:right w:val="nil"/>
            </w:tcBorders>
            <w:shd w:val="clear" w:color="auto" w:fill="auto"/>
            <w:noWrap/>
            <w:vAlign w:val="center"/>
            <w:hideMark/>
          </w:tcPr>
          <w:p w14:paraId="5320F89F"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669" w:type="pct"/>
            <w:tcBorders>
              <w:top w:val="single" w:sz="2" w:space="0" w:color="auto"/>
              <w:left w:val="nil"/>
              <w:bottom w:val="nil"/>
              <w:right w:val="nil"/>
            </w:tcBorders>
            <w:shd w:val="clear" w:color="auto" w:fill="auto"/>
            <w:noWrap/>
            <w:vAlign w:val="center"/>
            <w:hideMark/>
          </w:tcPr>
          <w:p w14:paraId="32EEDD6E"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r>
      <w:tr w:rsidR="00721410" w:rsidRPr="000A5675" w14:paraId="582E4020" w14:textId="77777777" w:rsidTr="00721410">
        <w:trPr>
          <w:trHeight w:val="231"/>
        </w:trPr>
        <w:tc>
          <w:tcPr>
            <w:tcW w:w="627" w:type="pct"/>
            <w:tcBorders>
              <w:top w:val="nil"/>
              <w:left w:val="nil"/>
              <w:bottom w:val="nil"/>
              <w:right w:val="nil"/>
            </w:tcBorders>
            <w:shd w:val="clear" w:color="auto" w:fill="auto"/>
            <w:noWrap/>
            <w:vAlign w:val="center"/>
            <w:hideMark/>
          </w:tcPr>
          <w:p w14:paraId="068DEE06"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8</w:t>
            </w:r>
          </w:p>
        </w:tc>
        <w:tc>
          <w:tcPr>
            <w:tcW w:w="746" w:type="pct"/>
            <w:tcBorders>
              <w:top w:val="nil"/>
              <w:left w:val="nil"/>
              <w:bottom w:val="nil"/>
              <w:right w:val="nil"/>
            </w:tcBorders>
            <w:shd w:val="clear" w:color="auto" w:fill="auto"/>
            <w:noWrap/>
            <w:vAlign w:val="center"/>
            <w:hideMark/>
          </w:tcPr>
          <w:p w14:paraId="0DF10817"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MH</w:t>
            </w:r>
          </w:p>
        </w:tc>
        <w:tc>
          <w:tcPr>
            <w:tcW w:w="891" w:type="pct"/>
            <w:tcBorders>
              <w:top w:val="nil"/>
              <w:left w:val="nil"/>
              <w:bottom w:val="nil"/>
              <w:right w:val="nil"/>
            </w:tcBorders>
            <w:shd w:val="clear" w:color="auto" w:fill="auto"/>
            <w:noWrap/>
            <w:vAlign w:val="center"/>
            <w:hideMark/>
          </w:tcPr>
          <w:p w14:paraId="72D01EC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19" w:type="pct"/>
            <w:tcBorders>
              <w:top w:val="nil"/>
              <w:left w:val="nil"/>
              <w:bottom w:val="nil"/>
              <w:right w:val="nil"/>
            </w:tcBorders>
            <w:shd w:val="clear" w:color="auto" w:fill="auto"/>
            <w:noWrap/>
            <w:vAlign w:val="center"/>
            <w:hideMark/>
          </w:tcPr>
          <w:p w14:paraId="353918D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w:t>
            </w:r>
          </w:p>
        </w:tc>
        <w:tc>
          <w:tcPr>
            <w:tcW w:w="646" w:type="pct"/>
            <w:tcBorders>
              <w:top w:val="nil"/>
              <w:left w:val="nil"/>
              <w:bottom w:val="nil"/>
              <w:right w:val="nil"/>
            </w:tcBorders>
            <w:shd w:val="clear" w:color="auto" w:fill="auto"/>
            <w:noWrap/>
            <w:vAlign w:val="center"/>
            <w:hideMark/>
          </w:tcPr>
          <w:p w14:paraId="6A7A2566"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02" w:type="pct"/>
            <w:tcBorders>
              <w:top w:val="nil"/>
              <w:left w:val="nil"/>
              <w:bottom w:val="nil"/>
              <w:right w:val="nil"/>
            </w:tcBorders>
            <w:shd w:val="clear" w:color="auto" w:fill="auto"/>
            <w:noWrap/>
            <w:vAlign w:val="center"/>
            <w:hideMark/>
          </w:tcPr>
          <w:p w14:paraId="6AF9B695"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669" w:type="pct"/>
            <w:tcBorders>
              <w:top w:val="nil"/>
              <w:left w:val="nil"/>
              <w:bottom w:val="nil"/>
              <w:right w:val="nil"/>
            </w:tcBorders>
            <w:shd w:val="clear" w:color="auto" w:fill="auto"/>
            <w:noWrap/>
            <w:vAlign w:val="center"/>
            <w:hideMark/>
          </w:tcPr>
          <w:p w14:paraId="08DE6DF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r>
      <w:tr w:rsidR="00721410" w:rsidRPr="000A5675" w14:paraId="60AD7DA5" w14:textId="77777777" w:rsidTr="00721410">
        <w:trPr>
          <w:trHeight w:val="231"/>
        </w:trPr>
        <w:tc>
          <w:tcPr>
            <w:tcW w:w="627" w:type="pct"/>
            <w:tcBorders>
              <w:top w:val="nil"/>
              <w:left w:val="nil"/>
              <w:bottom w:val="nil"/>
              <w:right w:val="nil"/>
            </w:tcBorders>
            <w:shd w:val="clear" w:color="auto" w:fill="auto"/>
            <w:noWrap/>
            <w:vAlign w:val="center"/>
            <w:hideMark/>
          </w:tcPr>
          <w:p w14:paraId="015EF4D4"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9</w:t>
            </w:r>
          </w:p>
        </w:tc>
        <w:tc>
          <w:tcPr>
            <w:tcW w:w="746" w:type="pct"/>
            <w:tcBorders>
              <w:top w:val="nil"/>
              <w:left w:val="nil"/>
              <w:bottom w:val="nil"/>
              <w:right w:val="nil"/>
            </w:tcBorders>
            <w:shd w:val="clear" w:color="auto" w:fill="auto"/>
            <w:noWrap/>
            <w:vAlign w:val="center"/>
            <w:hideMark/>
          </w:tcPr>
          <w:p w14:paraId="32E31D64"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891" w:type="pct"/>
            <w:tcBorders>
              <w:top w:val="nil"/>
              <w:left w:val="nil"/>
              <w:bottom w:val="nil"/>
              <w:right w:val="nil"/>
            </w:tcBorders>
            <w:shd w:val="clear" w:color="auto" w:fill="auto"/>
            <w:noWrap/>
            <w:vAlign w:val="center"/>
            <w:hideMark/>
          </w:tcPr>
          <w:p w14:paraId="4DEB5DE5"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719" w:type="pct"/>
            <w:tcBorders>
              <w:top w:val="nil"/>
              <w:left w:val="nil"/>
              <w:bottom w:val="nil"/>
              <w:right w:val="nil"/>
            </w:tcBorders>
            <w:shd w:val="clear" w:color="auto" w:fill="auto"/>
            <w:noWrap/>
            <w:vAlign w:val="center"/>
            <w:hideMark/>
          </w:tcPr>
          <w:p w14:paraId="597DF3FE"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L</w:t>
            </w:r>
          </w:p>
        </w:tc>
        <w:tc>
          <w:tcPr>
            <w:tcW w:w="646" w:type="pct"/>
            <w:tcBorders>
              <w:top w:val="nil"/>
              <w:left w:val="nil"/>
              <w:bottom w:val="nil"/>
              <w:right w:val="nil"/>
            </w:tcBorders>
            <w:shd w:val="clear" w:color="auto" w:fill="auto"/>
            <w:noWrap/>
            <w:vAlign w:val="center"/>
            <w:hideMark/>
          </w:tcPr>
          <w:p w14:paraId="500638AE"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L</w:t>
            </w:r>
          </w:p>
        </w:tc>
        <w:tc>
          <w:tcPr>
            <w:tcW w:w="702" w:type="pct"/>
            <w:tcBorders>
              <w:top w:val="nil"/>
              <w:left w:val="nil"/>
              <w:bottom w:val="nil"/>
              <w:right w:val="nil"/>
            </w:tcBorders>
            <w:shd w:val="clear" w:color="auto" w:fill="auto"/>
            <w:noWrap/>
            <w:vAlign w:val="center"/>
            <w:hideMark/>
          </w:tcPr>
          <w:p w14:paraId="19B94A26"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669" w:type="pct"/>
            <w:tcBorders>
              <w:top w:val="nil"/>
              <w:left w:val="nil"/>
              <w:bottom w:val="nil"/>
              <w:right w:val="nil"/>
            </w:tcBorders>
            <w:shd w:val="clear" w:color="auto" w:fill="auto"/>
            <w:noWrap/>
            <w:vAlign w:val="center"/>
            <w:hideMark/>
          </w:tcPr>
          <w:p w14:paraId="745E4C99"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r>
      <w:tr w:rsidR="00721410" w:rsidRPr="000A5675" w14:paraId="45974582" w14:textId="77777777" w:rsidTr="00721410">
        <w:trPr>
          <w:trHeight w:val="242"/>
        </w:trPr>
        <w:tc>
          <w:tcPr>
            <w:tcW w:w="627" w:type="pct"/>
            <w:tcBorders>
              <w:top w:val="nil"/>
              <w:left w:val="nil"/>
              <w:bottom w:val="single" w:sz="2" w:space="0" w:color="auto"/>
              <w:right w:val="nil"/>
            </w:tcBorders>
            <w:shd w:val="clear" w:color="auto" w:fill="auto"/>
            <w:noWrap/>
            <w:vAlign w:val="center"/>
            <w:hideMark/>
          </w:tcPr>
          <w:p w14:paraId="7ABA0AB7"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10</w:t>
            </w:r>
          </w:p>
        </w:tc>
        <w:tc>
          <w:tcPr>
            <w:tcW w:w="746" w:type="pct"/>
            <w:tcBorders>
              <w:top w:val="nil"/>
              <w:left w:val="nil"/>
              <w:bottom w:val="single" w:sz="2" w:space="0" w:color="auto"/>
              <w:right w:val="nil"/>
            </w:tcBorders>
            <w:shd w:val="clear" w:color="auto" w:fill="auto"/>
            <w:noWrap/>
            <w:vAlign w:val="center"/>
            <w:hideMark/>
          </w:tcPr>
          <w:p w14:paraId="4E39FE46"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891" w:type="pct"/>
            <w:tcBorders>
              <w:top w:val="nil"/>
              <w:left w:val="nil"/>
              <w:bottom w:val="single" w:sz="2" w:space="0" w:color="auto"/>
              <w:right w:val="nil"/>
            </w:tcBorders>
            <w:shd w:val="clear" w:color="auto" w:fill="auto"/>
            <w:noWrap/>
            <w:vAlign w:val="center"/>
            <w:hideMark/>
          </w:tcPr>
          <w:p w14:paraId="21DC9D92"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w:t>
            </w:r>
          </w:p>
        </w:tc>
        <w:tc>
          <w:tcPr>
            <w:tcW w:w="719" w:type="pct"/>
            <w:tcBorders>
              <w:top w:val="nil"/>
              <w:left w:val="nil"/>
              <w:bottom w:val="single" w:sz="2" w:space="0" w:color="auto"/>
              <w:right w:val="nil"/>
            </w:tcBorders>
            <w:shd w:val="clear" w:color="auto" w:fill="auto"/>
            <w:noWrap/>
            <w:vAlign w:val="center"/>
            <w:hideMark/>
          </w:tcPr>
          <w:p w14:paraId="2795B139"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ML</w:t>
            </w:r>
          </w:p>
        </w:tc>
        <w:tc>
          <w:tcPr>
            <w:tcW w:w="646" w:type="pct"/>
            <w:tcBorders>
              <w:top w:val="nil"/>
              <w:left w:val="nil"/>
              <w:bottom w:val="single" w:sz="2" w:space="0" w:color="auto"/>
              <w:right w:val="nil"/>
            </w:tcBorders>
            <w:shd w:val="clear" w:color="auto" w:fill="auto"/>
            <w:noWrap/>
            <w:vAlign w:val="center"/>
            <w:hideMark/>
          </w:tcPr>
          <w:p w14:paraId="34BCA09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702" w:type="pct"/>
            <w:tcBorders>
              <w:top w:val="nil"/>
              <w:left w:val="nil"/>
              <w:bottom w:val="single" w:sz="2" w:space="0" w:color="auto"/>
              <w:right w:val="nil"/>
            </w:tcBorders>
            <w:shd w:val="clear" w:color="auto" w:fill="auto"/>
            <w:noWrap/>
            <w:vAlign w:val="center"/>
            <w:hideMark/>
          </w:tcPr>
          <w:p w14:paraId="436A76C2"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669" w:type="pct"/>
            <w:tcBorders>
              <w:top w:val="nil"/>
              <w:left w:val="nil"/>
              <w:bottom w:val="single" w:sz="2" w:space="0" w:color="auto"/>
              <w:right w:val="nil"/>
            </w:tcBorders>
            <w:shd w:val="clear" w:color="auto" w:fill="auto"/>
            <w:noWrap/>
            <w:vAlign w:val="center"/>
            <w:hideMark/>
          </w:tcPr>
          <w:p w14:paraId="665AD481"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r>
      <w:tr w:rsidR="00721410" w:rsidRPr="000A5675" w14:paraId="1492D6E3" w14:textId="77777777" w:rsidTr="00721410">
        <w:trPr>
          <w:trHeight w:val="242"/>
        </w:trPr>
        <w:tc>
          <w:tcPr>
            <w:tcW w:w="627" w:type="pct"/>
            <w:tcBorders>
              <w:top w:val="single" w:sz="2" w:space="0" w:color="auto"/>
              <w:left w:val="nil"/>
              <w:bottom w:val="single" w:sz="2" w:space="0" w:color="auto"/>
              <w:right w:val="nil"/>
            </w:tcBorders>
            <w:shd w:val="clear" w:color="auto" w:fill="auto"/>
            <w:noWrap/>
            <w:vAlign w:val="center"/>
            <w:hideMark/>
          </w:tcPr>
          <w:p w14:paraId="5752749A"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MC</w:t>
            </w:r>
            <w:r w:rsidRPr="000A5675">
              <w:rPr>
                <w:rFonts w:eastAsia="Times New Roman" w:cs="Times New Roman"/>
                <w:color w:val="000000"/>
                <w:szCs w:val="24"/>
                <w:vertAlign w:val="subscript"/>
              </w:rPr>
              <w:t>4</w:t>
            </w:r>
          </w:p>
        </w:tc>
        <w:tc>
          <w:tcPr>
            <w:tcW w:w="746" w:type="pct"/>
            <w:tcBorders>
              <w:top w:val="single" w:sz="2" w:space="0" w:color="auto"/>
              <w:left w:val="nil"/>
              <w:bottom w:val="single" w:sz="2" w:space="0" w:color="auto"/>
              <w:right w:val="nil"/>
            </w:tcBorders>
            <w:shd w:val="clear" w:color="auto" w:fill="auto"/>
            <w:noWrap/>
            <w:vAlign w:val="center"/>
            <w:hideMark/>
          </w:tcPr>
          <w:p w14:paraId="115012C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891" w:type="pct"/>
            <w:tcBorders>
              <w:top w:val="single" w:sz="2" w:space="0" w:color="auto"/>
              <w:left w:val="nil"/>
              <w:bottom w:val="single" w:sz="2" w:space="0" w:color="auto"/>
              <w:right w:val="nil"/>
            </w:tcBorders>
            <w:shd w:val="clear" w:color="auto" w:fill="auto"/>
            <w:noWrap/>
            <w:vAlign w:val="center"/>
            <w:hideMark/>
          </w:tcPr>
          <w:p w14:paraId="47EC7C0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719" w:type="pct"/>
            <w:tcBorders>
              <w:top w:val="single" w:sz="2" w:space="0" w:color="auto"/>
              <w:left w:val="nil"/>
              <w:bottom w:val="single" w:sz="2" w:space="0" w:color="auto"/>
              <w:right w:val="nil"/>
            </w:tcBorders>
            <w:shd w:val="clear" w:color="auto" w:fill="auto"/>
            <w:noWrap/>
            <w:vAlign w:val="center"/>
            <w:hideMark/>
          </w:tcPr>
          <w:p w14:paraId="565E4945"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L</w:t>
            </w:r>
          </w:p>
        </w:tc>
        <w:tc>
          <w:tcPr>
            <w:tcW w:w="646" w:type="pct"/>
            <w:tcBorders>
              <w:top w:val="single" w:sz="2" w:space="0" w:color="auto"/>
              <w:left w:val="nil"/>
              <w:bottom w:val="single" w:sz="2" w:space="0" w:color="auto"/>
              <w:right w:val="nil"/>
            </w:tcBorders>
            <w:shd w:val="clear" w:color="auto" w:fill="auto"/>
            <w:noWrap/>
            <w:vAlign w:val="center"/>
            <w:hideMark/>
          </w:tcPr>
          <w:p w14:paraId="7A2DAF29"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02" w:type="pct"/>
            <w:tcBorders>
              <w:top w:val="single" w:sz="2" w:space="0" w:color="auto"/>
              <w:left w:val="nil"/>
              <w:bottom w:val="single" w:sz="2" w:space="0" w:color="auto"/>
              <w:right w:val="nil"/>
            </w:tcBorders>
            <w:shd w:val="clear" w:color="auto" w:fill="auto"/>
            <w:noWrap/>
            <w:vAlign w:val="center"/>
            <w:hideMark/>
          </w:tcPr>
          <w:p w14:paraId="45A5A298"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669" w:type="pct"/>
            <w:tcBorders>
              <w:top w:val="single" w:sz="2" w:space="0" w:color="auto"/>
              <w:left w:val="nil"/>
              <w:bottom w:val="single" w:sz="2" w:space="0" w:color="auto"/>
              <w:right w:val="nil"/>
            </w:tcBorders>
            <w:shd w:val="clear" w:color="auto" w:fill="auto"/>
            <w:noWrap/>
            <w:vAlign w:val="center"/>
            <w:hideMark/>
          </w:tcPr>
          <w:p w14:paraId="7E5B6DDE"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r>
      <w:tr w:rsidR="00721410" w:rsidRPr="000A5675" w14:paraId="0CC2192D" w14:textId="77777777" w:rsidTr="00721410">
        <w:trPr>
          <w:trHeight w:val="231"/>
        </w:trPr>
        <w:tc>
          <w:tcPr>
            <w:tcW w:w="627" w:type="pct"/>
            <w:tcBorders>
              <w:top w:val="single" w:sz="2" w:space="0" w:color="auto"/>
              <w:left w:val="nil"/>
              <w:bottom w:val="nil"/>
              <w:right w:val="nil"/>
            </w:tcBorders>
            <w:shd w:val="clear" w:color="auto" w:fill="auto"/>
            <w:noWrap/>
            <w:vAlign w:val="center"/>
            <w:hideMark/>
          </w:tcPr>
          <w:p w14:paraId="604A720B"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11</w:t>
            </w:r>
          </w:p>
        </w:tc>
        <w:tc>
          <w:tcPr>
            <w:tcW w:w="746" w:type="pct"/>
            <w:tcBorders>
              <w:top w:val="single" w:sz="2" w:space="0" w:color="auto"/>
              <w:left w:val="nil"/>
              <w:bottom w:val="nil"/>
              <w:right w:val="nil"/>
            </w:tcBorders>
            <w:shd w:val="clear" w:color="auto" w:fill="auto"/>
            <w:noWrap/>
            <w:vAlign w:val="center"/>
            <w:hideMark/>
          </w:tcPr>
          <w:p w14:paraId="2305F6F3"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891" w:type="pct"/>
            <w:tcBorders>
              <w:top w:val="single" w:sz="2" w:space="0" w:color="auto"/>
              <w:left w:val="nil"/>
              <w:bottom w:val="nil"/>
              <w:right w:val="nil"/>
            </w:tcBorders>
            <w:shd w:val="clear" w:color="auto" w:fill="auto"/>
            <w:noWrap/>
            <w:vAlign w:val="center"/>
            <w:hideMark/>
          </w:tcPr>
          <w:p w14:paraId="36DF91C8"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719" w:type="pct"/>
            <w:tcBorders>
              <w:top w:val="single" w:sz="2" w:space="0" w:color="auto"/>
              <w:left w:val="nil"/>
              <w:bottom w:val="nil"/>
              <w:right w:val="nil"/>
            </w:tcBorders>
            <w:shd w:val="clear" w:color="auto" w:fill="auto"/>
            <w:noWrap/>
            <w:vAlign w:val="center"/>
            <w:hideMark/>
          </w:tcPr>
          <w:p w14:paraId="39E886C4"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L</w:t>
            </w:r>
          </w:p>
        </w:tc>
        <w:tc>
          <w:tcPr>
            <w:tcW w:w="646" w:type="pct"/>
            <w:tcBorders>
              <w:top w:val="single" w:sz="2" w:space="0" w:color="auto"/>
              <w:left w:val="nil"/>
              <w:bottom w:val="nil"/>
              <w:right w:val="nil"/>
            </w:tcBorders>
            <w:shd w:val="clear" w:color="auto" w:fill="auto"/>
            <w:noWrap/>
            <w:vAlign w:val="center"/>
            <w:hideMark/>
          </w:tcPr>
          <w:p w14:paraId="2886D044"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02" w:type="pct"/>
            <w:tcBorders>
              <w:top w:val="single" w:sz="2" w:space="0" w:color="auto"/>
              <w:left w:val="nil"/>
              <w:bottom w:val="nil"/>
              <w:right w:val="nil"/>
            </w:tcBorders>
            <w:shd w:val="clear" w:color="auto" w:fill="auto"/>
            <w:noWrap/>
            <w:vAlign w:val="center"/>
            <w:hideMark/>
          </w:tcPr>
          <w:p w14:paraId="56F089FB"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669" w:type="pct"/>
            <w:tcBorders>
              <w:top w:val="single" w:sz="2" w:space="0" w:color="auto"/>
              <w:left w:val="nil"/>
              <w:bottom w:val="nil"/>
              <w:right w:val="nil"/>
            </w:tcBorders>
            <w:shd w:val="clear" w:color="auto" w:fill="auto"/>
            <w:noWrap/>
            <w:vAlign w:val="center"/>
            <w:hideMark/>
          </w:tcPr>
          <w:p w14:paraId="64EA54BF"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EL</w:t>
            </w:r>
          </w:p>
        </w:tc>
      </w:tr>
      <w:tr w:rsidR="00721410" w:rsidRPr="000A5675" w14:paraId="1E821241" w14:textId="77777777" w:rsidTr="00721410">
        <w:trPr>
          <w:trHeight w:val="231"/>
        </w:trPr>
        <w:tc>
          <w:tcPr>
            <w:tcW w:w="627" w:type="pct"/>
            <w:tcBorders>
              <w:top w:val="nil"/>
              <w:left w:val="nil"/>
              <w:bottom w:val="nil"/>
              <w:right w:val="nil"/>
            </w:tcBorders>
            <w:shd w:val="clear" w:color="auto" w:fill="auto"/>
            <w:noWrap/>
            <w:vAlign w:val="center"/>
            <w:hideMark/>
          </w:tcPr>
          <w:p w14:paraId="0D4C9B82"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12</w:t>
            </w:r>
          </w:p>
        </w:tc>
        <w:tc>
          <w:tcPr>
            <w:tcW w:w="746" w:type="pct"/>
            <w:tcBorders>
              <w:top w:val="nil"/>
              <w:left w:val="nil"/>
              <w:bottom w:val="nil"/>
              <w:right w:val="nil"/>
            </w:tcBorders>
            <w:shd w:val="clear" w:color="auto" w:fill="auto"/>
            <w:noWrap/>
            <w:vAlign w:val="center"/>
            <w:hideMark/>
          </w:tcPr>
          <w:p w14:paraId="4EF67AA1"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891" w:type="pct"/>
            <w:tcBorders>
              <w:top w:val="nil"/>
              <w:left w:val="nil"/>
              <w:bottom w:val="nil"/>
              <w:right w:val="nil"/>
            </w:tcBorders>
            <w:shd w:val="clear" w:color="auto" w:fill="auto"/>
            <w:noWrap/>
            <w:vAlign w:val="center"/>
            <w:hideMark/>
          </w:tcPr>
          <w:p w14:paraId="60CB595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EH</w:t>
            </w:r>
          </w:p>
        </w:tc>
        <w:tc>
          <w:tcPr>
            <w:tcW w:w="719" w:type="pct"/>
            <w:tcBorders>
              <w:top w:val="nil"/>
              <w:left w:val="nil"/>
              <w:bottom w:val="nil"/>
              <w:right w:val="nil"/>
            </w:tcBorders>
            <w:shd w:val="clear" w:color="auto" w:fill="auto"/>
            <w:noWrap/>
            <w:vAlign w:val="center"/>
            <w:hideMark/>
          </w:tcPr>
          <w:p w14:paraId="74302DAF"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EL</w:t>
            </w:r>
          </w:p>
        </w:tc>
        <w:tc>
          <w:tcPr>
            <w:tcW w:w="646" w:type="pct"/>
            <w:tcBorders>
              <w:top w:val="nil"/>
              <w:left w:val="nil"/>
              <w:bottom w:val="nil"/>
              <w:right w:val="nil"/>
            </w:tcBorders>
            <w:shd w:val="clear" w:color="auto" w:fill="auto"/>
            <w:noWrap/>
            <w:vAlign w:val="center"/>
            <w:hideMark/>
          </w:tcPr>
          <w:p w14:paraId="775577C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P</w:t>
            </w:r>
          </w:p>
        </w:tc>
        <w:tc>
          <w:tcPr>
            <w:tcW w:w="702" w:type="pct"/>
            <w:tcBorders>
              <w:top w:val="nil"/>
              <w:left w:val="nil"/>
              <w:bottom w:val="nil"/>
              <w:right w:val="nil"/>
            </w:tcBorders>
            <w:shd w:val="clear" w:color="auto" w:fill="auto"/>
            <w:noWrap/>
            <w:vAlign w:val="center"/>
            <w:hideMark/>
          </w:tcPr>
          <w:p w14:paraId="24E1DC99"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669" w:type="pct"/>
            <w:tcBorders>
              <w:top w:val="nil"/>
              <w:left w:val="nil"/>
              <w:bottom w:val="nil"/>
              <w:right w:val="nil"/>
            </w:tcBorders>
            <w:shd w:val="clear" w:color="auto" w:fill="auto"/>
            <w:noWrap/>
            <w:vAlign w:val="center"/>
            <w:hideMark/>
          </w:tcPr>
          <w:p w14:paraId="07D8AD6E"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L</w:t>
            </w:r>
          </w:p>
        </w:tc>
      </w:tr>
      <w:tr w:rsidR="00721410" w:rsidRPr="000A5675" w14:paraId="4B6A2A74" w14:textId="77777777" w:rsidTr="00721410">
        <w:trPr>
          <w:trHeight w:val="242"/>
        </w:trPr>
        <w:tc>
          <w:tcPr>
            <w:tcW w:w="627" w:type="pct"/>
            <w:tcBorders>
              <w:top w:val="nil"/>
              <w:left w:val="nil"/>
              <w:bottom w:val="single" w:sz="2" w:space="0" w:color="auto"/>
              <w:right w:val="nil"/>
            </w:tcBorders>
            <w:shd w:val="clear" w:color="auto" w:fill="auto"/>
            <w:noWrap/>
            <w:vAlign w:val="center"/>
            <w:hideMark/>
          </w:tcPr>
          <w:p w14:paraId="7F03116A"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13</w:t>
            </w:r>
          </w:p>
        </w:tc>
        <w:tc>
          <w:tcPr>
            <w:tcW w:w="746" w:type="pct"/>
            <w:tcBorders>
              <w:top w:val="nil"/>
              <w:left w:val="nil"/>
              <w:bottom w:val="single" w:sz="2" w:space="0" w:color="auto"/>
              <w:right w:val="nil"/>
            </w:tcBorders>
            <w:shd w:val="clear" w:color="auto" w:fill="auto"/>
            <w:noWrap/>
            <w:vAlign w:val="center"/>
            <w:hideMark/>
          </w:tcPr>
          <w:p w14:paraId="33C00C7D"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H</w:t>
            </w:r>
          </w:p>
        </w:tc>
        <w:tc>
          <w:tcPr>
            <w:tcW w:w="891" w:type="pct"/>
            <w:tcBorders>
              <w:top w:val="nil"/>
              <w:left w:val="nil"/>
              <w:bottom w:val="single" w:sz="2" w:space="0" w:color="auto"/>
              <w:right w:val="nil"/>
            </w:tcBorders>
            <w:shd w:val="clear" w:color="auto" w:fill="auto"/>
            <w:noWrap/>
            <w:vAlign w:val="center"/>
            <w:hideMark/>
          </w:tcPr>
          <w:p w14:paraId="69ABF059"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719" w:type="pct"/>
            <w:tcBorders>
              <w:top w:val="nil"/>
              <w:left w:val="nil"/>
              <w:bottom w:val="single" w:sz="2" w:space="0" w:color="auto"/>
              <w:right w:val="nil"/>
            </w:tcBorders>
            <w:shd w:val="clear" w:color="auto" w:fill="auto"/>
            <w:noWrap/>
            <w:vAlign w:val="center"/>
            <w:hideMark/>
          </w:tcPr>
          <w:p w14:paraId="0430777A"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L</w:t>
            </w:r>
          </w:p>
        </w:tc>
        <w:tc>
          <w:tcPr>
            <w:tcW w:w="646" w:type="pct"/>
            <w:tcBorders>
              <w:top w:val="nil"/>
              <w:left w:val="nil"/>
              <w:bottom w:val="single" w:sz="2" w:space="0" w:color="auto"/>
              <w:right w:val="nil"/>
            </w:tcBorders>
            <w:shd w:val="clear" w:color="auto" w:fill="auto"/>
            <w:noWrap/>
            <w:vAlign w:val="center"/>
            <w:hideMark/>
          </w:tcPr>
          <w:p w14:paraId="5264416F"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L</w:t>
            </w:r>
          </w:p>
        </w:tc>
        <w:tc>
          <w:tcPr>
            <w:tcW w:w="702" w:type="pct"/>
            <w:tcBorders>
              <w:top w:val="nil"/>
              <w:left w:val="nil"/>
              <w:bottom w:val="single" w:sz="2" w:space="0" w:color="auto"/>
              <w:right w:val="nil"/>
            </w:tcBorders>
            <w:shd w:val="clear" w:color="auto" w:fill="auto"/>
            <w:noWrap/>
            <w:vAlign w:val="center"/>
            <w:hideMark/>
          </w:tcPr>
          <w:p w14:paraId="6B2F2F6A"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VH</w:t>
            </w:r>
          </w:p>
        </w:tc>
        <w:tc>
          <w:tcPr>
            <w:tcW w:w="669" w:type="pct"/>
            <w:tcBorders>
              <w:top w:val="nil"/>
              <w:left w:val="nil"/>
              <w:bottom w:val="single" w:sz="2" w:space="0" w:color="auto"/>
              <w:right w:val="nil"/>
            </w:tcBorders>
            <w:shd w:val="clear" w:color="auto" w:fill="auto"/>
            <w:noWrap/>
            <w:vAlign w:val="center"/>
            <w:hideMark/>
          </w:tcPr>
          <w:p w14:paraId="0C3AEB86" w14:textId="77777777" w:rsidR="00721410" w:rsidRPr="000A5675" w:rsidRDefault="00721410" w:rsidP="00EE4702">
            <w:pPr>
              <w:jc w:val="center"/>
              <w:rPr>
                <w:rFonts w:eastAsia="Times New Roman" w:cs="Times New Roman"/>
                <w:color w:val="000000"/>
                <w:szCs w:val="24"/>
              </w:rPr>
            </w:pPr>
            <w:r w:rsidRPr="000A5675">
              <w:rPr>
                <w:rFonts w:eastAsia="Times New Roman" w:cs="Times New Roman"/>
                <w:color w:val="000000"/>
                <w:szCs w:val="24"/>
              </w:rPr>
              <w:t>M</w:t>
            </w:r>
          </w:p>
        </w:tc>
      </w:tr>
    </w:tbl>
    <w:p w14:paraId="29F1CF82" w14:textId="77777777" w:rsidR="00721410" w:rsidRPr="000A5675" w:rsidRDefault="00721410" w:rsidP="007E5BCF">
      <w:pPr>
        <w:widowControl w:val="0"/>
        <w:spacing w:line="360" w:lineRule="auto"/>
      </w:pPr>
    </w:p>
    <w:p w14:paraId="34A08A00" w14:textId="484FE300" w:rsidR="00272D85" w:rsidRPr="000A5675" w:rsidRDefault="00721410" w:rsidP="00721410">
      <w:pPr>
        <w:widowControl w:val="0"/>
        <w:spacing w:before="120" w:line="360" w:lineRule="auto"/>
      </w:pPr>
      <w:r w:rsidRPr="000A5675">
        <w:lastRenderedPageBreak/>
        <w:t xml:space="preserve">       </w:t>
      </w:r>
      <w:r w:rsidR="009D4AA0" w:rsidRPr="000A5675">
        <w:t xml:space="preserve">Using </w:t>
      </w:r>
      <w:r w:rsidR="008349E3" w:rsidRPr="000A5675">
        <w:t>Eqs.</w:t>
      </w:r>
      <w:r w:rsidR="009D4AA0" w:rsidRPr="000A5675">
        <w:t xml:space="preserve"> (</w:t>
      </w:r>
      <w:r w:rsidR="009D4AA0" w:rsidRPr="000A5675">
        <w:rPr>
          <w:color w:val="0070C0"/>
        </w:rPr>
        <w:t>1</w:t>
      </w:r>
      <w:r w:rsidR="009D4AA0" w:rsidRPr="000A5675">
        <w:t>) and (</w:t>
      </w:r>
      <w:r w:rsidR="009D4AA0" w:rsidRPr="000A5675">
        <w:rPr>
          <w:color w:val="0070C0"/>
        </w:rPr>
        <w:t>2</w:t>
      </w:r>
      <w:r w:rsidR="009D4AA0" w:rsidRPr="000A5675">
        <w:t xml:space="preserve">), the expert estimates from </w:t>
      </w:r>
      <w:r w:rsidR="009D4AA0" w:rsidRPr="000A5675">
        <w:rPr>
          <w:color w:val="0070C0"/>
        </w:rPr>
        <w:t xml:space="preserve">Table </w:t>
      </w:r>
      <w:r w:rsidR="00433FB9" w:rsidRPr="000A5675">
        <w:rPr>
          <w:color w:val="0070C0"/>
        </w:rPr>
        <w:t>5</w:t>
      </w:r>
      <w:r w:rsidR="009D4AA0" w:rsidRPr="000A5675">
        <w:t xml:space="preserve"> were transformed into rough values. After the transformation of expert estimates into rough values, elements of the linguistic matrix were fused using the Bonferroni </w:t>
      </w:r>
      <w:r w:rsidR="006D69BF" w:rsidRPr="000A5675">
        <w:t>function,</w:t>
      </w:r>
      <w:r w:rsidR="00057D4E" w:rsidRPr="000A5675">
        <w:t xml:space="preserve"> as given in</w:t>
      </w:r>
      <w:r w:rsidR="00756737" w:rsidRPr="000A5675">
        <w:t xml:space="preserve"> </w:t>
      </w:r>
      <w:r w:rsidR="00756737" w:rsidRPr="000A5675">
        <w:rPr>
          <w:color w:val="0070C0"/>
        </w:rPr>
        <w:t xml:space="preserve">Table </w:t>
      </w:r>
      <w:r w:rsidR="00433FB9" w:rsidRPr="000A5675">
        <w:rPr>
          <w:color w:val="0070C0"/>
        </w:rPr>
        <w:t>6</w:t>
      </w:r>
      <w:r w:rsidR="00756737" w:rsidRPr="000A5675">
        <w:t>.</w:t>
      </w:r>
    </w:p>
    <w:p w14:paraId="5F40DBB6" w14:textId="3ED8B46B" w:rsidR="00721410" w:rsidRPr="000A5675" w:rsidRDefault="00721410" w:rsidP="00721410">
      <w:pPr>
        <w:rPr>
          <w:b/>
        </w:rPr>
      </w:pPr>
      <w:r w:rsidRPr="000A5675">
        <w:rPr>
          <w:b/>
        </w:rPr>
        <w:t>Table 6</w:t>
      </w:r>
    </w:p>
    <w:p w14:paraId="5639AD9B" w14:textId="77777777" w:rsidR="00721410" w:rsidRPr="000A5675" w:rsidRDefault="00721410" w:rsidP="00721410">
      <w:r w:rsidRPr="000A5675">
        <w:t>Aggregate rough matrix of expert estimates.</w:t>
      </w:r>
    </w:p>
    <w:tbl>
      <w:tblPr>
        <w:tblW w:w="5000" w:type="pct"/>
        <w:tblLook w:val="04A0" w:firstRow="1" w:lastRow="0" w:firstColumn="1" w:lastColumn="0" w:noHBand="0" w:noVBand="1"/>
      </w:tblPr>
      <w:tblGrid>
        <w:gridCol w:w="1341"/>
        <w:gridCol w:w="2683"/>
        <w:gridCol w:w="2087"/>
        <w:gridCol w:w="1909"/>
        <w:gridCol w:w="1340"/>
      </w:tblGrid>
      <w:tr w:rsidR="00721410" w:rsidRPr="000A5675" w14:paraId="03DA8F66" w14:textId="77777777" w:rsidTr="00721410">
        <w:trPr>
          <w:trHeight w:val="255"/>
        </w:trPr>
        <w:tc>
          <w:tcPr>
            <w:tcW w:w="716" w:type="pct"/>
            <w:vMerge w:val="restart"/>
            <w:tcBorders>
              <w:top w:val="single" w:sz="2" w:space="0" w:color="auto"/>
              <w:left w:val="nil"/>
              <w:bottom w:val="single" w:sz="2" w:space="0" w:color="auto"/>
              <w:right w:val="nil"/>
            </w:tcBorders>
            <w:shd w:val="clear" w:color="auto" w:fill="auto"/>
            <w:noWrap/>
            <w:vAlign w:val="center"/>
            <w:hideMark/>
          </w:tcPr>
          <w:p w14:paraId="7DC60100"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Criteria</w:t>
            </w:r>
          </w:p>
        </w:tc>
        <w:tc>
          <w:tcPr>
            <w:tcW w:w="2548" w:type="pct"/>
            <w:gridSpan w:val="2"/>
            <w:tcBorders>
              <w:top w:val="single" w:sz="2" w:space="0" w:color="auto"/>
              <w:left w:val="nil"/>
              <w:bottom w:val="single" w:sz="2" w:space="0" w:color="auto"/>
              <w:right w:val="nil"/>
            </w:tcBorders>
            <w:shd w:val="clear" w:color="auto" w:fill="auto"/>
            <w:noWrap/>
            <w:vAlign w:val="center"/>
            <w:hideMark/>
          </w:tcPr>
          <w:p w14:paraId="30215A35"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Aggregated values</w:t>
            </w:r>
          </w:p>
        </w:tc>
        <w:tc>
          <w:tcPr>
            <w:tcW w:w="1020" w:type="pct"/>
            <w:vMerge w:val="restart"/>
            <w:tcBorders>
              <w:top w:val="single" w:sz="2" w:space="0" w:color="auto"/>
              <w:left w:val="nil"/>
              <w:right w:val="nil"/>
            </w:tcBorders>
            <w:shd w:val="clear" w:color="auto" w:fill="auto"/>
            <w:noWrap/>
            <w:vAlign w:val="center"/>
            <w:hideMark/>
          </w:tcPr>
          <w:p w14:paraId="0A8E6AD0"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Crisp value</w:t>
            </w:r>
          </w:p>
        </w:tc>
        <w:tc>
          <w:tcPr>
            <w:tcW w:w="716" w:type="pct"/>
            <w:vMerge w:val="restart"/>
            <w:tcBorders>
              <w:top w:val="single" w:sz="2" w:space="0" w:color="auto"/>
              <w:left w:val="nil"/>
              <w:right w:val="nil"/>
            </w:tcBorders>
            <w:shd w:val="clear" w:color="auto" w:fill="auto"/>
            <w:noWrap/>
            <w:vAlign w:val="center"/>
            <w:hideMark/>
          </w:tcPr>
          <w:p w14:paraId="14A472F3"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Rank</w:t>
            </w:r>
          </w:p>
        </w:tc>
      </w:tr>
      <w:tr w:rsidR="00721410" w:rsidRPr="000A5675" w14:paraId="7B4CFA0C" w14:textId="77777777" w:rsidTr="00721410">
        <w:trPr>
          <w:trHeight w:val="255"/>
        </w:trPr>
        <w:tc>
          <w:tcPr>
            <w:tcW w:w="716" w:type="pct"/>
            <w:vMerge/>
            <w:tcBorders>
              <w:top w:val="single" w:sz="2" w:space="0" w:color="auto"/>
              <w:left w:val="nil"/>
              <w:bottom w:val="single" w:sz="2" w:space="0" w:color="auto"/>
              <w:right w:val="nil"/>
            </w:tcBorders>
            <w:shd w:val="clear" w:color="auto" w:fill="auto"/>
            <w:vAlign w:val="center"/>
            <w:hideMark/>
          </w:tcPr>
          <w:p w14:paraId="72BBFB97" w14:textId="77777777" w:rsidR="00721410" w:rsidRPr="000A5675" w:rsidRDefault="00721410" w:rsidP="00EE4702">
            <w:pPr>
              <w:jc w:val="left"/>
              <w:rPr>
                <w:rFonts w:eastAsia="Times New Roman" w:cs="Times New Roman"/>
                <w:color w:val="000000"/>
                <w:sz w:val="23"/>
                <w:szCs w:val="23"/>
              </w:rPr>
            </w:pPr>
          </w:p>
        </w:tc>
        <w:tc>
          <w:tcPr>
            <w:tcW w:w="1433" w:type="pct"/>
            <w:tcBorders>
              <w:top w:val="single" w:sz="2" w:space="0" w:color="auto"/>
              <w:left w:val="nil"/>
              <w:bottom w:val="single" w:sz="2" w:space="0" w:color="auto"/>
              <w:right w:val="nil"/>
            </w:tcBorders>
            <w:shd w:val="clear" w:color="auto" w:fill="auto"/>
            <w:noWrap/>
            <w:vAlign w:val="center"/>
            <w:hideMark/>
          </w:tcPr>
          <w:p w14:paraId="30AFD142"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Local</w:t>
            </w:r>
          </w:p>
        </w:tc>
        <w:tc>
          <w:tcPr>
            <w:tcW w:w="1115" w:type="pct"/>
            <w:tcBorders>
              <w:top w:val="single" w:sz="2" w:space="0" w:color="auto"/>
              <w:left w:val="nil"/>
              <w:bottom w:val="single" w:sz="2" w:space="0" w:color="auto"/>
              <w:right w:val="nil"/>
            </w:tcBorders>
            <w:shd w:val="clear" w:color="auto" w:fill="auto"/>
            <w:noWrap/>
            <w:vAlign w:val="center"/>
            <w:hideMark/>
          </w:tcPr>
          <w:p w14:paraId="63FB9F20"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Global</w:t>
            </w:r>
          </w:p>
        </w:tc>
        <w:tc>
          <w:tcPr>
            <w:tcW w:w="1020" w:type="pct"/>
            <w:vMerge/>
            <w:tcBorders>
              <w:left w:val="nil"/>
              <w:bottom w:val="single" w:sz="2" w:space="0" w:color="auto"/>
              <w:right w:val="nil"/>
            </w:tcBorders>
            <w:shd w:val="clear" w:color="auto" w:fill="auto"/>
            <w:noWrap/>
            <w:vAlign w:val="center"/>
            <w:hideMark/>
          </w:tcPr>
          <w:p w14:paraId="471479C6" w14:textId="77777777" w:rsidR="00721410" w:rsidRPr="000A5675" w:rsidRDefault="00721410" w:rsidP="00EE4702">
            <w:pPr>
              <w:jc w:val="center"/>
              <w:rPr>
                <w:rFonts w:eastAsia="Times New Roman" w:cs="Times New Roman"/>
                <w:color w:val="000000"/>
                <w:sz w:val="23"/>
                <w:szCs w:val="23"/>
              </w:rPr>
            </w:pPr>
          </w:p>
        </w:tc>
        <w:tc>
          <w:tcPr>
            <w:tcW w:w="716" w:type="pct"/>
            <w:vMerge/>
            <w:tcBorders>
              <w:left w:val="nil"/>
              <w:bottom w:val="single" w:sz="2" w:space="0" w:color="auto"/>
              <w:right w:val="nil"/>
            </w:tcBorders>
            <w:shd w:val="clear" w:color="auto" w:fill="auto"/>
            <w:noWrap/>
            <w:vAlign w:val="center"/>
            <w:hideMark/>
          </w:tcPr>
          <w:p w14:paraId="77907106" w14:textId="77777777" w:rsidR="00721410" w:rsidRPr="000A5675" w:rsidRDefault="00721410" w:rsidP="00EE4702">
            <w:pPr>
              <w:jc w:val="center"/>
              <w:rPr>
                <w:rFonts w:eastAsia="Times New Roman" w:cs="Times New Roman"/>
                <w:color w:val="000000"/>
                <w:sz w:val="23"/>
                <w:szCs w:val="23"/>
              </w:rPr>
            </w:pPr>
          </w:p>
        </w:tc>
      </w:tr>
      <w:tr w:rsidR="00721410" w:rsidRPr="000A5675" w14:paraId="16D811EF" w14:textId="77777777" w:rsidTr="00721410">
        <w:trPr>
          <w:trHeight w:val="255"/>
        </w:trPr>
        <w:tc>
          <w:tcPr>
            <w:tcW w:w="716" w:type="pct"/>
            <w:tcBorders>
              <w:top w:val="single" w:sz="2" w:space="0" w:color="auto"/>
              <w:left w:val="nil"/>
              <w:bottom w:val="single" w:sz="2" w:space="0" w:color="auto"/>
              <w:right w:val="nil"/>
            </w:tcBorders>
            <w:shd w:val="clear" w:color="auto" w:fill="auto"/>
            <w:noWrap/>
            <w:vAlign w:val="center"/>
            <w:hideMark/>
          </w:tcPr>
          <w:p w14:paraId="53219CC3"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MC</w:t>
            </w:r>
            <w:r w:rsidRPr="000A5675">
              <w:rPr>
                <w:rFonts w:eastAsia="Times New Roman" w:cs="Times New Roman"/>
                <w:color w:val="000000"/>
                <w:szCs w:val="24"/>
                <w:vertAlign w:val="subscript"/>
              </w:rPr>
              <w:t>1</w:t>
            </w:r>
          </w:p>
        </w:tc>
        <w:tc>
          <w:tcPr>
            <w:tcW w:w="1433" w:type="pct"/>
            <w:tcBorders>
              <w:top w:val="single" w:sz="2" w:space="0" w:color="auto"/>
              <w:left w:val="nil"/>
              <w:bottom w:val="single" w:sz="2" w:space="0" w:color="auto"/>
              <w:right w:val="nil"/>
            </w:tcBorders>
            <w:shd w:val="clear" w:color="auto" w:fill="auto"/>
            <w:noWrap/>
            <w:vAlign w:val="center"/>
            <w:hideMark/>
          </w:tcPr>
          <w:p w14:paraId="4B87CF2A"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[7.61, 6.92]</w:t>
            </w:r>
          </w:p>
        </w:tc>
        <w:tc>
          <w:tcPr>
            <w:tcW w:w="1115" w:type="pct"/>
            <w:tcBorders>
              <w:top w:val="single" w:sz="2" w:space="0" w:color="auto"/>
              <w:left w:val="nil"/>
              <w:bottom w:val="single" w:sz="2" w:space="0" w:color="auto"/>
              <w:right w:val="nil"/>
            </w:tcBorders>
            <w:shd w:val="clear" w:color="auto" w:fill="auto"/>
            <w:noWrap/>
            <w:vAlign w:val="center"/>
            <w:hideMark/>
          </w:tcPr>
          <w:p w14:paraId="34234E6F"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w:t>
            </w:r>
          </w:p>
        </w:tc>
        <w:tc>
          <w:tcPr>
            <w:tcW w:w="1020" w:type="pct"/>
            <w:tcBorders>
              <w:top w:val="single" w:sz="2" w:space="0" w:color="auto"/>
              <w:left w:val="nil"/>
              <w:bottom w:val="single" w:sz="2" w:space="0" w:color="auto"/>
              <w:right w:val="nil"/>
            </w:tcBorders>
            <w:shd w:val="clear" w:color="auto" w:fill="auto"/>
            <w:noWrap/>
            <w:vAlign w:val="center"/>
            <w:hideMark/>
          </w:tcPr>
          <w:p w14:paraId="4984B970"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w:t>
            </w:r>
          </w:p>
        </w:tc>
        <w:tc>
          <w:tcPr>
            <w:tcW w:w="716" w:type="pct"/>
            <w:tcBorders>
              <w:top w:val="single" w:sz="2" w:space="0" w:color="auto"/>
              <w:left w:val="nil"/>
              <w:bottom w:val="single" w:sz="2" w:space="0" w:color="auto"/>
              <w:right w:val="nil"/>
            </w:tcBorders>
            <w:shd w:val="clear" w:color="auto" w:fill="auto"/>
            <w:noWrap/>
            <w:vAlign w:val="center"/>
            <w:hideMark/>
          </w:tcPr>
          <w:p w14:paraId="03CAD19C"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w:t>
            </w:r>
          </w:p>
        </w:tc>
      </w:tr>
      <w:tr w:rsidR="00721410" w:rsidRPr="000A5675" w14:paraId="7E0C77C1" w14:textId="77777777" w:rsidTr="00721410">
        <w:trPr>
          <w:trHeight w:val="243"/>
        </w:trPr>
        <w:tc>
          <w:tcPr>
            <w:tcW w:w="716" w:type="pct"/>
            <w:tcBorders>
              <w:top w:val="single" w:sz="2" w:space="0" w:color="auto"/>
              <w:left w:val="nil"/>
              <w:bottom w:val="nil"/>
              <w:right w:val="nil"/>
            </w:tcBorders>
            <w:shd w:val="clear" w:color="auto" w:fill="auto"/>
            <w:noWrap/>
            <w:vAlign w:val="center"/>
            <w:hideMark/>
          </w:tcPr>
          <w:p w14:paraId="7A34C381" w14:textId="77777777" w:rsidR="00721410" w:rsidRPr="000A5675" w:rsidRDefault="00721410" w:rsidP="00EE4702">
            <w:pPr>
              <w:jc w:val="left"/>
              <w:rPr>
                <w:rFonts w:eastAsia="Times New Roman" w:cs="Times New Roman"/>
                <w:color w:val="000000"/>
              </w:rPr>
            </w:pPr>
            <w:r w:rsidRPr="000A5675">
              <w:rPr>
                <w:rFonts w:eastAsia="Times New Roman" w:cs="Times New Roman"/>
                <w:color w:val="000000"/>
              </w:rPr>
              <w:t>C</w:t>
            </w:r>
            <w:r w:rsidRPr="000A5675">
              <w:rPr>
                <w:rFonts w:eastAsia="Times New Roman" w:cs="Times New Roman"/>
                <w:color w:val="000000"/>
                <w:vertAlign w:val="subscript"/>
              </w:rPr>
              <w:t>1</w:t>
            </w:r>
          </w:p>
        </w:tc>
        <w:tc>
          <w:tcPr>
            <w:tcW w:w="1433" w:type="pct"/>
            <w:tcBorders>
              <w:top w:val="single" w:sz="2" w:space="0" w:color="auto"/>
              <w:left w:val="nil"/>
              <w:bottom w:val="nil"/>
              <w:right w:val="nil"/>
            </w:tcBorders>
            <w:shd w:val="clear" w:color="auto" w:fill="auto"/>
            <w:noWrap/>
            <w:vAlign w:val="center"/>
            <w:hideMark/>
          </w:tcPr>
          <w:p w14:paraId="553D2938"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[6.03, 6.84]</w:t>
            </w:r>
          </w:p>
        </w:tc>
        <w:tc>
          <w:tcPr>
            <w:tcW w:w="1115" w:type="pct"/>
            <w:tcBorders>
              <w:top w:val="single" w:sz="2" w:space="0" w:color="auto"/>
              <w:left w:val="nil"/>
              <w:bottom w:val="nil"/>
              <w:right w:val="nil"/>
            </w:tcBorders>
            <w:shd w:val="clear" w:color="auto" w:fill="auto"/>
            <w:noWrap/>
            <w:vAlign w:val="center"/>
            <w:hideMark/>
          </w:tcPr>
          <w:p w14:paraId="26631ED7"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[45.88, 47.37]</w:t>
            </w:r>
          </w:p>
        </w:tc>
        <w:tc>
          <w:tcPr>
            <w:tcW w:w="1020" w:type="pct"/>
            <w:tcBorders>
              <w:top w:val="single" w:sz="2" w:space="0" w:color="auto"/>
              <w:left w:val="nil"/>
              <w:bottom w:val="nil"/>
              <w:right w:val="nil"/>
            </w:tcBorders>
            <w:shd w:val="clear" w:color="auto" w:fill="auto"/>
            <w:noWrap/>
            <w:vAlign w:val="center"/>
            <w:hideMark/>
          </w:tcPr>
          <w:p w14:paraId="43A2DB3F"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47.32</w:t>
            </w:r>
          </w:p>
        </w:tc>
        <w:tc>
          <w:tcPr>
            <w:tcW w:w="716" w:type="pct"/>
            <w:tcBorders>
              <w:top w:val="single" w:sz="2" w:space="0" w:color="auto"/>
              <w:left w:val="nil"/>
              <w:bottom w:val="nil"/>
              <w:right w:val="nil"/>
            </w:tcBorders>
            <w:shd w:val="clear" w:color="auto" w:fill="auto"/>
            <w:noWrap/>
            <w:vAlign w:val="center"/>
            <w:hideMark/>
          </w:tcPr>
          <w:p w14:paraId="59C1E21E"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1</w:t>
            </w:r>
          </w:p>
        </w:tc>
      </w:tr>
      <w:tr w:rsidR="00721410" w:rsidRPr="000A5675" w14:paraId="0D83EE6C" w14:textId="77777777" w:rsidTr="00721410">
        <w:trPr>
          <w:trHeight w:val="243"/>
        </w:trPr>
        <w:tc>
          <w:tcPr>
            <w:tcW w:w="716" w:type="pct"/>
            <w:tcBorders>
              <w:top w:val="nil"/>
              <w:left w:val="nil"/>
              <w:bottom w:val="nil"/>
              <w:right w:val="nil"/>
            </w:tcBorders>
            <w:shd w:val="clear" w:color="auto" w:fill="auto"/>
            <w:noWrap/>
            <w:vAlign w:val="center"/>
            <w:hideMark/>
          </w:tcPr>
          <w:p w14:paraId="3F5B25AB" w14:textId="77777777" w:rsidR="00721410" w:rsidRPr="000A5675" w:rsidRDefault="00721410" w:rsidP="00EE4702">
            <w:pPr>
              <w:jc w:val="left"/>
              <w:rPr>
                <w:rFonts w:eastAsia="Times New Roman" w:cs="Times New Roman"/>
                <w:color w:val="000000"/>
              </w:rPr>
            </w:pPr>
            <w:r w:rsidRPr="000A5675">
              <w:rPr>
                <w:rFonts w:eastAsia="Times New Roman" w:cs="Times New Roman"/>
                <w:color w:val="000000"/>
              </w:rPr>
              <w:t>C</w:t>
            </w:r>
            <w:r w:rsidRPr="000A5675">
              <w:rPr>
                <w:rFonts w:eastAsia="Times New Roman" w:cs="Times New Roman"/>
                <w:color w:val="000000"/>
                <w:vertAlign w:val="subscript"/>
              </w:rPr>
              <w:t>2</w:t>
            </w:r>
          </w:p>
        </w:tc>
        <w:tc>
          <w:tcPr>
            <w:tcW w:w="1433" w:type="pct"/>
            <w:tcBorders>
              <w:top w:val="nil"/>
              <w:left w:val="nil"/>
              <w:bottom w:val="nil"/>
              <w:right w:val="nil"/>
            </w:tcBorders>
            <w:shd w:val="clear" w:color="auto" w:fill="auto"/>
            <w:noWrap/>
            <w:vAlign w:val="center"/>
            <w:hideMark/>
          </w:tcPr>
          <w:p w14:paraId="26C0E305"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[5.53, 6.73]</w:t>
            </w:r>
          </w:p>
        </w:tc>
        <w:tc>
          <w:tcPr>
            <w:tcW w:w="1115" w:type="pct"/>
            <w:tcBorders>
              <w:top w:val="nil"/>
              <w:left w:val="nil"/>
              <w:bottom w:val="nil"/>
              <w:right w:val="nil"/>
            </w:tcBorders>
            <w:shd w:val="clear" w:color="auto" w:fill="auto"/>
            <w:noWrap/>
            <w:vAlign w:val="center"/>
            <w:hideMark/>
          </w:tcPr>
          <w:p w14:paraId="50D1FEBF"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[42.06, 46.60]</w:t>
            </w:r>
          </w:p>
        </w:tc>
        <w:tc>
          <w:tcPr>
            <w:tcW w:w="1020" w:type="pct"/>
            <w:tcBorders>
              <w:top w:val="nil"/>
              <w:left w:val="nil"/>
              <w:bottom w:val="nil"/>
              <w:right w:val="nil"/>
            </w:tcBorders>
            <w:shd w:val="clear" w:color="auto" w:fill="auto"/>
            <w:noWrap/>
            <w:vAlign w:val="center"/>
            <w:hideMark/>
          </w:tcPr>
          <w:p w14:paraId="2326CD9D"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46.04</w:t>
            </w:r>
          </w:p>
        </w:tc>
        <w:tc>
          <w:tcPr>
            <w:tcW w:w="716" w:type="pct"/>
            <w:tcBorders>
              <w:top w:val="nil"/>
              <w:left w:val="nil"/>
              <w:bottom w:val="nil"/>
              <w:right w:val="nil"/>
            </w:tcBorders>
            <w:shd w:val="clear" w:color="auto" w:fill="auto"/>
            <w:noWrap/>
            <w:vAlign w:val="center"/>
            <w:hideMark/>
          </w:tcPr>
          <w:p w14:paraId="22AACCEA"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2</w:t>
            </w:r>
          </w:p>
        </w:tc>
      </w:tr>
      <w:tr w:rsidR="00721410" w:rsidRPr="000A5675" w14:paraId="01985117" w14:textId="77777777" w:rsidTr="00721410">
        <w:trPr>
          <w:trHeight w:val="255"/>
        </w:trPr>
        <w:tc>
          <w:tcPr>
            <w:tcW w:w="716" w:type="pct"/>
            <w:tcBorders>
              <w:top w:val="nil"/>
              <w:left w:val="nil"/>
              <w:bottom w:val="single" w:sz="2" w:space="0" w:color="auto"/>
              <w:right w:val="nil"/>
            </w:tcBorders>
            <w:shd w:val="clear" w:color="auto" w:fill="auto"/>
            <w:noWrap/>
            <w:vAlign w:val="center"/>
            <w:hideMark/>
          </w:tcPr>
          <w:p w14:paraId="195E6EAB" w14:textId="77777777" w:rsidR="00721410" w:rsidRPr="000A5675" w:rsidRDefault="00721410" w:rsidP="00EE4702">
            <w:pPr>
              <w:jc w:val="left"/>
              <w:rPr>
                <w:rFonts w:eastAsia="Times New Roman" w:cs="Times New Roman"/>
                <w:color w:val="000000"/>
              </w:rPr>
            </w:pPr>
            <w:r w:rsidRPr="000A5675">
              <w:rPr>
                <w:rFonts w:eastAsia="Times New Roman" w:cs="Times New Roman"/>
                <w:color w:val="000000"/>
              </w:rPr>
              <w:t>C</w:t>
            </w:r>
            <w:r w:rsidRPr="000A5675">
              <w:rPr>
                <w:rFonts w:eastAsia="Times New Roman" w:cs="Times New Roman"/>
                <w:color w:val="000000"/>
                <w:vertAlign w:val="subscript"/>
              </w:rPr>
              <w:t>3</w:t>
            </w:r>
          </w:p>
        </w:tc>
        <w:tc>
          <w:tcPr>
            <w:tcW w:w="1433" w:type="pct"/>
            <w:tcBorders>
              <w:top w:val="nil"/>
              <w:left w:val="nil"/>
              <w:bottom w:val="single" w:sz="2" w:space="0" w:color="auto"/>
              <w:right w:val="nil"/>
            </w:tcBorders>
            <w:shd w:val="clear" w:color="auto" w:fill="auto"/>
            <w:noWrap/>
            <w:vAlign w:val="center"/>
            <w:hideMark/>
          </w:tcPr>
          <w:p w14:paraId="56C849E5"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[4.90, 6.67]</w:t>
            </w:r>
          </w:p>
        </w:tc>
        <w:tc>
          <w:tcPr>
            <w:tcW w:w="1115" w:type="pct"/>
            <w:tcBorders>
              <w:top w:val="nil"/>
              <w:left w:val="nil"/>
              <w:bottom w:val="single" w:sz="2" w:space="0" w:color="auto"/>
              <w:right w:val="nil"/>
            </w:tcBorders>
            <w:shd w:val="clear" w:color="auto" w:fill="auto"/>
            <w:noWrap/>
            <w:vAlign w:val="center"/>
            <w:hideMark/>
          </w:tcPr>
          <w:p w14:paraId="5CC7C3BC"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[37.28, 46.15]</w:t>
            </w:r>
          </w:p>
        </w:tc>
        <w:tc>
          <w:tcPr>
            <w:tcW w:w="1020" w:type="pct"/>
            <w:tcBorders>
              <w:top w:val="nil"/>
              <w:left w:val="nil"/>
              <w:bottom w:val="single" w:sz="2" w:space="0" w:color="auto"/>
              <w:right w:val="nil"/>
            </w:tcBorders>
            <w:shd w:val="clear" w:color="auto" w:fill="auto"/>
            <w:noWrap/>
            <w:vAlign w:val="center"/>
            <w:hideMark/>
          </w:tcPr>
          <w:p w14:paraId="76ACF290"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44.25</w:t>
            </w:r>
          </w:p>
        </w:tc>
        <w:tc>
          <w:tcPr>
            <w:tcW w:w="716" w:type="pct"/>
            <w:tcBorders>
              <w:top w:val="nil"/>
              <w:left w:val="nil"/>
              <w:bottom w:val="single" w:sz="2" w:space="0" w:color="auto"/>
              <w:right w:val="nil"/>
            </w:tcBorders>
            <w:shd w:val="clear" w:color="auto" w:fill="auto"/>
            <w:noWrap/>
            <w:vAlign w:val="center"/>
            <w:hideMark/>
          </w:tcPr>
          <w:p w14:paraId="63E27466"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3</w:t>
            </w:r>
          </w:p>
        </w:tc>
      </w:tr>
      <w:tr w:rsidR="00721410" w:rsidRPr="000A5675" w14:paraId="282D7288" w14:textId="77777777" w:rsidTr="00721410">
        <w:trPr>
          <w:trHeight w:val="255"/>
        </w:trPr>
        <w:tc>
          <w:tcPr>
            <w:tcW w:w="716" w:type="pct"/>
            <w:tcBorders>
              <w:top w:val="single" w:sz="2" w:space="0" w:color="auto"/>
              <w:left w:val="nil"/>
              <w:bottom w:val="single" w:sz="2" w:space="0" w:color="auto"/>
              <w:right w:val="nil"/>
            </w:tcBorders>
            <w:shd w:val="clear" w:color="auto" w:fill="auto"/>
            <w:noWrap/>
            <w:vAlign w:val="center"/>
            <w:hideMark/>
          </w:tcPr>
          <w:p w14:paraId="4B6B7F46"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MC</w:t>
            </w:r>
            <w:r w:rsidRPr="000A5675">
              <w:rPr>
                <w:rFonts w:eastAsia="Times New Roman" w:cs="Times New Roman"/>
                <w:color w:val="000000"/>
                <w:szCs w:val="24"/>
                <w:vertAlign w:val="subscript"/>
              </w:rPr>
              <w:t>2</w:t>
            </w:r>
          </w:p>
        </w:tc>
        <w:tc>
          <w:tcPr>
            <w:tcW w:w="1433" w:type="pct"/>
            <w:tcBorders>
              <w:top w:val="single" w:sz="2" w:space="0" w:color="auto"/>
              <w:left w:val="nil"/>
              <w:bottom w:val="single" w:sz="2" w:space="0" w:color="auto"/>
              <w:right w:val="nil"/>
            </w:tcBorders>
            <w:shd w:val="clear" w:color="auto" w:fill="auto"/>
            <w:noWrap/>
            <w:vAlign w:val="center"/>
            <w:hideMark/>
          </w:tcPr>
          <w:p w14:paraId="75FE88CE"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[4.48, 6.42]</w:t>
            </w:r>
          </w:p>
        </w:tc>
        <w:tc>
          <w:tcPr>
            <w:tcW w:w="1115" w:type="pct"/>
            <w:tcBorders>
              <w:top w:val="single" w:sz="2" w:space="0" w:color="auto"/>
              <w:left w:val="nil"/>
              <w:bottom w:val="single" w:sz="2" w:space="0" w:color="auto"/>
              <w:right w:val="nil"/>
            </w:tcBorders>
            <w:shd w:val="clear" w:color="auto" w:fill="auto"/>
            <w:noWrap/>
            <w:vAlign w:val="center"/>
            <w:hideMark/>
          </w:tcPr>
          <w:p w14:paraId="40D32D1D"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w:t>
            </w:r>
          </w:p>
        </w:tc>
        <w:tc>
          <w:tcPr>
            <w:tcW w:w="1020" w:type="pct"/>
            <w:tcBorders>
              <w:top w:val="single" w:sz="2" w:space="0" w:color="auto"/>
              <w:left w:val="nil"/>
              <w:bottom w:val="single" w:sz="2" w:space="0" w:color="auto"/>
              <w:right w:val="nil"/>
            </w:tcBorders>
            <w:shd w:val="clear" w:color="auto" w:fill="auto"/>
            <w:noWrap/>
            <w:vAlign w:val="center"/>
            <w:hideMark/>
          </w:tcPr>
          <w:p w14:paraId="00768921"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w:t>
            </w:r>
          </w:p>
        </w:tc>
        <w:tc>
          <w:tcPr>
            <w:tcW w:w="716" w:type="pct"/>
            <w:tcBorders>
              <w:top w:val="single" w:sz="2" w:space="0" w:color="auto"/>
              <w:left w:val="nil"/>
              <w:bottom w:val="single" w:sz="2" w:space="0" w:color="auto"/>
              <w:right w:val="nil"/>
            </w:tcBorders>
            <w:shd w:val="clear" w:color="auto" w:fill="auto"/>
            <w:noWrap/>
            <w:vAlign w:val="center"/>
            <w:hideMark/>
          </w:tcPr>
          <w:p w14:paraId="5E77776D"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w:t>
            </w:r>
          </w:p>
        </w:tc>
      </w:tr>
      <w:tr w:rsidR="00721410" w:rsidRPr="000A5675" w14:paraId="43651B08" w14:textId="77777777" w:rsidTr="00721410">
        <w:trPr>
          <w:trHeight w:val="243"/>
        </w:trPr>
        <w:tc>
          <w:tcPr>
            <w:tcW w:w="716" w:type="pct"/>
            <w:tcBorders>
              <w:top w:val="single" w:sz="2" w:space="0" w:color="auto"/>
              <w:left w:val="nil"/>
              <w:bottom w:val="nil"/>
              <w:right w:val="nil"/>
            </w:tcBorders>
            <w:shd w:val="clear" w:color="auto" w:fill="auto"/>
            <w:noWrap/>
            <w:vAlign w:val="center"/>
            <w:hideMark/>
          </w:tcPr>
          <w:p w14:paraId="728F99DA"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4</w:t>
            </w:r>
          </w:p>
        </w:tc>
        <w:tc>
          <w:tcPr>
            <w:tcW w:w="1433" w:type="pct"/>
            <w:tcBorders>
              <w:top w:val="single" w:sz="2" w:space="0" w:color="auto"/>
              <w:left w:val="nil"/>
              <w:bottom w:val="nil"/>
              <w:right w:val="nil"/>
            </w:tcBorders>
            <w:shd w:val="clear" w:color="auto" w:fill="auto"/>
            <w:noWrap/>
            <w:vAlign w:val="center"/>
            <w:hideMark/>
          </w:tcPr>
          <w:p w14:paraId="0A0E4738"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[4.75, 6.88]</w:t>
            </w:r>
          </w:p>
        </w:tc>
        <w:tc>
          <w:tcPr>
            <w:tcW w:w="1115" w:type="pct"/>
            <w:tcBorders>
              <w:top w:val="single" w:sz="2" w:space="0" w:color="auto"/>
              <w:left w:val="nil"/>
              <w:bottom w:val="nil"/>
              <w:right w:val="nil"/>
            </w:tcBorders>
            <w:shd w:val="clear" w:color="auto" w:fill="auto"/>
            <w:noWrap/>
            <w:vAlign w:val="center"/>
            <w:hideMark/>
          </w:tcPr>
          <w:p w14:paraId="60CEEF1B"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[21.28, 44.15]</w:t>
            </w:r>
          </w:p>
        </w:tc>
        <w:tc>
          <w:tcPr>
            <w:tcW w:w="1020" w:type="pct"/>
            <w:tcBorders>
              <w:top w:val="single" w:sz="2" w:space="0" w:color="auto"/>
              <w:left w:val="nil"/>
              <w:bottom w:val="nil"/>
              <w:right w:val="nil"/>
            </w:tcBorders>
            <w:shd w:val="clear" w:color="auto" w:fill="auto"/>
            <w:noWrap/>
            <w:vAlign w:val="center"/>
            <w:hideMark/>
          </w:tcPr>
          <w:p w14:paraId="7DB7CEBF"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34.37</w:t>
            </w:r>
          </w:p>
        </w:tc>
        <w:tc>
          <w:tcPr>
            <w:tcW w:w="716" w:type="pct"/>
            <w:tcBorders>
              <w:top w:val="single" w:sz="2" w:space="0" w:color="auto"/>
              <w:left w:val="nil"/>
              <w:bottom w:val="nil"/>
              <w:right w:val="nil"/>
            </w:tcBorders>
            <w:shd w:val="clear" w:color="auto" w:fill="auto"/>
            <w:noWrap/>
            <w:vAlign w:val="center"/>
            <w:hideMark/>
          </w:tcPr>
          <w:p w14:paraId="0F8383D4"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4</w:t>
            </w:r>
          </w:p>
        </w:tc>
      </w:tr>
      <w:tr w:rsidR="00721410" w:rsidRPr="000A5675" w14:paraId="5C398356" w14:textId="77777777" w:rsidTr="00721410">
        <w:trPr>
          <w:trHeight w:val="243"/>
        </w:trPr>
        <w:tc>
          <w:tcPr>
            <w:tcW w:w="716" w:type="pct"/>
            <w:tcBorders>
              <w:top w:val="nil"/>
              <w:left w:val="nil"/>
              <w:bottom w:val="nil"/>
              <w:right w:val="nil"/>
            </w:tcBorders>
            <w:shd w:val="clear" w:color="auto" w:fill="auto"/>
            <w:noWrap/>
            <w:vAlign w:val="center"/>
            <w:hideMark/>
          </w:tcPr>
          <w:p w14:paraId="18CAD288"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5</w:t>
            </w:r>
          </w:p>
        </w:tc>
        <w:tc>
          <w:tcPr>
            <w:tcW w:w="1433" w:type="pct"/>
            <w:tcBorders>
              <w:top w:val="nil"/>
              <w:left w:val="nil"/>
              <w:bottom w:val="nil"/>
              <w:right w:val="nil"/>
            </w:tcBorders>
            <w:shd w:val="clear" w:color="auto" w:fill="auto"/>
            <w:noWrap/>
            <w:vAlign w:val="center"/>
            <w:hideMark/>
          </w:tcPr>
          <w:p w14:paraId="37FB6FF7"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[4.94, 6.21]</w:t>
            </w:r>
          </w:p>
        </w:tc>
        <w:tc>
          <w:tcPr>
            <w:tcW w:w="1115" w:type="pct"/>
            <w:tcBorders>
              <w:top w:val="nil"/>
              <w:left w:val="nil"/>
              <w:bottom w:val="nil"/>
              <w:right w:val="nil"/>
            </w:tcBorders>
            <w:shd w:val="clear" w:color="auto" w:fill="auto"/>
            <w:noWrap/>
            <w:vAlign w:val="center"/>
            <w:hideMark/>
          </w:tcPr>
          <w:p w14:paraId="4403384A"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[22.09, 39.83]</w:t>
            </w:r>
          </w:p>
        </w:tc>
        <w:tc>
          <w:tcPr>
            <w:tcW w:w="1020" w:type="pct"/>
            <w:tcBorders>
              <w:top w:val="nil"/>
              <w:left w:val="nil"/>
              <w:bottom w:val="nil"/>
              <w:right w:val="nil"/>
            </w:tcBorders>
            <w:shd w:val="clear" w:color="auto" w:fill="auto"/>
            <w:noWrap/>
            <w:vAlign w:val="center"/>
            <w:hideMark/>
          </w:tcPr>
          <w:p w14:paraId="4A933564"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31.81</w:t>
            </w:r>
          </w:p>
        </w:tc>
        <w:tc>
          <w:tcPr>
            <w:tcW w:w="716" w:type="pct"/>
            <w:tcBorders>
              <w:top w:val="nil"/>
              <w:left w:val="nil"/>
              <w:bottom w:val="nil"/>
              <w:right w:val="nil"/>
            </w:tcBorders>
            <w:shd w:val="clear" w:color="auto" w:fill="auto"/>
            <w:noWrap/>
            <w:vAlign w:val="center"/>
            <w:hideMark/>
          </w:tcPr>
          <w:p w14:paraId="0C741440"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7</w:t>
            </w:r>
          </w:p>
        </w:tc>
      </w:tr>
      <w:tr w:rsidR="00721410" w:rsidRPr="000A5675" w14:paraId="3BB90C66" w14:textId="77777777" w:rsidTr="00721410">
        <w:trPr>
          <w:trHeight w:val="255"/>
        </w:trPr>
        <w:tc>
          <w:tcPr>
            <w:tcW w:w="716" w:type="pct"/>
            <w:tcBorders>
              <w:top w:val="nil"/>
              <w:left w:val="nil"/>
              <w:bottom w:val="single" w:sz="2" w:space="0" w:color="auto"/>
              <w:right w:val="nil"/>
            </w:tcBorders>
            <w:shd w:val="clear" w:color="auto" w:fill="auto"/>
            <w:noWrap/>
            <w:vAlign w:val="center"/>
            <w:hideMark/>
          </w:tcPr>
          <w:p w14:paraId="25705AE7"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6</w:t>
            </w:r>
          </w:p>
        </w:tc>
        <w:tc>
          <w:tcPr>
            <w:tcW w:w="1433" w:type="pct"/>
            <w:tcBorders>
              <w:top w:val="nil"/>
              <w:left w:val="nil"/>
              <w:bottom w:val="single" w:sz="2" w:space="0" w:color="auto"/>
              <w:right w:val="nil"/>
            </w:tcBorders>
            <w:shd w:val="clear" w:color="auto" w:fill="auto"/>
            <w:noWrap/>
            <w:vAlign w:val="center"/>
            <w:hideMark/>
          </w:tcPr>
          <w:p w14:paraId="625C0F88"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[4.88, 6.45]</w:t>
            </w:r>
          </w:p>
        </w:tc>
        <w:tc>
          <w:tcPr>
            <w:tcW w:w="1115" w:type="pct"/>
            <w:tcBorders>
              <w:top w:val="nil"/>
              <w:left w:val="nil"/>
              <w:bottom w:val="single" w:sz="2" w:space="0" w:color="auto"/>
              <w:right w:val="nil"/>
            </w:tcBorders>
            <w:shd w:val="clear" w:color="auto" w:fill="auto"/>
            <w:noWrap/>
            <w:vAlign w:val="center"/>
            <w:hideMark/>
          </w:tcPr>
          <w:p w14:paraId="00CCB66B"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[21.85, 41.40]</w:t>
            </w:r>
          </w:p>
        </w:tc>
        <w:tc>
          <w:tcPr>
            <w:tcW w:w="1020" w:type="pct"/>
            <w:tcBorders>
              <w:top w:val="nil"/>
              <w:left w:val="nil"/>
              <w:bottom w:val="single" w:sz="2" w:space="0" w:color="auto"/>
              <w:right w:val="nil"/>
            </w:tcBorders>
            <w:shd w:val="clear" w:color="auto" w:fill="auto"/>
            <w:noWrap/>
            <w:vAlign w:val="center"/>
            <w:hideMark/>
          </w:tcPr>
          <w:p w14:paraId="487ECA76"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32.76</w:t>
            </w:r>
          </w:p>
        </w:tc>
        <w:tc>
          <w:tcPr>
            <w:tcW w:w="716" w:type="pct"/>
            <w:tcBorders>
              <w:top w:val="nil"/>
              <w:left w:val="nil"/>
              <w:bottom w:val="single" w:sz="2" w:space="0" w:color="auto"/>
              <w:right w:val="nil"/>
            </w:tcBorders>
            <w:shd w:val="clear" w:color="auto" w:fill="auto"/>
            <w:noWrap/>
            <w:vAlign w:val="center"/>
            <w:hideMark/>
          </w:tcPr>
          <w:p w14:paraId="4329F56C"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5</w:t>
            </w:r>
          </w:p>
        </w:tc>
      </w:tr>
      <w:tr w:rsidR="00721410" w:rsidRPr="000A5675" w14:paraId="2076B8E4" w14:textId="77777777" w:rsidTr="00721410">
        <w:trPr>
          <w:trHeight w:val="255"/>
        </w:trPr>
        <w:tc>
          <w:tcPr>
            <w:tcW w:w="716" w:type="pct"/>
            <w:tcBorders>
              <w:top w:val="single" w:sz="2" w:space="0" w:color="auto"/>
              <w:left w:val="nil"/>
              <w:bottom w:val="single" w:sz="2" w:space="0" w:color="auto"/>
              <w:right w:val="nil"/>
            </w:tcBorders>
            <w:shd w:val="clear" w:color="auto" w:fill="auto"/>
            <w:noWrap/>
            <w:vAlign w:val="center"/>
            <w:hideMark/>
          </w:tcPr>
          <w:p w14:paraId="451D6891"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MC</w:t>
            </w:r>
            <w:r w:rsidRPr="000A5675">
              <w:rPr>
                <w:rFonts w:eastAsia="Times New Roman" w:cs="Times New Roman"/>
                <w:color w:val="000000"/>
                <w:szCs w:val="24"/>
                <w:vertAlign w:val="subscript"/>
              </w:rPr>
              <w:t>3</w:t>
            </w:r>
          </w:p>
        </w:tc>
        <w:tc>
          <w:tcPr>
            <w:tcW w:w="1433" w:type="pct"/>
            <w:tcBorders>
              <w:top w:val="single" w:sz="2" w:space="0" w:color="auto"/>
              <w:left w:val="nil"/>
              <w:bottom w:val="single" w:sz="2" w:space="0" w:color="auto"/>
              <w:right w:val="nil"/>
            </w:tcBorders>
            <w:shd w:val="clear" w:color="auto" w:fill="auto"/>
            <w:noWrap/>
            <w:vAlign w:val="center"/>
            <w:hideMark/>
          </w:tcPr>
          <w:p w14:paraId="14414F68"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[3.07, 5.70</w:t>
            </w:r>
          </w:p>
        </w:tc>
        <w:tc>
          <w:tcPr>
            <w:tcW w:w="1115" w:type="pct"/>
            <w:tcBorders>
              <w:top w:val="single" w:sz="2" w:space="0" w:color="auto"/>
              <w:left w:val="nil"/>
              <w:bottom w:val="single" w:sz="2" w:space="0" w:color="auto"/>
              <w:right w:val="nil"/>
            </w:tcBorders>
            <w:shd w:val="clear" w:color="auto" w:fill="auto"/>
            <w:noWrap/>
            <w:vAlign w:val="center"/>
            <w:hideMark/>
          </w:tcPr>
          <w:p w14:paraId="288FFC42"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w:t>
            </w:r>
          </w:p>
        </w:tc>
        <w:tc>
          <w:tcPr>
            <w:tcW w:w="1020" w:type="pct"/>
            <w:tcBorders>
              <w:top w:val="single" w:sz="2" w:space="0" w:color="auto"/>
              <w:left w:val="nil"/>
              <w:bottom w:val="single" w:sz="2" w:space="0" w:color="auto"/>
              <w:right w:val="nil"/>
            </w:tcBorders>
            <w:shd w:val="clear" w:color="auto" w:fill="auto"/>
            <w:noWrap/>
            <w:vAlign w:val="center"/>
            <w:hideMark/>
          </w:tcPr>
          <w:p w14:paraId="36CD41A6"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w:t>
            </w:r>
          </w:p>
        </w:tc>
        <w:tc>
          <w:tcPr>
            <w:tcW w:w="716" w:type="pct"/>
            <w:tcBorders>
              <w:top w:val="single" w:sz="2" w:space="0" w:color="auto"/>
              <w:left w:val="nil"/>
              <w:bottom w:val="single" w:sz="2" w:space="0" w:color="auto"/>
              <w:right w:val="nil"/>
            </w:tcBorders>
            <w:shd w:val="clear" w:color="auto" w:fill="auto"/>
            <w:noWrap/>
            <w:vAlign w:val="center"/>
            <w:hideMark/>
          </w:tcPr>
          <w:p w14:paraId="7B5C56B1"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w:t>
            </w:r>
          </w:p>
        </w:tc>
      </w:tr>
      <w:tr w:rsidR="00721410" w:rsidRPr="000A5675" w14:paraId="3489B0E7" w14:textId="77777777" w:rsidTr="00721410">
        <w:trPr>
          <w:trHeight w:val="243"/>
        </w:trPr>
        <w:tc>
          <w:tcPr>
            <w:tcW w:w="716" w:type="pct"/>
            <w:tcBorders>
              <w:top w:val="single" w:sz="2" w:space="0" w:color="auto"/>
              <w:left w:val="nil"/>
              <w:bottom w:val="nil"/>
              <w:right w:val="nil"/>
            </w:tcBorders>
            <w:shd w:val="clear" w:color="auto" w:fill="auto"/>
            <w:noWrap/>
            <w:vAlign w:val="center"/>
            <w:hideMark/>
          </w:tcPr>
          <w:p w14:paraId="059FCE96"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7</w:t>
            </w:r>
          </w:p>
        </w:tc>
        <w:tc>
          <w:tcPr>
            <w:tcW w:w="1433" w:type="pct"/>
            <w:tcBorders>
              <w:top w:val="single" w:sz="2" w:space="0" w:color="auto"/>
              <w:left w:val="nil"/>
              <w:bottom w:val="nil"/>
              <w:right w:val="nil"/>
            </w:tcBorders>
            <w:shd w:val="clear" w:color="auto" w:fill="auto"/>
            <w:noWrap/>
            <w:vAlign w:val="center"/>
            <w:hideMark/>
          </w:tcPr>
          <w:p w14:paraId="5EC4F61B"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[3.81, 4.47]</w:t>
            </w:r>
          </w:p>
        </w:tc>
        <w:tc>
          <w:tcPr>
            <w:tcW w:w="1115" w:type="pct"/>
            <w:tcBorders>
              <w:top w:val="single" w:sz="2" w:space="0" w:color="auto"/>
              <w:left w:val="nil"/>
              <w:bottom w:val="nil"/>
              <w:right w:val="nil"/>
            </w:tcBorders>
            <w:shd w:val="clear" w:color="auto" w:fill="auto"/>
            <w:noWrap/>
            <w:vAlign w:val="center"/>
            <w:hideMark/>
          </w:tcPr>
          <w:p w14:paraId="45224AB1"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[11.70, 25.46]</w:t>
            </w:r>
          </w:p>
        </w:tc>
        <w:tc>
          <w:tcPr>
            <w:tcW w:w="1020" w:type="pct"/>
            <w:tcBorders>
              <w:top w:val="single" w:sz="2" w:space="0" w:color="auto"/>
              <w:left w:val="nil"/>
              <w:bottom w:val="nil"/>
              <w:right w:val="nil"/>
            </w:tcBorders>
            <w:shd w:val="clear" w:color="auto" w:fill="auto"/>
            <w:noWrap/>
            <w:vAlign w:val="center"/>
            <w:hideMark/>
          </w:tcPr>
          <w:p w14:paraId="4F983CD2"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16.01</w:t>
            </w:r>
          </w:p>
        </w:tc>
        <w:tc>
          <w:tcPr>
            <w:tcW w:w="716" w:type="pct"/>
            <w:tcBorders>
              <w:top w:val="single" w:sz="2" w:space="0" w:color="auto"/>
              <w:left w:val="nil"/>
              <w:bottom w:val="nil"/>
              <w:right w:val="nil"/>
            </w:tcBorders>
            <w:shd w:val="clear" w:color="auto" w:fill="auto"/>
            <w:noWrap/>
            <w:vAlign w:val="center"/>
            <w:hideMark/>
          </w:tcPr>
          <w:p w14:paraId="1E6219EF"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13</w:t>
            </w:r>
          </w:p>
        </w:tc>
      </w:tr>
      <w:tr w:rsidR="00721410" w:rsidRPr="000A5675" w14:paraId="0D5B016C" w14:textId="77777777" w:rsidTr="00721410">
        <w:trPr>
          <w:trHeight w:val="243"/>
        </w:trPr>
        <w:tc>
          <w:tcPr>
            <w:tcW w:w="716" w:type="pct"/>
            <w:tcBorders>
              <w:top w:val="nil"/>
              <w:left w:val="nil"/>
              <w:bottom w:val="nil"/>
              <w:right w:val="nil"/>
            </w:tcBorders>
            <w:shd w:val="clear" w:color="auto" w:fill="auto"/>
            <w:noWrap/>
            <w:vAlign w:val="center"/>
            <w:hideMark/>
          </w:tcPr>
          <w:p w14:paraId="215467E9"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8</w:t>
            </w:r>
          </w:p>
        </w:tc>
        <w:tc>
          <w:tcPr>
            <w:tcW w:w="1433" w:type="pct"/>
            <w:tcBorders>
              <w:top w:val="nil"/>
              <w:left w:val="nil"/>
              <w:bottom w:val="nil"/>
              <w:right w:val="nil"/>
            </w:tcBorders>
            <w:shd w:val="clear" w:color="auto" w:fill="auto"/>
            <w:noWrap/>
            <w:vAlign w:val="center"/>
            <w:hideMark/>
          </w:tcPr>
          <w:p w14:paraId="3E230EE4"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[4.62, 6.20]</w:t>
            </w:r>
          </w:p>
        </w:tc>
        <w:tc>
          <w:tcPr>
            <w:tcW w:w="1115" w:type="pct"/>
            <w:tcBorders>
              <w:top w:val="nil"/>
              <w:left w:val="nil"/>
              <w:bottom w:val="nil"/>
              <w:right w:val="nil"/>
            </w:tcBorders>
            <w:shd w:val="clear" w:color="auto" w:fill="auto"/>
            <w:noWrap/>
            <w:vAlign w:val="center"/>
            <w:hideMark/>
          </w:tcPr>
          <w:p w14:paraId="61FF11F9"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[14.21, 35.32]</w:t>
            </w:r>
          </w:p>
        </w:tc>
        <w:tc>
          <w:tcPr>
            <w:tcW w:w="1020" w:type="pct"/>
            <w:tcBorders>
              <w:top w:val="nil"/>
              <w:left w:val="nil"/>
              <w:bottom w:val="nil"/>
              <w:right w:val="nil"/>
            </w:tcBorders>
            <w:shd w:val="clear" w:color="auto" w:fill="auto"/>
            <w:noWrap/>
            <w:vAlign w:val="center"/>
            <w:hideMark/>
          </w:tcPr>
          <w:p w14:paraId="116172CC"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23.51</w:t>
            </w:r>
          </w:p>
        </w:tc>
        <w:tc>
          <w:tcPr>
            <w:tcW w:w="716" w:type="pct"/>
            <w:tcBorders>
              <w:top w:val="nil"/>
              <w:left w:val="nil"/>
              <w:bottom w:val="nil"/>
              <w:right w:val="nil"/>
            </w:tcBorders>
            <w:shd w:val="clear" w:color="auto" w:fill="auto"/>
            <w:noWrap/>
            <w:vAlign w:val="center"/>
            <w:hideMark/>
          </w:tcPr>
          <w:p w14:paraId="627DC0D1"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9</w:t>
            </w:r>
          </w:p>
        </w:tc>
      </w:tr>
      <w:tr w:rsidR="00721410" w:rsidRPr="000A5675" w14:paraId="7F1CDB6D" w14:textId="77777777" w:rsidTr="00721410">
        <w:trPr>
          <w:trHeight w:val="243"/>
        </w:trPr>
        <w:tc>
          <w:tcPr>
            <w:tcW w:w="716" w:type="pct"/>
            <w:tcBorders>
              <w:top w:val="nil"/>
              <w:left w:val="nil"/>
              <w:bottom w:val="nil"/>
              <w:right w:val="nil"/>
            </w:tcBorders>
            <w:shd w:val="clear" w:color="auto" w:fill="auto"/>
            <w:noWrap/>
            <w:vAlign w:val="center"/>
            <w:hideMark/>
          </w:tcPr>
          <w:p w14:paraId="77524A7F"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9</w:t>
            </w:r>
          </w:p>
        </w:tc>
        <w:tc>
          <w:tcPr>
            <w:tcW w:w="1433" w:type="pct"/>
            <w:tcBorders>
              <w:top w:val="nil"/>
              <w:left w:val="nil"/>
              <w:bottom w:val="nil"/>
              <w:right w:val="nil"/>
            </w:tcBorders>
            <w:shd w:val="clear" w:color="auto" w:fill="auto"/>
            <w:noWrap/>
            <w:vAlign w:val="center"/>
            <w:hideMark/>
          </w:tcPr>
          <w:p w14:paraId="2B00E82B"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[3.39, 6.19]</w:t>
            </w:r>
          </w:p>
        </w:tc>
        <w:tc>
          <w:tcPr>
            <w:tcW w:w="1115" w:type="pct"/>
            <w:tcBorders>
              <w:top w:val="nil"/>
              <w:left w:val="nil"/>
              <w:bottom w:val="nil"/>
              <w:right w:val="nil"/>
            </w:tcBorders>
            <w:shd w:val="clear" w:color="auto" w:fill="auto"/>
            <w:noWrap/>
            <w:vAlign w:val="center"/>
            <w:hideMark/>
          </w:tcPr>
          <w:p w14:paraId="5CD7812D"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[10.40, 35.24]</w:t>
            </w:r>
          </w:p>
        </w:tc>
        <w:tc>
          <w:tcPr>
            <w:tcW w:w="1020" w:type="pct"/>
            <w:tcBorders>
              <w:top w:val="nil"/>
              <w:left w:val="nil"/>
              <w:bottom w:val="nil"/>
              <w:right w:val="nil"/>
            </w:tcBorders>
            <w:shd w:val="clear" w:color="auto" w:fill="auto"/>
            <w:noWrap/>
            <w:vAlign w:val="center"/>
            <w:hideMark/>
          </w:tcPr>
          <w:p w14:paraId="52838718"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20.67</w:t>
            </w:r>
          </w:p>
        </w:tc>
        <w:tc>
          <w:tcPr>
            <w:tcW w:w="716" w:type="pct"/>
            <w:tcBorders>
              <w:top w:val="nil"/>
              <w:left w:val="nil"/>
              <w:bottom w:val="nil"/>
              <w:right w:val="nil"/>
            </w:tcBorders>
            <w:shd w:val="clear" w:color="auto" w:fill="auto"/>
            <w:noWrap/>
            <w:vAlign w:val="center"/>
            <w:hideMark/>
          </w:tcPr>
          <w:p w14:paraId="1AE28534"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10</w:t>
            </w:r>
          </w:p>
        </w:tc>
      </w:tr>
      <w:tr w:rsidR="00721410" w:rsidRPr="000A5675" w14:paraId="10A358AB" w14:textId="77777777" w:rsidTr="00721410">
        <w:trPr>
          <w:trHeight w:val="255"/>
        </w:trPr>
        <w:tc>
          <w:tcPr>
            <w:tcW w:w="716" w:type="pct"/>
            <w:tcBorders>
              <w:top w:val="nil"/>
              <w:left w:val="nil"/>
              <w:bottom w:val="single" w:sz="2" w:space="0" w:color="auto"/>
              <w:right w:val="nil"/>
            </w:tcBorders>
            <w:shd w:val="clear" w:color="auto" w:fill="auto"/>
            <w:noWrap/>
            <w:vAlign w:val="center"/>
            <w:hideMark/>
          </w:tcPr>
          <w:p w14:paraId="111AE601"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10</w:t>
            </w:r>
          </w:p>
        </w:tc>
        <w:tc>
          <w:tcPr>
            <w:tcW w:w="1433" w:type="pct"/>
            <w:tcBorders>
              <w:top w:val="nil"/>
              <w:left w:val="nil"/>
              <w:bottom w:val="single" w:sz="2" w:space="0" w:color="auto"/>
              <w:right w:val="nil"/>
            </w:tcBorders>
            <w:shd w:val="clear" w:color="auto" w:fill="auto"/>
            <w:noWrap/>
            <w:vAlign w:val="center"/>
            <w:hideMark/>
          </w:tcPr>
          <w:p w14:paraId="4FF65C26"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[2.99, 6.10]</w:t>
            </w:r>
          </w:p>
        </w:tc>
        <w:tc>
          <w:tcPr>
            <w:tcW w:w="1115" w:type="pct"/>
            <w:tcBorders>
              <w:top w:val="nil"/>
              <w:left w:val="nil"/>
              <w:bottom w:val="single" w:sz="2" w:space="0" w:color="auto"/>
              <w:right w:val="nil"/>
            </w:tcBorders>
            <w:shd w:val="clear" w:color="auto" w:fill="auto"/>
            <w:noWrap/>
            <w:vAlign w:val="center"/>
            <w:hideMark/>
          </w:tcPr>
          <w:p w14:paraId="393A08F4"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[9.19, 34.79]</w:t>
            </w:r>
          </w:p>
        </w:tc>
        <w:tc>
          <w:tcPr>
            <w:tcW w:w="1020" w:type="pct"/>
            <w:tcBorders>
              <w:top w:val="nil"/>
              <w:left w:val="nil"/>
              <w:bottom w:val="single" w:sz="2" w:space="0" w:color="auto"/>
              <w:right w:val="nil"/>
            </w:tcBorders>
            <w:shd w:val="clear" w:color="auto" w:fill="auto"/>
            <w:noWrap/>
            <w:vAlign w:val="center"/>
            <w:hideMark/>
          </w:tcPr>
          <w:p w14:paraId="027648BE"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19.46</w:t>
            </w:r>
          </w:p>
        </w:tc>
        <w:tc>
          <w:tcPr>
            <w:tcW w:w="716" w:type="pct"/>
            <w:tcBorders>
              <w:top w:val="nil"/>
              <w:left w:val="nil"/>
              <w:bottom w:val="single" w:sz="2" w:space="0" w:color="auto"/>
              <w:right w:val="nil"/>
            </w:tcBorders>
            <w:shd w:val="clear" w:color="auto" w:fill="auto"/>
            <w:noWrap/>
            <w:vAlign w:val="center"/>
            <w:hideMark/>
          </w:tcPr>
          <w:p w14:paraId="0ED15B2C"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12</w:t>
            </w:r>
          </w:p>
        </w:tc>
      </w:tr>
      <w:tr w:rsidR="00721410" w:rsidRPr="000A5675" w14:paraId="438B603B" w14:textId="77777777" w:rsidTr="00721410">
        <w:trPr>
          <w:trHeight w:val="255"/>
        </w:trPr>
        <w:tc>
          <w:tcPr>
            <w:tcW w:w="716" w:type="pct"/>
            <w:tcBorders>
              <w:top w:val="single" w:sz="2" w:space="0" w:color="auto"/>
              <w:left w:val="nil"/>
              <w:bottom w:val="single" w:sz="2" w:space="0" w:color="auto"/>
              <w:right w:val="nil"/>
            </w:tcBorders>
            <w:shd w:val="clear" w:color="auto" w:fill="auto"/>
            <w:noWrap/>
            <w:vAlign w:val="center"/>
            <w:hideMark/>
          </w:tcPr>
          <w:p w14:paraId="658D4CA5"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MC</w:t>
            </w:r>
            <w:r w:rsidRPr="000A5675">
              <w:rPr>
                <w:rFonts w:eastAsia="Times New Roman" w:cs="Times New Roman"/>
                <w:color w:val="000000"/>
                <w:szCs w:val="24"/>
                <w:vertAlign w:val="subscript"/>
              </w:rPr>
              <w:t>4</w:t>
            </w:r>
          </w:p>
        </w:tc>
        <w:tc>
          <w:tcPr>
            <w:tcW w:w="1433" w:type="pct"/>
            <w:tcBorders>
              <w:top w:val="single" w:sz="2" w:space="0" w:color="auto"/>
              <w:left w:val="nil"/>
              <w:bottom w:val="single" w:sz="2" w:space="0" w:color="auto"/>
              <w:right w:val="nil"/>
            </w:tcBorders>
            <w:shd w:val="clear" w:color="auto" w:fill="auto"/>
            <w:noWrap/>
            <w:vAlign w:val="center"/>
            <w:hideMark/>
          </w:tcPr>
          <w:p w14:paraId="78C23C71"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[4.08, 6.13]</w:t>
            </w:r>
          </w:p>
        </w:tc>
        <w:tc>
          <w:tcPr>
            <w:tcW w:w="1115" w:type="pct"/>
            <w:tcBorders>
              <w:top w:val="single" w:sz="2" w:space="0" w:color="auto"/>
              <w:left w:val="nil"/>
              <w:bottom w:val="single" w:sz="2" w:space="0" w:color="auto"/>
              <w:right w:val="nil"/>
            </w:tcBorders>
            <w:shd w:val="clear" w:color="auto" w:fill="auto"/>
            <w:noWrap/>
            <w:vAlign w:val="center"/>
            <w:hideMark/>
          </w:tcPr>
          <w:p w14:paraId="4E95A779"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w:t>
            </w:r>
          </w:p>
        </w:tc>
        <w:tc>
          <w:tcPr>
            <w:tcW w:w="1020" w:type="pct"/>
            <w:tcBorders>
              <w:top w:val="single" w:sz="2" w:space="0" w:color="auto"/>
              <w:left w:val="nil"/>
              <w:bottom w:val="single" w:sz="2" w:space="0" w:color="auto"/>
              <w:right w:val="nil"/>
            </w:tcBorders>
            <w:shd w:val="clear" w:color="auto" w:fill="auto"/>
            <w:noWrap/>
            <w:vAlign w:val="center"/>
            <w:hideMark/>
          </w:tcPr>
          <w:p w14:paraId="5E46A080"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w:t>
            </w:r>
          </w:p>
        </w:tc>
        <w:tc>
          <w:tcPr>
            <w:tcW w:w="716" w:type="pct"/>
            <w:tcBorders>
              <w:top w:val="single" w:sz="2" w:space="0" w:color="auto"/>
              <w:left w:val="nil"/>
              <w:bottom w:val="single" w:sz="2" w:space="0" w:color="auto"/>
              <w:right w:val="nil"/>
            </w:tcBorders>
            <w:shd w:val="clear" w:color="auto" w:fill="auto"/>
            <w:noWrap/>
            <w:vAlign w:val="center"/>
            <w:hideMark/>
          </w:tcPr>
          <w:p w14:paraId="56883CA5"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w:t>
            </w:r>
          </w:p>
        </w:tc>
      </w:tr>
      <w:tr w:rsidR="00721410" w:rsidRPr="000A5675" w14:paraId="07A94394" w14:textId="77777777" w:rsidTr="00721410">
        <w:trPr>
          <w:trHeight w:val="243"/>
        </w:trPr>
        <w:tc>
          <w:tcPr>
            <w:tcW w:w="716" w:type="pct"/>
            <w:tcBorders>
              <w:top w:val="single" w:sz="2" w:space="0" w:color="auto"/>
              <w:left w:val="nil"/>
              <w:bottom w:val="nil"/>
              <w:right w:val="nil"/>
            </w:tcBorders>
            <w:shd w:val="clear" w:color="auto" w:fill="auto"/>
            <w:noWrap/>
            <w:vAlign w:val="center"/>
            <w:hideMark/>
          </w:tcPr>
          <w:p w14:paraId="54F78C8D"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11</w:t>
            </w:r>
          </w:p>
        </w:tc>
        <w:tc>
          <w:tcPr>
            <w:tcW w:w="1433" w:type="pct"/>
            <w:tcBorders>
              <w:top w:val="single" w:sz="2" w:space="0" w:color="auto"/>
              <w:left w:val="nil"/>
              <w:bottom w:val="nil"/>
              <w:right w:val="nil"/>
            </w:tcBorders>
            <w:shd w:val="clear" w:color="auto" w:fill="auto"/>
            <w:noWrap/>
            <w:vAlign w:val="center"/>
            <w:hideMark/>
          </w:tcPr>
          <w:p w14:paraId="37D7E440"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[4.76, 6.94]</w:t>
            </w:r>
          </w:p>
        </w:tc>
        <w:tc>
          <w:tcPr>
            <w:tcW w:w="1115" w:type="pct"/>
            <w:tcBorders>
              <w:top w:val="single" w:sz="2" w:space="0" w:color="auto"/>
              <w:left w:val="nil"/>
              <w:bottom w:val="nil"/>
              <w:right w:val="nil"/>
            </w:tcBorders>
            <w:shd w:val="clear" w:color="auto" w:fill="auto"/>
            <w:noWrap/>
            <w:vAlign w:val="center"/>
            <w:hideMark/>
          </w:tcPr>
          <w:p w14:paraId="705C3BB8"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[19.39, 42.53]</w:t>
            </w:r>
          </w:p>
        </w:tc>
        <w:tc>
          <w:tcPr>
            <w:tcW w:w="1020" w:type="pct"/>
            <w:tcBorders>
              <w:top w:val="single" w:sz="2" w:space="0" w:color="auto"/>
              <w:left w:val="nil"/>
              <w:bottom w:val="nil"/>
              <w:right w:val="nil"/>
            </w:tcBorders>
            <w:shd w:val="clear" w:color="auto" w:fill="auto"/>
            <w:noWrap/>
            <w:vAlign w:val="center"/>
            <w:hideMark/>
          </w:tcPr>
          <w:p w14:paraId="1D6C0532"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31.97</w:t>
            </w:r>
          </w:p>
        </w:tc>
        <w:tc>
          <w:tcPr>
            <w:tcW w:w="716" w:type="pct"/>
            <w:tcBorders>
              <w:top w:val="single" w:sz="2" w:space="0" w:color="auto"/>
              <w:left w:val="nil"/>
              <w:bottom w:val="nil"/>
              <w:right w:val="nil"/>
            </w:tcBorders>
            <w:shd w:val="clear" w:color="auto" w:fill="auto"/>
            <w:noWrap/>
            <w:vAlign w:val="center"/>
            <w:hideMark/>
          </w:tcPr>
          <w:p w14:paraId="541012AC"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6</w:t>
            </w:r>
          </w:p>
        </w:tc>
      </w:tr>
      <w:tr w:rsidR="00721410" w:rsidRPr="000A5675" w14:paraId="052B8E68" w14:textId="77777777" w:rsidTr="00721410">
        <w:trPr>
          <w:trHeight w:val="243"/>
        </w:trPr>
        <w:tc>
          <w:tcPr>
            <w:tcW w:w="716" w:type="pct"/>
            <w:tcBorders>
              <w:top w:val="nil"/>
              <w:left w:val="nil"/>
              <w:bottom w:val="nil"/>
              <w:right w:val="nil"/>
            </w:tcBorders>
            <w:shd w:val="clear" w:color="auto" w:fill="auto"/>
            <w:noWrap/>
            <w:vAlign w:val="center"/>
            <w:hideMark/>
          </w:tcPr>
          <w:p w14:paraId="0392383F"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12</w:t>
            </w:r>
          </w:p>
        </w:tc>
        <w:tc>
          <w:tcPr>
            <w:tcW w:w="1433" w:type="pct"/>
            <w:tcBorders>
              <w:top w:val="nil"/>
              <w:left w:val="nil"/>
              <w:bottom w:val="nil"/>
              <w:right w:val="nil"/>
            </w:tcBorders>
            <w:shd w:val="clear" w:color="auto" w:fill="auto"/>
            <w:noWrap/>
            <w:vAlign w:val="center"/>
            <w:hideMark/>
          </w:tcPr>
          <w:p w14:paraId="1B847433"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[2.78, 6.43]</w:t>
            </w:r>
          </w:p>
        </w:tc>
        <w:tc>
          <w:tcPr>
            <w:tcW w:w="1115" w:type="pct"/>
            <w:tcBorders>
              <w:top w:val="nil"/>
              <w:left w:val="nil"/>
              <w:bottom w:val="nil"/>
              <w:right w:val="nil"/>
            </w:tcBorders>
            <w:shd w:val="clear" w:color="auto" w:fill="auto"/>
            <w:noWrap/>
            <w:vAlign w:val="center"/>
            <w:hideMark/>
          </w:tcPr>
          <w:p w14:paraId="436A7B8E"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[11.31, 39.43]</w:t>
            </w:r>
          </w:p>
        </w:tc>
        <w:tc>
          <w:tcPr>
            <w:tcW w:w="1020" w:type="pct"/>
            <w:tcBorders>
              <w:top w:val="nil"/>
              <w:left w:val="nil"/>
              <w:bottom w:val="nil"/>
              <w:right w:val="nil"/>
            </w:tcBorders>
            <w:shd w:val="clear" w:color="auto" w:fill="auto"/>
            <w:noWrap/>
            <w:vAlign w:val="center"/>
            <w:hideMark/>
          </w:tcPr>
          <w:p w14:paraId="6712C4CF"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24.14</w:t>
            </w:r>
          </w:p>
        </w:tc>
        <w:tc>
          <w:tcPr>
            <w:tcW w:w="716" w:type="pct"/>
            <w:tcBorders>
              <w:top w:val="nil"/>
              <w:left w:val="nil"/>
              <w:bottom w:val="nil"/>
              <w:right w:val="nil"/>
            </w:tcBorders>
            <w:shd w:val="clear" w:color="auto" w:fill="auto"/>
            <w:noWrap/>
            <w:vAlign w:val="center"/>
            <w:hideMark/>
          </w:tcPr>
          <w:p w14:paraId="56152B50"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8</w:t>
            </w:r>
          </w:p>
        </w:tc>
      </w:tr>
      <w:tr w:rsidR="00721410" w:rsidRPr="000A5675" w14:paraId="0961AE51" w14:textId="77777777" w:rsidTr="00721410">
        <w:trPr>
          <w:trHeight w:val="255"/>
        </w:trPr>
        <w:tc>
          <w:tcPr>
            <w:tcW w:w="716" w:type="pct"/>
            <w:tcBorders>
              <w:top w:val="nil"/>
              <w:left w:val="nil"/>
              <w:bottom w:val="single" w:sz="2" w:space="0" w:color="auto"/>
              <w:right w:val="nil"/>
            </w:tcBorders>
            <w:shd w:val="clear" w:color="auto" w:fill="auto"/>
            <w:noWrap/>
            <w:vAlign w:val="center"/>
            <w:hideMark/>
          </w:tcPr>
          <w:p w14:paraId="7302E64C" w14:textId="77777777" w:rsidR="00721410" w:rsidRPr="000A5675" w:rsidRDefault="00721410" w:rsidP="00EE4702">
            <w:pPr>
              <w:jc w:val="left"/>
              <w:rPr>
                <w:rFonts w:eastAsia="Times New Roman" w:cs="Times New Roman"/>
                <w:color w:val="000000"/>
                <w:szCs w:val="24"/>
              </w:rPr>
            </w:pPr>
            <w:r w:rsidRPr="000A5675">
              <w:rPr>
                <w:rFonts w:eastAsia="Times New Roman" w:cs="Times New Roman"/>
                <w:color w:val="000000"/>
                <w:szCs w:val="24"/>
              </w:rPr>
              <w:t>C</w:t>
            </w:r>
            <w:r w:rsidRPr="000A5675">
              <w:rPr>
                <w:rFonts w:eastAsia="Times New Roman" w:cs="Times New Roman"/>
                <w:color w:val="000000"/>
                <w:szCs w:val="24"/>
                <w:vertAlign w:val="subscript"/>
              </w:rPr>
              <w:t>13</w:t>
            </w:r>
          </w:p>
        </w:tc>
        <w:tc>
          <w:tcPr>
            <w:tcW w:w="1433" w:type="pct"/>
            <w:tcBorders>
              <w:top w:val="nil"/>
              <w:left w:val="nil"/>
              <w:bottom w:val="single" w:sz="2" w:space="0" w:color="auto"/>
              <w:right w:val="nil"/>
            </w:tcBorders>
            <w:shd w:val="clear" w:color="auto" w:fill="auto"/>
            <w:noWrap/>
            <w:vAlign w:val="center"/>
            <w:hideMark/>
          </w:tcPr>
          <w:p w14:paraId="5149EC7E"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[3.29, 5.09]</w:t>
            </w:r>
          </w:p>
        </w:tc>
        <w:tc>
          <w:tcPr>
            <w:tcW w:w="1115" w:type="pct"/>
            <w:tcBorders>
              <w:top w:val="nil"/>
              <w:left w:val="nil"/>
              <w:bottom w:val="single" w:sz="2" w:space="0" w:color="auto"/>
              <w:right w:val="nil"/>
            </w:tcBorders>
            <w:shd w:val="clear" w:color="auto" w:fill="auto"/>
            <w:noWrap/>
            <w:vAlign w:val="center"/>
            <w:hideMark/>
          </w:tcPr>
          <w:p w14:paraId="1C02736B" w14:textId="77777777" w:rsidR="00721410" w:rsidRPr="000A5675" w:rsidRDefault="00721410" w:rsidP="00EE4702">
            <w:pPr>
              <w:jc w:val="left"/>
              <w:rPr>
                <w:rFonts w:eastAsia="Times New Roman" w:cs="Times New Roman"/>
                <w:color w:val="000000"/>
                <w:sz w:val="23"/>
                <w:szCs w:val="23"/>
              </w:rPr>
            </w:pPr>
            <w:r w:rsidRPr="000A5675">
              <w:rPr>
                <w:rFonts w:eastAsia="Times New Roman" w:cs="Times New Roman"/>
                <w:color w:val="000000"/>
                <w:sz w:val="23"/>
                <w:szCs w:val="23"/>
              </w:rPr>
              <w:t>[13.42, 31.20]</w:t>
            </w:r>
          </w:p>
        </w:tc>
        <w:tc>
          <w:tcPr>
            <w:tcW w:w="1020" w:type="pct"/>
            <w:tcBorders>
              <w:top w:val="nil"/>
              <w:left w:val="nil"/>
              <w:bottom w:val="single" w:sz="2" w:space="0" w:color="auto"/>
              <w:right w:val="nil"/>
            </w:tcBorders>
            <w:shd w:val="clear" w:color="auto" w:fill="auto"/>
            <w:noWrap/>
            <w:vAlign w:val="center"/>
            <w:hideMark/>
          </w:tcPr>
          <w:p w14:paraId="25129AF4"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20.42</w:t>
            </w:r>
          </w:p>
        </w:tc>
        <w:tc>
          <w:tcPr>
            <w:tcW w:w="716" w:type="pct"/>
            <w:tcBorders>
              <w:top w:val="nil"/>
              <w:left w:val="nil"/>
              <w:bottom w:val="single" w:sz="2" w:space="0" w:color="auto"/>
              <w:right w:val="nil"/>
            </w:tcBorders>
            <w:shd w:val="clear" w:color="auto" w:fill="auto"/>
            <w:noWrap/>
            <w:vAlign w:val="center"/>
            <w:hideMark/>
          </w:tcPr>
          <w:p w14:paraId="55CF3644" w14:textId="77777777" w:rsidR="00721410" w:rsidRPr="000A5675" w:rsidRDefault="00721410" w:rsidP="00EE4702">
            <w:pPr>
              <w:jc w:val="center"/>
              <w:rPr>
                <w:rFonts w:eastAsia="Times New Roman" w:cs="Times New Roman"/>
                <w:color w:val="000000"/>
                <w:sz w:val="23"/>
                <w:szCs w:val="23"/>
              </w:rPr>
            </w:pPr>
            <w:r w:rsidRPr="000A5675">
              <w:rPr>
                <w:rFonts w:eastAsia="Times New Roman" w:cs="Times New Roman"/>
                <w:color w:val="000000"/>
                <w:sz w:val="23"/>
                <w:szCs w:val="23"/>
              </w:rPr>
              <w:t>11</w:t>
            </w:r>
          </w:p>
        </w:tc>
      </w:tr>
    </w:tbl>
    <w:p w14:paraId="07E82A26" w14:textId="50C21330" w:rsidR="00E72C21" w:rsidRPr="000A5675" w:rsidRDefault="00721410" w:rsidP="00721410">
      <w:pPr>
        <w:widowControl w:val="0"/>
        <w:spacing w:before="240" w:line="360" w:lineRule="auto"/>
        <w:rPr>
          <w:lang w:val="sr-Latn-RS"/>
        </w:rPr>
      </w:pPr>
      <w:r w:rsidRPr="000A5675">
        <w:t xml:space="preserve">       </w:t>
      </w:r>
      <w:r w:rsidR="009D4AA0" w:rsidRPr="000A5675">
        <w:t>Global values of rough experts</w:t>
      </w:r>
      <w:r w:rsidR="003A3734" w:rsidRPr="000A5675">
        <w:t>’</w:t>
      </w:r>
      <w:r w:rsidR="009D4AA0" w:rsidRPr="000A5675">
        <w:t xml:space="preserve"> estimates were obtained by multiplying the local values of the criteria with the values of the sub-criteria from the corresponding group of criteria. Criteria ranking was performed using crisp values</w:t>
      </w:r>
      <w:r w:rsidR="0014158D" w:rsidRPr="000A5675">
        <w:t xml:space="preserve"> of criteria</w:t>
      </w:r>
      <w:r w:rsidR="00303576" w:rsidRPr="000A5675">
        <w:rPr>
          <w:lang w:val="sr-Latn-RS"/>
        </w:rPr>
        <w:t>.</w:t>
      </w:r>
    </w:p>
    <w:p w14:paraId="70A5A122" w14:textId="1FCCC90D" w:rsidR="00CE50CD" w:rsidRPr="000A5675" w:rsidRDefault="00756737" w:rsidP="007E5BCF">
      <w:pPr>
        <w:widowControl w:val="0"/>
        <w:spacing w:line="360" w:lineRule="auto"/>
        <w:rPr>
          <w:lang w:val="sr-Latn-RS"/>
        </w:rPr>
      </w:pPr>
      <w:r w:rsidRPr="000A5675">
        <w:rPr>
          <w:i/>
        </w:rPr>
        <w:t>Step 3.2</w:t>
      </w:r>
      <w:r w:rsidR="00721410" w:rsidRPr="000A5675">
        <w:rPr>
          <w:i/>
        </w:rPr>
        <w:t>:</w:t>
      </w:r>
      <w:r w:rsidRPr="000A5675">
        <w:t xml:space="preserve"> </w:t>
      </w:r>
      <w:r w:rsidR="00F15AA8" w:rsidRPr="000A5675">
        <w:t>A rough numbers-based linear model was defined based on the rank of criteria and rough global values from the linguistic matrix (</w:t>
      </w:r>
      <w:r w:rsidR="008349E3" w:rsidRPr="000A5675">
        <w:t xml:space="preserve">see </w:t>
      </w:r>
      <w:r w:rsidR="00F15AA8" w:rsidRPr="000A5675">
        <w:rPr>
          <w:color w:val="0070C0"/>
        </w:rPr>
        <w:t xml:space="preserve">Table </w:t>
      </w:r>
      <w:r w:rsidR="00433FB9" w:rsidRPr="000A5675">
        <w:rPr>
          <w:color w:val="0070C0"/>
        </w:rPr>
        <w:t>6</w:t>
      </w:r>
      <w:r w:rsidR="00F15AA8" w:rsidRPr="000A5675">
        <w:t>)</w:t>
      </w:r>
      <w:r w:rsidR="0014158D" w:rsidRPr="000A5675">
        <w:t>.</w:t>
      </w:r>
      <w:r w:rsidR="00303576" w:rsidRPr="000A5675">
        <w:t xml:space="preserve"> </w:t>
      </w:r>
    </w:p>
    <w:p w14:paraId="1D23916F" w14:textId="77777777" w:rsidR="00F44414" w:rsidRPr="000A5675" w:rsidRDefault="00CE50CD" w:rsidP="003F31D8">
      <w:pPr>
        <w:widowControl w:val="0"/>
        <w:tabs>
          <w:tab w:val="right" w:pos="9356"/>
        </w:tabs>
      </w:pPr>
      <w:bookmarkStart w:id="10" w:name="_Hlk103575265"/>
      <w:r w:rsidRPr="000A5675">
        <w:rPr>
          <w:lang w:val="sr-Latn-RS"/>
        </w:rPr>
        <w:lastRenderedPageBreak/>
        <w:t xml:space="preserve"> </w:t>
      </w:r>
      <w:r w:rsidR="001E6C7A" w:rsidRPr="000A5675">
        <w:rPr>
          <w:position w:val="-82"/>
        </w:rPr>
        <w:object w:dxaOrig="5200" w:dyaOrig="6940" w14:anchorId="18AD8C59">
          <v:shape id="_x0000_i1126" type="#_x0000_t75" style="width:262.3pt;height:348.4pt" o:ole="">
            <v:imagedata r:id="rId207" o:title=""/>
          </v:shape>
          <o:OLEObject Type="Embed" ProgID="Equation.DSMT4" ShapeID="_x0000_i1126" DrawAspect="Content" ObjectID="_1719946880" r:id="rId208"/>
        </w:object>
      </w:r>
      <w:r w:rsidRPr="000A5675">
        <w:t xml:space="preserve"> </w:t>
      </w:r>
    </w:p>
    <w:bookmarkEnd w:id="10"/>
    <w:p w14:paraId="788F215E" w14:textId="6620A836" w:rsidR="00F44414" w:rsidRPr="000A5675" w:rsidRDefault="00721410" w:rsidP="00721410">
      <w:pPr>
        <w:widowControl w:val="0"/>
        <w:tabs>
          <w:tab w:val="right" w:pos="9356"/>
        </w:tabs>
        <w:spacing w:before="120" w:line="360" w:lineRule="auto"/>
        <w:rPr>
          <w:lang w:val="sr-Latn-RS"/>
        </w:rPr>
      </w:pPr>
      <w:r w:rsidRPr="000A5675">
        <w:rPr>
          <w:lang w:val="sr-Latn-RS"/>
        </w:rPr>
        <w:t xml:space="preserve">       </w:t>
      </w:r>
      <w:r w:rsidR="00F15AA8" w:rsidRPr="000A5675">
        <w:rPr>
          <w:lang w:val="sr-Latn-RS"/>
        </w:rPr>
        <w:t xml:space="preserve">We have used </w:t>
      </w:r>
      <w:r w:rsidR="00E001DD" w:rsidRPr="000A5675">
        <w:rPr>
          <w:lang w:val="sr-Latn-RS"/>
        </w:rPr>
        <w:t>Lingo 17.0 software to solve the linear model. By solving the rough linear model, the rough weight coefficients of the criteria are defined</w:t>
      </w:r>
      <w:r w:rsidR="008349E3" w:rsidRPr="000A5675">
        <w:rPr>
          <w:lang w:val="sr-Latn-RS"/>
        </w:rPr>
        <w:t xml:space="preserve"> in</w:t>
      </w:r>
      <w:r w:rsidR="001E6C7A" w:rsidRPr="000A5675">
        <w:rPr>
          <w:lang w:val="sr-Latn-RS"/>
        </w:rPr>
        <w:t xml:space="preserve"> </w:t>
      </w:r>
      <w:r w:rsidR="001E6C7A" w:rsidRPr="000A5675">
        <w:rPr>
          <w:color w:val="0070C0"/>
          <w:lang w:val="sr-Latn-RS"/>
        </w:rPr>
        <w:t xml:space="preserve">Table </w:t>
      </w:r>
      <w:r w:rsidR="00433FB9" w:rsidRPr="000A5675">
        <w:rPr>
          <w:color w:val="0070C0"/>
          <w:lang w:val="sr-Latn-RS"/>
        </w:rPr>
        <w:t>7</w:t>
      </w:r>
      <w:r w:rsidR="001E6C7A" w:rsidRPr="000A5675">
        <w:rPr>
          <w:lang w:val="sr-Latn-RS"/>
        </w:rPr>
        <w:t>.</w:t>
      </w:r>
    </w:p>
    <w:p w14:paraId="7D27ED70" w14:textId="5B910E37" w:rsidR="00E35AEF" w:rsidRPr="000A5675" w:rsidRDefault="00E35AEF" w:rsidP="00E35AEF">
      <w:pPr>
        <w:tabs>
          <w:tab w:val="right" w:pos="9356"/>
        </w:tabs>
        <w:rPr>
          <w:b/>
          <w:lang w:val="sr-Latn-RS"/>
        </w:rPr>
      </w:pPr>
      <w:r w:rsidRPr="000A5675">
        <w:rPr>
          <w:b/>
          <w:lang w:val="sr-Latn-RS"/>
        </w:rPr>
        <w:t>Table 7</w:t>
      </w:r>
    </w:p>
    <w:p w14:paraId="7FCCCC75" w14:textId="77777777" w:rsidR="00E35AEF" w:rsidRPr="000A5675" w:rsidRDefault="00E35AEF" w:rsidP="00E35AEF">
      <w:pPr>
        <w:tabs>
          <w:tab w:val="right" w:pos="9356"/>
        </w:tabs>
        <w:rPr>
          <w:lang w:val="sr-Latn-RS"/>
        </w:rPr>
      </w:pPr>
      <w:r w:rsidRPr="000A5675">
        <w:rPr>
          <w:lang w:val="sr-Latn-RS"/>
        </w:rPr>
        <w:t>Rough weighting coefficients criteria.</w:t>
      </w:r>
    </w:p>
    <w:tbl>
      <w:tblPr>
        <w:tblW w:w="3686" w:type="dxa"/>
        <w:tblLook w:val="04A0" w:firstRow="1" w:lastRow="0" w:firstColumn="1" w:lastColumn="0" w:noHBand="0" w:noVBand="1"/>
      </w:tblPr>
      <w:tblGrid>
        <w:gridCol w:w="1159"/>
        <w:gridCol w:w="2527"/>
      </w:tblGrid>
      <w:tr w:rsidR="00E35AEF" w:rsidRPr="000A5675" w14:paraId="039B74E7" w14:textId="77777777" w:rsidTr="00E35AEF">
        <w:trPr>
          <w:trHeight w:val="227"/>
        </w:trPr>
        <w:tc>
          <w:tcPr>
            <w:tcW w:w="1159" w:type="dxa"/>
            <w:tcBorders>
              <w:top w:val="single" w:sz="2" w:space="0" w:color="auto"/>
              <w:left w:val="nil"/>
              <w:bottom w:val="single" w:sz="2" w:space="0" w:color="auto"/>
              <w:right w:val="nil"/>
            </w:tcBorders>
            <w:shd w:val="clear" w:color="auto" w:fill="auto"/>
            <w:noWrap/>
            <w:vAlign w:val="center"/>
            <w:hideMark/>
          </w:tcPr>
          <w:p w14:paraId="6ECC9E8F" w14:textId="77777777" w:rsidR="00E35AEF" w:rsidRPr="000A5675" w:rsidRDefault="00E35AEF" w:rsidP="00EE4702">
            <w:pPr>
              <w:jc w:val="center"/>
            </w:pPr>
            <w:r w:rsidRPr="000A5675">
              <w:t>Crit.</w:t>
            </w:r>
          </w:p>
        </w:tc>
        <w:tc>
          <w:tcPr>
            <w:tcW w:w="2527" w:type="dxa"/>
            <w:tcBorders>
              <w:top w:val="single" w:sz="2" w:space="0" w:color="auto"/>
              <w:left w:val="nil"/>
              <w:bottom w:val="single" w:sz="2" w:space="0" w:color="auto"/>
              <w:right w:val="nil"/>
            </w:tcBorders>
            <w:shd w:val="clear" w:color="auto" w:fill="auto"/>
            <w:noWrap/>
            <w:vAlign w:val="center"/>
            <w:hideMark/>
          </w:tcPr>
          <w:p w14:paraId="3AEBD01B" w14:textId="77777777" w:rsidR="00E35AEF" w:rsidRPr="000A5675" w:rsidRDefault="00E35AEF" w:rsidP="00EE4702">
            <w:pPr>
              <w:jc w:val="center"/>
            </w:pPr>
            <w:r w:rsidRPr="000A5675">
              <w:t>Rough weight</w:t>
            </w:r>
          </w:p>
        </w:tc>
      </w:tr>
      <w:tr w:rsidR="00E35AEF" w:rsidRPr="000A5675" w14:paraId="7AF715E3" w14:textId="77777777" w:rsidTr="00E35AEF">
        <w:trPr>
          <w:trHeight w:val="227"/>
        </w:trPr>
        <w:tc>
          <w:tcPr>
            <w:tcW w:w="1159" w:type="dxa"/>
            <w:tcBorders>
              <w:top w:val="single" w:sz="2" w:space="0" w:color="auto"/>
              <w:left w:val="nil"/>
              <w:bottom w:val="nil"/>
              <w:right w:val="nil"/>
            </w:tcBorders>
            <w:shd w:val="clear" w:color="auto" w:fill="auto"/>
            <w:noWrap/>
            <w:vAlign w:val="center"/>
            <w:hideMark/>
          </w:tcPr>
          <w:p w14:paraId="7DE07444" w14:textId="77777777" w:rsidR="00E35AEF" w:rsidRPr="000A5675" w:rsidRDefault="00E35AEF" w:rsidP="00EE4702">
            <w:pPr>
              <w:jc w:val="center"/>
              <w:rPr>
                <w:sz w:val="22"/>
              </w:rPr>
            </w:pPr>
            <w:r w:rsidRPr="000A5675">
              <w:rPr>
                <w:sz w:val="22"/>
              </w:rPr>
              <w:t>C</w:t>
            </w:r>
            <w:r w:rsidRPr="000A5675">
              <w:rPr>
                <w:sz w:val="22"/>
                <w:vertAlign w:val="subscript"/>
              </w:rPr>
              <w:t>1</w:t>
            </w:r>
          </w:p>
        </w:tc>
        <w:tc>
          <w:tcPr>
            <w:tcW w:w="2527" w:type="dxa"/>
            <w:tcBorders>
              <w:top w:val="single" w:sz="2" w:space="0" w:color="auto"/>
              <w:left w:val="nil"/>
              <w:bottom w:val="nil"/>
              <w:right w:val="nil"/>
            </w:tcBorders>
            <w:shd w:val="clear" w:color="auto" w:fill="auto"/>
            <w:noWrap/>
            <w:vAlign w:val="center"/>
            <w:hideMark/>
          </w:tcPr>
          <w:p w14:paraId="26D9574E" w14:textId="77777777" w:rsidR="00E35AEF" w:rsidRPr="000A5675" w:rsidRDefault="00E35AEF" w:rsidP="00EE4702">
            <w:pPr>
              <w:jc w:val="center"/>
            </w:pPr>
            <w:r w:rsidRPr="000A5675">
              <w:t>[0.1442, 0.2000]</w:t>
            </w:r>
          </w:p>
        </w:tc>
      </w:tr>
      <w:tr w:rsidR="00E35AEF" w:rsidRPr="000A5675" w14:paraId="7158F3EE" w14:textId="77777777" w:rsidTr="00E35AEF">
        <w:trPr>
          <w:trHeight w:val="227"/>
        </w:trPr>
        <w:tc>
          <w:tcPr>
            <w:tcW w:w="1159" w:type="dxa"/>
            <w:tcBorders>
              <w:top w:val="nil"/>
              <w:left w:val="nil"/>
              <w:bottom w:val="nil"/>
              <w:right w:val="nil"/>
            </w:tcBorders>
            <w:shd w:val="clear" w:color="auto" w:fill="auto"/>
            <w:noWrap/>
            <w:vAlign w:val="center"/>
            <w:hideMark/>
          </w:tcPr>
          <w:p w14:paraId="740F9B66" w14:textId="77777777" w:rsidR="00E35AEF" w:rsidRPr="000A5675" w:rsidRDefault="00E35AEF" w:rsidP="00EE4702">
            <w:pPr>
              <w:jc w:val="center"/>
              <w:rPr>
                <w:sz w:val="22"/>
              </w:rPr>
            </w:pPr>
            <w:r w:rsidRPr="000A5675">
              <w:rPr>
                <w:sz w:val="22"/>
              </w:rPr>
              <w:t>C</w:t>
            </w:r>
            <w:r w:rsidRPr="000A5675">
              <w:rPr>
                <w:sz w:val="22"/>
                <w:vertAlign w:val="subscript"/>
              </w:rPr>
              <w:t>2</w:t>
            </w:r>
          </w:p>
        </w:tc>
        <w:tc>
          <w:tcPr>
            <w:tcW w:w="2527" w:type="dxa"/>
            <w:tcBorders>
              <w:top w:val="nil"/>
              <w:left w:val="nil"/>
              <w:bottom w:val="nil"/>
              <w:right w:val="nil"/>
            </w:tcBorders>
            <w:shd w:val="clear" w:color="auto" w:fill="auto"/>
            <w:noWrap/>
            <w:vAlign w:val="center"/>
            <w:hideMark/>
          </w:tcPr>
          <w:p w14:paraId="15C994AA" w14:textId="77777777" w:rsidR="00E35AEF" w:rsidRPr="000A5675" w:rsidRDefault="00E35AEF" w:rsidP="00EE4702">
            <w:pPr>
              <w:jc w:val="center"/>
            </w:pPr>
            <w:r w:rsidRPr="000A5675">
              <w:t>[0.1362, 0.1442]</w:t>
            </w:r>
          </w:p>
        </w:tc>
      </w:tr>
      <w:tr w:rsidR="00E35AEF" w:rsidRPr="000A5675" w14:paraId="2495D8E4" w14:textId="77777777" w:rsidTr="00E35AEF">
        <w:trPr>
          <w:trHeight w:val="227"/>
        </w:trPr>
        <w:tc>
          <w:tcPr>
            <w:tcW w:w="1159" w:type="dxa"/>
            <w:tcBorders>
              <w:top w:val="nil"/>
              <w:left w:val="nil"/>
              <w:bottom w:val="nil"/>
              <w:right w:val="nil"/>
            </w:tcBorders>
            <w:shd w:val="clear" w:color="auto" w:fill="auto"/>
            <w:noWrap/>
            <w:vAlign w:val="center"/>
            <w:hideMark/>
          </w:tcPr>
          <w:p w14:paraId="7C92D7CF" w14:textId="77777777" w:rsidR="00E35AEF" w:rsidRPr="000A5675" w:rsidRDefault="00E35AEF" w:rsidP="00EE4702">
            <w:pPr>
              <w:jc w:val="center"/>
              <w:rPr>
                <w:sz w:val="22"/>
              </w:rPr>
            </w:pPr>
            <w:r w:rsidRPr="000A5675">
              <w:rPr>
                <w:sz w:val="22"/>
              </w:rPr>
              <w:t>C</w:t>
            </w:r>
            <w:r w:rsidRPr="000A5675">
              <w:rPr>
                <w:sz w:val="22"/>
                <w:vertAlign w:val="subscript"/>
              </w:rPr>
              <w:t>3</w:t>
            </w:r>
          </w:p>
        </w:tc>
        <w:tc>
          <w:tcPr>
            <w:tcW w:w="2527" w:type="dxa"/>
            <w:tcBorders>
              <w:top w:val="nil"/>
              <w:left w:val="nil"/>
              <w:bottom w:val="nil"/>
              <w:right w:val="nil"/>
            </w:tcBorders>
            <w:shd w:val="clear" w:color="auto" w:fill="auto"/>
            <w:noWrap/>
            <w:vAlign w:val="center"/>
            <w:hideMark/>
          </w:tcPr>
          <w:p w14:paraId="286E2533" w14:textId="77777777" w:rsidR="00E35AEF" w:rsidRPr="000A5675" w:rsidRDefault="00E35AEF" w:rsidP="00EE4702">
            <w:pPr>
              <w:jc w:val="center"/>
            </w:pPr>
            <w:r w:rsidRPr="000A5675">
              <w:t>[0.0997, 0.1362]</w:t>
            </w:r>
          </w:p>
        </w:tc>
      </w:tr>
      <w:tr w:rsidR="00E35AEF" w:rsidRPr="000A5675" w14:paraId="05285B9C" w14:textId="77777777" w:rsidTr="00E35AEF">
        <w:trPr>
          <w:trHeight w:val="227"/>
        </w:trPr>
        <w:tc>
          <w:tcPr>
            <w:tcW w:w="1159" w:type="dxa"/>
            <w:tcBorders>
              <w:top w:val="nil"/>
              <w:left w:val="nil"/>
              <w:bottom w:val="nil"/>
              <w:right w:val="nil"/>
            </w:tcBorders>
            <w:shd w:val="clear" w:color="auto" w:fill="auto"/>
            <w:noWrap/>
            <w:vAlign w:val="center"/>
            <w:hideMark/>
          </w:tcPr>
          <w:p w14:paraId="23AE619F" w14:textId="77777777" w:rsidR="00E35AEF" w:rsidRPr="000A5675" w:rsidRDefault="00E35AEF" w:rsidP="00EE4702">
            <w:pPr>
              <w:jc w:val="center"/>
              <w:rPr>
                <w:sz w:val="22"/>
              </w:rPr>
            </w:pPr>
            <w:r w:rsidRPr="000A5675">
              <w:rPr>
                <w:sz w:val="22"/>
              </w:rPr>
              <w:t>C</w:t>
            </w:r>
            <w:r w:rsidRPr="000A5675">
              <w:rPr>
                <w:sz w:val="22"/>
                <w:vertAlign w:val="subscript"/>
              </w:rPr>
              <w:t>4</w:t>
            </w:r>
          </w:p>
        </w:tc>
        <w:tc>
          <w:tcPr>
            <w:tcW w:w="2527" w:type="dxa"/>
            <w:tcBorders>
              <w:top w:val="nil"/>
              <w:left w:val="nil"/>
              <w:bottom w:val="nil"/>
              <w:right w:val="nil"/>
            </w:tcBorders>
            <w:shd w:val="clear" w:color="auto" w:fill="auto"/>
            <w:noWrap/>
            <w:vAlign w:val="center"/>
            <w:hideMark/>
          </w:tcPr>
          <w:p w14:paraId="73E3CC7A" w14:textId="77777777" w:rsidR="00E35AEF" w:rsidRPr="000A5675" w:rsidRDefault="00E35AEF" w:rsidP="00EE4702">
            <w:pPr>
              <w:jc w:val="center"/>
            </w:pPr>
            <w:r w:rsidRPr="000A5675">
              <w:t>[0.0969, 0.0997]</w:t>
            </w:r>
          </w:p>
        </w:tc>
      </w:tr>
      <w:tr w:rsidR="00E35AEF" w:rsidRPr="000A5675" w14:paraId="18789A3E" w14:textId="77777777" w:rsidTr="00E35AEF">
        <w:trPr>
          <w:trHeight w:val="227"/>
        </w:trPr>
        <w:tc>
          <w:tcPr>
            <w:tcW w:w="1159" w:type="dxa"/>
            <w:tcBorders>
              <w:top w:val="nil"/>
              <w:left w:val="nil"/>
              <w:bottom w:val="nil"/>
              <w:right w:val="nil"/>
            </w:tcBorders>
            <w:shd w:val="clear" w:color="auto" w:fill="auto"/>
            <w:noWrap/>
            <w:vAlign w:val="center"/>
            <w:hideMark/>
          </w:tcPr>
          <w:p w14:paraId="784F29BD" w14:textId="77777777" w:rsidR="00E35AEF" w:rsidRPr="000A5675" w:rsidRDefault="00E35AEF" w:rsidP="00EE4702">
            <w:pPr>
              <w:jc w:val="center"/>
              <w:rPr>
                <w:sz w:val="22"/>
              </w:rPr>
            </w:pPr>
            <w:r w:rsidRPr="000A5675">
              <w:rPr>
                <w:sz w:val="22"/>
              </w:rPr>
              <w:t>C</w:t>
            </w:r>
            <w:r w:rsidRPr="000A5675">
              <w:rPr>
                <w:sz w:val="22"/>
                <w:vertAlign w:val="subscript"/>
              </w:rPr>
              <w:t>5</w:t>
            </w:r>
          </w:p>
        </w:tc>
        <w:tc>
          <w:tcPr>
            <w:tcW w:w="2527" w:type="dxa"/>
            <w:tcBorders>
              <w:top w:val="nil"/>
              <w:left w:val="nil"/>
              <w:bottom w:val="nil"/>
              <w:right w:val="nil"/>
            </w:tcBorders>
            <w:shd w:val="clear" w:color="auto" w:fill="auto"/>
            <w:noWrap/>
            <w:vAlign w:val="center"/>
            <w:hideMark/>
          </w:tcPr>
          <w:p w14:paraId="10012F19" w14:textId="77777777" w:rsidR="00E35AEF" w:rsidRPr="000A5675" w:rsidRDefault="00E35AEF" w:rsidP="00EE4702">
            <w:pPr>
              <w:jc w:val="center"/>
            </w:pPr>
            <w:r w:rsidRPr="000A5675">
              <w:t>[0.0452, 0.0726]</w:t>
            </w:r>
          </w:p>
        </w:tc>
      </w:tr>
      <w:tr w:rsidR="00E35AEF" w:rsidRPr="000A5675" w14:paraId="5003075B" w14:textId="77777777" w:rsidTr="00E35AEF">
        <w:trPr>
          <w:trHeight w:val="227"/>
        </w:trPr>
        <w:tc>
          <w:tcPr>
            <w:tcW w:w="1159" w:type="dxa"/>
            <w:tcBorders>
              <w:top w:val="nil"/>
              <w:left w:val="nil"/>
              <w:bottom w:val="nil"/>
              <w:right w:val="nil"/>
            </w:tcBorders>
            <w:shd w:val="clear" w:color="auto" w:fill="auto"/>
            <w:noWrap/>
            <w:vAlign w:val="center"/>
            <w:hideMark/>
          </w:tcPr>
          <w:p w14:paraId="65C1ECED" w14:textId="77777777" w:rsidR="00E35AEF" w:rsidRPr="000A5675" w:rsidRDefault="00E35AEF" w:rsidP="00EE4702">
            <w:pPr>
              <w:jc w:val="center"/>
              <w:rPr>
                <w:sz w:val="22"/>
              </w:rPr>
            </w:pPr>
            <w:r w:rsidRPr="000A5675">
              <w:rPr>
                <w:sz w:val="22"/>
              </w:rPr>
              <w:t>C</w:t>
            </w:r>
            <w:r w:rsidRPr="000A5675">
              <w:rPr>
                <w:sz w:val="22"/>
                <w:vertAlign w:val="subscript"/>
              </w:rPr>
              <w:t>6</w:t>
            </w:r>
          </w:p>
        </w:tc>
        <w:tc>
          <w:tcPr>
            <w:tcW w:w="2527" w:type="dxa"/>
            <w:tcBorders>
              <w:top w:val="nil"/>
              <w:left w:val="nil"/>
              <w:bottom w:val="nil"/>
              <w:right w:val="nil"/>
            </w:tcBorders>
            <w:shd w:val="clear" w:color="auto" w:fill="auto"/>
            <w:noWrap/>
            <w:vAlign w:val="center"/>
            <w:hideMark/>
          </w:tcPr>
          <w:p w14:paraId="5BAB26F9" w14:textId="77777777" w:rsidR="00E35AEF" w:rsidRPr="000A5675" w:rsidRDefault="00E35AEF" w:rsidP="00EE4702">
            <w:pPr>
              <w:jc w:val="center"/>
            </w:pPr>
            <w:r w:rsidRPr="000A5675">
              <w:t>[0.0726, 0.0729]</w:t>
            </w:r>
          </w:p>
        </w:tc>
      </w:tr>
      <w:tr w:rsidR="00E35AEF" w:rsidRPr="000A5675" w14:paraId="05C66DD8" w14:textId="77777777" w:rsidTr="00E35AEF">
        <w:trPr>
          <w:trHeight w:val="227"/>
        </w:trPr>
        <w:tc>
          <w:tcPr>
            <w:tcW w:w="1159" w:type="dxa"/>
            <w:tcBorders>
              <w:top w:val="nil"/>
              <w:left w:val="nil"/>
              <w:bottom w:val="nil"/>
              <w:right w:val="nil"/>
            </w:tcBorders>
            <w:shd w:val="clear" w:color="auto" w:fill="auto"/>
            <w:noWrap/>
            <w:vAlign w:val="center"/>
            <w:hideMark/>
          </w:tcPr>
          <w:p w14:paraId="1F3E134A" w14:textId="77777777" w:rsidR="00E35AEF" w:rsidRPr="000A5675" w:rsidRDefault="00E35AEF" w:rsidP="00EE4702">
            <w:pPr>
              <w:jc w:val="center"/>
              <w:rPr>
                <w:sz w:val="22"/>
              </w:rPr>
            </w:pPr>
            <w:r w:rsidRPr="000A5675">
              <w:rPr>
                <w:sz w:val="22"/>
              </w:rPr>
              <w:t>C</w:t>
            </w:r>
            <w:r w:rsidRPr="000A5675">
              <w:rPr>
                <w:sz w:val="22"/>
                <w:vertAlign w:val="subscript"/>
              </w:rPr>
              <w:t>7</w:t>
            </w:r>
          </w:p>
        </w:tc>
        <w:tc>
          <w:tcPr>
            <w:tcW w:w="2527" w:type="dxa"/>
            <w:tcBorders>
              <w:top w:val="nil"/>
              <w:left w:val="nil"/>
              <w:bottom w:val="nil"/>
              <w:right w:val="nil"/>
            </w:tcBorders>
            <w:shd w:val="clear" w:color="auto" w:fill="auto"/>
            <w:noWrap/>
            <w:vAlign w:val="center"/>
            <w:hideMark/>
          </w:tcPr>
          <w:p w14:paraId="2B76C092" w14:textId="77777777" w:rsidR="00E35AEF" w:rsidRPr="000A5675" w:rsidRDefault="00E35AEF" w:rsidP="00EE4702">
            <w:pPr>
              <w:jc w:val="center"/>
            </w:pPr>
            <w:r w:rsidRPr="000A5675">
              <w:t>[0.0011, 0.0146]</w:t>
            </w:r>
          </w:p>
        </w:tc>
      </w:tr>
      <w:tr w:rsidR="00E35AEF" w:rsidRPr="000A5675" w14:paraId="18A1E6B7" w14:textId="77777777" w:rsidTr="00E35AEF">
        <w:trPr>
          <w:trHeight w:val="227"/>
        </w:trPr>
        <w:tc>
          <w:tcPr>
            <w:tcW w:w="1159" w:type="dxa"/>
            <w:tcBorders>
              <w:top w:val="nil"/>
              <w:left w:val="nil"/>
              <w:bottom w:val="nil"/>
              <w:right w:val="nil"/>
            </w:tcBorders>
            <w:shd w:val="clear" w:color="auto" w:fill="auto"/>
            <w:noWrap/>
            <w:vAlign w:val="center"/>
            <w:hideMark/>
          </w:tcPr>
          <w:p w14:paraId="2870B1EA" w14:textId="77777777" w:rsidR="00E35AEF" w:rsidRPr="000A5675" w:rsidRDefault="00E35AEF" w:rsidP="00EE4702">
            <w:pPr>
              <w:jc w:val="center"/>
              <w:rPr>
                <w:sz w:val="22"/>
              </w:rPr>
            </w:pPr>
            <w:r w:rsidRPr="000A5675">
              <w:rPr>
                <w:sz w:val="22"/>
              </w:rPr>
              <w:t>C</w:t>
            </w:r>
            <w:r w:rsidRPr="000A5675">
              <w:rPr>
                <w:sz w:val="22"/>
                <w:vertAlign w:val="subscript"/>
              </w:rPr>
              <w:t>8</w:t>
            </w:r>
          </w:p>
        </w:tc>
        <w:tc>
          <w:tcPr>
            <w:tcW w:w="2527" w:type="dxa"/>
            <w:tcBorders>
              <w:top w:val="nil"/>
              <w:left w:val="nil"/>
              <w:bottom w:val="nil"/>
              <w:right w:val="nil"/>
            </w:tcBorders>
            <w:shd w:val="clear" w:color="auto" w:fill="auto"/>
            <w:noWrap/>
            <w:vAlign w:val="center"/>
            <w:hideMark/>
          </w:tcPr>
          <w:p w14:paraId="06662B90" w14:textId="77777777" w:rsidR="00E35AEF" w:rsidRPr="000A5675" w:rsidRDefault="00E35AEF" w:rsidP="00EE4702">
            <w:pPr>
              <w:jc w:val="center"/>
            </w:pPr>
            <w:r w:rsidRPr="000A5675">
              <w:t>[0.0312, 0.0446]</w:t>
            </w:r>
          </w:p>
        </w:tc>
      </w:tr>
      <w:tr w:rsidR="00E35AEF" w:rsidRPr="000A5675" w14:paraId="7AD63D57" w14:textId="77777777" w:rsidTr="00E35AEF">
        <w:trPr>
          <w:trHeight w:val="227"/>
        </w:trPr>
        <w:tc>
          <w:tcPr>
            <w:tcW w:w="1159" w:type="dxa"/>
            <w:tcBorders>
              <w:top w:val="nil"/>
              <w:left w:val="nil"/>
              <w:bottom w:val="nil"/>
              <w:right w:val="nil"/>
            </w:tcBorders>
            <w:shd w:val="clear" w:color="auto" w:fill="auto"/>
            <w:noWrap/>
            <w:vAlign w:val="center"/>
            <w:hideMark/>
          </w:tcPr>
          <w:p w14:paraId="161CC530" w14:textId="77777777" w:rsidR="00E35AEF" w:rsidRPr="000A5675" w:rsidRDefault="00E35AEF" w:rsidP="00EE4702">
            <w:pPr>
              <w:jc w:val="center"/>
              <w:rPr>
                <w:sz w:val="22"/>
              </w:rPr>
            </w:pPr>
            <w:r w:rsidRPr="000A5675">
              <w:rPr>
                <w:sz w:val="22"/>
              </w:rPr>
              <w:t>C</w:t>
            </w:r>
            <w:r w:rsidRPr="000A5675">
              <w:rPr>
                <w:sz w:val="22"/>
                <w:vertAlign w:val="subscript"/>
              </w:rPr>
              <w:t>9</w:t>
            </w:r>
          </w:p>
        </w:tc>
        <w:tc>
          <w:tcPr>
            <w:tcW w:w="2527" w:type="dxa"/>
            <w:tcBorders>
              <w:top w:val="nil"/>
              <w:left w:val="nil"/>
              <w:bottom w:val="nil"/>
              <w:right w:val="nil"/>
            </w:tcBorders>
            <w:shd w:val="clear" w:color="auto" w:fill="auto"/>
            <w:noWrap/>
            <w:vAlign w:val="center"/>
            <w:hideMark/>
          </w:tcPr>
          <w:p w14:paraId="68C57995" w14:textId="77777777" w:rsidR="00E35AEF" w:rsidRPr="000A5675" w:rsidRDefault="00E35AEF" w:rsidP="00EE4702">
            <w:pPr>
              <w:jc w:val="center"/>
            </w:pPr>
            <w:r w:rsidRPr="000A5675">
              <w:t>[0.0146, 0.0273]</w:t>
            </w:r>
          </w:p>
        </w:tc>
      </w:tr>
      <w:tr w:rsidR="00E35AEF" w:rsidRPr="000A5675" w14:paraId="0309B190" w14:textId="77777777" w:rsidTr="00E35AEF">
        <w:trPr>
          <w:trHeight w:val="227"/>
        </w:trPr>
        <w:tc>
          <w:tcPr>
            <w:tcW w:w="1159" w:type="dxa"/>
            <w:tcBorders>
              <w:top w:val="nil"/>
              <w:left w:val="nil"/>
              <w:bottom w:val="nil"/>
              <w:right w:val="nil"/>
            </w:tcBorders>
            <w:shd w:val="clear" w:color="auto" w:fill="auto"/>
            <w:noWrap/>
            <w:vAlign w:val="center"/>
            <w:hideMark/>
          </w:tcPr>
          <w:p w14:paraId="07FC283F" w14:textId="77777777" w:rsidR="00E35AEF" w:rsidRPr="000A5675" w:rsidRDefault="00E35AEF" w:rsidP="00EE4702">
            <w:pPr>
              <w:jc w:val="center"/>
              <w:rPr>
                <w:sz w:val="22"/>
              </w:rPr>
            </w:pPr>
            <w:r w:rsidRPr="000A5675">
              <w:rPr>
                <w:sz w:val="22"/>
              </w:rPr>
              <w:t>C</w:t>
            </w:r>
            <w:r w:rsidRPr="000A5675">
              <w:rPr>
                <w:sz w:val="22"/>
                <w:vertAlign w:val="subscript"/>
              </w:rPr>
              <w:t>10</w:t>
            </w:r>
          </w:p>
        </w:tc>
        <w:tc>
          <w:tcPr>
            <w:tcW w:w="2527" w:type="dxa"/>
            <w:tcBorders>
              <w:top w:val="nil"/>
              <w:left w:val="nil"/>
              <w:bottom w:val="nil"/>
              <w:right w:val="nil"/>
            </w:tcBorders>
            <w:shd w:val="clear" w:color="auto" w:fill="auto"/>
            <w:noWrap/>
            <w:vAlign w:val="center"/>
            <w:hideMark/>
          </w:tcPr>
          <w:p w14:paraId="6FA0B341" w14:textId="77777777" w:rsidR="00E35AEF" w:rsidRPr="000A5675" w:rsidRDefault="00E35AEF" w:rsidP="00EE4702">
            <w:pPr>
              <w:jc w:val="center"/>
            </w:pPr>
            <w:r w:rsidRPr="000A5675">
              <w:t>[0.0146, 0.0146]</w:t>
            </w:r>
          </w:p>
        </w:tc>
      </w:tr>
      <w:tr w:rsidR="00E35AEF" w:rsidRPr="000A5675" w14:paraId="1854C25C" w14:textId="77777777" w:rsidTr="00E35AEF">
        <w:trPr>
          <w:trHeight w:val="227"/>
        </w:trPr>
        <w:tc>
          <w:tcPr>
            <w:tcW w:w="1159" w:type="dxa"/>
            <w:tcBorders>
              <w:top w:val="nil"/>
              <w:left w:val="nil"/>
              <w:bottom w:val="nil"/>
              <w:right w:val="nil"/>
            </w:tcBorders>
            <w:shd w:val="clear" w:color="auto" w:fill="auto"/>
            <w:noWrap/>
            <w:vAlign w:val="center"/>
            <w:hideMark/>
          </w:tcPr>
          <w:p w14:paraId="25ED98FC" w14:textId="77777777" w:rsidR="00E35AEF" w:rsidRPr="000A5675" w:rsidRDefault="00E35AEF" w:rsidP="00EE4702">
            <w:pPr>
              <w:jc w:val="center"/>
              <w:rPr>
                <w:sz w:val="22"/>
              </w:rPr>
            </w:pPr>
            <w:r w:rsidRPr="000A5675">
              <w:rPr>
                <w:sz w:val="22"/>
              </w:rPr>
              <w:t>C</w:t>
            </w:r>
            <w:r w:rsidRPr="000A5675">
              <w:rPr>
                <w:sz w:val="22"/>
                <w:vertAlign w:val="subscript"/>
              </w:rPr>
              <w:t>11</w:t>
            </w:r>
          </w:p>
        </w:tc>
        <w:tc>
          <w:tcPr>
            <w:tcW w:w="2527" w:type="dxa"/>
            <w:tcBorders>
              <w:top w:val="nil"/>
              <w:left w:val="nil"/>
              <w:bottom w:val="nil"/>
              <w:right w:val="nil"/>
            </w:tcBorders>
            <w:shd w:val="clear" w:color="auto" w:fill="auto"/>
            <w:noWrap/>
            <w:vAlign w:val="center"/>
            <w:hideMark/>
          </w:tcPr>
          <w:p w14:paraId="2712D3D1" w14:textId="77777777" w:rsidR="00E35AEF" w:rsidRPr="000A5675" w:rsidRDefault="00E35AEF" w:rsidP="00EE4702">
            <w:pPr>
              <w:jc w:val="center"/>
            </w:pPr>
            <w:r w:rsidRPr="000A5675">
              <w:t>[0.0729, 0.0969]</w:t>
            </w:r>
          </w:p>
        </w:tc>
      </w:tr>
      <w:tr w:rsidR="00E35AEF" w:rsidRPr="000A5675" w14:paraId="29C1DD06" w14:textId="77777777" w:rsidTr="00E35AEF">
        <w:trPr>
          <w:trHeight w:val="227"/>
        </w:trPr>
        <w:tc>
          <w:tcPr>
            <w:tcW w:w="1159" w:type="dxa"/>
            <w:tcBorders>
              <w:top w:val="nil"/>
              <w:left w:val="nil"/>
              <w:bottom w:val="nil"/>
              <w:right w:val="nil"/>
            </w:tcBorders>
            <w:shd w:val="clear" w:color="auto" w:fill="auto"/>
            <w:noWrap/>
            <w:vAlign w:val="center"/>
            <w:hideMark/>
          </w:tcPr>
          <w:p w14:paraId="06B0F733" w14:textId="77777777" w:rsidR="00E35AEF" w:rsidRPr="000A5675" w:rsidRDefault="00E35AEF" w:rsidP="00EE4702">
            <w:pPr>
              <w:jc w:val="center"/>
              <w:rPr>
                <w:sz w:val="22"/>
              </w:rPr>
            </w:pPr>
            <w:r w:rsidRPr="000A5675">
              <w:rPr>
                <w:sz w:val="22"/>
              </w:rPr>
              <w:t>C</w:t>
            </w:r>
            <w:r w:rsidRPr="000A5675">
              <w:rPr>
                <w:sz w:val="22"/>
                <w:vertAlign w:val="subscript"/>
              </w:rPr>
              <w:t>12</w:t>
            </w:r>
          </w:p>
        </w:tc>
        <w:tc>
          <w:tcPr>
            <w:tcW w:w="2527" w:type="dxa"/>
            <w:tcBorders>
              <w:top w:val="nil"/>
              <w:left w:val="nil"/>
              <w:bottom w:val="nil"/>
              <w:right w:val="nil"/>
            </w:tcBorders>
            <w:shd w:val="clear" w:color="auto" w:fill="auto"/>
            <w:noWrap/>
            <w:vAlign w:val="center"/>
            <w:hideMark/>
          </w:tcPr>
          <w:p w14:paraId="4E0826B5" w14:textId="77777777" w:rsidR="00E35AEF" w:rsidRPr="000A5675" w:rsidRDefault="00E35AEF" w:rsidP="00EE4702">
            <w:pPr>
              <w:jc w:val="center"/>
            </w:pPr>
            <w:r w:rsidRPr="000A5675">
              <w:t>[0.0446, 0.0452]</w:t>
            </w:r>
          </w:p>
        </w:tc>
      </w:tr>
      <w:tr w:rsidR="00E35AEF" w:rsidRPr="000A5675" w14:paraId="5C6E7B8F" w14:textId="77777777" w:rsidTr="00E35AEF">
        <w:trPr>
          <w:trHeight w:val="227"/>
        </w:trPr>
        <w:tc>
          <w:tcPr>
            <w:tcW w:w="1159" w:type="dxa"/>
            <w:tcBorders>
              <w:top w:val="nil"/>
              <w:left w:val="nil"/>
              <w:bottom w:val="single" w:sz="2" w:space="0" w:color="auto"/>
              <w:right w:val="nil"/>
            </w:tcBorders>
            <w:shd w:val="clear" w:color="auto" w:fill="auto"/>
            <w:noWrap/>
            <w:vAlign w:val="center"/>
            <w:hideMark/>
          </w:tcPr>
          <w:p w14:paraId="0D48FEE8" w14:textId="77777777" w:rsidR="00E35AEF" w:rsidRPr="000A5675" w:rsidRDefault="00E35AEF" w:rsidP="00EE4702">
            <w:pPr>
              <w:jc w:val="center"/>
              <w:rPr>
                <w:sz w:val="22"/>
              </w:rPr>
            </w:pPr>
            <w:r w:rsidRPr="000A5675">
              <w:rPr>
                <w:sz w:val="22"/>
              </w:rPr>
              <w:t>C</w:t>
            </w:r>
            <w:r w:rsidRPr="000A5675">
              <w:rPr>
                <w:sz w:val="22"/>
                <w:vertAlign w:val="subscript"/>
              </w:rPr>
              <w:t>13</w:t>
            </w:r>
          </w:p>
        </w:tc>
        <w:tc>
          <w:tcPr>
            <w:tcW w:w="2527" w:type="dxa"/>
            <w:tcBorders>
              <w:top w:val="nil"/>
              <w:left w:val="nil"/>
              <w:bottom w:val="single" w:sz="2" w:space="0" w:color="auto"/>
              <w:right w:val="nil"/>
            </w:tcBorders>
            <w:shd w:val="clear" w:color="auto" w:fill="auto"/>
            <w:noWrap/>
            <w:vAlign w:val="center"/>
            <w:hideMark/>
          </w:tcPr>
          <w:p w14:paraId="4467C7F3" w14:textId="77777777" w:rsidR="00E35AEF" w:rsidRPr="000A5675" w:rsidRDefault="00E35AEF" w:rsidP="00EE4702">
            <w:pPr>
              <w:jc w:val="center"/>
            </w:pPr>
            <w:r w:rsidRPr="000A5675">
              <w:t>[0.0273, 0.0312]</w:t>
            </w:r>
          </w:p>
        </w:tc>
      </w:tr>
    </w:tbl>
    <w:p w14:paraId="0DE20586" w14:textId="77777777" w:rsidR="00E35AEF" w:rsidRPr="000A5675" w:rsidRDefault="00E35AEF" w:rsidP="00721410">
      <w:pPr>
        <w:widowControl w:val="0"/>
        <w:tabs>
          <w:tab w:val="right" w:pos="9356"/>
        </w:tabs>
        <w:spacing w:before="120" w:line="360" w:lineRule="auto"/>
        <w:rPr>
          <w:lang w:val="sr-Latn-RS"/>
        </w:rPr>
      </w:pPr>
    </w:p>
    <w:p w14:paraId="4EDC3A5E" w14:textId="2FF08253" w:rsidR="00CB5F80" w:rsidRPr="000A5675" w:rsidRDefault="00E35AEF" w:rsidP="00E35AEF">
      <w:pPr>
        <w:widowControl w:val="0"/>
        <w:spacing w:before="120" w:line="360" w:lineRule="auto"/>
        <w:rPr>
          <w:lang w:val="sr-Latn-RS"/>
        </w:rPr>
      </w:pPr>
      <w:r w:rsidRPr="000A5675">
        <w:lastRenderedPageBreak/>
        <w:t xml:space="preserve">       </w:t>
      </w:r>
      <w:r w:rsidR="00E001DD" w:rsidRPr="000A5675">
        <w:t xml:space="preserve">A graphical representation of the rough values of the criterion weight coefficients is shown in </w:t>
      </w:r>
      <w:r w:rsidR="008349E3" w:rsidRPr="000A5675">
        <w:rPr>
          <w:color w:val="0070C0"/>
        </w:rPr>
        <w:t>Fig.</w:t>
      </w:r>
      <w:r w:rsidR="00E001DD" w:rsidRPr="000A5675">
        <w:rPr>
          <w:color w:val="0070C0"/>
        </w:rPr>
        <w:t xml:space="preserve"> 2</w:t>
      </w:r>
      <w:r w:rsidR="00515E4A" w:rsidRPr="000A5675">
        <w:rPr>
          <w:lang w:val="sr-Latn-RS"/>
        </w:rPr>
        <w:t>.</w:t>
      </w:r>
      <w:r w:rsidR="007E2C82" w:rsidRPr="000A5675">
        <w:rPr>
          <w:lang w:val="sr-Latn-RS"/>
        </w:rPr>
        <w:t xml:space="preserve"> </w:t>
      </w:r>
      <w:r w:rsidR="002F0458" w:rsidRPr="000A5675">
        <w:rPr>
          <w:lang w:val="sr-Latn-RS"/>
        </w:rPr>
        <w:t xml:space="preserve">Based on the </w:t>
      </w:r>
      <w:r w:rsidR="004B1994" w:rsidRPr="000A5675">
        <w:rPr>
          <w:lang w:val="sr-Latn-RS"/>
        </w:rPr>
        <w:t>visu</w:t>
      </w:r>
      <w:r w:rsidR="002F0458" w:rsidRPr="000A5675">
        <w:rPr>
          <w:lang w:val="sr-Latn-RS"/>
        </w:rPr>
        <w:t>al interpretation of the rough weight coefficients, we can see their significance</w:t>
      </w:r>
      <w:r w:rsidR="00CB5F80" w:rsidRPr="000A5675">
        <w:rPr>
          <w:lang w:val="sr-Latn-RS"/>
        </w:rPr>
        <w:t xml:space="preserve">. Inaccuracies in the initial information directly affect the occurrence of a larger or smaller uncertainty </w:t>
      </w:r>
      <w:r w:rsidR="002F0458" w:rsidRPr="000A5675">
        <w:rPr>
          <w:lang w:val="sr-Latn-RS"/>
        </w:rPr>
        <w:t>footprint</w:t>
      </w:r>
      <w:r w:rsidR="00CB5F80" w:rsidRPr="000A5675">
        <w:rPr>
          <w:lang w:val="sr-Latn-RS"/>
        </w:rPr>
        <w:t xml:space="preserve"> represented by a rough boundary interval (RBI). Thus, from </w:t>
      </w:r>
      <w:r w:rsidR="00A8048A" w:rsidRPr="000A5675">
        <w:rPr>
          <w:color w:val="0070C0"/>
          <w:lang w:val="sr-Latn-RS"/>
        </w:rPr>
        <w:t>Fig.</w:t>
      </w:r>
      <w:r w:rsidR="00CB5F80" w:rsidRPr="000A5675">
        <w:rPr>
          <w:color w:val="0070C0"/>
          <w:lang w:val="sr-Latn-RS"/>
        </w:rPr>
        <w:t xml:space="preserve"> 2</w:t>
      </w:r>
      <w:r w:rsidR="004B1994" w:rsidRPr="000A5675">
        <w:rPr>
          <w:lang w:val="sr-Latn-RS"/>
        </w:rPr>
        <w:t>,</w:t>
      </w:r>
      <w:r w:rsidR="00CB5F80" w:rsidRPr="000A5675">
        <w:rPr>
          <w:lang w:val="sr-Latn-RS"/>
        </w:rPr>
        <w:t xml:space="preserve"> we notice </w:t>
      </w:r>
      <w:r w:rsidR="004B1994" w:rsidRPr="000A5675">
        <w:rPr>
          <w:lang w:val="sr-Latn-RS"/>
        </w:rPr>
        <w:t>a larger footprint of uncertainty defined for some criteria (C</w:t>
      </w:r>
      <w:r w:rsidR="004B1994" w:rsidRPr="000A5675">
        <w:rPr>
          <w:vertAlign w:val="subscript"/>
          <w:lang w:val="sr-Latn-RS"/>
        </w:rPr>
        <w:t>1</w:t>
      </w:r>
      <w:r w:rsidR="004B1994" w:rsidRPr="000A5675">
        <w:rPr>
          <w:lang w:val="sr-Latn-RS"/>
        </w:rPr>
        <w:t>, C</w:t>
      </w:r>
      <w:r w:rsidR="004B1994" w:rsidRPr="000A5675">
        <w:rPr>
          <w:vertAlign w:val="subscript"/>
          <w:lang w:val="sr-Latn-RS"/>
        </w:rPr>
        <w:t>3</w:t>
      </w:r>
      <w:r w:rsidR="004B1994" w:rsidRPr="000A5675">
        <w:rPr>
          <w:lang w:val="sr-Latn-RS"/>
        </w:rPr>
        <w:t>, C</w:t>
      </w:r>
      <w:r w:rsidR="004B1994" w:rsidRPr="000A5675">
        <w:rPr>
          <w:vertAlign w:val="subscript"/>
          <w:lang w:val="sr-Latn-RS"/>
        </w:rPr>
        <w:t>5</w:t>
      </w:r>
      <w:r w:rsidR="004B1994" w:rsidRPr="000A5675">
        <w:rPr>
          <w:lang w:val="sr-Latn-RS"/>
        </w:rPr>
        <w:t>, C</w:t>
      </w:r>
      <w:r w:rsidR="004B1994" w:rsidRPr="000A5675">
        <w:rPr>
          <w:vertAlign w:val="subscript"/>
          <w:lang w:val="sr-Latn-RS"/>
        </w:rPr>
        <w:t>7</w:t>
      </w:r>
      <w:r w:rsidR="004B1994" w:rsidRPr="000A5675">
        <w:rPr>
          <w:lang w:val="sr-Latn-RS"/>
        </w:rPr>
        <w:t>, C</w:t>
      </w:r>
      <w:r w:rsidR="004B1994" w:rsidRPr="000A5675">
        <w:rPr>
          <w:vertAlign w:val="subscript"/>
          <w:lang w:val="sr-Latn-RS"/>
        </w:rPr>
        <w:t>8</w:t>
      </w:r>
      <w:r w:rsidR="004B1994" w:rsidRPr="000A5675">
        <w:rPr>
          <w:lang w:val="sr-Latn-RS"/>
        </w:rPr>
        <w:t>, C</w:t>
      </w:r>
      <w:r w:rsidR="004B1994" w:rsidRPr="000A5675">
        <w:rPr>
          <w:vertAlign w:val="subscript"/>
          <w:lang w:val="sr-Latn-RS"/>
        </w:rPr>
        <w:t>9</w:t>
      </w:r>
      <w:r w:rsidR="004B1994" w:rsidRPr="000A5675">
        <w:rPr>
          <w:lang w:val="sr-Latn-RS"/>
        </w:rPr>
        <w:t>, and C</w:t>
      </w:r>
      <w:r w:rsidR="004B1994" w:rsidRPr="000A5675">
        <w:rPr>
          <w:vertAlign w:val="subscript"/>
          <w:lang w:val="sr-Latn-RS"/>
        </w:rPr>
        <w:t>11</w:t>
      </w:r>
      <w:r w:rsidR="004B1994" w:rsidRPr="000A5675">
        <w:rPr>
          <w:lang w:val="sr-Latn-RS"/>
        </w:rPr>
        <w:t>)</w:t>
      </w:r>
      <w:r w:rsidR="00CB5F80" w:rsidRPr="000A5675">
        <w:rPr>
          <w:lang w:val="sr-Latn-RS"/>
        </w:rPr>
        <w:t xml:space="preserve">. While with the remaining criteria, </w:t>
      </w:r>
      <w:r w:rsidR="004B1994" w:rsidRPr="000A5675">
        <w:rPr>
          <w:lang w:val="sr-Latn-RS"/>
        </w:rPr>
        <w:t>minor inaccuracies</w:t>
      </w:r>
      <w:r w:rsidR="00CB5F80" w:rsidRPr="000A5675">
        <w:rPr>
          <w:lang w:val="sr-Latn-RS"/>
        </w:rPr>
        <w:t xml:space="preserve"> are represented by a minimal </w:t>
      </w:r>
      <w:r w:rsidR="002F0458" w:rsidRPr="000A5675">
        <w:rPr>
          <w:lang w:val="sr-Latn-RS"/>
        </w:rPr>
        <w:t xml:space="preserve">footprint </w:t>
      </w:r>
      <w:r w:rsidR="00CB5F80" w:rsidRPr="000A5675">
        <w:rPr>
          <w:lang w:val="sr-Latn-RS"/>
        </w:rPr>
        <w:t xml:space="preserve">of uncertainty. The presented uncertainties have a direct impact on the final values of the weighting coefficients, as well as on the </w:t>
      </w:r>
      <w:r w:rsidR="004B1994" w:rsidRPr="000A5675">
        <w:rPr>
          <w:lang w:val="sr-Latn-RS"/>
        </w:rPr>
        <w:t>importance</w:t>
      </w:r>
      <w:r w:rsidR="00CB5F80" w:rsidRPr="000A5675">
        <w:rPr>
          <w:lang w:val="sr-Latn-RS"/>
        </w:rPr>
        <w:t xml:space="preserve"> of the aggregated Aczel - Alsa functions.</w:t>
      </w:r>
    </w:p>
    <w:p w14:paraId="71B8164A" w14:textId="77777777" w:rsidR="00685D3B" w:rsidRPr="000A5675" w:rsidRDefault="006E6105" w:rsidP="006E6105">
      <w:pPr>
        <w:widowControl w:val="0"/>
        <w:tabs>
          <w:tab w:val="right" w:pos="9356"/>
        </w:tabs>
        <w:spacing w:line="360" w:lineRule="auto"/>
        <w:ind w:left="-360"/>
        <w:jc w:val="center"/>
      </w:pPr>
      <w:r w:rsidRPr="000A5675">
        <w:object w:dxaOrig="24940" w:dyaOrig="13220" w14:anchorId="54EDFD1C">
          <v:shape id="_x0000_i1127" type="#_x0000_t75" style="width:467.75pt;height:247.2pt" o:ole="">
            <v:imagedata r:id="rId209" o:title=""/>
          </v:shape>
          <o:OLEObject Type="Embed" ProgID="Visio.Drawing.15" ShapeID="_x0000_i1127" DrawAspect="Content" ObjectID="_1719946881" r:id="rId210"/>
        </w:object>
      </w:r>
    </w:p>
    <w:p w14:paraId="3E3C1589" w14:textId="3B3E5C92" w:rsidR="00994742" w:rsidRPr="000A5675" w:rsidRDefault="008349E3" w:rsidP="007E5BCF">
      <w:pPr>
        <w:widowControl w:val="0"/>
        <w:tabs>
          <w:tab w:val="right" w:pos="9356"/>
        </w:tabs>
        <w:spacing w:line="360" w:lineRule="auto"/>
        <w:jc w:val="center"/>
      </w:pPr>
      <w:r w:rsidRPr="000A5675">
        <w:rPr>
          <w:b/>
        </w:rPr>
        <w:t>Fig.</w:t>
      </w:r>
      <w:r w:rsidR="00994742" w:rsidRPr="000A5675">
        <w:rPr>
          <w:b/>
        </w:rPr>
        <w:t xml:space="preserve"> 2.</w:t>
      </w:r>
      <w:r w:rsidR="00994742" w:rsidRPr="000A5675">
        <w:t xml:space="preserve"> Rough criteria weights</w:t>
      </w:r>
      <w:r w:rsidR="00E35AEF" w:rsidRPr="000A5675">
        <w:t>.</w:t>
      </w:r>
    </w:p>
    <w:p w14:paraId="2212FDF7" w14:textId="77777777" w:rsidR="0070654B" w:rsidRPr="000A5675" w:rsidRDefault="0070654B" w:rsidP="007E5BCF">
      <w:pPr>
        <w:widowControl w:val="0"/>
        <w:spacing w:line="360" w:lineRule="auto"/>
        <w:rPr>
          <w:i/>
        </w:rPr>
      </w:pPr>
      <w:r w:rsidRPr="000A5675">
        <w:rPr>
          <w:i/>
        </w:rPr>
        <w:t xml:space="preserve">Step 4: </w:t>
      </w:r>
      <w:r w:rsidR="00E001DD" w:rsidRPr="000A5675">
        <w:t xml:space="preserve">The utility functions of the alternatives are defined using </w:t>
      </w:r>
      <w:r w:rsidR="008349E3" w:rsidRPr="000A5675">
        <w:t>Eqs.</w:t>
      </w:r>
      <w:r w:rsidR="00E001DD" w:rsidRPr="000A5675">
        <w:t xml:space="preserve"> (</w:t>
      </w:r>
      <w:r w:rsidR="00E001DD" w:rsidRPr="000A5675">
        <w:rPr>
          <w:color w:val="0070C0"/>
        </w:rPr>
        <w:t>14</w:t>
      </w:r>
      <w:r w:rsidR="00E001DD" w:rsidRPr="000A5675">
        <w:t>) and (</w:t>
      </w:r>
      <w:r w:rsidR="00E001DD" w:rsidRPr="000A5675">
        <w:rPr>
          <w:color w:val="0070C0"/>
        </w:rPr>
        <w:t>15</w:t>
      </w:r>
      <w:r w:rsidR="00E001DD" w:rsidRPr="000A5675">
        <w:t>) and are presented in the following section</w:t>
      </w:r>
      <w:r w:rsidR="001A191E" w:rsidRPr="000A5675">
        <w:t>:</w:t>
      </w:r>
    </w:p>
    <w:p w14:paraId="4DA5B45D" w14:textId="77777777" w:rsidR="001A191E" w:rsidRPr="000A5675" w:rsidRDefault="00E001DD" w:rsidP="007E5BCF">
      <w:pPr>
        <w:widowControl w:val="0"/>
        <w:spacing w:line="360" w:lineRule="auto"/>
      </w:pPr>
      <w:r w:rsidRPr="000A5675">
        <w:rPr>
          <w:position w:val="-70"/>
        </w:rPr>
        <w:object w:dxaOrig="2600" w:dyaOrig="1520" w14:anchorId="4913FFA7">
          <v:shape id="_x0000_i1128" type="#_x0000_t75" style="width:128.4pt;height:77.05pt" o:ole="">
            <v:imagedata r:id="rId211" o:title=""/>
          </v:shape>
          <o:OLEObject Type="Embed" ProgID="Equation.DSMT4" ShapeID="_x0000_i1128" DrawAspect="Content" ObjectID="_1719946882" r:id="rId212"/>
        </w:object>
      </w:r>
      <w:r w:rsidR="001A191E" w:rsidRPr="000A5675">
        <w:t xml:space="preserve">; </w:t>
      </w:r>
      <w:r w:rsidRPr="000A5675">
        <w:rPr>
          <w:position w:val="-70"/>
        </w:rPr>
        <w:object w:dxaOrig="2640" w:dyaOrig="1520" w14:anchorId="1F437366">
          <v:shape id="_x0000_i1129" type="#_x0000_t75" style="width:132.9pt;height:77.05pt" o:ole="">
            <v:imagedata r:id="rId213" o:title=""/>
          </v:shape>
          <o:OLEObject Type="Embed" ProgID="Equation.DSMT4" ShapeID="_x0000_i1129" DrawAspect="Content" ObjectID="_1719946883" r:id="rId214"/>
        </w:object>
      </w:r>
    </w:p>
    <w:p w14:paraId="69052023" w14:textId="77777777" w:rsidR="002852B0" w:rsidRPr="000A5675" w:rsidRDefault="00E001DD" w:rsidP="007E5BCF">
      <w:pPr>
        <w:widowControl w:val="0"/>
        <w:spacing w:line="360" w:lineRule="auto"/>
        <w:ind w:firstLine="720"/>
      </w:pPr>
      <w:r w:rsidRPr="000A5675">
        <w:rPr>
          <w:lang w:val="sr-Latn-RS"/>
        </w:rPr>
        <w:t xml:space="preserve">Crisp values of weighting coefficients were used to calculate the </w:t>
      </w:r>
      <w:r w:rsidR="00A8048A" w:rsidRPr="000A5675">
        <w:rPr>
          <w:lang w:val="sr-Latn-RS"/>
        </w:rPr>
        <w:t>RAA</w:t>
      </w:r>
      <w:r w:rsidRPr="000A5675">
        <w:rPr>
          <w:lang w:val="sr-Latn-RS"/>
        </w:rPr>
        <w:t xml:space="preserve"> averaging function. In the following section, the </w:t>
      </w:r>
      <w:r w:rsidR="00A8048A" w:rsidRPr="000A5675">
        <w:rPr>
          <w:lang w:val="sr-Latn-RS"/>
        </w:rPr>
        <w:t>RAA</w:t>
      </w:r>
      <w:r w:rsidRPr="000A5675">
        <w:rPr>
          <w:lang w:val="sr-Latn-RS"/>
        </w:rPr>
        <w:t xml:space="preserve"> averaging function of the A</w:t>
      </w:r>
      <w:r w:rsidRPr="000A5675">
        <w:rPr>
          <w:vertAlign w:val="subscript"/>
          <w:lang w:val="sr-Latn-RS"/>
        </w:rPr>
        <w:t>1</w:t>
      </w:r>
      <w:r w:rsidRPr="000A5675">
        <w:rPr>
          <w:lang w:val="sr-Latn-RS"/>
        </w:rPr>
        <w:t xml:space="preserve"> alternative is presented</w:t>
      </w:r>
      <w:r w:rsidR="002852B0" w:rsidRPr="000A5675">
        <w:t>:</w:t>
      </w:r>
    </w:p>
    <w:p w14:paraId="04AEBC14" w14:textId="237122D3" w:rsidR="008349E3" w:rsidRPr="000A5675" w:rsidRDefault="00E001DD" w:rsidP="007E5BCF">
      <w:pPr>
        <w:pStyle w:val="ListeParagraf"/>
        <w:widowControl w:val="0"/>
        <w:numPr>
          <w:ilvl w:val="0"/>
          <w:numId w:val="43"/>
        </w:numPr>
        <w:spacing w:line="360" w:lineRule="auto"/>
        <w:contextualSpacing w:val="0"/>
      </w:pPr>
      <w:bookmarkStart w:id="11" w:name="_Hlk103575308"/>
      <w:r w:rsidRPr="000A5675">
        <w:t xml:space="preserve">By applying </w:t>
      </w:r>
      <w:r w:rsidR="008349E3" w:rsidRPr="000A5675">
        <w:t>Eq.</w:t>
      </w:r>
      <w:r w:rsidRPr="000A5675">
        <w:t xml:space="preserve"> (</w:t>
      </w:r>
      <w:r w:rsidRPr="000A5675">
        <w:rPr>
          <w:color w:val="0070C0"/>
        </w:rPr>
        <w:t>14</w:t>
      </w:r>
      <w:r w:rsidRPr="000A5675">
        <w:t>), we obtain a</w:t>
      </w:r>
      <w:r w:rsidR="003F31D8" w:rsidRPr="000A5675">
        <w:t>n</w:t>
      </w:r>
      <w:r w:rsidRPr="000A5675">
        <w:t xml:space="preserve"> </w:t>
      </w:r>
      <w:r w:rsidR="00A8048A" w:rsidRPr="000A5675">
        <w:t>RAA</w:t>
      </w:r>
      <w:r w:rsidRPr="000A5675">
        <w:t xml:space="preserve"> weighted averaging function (</w:t>
      </w:r>
      <w:r w:rsidRPr="000A5675">
        <w:rPr>
          <w:position w:val="-12"/>
        </w:rPr>
        <w:object w:dxaOrig="499" w:dyaOrig="380" w14:anchorId="79AEDFB3">
          <v:shape id="_x0000_i1130" type="#_x0000_t75" style="width:26.2pt;height:20.65pt" o:ole="">
            <v:imagedata r:id="rId215" o:title=""/>
          </v:shape>
          <o:OLEObject Type="Embed" ProgID="Equation.DSMT4" ShapeID="_x0000_i1130" DrawAspect="Content" ObjectID="_1719946884" r:id="rId216"/>
        </w:object>
      </w:r>
      <w:r w:rsidRPr="000A5675">
        <w:t>), as follows</w:t>
      </w:r>
      <w:r w:rsidR="001A191E" w:rsidRPr="000A5675">
        <w:t>:</w:t>
      </w:r>
    </w:p>
    <w:p w14:paraId="3E720B2E" w14:textId="77777777" w:rsidR="002210CB" w:rsidRPr="000A5675" w:rsidRDefault="00E001DD" w:rsidP="007E5BCF">
      <w:pPr>
        <w:widowControl w:val="0"/>
        <w:tabs>
          <w:tab w:val="right" w:pos="10206"/>
        </w:tabs>
        <w:spacing w:line="360" w:lineRule="auto"/>
      </w:pPr>
      <w:r w:rsidRPr="000A5675">
        <w:rPr>
          <w:position w:val="-94"/>
        </w:rPr>
        <w:object w:dxaOrig="9620" w:dyaOrig="2000" w14:anchorId="44C8D974">
          <v:shape id="_x0000_i1131" type="#_x0000_t75" style="width:477.8pt;height:103.2pt" o:ole="">
            <v:imagedata r:id="rId217" o:title=""/>
          </v:shape>
          <o:OLEObject Type="Embed" ProgID="Equation.DSMT4" ShapeID="_x0000_i1131" DrawAspect="Content" ObjectID="_1719946885" r:id="rId218"/>
        </w:object>
      </w:r>
      <w:r w:rsidR="002210CB" w:rsidRPr="000A5675">
        <w:t xml:space="preserve"> </w:t>
      </w:r>
    </w:p>
    <w:p w14:paraId="3823BB3A" w14:textId="77777777" w:rsidR="008349E3" w:rsidRPr="000A5675" w:rsidRDefault="00E001DD" w:rsidP="007E5BCF">
      <w:pPr>
        <w:pStyle w:val="ListeParagraf"/>
        <w:widowControl w:val="0"/>
        <w:numPr>
          <w:ilvl w:val="0"/>
          <w:numId w:val="43"/>
        </w:numPr>
        <w:spacing w:line="360" w:lineRule="auto"/>
        <w:contextualSpacing w:val="0"/>
      </w:pPr>
      <w:r w:rsidRPr="000A5675">
        <w:t xml:space="preserve">By applying </w:t>
      </w:r>
      <w:r w:rsidR="00D1706F" w:rsidRPr="000A5675">
        <w:t>Eq.</w:t>
      </w:r>
      <w:r w:rsidRPr="000A5675">
        <w:t xml:space="preserve"> (</w:t>
      </w:r>
      <w:r w:rsidRPr="000A5675">
        <w:rPr>
          <w:color w:val="0070C0"/>
        </w:rPr>
        <w:t>15</w:t>
      </w:r>
      <w:r w:rsidRPr="000A5675">
        <w:t xml:space="preserve">), we obtain a </w:t>
      </w:r>
      <w:r w:rsidR="00A8048A" w:rsidRPr="000A5675">
        <w:t>RAA</w:t>
      </w:r>
      <w:r w:rsidRPr="000A5675">
        <w:t xml:space="preserve"> weighted averaging function (</w:t>
      </w:r>
      <w:r w:rsidRPr="000A5675">
        <w:rPr>
          <w:position w:val="-12"/>
        </w:rPr>
        <w:object w:dxaOrig="520" w:dyaOrig="380" w14:anchorId="684B01B1">
          <v:shape id="_x0000_i1132" type="#_x0000_t75" style="width:26.7pt;height:20.65pt" o:ole="">
            <v:imagedata r:id="rId219" o:title=""/>
          </v:shape>
          <o:OLEObject Type="Embed" ProgID="Equation.DSMT4" ShapeID="_x0000_i1132" DrawAspect="Content" ObjectID="_1719946886" r:id="rId220"/>
        </w:object>
      </w:r>
      <w:r w:rsidRPr="000A5675">
        <w:t>), as follows</w:t>
      </w:r>
      <w:r w:rsidR="001A191E" w:rsidRPr="000A5675">
        <w:t>:</w:t>
      </w:r>
    </w:p>
    <w:p w14:paraId="4DD27FE7" w14:textId="77777777" w:rsidR="001A191E" w:rsidRPr="000A5675" w:rsidRDefault="00E001DD" w:rsidP="007E5BCF">
      <w:pPr>
        <w:widowControl w:val="0"/>
        <w:tabs>
          <w:tab w:val="right" w:pos="10206"/>
        </w:tabs>
        <w:spacing w:line="360" w:lineRule="auto"/>
      </w:pPr>
      <w:r w:rsidRPr="000A5675">
        <w:rPr>
          <w:position w:val="-94"/>
        </w:rPr>
        <w:object w:dxaOrig="8840" w:dyaOrig="2000" w14:anchorId="208CD93D">
          <v:shape id="_x0000_i1133" type="#_x0000_t75" style="width:443.1pt;height:103.2pt" o:ole="">
            <v:imagedata r:id="rId221" o:title=""/>
          </v:shape>
          <o:OLEObject Type="Embed" ProgID="Equation.DSMT4" ShapeID="_x0000_i1133" DrawAspect="Content" ObjectID="_1719946887" r:id="rId222"/>
        </w:object>
      </w:r>
    </w:p>
    <w:bookmarkEnd w:id="11"/>
    <w:p w14:paraId="1F81A6F9" w14:textId="77777777" w:rsidR="009A1893" w:rsidRPr="000A5675" w:rsidRDefault="00D1706F" w:rsidP="007E5BCF">
      <w:pPr>
        <w:widowControl w:val="0"/>
        <w:tabs>
          <w:tab w:val="right" w:pos="10206"/>
        </w:tabs>
        <w:spacing w:line="360" w:lineRule="auto"/>
        <w:ind w:firstLine="720"/>
        <w:rPr>
          <w:lang w:val="sr-Latn-RS"/>
        </w:rPr>
      </w:pPr>
      <w:r w:rsidRPr="000A5675">
        <w:t>The rough Aczel–</w:t>
      </w:r>
      <w:r w:rsidR="00E001DD" w:rsidRPr="000A5675">
        <w:t xml:space="preserve">Alsina functions of the remaining alternatives are calculated </w:t>
      </w:r>
      <w:r w:rsidR="0087235F" w:rsidRPr="000A5675">
        <w:t>similarl</w:t>
      </w:r>
      <w:r w:rsidR="00E001DD" w:rsidRPr="000A5675">
        <w:t>y</w:t>
      </w:r>
      <w:r w:rsidR="009A1893" w:rsidRPr="000A5675">
        <w:t>.</w:t>
      </w:r>
    </w:p>
    <w:p w14:paraId="4BEF6111" w14:textId="77777777" w:rsidR="009A1893" w:rsidRPr="000A5675" w:rsidRDefault="009A1893" w:rsidP="007E5BCF">
      <w:pPr>
        <w:widowControl w:val="0"/>
        <w:spacing w:line="360" w:lineRule="auto"/>
        <w:rPr>
          <w:i/>
        </w:rPr>
      </w:pPr>
      <w:r w:rsidRPr="000A5675">
        <w:rPr>
          <w:i/>
        </w:rPr>
        <w:t xml:space="preserve">Step 5: </w:t>
      </w:r>
      <w:r w:rsidR="009B4D0C" w:rsidRPr="000A5675">
        <w:t xml:space="preserve">Using </w:t>
      </w:r>
      <w:r w:rsidR="00D1706F" w:rsidRPr="000A5675">
        <w:t>Eq.</w:t>
      </w:r>
      <w:r w:rsidR="009B4D0C" w:rsidRPr="000A5675">
        <w:t xml:space="preserve"> (</w:t>
      </w:r>
      <w:r w:rsidR="009B4D0C" w:rsidRPr="000A5675">
        <w:rPr>
          <w:color w:val="0070C0"/>
        </w:rPr>
        <w:t>16</w:t>
      </w:r>
      <w:r w:rsidR="009B4D0C" w:rsidRPr="000A5675">
        <w:t>), the integra</w:t>
      </w:r>
      <w:r w:rsidR="00D1706F" w:rsidRPr="000A5675">
        <w:t xml:space="preserve">ted values of the </w:t>
      </w:r>
      <w:r w:rsidR="00A8048A" w:rsidRPr="000A5675">
        <w:t>RAA</w:t>
      </w:r>
      <w:r w:rsidR="009B4D0C" w:rsidRPr="000A5675">
        <w:t xml:space="preserve"> function (</w:t>
      </w:r>
      <w:r w:rsidR="009B4D0C" w:rsidRPr="000A5675">
        <w:rPr>
          <w:position w:val="-12"/>
        </w:rPr>
        <w:object w:dxaOrig="279" w:dyaOrig="360" w14:anchorId="5676CF40">
          <v:shape id="_x0000_i1134" type="#_x0000_t75" style="width:15.6pt;height:20.65pt" o:ole="">
            <v:imagedata r:id="rId223" o:title=""/>
          </v:shape>
          <o:OLEObject Type="Embed" ProgID="Equation.DSMT4" ShapeID="_x0000_i1134" DrawAspect="Content" ObjectID="_1719946888" r:id="rId224"/>
        </w:object>
      </w:r>
      <w:r w:rsidR="009B4D0C" w:rsidRPr="000A5675">
        <w:t xml:space="preserve">) were calculated. </w:t>
      </w:r>
      <w:r w:rsidR="00F15AA8" w:rsidRPr="000A5675">
        <w:t>As a result, t</w:t>
      </w:r>
      <w:r w:rsidR="009B4D0C" w:rsidRPr="000A5675">
        <w:t>he integra</w:t>
      </w:r>
      <w:r w:rsidR="00D1706F" w:rsidRPr="000A5675">
        <w:t xml:space="preserve">ted values of the </w:t>
      </w:r>
      <w:r w:rsidR="00A8048A" w:rsidRPr="000A5675">
        <w:t>RAA</w:t>
      </w:r>
      <w:r w:rsidR="009B4D0C" w:rsidRPr="000A5675">
        <w:t xml:space="preserve"> function are shown in the following section:</w:t>
      </w:r>
    </w:p>
    <w:p w14:paraId="396BB55F" w14:textId="77777777" w:rsidR="009A1893" w:rsidRPr="000A5675" w:rsidRDefault="009B4D0C" w:rsidP="007E5BCF">
      <w:pPr>
        <w:widowControl w:val="0"/>
        <w:spacing w:line="360" w:lineRule="auto"/>
      </w:pPr>
      <w:r w:rsidRPr="000A5675">
        <w:rPr>
          <w:position w:val="-88"/>
        </w:rPr>
        <w:object w:dxaOrig="2720" w:dyaOrig="1880" w14:anchorId="26F9BF24">
          <v:shape id="_x0000_i1135" type="#_x0000_t75" style="width:132.4pt;height:92.15pt" o:ole="">
            <v:imagedata r:id="rId225" o:title=""/>
          </v:shape>
          <o:OLEObject Type="Embed" ProgID="Equation.DSMT4" ShapeID="_x0000_i1135" DrawAspect="Content" ObjectID="_1719946889" r:id="rId226"/>
        </w:object>
      </w:r>
    </w:p>
    <w:p w14:paraId="7419E270" w14:textId="77777777" w:rsidR="00C0021D" w:rsidRPr="000A5675" w:rsidRDefault="009B4D0C" w:rsidP="00E35A1A">
      <w:pPr>
        <w:widowControl w:val="0"/>
        <w:spacing w:line="360" w:lineRule="auto"/>
        <w:ind w:firstLine="360"/>
        <w:rPr>
          <w:lang w:val="sr-Latn-RS"/>
        </w:rPr>
      </w:pPr>
      <w:r w:rsidRPr="000A5675">
        <w:rPr>
          <w:lang w:val="sr-Latn-RS"/>
        </w:rPr>
        <w:t>Based on</w:t>
      </w:r>
      <w:r w:rsidR="00BE0402" w:rsidRPr="000A5675">
        <w:rPr>
          <w:lang w:val="sr-Latn-RS"/>
        </w:rPr>
        <w:t xml:space="preserve"> the integrated values of Aczel–</w:t>
      </w:r>
      <w:r w:rsidRPr="000A5675">
        <w:rPr>
          <w:lang w:val="sr-Latn-RS"/>
        </w:rPr>
        <w:t>Alsina, the functions of alternatives A</w:t>
      </w:r>
      <w:r w:rsidRPr="000A5675">
        <w:rPr>
          <w:vertAlign w:val="subscript"/>
          <w:lang w:val="sr-Latn-RS"/>
        </w:rPr>
        <w:t>2</w:t>
      </w:r>
      <w:r w:rsidRPr="000A5675">
        <w:rPr>
          <w:lang w:val="sr-Latn-RS"/>
        </w:rPr>
        <w:t xml:space="preserve"> and A</w:t>
      </w:r>
      <w:r w:rsidRPr="000A5675">
        <w:rPr>
          <w:vertAlign w:val="subscript"/>
          <w:lang w:val="sr-Latn-RS"/>
        </w:rPr>
        <w:t>3</w:t>
      </w:r>
      <w:r w:rsidRPr="000A5675">
        <w:rPr>
          <w:lang w:val="sr-Latn-RS"/>
        </w:rPr>
        <w:t xml:space="preserve"> stand out as dominant from the considered set, where alternative A</w:t>
      </w:r>
      <w:r w:rsidRPr="000A5675">
        <w:rPr>
          <w:vertAlign w:val="subscript"/>
          <w:lang w:val="sr-Latn-RS"/>
        </w:rPr>
        <w:t>2</w:t>
      </w:r>
      <w:r w:rsidRPr="000A5675">
        <w:rPr>
          <w:lang w:val="sr-Latn-RS"/>
        </w:rPr>
        <w:t xml:space="preserve"> has an advantage over A</w:t>
      </w:r>
      <w:r w:rsidRPr="000A5675">
        <w:rPr>
          <w:vertAlign w:val="subscript"/>
          <w:lang w:val="sr-Latn-RS"/>
        </w:rPr>
        <w:t>3</w:t>
      </w:r>
      <w:r w:rsidRPr="000A5675">
        <w:rPr>
          <w:lang w:val="sr-Latn-RS"/>
        </w:rPr>
        <w:t>. Dominant alternatives are those alternatives that have the highest values of score functions</w:t>
      </w:r>
      <w:r w:rsidR="00577F45" w:rsidRPr="000A5675">
        <w:rPr>
          <w:lang w:val="sr-Latn-RS"/>
        </w:rPr>
        <w:t>.</w:t>
      </w:r>
    </w:p>
    <w:p w14:paraId="2010D63B" w14:textId="77777777" w:rsidR="00D1706F" w:rsidRPr="000A5675" w:rsidRDefault="002B6B16" w:rsidP="000E607F">
      <w:pPr>
        <w:pStyle w:val="Balk2"/>
        <w:numPr>
          <w:ilvl w:val="1"/>
          <w:numId w:val="40"/>
        </w:numPr>
        <w:rPr>
          <w:b/>
        </w:rPr>
      </w:pPr>
      <w:r w:rsidRPr="000A5675">
        <w:t xml:space="preserve"> </w:t>
      </w:r>
      <w:r w:rsidR="00D1706F" w:rsidRPr="000A5675">
        <w:t>Sensitivity analysis</w:t>
      </w:r>
    </w:p>
    <w:p w14:paraId="40F74C82" w14:textId="56755424" w:rsidR="002E01EE" w:rsidRPr="000A5675" w:rsidRDefault="009B4D0C" w:rsidP="00E35A1A">
      <w:pPr>
        <w:widowControl w:val="0"/>
        <w:spacing w:line="360" w:lineRule="auto"/>
        <w:ind w:firstLine="360"/>
        <w:rPr>
          <w:lang w:val="sr-Latn-RS"/>
        </w:rPr>
      </w:pPr>
      <w:r w:rsidRPr="000A5675">
        <w:rPr>
          <w:lang w:val="sr-Latn-RS"/>
        </w:rPr>
        <w:t xml:space="preserve">In </w:t>
      </w:r>
      <w:r w:rsidR="002E01EE" w:rsidRPr="000A5675">
        <w:rPr>
          <w:lang w:val="sr-Latn-RS"/>
        </w:rPr>
        <w:t>this</w:t>
      </w:r>
      <w:r w:rsidRPr="000A5675">
        <w:rPr>
          <w:lang w:val="sr-Latn-RS"/>
        </w:rPr>
        <w:t xml:space="preserve"> </w:t>
      </w:r>
      <w:r w:rsidR="002E01EE" w:rsidRPr="000A5675">
        <w:rPr>
          <w:lang w:val="sr-Latn-RS"/>
        </w:rPr>
        <w:t>section</w:t>
      </w:r>
      <w:r w:rsidRPr="000A5675">
        <w:rPr>
          <w:lang w:val="sr-Latn-RS"/>
        </w:rPr>
        <w:t xml:space="preserve">, </w:t>
      </w:r>
      <w:r w:rsidR="002E01EE" w:rsidRPr="000A5675">
        <w:rPr>
          <w:lang w:val="sr-Latn-RS"/>
        </w:rPr>
        <w:t xml:space="preserve">we study </w:t>
      </w:r>
      <w:r w:rsidRPr="000A5675">
        <w:rPr>
          <w:lang w:val="sr-Latn-RS"/>
        </w:rPr>
        <w:t xml:space="preserve">the influence of subjectively defined parameters in the </w:t>
      </w:r>
      <w:r w:rsidR="006D69BF" w:rsidRPr="000A5675">
        <w:rPr>
          <w:lang w:val="sr-Latn-RS"/>
        </w:rPr>
        <w:t>multi-criteria</w:t>
      </w:r>
      <w:r w:rsidRPr="000A5675">
        <w:rPr>
          <w:lang w:val="sr-Latn-RS"/>
        </w:rPr>
        <w:t xml:space="preserve"> model on the final solution. </w:t>
      </w:r>
      <w:r w:rsidR="002E01EE" w:rsidRPr="000A5675">
        <w:rPr>
          <w:lang w:val="sr-Latn-RS"/>
        </w:rPr>
        <w:t>Several s</w:t>
      </w:r>
      <w:r w:rsidRPr="000A5675">
        <w:rPr>
          <w:lang w:val="sr-Latn-RS"/>
        </w:rPr>
        <w:t xml:space="preserve">ubjectively defined parameters were used in the Bonferroni function, the Aczel-Alsina function, and the function used to integrate the Aczel-Alsina function. Five stabilization parameters </w:t>
      </w:r>
      <w:r w:rsidR="002E01EE" w:rsidRPr="000A5675">
        <w:rPr>
          <w:lang w:val="sr-Latn-RS"/>
        </w:rPr>
        <w:t>are</w:t>
      </w:r>
      <w:r w:rsidRPr="000A5675">
        <w:rPr>
          <w:lang w:val="sr-Latn-RS"/>
        </w:rPr>
        <w:t xml:space="preserve"> identified</w:t>
      </w:r>
      <w:r w:rsidR="002E01EE" w:rsidRPr="000A5675">
        <w:rPr>
          <w:lang w:val="sr-Latn-RS"/>
        </w:rPr>
        <w:t xml:space="preserve"> as follows</w:t>
      </w:r>
      <w:r w:rsidRPr="000A5675">
        <w:rPr>
          <w:lang w:val="sr-Latn-RS"/>
        </w:rPr>
        <w:t xml:space="preserve">: </w:t>
      </w:r>
    </w:p>
    <w:p w14:paraId="6A3EDE1B" w14:textId="687F1EB6" w:rsidR="002E01EE" w:rsidRPr="000A5675" w:rsidRDefault="009B4D0C" w:rsidP="007E5BCF">
      <w:pPr>
        <w:pStyle w:val="ListeParagraf"/>
        <w:widowControl w:val="0"/>
        <w:numPr>
          <w:ilvl w:val="0"/>
          <w:numId w:val="46"/>
        </w:numPr>
        <w:spacing w:line="360" w:lineRule="auto"/>
        <w:rPr>
          <w:lang w:val="sr-Latn-RS"/>
        </w:rPr>
      </w:pPr>
      <w:r w:rsidRPr="000A5675">
        <w:rPr>
          <w:lang w:val="sr-Latn-RS"/>
        </w:rPr>
        <w:t xml:space="preserve">Parameters </w:t>
      </w:r>
      <w:r w:rsidRPr="000A5675">
        <w:rPr>
          <w:i/>
          <w:lang w:val="sr-Latn-RS"/>
        </w:rPr>
        <w:t>d</w:t>
      </w:r>
      <w:r w:rsidRPr="000A5675">
        <w:rPr>
          <w:i/>
          <w:vertAlign w:val="subscript"/>
          <w:lang w:val="sr-Latn-RS"/>
        </w:rPr>
        <w:t>1</w:t>
      </w:r>
      <w:r w:rsidRPr="000A5675">
        <w:t xml:space="preserve"> and </w:t>
      </w:r>
      <w:r w:rsidRPr="000A5675">
        <w:rPr>
          <w:i/>
          <w:lang w:val="sr-Latn-RS"/>
        </w:rPr>
        <w:t>d</w:t>
      </w:r>
      <w:r w:rsidRPr="000A5675">
        <w:rPr>
          <w:i/>
          <w:vertAlign w:val="subscript"/>
          <w:lang w:val="sr-Latn-RS"/>
        </w:rPr>
        <w:t>2</w:t>
      </w:r>
      <w:r w:rsidRPr="000A5675">
        <w:rPr>
          <w:lang w:val="sr-Latn-RS"/>
        </w:rPr>
        <w:t xml:space="preserve"> </w:t>
      </w:r>
      <w:r w:rsidR="002C3ED1" w:rsidRPr="000A5675">
        <w:rPr>
          <w:lang w:val="sr-Latn-RS"/>
        </w:rPr>
        <w:t xml:space="preserve">are </w:t>
      </w:r>
      <w:r w:rsidRPr="000A5675">
        <w:rPr>
          <w:lang w:val="sr-Latn-RS"/>
        </w:rPr>
        <w:t>used in the Bonferroni function to define a rough boundary interval</w:t>
      </w:r>
      <w:r w:rsidR="002E01EE" w:rsidRPr="000A5675">
        <w:rPr>
          <w:lang w:val="sr-Latn-RS"/>
        </w:rPr>
        <w:t>;</w:t>
      </w:r>
    </w:p>
    <w:p w14:paraId="08DBAB92" w14:textId="77777777" w:rsidR="002E01EE" w:rsidRPr="000A5675" w:rsidRDefault="002E01EE" w:rsidP="007E5BCF">
      <w:pPr>
        <w:pStyle w:val="ListeParagraf"/>
        <w:widowControl w:val="0"/>
        <w:numPr>
          <w:ilvl w:val="0"/>
          <w:numId w:val="46"/>
        </w:numPr>
        <w:spacing w:line="360" w:lineRule="auto"/>
        <w:rPr>
          <w:lang w:val="sr-Latn-RS"/>
        </w:rPr>
      </w:pPr>
      <w:r w:rsidRPr="000A5675">
        <w:rPr>
          <w:lang w:val="sr-Latn-RS"/>
        </w:rPr>
        <w:t>P</w:t>
      </w:r>
      <w:r w:rsidR="009B4D0C" w:rsidRPr="000A5675">
        <w:rPr>
          <w:lang w:val="sr-Latn-RS"/>
        </w:rPr>
        <w:t xml:space="preserve">arameter </w:t>
      </w:r>
      <w:r w:rsidR="009B4D0C" w:rsidRPr="000A5675">
        <w:rPr>
          <w:i/>
          <w:lang w:val="sr-Latn-RS"/>
        </w:rPr>
        <w:t>δ</w:t>
      </w:r>
      <w:r w:rsidR="009B4D0C" w:rsidRPr="000A5675">
        <w:rPr>
          <w:lang w:val="sr-Latn-RS"/>
        </w:rPr>
        <w:t xml:space="preserve"> used in the Aczel-Alsina function</w:t>
      </w:r>
      <w:r w:rsidRPr="000A5675">
        <w:rPr>
          <w:lang w:val="sr-Latn-RS"/>
        </w:rPr>
        <w:t>; and</w:t>
      </w:r>
    </w:p>
    <w:p w14:paraId="6E51B9E2" w14:textId="289A2099" w:rsidR="002E01EE" w:rsidRPr="000A5675" w:rsidRDefault="002E01EE" w:rsidP="007E5BCF">
      <w:pPr>
        <w:pStyle w:val="ListeParagraf"/>
        <w:widowControl w:val="0"/>
        <w:numPr>
          <w:ilvl w:val="0"/>
          <w:numId w:val="46"/>
        </w:numPr>
        <w:spacing w:line="360" w:lineRule="auto"/>
        <w:rPr>
          <w:lang w:val="sr-Latn-RS"/>
        </w:rPr>
      </w:pPr>
      <w:r w:rsidRPr="000A5675">
        <w:rPr>
          <w:lang w:val="sr-Latn-RS"/>
        </w:rPr>
        <w:lastRenderedPageBreak/>
        <w:t>P</w:t>
      </w:r>
      <w:r w:rsidR="009B4D0C" w:rsidRPr="000A5675">
        <w:rPr>
          <w:lang w:val="sr-Latn-RS"/>
        </w:rPr>
        <w:t xml:space="preserve">arameters </w:t>
      </w:r>
      <w:r w:rsidR="009B4D0C" w:rsidRPr="000A5675">
        <w:rPr>
          <w:i/>
          <w:lang w:val="sr-Latn-RS"/>
        </w:rPr>
        <w:t>ρ</w:t>
      </w:r>
      <w:r w:rsidR="009B4D0C" w:rsidRPr="000A5675">
        <w:rPr>
          <w:lang w:val="sr-Latn-RS"/>
        </w:rPr>
        <w:t xml:space="preserve"> and </w:t>
      </w:r>
      <w:r w:rsidR="009B4D0C" w:rsidRPr="000A5675">
        <w:rPr>
          <w:i/>
          <w:lang w:val="sr-Latn-RS"/>
        </w:rPr>
        <w:t>α</w:t>
      </w:r>
      <w:r w:rsidR="009B4D0C" w:rsidRPr="000A5675">
        <w:rPr>
          <w:lang w:val="sr-Latn-RS"/>
        </w:rPr>
        <w:t xml:space="preserve"> </w:t>
      </w:r>
      <w:r w:rsidR="002C3ED1" w:rsidRPr="000A5675">
        <w:rPr>
          <w:lang w:val="sr-Latn-RS"/>
        </w:rPr>
        <w:t xml:space="preserve">are </w:t>
      </w:r>
      <w:r w:rsidR="009B4D0C" w:rsidRPr="000A5675">
        <w:rPr>
          <w:lang w:val="sr-Latn-RS"/>
        </w:rPr>
        <w:t xml:space="preserve">used in the function to integrate the Aczel-Alsina function. </w:t>
      </w:r>
    </w:p>
    <w:p w14:paraId="5054F5A2" w14:textId="293D99EF" w:rsidR="006309DD" w:rsidRPr="000A5675" w:rsidRDefault="00E35A1A" w:rsidP="00E35A1A">
      <w:pPr>
        <w:widowControl w:val="0"/>
        <w:spacing w:line="360" w:lineRule="auto"/>
        <w:rPr>
          <w:lang w:val="sr-Latn-RS"/>
        </w:rPr>
      </w:pPr>
      <w:r w:rsidRPr="000A5675">
        <w:rPr>
          <w:lang w:val="sr-Latn-RS"/>
        </w:rPr>
        <w:t xml:space="preserve">       </w:t>
      </w:r>
      <w:r w:rsidR="00F15AA8" w:rsidRPr="000A5675">
        <w:rPr>
          <w:lang w:val="sr-Latn-RS"/>
        </w:rPr>
        <w:t xml:space="preserve">The sensitivity analysis simulated the change of the stated parameters within the limit intervals, and </w:t>
      </w:r>
      <w:r w:rsidR="002E01EE" w:rsidRPr="000A5675">
        <w:rPr>
          <w:lang w:val="sr-Latn-RS"/>
        </w:rPr>
        <w:t xml:space="preserve">in </w:t>
      </w:r>
      <w:r w:rsidR="00F15AA8" w:rsidRPr="000A5675">
        <w:rPr>
          <w:lang w:val="sr-Latn-RS"/>
        </w:rPr>
        <w:t>parallel</w:t>
      </w:r>
      <w:r w:rsidR="002E01EE" w:rsidRPr="000A5675">
        <w:rPr>
          <w:lang w:val="sr-Latn-RS"/>
        </w:rPr>
        <w:t>,</w:t>
      </w:r>
      <w:r w:rsidR="00F15AA8" w:rsidRPr="000A5675">
        <w:rPr>
          <w:lang w:val="sr-Latn-RS"/>
        </w:rPr>
        <w:t xml:space="preserve"> the initial solution changes</w:t>
      </w:r>
      <w:r w:rsidR="009B4D0C" w:rsidRPr="000A5675">
        <w:rPr>
          <w:lang w:val="sr-Latn-RS"/>
        </w:rPr>
        <w:t xml:space="preserve"> were monitored.</w:t>
      </w:r>
    </w:p>
    <w:p w14:paraId="66601C4B" w14:textId="6CAB4B31" w:rsidR="006309DD" w:rsidRPr="000A5675" w:rsidRDefault="006309DD" w:rsidP="00E35A1A">
      <w:pPr>
        <w:widowControl w:val="0"/>
        <w:spacing w:before="120" w:after="120" w:line="360" w:lineRule="auto"/>
        <w:rPr>
          <w:i/>
        </w:rPr>
      </w:pPr>
      <w:r w:rsidRPr="000A5675">
        <w:rPr>
          <w:i/>
        </w:rPr>
        <w:t>a</w:t>
      </w:r>
      <w:r w:rsidR="00807EBC" w:rsidRPr="000A5675">
        <w:rPr>
          <w:i/>
        </w:rPr>
        <w:t xml:space="preserve">) </w:t>
      </w:r>
      <w:r w:rsidR="009B4D0C" w:rsidRPr="000A5675">
        <w:rPr>
          <w:i/>
          <w:lang w:val="sr-Latn-RS"/>
        </w:rPr>
        <w:t>Influence of parameters d</w:t>
      </w:r>
      <w:r w:rsidR="009B4D0C" w:rsidRPr="000A5675">
        <w:rPr>
          <w:i/>
          <w:vertAlign w:val="subscript"/>
          <w:lang w:val="sr-Latn-RS"/>
        </w:rPr>
        <w:t>1</w:t>
      </w:r>
      <w:r w:rsidR="009B4D0C" w:rsidRPr="000A5675">
        <w:t xml:space="preserve"> </w:t>
      </w:r>
      <w:r w:rsidR="009B4D0C" w:rsidRPr="000A5675">
        <w:rPr>
          <w:i/>
        </w:rPr>
        <w:t>and</w:t>
      </w:r>
      <w:r w:rsidR="009B4D0C" w:rsidRPr="000A5675">
        <w:t xml:space="preserve"> </w:t>
      </w:r>
      <w:r w:rsidR="009B4D0C" w:rsidRPr="000A5675">
        <w:rPr>
          <w:i/>
          <w:lang w:val="sr-Latn-RS"/>
        </w:rPr>
        <w:t>d</w:t>
      </w:r>
      <w:r w:rsidR="009B4D0C" w:rsidRPr="000A5675">
        <w:rPr>
          <w:i/>
          <w:vertAlign w:val="subscript"/>
          <w:lang w:val="sr-Latn-RS"/>
        </w:rPr>
        <w:t>2</w:t>
      </w:r>
      <w:r w:rsidR="009B4D0C" w:rsidRPr="000A5675">
        <w:rPr>
          <w:lang w:val="sr-Latn-RS"/>
        </w:rPr>
        <w:t xml:space="preserve"> </w:t>
      </w:r>
      <w:r w:rsidR="009B4D0C" w:rsidRPr="000A5675">
        <w:rPr>
          <w:i/>
          <w:lang w:val="sr-Latn-RS"/>
        </w:rPr>
        <w:t>on the initial results of the model</w:t>
      </w:r>
    </w:p>
    <w:p w14:paraId="102A5E4A" w14:textId="4F50168E" w:rsidR="00337FF6" w:rsidRPr="000A5675" w:rsidRDefault="00E35A1A" w:rsidP="00E35A1A">
      <w:pPr>
        <w:widowControl w:val="0"/>
        <w:spacing w:line="360" w:lineRule="auto"/>
        <w:rPr>
          <w:lang w:val="sr-Latn-RS"/>
        </w:rPr>
      </w:pPr>
      <w:r w:rsidRPr="000A5675">
        <w:rPr>
          <w:lang w:val="sr-Latn-RS"/>
        </w:rPr>
        <w:t xml:space="preserve">       </w:t>
      </w:r>
      <w:r w:rsidR="00337FF6" w:rsidRPr="000A5675">
        <w:rPr>
          <w:lang w:val="sr-Latn-RS"/>
        </w:rPr>
        <w:t xml:space="preserve">The values </w:t>
      </w:r>
      <w:r w:rsidR="00337FF6" w:rsidRPr="000A5675">
        <w:rPr>
          <w:i/>
          <w:lang w:val="sr-Latn-RS"/>
        </w:rPr>
        <w:t>d</w:t>
      </w:r>
      <w:r w:rsidR="00337FF6" w:rsidRPr="000A5675">
        <w:rPr>
          <w:i/>
          <w:vertAlign w:val="subscript"/>
          <w:lang w:val="sr-Latn-RS"/>
        </w:rPr>
        <w:t>1</w:t>
      </w:r>
      <w:r w:rsidR="00337FF6" w:rsidRPr="000A5675">
        <w:rPr>
          <w:lang w:val="sr-Latn-RS"/>
        </w:rPr>
        <w:t>=</w:t>
      </w:r>
      <w:r w:rsidR="00337FF6" w:rsidRPr="000A5675">
        <w:rPr>
          <w:i/>
          <w:lang w:val="sr-Latn-RS"/>
        </w:rPr>
        <w:t xml:space="preserve"> d</w:t>
      </w:r>
      <w:r w:rsidR="00337FF6" w:rsidRPr="000A5675">
        <w:rPr>
          <w:i/>
          <w:vertAlign w:val="subscript"/>
          <w:lang w:val="sr-Latn-RS"/>
        </w:rPr>
        <w:t>2</w:t>
      </w:r>
      <w:r w:rsidR="00337FF6" w:rsidRPr="000A5675">
        <w:rPr>
          <w:lang w:val="sr-Latn-RS"/>
        </w:rPr>
        <w:t xml:space="preserve">= 1 were adopted </w:t>
      </w:r>
      <w:r w:rsidR="00F15AA8" w:rsidRPr="000A5675">
        <w:rPr>
          <w:lang w:val="sr-Latn-RS"/>
        </w:rPr>
        <w:t>to calculate</w:t>
      </w:r>
      <w:r w:rsidR="00337FF6" w:rsidRPr="000A5675">
        <w:rPr>
          <w:lang w:val="sr-Latn-RS"/>
        </w:rPr>
        <w:t xml:space="preserve"> the initial solution. This simulates the minimum level of risk when making a decision. In the following section, the dependence of the rough utility function of the alternatives on the change in the values of the parameters </w:t>
      </w:r>
      <w:r w:rsidR="00337FF6" w:rsidRPr="000A5675">
        <w:rPr>
          <w:i/>
          <w:lang w:val="sr-Latn-RS"/>
        </w:rPr>
        <w:t>d</w:t>
      </w:r>
      <w:r w:rsidR="00337FF6" w:rsidRPr="000A5675">
        <w:rPr>
          <w:i/>
          <w:vertAlign w:val="subscript"/>
          <w:lang w:val="sr-Latn-RS"/>
        </w:rPr>
        <w:t>1</w:t>
      </w:r>
      <w:r w:rsidR="00337FF6" w:rsidRPr="000A5675">
        <w:t xml:space="preserve"> and </w:t>
      </w:r>
      <w:r w:rsidR="00337FF6" w:rsidRPr="000A5675">
        <w:rPr>
          <w:i/>
          <w:lang w:val="sr-Latn-RS"/>
        </w:rPr>
        <w:t>d</w:t>
      </w:r>
      <w:r w:rsidR="00337FF6" w:rsidRPr="000A5675">
        <w:rPr>
          <w:i/>
          <w:vertAlign w:val="subscript"/>
          <w:lang w:val="sr-Latn-RS"/>
        </w:rPr>
        <w:t>2</w:t>
      </w:r>
      <w:r w:rsidR="00337FF6" w:rsidRPr="000A5675">
        <w:rPr>
          <w:lang w:val="sr-Latn-RS"/>
        </w:rPr>
        <w:t xml:space="preserve"> is analyzed. During the simulation, the parameters were changed in the interval 1≤</w:t>
      </w:r>
      <w:r w:rsidR="00DA5D5E" w:rsidRPr="000A5675">
        <w:rPr>
          <w:i/>
          <w:lang w:val="sr-Latn-RS"/>
        </w:rPr>
        <w:t>d</w:t>
      </w:r>
      <w:r w:rsidR="00DA5D5E" w:rsidRPr="000A5675">
        <w:rPr>
          <w:i/>
          <w:vertAlign w:val="subscript"/>
          <w:lang w:val="sr-Latn-RS"/>
        </w:rPr>
        <w:t>1</w:t>
      </w:r>
      <w:r w:rsidR="00337FF6" w:rsidRPr="000A5675">
        <w:rPr>
          <w:lang w:val="sr-Latn-RS"/>
        </w:rPr>
        <w:t>,</w:t>
      </w:r>
      <w:r w:rsidR="00DA5D5E" w:rsidRPr="000A5675">
        <w:rPr>
          <w:i/>
          <w:lang w:val="sr-Latn-RS"/>
        </w:rPr>
        <w:t>d</w:t>
      </w:r>
      <w:r w:rsidR="00DA5D5E" w:rsidRPr="000A5675">
        <w:rPr>
          <w:i/>
          <w:vertAlign w:val="subscript"/>
          <w:lang w:val="sr-Latn-RS"/>
        </w:rPr>
        <w:t>2</w:t>
      </w:r>
      <w:r w:rsidR="00337FF6" w:rsidRPr="000A5675">
        <w:rPr>
          <w:lang w:val="sr-Latn-RS"/>
        </w:rPr>
        <w:t xml:space="preserve">≤80. </w:t>
      </w:r>
      <w:r w:rsidR="00D1706F" w:rsidRPr="000A5675">
        <w:rPr>
          <w:color w:val="0070C0"/>
          <w:lang w:val="sr-Latn-RS"/>
        </w:rPr>
        <w:t>Fig. 3</w:t>
      </w:r>
      <w:r w:rsidR="00337FF6" w:rsidRPr="000A5675">
        <w:rPr>
          <w:color w:val="0070C0"/>
          <w:lang w:val="sr-Latn-RS"/>
        </w:rPr>
        <w:t xml:space="preserve"> </w:t>
      </w:r>
      <w:r w:rsidR="00337FF6" w:rsidRPr="000A5675">
        <w:rPr>
          <w:lang w:val="sr-Latn-RS"/>
        </w:rPr>
        <w:t xml:space="preserve">shows the changes in </w:t>
      </w:r>
      <w:r w:rsidR="002E01EE" w:rsidRPr="000A5675">
        <w:rPr>
          <w:lang w:val="sr-Latn-RS"/>
        </w:rPr>
        <w:t xml:space="preserve">the </w:t>
      </w:r>
      <w:r w:rsidR="00337FF6" w:rsidRPr="000A5675">
        <w:rPr>
          <w:lang w:val="sr-Latn-RS"/>
        </w:rPr>
        <w:t xml:space="preserve">integrated functions that occurred </w:t>
      </w:r>
      <w:r w:rsidR="00F15AA8" w:rsidRPr="000A5675">
        <w:rPr>
          <w:lang w:val="sr-Latn-RS"/>
        </w:rPr>
        <w:t>due to</w:t>
      </w:r>
      <w:r w:rsidR="00337FF6" w:rsidRPr="000A5675">
        <w:rPr>
          <w:lang w:val="sr-Latn-RS"/>
        </w:rPr>
        <w:t xml:space="preserve"> changes in the values of 1≤</w:t>
      </w:r>
      <w:r w:rsidR="00DA5D5E" w:rsidRPr="000A5675">
        <w:rPr>
          <w:i/>
          <w:lang w:val="sr-Latn-RS"/>
        </w:rPr>
        <w:t xml:space="preserve"> d</w:t>
      </w:r>
      <w:r w:rsidR="00DA5D5E" w:rsidRPr="000A5675">
        <w:rPr>
          <w:i/>
          <w:vertAlign w:val="subscript"/>
          <w:lang w:val="sr-Latn-RS"/>
        </w:rPr>
        <w:t>1</w:t>
      </w:r>
      <w:r w:rsidR="00DA5D5E" w:rsidRPr="000A5675">
        <w:rPr>
          <w:lang w:val="sr-Latn-RS"/>
        </w:rPr>
        <w:t>,</w:t>
      </w:r>
      <w:r w:rsidR="00DA5D5E" w:rsidRPr="000A5675">
        <w:rPr>
          <w:i/>
          <w:lang w:val="sr-Latn-RS"/>
        </w:rPr>
        <w:t>d</w:t>
      </w:r>
      <w:r w:rsidR="00DA5D5E" w:rsidRPr="000A5675">
        <w:rPr>
          <w:i/>
          <w:vertAlign w:val="subscript"/>
          <w:lang w:val="sr-Latn-RS"/>
        </w:rPr>
        <w:t>2</w:t>
      </w:r>
      <w:r w:rsidR="00337FF6" w:rsidRPr="000A5675">
        <w:rPr>
          <w:lang w:val="sr-Latn-RS"/>
        </w:rPr>
        <w:t>≤80</w:t>
      </w:r>
      <w:r w:rsidR="00DA5D5E" w:rsidRPr="000A5675">
        <w:rPr>
          <w:lang w:val="sr-Latn-RS"/>
        </w:rPr>
        <w:t>.</w:t>
      </w:r>
    </w:p>
    <w:p w14:paraId="446FE5B8" w14:textId="77777777" w:rsidR="00337FF6" w:rsidRPr="000A5675" w:rsidRDefault="00337FF6" w:rsidP="007E5BCF">
      <w:pPr>
        <w:widowControl w:val="0"/>
        <w:rPr>
          <w:lang w:val="sr-Latn-RS"/>
        </w:rPr>
      </w:pPr>
    </w:p>
    <w:p w14:paraId="13CC9D76" w14:textId="77777777" w:rsidR="00A52755" w:rsidRPr="000A5675" w:rsidRDefault="007E5BCF" w:rsidP="007E5BCF">
      <w:pPr>
        <w:widowControl w:val="0"/>
        <w:jc w:val="center"/>
      </w:pPr>
      <w:r w:rsidRPr="000A5675">
        <w:rPr>
          <w:noProof/>
        </w:rPr>
        <w:lastRenderedPageBreak/>
        <w:drawing>
          <wp:inline distT="0" distB="0" distL="0" distR="0" wp14:anchorId="56268957" wp14:editId="1F6FB077">
            <wp:extent cx="3749040" cy="794823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tif"/>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3749040" cy="7948235"/>
                    </a:xfrm>
                    <a:prstGeom prst="rect">
                      <a:avLst/>
                    </a:prstGeom>
                  </pic:spPr>
                </pic:pic>
              </a:graphicData>
            </a:graphic>
          </wp:inline>
        </w:drawing>
      </w:r>
    </w:p>
    <w:p w14:paraId="2BC174A3" w14:textId="53646C56" w:rsidR="00A52755" w:rsidRPr="000A5675" w:rsidRDefault="00D1706F" w:rsidP="007E5BCF">
      <w:pPr>
        <w:widowControl w:val="0"/>
        <w:spacing w:before="120" w:line="360" w:lineRule="auto"/>
        <w:jc w:val="center"/>
        <w:rPr>
          <w:b/>
        </w:rPr>
      </w:pPr>
      <w:r w:rsidRPr="000A5675">
        <w:rPr>
          <w:b/>
        </w:rPr>
        <w:t>Fig.</w:t>
      </w:r>
      <w:r w:rsidR="00A52755" w:rsidRPr="000A5675">
        <w:rPr>
          <w:b/>
        </w:rPr>
        <w:t xml:space="preserve"> </w:t>
      </w:r>
      <w:r w:rsidR="00D03B57" w:rsidRPr="000A5675">
        <w:rPr>
          <w:b/>
        </w:rPr>
        <w:t>3</w:t>
      </w:r>
      <w:r w:rsidR="00A52755" w:rsidRPr="000A5675">
        <w:rPr>
          <w:b/>
        </w:rPr>
        <w:t xml:space="preserve">. </w:t>
      </w:r>
      <w:r w:rsidR="00DA5D5E" w:rsidRPr="000A5675">
        <w:t xml:space="preserve">Dependence of rough boundary interval on change </w:t>
      </w:r>
      <w:r w:rsidR="00DB66B3" w:rsidRPr="000A5675">
        <w:rPr>
          <w:rFonts w:cs="Times New Roman"/>
          <w:i/>
          <w:lang w:val="sr-Latn-RS"/>
        </w:rPr>
        <w:t>d</w:t>
      </w:r>
      <w:r w:rsidR="00A52755" w:rsidRPr="000A5675">
        <w:rPr>
          <w:i/>
          <w:vertAlign w:val="subscript"/>
        </w:rPr>
        <w:t>1</w:t>
      </w:r>
      <w:r w:rsidR="00A52755" w:rsidRPr="000A5675">
        <w:rPr>
          <w:i/>
        </w:rPr>
        <w:t xml:space="preserve"> </w:t>
      </w:r>
      <w:r w:rsidR="00A52755" w:rsidRPr="000A5675">
        <w:t>and</w:t>
      </w:r>
      <w:r w:rsidR="00A52755" w:rsidRPr="000A5675">
        <w:rPr>
          <w:i/>
        </w:rPr>
        <w:t xml:space="preserve"> </w:t>
      </w:r>
      <w:r w:rsidR="00DB66B3" w:rsidRPr="000A5675">
        <w:rPr>
          <w:rFonts w:cs="Times New Roman"/>
          <w:i/>
          <w:lang w:val="sr-Latn-RS"/>
        </w:rPr>
        <w:t>d</w:t>
      </w:r>
      <w:r w:rsidR="00A52755" w:rsidRPr="000A5675">
        <w:rPr>
          <w:i/>
          <w:vertAlign w:val="subscript"/>
        </w:rPr>
        <w:t>2</w:t>
      </w:r>
      <w:r w:rsidR="00E35A1A" w:rsidRPr="000A5675">
        <w:rPr>
          <w:i/>
        </w:rPr>
        <w:t>.</w:t>
      </w:r>
    </w:p>
    <w:p w14:paraId="37A4509B" w14:textId="72919D6E" w:rsidR="00D565B1" w:rsidRPr="000A5675" w:rsidRDefault="00E35A1A" w:rsidP="00E35A1A">
      <w:pPr>
        <w:widowControl w:val="0"/>
        <w:spacing w:line="360" w:lineRule="auto"/>
        <w:rPr>
          <w:lang w:val="sr-Latn-RS"/>
        </w:rPr>
      </w:pPr>
      <w:r w:rsidRPr="000A5675">
        <w:rPr>
          <w:lang w:val="sr-Latn-RS"/>
        </w:rPr>
        <w:lastRenderedPageBreak/>
        <w:t xml:space="preserve">       </w:t>
      </w:r>
      <w:r w:rsidR="00DA5D5E" w:rsidRPr="000A5675">
        <w:rPr>
          <w:lang w:val="sr-Latn-RS"/>
        </w:rPr>
        <w:t xml:space="preserve">The results in </w:t>
      </w:r>
      <w:r w:rsidR="00DA5D5E" w:rsidRPr="000A5675">
        <w:rPr>
          <w:color w:val="0070C0"/>
          <w:lang w:val="sr-Latn-RS"/>
        </w:rPr>
        <w:t>Fig</w:t>
      </w:r>
      <w:r w:rsidR="00BE0402" w:rsidRPr="000A5675">
        <w:rPr>
          <w:color w:val="0070C0"/>
          <w:lang w:val="sr-Latn-RS"/>
        </w:rPr>
        <w:t>.</w:t>
      </w:r>
      <w:r w:rsidR="00DA5D5E" w:rsidRPr="000A5675">
        <w:rPr>
          <w:color w:val="0070C0"/>
          <w:lang w:val="sr-Latn-RS"/>
        </w:rPr>
        <w:t xml:space="preserve"> 3 </w:t>
      </w:r>
      <w:r w:rsidR="00DA5D5E" w:rsidRPr="000A5675">
        <w:rPr>
          <w:lang w:val="sr-Latn-RS"/>
        </w:rPr>
        <w:t xml:space="preserve">confirm the influence of parameters </w:t>
      </w:r>
      <w:r w:rsidR="00DA5D5E" w:rsidRPr="000A5675">
        <w:rPr>
          <w:rFonts w:cs="Times New Roman"/>
          <w:i/>
          <w:lang w:val="sr-Latn-RS"/>
        </w:rPr>
        <w:t>d</w:t>
      </w:r>
      <w:r w:rsidR="00DA5D5E" w:rsidRPr="000A5675">
        <w:rPr>
          <w:i/>
          <w:vertAlign w:val="subscript"/>
        </w:rPr>
        <w:t>1</w:t>
      </w:r>
      <w:r w:rsidR="00DA5D5E" w:rsidRPr="000A5675">
        <w:rPr>
          <w:i/>
        </w:rPr>
        <w:t xml:space="preserve"> </w:t>
      </w:r>
      <w:r w:rsidR="00DA5D5E" w:rsidRPr="000A5675">
        <w:t>and</w:t>
      </w:r>
      <w:r w:rsidR="00DA5D5E" w:rsidRPr="000A5675">
        <w:rPr>
          <w:i/>
        </w:rPr>
        <w:t xml:space="preserve"> </w:t>
      </w:r>
      <w:r w:rsidR="00DA5D5E" w:rsidRPr="000A5675">
        <w:rPr>
          <w:rFonts w:cs="Times New Roman"/>
          <w:i/>
          <w:lang w:val="sr-Latn-RS"/>
        </w:rPr>
        <w:t>d</w:t>
      </w:r>
      <w:r w:rsidR="00DA5D5E" w:rsidRPr="000A5675">
        <w:rPr>
          <w:i/>
          <w:vertAlign w:val="subscript"/>
        </w:rPr>
        <w:t>2</w:t>
      </w:r>
      <w:r w:rsidR="00DA5D5E" w:rsidRPr="000A5675">
        <w:t xml:space="preserve"> </w:t>
      </w:r>
      <w:r w:rsidR="00DA5D5E" w:rsidRPr="000A5675">
        <w:rPr>
          <w:lang w:val="sr-Latn-RS"/>
        </w:rPr>
        <w:t>on the change in the values of the integrated alternative functions</w:t>
      </w:r>
      <w:r w:rsidR="0002073D" w:rsidRPr="000A5675">
        <w:rPr>
          <w:lang w:val="sr-Latn-RS"/>
        </w:rPr>
        <w:t xml:space="preserve">. Since the variations of the parameters </w:t>
      </w:r>
      <w:r w:rsidR="0002073D" w:rsidRPr="000A5675">
        <w:rPr>
          <w:rFonts w:cs="Times New Roman"/>
          <w:i/>
          <w:lang w:val="sr-Latn-RS"/>
        </w:rPr>
        <w:t>d</w:t>
      </w:r>
      <w:r w:rsidR="0002073D" w:rsidRPr="000A5675">
        <w:rPr>
          <w:i/>
          <w:vertAlign w:val="subscript"/>
        </w:rPr>
        <w:t>1</w:t>
      </w:r>
      <w:r w:rsidR="0002073D" w:rsidRPr="000A5675">
        <w:rPr>
          <w:i/>
        </w:rPr>
        <w:t xml:space="preserve"> </w:t>
      </w:r>
      <w:r w:rsidR="0002073D" w:rsidRPr="000A5675">
        <w:t>and</w:t>
      </w:r>
      <w:r w:rsidR="0002073D" w:rsidRPr="000A5675">
        <w:rPr>
          <w:i/>
        </w:rPr>
        <w:t xml:space="preserve"> </w:t>
      </w:r>
      <w:r w:rsidR="0002073D" w:rsidRPr="000A5675">
        <w:rPr>
          <w:rFonts w:cs="Times New Roman"/>
          <w:i/>
          <w:lang w:val="sr-Latn-RS"/>
        </w:rPr>
        <w:t>d</w:t>
      </w:r>
      <w:r w:rsidR="0002073D" w:rsidRPr="000A5675">
        <w:rPr>
          <w:i/>
          <w:vertAlign w:val="subscript"/>
        </w:rPr>
        <w:t>2</w:t>
      </w:r>
      <w:r w:rsidR="0002073D" w:rsidRPr="000A5675">
        <w:t xml:space="preserve"> </w:t>
      </w:r>
      <w:r w:rsidR="0002073D" w:rsidRPr="000A5675">
        <w:rPr>
          <w:lang w:val="sr-Latn-RS"/>
        </w:rPr>
        <w:t xml:space="preserve">affect the change in the value of the Aczel-Alsin function, it is necessary to consider the impact of these changes on the initial results. </w:t>
      </w:r>
      <w:r w:rsidR="00DA5D5E" w:rsidRPr="000A5675">
        <w:rPr>
          <w:color w:val="0070C0"/>
          <w:lang w:val="sr-Latn-RS"/>
        </w:rPr>
        <w:t>Fig</w:t>
      </w:r>
      <w:r w:rsidR="00BE0402" w:rsidRPr="000A5675">
        <w:rPr>
          <w:color w:val="0070C0"/>
          <w:lang w:val="sr-Latn-RS"/>
        </w:rPr>
        <w:t>.</w:t>
      </w:r>
      <w:r w:rsidR="00DA5D5E" w:rsidRPr="000A5675">
        <w:rPr>
          <w:color w:val="0070C0"/>
          <w:lang w:val="sr-Latn-RS"/>
        </w:rPr>
        <w:t xml:space="preserve"> 4 </w:t>
      </w:r>
      <w:r w:rsidR="00BE0402" w:rsidRPr="000A5675">
        <w:rPr>
          <w:lang w:val="sr-Latn-RS"/>
        </w:rPr>
        <w:t>presents</w:t>
      </w:r>
      <w:r w:rsidR="00DA5D5E" w:rsidRPr="000A5675">
        <w:rPr>
          <w:lang w:val="sr-Latn-RS"/>
        </w:rPr>
        <w:t xml:space="preserve"> a comparative overview of the changes in the integrated functions of the considered alternatives</w:t>
      </w:r>
      <w:r w:rsidR="00D565B1" w:rsidRPr="000A5675">
        <w:rPr>
          <w:lang w:val="sr-Latn-RS"/>
        </w:rPr>
        <w:t>.</w:t>
      </w:r>
    </w:p>
    <w:p w14:paraId="35B51769" w14:textId="6E13BBEF" w:rsidR="00D565B1" w:rsidRPr="000A5675" w:rsidRDefault="00DA4C08" w:rsidP="007E5BCF">
      <w:pPr>
        <w:widowControl w:val="0"/>
        <w:jc w:val="center"/>
        <w:rPr>
          <w:lang w:val="sr-Latn-RS"/>
        </w:rPr>
      </w:pPr>
      <w:r w:rsidRPr="000A5675">
        <w:object w:dxaOrig="9891" w:dyaOrig="9740" w14:anchorId="1AD18140">
          <v:shape id="_x0000_i1136" type="#_x0000_t75" style="width:329.8pt;height:324.75pt" o:ole="">
            <v:imagedata r:id="rId228" o:title=""/>
          </v:shape>
          <o:OLEObject Type="Embed" ProgID="Visio.Drawing.15" ShapeID="_x0000_i1136" DrawAspect="Content" ObjectID="_1719946890" r:id="rId229"/>
        </w:object>
      </w:r>
    </w:p>
    <w:p w14:paraId="7F4FED75" w14:textId="13FD1DF5" w:rsidR="00D565B1" w:rsidRPr="000A5675" w:rsidRDefault="00D565B1" w:rsidP="007E5BCF">
      <w:pPr>
        <w:widowControl w:val="0"/>
        <w:spacing w:before="120"/>
        <w:ind w:left="-576" w:right="-576"/>
        <w:jc w:val="center"/>
        <w:rPr>
          <w:b/>
        </w:rPr>
      </w:pPr>
      <w:r w:rsidRPr="000A5675">
        <w:rPr>
          <w:b/>
          <w:lang w:val="sr-Latn-RS"/>
        </w:rPr>
        <w:t>Fig</w:t>
      </w:r>
      <w:r w:rsidR="00BE0402" w:rsidRPr="000A5675">
        <w:rPr>
          <w:b/>
          <w:lang w:val="sr-Latn-RS"/>
        </w:rPr>
        <w:t xml:space="preserve">. </w:t>
      </w:r>
      <w:r w:rsidR="00F9378D" w:rsidRPr="000A5675">
        <w:rPr>
          <w:b/>
          <w:lang w:val="sr-Latn-RS"/>
        </w:rPr>
        <w:t>4</w:t>
      </w:r>
      <w:r w:rsidRPr="000A5675">
        <w:rPr>
          <w:b/>
          <w:lang w:val="sr-Latn-RS"/>
        </w:rPr>
        <w:t>.</w:t>
      </w:r>
      <w:r w:rsidRPr="000A5675">
        <w:rPr>
          <w:b/>
        </w:rPr>
        <w:t xml:space="preserve"> </w:t>
      </w:r>
      <w:r w:rsidR="00DA5D5E" w:rsidRPr="000A5675">
        <w:rPr>
          <w:lang w:val="sr-Latn-RS"/>
        </w:rPr>
        <w:t xml:space="preserve">Comparative presentation of the change of integrated functions </w:t>
      </w:r>
      <w:r w:rsidR="00EA6C6A" w:rsidRPr="000A5675">
        <w:rPr>
          <w:lang w:val="sr-Latn-RS"/>
        </w:rPr>
        <w:t>for</w:t>
      </w:r>
      <w:r w:rsidR="00DA5D5E" w:rsidRPr="000A5675">
        <w:rPr>
          <w:lang w:val="sr-Latn-RS"/>
        </w:rPr>
        <w:t xml:space="preserve"> the considered alternatives</w:t>
      </w:r>
      <w:r w:rsidR="00E35A1A" w:rsidRPr="000A5675">
        <w:rPr>
          <w:lang w:val="sr-Latn-RS"/>
        </w:rPr>
        <w:t>.</w:t>
      </w:r>
    </w:p>
    <w:p w14:paraId="3855AB4C" w14:textId="65653F25" w:rsidR="00F9378D" w:rsidRPr="000A5675" w:rsidRDefault="00E35A1A" w:rsidP="00E35A1A">
      <w:pPr>
        <w:widowControl w:val="0"/>
        <w:spacing w:before="240" w:line="360" w:lineRule="auto"/>
      </w:pPr>
      <w:r w:rsidRPr="000A5675">
        <w:t xml:space="preserve">       </w:t>
      </w:r>
      <w:r w:rsidR="00DA5D5E" w:rsidRPr="000A5675">
        <w:t xml:space="preserve">The simulation shown in </w:t>
      </w:r>
      <w:r w:rsidR="00BE0402" w:rsidRPr="000A5675">
        <w:rPr>
          <w:color w:val="0070C0"/>
        </w:rPr>
        <w:t>Fig.</w:t>
      </w:r>
      <w:r w:rsidR="00DA5D5E" w:rsidRPr="000A5675">
        <w:rPr>
          <w:color w:val="0070C0"/>
        </w:rPr>
        <w:t xml:space="preserve"> 3</w:t>
      </w:r>
      <w:r w:rsidR="00DA5D5E" w:rsidRPr="000A5675">
        <w:t xml:space="preserve"> and </w:t>
      </w:r>
      <w:r w:rsidR="00BE0402" w:rsidRPr="000A5675">
        <w:rPr>
          <w:color w:val="0070C0"/>
        </w:rPr>
        <w:t xml:space="preserve">Fig. </w:t>
      </w:r>
      <w:r w:rsidR="00DA5D5E" w:rsidRPr="000A5675">
        <w:rPr>
          <w:color w:val="0070C0"/>
        </w:rPr>
        <w:t>4</w:t>
      </w:r>
      <w:r w:rsidR="00DA5D5E" w:rsidRPr="000A5675">
        <w:t xml:space="preserve"> simulated the increase in risk when making a decision. The results from </w:t>
      </w:r>
      <w:r w:rsidR="00DA5D5E" w:rsidRPr="000A5675">
        <w:rPr>
          <w:color w:val="0070C0"/>
        </w:rPr>
        <w:t>Fig</w:t>
      </w:r>
      <w:r w:rsidR="00BE0402" w:rsidRPr="000A5675">
        <w:rPr>
          <w:color w:val="0070C0"/>
        </w:rPr>
        <w:t>.</w:t>
      </w:r>
      <w:r w:rsidR="00DA5D5E" w:rsidRPr="000A5675">
        <w:rPr>
          <w:color w:val="0070C0"/>
        </w:rPr>
        <w:t xml:space="preserve"> 4</w:t>
      </w:r>
      <w:r w:rsidR="00DA5D5E" w:rsidRPr="000A5675">
        <w:t xml:space="preserve"> indicate a sensitivity of the model to changes in the parameters </w:t>
      </w:r>
      <w:r w:rsidR="00DA5D5E" w:rsidRPr="000A5675">
        <w:rPr>
          <w:rFonts w:cs="Times New Roman"/>
          <w:i/>
          <w:lang w:val="sr-Latn-RS"/>
        </w:rPr>
        <w:t>d</w:t>
      </w:r>
      <w:r w:rsidR="00DA5D5E" w:rsidRPr="000A5675">
        <w:rPr>
          <w:i/>
          <w:vertAlign w:val="subscript"/>
        </w:rPr>
        <w:t>1</w:t>
      </w:r>
      <w:r w:rsidR="00DA5D5E" w:rsidRPr="000A5675">
        <w:rPr>
          <w:i/>
        </w:rPr>
        <w:t xml:space="preserve"> </w:t>
      </w:r>
      <w:r w:rsidR="00DA5D5E" w:rsidRPr="000A5675">
        <w:t>and</w:t>
      </w:r>
      <w:r w:rsidR="00DA5D5E" w:rsidRPr="000A5675">
        <w:rPr>
          <w:i/>
        </w:rPr>
        <w:t xml:space="preserve"> </w:t>
      </w:r>
      <w:r w:rsidR="00DA5D5E" w:rsidRPr="000A5675">
        <w:rPr>
          <w:rFonts w:cs="Times New Roman"/>
          <w:i/>
          <w:lang w:val="sr-Latn-RS"/>
        </w:rPr>
        <w:t>d</w:t>
      </w:r>
      <w:r w:rsidR="00DA5D5E" w:rsidRPr="000A5675">
        <w:rPr>
          <w:i/>
          <w:vertAlign w:val="subscript"/>
        </w:rPr>
        <w:t>2</w:t>
      </w:r>
      <w:r w:rsidR="00DA5D5E" w:rsidRPr="000A5675">
        <w:t xml:space="preserve">, which allows the simulation of different levels of risk in the information. Also, the results in </w:t>
      </w:r>
      <w:r w:rsidR="00DA5D5E" w:rsidRPr="000A5675">
        <w:rPr>
          <w:color w:val="0070C0"/>
        </w:rPr>
        <w:t>Fig</w:t>
      </w:r>
      <w:r w:rsidR="00BE0402" w:rsidRPr="000A5675">
        <w:rPr>
          <w:color w:val="0070C0"/>
        </w:rPr>
        <w:t xml:space="preserve">. </w:t>
      </w:r>
      <w:r w:rsidR="00DA5D5E" w:rsidRPr="000A5675">
        <w:rPr>
          <w:color w:val="0070C0"/>
        </w:rPr>
        <w:t xml:space="preserve">4 </w:t>
      </w:r>
      <w:r w:rsidR="00DA5D5E" w:rsidRPr="000A5675">
        <w:t>indicate that alternative A</w:t>
      </w:r>
      <w:r w:rsidR="00DA5D5E" w:rsidRPr="000A5675">
        <w:rPr>
          <w:vertAlign w:val="subscript"/>
        </w:rPr>
        <w:t>2</w:t>
      </w:r>
      <w:r w:rsidR="00DA5D5E" w:rsidRPr="000A5675">
        <w:t xml:space="preserve"> is the best solution from the set of alternatives, while alternative A</w:t>
      </w:r>
      <w:r w:rsidR="00DA5D5E" w:rsidRPr="000A5675">
        <w:rPr>
          <w:vertAlign w:val="subscript"/>
        </w:rPr>
        <w:t>1</w:t>
      </w:r>
      <w:r w:rsidR="00DA5D5E" w:rsidRPr="000A5675">
        <w:t xml:space="preserve"> is the worst solution. During the simulation, it was shown that for the values of parameters 1≤</w:t>
      </w:r>
      <w:r w:rsidR="00DA5D5E" w:rsidRPr="000A5675">
        <w:rPr>
          <w:rFonts w:cs="Times New Roman"/>
          <w:i/>
          <w:lang w:val="sr-Latn-RS"/>
        </w:rPr>
        <w:t xml:space="preserve"> d</w:t>
      </w:r>
      <w:r w:rsidR="00DA5D5E" w:rsidRPr="000A5675">
        <w:rPr>
          <w:i/>
          <w:vertAlign w:val="subscript"/>
        </w:rPr>
        <w:t>1</w:t>
      </w:r>
      <w:r w:rsidR="00DA5D5E" w:rsidRPr="000A5675">
        <w:t>,</w:t>
      </w:r>
      <w:r w:rsidR="00DA5D5E" w:rsidRPr="000A5675">
        <w:rPr>
          <w:rFonts w:cs="Times New Roman"/>
          <w:i/>
          <w:lang w:val="sr-Latn-RS"/>
        </w:rPr>
        <w:t xml:space="preserve"> d</w:t>
      </w:r>
      <w:r w:rsidR="00DA5D5E" w:rsidRPr="000A5675">
        <w:rPr>
          <w:i/>
          <w:vertAlign w:val="subscript"/>
        </w:rPr>
        <w:t>2</w:t>
      </w:r>
      <w:r w:rsidR="00DA5D5E" w:rsidRPr="000A5675">
        <w:t>≤4, alternatives A</w:t>
      </w:r>
      <w:r w:rsidR="00DA5D5E" w:rsidRPr="000A5675">
        <w:rPr>
          <w:vertAlign w:val="subscript"/>
        </w:rPr>
        <w:t>3</w:t>
      </w:r>
      <w:r w:rsidR="00DA5D5E" w:rsidRPr="000A5675">
        <w:t xml:space="preserve"> and A</w:t>
      </w:r>
      <w:r w:rsidR="00DA5D5E" w:rsidRPr="000A5675">
        <w:rPr>
          <w:vertAlign w:val="subscript"/>
        </w:rPr>
        <w:t>4</w:t>
      </w:r>
      <w:r w:rsidR="00DA5D5E" w:rsidRPr="000A5675">
        <w:t xml:space="preserve"> retain their initial positions. Also, it was shown that the values of the parameters 4≤</w:t>
      </w:r>
      <w:r w:rsidR="00DA5D5E" w:rsidRPr="000A5675">
        <w:rPr>
          <w:rFonts w:cs="Times New Roman"/>
          <w:i/>
          <w:lang w:val="sr-Latn-RS"/>
        </w:rPr>
        <w:t xml:space="preserve"> d</w:t>
      </w:r>
      <w:r w:rsidR="00DA5D5E" w:rsidRPr="000A5675">
        <w:rPr>
          <w:i/>
          <w:vertAlign w:val="subscript"/>
        </w:rPr>
        <w:t>1</w:t>
      </w:r>
      <w:r w:rsidR="00DA5D5E" w:rsidRPr="000A5675">
        <w:t>,</w:t>
      </w:r>
      <w:r w:rsidR="00DA5D5E" w:rsidRPr="000A5675">
        <w:rPr>
          <w:rFonts w:cs="Times New Roman"/>
          <w:i/>
          <w:lang w:val="sr-Latn-RS"/>
        </w:rPr>
        <w:t xml:space="preserve"> d</w:t>
      </w:r>
      <w:r w:rsidR="00DA5D5E" w:rsidRPr="000A5675">
        <w:rPr>
          <w:i/>
          <w:vertAlign w:val="subscript"/>
        </w:rPr>
        <w:t>2</w:t>
      </w:r>
      <w:r w:rsidR="00DA5D5E" w:rsidRPr="000A5675">
        <w:t xml:space="preserve">≤80 cause the change </w:t>
      </w:r>
      <w:r w:rsidR="00A8048A" w:rsidRPr="000A5675">
        <w:t>in</w:t>
      </w:r>
      <w:r w:rsidR="00DA5D5E" w:rsidRPr="000A5675">
        <w:t xml:space="preserve"> the ranks of alternatives A</w:t>
      </w:r>
      <w:r w:rsidR="00DA5D5E" w:rsidRPr="000A5675">
        <w:rPr>
          <w:vertAlign w:val="subscript"/>
        </w:rPr>
        <w:t>3</w:t>
      </w:r>
      <w:r w:rsidR="00DA5D5E" w:rsidRPr="000A5675">
        <w:t xml:space="preserve"> and A</w:t>
      </w:r>
      <w:r w:rsidR="00DA5D5E" w:rsidRPr="000A5675">
        <w:rPr>
          <w:vertAlign w:val="subscript"/>
        </w:rPr>
        <w:t>4</w:t>
      </w:r>
      <w:r w:rsidR="00DA5D5E" w:rsidRPr="000A5675">
        <w:t xml:space="preserve">. </w:t>
      </w:r>
      <w:r w:rsidR="00F15AA8" w:rsidRPr="000A5675">
        <w:t>T</w:t>
      </w:r>
      <w:r w:rsidR="00DA5D5E" w:rsidRPr="000A5675">
        <w:t xml:space="preserve">o understand the statistical significance of the changes, the Spearman correlation coefficient was applied. </w:t>
      </w:r>
      <w:r w:rsidR="00DA5D5E" w:rsidRPr="000A5675">
        <w:rPr>
          <w:color w:val="0070C0"/>
        </w:rPr>
        <w:t>Fig</w:t>
      </w:r>
      <w:r w:rsidR="00BE0402" w:rsidRPr="000A5675">
        <w:rPr>
          <w:color w:val="0070C0"/>
        </w:rPr>
        <w:t>.</w:t>
      </w:r>
      <w:r w:rsidR="00DA5D5E" w:rsidRPr="000A5675">
        <w:rPr>
          <w:color w:val="0070C0"/>
        </w:rPr>
        <w:t xml:space="preserve"> </w:t>
      </w:r>
      <w:r w:rsidR="007E2C82" w:rsidRPr="000A5675">
        <w:rPr>
          <w:color w:val="0070C0"/>
        </w:rPr>
        <w:t>5</w:t>
      </w:r>
      <w:r w:rsidR="00DA5D5E" w:rsidRPr="000A5675">
        <w:rPr>
          <w:color w:val="0070C0"/>
        </w:rPr>
        <w:t xml:space="preserve"> </w:t>
      </w:r>
      <w:r w:rsidR="00DA5D5E" w:rsidRPr="000A5675">
        <w:t>shows the values of the correlation coefficient through the scenarios</w:t>
      </w:r>
      <w:r w:rsidR="00F9378D" w:rsidRPr="000A5675">
        <w:t>.</w:t>
      </w:r>
    </w:p>
    <w:p w14:paraId="49995DF2" w14:textId="318E24EE" w:rsidR="00F9378D" w:rsidRPr="000A5675" w:rsidRDefault="00DA4C08" w:rsidP="00A8048A">
      <w:pPr>
        <w:widowControl w:val="0"/>
        <w:ind w:left="-288"/>
        <w:jc w:val="center"/>
      </w:pPr>
      <w:r w:rsidRPr="000A5675">
        <w:object w:dxaOrig="25180" w:dyaOrig="13571" w14:anchorId="72583AAE">
          <v:shape id="_x0000_i1137" type="#_x0000_t75" style="width:498.45pt;height:267.85pt" o:ole="">
            <v:imagedata r:id="rId230" o:title=""/>
          </v:shape>
          <o:OLEObject Type="Embed" ProgID="Visio.Drawing.15" ShapeID="_x0000_i1137" DrawAspect="Content" ObjectID="_1719946891" r:id="rId231"/>
        </w:object>
      </w:r>
    </w:p>
    <w:p w14:paraId="1BB5F6DD" w14:textId="129321F4" w:rsidR="00F9378D" w:rsidRPr="000A5675" w:rsidRDefault="00BE0402" w:rsidP="007E5BCF">
      <w:pPr>
        <w:widowControl w:val="0"/>
        <w:spacing w:line="360" w:lineRule="auto"/>
        <w:jc w:val="center"/>
        <w:rPr>
          <w:b/>
          <w:lang w:val="sr-Latn-RS"/>
        </w:rPr>
      </w:pPr>
      <w:r w:rsidRPr="000A5675">
        <w:rPr>
          <w:b/>
        </w:rPr>
        <w:t>Fig.</w:t>
      </w:r>
      <w:r w:rsidR="00F15AA8" w:rsidRPr="000A5675">
        <w:rPr>
          <w:b/>
        </w:rPr>
        <w:t xml:space="preserve"> </w:t>
      </w:r>
      <w:r w:rsidR="00F9378D" w:rsidRPr="000A5675">
        <w:rPr>
          <w:b/>
        </w:rPr>
        <w:t xml:space="preserve">5. </w:t>
      </w:r>
      <w:r w:rsidR="00DA5D5E" w:rsidRPr="000A5675">
        <w:t>Spearman</w:t>
      </w:r>
      <w:r w:rsidR="003A3734" w:rsidRPr="000A5675">
        <w:t>’</w:t>
      </w:r>
      <w:r w:rsidR="00DA5D5E" w:rsidRPr="000A5675">
        <w:t>s correlation coefficient across scenarios</w:t>
      </w:r>
      <w:r w:rsidR="00E35A1A" w:rsidRPr="000A5675">
        <w:t>.</w:t>
      </w:r>
    </w:p>
    <w:p w14:paraId="2ECC4FFB" w14:textId="6488790C" w:rsidR="009261D8" w:rsidRPr="000A5675" w:rsidRDefault="00E35A1A" w:rsidP="00E35A1A">
      <w:pPr>
        <w:widowControl w:val="0"/>
        <w:spacing w:before="120" w:line="360" w:lineRule="auto"/>
      </w:pPr>
      <w:r w:rsidRPr="000A5675">
        <w:t xml:space="preserve">       </w:t>
      </w:r>
      <w:r w:rsidR="00A8048A" w:rsidRPr="000A5675">
        <w:rPr>
          <w:color w:val="0070C0"/>
        </w:rPr>
        <w:t>Fig.</w:t>
      </w:r>
      <w:r w:rsidR="006A02C1" w:rsidRPr="000A5675">
        <w:rPr>
          <w:color w:val="0070C0"/>
        </w:rPr>
        <w:t xml:space="preserve"> 5 </w:t>
      </w:r>
      <w:r w:rsidR="00A8048A" w:rsidRPr="000A5675">
        <w:t>shows</w:t>
      </w:r>
      <w:r w:rsidR="006A02C1" w:rsidRPr="000A5675">
        <w:t xml:space="preserve"> </w:t>
      </w:r>
      <w:r w:rsidR="00A8048A" w:rsidRPr="000A5675">
        <w:t xml:space="preserve">that </w:t>
      </w:r>
      <w:r w:rsidR="006A02C1" w:rsidRPr="000A5675">
        <w:t xml:space="preserve">the increase in the values of the parameters d1 and d2 affects the decrease in the correlation between the initial solution and the considered scenario. However, despite the constant departure from the initial solution, these differences are not statistically significant, as the coefficient of statistical significance does not fall below 0.82. </w:t>
      </w:r>
      <w:r w:rsidR="00DA5D5E" w:rsidRPr="000A5675">
        <w:t>The average value of Spearman</w:t>
      </w:r>
      <w:r w:rsidR="003A3734" w:rsidRPr="000A5675">
        <w:t>’</w:t>
      </w:r>
      <w:r w:rsidR="00DA5D5E" w:rsidRPr="000A5675">
        <w:t>s coefficient through scenarios is 0.88, which indicates a significant correlation.</w:t>
      </w:r>
      <w:r w:rsidR="006A02C1" w:rsidRPr="000A5675">
        <w:t xml:space="preserve"> </w:t>
      </w:r>
      <w:r w:rsidR="00DA5D5E" w:rsidRPr="000A5675">
        <w:t>Based on the presented analysis, we can conclude that alternative A</w:t>
      </w:r>
      <w:r w:rsidR="00DA5D5E" w:rsidRPr="000A5675">
        <w:rPr>
          <w:vertAlign w:val="subscript"/>
        </w:rPr>
        <w:t>1</w:t>
      </w:r>
      <w:r w:rsidR="00DA5D5E" w:rsidRPr="000A5675">
        <w:t xml:space="preserve"> is the dominant solution, while alternatives A</w:t>
      </w:r>
      <w:r w:rsidR="00DA5D5E" w:rsidRPr="000A5675">
        <w:rPr>
          <w:vertAlign w:val="subscript"/>
        </w:rPr>
        <w:t>3</w:t>
      </w:r>
      <w:r w:rsidR="00DA5D5E" w:rsidRPr="000A5675">
        <w:t xml:space="preserve"> and A</w:t>
      </w:r>
      <w:r w:rsidR="00DA5D5E" w:rsidRPr="000A5675">
        <w:rPr>
          <w:vertAlign w:val="subscript"/>
        </w:rPr>
        <w:t>4</w:t>
      </w:r>
      <w:r w:rsidR="00DA5D5E" w:rsidRPr="000A5675">
        <w:t xml:space="preserve"> are acceptable solutions.</w:t>
      </w:r>
      <w:r w:rsidR="007E2C82" w:rsidRPr="000A5675">
        <w:t xml:space="preserve"> </w:t>
      </w:r>
    </w:p>
    <w:p w14:paraId="6F2525E6" w14:textId="77777777" w:rsidR="006172DD" w:rsidRPr="000A5675" w:rsidRDefault="006172DD" w:rsidP="00E35A1A">
      <w:pPr>
        <w:widowControl w:val="0"/>
        <w:spacing w:before="120" w:after="120" w:line="360" w:lineRule="auto"/>
        <w:rPr>
          <w:i/>
        </w:rPr>
      </w:pPr>
      <w:r w:rsidRPr="000A5675">
        <w:rPr>
          <w:i/>
        </w:rPr>
        <w:t xml:space="preserve">b) </w:t>
      </w:r>
      <w:r w:rsidR="007924D5" w:rsidRPr="000A5675">
        <w:rPr>
          <w:i/>
          <w:lang w:val="sr-Latn-RS"/>
        </w:rPr>
        <w:t>Influence of parameter δ on model results</w:t>
      </w:r>
    </w:p>
    <w:p w14:paraId="7F2BE0F6" w14:textId="7BB6C5B1" w:rsidR="009261D8" w:rsidRPr="000A5675" w:rsidRDefault="00EE4702" w:rsidP="00EE4702">
      <w:pPr>
        <w:widowControl w:val="0"/>
        <w:spacing w:line="360" w:lineRule="auto"/>
        <w:rPr>
          <w:lang w:val="sr-Latn-RS"/>
        </w:rPr>
      </w:pPr>
      <w:r w:rsidRPr="000A5675">
        <w:rPr>
          <w:lang w:val="sr-Latn-RS"/>
        </w:rPr>
        <w:t xml:space="preserve">       </w:t>
      </w:r>
      <w:r w:rsidR="007924D5" w:rsidRPr="000A5675">
        <w:rPr>
          <w:lang w:val="sr-Latn-RS"/>
        </w:rPr>
        <w:t xml:space="preserve">When calculating the initial values of the </w:t>
      </w:r>
      <w:r w:rsidR="00A8048A" w:rsidRPr="000A5675">
        <w:rPr>
          <w:lang w:val="sr-Latn-RS"/>
        </w:rPr>
        <w:t>RAA</w:t>
      </w:r>
      <w:r w:rsidR="007924D5" w:rsidRPr="000A5675">
        <w:rPr>
          <w:lang w:val="sr-Latn-RS"/>
        </w:rPr>
        <w:t xml:space="preserve"> function, the value </w:t>
      </w:r>
      <w:r w:rsidR="007924D5" w:rsidRPr="000A5675">
        <w:rPr>
          <w:i/>
          <w:lang w:val="sr-Latn-RS"/>
        </w:rPr>
        <w:t>δ</w:t>
      </w:r>
      <w:r w:rsidR="007924D5" w:rsidRPr="000A5675">
        <w:rPr>
          <w:lang w:val="sr-Latn-RS"/>
        </w:rPr>
        <w:t xml:space="preserve">=1 was adopted. Similar to the previous section, </w:t>
      </w:r>
      <w:r w:rsidR="00F15AA8" w:rsidRPr="000A5675">
        <w:rPr>
          <w:lang w:val="sr-Latn-RS"/>
        </w:rPr>
        <w:t xml:space="preserve">the </w:t>
      </w:r>
      <w:r w:rsidR="004B1994" w:rsidRPr="000A5675">
        <w:rPr>
          <w:lang w:val="sr-Latn-RS"/>
        </w:rPr>
        <w:t>parameter change</w:t>
      </w:r>
      <w:r w:rsidR="00F15AA8" w:rsidRPr="000A5675">
        <w:rPr>
          <w:lang w:val="sr-Latn-RS"/>
        </w:rPr>
        <w:t xml:space="preserve"> in the interval 1≤ δ ≤70 was simulated in the next experiment</w:t>
      </w:r>
      <w:r w:rsidR="007924D5" w:rsidRPr="000A5675">
        <w:rPr>
          <w:lang w:val="sr-Latn-RS"/>
        </w:rPr>
        <w:t xml:space="preserve">. </w:t>
      </w:r>
      <w:r w:rsidR="007924D5" w:rsidRPr="000A5675">
        <w:rPr>
          <w:color w:val="0070C0"/>
          <w:lang w:val="sr-Latn-RS"/>
        </w:rPr>
        <w:t>Fig</w:t>
      </w:r>
      <w:r w:rsidR="00BE0402" w:rsidRPr="000A5675">
        <w:rPr>
          <w:color w:val="0070C0"/>
          <w:lang w:val="sr-Latn-RS"/>
        </w:rPr>
        <w:t xml:space="preserve">. </w:t>
      </w:r>
      <w:r w:rsidR="007924D5" w:rsidRPr="000A5675">
        <w:rPr>
          <w:color w:val="0070C0"/>
          <w:lang w:val="sr-Latn-RS"/>
        </w:rPr>
        <w:t xml:space="preserve">6 </w:t>
      </w:r>
      <w:r w:rsidR="007924D5" w:rsidRPr="000A5675">
        <w:rPr>
          <w:lang w:val="sr-Latn-RS"/>
        </w:rPr>
        <w:t xml:space="preserve">shows the influence of parameter 1 ≤ </w:t>
      </w:r>
      <w:r w:rsidR="007924D5" w:rsidRPr="000A5675">
        <w:rPr>
          <w:i/>
          <w:lang w:val="sr-Latn-RS"/>
        </w:rPr>
        <w:t>δ</w:t>
      </w:r>
      <w:r w:rsidR="007924D5" w:rsidRPr="000A5675">
        <w:rPr>
          <w:lang w:val="sr-Latn-RS"/>
        </w:rPr>
        <w:t xml:space="preserve"> ≤ 70 on the change of the Aczel-Alsa function</w:t>
      </w:r>
      <w:r w:rsidR="00FC1D10" w:rsidRPr="000A5675">
        <w:t>.</w:t>
      </w:r>
      <w:r w:rsidR="00900CB2" w:rsidRPr="000A5675">
        <w:t xml:space="preserve"> </w:t>
      </w:r>
      <w:r w:rsidR="00900CB2" w:rsidRPr="000A5675">
        <w:rPr>
          <w:color w:val="0070C0"/>
        </w:rPr>
        <w:t>Fig</w:t>
      </w:r>
      <w:r w:rsidR="00A8048A" w:rsidRPr="000A5675">
        <w:rPr>
          <w:color w:val="0070C0"/>
        </w:rPr>
        <w:t xml:space="preserve">. </w:t>
      </w:r>
      <w:r w:rsidR="00900CB2" w:rsidRPr="000A5675">
        <w:rPr>
          <w:color w:val="0070C0"/>
        </w:rPr>
        <w:t xml:space="preserve">6 </w:t>
      </w:r>
      <w:r w:rsidR="00900CB2" w:rsidRPr="000A5675">
        <w:t>indicate</w:t>
      </w:r>
      <w:r w:rsidR="00A8048A" w:rsidRPr="000A5675">
        <w:t>s</w:t>
      </w:r>
      <w:r w:rsidR="00900CB2" w:rsidRPr="000A5675">
        <w:t xml:space="preserve"> a dependence of the </w:t>
      </w:r>
      <w:r w:rsidR="00A8048A" w:rsidRPr="000A5675">
        <w:t>RAA</w:t>
      </w:r>
      <w:r w:rsidR="00900CB2" w:rsidRPr="000A5675">
        <w:t xml:space="preserve"> function on the value of the parameter </w:t>
      </w:r>
      <w:r w:rsidR="00900CB2" w:rsidRPr="000A5675">
        <w:rPr>
          <w:i/>
        </w:rPr>
        <w:t>δ</w:t>
      </w:r>
      <w:r w:rsidR="00900CB2" w:rsidRPr="000A5675">
        <w:t xml:space="preserve">. Also, the results show that the variation of the parameter </w:t>
      </w:r>
      <w:r w:rsidR="00900CB2" w:rsidRPr="000A5675">
        <w:rPr>
          <w:i/>
        </w:rPr>
        <w:t>δ</w:t>
      </w:r>
      <w:r w:rsidR="00900CB2" w:rsidRPr="000A5675">
        <w:t xml:space="preserve"> in interval 1 ≤ </w:t>
      </w:r>
      <w:r w:rsidR="00900CB2" w:rsidRPr="000A5675">
        <w:rPr>
          <w:i/>
        </w:rPr>
        <w:t>δ</w:t>
      </w:r>
      <w:r w:rsidR="00900CB2" w:rsidRPr="000A5675">
        <w:t xml:space="preserve"> ≤ 70 significantly affects the change of Aczel-Alsa functions</w:t>
      </w:r>
      <w:r w:rsidR="004B1994" w:rsidRPr="000A5675">
        <w:t xml:space="preserve"> because</w:t>
      </w:r>
      <w:r w:rsidR="00900CB2" w:rsidRPr="000A5675">
        <w:t xml:space="preserve"> Aczel-Alsa functions are sensitive to changes in the specified parameter. Therefore, it is necessary to consider whether the impact of these changes affects the stability of the initial solution. </w:t>
      </w:r>
      <w:r w:rsidR="00A8048A" w:rsidRPr="000A5675">
        <w:t>T</w:t>
      </w:r>
      <w:r w:rsidR="00900CB2" w:rsidRPr="000A5675">
        <w:t xml:space="preserve">he comparative </w:t>
      </w:r>
      <w:r w:rsidR="004B1994" w:rsidRPr="000A5675">
        <w:t>differenc</w:t>
      </w:r>
      <w:r w:rsidR="00900CB2" w:rsidRPr="000A5675">
        <w:t xml:space="preserve">es in the Aczel-Alsa function </w:t>
      </w:r>
      <w:r w:rsidR="00900CB2" w:rsidRPr="000A5675">
        <w:lastRenderedPageBreak/>
        <w:t xml:space="preserve">of all three considered alternatives </w:t>
      </w:r>
      <w:r w:rsidR="004B1994" w:rsidRPr="000A5675">
        <w:t>are</w:t>
      </w:r>
      <w:r w:rsidR="00900CB2" w:rsidRPr="000A5675">
        <w:t xml:space="preserve"> considered </w:t>
      </w:r>
      <w:r w:rsidR="004B1994" w:rsidRPr="000A5675">
        <w:t>i</w:t>
      </w:r>
      <w:r w:rsidR="00900CB2" w:rsidRPr="000A5675">
        <w:t xml:space="preserve">n </w:t>
      </w:r>
      <w:r w:rsidR="00A8048A" w:rsidRPr="000A5675">
        <w:rPr>
          <w:color w:val="0070C0"/>
        </w:rPr>
        <w:t>Fig.</w:t>
      </w:r>
      <w:r w:rsidR="00900CB2" w:rsidRPr="000A5675">
        <w:rPr>
          <w:color w:val="0070C0"/>
        </w:rPr>
        <w:t xml:space="preserve"> 7</w:t>
      </w:r>
      <w:r w:rsidR="00900CB2" w:rsidRPr="000A5675">
        <w:t>.</w:t>
      </w:r>
    </w:p>
    <w:p w14:paraId="516239AC" w14:textId="77777777" w:rsidR="00F74447" w:rsidRPr="000A5675" w:rsidRDefault="00826BB6" w:rsidP="007E5BCF">
      <w:pPr>
        <w:widowControl w:val="0"/>
        <w:jc w:val="center"/>
      </w:pPr>
      <w:r w:rsidRPr="000A5675">
        <w:rPr>
          <w:noProof/>
        </w:rPr>
        <w:drawing>
          <wp:inline distT="0" distB="0" distL="0" distR="0" wp14:anchorId="3DD01B86" wp14:editId="34556E79">
            <wp:extent cx="3566160" cy="782683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tif"/>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3566160" cy="7826830"/>
                    </a:xfrm>
                    <a:prstGeom prst="rect">
                      <a:avLst/>
                    </a:prstGeom>
                    <a:ln w="12700">
                      <a:noFill/>
                    </a:ln>
                  </pic:spPr>
                </pic:pic>
              </a:graphicData>
            </a:graphic>
          </wp:inline>
        </w:drawing>
      </w:r>
    </w:p>
    <w:p w14:paraId="404B6283" w14:textId="77777777" w:rsidR="00070F84" w:rsidRPr="000A5675" w:rsidRDefault="00070F84" w:rsidP="007E5BCF">
      <w:pPr>
        <w:widowControl w:val="0"/>
        <w:spacing w:before="120" w:line="360" w:lineRule="auto"/>
        <w:jc w:val="center"/>
        <w:rPr>
          <w:b/>
          <w:lang w:val="sr-Latn-RS"/>
        </w:rPr>
      </w:pPr>
      <w:r w:rsidRPr="000A5675">
        <w:rPr>
          <w:b/>
          <w:lang w:val="sr-Latn-RS"/>
        </w:rPr>
        <w:lastRenderedPageBreak/>
        <w:t>Fig</w:t>
      </w:r>
      <w:r w:rsidR="00BE0402" w:rsidRPr="000A5675">
        <w:rPr>
          <w:b/>
          <w:lang w:val="sr-Latn-RS"/>
        </w:rPr>
        <w:t>.</w:t>
      </w:r>
      <w:r w:rsidRPr="000A5675">
        <w:rPr>
          <w:b/>
          <w:lang w:val="sr-Latn-RS"/>
        </w:rPr>
        <w:t xml:space="preserve"> 6.</w:t>
      </w:r>
      <w:r w:rsidRPr="000A5675">
        <w:rPr>
          <w:b/>
        </w:rPr>
        <w:t xml:space="preserve"> </w:t>
      </w:r>
      <w:r w:rsidR="007924D5" w:rsidRPr="000A5675">
        <w:rPr>
          <w:lang w:val="sr-Latn-RS"/>
        </w:rPr>
        <w:t>Influence of parameter 1≤</w:t>
      </w:r>
      <w:r w:rsidR="007924D5" w:rsidRPr="000A5675">
        <w:rPr>
          <w:i/>
          <w:lang w:val="sr-Latn-RS"/>
        </w:rPr>
        <w:t>δ</w:t>
      </w:r>
      <w:r w:rsidR="007924D5" w:rsidRPr="000A5675">
        <w:rPr>
          <w:lang w:val="sr-Latn-RS"/>
        </w:rPr>
        <w:t>≤70 on the change of Aczel-Alsa function</w:t>
      </w:r>
      <w:r w:rsidR="00BE0402" w:rsidRPr="000A5675">
        <w:rPr>
          <w:lang w:val="sr-Latn-RS"/>
        </w:rPr>
        <w:t>.</w:t>
      </w:r>
    </w:p>
    <w:p w14:paraId="270F0C11" w14:textId="77777777" w:rsidR="00070F84" w:rsidRPr="000A5675" w:rsidRDefault="007924D5" w:rsidP="007E5BCF">
      <w:pPr>
        <w:widowControl w:val="0"/>
        <w:spacing w:before="120" w:line="360" w:lineRule="auto"/>
        <w:ind w:firstLine="720"/>
        <w:rPr>
          <w:lang w:val="sr-Latn-RS"/>
        </w:rPr>
      </w:pPr>
      <w:r w:rsidRPr="000A5675">
        <w:rPr>
          <w:color w:val="0070C0"/>
        </w:rPr>
        <w:t>Fig</w:t>
      </w:r>
      <w:r w:rsidR="00BE0402" w:rsidRPr="000A5675">
        <w:rPr>
          <w:color w:val="0070C0"/>
        </w:rPr>
        <w:t>.</w:t>
      </w:r>
      <w:r w:rsidRPr="000A5675">
        <w:rPr>
          <w:color w:val="0070C0"/>
        </w:rPr>
        <w:t xml:space="preserve"> 7 </w:t>
      </w:r>
      <w:r w:rsidRPr="000A5675">
        <w:t xml:space="preserve">compares the individual changes in Aczel-Alsine functions presented in </w:t>
      </w:r>
      <w:r w:rsidRPr="000A5675">
        <w:rPr>
          <w:color w:val="0070C0"/>
        </w:rPr>
        <w:t>Fig</w:t>
      </w:r>
      <w:r w:rsidR="00BE0402" w:rsidRPr="000A5675">
        <w:rPr>
          <w:color w:val="0070C0"/>
        </w:rPr>
        <w:t>.</w:t>
      </w:r>
      <w:r w:rsidRPr="000A5675">
        <w:rPr>
          <w:color w:val="0070C0"/>
        </w:rPr>
        <w:t xml:space="preserve"> 6</w:t>
      </w:r>
      <w:r w:rsidR="00070F84" w:rsidRPr="000A5675">
        <w:t>.</w:t>
      </w:r>
    </w:p>
    <w:p w14:paraId="074E9ECD" w14:textId="485A0367" w:rsidR="001E0429" w:rsidRPr="000A5675" w:rsidRDefault="00DA4C08" w:rsidP="007E5BCF">
      <w:pPr>
        <w:widowControl w:val="0"/>
        <w:spacing w:after="120"/>
        <w:jc w:val="center"/>
        <w:rPr>
          <w:lang w:val="sr-Latn-RS"/>
        </w:rPr>
      </w:pPr>
      <w:r w:rsidRPr="000A5675">
        <w:object w:dxaOrig="10081" w:dyaOrig="9740" w14:anchorId="29AB7568">
          <v:shape id="_x0000_i1138" type="#_x0000_t75" style="width:336.85pt;height:326.25pt" o:ole="">
            <v:imagedata r:id="rId233" o:title=""/>
          </v:shape>
          <o:OLEObject Type="Embed" ProgID="Visio.Drawing.15" ShapeID="_x0000_i1138" DrawAspect="Content" ObjectID="_1719946892" r:id="rId234"/>
        </w:object>
      </w:r>
    </w:p>
    <w:p w14:paraId="6E2EE1E8" w14:textId="77777777" w:rsidR="001E0429" w:rsidRPr="000A5675" w:rsidRDefault="001E0429" w:rsidP="007E5BCF">
      <w:pPr>
        <w:widowControl w:val="0"/>
        <w:spacing w:line="360" w:lineRule="auto"/>
        <w:ind w:left="-432" w:right="-432"/>
        <w:jc w:val="center"/>
        <w:rPr>
          <w:b/>
          <w:lang w:val="sr-Latn-RS"/>
        </w:rPr>
      </w:pPr>
      <w:r w:rsidRPr="000A5675">
        <w:rPr>
          <w:b/>
        </w:rPr>
        <w:t>Fig</w:t>
      </w:r>
      <w:r w:rsidR="00BE0402" w:rsidRPr="000A5675">
        <w:rPr>
          <w:b/>
        </w:rPr>
        <w:t>.</w:t>
      </w:r>
      <w:r w:rsidRPr="000A5675">
        <w:rPr>
          <w:b/>
        </w:rPr>
        <w:t xml:space="preserve"> </w:t>
      </w:r>
      <w:r w:rsidR="00070F84" w:rsidRPr="000A5675">
        <w:rPr>
          <w:b/>
        </w:rPr>
        <w:t>7</w:t>
      </w:r>
      <w:r w:rsidRPr="000A5675">
        <w:rPr>
          <w:b/>
        </w:rPr>
        <w:t xml:space="preserve">. </w:t>
      </w:r>
      <w:r w:rsidR="007924D5" w:rsidRPr="000A5675">
        <w:t>Comparative overview of changes in Aczel-Alsa function due to parameter changes</w:t>
      </w:r>
      <w:r w:rsidR="00EA6C6A" w:rsidRPr="000A5675">
        <w:t xml:space="preserve"> </w:t>
      </w:r>
      <w:r w:rsidR="00070F84" w:rsidRPr="000A5675">
        <w:t>1≤</w:t>
      </w:r>
      <w:r w:rsidR="00070F84" w:rsidRPr="000A5675">
        <w:rPr>
          <w:rFonts w:cs="Times New Roman"/>
          <w:i/>
        </w:rPr>
        <w:t>δ</w:t>
      </w:r>
      <w:r w:rsidR="00070F84" w:rsidRPr="000A5675">
        <w:t>≤70</w:t>
      </w:r>
      <w:r w:rsidR="00BE0402" w:rsidRPr="000A5675">
        <w:t>.</w:t>
      </w:r>
    </w:p>
    <w:p w14:paraId="179D6D68" w14:textId="7D78E454" w:rsidR="00070F84" w:rsidRPr="000A5675" w:rsidRDefault="00EE4702" w:rsidP="00EE4702">
      <w:pPr>
        <w:widowControl w:val="0"/>
        <w:spacing w:before="120" w:line="360" w:lineRule="auto"/>
        <w:rPr>
          <w:rFonts w:cs="Times New Roman"/>
        </w:rPr>
      </w:pPr>
      <w:r w:rsidRPr="000A5675">
        <w:t xml:space="preserve">       </w:t>
      </w:r>
      <w:r w:rsidR="000776C1" w:rsidRPr="000A5675">
        <w:t xml:space="preserve">From </w:t>
      </w:r>
      <w:r w:rsidR="00BE0402" w:rsidRPr="000A5675">
        <w:rPr>
          <w:color w:val="0070C0"/>
        </w:rPr>
        <w:t>Fig.</w:t>
      </w:r>
      <w:r w:rsidR="000776C1" w:rsidRPr="000A5675">
        <w:rPr>
          <w:color w:val="0070C0"/>
        </w:rPr>
        <w:t xml:space="preserve"> 7</w:t>
      </w:r>
      <w:r w:rsidR="00F15AA8" w:rsidRPr="000A5675">
        <w:t>,</w:t>
      </w:r>
      <w:r w:rsidR="000776C1" w:rsidRPr="000A5675">
        <w:t xml:space="preserve"> we can see that for the values of the parameter 1≤</w:t>
      </w:r>
      <w:r w:rsidR="000776C1" w:rsidRPr="000A5675">
        <w:rPr>
          <w:i/>
        </w:rPr>
        <w:t>δ</w:t>
      </w:r>
      <w:r w:rsidR="000776C1" w:rsidRPr="000A5675">
        <w:t>≤58</w:t>
      </w:r>
      <w:r w:rsidR="00F15AA8" w:rsidRPr="000A5675">
        <w:t>,</w:t>
      </w:r>
      <w:r w:rsidR="000776C1" w:rsidRPr="000A5675">
        <w:t xml:space="preserve"> the initial rank is confirmed, while the values of the parameter 59≤</w:t>
      </w:r>
      <w:r w:rsidR="000776C1" w:rsidRPr="000A5675">
        <w:rPr>
          <w:i/>
        </w:rPr>
        <w:t>δ</w:t>
      </w:r>
      <w:r w:rsidR="000776C1" w:rsidRPr="000A5675">
        <w:t xml:space="preserve">≤70 cause the change </w:t>
      </w:r>
      <w:r w:rsidR="00A8048A" w:rsidRPr="000A5675">
        <w:t>in</w:t>
      </w:r>
      <w:r w:rsidR="000776C1" w:rsidRPr="000A5675">
        <w:t xml:space="preserve"> the ranks of the first-ranked (A</w:t>
      </w:r>
      <w:r w:rsidR="000776C1" w:rsidRPr="000A5675">
        <w:rPr>
          <w:vertAlign w:val="subscript"/>
        </w:rPr>
        <w:t>2</w:t>
      </w:r>
      <w:r w:rsidR="000776C1" w:rsidRPr="000A5675">
        <w:t>) and second-ranked (A</w:t>
      </w:r>
      <w:r w:rsidR="000776C1" w:rsidRPr="000A5675">
        <w:rPr>
          <w:vertAlign w:val="subscript"/>
        </w:rPr>
        <w:t>3</w:t>
      </w:r>
      <w:r w:rsidR="000776C1" w:rsidRPr="000A5675">
        <w:t xml:space="preserve">) alternative. Also, it can be noticed that there are no changes in the alternatives. </w:t>
      </w:r>
      <w:r w:rsidR="00F15AA8" w:rsidRPr="000A5675">
        <w:t>Therefore, s</w:t>
      </w:r>
      <w:r w:rsidR="000776C1" w:rsidRPr="000A5675">
        <w:t>ince the dominant alternatives (A</w:t>
      </w:r>
      <w:r w:rsidR="000776C1" w:rsidRPr="000A5675">
        <w:rPr>
          <w:vertAlign w:val="subscript"/>
        </w:rPr>
        <w:t>2</w:t>
      </w:r>
      <w:r w:rsidR="000776C1" w:rsidRPr="000A5675">
        <w:t xml:space="preserve"> and A</w:t>
      </w:r>
      <w:r w:rsidR="000776C1" w:rsidRPr="000A5675">
        <w:rPr>
          <w:vertAlign w:val="subscript"/>
        </w:rPr>
        <w:t>3</w:t>
      </w:r>
      <w:r w:rsidR="000776C1" w:rsidRPr="000A5675">
        <w:t>) confirmed their dominance, we can conclude that alternatives A</w:t>
      </w:r>
      <w:r w:rsidR="000776C1" w:rsidRPr="000A5675">
        <w:rPr>
          <w:vertAlign w:val="subscript"/>
        </w:rPr>
        <w:t>2</w:t>
      </w:r>
      <w:r w:rsidR="000776C1" w:rsidRPr="000A5675">
        <w:t xml:space="preserve"> and A</w:t>
      </w:r>
      <w:r w:rsidR="000776C1" w:rsidRPr="000A5675">
        <w:rPr>
          <w:vertAlign w:val="subscript"/>
        </w:rPr>
        <w:t>3</w:t>
      </w:r>
      <w:r w:rsidR="000776C1" w:rsidRPr="000A5675">
        <w:t xml:space="preserve"> represent the best solutions from the considered set. Also, we can conclude that alternative A</w:t>
      </w:r>
      <w:r w:rsidR="000776C1" w:rsidRPr="000A5675">
        <w:rPr>
          <w:vertAlign w:val="subscript"/>
        </w:rPr>
        <w:t>2</w:t>
      </w:r>
      <w:r w:rsidR="000776C1" w:rsidRPr="000A5675">
        <w:t xml:space="preserve"> has an advantage over alternative A</w:t>
      </w:r>
      <w:r w:rsidR="000776C1" w:rsidRPr="000A5675">
        <w:rPr>
          <w:vertAlign w:val="subscript"/>
        </w:rPr>
        <w:t>3</w:t>
      </w:r>
      <w:r w:rsidR="000776C1" w:rsidRPr="000A5675">
        <w:t>, as it dominated in 82.8% of scenarios</w:t>
      </w:r>
      <w:r w:rsidR="00070F84" w:rsidRPr="000A5675">
        <w:rPr>
          <w:rFonts w:cs="Times New Roman"/>
        </w:rPr>
        <w:t>.</w:t>
      </w:r>
    </w:p>
    <w:p w14:paraId="0D7AE675" w14:textId="00231857" w:rsidR="00DC231E" w:rsidRPr="000A5675" w:rsidRDefault="00DC231E" w:rsidP="00EE4702">
      <w:pPr>
        <w:widowControl w:val="0"/>
        <w:spacing w:before="120" w:after="120" w:line="360" w:lineRule="auto"/>
        <w:rPr>
          <w:i/>
        </w:rPr>
      </w:pPr>
      <w:r w:rsidRPr="000A5675">
        <w:rPr>
          <w:i/>
        </w:rPr>
        <w:t>c</w:t>
      </w:r>
      <w:r w:rsidR="00807EBC" w:rsidRPr="000A5675">
        <w:rPr>
          <w:i/>
        </w:rPr>
        <w:t xml:space="preserve">) </w:t>
      </w:r>
      <w:r w:rsidR="000776C1" w:rsidRPr="000A5675">
        <w:rPr>
          <w:i/>
          <w:lang w:val="sr-Latn-RS"/>
        </w:rPr>
        <w:t>Influence of parameters ρ and α on the initial results of the model</w:t>
      </w:r>
    </w:p>
    <w:p w14:paraId="3EE7C868" w14:textId="6CE99B3C" w:rsidR="009C0118" w:rsidRPr="000A5675" w:rsidRDefault="00EE4702" w:rsidP="00EE4702">
      <w:pPr>
        <w:widowControl w:val="0"/>
        <w:spacing w:line="360" w:lineRule="auto"/>
      </w:pPr>
      <w:r w:rsidRPr="000A5675">
        <w:t xml:space="preserve">       </w:t>
      </w:r>
      <w:r w:rsidR="000776C1" w:rsidRPr="000A5675">
        <w:t xml:space="preserve">In the following part, the change of the parameter </w:t>
      </w:r>
      <w:r w:rsidR="000776C1" w:rsidRPr="000A5675">
        <w:rPr>
          <w:i/>
        </w:rPr>
        <w:t>ρ</w:t>
      </w:r>
      <w:r w:rsidR="000776C1" w:rsidRPr="000A5675">
        <w:t xml:space="preserve"> in the interval 1≤ </w:t>
      </w:r>
      <w:r w:rsidR="000776C1" w:rsidRPr="000A5675">
        <w:rPr>
          <w:i/>
        </w:rPr>
        <w:t>ρ</w:t>
      </w:r>
      <w:r w:rsidR="000776C1" w:rsidRPr="000A5675">
        <w:t xml:space="preserve">≤50 is simulated, while the simulation of the parameter </w:t>
      </w:r>
      <w:r w:rsidR="000776C1" w:rsidRPr="000A5675">
        <w:rPr>
          <w:i/>
        </w:rPr>
        <w:t>α</w:t>
      </w:r>
      <w:r w:rsidR="000776C1" w:rsidRPr="000A5675">
        <w:t xml:space="preserve"> is simulated in the interval 0≤ </w:t>
      </w:r>
      <w:r w:rsidR="000776C1" w:rsidRPr="000A5675">
        <w:rPr>
          <w:i/>
        </w:rPr>
        <w:t>α</w:t>
      </w:r>
      <w:r w:rsidR="000776C1" w:rsidRPr="000A5675">
        <w:t xml:space="preserve"> ≤1. </w:t>
      </w:r>
      <w:r w:rsidR="00BE0402" w:rsidRPr="000A5675">
        <w:rPr>
          <w:color w:val="0070C0"/>
        </w:rPr>
        <w:t>Fig.</w:t>
      </w:r>
      <w:r w:rsidR="000776C1" w:rsidRPr="000A5675">
        <w:rPr>
          <w:color w:val="0070C0"/>
        </w:rPr>
        <w:t xml:space="preserve"> 8</w:t>
      </w:r>
      <w:r w:rsidR="00807EBC" w:rsidRPr="000A5675">
        <w:rPr>
          <w:color w:val="0070C0"/>
        </w:rPr>
        <w:t xml:space="preserve"> (</w:t>
      </w:r>
      <w:r w:rsidR="000776C1" w:rsidRPr="000A5675">
        <w:rPr>
          <w:color w:val="0070C0"/>
        </w:rPr>
        <w:t>a</w:t>
      </w:r>
      <w:r w:rsidR="00BE0402" w:rsidRPr="000A5675">
        <w:rPr>
          <w:color w:val="0070C0"/>
        </w:rPr>
        <w:t>)</w:t>
      </w:r>
      <w:r w:rsidR="000776C1" w:rsidRPr="000A5675">
        <w:rPr>
          <w:color w:val="0070C0"/>
        </w:rPr>
        <w:t xml:space="preserve"> </w:t>
      </w:r>
      <w:r w:rsidR="000776C1" w:rsidRPr="000A5675">
        <w:t>shows the influence of parameter 1≤</w:t>
      </w:r>
      <w:r w:rsidR="000776C1" w:rsidRPr="000A5675">
        <w:rPr>
          <w:i/>
        </w:rPr>
        <w:t>ρ</w:t>
      </w:r>
      <w:r w:rsidR="000776C1" w:rsidRPr="000A5675">
        <w:t xml:space="preserve">≤50 on the change of integrated functions. In the first scenario, the value of </w:t>
      </w:r>
      <w:r w:rsidR="000776C1" w:rsidRPr="000A5675">
        <w:rPr>
          <w:i/>
        </w:rPr>
        <w:t>ρ</w:t>
      </w:r>
      <w:r w:rsidR="000776C1" w:rsidRPr="000A5675">
        <w:t xml:space="preserve">=1 </w:t>
      </w:r>
      <w:r w:rsidR="000776C1" w:rsidRPr="000A5675">
        <w:lastRenderedPageBreak/>
        <w:t xml:space="preserve">was adopted, while in each subsequent scenario, the </w:t>
      </w:r>
      <w:r w:rsidR="00F15AA8" w:rsidRPr="000A5675">
        <w:t>parameter value</w:t>
      </w:r>
      <w:r w:rsidR="000776C1" w:rsidRPr="000A5675">
        <w:t xml:space="preserve"> was increased by one</w:t>
      </w:r>
      <w:r w:rsidR="009C0118" w:rsidRPr="000A5675">
        <w:t>.</w:t>
      </w:r>
    </w:p>
    <w:p w14:paraId="5D001692" w14:textId="2E964E0F" w:rsidR="009C0118" w:rsidRPr="000A5675" w:rsidRDefault="006C3599" w:rsidP="006C3599">
      <w:pPr>
        <w:widowControl w:val="0"/>
        <w:jc w:val="center"/>
      </w:pPr>
      <w:r w:rsidRPr="000A5675">
        <w:object w:dxaOrig="21040" w:dyaOrig="10340" w14:anchorId="31C3D5F2">
          <v:shape id="_x0000_i1139" type="#_x0000_t75" style="width:432.5pt;height:213pt" o:ole="">
            <v:imagedata r:id="rId235" o:title=""/>
          </v:shape>
          <o:OLEObject Type="Embed" ProgID="Visio.Drawing.15" ShapeID="_x0000_i1139" DrawAspect="Content" ObjectID="_1719946893" r:id="rId236"/>
        </w:object>
      </w:r>
    </w:p>
    <w:p w14:paraId="676EC23E" w14:textId="469CCF33" w:rsidR="009C0118" w:rsidRPr="000A5675" w:rsidRDefault="000472B1" w:rsidP="007E5BCF">
      <w:pPr>
        <w:widowControl w:val="0"/>
        <w:spacing w:before="120" w:line="360" w:lineRule="auto"/>
        <w:jc w:val="center"/>
        <w:rPr>
          <w:b/>
          <w:lang w:val="sr-Latn-RS"/>
        </w:rPr>
      </w:pPr>
      <w:r w:rsidRPr="000A5675">
        <w:rPr>
          <w:b/>
          <w:lang w:val="sr-Latn-RS"/>
        </w:rPr>
        <w:t>Fig.</w:t>
      </w:r>
      <w:r w:rsidR="009C0118" w:rsidRPr="000A5675">
        <w:rPr>
          <w:b/>
          <w:lang w:val="sr-Latn-RS"/>
        </w:rPr>
        <w:t xml:space="preserve"> 8. </w:t>
      </w:r>
      <w:r w:rsidR="000776C1" w:rsidRPr="000A5675">
        <w:rPr>
          <w:lang w:val="sr-Latn-RS"/>
        </w:rPr>
        <w:t>Influence</w:t>
      </w:r>
      <w:r w:rsidR="000776C1" w:rsidRPr="000A5675">
        <w:t xml:space="preserve"> of parameters </w:t>
      </w:r>
      <w:r w:rsidR="000776C1" w:rsidRPr="000A5675">
        <w:rPr>
          <w:i/>
        </w:rPr>
        <w:t>ρ</w:t>
      </w:r>
      <w:r w:rsidR="000776C1" w:rsidRPr="000A5675">
        <w:t xml:space="preserve"> and </w:t>
      </w:r>
      <w:r w:rsidR="000776C1" w:rsidRPr="000A5675">
        <w:rPr>
          <w:i/>
        </w:rPr>
        <w:t>α</w:t>
      </w:r>
      <w:r w:rsidR="000776C1" w:rsidRPr="000A5675">
        <w:t xml:space="preserve"> on the change of initial results</w:t>
      </w:r>
      <w:r w:rsidR="00EE4702" w:rsidRPr="000A5675">
        <w:t>.</w:t>
      </w:r>
    </w:p>
    <w:p w14:paraId="1F1EB13F" w14:textId="00D61CFD" w:rsidR="00DC231E" w:rsidRPr="000A5675" w:rsidRDefault="000776C1" w:rsidP="007E5BCF">
      <w:pPr>
        <w:widowControl w:val="0"/>
        <w:spacing w:line="360" w:lineRule="auto"/>
        <w:ind w:firstLine="720"/>
        <w:rPr>
          <w:lang w:val="sr-Latn-RS"/>
        </w:rPr>
      </w:pPr>
      <w:r w:rsidRPr="000A5675">
        <w:rPr>
          <w:color w:val="0070C0"/>
          <w:lang w:val="sr-Latn-RS"/>
        </w:rPr>
        <w:t>Fig</w:t>
      </w:r>
      <w:r w:rsidR="000472B1" w:rsidRPr="000A5675">
        <w:rPr>
          <w:color w:val="0070C0"/>
          <w:lang w:val="sr-Latn-RS"/>
        </w:rPr>
        <w:t>.</w:t>
      </w:r>
      <w:r w:rsidRPr="000A5675">
        <w:rPr>
          <w:color w:val="0070C0"/>
          <w:lang w:val="sr-Latn-RS"/>
        </w:rPr>
        <w:t xml:space="preserve"> 8</w:t>
      </w:r>
      <w:r w:rsidR="00807EBC" w:rsidRPr="000A5675">
        <w:rPr>
          <w:color w:val="0070C0"/>
          <w:lang w:val="sr-Latn-RS"/>
        </w:rPr>
        <w:t xml:space="preserve"> (</w:t>
      </w:r>
      <w:r w:rsidRPr="000A5675">
        <w:rPr>
          <w:color w:val="0070C0"/>
          <w:lang w:val="sr-Latn-RS"/>
        </w:rPr>
        <w:t>b</w:t>
      </w:r>
      <w:r w:rsidR="000472B1" w:rsidRPr="000A5675">
        <w:rPr>
          <w:color w:val="0070C0"/>
          <w:lang w:val="sr-Latn-RS"/>
        </w:rPr>
        <w:t>)</w:t>
      </w:r>
      <w:r w:rsidRPr="000A5675">
        <w:rPr>
          <w:color w:val="0070C0"/>
          <w:lang w:val="sr-Latn-RS"/>
        </w:rPr>
        <w:t xml:space="preserve"> </w:t>
      </w:r>
      <w:r w:rsidRPr="000A5675">
        <w:rPr>
          <w:lang w:val="sr-Latn-RS"/>
        </w:rPr>
        <w:t>shows the influence of the parameter 0≤</w:t>
      </w:r>
      <w:r w:rsidRPr="000A5675">
        <w:rPr>
          <w:i/>
          <w:lang w:val="sr-Latn-RS"/>
        </w:rPr>
        <w:t>α</w:t>
      </w:r>
      <w:r w:rsidRPr="000A5675">
        <w:rPr>
          <w:lang w:val="sr-Latn-RS"/>
        </w:rPr>
        <w:t xml:space="preserve">≤1 on the change of integrated functions. In the first scenario, the value α=0.0 was adopted. In each subsequent scenario, the parameter </w:t>
      </w:r>
      <w:r w:rsidRPr="000A5675">
        <w:rPr>
          <w:i/>
          <w:lang w:val="sr-Latn-RS"/>
        </w:rPr>
        <w:t>α</w:t>
      </w:r>
      <w:r w:rsidRPr="000A5675">
        <w:rPr>
          <w:lang w:val="sr-Latn-RS"/>
        </w:rPr>
        <w:t xml:space="preserve"> was increased by 0.02. The results in </w:t>
      </w:r>
      <w:r w:rsidR="000472B1" w:rsidRPr="000A5675">
        <w:rPr>
          <w:color w:val="0070C0"/>
          <w:lang w:val="sr-Latn-RS"/>
        </w:rPr>
        <w:t>Fig</w:t>
      </w:r>
      <w:r w:rsidRPr="000A5675">
        <w:rPr>
          <w:color w:val="0070C0"/>
          <w:lang w:val="sr-Latn-RS"/>
        </w:rPr>
        <w:t>s</w:t>
      </w:r>
      <w:r w:rsidR="000472B1" w:rsidRPr="000A5675">
        <w:rPr>
          <w:color w:val="0070C0"/>
          <w:lang w:val="sr-Latn-RS"/>
        </w:rPr>
        <w:t>.</w:t>
      </w:r>
      <w:r w:rsidRPr="000A5675">
        <w:rPr>
          <w:color w:val="0070C0"/>
          <w:lang w:val="sr-Latn-RS"/>
        </w:rPr>
        <w:t xml:space="preserve"> 8</w:t>
      </w:r>
      <w:r w:rsidR="00807EBC" w:rsidRPr="000A5675">
        <w:rPr>
          <w:color w:val="0070C0"/>
          <w:lang w:val="sr-Latn-RS"/>
        </w:rPr>
        <w:t xml:space="preserve"> (</w:t>
      </w:r>
      <w:r w:rsidRPr="000A5675">
        <w:rPr>
          <w:color w:val="0070C0"/>
          <w:lang w:val="sr-Latn-RS"/>
        </w:rPr>
        <w:t>a</w:t>
      </w:r>
      <w:r w:rsidR="000472B1" w:rsidRPr="000A5675">
        <w:rPr>
          <w:color w:val="0070C0"/>
          <w:lang w:val="sr-Latn-RS"/>
        </w:rPr>
        <w:t>)</w:t>
      </w:r>
      <w:r w:rsidRPr="000A5675">
        <w:rPr>
          <w:color w:val="0070C0"/>
          <w:lang w:val="sr-Latn-RS"/>
        </w:rPr>
        <w:t xml:space="preserve"> </w:t>
      </w:r>
      <w:r w:rsidRPr="000A5675">
        <w:rPr>
          <w:lang w:val="sr-Latn-RS"/>
        </w:rPr>
        <w:t xml:space="preserve">and </w:t>
      </w:r>
      <w:r w:rsidR="000472B1" w:rsidRPr="000A5675">
        <w:rPr>
          <w:color w:val="0070C0"/>
          <w:lang w:val="sr-Latn-RS"/>
        </w:rPr>
        <w:t>(</w:t>
      </w:r>
      <w:r w:rsidRPr="000A5675">
        <w:rPr>
          <w:color w:val="0070C0"/>
          <w:lang w:val="sr-Latn-RS"/>
        </w:rPr>
        <w:t>b</w:t>
      </w:r>
      <w:r w:rsidR="000472B1" w:rsidRPr="000A5675">
        <w:rPr>
          <w:color w:val="0070C0"/>
          <w:lang w:val="sr-Latn-RS"/>
        </w:rPr>
        <w:t>)</w:t>
      </w:r>
      <w:r w:rsidRPr="000A5675">
        <w:rPr>
          <w:color w:val="0070C0"/>
          <w:lang w:val="sr-Latn-RS"/>
        </w:rPr>
        <w:t xml:space="preserve"> </w:t>
      </w:r>
      <w:r w:rsidRPr="000A5675">
        <w:rPr>
          <w:lang w:val="sr-Latn-RS"/>
        </w:rPr>
        <w:t>show that these parameters affect the change in the initial values of the integrated functions</w:t>
      </w:r>
      <w:r w:rsidR="00F15AA8" w:rsidRPr="000A5675">
        <w:rPr>
          <w:lang w:val="sr-Latn-RS"/>
        </w:rPr>
        <w:t>;</w:t>
      </w:r>
      <w:r w:rsidRPr="000A5675">
        <w:rPr>
          <w:lang w:val="sr-Latn-RS"/>
        </w:rPr>
        <w:t xml:space="preserve"> however, these changes are not extreme and do not cause a change in the initial results. Based on the analysis presented in this section, the dominance of alternatives A</w:t>
      </w:r>
      <w:r w:rsidRPr="000A5675">
        <w:rPr>
          <w:vertAlign w:val="subscript"/>
          <w:lang w:val="sr-Latn-RS"/>
        </w:rPr>
        <w:t>2</w:t>
      </w:r>
      <w:r w:rsidRPr="000A5675">
        <w:rPr>
          <w:lang w:val="sr-Latn-RS"/>
        </w:rPr>
        <w:t xml:space="preserve"> and A</w:t>
      </w:r>
      <w:r w:rsidRPr="000A5675">
        <w:rPr>
          <w:vertAlign w:val="subscript"/>
          <w:lang w:val="sr-Latn-RS"/>
        </w:rPr>
        <w:t>3</w:t>
      </w:r>
      <w:r w:rsidRPr="000A5675">
        <w:rPr>
          <w:lang w:val="sr-Latn-RS"/>
        </w:rPr>
        <w:t xml:space="preserve"> was confirmed, while alternatives A</w:t>
      </w:r>
      <w:r w:rsidRPr="000A5675">
        <w:rPr>
          <w:vertAlign w:val="subscript"/>
          <w:lang w:val="sr-Latn-RS"/>
        </w:rPr>
        <w:t>4</w:t>
      </w:r>
      <w:r w:rsidRPr="000A5675">
        <w:rPr>
          <w:lang w:val="sr-Latn-RS"/>
        </w:rPr>
        <w:t xml:space="preserve"> and A</w:t>
      </w:r>
      <w:r w:rsidRPr="000A5675">
        <w:rPr>
          <w:vertAlign w:val="subscript"/>
          <w:lang w:val="sr-Latn-RS"/>
        </w:rPr>
        <w:t>1</w:t>
      </w:r>
      <w:r w:rsidRPr="000A5675">
        <w:rPr>
          <w:lang w:val="sr-Latn-RS"/>
        </w:rPr>
        <w:t xml:space="preserve"> represent the worst solutions.</w:t>
      </w:r>
    </w:p>
    <w:p w14:paraId="778286DD" w14:textId="77777777" w:rsidR="00080CBD" w:rsidRPr="000A5675" w:rsidRDefault="00E74924" w:rsidP="00921D38">
      <w:pPr>
        <w:pStyle w:val="Balk1"/>
        <w:widowControl w:val="0"/>
        <w:numPr>
          <w:ilvl w:val="0"/>
          <w:numId w:val="37"/>
        </w:numPr>
        <w:spacing w:before="120" w:beforeAutospacing="0" w:after="120" w:afterAutospacing="0" w:line="360" w:lineRule="auto"/>
        <w:rPr>
          <w:b w:val="0"/>
          <w:bCs w:val="0"/>
          <w:sz w:val="24"/>
          <w:szCs w:val="24"/>
        </w:rPr>
      </w:pPr>
      <w:r w:rsidRPr="000A5675">
        <w:rPr>
          <w:sz w:val="24"/>
          <w:szCs w:val="24"/>
        </w:rPr>
        <w:t>Conclusion and future research directions</w:t>
      </w:r>
    </w:p>
    <w:p w14:paraId="569C6D9D" w14:textId="77777777" w:rsidR="00921D38" w:rsidRPr="000A5675" w:rsidRDefault="00A8048A" w:rsidP="00921D38">
      <w:pPr>
        <w:widowControl w:val="0"/>
        <w:spacing w:line="360" w:lineRule="auto"/>
        <w:ind w:firstLine="360"/>
        <w:rPr>
          <w:rFonts w:eastAsia="Times New Roman" w:cs="Times New Roman"/>
          <w:color w:val="202124"/>
          <w:szCs w:val="24"/>
        </w:rPr>
      </w:pPr>
      <w:r w:rsidRPr="000A5675">
        <w:rPr>
          <w:rFonts w:eastAsia="Times New Roman" w:cs="Times New Roman"/>
          <w:color w:val="202124"/>
          <w:szCs w:val="24"/>
        </w:rPr>
        <w:t xml:space="preserve">This study presents a </w:t>
      </w:r>
      <w:r w:rsidR="00394705" w:rsidRPr="000A5675">
        <w:rPr>
          <w:rFonts w:eastAsia="Times New Roman" w:cs="Times New Roman"/>
          <w:color w:val="202124"/>
          <w:szCs w:val="24"/>
        </w:rPr>
        <w:t xml:space="preserve">scenario </w:t>
      </w:r>
      <w:r w:rsidRPr="000A5675">
        <w:rPr>
          <w:rFonts w:eastAsia="Times New Roman" w:cs="Times New Roman"/>
          <w:color w:val="202124"/>
          <w:szCs w:val="24"/>
        </w:rPr>
        <w:t>combining three metaverse implementation alternatives in transportation system</w:t>
      </w:r>
      <w:r w:rsidR="00CD0F3B" w:rsidRPr="000A5675">
        <w:rPr>
          <w:rFonts w:eastAsia="Times New Roman" w:cs="Times New Roman"/>
          <w:color w:val="202124"/>
          <w:szCs w:val="24"/>
        </w:rPr>
        <w:t>s</w:t>
      </w:r>
      <w:r w:rsidR="00394705" w:rsidRPr="000A5675">
        <w:rPr>
          <w:rFonts w:eastAsia="Times New Roman" w:cs="Times New Roman"/>
          <w:color w:val="202124"/>
          <w:szCs w:val="24"/>
        </w:rPr>
        <w:t>.</w:t>
      </w:r>
      <w:r w:rsidR="00CD0F3B" w:rsidRPr="000A5675">
        <w:rPr>
          <w:rFonts w:eastAsia="Times New Roman" w:cs="Times New Roman"/>
          <w:color w:val="202124"/>
          <w:szCs w:val="24"/>
        </w:rPr>
        <w:t xml:space="preserve"> These alternatives are prioritized</w:t>
      </w:r>
      <w:r w:rsidR="00420A96" w:rsidRPr="000A5675">
        <w:rPr>
          <w:rFonts w:eastAsia="Times New Roman" w:cs="Times New Roman"/>
          <w:color w:val="202124"/>
          <w:szCs w:val="24"/>
        </w:rPr>
        <w:t xml:space="preserve"> based on thirteen sub-criteria grouped under four main aspects using the novel RAA function and the OPA method.</w:t>
      </w:r>
      <w:r w:rsidR="00394705" w:rsidRPr="000A5675">
        <w:rPr>
          <w:rFonts w:eastAsia="Times New Roman" w:cs="Times New Roman"/>
          <w:color w:val="202124"/>
          <w:szCs w:val="24"/>
        </w:rPr>
        <w:t xml:space="preserve"> </w:t>
      </w:r>
    </w:p>
    <w:p w14:paraId="4B25F5FE" w14:textId="39190F1A" w:rsidR="00921D38" w:rsidRPr="000A5675" w:rsidRDefault="006F0A43" w:rsidP="00921D38">
      <w:pPr>
        <w:widowControl w:val="0"/>
        <w:spacing w:line="360" w:lineRule="auto"/>
        <w:ind w:firstLine="360"/>
        <w:rPr>
          <w:rFonts w:eastAsia="Times New Roman" w:cs="Times New Roman"/>
          <w:color w:val="202124"/>
          <w:szCs w:val="24"/>
        </w:rPr>
      </w:pPr>
      <w:r w:rsidRPr="000A5675">
        <w:rPr>
          <w:rFonts w:eastAsia="Times New Roman" w:cs="Times New Roman"/>
          <w:color w:val="202124"/>
          <w:szCs w:val="24"/>
        </w:rPr>
        <w:t>Metaverse use in public transportation operation</w:t>
      </w:r>
      <w:r w:rsidR="00E74924" w:rsidRPr="000A5675">
        <w:rPr>
          <w:rFonts w:eastAsia="Times New Roman" w:cs="Times New Roman"/>
          <w:color w:val="202124"/>
          <w:szCs w:val="24"/>
        </w:rPr>
        <w:t>s</w:t>
      </w:r>
      <w:r w:rsidRPr="000A5675">
        <w:rPr>
          <w:rFonts w:eastAsia="Times New Roman" w:cs="Times New Roman"/>
          <w:color w:val="202124"/>
          <w:szCs w:val="24"/>
        </w:rPr>
        <w:t xml:space="preserve"> and safety alternative</w:t>
      </w:r>
      <w:r w:rsidR="00E74924" w:rsidRPr="000A5675">
        <w:rPr>
          <w:rFonts w:eastAsia="Times New Roman" w:cs="Times New Roman"/>
          <w:color w:val="202124"/>
          <w:szCs w:val="24"/>
        </w:rPr>
        <w:t>s was chosen as the most suitable alternative, considering sustainability and efficiency criteria</w:t>
      </w:r>
      <w:r w:rsidRPr="000A5675">
        <w:rPr>
          <w:rFonts w:eastAsia="Times New Roman" w:cs="Times New Roman"/>
          <w:color w:val="202124"/>
          <w:szCs w:val="24"/>
        </w:rPr>
        <w:t xml:space="preserve">. </w:t>
      </w:r>
      <w:r w:rsidR="00E74924" w:rsidRPr="000A5675">
        <w:rPr>
          <w:rFonts w:eastAsia="Times New Roman" w:cs="Times New Roman"/>
          <w:color w:val="202124"/>
          <w:szCs w:val="24"/>
        </w:rPr>
        <w:t>The reason is that e</w:t>
      </w:r>
      <w:r w:rsidR="0087235F" w:rsidRPr="000A5675">
        <w:rPr>
          <w:rFonts w:eastAsia="Times New Roman" w:cs="Times New Roman"/>
          <w:color w:val="202124"/>
          <w:szCs w:val="24"/>
        </w:rPr>
        <w:t xml:space="preserve">very person </w:t>
      </w:r>
      <w:r w:rsidR="00E74924" w:rsidRPr="000A5675">
        <w:rPr>
          <w:rFonts w:eastAsia="Times New Roman" w:cs="Times New Roman"/>
          <w:color w:val="202124"/>
          <w:szCs w:val="24"/>
        </w:rPr>
        <w:t>is affected by traffic daily</w:t>
      </w:r>
      <w:r w:rsidRPr="000A5675">
        <w:rPr>
          <w:rFonts w:eastAsia="Times New Roman" w:cs="Times New Roman"/>
          <w:color w:val="202124"/>
          <w:szCs w:val="24"/>
        </w:rPr>
        <w:t xml:space="preserve">, </w:t>
      </w:r>
      <w:r w:rsidR="00807EBC" w:rsidRPr="000A5675">
        <w:rPr>
          <w:rFonts w:eastAsia="Times New Roman" w:cs="Times New Roman"/>
          <w:color w:val="202124"/>
          <w:szCs w:val="24"/>
        </w:rPr>
        <w:t>whether</w:t>
      </w:r>
      <w:r w:rsidR="006D69BF" w:rsidRPr="000A5675">
        <w:rPr>
          <w:rFonts w:eastAsia="Times New Roman" w:cs="Times New Roman"/>
          <w:color w:val="202124"/>
          <w:szCs w:val="24"/>
        </w:rPr>
        <w:t xml:space="preserve"> they have a private vehicle</w:t>
      </w:r>
      <w:r w:rsidRPr="000A5675">
        <w:rPr>
          <w:rFonts w:eastAsia="Times New Roman" w:cs="Times New Roman"/>
          <w:color w:val="202124"/>
          <w:szCs w:val="24"/>
        </w:rPr>
        <w:t>. Applications such as traffic management and accident management are used in the traffic network to make the traffic safe, sustainable</w:t>
      </w:r>
      <w:r w:rsidR="0087235F" w:rsidRPr="000A5675">
        <w:rPr>
          <w:rFonts w:eastAsia="Times New Roman" w:cs="Times New Roman"/>
          <w:color w:val="202124"/>
          <w:szCs w:val="24"/>
        </w:rPr>
        <w:t>,</w:t>
      </w:r>
      <w:r w:rsidRPr="000A5675">
        <w:rPr>
          <w:rFonts w:eastAsia="Times New Roman" w:cs="Times New Roman"/>
          <w:color w:val="202124"/>
          <w:szCs w:val="24"/>
        </w:rPr>
        <w:t xml:space="preserve"> and efficient. </w:t>
      </w:r>
      <w:r w:rsidR="0087235F" w:rsidRPr="000A5675">
        <w:rPr>
          <w:rFonts w:eastAsia="Times New Roman" w:cs="Times New Roman"/>
          <w:color w:val="202124"/>
          <w:szCs w:val="24"/>
        </w:rPr>
        <w:t>Using</w:t>
      </w:r>
      <w:r w:rsidRPr="000A5675">
        <w:rPr>
          <w:rFonts w:eastAsia="Times New Roman" w:cs="Times New Roman"/>
          <w:color w:val="202124"/>
          <w:szCs w:val="24"/>
        </w:rPr>
        <w:t xml:space="preserve"> such traffic operation management in the metaverse world will </w:t>
      </w:r>
      <w:r w:rsidR="00E74924" w:rsidRPr="000A5675">
        <w:rPr>
          <w:rFonts w:eastAsia="Times New Roman" w:cs="Times New Roman"/>
          <w:color w:val="202124"/>
          <w:szCs w:val="24"/>
        </w:rPr>
        <w:t>improve</w:t>
      </w:r>
      <w:r w:rsidRPr="000A5675">
        <w:rPr>
          <w:rFonts w:eastAsia="Times New Roman" w:cs="Times New Roman"/>
          <w:color w:val="202124"/>
          <w:szCs w:val="24"/>
        </w:rPr>
        <w:t xml:space="preserve"> both the traffic and the met</w:t>
      </w:r>
      <w:r w:rsidR="00921D38" w:rsidRPr="000A5675">
        <w:rPr>
          <w:rFonts w:eastAsia="Times New Roman" w:cs="Times New Roman"/>
          <w:color w:val="202124"/>
          <w:szCs w:val="24"/>
        </w:rPr>
        <w:t xml:space="preserve">averse transportation network. </w:t>
      </w:r>
    </w:p>
    <w:p w14:paraId="41E52797" w14:textId="77777777" w:rsidR="00921D38" w:rsidRPr="000A5675" w:rsidRDefault="006F0A43" w:rsidP="00921D38">
      <w:pPr>
        <w:widowControl w:val="0"/>
        <w:spacing w:line="360" w:lineRule="auto"/>
        <w:ind w:firstLine="360"/>
        <w:rPr>
          <w:rFonts w:eastAsia="Times New Roman" w:cs="Times New Roman"/>
          <w:color w:val="202124"/>
          <w:szCs w:val="24"/>
        </w:rPr>
      </w:pPr>
      <w:r w:rsidRPr="000A5675">
        <w:rPr>
          <w:rFonts w:eastAsia="Times New Roman" w:cs="Times New Roman"/>
          <w:color w:val="202124"/>
          <w:szCs w:val="24"/>
        </w:rPr>
        <w:t xml:space="preserve">We have </w:t>
      </w:r>
      <w:r w:rsidR="00863679" w:rsidRPr="000A5675">
        <w:rPr>
          <w:rFonts w:eastAsia="Times New Roman" w:cs="Times New Roman"/>
          <w:color w:val="202124"/>
          <w:szCs w:val="24"/>
        </w:rPr>
        <w:t>seen</w:t>
      </w:r>
      <w:r w:rsidRPr="000A5675">
        <w:rPr>
          <w:rFonts w:eastAsia="Times New Roman" w:cs="Times New Roman"/>
          <w:color w:val="202124"/>
          <w:szCs w:val="24"/>
        </w:rPr>
        <w:t xml:space="preserve"> micro</w:t>
      </w:r>
      <w:r w:rsidR="0087235F" w:rsidRPr="000A5675">
        <w:rPr>
          <w:rFonts w:eastAsia="Times New Roman" w:cs="Times New Roman"/>
          <w:color w:val="202124"/>
          <w:szCs w:val="24"/>
        </w:rPr>
        <w:t>-</w:t>
      </w:r>
      <w:r w:rsidRPr="000A5675">
        <w:rPr>
          <w:rFonts w:eastAsia="Times New Roman" w:cs="Times New Roman"/>
          <w:color w:val="202124"/>
          <w:szCs w:val="24"/>
        </w:rPr>
        <w:t xml:space="preserve">mobility applications </w:t>
      </w:r>
      <w:r w:rsidR="00E74924" w:rsidRPr="000A5675">
        <w:rPr>
          <w:rFonts w:eastAsia="Times New Roman" w:cs="Times New Roman"/>
          <w:color w:val="202124"/>
          <w:szCs w:val="24"/>
        </w:rPr>
        <w:t>routinely</w:t>
      </w:r>
      <w:r w:rsidRPr="000A5675">
        <w:rPr>
          <w:rFonts w:eastAsia="Times New Roman" w:cs="Times New Roman"/>
          <w:color w:val="202124"/>
          <w:szCs w:val="24"/>
        </w:rPr>
        <w:t xml:space="preserve"> in our daily lives</w:t>
      </w:r>
      <w:r w:rsidR="00E74924" w:rsidRPr="000A5675">
        <w:rPr>
          <w:rFonts w:eastAsia="Times New Roman" w:cs="Times New Roman"/>
          <w:color w:val="202124"/>
          <w:szCs w:val="24"/>
        </w:rPr>
        <w:t>, and f</w:t>
      </w:r>
      <w:r w:rsidRPr="000A5675">
        <w:rPr>
          <w:rFonts w:eastAsia="Times New Roman" w:cs="Times New Roman"/>
          <w:color w:val="202124"/>
          <w:szCs w:val="24"/>
        </w:rPr>
        <w:t xml:space="preserve">or this reason, </w:t>
      </w:r>
      <w:r w:rsidRPr="000A5675">
        <w:rPr>
          <w:rFonts w:eastAsia="Times New Roman" w:cs="Times New Roman"/>
          <w:color w:val="202124"/>
          <w:szCs w:val="24"/>
        </w:rPr>
        <w:lastRenderedPageBreak/>
        <w:t xml:space="preserve">metaverse applications </w:t>
      </w:r>
      <w:r w:rsidR="00E74924" w:rsidRPr="000A5675">
        <w:rPr>
          <w:rFonts w:eastAsia="Times New Roman" w:cs="Times New Roman"/>
          <w:color w:val="202124"/>
          <w:szCs w:val="24"/>
        </w:rPr>
        <w:t>are also considered important in the</w:t>
      </w:r>
      <w:r w:rsidRPr="000A5675">
        <w:rPr>
          <w:rFonts w:eastAsia="Times New Roman" w:cs="Times New Roman"/>
          <w:color w:val="202124"/>
          <w:szCs w:val="24"/>
        </w:rPr>
        <w:t xml:space="preserve"> sharing economy applications</w:t>
      </w:r>
      <w:r w:rsidR="00E74924" w:rsidRPr="000A5675">
        <w:rPr>
          <w:rFonts w:eastAsia="Times New Roman" w:cs="Times New Roman"/>
          <w:color w:val="202124"/>
          <w:szCs w:val="24"/>
        </w:rPr>
        <w:t xml:space="preserve">. </w:t>
      </w:r>
      <w:r w:rsidRPr="000A5675">
        <w:rPr>
          <w:rFonts w:eastAsia="Times New Roman" w:cs="Times New Roman"/>
          <w:color w:val="202124"/>
          <w:szCs w:val="24"/>
        </w:rPr>
        <w:t xml:space="preserve">Artificial intelligence technology in autonomous vehicles is </w:t>
      </w:r>
      <w:r w:rsidR="00E74924" w:rsidRPr="000A5675">
        <w:rPr>
          <w:rFonts w:eastAsia="Times New Roman" w:cs="Times New Roman"/>
          <w:color w:val="202124"/>
          <w:szCs w:val="24"/>
        </w:rPr>
        <w:t>an emerging technology</w:t>
      </w:r>
      <w:r w:rsidRPr="000A5675">
        <w:rPr>
          <w:rFonts w:eastAsia="Times New Roman" w:cs="Times New Roman"/>
          <w:color w:val="202124"/>
          <w:szCs w:val="24"/>
        </w:rPr>
        <w:t>. Testing this technology with autonomous driving algorithms or evaluating it in other studies is necessary for sustainable transportation. Therefore, it is possible to use these technologies with metaverse</w:t>
      </w:r>
      <w:r w:rsidR="00E74924" w:rsidRPr="000A5675">
        <w:rPr>
          <w:rFonts w:eastAsia="Times New Roman" w:cs="Times New Roman"/>
          <w:color w:val="202124"/>
          <w:szCs w:val="24"/>
        </w:rPr>
        <w:t>s</w:t>
      </w:r>
      <w:r w:rsidRPr="000A5675">
        <w:rPr>
          <w:rFonts w:eastAsia="Times New Roman" w:cs="Times New Roman"/>
          <w:color w:val="202124"/>
          <w:szCs w:val="24"/>
        </w:rPr>
        <w:t>.</w:t>
      </w:r>
      <w:r w:rsidR="00E74924" w:rsidRPr="000A5675">
        <w:rPr>
          <w:rFonts w:eastAsia="Times New Roman" w:cs="Times New Roman"/>
          <w:color w:val="202124"/>
          <w:szCs w:val="24"/>
        </w:rPr>
        <w:t xml:space="preserve"> M</w:t>
      </w:r>
      <w:r w:rsidRPr="000A5675">
        <w:rPr>
          <w:rFonts w:eastAsia="Times New Roman" w:cs="Times New Roman"/>
          <w:color w:val="202124"/>
          <w:szCs w:val="24"/>
        </w:rPr>
        <w:t xml:space="preserve">etaverse technology can </w:t>
      </w:r>
      <w:r w:rsidR="00E74924" w:rsidRPr="000A5675">
        <w:rPr>
          <w:rFonts w:eastAsia="Times New Roman" w:cs="Times New Roman"/>
          <w:color w:val="202124"/>
          <w:szCs w:val="24"/>
        </w:rPr>
        <w:t xml:space="preserve">also </w:t>
      </w:r>
      <w:r w:rsidRPr="000A5675">
        <w:rPr>
          <w:rFonts w:eastAsia="Times New Roman" w:cs="Times New Roman"/>
          <w:color w:val="202124"/>
          <w:szCs w:val="24"/>
        </w:rPr>
        <w:t xml:space="preserve">affect every </w:t>
      </w:r>
      <w:r w:rsidR="00E74924" w:rsidRPr="000A5675">
        <w:rPr>
          <w:rFonts w:eastAsia="Times New Roman" w:cs="Times New Roman"/>
          <w:color w:val="202124"/>
          <w:szCs w:val="24"/>
        </w:rPr>
        <w:t>component</w:t>
      </w:r>
      <w:r w:rsidRPr="000A5675">
        <w:rPr>
          <w:rFonts w:eastAsia="Times New Roman" w:cs="Times New Roman"/>
          <w:color w:val="202124"/>
          <w:szCs w:val="24"/>
        </w:rPr>
        <w:t xml:space="preserve"> </w:t>
      </w:r>
      <w:r w:rsidR="00863679" w:rsidRPr="000A5675">
        <w:rPr>
          <w:rFonts w:eastAsia="Times New Roman" w:cs="Times New Roman"/>
          <w:color w:val="202124"/>
          <w:szCs w:val="24"/>
        </w:rPr>
        <w:t>of</w:t>
      </w:r>
      <w:r w:rsidRPr="000A5675">
        <w:rPr>
          <w:rFonts w:eastAsia="Times New Roman" w:cs="Times New Roman"/>
          <w:color w:val="202124"/>
          <w:szCs w:val="24"/>
        </w:rPr>
        <w:t xml:space="preserve"> the transportation network. </w:t>
      </w:r>
      <w:r w:rsidR="00164B26" w:rsidRPr="000A5675">
        <w:rPr>
          <w:rFonts w:eastAsia="Times New Roman" w:cs="Times New Roman"/>
          <w:color w:val="202124"/>
          <w:szCs w:val="24"/>
        </w:rPr>
        <w:t>The e</w:t>
      </w:r>
      <w:r w:rsidRPr="000A5675">
        <w:rPr>
          <w:rFonts w:eastAsia="Times New Roman" w:cs="Times New Roman"/>
          <w:color w:val="202124"/>
          <w:szCs w:val="24"/>
        </w:rPr>
        <w:t>xperts focus on the long-term, most sustainable</w:t>
      </w:r>
      <w:r w:rsidR="003B3098" w:rsidRPr="000A5675">
        <w:rPr>
          <w:rFonts w:eastAsia="Times New Roman" w:cs="Times New Roman"/>
          <w:color w:val="202124"/>
          <w:szCs w:val="24"/>
        </w:rPr>
        <w:t>,</w:t>
      </w:r>
      <w:r w:rsidRPr="000A5675">
        <w:rPr>
          <w:rFonts w:eastAsia="Times New Roman" w:cs="Times New Roman"/>
          <w:color w:val="202124"/>
          <w:szCs w:val="24"/>
        </w:rPr>
        <w:t xml:space="preserve"> and most significant areas where metaverse technology can affect. It is important to look at the operations and safety of public transportation to see what effect metaverse technology will have on the transportation network </w:t>
      </w:r>
      <w:r w:rsidR="0087235F" w:rsidRPr="000A5675">
        <w:rPr>
          <w:rFonts w:eastAsia="Times New Roman" w:cs="Times New Roman"/>
          <w:color w:val="202124"/>
          <w:szCs w:val="24"/>
        </w:rPr>
        <w:t>most effectivel</w:t>
      </w:r>
      <w:r w:rsidRPr="000A5675">
        <w:rPr>
          <w:rFonts w:eastAsia="Times New Roman" w:cs="Times New Roman"/>
          <w:color w:val="202124"/>
          <w:szCs w:val="24"/>
        </w:rPr>
        <w:t xml:space="preserve">y. Avoiding social activities </w:t>
      </w:r>
      <w:r w:rsidR="003B3098" w:rsidRPr="000A5675">
        <w:rPr>
          <w:rFonts w:eastAsia="Times New Roman" w:cs="Times New Roman"/>
          <w:color w:val="202124"/>
          <w:szCs w:val="24"/>
        </w:rPr>
        <w:t>because of</w:t>
      </w:r>
      <w:r w:rsidRPr="000A5675">
        <w:rPr>
          <w:rFonts w:eastAsia="Times New Roman" w:cs="Times New Roman"/>
          <w:color w:val="202124"/>
          <w:szCs w:val="24"/>
        </w:rPr>
        <w:t xml:space="preserve"> the pandemic and people gaining practice in running all their </w:t>
      </w:r>
      <w:r w:rsidR="003B3098" w:rsidRPr="000A5675">
        <w:rPr>
          <w:rFonts w:eastAsia="Times New Roman" w:cs="Times New Roman"/>
          <w:color w:val="202124"/>
          <w:szCs w:val="24"/>
        </w:rPr>
        <w:t>businesses</w:t>
      </w:r>
      <w:r w:rsidRPr="000A5675">
        <w:rPr>
          <w:rFonts w:eastAsia="Times New Roman" w:cs="Times New Roman"/>
          <w:color w:val="202124"/>
          <w:szCs w:val="24"/>
        </w:rPr>
        <w:t xml:space="preserve"> from one place can cause an increase in incentives and desires for metaverse applications. Therefore, this research will </w:t>
      </w:r>
      <w:r w:rsidR="00164B26" w:rsidRPr="000A5675">
        <w:rPr>
          <w:rFonts w:eastAsia="Times New Roman" w:cs="Times New Roman"/>
          <w:color w:val="202124"/>
          <w:szCs w:val="24"/>
        </w:rPr>
        <w:t>enable decision-makers</w:t>
      </w:r>
      <w:r w:rsidRPr="000A5675">
        <w:rPr>
          <w:rFonts w:eastAsia="Times New Roman" w:cs="Times New Roman"/>
          <w:color w:val="202124"/>
          <w:szCs w:val="24"/>
        </w:rPr>
        <w:t xml:space="preserve"> to see how the world, which is still under the effect of </w:t>
      </w:r>
      <w:r w:rsidR="003B3098" w:rsidRPr="000A5675">
        <w:rPr>
          <w:rFonts w:eastAsia="Times New Roman" w:cs="Times New Roman"/>
          <w:color w:val="202124"/>
          <w:szCs w:val="24"/>
        </w:rPr>
        <w:t xml:space="preserve">a </w:t>
      </w:r>
      <w:r w:rsidRPr="000A5675">
        <w:rPr>
          <w:rFonts w:eastAsia="Times New Roman" w:cs="Times New Roman"/>
          <w:color w:val="202124"/>
          <w:szCs w:val="24"/>
        </w:rPr>
        <w:t>pandemic, will affect and benefit from in terms of transportation to metaverse applications.</w:t>
      </w:r>
    </w:p>
    <w:p w14:paraId="1C27236B" w14:textId="5AD2E7DE" w:rsidR="006F0A43" w:rsidRPr="000A5675" w:rsidRDefault="006F0A43" w:rsidP="00921D38">
      <w:pPr>
        <w:widowControl w:val="0"/>
        <w:spacing w:line="360" w:lineRule="auto"/>
        <w:ind w:firstLine="360"/>
        <w:rPr>
          <w:rFonts w:eastAsia="Times New Roman" w:cs="Times New Roman"/>
          <w:color w:val="202124"/>
          <w:szCs w:val="24"/>
        </w:rPr>
      </w:pPr>
      <w:r w:rsidRPr="000A5675">
        <w:rPr>
          <w:rFonts w:eastAsia="Times New Roman" w:cs="Times New Roman"/>
          <w:color w:val="202124"/>
          <w:szCs w:val="24"/>
        </w:rPr>
        <w:t>With the metaverse technology, it is possible to assess the effect of transportation systems on traffic from many perspectives. For this reason, all alternatives in the research were evaluated by experts</w:t>
      </w:r>
      <w:r w:rsidR="00E74924" w:rsidRPr="000A5675">
        <w:rPr>
          <w:rFonts w:eastAsia="Times New Roman" w:cs="Times New Roman"/>
          <w:color w:val="202124"/>
          <w:szCs w:val="24"/>
        </w:rPr>
        <w:t xml:space="preserve">. </w:t>
      </w:r>
      <w:r w:rsidR="001951A6" w:rsidRPr="000A5675">
        <w:rPr>
          <w:rFonts w:eastAsia="Times New Roman" w:cs="Times New Roman"/>
          <w:color w:val="202124"/>
          <w:szCs w:val="24"/>
        </w:rPr>
        <w:t xml:space="preserve">The metaverse use in public transportation operation and safety alternative was the most advantageous alternative. </w:t>
      </w:r>
      <w:r w:rsidR="00BC2FB7" w:rsidRPr="000A5675">
        <w:rPr>
          <w:rFonts w:eastAsia="Times New Roman" w:cs="Times New Roman"/>
          <w:color w:val="202124"/>
          <w:szCs w:val="24"/>
        </w:rPr>
        <w:t>Even though each of the alternatives assessed in the study is related to the others, it is necessary to prioritize which transportation alternative will be used by the metaverse and determine what benefits and harms it will face. As a result, it is intended to assist decision-makers and planners in determining which transportation alternative to prioritiz</w:t>
      </w:r>
      <w:r w:rsidR="00807EBC" w:rsidRPr="000A5675">
        <w:rPr>
          <w:rFonts w:eastAsia="Times New Roman" w:cs="Times New Roman"/>
          <w:color w:val="202124"/>
          <w:szCs w:val="24"/>
        </w:rPr>
        <w:t>e</w:t>
      </w:r>
      <w:r w:rsidR="00BC2FB7" w:rsidRPr="000A5675">
        <w:rPr>
          <w:rFonts w:eastAsia="Times New Roman" w:cs="Times New Roman"/>
          <w:color w:val="202124"/>
          <w:szCs w:val="24"/>
        </w:rPr>
        <w:t xml:space="preserve"> for the metaverse by evaluating various scenarios for the assessing criteria.</w:t>
      </w:r>
    </w:p>
    <w:p w14:paraId="24868675" w14:textId="27E6432E" w:rsidR="00676816" w:rsidRPr="000A5675" w:rsidRDefault="00921D38" w:rsidP="00921D38">
      <w:pPr>
        <w:widowControl w:val="0"/>
        <w:spacing w:line="360" w:lineRule="auto"/>
      </w:pPr>
      <w:r w:rsidRPr="000A5675">
        <w:t xml:space="preserve">       </w:t>
      </w:r>
      <w:r w:rsidR="006D69BF" w:rsidRPr="000A5675">
        <w:t>One limitation of</w:t>
      </w:r>
      <w:r w:rsidR="00676816" w:rsidRPr="000A5675">
        <w:t xml:space="preserve"> the proposed methodology is the computational complexity. This limitation can be eliminated by creating user-oriented software that would possess the modules presented in this judge. </w:t>
      </w:r>
      <w:r w:rsidR="006C3599" w:rsidRPr="000A5675">
        <w:t>A</w:t>
      </w:r>
      <w:r w:rsidR="006D69BF" w:rsidRPr="000A5675">
        <w:t>nother limitation</w:t>
      </w:r>
      <w:r w:rsidR="00676816" w:rsidRPr="000A5675">
        <w:t xml:space="preserve"> of the proposed methodology is the inability to address neutrality in information adequately. Therefore, it is necessary to direct future research towards improving the performance of the proposed method through the application of intuitionistic fuzzy sets and picture fuzzy sets. This would enable more accurate processing of expert assessments.</w:t>
      </w:r>
    </w:p>
    <w:p w14:paraId="57E0EE06" w14:textId="1F8BE921" w:rsidR="00EA6C6A" w:rsidRPr="000A5675" w:rsidRDefault="00921D38" w:rsidP="00921D38">
      <w:pPr>
        <w:widowControl w:val="0"/>
        <w:spacing w:line="360" w:lineRule="auto"/>
        <w:rPr>
          <w:rFonts w:eastAsia="Times New Roman" w:cs="Times New Roman"/>
          <w:b/>
          <w:bCs/>
          <w:color w:val="0070C0"/>
          <w:kern w:val="36"/>
          <w:sz w:val="28"/>
          <w:szCs w:val="32"/>
        </w:rPr>
      </w:pPr>
      <w:r w:rsidRPr="000A5675">
        <w:rPr>
          <w:rFonts w:eastAsia="Times New Roman" w:cs="Times New Roman"/>
          <w:color w:val="202124"/>
          <w:szCs w:val="24"/>
        </w:rPr>
        <w:t xml:space="preserve">       </w:t>
      </w:r>
      <w:r w:rsidR="00BC2FB7" w:rsidRPr="000A5675">
        <w:rPr>
          <w:rFonts w:eastAsia="Times New Roman" w:cs="Times New Roman"/>
          <w:color w:val="202124"/>
          <w:szCs w:val="24"/>
        </w:rPr>
        <w:t xml:space="preserve">We showed that metaverse technology is expected to enter our daily lives in the future. However, metaverse implementation alternatives in transportation engineering can be realized if cities keep pace with this new technology. </w:t>
      </w:r>
      <w:r w:rsidR="00BC2FB7" w:rsidRPr="000A5675">
        <w:rPr>
          <w:rFonts w:eastAsia="Times New Roman" w:cs="Times New Roman"/>
          <w:color w:val="000000"/>
          <w:szCs w:val="24"/>
          <w:lang w:val="tr-TR" w:eastAsia="tr-TR"/>
        </w:rPr>
        <w:t xml:space="preserve">Future research on the relationship between the metaverse and the transportation sector is expected to focus on obtaining and using transportation </w:t>
      </w:r>
      <w:r w:rsidR="00BC2FB7" w:rsidRPr="000A5675">
        <w:rPr>
          <w:rFonts w:eastAsia="Times New Roman" w:cs="Times New Roman"/>
          <w:color w:val="000000"/>
          <w:szCs w:val="24"/>
          <w:lang w:val="tr-TR" w:eastAsia="tr-TR"/>
        </w:rPr>
        <w:lastRenderedPageBreak/>
        <w:t xml:space="preserve">travel data, observing many scenarios for different vehicles using artificial intelligence, financial affordability, and its effects on </w:t>
      </w:r>
      <w:r w:rsidR="006C3599" w:rsidRPr="000A5675">
        <w:rPr>
          <w:rFonts w:eastAsia="Times New Roman" w:cs="Times New Roman"/>
          <w:color w:val="000000"/>
          <w:szCs w:val="24"/>
          <w:lang w:val="tr-TR" w:eastAsia="tr-TR"/>
        </w:rPr>
        <w:t>daily</w:t>
      </w:r>
      <w:r w:rsidR="00BC2FB7" w:rsidRPr="000A5675">
        <w:rPr>
          <w:rFonts w:eastAsia="Times New Roman" w:cs="Times New Roman"/>
          <w:color w:val="000000"/>
          <w:szCs w:val="24"/>
          <w:lang w:val="tr-TR" w:eastAsia="tr-TR"/>
        </w:rPr>
        <w:t xml:space="preserve"> life and traffic management.</w:t>
      </w:r>
      <w:r w:rsidR="00EA6C6A" w:rsidRPr="000A5675">
        <w:rPr>
          <w:color w:val="0070C0"/>
          <w:sz w:val="28"/>
          <w:szCs w:val="32"/>
        </w:rPr>
        <w:br w:type="page"/>
      </w:r>
    </w:p>
    <w:p w14:paraId="6B184CDF" w14:textId="77777777" w:rsidR="00676816" w:rsidRPr="000A5675" w:rsidRDefault="00676816" w:rsidP="00E61CB1">
      <w:pPr>
        <w:pStyle w:val="Balk1"/>
        <w:widowControl w:val="0"/>
        <w:spacing w:before="0" w:beforeAutospacing="0" w:after="0" w:afterAutospacing="0" w:line="360" w:lineRule="auto"/>
        <w:rPr>
          <w:sz w:val="24"/>
          <w:szCs w:val="24"/>
        </w:rPr>
      </w:pPr>
      <w:r w:rsidRPr="000A5675">
        <w:rPr>
          <w:sz w:val="24"/>
          <w:szCs w:val="24"/>
        </w:rPr>
        <w:lastRenderedPageBreak/>
        <w:t>References</w:t>
      </w:r>
    </w:p>
    <w:p w14:paraId="1E49E80C" w14:textId="249A18A2" w:rsidR="00DD4CB7" w:rsidRPr="000A5675" w:rsidRDefault="00DD4CB7" w:rsidP="007E5BCF">
      <w:pPr>
        <w:widowControl w:val="0"/>
        <w:ind w:left="720" w:hanging="720"/>
      </w:pPr>
      <w:r w:rsidRPr="000A5675">
        <w:t>Abbink, D. A., Hao, P., Laval, J., Shalev-Shwartz, S., Wu,</w:t>
      </w:r>
      <w:r w:rsidR="00E9121E" w:rsidRPr="000A5675">
        <w:t xml:space="preserve"> C., Yang, T., ..., Haque, M., 2020</w:t>
      </w:r>
      <w:r w:rsidRPr="000A5675">
        <w:t>. Artificial Intelligence for Automated Vehicle Control and Traffic Operations: Challenges and Opportunities. In Automated Vehicles Symposium (pp. 60-72). Springer, Cham.</w:t>
      </w:r>
      <w:r w:rsidR="00E61CB1" w:rsidRPr="000A5675">
        <w:t xml:space="preserve"> </w:t>
      </w:r>
      <w:hyperlink r:id="rId237" w:history="1">
        <w:r w:rsidR="00E61CB1" w:rsidRPr="000A5675">
          <w:rPr>
            <w:rStyle w:val="Kpr"/>
          </w:rPr>
          <w:t>https://doi.org/10.1007/978-3-030-80063-5_6</w:t>
        </w:r>
      </w:hyperlink>
      <w:r w:rsidR="00E61CB1" w:rsidRPr="000A5675">
        <w:t xml:space="preserve"> </w:t>
      </w:r>
    </w:p>
    <w:p w14:paraId="1457D088" w14:textId="30222344" w:rsidR="00DD4CB7" w:rsidRPr="000A5675" w:rsidRDefault="00DD4CB7" w:rsidP="007E5BCF">
      <w:pPr>
        <w:widowControl w:val="0"/>
        <w:ind w:left="720" w:hanging="720"/>
      </w:pPr>
      <w:r w:rsidRPr="000A5675">
        <w:t xml:space="preserve">Abduljabbar, R., Dia, H., </w:t>
      </w:r>
      <w:r w:rsidR="00E9121E" w:rsidRPr="000A5675">
        <w:t>Liyanage, S., Bagloee, S. A., 2019</w:t>
      </w:r>
      <w:r w:rsidRPr="000A5675">
        <w:t>. Applications of artificial intelligence in transport: An overview. Sustainability, 11(1), 189.</w:t>
      </w:r>
      <w:r w:rsidR="00E61CB1" w:rsidRPr="000A5675">
        <w:t xml:space="preserve"> </w:t>
      </w:r>
      <w:hyperlink r:id="rId238" w:history="1">
        <w:r w:rsidR="00E61CB1" w:rsidRPr="000A5675">
          <w:rPr>
            <w:rStyle w:val="Kpr"/>
          </w:rPr>
          <w:t>https://doi.org/10.3390/su11010189</w:t>
        </w:r>
      </w:hyperlink>
      <w:r w:rsidR="00E61CB1" w:rsidRPr="000A5675">
        <w:t xml:space="preserve"> </w:t>
      </w:r>
    </w:p>
    <w:p w14:paraId="07E79F6A" w14:textId="54A2ED41" w:rsidR="00DD4CB7" w:rsidRPr="000A5675" w:rsidRDefault="00E9121E" w:rsidP="007E5BCF">
      <w:pPr>
        <w:widowControl w:val="0"/>
        <w:ind w:left="720" w:hanging="720"/>
        <w:rPr>
          <w:lang w:val="sr-Latn-RS"/>
        </w:rPr>
      </w:pPr>
      <w:r w:rsidRPr="000A5675">
        <w:t>Aczel J, Alsina C., 1982</w:t>
      </w:r>
      <w:r w:rsidR="00DD4CB7" w:rsidRPr="000A5675">
        <w:t>. Characterization of some classes of quasilinear functions with applications to triangular norms and to synthesizing judgements. Aequationes Mathematicae, 25(1), 313</w:t>
      </w:r>
      <w:r w:rsidR="00DD4CB7" w:rsidRPr="000A5675">
        <w:rPr>
          <w:rFonts w:ascii="AdvOTee460ee4+20" w:eastAsia="AdvOTee460ee4+20" w:cs="AdvOTee460ee4+20" w:hint="eastAsia"/>
        </w:rPr>
        <w:t>‐</w:t>
      </w:r>
      <w:r w:rsidR="00DD4CB7" w:rsidRPr="000A5675">
        <w:t>315.</w:t>
      </w:r>
      <w:r w:rsidR="00E61CB1" w:rsidRPr="000A5675">
        <w:t xml:space="preserve"> </w:t>
      </w:r>
      <w:hyperlink r:id="rId239" w:history="1">
        <w:r w:rsidR="00E61CB1" w:rsidRPr="000A5675">
          <w:rPr>
            <w:rStyle w:val="Kpr"/>
          </w:rPr>
          <w:t>https://doi.org/10.1007/BF02189626</w:t>
        </w:r>
      </w:hyperlink>
      <w:r w:rsidR="00E61CB1" w:rsidRPr="000A5675">
        <w:t xml:space="preserve"> </w:t>
      </w:r>
    </w:p>
    <w:p w14:paraId="5BDB6D36" w14:textId="61F8625C" w:rsidR="00DD4CB7" w:rsidRPr="000A5675" w:rsidRDefault="00DD4CB7" w:rsidP="007E5BCF">
      <w:pPr>
        <w:widowControl w:val="0"/>
        <w:ind w:left="720" w:hanging="720"/>
      </w:pPr>
      <w:r w:rsidRPr="000A5675">
        <w:t>Agarwal, S.,</w:t>
      </w:r>
      <w:r w:rsidR="00E9121E" w:rsidRPr="000A5675">
        <w:t xml:space="preserve"> Dandge, S.S., Chakraborty, S., 2020</w:t>
      </w:r>
      <w:r w:rsidRPr="000A5675">
        <w:t xml:space="preserve">. Parametric analysis of a grinding process using the rough sets theory. Facta universitatis series: Mechanical engineering. 18(1), 91-106. </w:t>
      </w:r>
      <w:hyperlink r:id="rId240" w:history="1">
        <w:r w:rsidR="00E61CB1" w:rsidRPr="000A5675">
          <w:rPr>
            <w:rStyle w:val="Kpr"/>
          </w:rPr>
          <w:t>https://doi.org/10.22190/FUME191118007A</w:t>
        </w:r>
      </w:hyperlink>
      <w:r w:rsidR="00E61CB1" w:rsidRPr="000A5675">
        <w:t xml:space="preserve">  </w:t>
      </w:r>
    </w:p>
    <w:p w14:paraId="0BF9AA4E" w14:textId="0A2450FF" w:rsidR="00DD4CB7" w:rsidRPr="000A5675" w:rsidRDefault="00DD4CB7" w:rsidP="007E5BCF">
      <w:pPr>
        <w:widowControl w:val="0"/>
        <w:ind w:left="720" w:hanging="720"/>
      </w:pPr>
      <w:r w:rsidRPr="000A5675">
        <w:t>Ali, Z., Mahmood, T., Ullah, K.,</w:t>
      </w:r>
      <w:r w:rsidR="00E9121E" w:rsidRPr="000A5675">
        <w:t xml:space="preserve"> Khan, Q., 2021</w:t>
      </w:r>
      <w:r w:rsidRPr="000A5675">
        <w:t>. Einstein Geometric Aggregation Operators using a Novel Complex Interval-valued Pythagorean Fuzzy Setting with Application in Green Supplier Chain Management. Reports in Mechanical Engineering, 2</w:t>
      </w:r>
      <w:r w:rsidR="00807EBC" w:rsidRPr="000A5675">
        <w:t xml:space="preserve"> (</w:t>
      </w:r>
      <w:r w:rsidRPr="000A5675">
        <w:t xml:space="preserve">1), 105-134. </w:t>
      </w:r>
      <w:hyperlink r:id="rId241" w:history="1">
        <w:r w:rsidRPr="000A5675">
          <w:rPr>
            <w:rStyle w:val="Kpr"/>
          </w:rPr>
          <w:t>https://doi.org/10.31181/rme2001020105t</w:t>
        </w:r>
      </w:hyperlink>
    </w:p>
    <w:p w14:paraId="04072537" w14:textId="1E775D55" w:rsidR="00DD4CB7" w:rsidRPr="000A5675" w:rsidRDefault="00DD4CB7" w:rsidP="00AD0051">
      <w:pPr>
        <w:spacing w:line="259" w:lineRule="auto"/>
        <w:ind w:left="288" w:hanging="288"/>
        <w:rPr>
          <w:szCs w:val="24"/>
        </w:rPr>
      </w:pPr>
      <w:r w:rsidRPr="000A5675">
        <w:t>Alosta,</w:t>
      </w:r>
      <w:r w:rsidR="00E9121E" w:rsidRPr="000A5675">
        <w:t xml:space="preserve"> A., Elmansuri, O., Badi, I., 2021</w:t>
      </w:r>
      <w:r w:rsidRPr="000A5675">
        <w:t xml:space="preserve">. Resolving a location selection problem by means of an integrated AHP-RAFSI approach. </w:t>
      </w:r>
      <w:r w:rsidRPr="000A5675">
        <w:rPr>
          <w:i/>
          <w:iCs/>
        </w:rPr>
        <w:t>Reports in Mechanical Engineering</w:t>
      </w:r>
      <w:r w:rsidRPr="000A5675">
        <w:t xml:space="preserve">, </w:t>
      </w:r>
      <w:r w:rsidRPr="000A5675">
        <w:rPr>
          <w:i/>
          <w:iCs/>
        </w:rPr>
        <w:t>2</w:t>
      </w:r>
      <w:r w:rsidRPr="000A5675">
        <w:t xml:space="preserve">(1), 135-142. </w:t>
      </w:r>
      <w:hyperlink r:id="rId242" w:history="1">
        <w:r w:rsidRPr="000A5675">
          <w:rPr>
            <w:rStyle w:val="Kpr"/>
          </w:rPr>
          <w:t>https://doi.org/10.31181/rme200102135a</w:t>
        </w:r>
      </w:hyperlink>
    </w:p>
    <w:p w14:paraId="212B6F45" w14:textId="5870B56C" w:rsidR="00DD4CB7" w:rsidRPr="000A5675" w:rsidRDefault="00DD4CB7" w:rsidP="007E5BCF">
      <w:pPr>
        <w:widowControl w:val="0"/>
        <w:ind w:left="720" w:hanging="720"/>
      </w:pPr>
      <w:r w:rsidRPr="000A5675">
        <w:t>Ataei, Y., Mahmoudi, A</w:t>
      </w:r>
      <w:r w:rsidR="00E9121E" w:rsidRPr="000A5675">
        <w:t>., Feylizadeh, M.R., Li, D.-F., 2020</w:t>
      </w:r>
      <w:r w:rsidRPr="000A5675">
        <w:t xml:space="preserve">. Ordinal Priority Approach (OPA) in Multiple Attribute Decision-Making. Applied Soft Computing Journal, 86, 105893. </w:t>
      </w:r>
      <w:hyperlink r:id="rId243" w:history="1">
        <w:r w:rsidRPr="000A5675">
          <w:rPr>
            <w:rStyle w:val="Kpr"/>
          </w:rPr>
          <w:t>https://doi.org/10.1016/j.asoc.2019.105893</w:t>
        </w:r>
      </w:hyperlink>
      <w:r w:rsidRPr="000A5675">
        <w:t xml:space="preserve">. </w:t>
      </w:r>
    </w:p>
    <w:p w14:paraId="1A587E10" w14:textId="77F14427" w:rsidR="00DD4CB7" w:rsidRPr="000A5675" w:rsidRDefault="00DD4CB7" w:rsidP="007E5BCF">
      <w:pPr>
        <w:widowControl w:val="0"/>
        <w:ind w:left="720" w:hanging="720"/>
      </w:pPr>
      <w:r w:rsidRPr="000A5675">
        <w:t>Baloian, N., Frez,</w:t>
      </w:r>
      <w:r w:rsidR="00E9121E" w:rsidRPr="000A5675">
        <w:t xml:space="preserve"> J., Pino, J. A., &amp; Zurita, G., 2015</w:t>
      </w:r>
      <w:r w:rsidRPr="000A5675">
        <w:t>. Efficient planning of urban public transportation networks. In International Conference on Ubiquitous Computing and Ambient Intelligence (pp. 439-448). Springer, Cham.</w:t>
      </w:r>
    </w:p>
    <w:p w14:paraId="64AA5104" w14:textId="7EA4E729" w:rsidR="004535DF" w:rsidRPr="000A5675" w:rsidRDefault="004535DF" w:rsidP="007E5BCF">
      <w:pPr>
        <w:widowControl w:val="0"/>
        <w:ind w:left="720" w:hanging="720"/>
        <w:rPr>
          <w:rFonts w:cs="Times New Roman"/>
          <w:sz w:val="32"/>
          <w:szCs w:val="28"/>
        </w:rPr>
      </w:pPr>
      <w:r w:rsidRPr="000A5675">
        <w:rPr>
          <w:rFonts w:cs="Times New Roman"/>
          <w:color w:val="222222"/>
          <w:szCs w:val="24"/>
          <w:shd w:val="clear" w:color="auto" w:fill="FFFFFF"/>
        </w:rPr>
        <w:t>Barthélemy, J., Verstaevel,</w:t>
      </w:r>
      <w:r w:rsidR="00E9121E" w:rsidRPr="000A5675">
        <w:rPr>
          <w:rFonts w:cs="Times New Roman"/>
          <w:color w:val="222222"/>
          <w:szCs w:val="24"/>
          <w:shd w:val="clear" w:color="auto" w:fill="FFFFFF"/>
        </w:rPr>
        <w:t xml:space="preserve"> N., Forehead, H., &amp; Perez, P., 2019</w:t>
      </w:r>
      <w:r w:rsidRPr="000A5675">
        <w:rPr>
          <w:rFonts w:cs="Times New Roman"/>
          <w:color w:val="222222"/>
          <w:szCs w:val="24"/>
          <w:shd w:val="clear" w:color="auto" w:fill="FFFFFF"/>
        </w:rPr>
        <w:t>. Edge-computing video analytics for real-time traffic monitoring in a smart city. </w:t>
      </w:r>
      <w:r w:rsidRPr="000A5675">
        <w:rPr>
          <w:rFonts w:cs="Times New Roman"/>
          <w:i/>
          <w:iCs/>
          <w:color w:val="222222"/>
          <w:szCs w:val="24"/>
          <w:shd w:val="clear" w:color="auto" w:fill="FFFFFF"/>
        </w:rPr>
        <w:t>Sensors</w:t>
      </w:r>
      <w:r w:rsidRPr="000A5675">
        <w:rPr>
          <w:rFonts w:cs="Times New Roman"/>
          <w:color w:val="222222"/>
          <w:szCs w:val="24"/>
          <w:shd w:val="clear" w:color="auto" w:fill="FFFFFF"/>
        </w:rPr>
        <w:t>, </w:t>
      </w:r>
      <w:r w:rsidRPr="000A5675">
        <w:rPr>
          <w:rFonts w:cs="Times New Roman"/>
          <w:i/>
          <w:iCs/>
          <w:color w:val="222222"/>
          <w:szCs w:val="24"/>
          <w:shd w:val="clear" w:color="auto" w:fill="FFFFFF"/>
        </w:rPr>
        <w:t>19</w:t>
      </w:r>
      <w:r w:rsidR="002C3ED1" w:rsidRPr="000A5675">
        <w:rPr>
          <w:rFonts w:cs="Times New Roman"/>
          <w:color w:val="222222"/>
          <w:szCs w:val="24"/>
          <w:shd w:val="clear" w:color="auto" w:fill="FFFFFF"/>
        </w:rPr>
        <w:t xml:space="preserve"> (</w:t>
      </w:r>
      <w:r w:rsidRPr="000A5675">
        <w:rPr>
          <w:rFonts w:cs="Times New Roman"/>
          <w:color w:val="222222"/>
          <w:szCs w:val="24"/>
          <w:shd w:val="clear" w:color="auto" w:fill="FFFFFF"/>
        </w:rPr>
        <w:t>9), 2048.</w:t>
      </w:r>
      <w:r w:rsidR="00E61CB1" w:rsidRPr="000A5675">
        <w:rPr>
          <w:rFonts w:cs="Times New Roman"/>
          <w:color w:val="222222"/>
          <w:szCs w:val="24"/>
          <w:shd w:val="clear" w:color="auto" w:fill="FFFFFF"/>
        </w:rPr>
        <w:t xml:space="preserve"> </w:t>
      </w:r>
      <w:hyperlink r:id="rId244" w:history="1">
        <w:r w:rsidR="00E61CB1" w:rsidRPr="000A5675">
          <w:rPr>
            <w:rStyle w:val="Kpr"/>
            <w:rFonts w:cs="Times New Roman"/>
            <w:szCs w:val="24"/>
            <w:shd w:val="clear" w:color="auto" w:fill="FFFFFF"/>
          </w:rPr>
          <w:t>https://doi.org/10.3390/s19092048</w:t>
        </w:r>
      </w:hyperlink>
      <w:r w:rsidR="00E61CB1" w:rsidRPr="000A5675">
        <w:rPr>
          <w:rFonts w:cs="Times New Roman"/>
          <w:color w:val="222222"/>
          <w:szCs w:val="24"/>
          <w:shd w:val="clear" w:color="auto" w:fill="FFFFFF"/>
        </w:rPr>
        <w:t xml:space="preserve"> </w:t>
      </w:r>
    </w:p>
    <w:p w14:paraId="4FE8F70A" w14:textId="0486AC58" w:rsidR="00DD4CB7" w:rsidRPr="000A5675" w:rsidRDefault="00E9121E" w:rsidP="007E5BCF">
      <w:pPr>
        <w:widowControl w:val="0"/>
        <w:ind w:left="720" w:hanging="720"/>
      </w:pPr>
      <w:r w:rsidRPr="000A5675">
        <w:t>Bertini, R. L., El-Geneidy, A., 2004</w:t>
      </w:r>
      <w:r w:rsidR="00DD4CB7" w:rsidRPr="000A5675">
        <w:t xml:space="preserve">. Advanced Traffic Management System Data. Assessing the Benefits and Costs of ITS, 287–314. </w:t>
      </w:r>
      <w:hyperlink r:id="rId245" w:history="1">
        <w:r w:rsidR="00E61CB1" w:rsidRPr="000A5675">
          <w:rPr>
            <w:rStyle w:val="Kpr"/>
          </w:rPr>
          <w:t>https://doi.org/10.1007/1-4020-7874-9_15</w:t>
        </w:r>
      </w:hyperlink>
      <w:r w:rsidR="00E61CB1" w:rsidRPr="000A5675">
        <w:t xml:space="preserve"> </w:t>
      </w:r>
    </w:p>
    <w:p w14:paraId="375A228F" w14:textId="37B7574E" w:rsidR="00DD4CB7" w:rsidRPr="000A5675" w:rsidRDefault="00E9121E" w:rsidP="007E5BCF">
      <w:pPr>
        <w:widowControl w:val="0"/>
        <w:ind w:left="720" w:hanging="720"/>
      </w:pPr>
      <w:r w:rsidRPr="000A5675">
        <w:t>Bonferroni, C., 1950</w:t>
      </w:r>
      <w:r w:rsidR="00DD4CB7" w:rsidRPr="000A5675">
        <w:t>. Sullemedie multiple di potenze. Bollettinodell' Unione Matematica Italiana, 5, 267</w:t>
      </w:r>
      <w:r w:rsidR="00DD4CB7" w:rsidRPr="000A5675">
        <w:rPr>
          <w:rFonts w:hint="eastAsia"/>
        </w:rPr>
        <w:t>–</w:t>
      </w:r>
      <w:r w:rsidR="00DD4CB7" w:rsidRPr="000A5675">
        <w:t>270.</w:t>
      </w:r>
    </w:p>
    <w:p w14:paraId="17EC9F52" w14:textId="7BAC1BB4" w:rsidR="00DD4CB7" w:rsidRPr="000A5675" w:rsidRDefault="00DD4CB7" w:rsidP="007E5BCF">
      <w:pPr>
        <w:widowControl w:val="0"/>
        <w:ind w:left="720" w:hanging="720"/>
      </w:pPr>
      <w:r w:rsidRPr="000A5675">
        <w:t xml:space="preserve">Bozanic, D., Randjelovic, </w:t>
      </w:r>
      <w:r w:rsidR="00E9121E" w:rsidRPr="000A5675">
        <w:t>A., Radovanovic, M., Tesic, D., 2020</w:t>
      </w:r>
      <w:r w:rsidRPr="000A5675">
        <w:t xml:space="preserve">. A hybrid LBWA - IR-MAIRCA multicriteria decision-making model for determination of constructive elements of weapons. Facta universitatis series: Mechanical Engineering, 18(3), 399-418. </w:t>
      </w:r>
      <w:hyperlink r:id="rId246" w:history="1">
        <w:r w:rsidR="00E61CB1" w:rsidRPr="000A5675">
          <w:rPr>
            <w:rStyle w:val="Kpr"/>
          </w:rPr>
          <w:t>https://doi.org/10.22190/FUME200528033B</w:t>
        </w:r>
      </w:hyperlink>
      <w:r w:rsidR="00E61CB1" w:rsidRPr="000A5675">
        <w:t xml:space="preserve"> </w:t>
      </w:r>
    </w:p>
    <w:p w14:paraId="6BA8B852" w14:textId="0BB92109" w:rsidR="00DD4CB7" w:rsidRPr="000A5675" w:rsidRDefault="00E9121E" w:rsidP="007E5BCF">
      <w:pPr>
        <w:widowControl w:val="0"/>
        <w:ind w:left="720" w:hanging="720"/>
      </w:pPr>
      <w:r w:rsidRPr="000A5675">
        <w:t>Chen, C., Yao, M. Z., 2021</w:t>
      </w:r>
      <w:r w:rsidR="00DD4CB7" w:rsidRPr="000A5675">
        <w:t xml:space="preserve">. Strategic use of immersive media and narrative message in virtual marketing: Understanding the roles of telepresence and transportation. Psychology &amp; Marketing, 39(3), 524–542. </w:t>
      </w:r>
      <w:hyperlink r:id="rId247">
        <w:r w:rsidR="00E61CB1" w:rsidRPr="000A5675">
          <w:rPr>
            <w:rStyle w:val="Kpr"/>
          </w:rPr>
          <w:t xml:space="preserve"> https://doi.org/</w:t>
        </w:r>
        <w:r w:rsidR="00DD4CB7" w:rsidRPr="000A5675">
          <w:rPr>
            <w:rStyle w:val="Kpr"/>
          </w:rPr>
          <w:t>10.1002/mar.21630</w:t>
        </w:r>
      </w:hyperlink>
      <w:r w:rsidR="00E61CB1" w:rsidRPr="000A5675">
        <w:t xml:space="preserve">  </w:t>
      </w:r>
    </w:p>
    <w:p w14:paraId="42B41015" w14:textId="206DDCF7" w:rsidR="00DD4CB7" w:rsidRPr="000A5675" w:rsidRDefault="00DD4CB7" w:rsidP="0089758E">
      <w:pPr>
        <w:spacing w:line="259" w:lineRule="auto"/>
        <w:ind w:left="288" w:hanging="288"/>
      </w:pPr>
      <w:r w:rsidRPr="000A5675">
        <w:t>Chri</w:t>
      </w:r>
      <w:r w:rsidR="00E9121E" w:rsidRPr="000A5675">
        <w:t>studas, F., Vijula Dhanraj, A., 2020</w:t>
      </w:r>
      <w:r w:rsidRPr="000A5675">
        <w:t>. System Identification Using Long Short Term Memory Recurrent Neural Networks for Real</w:t>
      </w:r>
      <w:r w:rsidR="002C3ED1" w:rsidRPr="000A5675">
        <w:t>-</w:t>
      </w:r>
      <w:r w:rsidRPr="000A5675">
        <w:t xml:space="preserve">Time Conical Tank System. Romanian </w:t>
      </w:r>
      <w:r w:rsidR="002C3ED1" w:rsidRPr="000A5675">
        <w:t>J</w:t>
      </w:r>
      <w:r w:rsidRPr="000A5675">
        <w:t>ournal of information science and technology, 23, T57-T77.</w:t>
      </w:r>
    </w:p>
    <w:p w14:paraId="10D9DDDB" w14:textId="615D7637" w:rsidR="00DD4CB7" w:rsidRPr="000A5675" w:rsidRDefault="00E9121E" w:rsidP="007E5BCF">
      <w:pPr>
        <w:widowControl w:val="0"/>
        <w:ind w:left="720" w:hanging="720"/>
      </w:pPr>
      <w:r w:rsidRPr="000A5675">
        <w:t>Collins, C., 2008</w:t>
      </w:r>
      <w:r w:rsidR="00DD4CB7" w:rsidRPr="000A5675">
        <w:t>. Looking to the future: Higher education in the metaverse. Educause Review, 43(5), 51-63.</w:t>
      </w:r>
    </w:p>
    <w:p w14:paraId="1120E770" w14:textId="4F633B5D" w:rsidR="00DD4CB7" w:rsidRPr="000A5675" w:rsidRDefault="00E9121E" w:rsidP="007E5BCF">
      <w:pPr>
        <w:widowControl w:val="0"/>
        <w:ind w:left="720" w:hanging="720"/>
      </w:pPr>
      <w:r w:rsidRPr="000A5675">
        <w:lastRenderedPageBreak/>
        <w:t>Di Pietro, R., Cresci, S., 2021</w:t>
      </w:r>
      <w:r w:rsidR="00E61CB1" w:rsidRPr="000A5675">
        <w:t>. Metaverse: Security and Privacy Issues. In 2021 Third IEEE International Conference on Trust, Privacy and Security in Intelligent Systems and Applications (TPS-ISA) (pp. 281-288). IEEE.</w:t>
      </w:r>
    </w:p>
    <w:p w14:paraId="365B751A" w14:textId="308CE122" w:rsidR="00DD4CB7" w:rsidRPr="000A5675" w:rsidRDefault="00DD4CB7" w:rsidP="007E5BCF">
      <w:pPr>
        <w:widowControl w:val="0"/>
        <w:ind w:left="720" w:hanging="720"/>
      </w:pPr>
      <w:r w:rsidRPr="000A5675">
        <w:t>Dionisio, J. D. N.</w:t>
      </w:r>
      <w:r w:rsidR="00E9121E" w:rsidRPr="000A5675">
        <w:t>, III, W. G. B., Gilbert, R., 2013</w:t>
      </w:r>
      <w:r w:rsidRPr="000A5675">
        <w:t>. 3D virtual worlds and the metaverse: Current status and future possibilities. ACM Computing Surveys (CSUR), 45(3), 1-38.</w:t>
      </w:r>
    </w:p>
    <w:p w14:paraId="6DA82FDF" w14:textId="450E118F" w:rsidR="00DD4CB7" w:rsidRPr="000A5675" w:rsidRDefault="00DD4CB7" w:rsidP="007E5BCF">
      <w:pPr>
        <w:widowControl w:val="0"/>
        <w:ind w:left="720" w:hanging="720"/>
      </w:pPr>
      <w:r w:rsidRPr="000A5675">
        <w:t>Dion</w:t>
      </w:r>
      <w:r w:rsidR="00E9121E" w:rsidRPr="000A5675">
        <w:t>isio, J. D. N., III, W. G. B., Gilbert, R., 2013</w:t>
      </w:r>
      <w:r w:rsidRPr="000A5675">
        <w:t xml:space="preserve">. 3D Virtual worlds and the metaverse. ACM Computing Surveys, 45(3), 1–38. </w:t>
      </w:r>
      <w:hyperlink r:id="rId248" w:history="1">
        <w:r w:rsidR="00E61CB1" w:rsidRPr="000A5675">
          <w:rPr>
            <w:rStyle w:val="Kpr"/>
          </w:rPr>
          <w:t>https://doi.org/10.1145/2480741.2480751</w:t>
        </w:r>
      </w:hyperlink>
      <w:r w:rsidR="00E61CB1" w:rsidRPr="000A5675">
        <w:t xml:space="preserve"> </w:t>
      </w:r>
    </w:p>
    <w:p w14:paraId="68417E83" w14:textId="3690EBF1" w:rsidR="00DD4CB7" w:rsidRPr="000A5675" w:rsidRDefault="00DD4CB7" w:rsidP="007E5BCF">
      <w:pPr>
        <w:widowControl w:val="0"/>
        <w:ind w:left="720" w:hanging="720"/>
      </w:pPr>
      <w:r w:rsidRPr="000A5675">
        <w:t>Duan, H., Li,</w:t>
      </w:r>
      <w:r w:rsidR="00E9121E" w:rsidRPr="000A5675">
        <w:t xml:space="preserve"> J., Fan, S., Lin, Z., Wu, X. Cai, W., 2021</w:t>
      </w:r>
      <w:r w:rsidRPr="000A5675">
        <w:t xml:space="preserve">. Metaverse for Social Good. Proceedings of the 29th ACM International Conference on Multimedia. </w:t>
      </w:r>
      <w:hyperlink r:id="rId249" w:history="1">
        <w:r w:rsidR="00E61CB1" w:rsidRPr="000A5675">
          <w:rPr>
            <w:rStyle w:val="Kpr"/>
          </w:rPr>
          <w:t>https://doi.org/10.1145/3474085.3479238</w:t>
        </w:r>
      </w:hyperlink>
      <w:r w:rsidR="00E61CB1" w:rsidRPr="000A5675">
        <w:t xml:space="preserve"> </w:t>
      </w:r>
    </w:p>
    <w:p w14:paraId="339F5536" w14:textId="189E600D" w:rsidR="00DD4CB7" w:rsidRPr="000A5675" w:rsidRDefault="00DD4CB7" w:rsidP="007E5BCF">
      <w:pPr>
        <w:widowControl w:val="0"/>
        <w:ind w:left="720" w:hanging="720"/>
      </w:pPr>
      <w:r w:rsidRPr="000A5675">
        <w:t>Duan, H., Li,</w:t>
      </w:r>
      <w:r w:rsidR="00E9121E" w:rsidRPr="000A5675">
        <w:t xml:space="preserve"> J., Fan, S., Lin, Z., Wu, X., Cai, W., 2021</w:t>
      </w:r>
      <w:r w:rsidRPr="000A5675">
        <w:t>. Metaverse for social good: A university campus prototype. In Proceedings of the 29th ACM International Conference on Multimedia (pp. 153-161).</w:t>
      </w:r>
    </w:p>
    <w:p w14:paraId="0294C87F" w14:textId="6E55EB39" w:rsidR="00DD4CB7" w:rsidRPr="000A5675" w:rsidRDefault="00DD4CB7" w:rsidP="007E5BCF">
      <w:pPr>
        <w:widowControl w:val="0"/>
        <w:ind w:left="720" w:hanging="720"/>
      </w:pPr>
      <w:r w:rsidRPr="000A5675">
        <w:t>Durmic, E., Stević, Z, Chatterjee, P., Va</w:t>
      </w:r>
      <w:r w:rsidR="00E9121E" w:rsidRPr="000A5675">
        <w:t xml:space="preserve">siljević, M., &amp; </w:t>
      </w:r>
      <w:proofErr w:type="gramStart"/>
      <w:r w:rsidR="00E9121E" w:rsidRPr="000A5675">
        <w:t>Tomašević ,</w:t>
      </w:r>
      <w:proofErr w:type="gramEnd"/>
      <w:r w:rsidR="00E9121E" w:rsidRPr="000A5675">
        <w:t xml:space="preserve"> M., 2020</w:t>
      </w:r>
      <w:r w:rsidRPr="000A5675">
        <w:t xml:space="preserve">. Sustainable supplier selection using combined FUCOM – Rough SAW model. Reports in Mechanical Engineering, 1(1), 34-43. </w:t>
      </w:r>
      <w:hyperlink r:id="rId250" w:history="1">
        <w:r w:rsidRPr="000A5675">
          <w:rPr>
            <w:rStyle w:val="Kpr"/>
          </w:rPr>
          <w:t>https://doi.org/10.31181/rme200101034c</w:t>
        </w:r>
      </w:hyperlink>
      <w:r w:rsidRPr="000A5675">
        <w:t>.</w:t>
      </w:r>
    </w:p>
    <w:p w14:paraId="20DC5561" w14:textId="756BA7AF" w:rsidR="00DD4CB7" w:rsidRPr="000A5675" w:rsidRDefault="00DD4CB7" w:rsidP="00AD0051">
      <w:pPr>
        <w:spacing w:line="259" w:lineRule="auto"/>
        <w:ind w:left="288" w:hanging="288"/>
        <w:rPr>
          <w:rStyle w:val="Kpr"/>
        </w:rPr>
      </w:pPr>
      <w:r w:rsidRPr="000A5675">
        <w:t xml:space="preserve">Dwivedi, R., Prasad, K., Mandal, N., Singh, </w:t>
      </w:r>
      <w:r w:rsidR="00E9121E" w:rsidRPr="000A5675">
        <w:t>S., Vardhan, M., Pamucar, D., 2021</w:t>
      </w:r>
      <w:r w:rsidRPr="000A5675">
        <w:t xml:space="preserve">. Performance evaluation of an insurance company using an integrated Balanced Scorecard (BSC) and Best-Worst Method (BWM). </w:t>
      </w:r>
      <w:r w:rsidRPr="000A5675">
        <w:rPr>
          <w:i/>
          <w:iCs/>
        </w:rPr>
        <w:t>Decision Making: Applications in Management and Engineering</w:t>
      </w:r>
      <w:r w:rsidRPr="000A5675">
        <w:t xml:space="preserve">, </w:t>
      </w:r>
      <w:r w:rsidRPr="000A5675">
        <w:rPr>
          <w:i/>
          <w:iCs/>
        </w:rPr>
        <w:t>4</w:t>
      </w:r>
      <w:r w:rsidRPr="000A5675">
        <w:t xml:space="preserve">(1), 33-50. </w:t>
      </w:r>
      <w:hyperlink r:id="rId251" w:history="1">
        <w:r w:rsidRPr="000A5675">
          <w:rPr>
            <w:rStyle w:val="Kpr"/>
          </w:rPr>
          <w:t>https://doi.org/10.31181/dmame2104033d</w:t>
        </w:r>
      </w:hyperlink>
    </w:p>
    <w:p w14:paraId="3FC42848" w14:textId="2EA9B3C2" w:rsidR="00DD4CB7" w:rsidRPr="000A5675" w:rsidRDefault="00E9121E" w:rsidP="007E5BCF">
      <w:pPr>
        <w:widowControl w:val="0"/>
        <w:ind w:left="720" w:hanging="720"/>
      </w:pPr>
      <w:r w:rsidRPr="000A5675">
        <w:t>Fleming, K. L., 2018</w:t>
      </w:r>
      <w:r w:rsidR="00DD4CB7" w:rsidRPr="000A5675">
        <w:t>. Social equity considerations in the new age of transportation: Electric, automated, and shared mobility. Journal of Science Policy &amp; Governance, 13(1), 20.</w:t>
      </w:r>
    </w:p>
    <w:p w14:paraId="634A2BEB" w14:textId="2D344783" w:rsidR="00DD4CB7" w:rsidRPr="000A5675" w:rsidRDefault="00E9121E" w:rsidP="007E5BCF">
      <w:pPr>
        <w:widowControl w:val="0"/>
        <w:ind w:left="720" w:hanging="720"/>
      </w:pPr>
      <w:r w:rsidRPr="000A5675">
        <w:t>Garon, J., 2022</w:t>
      </w:r>
      <w:r w:rsidR="00DD4CB7" w:rsidRPr="000A5675">
        <w:t>. Legal Implications of a Ubiquitous Metaverse and a Web3 Future. Available at SSRN 4002551.</w:t>
      </w:r>
    </w:p>
    <w:p w14:paraId="2F83C770" w14:textId="664CB3AF" w:rsidR="00DD4CB7" w:rsidRPr="000A5675" w:rsidRDefault="00E9121E" w:rsidP="007E5BCF">
      <w:pPr>
        <w:widowControl w:val="0"/>
        <w:ind w:left="720" w:hanging="720"/>
      </w:pPr>
      <w:r w:rsidRPr="000A5675">
        <w:t>Haque, M., 2022</w:t>
      </w:r>
      <w:r w:rsidR="00DD4CB7" w:rsidRPr="000A5675">
        <w:t>. Artificial Intelligence for Automated Vehicle Control and Traffic Operations: Challenges and Opportunities. Road Vehicle Automation 8, 60.</w:t>
      </w:r>
    </w:p>
    <w:p w14:paraId="6D86F132" w14:textId="2F972D28" w:rsidR="00DD4CB7" w:rsidRPr="000A5675" w:rsidRDefault="00DD4CB7" w:rsidP="00FE00CE">
      <w:pPr>
        <w:spacing w:line="259" w:lineRule="auto"/>
        <w:ind w:left="288" w:hanging="288"/>
      </w:pPr>
      <w:r w:rsidRPr="000A5675">
        <w:t>Hedrea, E.L., Precup, R</w:t>
      </w:r>
      <w:r w:rsidR="00E9121E" w:rsidRPr="000A5675">
        <w:t>.E., Roman, R.C., Petriu, E.M., 2021</w:t>
      </w:r>
      <w:r w:rsidRPr="000A5675">
        <w:t>. Tensor product-based model transformation approach to tower crane systems modelling. Asian Journal of Control, 23, 1313 - 1323.</w:t>
      </w:r>
      <w:r w:rsidR="00FE00CE" w:rsidRPr="000A5675">
        <w:t xml:space="preserve"> </w:t>
      </w:r>
      <w:hyperlink r:id="rId252" w:history="1">
        <w:r w:rsidR="00FE00CE" w:rsidRPr="000A5675">
          <w:rPr>
            <w:rStyle w:val="Kpr"/>
          </w:rPr>
          <w:t>https://doi.org/10.1002/asjc.2494</w:t>
        </w:r>
      </w:hyperlink>
      <w:r w:rsidR="00FE00CE" w:rsidRPr="000A5675">
        <w:t xml:space="preserve"> </w:t>
      </w:r>
    </w:p>
    <w:p w14:paraId="6CDFFF60" w14:textId="0E906829" w:rsidR="00DD4CB7" w:rsidRPr="000A5675" w:rsidRDefault="00DD4CB7" w:rsidP="007E5BCF">
      <w:pPr>
        <w:widowControl w:val="0"/>
        <w:ind w:left="720" w:hanging="720"/>
      </w:pPr>
      <w:r w:rsidRPr="000A5675">
        <w:t>He</w:t>
      </w:r>
      <w:r w:rsidR="00E9121E" w:rsidRPr="000A5675">
        <w:t>ylighen, F., 2017</w:t>
      </w:r>
      <w:r w:rsidRPr="000A5675">
        <w:t>. Towards an intelligent network for matching offer and demand: From the sharing economy to the global brain. Technological Forecasting and Social Change, 114, 74-85.</w:t>
      </w:r>
      <w:r w:rsidR="00320843" w:rsidRPr="000A5675">
        <w:t xml:space="preserve"> </w:t>
      </w:r>
      <w:hyperlink r:id="rId253" w:history="1">
        <w:r w:rsidR="00320843" w:rsidRPr="000A5675">
          <w:rPr>
            <w:rStyle w:val="Kpr"/>
          </w:rPr>
          <w:t>https://doi.org/10.1016/j.techfore.2016.02.004</w:t>
        </w:r>
      </w:hyperlink>
      <w:r w:rsidR="00320843" w:rsidRPr="000A5675">
        <w:t xml:space="preserve">  </w:t>
      </w:r>
    </w:p>
    <w:p w14:paraId="6854FB96" w14:textId="2CBD97A8" w:rsidR="00DD4CB7" w:rsidRPr="000A5675" w:rsidRDefault="00B72EB6" w:rsidP="007E5BCF">
      <w:pPr>
        <w:widowControl w:val="0"/>
        <w:ind w:left="720" w:hanging="720"/>
      </w:pPr>
      <w:r w:rsidRPr="000A5675">
        <w:t>Huang, W., Wang, K., Lv, Y., Zhu, F., 2016</w:t>
      </w:r>
      <w:r w:rsidR="00DD4CB7" w:rsidRPr="000A5675">
        <w:t>. Autonomous vehicles testing methods review. In 2016 IEEE 19th International Conference on Intelligent Transportation Systems (ITSC) (pp. 163-168). IEEE.</w:t>
      </w:r>
    </w:p>
    <w:p w14:paraId="1F44911F" w14:textId="103E1128" w:rsidR="00DD4CB7" w:rsidRPr="000A5675" w:rsidRDefault="00B72EB6" w:rsidP="007E5BCF">
      <w:pPr>
        <w:widowControl w:val="0"/>
        <w:ind w:left="720" w:hanging="720"/>
      </w:pPr>
      <w:r w:rsidRPr="000A5675">
        <w:t>Iliopoulou, C., Kepaptsoglou, K., 2019</w:t>
      </w:r>
      <w:r w:rsidR="00DD4CB7" w:rsidRPr="000A5675">
        <w:t>. Combining ITS and optimization in public transportation planning: state of the art and future research paths. European Transport Research Review, 11(1).</w:t>
      </w:r>
      <w:hyperlink r:id="rId254">
        <w:r w:rsidR="00DD4CB7" w:rsidRPr="000A5675">
          <w:t xml:space="preserve"> </w:t>
        </w:r>
      </w:hyperlink>
      <w:hyperlink r:id="rId255">
        <w:r w:rsidR="00320843" w:rsidRPr="000A5675">
          <w:rPr>
            <w:rStyle w:val="Kpr"/>
          </w:rPr>
          <w:t xml:space="preserve"> https://doi.org/</w:t>
        </w:r>
        <w:r w:rsidR="00DD4CB7" w:rsidRPr="000A5675">
          <w:rPr>
            <w:rStyle w:val="Kpr"/>
          </w:rPr>
          <w:t>10.1186/s12544-019-0365-5</w:t>
        </w:r>
      </w:hyperlink>
      <w:r w:rsidR="00320843" w:rsidRPr="000A5675">
        <w:t xml:space="preserve">  </w:t>
      </w:r>
    </w:p>
    <w:p w14:paraId="24800DC2" w14:textId="06A75934" w:rsidR="00DD4CB7" w:rsidRPr="000A5675" w:rsidRDefault="00DD4CB7" w:rsidP="007E5BCF">
      <w:pPr>
        <w:widowControl w:val="0"/>
        <w:ind w:left="720" w:hanging="720"/>
      </w:pPr>
      <w:r w:rsidRPr="000A5675">
        <w:t>Jeon, H. J., Youn, H. C</w:t>
      </w:r>
      <w:r w:rsidR="00B72EB6" w:rsidRPr="000A5675">
        <w:t>., Ko, S. M., Kim, T. H., 2022</w:t>
      </w:r>
      <w:r w:rsidRPr="000A5675">
        <w:t>. Blockchain and AI Meet in the Metaverse. Advances in the Convergence of Blockchain and Artificial Intelligence, 73.</w:t>
      </w:r>
    </w:p>
    <w:p w14:paraId="5F9C877E" w14:textId="00C1C29B" w:rsidR="00DD4CB7" w:rsidRPr="000A5675" w:rsidRDefault="00DD4CB7" w:rsidP="007E5BCF">
      <w:pPr>
        <w:widowControl w:val="0"/>
        <w:ind w:left="720" w:hanging="720"/>
      </w:pPr>
      <w:r w:rsidRPr="000A5675">
        <w:t>Kazemitash, N., Fazlo</w:t>
      </w:r>
      <w:r w:rsidR="00B72EB6" w:rsidRPr="000A5675">
        <w:t>llahtabar, H., Abbaspour, M., 2021</w:t>
      </w:r>
      <w:r w:rsidRPr="000A5675">
        <w:t xml:space="preserve">. Rough Best-Worst Method for Supplier Selection in Biofuel Companies based on Green criteria. Operational Research in Engineering Sciences: Theory and Applications, </w:t>
      </w:r>
      <w:r w:rsidRPr="000A5675">
        <w:rPr>
          <w:i/>
          <w:iCs/>
        </w:rPr>
        <w:t>4</w:t>
      </w:r>
      <w:r w:rsidRPr="000A5675">
        <w:t xml:space="preserve">(2), 1-12. </w:t>
      </w:r>
      <w:hyperlink r:id="rId256" w:history="1">
        <w:r w:rsidRPr="000A5675">
          <w:rPr>
            <w:rStyle w:val="Kpr"/>
          </w:rPr>
          <w:t>https://doi.org/10.31181/oresta20402001k</w:t>
        </w:r>
      </w:hyperlink>
    </w:p>
    <w:p w14:paraId="1306D993" w14:textId="1AF4EE68" w:rsidR="00DD4CB7" w:rsidRPr="000A5675" w:rsidRDefault="00B72EB6" w:rsidP="007E5BCF">
      <w:pPr>
        <w:widowControl w:val="0"/>
        <w:ind w:left="720" w:hanging="720"/>
      </w:pPr>
      <w:r w:rsidRPr="000A5675">
        <w:t>Kouziokas, G. N., 2017</w:t>
      </w:r>
      <w:r w:rsidR="00DD4CB7" w:rsidRPr="000A5675">
        <w:t xml:space="preserve">. The application of artificial intelligence in public administration for forecasting high crime risk transportation areas in urban environment. Transportation </w:t>
      </w:r>
      <w:r w:rsidR="00DD4CB7" w:rsidRPr="000A5675">
        <w:lastRenderedPageBreak/>
        <w:t>research procedia, 24, 467-473.</w:t>
      </w:r>
      <w:r w:rsidR="00320843" w:rsidRPr="000A5675">
        <w:t xml:space="preserve"> </w:t>
      </w:r>
      <w:hyperlink r:id="rId257" w:history="1">
        <w:r w:rsidR="00320843" w:rsidRPr="000A5675">
          <w:rPr>
            <w:rStyle w:val="Kpr"/>
          </w:rPr>
          <w:t>https://doi.org/10.1016/j.trpro.2017.05.083</w:t>
        </w:r>
      </w:hyperlink>
      <w:r w:rsidR="00320843" w:rsidRPr="000A5675">
        <w:t xml:space="preserve"> </w:t>
      </w:r>
    </w:p>
    <w:p w14:paraId="08D585FE" w14:textId="39E26F41" w:rsidR="00DD4CB7" w:rsidRPr="000A5675" w:rsidRDefault="00DD4CB7" w:rsidP="007E5BCF">
      <w:pPr>
        <w:widowControl w:val="0"/>
        <w:ind w:left="720" w:hanging="720"/>
      </w:pPr>
      <w:r w:rsidRPr="000A5675">
        <w:t>Kraus, S</w:t>
      </w:r>
      <w:r w:rsidR="00B72EB6" w:rsidRPr="000A5675">
        <w:t>., Kanbach, D. K., Krysta, P., Steinhoff, M., 2022</w:t>
      </w:r>
      <w:r w:rsidRPr="000A5675">
        <w:t>. Facebook and the creation of the Metaverse: Radical business model innovation or incremental transformation? International Journal of Entrepreneurial Behaviour &amp; Research.</w:t>
      </w:r>
      <w:hyperlink r:id="rId258">
        <w:r w:rsidRPr="000A5675">
          <w:t xml:space="preserve"> </w:t>
        </w:r>
      </w:hyperlink>
      <w:hyperlink r:id="rId259">
        <w:r w:rsidRPr="000A5675">
          <w:rPr>
            <w:rStyle w:val="Kpr"/>
          </w:rPr>
          <w:t>https://doi.org/10.1108/IJEBR-12-2021-0984</w:t>
        </w:r>
      </w:hyperlink>
      <w:r w:rsidR="00320843" w:rsidRPr="000A5675">
        <w:t xml:space="preserve"> </w:t>
      </w:r>
    </w:p>
    <w:p w14:paraId="02820D7C" w14:textId="045B06CF" w:rsidR="00DD4CB7" w:rsidRPr="000A5675" w:rsidRDefault="00DD4CB7" w:rsidP="007E5BCF">
      <w:pPr>
        <w:widowControl w:val="0"/>
        <w:ind w:left="720" w:hanging="720"/>
      </w:pPr>
      <w:r w:rsidRPr="000A5675">
        <w:t xml:space="preserve">Ma, Y., Ping, </w:t>
      </w:r>
      <w:r w:rsidR="00B72EB6" w:rsidRPr="000A5675">
        <w:t>K., Wu, C., Chen, L., Shi, H., Chong, D., 2019</w:t>
      </w:r>
      <w:r w:rsidRPr="000A5675">
        <w:t>. Artificial Intelligence powered Internet of Things and smart public service. Library Hi Tech.</w:t>
      </w:r>
    </w:p>
    <w:p w14:paraId="524C07F7" w14:textId="2D2A0E42" w:rsidR="00DD4CB7" w:rsidRPr="000A5675" w:rsidRDefault="00DD4CB7" w:rsidP="007E5BCF">
      <w:pPr>
        <w:widowControl w:val="0"/>
        <w:ind w:left="720" w:hanging="720"/>
      </w:pPr>
      <w:r w:rsidRPr="000A5675">
        <w:t>Manik</w:t>
      </w:r>
      <w:r w:rsidR="00B72EB6" w:rsidRPr="000A5675">
        <w:t>onda, P., Yerrapragada, A. K., Annasamudram, S. S., 2011</w:t>
      </w:r>
      <w:r w:rsidRPr="000A5675">
        <w:t xml:space="preserve">. Intelligent traffic management system. 2011 IEEE Conference on Sustainable Utilization and Development in Engineering and Technology (STUDENT). </w:t>
      </w:r>
      <w:hyperlink r:id="rId260" w:history="1">
        <w:r w:rsidR="00320843" w:rsidRPr="000A5675">
          <w:rPr>
            <w:rStyle w:val="Kpr"/>
          </w:rPr>
          <w:t>https://doi.org/10.1109/student.2011.6089337</w:t>
        </w:r>
      </w:hyperlink>
      <w:r w:rsidR="00320843" w:rsidRPr="000A5675">
        <w:t xml:space="preserve"> </w:t>
      </w:r>
    </w:p>
    <w:p w14:paraId="49DA783B" w14:textId="7757BB1A" w:rsidR="00DD4CB7" w:rsidRPr="000A5675" w:rsidRDefault="00DD4CB7" w:rsidP="007E5BCF">
      <w:pPr>
        <w:widowControl w:val="0"/>
        <w:ind w:left="720" w:hanging="720"/>
      </w:pPr>
      <w:r w:rsidRPr="000A5675">
        <w:t>Milosevic, T</w:t>
      </w:r>
      <w:r w:rsidR="00B72EB6" w:rsidRPr="000A5675">
        <w:t>., Pamucar, D., Chatterjee, P., 2021</w:t>
      </w:r>
      <w:r w:rsidRPr="000A5675">
        <w:t>. Model for selecting a route for the transport of hazardous materials using a fuzzy logic system. Military Technical Courier, 69(2), 355-390</w:t>
      </w:r>
    </w:p>
    <w:p w14:paraId="531AF475" w14:textId="509BE245" w:rsidR="00B90EC9" w:rsidRPr="000A5675" w:rsidRDefault="00B72EB6" w:rsidP="007E5BCF">
      <w:pPr>
        <w:widowControl w:val="0"/>
        <w:ind w:left="720" w:hanging="720"/>
        <w:rPr>
          <w:rFonts w:cs="Times New Roman"/>
          <w:sz w:val="32"/>
          <w:szCs w:val="28"/>
        </w:rPr>
      </w:pPr>
      <w:r w:rsidRPr="000A5675">
        <w:rPr>
          <w:rFonts w:cs="Times New Roman"/>
          <w:szCs w:val="24"/>
          <w:shd w:val="clear" w:color="auto" w:fill="FFFFFF"/>
        </w:rPr>
        <w:t xml:space="preserve">Mystakidis, S., </w:t>
      </w:r>
      <w:r w:rsidR="00B90EC9" w:rsidRPr="000A5675">
        <w:rPr>
          <w:rFonts w:cs="Times New Roman"/>
          <w:szCs w:val="24"/>
          <w:shd w:val="clear" w:color="auto" w:fill="FFFFFF"/>
        </w:rPr>
        <w:t>2</w:t>
      </w:r>
      <w:r w:rsidRPr="000A5675">
        <w:rPr>
          <w:rFonts w:cs="Times New Roman"/>
          <w:szCs w:val="24"/>
          <w:shd w:val="clear" w:color="auto" w:fill="FFFFFF"/>
        </w:rPr>
        <w:t>022</w:t>
      </w:r>
      <w:r w:rsidR="00B90EC9" w:rsidRPr="000A5675">
        <w:rPr>
          <w:rFonts w:cs="Times New Roman"/>
          <w:szCs w:val="24"/>
          <w:shd w:val="clear" w:color="auto" w:fill="FFFFFF"/>
        </w:rPr>
        <w:t>. Metaverse. </w:t>
      </w:r>
      <w:r w:rsidR="00B90EC9" w:rsidRPr="000A5675">
        <w:rPr>
          <w:rFonts w:cs="Times New Roman"/>
          <w:i/>
          <w:iCs/>
          <w:szCs w:val="24"/>
          <w:shd w:val="clear" w:color="auto" w:fill="FFFFFF"/>
        </w:rPr>
        <w:t>Encyclopedia</w:t>
      </w:r>
      <w:r w:rsidR="00B90EC9" w:rsidRPr="000A5675">
        <w:rPr>
          <w:rFonts w:cs="Times New Roman"/>
          <w:szCs w:val="24"/>
          <w:shd w:val="clear" w:color="auto" w:fill="FFFFFF"/>
        </w:rPr>
        <w:t>, </w:t>
      </w:r>
      <w:r w:rsidR="00B90EC9" w:rsidRPr="000A5675">
        <w:rPr>
          <w:rFonts w:cs="Times New Roman"/>
          <w:i/>
          <w:iCs/>
          <w:szCs w:val="24"/>
          <w:shd w:val="clear" w:color="auto" w:fill="FFFFFF"/>
        </w:rPr>
        <w:t>2</w:t>
      </w:r>
      <w:r w:rsidR="00B90EC9" w:rsidRPr="000A5675">
        <w:rPr>
          <w:rFonts w:cs="Times New Roman"/>
          <w:szCs w:val="24"/>
          <w:shd w:val="clear" w:color="auto" w:fill="FFFFFF"/>
        </w:rPr>
        <w:t>(1), 486-497.</w:t>
      </w:r>
    </w:p>
    <w:p w14:paraId="5D4356AF" w14:textId="3CB9620F" w:rsidR="00DD4CB7" w:rsidRPr="000A5675" w:rsidRDefault="00DD4CB7" w:rsidP="007E5BCF">
      <w:pPr>
        <w:widowControl w:val="0"/>
        <w:ind w:left="720" w:hanging="720"/>
      </w:pPr>
      <w:r w:rsidRPr="000A5675">
        <w:t>Na</w:t>
      </w:r>
      <w:r w:rsidR="00B72EB6" w:rsidRPr="000A5675">
        <w:t>nsubuga, B., Kowalkowski, C., 2021</w:t>
      </w:r>
      <w:r w:rsidRPr="000A5675">
        <w:t xml:space="preserve">. Carsharing: a systematic literature review and research agenda. Journal of Service Management, 32(6), 55–91. </w:t>
      </w:r>
      <w:hyperlink r:id="rId261" w:history="1">
        <w:r w:rsidR="004535DF" w:rsidRPr="000A5675">
          <w:rPr>
            <w:rStyle w:val="Kpr"/>
          </w:rPr>
          <w:t>https://doi.org/10.1108/josm-10-2020-0344</w:t>
        </w:r>
      </w:hyperlink>
    </w:p>
    <w:p w14:paraId="69646FAE" w14:textId="387BDA65" w:rsidR="004535DF" w:rsidRPr="000A5675" w:rsidRDefault="00B72EB6" w:rsidP="007E5BCF">
      <w:pPr>
        <w:widowControl w:val="0"/>
        <w:ind w:left="720" w:hanging="720"/>
        <w:rPr>
          <w:rFonts w:cs="Times New Roman"/>
          <w:szCs w:val="24"/>
        </w:rPr>
      </w:pPr>
      <w:r w:rsidRPr="000A5675">
        <w:rPr>
          <w:rFonts w:cs="Times New Roman"/>
          <w:szCs w:val="24"/>
          <w:shd w:val="clear" w:color="auto" w:fill="FFFFFF"/>
        </w:rPr>
        <w:t>Ning, Z., Huang, J., Wang, X., 2019</w:t>
      </w:r>
      <w:r w:rsidR="004535DF" w:rsidRPr="000A5675">
        <w:rPr>
          <w:rFonts w:cs="Times New Roman"/>
          <w:szCs w:val="24"/>
          <w:shd w:val="clear" w:color="auto" w:fill="FFFFFF"/>
        </w:rPr>
        <w:t>. Vehicular fog computing: Enabling real-time traffic management for smart cities. </w:t>
      </w:r>
      <w:r w:rsidR="004535DF" w:rsidRPr="000A5675">
        <w:rPr>
          <w:rFonts w:cs="Times New Roman"/>
          <w:i/>
          <w:iCs/>
          <w:szCs w:val="24"/>
          <w:shd w:val="clear" w:color="auto" w:fill="FFFFFF"/>
        </w:rPr>
        <w:t>IEEE Wireless Communications</w:t>
      </w:r>
      <w:r w:rsidR="004535DF" w:rsidRPr="000A5675">
        <w:rPr>
          <w:rFonts w:cs="Times New Roman"/>
          <w:szCs w:val="24"/>
          <w:shd w:val="clear" w:color="auto" w:fill="FFFFFF"/>
        </w:rPr>
        <w:t>, </w:t>
      </w:r>
      <w:r w:rsidR="004535DF" w:rsidRPr="000A5675">
        <w:rPr>
          <w:rFonts w:cs="Times New Roman"/>
          <w:i/>
          <w:iCs/>
          <w:szCs w:val="24"/>
          <w:shd w:val="clear" w:color="auto" w:fill="FFFFFF"/>
        </w:rPr>
        <w:t>26</w:t>
      </w:r>
      <w:r w:rsidR="004535DF" w:rsidRPr="000A5675">
        <w:rPr>
          <w:rFonts w:cs="Times New Roman"/>
          <w:szCs w:val="24"/>
          <w:shd w:val="clear" w:color="auto" w:fill="FFFFFF"/>
        </w:rPr>
        <w:t>(1), 87-93.</w:t>
      </w:r>
      <w:r w:rsidR="00320843" w:rsidRPr="000A5675">
        <w:rPr>
          <w:rFonts w:cs="Times New Roman"/>
          <w:szCs w:val="24"/>
          <w:shd w:val="clear" w:color="auto" w:fill="FFFFFF"/>
        </w:rPr>
        <w:t xml:space="preserve"> </w:t>
      </w:r>
      <w:hyperlink r:id="rId262" w:history="1">
        <w:r w:rsidR="00320843" w:rsidRPr="000A5675">
          <w:rPr>
            <w:rStyle w:val="Kpr"/>
            <w:rFonts w:cs="Times New Roman"/>
            <w:szCs w:val="24"/>
            <w:shd w:val="clear" w:color="auto" w:fill="FFFFFF"/>
          </w:rPr>
          <w:t>https://doi.org/10.1109/MWC.2019.1700441</w:t>
        </w:r>
      </w:hyperlink>
      <w:r w:rsidR="00320843" w:rsidRPr="000A5675">
        <w:rPr>
          <w:rFonts w:cs="Times New Roman"/>
          <w:szCs w:val="24"/>
          <w:shd w:val="clear" w:color="auto" w:fill="FFFFFF"/>
        </w:rPr>
        <w:t xml:space="preserve"> </w:t>
      </w:r>
    </w:p>
    <w:p w14:paraId="7B615CF3" w14:textId="74F14D46" w:rsidR="00DD4CB7" w:rsidRPr="000A5675" w:rsidRDefault="00B72EB6" w:rsidP="007E5BCF">
      <w:pPr>
        <w:widowControl w:val="0"/>
        <w:ind w:left="720" w:hanging="720"/>
      </w:pPr>
      <w:r w:rsidRPr="000A5675">
        <w:t>Omorov, R. O., 2020</w:t>
      </w:r>
      <w:r w:rsidR="00DD4CB7" w:rsidRPr="000A5675">
        <w:t>. Intellectual property and artificial intelligence. E-Management, 3(1), 43-49.</w:t>
      </w:r>
      <w:r w:rsidR="00320843" w:rsidRPr="000A5675">
        <w:t xml:space="preserve"> </w:t>
      </w:r>
      <w:hyperlink r:id="rId263" w:history="1">
        <w:r w:rsidR="00320843" w:rsidRPr="000A5675">
          <w:rPr>
            <w:rStyle w:val="Kpr"/>
          </w:rPr>
          <w:t>https://doi.org/10.26425/2658-3445-2020-1-43-49</w:t>
        </w:r>
      </w:hyperlink>
      <w:r w:rsidR="00320843" w:rsidRPr="000A5675">
        <w:t xml:space="preserve"> </w:t>
      </w:r>
    </w:p>
    <w:p w14:paraId="6137CD43" w14:textId="6952A57A" w:rsidR="00DD4CB7" w:rsidRPr="000A5675" w:rsidRDefault="00B72EB6" w:rsidP="007E5BCF">
      <w:pPr>
        <w:widowControl w:val="0"/>
        <w:ind w:left="720" w:hanging="720"/>
      </w:pPr>
      <w:r w:rsidRPr="000A5675">
        <w:t>Oxford Analytica, 2022</w:t>
      </w:r>
      <w:r w:rsidR="00DD4CB7" w:rsidRPr="000A5675">
        <w:t xml:space="preserve">. Metaverse holds unknowable societal risks. Emerald Expert Briefings. </w:t>
      </w:r>
      <w:hyperlink r:id="rId264" w:history="1">
        <w:r w:rsidR="00320843" w:rsidRPr="000A5675">
          <w:rPr>
            <w:rStyle w:val="Kpr"/>
          </w:rPr>
          <w:t>https://doi.org/10.1108/oxan-db267012</w:t>
        </w:r>
      </w:hyperlink>
      <w:r w:rsidR="00320843" w:rsidRPr="000A5675">
        <w:t xml:space="preserve"> </w:t>
      </w:r>
    </w:p>
    <w:p w14:paraId="34CA6E43" w14:textId="038A67A3" w:rsidR="00DD4CB7" w:rsidRPr="000A5675" w:rsidRDefault="00DD4CB7" w:rsidP="007E5BCF">
      <w:pPr>
        <w:widowControl w:val="0"/>
        <w:ind w:left="720" w:hanging="720"/>
      </w:pPr>
      <w:bookmarkStart w:id="12" w:name="_tofqw7g46yx9" w:colFirst="0" w:colLast="0"/>
      <w:bookmarkEnd w:id="12"/>
      <w:r w:rsidRPr="000A5675">
        <w:t>Pamucar, D.S.,</w:t>
      </w:r>
      <w:r w:rsidR="00B72EB6" w:rsidRPr="000A5675">
        <w:t xml:space="preserve"> </w:t>
      </w:r>
      <w:r w:rsidRPr="000A5675">
        <w:t>Dimitrijevic</w:t>
      </w:r>
      <w:r w:rsidR="00B72EB6" w:rsidRPr="000A5675">
        <w:t xml:space="preserve">, S.R., </w:t>
      </w:r>
      <w:r w:rsidRPr="000A5675">
        <w:t xml:space="preserve">2021. Multiple-criteria model for optimal anti-tank ground missile weapon system procurement. Military Technical Courier, 69(4), 792-827. </w:t>
      </w:r>
      <w:hyperlink r:id="rId265" w:history="1">
        <w:r w:rsidRPr="000A5675">
          <w:rPr>
            <w:rStyle w:val="Kpr"/>
          </w:rPr>
          <w:t>https://doi.org/10.5937/vojtehg69-32117</w:t>
        </w:r>
      </w:hyperlink>
    </w:p>
    <w:p w14:paraId="54F4E1E5" w14:textId="5927C572" w:rsidR="00DD4CB7" w:rsidRPr="000A5675" w:rsidRDefault="00B72EB6" w:rsidP="007E5BCF">
      <w:pPr>
        <w:widowControl w:val="0"/>
        <w:ind w:left="720" w:hanging="720"/>
      </w:pPr>
      <w:r w:rsidRPr="000A5675">
        <w:t>Pawlak, Z., 1982</w:t>
      </w:r>
      <w:r w:rsidR="00DD4CB7" w:rsidRPr="000A5675">
        <w:t>. Rough sets. International Journal of Computer &amp; Information Sciences, 11(5), 341–356.</w:t>
      </w:r>
      <w:r w:rsidR="00320843" w:rsidRPr="000A5675">
        <w:t xml:space="preserve"> </w:t>
      </w:r>
      <w:hyperlink r:id="rId266" w:history="1">
        <w:r w:rsidR="00320843" w:rsidRPr="000A5675">
          <w:rPr>
            <w:rStyle w:val="Kpr"/>
          </w:rPr>
          <w:t>https://doi.org/10.1007/BF01001956</w:t>
        </w:r>
      </w:hyperlink>
      <w:r w:rsidR="00320843" w:rsidRPr="000A5675">
        <w:t xml:space="preserve"> </w:t>
      </w:r>
    </w:p>
    <w:p w14:paraId="518AFB10" w14:textId="7D60E2C9" w:rsidR="00DD4CB7" w:rsidRPr="000A5675" w:rsidRDefault="00B72EB6" w:rsidP="0089758E">
      <w:pPr>
        <w:spacing w:line="259" w:lineRule="auto"/>
        <w:ind w:left="288" w:hanging="288"/>
      </w:pPr>
      <w:r w:rsidRPr="000A5675">
        <w:t>Pozna, C., Precup, R., 2012</w:t>
      </w:r>
      <w:r w:rsidR="00DD4CB7" w:rsidRPr="000A5675">
        <w:t>. Aspects Concerning the Observation Process Modelling in the Framework of Cognition Processes</w:t>
      </w:r>
      <w:r w:rsidR="00DD4CB7" w:rsidRPr="000A5675">
        <w:rPr>
          <w:rStyle w:val="HTMLCite"/>
        </w:rPr>
        <w:t>.</w:t>
      </w:r>
      <w:r w:rsidR="00DD4CB7" w:rsidRPr="000A5675">
        <w:t xml:space="preserve"> Acta Polytechnica Hungarica, 9(2), 203-223.</w:t>
      </w:r>
    </w:p>
    <w:p w14:paraId="5BCE6BBA" w14:textId="41872299" w:rsidR="00DD4CB7" w:rsidRPr="000A5675" w:rsidRDefault="00B72EB6" w:rsidP="007E5BCF">
      <w:pPr>
        <w:widowControl w:val="0"/>
        <w:ind w:left="720" w:hanging="720"/>
      </w:pPr>
      <w:r w:rsidRPr="000A5675">
        <w:t>Rizwan, P., Suresh, K., Babu, M. R., 2016</w:t>
      </w:r>
      <w:r w:rsidR="00DD4CB7" w:rsidRPr="000A5675">
        <w:t>. Real-time smart traffic management system for smart cities by using Internet of Things and big data. 2016 International Conference on Emerging Technological Trends (ICETT).</w:t>
      </w:r>
      <w:hyperlink r:id="rId267">
        <w:r w:rsidR="00DD4CB7" w:rsidRPr="000A5675">
          <w:t xml:space="preserve"> </w:t>
        </w:r>
      </w:hyperlink>
      <w:hyperlink r:id="rId268">
        <w:r w:rsidR="00DD4CB7" w:rsidRPr="000A5675">
          <w:rPr>
            <w:rStyle w:val="Kpr"/>
          </w:rPr>
          <w:t>https://doi.org/10.1109/icett.2016.7873660</w:t>
        </w:r>
      </w:hyperlink>
      <w:r w:rsidR="00320843" w:rsidRPr="000A5675">
        <w:t xml:space="preserve"> </w:t>
      </w:r>
    </w:p>
    <w:p w14:paraId="1907B363" w14:textId="687F47D3" w:rsidR="00DD4CB7" w:rsidRPr="000A5675" w:rsidRDefault="00B72EB6" w:rsidP="007E5BCF">
      <w:pPr>
        <w:widowControl w:val="0"/>
        <w:ind w:left="720" w:hanging="720"/>
      </w:pPr>
      <w:r w:rsidRPr="000A5675">
        <w:t>Schmidt, F. A., 2019</w:t>
      </w:r>
      <w:r w:rsidR="00DD4CB7" w:rsidRPr="000A5675">
        <w:t xml:space="preserve">. Crowdsourced production of AI Training Data: How human workers teach self-driving cars how to see. Hans-Böckler-Stiftung, Düsseldorf. </w:t>
      </w:r>
      <w:r w:rsidR="00DD4CB7" w:rsidRPr="000A5675">
        <w:rPr>
          <w:rStyle w:val="Kpr"/>
        </w:rPr>
        <w:t>http://hdl.handle.net/10419/216075</w:t>
      </w:r>
    </w:p>
    <w:p w14:paraId="57799742" w14:textId="04B53BB7" w:rsidR="00DD4CB7" w:rsidRPr="000A5675" w:rsidRDefault="00B72EB6" w:rsidP="007E5BCF">
      <w:pPr>
        <w:widowControl w:val="0"/>
        <w:ind w:left="720" w:hanging="720"/>
      </w:pPr>
      <w:r w:rsidRPr="000A5675">
        <w:t>Schöner, H. P., 2018</w:t>
      </w:r>
      <w:r w:rsidR="00DD4CB7" w:rsidRPr="000A5675">
        <w:t>. Simulation in development and testing of autonomous vehicles. In 18. Internationales Stuttgarter Symposium (pp. 1083-1095). Springer Vieweg, Wiesbaden.</w:t>
      </w:r>
    </w:p>
    <w:p w14:paraId="6EACA4F4" w14:textId="7697526C" w:rsidR="00DD4CB7" w:rsidRPr="000A5675" w:rsidRDefault="00B72EB6" w:rsidP="007E5BCF">
      <w:pPr>
        <w:widowControl w:val="0"/>
        <w:ind w:left="720" w:hanging="720"/>
      </w:pPr>
      <w:r w:rsidRPr="000A5675">
        <w:t>Shaheen, S., Cohen, A., 2021</w:t>
      </w:r>
      <w:r w:rsidR="00DD4CB7" w:rsidRPr="000A5675">
        <w:t>. Shared micromobility: policy and practices in the United States. In A Modern Guide to the Urban Sharing Economy. Edward Elgar Publishing.</w:t>
      </w:r>
    </w:p>
    <w:p w14:paraId="704106A5" w14:textId="5BE9776E" w:rsidR="00DD4CB7" w:rsidRPr="000A5675" w:rsidRDefault="00DD4CB7" w:rsidP="0089758E">
      <w:pPr>
        <w:spacing w:line="259" w:lineRule="auto"/>
        <w:ind w:left="288" w:hanging="288"/>
      </w:pPr>
      <w:r w:rsidRPr="000A5675">
        <w:t>Sharma, H. K., Kumari,</w:t>
      </w:r>
      <w:r w:rsidR="00B833DB" w:rsidRPr="000A5675">
        <w:t xml:space="preserve"> K., Kar, S., 2021</w:t>
      </w:r>
      <w:r w:rsidRPr="000A5675">
        <w:t xml:space="preserve">. Forecasting Sugarcane Yield of India based on rough set combination approach. </w:t>
      </w:r>
      <w:r w:rsidRPr="000A5675">
        <w:rPr>
          <w:i/>
          <w:iCs/>
        </w:rPr>
        <w:t>Decision Making: Applications in Management and Engineering</w:t>
      </w:r>
      <w:r w:rsidRPr="000A5675">
        <w:t xml:space="preserve">, </w:t>
      </w:r>
      <w:r w:rsidRPr="000A5675">
        <w:rPr>
          <w:i/>
          <w:iCs/>
        </w:rPr>
        <w:t>4</w:t>
      </w:r>
      <w:r w:rsidRPr="000A5675">
        <w:t xml:space="preserve">(2), 163-177. </w:t>
      </w:r>
      <w:hyperlink r:id="rId269" w:history="1">
        <w:r w:rsidRPr="000A5675">
          <w:rPr>
            <w:rStyle w:val="Kpr"/>
          </w:rPr>
          <w:t>https://doi.org/10.31181/dmame210402163s</w:t>
        </w:r>
      </w:hyperlink>
    </w:p>
    <w:p w14:paraId="09A8D843" w14:textId="5425737C" w:rsidR="00DD4CB7" w:rsidRPr="000A5675" w:rsidRDefault="00DD4CB7" w:rsidP="007E5BCF">
      <w:pPr>
        <w:widowControl w:val="0"/>
        <w:ind w:left="720" w:hanging="720"/>
      </w:pPr>
      <w:r w:rsidRPr="000A5675">
        <w:t>Sharma</w:t>
      </w:r>
      <w:r w:rsidR="00B833DB" w:rsidRPr="000A5675">
        <w:t>, H. K., Singh, A., Yadav, D., Kar, S., 2022</w:t>
      </w:r>
      <w:r w:rsidRPr="000A5675">
        <w:t xml:space="preserve">. Criteria selection and decision making of hotels using Dominance Based Rough Set Theory. </w:t>
      </w:r>
      <w:r w:rsidRPr="000A5675">
        <w:rPr>
          <w:i/>
          <w:iCs/>
        </w:rPr>
        <w:t xml:space="preserve">Operational Research in Engineering </w:t>
      </w:r>
      <w:r w:rsidRPr="000A5675">
        <w:rPr>
          <w:i/>
          <w:iCs/>
        </w:rPr>
        <w:lastRenderedPageBreak/>
        <w:t>Sciences: Theory and Applications</w:t>
      </w:r>
      <w:r w:rsidRPr="000A5675">
        <w:t xml:space="preserve">. </w:t>
      </w:r>
      <w:hyperlink r:id="rId270" w:history="1">
        <w:r w:rsidR="00320843" w:rsidRPr="000A5675">
          <w:rPr>
            <w:rStyle w:val="Kpr"/>
          </w:rPr>
          <w:t>https://doi.org/10.31181/oresta190222061s</w:t>
        </w:r>
      </w:hyperlink>
      <w:r w:rsidR="00320843" w:rsidRPr="000A5675">
        <w:t xml:space="preserve"> </w:t>
      </w:r>
    </w:p>
    <w:p w14:paraId="2D7D409B" w14:textId="27E1C2AB" w:rsidR="00DD4CB7" w:rsidRPr="000A5675" w:rsidRDefault="00DD4CB7" w:rsidP="007E5BCF">
      <w:pPr>
        <w:widowControl w:val="0"/>
        <w:ind w:left="720" w:hanging="720"/>
      </w:pPr>
      <w:r w:rsidRPr="000A5675">
        <w:t>Sukhadia, A., Upadhyay, K., Gun</w:t>
      </w:r>
      <w:r w:rsidR="00B833DB" w:rsidRPr="000A5675">
        <w:t>deti, M., Shah, S., Shah, M., 2020</w:t>
      </w:r>
      <w:r w:rsidRPr="000A5675">
        <w:t>. Optimization of smart traffic governance system using artificial intelligence. Augmented Human Research, 5(1), 1-14.</w:t>
      </w:r>
      <w:r w:rsidR="00320843" w:rsidRPr="000A5675">
        <w:t xml:space="preserve"> </w:t>
      </w:r>
      <w:hyperlink r:id="rId271" w:history="1">
        <w:r w:rsidR="00320843" w:rsidRPr="000A5675">
          <w:rPr>
            <w:rStyle w:val="Kpr"/>
          </w:rPr>
          <w:t>https://doi.org/10.1007/s41133-020-00035-x</w:t>
        </w:r>
      </w:hyperlink>
      <w:r w:rsidR="00320843" w:rsidRPr="000A5675">
        <w:t xml:space="preserve"> </w:t>
      </w:r>
    </w:p>
    <w:p w14:paraId="392451FA" w14:textId="0697EBA4" w:rsidR="00DD4CB7" w:rsidRPr="000A5675" w:rsidRDefault="00DD4CB7" w:rsidP="007E5BCF">
      <w:pPr>
        <w:widowControl w:val="0"/>
        <w:ind w:left="720" w:hanging="720"/>
      </w:pPr>
      <w:r w:rsidRPr="000A5675">
        <w:t>Todorov</w:t>
      </w:r>
      <w:r w:rsidR="00B833DB" w:rsidRPr="000A5675">
        <w:t>ic, M., Simic, M., Kumar, A., 2017</w:t>
      </w:r>
      <w:r w:rsidRPr="000A5675">
        <w:t>. Managing Transition to Electrical and Autonomous Vehicles. Procedia Computer Science, 112, 2335–2344.</w:t>
      </w:r>
      <w:hyperlink r:id="rId272">
        <w:r w:rsidRPr="000A5675">
          <w:t xml:space="preserve"> </w:t>
        </w:r>
      </w:hyperlink>
      <w:hyperlink r:id="rId273">
        <w:r w:rsidRPr="000A5675">
          <w:rPr>
            <w:rStyle w:val="Kpr"/>
          </w:rPr>
          <w:t>https://doi.org/10.1016/j.procs.2017.08.201</w:t>
        </w:r>
      </w:hyperlink>
      <w:r w:rsidR="00320843" w:rsidRPr="000A5675">
        <w:t xml:space="preserve"> </w:t>
      </w:r>
    </w:p>
    <w:p w14:paraId="4169AB3A" w14:textId="2E9D2EEC" w:rsidR="00DD4CB7" w:rsidRPr="000A5675" w:rsidRDefault="00B833DB" w:rsidP="00320843">
      <w:pPr>
        <w:widowControl w:val="0"/>
        <w:ind w:left="720" w:hanging="720"/>
      </w:pPr>
      <w:r w:rsidRPr="000A5675">
        <w:t>Venkatesh, A., Edirappuli, S., 2020</w:t>
      </w:r>
      <w:r w:rsidR="00DD4CB7" w:rsidRPr="000A5675">
        <w:t xml:space="preserve">. Social distancing in covid-19: what are the mental health </w:t>
      </w:r>
      <w:proofErr w:type="gramStart"/>
      <w:r w:rsidR="00DD4CB7" w:rsidRPr="000A5675">
        <w:t>implications?.</w:t>
      </w:r>
      <w:proofErr w:type="gramEnd"/>
      <w:r w:rsidR="00DD4CB7" w:rsidRPr="000A5675">
        <w:t xml:space="preserve"> Bmj, 369.</w:t>
      </w:r>
      <w:r w:rsidR="00320843" w:rsidRPr="000A5675">
        <w:t xml:space="preserve"> </w:t>
      </w:r>
      <w:hyperlink r:id="rId274" w:history="1">
        <w:r w:rsidR="00320843" w:rsidRPr="000A5675">
          <w:rPr>
            <w:rStyle w:val="Kpr"/>
          </w:rPr>
          <w:t>https://doi.org/10.1136/bmj.m1379</w:t>
        </w:r>
      </w:hyperlink>
      <w:r w:rsidR="00320843" w:rsidRPr="000A5675">
        <w:t xml:space="preserve"> </w:t>
      </w:r>
    </w:p>
    <w:p w14:paraId="0DDAADE2" w14:textId="76074959" w:rsidR="00DD4CB7" w:rsidRPr="000A5675" w:rsidRDefault="00B833DB" w:rsidP="007E5BCF">
      <w:pPr>
        <w:widowControl w:val="0"/>
        <w:ind w:left="720" w:hanging="720"/>
      </w:pPr>
      <w:r w:rsidRPr="000A5675">
        <w:t>Wang, L. N., Wang, K., Shen, J. L., 2020</w:t>
      </w:r>
      <w:r w:rsidR="00DD4CB7" w:rsidRPr="000A5675">
        <w:t>. Weighted complex networks in urban public transportation: Modeling and testing. Physica A: Statistical Mechanics and its Applications, 545, 123498.</w:t>
      </w:r>
      <w:r w:rsidR="00320843" w:rsidRPr="000A5675">
        <w:t xml:space="preserve"> </w:t>
      </w:r>
      <w:hyperlink r:id="rId275" w:history="1">
        <w:r w:rsidR="00320843" w:rsidRPr="000A5675">
          <w:rPr>
            <w:rStyle w:val="Kpr"/>
          </w:rPr>
          <w:t>https://doi.org/10.1016/j.physa.2019.123498</w:t>
        </w:r>
      </w:hyperlink>
      <w:r w:rsidR="00320843" w:rsidRPr="000A5675">
        <w:t xml:space="preserve"> </w:t>
      </w:r>
    </w:p>
    <w:p w14:paraId="194D7A77" w14:textId="43D27E68" w:rsidR="00DD4CB7" w:rsidRPr="000A5675" w:rsidRDefault="00DD4CB7" w:rsidP="007E5BCF">
      <w:pPr>
        <w:widowControl w:val="0"/>
        <w:ind w:left="720" w:hanging="720"/>
      </w:pPr>
      <w:r w:rsidRPr="000A5675">
        <w:t>Wang, Z., Li, X., Zhu, X., Li, J., Wang, F.</w:t>
      </w:r>
      <w:r w:rsidR="00B833DB" w:rsidRPr="000A5675">
        <w:t>, Wang, F., 2021</w:t>
      </w:r>
      <w:r w:rsidRPr="000A5675">
        <w:t xml:space="preserve">. Big data-driven public transportation network: a simulation approach. Complex &amp; Intelligent Systems. </w:t>
      </w:r>
      <w:hyperlink r:id="rId276" w:history="1">
        <w:r w:rsidR="00320843" w:rsidRPr="000A5675">
          <w:rPr>
            <w:rStyle w:val="Kpr"/>
          </w:rPr>
          <w:t>https://doi.org/10.1007/s40747-021-00462-2</w:t>
        </w:r>
      </w:hyperlink>
      <w:r w:rsidR="00320843" w:rsidRPr="000A5675">
        <w:t xml:space="preserve"> </w:t>
      </w:r>
    </w:p>
    <w:p w14:paraId="4C5FE605" w14:textId="1B49CD53" w:rsidR="00DD4CB7" w:rsidRPr="000A5675" w:rsidRDefault="00DD4CB7" w:rsidP="007E5BCF">
      <w:pPr>
        <w:widowControl w:val="0"/>
        <w:ind w:left="720" w:hanging="720"/>
      </w:pPr>
      <w:r w:rsidRPr="000A5675">
        <w:t>Zhai, L. Y</w:t>
      </w:r>
      <w:r w:rsidR="00B833DB" w:rsidRPr="000A5675">
        <w:t>., Khoo, L. P., &amp; Zhong, Z. W., 2009</w:t>
      </w:r>
      <w:r w:rsidRPr="000A5675">
        <w:t>. A rough set based QFD approach to the management of imprecise design information in product development. Advanced Engineering Informatics, 23(2), 222</w:t>
      </w:r>
      <w:r w:rsidRPr="000A5675">
        <w:rPr>
          <w:rFonts w:hint="eastAsia"/>
        </w:rPr>
        <w:t>–</w:t>
      </w:r>
      <w:r w:rsidRPr="000A5675">
        <w:t>228.</w:t>
      </w:r>
      <w:r w:rsidR="00320843" w:rsidRPr="000A5675">
        <w:t xml:space="preserve"> </w:t>
      </w:r>
      <w:hyperlink r:id="rId277" w:history="1">
        <w:r w:rsidR="00320843" w:rsidRPr="000A5675">
          <w:rPr>
            <w:rStyle w:val="Kpr"/>
          </w:rPr>
          <w:t>https://doi.org/10.1016/j.aei.2008.10.010</w:t>
        </w:r>
      </w:hyperlink>
      <w:r w:rsidR="00320843" w:rsidRPr="000A5675">
        <w:t xml:space="preserve"> </w:t>
      </w:r>
    </w:p>
    <w:p w14:paraId="16082FE7" w14:textId="77777777" w:rsidR="00AD0051" w:rsidRPr="000A5675" w:rsidRDefault="00AD0051" w:rsidP="00AD0051">
      <w:pPr>
        <w:spacing w:line="259" w:lineRule="auto"/>
        <w:ind w:left="288" w:hanging="288"/>
        <w:rPr>
          <w:szCs w:val="24"/>
        </w:rPr>
      </w:pPr>
    </w:p>
    <w:p w14:paraId="53225B7A" w14:textId="77777777" w:rsidR="00AD0051" w:rsidRPr="000A5675" w:rsidRDefault="00AD0051" w:rsidP="007E5BCF">
      <w:pPr>
        <w:widowControl w:val="0"/>
        <w:ind w:left="720" w:hanging="720"/>
      </w:pPr>
    </w:p>
    <w:p w14:paraId="681C37C0" w14:textId="77777777" w:rsidR="006F0A43" w:rsidRPr="000A5675" w:rsidRDefault="006F0A43" w:rsidP="007E5BCF">
      <w:pPr>
        <w:widowControl w:val="0"/>
      </w:pPr>
    </w:p>
    <w:p w14:paraId="1D93B830" w14:textId="77777777" w:rsidR="00EA13AC" w:rsidRPr="000A5675" w:rsidRDefault="00EA13AC" w:rsidP="007E5BCF">
      <w:pPr>
        <w:widowControl w:val="0"/>
        <w:ind w:left="284" w:hanging="284"/>
      </w:pPr>
    </w:p>
    <w:p w14:paraId="470DD172" w14:textId="3B5200E3" w:rsidR="00C26C21" w:rsidRPr="000A5675" w:rsidRDefault="00C26C21" w:rsidP="007E5BCF">
      <w:pPr>
        <w:widowControl w:val="0"/>
        <w:spacing w:after="160" w:line="259" w:lineRule="auto"/>
        <w:jc w:val="left"/>
        <w:rPr>
          <w:color w:val="0070C0"/>
        </w:rPr>
      </w:pPr>
      <w:r w:rsidRPr="000A5675">
        <w:rPr>
          <w:color w:val="0070C0"/>
        </w:rPr>
        <w:br w:type="page"/>
      </w:r>
    </w:p>
    <w:p w14:paraId="7828CB3E" w14:textId="77777777" w:rsidR="00624269" w:rsidRPr="000A5675" w:rsidRDefault="00624269" w:rsidP="007E5BCF">
      <w:pPr>
        <w:widowControl w:val="0"/>
        <w:spacing w:line="360" w:lineRule="auto"/>
        <w:jc w:val="center"/>
        <w:rPr>
          <w:b/>
        </w:rPr>
      </w:pPr>
      <w:r w:rsidRPr="000A5675">
        <w:rPr>
          <w:b/>
        </w:rPr>
        <w:lastRenderedPageBreak/>
        <w:t>Appendix</w:t>
      </w:r>
      <w:r w:rsidR="00433FB9" w:rsidRPr="000A5675">
        <w:rPr>
          <w:b/>
        </w:rPr>
        <w:t xml:space="preserve"> A</w:t>
      </w:r>
    </w:p>
    <w:p w14:paraId="5009F8A4" w14:textId="77777777" w:rsidR="009600A6" w:rsidRPr="000A5675" w:rsidRDefault="009600A6" w:rsidP="007E5BCF">
      <w:pPr>
        <w:widowControl w:val="0"/>
        <w:spacing w:line="360" w:lineRule="auto"/>
        <w:jc w:val="center"/>
        <w:rPr>
          <w:b/>
        </w:rPr>
      </w:pPr>
      <w:r w:rsidRPr="000A5675">
        <w:rPr>
          <w:b/>
        </w:rPr>
        <w:t>Proof for Theorem 1</w:t>
      </w:r>
    </w:p>
    <w:p w14:paraId="299493CE" w14:textId="77777777" w:rsidR="000472B1" w:rsidRPr="000A5675" w:rsidRDefault="00A8048A" w:rsidP="007E5BCF">
      <w:pPr>
        <w:pStyle w:val="ListeParagraf"/>
        <w:widowControl w:val="0"/>
        <w:numPr>
          <w:ilvl w:val="0"/>
          <w:numId w:val="45"/>
        </w:numPr>
        <w:rPr>
          <w:i/>
        </w:rPr>
      </w:pPr>
      <w:r w:rsidRPr="000A5675">
        <w:rPr>
          <w:i/>
        </w:rPr>
        <w:t>RAA</w:t>
      </w:r>
      <w:r w:rsidR="00411B99" w:rsidRPr="000A5675">
        <w:rPr>
          <w:i/>
        </w:rPr>
        <w:t xml:space="preserve"> weighted averaging function </w:t>
      </w:r>
      <w:r w:rsidR="005F4AA1" w:rsidRPr="000A5675">
        <w:rPr>
          <w:i/>
        </w:rPr>
        <w:t>(</w:t>
      </w:r>
      <w:r w:rsidR="00F15AA8" w:rsidRPr="000A5675">
        <w:rPr>
          <w:position w:val="-12"/>
        </w:rPr>
        <w:object w:dxaOrig="499" w:dyaOrig="380" w14:anchorId="40F38379">
          <v:shape id="_x0000_i1140" type="#_x0000_t75" style="width:26.2pt;height:20.65pt" o:ole="">
            <v:imagedata r:id="rId278" o:title=""/>
          </v:shape>
          <o:OLEObject Type="Embed" ProgID="Equation.DSMT4" ShapeID="_x0000_i1140" DrawAspect="Content" ObjectID="_1719946894" r:id="rId279"/>
        </w:object>
      </w:r>
      <w:r w:rsidR="005F4AA1" w:rsidRPr="000A5675">
        <w:rPr>
          <w:i/>
        </w:rPr>
        <w:t>):</w:t>
      </w:r>
    </w:p>
    <w:p w14:paraId="43F712B6" w14:textId="77777777" w:rsidR="009600A6" w:rsidRPr="000A5675" w:rsidRDefault="00411B99" w:rsidP="007E5BCF">
      <w:pPr>
        <w:widowControl w:val="0"/>
        <w:rPr>
          <w:rFonts w:cs="Times New Roman"/>
          <w:szCs w:val="24"/>
        </w:rPr>
      </w:pPr>
      <w:r w:rsidRPr="000A5675">
        <w:t xml:space="preserve">The expression for arithmetic weighted averaging </w:t>
      </w:r>
      <w:r w:rsidR="00F15AA8" w:rsidRPr="000A5675">
        <w:rPr>
          <w:position w:val="-30"/>
        </w:rPr>
        <w:object w:dxaOrig="1540" w:dyaOrig="700" w14:anchorId="59079BA3">
          <v:shape id="_x0000_i1141" type="#_x0000_t75" style="width:77.05pt;height:36.75pt" o:ole="">
            <v:imagedata r:id="rId280" o:title=""/>
          </v:shape>
          <o:OLEObject Type="Embed" ProgID="Equation.DSMT4" ShapeID="_x0000_i1141" DrawAspect="Content" ObjectID="_1719946895" r:id="rId281"/>
        </w:object>
      </w:r>
      <w:r w:rsidRPr="000A5675">
        <w:t xml:space="preserve"> is decomposed into segments </w:t>
      </w:r>
      <w:r w:rsidR="00F15AA8" w:rsidRPr="000A5675">
        <w:t xml:space="preserve">to derive </w:t>
      </w:r>
      <w:r w:rsidR="000472B1" w:rsidRPr="000A5675">
        <w:t>Eq.</w:t>
      </w:r>
      <w:r w:rsidR="00F15AA8" w:rsidRPr="000A5675">
        <w:t xml:space="preserve"> (14) gradually</w:t>
      </w:r>
      <w:r w:rsidRPr="000A5675">
        <w:t xml:space="preserve">. From </w:t>
      </w:r>
      <w:r w:rsidR="000472B1" w:rsidRPr="000A5675">
        <w:t>Eqs.</w:t>
      </w:r>
      <w:r w:rsidRPr="000A5675">
        <w:t xml:space="preserve"> (4) and (7)</w:t>
      </w:r>
      <w:r w:rsidR="00F15AA8" w:rsidRPr="000A5675">
        <w:t>,</w:t>
      </w:r>
      <w:r w:rsidRPr="000A5675">
        <w:t xml:space="preserve"> we get that</w:t>
      </w:r>
      <w:r w:rsidR="009600A6" w:rsidRPr="000A5675">
        <w:rPr>
          <w:rFonts w:cs="Times New Roman"/>
          <w:szCs w:val="24"/>
        </w:rPr>
        <w:t>:</w:t>
      </w:r>
    </w:p>
    <w:p w14:paraId="7895B7E4" w14:textId="77777777" w:rsidR="009600A6" w:rsidRPr="000A5675" w:rsidRDefault="00F15AA8" w:rsidP="007E5BCF">
      <w:pPr>
        <w:widowControl w:val="0"/>
        <w:tabs>
          <w:tab w:val="right" w:pos="10206"/>
        </w:tabs>
      </w:pPr>
      <w:r w:rsidRPr="000A5675">
        <w:rPr>
          <w:position w:val="-44"/>
        </w:rPr>
        <w:object w:dxaOrig="5080" w:dyaOrig="999" w14:anchorId="13EA9E86">
          <v:shape id="_x0000_i1142" type="#_x0000_t75" style="width:249.25pt;height:51.35pt" o:ole="">
            <v:imagedata r:id="rId282" o:title=""/>
          </v:shape>
          <o:OLEObject Type="Embed" ProgID="Equation.DSMT4" ShapeID="_x0000_i1142" DrawAspect="Content" ObjectID="_1719946896" r:id="rId283"/>
        </w:object>
      </w:r>
      <w:r w:rsidR="009600A6" w:rsidRPr="000A5675">
        <w:tab/>
        <w:t>(A1)</w:t>
      </w:r>
    </w:p>
    <w:p w14:paraId="22BC95A0" w14:textId="77777777" w:rsidR="009600A6" w:rsidRPr="000A5675" w:rsidRDefault="00411B99" w:rsidP="007E5BCF">
      <w:pPr>
        <w:widowControl w:val="0"/>
        <w:tabs>
          <w:tab w:val="right" w:pos="9020"/>
        </w:tabs>
        <w:ind w:firstLine="720"/>
        <w:rPr>
          <w:lang w:val="sr-Latn-RS"/>
        </w:rPr>
      </w:pPr>
      <w:r w:rsidRPr="000A5675">
        <w:t xml:space="preserve">Then, by applying </w:t>
      </w:r>
      <w:r w:rsidR="000472B1" w:rsidRPr="000A5675">
        <w:t>Eq.</w:t>
      </w:r>
      <w:r w:rsidRPr="000A5675">
        <w:t xml:space="preserve"> (5), we obtain a </w:t>
      </w:r>
      <w:r w:rsidR="00A8048A" w:rsidRPr="000A5675">
        <w:t>RAA</w:t>
      </w:r>
      <w:r w:rsidRPr="000A5675">
        <w:t xml:space="preserve"> weighted averaging function </w:t>
      </w:r>
      <w:r w:rsidR="009600A6" w:rsidRPr="000A5675">
        <w:t>(</w:t>
      </w:r>
      <w:r w:rsidR="00A56282" w:rsidRPr="000A5675">
        <w:t>14</w:t>
      </w:r>
      <w:r w:rsidR="009600A6" w:rsidRPr="000A5675">
        <w:t>)</w:t>
      </w:r>
    </w:p>
    <w:p w14:paraId="37C4CEE7" w14:textId="77777777" w:rsidR="009600A6" w:rsidRPr="000A5675" w:rsidRDefault="00F15AA8" w:rsidP="007E5BCF">
      <w:pPr>
        <w:widowControl w:val="0"/>
        <w:tabs>
          <w:tab w:val="right" w:pos="10206"/>
        </w:tabs>
      </w:pPr>
      <w:r w:rsidRPr="000A5675">
        <w:rPr>
          <w:position w:val="-94"/>
        </w:rPr>
        <w:object w:dxaOrig="6380" w:dyaOrig="2000" w14:anchorId="2AD03A25">
          <v:shape id="_x0000_i1143" type="#_x0000_t75" style="width:318.2pt;height:98.7pt" o:ole="">
            <v:imagedata r:id="rId284" o:title=""/>
          </v:shape>
          <o:OLEObject Type="Embed" ProgID="Equation.DSMT4" ShapeID="_x0000_i1143" DrawAspect="Content" ObjectID="_1719946897" r:id="rId285"/>
        </w:object>
      </w:r>
      <w:r w:rsidR="009600A6" w:rsidRPr="000A5675">
        <w:tab/>
        <w:t>(A2)</w:t>
      </w:r>
    </w:p>
    <w:p w14:paraId="14423B1A" w14:textId="77777777" w:rsidR="00BB237D" w:rsidRPr="000A5675" w:rsidRDefault="00411B99" w:rsidP="007E5BCF">
      <w:pPr>
        <w:widowControl w:val="0"/>
        <w:tabs>
          <w:tab w:val="right" w:pos="9020"/>
        </w:tabs>
      </w:pPr>
      <w:r w:rsidRPr="000A5675">
        <w:t>where</w:t>
      </w:r>
      <w:r w:rsidR="009600A6" w:rsidRPr="000A5675">
        <w:t xml:space="preserve"> </w:t>
      </w:r>
      <w:r w:rsidR="00F15AA8" w:rsidRPr="000A5675">
        <w:rPr>
          <w:position w:val="-16"/>
        </w:rPr>
        <w:object w:dxaOrig="1400" w:dyaOrig="460" w14:anchorId="11537184">
          <v:shape id="_x0000_i1144" type="#_x0000_t75" style="width:1in;height:26.2pt" o:ole="">
            <v:imagedata r:id="rId286" o:title=""/>
          </v:shape>
          <o:OLEObject Type="Embed" ProgID="Equation.DSMT4" ShapeID="_x0000_i1144" DrawAspect="Content" ObjectID="_1719946898" r:id="rId287"/>
        </w:object>
      </w:r>
      <w:r w:rsidR="009600A6" w:rsidRPr="000A5675">
        <w:t xml:space="preserve"> </w:t>
      </w:r>
      <w:r w:rsidR="00F15AA8" w:rsidRPr="000A5675">
        <w:t xml:space="preserve">the </w:t>
      </w:r>
      <w:r w:rsidRPr="000A5675">
        <w:t xml:space="preserve">rough vector of weighting criteria, while </w:t>
      </w:r>
      <w:r w:rsidR="00F15AA8" w:rsidRPr="000A5675">
        <w:rPr>
          <w:position w:val="-20"/>
        </w:rPr>
        <w:object w:dxaOrig="3840" w:dyaOrig="520" w14:anchorId="493680C9">
          <v:shape id="_x0000_i1145" type="#_x0000_t75" style="width:189.3pt;height:26.7pt" o:ole="">
            <v:imagedata r:id="rId288" o:title=""/>
          </v:shape>
          <o:OLEObject Type="Embed" ProgID="Equation.DSMT4" ShapeID="_x0000_i1145" DrawAspect="Content" ObjectID="_1719946899" r:id="rId289"/>
        </w:object>
      </w:r>
      <w:r w:rsidR="009600A6" w:rsidRPr="000A5675">
        <w:t>.</w:t>
      </w:r>
    </w:p>
    <w:p w14:paraId="4BE21D5A" w14:textId="77777777" w:rsidR="00A56282" w:rsidRPr="000A5675" w:rsidRDefault="00A8048A" w:rsidP="007E5BCF">
      <w:pPr>
        <w:pStyle w:val="ListeParagraf"/>
        <w:widowControl w:val="0"/>
        <w:numPr>
          <w:ilvl w:val="0"/>
          <w:numId w:val="45"/>
        </w:numPr>
        <w:tabs>
          <w:tab w:val="right" w:pos="9020"/>
        </w:tabs>
        <w:spacing w:before="240"/>
      </w:pPr>
      <w:r w:rsidRPr="000A5675">
        <w:rPr>
          <w:i/>
        </w:rPr>
        <w:t>RAA</w:t>
      </w:r>
      <w:r w:rsidR="00411B99" w:rsidRPr="000A5675">
        <w:rPr>
          <w:i/>
        </w:rPr>
        <w:t xml:space="preserve"> weighted geometric averaging function </w:t>
      </w:r>
      <w:r w:rsidR="00A56282" w:rsidRPr="000A5675">
        <w:rPr>
          <w:i/>
        </w:rPr>
        <w:t>(</w:t>
      </w:r>
      <w:r w:rsidR="00F15AA8" w:rsidRPr="000A5675">
        <w:rPr>
          <w:position w:val="-12"/>
        </w:rPr>
        <w:object w:dxaOrig="520" w:dyaOrig="380" w14:anchorId="4AF782D3">
          <v:shape id="_x0000_i1146" type="#_x0000_t75" style="width:26.7pt;height:20.65pt" o:ole="">
            <v:imagedata r:id="rId290" o:title=""/>
          </v:shape>
          <o:OLEObject Type="Embed" ProgID="Equation.DSMT4" ShapeID="_x0000_i1146" DrawAspect="Content" ObjectID="_1719946900" r:id="rId291"/>
        </w:object>
      </w:r>
      <w:r w:rsidR="00A56282" w:rsidRPr="000A5675">
        <w:rPr>
          <w:i/>
        </w:rPr>
        <w:t>):</w:t>
      </w:r>
    </w:p>
    <w:p w14:paraId="3C8CD56B" w14:textId="77777777" w:rsidR="00A56282" w:rsidRPr="000A5675" w:rsidRDefault="00A345DB" w:rsidP="007E5BCF">
      <w:pPr>
        <w:widowControl w:val="0"/>
        <w:rPr>
          <w:rFonts w:cs="Times New Roman"/>
          <w:szCs w:val="24"/>
        </w:rPr>
      </w:pPr>
      <w:r w:rsidRPr="000A5675">
        <w:t xml:space="preserve">The expression for geometrically weighted averaging </w:t>
      </w:r>
      <w:r w:rsidR="00F15AA8" w:rsidRPr="000A5675">
        <w:rPr>
          <w:position w:val="-32"/>
        </w:rPr>
        <w:object w:dxaOrig="1420" w:dyaOrig="720" w14:anchorId="1462B065">
          <v:shape id="_x0000_i1147" type="#_x0000_t75" style="width:1in;height:37.25pt" o:ole="">
            <v:imagedata r:id="rId292" o:title=""/>
          </v:shape>
          <o:OLEObject Type="Embed" ProgID="Equation.DSMT4" ShapeID="_x0000_i1147" DrawAspect="Content" ObjectID="_1719946901" r:id="rId293"/>
        </w:object>
      </w:r>
      <w:r w:rsidRPr="000A5675">
        <w:t xml:space="preserve"> is decomposed into segments to gradually derive </w:t>
      </w:r>
      <w:r w:rsidR="000472B1" w:rsidRPr="000A5675">
        <w:t>Eq.</w:t>
      </w:r>
      <w:r w:rsidRPr="000A5675">
        <w:t xml:space="preserve"> (15). From </w:t>
      </w:r>
      <w:r w:rsidR="000472B1" w:rsidRPr="000A5675">
        <w:t>Eqs.</w:t>
      </w:r>
      <w:r w:rsidRPr="000A5675">
        <w:t xml:space="preserve"> (3) and (8)</w:t>
      </w:r>
      <w:r w:rsidR="00F15AA8" w:rsidRPr="000A5675">
        <w:t>,</w:t>
      </w:r>
      <w:r w:rsidRPr="000A5675">
        <w:t xml:space="preserve"> we get that</w:t>
      </w:r>
      <w:r w:rsidR="00A56282" w:rsidRPr="000A5675">
        <w:rPr>
          <w:rFonts w:cs="Times New Roman"/>
          <w:szCs w:val="24"/>
        </w:rPr>
        <w:t>:</w:t>
      </w:r>
    </w:p>
    <w:p w14:paraId="01E44DE8" w14:textId="77777777" w:rsidR="00A56282" w:rsidRPr="000A5675" w:rsidRDefault="00F15AA8" w:rsidP="007E5BCF">
      <w:pPr>
        <w:widowControl w:val="0"/>
        <w:tabs>
          <w:tab w:val="right" w:pos="10206"/>
        </w:tabs>
      </w:pPr>
      <w:r w:rsidRPr="000A5675">
        <w:rPr>
          <w:position w:val="-44"/>
        </w:rPr>
        <w:object w:dxaOrig="3940" w:dyaOrig="999" w14:anchorId="2915E111">
          <v:shape id="_x0000_i1148" type="#_x0000_t75" style="width:195.85pt;height:51.35pt" o:ole="">
            <v:imagedata r:id="rId294" o:title=""/>
          </v:shape>
          <o:OLEObject Type="Embed" ProgID="Equation.DSMT4" ShapeID="_x0000_i1148" DrawAspect="Content" ObjectID="_1719946902" r:id="rId295"/>
        </w:object>
      </w:r>
      <w:r w:rsidR="00A56282" w:rsidRPr="000A5675">
        <w:tab/>
        <w:t>(A3)</w:t>
      </w:r>
    </w:p>
    <w:p w14:paraId="2E8D5D34" w14:textId="77777777" w:rsidR="00A56282" w:rsidRPr="000A5675" w:rsidRDefault="00A345DB" w:rsidP="007E5BCF">
      <w:pPr>
        <w:widowControl w:val="0"/>
        <w:tabs>
          <w:tab w:val="right" w:pos="9020"/>
        </w:tabs>
        <w:ind w:firstLine="720"/>
        <w:rPr>
          <w:lang w:val="sr-Latn-RS"/>
        </w:rPr>
      </w:pPr>
      <w:r w:rsidRPr="000A5675">
        <w:t xml:space="preserve">Then, by applying </w:t>
      </w:r>
      <w:r w:rsidR="000472B1" w:rsidRPr="000A5675">
        <w:t>Eq.</w:t>
      </w:r>
      <w:r w:rsidRPr="000A5675">
        <w:t xml:space="preserve"> (6</w:t>
      </w:r>
      <w:r w:rsidR="000472B1" w:rsidRPr="000A5675">
        <w:t>), we obtain a rough Aczel–</w:t>
      </w:r>
      <w:r w:rsidRPr="000A5675">
        <w:t>Alsina geometric weighted averaging function</w:t>
      </w:r>
      <w:r w:rsidR="00A56282" w:rsidRPr="000A5675">
        <w:t xml:space="preserve"> (15)</w:t>
      </w:r>
      <w:r w:rsidRPr="000A5675">
        <w:t>:</w:t>
      </w:r>
    </w:p>
    <w:p w14:paraId="003D55E9" w14:textId="77777777" w:rsidR="00A56282" w:rsidRPr="000A5675" w:rsidRDefault="00F15AA8" w:rsidP="007E5BCF">
      <w:pPr>
        <w:widowControl w:val="0"/>
        <w:tabs>
          <w:tab w:val="right" w:pos="10206"/>
        </w:tabs>
      </w:pPr>
      <w:r w:rsidRPr="000A5675">
        <w:rPr>
          <w:position w:val="-94"/>
        </w:rPr>
        <w:object w:dxaOrig="5539" w:dyaOrig="2000" w14:anchorId="476822DD">
          <v:shape id="_x0000_i1149" type="#_x0000_t75" style="width:276.4pt;height:98.7pt" o:ole="">
            <v:imagedata r:id="rId296" o:title=""/>
          </v:shape>
          <o:OLEObject Type="Embed" ProgID="Equation.DSMT4" ShapeID="_x0000_i1149" DrawAspect="Content" ObjectID="_1719946903" r:id="rId297"/>
        </w:object>
      </w:r>
      <w:r w:rsidR="00A56282" w:rsidRPr="000A5675">
        <w:tab/>
        <w:t>(A4)</w:t>
      </w:r>
    </w:p>
    <w:p w14:paraId="4C1570BC" w14:textId="77777777" w:rsidR="00A345DB" w:rsidRPr="00175385" w:rsidRDefault="00A345DB" w:rsidP="007E5BCF">
      <w:pPr>
        <w:widowControl w:val="0"/>
        <w:tabs>
          <w:tab w:val="right" w:pos="9020"/>
        </w:tabs>
      </w:pPr>
      <w:r w:rsidRPr="000A5675">
        <w:t xml:space="preserve">where </w:t>
      </w:r>
      <w:r w:rsidR="00F15AA8" w:rsidRPr="000A5675">
        <w:rPr>
          <w:position w:val="-16"/>
        </w:rPr>
        <w:object w:dxaOrig="1400" w:dyaOrig="460" w14:anchorId="010E6263">
          <v:shape id="_x0000_i1150" type="#_x0000_t75" style="width:1in;height:26.2pt" o:ole="">
            <v:imagedata r:id="rId298" o:title=""/>
          </v:shape>
          <o:OLEObject Type="Embed" ProgID="Equation.DSMT4" ShapeID="_x0000_i1150" DrawAspect="Content" ObjectID="_1719946904" r:id="rId299"/>
        </w:object>
      </w:r>
      <w:r w:rsidRPr="000A5675">
        <w:t xml:space="preserve"> </w:t>
      </w:r>
      <w:r w:rsidR="00F15AA8" w:rsidRPr="000A5675">
        <w:t xml:space="preserve">the </w:t>
      </w:r>
      <w:r w:rsidRPr="000A5675">
        <w:t xml:space="preserve">rough vector of weighting criteria, while </w:t>
      </w:r>
      <w:r w:rsidR="00F15AA8" w:rsidRPr="000A5675">
        <w:rPr>
          <w:position w:val="-20"/>
        </w:rPr>
        <w:object w:dxaOrig="3840" w:dyaOrig="520" w14:anchorId="1FE12B3C">
          <v:shape id="_x0000_i1151" type="#_x0000_t75" style="width:189.3pt;height:26.7pt" o:ole="">
            <v:imagedata r:id="rId300" o:title=""/>
          </v:shape>
          <o:OLEObject Type="Embed" ProgID="Equation.DSMT4" ShapeID="_x0000_i1151" DrawAspect="Content" ObjectID="_1719946905" r:id="rId301"/>
        </w:object>
      </w:r>
      <w:r w:rsidRPr="000A5675">
        <w:t>.</w:t>
      </w:r>
      <w:r w:rsidRPr="00175385">
        <w:t xml:space="preserve"> </w:t>
      </w:r>
    </w:p>
    <w:sectPr w:rsidR="00A345DB" w:rsidRPr="00175385" w:rsidSect="006F7591">
      <w:footerReference w:type="default" r:id="rId302"/>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427D9" w14:textId="77777777" w:rsidR="00DE2EF2" w:rsidRDefault="00DE2EF2" w:rsidP="00563463">
      <w:r>
        <w:separator/>
      </w:r>
    </w:p>
  </w:endnote>
  <w:endnote w:type="continuationSeparator" w:id="0">
    <w:p w14:paraId="14ABB027" w14:textId="77777777" w:rsidR="00DE2EF2" w:rsidRDefault="00DE2EF2" w:rsidP="00563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Palatino Linotype">
    <w:altName w:val="Palatino"/>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YU L Times">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TimesRoman">
    <w:altName w:val="Times New Roman"/>
    <w:charset w:val="00"/>
    <w:family w:val="auto"/>
    <w:pitch w:val="variable"/>
    <w:sig w:usb0="00000001" w:usb1="00000000" w:usb2="00000000" w:usb3="00000000" w:csb0="00000009"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10006FF" w:usb1="4000205B" w:usb2="00000010" w:usb3="00000000" w:csb0="0000019F" w:csb1="00000000"/>
  </w:font>
  <w:font w:name="CTimesBold">
    <w:altName w:val="Times New Roman"/>
    <w:charset w:val="00"/>
    <w:family w:val="auto"/>
    <w:pitch w:val="variable"/>
    <w:sig w:usb0="00000001" w:usb1="00000000" w:usb2="00000000" w:usb3="00000000" w:csb0="00000009" w:csb1="00000000"/>
  </w:font>
  <w:font w:name="ZpkirTW">
    <w:altName w:val="Times New Roman"/>
    <w:panose1 w:val="00000000000000000000"/>
    <w:charset w:val="00"/>
    <w:family w:val="roman"/>
    <w:notTrueType/>
    <w:pitch w:val="variable"/>
    <w:sig w:usb0="00000003" w:usb1="00000000" w:usb2="00000000" w:usb3="00000000" w:csb0="00000001" w:csb1="00000000"/>
  </w:font>
  <w:font w:name="YUTimesRoman">
    <w:altName w:val="Courier New"/>
    <w:panose1 w:val="00000000000000000000"/>
    <w:charset w:val="00"/>
    <w:family w:val="swiss"/>
    <w:notTrueType/>
    <w:pitch w:val="variable"/>
    <w:sig w:usb0="00000003" w:usb1="00000000" w:usb2="00000000" w:usb3="00000000" w:csb0="00000001" w:csb1="00000000"/>
  </w:font>
  <w:font w:name="CTimesItalic">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DELHIC+TimesNewRoman">
    <w:altName w:val="Times New Roman"/>
    <w:panose1 w:val="00000000000000000000"/>
    <w:charset w:val="00"/>
    <w:family w:val="roman"/>
    <w:notTrueType/>
    <w:pitch w:val="default"/>
    <w:sig w:usb0="00000003" w:usb1="00000000" w:usb2="00000000" w:usb3="00000000" w:csb0="00000001" w:csb1="00000000"/>
  </w:font>
  <w:font w:name="Cir-Times">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A2"/>
    <w:family w:val="roman"/>
    <w:pitch w:val="variable"/>
    <w:sig w:usb0="E0002AFF" w:usb1="C0007841" w:usb2="00000009" w:usb3="00000000" w:csb0="000001FF" w:csb1="00000000"/>
  </w:font>
  <w:font w:name="方正书宋繁体">
    <w:altName w:val="Arial Unicode MS"/>
    <w:panose1 w:val="00000000000000000000"/>
    <w:charset w:val="86"/>
    <w:family w:val="auto"/>
    <w:notTrueType/>
    <w:pitch w:val="variable"/>
    <w:sig w:usb0="00000001" w:usb1="080E0000" w:usb2="00000010" w:usb3="00000000" w:csb0="00040000" w:csb1="00000000"/>
  </w:font>
  <w:font w:name="Courier">
    <w:panose1 w:val="02070309020205020404"/>
    <w:charset w:val="00"/>
    <w:family w:val="modern"/>
    <w:notTrueType/>
    <w:pitch w:val="fixed"/>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FangSong_GB2312">
    <w:panose1 w:val="02010609060101010101"/>
    <w:charset w:val="86"/>
    <w:family w:val="modern"/>
    <w:notTrueType/>
    <w:pitch w:val="fixed"/>
    <w:sig w:usb0="00000001" w:usb1="080E0000" w:usb2="00000010" w:usb3="00000000" w:csb0="00040000" w:csb1="00000000"/>
  </w:font>
  <w:font w:name="DFKai-SB">
    <w:panose1 w:val="03000509000000000000"/>
    <w:charset w:val="88"/>
    <w:family w:val="script"/>
    <w:pitch w:val="fixed"/>
    <w:sig w:usb0="00000003" w:usb1="080E0000" w:usb2="00000016" w:usb3="00000000" w:csb0="00100001" w:csb1="00000000"/>
  </w:font>
  <w:font w:name="Gulliver">
    <w:altName w:val="Times New Roman"/>
    <w:panose1 w:val="00000000000000000000"/>
    <w:charset w:val="00"/>
    <w:family w:val="roman"/>
    <w:notTrueType/>
    <w:pitch w:val="default"/>
  </w:font>
  <w:font w:name="AdvOTee460ee4+20">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785940"/>
      <w:docPartObj>
        <w:docPartGallery w:val="Page Numbers (Bottom of Page)"/>
        <w:docPartUnique/>
      </w:docPartObj>
    </w:sdtPr>
    <w:sdtEndPr>
      <w:rPr>
        <w:noProof/>
      </w:rPr>
    </w:sdtEndPr>
    <w:sdtContent>
      <w:p w14:paraId="413DD3E4" w14:textId="591CF66E" w:rsidR="00EE4702" w:rsidRDefault="00EE4702">
        <w:pPr>
          <w:pStyle w:val="AltBilgi"/>
          <w:jc w:val="center"/>
        </w:pPr>
        <w:r>
          <w:fldChar w:fldCharType="begin"/>
        </w:r>
        <w:r>
          <w:instrText xml:space="preserve"> PAGE   \* MERGEFORMAT </w:instrText>
        </w:r>
        <w:r>
          <w:fldChar w:fldCharType="separate"/>
        </w:r>
        <w:r w:rsidR="000A5675">
          <w:rPr>
            <w:noProof/>
          </w:rPr>
          <w:t>38</w:t>
        </w:r>
        <w:r>
          <w:rPr>
            <w:noProof/>
          </w:rPr>
          <w:fldChar w:fldCharType="end"/>
        </w:r>
      </w:p>
    </w:sdtContent>
  </w:sdt>
  <w:p w14:paraId="7BF69E2D" w14:textId="77777777" w:rsidR="00EE4702" w:rsidRDefault="00EE470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56C0E" w14:textId="77777777" w:rsidR="00DE2EF2" w:rsidRDefault="00DE2EF2" w:rsidP="00563463">
      <w:r>
        <w:separator/>
      </w:r>
    </w:p>
  </w:footnote>
  <w:footnote w:type="continuationSeparator" w:id="0">
    <w:p w14:paraId="1D9BA416" w14:textId="77777777" w:rsidR="00DE2EF2" w:rsidRDefault="00DE2EF2" w:rsidP="005634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56C856C"/>
    <w:lvl w:ilvl="0">
      <w:start w:val="1"/>
      <w:numFmt w:val="none"/>
      <w:pStyle w:val="Naslov3"/>
      <w:lvlText w:val=""/>
      <w:lvlJc w:val="left"/>
      <w:pPr>
        <w:tabs>
          <w:tab w:val="num" w:pos="1134"/>
        </w:tabs>
        <w:ind w:left="1134" w:hanging="283"/>
      </w:pPr>
      <w:rPr>
        <w:rFonts w:ascii="Symbol" w:hAnsi="Symbol" w:hint="default"/>
      </w:rPr>
    </w:lvl>
  </w:abstractNum>
  <w:abstractNum w:abstractNumId="1" w15:restartNumberingAfterBreak="0">
    <w:nsid w:val="0000000A"/>
    <w:multiLevelType w:val="singleLevel"/>
    <w:tmpl w:val="0000000A"/>
    <w:name w:val="WW8Num19"/>
    <w:lvl w:ilvl="0">
      <w:start w:val="1"/>
      <w:numFmt w:val="bullet"/>
      <w:pStyle w:val="Nazivtabela"/>
      <w:lvlText w:val=""/>
      <w:lvlJc w:val="left"/>
      <w:pPr>
        <w:tabs>
          <w:tab w:val="num" w:pos="851"/>
        </w:tabs>
        <w:ind w:left="851" w:hanging="284"/>
      </w:pPr>
      <w:rPr>
        <w:rFonts w:ascii="Symbol" w:hAnsi="Symbol"/>
        <w:color w:val="auto"/>
      </w:rPr>
    </w:lvl>
  </w:abstractNum>
  <w:abstractNum w:abstractNumId="2" w15:restartNumberingAfterBreak="0">
    <w:nsid w:val="0000000D"/>
    <w:multiLevelType w:val="singleLevel"/>
    <w:tmpl w:val="0000000D"/>
    <w:name w:val="WW8Num25"/>
    <w:lvl w:ilvl="0">
      <w:start w:val="1"/>
      <w:numFmt w:val="bullet"/>
      <w:pStyle w:val="Nabrajanjecrta"/>
      <w:lvlText w:val=""/>
      <w:lvlJc w:val="left"/>
      <w:pPr>
        <w:tabs>
          <w:tab w:val="num" w:pos="624"/>
        </w:tabs>
        <w:ind w:left="624" w:hanging="227"/>
      </w:pPr>
      <w:rPr>
        <w:rFonts w:ascii="Wingdings" w:hAnsi="Wingdings"/>
        <w:sz w:val="24"/>
        <w:szCs w:val="24"/>
      </w:rPr>
    </w:lvl>
  </w:abstractNum>
  <w:abstractNum w:abstractNumId="3" w15:restartNumberingAfterBreak="0">
    <w:nsid w:val="00FE517E"/>
    <w:multiLevelType w:val="hybridMultilevel"/>
    <w:tmpl w:val="BEB814F6"/>
    <w:lvl w:ilvl="0" w:tplc="770689C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E7B6D7FC">
      <w:start w:val="1"/>
      <w:numFmt w:val="decimal"/>
      <w:lvlText w:val="(%3)"/>
      <w:lvlJc w:val="left"/>
      <w:pPr>
        <w:ind w:left="36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040D69"/>
    <w:multiLevelType w:val="singleLevel"/>
    <w:tmpl w:val="A712E216"/>
    <w:lvl w:ilvl="0">
      <w:start w:val="20"/>
      <w:numFmt w:val="bullet"/>
      <w:pStyle w:val="GvdeMetniGirintisi3"/>
      <w:lvlText w:val="-"/>
      <w:lvlJc w:val="left"/>
      <w:pPr>
        <w:tabs>
          <w:tab w:val="num" w:pos="644"/>
        </w:tabs>
        <w:ind w:left="624" w:hanging="340"/>
      </w:pPr>
      <w:rPr>
        <w:rFonts w:ascii="Times New Roman" w:hAnsi="Times New Roman" w:hint="default"/>
      </w:rPr>
    </w:lvl>
  </w:abstractNum>
  <w:abstractNum w:abstractNumId="5" w15:restartNumberingAfterBreak="0">
    <w:nsid w:val="03CE17B1"/>
    <w:multiLevelType w:val="hybridMultilevel"/>
    <w:tmpl w:val="57FA8F48"/>
    <w:lvl w:ilvl="0" w:tplc="21C049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5532C8"/>
    <w:multiLevelType w:val="hybridMultilevel"/>
    <w:tmpl w:val="A27C1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B6137B4"/>
    <w:multiLevelType w:val="hybridMultilevel"/>
    <w:tmpl w:val="5162B4DE"/>
    <w:lvl w:ilvl="0" w:tplc="179E7B3C">
      <w:start w:val="1"/>
      <w:numFmt w:val="bullet"/>
      <w:pStyle w:val="a"/>
      <w:lvlText w:val=""/>
      <w:lvlJc w:val="left"/>
      <w:pPr>
        <w:tabs>
          <w:tab w:val="num" w:pos="1080"/>
        </w:tabs>
        <w:ind w:left="108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9F1419"/>
    <w:multiLevelType w:val="hybridMultilevel"/>
    <w:tmpl w:val="81CABC0E"/>
    <w:lvl w:ilvl="0" w:tplc="0258695E">
      <w:start w:val="1"/>
      <w:numFmt w:val="bullet"/>
      <w:pStyle w:val="Nabrajanja"/>
      <w:lvlText w:val=""/>
      <w:lvlJc w:val="left"/>
      <w:pPr>
        <w:tabs>
          <w:tab w:val="num" w:pos="1174"/>
        </w:tabs>
        <w:ind w:left="1115" w:hanging="301"/>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CB5965"/>
    <w:multiLevelType w:val="singleLevel"/>
    <w:tmpl w:val="02467410"/>
    <w:lvl w:ilvl="0">
      <w:start w:val="4"/>
      <w:numFmt w:val="bullet"/>
      <w:pStyle w:val="Nabrajanje-moje"/>
      <w:lvlText w:val="-"/>
      <w:lvlJc w:val="left"/>
      <w:pPr>
        <w:tabs>
          <w:tab w:val="num" w:pos="360"/>
        </w:tabs>
        <w:ind w:left="360" w:hanging="360"/>
      </w:pPr>
      <w:rPr>
        <w:rFonts w:ascii="Times New Roman" w:hAnsi="Times New Roman" w:hint="default"/>
        <w:color w:val="auto"/>
      </w:rPr>
    </w:lvl>
  </w:abstractNum>
  <w:abstractNum w:abstractNumId="10" w15:restartNumberingAfterBreak="0">
    <w:nsid w:val="131F4CDA"/>
    <w:multiLevelType w:val="hybridMultilevel"/>
    <w:tmpl w:val="2CF28536"/>
    <w:lvl w:ilvl="0" w:tplc="0409000F">
      <w:start w:val="1"/>
      <w:numFmt w:val="bullet"/>
      <w:pStyle w:val="Fusnota"/>
      <w:lvlText w:val=""/>
      <w:lvlJc w:val="left"/>
      <w:pPr>
        <w:tabs>
          <w:tab w:val="num" w:pos="720"/>
        </w:tabs>
        <w:ind w:left="720" w:hanging="360"/>
      </w:pPr>
      <w:rPr>
        <w:rFonts w:ascii="Symbol" w:hAnsi="Symbol" w:cs="Times New Roman" w:hint="default"/>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8A7FDA"/>
    <w:multiLevelType w:val="multilevel"/>
    <w:tmpl w:val="FF949BDE"/>
    <w:lvl w:ilvl="0">
      <w:start w:val="1"/>
      <w:numFmt w:val="decimal"/>
      <w:pStyle w:val="ResimYazs"/>
      <w:suff w:val="space"/>
      <w:lvlText w:val="Слика %1 -"/>
      <w:lvlJc w:val="center"/>
      <w:pPr>
        <w:ind w:left="4757" w:hanging="446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5551" w:hanging="4468"/>
      </w:pPr>
      <w:rPr>
        <w:rFonts w:hint="default"/>
      </w:rPr>
    </w:lvl>
    <w:lvl w:ilvl="2">
      <w:start w:val="1"/>
      <w:numFmt w:val="lowerRoman"/>
      <w:lvlText w:val="%3."/>
      <w:lvlJc w:val="right"/>
      <w:pPr>
        <w:ind w:left="6345" w:hanging="4468"/>
      </w:pPr>
      <w:rPr>
        <w:rFonts w:hint="default"/>
      </w:rPr>
    </w:lvl>
    <w:lvl w:ilvl="3">
      <w:start w:val="1"/>
      <w:numFmt w:val="decimal"/>
      <w:lvlText w:val="%4."/>
      <w:lvlJc w:val="left"/>
      <w:pPr>
        <w:ind w:left="7139" w:hanging="4468"/>
      </w:pPr>
      <w:rPr>
        <w:rFonts w:hint="default"/>
      </w:rPr>
    </w:lvl>
    <w:lvl w:ilvl="4">
      <w:start w:val="1"/>
      <w:numFmt w:val="lowerLetter"/>
      <w:lvlText w:val="%5."/>
      <w:lvlJc w:val="left"/>
      <w:pPr>
        <w:ind w:left="7933" w:hanging="4468"/>
      </w:pPr>
      <w:rPr>
        <w:rFonts w:hint="default"/>
      </w:rPr>
    </w:lvl>
    <w:lvl w:ilvl="5">
      <w:start w:val="1"/>
      <w:numFmt w:val="lowerRoman"/>
      <w:lvlText w:val="%6."/>
      <w:lvlJc w:val="right"/>
      <w:pPr>
        <w:ind w:left="8727" w:hanging="4468"/>
      </w:pPr>
      <w:rPr>
        <w:rFonts w:hint="default"/>
      </w:rPr>
    </w:lvl>
    <w:lvl w:ilvl="6">
      <w:start w:val="1"/>
      <w:numFmt w:val="decimal"/>
      <w:lvlText w:val="%7."/>
      <w:lvlJc w:val="left"/>
      <w:pPr>
        <w:ind w:left="9521" w:hanging="4468"/>
      </w:pPr>
      <w:rPr>
        <w:rFonts w:hint="default"/>
      </w:rPr>
    </w:lvl>
    <w:lvl w:ilvl="7">
      <w:start w:val="1"/>
      <w:numFmt w:val="lowerLetter"/>
      <w:lvlText w:val="%8."/>
      <w:lvlJc w:val="left"/>
      <w:pPr>
        <w:ind w:left="10315" w:hanging="4468"/>
      </w:pPr>
      <w:rPr>
        <w:rFonts w:hint="default"/>
      </w:rPr>
    </w:lvl>
    <w:lvl w:ilvl="8">
      <w:start w:val="1"/>
      <w:numFmt w:val="lowerRoman"/>
      <w:lvlText w:val="%9."/>
      <w:lvlJc w:val="right"/>
      <w:pPr>
        <w:ind w:left="11109" w:hanging="4468"/>
      </w:pPr>
      <w:rPr>
        <w:rFonts w:hint="default"/>
      </w:rPr>
    </w:lvl>
  </w:abstractNum>
  <w:abstractNum w:abstractNumId="12" w15:restartNumberingAfterBreak="0">
    <w:nsid w:val="1B4F69E2"/>
    <w:multiLevelType w:val="hybridMultilevel"/>
    <w:tmpl w:val="08D8C4DE"/>
    <w:lvl w:ilvl="0" w:tplc="25CA2BB8">
      <w:start w:val="1"/>
      <w:numFmt w:val="low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222AAC"/>
    <w:multiLevelType w:val="multilevel"/>
    <w:tmpl w:val="66D6B7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313671"/>
    <w:multiLevelType w:val="multilevel"/>
    <w:tmpl w:val="7982CFFE"/>
    <w:lvl w:ilvl="0">
      <w:start w:val="1"/>
      <w:numFmt w:val="bullet"/>
      <w:pStyle w:val="Tabele"/>
      <w:lvlText w:val=""/>
      <w:lvlJc w:val="left"/>
      <w:pPr>
        <w:tabs>
          <w:tab w:val="num" w:pos="720"/>
        </w:tabs>
        <w:ind w:left="720" w:hanging="360"/>
      </w:pPr>
      <w:rPr>
        <w:rFonts w:ascii="Symbol" w:hAnsi="Symbol" w:cs="Times New Roman" w:hint="default"/>
        <w:sz w:val="16"/>
        <w:szCs w:val="16"/>
      </w:rPr>
    </w:lvl>
    <w:lvl w:ilvl="1">
      <w:start w:val="1"/>
      <w:numFmt w:val="bullet"/>
      <w:lvlText w:val="▪"/>
      <w:lvlJc w:val="left"/>
      <w:pPr>
        <w:tabs>
          <w:tab w:val="num" w:pos="540"/>
        </w:tabs>
        <w:ind w:left="540" w:hanging="360"/>
      </w:pPr>
      <w:rPr>
        <w:rFonts w:ascii="Palatino Linotype" w:hAnsi="Palatino Linotyp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28587C70"/>
    <w:multiLevelType w:val="hybridMultilevel"/>
    <w:tmpl w:val="DDFA52B6"/>
    <w:lvl w:ilvl="0" w:tplc="0409000F">
      <w:start w:val="1"/>
      <w:numFmt w:val="decimal"/>
      <w:pStyle w:val="a0"/>
      <w:lvlText w:val="%1."/>
      <w:lvlJc w:val="left"/>
      <w:pPr>
        <w:ind w:left="360" w:hanging="360"/>
      </w:pPr>
      <w:rPr>
        <w:rFonts w:hint="default"/>
        <w:b w:val="0"/>
        <w:i w:val="0"/>
        <w:sz w:val="24"/>
      </w:rPr>
    </w:lvl>
    <w:lvl w:ilvl="1" w:tplc="04090019">
      <w:start w:val="1"/>
      <w:numFmt w:val="decimal"/>
      <w:lvlText w:val="4.%2."/>
      <w:lvlJc w:val="left"/>
      <w:pPr>
        <w:ind w:left="1080" w:hanging="360"/>
      </w:pPr>
      <w:rPr>
        <w:rFonts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754E10"/>
    <w:multiLevelType w:val="multilevel"/>
    <w:tmpl w:val="0A80371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28F336BC"/>
    <w:multiLevelType w:val="multilevel"/>
    <w:tmpl w:val="72709AEE"/>
    <w:lvl w:ilvl="0">
      <w:start w:val="1"/>
      <w:numFmt w:val="decimal"/>
      <w:lvlText w:val="%1."/>
      <w:lvlJc w:val="left"/>
      <w:pPr>
        <w:tabs>
          <w:tab w:val="num" w:pos="397"/>
        </w:tabs>
        <w:ind w:left="397" w:hanging="397"/>
      </w:pPr>
      <w:rPr>
        <w:rFonts w:hint="default"/>
        <w:b/>
        <w:i w:val="0"/>
        <w:sz w:val="28"/>
        <w:szCs w:val="28"/>
      </w:rPr>
    </w:lvl>
    <w:lvl w:ilvl="1">
      <w:start w:val="1"/>
      <w:numFmt w:val="decimal"/>
      <w:pStyle w:val="Naslov1"/>
      <w:lvlText w:val="%1.%2."/>
      <w:lvlJc w:val="left"/>
      <w:pPr>
        <w:tabs>
          <w:tab w:val="num" w:pos="567"/>
        </w:tabs>
        <w:ind w:left="567" w:hanging="567"/>
      </w:pPr>
      <w:rPr>
        <w:rFonts w:hint="default"/>
      </w:rPr>
    </w:lvl>
    <w:lvl w:ilvl="2">
      <w:start w:val="1"/>
      <w:numFmt w:val="decimal"/>
      <w:pStyle w:val="Naslov2"/>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A0E0D09"/>
    <w:multiLevelType w:val="multilevel"/>
    <w:tmpl w:val="830A8954"/>
    <w:lvl w:ilvl="0">
      <w:start w:val="1"/>
      <w:numFmt w:val="decimal"/>
      <w:pStyle w:val="a1"/>
      <w:suff w:val="space"/>
      <w:lvlText w:val="Табела %1."/>
      <w:lvlJc w:val="left"/>
      <w:pPr>
        <w:ind w:left="0" w:firstLine="0"/>
      </w:pPr>
      <w:rPr>
        <w:rFonts w:ascii="Times New Roman" w:hAnsi="Times New Roman" w:cs="Times New Roman" w:hint="default"/>
        <w:b w:val="0"/>
        <w:i/>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2A855D34"/>
    <w:multiLevelType w:val="hybridMultilevel"/>
    <w:tmpl w:val="F6584550"/>
    <w:lvl w:ilvl="0" w:tplc="04090001">
      <w:start w:val="1"/>
      <w:numFmt w:val="bullet"/>
      <w:lvlText w:val=""/>
      <w:lvlJc w:val="left"/>
      <w:pPr>
        <w:ind w:left="372" w:hanging="372"/>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D2F22DB"/>
    <w:multiLevelType w:val="multilevel"/>
    <w:tmpl w:val="A6B28C64"/>
    <w:styleLink w:val="StyleBulleted"/>
    <w:lvl w:ilvl="0">
      <w:start w:val="2"/>
      <w:numFmt w:val="bullet"/>
      <w:lvlText w:val="-"/>
      <w:lvlJc w:val="left"/>
      <w:pPr>
        <w:tabs>
          <w:tab w:val="num" w:pos="851"/>
        </w:tabs>
        <w:ind w:left="851" w:hanging="284"/>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7A075E"/>
    <w:multiLevelType w:val="hybridMultilevel"/>
    <w:tmpl w:val="F118D366"/>
    <w:lvl w:ilvl="0" w:tplc="D4F0AF8E">
      <w:start w:val="1"/>
      <w:numFmt w:val="decimal"/>
      <w:pStyle w:val="Nabrajanjeslike"/>
      <w:lvlText w:val="Слика %1."/>
      <w:lvlJc w:val="left"/>
      <w:pPr>
        <w:tabs>
          <w:tab w:val="num" w:pos="1701"/>
        </w:tabs>
        <w:ind w:left="1701" w:hanging="1134"/>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852761"/>
    <w:multiLevelType w:val="hybridMultilevel"/>
    <w:tmpl w:val="DE6A3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E844A2"/>
    <w:multiLevelType w:val="hybridMultilevel"/>
    <w:tmpl w:val="5F3E22CA"/>
    <w:lvl w:ilvl="0" w:tplc="0409000F">
      <w:start w:val="1"/>
      <w:numFmt w:val="bullet"/>
      <w:pStyle w:val="Kockice"/>
      <w:lvlText w:val=""/>
      <w:lvlJc w:val="left"/>
      <w:pPr>
        <w:tabs>
          <w:tab w:val="num" w:pos="720"/>
        </w:tabs>
        <w:ind w:left="720" w:hanging="360"/>
      </w:pPr>
      <w:rPr>
        <w:rFonts w:ascii="Symbol" w:hAnsi="Symbol" w:cs="Times New Roman" w:hint="default"/>
        <w:sz w:val="16"/>
        <w:szCs w:val="16"/>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2F238F"/>
    <w:multiLevelType w:val="hybridMultilevel"/>
    <w:tmpl w:val="F118E78A"/>
    <w:lvl w:ilvl="0" w:tplc="DCF42826">
      <w:start w:val="1"/>
      <w:numFmt w:val="decimal"/>
      <w:pStyle w:val="Nabrajanje2"/>
      <w:lvlText w:val="Слика %1."/>
      <w:lvlJc w:val="center"/>
      <w:pPr>
        <w:tabs>
          <w:tab w:val="num" w:pos="0"/>
        </w:tabs>
        <w:ind w:left="0" w:firstLine="0"/>
      </w:pPr>
      <w:rPr>
        <w:rFonts w:ascii="Times New Roman" w:hAnsi="Times New Roman" w:hint="default"/>
        <w:b w:val="0"/>
        <w:i/>
        <w:sz w:val="24"/>
        <w:szCs w:val="24"/>
      </w:rPr>
    </w:lvl>
    <w:lvl w:ilvl="1" w:tplc="04090019" w:tentative="1">
      <w:start w:val="1"/>
      <w:numFmt w:val="lowerLetter"/>
      <w:lvlText w:val="%2."/>
      <w:lvlJc w:val="left"/>
      <w:pPr>
        <w:tabs>
          <w:tab w:val="num" w:pos="3840"/>
        </w:tabs>
        <w:ind w:left="3840" w:hanging="360"/>
      </w:pPr>
    </w:lvl>
    <w:lvl w:ilvl="2" w:tplc="0409001B" w:tentative="1">
      <w:start w:val="1"/>
      <w:numFmt w:val="lowerRoman"/>
      <w:lvlText w:val="%3."/>
      <w:lvlJc w:val="right"/>
      <w:pPr>
        <w:tabs>
          <w:tab w:val="num" w:pos="4560"/>
        </w:tabs>
        <w:ind w:left="4560" w:hanging="180"/>
      </w:pPr>
    </w:lvl>
    <w:lvl w:ilvl="3" w:tplc="0409000F" w:tentative="1">
      <w:start w:val="1"/>
      <w:numFmt w:val="decimal"/>
      <w:lvlText w:val="%4."/>
      <w:lvlJc w:val="left"/>
      <w:pPr>
        <w:tabs>
          <w:tab w:val="num" w:pos="5280"/>
        </w:tabs>
        <w:ind w:left="5280" w:hanging="360"/>
      </w:pPr>
    </w:lvl>
    <w:lvl w:ilvl="4" w:tplc="04090019" w:tentative="1">
      <w:start w:val="1"/>
      <w:numFmt w:val="lowerLetter"/>
      <w:lvlText w:val="%5."/>
      <w:lvlJc w:val="left"/>
      <w:pPr>
        <w:tabs>
          <w:tab w:val="num" w:pos="6000"/>
        </w:tabs>
        <w:ind w:left="6000" w:hanging="360"/>
      </w:pPr>
    </w:lvl>
    <w:lvl w:ilvl="5" w:tplc="0409001B" w:tentative="1">
      <w:start w:val="1"/>
      <w:numFmt w:val="lowerRoman"/>
      <w:lvlText w:val="%6."/>
      <w:lvlJc w:val="right"/>
      <w:pPr>
        <w:tabs>
          <w:tab w:val="num" w:pos="6720"/>
        </w:tabs>
        <w:ind w:left="6720" w:hanging="180"/>
      </w:pPr>
    </w:lvl>
    <w:lvl w:ilvl="6" w:tplc="0409000F" w:tentative="1">
      <w:start w:val="1"/>
      <w:numFmt w:val="decimal"/>
      <w:lvlText w:val="%7."/>
      <w:lvlJc w:val="left"/>
      <w:pPr>
        <w:tabs>
          <w:tab w:val="num" w:pos="7440"/>
        </w:tabs>
        <w:ind w:left="7440" w:hanging="360"/>
      </w:pPr>
    </w:lvl>
    <w:lvl w:ilvl="7" w:tplc="04090019" w:tentative="1">
      <w:start w:val="1"/>
      <w:numFmt w:val="lowerLetter"/>
      <w:lvlText w:val="%8."/>
      <w:lvlJc w:val="left"/>
      <w:pPr>
        <w:tabs>
          <w:tab w:val="num" w:pos="8160"/>
        </w:tabs>
        <w:ind w:left="8160" w:hanging="360"/>
      </w:pPr>
    </w:lvl>
    <w:lvl w:ilvl="8" w:tplc="0409001B" w:tentative="1">
      <w:start w:val="1"/>
      <w:numFmt w:val="lowerRoman"/>
      <w:lvlText w:val="%9."/>
      <w:lvlJc w:val="right"/>
      <w:pPr>
        <w:tabs>
          <w:tab w:val="num" w:pos="8880"/>
        </w:tabs>
        <w:ind w:left="8880" w:hanging="180"/>
      </w:pPr>
    </w:lvl>
  </w:abstractNum>
  <w:abstractNum w:abstractNumId="25" w15:restartNumberingAfterBreak="0">
    <w:nsid w:val="3A4060AD"/>
    <w:multiLevelType w:val="hybridMultilevel"/>
    <w:tmpl w:val="2BF84E8C"/>
    <w:lvl w:ilvl="0" w:tplc="DCF42826">
      <w:start w:val="1"/>
      <w:numFmt w:val="bullet"/>
      <w:pStyle w:val="Brojevi"/>
      <w:lvlText w:val=""/>
      <w:lvlJc w:val="left"/>
      <w:pPr>
        <w:tabs>
          <w:tab w:val="num" w:pos="720"/>
        </w:tabs>
        <w:ind w:left="720" w:hanging="360"/>
      </w:pPr>
      <w:rPr>
        <w:rFonts w:ascii="Symbol" w:hAnsi="Symbol" w:cs="Times New Roman" w:hint="default"/>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3C09D4"/>
    <w:multiLevelType w:val="multilevel"/>
    <w:tmpl w:val="720CCC2E"/>
    <w:lvl w:ilvl="0">
      <w:start w:val="3"/>
      <w:numFmt w:val="decimal"/>
      <w:lvlText w:val="%1."/>
      <w:lvlJc w:val="left"/>
      <w:pPr>
        <w:ind w:left="360" w:hanging="360"/>
      </w:pPr>
      <w:rPr>
        <w:rFonts w:hint="default"/>
        <w:b/>
      </w:rPr>
    </w:lvl>
    <w:lvl w:ilvl="1">
      <w:start w:val="1"/>
      <w:numFmt w:val="decimal"/>
      <w:pStyle w:val="Balk2"/>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406646BC"/>
    <w:multiLevelType w:val="multilevel"/>
    <w:tmpl w:val="B1CA0B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2E04509"/>
    <w:multiLevelType w:val="hybridMultilevel"/>
    <w:tmpl w:val="4216D33E"/>
    <w:lvl w:ilvl="0" w:tplc="0409000F">
      <w:start w:val="1"/>
      <w:numFmt w:val="bullet"/>
      <w:pStyle w:val="Nabrajanje1"/>
      <w:lvlText w:val=""/>
      <w:lvlJc w:val="left"/>
      <w:pPr>
        <w:tabs>
          <w:tab w:val="num" w:pos="720"/>
        </w:tabs>
        <w:ind w:left="720" w:hanging="360"/>
      </w:pPr>
      <w:rPr>
        <w:rFonts w:ascii="Symbol" w:hAnsi="Symbol" w:cs="Times New Roman" w:hint="default"/>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615F07"/>
    <w:multiLevelType w:val="hybridMultilevel"/>
    <w:tmpl w:val="AAFC1F36"/>
    <w:lvl w:ilvl="0" w:tplc="19C26A60">
      <w:numFmt w:val="bullet"/>
      <w:pStyle w:val="Nabrajanja-"/>
      <w:lvlText w:val="-"/>
      <w:lvlJc w:val="left"/>
      <w:pPr>
        <w:tabs>
          <w:tab w:val="num" w:pos="720"/>
        </w:tabs>
        <w:ind w:left="720" w:hanging="360"/>
      </w:pPr>
      <w:rPr>
        <w:rFonts w:ascii="Times New Roman" w:eastAsia="Times New Roman" w:hAnsi="Times New Roman" w:cs="Times New Roman" w:hint="default"/>
      </w:rPr>
    </w:lvl>
    <w:lvl w:ilvl="1" w:tplc="5C9E98D4" w:tentative="1">
      <w:start w:val="1"/>
      <w:numFmt w:val="bullet"/>
      <w:lvlText w:val="o"/>
      <w:lvlJc w:val="left"/>
      <w:pPr>
        <w:tabs>
          <w:tab w:val="num" w:pos="1440"/>
        </w:tabs>
        <w:ind w:left="1440" w:hanging="360"/>
      </w:pPr>
      <w:rPr>
        <w:rFonts w:ascii="Courier New" w:hAnsi="Courier New" w:cs="Courier New" w:hint="default"/>
      </w:rPr>
    </w:lvl>
    <w:lvl w:ilvl="2" w:tplc="6E9E195A" w:tentative="1">
      <w:start w:val="1"/>
      <w:numFmt w:val="bullet"/>
      <w:lvlText w:val=""/>
      <w:lvlJc w:val="left"/>
      <w:pPr>
        <w:tabs>
          <w:tab w:val="num" w:pos="2160"/>
        </w:tabs>
        <w:ind w:left="2160" w:hanging="360"/>
      </w:pPr>
      <w:rPr>
        <w:rFonts w:ascii="Wingdings" w:hAnsi="Wingdings" w:hint="default"/>
      </w:rPr>
    </w:lvl>
    <w:lvl w:ilvl="3" w:tplc="E44480D2" w:tentative="1">
      <w:start w:val="1"/>
      <w:numFmt w:val="bullet"/>
      <w:lvlText w:val=""/>
      <w:lvlJc w:val="left"/>
      <w:pPr>
        <w:tabs>
          <w:tab w:val="num" w:pos="2880"/>
        </w:tabs>
        <w:ind w:left="2880" w:hanging="360"/>
      </w:pPr>
      <w:rPr>
        <w:rFonts w:ascii="Symbol" w:hAnsi="Symbol" w:hint="default"/>
      </w:rPr>
    </w:lvl>
    <w:lvl w:ilvl="4" w:tplc="5F2C6F72" w:tentative="1">
      <w:start w:val="1"/>
      <w:numFmt w:val="bullet"/>
      <w:lvlText w:val="o"/>
      <w:lvlJc w:val="left"/>
      <w:pPr>
        <w:tabs>
          <w:tab w:val="num" w:pos="3600"/>
        </w:tabs>
        <w:ind w:left="3600" w:hanging="360"/>
      </w:pPr>
      <w:rPr>
        <w:rFonts w:ascii="Courier New" w:hAnsi="Courier New" w:cs="Courier New" w:hint="default"/>
      </w:rPr>
    </w:lvl>
    <w:lvl w:ilvl="5" w:tplc="C9DEBCB8" w:tentative="1">
      <w:start w:val="1"/>
      <w:numFmt w:val="bullet"/>
      <w:lvlText w:val=""/>
      <w:lvlJc w:val="left"/>
      <w:pPr>
        <w:tabs>
          <w:tab w:val="num" w:pos="4320"/>
        </w:tabs>
        <w:ind w:left="4320" w:hanging="360"/>
      </w:pPr>
      <w:rPr>
        <w:rFonts w:ascii="Wingdings" w:hAnsi="Wingdings" w:hint="default"/>
      </w:rPr>
    </w:lvl>
    <w:lvl w:ilvl="6" w:tplc="707CC8B6" w:tentative="1">
      <w:start w:val="1"/>
      <w:numFmt w:val="bullet"/>
      <w:lvlText w:val=""/>
      <w:lvlJc w:val="left"/>
      <w:pPr>
        <w:tabs>
          <w:tab w:val="num" w:pos="5040"/>
        </w:tabs>
        <w:ind w:left="5040" w:hanging="360"/>
      </w:pPr>
      <w:rPr>
        <w:rFonts w:ascii="Symbol" w:hAnsi="Symbol" w:hint="default"/>
      </w:rPr>
    </w:lvl>
    <w:lvl w:ilvl="7" w:tplc="A15495B6" w:tentative="1">
      <w:start w:val="1"/>
      <w:numFmt w:val="bullet"/>
      <w:lvlText w:val="o"/>
      <w:lvlJc w:val="left"/>
      <w:pPr>
        <w:tabs>
          <w:tab w:val="num" w:pos="5760"/>
        </w:tabs>
        <w:ind w:left="5760" w:hanging="360"/>
      </w:pPr>
      <w:rPr>
        <w:rFonts w:ascii="Courier New" w:hAnsi="Courier New" w:cs="Courier New" w:hint="default"/>
      </w:rPr>
    </w:lvl>
    <w:lvl w:ilvl="8" w:tplc="DB82BE4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8A0D4A"/>
    <w:multiLevelType w:val="hybridMultilevel"/>
    <w:tmpl w:val="F9863B98"/>
    <w:lvl w:ilvl="0" w:tplc="0409000F">
      <w:start w:val="1"/>
      <w:numFmt w:val="bullet"/>
      <w:pStyle w:val="ListeMaddemi"/>
      <w:lvlText w:val=""/>
      <w:lvlJc w:val="left"/>
      <w:pPr>
        <w:tabs>
          <w:tab w:val="num" w:pos="1418"/>
        </w:tabs>
        <w:ind w:left="1418" w:hanging="284"/>
      </w:pPr>
      <w:rPr>
        <w:rFonts w:ascii="Wingdings" w:hAnsi="Wingdings" w:hint="default"/>
        <w:sz w:val="28"/>
        <w:szCs w:val="28"/>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045C35"/>
    <w:multiLevelType w:val="hybridMultilevel"/>
    <w:tmpl w:val="45703D32"/>
    <w:lvl w:ilvl="0" w:tplc="DD627844">
      <w:start w:val="1"/>
      <w:numFmt w:val="decimal"/>
      <w:pStyle w:val="Style3"/>
      <w:lvlText w:val="[%1]"/>
      <w:lvlJc w:val="left"/>
      <w:pPr>
        <w:ind w:left="720" w:hanging="360"/>
      </w:pPr>
      <w:rPr>
        <w:rFonts w:hint="default"/>
        <w:i w:val="0"/>
        <w:color w:val="auto"/>
      </w:rPr>
    </w:lvl>
    <w:lvl w:ilvl="1" w:tplc="04090019">
      <w:numFmt w:val="bullet"/>
      <w:lvlText w:val=""/>
      <w:lvlJc w:val="left"/>
      <w:pPr>
        <w:ind w:left="1440" w:hanging="360"/>
      </w:pPr>
      <w:rPr>
        <w:rFonts w:ascii="Symbol" w:eastAsia="Calibri"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F53C9"/>
    <w:multiLevelType w:val="hybridMultilevel"/>
    <w:tmpl w:val="2378F512"/>
    <w:lvl w:ilvl="0" w:tplc="0409000F">
      <w:start w:val="1"/>
      <w:numFmt w:val="decimal"/>
      <w:pStyle w:val="Nabrajanjebroj"/>
      <w:lvlText w:val="%1)"/>
      <w:lvlJc w:val="left"/>
      <w:pPr>
        <w:tabs>
          <w:tab w:val="num" w:pos="851"/>
        </w:tabs>
        <w:ind w:left="851" w:hanging="284"/>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09076E2"/>
    <w:multiLevelType w:val="multilevel"/>
    <w:tmpl w:val="5524C09E"/>
    <w:lvl w:ilvl="0">
      <w:start w:val="1"/>
      <w:numFmt w:val="decimal"/>
      <w:pStyle w:val="SlikaDimic"/>
      <w:suff w:val="space"/>
      <w:lvlText w:val="Слика %1 -"/>
      <w:lvlJc w:val="left"/>
      <w:pPr>
        <w:ind w:left="360" w:hanging="360"/>
      </w:pPr>
      <w:rPr>
        <w:rFonts w:ascii="Times New Roman" w:hAnsi="Times New Roman" w:cs="Times New Roman" w:hint="default"/>
        <w:b w:val="0"/>
        <w:bCs w:val="0"/>
        <w:i/>
        <w:iCs w:val="0"/>
        <w:caps w:val="0"/>
        <w:smallCaps w:val="0"/>
        <w:strike w:val="0"/>
        <w:dstrike w:val="0"/>
        <w:vanish w:val="0"/>
        <w:color w:val="auto"/>
        <w:spacing w:val="0"/>
        <w:kern w:val="0"/>
        <w:position w:val="0"/>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47B33BA"/>
    <w:multiLevelType w:val="hybridMultilevel"/>
    <w:tmpl w:val="693A5BD0"/>
    <w:name w:val="WW8Num1922222"/>
    <w:lvl w:ilvl="0" w:tplc="52AE6644">
      <w:start w:val="1"/>
      <w:numFmt w:val="bullet"/>
      <w:pStyle w:val="Nabrajanje"/>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57175E12"/>
    <w:multiLevelType w:val="multilevel"/>
    <w:tmpl w:val="3258C022"/>
    <w:styleLink w:val="Style1"/>
    <w:lvl w:ilvl="0">
      <w:start w:val="1"/>
      <w:numFmt w:val="russianLower"/>
      <w:lvlText w:val="%1"/>
      <w:lvlJc w:val="left"/>
      <w:pPr>
        <w:tabs>
          <w:tab w:val="num" w:pos="1401"/>
        </w:tabs>
        <w:ind w:left="1401" w:hanging="720"/>
      </w:pPr>
      <w:rPr>
        <w:rFonts w:ascii="Times New Roman" w:hAnsi="Times New Roman" w:cs="Times New Roman"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9945AAC"/>
    <w:multiLevelType w:val="hybridMultilevel"/>
    <w:tmpl w:val="BC58FF34"/>
    <w:lvl w:ilvl="0" w:tplc="29726E9C">
      <w:start w:val="1"/>
      <w:numFmt w:val="decimal"/>
      <w:pStyle w:val="Slika"/>
      <w:lvlText w:val="Слика %1."/>
      <w:lvlJc w:val="center"/>
      <w:pPr>
        <w:tabs>
          <w:tab w:val="num" w:pos="0"/>
        </w:tabs>
        <w:ind w:left="0" w:firstLine="0"/>
      </w:pPr>
      <w:rPr>
        <w:rFonts w:hint="default"/>
      </w:rPr>
    </w:lvl>
    <w:lvl w:ilvl="1" w:tplc="FA8ED0C0" w:tentative="1">
      <w:start w:val="1"/>
      <w:numFmt w:val="lowerLetter"/>
      <w:lvlText w:val="%2."/>
      <w:lvlJc w:val="left"/>
      <w:pPr>
        <w:tabs>
          <w:tab w:val="num" w:pos="1440"/>
        </w:tabs>
        <w:ind w:left="1440" w:hanging="360"/>
      </w:pPr>
    </w:lvl>
    <w:lvl w:ilvl="2" w:tplc="F71ED076" w:tentative="1">
      <w:start w:val="1"/>
      <w:numFmt w:val="lowerRoman"/>
      <w:lvlText w:val="%3."/>
      <w:lvlJc w:val="right"/>
      <w:pPr>
        <w:tabs>
          <w:tab w:val="num" w:pos="2160"/>
        </w:tabs>
        <w:ind w:left="2160" w:hanging="180"/>
      </w:pPr>
    </w:lvl>
    <w:lvl w:ilvl="3" w:tplc="EA1E3C66" w:tentative="1">
      <w:start w:val="1"/>
      <w:numFmt w:val="decimal"/>
      <w:lvlText w:val="%4."/>
      <w:lvlJc w:val="left"/>
      <w:pPr>
        <w:tabs>
          <w:tab w:val="num" w:pos="2880"/>
        </w:tabs>
        <w:ind w:left="2880" w:hanging="360"/>
      </w:pPr>
    </w:lvl>
    <w:lvl w:ilvl="4" w:tplc="8976F422" w:tentative="1">
      <w:start w:val="1"/>
      <w:numFmt w:val="lowerLetter"/>
      <w:lvlText w:val="%5."/>
      <w:lvlJc w:val="left"/>
      <w:pPr>
        <w:tabs>
          <w:tab w:val="num" w:pos="3600"/>
        </w:tabs>
        <w:ind w:left="3600" w:hanging="360"/>
      </w:pPr>
    </w:lvl>
    <w:lvl w:ilvl="5" w:tplc="4948A4CA" w:tentative="1">
      <w:start w:val="1"/>
      <w:numFmt w:val="lowerRoman"/>
      <w:lvlText w:val="%6."/>
      <w:lvlJc w:val="right"/>
      <w:pPr>
        <w:tabs>
          <w:tab w:val="num" w:pos="4320"/>
        </w:tabs>
        <w:ind w:left="4320" w:hanging="180"/>
      </w:pPr>
    </w:lvl>
    <w:lvl w:ilvl="6" w:tplc="57BC535A" w:tentative="1">
      <w:start w:val="1"/>
      <w:numFmt w:val="decimal"/>
      <w:lvlText w:val="%7."/>
      <w:lvlJc w:val="left"/>
      <w:pPr>
        <w:tabs>
          <w:tab w:val="num" w:pos="5040"/>
        </w:tabs>
        <w:ind w:left="5040" w:hanging="360"/>
      </w:pPr>
    </w:lvl>
    <w:lvl w:ilvl="7" w:tplc="03F63EB6" w:tentative="1">
      <w:start w:val="1"/>
      <w:numFmt w:val="lowerLetter"/>
      <w:lvlText w:val="%8."/>
      <w:lvlJc w:val="left"/>
      <w:pPr>
        <w:tabs>
          <w:tab w:val="num" w:pos="5760"/>
        </w:tabs>
        <w:ind w:left="5760" w:hanging="360"/>
      </w:pPr>
    </w:lvl>
    <w:lvl w:ilvl="8" w:tplc="2F285E80" w:tentative="1">
      <w:start w:val="1"/>
      <w:numFmt w:val="lowerRoman"/>
      <w:lvlText w:val="%9."/>
      <w:lvlJc w:val="right"/>
      <w:pPr>
        <w:tabs>
          <w:tab w:val="num" w:pos="6480"/>
        </w:tabs>
        <w:ind w:left="6480" w:hanging="180"/>
      </w:pPr>
    </w:lvl>
  </w:abstractNum>
  <w:abstractNum w:abstractNumId="37" w15:restartNumberingAfterBreak="0">
    <w:nsid w:val="5B6A2FC8"/>
    <w:multiLevelType w:val="hybridMultilevel"/>
    <w:tmpl w:val="82628744"/>
    <w:lvl w:ilvl="0" w:tplc="892004E0">
      <w:start w:val="1"/>
      <w:numFmt w:val="decimal"/>
      <w:lvlText w:val="(%1)"/>
      <w:lvlJc w:val="left"/>
      <w:pPr>
        <w:ind w:left="372" w:hanging="37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1F3EF2"/>
    <w:multiLevelType w:val="hybridMultilevel"/>
    <w:tmpl w:val="19FAFFD0"/>
    <w:lvl w:ilvl="0" w:tplc="2116BFF0">
      <w:start w:val="1"/>
      <w:numFmt w:val="bullet"/>
      <w:pStyle w:val="bulletslist"/>
      <w:lvlText w:val=""/>
      <w:lvlJc w:val="left"/>
      <w:pPr>
        <w:tabs>
          <w:tab w:val="num" w:pos="720"/>
        </w:tabs>
        <w:ind w:left="720" w:hanging="360"/>
      </w:pPr>
      <w:rPr>
        <w:rFonts w:ascii="Symbol" w:hAnsi="Symbol" w:cs="Times New Roman" w:hint="default"/>
        <w:sz w:val="16"/>
        <w:szCs w:val="16"/>
      </w:rPr>
    </w:lvl>
    <w:lvl w:ilvl="1" w:tplc="E6329BF4" w:tentative="1">
      <w:start w:val="1"/>
      <w:numFmt w:val="bullet"/>
      <w:lvlText w:val="o"/>
      <w:lvlJc w:val="left"/>
      <w:pPr>
        <w:tabs>
          <w:tab w:val="num" w:pos="1440"/>
        </w:tabs>
        <w:ind w:left="1440" w:hanging="360"/>
      </w:pPr>
      <w:rPr>
        <w:rFonts w:ascii="Courier New" w:hAnsi="Courier New" w:cs="Courier New" w:hint="default"/>
      </w:rPr>
    </w:lvl>
    <w:lvl w:ilvl="2" w:tplc="831E83BA" w:tentative="1">
      <w:start w:val="1"/>
      <w:numFmt w:val="bullet"/>
      <w:lvlText w:val=""/>
      <w:lvlJc w:val="left"/>
      <w:pPr>
        <w:tabs>
          <w:tab w:val="num" w:pos="2160"/>
        </w:tabs>
        <w:ind w:left="2160" w:hanging="360"/>
      </w:pPr>
      <w:rPr>
        <w:rFonts w:ascii="Wingdings" w:hAnsi="Wingdings" w:hint="default"/>
      </w:rPr>
    </w:lvl>
    <w:lvl w:ilvl="3" w:tplc="F39C59DA" w:tentative="1">
      <w:start w:val="1"/>
      <w:numFmt w:val="bullet"/>
      <w:lvlText w:val=""/>
      <w:lvlJc w:val="left"/>
      <w:pPr>
        <w:tabs>
          <w:tab w:val="num" w:pos="2880"/>
        </w:tabs>
        <w:ind w:left="2880" w:hanging="360"/>
      </w:pPr>
      <w:rPr>
        <w:rFonts w:ascii="Symbol" w:hAnsi="Symbol" w:hint="default"/>
      </w:rPr>
    </w:lvl>
    <w:lvl w:ilvl="4" w:tplc="85A0F020" w:tentative="1">
      <w:start w:val="1"/>
      <w:numFmt w:val="bullet"/>
      <w:lvlText w:val="o"/>
      <w:lvlJc w:val="left"/>
      <w:pPr>
        <w:tabs>
          <w:tab w:val="num" w:pos="3600"/>
        </w:tabs>
        <w:ind w:left="3600" w:hanging="360"/>
      </w:pPr>
      <w:rPr>
        <w:rFonts w:ascii="Courier New" w:hAnsi="Courier New" w:cs="Courier New" w:hint="default"/>
      </w:rPr>
    </w:lvl>
    <w:lvl w:ilvl="5" w:tplc="9A2E7706" w:tentative="1">
      <w:start w:val="1"/>
      <w:numFmt w:val="bullet"/>
      <w:lvlText w:val=""/>
      <w:lvlJc w:val="left"/>
      <w:pPr>
        <w:tabs>
          <w:tab w:val="num" w:pos="4320"/>
        </w:tabs>
        <w:ind w:left="4320" w:hanging="360"/>
      </w:pPr>
      <w:rPr>
        <w:rFonts w:ascii="Wingdings" w:hAnsi="Wingdings" w:hint="default"/>
      </w:rPr>
    </w:lvl>
    <w:lvl w:ilvl="6" w:tplc="C3F0784C" w:tentative="1">
      <w:start w:val="1"/>
      <w:numFmt w:val="bullet"/>
      <w:lvlText w:val=""/>
      <w:lvlJc w:val="left"/>
      <w:pPr>
        <w:tabs>
          <w:tab w:val="num" w:pos="5040"/>
        </w:tabs>
        <w:ind w:left="5040" w:hanging="360"/>
      </w:pPr>
      <w:rPr>
        <w:rFonts w:ascii="Symbol" w:hAnsi="Symbol" w:hint="default"/>
      </w:rPr>
    </w:lvl>
    <w:lvl w:ilvl="7" w:tplc="6A1E86BE" w:tentative="1">
      <w:start w:val="1"/>
      <w:numFmt w:val="bullet"/>
      <w:lvlText w:val="o"/>
      <w:lvlJc w:val="left"/>
      <w:pPr>
        <w:tabs>
          <w:tab w:val="num" w:pos="5760"/>
        </w:tabs>
        <w:ind w:left="5760" w:hanging="360"/>
      </w:pPr>
      <w:rPr>
        <w:rFonts w:ascii="Courier New" w:hAnsi="Courier New" w:cs="Courier New" w:hint="default"/>
      </w:rPr>
    </w:lvl>
    <w:lvl w:ilvl="8" w:tplc="9742340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8204D0"/>
    <w:multiLevelType w:val="hybridMultilevel"/>
    <w:tmpl w:val="C00E707C"/>
    <w:lvl w:ilvl="0" w:tplc="52AE6644">
      <w:start w:val="1"/>
      <w:numFmt w:val="decimal"/>
      <w:pStyle w:val="Nazivslika"/>
      <w:lvlText w:val="Slika %1."/>
      <w:lvlJc w:val="left"/>
      <w:pPr>
        <w:tabs>
          <w:tab w:val="num" w:pos="1080"/>
        </w:tabs>
        <w:ind w:left="360" w:hanging="360"/>
      </w:pPr>
      <w:rPr>
        <w:rFonts w:ascii="Times New Roman" w:hAnsi="Times New Roman" w:cs="Times New Roman" w:hint="default"/>
        <w:b w:val="0"/>
        <w:i/>
        <w:sz w:val="24"/>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Letter"/>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6322651C"/>
    <w:multiLevelType w:val="hybridMultilevel"/>
    <w:tmpl w:val="5BB476FA"/>
    <w:lvl w:ilvl="0" w:tplc="52AE6644">
      <w:start w:val="1"/>
      <w:numFmt w:val="decimal"/>
      <w:pStyle w:val="-1"/>
      <w:lvlText w:val="[%1]"/>
      <w:lvlJc w:val="left"/>
      <w:pPr>
        <w:tabs>
          <w:tab w:val="num" w:pos="420"/>
        </w:tabs>
        <w:ind w:left="420" w:hanging="420"/>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41" w15:restartNumberingAfterBreak="0">
    <w:nsid w:val="6390665A"/>
    <w:multiLevelType w:val="hybridMultilevel"/>
    <w:tmpl w:val="BD5E7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3CB320C"/>
    <w:multiLevelType w:val="singleLevel"/>
    <w:tmpl w:val="3960862E"/>
    <w:lvl w:ilvl="0">
      <w:start w:val="1"/>
      <w:numFmt w:val="decimal"/>
      <w:pStyle w:val="PTrTxlNabr"/>
      <w:lvlText w:val="%1)"/>
      <w:lvlJc w:val="left"/>
      <w:pPr>
        <w:tabs>
          <w:tab w:val="num" w:pos="960"/>
        </w:tabs>
        <w:ind w:left="960" w:hanging="360"/>
      </w:pPr>
      <w:rPr>
        <w:rFonts w:hint="default"/>
        <w:b w:val="0"/>
        <w:i w:val="0"/>
        <w:color w:val="auto"/>
        <w:sz w:val="24"/>
        <w:szCs w:val="18"/>
      </w:rPr>
    </w:lvl>
  </w:abstractNum>
  <w:abstractNum w:abstractNumId="43" w15:restartNumberingAfterBreak="0">
    <w:nsid w:val="63F03125"/>
    <w:multiLevelType w:val="hybridMultilevel"/>
    <w:tmpl w:val="51AA4394"/>
    <w:lvl w:ilvl="0" w:tplc="5046F798">
      <w:start w:val="1"/>
      <w:numFmt w:val="decimal"/>
      <w:pStyle w:val="Tabela"/>
      <w:lvlText w:val="Табела %1."/>
      <w:lvlJc w:val="left"/>
      <w:pPr>
        <w:ind w:left="720" w:hanging="360"/>
      </w:pPr>
      <w:rPr>
        <w:rFonts w:ascii="Times New Roman" w:hAnsi="Times New Roman" w:hint="default"/>
        <w:b w:val="0"/>
        <w:i/>
        <w:sz w:val="22"/>
      </w:rPr>
    </w:lvl>
    <w:lvl w:ilvl="1" w:tplc="46DE3EEE" w:tentative="1">
      <w:start w:val="1"/>
      <w:numFmt w:val="lowerLetter"/>
      <w:lvlText w:val="%2."/>
      <w:lvlJc w:val="left"/>
      <w:pPr>
        <w:tabs>
          <w:tab w:val="num" w:pos="1506"/>
        </w:tabs>
        <w:ind w:left="1506" w:hanging="360"/>
      </w:pPr>
    </w:lvl>
    <w:lvl w:ilvl="2" w:tplc="8FE23F20" w:tentative="1">
      <w:start w:val="1"/>
      <w:numFmt w:val="lowerRoman"/>
      <w:lvlText w:val="%3."/>
      <w:lvlJc w:val="right"/>
      <w:pPr>
        <w:tabs>
          <w:tab w:val="num" w:pos="2226"/>
        </w:tabs>
        <w:ind w:left="2226" w:hanging="180"/>
      </w:pPr>
    </w:lvl>
    <w:lvl w:ilvl="3" w:tplc="19B490F2" w:tentative="1">
      <w:start w:val="1"/>
      <w:numFmt w:val="decimal"/>
      <w:lvlText w:val="%4."/>
      <w:lvlJc w:val="left"/>
      <w:pPr>
        <w:tabs>
          <w:tab w:val="num" w:pos="2946"/>
        </w:tabs>
        <w:ind w:left="2946" w:hanging="360"/>
      </w:pPr>
    </w:lvl>
    <w:lvl w:ilvl="4" w:tplc="06E85A78" w:tentative="1">
      <w:start w:val="1"/>
      <w:numFmt w:val="lowerLetter"/>
      <w:lvlText w:val="%5."/>
      <w:lvlJc w:val="left"/>
      <w:pPr>
        <w:tabs>
          <w:tab w:val="num" w:pos="3666"/>
        </w:tabs>
        <w:ind w:left="3666" w:hanging="360"/>
      </w:pPr>
    </w:lvl>
    <w:lvl w:ilvl="5" w:tplc="19AC4E64" w:tentative="1">
      <w:start w:val="1"/>
      <w:numFmt w:val="lowerRoman"/>
      <w:lvlText w:val="%6."/>
      <w:lvlJc w:val="right"/>
      <w:pPr>
        <w:tabs>
          <w:tab w:val="num" w:pos="4386"/>
        </w:tabs>
        <w:ind w:left="4386" w:hanging="180"/>
      </w:pPr>
    </w:lvl>
    <w:lvl w:ilvl="6" w:tplc="BF8869E0" w:tentative="1">
      <w:start w:val="1"/>
      <w:numFmt w:val="decimal"/>
      <w:lvlText w:val="%7."/>
      <w:lvlJc w:val="left"/>
      <w:pPr>
        <w:tabs>
          <w:tab w:val="num" w:pos="5106"/>
        </w:tabs>
        <w:ind w:left="5106" w:hanging="360"/>
      </w:pPr>
    </w:lvl>
    <w:lvl w:ilvl="7" w:tplc="28E65770" w:tentative="1">
      <w:start w:val="1"/>
      <w:numFmt w:val="lowerLetter"/>
      <w:lvlText w:val="%8."/>
      <w:lvlJc w:val="left"/>
      <w:pPr>
        <w:tabs>
          <w:tab w:val="num" w:pos="5826"/>
        </w:tabs>
        <w:ind w:left="5826" w:hanging="360"/>
      </w:pPr>
    </w:lvl>
    <w:lvl w:ilvl="8" w:tplc="DD4E73BC" w:tentative="1">
      <w:start w:val="1"/>
      <w:numFmt w:val="lowerRoman"/>
      <w:lvlText w:val="%9."/>
      <w:lvlJc w:val="right"/>
      <w:pPr>
        <w:tabs>
          <w:tab w:val="num" w:pos="6546"/>
        </w:tabs>
        <w:ind w:left="6546" w:hanging="180"/>
      </w:pPr>
    </w:lvl>
  </w:abstractNum>
  <w:abstractNum w:abstractNumId="44" w15:restartNumberingAfterBreak="0">
    <w:nsid w:val="666B6F2E"/>
    <w:multiLevelType w:val="hybridMultilevel"/>
    <w:tmpl w:val="DB248574"/>
    <w:lvl w:ilvl="0" w:tplc="7CF8DB34">
      <w:start w:val="1"/>
      <w:numFmt w:val="decimal"/>
      <w:pStyle w:val="Literatura"/>
      <w:lvlText w:val="[%1]"/>
      <w:lvlJc w:val="left"/>
      <w:pPr>
        <w:tabs>
          <w:tab w:val="num" w:pos="720"/>
        </w:tabs>
        <w:ind w:left="720" w:hanging="720"/>
      </w:pPr>
      <w:rPr>
        <w:rFonts w:hint="default"/>
      </w:rPr>
    </w:lvl>
    <w:lvl w:ilvl="1" w:tplc="0C1A0003" w:tentative="1">
      <w:start w:val="1"/>
      <w:numFmt w:val="lowerLetter"/>
      <w:lvlText w:val="%2."/>
      <w:lvlJc w:val="left"/>
      <w:pPr>
        <w:tabs>
          <w:tab w:val="num" w:pos="1440"/>
        </w:tabs>
        <w:ind w:left="1440" w:hanging="360"/>
      </w:pPr>
    </w:lvl>
    <w:lvl w:ilvl="2" w:tplc="0C1A0005" w:tentative="1">
      <w:start w:val="1"/>
      <w:numFmt w:val="lowerRoman"/>
      <w:lvlText w:val="%3."/>
      <w:lvlJc w:val="right"/>
      <w:pPr>
        <w:tabs>
          <w:tab w:val="num" w:pos="2160"/>
        </w:tabs>
        <w:ind w:left="2160" w:hanging="180"/>
      </w:pPr>
    </w:lvl>
    <w:lvl w:ilvl="3" w:tplc="0C1A0001" w:tentative="1">
      <w:start w:val="1"/>
      <w:numFmt w:val="decimal"/>
      <w:lvlText w:val="%4."/>
      <w:lvlJc w:val="left"/>
      <w:pPr>
        <w:tabs>
          <w:tab w:val="num" w:pos="2880"/>
        </w:tabs>
        <w:ind w:left="2880" w:hanging="360"/>
      </w:pPr>
    </w:lvl>
    <w:lvl w:ilvl="4" w:tplc="0C1A0003" w:tentative="1">
      <w:start w:val="1"/>
      <w:numFmt w:val="lowerLetter"/>
      <w:lvlText w:val="%5."/>
      <w:lvlJc w:val="left"/>
      <w:pPr>
        <w:tabs>
          <w:tab w:val="num" w:pos="3600"/>
        </w:tabs>
        <w:ind w:left="3600" w:hanging="360"/>
      </w:pPr>
    </w:lvl>
    <w:lvl w:ilvl="5" w:tplc="0C1A0005" w:tentative="1">
      <w:start w:val="1"/>
      <w:numFmt w:val="lowerRoman"/>
      <w:lvlText w:val="%6."/>
      <w:lvlJc w:val="right"/>
      <w:pPr>
        <w:tabs>
          <w:tab w:val="num" w:pos="4320"/>
        </w:tabs>
        <w:ind w:left="4320" w:hanging="180"/>
      </w:pPr>
    </w:lvl>
    <w:lvl w:ilvl="6" w:tplc="0C1A0001" w:tentative="1">
      <w:start w:val="1"/>
      <w:numFmt w:val="decimal"/>
      <w:lvlText w:val="%7."/>
      <w:lvlJc w:val="left"/>
      <w:pPr>
        <w:tabs>
          <w:tab w:val="num" w:pos="5040"/>
        </w:tabs>
        <w:ind w:left="5040" w:hanging="360"/>
      </w:pPr>
    </w:lvl>
    <w:lvl w:ilvl="7" w:tplc="0C1A0003" w:tentative="1">
      <w:start w:val="1"/>
      <w:numFmt w:val="lowerLetter"/>
      <w:lvlText w:val="%8."/>
      <w:lvlJc w:val="left"/>
      <w:pPr>
        <w:tabs>
          <w:tab w:val="num" w:pos="5760"/>
        </w:tabs>
        <w:ind w:left="5760" w:hanging="360"/>
      </w:pPr>
    </w:lvl>
    <w:lvl w:ilvl="8" w:tplc="0C1A0005" w:tentative="1">
      <w:start w:val="1"/>
      <w:numFmt w:val="lowerRoman"/>
      <w:lvlText w:val="%9."/>
      <w:lvlJc w:val="right"/>
      <w:pPr>
        <w:tabs>
          <w:tab w:val="num" w:pos="6480"/>
        </w:tabs>
        <w:ind w:left="6480" w:hanging="180"/>
      </w:pPr>
    </w:lvl>
  </w:abstractNum>
  <w:abstractNum w:abstractNumId="45" w15:restartNumberingAfterBreak="0">
    <w:nsid w:val="66EE0D75"/>
    <w:multiLevelType w:val="hybridMultilevel"/>
    <w:tmpl w:val="881E7964"/>
    <w:lvl w:ilvl="0" w:tplc="13E4700A">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BF31203"/>
    <w:multiLevelType w:val="hybridMultilevel"/>
    <w:tmpl w:val="17D6F27C"/>
    <w:lvl w:ilvl="0" w:tplc="46F8FA62">
      <w:start w:val="1"/>
      <w:numFmt w:val="decimal"/>
      <w:pStyle w:val="CharCharCharCharChar"/>
      <w:lvlText w:val="Слика %1."/>
      <w:lvlJc w:val="center"/>
      <w:pPr>
        <w:tabs>
          <w:tab w:val="num" w:pos="0"/>
        </w:tabs>
        <w:ind w:left="567" w:hanging="567"/>
      </w:pPr>
      <w:rPr>
        <w:rFonts w:ascii="Times New Roman" w:hAnsi="Times New Roman" w:hint="default"/>
        <w:b w:val="0"/>
        <w:i/>
        <w:sz w:val="24"/>
        <w:szCs w:val="24"/>
      </w:rPr>
    </w:lvl>
    <w:lvl w:ilvl="1" w:tplc="09ECF2A4" w:tentative="1">
      <w:start w:val="1"/>
      <w:numFmt w:val="lowerLetter"/>
      <w:lvlText w:val="%2."/>
      <w:lvlJc w:val="left"/>
      <w:pPr>
        <w:tabs>
          <w:tab w:val="num" w:pos="986"/>
        </w:tabs>
        <w:ind w:left="986" w:hanging="360"/>
      </w:pPr>
    </w:lvl>
    <w:lvl w:ilvl="2" w:tplc="0370311C" w:tentative="1">
      <w:start w:val="1"/>
      <w:numFmt w:val="lowerRoman"/>
      <w:lvlText w:val="%3."/>
      <w:lvlJc w:val="right"/>
      <w:pPr>
        <w:tabs>
          <w:tab w:val="num" w:pos="1706"/>
        </w:tabs>
        <w:ind w:left="1706" w:hanging="180"/>
      </w:pPr>
    </w:lvl>
    <w:lvl w:ilvl="3" w:tplc="56D82346" w:tentative="1">
      <w:start w:val="1"/>
      <w:numFmt w:val="decimal"/>
      <w:lvlText w:val="%4."/>
      <w:lvlJc w:val="left"/>
      <w:pPr>
        <w:tabs>
          <w:tab w:val="num" w:pos="2426"/>
        </w:tabs>
        <w:ind w:left="2426" w:hanging="360"/>
      </w:pPr>
    </w:lvl>
    <w:lvl w:ilvl="4" w:tplc="B05E8028" w:tentative="1">
      <w:start w:val="1"/>
      <w:numFmt w:val="lowerLetter"/>
      <w:lvlText w:val="%5."/>
      <w:lvlJc w:val="left"/>
      <w:pPr>
        <w:tabs>
          <w:tab w:val="num" w:pos="3146"/>
        </w:tabs>
        <w:ind w:left="3146" w:hanging="360"/>
      </w:pPr>
    </w:lvl>
    <w:lvl w:ilvl="5" w:tplc="FAAC5982" w:tentative="1">
      <w:start w:val="1"/>
      <w:numFmt w:val="lowerRoman"/>
      <w:lvlText w:val="%6."/>
      <w:lvlJc w:val="right"/>
      <w:pPr>
        <w:tabs>
          <w:tab w:val="num" w:pos="3866"/>
        </w:tabs>
        <w:ind w:left="3866" w:hanging="180"/>
      </w:pPr>
    </w:lvl>
    <w:lvl w:ilvl="6" w:tplc="6198769E" w:tentative="1">
      <w:start w:val="1"/>
      <w:numFmt w:val="decimal"/>
      <w:lvlText w:val="%7."/>
      <w:lvlJc w:val="left"/>
      <w:pPr>
        <w:tabs>
          <w:tab w:val="num" w:pos="4586"/>
        </w:tabs>
        <w:ind w:left="4586" w:hanging="360"/>
      </w:pPr>
    </w:lvl>
    <w:lvl w:ilvl="7" w:tplc="1BF4E03E" w:tentative="1">
      <w:start w:val="1"/>
      <w:numFmt w:val="lowerLetter"/>
      <w:lvlText w:val="%8."/>
      <w:lvlJc w:val="left"/>
      <w:pPr>
        <w:tabs>
          <w:tab w:val="num" w:pos="5306"/>
        </w:tabs>
        <w:ind w:left="5306" w:hanging="360"/>
      </w:pPr>
    </w:lvl>
    <w:lvl w:ilvl="8" w:tplc="3604B864" w:tentative="1">
      <w:start w:val="1"/>
      <w:numFmt w:val="lowerRoman"/>
      <w:lvlText w:val="%9."/>
      <w:lvlJc w:val="right"/>
      <w:pPr>
        <w:tabs>
          <w:tab w:val="num" w:pos="6026"/>
        </w:tabs>
        <w:ind w:left="6026" w:hanging="180"/>
      </w:pPr>
    </w:lvl>
  </w:abstractNum>
  <w:abstractNum w:abstractNumId="47" w15:restartNumberingAfterBreak="0">
    <w:nsid w:val="76090396"/>
    <w:multiLevelType w:val="hybridMultilevel"/>
    <w:tmpl w:val="599AF610"/>
    <w:lvl w:ilvl="0" w:tplc="87786E60">
      <w:start w:val="1"/>
      <w:numFmt w:val="bullet"/>
      <w:pStyle w:val="nabrajanja0"/>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622810"/>
    <w:multiLevelType w:val="hybridMultilevel"/>
    <w:tmpl w:val="1BDE73E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23"/>
  </w:num>
  <w:num w:numId="4">
    <w:abstractNumId w:val="38"/>
  </w:num>
  <w:num w:numId="5">
    <w:abstractNumId w:val="10"/>
  </w:num>
  <w:num w:numId="6">
    <w:abstractNumId w:val="28"/>
  </w:num>
  <w:num w:numId="7">
    <w:abstractNumId w:val="14"/>
  </w:num>
  <w:num w:numId="8">
    <w:abstractNumId w:val="25"/>
  </w:num>
  <w:num w:numId="9">
    <w:abstractNumId w:val="34"/>
  </w:num>
  <w:num w:numId="10">
    <w:abstractNumId w:val="36"/>
  </w:num>
  <w:num w:numId="11">
    <w:abstractNumId w:val="13"/>
  </w:num>
  <w:num w:numId="12">
    <w:abstractNumId w:val="18"/>
  </w:num>
  <w:num w:numId="13">
    <w:abstractNumId w:val="11"/>
  </w:num>
  <w:num w:numId="14">
    <w:abstractNumId w:val="9"/>
  </w:num>
  <w:num w:numId="15">
    <w:abstractNumId w:val="33"/>
  </w:num>
  <w:num w:numId="16">
    <w:abstractNumId w:val="47"/>
  </w:num>
  <w:num w:numId="17">
    <w:abstractNumId w:val="15"/>
  </w:num>
  <w:num w:numId="18">
    <w:abstractNumId w:val="43"/>
  </w:num>
  <w:num w:numId="19">
    <w:abstractNumId w:val="39"/>
  </w:num>
  <w:num w:numId="20">
    <w:abstractNumId w:val="4"/>
  </w:num>
  <w:num w:numId="21">
    <w:abstractNumId w:val="46"/>
  </w:num>
  <w:num w:numId="22">
    <w:abstractNumId w:val="17"/>
  </w:num>
  <w:num w:numId="23">
    <w:abstractNumId w:val="0"/>
  </w:num>
  <w:num w:numId="24">
    <w:abstractNumId w:val="30"/>
  </w:num>
  <w:num w:numId="25">
    <w:abstractNumId w:val="24"/>
  </w:num>
  <w:num w:numId="26">
    <w:abstractNumId w:val="35"/>
  </w:num>
  <w:num w:numId="27">
    <w:abstractNumId w:val="44"/>
  </w:num>
  <w:num w:numId="28">
    <w:abstractNumId w:val="20"/>
  </w:num>
  <w:num w:numId="29">
    <w:abstractNumId w:val="7"/>
  </w:num>
  <w:num w:numId="30">
    <w:abstractNumId w:val="21"/>
  </w:num>
  <w:num w:numId="31">
    <w:abstractNumId w:val="29"/>
  </w:num>
  <w:num w:numId="32">
    <w:abstractNumId w:val="42"/>
  </w:num>
  <w:num w:numId="33">
    <w:abstractNumId w:val="32"/>
  </w:num>
  <w:num w:numId="34">
    <w:abstractNumId w:val="31"/>
  </w:num>
  <w:num w:numId="35">
    <w:abstractNumId w:val="40"/>
  </w:num>
  <w:num w:numId="36">
    <w:abstractNumId w:val="8"/>
  </w:num>
  <w:num w:numId="37">
    <w:abstractNumId w:val="3"/>
  </w:num>
  <w:num w:numId="38">
    <w:abstractNumId w:val="27"/>
  </w:num>
  <w:num w:numId="39">
    <w:abstractNumId w:val="26"/>
  </w:num>
  <w:num w:numId="40">
    <w:abstractNumId w:val="16"/>
  </w:num>
  <w:num w:numId="41">
    <w:abstractNumId w:val="48"/>
  </w:num>
  <w:num w:numId="42">
    <w:abstractNumId w:val="45"/>
  </w:num>
  <w:num w:numId="43">
    <w:abstractNumId w:val="5"/>
  </w:num>
  <w:num w:numId="44">
    <w:abstractNumId w:val="22"/>
  </w:num>
  <w:num w:numId="45">
    <w:abstractNumId w:val="12"/>
  </w:num>
  <w:num w:numId="46">
    <w:abstractNumId w:val="41"/>
  </w:num>
  <w:num w:numId="47">
    <w:abstractNumId w:val="6"/>
  </w:num>
  <w:num w:numId="48">
    <w:abstractNumId w:val="37"/>
  </w:num>
  <w:num w:numId="49">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UwMTE0NzUxNjAGYiUdpeDU4uLM/DyQAiPTWgC2vpc9LQAAAA=="/>
  </w:docVars>
  <w:rsids>
    <w:rsidRoot w:val="008E3311"/>
    <w:rsid w:val="000008E0"/>
    <w:rsid w:val="00002607"/>
    <w:rsid w:val="000031AF"/>
    <w:rsid w:val="00003245"/>
    <w:rsid w:val="000060BC"/>
    <w:rsid w:val="00007D8E"/>
    <w:rsid w:val="00014227"/>
    <w:rsid w:val="00016C6F"/>
    <w:rsid w:val="0002073D"/>
    <w:rsid w:val="000221F6"/>
    <w:rsid w:val="00024A7D"/>
    <w:rsid w:val="00025379"/>
    <w:rsid w:val="0003234F"/>
    <w:rsid w:val="000334CF"/>
    <w:rsid w:val="00033B47"/>
    <w:rsid w:val="00035359"/>
    <w:rsid w:val="00036D55"/>
    <w:rsid w:val="00040842"/>
    <w:rsid w:val="000416C0"/>
    <w:rsid w:val="00041A68"/>
    <w:rsid w:val="00041E04"/>
    <w:rsid w:val="00042FE1"/>
    <w:rsid w:val="000472B1"/>
    <w:rsid w:val="00050420"/>
    <w:rsid w:val="0005042C"/>
    <w:rsid w:val="00052704"/>
    <w:rsid w:val="000529EA"/>
    <w:rsid w:val="00055116"/>
    <w:rsid w:val="00057D4E"/>
    <w:rsid w:val="0006062F"/>
    <w:rsid w:val="0006097C"/>
    <w:rsid w:val="000611A5"/>
    <w:rsid w:val="00062863"/>
    <w:rsid w:val="00063231"/>
    <w:rsid w:val="000670B9"/>
    <w:rsid w:val="00067C5D"/>
    <w:rsid w:val="00070F84"/>
    <w:rsid w:val="000724B5"/>
    <w:rsid w:val="00072AB6"/>
    <w:rsid w:val="00076898"/>
    <w:rsid w:val="00077571"/>
    <w:rsid w:val="000776C1"/>
    <w:rsid w:val="00080CBD"/>
    <w:rsid w:val="0008119A"/>
    <w:rsid w:val="000825C9"/>
    <w:rsid w:val="00082C3D"/>
    <w:rsid w:val="0008315B"/>
    <w:rsid w:val="0008337B"/>
    <w:rsid w:val="00083D9D"/>
    <w:rsid w:val="00085325"/>
    <w:rsid w:val="000862A0"/>
    <w:rsid w:val="00086639"/>
    <w:rsid w:val="000869B5"/>
    <w:rsid w:val="00092C88"/>
    <w:rsid w:val="00095110"/>
    <w:rsid w:val="00096664"/>
    <w:rsid w:val="000A115D"/>
    <w:rsid w:val="000A1505"/>
    <w:rsid w:val="000A515B"/>
    <w:rsid w:val="000A5675"/>
    <w:rsid w:val="000A576E"/>
    <w:rsid w:val="000A58CF"/>
    <w:rsid w:val="000A67D6"/>
    <w:rsid w:val="000B07D4"/>
    <w:rsid w:val="000B14B9"/>
    <w:rsid w:val="000B248F"/>
    <w:rsid w:val="000B3EF6"/>
    <w:rsid w:val="000B584F"/>
    <w:rsid w:val="000B5AA3"/>
    <w:rsid w:val="000B5FCA"/>
    <w:rsid w:val="000B6883"/>
    <w:rsid w:val="000B7D4F"/>
    <w:rsid w:val="000C1D43"/>
    <w:rsid w:val="000C2AA4"/>
    <w:rsid w:val="000C3C56"/>
    <w:rsid w:val="000C605E"/>
    <w:rsid w:val="000D4806"/>
    <w:rsid w:val="000D528D"/>
    <w:rsid w:val="000D73C0"/>
    <w:rsid w:val="000E1DFE"/>
    <w:rsid w:val="000E2CA6"/>
    <w:rsid w:val="000E3A09"/>
    <w:rsid w:val="000E5F3E"/>
    <w:rsid w:val="000E607F"/>
    <w:rsid w:val="000E6F8F"/>
    <w:rsid w:val="000E77A7"/>
    <w:rsid w:val="000F3022"/>
    <w:rsid w:val="000F3648"/>
    <w:rsid w:val="000F37D6"/>
    <w:rsid w:val="000F3E72"/>
    <w:rsid w:val="000F4C5C"/>
    <w:rsid w:val="000F6392"/>
    <w:rsid w:val="00100DD4"/>
    <w:rsid w:val="00102A7F"/>
    <w:rsid w:val="0010382B"/>
    <w:rsid w:val="00103C40"/>
    <w:rsid w:val="00106141"/>
    <w:rsid w:val="001115E0"/>
    <w:rsid w:val="001137B9"/>
    <w:rsid w:val="001149BC"/>
    <w:rsid w:val="001152D5"/>
    <w:rsid w:val="00116C57"/>
    <w:rsid w:val="00117466"/>
    <w:rsid w:val="00117C9D"/>
    <w:rsid w:val="00122513"/>
    <w:rsid w:val="001229A0"/>
    <w:rsid w:val="00124D20"/>
    <w:rsid w:val="00125AAB"/>
    <w:rsid w:val="001267BA"/>
    <w:rsid w:val="00131209"/>
    <w:rsid w:val="00137046"/>
    <w:rsid w:val="001401AB"/>
    <w:rsid w:val="00140810"/>
    <w:rsid w:val="00141429"/>
    <w:rsid w:val="0014158D"/>
    <w:rsid w:val="00141DC4"/>
    <w:rsid w:val="00141E2C"/>
    <w:rsid w:val="0014203F"/>
    <w:rsid w:val="0015053D"/>
    <w:rsid w:val="001516C3"/>
    <w:rsid w:val="00152659"/>
    <w:rsid w:val="00160FB0"/>
    <w:rsid w:val="00163869"/>
    <w:rsid w:val="0016422C"/>
    <w:rsid w:val="00164B26"/>
    <w:rsid w:val="00164D40"/>
    <w:rsid w:val="0016518B"/>
    <w:rsid w:val="00166AF3"/>
    <w:rsid w:val="001703C9"/>
    <w:rsid w:val="00172E41"/>
    <w:rsid w:val="00173FF7"/>
    <w:rsid w:val="00175385"/>
    <w:rsid w:val="0017658B"/>
    <w:rsid w:val="00176C17"/>
    <w:rsid w:val="0017795C"/>
    <w:rsid w:val="001806BE"/>
    <w:rsid w:val="001817FB"/>
    <w:rsid w:val="00182DBC"/>
    <w:rsid w:val="00186620"/>
    <w:rsid w:val="00192615"/>
    <w:rsid w:val="0019371E"/>
    <w:rsid w:val="00193FB6"/>
    <w:rsid w:val="00194DE9"/>
    <w:rsid w:val="00195100"/>
    <w:rsid w:val="001951A6"/>
    <w:rsid w:val="001965E0"/>
    <w:rsid w:val="001A191E"/>
    <w:rsid w:val="001A2207"/>
    <w:rsid w:val="001A25D4"/>
    <w:rsid w:val="001A458D"/>
    <w:rsid w:val="001B03EA"/>
    <w:rsid w:val="001B1340"/>
    <w:rsid w:val="001B26CE"/>
    <w:rsid w:val="001B2902"/>
    <w:rsid w:val="001B2C02"/>
    <w:rsid w:val="001B5C79"/>
    <w:rsid w:val="001C418D"/>
    <w:rsid w:val="001D0031"/>
    <w:rsid w:val="001D10C9"/>
    <w:rsid w:val="001D15E7"/>
    <w:rsid w:val="001D4E60"/>
    <w:rsid w:val="001E0429"/>
    <w:rsid w:val="001E1A4E"/>
    <w:rsid w:val="001E28A4"/>
    <w:rsid w:val="001E29C3"/>
    <w:rsid w:val="001E4901"/>
    <w:rsid w:val="001E6C7A"/>
    <w:rsid w:val="001F1850"/>
    <w:rsid w:val="001F4746"/>
    <w:rsid w:val="001F5F34"/>
    <w:rsid w:val="00201043"/>
    <w:rsid w:val="002013F3"/>
    <w:rsid w:val="0020317B"/>
    <w:rsid w:val="002042D1"/>
    <w:rsid w:val="002044FC"/>
    <w:rsid w:val="00205589"/>
    <w:rsid w:val="00210DFA"/>
    <w:rsid w:val="00211BCF"/>
    <w:rsid w:val="002129C9"/>
    <w:rsid w:val="0021365A"/>
    <w:rsid w:val="00215445"/>
    <w:rsid w:val="00220D20"/>
    <w:rsid w:val="002210CB"/>
    <w:rsid w:val="00222AE3"/>
    <w:rsid w:val="00232EC1"/>
    <w:rsid w:val="00233EAE"/>
    <w:rsid w:val="002421A8"/>
    <w:rsid w:val="00243464"/>
    <w:rsid w:val="002451A9"/>
    <w:rsid w:val="00245D47"/>
    <w:rsid w:val="00247E76"/>
    <w:rsid w:val="00253713"/>
    <w:rsid w:val="002541F2"/>
    <w:rsid w:val="0026217B"/>
    <w:rsid w:val="00263C91"/>
    <w:rsid w:val="00270575"/>
    <w:rsid w:val="00270E39"/>
    <w:rsid w:val="0027220F"/>
    <w:rsid w:val="002728C9"/>
    <w:rsid w:val="00272D85"/>
    <w:rsid w:val="002734EA"/>
    <w:rsid w:val="00273829"/>
    <w:rsid w:val="0028360E"/>
    <w:rsid w:val="00283F9E"/>
    <w:rsid w:val="002852B0"/>
    <w:rsid w:val="00287DD5"/>
    <w:rsid w:val="00287DF1"/>
    <w:rsid w:val="00290605"/>
    <w:rsid w:val="00290E4F"/>
    <w:rsid w:val="0029151D"/>
    <w:rsid w:val="002A1373"/>
    <w:rsid w:val="002A54ED"/>
    <w:rsid w:val="002A604D"/>
    <w:rsid w:val="002B1450"/>
    <w:rsid w:val="002B5A6B"/>
    <w:rsid w:val="002B5C6F"/>
    <w:rsid w:val="002B6B16"/>
    <w:rsid w:val="002C0491"/>
    <w:rsid w:val="002C28A5"/>
    <w:rsid w:val="002C2979"/>
    <w:rsid w:val="002C37F7"/>
    <w:rsid w:val="002C3ED1"/>
    <w:rsid w:val="002C6E71"/>
    <w:rsid w:val="002C6EBE"/>
    <w:rsid w:val="002D01F4"/>
    <w:rsid w:val="002D0A5E"/>
    <w:rsid w:val="002D2C17"/>
    <w:rsid w:val="002D2E7C"/>
    <w:rsid w:val="002E01EE"/>
    <w:rsid w:val="002E0BD5"/>
    <w:rsid w:val="002E3C21"/>
    <w:rsid w:val="002E4D62"/>
    <w:rsid w:val="002E6FFC"/>
    <w:rsid w:val="002F0458"/>
    <w:rsid w:val="002F101E"/>
    <w:rsid w:val="002F1614"/>
    <w:rsid w:val="002F5FFC"/>
    <w:rsid w:val="002F623E"/>
    <w:rsid w:val="002F64C4"/>
    <w:rsid w:val="003004BD"/>
    <w:rsid w:val="00301881"/>
    <w:rsid w:val="003021E6"/>
    <w:rsid w:val="00303576"/>
    <w:rsid w:val="00303DBD"/>
    <w:rsid w:val="00303DCD"/>
    <w:rsid w:val="0030620E"/>
    <w:rsid w:val="00307282"/>
    <w:rsid w:val="0030751E"/>
    <w:rsid w:val="00312F3A"/>
    <w:rsid w:val="003162FA"/>
    <w:rsid w:val="00320843"/>
    <w:rsid w:val="00320EC4"/>
    <w:rsid w:val="003230A5"/>
    <w:rsid w:val="00324A44"/>
    <w:rsid w:val="003308E6"/>
    <w:rsid w:val="00331118"/>
    <w:rsid w:val="0033269A"/>
    <w:rsid w:val="00333C38"/>
    <w:rsid w:val="003340F5"/>
    <w:rsid w:val="00336107"/>
    <w:rsid w:val="00336933"/>
    <w:rsid w:val="00336E2C"/>
    <w:rsid w:val="00337FF6"/>
    <w:rsid w:val="003421BB"/>
    <w:rsid w:val="00343237"/>
    <w:rsid w:val="00343A36"/>
    <w:rsid w:val="00346414"/>
    <w:rsid w:val="00347DC3"/>
    <w:rsid w:val="00352368"/>
    <w:rsid w:val="00355C1B"/>
    <w:rsid w:val="0035673C"/>
    <w:rsid w:val="003652C6"/>
    <w:rsid w:val="00366E7C"/>
    <w:rsid w:val="00380444"/>
    <w:rsid w:val="00381918"/>
    <w:rsid w:val="003837F1"/>
    <w:rsid w:val="00387C77"/>
    <w:rsid w:val="00390523"/>
    <w:rsid w:val="00390E0C"/>
    <w:rsid w:val="0039136F"/>
    <w:rsid w:val="0039235F"/>
    <w:rsid w:val="00392A1A"/>
    <w:rsid w:val="00394705"/>
    <w:rsid w:val="003975DE"/>
    <w:rsid w:val="003A06FA"/>
    <w:rsid w:val="003A3734"/>
    <w:rsid w:val="003A3D6F"/>
    <w:rsid w:val="003A5084"/>
    <w:rsid w:val="003A6F31"/>
    <w:rsid w:val="003B3098"/>
    <w:rsid w:val="003B37E2"/>
    <w:rsid w:val="003B4CD3"/>
    <w:rsid w:val="003C03F5"/>
    <w:rsid w:val="003C1BCC"/>
    <w:rsid w:val="003C2977"/>
    <w:rsid w:val="003C41CD"/>
    <w:rsid w:val="003C5535"/>
    <w:rsid w:val="003C5F6B"/>
    <w:rsid w:val="003C65C8"/>
    <w:rsid w:val="003C74A5"/>
    <w:rsid w:val="003D1CF7"/>
    <w:rsid w:val="003D37A0"/>
    <w:rsid w:val="003D71C8"/>
    <w:rsid w:val="003E0A28"/>
    <w:rsid w:val="003E3B9E"/>
    <w:rsid w:val="003E4D73"/>
    <w:rsid w:val="003E56D4"/>
    <w:rsid w:val="003F07E3"/>
    <w:rsid w:val="003F31D8"/>
    <w:rsid w:val="003F59E1"/>
    <w:rsid w:val="003F6599"/>
    <w:rsid w:val="00404266"/>
    <w:rsid w:val="00404F9B"/>
    <w:rsid w:val="00405A24"/>
    <w:rsid w:val="00410934"/>
    <w:rsid w:val="00411552"/>
    <w:rsid w:val="00411B99"/>
    <w:rsid w:val="00414552"/>
    <w:rsid w:val="00414AC3"/>
    <w:rsid w:val="0041516B"/>
    <w:rsid w:val="004169F7"/>
    <w:rsid w:val="00417161"/>
    <w:rsid w:val="004174B1"/>
    <w:rsid w:val="00420A96"/>
    <w:rsid w:val="00420CCC"/>
    <w:rsid w:val="00420E4F"/>
    <w:rsid w:val="00422C26"/>
    <w:rsid w:val="00423BFC"/>
    <w:rsid w:val="004240E7"/>
    <w:rsid w:val="00424606"/>
    <w:rsid w:val="00425601"/>
    <w:rsid w:val="00425CF8"/>
    <w:rsid w:val="00427ECD"/>
    <w:rsid w:val="00431B2E"/>
    <w:rsid w:val="00431F16"/>
    <w:rsid w:val="00433FB9"/>
    <w:rsid w:val="004362A2"/>
    <w:rsid w:val="00436963"/>
    <w:rsid w:val="00437F89"/>
    <w:rsid w:val="00441FD8"/>
    <w:rsid w:val="0044315A"/>
    <w:rsid w:val="004458ED"/>
    <w:rsid w:val="00445A02"/>
    <w:rsid w:val="004507D4"/>
    <w:rsid w:val="00450E6B"/>
    <w:rsid w:val="0045192C"/>
    <w:rsid w:val="00452AF7"/>
    <w:rsid w:val="004535DF"/>
    <w:rsid w:val="00461A53"/>
    <w:rsid w:val="0046506B"/>
    <w:rsid w:val="0046676A"/>
    <w:rsid w:val="004719F7"/>
    <w:rsid w:val="00472CB9"/>
    <w:rsid w:val="004747F9"/>
    <w:rsid w:val="00475668"/>
    <w:rsid w:val="0047774E"/>
    <w:rsid w:val="0048041E"/>
    <w:rsid w:val="00480E90"/>
    <w:rsid w:val="004845C5"/>
    <w:rsid w:val="00484A1D"/>
    <w:rsid w:val="00484CAE"/>
    <w:rsid w:val="00485519"/>
    <w:rsid w:val="0048561A"/>
    <w:rsid w:val="00485E23"/>
    <w:rsid w:val="00486869"/>
    <w:rsid w:val="00492E9C"/>
    <w:rsid w:val="00496A01"/>
    <w:rsid w:val="004A3608"/>
    <w:rsid w:val="004A3EC1"/>
    <w:rsid w:val="004A40BF"/>
    <w:rsid w:val="004A6378"/>
    <w:rsid w:val="004A66C8"/>
    <w:rsid w:val="004B1506"/>
    <w:rsid w:val="004B17D6"/>
    <w:rsid w:val="004B1994"/>
    <w:rsid w:val="004C38C7"/>
    <w:rsid w:val="004C63E4"/>
    <w:rsid w:val="004C69AD"/>
    <w:rsid w:val="004C77D7"/>
    <w:rsid w:val="004D018D"/>
    <w:rsid w:val="004D2485"/>
    <w:rsid w:val="004D30F5"/>
    <w:rsid w:val="004D3186"/>
    <w:rsid w:val="004D5840"/>
    <w:rsid w:val="004D65A9"/>
    <w:rsid w:val="004E06F4"/>
    <w:rsid w:val="004E0C7D"/>
    <w:rsid w:val="004E3B73"/>
    <w:rsid w:val="004E7D4E"/>
    <w:rsid w:val="004F13E1"/>
    <w:rsid w:val="004F4BEF"/>
    <w:rsid w:val="004F7D68"/>
    <w:rsid w:val="0050009C"/>
    <w:rsid w:val="005007D3"/>
    <w:rsid w:val="00501190"/>
    <w:rsid w:val="00501C01"/>
    <w:rsid w:val="0050570A"/>
    <w:rsid w:val="00505DD5"/>
    <w:rsid w:val="005102ED"/>
    <w:rsid w:val="005113D7"/>
    <w:rsid w:val="00511608"/>
    <w:rsid w:val="0051165B"/>
    <w:rsid w:val="0051473E"/>
    <w:rsid w:val="00515674"/>
    <w:rsid w:val="00515E4A"/>
    <w:rsid w:val="005162BB"/>
    <w:rsid w:val="00516B68"/>
    <w:rsid w:val="00524707"/>
    <w:rsid w:val="00525737"/>
    <w:rsid w:val="0053221B"/>
    <w:rsid w:val="00533B2F"/>
    <w:rsid w:val="00534464"/>
    <w:rsid w:val="00535CAA"/>
    <w:rsid w:val="00540607"/>
    <w:rsid w:val="005431DD"/>
    <w:rsid w:val="0054332E"/>
    <w:rsid w:val="005442A7"/>
    <w:rsid w:val="00544379"/>
    <w:rsid w:val="00550FAD"/>
    <w:rsid w:val="00554F5C"/>
    <w:rsid w:val="00556C1D"/>
    <w:rsid w:val="00560939"/>
    <w:rsid w:val="00561EC4"/>
    <w:rsid w:val="005622CC"/>
    <w:rsid w:val="00563463"/>
    <w:rsid w:val="00563466"/>
    <w:rsid w:val="00564F9A"/>
    <w:rsid w:val="00566B91"/>
    <w:rsid w:val="00570DE8"/>
    <w:rsid w:val="00571592"/>
    <w:rsid w:val="00572E03"/>
    <w:rsid w:val="00572E52"/>
    <w:rsid w:val="00573D1F"/>
    <w:rsid w:val="00574AF0"/>
    <w:rsid w:val="00574B70"/>
    <w:rsid w:val="00577B04"/>
    <w:rsid w:val="00577F45"/>
    <w:rsid w:val="0058238B"/>
    <w:rsid w:val="00582956"/>
    <w:rsid w:val="00583C67"/>
    <w:rsid w:val="00585542"/>
    <w:rsid w:val="00587D6F"/>
    <w:rsid w:val="00590A5F"/>
    <w:rsid w:val="005934B6"/>
    <w:rsid w:val="00596138"/>
    <w:rsid w:val="005A102B"/>
    <w:rsid w:val="005A25C2"/>
    <w:rsid w:val="005A375D"/>
    <w:rsid w:val="005A54CE"/>
    <w:rsid w:val="005A5D80"/>
    <w:rsid w:val="005A6B99"/>
    <w:rsid w:val="005B223B"/>
    <w:rsid w:val="005B3FC6"/>
    <w:rsid w:val="005B5196"/>
    <w:rsid w:val="005C0B9F"/>
    <w:rsid w:val="005C2F89"/>
    <w:rsid w:val="005C7D12"/>
    <w:rsid w:val="005D07B6"/>
    <w:rsid w:val="005D3B10"/>
    <w:rsid w:val="005D40A2"/>
    <w:rsid w:val="005D5BA6"/>
    <w:rsid w:val="005D6042"/>
    <w:rsid w:val="005D60CA"/>
    <w:rsid w:val="005E034D"/>
    <w:rsid w:val="005E1B30"/>
    <w:rsid w:val="005E2080"/>
    <w:rsid w:val="005E47DF"/>
    <w:rsid w:val="005E66A9"/>
    <w:rsid w:val="005E693C"/>
    <w:rsid w:val="005E74E8"/>
    <w:rsid w:val="005F0A3E"/>
    <w:rsid w:val="005F4AA1"/>
    <w:rsid w:val="005F598D"/>
    <w:rsid w:val="005F65F7"/>
    <w:rsid w:val="005F6866"/>
    <w:rsid w:val="00600A8B"/>
    <w:rsid w:val="00602C28"/>
    <w:rsid w:val="00612D8D"/>
    <w:rsid w:val="006172DD"/>
    <w:rsid w:val="00617E97"/>
    <w:rsid w:val="00620353"/>
    <w:rsid w:val="00622342"/>
    <w:rsid w:val="00624269"/>
    <w:rsid w:val="00625467"/>
    <w:rsid w:val="006257F5"/>
    <w:rsid w:val="00626919"/>
    <w:rsid w:val="006306B1"/>
    <w:rsid w:val="006309DD"/>
    <w:rsid w:val="00631B18"/>
    <w:rsid w:val="00634DEC"/>
    <w:rsid w:val="00636749"/>
    <w:rsid w:val="00637893"/>
    <w:rsid w:val="00641203"/>
    <w:rsid w:val="00642235"/>
    <w:rsid w:val="00642BD4"/>
    <w:rsid w:val="00645F69"/>
    <w:rsid w:val="00646788"/>
    <w:rsid w:val="006533F4"/>
    <w:rsid w:val="00654520"/>
    <w:rsid w:val="00655B50"/>
    <w:rsid w:val="00655DF9"/>
    <w:rsid w:val="00655F3D"/>
    <w:rsid w:val="006571BC"/>
    <w:rsid w:val="00657F27"/>
    <w:rsid w:val="00660327"/>
    <w:rsid w:val="00661EF7"/>
    <w:rsid w:val="0066324A"/>
    <w:rsid w:val="006646FC"/>
    <w:rsid w:val="00664ADA"/>
    <w:rsid w:val="00664EF3"/>
    <w:rsid w:val="00666D17"/>
    <w:rsid w:val="006672C0"/>
    <w:rsid w:val="006706F3"/>
    <w:rsid w:val="00673182"/>
    <w:rsid w:val="006731B6"/>
    <w:rsid w:val="0067329A"/>
    <w:rsid w:val="00676816"/>
    <w:rsid w:val="00684AD7"/>
    <w:rsid w:val="00685D3B"/>
    <w:rsid w:val="0069150F"/>
    <w:rsid w:val="006934AB"/>
    <w:rsid w:val="00694009"/>
    <w:rsid w:val="006951ED"/>
    <w:rsid w:val="006A001D"/>
    <w:rsid w:val="006A02C1"/>
    <w:rsid w:val="006A03E5"/>
    <w:rsid w:val="006A0CF7"/>
    <w:rsid w:val="006A19EA"/>
    <w:rsid w:val="006A3349"/>
    <w:rsid w:val="006A335B"/>
    <w:rsid w:val="006A396E"/>
    <w:rsid w:val="006A42E7"/>
    <w:rsid w:val="006A4EA6"/>
    <w:rsid w:val="006A507F"/>
    <w:rsid w:val="006A5E00"/>
    <w:rsid w:val="006A5F9C"/>
    <w:rsid w:val="006B25D3"/>
    <w:rsid w:val="006B6597"/>
    <w:rsid w:val="006C0C62"/>
    <w:rsid w:val="006C0F2A"/>
    <w:rsid w:val="006C27EE"/>
    <w:rsid w:val="006C3599"/>
    <w:rsid w:val="006D0076"/>
    <w:rsid w:val="006D0FFF"/>
    <w:rsid w:val="006D12CE"/>
    <w:rsid w:val="006D3DBA"/>
    <w:rsid w:val="006D6141"/>
    <w:rsid w:val="006D69BF"/>
    <w:rsid w:val="006E0894"/>
    <w:rsid w:val="006E3C2B"/>
    <w:rsid w:val="006E5C5E"/>
    <w:rsid w:val="006E6105"/>
    <w:rsid w:val="006E6406"/>
    <w:rsid w:val="006E738B"/>
    <w:rsid w:val="006E7D7E"/>
    <w:rsid w:val="006E7EC6"/>
    <w:rsid w:val="006E7F66"/>
    <w:rsid w:val="006F0A43"/>
    <w:rsid w:val="006F1198"/>
    <w:rsid w:val="006F2076"/>
    <w:rsid w:val="006F2D85"/>
    <w:rsid w:val="006F637D"/>
    <w:rsid w:val="006F67E7"/>
    <w:rsid w:val="006F7591"/>
    <w:rsid w:val="00700590"/>
    <w:rsid w:val="00701DCA"/>
    <w:rsid w:val="00701E54"/>
    <w:rsid w:val="007045C9"/>
    <w:rsid w:val="00705CF9"/>
    <w:rsid w:val="0070654B"/>
    <w:rsid w:val="00707060"/>
    <w:rsid w:val="00712542"/>
    <w:rsid w:val="0071644F"/>
    <w:rsid w:val="00717114"/>
    <w:rsid w:val="00721410"/>
    <w:rsid w:val="0072229F"/>
    <w:rsid w:val="00726370"/>
    <w:rsid w:val="00727706"/>
    <w:rsid w:val="00727E14"/>
    <w:rsid w:val="00732FC8"/>
    <w:rsid w:val="007342B1"/>
    <w:rsid w:val="0073703D"/>
    <w:rsid w:val="007424CC"/>
    <w:rsid w:val="007424FC"/>
    <w:rsid w:val="00743309"/>
    <w:rsid w:val="00744121"/>
    <w:rsid w:val="00744AA0"/>
    <w:rsid w:val="007468B3"/>
    <w:rsid w:val="00753570"/>
    <w:rsid w:val="00753E23"/>
    <w:rsid w:val="00756737"/>
    <w:rsid w:val="0076027E"/>
    <w:rsid w:val="0076270E"/>
    <w:rsid w:val="00762970"/>
    <w:rsid w:val="0076329D"/>
    <w:rsid w:val="007637D1"/>
    <w:rsid w:val="00765959"/>
    <w:rsid w:val="0076663B"/>
    <w:rsid w:val="007711CF"/>
    <w:rsid w:val="007748D1"/>
    <w:rsid w:val="007822D8"/>
    <w:rsid w:val="007837B8"/>
    <w:rsid w:val="0078417D"/>
    <w:rsid w:val="007841CC"/>
    <w:rsid w:val="007844E5"/>
    <w:rsid w:val="00785113"/>
    <w:rsid w:val="0078634C"/>
    <w:rsid w:val="007876CB"/>
    <w:rsid w:val="0078794C"/>
    <w:rsid w:val="007924D5"/>
    <w:rsid w:val="00795C68"/>
    <w:rsid w:val="007A09B0"/>
    <w:rsid w:val="007A18B0"/>
    <w:rsid w:val="007A201B"/>
    <w:rsid w:val="007A2294"/>
    <w:rsid w:val="007A4A83"/>
    <w:rsid w:val="007A5354"/>
    <w:rsid w:val="007A544E"/>
    <w:rsid w:val="007A574A"/>
    <w:rsid w:val="007A5CFA"/>
    <w:rsid w:val="007B4601"/>
    <w:rsid w:val="007B50D1"/>
    <w:rsid w:val="007B7C8E"/>
    <w:rsid w:val="007C0653"/>
    <w:rsid w:val="007C0AC1"/>
    <w:rsid w:val="007C2558"/>
    <w:rsid w:val="007C2C67"/>
    <w:rsid w:val="007C4503"/>
    <w:rsid w:val="007C6E5E"/>
    <w:rsid w:val="007C789D"/>
    <w:rsid w:val="007C78AA"/>
    <w:rsid w:val="007D27A1"/>
    <w:rsid w:val="007D2B17"/>
    <w:rsid w:val="007D6187"/>
    <w:rsid w:val="007E1365"/>
    <w:rsid w:val="007E1605"/>
    <w:rsid w:val="007E285F"/>
    <w:rsid w:val="007E2C82"/>
    <w:rsid w:val="007E329F"/>
    <w:rsid w:val="007E38C4"/>
    <w:rsid w:val="007E54F6"/>
    <w:rsid w:val="007E5BCF"/>
    <w:rsid w:val="007E5D47"/>
    <w:rsid w:val="007E62F6"/>
    <w:rsid w:val="007F126F"/>
    <w:rsid w:val="007F4AB0"/>
    <w:rsid w:val="007F5A9A"/>
    <w:rsid w:val="007F63E7"/>
    <w:rsid w:val="008024BC"/>
    <w:rsid w:val="0080261D"/>
    <w:rsid w:val="00803102"/>
    <w:rsid w:val="008035E3"/>
    <w:rsid w:val="00803953"/>
    <w:rsid w:val="00806801"/>
    <w:rsid w:val="00807BCF"/>
    <w:rsid w:val="00807EBC"/>
    <w:rsid w:val="00807ED1"/>
    <w:rsid w:val="00810871"/>
    <w:rsid w:val="008209E9"/>
    <w:rsid w:val="00820BBC"/>
    <w:rsid w:val="00824D3C"/>
    <w:rsid w:val="00826BB6"/>
    <w:rsid w:val="00830854"/>
    <w:rsid w:val="008323C2"/>
    <w:rsid w:val="00832621"/>
    <w:rsid w:val="00832D19"/>
    <w:rsid w:val="0083345A"/>
    <w:rsid w:val="0083373C"/>
    <w:rsid w:val="008349E3"/>
    <w:rsid w:val="008362CF"/>
    <w:rsid w:val="0084324C"/>
    <w:rsid w:val="00843DF5"/>
    <w:rsid w:val="00844B26"/>
    <w:rsid w:val="008451B9"/>
    <w:rsid w:val="0084522A"/>
    <w:rsid w:val="008469ED"/>
    <w:rsid w:val="008471B9"/>
    <w:rsid w:val="0085058A"/>
    <w:rsid w:val="00851C6A"/>
    <w:rsid w:val="00851FAA"/>
    <w:rsid w:val="00852851"/>
    <w:rsid w:val="00853BD9"/>
    <w:rsid w:val="00855603"/>
    <w:rsid w:val="00856342"/>
    <w:rsid w:val="008622FB"/>
    <w:rsid w:val="00862DE3"/>
    <w:rsid w:val="00863679"/>
    <w:rsid w:val="008647E7"/>
    <w:rsid w:val="00864A2D"/>
    <w:rsid w:val="0086571F"/>
    <w:rsid w:val="008663BB"/>
    <w:rsid w:val="00867CA9"/>
    <w:rsid w:val="00867DAC"/>
    <w:rsid w:val="0087176D"/>
    <w:rsid w:val="0087235F"/>
    <w:rsid w:val="00873857"/>
    <w:rsid w:val="00875208"/>
    <w:rsid w:val="00875D49"/>
    <w:rsid w:val="00875EA3"/>
    <w:rsid w:val="008763ED"/>
    <w:rsid w:val="008779CC"/>
    <w:rsid w:val="00882DC2"/>
    <w:rsid w:val="008834ED"/>
    <w:rsid w:val="008847CD"/>
    <w:rsid w:val="00884CEA"/>
    <w:rsid w:val="00885CC1"/>
    <w:rsid w:val="00886668"/>
    <w:rsid w:val="00890476"/>
    <w:rsid w:val="00891CF5"/>
    <w:rsid w:val="008931C5"/>
    <w:rsid w:val="0089448B"/>
    <w:rsid w:val="0089758E"/>
    <w:rsid w:val="008A0575"/>
    <w:rsid w:val="008A1312"/>
    <w:rsid w:val="008A1F40"/>
    <w:rsid w:val="008A316E"/>
    <w:rsid w:val="008A7989"/>
    <w:rsid w:val="008B081F"/>
    <w:rsid w:val="008B616B"/>
    <w:rsid w:val="008B63CB"/>
    <w:rsid w:val="008B67B7"/>
    <w:rsid w:val="008B6FDE"/>
    <w:rsid w:val="008B7002"/>
    <w:rsid w:val="008C662C"/>
    <w:rsid w:val="008C6D22"/>
    <w:rsid w:val="008D1391"/>
    <w:rsid w:val="008D26F7"/>
    <w:rsid w:val="008D2795"/>
    <w:rsid w:val="008D29A5"/>
    <w:rsid w:val="008D48E1"/>
    <w:rsid w:val="008D599E"/>
    <w:rsid w:val="008D6219"/>
    <w:rsid w:val="008D7A07"/>
    <w:rsid w:val="008E17F0"/>
    <w:rsid w:val="008E2561"/>
    <w:rsid w:val="008E3110"/>
    <w:rsid w:val="008E3311"/>
    <w:rsid w:val="008E5AF9"/>
    <w:rsid w:val="008E6A64"/>
    <w:rsid w:val="008F1F82"/>
    <w:rsid w:val="008F3CCD"/>
    <w:rsid w:val="008F6327"/>
    <w:rsid w:val="008F748F"/>
    <w:rsid w:val="00900215"/>
    <w:rsid w:val="00900CB2"/>
    <w:rsid w:val="009013A6"/>
    <w:rsid w:val="00911204"/>
    <w:rsid w:val="00911941"/>
    <w:rsid w:val="009119A4"/>
    <w:rsid w:val="009129FE"/>
    <w:rsid w:val="00912D82"/>
    <w:rsid w:val="00915DF0"/>
    <w:rsid w:val="0091767C"/>
    <w:rsid w:val="009202AD"/>
    <w:rsid w:val="00920AE5"/>
    <w:rsid w:val="0092144F"/>
    <w:rsid w:val="00921D38"/>
    <w:rsid w:val="00925EDF"/>
    <w:rsid w:val="009261D8"/>
    <w:rsid w:val="00930FE1"/>
    <w:rsid w:val="00934145"/>
    <w:rsid w:val="00935482"/>
    <w:rsid w:val="009355F9"/>
    <w:rsid w:val="00935F2F"/>
    <w:rsid w:val="009402B6"/>
    <w:rsid w:val="0094041E"/>
    <w:rsid w:val="00942A22"/>
    <w:rsid w:val="00944C0A"/>
    <w:rsid w:val="0094500E"/>
    <w:rsid w:val="009503D9"/>
    <w:rsid w:val="00952BFE"/>
    <w:rsid w:val="00953A1C"/>
    <w:rsid w:val="00955459"/>
    <w:rsid w:val="00957664"/>
    <w:rsid w:val="0095793F"/>
    <w:rsid w:val="009600A6"/>
    <w:rsid w:val="00960CBD"/>
    <w:rsid w:val="00963F0A"/>
    <w:rsid w:val="00970CB9"/>
    <w:rsid w:val="009728DB"/>
    <w:rsid w:val="009750A0"/>
    <w:rsid w:val="009759E7"/>
    <w:rsid w:val="00975F59"/>
    <w:rsid w:val="0097792E"/>
    <w:rsid w:val="00980BD7"/>
    <w:rsid w:val="00991E7C"/>
    <w:rsid w:val="00994742"/>
    <w:rsid w:val="00996BC8"/>
    <w:rsid w:val="009A0311"/>
    <w:rsid w:val="009A1893"/>
    <w:rsid w:val="009A3059"/>
    <w:rsid w:val="009A5ABE"/>
    <w:rsid w:val="009A6901"/>
    <w:rsid w:val="009B36DC"/>
    <w:rsid w:val="009B4D0C"/>
    <w:rsid w:val="009B7373"/>
    <w:rsid w:val="009C0118"/>
    <w:rsid w:val="009C1A18"/>
    <w:rsid w:val="009C4B88"/>
    <w:rsid w:val="009C4E6D"/>
    <w:rsid w:val="009C5963"/>
    <w:rsid w:val="009C66AD"/>
    <w:rsid w:val="009C6A79"/>
    <w:rsid w:val="009C7D15"/>
    <w:rsid w:val="009D09F0"/>
    <w:rsid w:val="009D0CAC"/>
    <w:rsid w:val="009D4AA0"/>
    <w:rsid w:val="009E10C6"/>
    <w:rsid w:val="009E20A9"/>
    <w:rsid w:val="009E3A55"/>
    <w:rsid w:val="009F1EB9"/>
    <w:rsid w:val="009F23D5"/>
    <w:rsid w:val="009F2B02"/>
    <w:rsid w:val="009F3359"/>
    <w:rsid w:val="009F3C5F"/>
    <w:rsid w:val="009F59A7"/>
    <w:rsid w:val="009F70AD"/>
    <w:rsid w:val="00A02183"/>
    <w:rsid w:val="00A02590"/>
    <w:rsid w:val="00A02A17"/>
    <w:rsid w:val="00A03F01"/>
    <w:rsid w:val="00A048BB"/>
    <w:rsid w:val="00A04C3C"/>
    <w:rsid w:val="00A05191"/>
    <w:rsid w:val="00A05553"/>
    <w:rsid w:val="00A055E4"/>
    <w:rsid w:val="00A06059"/>
    <w:rsid w:val="00A0660F"/>
    <w:rsid w:val="00A0668E"/>
    <w:rsid w:val="00A1076C"/>
    <w:rsid w:val="00A17678"/>
    <w:rsid w:val="00A22046"/>
    <w:rsid w:val="00A3163A"/>
    <w:rsid w:val="00A321C6"/>
    <w:rsid w:val="00A32477"/>
    <w:rsid w:val="00A32569"/>
    <w:rsid w:val="00A32623"/>
    <w:rsid w:val="00A33D9A"/>
    <w:rsid w:val="00A345DB"/>
    <w:rsid w:val="00A356CB"/>
    <w:rsid w:val="00A41719"/>
    <w:rsid w:val="00A41E53"/>
    <w:rsid w:val="00A42FFF"/>
    <w:rsid w:val="00A45DE1"/>
    <w:rsid w:val="00A45F25"/>
    <w:rsid w:val="00A46B01"/>
    <w:rsid w:val="00A46E14"/>
    <w:rsid w:val="00A515B0"/>
    <w:rsid w:val="00A52755"/>
    <w:rsid w:val="00A5405B"/>
    <w:rsid w:val="00A5436D"/>
    <w:rsid w:val="00A548E1"/>
    <w:rsid w:val="00A56282"/>
    <w:rsid w:val="00A56C85"/>
    <w:rsid w:val="00A571A0"/>
    <w:rsid w:val="00A57AFF"/>
    <w:rsid w:val="00A61735"/>
    <w:rsid w:val="00A623ED"/>
    <w:rsid w:val="00A653BC"/>
    <w:rsid w:val="00A67ED9"/>
    <w:rsid w:val="00A717F0"/>
    <w:rsid w:val="00A73888"/>
    <w:rsid w:val="00A73C34"/>
    <w:rsid w:val="00A75768"/>
    <w:rsid w:val="00A7605B"/>
    <w:rsid w:val="00A76380"/>
    <w:rsid w:val="00A77AAF"/>
    <w:rsid w:val="00A8048A"/>
    <w:rsid w:val="00A81929"/>
    <w:rsid w:val="00A81C98"/>
    <w:rsid w:val="00A85779"/>
    <w:rsid w:val="00A857E0"/>
    <w:rsid w:val="00A8615D"/>
    <w:rsid w:val="00A872CA"/>
    <w:rsid w:val="00A904C3"/>
    <w:rsid w:val="00A90F6D"/>
    <w:rsid w:val="00A91559"/>
    <w:rsid w:val="00A932F9"/>
    <w:rsid w:val="00A93F91"/>
    <w:rsid w:val="00A957EC"/>
    <w:rsid w:val="00A967B1"/>
    <w:rsid w:val="00A97E0E"/>
    <w:rsid w:val="00AA0216"/>
    <w:rsid w:val="00AA0BEA"/>
    <w:rsid w:val="00AA243E"/>
    <w:rsid w:val="00AA2963"/>
    <w:rsid w:val="00AA2BFE"/>
    <w:rsid w:val="00AA3187"/>
    <w:rsid w:val="00AA31DC"/>
    <w:rsid w:val="00AA333A"/>
    <w:rsid w:val="00AA73CA"/>
    <w:rsid w:val="00AA79F5"/>
    <w:rsid w:val="00AA7CC4"/>
    <w:rsid w:val="00AB21D8"/>
    <w:rsid w:val="00AB365E"/>
    <w:rsid w:val="00AB3FEB"/>
    <w:rsid w:val="00AB42B7"/>
    <w:rsid w:val="00AB4CBD"/>
    <w:rsid w:val="00AB5898"/>
    <w:rsid w:val="00AB6C2B"/>
    <w:rsid w:val="00AB7EB1"/>
    <w:rsid w:val="00AC15A4"/>
    <w:rsid w:val="00AC1D5C"/>
    <w:rsid w:val="00AC307B"/>
    <w:rsid w:val="00AC47BE"/>
    <w:rsid w:val="00AC4EBF"/>
    <w:rsid w:val="00AC4FA8"/>
    <w:rsid w:val="00AC75BC"/>
    <w:rsid w:val="00AD0051"/>
    <w:rsid w:val="00AD145F"/>
    <w:rsid w:val="00AD1882"/>
    <w:rsid w:val="00AD3DB2"/>
    <w:rsid w:val="00AD4307"/>
    <w:rsid w:val="00AD45D0"/>
    <w:rsid w:val="00AD4881"/>
    <w:rsid w:val="00AD67C3"/>
    <w:rsid w:val="00AD6A24"/>
    <w:rsid w:val="00AD7B02"/>
    <w:rsid w:val="00AE0862"/>
    <w:rsid w:val="00AE0971"/>
    <w:rsid w:val="00AE1DBC"/>
    <w:rsid w:val="00AE212E"/>
    <w:rsid w:val="00AE3B07"/>
    <w:rsid w:val="00AE53FA"/>
    <w:rsid w:val="00AE5CB0"/>
    <w:rsid w:val="00AF1E1B"/>
    <w:rsid w:val="00AF48F1"/>
    <w:rsid w:val="00AF6DC4"/>
    <w:rsid w:val="00B00D4F"/>
    <w:rsid w:val="00B03E83"/>
    <w:rsid w:val="00B04458"/>
    <w:rsid w:val="00B055AB"/>
    <w:rsid w:val="00B07150"/>
    <w:rsid w:val="00B105C1"/>
    <w:rsid w:val="00B11485"/>
    <w:rsid w:val="00B11EF7"/>
    <w:rsid w:val="00B13413"/>
    <w:rsid w:val="00B14E44"/>
    <w:rsid w:val="00B15099"/>
    <w:rsid w:val="00B1561E"/>
    <w:rsid w:val="00B2235F"/>
    <w:rsid w:val="00B233F6"/>
    <w:rsid w:val="00B23DA0"/>
    <w:rsid w:val="00B25718"/>
    <w:rsid w:val="00B262B0"/>
    <w:rsid w:val="00B345A0"/>
    <w:rsid w:val="00B35756"/>
    <w:rsid w:val="00B37258"/>
    <w:rsid w:val="00B44E48"/>
    <w:rsid w:val="00B62443"/>
    <w:rsid w:val="00B638F3"/>
    <w:rsid w:val="00B71A68"/>
    <w:rsid w:val="00B71BBB"/>
    <w:rsid w:val="00B71C30"/>
    <w:rsid w:val="00B71F53"/>
    <w:rsid w:val="00B72EB6"/>
    <w:rsid w:val="00B73738"/>
    <w:rsid w:val="00B74A4A"/>
    <w:rsid w:val="00B74D8F"/>
    <w:rsid w:val="00B76FC7"/>
    <w:rsid w:val="00B80BC0"/>
    <w:rsid w:val="00B8248F"/>
    <w:rsid w:val="00B833DB"/>
    <w:rsid w:val="00B85389"/>
    <w:rsid w:val="00B86C51"/>
    <w:rsid w:val="00B90EC9"/>
    <w:rsid w:val="00B93E4E"/>
    <w:rsid w:val="00B94A65"/>
    <w:rsid w:val="00B97B56"/>
    <w:rsid w:val="00BA5DFC"/>
    <w:rsid w:val="00BB16CD"/>
    <w:rsid w:val="00BB1EDC"/>
    <w:rsid w:val="00BB237D"/>
    <w:rsid w:val="00BB2E55"/>
    <w:rsid w:val="00BB3C1F"/>
    <w:rsid w:val="00BB4550"/>
    <w:rsid w:val="00BB48BF"/>
    <w:rsid w:val="00BB5522"/>
    <w:rsid w:val="00BB59F5"/>
    <w:rsid w:val="00BB5E61"/>
    <w:rsid w:val="00BB6261"/>
    <w:rsid w:val="00BB7736"/>
    <w:rsid w:val="00BC106F"/>
    <w:rsid w:val="00BC1C95"/>
    <w:rsid w:val="00BC1D23"/>
    <w:rsid w:val="00BC2991"/>
    <w:rsid w:val="00BC2FB7"/>
    <w:rsid w:val="00BC51FC"/>
    <w:rsid w:val="00BC5540"/>
    <w:rsid w:val="00BD05BF"/>
    <w:rsid w:val="00BD6F15"/>
    <w:rsid w:val="00BE0402"/>
    <w:rsid w:val="00BF1DE0"/>
    <w:rsid w:val="00BF7295"/>
    <w:rsid w:val="00C0021D"/>
    <w:rsid w:val="00C00483"/>
    <w:rsid w:val="00C004F0"/>
    <w:rsid w:val="00C0294D"/>
    <w:rsid w:val="00C032C2"/>
    <w:rsid w:val="00C03C23"/>
    <w:rsid w:val="00C05D37"/>
    <w:rsid w:val="00C06416"/>
    <w:rsid w:val="00C06E90"/>
    <w:rsid w:val="00C0722D"/>
    <w:rsid w:val="00C07542"/>
    <w:rsid w:val="00C154F8"/>
    <w:rsid w:val="00C15707"/>
    <w:rsid w:val="00C168D8"/>
    <w:rsid w:val="00C21221"/>
    <w:rsid w:val="00C218F1"/>
    <w:rsid w:val="00C22B89"/>
    <w:rsid w:val="00C24E8D"/>
    <w:rsid w:val="00C26C21"/>
    <w:rsid w:val="00C271BD"/>
    <w:rsid w:val="00C30D84"/>
    <w:rsid w:val="00C345B4"/>
    <w:rsid w:val="00C346B7"/>
    <w:rsid w:val="00C3537E"/>
    <w:rsid w:val="00C364D0"/>
    <w:rsid w:val="00C403E3"/>
    <w:rsid w:val="00C40828"/>
    <w:rsid w:val="00C509F4"/>
    <w:rsid w:val="00C52400"/>
    <w:rsid w:val="00C54A3D"/>
    <w:rsid w:val="00C56DDE"/>
    <w:rsid w:val="00C5768D"/>
    <w:rsid w:val="00C57B67"/>
    <w:rsid w:val="00C61528"/>
    <w:rsid w:val="00C64126"/>
    <w:rsid w:val="00C65D7D"/>
    <w:rsid w:val="00C67EFF"/>
    <w:rsid w:val="00C72AE6"/>
    <w:rsid w:val="00C740FD"/>
    <w:rsid w:val="00C75A88"/>
    <w:rsid w:val="00C75DF7"/>
    <w:rsid w:val="00C76406"/>
    <w:rsid w:val="00C7746A"/>
    <w:rsid w:val="00C80E24"/>
    <w:rsid w:val="00C81064"/>
    <w:rsid w:val="00C81642"/>
    <w:rsid w:val="00C81679"/>
    <w:rsid w:val="00C816E3"/>
    <w:rsid w:val="00C87B61"/>
    <w:rsid w:val="00C9081A"/>
    <w:rsid w:val="00C914F0"/>
    <w:rsid w:val="00C91909"/>
    <w:rsid w:val="00C92851"/>
    <w:rsid w:val="00C928B1"/>
    <w:rsid w:val="00C94A16"/>
    <w:rsid w:val="00C9521B"/>
    <w:rsid w:val="00C97165"/>
    <w:rsid w:val="00CA0345"/>
    <w:rsid w:val="00CA0F81"/>
    <w:rsid w:val="00CA2181"/>
    <w:rsid w:val="00CA2D99"/>
    <w:rsid w:val="00CA384B"/>
    <w:rsid w:val="00CA4BA0"/>
    <w:rsid w:val="00CA4C06"/>
    <w:rsid w:val="00CB0CB6"/>
    <w:rsid w:val="00CB2324"/>
    <w:rsid w:val="00CB5F80"/>
    <w:rsid w:val="00CB6024"/>
    <w:rsid w:val="00CB68F0"/>
    <w:rsid w:val="00CB7BDD"/>
    <w:rsid w:val="00CC4D5E"/>
    <w:rsid w:val="00CC61C8"/>
    <w:rsid w:val="00CC688A"/>
    <w:rsid w:val="00CC6A4A"/>
    <w:rsid w:val="00CC7D68"/>
    <w:rsid w:val="00CD064E"/>
    <w:rsid w:val="00CD0F3B"/>
    <w:rsid w:val="00CD1438"/>
    <w:rsid w:val="00CD43A6"/>
    <w:rsid w:val="00CD446A"/>
    <w:rsid w:val="00CD5242"/>
    <w:rsid w:val="00CE0BAF"/>
    <w:rsid w:val="00CE26EE"/>
    <w:rsid w:val="00CE50CD"/>
    <w:rsid w:val="00CE556B"/>
    <w:rsid w:val="00CE66F1"/>
    <w:rsid w:val="00CF10EF"/>
    <w:rsid w:val="00CF26A5"/>
    <w:rsid w:val="00CF42FF"/>
    <w:rsid w:val="00CF761D"/>
    <w:rsid w:val="00D00016"/>
    <w:rsid w:val="00D02C32"/>
    <w:rsid w:val="00D03B57"/>
    <w:rsid w:val="00D0653A"/>
    <w:rsid w:val="00D11906"/>
    <w:rsid w:val="00D13288"/>
    <w:rsid w:val="00D13384"/>
    <w:rsid w:val="00D14E4C"/>
    <w:rsid w:val="00D1706F"/>
    <w:rsid w:val="00D1725E"/>
    <w:rsid w:val="00D17DB8"/>
    <w:rsid w:val="00D21622"/>
    <w:rsid w:val="00D245FE"/>
    <w:rsid w:val="00D27087"/>
    <w:rsid w:val="00D277CE"/>
    <w:rsid w:val="00D27DDC"/>
    <w:rsid w:val="00D31431"/>
    <w:rsid w:val="00D31637"/>
    <w:rsid w:val="00D31986"/>
    <w:rsid w:val="00D32983"/>
    <w:rsid w:val="00D33C78"/>
    <w:rsid w:val="00D34B81"/>
    <w:rsid w:val="00D35AF8"/>
    <w:rsid w:val="00D3781F"/>
    <w:rsid w:val="00D419D3"/>
    <w:rsid w:val="00D432F6"/>
    <w:rsid w:val="00D51DB0"/>
    <w:rsid w:val="00D5349D"/>
    <w:rsid w:val="00D55375"/>
    <w:rsid w:val="00D55A83"/>
    <w:rsid w:val="00D565B1"/>
    <w:rsid w:val="00D579EF"/>
    <w:rsid w:val="00D61981"/>
    <w:rsid w:val="00D66CBE"/>
    <w:rsid w:val="00D71A60"/>
    <w:rsid w:val="00D74822"/>
    <w:rsid w:val="00D76E05"/>
    <w:rsid w:val="00D80188"/>
    <w:rsid w:val="00D802EC"/>
    <w:rsid w:val="00D80A41"/>
    <w:rsid w:val="00D812FD"/>
    <w:rsid w:val="00D83711"/>
    <w:rsid w:val="00D869E1"/>
    <w:rsid w:val="00D87819"/>
    <w:rsid w:val="00D90AD9"/>
    <w:rsid w:val="00D91A34"/>
    <w:rsid w:val="00D91DAA"/>
    <w:rsid w:val="00D923D8"/>
    <w:rsid w:val="00D94937"/>
    <w:rsid w:val="00D966C6"/>
    <w:rsid w:val="00DA3482"/>
    <w:rsid w:val="00DA4596"/>
    <w:rsid w:val="00DA49F0"/>
    <w:rsid w:val="00DA4C08"/>
    <w:rsid w:val="00DA5D5E"/>
    <w:rsid w:val="00DA7870"/>
    <w:rsid w:val="00DB29B3"/>
    <w:rsid w:val="00DB29BF"/>
    <w:rsid w:val="00DB45AD"/>
    <w:rsid w:val="00DB4999"/>
    <w:rsid w:val="00DB6218"/>
    <w:rsid w:val="00DB66B3"/>
    <w:rsid w:val="00DB694B"/>
    <w:rsid w:val="00DC02AB"/>
    <w:rsid w:val="00DC1862"/>
    <w:rsid w:val="00DC231E"/>
    <w:rsid w:val="00DC2D67"/>
    <w:rsid w:val="00DC4BCC"/>
    <w:rsid w:val="00DD0D40"/>
    <w:rsid w:val="00DD1492"/>
    <w:rsid w:val="00DD1588"/>
    <w:rsid w:val="00DD18DE"/>
    <w:rsid w:val="00DD2290"/>
    <w:rsid w:val="00DD4CB7"/>
    <w:rsid w:val="00DD6471"/>
    <w:rsid w:val="00DD6D54"/>
    <w:rsid w:val="00DE1B2F"/>
    <w:rsid w:val="00DE1CD6"/>
    <w:rsid w:val="00DE2EF2"/>
    <w:rsid w:val="00DF02F2"/>
    <w:rsid w:val="00DF6502"/>
    <w:rsid w:val="00DF67A3"/>
    <w:rsid w:val="00E001DD"/>
    <w:rsid w:val="00E00E0A"/>
    <w:rsid w:val="00E01CD4"/>
    <w:rsid w:val="00E03899"/>
    <w:rsid w:val="00E053A7"/>
    <w:rsid w:val="00E10BE2"/>
    <w:rsid w:val="00E11E6F"/>
    <w:rsid w:val="00E1321C"/>
    <w:rsid w:val="00E13D9F"/>
    <w:rsid w:val="00E17B31"/>
    <w:rsid w:val="00E22B57"/>
    <w:rsid w:val="00E24E04"/>
    <w:rsid w:val="00E260E5"/>
    <w:rsid w:val="00E30889"/>
    <w:rsid w:val="00E33C65"/>
    <w:rsid w:val="00E34A04"/>
    <w:rsid w:val="00E34C34"/>
    <w:rsid w:val="00E34C76"/>
    <w:rsid w:val="00E35A1A"/>
    <w:rsid w:val="00E35AEF"/>
    <w:rsid w:val="00E367B7"/>
    <w:rsid w:val="00E436EB"/>
    <w:rsid w:val="00E44345"/>
    <w:rsid w:val="00E44548"/>
    <w:rsid w:val="00E46406"/>
    <w:rsid w:val="00E51BD5"/>
    <w:rsid w:val="00E54EC4"/>
    <w:rsid w:val="00E57E71"/>
    <w:rsid w:val="00E60E33"/>
    <w:rsid w:val="00E61CB1"/>
    <w:rsid w:val="00E62810"/>
    <w:rsid w:val="00E63621"/>
    <w:rsid w:val="00E6564F"/>
    <w:rsid w:val="00E72C21"/>
    <w:rsid w:val="00E74924"/>
    <w:rsid w:val="00E77566"/>
    <w:rsid w:val="00E77B5F"/>
    <w:rsid w:val="00E77F7E"/>
    <w:rsid w:val="00E8042C"/>
    <w:rsid w:val="00E848CA"/>
    <w:rsid w:val="00E84A69"/>
    <w:rsid w:val="00E854AF"/>
    <w:rsid w:val="00E86C90"/>
    <w:rsid w:val="00E9121E"/>
    <w:rsid w:val="00E93893"/>
    <w:rsid w:val="00E969C3"/>
    <w:rsid w:val="00E96FFB"/>
    <w:rsid w:val="00E9761C"/>
    <w:rsid w:val="00EA13AC"/>
    <w:rsid w:val="00EA5268"/>
    <w:rsid w:val="00EA6C6A"/>
    <w:rsid w:val="00EB0B5C"/>
    <w:rsid w:val="00EB2C8B"/>
    <w:rsid w:val="00EB2EE3"/>
    <w:rsid w:val="00EB51FE"/>
    <w:rsid w:val="00EB522C"/>
    <w:rsid w:val="00EB5E7B"/>
    <w:rsid w:val="00EC023F"/>
    <w:rsid w:val="00EC4879"/>
    <w:rsid w:val="00EC5602"/>
    <w:rsid w:val="00EC7A21"/>
    <w:rsid w:val="00ED0E93"/>
    <w:rsid w:val="00ED2AB6"/>
    <w:rsid w:val="00ED2EF6"/>
    <w:rsid w:val="00ED4F85"/>
    <w:rsid w:val="00ED65FA"/>
    <w:rsid w:val="00ED6720"/>
    <w:rsid w:val="00ED7F77"/>
    <w:rsid w:val="00EE089E"/>
    <w:rsid w:val="00EE0EEE"/>
    <w:rsid w:val="00EE269D"/>
    <w:rsid w:val="00EE3632"/>
    <w:rsid w:val="00EE4702"/>
    <w:rsid w:val="00EE474F"/>
    <w:rsid w:val="00EE643E"/>
    <w:rsid w:val="00EF2BB8"/>
    <w:rsid w:val="00EF52E0"/>
    <w:rsid w:val="00EF7866"/>
    <w:rsid w:val="00F01AF4"/>
    <w:rsid w:val="00F02A0A"/>
    <w:rsid w:val="00F033F6"/>
    <w:rsid w:val="00F1027E"/>
    <w:rsid w:val="00F10A05"/>
    <w:rsid w:val="00F14A17"/>
    <w:rsid w:val="00F14AA5"/>
    <w:rsid w:val="00F15AA8"/>
    <w:rsid w:val="00F30A22"/>
    <w:rsid w:val="00F30CAA"/>
    <w:rsid w:val="00F37293"/>
    <w:rsid w:val="00F37C9F"/>
    <w:rsid w:val="00F40027"/>
    <w:rsid w:val="00F401E3"/>
    <w:rsid w:val="00F4053D"/>
    <w:rsid w:val="00F4073F"/>
    <w:rsid w:val="00F40F6B"/>
    <w:rsid w:val="00F41CFC"/>
    <w:rsid w:val="00F44414"/>
    <w:rsid w:val="00F51F3A"/>
    <w:rsid w:val="00F56F6E"/>
    <w:rsid w:val="00F62467"/>
    <w:rsid w:val="00F63075"/>
    <w:rsid w:val="00F630B9"/>
    <w:rsid w:val="00F6406B"/>
    <w:rsid w:val="00F71DC8"/>
    <w:rsid w:val="00F72292"/>
    <w:rsid w:val="00F73465"/>
    <w:rsid w:val="00F743F0"/>
    <w:rsid w:val="00F74447"/>
    <w:rsid w:val="00F76705"/>
    <w:rsid w:val="00F82901"/>
    <w:rsid w:val="00F83B0F"/>
    <w:rsid w:val="00F856C6"/>
    <w:rsid w:val="00F86F75"/>
    <w:rsid w:val="00F87A44"/>
    <w:rsid w:val="00F9057A"/>
    <w:rsid w:val="00F9378D"/>
    <w:rsid w:val="00F95EDA"/>
    <w:rsid w:val="00F9754E"/>
    <w:rsid w:val="00FA093D"/>
    <w:rsid w:val="00FA50CD"/>
    <w:rsid w:val="00FA6639"/>
    <w:rsid w:val="00FA72D6"/>
    <w:rsid w:val="00FB1A13"/>
    <w:rsid w:val="00FB50AE"/>
    <w:rsid w:val="00FB53E3"/>
    <w:rsid w:val="00FC0F0D"/>
    <w:rsid w:val="00FC1D10"/>
    <w:rsid w:val="00FC224B"/>
    <w:rsid w:val="00FC2255"/>
    <w:rsid w:val="00FC4060"/>
    <w:rsid w:val="00FC439C"/>
    <w:rsid w:val="00FC4EEC"/>
    <w:rsid w:val="00FC4FC8"/>
    <w:rsid w:val="00FD0656"/>
    <w:rsid w:val="00FD2722"/>
    <w:rsid w:val="00FD39CF"/>
    <w:rsid w:val="00FD3C06"/>
    <w:rsid w:val="00FE00CE"/>
    <w:rsid w:val="00FE4C2E"/>
    <w:rsid w:val="00FF18A9"/>
    <w:rsid w:val="00FF19DD"/>
    <w:rsid w:val="00FF6A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DA7AB"/>
  <w15:docId w15:val="{EF69D281-8238-44F6-9E44-F21A16AF3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450"/>
    <w:pPr>
      <w:spacing w:after="0" w:line="240" w:lineRule="auto"/>
      <w:jc w:val="both"/>
    </w:pPr>
    <w:rPr>
      <w:rFonts w:ascii="Times New Roman" w:hAnsi="Times New Roman"/>
      <w:sz w:val="24"/>
    </w:rPr>
  </w:style>
  <w:style w:type="paragraph" w:styleId="Balk1">
    <w:name w:val="heading 1"/>
    <w:aliases w:val="Dimic 1,Naslov"/>
    <w:basedOn w:val="Normal"/>
    <w:link w:val="Balk1Char"/>
    <w:uiPriority w:val="9"/>
    <w:qFormat/>
    <w:rsid w:val="005007D3"/>
    <w:pPr>
      <w:spacing w:before="100" w:beforeAutospacing="1" w:after="100" w:afterAutospacing="1"/>
      <w:jc w:val="left"/>
      <w:outlineLvl w:val="0"/>
    </w:pPr>
    <w:rPr>
      <w:rFonts w:eastAsia="Times New Roman" w:cs="Times New Roman"/>
      <w:b/>
      <w:bCs/>
      <w:kern w:val="36"/>
      <w:sz w:val="48"/>
      <w:szCs w:val="48"/>
    </w:rPr>
  </w:style>
  <w:style w:type="paragraph" w:styleId="Balk2">
    <w:name w:val="heading 2"/>
    <w:aliases w:val="Dimic 2,Podnaslov"/>
    <w:basedOn w:val="Normal"/>
    <w:next w:val="Normal"/>
    <w:link w:val="Balk2Char"/>
    <w:autoRedefine/>
    <w:uiPriority w:val="9"/>
    <w:qFormat/>
    <w:rsid w:val="000E607F"/>
    <w:pPr>
      <w:widowControl w:val="0"/>
      <w:numPr>
        <w:ilvl w:val="1"/>
        <w:numId w:val="39"/>
      </w:numPr>
      <w:spacing w:before="120" w:after="120" w:line="360" w:lineRule="auto"/>
      <w:outlineLvl w:val="1"/>
    </w:pPr>
    <w:rPr>
      <w:rFonts w:eastAsia="Times New Roman" w:cs="Times New Roman"/>
      <w:bCs/>
      <w:i/>
      <w:iCs/>
      <w:szCs w:val="24"/>
      <w:lang w:val="tr-TR" w:eastAsia="ar-SA"/>
    </w:rPr>
  </w:style>
  <w:style w:type="paragraph" w:styleId="Balk3">
    <w:name w:val="heading 3"/>
    <w:aliases w:val="Dimic 3"/>
    <w:basedOn w:val="Normal"/>
    <w:next w:val="Normal"/>
    <w:link w:val="Balk3Char"/>
    <w:autoRedefine/>
    <w:uiPriority w:val="9"/>
    <w:rsid w:val="001E29C3"/>
    <w:pPr>
      <w:keepNext/>
      <w:suppressAutoHyphens/>
      <w:spacing w:before="360"/>
      <w:ind w:left="720" w:hanging="720"/>
      <w:outlineLvl w:val="2"/>
    </w:pPr>
    <w:rPr>
      <w:rFonts w:eastAsia="Times New Roman" w:cs="Arial"/>
      <w:b/>
      <w:bCs/>
      <w:lang w:eastAsia="ar-SA"/>
    </w:rPr>
  </w:style>
  <w:style w:type="paragraph" w:styleId="Balk4">
    <w:name w:val="heading 4"/>
    <w:aliases w:val="Dimic 4,Naslov 4"/>
    <w:basedOn w:val="Normal"/>
    <w:next w:val="Normal"/>
    <w:link w:val="Balk4Char"/>
    <w:autoRedefine/>
    <w:rsid w:val="001E29C3"/>
    <w:pPr>
      <w:keepNext/>
      <w:suppressAutoHyphens/>
      <w:ind w:left="864" w:hanging="864"/>
      <w:outlineLvl w:val="3"/>
    </w:pPr>
    <w:rPr>
      <w:rFonts w:eastAsia="Times New Roman" w:cs="Times New Roman"/>
      <w:b/>
      <w:bCs/>
      <w:i/>
      <w:szCs w:val="28"/>
      <w:lang w:eastAsia="ar-SA"/>
    </w:rPr>
  </w:style>
  <w:style w:type="paragraph" w:styleId="Balk5">
    <w:name w:val="heading 5"/>
    <w:aliases w:val="Nabrajanje brojevi"/>
    <w:basedOn w:val="Normal"/>
    <w:next w:val="Normal"/>
    <w:link w:val="Balk5Char"/>
    <w:unhideWhenUsed/>
    <w:rsid w:val="001E29C3"/>
    <w:pPr>
      <w:spacing w:before="60" w:after="60"/>
      <w:ind w:left="1008" w:hanging="1008"/>
      <w:outlineLvl w:val="4"/>
    </w:pPr>
    <w:rPr>
      <w:rFonts w:eastAsia="Times New Roman" w:cs="Times New Roman"/>
      <w:bCs/>
      <w:iCs/>
      <w:szCs w:val="26"/>
    </w:rPr>
  </w:style>
  <w:style w:type="paragraph" w:styleId="Balk6">
    <w:name w:val="heading 6"/>
    <w:basedOn w:val="Normal"/>
    <w:next w:val="Normal"/>
    <w:link w:val="Balk6Char"/>
    <w:qFormat/>
    <w:rsid w:val="001E29C3"/>
    <w:pPr>
      <w:spacing w:after="60"/>
      <w:ind w:left="1152" w:hanging="1152"/>
      <w:outlineLvl w:val="5"/>
    </w:pPr>
    <w:rPr>
      <w:rFonts w:eastAsia="Times New Roman" w:cs="Times New Roman"/>
      <w:szCs w:val="20"/>
      <w:lang w:val="sr-Cyrl-CS"/>
    </w:rPr>
  </w:style>
  <w:style w:type="paragraph" w:styleId="Balk7">
    <w:name w:val="heading 7"/>
    <w:basedOn w:val="Normal"/>
    <w:next w:val="Normal"/>
    <w:link w:val="Balk7Char"/>
    <w:qFormat/>
    <w:rsid w:val="001E29C3"/>
    <w:pPr>
      <w:spacing w:after="60"/>
      <w:ind w:left="1296" w:hanging="1296"/>
      <w:outlineLvl w:val="6"/>
    </w:pPr>
    <w:rPr>
      <w:rFonts w:eastAsia="Times New Roman" w:cs="Times New Roman"/>
      <w:szCs w:val="20"/>
      <w:lang w:val="sr-Cyrl-CS"/>
    </w:rPr>
  </w:style>
  <w:style w:type="paragraph" w:styleId="Balk8">
    <w:name w:val="heading 8"/>
    <w:basedOn w:val="Normal"/>
    <w:next w:val="Normal"/>
    <w:link w:val="Balk8Char"/>
    <w:qFormat/>
    <w:rsid w:val="001E29C3"/>
    <w:pPr>
      <w:keepNext/>
      <w:spacing w:before="120"/>
      <w:ind w:left="1440" w:hanging="1440"/>
      <w:outlineLvl w:val="7"/>
    </w:pPr>
    <w:rPr>
      <w:rFonts w:eastAsia="Times New Roman" w:cs="Times New Roman"/>
      <w:szCs w:val="20"/>
      <w:u w:val="single"/>
      <w:lang w:val="sr-Cyrl-CS"/>
    </w:rPr>
  </w:style>
  <w:style w:type="paragraph" w:styleId="Balk9">
    <w:name w:val="heading 9"/>
    <w:basedOn w:val="Normal"/>
    <w:next w:val="Normal"/>
    <w:link w:val="Balk9Char"/>
    <w:qFormat/>
    <w:rsid w:val="001E29C3"/>
    <w:pPr>
      <w:spacing w:after="60"/>
      <w:ind w:left="1584" w:hanging="1584"/>
      <w:outlineLvl w:val="8"/>
    </w:pPr>
    <w:rPr>
      <w:rFonts w:ascii="Arial" w:eastAsia="Times New Roman" w:hAnsi="Arial" w:cs="Times New Roman"/>
      <w:b/>
      <w:i/>
      <w:sz w:val="18"/>
      <w:szCs w:val="20"/>
      <w:lang w:val="sr-Cyrl-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Dimic 1 Char,Naslov Char"/>
    <w:basedOn w:val="VarsaylanParagrafYazTipi"/>
    <w:link w:val="Balk1"/>
    <w:uiPriority w:val="9"/>
    <w:rsid w:val="005007D3"/>
    <w:rPr>
      <w:rFonts w:ascii="Times New Roman" w:eastAsia="Times New Roman" w:hAnsi="Times New Roman" w:cs="Times New Roman"/>
      <w:b/>
      <w:bCs/>
      <w:kern w:val="36"/>
      <w:sz w:val="48"/>
      <w:szCs w:val="48"/>
    </w:rPr>
  </w:style>
  <w:style w:type="character" w:styleId="Kpr">
    <w:name w:val="Hyperlink"/>
    <w:basedOn w:val="VarsaylanParagrafYazTipi"/>
    <w:uiPriority w:val="99"/>
    <w:unhideWhenUsed/>
    <w:qFormat/>
    <w:rsid w:val="005007D3"/>
    <w:rPr>
      <w:color w:val="0000FF"/>
      <w:u w:val="single"/>
    </w:rPr>
  </w:style>
  <w:style w:type="character" w:customStyle="1" w:styleId="authorname">
    <w:name w:val="authorname"/>
    <w:basedOn w:val="VarsaylanParagrafYazTipi"/>
    <w:rsid w:val="005007D3"/>
  </w:style>
  <w:style w:type="character" w:customStyle="1" w:styleId="authorsnameaffiliation">
    <w:name w:val="authorsname_affiliation"/>
    <w:basedOn w:val="VarsaylanParagrafYazTipi"/>
    <w:rsid w:val="005007D3"/>
  </w:style>
  <w:style w:type="character" w:styleId="Gl">
    <w:name w:val="Strong"/>
    <w:basedOn w:val="VarsaylanParagrafYazTipi"/>
    <w:uiPriority w:val="22"/>
    <w:rsid w:val="005007D3"/>
    <w:rPr>
      <w:b/>
      <w:bCs/>
    </w:rPr>
  </w:style>
  <w:style w:type="paragraph" w:customStyle="1" w:styleId="booktitle">
    <w:name w:val="booktitle"/>
    <w:basedOn w:val="Normal"/>
    <w:rsid w:val="005007D3"/>
    <w:pPr>
      <w:spacing w:before="100" w:beforeAutospacing="1" w:after="100" w:afterAutospacing="1"/>
      <w:jc w:val="left"/>
    </w:pPr>
    <w:rPr>
      <w:rFonts w:eastAsia="Times New Roman" w:cs="Times New Roman"/>
      <w:szCs w:val="24"/>
    </w:rPr>
  </w:style>
  <w:style w:type="paragraph" w:styleId="NormalWeb">
    <w:name w:val="Normal (Web)"/>
    <w:basedOn w:val="Normal"/>
    <w:uiPriority w:val="99"/>
    <w:unhideWhenUsed/>
    <w:rsid w:val="005007D3"/>
    <w:pPr>
      <w:spacing w:before="100" w:beforeAutospacing="1" w:after="100" w:afterAutospacing="1"/>
      <w:jc w:val="left"/>
    </w:pPr>
    <w:rPr>
      <w:rFonts w:eastAsia="Times New Roman" w:cs="Times New Roman"/>
      <w:szCs w:val="24"/>
    </w:rPr>
  </w:style>
  <w:style w:type="character" w:customStyle="1" w:styleId="vol-info">
    <w:name w:val="vol-info"/>
    <w:basedOn w:val="VarsaylanParagrafYazTipi"/>
    <w:rsid w:val="005007D3"/>
  </w:style>
  <w:style w:type="character" w:customStyle="1" w:styleId="page-numbers-info">
    <w:name w:val="page-numbers-info"/>
    <w:basedOn w:val="VarsaylanParagrafYazTipi"/>
    <w:rsid w:val="005007D3"/>
  </w:style>
  <w:style w:type="paragraph" w:customStyle="1" w:styleId="Default">
    <w:name w:val="Default"/>
    <w:rsid w:val="004507D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ournaltitle">
    <w:name w:val="journaltitle"/>
    <w:basedOn w:val="VarsaylanParagrafYazTipi"/>
    <w:rsid w:val="00AA31DC"/>
  </w:style>
  <w:style w:type="character" w:customStyle="1" w:styleId="articlecitationpages">
    <w:name w:val="articlecitation_pages"/>
    <w:basedOn w:val="VarsaylanParagrafYazTipi"/>
    <w:rsid w:val="00AA31DC"/>
  </w:style>
  <w:style w:type="paragraph" w:styleId="DipnotMetni">
    <w:name w:val="footnote text"/>
    <w:aliases w:val=" Char Char,Char Char, Char,Char Char Char"/>
    <w:basedOn w:val="Normal"/>
    <w:link w:val="DipnotMetniChar"/>
    <w:rsid w:val="00563463"/>
    <w:pPr>
      <w:overflowPunct w:val="0"/>
      <w:autoSpaceDE w:val="0"/>
      <w:autoSpaceDN w:val="0"/>
      <w:adjustRightInd w:val="0"/>
      <w:jc w:val="left"/>
      <w:textAlignment w:val="baseline"/>
    </w:pPr>
    <w:rPr>
      <w:rFonts w:ascii="YU L Times" w:eastAsia="Times New Roman" w:hAnsi="YU L Times" w:cs="Times New Roman"/>
      <w:sz w:val="20"/>
      <w:szCs w:val="20"/>
    </w:rPr>
  </w:style>
  <w:style w:type="character" w:customStyle="1" w:styleId="DipnotMetniChar">
    <w:name w:val="Dipnot Metni Char"/>
    <w:aliases w:val=" Char Char Char1,Char Char Char1, Char Char1,Char Char Char Char"/>
    <w:basedOn w:val="VarsaylanParagrafYazTipi"/>
    <w:link w:val="DipnotMetni"/>
    <w:uiPriority w:val="99"/>
    <w:rsid w:val="00563463"/>
    <w:rPr>
      <w:rFonts w:ascii="YU L Times" w:eastAsia="Times New Roman" w:hAnsi="YU L Times" w:cs="Times New Roman"/>
      <w:sz w:val="20"/>
      <w:szCs w:val="20"/>
    </w:rPr>
  </w:style>
  <w:style w:type="character" w:styleId="DipnotBavurusu">
    <w:name w:val="footnote reference"/>
    <w:basedOn w:val="VarsaylanParagrafYazTipi"/>
    <w:rsid w:val="00563463"/>
    <w:rPr>
      <w:vertAlign w:val="superscript"/>
    </w:rPr>
  </w:style>
  <w:style w:type="paragraph" w:styleId="GvdeMetni">
    <w:name w:val="Body Text"/>
    <w:aliases w:val=" Char Char Char"/>
    <w:basedOn w:val="Normal"/>
    <w:link w:val="GvdeMetniChar"/>
    <w:uiPriority w:val="99"/>
    <w:rsid w:val="0019371E"/>
    <w:rPr>
      <w:rFonts w:eastAsia="Times New Roman" w:cs="Times New Roman"/>
      <w:szCs w:val="24"/>
      <w:lang w:val="sr-Latn-CS"/>
    </w:rPr>
  </w:style>
  <w:style w:type="character" w:customStyle="1" w:styleId="GvdeMetniChar">
    <w:name w:val="Gövde Metni Char"/>
    <w:aliases w:val=" Char Char Char Char"/>
    <w:basedOn w:val="VarsaylanParagrafYazTipi"/>
    <w:link w:val="GvdeMetni"/>
    <w:uiPriority w:val="99"/>
    <w:rsid w:val="0019371E"/>
    <w:rPr>
      <w:rFonts w:ascii="Times New Roman" w:eastAsia="Times New Roman" w:hAnsi="Times New Roman" w:cs="Times New Roman"/>
      <w:sz w:val="24"/>
      <w:szCs w:val="24"/>
      <w:lang w:val="sr-Latn-CS"/>
    </w:rPr>
  </w:style>
  <w:style w:type="character" w:customStyle="1" w:styleId="publication-meta-journal">
    <w:name w:val="publication-meta-journal"/>
    <w:basedOn w:val="VarsaylanParagrafYazTipi"/>
    <w:rsid w:val="00E03899"/>
  </w:style>
  <w:style w:type="character" w:customStyle="1" w:styleId="MTEquationSection">
    <w:name w:val="MTEquationSection"/>
    <w:basedOn w:val="VarsaylanParagrafYazTipi"/>
    <w:rsid w:val="00DE1B2F"/>
    <w:rPr>
      <w:b/>
      <w:vanish/>
      <w:color w:val="FF0000"/>
    </w:rPr>
  </w:style>
  <w:style w:type="paragraph" w:customStyle="1" w:styleId="MTDisplayEquation">
    <w:name w:val="MTDisplayEquation"/>
    <w:basedOn w:val="Normal"/>
    <w:next w:val="Normal"/>
    <w:link w:val="MTDisplayEquationChar"/>
    <w:qFormat/>
    <w:rsid w:val="00DE1B2F"/>
    <w:pPr>
      <w:tabs>
        <w:tab w:val="center" w:pos="4900"/>
        <w:tab w:val="right" w:pos="9800"/>
      </w:tabs>
      <w:autoSpaceDE w:val="0"/>
      <w:autoSpaceDN w:val="0"/>
      <w:adjustRightInd w:val="0"/>
    </w:pPr>
    <w:rPr>
      <w:rFonts w:cs="Times New Roman"/>
    </w:rPr>
  </w:style>
  <w:style w:type="character" w:customStyle="1" w:styleId="MTDisplayEquationChar">
    <w:name w:val="MTDisplayEquation Char"/>
    <w:basedOn w:val="VarsaylanParagrafYazTipi"/>
    <w:link w:val="MTDisplayEquation"/>
    <w:qFormat/>
    <w:rsid w:val="00DE1B2F"/>
    <w:rPr>
      <w:rFonts w:ascii="Times New Roman" w:hAnsi="Times New Roman" w:cs="Times New Roman"/>
      <w:sz w:val="24"/>
    </w:rPr>
  </w:style>
  <w:style w:type="table" w:styleId="TabloKlavuzu">
    <w:name w:val="Table Grid"/>
    <w:basedOn w:val="NormalTablo"/>
    <w:uiPriority w:val="39"/>
    <w:rsid w:val="005622CC"/>
    <w:pPr>
      <w:tabs>
        <w:tab w:val="left" w:pos="1701"/>
      </w:tabs>
      <w:spacing w:after="0" w:line="240" w:lineRule="auto"/>
      <w:jc w:val="both"/>
    </w:pPr>
    <w:rPr>
      <w:rFonts w:ascii="Times New Roman" w:eastAsia="Times New Roman" w:hAnsi="Times New Roman" w:cs="Times New Roman"/>
      <w:sz w:val="20"/>
      <w:szCs w:val="20"/>
      <w:lang w:val="sr-Cyrl-CS" w:eastAsia="sr-Cyrl-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e-moja">
    <w:name w:val="Tabele-moja"/>
    <w:basedOn w:val="Normal"/>
    <w:rsid w:val="005622CC"/>
    <w:pPr>
      <w:spacing w:after="40"/>
      <w:jc w:val="center"/>
    </w:pPr>
    <w:rPr>
      <w:rFonts w:eastAsia="Times New Roman" w:cs="Times New Roman"/>
      <w:sz w:val="20"/>
      <w:szCs w:val="24"/>
      <w:lang w:val="sr-Cyrl-CS"/>
    </w:rPr>
  </w:style>
  <w:style w:type="paragraph" w:styleId="BalonMetni">
    <w:name w:val="Balloon Text"/>
    <w:basedOn w:val="Normal"/>
    <w:link w:val="BalonMetniChar"/>
    <w:uiPriority w:val="99"/>
    <w:semiHidden/>
    <w:unhideWhenUsed/>
    <w:rsid w:val="007637D1"/>
    <w:rPr>
      <w:rFonts w:ascii="Tahoma" w:hAnsi="Tahoma" w:cs="Tahoma"/>
      <w:sz w:val="16"/>
      <w:szCs w:val="16"/>
    </w:rPr>
  </w:style>
  <w:style w:type="character" w:customStyle="1" w:styleId="BalonMetniChar">
    <w:name w:val="Balon Metni Char"/>
    <w:basedOn w:val="VarsaylanParagrafYazTipi"/>
    <w:link w:val="BalonMetni"/>
    <w:uiPriority w:val="99"/>
    <w:semiHidden/>
    <w:rsid w:val="007637D1"/>
    <w:rPr>
      <w:rFonts w:ascii="Tahoma" w:hAnsi="Tahoma" w:cs="Tahoma"/>
      <w:sz w:val="16"/>
      <w:szCs w:val="16"/>
    </w:rPr>
  </w:style>
  <w:style w:type="character" w:styleId="YerTutucuMetni">
    <w:name w:val="Placeholder Text"/>
    <w:basedOn w:val="VarsaylanParagrafYazTipi"/>
    <w:uiPriority w:val="99"/>
    <w:semiHidden/>
    <w:rsid w:val="00DF67A3"/>
    <w:rPr>
      <w:color w:val="808080"/>
    </w:rPr>
  </w:style>
  <w:style w:type="paragraph" w:styleId="stBilgi">
    <w:name w:val="header"/>
    <w:basedOn w:val="Normal"/>
    <w:link w:val="stBilgiChar"/>
    <w:unhideWhenUsed/>
    <w:rsid w:val="004A3EC1"/>
    <w:pPr>
      <w:tabs>
        <w:tab w:val="center" w:pos="4680"/>
        <w:tab w:val="right" w:pos="9360"/>
      </w:tabs>
    </w:pPr>
  </w:style>
  <w:style w:type="character" w:customStyle="1" w:styleId="stBilgiChar">
    <w:name w:val="Üst Bilgi Char"/>
    <w:basedOn w:val="VarsaylanParagrafYazTipi"/>
    <w:link w:val="stBilgi"/>
    <w:rsid w:val="004A3EC1"/>
    <w:rPr>
      <w:rFonts w:ascii="Times New Roman" w:hAnsi="Times New Roman"/>
      <w:sz w:val="24"/>
    </w:rPr>
  </w:style>
  <w:style w:type="paragraph" w:styleId="AltBilgi">
    <w:name w:val="footer"/>
    <w:basedOn w:val="Normal"/>
    <w:link w:val="AltBilgiChar"/>
    <w:uiPriority w:val="99"/>
    <w:unhideWhenUsed/>
    <w:rsid w:val="004A3EC1"/>
    <w:pPr>
      <w:tabs>
        <w:tab w:val="center" w:pos="4680"/>
        <w:tab w:val="right" w:pos="9360"/>
      </w:tabs>
    </w:pPr>
  </w:style>
  <w:style w:type="character" w:customStyle="1" w:styleId="AltBilgiChar">
    <w:name w:val="Alt Bilgi Char"/>
    <w:basedOn w:val="VarsaylanParagrafYazTipi"/>
    <w:link w:val="AltBilgi"/>
    <w:uiPriority w:val="99"/>
    <w:rsid w:val="004A3EC1"/>
    <w:rPr>
      <w:rFonts w:ascii="Times New Roman" w:hAnsi="Times New Roman"/>
      <w:sz w:val="24"/>
    </w:rPr>
  </w:style>
  <w:style w:type="paragraph" w:styleId="ListeParagraf">
    <w:name w:val="List Paragraph"/>
    <w:basedOn w:val="Normal"/>
    <w:uiPriority w:val="34"/>
    <w:qFormat/>
    <w:rsid w:val="004A3EC1"/>
    <w:pPr>
      <w:ind w:left="720"/>
      <w:contextualSpacing/>
      <w:jc w:val="left"/>
    </w:pPr>
    <w:rPr>
      <w:rFonts w:eastAsia="Times New Roman" w:cs="Times New Roman"/>
      <w:szCs w:val="24"/>
    </w:rPr>
  </w:style>
  <w:style w:type="character" w:customStyle="1" w:styleId="null">
    <w:name w:val="null"/>
    <w:basedOn w:val="VarsaylanParagrafYazTipi"/>
    <w:rsid w:val="004A3EC1"/>
  </w:style>
  <w:style w:type="character" w:customStyle="1" w:styleId="fn">
    <w:name w:val="fn"/>
    <w:basedOn w:val="VarsaylanParagrafYazTipi"/>
    <w:rsid w:val="004A3EC1"/>
  </w:style>
  <w:style w:type="character" w:customStyle="1" w:styleId="Balk2Char">
    <w:name w:val="Başlık 2 Char"/>
    <w:aliases w:val="Dimic 2 Char,Podnaslov Char"/>
    <w:basedOn w:val="VarsaylanParagrafYazTipi"/>
    <w:link w:val="Balk2"/>
    <w:uiPriority w:val="9"/>
    <w:rsid w:val="000E607F"/>
    <w:rPr>
      <w:rFonts w:ascii="Times New Roman" w:eastAsia="Times New Roman" w:hAnsi="Times New Roman" w:cs="Times New Roman"/>
      <w:bCs/>
      <w:i/>
      <w:iCs/>
      <w:sz w:val="24"/>
      <w:szCs w:val="24"/>
      <w:lang w:val="tr-TR" w:eastAsia="ar-SA"/>
    </w:rPr>
  </w:style>
  <w:style w:type="character" w:customStyle="1" w:styleId="Balk3Char">
    <w:name w:val="Başlık 3 Char"/>
    <w:aliases w:val="Dimic 3 Char"/>
    <w:basedOn w:val="VarsaylanParagrafYazTipi"/>
    <w:link w:val="Balk3"/>
    <w:uiPriority w:val="9"/>
    <w:rsid w:val="001E29C3"/>
    <w:rPr>
      <w:rFonts w:ascii="Times New Roman" w:eastAsia="Times New Roman" w:hAnsi="Times New Roman" w:cs="Arial"/>
      <w:b/>
      <w:bCs/>
      <w:sz w:val="24"/>
      <w:lang w:eastAsia="ar-SA"/>
    </w:rPr>
  </w:style>
  <w:style w:type="character" w:customStyle="1" w:styleId="Balk4Char">
    <w:name w:val="Başlık 4 Char"/>
    <w:aliases w:val="Dimic 4 Char,Naslov 4 Char"/>
    <w:basedOn w:val="VarsaylanParagrafYazTipi"/>
    <w:link w:val="Balk4"/>
    <w:rsid w:val="001E29C3"/>
    <w:rPr>
      <w:rFonts w:ascii="Times New Roman" w:eastAsia="Times New Roman" w:hAnsi="Times New Roman" w:cs="Times New Roman"/>
      <w:b/>
      <w:bCs/>
      <w:i/>
      <w:sz w:val="24"/>
      <w:szCs w:val="28"/>
      <w:lang w:eastAsia="ar-SA"/>
    </w:rPr>
  </w:style>
  <w:style w:type="character" w:customStyle="1" w:styleId="Balk5Char">
    <w:name w:val="Başlık 5 Char"/>
    <w:aliases w:val="Nabrajanje brojevi Char"/>
    <w:basedOn w:val="VarsaylanParagrafYazTipi"/>
    <w:link w:val="Balk5"/>
    <w:rsid w:val="001E29C3"/>
    <w:rPr>
      <w:rFonts w:ascii="Times New Roman" w:eastAsia="Times New Roman" w:hAnsi="Times New Roman" w:cs="Times New Roman"/>
      <w:bCs/>
      <w:iCs/>
      <w:sz w:val="24"/>
      <w:szCs w:val="26"/>
    </w:rPr>
  </w:style>
  <w:style w:type="character" w:customStyle="1" w:styleId="Balk6Char">
    <w:name w:val="Başlık 6 Char"/>
    <w:basedOn w:val="VarsaylanParagrafYazTipi"/>
    <w:link w:val="Balk6"/>
    <w:rsid w:val="001E29C3"/>
    <w:rPr>
      <w:rFonts w:ascii="Times New Roman" w:eastAsia="Times New Roman" w:hAnsi="Times New Roman" w:cs="Times New Roman"/>
      <w:sz w:val="24"/>
      <w:szCs w:val="20"/>
      <w:lang w:val="sr-Cyrl-CS"/>
    </w:rPr>
  </w:style>
  <w:style w:type="character" w:customStyle="1" w:styleId="Balk7Char">
    <w:name w:val="Başlık 7 Char"/>
    <w:basedOn w:val="VarsaylanParagrafYazTipi"/>
    <w:link w:val="Balk7"/>
    <w:rsid w:val="001E29C3"/>
    <w:rPr>
      <w:rFonts w:ascii="Times New Roman" w:eastAsia="Times New Roman" w:hAnsi="Times New Roman" w:cs="Times New Roman"/>
      <w:sz w:val="24"/>
      <w:szCs w:val="20"/>
      <w:lang w:val="sr-Cyrl-CS"/>
    </w:rPr>
  </w:style>
  <w:style w:type="character" w:customStyle="1" w:styleId="Balk8Char">
    <w:name w:val="Başlık 8 Char"/>
    <w:basedOn w:val="VarsaylanParagrafYazTipi"/>
    <w:link w:val="Balk8"/>
    <w:rsid w:val="001E29C3"/>
    <w:rPr>
      <w:rFonts w:ascii="Times New Roman" w:eastAsia="Times New Roman" w:hAnsi="Times New Roman" w:cs="Times New Roman"/>
      <w:sz w:val="24"/>
      <w:szCs w:val="20"/>
      <w:u w:val="single"/>
      <w:lang w:val="sr-Cyrl-CS"/>
    </w:rPr>
  </w:style>
  <w:style w:type="character" w:customStyle="1" w:styleId="Balk9Char">
    <w:name w:val="Başlık 9 Char"/>
    <w:basedOn w:val="VarsaylanParagrafYazTipi"/>
    <w:link w:val="Balk9"/>
    <w:rsid w:val="001E29C3"/>
    <w:rPr>
      <w:rFonts w:ascii="Arial" w:eastAsia="Times New Roman" w:hAnsi="Arial" w:cs="Times New Roman"/>
      <w:b/>
      <w:i/>
      <w:sz w:val="18"/>
      <w:szCs w:val="20"/>
      <w:lang w:val="sr-Cyrl-CS"/>
    </w:rPr>
  </w:style>
  <w:style w:type="paragraph" w:customStyle="1" w:styleId="a2">
    <w:name w:val="Пасус"/>
    <w:basedOn w:val="Normal"/>
    <w:semiHidden/>
    <w:rsid w:val="001E29C3"/>
    <w:pPr>
      <w:suppressAutoHyphens/>
    </w:pPr>
    <w:rPr>
      <w:rFonts w:eastAsia="Times New Roman" w:cs="Times New Roman"/>
      <w:spacing w:val="-3"/>
      <w:szCs w:val="24"/>
      <w:lang w:val="sr-Cyrl-CS" w:eastAsia="ar-SA"/>
    </w:rPr>
  </w:style>
  <w:style w:type="paragraph" w:styleId="KonuBal">
    <w:name w:val="Title"/>
    <w:basedOn w:val="Normal"/>
    <w:next w:val="Normal"/>
    <w:link w:val="KonuBalChar"/>
    <w:rsid w:val="001E29C3"/>
    <w:pPr>
      <w:suppressAutoHyphens/>
      <w:jc w:val="center"/>
    </w:pPr>
    <w:rPr>
      <w:rFonts w:ascii="Arial" w:eastAsia="Times New Roman" w:hAnsi="Arial" w:cs="Arial"/>
      <w:b/>
      <w:bCs/>
      <w:sz w:val="28"/>
      <w:szCs w:val="32"/>
      <w:lang w:val="sr-Cyrl-CS" w:eastAsia="ar-SA"/>
    </w:rPr>
  </w:style>
  <w:style w:type="character" w:customStyle="1" w:styleId="KonuBalChar">
    <w:name w:val="Konu Başlığı Char"/>
    <w:basedOn w:val="VarsaylanParagrafYazTipi"/>
    <w:link w:val="KonuBal"/>
    <w:rsid w:val="001E29C3"/>
    <w:rPr>
      <w:rFonts w:ascii="Arial" w:eastAsia="Times New Roman" w:hAnsi="Arial" w:cs="Arial"/>
      <w:b/>
      <w:bCs/>
      <w:sz w:val="28"/>
      <w:szCs w:val="32"/>
      <w:lang w:val="sr-Cyrl-CS" w:eastAsia="ar-SA"/>
    </w:rPr>
  </w:style>
  <w:style w:type="paragraph" w:customStyle="1" w:styleId="Normaltekst">
    <w:name w:val="Normal_tekst"/>
    <w:basedOn w:val="Normal"/>
    <w:link w:val="NormaltekstChar"/>
    <w:rsid w:val="001E29C3"/>
    <w:pPr>
      <w:suppressAutoHyphens/>
      <w:spacing w:before="40"/>
      <w:ind w:firstLine="567"/>
    </w:pPr>
    <w:rPr>
      <w:rFonts w:eastAsia="Times New Roman" w:cs="Times New Roman"/>
      <w:szCs w:val="24"/>
      <w:lang w:val="sr-Cyrl-CS" w:eastAsia="ar-SA"/>
    </w:rPr>
  </w:style>
  <w:style w:type="paragraph" w:customStyle="1" w:styleId="Kockice">
    <w:name w:val="Kockice"/>
    <w:basedOn w:val="Normal"/>
    <w:rsid w:val="001E29C3"/>
    <w:pPr>
      <w:numPr>
        <w:numId w:val="3"/>
      </w:numPr>
      <w:tabs>
        <w:tab w:val="left" w:pos="340"/>
      </w:tabs>
      <w:suppressAutoHyphens/>
      <w:spacing w:before="40" w:after="40"/>
      <w:ind w:left="-397" w:firstLine="0"/>
    </w:pPr>
    <w:rPr>
      <w:rFonts w:ascii="CTimesRoman" w:eastAsia="Times New Roman" w:hAnsi="CTimesRoman" w:cs="Times New Roman"/>
      <w:szCs w:val="24"/>
      <w:lang w:eastAsia="ar-SA"/>
    </w:rPr>
  </w:style>
  <w:style w:type="paragraph" w:customStyle="1" w:styleId="a3">
    <w:name w:val="лаки"/>
    <w:basedOn w:val="Normal"/>
    <w:semiHidden/>
    <w:rsid w:val="001E29C3"/>
    <w:pPr>
      <w:widowControl w:val="0"/>
      <w:shd w:val="clear" w:color="auto" w:fill="FFFFFF"/>
      <w:tabs>
        <w:tab w:val="left" w:pos="142"/>
      </w:tabs>
      <w:suppressAutoHyphens/>
      <w:autoSpaceDE w:val="0"/>
      <w:ind w:firstLine="567"/>
    </w:pPr>
    <w:rPr>
      <w:rFonts w:eastAsia="Times New Roman" w:cs="Times New Roman"/>
      <w:color w:val="000000"/>
      <w:spacing w:val="-1"/>
      <w:szCs w:val="24"/>
      <w:lang w:val="sr-Cyrl-CS" w:eastAsia="ar-SA"/>
    </w:rPr>
  </w:style>
  <w:style w:type="paragraph" w:customStyle="1" w:styleId="Nabrajanje-">
    <w:name w:val="Nabrajanje-"/>
    <w:basedOn w:val="Normal"/>
    <w:rsid w:val="001E29C3"/>
    <w:pPr>
      <w:tabs>
        <w:tab w:val="left" w:pos="644"/>
      </w:tabs>
      <w:suppressAutoHyphens/>
      <w:spacing w:before="40" w:after="40"/>
      <w:ind w:left="624" w:hanging="340"/>
    </w:pPr>
    <w:rPr>
      <w:rFonts w:ascii="CTimesRoman" w:eastAsia="Times New Roman" w:hAnsi="CTimesRoman" w:cs="Times New Roman"/>
      <w:szCs w:val="20"/>
      <w:lang w:eastAsia="ar-SA"/>
    </w:rPr>
  </w:style>
  <w:style w:type="paragraph" w:customStyle="1" w:styleId="Nabrajanja1">
    <w:name w:val="Nabrajanja1)"/>
    <w:basedOn w:val="Normal"/>
    <w:semiHidden/>
    <w:rsid w:val="001E29C3"/>
    <w:pPr>
      <w:tabs>
        <w:tab w:val="left" w:pos="360"/>
      </w:tabs>
      <w:suppressAutoHyphens/>
      <w:spacing w:before="40" w:after="40"/>
      <w:ind w:left="340" w:hanging="340"/>
    </w:pPr>
    <w:rPr>
      <w:rFonts w:ascii="CTimesRoman" w:eastAsia="Times New Roman" w:hAnsi="CTimesRoman" w:cs="Times New Roman"/>
      <w:szCs w:val="20"/>
      <w:lang w:eastAsia="ar-SA"/>
    </w:rPr>
  </w:style>
  <w:style w:type="paragraph" w:customStyle="1" w:styleId="PasusiCharCharCharCharCharCharCharChar">
    <w:name w:val="Pasusi Char Char Char Char Char Char Char Char"/>
    <w:basedOn w:val="Normal"/>
    <w:link w:val="PasusiCharCharCharCharCharCharCharCharChar"/>
    <w:rsid w:val="001E29C3"/>
    <w:pPr>
      <w:suppressAutoHyphens/>
      <w:spacing w:before="120"/>
      <w:ind w:firstLine="851"/>
    </w:pPr>
    <w:rPr>
      <w:rFonts w:eastAsia="Times New Roman" w:cs="Times New Roman"/>
      <w:szCs w:val="24"/>
      <w:lang w:val="sr-Cyrl-CS" w:eastAsia="ar-SA"/>
    </w:rPr>
  </w:style>
  <w:style w:type="paragraph" w:customStyle="1" w:styleId="Nabrajanjecrta">
    <w:name w:val="Nabrajanje_crta"/>
    <w:basedOn w:val="Normal"/>
    <w:rsid w:val="001E29C3"/>
    <w:pPr>
      <w:numPr>
        <w:numId w:val="2"/>
      </w:numPr>
      <w:suppressAutoHyphens/>
      <w:spacing w:before="40" w:after="40"/>
      <w:ind w:left="0" w:firstLine="0"/>
    </w:pPr>
    <w:rPr>
      <w:rFonts w:eastAsia="Times New Roman" w:cs="Times New Roman"/>
      <w:szCs w:val="24"/>
      <w:lang w:val="sr-Cyrl-CS" w:eastAsia="ar-SA"/>
    </w:rPr>
  </w:style>
  <w:style w:type="paragraph" w:customStyle="1" w:styleId="Slike">
    <w:name w:val="Slike"/>
    <w:basedOn w:val="Normal"/>
    <w:next w:val="Normal"/>
    <w:link w:val="SlikeChar"/>
    <w:rsid w:val="001E29C3"/>
    <w:pPr>
      <w:spacing w:before="120" w:after="120"/>
      <w:jc w:val="center"/>
    </w:pPr>
    <w:rPr>
      <w:rFonts w:eastAsia="Times New Roman" w:cs="Times New Roman"/>
      <w:i/>
      <w:noProof/>
      <w:szCs w:val="24"/>
      <w:lang w:val="sr-Cyrl-CS"/>
    </w:rPr>
  </w:style>
  <w:style w:type="character" w:customStyle="1" w:styleId="SlikeChar">
    <w:name w:val="Slike Char"/>
    <w:basedOn w:val="VarsaylanParagrafYazTipi"/>
    <w:link w:val="Slike"/>
    <w:rsid w:val="001E29C3"/>
    <w:rPr>
      <w:rFonts w:ascii="Times New Roman" w:eastAsia="Times New Roman" w:hAnsi="Times New Roman" w:cs="Times New Roman"/>
      <w:i/>
      <w:noProof/>
      <w:sz w:val="24"/>
      <w:szCs w:val="24"/>
      <w:lang w:val="sr-Cyrl-CS"/>
    </w:rPr>
  </w:style>
  <w:style w:type="paragraph" w:styleId="Altyaz">
    <w:name w:val="Subtitle"/>
    <w:basedOn w:val="Normal"/>
    <w:next w:val="Normal"/>
    <w:link w:val="AltyazChar"/>
    <w:rsid w:val="001E29C3"/>
    <w:pPr>
      <w:numPr>
        <w:ilvl w:val="1"/>
      </w:numPr>
    </w:pPr>
    <w:rPr>
      <w:rFonts w:ascii="Cambria" w:eastAsia="Times New Roman" w:hAnsi="Cambria" w:cs="Times New Roman"/>
      <w:i/>
      <w:iCs/>
      <w:color w:val="4F81BD"/>
      <w:spacing w:val="15"/>
      <w:szCs w:val="24"/>
    </w:rPr>
  </w:style>
  <w:style w:type="character" w:customStyle="1" w:styleId="AltyazChar">
    <w:name w:val="Altyazı Char"/>
    <w:basedOn w:val="VarsaylanParagrafYazTipi"/>
    <w:link w:val="Altyaz"/>
    <w:rsid w:val="001E29C3"/>
    <w:rPr>
      <w:rFonts w:ascii="Cambria" w:eastAsia="Times New Roman" w:hAnsi="Cambria" w:cs="Times New Roman"/>
      <w:i/>
      <w:iCs/>
      <w:color w:val="4F81BD"/>
      <w:spacing w:val="15"/>
      <w:sz w:val="24"/>
      <w:szCs w:val="24"/>
    </w:rPr>
  </w:style>
  <w:style w:type="paragraph" w:customStyle="1" w:styleId="a4">
    <w:name w:val="Текст"/>
    <w:basedOn w:val="Normal"/>
    <w:link w:val="CharChar"/>
    <w:rsid w:val="001E29C3"/>
    <w:pPr>
      <w:shd w:val="clear" w:color="auto" w:fill="FFFFFF"/>
      <w:spacing w:before="120" w:after="120"/>
      <w:ind w:firstLine="284"/>
    </w:pPr>
    <w:rPr>
      <w:rFonts w:eastAsia="Times New Roman" w:cs="Times New Roman"/>
      <w:szCs w:val="24"/>
      <w:lang w:val="sr-Cyrl-CS"/>
    </w:rPr>
  </w:style>
  <w:style w:type="character" w:customStyle="1" w:styleId="CharChar">
    <w:name w:val="Текст Char Char"/>
    <w:basedOn w:val="VarsaylanParagrafYazTipi"/>
    <w:link w:val="a4"/>
    <w:rsid w:val="001E29C3"/>
    <w:rPr>
      <w:rFonts w:ascii="Times New Roman" w:eastAsia="Times New Roman" w:hAnsi="Times New Roman" w:cs="Times New Roman"/>
      <w:sz w:val="24"/>
      <w:szCs w:val="24"/>
      <w:shd w:val="clear" w:color="auto" w:fill="FFFFFF"/>
      <w:lang w:val="sr-Cyrl-CS"/>
    </w:rPr>
  </w:style>
  <w:style w:type="character" w:styleId="AklamaBavurusu">
    <w:name w:val="annotation reference"/>
    <w:basedOn w:val="VarsaylanParagrafYazTipi"/>
    <w:uiPriority w:val="99"/>
    <w:unhideWhenUsed/>
    <w:rsid w:val="001E29C3"/>
    <w:rPr>
      <w:sz w:val="16"/>
      <w:szCs w:val="16"/>
    </w:rPr>
  </w:style>
  <w:style w:type="paragraph" w:styleId="AklamaMetni">
    <w:name w:val="annotation text"/>
    <w:basedOn w:val="Normal"/>
    <w:link w:val="AklamaMetniChar"/>
    <w:uiPriority w:val="99"/>
    <w:unhideWhenUsed/>
    <w:rsid w:val="001E29C3"/>
    <w:rPr>
      <w:rFonts w:eastAsia="Times New Roman" w:cs="Times New Roman"/>
      <w:sz w:val="20"/>
      <w:szCs w:val="20"/>
    </w:rPr>
  </w:style>
  <w:style w:type="character" w:customStyle="1" w:styleId="AklamaMetniChar">
    <w:name w:val="Açıklama Metni Char"/>
    <w:basedOn w:val="VarsaylanParagrafYazTipi"/>
    <w:link w:val="AklamaMetni"/>
    <w:uiPriority w:val="99"/>
    <w:rsid w:val="001E29C3"/>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semiHidden/>
    <w:unhideWhenUsed/>
    <w:rsid w:val="001E29C3"/>
    <w:rPr>
      <w:b/>
      <w:bCs/>
    </w:rPr>
  </w:style>
  <w:style w:type="character" w:customStyle="1" w:styleId="AklamaKonusuChar">
    <w:name w:val="Açıklama Konusu Char"/>
    <w:basedOn w:val="AklamaMetniChar"/>
    <w:link w:val="AklamaKonusu"/>
    <w:semiHidden/>
    <w:rsid w:val="001E29C3"/>
    <w:rPr>
      <w:rFonts w:ascii="Times New Roman" w:eastAsia="Times New Roman" w:hAnsi="Times New Roman" w:cs="Times New Roman"/>
      <w:b/>
      <w:bCs/>
      <w:sz w:val="20"/>
      <w:szCs w:val="20"/>
    </w:rPr>
  </w:style>
  <w:style w:type="paragraph" w:customStyle="1" w:styleId="CharCharCharCharCharCharCharCharCharCharCharCharCharCharCharChar1CharCharCharCharCharCharCharCharCharCharCharChar">
    <w:name w:val="Char Char Char Char Char Char Char Char Char Char Char Char Char Char Char Char1 Char Char Char Char Char Char Char Char Char Char Char Char"/>
    <w:basedOn w:val="Normal"/>
    <w:rsid w:val="001E29C3"/>
    <w:pPr>
      <w:spacing w:after="160" w:line="240" w:lineRule="exact"/>
      <w:jc w:val="left"/>
    </w:pPr>
    <w:rPr>
      <w:rFonts w:ascii="Verdana" w:eastAsia="Times New Roman" w:hAnsi="Verdana" w:cs="Times New Roman"/>
      <w:i/>
      <w:sz w:val="20"/>
      <w:szCs w:val="20"/>
    </w:rPr>
  </w:style>
  <w:style w:type="paragraph" w:customStyle="1" w:styleId="Pomocni">
    <w:name w:val="Pomocni"/>
    <w:basedOn w:val="Normal"/>
    <w:rsid w:val="001E29C3"/>
    <w:pPr>
      <w:autoSpaceDE w:val="0"/>
      <w:autoSpaceDN w:val="0"/>
      <w:adjustRightInd w:val="0"/>
      <w:spacing w:after="60"/>
      <w:jc w:val="left"/>
    </w:pPr>
    <w:rPr>
      <w:rFonts w:eastAsia="Times New Roman" w:cs="Times New Roman"/>
      <w:b/>
      <w:caps/>
      <w:color w:val="000000"/>
      <w:sz w:val="26"/>
      <w:szCs w:val="20"/>
    </w:rPr>
  </w:style>
  <w:style w:type="paragraph" w:styleId="BelgeBalantlar">
    <w:name w:val="Document Map"/>
    <w:basedOn w:val="Normal"/>
    <w:link w:val="BelgeBalantlarChar"/>
    <w:unhideWhenUsed/>
    <w:rsid w:val="001E29C3"/>
    <w:rPr>
      <w:rFonts w:ascii="Tahoma" w:eastAsia="Times New Roman" w:hAnsi="Tahoma" w:cs="Tahoma"/>
      <w:sz w:val="16"/>
      <w:szCs w:val="16"/>
    </w:rPr>
  </w:style>
  <w:style w:type="character" w:customStyle="1" w:styleId="BelgeBalantlarChar">
    <w:name w:val="Belge Bağlantıları Char"/>
    <w:basedOn w:val="VarsaylanParagrafYazTipi"/>
    <w:link w:val="BelgeBalantlar"/>
    <w:rsid w:val="001E29C3"/>
    <w:rPr>
      <w:rFonts w:ascii="Tahoma" w:eastAsia="Times New Roman" w:hAnsi="Tahoma" w:cs="Tahoma"/>
      <w:sz w:val="16"/>
      <w:szCs w:val="16"/>
    </w:rPr>
  </w:style>
  <w:style w:type="paragraph" w:styleId="SonnotMetni">
    <w:name w:val="endnote text"/>
    <w:basedOn w:val="Normal"/>
    <w:link w:val="SonnotMetniChar"/>
    <w:unhideWhenUsed/>
    <w:rsid w:val="001E29C3"/>
    <w:rPr>
      <w:rFonts w:eastAsia="Times New Roman" w:cs="Times New Roman"/>
      <w:sz w:val="20"/>
      <w:szCs w:val="20"/>
    </w:rPr>
  </w:style>
  <w:style w:type="character" w:customStyle="1" w:styleId="SonnotMetniChar">
    <w:name w:val="Sonnot Metni Char"/>
    <w:basedOn w:val="VarsaylanParagrafYazTipi"/>
    <w:link w:val="SonnotMetni"/>
    <w:rsid w:val="001E29C3"/>
    <w:rPr>
      <w:rFonts w:ascii="Times New Roman" w:eastAsia="Times New Roman" w:hAnsi="Times New Roman" w:cs="Times New Roman"/>
      <w:sz w:val="20"/>
      <w:szCs w:val="20"/>
    </w:rPr>
  </w:style>
  <w:style w:type="character" w:styleId="SonnotBavurusu">
    <w:name w:val="endnote reference"/>
    <w:basedOn w:val="VarsaylanParagrafYazTipi"/>
    <w:semiHidden/>
    <w:unhideWhenUsed/>
    <w:rsid w:val="001E29C3"/>
    <w:rPr>
      <w:vertAlign w:val="superscript"/>
    </w:rPr>
  </w:style>
  <w:style w:type="paragraph" w:customStyle="1" w:styleId="Nabrajanje">
    <w:name w:val="Nabrajanje"/>
    <w:basedOn w:val="Normal"/>
    <w:link w:val="NabrajanjeChar"/>
    <w:rsid w:val="001E29C3"/>
    <w:pPr>
      <w:numPr>
        <w:numId w:val="9"/>
      </w:numPr>
      <w:shd w:val="clear" w:color="auto" w:fill="FFFFFF"/>
    </w:pPr>
    <w:rPr>
      <w:rFonts w:eastAsia="Times New Roman" w:cs="Times New Roman"/>
      <w:szCs w:val="24"/>
      <w:lang w:val="sr-Cyrl-CS"/>
    </w:rPr>
  </w:style>
  <w:style w:type="character" w:customStyle="1" w:styleId="NabrajanjeChar">
    <w:name w:val="Nabrajanje Char"/>
    <w:basedOn w:val="VarsaylanParagrafYazTipi"/>
    <w:link w:val="Nabrajanje"/>
    <w:rsid w:val="001E29C3"/>
    <w:rPr>
      <w:rFonts w:ascii="Times New Roman" w:eastAsia="Times New Roman" w:hAnsi="Times New Roman" w:cs="Times New Roman"/>
      <w:sz w:val="24"/>
      <w:szCs w:val="24"/>
      <w:shd w:val="clear" w:color="auto" w:fill="FFFFFF"/>
      <w:lang w:val="sr-Cyrl-CS"/>
    </w:rPr>
  </w:style>
  <w:style w:type="paragraph" w:customStyle="1" w:styleId="Slika">
    <w:name w:val="Slika"/>
    <w:basedOn w:val="Normal"/>
    <w:rsid w:val="001E29C3"/>
    <w:pPr>
      <w:numPr>
        <w:numId w:val="10"/>
      </w:numPr>
      <w:shd w:val="clear" w:color="auto" w:fill="FFFFFF"/>
      <w:spacing w:before="120"/>
      <w:jc w:val="center"/>
    </w:pPr>
    <w:rPr>
      <w:rFonts w:eastAsia="Times New Roman" w:cs="Times New Roman"/>
      <w:noProof/>
      <w:szCs w:val="24"/>
      <w:lang w:val="sr-Cyrl-CS"/>
    </w:rPr>
  </w:style>
  <w:style w:type="paragraph" w:customStyle="1" w:styleId="2">
    <w:name w:val="Наслов 2"/>
    <w:basedOn w:val="Normal"/>
    <w:next w:val="a2"/>
    <w:autoRedefine/>
    <w:rsid w:val="001E29C3"/>
    <w:pPr>
      <w:keepNext/>
      <w:spacing w:after="480"/>
      <w:jc w:val="left"/>
      <w:outlineLvl w:val="1"/>
    </w:pPr>
    <w:rPr>
      <w:rFonts w:eastAsia="Times New Roman" w:cs="Arial"/>
      <w:b/>
      <w:bCs/>
      <w:i/>
      <w:noProof/>
      <w:kern w:val="32"/>
      <w:sz w:val="28"/>
      <w:szCs w:val="28"/>
      <w:lang w:val="sr-Cyrl-CS"/>
    </w:rPr>
  </w:style>
  <w:style w:type="paragraph" w:customStyle="1" w:styleId="3">
    <w:name w:val="Наслов 3"/>
    <w:basedOn w:val="2"/>
    <w:next w:val="a2"/>
    <w:autoRedefine/>
    <w:rsid w:val="001E29C3"/>
    <w:pPr>
      <w:numPr>
        <w:ilvl w:val="2"/>
        <w:numId w:val="11"/>
      </w:numPr>
    </w:pPr>
  </w:style>
  <w:style w:type="paragraph" w:customStyle="1" w:styleId="1">
    <w:name w:val="Наслов 1"/>
    <w:basedOn w:val="Balk1"/>
    <w:next w:val="a2"/>
    <w:autoRedefine/>
    <w:rsid w:val="001E29C3"/>
    <w:pPr>
      <w:keepNext/>
      <w:pageBreakBefore/>
      <w:spacing w:before="0" w:beforeAutospacing="0" w:after="360" w:afterAutospacing="0"/>
      <w:jc w:val="both"/>
    </w:pPr>
    <w:rPr>
      <w:caps/>
      <w:noProof/>
      <w:kern w:val="32"/>
      <w:sz w:val="28"/>
      <w:szCs w:val="32"/>
      <w:lang w:val="sr-Cyrl-CS"/>
    </w:rPr>
  </w:style>
  <w:style w:type="paragraph" w:customStyle="1" w:styleId="a1">
    <w:name w:val="Табела"/>
    <w:basedOn w:val="Normal"/>
    <w:rsid w:val="001E29C3"/>
    <w:pPr>
      <w:numPr>
        <w:numId w:val="12"/>
      </w:numPr>
      <w:shd w:val="clear" w:color="auto" w:fill="FFFFFF"/>
      <w:spacing w:before="120" w:after="120"/>
      <w:jc w:val="left"/>
    </w:pPr>
    <w:rPr>
      <w:rFonts w:eastAsia="Times New Roman" w:cs="Times New Roman"/>
      <w:bCs/>
      <w:i/>
      <w:color w:val="000000"/>
      <w:szCs w:val="24"/>
      <w:lang w:val="sr-Cyrl-CS"/>
    </w:rPr>
  </w:style>
  <w:style w:type="paragraph" w:styleId="GvdeMetni3">
    <w:name w:val="Body Text 3"/>
    <w:basedOn w:val="Normal"/>
    <w:link w:val="GvdeMetni3Char"/>
    <w:unhideWhenUsed/>
    <w:rsid w:val="001E29C3"/>
    <w:pPr>
      <w:spacing w:after="120"/>
    </w:pPr>
    <w:rPr>
      <w:rFonts w:eastAsia="Times New Roman" w:cs="Times New Roman"/>
      <w:sz w:val="16"/>
      <w:szCs w:val="16"/>
    </w:rPr>
  </w:style>
  <w:style w:type="character" w:customStyle="1" w:styleId="GvdeMetni3Char">
    <w:name w:val="Gövde Metni 3 Char"/>
    <w:basedOn w:val="VarsaylanParagrafYazTipi"/>
    <w:link w:val="GvdeMetni3"/>
    <w:rsid w:val="001E29C3"/>
    <w:rPr>
      <w:rFonts w:ascii="Times New Roman" w:eastAsia="Times New Roman" w:hAnsi="Times New Roman" w:cs="Times New Roman"/>
      <w:sz w:val="16"/>
      <w:szCs w:val="16"/>
    </w:rPr>
  </w:style>
  <w:style w:type="paragraph" w:styleId="GvdeMetni2">
    <w:name w:val="Body Text 2"/>
    <w:basedOn w:val="Normal"/>
    <w:link w:val="GvdeMetni2Char"/>
    <w:unhideWhenUsed/>
    <w:rsid w:val="001E29C3"/>
    <w:pPr>
      <w:spacing w:after="120" w:line="480" w:lineRule="auto"/>
    </w:pPr>
    <w:rPr>
      <w:rFonts w:eastAsia="Times New Roman" w:cs="Times New Roman"/>
    </w:rPr>
  </w:style>
  <w:style w:type="character" w:customStyle="1" w:styleId="GvdeMetni2Char">
    <w:name w:val="Gövde Metni 2 Char"/>
    <w:basedOn w:val="VarsaylanParagrafYazTipi"/>
    <w:link w:val="GvdeMetni2"/>
    <w:rsid w:val="001E29C3"/>
    <w:rPr>
      <w:rFonts w:ascii="Times New Roman" w:eastAsia="Times New Roman" w:hAnsi="Times New Roman" w:cs="Times New Roman"/>
      <w:sz w:val="24"/>
    </w:rPr>
  </w:style>
  <w:style w:type="character" w:customStyle="1" w:styleId="a5">
    <w:name w:val="a"/>
    <w:basedOn w:val="VarsaylanParagrafYazTipi"/>
    <w:rsid w:val="001E29C3"/>
  </w:style>
  <w:style w:type="paragraph" w:styleId="ResimYazs">
    <w:name w:val="caption"/>
    <w:aliases w:val="Dimic slika: Char,Char"/>
    <w:basedOn w:val="Normal"/>
    <w:next w:val="Normal"/>
    <w:link w:val="ResimYazsChar"/>
    <w:autoRedefine/>
    <w:rsid w:val="001E29C3"/>
    <w:pPr>
      <w:numPr>
        <w:numId w:val="13"/>
      </w:numPr>
      <w:spacing w:before="120" w:after="120"/>
      <w:ind w:left="0" w:firstLine="0"/>
      <w:jc w:val="center"/>
    </w:pPr>
    <w:rPr>
      <w:rFonts w:eastAsia="Times New Roman" w:cs="Times New Roman"/>
      <w:bCs/>
      <w:szCs w:val="20"/>
      <w:lang w:val="sr-Latn-CS" w:eastAsia="ar-SA"/>
    </w:rPr>
  </w:style>
  <w:style w:type="character" w:customStyle="1" w:styleId="ResimYazsChar">
    <w:name w:val="Resim Yazısı Char"/>
    <w:aliases w:val="Dimic slika: Char Char,Char Char1"/>
    <w:basedOn w:val="VarsaylanParagrafYazTipi"/>
    <w:link w:val="ResimYazs"/>
    <w:rsid w:val="001E29C3"/>
    <w:rPr>
      <w:rFonts w:ascii="Times New Roman" w:eastAsia="Times New Roman" w:hAnsi="Times New Roman" w:cs="Times New Roman"/>
      <w:bCs/>
      <w:sz w:val="24"/>
      <w:szCs w:val="20"/>
      <w:lang w:val="sr-Latn-CS" w:eastAsia="ar-SA"/>
    </w:rPr>
  </w:style>
  <w:style w:type="paragraph" w:customStyle="1" w:styleId="a6">
    <w:name w:val="Фуснота"/>
    <w:basedOn w:val="Normal"/>
    <w:autoRedefine/>
    <w:rsid w:val="001E29C3"/>
    <w:pPr>
      <w:tabs>
        <w:tab w:val="left" w:pos="284"/>
      </w:tabs>
      <w:ind w:left="284" w:hanging="284"/>
    </w:pPr>
    <w:rPr>
      <w:rFonts w:eastAsia="Times New Roman" w:cs="Times New Roman"/>
      <w:sz w:val="20"/>
      <w:szCs w:val="18"/>
      <w:lang w:val="hr-HR"/>
    </w:rPr>
  </w:style>
  <w:style w:type="paragraph" w:customStyle="1" w:styleId="Nabrajanje-moje">
    <w:name w:val="Nabrajanje-moje"/>
    <w:basedOn w:val="Normal"/>
    <w:rsid w:val="001E29C3"/>
    <w:pPr>
      <w:numPr>
        <w:numId w:val="14"/>
      </w:numPr>
      <w:spacing w:before="20" w:after="20"/>
      <w:ind w:left="697" w:right="340" w:hanging="357"/>
    </w:pPr>
    <w:rPr>
      <w:rFonts w:eastAsia="Times New Roman" w:cs="Times New Roman"/>
      <w:szCs w:val="20"/>
      <w:lang w:val="sr-Cyrl-CS"/>
    </w:rPr>
  </w:style>
  <w:style w:type="paragraph" w:customStyle="1" w:styleId="SlikaDimic">
    <w:name w:val="Slika Dimic"/>
    <w:basedOn w:val="Normal"/>
    <w:rsid w:val="001E29C3"/>
    <w:pPr>
      <w:numPr>
        <w:numId w:val="15"/>
      </w:numPr>
      <w:jc w:val="center"/>
    </w:pPr>
    <w:rPr>
      <w:rFonts w:eastAsia="Times New Roman" w:cs="Times New Roman"/>
      <w:i/>
      <w:szCs w:val="24"/>
      <w:lang w:val="sr-Cyrl-CS"/>
    </w:rPr>
  </w:style>
  <w:style w:type="character" w:customStyle="1" w:styleId="Dragan">
    <w:name w:val="Dragan"/>
    <w:basedOn w:val="VarsaylanParagrafYazTipi"/>
    <w:semiHidden/>
    <w:rsid w:val="001E29C3"/>
    <w:rPr>
      <w:color w:val="000000"/>
      <w:spacing w:val="1"/>
    </w:rPr>
  </w:style>
  <w:style w:type="paragraph" w:customStyle="1" w:styleId="Tekst">
    <w:name w:val="Tekst"/>
    <w:basedOn w:val="Normal"/>
    <w:rsid w:val="001E29C3"/>
    <w:pPr>
      <w:ind w:firstLine="284"/>
    </w:pPr>
    <w:rPr>
      <w:rFonts w:eastAsia="Times New Roman" w:cs="Times New Roman"/>
      <w:lang w:val="sr-Latn-CS"/>
    </w:rPr>
  </w:style>
  <w:style w:type="paragraph" w:customStyle="1" w:styleId="nabrajanja0">
    <w:name w:val="nabrajanja"/>
    <w:basedOn w:val="Tekst"/>
    <w:rsid w:val="001E29C3"/>
    <w:pPr>
      <w:numPr>
        <w:numId w:val="16"/>
      </w:numPr>
      <w:ind w:left="641" w:hanging="357"/>
      <w:jc w:val="left"/>
    </w:pPr>
  </w:style>
  <w:style w:type="paragraph" w:customStyle="1" w:styleId="Tekstbezuvlacenja">
    <w:name w:val="Tekst bez uvlacenja"/>
    <w:basedOn w:val="Tekst"/>
    <w:next w:val="Tekst"/>
    <w:rsid w:val="001E29C3"/>
    <w:pPr>
      <w:ind w:firstLine="0"/>
    </w:pPr>
  </w:style>
  <w:style w:type="paragraph" w:customStyle="1" w:styleId="a0">
    <w:name w:val="Број табеле"/>
    <w:basedOn w:val="Normal"/>
    <w:rsid w:val="001E29C3"/>
    <w:pPr>
      <w:numPr>
        <w:numId w:val="17"/>
      </w:numPr>
    </w:pPr>
    <w:rPr>
      <w:rFonts w:eastAsia="Calibri" w:cs="Times New Roman"/>
      <w:lang w:val="sr-Cyrl-CS"/>
    </w:rPr>
  </w:style>
  <w:style w:type="character" w:styleId="Vurgu">
    <w:name w:val="Emphasis"/>
    <w:basedOn w:val="VarsaylanParagrafYazTipi"/>
    <w:uiPriority w:val="20"/>
    <w:qFormat/>
    <w:rsid w:val="001E29C3"/>
    <w:rPr>
      <w:rFonts w:ascii="Times New Roman" w:hAnsi="Times New Roman"/>
      <w:i/>
      <w:iCs/>
      <w:sz w:val="22"/>
    </w:rPr>
  </w:style>
  <w:style w:type="paragraph" w:customStyle="1" w:styleId="Tabela">
    <w:name w:val="Tabela"/>
    <w:basedOn w:val="Normal"/>
    <w:rsid w:val="001E29C3"/>
    <w:pPr>
      <w:numPr>
        <w:numId w:val="18"/>
      </w:numPr>
      <w:tabs>
        <w:tab w:val="left" w:pos="993"/>
      </w:tabs>
      <w:suppressAutoHyphens/>
      <w:spacing w:before="120" w:after="120"/>
      <w:jc w:val="left"/>
    </w:pPr>
    <w:rPr>
      <w:rFonts w:eastAsia="Times New Roman" w:cs="Times New Roman"/>
      <w:i/>
      <w:szCs w:val="24"/>
      <w:lang w:val="ru-RU" w:eastAsia="ar-SA"/>
    </w:rPr>
  </w:style>
  <w:style w:type="paragraph" w:customStyle="1" w:styleId="Nazivslika">
    <w:name w:val="Naziv slika"/>
    <w:basedOn w:val="Normal"/>
    <w:link w:val="NazivslikaChar"/>
    <w:rsid w:val="001E29C3"/>
    <w:pPr>
      <w:numPr>
        <w:numId w:val="19"/>
      </w:numPr>
      <w:spacing w:before="60"/>
      <w:jc w:val="center"/>
    </w:pPr>
    <w:rPr>
      <w:rFonts w:eastAsia="Times New Roman" w:cs="Times New Roman"/>
      <w:i/>
      <w:position w:val="-6"/>
      <w:szCs w:val="20"/>
      <w:lang w:val="ru-RU"/>
    </w:rPr>
  </w:style>
  <w:style w:type="paragraph" w:customStyle="1" w:styleId="Nazivslikadrrad">
    <w:name w:val="Naziv slika dr rad"/>
    <w:basedOn w:val="Nazivslika"/>
    <w:link w:val="NazivslikadrradChar"/>
    <w:autoRedefine/>
    <w:rsid w:val="001E29C3"/>
    <w:pPr>
      <w:numPr>
        <w:numId w:val="0"/>
      </w:numPr>
      <w:autoSpaceDE w:val="0"/>
      <w:autoSpaceDN w:val="0"/>
      <w:adjustRightInd w:val="0"/>
      <w:spacing w:before="0"/>
      <w:ind w:left="357"/>
    </w:pPr>
    <w:rPr>
      <w:noProof/>
      <w:color w:val="FF0000"/>
      <w:szCs w:val="24"/>
      <w:lang w:val="sr-Latn-CS" w:eastAsia="sr-Cyrl-CS"/>
    </w:rPr>
  </w:style>
  <w:style w:type="character" w:customStyle="1" w:styleId="NazivslikadrradChar">
    <w:name w:val="Naziv slika dr rad Char"/>
    <w:basedOn w:val="VarsaylanParagrafYazTipi"/>
    <w:link w:val="Nazivslikadrrad"/>
    <w:rsid w:val="001E29C3"/>
    <w:rPr>
      <w:rFonts w:ascii="Times New Roman" w:eastAsia="Times New Roman" w:hAnsi="Times New Roman" w:cs="Times New Roman"/>
      <w:i/>
      <w:noProof/>
      <w:color w:val="FF0000"/>
      <w:position w:val="-6"/>
      <w:sz w:val="24"/>
      <w:szCs w:val="24"/>
      <w:lang w:val="sr-Latn-CS" w:eastAsia="sr-Cyrl-CS"/>
    </w:rPr>
  </w:style>
  <w:style w:type="character" w:styleId="SayfaNumaras">
    <w:name w:val="page number"/>
    <w:basedOn w:val="VarsaylanParagrafYazTipi"/>
    <w:rsid w:val="001E29C3"/>
  </w:style>
  <w:style w:type="character" w:customStyle="1" w:styleId="NazivslikaChar">
    <w:name w:val="Naziv slika Char"/>
    <w:basedOn w:val="VarsaylanParagrafYazTipi"/>
    <w:link w:val="Nazivslika"/>
    <w:rsid w:val="001E29C3"/>
    <w:rPr>
      <w:rFonts w:ascii="Times New Roman" w:eastAsia="Times New Roman" w:hAnsi="Times New Roman" w:cs="Times New Roman"/>
      <w:i/>
      <w:position w:val="-6"/>
      <w:sz w:val="24"/>
      <w:szCs w:val="20"/>
      <w:lang w:val="ru-RU"/>
    </w:rPr>
  </w:style>
  <w:style w:type="paragraph" w:styleId="GvdeMetniGirintisi">
    <w:name w:val="Body Text Indent"/>
    <w:basedOn w:val="Normal"/>
    <w:link w:val="GvdeMetniGirintisiChar"/>
    <w:rsid w:val="001E29C3"/>
    <w:pPr>
      <w:spacing w:before="120" w:after="60"/>
      <w:ind w:firstLine="720"/>
    </w:pPr>
    <w:rPr>
      <w:rFonts w:eastAsia="Times New Roman" w:cs="Times New Roman"/>
      <w:szCs w:val="20"/>
    </w:rPr>
  </w:style>
  <w:style w:type="character" w:customStyle="1" w:styleId="GvdeMetniGirintisiChar">
    <w:name w:val="Gövde Metni Girintisi Char"/>
    <w:basedOn w:val="VarsaylanParagrafYazTipi"/>
    <w:link w:val="GvdeMetniGirintisi"/>
    <w:rsid w:val="001E29C3"/>
    <w:rPr>
      <w:rFonts w:ascii="Times New Roman" w:eastAsia="Times New Roman" w:hAnsi="Times New Roman" w:cs="Times New Roman"/>
      <w:szCs w:val="20"/>
    </w:rPr>
  </w:style>
  <w:style w:type="paragraph" w:styleId="GvdeMetniGirintisi2">
    <w:name w:val="Body Text Indent 2"/>
    <w:basedOn w:val="Normal"/>
    <w:link w:val="GvdeMetniGirintisi2Char"/>
    <w:rsid w:val="001E29C3"/>
    <w:pPr>
      <w:spacing w:before="120"/>
      <w:ind w:left="360"/>
    </w:pPr>
    <w:rPr>
      <w:rFonts w:eastAsia="Times New Roman" w:cs="Times New Roman"/>
      <w:szCs w:val="20"/>
      <w:lang w:val="sr-Cyrl-CS"/>
    </w:rPr>
  </w:style>
  <w:style w:type="character" w:customStyle="1" w:styleId="GvdeMetniGirintisi2Char">
    <w:name w:val="Gövde Metni Girintisi 2 Char"/>
    <w:basedOn w:val="VarsaylanParagrafYazTipi"/>
    <w:link w:val="GvdeMetniGirintisi2"/>
    <w:rsid w:val="001E29C3"/>
    <w:rPr>
      <w:rFonts w:ascii="Times New Roman" w:eastAsia="Times New Roman" w:hAnsi="Times New Roman" w:cs="Times New Roman"/>
      <w:sz w:val="24"/>
      <w:szCs w:val="20"/>
      <w:lang w:val="sr-Cyrl-CS"/>
    </w:rPr>
  </w:style>
  <w:style w:type="paragraph" w:styleId="T2">
    <w:name w:val="toc 2"/>
    <w:basedOn w:val="Normal"/>
    <w:next w:val="Normal"/>
    <w:autoRedefine/>
    <w:uiPriority w:val="39"/>
    <w:rsid w:val="001E29C3"/>
    <w:pPr>
      <w:tabs>
        <w:tab w:val="left" w:pos="561"/>
        <w:tab w:val="right" w:pos="9345"/>
      </w:tabs>
      <w:ind w:left="567" w:hanging="567"/>
      <w:jc w:val="left"/>
    </w:pPr>
    <w:rPr>
      <w:rFonts w:asciiTheme="minorHAnsi" w:eastAsia="Times New Roman" w:hAnsiTheme="minorHAnsi" w:cs="Times New Roman"/>
      <w:b/>
      <w:bCs/>
      <w:smallCaps/>
    </w:rPr>
  </w:style>
  <w:style w:type="paragraph" w:styleId="T1">
    <w:name w:val="toc 1"/>
    <w:basedOn w:val="Normal"/>
    <w:next w:val="Normal"/>
    <w:autoRedefine/>
    <w:uiPriority w:val="39"/>
    <w:rsid w:val="001E29C3"/>
    <w:pPr>
      <w:tabs>
        <w:tab w:val="left" w:pos="1170"/>
        <w:tab w:val="right" w:pos="9345"/>
      </w:tabs>
      <w:spacing w:before="120" w:after="120"/>
      <w:ind w:left="567" w:hanging="567"/>
      <w:jc w:val="left"/>
    </w:pPr>
    <w:rPr>
      <w:rFonts w:asciiTheme="minorHAnsi" w:eastAsia="Times New Roman" w:hAnsiTheme="minorHAnsi" w:cs="Times New Roman"/>
      <w:b/>
      <w:bCs/>
      <w:caps/>
      <w:u w:val="single"/>
    </w:rPr>
  </w:style>
  <w:style w:type="paragraph" w:styleId="T3">
    <w:name w:val="toc 3"/>
    <w:basedOn w:val="Normal"/>
    <w:next w:val="Normal"/>
    <w:autoRedefine/>
    <w:uiPriority w:val="39"/>
    <w:rsid w:val="001E29C3"/>
    <w:pPr>
      <w:tabs>
        <w:tab w:val="left" w:pos="721"/>
        <w:tab w:val="right" w:pos="9345"/>
      </w:tabs>
      <w:ind w:left="709" w:hanging="709"/>
      <w:jc w:val="left"/>
    </w:pPr>
    <w:rPr>
      <w:rFonts w:asciiTheme="minorHAnsi" w:eastAsia="Times New Roman" w:hAnsiTheme="minorHAnsi" w:cs="Times New Roman"/>
      <w:smallCaps/>
    </w:rPr>
  </w:style>
  <w:style w:type="paragraph" w:styleId="T4">
    <w:name w:val="toc 4"/>
    <w:basedOn w:val="Normal"/>
    <w:next w:val="Normal"/>
    <w:autoRedefine/>
    <w:uiPriority w:val="39"/>
    <w:rsid w:val="001E29C3"/>
    <w:pPr>
      <w:jc w:val="left"/>
    </w:pPr>
    <w:rPr>
      <w:rFonts w:asciiTheme="minorHAnsi" w:eastAsia="Times New Roman" w:hAnsiTheme="minorHAnsi" w:cs="Times New Roman"/>
    </w:rPr>
  </w:style>
  <w:style w:type="paragraph" w:styleId="T5">
    <w:name w:val="toc 5"/>
    <w:basedOn w:val="Normal"/>
    <w:next w:val="Normal"/>
    <w:autoRedefine/>
    <w:uiPriority w:val="39"/>
    <w:rsid w:val="001E29C3"/>
    <w:pPr>
      <w:jc w:val="left"/>
    </w:pPr>
    <w:rPr>
      <w:rFonts w:asciiTheme="minorHAnsi" w:eastAsia="Times New Roman" w:hAnsiTheme="minorHAnsi" w:cs="Times New Roman"/>
    </w:rPr>
  </w:style>
  <w:style w:type="paragraph" w:styleId="T6">
    <w:name w:val="toc 6"/>
    <w:basedOn w:val="Normal"/>
    <w:next w:val="Normal"/>
    <w:autoRedefine/>
    <w:uiPriority w:val="39"/>
    <w:rsid w:val="001E29C3"/>
    <w:pPr>
      <w:jc w:val="left"/>
    </w:pPr>
    <w:rPr>
      <w:rFonts w:asciiTheme="minorHAnsi" w:eastAsia="Times New Roman" w:hAnsiTheme="minorHAnsi" w:cs="Times New Roman"/>
    </w:rPr>
  </w:style>
  <w:style w:type="paragraph" w:styleId="T7">
    <w:name w:val="toc 7"/>
    <w:basedOn w:val="Normal"/>
    <w:next w:val="Normal"/>
    <w:autoRedefine/>
    <w:uiPriority w:val="39"/>
    <w:rsid w:val="001E29C3"/>
    <w:pPr>
      <w:jc w:val="left"/>
    </w:pPr>
    <w:rPr>
      <w:rFonts w:asciiTheme="minorHAnsi" w:eastAsia="Times New Roman" w:hAnsiTheme="minorHAnsi" w:cs="Times New Roman"/>
    </w:rPr>
  </w:style>
  <w:style w:type="paragraph" w:styleId="T8">
    <w:name w:val="toc 8"/>
    <w:basedOn w:val="Normal"/>
    <w:next w:val="Normal"/>
    <w:autoRedefine/>
    <w:uiPriority w:val="39"/>
    <w:rsid w:val="001E29C3"/>
    <w:pPr>
      <w:jc w:val="left"/>
    </w:pPr>
    <w:rPr>
      <w:rFonts w:asciiTheme="minorHAnsi" w:eastAsia="Times New Roman" w:hAnsiTheme="minorHAnsi" w:cs="Times New Roman"/>
    </w:rPr>
  </w:style>
  <w:style w:type="paragraph" w:styleId="T9">
    <w:name w:val="toc 9"/>
    <w:basedOn w:val="Normal"/>
    <w:next w:val="Normal"/>
    <w:autoRedefine/>
    <w:uiPriority w:val="39"/>
    <w:rsid w:val="001E29C3"/>
    <w:pPr>
      <w:jc w:val="left"/>
    </w:pPr>
    <w:rPr>
      <w:rFonts w:asciiTheme="minorHAnsi" w:eastAsia="Times New Roman" w:hAnsiTheme="minorHAnsi" w:cs="Times New Roman"/>
    </w:rPr>
  </w:style>
  <w:style w:type="paragraph" w:styleId="Kaynaka">
    <w:name w:val="table of authorities"/>
    <w:basedOn w:val="Normal"/>
    <w:next w:val="Normal"/>
    <w:semiHidden/>
    <w:rsid w:val="001E29C3"/>
    <w:pPr>
      <w:spacing w:before="120"/>
      <w:ind w:left="240" w:hanging="240"/>
    </w:pPr>
    <w:rPr>
      <w:rFonts w:eastAsia="Times New Roman" w:cs="Times New Roman"/>
      <w:szCs w:val="20"/>
      <w:lang w:val="sr-Cyrl-CS"/>
    </w:rPr>
  </w:style>
  <w:style w:type="paragraph" w:styleId="KaynakaBal">
    <w:name w:val="toa heading"/>
    <w:basedOn w:val="Normal"/>
    <w:next w:val="Normal"/>
    <w:semiHidden/>
    <w:rsid w:val="001E29C3"/>
    <w:pPr>
      <w:spacing w:before="120"/>
    </w:pPr>
    <w:rPr>
      <w:rFonts w:ascii="Arial" w:eastAsia="Times New Roman" w:hAnsi="Arial" w:cs="Times New Roman"/>
      <w:b/>
      <w:szCs w:val="20"/>
      <w:lang w:val="sr-Cyrl-CS"/>
    </w:rPr>
  </w:style>
  <w:style w:type="paragraph" w:customStyle="1" w:styleId="rade">
    <w:name w:val="rade"/>
    <w:basedOn w:val="Normal"/>
    <w:rsid w:val="001E29C3"/>
    <w:pPr>
      <w:spacing w:before="120" w:line="240" w:lineRule="atLeast"/>
      <w:jc w:val="left"/>
    </w:pPr>
    <w:rPr>
      <w:rFonts w:ascii="Symbol" w:eastAsia="Times New Roman" w:hAnsi="Symbol" w:cs="Times New Roman"/>
      <w:b/>
      <w:sz w:val="28"/>
      <w:szCs w:val="20"/>
      <w:lang w:val="sr-Cyrl-CS"/>
    </w:rPr>
  </w:style>
  <w:style w:type="paragraph" w:customStyle="1" w:styleId="Nazivtabela">
    <w:name w:val="Naziv tabela"/>
    <w:basedOn w:val="Normal"/>
    <w:link w:val="NazivtabelaChar"/>
    <w:rsid w:val="001E29C3"/>
    <w:pPr>
      <w:numPr>
        <w:numId w:val="1"/>
      </w:numPr>
      <w:spacing w:before="120"/>
    </w:pPr>
    <w:rPr>
      <w:rFonts w:eastAsia="Times New Roman" w:cs="Times New Roman"/>
      <w:szCs w:val="20"/>
      <w:lang w:val="sr-Cyrl-CS"/>
    </w:rPr>
  </w:style>
  <w:style w:type="character" w:customStyle="1" w:styleId="NazivtabelaChar">
    <w:name w:val="Naziv tabela Char"/>
    <w:basedOn w:val="VarsaylanParagrafYazTipi"/>
    <w:link w:val="Nazivtabela"/>
    <w:rsid w:val="001E29C3"/>
    <w:rPr>
      <w:rFonts w:ascii="Times New Roman" w:eastAsia="Times New Roman" w:hAnsi="Times New Roman" w:cs="Times New Roman"/>
      <w:sz w:val="24"/>
      <w:szCs w:val="20"/>
      <w:lang w:val="sr-Cyrl-CS"/>
    </w:rPr>
  </w:style>
  <w:style w:type="paragraph" w:styleId="GvdeMetniGirintisi3">
    <w:name w:val="Body Text Indent 3"/>
    <w:basedOn w:val="Normal"/>
    <w:link w:val="GvdeMetniGirintisi3Char"/>
    <w:rsid w:val="001E29C3"/>
    <w:pPr>
      <w:numPr>
        <w:numId w:val="20"/>
      </w:numPr>
      <w:tabs>
        <w:tab w:val="clear" w:pos="644"/>
      </w:tabs>
      <w:spacing w:before="120"/>
      <w:ind w:left="720" w:firstLine="0"/>
    </w:pPr>
    <w:rPr>
      <w:rFonts w:eastAsia="Times New Roman" w:cs="Times New Roman"/>
      <w:szCs w:val="20"/>
      <w:lang w:val="sr-Cyrl-CS"/>
    </w:rPr>
  </w:style>
  <w:style w:type="character" w:customStyle="1" w:styleId="GvdeMetniGirintisi3Char">
    <w:name w:val="Gövde Metni Girintisi 3 Char"/>
    <w:basedOn w:val="VarsaylanParagrafYazTipi"/>
    <w:link w:val="GvdeMetniGirintisi3"/>
    <w:rsid w:val="001E29C3"/>
    <w:rPr>
      <w:rFonts w:ascii="Times New Roman" w:eastAsia="Times New Roman" w:hAnsi="Times New Roman" w:cs="Times New Roman"/>
      <w:sz w:val="24"/>
      <w:szCs w:val="20"/>
      <w:lang w:val="sr-Cyrl-CS"/>
    </w:rPr>
  </w:style>
  <w:style w:type="character" w:styleId="zlenenKpr">
    <w:name w:val="FollowedHyperlink"/>
    <w:basedOn w:val="VarsaylanParagrafYazTipi"/>
    <w:rsid w:val="001E29C3"/>
    <w:rPr>
      <w:color w:val="800080"/>
      <w:u w:val="single"/>
    </w:rPr>
  </w:style>
  <w:style w:type="paragraph" w:styleId="ekillerTablosu">
    <w:name w:val="table of figures"/>
    <w:basedOn w:val="Normal"/>
    <w:next w:val="Normal"/>
    <w:uiPriority w:val="99"/>
    <w:rsid w:val="001E29C3"/>
    <w:pPr>
      <w:ind w:left="480" w:hanging="480"/>
      <w:jc w:val="left"/>
    </w:pPr>
    <w:rPr>
      <w:rFonts w:eastAsia="Times New Roman" w:cs="Times New Roman"/>
      <w:smallCaps/>
      <w:szCs w:val="24"/>
      <w:lang w:val="sr-Cyrl-CS"/>
    </w:rPr>
  </w:style>
  <w:style w:type="paragraph" w:customStyle="1" w:styleId="SAZETAK">
    <w:name w:val="SAZETAK"/>
    <w:basedOn w:val="Normal"/>
    <w:rsid w:val="001E29C3"/>
    <w:pPr>
      <w:ind w:firstLine="567"/>
    </w:pPr>
    <w:rPr>
      <w:rFonts w:ascii="CTimesRoman" w:eastAsia="Times New Roman" w:hAnsi="CTimesRoman" w:cs="Times New Roman"/>
      <w:sz w:val="20"/>
      <w:szCs w:val="24"/>
    </w:rPr>
  </w:style>
  <w:style w:type="paragraph" w:customStyle="1" w:styleId="SAZETAK-NASLOV">
    <w:name w:val="SAZETAK-NASLOV"/>
    <w:basedOn w:val="Normal"/>
    <w:rsid w:val="001E29C3"/>
    <w:pPr>
      <w:tabs>
        <w:tab w:val="num" w:pos="720"/>
      </w:tabs>
      <w:ind w:left="720" w:hanging="360"/>
    </w:pPr>
    <w:rPr>
      <w:rFonts w:ascii="CTimesBold" w:eastAsia="Times New Roman" w:hAnsi="CTimesBold" w:cs="Times New Roman"/>
      <w:sz w:val="20"/>
      <w:szCs w:val="24"/>
    </w:rPr>
  </w:style>
  <w:style w:type="paragraph" w:customStyle="1" w:styleId="pas">
    <w:name w:val="pas"/>
    <w:basedOn w:val="ResimYazs"/>
    <w:rsid w:val="001E29C3"/>
    <w:pPr>
      <w:overflowPunct w:val="0"/>
      <w:autoSpaceDE w:val="0"/>
      <w:autoSpaceDN w:val="0"/>
      <w:adjustRightInd w:val="0"/>
      <w:spacing w:before="0"/>
      <w:ind w:firstLine="284"/>
      <w:jc w:val="both"/>
      <w:textAlignment w:val="baseline"/>
    </w:pPr>
    <w:rPr>
      <w:rFonts w:ascii="ZpkirTW" w:hAnsi="ZpkirTW"/>
      <w:bCs w:val="0"/>
      <w:i/>
      <w:sz w:val="20"/>
      <w:lang w:val="en-US" w:eastAsia="en-US"/>
    </w:rPr>
  </w:style>
  <w:style w:type="paragraph" w:styleId="bekMetni">
    <w:name w:val="Block Text"/>
    <w:basedOn w:val="Normal"/>
    <w:rsid w:val="001E29C3"/>
    <w:pPr>
      <w:spacing w:before="380" w:line="380" w:lineRule="auto"/>
      <w:ind w:left="40" w:right="200"/>
    </w:pPr>
    <w:rPr>
      <w:rFonts w:ascii="YUTimesRoman" w:eastAsia="Times New Roman" w:hAnsi="YUTimesRoman" w:cs="Tahoma"/>
      <w:szCs w:val="24"/>
    </w:rPr>
  </w:style>
  <w:style w:type="character" w:customStyle="1" w:styleId="tw4winMark">
    <w:name w:val="tw4winMark"/>
    <w:basedOn w:val="VarsaylanParagrafYazTipi"/>
    <w:rsid w:val="001E29C3"/>
    <w:rPr>
      <w:rFonts w:ascii="Courier New" w:hAnsi="Courier New" w:cs="Times New Roman"/>
      <w:b w:val="0"/>
      <w:i w:val="0"/>
      <w:dstrike w:val="0"/>
      <w:vanish/>
      <w:color w:val="800080"/>
      <w:sz w:val="22"/>
      <w:effect w:val="none"/>
      <w:vertAlign w:val="subscript"/>
      <w:lang w:eastAsia="en-US" w:bidi="ar-SA"/>
    </w:rPr>
  </w:style>
  <w:style w:type="character" w:customStyle="1" w:styleId="mw-headline">
    <w:name w:val="mw-headline"/>
    <w:basedOn w:val="VarsaylanParagrafYazTipi"/>
    <w:rsid w:val="001E29C3"/>
  </w:style>
  <w:style w:type="character" w:customStyle="1" w:styleId="editsection">
    <w:name w:val="editsection"/>
    <w:basedOn w:val="VarsaylanParagrafYazTipi"/>
    <w:rsid w:val="001E29C3"/>
  </w:style>
  <w:style w:type="paragraph" w:customStyle="1" w:styleId="TekstChar">
    <w:name w:val="Tekst Char"/>
    <w:basedOn w:val="Normal"/>
    <w:link w:val="TekstCharChar"/>
    <w:autoRedefine/>
    <w:rsid w:val="001E29C3"/>
    <w:pPr>
      <w:suppressAutoHyphens/>
      <w:spacing w:before="100" w:beforeAutospacing="1" w:after="120"/>
    </w:pPr>
    <w:rPr>
      <w:rFonts w:eastAsia="Times New Roman" w:cs="Times New Roman"/>
      <w:color w:val="000000"/>
      <w:spacing w:val="-3"/>
      <w:lang w:val="sr-Cyrl-CS"/>
    </w:rPr>
  </w:style>
  <w:style w:type="character" w:customStyle="1" w:styleId="TekstCharChar">
    <w:name w:val="Tekst Char Char"/>
    <w:basedOn w:val="VarsaylanParagrafYazTipi"/>
    <w:link w:val="TekstChar"/>
    <w:rsid w:val="001E29C3"/>
    <w:rPr>
      <w:rFonts w:ascii="Times New Roman" w:eastAsia="Times New Roman" w:hAnsi="Times New Roman" w:cs="Times New Roman"/>
      <w:color w:val="000000"/>
      <w:spacing w:val="-3"/>
      <w:sz w:val="24"/>
      <w:lang w:val="sr-Cyrl-CS"/>
    </w:rPr>
  </w:style>
  <w:style w:type="character" w:customStyle="1" w:styleId="NormaltekstChar">
    <w:name w:val="Normal_tekst Char"/>
    <w:basedOn w:val="VarsaylanParagrafYazTipi"/>
    <w:link w:val="Normaltekst"/>
    <w:rsid w:val="001E29C3"/>
    <w:rPr>
      <w:rFonts w:ascii="Times New Roman" w:eastAsia="Times New Roman" w:hAnsi="Times New Roman" w:cs="Times New Roman"/>
      <w:sz w:val="24"/>
      <w:szCs w:val="24"/>
      <w:lang w:val="sr-Cyrl-CS" w:eastAsia="ar-SA"/>
    </w:rPr>
  </w:style>
  <w:style w:type="character" w:customStyle="1" w:styleId="z-FormunstChar">
    <w:name w:val="z-Formun Üstü Char"/>
    <w:basedOn w:val="VarsaylanParagrafYazTipi"/>
    <w:link w:val="z-Formunst"/>
    <w:rsid w:val="001E29C3"/>
    <w:rPr>
      <w:rFonts w:ascii="Arial" w:hAnsi="Arial" w:cs="Arial"/>
      <w:vanish/>
      <w:sz w:val="16"/>
      <w:szCs w:val="16"/>
    </w:rPr>
  </w:style>
  <w:style w:type="paragraph" w:styleId="z-Formunst">
    <w:name w:val="HTML Top of Form"/>
    <w:basedOn w:val="Normal"/>
    <w:next w:val="Normal"/>
    <w:link w:val="z-FormunstChar"/>
    <w:hidden/>
    <w:rsid w:val="001E29C3"/>
    <w:pPr>
      <w:pBdr>
        <w:bottom w:val="single" w:sz="6" w:space="1" w:color="auto"/>
      </w:pBdr>
      <w:jc w:val="center"/>
    </w:pPr>
    <w:rPr>
      <w:rFonts w:ascii="Arial" w:hAnsi="Arial" w:cs="Arial"/>
      <w:vanish/>
      <w:sz w:val="16"/>
      <w:szCs w:val="16"/>
    </w:rPr>
  </w:style>
  <w:style w:type="character" w:customStyle="1" w:styleId="z-TopofFormChar1">
    <w:name w:val="z-Top of Form Char1"/>
    <w:basedOn w:val="VarsaylanParagrafYazTipi"/>
    <w:uiPriority w:val="99"/>
    <w:semiHidden/>
    <w:rsid w:val="001E29C3"/>
    <w:rPr>
      <w:rFonts w:ascii="Arial" w:hAnsi="Arial" w:cs="Arial"/>
      <w:vanish/>
      <w:sz w:val="16"/>
      <w:szCs w:val="16"/>
    </w:rPr>
  </w:style>
  <w:style w:type="character" w:customStyle="1" w:styleId="z-FormunAltChar">
    <w:name w:val="z-Formun Altı Char"/>
    <w:basedOn w:val="VarsaylanParagrafYazTipi"/>
    <w:link w:val="z-FormunAlt"/>
    <w:rsid w:val="001E29C3"/>
    <w:rPr>
      <w:rFonts w:ascii="Arial" w:hAnsi="Arial" w:cs="Arial"/>
      <w:vanish/>
      <w:sz w:val="16"/>
      <w:szCs w:val="16"/>
    </w:rPr>
  </w:style>
  <w:style w:type="paragraph" w:styleId="z-FormunAlt">
    <w:name w:val="HTML Bottom of Form"/>
    <w:basedOn w:val="Normal"/>
    <w:next w:val="Normal"/>
    <w:link w:val="z-FormunAltChar"/>
    <w:hidden/>
    <w:rsid w:val="001E29C3"/>
    <w:pPr>
      <w:pBdr>
        <w:top w:val="single" w:sz="6" w:space="1" w:color="auto"/>
      </w:pBdr>
      <w:jc w:val="center"/>
    </w:pPr>
    <w:rPr>
      <w:rFonts w:ascii="Arial" w:hAnsi="Arial" w:cs="Arial"/>
      <w:vanish/>
      <w:sz w:val="16"/>
      <w:szCs w:val="16"/>
    </w:rPr>
  </w:style>
  <w:style w:type="character" w:customStyle="1" w:styleId="z-BottomofFormChar1">
    <w:name w:val="z-Bottom of Form Char1"/>
    <w:basedOn w:val="VarsaylanParagrafYazTipi"/>
    <w:uiPriority w:val="99"/>
    <w:semiHidden/>
    <w:rsid w:val="001E29C3"/>
    <w:rPr>
      <w:rFonts w:ascii="Arial" w:hAnsi="Arial" w:cs="Arial"/>
      <w:vanish/>
      <w:sz w:val="16"/>
      <w:szCs w:val="16"/>
    </w:rPr>
  </w:style>
  <w:style w:type="character" w:customStyle="1" w:styleId="editsectionmoved">
    <w:name w:val="editsectionmoved"/>
    <w:basedOn w:val="VarsaylanParagrafYazTipi"/>
    <w:rsid w:val="001E29C3"/>
  </w:style>
  <w:style w:type="paragraph" w:customStyle="1" w:styleId="CharCharCharCharChar">
    <w:name w:val="Char Char Char Char Char"/>
    <w:basedOn w:val="Normal"/>
    <w:semiHidden/>
    <w:rsid w:val="001E29C3"/>
    <w:pPr>
      <w:numPr>
        <w:numId w:val="21"/>
      </w:numPr>
      <w:tabs>
        <w:tab w:val="clear" w:pos="0"/>
      </w:tabs>
      <w:spacing w:after="160" w:line="240" w:lineRule="exact"/>
      <w:ind w:left="0" w:firstLine="0"/>
      <w:jc w:val="left"/>
    </w:pPr>
    <w:rPr>
      <w:rFonts w:ascii="Verdana" w:eastAsia="Times New Roman" w:hAnsi="Verdana" w:cs="Times New Roman"/>
      <w:sz w:val="20"/>
      <w:szCs w:val="20"/>
    </w:rPr>
  </w:style>
  <w:style w:type="paragraph" w:customStyle="1" w:styleId="Nabrajanja2">
    <w:name w:val="Nabrajanja"/>
    <w:basedOn w:val="Normal"/>
    <w:link w:val="NabrajanjaChar"/>
    <w:rsid w:val="001E29C3"/>
    <w:pPr>
      <w:tabs>
        <w:tab w:val="num" w:pos="851"/>
      </w:tabs>
      <w:suppressAutoHyphens/>
      <w:spacing w:after="60"/>
      <w:ind w:left="714" w:hanging="357"/>
    </w:pPr>
    <w:rPr>
      <w:rFonts w:eastAsia="Times New Roman" w:cs="Times New Roman"/>
      <w:szCs w:val="24"/>
      <w:lang w:val="sr-Latn-CS"/>
    </w:rPr>
  </w:style>
  <w:style w:type="character" w:customStyle="1" w:styleId="NabrajanjaChar">
    <w:name w:val="Nabrajanja Char"/>
    <w:basedOn w:val="VarsaylanParagrafYazTipi"/>
    <w:link w:val="Nabrajanja2"/>
    <w:rsid w:val="001E29C3"/>
    <w:rPr>
      <w:rFonts w:ascii="Times New Roman" w:eastAsia="Times New Roman" w:hAnsi="Times New Roman" w:cs="Times New Roman"/>
      <w:sz w:val="24"/>
      <w:szCs w:val="24"/>
      <w:lang w:val="sr-Latn-CS"/>
    </w:rPr>
  </w:style>
  <w:style w:type="paragraph" w:customStyle="1" w:styleId="Fusnota">
    <w:name w:val="Fusnota"/>
    <w:basedOn w:val="Normal"/>
    <w:link w:val="FusnotaChar"/>
    <w:autoRedefine/>
    <w:rsid w:val="001E29C3"/>
    <w:pPr>
      <w:numPr>
        <w:numId w:val="5"/>
      </w:numPr>
      <w:spacing w:after="120"/>
      <w:ind w:left="0" w:firstLine="0"/>
    </w:pPr>
    <w:rPr>
      <w:rFonts w:eastAsia="Times New Roman" w:cs="Times New Roman"/>
      <w:i/>
      <w:iCs/>
      <w:sz w:val="20"/>
      <w:szCs w:val="20"/>
      <w:lang w:val="sr-Latn-CS"/>
    </w:rPr>
  </w:style>
  <w:style w:type="character" w:customStyle="1" w:styleId="FusnotaChar">
    <w:name w:val="Fusnota Char"/>
    <w:basedOn w:val="VarsaylanParagrafYazTipi"/>
    <w:link w:val="Fusnota"/>
    <w:rsid w:val="001E29C3"/>
    <w:rPr>
      <w:rFonts w:ascii="Times New Roman" w:eastAsia="Times New Roman" w:hAnsi="Times New Roman" w:cs="Times New Roman"/>
      <w:i/>
      <w:iCs/>
      <w:sz w:val="20"/>
      <w:szCs w:val="20"/>
      <w:lang w:val="sr-Latn-CS"/>
    </w:rPr>
  </w:style>
  <w:style w:type="paragraph" w:customStyle="1" w:styleId="Tabelanova1">
    <w:name w:val="Tabela nova1"/>
    <w:basedOn w:val="Normal"/>
    <w:link w:val="Tabelanova1Char"/>
    <w:rsid w:val="001E29C3"/>
    <w:pPr>
      <w:spacing w:before="120" w:after="120"/>
      <w:jc w:val="center"/>
    </w:pPr>
    <w:rPr>
      <w:rFonts w:eastAsia="Times New Roman" w:cs="Times New Roman"/>
      <w:i/>
      <w:iCs/>
      <w:szCs w:val="24"/>
    </w:rPr>
  </w:style>
  <w:style w:type="character" w:customStyle="1" w:styleId="Tabelanova1Char">
    <w:name w:val="Tabela nova1 Char"/>
    <w:basedOn w:val="VarsaylanParagrafYazTipi"/>
    <w:link w:val="Tabelanova1"/>
    <w:rsid w:val="001E29C3"/>
    <w:rPr>
      <w:rFonts w:ascii="Times New Roman" w:eastAsia="Times New Roman" w:hAnsi="Times New Roman" w:cs="Times New Roman"/>
      <w:i/>
      <w:iCs/>
      <w:sz w:val="24"/>
      <w:szCs w:val="24"/>
    </w:rPr>
  </w:style>
  <w:style w:type="paragraph" w:customStyle="1" w:styleId="GAGY">
    <w:name w:val="G A G Y"/>
    <w:basedOn w:val="Normal"/>
    <w:rsid w:val="001E29C3"/>
    <w:rPr>
      <w:rFonts w:eastAsia="Times New Roman" w:cs="Times New Roman"/>
      <w:szCs w:val="20"/>
      <w:lang w:val="sr-Cyrl-CS"/>
    </w:rPr>
  </w:style>
  <w:style w:type="character" w:customStyle="1" w:styleId="WW8Num1z0">
    <w:name w:val="WW8Num1z0"/>
    <w:rsid w:val="001E29C3"/>
    <w:rPr>
      <w:rFonts w:ascii="Times New Roman" w:eastAsia="Times New Roman" w:hAnsi="Times New Roman" w:cs="Times New Roman"/>
    </w:rPr>
  </w:style>
  <w:style w:type="character" w:customStyle="1" w:styleId="WW8Num1z1">
    <w:name w:val="WW8Num1z1"/>
    <w:rsid w:val="001E29C3"/>
    <w:rPr>
      <w:rFonts w:ascii="Courier New" w:hAnsi="Courier New" w:cs="Courier New"/>
    </w:rPr>
  </w:style>
  <w:style w:type="character" w:customStyle="1" w:styleId="WW8Num1z2">
    <w:name w:val="WW8Num1z2"/>
    <w:rsid w:val="001E29C3"/>
    <w:rPr>
      <w:rFonts w:ascii="Wingdings" w:hAnsi="Wingdings"/>
    </w:rPr>
  </w:style>
  <w:style w:type="character" w:customStyle="1" w:styleId="WW8Num1z3">
    <w:name w:val="WW8Num1z3"/>
    <w:rsid w:val="001E29C3"/>
    <w:rPr>
      <w:rFonts w:ascii="Symbol" w:hAnsi="Symbol"/>
    </w:rPr>
  </w:style>
  <w:style w:type="character" w:customStyle="1" w:styleId="WW8Num2z0">
    <w:name w:val="WW8Num2z0"/>
    <w:rsid w:val="001E29C3"/>
    <w:rPr>
      <w:rFonts w:ascii="Times New Roman" w:eastAsia="Times New Roman" w:hAnsi="Times New Roman" w:cs="Times New Roman"/>
    </w:rPr>
  </w:style>
  <w:style w:type="character" w:customStyle="1" w:styleId="WW8Num2z1">
    <w:name w:val="WW8Num2z1"/>
    <w:rsid w:val="001E29C3"/>
    <w:rPr>
      <w:rFonts w:ascii="Courier New" w:hAnsi="Courier New" w:cs="Courier New"/>
    </w:rPr>
  </w:style>
  <w:style w:type="character" w:customStyle="1" w:styleId="WW8Num2z2">
    <w:name w:val="WW8Num2z2"/>
    <w:rsid w:val="001E29C3"/>
    <w:rPr>
      <w:rFonts w:ascii="Wingdings" w:hAnsi="Wingdings"/>
    </w:rPr>
  </w:style>
  <w:style w:type="character" w:customStyle="1" w:styleId="WW8Num2z3">
    <w:name w:val="WW8Num2z3"/>
    <w:rsid w:val="001E29C3"/>
    <w:rPr>
      <w:rFonts w:ascii="Symbol" w:hAnsi="Symbol"/>
    </w:rPr>
  </w:style>
  <w:style w:type="character" w:customStyle="1" w:styleId="WW8Num3z0">
    <w:name w:val="WW8Num3z0"/>
    <w:rsid w:val="001E29C3"/>
    <w:rPr>
      <w:rFonts w:ascii="Times New Roman" w:eastAsia="Times New Roman" w:hAnsi="Times New Roman" w:cs="Times New Roman"/>
    </w:rPr>
  </w:style>
  <w:style w:type="character" w:customStyle="1" w:styleId="WW8Num3z1">
    <w:name w:val="WW8Num3z1"/>
    <w:rsid w:val="001E29C3"/>
    <w:rPr>
      <w:rFonts w:ascii="Courier New" w:hAnsi="Courier New" w:cs="Courier New"/>
    </w:rPr>
  </w:style>
  <w:style w:type="character" w:customStyle="1" w:styleId="WW8Num3z2">
    <w:name w:val="WW8Num3z2"/>
    <w:rsid w:val="001E29C3"/>
    <w:rPr>
      <w:rFonts w:ascii="Wingdings" w:hAnsi="Wingdings"/>
    </w:rPr>
  </w:style>
  <w:style w:type="character" w:customStyle="1" w:styleId="WW8Num3z3">
    <w:name w:val="WW8Num3z3"/>
    <w:rsid w:val="001E29C3"/>
    <w:rPr>
      <w:rFonts w:ascii="Symbol" w:hAnsi="Symbol"/>
    </w:rPr>
  </w:style>
  <w:style w:type="character" w:customStyle="1" w:styleId="WW8Num6z0">
    <w:name w:val="WW8Num6z0"/>
    <w:rsid w:val="001E29C3"/>
    <w:rPr>
      <w:rFonts w:ascii="Times New Roman" w:eastAsia="Times New Roman" w:hAnsi="Times New Roman" w:cs="Times New Roman"/>
    </w:rPr>
  </w:style>
  <w:style w:type="character" w:customStyle="1" w:styleId="WW8Num6z1">
    <w:name w:val="WW8Num6z1"/>
    <w:rsid w:val="001E29C3"/>
    <w:rPr>
      <w:rFonts w:ascii="Courier New" w:hAnsi="Courier New" w:cs="Courier New"/>
    </w:rPr>
  </w:style>
  <w:style w:type="character" w:customStyle="1" w:styleId="WW8Num6z2">
    <w:name w:val="WW8Num6z2"/>
    <w:rsid w:val="001E29C3"/>
    <w:rPr>
      <w:rFonts w:ascii="Wingdings" w:hAnsi="Wingdings"/>
    </w:rPr>
  </w:style>
  <w:style w:type="character" w:customStyle="1" w:styleId="WW8Num6z3">
    <w:name w:val="WW8Num6z3"/>
    <w:rsid w:val="001E29C3"/>
    <w:rPr>
      <w:rFonts w:ascii="Symbol" w:hAnsi="Symbol"/>
    </w:rPr>
  </w:style>
  <w:style w:type="character" w:customStyle="1" w:styleId="WW8Num8z0">
    <w:name w:val="WW8Num8z0"/>
    <w:rsid w:val="001E29C3"/>
    <w:rPr>
      <w:rFonts w:ascii="Times New Roman" w:eastAsia="Times New Roman" w:hAnsi="Times New Roman" w:cs="Times New Roman"/>
    </w:rPr>
  </w:style>
  <w:style w:type="character" w:customStyle="1" w:styleId="WW8Num8z1">
    <w:name w:val="WW8Num8z1"/>
    <w:rsid w:val="001E29C3"/>
    <w:rPr>
      <w:rFonts w:ascii="Courier New" w:hAnsi="Courier New" w:cs="Courier New"/>
    </w:rPr>
  </w:style>
  <w:style w:type="character" w:customStyle="1" w:styleId="WW8Num8z2">
    <w:name w:val="WW8Num8z2"/>
    <w:rsid w:val="001E29C3"/>
    <w:rPr>
      <w:rFonts w:ascii="Wingdings" w:hAnsi="Wingdings"/>
    </w:rPr>
  </w:style>
  <w:style w:type="character" w:customStyle="1" w:styleId="WW8Num8z3">
    <w:name w:val="WW8Num8z3"/>
    <w:rsid w:val="001E29C3"/>
    <w:rPr>
      <w:rFonts w:ascii="Symbol" w:hAnsi="Symbol"/>
    </w:rPr>
  </w:style>
  <w:style w:type="character" w:customStyle="1" w:styleId="WW-">
    <w:name w:val="WW-Подразумевани фонт пасуса"/>
    <w:rsid w:val="001E29C3"/>
  </w:style>
  <w:style w:type="character" w:customStyle="1" w:styleId="Char">
    <w:name w:val="Текст у балончићу Char"/>
    <w:basedOn w:val="WW-"/>
    <w:rsid w:val="001E29C3"/>
    <w:rPr>
      <w:rFonts w:ascii="Tahoma" w:hAnsi="Tahoma" w:cs="Tahoma"/>
      <w:sz w:val="16"/>
      <w:szCs w:val="16"/>
      <w:lang w:val="en-US"/>
    </w:rPr>
  </w:style>
  <w:style w:type="paragraph" w:customStyle="1" w:styleId="WW-0">
    <w:name w:val="WW-Текст у балончићу"/>
    <w:basedOn w:val="Normal"/>
    <w:rsid w:val="001E29C3"/>
    <w:pPr>
      <w:suppressAutoHyphens/>
      <w:jc w:val="left"/>
    </w:pPr>
    <w:rPr>
      <w:rFonts w:ascii="Tahoma" w:eastAsia="Times New Roman" w:hAnsi="Tahoma" w:cs="Tahoma"/>
      <w:sz w:val="16"/>
      <w:szCs w:val="16"/>
      <w:lang w:eastAsia="ar-SA"/>
    </w:rPr>
  </w:style>
  <w:style w:type="paragraph" w:customStyle="1" w:styleId="TableContents">
    <w:name w:val="Table Contents"/>
    <w:basedOn w:val="GvdeMetni"/>
    <w:rsid w:val="001E29C3"/>
    <w:pPr>
      <w:suppressLineNumbers/>
      <w:suppressAutoHyphens/>
      <w:spacing w:after="120"/>
      <w:jc w:val="left"/>
    </w:pPr>
    <w:rPr>
      <w:lang w:val="en-US" w:eastAsia="ar-SA"/>
    </w:rPr>
  </w:style>
  <w:style w:type="paragraph" w:customStyle="1" w:styleId="TableHeading">
    <w:name w:val="Table Heading"/>
    <w:basedOn w:val="TableContents"/>
    <w:rsid w:val="001E29C3"/>
    <w:pPr>
      <w:jc w:val="center"/>
    </w:pPr>
    <w:rPr>
      <w:b/>
      <w:bCs/>
      <w:i/>
      <w:iCs/>
    </w:rPr>
  </w:style>
  <w:style w:type="paragraph" w:customStyle="1" w:styleId="Slikanova">
    <w:name w:val="Slika nova"/>
    <w:basedOn w:val="ResimYazs"/>
    <w:link w:val="SlikanovaChar"/>
    <w:autoRedefine/>
    <w:rsid w:val="001E29C3"/>
    <w:pPr>
      <w:keepNext/>
      <w:spacing w:before="0"/>
    </w:pPr>
    <w:rPr>
      <w:bCs w:val="0"/>
      <w:lang w:val="en-GB" w:eastAsia="en-US"/>
    </w:rPr>
  </w:style>
  <w:style w:type="character" w:customStyle="1" w:styleId="SlikanovaChar">
    <w:name w:val="Slika nova Char"/>
    <w:basedOn w:val="VarsaylanParagrafYazTipi"/>
    <w:link w:val="Slikanova"/>
    <w:rsid w:val="001E29C3"/>
    <w:rPr>
      <w:rFonts w:ascii="Times New Roman" w:eastAsia="Times New Roman" w:hAnsi="Times New Roman" w:cs="Times New Roman"/>
      <w:sz w:val="24"/>
      <w:szCs w:val="20"/>
      <w:lang w:val="en-GB"/>
    </w:rPr>
  </w:style>
  <w:style w:type="character" w:customStyle="1" w:styleId="PasusiCharCharCharCharCharCharCharCharChar">
    <w:name w:val="Pasusi Char Char Char Char Char Char Char Char Char"/>
    <w:basedOn w:val="VarsaylanParagrafYazTipi"/>
    <w:link w:val="PasusiCharCharCharCharCharCharCharChar"/>
    <w:rsid w:val="001E29C3"/>
    <w:rPr>
      <w:rFonts w:ascii="Times New Roman" w:eastAsia="Times New Roman" w:hAnsi="Times New Roman" w:cs="Times New Roman"/>
      <w:sz w:val="24"/>
      <w:szCs w:val="24"/>
      <w:lang w:val="sr-Cyrl-CS" w:eastAsia="ar-SA"/>
    </w:rPr>
  </w:style>
  <w:style w:type="paragraph" w:customStyle="1" w:styleId="Naslov1">
    <w:name w:val="Naslov 1"/>
    <w:basedOn w:val="Balk1"/>
    <w:next w:val="PasusiCharCharCharCharCharCharCharChar"/>
    <w:rsid w:val="001E29C3"/>
    <w:pPr>
      <w:keepNext/>
      <w:pageBreakBefore/>
      <w:numPr>
        <w:ilvl w:val="1"/>
        <w:numId w:val="22"/>
      </w:numPr>
      <w:tabs>
        <w:tab w:val="clear" w:pos="567"/>
        <w:tab w:val="num" w:pos="397"/>
      </w:tabs>
      <w:spacing w:before="0" w:beforeAutospacing="0" w:after="360" w:afterAutospacing="0"/>
      <w:ind w:left="397" w:hanging="397"/>
    </w:pPr>
    <w:rPr>
      <w:caps/>
      <w:noProof/>
      <w:kern w:val="0"/>
      <w:sz w:val="28"/>
      <w:szCs w:val="28"/>
      <w:lang w:val="sr-Cyrl-CS"/>
    </w:rPr>
  </w:style>
  <w:style w:type="paragraph" w:customStyle="1" w:styleId="Naslov2">
    <w:name w:val="Naslov 2"/>
    <w:basedOn w:val="Balk2"/>
    <w:next w:val="PasusiCharCharCharCharCharCharCharChar"/>
    <w:rsid w:val="001E29C3"/>
    <w:pPr>
      <w:numPr>
        <w:ilvl w:val="2"/>
        <w:numId w:val="22"/>
      </w:numPr>
      <w:tabs>
        <w:tab w:val="clear" w:pos="851"/>
        <w:tab w:val="num" w:pos="567"/>
      </w:tabs>
      <w:ind w:left="567" w:hanging="567"/>
      <w:jc w:val="left"/>
    </w:pPr>
    <w:rPr>
      <w:noProof/>
      <w:sz w:val="26"/>
      <w:szCs w:val="26"/>
      <w:lang w:eastAsia="en-US"/>
    </w:rPr>
  </w:style>
  <w:style w:type="paragraph" w:customStyle="1" w:styleId="Naslov3">
    <w:name w:val="Naslov 3"/>
    <w:basedOn w:val="Balk3"/>
    <w:next w:val="PasusiCharCharCharCharCharCharCharChar"/>
    <w:rsid w:val="001E29C3"/>
    <w:pPr>
      <w:numPr>
        <w:numId w:val="23"/>
      </w:numPr>
      <w:tabs>
        <w:tab w:val="clear" w:pos="1134"/>
        <w:tab w:val="num" w:pos="851"/>
      </w:tabs>
      <w:suppressAutoHyphens w:val="0"/>
      <w:ind w:left="851" w:hanging="851"/>
      <w:jc w:val="left"/>
    </w:pPr>
    <w:rPr>
      <w:rFonts w:cs="Times New Roman"/>
      <w:noProof/>
      <w:szCs w:val="24"/>
      <w:lang w:eastAsia="en-US"/>
    </w:rPr>
  </w:style>
  <w:style w:type="paragraph" w:customStyle="1" w:styleId="Nabrajanje1">
    <w:name w:val="Nabrajanje 1"/>
    <w:basedOn w:val="ListeMaddemi"/>
    <w:rsid w:val="001E29C3"/>
    <w:pPr>
      <w:widowControl/>
      <w:numPr>
        <w:numId w:val="6"/>
      </w:numPr>
      <w:autoSpaceDE/>
      <w:autoSpaceDN/>
      <w:adjustRightInd/>
    </w:pPr>
    <w:rPr>
      <w:noProof/>
      <w:sz w:val="24"/>
      <w:szCs w:val="24"/>
      <w:lang w:val="sr-Cyrl-CS"/>
    </w:rPr>
  </w:style>
  <w:style w:type="paragraph" w:styleId="ListeMaddemi">
    <w:name w:val="List Bullet"/>
    <w:basedOn w:val="Normal"/>
    <w:rsid w:val="001E29C3"/>
    <w:pPr>
      <w:widowControl w:val="0"/>
      <w:numPr>
        <w:numId w:val="24"/>
      </w:numPr>
      <w:tabs>
        <w:tab w:val="clear" w:pos="1418"/>
        <w:tab w:val="num" w:pos="432"/>
      </w:tabs>
      <w:autoSpaceDE w:val="0"/>
      <w:autoSpaceDN w:val="0"/>
      <w:adjustRightInd w:val="0"/>
      <w:ind w:left="432" w:hanging="432"/>
      <w:jc w:val="left"/>
    </w:pPr>
    <w:rPr>
      <w:rFonts w:eastAsia="Times New Roman" w:cs="Times New Roman"/>
      <w:sz w:val="20"/>
      <w:szCs w:val="20"/>
    </w:rPr>
  </w:style>
  <w:style w:type="paragraph" w:customStyle="1" w:styleId="Nabrajanje2">
    <w:name w:val="Nabrajanje 2"/>
    <w:basedOn w:val="Normal"/>
    <w:next w:val="PasusiCharCharCharCharCharCharCharChar"/>
    <w:rsid w:val="001E29C3"/>
    <w:pPr>
      <w:numPr>
        <w:numId w:val="25"/>
      </w:numPr>
      <w:tabs>
        <w:tab w:val="clear" w:pos="0"/>
        <w:tab w:val="num" w:pos="1418"/>
      </w:tabs>
      <w:ind w:left="1418" w:hanging="284"/>
      <w:jc w:val="left"/>
    </w:pPr>
    <w:rPr>
      <w:rFonts w:eastAsia="Times New Roman" w:cs="Times New Roman"/>
      <w:noProof/>
      <w:szCs w:val="24"/>
      <w:lang w:val="sr-Cyrl-CS"/>
    </w:rPr>
  </w:style>
  <w:style w:type="paragraph" w:customStyle="1" w:styleId="Tabele">
    <w:name w:val="Tabele"/>
    <w:basedOn w:val="Normal"/>
    <w:next w:val="PasusiCharCharCharCharCharCharCharChar"/>
    <w:rsid w:val="001E29C3"/>
    <w:pPr>
      <w:numPr>
        <w:numId w:val="7"/>
      </w:numPr>
      <w:spacing w:after="120"/>
      <w:jc w:val="center"/>
    </w:pPr>
    <w:rPr>
      <w:rFonts w:eastAsia="Times New Roman" w:cs="Times New Roman"/>
      <w:noProof/>
      <w:szCs w:val="24"/>
      <w:lang w:val="sr-Cyrl-CS"/>
    </w:rPr>
  </w:style>
  <w:style w:type="paragraph" w:customStyle="1" w:styleId="Pasusi">
    <w:name w:val="Pasusi"/>
    <w:basedOn w:val="Normal"/>
    <w:rsid w:val="001E29C3"/>
    <w:pPr>
      <w:spacing w:before="120"/>
      <w:ind w:firstLine="851"/>
    </w:pPr>
    <w:rPr>
      <w:rFonts w:eastAsia="Times New Roman" w:cs="Times New Roman"/>
      <w:noProof/>
      <w:szCs w:val="24"/>
      <w:lang w:val="sr-Cyrl-CS"/>
    </w:rPr>
  </w:style>
  <w:style w:type="paragraph" w:customStyle="1" w:styleId="Nazivtabela1">
    <w:name w:val="Naziv tabela 1"/>
    <w:basedOn w:val="Nazivtabela"/>
    <w:link w:val="Nazivtabela1Char"/>
    <w:rsid w:val="001E29C3"/>
    <w:pPr>
      <w:outlineLvl w:val="0"/>
    </w:pPr>
  </w:style>
  <w:style w:type="character" w:customStyle="1" w:styleId="Nazivtabela1Char">
    <w:name w:val="Naziv tabela 1 Char"/>
    <w:basedOn w:val="NazivtabelaChar"/>
    <w:link w:val="Nazivtabela1"/>
    <w:rsid w:val="001E29C3"/>
    <w:rPr>
      <w:rFonts w:ascii="Times New Roman" w:eastAsia="Times New Roman" w:hAnsi="Times New Roman" w:cs="Times New Roman"/>
      <w:sz w:val="24"/>
      <w:szCs w:val="20"/>
      <w:lang w:val="sr-Cyrl-CS"/>
    </w:rPr>
  </w:style>
  <w:style w:type="paragraph" w:customStyle="1" w:styleId="font0">
    <w:name w:val="font0"/>
    <w:basedOn w:val="Normal"/>
    <w:rsid w:val="001E29C3"/>
    <w:pPr>
      <w:spacing w:before="100" w:beforeAutospacing="1" w:after="100" w:afterAutospacing="1"/>
    </w:pPr>
    <w:rPr>
      <w:rFonts w:ascii="Arial" w:eastAsia="Times New Roman" w:hAnsi="Arial" w:cs="Arial"/>
      <w:szCs w:val="24"/>
    </w:rPr>
  </w:style>
  <w:style w:type="paragraph" w:customStyle="1" w:styleId="font5">
    <w:name w:val="font5"/>
    <w:basedOn w:val="Normal"/>
    <w:rsid w:val="001E29C3"/>
    <w:pPr>
      <w:spacing w:before="100" w:beforeAutospacing="1" w:after="100" w:afterAutospacing="1"/>
    </w:pPr>
    <w:rPr>
      <w:rFonts w:ascii="CTimesRoman" w:eastAsia="Times New Roman" w:hAnsi="CTimesRoman" w:cs="Times New Roman"/>
      <w:szCs w:val="24"/>
    </w:rPr>
  </w:style>
  <w:style w:type="paragraph" w:customStyle="1" w:styleId="font6">
    <w:name w:val="font6"/>
    <w:basedOn w:val="Normal"/>
    <w:rsid w:val="001E29C3"/>
    <w:pPr>
      <w:spacing w:before="100" w:beforeAutospacing="1" w:after="100" w:afterAutospacing="1"/>
    </w:pPr>
    <w:rPr>
      <w:rFonts w:ascii="CTimesItalic" w:eastAsia="Times New Roman" w:hAnsi="CTimesItalic" w:cs="Times New Roman"/>
      <w:szCs w:val="24"/>
    </w:rPr>
  </w:style>
  <w:style w:type="paragraph" w:customStyle="1" w:styleId="font7">
    <w:name w:val="font7"/>
    <w:basedOn w:val="Normal"/>
    <w:rsid w:val="001E29C3"/>
    <w:pPr>
      <w:spacing w:before="100" w:beforeAutospacing="1" w:after="100" w:afterAutospacing="1"/>
    </w:pPr>
    <w:rPr>
      <w:rFonts w:ascii="Arial" w:eastAsia="Times New Roman" w:hAnsi="Arial" w:cs="Arial"/>
      <w:szCs w:val="24"/>
    </w:rPr>
  </w:style>
  <w:style w:type="paragraph" w:customStyle="1" w:styleId="Brojevi">
    <w:name w:val="Brojevi"/>
    <w:basedOn w:val="Normal"/>
    <w:rsid w:val="001E29C3"/>
    <w:pPr>
      <w:numPr>
        <w:numId w:val="8"/>
      </w:numPr>
      <w:tabs>
        <w:tab w:val="num" w:pos="360"/>
      </w:tabs>
      <w:spacing w:before="40" w:after="40"/>
      <w:ind w:left="0" w:firstLine="0"/>
    </w:pPr>
    <w:rPr>
      <w:rFonts w:ascii="CTimesRoman" w:eastAsia="Times New Roman" w:hAnsi="CTimesRoman" w:cs="Times New Roman"/>
      <w:szCs w:val="24"/>
    </w:rPr>
  </w:style>
  <w:style w:type="paragraph" w:styleId="TBal">
    <w:name w:val="TOC Heading"/>
    <w:basedOn w:val="Balk1"/>
    <w:next w:val="Normal"/>
    <w:uiPriority w:val="39"/>
    <w:rsid w:val="001E29C3"/>
    <w:pPr>
      <w:keepNext/>
      <w:keepLines/>
      <w:spacing w:before="480" w:beforeAutospacing="0" w:after="0" w:afterAutospacing="0"/>
      <w:outlineLvl w:val="9"/>
    </w:pPr>
    <w:rPr>
      <w:rFonts w:ascii="Cambria" w:hAnsi="Cambria"/>
      <w:color w:val="365F91"/>
      <w:kern w:val="0"/>
      <w:sz w:val="28"/>
      <w:szCs w:val="28"/>
    </w:rPr>
  </w:style>
  <w:style w:type="character" w:customStyle="1" w:styleId="hps">
    <w:name w:val="hps"/>
    <w:basedOn w:val="VarsaylanParagrafYazTipi"/>
    <w:rsid w:val="001E29C3"/>
  </w:style>
  <w:style w:type="paragraph" w:customStyle="1" w:styleId="PTrTxlCharCharCharCharCharCharCharChar">
    <w:name w:val="PTr Tx Čl. Char Char Char Char Char Char Char Char"/>
    <w:basedOn w:val="Normal"/>
    <w:rsid w:val="001E29C3"/>
    <w:pPr>
      <w:spacing w:after="120"/>
      <w:ind w:firstLine="426"/>
    </w:pPr>
    <w:rPr>
      <w:rFonts w:eastAsia="Times New Roman" w:cs="Times New Roman"/>
      <w:szCs w:val="24"/>
      <w:lang w:val="sr-Cyrl-CS"/>
    </w:rPr>
  </w:style>
  <w:style w:type="paragraph" w:customStyle="1" w:styleId="CharChar13CharCharChar">
    <w:name w:val="Char Char13 Char Char Char"/>
    <w:basedOn w:val="Normal"/>
    <w:rsid w:val="001E29C3"/>
    <w:pPr>
      <w:spacing w:after="160" w:line="240" w:lineRule="exact"/>
      <w:jc w:val="left"/>
    </w:pPr>
    <w:rPr>
      <w:rFonts w:ascii="Arial" w:eastAsia="Times New Roman" w:hAnsi="Arial" w:cs="Arial"/>
      <w:sz w:val="20"/>
      <w:szCs w:val="20"/>
    </w:rPr>
  </w:style>
  <w:style w:type="numbering" w:customStyle="1" w:styleId="Style1">
    <w:name w:val="Style1"/>
    <w:uiPriority w:val="99"/>
    <w:rsid w:val="001E29C3"/>
    <w:pPr>
      <w:numPr>
        <w:numId w:val="26"/>
      </w:numPr>
    </w:pPr>
  </w:style>
  <w:style w:type="character" w:customStyle="1" w:styleId="textcontent">
    <w:name w:val="text_content"/>
    <w:basedOn w:val="VarsaylanParagrafYazTipi"/>
    <w:rsid w:val="001E29C3"/>
  </w:style>
  <w:style w:type="paragraph" w:customStyle="1" w:styleId="StyleCenturyGothic105ptJustified">
    <w:name w:val="Style Century Gothic 105 pt Justified"/>
    <w:basedOn w:val="Normal"/>
    <w:semiHidden/>
    <w:rsid w:val="001E29C3"/>
    <w:rPr>
      <w:rFonts w:ascii="Century Gothic" w:eastAsia="Times New Roman" w:hAnsi="Century Gothic" w:cs="Times New Roman"/>
      <w:color w:val="003300"/>
      <w:sz w:val="21"/>
      <w:szCs w:val="20"/>
    </w:rPr>
  </w:style>
  <w:style w:type="character" w:customStyle="1" w:styleId="atn">
    <w:name w:val="atn"/>
    <w:basedOn w:val="VarsaylanParagrafYazTipi"/>
    <w:rsid w:val="001E29C3"/>
  </w:style>
  <w:style w:type="character" w:customStyle="1" w:styleId="FootnoteTextChar1">
    <w:name w:val="Footnote Text Char1"/>
    <w:aliases w:val="Footnote Text Char Char"/>
    <w:basedOn w:val="VarsaylanParagrafYazTipi"/>
    <w:rsid w:val="001E29C3"/>
    <w:rPr>
      <w:rFonts w:ascii="Arial" w:hAnsi="Arial"/>
      <w:sz w:val="24"/>
      <w:szCs w:val="24"/>
      <w:lang w:val="en-GB" w:eastAsia="en-US" w:bidi="ar-SA"/>
    </w:rPr>
  </w:style>
  <w:style w:type="character" w:customStyle="1" w:styleId="shorttext">
    <w:name w:val="short_text"/>
    <w:basedOn w:val="VarsaylanParagrafYazTipi"/>
    <w:rsid w:val="001E29C3"/>
  </w:style>
  <w:style w:type="paragraph" w:customStyle="1" w:styleId="PlainText1">
    <w:name w:val="Plain Text1"/>
    <w:basedOn w:val="Normal"/>
    <w:autoRedefine/>
    <w:rsid w:val="001E29C3"/>
    <w:pPr>
      <w:overflowPunct w:val="0"/>
      <w:autoSpaceDE w:val="0"/>
      <w:autoSpaceDN w:val="0"/>
      <w:adjustRightInd w:val="0"/>
      <w:textAlignment w:val="baseline"/>
    </w:pPr>
    <w:rPr>
      <w:rFonts w:eastAsia="Times New Roman" w:cs="DELHIC+TimesNewRoman"/>
      <w:color w:val="000000"/>
      <w:szCs w:val="24"/>
      <w:lang w:val="hr-HR"/>
    </w:rPr>
  </w:style>
  <w:style w:type="paragraph" w:customStyle="1" w:styleId="bulletslist">
    <w:name w:val="bullets list"/>
    <w:basedOn w:val="Normal"/>
    <w:autoRedefine/>
    <w:rsid w:val="001E29C3"/>
    <w:pPr>
      <w:numPr>
        <w:numId w:val="4"/>
      </w:numPr>
      <w:overflowPunct w:val="0"/>
      <w:autoSpaceDE w:val="0"/>
      <w:autoSpaceDN w:val="0"/>
      <w:adjustRightInd w:val="0"/>
      <w:textAlignment w:val="baseline"/>
    </w:pPr>
    <w:rPr>
      <w:rFonts w:eastAsia="Times New Roman" w:cs="Times New Roman"/>
      <w:szCs w:val="24"/>
    </w:rPr>
  </w:style>
  <w:style w:type="paragraph" w:customStyle="1" w:styleId="Literatura">
    <w:name w:val="Literatura"/>
    <w:basedOn w:val="Normal"/>
    <w:autoRedefine/>
    <w:rsid w:val="001E29C3"/>
    <w:pPr>
      <w:numPr>
        <w:numId w:val="27"/>
      </w:numPr>
      <w:tabs>
        <w:tab w:val="clear" w:pos="720"/>
        <w:tab w:val="num" w:pos="709"/>
      </w:tabs>
      <w:spacing w:before="60" w:after="60"/>
      <w:ind w:left="709" w:hanging="709"/>
    </w:pPr>
    <w:rPr>
      <w:rFonts w:eastAsia="Times New Roman" w:cs="Times New Roman"/>
      <w:szCs w:val="20"/>
      <w:lang w:val="sr-Cyrl-CS"/>
    </w:rPr>
  </w:style>
  <w:style w:type="paragraph" w:customStyle="1" w:styleId="references">
    <w:name w:val="references"/>
    <w:basedOn w:val="PlainText1"/>
    <w:autoRedefine/>
    <w:rsid w:val="001E29C3"/>
    <w:pPr>
      <w:spacing w:before="240" w:after="240"/>
      <w:ind w:left="284" w:hanging="284"/>
    </w:pPr>
  </w:style>
  <w:style w:type="numbering" w:customStyle="1" w:styleId="StyleBulleted">
    <w:name w:val="Style Bulleted"/>
    <w:basedOn w:val="ListeYok"/>
    <w:rsid w:val="001E29C3"/>
    <w:pPr>
      <w:numPr>
        <w:numId w:val="28"/>
      </w:numPr>
    </w:pPr>
  </w:style>
  <w:style w:type="paragraph" w:customStyle="1" w:styleId="10">
    <w:name w:val="Пасус са листом1"/>
    <w:basedOn w:val="Normal"/>
    <w:rsid w:val="001E29C3"/>
    <w:pPr>
      <w:ind w:left="720"/>
      <w:contextualSpacing/>
      <w:jc w:val="left"/>
    </w:pPr>
    <w:rPr>
      <w:rFonts w:eastAsia="Times New Roman" w:cs="Times New Roman"/>
      <w:szCs w:val="24"/>
    </w:rPr>
  </w:style>
  <w:style w:type="paragraph" w:customStyle="1" w:styleId="a7">
    <w:name w:val="Број прилога"/>
    <w:basedOn w:val="Normal"/>
    <w:rsid w:val="001E29C3"/>
    <w:pPr>
      <w:spacing w:before="120" w:after="120"/>
      <w:jc w:val="right"/>
    </w:pPr>
    <w:rPr>
      <w:rFonts w:eastAsia="Calibri" w:cs="Times New Roman"/>
      <w:i/>
      <w:lang w:val="sr-Latn-CS"/>
    </w:rPr>
  </w:style>
  <w:style w:type="paragraph" w:customStyle="1" w:styleId="a8">
    <w:name w:val="Назив обрасца"/>
    <w:basedOn w:val="Normal"/>
    <w:link w:val="Char0"/>
    <w:rsid w:val="001E29C3"/>
    <w:pPr>
      <w:spacing w:before="120" w:after="120"/>
      <w:jc w:val="center"/>
    </w:pPr>
    <w:rPr>
      <w:rFonts w:eastAsia="Calibri" w:cs="Times New Roman"/>
      <w:b/>
    </w:rPr>
  </w:style>
  <w:style w:type="character" w:customStyle="1" w:styleId="Char0">
    <w:name w:val="Назив обрасца Char"/>
    <w:basedOn w:val="VarsaylanParagrafYazTipi"/>
    <w:link w:val="a8"/>
    <w:rsid w:val="001E29C3"/>
    <w:rPr>
      <w:rFonts w:ascii="Times New Roman" w:eastAsia="Calibri" w:hAnsi="Times New Roman" w:cs="Times New Roman"/>
      <w:b/>
      <w:sz w:val="24"/>
    </w:rPr>
  </w:style>
  <w:style w:type="character" w:customStyle="1" w:styleId="CharChar1">
    <w:name w:val="Набрајање Char Char1"/>
    <w:basedOn w:val="VarsaylanParagrafYazTipi"/>
    <w:link w:val="a"/>
    <w:rsid w:val="001E29C3"/>
    <w:rPr>
      <w:sz w:val="24"/>
      <w:szCs w:val="24"/>
      <w:lang w:val="sr-Cyrl-CS"/>
    </w:rPr>
  </w:style>
  <w:style w:type="paragraph" w:customStyle="1" w:styleId="a">
    <w:name w:val="Набрајање"/>
    <w:basedOn w:val="Normal"/>
    <w:link w:val="CharChar1"/>
    <w:rsid w:val="001E29C3"/>
    <w:pPr>
      <w:numPr>
        <w:numId w:val="29"/>
      </w:numPr>
    </w:pPr>
    <w:rPr>
      <w:rFonts w:asciiTheme="minorHAnsi" w:hAnsiTheme="minorHAnsi"/>
      <w:szCs w:val="24"/>
      <w:lang w:val="sr-Cyrl-CS"/>
    </w:rPr>
  </w:style>
  <w:style w:type="paragraph" w:customStyle="1" w:styleId="Nabrajanjeslike">
    <w:name w:val="Nabrajanje_slike"/>
    <w:basedOn w:val="Normal"/>
    <w:link w:val="NabrajanjeslikeChar"/>
    <w:rsid w:val="001E29C3"/>
    <w:pPr>
      <w:numPr>
        <w:numId w:val="30"/>
      </w:numPr>
      <w:jc w:val="left"/>
    </w:pPr>
    <w:rPr>
      <w:rFonts w:eastAsia="Times New Roman" w:cs="Times New Roman"/>
      <w:szCs w:val="24"/>
      <w:lang w:val="sr-Cyrl-CS"/>
    </w:rPr>
  </w:style>
  <w:style w:type="character" w:customStyle="1" w:styleId="NabrajanjeslikeChar">
    <w:name w:val="Nabrajanje_slike Char"/>
    <w:basedOn w:val="VarsaylanParagrafYazTipi"/>
    <w:link w:val="Nabrajanjeslike"/>
    <w:rsid w:val="001E29C3"/>
    <w:rPr>
      <w:rFonts w:ascii="Times New Roman" w:eastAsia="Times New Roman" w:hAnsi="Times New Roman" w:cs="Times New Roman"/>
      <w:sz w:val="24"/>
      <w:szCs w:val="24"/>
      <w:lang w:val="sr-Cyrl-CS"/>
    </w:rPr>
  </w:style>
  <w:style w:type="paragraph" w:customStyle="1" w:styleId="tekst0">
    <w:name w:val="tekst"/>
    <w:basedOn w:val="Normal"/>
    <w:rsid w:val="001E29C3"/>
    <w:pPr>
      <w:suppressAutoHyphens/>
      <w:spacing w:line="360" w:lineRule="auto"/>
      <w:ind w:firstLine="720"/>
    </w:pPr>
    <w:rPr>
      <w:rFonts w:ascii="Cir-Times" w:eastAsia="Times New Roman" w:hAnsi="Cir-Times" w:cs="Times New Roman"/>
      <w:szCs w:val="20"/>
      <w:lang w:val="en-AU" w:eastAsia="ar-SA"/>
    </w:rPr>
  </w:style>
  <w:style w:type="character" w:customStyle="1" w:styleId="StyleFootnoteReferenceTimesNewRoman12pt">
    <w:name w:val="Style Footnote Reference + Times New Roman 12 pt"/>
    <w:basedOn w:val="DipnotBavurusu"/>
    <w:rsid w:val="001E29C3"/>
    <w:rPr>
      <w:rFonts w:ascii="Times New Roman" w:hAnsi="Times New Roman"/>
      <w:sz w:val="20"/>
      <w:szCs w:val="24"/>
      <w:vertAlign w:val="superscript"/>
      <w:lang w:val="sr-Cyrl-CS" w:eastAsia="en-US" w:bidi="ar-SA"/>
    </w:rPr>
  </w:style>
  <w:style w:type="paragraph" w:customStyle="1" w:styleId="1Normal">
    <w:name w:val="1_Normal"/>
    <w:basedOn w:val="Normal"/>
    <w:next w:val="Normal"/>
    <w:rsid w:val="001E29C3"/>
    <w:rPr>
      <w:rFonts w:eastAsia="Times New Roman" w:cs="Times New Roman"/>
      <w:szCs w:val="20"/>
    </w:rPr>
  </w:style>
  <w:style w:type="paragraph" w:customStyle="1" w:styleId="Nabrajanja-">
    <w:name w:val="Nabrajanja -"/>
    <w:basedOn w:val="ListeMaddemi"/>
    <w:link w:val="Nabrajanja-CharChar"/>
    <w:autoRedefine/>
    <w:rsid w:val="001E29C3"/>
    <w:pPr>
      <w:widowControl/>
      <w:numPr>
        <w:numId w:val="31"/>
      </w:numPr>
      <w:autoSpaceDE/>
      <w:autoSpaceDN/>
      <w:adjustRightInd/>
      <w:spacing w:before="60" w:after="60"/>
      <w:jc w:val="both"/>
    </w:pPr>
    <w:rPr>
      <w:sz w:val="24"/>
      <w:szCs w:val="24"/>
    </w:rPr>
  </w:style>
  <w:style w:type="character" w:customStyle="1" w:styleId="Nabrajanja-CharChar">
    <w:name w:val="Nabrajanja - Char Char"/>
    <w:basedOn w:val="VarsaylanParagrafYazTipi"/>
    <w:link w:val="Nabrajanja-"/>
    <w:rsid w:val="001E29C3"/>
    <w:rPr>
      <w:rFonts w:ascii="Times New Roman" w:eastAsia="Times New Roman" w:hAnsi="Times New Roman" w:cs="Times New Roman"/>
      <w:sz w:val="24"/>
      <w:szCs w:val="24"/>
    </w:rPr>
  </w:style>
  <w:style w:type="paragraph" w:customStyle="1" w:styleId="StyleFirstline0cm">
    <w:name w:val="Style First line:  0 cm"/>
    <w:basedOn w:val="Normal"/>
    <w:next w:val="Normal"/>
    <w:rsid w:val="001E29C3"/>
    <w:pPr>
      <w:spacing w:before="120" w:after="120"/>
      <w:ind w:firstLine="720"/>
    </w:pPr>
    <w:rPr>
      <w:rFonts w:eastAsia="Times New Roman" w:cs="Times New Roman"/>
      <w:szCs w:val="24"/>
      <w:lang w:val="sr-Cyrl-CS"/>
    </w:rPr>
  </w:style>
  <w:style w:type="paragraph" w:customStyle="1" w:styleId="PTrlCharCharCharCharCharCharCharChar">
    <w:name w:val="PTr Čl. Char Char Char Char Char Char Char Char"/>
    <w:basedOn w:val="Normal"/>
    <w:link w:val="PTrlCharCharCharCharCharCharCharCharChar"/>
    <w:rsid w:val="001E29C3"/>
    <w:pPr>
      <w:spacing w:before="360" w:after="360"/>
      <w:jc w:val="center"/>
    </w:pPr>
    <w:rPr>
      <w:rFonts w:ascii="Calibri" w:eastAsia="Calibri" w:hAnsi="Calibri" w:cs="Times New Roman"/>
      <w:szCs w:val="24"/>
      <w:lang w:val="sr-Cyrl-CS"/>
    </w:rPr>
  </w:style>
  <w:style w:type="character" w:customStyle="1" w:styleId="PTrlCharCharCharCharCharCharCharCharChar">
    <w:name w:val="PTr Čl. Char Char Char Char Char Char Char Char Char"/>
    <w:link w:val="PTrlCharCharCharCharCharCharCharChar"/>
    <w:rsid w:val="001E29C3"/>
    <w:rPr>
      <w:rFonts w:ascii="Calibri" w:eastAsia="Calibri" w:hAnsi="Calibri" w:cs="Times New Roman"/>
      <w:sz w:val="24"/>
      <w:szCs w:val="24"/>
      <w:lang w:val="sr-Cyrl-CS"/>
    </w:rPr>
  </w:style>
  <w:style w:type="paragraph" w:customStyle="1" w:styleId="PTrTxlCharCharCharCharCharCharCharCharChar">
    <w:name w:val="PTr Tx Čl. Char Char Char Char Char Char Char Char Char"/>
    <w:basedOn w:val="Normal"/>
    <w:link w:val="PTrTxlCharCharCharCharCharCharCharCharCharChar"/>
    <w:rsid w:val="001E29C3"/>
    <w:pPr>
      <w:spacing w:after="120"/>
      <w:ind w:firstLine="426"/>
    </w:pPr>
    <w:rPr>
      <w:rFonts w:ascii="Calibri" w:eastAsia="Calibri" w:hAnsi="Calibri" w:cs="Times New Roman"/>
      <w:szCs w:val="24"/>
      <w:lang w:val="sr-Cyrl-CS"/>
    </w:rPr>
  </w:style>
  <w:style w:type="character" w:customStyle="1" w:styleId="PTrTxlCharCharCharCharCharCharCharCharCharChar">
    <w:name w:val="PTr Tx Čl. Char Char Char Char Char Char Char Char Char Char"/>
    <w:link w:val="PTrTxlCharCharCharCharCharCharCharCharChar"/>
    <w:rsid w:val="001E29C3"/>
    <w:rPr>
      <w:rFonts w:ascii="Calibri" w:eastAsia="Calibri" w:hAnsi="Calibri" w:cs="Times New Roman"/>
      <w:sz w:val="24"/>
      <w:szCs w:val="24"/>
      <w:lang w:val="sr-Cyrl-CS"/>
    </w:rPr>
  </w:style>
  <w:style w:type="paragraph" w:customStyle="1" w:styleId="PTrlCharCharCharCharCharCharChar">
    <w:name w:val="PTr Čl. Char Char Char Char Char Char Char"/>
    <w:basedOn w:val="Normal"/>
    <w:rsid w:val="001E29C3"/>
    <w:pPr>
      <w:spacing w:before="360" w:after="360"/>
      <w:jc w:val="center"/>
    </w:pPr>
    <w:rPr>
      <w:rFonts w:eastAsia="Times New Roman" w:cs="Times New Roman"/>
      <w:szCs w:val="24"/>
      <w:lang w:val="sr-Cyrl-CS"/>
    </w:rPr>
  </w:style>
  <w:style w:type="paragraph" w:customStyle="1" w:styleId="PTrTxlNabr">
    <w:name w:val="PTr Tx Čl. Nabr"/>
    <w:basedOn w:val="Normal"/>
    <w:rsid w:val="001E29C3"/>
    <w:pPr>
      <w:numPr>
        <w:numId w:val="32"/>
      </w:numPr>
      <w:tabs>
        <w:tab w:val="left" w:pos="1134"/>
      </w:tabs>
      <w:spacing w:after="120"/>
    </w:pPr>
    <w:rPr>
      <w:rFonts w:eastAsia="Times New Roman" w:cs="Times New Roman"/>
      <w:szCs w:val="24"/>
      <w:lang w:val="sr-Cyrl-CS"/>
    </w:rPr>
  </w:style>
  <w:style w:type="paragraph" w:customStyle="1" w:styleId="TEKST1">
    <w:name w:val="TEKST"/>
    <w:basedOn w:val="Normal"/>
    <w:link w:val="TEKSTChar0"/>
    <w:rsid w:val="001E29C3"/>
    <w:pPr>
      <w:shd w:val="clear" w:color="auto" w:fill="FFFFFF"/>
      <w:spacing w:after="120"/>
      <w:ind w:firstLine="284"/>
    </w:pPr>
    <w:rPr>
      <w:rFonts w:eastAsia="Times New Roman" w:cs="Times New Roman"/>
      <w:szCs w:val="24"/>
      <w:lang w:val="sr-Cyrl-CS"/>
    </w:rPr>
  </w:style>
  <w:style w:type="character" w:customStyle="1" w:styleId="TEKSTChar0">
    <w:name w:val="TEKST Char"/>
    <w:basedOn w:val="VarsaylanParagrafYazTipi"/>
    <w:link w:val="TEKST1"/>
    <w:rsid w:val="001E29C3"/>
    <w:rPr>
      <w:rFonts w:ascii="Times New Roman" w:eastAsia="Times New Roman" w:hAnsi="Times New Roman" w:cs="Times New Roman"/>
      <w:sz w:val="24"/>
      <w:szCs w:val="24"/>
      <w:shd w:val="clear" w:color="auto" w:fill="FFFFFF"/>
      <w:lang w:val="sr-Cyrl-CS"/>
    </w:rPr>
  </w:style>
  <w:style w:type="paragraph" w:customStyle="1" w:styleId="a9">
    <w:name w:val="Називи слика"/>
    <w:basedOn w:val="Normal"/>
    <w:link w:val="Char1"/>
    <w:rsid w:val="001E29C3"/>
    <w:pPr>
      <w:spacing w:before="160"/>
      <w:jc w:val="center"/>
    </w:pPr>
    <w:rPr>
      <w:rFonts w:eastAsia="Times New Roman" w:cs="Times New Roman"/>
      <w:color w:val="FF0000"/>
      <w:szCs w:val="24"/>
    </w:rPr>
  </w:style>
  <w:style w:type="character" w:customStyle="1" w:styleId="Char1">
    <w:name w:val="Називи слика Char"/>
    <w:basedOn w:val="VarsaylanParagrafYazTipi"/>
    <w:link w:val="a9"/>
    <w:rsid w:val="001E29C3"/>
    <w:rPr>
      <w:rFonts w:ascii="Times New Roman" w:eastAsia="Times New Roman" w:hAnsi="Times New Roman" w:cs="Times New Roman"/>
      <w:color w:val="FF0000"/>
      <w:sz w:val="24"/>
      <w:szCs w:val="24"/>
    </w:rPr>
  </w:style>
  <w:style w:type="character" w:customStyle="1" w:styleId="mediumb-text1">
    <w:name w:val="mediumb-text1"/>
    <w:basedOn w:val="VarsaylanParagrafYazTipi"/>
    <w:rsid w:val="001E29C3"/>
    <w:rPr>
      <w:rFonts w:ascii="Arial" w:hAnsi="Arial" w:cs="Arial" w:hint="default"/>
      <w:b/>
      <w:bCs/>
      <w:color w:val="000000"/>
      <w:sz w:val="24"/>
      <w:szCs w:val="24"/>
    </w:rPr>
  </w:style>
  <w:style w:type="character" w:customStyle="1" w:styleId="small-text1">
    <w:name w:val="small-text1"/>
    <w:basedOn w:val="VarsaylanParagrafYazTipi"/>
    <w:rsid w:val="001E29C3"/>
    <w:rPr>
      <w:rFonts w:ascii="Arial" w:hAnsi="Arial" w:cs="Arial" w:hint="default"/>
      <w:color w:val="000000"/>
      <w:sz w:val="20"/>
      <w:szCs w:val="20"/>
    </w:rPr>
  </w:style>
  <w:style w:type="paragraph" w:customStyle="1" w:styleId="SasTabele">
    <w:name w:val="Sas_Tabele"/>
    <w:basedOn w:val="Normal"/>
    <w:rsid w:val="001E29C3"/>
    <w:pPr>
      <w:jc w:val="center"/>
    </w:pPr>
    <w:rPr>
      <w:rFonts w:ascii="CTimesRoman" w:eastAsia="Times New Roman" w:hAnsi="CTimesRoman" w:cs="Times New Roman"/>
      <w:sz w:val="20"/>
      <w:szCs w:val="20"/>
    </w:rPr>
  </w:style>
  <w:style w:type="paragraph" w:customStyle="1" w:styleId="aa">
    <w:name w:val="НАЗИВИ ТАБЕЛА"/>
    <w:basedOn w:val="a9"/>
    <w:rsid w:val="001E29C3"/>
    <w:pPr>
      <w:spacing w:after="120"/>
      <w:jc w:val="both"/>
    </w:pPr>
    <w:rPr>
      <w:i/>
      <w:szCs w:val="22"/>
      <w:lang w:val="ru-RU"/>
    </w:rPr>
  </w:style>
  <w:style w:type="paragraph" w:customStyle="1" w:styleId="Normal3">
    <w:name w:val="Normal+3"/>
    <w:basedOn w:val="Default"/>
    <w:next w:val="Default"/>
    <w:rsid w:val="001E29C3"/>
    <w:pPr>
      <w:spacing w:line="276" w:lineRule="auto"/>
    </w:pPr>
    <w:rPr>
      <w:rFonts w:ascii="Arial" w:eastAsia="Times New Roman" w:hAnsi="Arial"/>
      <w:color w:val="auto"/>
    </w:rPr>
  </w:style>
  <w:style w:type="character" w:styleId="HTMLCite">
    <w:name w:val="HTML Cite"/>
    <w:basedOn w:val="VarsaylanParagrafYazTipi"/>
    <w:uiPriority w:val="99"/>
    <w:rsid w:val="001E29C3"/>
    <w:rPr>
      <w:i/>
      <w:iCs/>
    </w:rPr>
  </w:style>
  <w:style w:type="paragraph" w:styleId="Dizin1">
    <w:name w:val="index 1"/>
    <w:basedOn w:val="Normal"/>
    <w:next w:val="Normal"/>
    <w:autoRedefine/>
    <w:semiHidden/>
    <w:rsid w:val="001E29C3"/>
    <w:pPr>
      <w:ind w:left="240" w:hanging="240"/>
      <w:jc w:val="left"/>
    </w:pPr>
    <w:rPr>
      <w:rFonts w:eastAsia="Times New Roman" w:cs="Times New Roman"/>
      <w:szCs w:val="24"/>
    </w:rPr>
  </w:style>
  <w:style w:type="paragraph" w:customStyle="1" w:styleId="ab">
    <w:name w:val="САДРЖАЈ"/>
    <w:basedOn w:val="Normal"/>
    <w:rsid w:val="001E29C3"/>
    <w:pPr>
      <w:spacing w:after="480"/>
      <w:jc w:val="left"/>
    </w:pPr>
    <w:rPr>
      <w:rFonts w:eastAsia="Times New Roman" w:cs="Times New Roman"/>
      <w:b/>
      <w:szCs w:val="24"/>
    </w:rPr>
  </w:style>
  <w:style w:type="paragraph" w:customStyle="1" w:styleId="NazivSlike">
    <w:name w:val="Naziv Slike"/>
    <w:basedOn w:val="Tekst"/>
    <w:next w:val="Tekst"/>
    <w:rsid w:val="001E29C3"/>
    <w:pPr>
      <w:spacing w:line="276" w:lineRule="auto"/>
      <w:jc w:val="center"/>
    </w:pPr>
  </w:style>
  <w:style w:type="paragraph" w:customStyle="1" w:styleId="NazivTabele">
    <w:name w:val="Naziv Tabele"/>
    <w:basedOn w:val="Tekst"/>
    <w:rsid w:val="001E29C3"/>
    <w:pPr>
      <w:spacing w:line="276" w:lineRule="auto"/>
      <w:ind w:firstLine="0"/>
      <w:jc w:val="left"/>
      <w:outlineLvl w:val="0"/>
    </w:pPr>
  </w:style>
  <w:style w:type="paragraph" w:customStyle="1" w:styleId="Jednacina">
    <w:name w:val="Jednacina"/>
    <w:basedOn w:val="Normal"/>
    <w:next w:val="Tekst"/>
    <w:rsid w:val="001E29C3"/>
    <w:pPr>
      <w:tabs>
        <w:tab w:val="right" w:pos="4678"/>
      </w:tabs>
      <w:spacing w:before="120" w:after="120"/>
    </w:pPr>
    <w:rPr>
      <w:rFonts w:eastAsia="Times New Roman" w:cs="Times New Roman"/>
      <w:sz w:val="20"/>
      <w:szCs w:val="20"/>
      <w:lang w:val="sr-Latn-CS"/>
    </w:rPr>
  </w:style>
  <w:style w:type="paragraph" w:customStyle="1" w:styleId="txttabel">
    <w:name w:val="txttabel"/>
    <w:basedOn w:val="Normal"/>
    <w:rsid w:val="001E29C3"/>
    <w:pPr>
      <w:spacing w:before="40" w:after="40" w:line="360" w:lineRule="auto"/>
      <w:jc w:val="center"/>
    </w:pPr>
    <w:rPr>
      <w:rFonts w:ascii="CTimesItalic" w:eastAsia="Times New Roman" w:hAnsi="CTimesItalic" w:cs="Times New Roman"/>
      <w:szCs w:val="20"/>
    </w:rPr>
  </w:style>
  <w:style w:type="paragraph" w:customStyle="1" w:styleId="Nabrajanjebroj">
    <w:name w:val="Nabrajanje_broj"/>
    <w:basedOn w:val="Normal"/>
    <w:rsid w:val="001E29C3"/>
    <w:pPr>
      <w:widowControl w:val="0"/>
      <w:numPr>
        <w:numId w:val="33"/>
      </w:numPr>
      <w:spacing w:before="40" w:after="40"/>
      <w:jc w:val="left"/>
      <w:outlineLvl w:val="0"/>
    </w:pPr>
    <w:rPr>
      <w:rFonts w:eastAsia="Times New Roman" w:cs="Times New Roman"/>
      <w:szCs w:val="24"/>
      <w:lang w:val="sr-Cyrl-CS"/>
    </w:rPr>
  </w:style>
  <w:style w:type="paragraph" w:customStyle="1" w:styleId="Style3">
    <w:name w:val="Style3"/>
    <w:basedOn w:val="Normal"/>
    <w:autoRedefine/>
    <w:uiPriority w:val="99"/>
    <w:rsid w:val="001E29C3"/>
    <w:pPr>
      <w:numPr>
        <w:numId w:val="34"/>
      </w:numPr>
      <w:autoSpaceDE w:val="0"/>
      <w:autoSpaceDN w:val="0"/>
      <w:adjustRightInd w:val="0"/>
      <w:spacing w:before="60" w:after="60" w:line="269" w:lineRule="exact"/>
      <w:ind w:left="851" w:hanging="709"/>
    </w:pPr>
    <w:rPr>
      <w:rFonts w:eastAsia="Times New Roman" w:cs="Times New Roman"/>
      <w:szCs w:val="24"/>
      <w:lang w:val="sr-Cyrl-CS" w:eastAsia="sr-Cyrl-CS"/>
    </w:rPr>
  </w:style>
  <w:style w:type="character" w:customStyle="1" w:styleId="MTConvertedEquation">
    <w:name w:val="MTConvertedEquation"/>
    <w:basedOn w:val="VarsaylanParagrafYazTipi"/>
    <w:rsid w:val="001E29C3"/>
    <w:rPr>
      <w:rFonts w:eastAsia="Times New Roman"/>
      <w:color w:val="1F497D"/>
      <w:position w:val="-18"/>
    </w:rPr>
  </w:style>
  <w:style w:type="character" w:customStyle="1" w:styleId="FontStyle12">
    <w:name w:val="Font Style12"/>
    <w:basedOn w:val="VarsaylanParagrafYazTipi"/>
    <w:uiPriority w:val="99"/>
    <w:rsid w:val="001E29C3"/>
    <w:rPr>
      <w:rFonts w:ascii="Times New Roman" w:hAnsi="Times New Roman" w:cs="Times New Roman"/>
      <w:color w:val="000000"/>
      <w:sz w:val="20"/>
      <w:szCs w:val="20"/>
    </w:rPr>
  </w:style>
  <w:style w:type="paragraph" w:customStyle="1" w:styleId="TekstCharCharCharCharCharCharCharChar2CharCharCharChar">
    <w:name w:val="Tekst Char Char Char Char Char Char Char Char2 Char Char Char Char"/>
    <w:basedOn w:val="Normal"/>
    <w:rsid w:val="001E29C3"/>
    <w:pPr>
      <w:spacing w:after="160"/>
    </w:pPr>
    <w:rPr>
      <w:rFonts w:eastAsia="Times New Roman" w:cs="Times New Roman"/>
      <w:szCs w:val="20"/>
    </w:rPr>
  </w:style>
  <w:style w:type="table" w:customStyle="1" w:styleId="MediumShading1-Accent11">
    <w:name w:val="Medium Shading 1 - Accent 11"/>
    <w:basedOn w:val="NormalTablo"/>
    <w:uiPriority w:val="63"/>
    <w:rsid w:val="001E29C3"/>
    <w:pPr>
      <w:spacing w:after="0" w:line="276" w:lineRule="auto"/>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NormalTablo"/>
    <w:uiPriority w:val="60"/>
    <w:rsid w:val="001E29C3"/>
    <w:pPr>
      <w:spacing w:after="0" w:line="276"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NormalTablo"/>
    <w:uiPriority w:val="61"/>
    <w:rsid w:val="001E29C3"/>
    <w:pPr>
      <w:spacing w:after="0" w:line="276"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ralkYok">
    <w:name w:val="No Spacing"/>
    <w:link w:val="AralkYokChar"/>
    <w:uiPriority w:val="1"/>
    <w:qFormat/>
    <w:rsid w:val="001E29C3"/>
    <w:pPr>
      <w:spacing w:after="0" w:line="276" w:lineRule="auto"/>
    </w:pPr>
    <w:rPr>
      <w:rFonts w:ascii="Calibri" w:eastAsia="Calibri" w:hAnsi="Calibri" w:cs="Times New Roman"/>
    </w:rPr>
  </w:style>
  <w:style w:type="paragraph" w:customStyle="1" w:styleId="-10">
    <w:name w:val="正文-1"/>
    <w:basedOn w:val="Normal"/>
    <w:link w:val="-1Char"/>
    <w:rsid w:val="001E29C3"/>
    <w:pPr>
      <w:ind w:firstLineChars="100" w:firstLine="100"/>
    </w:pPr>
    <w:rPr>
      <w:rFonts w:eastAsia="Times New Roman" w:cs="Times New Roman"/>
      <w:sz w:val="21"/>
      <w:szCs w:val="18"/>
    </w:rPr>
  </w:style>
  <w:style w:type="character" w:customStyle="1" w:styleId="-1Char">
    <w:name w:val="正文-1 Char"/>
    <w:basedOn w:val="VarsaylanParagrafYazTipi"/>
    <w:link w:val="-10"/>
    <w:rsid w:val="001E29C3"/>
    <w:rPr>
      <w:rFonts w:ascii="Times New Roman" w:eastAsia="Times New Roman" w:hAnsi="Times New Roman" w:cs="Times New Roman"/>
      <w:sz w:val="21"/>
      <w:szCs w:val="18"/>
    </w:rPr>
  </w:style>
  <w:style w:type="paragraph" w:customStyle="1" w:styleId="ym">
    <w:name w:val="ym"/>
    <w:basedOn w:val="stBilgi"/>
    <w:rsid w:val="001E29C3"/>
    <w:pPr>
      <w:pBdr>
        <w:bottom w:val="single" w:sz="4" w:space="1" w:color="auto"/>
      </w:pBdr>
      <w:tabs>
        <w:tab w:val="clear" w:pos="4680"/>
        <w:tab w:val="clear" w:pos="9360"/>
        <w:tab w:val="center" w:pos="4153"/>
        <w:tab w:val="right" w:pos="8306"/>
      </w:tabs>
      <w:snapToGrid w:val="0"/>
      <w:jc w:val="center"/>
    </w:pPr>
    <w:rPr>
      <w:rFonts w:eastAsia="SimSun" w:cs="Times New Roman"/>
      <w:b/>
      <w:sz w:val="18"/>
      <w:szCs w:val="30"/>
    </w:rPr>
  </w:style>
  <w:style w:type="paragraph" w:customStyle="1" w:styleId="References0">
    <w:name w:val="References"/>
    <w:basedOn w:val="Normal"/>
    <w:rsid w:val="001E29C3"/>
    <w:pPr>
      <w:tabs>
        <w:tab w:val="num" w:pos="360"/>
      </w:tabs>
      <w:spacing w:after="80"/>
      <w:ind w:left="360" w:hanging="360"/>
      <w:jc w:val="left"/>
    </w:pPr>
    <w:rPr>
      <w:rFonts w:eastAsia="SimSun" w:cs="Times New Roman"/>
      <w:sz w:val="18"/>
      <w:szCs w:val="20"/>
    </w:rPr>
  </w:style>
  <w:style w:type="paragraph" w:customStyle="1" w:styleId="Title1">
    <w:name w:val="Title1"/>
    <w:basedOn w:val="Normal"/>
    <w:next w:val="author"/>
    <w:rsid w:val="001E29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eastAsia="SimSun" w:hAnsi="Times" w:cs="Times New Roman"/>
      <w:b/>
      <w:sz w:val="28"/>
      <w:szCs w:val="20"/>
    </w:rPr>
  </w:style>
  <w:style w:type="paragraph" w:customStyle="1" w:styleId="author">
    <w:name w:val="author"/>
    <w:basedOn w:val="Normal"/>
    <w:next w:val="authorinfo"/>
    <w:rsid w:val="001E29C3"/>
    <w:pPr>
      <w:overflowPunct w:val="0"/>
      <w:autoSpaceDE w:val="0"/>
      <w:autoSpaceDN w:val="0"/>
      <w:adjustRightInd w:val="0"/>
      <w:spacing w:after="220"/>
      <w:ind w:firstLine="227"/>
      <w:jc w:val="center"/>
      <w:textAlignment w:val="baseline"/>
    </w:pPr>
    <w:rPr>
      <w:rFonts w:ascii="Times" w:eastAsia="SimSun" w:hAnsi="Times" w:cs="Times New Roman"/>
      <w:sz w:val="20"/>
      <w:szCs w:val="20"/>
    </w:rPr>
  </w:style>
  <w:style w:type="paragraph" w:customStyle="1" w:styleId="authorinfo">
    <w:name w:val="authorinfo"/>
    <w:basedOn w:val="Normal"/>
    <w:next w:val="email"/>
    <w:rsid w:val="001E29C3"/>
    <w:pPr>
      <w:overflowPunct w:val="0"/>
      <w:autoSpaceDE w:val="0"/>
      <w:autoSpaceDN w:val="0"/>
      <w:adjustRightInd w:val="0"/>
      <w:ind w:firstLine="227"/>
      <w:jc w:val="center"/>
      <w:textAlignment w:val="baseline"/>
    </w:pPr>
    <w:rPr>
      <w:rFonts w:ascii="Times" w:eastAsia="SimSun" w:hAnsi="Times" w:cs="Times New Roman"/>
      <w:sz w:val="18"/>
      <w:szCs w:val="20"/>
    </w:rPr>
  </w:style>
  <w:style w:type="paragraph" w:customStyle="1" w:styleId="email">
    <w:name w:val="email"/>
    <w:basedOn w:val="Normal"/>
    <w:next w:val="abstract"/>
    <w:rsid w:val="001E29C3"/>
    <w:pPr>
      <w:overflowPunct w:val="0"/>
      <w:autoSpaceDE w:val="0"/>
      <w:autoSpaceDN w:val="0"/>
      <w:adjustRightInd w:val="0"/>
      <w:ind w:firstLine="227"/>
      <w:jc w:val="center"/>
      <w:textAlignment w:val="baseline"/>
    </w:pPr>
    <w:rPr>
      <w:rFonts w:ascii="Times" w:eastAsia="SimSun" w:hAnsi="Times" w:cs="Times New Roman"/>
      <w:sz w:val="18"/>
      <w:szCs w:val="20"/>
    </w:rPr>
  </w:style>
  <w:style w:type="paragraph" w:customStyle="1" w:styleId="abstract">
    <w:name w:val="abstract"/>
    <w:basedOn w:val="p1a"/>
    <w:next w:val="heading1"/>
    <w:rsid w:val="001E29C3"/>
    <w:pPr>
      <w:spacing w:before="600" w:after="120"/>
      <w:ind w:left="567" w:right="567"/>
    </w:pPr>
    <w:rPr>
      <w:sz w:val="18"/>
    </w:rPr>
  </w:style>
  <w:style w:type="paragraph" w:customStyle="1" w:styleId="p1a">
    <w:name w:val="p1a"/>
    <w:basedOn w:val="Normal"/>
    <w:next w:val="Normal"/>
    <w:rsid w:val="001E29C3"/>
    <w:pPr>
      <w:overflowPunct w:val="0"/>
      <w:autoSpaceDE w:val="0"/>
      <w:autoSpaceDN w:val="0"/>
      <w:adjustRightInd w:val="0"/>
      <w:jc w:val="center"/>
      <w:textAlignment w:val="baseline"/>
    </w:pPr>
    <w:rPr>
      <w:rFonts w:ascii="Times" w:eastAsia="SimSun" w:hAnsi="Times" w:cs="Times New Roman"/>
      <w:sz w:val="20"/>
      <w:szCs w:val="20"/>
    </w:rPr>
  </w:style>
  <w:style w:type="paragraph" w:customStyle="1" w:styleId="heading1">
    <w:name w:val="heading1"/>
    <w:basedOn w:val="Normal"/>
    <w:next w:val="p1a"/>
    <w:rsid w:val="001E29C3"/>
    <w:pPr>
      <w:keepNext/>
      <w:keepLines/>
      <w:tabs>
        <w:tab w:val="left" w:pos="454"/>
      </w:tabs>
      <w:suppressAutoHyphens/>
      <w:overflowPunct w:val="0"/>
      <w:autoSpaceDE w:val="0"/>
      <w:autoSpaceDN w:val="0"/>
      <w:adjustRightInd w:val="0"/>
      <w:spacing w:before="520" w:after="280"/>
      <w:jc w:val="center"/>
      <w:textAlignment w:val="baseline"/>
    </w:pPr>
    <w:rPr>
      <w:rFonts w:ascii="Times" w:eastAsia="SimSun" w:hAnsi="Times" w:cs="Times New Roman"/>
      <w:b/>
      <w:szCs w:val="20"/>
    </w:rPr>
  </w:style>
  <w:style w:type="paragraph" w:customStyle="1" w:styleId="-11">
    <w:name w:val="标题-1"/>
    <w:basedOn w:val="KonuBal"/>
    <w:link w:val="-1Char0"/>
    <w:rsid w:val="001E29C3"/>
    <w:pPr>
      <w:suppressAutoHyphens w:val="0"/>
      <w:autoSpaceDE w:val="0"/>
      <w:autoSpaceDN w:val="0"/>
      <w:spacing w:beforeLines="100" w:afterLines="100"/>
      <w:jc w:val="left"/>
    </w:pPr>
    <w:rPr>
      <w:rFonts w:eastAsia="Arial" w:cs="Times New Roman"/>
      <w:b w:val="0"/>
      <w:bCs w:val="0"/>
      <w:sz w:val="36"/>
      <w:szCs w:val="30"/>
    </w:rPr>
  </w:style>
  <w:style w:type="character" w:customStyle="1" w:styleId="-1Char0">
    <w:name w:val="标题-1 Char"/>
    <w:link w:val="-11"/>
    <w:rsid w:val="001E29C3"/>
    <w:rPr>
      <w:rFonts w:ascii="Arial" w:eastAsia="Arial" w:hAnsi="Arial" w:cs="Times New Roman"/>
      <w:sz w:val="36"/>
      <w:szCs w:val="30"/>
      <w:lang w:val="sr-Cyrl-CS" w:eastAsia="ar-SA"/>
    </w:rPr>
  </w:style>
  <w:style w:type="paragraph" w:customStyle="1" w:styleId="-12">
    <w:name w:val="作者-1"/>
    <w:basedOn w:val="Normal"/>
    <w:link w:val="-1Char1"/>
    <w:rsid w:val="001E29C3"/>
    <w:pPr>
      <w:autoSpaceDE w:val="0"/>
      <w:autoSpaceDN w:val="0"/>
      <w:jc w:val="left"/>
    </w:pPr>
    <w:rPr>
      <w:rFonts w:eastAsia="方正书宋繁体" w:cs="Times New Roman"/>
      <w:i/>
      <w:sz w:val="21"/>
      <w:szCs w:val="20"/>
    </w:rPr>
  </w:style>
  <w:style w:type="character" w:customStyle="1" w:styleId="-1Char1">
    <w:name w:val="作者-1 Char"/>
    <w:link w:val="-12"/>
    <w:rsid w:val="001E29C3"/>
    <w:rPr>
      <w:rFonts w:ascii="Times New Roman" w:eastAsia="方正书宋繁体" w:hAnsi="Times New Roman" w:cs="Times New Roman"/>
      <w:i/>
      <w:sz w:val="21"/>
      <w:szCs w:val="20"/>
    </w:rPr>
  </w:style>
  <w:style w:type="paragraph" w:customStyle="1" w:styleId="-13">
    <w:name w:val="摘要-1"/>
    <w:basedOn w:val="-10"/>
    <w:link w:val="-1Char2"/>
    <w:rsid w:val="001E29C3"/>
    <w:pPr>
      <w:adjustRightInd w:val="0"/>
      <w:snapToGrid w:val="0"/>
      <w:spacing w:line="288" w:lineRule="auto"/>
      <w:ind w:firstLineChars="0" w:firstLine="0"/>
    </w:pPr>
    <w:rPr>
      <w:rFonts w:eastAsia="SimSun"/>
      <w:bCs/>
    </w:rPr>
  </w:style>
  <w:style w:type="character" w:customStyle="1" w:styleId="-1Char2">
    <w:name w:val="摘要-1 Char"/>
    <w:link w:val="-13"/>
    <w:rsid w:val="001E29C3"/>
    <w:rPr>
      <w:rFonts w:ascii="Times New Roman" w:eastAsia="SimSun" w:hAnsi="Times New Roman" w:cs="Times New Roman"/>
      <w:bCs/>
      <w:sz w:val="21"/>
      <w:szCs w:val="18"/>
    </w:rPr>
  </w:style>
  <w:style w:type="paragraph" w:customStyle="1" w:styleId="-14">
    <w:name w:val="脚注-1"/>
    <w:basedOn w:val="Normal"/>
    <w:rsid w:val="001E29C3"/>
    <w:pPr>
      <w:framePr w:w="4664" w:h="717" w:hRule="exact" w:hSpace="187" w:wrap="around" w:vAnchor="page" w:hAnchor="page" w:x="1165" w:y="13685" w:anchorLock="1"/>
      <w:adjustRightInd w:val="0"/>
      <w:snapToGrid w:val="0"/>
      <w:ind w:firstLineChars="100" w:firstLine="100"/>
    </w:pPr>
    <w:rPr>
      <w:rFonts w:eastAsia="方正书宋繁体" w:cs="Times New Roman"/>
      <w:sz w:val="18"/>
      <w:szCs w:val="15"/>
    </w:rPr>
  </w:style>
  <w:style w:type="paragraph" w:customStyle="1" w:styleId="-15">
    <w:name w:val="标-1"/>
    <w:basedOn w:val="-10"/>
    <w:link w:val="-1CharChar"/>
    <w:rsid w:val="001E29C3"/>
    <w:pPr>
      <w:spacing w:beforeLines="50" w:afterLines="50"/>
      <w:ind w:firstLineChars="0" w:firstLine="0"/>
    </w:pPr>
    <w:rPr>
      <w:rFonts w:eastAsia="SimSun"/>
      <w:b/>
      <w:sz w:val="24"/>
    </w:rPr>
  </w:style>
  <w:style w:type="character" w:customStyle="1" w:styleId="-1CharChar">
    <w:name w:val="标-1 Char Char"/>
    <w:link w:val="-15"/>
    <w:rsid w:val="001E29C3"/>
    <w:rPr>
      <w:rFonts w:ascii="Times New Roman" w:eastAsia="SimSun" w:hAnsi="Times New Roman" w:cs="Times New Roman"/>
      <w:b/>
      <w:sz w:val="24"/>
      <w:szCs w:val="18"/>
    </w:rPr>
  </w:style>
  <w:style w:type="paragraph" w:customStyle="1" w:styleId="-1">
    <w:name w:val="参考文献-1"/>
    <w:basedOn w:val="-10"/>
    <w:rsid w:val="001E29C3"/>
    <w:pPr>
      <w:numPr>
        <w:numId w:val="35"/>
      </w:numPr>
      <w:tabs>
        <w:tab w:val="clear" w:pos="420"/>
        <w:tab w:val="num" w:pos="397"/>
      </w:tabs>
      <w:adjustRightInd w:val="0"/>
      <w:snapToGrid w:val="0"/>
      <w:spacing w:line="288" w:lineRule="auto"/>
      <w:ind w:left="397" w:firstLineChars="0" w:firstLine="0"/>
    </w:pPr>
    <w:rPr>
      <w:rFonts w:eastAsia="SimSun"/>
      <w:sz w:val="18"/>
    </w:rPr>
  </w:style>
  <w:style w:type="paragraph" w:customStyle="1" w:styleId="-16">
    <w:name w:val="图表-1"/>
    <w:basedOn w:val="-10"/>
    <w:link w:val="-1Char3"/>
    <w:rsid w:val="001E29C3"/>
    <w:pPr>
      <w:ind w:firstLineChars="0" w:firstLine="0"/>
      <w:jc w:val="center"/>
    </w:pPr>
    <w:rPr>
      <w:rFonts w:eastAsia="SimSun"/>
      <w:b/>
      <w:sz w:val="18"/>
    </w:rPr>
  </w:style>
  <w:style w:type="paragraph" w:customStyle="1" w:styleId="equation">
    <w:name w:val="equation"/>
    <w:basedOn w:val="Normal"/>
    <w:next w:val="Normal"/>
    <w:rsid w:val="001E29C3"/>
    <w:pPr>
      <w:tabs>
        <w:tab w:val="left" w:pos="6237"/>
      </w:tabs>
      <w:overflowPunct w:val="0"/>
      <w:autoSpaceDE w:val="0"/>
      <w:autoSpaceDN w:val="0"/>
      <w:adjustRightInd w:val="0"/>
      <w:spacing w:before="120" w:after="120"/>
      <w:ind w:left="227" w:firstLine="227"/>
      <w:jc w:val="center"/>
      <w:textAlignment w:val="baseline"/>
    </w:pPr>
    <w:rPr>
      <w:rFonts w:ascii="Times" w:eastAsia="SimSun" w:hAnsi="Times" w:cs="Times New Roman"/>
      <w:sz w:val="20"/>
      <w:szCs w:val="20"/>
    </w:rPr>
  </w:style>
  <w:style w:type="paragraph" w:customStyle="1" w:styleId="heading2">
    <w:name w:val="heading2"/>
    <w:basedOn w:val="Normal"/>
    <w:next w:val="p1a"/>
    <w:rsid w:val="001E29C3"/>
    <w:pPr>
      <w:keepNext/>
      <w:keepLines/>
      <w:tabs>
        <w:tab w:val="left" w:pos="510"/>
      </w:tabs>
      <w:suppressAutoHyphens/>
      <w:overflowPunct w:val="0"/>
      <w:autoSpaceDE w:val="0"/>
      <w:autoSpaceDN w:val="0"/>
      <w:adjustRightInd w:val="0"/>
      <w:spacing w:before="440" w:after="220"/>
      <w:jc w:val="center"/>
      <w:textAlignment w:val="baseline"/>
    </w:pPr>
    <w:rPr>
      <w:rFonts w:ascii="Times" w:eastAsia="SimSun" w:hAnsi="Times" w:cs="Times New Roman"/>
      <w:b/>
      <w:sz w:val="20"/>
      <w:szCs w:val="20"/>
    </w:rPr>
  </w:style>
  <w:style w:type="paragraph" w:customStyle="1" w:styleId="figurelegend">
    <w:name w:val="figure legend"/>
    <w:basedOn w:val="Normal"/>
    <w:next w:val="Normal"/>
    <w:rsid w:val="001E29C3"/>
    <w:pPr>
      <w:keepNext/>
      <w:keepLines/>
      <w:overflowPunct w:val="0"/>
      <w:autoSpaceDE w:val="0"/>
      <w:autoSpaceDN w:val="0"/>
      <w:adjustRightInd w:val="0"/>
      <w:spacing w:before="120" w:line="220" w:lineRule="exact"/>
      <w:jc w:val="center"/>
      <w:textAlignment w:val="baseline"/>
    </w:pPr>
    <w:rPr>
      <w:rFonts w:ascii="Times" w:eastAsia="SimSun" w:hAnsi="Times" w:cs="Times New Roman"/>
      <w:sz w:val="18"/>
      <w:szCs w:val="20"/>
    </w:rPr>
  </w:style>
  <w:style w:type="paragraph" w:customStyle="1" w:styleId="programcode">
    <w:name w:val="programcode"/>
    <w:basedOn w:val="Normal"/>
    <w:rsid w:val="001E29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jc w:val="left"/>
      <w:textAlignment w:val="baseline"/>
    </w:pPr>
    <w:rPr>
      <w:rFonts w:ascii="Courier" w:eastAsia="SimSun" w:hAnsi="Courier" w:cs="Times New Roman"/>
      <w:sz w:val="20"/>
      <w:szCs w:val="20"/>
    </w:rPr>
  </w:style>
  <w:style w:type="paragraph" w:customStyle="1" w:styleId="tabletitle">
    <w:name w:val="table title"/>
    <w:basedOn w:val="Normal"/>
    <w:next w:val="Normal"/>
    <w:rsid w:val="001E29C3"/>
    <w:pPr>
      <w:keepNext/>
      <w:keepLines/>
      <w:overflowPunct w:val="0"/>
      <w:autoSpaceDE w:val="0"/>
      <w:autoSpaceDN w:val="0"/>
      <w:adjustRightInd w:val="0"/>
      <w:spacing w:after="120" w:line="220" w:lineRule="exact"/>
      <w:jc w:val="center"/>
      <w:textAlignment w:val="baseline"/>
    </w:pPr>
    <w:rPr>
      <w:rFonts w:ascii="Times" w:eastAsia="SimSun" w:hAnsi="Times" w:cs="Times New Roman"/>
      <w:sz w:val="18"/>
      <w:szCs w:val="20"/>
      <w:lang w:val="de-DE"/>
    </w:rPr>
  </w:style>
  <w:style w:type="paragraph" w:customStyle="1" w:styleId="NumberedItem">
    <w:name w:val="Numbered Item"/>
    <w:basedOn w:val="Item"/>
    <w:rsid w:val="001E29C3"/>
  </w:style>
  <w:style w:type="paragraph" w:customStyle="1" w:styleId="Item">
    <w:name w:val="Item"/>
    <w:basedOn w:val="Normal"/>
    <w:next w:val="Normal"/>
    <w:rsid w:val="001E29C3"/>
    <w:pPr>
      <w:tabs>
        <w:tab w:val="left" w:pos="227"/>
        <w:tab w:val="left" w:pos="454"/>
      </w:tabs>
      <w:overflowPunct w:val="0"/>
      <w:autoSpaceDE w:val="0"/>
      <w:autoSpaceDN w:val="0"/>
      <w:adjustRightInd w:val="0"/>
      <w:ind w:left="227" w:hanging="227"/>
      <w:jc w:val="center"/>
      <w:textAlignment w:val="baseline"/>
    </w:pPr>
    <w:rPr>
      <w:rFonts w:ascii="Times" w:eastAsia="SimSun" w:hAnsi="Times" w:cs="Times New Roman"/>
      <w:sz w:val="20"/>
      <w:szCs w:val="20"/>
    </w:rPr>
  </w:style>
  <w:style w:type="paragraph" w:customStyle="1" w:styleId="Runninghead-left">
    <w:name w:val="Running head - left"/>
    <w:basedOn w:val="Normal"/>
    <w:rsid w:val="001E29C3"/>
    <w:pPr>
      <w:tabs>
        <w:tab w:val="left" w:pos="680"/>
        <w:tab w:val="right" w:pos="6237"/>
        <w:tab w:val="right" w:pos="6917"/>
      </w:tabs>
      <w:overflowPunct w:val="0"/>
      <w:autoSpaceDE w:val="0"/>
      <w:autoSpaceDN w:val="0"/>
      <w:adjustRightInd w:val="0"/>
      <w:spacing w:line="240" w:lineRule="exact"/>
      <w:jc w:val="left"/>
      <w:textAlignment w:val="baseline"/>
    </w:pPr>
    <w:rPr>
      <w:rFonts w:ascii="Times" w:eastAsia="SimSun" w:hAnsi="Times" w:cs="Times New Roman"/>
      <w:sz w:val="18"/>
      <w:szCs w:val="20"/>
    </w:rPr>
  </w:style>
  <w:style w:type="paragraph" w:customStyle="1" w:styleId="Runninghead-right">
    <w:name w:val="Running head - right"/>
    <w:basedOn w:val="Runninghead-left"/>
    <w:rsid w:val="001E29C3"/>
    <w:pPr>
      <w:jc w:val="right"/>
    </w:pPr>
  </w:style>
  <w:style w:type="paragraph" w:customStyle="1" w:styleId="-17">
    <w:name w:val="页眉-1"/>
    <w:basedOn w:val="stBilgi"/>
    <w:rsid w:val="001E29C3"/>
    <w:pPr>
      <w:pBdr>
        <w:bottom w:val="single" w:sz="4" w:space="1" w:color="auto"/>
      </w:pBdr>
      <w:tabs>
        <w:tab w:val="clear" w:pos="4680"/>
        <w:tab w:val="clear" w:pos="9360"/>
        <w:tab w:val="center" w:pos="4153"/>
        <w:tab w:val="right" w:pos="8306"/>
      </w:tabs>
      <w:snapToGrid w:val="0"/>
      <w:jc w:val="center"/>
    </w:pPr>
    <w:rPr>
      <w:rFonts w:eastAsia="SimSun" w:cs="Times New Roman"/>
      <w:b/>
      <w:sz w:val="18"/>
      <w:szCs w:val="18"/>
    </w:rPr>
  </w:style>
  <w:style w:type="paragraph" w:styleId="ListeNumaras">
    <w:name w:val="List Number"/>
    <w:basedOn w:val="Normal"/>
    <w:rsid w:val="001E29C3"/>
    <w:pPr>
      <w:tabs>
        <w:tab w:val="num" w:pos="360"/>
      </w:tabs>
      <w:ind w:left="360" w:hangingChars="200" w:hanging="360"/>
      <w:jc w:val="center"/>
    </w:pPr>
    <w:rPr>
      <w:rFonts w:ascii="SimSun" w:eastAsia="SimSun" w:cs="Times New Roman"/>
      <w:spacing w:val="6"/>
      <w:szCs w:val="20"/>
    </w:rPr>
  </w:style>
  <w:style w:type="paragraph" w:styleId="ListeNumaras2">
    <w:name w:val="List Number 2"/>
    <w:basedOn w:val="Normal"/>
    <w:rsid w:val="001E29C3"/>
    <w:pPr>
      <w:tabs>
        <w:tab w:val="num" w:pos="780"/>
      </w:tabs>
      <w:ind w:leftChars="200" w:left="780" w:hangingChars="200" w:hanging="360"/>
      <w:jc w:val="center"/>
    </w:pPr>
    <w:rPr>
      <w:rFonts w:ascii="SimSun" w:eastAsia="SimSun" w:cs="Times New Roman"/>
      <w:spacing w:val="6"/>
      <w:szCs w:val="20"/>
    </w:rPr>
  </w:style>
  <w:style w:type="paragraph" w:styleId="ListeNumaras3">
    <w:name w:val="List Number 3"/>
    <w:basedOn w:val="Normal"/>
    <w:rsid w:val="001E29C3"/>
    <w:pPr>
      <w:tabs>
        <w:tab w:val="num" w:pos="1200"/>
      </w:tabs>
      <w:ind w:leftChars="400" w:left="1200" w:hangingChars="200" w:hanging="360"/>
      <w:jc w:val="center"/>
    </w:pPr>
    <w:rPr>
      <w:rFonts w:ascii="SimSun" w:eastAsia="SimSun" w:cs="Times New Roman"/>
      <w:spacing w:val="6"/>
      <w:szCs w:val="20"/>
    </w:rPr>
  </w:style>
  <w:style w:type="paragraph" w:styleId="ListeNumaras4">
    <w:name w:val="List Number 4"/>
    <w:basedOn w:val="Normal"/>
    <w:rsid w:val="001E29C3"/>
    <w:pPr>
      <w:tabs>
        <w:tab w:val="num" w:pos="1620"/>
      </w:tabs>
      <w:ind w:leftChars="600" w:left="1620" w:hangingChars="200" w:hanging="360"/>
      <w:jc w:val="center"/>
    </w:pPr>
    <w:rPr>
      <w:rFonts w:ascii="SimSun" w:eastAsia="SimSun" w:cs="Times New Roman"/>
      <w:spacing w:val="6"/>
      <w:szCs w:val="20"/>
    </w:rPr>
  </w:style>
  <w:style w:type="paragraph" w:styleId="ListeNumaras5">
    <w:name w:val="List Number 5"/>
    <w:basedOn w:val="Normal"/>
    <w:rsid w:val="001E29C3"/>
    <w:pPr>
      <w:tabs>
        <w:tab w:val="num" w:pos="2040"/>
      </w:tabs>
      <w:ind w:leftChars="800" w:left="2040" w:hangingChars="200" w:hanging="360"/>
      <w:jc w:val="center"/>
    </w:pPr>
    <w:rPr>
      <w:rFonts w:ascii="SimSun" w:eastAsia="SimSun" w:cs="Times New Roman"/>
      <w:spacing w:val="6"/>
      <w:szCs w:val="20"/>
    </w:rPr>
  </w:style>
  <w:style w:type="paragraph" w:styleId="ListeMaddemi2">
    <w:name w:val="List Bullet 2"/>
    <w:basedOn w:val="Normal"/>
    <w:autoRedefine/>
    <w:rsid w:val="001E29C3"/>
    <w:pPr>
      <w:tabs>
        <w:tab w:val="num" w:pos="780"/>
      </w:tabs>
      <w:ind w:leftChars="200" w:left="780" w:hangingChars="200" w:hanging="360"/>
      <w:jc w:val="center"/>
    </w:pPr>
    <w:rPr>
      <w:rFonts w:ascii="SimSun" w:eastAsia="SimSun" w:cs="Times New Roman"/>
      <w:spacing w:val="6"/>
      <w:szCs w:val="20"/>
    </w:rPr>
  </w:style>
  <w:style w:type="paragraph" w:styleId="ListeMaddemi3">
    <w:name w:val="List Bullet 3"/>
    <w:basedOn w:val="Normal"/>
    <w:autoRedefine/>
    <w:rsid w:val="001E29C3"/>
    <w:pPr>
      <w:tabs>
        <w:tab w:val="num" w:pos="1200"/>
      </w:tabs>
      <w:ind w:leftChars="400" w:left="1200" w:hangingChars="200" w:hanging="360"/>
      <w:jc w:val="center"/>
    </w:pPr>
    <w:rPr>
      <w:rFonts w:ascii="SimSun" w:eastAsia="SimSun" w:cs="Times New Roman"/>
      <w:spacing w:val="6"/>
      <w:szCs w:val="20"/>
    </w:rPr>
  </w:style>
  <w:style w:type="paragraph" w:styleId="ListeMaddemi4">
    <w:name w:val="List Bullet 4"/>
    <w:basedOn w:val="Normal"/>
    <w:autoRedefine/>
    <w:rsid w:val="001E29C3"/>
    <w:pPr>
      <w:tabs>
        <w:tab w:val="num" w:pos="1620"/>
      </w:tabs>
      <w:ind w:leftChars="600" w:left="1620" w:hangingChars="200" w:hanging="360"/>
      <w:jc w:val="center"/>
    </w:pPr>
    <w:rPr>
      <w:rFonts w:ascii="SimSun" w:eastAsia="SimSun" w:cs="Times New Roman"/>
      <w:spacing w:val="6"/>
      <w:szCs w:val="20"/>
    </w:rPr>
  </w:style>
  <w:style w:type="paragraph" w:styleId="ListeMaddemi5">
    <w:name w:val="List Bullet 5"/>
    <w:basedOn w:val="Normal"/>
    <w:autoRedefine/>
    <w:rsid w:val="001E29C3"/>
    <w:pPr>
      <w:tabs>
        <w:tab w:val="num" w:pos="2040"/>
      </w:tabs>
      <w:ind w:leftChars="800" w:left="2040" w:hangingChars="200" w:hanging="360"/>
      <w:jc w:val="center"/>
    </w:pPr>
    <w:rPr>
      <w:rFonts w:ascii="SimSun" w:eastAsia="SimSun" w:cs="Times New Roman"/>
      <w:spacing w:val="6"/>
      <w:szCs w:val="20"/>
    </w:rPr>
  </w:style>
  <w:style w:type="paragraph" w:customStyle="1" w:styleId="ac">
    <w:name w:val="项目符号"/>
    <w:basedOn w:val="Normal"/>
    <w:rsid w:val="001E29C3"/>
    <w:pPr>
      <w:tabs>
        <w:tab w:val="num" w:pos="840"/>
      </w:tabs>
      <w:spacing w:line="400" w:lineRule="exact"/>
      <w:ind w:left="840" w:hanging="420"/>
      <w:jc w:val="center"/>
    </w:pPr>
    <w:rPr>
      <w:rFonts w:eastAsia="SimSun" w:cs="Times New Roman"/>
      <w:szCs w:val="20"/>
    </w:rPr>
  </w:style>
  <w:style w:type="paragraph" w:customStyle="1" w:styleId="reference">
    <w:name w:val="reference"/>
    <w:basedOn w:val="Normal"/>
    <w:rsid w:val="001E29C3"/>
    <w:pPr>
      <w:overflowPunct w:val="0"/>
      <w:autoSpaceDE w:val="0"/>
      <w:autoSpaceDN w:val="0"/>
      <w:adjustRightInd w:val="0"/>
      <w:ind w:left="227" w:hanging="227"/>
      <w:jc w:val="center"/>
      <w:textAlignment w:val="baseline"/>
    </w:pPr>
    <w:rPr>
      <w:rFonts w:ascii="Times" w:eastAsia="SimSun" w:hAnsi="Times" w:cs="Times New Roman"/>
      <w:sz w:val="18"/>
      <w:szCs w:val="20"/>
    </w:rPr>
  </w:style>
  <w:style w:type="paragraph" w:customStyle="1" w:styleId="CAbstract">
    <w:name w:val="CAbstract"/>
    <w:basedOn w:val="Normal"/>
    <w:next w:val="CKeyWords"/>
    <w:link w:val="CAbstractChar"/>
    <w:rsid w:val="001E29C3"/>
    <w:pPr>
      <w:spacing w:beforeLines="50" w:afterLines="50"/>
      <w:ind w:left="284" w:rightChars="180" w:right="378"/>
      <w:jc w:val="center"/>
    </w:pPr>
    <w:rPr>
      <w:rFonts w:eastAsia="SimSun" w:cs="Times New Roman"/>
      <w:sz w:val="18"/>
      <w:szCs w:val="20"/>
    </w:rPr>
  </w:style>
  <w:style w:type="paragraph" w:customStyle="1" w:styleId="CKeyWords">
    <w:name w:val="CKeyWords"/>
    <w:basedOn w:val="Normal"/>
    <w:next w:val="EnglishTitle"/>
    <w:rsid w:val="001E29C3"/>
    <w:pPr>
      <w:spacing w:beforeLines="50" w:afterLines="50"/>
      <w:ind w:leftChars="140" w:left="1257" w:rightChars="180" w:right="378" w:hangingChars="535" w:hanging="963"/>
      <w:jc w:val="center"/>
    </w:pPr>
    <w:rPr>
      <w:rFonts w:eastAsia="SimSun" w:cs="Times New Roman"/>
      <w:sz w:val="18"/>
      <w:szCs w:val="20"/>
    </w:rPr>
  </w:style>
  <w:style w:type="paragraph" w:customStyle="1" w:styleId="EnglishTitle">
    <w:name w:val="English Title"/>
    <w:basedOn w:val="Normal"/>
    <w:next w:val="Author0"/>
    <w:rsid w:val="001E29C3"/>
    <w:pPr>
      <w:spacing w:beforeLines="250" w:afterLines="50"/>
      <w:jc w:val="center"/>
    </w:pPr>
    <w:rPr>
      <w:rFonts w:ascii="Arial" w:eastAsia="SimSun" w:hAnsi="Arial" w:cs="Arial"/>
      <w:sz w:val="44"/>
      <w:szCs w:val="20"/>
    </w:rPr>
  </w:style>
  <w:style w:type="paragraph" w:customStyle="1" w:styleId="Author0">
    <w:name w:val="Author"/>
    <w:basedOn w:val="Normal"/>
    <w:next w:val="Normal"/>
    <w:rsid w:val="001E29C3"/>
    <w:pPr>
      <w:jc w:val="center"/>
    </w:pPr>
    <w:rPr>
      <w:rFonts w:eastAsia="SimSun" w:cs="Times New Roman"/>
      <w:sz w:val="28"/>
      <w:szCs w:val="20"/>
    </w:rPr>
  </w:style>
  <w:style w:type="paragraph" w:customStyle="1" w:styleId="keywords">
    <w:name w:val="key words"/>
    <w:basedOn w:val="Normal"/>
    <w:next w:val="Normal"/>
    <w:rsid w:val="001E29C3"/>
    <w:pPr>
      <w:tabs>
        <w:tab w:val="num" w:pos="1080"/>
      </w:tabs>
      <w:spacing w:beforeLines="50" w:afterLines="100"/>
      <w:ind w:left="360" w:hanging="360"/>
      <w:jc w:val="center"/>
    </w:pPr>
    <w:rPr>
      <w:rFonts w:eastAsia="SimSun" w:cs="Times New Roman"/>
      <w:sz w:val="18"/>
      <w:szCs w:val="20"/>
    </w:rPr>
  </w:style>
  <w:style w:type="character" w:customStyle="1" w:styleId="CAbstractChar">
    <w:name w:val="CAbstract Char"/>
    <w:link w:val="CAbstract"/>
    <w:rsid w:val="001E29C3"/>
    <w:rPr>
      <w:rFonts w:ascii="Times New Roman" w:eastAsia="SimSun" w:hAnsi="Times New Roman" w:cs="Times New Roman"/>
      <w:sz w:val="18"/>
      <w:szCs w:val="20"/>
    </w:rPr>
  </w:style>
  <w:style w:type="paragraph" w:customStyle="1" w:styleId="TableEHeading">
    <w:name w:val="TableEHeading"/>
    <w:basedOn w:val="Normal"/>
    <w:next w:val="Normal"/>
    <w:rsid w:val="001E29C3"/>
    <w:pPr>
      <w:spacing w:afterLines="50"/>
      <w:jc w:val="center"/>
    </w:pPr>
    <w:rPr>
      <w:rFonts w:eastAsia="SimHei" w:cs="Times New Roman"/>
      <w:b/>
      <w:bCs/>
      <w:sz w:val="18"/>
      <w:szCs w:val="20"/>
    </w:rPr>
  </w:style>
  <w:style w:type="paragraph" w:customStyle="1" w:styleId="TableCHeading">
    <w:name w:val="TableCHeading"/>
    <w:basedOn w:val="Normal"/>
    <w:next w:val="TableEHeading"/>
    <w:rsid w:val="001E29C3"/>
    <w:pPr>
      <w:spacing w:beforeLines="100"/>
      <w:jc w:val="center"/>
    </w:pPr>
    <w:rPr>
      <w:rFonts w:eastAsia="SimHei" w:cs="Times New Roman"/>
      <w:b/>
      <w:bCs/>
      <w:sz w:val="18"/>
      <w:szCs w:val="20"/>
    </w:rPr>
  </w:style>
  <w:style w:type="paragraph" w:customStyle="1" w:styleId="FigEHeading">
    <w:name w:val="FigEHeading"/>
    <w:basedOn w:val="Normal"/>
    <w:next w:val="Normal"/>
    <w:rsid w:val="001E29C3"/>
    <w:pPr>
      <w:spacing w:afterLines="50"/>
      <w:jc w:val="center"/>
    </w:pPr>
    <w:rPr>
      <w:rFonts w:eastAsia="SimHei" w:cs="Times New Roman"/>
      <w:b/>
      <w:bCs/>
      <w:sz w:val="18"/>
      <w:szCs w:val="20"/>
    </w:rPr>
  </w:style>
  <w:style w:type="paragraph" w:customStyle="1" w:styleId="FigCHeading">
    <w:name w:val="FigCHeading"/>
    <w:basedOn w:val="Normal"/>
    <w:next w:val="FigEHeading"/>
    <w:rsid w:val="001E29C3"/>
    <w:pPr>
      <w:spacing w:beforeLines="50"/>
      <w:jc w:val="center"/>
    </w:pPr>
    <w:rPr>
      <w:rFonts w:eastAsia="SimHei" w:cs="Times New Roman"/>
      <w:b/>
      <w:sz w:val="18"/>
      <w:szCs w:val="20"/>
    </w:rPr>
  </w:style>
  <w:style w:type="paragraph" w:customStyle="1" w:styleId="Reference0">
    <w:name w:val="Reference"/>
    <w:basedOn w:val="Normal"/>
    <w:rsid w:val="001E29C3"/>
    <w:pPr>
      <w:tabs>
        <w:tab w:val="num" w:pos="420"/>
      </w:tabs>
      <w:ind w:left="420" w:hanging="420"/>
      <w:jc w:val="center"/>
    </w:pPr>
    <w:rPr>
      <w:rFonts w:eastAsia="SimSun" w:cs="Times New Roman"/>
      <w:sz w:val="15"/>
      <w:szCs w:val="20"/>
    </w:rPr>
  </w:style>
  <w:style w:type="paragraph" w:customStyle="1" w:styleId="RefAcknowAppendixtitleoneline">
    <w:name w:val="Ref./Acknow./Appendix title (one line)"/>
    <w:basedOn w:val="Balk1"/>
    <w:autoRedefine/>
    <w:rsid w:val="001E29C3"/>
    <w:pPr>
      <w:keepNext/>
      <w:keepLines/>
      <w:tabs>
        <w:tab w:val="left" w:pos="284"/>
        <w:tab w:val="left" w:pos="1134"/>
      </w:tabs>
      <w:suppressAutoHyphens/>
      <w:spacing w:before="0" w:beforeAutospacing="0" w:after="180" w:afterAutospacing="0"/>
      <w:jc w:val="center"/>
    </w:pPr>
    <w:rPr>
      <w:rFonts w:eastAsia="SimSun"/>
      <w:bCs w:val="0"/>
      <w:caps/>
      <w:kern w:val="0"/>
      <w:sz w:val="18"/>
      <w:szCs w:val="20"/>
      <w:lang w:val="en-GB"/>
    </w:rPr>
  </w:style>
  <w:style w:type="paragraph" w:customStyle="1" w:styleId="Listdash">
    <w:name w:val="List dash"/>
    <w:basedOn w:val="Listnumbers"/>
    <w:autoRedefine/>
    <w:rsid w:val="001E29C3"/>
    <w:pPr>
      <w:tabs>
        <w:tab w:val="clear" w:pos="420"/>
      </w:tabs>
      <w:ind w:left="697" w:hanging="340"/>
    </w:pPr>
  </w:style>
  <w:style w:type="paragraph" w:customStyle="1" w:styleId="Listnumbers">
    <w:name w:val="List numbers"/>
    <w:rsid w:val="001E29C3"/>
    <w:pPr>
      <w:tabs>
        <w:tab w:val="num" w:pos="420"/>
      </w:tabs>
      <w:suppressAutoHyphens/>
      <w:spacing w:after="0" w:line="276" w:lineRule="auto"/>
      <w:ind w:left="420" w:hanging="420"/>
      <w:jc w:val="both"/>
    </w:pPr>
    <w:rPr>
      <w:rFonts w:ascii="Times New Roman" w:eastAsia="SimSun" w:hAnsi="Times New Roman" w:cs="Times New Roman"/>
      <w:sz w:val="18"/>
      <w:szCs w:val="20"/>
      <w:lang w:val="en-GB" w:eastAsia="zh-CN"/>
    </w:rPr>
  </w:style>
  <w:style w:type="paragraph" w:customStyle="1" w:styleId="Listletters">
    <w:name w:val="List letters"/>
    <w:basedOn w:val="Normal"/>
    <w:rsid w:val="001E29C3"/>
    <w:pPr>
      <w:tabs>
        <w:tab w:val="num" w:pos="717"/>
      </w:tabs>
      <w:suppressAutoHyphens/>
      <w:ind w:left="360" w:hanging="3"/>
      <w:jc w:val="center"/>
    </w:pPr>
    <w:rPr>
      <w:rFonts w:eastAsia="SimSun" w:cs="Times New Roman"/>
      <w:sz w:val="18"/>
      <w:szCs w:val="20"/>
      <w:lang w:val="en-GB"/>
    </w:rPr>
  </w:style>
  <w:style w:type="paragraph" w:customStyle="1" w:styleId="ListBullet1">
    <w:name w:val="List Bullet1"/>
    <w:basedOn w:val="Normal"/>
    <w:autoRedefine/>
    <w:rsid w:val="001E29C3"/>
    <w:pPr>
      <w:suppressAutoHyphens/>
      <w:ind w:left="697" w:hanging="340"/>
      <w:jc w:val="center"/>
    </w:pPr>
    <w:rPr>
      <w:rFonts w:eastAsia="SimSun" w:cs="Times New Roman"/>
      <w:color w:val="000000"/>
      <w:sz w:val="18"/>
      <w:szCs w:val="20"/>
      <w:lang w:val="en-GB"/>
    </w:rPr>
  </w:style>
  <w:style w:type="paragraph" w:customStyle="1" w:styleId="5">
    <w:name w:val="标题5"/>
    <w:basedOn w:val="Normal"/>
    <w:rsid w:val="001E29C3"/>
    <w:pPr>
      <w:tabs>
        <w:tab w:val="num" w:pos="845"/>
      </w:tabs>
      <w:ind w:left="845" w:hanging="425"/>
      <w:jc w:val="center"/>
    </w:pPr>
    <w:rPr>
      <w:rFonts w:eastAsia="SimSun" w:cs="Times New Roman"/>
      <w:sz w:val="20"/>
      <w:szCs w:val="20"/>
    </w:rPr>
  </w:style>
  <w:style w:type="paragraph" w:styleId="Tarih">
    <w:name w:val="Date"/>
    <w:basedOn w:val="Normal"/>
    <w:next w:val="Normal"/>
    <w:link w:val="TarihChar"/>
    <w:rsid w:val="001E29C3"/>
    <w:pPr>
      <w:ind w:leftChars="2500" w:left="100"/>
      <w:jc w:val="center"/>
    </w:pPr>
    <w:rPr>
      <w:rFonts w:eastAsia="方正书宋繁体" w:cs="Times New Roman"/>
      <w:sz w:val="20"/>
      <w:szCs w:val="18"/>
    </w:rPr>
  </w:style>
  <w:style w:type="character" w:customStyle="1" w:styleId="TarihChar">
    <w:name w:val="Tarih Char"/>
    <w:basedOn w:val="VarsaylanParagrafYazTipi"/>
    <w:link w:val="Tarih"/>
    <w:rsid w:val="001E29C3"/>
    <w:rPr>
      <w:rFonts w:ascii="Times New Roman" w:eastAsia="方正书宋繁体" w:hAnsi="Times New Roman" w:cs="Times New Roman"/>
      <w:sz w:val="20"/>
      <w:szCs w:val="18"/>
    </w:rPr>
  </w:style>
  <w:style w:type="paragraph" w:styleId="HTMLncedenBiimlendirilmi">
    <w:name w:val="HTML Preformatted"/>
    <w:basedOn w:val="Normal"/>
    <w:link w:val="HTMLncedenBiimlendirilmiChar"/>
    <w:rsid w:val="001E29C3"/>
    <w:pPr>
      <w:jc w:val="center"/>
    </w:pPr>
    <w:rPr>
      <w:rFonts w:ascii="Courier New" w:eastAsia="SimSun" w:hAnsi="Courier New" w:cs="Courier New"/>
      <w:sz w:val="20"/>
      <w:szCs w:val="20"/>
    </w:rPr>
  </w:style>
  <w:style w:type="character" w:customStyle="1" w:styleId="HTMLncedenBiimlendirilmiChar">
    <w:name w:val="HTML Önceden Biçimlendirilmiş Char"/>
    <w:basedOn w:val="VarsaylanParagrafYazTipi"/>
    <w:link w:val="HTMLncedenBiimlendirilmi"/>
    <w:rsid w:val="001E29C3"/>
    <w:rPr>
      <w:rFonts w:ascii="Courier New" w:eastAsia="SimSun" w:hAnsi="Courier New" w:cs="Courier New"/>
      <w:sz w:val="20"/>
      <w:szCs w:val="20"/>
    </w:rPr>
  </w:style>
  <w:style w:type="paragraph" w:customStyle="1" w:styleId="PageNumber1">
    <w:name w:val="Page Number1"/>
    <w:basedOn w:val="Normal"/>
    <w:rsid w:val="001E29C3"/>
    <w:pPr>
      <w:jc w:val="center"/>
    </w:pPr>
    <w:rPr>
      <w:rFonts w:ascii="Times" w:eastAsia="SimSun" w:hAnsi="Times" w:cs="Times New Roman"/>
      <w:sz w:val="20"/>
      <w:szCs w:val="20"/>
    </w:rPr>
  </w:style>
  <w:style w:type="paragraph" w:styleId="DzMetin">
    <w:name w:val="Plain Text"/>
    <w:basedOn w:val="Normal"/>
    <w:link w:val="DzMetinChar"/>
    <w:rsid w:val="001E29C3"/>
    <w:pPr>
      <w:jc w:val="left"/>
    </w:pPr>
    <w:rPr>
      <w:rFonts w:ascii="Courier New" w:eastAsia="SimSun" w:hAnsi="Courier New" w:cs="Courier New"/>
      <w:sz w:val="20"/>
      <w:szCs w:val="20"/>
    </w:rPr>
  </w:style>
  <w:style w:type="character" w:customStyle="1" w:styleId="DzMetinChar">
    <w:name w:val="Düz Metin Char"/>
    <w:basedOn w:val="VarsaylanParagrafYazTipi"/>
    <w:link w:val="DzMetin"/>
    <w:rsid w:val="001E29C3"/>
    <w:rPr>
      <w:rFonts w:ascii="Courier New" w:eastAsia="SimSun" w:hAnsi="Courier New" w:cs="Courier New"/>
      <w:sz w:val="20"/>
      <w:szCs w:val="20"/>
    </w:rPr>
  </w:style>
  <w:style w:type="character" w:customStyle="1" w:styleId="heading3CharChar">
    <w:name w:val="heading3 Char Char"/>
    <w:rsid w:val="001E29C3"/>
    <w:rPr>
      <w:rFonts w:ascii="Times" w:eastAsia="SimSun" w:hAnsi="Times"/>
      <w:b/>
      <w:lang w:val="en-US" w:eastAsia="zh-CN" w:bidi="ar-SA"/>
    </w:rPr>
  </w:style>
  <w:style w:type="character" w:customStyle="1" w:styleId="heading3CharCharCharCharChar">
    <w:name w:val="heading3 Char Char Char Char Char"/>
    <w:rsid w:val="001E29C3"/>
    <w:rPr>
      <w:rFonts w:ascii="Times" w:eastAsia="SimSun" w:hAnsi="Times"/>
      <w:b/>
      <w:lang w:val="en-US" w:eastAsia="zh-CN" w:bidi="ar-SA"/>
    </w:rPr>
  </w:style>
  <w:style w:type="character" w:customStyle="1" w:styleId="11">
    <w:name w:val="样式1"/>
    <w:rsid w:val="001E29C3"/>
    <w:rPr>
      <w:rFonts w:ascii="Times New Roman" w:eastAsia="SimSun" w:hAnsi="Times New Roman"/>
      <w:sz w:val="21"/>
    </w:rPr>
  </w:style>
  <w:style w:type="character" w:customStyle="1" w:styleId="text1">
    <w:name w:val="text1"/>
    <w:rsid w:val="001E29C3"/>
    <w:rPr>
      <w:sz w:val="21"/>
      <w:szCs w:val="21"/>
    </w:rPr>
  </w:style>
  <w:style w:type="paragraph" w:customStyle="1" w:styleId="AbstractHeading">
    <w:name w:val="Abstract Heading"/>
    <w:basedOn w:val="Normal"/>
    <w:rsid w:val="001E29C3"/>
    <w:pPr>
      <w:jc w:val="center"/>
    </w:pPr>
    <w:rPr>
      <w:rFonts w:eastAsia="SimSun" w:cs="Times New Roman"/>
      <w:b/>
      <w:bCs/>
      <w:szCs w:val="20"/>
    </w:rPr>
  </w:style>
  <w:style w:type="paragraph" w:customStyle="1" w:styleId="AbstractBody">
    <w:name w:val="Abstract Body"/>
    <w:basedOn w:val="GvdeMetni"/>
    <w:rsid w:val="001E29C3"/>
    <w:pPr>
      <w:ind w:firstLine="360"/>
      <w:jc w:val="center"/>
    </w:pPr>
    <w:rPr>
      <w:rFonts w:eastAsia="SimSun"/>
      <w:i/>
      <w:iCs/>
      <w:sz w:val="20"/>
      <w:szCs w:val="20"/>
      <w:lang w:val="en-US"/>
    </w:rPr>
  </w:style>
  <w:style w:type="character" w:customStyle="1" w:styleId="h">
    <w:name w:val="h"/>
    <w:basedOn w:val="VarsaylanParagrafYazTipi"/>
    <w:rsid w:val="001E29C3"/>
  </w:style>
  <w:style w:type="paragraph" w:customStyle="1" w:styleId="ArticleTitle">
    <w:name w:val="Article Title"/>
    <w:basedOn w:val="Normal"/>
    <w:rsid w:val="001E29C3"/>
    <w:pPr>
      <w:spacing w:before="60"/>
      <w:ind w:left="360"/>
      <w:jc w:val="left"/>
    </w:pPr>
    <w:rPr>
      <w:rFonts w:eastAsia="SimSun" w:cs="Times New Roman"/>
      <w:sz w:val="20"/>
      <w:szCs w:val="20"/>
    </w:rPr>
  </w:style>
  <w:style w:type="paragraph" w:customStyle="1" w:styleId="BodyTextKeep">
    <w:name w:val="Body Text Keep"/>
    <w:basedOn w:val="Normal"/>
    <w:rsid w:val="001E29C3"/>
    <w:pPr>
      <w:keepNext/>
      <w:ind w:right="45"/>
      <w:jc w:val="center"/>
    </w:pPr>
    <w:rPr>
      <w:rFonts w:eastAsia="SimSun" w:cs="Times New Roman"/>
      <w:sz w:val="18"/>
      <w:szCs w:val="20"/>
    </w:rPr>
  </w:style>
  <w:style w:type="paragraph" w:customStyle="1" w:styleId="ad">
    <w:name w:val="作者"/>
    <w:basedOn w:val="Normal"/>
    <w:rsid w:val="001E29C3"/>
    <w:pPr>
      <w:jc w:val="center"/>
    </w:pPr>
    <w:rPr>
      <w:rFonts w:eastAsia="SimSun" w:cs="Times New Roman"/>
      <w:szCs w:val="20"/>
    </w:rPr>
  </w:style>
  <w:style w:type="paragraph" w:customStyle="1" w:styleId="ae">
    <w:name w:val="单位"/>
    <w:basedOn w:val="GvdeMetni"/>
    <w:rsid w:val="001E29C3"/>
    <w:pPr>
      <w:tabs>
        <w:tab w:val="left" w:pos="420"/>
      </w:tabs>
      <w:adjustRightInd w:val="0"/>
      <w:jc w:val="center"/>
      <w:textAlignment w:val="baseline"/>
    </w:pPr>
    <w:rPr>
      <w:rFonts w:eastAsia="FangSong_GB2312"/>
      <w:sz w:val="21"/>
      <w:szCs w:val="21"/>
      <w:lang w:val="en-US"/>
    </w:rPr>
  </w:style>
  <w:style w:type="paragraph" w:customStyle="1" w:styleId="Email0">
    <w:name w:val="Email"/>
    <w:basedOn w:val="stBilgi"/>
    <w:rsid w:val="001E29C3"/>
    <w:pPr>
      <w:tabs>
        <w:tab w:val="clear" w:pos="4680"/>
        <w:tab w:val="clear" w:pos="9360"/>
        <w:tab w:val="left" w:pos="420"/>
        <w:tab w:val="center" w:pos="4153"/>
        <w:tab w:val="right" w:pos="8306"/>
      </w:tabs>
      <w:jc w:val="center"/>
    </w:pPr>
    <w:rPr>
      <w:rFonts w:eastAsia="SimSun" w:cs="Times New Roman"/>
      <w:sz w:val="18"/>
      <w:szCs w:val="18"/>
      <w:lang w:val="en-GB"/>
    </w:rPr>
  </w:style>
  <w:style w:type="paragraph" w:customStyle="1" w:styleId="Abstracttext">
    <w:name w:val="Abstract text"/>
    <w:basedOn w:val="GvdeMetni"/>
    <w:rsid w:val="001E29C3"/>
    <w:pPr>
      <w:keepNext/>
      <w:ind w:right="45" w:firstLineChars="200" w:firstLine="200"/>
      <w:jc w:val="center"/>
    </w:pPr>
    <w:rPr>
      <w:rFonts w:eastAsia="SimSun"/>
      <w:sz w:val="20"/>
      <w:szCs w:val="18"/>
      <w:lang w:val="en-US"/>
    </w:rPr>
  </w:style>
  <w:style w:type="paragraph" w:customStyle="1" w:styleId="AbstractHeading0">
    <w:name w:val="AbstractHeading"/>
    <w:basedOn w:val="Normal"/>
    <w:rsid w:val="001E29C3"/>
    <w:pPr>
      <w:spacing w:after="120"/>
      <w:jc w:val="center"/>
    </w:pPr>
    <w:rPr>
      <w:rFonts w:eastAsia="SimSun" w:cs="Times New Roman"/>
      <w:b/>
      <w:bCs/>
      <w:sz w:val="20"/>
    </w:rPr>
  </w:style>
  <w:style w:type="paragraph" w:customStyle="1" w:styleId="af">
    <w:name w:val="参考文献"/>
    <w:basedOn w:val="Normal"/>
    <w:rsid w:val="001E29C3"/>
    <w:pPr>
      <w:tabs>
        <w:tab w:val="left" w:pos="315"/>
        <w:tab w:val="num" w:pos="360"/>
      </w:tabs>
      <w:adjustRightInd w:val="0"/>
      <w:ind w:left="340" w:hanging="340"/>
      <w:jc w:val="center"/>
      <w:textAlignment w:val="baseline"/>
    </w:pPr>
    <w:rPr>
      <w:rFonts w:eastAsia="SimSun" w:cs="Times New Roman"/>
      <w:sz w:val="18"/>
      <w:szCs w:val="18"/>
    </w:rPr>
  </w:style>
  <w:style w:type="paragraph" w:customStyle="1" w:styleId="12">
    <w:name w:val="样式 标题 1 + 小型大写字母"/>
    <w:basedOn w:val="Balk1"/>
    <w:link w:val="1Char"/>
    <w:autoRedefine/>
    <w:rsid w:val="001E29C3"/>
    <w:pPr>
      <w:keepNext/>
      <w:tabs>
        <w:tab w:val="num" w:pos="0"/>
      </w:tabs>
      <w:spacing w:before="120" w:beforeAutospacing="0" w:after="120" w:afterAutospacing="0"/>
      <w:jc w:val="center"/>
    </w:pPr>
    <w:rPr>
      <w:rFonts w:eastAsia="SimSun"/>
      <w:smallCaps/>
      <w:sz w:val="24"/>
      <w:szCs w:val="24"/>
      <w:lang w:eastAsia="zh-CN"/>
    </w:rPr>
  </w:style>
  <w:style w:type="character" w:customStyle="1" w:styleId="1Char">
    <w:name w:val="样式 标题 1 + 小型大写字母 Char"/>
    <w:link w:val="12"/>
    <w:rsid w:val="001E29C3"/>
    <w:rPr>
      <w:rFonts w:ascii="Times New Roman" w:eastAsia="SimSun" w:hAnsi="Times New Roman" w:cs="Times New Roman"/>
      <w:b/>
      <w:bCs/>
      <w:smallCaps/>
      <w:kern w:val="36"/>
      <w:sz w:val="24"/>
      <w:szCs w:val="24"/>
      <w:lang w:eastAsia="zh-CN"/>
    </w:rPr>
  </w:style>
  <w:style w:type="paragraph" w:customStyle="1" w:styleId="20">
    <w:name w:val="样式 标题 2 + (中文) 宋体"/>
    <w:basedOn w:val="Balk2"/>
    <w:link w:val="2Char"/>
    <w:autoRedefine/>
    <w:rsid w:val="001E29C3"/>
    <w:pPr>
      <w:keepLines/>
      <w:tabs>
        <w:tab w:val="num" w:pos="567"/>
      </w:tabs>
      <w:spacing w:after="0"/>
      <w:ind w:left="567" w:hanging="567"/>
      <w:jc w:val="center"/>
    </w:pPr>
    <w:rPr>
      <w:rFonts w:ascii="Arial" w:eastAsia="SimSun" w:hAnsi="Arial"/>
      <w:b/>
      <w:i w:val="0"/>
      <w:iCs w:val="0"/>
      <w:caps/>
      <w:kern w:val="2"/>
      <w:szCs w:val="32"/>
      <w:lang w:eastAsia="zh-CN"/>
    </w:rPr>
  </w:style>
  <w:style w:type="character" w:customStyle="1" w:styleId="2Char">
    <w:name w:val="样式 标题 2 + (中文) 宋体 Char"/>
    <w:link w:val="20"/>
    <w:rsid w:val="001E29C3"/>
    <w:rPr>
      <w:rFonts w:ascii="Arial" w:eastAsia="SimSun" w:hAnsi="Arial" w:cs="Times New Roman"/>
      <w:bCs/>
      <w:i/>
      <w:kern w:val="2"/>
      <w:szCs w:val="32"/>
      <w:lang w:val="sr-Cyrl-CS" w:eastAsia="zh-CN"/>
    </w:rPr>
  </w:style>
  <w:style w:type="paragraph" w:customStyle="1" w:styleId="bulletlist">
    <w:name w:val="bullet list"/>
    <w:basedOn w:val="GvdeMetni"/>
    <w:rsid w:val="001E29C3"/>
    <w:pPr>
      <w:tabs>
        <w:tab w:val="num" w:pos="648"/>
      </w:tabs>
      <w:spacing w:after="120" w:line="228" w:lineRule="auto"/>
      <w:ind w:left="648" w:hanging="360"/>
      <w:jc w:val="center"/>
    </w:pPr>
    <w:rPr>
      <w:rFonts w:eastAsia="SimSun"/>
      <w:spacing w:val="-1"/>
      <w:sz w:val="20"/>
      <w:szCs w:val="20"/>
      <w:lang w:val="en-US"/>
    </w:rPr>
  </w:style>
  <w:style w:type="paragraph" w:customStyle="1" w:styleId="figurecaption">
    <w:name w:val="figure caption"/>
    <w:rsid w:val="001E29C3"/>
    <w:pPr>
      <w:tabs>
        <w:tab w:val="num" w:pos="720"/>
      </w:tabs>
      <w:spacing w:before="80" w:after="200" w:line="276" w:lineRule="auto"/>
      <w:jc w:val="center"/>
    </w:pPr>
    <w:rPr>
      <w:rFonts w:ascii="Times New Roman" w:eastAsia="SimSun" w:hAnsi="Times New Roman" w:cs="Times New Roman"/>
      <w:noProof/>
      <w:sz w:val="16"/>
      <w:szCs w:val="16"/>
    </w:rPr>
  </w:style>
  <w:style w:type="paragraph" w:customStyle="1" w:styleId="tablecopy">
    <w:name w:val="table copy"/>
    <w:rsid w:val="001E29C3"/>
    <w:pPr>
      <w:spacing w:after="0" w:line="276" w:lineRule="auto"/>
      <w:jc w:val="both"/>
    </w:pPr>
    <w:rPr>
      <w:rFonts w:ascii="Times New Roman" w:eastAsia="SimSun" w:hAnsi="Times New Roman" w:cs="Times New Roman"/>
      <w:noProof/>
      <w:sz w:val="16"/>
      <w:szCs w:val="16"/>
    </w:rPr>
  </w:style>
  <w:style w:type="paragraph" w:customStyle="1" w:styleId="tablehead">
    <w:name w:val="table head"/>
    <w:rsid w:val="001E29C3"/>
    <w:pPr>
      <w:tabs>
        <w:tab w:val="num" w:pos="1080"/>
      </w:tabs>
      <w:spacing w:before="240" w:after="120" w:line="216" w:lineRule="auto"/>
      <w:jc w:val="center"/>
    </w:pPr>
    <w:rPr>
      <w:rFonts w:ascii="Times New Roman" w:eastAsia="SimSun" w:hAnsi="Times New Roman" w:cs="Times New Roman"/>
      <w:smallCaps/>
      <w:noProof/>
      <w:sz w:val="16"/>
      <w:szCs w:val="16"/>
    </w:rPr>
  </w:style>
  <w:style w:type="paragraph" w:customStyle="1" w:styleId="CM1">
    <w:name w:val="CM1"/>
    <w:basedOn w:val="Default"/>
    <w:next w:val="Default"/>
    <w:rsid w:val="001E29C3"/>
    <w:pPr>
      <w:widowControl w:val="0"/>
      <w:spacing w:line="236" w:lineRule="atLeast"/>
    </w:pPr>
    <w:rPr>
      <w:rFonts w:eastAsia="SimSun"/>
      <w:color w:val="auto"/>
      <w:sz w:val="20"/>
      <w:szCs w:val="20"/>
    </w:rPr>
  </w:style>
  <w:style w:type="paragraph" w:customStyle="1" w:styleId="Footnote">
    <w:name w:val="Footnote"/>
    <w:basedOn w:val="Normal"/>
    <w:rsid w:val="001E29C3"/>
    <w:rPr>
      <w:rFonts w:eastAsia="SimSun" w:cs="Times New Roman"/>
      <w:sz w:val="16"/>
      <w:szCs w:val="16"/>
    </w:rPr>
  </w:style>
  <w:style w:type="paragraph" w:customStyle="1" w:styleId="referenceitem">
    <w:name w:val="referenceitem"/>
    <w:basedOn w:val="Normal"/>
    <w:rsid w:val="001E29C3"/>
    <w:pPr>
      <w:ind w:left="227" w:hanging="227"/>
    </w:pPr>
    <w:rPr>
      <w:rFonts w:ascii="Times" w:eastAsia="SimSun" w:hAnsi="Times" w:cs="Times New Roman"/>
      <w:sz w:val="18"/>
      <w:szCs w:val="20"/>
      <w:lang w:eastAsia="zh-CN"/>
    </w:rPr>
  </w:style>
  <w:style w:type="character" w:customStyle="1" w:styleId="rwword1">
    <w:name w:val="rw_word1"/>
    <w:rsid w:val="001E29C3"/>
    <w:rPr>
      <w:sz w:val="21"/>
      <w:szCs w:val="21"/>
    </w:rPr>
  </w:style>
  <w:style w:type="paragraph" w:customStyle="1" w:styleId="DepartCorrespond">
    <w:name w:val="Depart.Correspond"/>
    <w:basedOn w:val="Normal"/>
    <w:rsid w:val="001E29C3"/>
    <w:pPr>
      <w:ind w:left="66" w:hangingChars="66" w:hanging="66"/>
    </w:pPr>
    <w:rPr>
      <w:rFonts w:eastAsia="SimSun" w:cs="Times New Roman"/>
      <w:iCs/>
      <w:sz w:val="16"/>
      <w:szCs w:val="20"/>
      <w:lang w:eastAsia="zh-CN"/>
    </w:rPr>
  </w:style>
  <w:style w:type="paragraph" w:customStyle="1" w:styleId="Name">
    <w:name w:val="Name"/>
    <w:basedOn w:val="Normal"/>
    <w:next w:val="DepartCorrespond"/>
    <w:rsid w:val="001E29C3"/>
    <w:pPr>
      <w:keepNext/>
      <w:widowControl w:val="0"/>
      <w:overflowPunct w:val="0"/>
      <w:spacing w:before="220" w:after="180" w:line="0" w:lineRule="atLeast"/>
      <w:jc w:val="left"/>
    </w:pPr>
    <w:rPr>
      <w:rFonts w:eastAsia="SimSun" w:cs="Times New Roman"/>
      <w:kern w:val="2"/>
      <w:sz w:val="18"/>
      <w:szCs w:val="20"/>
      <w:lang w:eastAsia="zh-CN"/>
    </w:rPr>
  </w:style>
  <w:style w:type="paragraph" w:customStyle="1" w:styleId="TextofReference">
    <w:name w:val="Text of Reference"/>
    <w:rsid w:val="001E29C3"/>
    <w:pPr>
      <w:tabs>
        <w:tab w:val="num" w:pos="360"/>
      </w:tabs>
      <w:spacing w:after="0" w:line="260" w:lineRule="exact"/>
      <w:ind w:left="360" w:hanging="360"/>
      <w:jc w:val="both"/>
    </w:pPr>
    <w:rPr>
      <w:rFonts w:ascii="Times New Roman" w:eastAsia="SimSun" w:hAnsi="Times New Roman" w:cs="Times New Roman"/>
      <w:sz w:val="15"/>
      <w:szCs w:val="20"/>
      <w:lang w:eastAsia="zh-CN"/>
    </w:rPr>
  </w:style>
  <w:style w:type="paragraph" w:customStyle="1" w:styleId="-110">
    <w:name w:val="样式 正文-1 + 首行缩进:  1 字符"/>
    <w:basedOn w:val="-10"/>
    <w:rsid w:val="001E29C3"/>
    <w:pPr>
      <w:ind w:firstLineChars="200" w:firstLine="200"/>
    </w:pPr>
    <w:rPr>
      <w:rFonts w:eastAsia="SimSun" w:cs="SimSun"/>
      <w:szCs w:val="20"/>
    </w:rPr>
  </w:style>
  <w:style w:type="paragraph" w:styleId="NormalGirinti">
    <w:name w:val="Normal Indent"/>
    <w:basedOn w:val="Normal"/>
    <w:rsid w:val="001E29C3"/>
    <w:pPr>
      <w:widowControl w:val="0"/>
      <w:ind w:firstLine="420"/>
    </w:pPr>
    <w:rPr>
      <w:rFonts w:eastAsia="SimSun" w:cs="Times New Roman"/>
      <w:kern w:val="2"/>
      <w:sz w:val="21"/>
      <w:szCs w:val="20"/>
      <w:lang w:eastAsia="zh-CN"/>
    </w:rPr>
  </w:style>
  <w:style w:type="paragraph" w:styleId="GvdeMetnilkGirintisi">
    <w:name w:val="Body Text First Indent"/>
    <w:basedOn w:val="GvdeMetni"/>
    <w:link w:val="GvdeMetnilkGirintisiChar"/>
    <w:rsid w:val="001E29C3"/>
    <w:pPr>
      <w:spacing w:after="120"/>
      <w:ind w:firstLineChars="100" w:firstLine="420"/>
      <w:jc w:val="center"/>
    </w:pPr>
    <w:rPr>
      <w:rFonts w:eastAsia="SimSun"/>
      <w:sz w:val="20"/>
      <w:szCs w:val="20"/>
      <w:lang w:val="en-US"/>
    </w:rPr>
  </w:style>
  <w:style w:type="character" w:customStyle="1" w:styleId="GvdeMetnilkGirintisiChar">
    <w:name w:val="Gövde Metni İlk Girintisi Char"/>
    <w:basedOn w:val="GvdeMetniChar"/>
    <w:link w:val="GvdeMetnilkGirintisi"/>
    <w:rsid w:val="001E29C3"/>
    <w:rPr>
      <w:rFonts w:ascii="Times New Roman" w:eastAsia="SimSun" w:hAnsi="Times New Roman" w:cs="Times New Roman"/>
      <w:sz w:val="20"/>
      <w:szCs w:val="20"/>
      <w:lang w:val="sr-Latn-CS"/>
    </w:rPr>
  </w:style>
  <w:style w:type="character" w:customStyle="1" w:styleId="datatitle1">
    <w:name w:val="datatitle1"/>
    <w:rsid w:val="001E29C3"/>
    <w:rPr>
      <w:b/>
      <w:bCs/>
      <w:color w:val="10619F"/>
      <w:sz w:val="21"/>
      <w:szCs w:val="21"/>
    </w:rPr>
  </w:style>
  <w:style w:type="character" w:customStyle="1" w:styleId="word">
    <w:name w:val="word"/>
    <w:basedOn w:val="VarsaylanParagrafYazTipi"/>
    <w:rsid w:val="001E29C3"/>
  </w:style>
  <w:style w:type="character" w:customStyle="1" w:styleId="apple-style-span">
    <w:name w:val="apple-style-span"/>
    <w:basedOn w:val="VarsaylanParagrafYazTipi"/>
    <w:rsid w:val="001E29C3"/>
  </w:style>
  <w:style w:type="paragraph" w:customStyle="1" w:styleId="-2">
    <w:name w:val="标-2"/>
    <w:basedOn w:val="-10"/>
    <w:rsid w:val="001E29C3"/>
    <w:pPr>
      <w:spacing w:beforeLines="50" w:afterLines="50"/>
      <w:ind w:firstLineChars="0" w:firstLine="0"/>
    </w:pPr>
    <w:rPr>
      <w:rFonts w:eastAsia="SimSun"/>
      <w:i/>
      <w:color w:val="000000"/>
      <w:kern w:val="2"/>
      <w:szCs w:val="21"/>
    </w:rPr>
  </w:style>
  <w:style w:type="paragraph" w:customStyle="1" w:styleId="CharCharCharCharCharCharCharCharChar1CharCharCharCharChar">
    <w:name w:val="Char Char Char Char Char Char Char Char Char1 Char Char Char Char Char"/>
    <w:basedOn w:val="Normal"/>
    <w:rsid w:val="001E29C3"/>
    <w:pPr>
      <w:widowControl w:val="0"/>
      <w:snapToGrid w:val="0"/>
      <w:spacing w:line="360" w:lineRule="auto"/>
      <w:ind w:firstLineChars="200" w:firstLine="200"/>
    </w:pPr>
    <w:rPr>
      <w:rFonts w:eastAsia="SimSun" w:cs="Times New Roman"/>
      <w:sz w:val="20"/>
      <w:szCs w:val="20"/>
    </w:rPr>
  </w:style>
  <w:style w:type="character" w:customStyle="1" w:styleId="hit">
    <w:name w:val="hit"/>
    <w:basedOn w:val="VarsaylanParagrafYazTipi"/>
    <w:rsid w:val="001E29C3"/>
  </w:style>
  <w:style w:type="paragraph" w:customStyle="1" w:styleId="Paragraphedeliste">
    <w:name w:val="Paragraphe de liste"/>
    <w:basedOn w:val="Normal"/>
    <w:rsid w:val="001E29C3"/>
    <w:pPr>
      <w:spacing w:after="200"/>
      <w:ind w:left="720"/>
      <w:contextualSpacing/>
      <w:jc w:val="left"/>
    </w:pPr>
    <w:rPr>
      <w:rFonts w:ascii="Calibri" w:eastAsia="Calibri" w:hAnsi="Calibri" w:cs="Arial"/>
      <w:lang w:val="fr-FR"/>
    </w:rPr>
  </w:style>
  <w:style w:type="paragraph" w:customStyle="1" w:styleId="-18">
    <w:name w:val="作者-1 + 非倾斜"/>
    <w:basedOn w:val="-12"/>
    <w:rsid w:val="001E29C3"/>
    <w:rPr>
      <w:i w:val="0"/>
    </w:rPr>
  </w:style>
  <w:style w:type="paragraph" w:customStyle="1" w:styleId="-19">
    <w:name w:val="作者-1 + 小五"/>
    <w:basedOn w:val="-12"/>
    <w:rsid w:val="001E29C3"/>
    <w:rPr>
      <w:iCs/>
      <w:sz w:val="18"/>
    </w:rPr>
  </w:style>
  <w:style w:type="paragraph" w:customStyle="1" w:styleId="-1a">
    <w:name w:val="作者-1 + 小五 非倾斜"/>
    <w:basedOn w:val="-12"/>
    <w:link w:val="-1CharChar0"/>
    <w:rsid w:val="001E29C3"/>
    <w:rPr>
      <w:i w:val="0"/>
      <w:sz w:val="18"/>
    </w:rPr>
  </w:style>
  <w:style w:type="character" w:customStyle="1" w:styleId="-1CharChar0">
    <w:name w:val="作者-1 + 小五 非倾斜 Char Char"/>
    <w:link w:val="-1a"/>
    <w:rsid w:val="001E29C3"/>
    <w:rPr>
      <w:rFonts w:ascii="Times New Roman" w:eastAsia="方正书宋繁体" w:hAnsi="Times New Roman" w:cs="Times New Roman"/>
      <w:sz w:val="18"/>
      <w:szCs w:val="20"/>
    </w:rPr>
  </w:style>
  <w:style w:type="paragraph" w:customStyle="1" w:styleId="-1b">
    <w:name w:val="摘要-1 + 小五"/>
    <w:basedOn w:val="-13"/>
    <w:link w:val="-1CharChar1"/>
    <w:rsid w:val="001E29C3"/>
    <w:rPr>
      <w:bCs w:val="0"/>
      <w:sz w:val="18"/>
    </w:rPr>
  </w:style>
  <w:style w:type="character" w:customStyle="1" w:styleId="-1CharChar1">
    <w:name w:val="摘要-1 + 小五 Char Char"/>
    <w:link w:val="-1b"/>
    <w:rsid w:val="001E29C3"/>
    <w:rPr>
      <w:rFonts w:ascii="Times New Roman" w:eastAsia="SimSun" w:hAnsi="Times New Roman" w:cs="Times New Roman"/>
      <w:sz w:val="18"/>
      <w:szCs w:val="18"/>
    </w:rPr>
  </w:style>
  <w:style w:type="character" w:customStyle="1" w:styleId="af0">
    <w:name w:val="样式 加粗"/>
    <w:rsid w:val="001E29C3"/>
    <w:rPr>
      <w:b/>
      <w:bCs/>
    </w:rPr>
  </w:style>
  <w:style w:type="paragraph" w:customStyle="1" w:styleId="-1c">
    <w:name w:val="图表-1 + 左"/>
    <w:basedOn w:val="-16"/>
    <w:link w:val="-1Char4"/>
    <w:rsid w:val="001E29C3"/>
    <w:pPr>
      <w:jc w:val="left"/>
    </w:pPr>
    <w:rPr>
      <w:b w:val="0"/>
      <w:bCs/>
    </w:rPr>
  </w:style>
  <w:style w:type="paragraph" w:customStyle="1" w:styleId="-1d">
    <w:name w:val="正文-1 + 居中"/>
    <w:basedOn w:val="-10"/>
    <w:rsid w:val="001E29C3"/>
    <w:pPr>
      <w:adjustRightInd w:val="0"/>
      <w:snapToGrid w:val="0"/>
      <w:ind w:firstLineChars="0" w:firstLine="0"/>
      <w:jc w:val="center"/>
    </w:pPr>
    <w:rPr>
      <w:rFonts w:eastAsia="SimSun" w:cs="SimSun"/>
      <w:szCs w:val="20"/>
    </w:rPr>
  </w:style>
  <w:style w:type="paragraph" w:customStyle="1" w:styleId="-1e">
    <w:name w:val="正文-1 + 居中 + 小五"/>
    <w:basedOn w:val="-1d"/>
    <w:rsid w:val="001E29C3"/>
    <w:rPr>
      <w:sz w:val="18"/>
    </w:rPr>
  </w:style>
  <w:style w:type="paragraph" w:customStyle="1" w:styleId="-1f">
    <w:name w:val="正文-1 + 居中 + 小五 + 左"/>
    <w:basedOn w:val="-1e"/>
    <w:rsid w:val="001E29C3"/>
    <w:pPr>
      <w:jc w:val="left"/>
    </w:pPr>
  </w:style>
  <w:style w:type="paragraph" w:customStyle="1" w:styleId="-1f0">
    <w:name w:val="正文-1 + 居中 + 小五 + 左 + 居中"/>
    <w:basedOn w:val="-1f"/>
    <w:autoRedefine/>
    <w:rsid w:val="001E29C3"/>
    <w:pPr>
      <w:jc w:val="center"/>
    </w:pPr>
  </w:style>
  <w:style w:type="character" w:customStyle="1" w:styleId="ti">
    <w:name w:val="ti"/>
    <w:basedOn w:val="VarsaylanParagrafYazTipi"/>
    <w:rsid w:val="001E29C3"/>
  </w:style>
  <w:style w:type="paragraph" w:customStyle="1" w:styleId="-112">
    <w:name w:val="图表-1 + 左 + 行距: 多倍行距 1.2 字行"/>
    <w:basedOn w:val="-1c"/>
    <w:link w:val="-112Char"/>
    <w:rsid w:val="001E29C3"/>
    <w:pPr>
      <w:adjustRightInd w:val="0"/>
      <w:snapToGrid w:val="0"/>
      <w:spacing w:line="288" w:lineRule="auto"/>
      <w:jc w:val="both"/>
    </w:pPr>
    <w:rPr>
      <w:b/>
      <w:bCs w:val="0"/>
    </w:rPr>
  </w:style>
  <w:style w:type="paragraph" w:customStyle="1" w:styleId="-1f1">
    <w:name w:val="正文-1 + 小五"/>
    <w:basedOn w:val="-10"/>
    <w:link w:val="-1Char5"/>
    <w:rsid w:val="001E29C3"/>
    <w:rPr>
      <w:rFonts w:eastAsia="SimSun"/>
      <w:sz w:val="18"/>
    </w:rPr>
  </w:style>
  <w:style w:type="character" w:customStyle="1" w:styleId="-1Char5">
    <w:name w:val="正文-1 + 小五 Char"/>
    <w:link w:val="-1f1"/>
    <w:rsid w:val="001E29C3"/>
    <w:rPr>
      <w:rFonts w:ascii="Times New Roman" w:eastAsia="SimSun" w:hAnsi="Times New Roman" w:cs="Times New Roman"/>
      <w:sz w:val="18"/>
      <w:szCs w:val="18"/>
    </w:rPr>
  </w:style>
  <w:style w:type="paragraph" w:customStyle="1" w:styleId="-111">
    <w:name w:val="正文-1 + 小五 + 首行缩进:  1 字符"/>
    <w:basedOn w:val="-1f1"/>
    <w:rsid w:val="001E29C3"/>
    <w:pPr>
      <w:adjustRightInd w:val="0"/>
      <w:snapToGrid w:val="0"/>
      <w:ind w:firstLineChars="0" w:firstLine="0"/>
      <w:jc w:val="left"/>
    </w:pPr>
    <w:rPr>
      <w:rFonts w:cs="SimSun"/>
      <w:szCs w:val="20"/>
    </w:rPr>
  </w:style>
  <w:style w:type="paragraph" w:customStyle="1" w:styleId="Citationintense">
    <w:name w:val="Citation intense"/>
    <w:basedOn w:val="Normal"/>
    <w:next w:val="Normal"/>
    <w:link w:val="CitationintenseCar"/>
    <w:rsid w:val="001E29C3"/>
    <w:pPr>
      <w:pBdr>
        <w:bottom w:val="single" w:sz="4" w:space="4" w:color="4F81BD"/>
      </w:pBdr>
      <w:spacing w:before="200" w:after="280"/>
      <w:ind w:left="936" w:right="936"/>
      <w:jc w:val="left"/>
    </w:pPr>
    <w:rPr>
      <w:rFonts w:eastAsia="SimSun" w:cs="Times New Roman"/>
      <w:b/>
      <w:bCs/>
      <w:i/>
      <w:iCs/>
      <w:color w:val="4F81BD"/>
      <w:szCs w:val="24"/>
      <w:lang w:val="fr-FR" w:eastAsia="fr-FR"/>
    </w:rPr>
  </w:style>
  <w:style w:type="character" w:customStyle="1" w:styleId="CitationintenseCar">
    <w:name w:val="Citation intense Car"/>
    <w:link w:val="Citationintense"/>
    <w:rsid w:val="001E29C3"/>
    <w:rPr>
      <w:rFonts w:ascii="Times New Roman" w:eastAsia="SimSun" w:hAnsi="Times New Roman" w:cs="Times New Roman"/>
      <w:b/>
      <w:bCs/>
      <w:i/>
      <w:iCs/>
      <w:color w:val="4F81BD"/>
      <w:sz w:val="24"/>
      <w:szCs w:val="24"/>
      <w:lang w:val="fr-FR" w:eastAsia="fr-FR"/>
    </w:rPr>
  </w:style>
  <w:style w:type="character" w:customStyle="1" w:styleId="Rfrenceintense">
    <w:name w:val="Référence intense"/>
    <w:rsid w:val="001E29C3"/>
    <w:rPr>
      <w:b/>
      <w:bCs/>
      <w:smallCaps/>
      <w:color w:val="C0504D"/>
      <w:spacing w:val="5"/>
      <w:u w:val="single"/>
    </w:rPr>
  </w:style>
  <w:style w:type="paragraph" w:customStyle="1" w:styleId="Sansinterligne">
    <w:name w:val="Sans interligne"/>
    <w:rsid w:val="001E29C3"/>
    <w:pPr>
      <w:spacing w:after="0" w:line="276" w:lineRule="auto"/>
    </w:pPr>
    <w:rPr>
      <w:rFonts w:ascii="Times New Roman" w:eastAsia="SimSun" w:hAnsi="Times New Roman" w:cs="Times New Roman"/>
      <w:sz w:val="24"/>
      <w:szCs w:val="24"/>
      <w:lang w:val="fr-FR" w:eastAsia="fr-FR"/>
    </w:rPr>
  </w:style>
  <w:style w:type="character" w:customStyle="1" w:styleId="f">
    <w:name w:val="f"/>
    <w:basedOn w:val="VarsaylanParagrafYazTipi"/>
    <w:rsid w:val="001E29C3"/>
  </w:style>
  <w:style w:type="paragraph" w:customStyle="1" w:styleId="-113">
    <w:name w:val="正文-1 + 小五 左 首行缩进:  1 字符"/>
    <w:basedOn w:val="-10"/>
    <w:rsid w:val="001E29C3"/>
    <w:pPr>
      <w:ind w:firstLine="180"/>
      <w:jc w:val="left"/>
    </w:pPr>
    <w:rPr>
      <w:rFonts w:eastAsia="SimSun" w:cs="SimSun"/>
      <w:sz w:val="18"/>
      <w:szCs w:val="20"/>
    </w:rPr>
  </w:style>
  <w:style w:type="paragraph" w:customStyle="1" w:styleId="13">
    <w:name w:val="內文1"/>
    <w:basedOn w:val="Normal"/>
    <w:rsid w:val="001E29C3"/>
    <w:pPr>
      <w:widowControl w:val="0"/>
      <w:autoSpaceDE w:val="0"/>
      <w:autoSpaceDN w:val="0"/>
      <w:adjustRightInd w:val="0"/>
      <w:spacing w:line="360" w:lineRule="auto"/>
      <w:ind w:firstLine="720"/>
      <w:textAlignment w:val="baseline"/>
    </w:pPr>
    <w:rPr>
      <w:rFonts w:ascii="DFKai-SB" w:eastAsia="DFKai-SB" w:cs="Times New Roman"/>
      <w:spacing w:val="24"/>
      <w:kern w:val="16"/>
      <w:sz w:val="28"/>
      <w:szCs w:val="20"/>
      <w:lang w:eastAsia="zh-TW"/>
    </w:rPr>
  </w:style>
  <w:style w:type="paragraph" w:customStyle="1" w:styleId="-1f2">
    <w:name w:val="正文-1 + 居中 + 右"/>
    <w:basedOn w:val="-1d"/>
    <w:rsid w:val="001E29C3"/>
    <w:pPr>
      <w:jc w:val="right"/>
    </w:pPr>
  </w:style>
  <w:style w:type="paragraph" w:customStyle="1" w:styleId="-1112">
    <w:name w:val="正文-1 + 首行缩进:  1 字符 行距: 多倍行距 1.2 字行"/>
    <w:basedOn w:val="-10"/>
    <w:rsid w:val="001E29C3"/>
    <w:pPr>
      <w:adjustRightInd w:val="0"/>
      <w:snapToGrid w:val="0"/>
      <w:spacing w:line="288" w:lineRule="auto"/>
    </w:pPr>
    <w:rPr>
      <w:rFonts w:eastAsia="SimSun" w:cs="SimSun"/>
      <w:szCs w:val="20"/>
    </w:rPr>
  </w:style>
  <w:style w:type="paragraph" w:customStyle="1" w:styleId="-114">
    <w:name w:val="正文-1 + 小五 + 首行缩进:  1 字符 + 居中"/>
    <w:basedOn w:val="-111"/>
    <w:autoRedefine/>
    <w:rsid w:val="001E29C3"/>
    <w:pPr>
      <w:jc w:val="center"/>
    </w:pPr>
  </w:style>
  <w:style w:type="paragraph" w:customStyle="1" w:styleId="-1f3">
    <w:name w:val="正文-1 + 小五 居中"/>
    <w:basedOn w:val="-10"/>
    <w:rsid w:val="001E29C3"/>
    <w:pPr>
      <w:adjustRightInd w:val="0"/>
      <w:snapToGrid w:val="0"/>
      <w:ind w:firstLineChars="0" w:firstLine="0"/>
      <w:jc w:val="center"/>
    </w:pPr>
    <w:rPr>
      <w:rFonts w:eastAsia="SimSun" w:cs="SimSun"/>
      <w:sz w:val="18"/>
      <w:szCs w:val="20"/>
    </w:rPr>
  </w:style>
  <w:style w:type="paragraph" w:customStyle="1" w:styleId="-100">
    <w:name w:val="正文-1 + 首行缩进:  0 字符"/>
    <w:basedOn w:val="-10"/>
    <w:rsid w:val="001E29C3"/>
    <w:pPr>
      <w:ind w:firstLineChars="0" w:firstLine="0"/>
    </w:pPr>
    <w:rPr>
      <w:rFonts w:eastAsia="SimSun" w:cs="SimSun"/>
      <w:szCs w:val="20"/>
    </w:rPr>
  </w:style>
  <w:style w:type="paragraph" w:customStyle="1" w:styleId="-101">
    <w:name w:val="正文-1 + 首行缩进:  0 字符 + 居中"/>
    <w:basedOn w:val="-100"/>
    <w:rsid w:val="001E29C3"/>
    <w:pPr>
      <w:jc w:val="center"/>
    </w:pPr>
  </w:style>
  <w:style w:type="paragraph" w:customStyle="1" w:styleId="-1110">
    <w:name w:val="正文-1 + 首行缩进:  1 字符1"/>
    <w:basedOn w:val="-10"/>
    <w:rsid w:val="001E29C3"/>
    <w:pPr>
      <w:adjustRightInd w:val="0"/>
      <w:snapToGrid w:val="0"/>
      <w:ind w:firstLineChars="0" w:firstLine="0"/>
      <w:jc w:val="center"/>
    </w:pPr>
    <w:rPr>
      <w:rFonts w:eastAsia="SimSun" w:cs="SimSun"/>
      <w:szCs w:val="20"/>
    </w:rPr>
  </w:style>
  <w:style w:type="table" w:styleId="TabloKlasik1">
    <w:name w:val="Table Classic 1"/>
    <w:basedOn w:val="NormalTablo"/>
    <w:rsid w:val="001E29C3"/>
    <w:pPr>
      <w:widowControl w:val="0"/>
      <w:spacing w:after="0" w:line="276"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gend">
    <w:name w:val="tablelegend"/>
    <w:basedOn w:val="Normal"/>
    <w:next w:val="Normal"/>
    <w:rsid w:val="001E29C3"/>
    <w:pPr>
      <w:overflowPunct w:val="0"/>
      <w:autoSpaceDE w:val="0"/>
      <w:autoSpaceDN w:val="0"/>
      <w:adjustRightInd w:val="0"/>
      <w:spacing w:before="120" w:line="360" w:lineRule="auto"/>
      <w:jc w:val="left"/>
      <w:textAlignment w:val="baseline"/>
    </w:pPr>
    <w:rPr>
      <w:rFonts w:eastAsia="SimSun" w:cs="Times New Roman"/>
      <w:sz w:val="20"/>
      <w:szCs w:val="20"/>
      <w:lang w:eastAsia="de-DE"/>
    </w:rPr>
  </w:style>
  <w:style w:type="paragraph" w:customStyle="1" w:styleId="figlegend">
    <w:name w:val="figlegend"/>
    <w:basedOn w:val="Normal"/>
    <w:next w:val="Normal"/>
    <w:rsid w:val="001E29C3"/>
    <w:pPr>
      <w:overflowPunct w:val="0"/>
      <w:autoSpaceDE w:val="0"/>
      <w:autoSpaceDN w:val="0"/>
      <w:adjustRightInd w:val="0"/>
      <w:spacing w:before="120" w:line="360" w:lineRule="auto"/>
      <w:jc w:val="left"/>
      <w:textAlignment w:val="baseline"/>
    </w:pPr>
    <w:rPr>
      <w:rFonts w:eastAsia="SimSun" w:cs="Times New Roman"/>
      <w:sz w:val="20"/>
      <w:szCs w:val="20"/>
      <w:lang w:eastAsia="de-DE"/>
    </w:rPr>
  </w:style>
  <w:style w:type="paragraph" w:customStyle="1" w:styleId="af1">
    <w:name w:val="小空行"/>
    <w:basedOn w:val="-1c"/>
    <w:rsid w:val="001E29C3"/>
    <w:pPr>
      <w:adjustRightInd w:val="0"/>
      <w:snapToGrid w:val="0"/>
    </w:pPr>
    <w:rPr>
      <w:sz w:val="12"/>
    </w:rPr>
  </w:style>
  <w:style w:type="paragraph" w:customStyle="1" w:styleId="af2">
    <w:name w:val="公式"/>
    <w:basedOn w:val="-10"/>
    <w:rsid w:val="001E29C3"/>
    <w:pPr>
      <w:adjustRightInd w:val="0"/>
      <w:snapToGrid w:val="0"/>
      <w:ind w:firstLineChars="0" w:firstLine="0"/>
      <w:jc w:val="right"/>
    </w:pPr>
    <w:rPr>
      <w:rFonts w:eastAsia="SimSun" w:cs="SimSun"/>
      <w:szCs w:val="20"/>
    </w:rPr>
  </w:style>
  <w:style w:type="paragraph" w:customStyle="1" w:styleId="af3">
    <w:name w:val="正文公式"/>
    <w:basedOn w:val="-1112"/>
    <w:rsid w:val="001E29C3"/>
    <w:rPr>
      <w:position w:val="-8"/>
    </w:rPr>
  </w:style>
  <w:style w:type="paragraph" w:customStyle="1" w:styleId="14">
    <w:name w:val="样式 正文公式 + 首行缩进:  1 字符"/>
    <w:basedOn w:val="af3"/>
    <w:rsid w:val="001E29C3"/>
    <w:pPr>
      <w:adjustRightInd/>
      <w:snapToGrid/>
    </w:pPr>
  </w:style>
  <w:style w:type="paragraph" w:customStyle="1" w:styleId="110">
    <w:name w:val="正文公式 + 首行缩进:  1 字符 + 首行缩进:  1 字符"/>
    <w:basedOn w:val="14"/>
    <w:rsid w:val="001E29C3"/>
    <w:pPr>
      <w:ind w:firstLine="210"/>
    </w:pPr>
  </w:style>
  <w:style w:type="paragraph" w:customStyle="1" w:styleId="-1111">
    <w:name w:val="标题-1 + 段前: 1 行 段后: 1 行"/>
    <w:basedOn w:val="-11"/>
    <w:rsid w:val="001E29C3"/>
    <w:pPr>
      <w:spacing w:before="312" w:after="312"/>
    </w:pPr>
    <w:rPr>
      <w:rFonts w:cs="SimSun"/>
      <w:bCs/>
      <w:szCs w:val="20"/>
    </w:rPr>
  </w:style>
  <w:style w:type="paragraph" w:customStyle="1" w:styleId="-10505">
    <w:name w:val="标-1 + 段前: 0.5 行 段后: 0.5 行"/>
    <w:basedOn w:val="-15"/>
    <w:rsid w:val="001E29C3"/>
    <w:pPr>
      <w:spacing w:before="156" w:after="156"/>
    </w:pPr>
    <w:rPr>
      <w:rFonts w:cs="SimSun"/>
      <w:bCs/>
      <w:szCs w:val="20"/>
    </w:rPr>
  </w:style>
  <w:style w:type="paragraph" w:customStyle="1" w:styleId="-20505">
    <w:name w:val="标-2 + 段前: 0.5 行 段后: 0.5 行"/>
    <w:basedOn w:val="-2"/>
    <w:rsid w:val="001E29C3"/>
    <w:pPr>
      <w:spacing w:before="156" w:after="156"/>
    </w:pPr>
    <w:rPr>
      <w:rFonts w:cs="SimSun"/>
      <w:iCs/>
      <w:szCs w:val="20"/>
    </w:rPr>
  </w:style>
  <w:style w:type="paragraph" w:customStyle="1" w:styleId="-1120">
    <w:name w:val="样式 图表-1 + 左 + 行距: 多倍行距 1.2 字行 + (中文) 宋体"/>
    <w:basedOn w:val="-112"/>
    <w:link w:val="-112Char0"/>
    <w:autoRedefine/>
    <w:rsid w:val="001E29C3"/>
    <w:rPr>
      <w:b w:val="0"/>
      <w:bCs/>
    </w:rPr>
  </w:style>
  <w:style w:type="character" w:customStyle="1" w:styleId="-1Char3">
    <w:name w:val="图表-1 Char"/>
    <w:link w:val="-16"/>
    <w:rsid w:val="001E29C3"/>
    <w:rPr>
      <w:rFonts w:ascii="Times New Roman" w:eastAsia="SimSun" w:hAnsi="Times New Roman" w:cs="Times New Roman"/>
      <w:b/>
      <w:sz w:val="18"/>
      <w:szCs w:val="18"/>
    </w:rPr>
  </w:style>
  <w:style w:type="character" w:customStyle="1" w:styleId="-1Char4">
    <w:name w:val="图表-1 + 左 Char"/>
    <w:link w:val="-1c"/>
    <w:rsid w:val="001E29C3"/>
    <w:rPr>
      <w:rFonts w:ascii="Times New Roman" w:eastAsia="SimSun" w:hAnsi="Times New Roman" w:cs="Times New Roman"/>
      <w:bCs/>
      <w:sz w:val="18"/>
      <w:szCs w:val="18"/>
    </w:rPr>
  </w:style>
  <w:style w:type="character" w:customStyle="1" w:styleId="-112Char">
    <w:name w:val="图表-1 + 左 + 行距: 多倍行距 1.2 字行 Char"/>
    <w:link w:val="-112"/>
    <w:rsid w:val="001E29C3"/>
    <w:rPr>
      <w:rFonts w:ascii="Times New Roman" w:eastAsia="SimSun" w:hAnsi="Times New Roman" w:cs="Times New Roman"/>
      <w:b/>
      <w:sz w:val="18"/>
      <w:szCs w:val="18"/>
    </w:rPr>
  </w:style>
  <w:style w:type="character" w:customStyle="1" w:styleId="-112Char0">
    <w:name w:val="样式 图表-1 + 左 + 行距: 多倍行距 1.2 字行 + (中文) 宋体 Char"/>
    <w:link w:val="-1120"/>
    <w:rsid w:val="001E29C3"/>
    <w:rPr>
      <w:rFonts w:ascii="Times New Roman" w:eastAsia="SimSun" w:hAnsi="Times New Roman" w:cs="Times New Roman"/>
      <w:bCs/>
      <w:sz w:val="18"/>
      <w:szCs w:val="18"/>
    </w:rPr>
  </w:style>
  <w:style w:type="paragraph" w:customStyle="1" w:styleId="TFReferencesSection">
    <w:name w:val="TF_References_Section"/>
    <w:basedOn w:val="Normal"/>
    <w:rsid w:val="001E29C3"/>
    <w:pPr>
      <w:spacing w:after="200" w:line="480" w:lineRule="auto"/>
      <w:ind w:firstLine="187"/>
    </w:pPr>
    <w:rPr>
      <w:rFonts w:ascii="Times" w:eastAsia="SimSun" w:hAnsi="Times" w:cs="Times New Roman"/>
      <w:szCs w:val="20"/>
    </w:rPr>
  </w:style>
  <w:style w:type="paragraph" w:customStyle="1" w:styleId="TAMainText">
    <w:name w:val="TA_Main_Text"/>
    <w:basedOn w:val="Normal"/>
    <w:rsid w:val="001E29C3"/>
    <w:pPr>
      <w:spacing w:line="480" w:lineRule="auto"/>
      <w:ind w:firstLine="202"/>
    </w:pPr>
    <w:rPr>
      <w:rFonts w:ascii="Times" w:eastAsia="SimSun" w:hAnsi="Times" w:cs="Times New Roman"/>
      <w:szCs w:val="20"/>
    </w:rPr>
  </w:style>
  <w:style w:type="paragraph" w:customStyle="1" w:styleId="BBAuthorName">
    <w:name w:val="BB_Author_Name"/>
    <w:basedOn w:val="Normal"/>
    <w:next w:val="Normal"/>
    <w:rsid w:val="001E29C3"/>
    <w:pPr>
      <w:spacing w:line="480" w:lineRule="auto"/>
      <w:jc w:val="center"/>
    </w:pPr>
    <w:rPr>
      <w:rFonts w:ascii="Times" w:eastAsia="SimSun" w:hAnsi="Times" w:cs="Times New Roman"/>
      <w:i/>
      <w:szCs w:val="20"/>
    </w:rPr>
  </w:style>
  <w:style w:type="paragraph" w:customStyle="1" w:styleId="TDAcknowledgments">
    <w:name w:val="TD_Acknowledgments"/>
    <w:basedOn w:val="Normal"/>
    <w:next w:val="Normal"/>
    <w:rsid w:val="001E29C3"/>
    <w:pPr>
      <w:spacing w:before="200" w:after="200" w:line="480" w:lineRule="auto"/>
      <w:ind w:firstLine="202"/>
    </w:pPr>
    <w:rPr>
      <w:rFonts w:ascii="Times" w:eastAsia="SimSun" w:hAnsi="Times" w:cs="Times New Roman"/>
      <w:szCs w:val="20"/>
    </w:rPr>
  </w:style>
  <w:style w:type="paragraph" w:customStyle="1" w:styleId="VCSchemeTitle">
    <w:name w:val="VC_Scheme_Title"/>
    <w:basedOn w:val="Normal"/>
    <w:next w:val="Normal"/>
    <w:rsid w:val="001E29C3"/>
    <w:pPr>
      <w:spacing w:after="200" w:line="480" w:lineRule="auto"/>
    </w:pPr>
    <w:rPr>
      <w:rFonts w:ascii="Times" w:eastAsia="SimSun" w:hAnsi="Times" w:cs="Times New Roman"/>
      <w:szCs w:val="20"/>
    </w:rPr>
  </w:style>
  <w:style w:type="paragraph" w:customStyle="1" w:styleId="VDTableTitle">
    <w:name w:val="VD_Table_Title"/>
    <w:basedOn w:val="Normal"/>
    <w:next w:val="Normal"/>
    <w:rsid w:val="001E29C3"/>
    <w:pPr>
      <w:spacing w:after="200" w:line="480" w:lineRule="auto"/>
    </w:pPr>
    <w:rPr>
      <w:rFonts w:ascii="Times" w:eastAsia="SimSun" w:hAnsi="Times" w:cs="Times New Roman"/>
      <w:szCs w:val="20"/>
    </w:rPr>
  </w:style>
  <w:style w:type="paragraph" w:customStyle="1" w:styleId="VAFigureCaption">
    <w:name w:val="VA_Figure_Caption"/>
    <w:basedOn w:val="Normal"/>
    <w:next w:val="Normal"/>
    <w:rsid w:val="001E29C3"/>
    <w:pPr>
      <w:spacing w:after="200" w:line="480" w:lineRule="auto"/>
    </w:pPr>
    <w:rPr>
      <w:rFonts w:ascii="Times" w:eastAsia="SimSun" w:hAnsi="Times" w:cs="Times New Roman"/>
      <w:szCs w:val="20"/>
    </w:rPr>
  </w:style>
  <w:style w:type="paragraph" w:customStyle="1" w:styleId="VBChartTitle">
    <w:name w:val="VB_Chart_Title"/>
    <w:basedOn w:val="Normal"/>
    <w:next w:val="Normal"/>
    <w:rsid w:val="001E29C3"/>
    <w:pPr>
      <w:spacing w:after="200" w:line="480" w:lineRule="auto"/>
    </w:pPr>
    <w:rPr>
      <w:rFonts w:ascii="Times" w:eastAsia="SimSun" w:hAnsi="Times" w:cs="Times New Roman"/>
      <w:szCs w:val="20"/>
    </w:rPr>
  </w:style>
  <w:style w:type="paragraph" w:customStyle="1" w:styleId="TCTableBody">
    <w:name w:val="TC_Table_Body"/>
    <w:basedOn w:val="Normal"/>
    <w:rsid w:val="001E29C3"/>
    <w:pPr>
      <w:spacing w:after="200"/>
    </w:pPr>
    <w:rPr>
      <w:rFonts w:ascii="Times" w:eastAsia="SimSun" w:hAnsi="Times" w:cs="Times New Roman"/>
      <w:szCs w:val="20"/>
    </w:rPr>
  </w:style>
  <w:style w:type="paragraph" w:customStyle="1" w:styleId="AFTitleRunningHead">
    <w:name w:val="AF_Title_Running_Head"/>
    <w:basedOn w:val="Normal"/>
    <w:next w:val="TAMainText"/>
    <w:rsid w:val="001E29C3"/>
    <w:pPr>
      <w:spacing w:after="200" w:line="480" w:lineRule="auto"/>
    </w:pPr>
    <w:rPr>
      <w:rFonts w:ascii="Times" w:eastAsia="SimSun" w:hAnsi="Times" w:cs="Times New Roman"/>
      <w:szCs w:val="20"/>
    </w:rPr>
  </w:style>
  <w:style w:type="paragraph" w:customStyle="1" w:styleId="BGKeywords">
    <w:name w:val="BG_Keywords"/>
    <w:basedOn w:val="Normal"/>
    <w:rsid w:val="001E29C3"/>
    <w:pPr>
      <w:spacing w:after="200" w:line="480" w:lineRule="auto"/>
    </w:pPr>
    <w:rPr>
      <w:rFonts w:ascii="Times" w:eastAsia="SimSun" w:hAnsi="Times" w:cs="Times New Roman"/>
      <w:szCs w:val="20"/>
    </w:rPr>
  </w:style>
  <w:style w:type="paragraph" w:customStyle="1" w:styleId="13Rednibrojinazivslike">
    <w:name w:val="13 Redni broj i naziv slike"/>
    <w:basedOn w:val="Normal"/>
    <w:rsid w:val="001E29C3"/>
    <w:pPr>
      <w:spacing w:line="200" w:lineRule="exact"/>
      <w:jc w:val="center"/>
    </w:pPr>
    <w:rPr>
      <w:rFonts w:ascii="Arial" w:eastAsia="Times New Roman" w:hAnsi="Arial" w:cs="Arial"/>
      <w:i/>
      <w:sz w:val="18"/>
      <w:szCs w:val="18"/>
      <w:lang w:val="sr-Latn-CS"/>
    </w:rPr>
  </w:style>
  <w:style w:type="paragraph" w:styleId="Dzeltme">
    <w:name w:val="Revision"/>
    <w:hidden/>
    <w:uiPriority w:val="99"/>
    <w:semiHidden/>
    <w:rsid w:val="001E29C3"/>
    <w:pPr>
      <w:spacing w:after="0" w:line="276" w:lineRule="auto"/>
    </w:pPr>
    <w:rPr>
      <w:rFonts w:ascii="Times New Roman" w:eastAsia="SimSun" w:hAnsi="Times New Roman" w:cs="Times New Roman"/>
      <w:sz w:val="20"/>
      <w:szCs w:val="20"/>
    </w:rPr>
  </w:style>
  <w:style w:type="character" w:customStyle="1" w:styleId="A30">
    <w:name w:val="A3"/>
    <w:uiPriority w:val="99"/>
    <w:rsid w:val="001E29C3"/>
    <w:rPr>
      <w:rFonts w:cs="Times"/>
      <w:i/>
      <w:iCs/>
      <w:color w:val="000000"/>
      <w:sz w:val="16"/>
      <w:szCs w:val="16"/>
    </w:rPr>
  </w:style>
  <w:style w:type="character" w:styleId="SatrNumaras">
    <w:name w:val="line number"/>
    <w:rsid w:val="001E29C3"/>
  </w:style>
  <w:style w:type="paragraph" w:customStyle="1" w:styleId="opis1">
    <w:name w:val="opis1"/>
    <w:basedOn w:val="Normal"/>
    <w:rsid w:val="001E29C3"/>
    <w:pPr>
      <w:spacing w:before="100" w:beforeAutospacing="1" w:after="300" w:line="300" w:lineRule="atLeast"/>
      <w:ind w:left="195" w:right="1050"/>
    </w:pPr>
    <w:rPr>
      <w:rFonts w:ascii="Arial" w:eastAsia="Times New Roman" w:hAnsi="Arial" w:cs="Arial"/>
      <w:color w:val="5D5C61"/>
      <w:sz w:val="18"/>
      <w:szCs w:val="18"/>
    </w:rPr>
  </w:style>
  <w:style w:type="character" w:customStyle="1" w:styleId="AralkYokChar">
    <w:name w:val="Aralık Yok Char"/>
    <w:basedOn w:val="VarsaylanParagrafYazTipi"/>
    <w:link w:val="AralkYok"/>
    <w:uiPriority w:val="1"/>
    <w:rsid w:val="001E29C3"/>
    <w:rPr>
      <w:rFonts w:ascii="Calibri" w:eastAsia="Calibri" w:hAnsi="Calibri" w:cs="Times New Roman"/>
    </w:rPr>
  </w:style>
  <w:style w:type="table" w:styleId="AkKlavuz-Vurgu5">
    <w:name w:val="Light Grid Accent 5"/>
    <w:basedOn w:val="NormalTablo"/>
    <w:uiPriority w:val="62"/>
    <w:rsid w:val="001E29C3"/>
    <w:pPr>
      <w:spacing w:after="0" w:line="276"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ighlight-term">
    <w:name w:val="highlight-term"/>
    <w:basedOn w:val="VarsaylanParagrafYazTipi"/>
    <w:rsid w:val="001E29C3"/>
  </w:style>
  <w:style w:type="table" w:styleId="AkGlgeleme-Vurgu5">
    <w:name w:val="Light Shading Accent 5"/>
    <w:basedOn w:val="NormalTablo"/>
    <w:uiPriority w:val="60"/>
    <w:rsid w:val="001E29C3"/>
    <w:pPr>
      <w:spacing w:after="0" w:line="276"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MDPI39equation">
    <w:name w:val="MDPI_3.9_equation"/>
    <w:basedOn w:val="Normal"/>
    <w:rsid w:val="001E29C3"/>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basedOn w:val="Normal"/>
    <w:rsid w:val="001E29C3"/>
    <w:pPr>
      <w:adjustRightInd w:val="0"/>
      <w:snapToGrid w:val="0"/>
      <w:spacing w:before="120" w:after="120"/>
      <w:jc w:val="right"/>
    </w:pPr>
    <w:rPr>
      <w:rFonts w:ascii="Palatino Linotype" w:eastAsia="Times New Roman" w:hAnsi="Palatino Linotype" w:cs="Times New Roman"/>
      <w:snapToGrid w:val="0"/>
      <w:color w:val="000000"/>
      <w:sz w:val="20"/>
      <w:lang w:eastAsia="de-DE" w:bidi="en-US"/>
    </w:rPr>
  </w:style>
  <w:style w:type="paragraph" w:customStyle="1" w:styleId="Nabrajanja">
    <w:name w:val="Nabrajanja*"/>
    <w:basedOn w:val="Normal"/>
    <w:rsid w:val="001E29C3"/>
    <w:pPr>
      <w:numPr>
        <w:numId w:val="36"/>
      </w:numPr>
      <w:jc w:val="left"/>
    </w:pPr>
    <w:rPr>
      <w:rFonts w:eastAsia="Times New Roman" w:cs="Times New Roman"/>
      <w:szCs w:val="24"/>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Normal"/>
    <w:rsid w:val="008931C5"/>
    <w:pPr>
      <w:spacing w:after="160" w:line="240" w:lineRule="exact"/>
      <w:jc w:val="left"/>
    </w:pPr>
    <w:rPr>
      <w:rFonts w:ascii="Arial" w:eastAsia="Times New Roman" w:hAnsi="Arial" w:cs="Arial"/>
      <w:sz w:val="20"/>
      <w:szCs w:val="20"/>
    </w:rPr>
  </w:style>
  <w:style w:type="paragraph" w:customStyle="1" w:styleId="CharCharChar1CharCharCharCharCharCharCharCharCharCharCharCharCharCharCharCharCharCharCharCharCharCharCharCharCharCharCharCharCharCharCharCharChar0">
    <w:name w:val="Char Char Char1 Char Char Char Char Char Char Char Char Char Char Char Char Char Char Char Char Char Char Char Char Char Char Char Char Char Char Char Char Char Char Char Char Char"/>
    <w:basedOn w:val="Normal"/>
    <w:rsid w:val="0006097C"/>
    <w:pPr>
      <w:spacing w:after="160" w:line="240" w:lineRule="exact"/>
      <w:jc w:val="left"/>
    </w:pPr>
    <w:rPr>
      <w:rFonts w:ascii="Arial" w:eastAsia="Times New Roman" w:hAnsi="Arial" w:cs="Arial"/>
      <w:sz w:val="20"/>
      <w:szCs w:val="20"/>
    </w:rPr>
  </w:style>
  <w:style w:type="paragraph" w:customStyle="1" w:styleId="CharCharChar1Char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Char"/>
    <w:basedOn w:val="Normal"/>
    <w:rsid w:val="008323C2"/>
    <w:pPr>
      <w:spacing w:after="160" w:line="240" w:lineRule="exact"/>
      <w:jc w:val="left"/>
    </w:pPr>
    <w:rPr>
      <w:rFonts w:ascii="Arial" w:eastAsia="Times New Roman" w:hAnsi="Arial" w:cs="Arial"/>
      <w:sz w:val="20"/>
      <w:szCs w:val="20"/>
    </w:rPr>
  </w:style>
  <w:style w:type="character" w:customStyle="1" w:styleId="primary-subject">
    <w:name w:val="primary-subject"/>
    <w:basedOn w:val="VarsaylanParagrafYazTipi"/>
    <w:rsid w:val="006306B1"/>
  </w:style>
  <w:style w:type="character" w:customStyle="1" w:styleId="tlid-translation">
    <w:name w:val="tlid-translation"/>
    <w:basedOn w:val="VarsaylanParagrafYazTipi"/>
    <w:rsid w:val="002E6FFC"/>
  </w:style>
  <w:style w:type="character" w:customStyle="1" w:styleId="jlqj4b">
    <w:name w:val="jlqj4b"/>
    <w:basedOn w:val="VarsaylanParagrafYazTipi"/>
    <w:rsid w:val="002E6FFC"/>
  </w:style>
  <w:style w:type="character" w:customStyle="1" w:styleId="hgkelc">
    <w:name w:val="hgkelc"/>
    <w:basedOn w:val="VarsaylanParagrafYazTipi"/>
    <w:rsid w:val="00D74822"/>
  </w:style>
  <w:style w:type="character" w:customStyle="1" w:styleId="text">
    <w:name w:val="text"/>
    <w:basedOn w:val="VarsaylanParagrafYazTipi"/>
    <w:rsid w:val="00C72AE6"/>
  </w:style>
  <w:style w:type="character" w:customStyle="1" w:styleId="UnresolvedMention1">
    <w:name w:val="Unresolved Mention1"/>
    <w:basedOn w:val="VarsaylanParagrafYazTipi"/>
    <w:uiPriority w:val="99"/>
    <w:semiHidden/>
    <w:unhideWhenUsed/>
    <w:rsid w:val="00220D20"/>
    <w:rPr>
      <w:color w:val="605E5C"/>
      <w:shd w:val="clear" w:color="auto" w:fill="E1DFDD"/>
    </w:rPr>
  </w:style>
  <w:style w:type="character" w:customStyle="1" w:styleId="UnresolvedMention2">
    <w:name w:val="Unresolved Mention2"/>
    <w:basedOn w:val="VarsaylanParagrafYazTipi"/>
    <w:uiPriority w:val="99"/>
    <w:semiHidden/>
    <w:unhideWhenUsed/>
    <w:rsid w:val="007A5CFA"/>
    <w:rPr>
      <w:color w:val="605E5C"/>
      <w:shd w:val="clear" w:color="auto" w:fill="E1DFDD"/>
    </w:rPr>
  </w:style>
  <w:style w:type="character" w:customStyle="1" w:styleId="fontstyle01">
    <w:name w:val="fontstyle01"/>
    <w:basedOn w:val="VarsaylanParagrafYazTipi"/>
    <w:rsid w:val="00AD0051"/>
    <w:rPr>
      <w:rFonts w:ascii="Gulliver" w:hAnsi="Gulliver" w:hint="default"/>
      <w:b w:val="0"/>
      <w:bCs w:val="0"/>
      <w:i w:val="0"/>
      <w:iCs w:val="0"/>
      <w:color w:val="0080AC"/>
      <w:sz w:val="14"/>
      <w:szCs w:val="14"/>
    </w:rPr>
  </w:style>
  <w:style w:type="paragraph" w:customStyle="1" w:styleId="CharCharCharCharCharCharCharCharCharChar">
    <w:name w:val="Char Char Char Char Char Char Char Char Char Char"/>
    <w:basedOn w:val="Normal"/>
    <w:semiHidden/>
    <w:rsid w:val="00DD4CB7"/>
    <w:pPr>
      <w:spacing w:after="160" w:line="240" w:lineRule="exact"/>
      <w:jc w:val="left"/>
    </w:pPr>
    <w:rPr>
      <w:rFonts w:ascii="Verdana" w:eastAsia="Times New Roman" w:hAnsi="Verdana" w:cs="Times New Roman"/>
      <w:sz w:val="20"/>
      <w:szCs w:val="20"/>
    </w:rPr>
  </w:style>
  <w:style w:type="character" w:customStyle="1" w:styleId="UnresolvedMention3">
    <w:name w:val="Unresolved Mention3"/>
    <w:basedOn w:val="VarsaylanParagrafYazTipi"/>
    <w:uiPriority w:val="99"/>
    <w:semiHidden/>
    <w:unhideWhenUsed/>
    <w:rsid w:val="00453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284">
      <w:bodyDiv w:val="1"/>
      <w:marLeft w:val="0"/>
      <w:marRight w:val="0"/>
      <w:marTop w:val="0"/>
      <w:marBottom w:val="0"/>
      <w:divBdr>
        <w:top w:val="none" w:sz="0" w:space="0" w:color="auto"/>
        <w:left w:val="none" w:sz="0" w:space="0" w:color="auto"/>
        <w:bottom w:val="none" w:sz="0" w:space="0" w:color="auto"/>
        <w:right w:val="none" w:sz="0" w:space="0" w:color="auto"/>
      </w:divBdr>
    </w:div>
    <w:div w:id="44180159">
      <w:bodyDiv w:val="1"/>
      <w:marLeft w:val="0"/>
      <w:marRight w:val="0"/>
      <w:marTop w:val="0"/>
      <w:marBottom w:val="0"/>
      <w:divBdr>
        <w:top w:val="none" w:sz="0" w:space="0" w:color="auto"/>
        <w:left w:val="none" w:sz="0" w:space="0" w:color="auto"/>
        <w:bottom w:val="none" w:sz="0" w:space="0" w:color="auto"/>
        <w:right w:val="none" w:sz="0" w:space="0" w:color="auto"/>
      </w:divBdr>
    </w:div>
    <w:div w:id="48042158">
      <w:bodyDiv w:val="1"/>
      <w:marLeft w:val="0"/>
      <w:marRight w:val="0"/>
      <w:marTop w:val="0"/>
      <w:marBottom w:val="0"/>
      <w:divBdr>
        <w:top w:val="none" w:sz="0" w:space="0" w:color="auto"/>
        <w:left w:val="none" w:sz="0" w:space="0" w:color="auto"/>
        <w:bottom w:val="none" w:sz="0" w:space="0" w:color="auto"/>
        <w:right w:val="none" w:sz="0" w:space="0" w:color="auto"/>
      </w:divBdr>
    </w:div>
    <w:div w:id="60719039">
      <w:bodyDiv w:val="1"/>
      <w:marLeft w:val="0"/>
      <w:marRight w:val="0"/>
      <w:marTop w:val="0"/>
      <w:marBottom w:val="0"/>
      <w:divBdr>
        <w:top w:val="none" w:sz="0" w:space="0" w:color="auto"/>
        <w:left w:val="none" w:sz="0" w:space="0" w:color="auto"/>
        <w:bottom w:val="none" w:sz="0" w:space="0" w:color="auto"/>
        <w:right w:val="none" w:sz="0" w:space="0" w:color="auto"/>
      </w:divBdr>
    </w:div>
    <w:div w:id="64232341">
      <w:bodyDiv w:val="1"/>
      <w:marLeft w:val="0"/>
      <w:marRight w:val="0"/>
      <w:marTop w:val="0"/>
      <w:marBottom w:val="0"/>
      <w:divBdr>
        <w:top w:val="none" w:sz="0" w:space="0" w:color="auto"/>
        <w:left w:val="none" w:sz="0" w:space="0" w:color="auto"/>
        <w:bottom w:val="none" w:sz="0" w:space="0" w:color="auto"/>
        <w:right w:val="none" w:sz="0" w:space="0" w:color="auto"/>
      </w:divBdr>
      <w:divsChild>
        <w:div w:id="1508835883">
          <w:marLeft w:val="0"/>
          <w:marRight w:val="0"/>
          <w:marTop w:val="0"/>
          <w:marBottom w:val="0"/>
          <w:divBdr>
            <w:top w:val="none" w:sz="0" w:space="0" w:color="auto"/>
            <w:left w:val="none" w:sz="0" w:space="0" w:color="auto"/>
            <w:bottom w:val="none" w:sz="0" w:space="0" w:color="auto"/>
            <w:right w:val="none" w:sz="0" w:space="0" w:color="auto"/>
          </w:divBdr>
        </w:div>
        <w:div w:id="49690514">
          <w:marLeft w:val="0"/>
          <w:marRight w:val="0"/>
          <w:marTop w:val="0"/>
          <w:marBottom w:val="0"/>
          <w:divBdr>
            <w:top w:val="none" w:sz="0" w:space="0" w:color="auto"/>
            <w:left w:val="none" w:sz="0" w:space="0" w:color="auto"/>
            <w:bottom w:val="none" w:sz="0" w:space="0" w:color="auto"/>
            <w:right w:val="none" w:sz="0" w:space="0" w:color="auto"/>
          </w:divBdr>
          <w:divsChild>
            <w:div w:id="968318536">
              <w:marLeft w:val="0"/>
              <w:marRight w:val="0"/>
              <w:marTop w:val="0"/>
              <w:marBottom w:val="0"/>
              <w:divBdr>
                <w:top w:val="none" w:sz="0" w:space="0" w:color="auto"/>
                <w:left w:val="none" w:sz="0" w:space="0" w:color="auto"/>
                <w:bottom w:val="none" w:sz="0" w:space="0" w:color="auto"/>
                <w:right w:val="none" w:sz="0" w:space="0" w:color="auto"/>
              </w:divBdr>
              <w:divsChild>
                <w:div w:id="819879781">
                  <w:marLeft w:val="0"/>
                  <w:marRight w:val="0"/>
                  <w:marTop w:val="0"/>
                  <w:marBottom w:val="0"/>
                  <w:divBdr>
                    <w:top w:val="none" w:sz="0" w:space="0" w:color="auto"/>
                    <w:left w:val="none" w:sz="0" w:space="0" w:color="auto"/>
                    <w:bottom w:val="none" w:sz="0" w:space="0" w:color="auto"/>
                    <w:right w:val="none" w:sz="0" w:space="0" w:color="auto"/>
                  </w:divBdr>
                  <w:divsChild>
                    <w:div w:id="176428952">
                      <w:marLeft w:val="0"/>
                      <w:marRight w:val="0"/>
                      <w:marTop w:val="0"/>
                      <w:marBottom w:val="0"/>
                      <w:divBdr>
                        <w:top w:val="none" w:sz="0" w:space="0" w:color="auto"/>
                        <w:left w:val="none" w:sz="0" w:space="0" w:color="auto"/>
                        <w:bottom w:val="none" w:sz="0" w:space="0" w:color="auto"/>
                        <w:right w:val="none" w:sz="0" w:space="0" w:color="auto"/>
                      </w:divBdr>
                      <w:divsChild>
                        <w:div w:id="280501287">
                          <w:marLeft w:val="0"/>
                          <w:marRight w:val="0"/>
                          <w:marTop w:val="0"/>
                          <w:marBottom w:val="0"/>
                          <w:divBdr>
                            <w:top w:val="none" w:sz="0" w:space="0" w:color="auto"/>
                            <w:left w:val="none" w:sz="0" w:space="0" w:color="auto"/>
                            <w:bottom w:val="none" w:sz="0" w:space="0" w:color="auto"/>
                            <w:right w:val="none" w:sz="0" w:space="0" w:color="auto"/>
                          </w:divBdr>
                          <w:divsChild>
                            <w:div w:id="9235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1572">
      <w:bodyDiv w:val="1"/>
      <w:marLeft w:val="0"/>
      <w:marRight w:val="0"/>
      <w:marTop w:val="0"/>
      <w:marBottom w:val="0"/>
      <w:divBdr>
        <w:top w:val="none" w:sz="0" w:space="0" w:color="auto"/>
        <w:left w:val="none" w:sz="0" w:space="0" w:color="auto"/>
        <w:bottom w:val="none" w:sz="0" w:space="0" w:color="auto"/>
        <w:right w:val="none" w:sz="0" w:space="0" w:color="auto"/>
      </w:divBdr>
    </w:div>
    <w:div w:id="108933309">
      <w:bodyDiv w:val="1"/>
      <w:marLeft w:val="0"/>
      <w:marRight w:val="0"/>
      <w:marTop w:val="0"/>
      <w:marBottom w:val="0"/>
      <w:divBdr>
        <w:top w:val="none" w:sz="0" w:space="0" w:color="auto"/>
        <w:left w:val="none" w:sz="0" w:space="0" w:color="auto"/>
        <w:bottom w:val="none" w:sz="0" w:space="0" w:color="auto"/>
        <w:right w:val="none" w:sz="0" w:space="0" w:color="auto"/>
      </w:divBdr>
    </w:div>
    <w:div w:id="137497714">
      <w:bodyDiv w:val="1"/>
      <w:marLeft w:val="0"/>
      <w:marRight w:val="0"/>
      <w:marTop w:val="0"/>
      <w:marBottom w:val="0"/>
      <w:divBdr>
        <w:top w:val="none" w:sz="0" w:space="0" w:color="auto"/>
        <w:left w:val="none" w:sz="0" w:space="0" w:color="auto"/>
        <w:bottom w:val="none" w:sz="0" w:space="0" w:color="auto"/>
        <w:right w:val="none" w:sz="0" w:space="0" w:color="auto"/>
      </w:divBdr>
    </w:div>
    <w:div w:id="145781529">
      <w:bodyDiv w:val="1"/>
      <w:marLeft w:val="0"/>
      <w:marRight w:val="0"/>
      <w:marTop w:val="0"/>
      <w:marBottom w:val="0"/>
      <w:divBdr>
        <w:top w:val="none" w:sz="0" w:space="0" w:color="auto"/>
        <w:left w:val="none" w:sz="0" w:space="0" w:color="auto"/>
        <w:bottom w:val="none" w:sz="0" w:space="0" w:color="auto"/>
        <w:right w:val="none" w:sz="0" w:space="0" w:color="auto"/>
      </w:divBdr>
    </w:div>
    <w:div w:id="208304541">
      <w:bodyDiv w:val="1"/>
      <w:marLeft w:val="0"/>
      <w:marRight w:val="0"/>
      <w:marTop w:val="0"/>
      <w:marBottom w:val="0"/>
      <w:divBdr>
        <w:top w:val="none" w:sz="0" w:space="0" w:color="auto"/>
        <w:left w:val="none" w:sz="0" w:space="0" w:color="auto"/>
        <w:bottom w:val="none" w:sz="0" w:space="0" w:color="auto"/>
        <w:right w:val="none" w:sz="0" w:space="0" w:color="auto"/>
      </w:divBdr>
    </w:div>
    <w:div w:id="211819130">
      <w:bodyDiv w:val="1"/>
      <w:marLeft w:val="0"/>
      <w:marRight w:val="0"/>
      <w:marTop w:val="0"/>
      <w:marBottom w:val="0"/>
      <w:divBdr>
        <w:top w:val="none" w:sz="0" w:space="0" w:color="auto"/>
        <w:left w:val="none" w:sz="0" w:space="0" w:color="auto"/>
        <w:bottom w:val="none" w:sz="0" w:space="0" w:color="auto"/>
        <w:right w:val="none" w:sz="0" w:space="0" w:color="auto"/>
      </w:divBdr>
    </w:div>
    <w:div w:id="233395267">
      <w:bodyDiv w:val="1"/>
      <w:marLeft w:val="0"/>
      <w:marRight w:val="0"/>
      <w:marTop w:val="0"/>
      <w:marBottom w:val="0"/>
      <w:divBdr>
        <w:top w:val="none" w:sz="0" w:space="0" w:color="auto"/>
        <w:left w:val="none" w:sz="0" w:space="0" w:color="auto"/>
        <w:bottom w:val="none" w:sz="0" w:space="0" w:color="auto"/>
        <w:right w:val="none" w:sz="0" w:space="0" w:color="auto"/>
      </w:divBdr>
    </w:div>
    <w:div w:id="251204852">
      <w:bodyDiv w:val="1"/>
      <w:marLeft w:val="0"/>
      <w:marRight w:val="0"/>
      <w:marTop w:val="0"/>
      <w:marBottom w:val="0"/>
      <w:divBdr>
        <w:top w:val="none" w:sz="0" w:space="0" w:color="auto"/>
        <w:left w:val="none" w:sz="0" w:space="0" w:color="auto"/>
        <w:bottom w:val="none" w:sz="0" w:space="0" w:color="auto"/>
        <w:right w:val="none" w:sz="0" w:space="0" w:color="auto"/>
      </w:divBdr>
    </w:div>
    <w:div w:id="254020192">
      <w:bodyDiv w:val="1"/>
      <w:marLeft w:val="0"/>
      <w:marRight w:val="0"/>
      <w:marTop w:val="0"/>
      <w:marBottom w:val="0"/>
      <w:divBdr>
        <w:top w:val="none" w:sz="0" w:space="0" w:color="auto"/>
        <w:left w:val="none" w:sz="0" w:space="0" w:color="auto"/>
        <w:bottom w:val="none" w:sz="0" w:space="0" w:color="auto"/>
        <w:right w:val="none" w:sz="0" w:space="0" w:color="auto"/>
      </w:divBdr>
    </w:div>
    <w:div w:id="287472434">
      <w:bodyDiv w:val="1"/>
      <w:marLeft w:val="0"/>
      <w:marRight w:val="0"/>
      <w:marTop w:val="0"/>
      <w:marBottom w:val="0"/>
      <w:divBdr>
        <w:top w:val="none" w:sz="0" w:space="0" w:color="auto"/>
        <w:left w:val="none" w:sz="0" w:space="0" w:color="auto"/>
        <w:bottom w:val="none" w:sz="0" w:space="0" w:color="auto"/>
        <w:right w:val="none" w:sz="0" w:space="0" w:color="auto"/>
      </w:divBdr>
    </w:div>
    <w:div w:id="293563078">
      <w:bodyDiv w:val="1"/>
      <w:marLeft w:val="0"/>
      <w:marRight w:val="0"/>
      <w:marTop w:val="0"/>
      <w:marBottom w:val="0"/>
      <w:divBdr>
        <w:top w:val="none" w:sz="0" w:space="0" w:color="auto"/>
        <w:left w:val="none" w:sz="0" w:space="0" w:color="auto"/>
        <w:bottom w:val="none" w:sz="0" w:space="0" w:color="auto"/>
        <w:right w:val="none" w:sz="0" w:space="0" w:color="auto"/>
      </w:divBdr>
    </w:div>
    <w:div w:id="298070236">
      <w:bodyDiv w:val="1"/>
      <w:marLeft w:val="0"/>
      <w:marRight w:val="0"/>
      <w:marTop w:val="0"/>
      <w:marBottom w:val="0"/>
      <w:divBdr>
        <w:top w:val="none" w:sz="0" w:space="0" w:color="auto"/>
        <w:left w:val="none" w:sz="0" w:space="0" w:color="auto"/>
        <w:bottom w:val="none" w:sz="0" w:space="0" w:color="auto"/>
        <w:right w:val="none" w:sz="0" w:space="0" w:color="auto"/>
      </w:divBdr>
    </w:div>
    <w:div w:id="357849795">
      <w:bodyDiv w:val="1"/>
      <w:marLeft w:val="0"/>
      <w:marRight w:val="0"/>
      <w:marTop w:val="0"/>
      <w:marBottom w:val="0"/>
      <w:divBdr>
        <w:top w:val="none" w:sz="0" w:space="0" w:color="auto"/>
        <w:left w:val="none" w:sz="0" w:space="0" w:color="auto"/>
        <w:bottom w:val="none" w:sz="0" w:space="0" w:color="auto"/>
        <w:right w:val="none" w:sz="0" w:space="0" w:color="auto"/>
      </w:divBdr>
    </w:div>
    <w:div w:id="386688548">
      <w:bodyDiv w:val="1"/>
      <w:marLeft w:val="0"/>
      <w:marRight w:val="0"/>
      <w:marTop w:val="0"/>
      <w:marBottom w:val="0"/>
      <w:divBdr>
        <w:top w:val="none" w:sz="0" w:space="0" w:color="auto"/>
        <w:left w:val="none" w:sz="0" w:space="0" w:color="auto"/>
        <w:bottom w:val="none" w:sz="0" w:space="0" w:color="auto"/>
        <w:right w:val="none" w:sz="0" w:space="0" w:color="auto"/>
      </w:divBdr>
    </w:div>
    <w:div w:id="398870232">
      <w:bodyDiv w:val="1"/>
      <w:marLeft w:val="0"/>
      <w:marRight w:val="0"/>
      <w:marTop w:val="0"/>
      <w:marBottom w:val="0"/>
      <w:divBdr>
        <w:top w:val="none" w:sz="0" w:space="0" w:color="auto"/>
        <w:left w:val="none" w:sz="0" w:space="0" w:color="auto"/>
        <w:bottom w:val="none" w:sz="0" w:space="0" w:color="auto"/>
        <w:right w:val="none" w:sz="0" w:space="0" w:color="auto"/>
      </w:divBdr>
    </w:div>
    <w:div w:id="426077819">
      <w:bodyDiv w:val="1"/>
      <w:marLeft w:val="0"/>
      <w:marRight w:val="0"/>
      <w:marTop w:val="0"/>
      <w:marBottom w:val="0"/>
      <w:divBdr>
        <w:top w:val="none" w:sz="0" w:space="0" w:color="auto"/>
        <w:left w:val="none" w:sz="0" w:space="0" w:color="auto"/>
        <w:bottom w:val="none" w:sz="0" w:space="0" w:color="auto"/>
        <w:right w:val="none" w:sz="0" w:space="0" w:color="auto"/>
      </w:divBdr>
    </w:div>
    <w:div w:id="457645252">
      <w:bodyDiv w:val="1"/>
      <w:marLeft w:val="0"/>
      <w:marRight w:val="0"/>
      <w:marTop w:val="0"/>
      <w:marBottom w:val="0"/>
      <w:divBdr>
        <w:top w:val="none" w:sz="0" w:space="0" w:color="auto"/>
        <w:left w:val="none" w:sz="0" w:space="0" w:color="auto"/>
        <w:bottom w:val="none" w:sz="0" w:space="0" w:color="auto"/>
        <w:right w:val="none" w:sz="0" w:space="0" w:color="auto"/>
      </w:divBdr>
    </w:div>
    <w:div w:id="502360688">
      <w:bodyDiv w:val="1"/>
      <w:marLeft w:val="0"/>
      <w:marRight w:val="0"/>
      <w:marTop w:val="0"/>
      <w:marBottom w:val="0"/>
      <w:divBdr>
        <w:top w:val="none" w:sz="0" w:space="0" w:color="auto"/>
        <w:left w:val="none" w:sz="0" w:space="0" w:color="auto"/>
        <w:bottom w:val="none" w:sz="0" w:space="0" w:color="auto"/>
        <w:right w:val="none" w:sz="0" w:space="0" w:color="auto"/>
      </w:divBdr>
    </w:div>
    <w:div w:id="517694758">
      <w:bodyDiv w:val="1"/>
      <w:marLeft w:val="0"/>
      <w:marRight w:val="0"/>
      <w:marTop w:val="0"/>
      <w:marBottom w:val="0"/>
      <w:divBdr>
        <w:top w:val="none" w:sz="0" w:space="0" w:color="auto"/>
        <w:left w:val="none" w:sz="0" w:space="0" w:color="auto"/>
        <w:bottom w:val="none" w:sz="0" w:space="0" w:color="auto"/>
        <w:right w:val="none" w:sz="0" w:space="0" w:color="auto"/>
      </w:divBdr>
    </w:div>
    <w:div w:id="527261663">
      <w:bodyDiv w:val="1"/>
      <w:marLeft w:val="0"/>
      <w:marRight w:val="0"/>
      <w:marTop w:val="0"/>
      <w:marBottom w:val="0"/>
      <w:divBdr>
        <w:top w:val="none" w:sz="0" w:space="0" w:color="auto"/>
        <w:left w:val="none" w:sz="0" w:space="0" w:color="auto"/>
        <w:bottom w:val="none" w:sz="0" w:space="0" w:color="auto"/>
        <w:right w:val="none" w:sz="0" w:space="0" w:color="auto"/>
      </w:divBdr>
    </w:div>
    <w:div w:id="540828847">
      <w:bodyDiv w:val="1"/>
      <w:marLeft w:val="0"/>
      <w:marRight w:val="0"/>
      <w:marTop w:val="0"/>
      <w:marBottom w:val="0"/>
      <w:divBdr>
        <w:top w:val="none" w:sz="0" w:space="0" w:color="auto"/>
        <w:left w:val="none" w:sz="0" w:space="0" w:color="auto"/>
        <w:bottom w:val="none" w:sz="0" w:space="0" w:color="auto"/>
        <w:right w:val="none" w:sz="0" w:space="0" w:color="auto"/>
      </w:divBdr>
    </w:div>
    <w:div w:id="561062756">
      <w:bodyDiv w:val="1"/>
      <w:marLeft w:val="0"/>
      <w:marRight w:val="0"/>
      <w:marTop w:val="0"/>
      <w:marBottom w:val="0"/>
      <w:divBdr>
        <w:top w:val="none" w:sz="0" w:space="0" w:color="auto"/>
        <w:left w:val="none" w:sz="0" w:space="0" w:color="auto"/>
        <w:bottom w:val="none" w:sz="0" w:space="0" w:color="auto"/>
        <w:right w:val="none" w:sz="0" w:space="0" w:color="auto"/>
      </w:divBdr>
    </w:div>
    <w:div w:id="570850531">
      <w:bodyDiv w:val="1"/>
      <w:marLeft w:val="0"/>
      <w:marRight w:val="0"/>
      <w:marTop w:val="0"/>
      <w:marBottom w:val="0"/>
      <w:divBdr>
        <w:top w:val="none" w:sz="0" w:space="0" w:color="auto"/>
        <w:left w:val="none" w:sz="0" w:space="0" w:color="auto"/>
        <w:bottom w:val="none" w:sz="0" w:space="0" w:color="auto"/>
        <w:right w:val="none" w:sz="0" w:space="0" w:color="auto"/>
      </w:divBdr>
    </w:div>
    <w:div w:id="571696905">
      <w:bodyDiv w:val="1"/>
      <w:marLeft w:val="0"/>
      <w:marRight w:val="0"/>
      <w:marTop w:val="0"/>
      <w:marBottom w:val="0"/>
      <w:divBdr>
        <w:top w:val="none" w:sz="0" w:space="0" w:color="auto"/>
        <w:left w:val="none" w:sz="0" w:space="0" w:color="auto"/>
        <w:bottom w:val="none" w:sz="0" w:space="0" w:color="auto"/>
        <w:right w:val="none" w:sz="0" w:space="0" w:color="auto"/>
      </w:divBdr>
    </w:div>
    <w:div w:id="581377610">
      <w:bodyDiv w:val="1"/>
      <w:marLeft w:val="0"/>
      <w:marRight w:val="0"/>
      <w:marTop w:val="0"/>
      <w:marBottom w:val="0"/>
      <w:divBdr>
        <w:top w:val="none" w:sz="0" w:space="0" w:color="auto"/>
        <w:left w:val="none" w:sz="0" w:space="0" w:color="auto"/>
        <w:bottom w:val="none" w:sz="0" w:space="0" w:color="auto"/>
        <w:right w:val="none" w:sz="0" w:space="0" w:color="auto"/>
      </w:divBdr>
    </w:div>
    <w:div w:id="584799988">
      <w:bodyDiv w:val="1"/>
      <w:marLeft w:val="0"/>
      <w:marRight w:val="0"/>
      <w:marTop w:val="0"/>
      <w:marBottom w:val="0"/>
      <w:divBdr>
        <w:top w:val="none" w:sz="0" w:space="0" w:color="auto"/>
        <w:left w:val="none" w:sz="0" w:space="0" w:color="auto"/>
        <w:bottom w:val="none" w:sz="0" w:space="0" w:color="auto"/>
        <w:right w:val="none" w:sz="0" w:space="0" w:color="auto"/>
      </w:divBdr>
    </w:div>
    <w:div w:id="617563366">
      <w:bodyDiv w:val="1"/>
      <w:marLeft w:val="0"/>
      <w:marRight w:val="0"/>
      <w:marTop w:val="0"/>
      <w:marBottom w:val="0"/>
      <w:divBdr>
        <w:top w:val="none" w:sz="0" w:space="0" w:color="auto"/>
        <w:left w:val="none" w:sz="0" w:space="0" w:color="auto"/>
        <w:bottom w:val="none" w:sz="0" w:space="0" w:color="auto"/>
        <w:right w:val="none" w:sz="0" w:space="0" w:color="auto"/>
      </w:divBdr>
    </w:div>
    <w:div w:id="621156880">
      <w:bodyDiv w:val="1"/>
      <w:marLeft w:val="0"/>
      <w:marRight w:val="0"/>
      <w:marTop w:val="0"/>
      <w:marBottom w:val="0"/>
      <w:divBdr>
        <w:top w:val="none" w:sz="0" w:space="0" w:color="auto"/>
        <w:left w:val="none" w:sz="0" w:space="0" w:color="auto"/>
        <w:bottom w:val="none" w:sz="0" w:space="0" w:color="auto"/>
        <w:right w:val="none" w:sz="0" w:space="0" w:color="auto"/>
      </w:divBdr>
    </w:div>
    <w:div w:id="645354685">
      <w:bodyDiv w:val="1"/>
      <w:marLeft w:val="0"/>
      <w:marRight w:val="0"/>
      <w:marTop w:val="0"/>
      <w:marBottom w:val="0"/>
      <w:divBdr>
        <w:top w:val="none" w:sz="0" w:space="0" w:color="auto"/>
        <w:left w:val="none" w:sz="0" w:space="0" w:color="auto"/>
        <w:bottom w:val="none" w:sz="0" w:space="0" w:color="auto"/>
        <w:right w:val="none" w:sz="0" w:space="0" w:color="auto"/>
      </w:divBdr>
    </w:div>
    <w:div w:id="655301706">
      <w:bodyDiv w:val="1"/>
      <w:marLeft w:val="0"/>
      <w:marRight w:val="0"/>
      <w:marTop w:val="0"/>
      <w:marBottom w:val="0"/>
      <w:divBdr>
        <w:top w:val="none" w:sz="0" w:space="0" w:color="auto"/>
        <w:left w:val="none" w:sz="0" w:space="0" w:color="auto"/>
        <w:bottom w:val="none" w:sz="0" w:space="0" w:color="auto"/>
        <w:right w:val="none" w:sz="0" w:space="0" w:color="auto"/>
      </w:divBdr>
    </w:div>
    <w:div w:id="726952507">
      <w:bodyDiv w:val="1"/>
      <w:marLeft w:val="0"/>
      <w:marRight w:val="0"/>
      <w:marTop w:val="0"/>
      <w:marBottom w:val="0"/>
      <w:divBdr>
        <w:top w:val="none" w:sz="0" w:space="0" w:color="auto"/>
        <w:left w:val="none" w:sz="0" w:space="0" w:color="auto"/>
        <w:bottom w:val="none" w:sz="0" w:space="0" w:color="auto"/>
        <w:right w:val="none" w:sz="0" w:space="0" w:color="auto"/>
      </w:divBdr>
    </w:div>
    <w:div w:id="736322331">
      <w:bodyDiv w:val="1"/>
      <w:marLeft w:val="0"/>
      <w:marRight w:val="0"/>
      <w:marTop w:val="0"/>
      <w:marBottom w:val="0"/>
      <w:divBdr>
        <w:top w:val="none" w:sz="0" w:space="0" w:color="auto"/>
        <w:left w:val="none" w:sz="0" w:space="0" w:color="auto"/>
        <w:bottom w:val="none" w:sz="0" w:space="0" w:color="auto"/>
        <w:right w:val="none" w:sz="0" w:space="0" w:color="auto"/>
      </w:divBdr>
    </w:div>
    <w:div w:id="737635978">
      <w:bodyDiv w:val="1"/>
      <w:marLeft w:val="0"/>
      <w:marRight w:val="0"/>
      <w:marTop w:val="0"/>
      <w:marBottom w:val="0"/>
      <w:divBdr>
        <w:top w:val="none" w:sz="0" w:space="0" w:color="auto"/>
        <w:left w:val="none" w:sz="0" w:space="0" w:color="auto"/>
        <w:bottom w:val="none" w:sz="0" w:space="0" w:color="auto"/>
        <w:right w:val="none" w:sz="0" w:space="0" w:color="auto"/>
      </w:divBdr>
    </w:div>
    <w:div w:id="779840633">
      <w:bodyDiv w:val="1"/>
      <w:marLeft w:val="0"/>
      <w:marRight w:val="0"/>
      <w:marTop w:val="0"/>
      <w:marBottom w:val="0"/>
      <w:divBdr>
        <w:top w:val="none" w:sz="0" w:space="0" w:color="auto"/>
        <w:left w:val="none" w:sz="0" w:space="0" w:color="auto"/>
        <w:bottom w:val="none" w:sz="0" w:space="0" w:color="auto"/>
        <w:right w:val="none" w:sz="0" w:space="0" w:color="auto"/>
      </w:divBdr>
    </w:div>
    <w:div w:id="780107502">
      <w:bodyDiv w:val="1"/>
      <w:marLeft w:val="0"/>
      <w:marRight w:val="0"/>
      <w:marTop w:val="0"/>
      <w:marBottom w:val="0"/>
      <w:divBdr>
        <w:top w:val="none" w:sz="0" w:space="0" w:color="auto"/>
        <w:left w:val="none" w:sz="0" w:space="0" w:color="auto"/>
        <w:bottom w:val="none" w:sz="0" w:space="0" w:color="auto"/>
        <w:right w:val="none" w:sz="0" w:space="0" w:color="auto"/>
      </w:divBdr>
    </w:div>
    <w:div w:id="849759895">
      <w:bodyDiv w:val="1"/>
      <w:marLeft w:val="0"/>
      <w:marRight w:val="0"/>
      <w:marTop w:val="0"/>
      <w:marBottom w:val="0"/>
      <w:divBdr>
        <w:top w:val="none" w:sz="0" w:space="0" w:color="auto"/>
        <w:left w:val="none" w:sz="0" w:space="0" w:color="auto"/>
        <w:bottom w:val="none" w:sz="0" w:space="0" w:color="auto"/>
        <w:right w:val="none" w:sz="0" w:space="0" w:color="auto"/>
      </w:divBdr>
    </w:div>
    <w:div w:id="868834633">
      <w:bodyDiv w:val="1"/>
      <w:marLeft w:val="0"/>
      <w:marRight w:val="0"/>
      <w:marTop w:val="0"/>
      <w:marBottom w:val="0"/>
      <w:divBdr>
        <w:top w:val="none" w:sz="0" w:space="0" w:color="auto"/>
        <w:left w:val="none" w:sz="0" w:space="0" w:color="auto"/>
        <w:bottom w:val="none" w:sz="0" w:space="0" w:color="auto"/>
        <w:right w:val="none" w:sz="0" w:space="0" w:color="auto"/>
      </w:divBdr>
    </w:div>
    <w:div w:id="899244369">
      <w:bodyDiv w:val="1"/>
      <w:marLeft w:val="0"/>
      <w:marRight w:val="0"/>
      <w:marTop w:val="0"/>
      <w:marBottom w:val="0"/>
      <w:divBdr>
        <w:top w:val="none" w:sz="0" w:space="0" w:color="auto"/>
        <w:left w:val="none" w:sz="0" w:space="0" w:color="auto"/>
        <w:bottom w:val="none" w:sz="0" w:space="0" w:color="auto"/>
        <w:right w:val="none" w:sz="0" w:space="0" w:color="auto"/>
      </w:divBdr>
    </w:div>
    <w:div w:id="901983082">
      <w:bodyDiv w:val="1"/>
      <w:marLeft w:val="0"/>
      <w:marRight w:val="0"/>
      <w:marTop w:val="0"/>
      <w:marBottom w:val="0"/>
      <w:divBdr>
        <w:top w:val="none" w:sz="0" w:space="0" w:color="auto"/>
        <w:left w:val="none" w:sz="0" w:space="0" w:color="auto"/>
        <w:bottom w:val="none" w:sz="0" w:space="0" w:color="auto"/>
        <w:right w:val="none" w:sz="0" w:space="0" w:color="auto"/>
      </w:divBdr>
    </w:div>
    <w:div w:id="943923107">
      <w:bodyDiv w:val="1"/>
      <w:marLeft w:val="0"/>
      <w:marRight w:val="0"/>
      <w:marTop w:val="0"/>
      <w:marBottom w:val="0"/>
      <w:divBdr>
        <w:top w:val="none" w:sz="0" w:space="0" w:color="auto"/>
        <w:left w:val="none" w:sz="0" w:space="0" w:color="auto"/>
        <w:bottom w:val="none" w:sz="0" w:space="0" w:color="auto"/>
        <w:right w:val="none" w:sz="0" w:space="0" w:color="auto"/>
      </w:divBdr>
    </w:div>
    <w:div w:id="950740436">
      <w:bodyDiv w:val="1"/>
      <w:marLeft w:val="0"/>
      <w:marRight w:val="0"/>
      <w:marTop w:val="0"/>
      <w:marBottom w:val="0"/>
      <w:divBdr>
        <w:top w:val="none" w:sz="0" w:space="0" w:color="auto"/>
        <w:left w:val="none" w:sz="0" w:space="0" w:color="auto"/>
        <w:bottom w:val="none" w:sz="0" w:space="0" w:color="auto"/>
        <w:right w:val="none" w:sz="0" w:space="0" w:color="auto"/>
      </w:divBdr>
    </w:div>
    <w:div w:id="961764646">
      <w:bodyDiv w:val="1"/>
      <w:marLeft w:val="0"/>
      <w:marRight w:val="0"/>
      <w:marTop w:val="0"/>
      <w:marBottom w:val="0"/>
      <w:divBdr>
        <w:top w:val="none" w:sz="0" w:space="0" w:color="auto"/>
        <w:left w:val="none" w:sz="0" w:space="0" w:color="auto"/>
        <w:bottom w:val="none" w:sz="0" w:space="0" w:color="auto"/>
        <w:right w:val="none" w:sz="0" w:space="0" w:color="auto"/>
      </w:divBdr>
    </w:div>
    <w:div w:id="998725433">
      <w:bodyDiv w:val="1"/>
      <w:marLeft w:val="0"/>
      <w:marRight w:val="0"/>
      <w:marTop w:val="0"/>
      <w:marBottom w:val="0"/>
      <w:divBdr>
        <w:top w:val="none" w:sz="0" w:space="0" w:color="auto"/>
        <w:left w:val="none" w:sz="0" w:space="0" w:color="auto"/>
        <w:bottom w:val="none" w:sz="0" w:space="0" w:color="auto"/>
        <w:right w:val="none" w:sz="0" w:space="0" w:color="auto"/>
      </w:divBdr>
    </w:div>
    <w:div w:id="1007102460">
      <w:bodyDiv w:val="1"/>
      <w:marLeft w:val="0"/>
      <w:marRight w:val="0"/>
      <w:marTop w:val="0"/>
      <w:marBottom w:val="0"/>
      <w:divBdr>
        <w:top w:val="none" w:sz="0" w:space="0" w:color="auto"/>
        <w:left w:val="none" w:sz="0" w:space="0" w:color="auto"/>
        <w:bottom w:val="none" w:sz="0" w:space="0" w:color="auto"/>
        <w:right w:val="none" w:sz="0" w:space="0" w:color="auto"/>
      </w:divBdr>
    </w:div>
    <w:div w:id="1065571936">
      <w:bodyDiv w:val="1"/>
      <w:marLeft w:val="0"/>
      <w:marRight w:val="0"/>
      <w:marTop w:val="0"/>
      <w:marBottom w:val="0"/>
      <w:divBdr>
        <w:top w:val="none" w:sz="0" w:space="0" w:color="auto"/>
        <w:left w:val="none" w:sz="0" w:space="0" w:color="auto"/>
        <w:bottom w:val="none" w:sz="0" w:space="0" w:color="auto"/>
        <w:right w:val="none" w:sz="0" w:space="0" w:color="auto"/>
      </w:divBdr>
    </w:div>
    <w:div w:id="1076900719">
      <w:bodyDiv w:val="1"/>
      <w:marLeft w:val="0"/>
      <w:marRight w:val="0"/>
      <w:marTop w:val="0"/>
      <w:marBottom w:val="0"/>
      <w:divBdr>
        <w:top w:val="none" w:sz="0" w:space="0" w:color="auto"/>
        <w:left w:val="none" w:sz="0" w:space="0" w:color="auto"/>
        <w:bottom w:val="none" w:sz="0" w:space="0" w:color="auto"/>
        <w:right w:val="none" w:sz="0" w:space="0" w:color="auto"/>
      </w:divBdr>
    </w:div>
    <w:div w:id="1105686963">
      <w:bodyDiv w:val="1"/>
      <w:marLeft w:val="0"/>
      <w:marRight w:val="0"/>
      <w:marTop w:val="0"/>
      <w:marBottom w:val="0"/>
      <w:divBdr>
        <w:top w:val="none" w:sz="0" w:space="0" w:color="auto"/>
        <w:left w:val="none" w:sz="0" w:space="0" w:color="auto"/>
        <w:bottom w:val="none" w:sz="0" w:space="0" w:color="auto"/>
        <w:right w:val="none" w:sz="0" w:space="0" w:color="auto"/>
      </w:divBdr>
    </w:div>
    <w:div w:id="1123379490">
      <w:bodyDiv w:val="1"/>
      <w:marLeft w:val="0"/>
      <w:marRight w:val="0"/>
      <w:marTop w:val="0"/>
      <w:marBottom w:val="0"/>
      <w:divBdr>
        <w:top w:val="none" w:sz="0" w:space="0" w:color="auto"/>
        <w:left w:val="none" w:sz="0" w:space="0" w:color="auto"/>
        <w:bottom w:val="none" w:sz="0" w:space="0" w:color="auto"/>
        <w:right w:val="none" w:sz="0" w:space="0" w:color="auto"/>
      </w:divBdr>
    </w:div>
    <w:div w:id="1153177256">
      <w:bodyDiv w:val="1"/>
      <w:marLeft w:val="0"/>
      <w:marRight w:val="0"/>
      <w:marTop w:val="0"/>
      <w:marBottom w:val="0"/>
      <w:divBdr>
        <w:top w:val="none" w:sz="0" w:space="0" w:color="auto"/>
        <w:left w:val="none" w:sz="0" w:space="0" w:color="auto"/>
        <w:bottom w:val="none" w:sz="0" w:space="0" w:color="auto"/>
        <w:right w:val="none" w:sz="0" w:space="0" w:color="auto"/>
      </w:divBdr>
    </w:div>
    <w:div w:id="1160727821">
      <w:bodyDiv w:val="1"/>
      <w:marLeft w:val="0"/>
      <w:marRight w:val="0"/>
      <w:marTop w:val="0"/>
      <w:marBottom w:val="0"/>
      <w:divBdr>
        <w:top w:val="none" w:sz="0" w:space="0" w:color="auto"/>
        <w:left w:val="none" w:sz="0" w:space="0" w:color="auto"/>
        <w:bottom w:val="none" w:sz="0" w:space="0" w:color="auto"/>
        <w:right w:val="none" w:sz="0" w:space="0" w:color="auto"/>
      </w:divBdr>
    </w:div>
    <w:div w:id="1163400899">
      <w:bodyDiv w:val="1"/>
      <w:marLeft w:val="0"/>
      <w:marRight w:val="0"/>
      <w:marTop w:val="0"/>
      <w:marBottom w:val="0"/>
      <w:divBdr>
        <w:top w:val="none" w:sz="0" w:space="0" w:color="auto"/>
        <w:left w:val="none" w:sz="0" w:space="0" w:color="auto"/>
        <w:bottom w:val="none" w:sz="0" w:space="0" w:color="auto"/>
        <w:right w:val="none" w:sz="0" w:space="0" w:color="auto"/>
      </w:divBdr>
    </w:div>
    <w:div w:id="1199704861">
      <w:bodyDiv w:val="1"/>
      <w:marLeft w:val="0"/>
      <w:marRight w:val="0"/>
      <w:marTop w:val="0"/>
      <w:marBottom w:val="0"/>
      <w:divBdr>
        <w:top w:val="none" w:sz="0" w:space="0" w:color="auto"/>
        <w:left w:val="none" w:sz="0" w:space="0" w:color="auto"/>
        <w:bottom w:val="none" w:sz="0" w:space="0" w:color="auto"/>
        <w:right w:val="none" w:sz="0" w:space="0" w:color="auto"/>
      </w:divBdr>
    </w:div>
    <w:div w:id="1242713834">
      <w:bodyDiv w:val="1"/>
      <w:marLeft w:val="0"/>
      <w:marRight w:val="0"/>
      <w:marTop w:val="0"/>
      <w:marBottom w:val="0"/>
      <w:divBdr>
        <w:top w:val="none" w:sz="0" w:space="0" w:color="auto"/>
        <w:left w:val="none" w:sz="0" w:space="0" w:color="auto"/>
        <w:bottom w:val="none" w:sz="0" w:space="0" w:color="auto"/>
        <w:right w:val="none" w:sz="0" w:space="0" w:color="auto"/>
      </w:divBdr>
    </w:div>
    <w:div w:id="1259755181">
      <w:bodyDiv w:val="1"/>
      <w:marLeft w:val="0"/>
      <w:marRight w:val="0"/>
      <w:marTop w:val="0"/>
      <w:marBottom w:val="0"/>
      <w:divBdr>
        <w:top w:val="none" w:sz="0" w:space="0" w:color="auto"/>
        <w:left w:val="none" w:sz="0" w:space="0" w:color="auto"/>
        <w:bottom w:val="none" w:sz="0" w:space="0" w:color="auto"/>
        <w:right w:val="none" w:sz="0" w:space="0" w:color="auto"/>
      </w:divBdr>
    </w:div>
    <w:div w:id="1261331273">
      <w:bodyDiv w:val="1"/>
      <w:marLeft w:val="0"/>
      <w:marRight w:val="0"/>
      <w:marTop w:val="0"/>
      <w:marBottom w:val="0"/>
      <w:divBdr>
        <w:top w:val="none" w:sz="0" w:space="0" w:color="auto"/>
        <w:left w:val="none" w:sz="0" w:space="0" w:color="auto"/>
        <w:bottom w:val="none" w:sz="0" w:space="0" w:color="auto"/>
        <w:right w:val="none" w:sz="0" w:space="0" w:color="auto"/>
      </w:divBdr>
    </w:div>
    <w:div w:id="1264453871">
      <w:bodyDiv w:val="1"/>
      <w:marLeft w:val="0"/>
      <w:marRight w:val="0"/>
      <w:marTop w:val="0"/>
      <w:marBottom w:val="0"/>
      <w:divBdr>
        <w:top w:val="none" w:sz="0" w:space="0" w:color="auto"/>
        <w:left w:val="none" w:sz="0" w:space="0" w:color="auto"/>
        <w:bottom w:val="none" w:sz="0" w:space="0" w:color="auto"/>
        <w:right w:val="none" w:sz="0" w:space="0" w:color="auto"/>
      </w:divBdr>
    </w:div>
    <w:div w:id="1273633342">
      <w:bodyDiv w:val="1"/>
      <w:marLeft w:val="0"/>
      <w:marRight w:val="0"/>
      <w:marTop w:val="0"/>
      <w:marBottom w:val="0"/>
      <w:divBdr>
        <w:top w:val="none" w:sz="0" w:space="0" w:color="auto"/>
        <w:left w:val="none" w:sz="0" w:space="0" w:color="auto"/>
        <w:bottom w:val="none" w:sz="0" w:space="0" w:color="auto"/>
        <w:right w:val="none" w:sz="0" w:space="0" w:color="auto"/>
      </w:divBdr>
    </w:div>
    <w:div w:id="1383283338">
      <w:bodyDiv w:val="1"/>
      <w:marLeft w:val="0"/>
      <w:marRight w:val="0"/>
      <w:marTop w:val="0"/>
      <w:marBottom w:val="0"/>
      <w:divBdr>
        <w:top w:val="none" w:sz="0" w:space="0" w:color="auto"/>
        <w:left w:val="none" w:sz="0" w:space="0" w:color="auto"/>
        <w:bottom w:val="none" w:sz="0" w:space="0" w:color="auto"/>
        <w:right w:val="none" w:sz="0" w:space="0" w:color="auto"/>
      </w:divBdr>
    </w:div>
    <w:div w:id="1395346764">
      <w:bodyDiv w:val="1"/>
      <w:marLeft w:val="0"/>
      <w:marRight w:val="0"/>
      <w:marTop w:val="0"/>
      <w:marBottom w:val="0"/>
      <w:divBdr>
        <w:top w:val="none" w:sz="0" w:space="0" w:color="auto"/>
        <w:left w:val="none" w:sz="0" w:space="0" w:color="auto"/>
        <w:bottom w:val="none" w:sz="0" w:space="0" w:color="auto"/>
        <w:right w:val="none" w:sz="0" w:space="0" w:color="auto"/>
      </w:divBdr>
    </w:div>
    <w:div w:id="1404139759">
      <w:bodyDiv w:val="1"/>
      <w:marLeft w:val="0"/>
      <w:marRight w:val="0"/>
      <w:marTop w:val="0"/>
      <w:marBottom w:val="0"/>
      <w:divBdr>
        <w:top w:val="none" w:sz="0" w:space="0" w:color="auto"/>
        <w:left w:val="none" w:sz="0" w:space="0" w:color="auto"/>
        <w:bottom w:val="none" w:sz="0" w:space="0" w:color="auto"/>
        <w:right w:val="none" w:sz="0" w:space="0" w:color="auto"/>
      </w:divBdr>
    </w:div>
    <w:div w:id="1449928623">
      <w:bodyDiv w:val="1"/>
      <w:marLeft w:val="0"/>
      <w:marRight w:val="0"/>
      <w:marTop w:val="0"/>
      <w:marBottom w:val="0"/>
      <w:divBdr>
        <w:top w:val="none" w:sz="0" w:space="0" w:color="auto"/>
        <w:left w:val="none" w:sz="0" w:space="0" w:color="auto"/>
        <w:bottom w:val="none" w:sz="0" w:space="0" w:color="auto"/>
        <w:right w:val="none" w:sz="0" w:space="0" w:color="auto"/>
      </w:divBdr>
    </w:div>
    <w:div w:id="1468357962">
      <w:bodyDiv w:val="1"/>
      <w:marLeft w:val="0"/>
      <w:marRight w:val="0"/>
      <w:marTop w:val="0"/>
      <w:marBottom w:val="0"/>
      <w:divBdr>
        <w:top w:val="none" w:sz="0" w:space="0" w:color="auto"/>
        <w:left w:val="none" w:sz="0" w:space="0" w:color="auto"/>
        <w:bottom w:val="none" w:sz="0" w:space="0" w:color="auto"/>
        <w:right w:val="none" w:sz="0" w:space="0" w:color="auto"/>
      </w:divBdr>
    </w:div>
    <w:div w:id="1487359693">
      <w:bodyDiv w:val="1"/>
      <w:marLeft w:val="0"/>
      <w:marRight w:val="0"/>
      <w:marTop w:val="0"/>
      <w:marBottom w:val="0"/>
      <w:divBdr>
        <w:top w:val="none" w:sz="0" w:space="0" w:color="auto"/>
        <w:left w:val="none" w:sz="0" w:space="0" w:color="auto"/>
        <w:bottom w:val="none" w:sz="0" w:space="0" w:color="auto"/>
        <w:right w:val="none" w:sz="0" w:space="0" w:color="auto"/>
      </w:divBdr>
    </w:div>
    <w:div w:id="1498423046">
      <w:bodyDiv w:val="1"/>
      <w:marLeft w:val="0"/>
      <w:marRight w:val="0"/>
      <w:marTop w:val="0"/>
      <w:marBottom w:val="0"/>
      <w:divBdr>
        <w:top w:val="none" w:sz="0" w:space="0" w:color="auto"/>
        <w:left w:val="none" w:sz="0" w:space="0" w:color="auto"/>
        <w:bottom w:val="none" w:sz="0" w:space="0" w:color="auto"/>
        <w:right w:val="none" w:sz="0" w:space="0" w:color="auto"/>
      </w:divBdr>
    </w:div>
    <w:div w:id="1504468623">
      <w:bodyDiv w:val="1"/>
      <w:marLeft w:val="0"/>
      <w:marRight w:val="0"/>
      <w:marTop w:val="0"/>
      <w:marBottom w:val="0"/>
      <w:divBdr>
        <w:top w:val="none" w:sz="0" w:space="0" w:color="auto"/>
        <w:left w:val="none" w:sz="0" w:space="0" w:color="auto"/>
        <w:bottom w:val="none" w:sz="0" w:space="0" w:color="auto"/>
        <w:right w:val="none" w:sz="0" w:space="0" w:color="auto"/>
      </w:divBdr>
    </w:div>
    <w:div w:id="1517114933">
      <w:bodyDiv w:val="1"/>
      <w:marLeft w:val="0"/>
      <w:marRight w:val="0"/>
      <w:marTop w:val="0"/>
      <w:marBottom w:val="0"/>
      <w:divBdr>
        <w:top w:val="none" w:sz="0" w:space="0" w:color="auto"/>
        <w:left w:val="none" w:sz="0" w:space="0" w:color="auto"/>
        <w:bottom w:val="none" w:sz="0" w:space="0" w:color="auto"/>
        <w:right w:val="none" w:sz="0" w:space="0" w:color="auto"/>
      </w:divBdr>
    </w:div>
    <w:div w:id="1548836844">
      <w:bodyDiv w:val="1"/>
      <w:marLeft w:val="0"/>
      <w:marRight w:val="0"/>
      <w:marTop w:val="0"/>
      <w:marBottom w:val="0"/>
      <w:divBdr>
        <w:top w:val="none" w:sz="0" w:space="0" w:color="auto"/>
        <w:left w:val="none" w:sz="0" w:space="0" w:color="auto"/>
        <w:bottom w:val="none" w:sz="0" w:space="0" w:color="auto"/>
        <w:right w:val="none" w:sz="0" w:space="0" w:color="auto"/>
      </w:divBdr>
    </w:div>
    <w:div w:id="1556698357">
      <w:bodyDiv w:val="1"/>
      <w:marLeft w:val="0"/>
      <w:marRight w:val="0"/>
      <w:marTop w:val="0"/>
      <w:marBottom w:val="0"/>
      <w:divBdr>
        <w:top w:val="none" w:sz="0" w:space="0" w:color="auto"/>
        <w:left w:val="none" w:sz="0" w:space="0" w:color="auto"/>
        <w:bottom w:val="none" w:sz="0" w:space="0" w:color="auto"/>
        <w:right w:val="none" w:sz="0" w:space="0" w:color="auto"/>
      </w:divBdr>
    </w:div>
    <w:div w:id="1576932857">
      <w:bodyDiv w:val="1"/>
      <w:marLeft w:val="0"/>
      <w:marRight w:val="0"/>
      <w:marTop w:val="0"/>
      <w:marBottom w:val="0"/>
      <w:divBdr>
        <w:top w:val="none" w:sz="0" w:space="0" w:color="auto"/>
        <w:left w:val="none" w:sz="0" w:space="0" w:color="auto"/>
        <w:bottom w:val="none" w:sz="0" w:space="0" w:color="auto"/>
        <w:right w:val="none" w:sz="0" w:space="0" w:color="auto"/>
      </w:divBdr>
    </w:div>
    <w:div w:id="1583101391">
      <w:bodyDiv w:val="1"/>
      <w:marLeft w:val="0"/>
      <w:marRight w:val="0"/>
      <w:marTop w:val="0"/>
      <w:marBottom w:val="0"/>
      <w:divBdr>
        <w:top w:val="none" w:sz="0" w:space="0" w:color="auto"/>
        <w:left w:val="none" w:sz="0" w:space="0" w:color="auto"/>
        <w:bottom w:val="none" w:sz="0" w:space="0" w:color="auto"/>
        <w:right w:val="none" w:sz="0" w:space="0" w:color="auto"/>
      </w:divBdr>
    </w:div>
    <w:div w:id="1600286369">
      <w:bodyDiv w:val="1"/>
      <w:marLeft w:val="0"/>
      <w:marRight w:val="0"/>
      <w:marTop w:val="0"/>
      <w:marBottom w:val="0"/>
      <w:divBdr>
        <w:top w:val="none" w:sz="0" w:space="0" w:color="auto"/>
        <w:left w:val="none" w:sz="0" w:space="0" w:color="auto"/>
        <w:bottom w:val="none" w:sz="0" w:space="0" w:color="auto"/>
        <w:right w:val="none" w:sz="0" w:space="0" w:color="auto"/>
      </w:divBdr>
    </w:div>
    <w:div w:id="1616407627">
      <w:bodyDiv w:val="1"/>
      <w:marLeft w:val="0"/>
      <w:marRight w:val="0"/>
      <w:marTop w:val="0"/>
      <w:marBottom w:val="0"/>
      <w:divBdr>
        <w:top w:val="none" w:sz="0" w:space="0" w:color="auto"/>
        <w:left w:val="none" w:sz="0" w:space="0" w:color="auto"/>
        <w:bottom w:val="none" w:sz="0" w:space="0" w:color="auto"/>
        <w:right w:val="none" w:sz="0" w:space="0" w:color="auto"/>
      </w:divBdr>
    </w:div>
    <w:div w:id="1620187356">
      <w:bodyDiv w:val="1"/>
      <w:marLeft w:val="0"/>
      <w:marRight w:val="0"/>
      <w:marTop w:val="0"/>
      <w:marBottom w:val="0"/>
      <w:divBdr>
        <w:top w:val="none" w:sz="0" w:space="0" w:color="auto"/>
        <w:left w:val="none" w:sz="0" w:space="0" w:color="auto"/>
        <w:bottom w:val="none" w:sz="0" w:space="0" w:color="auto"/>
        <w:right w:val="none" w:sz="0" w:space="0" w:color="auto"/>
      </w:divBdr>
    </w:div>
    <w:div w:id="1621957622">
      <w:bodyDiv w:val="1"/>
      <w:marLeft w:val="0"/>
      <w:marRight w:val="0"/>
      <w:marTop w:val="0"/>
      <w:marBottom w:val="0"/>
      <w:divBdr>
        <w:top w:val="none" w:sz="0" w:space="0" w:color="auto"/>
        <w:left w:val="none" w:sz="0" w:space="0" w:color="auto"/>
        <w:bottom w:val="none" w:sz="0" w:space="0" w:color="auto"/>
        <w:right w:val="none" w:sz="0" w:space="0" w:color="auto"/>
      </w:divBdr>
    </w:div>
    <w:div w:id="1640920063">
      <w:bodyDiv w:val="1"/>
      <w:marLeft w:val="0"/>
      <w:marRight w:val="0"/>
      <w:marTop w:val="0"/>
      <w:marBottom w:val="0"/>
      <w:divBdr>
        <w:top w:val="none" w:sz="0" w:space="0" w:color="auto"/>
        <w:left w:val="none" w:sz="0" w:space="0" w:color="auto"/>
        <w:bottom w:val="none" w:sz="0" w:space="0" w:color="auto"/>
        <w:right w:val="none" w:sz="0" w:space="0" w:color="auto"/>
      </w:divBdr>
    </w:div>
    <w:div w:id="1648779166">
      <w:bodyDiv w:val="1"/>
      <w:marLeft w:val="0"/>
      <w:marRight w:val="0"/>
      <w:marTop w:val="0"/>
      <w:marBottom w:val="0"/>
      <w:divBdr>
        <w:top w:val="none" w:sz="0" w:space="0" w:color="auto"/>
        <w:left w:val="none" w:sz="0" w:space="0" w:color="auto"/>
        <w:bottom w:val="none" w:sz="0" w:space="0" w:color="auto"/>
        <w:right w:val="none" w:sz="0" w:space="0" w:color="auto"/>
      </w:divBdr>
    </w:div>
    <w:div w:id="1664041429">
      <w:bodyDiv w:val="1"/>
      <w:marLeft w:val="0"/>
      <w:marRight w:val="0"/>
      <w:marTop w:val="0"/>
      <w:marBottom w:val="0"/>
      <w:divBdr>
        <w:top w:val="none" w:sz="0" w:space="0" w:color="auto"/>
        <w:left w:val="none" w:sz="0" w:space="0" w:color="auto"/>
        <w:bottom w:val="none" w:sz="0" w:space="0" w:color="auto"/>
        <w:right w:val="none" w:sz="0" w:space="0" w:color="auto"/>
      </w:divBdr>
    </w:div>
    <w:div w:id="1678146028">
      <w:bodyDiv w:val="1"/>
      <w:marLeft w:val="0"/>
      <w:marRight w:val="0"/>
      <w:marTop w:val="0"/>
      <w:marBottom w:val="0"/>
      <w:divBdr>
        <w:top w:val="none" w:sz="0" w:space="0" w:color="auto"/>
        <w:left w:val="none" w:sz="0" w:space="0" w:color="auto"/>
        <w:bottom w:val="none" w:sz="0" w:space="0" w:color="auto"/>
        <w:right w:val="none" w:sz="0" w:space="0" w:color="auto"/>
      </w:divBdr>
    </w:div>
    <w:div w:id="1678969879">
      <w:bodyDiv w:val="1"/>
      <w:marLeft w:val="0"/>
      <w:marRight w:val="0"/>
      <w:marTop w:val="0"/>
      <w:marBottom w:val="0"/>
      <w:divBdr>
        <w:top w:val="none" w:sz="0" w:space="0" w:color="auto"/>
        <w:left w:val="none" w:sz="0" w:space="0" w:color="auto"/>
        <w:bottom w:val="none" w:sz="0" w:space="0" w:color="auto"/>
        <w:right w:val="none" w:sz="0" w:space="0" w:color="auto"/>
      </w:divBdr>
    </w:div>
    <w:div w:id="1693145895">
      <w:bodyDiv w:val="1"/>
      <w:marLeft w:val="0"/>
      <w:marRight w:val="0"/>
      <w:marTop w:val="0"/>
      <w:marBottom w:val="0"/>
      <w:divBdr>
        <w:top w:val="none" w:sz="0" w:space="0" w:color="auto"/>
        <w:left w:val="none" w:sz="0" w:space="0" w:color="auto"/>
        <w:bottom w:val="none" w:sz="0" w:space="0" w:color="auto"/>
        <w:right w:val="none" w:sz="0" w:space="0" w:color="auto"/>
      </w:divBdr>
    </w:div>
    <w:div w:id="1730566272">
      <w:bodyDiv w:val="1"/>
      <w:marLeft w:val="0"/>
      <w:marRight w:val="0"/>
      <w:marTop w:val="0"/>
      <w:marBottom w:val="0"/>
      <w:divBdr>
        <w:top w:val="none" w:sz="0" w:space="0" w:color="auto"/>
        <w:left w:val="none" w:sz="0" w:space="0" w:color="auto"/>
        <w:bottom w:val="none" w:sz="0" w:space="0" w:color="auto"/>
        <w:right w:val="none" w:sz="0" w:space="0" w:color="auto"/>
      </w:divBdr>
    </w:div>
    <w:div w:id="1736658363">
      <w:bodyDiv w:val="1"/>
      <w:marLeft w:val="0"/>
      <w:marRight w:val="0"/>
      <w:marTop w:val="0"/>
      <w:marBottom w:val="0"/>
      <w:divBdr>
        <w:top w:val="none" w:sz="0" w:space="0" w:color="auto"/>
        <w:left w:val="none" w:sz="0" w:space="0" w:color="auto"/>
        <w:bottom w:val="none" w:sz="0" w:space="0" w:color="auto"/>
        <w:right w:val="none" w:sz="0" w:space="0" w:color="auto"/>
      </w:divBdr>
    </w:div>
    <w:div w:id="1815901866">
      <w:bodyDiv w:val="1"/>
      <w:marLeft w:val="0"/>
      <w:marRight w:val="0"/>
      <w:marTop w:val="0"/>
      <w:marBottom w:val="0"/>
      <w:divBdr>
        <w:top w:val="none" w:sz="0" w:space="0" w:color="auto"/>
        <w:left w:val="none" w:sz="0" w:space="0" w:color="auto"/>
        <w:bottom w:val="none" w:sz="0" w:space="0" w:color="auto"/>
        <w:right w:val="none" w:sz="0" w:space="0" w:color="auto"/>
      </w:divBdr>
    </w:div>
    <w:div w:id="1855220495">
      <w:bodyDiv w:val="1"/>
      <w:marLeft w:val="0"/>
      <w:marRight w:val="0"/>
      <w:marTop w:val="0"/>
      <w:marBottom w:val="0"/>
      <w:divBdr>
        <w:top w:val="none" w:sz="0" w:space="0" w:color="auto"/>
        <w:left w:val="none" w:sz="0" w:space="0" w:color="auto"/>
        <w:bottom w:val="none" w:sz="0" w:space="0" w:color="auto"/>
        <w:right w:val="none" w:sz="0" w:space="0" w:color="auto"/>
      </w:divBdr>
    </w:div>
    <w:div w:id="1861820045">
      <w:bodyDiv w:val="1"/>
      <w:marLeft w:val="0"/>
      <w:marRight w:val="0"/>
      <w:marTop w:val="0"/>
      <w:marBottom w:val="0"/>
      <w:divBdr>
        <w:top w:val="none" w:sz="0" w:space="0" w:color="auto"/>
        <w:left w:val="none" w:sz="0" w:space="0" w:color="auto"/>
        <w:bottom w:val="none" w:sz="0" w:space="0" w:color="auto"/>
        <w:right w:val="none" w:sz="0" w:space="0" w:color="auto"/>
      </w:divBdr>
    </w:div>
    <w:div w:id="1875925426">
      <w:bodyDiv w:val="1"/>
      <w:marLeft w:val="0"/>
      <w:marRight w:val="0"/>
      <w:marTop w:val="0"/>
      <w:marBottom w:val="0"/>
      <w:divBdr>
        <w:top w:val="none" w:sz="0" w:space="0" w:color="auto"/>
        <w:left w:val="none" w:sz="0" w:space="0" w:color="auto"/>
        <w:bottom w:val="none" w:sz="0" w:space="0" w:color="auto"/>
        <w:right w:val="none" w:sz="0" w:space="0" w:color="auto"/>
      </w:divBdr>
    </w:div>
    <w:div w:id="1889216382">
      <w:bodyDiv w:val="1"/>
      <w:marLeft w:val="0"/>
      <w:marRight w:val="0"/>
      <w:marTop w:val="0"/>
      <w:marBottom w:val="0"/>
      <w:divBdr>
        <w:top w:val="none" w:sz="0" w:space="0" w:color="auto"/>
        <w:left w:val="none" w:sz="0" w:space="0" w:color="auto"/>
        <w:bottom w:val="none" w:sz="0" w:space="0" w:color="auto"/>
        <w:right w:val="none" w:sz="0" w:space="0" w:color="auto"/>
      </w:divBdr>
    </w:div>
    <w:div w:id="1909420794">
      <w:bodyDiv w:val="1"/>
      <w:marLeft w:val="0"/>
      <w:marRight w:val="0"/>
      <w:marTop w:val="0"/>
      <w:marBottom w:val="0"/>
      <w:divBdr>
        <w:top w:val="none" w:sz="0" w:space="0" w:color="auto"/>
        <w:left w:val="none" w:sz="0" w:space="0" w:color="auto"/>
        <w:bottom w:val="none" w:sz="0" w:space="0" w:color="auto"/>
        <w:right w:val="none" w:sz="0" w:space="0" w:color="auto"/>
      </w:divBdr>
    </w:div>
    <w:div w:id="1937244500">
      <w:bodyDiv w:val="1"/>
      <w:marLeft w:val="0"/>
      <w:marRight w:val="0"/>
      <w:marTop w:val="0"/>
      <w:marBottom w:val="0"/>
      <w:divBdr>
        <w:top w:val="none" w:sz="0" w:space="0" w:color="auto"/>
        <w:left w:val="none" w:sz="0" w:space="0" w:color="auto"/>
        <w:bottom w:val="none" w:sz="0" w:space="0" w:color="auto"/>
        <w:right w:val="none" w:sz="0" w:space="0" w:color="auto"/>
      </w:divBdr>
    </w:div>
    <w:div w:id="1949045035">
      <w:bodyDiv w:val="1"/>
      <w:marLeft w:val="0"/>
      <w:marRight w:val="0"/>
      <w:marTop w:val="0"/>
      <w:marBottom w:val="0"/>
      <w:divBdr>
        <w:top w:val="none" w:sz="0" w:space="0" w:color="auto"/>
        <w:left w:val="none" w:sz="0" w:space="0" w:color="auto"/>
        <w:bottom w:val="none" w:sz="0" w:space="0" w:color="auto"/>
        <w:right w:val="none" w:sz="0" w:space="0" w:color="auto"/>
      </w:divBdr>
    </w:div>
    <w:div w:id="1950618403">
      <w:bodyDiv w:val="1"/>
      <w:marLeft w:val="0"/>
      <w:marRight w:val="0"/>
      <w:marTop w:val="0"/>
      <w:marBottom w:val="0"/>
      <w:divBdr>
        <w:top w:val="none" w:sz="0" w:space="0" w:color="auto"/>
        <w:left w:val="none" w:sz="0" w:space="0" w:color="auto"/>
        <w:bottom w:val="none" w:sz="0" w:space="0" w:color="auto"/>
        <w:right w:val="none" w:sz="0" w:space="0" w:color="auto"/>
      </w:divBdr>
    </w:div>
    <w:div w:id="1964849336">
      <w:bodyDiv w:val="1"/>
      <w:marLeft w:val="0"/>
      <w:marRight w:val="0"/>
      <w:marTop w:val="0"/>
      <w:marBottom w:val="0"/>
      <w:divBdr>
        <w:top w:val="none" w:sz="0" w:space="0" w:color="auto"/>
        <w:left w:val="none" w:sz="0" w:space="0" w:color="auto"/>
        <w:bottom w:val="none" w:sz="0" w:space="0" w:color="auto"/>
        <w:right w:val="none" w:sz="0" w:space="0" w:color="auto"/>
      </w:divBdr>
    </w:div>
    <w:div w:id="1989936268">
      <w:bodyDiv w:val="1"/>
      <w:marLeft w:val="0"/>
      <w:marRight w:val="0"/>
      <w:marTop w:val="0"/>
      <w:marBottom w:val="0"/>
      <w:divBdr>
        <w:top w:val="none" w:sz="0" w:space="0" w:color="auto"/>
        <w:left w:val="none" w:sz="0" w:space="0" w:color="auto"/>
        <w:bottom w:val="none" w:sz="0" w:space="0" w:color="auto"/>
        <w:right w:val="none" w:sz="0" w:space="0" w:color="auto"/>
      </w:divBdr>
    </w:div>
    <w:div w:id="2016102802">
      <w:bodyDiv w:val="1"/>
      <w:marLeft w:val="0"/>
      <w:marRight w:val="0"/>
      <w:marTop w:val="0"/>
      <w:marBottom w:val="0"/>
      <w:divBdr>
        <w:top w:val="none" w:sz="0" w:space="0" w:color="auto"/>
        <w:left w:val="none" w:sz="0" w:space="0" w:color="auto"/>
        <w:bottom w:val="none" w:sz="0" w:space="0" w:color="auto"/>
        <w:right w:val="none" w:sz="0" w:space="0" w:color="auto"/>
      </w:divBdr>
    </w:div>
    <w:div w:id="2019960932">
      <w:bodyDiv w:val="1"/>
      <w:marLeft w:val="0"/>
      <w:marRight w:val="0"/>
      <w:marTop w:val="0"/>
      <w:marBottom w:val="0"/>
      <w:divBdr>
        <w:top w:val="none" w:sz="0" w:space="0" w:color="auto"/>
        <w:left w:val="none" w:sz="0" w:space="0" w:color="auto"/>
        <w:bottom w:val="none" w:sz="0" w:space="0" w:color="auto"/>
        <w:right w:val="none" w:sz="0" w:space="0" w:color="auto"/>
      </w:divBdr>
    </w:div>
    <w:div w:id="2053529825">
      <w:bodyDiv w:val="1"/>
      <w:marLeft w:val="0"/>
      <w:marRight w:val="0"/>
      <w:marTop w:val="0"/>
      <w:marBottom w:val="0"/>
      <w:divBdr>
        <w:top w:val="none" w:sz="0" w:space="0" w:color="auto"/>
        <w:left w:val="none" w:sz="0" w:space="0" w:color="auto"/>
        <w:bottom w:val="none" w:sz="0" w:space="0" w:color="auto"/>
        <w:right w:val="none" w:sz="0" w:space="0" w:color="auto"/>
      </w:divBdr>
    </w:div>
    <w:div w:id="2068340117">
      <w:bodyDiv w:val="1"/>
      <w:marLeft w:val="0"/>
      <w:marRight w:val="0"/>
      <w:marTop w:val="0"/>
      <w:marBottom w:val="0"/>
      <w:divBdr>
        <w:top w:val="none" w:sz="0" w:space="0" w:color="auto"/>
        <w:left w:val="none" w:sz="0" w:space="0" w:color="auto"/>
        <w:bottom w:val="none" w:sz="0" w:space="0" w:color="auto"/>
        <w:right w:val="none" w:sz="0" w:space="0" w:color="auto"/>
      </w:divBdr>
    </w:div>
    <w:div w:id="2075934558">
      <w:bodyDiv w:val="1"/>
      <w:marLeft w:val="0"/>
      <w:marRight w:val="0"/>
      <w:marTop w:val="0"/>
      <w:marBottom w:val="0"/>
      <w:divBdr>
        <w:top w:val="none" w:sz="0" w:space="0" w:color="auto"/>
        <w:left w:val="none" w:sz="0" w:space="0" w:color="auto"/>
        <w:bottom w:val="none" w:sz="0" w:space="0" w:color="auto"/>
        <w:right w:val="none" w:sz="0" w:space="0" w:color="auto"/>
      </w:divBdr>
    </w:div>
    <w:div w:id="2094158129">
      <w:bodyDiv w:val="1"/>
      <w:marLeft w:val="0"/>
      <w:marRight w:val="0"/>
      <w:marTop w:val="0"/>
      <w:marBottom w:val="0"/>
      <w:divBdr>
        <w:top w:val="none" w:sz="0" w:space="0" w:color="auto"/>
        <w:left w:val="none" w:sz="0" w:space="0" w:color="auto"/>
        <w:bottom w:val="none" w:sz="0" w:space="0" w:color="auto"/>
        <w:right w:val="none" w:sz="0" w:space="0" w:color="auto"/>
      </w:divBdr>
    </w:div>
    <w:div w:id="2096589805">
      <w:bodyDiv w:val="1"/>
      <w:marLeft w:val="0"/>
      <w:marRight w:val="0"/>
      <w:marTop w:val="0"/>
      <w:marBottom w:val="0"/>
      <w:divBdr>
        <w:top w:val="none" w:sz="0" w:space="0" w:color="auto"/>
        <w:left w:val="none" w:sz="0" w:space="0" w:color="auto"/>
        <w:bottom w:val="none" w:sz="0" w:space="0" w:color="auto"/>
        <w:right w:val="none" w:sz="0" w:space="0" w:color="auto"/>
      </w:divBdr>
    </w:div>
    <w:div w:id="211000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20.bin"/><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image" Target="media/image75.wmf"/><Relationship Id="rId170" Type="http://schemas.openxmlformats.org/officeDocument/2006/relationships/oleObject" Target="embeddings/oleObject82.bin"/><Relationship Id="rId226" Type="http://schemas.openxmlformats.org/officeDocument/2006/relationships/oleObject" Target="embeddings/oleObject109.bin"/><Relationship Id="rId268" Type="http://schemas.openxmlformats.org/officeDocument/2006/relationships/hyperlink" Target="https://doi.org/10.1109/icett.2016.7873660" TargetMode="External"/><Relationship Id="rId32" Type="http://schemas.openxmlformats.org/officeDocument/2006/relationships/image" Target="media/image13.wmf"/><Relationship Id="rId74" Type="http://schemas.openxmlformats.org/officeDocument/2006/relationships/image" Target="media/image33.wmf"/><Relationship Id="rId128" Type="http://schemas.openxmlformats.org/officeDocument/2006/relationships/image" Target="media/image60.wmf"/><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hyperlink" Target="https://doi.org/10.1007/978-3-030-80063-5_6" TargetMode="External"/><Relationship Id="rId279" Type="http://schemas.openxmlformats.org/officeDocument/2006/relationships/oleObject" Target="embeddings/oleObject110.bin"/><Relationship Id="rId43" Type="http://schemas.openxmlformats.org/officeDocument/2006/relationships/oleObject" Target="embeddings/oleObject18.bin"/><Relationship Id="rId139" Type="http://schemas.openxmlformats.org/officeDocument/2006/relationships/image" Target="media/image65.wmf"/><Relationship Id="rId290" Type="http://schemas.openxmlformats.org/officeDocument/2006/relationships/image" Target="media/image121.wmf"/><Relationship Id="rId304" Type="http://schemas.openxmlformats.org/officeDocument/2006/relationships/theme" Target="theme/theme1.xml"/><Relationship Id="rId85" Type="http://schemas.openxmlformats.org/officeDocument/2006/relationships/oleObject" Target="embeddings/oleObject40.bin"/><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248" Type="http://schemas.openxmlformats.org/officeDocument/2006/relationships/hyperlink" Target="https://doi.org/10.1145/2480741.2480751" TargetMode="External"/><Relationship Id="rId12" Type="http://schemas.openxmlformats.org/officeDocument/2006/relationships/image" Target="media/image3.wmf"/><Relationship Id="rId108" Type="http://schemas.openxmlformats.org/officeDocument/2006/relationships/image" Target="media/image50.wmf"/><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6.wmf"/><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hyperlink" Target="https://doi.org/10.3390/su11010189" TargetMode="External"/><Relationship Id="rId259" Type="http://schemas.openxmlformats.org/officeDocument/2006/relationships/hyperlink" Target="https://doi.org/10.1108/IJEBR-12-2021-0984" TargetMode="External"/><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hyperlink" Target="https://doi.org/10.31181/oresta190222061s" TargetMode="External"/><Relationship Id="rId291" Type="http://schemas.openxmlformats.org/officeDocument/2006/relationships/oleObject" Target="embeddings/oleObject116.bin"/><Relationship Id="rId44" Type="http://schemas.openxmlformats.org/officeDocument/2006/relationships/oleObject" Target="embeddings/oleObject19.bin"/><Relationship Id="rId65" Type="http://schemas.openxmlformats.org/officeDocument/2006/relationships/oleObject" Target="embeddings/oleObject30.bin"/><Relationship Id="rId86" Type="http://schemas.openxmlformats.org/officeDocument/2006/relationships/image" Target="media/image39.wmf"/><Relationship Id="rId130" Type="http://schemas.openxmlformats.org/officeDocument/2006/relationships/oleObject" Target="embeddings/oleObject62.bin"/><Relationship Id="rId151" Type="http://schemas.openxmlformats.org/officeDocument/2006/relationships/image" Target="media/image71.wmf"/><Relationship Id="rId172" Type="http://schemas.openxmlformats.org/officeDocument/2006/relationships/oleObject" Target="embeddings/oleObject83.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image" Target="media/image110.emf"/><Relationship Id="rId249" Type="http://schemas.openxmlformats.org/officeDocument/2006/relationships/hyperlink" Target="https://doi.org/10.1145/3474085.3479238" TargetMode="External"/><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hyperlink" Target="https://doi.org/10.1109/student.2011.6089337" TargetMode="External"/><Relationship Id="rId281" Type="http://schemas.openxmlformats.org/officeDocument/2006/relationships/oleObject" Target="embeddings/oleObject111.bin"/><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oleObject" Target="embeddings/oleObject46.bin"/><Relationship Id="rId120" Type="http://schemas.openxmlformats.org/officeDocument/2006/relationships/image" Target="media/image56.wmf"/><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image" Target="media/image87.wmf"/><Relationship Id="rId218" Type="http://schemas.openxmlformats.org/officeDocument/2006/relationships/oleObject" Target="embeddings/oleObject105.bin"/><Relationship Id="rId239" Type="http://schemas.openxmlformats.org/officeDocument/2006/relationships/hyperlink" Target="https://doi.org/10.1007/BF02189626" TargetMode="External"/><Relationship Id="rId250" Type="http://schemas.openxmlformats.org/officeDocument/2006/relationships/hyperlink" Target="https://doi.org/10.31181/rme200101034c" TargetMode="External"/><Relationship Id="rId271" Type="http://schemas.openxmlformats.org/officeDocument/2006/relationships/hyperlink" Target="https://doi.org/10.1007/s41133-020-00035-x" TargetMode="External"/><Relationship Id="rId292" Type="http://schemas.openxmlformats.org/officeDocument/2006/relationships/image" Target="media/image122.wmf"/><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oleObject" Target="embeddings/oleObject41.bin"/><Relationship Id="rId110" Type="http://schemas.openxmlformats.org/officeDocument/2006/relationships/image" Target="media/image51.wmf"/><Relationship Id="rId131" Type="http://schemas.openxmlformats.org/officeDocument/2006/relationships/image" Target="media/image61.wmf"/><Relationship Id="rId152" Type="http://schemas.openxmlformats.org/officeDocument/2006/relationships/oleObject" Target="embeddings/oleObject73.bin"/><Relationship Id="rId173" Type="http://schemas.openxmlformats.org/officeDocument/2006/relationships/image" Target="media/image82.wmf"/><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package" Target="embeddings/Microsoft_Visio_Drawing2.vsdx"/><Relationship Id="rId240" Type="http://schemas.openxmlformats.org/officeDocument/2006/relationships/hyperlink" Target="https://doi.org/10.22190/FUME191118007A" TargetMode="External"/><Relationship Id="rId261" Type="http://schemas.openxmlformats.org/officeDocument/2006/relationships/hyperlink" Target="https://doi.org/10.1108/josm-10-2020-0344" TargetMode="External"/><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image" Target="media/image46.emf"/><Relationship Id="rId282" Type="http://schemas.openxmlformats.org/officeDocument/2006/relationships/image" Target="media/image117.wmf"/><Relationship Id="rId8" Type="http://schemas.openxmlformats.org/officeDocument/2006/relationships/image" Target="media/image1.wmf"/><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image" Target="media/image77.wmf"/><Relationship Id="rId184" Type="http://schemas.openxmlformats.org/officeDocument/2006/relationships/oleObject" Target="embeddings/oleObject89.bin"/><Relationship Id="rId219" Type="http://schemas.openxmlformats.org/officeDocument/2006/relationships/image" Target="media/image105.wmf"/><Relationship Id="rId230" Type="http://schemas.openxmlformats.org/officeDocument/2006/relationships/image" Target="media/image111.emf"/><Relationship Id="rId251" Type="http://schemas.openxmlformats.org/officeDocument/2006/relationships/hyperlink" Target="https://doi.org/10.31181/dmame2104033d" TargetMode="External"/><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1.bin"/><Relationship Id="rId272" Type="http://schemas.openxmlformats.org/officeDocument/2006/relationships/hyperlink" Target="https://doi.org/10.1016/j.procs.2017.08.201" TargetMode="External"/><Relationship Id="rId293" Type="http://schemas.openxmlformats.org/officeDocument/2006/relationships/oleObject" Target="embeddings/oleObject117.bin"/><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image" Target="media/image72.wmf"/><Relationship Id="rId174" Type="http://schemas.openxmlformats.org/officeDocument/2006/relationships/oleObject" Target="embeddings/oleObject84.bin"/><Relationship Id="rId195" Type="http://schemas.openxmlformats.org/officeDocument/2006/relationships/image" Target="media/image93.wmf"/><Relationship Id="rId209" Type="http://schemas.openxmlformats.org/officeDocument/2006/relationships/image" Target="media/image100.emf"/><Relationship Id="rId220" Type="http://schemas.openxmlformats.org/officeDocument/2006/relationships/oleObject" Target="embeddings/oleObject106.bin"/><Relationship Id="rId241" Type="http://schemas.openxmlformats.org/officeDocument/2006/relationships/hyperlink" Target="https://doi.org/10.31181/rme2001020105t" TargetMode="Externa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6.bin"/><Relationship Id="rId262" Type="http://schemas.openxmlformats.org/officeDocument/2006/relationships/hyperlink" Target="https://doi.org/10.1109/MWC.2019.1700441" TargetMode="External"/><Relationship Id="rId283" Type="http://schemas.openxmlformats.org/officeDocument/2006/relationships/oleObject" Target="embeddings/oleObject112.bin"/><Relationship Id="rId78" Type="http://schemas.openxmlformats.org/officeDocument/2006/relationships/image" Target="media/image35.wmf"/><Relationship Id="rId99" Type="http://schemas.openxmlformats.org/officeDocument/2006/relationships/oleObject" Target="embeddings/oleObject47.bin"/><Relationship Id="rId101" Type="http://schemas.openxmlformats.org/officeDocument/2006/relationships/package" Target="embeddings/Microsoft_Visio_Drawing.vsdx"/><Relationship Id="rId122" Type="http://schemas.openxmlformats.org/officeDocument/2006/relationships/image" Target="media/image57.wmf"/><Relationship Id="rId143" Type="http://schemas.openxmlformats.org/officeDocument/2006/relationships/image" Target="media/image67.wmf"/><Relationship Id="rId164" Type="http://schemas.openxmlformats.org/officeDocument/2006/relationships/oleObject" Target="embeddings/oleObject79.bin"/><Relationship Id="rId185" Type="http://schemas.openxmlformats.org/officeDocument/2006/relationships/image" Target="media/image88.wmf"/><Relationship Id="rId9" Type="http://schemas.openxmlformats.org/officeDocument/2006/relationships/oleObject" Target="embeddings/oleObject1.bin"/><Relationship Id="rId210" Type="http://schemas.openxmlformats.org/officeDocument/2006/relationships/package" Target="embeddings/Microsoft_Visio_Drawing1.vsdx"/><Relationship Id="rId26" Type="http://schemas.openxmlformats.org/officeDocument/2006/relationships/image" Target="media/image10.wmf"/><Relationship Id="rId231" Type="http://schemas.openxmlformats.org/officeDocument/2006/relationships/package" Target="embeddings/Microsoft_Visio_Drawing3.vsdx"/><Relationship Id="rId252" Type="http://schemas.openxmlformats.org/officeDocument/2006/relationships/hyperlink" Target="https://doi.org/10.1002/asjc.2494" TargetMode="External"/><Relationship Id="rId273" Type="http://schemas.openxmlformats.org/officeDocument/2006/relationships/hyperlink" Target="https://doi.org/10.1016/j.procs.2017.08.201" TargetMode="External"/><Relationship Id="rId294" Type="http://schemas.openxmlformats.org/officeDocument/2006/relationships/image" Target="media/image123.wmf"/><Relationship Id="rId47" Type="http://schemas.openxmlformats.org/officeDocument/2006/relationships/oleObject" Target="embeddings/oleObject21.bin"/><Relationship Id="rId68" Type="http://schemas.openxmlformats.org/officeDocument/2006/relationships/image" Target="media/image30.wmf"/><Relationship Id="rId89" Type="http://schemas.openxmlformats.org/officeDocument/2006/relationships/oleObject" Target="embeddings/oleObject42.bin"/><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oleObject" Target="embeddings/oleObject74.bin"/><Relationship Id="rId175" Type="http://schemas.openxmlformats.org/officeDocument/2006/relationships/image" Target="media/image83.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5.wmf"/><Relationship Id="rId221" Type="http://schemas.openxmlformats.org/officeDocument/2006/relationships/image" Target="media/image106.wmf"/><Relationship Id="rId242" Type="http://schemas.openxmlformats.org/officeDocument/2006/relationships/hyperlink" Target="https://doi.org/10.31181/rme200102135a" TargetMode="External"/><Relationship Id="rId263" Type="http://schemas.openxmlformats.org/officeDocument/2006/relationships/hyperlink" Target="https://doi.org/10.26425/2658-3445-2020-1-43-49" TargetMode="External"/><Relationship Id="rId284" Type="http://schemas.openxmlformats.org/officeDocument/2006/relationships/image" Target="media/image118.wmf"/><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oleObject" Target="embeddings/oleObject37.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oleObject" Target="embeddings/oleObject69.bin"/><Relationship Id="rId90" Type="http://schemas.openxmlformats.org/officeDocument/2006/relationships/image" Target="media/image41.wmf"/><Relationship Id="rId165" Type="http://schemas.openxmlformats.org/officeDocument/2006/relationships/image" Target="media/image78.wmf"/><Relationship Id="rId186" Type="http://schemas.openxmlformats.org/officeDocument/2006/relationships/oleObject" Target="embeddings/oleObject90.bin"/><Relationship Id="rId211" Type="http://schemas.openxmlformats.org/officeDocument/2006/relationships/image" Target="media/image101.wmf"/><Relationship Id="rId232" Type="http://schemas.openxmlformats.org/officeDocument/2006/relationships/image" Target="media/image112.tiff"/><Relationship Id="rId253" Type="http://schemas.openxmlformats.org/officeDocument/2006/relationships/hyperlink" Target="https://doi.org/10.1016/j.techfore.2016.02.004" TargetMode="External"/><Relationship Id="rId274" Type="http://schemas.openxmlformats.org/officeDocument/2006/relationships/hyperlink" Target="https://doi.org/10.1136/bmj.m1379" TargetMode="External"/><Relationship Id="rId295" Type="http://schemas.openxmlformats.org/officeDocument/2006/relationships/oleObject" Target="embeddings/oleObject118.bin"/><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2.bin"/><Relationship Id="rId113" Type="http://schemas.openxmlformats.org/officeDocument/2006/relationships/oleObject" Target="embeddings/oleObject53.bin"/><Relationship Id="rId134" Type="http://schemas.openxmlformats.org/officeDocument/2006/relationships/oleObject" Target="embeddings/oleObject64.bin"/><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oleObject" Target="embeddings/oleObject85.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7.bin"/><Relationship Id="rId243" Type="http://schemas.openxmlformats.org/officeDocument/2006/relationships/hyperlink" Target="https://doi.org/10.1016/j.asoc.2019.105893" TargetMode="External"/><Relationship Id="rId264" Type="http://schemas.openxmlformats.org/officeDocument/2006/relationships/hyperlink" Target="https://doi.org/10.1108/oxan-db267012" TargetMode="External"/><Relationship Id="rId285" Type="http://schemas.openxmlformats.org/officeDocument/2006/relationships/oleObject" Target="embeddings/oleObject113.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48.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43.bin"/><Relationship Id="rId145" Type="http://schemas.openxmlformats.org/officeDocument/2006/relationships/image" Target="media/image68.wmf"/><Relationship Id="rId166" Type="http://schemas.openxmlformats.org/officeDocument/2006/relationships/oleObject" Target="embeddings/oleObject80.bin"/><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emf"/><Relationship Id="rId254" Type="http://schemas.openxmlformats.org/officeDocument/2006/relationships/hyperlink" Target="https://doi.org/10.1186/s12544-019-0365-5" TargetMode="External"/><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3.wmf"/><Relationship Id="rId275" Type="http://schemas.openxmlformats.org/officeDocument/2006/relationships/hyperlink" Target="https://doi.org/10.1016/j.physa.2019.123498" TargetMode="External"/><Relationship Id="rId296" Type="http://schemas.openxmlformats.org/officeDocument/2006/relationships/image" Target="media/image124.wmf"/><Relationship Id="rId300" Type="http://schemas.openxmlformats.org/officeDocument/2006/relationships/image" Target="media/image126.wmf"/><Relationship Id="rId60" Type="http://schemas.openxmlformats.org/officeDocument/2006/relationships/image" Target="media/image26.wmf"/><Relationship Id="rId81" Type="http://schemas.openxmlformats.org/officeDocument/2006/relationships/oleObject" Target="embeddings/oleObject38.bin"/><Relationship Id="rId135" Type="http://schemas.openxmlformats.org/officeDocument/2006/relationships/image" Target="media/image63.wmf"/><Relationship Id="rId156" Type="http://schemas.openxmlformats.org/officeDocument/2006/relationships/oleObject" Target="embeddings/oleObject75.bin"/><Relationship Id="rId177" Type="http://schemas.openxmlformats.org/officeDocument/2006/relationships/image" Target="media/image84.wmf"/><Relationship Id="rId198" Type="http://schemas.openxmlformats.org/officeDocument/2006/relationships/oleObject" Target="embeddings/oleObject96.bin"/><Relationship Id="rId202" Type="http://schemas.openxmlformats.org/officeDocument/2006/relationships/oleObject" Target="embeddings/oleObject98.bin"/><Relationship Id="rId223" Type="http://schemas.openxmlformats.org/officeDocument/2006/relationships/image" Target="media/image107.wmf"/><Relationship Id="rId244" Type="http://schemas.openxmlformats.org/officeDocument/2006/relationships/hyperlink" Target="https://doi.org/10.3390/s19092048" TargetMode="External"/><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hyperlink" Target="https://doi.org/10.5937/vojtehg69-32117" TargetMode="External"/><Relationship Id="rId286" Type="http://schemas.openxmlformats.org/officeDocument/2006/relationships/image" Target="media/image119.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9.bin"/><Relationship Id="rId146" Type="http://schemas.openxmlformats.org/officeDocument/2006/relationships/oleObject" Target="embeddings/oleObject70.bin"/><Relationship Id="rId167" Type="http://schemas.openxmlformats.org/officeDocument/2006/relationships/image" Target="media/image79.wmf"/><Relationship Id="rId188" Type="http://schemas.openxmlformats.org/officeDocument/2006/relationships/oleObject" Target="embeddings/oleObject91.bin"/><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image" Target="media/image102.wmf"/><Relationship Id="rId234" Type="http://schemas.openxmlformats.org/officeDocument/2006/relationships/package" Target="embeddings/Microsoft_Visio_Drawing4.vsdx"/><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hyperlink" Target="https://doi.org/10.1186/s12544-019-0365-5" TargetMode="External"/><Relationship Id="rId276" Type="http://schemas.openxmlformats.org/officeDocument/2006/relationships/hyperlink" Target="https://doi.org/10.1007/s40747-021-00462-2" TargetMode="External"/><Relationship Id="rId297" Type="http://schemas.openxmlformats.org/officeDocument/2006/relationships/oleObject" Target="embeddings/oleObject119.bin"/><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oleObject" Target="embeddings/oleObject65.bin"/><Relationship Id="rId157" Type="http://schemas.openxmlformats.org/officeDocument/2006/relationships/image" Target="media/image74.wmf"/><Relationship Id="rId178" Type="http://schemas.openxmlformats.org/officeDocument/2006/relationships/oleObject" Target="embeddings/oleObject86.bin"/><Relationship Id="rId301" Type="http://schemas.openxmlformats.org/officeDocument/2006/relationships/oleObject" Target="embeddings/oleObject121.bin"/><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oleObject" Target="embeddings/oleObject6.bin"/><Relationship Id="rId224" Type="http://schemas.openxmlformats.org/officeDocument/2006/relationships/oleObject" Target="embeddings/oleObject108.bin"/><Relationship Id="rId245" Type="http://schemas.openxmlformats.org/officeDocument/2006/relationships/hyperlink" Target="https://doi.org/10.1007/1-4020-7874-9_15" TargetMode="External"/><Relationship Id="rId266" Type="http://schemas.openxmlformats.org/officeDocument/2006/relationships/hyperlink" Target="https://doi.org/10.1007/BF01001956" TargetMode="External"/><Relationship Id="rId287" Type="http://schemas.openxmlformats.org/officeDocument/2006/relationships/oleObject" Target="embeddings/oleObject114.bin"/><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image" Target="media/image69.wmf"/><Relationship Id="rId168" Type="http://schemas.openxmlformats.org/officeDocument/2006/relationships/oleObject" Target="embeddings/oleObject81.bin"/><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oleObject" Target="embeddings/oleObject44.bin"/><Relationship Id="rId189" Type="http://schemas.openxmlformats.org/officeDocument/2006/relationships/image" Target="media/image90.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4.emf"/><Relationship Id="rId256" Type="http://schemas.openxmlformats.org/officeDocument/2006/relationships/hyperlink" Target="https://doi.org/10.31181/oresta20402001k" TargetMode="External"/><Relationship Id="rId277" Type="http://schemas.openxmlformats.org/officeDocument/2006/relationships/hyperlink" Target="https://doi.org/10.1016/j.aei.2008.10.010" TargetMode="External"/><Relationship Id="rId298" Type="http://schemas.openxmlformats.org/officeDocument/2006/relationships/image" Target="media/image125.wmf"/><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oleObject" Target="embeddings/oleObject76.bin"/><Relationship Id="rId302"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9.bin"/><Relationship Id="rId179" Type="http://schemas.openxmlformats.org/officeDocument/2006/relationships/image" Target="media/image85.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08.wmf"/><Relationship Id="rId246" Type="http://schemas.openxmlformats.org/officeDocument/2006/relationships/hyperlink" Target="https://doi.org/10.22190/FUME200528033B" TargetMode="External"/><Relationship Id="rId267" Type="http://schemas.openxmlformats.org/officeDocument/2006/relationships/hyperlink" Target="https://doi.org/10.1109/icett.2016.7873660" TargetMode="External"/><Relationship Id="rId288" Type="http://schemas.openxmlformats.org/officeDocument/2006/relationships/image" Target="media/image120.wmf"/><Relationship Id="rId106" Type="http://schemas.openxmlformats.org/officeDocument/2006/relationships/image" Target="media/image49.wmf"/><Relationship Id="rId127" Type="http://schemas.openxmlformats.org/officeDocument/2006/relationships/oleObject" Target="embeddings/oleObject6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4.bin"/><Relationship Id="rId94" Type="http://schemas.openxmlformats.org/officeDocument/2006/relationships/image" Target="media/image43.wmf"/><Relationship Id="rId148" Type="http://schemas.openxmlformats.org/officeDocument/2006/relationships/oleObject" Target="embeddings/oleObject71.bin"/><Relationship Id="rId169" Type="http://schemas.openxmlformats.org/officeDocument/2006/relationships/image" Target="media/image80.wmf"/><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3.wmf"/><Relationship Id="rId236" Type="http://schemas.openxmlformats.org/officeDocument/2006/relationships/package" Target="embeddings/Microsoft_Visio_Drawing5.vsdx"/><Relationship Id="rId257" Type="http://schemas.openxmlformats.org/officeDocument/2006/relationships/hyperlink" Target="https://doi.org/10.1016/j.trpro.2017.05.083" TargetMode="External"/><Relationship Id="rId278" Type="http://schemas.openxmlformats.org/officeDocument/2006/relationships/image" Target="media/image115.wmf"/><Relationship Id="rId303" Type="http://schemas.openxmlformats.org/officeDocument/2006/relationships/fontTable" Target="fontTable.xml"/><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oleObject" Target="embeddings/oleObject66.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hyperlink" Target="https://doi.org/10.1002/mar.21630" TargetMode="External"/><Relationship Id="rId107" Type="http://schemas.openxmlformats.org/officeDocument/2006/relationships/oleObject" Target="embeddings/oleObject50.bin"/><Relationship Id="rId289" Type="http://schemas.openxmlformats.org/officeDocument/2006/relationships/oleObject" Target="embeddings/oleObject115.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70.wmf"/><Relationship Id="rId95" Type="http://schemas.openxmlformats.org/officeDocument/2006/relationships/oleObject" Target="embeddings/oleObject45.bin"/><Relationship Id="rId160" Type="http://schemas.openxmlformats.org/officeDocument/2006/relationships/oleObject" Target="embeddings/oleObject77.bin"/><Relationship Id="rId216" Type="http://schemas.openxmlformats.org/officeDocument/2006/relationships/oleObject" Target="embeddings/oleObject104.bin"/><Relationship Id="rId258" Type="http://schemas.openxmlformats.org/officeDocument/2006/relationships/hyperlink" Target="https://doi.org/10.1108/IJEBR-12-2021-0984" TargetMode="External"/><Relationship Id="rId22" Type="http://schemas.openxmlformats.org/officeDocument/2006/relationships/image" Target="media/image8.wmf"/><Relationship Id="rId64" Type="http://schemas.openxmlformats.org/officeDocument/2006/relationships/image" Target="media/image28.wmf"/><Relationship Id="rId118" Type="http://schemas.openxmlformats.org/officeDocument/2006/relationships/image" Target="media/image55.wmf"/><Relationship Id="rId171" Type="http://schemas.openxmlformats.org/officeDocument/2006/relationships/image" Target="media/image81.wmf"/><Relationship Id="rId227" Type="http://schemas.openxmlformats.org/officeDocument/2006/relationships/image" Target="media/image109.tiff"/><Relationship Id="rId269" Type="http://schemas.openxmlformats.org/officeDocument/2006/relationships/hyperlink" Target="https://doi.org/10.31181/dmame210402163s" TargetMode="External"/><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16.wmf"/><Relationship Id="rId75" Type="http://schemas.openxmlformats.org/officeDocument/2006/relationships/oleObject" Target="embeddings/oleObject35.bin"/><Relationship Id="rId140" Type="http://schemas.openxmlformats.org/officeDocument/2006/relationships/oleObject" Target="embeddings/oleObject67.bin"/><Relationship Id="rId182" Type="http://schemas.openxmlformats.org/officeDocument/2006/relationships/oleObject" Target="embeddings/oleObject8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DD7E8-6BD2-45C3-85DF-BA5994F2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10191</Words>
  <Characters>58092</Characters>
  <Application>Microsoft Office Word</Application>
  <DocSecurity>0</DocSecurity>
  <Lines>484</Lines>
  <Paragraphs>136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Pamucar</dc:creator>
  <cp:lastModifiedBy>Muhammet</cp:lastModifiedBy>
  <cp:revision>3</cp:revision>
  <cp:lastPrinted>2017-03-13T14:47:00Z</cp:lastPrinted>
  <dcterms:created xsi:type="dcterms:W3CDTF">2022-05-21T18:57:00Z</dcterms:created>
  <dcterms:modified xsi:type="dcterms:W3CDTF">2022-07-21T21:08:00Z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