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F0F22" w14:textId="77777777" w:rsidR="00E512D8" w:rsidRPr="002F724A" w:rsidRDefault="00E512D8" w:rsidP="00E512D8">
      <w:pPr>
        <w:pStyle w:val="Normal1"/>
        <w:spacing w:after="240" w:line="480" w:lineRule="auto"/>
        <w:jc w:val="center"/>
        <w:rPr>
          <w:rFonts w:ascii="Calibri" w:eastAsia="Times New Roman" w:hAnsi="Calibri" w:cs="Times New Roman"/>
          <w:b/>
          <w:sz w:val="28"/>
          <w:szCs w:val="28"/>
        </w:rPr>
      </w:pPr>
      <w:r w:rsidRPr="002F724A">
        <w:rPr>
          <w:rFonts w:ascii="Calibri" w:eastAsia="Times New Roman" w:hAnsi="Calibri" w:cs="Times New Roman"/>
          <w:b/>
          <w:sz w:val="28"/>
          <w:szCs w:val="28"/>
        </w:rPr>
        <w:t xml:space="preserve">A systematic review and meta-analysis of the diagnostic accuracy of </w:t>
      </w:r>
      <w:proofErr w:type="spellStart"/>
      <w:r w:rsidRPr="002F724A">
        <w:rPr>
          <w:rFonts w:ascii="Calibri" w:eastAsia="Times New Roman" w:hAnsi="Calibri" w:cs="Times New Roman"/>
          <w:b/>
          <w:sz w:val="28"/>
          <w:szCs w:val="28"/>
        </w:rPr>
        <w:t>biparametric</w:t>
      </w:r>
      <w:proofErr w:type="spellEnd"/>
      <w:r w:rsidRPr="002F724A">
        <w:rPr>
          <w:rFonts w:ascii="Calibri" w:eastAsia="Times New Roman" w:hAnsi="Calibri" w:cs="Times New Roman"/>
          <w:b/>
          <w:sz w:val="28"/>
          <w:szCs w:val="28"/>
        </w:rPr>
        <w:t xml:space="preserve"> prostate MRI for prostate cancer in men at risk</w:t>
      </w:r>
    </w:p>
    <w:p w14:paraId="6F63A053" w14:textId="77777777" w:rsidR="00E512D8" w:rsidRPr="00E512D8" w:rsidRDefault="00E512D8" w:rsidP="00E512D8">
      <w:pPr>
        <w:rPr>
          <w:rFonts w:ascii="Calibri" w:eastAsia="Times New Roman" w:hAnsi="Calibri"/>
          <w:b/>
          <w:sz w:val="24"/>
          <w:szCs w:val="24"/>
        </w:rPr>
      </w:pPr>
      <w:r w:rsidRPr="00E512D8">
        <w:rPr>
          <w:rFonts w:ascii="Calibri" w:eastAsia="Times New Roman" w:hAnsi="Calibri"/>
          <w:b/>
          <w:bCs/>
          <w:sz w:val="24"/>
          <w:szCs w:val="24"/>
        </w:rPr>
        <w:t xml:space="preserve">Running title: </w:t>
      </w:r>
      <w:r w:rsidRPr="00E512D8">
        <w:rPr>
          <w:rFonts w:ascii="Calibri" w:eastAsia="Times New Roman" w:hAnsi="Calibri"/>
          <w:b/>
          <w:color w:val="000000"/>
          <w:sz w:val="24"/>
          <w:szCs w:val="24"/>
          <w:shd w:val="clear" w:color="auto" w:fill="FFFFFF"/>
        </w:rPr>
        <w:t xml:space="preserve">Diagnostic accuracy of non-contrast </w:t>
      </w:r>
      <w:proofErr w:type="gramStart"/>
      <w:r w:rsidRPr="00E512D8">
        <w:rPr>
          <w:rFonts w:ascii="Calibri" w:eastAsia="Times New Roman" w:hAnsi="Calibri"/>
          <w:b/>
          <w:color w:val="000000"/>
          <w:sz w:val="24"/>
          <w:szCs w:val="24"/>
          <w:shd w:val="clear" w:color="auto" w:fill="FFFFFF"/>
        </w:rPr>
        <w:t>prostate</w:t>
      </w:r>
      <w:proofErr w:type="gramEnd"/>
      <w:r w:rsidRPr="00E512D8">
        <w:rPr>
          <w:rFonts w:ascii="Calibri" w:eastAsia="Times New Roman" w:hAnsi="Calibri"/>
          <w:b/>
          <w:color w:val="000000"/>
          <w:sz w:val="24"/>
          <w:szCs w:val="24"/>
          <w:shd w:val="clear" w:color="auto" w:fill="FFFFFF"/>
        </w:rPr>
        <w:t xml:space="preserve"> MRI.</w:t>
      </w:r>
    </w:p>
    <w:p w14:paraId="6AA934A1" w14:textId="686D7D6A" w:rsidR="00E512D8" w:rsidRDefault="00E512D8" w:rsidP="00E512D8">
      <w:pPr>
        <w:pStyle w:val="Normal1"/>
        <w:spacing w:line="480" w:lineRule="auto"/>
        <w:rPr>
          <w:rFonts w:ascii="Calibri" w:eastAsia="Times New Roman" w:hAnsi="Calibri" w:cs="Times New Roman"/>
          <w:bCs/>
          <w:sz w:val="24"/>
          <w:szCs w:val="24"/>
        </w:rPr>
      </w:pPr>
    </w:p>
    <w:p w14:paraId="23A45AB4" w14:textId="6985A272" w:rsidR="00E512D8" w:rsidRPr="002F724A" w:rsidRDefault="00E512D8" w:rsidP="00E512D8">
      <w:pPr>
        <w:pStyle w:val="Normal1"/>
        <w:spacing w:line="480" w:lineRule="auto"/>
        <w:rPr>
          <w:rFonts w:ascii="Calibri" w:eastAsia="Times New Roman" w:hAnsi="Calibri" w:cs="Times New Roman"/>
          <w:bCs/>
          <w:sz w:val="24"/>
          <w:szCs w:val="24"/>
        </w:rPr>
      </w:pPr>
      <w:r w:rsidRPr="002F724A">
        <w:rPr>
          <w:rFonts w:ascii="Calibri" w:eastAsia="Times New Roman" w:hAnsi="Calibri" w:cs="Times New Roman"/>
          <w:bCs/>
          <w:sz w:val="24"/>
          <w:szCs w:val="24"/>
        </w:rPr>
        <w:t>Bass EJ*, MRCS, MBChB [1,2],</w:t>
      </w:r>
      <w:r>
        <w:rPr>
          <w:rFonts w:ascii="Calibri" w:eastAsia="Times New Roman" w:hAnsi="Calibri" w:cs="Times New Roman"/>
          <w:bCs/>
          <w:sz w:val="24"/>
          <w:szCs w:val="24"/>
        </w:rPr>
        <w:t xml:space="preserve"> </w:t>
      </w:r>
      <w:proofErr w:type="spellStart"/>
      <w:r w:rsidRPr="002F724A">
        <w:rPr>
          <w:rFonts w:ascii="Calibri" w:eastAsia="Times New Roman" w:hAnsi="Calibri" w:cs="Times New Roman"/>
          <w:bCs/>
          <w:sz w:val="24"/>
          <w:szCs w:val="24"/>
        </w:rPr>
        <w:t>Pantovic</w:t>
      </w:r>
      <w:proofErr w:type="spellEnd"/>
      <w:r w:rsidRPr="002F724A">
        <w:rPr>
          <w:rFonts w:ascii="Calibri" w:eastAsia="Times New Roman" w:hAnsi="Calibri" w:cs="Times New Roman"/>
          <w:bCs/>
          <w:sz w:val="24"/>
          <w:szCs w:val="24"/>
        </w:rPr>
        <w:t xml:space="preserve"> A*, MSc [3], </w:t>
      </w:r>
      <w:r w:rsidR="0023194E">
        <w:rPr>
          <w:rFonts w:ascii="Calibri" w:eastAsia="Times New Roman" w:hAnsi="Calibri" w:cs="Times New Roman"/>
          <w:bCs/>
          <w:sz w:val="24"/>
          <w:szCs w:val="24"/>
        </w:rPr>
        <w:t xml:space="preserve">Connor M, MRCS, MBBS, [1,2] </w:t>
      </w:r>
      <w:r w:rsidRPr="002F724A">
        <w:rPr>
          <w:rFonts w:ascii="Calibri" w:eastAsia="Times New Roman" w:hAnsi="Calibri" w:cs="Times New Roman"/>
          <w:bCs/>
          <w:sz w:val="24"/>
          <w:szCs w:val="24"/>
        </w:rPr>
        <w:t xml:space="preserve">Gabe R, PhD [4], </w:t>
      </w:r>
      <w:proofErr w:type="spellStart"/>
      <w:r w:rsidRPr="002F724A">
        <w:rPr>
          <w:rFonts w:ascii="Calibri" w:eastAsia="Times New Roman" w:hAnsi="Calibri" w:cs="Times New Roman"/>
          <w:bCs/>
          <w:sz w:val="24"/>
          <w:szCs w:val="24"/>
        </w:rPr>
        <w:t>Padhani</w:t>
      </w:r>
      <w:proofErr w:type="spellEnd"/>
      <w:r w:rsidRPr="002F724A">
        <w:rPr>
          <w:rFonts w:ascii="Calibri" w:eastAsia="Times New Roman" w:hAnsi="Calibri" w:cs="Times New Roman"/>
          <w:bCs/>
          <w:sz w:val="24"/>
          <w:szCs w:val="24"/>
        </w:rPr>
        <w:t xml:space="preserve"> A</w:t>
      </w:r>
      <w:r>
        <w:rPr>
          <w:rFonts w:ascii="Calibri" w:eastAsia="Times New Roman" w:hAnsi="Calibri" w:cs="Times New Roman"/>
          <w:bCs/>
          <w:sz w:val="24"/>
          <w:szCs w:val="24"/>
        </w:rPr>
        <w:t>R</w:t>
      </w:r>
      <w:r w:rsidRPr="002F724A">
        <w:rPr>
          <w:rFonts w:ascii="Calibri" w:eastAsia="Times New Roman" w:hAnsi="Calibri" w:cs="Times New Roman"/>
          <w:bCs/>
          <w:sz w:val="24"/>
          <w:szCs w:val="24"/>
        </w:rPr>
        <w:t xml:space="preserve">, PhD, FRCR, MBBS [5], </w:t>
      </w:r>
      <w:proofErr w:type="spellStart"/>
      <w:r w:rsidRPr="002F724A">
        <w:rPr>
          <w:rFonts w:ascii="Calibri" w:eastAsia="Times New Roman" w:hAnsi="Calibri" w:cs="Times New Roman"/>
          <w:bCs/>
          <w:sz w:val="24"/>
          <w:szCs w:val="24"/>
        </w:rPr>
        <w:t>Rockall</w:t>
      </w:r>
      <w:proofErr w:type="spellEnd"/>
      <w:r w:rsidRPr="002F724A">
        <w:rPr>
          <w:rFonts w:ascii="Calibri" w:eastAsia="Times New Roman" w:hAnsi="Calibri" w:cs="Times New Roman"/>
          <w:bCs/>
          <w:sz w:val="24"/>
          <w:szCs w:val="24"/>
        </w:rPr>
        <w:t xml:space="preserve"> A, FRCR [6], </w:t>
      </w:r>
      <w:proofErr w:type="spellStart"/>
      <w:r w:rsidRPr="002F724A">
        <w:rPr>
          <w:rFonts w:ascii="Calibri" w:eastAsia="Times New Roman" w:hAnsi="Calibri" w:cs="Times New Roman"/>
          <w:bCs/>
          <w:sz w:val="24"/>
          <w:szCs w:val="24"/>
        </w:rPr>
        <w:t>Sokhi</w:t>
      </w:r>
      <w:proofErr w:type="spellEnd"/>
      <w:r w:rsidRPr="002F724A">
        <w:rPr>
          <w:rFonts w:ascii="Calibri" w:eastAsia="Times New Roman" w:hAnsi="Calibri" w:cs="Times New Roman"/>
          <w:bCs/>
          <w:sz w:val="24"/>
          <w:szCs w:val="24"/>
        </w:rPr>
        <w:t xml:space="preserve"> H, </w:t>
      </w:r>
      <w:r w:rsidR="0023194E">
        <w:rPr>
          <w:rFonts w:ascii="Calibri" w:eastAsia="Times New Roman" w:hAnsi="Calibri" w:cs="Times New Roman"/>
          <w:bCs/>
          <w:sz w:val="24"/>
          <w:szCs w:val="24"/>
        </w:rPr>
        <w:t>MBChB, FRCR</w:t>
      </w:r>
      <w:r w:rsidRPr="002F724A">
        <w:rPr>
          <w:rFonts w:ascii="Calibri" w:eastAsia="Times New Roman" w:hAnsi="Calibri" w:cs="Times New Roman"/>
          <w:bCs/>
          <w:sz w:val="24"/>
          <w:szCs w:val="24"/>
        </w:rPr>
        <w:t xml:space="preserve"> [</w:t>
      </w:r>
      <w:r w:rsidR="0023194E">
        <w:rPr>
          <w:rFonts w:ascii="Calibri" w:eastAsia="Times New Roman" w:hAnsi="Calibri" w:cs="Times New Roman"/>
          <w:bCs/>
          <w:sz w:val="24"/>
          <w:szCs w:val="24"/>
        </w:rPr>
        <w:t>5</w:t>
      </w:r>
      <w:r w:rsidRPr="002F724A">
        <w:rPr>
          <w:rFonts w:ascii="Calibri" w:eastAsia="Times New Roman" w:hAnsi="Calibri" w:cs="Times New Roman"/>
          <w:bCs/>
          <w:sz w:val="24"/>
          <w:szCs w:val="24"/>
        </w:rPr>
        <w:t>,</w:t>
      </w:r>
      <w:r w:rsidR="0023194E">
        <w:rPr>
          <w:rFonts w:ascii="Calibri" w:eastAsia="Times New Roman" w:hAnsi="Calibri" w:cs="Times New Roman"/>
          <w:bCs/>
          <w:sz w:val="24"/>
          <w:szCs w:val="24"/>
        </w:rPr>
        <w:t>7</w:t>
      </w:r>
      <w:r w:rsidRPr="002F724A">
        <w:rPr>
          <w:rFonts w:ascii="Calibri" w:eastAsia="Times New Roman" w:hAnsi="Calibri" w:cs="Times New Roman"/>
          <w:bCs/>
          <w:sz w:val="24"/>
          <w:szCs w:val="24"/>
        </w:rPr>
        <w:t xml:space="preserve">], Tam H, FRCR, MBBS [1,8], Winkler M, </w:t>
      </w:r>
      <w:proofErr w:type="gramStart"/>
      <w:r w:rsidRPr="002F724A">
        <w:rPr>
          <w:rFonts w:ascii="Calibri" w:eastAsia="Times New Roman" w:hAnsi="Calibri" w:cs="Times New Roman"/>
          <w:bCs/>
          <w:sz w:val="24"/>
          <w:szCs w:val="24"/>
        </w:rPr>
        <w:t>FRCS(</w:t>
      </w:r>
      <w:proofErr w:type="gramEnd"/>
      <w:r w:rsidRPr="002F724A">
        <w:rPr>
          <w:rFonts w:ascii="Calibri" w:eastAsia="Times New Roman" w:hAnsi="Calibri" w:cs="Times New Roman"/>
          <w:bCs/>
          <w:sz w:val="24"/>
          <w:szCs w:val="24"/>
        </w:rPr>
        <w:t xml:space="preserve">Urol), MD, MBBS [1,2], Ahmed HU, PhD, FRCS(Urol), BM, </w:t>
      </w:r>
      <w:proofErr w:type="spellStart"/>
      <w:r w:rsidRPr="002F724A">
        <w:rPr>
          <w:rFonts w:ascii="Calibri" w:eastAsia="Times New Roman" w:hAnsi="Calibri" w:cs="Times New Roman"/>
          <w:bCs/>
          <w:sz w:val="24"/>
          <w:szCs w:val="24"/>
        </w:rPr>
        <w:t>BCh</w:t>
      </w:r>
      <w:proofErr w:type="spellEnd"/>
      <w:r w:rsidRPr="002F724A">
        <w:rPr>
          <w:rFonts w:ascii="Calibri" w:eastAsia="Times New Roman" w:hAnsi="Calibri" w:cs="Times New Roman"/>
          <w:bCs/>
          <w:sz w:val="24"/>
          <w:szCs w:val="24"/>
        </w:rPr>
        <w:t>, MA [1,2]</w:t>
      </w:r>
    </w:p>
    <w:p w14:paraId="73386C93" w14:textId="77777777" w:rsidR="00E512D8" w:rsidRPr="002F724A" w:rsidRDefault="00E512D8" w:rsidP="00E512D8">
      <w:pPr>
        <w:pStyle w:val="Normal1"/>
        <w:spacing w:line="480" w:lineRule="auto"/>
        <w:rPr>
          <w:rFonts w:ascii="Calibri" w:eastAsia="Times New Roman" w:hAnsi="Calibri" w:cs="Times New Roman"/>
          <w:b/>
          <w:sz w:val="24"/>
          <w:szCs w:val="24"/>
        </w:rPr>
      </w:pPr>
    </w:p>
    <w:p w14:paraId="56AA44A7" w14:textId="77777777" w:rsidR="00E512D8" w:rsidRPr="002F724A" w:rsidRDefault="00E512D8" w:rsidP="00E512D8">
      <w:pPr>
        <w:pStyle w:val="Normal1"/>
        <w:spacing w:line="480" w:lineRule="auto"/>
        <w:rPr>
          <w:rFonts w:ascii="Calibri" w:eastAsia="Times New Roman" w:hAnsi="Calibri" w:cs="Times New Roman"/>
          <w:b/>
          <w:sz w:val="24"/>
          <w:szCs w:val="24"/>
        </w:rPr>
      </w:pPr>
      <w:r w:rsidRPr="002F724A">
        <w:rPr>
          <w:rFonts w:ascii="Calibri" w:eastAsia="Times New Roman" w:hAnsi="Calibri" w:cs="Times New Roman"/>
          <w:b/>
          <w:sz w:val="24"/>
          <w:szCs w:val="24"/>
        </w:rPr>
        <w:t>Affiliations</w:t>
      </w:r>
    </w:p>
    <w:p w14:paraId="5D18A13E" w14:textId="77777777" w:rsidR="00E512D8" w:rsidRPr="002F724A" w:rsidRDefault="00E512D8" w:rsidP="00E512D8">
      <w:pPr>
        <w:pStyle w:val="Normal1"/>
        <w:spacing w:line="480" w:lineRule="auto"/>
        <w:rPr>
          <w:rFonts w:ascii="Calibri" w:eastAsia="Times New Roman" w:hAnsi="Calibri" w:cs="Times New Roman"/>
          <w:bCs/>
          <w:sz w:val="24"/>
          <w:szCs w:val="24"/>
        </w:rPr>
      </w:pPr>
      <w:r w:rsidRPr="002F724A">
        <w:rPr>
          <w:rFonts w:ascii="Calibri" w:eastAsia="Times New Roman" w:hAnsi="Calibri" w:cs="Times New Roman"/>
          <w:bCs/>
          <w:sz w:val="24"/>
          <w:szCs w:val="24"/>
        </w:rPr>
        <w:t>1. Imperial Prostate. Division of Surgery, Department of Surgery and Cancer, Faculty of Medicine, Imperial College London, London, UK</w:t>
      </w:r>
    </w:p>
    <w:p w14:paraId="14EEBAEA" w14:textId="77777777" w:rsidR="00E512D8" w:rsidRPr="002F724A" w:rsidRDefault="00E512D8" w:rsidP="00E512D8">
      <w:pPr>
        <w:pStyle w:val="Normal1"/>
        <w:spacing w:line="480" w:lineRule="auto"/>
        <w:rPr>
          <w:rFonts w:ascii="Calibri" w:eastAsia="Times New Roman" w:hAnsi="Calibri" w:cs="Times New Roman"/>
          <w:bCs/>
          <w:sz w:val="24"/>
          <w:szCs w:val="24"/>
        </w:rPr>
      </w:pPr>
      <w:r w:rsidRPr="002F724A">
        <w:rPr>
          <w:rFonts w:ascii="Calibri" w:eastAsia="Times New Roman" w:hAnsi="Calibri" w:cs="Times New Roman"/>
          <w:bCs/>
          <w:sz w:val="24"/>
          <w:szCs w:val="24"/>
        </w:rPr>
        <w:t>2. Imperial Urology, Division of Cancer, Cardiovascular Medicine and Surgery, Imperial College Healthcare NHS Trust, London, UK</w:t>
      </w:r>
    </w:p>
    <w:p w14:paraId="2585725C" w14:textId="77777777" w:rsidR="00E512D8" w:rsidRPr="002F724A" w:rsidRDefault="00E512D8" w:rsidP="00E512D8">
      <w:pPr>
        <w:pStyle w:val="Normal1"/>
        <w:spacing w:line="480" w:lineRule="auto"/>
        <w:rPr>
          <w:rFonts w:ascii="Calibri" w:eastAsia="Times New Roman" w:hAnsi="Calibri" w:cs="Times New Roman"/>
          <w:bCs/>
          <w:sz w:val="24"/>
          <w:szCs w:val="24"/>
          <w:lang w:val="en-GB"/>
        </w:rPr>
      </w:pPr>
      <w:r w:rsidRPr="002F724A">
        <w:rPr>
          <w:rFonts w:ascii="Calibri" w:eastAsia="Times New Roman" w:hAnsi="Calibri" w:cs="Times New Roman"/>
          <w:bCs/>
          <w:sz w:val="24"/>
          <w:szCs w:val="24"/>
        </w:rPr>
        <w:t xml:space="preserve">3. </w:t>
      </w:r>
      <w:r w:rsidRPr="002F724A">
        <w:rPr>
          <w:rFonts w:ascii="Calibri" w:eastAsia="Times New Roman" w:hAnsi="Calibri" w:cs="Times New Roman"/>
          <w:bCs/>
          <w:sz w:val="24"/>
          <w:szCs w:val="24"/>
          <w:lang w:val="en-GB"/>
        </w:rPr>
        <w:t>Centre of Research Excellence in Nutrition and Metabolism, Institute for Medical Research – Belgrade, Serbia</w:t>
      </w:r>
    </w:p>
    <w:p w14:paraId="0B80F49D" w14:textId="77777777" w:rsidR="00E512D8" w:rsidRPr="002F724A" w:rsidRDefault="00E512D8" w:rsidP="00E512D8">
      <w:pPr>
        <w:pStyle w:val="Normal1"/>
        <w:spacing w:line="480" w:lineRule="auto"/>
        <w:rPr>
          <w:rFonts w:ascii="Calibri" w:eastAsia="Times New Roman" w:hAnsi="Calibri" w:cs="Times New Roman"/>
          <w:bCs/>
          <w:sz w:val="24"/>
          <w:szCs w:val="24"/>
          <w:lang w:val="en-GB"/>
        </w:rPr>
      </w:pPr>
      <w:r w:rsidRPr="002F724A">
        <w:rPr>
          <w:rFonts w:ascii="Calibri" w:eastAsia="Times New Roman" w:hAnsi="Calibri" w:cs="Times New Roman"/>
          <w:bCs/>
          <w:sz w:val="24"/>
          <w:szCs w:val="24"/>
          <w:lang w:val="en-GB"/>
        </w:rPr>
        <w:t xml:space="preserve">4. </w:t>
      </w:r>
      <w:proofErr w:type="spellStart"/>
      <w:r w:rsidRPr="002F724A">
        <w:rPr>
          <w:rFonts w:ascii="Calibri" w:eastAsia="Times New Roman" w:hAnsi="Calibri" w:cs="Times New Roman"/>
          <w:bCs/>
          <w:sz w:val="24"/>
          <w:szCs w:val="24"/>
          <w:lang w:val="en-GB"/>
        </w:rPr>
        <w:t>Wolfson</w:t>
      </w:r>
      <w:proofErr w:type="spellEnd"/>
      <w:r w:rsidRPr="002F724A">
        <w:rPr>
          <w:rFonts w:ascii="Calibri" w:eastAsia="Times New Roman" w:hAnsi="Calibri" w:cs="Times New Roman"/>
          <w:bCs/>
          <w:sz w:val="24"/>
          <w:szCs w:val="24"/>
          <w:lang w:val="en-GB"/>
        </w:rPr>
        <w:t xml:space="preserve"> Institute of Preventive Medicine, Queen Mary University of London, London, UK</w:t>
      </w:r>
    </w:p>
    <w:p w14:paraId="6D34DF8F" w14:textId="77777777" w:rsidR="00E512D8" w:rsidRPr="002F724A" w:rsidRDefault="00E512D8" w:rsidP="00E512D8">
      <w:pPr>
        <w:pStyle w:val="Normal1"/>
        <w:spacing w:line="480" w:lineRule="auto"/>
        <w:rPr>
          <w:rFonts w:ascii="Calibri" w:eastAsia="Times New Roman" w:hAnsi="Calibri" w:cs="Times New Roman"/>
          <w:bCs/>
          <w:sz w:val="24"/>
          <w:szCs w:val="24"/>
          <w:lang w:val="en-GB"/>
        </w:rPr>
      </w:pPr>
      <w:r w:rsidRPr="002F724A">
        <w:rPr>
          <w:rFonts w:ascii="Calibri" w:eastAsia="Times New Roman" w:hAnsi="Calibri" w:cs="Times New Roman"/>
          <w:bCs/>
          <w:sz w:val="24"/>
          <w:szCs w:val="24"/>
          <w:lang w:val="en-GB"/>
        </w:rPr>
        <w:t>5. Paul Strickland Scanner Centre, Mount Vernon Cancer Centre, London, UK</w:t>
      </w:r>
    </w:p>
    <w:p w14:paraId="20715774" w14:textId="77777777" w:rsidR="00E512D8" w:rsidRPr="002F724A" w:rsidRDefault="00E512D8" w:rsidP="00E512D8">
      <w:pPr>
        <w:pStyle w:val="Normal1"/>
        <w:spacing w:line="480" w:lineRule="auto"/>
        <w:rPr>
          <w:rFonts w:ascii="Calibri" w:eastAsia="Times New Roman" w:hAnsi="Calibri" w:cs="Times New Roman"/>
          <w:bCs/>
          <w:sz w:val="24"/>
          <w:szCs w:val="24"/>
        </w:rPr>
      </w:pPr>
      <w:r w:rsidRPr="002F724A">
        <w:rPr>
          <w:rFonts w:ascii="Calibri" w:eastAsia="Times New Roman" w:hAnsi="Calibri" w:cs="Times New Roman"/>
          <w:bCs/>
          <w:sz w:val="24"/>
          <w:szCs w:val="24"/>
          <w:lang w:val="en-GB"/>
        </w:rPr>
        <w:t>6. Division of Cancer</w:t>
      </w:r>
      <w:proofErr w:type="gramStart"/>
      <w:r w:rsidRPr="002F724A">
        <w:rPr>
          <w:rFonts w:ascii="Calibri" w:eastAsia="Times New Roman" w:hAnsi="Calibri" w:cs="Times New Roman"/>
          <w:bCs/>
          <w:sz w:val="24"/>
          <w:szCs w:val="24"/>
          <w:lang w:val="en-GB"/>
        </w:rPr>
        <w:t>,</w:t>
      </w:r>
      <w:r w:rsidRPr="002F724A">
        <w:rPr>
          <w:rFonts w:ascii="Calibri" w:eastAsia="Times New Roman" w:hAnsi="Calibri" w:cs="Times New Roman"/>
          <w:bCs/>
          <w:sz w:val="24"/>
          <w:szCs w:val="24"/>
        </w:rPr>
        <w:t>Department</w:t>
      </w:r>
      <w:proofErr w:type="gramEnd"/>
      <w:r w:rsidRPr="002F724A">
        <w:rPr>
          <w:rFonts w:ascii="Calibri" w:eastAsia="Times New Roman" w:hAnsi="Calibri" w:cs="Times New Roman"/>
          <w:bCs/>
          <w:sz w:val="24"/>
          <w:szCs w:val="24"/>
        </w:rPr>
        <w:t xml:space="preserve"> of Surgery and Cancer, Faculty of Medicine, Imperial College London, London, UK</w:t>
      </w:r>
    </w:p>
    <w:p w14:paraId="3734C333" w14:textId="77777777" w:rsidR="00E512D8" w:rsidRPr="002F724A" w:rsidRDefault="00E512D8" w:rsidP="00E512D8">
      <w:pPr>
        <w:pStyle w:val="Normal1"/>
        <w:spacing w:line="480" w:lineRule="auto"/>
        <w:rPr>
          <w:rFonts w:ascii="Calibri" w:eastAsia="Times New Roman" w:hAnsi="Calibri" w:cs="Times New Roman"/>
          <w:bCs/>
          <w:sz w:val="24"/>
          <w:szCs w:val="24"/>
        </w:rPr>
      </w:pPr>
      <w:r w:rsidRPr="002F724A">
        <w:rPr>
          <w:rFonts w:ascii="Calibri" w:eastAsia="Times New Roman" w:hAnsi="Calibri" w:cs="Times New Roman"/>
          <w:bCs/>
          <w:sz w:val="24"/>
          <w:szCs w:val="24"/>
        </w:rPr>
        <w:t xml:space="preserve">7. Department of Radiology, </w:t>
      </w:r>
      <w:proofErr w:type="spellStart"/>
      <w:r w:rsidRPr="002F724A">
        <w:rPr>
          <w:rFonts w:ascii="Calibri" w:eastAsia="Times New Roman" w:hAnsi="Calibri" w:cs="Times New Roman"/>
          <w:bCs/>
          <w:sz w:val="24"/>
          <w:szCs w:val="24"/>
        </w:rPr>
        <w:t>Hillingdon</w:t>
      </w:r>
      <w:proofErr w:type="spellEnd"/>
      <w:r w:rsidRPr="002F724A">
        <w:rPr>
          <w:rFonts w:ascii="Calibri" w:eastAsia="Times New Roman" w:hAnsi="Calibri" w:cs="Times New Roman"/>
          <w:bCs/>
          <w:sz w:val="24"/>
          <w:szCs w:val="24"/>
        </w:rPr>
        <w:t xml:space="preserve"> Hospitals NHS Foundation Trust, London, UK</w:t>
      </w:r>
    </w:p>
    <w:p w14:paraId="4057D10C" w14:textId="1247DB84" w:rsidR="00E512D8" w:rsidRPr="002F724A" w:rsidRDefault="00E512D8" w:rsidP="00E512D8">
      <w:pPr>
        <w:pStyle w:val="Normal1"/>
        <w:spacing w:line="480" w:lineRule="auto"/>
        <w:rPr>
          <w:rFonts w:ascii="Calibri" w:eastAsia="Times New Roman" w:hAnsi="Calibri" w:cs="Times New Roman"/>
          <w:b/>
          <w:sz w:val="24"/>
          <w:szCs w:val="24"/>
        </w:rPr>
      </w:pPr>
      <w:r w:rsidRPr="002F724A">
        <w:rPr>
          <w:rFonts w:ascii="Calibri" w:eastAsia="Times New Roman" w:hAnsi="Calibri" w:cs="Times New Roman"/>
          <w:bCs/>
          <w:sz w:val="24"/>
          <w:szCs w:val="24"/>
        </w:rPr>
        <w:t>8. Department of Radiology, Imperial College Healthcare NHS Trust, London, UK</w:t>
      </w:r>
    </w:p>
    <w:p w14:paraId="03FB9513" w14:textId="77777777" w:rsidR="00E512D8" w:rsidRPr="002F724A" w:rsidRDefault="00E512D8" w:rsidP="00E512D8">
      <w:pPr>
        <w:pStyle w:val="Normal1"/>
        <w:spacing w:line="480" w:lineRule="auto"/>
        <w:rPr>
          <w:rFonts w:ascii="Calibri" w:eastAsia="Times New Roman" w:hAnsi="Calibri" w:cs="Times New Roman"/>
          <w:b/>
          <w:sz w:val="24"/>
          <w:szCs w:val="24"/>
        </w:rPr>
      </w:pPr>
      <w:r w:rsidRPr="002F724A">
        <w:rPr>
          <w:rFonts w:ascii="Calibri" w:eastAsia="Times New Roman" w:hAnsi="Calibri" w:cs="Times New Roman"/>
          <w:b/>
          <w:sz w:val="24"/>
          <w:szCs w:val="24"/>
        </w:rPr>
        <w:lastRenderedPageBreak/>
        <w:t>Address for correspondence:</w:t>
      </w:r>
    </w:p>
    <w:p w14:paraId="6592B9F7" w14:textId="77777777" w:rsidR="00E512D8" w:rsidRPr="002F724A" w:rsidRDefault="00E512D8" w:rsidP="00E512D8">
      <w:pPr>
        <w:pStyle w:val="Normal1"/>
        <w:spacing w:line="480" w:lineRule="auto"/>
        <w:rPr>
          <w:rFonts w:ascii="Calibri" w:eastAsia="Times New Roman" w:hAnsi="Calibri" w:cs="Times New Roman"/>
          <w:b/>
          <w:sz w:val="24"/>
          <w:szCs w:val="24"/>
        </w:rPr>
      </w:pPr>
      <w:proofErr w:type="spellStart"/>
      <w:r w:rsidRPr="002F724A">
        <w:rPr>
          <w:rFonts w:ascii="Calibri" w:eastAsia="Times New Roman" w:hAnsi="Calibri" w:cs="Times New Roman"/>
          <w:b/>
          <w:sz w:val="24"/>
          <w:szCs w:val="24"/>
        </w:rPr>
        <w:t>Mr</w:t>
      </w:r>
      <w:proofErr w:type="spellEnd"/>
      <w:r w:rsidRPr="002F724A">
        <w:rPr>
          <w:rFonts w:ascii="Calibri" w:eastAsia="Times New Roman" w:hAnsi="Calibri" w:cs="Times New Roman"/>
          <w:b/>
          <w:sz w:val="24"/>
          <w:szCs w:val="24"/>
        </w:rPr>
        <w:t xml:space="preserve"> Edward Bass</w:t>
      </w:r>
    </w:p>
    <w:p w14:paraId="48F51E2F" w14:textId="77777777" w:rsidR="00E512D8" w:rsidRPr="002F724A" w:rsidRDefault="00E512D8" w:rsidP="00E512D8">
      <w:pPr>
        <w:pStyle w:val="Normal1"/>
        <w:spacing w:line="480" w:lineRule="auto"/>
        <w:rPr>
          <w:rFonts w:ascii="Calibri" w:eastAsia="Times New Roman" w:hAnsi="Calibri" w:cs="Times New Roman"/>
          <w:bCs/>
          <w:sz w:val="24"/>
          <w:szCs w:val="24"/>
        </w:rPr>
      </w:pPr>
      <w:r w:rsidRPr="002F724A">
        <w:rPr>
          <w:rFonts w:ascii="Calibri" w:eastAsia="Times New Roman" w:hAnsi="Calibri" w:cs="Times New Roman"/>
          <w:bCs/>
          <w:sz w:val="24"/>
          <w:szCs w:val="24"/>
        </w:rPr>
        <w:t>Imperial Prostate, 5</w:t>
      </w:r>
      <w:r w:rsidRPr="002F724A">
        <w:rPr>
          <w:rFonts w:ascii="Calibri" w:eastAsia="Times New Roman" w:hAnsi="Calibri" w:cs="Times New Roman"/>
          <w:bCs/>
          <w:sz w:val="24"/>
          <w:szCs w:val="24"/>
          <w:vertAlign w:val="superscript"/>
        </w:rPr>
        <w:t xml:space="preserve">th </w:t>
      </w:r>
      <w:r w:rsidRPr="002F724A">
        <w:rPr>
          <w:rFonts w:ascii="Calibri" w:eastAsia="Times New Roman" w:hAnsi="Calibri" w:cs="Times New Roman"/>
          <w:bCs/>
          <w:sz w:val="24"/>
          <w:szCs w:val="24"/>
        </w:rPr>
        <w:t>Floor Research Block</w:t>
      </w:r>
    </w:p>
    <w:p w14:paraId="7E93C8A9" w14:textId="77777777" w:rsidR="00E512D8" w:rsidRPr="002F724A" w:rsidRDefault="00E512D8" w:rsidP="00E512D8">
      <w:pPr>
        <w:pStyle w:val="Normal1"/>
        <w:spacing w:line="480" w:lineRule="auto"/>
        <w:rPr>
          <w:rFonts w:ascii="Calibri" w:eastAsia="Times New Roman" w:hAnsi="Calibri" w:cs="Times New Roman"/>
          <w:bCs/>
          <w:sz w:val="24"/>
          <w:szCs w:val="24"/>
        </w:rPr>
      </w:pPr>
      <w:r w:rsidRPr="002F724A">
        <w:rPr>
          <w:rFonts w:ascii="Calibri" w:eastAsia="Times New Roman" w:hAnsi="Calibri" w:cs="Times New Roman"/>
          <w:bCs/>
          <w:sz w:val="24"/>
          <w:szCs w:val="24"/>
        </w:rPr>
        <w:t>Division of Surgery, Department of Surgery and Cancer</w:t>
      </w:r>
    </w:p>
    <w:p w14:paraId="06860890" w14:textId="77777777" w:rsidR="00E512D8" w:rsidRPr="002F724A" w:rsidRDefault="00E512D8" w:rsidP="00E512D8">
      <w:pPr>
        <w:pStyle w:val="Normal1"/>
        <w:spacing w:line="480" w:lineRule="auto"/>
        <w:rPr>
          <w:rFonts w:ascii="Calibri" w:eastAsia="Times New Roman" w:hAnsi="Calibri" w:cs="Times New Roman"/>
          <w:bCs/>
          <w:sz w:val="24"/>
          <w:szCs w:val="24"/>
        </w:rPr>
      </w:pPr>
      <w:r w:rsidRPr="002F724A">
        <w:rPr>
          <w:rFonts w:ascii="Calibri" w:eastAsia="Times New Roman" w:hAnsi="Calibri" w:cs="Times New Roman"/>
          <w:bCs/>
          <w:sz w:val="24"/>
          <w:szCs w:val="24"/>
        </w:rPr>
        <w:t>Faculty of Medicine, Imperial College London</w:t>
      </w:r>
    </w:p>
    <w:p w14:paraId="5F0337E1" w14:textId="77777777" w:rsidR="00E512D8" w:rsidRPr="002F724A" w:rsidRDefault="00E512D8" w:rsidP="00E512D8">
      <w:pPr>
        <w:pStyle w:val="Normal1"/>
        <w:spacing w:line="480" w:lineRule="auto"/>
        <w:rPr>
          <w:rFonts w:ascii="Calibri" w:eastAsia="Times New Roman" w:hAnsi="Calibri" w:cs="Times New Roman"/>
          <w:bCs/>
          <w:sz w:val="24"/>
          <w:szCs w:val="24"/>
        </w:rPr>
      </w:pPr>
      <w:proofErr w:type="spellStart"/>
      <w:r w:rsidRPr="002F724A">
        <w:rPr>
          <w:rFonts w:ascii="Calibri" w:eastAsia="Times New Roman" w:hAnsi="Calibri" w:cs="Times New Roman"/>
          <w:bCs/>
          <w:sz w:val="24"/>
          <w:szCs w:val="24"/>
        </w:rPr>
        <w:t>Charing</w:t>
      </w:r>
      <w:proofErr w:type="spellEnd"/>
      <w:r w:rsidRPr="002F724A">
        <w:rPr>
          <w:rFonts w:ascii="Calibri" w:eastAsia="Times New Roman" w:hAnsi="Calibri" w:cs="Times New Roman"/>
          <w:bCs/>
          <w:sz w:val="24"/>
          <w:szCs w:val="24"/>
        </w:rPr>
        <w:t xml:space="preserve"> Cross Hospital</w:t>
      </w:r>
    </w:p>
    <w:p w14:paraId="19839C17" w14:textId="77777777" w:rsidR="00E512D8" w:rsidRPr="002F724A" w:rsidRDefault="00E512D8" w:rsidP="00E512D8">
      <w:pPr>
        <w:pStyle w:val="Normal1"/>
        <w:spacing w:line="480" w:lineRule="auto"/>
        <w:rPr>
          <w:rFonts w:ascii="Calibri" w:eastAsia="Times New Roman" w:hAnsi="Calibri" w:cs="Times New Roman"/>
          <w:bCs/>
          <w:sz w:val="24"/>
          <w:szCs w:val="24"/>
        </w:rPr>
      </w:pPr>
      <w:proofErr w:type="spellStart"/>
      <w:r w:rsidRPr="002F724A">
        <w:rPr>
          <w:rFonts w:ascii="Calibri" w:eastAsia="Times New Roman" w:hAnsi="Calibri" w:cs="Times New Roman"/>
          <w:bCs/>
          <w:sz w:val="24"/>
          <w:szCs w:val="24"/>
        </w:rPr>
        <w:t>Fulham</w:t>
      </w:r>
      <w:proofErr w:type="spellEnd"/>
      <w:r w:rsidRPr="002F724A">
        <w:rPr>
          <w:rFonts w:ascii="Calibri" w:eastAsia="Times New Roman" w:hAnsi="Calibri" w:cs="Times New Roman"/>
          <w:bCs/>
          <w:sz w:val="24"/>
          <w:szCs w:val="24"/>
        </w:rPr>
        <w:t xml:space="preserve"> Palace Road</w:t>
      </w:r>
    </w:p>
    <w:p w14:paraId="6907E0AA" w14:textId="77777777" w:rsidR="00E512D8" w:rsidRPr="002F724A" w:rsidRDefault="00E512D8" w:rsidP="00E512D8">
      <w:pPr>
        <w:pStyle w:val="Normal1"/>
        <w:spacing w:after="240" w:line="480" w:lineRule="auto"/>
        <w:rPr>
          <w:rFonts w:ascii="Calibri" w:eastAsia="Times New Roman" w:hAnsi="Calibri" w:cs="Times New Roman"/>
          <w:bCs/>
          <w:sz w:val="24"/>
          <w:szCs w:val="24"/>
        </w:rPr>
      </w:pPr>
      <w:r w:rsidRPr="002F724A">
        <w:rPr>
          <w:rFonts w:ascii="Calibri" w:eastAsia="Times New Roman" w:hAnsi="Calibri" w:cs="Times New Roman"/>
          <w:bCs/>
          <w:sz w:val="24"/>
          <w:szCs w:val="24"/>
        </w:rPr>
        <w:t>London, W6 8RF</w:t>
      </w:r>
    </w:p>
    <w:p w14:paraId="6E42D071" w14:textId="77777777" w:rsidR="00E512D8" w:rsidRPr="002F724A" w:rsidRDefault="00E512D8" w:rsidP="00E512D8">
      <w:pPr>
        <w:pStyle w:val="Normal1"/>
        <w:spacing w:after="240" w:line="480" w:lineRule="auto"/>
        <w:rPr>
          <w:rFonts w:ascii="Calibri" w:eastAsia="Times New Roman" w:hAnsi="Calibri" w:cs="Times New Roman"/>
          <w:bCs/>
          <w:sz w:val="24"/>
          <w:szCs w:val="24"/>
        </w:rPr>
      </w:pPr>
      <w:r>
        <w:rPr>
          <w:rFonts w:ascii="Calibri" w:eastAsia="Times New Roman" w:hAnsi="Calibri" w:cs="Times New Roman"/>
          <w:bCs/>
          <w:sz w:val="24"/>
          <w:szCs w:val="24"/>
        </w:rPr>
        <w:t>Email: ebass@ic</w:t>
      </w:r>
      <w:r w:rsidRPr="002F724A">
        <w:rPr>
          <w:rFonts w:ascii="Calibri" w:eastAsia="Times New Roman" w:hAnsi="Calibri" w:cs="Times New Roman"/>
          <w:bCs/>
          <w:sz w:val="24"/>
          <w:szCs w:val="24"/>
        </w:rPr>
        <w:t>.ac.uk</w:t>
      </w:r>
    </w:p>
    <w:p w14:paraId="14437477" w14:textId="77777777" w:rsidR="00E512D8" w:rsidRPr="002F724A" w:rsidRDefault="00E512D8" w:rsidP="00E512D8">
      <w:pPr>
        <w:pStyle w:val="Normal1"/>
        <w:spacing w:after="240" w:line="480" w:lineRule="auto"/>
        <w:rPr>
          <w:rFonts w:ascii="Calibri" w:eastAsia="Times New Roman" w:hAnsi="Calibri" w:cs="Times New Roman"/>
          <w:bCs/>
          <w:sz w:val="24"/>
          <w:szCs w:val="24"/>
        </w:rPr>
      </w:pPr>
    </w:p>
    <w:p w14:paraId="7AD7C4FB" w14:textId="77777777" w:rsidR="00E512D8" w:rsidRPr="002F724A" w:rsidRDefault="00E512D8" w:rsidP="00E512D8">
      <w:pPr>
        <w:pStyle w:val="Normal1"/>
        <w:spacing w:after="240" w:line="480" w:lineRule="auto"/>
        <w:rPr>
          <w:rFonts w:ascii="Calibri" w:eastAsia="Times New Roman" w:hAnsi="Calibri" w:cs="Times New Roman"/>
          <w:bCs/>
          <w:sz w:val="24"/>
          <w:szCs w:val="24"/>
        </w:rPr>
      </w:pPr>
      <w:r w:rsidRPr="002F724A">
        <w:rPr>
          <w:rFonts w:ascii="Calibri" w:eastAsia="Times New Roman" w:hAnsi="Calibri" w:cs="Times New Roman"/>
          <w:bCs/>
          <w:sz w:val="24"/>
          <w:szCs w:val="24"/>
        </w:rPr>
        <w:t>Twitter handles:</w:t>
      </w:r>
    </w:p>
    <w:p w14:paraId="78D5CCB5" w14:textId="41270C86" w:rsidR="00E512D8" w:rsidRPr="00E512D8" w:rsidRDefault="00E512D8" w:rsidP="00E512D8">
      <w:pPr>
        <w:spacing w:after="240" w:line="480" w:lineRule="auto"/>
        <w:rPr>
          <w:rFonts w:eastAsia="Times New Roman"/>
        </w:rPr>
      </w:pPr>
      <w:r w:rsidRPr="002F724A">
        <w:rPr>
          <w:rFonts w:ascii="Calibri" w:eastAsia="Times New Roman" w:hAnsi="Calibri"/>
          <w:bCs/>
          <w:sz w:val="24"/>
          <w:szCs w:val="24"/>
        </w:rPr>
        <w:t>@LondonProstate1  @</w:t>
      </w:r>
      <w:proofErr w:type="spellStart"/>
      <w:r w:rsidRPr="002F724A">
        <w:rPr>
          <w:rFonts w:ascii="Calibri" w:eastAsia="Times New Roman" w:hAnsi="Calibri"/>
          <w:bCs/>
          <w:sz w:val="24"/>
          <w:szCs w:val="24"/>
        </w:rPr>
        <w:t>IPLondon</w:t>
      </w:r>
      <w:proofErr w:type="spellEnd"/>
      <w:r w:rsidRPr="002F724A">
        <w:rPr>
          <w:rFonts w:ascii="Calibri" w:eastAsia="Times New Roman" w:hAnsi="Calibri"/>
          <w:bCs/>
          <w:sz w:val="24"/>
          <w:szCs w:val="24"/>
        </w:rPr>
        <w:t xml:space="preserve">  @</w:t>
      </w:r>
      <w:proofErr w:type="spellStart"/>
      <w:r w:rsidRPr="002F724A">
        <w:rPr>
          <w:rFonts w:ascii="Calibri" w:eastAsia="Times New Roman" w:hAnsi="Calibri"/>
          <w:bCs/>
          <w:sz w:val="24"/>
          <w:szCs w:val="24"/>
        </w:rPr>
        <w:t>HemmySokhi</w:t>
      </w:r>
      <w:proofErr w:type="spellEnd"/>
      <w:r w:rsidRPr="002F724A">
        <w:rPr>
          <w:rFonts w:ascii="Calibri" w:eastAsia="Times New Roman" w:hAnsi="Calibri"/>
          <w:bCs/>
          <w:sz w:val="24"/>
          <w:szCs w:val="24"/>
        </w:rPr>
        <w:t xml:space="preserve">  @</w:t>
      </w:r>
      <w:proofErr w:type="spellStart"/>
      <w:r w:rsidRPr="002F724A">
        <w:rPr>
          <w:rFonts w:ascii="Calibri" w:eastAsia="Times New Roman" w:hAnsi="Calibri"/>
          <w:bCs/>
          <w:sz w:val="24"/>
          <w:szCs w:val="24"/>
        </w:rPr>
        <w:t>ProfPadhani</w:t>
      </w:r>
      <w:proofErr w:type="spellEnd"/>
      <w:r w:rsidRPr="002F724A">
        <w:rPr>
          <w:rFonts w:ascii="Calibri" w:eastAsia="Times New Roman" w:hAnsi="Calibri"/>
          <w:bCs/>
          <w:sz w:val="24"/>
          <w:szCs w:val="24"/>
        </w:rPr>
        <w:t xml:space="preserve">  @</w:t>
      </w:r>
      <w:proofErr w:type="spellStart"/>
      <w:r w:rsidRPr="002F724A">
        <w:rPr>
          <w:rFonts w:ascii="Calibri" w:eastAsia="Times New Roman" w:hAnsi="Calibri"/>
          <w:bCs/>
          <w:sz w:val="24"/>
          <w:szCs w:val="24"/>
        </w:rPr>
        <w:t>Mr_EJB</w:t>
      </w:r>
      <w:proofErr w:type="spellEnd"/>
      <w:r>
        <w:rPr>
          <w:rFonts w:ascii="Calibri" w:eastAsia="Times New Roman" w:hAnsi="Calibri"/>
          <w:bCs/>
          <w:sz w:val="24"/>
          <w:szCs w:val="24"/>
        </w:rPr>
        <w:t>_</w:t>
      </w:r>
      <w:r w:rsidRPr="002F724A">
        <w:rPr>
          <w:rFonts w:ascii="Calibri" w:eastAsia="Times New Roman" w:hAnsi="Calibri"/>
          <w:bCs/>
          <w:sz w:val="24"/>
          <w:szCs w:val="24"/>
        </w:rPr>
        <w:t xml:space="preserve"> </w:t>
      </w:r>
      <w:r w:rsidR="00FC5F56">
        <w:rPr>
          <w:rFonts w:ascii="Calibri" w:eastAsia="Times New Roman" w:hAnsi="Calibri"/>
          <w:bCs/>
          <w:sz w:val="24"/>
          <w:szCs w:val="24"/>
        </w:rPr>
        <w:t>@SageofLondon1 @</w:t>
      </w:r>
      <w:proofErr w:type="spellStart"/>
      <w:r w:rsidR="00FC5F56">
        <w:rPr>
          <w:rFonts w:ascii="Calibri" w:eastAsia="Times New Roman" w:hAnsi="Calibri"/>
          <w:bCs/>
          <w:sz w:val="24"/>
          <w:szCs w:val="24"/>
        </w:rPr>
        <w:t>Connor_Urol</w:t>
      </w:r>
      <w:proofErr w:type="spellEnd"/>
    </w:p>
    <w:p w14:paraId="3D1B4493" w14:textId="77777777" w:rsidR="00E512D8" w:rsidRPr="002F724A" w:rsidRDefault="00E512D8" w:rsidP="00E512D8">
      <w:pPr>
        <w:pStyle w:val="Normal1"/>
        <w:spacing w:after="240" w:line="480" w:lineRule="auto"/>
        <w:rPr>
          <w:rFonts w:ascii="Calibri" w:eastAsia="Times New Roman" w:hAnsi="Calibri" w:cs="Times New Roman"/>
          <w:b/>
          <w:sz w:val="24"/>
          <w:szCs w:val="24"/>
        </w:rPr>
      </w:pPr>
      <w:r w:rsidRPr="002F724A">
        <w:rPr>
          <w:rFonts w:ascii="Calibri" w:eastAsia="Times New Roman" w:hAnsi="Calibri" w:cs="Times New Roman"/>
          <w:b/>
          <w:sz w:val="24"/>
          <w:szCs w:val="24"/>
        </w:rPr>
        <w:t xml:space="preserve">Keywords: </w:t>
      </w:r>
      <w:proofErr w:type="gramStart"/>
      <w:r w:rsidRPr="002F724A">
        <w:rPr>
          <w:rFonts w:ascii="Calibri" w:eastAsia="Times New Roman" w:hAnsi="Calibri" w:cs="Times New Roman"/>
          <w:sz w:val="24"/>
          <w:szCs w:val="24"/>
        </w:rPr>
        <w:t>Prostate</w:t>
      </w:r>
      <w:proofErr w:type="gramEnd"/>
      <w:r w:rsidRPr="002F724A">
        <w:rPr>
          <w:rFonts w:ascii="Calibri" w:eastAsia="Times New Roman" w:hAnsi="Calibri" w:cs="Times New Roman"/>
          <w:sz w:val="24"/>
          <w:szCs w:val="24"/>
        </w:rPr>
        <w:t xml:space="preserve"> Cancer; </w:t>
      </w:r>
      <w:proofErr w:type="spellStart"/>
      <w:r w:rsidRPr="002F724A">
        <w:rPr>
          <w:rFonts w:ascii="Calibri" w:eastAsia="Times New Roman" w:hAnsi="Calibri" w:cs="Times New Roman"/>
          <w:sz w:val="24"/>
          <w:szCs w:val="24"/>
        </w:rPr>
        <w:t>Biparametric</w:t>
      </w:r>
      <w:proofErr w:type="spellEnd"/>
      <w:r w:rsidRPr="002F724A">
        <w:rPr>
          <w:rFonts w:ascii="Calibri" w:eastAsia="Times New Roman" w:hAnsi="Calibri" w:cs="Times New Roman"/>
          <w:sz w:val="24"/>
          <w:szCs w:val="24"/>
        </w:rPr>
        <w:t xml:space="preserve"> MRI; Multiparametric MRI; Magnetic resonance imaging</w:t>
      </w:r>
    </w:p>
    <w:p w14:paraId="5A2288F4" w14:textId="77777777" w:rsidR="00E512D8" w:rsidRPr="002F724A" w:rsidRDefault="00E512D8" w:rsidP="00E512D8">
      <w:pPr>
        <w:pStyle w:val="Normal1"/>
        <w:spacing w:after="240" w:line="480" w:lineRule="auto"/>
        <w:rPr>
          <w:rFonts w:ascii="Calibri" w:eastAsia="Times New Roman" w:hAnsi="Calibri" w:cs="Times New Roman"/>
          <w:b/>
          <w:sz w:val="24"/>
          <w:szCs w:val="24"/>
        </w:rPr>
      </w:pPr>
      <w:r w:rsidRPr="002F724A">
        <w:rPr>
          <w:rFonts w:ascii="Calibri" w:eastAsia="Times New Roman" w:hAnsi="Calibri" w:cs="Times New Roman"/>
          <w:b/>
          <w:sz w:val="24"/>
          <w:szCs w:val="24"/>
        </w:rPr>
        <w:t xml:space="preserve">Abstract word count: </w:t>
      </w:r>
      <w:r>
        <w:rPr>
          <w:rFonts w:ascii="Calibri" w:eastAsia="Times New Roman" w:hAnsi="Calibri" w:cs="Times New Roman"/>
          <w:sz w:val="24"/>
          <w:szCs w:val="24"/>
        </w:rPr>
        <w:t>350</w:t>
      </w:r>
    </w:p>
    <w:p w14:paraId="79ECD267" w14:textId="69BD1823" w:rsidR="00E512D8" w:rsidRPr="002F724A" w:rsidRDefault="00E512D8" w:rsidP="00E512D8">
      <w:pPr>
        <w:pStyle w:val="Normal1"/>
        <w:spacing w:after="240" w:line="480" w:lineRule="auto"/>
        <w:rPr>
          <w:rFonts w:ascii="Calibri" w:eastAsia="Times New Roman" w:hAnsi="Calibri" w:cs="Times New Roman"/>
          <w:b/>
          <w:sz w:val="24"/>
          <w:szCs w:val="24"/>
        </w:rPr>
      </w:pPr>
      <w:r w:rsidRPr="002F724A">
        <w:rPr>
          <w:rFonts w:ascii="Calibri" w:eastAsia="Times New Roman" w:hAnsi="Calibri" w:cs="Times New Roman"/>
          <w:b/>
          <w:sz w:val="24"/>
          <w:szCs w:val="24"/>
        </w:rPr>
        <w:t xml:space="preserve">Manuscript word count: </w:t>
      </w:r>
      <w:r>
        <w:rPr>
          <w:rFonts w:ascii="Calibri" w:eastAsia="Times New Roman" w:hAnsi="Calibri" w:cs="Times New Roman"/>
          <w:sz w:val="24"/>
          <w:szCs w:val="24"/>
        </w:rPr>
        <w:t>3</w:t>
      </w:r>
      <w:r w:rsidR="00AF3445">
        <w:rPr>
          <w:rFonts w:ascii="Calibri" w:eastAsia="Times New Roman" w:hAnsi="Calibri" w:cs="Times New Roman"/>
          <w:sz w:val="24"/>
          <w:szCs w:val="24"/>
        </w:rPr>
        <w:t>613</w:t>
      </w:r>
    </w:p>
    <w:p w14:paraId="0D50AA7D" w14:textId="77777777" w:rsidR="00E512D8" w:rsidRDefault="00E512D8" w:rsidP="00E512D8">
      <w:pPr>
        <w:pStyle w:val="Normal1"/>
        <w:spacing w:after="240" w:line="480" w:lineRule="auto"/>
        <w:rPr>
          <w:rFonts w:ascii="Calibri" w:eastAsia="Times New Roman" w:hAnsi="Calibri" w:cs="Times New Roman"/>
          <w:sz w:val="24"/>
          <w:szCs w:val="24"/>
          <w:lang w:val="en-GB"/>
        </w:rPr>
      </w:pPr>
      <w:r w:rsidRPr="002F724A">
        <w:rPr>
          <w:rFonts w:ascii="Calibri" w:eastAsia="Times New Roman" w:hAnsi="Calibri" w:cs="Times New Roman"/>
          <w:b/>
          <w:sz w:val="24"/>
          <w:szCs w:val="24"/>
        </w:rPr>
        <w:t xml:space="preserve">Funding: </w:t>
      </w:r>
      <w:r w:rsidRPr="002F724A">
        <w:rPr>
          <w:rFonts w:ascii="Calibri" w:eastAsia="Times New Roman" w:hAnsi="Calibri" w:cs="Times New Roman"/>
          <w:sz w:val="24"/>
          <w:szCs w:val="24"/>
        </w:rPr>
        <w:t>Wellcome Trust Senior Clinical Research Fellowship. Grant code</w:t>
      </w:r>
      <w:proofErr w:type="gramStart"/>
      <w:r w:rsidRPr="002F724A">
        <w:rPr>
          <w:rFonts w:ascii="Calibri" w:eastAsia="Times New Roman" w:hAnsi="Calibri" w:cs="Times New Roman"/>
          <w:sz w:val="24"/>
          <w:szCs w:val="24"/>
        </w:rPr>
        <w:t>:</w:t>
      </w:r>
      <w:r w:rsidRPr="002F724A">
        <w:rPr>
          <w:rFonts w:ascii="Calibri" w:eastAsia="Times New Roman" w:hAnsi="Calibri" w:cs="Times New Roman"/>
          <w:sz w:val="24"/>
          <w:szCs w:val="24"/>
          <w:lang w:val="en-GB"/>
        </w:rPr>
        <w:t>204998</w:t>
      </w:r>
      <w:proofErr w:type="gramEnd"/>
      <w:r w:rsidRPr="002F724A">
        <w:rPr>
          <w:rFonts w:ascii="Calibri" w:eastAsia="Times New Roman" w:hAnsi="Calibri" w:cs="Times New Roman"/>
          <w:sz w:val="24"/>
          <w:szCs w:val="24"/>
          <w:lang w:val="en-GB"/>
        </w:rPr>
        <w:t>/Z/16/Z</w:t>
      </w:r>
    </w:p>
    <w:p w14:paraId="54DDA023" w14:textId="77777777" w:rsidR="00191D6B" w:rsidRPr="002F724A" w:rsidRDefault="00EA3714" w:rsidP="00191D6B">
      <w:pPr>
        <w:pStyle w:val="Normal1"/>
        <w:spacing w:after="240" w:line="480" w:lineRule="auto"/>
        <w:rPr>
          <w:rFonts w:ascii="Calibri" w:eastAsia="Times New Roman" w:hAnsi="Calibri" w:cs="Times New Roman"/>
          <w:b/>
          <w:sz w:val="24"/>
          <w:szCs w:val="24"/>
        </w:rPr>
      </w:pPr>
      <w:r w:rsidRPr="002F724A">
        <w:rPr>
          <w:rFonts w:ascii="Calibri" w:eastAsia="Times New Roman" w:hAnsi="Calibri" w:cs="Times New Roman"/>
          <w:b/>
          <w:sz w:val="24"/>
          <w:szCs w:val="24"/>
        </w:rPr>
        <w:lastRenderedPageBreak/>
        <w:t>INTRODUCTION</w:t>
      </w:r>
    </w:p>
    <w:p w14:paraId="1AF0848E" w14:textId="7E4D552A" w:rsidR="00470781" w:rsidRPr="002F724A" w:rsidRDefault="00A45F07" w:rsidP="00E7426F">
      <w:pPr>
        <w:pStyle w:val="Normal1"/>
        <w:spacing w:after="240" w:line="480" w:lineRule="auto"/>
        <w:jc w:val="both"/>
        <w:rPr>
          <w:rFonts w:ascii="Calibri" w:eastAsia="Times New Roman" w:hAnsi="Calibri" w:cs="Times New Roman"/>
          <w:sz w:val="24"/>
          <w:szCs w:val="24"/>
        </w:rPr>
      </w:pPr>
      <w:r w:rsidRPr="002F724A">
        <w:rPr>
          <w:rFonts w:ascii="Calibri" w:eastAsia="Times New Roman" w:hAnsi="Calibri" w:cs="Times New Roman"/>
          <w:sz w:val="24"/>
          <w:szCs w:val="24"/>
        </w:rPr>
        <w:t xml:space="preserve">Prostate cancer </w:t>
      </w:r>
      <w:r w:rsidR="00110E27" w:rsidRPr="002F724A">
        <w:rPr>
          <w:rFonts w:ascii="Calibri" w:eastAsia="Times New Roman" w:hAnsi="Calibri" w:cs="Times New Roman"/>
          <w:sz w:val="24"/>
          <w:szCs w:val="24"/>
        </w:rPr>
        <w:t>(PCa)</w:t>
      </w:r>
      <w:r w:rsidR="003C499A" w:rsidRPr="002F724A">
        <w:rPr>
          <w:rFonts w:ascii="Calibri" w:eastAsia="Times New Roman" w:hAnsi="Calibri" w:cs="Times New Roman"/>
          <w:sz w:val="24"/>
          <w:szCs w:val="24"/>
        </w:rPr>
        <w:t xml:space="preserve"> was </w:t>
      </w:r>
      <w:r w:rsidR="00157D40" w:rsidRPr="002F724A">
        <w:rPr>
          <w:rFonts w:ascii="Calibri" w:eastAsia="Times New Roman" w:hAnsi="Calibri" w:cs="Times New Roman"/>
          <w:sz w:val="24"/>
          <w:szCs w:val="24"/>
        </w:rPr>
        <w:t xml:space="preserve">previously </w:t>
      </w:r>
      <w:r w:rsidR="004557E2" w:rsidRPr="002F724A">
        <w:rPr>
          <w:rFonts w:ascii="Calibri" w:eastAsia="Times New Roman" w:hAnsi="Calibri" w:cs="Times New Roman"/>
          <w:sz w:val="24"/>
          <w:szCs w:val="24"/>
        </w:rPr>
        <w:t>diagnosed by</w:t>
      </w:r>
      <w:r w:rsidR="003C499A" w:rsidRPr="002F724A">
        <w:rPr>
          <w:rFonts w:ascii="Calibri" w:eastAsia="Times New Roman" w:hAnsi="Calibri" w:cs="Times New Roman"/>
          <w:sz w:val="24"/>
          <w:szCs w:val="24"/>
        </w:rPr>
        <w:t xml:space="preserve"> digital rectal examination (DRE) and prostate-specific antigen (PSA) test findings</w:t>
      </w:r>
      <w:r w:rsidR="00470781" w:rsidRPr="002F724A">
        <w:rPr>
          <w:rFonts w:ascii="Calibri" w:eastAsia="Times New Roman" w:hAnsi="Calibri" w:cs="Times New Roman"/>
          <w:sz w:val="24"/>
          <w:szCs w:val="24"/>
        </w:rPr>
        <w:t xml:space="preserve"> followed by a</w:t>
      </w:r>
      <w:r w:rsidR="003C499A" w:rsidRPr="002F724A">
        <w:rPr>
          <w:rFonts w:ascii="Calibri" w:eastAsia="Times New Roman" w:hAnsi="Calibri" w:cs="Times New Roman"/>
          <w:sz w:val="24"/>
          <w:szCs w:val="24"/>
        </w:rPr>
        <w:t xml:space="preserve"> systematic </w:t>
      </w:r>
      <w:proofErr w:type="gramStart"/>
      <w:r w:rsidR="00470781" w:rsidRPr="002F724A">
        <w:rPr>
          <w:rFonts w:ascii="Calibri" w:eastAsia="Times New Roman" w:hAnsi="Calibri" w:cs="Times New Roman"/>
          <w:sz w:val="24"/>
          <w:szCs w:val="24"/>
        </w:rPr>
        <w:t>transrectal,</w:t>
      </w:r>
      <w:proofErr w:type="gramEnd"/>
      <w:r w:rsidR="00470781" w:rsidRPr="002F724A">
        <w:rPr>
          <w:rFonts w:ascii="Calibri" w:eastAsia="Times New Roman" w:hAnsi="Calibri" w:cs="Times New Roman"/>
          <w:sz w:val="24"/>
          <w:szCs w:val="24"/>
        </w:rPr>
        <w:t xml:space="preserve"> ultrasound guided (TRUS) </w:t>
      </w:r>
      <w:r w:rsidR="003C499A" w:rsidRPr="002F724A">
        <w:rPr>
          <w:rFonts w:ascii="Calibri" w:eastAsia="Times New Roman" w:hAnsi="Calibri" w:cs="Times New Roman"/>
          <w:sz w:val="24"/>
          <w:szCs w:val="24"/>
        </w:rPr>
        <w:t xml:space="preserve">prostate biopsy. </w:t>
      </w:r>
      <w:r w:rsidR="00EA3714" w:rsidRPr="002F724A">
        <w:rPr>
          <w:rFonts w:ascii="Calibri" w:eastAsia="Times New Roman" w:hAnsi="Calibri" w:cs="Times New Roman"/>
          <w:sz w:val="24"/>
          <w:szCs w:val="24"/>
        </w:rPr>
        <w:t xml:space="preserve">We have understood for a long time that this biopsy approach suffers a </w:t>
      </w:r>
      <w:r w:rsidR="00E100F2" w:rsidRPr="002F724A">
        <w:rPr>
          <w:rFonts w:ascii="Calibri" w:eastAsia="Times New Roman" w:hAnsi="Calibri" w:cs="Times New Roman"/>
          <w:sz w:val="24"/>
          <w:szCs w:val="24"/>
        </w:rPr>
        <w:t xml:space="preserve">double </w:t>
      </w:r>
      <w:r w:rsidR="00EA3714" w:rsidRPr="002F724A">
        <w:rPr>
          <w:rFonts w:ascii="Calibri" w:eastAsia="Times New Roman" w:hAnsi="Calibri" w:cs="Times New Roman"/>
          <w:sz w:val="24"/>
          <w:szCs w:val="24"/>
        </w:rPr>
        <w:t xml:space="preserve">affliction of a high false negative rate for significant </w:t>
      </w:r>
      <w:proofErr w:type="gramStart"/>
      <w:r w:rsidR="00EA3714" w:rsidRPr="002F724A">
        <w:rPr>
          <w:rFonts w:ascii="Calibri" w:eastAsia="Times New Roman" w:hAnsi="Calibri" w:cs="Times New Roman"/>
          <w:sz w:val="24"/>
          <w:szCs w:val="24"/>
        </w:rPr>
        <w:t>cancer</w:t>
      </w:r>
      <w:r w:rsidR="00F4362F" w:rsidRPr="002F724A">
        <w:rPr>
          <w:rFonts w:ascii="Calibri" w:eastAsia="Times New Roman" w:hAnsi="Calibri" w:cs="Times New Roman"/>
          <w:sz w:val="24"/>
          <w:szCs w:val="24"/>
        </w:rPr>
        <w:t>[</w:t>
      </w:r>
      <w:proofErr w:type="gramEnd"/>
      <w:r w:rsidR="00F4362F" w:rsidRPr="002F724A">
        <w:rPr>
          <w:rFonts w:ascii="Calibri" w:eastAsia="Times New Roman" w:hAnsi="Calibri" w:cs="Times New Roman"/>
          <w:sz w:val="24"/>
          <w:szCs w:val="24"/>
        </w:rPr>
        <w:t>1</w:t>
      </w:r>
      <w:r w:rsidR="00EA3714" w:rsidRPr="002F724A">
        <w:rPr>
          <w:rFonts w:ascii="Calibri" w:eastAsia="Times New Roman" w:hAnsi="Calibri" w:cs="Times New Roman"/>
          <w:sz w:val="24"/>
          <w:szCs w:val="24"/>
        </w:rPr>
        <w:t>] as well as an overdetection rate of insignificant cancer</w:t>
      </w:r>
      <w:r w:rsidR="00F4362F" w:rsidRPr="002F724A">
        <w:rPr>
          <w:rFonts w:ascii="Calibri" w:eastAsia="Times New Roman" w:hAnsi="Calibri" w:cs="Times New Roman"/>
          <w:sz w:val="24"/>
          <w:szCs w:val="24"/>
        </w:rPr>
        <w:t>[2</w:t>
      </w:r>
      <w:r w:rsidR="00EA3714" w:rsidRPr="002F724A">
        <w:rPr>
          <w:rFonts w:ascii="Calibri" w:eastAsia="Times New Roman" w:hAnsi="Calibri" w:cs="Times New Roman"/>
          <w:sz w:val="24"/>
          <w:szCs w:val="24"/>
        </w:rPr>
        <w:t>]. Clinically speaking, this led to both overtreatment of men</w:t>
      </w:r>
      <w:r w:rsidR="00F4362F" w:rsidRPr="002F724A">
        <w:rPr>
          <w:rFonts w:ascii="Calibri" w:eastAsia="Times New Roman" w:hAnsi="Calibri" w:cs="Times New Roman"/>
          <w:sz w:val="24"/>
          <w:szCs w:val="24"/>
        </w:rPr>
        <w:t xml:space="preserve"> with low-risk disease</w:t>
      </w:r>
      <w:r w:rsidR="00EA3714" w:rsidRPr="002F724A">
        <w:rPr>
          <w:rFonts w:ascii="Calibri" w:eastAsia="Times New Roman" w:hAnsi="Calibri" w:cs="Times New Roman"/>
          <w:sz w:val="24"/>
          <w:szCs w:val="24"/>
        </w:rPr>
        <w:t xml:space="preserve">, with some estimating this effect to be as high as </w:t>
      </w:r>
      <w:r w:rsidR="00F4362F" w:rsidRPr="002F724A">
        <w:rPr>
          <w:rFonts w:ascii="Calibri" w:eastAsia="Times New Roman" w:hAnsi="Calibri" w:cs="Times New Roman"/>
          <w:sz w:val="24"/>
          <w:szCs w:val="24"/>
        </w:rPr>
        <w:t xml:space="preserve">10% for radical prostatectomy, and </w:t>
      </w:r>
      <w:r w:rsidR="00EA3714" w:rsidRPr="002F724A">
        <w:rPr>
          <w:rFonts w:ascii="Calibri" w:eastAsia="Times New Roman" w:hAnsi="Calibri" w:cs="Times New Roman"/>
          <w:sz w:val="24"/>
          <w:szCs w:val="24"/>
        </w:rPr>
        <w:t>45%</w:t>
      </w:r>
      <w:r w:rsidR="00F4362F" w:rsidRPr="002F724A">
        <w:rPr>
          <w:rFonts w:ascii="Calibri" w:eastAsia="Times New Roman" w:hAnsi="Calibri" w:cs="Times New Roman"/>
          <w:sz w:val="24"/>
          <w:szCs w:val="24"/>
        </w:rPr>
        <w:t xml:space="preserve"> for radical </w:t>
      </w:r>
      <w:proofErr w:type="gramStart"/>
      <w:r w:rsidR="00F4362F" w:rsidRPr="002F724A">
        <w:rPr>
          <w:rFonts w:ascii="Calibri" w:eastAsia="Times New Roman" w:hAnsi="Calibri" w:cs="Times New Roman"/>
          <w:sz w:val="24"/>
          <w:szCs w:val="24"/>
        </w:rPr>
        <w:t>radiotherapy[</w:t>
      </w:r>
      <w:proofErr w:type="gramEnd"/>
      <w:r w:rsidR="00F4362F" w:rsidRPr="002F724A">
        <w:rPr>
          <w:rFonts w:ascii="Calibri" w:eastAsia="Times New Roman" w:hAnsi="Calibri" w:cs="Times New Roman"/>
          <w:sz w:val="24"/>
          <w:szCs w:val="24"/>
        </w:rPr>
        <w:t>3</w:t>
      </w:r>
      <w:r w:rsidR="00EA3714" w:rsidRPr="002F724A">
        <w:rPr>
          <w:rFonts w:ascii="Calibri" w:eastAsia="Times New Roman" w:hAnsi="Calibri" w:cs="Times New Roman"/>
          <w:sz w:val="24"/>
          <w:szCs w:val="24"/>
        </w:rPr>
        <w:t xml:space="preserve">]. </w:t>
      </w:r>
      <w:r w:rsidR="00F13446" w:rsidRPr="002F724A">
        <w:rPr>
          <w:rFonts w:ascii="Calibri" w:eastAsia="Times New Roman" w:hAnsi="Calibri" w:cs="Times New Roman"/>
          <w:sz w:val="24"/>
          <w:szCs w:val="24"/>
        </w:rPr>
        <w:t>Moreover, when one additionally considers the appreciable</w:t>
      </w:r>
      <w:r w:rsidR="00E100F2" w:rsidRPr="002F724A">
        <w:rPr>
          <w:rFonts w:ascii="Calibri" w:eastAsia="Times New Roman" w:hAnsi="Calibri" w:cs="Times New Roman"/>
          <w:sz w:val="24"/>
          <w:szCs w:val="24"/>
        </w:rPr>
        <w:t xml:space="preserve"> sepsis rate after TR</w:t>
      </w:r>
      <w:r w:rsidR="00F13446" w:rsidRPr="002F724A">
        <w:rPr>
          <w:rFonts w:ascii="Calibri" w:eastAsia="Times New Roman" w:hAnsi="Calibri" w:cs="Times New Roman"/>
          <w:sz w:val="24"/>
          <w:szCs w:val="24"/>
        </w:rPr>
        <w:t xml:space="preserve">US biopsy in an increasingly antimicrobial resistant world, </w:t>
      </w:r>
      <w:r w:rsidR="00EA3714" w:rsidRPr="002F724A">
        <w:rPr>
          <w:rFonts w:ascii="Calibri" w:eastAsia="Times New Roman" w:hAnsi="Calibri" w:cs="Times New Roman"/>
          <w:sz w:val="24"/>
          <w:szCs w:val="24"/>
        </w:rPr>
        <w:t xml:space="preserve">improvements </w:t>
      </w:r>
      <w:r w:rsidR="00F13446" w:rsidRPr="002F724A">
        <w:rPr>
          <w:rFonts w:ascii="Calibri" w:eastAsia="Times New Roman" w:hAnsi="Calibri" w:cs="Times New Roman"/>
          <w:sz w:val="24"/>
          <w:szCs w:val="24"/>
        </w:rPr>
        <w:t xml:space="preserve">clearly </w:t>
      </w:r>
      <w:r w:rsidR="00EA3714" w:rsidRPr="002F724A">
        <w:rPr>
          <w:rFonts w:ascii="Calibri" w:eastAsia="Times New Roman" w:hAnsi="Calibri" w:cs="Times New Roman"/>
          <w:sz w:val="24"/>
          <w:szCs w:val="24"/>
        </w:rPr>
        <w:t>had to be made.</w:t>
      </w:r>
    </w:p>
    <w:p w14:paraId="181A0252" w14:textId="2995C54E" w:rsidR="00D225E8" w:rsidRPr="002F724A" w:rsidRDefault="00770CF5" w:rsidP="00E7426F">
      <w:pPr>
        <w:pStyle w:val="Normal1"/>
        <w:spacing w:after="240" w:line="480" w:lineRule="auto"/>
        <w:jc w:val="both"/>
        <w:rPr>
          <w:rFonts w:ascii="Calibri" w:eastAsia="Times New Roman" w:hAnsi="Calibri" w:cs="Times New Roman"/>
          <w:sz w:val="24"/>
          <w:szCs w:val="24"/>
        </w:rPr>
      </w:pPr>
      <w:r>
        <w:rPr>
          <w:rFonts w:ascii="Calibri" w:eastAsia="Times New Roman" w:hAnsi="Calibri" w:cs="Times New Roman"/>
          <w:sz w:val="24"/>
          <w:szCs w:val="24"/>
        </w:rPr>
        <w:t>Significant improvements</w:t>
      </w:r>
      <w:r w:rsidRPr="002F724A">
        <w:rPr>
          <w:rFonts w:ascii="Calibri" w:eastAsia="Times New Roman" w:hAnsi="Calibri" w:cs="Times New Roman"/>
          <w:sz w:val="24"/>
          <w:szCs w:val="24"/>
        </w:rPr>
        <w:t xml:space="preserve"> </w:t>
      </w:r>
      <w:r w:rsidR="00EA3714" w:rsidRPr="002F724A">
        <w:rPr>
          <w:rFonts w:ascii="Calibri" w:eastAsia="Times New Roman" w:hAnsi="Calibri" w:cs="Times New Roman"/>
          <w:sz w:val="24"/>
          <w:szCs w:val="24"/>
        </w:rPr>
        <w:t xml:space="preserve">came with the introduction of </w:t>
      </w:r>
      <w:r w:rsidR="001E7C49" w:rsidRPr="002F724A">
        <w:rPr>
          <w:rFonts w:ascii="Calibri" w:eastAsia="Times New Roman" w:hAnsi="Calibri" w:cs="Times New Roman"/>
          <w:sz w:val="24"/>
          <w:szCs w:val="24"/>
        </w:rPr>
        <w:t xml:space="preserve">multiparametric </w:t>
      </w:r>
      <w:r w:rsidR="00C221B8" w:rsidRPr="002F724A">
        <w:rPr>
          <w:rFonts w:ascii="Calibri" w:eastAsia="Times New Roman" w:hAnsi="Calibri" w:cs="Times New Roman"/>
          <w:sz w:val="24"/>
          <w:szCs w:val="24"/>
        </w:rPr>
        <w:t xml:space="preserve">magnetic resonance </w:t>
      </w:r>
      <w:r w:rsidR="001E7C49" w:rsidRPr="002F724A">
        <w:rPr>
          <w:rFonts w:ascii="Calibri" w:eastAsia="Times New Roman" w:hAnsi="Calibri" w:cs="Times New Roman"/>
          <w:sz w:val="24"/>
          <w:szCs w:val="24"/>
        </w:rPr>
        <w:t>imaging (</w:t>
      </w:r>
      <w:r w:rsidR="00C221B8" w:rsidRPr="002F724A">
        <w:rPr>
          <w:rFonts w:ascii="Calibri" w:eastAsia="Times New Roman" w:hAnsi="Calibri" w:cs="Times New Roman"/>
          <w:sz w:val="24"/>
          <w:szCs w:val="24"/>
        </w:rPr>
        <w:t>mp</w:t>
      </w:r>
      <w:r w:rsidR="001E7C49" w:rsidRPr="002F724A">
        <w:rPr>
          <w:rFonts w:ascii="Calibri" w:eastAsia="Times New Roman" w:hAnsi="Calibri" w:cs="Times New Roman"/>
          <w:sz w:val="24"/>
          <w:szCs w:val="24"/>
        </w:rPr>
        <w:t xml:space="preserve">MRI). Multiparametric means the use of </w:t>
      </w:r>
      <w:r w:rsidR="00C221B8" w:rsidRPr="002F724A">
        <w:rPr>
          <w:rFonts w:ascii="Calibri" w:eastAsia="Times New Roman" w:hAnsi="Calibri" w:cs="Times New Roman"/>
          <w:sz w:val="24"/>
          <w:szCs w:val="24"/>
        </w:rPr>
        <w:t xml:space="preserve">three multiple imaging sequences. Typically these include T2, diffusion weighted (DWI) and dynamic contrast enhanced (DCE) images.  </w:t>
      </w:r>
      <w:r w:rsidR="00D225E8" w:rsidRPr="002F724A">
        <w:rPr>
          <w:rFonts w:ascii="Calibri" w:eastAsia="Times New Roman" w:hAnsi="Calibri" w:cs="Times New Roman"/>
          <w:sz w:val="24"/>
          <w:szCs w:val="24"/>
        </w:rPr>
        <w:t>The test</w:t>
      </w:r>
      <w:r w:rsidR="003A4E1F" w:rsidRPr="002F724A">
        <w:rPr>
          <w:rFonts w:ascii="Calibri" w:eastAsia="Times New Roman" w:hAnsi="Calibri" w:cs="Times New Roman"/>
          <w:sz w:val="24"/>
          <w:szCs w:val="24"/>
        </w:rPr>
        <w:t>’s</w:t>
      </w:r>
      <w:r w:rsidR="00D225E8" w:rsidRPr="002F724A">
        <w:rPr>
          <w:rFonts w:ascii="Calibri" w:eastAsia="Times New Roman" w:hAnsi="Calibri" w:cs="Times New Roman"/>
          <w:sz w:val="24"/>
          <w:szCs w:val="24"/>
        </w:rPr>
        <w:t xml:space="preserve"> high sensitivity and specificity for detecting significant cancer</w:t>
      </w:r>
      <w:r w:rsidR="003A4E1F" w:rsidRPr="002F724A">
        <w:rPr>
          <w:rFonts w:ascii="Calibri" w:eastAsia="Times New Roman" w:hAnsi="Calibri" w:cs="Times New Roman"/>
          <w:sz w:val="24"/>
          <w:szCs w:val="24"/>
        </w:rPr>
        <w:t xml:space="preserve"> </w:t>
      </w:r>
      <w:r>
        <w:rPr>
          <w:rFonts w:ascii="Calibri" w:eastAsia="Times New Roman" w:hAnsi="Calibri" w:cs="Times New Roman"/>
          <w:sz w:val="24"/>
          <w:szCs w:val="24"/>
        </w:rPr>
        <w:t>has been</w:t>
      </w:r>
      <w:r w:rsidR="003A4E1F" w:rsidRPr="002F724A">
        <w:rPr>
          <w:rFonts w:ascii="Calibri" w:eastAsia="Times New Roman" w:hAnsi="Calibri" w:cs="Times New Roman"/>
          <w:sz w:val="24"/>
          <w:szCs w:val="24"/>
        </w:rPr>
        <w:t xml:space="preserve"> </w:t>
      </w:r>
      <w:r w:rsidR="00D225E8" w:rsidRPr="002F724A">
        <w:rPr>
          <w:rFonts w:ascii="Calibri" w:eastAsia="Times New Roman" w:hAnsi="Calibri" w:cs="Times New Roman"/>
          <w:sz w:val="24"/>
          <w:szCs w:val="24"/>
        </w:rPr>
        <w:t xml:space="preserve">confirmed in several studies, </w:t>
      </w:r>
      <w:r w:rsidR="003A4E1F" w:rsidRPr="002F724A">
        <w:rPr>
          <w:rFonts w:ascii="Calibri" w:eastAsia="Times New Roman" w:hAnsi="Calibri" w:cs="Times New Roman"/>
          <w:sz w:val="24"/>
          <w:szCs w:val="24"/>
        </w:rPr>
        <w:t xml:space="preserve">by </w:t>
      </w:r>
      <w:r w:rsidR="00D225E8" w:rsidRPr="002F724A">
        <w:rPr>
          <w:rFonts w:ascii="Calibri" w:eastAsia="Times New Roman" w:hAnsi="Calibri" w:cs="Times New Roman"/>
          <w:sz w:val="24"/>
          <w:szCs w:val="24"/>
        </w:rPr>
        <w:t xml:space="preserve">using a variety of reference </w:t>
      </w:r>
      <w:proofErr w:type="gramStart"/>
      <w:r w:rsidR="00D225E8" w:rsidRPr="002F724A">
        <w:rPr>
          <w:rFonts w:ascii="Calibri" w:eastAsia="Times New Roman" w:hAnsi="Calibri" w:cs="Times New Roman"/>
          <w:sz w:val="24"/>
          <w:szCs w:val="24"/>
        </w:rPr>
        <w:t>standards</w:t>
      </w:r>
      <w:r w:rsidR="001E19D7" w:rsidRPr="002F724A">
        <w:rPr>
          <w:rFonts w:ascii="Calibri" w:eastAsia="Times New Roman" w:hAnsi="Calibri" w:cs="Times New Roman"/>
          <w:sz w:val="24"/>
          <w:szCs w:val="24"/>
        </w:rPr>
        <w:t>[</w:t>
      </w:r>
      <w:proofErr w:type="gramEnd"/>
      <w:r w:rsidR="001E19D7" w:rsidRPr="002F724A">
        <w:rPr>
          <w:rFonts w:ascii="Calibri" w:eastAsia="Times New Roman" w:hAnsi="Calibri" w:cs="Times New Roman"/>
          <w:sz w:val="24"/>
          <w:szCs w:val="24"/>
        </w:rPr>
        <w:t>1</w:t>
      </w:r>
      <w:r w:rsidR="00D66C40" w:rsidRPr="002F724A">
        <w:rPr>
          <w:rFonts w:ascii="Calibri" w:eastAsia="Times New Roman" w:hAnsi="Calibri" w:cs="Times New Roman"/>
          <w:sz w:val="24"/>
          <w:szCs w:val="24"/>
        </w:rPr>
        <w:t>,</w:t>
      </w:r>
      <w:r w:rsidR="001E19D7" w:rsidRPr="002F724A">
        <w:rPr>
          <w:rFonts w:ascii="Calibri" w:eastAsia="Times New Roman" w:hAnsi="Calibri" w:cs="Times New Roman"/>
          <w:sz w:val="24"/>
          <w:szCs w:val="24"/>
        </w:rPr>
        <w:t xml:space="preserve"> 4</w:t>
      </w:r>
      <w:r w:rsidR="000A5935" w:rsidRPr="002F724A">
        <w:rPr>
          <w:rFonts w:ascii="Calibri" w:eastAsia="Times New Roman" w:hAnsi="Calibri" w:cs="Times New Roman"/>
          <w:sz w:val="24"/>
          <w:szCs w:val="24"/>
        </w:rPr>
        <w:t>-</w:t>
      </w:r>
      <w:r w:rsidR="0046609F" w:rsidRPr="002F724A">
        <w:rPr>
          <w:rFonts w:ascii="Calibri" w:eastAsia="Times New Roman" w:hAnsi="Calibri" w:cs="Times New Roman"/>
          <w:sz w:val="24"/>
          <w:szCs w:val="24"/>
        </w:rPr>
        <w:t>6</w:t>
      </w:r>
      <w:r w:rsidR="00D225E8" w:rsidRPr="002F724A">
        <w:rPr>
          <w:rFonts w:ascii="Calibri" w:eastAsia="Times New Roman" w:hAnsi="Calibri" w:cs="Times New Roman"/>
          <w:sz w:val="24"/>
          <w:szCs w:val="24"/>
        </w:rPr>
        <w:t>].</w:t>
      </w:r>
      <w:r w:rsidR="003C2BEE" w:rsidRPr="002F724A">
        <w:rPr>
          <w:rFonts w:ascii="Calibri" w:eastAsia="Times New Roman" w:hAnsi="Calibri" w:cs="Times New Roman"/>
          <w:sz w:val="24"/>
          <w:szCs w:val="24"/>
        </w:rPr>
        <w:t xml:space="preserve"> </w:t>
      </w:r>
      <w:r w:rsidR="00A06A01" w:rsidRPr="002F724A">
        <w:rPr>
          <w:rFonts w:ascii="Calibri" w:eastAsia="Times New Roman" w:hAnsi="Calibri" w:cs="Times New Roman"/>
          <w:sz w:val="24"/>
          <w:szCs w:val="24"/>
        </w:rPr>
        <w:t xml:space="preserve">Current guidance </w:t>
      </w:r>
      <w:r w:rsidR="00157D40" w:rsidRPr="002F724A">
        <w:rPr>
          <w:rFonts w:ascii="Calibri" w:eastAsia="Times New Roman" w:hAnsi="Calibri" w:cs="Times New Roman"/>
          <w:sz w:val="24"/>
          <w:szCs w:val="24"/>
        </w:rPr>
        <w:t>now recommend</w:t>
      </w:r>
      <w:r w:rsidR="0093452E" w:rsidRPr="002F724A">
        <w:rPr>
          <w:rFonts w:ascii="Calibri" w:eastAsia="Times New Roman" w:hAnsi="Calibri" w:cs="Times New Roman"/>
          <w:sz w:val="24"/>
          <w:szCs w:val="24"/>
        </w:rPr>
        <w:t>s</w:t>
      </w:r>
      <w:r w:rsidR="00A06A01" w:rsidRPr="002F724A">
        <w:rPr>
          <w:rFonts w:ascii="Calibri" w:eastAsia="Times New Roman" w:hAnsi="Calibri" w:cs="Times New Roman"/>
          <w:sz w:val="24"/>
          <w:szCs w:val="24"/>
        </w:rPr>
        <w:t xml:space="preserve"> </w:t>
      </w:r>
      <w:r>
        <w:rPr>
          <w:rFonts w:ascii="Calibri" w:eastAsia="Times New Roman" w:hAnsi="Calibri" w:cs="Times New Roman"/>
          <w:sz w:val="24"/>
          <w:szCs w:val="24"/>
        </w:rPr>
        <w:t>the</w:t>
      </w:r>
      <w:r w:rsidR="00A06A01" w:rsidRPr="002F724A">
        <w:rPr>
          <w:rFonts w:ascii="Calibri" w:eastAsia="Times New Roman" w:hAnsi="Calibri" w:cs="Times New Roman"/>
          <w:sz w:val="24"/>
          <w:szCs w:val="24"/>
        </w:rPr>
        <w:t xml:space="preserve"> use </w:t>
      </w:r>
      <w:r>
        <w:rPr>
          <w:rFonts w:ascii="Calibri" w:eastAsia="Times New Roman" w:hAnsi="Calibri" w:cs="Times New Roman"/>
          <w:sz w:val="24"/>
          <w:szCs w:val="24"/>
        </w:rPr>
        <w:t xml:space="preserve">of mpMRI </w:t>
      </w:r>
      <w:r w:rsidR="003A4E1F" w:rsidRPr="002F724A">
        <w:rPr>
          <w:rFonts w:ascii="Calibri" w:eastAsia="Times New Roman" w:hAnsi="Calibri" w:cs="Times New Roman"/>
          <w:sz w:val="24"/>
          <w:szCs w:val="24"/>
        </w:rPr>
        <w:t xml:space="preserve">prior to </w:t>
      </w:r>
      <w:proofErr w:type="gramStart"/>
      <w:r w:rsidR="00A06A01" w:rsidRPr="002F724A">
        <w:rPr>
          <w:rFonts w:ascii="Calibri" w:eastAsia="Times New Roman" w:hAnsi="Calibri" w:cs="Times New Roman"/>
          <w:sz w:val="24"/>
          <w:szCs w:val="24"/>
        </w:rPr>
        <w:t>biopsy</w:t>
      </w:r>
      <w:r w:rsidR="00405801" w:rsidRPr="002F724A">
        <w:rPr>
          <w:rFonts w:ascii="Calibri" w:eastAsia="Times New Roman" w:hAnsi="Calibri" w:cs="Times New Roman"/>
          <w:sz w:val="24"/>
          <w:szCs w:val="24"/>
        </w:rPr>
        <w:t>[</w:t>
      </w:r>
      <w:proofErr w:type="gramEnd"/>
      <w:r w:rsidR="00405801" w:rsidRPr="002F724A">
        <w:rPr>
          <w:rFonts w:ascii="Calibri" w:eastAsia="Times New Roman" w:hAnsi="Calibri" w:cs="Times New Roman"/>
          <w:sz w:val="24"/>
          <w:szCs w:val="24"/>
        </w:rPr>
        <w:t>7-9</w:t>
      </w:r>
      <w:r w:rsidR="00D66C40" w:rsidRPr="002F724A">
        <w:rPr>
          <w:rFonts w:ascii="Calibri" w:eastAsia="Times New Roman" w:hAnsi="Calibri" w:cs="Times New Roman"/>
          <w:sz w:val="24"/>
          <w:szCs w:val="24"/>
        </w:rPr>
        <w:t>]</w:t>
      </w:r>
      <w:r w:rsidR="003C2BEE" w:rsidRPr="002F724A">
        <w:rPr>
          <w:rFonts w:ascii="Calibri" w:eastAsia="Times New Roman" w:hAnsi="Calibri" w:cs="Times New Roman"/>
          <w:sz w:val="24"/>
          <w:szCs w:val="24"/>
        </w:rPr>
        <w:t>.</w:t>
      </w:r>
    </w:p>
    <w:p w14:paraId="7FB61581" w14:textId="5300BEE5" w:rsidR="00CA68CE" w:rsidRDefault="007B5761" w:rsidP="00770CF5">
      <w:pPr>
        <w:pStyle w:val="Normal1"/>
        <w:spacing w:after="240" w:line="480" w:lineRule="auto"/>
        <w:jc w:val="both"/>
        <w:rPr>
          <w:rFonts w:ascii="Calibri" w:eastAsia="Times New Roman" w:hAnsi="Calibri" w:cs="Times New Roman"/>
          <w:sz w:val="24"/>
          <w:szCs w:val="24"/>
        </w:rPr>
      </w:pPr>
      <w:r>
        <w:rPr>
          <w:rFonts w:ascii="Calibri" w:eastAsia="Times New Roman" w:hAnsi="Calibri" w:cs="Times New Roman"/>
          <w:sz w:val="24"/>
          <w:szCs w:val="24"/>
        </w:rPr>
        <w:t xml:space="preserve"> </w:t>
      </w:r>
      <w:r w:rsidR="008E0741">
        <w:rPr>
          <w:rFonts w:ascii="Calibri" w:eastAsia="Times New Roman" w:hAnsi="Calibri" w:cs="Times New Roman"/>
          <w:sz w:val="24"/>
          <w:szCs w:val="24"/>
        </w:rPr>
        <w:t xml:space="preserve">Given the demonstrable accuracy of mpMRI in diagnosing prostate </w:t>
      </w:r>
      <w:proofErr w:type="gramStart"/>
      <w:r w:rsidR="008E0741">
        <w:rPr>
          <w:rFonts w:ascii="Calibri" w:eastAsia="Times New Roman" w:hAnsi="Calibri" w:cs="Times New Roman"/>
          <w:sz w:val="24"/>
          <w:szCs w:val="24"/>
        </w:rPr>
        <w:t>cancer[</w:t>
      </w:r>
      <w:proofErr w:type="gramEnd"/>
      <w:r w:rsidR="008E0741">
        <w:rPr>
          <w:rFonts w:ascii="Calibri" w:eastAsia="Times New Roman" w:hAnsi="Calibri" w:cs="Times New Roman"/>
          <w:sz w:val="24"/>
          <w:szCs w:val="24"/>
        </w:rPr>
        <w:t xml:space="preserve">1], it is unsurprising that demand for it is increasing. Alongside this however, is a subsequent increase in the need for both human and material resources in order to meet this demand. As things stand currently, it is unclear how to meet clinical needs in terms of the volume of examinations, without compromising high diagnostic standards. It is of crucial importance therefore that </w:t>
      </w:r>
      <w:proofErr w:type="gramStart"/>
      <w:r w:rsidR="008E0741">
        <w:rPr>
          <w:rFonts w:ascii="Calibri" w:eastAsia="Times New Roman" w:hAnsi="Calibri" w:cs="Times New Roman"/>
          <w:sz w:val="24"/>
          <w:szCs w:val="24"/>
        </w:rPr>
        <w:t xml:space="preserve">solutions </w:t>
      </w:r>
      <w:r w:rsidR="008E0741">
        <w:rPr>
          <w:rFonts w:ascii="Calibri" w:eastAsia="Times New Roman" w:hAnsi="Calibri" w:cs="Times New Roman"/>
          <w:sz w:val="24"/>
          <w:szCs w:val="24"/>
        </w:rPr>
        <w:lastRenderedPageBreak/>
        <w:t>which</w:t>
      </w:r>
      <w:proofErr w:type="gramEnd"/>
      <w:r w:rsidR="008E0741">
        <w:rPr>
          <w:rFonts w:ascii="Calibri" w:eastAsia="Times New Roman" w:hAnsi="Calibri" w:cs="Times New Roman"/>
          <w:sz w:val="24"/>
          <w:szCs w:val="24"/>
        </w:rPr>
        <w:t xml:space="preserve"> allow for this are found. One possible solution is the removal of DCE from mpMRI sequences, in particular for biopsy naïve men. </w:t>
      </w:r>
    </w:p>
    <w:p w14:paraId="20595B2C" w14:textId="36037C8C" w:rsidR="00CA68CE" w:rsidRDefault="00D536E8" w:rsidP="00770CF5">
      <w:pPr>
        <w:pStyle w:val="Normal1"/>
        <w:spacing w:after="240" w:line="480" w:lineRule="auto"/>
        <w:jc w:val="both"/>
        <w:rPr>
          <w:rFonts w:ascii="Calibri" w:eastAsia="Times New Roman" w:hAnsi="Calibri" w:cs="Times New Roman"/>
          <w:sz w:val="24"/>
          <w:szCs w:val="24"/>
        </w:rPr>
      </w:pPr>
      <w:r>
        <w:rPr>
          <w:rFonts w:ascii="Calibri" w:eastAsia="Times New Roman" w:hAnsi="Calibri" w:cs="Times New Roman"/>
          <w:sz w:val="24"/>
          <w:szCs w:val="24"/>
        </w:rPr>
        <w:t>C</w:t>
      </w:r>
      <w:r w:rsidR="00770CF5">
        <w:rPr>
          <w:rFonts w:ascii="Calibri" w:eastAsia="Times New Roman" w:hAnsi="Calibri" w:cs="Times New Roman"/>
          <w:sz w:val="24"/>
          <w:szCs w:val="24"/>
        </w:rPr>
        <w:t>urrently</w:t>
      </w:r>
      <w:r>
        <w:rPr>
          <w:rFonts w:ascii="Calibri" w:eastAsia="Times New Roman" w:hAnsi="Calibri" w:cs="Times New Roman"/>
          <w:sz w:val="24"/>
          <w:szCs w:val="24"/>
        </w:rPr>
        <w:t>, t</w:t>
      </w:r>
      <w:r w:rsidR="00A06A01" w:rsidRPr="002F724A">
        <w:rPr>
          <w:rFonts w:ascii="Calibri" w:eastAsia="Times New Roman" w:hAnsi="Calibri" w:cs="Times New Roman"/>
          <w:sz w:val="24"/>
          <w:szCs w:val="24"/>
        </w:rPr>
        <w:t xml:space="preserve">he </w:t>
      </w:r>
      <w:r w:rsidR="00681772" w:rsidRPr="002F724A">
        <w:rPr>
          <w:rFonts w:ascii="Calibri" w:eastAsia="Times New Roman" w:hAnsi="Calibri" w:cs="Times New Roman"/>
          <w:sz w:val="24"/>
          <w:szCs w:val="24"/>
        </w:rPr>
        <w:t>impact</w:t>
      </w:r>
      <w:r w:rsidR="003A4E1F" w:rsidRPr="002F724A">
        <w:rPr>
          <w:rFonts w:ascii="Calibri" w:eastAsia="Times New Roman" w:hAnsi="Calibri" w:cs="Times New Roman"/>
          <w:sz w:val="24"/>
          <w:szCs w:val="24"/>
        </w:rPr>
        <w:t xml:space="preserve"> </w:t>
      </w:r>
      <w:r w:rsidR="00A06A01" w:rsidRPr="002F724A">
        <w:rPr>
          <w:rFonts w:ascii="Calibri" w:eastAsia="Times New Roman" w:hAnsi="Calibri" w:cs="Times New Roman"/>
          <w:sz w:val="24"/>
          <w:szCs w:val="24"/>
        </w:rPr>
        <w:t xml:space="preserve">of DCE in mpMRI is </w:t>
      </w:r>
      <w:r w:rsidR="00681772" w:rsidRPr="002F724A">
        <w:rPr>
          <w:rFonts w:ascii="Calibri" w:eastAsia="Times New Roman" w:hAnsi="Calibri" w:cs="Times New Roman"/>
          <w:sz w:val="24"/>
          <w:szCs w:val="24"/>
        </w:rPr>
        <w:t>current</w:t>
      </w:r>
      <w:r w:rsidR="003A4E1F" w:rsidRPr="002F724A">
        <w:rPr>
          <w:rFonts w:ascii="Calibri" w:eastAsia="Times New Roman" w:hAnsi="Calibri" w:cs="Times New Roman"/>
          <w:sz w:val="24"/>
          <w:szCs w:val="24"/>
        </w:rPr>
        <w:t>ly under</w:t>
      </w:r>
      <w:r w:rsidR="00681772" w:rsidRPr="002F724A">
        <w:rPr>
          <w:rFonts w:ascii="Calibri" w:eastAsia="Times New Roman" w:hAnsi="Calibri" w:cs="Times New Roman"/>
          <w:sz w:val="24"/>
          <w:szCs w:val="24"/>
        </w:rPr>
        <w:t xml:space="preserve"> </w:t>
      </w:r>
      <w:r w:rsidR="00A06A01" w:rsidRPr="002F724A">
        <w:rPr>
          <w:rFonts w:ascii="Calibri" w:eastAsia="Times New Roman" w:hAnsi="Calibri" w:cs="Times New Roman"/>
          <w:sz w:val="24"/>
          <w:szCs w:val="24"/>
        </w:rPr>
        <w:t>debate</w:t>
      </w:r>
      <w:r>
        <w:rPr>
          <w:rFonts w:ascii="Calibri" w:eastAsia="Times New Roman" w:hAnsi="Calibri" w:cs="Times New Roman"/>
          <w:sz w:val="24"/>
          <w:szCs w:val="24"/>
        </w:rPr>
        <w:t xml:space="preserve">. </w:t>
      </w:r>
      <w:proofErr w:type="spellStart"/>
      <w:r>
        <w:rPr>
          <w:rFonts w:ascii="Calibri" w:eastAsia="Times New Roman" w:hAnsi="Calibri" w:cs="Times New Roman"/>
          <w:sz w:val="24"/>
          <w:szCs w:val="24"/>
        </w:rPr>
        <w:t>B</w:t>
      </w:r>
      <w:r w:rsidR="00681772" w:rsidRPr="002F724A">
        <w:rPr>
          <w:rFonts w:ascii="Calibri" w:eastAsia="Times New Roman" w:hAnsi="Calibri" w:cs="Times New Roman"/>
          <w:sz w:val="24"/>
          <w:szCs w:val="24"/>
        </w:rPr>
        <w:t>iparametric</w:t>
      </w:r>
      <w:proofErr w:type="spellEnd"/>
      <w:r w:rsidR="00681772" w:rsidRPr="002F724A">
        <w:rPr>
          <w:rFonts w:ascii="Calibri" w:eastAsia="Times New Roman" w:hAnsi="Calibri" w:cs="Times New Roman"/>
          <w:sz w:val="24"/>
          <w:szCs w:val="24"/>
        </w:rPr>
        <w:t xml:space="preserve"> MRI (bpMRI), </w:t>
      </w:r>
      <w:r w:rsidR="003A4E1F" w:rsidRPr="002F724A">
        <w:rPr>
          <w:rFonts w:ascii="Calibri" w:eastAsia="Times New Roman" w:hAnsi="Calibri" w:cs="Times New Roman"/>
          <w:sz w:val="24"/>
          <w:szCs w:val="24"/>
        </w:rPr>
        <w:t xml:space="preserve">using </w:t>
      </w:r>
      <w:r w:rsidR="00681772" w:rsidRPr="002F724A">
        <w:rPr>
          <w:rFonts w:ascii="Calibri" w:eastAsia="Times New Roman" w:hAnsi="Calibri" w:cs="Times New Roman"/>
          <w:sz w:val="24"/>
          <w:szCs w:val="24"/>
        </w:rPr>
        <w:t xml:space="preserve">only </w:t>
      </w:r>
      <w:proofErr w:type="spellStart"/>
      <w:r w:rsidR="00A7753E">
        <w:rPr>
          <w:rFonts w:ascii="Calibri" w:eastAsia="Times New Roman" w:hAnsi="Calibri" w:cs="Times New Roman"/>
          <w:sz w:val="24"/>
          <w:szCs w:val="24"/>
        </w:rPr>
        <w:t>multiplanar</w:t>
      </w:r>
      <w:proofErr w:type="spellEnd"/>
      <w:r w:rsidR="00A7753E">
        <w:rPr>
          <w:rFonts w:ascii="Calibri" w:eastAsia="Times New Roman" w:hAnsi="Calibri" w:cs="Times New Roman"/>
          <w:sz w:val="24"/>
          <w:szCs w:val="24"/>
        </w:rPr>
        <w:t xml:space="preserve"> </w:t>
      </w:r>
      <w:r w:rsidR="00681772" w:rsidRPr="002F724A">
        <w:rPr>
          <w:rFonts w:ascii="Calibri" w:eastAsia="Times New Roman" w:hAnsi="Calibri" w:cs="Times New Roman"/>
          <w:sz w:val="24"/>
          <w:szCs w:val="24"/>
        </w:rPr>
        <w:t xml:space="preserve">T2 and </w:t>
      </w:r>
      <w:r w:rsidR="00A7753E">
        <w:rPr>
          <w:rFonts w:ascii="Calibri" w:eastAsia="Times New Roman" w:hAnsi="Calibri" w:cs="Times New Roman"/>
          <w:sz w:val="24"/>
          <w:szCs w:val="24"/>
        </w:rPr>
        <w:t xml:space="preserve">axial </w:t>
      </w:r>
      <w:r w:rsidR="00681772" w:rsidRPr="002F724A">
        <w:rPr>
          <w:rFonts w:ascii="Calibri" w:eastAsia="Times New Roman" w:hAnsi="Calibri" w:cs="Times New Roman"/>
          <w:sz w:val="24"/>
          <w:szCs w:val="24"/>
        </w:rPr>
        <w:t>DWI</w:t>
      </w:r>
      <w:r w:rsidR="003A4E1F" w:rsidRPr="002F724A">
        <w:rPr>
          <w:rFonts w:ascii="Calibri" w:eastAsia="Times New Roman" w:hAnsi="Calibri" w:cs="Times New Roman"/>
          <w:sz w:val="24"/>
          <w:szCs w:val="24"/>
        </w:rPr>
        <w:t>,</w:t>
      </w:r>
      <w:r w:rsidR="00681772" w:rsidRPr="002F724A">
        <w:rPr>
          <w:rFonts w:ascii="Calibri" w:eastAsia="Times New Roman" w:hAnsi="Calibri" w:cs="Times New Roman"/>
          <w:sz w:val="24"/>
          <w:szCs w:val="24"/>
        </w:rPr>
        <w:t xml:space="preserve"> </w:t>
      </w:r>
      <w:r w:rsidR="003A4E1F" w:rsidRPr="002F724A">
        <w:rPr>
          <w:rFonts w:ascii="Calibri" w:eastAsia="Times New Roman" w:hAnsi="Calibri" w:cs="Times New Roman"/>
          <w:sz w:val="24"/>
          <w:szCs w:val="24"/>
        </w:rPr>
        <w:t>is</w:t>
      </w:r>
      <w:r w:rsidR="00681772" w:rsidRPr="002F724A">
        <w:rPr>
          <w:rFonts w:ascii="Calibri" w:eastAsia="Times New Roman" w:hAnsi="Calibri" w:cs="Times New Roman"/>
          <w:sz w:val="24"/>
          <w:szCs w:val="24"/>
        </w:rPr>
        <w:t xml:space="preserve"> proposed as an alternative</w:t>
      </w:r>
      <w:r w:rsidR="00A06A01" w:rsidRPr="002F724A">
        <w:rPr>
          <w:rFonts w:ascii="Calibri" w:eastAsia="Times New Roman" w:hAnsi="Calibri" w:cs="Times New Roman"/>
          <w:sz w:val="24"/>
          <w:szCs w:val="24"/>
        </w:rPr>
        <w:t xml:space="preserve">. Some studies have demonstrated a benefit to </w:t>
      </w:r>
      <w:r w:rsidR="00405F44">
        <w:rPr>
          <w:rFonts w:ascii="Calibri" w:eastAsia="Times New Roman" w:hAnsi="Calibri" w:cs="Times New Roman"/>
          <w:sz w:val="24"/>
          <w:szCs w:val="24"/>
        </w:rPr>
        <w:t>including DCE</w:t>
      </w:r>
      <w:r w:rsidR="00A06A01" w:rsidRPr="002F724A">
        <w:rPr>
          <w:rFonts w:ascii="Calibri" w:eastAsia="Times New Roman" w:hAnsi="Calibri" w:cs="Times New Roman"/>
          <w:sz w:val="24"/>
          <w:szCs w:val="24"/>
        </w:rPr>
        <w:t xml:space="preserve"> </w:t>
      </w:r>
      <w:r w:rsidR="006E5689" w:rsidRPr="002F724A">
        <w:rPr>
          <w:rFonts w:ascii="Calibri" w:eastAsia="Times New Roman" w:hAnsi="Calibri" w:cs="Times New Roman"/>
          <w:sz w:val="24"/>
          <w:szCs w:val="24"/>
        </w:rPr>
        <w:t>[10-12</w:t>
      </w:r>
      <w:r w:rsidR="00A06A01" w:rsidRPr="002F724A">
        <w:rPr>
          <w:rFonts w:ascii="Calibri" w:eastAsia="Times New Roman" w:hAnsi="Calibri" w:cs="Times New Roman"/>
          <w:sz w:val="24"/>
          <w:szCs w:val="24"/>
        </w:rPr>
        <w:t xml:space="preserve">], others have suggested it </w:t>
      </w:r>
      <w:r w:rsidR="00CA68CE">
        <w:rPr>
          <w:rFonts w:ascii="Calibri" w:eastAsia="Times New Roman" w:hAnsi="Calibri" w:cs="Times New Roman"/>
          <w:sz w:val="24"/>
          <w:szCs w:val="24"/>
        </w:rPr>
        <w:t>adds</w:t>
      </w:r>
      <w:r w:rsidR="00741E06" w:rsidRPr="002F724A">
        <w:rPr>
          <w:rFonts w:ascii="Calibri" w:eastAsia="Times New Roman" w:hAnsi="Calibri" w:cs="Times New Roman"/>
          <w:sz w:val="24"/>
          <w:szCs w:val="24"/>
        </w:rPr>
        <w:t xml:space="preserve"> </w:t>
      </w:r>
      <w:r w:rsidR="00CA68CE">
        <w:rPr>
          <w:rFonts w:ascii="Calibri" w:eastAsia="Times New Roman" w:hAnsi="Calibri" w:cs="Times New Roman"/>
          <w:sz w:val="24"/>
          <w:szCs w:val="24"/>
        </w:rPr>
        <w:t xml:space="preserve">little to overall cancer </w:t>
      </w:r>
      <w:proofErr w:type="gramStart"/>
      <w:r w:rsidR="00405F44">
        <w:rPr>
          <w:rFonts w:ascii="Calibri" w:eastAsia="Times New Roman" w:hAnsi="Calibri" w:cs="Times New Roman"/>
          <w:sz w:val="24"/>
          <w:szCs w:val="24"/>
        </w:rPr>
        <w:t>detection[</w:t>
      </w:r>
      <w:proofErr w:type="gramEnd"/>
      <w:r w:rsidR="00324734" w:rsidRPr="002F724A">
        <w:rPr>
          <w:rFonts w:ascii="Calibri" w:eastAsia="Times New Roman" w:hAnsi="Calibri" w:cs="Times New Roman"/>
          <w:sz w:val="24"/>
          <w:szCs w:val="24"/>
        </w:rPr>
        <w:t>13</w:t>
      </w:r>
      <w:r w:rsidR="00F1535B">
        <w:rPr>
          <w:rFonts w:ascii="Calibri" w:eastAsia="Times New Roman" w:hAnsi="Calibri" w:cs="Times New Roman"/>
          <w:sz w:val="24"/>
          <w:szCs w:val="24"/>
        </w:rPr>
        <w:t>, 14</w:t>
      </w:r>
      <w:r w:rsidR="00741E06" w:rsidRPr="002F724A">
        <w:rPr>
          <w:rFonts w:ascii="Calibri" w:eastAsia="Times New Roman" w:hAnsi="Calibri" w:cs="Times New Roman"/>
          <w:sz w:val="24"/>
          <w:szCs w:val="24"/>
        </w:rPr>
        <w:t xml:space="preserve">]. </w:t>
      </w:r>
      <w:r w:rsidR="00681772" w:rsidRPr="002F724A">
        <w:rPr>
          <w:rFonts w:ascii="Calibri" w:eastAsia="Times New Roman" w:hAnsi="Calibri" w:cs="Times New Roman"/>
          <w:sz w:val="24"/>
          <w:szCs w:val="24"/>
        </w:rPr>
        <w:t>It is important to d</w:t>
      </w:r>
      <w:r w:rsidR="00741E06" w:rsidRPr="002F724A">
        <w:rPr>
          <w:rFonts w:ascii="Calibri" w:eastAsia="Times New Roman" w:hAnsi="Calibri" w:cs="Times New Roman"/>
          <w:sz w:val="24"/>
          <w:szCs w:val="24"/>
        </w:rPr>
        <w:t>etermin</w:t>
      </w:r>
      <w:r w:rsidR="00681772" w:rsidRPr="002F724A">
        <w:rPr>
          <w:rFonts w:ascii="Calibri" w:eastAsia="Times New Roman" w:hAnsi="Calibri" w:cs="Times New Roman"/>
          <w:sz w:val="24"/>
          <w:szCs w:val="24"/>
        </w:rPr>
        <w:t>e</w:t>
      </w:r>
      <w:r w:rsidR="00741E06" w:rsidRPr="002F724A">
        <w:rPr>
          <w:rFonts w:ascii="Calibri" w:eastAsia="Times New Roman" w:hAnsi="Calibri" w:cs="Times New Roman"/>
          <w:sz w:val="24"/>
          <w:szCs w:val="24"/>
        </w:rPr>
        <w:t xml:space="preserve"> </w:t>
      </w:r>
      <w:r w:rsidR="00405F44">
        <w:rPr>
          <w:rFonts w:ascii="Calibri" w:eastAsia="Times New Roman" w:hAnsi="Calibri" w:cs="Times New Roman"/>
          <w:sz w:val="24"/>
          <w:szCs w:val="24"/>
        </w:rPr>
        <w:t>whether or not DCE is required and if so, what the extent of the benefit.</w:t>
      </w:r>
      <w:r w:rsidR="0003703A" w:rsidRPr="002F724A">
        <w:rPr>
          <w:rFonts w:ascii="Calibri" w:eastAsia="Times New Roman" w:hAnsi="Calibri" w:cs="Times New Roman"/>
          <w:sz w:val="24"/>
          <w:szCs w:val="24"/>
        </w:rPr>
        <w:t xml:space="preserve"> </w:t>
      </w:r>
      <w:r w:rsidR="00CA68CE" w:rsidRPr="002F724A">
        <w:rPr>
          <w:rFonts w:ascii="Calibri" w:eastAsia="Times New Roman" w:hAnsi="Calibri" w:cs="Times New Roman"/>
          <w:sz w:val="24"/>
          <w:szCs w:val="24"/>
        </w:rPr>
        <w:t>What is not in question is that the addition of DCE sequences to mpMRI increases the time utilization per scan and consequently the costs per patient [1</w:t>
      </w:r>
      <w:r w:rsidR="00CA68CE">
        <w:rPr>
          <w:rFonts w:ascii="Calibri" w:eastAsia="Times New Roman" w:hAnsi="Calibri" w:cs="Times New Roman"/>
          <w:sz w:val="24"/>
          <w:szCs w:val="24"/>
        </w:rPr>
        <w:t>5</w:t>
      </w:r>
      <w:r w:rsidR="00CA68CE" w:rsidRPr="002F724A">
        <w:rPr>
          <w:rFonts w:ascii="Calibri" w:eastAsia="Times New Roman" w:hAnsi="Calibri" w:cs="Times New Roman"/>
          <w:sz w:val="24"/>
          <w:szCs w:val="24"/>
        </w:rPr>
        <w:t xml:space="preserve">]. Additionally, there is a small risk of gadolinium-related anaphylaxis as well as concerns over the long-term effects of gadolinium </w:t>
      </w:r>
      <w:proofErr w:type="gramStart"/>
      <w:r w:rsidR="00CA68CE" w:rsidRPr="002F724A">
        <w:rPr>
          <w:rFonts w:ascii="Calibri" w:eastAsia="Times New Roman" w:hAnsi="Calibri" w:cs="Times New Roman"/>
          <w:sz w:val="24"/>
          <w:szCs w:val="24"/>
        </w:rPr>
        <w:t>exposure[</w:t>
      </w:r>
      <w:proofErr w:type="gramEnd"/>
      <w:r w:rsidR="00CA68CE" w:rsidRPr="002F724A">
        <w:rPr>
          <w:rFonts w:ascii="Calibri" w:eastAsia="Times New Roman" w:hAnsi="Calibri" w:cs="Times New Roman"/>
          <w:sz w:val="24"/>
          <w:szCs w:val="24"/>
        </w:rPr>
        <w:t>1</w:t>
      </w:r>
      <w:r w:rsidR="00CA68CE">
        <w:rPr>
          <w:rFonts w:ascii="Calibri" w:eastAsia="Times New Roman" w:hAnsi="Calibri" w:cs="Times New Roman"/>
          <w:sz w:val="24"/>
          <w:szCs w:val="24"/>
        </w:rPr>
        <w:t>6</w:t>
      </w:r>
      <w:r w:rsidR="00CA68CE" w:rsidRPr="002F724A">
        <w:rPr>
          <w:rFonts w:ascii="Calibri" w:eastAsia="Times New Roman" w:hAnsi="Calibri" w:cs="Times New Roman"/>
          <w:sz w:val="24"/>
          <w:szCs w:val="24"/>
        </w:rPr>
        <w:t>]. As a result of these challen</w:t>
      </w:r>
      <w:r w:rsidR="00405F44">
        <w:rPr>
          <w:rFonts w:ascii="Calibri" w:eastAsia="Times New Roman" w:hAnsi="Calibri" w:cs="Times New Roman"/>
          <w:sz w:val="24"/>
          <w:szCs w:val="24"/>
        </w:rPr>
        <w:t xml:space="preserve">ges, some have suggested it needn’t </w:t>
      </w:r>
      <w:r w:rsidR="00CA68CE" w:rsidRPr="002F724A">
        <w:rPr>
          <w:rFonts w:ascii="Calibri" w:eastAsia="Times New Roman" w:hAnsi="Calibri" w:cs="Times New Roman"/>
          <w:sz w:val="24"/>
          <w:szCs w:val="24"/>
        </w:rPr>
        <w:t>be used</w:t>
      </w:r>
      <w:r w:rsidR="00405F44">
        <w:rPr>
          <w:rFonts w:ascii="Calibri" w:eastAsia="Times New Roman" w:hAnsi="Calibri" w:cs="Times New Roman"/>
          <w:sz w:val="24"/>
          <w:szCs w:val="24"/>
        </w:rPr>
        <w:t xml:space="preserve"> in men who have not undergone treatment for prostate cancer</w:t>
      </w:r>
      <w:r w:rsidR="00CA68CE" w:rsidRPr="002F724A">
        <w:rPr>
          <w:rFonts w:ascii="Calibri" w:eastAsia="Times New Roman" w:hAnsi="Calibri" w:cs="Times New Roman"/>
          <w:sz w:val="24"/>
          <w:szCs w:val="24"/>
        </w:rPr>
        <w:t xml:space="preserve">. </w:t>
      </w:r>
    </w:p>
    <w:p w14:paraId="2B3FEB06" w14:textId="1358A68F" w:rsidR="00191D6B" w:rsidRDefault="004B19D5" w:rsidP="00770CF5">
      <w:pPr>
        <w:pStyle w:val="Normal1"/>
        <w:spacing w:after="240" w:line="480" w:lineRule="auto"/>
        <w:jc w:val="both"/>
        <w:rPr>
          <w:rFonts w:ascii="Calibri" w:eastAsia="Times New Roman" w:hAnsi="Calibri" w:cs="Times New Roman"/>
          <w:sz w:val="24"/>
          <w:szCs w:val="24"/>
        </w:rPr>
      </w:pPr>
      <w:r>
        <w:rPr>
          <w:rFonts w:ascii="Calibri" w:eastAsia="Times New Roman" w:hAnsi="Calibri" w:cs="Times New Roman"/>
          <w:sz w:val="24"/>
          <w:szCs w:val="24"/>
        </w:rPr>
        <w:t xml:space="preserve">A previous systematic review found that bpMRI was significantly less sensitive in diagnosing </w:t>
      </w:r>
      <w:proofErr w:type="gramStart"/>
      <w:r w:rsidR="00405F44">
        <w:rPr>
          <w:rFonts w:ascii="Calibri" w:eastAsia="Times New Roman" w:hAnsi="Calibri" w:cs="Times New Roman"/>
          <w:sz w:val="24"/>
          <w:szCs w:val="24"/>
        </w:rPr>
        <w:t xml:space="preserve">any </w:t>
      </w:r>
      <w:r>
        <w:rPr>
          <w:rFonts w:ascii="Calibri" w:eastAsia="Times New Roman" w:hAnsi="Calibri" w:cs="Times New Roman"/>
          <w:sz w:val="24"/>
          <w:szCs w:val="24"/>
        </w:rPr>
        <w:t xml:space="preserve"> </w:t>
      </w:r>
      <w:r w:rsidR="00405F44">
        <w:rPr>
          <w:rFonts w:ascii="Calibri" w:eastAsia="Times New Roman" w:hAnsi="Calibri" w:cs="Times New Roman"/>
          <w:sz w:val="24"/>
          <w:szCs w:val="24"/>
        </w:rPr>
        <w:t>PCa</w:t>
      </w:r>
      <w:proofErr w:type="gramEnd"/>
      <w:r w:rsidR="00405F44">
        <w:rPr>
          <w:rFonts w:ascii="Calibri" w:eastAsia="Times New Roman" w:hAnsi="Calibri" w:cs="Times New Roman"/>
          <w:sz w:val="24"/>
          <w:szCs w:val="24"/>
        </w:rPr>
        <w:t xml:space="preserve"> </w:t>
      </w:r>
      <w:r>
        <w:rPr>
          <w:rFonts w:ascii="Calibri" w:eastAsia="Times New Roman" w:hAnsi="Calibri" w:cs="Times New Roman"/>
          <w:sz w:val="24"/>
          <w:szCs w:val="24"/>
        </w:rPr>
        <w:t>compared to mpMRI with no concurre</w:t>
      </w:r>
      <w:r w:rsidR="00405F44">
        <w:rPr>
          <w:rFonts w:ascii="Calibri" w:eastAsia="Times New Roman" w:hAnsi="Calibri" w:cs="Times New Roman"/>
          <w:sz w:val="24"/>
          <w:szCs w:val="24"/>
        </w:rPr>
        <w:t>nt difference in specificity</w:t>
      </w:r>
      <w:r w:rsidR="00CA68CE">
        <w:rPr>
          <w:rFonts w:ascii="Calibri" w:eastAsia="Times New Roman" w:hAnsi="Calibri" w:cs="Times New Roman"/>
          <w:sz w:val="24"/>
          <w:szCs w:val="24"/>
        </w:rPr>
        <w:t>[17</w:t>
      </w:r>
      <w:r>
        <w:rPr>
          <w:rFonts w:ascii="Calibri" w:eastAsia="Times New Roman" w:hAnsi="Calibri" w:cs="Times New Roman"/>
          <w:sz w:val="24"/>
          <w:szCs w:val="24"/>
        </w:rPr>
        <w:t>]</w:t>
      </w:r>
      <w:r w:rsidR="00CA68CE">
        <w:rPr>
          <w:rFonts w:ascii="Calibri" w:eastAsia="Times New Roman" w:hAnsi="Calibri" w:cs="Times New Roman"/>
          <w:sz w:val="24"/>
          <w:szCs w:val="24"/>
        </w:rPr>
        <w:t xml:space="preserve">. However, since that publication, several studies have been added to the literature. </w:t>
      </w:r>
      <w:r w:rsidR="00426BAF" w:rsidRPr="002F724A">
        <w:rPr>
          <w:rFonts w:ascii="Calibri" w:eastAsia="Times New Roman" w:hAnsi="Calibri" w:cs="Times New Roman"/>
          <w:sz w:val="24"/>
          <w:szCs w:val="24"/>
        </w:rPr>
        <w:t>Thus, we conducted a</w:t>
      </w:r>
      <w:r w:rsidR="00CA68CE">
        <w:rPr>
          <w:rFonts w:ascii="Calibri" w:eastAsia="Times New Roman" w:hAnsi="Calibri" w:cs="Times New Roman"/>
          <w:sz w:val="24"/>
          <w:szCs w:val="24"/>
        </w:rPr>
        <w:t>n update</w:t>
      </w:r>
      <w:r w:rsidR="00426BAF" w:rsidRPr="002F724A">
        <w:rPr>
          <w:rFonts w:ascii="Calibri" w:eastAsia="Times New Roman" w:hAnsi="Calibri" w:cs="Times New Roman"/>
          <w:sz w:val="24"/>
          <w:szCs w:val="24"/>
        </w:rPr>
        <w:t xml:space="preserve"> systematic review and meta-analysis to further examine the diagnostic performance of </w:t>
      </w:r>
      <w:r w:rsidR="00157D40" w:rsidRPr="002F724A">
        <w:rPr>
          <w:rFonts w:ascii="Calibri" w:eastAsia="Times New Roman" w:hAnsi="Calibri" w:cs="Times New Roman"/>
          <w:sz w:val="24"/>
          <w:szCs w:val="24"/>
        </w:rPr>
        <w:t>b</w:t>
      </w:r>
      <w:r w:rsidR="00426BAF" w:rsidRPr="002F724A">
        <w:rPr>
          <w:rFonts w:ascii="Calibri" w:eastAsia="Times New Roman" w:hAnsi="Calibri" w:cs="Times New Roman"/>
          <w:sz w:val="24"/>
          <w:szCs w:val="24"/>
        </w:rPr>
        <w:t xml:space="preserve">pMRI in the diagnosis of </w:t>
      </w:r>
      <w:r w:rsidR="00AB3FBE" w:rsidRPr="002F724A">
        <w:rPr>
          <w:rFonts w:ascii="Calibri" w:eastAsia="Times New Roman" w:hAnsi="Calibri" w:cs="Times New Roman"/>
          <w:sz w:val="24"/>
          <w:szCs w:val="24"/>
        </w:rPr>
        <w:t>PCa</w:t>
      </w:r>
      <w:r w:rsidR="00CA68CE">
        <w:rPr>
          <w:rFonts w:ascii="Calibri" w:eastAsia="Times New Roman" w:hAnsi="Calibri" w:cs="Times New Roman"/>
          <w:sz w:val="24"/>
          <w:szCs w:val="24"/>
        </w:rPr>
        <w:t xml:space="preserve"> with three objectives</w:t>
      </w:r>
      <w:r w:rsidR="00D14FA2" w:rsidRPr="002F724A">
        <w:rPr>
          <w:rFonts w:ascii="Calibri" w:eastAsia="Times New Roman" w:hAnsi="Calibri" w:cs="Times New Roman"/>
          <w:sz w:val="24"/>
          <w:szCs w:val="24"/>
        </w:rPr>
        <w:t>.</w:t>
      </w:r>
      <w:r w:rsidR="00CA68CE">
        <w:rPr>
          <w:rFonts w:ascii="Calibri" w:eastAsia="Times New Roman" w:hAnsi="Calibri" w:cs="Times New Roman"/>
          <w:sz w:val="24"/>
          <w:szCs w:val="24"/>
        </w:rPr>
        <w:t xml:space="preserve">  </w:t>
      </w:r>
      <w:proofErr w:type="gramStart"/>
      <w:r w:rsidR="00CA68CE">
        <w:rPr>
          <w:rFonts w:ascii="Calibri" w:eastAsia="Times New Roman" w:hAnsi="Calibri" w:cs="Times New Roman"/>
          <w:sz w:val="24"/>
          <w:szCs w:val="24"/>
        </w:rPr>
        <w:t xml:space="preserve">First, to </w:t>
      </w:r>
      <w:r w:rsidR="00CA68CE" w:rsidRPr="002F724A">
        <w:rPr>
          <w:rFonts w:ascii="Calibri" w:eastAsia="Times New Roman" w:hAnsi="Calibri" w:cs="Times New Roman"/>
          <w:sz w:val="24"/>
          <w:szCs w:val="24"/>
        </w:rPr>
        <w:t xml:space="preserve">examine the diagnostic performance of bpMRI in the diagnosis of </w:t>
      </w:r>
      <w:r w:rsidR="00CA68CE">
        <w:rPr>
          <w:rFonts w:ascii="Calibri" w:eastAsia="Times New Roman" w:hAnsi="Calibri" w:cs="Times New Roman"/>
          <w:sz w:val="24"/>
          <w:szCs w:val="24"/>
        </w:rPr>
        <w:t>any and clinically significant prostate cancer</w:t>
      </w:r>
      <w:r w:rsidR="00CA68CE" w:rsidRPr="002F724A">
        <w:rPr>
          <w:rFonts w:ascii="Calibri" w:eastAsia="Times New Roman" w:hAnsi="Calibri" w:cs="Times New Roman"/>
          <w:sz w:val="24"/>
          <w:szCs w:val="24"/>
        </w:rPr>
        <w:t>.</w:t>
      </w:r>
      <w:proofErr w:type="gramEnd"/>
      <w:r w:rsidR="00CA68CE">
        <w:rPr>
          <w:rFonts w:ascii="Calibri" w:eastAsia="Times New Roman" w:hAnsi="Calibri" w:cs="Times New Roman"/>
          <w:sz w:val="24"/>
          <w:szCs w:val="24"/>
        </w:rPr>
        <w:t xml:space="preserve"> Second, </w:t>
      </w:r>
      <w:r w:rsidR="009665A1">
        <w:rPr>
          <w:rFonts w:ascii="Calibri" w:eastAsia="Times New Roman" w:hAnsi="Calibri" w:cs="Times New Roman"/>
          <w:sz w:val="24"/>
          <w:szCs w:val="24"/>
        </w:rPr>
        <w:t xml:space="preserve">to perform a subgroup and sensitivity analysis assessing for the impact of covariates on diagnostic accuracy. </w:t>
      </w:r>
      <w:proofErr w:type="gramStart"/>
      <w:r w:rsidR="009665A1">
        <w:rPr>
          <w:rFonts w:ascii="Calibri" w:eastAsia="Times New Roman" w:hAnsi="Calibri" w:cs="Times New Roman"/>
          <w:sz w:val="24"/>
          <w:szCs w:val="24"/>
        </w:rPr>
        <w:t>F</w:t>
      </w:r>
      <w:r w:rsidR="00BF1FF9">
        <w:rPr>
          <w:rFonts w:ascii="Calibri" w:eastAsia="Times New Roman" w:hAnsi="Calibri" w:cs="Times New Roman"/>
          <w:sz w:val="24"/>
          <w:szCs w:val="24"/>
        </w:rPr>
        <w:t>inally, to perform a head-to-head analysis of the diagnostic performance of mpMRI and bpMRI.</w:t>
      </w:r>
      <w:proofErr w:type="gramEnd"/>
    </w:p>
    <w:p w14:paraId="08DF6D5B" w14:textId="77777777" w:rsidR="00D14FA2" w:rsidRPr="00D14FA2" w:rsidRDefault="00D14FA2" w:rsidP="00770CF5">
      <w:pPr>
        <w:pStyle w:val="Normal1"/>
        <w:spacing w:after="240" w:line="480" w:lineRule="auto"/>
        <w:jc w:val="both"/>
        <w:rPr>
          <w:rFonts w:ascii="Calibri" w:eastAsia="Times New Roman" w:hAnsi="Calibri" w:cs="Times New Roman"/>
          <w:sz w:val="24"/>
          <w:szCs w:val="24"/>
        </w:rPr>
      </w:pPr>
    </w:p>
    <w:p w14:paraId="4E282097" w14:textId="77777777" w:rsidR="00FA6913" w:rsidRPr="002F724A" w:rsidRDefault="00EA3714" w:rsidP="00191D6B">
      <w:pPr>
        <w:pStyle w:val="Normal1"/>
        <w:spacing w:after="240" w:line="480" w:lineRule="auto"/>
        <w:rPr>
          <w:rFonts w:ascii="Calibri" w:eastAsia="Times New Roman" w:hAnsi="Calibri" w:cs="Times New Roman"/>
          <w:b/>
          <w:sz w:val="24"/>
          <w:szCs w:val="24"/>
        </w:rPr>
      </w:pPr>
      <w:r w:rsidRPr="002F724A">
        <w:rPr>
          <w:rFonts w:ascii="Calibri" w:eastAsia="Times New Roman" w:hAnsi="Calibri" w:cs="Times New Roman"/>
          <w:b/>
          <w:sz w:val="24"/>
          <w:szCs w:val="24"/>
        </w:rPr>
        <w:lastRenderedPageBreak/>
        <w:t>PATIENTS AND METHODS</w:t>
      </w:r>
    </w:p>
    <w:p w14:paraId="747731C5" w14:textId="77777777" w:rsidR="00FA6913" w:rsidRPr="002F724A" w:rsidRDefault="00011974" w:rsidP="00191D6B">
      <w:pPr>
        <w:pStyle w:val="Normal1"/>
        <w:spacing w:after="240" w:line="480" w:lineRule="auto"/>
        <w:rPr>
          <w:rFonts w:ascii="Calibri" w:eastAsia="Times New Roman" w:hAnsi="Calibri" w:cs="Times New Roman"/>
          <w:b/>
          <w:sz w:val="24"/>
          <w:szCs w:val="24"/>
        </w:rPr>
      </w:pPr>
      <w:r w:rsidRPr="002F724A">
        <w:rPr>
          <w:rFonts w:ascii="Calibri" w:eastAsia="Times New Roman" w:hAnsi="Calibri" w:cs="Times New Roman"/>
          <w:b/>
          <w:sz w:val="24"/>
          <w:szCs w:val="24"/>
        </w:rPr>
        <w:t xml:space="preserve">Literature Search </w:t>
      </w:r>
    </w:p>
    <w:p w14:paraId="1BBD4882" w14:textId="2A0AFE22" w:rsidR="00FA6913" w:rsidRPr="002F724A" w:rsidRDefault="00011974" w:rsidP="00BB164B">
      <w:pPr>
        <w:pStyle w:val="Normal1"/>
        <w:spacing w:after="240" w:line="480" w:lineRule="auto"/>
        <w:jc w:val="both"/>
        <w:rPr>
          <w:rFonts w:ascii="Calibri" w:eastAsia="Times New Roman" w:hAnsi="Calibri" w:cs="Times New Roman"/>
          <w:sz w:val="24"/>
          <w:szCs w:val="24"/>
        </w:rPr>
      </w:pPr>
      <w:r w:rsidRPr="002F724A">
        <w:rPr>
          <w:rFonts w:ascii="Calibri" w:eastAsia="Times New Roman" w:hAnsi="Calibri" w:cs="Times New Roman"/>
          <w:sz w:val="24"/>
          <w:szCs w:val="24"/>
        </w:rPr>
        <w:t>The current meta-analysis was performed with the aim to update the results o</w:t>
      </w:r>
      <w:r w:rsidR="00A06A01" w:rsidRPr="002F724A">
        <w:rPr>
          <w:rFonts w:ascii="Calibri" w:eastAsia="Times New Roman" w:hAnsi="Calibri" w:cs="Times New Roman"/>
          <w:sz w:val="24"/>
          <w:szCs w:val="24"/>
        </w:rPr>
        <w:t>n the diagnostic accuracy of bp</w:t>
      </w:r>
      <w:r w:rsidRPr="002F724A">
        <w:rPr>
          <w:rFonts w:ascii="Calibri" w:eastAsia="Times New Roman" w:hAnsi="Calibri" w:cs="Times New Roman"/>
          <w:sz w:val="24"/>
          <w:szCs w:val="24"/>
        </w:rPr>
        <w:t xml:space="preserve">MRI, published by </w:t>
      </w:r>
      <w:proofErr w:type="spellStart"/>
      <w:r w:rsidRPr="002F724A">
        <w:rPr>
          <w:rFonts w:ascii="Calibri" w:eastAsia="Times New Roman" w:hAnsi="Calibri" w:cs="Times New Roman"/>
          <w:sz w:val="24"/>
          <w:szCs w:val="24"/>
        </w:rPr>
        <w:t>Niu</w:t>
      </w:r>
      <w:proofErr w:type="spellEnd"/>
      <w:r w:rsidRPr="002F724A">
        <w:rPr>
          <w:rFonts w:ascii="Calibri" w:eastAsia="Times New Roman" w:hAnsi="Calibri" w:cs="Times New Roman"/>
          <w:sz w:val="24"/>
          <w:szCs w:val="24"/>
        </w:rPr>
        <w:t xml:space="preserve"> et al 2018</w:t>
      </w:r>
      <w:r w:rsidR="00674277" w:rsidRPr="002F724A">
        <w:rPr>
          <w:rFonts w:ascii="Calibri" w:eastAsia="Times New Roman" w:hAnsi="Calibri" w:cs="Times New Roman"/>
          <w:sz w:val="24"/>
          <w:szCs w:val="24"/>
        </w:rPr>
        <w:t>[</w:t>
      </w:r>
      <w:r w:rsidR="00324734" w:rsidRPr="002F724A">
        <w:rPr>
          <w:rFonts w:ascii="Calibri" w:eastAsia="Times New Roman" w:hAnsi="Calibri" w:cs="Times New Roman"/>
          <w:sz w:val="24"/>
          <w:szCs w:val="24"/>
        </w:rPr>
        <w:t>1</w:t>
      </w:r>
      <w:r w:rsidR="00D26104">
        <w:rPr>
          <w:rFonts w:ascii="Calibri" w:eastAsia="Times New Roman" w:hAnsi="Calibri" w:cs="Times New Roman"/>
          <w:sz w:val="24"/>
          <w:szCs w:val="24"/>
        </w:rPr>
        <w:t>7</w:t>
      </w:r>
      <w:r w:rsidR="00674277" w:rsidRPr="002F724A">
        <w:rPr>
          <w:rFonts w:ascii="Calibri" w:eastAsia="Times New Roman" w:hAnsi="Calibri" w:cs="Times New Roman"/>
          <w:sz w:val="24"/>
          <w:szCs w:val="24"/>
        </w:rPr>
        <w:t>]</w:t>
      </w:r>
      <w:r w:rsidR="00A06A01" w:rsidRPr="002F724A">
        <w:rPr>
          <w:rFonts w:ascii="Calibri" w:eastAsia="Times New Roman" w:hAnsi="Calibri" w:cs="Times New Roman"/>
          <w:sz w:val="24"/>
          <w:szCs w:val="24"/>
        </w:rPr>
        <w:t xml:space="preserve">, and </w:t>
      </w:r>
      <w:r w:rsidRPr="002F724A">
        <w:rPr>
          <w:rFonts w:ascii="Calibri" w:eastAsia="Times New Roman" w:hAnsi="Calibri" w:cs="Times New Roman"/>
          <w:sz w:val="24"/>
          <w:szCs w:val="24"/>
        </w:rPr>
        <w:t xml:space="preserve">followed the guidelines suggested by the Preferred Reporting Items for Systematic Reviews and Meta-Analyses </w:t>
      </w:r>
      <w:r w:rsidR="00681772" w:rsidRPr="002F724A">
        <w:rPr>
          <w:rFonts w:ascii="Calibri" w:eastAsia="Times New Roman" w:hAnsi="Calibri" w:cs="Times New Roman"/>
          <w:sz w:val="24"/>
          <w:szCs w:val="24"/>
        </w:rPr>
        <w:t xml:space="preserve">(PRISMA) </w:t>
      </w:r>
      <w:proofErr w:type="gramStart"/>
      <w:r w:rsidRPr="002F724A">
        <w:rPr>
          <w:rFonts w:ascii="Calibri" w:eastAsia="Times New Roman" w:hAnsi="Calibri" w:cs="Times New Roman"/>
          <w:sz w:val="24"/>
          <w:szCs w:val="24"/>
        </w:rPr>
        <w:t>statement</w:t>
      </w:r>
      <w:r w:rsidR="00674277" w:rsidRPr="002F724A">
        <w:rPr>
          <w:rFonts w:ascii="Calibri" w:eastAsia="Times New Roman" w:hAnsi="Calibri" w:cs="Times New Roman"/>
          <w:sz w:val="24"/>
          <w:szCs w:val="24"/>
        </w:rPr>
        <w:t>[</w:t>
      </w:r>
      <w:proofErr w:type="gramEnd"/>
      <w:r w:rsidR="00324734" w:rsidRPr="002F724A">
        <w:rPr>
          <w:rFonts w:ascii="Calibri" w:eastAsia="Times New Roman" w:hAnsi="Calibri" w:cs="Times New Roman"/>
          <w:sz w:val="24"/>
          <w:szCs w:val="24"/>
        </w:rPr>
        <w:t>1</w:t>
      </w:r>
      <w:r w:rsidR="00D26104">
        <w:rPr>
          <w:rFonts w:ascii="Calibri" w:eastAsia="Times New Roman" w:hAnsi="Calibri" w:cs="Times New Roman"/>
          <w:sz w:val="24"/>
          <w:szCs w:val="24"/>
        </w:rPr>
        <w:t>8</w:t>
      </w:r>
      <w:r w:rsidR="00674277" w:rsidRPr="002F724A">
        <w:rPr>
          <w:rFonts w:ascii="Calibri" w:eastAsia="Times New Roman" w:hAnsi="Calibri" w:cs="Times New Roman"/>
          <w:sz w:val="24"/>
          <w:szCs w:val="24"/>
        </w:rPr>
        <w:t>]</w:t>
      </w:r>
      <w:r w:rsidR="00681772" w:rsidRPr="002F724A">
        <w:rPr>
          <w:rFonts w:ascii="Calibri" w:eastAsia="Times New Roman" w:hAnsi="Calibri" w:cs="Times New Roman"/>
          <w:sz w:val="24"/>
          <w:szCs w:val="24"/>
        </w:rPr>
        <w:t xml:space="preserve">; </w:t>
      </w:r>
      <w:r w:rsidRPr="002F724A">
        <w:rPr>
          <w:rFonts w:ascii="Calibri" w:eastAsia="Times New Roman" w:hAnsi="Calibri" w:cs="Times New Roman"/>
          <w:sz w:val="24"/>
          <w:szCs w:val="24"/>
        </w:rPr>
        <w:t>We performed a systematic search of 4 electronic databases: PubMed, Embase, Cochrane electronic databases and Web of Science. The search included only articles published from 01/01/2017 to 06/07/2019 in English language. Since this was an upd</w:t>
      </w:r>
      <w:r w:rsidR="00E7426F" w:rsidRPr="002F724A">
        <w:rPr>
          <w:rFonts w:ascii="Calibri" w:eastAsia="Times New Roman" w:hAnsi="Calibri" w:cs="Times New Roman"/>
          <w:sz w:val="24"/>
          <w:szCs w:val="24"/>
        </w:rPr>
        <w:t>ated search of the published systematic review</w:t>
      </w:r>
      <w:r w:rsidRPr="002F724A">
        <w:rPr>
          <w:rFonts w:ascii="Calibri" w:eastAsia="Times New Roman" w:hAnsi="Calibri" w:cs="Times New Roman"/>
          <w:sz w:val="24"/>
          <w:szCs w:val="24"/>
        </w:rPr>
        <w:t>, we applied the same search strategy based on the following keywords: (prostate cancer OR prostatic cancer OR prostate neoplasm OR prostatic neoplasm OR prostate tumor OR prostatic tumor OR prostate carcinoma OR prostatic carcinoma OR PCa) AND (magnetic resonance imaging OR MRI OR MR) AND (</w:t>
      </w:r>
      <w:proofErr w:type="spellStart"/>
      <w:r w:rsidRPr="002F724A">
        <w:rPr>
          <w:rFonts w:ascii="Calibri" w:eastAsia="Times New Roman" w:hAnsi="Calibri" w:cs="Times New Roman"/>
          <w:sz w:val="24"/>
          <w:szCs w:val="24"/>
        </w:rPr>
        <w:t>biparametric</w:t>
      </w:r>
      <w:proofErr w:type="spellEnd"/>
      <w:r w:rsidRPr="002F724A">
        <w:rPr>
          <w:rFonts w:ascii="Calibri" w:eastAsia="Times New Roman" w:hAnsi="Calibri" w:cs="Times New Roman"/>
          <w:sz w:val="24"/>
          <w:szCs w:val="24"/>
        </w:rPr>
        <w:t xml:space="preserve"> OR </w:t>
      </w:r>
      <w:proofErr w:type="spellStart"/>
      <w:r w:rsidRPr="002F724A">
        <w:rPr>
          <w:rFonts w:ascii="Calibri" w:eastAsia="Times New Roman" w:hAnsi="Calibri" w:cs="Times New Roman"/>
          <w:sz w:val="24"/>
          <w:szCs w:val="24"/>
        </w:rPr>
        <w:t>bp</w:t>
      </w:r>
      <w:proofErr w:type="spellEnd"/>
      <w:r w:rsidRPr="002F724A">
        <w:rPr>
          <w:rFonts w:ascii="Calibri" w:eastAsia="Times New Roman" w:hAnsi="Calibri" w:cs="Times New Roman"/>
          <w:sz w:val="24"/>
          <w:szCs w:val="24"/>
        </w:rPr>
        <w:t xml:space="preserve"> OR T2-weighted image and DWI OR T2-weighted imaging and DWI).</w:t>
      </w:r>
      <w:r w:rsidR="00F42E97">
        <w:rPr>
          <w:rFonts w:ascii="Calibri" w:eastAsia="Times New Roman" w:hAnsi="Calibri" w:cs="Times New Roman"/>
          <w:sz w:val="24"/>
          <w:szCs w:val="24"/>
        </w:rPr>
        <w:t xml:space="preserve"> The full details of this were registered on </w:t>
      </w:r>
      <w:r w:rsidR="00A7753E">
        <w:rPr>
          <w:rFonts w:ascii="Calibri" w:eastAsia="Times New Roman" w:hAnsi="Calibri" w:cs="Times New Roman"/>
          <w:sz w:val="24"/>
          <w:szCs w:val="24"/>
        </w:rPr>
        <w:t xml:space="preserve">the </w:t>
      </w:r>
      <w:r w:rsidR="00F42E97">
        <w:rPr>
          <w:rFonts w:ascii="Calibri" w:eastAsia="Times New Roman" w:hAnsi="Calibri" w:cs="Times New Roman"/>
          <w:sz w:val="24"/>
          <w:szCs w:val="24"/>
        </w:rPr>
        <w:t xml:space="preserve">PROSPERO </w:t>
      </w:r>
      <w:r w:rsidR="00A7753E">
        <w:rPr>
          <w:rFonts w:ascii="Calibri" w:eastAsia="Times New Roman" w:hAnsi="Calibri" w:cs="Times New Roman"/>
          <w:sz w:val="24"/>
          <w:szCs w:val="24"/>
        </w:rPr>
        <w:t xml:space="preserve">database </w:t>
      </w:r>
      <w:r w:rsidR="00F42E97">
        <w:rPr>
          <w:rFonts w:ascii="Calibri" w:eastAsia="Times New Roman" w:hAnsi="Calibri" w:cs="Times New Roman"/>
          <w:sz w:val="24"/>
          <w:szCs w:val="24"/>
        </w:rPr>
        <w:t>(CRD42020184676).</w:t>
      </w:r>
      <w:r w:rsidRPr="002F724A">
        <w:rPr>
          <w:rFonts w:ascii="Calibri" w:eastAsia="Times New Roman" w:hAnsi="Calibri" w:cs="Times New Roman"/>
          <w:sz w:val="24"/>
          <w:szCs w:val="24"/>
        </w:rPr>
        <w:t xml:space="preserve"> We first performed the review of the titles and abstracts of the retrieved studies, after which </w:t>
      </w:r>
      <w:r w:rsidR="00FB5E43" w:rsidRPr="002F724A">
        <w:rPr>
          <w:rFonts w:ascii="Calibri" w:eastAsia="Times New Roman" w:hAnsi="Calibri" w:cs="Times New Roman"/>
          <w:sz w:val="24"/>
          <w:szCs w:val="24"/>
        </w:rPr>
        <w:t xml:space="preserve">we further evaluated </w:t>
      </w:r>
      <w:r w:rsidRPr="002F724A">
        <w:rPr>
          <w:rFonts w:ascii="Calibri" w:eastAsia="Times New Roman" w:hAnsi="Calibri" w:cs="Times New Roman"/>
          <w:sz w:val="24"/>
          <w:szCs w:val="24"/>
        </w:rPr>
        <w:t xml:space="preserve">the full-texts of </w:t>
      </w:r>
      <w:r w:rsidR="00FB5E43" w:rsidRPr="002F724A">
        <w:rPr>
          <w:rFonts w:ascii="Calibri" w:eastAsia="Times New Roman" w:hAnsi="Calibri" w:cs="Times New Roman"/>
          <w:sz w:val="24"/>
          <w:szCs w:val="24"/>
        </w:rPr>
        <w:t xml:space="preserve">the </w:t>
      </w:r>
      <w:r w:rsidRPr="002F724A">
        <w:rPr>
          <w:rFonts w:ascii="Calibri" w:eastAsia="Times New Roman" w:hAnsi="Calibri" w:cs="Times New Roman"/>
          <w:sz w:val="24"/>
          <w:szCs w:val="24"/>
        </w:rPr>
        <w:t xml:space="preserve">relevant studies. </w:t>
      </w:r>
    </w:p>
    <w:p w14:paraId="4793531B" w14:textId="77777777" w:rsidR="00FA6913" w:rsidRPr="002F724A" w:rsidRDefault="00FA6913" w:rsidP="00191D6B">
      <w:pPr>
        <w:pStyle w:val="Normal1"/>
        <w:spacing w:after="240" w:line="480" w:lineRule="auto"/>
        <w:rPr>
          <w:rFonts w:ascii="Calibri" w:eastAsia="Times New Roman" w:hAnsi="Calibri" w:cs="Times New Roman"/>
          <w:b/>
          <w:sz w:val="24"/>
          <w:szCs w:val="24"/>
        </w:rPr>
      </w:pPr>
    </w:p>
    <w:p w14:paraId="79E80F44" w14:textId="77777777" w:rsidR="00191D6B" w:rsidRPr="002F724A" w:rsidRDefault="00191D6B" w:rsidP="00BB164B">
      <w:pPr>
        <w:pStyle w:val="Normal1"/>
        <w:spacing w:after="240" w:line="480" w:lineRule="auto"/>
        <w:jc w:val="both"/>
        <w:rPr>
          <w:rFonts w:ascii="Calibri" w:eastAsia="Times New Roman" w:hAnsi="Calibri" w:cs="Times New Roman"/>
          <w:b/>
          <w:sz w:val="24"/>
          <w:szCs w:val="24"/>
        </w:rPr>
      </w:pPr>
      <w:r w:rsidRPr="002F724A">
        <w:rPr>
          <w:rFonts w:ascii="Calibri" w:eastAsia="Times New Roman" w:hAnsi="Calibri" w:cs="Times New Roman"/>
          <w:b/>
          <w:sz w:val="24"/>
          <w:szCs w:val="24"/>
        </w:rPr>
        <w:t>Study selection</w:t>
      </w:r>
    </w:p>
    <w:p w14:paraId="569EA973" w14:textId="3F7F2F34" w:rsidR="00FA6913" w:rsidRPr="002F724A" w:rsidRDefault="00011974" w:rsidP="00BB164B">
      <w:pPr>
        <w:pStyle w:val="Normal1"/>
        <w:spacing w:after="240" w:line="480" w:lineRule="auto"/>
        <w:jc w:val="both"/>
        <w:rPr>
          <w:rFonts w:ascii="Calibri" w:eastAsia="Times New Roman" w:hAnsi="Calibri" w:cs="Times New Roman"/>
          <w:sz w:val="24"/>
          <w:szCs w:val="24"/>
        </w:rPr>
      </w:pPr>
      <w:r w:rsidRPr="002F724A">
        <w:rPr>
          <w:rFonts w:ascii="Calibri" w:eastAsia="Times New Roman" w:hAnsi="Calibri" w:cs="Times New Roman"/>
          <w:sz w:val="24"/>
          <w:szCs w:val="24"/>
        </w:rPr>
        <w:t xml:space="preserve">The articles were considered eligible if they met </w:t>
      </w:r>
      <w:r w:rsidR="00681772" w:rsidRPr="002F724A">
        <w:rPr>
          <w:rFonts w:ascii="Calibri" w:eastAsia="Times New Roman" w:hAnsi="Calibri" w:cs="Times New Roman"/>
          <w:sz w:val="24"/>
          <w:szCs w:val="24"/>
        </w:rPr>
        <w:t xml:space="preserve">all of </w:t>
      </w:r>
      <w:r w:rsidRPr="002F724A">
        <w:rPr>
          <w:rFonts w:ascii="Calibri" w:eastAsia="Times New Roman" w:hAnsi="Calibri" w:cs="Times New Roman"/>
          <w:sz w:val="24"/>
          <w:szCs w:val="24"/>
        </w:rPr>
        <w:t xml:space="preserve">the following inclusion criteria: the study population were patients with suspected or diagnosed PCa; the index test was </w:t>
      </w:r>
      <w:r w:rsidR="00681772" w:rsidRPr="002F724A">
        <w:rPr>
          <w:rFonts w:ascii="Calibri" w:eastAsia="Times New Roman" w:hAnsi="Calibri" w:cs="Times New Roman"/>
          <w:sz w:val="24"/>
          <w:szCs w:val="24"/>
        </w:rPr>
        <w:t xml:space="preserve">prostate </w:t>
      </w:r>
      <w:r w:rsidRPr="002F724A">
        <w:rPr>
          <w:rFonts w:ascii="Calibri" w:eastAsia="Times New Roman" w:hAnsi="Calibri" w:cs="Times New Roman"/>
          <w:sz w:val="24"/>
          <w:szCs w:val="24"/>
        </w:rPr>
        <w:t xml:space="preserve">bpMRI </w:t>
      </w:r>
      <w:r w:rsidRPr="002F724A">
        <w:rPr>
          <w:rFonts w:ascii="Calibri" w:eastAsia="Times New Roman" w:hAnsi="Calibri" w:cs="Times New Roman"/>
          <w:sz w:val="24"/>
          <w:szCs w:val="24"/>
        </w:rPr>
        <w:lastRenderedPageBreak/>
        <w:t>(at least including T2-weighted imaging and DWI); the reference standard was prostatectomy or prostate biopsy; it reported sufficient data to construct 2 × 2 contingency tables with at least 10 patients; it was an original article (conference abstracts, short communications, letters to the editor and reviews were excluded).</w:t>
      </w:r>
    </w:p>
    <w:p w14:paraId="1FD78376" w14:textId="77777777" w:rsidR="00FA6913" w:rsidRPr="002F724A" w:rsidRDefault="00FA6913" w:rsidP="00191D6B">
      <w:pPr>
        <w:pStyle w:val="Normal1"/>
        <w:spacing w:after="240" w:line="480" w:lineRule="auto"/>
        <w:rPr>
          <w:rFonts w:ascii="Calibri" w:eastAsia="Times New Roman" w:hAnsi="Calibri" w:cs="Times New Roman"/>
          <w:sz w:val="24"/>
          <w:szCs w:val="24"/>
        </w:rPr>
      </w:pPr>
    </w:p>
    <w:p w14:paraId="29DB01D0" w14:textId="77777777" w:rsidR="00FA6913" w:rsidRPr="002F724A" w:rsidRDefault="00011974" w:rsidP="00191D6B">
      <w:pPr>
        <w:pStyle w:val="Normal1"/>
        <w:spacing w:after="240" w:line="480" w:lineRule="auto"/>
        <w:rPr>
          <w:rFonts w:ascii="Calibri" w:eastAsia="Times New Roman" w:hAnsi="Calibri" w:cs="Times New Roman"/>
          <w:b/>
          <w:sz w:val="24"/>
          <w:szCs w:val="24"/>
        </w:rPr>
      </w:pPr>
      <w:r w:rsidRPr="002F724A">
        <w:rPr>
          <w:rFonts w:ascii="Calibri" w:eastAsia="Times New Roman" w:hAnsi="Calibri" w:cs="Times New Roman"/>
          <w:b/>
          <w:sz w:val="24"/>
          <w:szCs w:val="24"/>
        </w:rPr>
        <w:t xml:space="preserve">Data Extraction and Quality Assessment </w:t>
      </w:r>
    </w:p>
    <w:p w14:paraId="51E14807" w14:textId="4AFA80CF" w:rsidR="00FA6913" w:rsidRDefault="00011974" w:rsidP="00BB164B">
      <w:pPr>
        <w:pStyle w:val="Normal1"/>
        <w:spacing w:after="240" w:line="480" w:lineRule="auto"/>
        <w:jc w:val="both"/>
        <w:rPr>
          <w:rFonts w:ascii="Calibri" w:eastAsia="Times New Roman" w:hAnsi="Calibri" w:cs="Times New Roman"/>
          <w:sz w:val="24"/>
          <w:szCs w:val="24"/>
        </w:rPr>
      </w:pPr>
      <w:r w:rsidRPr="002F724A">
        <w:rPr>
          <w:rFonts w:ascii="Calibri" w:eastAsia="Times New Roman" w:hAnsi="Calibri" w:cs="Times New Roman"/>
          <w:sz w:val="24"/>
          <w:szCs w:val="24"/>
        </w:rPr>
        <w:t xml:space="preserve">The study </w:t>
      </w:r>
      <w:r w:rsidR="00A7753E">
        <w:rPr>
          <w:rFonts w:ascii="Calibri" w:eastAsia="Times New Roman" w:hAnsi="Calibri" w:cs="Times New Roman"/>
          <w:sz w:val="24"/>
          <w:szCs w:val="24"/>
        </w:rPr>
        <w:t xml:space="preserve">data </w:t>
      </w:r>
      <w:r w:rsidRPr="002F724A">
        <w:rPr>
          <w:rFonts w:ascii="Calibri" w:eastAsia="Times New Roman" w:hAnsi="Calibri" w:cs="Times New Roman"/>
          <w:sz w:val="24"/>
          <w:szCs w:val="24"/>
        </w:rPr>
        <w:t xml:space="preserve">included the following information: the first author and the year of publication, the characteristics of the study, the sample size, the characteristics of the study population, the specifications regarding the methodology, the numbers of true/false positives and true/false negatives. When the results were reported from multiple readers, we included those reported from the most experienced one. The assessment of the study quality was performed according to the Quality Assessment of Diagnostic Accuracy Studies (QUADAS-2) tool to determine whether there were concerns regarding the likelihood of bias and applicability to the review </w:t>
      </w:r>
      <w:proofErr w:type="gramStart"/>
      <w:r w:rsidRPr="002F724A">
        <w:rPr>
          <w:rFonts w:ascii="Calibri" w:eastAsia="Times New Roman" w:hAnsi="Calibri" w:cs="Times New Roman"/>
          <w:sz w:val="24"/>
          <w:szCs w:val="24"/>
        </w:rPr>
        <w:t>questions</w:t>
      </w:r>
      <w:r w:rsidR="00674277" w:rsidRPr="002F724A">
        <w:rPr>
          <w:rFonts w:ascii="Calibri" w:eastAsia="Times New Roman" w:hAnsi="Calibri" w:cs="Times New Roman"/>
          <w:sz w:val="24"/>
          <w:szCs w:val="24"/>
        </w:rPr>
        <w:t>[</w:t>
      </w:r>
      <w:proofErr w:type="gramEnd"/>
      <w:r w:rsidR="00324734" w:rsidRPr="002F724A">
        <w:rPr>
          <w:rFonts w:ascii="Calibri" w:eastAsia="Times New Roman" w:hAnsi="Calibri" w:cs="Times New Roman"/>
          <w:sz w:val="24"/>
          <w:szCs w:val="24"/>
        </w:rPr>
        <w:t>1</w:t>
      </w:r>
      <w:r w:rsidR="00D26104">
        <w:rPr>
          <w:rFonts w:ascii="Calibri" w:eastAsia="Times New Roman" w:hAnsi="Calibri" w:cs="Times New Roman"/>
          <w:sz w:val="24"/>
          <w:szCs w:val="24"/>
        </w:rPr>
        <w:t>9</w:t>
      </w:r>
      <w:r w:rsidR="00674277" w:rsidRPr="002F724A">
        <w:rPr>
          <w:rFonts w:ascii="Calibri" w:eastAsia="Times New Roman" w:hAnsi="Calibri" w:cs="Times New Roman"/>
          <w:sz w:val="24"/>
          <w:szCs w:val="24"/>
        </w:rPr>
        <w:t>]</w:t>
      </w:r>
      <w:r w:rsidRPr="002F724A">
        <w:rPr>
          <w:rFonts w:ascii="Calibri" w:eastAsia="Times New Roman" w:hAnsi="Calibri" w:cs="Times New Roman"/>
          <w:sz w:val="24"/>
          <w:szCs w:val="24"/>
        </w:rPr>
        <w:t xml:space="preserve">. </w:t>
      </w:r>
      <w:r w:rsidR="006D56D3" w:rsidRPr="002F724A">
        <w:rPr>
          <w:rFonts w:ascii="Calibri" w:eastAsia="Times New Roman" w:hAnsi="Calibri" w:cs="Times New Roman"/>
          <w:sz w:val="24"/>
          <w:szCs w:val="24"/>
        </w:rPr>
        <w:t>Two authors (AP and HUA) were involved in data extraction and quality assessment of studies.</w:t>
      </w:r>
    </w:p>
    <w:p w14:paraId="483B32B9" w14:textId="77777777" w:rsidR="002569E0" w:rsidRPr="002F724A" w:rsidRDefault="002569E0" w:rsidP="00BB164B">
      <w:pPr>
        <w:pStyle w:val="Normal1"/>
        <w:spacing w:after="240" w:line="480" w:lineRule="auto"/>
        <w:jc w:val="both"/>
        <w:rPr>
          <w:rFonts w:ascii="Calibri" w:eastAsia="Times New Roman" w:hAnsi="Calibri" w:cs="Times New Roman"/>
          <w:sz w:val="24"/>
          <w:szCs w:val="24"/>
        </w:rPr>
      </w:pPr>
    </w:p>
    <w:p w14:paraId="78582CB7" w14:textId="77777777" w:rsidR="002569E0" w:rsidRPr="002569E0" w:rsidRDefault="002569E0" w:rsidP="002569E0">
      <w:pPr>
        <w:pStyle w:val="Normal1"/>
        <w:spacing w:after="240" w:line="480" w:lineRule="auto"/>
        <w:jc w:val="both"/>
        <w:rPr>
          <w:rFonts w:ascii="Calibri" w:eastAsia="Times New Roman" w:hAnsi="Calibri" w:cs="Times New Roman"/>
          <w:b/>
          <w:sz w:val="24"/>
          <w:szCs w:val="24"/>
        </w:rPr>
      </w:pPr>
      <w:r w:rsidRPr="002569E0">
        <w:rPr>
          <w:rFonts w:ascii="Calibri" w:eastAsia="Times New Roman" w:hAnsi="Calibri" w:cs="Times New Roman"/>
          <w:b/>
          <w:sz w:val="24"/>
          <w:szCs w:val="24"/>
        </w:rPr>
        <w:t>Study Quality</w:t>
      </w:r>
    </w:p>
    <w:p w14:paraId="69B86D7A" w14:textId="4B73B4B7" w:rsidR="002569E0" w:rsidRPr="002F724A" w:rsidRDefault="002569E0" w:rsidP="002569E0">
      <w:pPr>
        <w:pStyle w:val="Normal1"/>
        <w:spacing w:after="240" w:line="480" w:lineRule="auto"/>
        <w:jc w:val="both"/>
        <w:rPr>
          <w:rFonts w:ascii="Calibri" w:eastAsia="Times New Roman" w:hAnsi="Calibri" w:cs="Times New Roman"/>
          <w:sz w:val="24"/>
          <w:szCs w:val="24"/>
        </w:rPr>
      </w:pPr>
      <w:r w:rsidRPr="002F724A">
        <w:rPr>
          <w:rFonts w:ascii="Calibri" w:eastAsia="Times New Roman" w:hAnsi="Calibri" w:cs="Times New Roman"/>
          <w:sz w:val="24"/>
          <w:szCs w:val="24"/>
        </w:rPr>
        <w:t xml:space="preserve">Regarding the study quality, we focused our sensitivity analysis by including only those graded as having low risk of bias and low concerns regarding applicability to the current review question. According to the QUADAS-2 guidelines, a study should be judged as having overall </w:t>
      </w:r>
      <w:r w:rsidRPr="002F724A">
        <w:rPr>
          <w:rFonts w:ascii="Calibri" w:eastAsia="Times New Roman" w:hAnsi="Calibri" w:cs="Times New Roman"/>
          <w:sz w:val="24"/>
          <w:szCs w:val="24"/>
        </w:rPr>
        <w:lastRenderedPageBreak/>
        <w:t xml:space="preserve">“low risk of bias” and “low concern regarding applicability” if all domains related to bias or applicability are graded as “low”. In contrast, a study should be judged as having “risk of bias” or as having “concerns regarding applicability” if a study is graded as “high” or “unclear” in 1 or more </w:t>
      </w:r>
      <w:proofErr w:type="gramStart"/>
      <w:r w:rsidRPr="002F724A">
        <w:rPr>
          <w:rFonts w:ascii="Calibri" w:eastAsia="Times New Roman" w:hAnsi="Calibri" w:cs="Times New Roman"/>
          <w:sz w:val="24"/>
          <w:szCs w:val="24"/>
        </w:rPr>
        <w:t>domains</w:t>
      </w:r>
      <w:r w:rsidRPr="002F724A">
        <w:rPr>
          <w:rFonts w:ascii="Calibri" w:hAnsi="Calibri"/>
          <w:sz w:val="24"/>
          <w:szCs w:val="24"/>
        </w:rPr>
        <w:t>[</w:t>
      </w:r>
      <w:proofErr w:type="gramEnd"/>
      <w:r>
        <w:rPr>
          <w:rFonts w:ascii="Calibri" w:hAnsi="Calibri"/>
          <w:sz w:val="24"/>
          <w:szCs w:val="24"/>
        </w:rPr>
        <w:t>20</w:t>
      </w:r>
      <w:r w:rsidRPr="002F724A">
        <w:rPr>
          <w:rFonts w:ascii="Calibri" w:eastAsia="Times New Roman" w:hAnsi="Calibri" w:cs="Times New Roman"/>
          <w:sz w:val="24"/>
          <w:szCs w:val="24"/>
        </w:rPr>
        <w:t xml:space="preserve">]. As evaluation of publication bias is not usually recommended in the meta-analysis for diagnostic test accuracy, we did not perform </w:t>
      </w:r>
      <w:proofErr w:type="gramStart"/>
      <w:r w:rsidRPr="002F724A">
        <w:rPr>
          <w:rFonts w:ascii="Calibri" w:eastAsia="Times New Roman" w:hAnsi="Calibri" w:cs="Times New Roman"/>
          <w:sz w:val="24"/>
          <w:szCs w:val="24"/>
        </w:rPr>
        <w:t>them[</w:t>
      </w:r>
      <w:proofErr w:type="gramEnd"/>
      <w:r>
        <w:rPr>
          <w:rFonts w:ascii="Calibri" w:eastAsia="Times New Roman" w:hAnsi="Calibri" w:cs="Times New Roman"/>
          <w:sz w:val="24"/>
          <w:szCs w:val="24"/>
        </w:rPr>
        <w:t>20</w:t>
      </w:r>
      <w:r w:rsidRPr="002F724A">
        <w:rPr>
          <w:rFonts w:ascii="Calibri" w:eastAsia="Times New Roman" w:hAnsi="Calibri" w:cs="Times New Roman"/>
          <w:sz w:val="24"/>
          <w:szCs w:val="24"/>
        </w:rPr>
        <w:t xml:space="preserve">]. </w:t>
      </w:r>
    </w:p>
    <w:p w14:paraId="4A95089D" w14:textId="77777777" w:rsidR="00FA6913" w:rsidRPr="002F724A" w:rsidRDefault="00FA6913" w:rsidP="00BB164B">
      <w:pPr>
        <w:pStyle w:val="Normal1"/>
        <w:spacing w:after="240" w:line="480" w:lineRule="auto"/>
        <w:jc w:val="both"/>
        <w:rPr>
          <w:rFonts w:ascii="Calibri" w:eastAsia="Times New Roman" w:hAnsi="Calibri" w:cs="Times New Roman"/>
          <w:sz w:val="24"/>
          <w:szCs w:val="24"/>
        </w:rPr>
      </w:pPr>
    </w:p>
    <w:p w14:paraId="5278413B" w14:textId="77777777" w:rsidR="00FA6913" w:rsidRPr="002F724A" w:rsidRDefault="00011974" w:rsidP="00BB164B">
      <w:pPr>
        <w:pStyle w:val="Normal1"/>
        <w:spacing w:after="240" w:line="480" w:lineRule="auto"/>
        <w:jc w:val="both"/>
        <w:rPr>
          <w:rFonts w:ascii="Calibri" w:eastAsia="Times New Roman" w:hAnsi="Calibri" w:cs="Times New Roman"/>
          <w:b/>
          <w:sz w:val="24"/>
          <w:szCs w:val="24"/>
        </w:rPr>
      </w:pPr>
      <w:r w:rsidRPr="002F724A">
        <w:rPr>
          <w:rFonts w:ascii="Calibri" w:eastAsia="Times New Roman" w:hAnsi="Calibri" w:cs="Times New Roman"/>
          <w:b/>
          <w:sz w:val="24"/>
          <w:szCs w:val="24"/>
        </w:rPr>
        <w:t xml:space="preserve">Statistical Analysis </w:t>
      </w:r>
    </w:p>
    <w:p w14:paraId="6A6B583C" w14:textId="1653F7F8" w:rsidR="00FA6913" w:rsidRPr="002F724A" w:rsidRDefault="00011974" w:rsidP="00BB164B">
      <w:pPr>
        <w:pStyle w:val="Normal1"/>
        <w:spacing w:after="240" w:line="480" w:lineRule="auto"/>
        <w:jc w:val="both"/>
        <w:rPr>
          <w:rFonts w:ascii="Calibri" w:eastAsia="Times New Roman" w:hAnsi="Calibri" w:cs="Times New Roman"/>
          <w:sz w:val="24"/>
          <w:szCs w:val="24"/>
        </w:rPr>
      </w:pPr>
      <w:r w:rsidRPr="002F724A">
        <w:rPr>
          <w:rFonts w:ascii="Calibri" w:eastAsia="Times New Roman" w:hAnsi="Calibri" w:cs="Times New Roman"/>
          <w:sz w:val="24"/>
          <w:szCs w:val="24"/>
        </w:rPr>
        <w:t xml:space="preserve">The extracted diagnostic accuracy data from the studies (true/false positives and true/false negatives) were combined in order to compute the sensitivities, specificities, positive predictive values (PPV), negative predictive values (NPV) and diagnostic odds ratios (DOR) along with 95% CIs across all individual studies and their corresponding summary measures, by employing the random intercept logistic regression model </w:t>
      </w:r>
      <w:r w:rsidR="00AB3FBE" w:rsidRPr="002F724A">
        <w:rPr>
          <w:rFonts w:ascii="Calibri" w:eastAsia="Times New Roman" w:hAnsi="Calibri" w:cs="Times New Roman"/>
          <w:sz w:val="24"/>
          <w:szCs w:val="24"/>
        </w:rPr>
        <w:t>with the function “</w:t>
      </w:r>
      <w:proofErr w:type="spellStart"/>
      <w:r w:rsidR="00AB3FBE" w:rsidRPr="002F724A">
        <w:rPr>
          <w:rFonts w:ascii="Calibri" w:eastAsia="Times New Roman" w:hAnsi="Calibri" w:cs="Times New Roman"/>
          <w:i/>
          <w:sz w:val="24"/>
          <w:szCs w:val="24"/>
        </w:rPr>
        <w:t>metaprop</w:t>
      </w:r>
      <w:proofErr w:type="spellEnd"/>
      <w:r w:rsidR="00AB3FBE" w:rsidRPr="002F724A">
        <w:rPr>
          <w:rFonts w:ascii="Calibri" w:eastAsia="Times New Roman" w:hAnsi="Calibri" w:cs="Times New Roman"/>
          <w:sz w:val="24"/>
          <w:szCs w:val="24"/>
        </w:rPr>
        <w:t xml:space="preserve">” </w:t>
      </w:r>
      <w:r w:rsidRPr="002F724A">
        <w:rPr>
          <w:rFonts w:ascii="Calibri" w:eastAsia="Times New Roman" w:hAnsi="Calibri" w:cs="Times New Roman"/>
          <w:sz w:val="24"/>
          <w:szCs w:val="24"/>
        </w:rPr>
        <w:t xml:space="preserve">from </w:t>
      </w:r>
      <w:r w:rsidR="00AB3FBE" w:rsidRPr="002F724A">
        <w:rPr>
          <w:rFonts w:ascii="Calibri" w:eastAsia="Times New Roman" w:hAnsi="Calibri" w:cs="Times New Roman"/>
          <w:sz w:val="24"/>
          <w:szCs w:val="24"/>
        </w:rPr>
        <w:t>“</w:t>
      </w:r>
      <w:r w:rsidR="00AB3FBE" w:rsidRPr="002F724A">
        <w:rPr>
          <w:rFonts w:ascii="Calibri" w:eastAsia="Times New Roman" w:hAnsi="Calibri" w:cs="Times New Roman"/>
          <w:i/>
          <w:sz w:val="24"/>
          <w:szCs w:val="24"/>
        </w:rPr>
        <w:t>meta</w:t>
      </w:r>
      <w:r w:rsidR="00AB3FBE" w:rsidRPr="002F724A">
        <w:rPr>
          <w:rFonts w:ascii="Calibri" w:eastAsia="Times New Roman" w:hAnsi="Calibri" w:cs="Times New Roman"/>
          <w:sz w:val="24"/>
          <w:szCs w:val="24"/>
        </w:rPr>
        <w:t xml:space="preserve">” </w:t>
      </w:r>
      <w:proofErr w:type="gramStart"/>
      <w:r w:rsidRPr="004D1FED">
        <w:rPr>
          <w:rFonts w:ascii="Calibri" w:eastAsia="Times New Roman" w:hAnsi="Calibri" w:cs="Times New Roman"/>
          <w:sz w:val="24"/>
          <w:szCs w:val="24"/>
        </w:rPr>
        <w:t>package</w:t>
      </w:r>
      <w:r w:rsidR="000C5B5D" w:rsidRPr="004D1FED">
        <w:rPr>
          <w:rFonts w:ascii="Calibri" w:eastAsia="Times New Roman" w:hAnsi="Calibri" w:cs="Times New Roman"/>
          <w:sz w:val="24"/>
          <w:szCs w:val="24"/>
        </w:rPr>
        <w:t>[</w:t>
      </w:r>
      <w:proofErr w:type="gramEnd"/>
      <w:r w:rsidR="000C5B5D" w:rsidRPr="004D1FED">
        <w:rPr>
          <w:rFonts w:ascii="Calibri" w:eastAsia="Times New Roman" w:hAnsi="Calibri" w:cs="Times New Roman"/>
          <w:sz w:val="24"/>
          <w:szCs w:val="24"/>
        </w:rPr>
        <w:t>2</w:t>
      </w:r>
      <w:r w:rsidR="002569E0">
        <w:rPr>
          <w:rFonts w:ascii="Calibri" w:eastAsia="Times New Roman" w:hAnsi="Calibri" w:cs="Times New Roman"/>
          <w:sz w:val="24"/>
          <w:szCs w:val="24"/>
        </w:rPr>
        <w:t>1</w:t>
      </w:r>
      <w:r w:rsidR="00D835B6" w:rsidRPr="004D1FED">
        <w:rPr>
          <w:rFonts w:ascii="Calibri" w:eastAsia="Times New Roman" w:hAnsi="Calibri" w:cs="Times New Roman"/>
          <w:sz w:val="24"/>
          <w:szCs w:val="24"/>
        </w:rPr>
        <w:t>]</w:t>
      </w:r>
      <w:r w:rsidRPr="004D1FED">
        <w:rPr>
          <w:rFonts w:ascii="Calibri" w:eastAsia="Times New Roman" w:hAnsi="Calibri" w:cs="Times New Roman"/>
          <w:sz w:val="24"/>
          <w:szCs w:val="24"/>
        </w:rPr>
        <w:t>.</w:t>
      </w:r>
      <w:r w:rsidRPr="002F724A">
        <w:rPr>
          <w:rFonts w:ascii="Calibri" w:eastAsia="Times New Roman" w:hAnsi="Calibri" w:cs="Times New Roman"/>
          <w:sz w:val="24"/>
          <w:szCs w:val="24"/>
        </w:rPr>
        <w:t xml:space="preserve"> We generated a summary receiver operating characteristic (ROC) curve and obtained the area under the ROC curve (AUC) values by the use of the bivariate model with the package “</w:t>
      </w:r>
      <w:proofErr w:type="spellStart"/>
      <w:r w:rsidRPr="002F724A">
        <w:rPr>
          <w:rFonts w:ascii="Calibri" w:eastAsia="Times New Roman" w:hAnsi="Calibri" w:cs="Times New Roman"/>
          <w:i/>
          <w:sz w:val="24"/>
          <w:szCs w:val="24"/>
        </w:rPr>
        <w:t>mada</w:t>
      </w:r>
      <w:proofErr w:type="spellEnd"/>
      <w:r w:rsidRPr="002F724A">
        <w:rPr>
          <w:rFonts w:ascii="Calibri" w:eastAsia="Times New Roman" w:hAnsi="Calibri" w:cs="Times New Roman"/>
          <w:sz w:val="24"/>
          <w:szCs w:val="24"/>
        </w:rPr>
        <w:t>” after fitting the model with the “</w:t>
      </w:r>
      <w:proofErr w:type="spellStart"/>
      <w:r w:rsidRPr="002F724A">
        <w:rPr>
          <w:rFonts w:ascii="Calibri" w:eastAsia="Times New Roman" w:hAnsi="Calibri" w:cs="Times New Roman"/>
          <w:i/>
          <w:sz w:val="24"/>
          <w:szCs w:val="24"/>
        </w:rPr>
        <w:t>reitsma</w:t>
      </w:r>
      <w:proofErr w:type="spellEnd"/>
      <w:r w:rsidRPr="002F724A">
        <w:rPr>
          <w:rFonts w:ascii="Calibri" w:eastAsia="Times New Roman" w:hAnsi="Calibri" w:cs="Times New Roman"/>
          <w:sz w:val="24"/>
          <w:szCs w:val="24"/>
        </w:rPr>
        <w:t xml:space="preserve">” </w:t>
      </w:r>
      <w:r w:rsidR="00EB66CD">
        <w:rPr>
          <w:rFonts w:ascii="Calibri" w:eastAsia="Times New Roman" w:hAnsi="Calibri" w:cs="Times New Roman"/>
          <w:sz w:val="24"/>
          <w:szCs w:val="24"/>
        </w:rPr>
        <w:t>function.</w:t>
      </w:r>
      <w:r w:rsidRPr="002F724A">
        <w:rPr>
          <w:rFonts w:ascii="Calibri" w:eastAsia="Times New Roman" w:hAnsi="Calibri" w:cs="Times New Roman"/>
          <w:sz w:val="24"/>
          <w:szCs w:val="24"/>
        </w:rPr>
        <w:t xml:space="preserve"> Heterogeneity between the studies was explored with I</w:t>
      </w:r>
      <w:r w:rsidRPr="002F724A">
        <w:rPr>
          <w:rFonts w:ascii="Calibri" w:eastAsia="Times New Roman" w:hAnsi="Calibri" w:cs="Times New Roman"/>
          <w:sz w:val="24"/>
          <w:szCs w:val="24"/>
          <w:vertAlign w:val="superscript"/>
        </w:rPr>
        <w:t>2</w:t>
      </w:r>
      <w:r w:rsidRPr="002F724A">
        <w:rPr>
          <w:rFonts w:ascii="Calibri" w:eastAsia="Times New Roman" w:hAnsi="Calibri" w:cs="Times New Roman"/>
          <w:sz w:val="24"/>
          <w:szCs w:val="24"/>
        </w:rPr>
        <w:t xml:space="preserve"> statistics</w:t>
      </w:r>
      <w:r w:rsidR="00D835B6">
        <w:rPr>
          <w:rFonts w:ascii="Calibri" w:eastAsia="Times New Roman" w:hAnsi="Calibri" w:cs="Times New Roman"/>
          <w:sz w:val="24"/>
          <w:szCs w:val="24"/>
        </w:rPr>
        <w:t xml:space="preserve"> and visually through inspect of forest plots and SROC curves.</w:t>
      </w:r>
    </w:p>
    <w:p w14:paraId="63AFD32C" w14:textId="22C863AD" w:rsidR="00FE2D27" w:rsidRDefault="00011974" w:rsidP="00BB164B">
      <w:pPr>
        <w:pStyle w:val="Normal1"/>
        <w:spacing w:after="240" w:line="480" w:lineRule="auto"/>
        <w:jc w:val="both"/>
        <w:rPr>
          <w:rFonts w:ascii="Calibri" w:eastAsia="Times New Roman" w:hAnsi="Calibri" w:cs="Times New Roman"/>
          <w:sz w:val="24"/>
          <w:szCs w:val="24"/>
        </w:rPr>
      </w:pPr>
      <w:r w:rsidRPr="002F724A">
        <w:rPr>
          <w:rFonts w:ascii="Calibri" w:eastAsia="Times New Roman" w:hAnsi="Calibri" w:cs="Times New Roman"/>
          <w:sz w:val="24"/>
          <w:szCs w:val="24"/>
        </w:rPr>
        <w:t>We further explored the potential influence of several (categorical) covariates when we observed considerable heterogeneity among the studies by performing meta-regression analysis with the function “</w:t>
      </w:r>
      <w:proofErr w:type="spellStart"/>
      <w:r w:rsidRPr="002F724A">
        <w:rPr>
          <w:rFonts w:ascii="Calibri" w:eastAsia="Times New Roman" w:hAnsi="Calibri" w:cs="Times New Roman"/>
          <w:i/>
          <w:sz w:val="24"/>
          <w:szCs w:val="24"/>
        </w:rPr>
        <w:t>metareg</w:t>
      </w:r>
      <w:proofErr w:type="spellEnd"/>
      <w:r w:rsidRPr="002F724A">
        <w:rPr>
          <w:rFonts w:ascii="Calibri" w:eastAsia="Times New Roman" w:hAnsi="Calibri" w:cs="Times New Roman"/>
          <w:sz w:val="24"/>
          <w:szCs w:val="24"/>
        </w:rPr>
        <w:t>” from the “</w:t>
      </w:r>
      <w:r w:rsidRPr="002F724A">
        <w:rPr>
          <w:rFonts w:ascii="Calibri" w:eastAsia="Times New Roman" w:hAnsi="Calibri" w:cs="Times New Roman"/>
          <w:i/>
          <w:sz w:val="24"/>
          <w:szCs w:val="24"/>
        </w:rPr>
        <w:t>meta</w:t>
      </w:r>
      <w:r w:rsidRPr="002F724A">
        <w:rPr>
          <w:rFonts w:ascii="Calibri" w:eastAsia="Times New Roman" w:hAnsi="Calibri" w:cs="Times New Roman"/>
          <w:sz w:val="24"/>
          <w:szCs w:val="24"/>
        </w:rPr>
        <w:t xml:space="preserve">” package. The covariates included: design </w:t>
      </w:r>
      <w:r w:rsidRPr="002F724A">
        <w:rPr>
          <w:rFonts w:ascii="Calibri" w:eastAsia="Times New Roman" w:hAnsi="Calibri" w:cs="Times New Roman"/>
          <w:sz w:val="24"/>
          <w:szCs w:val="24"/>
        </w:rPr>
        <w:lastRenderedPageBreak/>
        <w:t xml:space="preserve">(prospective </w:t>
      </w:r>
      <w:proofErr w:type="spellStart"/>
      <w:r w:rsidRPr="002F724A">
        <w:rPr>
          <w:rFonts w:ascii="Calibri" w:eastAsia="Times New Roman" w:hAnsi="Calibri" w:cs="Times New Roman"/>
          <w:sz w:val="24"/>
          <w:szCs w:val="24"/>
        </w:rPr>
        <w:t>vs</w:t>
      </w:r>
      <w:proofErr w:type="spellEnd"/>
      <w:r w:rsidRPr="002F724A">
        <w:rPr>
          <w:rFonts w:ascii="Calibri" w:eastAsia="Times New Roman" w:hAnsi="Calibri" w:cs="Times New Roman"/>
          <w:sz w:val="24"/>
          <w:szCs w:val="24"/>
        </w:rPr>
        <w:t xml:space="preserve"> retrospective), patient enrollment (consecutive </w:t>
      </w:r>
      <w:proofErr w:type="spellStart"/>
      <w:r w:rsidRPr="002F724A">
        <w:rPr>
          <w:rFonts w:ascii="Calibri" w:eastAsia="Times New Roman" w:hAnsi="Calibri" w:cs="Times New Roman"/>
          <w:sz w:val="24"/>
          <w:szCs w:val="24"/>
        </w:rPr>
        <w:t>vs</w:t>
      </w:r>
      <w:proofErr w:type="spellEnd"/>
      <w:r w:rsidRPr="002F724A">
        <w:rPr>
          <w:rFonts w:ascii="Calibri" w:eastAsia="Times New Roman" w:hAnsi="Calibri" w:cs="Times New Roman"/>
          <w:sz w:val="24"/>
          <w:szCs w:val="24"/>
        </w:rPr>
        <w:t xml:space="preserve"> non-consecutive), MRI–reference standard interval (reported </w:t>
      </w:r>
      <w:proofErr w:type="spellStart"/>
      <w:r w:rsidRPr="002F724A">
        <w:rPr>
          <w:rFonts w:ascii="Calibri" w:eastAsia="Times New Roman" w:hAnsi="Calibri" w:cs="Times New Roman"/>
          <w:sz w:val="24"/>
          <w:szCs w:val="24"/>
        </w:rPr>
        <w:t>vs</w:t>
      </w:r>
      <w:proofErr w:type="spellEnd"/>
      <w:r w:rsidRPr="002F724A">
        <w:rPr>
          <w:rFonts w:ascii="Calibri" w:eastAsia="Times New Roman" w:hAnsi="Calibri" w:cs="Times New Roman"/>
          <w:sz w:val="24"/>
          <w:szCs w:val="24"/>
        </w:rPr>
        <w:t xml:space="preserve"> not reported), blinding to histologic findings (blinded </w:t>
      </w:r>
      <w:proofErr w:type="spellStart"/>
      <w:r w:rsidRPr="002F724A">
        <w:rPr>
          <w:rFonts w:ascii="Calibri" w:eastAsia="Times New Roman" w:hAnsi="Calibri" w:cs="Times New Roman"/>
          <w:sz w:val="24"/>
          <w:szCs w:val="24"/>
        </w:rPr>
        <w:t>vs</w:t>
      </w:r>
      <w:proofErr w:type="spellEnd"/>
      <w:r w:rsidRPr="002F724A">
        <w:rPr>
          <w:rFonts w:ascii="Calibri" w:eastAsia="Times New Roman" w:hAnsi="Calibri" w:cs="Times New Roman"/>
          <w:sz w:val="24"/>
          <w:szCs w:val="24"/>
        </w:rPr>
        <w:t xml:space="preserve"> not blinded), b value (high </w:t>
      </w:r>
      <w:proofErr w:type="spellStart"/>
      <w:r w:rsidRPr="002F724A">
        <w:rPr>
          <w:rFonts w:ascii="Calibri" w:eastAsia="Times New Roman" w:hAnsi="Calibri" w:cs="Times New Roman"/>
          <w:sz w:val="24"/>
          <w:szCs w:val="24"/>
        </w:rPr>
        <w:t>vs</w:t>
      </w:r>
      <w:proofErr w:type="spellEnd"/>
      <w:r w:rsidRPr="002F724A">
        <w:rPr>
          <w:rFonts w:ascii="Calibri" w:eastAsia="Times New Roman" w:hAnsi="Calibri" w:cs="Times New Roman"/>
          <w:sz w:val="24"/>
          <w:szCs w:val="24"/>
        </w:rPr>
        <w:t xml:space="preserve"> low), MRI field strength (3.0 </w:t>
      </w:r>
      <w:proofErr w:type="spellStart"/>
      <w:r w:rsidRPr="002F724A">
        <w:rPr>
          <w:rFonts w:ascii="Calibri" w:eastAsia="Times New Roman" w:hAnsi="Calibri" w:cs="Times New Roman"/>
          <w:sz w:val="24"/>
          <w:szCs w:val="24"/>
        </w:rPr>
        <w:t>vs</w:t>
      </w:r>
      <w:proofErr w:type="spellEnd"/>
      <w:r w:rsidRPr="002F724A">
        <w:rPr>
          <w:rFonts w:ascii="Calibri" w:eastAsia="Times New Roman" w:hAnsi="Calibri" w:cs="Times New Roman"/>
          <w:sz w:val="24"/>
          <w:szCs w:val="24"/>
        </w:rPr>
        <w:t xml:space="preserve"> 1.5 T), localization analyzed (whole prostate </w:t>
      </w:r>
      <w:proofErr w:type="spellStart"/>
      <w:r w:rsidRPr="002F724A">
        <w:rPr>
          <w:rFonts w:ascii="Calibri" w:eastAsia="Times New Roman" w:hAnsi="Calibri" w:cs="Times New Roman"/>
          <w:sz w:val="24"/>
          <w:szCs w:val="24"/>
        </w:rPr>
        <w:t>vs</w:t>
      </w:r>
      <w:proofErr w:type="spellEnd"/>
      <w:r w:rsidRPr="002F724A">
        <w:rPr>
          <w:rFonts w:ascii="Calibri" w:eastAsia="Times New Roman" w:hAnsi="Calibri" w:cs="Times New Roman"/>
          <w:sz w:val="24"/>
          <w:szCs w:val="24"/>
        </w:rPr>
        <w:t xml:space="preserve"> peripheral or transitional zone), analysis type (per patient </w:t>
      </w:r>
      <w:proofErr w:type="spellStart"/>
      <w:r w:rsidRPr="002F724A">
        <w:rPr>
          <w:rFonts w:ascii="Calibri" w:eastAsia="Times New Roman" w:hAnsi="Calibri" w:cs="Times New Roman"/>
          <w:sz w:val="24"/>
          <w:szCs w:val="24"/>
        </w:rPr>
        <w:t>vs</w:t>
      </w:r>
      <w:proofErr w:type="spellEnd"/>
      <w:r w:rsidRPr="002F724A">
        <w:rPr>
          <w:rFonts w:ascii="Calibri" w:eastAsia="Times New Roman" w:hAnsi="Calibri" w:cs="Times New Roman"/>
          <w:sz w:val="24"/>
          <w:szCs w:val="24"/>
        </w:rPr>
        <w:t xml:space="preserve"> per lesion). In addition, we compared the pooled estimates between the levels of the covariates by performing subgroup analys</w:t>
      </w:r>
      <w:r w:rsidR="00A7753E">
        <w:rPr>
          <w:rFonts w:ascii="Calibri" w:eastAsia="Times New Roman" w:hAnsi="Calibri" w:cs="Times New Roman"/>
          <w:sz w:val="24"/>
          <w:szCs w:val="24"/>
        </w:rPr>
        <w:t>e</w:t>
      </w:r>
      <w:r w:rsidRPr="002F724A">
        <w:rPr>
          <w:rFonts w:ascii="Calibri" w:eastAsia="Times New Roman" w:hAnsi="Calibri" w:cs="Times New Roman"/>
          <w:sz w:val="24"/>
          <w:szCs w:val="24"/>
        </w:rPr>
        <w:t xml:space="preserve">s. </w:t>
      </w:r>
    </w:p>
    <w:p w14:paraId="41C41DEF" w14:textId="54A3D66A" w:rsidR="00681772" w:rsidRPr="002F724A" w:rsidRDefault="006D56D3" w:rsidP="00BB164B">
      <w:pPr>
        <w:pStyle w:val="Normal1"/>
        <w:spacing w:after="240" w:line="480" w:lineRule="auto"/>
        <w:jc w:val="both"/>
        <w:rPr>
          <w:rFonts w:ascii="Calibri" w:eastAsia="Times New Roman" w:hAnsi="Calibri" w:cs="Times New Roman"/>
          <w:sz w:val="24"/>
          <w:szCs w:val="24"/>
        </w:rPr>
      </w:pPr>
      <w:r w:rsidRPr="002F724A">
        <w:rPr>
          <w:rFonts w:ascii="Calibri" w:eastAsia="Times New Roman" w:hAnsi="Calibri" w:cs="Times New Roman"/>
          <w:sz w:val="24"/>
          <w:szCs w:val="24"/>
        </w:rPr>
        <w:t>N</w:t>
      </w:r>
      <w:r w:rsidR="00011974" w:rsidRPr="002F724A">
        <w:rPr>
          <w:rFonts w:ascii="Calibri" w:eastAsia="Times New Roman" w:hAnsi="Calibri" w:cs="Times New Roman"/>
          <w:sz w:val="24"/>
          <w:szCs w:val="24"/>
        </w:rPr>
        <w:t xml:space="preserve">ew studies </w:t>
      </w:r>
      <w:r w:rsidRPr="002F724A">
        <w:rPr>
          <w:rFonts w:ascii="Calibri" w:eastAsia="Times New Roman" w:hAnsi="Calibri" w:cs="Times New Roman"/>
          <w:sz w:val="24"/>
          <w:szCs w:val="24"/>
        </w:rPr>
        <w:t>were</w:t>
      </w:r>
      <w:r w:rsidR="00011974" w:rsidRPr="002F724A">
        <w:rPr>
          <w:rFonts w:ascii="Calibri" w:eastAsia="Times New Roman" w:hAnsi="Calibri" w:cs="Times New Roman"/>
          <w:sz w:val="24"/>
          <w:szCs w:val="24"/>
        </w:rPr>
        <w:t xml:space="preserve"> merged with the 11 studies from the previously published </w:t>
      </w:r>
      <w:r w:rsidR="009A134D" w:rsidRPr="002F724A">
        <w:rPr>
          <w:rFonts w:ascii="Calibri" w:eastAsia="Times New Roman" w:hAnsi="Calibri" w:cs="Times New Roman"/>
          <w:sz w:val="24"/>
          <w:szCs w:val="24"/>
        </w:rPr>
        <w:t xml:space="preserve">systematic </w:t>
      </w:r>
      <w:proofErr w:type="gramStart"/>
      <w:r w:rsidR="009A134D" w:rsidRPr="002F724A">
        <w:rPr>
          <w:rFonts w:ascii="Calibri" w:eastAsia="Times New Roman" w:hAnsi="Calibri" w:cs="Times New Roman"/>
          <w:sz w:val="24"/>
          <w:szCs w:val="24"/>
        </w:rPr>
        <w:t>review[</w:t>
      </w:r>
      <w:proofErr w:type="gramEnd"/>
      <w:r w:rsidR="00324734" w:rsidRPr="002F724A">
        <w:rPr>
          <w:rFonts w:ascii="Calibri" w:eastAsia="Times New Roman" w:hAnsi="Calibri" w:cs="Times New Roman"/>
          <w:sz w:val="24"/>
          <w:szCs w:val="24"/>
        </w:rPr>
        <w:t>16</w:t>
      </w:r>
      <w:r w:rsidR="009A134D" w:rsidRPr="002F724A">
        <w:rPr>
          <w:rFonts w:ascii="Calibri" w:eastAsia="Times New Roman" w:hAnsi="Calibri" w:cs="Times New Roman"/>
          <w:sz w:val="24"/>
          <w:szCs w:val="24"/>
        </w:rPr>
        <w:t>]</w:t>
      </w:r>
      <w:r w:rsidR="00674277" w:rsidRPr="002F724A">
        <w:rPr>
          <w:rFonts w:ascii="Calibri" w:eastAsia="Times New Roman" w:hAnsi="Calibri" w:cs="Times New Roman"/>
          <w:sz w:val="24"/>
          <w:szCs w:val="24"/>
        </w:rPr>
        <w:t xml:space="preserve"> </w:t>
      </w:r>
      <w:r w:rsidR="00681772" w:rsidRPr="002F724A">
        <w:rPr>
          <w:rFonts w:ascii="Calibri" w:eastAsia="Times New Roman" w:hAnsi="Calibri" w:cs="Times New Roman"/>
          <w:sz w:val="24"/>
          <w:szCs w:val="24"/>
        </w:rPr>
        <w:t>to evaluate</w:t>
      </w:r>
      <w:r w:rsidR="00AB3FBE" w:rsidRPr="002F724A">
        <w:rPr>
          <w:rFonts w:ascii="Calibri" w:eastAsia="Times New Roman" w:hAnsi="Calibri" w:cs="Times New Roman"/>
          <w:sz w:val="24"/>
          <w:szCs w:val="24"/>
        </w:rPr>
        <w:t xml:space="preserve"> </w:t>
      </w:r>
      <w:r w:rsidR="00011974" w:rsidRPr="002F724A">
        <w:rPr>
          <w:rFonts w:ascii="Calibri" w:eastAsia="Times New Roman" w:hAnsi="Calibri" w:cs="Times New Roman"/>
          <w:sz w:val="24"/>
          <w:szCs w:val="24"/>
        </w:rPr>
        <w:t xml:space="preserve">diagnostic accuracy. </w:t>
      </w:r>
      <w:r w:rsidR="003A2720">
        <w:rPr>
          <w:rFonts w:ascii="Calibri" w:eastAsia="Times New Roman" w:hAnsi="Calibri" w:cs="Times New Roman"/>
          <w:sz w:val="24"/>
          <w:szCs w:val="24"/>
        </w:rPr>
        <w:t>To ensure inadvertent exclusion of studies in this systematic review, t</w:t>
      </w:r>
      <w:r w:rsidR="003C5A5B">
        <w:rPr>
          <w:rFonts w:ascii="Calibri" w:eastAsia="Times New Roman" w:hAnsi="Calibri" w:cs="Times New Roman"/>
          <w:sz w:val="24"/>
          <w:szCs w:val="24"/>
        </w:rPr>
        <w:t>he eligibility criteria for included studies for this systematic review were the sam</w:t>
      </w:r>
      <w:r w:rsidR="00D26104">
        <w:rPr>
          <w:rFonts w:ascii="Calibri" w:eastAsia="Times New Roman" w:hAnsi="Calibri" w:cs="Times New Roman"/>
          <w:sz w:val="24"/>
          <w:szCs w:val="24"/>
        </w:rPr>
        <w:t xml:space="preserve">e as for that of </w:t>
      </w:r>
      <w:proofErr w:type="spellStart"/>
      <w:r w:rsidR="00D26104">
        <w:rPr>
          <w:rFonts w:ascii="Calibri" w:eastAsia="Times New Roman" w:hAnsi="Calibri" w:cs="Times New Roman"/>
          <w:sz w:val="24"/>
          <w:szCs w:val="24"/>
        </w:rPr>
        <w:t>Niu</w:t>
      </w:r>
      <w:proofErr w:type="spellEnd"/>
      <w:r w:rsidR="00D26104">
        <w:rPr>
          <w:rFonts w:ascii="Calibri" w:eastAsia="Times New Roman" w:hAnsi="Calibri" w:cs="Times New Roman"/>
          <w:sz w:val="24"/>
          <w:szCs w:val="24"/>
        </w:rPr>
        <w:t xml:space="preserve"> et </w:t>
      </w:r>
      <w:proofErr w:type="gramStart"/>
      <w:r w:rsidR="00D26104">
        <w:rPr>
          <w:rFonts w:ascii="Calibri" w:eastAsia="Times New Roman" w:hAnsi="Calibri" w:cs="Times New Roman"/>
          <w:sz w:val="24"/>
          <w:szCs w:val="24"/>
        </w:rPr>
        <w:t>al[</w:t>
      </w:r>
      <w:proofErr w:type="gramEnd"/>
      <w:r w:rsidR="00D26104">
        <w:rPr>
          <w:rFonts w:ascii="Calibri" w:eastAsia="Times New Roman" w:hAnsi="Calibri" w:cs="Times New Roman"/>
          <w:sz w:val="24"/>
          <w:szCs w:val="24"/>
        </w:rPr>
        <w:t>17</w:t>
      </w:r>
      <w:r w:rsidR="003A2720">
        <w:rPr>
          <w:rFonts w:ascii="Calibri" w:eastAsia="Times New Roman" w:hAnsi="Calibri" w:cs="Times New Roman"/>
          <w:sz w:val="24"/>
          <w:szCs w:val="24"/>
        </w:rPr>
        <w:t>]</w:t>
      </w:r>
      <w:r w:rsidR="003C5A5B">
        <w:rPr>
          <w:rFonts w:ascii="Calibri" w:eastAsia="Times New Roman" w:hAnsi="Calibri" w:cs="Times New Roman"/>
          <w:sz w:val="24"/>
          <w:szCs w:val="24"/>
        </w:rPr>
        <w:t xml:space="preserve">. </w:t>
      </w:r>
      <w:r w:rsidR="00011974" w:rsidRPr="002F724A">
        <w:rPr>
          <w:rFonts w:ascii="Calibri" w:eastAsia="Times New Roman" w:hAnsi="Calibri" w:cs="Times New Roman"/>
          <w:sz w:val="24"/>
          <w:szCs w:val="24"/>
        </w:rPr>
        <w:t>We compared their pool</w:t>
      </w:r>
      <w:r w:rsidR="00FE4C7B" w:rsidRPr="002F724A">
        <w:rPr>
          <w:rFonts w:ascii="Calibri" w:eastAsia="Times New Roman" w:hAnsi="Calibri" w:cs="Times New Roman"/>
          <w:sz w:val="24"/>
          <w:szCs w:val="24"/>
        </w:rPr>
        <w:t>ed estimates by performing meta-</w:t>
      </w:r>
      <w:r w:rsidR="00011974" w:rsidRPr="002F724A">
        <w:rPr>
          <w:rFonts w:ascii="Calibri" w:eastAsia="Times New Roman" w:hAnsi="Calibri" w:cs="Times New Roman"/>
          <w:sz w:val="24"/>
          <w:szCs w:val="24"/>
        </w:rPr>
        <w:t xml:space="preserve">regression </w:t>
      </w:r>
      <w:r w:rsidR="00FB5E43" w:rsidRPr="002F724A">
        <w:rPr>
          <w:rFonts w:ascii="Calibri" w:eastAsia="Times New Roman" w:hAnsi="Calibri" w:cs="Times New Roman"/>
          <w:sz w:val="24"/>
          <w:szCs w:val="24"/>
        </w:rPr>
        <w:t xml:space="preserve">analysis </w:t>
      </w:r>
      <w:r w:rsidR="00011974" w:rsidRPr="002F724A">
        <w:rPr>
          <w:rFonts w:ascii="Calibri" w:eastAsia="Times New Roman" w:hAnsi="Calibri" w:cs="Times New Roman"/>
          <w:sz w:val="24"/>
          <w:szCs w:val="24"/>
        </w:rPr>
        <w:t>(by adding the type of MRI technique as a covariate) and subgroup</w:t>
      </w:r>
      <w:r w:rsidR="00FE4C7B" w:rsidRPr="002F724A">
        <w:rPr>
          <w:rFonts w:ascii="Calibri" w:eastAsia="Times New Roman" w:hAnsi="Calibri" w:cs="Times New Roman"/>
          <w:sz w:val="24"/>
          <w:szCs w:val="24"/>
        </w:rPr>
        <w:t xml:space="preserve"> analysis. In addition, </w:t>
      </w:r>
      <w:r w:rsidR="00FE2D27">
        <w:rPr>
          <w:rFonts w:ascii="Calibri" w:eastAsia="Times New Roman" w:hAnsi="Calibri" w:cs="Times New Roman"/>
          <w:sz w:val="24"/>
          <w:szCs w:val="24"/>
        </w:rPr>
        <w:t xml:space="preserve">a head-to-head analysis of bpMRI and mpMRI was performed by way of </w:t>
      </w:r>
      <w:r w:rsidR="00FE4C7B" w:rsidRPr="002F724A">
        <w:rPr>
          <w:rFonts w:ascii="Calibri" w:eastAsia="Times New Roman" w:hAnsi="Calibri" w:cs="Times New Roman"/>
          <w:sz w:val="24"/>
          <w:szCs w:val="24"/>
        </w:rPr>
        <w:t xml:space="preserve">summary </w:t>
      </w:r>
      <w:r w:rsidR="00295D79" w:rsidRPr="002F724A">
        <w:rPr>
          <w:rFonts w:ascii="Calibri" w:eastAsia="Times New Roman" w:hAnsi="Calibri" w:cs="Times New Roman"/>
          <w:sz w:val="24"/>
          <w:szCs w:val="24"/>
        </w:rPr>
        <w:t>ROC curves</w:t>
      </w:r>
      <w:r w:rsidR="00FE2D27">
        <w:rPr>
          <w:rFonts w:ascii="Calibri" w:eastAsia="Times New Roman" w:hAnsi="Calibri" w:cs="Times New Roman"/>
          <w:sz w:val="24"/>
          <w:szCs w:val="24"/>
        </w:rPr>
        <w:t xml:space="preserve">. </w:t>
      </w:r>
      <w:proofErr w:type="gramStart"/>
      <w:r w:rsidR="00FE2D27">
        <w:rPr>
          <w:rFonts w:ascii="Calibri" w:eastAsia="Times New Roman" w:hAnsi="Calibri" w:cs="Times New Roman"/>
          <w:sz w:val="24"/>
          <w:szCs w:val="24"/>
        </w:rPr>
        <w:t xml:space="preserve">These </w:t>
      </w:r>
      <w:r w:rsidR="00681772" w:rsidRPr="002F724A">
        <w:rPr>
          <w:rFonts w:ascii="Calibri" w:eastAsia="Times New Roman" w:hAnsi="Calibri" w:cs="Times New Roman"/>
          <w:sz w:val="24"/>
          <w:szCs w:val="24"/>
        </w:rPr>
        <w:t>were</w:t>
      </w:r>
      <w:r w:rsidR="00AB3FBE" w:rsidRPr="002F724A">
        <w:rPr>
          <w:rFonts w:ascii="Calibri" w:eastAsia="Times New Roman" w:hAnsi="Calibri" w:cs="Times New Roman"/>
          <w:sz w:val="24"/>
          <w:szCs w:val="24"/>
        </w:rPr>
        <w:t xml:space="preserve"> </w:t>
      </w:r>
      <w:r w:rsidR="00FE4C7B" w:rsidRPr="002F724A">
        <w:rPr>
          <w:rFonts w:ascii="Calibri" w:eastAsia="Times New Roman" w:hAnsi="Calibri" w:cs="Times New Roman"/>
          <w:sz w:val="24"/>
          <w:szCs w:val="24"/>
        </w:rPr>
        <w:t>generated</w:t>
      </w:r>
      <w:r w:rsidR="00011974" w:rsidRPr="002F724A">
        <w:rPr>
          <w:rFonts w:ascii="Calibri" w:eastAsia="Times New Roman" w:hAnsi="Calibri" w:cs="Times New Roman"/>
          <w:sz w:val="24"/>
          <w:szCs w:val="24"/>
        </w:rPr>
        <w:t xml:space="preserve"> by </w:t>
      </w:r>
      <w:r w:rsidR="00FE4C7B" w:rsidRPr="002F724A">
        <w:rPr>
          <w:rFonts w:ascii="Calibri" w:eastAsia="Times New Roman" w:hAnsi="Calibri" w:cs="Times New Roman"/>
          <w:sz w:val="24"/>
          <w:szCs w:val="24"/>
        </w:rPr>
        <w:t>employing</w:t>
      </w:r>
      <w:r w:rsidR="00011974" w:rsidRPr="002F724A">
        <w:rPr>
          <w:rFonts w:ascii="Calibri" w:eastAsia="Times New Roman" w:hAnsi="Calibri" w:cs="Times New Roman"/>
          <w:sz w:val="24"/>
          <w:szCs w:val="24"/>
        </w:rPr>
        <w:t xml:space="preserve"> the bivariate random model by plotting sensitivity and </w:t>
      </w:r>
      <w:r w:rsidR="00FE4C7B" w:rsidRPr="002F724A">
        <w:rPr>
          <w:rFonts w:ascii="Calibri" w:eastAsia="Times New Roman" w:hAnsi="Calibri" w:cs="Times New Roman"/>
          <w:sz w:val="24"/>
          <w:szCs w:val="24"/>
        </w:rPr>
        <w:t>specificity</w:t>
      </w:r>
      <w:r w:rsidR="00011974" w:rsidRPr="002F724A">
        <w:rPr>
          <w:rFonts w:ascii="Calibri" w:eastAsia="Times New Roman" w:hAnsi="Calibri" w:cs="Times New Roman"/>
          <w:sz w:val="24"/>
          <w:szCs w:val="24"/>
        </w:rPr>
        <w:t xml:space="preserve"> of individual studies</w:t>
      </w:r>
      <w:proofErr w:type="gramEnd"/>
      <w:r w:rsidR="00011974" w:rsidRPr="002F724A">
        <w:rPr>
          <w:rFonts w:ascii="Calibri" w:eastAsia="Times New Roman" w:hAnsi="Calibri" w:cs="Times New Roman"/>
          <w:sz w:val="24"/>
          <w:szCs w:val="24"/>
        </w:rPr>
        <w:t>.  All statistical analyses were performed in R studio Version 1.2.1335 (Boston, MA, USA).</w:t>
      </w:r>
    </w:p>
    <w:p w14:paraId="3758ECCC" w14:textId="77777777" w:rsidR="008228E6" w:rsidRPr="002F724A" w:rsidRDefault="008228E6" w:rsidP="00BB164B">
      <w:pPr>
        <w:pStyle w:val="Normal1"/>
        <w:spacing w:after="240" w:line="480" w:lineRule="auto"/>
        <w:jc w:val="both"/>
        <w:rPr>
          <w:rFonts w:ascii="Calibri" w:eastAsia="Times New Roman" w:hAnsi="Calibri" w:cs="Times New Roman"/>
          <w:b/>
          <w:sz w:val="24"/>
          <w:szCs w:val="24"/>
        </w:rPr>
      </w:pPr>
    </w:p>
    <w:p w14:paraId="06675CF6" w14:textId="13618E2E" w:rsidR="00972E5F" w:rsidRDefault="00972E5F" w:rsidP="00BB164B">
      <w:pPr>
        <w:pStyle w:val="Normal1"/>
        <w:spacing w:after="240" w:line="480" w:lineRule="auto"/>
        <w:jc w:val="both"/>
        <w:rPr>
          <w:rFonts w:ascii="Calibri" w:eastAsia="Times New Roman" w:hAnsi="Calibri" w:cs="Times New Roman"/>
          <w:b/>
          <w:sz w:val="24"/>
          <w:szCs w:val="24"/>
        </w:rPr>
      </w:pPr>
      <w:r>
        <w:rPr>
          <w:rFonts w:ascii="Calibri" w:eastAsia="Times New Roman" w:hAnsi="Calibri" w:cs="Times New Roman"/>
          <w:b/>
          <w:sz w:val="24"/>
          <w:szCs w:val="24"/>
        </w:rPr>
        <w:t>C</w:t>
      </w:r>
      <w:r w:rsidR="002569E0">
        <w:rPr>
          <w:rFonts w:ascii="Calibri" w:eastAsia="Times New Roman" w:hAnsi="Calibri" w:cs="Times New Roman"/>
          <w:b/>
          <w:sz w:val="24"/>
          <w:szCs w:val="24"/>
        </w:rPr>
        <w:t>ode availability</w:t>
      </w:r>
    </w:p>
    <w:p w14:paraId="4C0C300B" w14:textId="7BE75989" w:rsidR="00972E5F" w:rsidRPr="002569E0" w:rsidRDefault="00B57AFF" w:rsidP="00BB164B">
      <w:pPr>
        <w:pStyle w:val="Normal1"/>
        <w:spacing w:after="240" w:line="480" w:lineRule="auto"/>
        <w:jc w:val="both"/>
        <w:rPr>
          <w:rFonts w:ascii="Calibri" w:eastAsia="Times New Roman" w:hAnsi="Calibri" w:cs="Times New Roman"/>
          <w:sz w:val="24"/>
          <w:szCs w:val="24"/>
        </w:rPr>
      </w:pPr>
      <w:r w:rsidRPr="00B57AFF">
        <w:rPr>
          <w:rFonts w:ascii="Calibri" w:eastAsia="Times New Roman" w:hAnsi="Calibri" w:cs="Times New Roman"/>
          <w:sz w:val="24"/>
          <w:szCs w:val="24"/>
        </w:rPr>
        <w:t>Example r code used for this analysis is found</w:t>
      </w:r>
      <w:r>
        <w:rPr>
          <w:rFonts w:ascii="Calibri" w:eastAsia="Times New Roman" w:hAnsi="Calibri" w:cs="Times New Roman"/>
          <w:sz w:val="24"/>
          <w:szCs w:val="24"/>
        </w:rPr>
        <w:t xml:space="preserve"> in a statistical methodology paper by Shim et </w:t>
      </w:r>
      <w:proofErr w:type="gramStart"/>
      <w:r>
        <w:rPr>
          <w:rFonts w:ascii="Calibri" w:eastAsia="Times New Roman" w:hAnsi="Calibri" w:cs="Times New Roman"/>
          <w:sz w:val="24"/>
          <w:szCs w:val="24"/>
        </w:rPr>
        <w:t>al[</w:t>
      </w:r>
      <w:proofErr w:type="gramEnd"/>
      <w:r>
        <w:rPr>
          <w:rFonts w:ascii="Calibri" w:eastAsia="Times New Roman" w:hAnsi="Calibri" w:cs="Times New Roman"/>
          <w:sz w:val="24"/>
          <w:szCs w:val="24"/>
        </w:rPr>
        <w:t>22]</w:t>
      </w:r>
    </w:p>
    <w:p w14:paraId="2E5FF852" w14:textId="77777777" w:rsidR="00972E5F" w:rsidRDefault="00972E5F" w:rsidP="00BB164B">
      <w:pPr>
        <w:pStyle w:val="Normal1"/>
        <w:spacing w:after="240" w:line="480" w:lineRule="auto"/>
        <w:jc w:val="both"/>
        <w:rPr>
          <w:rFonts w:ascii="Calibri" w:eastAsia="Times New Roman" w:hAnsi="Calibri" w:cs="Times New Roman"/>
          <w:b/>
          <w:sz w:val="24"/>
          <w:szCs w:val="24"/>
        </w:rPr>
      </w:pPr>
    </w:p>
    <w:p w14:paraId="5E49C57C" w14:textId="4FAA8310" w:rsidR="009942F8" w:rsidRDefault="009942F8" w:rsidP="00BB164B">
      <w:pPr>
        <w:pStyle w:val="Normal1"/>
        <w:spacing w:after="240" w:line="480" w:lineRule="auto"/>
        <w:jc w:val="both"/>
        <w:rPr>
          <w:rFonts w:ascii="Calibri" w:eastAsia="Times New Roman" w:hAnsi="Calibri" w:cs="Times New Roman"/>
          <w:b/>
          <w:sz w:val="24"/>
          <w:szCs w:val="24"/>
        </w:rPr>
      </w:pPr>
      <w:r>
        <w:rPr>
          <w:rFonts w:ascii="Calibri" w:eastAsia="Times New Roman" w:hAnsi="Calibri" w:cs="Times New Roman"/>
          <w:b/>
          <w:sz w:val="24"/>
          <w:szCs w:val="24"/>
        </w:rPr>
        <w:lastRenderedPageBreak/>
        <w:t>RESULTS</w:t>
      </w:r>
    </w:p>
    <w:p w14:paraId="1BBD43ED" w14:textId="38805892" w:rsidR="00FA6913" w:rsidRPr="002F724A" w:rsidRDefault="009942F8" w:rsidP="00BB164B">
      <w:pPr>
        <w:pStyle w:val="Normal1"/>
        <w:spacing w:after="240" w:line="480" w:lineRule="auto"/>
        <w:jc w:val="both"/>
        <w:rPr>
          <w:rFonts w:ascii="Calibri" w:eastAsia="Times New Roman" w:hAnsi="Calibri" w:cs="Times New Roman"/>
          <w:b/>
          <w:sz w:val="24"/>
          <w:szCs w:val="24"/>
        </w:rPr>
      </w:pPr>
      <w:r>
        <w:rPr>
          <w:rFonts w:ascii="Calibri" w:eastAsia="Times New Roman" w:hAnsi="Calibri" w:cs="Times New Roman"/>
          <w:b/>
          <w:sz w:val="24"/>
          <w:szCs w:val="24"/>
        </w:rPr>
        <w:t>Evidence Acquisition</w:t>
      </w:r>
    </w:p>
    <w:p w14:paraId="46E3965E" w14:textId="77777777" w:rsidR="00FE4C7B" w:rsidRPr="002F724A" w:rsidRDefault="00011974" w:rsidP="00BB164B">
      <w:pPr>
        <w:pStyle w:val="Normal1"/>
        <w:spacing w:after="240" w:line="480" w:lineRule="auto"/>
        <w:jc w:val="both"/>
        <w:rPr>
          <w:rFonts w:ascii="Calibri" w:eastAsia="Times New Roman" w:hAnsi="Calibri" w:cs="Times New Roman"/>
          <w:b/>
          <w:sz w:val="24"/>
          <w:szCs w:val="24"/>
        </w:rPr>
      </w:pPr>
      <w:r w:rsidRPr="002F724A">
        <w:rPr>
          <w:rFonts w:ascii="Calibri" w:eastAsia="Times New Roman" w:hAnsi="Calibri" w:cs="Times New Roman"/>
          <w:b/>
          <w:sz w:val="24"/>
          <w:szCs w:val="24"/>
        </w:rPr>
        <w:t>Study Selection</w:t>
      </w:r>
    </w:p>
    <w:p w14:paraId="240C61A0" w14:textId="09AD88A8" w:rsidR="00FA6913" w:rsidRPr="002F724A" w:rsidRDefault="003A2720" w:rsidP="00BB164B">
      <w:pPr>
        <w:pStyle w:val="Normal1"/>
        <w:spacing w:after="240" w:line="480" w:lineRule="auto"/>
        <w:jc w:val="both"/>
        <w:rPr>
          <w:rFonts w:ascii="Calibri" w:eastAsia="Times New Roman" w:hAnsi="Calibri" w:cs="Times New Roman"/>
          <w:sz w:val="24"/>
          <w:szCs w:val="24"/>
        </w:rPr>
      </w:pPr>
      <w:r w:rsidRPr="002F724A">
        <w:rPr>
          <w:rFonts w:ascii="Calibri" w:eastAsia="Times New Roman" w:hAnsi="Calibri" w:cs="Times New Roman"/>
          <w:sz w:val="24"/>
          <w:szCs w:val="24"/>
        </w:rPr>
        <w:t xml:space="preserve">The whole study selection process is presented with a PRISMA flow diagram (Figure 1). </w:t>
      </w:r>
      <w:r w:rsidR="00011974" w:rsidRPr="002F724A">
        <w:rPr>
          <w:rFonts w:ascii="Calibri" w:eastAsia="Times New Roman" w:hAnsi="Calibri" w:cs="Times New Roman"/>
          <w:sz w:val="24"/>
          <w:szCs w:val="24"/>
        </w:rPr>
        <w:t xml:space="preserve">The search of electronic databases yielded a total of 234 articles. After removing the duplicates, title and abstract review was performed in </w:t>
      </w:r>
      <w:r w:rsidR="006D56D3" w:rsidRPr="002F724A">
        <w:rPr>
          <w:rFonts w:ascii="Calibri" w:eastAsia="Times New Roman" w:hAnsi="Calibri" w:cs="Times New Roman"/>
          <w:sz w:val="24"/>
          <w:szCs w:val="24"/>
        </w:rPr>
        <w:t xml:space="preserve">the </w:t>
      </w:r>
      <w:r w:rsidR="00FB5E43" w:rsidRPr="002F724A">
        <w:rPr>
          <w:rFonts w:ascii="Calibri" w:eastAsia="Times New Roman" w:hAnsi="Calibri" w:cs="Times New Roman"/>
          <w:sz w:val="24"/>
          <w:szCs w:val="24"/>
        </w:rPr>
        <w:t xml:space="preserve">remaining </w:t>
      </w:r>
      <w:r w:rsidR="00011974" w:rsidRPr="002F724A">
        <w:rPr>
          <w:rFonts w:ascii="Calibri" w:eastAsia="Times New Roman" w:hAnsi="Calibri" w:cs="Times New Roman"/>
          <w:sz w:val="24"/>
          <w:szCs w:val="24"/>
        </w:rPr>
        <w:t xml:space="preserve">147 articles, after which 18 </w:t>
      </w:r>
      <w:r w:rsidR="006D56D3" w:rsidRPr="002F724A">
        <w:rPr>
          <w:rFonts w:ascii="Calibri" w:eastAsia="Times New Roman" w:hAnsi="Calibri" w:cs="Times New Roman"/>
          <w:sz w:val="24"/>
          <w:szCs w:val="24"/>
        </w:rPr>
        <w:t xml:space="preserve">underwent full text </w:t>
      </w:r>
      <w:r w:rsidR="00011974" w:rsidRPr="002F724A">
        <w:rPr>
          <w:rFonts w:ascii="Calibri" w:eastAsia="Times New Roman" w:hAnsi="Calibri" w:cs="Times New Roman"/>
          <w:sz w:val="24"/>
          <w:szCs w:val="24"/>
        </w:rPr>
        <w:t>assess</w:t>
      </w:r>
      <w:r w:rsidR="006D56D3" w:rsidRPr="002F724A">
        <w:rPr>
          <w:rFonts w:ascii="Calibri" w:eastAsia="Times New Roman" w:hAnsi="Calibri" w:cs="Times New Roman"/>
          <w:sz w:val="24"/>
          <w:szCs w:val="24"/>
        </w:rPr>
        <w:t>ment</w:t>
      </w:r>
      <w:r w:rsidR="00011974" w:rsidRPr="002F724A">
        <w:rPr>
          <w:rFonts w:ascii="Calibri" w:eastAsia="Times New Roman" w:hAnsi="Calibri" w:cs="Times New Roman"/>
          <w:sz w:val="24"/>
          <w:szCs w:val="24"/>
        </w:rPr>
        <w:t xml:space="preserve">. Seven studies were excluded because they either reported no outcome of interest or it was not possible to extract the data in a 2x2 contingency table. Finally, the remaining 11 studies </w:t>
      </w:r>
      <w:r w:rsidR="00A8274E">
        <w:rPr>
          <w:rFonts w:ascii="Calibri" w:eastAsia="Times New Roman" w:hAnsi="Calibri" w:cs="Times New Roman"/>
          <w:sz w:val="24"/>
          <w:szCs w:val="24"/>
        </w:rPr>
        <w:t xml:space="preserve">including 3672 patients </w:t>
      </w:r>
      <w:r w:rsidR="00011974" w:rsidRPr="002F724A">
        <w:rPr>
          <w:rFonts w:ascii="Calibri" w:eastAsia="Times New Roman" w:hAnsi="Calibri" w:cs="Times New Roman"/>
          <w:sz w:val="24"/>
          <w:szCs w:val="24"/>
        </w:rPr>
        <w:t xml:space="preserve">were included in the qualitative and quantitative synthesis, which yielded a total of 44 </w:t>
      </w:r>
      <w:r w:rsidR="00F2319F">
        <w:rPr>
          <w:rFonts w:ascii="Calibri" w:eastAsia="Times New Roman" w:hAnsi="Calibri" w:cs="Times New Roman"/>
          <w:sz w:val="24"/>
          <w:szCs w:val="24"/>
        </w:rPr>
        <w:t xml:space="preserve">independent </w:t>
      </w:r>
      <w:r w:rsidR="00011974" w:rsidRPr="002F724A">
        <w:rPr>
          <w:rFonts w:ascii="Calibri" w:eastAsia="Times New Roman" w:hAnsi="Calibri" w:cs="Times New Roman"/>
          <w:sz w:val="24"/>
          <w:szCs w:val="24"/>
        </w:rPr>
        <w:t xml:space="preserve">studies after merging with the studies included </w:t>
      </w:r>
      <w:r w:rsidR="009A134D" w:rsidRPr="002F724A">
        <w:rPr>
          <w:rFonts w:ascii="Calibri" w:eastAsia="Times New Roman" w:hAnsi="Calibri" w:cs="Times New Roman"/>
          <w:sz w:val="24"/>
          <w:szCs w:val="24"/>
        </w:rPr>
        <w:t xml:space="preserve">by </w:t>
      </w:r>
      <w:proofErr w:type="spellStart"/>
      <w:r w:rsidR="009A134D" w:rsidRPr="002F724A">
        <w:rPr>
          <w:rFonts w:ascii="Calibri" w:eastAsia="Times New Roman" w:hAnsi="Calibri" w:cs="Times New Roman"/>
          <w:sz w:val="24"/>
          <w:szCs w:val="24"/>
        </w:rPr>
        <w:t>Niu</w:t>
      </w:r>
      <w:proofErr w:type="spellEnd"/>
      <w:r w:rsidR="009A134D" w:rsidRPr="002F724A">
        <w:rPr>
          <w:rFonts w:ascii="Calibri" w:eastAsia="Times New Roman" w:hAnsi="Calibri" w:cs="Times New Roman"/>
          <w:sz w:val="24"/>
          <w:szCs w:val="24"/>
        </w:rPr>
        <w:t xml:space="preserve"> et </w:t>
      </w:r>
      <w:proofErr w:type="gramStart"/>
      <w:r w:rsidR="009A134D" w:rsidRPr="002F724A">
        <w:rPr>
          <w:rFonts w:ascii="Calibri" w:eastAsia="Times New Roman" w:hAnsi="Calibri" w:cs="Times New Roman"/>
          <w:sz w:val="24"/>
          <w:szCs w:val="24"/>
        </w:rPr>
        <w:t>al</w:t>
      </w:r>
      <w:r w:rsidR="00DB72C8" w:rsidRPr="002F724A">
        <w:rPr>
          <w:rFonts w:ascii="Calibri" w:eastAsia="Times New Roman" w:hAnsi="Calibri" w:cs="Times New Roman"/>
          <w:sz w:val="24"/>
          <w:szCs w:val="24"/>
        </w:rPr>
        <w:t>[</w:t>
      </w:r>
      <w:proofErr w:type="gramEnd"/>
      <w:r w:rsidR="00324734" w:rsidRPr="002F724A">
        <w:rPr>
          <w:rFonts w:ascii="Calibri" w:eastAsia="Times New Roman" w:hAnsi="Calibri" w:cs="Times New Roman"/>
          <w:sz w:val="24"/>
          <w:szCs w:val="24"/>
        </w:rPr>
        <w:t>1</w:t>
      </w:r>
      <w:r w:rsidR="00D26104">
        <w:rPr>
          <w:rFonts w:ascii="Calibri" w:eastAsia="Times New Roman" w:hAnsi="Calibri" w:cs="Times New Roman"/>
          <w:sz w:val="24"/>
          <w:szCs w:val="24"/>
        </w:rPr>
        <w:t>7</w:t>
      </w:r>
      <w:r w:rsidR="00DE409D" w:rsidRPr="002F724A">
        <w:rPr>
          <w:rFonts w:ascii="Calibri" w:eastAsia="Times New Roman" w:hAnsi="Calibri" w:cs="Times New Roman"/>
          <w:sz w:val="24"/>
          <w:szCs w:val="24"/>
        </w:rPr>
        <w:t>]</w:t>
      </w:r>
      <w:r w:rsidR="00011974" w:rsidRPr="002F724A">
        <w:rPr>
          <w:rFonts w:ascii="Calibri" w:eastAsia="Times New Roman" w:hAnsi="Calibri" w:cs="Times New Roman"/>
          <w:sz w:val="24"/>
          <w:szCs w:val="24"/>
        </w:rPr>
        <w:t xml:space="preserve">. </w:t>
      </w:r>
    </w:p>
    <w:p w14:paraId="0A0A09ED" w14:textId="77777777" w:rsidR="00FA6913" w:rsidRPr="002F724A" w:rsidRDefault="00FA6913" w:rsidP="00BB164B">
      <w:pPr>
        <w:pStyle w:val="Normal1"/>
        <w:spacing w:after="240" w:line="480" w:lineRule="auto"/>
        <w:ind w:firstLine="720"/>
        <w:jc w:val="both"/>
        <w:rPr>
          <w:rFonts w:ascii="Calibri" w:eastAsia="Times New Roman" w:hAnsi="Calibri" w:cs="Times New Roman"/>
          <w:sz w:val="24"/>
          <w:szCs w:val="24"/>
        </w:rPr>
      </w:pPr>
    </w:p>
    <w:p w14:paraId="300FF79D" w14:textId="77777777" w:rsidR="00CE2325" w:rsidRPr="002F724A" w:rsidRDefault="00CE2325" w:rsidP="00CE2325">
      <w:pPr>
        <w:pStyle w:val="Normal1"/>
        <w:spacing w:after="240" w:line="480" w:lineRule="auto"/>
        <w:jc w:val="both"/>
        <w:rPr>
          <w:rFonts w:ascii="Calibri" w:eastAsia="Times New Roman" w:hAnsi="Calibri" w:cs="Times New Roman"/>
          <w:b/>
          <w:sz w:val="24"/>
          <w:szCs w:val="24"/>
        </w:rPr>
      </w:pPr>
      <w:r w:rsidRPr="002F724A">
        <w:rPr>
          <w:rFonts w:ascii="Calibri" w:eastAsia="Times New Roman" w:hAnsi="Calibri" w:cs="Times New Roman"/>
          <w:b/>
          <w:sz w:val="24"/>
          <w:szCs w:val="24"/>
        </w:rPr>
        <w:t>Study and Patients’ Characteristics</w:t>
      </w:r>
    </w:p>
    <w:p w14:paraId="23B05816" w14:textId="4CA0211B" w:rsidR="00FA6913" w:rsidRPr="002F724A" w:rsidRDefault="00011974" w:rsidP="00BB164B">
      <w:pPr>
        <w:pStyle w:val="Normal1"/>
        <w:spacing w:after="240" w:line="480" w:lineRule="auto"/>
        <w:jc w:val="both"/>
        <w:rPr>
          <w:rFonts w:ascii="Calibri" w:eastAsia="Times New Roman" w:hAnsi="Calibri" w:cs="Times New Roman"/>
          <w:sz w:val="24"/>
          <w:szCs w:val="24"/>
        </w:rPr>
      </w:pPr>
      <w:r w:rsidRPr="002F724A">
        <w:rPr>
          <w:rFonts w:ascii="Calibri" w:eastAsia="Times New Roman" w:hAnsi="Calibri" w:cs="Times New Roman"/>
          <w:sz w:val="24"/>
          <w:szCs w:val="24"/>
        </w:rPr>
        <w:t>Detailed patients’ characteristics are presented in</w:t>
      </w:r>
      <w:r w:rsidR="00DE409D" w:rsidRPr="002F724A">
        <w:rPr>
          <w:rFonts w:ascii="Calibri" w:eastAsia="Times New Roman" w:hAnsi="Calibri" w:cs="Times New Roman"/>
          <w:sz w:val="24"/>
          <w:szCs w:val="24"/>
        </w:rPr>
        <w:t xml:space="preserve"> table 1</w:t>
      </w:r>
      <w:r w:rsidRPr="002F724A">
        <w:rPr>
          <w:rFonts w:ascii="Calibri" w:eastAsia="Times New Roman" w:hAnsi="Calibri" w:cs="Times New Roman"/>
          <w:sz w:val="24"/>
          <w:szCs w:val="24"/>
        </w:rPr>
        <w:t xml:space="preserve">. The sample size varied considerably between the studies, from 23 to 1020 patients, who were aged from 58 to 71 years. </w:t>
      </w:r>
      <w:r w:rsidR="003D57E7" w:rsidRPr="002F724A">
        <w:rPr>
          <w:rFonts w:ascii="Calibri" w:eastAsia="Times New Roman" w:hAnsi="Calibri" w:cs="Times New Roman"/>
          <w:sz w:val="24"/>
          <w:szCs w:val="24"/>
        </w:rPr>
        <w:t xml:space="preserve">There were </w:t>
      </w:r>
      <w:r w:rsidR="00790DA9" w:rsidRPr="002F724A">
        <w:rPr>
          <w:rFonts w:ascii="Calibri" w:eastAsia="Times New Roman" w:hAnsi="Calibri" w:cs="Times New Roman"/>
          <w:sz w:val="24"/>
          <w:szCs w:val="24"/>
        </w:rPr>
        <w:t xml:space="preserve">a total of </w:t>
      </w:r>
      <w:r w:rsidR="00CE1B9C" w:rsidRPr="002F724A">
        <w:rPr>
          <w:rFonts w:ascii="Calibri" w:eastAsia="Times New Roman" w:hAnsi="Calibri" w:cs="Times New Roman"/>
          <w:sz w:val="24"/>
          <w:szCs w:val="24"/>
        </w:rPr>
        <w:t xml:space="preserve">6055 </w:t>
      </w:r>
      <w:r w:rsidR="00AB3FBE" w:rsidRPr="002F724A">
        <w:rPr>
          <w:rFonts w:ascii="Calibri" w:eastAsia="Times New Roman" w:hAnsi="Calibri" w:cs="Times New Roman"/>
          <w:sz w:val="24"/>
          <w:szCs w:val="24"/>
        </w:rPr>
        <w:t xml:space="preserve">included </w:t>
      </w:r>
      <w:r w:rsidR="00CE1B9C" w:rsidRPr="002F724A">
        <w:rPr>
          <w:rFonts w:ascii="Calibri" w:eastAsia="Times New Roman" w:hAnsi="Calibri" w:cs="Times New Roman"/>
          <w:sz w:val="24"/>
          <w:szCs w:val="24"/>
        </w:rPr>
        <w:t xml:space="preserve">patients </w:t>
      </w:r>
      <w:r w:rsidR="00790DA9" w:rsidRPr="002F724A">
        <w:rPr>
          <w:rFonts w:ascii="Calibri" w:eastAsia="Times New Roman" w:hAnsi="Calibri" w:cs="Times New Roman"/>
          <w:sz w:val="24"/>
          <w:szCs w:val="24"/>
        </w:rPr>
        <w:t>in</w:t>
      </w:r>
      <w:r w:rsidR="00CE1B9C" w:rsidRPr="002F724A">
        <w:rPr>
          <w:rFonts w:ascii="Calibri" w:eastAsia="Times New Roman" w:hAnsi="Calibri" w:cs="Times New Roman"/>
          <w:sz w:val="24"/>
          <w:szCs w:val="24"/>
        </w:rPr>
        <w:t xml:space="preserve"> the </w:t>
      </w:r>
      <w:r w:rsidR="00AB3FBE" w:rsidRPr="002F724A">
        <w:rPr>
          <w:rFonts w:ascii="Calibri" w:eastAsia="Times New Roman" w:hAnsi="Calibri" w:cs="Times New Roman"/>
          <w:sz w:val="24"/>
          <w:szCs w:val="24"/>
        </w:rPr>
        <w:t>meta-analysis</w:t>
      </w:r>
      <w:r w:rsidR="00CE1B9C" w:rsidRPr="002F724A">
        <w:rPr>
          <w:rFonts w:ascii="Calibri" w:eastAsia="Times New Roman" w:hAnsi="Calibri" w:cs="Times New Roman"/>
          <w:sz w:val="24"/>
          <w:szCs w:val="24"/>
        </w:rPr>
        <w:t xml:space="preserve">. </w:t>
      </w:r>
      <w:r w:rsidRPr="002F724A">
        <w:rPr>
          <w:rFonts w:ascii="Calibri" w:eastAsia="Times New Roman" w:hAnsi="Calibri" w:cs="Times New Roman"/>
          <w:sz w:val="24"/>
          <w:szCs w:val="24"/>
        </w:rPr>
        <w:t xml:space="preserve">The majority of studies (n=29) included patients with a mean PSA level lower than 10 ng/mL. </w:t>
      </w:r>
      <w:r w:rsidR="00CE2325">
        <w:rPr>
          <w:rFonts w:ascii="Calibri" w:eastAsia="Times New Roman" w:hAnsi="Calibri" w:cs="Times New Roman"/>
          <w:sz w:val="24"/>
          <w:szCs w:val="24"/>
        </w:rPr>
        <w:t xml:space="preserve">Twelve studies were of </w:t>
      </w:r>
      <w:r w:rsidR="00CE2325" w:rsidRPr="002F724A">
        <w:rPr>
          <w:rFonts w:ascii="Calibri" w:eastAsia="Times New Roman" w:hAnsi="Calibri" w:cs="Times New Roman"/>
          <w:sz w:val="24"/>
          <w:szCs w:val="24"/>
        </w:rPr>
        <w:t>biopsy-naive men</w:t>
      </w:r>
      <w:r w:rsidR="00CE2325">
        <w:rPr>
          <w:rFonts w:ascii="Calibri" w:eastAsia="Times New Roman" w:hAnsi="Calibri" w:cs="Times New Roman"/>
          <w:sz w:val="24"/>
          <w:szCs w:val="24"/>
        </w:rPr>
        <w:t>, 11 included men who had undergone at least one biopsy and</w:t>
      </w:r>
      <w:r w:rsidR="00CE2325" w:rsidRPr="002F724A">
        <w:rPr>
          <w:rFonts w:ascii="Calibri" w:eastAsia="Times New Roman" w:hAnsi="Calibri" w:cs="Times New Roman"/>
          <w:sz w:val="24"/>
          <w:szCs w:val="24"/>
        </w:rPr>
        <w:t xml:space="preserve"> 21 </w:t>
      </w:r>
      <w:r w:rsidR="00CE2325">
        <w:rPr>
          <w:rFonts w:ascii="Calibri" w:eastAsia="Times New Roman" w:hAnsi="Calibri" w:cs="Times New Roman"/>
          <w:sz w:val="24"/>
          <w:szCs w:val="24"/>
        </w:rPr>
        <w:t xml:space="preserve">studies </w:t>
      </w:r>
      <w:r w:rsidR="00CE2325" w:rsidRPr="002F724A">
        <w:rPr>
          <w:rFonts w:ascii="Calibri" w:eastAsia="Times New Roman" w:hAnsi="Calibri" w:cs="Times New Roman"/>
          <w:sz w:val="24"/>
          <w:szCs w:val="24"/>
        </w:rPr>
        <w:t>did not report this</w:t>
      </w:r>
      <w:r w:rsidR="00414287">
        <w:rPr>
          <w:rFonts w:ascii="Calibri" w:eastAsia="Times New Roman" w:hAnsi="Calibri" w:cs="Times New Roman"/>
          <w:sz w:val="24"/>
          <w:szCs w:val="24"/>
        </w:rPr>
        <w:t xml:space="preserve"> either way</w:t>
      </w:r>
      <w:r w:rsidR="00CE2325">
        <w:rPr>
          <w:rFonts w:ascii="Calibri" w:eastAsia="Times New Roman" w:hAnsi="Calibri" w:cs="Times New Roman"/>
          <w:sz w:val="24"/>
          <w:szCs w:val="24"/>
        </w:rPr>
        <w:t>.</w:t>
      </w:r>
      <w:r w:rsidR="00CE2325" w:rsidRPr="002F724A">
        <w:rPr>
          <w:rFonts w:ascii="Calibri" w:eastAsia="Times New Roman" w:hAnsi="Calibri" w:cs="Times New Roman"/>
          <w:sz w:val="24"/>
          <w:szCs w:val="24"/>
        </w:rPr>
        <w:t xml:space="preserve"> </w:t>
      </w:r>
      <w:r w:rsidR="00CE2325">
        <w:rPr>
          <w:rFonts w:ascii="Calibri" w:eastAsia="Times New Roman" w:hAnsi="Calibri" w:cs="Times New Roman"/>
          <w:sz w:val="24"/>
          <w:szCs w:val="24"/>
        </w:rPr>
        <w:t>Twenty studies included men on active surveillance or in whom there was already a diagnosis of prostate cancer.</w:t>
      </w:r>
      <w:r w:rsidR="00B56C27">
        <w:rPr>
          <w:rFonts w:ascii="Calibri" w:eastAsia="Times New Roman" w:hAnsi="Calibri" w:cs="Times New Roman"/>
          <w:sz w:val="24"/>
          <w:szCs w:val="24"/>
        </w:rPr>
        <w:t xml:space="preserve"> Thresholds for clinically significant prostate cancer, subjected to </w:t>
      </w:r>
      <w:r w:rsidR="00B56C27">
        <w:rPr>
          <w:rFonts w:ascii="Calibri" w:eastAsia="Times New Roman" w:hAnsi="Calibri" w:cs="Times New Roman"/>
          <w:sz w:val="24"/>
          <w:szCs w:val="24"/>
        </w:rPr>
        <w:lastRenderedPageBreak/>
        <w:t xml:space="preserve">sensitivity analysis (csPCa) were reported in </w:t>
      </w:r>
      <w:r w:rsidR="008B119D">
        <w:rPr>
          <w:rFonts w:ascii="Calibri" w:eastAsia="Times New Roman" w:hAnsi="Calibri" w:cs="Times New Roman"/>
          <w:sz w:val="24"/>
          <w:szCs w:val="24"/>
        </w:rPr>
        <w:t>16</w:t>
      </w:r>
      <w:r w:rsidR="00B56C27">
        <w:rPr>
          <w:rFonts w:ascii="Calibri" w:eastAsia="Times New Roman" w:hAnsi="Calibri" w:cs="Times New Roman"/>
          <w:sz w:val="24"/>
          <w:szCs w:val="24"/>
        </w:rPr>
        <w:t xml:space="preserve"> studies. </w:t>
      </w:r>
      <w:r w:rsidR="006B3BC5">
        <w:rPr>
          <w:rFonts w:ascii="Calibri" w:eastAsia="Times New Roman" w:hAnsi="Calibri" w:cs="Times New Roman"/>
          <w:sz w:val="24"/>
          <w:szCs w:val="24"/>
        </w:rPr>
        <w:t>Whilst a single study used a Gleason score of 3+3 as the threshold for significance, 12 used a Gleason score of &gt;/=3+4.</w:t>
      </w:r>
    </w:p>
    <w:p w14:paraId="3F30155D" w14:textId="700E2F3B" w:rsidR="00FA6913" w:rsidRPr="002F724A" w:rsidRDefault="00011974" w:rsidP="00BB164B">
      <w:pPr>
        <w:pStyle w:val="Normal1"/>
        <w:spacing w:after="240" w:line="480" w:lineRule="auto"/>
        <w:jc w:val="both"/>
        <w:rPr>
          <w:rFonts w:ascii="Calibri" w:eastAsia="Times New Roman" w:hAnsi="Calibri" w:cs="Times New Roman"/>
          <w:sz w:val="24"/>
          <w:szCs w:val="24"/>
        </w:rPr>
      </w:pPr>
      <w:r w:rsidRPr="002F724A">
        <w:rPr>
          <w:rFonts w:ascii="Calibri" w:eastAsia="Gungsuh" w:hAnsi="Calibri" w:cs="Gungsuh"/>
          <w:sz w:val="24"/>
          <w:szCs w:val="24"/>
        </w:rPr>
        <w:t xml:space="preserve">Most of the studies were retrospective (n=28), and 24 enrolled patients consecutively. Seventeen studies reported using 3.0 T and 20 reported using 1.5T </w:t>
      </w:r>
      <w:r w:rsidR="006D56D3" w:rsidRPr="002F724A">
        <w:rPr>
          <w:rFonts w:ascii="Calibri" w:eastAsia="Gungsuh" w:hAnsi="Calibri" w:cs="Gungsuh"/>
          <w:sz w:val="24"/>
          <w:szCs w:val="24"/>
        </w:rPr>
        <w:t>MRI</w:t>
      </w:r>
      <w:r w:rsidRPr="002F724A">
        <w:rPr>
          <w:rFonts w:ascii="Calibri" w:eastAsia="Gungsuh" w:hAnsi="Calibri" w:cs="Gungsuh"/>
          <w:sz w:val="24"/>
          <w:szCs w:val="24"/>
        </w:rPr>
        <w:t xml:space="preserve">. </w:t>
      </w:r>
      <w:r w:rsidR="006D56D3" w:rsidRPr="002F724A">
        <w:rPr>
          <w:rFonts w:ascii="Calibri" w:eastAsia="Gungsuh" w:hAnsi="Calibri" w:cs="Gungsuh"/>
          <w:sz w:val="24"/>
          <w:szCs w:val="24"/>
        </w:rPr>
        <w:t xml:space="preserve">For diffusion scans, high </w:t>
      </w:r>
      <w:r w:rsidRPr="002F724A">
        <w:rPr>
          <w:rFonts w:ascii="Calibri" w:eastAsia="Gungsuh" w:hAnsi="Calibri" w:cs="Gungsuh"/>
          <w:sz w:val="24"/>
          <w:szCs w:val="24"/>
        </w:rPr>
        <w:t>b-values (b≥1400 s/mm</w:t>
      </w:r>
      <w:r w:rsidRPr="002F724A">
        <w:rPr>
          <w:rFonts w:ascii="Calibri" w:eastAsia="Times New Roman" w:hAnsi="Calibri" w:cs="Times New Roman"/>
          <w:sz w:val="24"/>
          <w:szCs w:val="24"/>
          <w:vertAlign w:val="superscript"/>
        </w:rPr>
        <w:t>2</w:t>
      </w:r>
      <w:r w:rsidRPr="002F724A">
        <w:rPr>
          <w:rFonts w:ascii="Calibri" w:eastAsia="Times New Roman" w:hAnsi="Calibri" w:cs="Times New Roman"/>
          <w:sz w:val="24"/>
          <w:szCs w:val="24"/>
        </w:rPr>
        <w:t>)</w:t>
      </w:r>
      <w:r w:rsidR="002B4759" w:rsidRPr="002B4759">
        <w:rPr>
          <w:rFonts w:ascii="Calibri" w:eastAsia="Times New Roman" w:hAnsi="Calibri" w:cs="Times New Roman"/>
          <w:sz w:val="24"/>
          <w:szCs w:val="24"/>
        </w:rPr>
        <w:t xml:space="preserve"> </w:t>
      </w:r>
      <w:r w:rsidR="002B4759" w:rsidRPr="002F724A">
        <w:rPr>
          <w:rFonts w:ascii="Calibri" w:eastAsia="Times New Roman" w:hAnsi="Calibri" w:cs="Times New Roman"/>
          <w:sz w:val="24"/>
          <w:szCs w:val="24"/>
        </w:rPr>
        <w:t>were used in 14, while low</w:t>
      </w:r>
      <w:r w:rsidR="002B4759">
        <w:rPr>
          <w:rFonts w:ascii="Calibri" w:eastAsia="Times New Roman" w:hAnsi="Calibri" w:cs="Times New Roman"/>
          <w:sz w:val="24"/>
          <w:szCs w:val="24"/>
        </w:rPr>
        <w:t>er</w:t>
      </w:r>
      <w:r w:rsidR="002B4759" w:rsidRPr="002F724A">
        <w:rPr>
          <w:rFonts w:ascii="Calibri" w:eastAsia="Times New Roman" w:hAnsi="Calibri" w:cs="Times New Roman"/>
          <w:sz w:val="24"/>
          <w:szCs w:val="24"/>
        </w:rPr>
        <w:t xml:space="preserve"> b-values (&lt; 1400 s/mm</w:t>
      </w:r>
      <w:r w:rsidR="002B4759" w:rsidRPr="002F724A">
        <w:rPr>
          <w:rFonts w:ascii="Calibri" w:eastAsia="Times New Roman" w:hAnsi="Calibri" w:cs="Times New Roman"/>
          <w:sz w:val="24"/>
          <w:szCs w:val="24"/>
          <w:vertAlign w:val="superscript"/>
        </w:rPr>
        <w:t>2</w:t>
      </w:r>
      <w:r w:rsidR="002B4759">
        <w:rPr>
          <w:rFonts w:ascii="Calibri" w:eastAsia="Times New Roman" w:hAnsi="Calibri" w:cs="Times New Roman"/>
          <w:sz w:val="24"/>
          <w:szCs w:val="24"/>
        </w:rPr>
        <w:t>)</w:t>
      </w:r>
      <w:r w:rsidRPr="002F724A">
        <w:rPr>
          <w:rFonts w:ascii="Calibri" w:eastAsia="Times New Roman" w:hAnsi="Calibri" w:cs="Times New Roman"/>
          <w:sz w:val="24"/>
          <w:szCs w:val="24"/>
        </w:rPr>
        <w:t xml:space="preserve"> were used in 27 studies. The majority of studies reported that the readers were blinded to histologic results (n=36). The results on diagnostic accuracy were reported either on per patient basis (n=20) or per lesion basis (n=24). Twenty</w:t>
      </w:r>
      <w:r w:rsidR="006D56D3" w:rsidRPr="002F724A">
        <w:rPr>
          <w:rFonts w:ascii="Calibri" w:eastAsia="Times New Roman" w:hAnsi="Calibri" w:cs="Times New Roman"/>
          <w:sz w:val="24"/>
          <w:szCs w:val="24"/>
        </w:rPr>
        <w:t>-</w:t>
      </w:r>
      <w:r w:rsidRPr="002F724A">
        <w:rPr>
          <w:rFonts w:ascii="Calibri" w:eastAsia="Times New Roman" w:hAnsi="Calibri" w:cs="Times New Roman"/>
          <w:sz w:val="24"/>
          <w:szCs w:val="24"/>
        </w:rPr>
        <w:t xml:space="preserve">three studies used radical prostatectomy, 21 studies used transrectal ultrasound (TRUS)–guided biopsy, 4 studies used MRI-TRUS fusion–guided biopsy, </w:t>
      </w:r>
      <w:r w:rsidR="00FB5E43" w:rsidRPr="002F724A">
        <w:rPr>
          <w:rFonts w:ascii="Calibri" w:eastAsia="Times New Roman" w:hAnsi="Calibri" w:cs="Times New Roman"/>
          <w:sz w:val="24"/>
          <w:szCs w:val="24"/>
        </w:rPr>
        <w:t xml:space="preserve">and </w:t>
      </w:r>
      <w:r w:rsidRPr="002F724A">
        <w:rPr>
          <w:rFonts w:ascii="Calibri" w:eastAsia="Times New Roman" w:hAnsi="Calibri" w:cs="Times New Roman"/>
          <w:sz w:val="24"/>
          <w:szCs w:val="24"/>
        </w:rPr>
        <w:t>2 studies applied standardized transperineal template saturation biopsy</w:t>
      </w:r>
      <w:r w:rsidR="006D56D3" w:rsidRPr="002F724A">
        <w:rPr>
          <w:rFonts w:ascii="Calibri" w:eastAsia="Times New Roman" w:hAnsi="Calibri" w:cs="Times New Roman"/>
          <w:sz w:val="24"/>
          <w:szCs w:val="24"/>
        </w:rPr>
        <w:t xml:space="preserve"> (Table 2)</w:t>
      </w:r>
      <w:r w:rsidRPr="002F724A">
        <w:rPr>
          <w:rFonts w:ascii="Calibri" w:eastAsia="Times New Roman" w:hAnsi="Calibri" w:cs="Times New Roman"/>
          <w:sz w:val="24"/>
          <w:szCs w:val="24"/>
        </w:rPr>
        <w:t>.</w:t>
      </w:r>
    </w:p>
    <w:p w14:paraId="32B074AA" w14:textId="77777777" w:rsidR="00FA6913" w:rsidRPr="002F724A" w:rsidRDefault="00FA6913" w:rsidP="00BB164B">
      <w:pPr>
        <w:pStyle w:val="Normal1"/>
        <w:spacing w:after="240" w:line="480" w:lineRule="auto"/>
        <w:ind w:firstLine="720"/>
        <w:jc w:val="both"/>
        <w:rPr>
          <w:rFonts w:ascii="Calibri" w:eastAsia="Times New Roman" w:hAnsi="Calibri" w:cs="Times New Roman"/>
          <w:sz w:val="24"/>
          <w:szCs w:val="24"/>
        </w:rPr>
      </w:pPr>
    </w:p>
    <w:p w14:paraId="36787C78" w14:textId="77777777" w:rsidR="00FA6913" w:rsidRPr="002F724A" w:rsidRDefault="00011974" w:rsidP="00BB164B">
      <w:pPr>
        <w:pStyle w:val="Normal1"/>
        <w:spacing w:after="240" w:line="480" w:lineRule="auto"/>
        <w:jc w:val="both"/>
        <w:rPr>
          <w:rFonts w:ascii="Calibri" w:eastAsia="Times New Roman" w:hAnsi="Calibri" w:cs="Times New Roman"/>
          <w:b/>
          <w:sz w:val="24"/>
          <w:szCs w:val="24"/>
        </w:rPr>
      </w:pPr>
      <w:r w:rsidRPr="002F724A">
        <w:rPr>
          <w:rFonts w:ascii="Calibri" w:eastAsia="Times New Roman" w:hAnsi="Calibri" w:cs="Times New Roman"/>
          <w:b/>
          <w:sz w:val="24"/>
          <w:szCs w:val="24"/>
        </w:rPr>
        <w:t xml:space="preserve">Assessment of Study Quality </w:t>
      </w:r>
    </w:p>
    <w:p w14:paraId="474BD1D9" w14:textId="3A01C9CA" w:rsidR="00FA6913" w:rsidRPr="002F724A" w:rsidRDefault="00016583" w:rsidP="00BB164B">
      <w:pPr>
        <w:pStyle w:val="Normal1"/>
        <w:spacing w:after="240" w:line="480" w:lineRule="auto"/>
        <w:jc w:val="both"/>
        <w:rPr>
          <w:rFonts w:ascii="Calibri" w:eastAsia="Times New Roman" w:hAnsi="Calibri" w:cs="Times New Roman"/>
          <w:sz w:val="24"/>
          <w:szCs w:val="24"/>
        </w:rPr>
      </w:pPr>
      <w:r w:rsidRPr="002F724A">
        <w:rPr>
          <w:rFonts w:ascii="Calibri" w:eastAsia="Times New Roman" w:hAnsi="Calibri" w:cs="Times New Roman"/>
          <w:sz w:val="24"/>
          <w:szCs w:val="24"/>
        </w:rPr>
        <w:t>A total of 23</w:t>
      </w:r>
      <w:r w:rsidR="00FE4C7B" w:rsidRPr="002F724A">
        <w:rPr>
          <w:rFonts w:ascii="Calibri" w:eastAsia="Times New Roman" w:hAnsi="Calibri" w:cs="Times New Roman"/>
          <w:sz w:val="24"/>
          <w:szCs w:val="24"/>
        </w:rPr>
        <w:t xml:space="preserve"> studies are grade</w:t>
      </w:r>
      <w:r w:rsidR="00FB5E43" w:rsidRPr="002F724A">
        <w:rPr>
          <w:rFonts w:ascii="Calibri" w:eastAsia="Times New Roman" w:hAnsi="Calibri" w:cs="Times New Roman"/>
          <w:sz w:val="24"/>
          <w:szCs w:val="24"/>
        </w:rPr>
        <w:t>d</w:t>
      </w:r>
      <w:r w:rsidR="00FE4C7B" w:rsidRPr="002F724A">
        <w:rPr>
          <w:rFonts w:ascii="Calibri" w:eastAsia="Times New Roman" w:hAnsi="Calibri" w:cs="Times New Roman"/>
          <w:sz w:val="24"/>
          <w:szCs w:val="24"/>
        </w:rPr>
        <w:t xml:space="preserve"> as having low risk of bias and low concerns regarding the applicability to the review </w:t>
      </w:r>
      <w:proofErr w:type="gramStart"/>
      <w:r w:rsidR="00FE4C7B" w:rsidRPr="002F724A">
        <w:rPr>
          <w:rFonts w:ascii="Calibri" w:eastAsia="Times New Roman" w:hAnsi="Calibri" w:cs="Times New Roman"/>
          <w:sz w:val="24"/>
          <w:szCs w:val="24"/>
        </w:rPr>
        <w:t>question</w:t>
      </w:r>
      <w:r w:rsidR="005A428E" w:rsidRPr="002F724A">
        <w:rPr>
          <w:rFonts w:ascii="Calibri" w:eastAsia="Times New Roman" w:hAnsi="Calibri" w:cs="Times New Roman"/>
          <w:sz w:val="24"/>
          <w:szCs w:val="24"/>
        </w:rPr>
        <w:t>[</w:t>
      </w:r>
      <w:proofErr w:type="gramEnd"/>
      <w:r w:rsidR="00324734" w:rsidRPr="002F724A">
        <w:rPr>
          <w:rFonts w:ascii="Calibri" w:eastAsia="Times New Roman" w:hAnsi="Calibri" w:cs="Times New Roman"/>
          <w:sz w:val="24"/>
          <w:szCs w:val="24"/>
        </w:rPr>
        <w:t>1</w:t>
      </w:r>
      <w:r w:rsidR="004A7794">
        <w:rPr>
          <w:rFonts w:ascii="Calibri" w:eastAsia="Times New Roman" w:hAnsi="Calibri" w:cs="Times New Roman"/>
          <w:sz w:val="24"/>
          <w:szCs w:val="24"/>
        </w:rPr>
        <w:t>5</w:t>
      </w:r>
      <w:r w:rsidR="00324734" w:rsidRPr="002F724A">
        <w:rPr>
          <w:rFonts w:ascii="Calibri" w:eastAsia="Times New Roman" w:hAnsi="Calibri" w:cs="Times New Roman"/>
          <w:sz w:val="24"/>
          <w:szCs w:val="24"/>
        </w:rPr>
        <w:t>, 2</w:t>
      </w:r>
      <w:r w:rsidR="00B57AFF">
        <w:rPr>
          <w:rFonts w:ascii="Calibri" w:eastAsia="Times New Roman" w:hAnsi="Calibri" w:cs="Times New Roman"/>
          <w:sz w:val="24"/>
          <w:szCs w:val="24"/>
        </w:rPr>
        <w:t>3</w:t>
      </w:r>
      <w:r w:rsidR="00324734" w:rsidRPr="002F724A">
        <w:rPr>
          <w:rFonts w:ascii="Calibri" w:eastAsia="Times New Roman" w:hAnsi="Calibri" w:cs="Times New Roman"/>
          <w:sz w:val="24"/>
          <w:szCs w:val="24"/>
        </w:rPr>
        <w:t>, 2</w:t>
      </w:r>
      <w:r w:rsidR="00B57AFF">
        <w:rPr>
          <w:rFonts w:ascii="Calibri" w:eastAsia="Times New Roman" w:hAnsi="Calibri" w:cs="Times New Roman"/>
          <w:sz w:val="24"/>
          <w:szCs w:val="24"/>
        </w:rPr>
        <w:t>6</w:t>
      </w:r>
      <w:r w:rsidR="00324734" w:rsidRPr="002F724A">
        <w:rPr>
          <w:rFonts w:ascii="Calibri" w:eastAsia="Times New Roman" w:hAnsi="Calibri" w:cs="Times New Roman"/>
          <w:sz w:val="24"/>
          <w:szCs w:val="24"/>
        </w:rPr>
        <w:t xml:space="preserve">, </w:t>
      </w:r>
      <w:r w:rsidR="000C5B5D">
        <w:rPr>
          <w:rFonts w:ascii="Calibri" w:eastAsia="Times New Roman" w:hAnsi="Calibri" w:cs="Times New Roman"/>
          <w:sz w:val="24"/>
          <w:szCs w:val="24"/>
        </w:rPr>
        <w:t>3</w:t>
      </w:r>
      <w:r w:rsidR="00B57AFF">
        <w:rPr>
          <w:rFonts w:ascii="Calibri" w:eastAsia="Times New Roman" w:hAnsi="Calibri" w:cs="Times New Roman"/>
          <w:sz w:val="24"/>
          <w:szCs w:val="24"/>
        </w:rPr>
        <w:t>1</w:t>
      </w:r>
      <w:r w:rsidR="005A428E" w:rsidRPr="002F724A">
        <w:rPr>
          <w:rFonts w:ascii="Calibri" w:eastAsia="Times New Roman" w:hAnsi="Calibri" w:cs="Times New Roman"/>
          <w:sz w:val="24"/>
          <w:szCs w:val="24"/>
        </w:rPr>
        <w:t xml:space="preserve">, </w:t>
      </w:r>
      <w:r w:rsidR="00324734" w:rsidRPr="002F724A">
        <w:rPr>
          <w:rFonts w:ascii="Calibri" w:eastAsia="Times New Roman" w:hAnsi="Calibri" w:cs="Times New Roman"/>
          <w:sz w:val="24"/>
          <w:szCs w:val="24"/>
        </w:rPr>
        <w:t>3</w:t>
      </w:r>
      <w:r w:rsidR="00B57AFF">
        <w:rPr>
          <w:rFonts w:ascii="Calibri" w:eastAsia="Times New Roman" w:hAnsi="Calibri" w:cs="Times New Roman"/>
          <w:sz w:val="24"/>
          <w:szCs w:val="24"/>
        </w:rPr>
        <w:t>6</w:t>
      </w:r>
      <w:r w:rsidR="00324734" w:rsidRPr="002F724A">
        <w:rPr>
          <w:rFonts w:ascii="Calibri" w:eastAsia="Times New Roman" w:hAnsi="Calibri" w:cs="Times New Roman"/>
          <w:sz w:val="24"/>
          <w:szCs w:val="24"/>
        </w:rPr>
        <w:t>, 3</w:t>
      </w:r>
      <w:r w:rsidR="00B57AFF">
        <w:rPr>
          <w:rFonts w:ascii="Calibri" w:eastAsia="Times New Roman" w:hAnsi="Calibri" w:cs="Times New Roman"/>
          <w:sz w:val="24"/>
          <w:szCs w:val="24"/>
        </w:rPr>
        <w:t>7</w:t>
      </w:r>
      <w:r w:rsidR="00324734" w:rsidRPr="002F724A">
        <w:rPr>
          <w:rFonts w:ascii="Calibri" w:eastAsia="Times New Roman" w:hAnsi="Calibri" w:cs="Times New Roman"/>
          <w:sz w:val="24"/>
          <w:szCs w:val="24"/>
        </w:rPr>
        <w:t xml:space="preserve">, </w:t>
      </w:r>
      <w:r w:rsidR="000C5B5D">
        <w:rPr>
          <w:rFonts w:ascii="Calibri" w:eastAsia="Times New Roman" w:hAnsi="Calibri" w:cs="Times New Roman"/>
          <w:sz w:val="24"/>
          <w:szCs w:val="24"/>
        </w:rPr>
        <w:t>4</w:t>
      </w:r>
      <w:r w:rsidR="00B57AFF">
        <w:rPr>
          <w:rFonts w:ascii="Calibri" w:eastAsia="Times New Roman" w:hAnsi="Calibri" w:cs="Times New Roman"/>
          <w:sz w:val="24"/>
          <w:szCs w:val="24"/>
        </w:rPr>
        <w:t>1</w:t>
      </w:r>
      <w:r w:rsidR="00324734" w:rsidRPr="002F724A">
        <w:rPr>
          <w:rFonts w:ascii="Calibri" w:eastAsia="Times New Roman" w:hAnsi="Calibri" w:cs="Times New Roman"/>
          <w:sz w:val="24"/>
          <w:szCs w:val="24"/>
        </w:rPr>
        <w:t>, 4</w:t>
      </w:r>
      <w:r w:rsidR="00B57AFF">
        <w:rPr>
          <w:rFonts w:ascii="Calibri" w:eastAsia="Times New Roman" w:hAnsi="Calibri" w:cs="Times New Roman"/>
          <w:sz w:val="24"/>
          <w:szCs w:val="24"/>
        </w:rPr>
        <w:t>6</w:t>
      </w:r>
      <w:r w:rsidR="00324734" w:rsidRPr="002F724A">
        <w:rPr>
          <w:rFonts w:ascii="Calibri" w:eastAsia="Times New Roman" w:hAnsi="Calibri" w:cs="Times New Roman"/>
          <w:sz w:val="24"/>
          <w:szCs w:val="24"/>
        </w:rPr>
        <w:t xml:space="preserve">, </w:t>
      </w:r>
      <w:r w:rsidR="000C5B5D">
        <w:rPr>
          <w:rFonts w:ascii="Calibri" w:eastAsia="Times New Roman" w:hAnsi="Calibri" w:cs="Times New Roman"/>
          <w:sz w:val="24"/>
          <w:szCs w:val="24"/>
        </w:rPr>
        <w:t>5</w:t>
      </w:r>
      <w:r w:rsidR="00B57AFF">
        <w:rPr>
          <w:rFonts w:ascii="Calibri" w:eastAsia="Times New Roman" w:hAnsi="Calibri" w:cs="Times New Roman"/>
          <w:sz w:val="24"/>
          <w:szCs w:val="24"/>
        </w:rPr>
        <w:t>1</w:t>
      </w:r>
      <w:r w:rsidR="00324734" w:rsidRPr="002F724A">
        <w:rPr>
          <w:rFonts w:ascii="Calibri" w:eastAsia="Times New Roman" w:hAnsi="Calibri" w:cs="Times New Roman"/>
          <w:sz w:val="24"/>
          <w:szCs w:val="24"/>
        </w:rPr>
        <w:t>, 5</w:t>
      </w:r>
      <w:r w:rsidR="00B57AFF">
        <w:rPr>
          <w:rFonts w:ascii="Calibri" w:eastAsia="Times New Roman" w:hAnsi="Calibri" w:cs="Times New Roman"/>
          <w:sz w:val="24"/>
          <w:szCs w:val="24"/>
        </w:rPr>
        <w:t>3</w:t>
      </w:r>
      <w:r w:rsidR="00324734" w:rsidRPr="002F724A">
        <w:rPr>
          <w:rFonts w:ascii="Calibri" w:eastAsia="Times New Roman" w:hAnsi="Calibri" w:cs="Times New Roman"/>
          <w:sz w:val="24"/>
          <w:szCs w:val="24"/>
        </w:rPr>
        <w:t>-6</w:t>
      </w:r>
      <w:r w:rsidR="00B57AFF">
        <w:rPr>
          <w:rFonts w:ascii="Calibri" w:eastAsia="Times New Roman" w:hAnsi="Calibri" w:cs="Times New Roman"/>
          <w:sz w:val="24"/>
          <w:szCs w:val="24"/>
        </w:rPr>
        <w:t>5</w:t>
      </w:r>
      <w:r w:rsidR="005A428E" w:rsidRPr="002F724A">
        <w:rPr>
          <w:rFonts w:ascii="Calibri" w:eastAsia="Times New Roman" w:hAnsi="Calibri" w:cs="Times New Roman"/>
          <w:sz w:val="24"/>
          <w:szCs w:val="24"/>
        </w:rPr>
        <w:t>]</w:t>
      </w:r>
      <w:r w:rsidR="00102028" w:rsidRPr="002F724A">
        <w:rPr>
          <w:rFonts w:ascii="Calibri" w:eastAsia="Times New Roman" w:hAnsi="Calibri" w:cs="Times New Roman"/>
          <w:sz w:val="24"/>
          <w:szCs w:val="24"/>
        </w:rPr>
        <w:t>. Sixteen</w:t>
      </w:r>
      <w:r w:rsidR="00FE4C7B" w:rsidRPr="002F724A">
        <w:rPr>
          <w:rFonts w:ascii="Calibri" w:eastAsia="Times New Roman" w:hAnsi="Calibri" w:cs="Times New Roman"/>
          <w:sz w:val="24"/>
          <w:szCs w:val="24"/>
        </w:rPr>
        <w:t xml:space="preserve"> studies were graded as having high risk of bias regarding patient selection </w:t>
      </w:r>
      <w:proofErr w:type="gramStart"/>
      <w:r w:rsidR="00FE4C7B" w:rsidRPr="002F724A">
        <w:rPr>
          <w:rFonts w:ascii="Calibri" w:eastAsia="Times New Roman" w:hAnsi="Calibri" w:cs="Times New Roman"/>
          <w:sz w:val="24"/>
          <w:szCs w:val="24"/>
        </w:rPr>
        <w:t>process</w:t>
      </w:r>
      <w:r w:rsidR="00DE409D" w:rsidRPr="002F724A">
        <w:rPr>
          <w:rFonts w:ascii="Calibri" w:eastAsia="Times New Roman" w:hAnsi="Calibri" w:cs="Times New Roman"/>
          <w:sz w:val="24"/>
          <w:szCs w:val="24"/>
        </w:rPr>
        <w:t>[</w:t>
      </w:r>
      <w:proofErr w:type="gramEnd"/>
      <w:r w:rsidR="00324734" w:rsidRPr="002F724A">
        <w:rPr>
          <w:rFonts w:ascii="Calibri" w:eastAsia="Times New Roman" w:hAnsi="Calibri" w:cs="Times New Roman"/>
          <w:sz w:val="24"/>
          <w:szCs w:val="24"/>
        </w:rPr>
        <w:t>2</w:t>
      </w:r>
      <w:r w:rsidR="00B57AFF">
        <w:rPr>
          <w:rFonts w:ascii="Calibri" w:eastAsia="Times New Roman" w:hAnsi="Calibri" w:cs="Times New Roman"/>
          <w:sz w:val="24"/>
          <w:szCs w:val="24"/>
        </w:rPr>
        <w:t>4</w:t>
      </w:r>
      <w:r w:rsidR="00324734" w:rsidRPr="002F724A">
        <w:rPr>
          <w:rFonts w:ascii="Calibri" w:eastAsia="Times New Roman" w:hAnsi="Calibri" w:cs="Times New Roman"/>
          <w:sz w:val="24"/>
          <w:szCs w:val="24"/>
        </w:rPr>
        <w:t>, 2</w:t>
      </w:r>
      <w:r w:rsidR="00B57AFF">
        <w:rPr>
          <w:rFonts w:ascii="Calibri" w:eastAsia="Times New Roman" w:hAnsi="Calibri" w:cs="Times New Roman"/>
          <w:sz w:val="24"/>
          <w:szCs w:val="24"/>
        </w:rPr>
        <w:t>5</w:t>
      </w:r>
      <w:r w:rsidR="00324734" w:rsidRPr="002F724A">
        <w:rPr>
          <w:rFonts w:ascii="Calibri" w:eastAsia="Times New Roman" w:hAnsi="Calibri" w:cs="Times New Roman"/>
          <w:sz w:val="24"/>
          <w:szCs w:val="24"/>
        </w:rPr>
        <w:t>, 2</w:t>
      </w:r>
      <w:r w:rsidR="00B57AFF">
        <w:rPr>
          <w:rFonts w:ascii="Calibri" w:eastAsia="Times New Roman" w:hAnsi="Calibri" w:cs="Times New Roman"/>
          <w:sz w:val="24"/>
          <w:szCs w:val="24"/>
        </w:rPr>
        <w:t>7</w:t>
      </w:r>
      <w:r w:rsidR="00324734" w:rsidRPr="002F724A">
        <w:rPr>
          <w:rFonts w:ascii="Calibri" w:eastAsia="Times New Roman" w:hAnsi="Calibri" w:cs="Times New Roman"/>
          <w:sz w:val="24"/>
          <w:szCs w:val="24"/>
        </w:rPr>
        <w:t>-</w:t>
      </w:r>
      <w:r w:rsidR="00B57AFF">
        <w:rPr>
          <w:rFonts w:ascii="Calibri" w:eastAsia="Times New Roman" w:hAnsi="Calibri" w:cs="Times New Roman"/>
          <w:sz w:val="24"/>
          <w:szCs w:val="24"/>
        </w:rPr>
        <w:t>30</w:t>
      </w:r>
      <w:r w:rsidR="00324734" w:rsidRPr="002F724A">
        <w:rPr>
          <w:rFonts w:ascii="Calibri" w:eastAsia="Times New Roman" w:hAnsi="Calibri" w:cs="Times New Roman"/>
          <w:sz w:val="24"/>
          <w:szCs w:val="24"/>
        </w:rPr>
        <w:t>, 3</w:t>
      </w:r>
      <w:r w:rsidR="00B57AFF">
        <w:rPr>
          <w:rFonts w:ascii="Calibri" w:eastAsia="Times New Roman" w:hAnsi="Calibri" w:cs="Times New Roman"/>
          <w:sz w:val="24"/>
          <w:szCs w:val="24"/>
        </w:rPr>
        <w:t>1</w:t>
      </w:r>
      <w:r w:rsidR="000C5B5D">
        <w:rPr>
          <w:rFonts w:ascii="Calibri" w:eastAsia="Times New Roman" w:hAnsi="Calibri" w:cs="Times New Roman"/>
          <w:sz w:val="24"/>
          <w:szCs w:val="24"/>
        </w:rPr>
        <w:t>-3</w:t>
      </w:r>
      <w:r w:rsidR="00B57AFF">
        <w:rPr>
          <w:rFonts w:ascii="Calibri" w:eastAsia="Times New Roman" w:hAnsi="Calibri" w:cs="Times New Roman"/>
          <w:sz w:val="24"/>
          <w:szCs w:val="24"/>
        </w:rPr>
        <w:t>5</w:t>
      </w:r>
      <w:r w:rsidR="00324734" w:rsidRPr="002F724A">
        <w:rPr>
          <w:rFonts w:ascii="Calibri" w:eastAsia="Times New Roman" w:hAnsi="Calibri" w:cs="Times New Roman"/>
          <w:sz w:val="24"/>
          <w:szCs w:val="24"/>
        </w:rPr>
        <w:t>, 3</w:t>
      </w:r>
      <w:r w:rsidR="00B57AFF">
        <w:rPr>
          <w:rFonts w:ascii="Calibri" w:eastAsia="Times New Roman" w:hAnsi="Calibri" w:cs="Times New Roman"/>
          <w:sz w:val="24"/>
          <w:szCs w:val="24"/>
        </w:rPr>
        <w:t>9</w:t>
      </w:r>
      <w:r w:rsidR="00324734" w:rsidRPr="002F724A">
        <w:rPr>
          <w:rFonts w:ascii="Calibri" w:eastAsia="Times New Roman" w:hAnsi="Calibri" w:cs="Times New Roman"/>
          <w:sz w:val="24"/>
          <w:szCs w:val="24"/>
        </w:rPr>
        <w:t xml:space="preserve">, </w:t>
      </w:r>
      <w:r w:rsidR="00B57AFF">
        <w:rPr>
          <w:rFonts w:ascii="Calibri" w:eastAsia="Times New Roman" w:hAnsi="Calibri" w:cs="Times New Roman"/>
          <w:sz w:val="24"/>
          <w:szCs w:val="24"/>
        </w:rPr>
        <w:t>40</w:t>
      </w:r>
      <w:r w:rsidR="00324734" w:rsidRPr="002F724A">
        <w:rPr>
          <w:rFonts w:ascii="Calibri" w:eastAsia="Times New Roman" w:hAnsi="Calibri" w:cs="Times New Roman"/>
          <w:sz w:val="24"/>
          <w:szCs w:val="24"/>
        </w:rPr>
        <w:t xml:space="preserve">, </w:t>
      </w:r>
      <w:r w:rsidR="004A7794">
        <w:rPr>
          <w:rFonts w:ascii="Calibri" w:eastAsia="Times New Roman" w:hAnsi="Calibri" w:cs="Times New Roman"/>
          <w:sz w:val="24"/>
          <w:szCs w:val="24"/>
        </w:rPr>
        <w:t>4</w:t>
      </w:r>
      <w:r w:rsidR="00B57AFF">
        <w:rPr>
          <w:rFonts w:ascii="Calibri" w:eastAsia="Times New Roman" w:hAnsi="Calibri" w:cs="Times New Roman"/>
          <w:sz w:val="24"/>
          <w:szCs w:val="24"/>
        </w:rPr>
        <w:t>2</w:t>
      </w:r>
      <w:r w:rsidR="00324734" w:rsidRPr="002F724A">
        <w:rPr>
          <w:rFonts w:ascii="Calibri" w:eastAsia="Times New Roman" w:hAnsi="Calibri" w:cs="Times New Roman"/>
          <w:sz w:val="24"/>
          <w:szCs w:val="24"/>
        </w:rPr>
        <w:t>-</w:t>
      </w:r>
      <w:r w:rsidR="004A7794">
        <w:rPr>
          <w:rFonts w:ascii="Calibri" w:eastAsia="Times New Roman" w:hAnsi="Calibri" w:cs="Times New Roman"/>
          <w:sz w:val="24"/>
          <w:szCs w:val="24"/>
        </w:rPr>
        <w:t>4</w:t>
      </w:r>
      <w:r w:rsidR="00B57AFF">
        <w:rPr>
          <w:rFonts w:ascii="Calibri" w:eastAsia="Times New Roman" w:hAnsi="Calibri" w:cs="Times New Roman"/>
          <w:sz w:val="24"/>
          <w:szCs w:val="24"/>
        </w:rPr>
        <w:t>5</w:t>
      </w:r>
      <w:r w:rsidR="00324734" w:rsidRPr="002F724A">
        <w:rPr>
          <w:rFonts w:ascii="Calibri" w:eastAsia="Times New Roman" w:hAnsi="Calibri" w:cs="Times New Roman"/>
          <w:sz w:val="24"/>
          <w:szCs w:val="24"/>
        </w:rPr>
        <w:t>, 4</w:t>
      </w:r>
      <w:r w:rsidR="00B57AFF">
        <w:rPr>
          <w:rFonts w:ascii="Calibri" w:eastAsia="Times New Roman" w:hAnsi="Calibri" w:cs="Times New Roman"/>
          <w:sz w:val="24"/>
          <w:szCs w:val="24"/>
        </w:rPr>
        <w:t>7</w:t>
      </w:r>
      <w:r w:rsidR="00DE409D" w:rsidRPr="002F724A">
        <w:rPr>
          <w:rFonts w:ascii="Calibri" w:eastAsia="Times New Roman" w:hAnsi="Calibri" w:cs="Times New Roman"/>
          <w:sz w:val="24"/>
          <w:szCs w:val="24"/>
        </w:rPr>
        <w:t>]</w:t>
      </w:r>
      <w:r w:rsidR="00FE4C7B" w:rsidRPr="002F724A">
        <w:rPr>
          <w:rFonts w:ascii="Calibri" w:eastAsia="Times New Roman" w:hAnsi="Calibri" w:cs="Times New Roman"/>
          <w:sz w:val="24"/>
          <w:szCs w:val="24"/>
        </w:rPr>
        <w:t xml:space="preserve">. Four studies were judged </w:t>
      </w:r>
      <w:r w:rsidR="00FB5E43" w:rsidRPr="002F724A">
        <w:rPr>
          <w:rFonts w:ascii="Calibri" w:eastAsia="Times New Roman" w:hAnsi="Calibri" w:cs="Times New Roman"/>
          <w:sz w:val="24"/>
          <w:szCs w:val="24"/>
        </w:rPr>
        <w:t>that might pose</w:t>
      </w:r>
      <w:r w:rsidR="00FE4C7B" w:rsidRPr="002F724A">
        <w:rPr>
          <w:rFonts w:ascii="Calibri" w:eastAsia="Times New Roman" w:hAnsi="Calibri" w:cs="Times New Roman"/>
          <w:sz w:val="24"/>
          <w:szCs w:val="24"/>
        </w:rPr>
        <w:t xml:space="preserve"> concerns regarding the applicability of the index </w:t>
      </w:r>
      <w:proofErr w:type="gramStart"/>
      <w:r w:rsidR="00FE4C7B" w:rsidRPr="002F724A">
        <w:rPr>
          <w:rFonts w:ascii="Calibri" w:eastAsia="Times New Roman" w:hAnsi="Calibri" w:cs="Times New Roman"/>
          <w:sz w:val="24"/>
          <w:szCs w:val="24"/>
        </w:rPr>
        <w:t>tests</w:t>
      </w:r>
      <w:r w:rsidR="00DE409D" w:rsidRPr="002F724A">
        <w:rPr>
          <w:rFonts w:ascii="Calibri" w:eastAsia="Times New Roman" w:hAnsi="Calibri" w:cs="Times New Roman"/>
          <w:sz w:val="24"/>
          <w:szCs w:val="24"/>
        </w:rPr>
        <w:t>[</w:t>
      </w:r>
      <w:proofErr w:type="gramEnd"/>
      <w:r w:rsidR="00324734" w:rsidRPr="002F724A">
        <w:rPr>
          <w:rFonts w:ascii="Calibri" w:eastAsia="Times New Roman" w:hAnsi="Calibri" w:cs="Times New Roman"/>
          <w:sz w:val="24"/>
          <w:szCs w:val="24"/>
        </w:rPr>
        <w:t>2</w:t>
      </w:r>
      <w:r w:rsidR="00B57AFF">
        <w:rPr>
          <w:rFonts w:ascii="Calibri" w:eastAsia="Times New Roman" w:hAnsi="Calibri" w:cs="Times New Roman"/>
          <w:sz w:val="24"/>
          <w:szCs w:val="24"/>
        </w:rPr>
        <w:t>8</w:t>
      </w:r>
      <w:r w:rsidR="00324734" w:rsidRPr="002F724A">
        <w:rPr>
          <w:rFonts w:ascii="Calibri" w:eastAsia="Times New Roman" w:hAnsi="Calibri" w:cs="Times New Roman"/>
          <w:sz w:val="24"/>
          <w:szCs w:val="24"/>
        </w:rPr>
        <w:t>, 4</w:t>
      </w:r>
      <w:r w:rsidR="00B57AFF">
        <w:rPr>
          <w:rFonts w:ascii="Calibri" w:eastAsia="Times New Roman" w:hAnsi="Calibri" w:cs="Times New Roman"/>
          <w:sz w:val="24"/>
          <w:szCs w:val="24"/>
        </w:rPr>
        <w:t>7</w:t>
      </w:r>
      <w:r w:rsidR="00324734" w:rsidRPr="002F724A">
        <w:rPr>
          <w:rFonts w:ascii="Calibri" w:eastAsia="Times New Roman" w:hAnsi="Calibri" w:cs="Times New Roman"/>
          <w:sz w:val="24"/>
          <w:szCs w:val="24"/>
        </w:rPr>
        <w:t>-4</w:t>
      </w:r>
      <w:r w:rsidR="00B57AFF">
        <w:rPr>
          <w:rFonts w:ascii="Calibri" w:eastAsia="Times New Roman" w:hAnsi="Calibri" w:cs="Times New Roman"/>
          <w:sz w:val="24"/>
          <w:szCs w:val="24"/>
        </w:rPr>
        <w:t>9</w:t>
      </w:r>
      <w:r w:rsidR="00DE409D" w:rsidRPr="002F724A">
        <w:rPr>
          <w:rFonts w:ascii="Calibri" w:eastAsia="Times New Roman" w:hAnsi="Calibri" w:cs="Times New Roman"/>
          <w:sz w:val="24"/>
          <w:szCs w:val="24"/>
        </w:rPr>
        <w:t>]</w:t>
      </w:r>
      <w:r w:rsidR="00FE4C7B" w:rsidRPr="002F724A">
        <w:rPr>
          <w:rFonts w:ascii="Calibri" w:eastAsia="Times New Roman" w:hAnsi="Calibri" w:cs="Times New Roman"/>
          <w:sz w:val="24"/>
          <w:szCs w:val="24"/>
        </w:rPr>
        <w:t>, while 8 studies were graded to have high risk of bias regarding the reference standard that was employed</w:t>
      </w:r>
      <w:r w:rsidR="00DE409D" w:rsidRPr="002F724A">
        <w:rPr>
          <w:rFonts w:ascii="Calibri" w:eastAsia="Times New Roman" w:hAnsi="Calibri" w:cs="Times New Roman"/>
          <w:sz w:val="24"/>
          <w:szCs w:val="24"/>
        </w:rPr>
        <w:t>[</w:t>
      </w:r>
      <w:r w:rsidR="00324734" w:rsidRPr="002F724A">
        <w:rPr>
          <w:rFonts w:ascii="Calibri" w:eastAsia="Times New Roman" w:hAnsi="Calibri" w:cs="Times New Roman"/>
          <w:sz w:val="24"/>
          <w:szCs w:val="24"/>
        </w:rPr>
        <w:t>2</w:t>
      </w:r>
      <w:r w:rsidR="00B57AFF">
        <w:rPr>
          <w:rFonts w:ascii="Calibri" w:eastAsia="Times New Roman" w:hAnsi="Calibri" w:cs="Times New Roman"/>
          <w:sz w:val="24"/>
          <w:szCs w:val="24"/>
        </w:rPr>
        <w:t>5</w:t>
      </w:r>
      <w:r w:rsidR="00324734" w:rsidRPr="002F724A">
        <w:rPr>
          <w:rFonts w:ascii="Calibri" w:eastAsia="Times New Roman" w:hAnsi="Calibri" w:cs="Times New Roman"/>
          <w:sz w:val="24"/>
          <w:szCs w:val="24"/>
        </w:rPr>
        <w:t>, 2</w:t>
      </w:r>
      <w:r w:rsidR="00B57AFF">
        <w:rPr>
          <w:rFonts w:ascii="Calibri" w:eastAsia="Times New Roman" w:hAnsi="Calibri" w:cs="Times New Roman"/>
          <w:sz w:val="24"/>
          <w:szCs w:val="24"/>
        </w:rPr>
        <w:t>7</w:t>
      </w:r>
      <w:r w:rsidR="00324734" w:rsidRPr="002F724A">
        <w:rPr>
          <w:rFonts w:ascii="Calibri" w:eastAsia="Times New Roman" w:hAnsi="Calibri" w:cs="Times New Roman"/>
          <w:sz w:val="24"/>
          <w:szCs w:val="24"/>
        </w:rPr>
        <w:t xml:space="preserve">, </w:t>
      </w:r>
      <w:r w:rsidR="00B57AFF">
        <w:rPr>
          <w:rFonts w:ascii="Calibri" w:eastAsia="Times New Roman" w:hAnsi="Calibri" w:cs="Times New Roman"/>
          <w:sz w:val="24"/>
          <w:szCs w:val="24"/>
        </w:rPr>
        <w:t>30</w:t>
      </w:r>
      <w:r w:rsidR="00324734" w:rsidRPr="002F724A">
        <w:rPr>
          <w:rFonts w:ascii="Calibri" w:eastAsia="Times New Roman" w:hAnsi="Calibri" w:cs="Times New Roman"/>
          <w:sz w:val="24"/>
          <w:szCs w:val="24"/>
        </w:rPr>
        <w:t xml:space="preserve">, </w:t>
      </w:r>
      <w:r w:rsidR="004A7794">
        <w:rPr>
          <w:rFonts w:ascii="Calibri" w:eastAsia="Times New Roman" w:hAnsi="Calibri" w:cs="Times New Roman"/>
          <w:sz w:val="24"/>
          <w:szCs w:val="24"/>
        </w:rPr>
        <w:t>3</w:t>
      </w:r>
      <w:r w:rsidR="00B57AFF">
        <w:rPr>
          <w:rFonts w:ascii="Calibri" w:eastAsia="Times New Roman" w:hAnsi="Calibri" w:cs="Times New Roman"/>
          <w:sz w:val="24"/>
          <w:szCs w:val="24"/>
        </w:rPr>
        <w:t>2</w:t>
      </w:r>
      <w:r w:rsidR="00324734" w:rsidRPr="002F724A">
        <w:rPr>
          <w:rFonts w:ascii="Calibri" w:eastAsia="Times New Roman" w:hAnsi="Calibri" w:cs="Times New Roman"/>
          <w:sz w:val="24"/>
          <w:szCs w:val="24"/>
        </w:rPr>
        <w:t>, 3</w:t>
      </w:r>
      <w:r w:rsidR="00B57AFF">
        <w:rPr>
          <w:rFonts w:ascii="Calibri" w:eastAsia="Times New Roman" w:hAnsi="Calibri" w:cs="Times New Roman"/>
          <w:sz w:val="24"/>
          <w:szCs w:val="24"/>
        </w:rPr>
        <w:t>8</w:t>
      </w:r>
      <w:r w:rsidR="00324734" w:rsidRPr="002F724A">
        <w:rPr>
          <w:rFonts w:ascii="Calibri" w:eastAsia="Times New Roman" w:hAnsi="Calibri" w:cs="Times New Roman"/>
          <w:sz w:val="24"/>
          <w:szCs w:val="24"/>
        </w:rPr>
        <w:t xml:space="preserve">, </w:t>
      </w:r>
      <w:r w:rsidR="00B57AFF">
        <w:rPr>
          <w:rFonts w:ascii="Calibri" w:eastAsia="Times New Roman" w:hAnsi="Calibri" w:cs="Times New Roman"/>
          <w:sz w:val="24"/>
          <w:szCs w:val="24"/>
        </w:rPr>
        <w:t>40</w:t>
      </w:r>
      <w:r w:rsidR="00324734" w:rsidRPr="002F724A">
        <w:rPr>
          <w:rFonts w:ascii="Calibri" w:eastAsia="Times New Roman" w:hAnsi="Calibri" w:cs="Times New Roman"/>
          <w:sz w:val="24"/>
          <w:szCs w:val="24"/>
        </w:rPr>
        <w:t xml:space="preserve">, </w:t>
      </w:r>
      <w:r w:rsidR="00B57AFF">
        <w:rPr>
          <w:rFonts w:ascii="Calibri" w:eastAsia="Times New Roman" w:hAnsi="Calibri" w:cs="Times New Roman"/>
          <w:sz w:val="24"/>
          <w:szCs w:val="24"/>
        </w:rPr>
        <w:t>50</w:t>
      </w:r>
      <w:r w:rsidR="00324734" w:rsidRPr="002F724A">
        <w:rPr>
          <w:rFonts w:ascii="Calibri" w:eastAsia="Times New Roman" w:hAnsi="Calibri" w:cs="Times New Roman"/>
          <w:sz w:val="24"/>
          <w:szCs w:val="24"/>
        </w:rPr>
        <w:t xml:space="preserve">, </w:t>
      </w:r>
      <w:r w:rsidR="004A7794">
        <w:rPr>
          <w:rFonts w:ascii="Calibri" w:eastAsia="Times New Roman" w:hAnsi="Calibri" w:cs="Times New Roman"/>
          <w:sz w:val="24"/>
          <w:szCs w:val="24"/>
        </w:rPr>
        <w:t>5</w:t>
      </w:r>
      <w:r w:rsidR="00B57AFF">
        <w:rPr>
          <w:rFonts w:ascii="Calibri" w:eastAsia="Times New Roman" w:hAnsi="Calibri" w:cs="Times New Roman"/>
          <w:sz w:val="24"/>
          <w:szCs w:val="24"/>
        </w:rPr>
        <w:t>2</w:t>
      </w:r>
      <w:r w:rsidR="00DE409D" w:rsidRPr="002F724A">
        <w:rPr>
          <w:rFonts w:ascii="Calibri" w:eastAsia="Times New Roman" w:hAnsi="Calibri" w:cs="Times New Roman"/>
          <w:sz w:val="24"/>
          <w:szCs w:val="24"/>
        </w:rPr>
        <w:t>]</w:t>
      </w:r>
      <w:r w:rsidR="00FE4C7B" w:rsidRPr="002F724A">
        <w:rPr>
          <w:rFonts w:ascii="Calibri" w:eastAsia="Times New Roman" w:hAnsi="Calibri" w:cs="Times New Roman"/>
          <w:sz w:val="24"/>
          <w:szCs w:val="24"/>
        </w:rPr>
        <w:t xml:space="preserve">. All other domains were graded as having low risk of bias or low concerns regarding the applicability to </w:t>
      </w:r>
      <w:r w:rsidR="00FE4C7B" w:rsidRPr="002F724A">
        <w:rPr>
          <w:rFonts w:ascii="Calibri" w:eastAsia="Times New Roman" w:hAnsi="Calibri" w:cs="Times New Roman"/>
          <w:sz w:val="24"/>
          <w:szCs w:val="24"/>
        </w:rPr>
        <w:lastRenderedPageBreak/>
        <w:t>the review question.</w:t>
      </w:r>
      <w:r w:rsidR="00790DA9" w:rsidRPr="002F724A">
        <w:rPr>
          <w:rFonts w:ascii="Calibri" w:eastAsia="Times New Roman" w:hAnsi="Calibri" w:cs="Times New Roman"/>
          <w:sz w:val="24"/>
          <w:szCs w:val="24"/>
        </w:rPr>
        <w:t xml:space="preserve"> A pictorial representation of the QUADAS-2 risk assessment is </w:t>
      </w:r>
      <w:r w:rsidR="00F52787" w:rsidRPr="002F724A">
        <w:rPr>
          <w:rFonts w:ascii="Calibri" w:eastAsia="Times New Roman" w:hAnsi="Calibri" w:cs="Times New Roman"/>
          <w:sz w:val="24"/>
          <w:szCs w:val="24"/>
        </w:rPr>
        <w:t xml:space="preserve">presented </w:t>
      </w:r>
      <w:r w:rsidR="00790DA9" w:rsidRPr="002F724A">
        <w:rPr>
          <w:rFonts w:ascii="Calibri" w:eastAsia="Times New Roman" w:hAnsi="Calibri" w:cs="Times New Roman"/>
          <w:sz w:val="24"/>
          <w:szCs w:val="24"/>
        </w:rPr>
        <w:t xml:space="preserve">in </w:t>
      </w:r>
      <w:r w:rsidR="00F52787" w:rsidRPr="002F724A">
        <w:rPr>
          <w:rFonts w:ascii="Calibri" w:eastAsia="Times New Roman" w:hAnsi="Calibri" w:cs="Times New Roman"/>
          <w:sz w:val="24"/>
          <w:szCs w:val="24"/>
        </w:rPr>
        <w:t xml:space="preserve">Figure </w:t>
      </w:r>
      <w:r w:rsidR="002A06A4" w:rsidRPr="002F724A">
        <w:rPr>
          <w:rFonts w:ascii="Calibri" w:eastAsia="Times New Roman" w:hAnsi="Calibri" w:cs="Times New Roman"/>
          <w:sz w:val="24"/>
          <w:szCs w:val="24"/>
        </w:rPr>
        <w:t>2.</w:t>
      </w:r>
    </w:p>
    <w:p w14:paraId="42BE4BE5" w14:textId="77777777" w:rsidR="004676B0" w:rsidRPr="002F724A" w:rsidRDefault="004676B0" w:rsidP="00BB164B">
      <w:pPr>
        <w:pStyle w:val="Normal1"/>
        <w:spacing w:after="240" w:line="480" w:lineRule="auto"/>
        <w:jc w:val="both"/>
        <w:rPr>
          <w:rFonts w:ascii="Calibri" w:eastAsia="Times New Roman" w:hAnsi="Calibri" w:cs="Times New Roman"/>
          <w:sz w:val="24"/>
          <w:szCs w:val="24"/>
        </w:rPr>
      </w:pPr>
    </w:p>
    <w:p w14:paraId="197276C5" w14:textId="7182E344" w:rsidR="00FA6913" w:rsidRPr="002F724A" w:rsidRDefault="00011974" w:rsidP="00BB164B">
      <w:pPr>
        <w:pStyle w:val="Normal1"/>
        <w:spacing w:after="240" w:line="480" w:lineRule="auto"/>
        <w:jc w:val="both"/>
        <w:rPr>
          <w:rFonts w:ascii="Calibri" w:eastAsia="Times New Roman" w:hAnsi="Calibri" w:cs="Times New Roman"/>
          <w:b/>
          <w:sz w:val="24"/>
          <w:szCs w:val="24"/>
        </w:rPr>
      </w:pPr>
      <w:r w:rsidRPr="002F724A">
        <w:rPr>
          <w:rFonts w:ascii="Calibri" w:eastAsia="Times New Roman" w:hAnsi="Calibri" w:cs="Times New Roman"/>
          <w:b/>
          <w:sz w:val="24"/>
          <w:szCs w:val="24"/>
        </w:rPr>
        <w:t xml:space="preserve">Diagnostic Accuracy of </w:t>
      </w:r>
      <w:r w:rsidR="001926D0">
        <w:rPr>
          <w:rFonts w:ascii="Calibri" w:eastAsia="Times New Roman" w:hAnsi="Calibri" w:cs="Times New Roman"/>
          <w:b/>
          <w:sz w:val="24"/>
          <w:szCs w:val="24"/>
        </w:rPr>
        <w:t xml:space="preserve">bpMRI in detecting </w:t>
      </w:r>
      <w:r w:rsidR="003A2720">
        <w:rPr>
          <w:rFonts w:ascii="Calibri" w:eastAsia="Times New Roman" w:hAnsi="Calibri" w:cs="Times New Roman"/>
          <w:b/>
          <w:sz w:val="24"/>
          <w:szCs w:val="24"/>
        </w:rPr>
        <w:t>any PCa</w:t>
      </w:r>
      <w:r w:rsidRPr="002F724A">
        <w:rPr>
          <w:rFonts w:ascii="Calibri" w:eastAsia="Times New Roman" w:hAnsi="Calibri" w:cs="Times New Roman"/>
          <w:b/>
          <w:sz w:val="24"/>
          <w:szCs w:val="24"/>
        </w:rPr>
        <w:t xml:space="preserve"> and </w:t>
      </w:r>
      <w:r w:rsidR="00A047CD" w:rsidRPr="002F724A">
        <w:rPr>
          <w:rFonts w:ascii="Calibri" w:eastAsia="Times New Roman" w:hAnsi="Calibri" w:cs="Times New Roman"/>
          <w:b/>
          <w:sz w:val="24"/>
          <w:szCs w:val="24"/>
        </w:rPr>
        <w:t>csPCa</w:t>
      </w:r>
    </w:p>
    <w:p w14:paraId="57433097" w14:textId="39158170" w:rsidR="00FA6913" w:rsidRPr="002F724A" w:rsidRDefault="00A7753E" w:rsidP="00BB164B">
      <w:pPr>
        <w:pStyle w:val="Normal1"/>
        <w:spacing w:after="240" w:line="480" w:lineRule="auto"/>
        <w:jc w:val="both"/>
        <w:rPr>
          <w:rFonts w:ascii="Calibri" w:eastAsia="Times New Roman" w:hAnsi="Calibri" w:cs="Times New Roman"/>
          <w:sz w:val="24"/>
          <w:szCs w:val="24"/>
        </w:rPr>
      </w:pPr>
      <w:r>
        <w:rPr>
          <w:rFonts w:ascii="Calibri" w:eastAsia="Times New Roman" w:hAnsi="Calibri" w:cs="Times New Roman"/>
          <w:sz w:val="24"/>
          <w:szCs w:val="24"/>
        </w:rPr>
        <w:t>For all cancers,</w:t>
      </w:r>
      <w:r w:rsidR="00011974" w:rsidRPr="002F724A">
        <w:rPr>
          <w:rFonts w:ascii="Calibri" w:eastAsia="Times New Roman" w:hAnsi="Calibri" w:cs="Times New Roman"/>
          <w:sz w:val="24"/>
          <w:szCs w:val="24"/>
        </w:rPr>
        <w:t xml:space="preserve"> </w:t>
      </w:r>
      <w:r>
        <w:rPr>
          <w:rFonts w:ascii="Calibri" w:eastAsia="Times New Roman" w:hAnsi="Calibri" w:cs="Times New Roman"/>
          <w:sz w:val="24"/>
          <w:szCs w:val="24"/>
        </w:rPr>
        <w:t xml:space="preserve">the </w:t>
      </w:r>
      <w:r w:rsidR="00011974" w:rsidRPr="002F724A">
        <w:rPr>
          <w:rFonts w:ascii="Calibri" w:eastAsia="Times New Roman" w:hAnsi="Calibri" w:cs="Times New Roman"/>
          <w:sz w:val="24"/>
          <w:szCs w:val="24"/>
        </w:rPr>
        <w:t xml:space="preserve">sensitivity ranged from 0.559 to 1.000 </w:t>
      </w:r>
      <w:r w:rsidR="00541430" w:rsidRPr="002F724A">
        <w:rPr>
          <w:rFonts w:ascii="Calibri" w:eastAsia="Times New Roman" w:hAnsi="Calibri" w:cs="Times New Roman"/>
          <w:sz w:val="24"/>
          <w:szCs w:val="24"/>
        </w:rPr>
        <w:t xml:space="preserve">in individual studies </w:t>
      </w:r>
      <w:r w:rsidR="0059789A" w:rsidRPr="002F724A">
        <w:rPr>
          <w:rFonts w:ascii="Calibri" w:eastAsia="Times New Roman" w:hAnsi="Calibri" w:cs="Times New Roman"/>
          <w:sz w:val="24"/>
          <w:szCs w:val="24"/>
        </w:rPr>
        <w:t>(Figure 3</w:t>
      </w:r>
      <w:r w:rsidR="00011974" w:rsidRPr="002F724A">
        <w:rPr>
          <w:rFonts w:ascii="Calibri" w:eastAsia="Times New Roman" w:hAnsi="Calibri" w:cs="Times New Roman"/>
          <w:sz w:val="24"/>
          <w:szCs w:val="24"/>
        </w:rPr>
        <w:t>), while specificity rang</w:t>
      </w:r>
      <w:r w:rsidR="0059789A" w:rsidRPr="002F724A">
        <w:rPr>
          <w:rFonts w:ascii="Calibri" w:eastAsia="Times New Roman" w:hAnsi="Calibri" w:cs="Times New Roman"/>
          <w:sz w:val="24"/>
          <w:szCs w:val="24"/>
        </w:rPr>
        <w:t>ed from 0.1</w:t>
      </w:r>
      <w:r w:rsidR="00D37623">
        <w:rPr>
          <w:rFonts w:ascii="Calibri" w:eastAsia="Times New Roman" w:hAnsi="Calibri" w:cs="Times New Roman"/>
          <w:sz w:val="24"/>
          <w:szCs w:val="24"/>
        </w:rPr>
        <w:t>2</w:t>
      </w:r>
      <w:r w:rsidR="0059789A" w:rsidRPr="002F724A">
        <w:rPr>
          <w:rFonts w:ascii="Calibri" w:eastAsia="Times New Roman" w:hAnsi="Calibri" w:cs="Times New Roman"/>
          <w:sz w:val="24"/>
          <w:szCs w:val="24"/>
        </w:rPr>
        <w:t xml:space="preserve"> to 0.98 (Figure 4</w:t>
      </w:r>
      <w:r w:rsidR="00011974" w:rsidRPr="002F724A">
        <w:rPr>
          <w:rFonts w:ascii="Calibri" w:eastAsia="Times New Roman" w:hAnsi="Calibri" w:cs="Times New Roman"/>
          <w:sz w:val="24"/>
          <w:szCs w:val="24"/>
        </w:rPr>
        <w:t>). The pooled sensitivity of all studies (n=44) was 0.84 (95%CI, 0.</w:t>
      </w:r>
      <w:r w:rsidR="00D37623">
        <w:rPr>
          <w:rFonts w:ascii="Calibri" w:eastAsia="Times New Roman" w:hAnsi="Calibri" w:cs="Times New Roman"/>
          <w:sz w:val="24"/>
          <w:szCs w:val="24"/>
        </w:rPr>
        <w:t>80</w:t>
      </w:r>
      <w:r w:rsidR="00011974" w:rsidRPr="002F724A">
        <w:rPr>
          <w:rFonts w:ascii="Calibri" w:eastAsia="Times New Roman" w:hAnsi="Calibri" w:cs="Times New Roman"/>
          <w:sz w:val="24"/>
          <w:szCs w:val="24"/>
        </w:rPr>
        <w:t>-0.8</w:t>
      </w:r>
      <w:r w:rsidR="00D37623">
        <w:rPr>
          <w:rFonts w:ascii="Calibri" w:eastAsia="Times New Roman" w:hAnsi="Calibri" w:cs="Times New Roman"/>
          <w:sz w:val="24"/>
          <w:szCs w:val="24"/>
        </w:rPr>
        <w:t>8</w:t>
      </w:r>
      <w:r w:rsidR="00011974" w:rsidRPr="002F724A">
        <w:rPr>
          <w:rFonts w:ascii="Calibri" w:eastAsia="Times New Roman" w:hAnsi="Calibri" w:cs="Times New Roman"/>
          <w:sz w:val="24"/>
          <w:szCs w:val="24"/>
        </w:rPr>
        <w:t xml:space="preserve">, </w:t>
      </w:r>
      <w:r w:rsidR="00680F7B" w:rsidRPr="002F724A">
        <w:rPr>
          <w:rFonts w:ascii="Calibri" w:eastAsia="Times New Roman" w:hAnsi="Calibri" w:cs="Times New Roman"/>
          <w:sz w:val="24"/>
          <w:szCs w:val="24"/>
        </w:rPr>
        <w:t xml:space="preserve">I2=95.2%), </w:t>
      </w:r>
      <w:r w:rsidR="00011974" w:rsidRPr="002F724A">
        <w:rPr>
          <w:rFonts w:ascii="Calibri" w:eastAsia="Times New Roman" w:hAnsi="Calibri" w:cs="Times New Roman"/>
          <w:sz w:val="24"/>
          <w:szCs w:val="24"/>
        </w:rPr>
        <w:t>specificity 0.7</w:t>
      </w:r>
      <w:r w:rsidR="00D37623">
        <w:rPr>
          <w:rFonts w:ascii="Calibri" w:eastAsia="Times New Roman" w:hAnsi="Calibri" w:cs="Times New Roman"/>
          <w:sz w:val="24"/>
          <w:szCs w:val="24"/>
        </w:rPr>
        <w:t>5</w:t>
      </w:r>
      <w:r w:rsidR="00011974" w:rsidRPr="002F724A">
        <w:rPr>
          <w:rFonts w:ascii="Calibri" w:eastAsia="Times New Roman" w:hAnsi="Calibri" w:cs="Times New Roman"/>
          <w:sz w:val="24"/>
          <w:szCs w:val="24"/>
        </w:rPr>
        <w:t xml:space="preserve"> (95%CI, 0.6</w:t>
      </w:r>
      <w:r w:rsidR="00D37623">
        <w:rPr>
          <w:rFonts w:ascii="Calibri" w:eastAsia="Times New Roman" w:hAnsi="Calibri" w:cs="Times New Roman"/>
          <w:sz w:val="24"/>
          <w:szCs w:val="24"/>
        </w:rPr>
        <w:t>8</w:t>
      </w:r>
      <w:r w:rsidR="00011974" w:rsidRPr="002F724A">
        <w:rPr>
          <w:rFonts w:ascii="Calibri" w:eastAsia="Times New Roman" w:hAnsi="Calibri" w:cs="Times New Roman"/>
          <w:sz w:val="24"/>
          <w:szCs w:val="24"/>
        </w:rPr>
        <w:t>-0.8</w:t>
      </w:r>
      <w:r w:rsidR="00D37623">
        <w:rPr>
          <w:rFonts w:ascii="Calibri" w:eastAsia="Times New Roman" w:hAnsi="Calibri" w:cs="Times New Roman"/>
          <w:sz w:val="24"/>
          <w:szCs w:val="24"/>
        </w:rPr>
        <w:t>2,</w:t>
      </w:r>
      <w:r w:rsidR="00011974" w:rsidRPr="002F724A">
        <w:rPr>
          <w:rFonts w:ascii="Calibri" w:eastAsia="Times New Roman" w:hAnsi="Calibri" w:cs="Times New Roman"/>
          <w:sz w:val="24"/>
          <w:szCs w:val="24"/>
        </w:rPr>
        <w:t xml:space="preserve"> I</w:t>
      </w:r>
      <w:r w:rsidR="00011974" w:rsidRPr="002F724A">
        <w:rPr>
          <w:rFonts w:ascii="Calibri" w:eastAsia="Times New Roman" w:hAnsi="Calibri" w:cs="Times New Roman"/>
          <w:sz w:val="24"/>
          <w:szCs w:val="24"/>
          <w:vertAlign w:val="superscript"/>
        </w:rPr>
        <w:t>2</w:t>
      </w:r>
      <w:r w:rsidR="00011974" w:rsidRPr="002F724A">
        <w:rPr>
          <w:rFonts w:ascii="Calibri" w:eastAsia="Times New Roman" w:hAnsi="Calibri" w:cs="Times New Roman"/>
          <w:sz w:val="24"/>
          <w:szCs w:val="24"/>
        </w:rPr>
        <w:t>=97.7%), PPV 0.74</w:t>
      </w:r>
      <w:r w:rsidR="00D37623">
        <w:rPr>
          <w:rFonts w:ascii="Calibri" w:eastAsia="Times New Roman" w:hAnsi="Calibri" w:cs="Times New Roman"/>
          <w:sz w:val="24"/>
          <w:szCs w:val="24"/>
        </w:rPr>
        <w:t xml:space="preserve"> </w:t>
      </w:r>
      <w:r w:rsidR="00011974" w:rsidRPr="002F724A">
        <w:rPr>
          <w:rFonts w:ascii="Calibri" w:eastAsia="Times New Roman" w:hAnsi="Calibri" w:cs="Times New Roman"/>
          <w:sz w:val="24"/>
          <w:szCs w:val="24"/>
        </w:rPr>
        <w:t>(95%CI, 0.68-0.79, I</w:t>
      </w:r>
      <w:r w:rsidR="00011974" w:rsidRPr="002F724A">
        <w:rPr>
          <w:rFonts w:ascii="Calibri" w:eastAsia="Times New Roman" w:hAnsi="Calibri" w:cs="Times New Roman"/>
          <w:sz w:val="24"/>
          <w:szCs w:val="24"/>
          <w:vertAlign w:val="superscript"/>
        </w:rPr>
        <w:t>2</w:t>
      </w:r>
      <w:r w:rsidR="00011974" w:rsidRPr="002F724A">
        <w:rPr>
          <w:rFonts w:ascii="Calibri" w:eastAsia="Times New Roman" w:hAnsi="Calibri" w:cs="Times New Roman"/>
          <w:sz w:val="24"/>
          <w:szCs w:val="24"/>
        </w:rPr>
        <w:t>=96.4%), NPV 0.8</w:t>
      </w:r>
      <w:r w:rsidR="00D37623">
        <w:rPr>
          <w:rFonts w:ascii="Calibri" w:eastAsia="Times New Roman" w:hAnsi="Calibri" w:cs="Times New Roman"/>
          <w:sz w:val="24"/>
          <w:szCs w:val="24"/>
        </w:rPr>
        <w:t>5</w:t>
      </w:r>
      <w:r w:rsidR="00011974" w:rsidRPr="002F724A">
        <w:rPr>
          <w:rFonts w:ascii="Calibri" w:eastAsia="Times New Roman" w:hAnsi="Calibri" w:cs="Times New Roman"/>
          <w:sz w:val="24"/>
          <w:szCs w:val="24"/>
        </w:rPr>
        <w:t xml:space="preserve"> (95%CI, 0.</w:t>
      </w:r>
      <w:r w:rsidR="00D37623">
        <w:rPr>
          <w:rFonts w:ascii="Calibri" w:eastAsia="Times New Roman" w:hAnsi="Calibri" w:cs="Times New Roman"/>
          <w:sz w:val="24"/>
          <w:szCs w:val="24"/>
        </w:rPr>
        <w:t>80</w:t>
      </w:r>
      <w:r w:rsidR="00011974" w:rsidRPr="002F724A">
        <w:rPr>
          <w:rFonts w:ascii="Calibri" w:eastAsia="Times New Roman" w:hAnsi="Calibri" w:cs="Times New Roman"/>
          <w:sz w:val="24"/>
          <w:szCs w:val="24"/>
        </w:rPr>
        <w:t>-0.8</w:t>
      </w:r>
      <w:r w:rsidR="00D37623">
        <w:rPr>
          <w:rFonts w:ascii="Calibri" w:eastAsia="Times New Roman" w:hAnsi="Calibri" w:cs="Times New Roman"/>
          <w:sz w:val="24"/>
          <w:szCs w:val="24"/>
        </w:rPr>
        <w:t>9</w:t>
      </w:r>
      <w:r w:rsidR="00011974" w:rsidRPr="002F724A">
        <w:rPr>
          <w:rFonts w:ascii="Calibri" w:eastAsia="Times New Roman" w:hAnsi="Calibri" w:cs="Times New Roman"/>
          <w:sz w:val="24"/>
          <w:szCs w:val="24"/>
        </w:rPr>
        <w:t>, I</w:t>
      </w:r>
      <w:r w:rsidR="00011974" w:rsidRPr="002F724A">
        <w:rPr>
          <w:rFonts w:ascii="Calibri" w:eastAsia="Times New Roman" w:hAnsi="Calibri" w:cs="Times New Roman"/>
          <w:sz w:val="24"/>
          <w:szCs w:val="24"/>
          <w:vertAlign w:val="superscript"/>
        </w:rPr>
        <w:t>2</w:t>
      </w:r>
      <w:r w:rsidR="00011974" w:rsidRPr="002F724A">
        <w:rPr>
          <w:rFonts w:ascii="Calibri" w:eastAsia="Times New Roman" w:hAnsi="Calibri" w:cs="Times New Roman"/>
          <w:sz w:val="24"/>
          <w:szCs w:val="24"/>
        </w:rPr>
        <w:t>=96.2%) and DOR 14.6 (95%CI, 11.</w:t>
      </w:r>
      <w:r w:rsidR="00D37623">
        <w:rPr>
          <w:rFonts w:ascii="Calibri" w:eastAsia="Times New Roman" w:hAnsi="Calibri" w:cs="Times New Roman"/>
          <w:sz w:val="24"/>
          <w:szCs w:val="24"/>
        </w:rPr>
        <w:t>2</w:t>
      </w:r>
      <w:r w:rsidR="00011974" w:rsidRPr="002F724A">
        <w:rPr>
          <w:rFonts w:ascii="Calibri" w:eastAsia="Times New Roman" w:hAnsi="Calibri" w:cs="Times New Roman"/>
          <w:sz w:val="24"/>
          <w:szCs w:val="24"/>
        </w:rPr>
        <w:t>-19.</w:t>
      </w:r>
      <w:r w:rsidR="00D37623">
        <w:rPr>
          <w:rFonts w:ascii="Calibri" w:eastAsia="Times New Roman" w:hAnsi="Calibri" w:cs="Times New Roman"/>
          <w:sz w:val="24"/>
          <w:szCs w:val="24"/>
        </w:rPr>
        <w:t>2</w:t>
      </w:r>
      <w:r w:rsidR="00011974" w:rsidRPr="002F724A">
        <w:rPr>
          <w:rFonts w:ascii="Calibri" w:eastAsia="Times New Roman" w:hAnsi="Calibri" w:cs="Times New Roman"/>
          <w:sz w:val="24"/>
          <w:szCs w:val="24"/>
        </w:rPr>
        <w:t>, I</w:t>
      </w:r>
      <w:r w:rsidR="00011974" w:rsidRPr="002F724A">
        <w:rPr>
          <w:rFonts w:ascii="Calibri" w:eastAsia="Times New Roman" w:hAnsi="Calibri" w:cs="Times New Roman"/>
          <w:sz w:val="24"/>
          <w:szCs w:val="24"/>
          <w:vertAlign w:val="superscript"/>
        </w:rPr>
        <w:t>2</w:t>
      </w:r>
      <w:r w:rsidR="00011974" w:rsidRPr="002F724A">
        <w:rPr>
          <w:rFonts w:ascii="Calibri" w:eastAsia="Times New Roman" w:hAnsi="Calibri" w:cs="Times New Roman"/>
          <w:sz w:val="24"/>
          <w:szCs w:val="24"/>
        </w:rPr>
        <w:t>=88.0%). The summary ROC curve yielded a hig</w:t>
      </w:r>
      <w:r w:rsidR="0059789A" w:rsidRPr="002F724A">
        <w:rPr>
          <w:rFonts w:ascii="Calibri" w:eastAsia="Times New Roman" w:hAnsi="Calibri" w:cs="Times New Roman"/>
          <w:sz w:val="24"/>
          <w:szCs w:val="24"/>
        </w:rPr>
        <w:t>h AUC value (AUC=0.8</w:t>
      </w:r>
      <w:r w:rsidR="00D37623">
        <w:rPr>
          <w:rFonts w:ascii="Calibri" w:eastAsia="Times New Roman" w:hAnsi="Calibri" w:cs="Times New Roman"/>
          <w:sz w:val="24"/>
          <w:szCs w:val="24"/>
        </w:rPr>
        <w:t>6</w:t>
      </w:r>
      <w:r w:rsidR="006D56D3" w:rsidRPr="002F724A">
        <w:rPr>
          <w:rFonts w:ascii="Calibri" w:eastAsia="Times New Roman" w:hAnsi="Calibri" w:cs="Times New Roman"/>
          <w:sz w:val="24"/>
          <w:szCs w:val="24"/>
        </w:rPr>
        <w:t>)(</w:t>
      </w:r>
      <w:r w:rsidR="0059789A" w:rsidRPr="002F724A">
        <w:rPr>
          <w:rFonts w:ascii="Calibri" w:eastAsia="Times New Roman" w:hAnsi="Calibri" w:cs="Times New Roman"/>
          <w:sz w:val="24"/>
          <w:szCs w:val="24"/>
        </w:rPr>
        <w:t>Figure 5</w:t>
      </w:r>
      <w:r w:rsidR="00011974" w:rsidRPr="002F724A">
        <w:rPr>
          <w:rFonts w:ascii="Calibri" w:eastAsia="Times New Roman" w:hAnsi="Calibri" w:cs="Times New Roman"/>
          <w:sz w:val="24"/>
          <w:szCs w:val="24"/>
        </w:rPr>
        <w:t>). The values of the pooled sensitivity, specificity and DOR in this updated met</w:t>
      </w:r>
      <w:r w:rsidR="009A134D" w:rsidRPr="002F724A">
        <w:rPr>
          <w:rFonts w:ascii="Calibri" w:eastAsia="Times New Roman" w:hAnsi="Calibri" w:cs="Times New Roman"/>
          <w:sz w:val="24"/>
          <w:szCs w:val="24"/>
        </w:rPr>
        <w:t>a-analysis are similar</w:t>
      </w:r>
      <w:r w:rsidR="00AC1AEE" w:rsidRPr="002F724A">
        <w:rPr>
          <w:rFonts w:ascii="Calibri" w:eastAsia="Times New Roman" w:hAnsi="Calibri" w:cs="Times New Roman"/>
          <w:sz w:val="24"/>
          <w:szCs w:val="24"/>
        </w:rPr>
        <w:t xml:space="preserve"> to those found</w:t>
      </w:r>
      <w:r w:rsidR="009A134D" w:rsidRPr="002F724A">
        <w:rPr>
          <w:rFonts w:ascii="Calibri" w:eastAsia="Times New Roman" w:hAnsi="Calibri" w:cs="Times New Roman"/>
          <w:sz w:val="24"/>
          <w:szCs w:val="24"/>
        </w:rPr>
        <w:t xml:space="preserve"> by </w:t>
      </w:r>
      <w:proofErr w:type="spellStart"/>
      <w:r w:rsidR="009A134D" w:rsidRPr="002F724A">
        <w:rPr>
          <w:rFonts w:ascii="Calibri" w:eastAsia="Times New Roman" w:hAnsi="Calibri" w:cs="Times New Roman"/>
          <w:sz w:val="24"/>
          <w:szCs w:val="24"/>
        </w:rPr>
        <w:t>Niu</w:t>
      </w:r>
      <w:proofErr w:type="spellEnd"/>
      <w:r w:rsidR="009A134D" w:rsidRPr="002F724A">
        <w:rPr>
          <w:rFonts w:ascii="Calibri" w:eastAsia="Times New Roman" w:hAnsi="Calibri" w:cs="Times New Roman"/>
          <w:sz w:val="24"/>
          <w:szCs w:val="24"/>
        </w:rPr>
        <w:t xml:space="preserve"> et al </w:t>
      </w:r>
      <w:r w:rsidR="00011974" w:rsidRPr="002F724A">
        <w:rPr>
          <w:rFonts w:ascii="Calibri" w:eastAsia="Times New Roman" w:hAnsi="Calibri" w:cs="Times New Roman"/>
          <w:sz w:val="24"/>
          <w:szCs w:val="24"/>
        </w:rPr>
        <w:t>(0.81, 0.77 and 14, respectively)</w:t>
      </w:r>
      <w:r w:rsidR="005F7CD4" w:rsidRPr="002F724A">
        <w:rPr>
          <w:rFonts w:ascii="Calibri" w:eastAsia="Times New Roman" w:hAnsi="Calibri" w:cs="Times New Roman"/>
          <w:sz w:val="24"/>
          <w:szCs w:val="24"/>
        </w:rPr>
        <w:t>[</w:t>
      </w:r>
      <w:r w:rsidR="00324734" w:rsidRPr="002F724A">
        <w:rPr>
          <w:rFonts w:ascii="Calibri" w:eastAsia="Times New Roman" w:hAnsi="Calibri" w:cs="Times New Roman"/>
          <w:sz w:val="24"/>
          <w:szCs w:val="24"/>
        </w:rPr>
        <w:t>1</w:t>
      </w:r>
      <w:r w:rsidR="004A7794">
        <w:rPr>
          <w:rFonts w:ascii="Calibri" w:eastAsia="Times New Roman" w:hAnsi="Calibri" w:cs="Times New Roman"/>
          <w:sz w:val="24"/>
          <w:szCs w:val="24"/>
        </w:rPr>
        <w:t>7</w:t>
      </w:r>
      <w:r w:rsidR="005F7CD4" w:rsidRPr="002F724A">
        <w:rPr>
          <w:rFonts w:ascii="Calibri" w:eastAsia="Times New Roman" w:hAnsi="Calibri" w:cs="Times New Roman"/>
          <w:sz w:val="24"/>
          <w:szCs w:val="24"/>
        </w:rPr>
        <w:t>]</w:t>
      </w:r>
      <w:r w:rsidR="00011974" w:rsidRPr="002F724A">
        <w:rPr>
          <w:rFonts w:ascii="Calibri" w:eastAsia="Times New Roman" w:hAnsi="Calibri" w:cs="Times New Roman"/>
          <w:sz w:val="24"/>
          <w:szCs w:val="24"/>
        </w:rPr>
        <w:t xml:space="preserve">. Diagnostic accuracy of detecting csPCa was evaluated in </w:t>
      </w:r>
      <w:r w:rsidR="004B2224" w:rsidRPr="002F724A">
        <w:rPr>
          <w:rFonts w:ascii="Calibri" w:eastAsia="Times New Roman" w:hAnsi="Calibri" w:cs="Times New Roman"/>
          <w:sz w:val="24"/>
          <w:szCs w:val="24"/>
        </w:rPr>
        <w:t>15</w:t>
      </w:r>
      <w:r w:rsidR="00943C46" w:rsidRPr="002F724A">
        <w:rPr>
          <w:rFonts w:ascii="Calibri" w:eastAsia="Times New Roman" w:hAnsi="Calibri" w:cs="Times New Roman"/>
          <w:sz w:val="24"/>
          <w:szCs w:val="24"/>
        </w:rPr>
        <w:t xml:space="preserve"> studies in </w:t>
      </w:r>
      <w:proofErr w:type="gramStart"/>
      <w:r w:rsidR="00943C46" w:rsidRPr="002F724A">
        <w:rPr>
          <w:rFonts w:ascii="Calibri" w:eastAsia="Times New Roman" w:hAnsi="Calibri" w:cs="Times New Roman"/>
          <w:sz w:val="24"/>
          <w:szCs w:val="24"/>
        </w:rPr>
        <w:t>total</w:t>
      </w:r>
      <w:r w:rsidR="00B56C27">
        <w:rPr>
          <w:rFonts w:ascii="Calibri" w:eastAsia="Times New Roman" w:hAnsi="Calibri" w:cs="Times New Roman"/>
          <w:sz w:val="24"/>
          <w:szCs w:val="24"/>
        </w:rPr>
        <w:t>[</w:t>
      </w:r>
      <w:proofErr w:type="gramEnd"/>
      <w:r w:rsidR="004A7794">
        <w:rPr>
          <w:rFonts w:ascii="Calibri" w:eastAsia="Times New Roman" w:hAnsi="Calibri" w:cs="Times New Roman"/>
          <w:sz w:val="24"/>
          <w:szCs w:val="24"/>
        </w:rPr>
        <w:t>15</w:t>
      </w:r>
      <w:r w:rsidR="00B56C27">
        <w:rPr>
          <w:rFonts w:ascii="Calibri" w:eastAsia="Times New Roman" w:hAnsi="Calibri" w:cs="Times New Roman"/>
          <w:sz w:val="24"/>
          <w:szCs w:val="24"/>
        </w:rPr>
        <w:t>,</w:t>
      </w:r>
      <w:r w:rsidR="000C5B5D">
        <w:rPr>
          <w:rFonts w:ascii="Calibri" w:eastAsia="Times New Roman" w:hAnsi="Calibri" w:cs="Times New Roman"/>
          <w:sz w:val="24"/>
          <w:szCs w:val="24"/>
        </w:rPr>
        <w:t xml:space="preserve"> 23</w:t>
      </w:r>
      <w:r w:rsidR="008B119D">
        <w:rPr>
          <w:rFonts w:ascii="Calibri" w:eastAsia="Times New Roman" w:hAnsi="Calibri" w:cs="Times New Roman"/>
          <w:sz w:val="24"/>
          <w:szCs w:val="24"/>
        </w:rPr>
        <w:t>,</w:t>
      </w:r>
      <w:r w:rsidR="00B56C27">
        <w:rPr>
          <w:rFonts w:ascii="Calibri" w:eastAsia="Times New Roman" w:hAnsi="Calibri" w:cs="Times New Roman"/>
          <w:sz w:val="24"/>
          <w:szCs w:val="24"/>
        </w:rPr>
        <w:t xml:space="preserve"> </w:t>
      </w:r>
      <w:r w:rsidR="000C5B5D">
        <w:rPr>
          <w:rFonts w:ascii="Calibri" w:eastAsia="Times New Roman" w:hAnsi="Calibri" w:cs="Times New Roman"/>
          <w:sz w:val="24"/>
          <w:szCs w:val="24"/>
        </w:rPr>
        <w:t>38, 40</w:t>
      </w:r>
      <w:r w:rsidR="00B56C27">
        <w:rPr>
          <w:rFonts w:ascii="Calibri" w:eastAsia="Times New Roman" w:hAnsi="Calibri" w:cs="Times New Roman"/>
          <w:sz w:val="24"/>
          <w:szCs w:val="24"/>
        </w:rPr>
        <w:t xml:space="preserve">, </w:t>
      </w:r>
      <w:r w:rsidR="000C5B5D">
        <w:rPr>
          <w:rFonts w:ascii="Calibri" w:eastAsia="Times New Roman" w:hAnsi="Calibri" w:cs="Times New Roman"/>
          <w:sz w:val="24"/>
          <w:szCs w:val="24"/>
        </w:rPr>
        <w:t>45, 48</w:t>
      </w:r>
      <w:r w:rsidR="004A7794">
        <w:rPr>
          <w:rFonts w:ascii="Calibri" w:eastAsia="Times New Roman" w:hAnsi="Calibri" w:cs="Times New Roman"/>
          <w:sz w:val="24"/>
          <w:szCs w:val="24"/>
        </w:rPr>
        <w:t xml:space="preserve">, </w:t>
      </w:r>
      <w:r w:rsidR="000C5B5D">
        <w:rPr>
          <w:rFonts w:ascii="Calibri" w:eastAsia="Times New Roman" w:hAnsi="Calibri" w:cs="Times New Roman"/>
          <w:sz w:val="24"/>
          <w:szCs w:val="24"/>
        </w:rPr>
        <w:t>50</w:t>
      </w:r>
      <w:r w:rsidR="008B119D">
        <w:rPr>
          <w:rFonts w:ascii="Calibri" w:eastAsia="Times New Roman" w:hAnsi="Calibri" w:cs="Times New Roman"/>
          <w:sz w:val="24"/>
          <w:szCs w:val="24"/>
        </w:rPr>
        <w:t xml:space="preserve">, </w:t>
      </w:r>
      <w:r w:rsidR="000C5B5D">
        <w:rPr>
          <w:rFonts w:ascii="Calibri" w:eastAsia="Times New Roman" w:hAnsi="Calibri" w:cs="Times New Roman"/>
          <w:sz w:val="24"/>
          <w:szCs w:val="24"/>
        </w:rPr>
        <w:t>52, 53, 55</w:t>
      </w:r>
      <w:r w:rsidR="008B119D">
        <w:rPr>
          <w:rFonts w:ascii="Calibri" w:eastAsia="Times New Roman" w:hAnsi="Calibri" w:cs="Times New Roman"/>
          <w:sz w:val="24"/>
          <w:szCs w:val="24"/>
        </w:rPr>
        <w:t>,</w:t>
      </w:r>
      <w:r w:rsidR="00B56C27">
        <w:rPr>
          <w:rFonts w:ascii="Calibri" w:eastAsia="Times New Roman" w:hAnsi="Calibri" w:cs="Times New Roman"/>
          <w:sz w:val="24"/>
          <w:szCs w:val="24"/>
        </w:rPr>
        <w:t xml:space="preserve"> </w:t>
      </w:r>
      <w:r w:rsidR="000C5B5D">
        <w:rPr>
          <w:rFonts w:ascii="Calibri" w:eastAsia="Times New Roman" w:hAnsi="Calibri" w:cs="Times New Roman"/>
          <w:sz w:val="24"/>
          <w:szCs w:val="24"/>
        </w:rPr>
        <w:t>58-60, 62, 63</w:t>
      </w:r>
      <w:r w:rsidR="00B56C27">
        <w:rPr>
          <w:rFonts w:ascii="Calibri" w:eastAsia="Times New Roman" w:hAnsi="Calibri" w:cs="Times New Roman"/>
          <w:sz w:val="24"/>
          <w:szCs w:val="24"/>
        </w:rPr>
        <w:t>]</w:t>
      </w:r>
      <w:r w:rsidR="00011974" w:rsidRPr="002F724A">
        <w:rPr>
          <w:rFonts w:ascii="Calibri" w:eastAsia="Times New Roman" w:hAnsi="Calibri" w:cs="Times New Roman"/>
          <w:sz w:val="24"/>
          <w:szCs w:val="24"/>
        </w:rPr>
        <w:t xml:space="preserve">. </w:t>
      </w:r>
      <w:r w:rsidR="004B2224" w:rsidRPr="002F724A">
        <w:rPr>
          <w:rFonts w:ascii="Calibri" w:eastAsia="Times New Roman" w:hAnsi="Calibri" w:cs="Times New Roman"/>
          <w:sz w:val="24"/>
          <w:szCs w:val="24"/>
        </w:rPr>
        <w:t>The pooled relative sensiti</w:t>
      </w:r>
      <w:r w:rsidR="00541430" w:rsidRPr="002F724A">
        <w:rPr>
          <w:rFonts w:ascii="Calibri" w:eastAsia="Times New Roman" w:hAnsi="Calibri" w:cs="Times New Roman"/>
          <w:sz w:val="24"/>
          <w:szCs w:val="24"/>
        </w:rPr>
        <w:t>vity was 0.87 (95%CI, 0.78-</w:t>
      </w:r>
      <w:r w:rsidR="004B2224" w:rsidRPr="002F724A">
        <w:rPr>
          <w:rFonts w:ascii="Calibri" w:eastAsia="Times New Roman" w:hAnsi="Calibri" w:cs="Times New Roman"/>
          <w:sz w:val="24"/>
          <w:szCs w:val="24"/>
        </w:rPr>
        <w:t>0.9</w:t>
      </w:r>
      <w:r w:rsidR="00D37623">
        <w:rPr>
          <w:rFonts w:ascii="Calibri" w:eastAsia="Times New Roman" w:hAnsi="Calibri" w:cs="Times New Roman"/>
          <w:sz w:val="24"/>
          <w:szCs w:val="24"/>
        </w:rPr>
        <w:t>3</w:t>
      </w:r>
      <w:r w:rsidR="004B2224" w:rsidRPr="002F724A">
        <w:rPr>
          <w:rFonts w:ascii="Calibri" w:eastAsia="Times New Roman" w:hAnsi="Calibri" w:cs="Times New Roman"/>
          <w:sz w:val="24"/>
          <w:szCs w:val="24"/>
        </w:rPr>
        <w:t>; I</w:t>
      </w:r>
      <w:r w:rsidR="004B2224" w:rsidRPr="002F724A">
        <w:rPr>
          <w:rFonts w:ascii="Calibri" w:eastAsia="Times New Roman" w:hAnsi="Calibri" w:cs="Times New Roman"/>
          <w:sz w:val="24"/>
          <w:szCs w:val="24"/>
          <w:vertAlign w:val="superscript"/>
        </w:rPr>
        <w:t>2</w:t>
      </w:r>
      <w:r w:rsidR="004B2224" w:rsidRPr="002F724A">
        <w:rPr>
          <w:rFonts w:ascii="Calibri" w:eastAsia="Times New Roman" w:hAnsi="Calibri" w:cs="Times New Roman"/>
          <w:sz w:val="24"/>
          <w:szCs w:val="24"/>
        </w:rPr>
        <w:t>=93.2%), specific</w:t>
      </w:r>
      <w:r w:rsidR="00541430" w:rsidRPr="002F724A">
        <w:rPr>
          <w:rFonts w:ascii="Calibri" w:eastAsia="Times New Roman" w:hAnsi="Calibri" w:cs="Times New Roman"/>
          <w:sz w:val="24"/>
          <w:szCs w:val="24"/>
        </w:rPr>
        <w:t>ity 0.72 (95%CI, 0.5</w:t>
      </w:r>
      <w:r w:rsidR="00D37623">
        <w:rPr>
          <w:rFonts w:ascii="Calibri" w:eastAsia="Times New Roman" w:hAnsi="Calibri" w:cs="Times New Roman"/>
          <w:sz w:val="24"/>
          <w:szCs w:val="24"/>
        </w:rPr>
        <w:t>6</w:t>
      </w:r>
      <w:r w:rsidR="00541430" w:rsidRPr="002F724A">
        <w:rPr>
          <w:rFonts w:ascii="Calibri" w:eastAsia="Times New Roman" w:hAnsi="Calibri" w:cs="Times New Roman"/>
          <w:sz w:val="24"/>
          <w:szCs w:val="24"/>
        </w:rPr>
        <w:t>-</w:t>
      </w:r>
      <w:r w:rsidR="004B2224" w:rsidRPr="002F724A">
        <w:rPr>
          <w:rFonts w:ascii="Calibri" w:eastAsia="Times New Roman" w:hAnsi="Calibri" w:cs="Times New Roman"/>
          <w:sz w:val="24"/>
          <w:szCs w:val="24"/>
        </w:rPr>
        <w:t>0.84; I</w:t>
      </w:r>
      <w:r w:rsidR="004B2224" w:rsidRPr="002F724A">
        <w:rPr>
          <w:rFonts w:ascii="Calibri" w:eastAsia="Times New Roman" w:hAnsi="Calibri" w:cs="Times New Roman"/>
          <w:sz w:val="24"/>
          <w:szCs w:val="24"/>
          <w:vertAlign w:val="superscript"/>
        </w:rPr>
        <w:t>2</w:t>
      </w:r>
      <w:r w:rsidR="004B2224" w:rsidRPr="002F724A">
        <w:rPr>
          <w:rFonts w:ascii="Calibri" w:eastAsia="Times New Roman" w:hAnsi="Calibri" w:cs="Times New Roman"/>
          <w:sz w:val="24"/>
          <w:szCs w:val="24"/>
        </w:rPr>
        <w:t>=98.3%) and the AUC value was 0.87</w:t>
      </w:r>
      <w:r w:rsidR="007E48F9">
        <w:rPr>
          <w:rFonts w:ascii="Calibri" w:eastAsia="Times New Roman" w:hAnsi="Calibri" w:cs="Times New Roman"/>
          <w:sz w:val="24"/>
          <w:szCs w:val="24"/>
        </w:rPr>
        <w:t xml:space="preserve"> (figure 6)</w:t>
      </w:r>
      <w:r w:rsidR="004B2224" w:rsidRPr="002F724A">
        <w:rPr>
          <w:rFonts w:ascii="Calibri" w:eastAsia="Times New Roman" w:hAnsi="Calibri" w:cs="Times New Roman"/>
          <w:sz w:val="24"/>
          <w:szCs w:val="24"/>
        </w:rPr>
        <w:t xml:space="preserve">. These values are </w:t>
      </w:r>
      <w:r w:rsidR="00FB5E43" w:rsidRPr="002F724A">
        <w:rPr>
          <w:rFonts w:ascii="Calibri" w:eastAsia="Times New Roman" w:hAnsi="Calibri" w:cs="Times New Roman"/>
          <w:sz w:val="24"/>
          <w:szCs w:val="24"/>
        </w:rPr>
        <w:t xml:space="preserve">again </w:t>
      </w:r>
      <w:r w:rsidR="004B2224" w:rsidRPr="002F724A">
        <w:rPr>
          <w:rFonts w:ascii="Calibri" w:eastAsia="Times New Roman" w:hAnsi="Calibri" w:cs="Times New Roman"/>
          <w:sz w:val="24"/>
          <w:szCs w:val="24"/>
        </w:rPr>
        <w:t>similar to tho</w:t>
      </w:r>
      <w:r w:rsidR="009A134D" w:rsidRPr="002F724A">
        <w:rPr>
          <w:rFonts w:ascii="Calibri" w:eastAsia="Times New Roman" w:hAnsi="Calibri" w:cs="Times New Roman"/>
          <w:sz w:val="24"/>
          <w:szCs w:val="24"/>
        </w:rPr>
        <w:t xml:space="preserve">se reported by </w:t>
      </w:r>
      <w:proofErr w:type="spellStart"/>
      <w:r w:rsidR="009A134D" w:rsidRPr="002F724A">
        <w:rPr>
          <w:rFonts w:ascii="Calibri" w:eastAsia="Times New Roman" w:hAnsi="Calibri" w:cs="Times New Roman"/>
          <w:sz w:val="24"/>
          <w:szCs w:val="24"/>
        </w:rPr>
        <w:t>Niu</w:t>
      </w:r>
      <w:proofErr w:type="spellEnd"/>
      <w:r w:rsidR="009A134D" w:rsidRPr="002F724A">
        <w:rPr>
          <w:rFonts w:ascii="Calibri" w:eastAsia="Times New Roman" w:hAnsi="Calibri" w:cs="Times New Roman"/>
          <w:sz w:val="24"/>
          <w:szCs w:val="24"/>
        </w:rPr>
        <w:t xml:space="preserve"> et al</w:t>
      </w:r>
      <w:r w:rsidR="004B2224" w:rsidRPr="002F724A">
        <w:rPr>
          <w:rFonts w:ascii="Calibri" w:eastAsia="Times New Roman" w:hAnsi="Calibri" w:cs="Times New Roman"/>
          <w:sz w:val="24"/>
          <w:szCs w:val="24"/>
        </w:rPr>
        <w:t xml:space="preserve"> (</w:t>
      </w:r>
      <w:r w:rsidR="00FE4844" w:rsidRPr="002F724A">
        <w:rPr>
          <w:rFonts w:ascii="Calibri" w:eastAsia="Times New Roman" w:hAnsi="Calibri" w:cs="Times New Roman"/>
          <w:sz w:val="24"/>
          <w:szCs w:val="24"/>
        </w:rPr>
        <w:t xml:space="preserve">sensitivity was 0.81, </w:t>
      </w:r>
      <w:r w:rsidR="004B2224" w:rsidRPr="002F724A">
        <w:rPr>
          <w:rFonts w:ascii="Calibri" w:eastAsia="Times New Roman" w:hAnsi="Calibri" w:cs="Times New Roman"/>
          <w:sz w:val="24"/>
          <w:szCs w:val="24"/>
        </w:rPr>
        <w:t>specificity 0.74</w:t>
      </w:r>
      <w:r w:rsidR="00FE4844" w:rsidRPr="002F724A">
        <w:rPr>
          <w:rFonts w:ascii="Calibri" w:eastAsia="Times New Roman" w:hAnsi="Calibri" w:cs="Times New Roman"/>
          <w:sz w:val="24"/>
          <w:szCs w:val="24"/>
        </w:rPr>
        <w:t xml:space="preserve"> and AUC value was 0.85)</w:t>
      </w:r>
      <w:r w:rsidR="005F7CD4" w:rsidRPr="002F724A">
        <w:rPr>
          <w:rFonts w:ascii="Calibri" w:eastAsia="Times New Roman" w:hAnsi="Calibri" w:cs="Times New Roman"/>
          <w:sz w:val="24"/>
          <w:szCs w:val="24"/>
        </w:rPr>
        <w:t>[</w:t>
      </w:r>
      <w:r w:rsidR="00324734" w:rsidRPr="002F724A">
        <w:rPr>
          <w:rFonts w:ascii="Calibri" w:eastAsia="Times New Roman" w:hAnsi="Calibri" w:cs="Times New Roman"/>
          <w:sz w:val="24"/>
          <w:szCs w:val="24"/>
        </w:rPr>
        <w:t>1</w:t>
      </w:r>
      <w:r w:rsidR="004A7794">
        <w:rPr>
          <w:rFonts w:ascii="Calibri" w:eastAsia="Times New Roman" w:hAnsi="Calibri" w:cs="Times New Roman"/>
          <w:sz w:val="24"/>
          <w:szCs w:val="24"/>
        </w:rPr>
        <w:t>7</w:t>
      </w:r>
      <w:r w:rsidR="005F7CD4" w:rsidRPr="002F724A">
        <w:rPr>
          <w:rFonts w:ascii="Calibri" w:eastAsia="Times New Roman" w:hAnsi="Calibri" w:cs="Times New Roman"/>
          <w:sz w:val="24"/>
          <w:szCs w:val="24"/>
        </w:rPr>
        <w:t>]</w:t>
      </w:r>
      <w:r w:rsidR="00FE4844" w:rsidRPr="002F724A">
        <w:rPr>
          <w:rFonts w:ascii="Calibri" w:eastAsia="Times New Roman" w:hAnsi="Calibri" w:cs="Times New Roman"/>
          <w:sz w:val="24"/>
          <w:szCs w:val="24"/>
        </w:rPr>
        <w:t xml:space="preserve">. </w:t>
      </w:r>
    </w:p>
    <w:p w14:paraId="47AC0691" w14:textId="77777777" w:rsidR="004676B0" w:rsidRPr="002F724A" w:rsidRDefault="004676B0" w:rsidP="00BB164B">
      <w:pPr>
        <w:pStyle w:val="Normal1"/>
        <w:spacing w:after="240" w:line="480" w:lineRule="auto"/>
        <w:jc w:val="both"/>
        <w:rPr>
          <w:rFonts w:ascii="Calibri" w:eastAsia="Times New Roman" w:hAnsi="Calibri" w:cs="Times New Roman"/>
          <w:sz w:val="24"/>
          <w:szCs w:val="24"/>
        </w:rPr>
      </w:pPr>
    </w:p>
    <w:p w14:paraId="2D84D03A" w14:textId="77777777" w:rsidR="00FA6913" w:rsidRPr="002F724A" w:rsidRDefault="00011974" w:rsidP="00BB164B">
      <w:pPr>
        <w:pStyle w:val="Normal1"/>
        <w:spacing w:after="240" w:line="480" w:lineRule="auto"/>
        <w:jc w:val="both"/>
        <w:rPr>
          <w:rFonts w:ascii="Calibri" w:eastAsia="Times New Roman" w:hAnsi="Calibri" w:cs="Times New Roman"/>
          <w:b/>
          <w:sz w:val="24"/>
          <w:szCs w:val="24"/>
        </w:rPr>
      </w:pPr>
      <w:r w:rsidRPr="002F724A">
        <w:rPr>
          <w:rFonts w:ascii="Calibri" w:eastAsia="Times New Roman" w:hAnsi="Calibri" w:cs="Times New Roman"/>
          <w:b/>
          <w:sz w:val="24"/>
          <w:szCs w:val="24"/>
        </w:rPr>
        <w:t xml:space="preserve">Subgroup </w:t>
      </w:r>
      <w:r w:rsidR="008873E5" w:rsidRPr="002F724A">
        <w:rPr>
          <w:rFonts w:ascii="Calibri" w:eastAsia="Times New Roman" w:hAnsi="Calibri" w:cs="Times New Roman"/>
          <w:b/>
          <w:sz w:val="24"/>
          <w:szCs w:val="24"/>
        </w:rPr>
        <w:t xml:space="preserve">and Sensitivity </w:t>
      </w:r>
      <w:r w:rsidRPr="002F724A">
        <w:rPr>
          <w:rFonts w:ascii="Calibri" w:eastAsia="Times New Roman" w:hAnsi="Calibri" w:cs="Times New Roman"/>
          <w:b/>
          <w:sz w:val="24"/>
          <w:szCs w:val="24"/>
        </w:rPr>
        <w:t>Analysis</w:t>
      </w:r>
    </w:p>
    <w:p w14:paraId="5B351BF5" w14:textId="26AC0498" w:rsidR="00FA6913" w:rsidRPr="002F724A" w:rsidRDefault="00011974" w:rsidP="00BB164B">
      <w:pPr>
        <w:pStyle w:val="Normal1"/>
        <w:spacing w:after="240" w:line="480" w:lineRule="auto"/>
        <w:jc w:val="both"/>
        <w:rPr>
          <w:rFonts w:ascii="Calibri" w:eastAsia="Times New Roman" w:hAnsi="Calibri" w:cs="Times New Roman"/>
          <w:sz w:val="24"/>
          <w:szCs w:val="24"/>
        </w:rPr>
      </w:pPr>
      <w:r w:rsidRPr="002F724A">
        <w:rPr>
          <w:rFonts w:ascii="Calibri" w:eastAsia="Times New Roman" w:hAnsi="Calibri" w:cs="Times New Roman"/>
          <w:sz w:val="24"/>
          <w:szCs w:val="24"/>
        </w:rPr>
        <w:t xml:space="preserve">We explored the effect of </w:t>
      </w:r>
      <w:r w:rsidR="00FB5E43" w:rsidRPr="002F724A">
        <w:rPr>
          <w:rFonts w:ascii="Calibri" w:eastAsia="Times New Roman" w:hAnsi="Calibri" w:cs="Times New Roman"/>
          <w:sz w:val="24"/>
          <w:szCs w:val="24"/>
        </w:rPr>
        <w:t>eight</w:t>
      </w:r>
      <w:r w:rsidRPr="002F724A">
        <w:rPr>
          <w:rFonts w:ascii="Calibri" w:eastAsia="Times New Roman" w:hAnsi="Calibri" w:cs="Times New Roman"/>
          <w:sz w:val="24"/>
          <w:szCs w:val="24"/>
        </w:rPr>
        <w:t xml:space="preserve"> potential covariates (Table 3). The subgroup analysis showed </w:t>
      </w:r>
      <w:r w:rsidR="009A134D" w:rsidRPr="002F724A">
        <w:rPr>
          <w:rFonts w:ascii="Calibri" w:eastAsia="Times New Roman" w:hAnsi="Calibri" w:cs="Times New Roman"/>
          <w:sz w:val="24"/>
          <w:szCs w:val="24"/>
        </w:rPr>
        <w:t>that five</w:t>
      </w:r>
      <w:r w:rsidR="00F52787" w:rsidRPr="002F724A">
        <w:rPr>
          <w:rFonts w:ascii="Calibri" w:eastAsia="Times New Roman" w:hAnsi="Calibri" w:cs="Times New Roman"/>
          <w:sz w:val="24"/>
          <w:szCs w:val="24"/>
        </w:rPr>
        <w:t xml:space="preserve"> </w:t>
      </w:r>
      <w:r w:rsidR="008873E5" w:rsidRPr="002F724A">
        <w:rPr>
          <w:rFonts w:ascii="Calibri" w:eastAsia="Times New Roman" w:hAnsi="Calibri" w:cs="Times New Roman"/>
          <w:sz w:val="24"/>
          <w:szCs w:val="24"/>
        </w:rPr>
        <w:t xml:space="preserve">of them (patient enrollment, </w:t>
      </w:r>
      <w:r w:rsidRPr="002F724A">
        <w:rPr>
          <w:rFonts w:ascii="Calibri" w:eastAsia="Times New Roman" w:hAnsi="Calibri" w:cs="Times New Roman"/>
          <w:sz w:val="24"/>
          <w:szCs w:val="24"/>
        </w:rPr>
        <w:t>reporting of MRI</w:t>
      </w:r>
      <w:r w:rsidR="00171DFA">
        <w:rPr>
          <w:rFonts w:ascii="Calibri" w:eastAsia="Times New Roman" w:hAnsi="Calibri" w:cs="Times New Roman"/>
          <w:sz w:val="24"/>
          <w:szCs w:val="24"/>
        </w:rPr>
        <w:t>-r</w:t>
      </w:r>
      <w:r w:rsidRPr="002F724A">
        <w:rPr>
          <w:rFonts w:ascii="Calibri" w:eastAsia="Times New Roman" w:hAnsi="Calibri" w:cs="Times New Roman"/>
          <w:sz w:val="24"/>
          <w:szCs w:val="24"/>
        </w:rPr>
        <w:t>eference standard</w:t>
      </w:r>
      <w:r w:rsidR="00171DFA">
        <w:rPr>
          <w:rFonts w:ascii="Calibri" w:eastAsia="Times New Roman" w:hAnsi="Calibri" w:cs="Times New Roman"/>
          <w:sz w:val="24"/>
          <w:szCs w:val="24"/>
        </w:rPr>
        <w:t xml:space="preserve"> interval</w:t>
      </w:r>
      <w:r w:rsidRPr="002F724A">
        <w:rPr>
          <w:rFonts w:ascii="Calibri" w:eastAsia="Times New Roman" w:hAnsi="Calibri" w:cs="Times New Roman"/>
          <w:sz w:val="24"/>
          <w:szCs w:val="24"/>
        </w:rPr>
        <w:t>, whether the readers were blinded to histologic findings, b value</w:t>
      </w:r>
      <w:r w:rsidR="00171DFA">
        <w:rPr>
          <w:rFonts w:ascii="Calibri" w:eastAsia="Times New Roman" w:hAnsi="Calibri" w:cs="Times New Roman"/>
          <w:sz w:val="24"/>
          <w:szCs w:val="24"/>
        </w:rPr>
        <w:t xml:space="preserve"> and the analysis type (per patient or per </w:t>
      </w:r>
      <w:r w:rsidR="00171DFA">
        <w:rPr>
          <w:rFonts w:ascii="Calibri" w:eastAsia="Times New Roman" w:hAnsi="Calibri" w:cs="Times New Roman"/>
          <w:sz w:val="24"/>
          <w:szCs w:val="24"/>
        </w:rPr>
        <w:lastRenderedPageBreak/>
        <w:t>lesion)</w:t>
      </w:r>
      <w:r w:rsidRPr="002F724A">
        <w:rPr>
          <w:rFonts w:ascii="Calibri" w:eastAsia="Times New Roman" w:hAnsi="Calibri" w:cs="Times New Roman"/>
          <w:sz w:val="24"/>
          <w:szCs w:val="24"/>
        </w:rPr>
        <w:t xml:space="preserve">) were significantly associated with sensitivity (p &lt;0.05 for all). Higher pooled sensitivity was observed when the patients were not consecutively enrolled, when MRI-reference standard interval was not reported, when reader’s blinding to histologic results was not reported, in case of high b-values, and when the analysis was reported on a per patient basis. In the case of specificity, a </w:t>
      </w:r>
      <w:r w:rsidR="004A7207">
        <w:rPr>
          <w:rFonts w:ascii="Calibri" w:eastAsia="Times New Roman" w:hAnsi="Calibri" w:cs="Times New Roman"/>
          <w:sz w:val="24"/>
          <w:szCs w:val="24"/>
        </w:rPr>
        <w:t xml:space="preserve">conventionally </w:t>
      </w:r>
      <w:r w:rsidRPr="002F724A">
        <w:rPr>
          <w:rFonts w:ascii="Calibri" w:eastAsia="Times New Roman" w:hAnsi="Calibri" w:cs="Times New Roman"/>
          <w:sz w:val="24"/>
          <w:szCs w:val="24"/>
        </w:rPr>
        <w:t xml:space="preserve">significant </w:t>
      </w:r>
      <w:r w:rsidR="004A7207">
        <w:rPr>
          <w:rFonts w:ascii="Calibri" w:eastAsia="Times New Roman" w:hAnsi="Calibri" w:cs="Times New Roman"/>
          <w:sz w:val="24"/>
          <w:szCs w:val="24"/>
        </w:rPr>
        <w:t>difference</w:t>
      </w:r>
      <w:r w:rsidR="004A7207" w:rsidRPr="002F724A">
        <w:rPr>
          <w:rFonts w:ascii="Calibri" w:eastAsia="Times New Roman" w:hAnsi="Calibri" w:cs="Times New Roman"/>
          <w:sz w:val="24"/>
          <w:szCs w:val="24"/>
        </w:rPr>
        <w:t xml:space="preserve"> </w:t>
      </w:r>
      <w:r w:rsidR="004A7207">
        <w:rPr>
          <w:rFonts w:ascii="Calibri" w:eastAsia="Times New Roman" w:hAnsi="Calibri" w:cs="Times New Roman"/>
          <w:sz w:val="24"/>
          <w:szCs w:val="24"/>
        </w:rPr>
        <w:t xml:space="preserve">was only observed </w:t>
      </w:r>
      <w:r w:rsidRPr="002F724A">
        <w:rPr>
          <w:rFonts w:ascii="Calibri" w:eastAsia="Times New Roman" w:hAnsi="Calibri" w:cs="Times New Roman"/>
          <w:sz w:val="24"/>
          <w:szCs w:val="24"/>
        </w:rPr>
        <w:t>with</w:t>
      </w:r>
      <w:r w:rsidR="004A7207">
        <w:rPr>
          <w:rFonts w:ascii="Calibri" w:eastAsia="Times New Roman" w:hAnsi="Calibri" w:cs="Times New Roman"/>
          <w:sz w:val="24"/>
          <w:szCs w:val="24"/>
        </w:rPr>
        <w:t xml:space="preserve"> respect to whether</w:t>
      </w:r>
      <w:r w:rsidRPr="002F724A">
        <w:rPr>
          <w:rFonts w:ascii="Calibri" w:eastAsia="Times New Roman" w:hAnsi="Calibri" w:cs="Times New Roman"/>
          <w:sz w:val="24"/>
          <w:szCs w:val="24"/>
        </w:rPr>
        <w:t xml:space="preserve"> the MRI reference standard</w:t>
      </w:r>
      <w:r w:rsidR="004A7207">
        <w:rPr>
          <w:rFonts w:ascii="Calibri" w:eastAsia="Times New Roman" w:hAnsi="Calibri" w:cs="Times New Roman"/>
          <w:sz w:val="24"/>
          <w:szCs w:val="24"/>
        </w:rPr>
        <w:t xml:space="preserve"> was reported</w:t>
      </w:r>
      <w:r w:rsidRPr="002F724A">
        <w:rPr>
          <w:rFonts w:ascii="Calibri" w:eastAsia="Times New Roman" w:hAnsi="Calibri" w:cs="Times New Roman"/>
          <w:sz w:val="24"/>
          <w:szCs w:val="24"/>
        </w:rPr>
        <w:t>,</w:t>
      </w:r>
      <w:r w:rsidR="004A7207">
        <w:rPr>
          <w:rFonts w:ascii="Calibri" w:eastAsia="Times New Roman" w:hAnsi="Calibri" w:cs="Times New Roman"/>
          <w:sz w:val="24"/>
          <w:szCs w:val="24"/>
        </w:rPr>
        <w:t xml:space="preserve"> indicating </w:t>
      </w:r>
      <w:r w:rsidR="00247CDA">
        <w:rPr>
          <w:rFonts w:ascii="Calibri" w:eastAsia="Times New Roman" w:hAnsi="Calibri" w:cs="Times New Roman"/>
          <w:sz w:val="24"/>
          <w:szCs w:val="24"/>
        </w:rPr>
        <w:t xml:space="preserve">a </w:t>
      </w:r>
      <w:r w:rsidR="00171DFA">
        <w:rPr>
          <w:rFonts w:ascii="Calibri" w:eastAsia="Times New Roman" w:hAnsi="Calibri" w:cs="Times New Roman"/>
          <w:sz w:val="24"/>
          <w:szCs w:val="24"/>
        </w:rPr>
        <w:t xml:space="preserve">much </w:t>
      </w:r>
      <w:r w:rsidRPr="002F724A">
        <w:rPr>
          <w:rFonts w:ascii="Calibri" w:eastAsia="Times New Roman" w:hAnsi="Calibri" w:cs="Times New Roman"/>
          <w:sz w:val="24"/>
          <w:szCs w:val="24"/>
        </w:rPr>
        <w:t xml:space="preserve">higher </w:t>
      </w:r>
      <w:r w:rsidR="004A7207">
        <w:rPr>
          <w:rFonts w:ascii="Calibri" w:eastAsia="Times New Roman" w:hAnsi="Calibri" w:cs="Times New Roman"/>
          <w:sz w:val="24"/>
          <w:szCs w:val="24"/>
        </w:rPr>
        <w:t xml:space="preserve">specificity </w:t>
      </w:r>
      <w:r w:rsidRPr="002F724A">
        <w:rPr>
          <w:rFonts w:ascii="Calibri" w:eastAsia="Times New Roman" w:hAnsi="Calibri" w:cs="Times New Roman"/>
          <w:sz w:val="24"/>
          <w:szCs w:val="24"/>
        </w:rPr>
        <w:t xml:space="preserve">when the standard was reported. </w:t>
      </w:r>
    </w:p>
    <w:p w14:paraId="1F7E6C82" w14:textId="02C9AE61" w:rsidR="008873E5" w:rsidRPr="002F724A" w:rsidRDefault="008873E5" w:rsidP="00BB164B">
      <w:pPr>
        <w:pStyle w:val="Normal1"/>
        <w:spacing w:after="240" w:line="480" w:lineRule="auto"/>
        <w:jc w:val="both"/>
        <w:rPr>
          <w:rFonts w:ascii="Calibri" w:eastAsia="Times New Roman" w:hAnsi="Calibri" w:cs="Times New Roman"/>
          <w:sz w:val="24"/>
          <w:szCs w:val="24"/>
        </w:rPr>
      </w:pPr>
      <w:r w:rsidRPr="002F724A">
        <w:rPr>
          <w:rFonts w:ascii="Calibri" w:eastAsia="Times New Roman" w:hAnsi="Calibri" w:cs="Times New Roman"/>
          <w:sz w:val="24"/>
          <w:szCs w:val="24"/>
        </w:rPr>
        <w:t xml:space="preserve">When we focused our analysis only on studies </w:t>
      </w:r>
      <w:r w:rsidR="003767A4" w:rsidRPr="002F724A">
        <w:rPr>
          <w:rFonts w:ascii="Calibri" w:eastAsia="Times New Roman" w:hAnsi="Calibri" w:cs="Times New Roman"/>
          <w:sz w:val="24"/>
          <w:szCs w:val="24"/>
        </w:rPr>
        <w:t>judged</w:t>
      </w:r>
      <w:r w:rsidRPr="002F724A">
        <w:rPr>
          <w:rFonts w:ascii="Calibri" w:eastAsia="Times New Roman" w:hAnsi="Calibri" w:cs="Times New Roman"/>
          <w:sz w:val="24"/>
          <w:szCs w:val="24"/>
        </w:rPr>
        <w:t xml:space="preserve"> to have low risk of bias and low concerns regarding applicability to the current review question, it included a total of </w:t>
      </w:r>
      <w:r w:rsidR="00016583" w:rsidRPr="002F724A">
        <w:rPr>
          <w:rFonts w:ascii="Calibri" w:eastAsia="Times New Roman" w:hAnsi="Calibri" w:cs="Times New Roman"/>
          <w:sz w:val="24"/>
          <w:szCs w:val="24"/>
        </w:rPr>
        <w:t>23</w:t>
      </w:r>
      <w:r w:rsidRPr="002F724A">
        <w:rPr>
          <w:rFonts w:ascii="Calibri" w:eastAsia="Times New Roman" w:hAnsi="Calibri" w:cs="Times New Roman"/>
          <w:sz w:val="24"/>
          <w:szCs w:val="24"/>
        </w:rPr>
        <w:t xml:space="preserve"> studies. </w:t>
      </w:r>
      <w:r w:rsidR="00541430" w:rsidRPr="002F724A">
        <w:rPr>
          <w:rFonts w:ascii="Calibri" w:eastAsia="Times New Roman" w:hAnsi="Calibri" w:cs="Times New Roman"/>
          <w:sz w:val="24"/>
          <w:szCs w:val="24"/>
        </w:rPr>
        <w:t>The pooled sensitivity was somewhat higher compared with the value obtained after pooling the data from all 44 studies - 0.8</w:t>
      </w:r>
      <w:r w:rsidR="00D37623">
        <w:rPr>
          <w:rFonts w:ascii="Calibri" w:eastAsia="Times New Roman" w:hAnsi="Calibri" w:cs="Times New Roman"/>
          <w:sz w:val="24"/>
          <w:szCs w:val="24"/>
        </w:rPr>
        <w:t>8</w:t>
      </w:r>
      <w:r w:rsidR="00541430" w:rsidRPr="002F724A">
        <w:rPr>
          <w:rFonts w:ascii="Calibri" w:eastAsia="Times New Roman" w:hAnsi="Calibri" w:cs="Times New Roman"/>
          <w:sz w:val="24"/>
          <w:szCs w:val="24"/>
        </w:rPr>
        <w:t xml:space="preserve"> (95%CI, 0.8</w:t>
      </w:r>
      <w:r w:rsidR="00D37623">
        <w:rPr>
          <w:rFonts w:ascii="Calibri" w:eastAsia="Times New Roman" w:hAnsi="Calibri" w:cs="Times New Roman"/>
          <w:sz w:val="24"/>
          <w:szCs w:val="24"/>
        </w:rPr>
        <w:t>2</w:t>
      </w:r>
      <w:r w:rsidR="00541430" w:rsidRPr="002F724A">
        <w:rPr>
          <w:rFonts w:ascii="Calibri" w:eastAsia="Times New Roman" w:hAnsi="Calibri" w:cs="Times New Roman"/>
          <w:sz w:val="24"/>
          <w:szCs w:val="24"/>
        </w:rPr>
        <w:t>-0.9</w:t>
      </w:r>
      <w:r w:rsidR="00D37623">
        <w:rPr>
          <w:rFonts w:ascii="Calibri" w:eastAsia="Times New Roman" w:hAnsi="Calibri" w:cs="Times New Roman"/>
          <w:sz w:val="24"/>
          <w:szCs w:val="24"/>
        </w:rPr>
        <w:t>2.</w:t>
      </w:r>
      <w:r w:rsidR="00541430" w:rsidRPr="002F724A">
        <w:rPr>
          <w:rFonts w:ascii="Calibri" w:eastAsia="Times New Roman" w:hAnsi="Calibri" w:cs="Times New Roman"/>
          <w:sz w:val="24"/>
          <w:szCs w:val="24"/>
        </w:rPr>
        <w:t xml:space="preserve"> I</w:t>
      </w:r>
      <w:r w:rsidR="00541430" w:rsidRPr="002F724A">
        <w:rPr>
          <w:rFonts w:ascii="Calibri" w:eastAsia="Times New Roman" w:hAnsi="Calibri" w:cs="Times New Roman"/>
          <w:sz w:val="24"/>
          <w:szCs w:val="24"/>
          <w:vertAlign w:val="superscript"/>
        </w:rPr>
        <w:t>2</w:t>
      </w:r>
      <w:r w:rsidR="00541430" w:rsidRPr="002F724A">
        <w:rPr>
          <w:rFonts w:ascii="Calibri" w:eastAsia="Times New Roman" w:hAnsi="Calibri" w:cs="Times New Roman"/>
          <w:sz w:val="24"/>
          <w:szCs w:val="24"/>
        </w:rPr>
        <w:t>=92.8%) while the pooled specificity was somewhat lower - 0.7</w:t>
      </w:r>
      <w:r w:rsidR="00D37623">
        <w:rPr>
          <w:rFonts w:ascii="Calibri" w:eastAsia="Times New Roman" w:hAnsi="Calibri" w:cs="Times New Roman"/>
          <w:sz w:val="24"/>
          <w:szCs w:val="24"/>
        </w:rPr>
        <w:t>2</w:t>
      </w:r>
      <w:r w:rsidR="00541430" w:rsidRPr="002F724A">
        <w:rPr>
          <w:rFonts w:ascii="Calibri" w:eastAsia="Times New Roman" w:hAnsi="Calibri" w:cs="Times New Roman"/>
          <w:sz w:val="24"/>
          <w:szCs w:val="24"/>
        </w:rPr>
        <w:t xml:space="preserve"> (95%CI, 0.6</w:t>
      </w:r>
      <w:r w:rsidR="00D37623">
        <w:rPr>
          <w:rFonts w:ascii="Calibri" w:eastAsia="Times New Roman" w:hAnsi="Calibri" w:cs="Times New Roman"/>
          <w:sz w:val="24"/>
          <w:szCs w:val="24"/>
        </w:rPr>
        <w:t>2</w:t>
      </w:r>
      <w:r w:rsidR="00541430" w:rsidRPr="002F724A">
        <w:rPr>
          <w:rFonts w:ascii="Calibri" w:eastAsia="Times New Roman" w:hAnsi="Calibri" w:cs="Times New Roman"/>
          <w:sz w:val="24"/>
          <w:szCs w:val="24"/>
        </w:rPr>
        <w:t>-0.</w:t>
      </w:r>
      <w:r w:rsidR="00D37623">
        <w:rPr>
          <w:rFonts w:ascii="Calibri" w:eastAsia="Times New Roman" w:hAnsi="Calibri" w:cs="Times New Roman"/>
          <w:sz w:val="24"/>
          <w:szCs w:val="24"/>
        </w:rPr>
        <w:t>80</w:t>
      </w:r>
      <w:r w:rsidR="00541430" w:rsidRPr="002F724A">
        <w:rPr>
          <w:rFonts w:ascii="Calibri" w:eastAsia="Times New Roman" w:hAnsi="Calibri" w:cs="Times New Roman"/>
          <w:sz w:val="24"/>
          <w:szCs w:val="24"/>
        </w:rPr>
        <w:t>, I</w:t>
      </w:r>
      <w:r w:rsidR="00541430" w:rsidRPr="002F724A">
        <w:rPr>
          <w:rFonts w:ascii="Calibri" w:eastAsia="Times New Roman" w:hAnsi="Calibri" w:cs="Times New Roman"/>
          <w:sz w:val="24"/>
          <w:szCs w:val="24"/>
          <w:vertAlign w:val="superscript"/>
        </w:rPr>
        <w:t>2</w:t>
      </w:r>
      <w:r w:rsidR="00541430" w:rsidRPr="002F724A">
        <w:rPr>
          <w:rFonts w:ascii="Calibri" w:eastAsia="Times New Roman" w:hAnsi="Calibri" w:cs="Times New Roman"/>
          <w:sz w:val="24"/>
          <w:szCs w:val="24"/>
        </w:rPr>
        <w:t xml:space="preserve">=96.9%). </w:t>
      </w:r>
    </w:p>
    <w:p w14:paraId="50157D49" w14:textId="77777777" w:rsidR="004676B0" w:rsidRPr="002F724A" w:rsidRDefault="004676B0" w:rsidP="00BB164B">
      <w:pPr>
        <w:pStyle w:val="Normal1"/>
        <w:spacing w:after="240" w:line="480" w:lineRule="auto"/>
        <w:jc w:val="both"/>
        <w:rPr>
          <w:rFonts w:ascii="Calibri" w:eastAsia="Times New Roman" w:hAnsi="Calibri" w:cs="Times New Roman"/>
          <w:sz w:val="24"/>
          <w:szCs w:val="24"/>
        </w:rPr>
      </w:pPr>
    </w:p>
    <w:p w14:paraId="63742CFD" w14:textId="1FD19C3E" w:rsidR="00FA6913" w:rsidRPr="002F724A" w:rsidRDefault="00011974" w:rsidP="00BB164B">
      <w:pPr>
        <w:pStyle w:val="Normal1"/>
        <w:spacing w:after="240" w:line="480" w:lineRule="auto"/>
        <w:jc w:val="both"/>
        <w:rPr>
          <w:rFonts w:ascii="Calibri" w:eastAsia="Times New Roman" w:hAnsi="Calibri" w:cs="Times New Roman"/>
          <w:b/>
          <w:sz w:val="24"/>
          <w:szCs w:val="24"/>
        </w:rPr>
      </w:pPr>
      <w:r w:rsidRPr="002F724A">
        <w:rPr>
          <w:rFonts w:ascii="Calibri" w:eastAsia="Times New Roman" w:hAnsi="Calibri" w:cs="Times New Roman"/>
          <w:b/>
          <w:sz w:val="24"/>
          <w:szCs w:val="24"/>
        </w:rPr>
        <w:t>Head to head comparison</w:t>
      </w:r>
      <w:r w:rsidR="00295D79" w:rsidRPr="002F724A">
        <w:rPr>
          <w:rFonts w:ascii="Calibri" w:eastAsia="Times New Roman" w:hAnsi="Calibri" w:cs="Times New Roman"/>
          <w:b/>
          <w:sz w:val="24"/>
          <w:szCs w:val="24"/>
        </w:rPr>
        <w:t xml:space="preserve"> between bpMRI and mp</w:t>
      </w:r>
      <w:r w:rsidRPr="002F724A">
        <w:rPr>
          <w:rFonts w:ascii="Calibri" w:eastAsia="Times New Roman" w:hAnsi="Calibri" w:cs="Times New Roman"/>
          <w:b/>
          <w:sz w:val="24"/>
          <w:szCs w:val="24"/>
        </w:rPr>
        <w:t>MRI</w:t>
      </w:r>
    </w:p>
    <w:p w14:paraId="0B375CC9" w14:textId="63E5D688" w:rsidR="00DA53FD" w:rsidRPr="002F724A" w:rsidRDefault="003D57E7" w:rsidP="00BB164B">
      <w:pPr>
        <w:pStyle w:val="Normal1"/>
        <w:spacing w:after="240" w:line="480" w:lineRule="auto"/>
        <w:jc w:val="both"/>
        <w:rPr>
          <w:rFonts w:ascii="Calibri" w:eastAsia="Times New Roman" w:hAnsi="Calibri" w:cs="Times New Roman"/>
          <w:sz w:val="24"/>
          <w:szCs w:val="24"/>
        </w:rPr>
      </w:pPr>
      <w:r w:rsidRPr="002F724A">
        <w:rPr>
          <w:rFonts w:ascii="Calibri" w:eastAsia="Times New Roman" w:hAnsi="Calibri" w:cs="Times New Roman"/>
          <w:sz w:val="24"/>
          <w:szCs w:val="24"/>
        </w:rPr>
        <w:t>There were 1</w:t>
      </w:r>
      <w:r w:rsidR="00B16966">
        <w:rPr>
          <w:rFonts w:ascii="Calibri" w:eastAsia="Times New Roman" w:hAnsi="Calibri" w:cs="Times New Roman"/>
          <w:sz w:val="24"/>
          <w:szCs w:val="24"/>
        </w:rPr>
        <w:t>7</w:t>
      </w:r>
      <w:r w:rsidRPr="002F724A">
        <w:rPr>
          <w:rFonts w:ascii="Calibri" w:eastAsia="Times New Roman" w:hAnsi="Calibri" w:cs="Times New Roman"/>
          <w:sz w:val="24"/>
          <w:szCs w:val="24"/>
        </w:rPr>
        <w:t xml:space="preserve"> studies </w:t>
      </w:r>
      <w:r w:rsidR="00171DFA">
        <w:rPr>
          <w:rFonts w:ascii="Calibri" w:eastAsia="Times New Roman" w:hAnsi="Calibri" w:cs="Times New Roman"/>
          <w:sz w:val="24"/>
          <w:szCs w:val="24"/>
        </w:rPr>
        <w:t xml:space="preserve">included in this </w:t>
      </w:r>
      <w:proofErr w:type="gramStart"/>
      <w:r w:rsidR="00171DFA">
        <w:rPr>
          <w:rFonts w:ascii="Calibri" w:eastAsia="Times New Roman" w:hAnsi="Calibri" w:cs="Times New Roman"/>
          <w:sz w:val="24"/>
          <w:szCs w:val="24"/>
        </w:rPr>
        <w:t>analysis</w:t>
      </w:r>
      <w:r w:rsidR="00725508">
        <w:rPr>
          <w:rFonts w:ascii="Calibri" w:eastAsia="Times New Roman" w:hAnsi="Calibri" w:cs="Times New Roman"/>
          <w:sz w:val="24"/>
          <w:szCs w:val="24"/>
        </w:rPr>
        <w:t>[</w:t>
      </w:r>
      <w:proofErr w:type="gramEnd"/>
      <w:r w:rsidR="000C5B5D">
        <w:rPr>
          <w:rFonts w:ascii="Calibri" w:eastAsia="Times New Roman" w:hAnsi="Calibri" w:cs="Times New Roman"/>
          <w:sz w:val="24"/>
          <w:szCs w:val="24"/>
        </w:rPr>
        <w:t>2</w:t>
      </w:r>
      <w:r w:rsidR="00B57AFF">
        <w:rPr>
          <w:rFonts w:ascii="Calibri" w:eastAsia="Times New Roman" w:hAnsi="Calibri" w:cs="Times New Roman"/>
          <w:sz w:val="24"/>
          <w:szCs w:val="24"/>
        </w:rPr>
        <w:t>6</w:t>
      </w:r>
      <w:r w:rsidR="00B16966">
        <w:rPr>
          <w:rFonts w:ascii="Calibri" w:eastAsia="Times New Roman" w:hAnsi="Calibri" w:cs="Times New Roman"/>
          <w:sz w:val="24"/>
          <w:szCs w:val="24"/>
        </w:rPr>
        <w:t xml:space="preserve">, </w:t>
      </w:r>
      <w:r w:rsidR="000C5B5D">
        <w:rPr>
          <w:rFonts w:ascii="Calibri" w:eastAsia="Times New Roman" w:hAnsi="Calibri" w:cs="Times New Roman"/>
          <w:sz w:val="24"/>
          <w:szCs w:val="24"/>
        </w:rPr>
        <w:t>2</w:t>
      </w:r>
      <w:r w:rsidR="00B57AFF">
        <w:rPr>
          <w:rFonts w:ascii="Calibri" w:eastAsia="Times New Roman" w:hAnsi="Calibri" w:cs="Times New Roman"/>
          <w:sz w:val="24"/>
          <w:szCs w:val="24"/>
        </w:rPr>
        <w:t>8</w:t>
      </w:r>
      <w:r w:rsidR="000C5B5D">
        <w:rPr>
          <w:rFonts w:ascii="Calibri" w:eastAsia="Times New Roman" w:hAnsi="Calibri" w:cs="Times New Roman"/>
          <w:sz w:val="24"/>
          <w:szCs w:val="24"/>
        </w:rPr>
        <w:t xml:space="preserve">, </w:t>
      </w:r>
      <w:r w:rsidR="008324E9">
        <w:rPr>
          <w:rFonts w:ascii="Calibri" w:eastAsia="Times New Roman" w:hAnsi="Calibri" w:cs="Times New Roman"/>
          <w:sz w:val="24"/>
          <w:szCs w:val="24"/>
        </w:rPr>
        <w:t>3</w:t>
      </w:r>
      <w:r w:rsidR="003304CA">
        <w:rPr>
          <w:rFonts w:ascii="Calibri" w:eastAsia="Times New Roman" w:hAnsi="Calibri" w:cs="Times New Roman"/>
          <w:sz w:val="24"/>
          <w:szCs w:val="24"/>
        </w:rPr>
        <w:t>1-33</w:t>
      </w:r>
      <w:r w:rsidR="000C5B5D">
        <w:rPr>
          <w:rFonts w:ascii="Calibri" w:eastAsia="Times New Roman" w:hAnsi="Calibri" w:cs="Times New Roman"/>
          <w:sz w:val="24"/>
          <w:szCs w:val="24"/>
        </w:rPr>
        <w:t>, 3</w:t>
      </w:r>
      <w:r w:rsidR="00B57AFF">
        <w:rPr>
          <w:rFonts w:ascii="Calibri" w:eastAsia="Times New Roman" w:hAnsi="Calibri" w:cs="Times New Roman"/>
          <w:sz w:val="24"/>
          <w:szCs w:val="24"/>
        </w:rPr>
        <w:t>7</w:t>
      </w:r>
      <w:r w:rsidR="000C5B5D">
        <w:rPr>
          <w:rFonts w:ascii="Calibri" w:eastAsia="Times New Roman" w:hAnsi="Calibri" w:cs="Times New Roman"/>
          <w:sz w:val="24"/>
          <w:szCs w:val="24"/>
        </w:rPr>
        <w:t>, 4</w:t>
      </w:r>
      <w:r w:rsidR="00B57AFF">
        <w:rPr>
          <w:rFonts w:ascii="Calibri" w:eastAsia="Times New Roman" w:hAnsi="Calibri" w:cs="Times New Roman"/>
          <w:sz w:val="24"/>
          <w:szCs w:val="24"/>
        </w:rPr>
        <w:t>7</w:t>
      </w:r>
      <w:r w:rsidR="004A7794">
        <w:rPr>
          <w:rFonts w:ascii="Calibri" w:eastAsia="Times New Roman" w:hAnsi="Calibri" w:cs="Times New Roman"/>
          <w:sz w:val="24"/>
          <w:szCs w:val="24"/>
        </w:rPr>
        <w:t xml:space="preserve">, </w:t>
      </w:r>
      <w:r w:rsidR="00B57AFF">
        <w:rPr>
          <w:rFonts w:ascii="Calibri" w:eastAsia="Times New Roman" w:hAnsi="Calibri" w:cs="Times New Roman"/>
          <w:sz w:val="24"/>
          <w:szCs w:val="24"/>
        </w:rPr>
        <w:t>50</w:t>
      </w:r>
      <w:r w:rsidR="00B16966">
        <w:rPr>
          <w:rFonts w:ascii="Calibri" w:eastAsia="Times New Roman" w:hAnsi="Calibri" w:cs="Times New Roman"/>
          <w:sz w:val="24"/>
          <w:szCs w:val="24"/>
        </w:rPr>
        <w:t xml:space="preserve">, </w:t>
      </w:r>
      <w:r w:rsidR="000C5B5D">
        <w:rPr>
          <w:rFonts w:ascii="Calibri" w:eastAsia="Times New Roman" w:hAnsi="Calibri" w:cs="Times New Roman"/>
          <w:sz w:val="24"/>
          <w:szCs w:val="24"/>
        </w:rPr>
        <w:t>5</w:t>
      </w:r>
      <w:r w:rsidR="00B57AFF">
        <w:rPr>
          <w:rFonts w:ascii="Calibri" w:eastAsia="Times New Roman" w:hAnsi="Calibri" w:cs="Times New Roman"/>
          <w:sz w:val="24"/>
          <w:szCs w:val="24"/>
        </w:rPr>
        <w:t>3</w:t>
      </w:r>
      <w:r w:rsidR="000C5B5D">
        <w:rPr>
          <w:rFonts w:ascii="Calibri" w:eastAsia="Times New Roman" w:hAnsi="Calibri" w:cs="Times New Roman"/>
          <w:sz w:val="24"/>
          <w:szCs w:val="24"/>
        </w:rPr>
        <w:t>-5</w:t>
      </w:r>
      <w:r w:rsidR="003304CA">
        <w:rPr>
          <w:rFonts w:ascii="Calibri" w:eastAsia="Times New Roman" w:hAnsi="Calibri" w:cs="Times New Roman"/>
          <w:sz w:val="24"/>
          <w:szCs w:val="24"/>
        </w:rPr>
        <w:t>7</w:t>
      </w:r>
      <w:r w:rsidR="00B16966">
        <w:rPr>
          <w:rFonts w:ascii="Calibri" w:eastAsia="Times New Roman" w:hAnsi="Calibri" w:cs="Times New Roman"/>
          <w:sz w:val="24"/>
          <w:szCs w:val="24"/>
        </w:rPr>
        <w:t>,</w:t>
      </w:r>
      <w:r w:rsidR="000C5B5D">
        <w:rPr>
          <w:rFonts w:ascii="Calibri" w:eastAsia="Times New Roman" w:hAnsi="Calibri" w:cs="Times New Roman"/>
          <w:sz w:val="24"/>
          <w:szCs w:val="24"/>
        </w:rPr>
        <w:t xml:space="preserve"> 6</w:t>
      </w:r>
      <w:r w:rsidR="00B57AFF">
        <w:rPr>
          <w:rFonts w:ascii="Calibri" w:eastAsia="Times New Roman" w:hAnsi="Calibri" w:cs="Times New Roman"/>
          <w:sz w:val="24"/>
          <w:szCs w:val="24"/>
        </w:rPr>
        <w:t>2</w:t>
      </w:r>
      <w:r w:rsidR="000C5B5D">
        <w:rPr>
          <w:rFonts w:ascii="Calibri" w:eastAsia="Times New Roman" w:hAnsi="Calibri" w:cs="Times New Roman"/>
          <w:sz w:val="24"/>
          <w:szCs w:val="24"/>
        </w:rPr>
        <w:t>-6</w:t>
      </w:r>
      <w:r w:rsidR="00B57AFF">
        <w:rPr>
          <w:rFonts w:ascii="Calibri" w:eastAsia="Times New Roman" w:hAnsi="Calibri" w:cs="Times New Roman"/>
          <w:sz w:val="24"/>
          <w:szCs w:val="24"/>
        </w:rPr>
        <w:t>5</w:t>
      </w:r>
      <w:r w:rsidR="00725508">
        <w:rPr>
          <w:rFonts w:ascii="Calibri" w:eastAsia="Times New Roman" w:hAnsi="Calibri" w:cs="Times New Roman"/>
          <w:sz w:val="24"/>
          <w:szCs w:val="24"/>
        </w:rPr>
        <w:t>]</w:t>
      </w:r>
      <w:r w:rsidRPr="002F724A">
        <w:rPr>
          <w:rFonts w:ascii="Calibri" w:eastAsia="Times New Roman" w:hAnsi="Calibri" w:cs="Times New Roman"/>
          <w:sz w:val="24"/>
          <w:szCs w:val="24"/>
        </w:rPr>
        <w:t xml:space="preserve">. </w:t>
      </w:r>
      <w:r w:rsidR="00011974" w:rsidRPr="002F724A">
        <w:rPr>
          <w:rFonts w:ascii="Calibri" w:eastAsia="Times New Roman" w:hAnsi="Calibri" w:cs="Times New Roman"/>
          <w:sz w:val="24"/>
          <w:szCs w:val="24"/>
        </w:rPr>
        <w:t xml:space="preserve">The pooled sensitivity </w:t>
      </w:r>
      <w:r w:rsidR="00FB5E43" w:rsidRPr="002F724A">
        <w:rPr>
          <w:rFonts w:ascii="Calibri" w:eastAsia="Times New Roman" w:hAnsi="Calibri" w:cs="Times New Roman"/>
          <w:sz w:val="24"/>
          <w:szCs w:val="24"/>
        </w:rPr>
        <w:t>for</w:t>
      </w:r>
      <w:r w:rsidR="00295D79" w:rsidRPr="002F724A">
        <w:rPr>
          <w:rFonts w:ascii="Calibri" w:eastAsia="Times New Roman" w:hAnsi="Calibri" w:cs="Times New Roman"/>
          <w:sz w:val="24"/>
          <w:szCs w:val="24"/>
        </w:rPr>
        <w:t xml:space="preserve"> bp</w:t>
      </w:r>
      <w:r w:rsidR="00011974" w:rsidRPr="002F724A">
        <w:rPr>
          <w:rFonts w:ascii="Calibri" w:eastAsia="Times New Roman" w:hAnsi="Calibri" w:cs="Times New Roman"/>
          <w:sz w:val="24"/>
          <w:szCs w:val="24"/>
        </w:rPr>
        <w:t>MRI was 0.8</w:t>
      </w:r>
      <w:r w:rsidR="00D37623">
        <w:rPr>
          <w:rFonts w:ascii="Calibri" w:eastAsia="Times New Roman" w:hAnsi="Calibri" w:cs="Times New Roman"/>
          <w:sz w:val="24"/>
          <w:szCs w:val="24"/>
        </w:rPr>
        <w:t>4</w:t>
      </w:r>
      <w:r w:rsidR="00011974" w:rsidRPr="002F724A">
        <w:rPr>
          <w:rFonts w:ascii="Calibri" w:eastAsia="Times New Roman" w:hAnsi="Calibri" w:cs="Times New Roman"/>
          <w:sz w:val="24"/>
          <w:szCs w:val="24"/>
        </w:rPr>
        <w:t xml:space="preserve"> (95%CI</w:t>
      </w:r>
      <w:r w:rsidR="00295D79" w:rsidRPr="002F724A">
        <w:rPr>
          <w:rFonts w:ascii="Calibri" w:eastAsia="Times New Roman" w:hAnsi="Calibri" w:cs="Times New Roman"/>
          <w:sz w:val="24"/>
          <w:szCs w:val="24"/>
        </w:rPr>
        <w:t>, 0.73-0.9</w:t>
      </w:r>
      <w:r w:rsidR="00D37623">
        <w:rPr>
          <w:rFonts w:ascii="Calibri" w:eastAsia="Times New Roman" w:hAnsi="Calibri" w:cs="Times New Roman"/>
          <w:sz w:val="24"/>
          <w:szCs w:val="24"/>
        </w:rPr>
        <w:t>1</w:t>
      </w:r>
      <w:r w:rsidR="00295D79" w:rsidRPr="002F724A">
        <w:rPr>
          <w:rFonts w:ascii="Calibri" w:eastAsia="Times New Roman" w:hAnsi="Calibri" w:cs="Times New Roman"/>
          <w:sz w:val="24"/>
          <w:szCs w:val="24"/>
        </w:rPr>
        <w:t>)</w:t>
      </w:r>
      <w:proofErr w:type="gramStart"/>
      <w:r w:rsidR="00295D79" w:rsidRPr="002F724A">
        <w:rPr>
          <w:rFonts w:ascii="Calibri" w:eastAsia="Times New Roman" w:hAnsi="Calibri" w:cs="Times New Roman"/>
          <w:sz w:val="24"/>
          <w:szCs w:val="24"/>
        </w:rPr>
        <w:t>,</w:t>
      </w:r>
      <w:proofErr w:type="gramEnd"/>
      <w:r w:rsidR="00295D79" w:rsidRPr="002F724A">
        <w:rPr>
          <w:rFonts w:ascii="Calibri" w:eastAsia="Times New Roman" w:hAnsi="Calibri" w:cs="Times New Roman"/>
          <w:sz w:val="24"/>
          <w:szCs w:val="24"/>
        </w:rPr>
        <w:t xml:space="preserve"> while for mp</w:t>
      </w:r>
      <w:r w:rsidR="00011974" w:rsidRPr="002F724A">
        <w:rPr>
          <w:rFonts w:ascii="Calibri" w:eastAsia="Times New Roman" w:hAnsi="Calibri" w:cs="Times New Roman"/>
          <w:sz w:val="24"/>
          <w:szCs w:val="24"/>
        </w:rPr>
        <w:t xml:space="preserve">MRI </w:t>
      </w:r>
      <w:r w:rsidR="00FB5E43" w:rsidRPr="002F724A">
        <w:rPr>
          <w:rFonts w:ascii="Calibri" w:eastAsia="Times New Roman" w:hAnsi="Calibri" w:cs="Times New Roman"/>
          <w:sz w:val="24"/>
          <w:szCs w:val="24"/>
        </w:rPr>
        <w:t xml:space="preserve">it </w:t>
      </w:r>
      <w:r w:rsidR="00011974" w:rsidRPr="002F724A">
        <w:rPr>
          <w:rFonts w:ascii="Calibri" w:eastAsia="Times New Roman" w:hAnsi="Calibri" w:cs="Times New Roman"/>
          <w:sz w:val="24"/>
          <w:szCs w:val="24"/>
        </w:rPr>
        <w:t>was 0.8</w:t>
      </w:r>
      <w:r w:rsidR="00D37623">
        <w:rPr>
          <w:rFonts w:ascii="Calibri" w:eastAsia="Times New Roman" w:hAnsi="Calibri" w:cs="Times New Roman"/>
          <w:sz w:val="24"/>
          <w:szCs w:val="24"/>
        </w:rPr>
        <w:t>9</w:t>
      </w:r>
      <w:r w:rsidR="00011974" w:rsidRPr="002F724A">
        <w:rPr>
          <w:rFonts w:ascii="Calibri" w:eastAsia="Times New Roman" w:hAnsi="Calibri" w:cs="Times New Roman"/>
          <w:sz w:val="24"/>
          <w:szCs w:val="24"/>
        </w:rPr>
        <w:t xml:space="preserve"> (95%CI, 0.80-0.</w:t>
      </w:r>
      <w:r w:rsidR="00295D79" w:rsidRPr="002F724A">
        <w:rPr>
          <w:rFonts w:ascii="Calibri" w:eastAsia="Times New Roman" w:hAnsi="Calibri" w:cs="Times New Roman"/>
          <w:sz w:val="24"/>
          <w:szCs w:val="24"/>
        </w:rPr>
        <w:t>9</w:t>
      </w:r>
      <w:r w:rsidR="00D37623">
        <w:rPr>
          <w:rFonts w:ascii="Calibri" w:eastAsia="Times New Roman" w:hAnsi="Calibri" w:cs="Times New Roman"/>
          <w:sz w:val="24"/>
          <w:szCs w:val="24"/>
        </w:rPr>
        <w:t>4</w:t>
      </w:r>
      <w:r w:rsidR="00295D79" w:rsidRPr="002F724A">
        <w:rPr>
          <w:rFonts w:ascii="Calibri" w:eastAsia="Times New Roman" w:hAnsi="Calibri" w:cs="Times New Roman"/>
          <w:sz w:val="24"/>
          <w:szCs w:val="24"/>
        </w:rPr>
        <w:t>). Pooled specificity for bp</w:t>
      </w:r>
      <w:r w:rsidR="00011974" w:rsidRPr="002F724A">
        <w:rPr>
          <w:rFonts w:ascii="Calibri" w:eastAsia="Times New Roman" w:hAnsi="Calibri" w:cs="Times New Roman"/>
          <w:sz w:val="24"/>
          <w:szCs w:val="24"/>
        </w:rPr>
        <w:t>MRI was 0.7</w:t>
      </w:r>
      <w:r w:rsidR="00D37623">
        <w:rPr>
          <w:rFonts w:ascii="Calibri" w:eastAsia="Times New Roman" w:hAnsi="Calibri" w:cs="Times New Roman"/>
          <w:sz w:val="24"/>
          <w:szCs w:val="24"/>
        </w:rPr>
        <w:t>9</w:t>
      </w:r>
      <w:r w:rsidR="00011974" w:rsidRPr="002F724A">
        <w:rPr>
          <w:rFonts w:ascii="Calibri" w:eastAsia="Times New Roman" w:hAnsi="Calibri" w:cs="Times New Roman"/>
          <w:sz w:val="24"/>
          <w:szCs w:val="24"/>
        </w:rPr>
        <w:t xml:space="preserve"> (95%</w:t>
      </w:r>
      <w:r w:rsidR="00295D79" w:rsidRPr="002F724A">
        <w:rPr>
          <w:rFonts w:ascii="Calibri" w:eastAsia="Times New Roman" w:hAnsi="Calibri" w:cs="Times New Roman"/>
          <w:sz w:val="24"/>
          <w:szCs w:val="24"/>
        </w:rPr>
        <w:t>CI, 0.</w:t>
      </w:r>
      <w:r w:rsidR="00D37623">
        <w:rPr>
          <w:rFonts w:ascii="Calibri" w:eastAsia="Times New Roman" w:hAnsi="Calibri" w:cs="Times New Roman"/>
          <w:sz w:val="24"/>
          <w:szCs w:val="24"/>
        </w:rPr>
        <w:t>70</w:t>
      </w:r>
      <w:r w:rsidR="00295D79" w:rsidRPr="002F724A">
        <w:rPr>
          <w:rFonts w:ascii="Calibri" w:eastAsia="Times New Roman" w:hAnsi="Calibri" w:cs="Times New Roman"/>
          <w:sz w:val="24"/>
          <w:szCs w:val="24"/>
        </w:rPr>
        <w:t>-0.85) and for mp</w:t>
      </w:r>
      <w:r w:rsidR="00011974" w:rsidRPr="002F724A">
        <w:rPr>
          <w:rFonts w:ascii="Calibri" w:eastAsia="Times New Roman" w:hAnsi="Calibri" w:cs="Times New Roman"/>
          <w:sz w:val="24"/>
          <w:szCs w:val="24"/>
        </w:rPr>
        <w:t xml:space="preserve">MRI </w:t>
      </w:r>
      <w:r w:rsidR="00FB5E43" w:rsidRPr="002F724A">
        <w:rPr>
          <w:rFonts w:ascii="Calibri" w:eastAsia="Times New Roman" w:hAnsi="Calibri" w:cs="Times New Roman"/>
          <w:sz w:val="24"/>
          <w:szCs w:val="24"/>
        </w:rPr>
        <w:t xml:space="preserve">it </w:t>
      </w:r>
      <w:r w:rsidR="00011974" w:rsidRPr="002F724A">
        <w:rPr>
          <w:rFonts w:ascii="Calibri" w:eastAsia="Times New Roman" w:hAnsi="Calibri" w:cs="Times New Roman"/>
          <w:sz w:val="24"/>
          <w:szCs w:val="24"/>
        </w:rPr>
        <w:t>was 0.74 (95%CI, 0.5</w:t>
      </w:r>
      <w:r w:rsidR="00D37623">
        <w:rPr>
          <w:rFonts w:ascii="Calibri" w:eastAsia="Times New Roman" w:hAnsi="Calibri" w:cs="Times New Roman"/>
          <w:sz w:val="24"/>
          <w:szCs w:val="24"/>
        </w:rPr>
        <w:t>6</w:t>
      </w:r>
      <w:r w:rsidR="00011974" w:rsidRPr="002F724A">
        <w:rPr>
          <w:rFonts w:ascii="Calibri" w:eastAsia="Times New Roman" w:hAnsi="Calibri" w:cs="Times New Roman"/>
          <w:sz w:val="24"/>
          <w:szCs w:val="24"/>
        </w:rPr>
        <w:t>-0.8</w:t>
      </w:r>
      <w:r w:rsidR="00D37623">
        <w:rPr>
          <w:rFonts w:ascii="Calibri" w:eastAsia="Times New Roman" w:hAnsi="Calibri" w:cs="Times New Roman"/>
          <w:sz w:val="24"/>
          <w:szCs w:val="24"/>
        </w:rPr>
        <w:t>7</w:t>
      </w:r>
      <w:r w:rsidR="00011974" w:rsidRPr="002F724A">
        <w:rPr>
          <w:rFonts w:ascii="Calibri" w:eastAsia="Times New Roman" w:hAnsi="Calibri" w:cs="Times New Roman"/>
          <w:sz w:val="24"/>
          <w:szCs w:val="24"/>
        </w:rPr>
        <w:t xml:space="preserve">). Meta-regression analysis revealed no statistically significant difference </w:t>
      </w:r>
      <w:r w:rsidR="00F52787" w:rsidRPr="002F724A">
        <w:rPr>
          <w:rFonts w:ascii="Calibri" w:eastAsia="Times New Roman" w:hAnsi="Calibri" w:cs="Times New Roman"/>
          <w:sz w:val="24"/>
          <w:szCs w:val="24"/>
        </w:rPr>
        <w:t xml:space="preserve">in </w:t>
      </w:r>
      <w:r w:rsidR="00011974" w:rsidRPr="002F724A">
        <w:rPr>
          <w:rFonts w:ascii="Calibri" w:eastAsia="Times New Roman" w:hAnsi="Calibri" w:cs="Times New Roman"/>
          <w:sz w:val="24"/>
          <w:szCs w:val="24"/>
        </w:rPr>
        <w:t>the pooled diagnostic estimates between these two protocols (p=0.3</w:t>
      </w:r>
      <w:r w:rsidR="00623B04">
        <w:rPr>
          <w:rFonts w:ascii="Calibri" w:eastAsia="Times New Roman" w:hAnsi="Calibri" w:cs="Times New Roman"/>
          <w:sz w:val="24"/>
          <w:szCs w:val="24"/>
        </w:rPr>
        <w:t>9</w:t>
      </w:r>
      <w:r w:rsidR="00011974" w:rsidRPr="002F724A">
        <w:rPr>
          <w:rFonts w:ascii="Calibri" w:eastAsia="Times New Roman" w:hAnsi="Calibri" w:cs="Times New Roman"/>
          <w:sz w:val="24"/>
          <w:szCs w:val="24"/>
        </w:rPr>
        <w:t xml:space="preserve"> and p=0.53 for sensitivity </w:t>
      </w:r>
      <w:r w:rsidR="00011974" w:rsidRPr="002F724A">
        <w:rPr>
          <w:rFonts w:ascii="Calibri" w:eastAsia="Times New Roman" w:hAnsi="Calibri" w:cs="Times New Roman"/>
          <w:sz w:val="24"/>
          <w:szCs w:val="24"/>
        </w:rPr>
        <w:lastRenderedPageBreak/>
        <w:t>and specificity, respectively</w:t>
      </w:r>
      <w:r w:rsidR="00295D79" w:rsidRPr="002F724A">
        <w:rPr>
          <w:rFonts w:ascii="Calibri" w:eastAsia="Times New Roman" w:hAnsi="Calibri" w:cs="Times New Roman"/>
          <w:sz w:val="24"/>
          <w:szCs w:val="24"/>
        </w:rPr>
        <w:t xml:space="preserve">). </w:t>
      </w:r>
      <w:r w:rsidR="000C724A">
        <w:rPr>
          <w:rFonts w:ascii="Calibri" w:eastAsia="Times New Roman" w:hAnsi="Calibri" w:cs="Times New Roman"/>
          <w:sz w:val="24"/>
          <w:szCs w:val="24"/>
        </w:rPr>
        <w:t xml:space="preserve"> </w:t>
      </w:r>
      <w:r w:rsidR="00295D79" w:rsidRPr="002F724A">
        <w:rPr>
          <w:rFonts w:ascii="Calibri" w:eastAsia="Times New Roman" w:hAnsi="Calibri" w:cs="Times New Roman"/>
          <w:sz w:val="24"/>
          <w:szCs w:val="24"/>
        </w:rPr>
        <w:t>The summary ROC curves of bpMRI and mp</w:t>
      </w:r>
      <w:r w:rsidR="00011974" w:rsidRPr="002F724A">
        <w:rPr>
          <w:rFonts w:ascii="Calibri" w:eastAsia="Times New Roman" w:hAnsi="Calibri" w:cs="Times New Roman"/>
          <w:sz w:val="24"/>
          <w:szCs w:val="24"/>
        </w:rPr>
        <w:t xml:space="preserve">MRI are presented in </w:t>
      </w:r>
      <w:r w:rsidR="00A7753E">
        <w:rPr>
          <w:rFonts w:ascii="Calibri" w:eastAsia="Times New Roman" w:hAnsi="Calibri" w:cs="Times New Roman"/>
          <w:sz w:val="24"/>
          <w:szCs w:val="24"/>
        </w:rPr>
        <w:t>figure</w:t>
      </w:r>
      <w:r w:rsidR="000C5B5D">
        <w:rPr>
          <w:rFonts w:ascii="Calibri" w:eastAsia="Times New Roman" w:hAnsi="Calibri" w:cs="Times New Roman"/>
          <w:sz w:val="24"/>
          <w:szCs w:val="24"/>
        </w:rPr>
        <w:t>s</w:t>
      </w:r>
      <w:r w:rsidR="00A7753E">
        <w:rPr>
          <w:rFonts w:ascii="Calibri" w:eastAsia="Times New Roman" w:hAnsi="Calibri" w:cs="Times New Roman"/>
          <w:sz w:val="24"/>
          <w:szCs w:val="24"/>
        </w:rPr>
        <w:t xml:space="preserve"> </w:t>
      </w:r>
      <w:r w:rsidR="007E48F9">
        <w:rPr>
          <w:rFonts w:ascii="Calibri" w:eastAsia="Times New Roman" w:hAnsi="Calibri" w:cs="Times New Roman"/>
          <w:sz w:val="24"/>
          <w:szCs w:val="24"/>
        </w:rPr>
        <w:t>7</w:t>
      </w:r>
      <w:r w:rsidR="000C5B5D">
        <w:rPr>
          <w:rFonts w:ascii="Calibri" w:eastAsia="Times New Roman" w:hAnsi="Calibri" w:cs="Times New Roman"/>
          <w:sz w:val="24"/>
          <w:szCs w:val="24"/>
        </w:rPr>
        <w:t>a &amp; b</w:t>
      </w:r>
      <w:r w:rsidR="00011974" w:rsidRPr="002F724A">
        <w:rPr>
          <w:rFonts w:ascii="Calibri" w:eastAsia="Times New Roman" w:hAnsi="Calibri" w:cs="Times New Roman"/>
          <w:sz w:val="24"/>
          <w:szCs w:val="24"/>
        </w:rPr>
        <w:t xml:space="preserve">. </w:t>
      </w:r>
    </w:p>
    <w:p w14:paraId="7FEBD6DC" w14:textId="77777777" w:rsidR="00DA53FD" w:rsidRPr="002F724A" w:rsidRDefault="00DA53FD" w:rsidP="00BB164B">
      <w:pPr>
        <w:pStyle w:val="Normal1"/>
        <w:spacing w:after="240" w:line="480" w:lineRule="auto"/>
        <w:jc w:val="both"/>
        <w:rPr>
          <w:rFonts w:ascii="Calibri" w:eastAsia="Times New Roman" w:hAnsi="Calibri" w:cs="Times New Roman"/>
          <w:sz w:val="24"/>
          <w:szCs w:val="24"/>
        </w:rPr>
      </w:pPr>
    </w:p>
    <w:p w14:paraId="1C0F7B2A" w14:textId="03641187" w:rsidR="006042B0" w:rsidRPr="002F724A" w:rsidRDefault="001362E4" w:rsidP="00BB164B">
      <w:pPr>
        <w:pStyle w:val="Normal1"/>
        <w:spacing w:after="240" w:line="480" w:lineRule="auto"/>
        <w:jc w:val="both"/>
        <w:rPr>
          <w:rFonts w:ascii="Calibri" w:eastAsia="Times New Roman" w:hAnsi="Calibri" w:cs="Times New Roman"/>
          <w:b/>
          <w:sz w:val="24"/>
          <w:szCs w:val="24"/>
        </w:rPr>
      </w:pPr>
      <w:r>
        <w:rPr>
          <w:rFonts w:ascii="Calibri" w:eastAsia="Times New Roman" w:hAnsi="Calibri" w:cs="Times New Roman"/>
          <w:b/>
          <w:sz w:val="24"/>
          <w:szCs w:val="24"/>
        </w:rPr>
        <w:t>Discussion</w:t>
      </w:r>
    </w:p>
    <w:p w14:paraId="18F4BE72" w14:textId="62C29AC0" w:rsidR="00A5638E" w:rsidRPr="00D37623" w:rsidRDefault="00A1743D" w:rsidP="00D37623">
      <w:pPr>
        <w:widowControl w:val="0"/>
        <w:autoSpaceDE w:val="0"/>
        <w:autoSpaceDN w:val="0"/>
        <w:adjustRightInd w:val="0"/>
        <w:spacing w:after="240" w:line="480" w:lineRule="auto"/>
        <w:rPr>
          <w:rFonts w:ascii="Calibri" w:hAnsi="Calibri" w:cs="ûvÊ˛"/>
          <w:sz w:val="24"/>
          <w:szCs w:val="24"/>
        </w:rPr>
      </w:pPr>
      <w:r w:rsidRPr="00623B04">
        <w:rPr>
          <w:rFonts w:ascii="Calibri" w:eastAsia="Times New Roman" w:hAnsi="Calibri"/>
          <w:sz w:val="24"/>
          <w:szCs w:val="24"/>
        </w:rPr>
        <w:t>B</w:t>
      </w:r>
      <w:r w:rsidR="00A047CD" w:rsidRPr="00623B04">
        <w:rPr>
          <w:rFonts w:ascii="Calibri" w:eastAsia="Times New Roman" w:hAnsi="Calibri"/>
          <w:sz w:val="24"/>
          <w:szCs w:val="24"/>
        </w:rPr>
        <w:t>p</w:t>
      </w:r>
      <w:r w:rsidRPr="00623B04">
        <w:rPr>
          <w:rFonts w:ascii="Calibri" w:eastAsia="Times New Roman" w:hAnsi="Calibri"/>
          <w:sz w:val="24"/>
          <w:szCs w:val="24"/>
        </w:rPr>
        <w:t xml:space="preserve">MRI involves removing DCE sequences from the imaging study and </w:t>
      </w:r>
      <w:r w:rsidR="005F3F26" w:rsidRPr="00623B04">
        <w:rPr>
          <w:rFonts w:ascii="Calibri" w:eastAsia="Times New Roman" w:hAnsi="Calibri"/>
          <w:sz w:val="24"/>
          <w:szCs w:val="24"/>
        </w:rPr>
        <w:t xml:space="preserve">relies </w:t>
      </w:r>
      <w:r w:rsidRPr="00623B04">
        <w:rPr>
          <w:rFonts w:ascii="Calibri" w:eastAsia="Times New Roman" w:hAnsi="Calibri"/>
          <w:sz w:val="24"/>
          <w:szCs w:val="24"/>
        </w:rPr>
        <w:t>on T2 and DWI. This</w:t>
      </w:r>
      <w:r w:rsidR="00B31060" w:rsidRPr="00623B04">
        <w:rPr>
          <w:rFonts w:ascii="Calibri" w:eastAsia="Times New Roman" w:hAnsi="Calibri"/>
          <w:sz w:val="24"/>
          <w:szCs w:val="24"/>
        </w:rPr>
        <w:t xml:space="preserve"> meta-analysis</w:t>
      </w:r>
      <w:r w:rsidR="00F52787" w:rsidRPr="00623B04">
        <w:rPr>
          <w:rFonts w:ascii="Calibri" w:eastAsia="Times New Roman" w:hAnsi="Calibri"/>
          <w:sz w:val="24"/>
          <w:szCs w:val="24"/>
        </w:rPr>
        <w:t xml:space="preserve"> </w:t>
      </w:r>
      <w:r w:rsidR="00734D7E" w:rsidRPr="00623B04">
        <w:rPr>
          <w:rFonts w:ascii="Calibri" w:eastAsia="Times New Roman" w:hAnsi="Calibri"/>
          <w:sz w:val="24"/>
          <w:szCs w:val="24"/>
        </w:rPr>
        <w:t xml:space="preserve">of 6055 men </w:t>
      </w:r>
      <w:r w:rsidRPr="00623B04">
        <w:rPr>
          <w:rFonts w:ascii="Calibri" w:eastAsia="Times New Roman" w:hAnsi="Calibri"/>
          <w:sz w:val="24"/>
          <w:szCs w:val="24"/>
        </w:rPr>
        <w:t xml:space="preserve">demonstrates that bpMRI </w:t>
      </w:r>
      <w:r w:rsidR="00607469" w:rsidRPr="00623B04">
        <w:rPr>
          <w:rFonts w:ascii="Calibri" w:eastAsia="Times New Roman" w:hAnsi="Calibri"/>
          <w:sz w:val="24"/>
          <w:szCs w:val="24"/>
        </w:rPr>
        <w:t>detect</w:t>
      </w:r>
      <w:r w:rsidR="003D57E7" w:rsidRPr="00623B04">
        <w:rPr>
          <w:rFonts w:ascii="Calibri" w:eastAsia="Times New Roman" w:hAnsi="Calibri"/>
          <w:sz w:val="24"/>
          <w:szCs w:val="24"/>
        </w:rPr>
        <w:t xml:space="preserve">s </w:t>
      </w:r>
      <w:r w:rsidR="00C409B6" w:rsidRPr="00623B04">
        <w:rPr>
          <w:rFonts w:ascii="Calibri" w:eastAsia="Times New Roman" w:hAnsi="Calibri"/>
          <w:sz w:val="24"/>
          <w:szCs w:val="24"/>
        </w:rPr>
        <w:t xml:space="preserve">PCa </w:t>
      </w:r>
      <w:r w:rsidR="003D57E7" w:rsidRPr="00623B04">
        <w:rPr>
          <w:rFonts w:ascii="Calibri" w:eastAsia="Times New Roman" w:hAnsi="Calibri"/>
          <w:sz w:val="24"/>
          <w:szCs w:val="24"/>
        </w:rPr>
        <w:t>with a high degree of accuracy</w:t>
      </w:r>
      <w:r w:rsidR="00607469" w:rsidRPr="00623B04">
        <w:rPr>
          <w:rFonts w:ascii="Calibri" w:eastAsia="Times New Roman" w:hAnsi="Calibri"/>
          <w:sz w:val="24"/>
          <w:szCs w:val="24"/>
        </w:rPr>
        <w:t xml:space="preserve">. The pooled sensitivity is </w:t>
      </w:r>
      <w:r w:rsidR="004513D9" w:rsidRPr="00623B04">
        <w:rPr>
          <w:rFonts w:ascii="Calibri" w:eastAsia="Times New Roman" w:hAnsi="Calibri"/>
          <w:sz w:val="24"/>
          <w:szCs w:val="24"/>
        </w:rPr>
        <w:t>84%</w:t>
      </w:r>
      <w:r w:rsidR="003D57E7" w:rsidRPr="00623B04">
        <w:rPr>
          <w:rFonts w:ascii="Calibri" w:eastAsia="Times New Roman" w:hAnsi="Calibri"/>
          <w:sz w:val="24"/>
          <w:szCs w:val="24"/>
        </w:rPr>
        <w:t xml:space="preserve"> and specificity </w:t>
      </w:r>
      <w:r w:rsidR="004513D9" w:rsidRPr="00623B04">
        <w:rPr>
          <w:rFonts w:ascii="Calibri" w:eastAsia="Times New Roman" w:hAnsi="Calibri"/>
          <w:sz w:val="24"/>
          <w:szCs w:val="24"/>
        </w:rPr>
        <w:t>79%</w:t>
      </w:r>
      <w:r w:rsidR="00607469" w:rsidRPr="00623B04">
        <w:rPr>
          <w:rFonts w:ascii="Calibri" w:eastAsia="Times New Roman" w:hAnsi="Calibri"/>
          <w:sz w:val="24"/>
          <w:szCs w:val="24"/>
        </w:rPr>
        <w:t>.</w:t>
      </w:r>
      <w:r w:rsidR="00DE409D" w:rsidRPr="00623B04">
        <w:rPr>
          <w:rFonts w:ascii="Calibri" w:eastAsia="Times New Roman" w:hAnsi="Calibri"/>
          <w:sz w:val="24"/>
          <w:szCs w:val="24"/>
        </w:rPr>
        <w:t xml:space="preserve"> </w:t>
      </w:r>
      <w:r w:rsidR="004F1342" w:rsidRPr="00623B04">
        <w:rPr>
          <w:rFonts w:ascii="Calibri" w:eastAsia="Times New Roman" w:hAnsi="Calibri"/>
          <w:sz w:val="24"/>
          <w:szCs w:val="24"/>
        </w:rPr>
        <w:t xml:space="preserve"> </w:t>
      </w:r>
      <w:r w:rsidR="008E0741" w:rsidRPr="00623B04">
        <w:rPr>
          <w:rFonts w:ascii="Calibri" w:eastAsia="Times New Roman" w:hAnsi="Calibri"/>
          <w:sz w:val="24"/>
          <w:szCs w:val="24"/>
        </w:rPr>
        <w:t>Further, the head-to-head analysis suggests that any historical benefit of mpMRI in cancer detection decreas</w:t>
      </w:r>
      <w:r w:rsidR="008E0741">
        <w:rPr>
          <w:rFonts w:ascii="Calibri" w:eastAsia="Times New Roman" w:hAnsi="Calibri"/>
          <w:sz w:val="24"/>
          <w:szCs w:val="24"/>
        </w:rPr>
        <w:t>ed with the addition of more contemporary studies</w:t>
      </w:r>
      <w:r w:rsidR="008E0741" w:rsidRPr="00623B04">
        <w:rPr>
          <w:rFonts w:ascii="Calibri" w:eastAsia="Times New Roman" w:hAnsi="Calibri"/>
          <w:sz w:val="24"/>
          <w:szCs w:val="24"/>
        </w:rPr>
        <w:t xml:space="preserve">. </w:t>
      </w:r>
      <w:r w:rsidR="00623B04" w:rsidRPr="00623B04">
        <w:rPr>
          <w:rFonts w:ascii="Calibri" w:eastAsia="Times New Roman" w:hAnsi="Calibri"/>
          <w:sz w:val="24"/>
          <w:szCs w:val="24"/>
        </w:rPr>
        <w:t>W</w:t>
      </w:r>
      <w:r w:rsidR="00CB44C2" w:rsidRPr="00623B04">
        <w:rPr>
          <w:rFonts w:ascii="Calibri" w:eastAsia="Times New Roman" w:hAnsi="Calibri"/>
          <w:sz w:val="24"/>
          <w:szCs w:val="24"/>
        </w:rPr>
        <w:t>hilst the</w:t>
      </w:r>
      <w:r w:rsidR="00623B04" w:rsidRPr="00623B04">
        <w:rPr>
          <w:rFonts w:ascii="Calibri" w:eastAsia="Times New Roman" w:hAnsi="Calibri"/>
          <w:sz w:val="24"/>
          <w:szCs w:val="24"/>
        </w:rPr>
        <w:t xml:space="preserve"> previous review by </w:t>
      </w:r>
      <w:proofErr w:type="spellStart"/>
      <w:r w:rsidR="00623B04" w:rsidRPr="00623B04">
        <w:rPr>
          <w:rFonts w:ascii="Calibri" w:eastAsia="Times New Roman" w:hAnsi="Calibri"/>
          <w:sz w:val="24"/>
          <w:szCs w:val="24"/>
        </w:rPr>
        <w:t>Niu</w:t>
      </w:r>
      <w:proofErr w:type="spellEnd"/>
      <w:r w:rsidR="00623B04" w:rsidRPr="00623B04">
        <w:rPr>
          <w:rFonts w:ascii="Calibri" w:eastAsia="Times New Roman" w:hAnsi="Calibri"/>
          <w:sz w:val="24"/>
          <w:szCs w:val="24"/>
        </w:rPr>
        <w:t xml:space="preserve"> et </w:t>
      </w:r>
      <w:proofErr w:type="gramStart"/>
      <w:r w:rsidR="00623B04" w:rsidRPr="00623B04">
        <w:rPr>
          <w:rFonts w:ascii="Calibri" w:eastAsia="Times New Roman" w:hAnsi="Calibri"/>
          <w:sz w:val="24"/>
          <w:szCs w:val="24"/>
        </w:rPr>
        <w:t>al[</w:t>
      </w:r>
      <w:proofErr w:type="gramEnd"/>
      <w:r w:rsidR="00623B04" w:rsidRPr="00623B04">
        <w:rPr>
          <w:rFonts w:ascii="Calibri" w:eastAsia="Times New Roman" w:hAnsi="Calibri"/>
          <w:sz w:val="24"/>
          <w:szCs w:val="24"/>
        </w:rPr>
        <w:t>17</w:t>
      </w:r>
      <w:r w:rsidR="00CB44C2" w:rsidRPr="00623B04">
        <w:rPr>
          <w:rFonts w:ascii="Calibri" w:eastAsia="Times New Roman" w:hAnsi="Calibri"/>
          <w:sz w:val="24"/>
          <w:szCs w:val="24"/>
        </w:rPr>
        <w:t>]</w:t>
      </w:r>
      <w:r w:rsidR="00623B04" w:rsidRPr="00623B04">
        <w:rPr>
          <w:rFonts w:ascii="Calibri" w:eastAsia="Times New Roman" w:hAnsi="Calibri"/>
          <w:sz w:val="24"/>
          <w:szCs w:val="24"/>
        </w:rPr>
        <w:t xml:space="preserve"> reported an improved sensitivity of mpMRI compared to bpMRI (</w:t>
      </w:r>
      <w:r w:rsidR="00623B04" w:rsidRPr="00D37623">
        <w:rPr>
          <w:rFonts w:ascii="Calibri" w:hAnsi="Calibri" w:cs="ûvÊ˛"/>
          <w:sz w:val="24"/>
          <w:szCs w:val="24"/>
        </w:rPr>
        <w:t xml:space="preserve">bpMRI, </w:t>
      </w:r>
      <w:r w:rsidR="00D37623" w:rsidRPr="00D37623">
        <w:rPr>
          <w:rFonts w:ascii="Calibri" w:hAnsi="Calibri" w:cs="ûvÊ˛"/>
          <w:sz w:val="24"/>
          <w:szCs w:val="24"/>
        </w:rPr>
        <w:t>0.80 (</w:t>
      </w:r>
      <w:r w:rsidR="00623B04" w:rsidRPr="00D37623">
        <w:rPr>
          <w:rFonts w:ascii="Calibri" w:hAnsi="Calibri" w:cs="ûvÊ˛"/>
          <w:sz w:val="24"/>
          <w:szCs w:val="24"/>
        </w:rPr>
        <w:t>9</w:t>
      </w:r>
      <w:r w:rsidR="00D37623">
        <w:rPr>
          <w:rFonts w:ascii="Calibri" w:hAnsi="Calibri" w:cs="ûvÊ˛"/>
          <w:sz w:val="24"/>
          <w:szCs w:val="24"/>
        </w:rPr>
        <w:t>5%CI, 0.71–0.90)</w:t>
      </w:r>
      <w:r w:rsidR="00D37623" w:rsidRPr="00D37623">
        <w:rPr>
          <w:rFonts w:ascii="Calibri" w:hAnsi="Calibri" w:cs="ûvÊ˛"/>
          <w:sz w:val="24"/>
          <w:szCs w:val="24"/>
        </w:rPr>
        <w:t>; mpMRI, 0.85 (</w:t>
      </w:r>
      <w:r w:rsidR="00D37623">
        <w:rPr>
          <w:rFonts w:ascii="Calibri" w:hAnsi="Calibri" w:cs="ûvÊ˛"/>
          <w:sz w:val="24"/>
          <w:szCs w:val="24"/>
        </w:rPr>
        <w:t>95%</w:t>
      </w:r>
      <w:r w:rsidR="00D37623" w:rsidRPr="00D37623">
        <w:rPr>
          <w:rFonts w:ascii="Calibri" w:hAnsi="Calibri" w:cs="ûvÊ˛"/>
          <w:sz w:val="24"/>
          <w:szCs w:val="24"/>
        </w:rPr>
        <w:t>CI, 0.78–0.93); p=</w:t>
      </w:r>
      <w:r w:rsidR="00623B04" w:rsidRPr="00D37623">
        <w:rPr>
          <w:rFonts w:ascii="Calibri" w:hAnsi="Calibri" w:cs="ûvÊ˛"/>
          <w:sz w:val="24"/>
          <w:szCs w:val="24"/>
        </w:rPr>
        <w:t>0.01)</w:t>
      </w:r>
      <w:r w:rsidR="00623B04">
        <w:rPr>
          <w:rFonts w:ascii="Calibri" w:hAnsi="Calibri" w:cs="ûvÊ˛"/>
          <w:sz w:val="24"/>
          <w:szCs w:val="24"/>
        </w:rPr>
        <w:t xml:space="preserve">, our updated analysis, containing seven more recent studies found no significant </w:t>
      </w:r>
      <w:r w:rsidR="00D37623">
        <w:rPr>
          <w:rFonts w:ascii="Calibri" w:hAnsi="Calibri" w:cs="ûvÊ˛"/>
          <w:sz w:val="24"/>
          <w:szCs w:val="24"/>
        </w:rPr>
        <w:t xml:space="preserve">difference (bpMRI, </w:t>
      </w:r>
      <w:r w:rsidR="00D37623">
        <w:rPr>
          <w:rFonts w:ascii="Calibri" w:eastAsia="Times New Roman" w:hAnsi="Calibri"/>
          <w:sz w:val="24"/>
          <w:szCs w:val="24"/>
        </w:rPr>
        <w:t>0.84</w:t>
      </w:r>
      <w:r w:rsidR="00D37623" w:rsidRPr="002F724A">
        <w:rPr>
          <w:rFonts w:ascii="Calibri" w:eastAsia="Times New Roman" w:hAnsi="Calibri"/>
          <w:sz w:val="24"/>
          <w:szCs w:val="24"/>
        </w:rPr>
        <w:t xml:space="preserve"> (95%CI</w:t>
      </w:r>
      <w:r w:rsidR="00E532F3">
        <w:rPr>
          <w:rFonts w:ascii="Calibri" w:eastAsia="Times New Roman" w:hAnsi="Calibri"/>
          <w:sz w:val="24"/>
          <w:szCs w:val="24"/>
        </w:rPr>
        <w:t>, 0.73-0.91</w:t>
      </w:r>
      <w:r w:rsidR="00D37623">
        <w:rPr>
          <w:rFonts w:ascii="Calibri" w:eastAsia="Times New Roman" w:hAnsi="Calibri"/>
          <w:sz w:val="24"/>
          <w:szCs w:val="24"/>
        </w:rPr>
        <w:t>); mpMRI, 0.89</w:t>
      </w:r>
      <w:r w:rsidR="00D37623" w:rsidRPr="002F724A">
        <w:rPr>
          <w:rFonts w:ascii="Calibri" w:eastAsia="Times New Roman" w:hAnsi="Calibri"/>
          <w:sz w:val="24"/>
          <w:szCs w:val="24"/>
        </w:rPr>
        <w:t xml:space="preserve"> (95%</w:t>
      </w:r>
      <w:r w:rsidR="00D37623">
        <w:rPr>
          <w:rFonts w:ascii="Calibri" w:eastAsia="Times New Roman" w:hAnsi="Calibri"/>
          <w:sz w:val="24"/>
          <w:szCs w:val="24"/>
        </w:rPr>
        <w:t>CI, 0.80</w:t>
      </w:r>
      <w:r w:rsidR="00D37623" w:rsidRPr="002F724A">
        <w:rPr>
          <w:rFonts w:ascii="Calibri" w:eastAsia="Times New Roman" w:hAnsi="Calibri"/>
          <w:sz w:val="24"/>
          <w:szCs w:val="24"/>
        </w:rPr>
        <w:t>-0.</w:t>
      </w:r>
      <w:r w:rsidR="00D37623">
        <w:rPr>
          <w:rFonts w:ascii="Calibri" w:eastAsia="Times New Roman" w:hAnsi="Calibri"/>
          <w:sz w:val="24"/>
          <w:szCs w:val="24"/>
        </w:rPr>
        <w:t>94</w:t>
      </w:r>
      <w:r w:rsidR="00D37623" w:rsidRPr="002F724A">
        <w:rPr>
          <w:rFonts w:ascii="Calibri" w:eastAsia="Times New Roman" w:hAnsi="Calibri"/>
          <w:sz w:val="24"/>
          <w:szCs w:val="24"/>
        </w:rPr>
        <w:t>)</w:t>
      </w:r>
      <w:r w:rsidR="001F4DD0">
        <w:rPr>
          <w:rFonts w:ascii="Calibri" w:eastAsia="Times New Roman" w:hAnsi="Calibri"/>
          <w:sz w:val="24"/>
          <w:szCs w:val="24"/>
        </w:rPr>
        <w:t>; p=0.39</w:t>
      </w:r>
      <w:r w:rsidR="00D37623">
        <w:rPr>
          <w:rFonts w:ascii="Calibri" w:eastAsia="Times New Roman" w:hAnsi="Calibri"/>
          <w:sz w:val="24"/>
          <w:szCs w:val="24"/>
        </w:rPr>
        <w:t>)</w:t>
      </w:r>
      <w:r w:rsidR="001F4DD0">
        <w:rPr>
          <w:rFonts w:ascii="Calibri" w:eastAsia="Times New Roman" w:hAnsi="Calibri"/>
          <w:sz w:val="24"/>
          <w:szCs w:val="24"/>
        </w:rPr>
        <w:t xml:space="preserve">. This may either be due to a collective increase in user experience, or to incremental technological improvements and </w:t>
      </w:r>
      <w:r w:rsidR="008E0741">
        <w:rPr>
          <w:rFonts w:ascii="Calibri" w:eastAsia="Times New Roman" w:hAnsi="Calibri"/>
          <w:sz w:val="24"/>
          <w:szCs w:val="24"/>
        </w:rPr>
        <w:t xml:space="preserve">future analyses are needed to confirm this trend.  </w:t>
      </w:r>
    </w:p>
    <w:p w14:paraId="55B5F719" w14:textId="7532A603" w:rsidR="002C7699" w:rsidRPr="002F724A" w:rsidRDefault="004513D9" w:rsidP="00BB164B">
      <w:pPr>
        <w:pStyle w:val="Normal1"/>
        <w:spacing w:after="240" w:line="480" w:lineRule="auto"/>
        <w:jc w:val="both"/>
        <w:rPr>
          <w:rFonts w:ascii="Calibri" w:eastAsia="Times New Roman" w:hAnsi="Calibri" w:cs="Times New Roman"/>
          <w:sz w:val="24"/>
          <w:szCs w:val="24"/>
        </w:rPr>
      </w:pPr>
      <w:r w:rsidRPr="002F724A">
        <w:rPr>
          <w:rFonts w:ascii="Calibri" w:eastAsia="Times New Roman" w:hAnsi="Calibri" w:cs="Times New Roman"/>
          <w:sz w:val="24"/>
          <w:szCs w:val="24"/>
        </w:rPr>
        <w:t>T</w:t>
      </w:r>
      <w:r w:rsidR="00006B44" w:rsidRPr="002F724A">
        <w:rPr>
          <w:rFonts w:ascii="Calibri" w:eastAsia="Times New Roman" w:hAnsi="Calibri" w:cs="Times New Roman"/>
          <w:sz w:val="24"/>
          <w:szCs w:val="24"/>
        </w:rPr>
        <w:t xml:space="preserve">he results of this meta-analysis </w:t>
      </w:r>
      <w:r w:rsidR="005F3F26">
        <w:rPr>
          <w:rFonts w:ascii="Calibri" w:eastAsia="Times New Roman" w:hAnsi="Calibri" w:cs="Times New Roman"/>
          <w:sz w:val="24"/>
          <w:szCs w:val="24"/>
        </w:rPr>
        <w:t>are also</w:t>
      </w:r>
      <w:r w:rsidR="003A2720">
        <w:rPr>
          <w:rFonts w:ascii="Calibri" w:eastAsia="Times New Roman" w:hAnsi="Calibri" w:cs="Times New Roman"/>
          <w:sz w:val="24"/>
          <w:szCs w:val="24"/>
        </w:rPr>
        <w:t xml:space="preserve"> </w:t>
      </w:r>
      <w:r w:rsidR="00006B44" w:rsidRPr="002F724A">
        <w:rPr>
          <w:rFonts w:ascii="Calibri" w:eastAsia="Times New Roman" w:hAnsi="Calibri" w:cs="Times New Roman"/>
          <w:sz w:val="24"/>
          <w:szCs w:val="24"/>
        </w:rPr>
        <w:t>pertinent</w:t>
      </w:r>
      <w:r w:rsidR="0018100C" w:rsidRPr="002F724A">
        <w:rPr>
          <w:rFonts w:ascii="Calibri" w:eastAsia="Times New Roman" w:hAnsi="Calibri" w:cs="Times New Roman"/>
          <w:sz w:val="24"/>
          <w:szCs w:val="24"/>
        </w:rPr>
        <w:t xml:space="preserve">, considering the wider </w:t>
      </w:r>
      <w:r w:rsidR="00A82A0C" w:rsidRPr="002F724A">
        <w:rPr>
          <w:rFonts w:ascii="Calibri" w:eastAsia="Times New Roman" w:hAnsi="Calibri" w:cs="Times New Roman"/>
          <w:sz w:val="24"/>
          <w:szCs w:val="24"/>
        </w:rPr>
        <w:t>debate over whether or not there should be</w:t>
      </w:r>
      <w:r w:rsidR="007B7DF3">
        <w:rPr>
          <w:rFonts w:ascii="Calibri" w:eastAsia="Times New Roman" w:hAnsi="Calibri" w:cs="Times New Roman"/>
          <w:sz w:val="24"/>
          <w:szCs w:val="24"/>
        </w:rPr>
        <w:t xml:space="preserve"> </w:t>
      </w:r>
      <w:proofErr w:type="spellStart"/>
      <w:r w:rsidR="003A2720">
        <w:rPr>
          <w:rFonts w:ascii="Calibri" w:eastAsia="Times New Roman" w:hAnsi="Calibri" w:cs="Times New Roman"/>
          <w:sz w:val="24"/>
          <w:szCs w:val="24"/>
        </w:rPr>
        <w:t>organised</w:t>
      </w:r>
      <w:proofErr w:type="spellEnd"/>
      <w:r w:rsidR="003A2720">
        <w:rPr>
          <w:rFonts w:ascii="Calibri" w:eastAsia="Times New Roman" w:hAnsi="Calibri" w:cs="Times New Roman"/>
          <w:sz w:val="24"/>
          <w:szCs w:val="24"/>
        </w:rPr>
        <w:t xml:space="preserve"> </w:t>
      </w:r>
      <w:r w:rsidR="00A82A0C" w:rsidRPr="002F724A">
        <w:rPr>
          <w:rFonts w:ascii="Calibri" w:eastAsia="Times New Roman" w:hAnsi="Calibri" w:cs="Times New Roman"/>
          <w:sz w:val="24"/>
          <w:szCs w:val="24"/>
        </w:rPr>
        <w:t xml:space="preserve">screening </w:t>
      </w:r>
      <w:proofErr w:type="spellStart"/>
      <w:r w:rsidR="00A82A0C" w:rsidRPr="002F724A">
        <w:rPr>
          <w:rFonts w:ascii="Calibri" w:eastAsia="Times New Roman" w:hAnsi="Calibri" w:cs="Times New Roman"/>
          <w:sz w:val="24"/>
          <w:szCs w:val="24"/>
        </w:rPr>
        <w:t>program</w:t>
      </w:r>
      <w:r w:rsidR="007B7DF3">
        <w:rPr>
          <w:rFonts w:ascii="Calibri" w:eastAsia="Times New Roman" w:hAnsi="Calibri" w:cs="Times New Roman"/>
          <w:sz w:val="24"/>
          <w:szCs w:val="24"/>
        </w:rPr>
        <w:t>mes</w:t>
      </w:r>
      <w:proofErr w:type="spellEnd"/>
      <w:r w:rsidR="00A82A0C" w:rsidRPr="002F724A">
        <w:rPr>
          <w:rFonts w:ascii="Calibri" w:eastAsia="Times New Roman" w:hAnsi="Calibri" w:cs="Times New Roman"/>
          <w:sz w:val="24"/>
          <w:szCs w:val="24"/>
        </w:rPr>
        <w:t xml:space="preserve"> for </w:t>
      </w:r>
      <w:r w:rsidR="00E532F3" w:rsidRPr="002F724A">
        <w:rPr>
          <w:rFonts w:ascii="Calibri" w:eastAsia="Times New Roman" w:hAnsi="Calibri" w:cs="Times New Roman"/>
          <w:sz w:val="24"/>
          <w:szCs w:val="24"/>
        </w:rPr>
        <w:t xml:space="preserve">PCa </w:t>
      </w:r>
      <w:r w:rsidR="00D835B6">
        <w:rPr>
          <w:rFonts w:ascii="Calibri" w:eastAsia="Times New Roman" w:hAnsi="Calibri" w:cs="Times New Roman"/>
          <w:sz w:val="24"/>
          <w:szCs w:val="24"/>
        </w:rPr>
        <w:t>as using mpMRI for large scale, population wise testing is unfeasible</w:t>
      </w:r>
      <w:r w:rsidR="00A82A0C" w:rsidRPr="002F724A">
        <w:rPr>
          <w:rFonts w:ascii="Calibri" w:eastAsia="Times New Roman" w:hAnsi="Calibri" w:cs="Times New Roman"/>
          <w:sz w:val="24"/>
          <w:szCs w:val="24"/>
        </w:rPr>
        <w:t xml:space="preserve">. </w:t>
      </w:r>
      <w:r w:rsidR="007B7DF3">
        <w:rPr>
          <w:rFonts w:ascii="Calibri" w:eastAsia="Times New Roman" w:hAnsi="Calibri" w:cs="Times New Roman"/>
          <w:sz w:val="24"/>
          <w:szCs w:val="24"/>
        </w:rPr>
        <w:t>U</w:t>
      </w:r>
      <w:r w:rsidR="00F13446" w:rsidRPr="002F724A">
        <w:rPr>
          <w:rFonts w:ascii="Calibri" w:eastAsia="Times New Roman" w:hAnsi="Calibri" w:cs="Times New Roman"/>
          <w:sz w:val="24"/>
          <w:szCs w:val="24"/>
        </w:rPr>
        <w:t>ntil recently</w:t>
      </w:r>
      <w:r w:rsidR="007B7DF3">
        <w:rPr>
          <w:rFonts w:ascii="Calibri" w:eastAsia="Times New Roman" w:hAnsi="Calibri" w:cs="Times New Roman"/>
          <w:sz w:val="24"/>
          <w:szCs w:val="24"/>
        </w:rPr>
        <w:t>, in the context of traditional TRUS biopsy for all with raised PSA,</w:t>
      </w:r>
      <w:r w:rsidR="00F13446" w:rsidRPr="002F724A">
        <w:rPr>
          <w:rFonts w:ascii="Calibri" w:eastAsia="Times New Roman" w:hAnsi="Calibri" w:cs="Times New Roman"/>
          <w:sz w:val="24"/>
          <w:szCs w:val="24"/>
        </w:rPr>
        <w:t xml:space="preserve"> it was thought that </w:t>
      </w:r>
      <w:proofErr w:type="spellStart"/>
      <w:r w:rsidR="007B7DF3">
        <w:rPr>
          <w:rFonts w:ascii="Calibri" w:eastAsia="Times New Roman" w:hAnsi="Calibri" w:cs="Times New Roman"/>
          <w:sz w:val="24"/>
          <w:szCs w:val="24"/>
        </w:rPr>
        <w:t>organised</w:t>
      </w:r>
      <w:proofErr w:type="spellEnd"/>
      <w:r w:rsidR="007B7DF3">
        <w:rPr>
          <w:rFonts w:ascii="Calibri" w:eastAsia="Times New Roman" w:hAnsi="Calibri" w:cs="Times New Roman"/>
          <w:sz w:val="24"/>
          <w:szCs w:val="24"/>
        </w:rPr>
        <w:t xml:space="preserve"> </w:t>
      </w:r>
      <w:r w:rsidR="00F13446" w:rsidRPr="002F724A">
        <w:rPr>
          <w:rFonts w:ascii="Calibri" w:eastAsia="Times New Roman" w:hAnsi="Calibri" w:cs="Times New Roman"/>
          <w:sz w:val="24"/>
          <w:szCs w:val="24"/>
        </w:rPr>
        <w:t xml:space="preserve">screening was harmful as it led to needless overdiagnosis and overtreatment of men with cancer that would never have reduced their life </w:t>
      </w:r>
      <w:proofErr w:type="gramStart"/>
      <w:r w:rsidR="00F13446" w:rsidRPr="002F724A">
        <w:rPr>
          <w:rFonts w:ascii="Calibri" w:eastAsia="Times New Roman" w:hAnsi="Calibri" w:cs="Times New Roman"/>
          <w:sz w:val="24"/>
          <w:szCs w:val="24"/>
        </w:rPr>
        <w:t>expectancy[</w:t>
      </w:r>
      <w:proofErr w:type="gramEnd"/>
      <w:r w:rsidR="00324734" w:rsidRPr="002F724A">
        <w:rPr>
          <w:rFonts w:ascii="Calibri" w:eastAsia="Times New Roman" w:hAnsi="Calibri" w:cs="Times New Roman"/>
          <w:sz w:val="24"/>
          <w:szCs w:val="24"/>
        </w:rPr>
        <w:t>6</w:t>
      </w:r>
      <w:r w:rsidR="00B57AFF">
        <w:rPr>
          <w:rFonts w:ascii="Calibri" w:eastAsia="Times New Roman" w:hAnsi="Calibri" w:cs="Times New Roman"/>
          <w:sz w:val="24"/>
          <w:szCs w:val="24"/>
        </w:rPr>
        <w:t>6</w:t>
      </w:r>
      <w:r w:rsidR="00F13446" w:rsidRPr="002F724A">
        <w:rPr>
          <w:rFonts w:ascii="Calibri" w:eastAsia="Times New Roman" w:hAnsi="Calibri" w:cs="Times New Roman"/>
          <w:sz w:val="24"/>
          <w:szCs w:val="24"/>
        </w:rPr>
        <w:t xml:space="preserve">]. </w:t>
      </w:r>
      <w:r w:rsidR="007B7DF3">
        <w:rPr>
          <w:rFonts w:ascii="Calibri" w:eastAsia="Times New Roman" w:hAnsi="Calibri" w:cs="Times New Roman"/>
          <w:sz w:val="24"/>
          <w:szCs w:val="24"/>
        </w:rPr>
        <w:t>In the UK, the CAP study follow up to date</w:t>
      </w:r>
      <w:r w:rsidR="00F13446" w:rsidRPr="002F724A">
        <w:rPr>
          <w:rFonts w:ascii="Calibri" w:eastAsia="Times New Roman" w:hAnsi="Calibri" w:cs="Times New Roman"/>
          <w:sz w:val="24"/>
          <w:szCs w:val="24"/>
        </w:rPr>
        <w:t xml:space="preserve"> supported th</w:t>
      </w:r>
      <w:r w:rsidR="007B7DF3">
        <w:rPr>
          <w:rFonts w:ascii="Calibri" w:eastAsia="Times New Roman" w:hAnsi="Calibri" w:cs="Times New Roman"/>
          <w:sz w:val="24"/>
          <w:szCs w:val="24"/>
        </w:rPr>
        <w:t>e</w:t>
      </w:r>
      <w:r w:rsidR="00F13446" w:rsidRPr="002F724A">
        <w:rPr>
          <w:rFonts w:ascii="Calibri" w:eastAsia="Times New Roman" w:hAnsi="Calibri" w:cs="Times New Roman"/>
          <w:sz w:val="24"/>
          <w:szCs w:val="24"/>
        </w:rPr>
        <w:t xml:space="preserve"> position that ‘one-off’ </w:t>
      </w:r>
      <w:r w:rsidR="00F13446" w:rsidRPr="002F724A">
        <w:rPr>
          <w:rFonts w:ascii="Calibri" w:eastAsia="Times New Roman" w:hAnsi="Calibri" w:cs="Times New Roman"/>
          <w:sz w:val="24"/>
          <w:szCs w:val="24"/>
        </w:rPr>
        <w:lastRenderedPageBreak/>
        <w:t xml:space="preserve">PSA screening offered no </w:t>
      </w:r>
      <w:proofErr w:type="gramStart"/>
      <w:r w:rsidR="00F13446" w:rsidRPr="002F724A">
        <w:rPr>
          <w:rFonts w:ascii="Calibri" w:eastAsia="Times New Roman" w:hAnsi="Calibri" w:cs="Times New Roman"/>
          <w:sz w:val="24"/>
          <w:szCs w:val="24"/>
        </w:rPr>
        <w:t>benefit[</w:t>
      </w:r>
      <w:proofErr w:type="gramEnd"/>
      <w:r w:rsidR="00324734" w:rsidRPr="002F724A">
        <w:rPr>
          <w:rFonts w:ascii="Calibri" w:eastAsia="Times New Roman" w:hAnsi="Calibri" w:cs="Times New Roman"/>
          <w:sz w:val="24"/>
          <w:szCs w:val="24"/>
        </w:rPr>
        <w:t>6</w:t>
      </w:r>
      <w:r w:rsidR="00B57AFF">
        <w:rPr>
          <w:rFonts w:ascii="Calibri" w:eastAsia="Times New Roman" w:hAnsi="Calibri" w:cs="Times New Roman"/>
          <w:sz w:val="24"/>
          <w:szCs w:val="24"/>
        </w:rPr>
        <w:t>7</w:t>
      </w:r>
      <w:r w:rsidR="003D35AE">
        <w:rPr>
          <w:rFonts w:ascii="Calibri" w:eastAsia="Times New Roman" w:hAnsi="Calibri" w:cs="Times New Roman"/>
          <w:sz w:val="24"/>
          <w:szCs w:val="24"/>
        </w:rPr>
        <w:t>]</w:t>
      </w:r>
      <w:r w:rsidR="00F13446" w:rsidRPr="002F724A">
        <w:rPr>
          <w:rFonts w:ascii="Calibri" w:eastAsia="Times New Roman" w:hAnsi="Calibri" w:cs="Times New Roman"/>
          <w:sz w:val="24"/>
          <w:szCs w:val="24"/>
        </w:rPr>
        <w:t xml:space="preserve">. However, </w:t>
      </w:r>
      <w:r w:rsidR="008D157F" w:rsidRPr="002F724A">
        <w:rPr>
          <w:rFonts w:ascii="Calibri" w:eastAsia="Times New Roman" w:hAnsi="Calibri" w:cs="Times New Roman"/>
          <w:sz w:val="24"/>
          <w:szCs w:val="24"/>
        </w:rPr>
        <w:t>observations over the last decade</w:t>
      </w:r>
      <w:r w:rsidR="003D7DCD">
        <w:rPr>
          <w:rFonts w:ascii="Calibri" w:eastAsia="Times New Roman" w:hAnsi="Calibri" w:cs="Times New Roman"/>
          <w:sz w:val="24"/>
          <w:szCs w:val="24"/>
        </w:rPr>
        <w:t xml:space="preserve">, where PSA screening fell out of favour, </w:t>
      </w:r>
      <w:r w:rsidR="008F211B">
        <w:rPr>
          <w:rFonts w:ascii="Calibri" w:eastAsia="Times New Roman" w:hAnsi="Calibri" w:cs="Times New Roman"/>
          <w:sz w:val="24"/>
          <w:szCs w:val="24"/>
        </w:rPr>
        <w:t>has shown</w:t>
      </w:r>
      <w:r w:rsidR="008F211B" w:rsidRPr="002F724A">
        <w:rPr>
          <w:rFonts w:ascii="Calibri" w:eastAsia="Times New Roman" w:hAnsi="Calibri" w:cs="Times New Roman"/>
          <w:sz w:val="24"/>
          <w:szCs w:val="24"/>
        </w:rPr>
        <w:t xml:space="preserve"> </w:t>
      </w:r>
      <w:r w:rsidR="008D157F" w:rsidRPr="002F724A">
        <w:rPr>
          <w:rFonts w:ascii="Calibri" w:eastAsia="Times New Roman" w:hAnsi="Calibri" w:cs="Times New Roman"/>
          <w:sz w:val="24"/>
          <w:szCs w:val="24"/>
        </w:rPr>
        <w:t>an increase in high</w:t>
      </w:r>
      <w:r w:rsidR="00FE2D27">
        <w:rPr>
          <w:rFonts w:ascii="Calibri" w:eastAsia="Times New Roman" w:hAnsi="Calibri" w:cs="Times New Roman"/>
          <w:sz w:val="24"/>
          <w:szCs w:val="24"/>
        </w:rPr>
        <w:t>-</w:t>
      </w:r>
      <w:r w:rsidR="008D157F" w:rsidRPr="002F724A">
        <w:rPr>
          <w:rFonts w:ascii="Calibri" w:eastAsia="Times New Roman" w:hAnsi="Calibri" w:cs="Times New Roman"/>
          <w:sz w:val="24"/>
          <w:szCs w:val="24"/>
        </w:rPr>
        <w:t xml:space="preserve">grade and </w:t>
      </w:r>
      <w:r w:rsidR="005E2967" w:rsidRPr="002F724A">
        <w:rPr>
          <w:rFonts w:ascii="Calibri" w:eastAsia="Times New Roman" w:hAnsi="Calibri" w:cs="Times New Roman"/>
          <w:sz w:val="24"/>
          <w:szCs w:val="24"/>
        </w:rPr>
        <w:t>high-risk</w:t>
      </w:r>
      <w:r w:rsidR="008D157F" w:rsidRPr="002F724A">
        <w:rPr>
          <w:rFonts w:ascii="Calibri" w:eastAsia="Times New Roman" w:hAnsi="Calibri" w:cs="Times New Roman"/>
          <w:sz w:val="24"/>
          <w:szCs w:val="24"/>
        </w:rPr>
        <w:t xml:space="preserve"> </w:t>
      </w:r>
      <w:proofErr w:type="gramStart"/>
      <w:r w:rsidR="008D157F" w:rsidRPr="002F724A">
        <w:rPr>
          <w:rFonts w:ascii="Calibri" w:eastAsia="Times New Roman" w:hAnsi="Calibri" w:cs="Times New Roman"/>
          <w:sz w:val="24"/>
          <w:szCs w:val="24"/>
        </w:rPr>
        <w:t>disease</w:t>
      </w:r>
      <w:r w:rsidR="000C5B5D">
        <w:rPr>
          <w:rFonts w:ascii="Calibri" w:eastAsia="Times New Roman" w:hAnsi="Calibri" w:cs="Times New Roman"/>
          <w:sz w:val="24"/>
          <w:szCs w:val="24"/>
        </w:rPr>
        <w:t>[</w:t>
      </w:r>
      <w:proofErr w:type="gramEnd"/>
      <w:r w:rsidR="000C5B5D">
        <w:rPr>
          <w:rFonts w:ascii="Calibri" w:eastAsia="Times New Roman" w:hAnsi="Calibri" w:cs="Times New Roman"/>
          <w:sz w:val="24"/>
          <w:szCs w:val="24"/>
        </w:rPr>
        <w:t>6</w:t>
      </w:r>
      <w:r w:rsidR="00B57AFF">
        <w:rPr>
          <w:rFonts w:ascii="Calibri" w:eastAsia="Times New Roman" w:hAnsi="Calibri" w:cs="Times New Roman"/>
          <w:sz w:val="24"/>
          <w:szCs w:val="24"/>
        </w:rPr>
        <w:t>8</w:t>
      </w:r>
      <w:r w:rsidR="00FE2D27">
        <w:rPr>
          <w:rFonts w:ascii="Calibri" w:eastAsia="Times New Roman" w:hAnsi="Calibri" w:cs="Times New Roman"/>
          <w:sz w:val="24"/>
          <w:szCs w:val="24"/>
        </w:rPr>
        <w:t>]</w:t>
      </w:r>
      <w:r w:rsidR="008D157F" w:rsidRPr="002F724A">
        <w:rPr>
          <w:rFonts w:ascii="Calibri" w:eastAsia="Times New Roman" w:hAnsi="Calibri" w:cs="Times New Roman"/>
          <w:sz w:val="24"/>
          <w:szCs w:val="24"/>
        </w:rPr>
        <w:t xml:space="preserve">. </w:t>
      </w:r>
      <w:r w:rsidR="008F211B">
        <w:rPr>
          <w:rFonts w:ascii="Calibri" w:eastAsia="Times New Roman" w:hAnsi="Calibri" w:cs="Times New Roman"/>
          <w:sz w:val="24"/>
          <w:szCs w:val="24"/>
        </w:rPr>
        <w:t>W</w:t>
      </w:r>
      <w:r w:rsidR="0018100C" w:rsidRPr="002F724A">
        <w:rPr>
          <w:rFonts w:ascii="Calibri" w:eastAsia="Times New Roman" w:hAnsi="Calibri" w:cs="Times New Roman"/>
          <w:sz w:val="24"/>
          <w:szCs w:val="24"/>
        </w:rPr>
        <w:t>hil</w:t>
      </w:r>
      <w:r w:rsidR="008F211B">
        <w:rPr>
          <w:rFonts w:ascii="Calibri" w:eastAsia="Times New Roman" w:hAnsi="Calibri" w:cs="Times New Roman"/>
          <w:sz w:val="24"/>
          <w:szCs w:val="24"/>
        </w:rPr>
        <w:t>e</w:t>
      </w:r>
      <w:r w:rsidR="0018100C" w:rsidRPr="002F724A">
        <w:rPr>
          <w:rFonts w:ascii="Calibri" w:eastAsia="Times New Roman" w:hAnsi="Calibri" w:cs="Times New Roman"/>
          <w:sz w:val="24"/>
          <w:szCs w:val="24"/>
        </w:rPr>
        <w:t xml:space="preserve"> </w:t>
      </w:r>
      <w:r w:rsidR="003C0F4D" w:rsidRPr="002F724A">
        <w:rPr>
          <w:rFonts w:ascii="Calibri" w:eastAsia="Times New Roman" w:hAnsi="Calibri" w:cs="Times New Roman"/>
          <w:sz w:val="24"/>
          <w:szCs w:val="24"/>
        </w:rPr>
        <w:t>there are numerous</w:t>
      </w:r>
      <w:r w:rsidR="008F211B">
        <w:rPr>
          <w:rFonts w:ascii="Calibri" w:eastAsia="Times New Roman" w:hAnsi="Calibri" w:cs="Times New Roman"/>
          <w:sz w:val="24"/>
          <w:szCs w:val="24"/>
        </w:rPr>
        <w:t xml:space="preserve"> potential</w:t>
      </w:r>
      <w:r w:rsidR="003C0F4D" w:rsidRPr="002F724A">
        <w:rPr>
          <w:rFonts w:ascii="Calibri" w:eastAsia="Times New Roman" w:hAnsi="Calibri" w:cs="Times New Roman"/>
          <w:sz w:val="24"/>
          <w:szCs w:val="24"/>
        </w:rPr>
        <w:t xml:space="preserve"> reasons</w:t>
      </w:r>
      <w:r w:rsidR="00DE409D" w:rsidRPr="002F724A">
        <w:rPr>
          <w:rFonts w:ascii="Calibri" w:eastAsia="Times New Roman" w:hAnsi="Calibri" w:cs="Times New Roman"/>
          <w:sz w:val="24"/>
          <w:szCs w:val="24"/>
        </w:rPr>
        <w:t>,</w:t>
      </w:r>
      <w:r w:rsidR="0018100C" w:rsidRPr="002F724A">
        <w:rPr>
          <w:rFonts w:ascii="Calibri" w:eastAsia="Times New Roman" w:hAnsi="Calibri" w:cs="Times New Roman"/>
          <w:sz w:val="24"/>
          <w:szCs w:val="24"/>
        </w:rPr>
        <w:t xml:space="preserve"> one argument is </w:t>
      </w:r>
      <w:r w:rsidR="0019311A">
        <w:rPr>
          <w:rFonts w:ascii="Calibri" w:eastAsia="Times New Roman" w:hAnsi="Calibri" w:cs="Times New Roman"/>
          <w:sz w:val="24"/>
          <w:szCs w:val="24"/>
        </w:rPr>
        <w:t>a continued increase in men being tested with PSA combined with</w:t>
      </w:r>
      <w:r w:rsidR="0018100C" w:rsidRPr="002F724A">
        <w:rPr>
          <w:rFonts w:ascii="Calibri" w:eastAsia="Times New Roman" w:hAnsi="Calibri" w:cs="Times New Roman"/>
          <w:sz w:val="24"/>
          <w:szCs w:val="24"/>
        </w:rPr>
        <w:t xml:space="preserve"> the traditional </w:t>
      </w:r>
      <w:r w:rsidR="00E100F2" w:rsidRPr="002F724A">
        <w:rPr>
          <w:rFonts w:ascii="Calibri" w:eastAsia="Times New Roman" w:hAnsi="Calibri" w:cs="Times New Roman"/>
          <w:sz w:val="24"/>
          <w:szCs w:val="24"/>
        </w:rPr>
        <w:t>TRUS biopsy approach</w:t>
      </w:r>
      <w:r w:rsidR="0019311A">
        <w:rPr>
          <w:rFonts w:ascii="Calibri" w:eastAsia="Times New Roman" w:hAnsi="Calibri" w:cs="Times New Roman"/>
          <w:sz w:val="24"/>
          <w:szCs w:val="24"/>
        </w:rPr>
        <w:t xml:space="preserve"> which</w:t>
      </w:r>
      <w:r w:rsidR="00E100F2" w:rsidRPr="002F724A">
        <w:rPr>
          <w:rFonts w:ascii="Calibri" w:eastAsia="Times New Roman" w:hAnsi="Calibri" w:cs="Times New Roman"/>
          <w:sz w:val="24"/>
          <w:szCs w:val="24"/>
        </w:rPr>
        <w:t xml:space="preserve"> offers a high false negative rate for significant </w:t>
      </w:r>
      <w:proofErr w:type="gramStart"/>
      <w:r w:rsidR="00E100F2" w:rsidRPr="002F724A">
        <w:rPr>
          <w:rFonts w:ascii="Calibri" w:eastAsia="Times New Roman" w:hAnsi="Calibri" w:cs="Times New Roman"/>
          <w:sz w:val="24"/>
          <w:szCs w:val="24"/>
        </w:rPr>
        <w:t>cancer[</w:t>
      </w:r>
      <w:proofErr w:type="gramEnd"/>
      <w:r w:rsidR="00827546" w:rsidRPr="002F724A">
        <w:rPr>
          <w:rFonts w:ascii="Calibri" w:eastAsia="Times New Roman" w:hAnsi="Calibri" w:cs="Times New Roman"/>
          <w:sz w:val="24"/>
          <w:szCs w:val="24"/>
        </w:rPr>
        <w:t>1</w:t>
      </w:r>
      <w:r w:rsidR="00E100F2" w:rsidRPr="002F724A">
        <w:rPr>
          <w:rFonts w:ascii="Calibri" w:eastAsia="Times New Roman" w:hAnsi="Calibri" w:cs="Times New Roman"/>
          <w:sz w:val="24"/>
          <w:szCs w:val="24"/>
        </w:rPr>
        <w:t>] as well as an overdetection rate of insignificant cancer[</w:t>
      </w:r>
      <w:r w:rsidR="00827546" w:rsidRPr="002F724A">
        <w:rPr>
          <w:rFonts w:ascii="Calibri" w:eastAsia="Times New Roman" w:hAnsi="Calibri" w:cs="Times New Roman"/>
          <w:sz w:val="24"/>
          <w:szCs w:val="24"/>
        </w:rPr>
        <w:t>2</w:t>
      </w:r>
      <w:r w:rsidR="00E100F2" w:rsidRPr="002F724A">
        <w:rPr>
          <w:rFonts w:ascii="Calibri" w:eastAsia="Times New Roman" w:hAnsi="Calibri" w:cs="Times New Roman"/>
          <w:sz w:val="24"/>
          <w:szCs w:val="24"/>
        </w:rPr>
        <w:t xml:space="preserve">]. </w:t>
      </w:r>
      <w:r w:rsidR="003D7DCD">
        <w:rPr>
          <w:rFonts w:ascii="Calibri" w:eastAsia="Times New Roman" w:hAnsi="Calibri" w:cs="Times New Roman"/>
          <w:sz w:val="24"/>
          <w:szCs w:val="24"/>
        </w:rPr>
        <w:t>The use of TRUS biopsy, based only on</w:t>
      </w:r>
      <w:r w:rsidR="00E100F2" w:rsidRPr="002F724A">
        <w:rPr>
          <w:rFonts w:ascii="Calibri" w:eastAsia="Times New Roman" w:hAnsi="Calibri" w:cs="Times New Roman"/>
          <w:sz w:val="24"/>
          <w:szCs w:val="24"/>
        </w:rPr>
        <w:t xml:space="preserve"> </w:t>
      </w:r>
      <w:r w:rsidR="003D7DCD">
        <w:rPr>
          <w:rFonts w:ascii="Calibri" w:eastAsia="Times New Roman" w:hAnsi="Calibri" w:cs="Times New Roman"/>
          <w:sz w:val="24"/>
          <w:szCs w:val="24"/>
        </w:rPr>
        <w:t xml:space="preserve">elevated PSA </w:t>
      </w:r>
      <w:r w:rsidR="00E100F2" w:rsidRPr="002F724A">
        <w:rPr>
          <w:rFonts w:ascii="Calibri" w:eastAsia="Times New Roman" w:hAnsi="Calibri" w:cs="Times New Roman"/>
          <w:sz w:val="24"/>
          <w:szCs w:val="24"/>
        </w:rPr>
        <w:t xml:space="preserve">leads to overtreatment </w:t>
      </w:r>
      <w:r w:rsidR="00BD6C58" w:rsidRPr="002F724A">
        <w:rPr>
          <w:rFonts w:ascii="Calibri" w:eastAsia="Times New Roman" w:hAnsi="Calibri" w:cs="Times New Roman"/>
          <w:sz w:val="24"/>
          <w:szCs w:val="24"/>
        </w:rPr>
        <w:t>of low-risk disease in</w:t>
      </w:r>
      <w:r w:rsidR="00E100F2" w:rsidRPr="002F724A">
        <w:rPr>
          <w:rFonts w:ascii="Calibri" w:eastAsia="Times New Roman" w:hAnsi="Calibri" w:cs="Times New Roman"/>
          <w:sz w:val="24"/>
          <w:szCs w:val="24"/>
        </w:rPr>
        <w:t xml:space="preserve"> up to 45% of men </w:t>
      </w:r>
      <w:proofErr w:type="gramStart"/>
      <w:r w:rsidR="00E100F2" w:rsidRPr="002F724A">
        <w:rPr>
          <w:rFonts w:ascii="Calibri" w:eastAsia="Times New Roman" w:hAnsi="Calibri" w:cs="Times New Roman"/>
          <w:sz w:val="24"/>
          <w:szCs w:val="24"/>
        </w:rPr>
        <w:t>biopsied[</w:t>
      </w:r>
      <w:proofErr w:type="gramEnd"/>
      <w:r w:rsidR="00827546" w:rsidRPr="002F724A">
        <w:rPr>
          <w:rFonts w:ascii="Calibri" w:eastAsia="Times New Roman" w:hAnsi="Calibri" w:cs="Times New Roman"/>
          <w:sz w:val="24"/>
          <w:szCs w:val="24"/>
        </w:rPr>
        <w:t>3</w:t>
      </w:r>
      <w:r w:rsidR="00E100F2" w:rsidRPr="002F724A">
        <w:rPr>
          <w:rFonts w:ascii="Calibri" w:eastAsia="Times New Roman" w:hAnsi="Calibri" w:cs="Times New Roman"/>
          <w:sz w:val="24"/>
          <w:szCs w:val="24"/>
        </w:rPr>
        <w:t xml:space="preserve">]. </w:t>
      </w:r>
      <w:r w:rsidR="0018100C" w:rsidRPr="002F724A">
        <w:rPr>
          <w:rFonts w:ascii="Calibri" w:eastAsia="Times New Roman" w:hAnsi="Calibri" w:cs="Times New Roman"/>
          <w:sz w:val="24"/>
          <w:szCs w:val="24"/>
        </w:rPr>
        <w:t>Transperineal t</w:t>
      </w:r>
      <w:r w:rsidR="00E100F2" w:rsidRPr="002F724A">
        <w:rPr>
          <w:rFonts w:ascii="Calibri" w:eastAsia="Times New Roman" w:hAnsi="Calibri" w:cs="Times New Roman"/>
          <w:sz w:val="24"/>
          <w:szCs w:val="24"/>
        </w:rPr>
        <w:t xml:space="preserve">emplate mapping biopsy will miss less significant </w:t>
      </w:r>
      <w:proofErr w:type="gramStart"/>
      <w:r w:rsidR="00E100F2" w:rsidRPr="002F724A">
        <w:rPr>
          <w:rFonts w:ascii="Calibri" w:eastAsia="Times New Roman" w:hAnsi="Calibri" w:cs="Times New Roman"/>
          <w:sz w:val="24"/>
          <w:szCs w:val="24"/>
        </w:rPr>
        <w:t>cancer[</w:t>
      </w:r>
      <w:proofErr w:type="gramEnd"/>
      <w:r w:rsidR="00324734" w:rsidRPr="002F724A">
        <w:rPr>
          <w:rFonts w:ascii="Calibri" w:eastAsia="Times New Roman" w:hAnsi="Calibri" w:cs="Times New Roman"/>
          <w:sz w:val="24"/>
          <w:szCs w:val="24"/>
        </w:rPr>
        <w:t>6</w:t>
      </w:r>
      <w:r w:rsidR="00B57AFF">
        <w:rPr>
          <w:rFonts w:ascii="Calibri" w:eastAsia="Times New Roman" w:hAnsi="Calibri" w:cs="Times New Roman"/>
          <w:sz w:val="24"/>
          <w:szCs w:val="24"/>
        </w:rPr>
        <w:t>9</w:t>
      </w:r>
      <w:r w:rsidR="00E100F2" w:rsidRPr="002F724A">
        <w:rPr>
          <w:rFonts w:ascii="Calibri" w:eastAsia="Times New Roman" w:hAnsi="Calibri" w:cs="Times New Roman"/>
          <w:sz w:val="24"/>
          <w:szCs w:val="24"/>
        </w:rPr>
        <w:t>], but will also over diagnose low-risk disease[</w:t>
      </w:r>
      <w:r w:rsidR="00324734" w:rsidRPr="002F724A">
        <w:rPr>
          <w:rFonts w:ascii="Calibri" w:eastAsia="Times New Roman" w:hAnsi="Calibri" w:cs="Times New Roman"/>
          <w:sz w:val="24"/>
          <w:szCs w:val="24"/>
        </w:rPr>
        <w:t>6</w:t>
      </w:r>
      <w:r w:rsidR="000C5B5D">
        <w:rPr>
          <w:rFonts w:ascii="Calibri" w:eastAsia="Times New Roman" w:hAnsi="Calibri" w:cs="Times New Roman"/>
          <w:sz w:val="24"/>
          <w:szCs w:val="24"/>
        </w:rPr>
        <w:t>9</w:t>
      </w:r>
      <w:r w:rsidR="00E100F2" w:rsidRPr="002F724A">
        <w:rPr>
          <w:rFonts w:ascii="Calibri" w:eastAsia="Times New Roman" w:hAnsi="Calibri" w:cs="Times New Roman"/>
          <w:sz w:val="24"/>
          <w:szCs w:val="24"/>
        </w:rPr>
        <w:t>] as well as hugely</w:t>
      </w:r>
      <w:r w:rsidR="00C825D5" w:rsidRPr="002F724A">
        <w:rPr>
          <w:rFonts w:ascii="Calibri" w:eastAsia="Times New Roman" w:hAnsi="Calibri" w:cs="Times New Roman"/>
          <w:sz w:val="24"/>
          <w:szCs w:val="24"/>
        </w:rPr>
        <w:t xml:space="preserve"> increasing healthcare costs[</w:t>
      </w:r>
      <w:r w:rsidR="000C5B5D">
        <w:rPr>
          <w:rFonts w:ascii="Calibri" w:eastAsia="Times New Roman" w:hAnsi="Calibri" w:cs="Times New Roman"/>
          <w:sz w:val="24"/>
          <w:szCs w:val="24"/>
        </w:rPr>
        <w:t>7</w:t>
      </w:r>
      <w:r w:rsidR="00B57AFF">
        <w:rPr>
          <w:rFonts w:ascii="Calibri" w:eastAsia="Times New Roman" w:hAnsi="Calibri" w:cs="Times New Roman"/>
          <w:sz w:val="24"/>
          <w:szCs w:val="24"/>
        </w:rPr>
        <w:t>1</w:t>
      </w:r>
      <w:r w:rsidR="00E100F2" w:rsidRPr="002F724A">
        <w:rPr>
          <w:rFonts w:ascii="Calibri" w:eastAsia="Times New Roman" w:hAnsi="Calibri" w:cs="Times New Roman"/>
          <w:sz w:val="24"/>
          <w:szCs w:val="24"/>
        </w:rPr>
        <w:t xml:space="preserve">]. </w:t>
      </w:r>
    </w:p>
    <w:p w14:paraId="519A0692" w14:textId="3164EBBC" w:rsidR="00A17BE3" w:rsidRPr="002F724A" w:rsidRDefault="00977ACD" w:rsidP="00BB164B">
      <w:pPr>
        <w:pStyle w:val="Normal1"/>
        <w:spacing w:after="240" w:line="480" w:lineRule="auto"/>
        <w:jc w:val="both"/>
        <w:rPr>
          <w:rFonts w:ascii="Calibri" w:eastAsia="Times New Roman" w:hAnsi="Calibri" w:cs="Times New Roman"/>
          <w:sz w:val="24"/>
          <w:szCs w:val="24"/>
        </w:rPr>
      </w:pPr>
      <w:r w:rsidRPr="002F724A">
        <w:rPr>
          <w:rFonts w:ascii="Calibri" w:eastAsia="Times New Roman" w:hAnsi="Calibri" w:cs="Times New Roman"/>
          <w:sz w:val="24"/>
          <w:szCs w:val="24"/>
        </w:rPr>
        <w:t>Mp</w:t>
      </w:r>
      <w:r w:rsidR="00006B44" w:rsidRPr="002F724A">
        <w:rPr>
          <w:rFonts w:ascii="Calibri" w:eastAsia="Times New Roman" w:hAnsi="Calibri" w:cs="Times New Roman"/>
          <w:sz w:val="24"/>
          <w:szCs w:val="24"/>
        </w:rPr>
        <w:t xml:space="preserve">MRI </w:t>
      </w:r>
      <w:r w:rsidR="003C14E1" w:rsidRPr="002F724A">
        <w:rPr>
          <w:rFonts w:ascii="Calibri" w:eastAsia="Times New Roman" w:hAnsi="Calibri" w:cs="Times New Roman"/>
          <w:sz w:val="24"/>
          <w:szCs w:val="24"/>
        </w:rPr>
        <w:t xml:space="preserve">–using T2, DWI and DCE sequences - </w:t>
      </w:r>
      <w:r w:rsidR="00006B44" w:rsidRPr="002F724A">
        <w:rPr>
          <w:rFonts w:ascii="Calibri" w:eastAsia="Times New Roman" w:hAnsi="Calibri" w:cs="Times New Roman"/>
          <w:sz w:val="24"/>
          <w:szCs w:val="24"/>
        </w:rPr>
        <w:t xml:space="preserve">has </w:t>
      </w:r>
      <w:r w:rsidR="001E7F0D" w:rsidRPr="002F724A">
        <w:rPr>
          <w:rFonts w:ascii="Calibri" w:eastAsia="Times New Roman" w:hAnsi="Calibri" w:cs="Times New Roman"/>
          <w:sz w:val="24"/>
          <w:szCs w:val="24"/>
        </w:rPr>
        <w:t>increasingly b</w:t>
      </w:r>
      <w:r w:rsidR="0018100C" w:rsidRPr="002F724A">
        <w:rPr>
          <w:rFonts w:ascii="Calibri" w:eastAsia="Times New Roman" w:hAnsi="Calibri" w:cs="Times New Roman"/>
          <w:sz w:val="24"/>
          <w:szCs w:val="24"/>
        </w:rPr>
        <w:t>een</w:t>
      </w:r>
      <w:r w:rsidR="001E7F0D" w:rsidRPr="002F724A">
        <w:rPr>
          <w:rFonts w:ascii="Calibri" w:eastAsia="Times New Roman" w:hAnsi="Calibri" w:cs="Times New Roman"/>
          <w:sz w:val="24"/>
          <w:szCs w:val="24"/>
        </w:rPr>
        <w:t xml:space="preserve"> integrated into mainstream </w:t>
      </w:r>
      <w:r w:rsidR="00A82A0C" w:rsidRPr="002F724A">
        <w:rPr>
          <w:rFonts w:ascii="Calibri" w:eastAsia="Times New Roman" w:hAnsi="Calibri" w:cs="Times New Roman"/>
          <w:sz w:val="24"/>
          <w:szCs w:val="24"/>
        </w:rPr>
        <w:t xml:space="preserve">diagnostic </w:t>
      </w:r>
      <w:proofErr w:type="gramStart"/>
      <w:r w:rsidR="001E7F0D" w:rsidRPr="002F724A">
        <w:rPr>
          <w:rFonts w:ascii="Calibri" w:eastAsia="Times New Roman" w:hAnsi="Calibri" w:cs="Times New Roman"/>
          <w:sz w:val="24"/>
          <w:szCs w:val="24"/>
        </w:rPr>
        <w:t>practice[</w:t>
      </w:r>
      <w:proofErr w:type="gramEnd"/>
      <w:r w:rsidR="006C6A3B" w:rsidRPr="002F724A">
        <w:rPr>
          <w:rFonts w:ascii="Calibri" w:eastAsia="Times New Roman" w:hAnsi="Calibri" w:cs="Times New Roman"/>
          <w:sz w:val="24"/>
          <w:szCs w:val="24"/>
        </w:rPr>
        <w:t>7-9</w:t>
      </w:r>
      <w:r w:rsidR="001E7F0D" w:rsidRPr="002F724A">
        <w:rPr>
          <w:rFonts w:ascii="Calibri" w:eastAsia="Times New Roman" w:hAnsi="Calibri" w:cs="Times New Roman"/>
          <w:sz w:val="24"/>
          <w:szCs w:val="24"/>
        </w:rPr>
        <w:t xml:space="preserve">]. </w:t>
      </w:r>
      <w:r w:rsidR="003C14E1" w:rsidRPr="002F724A">
        <w:rPr>
          <w:rFonts w:ascii="Calibri" w:eastAsia="Times New Roman" w:hAnsi="Calibri" w:cs="Times New Roman"/>
          <w:sz w:val="24"/>
          <w:szCs w:val="24"/>
        </w:rPr>
        <w:t>The addition of m</w:t>
      </w:r>
      <w:r w:rsidR="00D40B30" w:rsidRPr="002F724A">
        <w:rPr>
          <w:rFonts w:ascii="Calibri" w:eastAsia="Times New Roman" w:hAnsi="Calibri" w:cs="Times New Roman"/>
          <w:sz w:val="24"/>
          <w:szCs w:val="24"/>
        </w:rPr>
        <w:t>pMRI</w:t>
      </w:r>
      <w:r w:rsidR="00DE409D" w:rsidRPr="002F724A">
        <w:rPr>
          <w:rFonts w:ascii="Calibri" w:eastAsia="Times New Roman" w:hAnsi="Calibri" w:cs="Times New Roman"/>
          <w:sz w:val="24"/>
          <w:szCs w:val="24"/>
        </w:rPr>
        <w:t xml:space="preserve"> </w:t>
      </w:r>
      <w:r w:rsidR="00D40B30" w:rsidRPr="002F724A">
        <w:rPr>
          <w:rFonts w:ascii="Calibri" w:eastAsia="Times New Roman" w:hAnsi="Calibri" w:cs="Times New Roman"/>
          <w:sz w:val="24"/>
          <w:szCs w:val="24"/>
        </w:rPr>
        <w:t xml:space="preserve">has significant advantages </w:t>
      </w:r>
      <w:r w:rsidR="003C14E1" w:rsidRPr="002F724A">
        <w:rPr>
          <w:rFonts w:ascii="Calibri" w:eastAsia="Times New Roman" w:hAnsi="Calibri" w:cs="Times New Roman"/>
          <w:sz w:val="24"/>
          <w:szCs w:val="24"/>
        </w:rPr>
        <w:t>when added to existing diagnostic prostate cancer</w:t>
      </w:r>
      <w:r w:rsidR="00D40B30" w:rsidRPr="002F724A">
        <w:rPr>
          <w:rFonts w:ascii="Calibri" w:eastAsia="Times New Roman" w:hAnsi="Calibri" w:cs="Times New Roman"/>
          <w:sz w:val="24"/>
          <w:szCs w:val="24"/>
        </w:rPr>
        <w:t xml:space="preserve"> pathway</w:t>
      </w:r>
      <w:r w:rsidR="003C14E1" w:rsidRPr="002F724A">
        <w:rPr>
          <w:rFonts w:ascii="Calibri" w:eastAsia="Times New Roman" w:hAnsi="Calibri" w:cs="Times New Roman"/>
          <w:sz w:val="24"/>
          <w:szCs w:val="24"/>
        </w:rPr>
        <w:t>s</w:t>
      </w:r>
      <w:r w:rsidR="00D40B30" w:rsidRPr="002F724A">
        <w:rPr>
          <w:rFonts w:ascii="Calibri" w:eastAsia="Times New Roman" w:hAnsi="Calibri" w:cs="Times New Roman"/>
          <w:sz w:val="24"/>
          <w:szCs w:val="24"/>
        </w:rPr>
        <w:t xml:space="preserve">. </w:t>
      </w:r>
      <w:r w:rsidR="003C14E1" w:rsidRPr="002F724A">
        <w:rPr>
          <w:rFonts w:ascii="Calibri" w:eastAsia="Times New Roman" w:hAnsi="Calibri" w:cs="Times New Roman"/>
          <w:sz w:val="24"/>
          <w:szCs w:val="24"/>
        </w:rPr>
        <w:t xml:space="preserve">Numerous studies using either whole-mount prostatectomy </w:t>
      </w:r>
      <w:proofErr w:type="gramStart"/>
      <w:r w:rsidR="003C14E1" w:rsidRPr="002F724A">
        <w:rPr>
          <w:rFonts w:ascii="Calibri" w:eastAsia="Times New Roman" w:hAnsi="Calibri" w:cs="Times New Roman"/>
          <w:sz w:val="24"/>
          <w:szCs w:val="24"/>
        </w:rPr>
        <w:t>specimens[</w:t>
      </w:r>
      <w:proofErr w:type="gramEnd"/>
      <w:r w:rsidR="000075AA">
        <w:rPr>
          <w:rFonts w:ascii="Calibri" w:eastAsia="Times New Roman" w:hAnsi="Calibri" w:cs="Times New Roman"/>
          <w:sz w:val="24"/>
          <w:szCs w:val="24"/>
        </w:rPr>
        <w:t>7</w:t>
      </w:r>
      <w:r w:rsidR="00B57AFF">
        <w:rPr>
          <w:rFonts w:ascii="Calibri" w:eastAsia="Times New Roman" w:hAnsi="Calibri" w:cs="Times New Roman"/>
          <w:sz w:val="24"/>
          <w:szCs w:val="24"/>
        </w:rPr>
        <w:t>2</w:t>
      </w:r>
      <w:r w:rsidR="003C14E1" w:rsidRPr="002F724A">
        <w:rPr>
          <w:rFonts w:ascii="Calibri" w:eastAsia="Times New Roman" w:hAnsi="Calibri" w:cs="Times New Roman"/>
          <w:sz w:val="24"/>
          <w:szCs w:val="24"/>
        </w:rPr>
        <w:t>] o</w:t>
      </w:r>
      <w:r w:rsidR="006C6A3B" w:rsidRPr="002F724A">
        <w:rPr>
          <w:rFonts w:ascii="Calibri" w:eastAsia="Times New Roman" w:hAnsi="Calibri" w:cs="Times New Roman"/>
          <w:sz w:val="24"/>
          <w:szCs w:val="24"/>
        </w:rPr>
        <w:t>r template mapping biopsies[1</w:t>
      </w:r>
      <w:r w:rsidR="003C14E1" w:rsidRPr="002F724A">
        <w:rPr>
          <w:rFonts w:ascii="Calibri" w:eastAsia="Times New Roman" w:hAnsi="Calibri" w:cs="Times New Roman"/>
          <w:sz w:val="24"/>
          <w:szCs w:val="24"/>
        </w:rPr>
        <w:t>]</w:t>
      </w:r>
      <w:r w:rsidR="00BF3679" w:rsidRPr="002F724A">
        <w:rPr>
          <w:rFonts w:ascii="Calibri" w:eastAsia="Times New Roman" w:hAnsi="Calibri" w:cs="Times New Roman"/>
          <w:sz w:val="24"/>
          <w:szCs w:val="24"/>
        </w:rPr>
        <w:t>,</w:t>
      </w:r>
      <w:r w:rsidR="003C14E1" w:rsidRPr="002F724A">
        <w:rPr>
          <w:rFonts w:ascii="Calibri" w:eastAsia="Times New Roman" w:hAnsi="Calibri" w:cs="Times New Roman"/>
          <w:sz w:val="24"/>
          <w:szCs w:val="24"/>
        </w:rPr>
        <w:t xml:space="preserve"> have demonstrated the sensitivity of mpMRI in detecting </w:t>
      </w:r>
      <w:r w:rsidR="000039CA" w:rsidRPr="002F724A">
        <w:rPr>
          <w:rFonts w:ascii="Calibri" w:eastAsia="Times New Roman" w:hAnsi="Calibri" w:cs="Times New Roman"/>
          <w:sz w:val="24"/>
          <w:szCs w:val="24"/>
        </w:rPr>
        <w:t>csPC</w:t>
      </w:r>
      <w:r w:rsidR="00DE409D" w:rsidRPr="002F724A">
        <w:rPr>
          <w:rFonts w:ascii="Calibri" w:eastAsia="Times New Roman" w:hAnsi="Calibri" w:cs="Times New Roman"/>
          <w:sz w:val="24"/>
          <w:szCs w:val="24"/>
        </w:rPr>
        <w:t>a and that mp</w:t>
      </w:r>
      <w:r w:rsidR="00A17BE3" w:rsidRPr="002F724A">
        <w:rPr>
          <w:rFonts w:ascii="Calibri" w:eastAsia="Times New Roman" w:hAnsi="Calibri" w:cs="Times New Roman"/>
          <w:sz w:val="24"/>
          <w:szCs w:val="24"/>
        </w:rPr>
        <w:t xml:space="preserve">MRI </w:t>
      </w:r>
      <w:r w:rsidR="0018100C" w:rsidRPr="002F724A">
        <w:rPr>
          <w:rFonts w:ascii="Calibri" w:eastAsia="Times New Roman" w:hAnsi="Calibri" w:cs="Times New Roman"/>
          <w:sz w:val="24"/>
          <w:szCs w:val="24"/>
        </w:rPr>
        <w:t xml:space="preserve">might also </w:t>
      </w:r>
      <w:r w:rsidR="00A17BE3" w:rsidRPr="002F724A">
        <w:rPr>
          <w:rFonts w:ascii="Calibri" w:eastAsia="Times New Roman" w:hAnsi="Calibri" w:cs="Times New Roman"/>
          <w:sz w:val="24"/>
          <w:szCs w:val="24"/>
        </w:rPr>
        <w:t>effectively ‘rul</w:t>
      </w:r>
      <w:r w:rsidR="0018100C" w:rsidRPr="002F724A">
        <w:rPr>
          <w:rFonts w:ascii="Calibri" w:eastAsia="Times New Roman" w:hAnsi="Calibri" w:cs="Times New Roman"/>
          <w:sz w:val="24"/>
          <w:szCs w:val="24"/>
        </w:rPr>
        <w:t>e</w:t>
      </w:r>
      <w:r w:rsidR="00A17BE3" w:rsidRPr="002F724A">
        <w:rPr>
          <w:rFonts w:ascii="Calibri" w:eastAsia="Times New Roman" w:hAnsi="Calibri" w:cs="Times New Roman"/>
          <w:sz w:val="24"/>
          <w:szCs w:val="24"/>
        </w:rPr>
        <w:t xml:space="preserve"> out’ </w:t>
      </w:r>
      <w:r w:rsidR="00A047CD" w:rsidRPr="002F724A">
        <w:rPr>
          <w:rFonts w:ascii="Calibri" w:eastAsia="Times New Roman" w:hAnsi="Calibri" w:cs="Times New Roman"/>
          <w:sz w:val="24"/>
          <w:szCs w:val="24"/>
        </w:rPr>
        <w:t>csPCa</w:t>
      </w:r>
      <w:r w:rsidR="008A724B" w:rsidRPr="002F724A">
        <w:rPr>
          <w:rFonts w:ascii="Calibri" w:eastAsia="Times New Roman" w:hAnsi="Calibri" w:cs="Times New Roman"/>
          <w:sz w:val="24"/>
          <w:szCs w:val="24"/>
        </w:rPr>
        <w:t xml:space="preserve"> by nature of its high negative predictive value (NPV)</w:t>
      </w:r>
      <w:r w:rsidR="00A17BE3" w:rsidRPr="002F724A">
        <w:rPr>
          <w:rFonts w:ascii="Calibri" w:eastAsia="Times New Roman" w:hAnsi="Calibri" w:cs="Times New Roman"/>
          <w:sz w:val="24"/>
          <w:szCs w:val="24"/>
        </w:rPr>
        <w:t xml:space="preserve">. For example, the PROMIS trial </w:t>
      </w:r>
      <w:r w:rsidR="008A724B" w:rsidRPr="002F724A">
        <w:rPr>
          <w:rFonts w:ascii="Calibri" w:eastAsia="Times New Roman" w:hAnsi="Calibri" w:cs="Times New Roman"/>
          <w:sz w:val="24"/>
          <w:szCs w:val="24"/>
        </w:rPr>
        <w:t xml:space="preserve">found mpMRI had an NPV of </w:t>
      </w:r>
      <w:r w:rsidR="005D2E10">
        <w:rPr>
          <w:rFonts w:ascii="Calibri" w:eastAsia="Times New Roman" w:hAnsi="Calibri" w:cs="Times New Roman"/>
          <w:sz w:val="24"/>
          <w:szCs w:val="24"/>
        </w:rPr>
        <w:t>0.</w:t>
      </w:r>
      <w:r w:rsidR="008A724B" w:rsidRPr="002F724A">
        <w:rPr>
          <w:rFonts w:ascii="Calibri" w:eastAsia="Times New Roman" w:hAnsi="Calibri" w:cs="Times New Roman"/>
          <w:sz w:val="24"/>
          <w:szCs w:val="24"/>
        </w:rPr>
        <w:t xml:space="preserve">72 – </w:t>
      </w:r>
      <w:r w:rsidR="005D2E10">
        <w:rPr>
          <w:rFonts w:ascii="Calibri" w:eastAsia="Times New Roman" w:hAnsi="Calibri" w:cs="Times New Roman"/>
          <w:sz w:val="24"/>
          <w:szCs w:val="24"/>
        </w:rPr>
        <w:t>0.</w:t>
      </w:r>
      <w:r w:rsidR="008A724B" w:rsidRPr="002F724A">
        <w:rPr>
          <w:rFonts w:ascii="Calibri" w:eastAsia="Times New Roman" w:hAnsi="Calibri" w:cs="Times New Roman"/>
          <w:sz w:val="24"/>
          <w:szCs w:val="24"/>
        </w:rPr>
        <w:t xml:space="preserve">89, depending on the threshold for significant </w:t>
      </w:r>
      <w:proofErr w:type="gramStart"/>
      <w:r w:rsidR="008A724B" w:rsidRPr="002F724A">
        <w:rPr>
          <w:rFonts w:ascii="Calibri" w:eastAsia="Times New Roman" w:hAnsi="Calibri" w:cs="Times New Roman"/>
          <w:sz w:val="24"/>
          <w:szCs w:val="24"/>
        </w:rPr>
        <w:t>disease[</w:t>
      </w:r>
      <w:proofErr w:type="gramEnd"/>
      <w:r w:rsidR="006C6A3B" w:rsidRPr="002F724A">
        <w:rPr>
          <w:rFonts w:ascii="Calibri" w:eastAsia="Times New Roman" w:hAnsi="Calibri" w:cs="Times New Roman"/>
          <w:sz w:val="24"/>
          <w:szCs w:val="24"/>
        </w:rPr>
        <w:t>1</w:t>
      </w:r>
      <w:r w:rsidR="008A724B" w:rsidRPr="002F724A">
        <w:rPr>
          <w:rFonts w:ascii="Calibri" w:eastAsia="Times New Roman" w:hAnsi="Calibri" w:cs="Times New Roman"/>
          <w:sz w:val="24"/>
          <w:szCs w:val="24"/>
        </w:rPr>
        <w:t>].</w:t>
      </w:r>
      <w:r w:rsidR="008D571C" w:rsidRPr="002F724A">
        <w:rPr>
          <w:rFonts w:ascii="Calibri" w:eastAsia="Times New Roman" w:hAnsi="Calibri" w:cs="Times New Roman"/>
          <w:sz w:val="24"/>
          <w:szCs w:val="24"/>
        </w:rPr>
        <w:t xml:space="preserve">The pooled NPV of the included studies in this meta-analysis was </w:t>
      </w:r>
      <w:r w:rsidR="005D2E10">
        <w:rPr>
          <w:rFonts w:ascii="Calibri" w:eastAsia="Times New Roman" w:hAnsi="Calibri" w:cs="Times New Roman"/>
          <w:sz w:val="24"/>
          <w:szCs w:val="24"/>
        </w:rPr>
        <w:t>0.85</w:t>
      </w:r>
      <w:r w:rsidR="008D571C" w:rsidRPr="002F724A">
        <w:rPr>
          <w:rFonts w:ascii="Calibri" w:eastAsia="Times New Roman" w:hAnsi="Calibri" w:cs="Times New Roman"/>
          <w:sz w:val="24"/>
          <w:szCs w:val="24"/>
        </w:rPr>
        <w:t xml:space="preserve"> suggesting a similar ability to rule out a diagnosis of</w:t>
      </w:r>
      <w:r w:rsidR="005D2E10">
        <w:rPr>
          <w:rFonts w:ascii="Calibri" w:eastAsia="Times New Roman" w:hAnsi="Calibri" w:cs="Times New Roman"/>
          <w:sz w:val="24"/>
          <w:szCs w:val="24"/>
        </w:rPr>
        <w:t xml:space="preserve"> all</w:t>
      </w:r>
      <w:r w:rsidR="008D571C" w:rsidRPr="002F724A">
        <w:rPr>
          <w:rFonts w:ascii="Calibri" w:eastAsia="Times New Roman" w:hAnsi="Calibri" w:cs="Times New Roman"/>
          <w:sz w:val="24"/>
          <w:szCs w:val="24"/>
        </w:rPr>
        <w:t xml:space="preserve"> prostate cancer</w:t>
      </w:r>
      <w:r w:rsidR="005D2E10">
        <w:rPr>
          <w:rFonts w:ascii="Calibri" w:eastAsia="Times New Roman" w:hAnsi="Calibri" w:cs="Times New Roman"/>
          <w:sz w:val="24"/>
          <w:szCs w:val="24"/>
        </w:rPr>
        <w:t>s</w:t>
      </w:r>
      <w:r w:rsidR="008D571C" w:rsidRPr="002F724A">
        <w:rPr>
          <w:rFonts w:ascii="Calibri" w:eastAsia="Times New Roman" w:hAnsi="Calibri" w:cs="Times New Roman"/>
          <w:sz w:val="24"/>
          <w:szCs w:val="24"/>
        </w:rPr>
        <w:t>.</w:t>
      </w:r>
      <w:r w:rsidR="00324734" w:rsidRPr="002F724A">
        <w:rPr>
          <w:rFonts w:ascii="Calibri" w:eastAsia="Times New Roman" w:hAnsi="Calibri" w:cs="Times New Roman"/>
          <w:sz w:val="24"/>
          <w:szCs w:val="24"/>
        </w:rPr>
        <w:t xml:space="preserve"> </w:t>
      </w:r>
      <w:r w:rsidR="00BF3679" w:rsidRPr="002F724A">
        <w:rPr>
          <w:rFonts w:ascii="Calibri" w:eastAsia="Times New Roman" w:hAnsi="Calibri" w:cs="Times New Roman"/>
          <w:sz w:val="24"/>
          <w:szCs w:val="24"/>
        </w:rPr>
        <w:t xml:space="preserve">Further, MRI allows for image-guided biopsies of the prostate. </w:t>
      </w:r>
      <w:r w:rsidR="0018100C" w:rsidRPr="002F724A">
        <w:rPr>
          <w:rFonts w:ascii="Calibri" w:eastAsia="Times New Roman" w:hAnsi="Calibri" w:cs="Times New Roman"/>
          <w:sz w:val="24"/>
          <w:szCs w:val="24"/>
        </w:rPr>
        <w:t>A number of studies recently evaluated within a</w:t>
      </w:r>
      <w:r w:rsidR="001E5EE9" w:rsidRPr="002F724A">
        <w:rPr>
          <w:rFonts w:ascii="Calibri" w:eastAsia="Times New Roman" w:hAnsi="Calibri" w:cs="Times New Roman"/>
          <w:sz w:val="24"/>
          <w:szCs w:val="24"/>
        </w:rPr>
        <w:t xml:space="preserve"> meta-</w:t>
      </w:r>
      <w:proofErr w:type="gramStart"/>
      <w:r w:rsidR="001E5EE9" w:rsidRPr="002F724A">
        <w:rPr>
          <w:rFonts w:ascii="Calibri" w:eastAsia="Times New Roman" w:hAnsi="Calibri" w:cs="Times New Roman"/>
          <w:sz w:val="24"/>
          <w:szCs w:val="24"/>
        </w:rPr>
        <w:t>analysis[</w:t>
      </w:r>
      <w:proofErr w:type="gramEnd"/>
      <w:r w:rsidR="00324734" w:rsidRPr="002F724A">
        <w:rPr>
          <w:rFonts w:ascii="Calibri" w:eastAsia="Times New Roman" w:hAnsi="Calibri" w:cs="Times New Roman"/>
          <w:sz w:val="24"/>
          <w:szCs w:val="24"/>
        </w:rPr>
        <w:t>7</w:t>
      </w:r>
      <w:r w:rsidR="00B57AFF">
        <w:rPr>
          <w:rFonts w:ascii="Calibri" w:eastAsia="Times New Roman" w:hAnsi="Calibri" w:cs="Times New Roman"/>
          <w:sz w:val="24"/>
          <w:szCs w:val="24"/>
        </w:rPr>
        <w:t>3</w:t>
      </w:r>
      <w:r w:rsidR="001E5EE9" w:rsidRPr="002F724A">
        <w:rPr>
          <w:rFonts w:ascii="Calibri" w:eastAsia="Times New Roman" w:hAnsi="Calibri" w:cs="Times New Roman"/>
          <w:sz w:val="24"/>
          <w:szCs w:val="24"/>
        </w:rPr>
        <w:t xml:space="preserve">] of seven robust trials containing 2583 pooled men found that MRI with or without a targeted biopsy offered a 57% increase in </w:t>
      </w:r>
      <w:r w:rsidR="00A047CD" w:rsidRPr="002F724A">
        <w:rPr>
          <w:rFonts w:ascii="Calibri" w:eastAsia="Times New Roman" w:hAnsi="Calibri" w:cs="Times New Roman"/>
          <w:sz w:val="24"/>
          <w:szCs w:val="24"/>
        </w:rPr>
        <w:t>csPCa</w:t>
      </w:r>
      <w:r w:rsidR="001E5EE9" w:rsidRPr="002F724A">
        <w:rPr>
          <w:rFonts w:ascii="Calibri" w:eastAsia="Times New Roman" w:hAnsi="Calibri" w:cs="Times New Roman"/>
          <w:sz w:val="24"/>
          <w:szCs w:val="24"/>
        </w:rPr>
        <w:t xml:space="preserve"> detection, a 33% decrease in the total number of biopsies, a 77% reduction in cores per biopsy procedure </w:t>
      </w:r>
      <w:r w:rsidR="0018100C" w:rsidRPr="002F724A">
        <w:rPr>
          <w:rFonts w:ascii="Calibri" w:eastAsia="Times New Roman" w:hAnsi="Calibri" w:cs="Times New Roman"/>
          <w:sz w:val="24"/>
          <w:szCs w:val="24"/>
        </w:rPr>
        <w:t>with little to</w:t>
      </w:r>
      <w:r w:rsidR="00E4111B" w:rsidRPr="002F724A">
        <w:rPr>
          <w:rFonts w:ascii="Calibri" w:eastAsia="Times New Roman" w:hAnsi="Calibri" w:cs="Times New Roman"/>
          <w:sz w:val="24"/>
          <w:szCs w:val="24"/>
        </w:rPr>
        <w:t xml:space="preserve"> </w:t>
      </w:r>
      <w:r w:rsidR="001E5EE9" w:rsidRPr="002F724A">
        <w:rPr>
          <w:rFonts w:ascii="Calibri" w:eastAsia="Times New Roman" w:hAnsi="Calibri" w:cs="Times New Roman"/>
          <w:sz w:val="24"/>
          <w:szCs w:val="24"/>
        </w:rPr>
        <w:t xml:space="preserve">no benefit in adding systematic cores. </w:t>
      </w:r>
    </w:p>
    <w:p w14:paraId="632B104E" w14:textId="2E56A45D" w:rsidR="00C924CD" w:rsidRDefault="004D3E17" w:rsidP="00BB164B">
      <w:pPr>
        <w:pStyle w:val="Normal1"/>
        <w:spacing w:after="240" w:line="480" w:lineRule="auto"/>
        <w:jc w:val="both"/>
        <w:rPr>
          <w:rFonts w:ascii="Calibri" w:eastAsia="Times New Roman" w:hAnsi="Calibri" w:cs="Times New Roman"/>
          <w:sz w:val="24"/>
          <w:szCs w:val="24"/>
          <w:highlight w:val="white"/>
        </w:rPr>
      </w:pPr>
      <w:r w:rsidRPr="002F724A">
        <w:rPr>
          <w:rFonts w:ascii="Calibri" w:eastAsia="Times New Roman" w:hAnsi="Calibri" w:cs="Times New Roman"/>
          <w:sz w:val="24"/>
          <w:szCs w:val="24"/>
        </w:rPr>
        <w:lastRenderedPageBreak/>
        <w:t>Several</w:t>
      </w:r>
      <w:r w:rsidR="000039CA" w:rsidRPr="002F724A">
        <w:rPr>
          <w:rFonts w:ascii="Calibri" w:eastAsia="Times New Roman" w:hAnsi="Calibri" w:cs="Times New Roman"/>
          <w:sz w:val="24"/>
          <w:szCs w:val="24"/>
        </w:rPr>
        <w:t xml:space="preserve"> </w:t>
      </w:r>
      <w:r w:rsidR="004B11D8" w:rsidRPr="002F724A">
        <w:rPr>
          <w:rFonts w:ascii="Calibri" w:eastAsia="Times New Roman" w:hAnsi="Calibri" w:cs="Times New Roman"/>
          <w:sz w:val="24"/>
          <w:szCs w:val="24"/>
        </w:rPr>
        <w:t>disadvantages to universal uptake of mpMRI</w:t>
      </w:r>
      <w:r w:rsidRPr="002F724A">
        <w:rPr>
          <w:rFonts w:ascii="Calibri" w:eastAsia="Times New Roman" w:hAnsi="Calibri" w:cs="Times New Roman"/>
          <w:sz w:val="24"/>
          <w:szCs w:val="24"/>
        </w:rPr>
        <w:t xml:space="preserve"> have been raised</w:t>
      </w:r>
      <w:r w:rsidR="004B11D8" w:rsidRPr="002F724A">
        <w:rPr>
          <w:rFonts w:ascii="Calibri" w:eastAsia="Times New Roman" w:hAnsi="Calibri" w:cs="Times New Roman"/>
          <w:sz w:val="24"/>
          <w:szCs w:val="24"/>
        </w:rPr>
        <w:t xml:space="preserve">. </w:t>
      </w:r>
      <w:r w:rsidR="00B511E9" w:rsidRPr="002F724A">
        <w:rPr>
          <w:rFonts w:ascii="Calibri" w:eastAsia="Times New Roman" w:hAnsi="Calibri" w:cs="Times New Roman"/>
          <w:sz w:val="24"/>
          <w:szCs w:val="24"/>
        </w:rPr>
        <w:t>First, t</w:t>
      </w:r>
      <w:r w:rsidRPr="002F724A">
        <w:rPr>
          <w:rFonts w:ascii="Calibri" w:eastAsia="Times New Roman" w:hAnsi="Calibri" w:cs="Times New Roman"/>
          <w:sz w:val="24"/>
          <w:szCs w:val="24"/>
        </w:rPr>
        <w:t>here is controversy over the cost effectiveness of mpMRI</w:t>
      </w:r>
      <w:r w:rsidR="00363707" w:rsidRPr="002F724A">
        <w:rPr>
          <w:rFonts w:ascii="Calibri" w:eastAsia="Times New Roman" w:hAnsi="Calibri" w:cs="Times New Roman"/>
          <w:sz w:val="24"/>
          <w:szCs w:val="24"/>
        </w:rPr>
        <w:t xml:space="preserve">. </w:t>
      </w:r>
      <w:r w:rsidR="00A101D4" w:rsidRPr="002F724A">
        <w:rPr>
          <w:rFonts w:ascii="Calibri" w:eastAsia="Times New Roman" w:hAnsi="Calibri" w:cs="Times New Roman"/>
          <w:sz w:val="24"/>
          <w:szCs w:val="24"/>
        </w:rPr>
        <w:t xml:space="preserve">However, </w:t>
      </w:r>
      <w:r w:rsidR="00BB4C9B" w:rsidRPr="002F724A">
        <w:rPr>
          <w:rFonts w:ascii="Calibri" w:eastAsia="Times New Roman" w:hAnsi="Calibri" w:cs="Times New Roman"/>
          <w:sz w:val="24"/>
          <w:szCs w:val="24"/>
        </w:rPr>
        <w:t>some of this may be explained by assumption due</w:t>
      </w:r>
      <w:r w:rsidR="00A101D4" w:rsidRPr="002F724A">
        <w:rPr>
          <w:rFonts w:ascii="Calibri" w:eastAsia="Times New Roman" w:hAnsi="Calibri" w:cs="Times New Roman"/>
          <w:sz w:val="24"/>
          <w:szCs w:val="24"/>
        </w:rPr>
        <w:t xml:space="preserve"> to its relative novelty</w:t>
      </w:r>
      <w:r w:rsidR="009A6725" w:rsidRPr="002F724A">
        <w:rPr>
          <w:rFonts w:ascii="Calibri" w:eastAsia="Times New Roman" w:hAnsi="Calibri" w:cs="Times New Roman"/>
          <w:sz w:val="24"/>
          <w:szCs w:val="24"/>
        </w:rPr>
        <w:t xml:space="preserve">. </w:t>
      </w:r>
      <w:r w:rsidR="00BB4C9B" w:rsidRPr="002F724A">
        <w:rPr>
          <w:rFonts w:ascii="Calibri" w:eastAsia="Times New Roman" w:hAnsi="Calibri" w:cs="Times New Roman"/>
          <w:sz w:val="24"/>
          <w:szCs w:val="24"/>
        </w:rPr>
        <w:t>For example</w:t>
      </w:r>
      <w:r w:rsidR="009A6725" w:rsidRPr="002F724A">
        <w:rPr>
          <w:rFonts w:ascii="Calibri" w:eastAsia="Times New Roman" w:hAnsi="Calibri" w:cs="Times New Roman"/>
          <w:sz w:val="24"/>
          <w:szCs w:val="24"/>
        </w:rPr>
        <w:t>, c</w:t>
      </w:r>
      <w:r w:rsidR="00A101D4" w:rsidRPr="002F724A">
        <w:rPr>
          <w:rFonts w:ascii="Calibri" w:eastAsia="Times New Roman" w:hAnsi="Calibri" w:cs="Times New Roman"/>
          <w:sz w:val="24"/>
          <w:szCs w:val="24"/>
        </w:rPr>
        <w:t xml:space="preserve">ost effective analyses have </w:t>
      </w:r>
      <w:r w:rsidR="00BB4C9B" w:rsidRPr="002F724A">
        <w:rPr>
          <w:rFonts w:ascii="Calibri" w:eastAsia="Times New Roman" w:hAnsi="Calibri" w:cs="Times New Roman"/>
          <w:sz w:val="24"/>
          <w:szCs w:val="24"/>
        </w:rPr>
        <w:t>suggested</w:t>
      </w:r>
      <w:r w:rsidR="00A101D4" w:rsidRPr="002F724A">
        <w:rPr>
          <w:rFonts w:ascii="Calibri" w:eastAsia="Times New Roman" w:hAnsi="Calibri" w:cs="Times New Roman"/>
          <w:sz w:val="24"/>
          <w:szCs w:val="24"/>
        </w:rPr>
        <w:t xml:space="preserve"> an mpMRI first approach, followed by to TR</w:t>
      </w:r>
      <w:r w:rsidR="00F7119A" w:rsidRPr="002F724A">
        <w:rPr>
          <w:rFonts w:ascii="Calibri" w:eastAsia="Times New Roman" w:hAnsi="Calibri" w:cs="Times New Roman"/>
          <w:sz w:val="24"/>
          <w:szCs w:val="24"/>
        </w:rPr>
        <w:t xml:space="preserve">US MRI-targeted biopsies was more cost effective in detecting significant disease than a systematic TRUS biopsy first </w:t>
      </w:r>
      <w:proofErr w:type="gramStart"/>
      <w:r w:rsidR="00F7119A" w:rsidRPr="002F724A">
        <w:rPr>
          <w:rFonts w:ascii="Calibri" w:eastAsia="Times New Roman" w:hAnsi="Calibri" w:cs="Times New Roman"/>
          <w:sz w:val="24"/>
          <w:szCs w:val="24"/>
        </w:rPr>
        <w:t>strategy[</w:t>
      </w:r>
      <w:proofErr w:type="gramEnd"/>
      <w:r w:rsidR="00324734" w:rsidRPr="002F724A">
        <w:rPr>
          <w:rFonts w:ascii="Calibri" w:eastAsia="Times New Roman" w:hAnsi="Calibri" w:cs="Times New Roman"/>
          <w:sz w:val="24"/>
          <w:szCs w:val="24"/>
        </w:rPr>
        <w:t>7</w:t>
      </w:r>
      <w:r w:rsidR="00B57AFF">
        <w:rPr>
          <w:rFonts w:ascii="Calibri" w:eastAsia="Times New Roman" w:hAnsi="Calibri" w:cs="Times New Roman"/>
          <w:sz w:val="24"/>
          <w:szCs w:val="24"/>
        </w:rPr>
        <w:t>4</w:t>
      </w:r>
      <w:r w:rsidR="00F7119A" w:rsidRPr="002F724A">
        <w:rPr>
          <w:rFonts w:ascii="Calibri" w:eastAsia="Times New Roman" w:hAnsi="Calibri" w:cs="Times New Roman"/>
          <w:sz w:val="24"/>
          <w:szCs w:val="24"/>
        </w:rPr>
        <w:t>]</w:t>
      </w:r>
      <w:r w:rsidR="00A101D4" w:rsidRPr="002F724A">
        <w:rPr>
          <w:rFonts w:ascii="Calibri" w:eastAsia="Times New Roman" w:hAnsi="Calibri" w:cs="Times New Roman"/>
          <w:sz w:val="24"/>
          <w:szCs w:val="24"/>
        </w:rPr>
        <w:t>.</w:t>
      </w:r>
      <w:r w:rsidR="00B71577" w:rsidRPr="002F724A">
        <w:rPr>
          <w:rFonts w:ascii="Calibri" w:eastAsia="Times New Roman" w:hAnsi="Calibri" w:cs="Times New Roman"/>
          <w:sz w:val="24"/>
          <w:szCs w:val="24"/>
        </w:rPr>
        <w:t>Second, DCE increases t</w:t>
      </w:r>
      <w:r w:rsidR="00927206" w:rsidRPr="002F724A">
        <w:rPr>
          <w:rFonts w:ascii="Calibri" w:eastAsia="Times New Roman" w:hAnsi="Calibri" w:cs="Times New Roman"/>
          <w:sz w:val="24"/>
          <w:szCs w:val="24"/>
        </w:rPr>
        <w:t>h</w:t>
      </w:r>
      <w:r w:rsidR="00B71577" w:rsidRPr="002F724A">
        <w:rPr>
          <w:rFonts w:ascii="Calibri" w:eastAsia="Times New Roman" w:hAnsi="Calibri" w:cs="Times New Roman"/>
          <w:sz w:val="24"/>
          <w:szCs w:val="24"/>
        </w:rPr>
        <w:t>e</w:t>
      </w:r>
      <w:r w:rsidR="00927206" w:rsidRPr="002F724A">
        <w:rPr>
          <w:rFonts w:ascii="Calibri" w:eastAsia="Times New Roman" w:hAnsi="Calibri" w:cs="Times New Roman"/>
          <w:sz w:val="24"/>
          <w:szCs w:val="24"/>
        </w:rPr>
        <w:t xml:space="preserve"> time to acquire and interpret each set of images.  E</w:t>
      </w:r>
      <w:r w:rsidR="00837CD7" w:rsidRPr="002F724A">
        <w:rPr>
          <w:rFonts w:ascii="Calibri" w:eastAsia="Times New Roman" w:hAnsi="Calibri" w:cs="Times New Roman"/>
          <w:sz w:val="24"/>
          <w:szCs w:val="24"/>
        </w:rPr>
        <w:t>ach patient must have their renal function checked and all must be checked for prior gadolinium reactions</w:t>
      </w:r>
      <w:r w:rsidR="00927206" w:rsidRPr="002F724A">
        <w:rPr>
          <w:rFonts w:ascii="Calibri" w:eastAsia="Times New Roman" w:hAnsi="Calibri" w:cs="Times New Roman"/>
          <w:sz w:val="24"/>
          <w:szCs w:val="24"/>
        </w:rPr>
        <w:t xml:space="preserve">. </w:t>
      </w:r>
      <w:r w:rsidR="003D7DCD">
        <w:rPr>
          <w:rFonts w:ascii="Calibri" w:eastAsia="Times New Roman" w:hAnsi="Calibri" w:cs="Times New Roman"/>
          <w:sz w:val="24"/>
          <w:szCs w:val="24"/>
        </w:rPr>
        <w:t>I</w:t>
      </w:r>
      <w:r w:rsidR="00927206" w:rsidRPr="002F724A">
        <w:rPr>
          <w:rFonts w:ascii="Calibri" w:eastAsia="Times New Roman" w:hAnsi="Calibri" w:cs="Times New Roman"/>
          <w:sz w:val="24"/>
          <w:szCs w:val="24"/>
        </w:rPr>
        <w:t xml:space="preserve">ntravenous access must be achieved </w:t>
      </w:r>
      <w:r w:rsidR="003D7DCD">
        <w:rPr>
          <w:rFonts w:ascii="Calibri" w:eastAsia="Times New Roman" w:hAnsi="Calibri" w:cs="Times New Roman"/>
          <w:sz w:val="24"/>
          <w:szCs w:val="24"/>
        </w:rPr>
        <w:t>for contrast delivery,</w:t>
      </w:r>
      <w:r w:rsidR="0018100C" w:rsidRPr="002F724A">
        <w:rPr>
          <w:rFonts w:ascii="Calibri" w:eastAsia="Times New Roman" w:hAnsi="Calibri" w:cs="Times New Roman"/>
          <w:sz w:val="24"/>
          <w:szCs w:val="24"/>
        </w:rPr>
        <w:t xml:space="preserve"> w</w:t>
      </w:r>
      <w:r w:rsidR="003D7DCD">
        <w:rPr>
          <w:rFonts w:ascii="Calibri" w:eastAsia="Times New Roman" w:hAnsi="Calibri" w:cs="Times New Roman"/>
          <w:sz w:val="24"/>
          <w:szCs w:val="24"/>
        </w:rPr>
        <w:t>hich</w:t>
      </w:r>
      <w:r w:rsidR="0018100C" w:rsidRPr="002F724A">
        <w:rPr>
          <w:rFonts w:ascii="Calibri" w:eastAsia="Times New Roman" w:hAnsi="Calibri" w:cs="Times New Roman"/>
          <w:sz w:val="24"/>
          <w:szCs w:val="24"/>
        </w:rPr>
        <w:t xml:space="preserve"> require</w:t>
      </w:r>
      <w:r w:rsidR="003D7DCD">
        <w:rPr>
          <w:rFonts w:ascii="Calibri" w:eastAsia="Times New Roman" w:hAnsi="Calibri" w:cs="Times New Roman"/>
          <w:sz w:val="24"/>
          <w:szCs w:val="24"/>
        </w:rPr>
        <w:t>s</w:t>
      </w:r>
      <w:r w:rsidR="0018100C" w:rsidRPr="002F724A">
        <w:rPr>
          <w:rFonts w:ascii="Calibri" w:eastAsia="Times New Roman" w:hAnsi="Calibri" w:cs="Times New Roman"/>
          <w:sz w:val="24"/>
          <w:szCs w:val="24"/>
        </w:rPr>
        <w:t xml:space="preserve"> on-site medical support</w:t>
      </w:r>
      <w:r w:rsidR="00927206" w:rsidRPr="002F724A">
        <w:rPr>
          <w:rFonts w:ascii="Calibri" w:eastAsia="Times New Roman" w:hAnsi="Calibri" w:cs="Times New Roman"/>
          <w:sz w:val="24"/>
          <w:szCs w:val="24"/>
        </w:rPr>
        <w:t xml:space="preserve">. These factors increase the image acquisition </w:t>
      </w:r>
      <w:r w:rsidR="0018100C" w:rsidRPr="002F724A">
        <w:rPr>
          <w:rFonts w:ascii="Calibri" w:eastAsia="Times New Roman" w:hAnsi="Calibri" w:cs="Times New Roman"/>
          <w:sz w:val="24"/>
          <w:szCs w:val="24"/>
        </w:rPr>
        <w:t xml:space="preserve">and reporting </w:t>
      </w:r>
      <w:r w:rsidR="00927206" w:rsidRPr="002F724A">
        <w:rPr>
          <w:rFonts w:ascii="Calibri" w:eastAsia="Times New Roman" w:hAnsi="Calibri" w:cs="Times New Roman"/>
          <w:sz w:val="24"/>
          <w:szCs w:val="24"/>
        </w:rPr>
        <w:t>time</w:t>
      </w:r>
      <w:r w:rsidR="0018100C" w:rsidRPr="002F724A">
        <w:rPr>
          <w:rFonts w:ascii="Calibri" w:eastAsia="Times New Roman" w:hAnsi="Calibri" w:cs="Times New Roman"/>
          <w:sz w:val="24"/>
          <w:szCs w:val="24"/>
        </w:rPr>
        <w:t xml:space="preserve">s as well as healthcare resource </w:t>
      </w:r>
      <w:proofErr w:type="spellStart"/>
      <w:r w:rsidR="0018100C" w:rsidRPr="002F724A">
        <w:rPr>
          <w:rFonts w:ascii="Calibri" w:eastAsia="Times New Roman" w:hAnsi="Calibri" w:cs="Times New Roman"/>
          <w:sz w:val="24"/>
          <w:szCs w:val="24"/>
        </w:rPr>
        <w:t>utilisation</w:t>
      </w:r>
      <w:proofErr w:type="spellEnd"/>
      <w:r w:rsidR="00927206" w:rsidRPr="002F724A">
        <w:rPr>
          <w:rFonts w:ascii="Calibri" w:eastAsia="Times New Roman" w:hAnsi="Calibri" w:cs="Times New Roman"/>
          <w:sz w:val="24"/>
          <w:szCs w:val="24"/>
        </w:rPr>
        <w:t xml:space="preserve">. </w:t>
      </w:r>
      <w:r w:rsidR="004364C0" w:rsidRPr="002F724A">
        <w:rPr>
          <w:rFonts w:ascii="Calibri" w:eastAsia="Times New Roman" w:hAnsi="Calibri" w:cs="Times New Roman"/>
          <w:sz w:val="24"/>
          <w:szCs w:val="24"/>
        </w:rPr>
        <w:t xml:space="preserve">Third, </w:t>
      </w:r>
      <w:r w:rsidR="0018100C" w:rsidRPr="002F724A">
        <w:rPr>
          <w:rFonts w:ascii="Calibri" w:eastAsia="Times New Roman" w:hAnsi="Calibri" w:cs="Times New Roman"/>
          <w:sz w:val="24"/>
          <w:szCs w:val="24"/>
        </w:rPr>
        <w:t xml:space="preserve">although </w:t>
      </w:r>
      <w:r w:rsidR="00773326" w:rsidRPr="002F724A">
        <w:rPr>
          <w:rFonts w:ascii="Calibri" w:eastAsia="Times New Roman" w:hAnsi="Calibri" w:cs="Times New Roman"/>
          <w:sz w:val="24"/>
          <w:szCs w:val="24"/>
        </w:rPr>
        <w:t xml:space="preserve">acute gadolinium reactions are </w:t>
      </w:r>
      <w:r w:rsidR="004364C0" w:rsidRPr="002F724A">
        <w:rPr>
          <w:rFonts w:ascii="Calibri" w:eastAsia="Times New Roman" w:hAnsi="Calibri" w:cs="Times New Roman"/>
          <w:sz w:val="24"/>
          <w:szCs w:val="24"/>
        </w:rPr>
        <w:t xml:space="preserve">extremely </w:t>
      </w:r>
      <w:proofErr w:type="gramStart"/>
      <w:r w:rsidR="004364C0" w:rsidRPr="002F724A">
        <w:rPr>
          <w:rFonts w:ascii="Calibri" w:eastAsia="Times New Roman" w:hAnsi="Calibri" w:cs="Times New Roman"/>
          <w:sz w:val="24"/>
          <w:szCs w:val="24"/>
        </w:rPr>
        <w:t>rare[</w:t>
      </w:r>
      <w:proofErr w:type="gramEnd"/>
      <w:r w:rsidR="00D63007" w:rsidRPr="002F724A">
        <w:rPr>
          <w:rFonts w:ascii="Calibri" w:eastAsia="Times New Roman" w:hAnsi="Calibri" w:cs="Times New Roman"/>
          <w:sz w:val="24"/>
          <w:szCs w:val="24"/>
        </w:rPr>
        <w:t>1</w:t>
      </w:r>
      <w:r w:rsidR="004A7794">
        <w:rPr>
          <w:rFonts w:ascii="Calibri" w:eastAsia="Times New Roman" w:hAnsi="Calibri" w:cs="Times New Roman"/>
          <w:sz w:val="24"/>
          <w:szCs w:val="24"/>
        </w:rPr>
        <w:t>6</w:t>
      </w:r>
      <w:r w:rsidR="004364C0" w:rsidRPr="002F724A">
        <w:rPr>
          <w:rFonts w:ascii="Calibri" w:eastAsia="Times New Roman" w:hAnsi="Calibri" w:cs="Times New Roman"/>
          <w:sz w:val="24"/>
          <w:szCs w:val="24"/>
        </w:rPr>
        <w:t>]</w:t>
      </w:r>
      <w:r w:rsidR="0018100C" w:rsidRPr="002F724A">
        <w:rPr>
          <w:rFonts w:ascii="Calibri" w:eastAsia="Times New Roman" w:hAnsi="Calibri" w:cs="Times New Roman"/>
          <w:sz w:val="24"/>
          <w:szCs w:val="24"/>
        </w:rPr>
        <w:t xml:space="preserve">, </w:t>
      </w:r>
      <w:r w:rsidR="004364C0" w:rsidRPr="002F724A">
        <w:rPr>
          <w:rFonts w:ascii="Calibri" w:eastAsia="Times New Roman" w:hAnsi="Calibri" w:cs="Times New Roman"/>
          <w:sz w:val="24"/>
          <w:szCs w:val="24"/>
        </w:rPr>
        <w:t xml:space="preserve"> studies have shown gadolinium retention in body tissues</w:t>
      </w:r>
      <w:r w:rsidR="007131F5" w:rsidRPr="002F724A">
        <w:rPr>
          <w:rFonts w:ascii="Calibri" w:eastAsia="Times New Roman" w:hAnsi="Calibri" w:cs="Times New Roman"/>
          <w:sz w:val="24"/>
          <w:szCs w:val="24"/>
        </w:rPr>
        <w:t xml:space="preserve"> for months or years</w:t>
      </w:r>
      <w:r w:rsidR="004364C0" w:rsidRPr="002F724A">
        <w:rPr>
          <w:rFonts w:ascii="Calibri" w:eastAsia="Times New Roman" w:hAnsi="Calibri" w:cs="Times New Roman"/>
          <w:sz w:val="24"/>
          <w:szCs w:val="24"/>
        </w:rPr>
        <w:t>, particularly the brain[</w:t>
      </w:r>
      <w:r w:rsidR="00D63007" w:rsidRPr="002F724A">
        <w:rPr>
          <w:rFonts w:ascii="Calibri" w:eastAsia="Times New Roman" w:hAnsi="Calibri" w:cs="Times New Roman"/>
          <w:sz w:val="24"/>
          <w:szCs w:val="24"/>
        </w:rPr>
        <w:t>1</w:t>
      </w:r>
      <w:r w:rsidR="004A7794">
        <w:rPr>
          <w:rFonts w:ascii="Calibri" w:eastAsia="Times New Roman" w:hAnsi="Calibri" w:cs="Times New Roman"/>
          <w:sz w:val="24"/>
          <w:szCs w:val="24"/>
        </w:rPr>
        <w:t>6</w:t>
      </w:r>
      <w:r w:rsidR="004364C0" w:rsidRPr="002F724A">
        <w:rPr>
          <w:rFonts w:ascii="Calibri" w:eastAsia="Times New Roman" w:hAnsi="Calibri" w:cs="Times New Roman"/>
          <w:sz w:val="24"/>
          <w:szCs w:val="24"/>
        </w:rPr>
        <w:t xml:space="preserve">]. The </w:t>
      </w:r>
      <w:r w:rsidR="004364C0">
        <w:rPr>
          <w:rFonts w:ascii="Calibri" w:eastAsia="Times New Roman" w:hAnsi="Calibri" w:cs="Times New Roman"/>
          <w:sz w:val="24"/>
          <w:szCs w:val="24"/>
          <w:highlight w:val="white"/>
        </w:rPr>
        <w:t>effects of this are not yet known</w:t>
      </w:r>
      <w:r w:rsidR="007131F5">
        <w:rPr>
          <w:rFonts w:ascii="Calibri" w:eastAsia="Times New Roman" w:hAnsi="Calibri" w:cs="Times New Roman"/>
          <w:sz w:val="24"/>
          <w:szCs w:val="24"/>
          <w:highlight w:val="white"/>
        </w:rPr>
        <w:t xml:space="preserve"> however forward caution is warranted, a fact noted by the United States Food and Drug Administration, who now mandate counseling of patients in regard to potential risks before a gadolinium contrast agent is administered.</w:t>
      </w:r>
      <w:r w:rsidR="00086739">
        <w:rPr>
          <w:rFonts w:ascii="Calibri" w:eastAsia="Times New Roman" w:hAnsi="Calibri" w:cs="Times New Roman"/>
          <w:sz w:val="24"/>
          <w:szCs w:val="24"/>
          <w:highlight w:val="white"/>
        </w:rPr>
        <w:t xml:space="preserve"> </w:t>
      </w:r>
      <w:r w:rsidR="00B852EC">
        <w:rPr>
          <w:rFonts w:ascii="Calibri" w:eastAsia="Times New Roman" w:hAnsi="Calibri" w:cs="Times New Roman"/>
          <w:sz w:val="24"/>
          <w:szCs w:val="24"/>
          <w:highlight w:val="white"/>
        </w:rPr>
        <w:t xml:space="preserve">A </w:t>
      </w:r>
      <w:r w:rsidR="002F724A">
        <w:rPr>
          <w:rFonts w:ascii="Calibri" w:eastAsia="Times New Roman" w:hAnsi="Calibri" w:cs="Times New Roman"/>
          <w:sz w:val="24"/>
          <w:szCs w:val="24"/>
          <w:highlight w:val="white"/>
        </w:rPr>
        <w:t>bpMRI</w:t>
      </w:r>
      <w:r w:rsidR="0018100C">
        <w:rPr>
          <w:rFonts w:ascii="Calibri" w:eastAsia="Times New Roman" w:hAnsi="Calibri" w:cs="Times New Roman"/>
          <w:sz w:val="24"/>
          <w:szCs w:val="24"/>
          <w:highlight w:val="white"/>
        </w:rPr>
        <w:t xml:space="preserve"> </w:t>
      </w:r>
      <w:r w:rsidR="00B852EC">
        <w:rPr>
          <w:rFonts w:ascii="Calibri" w:eastAsia="Times New Roman" w:hAnsi="Calibri" w:cs="Times New Roman"/>
          <w:sz w:val="24"/>
          <w:szCs w:val="24"/>
          <w:highlight w:val="white"/>
        </w:rPr>
        <w:t xml:space="preserve">approach </w:t>
      </w:r>
      <w:r w:rsidR="0018100C">
        <w:rPr>
          <w:rFonts w:ascii="Calibri" w:eastAsia="Times New Roman" w:hAnsi="Calibri" w:cs="Times New Roman"/>
          <w:sz w:val="24"/>
          <w:szCs w:val="24"/>
          <w:highlight w:val="white"/>
        </w:rPr>
        <w:t xml:space="preserve">has potential advantages by reducing resource </w:t>
      </w:r>
      <w:proofErr w:type="spellStart"/>
      <w:r w:rsidR="0018100C">
        <w:rPr>
          <w:rFonts w:ascii="Calibri" w:eastAsia="Times New Roman" w:hAnsi="Calibri" w:cs="Times New Roman"/>
          <w:sz w:val="24"/>
          <w:szCs w:val="24"/>
          <w:highlight w:val="white"/>
        </w:rPr>
        <w:t>utilisation</w:t>
      </w:r>
      <w:proofErr w:type="spellEnd"/>
      <w:r w:rsidR="0018100C">
        <w:rPr>
          <w:rFonts w:ascii="Calibri" w:eastAsia="Times New Roman" w:hAnsi="Calibri" w:cs="Times New Roman"/>
          <w:sz w:val="24"/>
          <w:szCs w:val="24"/>
          <w:highlight w:val="white"/>
        </w:rPr>
        <w:t xml:space="preserve"> and </w:t>
      </w:r>
      <w:r w:rsidR="00E328D1">
        <w:rPr>
          <w:rFonts w:ascii="Calibri" w:eastAsia="Times New Roman" w:hAnsi="Calibri" w:cs="Times New Roman"/>
          <w:sz w:val="24"/>
          <w:szCs w:val="24"/>
          <w:highlight w:val="white"/>
        </w:rPr>
        <w:t>cost</w:t>
      </w:r>
      <w:r w:rsidR="00A047CD">
        <w:rPr>
          <w:rFonts w:ascii="Calibri" w:eastAsia="Times New Roman" w:hAnsi="Calibri" w:cs="Times New Roman"/>
          <w:sz w:val="24"/>
          <w:szCs w:val="24"/>
          <w:highlight w:val="white"/>
        </w:rPr>
        <w:t xml:space="preserve"> </w:t>
      </w:r>
      <w:r w:rsidR="00E328D1">
        <w:rPr>
          <w:rFonts w:ascii="Calibri" w:eastAsia="Times New Roman" w:hAnsi="Calibri" w:cs="Times New Roman"/>
          <w:sz w:val="24"/>
          <w:szCs w:val="24"/>
          <w:highlight w:val="white"/>
        </w:rPr>
        <w:t>and gadolinium related risks</w:t>
      </w:r>
      <w:r w:rsidR="006C7E03">
        <w:rPr>
          <w:rFonts w:ascii="Calibri" w:eastAsia="Times New Roman" w:hAnsi="Calibri" w:cs="Times New Roman"/>
          <w:sz w:val="24"/>
          <w:szCs w:val="24"/>
          <w:highlight w:val="white"/>
        </w:rPr>
        <w:t xml:space="preserve">. </w:t>
      </w:r>
    </w:p>
    <w:p w14:paraId="4C731391" w14:textId="579BABA1" w:rsidR="00086739" w:rsidRDefault="00C924CD" w:rsidP="00BB164B">
      <w:pPr>
        <w:pStyle w:val="Normal1"/>
        <w:spacing w:after="240" w:line="480" w:lineRule="auto"/>
        <w:jc w:val="both"/>
        <w:rPr>
          <w:rFonts w:ascii="Calibri" w:eastAsia="Times New Roman" w:hAnsi="Calibri" w:cs="Times New Roman"/>
          <w:sz w:val="24"/>
          <w:szCs w:val="24"/>
          <w:highlight w:val="white"/>
        </w:rPr>
      </w:pPr>
      <w:r>
        <w:rPr>
          <w:rFonts w:ascii="Calibri" w:eastAsia="Times New Roman" w:hAnsi="Calibri" w:cs="Times New Roman"/>
          <w:sz w:val="24"/>
          <w:szCs w:val="24"/>
          <w:highlight w:val="white"/>
        </w:rPr>
        <w:t>Most bpMRI protocols also do not require an</w:t>
      </w:r>
      <w:r w:rsidR="00A26521">
        <w:rPr>
          <w:rFonts w:ascii="Calibri" w:eastAsia="Times New Roman" w:hAnsi="Calibri" w:cs="Times New Roman"/>
          <w:sz w:val="24"/>
          <w:szCs w:val="24"/>
          <w:highlight w:val="white"/>
        </w:rPr>
        <w:t xml:space="preserve"> endorectal coil </w:t>
      </w:r>
      <w:r>
        <w:rPr>
          <w:rFonts w:ascii="Calibri" w:eastAsia="Times New Roman" w:hAnsi="Calibri" w:cs="Times New Roman"/>
          <w:sz w:val="24"/>
          <w:szCs w:val="24"/>
          <w:highlight w:val="white"/>
        </w:rPr>
        <w:t xml:space="preserve">(ERC). ERCs also add significant time to scan protocols due to more lengthy patient </w:t>
      </w:r>
      <w:proofErr w:type="gramStart"/>
      <w:r>
        <w:rPr>
          <w:rFonts w:ascii="Calibri" w:eastAsia="Times New Roman" w:hAnsi="Calibri" w:cs="Times New Roman"/>
          <w:sz w:val="24"/>
          <w:szCs w:val="24"/>
          <w:highlight w:val="white"/>
        </w:rPr>
        <w:t>preparation[</w:t>
      </w:r>
      <w:proofErr w:type="gramEnd"/>
      <w:r>
        <w:rPr>
          <w:rFonts w:ascii="Calibri" w:eastAsia="Times New Roman" w:hAnsi="Calibri" w:cs="Times New Roman"/>
          <w:sz w:val="24"/>
          <w:szCs w:val="24"/>
          <w:highlight w:val="white"/>
        </w:rPr>
        <w:t>75]</w:t>
      </w:r>
      <w:r w:rsidR="00086739">
        <w:rPr>
          <w:rFonts w:ascii="Calibri" w:eastAsia="Times New Roman" w:hAnsi="Calibri" w:cs="Times New Roman"/>
          <w:sz w:val="24"/>
          <w:szCs w:val="24"/>
          <w:highlight w:val="white"/>
        </w:rPr>
        <w:t>. ERC</w:t>
      </w:r>
      <w:r w:rsidR="000E5C26">
        <w:rPr>
          <w:rFonts w:ascii="Calibri" w:eastAsia="Times New Roman" w:hAnsi="Calibri" w:cs="Times New Roman"/>
          <w:sz w:val="24"/>
          <w:szCs w:val="24"/>
          <w:highlight w:val="white"/>
        </w:rPr>
        <w:t>s</w:t>
      </w:r>
      <w:r w:rsidR="00086739">
        <w:rPr>
          <w:rFonts w:ascii="Calibri" w:eastAsia="Times New Roman" w:hAnsi="Calibri" w:cs="Times New Roman"/>
          <w:sz w:val="24"/>
          <w:szCs w:val="24"/>
          <w:highlight w:val="white"/>
        </w:rPr>
        <w:t xml:space="preserve"> </w:t>
      </w:r>
      <w:r w:rsidR="000E5C26">
        <w:rPr>
          <w:rFonts w:ascii="Calibri" w:eastAsia="Times New Roman" w:hAnsi="Calibri" w:cs="Times New Roman"/>
          <w:sz w:val="24"/>
          <w:szCs w:val="24"/>
          <w:highlight w:val="white"/>
        </w:rPr>
        <w:t>are useful</w:t>
      </w:r>
      <w:r w:rsidR="00086739">
        <w:rPr>
          <w:rFonts w:ascii="Calibri" w:eastAsia="Times New Roman" w:hAnsi="Calibri" w:cs="Times New Roman"/>
          <w:sz w:val="24"/>
          <w:szCs w:val="24"/>
          <w:highlight w:val="white"/>
        </w:rPr>
        <w:t xml:space="preserve"> </w:t>
      </w:r>
      <w:r w:rsidR="00A26521">
        <w:rPr>
          <w:rFonts w:ascii="Calibri" w:eastAsia="Times New Roman" w:hAnsi="Calibri" w:cs="Times New Roman"/>
          <w:sz w:val="24"/>
          <w:szCs w:val="24"/>
          <w:highlight w:val="white"/>
        </w:rPr>
        <w:t xml:space="preserve">in </w:t>
      </w:r>
      <w:r w:rsidR="000E5C26">
        <w:rPr>
          <w:rFonts w:ascii="Calibri" w:eastAsia="Times New Roman" w:hAnsi="Calibri" w:cs="Times New Roman"/>
          <w:sz w:val="24"/>
          <w:szCs w:val="24"/>
          <w:highlight w:val="white"/>
        </w:rPr>
        <w:t xml:space="preserve">1.5-Tesla </w:t>
      </w:r>
      <w:r w:rsidR="00A26521">
        <w:rPr>
          <w:rFonts w:ascii="Calibri" w:eastAsia="Times New Roman" w:hAnsi="Calibri" w:cs="Times New Roman"/>
          <w:sz w:val="24"/>
          <w:szCs w:val="24"/>
          <w:highlight w:val="white"/>
        </w:rPr>
        <w:t>machine</w:t>
      </w:r>
      <w:r w:rsidR="00344C50">
        <w:rPr>
          <w:rFonts w:ascii="Calibri" w:eastAsia="Times New Roman" w:hAnsi="Calibri" w:cs="Times New Roman"/>
          <w:sz w:val="24"/>
          <w:szCs w:val="24"/>
          <w:highlight w:val="white"/>
        </w:rPr>
        <w:t xml:space="preserve">s </w:t>
      </w:r>
      <w:r w:rsidR="000E5C26">
        <w:rPr>
          <w:rFonts w:ascii="Calibri" w:eastAsia="Times New Roman" w:hAnsi="Calibri" w:cs="Times New Roman"/>
          <w:sz w:val="24"/>
          <w:szCs w:val="24"/>
          <w:highlight w:val="white"/>
        </w:rPr>
        <w:t xml:space="preserve">as they improve cancer detection at lower magnet </w:t>
      </w:r>
      <w:proofErr w:type="gramStart"/>
      <w:r w:rsidR="000E5C26">
        <w:rPr>
          <w:rFonts w:ascii="Calibri" w:eastAsia="Times New Roman" w:hAnsi="Calibri" w:cs="Times New Roman"/>
          <w:sz w:val="24"/>
          <w:szCs w:val="24"/>
          <w:highlight w:val="white"/>
        </w:rPr>
        <w:t>strengths</w:t>
      </w:r>
      <w:r w:rsidR="0097583A">
        <w:rPr>
          <w:rFonts w:ascii="Calibri" w:eastAsia="Times New Roman" w:hAnsi="Calibri" w:cs="Times New Roman"/>
          <w:sz w:val="24"/>
          <w:szCs w:val="24"/>
          <w:highlight w:val="white"/>
        </w:rPr>
        <w:t>[</w:t>
      </w:r>
      <w:proofErr w:type="gramEnd"/>
      <w:r w:rsidR="0097583A">
        <w:rPr>
          <w:rFonts w:ascii="Calibri" w:eastAsia="Times New Roman" w:hAnsi="Calibri" w:cs="Times New Roman"/>
          <w:sz w:val="24"/>
          <w:szCs w:val="24"/>
          <w:highlight w:val="white"/>
        </w:rPr>
        <w:t>76]</w:t>
      </w:r>
      <w:r w:rsidR="00A26521">
        <w:rPr>
          <w:rFonts w:ascii="Calibri" w:eastAsia="Times New Roman" w:hAnsi="Calibri" w:cs="Times New Roman"/>
          <w:sz w:val="24"/>
          <w:szCs w:val="24"/>
          <w:highlight w:val="white"/>
        </w:rPr>
        <w:t>. As 3-Tesla machines are increasingly utilized this eff</w:t>
      </w:r>
      <w:r w:rsidR="00344C50">
        <w:rPr>
          <w:rFonts w:ascii="Calibri" w:eastAsia="Times New Roman" w:hAnsi="Calibri" w:cs="Times New Roman"/>
          <w:sz w:val="24"/>
          <w:szCs w:val="24"/>
          <w:highlight w:val="white"/>
        </w:rPr>
        <w:t>ect is much less pronounced</w:t>
      </w:r>
      <w:r>
        <w:rPr>
          <w:rFonts w:ascii="Calibri" w:eastAsia="Times New Roman" w:hAnsi="Calibri" w:cs="Times New Roman"/>
          <w:sz w:val="24"/>
          <w:szCs w:val="24"/>
          <w:highlight w:val="white"/>
        </w:rPr>
        <w:t xml:space="preserve">, in particular for diagnostic </w:t>
      </w:r>
      <w:proofErr w:type="gramStart"/>
      <w:r>
        <w:rPr>
          <w:rFonts w:ascii="Calibri" w:eastAsia="Times New Roman" w:hAnsi="Calibri" w:cs="Times New Roman"/>
          <w:sz w:val="24"/>
          <w:szCs w:val="24"/>
          <w:highlight w:val="white"/>
        </w:rPr>
        <w:t>studies</w:t>
      </w:r>
      <w:r w:rsidR="000E5C26">
        <w:rPr>
          <w:rFonts w:ascii="Calibri" w:eastAsia="Times New Roman" w:hAnsi="Calibri" w:cs="Times New Roman"/>
          <w:sz w:val="24"/>
          <w:szCs w:val="24"/>
          <w:highlight w:val="white"/>
        </w:rPr>
        <w:t>[</w:t>
      </w:r>
      <w:proofErr w:type="gramEnd"/>
      <w:r w:rsidR="000E5C26">
        <w:rPr>
          <w:rFonts w:ascii="Calibri" w:eastAsia="Times New Roman" w:hAnsi="Calibri" w:cs="Times New Roman"/>
          <w:sz w:val="24"/>
          <w:szCs w:val="24"/>
          <w:highlight w:val="white"/>
        </w:rPr>
        <w:t>77</w:t>
      </w:r>
      <w:r w:rsidR="00A26521">
        <w:rPr>
          <w:rFonts w:ascii="Calibri" w:eastAsia="Times New Roman" w:hAnsi="Calibri" w:cs="Times New Roman"/>
          <w:sz w:val="24"/>
          <w:szCs w:val="24"/>
          <w:highlight w:val="white"/>
        </w:rPr>
        <w:t xml:space="preserve">]. </w:t>
      </w:r>
      <w:r w:rsidR="00205641">
        <w:rPr>
          <w:rFonts w:ascii="Calibri" w:eastAsia="Times New Roman" w:hAnsi="Calibri" w:cs="Times New Roman"/>
          <w:sz w:val="24"/>
          <w:szCs w:val="24"/>
          <w:highlight w:val="white"/>
        </w:rPr>
        <w:t>Many centres do not use ERCs rout</w:t>
      </w:r>
      <w:r>
        <w:rPr>
          <w:rFonts w:ascii="Calibri" w:eastAsia="Times New Roman" w:hAnsi="Calibri" w:cs="Times New Roman"/>
          <w:sz w:val="24"/>
          <w:szCs w:val="24"/>
          <w:highlight w:val="white"/>
        </w:rPr>
        <w:t>inely for diagnostic protocols. T</w:t>
      </w:r>
      <w:r w:rsidR="00205641">
        <w:rPr>
          <w:rFonts w:ascii="Calibri" w:eastAsia="Times New Roman" w:hAnsi="Calibri" w:cs="Times New Roman"/>
          <w:sz w:val="24"/>
          <w:szCs w:val="24"/>
          <w:highlight w:val="white"/>
        </w:rPr>
        <w:t>hey may offer greater accuracy in local staging</w:t>
      </w:r>
      <w:r w:rsidR="000E5C26">
        <w:rPr>
          <w:rFonts w:ascii="Calibri" w:eastAsia="Times New Roman" w:hAnsi="Calibri" w:cs="Times New Roman"/>
          <w:sz w:val="24"/>
          <w:szCs w:val="24"/>
          <w:highlight w:val="white"/>
        </w:rPr>
        <w:t xml:space="preserve"> especially with 1.5-Tesla </w:t>
      </w:r>
      <w:proofErr w:type="gramStart"/>
      <w:r w:rsidR="000E5C26">
        <w:rPr>
          <w:rFonts w:ascii="Calibri" w:eastAsia="Times New Roman" w:hAnsi="Calibri" w:cs="Times New Roman"/>
          <w:sz w:val="24"/>
          <w:szCs w:val="24"/>
          <w:highlight w:val="white"/>
        </w:rPr>
        <w:t>machines[</w:t>
      </w:r>
      <w:proofErr w:type="gramEnd"/>
      <w:r w:rsidR="000E5C26">
        <w:rPr>
          <w:rFonts w:ascii="Calibri" w:eastAsia="Times New Roman" w:hAnsi="Calibri" w:cs="Times New Roman"/>
          <w:sz w:val="24"/>
          <w:szCs w:val="24"/>
          <w:highlight w:val="white"/>
        </w:rPr>
        <w:t xml:space="preserve">78]. The European Society of Urogenital Radiology still recommends ERC use for this </w:t>
      </w:r>
      <w:proofErr w:type="gramStart"/>
      <w:r w:rsidR="000E5C26">
        <w:rPr>
          <w:rFonts w:ascii="Calibri" w:eastAsia="Times New Roman" w:hAnsi="Calibri" w:cs="Times New Roman"/>
          <w:sz w:val="24"/>
          <w:szCs w:val="24"/>
          <w:highlight w:val="white"/>
        </w:rPr>
        <w:t>purpose[</w:t>
      </w:r>
      <w:proofErr w:type="gramEnd"/>
      <w:r w:rsidR="000E5C26">
        <w:rPr>
          <w:rFonts w:ascii="Calibri" w:eastAsia="Times New Roman" w:hAnsi="Calibri" w:cs="Times New Roman"/>
          <w:sz w:val="24"/>
          <w:szCs w:val="24"/>
          <w:highlight w:val="white"/>
        </w:rPr>
        <w:t>79]. T</w:t>
      </w:r>
      <w:r w:rsidR="000428B8">
        <w:rPr>
          <w:rFonts w:ascii="Calibri" w:eastAsia="Times New Roman" w:hAnsi="Calibri" w:cs="Times New Roman"/>
          <w:sz w:val="24"/>
          <w:szCs w:val="24"/>
          <w:highlight w:val="white"/>
        </w:rPr>
        <w:t xml:space="preserve">his review found 14 </w:t>
      </w:r>
      <w:proofErr w:type="gramStart"/>
      <w:r w:rsidR="000428B8">
        <w:rPr>
          <w:rFonts w:ascii="Calibri" w:eastAsia="Times New Roman" w:hAnsi="Calibri" w:cs="Times New Roman"/>
          <w:sz w:val="24"/>
          <w:szCs w:val="24"/>
          <w:highlight w:val="white"/>
        </w:rPr>
        <w:lastRenderedPageBreak/>
        <w:t>studies[</w:t>
      </w:r>
      <w:proofErr w:type="gramEnd"/>
      <w:r w:rsidR="000428B8">
        <w:rPr>
          <w:rFonts w:ascii="Calibri" w:eastAsia="Times New Roman" w:hAnsi="Calibri" w:cs="Times New Roman"/>
          <w:sz w:val="24"/>
          <w:szCs w:val="24"/>
          <w:highlight w:val="white"/>
        </w:rPr>
        <w:t>24, 25, 29, 31, 32, 24, 36-38, 40, 41, 45, 47, 53</w:t>
      </w:r>
      <w:r w:rsidR="00A26521">
        <w:rPr>
          <w:rFonts w:ascii="Calibri" w:eastAsia="Times New Roman" w:hAnsi="Calibri" w:cs="Times New Roman"/>
          <w:sz w:val="24"/>
          <w:szCs w:val="24"/>
          <w:highlight w:val="white"/>
        </w:rPr>
        <w:t xml:space="preserve">] reporting use of an ERC, </w:t>
      </w:r>
      <w:r w:rsidR="000428B8">
        <w:rPr>
          <w:rFonts w:ascii="Calibri" w:eastAsia="Times New Roman" w:hAnsi="Calibri" w:cs="Times New Roman"/>
          <w:sz w:val="24"/>
          <w:szCs w:val="24"/>
          <w:highlight w:val="white"/>
        </w:rPr>
        <w:t>the most recent reported on patients who underwent MRIs between 2013 and 2015</w:t>
      </w:r>
      <w:r w:rsidR="00276E38">
        <w:rPr>
          <w:rFonts w:ascii="Calibri" w:eastAsia="Times New Roman" w:hAnsi="Calibri" w:cs="Times New Roman"/>
          <w:sz w:val="24"/>
          <w:szCs w:val="24"/>
          <w:highlight w:val="white"/>
        </w:rPr>
        <w:t>[53</w:t>
      </w:r>
      <w:r w:rsidR="00A26521">
        <w:rPr>
          <w:rFonts w:ascii="Calibri" w:eastAsia="Times New Roman" w:hAnsi="Calibri" w:cs="Times New Roman"/>
          <w:sz w:val="24"/>
          <w:szCs w:val="24"/>
          <w:highlight w:val="white"/>
        </w:rPr>
        <w:t>].</w:t>
      </w:r>
    </w:p>
    <w:p w14:paraId="632915DD" w14:textId="75C2857A" w:rsidR="00186838" w:rsidRDefault="0078179C" w:rsidP="00BB164B">
      <w:pPr>
        <w:pStyle w:val="Normal1"/>
        <w:spacing w:after="240" w:line="480" w:lineRule="auto"/>
        <w:jc w:val="both"/>
        <w:rPr>
          <w:rFonts w:ascii="Calibri" w:eastAsia="Times New Roman" w:hAnsi="Calibri" w:cs="Times New Roman"/>
          <w:sz w:val="24"/>
          <w:szCs w:val="24"/>
          <w:highlight w:val="white"/>
        </w:rPr>
      </w:pPr>
      <w:r>
        <w:rPr>
          <w:rFonts w:ascii="Calibri" w:eastAsia="Times New Roman" w:hAnsi="Calibri" w:cs="Times New Roman"/>
          <w:sz w:val="24"/>
          <w:szCs w:val="24"/>
          <w:highlight w:val="white"/>
        </w:rPr>
        <w:t>Whilst t</w:t>
      </w:r>
      <w:r w:rsidR="006C7E03">
        <w:rPr>
          <w:rFonts w:ascii="Calibri" w:eastAsia="Times New Roman" w:hAnsi="Calibri" w:cs="Times New Roman"/>
          <w:sz w:val="24"/>
          <w:szCs w:val="24"/>
          <w:highlight w:val="white"/>
        </w:rPr>
        <w:t xml:space="preserve">his meta-analysis suggests </w:t>
      </w:r>
      <w:r>
        <w:rPr>
          <w:rFonts w:ascii="Calibri" w:eastAsia="Times New Roman" w:hAnsi="Calibri" w:cs="Times New Roman"/>
          <w:sz w:val="24"/>
          <w:szCs w:val="24"/>
          <w:highlight w:val="white"/>
        </w:rPr>
        <w:t xml:space="preserve">that </w:t>
      </w:r>
      <w:r w:rsidR="006C7E03">
        <w:rPr>
          <w:rFonts w:ascii="Calibri" w:eastAsia="Times New Roman" w:hAnsi="Calibri" w:cs="Times New Roman"/>
          <w:sz w:val="24"/>
          <w:szCs w:val="24"/>
          <w:highlight w:val="white"/>
        </w:rPr>
        <w:t xml:space="preserve">bpMRI </w:t>
      </w:r>
      <w:r>
        <w:rPr>
          <w:rFonts w:ascii="Calibri" w:eastAsia="Times New Roman" w:hAnsi="Calibri" w:cs="Times New Roman"/>
          <w:sz w:val="24"/>
          <w:szCs w:val="24"/>
          <w:highlight w:val="white"/>
        </w:rPr>
        <w:t xml:space="preserve">might </w:t>
      </w:r>
      <w:r w:rsidR="006C7E03">
        <w:rPr>
          <w:rFonts w:ascii="Calibri" w:eastAsia="Times New Roman" w:hAnsi="Calibri" w:cs="Times New Roman"/>
          <w:sz w:val="24"/>
          <w:szCs w:val="24"/>
          <w:highlight w:val="white"/>
        </w:rPr>
        <w:t>offer these advantages whilst not sacrificing diagnostic accuracy</w:t>
      </w:r>
      <w:r w:rsidR="000075AA">
        <w:rPr>
          <w:rFonts w:ascii="Calibri" w:eastAsia="Times New Roman" w:hAnsi="Calibri" w:cs="Times New Roman"/>
          <w:sz w:val="24"/>
          <w:szCs w:val="24"/>
          <w:highlight w:val="white"/>
        </w:rPr>
        <w:t xml:space="preserve">, it does so in the context of a dearth of randomised evidence comparing </w:t>
      </w:r>
      <w:r w:rsidR="004F1342">
        <w:rPr>
          <w:rFonts w:ascii="Calibri" w:eastAsia="Times New Roman" w:hAnsi="Calibri" w:cs="Times New Roman"/>
          <w:sz w:val="24"/>
          <w:szCs w:val="24"/>
          <w:highlight w:val="white"/>
        </w:rPr>
        <w:t>b</w:t>
      </w:r>
      <w:r w:rsidR="000075AA">
        <w:rPr>
          <w:rFonts w:ascii="Calibri" w:eastAsia="Times New Roman" w:hAnsi="Calibri" w:cs="Times New Roman"/>
          <w:sz w:val="24"/>
          <w:szCs w:val="24"/>
          <w:highlight w:val="white"/>
        </w:rPr>
        <w:t>pMRI with mpMRI.</w:t>
      </w:r>
      <w:r>
        <w:rPr>
          <w:rFonts w:ascii="Calibri" w:eastAsia="Times New Roman" w:hAnsi="Calibri" w:cs="Times New Roman"/>
          <w:sz w:val="24"/>
          <w:szCs w:val="24"/>
          <w:highlight w:val="white"/>
        </w:rPr>
        <w:t xml:space="preserve"> </w:t>
      </w:r>
      <w:r w:rsidR="000075AA">
        <w:rPr>
          <w:rFonts w:ascii="Calibri" w:eastAsia="Times New Roman" w:hAnsi="Calibri" w:cs="Times New Roman"/>
          <w:sz w:val="24"/>
          <w:szCs w:val="24"/>
          <w:highlight w:val="white"/>
        </w:rPr>
        <w:t>A</w:t>
      </w:r>
      <w:r>
        <w:rPr>
          <w:rFonts w:ascii="Calibri" w:eastAsia="Times New Roman" w:hAnsi="Calibri" w:cs="Times New Roman"/>
          <w:sz w:val="24"/>
          <w:szCs w:val="24"/>
          <w:highlight w:val="white"/>
        </w:rPr>
        <w:t xml:space="preserve"> large pivotal randomized comparative study powered to show non-inferiority </w:t>
      </w:r>
      <w:proofErr w:type="gramStart"/>
      <w:r>
        <w:rPr>
          <w:rFonts w:ascii="Calibri" w:eastAsia="Times New Roman" w:hAnsi="Calibri" w:cs="Times New Roman"/>
          <w:sz w:val="24"/>
          <w:szCs w:val="24"/>
          <w:highlight w:val="white"/>
        </w:rPr>
        <w:t>will</w:t>
      </w:r>
      <w:proofErr w:type="gramEnd"/>
      <w:r>
        <w:rPr>
          <w:rFonts w:ascii="Calibri" w:eastAsia="Times New Roman" w:hAnsi="Calibri" w:cs="Times New Roman"/>
          <w:sz w:val="24"/>
          <w:szCs w:val="24"/>
          <w:highlight w:val="white"/>
        </w:rPr>
        <w:t xml:space="preserve"> be required to impact change</w:t>
      </w:r>
      <w:r w:rsidR="005D2E10">
        <w:rPr>
          <w:rFonts w:ascii="Calibri" w:eastAsia="Times New Roman" w:hAnsi="Calibri" w:cs="Times New Roman"/>
          <w:sz w:val="24"/>
          <w:szCs w:val="24"/>
          <w:highlight w:val="white"/>
        </w:rPr>
        <w:t>s in practice</w:t>
      </w:r>
      <w:r>
        <w:rPr>
          <w:rFonts w:ascii="Calibri" w:eastAsia="Times New Roman" w:hAnsi="Calibri" w:cs="Times New Roman"/>
          <w:sz w:val="24"/>
          <w:szCs w:val="24"/>
          <w:highlight w:val="white"/>
        </w:rPr>
        <w:t>.</w:t>
      </w:r>
      <w:r w:rsidR="000A2CCA">
        <w:rPr>
          <w:rFonts w:ascii="Calibri" w:eastAsia="Times New Roman" w:hAnsi="Calibri" w:cs="Times New Roman"/>
          <w:sz w:val="24"/>
          <w:szCs w:val="24"/>
          <w:highlight w:val="white"/>
        </w:rPr>
        <w:t xml:space="preserve"> </w:t>
      </w:r>
    </w:p>
    <w:p w14:paraId="1A06B080" w14:textId="193D4790" w:rsidR="003F13E2" w:rsidRPr="003F13E2" w:rsidRDefault="003F13E2" w:rsidP="00BB164B">
      <w:pPr>
        <w:pStyle w:val="CommentText"/>
        <w:spacing w:after="240" w:line="480" w:lineRule="auto"/>
        <w:jc w:val="both"/>
        <w:rPr>
          <w:rFonts w:ascii="Calibri" w:hAnsi="Calibri"/>
          <w:sz w:val="24"/>
          <w:szCs w:val="24"/>
          <w:highlight w:val="white"/>
        </w:rPr>
      </w:pPr>
      <w:r w:rsidRPr="00A047CD">
        <w:rPr>
          <w:rFonts w:ascii="Calibri" w:eastAsia="Times New Roman" w:hAnsi="Calibri" w:cs="Times New Roman"/>
          <w:sz w:val="24"/>
          <w:szCs w:val="24"/>
          <w:highlight w:val="white"/>
        </w:rPr>
        <w:t xml:space="preserve">There are some limitations to the study. First, like any systematic review the results of this study are inherently dependent on those included within it. In the case of bpMRI as </w:t>
      </w:r>
      <w:r w:rsidR="002F724A">
        <w:rPr>
          <w:rFonts w:ascii="Calibri" w:eastAsia="Times New Roman" w:hAnsi="Calibri" w:cs="Times New Roman"/>
          <w:sz w:val="24"/>
          <w:szCs w:val="24"/>
          <w:highlight w:val="white"/>
        </w:rPr>
        <w:t>a diagnostic test for PCa level-</w:t>
      </w:r>
      <w:r w:rsidRPr="00A047CD">
        <w:rPr>
          <w:rFonts w:ascii="Calibri" w:eastAsia="Times New Roman" w:hAnsi="Calibri" w:cs="Times New Roman"/>
          <w:sz w:val="24"/>
          <w:szCs w:val="24"/>
          <w:highlight w:val="white"/>
        </w:rPr>
        <w:t xml:space="preserve">one evidence is lacking. </w:t>
      </w:r>
      <w:r w:rsidRPr="00A047CD">
        <w:rPr>
          <w:rFonts w:ascii="Calibri" w:hAnsi="Calibri"/>
          <w:sz w:val="24"/>
          <w:szCs w:val="24"/>
        </w:rPr>
        <w:t xml:space="preserve">However, the inclusion of a sufficient number of trials (and participants) in the analysis mitigated this issue. </w:t>
      </w:r>
      <w:r w:rsidRPr="003F13E2">
        <w:rPr>
          <w:rFonts w:ascii="Calibri" w:hAnsi="Calibri"/>
          <w:sz w:val="24"/>
          <w:szCs w:val="24"/>
        </w:rPr>
        <w:t xml:space="preserve"> </w:t>
      </w:r>
      <w:r w:rsidR="0057567A">
        <w:rPr>
          <w:rFonts w:ascii="Calibri" w:hAnsi="Calibri"/>
          <w:sz w:val="24"/>
          <w:szCs w:val="24"/>
          <w:highlight w:val="white"/>
        </w:rPr>
        <w:t>Second</w:t>
      </w:r>
      <w:r w:rsidRPr="003F13E2">
        <w:rPr>
          <w:rFonts w:ascii="Calibri" w:hAnsi="Calibri"/>
          <w:sz w:val="24"/>
          <w:szCs w:val="24"/>
          <w:highlight w:val="white"/>
        </w:rPr>
        <w:t xml:space="preserve">, this analysis focused on primary PCa. Thus, the findings are not applicable to the investigation of post treatment residual or recurrent disease where DCE sequences have shown </w:t>
      </w:r>
      <w:proofErr w:type="gramStart"/>
      <w:r w:rsidRPr="003F13E2">
        <w:rPr>
          <w:rFonts w:ascii="Calibri" w:hAnsi="Calibri"/>
          <w:sz w:val="24"/>
          <w:szCs w:val="24"/>
          <w:highlight w:val="white"/>
        </w:rPr>
        <w:t>value[</w:t>
      </w:r>
      <w:proofErr w:type="gramEnd"/>
      <w:r w:rsidR="000E5C26">
        <w:rPr>
          <w:rFonts w:ascii="Calibri" w:hAnsi="Calibri"/>
          <w:sz w:val="24"/>
          <w:szCs w:val="24"/>
        </w:rPr>
        <w:t>80</w:t>
      </w:r>
      <w:r w:rsidR="00D63007" w:rsidRPr="002F724A">
        <w:rPr>
          <w:rFonts w:ascii="Calibri" w:hAnsi="Calibri"/>
          <w:sz w:val="24"/>
          <w:szCs w:val="24"/>
        </w:rPr>
        <w:t xml:space="preserve">, </w:t>
      </w:r>
      <w:r w:rsidR="000E5C26">
        <w:rPr>
          <w:rFonts w:ascii="Calibri" w:hAnsi="Calibri"/>
          <w:sz w:val="24"/>
          <w:szCs w:val="24"/>
        </w:rPr>
        <w:t>81</w:t>
      </w:r>
      <w:r w:rsidR="000C5B5D">
        <w:rPr>
          <w:rFonts w:ascii="Calibri" w:hAnsi="Calibri"/>
          <w:sz w:val="24"/>
          <w:szCs w:val="24"/>
        </w:rPr>
        <w:t>]</w:t>
      </w:r>
      <w:r w:rsidRPr="003F13E2">
        <w:rPr>
          <w:rFonts w:ascii="Calibri" w:hAnsi="Calibri"/>
          <w:sz w:val="24"/>
          <w:szCs w:val="24"/>
          <w:highlight w:val="white"/>
        </w:rPr>
        <w:t xml:space="preserve"> nor in active surveillance sequential scans. </w:t>
      </w:r>
      <w:r w:rsidR="0057567A">
        <w:rPr>
          <w:rFonts w:ascii="Calibri" w:hAnsi="Calibri"/>
          <w:sz w:val="24"/>
          <w:szCs w:val="24"/>
          <w:highlight w:val="white"/>
        </w:rPr>
        <w:t>Third</w:t>
      </w:r>
      <w:r w:rsidRPr="003F13E2">
        <w:rPr>
          <w:rFonts w:ascii="Calibri" w:hAnsi="Calibri"/>
          <w:sz w:val="24"/>
          <w:szCs w:val="24"/>
          <w:highlight w:val="white"/>
        </w:rPr>
        <w:t>, there was significant heterogeneity between the studies with both sensitivity and specificity being affected.</w:t>
      </w:r>
      <w:r w:rsidR="002442C7">
        <w:rPr>
          <w:rFonts w:ascii="Calibri" w:hAnsi="Calibri"/>
          <w:sz w:val="24"/>
          <w:szCs w:val="24"/>
          <w:highlight w:val="white"/>
        </w:rPr>
        <w:t xml:space="preserve"> However, this is not unusual in meta-analyses of diagnostic studies due to variability in both thresholds for clinical significance, and of reference standard. </w:t>
      </w:r>
      <w:r w:rsidRPr="003F13E2">
        <w:rPr>
          <w:rFonts w:ascii="Calibri" w:hAnsi="Calibri"/>
          <w:sz w:val="24"/>
          <w:szCs w:val="24"/>
          <w:highlight w:val="white"/>
        </w:rPr>
        <w:t xml:space="preserve">The type of patient enrollment, analysis type, reporting of MRI reference standard, blinding to histological findings and </w:t>
      </w:r>
      <w:r w:rsidR="005D2E10">
        <w:rPr>
          <w:rFonts w:ascii="Calibri" w:hAnsi="Calibri"/>
          <w:sz w:val="24"/>
          <w:szCs w:val="24"/>
          <w:highlight w:val="white"/>
        </w:rPr>
        <w:t>the b-values of diffusion sequences</w:t>
      </w:r>
      <w:r w:rsidRPr="003F13E2">
        <w:rPr>
          <w:rFonts w:ascii="Calibri" w:hAnsi="Calibri"/>
          <w:sz w:val="24"/>
          <w:szCs w:val="24"/>
          <w:highlight w:val="white"/>
        </w:rPr>
        <w:t xml:space="preserve"> all caused a significant effect on reported sensitivity. For specificity, only the reporting of MRI reference standard caused a significant effect.  In general, this was due to studies with elements of high risk of bias tending to overestimate their sensitivity</w:t>
      </w:r>
      <w:r w:rsidRPr="003F13E2">
        <w:rPr>
          <w:rFonts w:ascii="Calibri" w:hAnsi="Calibri"/>
          <w:sz w:val="24"/>
          <w:szCs w:val="24"/>
        </w:rPr>
        <w:t xml:space="preserve"> and specificity</w:t>
      </w:r>
      <w:r w:rsidRPr="003F13E2">
        <w:rPr>
          <w:rFonts w:ascii="Calibri" w:eastAsia="UniversLTStd-Cn" w:hAnsi="Calibri"/>
          <w:sz w:val="24"/>
          <w:szCs w:val="24"/>
        </w:rPr>
        <w:t xml:space="preserve">. Such elements include a non-consecutive enrollment, non-reporting MRI reference standard and blinding of histological </w:t>
      </w:r>
      <w:r w:rsidRPr="003F13E2">
        <w:rPr>
          <w:rFonts w:ascii="Calibri" w:eastAsia="UniversLTStd-Cn" w:hAnsi="Calibri"/>
          <w:sz w:val="24"/>
          <w:szCs w:val="24"/>
        </w:rPr>
        <w:lastRenderedPageBreak/>
        <w:t xml:space="preserve">findings. By comparison, higher quality (high b value) DWI images probably genuinely increase sensitivity, whilst </w:t>
      </w:r>
      <w:proofErr w:type="gramStart"/>
      <w:r w:rsidRPr="003F13E2">
        <w:rPr>
          <w:rFonts w:ascii="Calibri" w:eastAsia="UniversLTStd-Cn" w:hAnsi="Calibri"/>
          <w:sz w:val="24"/>
          <w:szCs w:val="24"/>
        </w:rPr>
        <w:t>a per</w:t>
      </w:r>
      <w:proofErr w:type="gramEnd"/>
      <w:r w:rsidRPr="003F13E2">
        <w:rPr>
          <w:rFonts w:ascii="Calibri" w:eastAsia="UniversLTStd-Cn" w:hAnsi="Calibri"/>
          <w:sz w:val="24"/>
          <w:szCs w:val="24"/>
        </w:rPr>
        <w:t xml:space="preserve"> lesion analysis underestimates it. </w:t>
      </w:r>
      <w:r w:rsidRPr="003F13E2">
        <w:rPr>
          <w:rFonts w:ascii="Calibri" w:hAnsi="Calibri"/>
          <w:sz w:val="24"/>
          <w:szCs w:val="24"/>
          <w:highlight w:val="white"/>
        </w:rPr>
        <w:t>F</w:t>
      </w:r>
      <w:r w:rsidR="0057567A">
        <w:rPr>
          <w:rFonts w:ascii="Calibri" w:hAnsi="Calibri"/>
          <w:sz w:val="24"/>
          <w:szCs w:val="24"/>
          <w:highlight w:val="white"/>
        </w:rPr>
        <w:t>ourth</w:t>
      </w:r>
      <w:r w:rsidRPr="003F13E2">
        <w:rPr>
          <w:rFonts w:ascii="Calibri" w:hAnsi="Calibri"/>
          <w:sz w:val="24"/>
          <w:szCs w:val="24"/>
          <w:highlight w:val="white"/>
        </w:rPr>
        <w:t xml:space="preserve">, 22 studies were rated as having a high risk of overall bias. When a pooled analysis of studies with only a low risk of bias was performed, the sensitivity increased to </w:t>
      </w:r>
      <w:r w:rsidRPr="003F13E2">
        <w:rPr>
          <w:rFonts w:ascii="Calibri" w:hAnsi="Calibri"/>
          <w:sz w:val="24"/>
          <w:szCs w:val="24"/>
        </w:rPr>
        <w:t>88% though</w:t>
      </w:r>
      <w:r w:rsidRPr="003F13E2">
        <w:rPr>
          <w:rFonts w:ascii="Calibri" w:hAnsi="Calibri"/>
          <w:sz w:val="24"/>
          <w:szCs w:val="24"/>
          <w:highlight w:val="white"/>
        </w:rPr>
        <w:t xml:space="preserve"> specificity decreased to </w:t>
      </w:r>
      <w:r w:rsidRPr="003F13E2">
        <w:rPr>
          <w:rFonts w:ascii="Calibri" w:hAnsi="Calibri"/>
          <w:sz w:val="24"/>
          <w:szCs w:val="24"/>
        </w:rPr>
        <w:t>72%</w:t>
      </w:r>
      <w:r w:rsidRPr="003F13E2">
        <w:rPr>
          <w:rFonts w:ascii="Calibri" w:hAnsi="Calibri"/>
          <w:sz w:val="24"/>
          <w:szCs w:val="24"/>
          <w:highlight w:val="white"/>
        </w:rPr>
        <w:t>.</w:t>
      </w:r>
      <w:r w:rsidR="00F81545">
        <w:rPr>
          <w:rFonts w:ascii="Calibri" w:hAnsi="Calibri"/>
          <w:sz w:val="24"/>
          <w:szCs w:val="24"/>
          <w:highlight w:val="white"/>
        </w:rPr>
        <w:t xml:space="preserve"> Finally, the utility of bpMRI in detecting extracapsular extension, seminal </w:t>
      </w:r>
      <w:proofErr w:type="spellStart"/>
      <w:r w:rsidR="00F81545">
        <w:rPr>
          <w:rFonts w:ascii="Calibri" w:hAnsi="Calibri"/>
          <w:sz w:val="24"/>
          <w:szCs w:val="24"/>
          <w:highlight w:val="white"/>
        </w:rPr>
        <w:t>vesical</w:t>
      </w:r>
      <w:proofErr w:type="spellEnd"/>
      <w:r w:rsidR="00F81545">
        <w:rPr>
          <w:rFonts w:ascii="Calibri" w:hAnsi="Calibri"/>
          <w:sz w:val="24"/>
          <w:szCs w:val="24"/>
          <w:highlight w:val="white"/>
        </w:rPr>
        <w:t xml:space="preserve"> invasion and lymph node metastasis is unproven and beyond the scope of this study. A more detailed meta-analysis designed to determine this is welcome.</w:t>
      </w:r>
    </w:p>
    <w:p w14:paraId="3A389D3F" w14:textId="77777777" w:rsidR="008D571C" w:rsidRDefault="008D571C" w:rsidP="00BB164B">
      <w:pPr>
        <w:pStyle w:val="Normal1"/>
        <w:spacing w:after="240" w:line="480" w:lineRule="auto"/>
        <w:jc w:val="both"/>
        <w:rPr>
          <w:rFonts w:ascii="Calibri" w:eastAsia="Times New Roman" w:hAnsi="Calibri" w:cs="Times New Roman"/>
          <w:sz w:val="24"/>
          <w:szCs w:val="24"/>
          <w:highlight w:val="white"/>
        </w:rPr>
      </w:pPr>
    </w:p>
    <w:p w14:paraId="28F54B30" w14:textId="77777777" w:rsidR="00186838" w:rsidRDefault="00186838" w:rsidP="00BB164B">
      <w:pPr>
        <w:pStyle w:val="Normal1"/>
        <w:spacing w:after="240" w:line="480" w:lineRule="auto"/>
        <w:jc w:val="both"/>
        <w:rPr>
          <w:rFonts w:ascii="Calibri" w:eastAsia="Times New Roman" w:hAnsi="Calibri" w:cs="Times New Roman"/>
          <w:b/>
          <w:sz w:val="24"/>
          <w:szCs w:val="24"/>
          <w:highlight w:val="white"/>
        </w:rPr>
      </w:pPr>
      <w:r>
        <w:rPr>
          <w:rFonts w:ascii="Calibri" w:eastAsia="Times New Roman" w:hAnsi="Calibri" w:cs="Times New Roman"/>
          <w:b/>
          <w:sz w:val="24"/>
          <w:szCs w:val="24"/>
          <w:highlight w:val="white"/>
        </w:rPr>
        <w:t>CONCLUSION</w:t>
      </w:r>
    </w:p>
    <w:p w14:paraId="04F75934" w14:textId="68B27AA7" w:rsidR="002A7F9C" w:rsidRDefault="002A7F9C" w:rsidP="00BB164B">
      <w:pPr>
        <w:pStyle w:val="Normal1"/>
        <w:spacing w:after="240" w:line="480" w:lineRule="auto"/>
        <w:jc w:val="both"/>
        <w:rPr>
          <w:rFonts w:ascii="Calibri" w:eastAsia="Times New Roman" w:hAnsi="Calibri" w:cs="Times New Roman"/>
          <w:sz w:val="24"/>
          <w:szCs w:val="24"/>
          <w:highlight w:val="white"/>
        </w:rPr>
      </w:pPr>
      <w:r>
        <w:rPr>
          <w:rFonts w:ascii="Calibri" w:eastAsia="Times New Roman" w:hAnsi="Calibri" w:cs="Times New Roman"/>
          <w:sz w:val="24"/>
          <w:szCs w:val="24"/>
          <w:highlight w:val="white"/>
        </w:rPr>
        <w:t>This meta-analysis shows that bpMRI offers comparable sensitivity and specificity to mpMRI in detecting prostate cancer. However, there is significant heterogeneity between studies and in particular, there is a lack of randomised, comparative data in a biopsy naïve population</w:t>
      </w:r>
      <w:proofErr w:type="gramStart"/>
      <w:r>
        <w:rPr>
          <w:rFonts w:ascii="Calibri" w:eastAsia="Times New Roman" w:hAnsi="Calibri" w:cs="Times New Roman"/>
          <w:sz w:val="24"/>
          <w:szCs w:val="24"/>
          <w:highlight w:val="white"/>
        </w:rPr>
        <w:t>..</w:t>
      </w:r>
      <w:proofErr w:type="gramEnd"/>
      <w:r>
        <w:rPr>
          <w:rFonts w:ascii="Calibri" w:eastAsia="Times New Roman" w:hAnsi="Calibri" w:cs="Times New Roman"/>
          <w:sz w:val="24"/>
          <w:szCs w:val="24"/>
          <w:highlight w:val="white"/>
        </w:rPr>
        <w:t xml:space="preserve"> An appropriately powered study, designed to confirm the ability of bpMRI to address the disadvantages of mpMRI without sacrificing diagnostic efficacy,</w:t>
      </w:r>
      <w:r w:rsidDel="000039CA">
        <w:rPr>
          <w:rFonts w:ascii="Calibri" w:eastAsia="Times New Roman" w:hAnsi="Calibri" w:cs="Times New Roman"/>
          <w:sz w:val="24"/>
          <w:szCs w:val="24"/>
          <w:highlight w:val="white"/>
        </w:rPr>
        <w:t xml:space="preserve"> </w:t>
      </w:r>
      <w:r>
        <w:rPr>
          <w:rFonts w:ascii="Calibri" w:eastAsia="Times New Roman" w:hAnsi="Calibri" w:cs="Times New Roman"/>
          <w:sz w:val="24"/>
          <w:szCs w:val="24"/>
          <w:highlight w:val="white"/>
        </w:rPr>
        <w:t>with embedded cost-effectiveness analyses would be welcome.</w:t>
      </w:r>
    </w:p>
    <w:p w14:paraId="37F4DA86" w14:textId="77777777" w:rsidR="00FC08CC" w:rsidRDefault="00FC08CC" w:rsidP="00191D6B">
      <w:pPr>
        <w:pStyle w:val="Normal1"/>
        <w:spacing w:after="240" w:line="480" w:lineRule="auto"/>
        <w:rPr>
          <w:rFonts w:ascii="Calibri" w:eastAsia="Times New Roman" w:hAnsi="Calibri" w:cs="Times New Roman"/>
          <w:sz w:val="24"/>
          <w:szCs w:val="24"/>
          <w:highlight w:val="white"/>
        </w:rPr>
      </w:pPr>
    </w:p>
    <w:p w14:paraId="6D5856D0" w14:textId="3BA4C666" w:rsidR="00F4362F" w:rsidRPr="00A577DF" w:rsidRDefault="00FC08CC" w:rsidP="00A577DF">
      <w:pPr>
        <w:pStyle w:val="Normal1"/>
        <w:spacing w:after="240" w:line="480" w:lineRule="auto"/>
        <w:rPr>
          <w:rFonts w:ascii="Calibri" w:eastAsia="Times New Roman" w:hAnsi="Calibri" w:cs="Times New Roman"/>
          <w:b/>
          <w:sz w:val="24"/>
          <w:szCs w:val="24"/>
        </w:rPr>
      </w:pPr>
      <w:r w:rsidRPr="00A577DF">
        <w:rPr>
          <w:rFonts w:ascii="Calibri" w:eastAsia="Times New Roman" w:hAnsi="Calibri" w:cs="Times New Roman"/>
          <w:b/>
          <w:sz w:val="24"/>
          <w:szCs w:val="24"/>
        </w:rPr>
        <w:t>REFERENCES</w:t>
      </w:r>
    </w:p>
    <w:p w14:paraId="0940FF5E" w14:textId="17A6907E" w:rsidR="00A577DF" w:rsidRPr="004B19D5" w:rsidRDefault="00A577DF" w:rsidP="004B19D5">
      <w:pPr>
        <w:pStyle w:val="ListParagraph"/>
        <w:numPr>
          <w:ilvl w:val="0"/>
          <w:numId w:val="16"/>
        </w:numPr>
        <w:spacing w:after="240" w:line="480" w:lineRule="auto"/>
        <w:ind w:left="0"/>
        <w:contextualSpacing w:val="0"/>
        <w:rPr>
          <w:rFonts w:ascii="Calibri" w:eastAsia="Times New Roman" w:hAnsi="Calibri" w:cs="Times New Roman"/>
          <w:sz w:val="24"/>
          <w:szCs w:val="24"/>
          <w:lang w:val="en-GB"/>
        </w:rPr>
      </w:pPr>
      <w:r w:rsidRPr="004B19D5">
        <w:rPr>
          <w:rFonts w:ascii="Calibri" w:eastAsia="Times New Roman" w:hAnsi="Calibri" w:cs="Times New Roman"/>
          <w:sz w:val="24"/>
          <w:szCs w:val="24"/>
          <w:lang w:val="en-GB"/>
        </w:rPr>
        <w:t>Ahmed HU, EL-</w:t>
      </w:r>
      <w:proofErr w:type="spellStart"/>
      <w:r w:rsidRPr="004B19D5">
        <w:rPr>
          <w:rFonts w:ascii="Calibri" w:eastAsia="Times New Roman" w:hAnsi="Calibri" w:cs="Times New Roman"/>
          <w:sz w:val="24"/>
          <w:szCs w:val="24"/>
          <w:lang w:val="en-GB"/>
        </w:rPr>
        <w:t>Shater</w:t>
      </w:r>
      <w:proofErr w:type="spellEnd"/>
      <w:r w:rsidRPr="004B19D5">
        <w:rPr>
          <w:rFonts w:ascii="Calibri" w:eastAsia="Times New Roman" w:hAnsi="Calibri" w:cs="Times New Roman"/>
          <w:sz w:val="24"/>
          <w:szCs w:val="24"/>
          <w:lang w:val="en-GB"/>
        </w:rPr>
        <w:t xml:space="preserve"> </w:t>
      </w:r>
      <w:proofErr w:type="spellStart"/>
      <w:r w:rsidRPr="004B19D5">
        <w:rPr>
          <w:rFonts w:ascii="Calibri" w:eastAsia="Times New Roman" w:hAnsi="Calibri" w:cs="Times New Roman"/>
          <w:sz w:val="24"/>
          <w:szCs w:val="24"/>
          <w:lang w:val="en-GB"/>
        </w:rPr>
        <w:t>Bosaily</w:t>
      </w:r>
      <w:proofErr w:type="spellEnd"/>
      <w:r w:rsidRPr="004B19D5">
        <w:rPr>
          <w:rFonts w:ascii="Calibri" w:eastAsia="Times New Roman" w:hAnsi="Calibri" w:cs="Times New Roman"/>
          <w:sz w:val="24"/>
          <w:szCs w:val="24"/>
          <w:lang w:val="en-GB"/>
        </w:rPr>
        <w:t xml:space="preserve"> A, Brown LC</w:t>
      </w:r>
      <w:r w:rsidR="0016686C">
        <w:rPr>
          <w:rFonts w:ascii="Calibri" w:eastAsia="Times New Roman" w:hAnsi="Calibri" w:cs="Times New Roman"/>
          <w:sz w:val="24"/>
          <w:szCs w:val="24"/>
          <w:lang w:val="en-GB"/>
        </w:rPr>
        <w:t xml:space="preserve">, Gabe R, Kaplan R, </w:t>
      </w:r>
      <w:proofErr w:type="spellStart"/>
      <w:r w:rsidR="0016686C">
        <w:rPr>
          <w:rFonts w:ascii="Calibri" w:eastAsia="Times New Roman" w:hAnsi="Calibri" w:cs="Times New Roman"/>
          <w:sz w:val="24"/>
          <w:szCs w:val="24"/>
          <w:lang w:val="en-GB"/>
        </w:rPr>
        <w:t>Parmar</w:t>
      </w:r>
      <w:proofErr w:type="spellEnd"/>
      <w:r w:rsidR="0016686C">
        <w:rPr>
          <w:rFonts w:ascii="Calibri" w:eastAsia="Times New Roman" w:hAnsi="Calibri" w:cs="Times New Roman"/>
          <w:sz w:val="24"/>
          <w:szCs w:val="24"/>
          <w:lang w:val="en-GB"/>
        </w:rPr>
        <w:t xml:space="preserve"> MK</w:t>
      </w:r>
      <w:r w:rsidRPr="004B19D5">
        <w:rPr>
          <w:rFonts w:ascii="Calibri" w:eastAsia="Times New Roman" w:hAnsi="Calibri" w:cs="Times New Roman"/>
          <w:sz w:val="24"/>
          <w:szCs w:val="24"/>
          <w:lang w:val="en-GB"/>
        </w:rPr>
        <w:t xml:space="preserve"> et al. Diagnostic accuracy of multi-parametric MRI and TRUS biopsy in prostate cancer (PROMIS): a paired validating confirmatory study. </w:t>
      </w:r>
      <w:r w:rsidRPr="004B19D5">
        <w:rPr>
          <w:rFonts w:ascii="Calibri" w:eastAsia="Times New Roman" w:hAnsi="Calibri" w:cs="Times New Roman"/>
          <w:i/>
          <w:sz w:val="24"/>
          <w:szCs w:val="24"/>
          <w:lang w:val="en-GB"/>
        </w:rPr>
        <w:t xml:space="preserve">Lancet </w:t>
      </w:r>
      <w:r w:rsidRPr="004B19D5">
        <w:rPr>
          <w:rFonts w:ascii="Calibri" w:eastAsia="Times New Roman" w:hAnsi="Calibri" w:cs="Times New Roman"/>
          <w:sz w:val="24"/>
          <w:szCs w:val="24"/>
          <w:lang w:val="en-GB"/>
        </w:rPr>
        <w:t>2017; 389(10071): 815-822</w:t>
      </w:r>
      <w:r w:rsidR="00972CC9" w:rsidRPr="004B19D5">
        <w:rPr>
          <w:rFonts w:ascii="Calibri" w:eastAsia="Times New Roman" w:hAnsi="Calibri" w:cs="Times New Roman"/>
          <w:sz w:val="24"/>
          <w:szCs w:val="24"/>
          <w:lang w:val="en-GB"/>
        </w:rPr>
        <w:t>.</w:t>
      </w:r>
    </w:p>
    <w:p w14:paraId="04927944" w14:textId="5BB28B26" w:rsidR="00F4362F" w:rsidRPr="004B19D5" w:rsidRDefault="00F4362F" w:rsidP="004B19D5">
      <w:pPr>
        <w:pStyle w:val="ListParagraph"/>
        <w:numPr>
          <w:ilvl w:val="0"/>
          <w:numId w:val="16"/>
        </w:numPr>
        <w:spacing w:after="240" w:line="480" w:lineRule="auto"/>
        <w:ind w:left="0"/>
        <w:contextualSpacing w:val="0"/>
        <w:rPr>
          <w:rFonts w:ascii="Calibri" w:eastAsia="Times New Roman" w:hAnsi="Calibri" w:cs="Times New Roman"/>
          <w:sz w:val="24"/>
          <w:szCs w:val="24"/>
          <w:lang w:val="en-GB"/>
        </w:rPr>
      </w:pPr>
      <w:proofErr w:type="spellStart"/>
      <w:r w:rsidRPr="004B19D5">
        <w:rPr>
          <w:rFonts w:ascii="Calibri" w:eastAsia="Times New Roman" w:hAnsi="Calibri" w:cs="Times New Roman"/>
          <w:color w:val="000000"/>
          <w:sz w:val="24"/>
          <w:szCs w:val="24"/>
          <w:shd w:val="clear" w:color="auto" w:fill="FFFFFF"/>
          <w:lang w:val="en-GB"/>
        </w:rPr>
        <w:lastRenderedPageBreak/>
        <w:t>Gandaglia</w:t>
      </w:r>
      <w:proofErr w:type="spellEnd"/>
      <w:r w:rsidRPr="004B19D5">
        <w:rPr>
          <w:rFonts w:ascii="Calibri" w:eastAsia="Times New Roman" w:hAnsi="Calibri" w:cs="Times New Roman"/>
          <w:color w:val="000000"/>
          <w:sz w:val="24"/>
          <w:szCs w:val="24"/>
          <w:shd w:val="clear" w:color="auto" w:fill="FFFFFF"/>
          <w:lang w:val="en-GB"/>
        </w:rPr>
        <w:t xml:space="preserve"> G</w:t>
      </w:r>
      <w:r w:rsidR="00A577DF" w:rsidRPr="004B19D5">
        <w:rPr>
          <w:rFonts w:ascii="Calibri" w:eastAsia="Times New Roman" w:hAnsi="Calibri" w:cs="Times New Roman"/>
          <w:color w:val="000000"/>
          <w:sz w:val="24"/>
          <w:szCs w:val="24"/>
          <w:shd w:val="clear" w:color="auto" w:fill="FFFFFF"/>
          <w:lang w:val="en-GB"/>
        </w:rPr>
        <w:t xml:space="preserve">, </w:t>
      </w:r>
      <w:proofErr w:type="spellStart"/>
      <w:r w:rsidR="00A577DF" w:rsidRPr="004B19D5">
        <w:rPr>
          <w:rFonts w:ascii="Calibri" w:eastAsia="Times New Roman" w:hAnsi="Calibri" w:cs="Times New Roman"/>
          <w:color w:val="000000"/>
          <w:sz w:val="24"/>
          <w:szCs w:val="24"/>
          <w:shd w:val="clear" w:color="auto" w:fill="FFFFFF"/>
          <w:lang w:val="en-GB"/>
        </w:rPr>
        <w:t>Briganti</w:t>
      </w:r>
      <w:proofErr w:type="spellEnd"/>
      <w:r w:rsidR="00A577DF" w:rsidRPr="004B19D5">
        <w:rPr>
          <w:rFonts w:ascii="Calibri" w:eastAsia="Times New Roman" w:hAnsi="Calibri" w:cs="Times New Roman"/>
          <w:color w:val="000000"/>
          <w:sz w:val="24"/>
          <w:szCs w:val="24"/>
          <w:shd w:val="clear" w:color="auto" w:fill="FFFFFF"/>
          <w:lang w:val="en-GB"/>
        </w:rPr>
        <w:t xml:space="preserve"> A, </w:t>
      </w:r>
      <w:proofErr w:type="spellStart"/>
      <w:r w:rsidR="00A577DF" w:rsidRPr="004B19D5">
        <w:rPr>
          <w:rFonts w:ascii="Calibri" w:eastAsia="Times New Roman" w:hAnsi="Calibri" w:cs="Times New Roman"/>
          <w:color w:val="000000"/>
          <w:sz w:val="24"/>
          <w:szCs w:val="24"/>
          <w:shd w:val="clear" w:color="auto" w:fill="FFFFFF"/>
          <w:lang w:val="en-GB"/>
        </w:rPr>
        <w:t>Fossati</w:t>
      </w:r>
      <w:proofErr w:type="spellEnd"/>
      <w:r w:rsidR="00A577DF" w:rsidRPr="004B19D5">
        <w:rPr>
          <w:rFonts w:ascii="Calibri" w:eastAsia="Times New Roman" w:hAnsi="Calibri" w:cs="Times New Roman"/>
          <w:color w:val="000000"/>
          <w:sz w:val="24"/>
          <w:szCs w:val="24"/>
          <w:shd w:val="clear" w:color="auto" w:fill="FFFFFF"/>
          <w:lang w:val="en-GB"/>
        </w:rPr>
        <w:t xml:space="preserve"> N, </w:t>
      </w:r>
      <w:proofErr w:type="spellStart"/>
      <w:r w:rsidR="0016686C">
        <w:rPr>
          <w:rFonts w:ascii="Calibri" w:eastAsia="Times New Roman" w:hAnsi="Calibri" w:cs="Times New Roman"/>
          <w:color w:val="000000"/>
          <w:sz w:val="24"/>
          <w:szCs w:val="24"/>
          <w:shd w:val="clear" w:color="auto" w:fill="FFFFFF"/>
          <w:lang w:val="en-GB"/>
        </w:rPr>
        <w:t>Salonia</w:t>
      </w:r>
      <w:proofErr w:type="spellEnd"/>
      <w:r w:rsidR="0016686C">
        <w:rPr>
          <w:rFonts w:ascii="Calibri" w:eastAsia="Times New Roman" w:hAnsi="Calibri" w:cs="Times New Roman"/>
          <w:color w:val="000000"/>
          <w:sz w:val="24"/>
          <w:szCs w:val="24"/>
          <w:shd w:val="clear" w:color="auto" w:fill="FFFFFF"/>
          <w:lang w:val="en-GB"/>
        </w:rPr>
        <w:t xml:space="preserve"> A, </w:t>
      </w:r>
      <w:proofErr w:type="spellStart"/>
      <w:r w:rsidR="0016686C">
        <w:rPr>
          <w:rFonts w:ascii="Calibri" w:eastAsia="Times New Roman" w:hAnsi="Calibri" w:cs="Times New Roman"/>
          <w:color w:val="000000"/>
          <w:sz w:val="24"/>
          <w:szCs w:val="24"/>
          <w:shd w:val="clear" w:color="auto" w:fill="FFFFFF"/>
          <w:lang w:val="en-GB"/>
        </w:rPr>
        <w:t>Mottrie</w:t>
      </w:r>
      <w:proofErr w:type="spellEnd"/>
      <w:r w:rsidR="0016686C">
        <w:rPr>
          <w:rFonts w:ascii="Calibri" w:eastAsia="Times New Roman" w:hAnsi="Calibri" w:cs="Times New Roman"/>
          <w:color w:val="000000"/>
          <w:sz w:val="24"/>
          <w:szCs w:val="24"/>
          <w:shd w:val="clear" w:color="auto" w:fill="FFFFFF"/>
          <w:lang w:val="en-GB"/>
        </w:rPr>
        <w:t xml:space="preserve"> A, </w:t>
      </w:r>
      <w:proofErr w:type="spellStart"/>
      <w:r w:rsidR="0016686C">
        <w:rPr>
          <w:rFonts w:ascii="Calibri" w:eastAsia="Times New Roman" w:hAnsi="Calibri" w:cs="Times New Roman"/>
          <w:color w:val="000000"/>
          <w:sz w:val="24"/>
          <w:szCs w:val="24"/>
          <w:shd w:val="clear" w:color="auto" w:fill="FFFFFF"/>
          <w:lang w:val="en-GB"/>
        </w:rPr>
        <w:t>Catto</w:t>
      </w:r>
      <w:proofErr w:type="spellEnd"/>
      <w:r w:rsidR="0016686C">
        <w:rPr>
          <w:rFonts w:ascii="Calibri" w:eastAsia="Times New Roman" w:hAnsi="Calibri" w:cs="Times New Roman"/>
          <w:color w:val="000000"/>
          <w:sz w:val="24"/>
          <w:szCs w:val="24"/>
          <w:shd w:val="clear" w:color="auto" w:fill="FFFFFF"/>
          <w:lang w:val="en-GB"/>
        </w:rPr>
        <w:t xml:space="preserve"> J </w:t>
      </w:r>
      <w:r w:rsidR="00A577DF" w:rsidRPr="004B19D5">
        <w:rPr>
          <w:rFonts w:ascii="Calibri" w:eastAsia="Times New Roman" w:hAnsi="Calibri" w:cs="Times New Roman"/>
          <w:color w:val="000000"/>
          <w:sz w:val="24"/>
          <w:szCs w:val="24"/>
          <w:shd w:val="clear" w:color="auto" w:fill="FFFFFF"/>
          <w:lang w:val="en-GB"/>
        </w:rPr>
        <w:t>et al</w:t>
      </w:r>
      <w:r w:rsidRPr="004B19D5">
        <w:rPr>
          <w:rFonts w:ascii="Calibri" w:eastAsia="Times New Roman" w:hAnsi="Calibri" w:cs="Times New Roman"/>
          <w:color w:val="000000"/>
          <w:sz w:val="24"/>
          <w:szCs w:val="24"/>
          <w:shd w:val="clear" w:color="auto" w:fill="FFFFFF"/>
          <w:lang w:val="en-GB"/>
        </w:rPr>
        <w:t>. </w:t>
      </w:r>
      <w:r w:rsidRPr="004B19D5">
        <w:rPr>
          <w:rFonts w:ascii="Calibri" w:eastAsia="Times New Roman" w:hAnsi="Calibri" w:cs="Times New Roman"/>
          <w:color w:val="000000"/>
          <w:sz w:val="24"/>
          <w:szCs w:val="24"/>
          <w:lang w:val="en-GB"/>
        </w:rPr>
        <w:t xml:space="preserve">The problem is not what to do with indolent and </w:t>
      </w:r>
      <w:proofErr w:type="gramStart"/>
      <w:r w:rsidRPr="004B19D5">
        <w:rPr>
          <w:rFonts w:ascii="Calibri" w:eastAsia="Times New Roman" w:hAnsi="Calibri" w:cs="Times New Roman"/>
          <w:color w:val="000000"/>
          <w:sz w:val="24"/>
          <w:szCs w:val="24"/>
          <w:lang w:val="en-GB"/>
        </w:rPr>
        <w:t>harmless</w:t>
      </w:r>
      <w:proofErr w:type="gramEnd"/>
      <w:r w:rsidRPr="004B19D5">
        <w:rPr>
          <w:rFonts w:ascii="Calibri" w:eastAsia="Times New Roman" w:hAnsi="Calibri" w:cs="Times New Roman"/>
          <w:color w:val="000000"/>
          <w:sz w:val="24"/>
          <w:szCs w:val="24"/>
          <w:lang w:val="en-GB"/>
        </w:rPr>
        <w:t xml:space="preserve"> prostate cancer—the problem is how to avoid finding these cancers</w:t>
      </w:r>
      <w:r w:rsidRPr="004B19D5">
        <w:rPr>
          <w:rFonts w:ascii="Calibri" w:eastAsia="Times New Roman" w:hAnsi="Calibri" w:cs="Times New Roman"/>
          <w:color w:val="000000"/>
          <w:sz w:val="24"/>
          <w:szCs w:val="24"/>
          <w:shd w:val="clear" w:color="auto" w:fill="FFFFFF"/>
          <w:lang w:val="en-GB"/>
        </w:rPr>
        <w:t>. </w:t>
      </w:r>
      <w:proofErr w:type="spellStart"/>
      <w:r w:rsidRPr="004B19D5">
        <w:rPr>
          <w:rFonts w:ascii="Calibri" w:eastAsia="Times New Roman" w:hAnsi="Calibri" w:cs="Times New Roman"/>
          <w:i/>
          <w:color w:val="000000"/>
          <w:sz w:val="24"/>
          <w:szCs w:val="24"/>
          <w:lang w:val="en-GB"/>
        </w:rPr>
        <w:t>Eur</w:t>
      </w:r>
      <w:proofErr w:type="spellEnd"/>
      <w:r w:rsidRPr="004B19D5">
        <w:rPr>
          <w:rFonts w:ascii="Calibri" w:eastAsia="Times New Roman" w:hAnsi="Calibri" w:cs="Times New Roman"/>
          <w:i/>
          <w:color w:val="000000"/>
          <w:sz w:val="24"/>
          <w:szCs w:val="24"/>
          <w:lang w:val="en-GB"/>
        </w:rPr>
        <w:t xml:space="preserve"> Urol</w:t>
      </w:r>
      <w:r w:rsidRPr="004B19D5">
        <w:rPr>
          <w:rFonts w:ascii="Calibri" w:eastAsia="Times New Roman" w:hAnsi="Calibri" w:cs="Times New Roman"/>
          <w:color w:val="000000"/>
          <w:sz w:val="24"/>
          <w:szCs w:val="24"/>
          <w:shd w:val="clear" w:color="auto" w:fill="FFFFFF"/>
          <w:lang w:val="en-GB"/>
        </w:rPr>
        <w:t xml:space="preserve"> 2016;</w:t>
      </w:r>
      <w:r w:rsidR="00A577DF" w:rsidRPr="004B19D5">
        <w:rPr>
          <w:rFonts w:ascii="Calibri" w:eastAsia="Times New Roman" w:hAnsi="Calibri" w:cs="Times New Roman"/>
          <w:color w:val="000000"/>
          <w:sz w:val="24"/>
          <w:szCs w:val="24"/>
          <w:shd w:val="clear" w:color="auto" w:fill="FFFFFF"/>
          <w:lang w:val="en-GB"/>
        </w:rPr>
        <w:t xml:space="preserve"> </w:t>
      </w:r>
      <w:r w:rsidRPr="004B19D5">
        <w:rPr>
          <w:rFonts w:ascii="Calibri" w:eastAsia="Times New Roman" w:hAnsi="Calibri" w:cs="Times New Roman"/>
          <w:color w:val="000000"/>
          <w:sz w:val="24"/>
          <w:szCs w:val="24"/>
          <w:lang w:val="en-GB"/>
        </w:rPr>
        <w:t>70</w:t>
      </w:r>
      <w:r w:rsidRPr="004B19D5">
        <w:rPr>
          <w:rFonts w:ascii="Calibri" w:eastAsia="Times New Roman" w:hAnsi="Calibri" w:cs="Times New Roman"/>
          <w:color w:val="000000"/>
          <w:sz w:val="24"/>
          <w:szCs w:val="24"/>
          <w:shd w:val="clear" w:color="auto" w:fill="FFFFFF"/>
          <w:lang w:val="en-GB"/>
        </w:rPr>
        <w:t>(</w:t>
      </w:r>
      <w:r w:rsidRPr="004B19D5">
        <w:rPr>
          <w:rFonts w:ascii="Calibri" w:eastAsia="Times New Roman" w:hAnsi="Calibri" w:cs="Times New Roman"/>
          <w:color w:val="000000"/>
          <w:sz w:val="24"/>
          <w:szCs w:val="24"/>
          <w:lang w:val="en-GB"/>
        </w:rPr>
        <w:t>4</w:t>
      </w:r>
      <w:r w:rsidRPr="004B19D5">
        <w:rPr>
          <w:rFonts w:ascii="Calibri" w:eastAsia="Times New Roman" w:hAnsi="Calibri" w:cs="Times New Roman"/>
          <w:color w:val="000000"/>
          <w:sz w:val="24"/>
          <w:szCs w:val="24"/>
          <w:shd w:val="clear" w:color="auto" w:fill="FFFFFF"/>
          <w:lang w:val="en-GB"/>
        </w:rPr>
        <w:t>):</w:t>
      </w:r>
      <w:r w:rsidR="00A577DF" w:rsidRPr="004B19D5">
        <w:rPr>
          <w:rFonts w:ascii="Calibri" w:eastAsia="Times New Roman" w:hAnsi="Calibri" w:cs="Times New Roman"/>
          <w:color w:val="000000"/>
          <w:sz w:val="24"/>
          <w:szCs w:val="24"/>
          <w:shd w:val="clear" w:color="auto" w:fill="FFFFFF"/>
          <w:lang w:val="en-GB"/>
        </w:rPr>
        <w:t xml:space="preserve"> </w:t>
      </w:r>
      <w:r w:rsidRPr="004B19D5">
        <w:rPr>
          <w:rFonts w:ascii="Calibri" w:eastAsia="Times New Roman" w:hAnsi="Calibri" w:cs="Times New Roman"/>
          <w:color w:val="000000"/>
          <w:sz w:val="24"/>
          <w:szCs w:val="24"/>
          <w:shd w:val="clear" w:color="auto" w:fill="FFFFFF"/>
          <w:lang w:val="en-GB"/>
        </w:rPr>
        <w:t>547-548.</w:t>
      </w:r>
    </w:p>
    <w:p w14:paraId="25D30AC4" w14:textId="1C0F4B2F" w:rsidR="001E19D7" w:rsidRPr="004B19D5" w:rsidRDefault="001E19D7" w:rsidP="004B19D5">
      <w:pPr>
        <w:pStyle w:val="ListParagraph"/>
        <w:numPr>
          <w:ilvl w:val="0"/>
          <w:numId w:val="16"/>
        </w:numPr>
        <w:spacing w:after="240" w:line="480" w:lineRule="auto"/>
        <w:ind w:left="0"/>
        <w:contextualSpacing w:val="0"/>
        <w:rPr>
          <w:rFonts w:ascii="Calibri" w:eastAsia="Times New Roman" w:hAnsi="Calibri" w:cs="Times New Roman"/>
          <w:sz w:val="24"/>
          <w:szCs w:val="24"/>
          <w:lang w:val="en-GB"/>
        </w:rPr>
      </w:pPr>
      <w:proofErr w:type="spellStart"/>
      <w:r w:rsidRPr="004B19D5">
        <w:rPr>
          <w:rFonts w:ascii="Calibri" w:eastAsia="Times New Roman" w:hAnsi="Calibri" w:cs="Times New Roman"/>
          <w:color w:val="222222"/>
          <w:sz w:val="24"/>
          <w:szCs w:val="24"/>
          <w:shd w:val="clear" w:color="auto" w:fill="FFFFFF"/>
          <w:lang w:val="en-GB"/>
        </w:rPr>
        <w:t>Etzioni</w:t>
      </w:r>
      <w:proofErr w:type="spellEnd"/>
      <w:r w:rsidRPr="004B19D5">
        <w:rPr>
          <w:rFonts w:ascii="Calibri" w:eastAsia="Times New Roman" w:hAnsi="Calibri" w:cs="Times New Roman"/>
          <w:color w:val="222222"/>
          <w:sz w:val="24"/>
          <w:szCs w:val="24"/>
          <w:shd w:val="clear" w:color="auto" w:fill="FFFFFF"/>
          <w:lang w:val="en-GB"/>
        </w:rPr>
        <w:t xml:space="preserve"> R, </w:t>
      </w:r>
      <w:proofErr w:type="spellStart"/>
      <w:r w:rsidRPr="004B19D5">
        <w:rPr>
          <w:rFonts w:ascii="Calibri" w:eastAsia="Times New Roman" w:hAnsi="Calibri" w:cs="Times New Roman"/>
          <w:color w:val="222222"/>
          <w:sz w:val="24"/>
          <w:szCs w:val="24"/>
          <w:shd w:val="clear" w:color="auto" w:fill="FFFFFF"/>
          <w:lang w:val="en-GB"/>
        </w:rPr>
        <w:t>Penson</w:t>
      </w:r>
      <w:proofErr w:type="spellEnd"/>
      <w:r w:rsidRPr="004B19D5">
        <w:rPr>
          <w:rFonts w:ascii="Calibri" w:eastAsia="Times New Roman" w:hAnsi="Calibri" w:cs="Times New Roman"/>
          <w:color w:val="222222"/>
          <w:sz w:val="24"/>
          <w:szCs w:val="24"/>
          <w:shd w:val="clear" w:color="auto" w:fill="FFFFFF"/>
          <w:lang w:val="en-GB"/>
        </w:rPr>
        <w:t xml:space="preserve"> DF, </w:t>
      </w:r>
      <w:proofErr w:type="spellStart"/>
      <w:r w:rsidRPr="004B19D5">
        <w:rPr>
          <w:rFonts w:ascii="Calibri" w:eastAsia="Times New Roman" w:hAnsi="Calibri" w:cs="Times New Roman"/>
          <w:color w:val="222222"/>
          <w:sz w:val="24"/>
          <w:szCs w:val="24"/>
          <w:shd w:val="clear" w:color="auto" w:fill="FFFFFF"/>
          <w:lang w:val="en-GB"/>
        </w:rPr>
        <w:t>Legler</w:t>
      </w:r>
      <w:proofErr w:type="spellEnd"/>
      <w:r w:rsidRPr="004B19D5">
        <w:rPr>
          <w:rFonts w:ascii="Calibri" w:eastAsia="Times New Roman" w:hAnsi="Calibri" w:cs="Times New Roman"/>
          <w:color w:val="222222"/>
          <w:sz w:val="24"/>
          <w:szCs w:val="24"/>
          <w:shd w:val="clear" w:color="auto" w:fill="FFFFFF"/>
          <w:lang w:val="en-GB"/>
        </w:rPr>
        <w:t xml:space="preserve"> JM, </w:t>
      </w:r>
      <w:r w:rsidR="0016686C">
        <w:rPr>
          <w:rFonts w:ascii="Calibri" w:eastAsia="Times New Roman" w:hAnsi="Calibri" w:cs="Times New Roman"/>
          <w:color w:val="222222"/>
          <w:sz w:val="24"/>
          <w:szCs w:val="24"/>
          <w:shd w:val="clear" w:color="auto" w:fill="FFFFFF"/>
          <w:lang w:val="en-GB"/>
        </w:rPr>
        <w:t xml:space="preserve">di </w:t>
      </w:r>
      <w:proofErr w:type="spellStart"/>
      <w:r w:rsidR="0016686C">
        <w:rPr>
          <w:rFonts w:ascii="Calibri" w:eastAsia="Times New Roman" w:hAnsi="Calibri" w:cs="Times New Roman"/>
          <w:color w:val="222222"/>
          <w:sz w:val="24"/>
          <w:szCs w:val="24"/>
          <w:shd w:val="clear" w:color="auto" w:fill="FFFFFF"/>
          <w:lang w:val="en-GB"/>
        </w:rPr>
        <w:t>Tommaso</w:t>
      </w:r>
      <w:proofErr w:type="spellEnd"/>
      <w:r w:rsidR="0016686C">
        <w:rPr>
          <w:rFonts w:ascii="Calibri" w:eastAsia="Times New Roman" w:hAnsi="Calibri" w:cs="Times New Roman"/>
          <w:color w:val="222222"/>
          <w:sz w:val="24"/>
          <w:szCs w:val="24"/>
          <w:shd w:val="clear" w:color="auto" w:fill="FFFFFF"/>
          <w:lang w:val="en-GB"/>
        </w:rPr>
        <w:t xml:space="preserve"> D, Boer R, Gann PH </w:t>
      </w:r>
      <w:r w:rsidRPr="004B19D5">
        <w:rPr>
          <w:rFonts w:ascii="Calibri" w:eastAsia="Times New Roman" w:hAnsi="Calibri" w:cs="Times New Roman"/>
          <w:color w:val="222222"/>
          <w:sz w:val="24"/>
          <w:szCs w:val="24"/>
          <w:shd w:val="clear" w:color="auto" w:fill="FFFFFF"/>
          <w:lang w:val="en-GB"/>
        </w:rPr>
        <w:t>et al: Overdiagnosis due to prostate-specific antigen screening: Lessons from U.S. prostate cancer incidence trends. </w:t>
      </w:r>
      <w:r w:rsidRPr="004B19D5">
        <w:rPr>
          <w:rFonts w:ascii="Calibri" w:eastAsia="Times New Roman" w:hAnsi="Calibri" w:cs="Times New Roman"/>
          <w:i/>
          <w:iCs/>
          <w:color w:val="222222"/>
          <w:sz w:val="24"/>
          <w:szCs w:val="24"/>
          <w:lang w:val="en-GB"/>
        </w:rPr>
        <w:t xml:space="preserve">J </w:t>
      </w:r>
      <w:proofErr w:type="spellStart"/>
      <w:r w:rsidRPr="004B19D5">
        <w:rPr>
          <w:rFonts w:ascii="Calibri" w:eastAsia="Times New Roman" w:hAnsi="Calibri" w:cs="Times New Roman"/>
          <w:i/>
          <w:iCs/>
          <w:color w:val="222222"/>
          <w:sz w:val="24"/>
          <w:szCs w:val="24"/>
          <w:lang w:val="en-GB"/>
        </w:rPr>
        <w:t>Natl</w:t>
      </w:r>
      <w:proofErr w:type="spellEnd"/>
      <w:r w:rsidRPr="004B19D5">
        <w:rPr>
          <w:rFonts w:ascii="Calibri" w:eastAsia="Times New Roman" w:hAnsi="Calibri" w:cs="Times New Roman"/>
          <w:i/>
          <w:iCs/>
          <w:color w:val="222222"/>
          <w:sz w:val="24"/>
          <w:szCs w:val="24"/>
          <w:lang w:val="en-GB"/>
        </w:rPr>
        <w:t xml:space="preserve"> Cancer </w:t>
      </w:r>
      <w:proofErr w:type="spellStart"/>
      <w:r w:rsidRPr="004B19D5">
        <w:rPr>
          <w:rFonts w:ascii="Calibri" w:eastAsia="Times New Roman" w:hAnsi="Calibri" w:cs="Times New Roman"/>
          <w:i/>
          <w:iCs/>
          <w:color w:val="222222"/>
          <w:sz w:val="24"/>
          <w:szCs w:val="24"/>
          <w:lang w:val="en-GB"/>
        </w:rPr>
        <w:t>Inst</w:t>
      </w:r>
      <w:proofErr w:type="spellEnd"/>
      <w:r w:rsidR="00A577DF" w:rsidRPr="004B19D5">
        <w:rPr>
          <w:rFonts w:ascii="Calibri" w:eastAsia="Times New Roman" w:hAnsi="Calibri" w:cs="Times New Roman"/>
          <w:color w:val="222222"/>
          <w:sz w:val="24"/>
          <w:szCs w:val="24"/>
          <w:shd w:val="clear" w:color="auto" w:fill="FFFFFF"/>
          <w:lang w:val="en-GB"/>
        </w:rPr>
        <w:t> 2002; 94: 981-990.</w:t>
      </w:r>
    </w:p>
    <w:p w14:paraId="5FD6958C" w14:textId="57AB039A" w:rsidR="001E19D7" w:rsidRPr="004B19D5" w:rsidRDefault="001E19D7" w:rsidP="004B19D5">
      <w:pPr>
        <w:pStyle w:val="ListParagraph"/>
        <w:numPr>
          <w:ilvl w:val="0"/>
          <w:numId w:val="16"/>
        </w:numPr>
        <w:spacing w:after="240" w:line="480" w:lineRule="auto"/>
        <w:ind w:left="0"/>
        <w:contextualSpacing w:val="0"/>
        <w:jc w:val="both"/>
        <w:rPr>
          <w:rFonts w:ascii="Calibri" w:hAnsi="Calibri"/>
          <w:sz w:val="24"/>
          <w:szCs w:val="24"/>
        </w:rPr>
      </w:pPr>
      <w:proofErr w:type="spellStart"/>
      <w:r w:rsidRPr="004B19D5">
        <w:rPr>
          <w:rFonts w:ascii="Calibri" w:hAnsi="Calibri"/>
          <w:sz w:val="24"/>
          <w:szCs w:val="24"/>
        </w:rPr>
        <w:t>Futterer</w:t>
      </w:r>
      <w:proofErr w:type="spellEnd"/>
      <w:r w:rsidRPr="004B19D5">
        <w:rPr>
          <w:rFonts w:ascii="Calibri" w:hAnsi="Calibri"/>
          <w:sz w:val="24"/>
          <w:szCs w:val="24"/>
        </w:rPr>
        <w:t xml:space="preserve"> JJ, </w:t>
      </w:r>
      <w:proofErr w:type="spellStart"/>
      <w:r w:rsidRPr="004B19D5">
        <w:rPr>
          <w:rFonts w:ascii="Calibri" w:hAnsi="Calibri"/>
          <w:sz w:val="24"/>
          <w:szCs w:val="24"/>
        </w:rPr>
        <w:t>Briganti</w:t>
      </w:r>
      <w:proofErr w:type="spellEnd"/>
      <w:r w:rsidRPr="004B19D5">
        <w:rPr>
          <w:rFonts w:ascii="Calibri" w:hAnsi="Calibri"/>
          <w:sz w:val="24"/>
          <w:szCs w:val="24"/>
        </w:rPr>
        <w:t xml:space="preserve"> A, De </w:t>
      </w:r>
      <w:proofErr w:type="spellStart"/>
      <w:r w:rsidRPr="004B19D5">
        <w:rPr>
          <w:rFonts w:ascii="Calibri" w:hAnsi="Calibri"/>
          <w:sz w:val="24"/>
          <w:szCs w:val="24"/>
        </w:rPr>
        <w:t>Visschere</w:t>
      </w:r>
      <w:proofErr w:type="spellEnd"/>
      <w:r w:rsidRPr="004B19D5">
        <w:rPr>
          <w:rFonts w:ascii="Calibri" w:hAnsi="Calibri"/>
          <w:sz w:val="24"/>
          <w:szCs w:val="24"/>
        </w:rPr>
        <w:t xml:space="preserve"> P</w:t>
      </w:r>
      <w:r w:rsidR="0016686C">
        <w:rPr>
          <w:rFonts w:ascii="Calibri" w:hAnsi="Calibri"/>
          <w:sz w:val="24"/>
          <w:szCs w:val="24"/>
        </w:rPr>
        <w:t xml:space="preserve">, </w:t>
      </w:r>
      <w:proofErr w:type="spellStart"/>
      <w:r w:rsidR="0016686C">
        <w:rPr>
          <w:rFonts w:ascii="Calibri" w:hAnsi="Calibri"/>
          <w:sz w:val="24"/>
          <w:szCs w:val="24"/>
        </w:rPr>
        <w:t>Emberton</w:t>
      </w:r>
      <w:proofErr w:type="spellEnd"/>
      <w:r w:rsidR="0016686C">
        <w:rPr>
          <w:rFonts w:ascii="Calibri" w:hAnsi="Calibri"/>
          <w:sz w:val="24"/>
          <w:szCs w:val="24"/>
        </w:rPr>
        <w:t xml:space="preserve"> M, </w:t>
      </w:r>
      <w:proofErr w:type="spellStart"/>
      <w:r w:rsidR="0016686C">
        <w:rPr>
          <w:rFonts w:ascii="Calibri" w:hAnsi="Calibri"/>
          <w:sz w:val="24"/>
          <w:szCs w:val="24"/>
        </w:rPr>
        <w:t>Giannarini</w:t>
      </w:r>
      <w:proofErr w:type="spellEnd"/>
      <w:r w:rsidR="0016686C">
        <w:rPr>
          <w:rFonts w:ascii="Calibri" w:hAnsi="Calibri"/>
          <w:sz w:val="24"/>
          <w:szCs w:val="24"/>
        </w:rPr>
        <w:t xml:space="preserve"> G, Kirkham A</w:t>
      </w:r>
      <w:r w:rsidRPr="004B19D5">
        <w:rPr>
          <w:rFonts w:ascii="Calibri" w:hAnsi="Calibri"/>
          <w:sz w:val="24"/>
          <w:szCs w:val="24"/>
        </w:rPr>
        <w:t xml:space="preserve"> et al.  Can Clinically Significant Prostate Cancer Be Detected with Multiparametric Magnetic Resonance Imaging? A Systematic Review of the Literature.  </w:t>
      </w:r>
      <w:proofErr w:type="spellStart"/>
      <w:r w:rsidRPr="004B19D5">
        <w:rPr>
          <w:rFonts w:ascii="Calibri" w:hAnsi="Calibri"/>
          <w:i/>
          <w:iCs/>
          <w:sz w:val="24"/>
          <w:szCs w:val="24"/>
        </w:rPr>
        <w:t>Eur</w:t>
      </w:r>
      <w:proofErr w:type="spellEnd"/>
      <w:r w:rsidRPr="004B19D5">
        <w:rPr>
          <w:rFonts w:ascii="Calibri" w:hAnsi="Calibri"/>
          <w:i/>
          <w:iCs/>
          <w:sz w:val="24"/>
          <w:szCs w:val="24"/>
        </w:rPr>
        <w:t xml:space="preserve"> Urol</w:t>
      </w:r>
      <w:r w:rsidRPr="004B19D5">
        <w:rPr>
          <w:rFonts w:ascii="Calibri" w:hAnsi="Calibri"/>
          <w:sz w:val="24"/>
          <w:szCs w:val="24"/>
        </w:rPr>
        <w:t>.  2015</w:t>
      </w:r>
      <w:proofErr w:type="gramStart"/>
      <w:r w:rsidRPr="004B19D5">
        <w:rPr>
          <w:rFonts w:ascii="Calibri" w:hAnsi="Calibri"/>
          <w:sz w:val="24"/>
          <w:szCs w:val="24"/>
        </w:rPr>
        <w:t>;</w:t>
      </w:r>
      <w:proofErr w:type="gramEnd"/>
      <w:r w:rsidRPr="004B19D5">
        <w:rPr>
          <w:rFonts w:ascii="Calibri" w:hAnsi="Calibri"/>
          <w:sz w:val="24"/>
          <w:szCs w:val="24"/>
        </w:rPr>
        <w:t xml:space="preserve"> 68(6): 1045-53</w:t>
      </w:r>
      <w:r w:rsidR="00972CC9" w:rsidRPr="004B19D5">
        <w:rPr>
          <w:rFonts w:ascii="Calibri" w:hAnsi="Calibri"/>
          <w:sz w:val="24"/>
          <w:szCs w:val="24"/>
        </w:rPr>
        <w:t>.</w:t>
      </w:r>
    </w:p>
    <w:p w14:paraId="2689B164" w14:textId="484AD177" w:rsidR="00A577DF" w:rsidRPr="004B19D5" w:rsidRDefault="00A577DF" w:rsidP="004B19D5">
      <w:pPr>
        <w:pStyle w:val="Title"/>
        <w:numPr>
          <w:ilvl w:val="0"/>
          <w:numId w:val="16"/>
        </w:numPr>
        <w:spacing w:after="240" w:line="480" w:lineRule="auto"/>
        <w:ind w:left="0"/>
        <w:rPr>
          <w:rFonts w:ascii="Calibri" w:hAnsi="Calibri"/>
          <w:color w:val="000000"/>
          <w:sz w:val="24"/>
          <w:szCs w:val="24"/>
        </w:rPr>
      </w:pPr>
      <w:r w:rsidRPr="004B19D5">
        <w:rPr>
          <w:rFonts w:ascii="Calibri" w:hAnsi="Calibri"/>
          <w:bCs/>
          <w:color w:val="000000"/>
          <w:sz w:val="24"/>
          <w:szCs w:val="24"/>
        </w:rPr>
        <w:t>Woo</w:t>
      </w:r>
      <w:r w:rsidRPr="004B19D5">
        <w:rPr>
          <w:rStyle w:val="apple-converted-space"/>
          <w:rFonts w:ascii="Calibri" w:hAnsi="Calibri"/>
          <w:color w:val="000000"/>
          <w:sz w:val="24"/>
          <w:szCs w:val="24"/>
        </w:rPr>
        <w:t> </w:t>
      </w:r>
      <w:r w:rsidRPr="004B19D5">
        <w:rPr>
          <w:rFonts w:ascii="Calibri" w:hAnsi="Calibri"/>
          <w:color w:val="000000"/>
          <w:sz w:val="24"/>
          <w:szCs w:val="24"/>
        </w:rPr>
        <w:t xml:space="preserve">S, </w:t>
      </w:r>
      <w:proofErr w:type="spellStart"/>
      <w:r w:rsidRPr="004B19D5">
        <w:rPr>
          <w:rFonts w:ascii="Calibri" w:hAnsi="Calibri"/>
          <w:color w:val="000000"/>
          <w:sz w:val="24"/>
          <w:szCs w:val="24"/>
        </w:rPr>
        <w:t>Suh</w:t>
      </w:r>
      <w:proofErr w:type="spellEnd"/>
      <w:r w:rsidRPr="004B19D5">
        <w:rPr>
          <w:rFonts w:ascii="Calibri" w:hAnsi="Calibri"/>
          <w:color w:val="000000"/>
          <w:sz w:val="24"/>
          <w:szCs w:val="24"/>
        </w:rPr>
        <w:t xml:space="preserve"> CH, Kim SY, Cho JY, Kim SH, Moon MH. Head-to-Head Comparison Between </w:t>
      </w:r>
      <w:proofErr w:type="spellStart"/>
      <w:r w:rsidRPr="004B19D5">
        <w:rPr>
          <w:rFonts w:ascii="Calibri" w:hAnsi="Calibri"/>
          <w:color w:val="000000"/>
          <w:sz w:val="24"/>
          <w:szCs w:val="24"/>
        </w:rPr>
        <w:t>Biparametric</w:t>
      </w:r>
      <w:proofErr w:type="spellEnd"/>
      <w:r w:rsidRPr="004B19D5">
        <w:rPr>
          <w:rFonts w:ascii="Calibri" w:hAnsi="Calibri"/>
          <w:color w:val="000000"/>
          <w:sz w:val="24"/>
          <w:szCs w:val="24"/>
        </w:rPr>
        <w:t xml:space="preserve"> and Multiparametric</w:t>
      </w:r>
      <w:r w:rsidRPr="004B19D5">
        <w:rPr>
          <w:rStyle w:val="apple-converted-space"/>
          <w:rFonts w:ascii="Calibri" w:hAnsi="Calibri"/>
          <w:color w:val="642A8F"/>
          <w:sz w:val="24"/>
          <w:szCs w:val="24"/>
        </w:rPr>
        <w:t> </w:t>
      </w:r>
      <w:r w:rsidRPr="004B19D5">
        <w:rPr>
          <w:rFonts w:ascii="Calibri" w:hAnsi="Calibri"/>
          <w:bCs/>
          <w:color w:val="000000"/>
          <w:sz w:val="24"/>
          <w:szCs w:val="24"/>
        </w:rPr>
        <w:t>MRI</w:t>
      </w:r>
      <w:r w:rsidRPr="004B19D5">
        <w:rPr>
          <w:rStyle w:val="apple-converted-space"/>
          <w:rFonts w:ascii="Calibri" w:hAnsi="Calibri"/>
          <w:color w:val="642A8F"/>
          <w:sz w:val="24"/>
          <w:szCs w:val="24"/>
        </w:rPr>
        <w:t> </w:t>
      </w:r>
      <w:r w:rsidRPr="004B19D5">
        <w:rPr>
          <w:rFonts w:ascii="Calibri" w:hAnsi="Calibri"/>
          <w:color w:val="000000"/>
          <w:sz w:val="24"/>
          <w:szCs w:val="24"/>
        </w:rPr>
        <w:t>for the Diagnosis of</w:t>
      </w:r>
      <w:r w:rsidRPr="004B19D5">
        <w:rPr>
          <w:rStyle w:val="apple-converted-space"/>
          <w:rFonts w:ascii="Calibri" w:hAnsi="Calibri"/>
          <w:color w:val="642A8F"/>
          <w:sz w:val="24"/>
          <w:szCs w:val="24"/>
        </w:rPr>
        <w:t> </w:t>
      </w:r>
      <w:r w:rsidRPr="004B19D5">
        <w:rPr>
          <w:rFonts w:ascii="Calibri" w:hAnsi="Calibri"/>
          <w:bCs/>
          <w:color w:val="000000"/>
          <w:sz w:val="24"/>
          <w:szCs w:val="24"/>
        </w:rPr>
        <w:t>Prostate</w:t>
      </w:r>
      <w:r w:rsidRPr="004B19D5">
        <w:rPr>
          <w:rStyle w:val="apple-converted-space"/>
          <w:rFonts w:ascii="Calibri" w:hAnsi="Calibri"/>
          <w:color w:val="642A8F"/>
          <w:sz w:val="24"/>
          <w:szCs w:val="24"/>
        </w:rPr>
        <w:t> </w:t>
      </w:r>
      <w:r w:rsidRPr="004B19D5">
        <w:rPr>
          <w:rFonts w:ascii="Calibri" w:hAnsi="Calibri"/>
          <w:color w:val="000000"/>
          <w:sz w:val="24"/>
          <w:szCs w:val="24"/>
        </w:rPr>
        <w:t xml:space="preserve">Cancer: A Systematic Review and Meta-Analysis. </w:t>
      </w:r>
      <w:r w:rsidRPr="004B19D5">
        <w:rPr>
          <w:rStyle w:val="jrnl"/>
          <w:rFonts w:ascii="Calibri" w:hAnsi="Calibri"/>
          <w:i/>
          <w:color w:val="000000"/>
          <w:sz w:val="24"/>
          <w:szCs w:val="24"/>
        </w:rPr>
        <w:t xml:space="preserve">AJR Am J </w:t>
      </w:r>
      <w:proofErr w:type="spellStart"/>
      <w:r w:rsidRPr="004B19D5">
        <w:rPr>
          <w:rStyle w:val="jrnl"/>
          <w:rFonts w:ascii="Calibri" w:hAnsi="Calibri"/>
          <w:i/>
          <w:color w:val="000000"/>
          <w:sz w:val="24"/>
          <w:szCs w:val="24"/>
        </w:rPr>
        <w:t>Roentgenol</w:t>
      </w:r>
      <w:proofErr w:type="spellEnd"/>
      <w:r w:rsidRPr="004B19D5">
        <w:rPr>
          <w:rFonts w:ascii="Calibri" w:hAnsi="Calibri"/>
          <w:color w:val="000000"/>
          <w:sz w:val="24"/>
          <w:szCs w:val="24"/>
        </w:rPr>
        <w:t xml:space="preserve"> 2018; 211(5): W226-W241</w:t>
      </w:r>
      <w:r w:rsidR="00972CC9" w:rsidRPr="004B19D5">
        <w:rPr>
          <w:rFonts w:ascii="Calibri" w:hAnsi="Calibri"/>
          <w:color w:val="000000"/>
          <w:sz w:val="24"/>
          <w:szCs w:val="24"/>
        </w:rPr>
        <w:t>.</w:t>
      </w:r>
    </w:p>
    <w:p w14:paraId="700B8D75" w14:textId="5B723AE9" w:rsidR="00A577DF" w:rsidRPr="004B19D5" w:rsidRDefault="00A577DF" w:rsidP="004B19D5">
      <w:pPr>
        <w:pStyle w:val="Title"/>
        <w:numPr>
          <w:ilvl w:val="0"/>
          <w:numId w:val="16"/>
        </w:numPr>
        <w:spacing w:after="240" w:line="480" w:lineRule="auto"/>
        <w:ind w:left="0"/>
        <w:rPr>
          <w:rFonts w:ascii="Calibri" w:hAnsi="Calibri"/>
          <w:color w:val="000000"/>
          <w:sz w:val="24"/>
          <w:szCs w:val="24"/>
        </w:rPr>
      </w:pPr>
      <w:proofErr w:type="spellStart"/>
      <w:r w:rsidRPr="004B19D5">
        <w:rPr>
          <w:rFonts w:ascii="Calibri" w:eastAsia="Times New Roman" w:hAnsi="Calibri"/>
          <w:sz w:val="24"/>
          <w:szCs w:val="24"/>
        </w:rPr>
        <w:t>Drost</w:t>
      </w:r>
      <w:proofErr w:type="spellEnd"/>
      <w:r w:rsidRPr="004B19D5">
        <w:rPr>
          <w:rFonts w:ascii="Calibri" w:eastAsia="Times New Roman" w:hAnsi="Calibri"/>
          <w:sz w:val="24"/>
          <w:szCs w:val="24"/>
        </w:rPr>
        <w:t xml:space="preserve"> FH</w:t>
      </w:r>
      <w:r w:rsidRPr="004B19D5">
        <w:rPr>
          <w:rFonts w:ascii="Calibri" w:eastAsia="Times New Roman" w:hAnsi="Calibri"/>
          <w:color w:val="000000"/>
          <w:sz w:val="24"/>
          <w:szCs w:val="24"/>
          <w:shd w:val="clear" w:color="auto" w:fill="FFFFFF"/>
        </w:rPr>
        <w:t>,</w:t>
      </w:r>
      <w:r w:rsidRPr="004B19D5">
        <w:rPr>
          <w:rStyle w:val="apple-converted-space"/>
          <w:rFonts w:ascii="Calibri" w:eastAsia="Times New Roman" w:hAnsi="Calibri"/>
          <w:color w:val="000000"/>
          <w:sz w:val="24"/>
          <w:szCs w:val="24"/>
          <w:shd w:val="clear" w:color="auto" w:fill="FFFFFF"/>
        </w:rPr>
        <w:t> </w:t>
      </w:r>
      <w:proofErr w:type="spellStart"/>
      <w:r w:rsidRPr="004B19D5">
        <w:rPr>
          <w:rFonts w:ascii="Calibri" w:eastAsia="Times New Roman" w:hAnsi="Calibri"/>
          <w:sz w:val="24"/>
          <w:szCs w:val="24"/>
        </w:rPr>
        <w:t>Osses</w:t>
      </w:r>
      <w:proofErr w:type="spellEnd"/>
      <w:r w:rsidRPr="004B19D5">
        <w:rPr>
          <w:rFonts w:ascii="Calibri" w:eastAsia="Times New Roman" w:hAnsi="Calibri"/>
          <w:sz w:val="24"/>
          <w:szCs w:val="24"/>
        </w:rPr>
        <w:t xml:space="preserve"> D</w:t>
      </w:r>
      <w:r w:rsidRPr="004B19D5">
        <w:rPr>
          <w:rFonts w:ascii="Calibri" w:eastAsia="Times New Roman" w:hAnsi="Calibri"/>
          <w:color w:val="000000"/>
          <w:sz w:val="24"/>
          <w:szCs w:val="24"/>
          <w:shd w:val="clear" w:color="auto" w:fill="FFFFFF"/>
        </w:rPr>
        <w:t>,</w:t>
      </w:r>
      <w:r w:rsidRPr="004B19D5">
        <w:rPr>
          <w:rStyle w:val="apple-converted-space"/>
          <w:rFonts w:ascii="Calibri" w:eastAsia="Times New Roman" w:hAnsi="Calibri"/>
          <w:color w:val="000000"/>
          <w:sz w:val="24"/>
          <w:szCs w:val="24"/>
          <w:shd w:val="clear" w:color="auto" w:fill="FFFFFF"/>
        </w:rPr>
        <w:t> </w:t>
      </w:r>
      <w:proofErr w:type="spellStart"/>
      <w:r w:rsidRPr="004B19D5">
        <w:rPr>
          <w:rFonts w:ascii="Calibri" w:eastAsia="Times New Roman" w:hAnsi="Calibri"/>
          <w:sz w:val="24"/>
          <w:szCs w:val="24"/>
        </w:rPr>
        <w:t>Nieboer</w:t>
      </w:r>
      <w:proofErr w:type="spellEnd"/>
      <w:r w:rsidRPr="004B19D5">
        <w:rPr>
          <w:rFonts w:ascii="Calibri" w:eastAsia="Times New Roman" w:hAnsi="Calibri"/>
          <w:sz w:val="24"/>
          <w:szCs w:val="24"/>
        </w:rPr>
        <w:t xml:space="preserve"> D</w:t>
      </w:r>
      <w:r w:rsidRPr="004B19D5">
        <w:rPr>
          <w:rFonts w:ascii="Calibri" w:eastAsia="Times New Roman" w:hAnsi="Calibri"/>
          <w:color w:val="000000"/>
          <w:sz w:val="24"/>
          <w:szCs w:val="24"/>
          <w:shd w:val="clear" w:color="auto" w:fill="FFFFFF"/>
        </w:rPr>
        <w:t>,</w:t>
      </w:r>
      <w:r w:rsidRPr="004B19D5">
        <w:rPr>
          <w:rStyle w:val="apple-converted-space"/>
          <w:rFonts w:ascii="Calibri" w:eastAsia="Times New Roman" w:hAnsi="Calibri"/>
          <w:color w:val="000000"/>
          <w:sz w:val="24"/>
          <w:szCs w:val="24"/>
          <w:shd w:val="clear" w:color="auto" w:fill="FFFFFF"/>
        </w:rPr>
        <w:t> </w:t>
      </w:r>
      <w:proofErr w:type="spellStart"/>
      <w:r w:rsidRPr="004B19D5">
        <w:rPr>
          <w:rFonts w:ascii="Calibri" w:eastAsia="Times New Roman" w:hAnsi="Calibri"/>
          <w:sz w:val="24"/>
          <w:szCs w:val="24"/>
        </w:rPr>
        <w:t>Bangma</w:t>
      </w:r>
      <w:proofErr w:type="spellEnd"/>
      <w:r w:rsidRPr="004B19D5">
        <w:rPr>
          <w:rFonts w:ascii="Calibri" w:eastAsia="Times New Roman" w:hAnsi="Calibri"/>
          <w:sz w:val="24"/>
          <w:szCs w:val="24"/>
        </w:rPr>
        <w:t xml:space="preserve"> CH</w:t>
      </w:r>
      <w:r w:rsidRPr="004B19D5">
        <w:rPr>
          <w:rFonts w:ascii="Calibri" w:eastAsia="Times New Roman" w:hAnsi="Calibri"/>
          <w:color w:val="000000"/>
          <w:sz w:val="24"/>
          <w:szCs w:val="24"/>
          <w:shd w:val="clear" w:color="auto" w:fill="FFFFFF"/>
        </w:rPr>
        <w:t>,</w:t>
      </w:r>
      <w:r w:rsidRPr="004B19D5">
        <w:rPr>
          <w:rStyle w:val="apple-converted-space"/>
          <w:rFonts w:ascii="Calibri" w:eastAsia="Times New Roman" w:hAnsi="Calibri"/>
          <w:color w:val="000000"/>
          <w:sz w:val="24"/>
          <w:szCs w:val="24"/>
          <w:shd w:val="clear" w:color="auto" w:fill="FFFFFF"/>
        </w:rPr>
        <w:t> </w:t>
      </w:r>
      <w:proofErr w:type="spellStart"/>
      <w:r w:rsidRPr="004B19D5">
        <w:rPr>
          <w:rFonts w:ascii="Calibri" w:eastAsia="Times New Roman" w:hAnsi="Calibri"/>
          <w:sz w:val="24"/>
          <w:szCs w:val="24"/>
        </w:rPr>
        <w:t>Steyerberg</w:t>
      </w:r>
      <w:proofErr w:type="spellEnd"/>
      <w:r w:rsidRPr="004B19D5">
        <w:rPr>
          <w:rFonts w:ascii="Calibri" w:eastAsia="Times New Roman" w:hAnsi="Calibri"/>
          <w:sz w:val="24"/>
          <w:szCs w:val="24"/>
        </w:rPr>
        <w:t xml:space="preserve"> EW</w:t>
      </w:r>
      <w:r w:rsidRPr="004B19D5">
        <w:rPr>
          <w:rFonts w:ascii="Calibri" w:eastAsia="Times New Roman" w:hAnsi="Calibri"/>
          <w:color w:val="000000"/>
          <w:sz w:val="24"/>
          <w:szCs w:val="24"/>
          <w:shd w:val="clear" w:color="auto" w:fill="FFFFFF"/>
        </w:rPr>
        <w:t>,</w:t>
      </w:r>
      <w:r w:rsidRPr="004B19D5">
        <w:rPr>
          <w:rStyle w:val="apple-converted-space"/>
          <w:rFonts w:ascii="Calibri" w:eastAsia="Times New Roman" w:hAnsi="Calibri"/>
          <w:color w:val="000000"/>
          <w:sz w:val="24"/>
          <w:szCs w:val="24"/>
          <w:shd w:val="clear" w:color="auto" w:fill="FFFFFF"/>
        </w:rPr>
        <w:t> </w:t>
      </w:r>
      <w:proofErr w:type="spellStart"/>
      <w:r w:rsidRPr="004B19D5">
        <w:rPr>
          <w:rFonts w:ascii="Calibri" w:eastAsia="Times New Roman" w:hAnsi="Calibri"/>
          <w:sz w:val="24"/>
          <w:szCs w:val="24"/>
        </w:rPr>
        <w:t>Roobol</w:t>
      </w:r>
      <w:proofErr w:type="spellEnd"/>
      <w:r w:rsidRPr="004B19D5">
        <w:rPr>
          <w:rFonts w:ascii="Calibri" w:eastAsia="Times New Roman" w:hAnsi="Calibri"/>
          <w:sz w:val="24"/>
          <w:szCs w:val="24"/>
        </w:rPr>
        <w:t xml:space="preserve"> MJ</w:t>
      </w:r>
      <w:r w:rsidRPr="004B19D5">
        <w:rPr>
          <w:rFonts w:ascii="Calibri" w:eastAsia="Times New Roman" w:hAnsi="Calibri"/>
          <w:color w:val="000000"/>
          <w:sz w:val="24"/>
          <w:szCs w:val="24"/>
          <w:shd w:val="clear" w:color="auto" w:fill="FFFFFF"/>
        </w:rPr>
        <w:t>,</w:t>
      </w:r>
      <w:r w:rsidRPr="004B19D5">
        <w:rPr>
          <w:rStyle w:val="apple-converted-space"/>
          <w:rFonts w:ascii="Calibri" w:eastAsia="Times New Roman" w:hAnsi="Calibri"/>
          <w:color w:val="000000"/>
          <w:sz w:val="24"/>
          <w:szCs w:val="24"/>
          <w:shd w:val="clear" w:color="auto" w:fill="FFFFFF"/>
        </w:rPr>
        <w:t> </w:t>
      </w:r>
      <w:proofErr w:type="spellStart"/>
      <w:r w:rsidRPr="004B19D5">
        <w:rPr>
          <w:rFonts w:ascii="Calibri" w:eastAsia="Times New Roman" w:hAnsi="Calibri"/>
          <w:sz w:val="24"/>
          <w:szCs w:val="24"/>
        </w:rPr>
        <w:t>Schoots</w:t>
      </w:r>
      <w:proofErr w:type="spellEnd"/>
      <w:r w:rsidRPr="004B19D5">
        <w:rPr>
          <w:rFonts w:ascii="Calibri" w:eastAsia="Times New Roman" w:hAnsi="Calibri"/>
          <w:sz w:val="24"/>
          <w:szCs w:val="24"/>
        </w:rPr>
        <w:t xml:space="preserve"> IG</w:t>
      </w:r>
      <w:r w:rsidRPr="004B19D5">
        <w:rPr>
          <w:rFonts w:ascii="Calibri" w:eastAsia="Times New Roman" w:hAnsi="Calibri"/>
          <w:color w:val="000000"/>
          <w:sz w:val="24"/>
          <w:szCs w:val="24"/>
          <w:shd w:val="clear" w:color="auto" w:fill="FFFFFF"/>
        </w:rPr>
        <w:t>.</w:t>
      </w:r>
      <w:r w:rsidRPr="004B19D5">
        <w:rPr>
          <w:rStyle w:val="highlight"/>
          <w:rFonts w:ascii="Calibri" w:eastAsia="Times New Roman" w:hAnsi="Calibri"/>
          <w:color w:val="000000"/>
          <w:sz w:val="24"/>
          <w:szCs w:val="24"/>
        </w:rPr>
        <w:t xml:space="preserve"> </w:t>
      </w:r>
      <w:proofErr w:type="gramStart"/>
      <w:r w:rsidRPr="004B19D5">
        <w:rPr>
          <w:rStyle w:val="highlight"/>
          <w:rFonts w:ascii="Calibri" w:eastAsia="Times New Roman" w:hAnsi="Calibri"/>
          <w:color w:val="000000"/>
          <w:sz w:val="24"/>
          <w:szCs w:val="24"/>
        </w:rPr>
        <w:t>Prostate</w:t>
      </w:r>
      <w:proofErr w:type="gramEnd"/>
      <w:r w:rsidRPr="004B19D5">
        <w:rPr>
          <w:rStyle w:val="apple-converted-space"/>
          <w:rFonts w:ascii="Calibri" w:eastAsia="Times New Roman" w:hAnsi="Calibri"/>
          <w:color w:val="000000"/>
          <w:sz w:val="24"/>
          <w:szCs w:val="24"/>
        </w:rPr>
        <w:t> </w:t>
      </w:r>
      <w:r w:rsidRPr="004B19D5">
        <w:rPr>
          <w:rStyle w:val="highlight"/>
          <w:rFonts w:ascii="Calibri" w:eastAsia="Times New Roman" w:hAnsi="Calibri"/>
          <w:color w:val="000000"/>
          <w:sz w:val="24"/>
          <w:szCs w:val="24"/>
        </w:rPr>
        <w:t>Magnetic Resonance Imaging</w:t>
      </w:r>
      <w:r w:rsidRPr="004B19D5">
        <w:rPr>
          <w:rFonts w:ascii="Calibri" w:eastAsia="Times New Roman" w:hAnsi="Calibri"/>
          <w:color w:val="000000"/>
          <w:sz w:val="24"/>
          <w:szCs w:val="24"/>
        </w:rPr>
        <w:t>, with or Without</w:t>
      </w:r>
      <w:r w:rsidRPr="004B19D5">
        <w:rPr>
          <w:rStyle w:val="apple-converted-space"/>
          <w:rFonts w:ascii="Calibri" w:eastAsia="Times New Roman" w:hAnsi="Calibri"/>
          <w:color w:val="000000"/>
          <w:sz w:val="24"/>
          <w:szCs w:val="24"/>
        </w:rPr>
        <w:t> </w:t>
      </w:r>
      <w:r w:rsidRPr="004B19D5">
        <w:rPr>
          <w:rStyle w:val="highlight"/>
          <w:rFonts w:ascii="Calibri" w:eastAsia="Times New Roman" w:hAnsi="Calibri"/>
          <w:color w:val="000000"/>
          <w:sz w:val="24"/>
          <w:szCs w:val="24"/>
        </w:rPr>
        <w:t>Magnetic Resonance Imaging</w:t>
      </w:r>
      <w:r w:rsidRPr="004B19D5">
        <w:rPr>
          <w:rFonts w:ascii="Calibri" w:eastAsia="Times New Roman" w:hAnsi="Calibri"/>
          <w:color w:val="000000"/>
          <w:sz w:val="24"/>
          <w:szCs w:val="24"/>
        </w:rPr>
        <w:t>-targeted Biopsy, and Systematic Biopsy for Detecting</w:t>
      </w:r>
      <w:r w:rsidRPr="004B19D5">
        <w:rPr>
          <w:rStyle w:val="apple-converted-space"/>
          <w:rFonts w:ascii="Calibri" w:eastAsia="Times New Roman" w:hAnsi="Calibri"/>
          <w:color w:val="000000"/>
          <w:sz w:val="24"/>
          <w:szCs w:val="24"/>
        </w:rPr>
        <w:t> </w:t>
      </w:r>
      <w:r w:rsidRPr="004B19D5">
        <w:rPr>
          <w:rStyle w:val="highlight"/>
          <w:rFonts w:ascii="Calibri" w:eastAsia="Times New Roman" w:hAnsi="Calibri"/>
          <w:color w:val="000000"/>
          <w:sz w:val="24"/>
          <w:szCs w:val="24"/>
        </w:rPr>
        <w:t>Prostate</w:t>
      </w:r>
      <w:r w:rsidRPr="004B19D5">
        <w:rPr>
          <w:rStyle w:val="apple-converted-space"/>
          <w:rFonts w:ascii="Calibri" w:eastAsia="Times New Roman" w:hAnsi="Calibri"/>
          <w:color w:val="000000"/>
          <w:sz w:val="24"/>
          <w:szCs w:val="24"/>
        </w:rPr>
        <w:t> </w:t>
      </w:r>
      <w:r w:rsidRPr="004B19D5">
        <w:rPr>
          <w:rFonts w:ascii="Calibri" w:eastAsia="Times New Roman" w:hAnsi="Calibri"/>
          <w:color w:val="000000"/>
          <w:sz w:val="24"/>
          <w:szCs w:val="24"/>
        </w:rPr>
        <w:t xml:space="preserve">Cancer: A Cochrane Systematic Review and Meta-analysis. </w:t>
      </w:r>
      <w:proofErr w:type="spellStart"/>
      <w:r w:rsidRPr="004B19D5">
        <w:rPr>
          <w:rFonts w:ascii="Calibri" w:eastAsia="Times New Roman" w:hAnsi="Calibri"/>
          <w:i/>
          <w:color w:val="000000"/>
          <w:sz w:val="24"/>
          <w:szCs w:val="24"/>
        </w:rPr>
        <w:t>Eur</w:t>
      </w:r>
      <w:proofErr w:type="spellEnd"/>
      <w:r w:rsidRPr="004B19D5">
        <w:rPr>
          <w:rFonts w:ascii="Calibri" w:eastAsia="Times New Roman" w:hAnsi="Calibri"/>
          <w:i/>
          <w:color w:val="000000"/>
          <w:sz w:val="24"/>
          <w:szCs w:val="24"/>
        </w:rPr>
        <w:t xml:space="preserve"> Urol</w:t>
      </w:r>
      <w:r w:rsidRPr="004B19D5">
        <w:rPr>
          <w:rStyle w:val="apple-converted-space"/>
          <w:rFonts w:ascii="Calibri" w:eastAsia="Times New Roman" w:hAnsi="Calibri"/>
          <w:color w:val="000000"/>
          <w:sz w:val="24"/>
          <w:szCs w:val="24"/>
          <w:shd w:val="clear" w:color="auto" w:fill="FFFFFF"/>
        </w:rPr>
        <w:t> </w:t>
      </w:r>
      <w:r w:rsidRPr="004B19D5">
        <w:rPr>
          <w:rFonts w:ascii="Calibri" w:eastAsia="Times New Roman" w:hAnsi="Calibri"/>
          <w:color w:val="000000"/>
          <w:sz w:val="24"/>
          <w:szCs w:val="24"/>
          <w:shd w:val="clear" w:color="auto" w:fill="FFFFFF"/>
        </w:rPr>
        <w:t>2020; 77(1): 78-94</w:t>
      </w:r>
      <w:r w:rsidR="00972CC9" w:rsidRPr="004B19D5">
        <w:rPr>
          <w:rFonts w:ascii="Calibri" w:eastAsia="Times New Roman" w:hAnsi="Calibri"/>
          <w:color w:val="000000"/>
          <w:sz w:val="24"/>
          <w:szCs w:val="24"/>
          <w:shd w:val="clear" w:color="auto" w:fill="FFFFFF"/>
        </w:rPr>
        <w:t>.</w:t>
      </w:r>
    </w:p>
    <w:p w14:paraId="30B917C5" w14:textId="1185F770" w:rsidR="000A5935" w:rsidRPr="004B19D5" w:rsidRDefault="000A5935" w:rsidP="004B19D5">
      <w:pPr>
        <w:pStyle w:val="ListParagraph"/>
        <w:numPr>
          <w:ilvl w:val="0"/>
          <w:numId w:val="16"/>
        </w:numPr>
        <w:spacing w:after="240" w:line="480" w:lineRule="auto"/>
        <w:ind w:left="0"/>
        <w:contextualSpacing w:val="0"/>
        <w:rPr>
          <w:rFonts w:ascii="Calibri" w:hAnsi="Calibri"/>
          <w:sz w:val="24"/>
          <w:szCs w:val="24"/>
        </w:rPr>
      </w:pPr>
      <w:r w:rsidRPr="004B19D5">
        <w:rPr>
          <w:rFonts w:ascii="Calibri" w:hAnsi="Calibri"/>
          <w:sz w:val="24"/>
          <w:szCs w:val="24"/>
        </w:rPr>
        <w:t xml:space="preserve">National Institute for Health and Care Excellence. </w:t>
      </w:r>
      <w:proofErr w:type="gramStart"/>
      <w:r w:rsidRPr="004B19D5">
        <w:rPr>
          <w:rFonts w:ascii="Calibri" w:hAnsi="Calibri"/>
          <w:sz w:val="24"/>
          <w:szCs w:val="24"/>
        </w:rPr>
        <w:t>Prostate</w:t>
      </w:r>
      <w:proofErr w:type="gramEnd"/>
      <w:r w:rsidRPr="004B19D5">
        <w:rPr>
          <w:rFonts w:ascii="Calibri" w:hAnsi="Calibri"/>
          <w:sz w:val="24"/>
          <w:szCs w:val="24"/>
        </w:rPr>
        <w:t xml:space="preserve"> cancer: diagnosis and management, NICE guideline [NG131]. Available from: https://www.nice.org.uk/guidance/ng131 [Accessed 6</w:t>
      </w:r>
      <w:r w:rsidRPr="004B19D5">
        <w:rPr>
          <w:rFonts w:ascii="Calibri" w:hAnsi="Calibri"/>
          <w:sz w:val="24"/>
          <w:szCs w:val="24"/>
          <w:vertAlign w:val="superscript"/>
        </w:rPr>
        <w:t>th</w:t>
      </w:r>
      <w:r w:rsidRPr="004B19D5">
        <w:rPr>
          <w:rFonts w:ascii="Calibri" w:hAnsi="Calibri"/>
          <w:sz w:val="24"/>
          <w:szCs w:val="24"/>
        </w:rPr>
        <w:t xml:space="preserve"> May 2020]</w:t>
      </w:r>
      <w:r w:rsidR="00972CC9" w:rsidRPr="004B19D5">
        <w:rPr>
          <w:rFonts w:ascii="Calibri" w:hAnsi="Calibri"/>
          <w:sz w:val="24"/>
          <w:szCs w:val="24"/>
        </w:rPr>
        <w:t>.</w:t>
      </w:r>
    </w:p>
    <w:p w14:paraId="2B36E08E" w14:textId="6EF03DF6" w:rsidR="000A5935" w:rsidRPr="004B19D5" w:rsidRDefault="00405801" w:rsidP="004B19D5">
      <w:pPr>
        <w:pStyle w:val="ListParagraph"/>
        <w:numPr>
          <w:ilvl w:val="0"/>
          <w:numId w:val="16"/>
        </w:numPr>
        <w:spacing w:after="240" w:line="480" w:lineRule="auto"/>
        <w:ind w:left="0"/>
        <w:contextualSpacing w:val="0"/>
        <w:rPr>
          <w:rFonts w:ascii="Calibri" w:hAnsi="Calibri"/>
          <w:sz w:val="24"/>
          <w:szCs w:val="24"/>
        </w:rPr>
      </w:pPr>
      <w:r w:rsidRPr="004B19D5">
        <w:rPr>
          <w:rFonts w:ascii="Calibri" w:hAnsi="Calibri"/>
          <w:sz w:val="24"/>
          <w:szCs w:val="24"/>
        </w:rPr>
        <w:lastRenderedPageBreak/>
        <w:t>European Association of Urology</w:t>
      </w:r>
      <w:r w:rsidR="000A5935" w:rsidRPr="004B19D5">
        <w:rPr>
          <w:rFonts w:ascii="Calibri" w:hAnsi="Calibri"/>
          <w:sz w:val="24"/>
          <w:szCs w:val="24"/>
        </w:rPr>
        <w:t xml:space="preserve">. </w:t>
      </w:r>
      <w:r w:rsidRPr="004B19D5">
        <w:rPr>
          <w:rFonts w:ascii="Calibri" w:hAnsi="Calibri"/>
          <w:sz w:val="24"/>
          <w:szCs w:val="24"/>
        </w:rPr>
        <w:t xml:space="preserve">Guidelines: </w:t>
      </w:r>
      <w:proofErr w:type="gramStart"/>
      <w:r w:rsidRPr="004B19D5">
        <w:rPr>
          <w:rFonts w:ascii="Calibri" w:hAnsi="Calibri"/>
          <w:sz w:val="24"/>
          <w:szCs w:val="24"/>
        </w:rPr>
        <w:t>Prostate</w:t>
      </w:r>
      <w:proofErr w:type="gramEnd"/>
      <w:r w:rsidRPr="004B19D5">
        <w:rPr>
          <w:rFonts w:ascii="Calibri" w:hAnsi="Calibri"/>
          <w:sz w:val="24"/>
          <w:szCs w:val="24"/>
        </w:rPr>
        <w:t xml:space="preserve"> Cancer</w:t>
      </w:r>
      <w:r w:rsidR="000A5935" w:rsidRPr="004B19D5">
        <w:rPr>
          <w:rFonts w:ascii="Calibri" w:hAnsi="Calibri"/>
          <w:sz w:val="24"/>
          <w:szCs w:val="24"/>
        </w:rPr>
        <w:t xml:space="preserve">. Available from: </w:t>
      </w:r>
      <w:r w:rsidRPr="004B19D5">
        <w:rPr>
          <w:rFonts w:ascii="Calibri" w:hAnsi="Calibri"/>
          <w:sz w:val="24"/>
          <w:szCs w:val="24"/>
        </w:rPr>
        <w:t>https://uroweb.org/guideline/prostate-cancer/</w:t>
      </w:r>
      <w:proofErr w:type="gramStart"/>
      <w:r w:rsidRPr="004B19D5">
        <w:rPr>
          <w:rFonts w:ascii="Calibri" w:hAnsi="Calibri"/>
          <w:sz w:val="24"/>
          <w:szCs w:val="24"/>
        </w:rPr>
        <w:t>?type</w:t>
      </w:r>
      <w:proofErr w:type="gramEnd"/>
      <w:r w:rsidRPr="004B19D5">
        <w:rPr>
          <w:rFonts w:ascii="Calibri" w:hAnsi="Calibri"/>
          <w:sz w:val="24"/>
          <w:szCs w:val="24"/>
        </w:rPr>
        <w:t xml:space="preserve">=summary-of-changes </w:t>
      </w:r>
      <w:r w:rsidR="000A5935" w:rsidRPr="004B19D5">
        <w:rPr>
          <w:rFonts w:ascii="Calibri" w:hAnsi="Calibri"/>
          <w:sz w:val="24"/>
          <w:szCs w:val="24"/>
        </w:rPr>
        <w:t>[Accessed 6</w:t>
      </w:r>
      <w:r w:rsidR="000A5935" w:rsidRPr="004B19D5">
        <w:rPr>
          <w:rFonts w:ascii="Calibri" w:hAnsi="Calibri"/>
          <w:sz w:val="24"/>
          <w:szCs w:val="24"/>
          <w:vertAlign w:val="superscript"/>
        </w:rPr>
        <w:t>th</w:t>
      </w:r>
      <w:r w:rsidR="000A5935" w:rsidRPr="004B19D5">
        <w:rPr>
          <w:rFonts w:ascii="Calibri" w:hAnsi="Calibri"/>
          <w:sz w:val="24"/>
          <w:szCs w:val="24"/>
        </w:rPr>
        <w:t xml:space="preserve"> May 2020]</w:t>
      </w:r>
      <w:r w:rsidR="00972CC9" w:rsidRPr="004B19D5">
        <w:rPr>
          <w:rFonts w:ascii="Calibri" w:hAnsi="Calibri"/>
          <w:sz w:val="24"/>
          <w:szCs w:val="24"/>
        </w:rPr>
        <w:t>.</w:t>
      </w:r>
    </w:p>
    <w:p w14:paraId="0072E504" w14:textId="127F191E" w:rsidR="00A37AC9" w:rsidRPr="004B19D5" w:rsidRDefault="006E5689"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sz w:val="24"/>
          <w:szCs w:val="24"/>
        </w:rPr>
        <w:t>Bjurlin</w:t>
      </w:r>
      <w:proofErr w:type="spellEnd"/>
      <w:r w:rsidRPr="004B19D5">
        <w:rPr>
          <w:rFonts w:ascii="Calibri" w:hAnsi="Calibri"/>
          <w:sz w:val="24"/>
          <w:szCs w:val="24"/>
        </w:rPr>
        <w:t xml:space="preserve"> MA, Carroll PR, Eggener S</w:t>
      </w:r>
      <w:r w:rsidR="0016686C">
        <w:rPr>
          <w:rFonts w:ascii="Calibri" w:hAnsi="Calibri"/>
          <w:sz w:val="24"/>
          <w:szCs w:val="24"/>
        </w:rPr>
        <w:t xml:space="preserve">, </w:t>
      </w:r>
      <w:proofErr w:type="spellStart"/>
      <w:r w:rsidR="0016686C">
        <w:rPr>
          <w:rFonts w:ascii="Calibri" w:hAnsi="Calibri"/>
          <w:sz w:val="24"/>
          <w:szCs w:val="24"/>
        </w:rPr>
        <w:t>Fulgham</w:t>
      </w:r>
      <w:proofErr w:type="spellEnd"/>
      <w:r w:rsidR="0016686C">
        <w:rPr>
          <w:rFonts w:ascii="Calibri" w:hAnsi="Calibri"/>
          <w:sz w:val="24"/>
          <w:szCs w:val="24"/>
        </w:rPr>
        <w:t xml:space="preserve"> PF, Margolis DJ, Pinto PA</w:t>
      </w:r>
      <w:r w:rsidRPr="004B19D5">
        <w:rPr>
          <w:rFonts w:ascii="Calibri" w:hAnsi="Calibri"/>
          <w:sz w:val="24"/>
          <w:szCs w:val="24"/>
        </w:rPr>
        <w:t xml:space="preserve"> et al. Update of the Standard Operating Procedure on the Use of Multiparametric Magnetic Resonance Imaging for the Diagnosis, Staging and Management of Prostate Cancer. </w:t>
      </w:r>
      <w:r w:rsidRPr="004B19D5">
        <w:rPr>
          <w:rFonts w:ascii="Calibri" w:hAnsi="Calibri"/>
          <w:i/>
          <w:sz w:val="24"/>
          <w:szCs w:val="24"/>
        </w:rPr>
        <w:t>J Urol</w:t>
      </w:r>
      <w:r w:rsidRPr="004B19D5">
        <w:rPr>
          <w:rFonts w:ascii="Calibri" w:hAnsi="Calibri"/>
          <w:sz w:val="24"/>
          <w:szCs w:val="24"/>
        </w:rPr>
        <w:t xml:space="preserve"> 2020; 203(4): 706-712</w:t>
      </w:r>
      <w:r w:rsidR="00972CC9" w:rsidRPr="004B19D5">
        <w:rPr>
          <w:rFonts w:ascii="Calibri" w:hAnsi="Calibri"/>
          <w:sz w:val="24"/>
          <w:szCs w:val="24"/>
        </w:rPr>
        <w:t>.</w:t>
      </w:r>
    </w:p>
    <w:p w14:paraId="18BC3CEC" w14:textId="5D704E18" w:rsidR="00A37AC9" w:rsidRPr="004B19D5" w:rsidRDefault="006E5689"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sz w:val="24"/>
          <w:szCs w:val="24"/>
        </w:rPr>
        <w:t>Bosaily</w:t>
      </w:r>
      <w:proofErr w:type="spellEnd"/>
      <w:r w:rsidRPr="004B19D5">
        <w:rPr>
          <w:rFonts w:ascii="Calibri" w:hAnsi="Calibri"/>
          <w:sz w:val="24"/>
          <w:szCs w:val="24"/>
        </w:rPr>
        <w:t xml:space="preserve"> AE</w:t>
      </w:r>
      <w:r w:rsidR="0016686C">
        <w:rPr>
          <w:rFonts w:ascii="Calibri" w:hAnsi="Calibri"/>
          <w:sz w:val="24"/>
          <w:szCs w:val="24"/>
        </w:rPr>
        <w:t>S</w:t>
      </w:r>
      <w:r w:rsidRPr="004B19D5">
        <w:rPr>
          <w:rFonts w:ascii="Calibri" w:hAnsi="Calibri"/>
          <w:sz w:val="24"/>
          <w:szCs w:val="24"/>
        </w:rPr>
        <w:t xml:space="preserve">, </w:t>
      </w:r>
      <w:proofErr w:type="spellStart"/>
      <w:r w:rsidRPr="004B19D5">
        <w:rPr>
          <w:rFonts w:ascii="Calibri" w:hAnsi="Calibri"/>
          <w:sz w:val="24"/>
          <w:szCs w:val="24"/>
        </w:rPr>
        <w:t>Frangou</w:t>
      </w:r>
      <w:proofErr w:type="spellEnd"/>
      <w:r w:rsidRPr="004B19D5">
        <w:rPr>
          <w:rFonts w:ascii="Calibri" w:hAnsi="Calibri"/>
          <w:sz w:val="24"/>
          <w:szCs w:val="24"/>
        </w:rPr>
        <w:t xml:space="preserve"> E, Ahmed HU</w:t>
      </w:r>
      <w:r w:rsidR="0016686C">
        <w:rPr>
          <w:rFonts w:ascii="Calibri" w:hAnsi="Calibri"/>
          <w:sz w:val="24"/>
          <w:szCs w:val="24"/>
        </w:rPr>
        <w:t xml:space="preserve">, </w:t>
      </w:r>
      <w:proofErr w:type="spellStart"/>
      <w:r w:rsidR="0016686C">
        <w:rPr>
          <w:rFonts w:ascii="Calibri" w:hAnsi="Calibri"/>
          <w:sz w:val="24"/>
          <w:szCs w:val="24"/>
        </w:rPr>
        <w:t>Emberton</w:t>
      </w:r>
      <w:proofErr w:type="spellEnd"/>
      <w:r w:rsidR="0016686C">
        <w:rPr>
          <w:rFonts w:ascii="Calibri" w:hAnsi="Calibri"/>
          <w:sz w:val="24"/>
          <w:szCs w:val="24"/>
        </w:rPr>
        <w:t xml:space="preserve"> M, </w:t>
      </w:r>
      <w:proofErr w:type="spellStart"/>
      <w:r w:rsidR="0016686C">
        <w:rPr>
          <w:rFonts w:ascii="Calibri" w:hAnsi="Calibri"/>
          <w:sz w:val="24"/>
          <w:szCs w:val="24"/>
        </w:rPr>
        <w:t>Punwani</w:t>
      </w:r>
      <w:proofErr w:type="spellEnd"/>
      <w:r w:rsidR="0016686C">
        <w:rPr>
          <w:rFonts w:ascii="Calibri" w:hAnsi="Calibri"/>
          <w:sz w:val="24"/>
          <w:szCs w:val="24"/>
        </w:rPr>
        <w:t xml:space="preserve"> E, Kaplan R</w:t>
      </w:r>
      <w:r w:rsidRPr="004B19D5">
        <w:rPr>
          <w:rFonts w:ascii="Calibri" w:hAnsi="Calibri"/>
          <w:sz w:val="24"/>
          <w:szCs w:val="24"/>
        </w:rPr>
        <w:t xml:space="preserve"> et al. Additional Value of Dynamic Contrast-enhanced Sequences in Multiparametric Prostate Magnetic Resonance Imaging: Data from the PROMIS Study. </w:t>
      </w:r>
      <w:proofErr w:type="spellStart"/>
      <w:r w:rsidRPr="004B19D5">
        <w:rPr>
          <w:rFonts w:ascii="Calibri" w:hAnsi="Calibri"/>
          <w:i/>
          <w:sz w:val="24"/>
          <w:szCs w:val="24"/>
        </w:rPr>
        <w:t>Eur</w:t>
      </w:r>
      <w:proofErr w:type="spellEnd"/>
      <w:r w:rsidRPr="004B19D5">
        <w:rPr>
          <w:rFonts w:ascii="Calibri" w:hAnsi="Calibri"/>
          <w:i/>
          <w:sz w:val="24"/>
          <w:szCs w:val="24"/>
        </w:rPr>
        <w:t xml:space="preserve"> Urol</w:t>
      </w:r>
      <w:r w:rsidR="00A37AC9" w:rsidRPr="004B19D5">
        <w:rPr>
          <w:rFonts w:ascii="Calibri" w:hAnsi="Calibri"/>
          <w:sz w:val="24"/>
          <w:szCs w:val="24"/>
        </w:rPr>
        <w:t xml:space="preserve"> 2020 Apr 17</w:t>
      </w:r>
      <w:r w:rsidR="00013264" w:rsidRPr="004B19D5">
        <w:rPr>
          <w:rFonts w:ascii="Calibri" w:hAnsi="Calibri"/>
          <w:sz w:val="24"/>
          <w:szCs w:val="24"/>
        </w:rPr>
        <w:t>;</w:t>
      </w:r>
      <w:r w:rsidR="00A37AC9" w:rsidRPr="004B19D5">
        <w:rPr>
          <w:rFonts w:ascii="Calibri" w:hAnsi="Calibri"/>
          <w:sz w:val="24"/>
          <w:szCs w:val="24"/>
        </w:rPr>
        <w:t xml:space="preserve"> </w:t>
      </w:r>
      <w:proofErr w:type="spellStart"/>
      <w:r w:rsidR="00A37AC9" w:rsidRPr="004B19D5">
        <w:rPr>
          <w:rFonts w:ascii="Calibri" w:eastAsia="Times New Roman" w:hAnsi="Calibri"/>
          <w:color w:val="000000"/>
          <w:sz w:val="24"/>
          <w:szCs w:val="24"/>
          <w:shd w:val="clear" w:color="auto" w:fill="FFFFFF"/>
          <w:lang w:val="en-GB"/>
        </w:rPr>
        <w:t>doi</w:t>
      </w:r>
      <w:proofErr w:type="spellEnd"/>
      <w:r w:rsidR="00A37AC9" w:rsidRPr="004B19D5">
        <w:rPr>
          <w:rFonts w:ascii="Calibri" w:eastAsia="Times New Roman" w:hAnsi="Calibri"/>
          <w:color w:val="000000"/>
          <w:sz w:val="24"/>
          <w:szCs w:val="24"/>
          <w:shd w:val="clear" w:color="auto" w:fill="FFFFFF"/>
          <w:lang w:val="en-GB"/>
        </w:rPr>
        <w:t>: 10.1016/j.eururo.2020.03.002. [</w:t>
      </w:r>
      <w:proofErr w:type="spellStart"/>
      <w:r w:rsidR="00A37AC9" w:rsidRPr="004B19D5">
        <w:rPr>
          <w:rFonts w:ascii="Calibri" w:eastAsia="Times New Roman" w:hAnsi="Calibri"/>
          <w:color w:val="000000"/>
          <w:sz w:val="24"/>
          <w:szCs w:val="24"/>
          <w:shd w:val="clear" w:color="auto" w:fill="FFFFFF"/>
          <w:lang w:val="en-GB"/>
        </w:rPr>
        <w:t>Epub</w:t>
      </w:r>
      <w:proofErr w:type="spellEnd"/>
      <w:r w:rsidR="00A37AC9" w:rsidRPr="004B19D5">
        <w:rPr>
          <w:rFonts w:ascii="Calibri" w:eastAsia="Times New Roman" w:hAnsi="Calibri"/>
          <w:color w:val="000000"/>
          <w:sz w:val="24"/>
          <w:szCs w:val="24"/>
          <w:shd w:val="clear" w:color="auto" w:fill="FFFFFF"/>
          <w:lang w:val="en-GB"/>
        </w:rPr>
        <w:t xml:space="preserve"> ahead of print]</w:t>
      </w:r>
      <w:r w:rsidR="00972CC9" w:rsidRPr="004B19D5">
        <w:rPr>
          <w:rFonts w:ascii="Calibri" w:eastAsia="Times New Roman" w:hAnsi="Calibri"/>
          <w:color w:val="000000"/>
          <w:sz w:val="24"/>
          <w:szCs w:val="24"/>
          <w:shd w:val="clear" w:color="auto" w:fill="FFFFFF"/>
          <w:lang w:val="en-GB"/>
        </w:rPr>
        <w:t>.</w:t>
      </w:r>
    </w:p>
    <w:p w14:paraId="612E6B47" w14:textId="0499CF20" w:rsidR="00013264" w:rsidRPr="004B19D5" w:rsidRDefault="00C67549"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sz w:val="24"/>
          <w:szCs w:val="24"/>
        </w:rPr>
        <w:t>Zawaideh</w:t>
      </w:r>
      <w:proofErr w:type="spellEnd"/>
      <w:r w:rsidRPr="004B19D5">
        <w:rPr>
          <w:rFonts w:ascii="Calibri" w:hAnsi="Calibri"/>
          <w:sz w:val="24"/>
          <w:szCs w:val="24"/>
        </w:rPr>
        <w:t xml:space="preserve"> JP, </w:t>
      </w:r>
      <w:proofErr w:type="spellStart"/>
      <w:r w:rsidRPr="004B19D5">
        <w:rPr>
          <w:rFonts w:ascii="Calibri" w:hAnsi="Calibri"/>
          <w:sz w:val="24"/>
          <w:szCs w:val="24"/>
        </w:rPr>
        <w:t>Sa</w:t>
      </w:r>
      <w:r w:rsidR="00A37AC9" w:rsidRPr="004B19D5">
        <w:rPr>
          <w:rFonts w:ascii="Calibri" w:hAnsi="Calibri"/>
          <w:sz w:val="24"/>
          <w:szCs w:val="24"/>
        </w:rPr>
        <w:t>la</w:t>
      </w:r>
      <w:proofErr w:type="spellEnd"/>
      <w:r w:rsidR="00A37AC9" w:rsidRPr="004B19D5">
        <w:rPr>
          <w:rFonts w:ascii="Calibri" w:hAnsi="Calibri"/>
          <w:sz w:val="24"/>
          <w:szCs w:val="24"/>
        </w:rPr>
        <w:t xml:space="preserve"> E, </w:t>
      </w:r>
      <w:proofErr w:type="spellStart"/>
      <w:r w:rsidR="00A37AC9" w:rsidRPr="004B19D5">
        <w:rPr>
          <w:rFonts w:ascii="Calibri" w:hAnsi="Calibri"/>
          <w:sz w:val="24"/>
          <w:szCs w:val="24"/>
        </w:rPr>
        <w:t>Shaida</w:t>
      </w:r>
      <w:proofErr w:type="spellEnd"/>
      <w:r w:rsidR="00A37AC9" w:rsidRPr="004B19D5">
        <w:rPr>
          <w:rFonts w:ascii="Calibri" w:hAnsi="Calibri"/>
          <w:sz w:val="24"/>
          <w:szCs w:val="24"/>
        </w:rPr>
        <w:t xml:space="preserve"> N</w:t>
      </w:r>
      <w:r w:rsidR="0016686C">
        <w:rPr>
          <w:rFonts w:ascii="Calibri" w:hAnsi="Calibri"/>
          <w:sz w:val="24"/>
          <w:szCs w:val="24"/>
        </w:rPr>
        <w:t xml:space="preserve">, Koo B, Warren AY, </w:t>
      </w:r>
      <w:proofErr w:type="spellStart"/>
      <w:r w:rsidR="0016686C">
        <w:rPr>
          <w:rFonts w:ascii="Calibri" w:hAnsi="Calibri"/>
          <w:sz w:val="24"/>
          <w:szCs w:val="24"/>
        </w:rPr>
        <w:t>Carmisciano</w:t>
      </w:r>
      <w:proofErr w:type="spellEnd"/>
      <w:r w:rsidR="0016686C">
        <w:rPr>
          <w:rFonts w:ascii="Calibri" w:hAnsi="Calibri"/>
          <w:sz w:val="24"/>
          <w:szCs w:val="24"/>
        </w:rPr>
        <w:t xml:space="preserve"> L</w:t>
      </w:r>
      <w:r w:rsidR="00A37AC9" w:rsidRPr="004B19D5">
        <w:rPr>
          <w:rFonts w:ascii="Calibri" w:hAnsi="Calibri"/>
          <w:sz w:val="24"/>
          <w:szCs w:val="24"/>
        </w:rPr>
        <w:t xml:space="preserve"> et al. Diagnostic accuracy of </w:t>
      </w:r>
      <w:proofErr w:type="spellStart"/>
      <w:r w:rsidR="00A37AC9" w:rsidRPr="004B19D5">
        <w:rPr>
          <w:rFonts w:ascii="Calibri" w:hAnsi="Calibri"/>
          <w:sz w:val="24"/>
          <w:szCs w:val="24"/>
        </w:rPr>
        <w:t>biparametric</w:t>
      </w:r>
      <w:proofErr w:type="spellEnd"/>
      <w:r w:rsidR="00A37AC9" w:rsidRPr="004B19D5">
        <w:rPr>
          <w:rFonts w:ascii="Calibri" w:hAnsi="Calibri"/>
          <w:sz w:val="24"/>
          <w:szCs w:val="24"/>
        </w:rPr>
        <w:t xml:space="preserve"> versus multiparametric prostate MRI: assessment of contrast benefit in clinical practice. </w:t>
      </w:r>
      <w:proofErr w:type="spellStart"/>
      <w:r w:rsidR="00A37AC9" w:rsidRPr="004B19D5">
        <w:rPr>
          <w:rFonts w:ascii="Calibri" w:hAnsi="Calibri"/>
          <w:i/>
          <w:sz w:val="24"/>
          <w:szCs w:val="24"/>
        </w:rPr>
        <w:t>Eur</w:t>
      </w:r>
      <w:proofErr w:type="spellEnd"/>
      <w:r w:rsidR="00A37AC9" w:rsidRPr="004B19D5">
        <w:rPr>
          <w:rFonts w:ascii="Calibri" w:hAnsi="Calibri"/>
          <w:i/>
          <w:sz w:val="24"/>
          <w:szCs w:val="24"/>
        </w:rPr>
        <w:t xml:space="preserve"> </w:t>
      </w:r>
      <w:proofErr w:type="spellStart"/>
      <w:r w:rsidR="00A37AC9" w:rsidRPr="004B19D5">
        <w:rPr>
          <w:rFonts w:ascii="Calibri" w:hAnsi="Calibri"/>
          <w:i/>
          <w:sz w:val="24"/>
          <w:szCs w:val="24"/>
        </w:rPr>
        <w:t>Radiol</w:t>
      </w:r>
      <w:proofErr w:type="spellEnd"/>
      <w:r w:rsidR="00A37AC9" w:rsidRPr="004B19D5">
        <w:rPr>
          <w:rFonts w:ascii="Calibri" w:hAnsi="Calibri"/>
          <w:i/>
          <w:sz w:val="24"/>
          <w:szCs w:val="24"/>
        </w:rPr>
        <w:t xml:space="preserve"> </w:t>
      </w:r>
      <w:r w:rsidR="00013264" w:rsidRPr="004B19D5">
        <w:rPr>
          <w:rFonts w:ascii="Calibri" w:hAnsi="Calibri"/>
          <w:sz w:val="24"/>
          <w:szCs w:val="24"/>
        </w:rPr>
        <w:t xml:space="preserve">2020 </w:t>
      </w:r>
      <w:r w:rsidR="00A37AC9" w:rsidRPr="004B19D5">
        <w:rPr>
          <w:rFonts w:ascii="Calibri" w:hAnsi="Calibri"/>
          <w:sz w:val="24"/>
          <w:szCs w:val="24"/>
        </w:rPr>
        <w:t>Mar 12</w:t>
      </w:r>
      <w:r w:rsidR="00013264" w:rsidRPr="004B19D5">
        <w:rPr>
          <w:rFonts w:ascii="Calibri" w:hAnsi="Calibri"/>
          <w:sz w:val="24"/>
          <w:szCs w:val="24"/>
        </w:rPr>
        <w:t>;</w:t>
      </w:r>
      <w:r w:rsidR="00A37AC9" w:rsidRPr="004B19D5">
        <w:rPr>
          <w:rFonts w:ascii="Calibri" w:hAnsi="Calibri"/>
          <w:sz w:val="24"/>
          <w:szCs w:val="24"/>
        </w:rPr>
        <w:t xml:space="preserve"> </w:t>
      </w:r>
      <w:proofErr w:type="spellStart"/>
      <w:r w:rsidR="00A37AC9" w:rsidRPr="004B19D5">
        <w:rPr>
          <w:rFonts w:ascii="Calibri" w:eastAsia="Times New Roman" w:hAnsi="Calibri"/>
          <w:color w:val="000000"/>
          <w:sz w:val="24"/>
          <w:szCs w:val="24"/>
          <w:shd w:val="clear" w:color="auto" w:fill="FFFFFF"/>
          <w:lang w:val="en-GB"/>
        </w:rPr>
        <w:t>doi</w:t>
      </w:r>
      <w:proofErr w:type="spellEnd"/>
      <w:r w:rsidR="00A37AC9" w:rsidRPr="004B19D5">
        <w:rPr>
          <w:rFonts w:ascii="Calibri" w:eastAsia="Times New Roman" w:hAnsi="Calibri"/>
          <w:color w:val="000000"/>
          <w:sz w:val="24"/>
          <w:szCs w:val="24"/>
          <w:shd w:val="clear" w:color="auto" w:fill="FFFFFF"/>
          <w:lang w:val="en-GB"/>
        </w:rPr>
        <w:t>: 10.1007/s00330-020-06782-0 [</w:t>
      </w:r>
      <w:proofErr w:type="spellStart"/>
      <w:r w:rsidR="00A37AC9" w:rsidRPr="004B19D5">
        <w:rPr>
          <w:rFonts w:ascii="Calibri" w:eastAsia="Times New Roman" w:hAnsi="Calibri"/>
          <w:color w:val="000000"/>
          <w:sz w:val="24"/>
          <w:szCs w:val="24"/>
          <w:shd w:val="clear" w:color="auto" w:fill="FFFFFF"/>
          <w:lang w:val="en-GB"/>
        </w:rPr>
        <w:t>Epub</w:t>
      </w:r>
      <w:proofErr w:type="spellEnd"/>
      <w:r w:rsidR="00A37AC9" w:rsidRPr="004B19D5">
        <w:rPr>
          <w:rFonts w:ascii="Calibri" w:eastAsia="Times New Roman" w:hAnsi="Calibri"/>
          <w:color w:val="000000"/>
          <w:sz w:val="24"/>
          <w:szCs w:val="24"/>
          <w:shd w:val="clear" w:color="auto" w:fill="FFFFFF"/>
          <w:lang w:val="en-GB"/>
        </w:rPr>
        <w:t xml:space="preserve"> ahead of print]</w:t>
      </w:r>
      <w:r w:rsidR="00972CC9" w:rsidRPr="004B19D5">
        <w:rPr>
          <w:rFonts w:ascii="Calibri" w:eastAsia="Times New Roman" w:hAnsi="Calibri"/>
          <w:color w:val="000000"/>
          <w:sz w:val="24"/>
          <w:szCs w:val="24"/>
          <w:shd w:val="clear" w:color="auto" w:fill="FFFFFF"/>
          <w:lang w:val="en-GB"/>
        </w:rPr>
        <w:t>.</w:t>
      </w:r>
    </w:p>
    <w:p w14:paraId="29BF056A" w14:textId="12609297" w:rsidR="00905F4C" w:rsidRPr="004B19D5" w:rsidRDefault="00013264"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sz w:val="24"/>
          <w:szCs w:val="24"/>
        </w:rPr>
        <w:t>Cosma</w:t>
      </w:r>
      <w:proofErr w:type="spellEnd"/>
      <w:r w:rsidRPr="004B19D5">
        <w:rPr>
          <w:rFonts w:ascii="Calibri" w:hAnsi="Calibri"/>
          <w:sz w:val="24"/>
          <w:szCs w:val="24"/>
        </w:rPr>
        <w:t xml:space="preserve"> I, </w:t>
      </w:r>
      <w:proofErr w:type="spellStart"/>
      <w:r w:rsidRPr="004B19D5">
        <w:rPr>
          <w:rFonts w:ascii="Calibri" w:hAnsi="Calibri"/>
          <w:sz w:val="24"/>
          <w:szCs w:val="24"/>
        </w:rPr>
        <w:t>Tennstedt</w:t>
      </w:r>
      <w:proofErr w:type="spellEnd"/>
      <w:r w:rsidRPr="004B19D5">
        <w:rPr>
          <w:rFonts w:ascii="Calibri" w:hAnsi="Calibri"/>
          <w:sz w:val="24"/>
          <w:szCs w:val="24"/>
        </w:rPr>
        <w:t xml:space="preserve">-Schenk C, </w:t>
      </w:r>
      <w:proofErr w:type="spellStart"/>
      <w:r w:rsidRPr="004B19D5">
        <w:rPr>
          <w:rFonts w:ascii="Calibri" w:hAnsi="Calibri"/>
          <w:sz w:val="24"/>
          <w:szCs w:val="24"/>
        </w:rPr>
        <w:t>Winzler</w:t>
      </w:r>
      <w:proofErr w:type="spellEnd"/>
      <w:r w:rsidRPr="004B19D5">
        <w:rPr>
          <w:rFonts w:ascii="Calibri" w:hAnsi="Calibri"/>
          <w:sz w:val="24"/>
          <w:szCs w:val="24"/>
        </w:rPr>
        <w:t xml:space="preserve"> S</w:t>
      </w:r>
      <w:r w:rsidR="0016686C">
        <w:rPr>
          <w:rFonts w:ascii="Calibri" w:hAnsi="Calibri"/>
          <w:sz w:val="24"/>
          <w:szCs w:val="24"/>
        </w:rPr>
        <w:t xml:space="preserve">, </w:t>
      </w:r>
      <w:proofErr w:type="spellStart"/>
      <w:r w:rsidR="0016686C">
        <w:rPr>
          <w:rFonts w:ascii="Calibri" w:hAnsi="Calibri"/>
          <w:sz w:val="24"/>
          <w:szCs w:val="24"/>
        </w:rPr>
        <w:t>Psychogios</w:t>
      </w:r>
      <w:proofErr w:type="spellEnd"/>
      <w:r w:rsidR="0016686C">
        <w:rPr>
          <w:rFonts w:ascii="Calibri" w:hAnsi="Calibri"/>
          <w:sz w:val="24"/>
          <w:szCs w:val="24"/>
        </w:rPr>
        <w:t xml:space="preserve"> MN, </w:t>
      </w:r>
      <w:proofErr w:type="spellStart"/>
      <w:r w:rsidR="0016686C">
        <w:rPr>
          <w:rFonts w:ascii="Calibri" w:hAnsi="Calibri"/>
          <w:sz w:val="24"/>
          <w:szCs w:val="24"/>
        </w:rPr>
        <w:t>Pfeil</w:t>
      </w:r>
      <w:proofErr w:type="spellEnd"/>
      <w:r w:rsidR="0016686C">
        <w:rPr>
          <w:rFonts w:ascii="Calibri" w:hAnsi="Calibri"/>
          <w:sz w:val="24"/>
          <w:szCs w:val="24"/>
        </w:rPr>
        <w:t xml:space="preserve"> A, </w:t>
      </w:r>
      <w:proofErr w:type="spellStart"/>
      <w:r w:rsidR="0016686C">
        <w:rPr>
          <w:rFonts w:ascii="Calibri" w:hAnsi="Calibri"/>
          <w:sz w:val="24"/>
          <w:szCs w:val="24"/>
        </w:rPr>
        <w:t>Teichgraeber</w:t>
      </w:r>
      <w:proofErr w:type="spellEnd"/>
      <w:r w:rsidR="0016686C">
        <w:rPr>
          <w:rFonts w:ascii="Calibri" w:hAnsi="Calibri"/>
          <w:sz w:val="24"/>
          <w:szCs w:val="24"/>
        </w:rPr>
        <w:t xml:space="preserve"> U</w:t>
      </w:r>
      <w:r w:rsidRPr="004B19D5">
        <w:rPr>
          <w:rFonts w:ascii="Calibri" w:hAnsi="Calibri"/>
          <w:sz w:val="24"/>
          <w:szCs w:val="24"/>
        </w:rPr>
        <w:t xml:space="preserve"> et al. The role of gadolinium in magnetic resonance imaging for early prostate cancer diagnosis: A diagnostic accuracy study. </w:t>
      </w:r>
      <w:proofErr w:type="spellStart"/>
      <w:r w:rsidRPr="004B19D5">
        <w:rPr>
          <w:rFonts w:ascii="Calibri" w:hAnsi="Calibri"/>
          <w:i/>
          <w:sz w:val="24"/>
          <w:szCs w:val="24"/>
        </w:rPr>
        <w:t>PLoS</w:t>
      </w:r>
      <w:proofErr w:type="spellEnd"/>
      <w:r w:rsidRPr="004B19D5">
        <w:rPr>
          <w:rFonts w:ascii="Calibri" w:hAnsi="Calibri"/>
          <w:i/>
          <w:sz w:val="24"/>
          <w:szCs w:val="24"/>
        </w:rPr>
        <w:t xml:space="preserve"> One</w:t>
      </w:r>
      <w:r w:rsidRPr="004B19D5">
        <w:rPr>
          <w:rFonts w:ascii="Calibri" w:hAnsi="Calibri"/>
          <w:sz w:val="24"/>
          <w:szCs w:val="24"/>
        </w:rPr>
        <w:t xml:space="preserve"> 2019 Dec 23; 14(12)</w:t>
      </w:r>
      <w:proofErr w:type="gramStart"/>
      <w:r w:rsidRPr="004B19D5">
        <w:rPr>
          <w:rFonts w:ascii="Calibri" w:hAnsi="Calibri"/>
          <w:sz w:val="24"/>
          <w:szCs w:val="24"/>
        </w:rPr>
        <w:t>:e0227031</w:t>
      </w:r>
      <w:proofErr w:type="gramEnd"/>
      <w:r w:rsidRPr="004B19D5">
        <w:rPr>
          <w:rFonts w:ascii="Calibri" w:hAnsi="Calibri"/>
          <w:sz w:val="24"/>
          <w:szCs w:val="24"/>
        </w:rPr>
        <w:t xml:space="preserve">. </w:t>
      </w:r>
      <w:proofErr w:type="spellStart"/>
      <w:proofErr w:type="gramStart"/>
      <w:r w:rsidRPr="004B19D5">
        <w:rPr>
          <w:rFonts w:ascii="Calibri" w:eastAsia="Times New Roman" w:hAnsi="Calibri"/>
          <w:color w:val="000000"/>
          <w:sz w:val="24"/>
          <w:szCs w:val="24"/>
          <w:shd w:val="clear" w:color="auto" w:fill="FFFFFF"/>
          <w:lang w:val="en-GB"/>
        </w:rPr>
        <w:t>doi</w:t>
      </w:r>
      <w:proofErr w:type="spellEnd"/>
      <w:proofErr w:type="gramEnd"/>
      <w:r w:rsidRPr="004B19D5">
        <w:rPr>
          <w:rFonts w:ascii="Calibri" w:eastAsia="Times New Roman" w:hAnsi="Calibri"/>
          <w:color w:val="000000"/>
          <w:sz w:val="24"/>
          <w:szCs w:val="24"/>
          <w:shd w:val="clear" w:color="auto" w:fill="FFFFFF"/>
          <w:lang w:val="en-GB"/>
        </w:rPr>
        <w:t xml:space="preserve">: 10.1371/journal.pone.0227031. </w:t>
      </w:r>
      <w:proofErr w:type="spellStart"/>
      <w:proofErr w:type="gramStart"/>
      <w:r w:rsidRPr="004B19D5">
        <w:rPr>
          <w:rFonts w:ascii="Calibri" w:eastAsia="Times New Roman" w:hAnsi="Calibri"/>
          <w:color w:val="000000"/>
          <w:sz w:val="24"/>
          <w:szCs w:val="24"/>
          <w:shd w:val="clear" w:color="auto" w:fill="FFFFFF"/>
          <w:lang w:val="en-GB"/>
        </w:rPr>
        <w:t>eCollection</w:t>
      </w:r>
      <w:proofErr w:type="spellEnd"/>
      <w:proofErr w:type="gramEnd"/>
      <w:r w:rsidRPr="004B19D5">
        <w:rPr>
          <w:rFonts w:ascii="Calibri" w:eastAsia="Times New Roman" w:hAnsi="Calibri"/>
          <w:color w:val="000000"/>
          <w:sz w:val="24"/>
          <w:szCs w:val="24"/>
          <w:shd w:val="clear" w:color="auto" w:fill="FFFFFF"/>
          <w:lang w:val="en-GB"/>
        </w:rPr>
        <w:t xml:space="preserve"> 2019.</w:t>
      </w:r>
    </w:p>
    <w:p w14:paraId="689A2023" w14:textId="399F9B4F" w:rsidR="004B19D5" w:rsidRPr="004B19D5" w:rsidRDefault="00D63007" w:rsidP="004B19D5">
      <w:pPr>
        <w:pStyle w:val="ListParagraph"/>
        <w:numPr>
          <w:ilvl w:val="0"/>
          <w:numId w:val="16"/>
        </w:numPr>
        <w:spacing w:after="240" w:line="480" w:lineRule="auto"/>
        <w:ind w:left="0"/>
        <w:contextualSpacing w:val="0"/>
        <w:rPr>
          <w:rFonts w:ascii="Calibri" w:eastAsia="Times New Roman" w:hAnsi="Calibri" w:cs="Times New Roman"/>
          <w:sz w:val="24"/>
          <w:szCs w:val="24"/>
          <w:lang w:val="en-GB"/>
        </w:rPr>
      </w:pPr>
      <w:proofErr w:type="gramStart"/>
      <w:r w:rsidRPr="004B19D5">
        <w:rPr>
          <w:rFonts w:ascii="Calibri" w:eastAsia="Times New Roman" w:hAnsi="Calibri" w:cs="Times New Roman"/>
          <w:color w:val="333333"/>
          <w:sz w:val="24"/>
          <w:szCs w:val="24"/>
          <w:shd w:val="clear" w:color="auto" w:fill="FFFFFF"/>
          <w:lang w:val="en-GB"/>
        </w:rPr>
        <w:t>de</w:t>
      </w:r>
      <w:proofErr w:type="gramEnd"/>
      <w:r w:rsidRPr="004B19D5">
        <w:rPr>
          <w:rFonts w:ascii="Calibri" w:eastAsia="Times New Roman" w:hAnsi="Calibri" w:cs="Times New Roman"/>
          <w:color w:val="333333"/>
          <w:sz w:val="24"/>
          <w:szCs w:val="24"/>
          <w:shd w:val="clear" w:color="auto" w:fill="FFFFFF"/>
          <w:lang w:val="en-GB"/>
        </w:rPr>
        <w:t xml:space="preserve"> </w:t>
      </w:r>
      <w:proofErr w:type="spellStart"/>
      <w:r w:rsidRPr="004B19D5">
        <w:rPr>
          <w:rFonts w:ascii="Calibri" w:eastAsia="Times New Roman" w:hAnsi="Calibri" w:cs="Times New Roman"/>
          <w:color w:val="333333"/>
          <w:sz w:val="24"/>
          <w:szCs w:val="24"/>
          <w:shd w:val="clear" w:color="auto" w:fill="FFFFFF"/>
          <w:lang w:val="en-GB"/>
        </w:rPr>
        <w:t>Rooij</w:t>
      </w:r>
      <w:proofErr w:type="spellEnd"/>
      <w:r w:rsidRPr="004B19D5">
        <w:rPr>
          <w:rFonts w:ascii="Calibri" w:eastAsia="Times New Roman" w:hAnsi="Calibri" w:cs="Times New Roman"/>
          <w:color w:val="333333"/>
          <w:sz w:val="24"/>
          <w:szCs w:val="24"/>
          <w:shd w:val="clear" w:color="auto" w:fill="FFFFFF"/>
          <w:lang w:val="en-GB"/>
        </w:rPr>
        <w:t xml:space="preserve"> </w:t>
      </w:r>
      <w:r w:rsidR="0016686C">
        <w:rPr>
          <w:rFonts w:ascii="Calibri" w:eastAsia="Times New Roman" w:hAnsi="Calibri" w:cs="Times New Roman"/>
          <w:color w:val="333333"/>
          <w:sz w:val="24"/>
          <w:szCs w:val="24"/>
          <w:shd w:val="clear" w:color="auto" w:fill="FFFFFF"/>
          <w:lang w:val="en-GB"/>
        </w:rPr>
        <w:t xml:space="preserve">M, </w:t>
      </w:r>
      <w:proofErr w:type="spellStart"/>
      <w:r w:rsidR="0016686C">
        <w:rPr>
          <w:rFonts w:ascii="Calibri" w:eastAsia="Times New Roman" w:hAnsi="Calibri" w:cs="Times New Roman"/>
          <w:color w:val="333333"/>
          <w:sz w:val="24"/>
          <w:szCs w:val="24"/>
          <w:shd w:val="clear" w:color="auto" w:fill="FFFFFF"/>
          <w:lang w:val="en-GB"/>
        </w:rPr>
        <w:t>Hamoen</w:t>
      </w:r>
      <w:proofErr w:type="spellEnd"/>
      <w:r w:rsidR="0016686C">
        <w:rPr>
          <w:rFonts w:ascii="Calibri" w:eastAsia="Times New Roman" w:hAnsi="Calibri" w:cs="Times New Roman"/>
          <w:color w:val="333333"/>
          <w:sz w:val="24"/>
          <w:szCs w:val="24"/>
          <w:shd w:val="clear" w:color="auto" w:fill="FFFFFF"/>
          <w:lang w:val="en-GB"/>
        </w:rPr>
        <w:t xml:space="preserve"> EH, Fütterer JJ, </w:t>
      </w:r>
      <w:proofErr w:type="spellStart"/>
      <w:r w:rsidR="0016686C">
        <w:rPr>
          <w:rFonts w:ascii="Calibri" w:eastAsia="Times New Roman" w:hAnsi="Calibri" w:cs="Times New Roman"/>
          <w:color w:val="333333"/>
          <w:sz w:val="24"/>
          <w:szCs w:val="24"/>
          <w:shd w:val="clear" w:color="auto" w:fill="FFFFFF"/>
          <w:lang w:val="en-GB"/>
        </w:rPr>
        <w:t>Barentsz</w:t>
      </w:r>
      <w:proofErr w:type="spellEnd"/>
      <w:r w:rsidR="0016686C">
        <w:rPr>
          <w:rFonts w:ascii="Calibri" w:eastAsia="Times New Roman" w:hAnsi="Calibri" w:cs="Times New Roman"/>
          <w:color w:val="333333"/>
          <w:sz w:val="24"/>
          <w:szCs w:val="24"/>
          <w:shd w:val="clear" w:color="auto" w:fill="FFFFFF"/>
          <w:lang w:val="en-GB"/>
        </w:rPr>
        <w:t xml:space="preserve"> JO, Rovers MM</w:t>
      </w:r>
      <w:r w:rsidRPr="004B19D5">
        <w:rPr>
          <w:rFonts w:ascii="Calibri" w:eastAsia="Times New Roman" w:hAnsi="Calibri" w:cs="Times New Roman"/>
          <w:color w:val="333333"/>
          <w:sz w:val="24"/>
          <w:szCs w:val="24"/>
          <w:shd w:val="clear" w:color="auto" w:fill="FFFFFF"/>
          <w:lang w:val="en-GB"/>
        </w:rPr>
        <w:t xml:space="preserve">. Accuracy of multiparametric MRI for prostate cancer detection: a meta-analysis. </w:t>
      </w:r>
      <w:r w:rsidRPr="004B19D5">
        <w:rPr>
          <w:rFonts w:ascii="Calibri" w:eastAsia="Times New Roman" w:hAnsi="Calibri" w:cs="Times New Roman"/>
          <w:i/>
          <w:color w:val="333333"/>
          <w:sz w:val="24"/>
          <w:szCs w:val="24"/>
          <w:shd w:val="clear" w:color="auto" w:fill="FFFFFF"/>
          <w:lang w:val="en-GB"/>
        </w:rPr>
        <w:t xml:space="preserve">AJR Am J </w:t>
      </w:r>
      <w:proofErr w:type="spellStart"/>
      <w:r w:rsidRPr="004B19D5">
        <w:rPr>
          <w:rFonts w:ascii="Calibri" w:eastAsia="Times New Roman" w:hAnsi="Calibri" w:cs="Times New Roman"/>
          <w:i/>
          <w:color w:val="333333"/>
          <w:sz w:val="24"/>
          <w:szCs w:val="24"/>
          <w:shd w:val="clear" w:color="auto" w:fill="FFFFFF"/>
          <w:lang w:val="en-GB"/>
        </w:rPr>
        <w:t>Roentgenol</w:t>
      </w:r>
      <w:proofErr w:type="spellEnd"/>
      <w:r w:rsidRPr="004B19D5">
        <w:rPr>
          <w:rFonts w:ascii="Calibri" w:eastAsia="Times New Roman" w:hAnsi="Calibri" w:cs="Times New Roman"/>
          <w:color w:val="333333"/>
          <w:sz w:val="24"/>
          <w:szCs w:val="24"/>
          <w:shd w:val="clear" w:color="auto" w:fill="FFFFFF"/>
          <w:lang w:val="en-GB"/>
        </w:rPr>
        <w:t xml:space="preserve"> 2014; 202: 343-51</w:t>
      </w:r>
    </w:p>
    <w:p w14:paraId="14864D7D" w14:textId="6F5DBC0F" w:rsidR="004B19D5" w:rsidRPr="004B19D5" w:rsidRDefault="0016686C" w:rsidP="004B19D5">
      <w:pPr>
        <w:pStyle w:val="ListParagraph"/>
        <w:numPr>
          <w:ilvl w:val="0"/>
          <w:numId w:val="16"/>
        </w:numPr>
        <w:spacing w:after="240" w:line="480" w:lineRule="auto"/>
        <w:ind w:left="0"/>
        <w:contextualSpacing w:val="0"/>
        <w:rPr>
          <w:rFonts w:ascii="Calibri" w:eastAsia="Times New Roman" w:hAnsi="Calibri" w:cs="Times New Roman"/>
          <w:sz w:val="24"/>
          <w:szCs w:val="24"/>
          <w:lang w:val="en-GB"/>
        </w:rPr>
      </w:pPr>
      <w:r>
        <w:rPr>
          <w:rFonts w:ascii="Calibri" w:eastAsia="Times New Roman" w:hAnsi="Calibri" w:cs="Times New Roman"/>
          <w:color w:val="333333"/>
          <w:sz w:val="24"/>
          <w:szCs w:val="24"/>
          <w:shd w:val="clear" w:color="auto" w:fill="FFFFFF"/>
          <w:lang w:val="en-GB"/>
        </w:rPr>
        <w:lastRenderedPageBreak/>
        <w:t xml:space="preserve">Tan CH, Hobbs BP, Wei W, </w:t>
      </w:r>
      <w:proofErr w:type="spellStart"/>
      <w:proofErr w:type="gramStart"/>
      <w:r w:rsidR="00FB274B">
        <w:rPr>
          <w:rFonts w:ascii="Calibri" w:eastAsia="Times New Roman" w:hAnsi="Calibri" w:cs="Times New Roman"/>
          <w:color w:val="333333"/>
          <w:sz w:val="24"/>
          <w:szCs w:val="24"/>
          <w:shd w:val="clear" w:color="auto" w:fill="FFFFFF"/>
          <w:lang w:val="en-GB"/>
        </w:rPr>
        <w:t>Kundra</w:t>
      </w:r>
      <w:proofErr w:type="spellEnd"/>
      <w:proofErr w:type="gramEnd"/>
      <w:r w:rsidR="00FB274B">
        <w:rPr>
          <w:rFonts w:ascii="Calibri" w:eastAsia="Times New Roman" w:hAnsi="Calibri" w:cs="Times New Roman"/>
          <w:color w:val="333333"/>
          <w:sz w:val="24"/>
          <w:szCs w:val="24"/>
          <w:shd w:val="clear" w:color="auto" w:fill="FFFFFF"/>
          <w:lang w:val="en-GB"/>
        </w:rPr>
        <w:t xml:space="preserve"> V. Dynamic Contrast-Enhanced MRI for the Detection of Prostate Cancer: Meta-Analysis. </w:t>
      </w:r>
      <w:r w:rsidR="00FB274B" w:rsidRPr="00FB274B">
        <w:rPr>
          <w:rFonts w:ascii="Calibri" w:eastAsia="Times New Roman" w:hAnsi="Calibri" w:cs="Times New Roman"/>
          <w:i/>
          <w:color w:val="333333"/>
          <w:sz w:val="24"/>
          <w:szCs w:val="24"/>
          <w:shd w:val="clear" w:color="auto" w:fill="FFFFFF"/>
          <w:lang w:val="en-GB"/>
        </w:rPr>
        <w:t xml:space="preserve">AJR Am J </w:t>
      </w:r>
      <w:proofErr w:type="spellStart"/>
      <w:r w:rsidR="00FB274B" w:rsidRPr="00FB274B">
        <w:rPr>
          <w:rFonts w:ascii="Calibri" w:eastAsia="Times New Roman" w:hAnsi="Calibri" w:cs="Times New Roman"/>
          <w:i/>
          <w:color w:val="333333"/>
          <w:sz w:val="24"/>
          <w:szCs w:val="24"/>
          <w:shd w:val="clear" w:color="auto" w:fill="FFFFFF"/>
          <w:lang w:val="en-GB"/>
        </w:rPr>
        <w:t>Roentgenol</w:t>
      </w:r>
      <w:proofErr w:type="spellEnd"/>
      <w:r w:rsidR="00FB274B">
        <w:rPr>
          <w:rFonts w:ascii="Calibri" w:eastAsia="Times New Roman" w:hAnsi="Calibri" w:cs="Times New Roman"/>
          <w:color w:val="333333"/>
          <w:sz w:val="24"/>
          <w:szCs w:val="24"/>
          <w:shd w:val="clear" w:color="auto" w:fill="FFFFFF"/>
          <w:lang w:val="en-GB"/>
        </w:rPr>
        <w:t xml:space="preserve"> 2016; 204(4): W439=W448</w:t>
      </w:r>
    </w:p>
    <w:p w14:paraId="0A0C3C58" w14:textId="43261964" w:rsidR="004B19D5" w:rsidRPr="004B19D5" w:rsidRDefault="004B19D5" w:rsidP="004B19D5">
      <w:pPr>
        <w:pStyle w:val="ListParagraph"/>
        <w:numPr>
          <w:ilvl w:val="0"/>
          <w:numId w:val="16"/>
        </w:numPr>
        <w:spacing w:after="240" w:line="480" w:lineRule="auto"/>
        <w:ind w:left="0"/>
        <w:contextualSpacing w:val="0"/>
        <w:rPr>
          <w:rFonts w:ascii="Calibri" w:eastAsia="Times New Roman" w:hAnsi="Calibri" w:cs="Times New Roman"/>
          <w:sz w:val="24"/>
          <w:szCs w:val="24"/>
          <w:lang w:val="en-GB"/>
        </w:rPr>
      </w:pPr>
      <w:proofErr w:type="spellStart"/>
      <w:r w:rsidRPr="004B19D5">
        <w:rPr>
          <w:rFonts w:ascii="Calibri" w:hAnsi="Calibri"/>
          <w:sz w:val="24"/>
          <w:szCs w:val="24"/>
        </w:rPr>
        <w:t>Boesen</w:t>
      </w:r>
      <w:proofErr w:type="spellEnd"/>
      <w:r w:rsidRPr="004B19D5">
        <w:rPr>
          <w:rFonts w:ascii="Calibri" w:hAnsi="Calibri"/>
          <w:sz w:val="24"/>
          <w:szCs w:val="24"/>
        </w:rPr>
        <w:t xml:space="preserve"> L, </w:t>
      </w:r>
      <w:proofErr w:type="spellStart"/>
      <w:r w:rsidRPr="004B19D5">
        <w:rPr>
          <w:rFonts w:ascii="Calibri" w:eastAsia="Times New Roman" w:hAnsi="Calibri"/>
          <w:sz w:val="24"/>
          <w:szCs w:val="24"/>
        </w:rPr>
        <w:t>Nørgaard</w:t>
      </w:r>
      <w:proofErr w:type="spellEnd"/>
      <w:r w:rsidRPr="004B19D5">
        <w:rPr>
          <w:rFonts w:ascii="Calibri" w:eastAsia="Times New Roman" w:hAnsi="Calibri"/>
          <w:sz w:val="24"/>
          <w:szCs w:val="24"/>
        </w:rPr>
        <w:t xml:space="preserve"> N, </w:t>
      </w:r>
      <w:proofErr w:type="spellStart"/>
      <w:r w:rsidRPr="004B19D5">
        <w:rPr>
          <w:rFonts w:ascii="Calibri" w:eastAsia="Times New Roman" w:hAnsi="Calibri"/>
          <w:sz w:val="24"/>
          <w:szCs w:val="24"/>
        </w:rPr>
        <w:t>Løgager</w:t>
      </w:r>
      <w:proofErr w:type="spellEnd"/>
      <w:r w:rsidRPr="004B19D5">
        <w:rPr>
          <w:rFonts w:ascii="Calibri" w:eastAsia="Times New Roman" w:hAnsi="Calibri"/>
          <w:sz w:val="24"/>
          <w:szCs w:val="24"/>
        </w:rPr>
        <w:t xml:space="preserve"> V</w:t>
      </w:r>
      <w:r w:rsidR="0016686C">
        <w:rPr>
          <w:rFonts w:ascii="Calibri" w:eastAsia="Times New Roman" w:hAnsi="Calibri"/>
          <w:sz w:val="24"/>
          <w:szCs w:val="24"/>
        </w:rPr>
        <w:t xml:space="preserve">, </w:t>
      </w:r>
      <w:proofErr w:type="spellStart"/>
      <w:r w:rsidR="0016686C">
        <w:rPr>
          <w:rFonts w:ascii="Calibri" w:eastAsia="Times New Roman" w:hAnsi="Calibri"/>
          <w:sz w:val="24"/>
          <w:szCs w:val="24"/>
        </w:rPr>
        <w:t>Balslev</w:t>
      </w:r>
      <w:proofErr w:type="spellEnd"/>
      <w:r w:rsidR="0016686C">
        <w:rPr>
          <w:rFonts w:ascii="Calibri" w:eastAsia="Times New Roman" w:hAnsi="Calibri"/>
          <w:sz w:val="24"/>
          <w:szCs w:val="24"/>
        </w:rPr>
        <w:t xml:space="preserve"> I, </w:t>
      </w:r>
      <w:proofErr w:type="spellStart"/>
      <w:r w:rsidR="0016686C">
        <w:rPr>
          <w:rFonts w:ascii="Calibri" w:eastAsia="Times New Roman" w:hAnsi="Calibri"/>
          <w:sz w:val="24"/>
          <w:szCs w:val="24"/>
        </w:rPr>
        <w:t>Bisbjerg</w:t>
      </w:r>
      <w:proofErr w:type="spellEnd"/>
      <w:r w:rsidR="0016686C">
        <w:rPr>
          <w:rFonts w:ascii="Calibri" w:eastAsia="Times New Roman" w:hAnsi="Calibri"/>
          <w:sz w:val="24"/>
          <w:szCs w:val="24"/>
        </w:rPr>
        <w:t xml:space="preserve"> R, </w:t>
      </w:r>
      <w:proofErr w:type="spellStart"/>
      <w:r w:rsidR="0016686C">
        <w:rPr>
          <w:rFonts w:ascii="Calibri" w:eastAsia="Times New Roman" w:hAnsi="Calibri"/>
          <w:sz w:val="24"/>
          <w:szCs w:val="24"/>
        </w:rPr>
        <w:t>Thestrup</w:t>
      </w:r>
      <w:proofErr w:type="spellEnd"/>
      <w:r w:rsidR="0016686C">
        <w:rPr>
          <w:rFonts w:ascii="Calibri" w:eastAsia="Times New Roman" w:hAnsi="Calibri"/>
          <w:sz w:val="24"/>
          <w:szCs w:val="24"/>
        </w:rPr>
        <w:t xml:space="preserve"> KC</w:t>
      </w:r>
      <w:r w:rsidRPr="004B19D5">
        <w:rPr>
          <w:rFonts w:ascii="Calibri" w:eastAsia="Times New Roman" w:hAnsi="Calibri"/>
          <w:sz w:val="24"/>
          <w:szCs w:val="24"/>
        </w:rPr>
        <w:t xml:space="preserve"> et al. Assessment of the Diagnostic Accuracy of </w:t>
      </w:r>
      <w:proofErr w:type="spellStart"/>
      <w:r w:rsidRPr="004B19D5">
        <w:rPr>
          <w:rFonts w:ascii="Calibri" w:eastAsia="Times New Roman" w:hAnsi="Calibri"/>
          <w:sz w:val="24"/>
          <w:szCs w:val="24"/>
        </w:rPr>
        <w:t>Biparametric</w:t>
      </w:r>
      <w:proofErr w:type="spellEnd"/>
      <w:r w:rsidRPr="004B19D5">
        <w:rPr>
          <w:rFonts w:ascii="Calibri" w:eastAsia="Times New Roman" w:hAnsi="Calibri"/>
          <w:sz w:val="24"/>
          <w:szCs w:val="24"/>
        </w:rPr>
        <w:t xml:space="preserve"> Magnetic Resonance Imaging for Prostate Cancer in Biopsy-Naïve Men: The </w:t>
      </w:r>
      <w:proofErr w:type="spellStart"/>
      <w:r w:rsidRPr="004B19D5">
        <w:rPr>
          <w:rFonts w:ascii="Calibri" w:eastAsia="Times New Roman" w:hAnsi="Calibri"/>
          <w:sz w:val="24"/>
          <w:szCs w:val="24"/>
        </w:rPr>
        <w:t>Biparametric</w:t>
      </w:r>
      <w:proofErr w:type="spellEnd"/>
      <w:r w:rsidRPr="004B19D5">
        <w:rPr>
          <w:rFonts w:ascii="Calibri" w:eastAsia="Times New Roman" w:hAnsi="Calibri"/>
          <w:sz w:val="24"/>
          <w:szCs w:val="24"/>
        </w:rPr>
        <w:t xml:space="preserve"> MRI for Detection of Prostate Cancer (BIDOC) Study. </w:t>
      </w:r>
      <w:r w:rsidRPr="004B19D5">
        <w:rPr>
          <w:rFonts w:ascii="Calibri" w:eastAsia="Times New Roman" w:hAnsi="Calibri"/>
          <w:i/>
          <w:sz w:val="24"/>
          <w:szCs w:val="24"/>
        </w:rPr>
        <w:t xml:space="preserve">JAMA </w:t>
      </w:r>
      <w:proofErr w:type="spellStart"/>
      <w:r w:rsidRPr="004B19D5">
        <w:rPr>
          <w:rFonts w:ascii="Calibri" w:eastAsia="Times New Roman" w:hAnsi="Calibri"/>
          <w:i/>
          <w:sz w:val="24"/>
          <w:szCs w:val="24"/>
        </w:rPr>
        <w:t>Netw</w:t>
      </w:r>
      <w:proofErr w:type="spellEnd"/>
      <w:r w:rsidRPr="004B19D5">
        <w:rPr>
          <w:rFonts w:ascii="Calibri" w:eastAsia="Times New Roman" w:hAnsi="Calibri"/>
          <w:i/>
          <w:sz w:val="24"/>
          <w:szCs w:val="24"/>
        </w:rPr>
        <w:t xml:space="preserve"> Open</w:t>
      </w:r>
      <w:r w:rsidRPr="004B19D5">
        <w:rPr>
          <w:rFonts w:ascii="Calibri" w:eastAsia="Times New Roman" w:hAnsi="Calibri"/>
          <w:sz w:val="24"/>
          <w:szCs w:val="24"/>
        </w:rPr>
        <w:t xml:space="preserve"> 2019 Jun 1</w:t>
      </w:r>
      <w:proofErr w:type="gramStart"/>
      <w:r w:rsidRPr="004B19D5">
        <w:rPr>
          <w:rFonts w:ascii="Calibri" w:eastAsia="Times New Roman" w:hAnsi="Calibri"/>
          <w:sz w:val="24"/>
          <w:szCs w:val="24"/>
        </w:rPr>
        <w:t>;1</w:t>
      </w:r>
      <w:proofErr w:type="gramEnd"/>
      <w:r w:rsidRPr="004B19D5">
        <w:rPr>
          <w:rFonts w:ascii="Calibri" w:eastAsia="Times New Roman" w:hAnsi="Calibri"/>
          <w:sz w:val="24"/>
          <w:szCs w:val="24"/>
        </w:rPr>
        <w:t xml:space="preserve">(2):e180219. </w:t>
      </w:r>
      <w:proofErr w:type="spellStart"/>
      <w:proofErr w:type="gramStart"/>
      <w:r w:rsidRPr="004B19D5">
        <w:rPr>
          <w:rFonts w:ascii="Calibri" w:eastAsia="Times New Roman" w:hAnsi="Calibri"/>
          <w:color w:val="000000"/>
          <w:sz w:val="24"/>
          <w:szCs w:val="24"/>
          <w:shd w:val="clear" w:color="auto" w:fill="FFFFFF"/>
          <w:lang w:val="en-GB"/>
        </w:rPr>
        <w:t>doi</w:t>
      </w:r>
      <w:proofErr w:type="spellEnd"/>
      <w:proofErr w:type="gramEnd"/>
      <w:r w:rsidRPr="004B19D5">
        <w:rPr>
          <w:rFonts w:ascii="Calibri" w:eastAsia="Times New Roman" w:hAnsi="Calibri"/>
          <w:color w:val="000000"/>
          <w:sz w:val="24"/>
          <w:szCs w:val="24"/>
          <w:shd w:val="clear" w:color="auto" w:fill="FFFFFF"/>
          <w:lang w:val="en-GB"/>
        </w:rPr>
        <w:t>: 10.1001/jamanetworkopen.2018.0219.</w:t>
      </w:r>
    </w:p>
    <w:p w14:paraId="3882F22A" w14:textId="77777777" w:rsidR="00CB44C2" w:rsidRPr="00D37623" w:rsidRDefault="00401057" w:rsidP="00CB44C2">
      <w:pPr>
        <w:pStyle w:val="ListParagraph"/>
        <w:numPr>
          <w:ilvl w:val="0"/>
          <w:numId w:val="16"/>
        </w:numPr>
        <w:spacing w:after="240" w:line="480" w:lineRule="auto"/>
        <w:ind w:left="0"/>
        <w:contextualSpacing w:val="0"/>
        <w:rPr>
          <w:rFonts w:ascii="Calibri" w:eastAsia="Times New Roman" w:hAnsi="Calibri" w:cs="Times New Roman"/>
          <w:sz w:val="24"/>
          <w:szCs w:val="24"/>
          <w:lang w:val="en-GB"/>
        </w:rPr>
      </w:pPr>
      <w:r w:rsidRPr="004B19D5">
        <w:rPr>
          <w:rFonts w:ascii="Calibri" w:hAnsi="Calibri"/>
          <w:sz w:val="24"/>
          <w:szCs w:val="24"/>
        </w:rPr>
        <w:t>American College of Radiology. ACR Committee on Drugs and Contrast Media. Available from: https://www.acr.org/-/media/ACR/Files/Clinical-Resources/Contrast_Media.pdf [Accessed 6</w:t>
      </w:r>
      <w:r w:rsidRPr="004B19D5">
        <w:rPr>
          <w:rFonts w:ascii="Calibri" w:hAnsi="Calibri"/>
          <w:sz w:val="24"/>
          <w:szCs w:val="24"/>
          <w:vertAlign w:val="superscript"/>
        </w:rPr>
        <w:t>th</w:t>
      </w:r>
      <w:r w:rsidRPr="004B19D5">
        <w:rPr>
          <w:rFonts w:ascii="Calibri" w:hAnsi="Calibri"/>
          <w:sz w:val="24"/>
          <w:szCs w:val="24"/>
        </w:rPr>
        <w:t xml:space="preserve"> May 2020]</w:t>
      </w:r>
      <w:r w:rsidR="00972CC9" w:rsidRPr="004B19D5">
        <w:rPr>
          <w:rFonts w:ascii="Calibri" w:hAnsi="Calibri"/>
          <w:sz w:val="24"/>
          <w:szCs w:val="24"/>
        </w:rPr>
        <w:t>.</w:t>
      </w:r>
    </w:p>
    <w:p w14:paraId="67E198E8" w14:textId="44261BED" w:rsidR="00401057" w:rsidRPr="00D37623" w:rsidRDefault="00CB44C2" w:rsidP="00CB44C2">
      <w:pPr>
        <w:pStyle w:val="ListParagraph"/>
        <w:numPr>
          <w:ilvl w:val="0"/>
          <w:numId w:val="16"/>
        </w:numPr>
        <w:spacing w:after="240" w:line="480" w:lineRule="auto"/>
        <w:ind w:left="0"/>
        <w:contextualSpacing w:val="0"/>
        <w:rPr>
          <w:rFonts w:ascii="Calibri" w:eastAsia="Times New Roman" w:hAnsi="Calibri" w:cs="Times New Roman"/>
          <w:sz w:val="24"/>
          <w:szCs w:val="24"/>
          <w:lang w:val="en-GB"/>
        </w:rPr>
      </w:pPr>
      <w:r w:rsidRPr="00CB44C2">
        <w:rPr>
          <w:rFonts w:ascii="Calibri" w:hAnsi="Calibri"/>
          <w:sz w:val="24"/>
          <w:szCs w:val="24"/>
        </w:rPr>
        <w:t xml:space="preserve"> </w:t>
      </w:r>
      <w:proofErr w:type="spellStart"/>
      <w:r w:rsidRPr="004B19D5">
        <w:rPr>
          <w:rFonts w:ascii="Calibri" w:hAnsi="Calibri"/>
          <w:sz w:val="24"/>
          <w:szCs w:val="24"/>
        </w:rPr>
        <w:t>Niu</w:t>
      </w:r>
      <w:proofErr w:type="spellEnd"/>
      <w:r w:rsidRPr="004B19D5">
        <w:rPr>
          <w:rFonts w:ascii="Calibri" w:hAnsi="Calibri"/>
          <w:sz w:val="24"/>
          <w:szCs w:val="24"/>
        </w:rPr>
        <w:t xml:space="preserve"> XK, Chen XH, Che</w:t>
      </w:r>
      <w:r w:rsidR="0016686C">
        <w:rPr>
          <w:rFonts w:ascii="Calibri" w:hAnsi="Calibri"/>
          <w:sz w:val="24"/>
          <w:szCs w:val="24"/>
        </w:rPr>
        <w:t>n ZF, Chen L, Li J,</w:t>
      </w:r>
      <w:r w:rsidRPr="004B19D5">
        <w:rPr>
          <w:rFonts w:ascii="Calibri" w:hAnsi="Calibri"/>
          <w:sz w:val="24"/>
          <w:szCs w:val="24"/>
        </w:rPr>
        <w:t xml:space="preserve"> </w:t>
      </w:r>
      <w:proofErr w:type="spellStart"/>
      <w:r w:rsidRPr="004B19D5">
        <w:rPr>
          <w:rFonts w:ascii="Calibri" w:hAnsi="Calibri"/>
          <w:sz w:val="24"/>
          <w:szCs w:val="24"/>
        </w:rPr>
        <w:t>Peng</w:t>
      </w:r>
      <w:proofErr w:type="spellEnd"/>
      <w:r w:rsidRPr="004B19D5">
        <w:rPr>
          <w:rFonts w:ascii="Calibri" w:hAnsi="Calibri"/>
          <w:sz w:val="24"/>
          <w:szCs w:val="24"/>
        </w:rPr>
        <w:t xml:space="preserve"> T. Diagnostic Performance of </w:t>
      </w:r>
      <w:proofErr w:type="spellStart"/>
      <w:r w:rsidRPr="004B19D5">
        <w:rPr>
          <w:rFonts w:ascii="Calibri" w:hAnsi="Calibri"/>
          <w:sz w:val="24"/>
          <w:szCs w:val="24"/>
        </w:rPr>
        <w:t>Biparametric</w:t>
      </w:r>
      <w:proofErr w:type="spellEnd"/>
      <w:r w:rsidRPr="004B19D5">
        <w:rPr>
          <w:rFonts w:ascii="Calibri" w:hAnsi="Calibri"/>
          <w:sz w:val="24"/>
          <w:szCs w:val="24"/>
        </w:rPr>
        <w:t xml:space="preserve"> MRI for Detection of Prostate Cancer: A Systematic Review and Meta-Analysis. </w:t>
      </w:r>
      <w:r w:rsidRPr="004B19D5">
        <w:rPr>
          <w:rFonts w:ascii="Calibri" w:hAnsi="Calibri"/>
          <w:i/>
          <w:sz w:val="24"/>
          <w:szCs w:val="24"/>
        </w:rPr>
        <w:t xml:space="preserve">AJR Am J </w:t>
      </w:r>
      <w:proofErr w:type="spellStart"/>
      <w:r w:rsidRPr="004B19D5">
        <w:rPr>
          <w:rFonts w:ascii="Calibri" w:hAnsi="Calibri"/>
          <w:i/>
          <w:sz w:val="24"/>
          <w:szCs w:val="24"/>
        </w:rPr>
        <w:t>Roentgenol</w:t>
      </w:r>
      <w:proofErr w:type="spellEnd"/>
      <w:r>
        <w:rPr>
          <w:rFonts w:ascii="Calibri" w:hAnsi="Calibri"/>
          <w:sz w:val="24"/>
          <w:szCs w:val="24"/>
        </w:rPr>
        <w:t xml:space="preserve"> 2018; 211(2): 369-378.</w:t>
      </w:r>
    </w:p>
    <w:p w14:paraId="6703CBAE" w14:textId="7A15BBDD" w:rsidR="0060565B" w:rsidRPr="004B19D5" w:rsidRDefault="0060565B"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sz w:val="24"/>
          <w:szCs w:val="24"/>
        </w:rPr>
        <w:t>M</w:t>
      </w:r>
      <w:r w:rsidR="0016686C">
        <w:rPr>
          <w:rFonts w:ascii="Calibri" w:hAnsi="Calibri"/>
          <w:sz w:val="24"/>
          <w:szCs w:val="24"/>
        </w:rPr>
        <w:t>oher</w:t>
      </w:r>
      <w:proofErr w:type="spellEnd"/>
      <w:r w:rsidR="0016686C">
        <w:rPr>
          <w:rFonts w:ascii="Calibri" w:hAnsi="Calibri"/>
          <w:sz w:val="24"/>
          <w:szCs w:val="24"/>
        </w:rPr>
        <w:t xml:space="preserve"> D, </w:t>
      </w:r>
      <w:proofErr w:type="spellStart"/>
      <w:r w:rsidR="0016686C">
        <w:rPr>
          <w:rFonts w:ascii="Calibri" w:hAnsi="Calibri"/>
          <w:sz w:val="24"/>
          <w:szCs w:val="24"/>
        </w:rPr>
        <w:t>Liberati</w:t>
      </w:r>
      <w:proofErr w:type="spellEnd"/>
      <w:r w:rsidR="0016686C">
        <w:rPr>
          <w:rFonts w:ascii="Calibri" w:hAnsi="Calibri"/>
          <w:sz w:val="24"/>
          <w:szCs w:val="24"/>
        </w:rPr>
        <w:t xml:space="preserve"> A, </w:t>
      </w:r>
      <w:proofErr w:type="spellStart"/>
      <w:r w:rsidR="0016686C">
        <w:rPr>
          <w:rFonts w:ascii="Calibri" w:hAnsi="Calibri"/>
          <w:sz w:val="24"/>
          <w:szCs w:val="24"/>
        </w:rPr>
        <w:t>Tetzlaff</w:t>
      </w:r>
      <w:proofErr w:type="spellEnd"/>
      <w:r w:rsidR="0016686C">
        <w:rPr>
          <w:rFonts w:ascii="Calibri" w:hAnsi="Calibri"/>
          <w:sz w:val="24"/>
          <w:szCs w:val="24"/>
        </w:rPr>
        <w:t xml:space="preserve"> J,</w:t>
      </w:r>
      <w:r w:rsidRPr="004B19D5">
        <w:rPr>
          <w:rFonts w:ascii="Calibri" w:hAnsi="Calibri"/>
          <w:sz w:val="24"/>
          <w:szCs w:val="24"/>
        </w:rPr>
        <w:t xml:space="preserve"> Altman DG; PRISMA Group. Preferred reporting items for systematic reviews and meta-analyses: the PRISMA statement. </w:t>
      </w:r>
      <w:proofErr w:type="spellStart"/>
      <w:r w:rsidRPr="004B19D5">
        <w:rPr>
          <w:rFonts w:ascii="Calibri" w:hAnsi="Calibri"/>
          <w:sz w:val="24"/>
          <w:szCs w:val="24"/>
        </w:rPr>
        <w:t>PLoS</w:t>
      </w:r>
      <w:proofErr w:type="spellEnd"/>
      <w:r w:rsidRPr="004B19D5">
        <w:rPr>
          <w:rFonts w:ascii="Calibri" w:hAnsi="Calibri"/>
          <w:sz w:val="24"/>
          <w:szCs w:val="24"/>
        </w:rPr>
        <w:t xml:space="preserve"> Med 2009 Jul 21; 6(7): e1000097 </w:t>
      </w:r>
      <w:proofErr w:type="spellStart"/>
      <w:r w:rsidRPr="004B19D5">
        <w:rPr>
          <w:rFonts w:ascii="Calibri" w:eastAsia="Times New Roman" w:hAnsi="Calibri"/>
          <w:color w:val="000000"/>
          <w:sz w:val="24"/>
          <w:szCs w:val="24"/>
          <w:shd w:val="clear" w:color="auto" w:fill="FFFFFF"/>
          <w:lang w:val="en-GB"/>
        </w:rPr>
        <w:t>doi</w:t>
      </w:r>
      <w:proofErr w:type="spellEnd"/>
      <w:r w:rsidRPr="004B19D5">
        <w:rPr>
          <w:rFonts w:ascii="Calibri" w:eastAsia="Times New Roman" w:hAnsi="Calibri"/>
          <w:color w:val="000000"/>
          <w:sz w:val="24"/>
          <w:szCs w:val="24"/>
          <w:shd w:val="clear" w:color="auto" w:fill="FFFFFF"/>
          <w:lang w:val="en-GB"/>
        </w:rPr>
        <w:t>: 10.1371/journal.pmed.1000097. </w:t>
      </w:r>
    </w:p>
    <w:p w14:paraId="4B169F6B" w14:textId="28C82997" w:rsidR="00FE34BE" w:rsidRDefault="003724E6" w:rsidP="00FE34BE">
      <w:pPr>
        <w:pStyle w:val="ListParagraph"/>
        <w:numPr>
          <w:ilvl w:val="0"/>
          <w:numId w:val="16"/>
        </w:numPr>
        <w:spacing w:after="240" w:line="480" w:lineRule="auto"/>
        <w:ind w:left="0"/>
        <w:contextualSpacing w:val="0"/>
        <w:rPr>
          <w:rFonts w:ascii="Calibri" w:hAnsi="Calibri"/>
          <w:sz w:val="24"/>
          <w:szCs w:val="24"/>
        </w:rPr>
      </w:pPr>
      <w:r w:rsidRPr="004B19D5">
        <w:rPr>
          <w:rFonts w:ascii="Calibri" w:hAnsi="Calibri"/>
          <w:sz w:val="24"/>
          <w:szCs w:val="24"/>
        </w:rPr>
        <w:t xml:space="preserve">Whiting PF, </w:t>
      </w:r>
      <w:proofErr w:type="spellStart"/>
      <w:r w:rsidRPr="004B19D5">
        <w:rPr>
          <w:rFonts w:ascii="Calibri" w:hAnsi="Calibri"/>
          <w:sz w:val="24"/>
          <w:szCs w:val="24"/>
        </w:rPr>
        <w:t>Rutjes</w:t>
      </w:r>
      <w:proofErr w:type="spellEnd"/>
      <w:r w:rsidRPr="004B19D5">
        <w:rPr>
          <w:rFonts w:ascii="Calibri" w:hAnsi="Calibri"/>
          <w:sz w:val="24"/>
          <w:szCs w:val="24"/>
        </w:rPr>
        <w:t xml:space="preserve"> AW, Westwood ME</w:t>
      </w:r>
      <w:r w:rsidR="0016686C">
        <w:rPr>
          <w:rFonts w:ascii="Calibri" w:hAnsi="Calibri"/>
          <w:sz w:val="24"/>
          <w:szCs w:val="24"/>
        </w:rPr>
        <w:t xml:space="preserve">, </w:t>
      </w:r>
      <w:proofErr w:type="spellStart"/>
      <w:r w:rsidR="0016686C">
        <w:rPr>
          <w:rFonts w:ascii="Calibri" w:hAnsi="Calibri"/>
          <w:sz w:val="24"/>
          <w:szCs w:val="24"/>
        </w:rPr>
        <w:t>Mallett</w:t>
      </w:r>
      <w:proofErr w:type="spellEnd"/>
      <w:r w:rsidR="0016686C">
        <w:rPr>
          <w:rFonts w:ascii="Calibri" w:hAnsi="Calibri"/>
          <w:sz w:val="24"/>
          <w:szCs w:val="24"/>
        </w:rPr>
        <w:t xml:space="preserve"> S, </w:t>
      </w:r>
      <w:proofErr w:type="spellStart"/>
      <w:r w:rsidR="0016686C">
        <w:rPr>
          <w:rFonts w:ascii="Calibri" w:hAnsi="Calibri"/>
          <w:sz w:val="24"/>
          <w:szCs w:val="24"/>
        </w:rPr>
        <w:t>Deeks</w:t>
      </w:r>
      <w:proofErr w:type="spellEnd"/>
      <w:r w:rsidR="0016686C">
        <w:rPr>
          <w:rFonts w:ascii="Calibri" w:hAnsi="Calibri"/>
          <w:sz w:val="24"/>
          <w:szCs w:val="24"/>
        </w:rPr>
        <w:t xml:space="preserve"> JJ, </w:t>
      </w:r>
      <w:proofErr w:type="spellStart"/>
      <w:r w:rsidR="0016686C">
        <w:rPr>
          <w:rFonts w:ascii="Calibri" w:hAnsi="Calibri"/>
          <w:sz w:val="24"/>
          <w:szCs w:val="24"/>
        </w:rPr>
        <w:t>Reitsma</w:t>
      </w:r>
      <w:proofErr w:type="spellEnd"/>
      <w:r w:rsidR="0016686C">
        <w:rPr>
          <w:rFonts w:ascii="Calibri" w:hAnsi="Calibri"/>
          <w:sz w:val="24"/>
          <w:szCs w:val="24"/>
        </w:rPr>
        <w:t xml:space="preserve"> JB</w:t>
      </w:r>
      <w:r w:rsidRPr="004B19D5">
        <w:rPr>
          <w:rFonts w:ascii="Calibri" w:hAnsi="Calibri"/>
          <w:sz w:val="24"/>
          <w:szCs w:val="24"/>
        </w:rPr>
        <w:t xml:space="preserve"> et al. QUADAS-2: a revised tool for the quality assessment of diagnostic accuracy studies. </w:t>
      </w:r>
      <w:r w:rsidRPr="004B19D5">
        <w:rPr>
          <w:rFonts w:ascii="Calibri" w:hAnsi="Calibri"/>
          <w:i/>
          <w:sz w:val="24"/>
          <w:szCs w:val="24"/>
        </w:rPr>
        <w:t>Ann Intern Med</w:t>
      </w:r>
      <w:r w:rsidRPr="004B19D5">
        <w:rPr>
          <w:rFonts w:ascii="Calibri" w:hAnsi="Calibri"/>
          <w:sz w:val="24"/>
          <w:szCs w:val="24"/>
        </w:rPr>
        <w:t xml:space="preserve"> 2011 Oct 18; 155(8): 529-36</w:t>
      </w:r>
    </w:p>
    <w:p w14:paraId="1731AD92" w14:textId="180B01C7" w:rsidR="002569E0" w:rsidRPr="002569E0" w:rsidRDefault="002569E0" w:rsidP="002569E0">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sz w:val="24"/>
          <w:szCs w:val="24"/>
        </w:rPr>
        <w:t>Leef</w:t>
      </w:r>
      <w:r w:rsidR="0016686C">
        <w:rPr>
          <w:rFonts w:ascii="Calibri" w:hAnsi="Calibri"/>
          <w:sz w:val="24"/>
          <w:szCs w:val="24"/>
        </w:rPr>
        <w:t>lang</w:t>
      </w:r>
      <w:proofErr w:type="spellEnd"/>
      <w:r w:rsidR="0016686C">
        <w:rPr>
          <w:rFonts w:ascii="Calibri" w:hAnsi="Calibri"/>
          <w:sz w:val="24"/>
          <w:szCs w:val="24"/>
        </w:rPr>
        <w:t xml:space="preserve"> MM, </w:t>
      </w:r>
      <w:proofErr w:type="spellStart"/>
      <w:r w:rsidR="0016686C">
        <w:rPr>
          <w:rFonts w:ascii="Calibri" w:hAnsi="Calibri"/>
          <w:sz w:val="24"/>
          <w:szCs w:val="24"/>
        </w:rPr>
        <w:t>Deeks</w:t>
      </w:r>
      <w:proofErr w:type="spellEnd"/>
      <w:r w:rsidR="0016686C">
        <w:rPr>
          <w:rFonts w:ascii="Calibri" w:hAnsi="Calibri"/>
          <w:sz w:val="24"/>
          <w:szCs w:val="24"/>
        </w:rPr>
        <w:t xml:space="preserve"> JJ, </w:t>
      </w:r>
      <w:proofErr w:type="spellStart"/>
      <w:r w:rsidR="0016686C">
        <w:rPr>
          <w:rFonts w:ascii="Calibri" w:hAnsi="Calibri"/>
          <w:sz w:val="24"/>
          <w:szCs w:val="24"/>
        </w:rPr>
        <w:t>Takwoingi</w:t>
      </w:r>
      <w:proofErr w:type="spellEnd"/>
      <w:r w:rsidR="0016686C">
        <w:rPr>
          <w:rFonts w:ascii="Calibri" w:hAnsi="Calibri"/>
          <w:sz w:val="24"/>
          <w:szCs w:val="24"/>
        </w:rPr>
        <w:t xml:space="preserve"> Y,</w:t>
      </w:r>
      <w:r w:rsidRPr="004B19D5">
        <w:rPr>
          <w:rFonts w:ascii="Calibri" w:hAnsi="Calibri"/>
          <w:sz w:val="24"/>
          <w:szCs w:val="24"/>
        </w:rPr>
        <w:t xml:space="preserve"> </w:t>
      </w:r>
      <w:proofErr w:type="spellStart"/>
      <w:r w:rsidRPr="004B19D5">
        <w:rPr>
          <w:rFonts w:ascii="Calibri" w:hAnsi="Calibri"/>
          <w:sz w:val="24"/>
          <w:szCs w:val="24"/>
        </w:rPr>
        <w:t>Macaskill</w:t>
      </w:r>
      <w:proofErr w:type="spellEnd"/>
      <w:r w:rsidRPr="004B19D5">
        <w:rPr>
          <w:rFonts w:ascii="Calibri" w:hAnsi="Calibri"/>
          <w:sz w:val="24"/>
          <w:szCs w:val="24"/>
        </w:rPr>
        <w:t xml:space="preserve"> P. Cochrane diagnostic test accuracy reviews. </w:t>
      </w:r>
      <w:r w:rsidRPr="004B19D5">
        <w:rPr>
          <w:rFonts w:ascii="Calibri" w:hAnsi="Calibri"/>
          <w:i/>
          <w:sz w:val="24"/>
          <w:szCs w:val="24"/>
        </w:rPr>
        <w:t>Systematic Reviews</w:t>
      </w:r>
      <w:r w:rsidRPr="004B19D5">
        <w:rPr>
          <w:rFonts w:ascii="Calibri" w:hAnsi="Calibri"/>
          <w:sz w:val="24"/>
          <w:szCs w:val="24"/>
        </w:rPr>
        <w:t xml:space="preserve"> 2013 Oct 07; 2:82.</w:t>
      </w:r>
    </w:p>
    <w:p w14:paraId="260CF70F" w14:textId="64EE9558" w:rsidR="00FE34BE" w:rsidRPr="00FE34BE" w:rsidRDefault="00FE34BE" w:rsidP="00FE34BE">
      <w:pPr>
        <w:pStyle w:val="ListParagraph"/>
        <w:numPr>
          <w:ilvl w:val="0"/>
          <w:numId w:val="16"/>
        </w:numPr>
        <w:spacing w:after="240" w:line="480" w:lineRule="auto"/>
        <w:ind w:left="0"/>
        <w:contextualSpacing w:val="0"/>
        <w:rPr>
          <w:rFonts w:ascii="Calibri" w:hAnsi="Calibri"/>
          <w:sz w:val="24"/>
          <w:szCs w:val="24"/>
        </w:rPr>
      </w:pPr>
      <w:proofErr w:type="spellStart"/>
      <w:r w:rsidRPr="0018609D">
        <w:rPr>
          <w:rFonts w:ascii="Calibri" w:hAnsi="Calibri"/>
          <w:sz w:val="24"/>
          <w:szCs w:val="24"/>
        </w:rPr>
        <w:lastRenderedPageBreak/>
        <w:t>Balduzzi</w:t>
      </w:r>
      <w:proofErr w:type="spellEnd"/>
      <w:r w:rsidRPr="0018609D">
        <w:rPr>
          <w:rFonts w:ascii="Calibri" w:hAnsi="Calibri"/>
          <w:sz w:val="24"/>
          <w:szCs w:val="24"/>
        </w:rPr>
        <w:t xml:space="preserve"> S, R</w:t>
      </w:r>
      <w:proofErr w:type="spellStart"/>
      <w:r w:rsidR="0016686C">
        <w:rPr>
          <w:rFonts w:ascii="Calibri" w:eastAsia="Times New Roman" w:hAnsi="Calibri" w:cs="Times New Roman"/>
          <w:color w:val="000000"/>
          <w:sz w:val="24"/>
          <w:szCs w:val="24"/>
          <w:shd w:val="clear" w:color="auto" w:fill="FFFFFF"/>
          <w:lang w:val="en-GB"/>
        </w:rPr>
        <w:t>ücker</w:t>
      </w:r>
      <w:proofErr w:type="spellEnd"/>
      <w:r w:rsidR="0016686C">
        <w:rPr>
          <w:rFonts w:ascii="Calibri" w:eastAsia="Times New Roman" w:hAnsi="Calibri" w:cs="Times New Roman"/>
          <w:color w:val="000000"/>
          <w:sz w:val="24"/>
          <w:szCs w:val="24"/>
          <w:shd w:val="clear" w:color="auto" w:fill="FFFFFF"/>
          <w:lang w:val="en-GB"/>
        </w:rPr>
        <w:t xml:space="preserve"> G,</w:t>
      </w:r>
      <w:r w:rsidRPr="0018609D">
        <w:rPr>
          <w:rFonts w:ascii="Calibri" w:eastAsia="Times New Roman" w:hAnsi="Calibri" w:cs="Times New Roman"/>
          <w:color w:val="000000"/>
          <w:sz w:val="24"/>
          <w:szCs w:val="24"/>
          <w:shd w:val="clear" w:color="auto" w:fill="FFFFFF"/>
          <w:lang w:val="en-GB"/>
        </w:rPr>
        <w:t xml:space="preserve"> </w:t>
      </w:r>
      <w:proofErr w:type="spellStart"/>
      <w:r w:rsidRPr="0018609D">
        <w:rPr>
          <w:rFonts w:ascii="Calibri" w:eastAsia="Times New Roman" w:hAnsi="Calibri" w:cs="Times New Roman"/>
          <w:color w:val="000000"/>
          <w:sz w:val="24"/>
          <w:szCs w:val="24"/>
          <w:shd w:val="clear" w:color="auto" w:fill="FFFFFF"/>
          <w:lang w:val="en-GB"/>
        </w:rPr>
        <w:t>Schwarzer</w:t>
      </w:r>
      <w:proofErr w:type="spellEnd"/>
      <w:r w:rsidRPr="0018609D">
        <w:rPr>
          <w:rFonts w:ascii="Calibri" w:eastAsia="Times New Roman" w:hAnsi="Calibri" w:cs="Times New Roman"/>
          <w:color w:val="000000"/>
          <w:sz w:val="24"/>
          <w:szCs w:val="24"/>
          <w:shd w:val="clear" w:color="auto" w:fill="FFFFFF"/>
          <w:lang w:val="en-GB"/>
        </w:rPr>
        <w:t xml:space="preserve"> G</w:t>
      </w:r>
      <w:r>
        <w:rPr>
          <w:rFonts w:ascii="Calibri" w:eastAsia="Times New Roman" w:hAnsi="Calibri" w:cs="Times New Roman"/>
          <w:color w:val="000000"/>
          <w:sz w:val="24"/>
          <w:szCs w:val="24"/>
          <w:shd w:val="clear" w:color="auto" w:fill="FFFFFF"/>
          <w:lang w:val="en-GB"/>
        </w:rPr>
        <w:t xml:space="preserve">. </w:t>
      </w:r>
      <w:r w:rsidR="004C7465">
        <w:rPr>
          <w:rFonts w:ascii="Calibri" w:eastAsia="Times New Roman" w:hAnsi="Calibri" w:cs="Times New Roman"/>
          <w:color w:val="000000"/>
          <w:sz w:val="24"/>
          <w:szCs w:val="24"/>
          <w:shd w:val="clear" w:color="auto" w:fill="FFFFFF"/>
          <w:lang w:val="en-GB"/>
        </w:rPr>
        <w:t>How to perform a meta-analysis with R: a practical tutorial. Evidence-Based Mental Health 2019; 22(4): 153-160</w:t>
      </w:r>
    </w:p>
    <w:p w14:paraId="33367B22" w14:textId="65D76A60" w:rsidR="00764B36" w:rsidRDefault="00764B36" w:rsidP="004B19D5">
      <w:pPr>
        <w:pStyle w:val="ListParagraph"/>
        <w:numPr>
          <w:ilvl w:val="0"/>
          <w:numId w:val="16"/>
        </w:numPr>
        <w:spacing w:after="240" w:line="480" w:lineRule="auto"/>
        <w:ind w:left="0"/>
        <w:contextualSpacing w:val="0"/>
        <w:rPr>
          <w:rFonts w:ascii="Calibri" w:hAnsi="Calibri"/>
          <w:sz w:val="24"/>
          <w:szCs w:val="24"/>
        </w:rPr>
      </w:pPr>
      <w:r>
        <w:rPr>
          <w:rFonts w:ascii="Calibri" w:hAnsi="Calibri"/>
          <w:sz w:val="24"/>
          <w:szCs w:val="24"/>
        </w:rPr>
        <w:t xml:space="preserve">Shim S, Kim, </w:t>
      </w:r>
      <w:proofErr w:type="gramStart"/>
      <w:r>
        <w:rPr>
          <w:rFonts w:ascii="Calibri" w:hAnsi="Calibri"/>
          <w:sz w:val="24"/>
          <w:szCs w:val="24"/>
        </w:rPr>
        <w:t>SJ</w:t>
      </w:r>
      <w:proofErr w:type="gramEnd"/>
      <w:r>
        <w:rPr>
          <w:rFonts w:ascii="Calibri" w:hAnsi="Calibri"/>
          <w:sz w:val="24"/>
          <w:szCs w:val="24"/>
        </w:rPr>
        <w:t xml:space="preserve">, Lee J. Diagnostic test accuracy: application and practice using R software. </w:t>
      </w:r>
      <w:proofErr w:type="spellStart"/>
      <w:r w:rsidRPr="002569E0">
        <w:rPr>
          <w:rFonts w:ascii="Calibri" w:hAnsi="Calibri"/>
          <w:i/>
          <w:sz w:val="24"/>
          <w:szCs w:val="24"/>
        </w:rPr>
        <w:t>Epidemiol</w:t>
      </w:r>
      <w:proofErr w:type="spellEnd"/>
      <w:r w:rsidRPr="002569E0">
        <w:rPr>
          <w:rFonts w:ascii="Calibri" w:hAnsi="Calibri"/>
          <w:i/>
          <w:sz w:val="24"/>
          <w:szCs w:val="24"/>
        </w:rPr>
        <w:t xml:space="preserve"> Health</w:t>
      </w:r>
      <w:r>
        <w:rPr>
          <w:rFonts w:ascii="Calibri" w:hAnsi="Calibri"/>
          <w:sz w:val="24"/>
          <w:szCs w:val="24"/>
        </w:rPr>
        <w:t xml:space="preserve"> 2019;</w:t>
      </w:r>
      <w:r w:rsidR="00B979C5">
        <w:rPr>
          <w:rFonts w:ascii="Calibri" w:hAnsi="Calibri"/>
          <w:sz w:val="24"/>
          <w:szCs w:val="24"/>
        </w:rPr>
        <w:t xml:space="preserve"> 41: e2019007</w:t>
      </w:r>
    </w:p>
    <w:p w14:paraId="3614DF48" w14:textId="343627D5" w:rsidR="005F7CD4" w:rsidRPr="004B19D5" w:rsidRDefault="00016583"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sz w:val="24"/>
          <w:szCs w:val="24"/>
        </w:rPr>
        <w:t>Shimofusa</w:t>
      </w:r>
      <w:proofErr w:type="spellEnd"/>
      <w:r w:rsidR="002B5049" w:rsidRPr="004B19D5">
        <w:rPr>
          <w:rFonts w:ascii="Calibri" w:hAnsi="Calibri"/>
          <w:sz w:val="24"/>
          <w:szCs w:val="24"/>
        </w:rPr>
        <w:t xml:space="preserve"> R, Fujimoto H</w:t>
      </w:r>
      <w:r w:rsidR="0016686C">
        <w:rPr>
          <w:rFonts w:ascii="Calibri" w:hAnsi="Calibri"/>
          <w:sz w:val="24"/>
          <w:szCs w:val="24"/>
        </w:rPr>
        <w:t xml:space="preserve">, </w:t>
      </w:r>
      <w:proofErr w:type="spellStart"/>
      <w:r w:rsidR="0016686C">
        <w:rPr>
          <w:rFonts w:ascii="Calibri" w:hAnsi="Calibri"/>
          <w:sz w:val="24"/>
          <w:szCs w:val="24"/>
        </w:rPr>
        <w:t>Akamata</w:t>
      </w:r>
      <w:proofErr w:type="spellEnd"/>
      <w:r w:rsidR="0016686C">
        <w:rPr>
          <w:rFonts w:ascii="Calibri" w:hAnsi="Calibri"/>
          <w:sz w:val="24"/>
          <w:szCs w:val="24"/>
        </w:rPr>
        <w:t xml:space="preserve"> H, </w:t>
      </w:r>
      <w:proofErr w:type="spellStart"/>
      <w:r w:rsidR="0016686C">
        <w:rPr>
          <w:rFonts w:ascii="Calibri" w:hAnsi="Calibri"/>
          <w:sz w:val="24"/>
          <w:szCs w:val="24"/>
        </w:rPr>
        <w:t>Motoori</w:t>
      </w:r>
      <w:proofErr w:type="spellEnd"/>
      <w:r w:rsidR="0016686C">
        <w:rPr>
          <w:rFonts w:ascii="Calibri" w:hAnsi="Calibri"/>
          <w:sz w:val="24"/>
          <w:szCs w:val="24"/>
        </w:rPr>
        <w:t xml:space="preserve"> K, Yamamoto S, Ueda T et al</w:t>
      </w:r>
      <w:r w:rsidR="0033680E" w:rsidRPr="004B19D5">
        <w:rPr>
          <w:rFonts w:ascii="Calibri" w:hAnsi="Calibri"/>
          <w:sz w:val="24"/>
          <w:szCs w:val="24"/>
        </w:rPr>
        <w:t xml:space="preserve">. Diffusion-weighted imaging of prostate cancer. </w:t>
      </w:r>
      <w:r w:rsidR="0033680E" w:rsidRPr="004B19D5">
        <w:rPr>
          <w:rFonts w:ascii="Calibri" w:hAnsi="Calibri"/>
          <w:i/>
          <w:sz w:val="24"/>
          <w:szCs w:val="24"/>
        </w:rPr>
        <w:t xml:space="preserve">J </w:t>
      </w:r>
      <w:proofErr w:type="spellStart"/>
      <w:r w:rsidR="0033680E" w:rsidRPr="004B19D5">
        <w:rPr>
          <w:rFonts w:ascii="Calibri" w:hAnsi="Calibri"/>
          <w:i/>
          <w:sz w:val="24"/>
          <w:szCs w:val="24"/>
        </w:rPr>
        <w:t>Comput</w:t>
      </w:r>
      <w:proofErr w:type="spellEnd"/>
      <w:r w:rsidR="0033680E" w:rsidRPr="004B19D5">
        <w:rPr>
          <w:rFonts w:ascii="Calibri" w:hAnsi="Calibri"/>
          <w:i/>
          <w:sz w:val="24"/>
          <w:szCs w:val="24"/>
        </w:rPr>
        <w:t xml:space="preserve"> Assist </w:t>
      </w:r>
      <w:proofErr w:type="spellStart"/>
      <w:r w:rsidR="0033680E" w:rsidRPr="004B19D5">
        <w:rPr>
          <w:rFonts w:ascii="Calibri" w:hAnsi="Calibri"/>
          <w:i/>
          <w:sz w:val="24"/>
          <w:szCs w:val="24"/>
        </w:rPr>
        <w:t>Tomogr</w:t>
      </w:r>
      <w:proofErr w:type="spellEnd"/>
      <w:r w:rsidR="0033680E" w:rsidRPr="004B19D5">
        <w:rPr>
          <w:rFonts w:ascii="Calibri" w:hAnsi="Calibri"/>
          <w:sz w:val="24"/>
          <w:szCs w:val="24"/>
        </w:rPr>
        <w:t xml:space="preserve"> 2005; 29(2): 149-153</w:t>
      </w:r>
      <w:r w:rsidR="00972CC9" w:rsidRPr="004B19D5">
        <w:rPr>
          <w:rFonts w:ascii="Calibri" w:hAnsi="Calibri"/>
          <w:sz w:val="24"/>
          <w:szCs w:val="24"/>
        </w:rPr>
        <w:t>.</w:t>
      </w:r>
    </w:p>
    <w:p w14:paraId="5E424442" w14:textId="6DF51549" w:rsidR="00016583" w:rsidRPr="004B19D5" w:rsidRDefault="00016583"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sz w:val="24"/>
          <w:szCs w:val="24"/>
        </w:rPr>
        <w:t>Haider</w:t>
      </w:r>
      <w:proofErr w:type="spellEnd"/>
      <w:r w:rsidR="00BF5CC0" w:rsidRPr="004B19D5">
        <w:rPr>
          <w:rFonts w:ascii="Calibri" w:hAnsi="Calibri"/>
          <w:sz w:val="24"/>
          <w:szCs w:val="24"/>
        </w:rPr>
        <w:t xml:space="preserve"> MA, van der </w:t>
      </w:r>
      <w:proofErr w:type="spellStart"/>
      <w:r w:rsidR="00BF5CC0" w:rsidRPr="004B19D5">
        <w:rPr>
          <w:rFonts w:ascii="Calibri" w:hAnsi="Calibri"/>
          <w:sz w:val="24"/>
          <w:szCs w:val="24"/>
        </w:rPr>
        <w:t>Kwast</w:t>
      </w:r>
      <w:proofErr w:type="spellEnd"/>
      <w:r w:rsidR="00BF5CC0" w:rsidRPr="004B19D5">
        <w:rPr>
          <w:rFonts w:ascii="Calibri" w:hAnsi="Calibri"/>
          <w:sz w:val="24"/>
          <w:szCs w:val="24"/>
        </w:rPr>
        <w:t xml:space="preserve"> TH, </w:t>
      </w:r>
      <w:proofErr w:type="spellStart"/>
      <w:r w:rsidR="00BF5CC0" w:rsidRPr="004B19D5">
        <w:rPr>
          <w:rFonts w:ascii="Calibri" w:hAnsi="Calibri"/>
          <w:sz w:val="24"/>
          <w:szCs w:val="24"/>
        </w:rPr>
        <w:t>Tanguay</w:t>
      </w:r>
      <w:proofErr w:type="spellEnd"/>
      <w:r w:rsidR="00BF5CC0" w:rsidRPr="004B19D5">
        <w:rPr>
          <w:rFonts w:ascii="Calibri" w:hAnsi="Calibri"/>
          <w:sz w:val="24"/>
          <w:szCs w:val="24"/>
        </w:rPr>
        <w:t xml:space="preserve"> J</w:t>
      </w:r>
      <w:r w:rsidR="0016686C">
        <w:rPr>
          <w:rFonts w:ascii="Calibri" w:hAnsi="Calibri"/>
          <w:sz w:val="24"/>
          <w:szCs w:val="24"/>
        </w:rPr>
        <w:t xml:space="preserve">, Evans A, </w:t>
      </w:r>
      <w:proofErr w:type="spellStart"/>
      <w:r w:rsidR="0016686C">
        <w:rPr>
          <w:rFonts w:ascii="Calibri" w:hAnsi="Calibri"/>
          <w:sz w:val="24"/>
          <w:szCs w:val="24"/>
        </w:rPr>
        <w:t>Hashmi</w:t>
      </w:r>
      <w:proofErr w:type="spellEnd"/>
      <w:r w:rsidR="0016686C">
        <w:rPr>
          <w:rFonts w:ascii="Calibri" w:hAnsi="Calibri"/>
          <w:sz w:val="24"/>
          <w:szCs w:val="24"/>
        </w:rPr>
        <w:t xml:space="preserve"> AT, Lockwood G</w:t>
      </w:r>
      <w:r w:rsidR="00BF5CC0" w:rsidRPr="004B19D5">
        <w:rPr>
          <w:rFonts w:ascii="Calibri" w:hAnsi="Calibri"/>
          <w:sz w:val="24"/>
          <w:szCs w:val="24"/>
        </w:rPr>
        <w:t xml:space="preserve"> et al. Combined T2-weighted and diffusion-weighted MRI for localization of prostate cancer. </w:t>
      </w:r>
      <w:r w:rsidR="00BF5CC0" w:rsidRPr="004B19D5">
        <w:rPr>
          <w:rFonts w:ascii="Calibri" w:hAnsi="Calibri"/>
          <w:i/>
          <w:sz w:val="24"/>
          <w:szCs w:val="24"/>
        </w:rPr>
        <w:t xml:space="preserve">AJR Am J </w:t>
      </w:r>
      <w:proofErr w:type="spellStart"/>
      <w:r w:rsidR="00BF5CC0" w:rsidRPr="004B19D5">
        <w:rPr>
          <w:rFonts w:ascii="Calibri" w:hAnsi="Calibri"/>
          <w:i/>
          <w:sz w:val="24"/>
          <w:szCs w:val="24"/>
        </w:rPr>
        <w:t>Roentgenol</w:t>
      </w:r>
      <w:proofErr w:type="spellEnd"/>
      <w:r w:rsidR="00BF5CC0" w:rsidRPr="004B19D5">
        <w:rPr>
          <w:rFonts w:ascii="Calibri" w:hAnsi="Calibri"/>
          <w:sz w:val="24"/>
          <w:szCs w:val="24"/>
        </w:rPr>
        <w:t xml:space="preserve"> 2007; 189</w:t>
      </w:r>
      <w:r w:rsidR="008B119D">
        <w:rPr>
          <w:rFonts w:ascii="Calibri" w:hAnsi="Calibri"/>
          <w:sz w:val="24"/>
          <w:szCs w:val="24"/>
        </w:rPr>
        <w:t>(</w:t>
      </w:r>
      <w:r w:rsidR="00BF5CC0" w:rsidRPr="004B19D5">
        <w:rPr>
          <w:rFonts w:ascii="Calibri" w:hAnsi="Calibri"/>
          <w:sz w:val="24"/>
          <w:szCs w:val="24"/>
        </w:rPr>
        <w:t>2</w:t>
      </w:r>
      <w:r w:rsidR="008B119D">
        <w:rPr>
          <w:rFonts w:ascii="Calibri" w:hAnsi="Calibri"/>
          <w:sz w:val="24"/>
          <w:szCs w:val="24"/>
        </w:rPr>
        <w:t>)</w:t>
      </w:r>
      <w:r w:rsidR="00BF5CC0" w:rsidRPr="004B19D5">
        <w:rPr>
          <w:rFonts w:ascii="Calibri" w:hAnsi="Calibri"/>
          <w:sz w:val="24"/>
          <w:szCs w:val="24"/>
        </w:rPr>
        <w:t>:</w:t>
      </w:r>
      <w:r w:rsidR="008B119D">
        <w:rPr>
          <w:rFonts w:ascii="Calibri" w:hAnsi="Calibri"/>
          <w:sz w:val="24"/>
          <w:szCs w:val="24"/>
        </w:rPr>
        <w:t xml:space="preserve"> </w:t>
      </w:r>
      <w:r w:rsidR="00BF5CC0" w:rsidRPr="004B19D5">
        <w:rPr>
          <w:rFonts w:ascii="Calibri" w:hAnsi="Calibri"/>
          <w:sz w:val="24"/>
          <w:szCs w:val="24"/>
        </w:rPr>
        <w:t xml:space="preserve"> 323-8</w:t>
      </w:r>
      <w:r w:rsidR="00972CC9" w:rsidRPr="004B19D5">
        <w:rPr>
          <w:rFonts w:ascii="Calibri" w:hAnsi="Calibri"/>
          <w:sz w:val="24"/>
          <w:szCs w:val="24"/>
        </w:rPr>
        <w:t>.</w:t>
      </w:r>
    </w:p>
    <w:p w14:paraId="388C6786" w14:textId="00E9C150" w:rsidR="00016583" w:rsidRPr="004B19D5" w:rsidRDefault="00016583" w:rsidP="004B19D5">
      <w:pPr>
        <w:pStyle w:val="ListParagraph"/>
        <w:numPr>
          <w:ilvl w:val="0"/>
          <w:numId w:val="16"/>
        </w:numPr>
        <w:spacing w:after="240" w:line="480" w:lineRule="auto"/>
        <w:ind w:left="0"/>
        <w:contextualSpacing w:val="0"/>
        <w:rPr>
          <w:rFonts w:ascii="Calibri" w:hAnsi="Calibri"/>
          <w:sz w:val="24"/>
          <w:szCs w:val="24"/>
        </w:rPr>
      </w:pPr>
      <w:r w:rsidRPr="004B19D5">
        <w:rPr>
          <w:rFonts w:ascii="Calibri" w:hAnsi="Calibri"/>
          <w:sz w:val="24"/>
          <w:szCs w:val="24"/>
        </w:rPr>
        <w:t>Morgan</w:t>
      </w:r>
      <w:r w:rsidR="0016686C">
        <w:rPr>
          <w:rFonts w:ascii="Calibri" w:hAnsi="Calibri"/>
          <w:sz w:val="24"/>
          <w:szCs w:val="24"/>
        </w:rPr>
        <w:t xml:space="preserve"> VA, </w:t>
      </w:r>
      <w:proofErr w:type="spellStart"/>
      <w:r w:rsidR="0016686C">
        <w:rPr>
          <w:rFonts w:ascii="Calibri" w:hAnsi="Calibri"/>
          <w:sz w:val="24"/>
          <w:szCs w:val="24"/>
        </w:rPr>
        <w:t>Kyriazi</w:t>
      </w:r>
      <w:proofErr w:type="spellEnd"/>
      <w:r w:rsidR="0016686C">
        <w:rPr>
          <w:rFonts w:ascii="Calibri" w:hAnsi="Calibri"/>
          <w:sz w:val="24"/>
          <w:szCs w:val="24"/>
        </w:rPr>
        <w:t xml:space="preserve"> S, Ashley SE,</w:t>
      </w:r>
      <w:r w:rsidR="00792CA1" w:rsidRPr="004B19D5">
        <w:rPr>
          <w:rFonts w:ascii="Calibri" w:hAnsi="Calibri"/>
          <w:sz w:val="24"/>
          <w:szCs w:val="24"/>
        </w:rPr>
        <w:t xml:space="preserve"> </w:t>
      </w:r>
      <w:proofErr w:type="spellStart"/>
      <w:r w:rsidR="00792CA1" w:rsidRPr="004B19D5">
        <w:rPr>
          <w:rFonts w:ascii="Calibri" w:hAnsi="Calibri"/>
          <w:sz w:val="24"/>
          <w:szCs w:val="24"/>
        </w:rPr>
        <w:t>DeSouza</w:t>
      </w:r>
      <w:proofErr w:type="spellEnd"/>
      <w:r w:rsidR="00792CA1" w:rsidRPr="004B19D5">
        <w:rPr>
          <w:rFonts w:ascii="Calibri" w:hAnsi="Calibri"/>
          <w:sz w:val="24"/>
          <w:szCs w:val="24"/>
        </w:rPr>
        <w:t xml:space="preserve"> NM. Evaluation of the potential of diffusion-weighted imaging in prostate cancer detection. </w:t>
      </w:r>
      <w:proofErr w:type="spellStart"/>
      <w:r w:rsidR="00792CA1" w:rsidRPr="004B19D5">
        <w:rPr>
          <w:rFonts w:ascii="Calibri" w:hAnsi="Calibri"/>
          <w:i/>
          <w:sz w:val="24"/>
          <w:szCs w:val="24"/>
        </w:rPr>
        <w:t>Acta</w:t>
      </w:r>
      <w:proofErr w:type="spellEnd"/>
      <w:r w:rsidR="00792CA1" w:rsidRPr="004B19D5">
        <w:rPr>
          <w:rFonts w:ascii="Calibri" w:hAnsi="Calibri"/>
          <w:i/>
          <w:sz w:val="24"/>
          <w:szCs w:val="24"/>
        </w:rPr>
        <w:t xml:space="preserve"> </w:t>
      </w:r>
      <w:proofErr w:type="spellStart"/>
      <w:r w:rsidR="00792CA1" w:rsidRPr="004B19D5">
        <w:rPr>
          <w:rFonts w:ascii="Calibri" w:hAnsi="Calibri"/>
          <w:i/>
          <w:sz w:val="24"/>
          <w:szCs w:val="24"/>
        </w:rPr>
        <w:t>Radiol</w:t>
      </w:r>
      <w:proofErr w:type="spellEnd"/>
      <w:r w:rsidR="00792CA1" w:rsidRPr="004B19D5">
        <w:rPr>
          <w:rFonts w:ascii="Calibri" w:hAnsi="Calibri"/>
          <w:sz w:val="24"/>
          <w:szCs w:val="24"/>
        </w:rPr>
        <w:t xml:space="preserve"> 2007; 48: 695-703</w:t>
      </w:r>
      <w:r w:rsidR="00972CC9" w:rsidRPr="004B19D5">
        <w:rPr>
          <w:rFonts w:ascii="Calibri" w:hAnsi="Calibri"/>
          <w:sz w:val="24"/>
          <w:szCs w:val="24"/>
        </w:rPr>
        <w:t>.</w:t>
      </w:r>
    </w:p>
    <w:p w14:paraId="2F1AFD28" w14:textId="6E9AAE30" w:rsidR="00670AF9" w:rsidRPr="004B19D5" w:rsidRDefault="00016583"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sz w:val="24"/>
          <w:szCs w:val="24"/>
        </w:rPr>
        <w:t>Tanimoto</w:t>
      </w:r>
      <w:proofErr w:type="spellEnd"/>
      <w:r w:rsidR="00792CA1" w:rsidRPr="004B19D5">
        <w:rPr>
          <w:rFonts w:ascii="Calibri" w:hAnsi="Calibri"/>
          <w:sz w:val="24"/>
          <w:szCs w:val="24"/>
        </w:rPr>
        <w:t xml:space="preserve"> A, Na</w:t>
      </w:r>
      <w:r w:rsidR="0016686C">
        <w:rPr>
          <w:rFonts w:ascii="Calibri" w:hAnsi="Calibri"/>
          <w:sz w:val="24"/>
          <w:szCs w:val="24"/>
        </w:rPr>
        <w:t xml:space="preserve">kashima J, Kohno H, </w:t>
      </w:r>
      <w:proofErr w:type="spellStart"/>
      <w:r w:rsidR="0016686C">
        <w:rPr>
          <w:rFonts w:ascii="Calibri" w:hAnsi="Calibri"/>
          <w:sz w:val="24"/>
          <w:szCs w:val="24"/>
        </w:rPr>
        <w:t>Shinmoto</w:t>
      </w:r>
      <w:proofErr w:type="spellEnd"/>
      <w:r w:rsidR="0016686C">
        <w:rPr>
          <w:rFonts w:ascii="Calibri" w:hAnsi="Calibri"/>
          <w:sz w:val="24"/>
          <w:szCs w:val="24"/>
        </w:rPr>
        <w:t xml:space="preserve"> H,</w:t>
      </w:r>
      <w:r w:rsidR="00792CA1" w:rsidRPr="004B19D5">
        <w:rPr>
          <w:rFonts w:ascii="Calibri" w:hAnsi="Calibri"/>
          <w:sz w:val="24"/>
          <w:szCs w:val="24"/>
        </w:rPr>
        <w:t xml:space="preserve"> </w:t>
      </w:r>
      <w:proofErr w:type="spellStart"/>
      <w:r w:rsidR="00792CA1" w:rsidRPr="004B19D5">
        <w:rPr>
          <w:rFonts w:ascii="Calibri" w:hAnsi="Calibri"/>
          <w:sz w:val="24"/>
          <w:szCs w:val="24"/>
        </w:rPr>
        <w:t>Kuribayashi</w:t>
      </w:r>
      <w:proofErr w:type="spellEnd"/>
      <w:r w:rsidR="00792CA1" w:rsidRPr="004B19D5">
        <w:rPr>
          <w:rFonts w:ascii="Calibri" w:hAnsi="Calibri"/>
          <w:sz w:val="24"/>
          <w:szCs w:val="24"/>
        </w:rPr>
        <w:t xml:space="preserve"> S. Prostate cancer screening: the clinical value of diffusion-weighted imaging and dynamic MR imaging in combination with T2-weighted imaging. </w:t>
      </w:r>
      <w:r w:rsidR="00792CA1" w:rsidRPr="004B19D5">
        <w:rPr>
          <w:rFonts w:ascii="Calibri" w:hAnsi="Calibri"/>
          <w:i/>
          <w:sz w:val="24"/>
          <w:szCs w:val="24"/>
        </w:rPr>
        <w:t xml:space="preserve">J </w:t>
      </w:r>
      <w:proofErr w:type="spellStart"/>
      <w:r w:rsidR="00792CA1" w:rsidRPr="004B19D5">
        <w:rPr>
          <w:rFonts w:ascii="Calibri" w:hAnsi="Calibri"/>
          <w:i/>
          <w:sz w:val="24"/>
          <w:szCs w:val="24"/>
        </w:rPr>
        <w:t>Magn</w:t>
      </w:r>
      <w:proofErr w:type="spellEnd"/>
      <w:r w:rsidR="00792CA1" w:rsidRPr="004B19D5">
        <w:rPr>
          <w:rFonts w:ascii="Calibri" w:hAnsi="Calibri"/>
          <w:i/>
          <w:sz w:val="24"/>
          <w:szCs w:val="24"/>
        </w:rPr>
        <w:t xml:space="preserve"> </w:t>
      </w:r>
      <w:proofErr w:type="spellStart"/>
      <w:r w:rsidR="00792CA1" w:rsidRPr="004B19D5">
        <w:rPr>
          <w:rFonts w:ascii="Calibri" w:hAnsi="Calibri"/>
          <w:i/>
          <w:sz w:val="24"/>
          <w:szCs w:val="24"/>
        </w:rPr>
        <w:t>Reson</w:t>
      </w:r>
      <w:proofErr w:type="spellEnd"/>
      <w:r w:rsidR="00792CA1" w:rsidRPr="004B19D5">
        <w:rPr>
          <w:rFonts w:ascii="Calibri" w:hAnsi="Calibri"/>
          <w:i/>
          <w:sz w:val="24"/>
          <w:szCs w:val="24"/>
        </w:rPr>
        <w:t xml:space="preserve"> Imaging</w:t>
      </w:r>
      <w:r w:rsidR="00792CA1" w:rsidRPr="004B19D5">
        <w:rPr>
          <w:rFonts w:ascii="Calibri" w:hAnsi="Calibri"/>
          <w:sz w:val="24"/>
          <w:szCs w:val="24"/>
        </w:rPr>
        <w:t xml:space="preserve"> 2007; 25: 146-162</w:t>
      </w:r>
      <w:r w:rsidR="00972CC9" w:rsidRPr="004B19D5">
        <w:rPr>
          <w:rFonts w:ascii="Calibri" w:hAnsi="Calibri"/>
          <w:sz w:val="24"/>
          <w:szCs w:val="24"/>
        </w:rPr>
        <w:t>.</w:t>
      </w:r>
    </w:p>
    <w:p w14:paraId="363F520E" w14:textId="69E5508E" w:rsidR="00670AF9" w:rsidRPr="004B19D5" w:rsidRDefault="00670AF9"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cs="–L‡˛"/>
          <w:sz w:val="24"/>
          <w:szCs w:val="24"/>
        </w:rPr>
        <w:t>Yoshimitsu</w:t>
      </w:r>
      <w:proofErr w:type="spellEnd"/>
      <w:r w:rsidRPr="004B19D5">
        <w:rPr>
          <w:rFonts w:ascii="Calibri" w:hAnsi="Calibri" w:cs="–L‡˛"/>
          <w:sz w:val="24"/>
          <w:szCs w:val="24"/>
        </w:rPr>
        <w:t xml:space="preserve"> K, </w:t>
      </w:r>
      <w:proofErr w:type="spellStart"/>
      <w:r w:rsidRPr="004B19D5">
        <w:rPr>
          <w:rFonts w:ascii="Calibri" w:hAnsi="Calibri" w:cs="–L‡˛"/>
          <w:sz w:val="24"/>
          <w:szCs w:val="24"/>
        </w:rPr>
        <w:t>Kiyoshima</w:t>
      </w:r>
      <w:proofErr w:type="spellEnd"/>
      <w:r w:rsidRPr="004B19D5">
        <w:rPr>
          <w:rFonts w:ascii="Calibri" w:hAnsi="Calibri" w:cs="–L‡˛"/>
          <w:sz w:val="24"/>
          <w:szCs w:val="24"/>
        </w:rPr>
        <w:t xml:space="preserve"> K, </w:t>
      </w:r>
      <w:proofErr w:type="spellStart"/>
      <w:r w:rsidRPr="004B19D5">
        <w:rPr>
          <w:rFonts w:ascii="Calibri" w:hAnsi="Calibri" w:cs="–L‡˛"/>
          <w:sz w:val="24"/>
          <w:szCs w:val="24"/>
        </w:rPr>
        <w:t>Irie</w:t>
      </w:r>
      <w:proofErr w:type="spellEnd"/>
      <w:r w:rsidRPr="004B19D5">
        <w:rPr>
          <w:rFonts w:ascii="Calibri" w:hAnsi="Calibri" w:cs="–L‡˛"/>
          <w:sz w:val="24"/>
          <w:szCs w:val="24"/>
        </w:rPr>
        <w:t xml:space="preserve"> H, </w:t>
      </w:r>
      <w:r w:rsidR="0016686C">
        <w:rPr>
          <w:rFonts w:ascii="Calibri" w:hAnsi="Calibri" w:cs="–L‡˛"/>
          <w:sz w:val="24"/>
          <w:szCs w:val="24"/>
        </w:rPr>
        <w:t xml:space="preserve">Tajima T, </w:t>
      </w:r>
      <w:proofErr w:type="spellStart"/>
      <w:r w:rsidR="0016686C">
        <w:rPr>
          <w:rFonts w:ascii="Calibri" w:hAnsi="Calibri" w:cs="–L‡˛"/>
          <w:sz w:val="24"/>
          <w:szCs w:val="24"/>
        </w:rPr>
        <w:t>Asayama</w:t>
      </w:r>
      <w:proofErr w:type="spellEnd"/>
      <w:r w:rsidR="0016686C">
        <w:rPr>
          <w:rFonts w:ascii="Calibri" w:hAnsi="Calibri" w:cs="–L‡˛"/>
          <w:sz w:val="24"/>
          <w:szCs w:val="24"/>
        </w:rPr>
        <w:t xml:space="preserve"> Y, </w:t>
      </w:r>
      <w:proofErr w:type="spellStart"/>
      <w:r w:rsidR="0016686C">
        <w:rPr>
          <w:rFonts w:ascii="Calibri" w:hAnsi="Calibri" w:cs="–L‡˛"/>
          <w:sz w:val="24"/>
          <w:szCs w:val="24"/>
        </w:rPr>
        <w:t>Kirakawa</w:t>
      </w:r>
      <w:proofErr w:type="spellEnd"/>
      <w:r w:rsidR="0016686C">
        <w:rPr>
          <w:rFonts w:ascii="Calibri" w:hAnsi="Calibri" w:cs="–L‡˛"/>
          <w:sz w:val="24"/>
          <w:szCs w:val="24"/>
        </w:rPr>
        <w:t xml:space="preserve"> M </w:t>
      </w:r>
      <w:r w:rsidRPr="004B19D5">
        <w:rPr>
          <w:rFonts w:ascii="Calibri" w:hAnsi="Calibri" w:cs="–L‡˛"/>
          <w:sz w:val="24"/>
          <w:szCs w:val="24"/>
        </w:rPr>
        <w:t xml:space="preserve">et al. Usefulness of apparent diffusion coefficient map in diagnosing prostate carcinoma: correlation with stepwise histopathology. </w:t>
      </w:r>
      <w:r w:rsidRPr="004B19D5">
        <w:rPr>
          <w:rFonts w:ascii="Calibri" w:hAnsi="Calibri" w:cs="–L‡˛"/>
          <w:i/>
          <w:sz w:val="24"/>
          <w:szCs w:val="24"/>
        </w:rPr>
        <w:t xml:space="preserve">J </w:t>
      </w:r>
      <w:proofErr w:type="spellStart"/>
      <w:r w:rsidRPr="004B19D5">
        <w:rPr>
          <w:rFonts w:ascii="Calibri" w:hAnsi="Calibri" w:cs="–L‡˛"/>
          <w:i/>
          <w:sz w:val="24"/>
          <w:szCs w:val="24"/>
        </w:rPr>
        <w:t>Magn</w:t>
      </w:r>
      <w:proofErr w:type="spellEnd"/>
      <w:r w:rsidRPr="004B19D5">
        <w:rPr>
          <w:rFonts w:ascii="Calibri" w:hAnsi="Calibri" w:cs="–L‡˛"/>
          <w:i/>
          <w:sz w:val="24"/>
          <w:szCs w:val="24"/>
        </w:rPr>
        <w:t xml:space="preserve"> </w:t>
      </w:r>
      <w:proofErr w:type="spellStart"/>
      <w:r w:rsidRPr="004B19D5">
        <w:rPr>
          <w:rFonts w:ascii="Calibri" w:hAnsi="Calibri" w:cs="–L‡˛"/>
          <w:i/>
          <w:sz w:val="24"/>
          <w:szCs w:val="24"/>
        </w:rPr>
        <w:t>Reson</w:t>
      </w:r>
      <w:proofErr w:type="spellEnd"/>
      <w:r w:rsidRPr="004B19D5">
        <w:rPr>
          <w:rFonts w:ascii="Calibri" w:hAnsi="Calibri" w:cs="–L‡˛"/>
          <w:i/>
          <w:sz w:val="24"/>
          <w:szCs w:val="24"/>
        </w:rPr>
        <w:t xml:space="preserve"> Imaging </w:t>
      </w:r>
      <w:r w:rsidRPr="004B19D5">
        <w:rPr>
          <w:rFonts w:ascii="Calibri" w:hAnsi="Calibri" w:cs="–L‡˛"/>
          <w:sz w:val="24"/>
          <w:szCs w:val="24"/>
        </w:rPr>
        <w:t>2008; 27: 132–139</w:t>
      </w:r>
      <w:r w:rsidR="00972CC9" w:rsidRPr="004B19D5">
        <w:rPr>
          <w:rFonts w:ascii="Calibri" w:hAnsi="Calibri" w:cs="–L‡˛"/>
          <w:sz w:val="24"/>
          <w:szCs w:val="24"/>
        </w:rPr>
        <w:t>.</w:t>
      </w:r>
    </w:p>
    <w:p w14:paraId="55D69158" w14:textId="596B02B0" w:rsidR="00670AF9" w:rsidRPr="004B19D5" w:rsidRDefault="00670AF9"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cs="–L‡˛"/>
          <w:sz w:val="24"/>
          <w:szCs w:val="24"/>
        </w:rPr>
        <w:lastRenderedPageBreak/>
        <w:t>Yoshizako</w:t>
      </w:r>
      <w:proofErr w:type="spellEnd"/>
      <w:r w:rsidRPr="004B19D5">
        <w:rPr>
          <w:rFonts w:ascii="Calibri" w:hAnsi="Calibri" w:cs="–L‡˛"/>
          <w:sz w:val="24"/>
          <w:szCs w:val="24"/>
        </w:rPr>
        <w:t xml:space="preserve"> T, Wada A, Hayashi T, </w:t>
      </w:r>
      <w:r w:rsidR="0016686C">
        <w:rPr>
          <w:rFonts w:ascii="Calibri" w:hAnsi="Calibri" w:cs="–L‡˛"/>
          <w:sz w:val="24"/>
          <w:szCs w:val="24"/>
        </w:rPr>
        <w:t xml:space="preserve">Uchida K, </w:t>
      </w:r>
      <w:proofErr w:type="spellStart"/>
      <w:r w:rsidR="0016686C">
        <w:rPr>
          <w:rFonts w:ascii="Calibri" w:hAnsi="Calibri" w:cs="–L‡˛"/>
          <w:sz w:val="24"/>
          <w:szCs w:val="24"/>
        </w:rPr>
        <w:t>Sumura</w:t>
      </w:r>
      <w:proofErr w:type="spellEnd"/>
      <w:r w:rsidR="0016686C">
        <w:rPr>
          <w:rFonts w:ascii="Calibri" w:hAnsi="Calibri" w:cs="–L‡˛"/>
          <w:sz w:val="24"/>
          <w:szCs w:val="24"/>
        </w:rPr>
        <w:t xml:space="preserve"> M, Uchida N </w:t>
      </w:r>
      <w:r w:rsidRPr="004B19D5">
        <w:rPr>
          <w:rFonts w:ascii="Calibri" w:hAnsi="Calibri" w:cs="–L‡˛"/>
          <w:sz w:val="24"/>
          <w:szCs w:val="24"/>
        </w:rPr>
        <w:t xml:space="preserve">et al. Usefulness of diffusion-weighted imaging and dynamic contrast-enhanced magnetic resonance imaging in the diagnosis of prostate transition-zone cancer. </w:t>
      </w:r>
      <w:proofErr w:type="spellStart"/>
      <w:r w:rsidRPr="004B19D5">
        <w:rPr>
          <w:rFonts w:ascii="Calibri" w:hAnsi="Calibri" w:cs="–L‡˛"/>
          <w:i/>
          <w:sz w:val="24"/>
          <w:szCs w:val="24"/>
        </w:rPr>
        <w:t>Acta</w:t>
      </w:r>
      <w:proofErr w:type="spellEnd"/>
      <w:r w:rsidRPr="004B19D5">
        <w:rPr>
          <w:rFonts w:ascii="Calibri" w:hAnsi="Calibri" w:cs="–L‡˛"/>
          <w:i/>
          <w:sz w:val="24"/>
          <w:szCs w:val="24"/>
        </w:rPr>
        <w:t xml:space="preserve"> </w:t>
      </w:r>
      <w:proofErr w:type="spellStart"/>
      <w:r w:rsidRPr="004B19D5">
        <w:rPr>
          <w:rFonts w:ascii="Calibri" w:hAnsi="Calibri" w:cs="–L‡˛"/>
          <w:i/>
          <w:sz w:val="24"/>
          <w:szCs w:val="24"/>
        </w:rPr>
        <w:t>Radiol</w:t>
      </w:r>
      <w:proofErr w:type="spellEnd"/>
      <w:r w:rsidRPr="004B19D5">
        <w:rPr>
          <w:rFonts w:ascii="Calibri" w:hAnsi="Calibri" w:cs="–L‡˛"/>
          <w:sz w:val="24"/>
          <w:szCs w:val="24"/>
        </w:rPr>
        <w:t xml:space="preserve"> 2008; 49: 1207–1213</w:t>
      </w:r>
      <w:r w:rsidR="00972CC9" w:rsidRPr="004B19D5">
        <w:rPr>
          <w:rFonts w:ascii="Calibri" w:hAnsi="Calibri" w:cs="–L‡˛"/>
          <w:sz w:val="24"/>
          <w:szCs w:val="24"/>
        </w:rPr>
        <w:t>.</w:t>
      </w:r>
    </w:p>
    <w:p w14:paraId="3AAEA9AD" w14:textId="2DEC3838" w:rsidR="00016583" w:rsidRPr="004B19D5" w:rsidRDefault="00016583" w:rsidP="004B19D5">
      <w:pPr>
        <w:pStyle w:val="ListParagraph"/>
        <w:numPr>
          <w:ilvl w:val="0"/>
          <w:numId w:val="16"/>
        </w:numPr>
        <w:spacing w:after="240" w:line="480" w:lineRule="auto"/>
        <w:ind w:left="0"/>
        <w:contextualSpacing w:val="0"/>
        <w:rPr>
          <w:rFonts w:ascii="Calibri" w:hAnsi="Calibri"/>
          <w:sz w:val="24"/>
          <w:szCs w:val="24"/>
        </w:rPr>
      </w:pPr>
      <w:r w:rsidRPr="004B19D5">
        <w:rPr>
          <w:rFonts w:ascii="Calibri" w:hAnsi="Calibri"/>
          <w:sz w:val="24"/>
          <w:szCs w:val="24"/>
        </w:rPr>
        <w:t>Lim</w:t>
      </w:r>
      <w:r w:rsidR="0016686C">
        <w:rPr>
          <w:rFonts w:ascii="Calibri" w:hAnsi="Calibri"/>
          <w:sz w:val="24"/>
          <w:szCs w:val="24"/>
        </w:rPr>
        <w:t xml:space="preserve"> HK, Kim JK, Kim KA, </w:t>
      </w:r>
      <w:r w:rsidR="00DE7B5D" w:rsidRPr="004B19D5">
        <w:rPr>
          <w:rFonts w:ascii="Calibri" w:hAnsi="Calibri"/>
          <w:sz w:val="24"/>
          <w:szCs w:val="24"/>
        </w:rPr>
        <w:t xml:space="preserve">Cho KS. Prostate cancer: apparent diffusion coefficient map with T2-weighted images for detection: a </w:t>
      </w:r>
      <w:proofErr w:type="spellStart"/>
      <w:r w:rsidR="00DE7B5D" w:rsidRPr="004B19D5">
        <w:rPr>
          <w:rFonts w:ascii="Calibri" w:hAnsi="Calibri"/>
          <w:sz w:val="24"/>
          <w:szCs w:val="24"/>
        </w:rPr>
        <w:t>multireader</w:t>
      </w:r>
      <w:proofErr w:type="spellEnd"/>
      <w:r w:rsidR="00DE7B5D" w:rsidRPr="004B19D5">
        <w:rPr>
          <w:rFonts w:ascii="Calibri" w:hAnsi="Calibri"/>
          <w:sz w:val="24"/>
          <w:szCs w:val="24"/>
        </w:rPr>
        <w:t xml:space="preserve"> study. </w:t>
      </w:r>
      <w:r w:rsidR="00DE7B5D" w:rsidRPr="004B19D5">
        <w:rPr>
          <w:rFonts w:ascii="Calibri" w:hAnsi="Calibri"/>
          <w:i/>
          <w:sz w:val="24"/>
          <w:szCs w:val="24"/>
        </w:rPr>
        <w:t>Radiology</w:t>
      </w:r>
      <w:r w:rsidR="00DE7B5D" w:rsidRPr="004B19D5">
        <w:rPr>
          <w:rFonts w:ascii="Calibri" w:hAnsi="Calibri"/>
          <w:sz w:val="24"/>
          <w:szCs w:val="24"/>
        </w:rPr>
        <w:t xml:space="preserve"> 2009; 250: 145-151</w:t>
      </w:r>
      <w:r w:rsidR="00972CC9" w:rsidRPr="004B19D5">
        <w:rPr>
          <w:rFonts w:ascii="Calibri" w:hAnsi="Calibri"/>
          <w:sz w:val="24"/>
          <w:szCs w:val="24"/>
        </w:rPr>
        <w:t>.</w:t>
      </w:r>
    </w:p>
    <w:p w14:paraId="206A1DC4" w14:textId="64EF2B73" w:rsidR="00125B36" w:rsidRPr="004B19D5" w:rsidRDefault="00016583"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sz w:val="24"/>
          <w:szCs w:val="24"/>
        </w:rPr>
        <w:t>Kitajima</w:t>
      </w:r>
      <w:proofErr w:type="spellEnd"/>
      <w:r w:rsidR="00DE7B5D" w:rsidRPr="004B19D5">
        <w:rPr>
          <w:rFonts w:ascii="Calibri" w:hAnsi="Calibri"/>
          <w:sz w:val="24"/>
          <w:szCs w:val="24"/>
        </w:rPr>
        <w:t xml:space="preserve"> K, </w:t>
      </w:r>
      <w:proofErr w:type="spellStart"/>
      <w:r w:rsidR="00DE7B5D" w:rsidRPr="004B19D5">
        <w:rPr>
          <w:rFonts w:ascii="Calibri" w:hAnsi="Calibri"/>
          <w:sz w:val="24"/>
          <w:szCs w:val="24"/>
        </w:rPr>
        <w:t>Kaji</w:t>
      </w:r>
      <w:proofErr w:type="spellEnd"/>
      <w:r w:rsidR="00DE7B5D" w:rsidRPr="004B19D5">
        <w:rPr>
          <w:rFonts w:ascii="Calibri" w:hAnsi="Calibri"/>
          <w:sz w:val="24"/>
          <w:szCs w:val="24"/>
        </w:rPr>
        <w:t xml:space="preserve"> Y, </w:t>
      </w:r>
      <w:proofErr w:type="spellStart"/>
      <w:r w:rsidR="00DE7B5D" w:rsidRPr="004B19D5">
        <w:rPr>
          <w:rFonts w:ascii="Calibri" w:hAnsi="Calibri"/>
          <w:sz w:val="24"/>
          <w:szCs w:val="24"/>
        </w:rPr>
        <w:t>Fukabori</w:t>
      </w:r>
      <w:proofErr w:type="spellEnd"/>
      <w:r w:rsidR="00DE7B5D" w:rsidRPr="004B19D5">
        <w:rPr>
          <w:rFonts w:ascii="Calibri" w:hAnsi="Calibri"/>
          <w:sz w:val="24"/>
          <w:szCs w:val="24"/>
        </w:rPr>
        <w:t xml:space="preserve"> Y, Yoshida K, </w:t>
      </w:r>
      <w:proofErr w:type="spellStart"/>
      <w:r w:rsidR="00DE7B5D" w:rsidRPr="004B19D5">
        <w:rPr>
          <w:rFonts w:ascii="Calibri" w:hAnsi="Calibri"/>
          <w:sz w:val="24"/>
          <w:szCs w:val="24"/>
        </w:rPr>
        <w:t>Sugunuma</w:t>
      </w:r>
      <w:proofErr w:type="spellEnd"/>
      <w:r w:rsidR="00DE7B5D" w:rsidRPr="004B19D5">
        <w:rPr>
          <w:rFonts w:ascii="Calibri" w:hAnsi="Calibri"/>
          <w:sz w:val="24"/>
          <w:szCs w:val="24"/>
        </w:rPr>
        <w:t xml:space="preserve"> N, Sugimura K</w:t>
      </w:r>
      <w:r w:rsidR="00E168D4" w:rsidRPr="004B19D5">
        <w:rPr>
          <w:rFonts w:ascii="Calibri" w:hAnsi="Calibri"/>
          <w:sz w:val="24"/>
          <w:szCs w:val="24"/>
        </w:rPr>
        <w:t>.</w:t>
      </w:r>
      <w:r w:rsidR="00DE7B5D" w:rsidRPr="004B19D5">
        <w:rPr>
          <w:rFonts w:ascii="Calibri" w:hAnsi="Calibri"/>
          <w:sz w:val="24"/>
          <w:szCs w:val="24"/>
        </w:rPr>
        <w:t xml:space="preserve"> Prostate cancer detection with 3 T MRI: comparison of diffusion-weighted imaging and dynamic contrast-enhanced</w:t>
      </w:r>
      <w:r w:rsidR="00125B36" w:rsidRPr="004B19D5">
        <w:rPr>
          <w:rFonts w:ascii="Calibri" w:hAnsi="Calibri"/>
          <w:sz w:val="24"/>
          <w:szCs w:val="24"/>
        </w:rPr>
        <w:t xml:space="preserve"> MRI in combination with T2-weighted imaging. </w:t>
      </w:r>
      <w:r w:rsidR="00125B36" w:rsidRPr="004B19D5">
        <w:rPr>
          <w:rFonts w:ascii="Calibri" w:hAnsi="Calibri"/>
          <w:i/>
          <w:sz w:val="24"/>
          <w:szCs w:val="24"/>
        </w:rPr>
        <w:t xml:space="preserve">J </w:t>
      </w:r>
      <w:proofErr w:type="spellStart"/>
      <w:r w:rsidR="00125B36" w:rsidRPr="004B19D5">
        <w:rPr>
          <w:rFonts w:ascii="Calibri" w:hAnsi="Calibri"/>
          <w:i/>
          <w:sz w:val="24"/>
          <w:szCs w:val="24"/>
        </w:rPr>
        <w:t>Magn</w:t>
      </w:r>
      <w:proofErr w:type="spellEnd"/>
      <w:r w:rsidR="00125B36" w:rsidRPr="004B19D5">
        <w:rPr>
          <w:rFonts w:ascii="Calibri" w:hAnsi="Calibri"/>
          <w:i/>
          <w:sz w:val="24"/>
          <w:szCs w:val="24"/>
        </w:rPr>
        <w:t xml:space="preserve"> </w:t>
      </w:r>
      <w:proofErr w:type="spellStart"/>
      <w:r w:rsidR="00125B36" w:rsidRPr="004B19D5">
        <w:rPr>
          <w:rFonts w:ascii="Calibri" w:hAnsi="Calibri"/>
          <w:i/>
          <w:sz w:val="24"/>
          <w:szCs w:val="24"/>
        </w:rPr>
        <w:t>Reson</w:t>
      </w:r>
      <w:proofErr w:type="spellEnd"/>
      <w:r w:rsidR="00125B36" w:rsidRPr="004B19D5">
        <w:rPr>
          <w:rFonts w:ascii="Calibri" w:hAnsi="Calibri"/>
          <w:i/>
          <w:sz w:val="24"/>
          <w:szCs w:val="24"/>
        </w:rPr>
        <w:t xml:space="preserve"> Imaging</w:t>
      </w:r>
      <w:r w:rsidR="00125B36" w:rsidRPr="004B19D5">
        <w:rPr>
          <w:rFonts w:ascii="Calibri" w:hAnsi="Calibri"/>
          <w:sz w:val="24"/>
          <w:szCs w:val="24"/>
        </w:rPr>
        <w:t xml:space="preserve"> 2010: 31: 625-631</w:t>
      </w:r>
      <w:r w:rsidR="00972CC9" w:rsidRPr="004B19D5">
        <w:rPr>
          <w:rFonts w:ascii="Calibri" w:hAnsi="Calibri"/>
          <w:sz w:val="24"/>
          <w:szCs w:val="24"/>
        </w:rPr>
        <w:t>.</w:t>
      </w:r>
    </w:p>
    <w:p w14:paraId="6B51676E" w14:textId="549280C8" w:rsidR="00125B36" w:rsidRPr="004B19D5" w:rsidRDefault="00125B36"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cs="–L‡˛"/>
          <w:sz w:val="24"/>
          <w:szCs w:val="24"/>
        </w:rPr>
        <w:t>Delongchamps</w:t>
      </w:r>
      <w:proofErr w:type="spellEnd"/>
      <w:r w:rsidRPr="004B19D5">
        <w:rPr>
          <w:rFonts w:ascii="Calibri" w:hAnsi="Calibri" w:cs="–L‡˛"/>
          <w:sz w:val="24"/>
          <w:szCs w:val="24"/>
        </w:rPr>
        <w:t xml:space="preserve"> NB, </w:t>
      </w:r>
      <w:proofErr w:type="spellStart"/>
      <w:r w:rsidRPr="004B19D5">
        <w:rPr>
          <w:rFonts w:ascii="Calibri" w:hAnsi="Calibri" w:cs="–L‡˛"/>
          <w:sz w:val="24"/>
          <w:szCs w:val="24"/>
        </w:rPr>
        <w:t>Beuvon</w:t>
      </w:r>
      <w:proofErr w:type="spellEnd"/>
      <w:r w:rsidRPr="004B19D5">
        <w:rPr>
          <w:rFonts w:ascii="Calibri" w:hAnsi="Calibri" w:cs="–L‡˛"/>
          <w:sz w:val="24"/>
          <w:szCs w:val="24"/>
        </w:rPr>
        <w:t xml:space="preserve"> F, </w:t>
      </w:r>
      <w:proofErr w:type="spellStart"/>
      <w:r w:rsidRPr="004B19D5">
        <w:rPr>
          <w:rFonts w:ascii="Calibri" w:hAnsi="Calibri" w:cs="–L‡˛"/>
          <w:sz w:val="24"/>
          <w:szCs w:val="24"/>
        </w:rPr>
        <w:t>Eiss</w:t>
      </w:r>
      <w:proofErr w:type="spellEnd"/>
      <w:r w:rsidRPr="004B19D5">
        <w:rPr>
          <w:rFonts w:ascii="Calibri" w:hAnsi="Calibri" w:cs="–L‡˛"/>
          <w:sz w:val="24"/>
          <w:szCs w:val="24"/>
        </w:rPr>
        <w:t xml:space="preserve"> D, </w:t>
      </w:r>
      <w:r w:rsidR="0016686C">
        <w:rPr>
          <w:rFonts w:ascii="Calibri" w:hAnsi="Calibri" w:cs="–L‡˛"/>
          <w:sz w:val="24"/>
          <w:szCs w:val="24"/>
        </w:rPr>
        <w:t xml:space="preserve">Flam T, </w:t>
      </w:r>
      <w:proofErr w:type="spellStart"/>
      <w:r w:rsidR="0016686C">
        <w:rPr>
          <w:rFonts w:ascii="Calibri" w:hAnsi="Calibri" w:cs="–L‡˛"/>
          <w:sz w:val="24"/>
          <w:szCs w:val="24"/>
        </w:rPr>
        <w:t>Muradyan</w:t>
      </w:r>
      <w:proofErr w:type="spellEnd"/>
      <w:r w:rsidR="0016686C">
        <w:rPr>
          <w:rFonts w:ascii="Calibri" w:hAnsi="Calibri" w:cs="–L‡˛"/>
          <w:sz w:val="24"/>
          <w:szCs w:val="24"/>
        </w:rPr>
        <w:t xml:space="preserve"> M, </w:t>
      </w:r>
      <w:proofErr w:type="spellStart"/>
      <w:r w:rsidR="0016686C">
        <w:rPr>
          <w:rFonts w:ascii="Calibri" w:hAnsi="Calibri" w:cs="–L‡˛"/>
          <w:sz w:val="24"/>
          <w:szCs w:val="24"/>
        </w:rPr>
        <w:t>Zerbib</w:t>
      </w:r>
      <w:proofErr w:type="spellEnd"/>
      <w:r w:rsidR="0016686C">
        <w:rPr>
          <w:rFonts w:ascii="Calibri" w:hAnsi="Calibri" w:cs="–L‡˛"/>
          <w:sz w:val="24"/>
          <w:szCs w:val="24"/>
        </w:rPr>
        <w:t xml:space="preserve"> M </w:t>
      </w:r>
      <w:r w:rsidRPr="004B19D5">
        <w:rPr>
          <w:rFonts w:ascii="Calibri" w:hAnsi="Calibri" w:cs="–L‡˛"/>
          <w:sz w:val="24"/>
          <w:szCs w:val="24"/>
        </w:rPr>
        <w:t xml:space="preserve">et al. Multiparametric MRI is helpful to predict tumor </w:t>
      </w:r>
      <w:proofErr w:type="spellStart"/>
      <w:r w:rsidRPr="004B19D5">
        <w:rPr>
          <w:rFonts w:ascii="Calibri" w:hAnsi="Calibri" w:cs="–L‡˛"/>
          <w:sz w:val="24"/>
          <w:szCs w:val="24"/>
        </w:rPr>
        <w:t>focality</w:t>
      </w:r>
      <w:proofErr w:type="spellEnd"/>
      <w:r w:rsidRPr="004B19D5">
        <w:rPr>
          <w:rFonts w:ascii="Calibri" w:hAnsi="Calibri" w:cs="–L‡˛"/>
          <w:sz w:val="24"/>
          <w:szCs w:val="24"/>
        </w:rPr>
        <w:t xml:space="preserve">, stage, and size in patients diagnosed with unilateral low-risk prostate cancer. </w:t>
      </w:r>
      <w:proofErr w:type="gramStart"/>
      <w:r w:rsidRPr="004B19D5">
        <w:rPr>
          <w:rFonts w:ascii="Calibri" w:hAnsi="Calibri" w:cs="–L‡˛"/>
          <w:i/>
          <w:sz w:val="24"/>
          <w:szCs w:val="24"/>
        </w:rPr>
        <w:t>Prostate</w:t>
      </w:r>
      <w:proofErr w:type="gramEnd"/>
      <w:r w:rsidRPr="004B19D5">
        <w:rPr>
          <w:rFonts w:ascii="Calibri" w:hAnsi="Calibri" w:cs="–L‡˛"/>
          <w:i/>
          <w:sz w:val="24"/>
          <w:szCs w:val="24"/>
        </w:rPr>
        <w:t xml:space="preserve"> Cancer Prostatic Dis</w:t>
      </w:r>
      <w:r w:rsidRPr="004B19D5">
        <w:rPr>
          <w:rFonts w:ascii="Calibri" w:hAnsi="Calibri" w:cs="–L‡˛"/>
          <w:sz w:val="24"/>
          <w:szCs w:val="24"/>
        </w:rPr>
        <w:t xml:space="preserve"> 2011; 14: 232–237</w:t>
      </w:r>
      <w:r w:rsidR="00972CC9" w:rsidRPr="004B19D5">
        <w:rPr>
          <w:rFonts w:ascii="Calibri" w:hAnsi="Calibri" w:cs="–L‡˛"/>
          <w:sz w:val="24"/>
          <w:szCs w:val="24"/>
        </w:rPr>
        <w:t>.</w:t>
      </w:r>
    </w:p>
    <w:p w14:paraId="1D93706A" w14:textId="3F1C3C34" w:rsidR="00125B36" w:rsidRPr="004B19D5" w:rsidRDefault="00125B36"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cs="–L‡˛"/>
          <w:sz w:val="24"/>
          <w:szCs w:val="24"/>
        </w:rPr>
        <w:t>Franiel</w:t>
      </w:r>
      <w:proofErr w:type="spellEnd"/>
      <w:r w:rsidRPr="004B19D5">
        <w:rPr>
          <w:rFonts w:ascii="Calibri" w:hAnsi="Calibri" w:cs="–L‡˛"/>
          <w:sz w:val="24"/>
          <w:szCs w:val="24"/>
        </w:rPr>
        <w:t xml:space="preserve"> T, Stephan C, </w:t>
      </w:r>
      <w:proofErr w:type="spellStart"/>
      <w:r w:rsidRPr="004B19D5">
        <w:rPr>
          <w:rFonts w:ascii="Calibri" w:hAnsi="Calibri" w:cs="–L‡˛"/>
          <w:sz w:val="24"/>
          <w:szCs w:val="24"/>
        </w:rPr>
        <w:t>Erbers</w:t>
      </w:r>
      <w:r w:rsidR="0016686C">
        <w:rPr>
          <w:rFonts w:ascii="Calibri" w:hAnsi="Calibri" w:cs="–L‡˛"/>
          <w:sz w:val="24"/>
          <w:szCs w:val="24"/>
        </w:rPr>
        <w:t>dobler</w:t>
      </w:r>
      <w:proofErr w:type="spellEnd"/>
      <w:r w:rsidR="0016686C">
        <w:rPr>
          <w:rFonts w:ascii="Calibri" w:hAnsi="Calibri" w:cs="–L‡˛"/>
          <w:sz w:val="24"/>
          <w:szCs w:val="24"/>
        </w:rPr>
        <w:t xml:space="preserve"> A, Dietz E, </w:t>
      </w:r>
      <w:proofErr w:type="spellStart"/>
      <w:r w:rsidR="0016686C">
        <w:rPr>
          <w:rFonts w:ascii="Calibri" w:hAnsi="Calibri" w:cs="–L‡˛"/>
          <w:sz w:val="24"/>
          <w:szCs w:val="24"/>
        </w:rPr>
        <w:t>Maxeiner</w:t>
      </w:r>
      <w:proofErr w:type="spellEnd"/>
      <w:r w:rsidR="0016686C">
        <w:rPr>
          <w:rFonts w:ascii="Calibri" w:hAnsi="Calibri" w:cs="–L‡˛"/>
          <w:sz w:val="24"/>
          <w:szCs w:val="24"/>
        </w:rPr>
        <w:t xml:space="preserve"> A, Hell N et al</w:t>
      </w:r>
      <w:r w:rsidRPr="004B19D5">
        <w:rPr>
          <w:rFonts w:ascii="Calibri" w:hAnsi="Calibri" w:cs="–L‡˛"/>
          <w:sz w:val="24"/>
          <w:szCs w:val="24"/>
        </w:rPr>
        <w:t xml:space="preserve">. Areas suspicious for prostate cancer: MR-guided biopsy in patients with at least one transrectal US-guided biopsy with a negative finding—multiparametric MR imaging for detection and biopsy planning. </w:t>
      </w:r>
      <w:r w:rsidRPr="004B19D5">
        <w:rPr>
          <w:rFonts w:ascii="Calibri" w:hAnsi="Calibri" w:cs="–L‡˛"/>
          <w:i/>
          <w:sz w:val="24"/>
          <w:szCs w:val="24"/>
        </w:rPr>
        <w:t xml:space="preserve">Radiology </w:t>
      </w:r>
      <w:r w:rsidRPr="004B19D5">
        <w:rPr>
          <w:rFonts w:ascii="Calibri" w:hAnsi="Calibri" w:cs="–L‡˛"/>
          <w:sz w:val="24"/>
          <w:szCs w:val="24"/>
        </w:rPr>
        <w:t>2011; 259:162–172</w:t>
      </w:r>
      <w:r w:rsidR="00972CC9" w:rsidRPr="004B19D5">
        <w:rPr>
          <w:rFonts w:ascii="Calibri" w:hAnsi="Calibri" w:cs="–L‡˛"/>
          <w:sz w:val="24"/>
          <w:szCs w:val="24"/>
        </w:rPr>
        <w:t>.</w:t>
      </w:r>
    </w:p>
    <w:p w14:paraId="0F3F27D2" w14:textId="6340827E" w:rsidR="00125B36" w:rsidRPr="004B19D5" w:rsidRDefault="00125B36"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cs="–L‡˛"/>
          <w:sz w:val="24"/>
          <w:szCs w:val="24"/>
        </w:rPr>
        <w:t>Katahira</w:t>
      </w:r>
      <w:proofErr w:type="spellEnd"/>
      <w:r w:rsidRPr="004B19D5">
        <w:rPr>
          <w:rFonts w:ascii="Calibri" w:hAnsi="Calibri" w:cs="–L‡˛"/>
          <w:sz w:val="24"/>
          <w:szCs w:val="24"/>
        </w:rPr>
        <w:t xml:space="preserve"> K</w:t>
      </w:r>
      <w:r w:rsidR="0016686C">
        <w:rPr>
          <w:rFonts w:ascii="Calibri" w:hAnsi="Calibri" w:cs="–L‡˛"/>
          <w:sz w:val="24"/>
          <w:szCs w:val="24"/>
        </w:rPr>
        <w:t xml:space="preserve">, </w:t>
      </w:r>
      <w:proofErr w:type="spellStart"/>
      <w:r w:rsidR="0016686C">
        <w:rPr>
          <w:rFonts w:ascii="Calibri" w:hAnsi="Calibri" w:cs="–L‡˛"/>
          <w:sz w:val="24"/>
          <w:szCs w:val="24"/>
        </w:rPr>
        <w:t>Takahara</w:t>
      </w:r>
      <w:proofErr w:type="spellEnd"/>
      <w:r w:rsidR="0016686C">
        <w:rPr>
          <w:rFonts w:ascii="Calibri" w:hAnsi="Calibri" w:cs="–L‡˛"/>
          <w:sz w:val="24"/>
          <w:szCs w:val="24"/>
        </w:rPr>
        <w:t xml:space="preserve"> T, </w:t>
      </w:r>
      <w:proofErr w:type="spellStart"/>
      <w:r w:rsidR="0016686C">
        <w:rPr>
          <w:rFonts w:ascii="Calibri" w:hAnsi="Calibri" w:cs="–L‡˛"/>
          <w:sz w:val="24"/>
          <w:szCs w:val="24"/>
        </w:rPr>
        <w:t>Kwee</w:t>
      </w:r>
      <w:proofErr w:type="spellEnd"/>
      <w:r w:rsidR="0016686C">
        <w:rPr>
          <w:rFonts w:ascii="Calibri" w:hAnsi="Calibri" w:cs="–L‡˛"/>
          <w:sz w:val="24"/>
          <w:szCs w:val="24"/>
        </w:rPr>
        <w:t xml:space="preserve"> TC, </w:t>
      </w:r>
      <w:proofErr w:type="spellStart"/>
      <w:r w:rsidR="0016686C">
        <w:rPr>
          <w:rFonts w:ascii="Calibri" w:hAnsi="Calibri" w:cs="–L‡˛"/>
          <w:sz w:val="24"/>
          <w:szCs w:val="24"/>
        </w:rPr>
        <w:t>Oda</w:t>
      </w:r>
      <w:proofErr w:type="spellEnd"/>
      <w:r w:rsidR="0016686C">
        <w:rPr>
          <w:rFonts w:ascii="Calibri" w:hAnsi="Calibri" w:cs="–L‡˛"/>
          <w:sz w:val="24"/>
          <w:szCs w:val="24"/>
        </w:rPr>
        <w:t xml:space="preserve"> S, Suzuki Y, </w:t>
      </w:r>
      <w:proofErr w:type="spellStart"/>
      <w:r w:rsidR="0016686C">
        <w:rPr>
          <w:rFonts w:ascii="Calibri" w:hAnsi="Calibri" w:cs="–L‡˛"/>
          <w:sz w:val="24"/>
          <w:szCs w:val="24"/>
        </w:rPr>
        <w:t>Morishita</w:t>
      </w:r>
      <w:proofErr w:type="spellEnd"/>
      <w:r w:rsidR="0016686C">
        <w:rPr>
          <w:rFonts w:ascii="Calibri" w:hAnsi="Calibri" w:cs="–L‡˛"/>
          <w:sz w:val="24"/>
          <w:szCs w:val="24"/>
        </w:rPr>
        <w:t xml:space="preserve"> S et al</w:t>
      </w:r>
      <w:r w:rsidRPr="004B19D5">
        <w:rPr>
          <w:rFonts w:ascii="Calibri" w:hAnsi="Calibri" w:cs="–L‡˛"/>
          <w:sz w:val="24"/>
          <w:szCs w:val="24"/>
        </w:rPr>
        <w:t>. Ultra</w:t>
      </w:r>
      <w:r w:rsidR="00E168D4" w:rsidRPr="004B19D5">
        <w:rPr>
          <w:rFonts w:ascii="Calibri" w:hAnsi="Calibri" w:cs="–L‡˛"/>
          <w:sz w:val="24"/>
          <w:szCs w:val="24"/>
        </w:rPr>
        <w:t>-</w:t>
      </w:r>
      <w:r w:rsidRPr="004B19D5">
        <w:rPr>
          <w:rFonts w:ascii="Calibri" w:hAnsi="Calibri" w:cs="–L‡˛"/>
          <w:sz w:val="24"/>
          <w:szCs w:val="24"/>
        </w:rPr>
        <w:t xml:space="preserve">high- b-value diffusion-weighted MR imaging for the detection of prostate cancer: evaluation in 201 cases with histopathological correlation. </w:t>
      </w:r>
      <w:proofErr w:type="spellStart"/>
      <w:r w:rsidRPr="004B19D5">
        <w:rPr>
          <w:rFonts w:ascii="Calibri" w:hAnsi="Calibri" w:cs="–L‡˛"/>
          <w:i/>
          <w:sz w:val="24"/>
          <w:szCs w:val="24"/>
        </w:rPr>
        <w:t>Eur</w:t>
      </w:r>
      <w:proofErr w:type="spellEnd"/>
      <w:r w:rsidRPr="004B19D5">
        <w:rPr>
          <w:rFonts w:ascii="Calibri" w:hAnsi="Calibri" w:cs="–L‡˛"/>
          <w:i/>
          <w:sz w:val="24"/>
          <w:szCs w:val="24"/>
        </w:rPr>
        <w:t xml:space="preserve"> </w:t>
      </w:r>
      <w:proofErr w:type="spellStart"/>
      <w:r w:rsidRPr="004B19D5">
        <w:rPr>
          <w:rFonts w:ascii="Calibri" w:hAnsi="Calibri" w:cs="–L‡˛"/>
          <w:i/>
          <w:sz w:val="24"/>
          <w:szCs w:val="24"/>
        </w:rPr>
        <w:t>Radiol</w:t>
      </w:r>
      <w:proofErr w:type="spellEnd"/>
      <w:r w:rsidRPr="004B19D5">
        <w:rPr>
          <w:rFonts w:ascii="Calibri" w:hAnsi="Calibri" w:cs="–L‡˛"/>
          <w:sz w:val="24"/>
          <w:szCs w:val="24"/>
        </w:rPr>
        <w:t xml:space="preserve"> 2011; 21:188–196</w:t>
      </w:r>
      <w:r w:rsidR="00972CC9" w:rsidRPr="004B19D5">
        <w:rPr>
          <w:rFonts w:ascii="Calibri" w:hAnsi="Calibri" w:cs="–L‡˛"/>
          <w:sz w:val="24"/>
          <w:szCs w:val="24"/>
        </w:rPr>
        <w:t>.</w:t>
      </w:r>
      <w:r w:rsidRPr="004B19D5">
        <w:rPr>
          <w:rFonts w:ascii="Calibri" w:hAnsi="Calibri" w:cs="–L‡˛"/>
          <w:sz w:val="24"/>
          <w:szCs w:val="24"/>
        </w:rPr>
        <w:t xml:space="preserve"> </w:t>
      </w:r>
    </w:p>
    <w:p w14:paraId="44139175" w14:textId="592896BF" w:rsidR="00125B36" w:rsidRPr="004B19D5" w:rsidRDefault="00125B36"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cs="–L‡˛"/>
          <w:sz w:val="24"/>
          <w:szCs w:val="24"/>
        </w:rPr>
        <w:t>Naiki</w:t>
      </w:r>
      <w:proofErr w:type="spellEnd"/>
      <w:r w:rsidRPr="004B19D5">
        <w:rPr>
          <w:rFonts w:ascii="Calibri" w:hAnsi="Calibri" w:cs="–L‡˛"/>
          <w:sz w:val="24"/>
          <w:szCs w:val="24"/>
        </w:rPr>
        <w:t xml:space="preserve"> T, Okamura T, Nagata D, </w:t>
      </w:r>
      <w:r w:rsidR="0016686C">
        <w:rPr>
          <w:rFonts w:ascii="Calibri" w:hAnsi="Calibri" w:cs="–L‡˛"/>
          <w:sz w:val="24"/>
          <w:szCs w:val="24"/>
        </w:rPr>
        <w:t xml:space="preserve">Mori Y, Kawai N, Ogawa K </w:t>
      </w:r>
      <w:r w:rsidRPr="004B19D5">
        <w:rPr>
          <w:rFonts w:ascii="Calibri" w:hAnsi="Calibri" w:cs="–L‡˛"/>
          <w:sz w:val="24"/>
          <w:szCs w:val="24"/>
        </w:rPr>
        <w:t>et al. Preoperative prediction of neurovascular bundle involvement of localized prostate cancer by combined T2 and diffusion-</w:t>
      </w:r>
      <w:r w:rsidRPr="004B19D5">
        <w:rPr>
          <w:rFonts w:ascii="Calibri" w:hAnsi="Calibri" w:cs="–L‡˛"/>
          <w:sz w:val="24"/>
          <w:szCs w:val="24"/>
        </w:rPr>
        <w:lastRenderedPageBreak/>
        <w:t xml:space="preserve">weighted imaging of magnetic resonance imaging, number of positive biopsy cores, and Gleason score. </w:t>
      </w:r>
      <w:r w:rsidRPr="004B19D5">
        <w:rPr>
          <w:rFonts w:ascii="Calibri" w:hAnsi="Calibri" w:cs="–L‡˛"/>
          <w:i/>
          <w:sz w:val="24"/>
          <w:szCs w:val="24"/>
        </w:rPr>
        <w:t xml:space="preserve">Asian Pac J Cancer </w:t>
      </w:r>
      <w:proofErr w:type="spellStart"/>
      <w:r w:rsidRPr="004B19D5">
        <w:rPr>
          <w:rFonts w:ascii="Calibri" w:hAnsi="Calibri" w:cs="–L‡˛"/>
          <w:i/>
          <w:sz w:val="24"/>
          <w:szCs w:val="24"/>
        </w:rPr>
        <w:t>Prev</w:t>
      </w:r>
      <w:proofErr w:type="spellEnd"/>
      <w:r w:rsidRPr="004B19D5">
        <w:rPr>
          <w:rFonts w:ascii="Calibri" w:hAnsi="Calibri" w:cs="–L‡˛"/>
          <w:sz w:val="24"/>
          <w:szCs w:val="24"/>
        </w:rPr>
        <w:t xml:space="preserve"> 2011; 12:909–913</w:t>
      </w:r>
      <w:r w:rsidR="00972CC9" w:rsidRPr="004B19D5">
        <w:rPr>
          <w:rFonts w:ascii="Calibri" w:hAnsi="Calibri" w:cs="–L‡˛"/>
          <w:sz w:val="24"/>
          <w:szCs w:val="24"/>
        </w:rPr>
        <w:t>.</w:t>
      </w:r>
    </w:p>
    <w:p w14:paraId="1A3B091A" w14:textId="7F7148FD" w:rsidR="00217A8C" w:rsidRPr="004B19D5" w:rsidRDefault="00016583"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sz w:val="24"/>
          <w:szCs w:val="24"/>
        </w:rPr>
        <w:t>Rosenkrantz</w:t>
      </w:r>
      <w:proofErr w:type="spellEnd"/>
      <w:r w:rsidR="0016686C">
        <w:rPr>
          <w:rFonts w:ascii="Calibri" w:hAnsi="Calibri"/>
          <w:sz w:val="24"/>
          <w:szCs w:val="24"/>
        </w:rPr>
        <w:t xml:space="preserve"> AB, </w:t>
      </w:r>
      <w:proofErr w:type="spellStart"/>
      <w:r w:rsidR="0016686C">
        <w:rPr>
          <w:rFonts w:ascii="Calibri" w:hAnsi="Calibri"/>
          <w:sz w:val="24"/>
          <w:szCs w:val="24"/>
        </w:rPr>
        <w:t>Mannelli</w:t>
      </w:r>
      <w:proofErr w:type="spellEnd"/>
      <w:r w:rsidR="0016686C">
        <w:rPr>
          <w:rFonts w:ascii="Calibri" w:hAnsi="Calibri"/>
          <w:sz w:val="24"/>
          <w:szCs w:val="24"/>
        </w:rPr>
        <w:t xml:space="preserve"> L, Kong X, </w:t>
      </w:r>
      <w:proofErr w:type="spellStart"/>
      <w:r w:rsidR="0016686C">
        <w:rPr>
          <w:rFonts w:ascii="Calibri" w:hAnsi="Calibri"/>
          <w:sz w:val="24"/>
          <w:szCs w:val="24"/>
        </w:rPr>
        <w:t>Niver</w:t>
      </w:r>
      <w:proofErr w:type="spellEnd"/>
      <w:r w:rsidR="0016686C">
        <w:rPr>
          <w:rFonts w:ascii="Calibri" w:hAnsi="Calibri"/>
          <w:sz w:val="24"/>
          <w:szCs w:val="24"/>
        </w:rPr>
        <w:t xml:space="preserve"> BE, </w:t>
      </w:r>
      <w:proofErr w:type="spellStart"/>
      <w:r w:rsidR="0016686C">
        <w:rPr>
          <w:rFonts w:ascii="Calibri" w:hAnsi="Calibri"/>
          <w:sz w:val="24"/>
          <w:szCs w:val="24"/>
        </w:rPr>
        <w:t>Berkman</w:t>
      </w:r>
      <w:proofErr w:type="spellEnd"/>
      <w:r w:rsidR="0016686C">
        <w:rPr>
          <w:rFonts w:ascii="Calibri" w:hAnsi="Calibri"/>
          <w:sz w:val="24"/>
          <w:szCs w:val="24"/>
        </w:rPr>
        <w:t xml:space="preserve"> DS, Babb JS et al</w:t>
      </w:r>
      <w:r w:rsidR="00125B36" w:rsidRPr="004B19D5">
        <w:rPr>
          <w:rFonts w:ascii="Calibri" w:hAnsi="Calibri"/>
          <w:sz w:val="24"/>
          <w:szCs w:val="24"/>
        </w:rPr>
        <w:t xml:space="preserve">. Prostate cancer: utility of fusion of T2-weighted and high b-value diffusion-weighted images for peripheral zone tumor detection and localization. </w:t>
      </w:r>
      <w:r w:rsidR="00125B36" w:rsidRPr="004B19D5">
        <w:rPr>
          <w:rFonts w:ascii="Calibri" w:hAnsi="Calibri"/>
          <w:i/>
          <w:sz w:val="24"/>
          <w:szCs w:val="24"/>
        </w:rPr>
        <w:t xml:space="preserve">J </w:t>
      </w:r>
      <w:proofErr w:type="spellStart"/>
      <w:r w:rsidR="00125B36" w:rsidRPr="004B19D5">
        <w:rPr>
          <w:rFonts w:ascii="Calibri" w:hAnsi="Calibri"/>
          <w:i/>
          <w:sz w:val="24"/>
          <w:szCs w:val="24"/>
        </w:rPr>
        <w:t>Magn</w:t>
      </w:r>
      <w:proofErr w:type="spellEnd"/>
      <w:r w:rsidR="00125B36" w:rsidRPr="004B19D5">
        <w:rPr>
          <w:rFonts w:ascii="Calibri" w:hAnsi="Calibri"/>
          <w:i/>
          <w:sz w:val="24"/>
          <w:szCs w:val="24"/>
        </w:rPr>
        <w:t xml:space="preserve"> </w:t>
      </w:r>
      <w:proofErr w:type="spellStart"/>
      <w:r w:rsidR="00125B36" w:rsidRPr="004B19D5">
        <w:rPr>
          <w:rFonts w:ascii="Calibri" w:hAnsi="Calibri"/>
          <w:i/>
          <w:sz w:val="24"/>
          <w:szCs w:val="24"/>
        </w:rPr>
        <w:t>Reson</w:t>
      </w:r>
      <w:proofErr w:type="spellEnd"/>
      <w:r w:rsidR="00125B36" w:rsidRPr="004B19D5">
        <w:rPr>
          <w:rFonts w:ascii="Calibri" w:hAnsi="Calibri"/>
          <w:i/>
          <w:sz w:val="24"/>
          <w:szCs w:val="24"/>
        </w:rPr>
        <w:t xml:space="preserve"> Imaging</w:t>
      </w:r>
      <w:r w:rsidR="00125B36" w:rsidRPr="004B19D5">
        <w:rPr>
          <w:rFonts w:ascii="Calibri" w:hAnsi="Calibri"/>
          <w:sz w:val="24"/>
          <w:szCs w:val="24"/>
        </w:rPr>
        <w:t xml:space="preserve"> 2011; 34: 95-100</w:t>
      </w:r>
      <w:r w:rsidR="00972CC9" w:rsidRPr="004B19D5">
        <w:rPr>
          <w:rFonts w:ascii="Calibri" w:hAnsi="Calibri"/>
          <w:sz w:val="24"/>
          <w:szCs w:val="24"/>
        </w:rPr>
        <w:t>.</w:t>
      </w:r>
    </w:p>
    <w:p w14:paraId="34BE53B2" w14:textId="32FAE6BC" w:rsidR="00217A8C" w:rsidRPr="004B19D5" w:rsidRDefault="00217A8C" w:rsidP="004B19D5">
      <w:pPr>
        <w:pStyle w:val="ListParagraph"/>
        <w:numPr>
          <w:ilvl w:val="0"/>
          <w:numId w:val="16"/>
        </w:numPr>
        <w:spacing w:after="240" w:line="480" w:lineRule="auto"/>
        <w:ind w:left="0"/>
        <w:contextualSpacing w:val="0"/>
        <w:rPr>
          <w:rFonts w:ascii="Calibri" w:hAnsi="Calibri"/>
          <w:sz w:val="24"/>
          <w:szCs w:val="24"/>
        </w:rPr>
      </w:pPr>
      <w:r w:rsidRPr="004B19D5">
        <w:rPr>
          <w:rFonts w:ascii="Calibri" w:hAnsi="Calibri" w:cs="–L‡˛"/>
          <w:sz w:val="24"/>
          <w:szCs w:val="24"/>
        </w:rPr>
        <w:t xml:space="preserve">Vargas HA, Akin O, </w:t>
      </w:r>
      <w:proofErr w:type="spellStart"/>
      <w:r w:rsidRPr="004B19D5">
        <w:rPr>
          <w:rFonts w:ascii="Calibri" w:hAnsi="Calibri" w:cs="–L‡˛"/>
          <w:sz w:val="24"/>
          <w:szCs w:val="24"/>
        </w:rPr>
        <w:t>Franiel</w:t>
      </w:r>
      <w:proofErr w:type="spellEnd"/>
      <w:r w:rsidRPr="004B19D5">
        <w:rPr>
          <w:rFonts w:ascii="Calibri" w:hAnsi="Calibri" w:cs="–L‡˛"/>
          <w:sz w:val="24"/>
          <w:szCs w:val="24"/>
        </w:rPr>
        <w:t xml:space="preserve"> T, </w:t>
      </w:r>
      <w:proofErr w:type="spellStart"/>
      <w:r w:rsidR="004B1940">
        <w:rPr>
          <w:rFonts w:ascii="Calibri" w:hAnsi="Calibri" w:cs="–L‡˛"/>
          <w:sz w:val="24"/>
          <w:szCs w:val="24"/>
        </w:rPr>
        <w:t>Mazaheri</w:t>
      </w:r>
      <w:proofErr w:type="spellEnd"/>
      <w:r w:rsidR="004B1940">
        <w:rPr>
          <w:rFonts w:ascii="Calibri" w:hAnsi="Calibri" w:cs="–L‡˛"/>
          <w:sz w:val="24"/>
          <w:szCs w:val="24"/>
        </w:rPr>
        <w:t xml:space="preserve"> Y, </w:t>
      </w:r>
      <w:proofErr w:type="spellStart"/>
      <w:r w:rsidR="004B1940">
        <w:rPr>
          <w:rFonts w:ascii="Calibri" w:hAnsi="Calibri" w:cs="–L‡˛"/>
          <w:sz w:val="24"/>
          <w:szCs w:val="24"/>
        </w:rPr>
        <w:t>Zheng</w:t>
      </w:r>
      <w:proofErr w:type="spellEnd"/>
      <w:r w:rsidR="004B1940">
        <w:rPr>
          <w:rFonts w:ascii="Calibri" w:hAnsi="Calibri" w:cs="–L‡˛"/>
          <w:sz w:val="24"/>
          <w:szCs w:val="24"/>
        </w:rPr>
        <w:t xml:space="preserve"> J, </w:t>
      </w:r>
      <w:proofErr w:type="spellStart"/>
      <w:r w:rsidR="004B1940">
        <w:rPr>
          <w:rFonts w:ascii="Calibri" w:hAnsi="Calibri" w:cs="–L‡˛"/>
          <w:sz w:val="24"/>
          <w:szCs w:val="24"/>
        </w:rPr>
        <w:t>Moskowitz</w:t>
      </w:r>
      <w:proofErr w:type="spellEnd"/>
      <w:r w:rsidR="004B1940">
        <w:rPr>
          <w:rFonts w:ascii="Calibri" w:hAnsi="Calibri" w:cs="–L‡˛"/>
          <w:sz w:val="24"/>
          <w:szCs w:val="24"/>
        </w:rPr>
        <w:t xml:space="preserve"> C </w:t>
      </w:r>
      <w:r w:rsidRPr="004B19D5">
        <w:rPr>
          <w:rFonts w:ascii="Calibri" w:hAnsi="Calibri" w:cs="–L‡˛"/>
          <w:sz w:val="24"/>
          <w:szCs w:val="24"/>
        </w:rPr>
        <w:t>et al. Diffusion</w:t>
      </w:r>
      <w:r w:rsidR="003C13F4" w:rsidRPr="004B19D5">
        <w:rPr>
          <w:rFonts w:ascii="Calibri" w:hAnsi="Calibri" w:cs="–L‡˛"/>
          <w:sz w:val="24"/>
          <w:szCs w:val="24"/>
        </w:rPr>
        <w:t>-</w:t>
      </w:r>
      <w:r w:rsidRPr="004B19D5">
        <w:rPr>
          <w:rFonts w:ascii="Calibri" w:hAnsi="Calibri" w:cs="–L‡˛"/>
          <w:sz w:val="24"/>
          <w:szCs w:val="24"/>
        </w:rPr>
        <w:t xml:space="preserve">weighted endorectal MR imaging at 3 T for prostate cancer: tumor detection and assessment of aggressiveness. </w:t>
      </w:r>
      <w:r w:rsidRPr="004B19D5">
        <w:rPr>
          <w:rFonts w:ascii="Calibri" w:hAnsi="Calibri" w:cs="–L‡˛"/>
          <w:i/>
          <w:sz w:val="24"/>
          <w:szCs w:val="24"/>
        </w:rPr>
        <w:t>Radiology</w:t>
      </w:r>
      <w:r w:rsidR="00972CC9" w:rsidRPr="004B19D5">
        <w:rPr>
          <w:rFonts w:ascii="Calibri" w:hAnsi="Calibri" w:cs="–L‡˛"/>
          <w:sz w:val="24"/>
          <w:szCs w:val="24"/>
        </w:rPr>
        <w:t xml:space="preserve"> 2011; 259:775–784.</w:t>
      </w:r>
    </w:p>
    <w:p w14:paraId="06B259C5" w14:textId="49013C96" w:rsidR="00D16727" w:rsidRPr="004B19D5" w:rsidRDefault="00217A8C"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cs="–L‡˛"/>
          <w:sz w:val="24"/>
          <w:szCs w:val="24"/>
        </w:rPr>
        <w:t>Vilanova</w:t>
      </w:r>
      <w:proofErr w:type="spellEnd"/>
      <w:r w:rsidRPr="004B19D5">
        <w:rPr>
          <w:rFonts w:ascii="Calibri" w:hAnsi="Calibri" w:cs="–L‡˛"/>
          <w:sz w:val="24"/>
          <w:szCs w:val="24"/>
        </w:rPr>
        <w:t xml:space="preserve"> JC, Barceló-Vidal C, Comet J, </w:t>
      </w:r>
      <w:proofErr w:type="spellStart"/>
      <w:r w:rsidR="004B1940">
        <w:rPr>
          <w:rFonts w:ascii="Calibri" w:hAnsi="Calibri" w:cs="–L‡˛"/>
          <w:sz w:val="24"/>
          <w:szCs w:val="24"/>
        </w:rPr>
        <w:t>Boada</w:t>
      </w:r>
      <w:proofErr w:type="spellEnd"/>
      <w:r w:rsidR="004B1940">
        <w:rPr>
          <w:rFonts w:ascii="Calibri" w:hAnsi="Calibri" w:cs="–L‡˛"/>
          <w:sz w:val="24"/>
          <w:szCs w:val="24"/>
        </w:rPr>
        <w:t xml:space="preserve"> M, </w:t>
      </w:r>
      <w:proofErr w:type="spellStart"/>
      <w:r w:rsidR="004B1940">
        <w:rPr>
          <w:rFonts w:ascii="Calibri" w:hAnsi="Calibri" w:cs="–L‡˛"/>
          <w:sz w:val="24"/>
          <w:szCs w:val="24"/>
        </w:rPr>
        <w:t>Barcelo</w:t>
      </w:r>
      <w:proofErr w:type="spellEnd"/>
      <w:r w:rsidR="004B1940">
        <w:rPr>
          <w:rFonts w:ascii="Calibri" w:hAnsi="Calibri" w:cs="–L‡˛"/>
          <w:sz w:val="24"/>
          <w:szCs w:val="24"/>
        </w:rPr>
        <w:t xml:space="preserve"> J, </w:t>
      </w:r>
      <w:proofErr w:type="spellStart"/>
      <w:r w:rsidR="004B1940">
        <w:rPr>
          <w:rFonts w:ascii="Calibri" w:hAnsi="Calibri" w:cs="–L‡˛"/>
          <w:sz w:val="24"/>
          <w:szCs w:val="24"/>
        </w:rPr>
        <w:t>Ferrer</w:t>
      </w:r>
      <w:proofErr w:type="spellEnd"/>
      <w:r w:rsidR="004B1940">
        <w:rPr>
          <w:rFonts w:ascii="Calibri" w:hAnsi="Calibri" w:cs="–L‡˛"/>
          <w:sz w:val="24"/>
          <w:szCs w:val="24"/>
        </w:rPr>
        <w:t xml:space="preserve"> J </w:t>
      </w:r>
      <w:r w:rsidRPr="004B19D5">
        <w:rPr>
          <w:rFonts w:ascii="Calibri" w:hAnsi="Calibri" w:cs="–L‡˛"/>
          <w:sz w:val="24"/>
          <w:szCs w:val="24"/>
        </w:rPr>
        <w:t xml:space="preserve">et al. Usefulness of </w:t>
      </w:r>
      <w:proofErr w:type="spellStart"/>
      <w:r w:rsidRPr="004B19D5">
        <w:rPr>
          <w:rFonts w:ascii="Calibri" w:hAnsi="Calibri" w:cs="–L‡˛"/>
          <w:sz w:val="24"/>
          <w:szCs w:val="24"/>
        </w:rPr>
        <w:t>prebiopsy</w:t>
      </w:r>
      <w:proofErr w:type="spellEnd"/>
      <w:r w:rsidRPr="004B19D5">
        <w:rPr>
          <w:rFonts w:ascii="Calibri" w:hAnsi="Calibri" w:cs="–L‡˛"/>
          <w:sz w:val="24"/>
          <w:szCs w:val="24"/>
        </w:rPr>
        <w:t xml:space="preserve"> multifunctional and morphologic MRI combined with free-to-total prostate</w:t>
      </w:r>
      <w:r w:rsidR="003C13F4" w:rsidRPr="004B19D5">
        <w:rPr>
          <w:rFonts w:ascii="Calibri" w:hAnsi="Calibri" w:cs="–L‡˛"/>
          <w:sz w:val="24"/>
          <w:szCs w:val="24"/>
        </w:rPr>
        <w:t xml:space="preserve"> </w:t>
      </w:r>
      <w:r w:rsidRPr="004B19D5">
        <w:rPr>
          <w:rFonts w:ascii="Calibri" w:hAnsi="Calibri" w:cs="–L‡˛"/>
          <w:sz w:val="24"/>
          <w:szCs w:val="24"/>
        </w:rPr>
        <w:t xml:space="preserve">specific antigen ratio in the detection of prostate cancer. </w:t>
      </w:r>
      <w:r w:rsidRPr="004B19D5">
        <w:rPr>
          <w:rFonts w:ascii="Calibri" w:hAnsi="Calibri" w:cs="–L‡˛"/>
          <w:i/>
          <w:sz w:val="24"/>
          <w:szCs w:val="24"/>
        </w:rPr>
        <w:t xml:space="preserve">AJR Am J </w:t>
      </w:r>
      <w:proofErr w:type="spellStart"/>
      <w:r w:rsidRPr="004B19D5">
        <w:rPr>
          <w:rFonts w:ascii="Calibri" w:hAnsi="Calibri" w:cs="–L‡˛"/>
          <w:i/>
          <w:sz w:val="24"/>
          <w:szCs w:val="24"/>
        </w:rPr>
        <w:t>Roentgenol</w:t>
      </w:r>
      <w:proofErr w:type="spellEnd"/>
      <w:r w:rsidRPr="004B19D5">
        <w:rPr>
          <w:rFonts w:ascii="Calibri" w:hAnsi="Calibri" w:cs="–L‡˛"/>
          <w:i/>
          <w:sz w:val="24"/>
          <w:szCs w:val="24"/>
        </w:rPr>
        <w:t xml:space="preserve"> </w:t>
      </w:r>
      <w:r w:rsidRPr="004B19D5">
        <w:rPr>
          <w:rFonts w:ascii="Calibri" w:hAnsi="Calibri" w:cs="–L‡˛"/>
          <w:sz w:val="24"/>
          <w:szCs w:val="24"/>
        </w:rPr>
        <w:t>2011; 196:W715–W722</w:t>
      </w:r>
      <w:r w:rsidR="00972CC9" w:rsidRPr="004B19D5">
        <w:rPr>
          <w:rFonts w:ascii="Calibri" w:hAnsi="Calibri" w:cs="–L‡˛"/>
          <w:sz w:val="24"/>
          <w:szCs w:val="24"/>
        </w:rPr>
        <w:t>.</w:t>
      </w:r>
    </w:p>
    <w:p w14:paraId="1D64994E" w14:textId="063490CB" w:rsidR="00D16727" w:rsidRPr="004B19D5" w:rsidRDefault="00D16727"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cs="–L‡˛"/>
          <w:sz w:val="24"/>
          <w:szCs w:val="24"/>
        </w:rPr>
        <w:t>Yağci</w:t>
      </w:r>
      <w:proofErr w:type="spellEnd"/>
      <w:r w:rsidRPr="004B19D5">
        <w:rPr>
          <w:rFonts w:ascii="Calibri" w:hAnsi="Calibri" w:cs="–L‡˛"/>
          <w:sz w:val="24"/>
          <w:szCs w:val="24"/>
        </w:rPr>
        <w:t xml:space="preserve"> AB, </w:t>
      </w:r>
      <w:proofErr w:type="spellStart"/>
      <w:r w:rsidRPr="004B19D5">
        <w:rPr>
          <w:rFonts w:ascii="Calibri" w:hAnsi="Calibri" w:cs="–L‡˛"/>
          <w:sz w:val="24"/>
          <w:szCs w:val="24"/>
        </w:rPr>
        <w:t>Ozari</w:t>
      </w:r>
      <w:proofErr w:type="spellEnd"/>
      <w:r w:rsidRPr="004B19D5">
        <w:rPr>
          <w:rFonts w:ascii="Calibri" w:hAnsi="Calibri" w:cs="–L‡˛"/>
          <w:sz w:val="24"/>
          <w:szCs w:val="24"/>
        </w:rPr>
        <w:t xml:space="preserve"> N, </w:t>
      </w:r>
      <w:proofErr w:type="spellStart"/>
      <w:r w:rsidRPr="004B19D5">
        <w:rPr>
          <w:rFonts w:ascii="Calibri" w:hAnsi="Calibri" w:cs="–L‡˛"/>
          <w:sz w:val="24"/>
          <w:szCs w:val="24"/>
        </w:rPr>
        <w:t>Aybek</w:t>
      </w:r>
      <w:proofErr w:type="spellEnd"/>
      <w:r w:rsidRPr="004B19D5">
        <w:rPr>
          <w:rFonts w:ascii="Calibri" w:hAnsi="Calibri" w:cs="–L‡˛"/>
          <w:sz w:val="24"/>
          <w:szCs w:val="24"/>
        </w:rPr>
        <w:t xml:space="preserve"> Z, </w:t>
      </w:r>
      <w:proofErr w:type="spellStart"/>
      <w:r w:rsidRPr="004B19D5">
        <w:rPr>
          <w:rFonts w:ascii="Calibri" w:hAnsi="Calibri" w:cs="–L‡˛"/>
          <w:sz w:val="24"/>
          <w:szCs w:val="24"/>
        </w:rPr>
        <w:t>Düzcan</w:t>
      </w:r>
      <w:proofErr w:type="spellEnd"/>
      <w:r w:rsidRPr="004B19D5">
        <w:rPr>
          <w:rFonts w:ascii="Calibri" w:hAnsi="Calibri" w:cs="–L‡˛"/>
          <w:sz w:val="24"/>
          <w:szCs w:val="24"/>
        </w:rPr>
        <w:t xml:space="preserve"> E. The value of diffusion-weighted MRI for prostate cancer detection and localization. </w:t>
      </w:r>
      <w:proofErr w:type="spellStart"/>
      <w:r w:rsidRPr="004B19D5">
        <w:rPr>
          <w:rFonts w:ascii="Calibri" w:hAnsi="Calibri" w:cs="–L‡˛"/>
          <w:i/>
          <w:sz w:val="24"/>
          <w:szCs w:val="24"/>
        </w:rPr>
        <w:t>Diagn</w:t>
      </w:r>
      <w:proofErr w:type="spellEnd"/>
      <w:r w:rsidRPr="004B19D5">
        <w:rPr>
          <w:rFonts w:ascii="Calibri" w:hAnsi="Calibri" w:cs="–L‡˛"/>
          <w:i/>
          <w:sz w:val="24"/>
          <w:szCs w:val="24"/>
        </w:rPr>
        <w:t xml:space="preserve"> </w:t>
      </w:r>
      <w:proofErr w:type="spellStart"/>
      <w:r w:rsidRPr="004B19D5">
        <w:rPr>
          <w:rFonts w:ascii="Calibri" w:hAnsi="Calibri" w:cs="–L‡˛"/>
          <w:i/>
          <w:sz w:val="24"/>
          <w:szCs w:val="24"/>
        </w:rPr>
        <w:t>Interv</w:t>
      </w:r>
      <w:proofErr w:type="spellEnd"/>
      <w:r w:rsidRPr="004B19D5">
        <w:rPr>
          <w:rFonts w:ascii="Calibri" w:hAnsi="Calibri" w:cs="–L‡˛"/>
          <w:i/>
          <w:sz w:val="24"/>
          <w:szCs w:val="24"/>
        </w:rPr>
        <w:t xml:space="preserve"> </w:t>
      </w:r>
      <w:proofErr w:type="spellStart"/>
      <w:r w:rsidRPr="004B19D5">
        <w:rPr>
          <w:rFonts w:ascii="Calibri" w:hAnsi="Calibri" w:cs="–L‡˛"/>
          <w:i/>
          <w:sz w:val="24"/>
          <w:szCs w:val="24"/>
        </w:rPr>
        <w:t>Radiol</w:t>
      </w:r>
      <w:proofErr w:type="spellEnd"/>
      <w:r w:rsidRPr="004B19D5">
        <w:rPr>
          <w:rFonts w:ascii="Calibri" w:hAnsi="Calibri" w:cs="–L‡˛"/>
          <w:sz w:val="24"/>
          <w:szCs w:val="24"/>
        </w:rPr>
        <w:t xml:space="preserve"> 2011; 17:130–134</w:t>
      </w:r>
      <w:r w:rsidR="00972CC9" w:rsidRPr="004B19D5">
        <w:rPr>
          <w:rFonts w:ascii="Calibri" w:hAnsi="Calibri"/>
          <w:sz w:val="24"/>
          <w:szCs w:val="24"/>
        </w:rPr>
        <w:t>.</w:t>
      </w:r>
    </w:p>
    <w:p w14:paraId="224AB53A" w14:textId="53899A7F" w:rsidR="00E13BB1" w:rsidRPr="004B19D5" w:rsidRDefault="00016583" w:rsidP="004B19D5">
      <w:pPr>
        <w:pStyle w:val="ListParagraph"/>
        <w:numPr>
          <w:ilvl w:val="0"/>
          <w:numId w:val="16"/>
        </w:numPr>
        <w:spacing w:after="240" w:line="480" w:lineRule="auto"/>
        <w:ind w:left="0"/>
        <w:contextualSpacing w:val="0"/>
        <w:rPr>
          <w:rFonts w:ascii="Calibri" w:hAnsi="Calibri"/>
          <w:sz w:val="24"/>
          <w:szCs w:val="24"/>
        </w:rPr>
      </w:pPr>
      <w:r w:rsidRPr="004B19D5">
        <w:rPr>
          <w:rFonts w:ascii="Calibri" w:hAnsi="Calibri"/>
          <w:sz w:val="24"/>
          <w:szCs w:val="24"/>
        </w:rPr>
        <w:t>Doo</w:t>
      </w:r>
      <w:r w:rsidR="00D16727" w:rsidRPr="004B19D5">
        <w:rPr>
          <w:rFonts w:ascii="Calibri" w:hAnsi="Calibri"/>
          <w:sz w:val="24"/>
          <w:szCs w:val="24"/>
        </w:rPr>
        <w:t xml:space="preserve"> KW, Sung DJ, Park BJ</w:t>
      </w:r>
      <w:r w:rsidR="004B1940">
        <w:rPr>
          <w:rFonts w:ascii="Calibri" w:hAnsi="Calibri"/>
          <w:sz w:val="24"/>
          <w:szCs w:val="24"/>
        </w:rPr>
        <w:t>, Kim MJ, Cho SB, Oh YW</w:t>
      </w:r>
      <w:r w:rsidR="00D16727" w:rsidRPr="004B19D5">
        <w:rPr>
          <w:rFonts w:ascii="Calibri" w:hAnsi="Calibri"/>
          <w:sz w:val="24"/>
          <w:szCs w:val="24"/>
        </w:rPr>
        <w:t xml:space="preserve"> et al. Detectability of </w:t>
      </w:r>
      <w:r w:rsidR="00E13BB1" w:rsidRPr="004B19D5">
        <w:rPr>
          <w:rFonts w:ascii="Calibri" w:hAnsi="Calibri"/>
          <w:sz w:val="24"/>
          <w:szCs w:val="24"/>
        </w:rPr>
        <w:t xml:space="preserve">low and intermediate of </w:t>
      </w:r>
      <w:proofErr w:type="gramStart"/>
      <w:r w:rsidR="00E13BB1" w:rsidRPr="004B19D5">
        <w:rPr>
          <w:rFonts w:ascii="Calibri" w:hAnsi="Calibri"/>
          <w:sz w:val="24"/>
          <w:szCs w:val="24"/>
        </w:rPr>
        <w:t>high risk</w:t>
      </w:r>
      <w:proofErr w:type="gramEnd"/>
      <w:r w:rsidR="00E13BB1" w:rsidRPr="004B19D5">
        <w:rPr>
          <w:rFonts w:ascii="Calibri" w:hAnsi="Calibri"/>
          <w:sz w:val="24"/>
          <w:szCs w:val="24"/>
        </w:rPr>
        <w:t xml:space="preserve"> prostate cancer with combined T2-weighted and diffusion-weighted MRI. </w:t>
      </w:r>
      <w:proofErr w:type="spellStart"/>
      <w:r w:rsidR="00E13BB1" w:rsidRPr="004B19D5">
        <w:rPr>
          <w:rFonts w:ascii="Calibri" w:hAnsi="Calibri"/>
          <w:i/>
          <w:sz w:val="24"/>
          <w:szCs w:val="24"/>
        </w:rPr>
        <w:t>Eur</w:t>
      </w:r>
      <w:proofErr w:type="spellEnd"/>
      <w:r w:rsidR="00E13BB1" w:rsidRPr="004B19D5">
        <w:rPr>
          <w:rFonts w:ascii="Calibri" w:hAnsi="Calibri"/>
          <w:i/>
          <w:sz w:val="24"/>
          <w:szCs w:val="24"/>
        </w:rPr>
        <w:t xml:space="preserve"> Urol</w:t>
      </w:r>
      <w:r w:rsidR="00E13BB1" w:rsidRPr="004B19D5">
        <w:rPr>
          <w:rFonts w:ascii="Calibri" w:hAnsi="Calibri"/>
          <w:sz w:val="24"/>
          <w:szCs w:val="24"/>
        </w:rPr>
        <w:t xml:space="preserve"> 2012; 22: 1812-1819</w:t>
      </w:r>
      <w:r w:rsidR="00972CC9" w:rsidRPr="004B19D5">
        <w:rPr>
          <w:rFonts w:ascii="Calibri" w:hAnsi="Calibri"/>
          <w:sz w:val="24"/>
          <w:szCs w:val="24"/>
        </w:rPr>
        <w:t>.</w:t>
      </w:r>
    </w:p>
    <w:p w14:paraId="38C48136" w14:textId="6522CB4A" w:rsidR="00972CC9" w:rsidRPr="004B19D5" w:rsidRDefault="00E13BB1"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cs="–L‡˛"/>
          <w:sz w:val="24"/>
          <w:szCs w:val="24"/>
        </w:rPr>
        <w:t>Rinaldi</w:t>
      </w:r>
      <w:proofErr w:type="spellEnd"/>
      <w:r w:rsidRPr="004B19D5">
        <w:rPr>
          <w:rFonts w:ascii="Calibri" w:hAnsi="Calibri" w:cs="–L‡˛"/>
          <w:sz w:val="24"/>
          <w:szCs w:val="24"/>
        </w:rPr>
        <w:t xml:space="preserve"> D, </w:t>
      </w:r>
      <w:proofErr w:type="spellStart"/>
      <w:r w:rsidRPr="004B19D5">
        <w:rPr>
          <w:rFonts w:ascii="Calibri" w:hAnsi="Calibri" w:cs="–L‡˛"/>
          <w:sz w:val="24"/>
          <w:szCs w:val="24"/>
        </w:rPr>
        <w:t>Fiocchi</w:t>
      </w:r>
      <w:proofErr w:type="spellEnd"/>
      <w:r w:rsidRPr="004B19D5">
        <w:rPr>
          <w:rFonts w:ascii="Calibri" w:hAnsi="Calibri" w:cs="–L‡˛"/>
          <w:sz w:val="24"/>
          <w:szCs w:val="24"/>
        </w:rPr>
        <w:t xml:space="preserve"> F, </w:t>
      </w:r>
      <w:proofErr w:type="spellStart"/>
      <w:r w:rsidRPr="004B19D5">
        <w:rPr>
          <w:rFonts w:ascii="Calibri" w:hAnsi="Calibri" w:cs="–L‡˛"/>
          <w:sz w:val="24"/>
          <w:szCs w:val="24"/>
        </w:rPr>
        <w:t>Ligabue</w:t>
      </w:r>
      <w:proofErr w:type="spellEnd"/>
      <w:r w:rsidRPr="004B19D5">
        <w:rPr>
          <w:rFonts w:ascii="Calibri" w:hAnsi="Calibri" w:cs="–L‡˛"/>
          <w:sz w:val="24"/>
          <w:szCs w:val="24"/>
        </w:rPr>
        <w:t xml:space="preserve"> G, Bianchi G, Torricelli P. Role of diffusion-weighted magnetic resonance imaging in prostate cancer evaluation. </w:t>
      </w:r>
      <w:proofErr w:type="spellStart"/>
      <w:r w:rsidRPr="004B19D5">
        <w:rPr>
          <w:rFonts w:ascii="Calibri" w:hAnsi="Calibri" w:cs="–L‡˛"/>
          <w:i/>
          <w:sz w:val="24"/>
          <w:szCs w:val="24"/>
        </w:rPr>
        <w:t>Radiol</w:t>
      </w:r>
      <w:proofErr w:type="spellEnd"/>
      <w:r w:rsidRPr="004B19D5">
        <w:rPr>
          <w:rFonts w:ascii="Calibri" w:hAnsi="Calibri" w:cs="–L‡˛"/>
          <w:i/>
          <w:sz w:val="24"/>
          <w:szCs w:val="24"/>
        </w:rPr>
        <w:t xml:space="preserve"> Med (Torino)</w:t>
      </w:r>
      <w:r w:rsidRPr="004B19D5">
        <w:rPr>
          <w:rFonts w:ascii="Calibri" w:hAnsi="Calibri" w:cs="–L‡˛"/>
          <w:sz w:val="24"/>
          <w:szCs w:val="24"/>
        </w:rPr>
        <w:t xml:space="preserve"> 2012; 117: 1429–1440</w:t>
      </w:r>
      <w:r w:rsidR="00972CC9" w:rsidRPr="004B19D5">
        <w:rPr>
          <w:rFonts w:ascii="Calibri" w:hAnsi="Calibri"/>
          <w:sz w:val="24"/>
          <w:szCs w:val="24"/>
        </w:rPr>
        <w:t xml:space="preserve">. </w:t>
      </w:r>
    </w:p>
    <w:p w14:paraId="5B54DF26" w14:textId="4165B592" w:rsidR="00972CC9" w:rsidRPr="004B19D5" w:rsidRDefault="00972CC9" w:rsidP="004B19D5">
      <w:pPr>
        <w:pStyle w:val="ListParagraph"/>
        <w:numPr>
          <w:ilvl w:val="0"/>
          <w:numId w:val="16"/>
        </w:numPr>
        <w:spacing w:after="240" w:line="480" w:lineRule="auto"/>
        <w:ind w:left="0"/>
        <w:contextualSpacing w:val="0"/>
        <w:rPr>
          <w:rFonts w:ascii="Calibri" w:hAnsi="Calibri"/>
          <w:sz w:val="24"/>
          <w:szCs w:val="24"/>
        </w:rPr>
      </w:pPr>
      <w:r w:rsidRPr="004B19D5">
        <w:rPr>
          <w:rFonts w:ascii="Calibri" w:hAnsi="Calibri" w:cs="–L‡˛"/>
          <w:sz w:val="24"/>
          <w:szCs w:val="24"/>
        </w:rPr>
        <w:lastRenderedPageBreak/>
        <w:t xml:space="preserve">Jung SI, </w:t>
      </w:r>
      <w:proofErr w:type="spellStart"/>
      <w:r w:rsidRPr="004B19D5">
        <w:rPr>
          <w:rFonts w:ascii="Calibri" w:hAnsi="Calibri" w:cs="–L‡˛"/>
          <w:sz w:val="24"/>
          <w:szCs w:val="24"/>
        </w:rPr>
        <w:t>Donati</w:t>
      </w:r>
      <w:proofErr w:type="spellEnd"/>
      <w:r w:rsidRPr="004B19D5">
        <w:rPr>
          <w:rFonts w:ascii="Calibri" w:hAnsi="Calibri" w:cs="–L‡˛"/>
          <w:sz w:val="24"/>
          <w:szCs w:val="24"/>
        </w:rPr>
        <w:t xml:space="preserve"> OF, Vargas HA, Goldman D, </w:t>
      </w:r>
      <w:proofErr w:type="spellStart"/>
      <w:r w:rsidRPr="004B19D5">
        <w:rPr>
          <w:rFonts w:ascii="Calibri" w:hAnsi="Calibri" w:cs="–L‡˛"/>
          <w:sz w:val="24"/>
          <w:szCs w:val="24"/>
        </w:rPr>
        <w:t>Hricak</w:t>
      </w:r>
      <w:proofErr w:type="spellEnd"/>
      <w:r w:rsidRPr="004B19D5">
        <w:rPr>
          <w:rFonts w:ascii="Calibri" w:hAnsi="Calibri" w:cs="–L‡˛"/>
          <w:sz w:val="24"/>
          <w:szCs w:val="24"/>
        </w:rPr>
        <w:t xml:space="preserve"> H, Akin O. Transition zone prostate cancer: incremental value of diffusion-weighted endorectal MR imaging in tumor detection and assessment of aggressiveness. </w:t>
      </w:r>
      <w:r w:rsidRPr="004B19D5">
        <w:rPr>
          <w:rFonts w:ascii="Calibri" w:hAnsi="Calibri" w:cs="–L‡˛"/>
          <w:i/>
          <w:sz w:val="24"/>
          <w:szCs w:val="24"/>
        </w:rPr>
        <w:t>Radiology</w:t>
      </w:r>
      <w:r w:rsidRPr="004B19D5">
        <w:rPr>
          <w:rFonts w:ascii="Calibri" w:hAnsi="Calibri" w:cs="–L‡˛"/>
          <w:sz w:val="24"/>
          <w:szCs w:val="24"/>
        </w:rPr>
        <w:t xml:space="preserve"> 2013; 269: 493–503.</w:t>
      </w:r>
      <w:r w:rsidRPr="004B19D5">
        <w:rPr>
          <w:rFonts w:ascii="Calibri" w:hAnsi="Calibri"/>
          <w:sz w:val="24"/>
          <w:szCs w:val="24"/>
        </w:rPr>
        <w:t xml:space="preserve"> </w:t>
      </w:r>
    </w:p>
    <w:p w14:paraId="6ED03818" w14:textId="2F214E96" w:rsidR="00972CC9" w:rsidRPr="004B19D5" w:rsidRDefault="00972CC9" w:rsidP="004B19D5">
      <w:pPr>
        <w:pStyle w:val="ListParagraph"/>
        <w:numPr>
          <w:ilvl w:val="0"/>
          <w:numId w:val="16"/>
        </w:numPr>
        <w:spacing w:after="240" w:line="480" w:lineRule="auto"/>
        <w:ind w:left="0"/>
        <w:contextualSpacing w:val="0"/>
        <w:rPr>
          <w:rFonts w:ascii="Calibri" w:hAnsi="Calibri"/>
          <w:sz w:val="24"/>
          <w:szCs w:val="24"/>
        </w:rPr>
      </w:pPr>
      <w:r w:rsidRPr="004B19D5">
        <w:rPr>
          <w:rFonts w:ascii="Calibri" w:hAnsi="Calibri" w:cs="–L‡˛"/>
          <w:sz w:val="24"/>
          <w:szCs w:val="24"/>
        </w:rPr>
        <w:t xml:space="preserve">Ueno Y, Takahashi S, </w:t>
      </w:r>
      <w:proofErr w:type="spellStart"/>
      <w:r w:rsidRPr="004B19D5">
        <w:rPr>
          <w:rFonts w:ascii="Calibri" w:hAnsi="Calibri" w:cs="–L‡˛"/>
          <w:sz w:val="24"/>
          <w:szCs w:val="24"/>
        </w:rPr>
        <w:t>Kitajima</w:t>
      </w:r>
      <w:proofErr w:type="spellEnd"/>
      <w:r w:rsidRPr="004B19D5">
        <w:rPr>
          <w:rFonts w:ascii="Calibri" w:hAnsi="Calibri" w:cs="–L‡˛"/>
          <w:sz w:val="24"/>
          <w:szCs w:val="24"/>
        </w:rPr>
        <w:t xml:space="preserve"> K, </w:t>
      </w:r>
      <w:r w:rsidR="004B1940">
        <w:rPr>
          <w:rFonts w:ascii="Calibri" w:hAnsi="Calibri" w:cs="–L‡˛"/>
          <w:sz w:val="24"/>
          <w:szCs w:val="24"/>
        </w:rPr>
        <w:t xml:space="preserve">Kimura T, </w:t>
      </w:r>
      <w:proofErr w:type="gramStart"/>
      <w:r w:rsidR="004B1940">
        <w:rPr>
          <w:rFonts w:ascii="Calibri" w:hAnsi="Calibri" w:cs="–L‡˛"/>
          <w:sz w:val="24"/>
          <w:szCs w:val="24"/>
        </w:rPr>
        <w:t>Aoki</w:t>
      </w:r>
      <w:proofErr w:type="gramEnd"/>
      <w:r w:rsidR="004B1940">
        <w:rPr>
          <w:rFonts w:ascii="Calibri" w:hAnsi="Calibri" w:cs="–L‡˛"/>
          <w:sz w:val="24"/>
          <w:szCs w:val="24"/>
        </w:rPr>
        <w:t xml:space="preserve"> I, Kawakami H </w:t>
      </w:r>
      <w:r w:rsidRPr="004B19D5">
        <w:rPr>
          <w:rFonts w:ascii="Calibri" w:hAnsi="Calibri" w:cs="–L‡˛"/>
          <w:sz w:val="24"/>
          <w:szCs w:val="24"/>
        </w:rPr>
        <w:t xml:space="preserve">et al. Computed diffusion-weighted imaging using 3-T magnetic resonance imaging for prostate cancer diagnosis. </w:t>
      </w:r>
      <w:proofErr w:type="spellStart"/>
      <w:r w:rsidRPr="004B19D5">
        <w:rPr>
          <w:rFonts w:ascii="Calibri" w:hAnsi="Calibri" w:cs="–L‡˛"/>
          <w:i/>
          <w:sz w:val="24"/>
          <w:szCs w:val="24"/>
        </w:rPr>
        <w:t>Eur</w:t>
      </w:r>
      <w:proofErr w:type="spellEnd"/>
      <w:r w:rsidRPr="004B19D5">
        <w:rPr>
          <w:rFonts w:ascii="Calibri" w:hAnsi="Calibri" w:cs="–L‡˛"/>
          <w:i/>
          <w:sz w:val="24"/>
          <w:szCs w:val="24"/>
        </w:rPr>
        <w:t xml:space="preserve"> </w:t>
      </w:r>
      <w:proofErr w:type="spellStart"/>
      <w:r w:rsidRPr="004B19D5">
        <w:rPr>
          <w:rFonts w:ascii="Calibri" w:hAnsi="Calibri" w:cs="–L‡˛"/>
          <w:i/>
          <w:sz w:val="24"/>
          <w:szCs w:val="24"/>
        </w:rPr>
        <w:t>Radiol</w:t>
      </w:r>
      <w:proofErr w:type="spellEnd"/>
      <w:r w:rsidRPr="004B19D5">
        <w:rPr>
          <w:rFonts w:ascii="Calibri" w:hAnsi="Calibri" w:cs="–L‡˛"/>
          <w:sz w:val="24"/>
          <w:szCs w:val="24"/>
        </w:rPr>
        <w:t xml:space="preserve"> 2013; 23: 3509–3516. </w:t>
      </w:r>
    </w:p>
    <w:p w14:paraId="14ABA34B" w14:textId="08FF0B08" w:rsidR="00972CC9" w:rsidRPr="004B19D5" w:rsidRDefault="00972CC9" w:rsidP="004B19D5">
      <w:pPr>
        <w:pStyle w:val="ListParagraph"/>
        <w:numPr>
          <w:ilvl w:val="0"/>
          <w:numId w:val="16"/>
        </w:numPr>
        <w:spacing w:after="240" w:line="480" w:lineRule="auto"/>
        <w:ind w:left="0"/>
        <w:contextualSpacing w:val="0"/>
        <w:rPr>
          <w:rFonts w:ascii="Calibri" w:hAnsi="Calibri"/>
          <w:sz w:val="24"/>
          <w:szCs w:val="24"/>
        </w:rPr>
      </w:pPr>
      <w:r w:rsidRPr="004B19D5">
        <w:rPr>
          <w:rFonts w:ascii="Calibri" w:hAnsi="Calibri" w:cs="–L‡˛"/>
          <w:sz w:val="24"/>
          <w:szCs w:val="24"/>
        </w:rPr>
        <w:t xml:space="preserve">Ueno Y, </w:t>
      </w:r>
      <w:proofErr w:type="spellStart"/>
      <w:r w:rsidRPr="004B19D5">
        <w:rPr>
          <w:rFonts w:ascii="Calibri" w:hAnsi="Calibri" w:cs="–L‡˛"/>
          <w:sz w:val="24"/>
          <w:szCs w:val="24"/>
        </w:rPr>
        <w:t>Kitajima</w:t>
      </w:r>
      <w:proofErr w:type="spellEnd"/>
      <w:r w:rsidRPr="004B19D5">
        <w:rPr>
          <w:rFonts w:ascii="Calibri" w:hAnsi="Calibri" w:cs="–L‡˛"/>
          <w:sz w:val="24"/>
          <w:szCs w:val="24"/>
        </w:rPr>
        <w:t xml:space="preserve"> K, Sugimura K, </w:t>
      </w:r>
      <w:r w:rsidR="004B1940">
        <w:rPr>
          <w:rFonts w:ascii="Calibri" w:hAnsi="Calibri" w:cs="–L‡˛"/>
          <w:sz w:val="24"/>
          <w:szCs w:val="24"/>
        </w:rPr>
        <w:t xml:space="preserve">Kawakami F, Miyake H, </w:t>
      </w:r>
      <w:proofErr w:type="spellStart"/>
      <w:r w:rsidR="004B1940">
        <w:rPr>
          <w:rFonts w:ascii="Calibri" w:hAnsi="Calibri" w:cs="–L‡˛"/>
          <w:sz w:val="24"/>
          <w:szCs w:val="24"/>
        </w:rPr>
        <w:t>Obara</w:t>
      </w:r>
      <w:proofErr w:type="spellEnd"/>
      <w:r w:rsidR="004B1940">
        <w:rPr>
          <w:rFonts w:ascii="Calibri" w:hAnsi="Calibri" w:cs="–L‡˛"/>
          <w:sz w:val="24"/>
          <w:szCs w:val="24"/>
        </w:rPr>
        <w:t xml:space="preserve"> M </w:t>
      </w:r>
      <w:r w:rsidRPr="004B19D5">
        <w:rPr>
          <w:rFonts w:ascii="Calibri" w:hAnsi="Calibri" w:cs="–L‡˛"/>
          <w:sz w:val="24"/>
          <w:szCs w:val="24"/>
        </w:rPr>
        <w:t xml:space="preserve">et al. Ultra-high b-value diffusion-weighted MRI for the detection of prostate cancer with 3-T MRI. </w:t>
      </w:r>
      <w:r w:rsidRPr="004B19D5">
        <w:rPr>
          <w:rFonts w:ascii="Calibri" w:hAnsi="Calibri" w:cs="–L‡˛"/>
          <w:i/>
          <w:sz w:val="24"/>
          <w:szCs w:val="24"/>
        </w:rPr>
        <w:t xml:space="preserve">J </w:t>
      </w:r>
      <w:proofErr w:type="spellStart"/>
      <w:r w:rsidRPr="004B19D5">
        <w:rPr>
          <w:rFonts w:ascii="Calibri" w:hAnsi="Calibri" w:cs="–L‡˛"/>
          <w:i/>
          <w:sz w:val="24"/>
          <w:szCs w:val="24"/>
        </w:rPr>
        <w:t>Magn</w:t>
      </w:r>
      <w:proofErr w:type="spellEnd"/>
      <w:r w:rsidRPr="004B19D5">
        <w:rPr>
          <w:rFonts w:ascii="Calibri" w:hAnsi="Calibri" w:cs="–L‡˛"/>
          <w:i/>
          <w:sz w:val="24"/>
          <w:szCs w:val="24"/>
        </w:rPr>
        <w:t xml:space="preserve"> </w:t>
      </w:r>
      <w:proofErr w:type="spellStart"/>
      <w:r w:rsidRPr="004B19D5">
        <w:rPr>
          <w:rFonts w:ascii="Calibri" w:hAnsi="Calibri" w:cs="–L‡˛"/>
          <w:i/>
          <w:sz w:val="24"/>
          <w:szCs w:val="24"/>
        </w:rPr>
        <w:t>Reson</w:t>
      </w:r>
      <w:proofErr w:type="spellEnd"/>
      <w:r w:rsidRPr="004B19D5">
        <w:rPr>
          <w:rFonts w:ascii="Calibri" w:hAnsi="Calibri" w:cs="–L‡˛"/>
          <w:i/>
          <w:sz w:val="24"/>
          <w:szCs w:val="24"/>
        </w:rPr>
        <w:t xml:space="preserve"> Imaging </w:t>
      </w:r>
      <w:r w:rsidRPr="004B19D5">
        <w:rPr>
          <w:rFonts w:ascii="Calibri" w:hAnsi="Calibri" w:cs="–L‡˛"/>
          <w:sz w:val="24"/>
          <w:szCs w:val="24"/>
        </w:rPr>
        <w:t>2013; 38: 154–160.</w:t>
      </w:r>
    </w:p>
    <w:p w14:paraId="0D62E3C5" w14:textId="1A6C29CE" w:rsidR="00972CC9" w:rsidRPr="004B19D5" w:rsidRDefault="00972CC9" w:rsidP="004B19D5">
      <w:pPr>
        <w:pStyle w:val="ListParagraph"/>
        <w:numPr>
          <w:ilvl w:val="0"/>
          <w:numId w:val="16"/>
        </w:numPr>
        <w:spacing w:after="240" w:line="480" w:lineRule="auto"/>
        <w:ind w:left="0"/>
        <w:contextualSpacing w:val="0"/>
        <w:rPr>
          <w:rFonts w:ascii="Calibri" w:hAnsi="Calibri"/>
          <w:sz w:val="24"/>
          <w:szCs w:val="24"/>
        </w:rPr>
      </w:pPr>
      <w:r w:rsidRPr="004B19D5">
        <w:rPr>
          <w:rFonts w:ascii="Calibri" w:hAnsi="Calibri" w:cs="–L‡˛"/>
          <w:sz w:val="24"/>
          <w:szCs w:val="24"/>
        </w:rPr>
        <w:t>Abdel</w:t>
      </w:r>
      <w:r w:rsidR="009C1E96" w:rsidRPr="004B19D5">
        <w:rPr>
          <w:rFonts w:ascii="Calibri" w:hAnsi="Calibri" w:cs="–L‡˛"/>
          <w:sz w:val="24"/>
          <w:szCs w:val="24"/>
        </w:rPr>
        <w:t xml:space="preserve"> </w:t>
      </w:r>
      <w:proofErr w:type="spellStart"/>
      <w:r w:rsidRPr="004B19D5">
        <w:rPr>
          <w:rFonts w:ascii="Calibri" w:hAnsi="Calibri" w:cs="–L‡˛"/>
          <w:sz w:val="24"/>
          <w:szCs w:val="24"/>
        </w:rPr>
        <w:t>Maboud</w:t>
      </w:r>
      <w:proofErr w:type="spellEnd"/>
      <w:r w:rsidRPr="004B19D5">
        <w:rPr>
          <w:rFonts w:ascii="Calibri" w:hAnsi="Calibri" w:cs="–L‡˛"/>
          <w:sz w:val="24"/>
          <w:szCs w:val="24"/>
        </w:rPr>
        <w:t xml:space="preserve"> NM, </w:t>
      </w:r>
      <w:proofErr w:type="spellStart"/>
      <w:r w:rsidRPr="004B19D5">
        <w:rPr>
          <w:rFonts w:ascii="Calibri" w:hAnsi="Calibri" w:cs="–L‡˛"/>
          <w:sz w:val="24"/>
          <w:szCs w:val="24"/>
        </w:rPr>
        <w:t>Elsaid</w:t>
      </w:r>
      <w:proofErr w:type="spellEnd"/>
      <w:r w:rsidRPr="004B19D5">
        <w:rPr>
          <w:rFonts w:ascii="Calibri" w:hAnsi="Calibri" w:cs="–L‡˛"/>
          <w:sz w:val="24"/>
          <w:szCs w:val="24"/>
        </w:rPr>
        <w:t xml:space="preserve"> HH, </w:t>
      </w:r>
      <w:proofErr w:type="spellStart"/>
      <w:r w:rsidRPr="004B19D5">
        <w:rPr>
          <w:rFonts w:ascii="Calibri" w:hAnsi="Calibri" w:cs="–L‡˛"/>
          <w:sz w:val="24"/>
          <w:szCs w:val="24"/>
        </w:rPr>
        <w:t>Aboubeih</w:t>
      </w:r>
      <w:proofErr w:type="spellEnd"/>
      <w:r w:rsidRPr="004B19D5">
        <w:rPr>
          <w:rFonts w:ascii="Calibri" w:hAnsi="Calibri" w:cs="–L‡˛"/>
          <w:sz w:val="24"/>
          <w:szCs w:val="24"/>
        </w:rPr>
        <w:t xml:space="preserve"> EA. The role of diffusion-weighted MRI in evaluation of prostate cancer. Egypt J </w:t>
      </w:r>
      <w:proofErr w:type="spellStart"/>
      <w:r w:rsidRPr="004B19D5">
        <w:rPr>
          <w:rFonts w:ascii="Calibri" w:hAnsi="Calibri" w:cs="–L‡˛"/>
          <w:sz w:val="24"/>
          <w:szCs w:val="24"/>
        </w:rPr>
        <w:t>Radiol</w:t>
      </w:r>
      <w:proofErr w:type="spellEnd"/>
      <w:r w:rsidRPr="004B19D5">
        <w:rPr>
          <w:rFonts w:ascii="Calibri" w:hAnsi="Calibri" w:cs="–L‡˛"/>
          <w:sz w:val="24"/>
          <w:szCs w:val="24"/>
        </w:rPr>
        <w:t xml:space="preserve"> </w:t>
      </w:r>
      <w:proofErr w:type="spellStart"/>
      <w:r w:rsidRPr="004B19D5">
        <w:rPr>
          <w:rFonts w:ascii="Calibri" w:hAnsi="Calibri" w:cs="–L‡˛"/>
          <w:sz w:val="24"/>
          <w:szCs w:val="24"/>
        </w:rPr>
        <w:t>Nucl</w:t>
      </w:r>
      <w:proofErr w:type="spellEnd"/>
      <w:r w:rsidRPr="004B19D5">
        <w:rPr>
          <w:rFonts w:ascii="Calibri" w:hAnsi="Calibri" w:cs="–L‡˛"/>
          <w:sz w:val="24"/>
          <w:szCs w:val="24"/>
        </w:rPr>
        <w:t xml:space="preserve"> Med 2014; 45:231–236.</w:t>
      </w:r>
      <w:r w:rsidRPr="004B19D5">
        <w:rPr>
          <w:rFonts w:ascii="Calibri" w:hAnsi="Calibri"/>
          <w:sz w:val="24"/>
          <w:szCs w:val="24"/>
        </w:rPr>
        <w:t xml:space="preserve"> </w:t>
      </w:r>
    </w:p>
    <w:p w14:paraId="0F099CE0" w14:textId="291EC62E" w:rsidR="00972CC9" w:rsidRPr="004B19D5" w:rsidRDefault="00972CC9" w:rsidP="004B19D5">
      <w:pPr>
        <w:pStyle w:val="ListParagraph"/>
        <w:numPr>
          <w:ilvl w:val="0"/>
          <w:numId w:val="16"/>
        </w:numPr>
        <w:spacing w:after="240" w:line="480" w:lineRule="auto"/>
        <w:ind w:left="0"/>
        <w:contextualSpacing w:val="0"/>
        <w:rPr>
          <w:rFonts w:ascii="Calibri" w:hAnsi="Calibri"/>
          <w:sz w:val="24"/>
          <w:szCs w:val="24"/>
        </w:rPr>
      </w:pPr>
      <w:r w:rsidRPr="004B19D5">
        <w:rPr>
          <w:rFonts w:ascii="Calibri" w:hAnsi="Calibri" w:cs="–L‡˛"/>
          <w:sz w:val="24"/>
          <w:szCs w:val="24"/>
        </w:rPr>
        <w:t xml:space="preserve">Kitamura K, Muto S, Yokota I, </w:t>
      </w:r>
      <w:proofErr w:type="spellStart"/>
      <w:r w:rsidR="004B1940">
        <w:rPr>
          <w:rFonts w:ascii="Calibri" w:hAnsi="Calibri" w:cs="–L‡˛"/>
          <w:sz w:val="24"/>
          <w:szCs w:val="24"/>
        </w:rPr>
        <w:t>Hoshimoto</w:t>
      </w:r>
      <w:proofErr w:type="spellEnd"/>
      <w:r w:rsidR="004B1940">
        <w:rPr>
          <w:rFonts w:ascii="Calibri" w:hAnsi="Calibri" w:cs="–L‡˛"/>
          <w:sz w:val="24"/>
          <w:szCs w:val="24"/>
        </w:rPr>
        <w:t xml:space="preserve"> K, </w:t>
      </w:r>
      <w:proofErr w:type="spellStart"/>
      <w:r w:rsidR="004B1940">
        <w:rPr>
          <w:rFonts w:ascii="Calibri" w:hAnsi="Calibri" w:cs="–L‡˛"/>
          <w:sz w:val="24"/>
          <w:szCs w:val="24"/>
        </w:rPr>
        <w:t>Kaminaga</w:t>
      </w:r>
      <w:proofErr w:type="spellEnd"/>
      <w:r w:rsidR="004B1940">
        <w:rPr>
          <w:rFonts w:ascii="Calibri" w:hAnsi="Calibri" w:cs="–L‡˛"/>
          <w:sz w:val="24"/>
          <w:szCs w:val="24"/>
        </w:rPr>
        <w:t xml:space="preserve"> T, Noguchi T </w:t>
      </w:r>
      <w:r w:rsidRPr="004B19D5">
        <w:rPr>
          <w:rFonts w:ascii="Calibri" w:hAnsi="Calibri" w:cs="–L‡˛"/>
          <w:sz w:val="24"/>
          <w:szCs w:val="24"/>
        </w:rPr>
        <w:t xml:space="preserve">et al. </w:t>
      </w:r>
      <w:r w:rsidR="004B1940" w:rsidRPr="004B19D5">
        <w:rPr>
          <w:rFonts w:ascii="Calibri" w:hAnsi="Calibri" w:cs="–L‡˛"/>
          <w:sz w:val="24"/>
          <w:szCs w:val="24"/>
        </w:rPr>
        <w:t>Feasibility of multiparametric prostate magnetic resonance imaging in the detection of cancer distribution: histopathological correlation with prostatectomy specimens.</w:t>
      </w:r>
      <w:r w:rsidRPr="004B19D5">
        <w:rPr>
          <w:rFonts w:ascii="Calibri" w:hAnsi="Calibri" w:cs="–L‡˛"/>
          <w:sz w:val="24"/>
          <w:szCs w:val="24"/>
        </w:rPr>
        <w:t xml:space="preserve"> </w:t>
      </w:r>
      <w:proofErr w:type="gramStart"/>
      <w:r w:rsidRPr="004B19D5">
        <w:rPr>
          <w:rFonts w:ascii="Calibri" w:hAnsi="Calibri" w:cs="–L‡˛"/>
          <w:i/>
          <w:sz w:val="24"/>
          <w:szCs w:val="24"/>
        </w:rPr>
        <w:t>Prostate</w:t>
      </w:r>
      <w:proofErr w:type="gramEnd"/>
      <w:r w:rsidRPr="004B19D5">
        <w:rPr>
          <w:rFonts w:ascii="Calibri" w:hAnsi="Calibri" w:cs="–L‡˛"/>
          <w:i/>
          <w:sz w:val="24"/>
          <w:szCs w:val="24"/>
        </w:rPr>
        <w:t xml:space="preserve"> </w:t>
      </w:r>
      <w:proofErr w:type="spellStart"/>
      <w:r w:rsidRPr="004B19D5">
        <w:rPr>
          <w:rFonts w:ascii="Calibri" w:hAnsi="Calibri" w:cs="–L‡˛"/>
          <w:i/>
          <w:sz w:val="24"/>
          <w:szCs w:val="24"/>
        </w:rPr>
        <w:t>Int</w:t>
      </w:r>
      <w:proofErr w:type="spellEnd"/>
      <w:r w:rsidRPr="004B19D5">
        <w:rPr>
          <w:rFonts w:ascii="Calibri" w:hAnsi="Calibri" w:cs="–L‡˛"/>
          <w:sz w:val="24"/>
          <w:szCs w:val="24"/>
        </w:rPr>
        <w:t xml:space="preserve"> 2014; 2:188–195.</w:t>
      </w:r>
      <w:r w:rsidRPr="004B19D5">
        <w:rPr>
          <w:rFonts w:ascii="Calibri" w:hAnsi="Calibri"/>
          <w:sz w:val="24"/>
          <w:szCs w:val="24"/>
        </w:rPr>
        <w:t xml:space="preserve">  </w:t>
      </w:r>
    </w:p>
    <w:p w14:paraId="6AC42E77" w14:textId="77777777" w:rsidR="004B1940" w:rsidRDefault="00972CC9" w:rsidP="004B1940">
      <w:pPr>
        <w:pStyle w:val="ListParagraph"/>
        <w:numPr>
          <w:ilvl w:val="0"/>
          <w:numId w:val="16"/>
        </w:numPr>
        <w:spacing w:after="240" w:line="480" w:lineRule="auto"/>
        <w:ind w:left="0"/>
        <w:contextualSpacing w:val="0"/>
        <w:rPr>
          <w:rFonts w:ascii="Calibri" w:hAnsi="Calibri"/>
          <w:sz w:val="24"/>
          <w:szCs w:val="24"/>
        </w:rPr>
      </w:pPr>
      <w:r w:rsidRPr="004B19D5">
        <w:rPr>
          <w:rFonts w:ascii="Calibri" w:hAnsi="Calibri" w:cs="–L‡˛"/>
          <w:sz w:val="24"/>
          <w:szCs w:val="24"/>
        </w:rPr>
        <w:t xml:space="preserve">Lawrence EM, Tang SY, Barrett T, </w:t>
      </w:r>
      <w:r w:rsidR="004B1940">
        <w:rPr>
          <w:rFonts w:ascii="Calibri" w:hAnsi="Calibri" w:cs="–L‡˛"/>
          <w:sz w:val="24"/>
          <w:szCs w:val="24"/>
        </w:rPr>
        <w:t xml:space="preserve">Koo B, Goldman DA, Warren AY </w:t>
      </w:r>
      <w:r w:rsidRPr="004B19D5">
        <w:rPr>
          <w:rFonts w:ascii="Calibri" w:hAnsi="Calibri" w:cs="–L‡˛"/>
          <w:sz w:val="24"/>
          <w:szCs w:val="24"/>
        </w:rPr>
        <w:t xml:space="preserve">et al. Prostate cancer: performance characteristics of combined T2W and DW-MRI scoring in the setting of template transperineal re-biopsy using MR-TRUS fusion. </w:t>
      </w:r>
      <w:proofErr w:type="spellStart"/>
      <w:r w:rsidRPr="004B19D5">
        <w:rPr>
          <w:rFonts w:ascii="Calibri" w:hAnsi="Calibri" w:cs="–L‡˛"/>
          <w:i/>
          <w:sz w:val="24"/>
          <w:szCs w:val="24"/>
        </w:rPr>
        <w:t>Eur</w:t>
      </w:r>
      <w:proofErr w:type="spellEnd"/>
      <w:r w:rsidRPr="004B19D5">
        <w:rPr>
          <w:rFonts w:ascii="Calibri" w:hAnsi="Calibri" w:cs="–L‡˛"/>
          <w:i/>
          <w:sz w:val="24"/>
          <w:szCs w:val="24"/>
        </w:rPr>
        <w:t xml:space="preserve"> </w:t>
      </w:r>
      <w:proofErr w:type="spellStart"/>
      <w:r w:rsidRPr="004B19D5">
        <w:rPr>
          <w:rFonts w:ascii="Calibri" w:hAnsi="Calibri" w:cs="–L‡˛"/>
          <w:i/>
          <w:sz w:val="24"/>
          <w:szCs w:val="24"/>
        </w:rPr>
        <w:t>Radiol</w:t>
      </w:r>
      <w:proofErr w:type="spellEnd"/>
      <w:r w:rsidRPr="004B19D5">
        <w:rPr>
          <w:rFonts w:ascii="Calibri" w:hAnsi="Calibri" w:cs="–L‡˛"/>
          <w:sz w:val="24"/>
          <w:szCs w:val="24"/>
        </w:rPr>
        <w:t xml:space="preserve"> 2014; 24:1497–1505.</w:t>
      </w:r>
      <w:r w:rsidRPr="004B19D5">
        <w:rPr>
          <w:rFonts w:ascii="Calibri" w:hAnsi="Calibri"/>
          <w:sz w:val="24"/>
          <w:szCs w:val="24"/>
        </w:rPr>
        <w:t xml:space="preserve"> </w:t>
      </w:r>
    </w:p>
    <w:p w14:paraId="4427D317" w14:textId="033780CC" w:rsidR="004C37E6" w:rsidRPr="004B1940" w:rsidRDefault="004C37E6" w:rsidP="004B1940">
      <w:pPr>
        <w:pStyle w:val="ListParagraph"/>
        <w:numPr>
          <w:ilvl w:val="0"/>
          <w:numId w:val="16"/>
        </w:numPr>
        <w:spacing w:after="240" w:line="480" w:lineRule="auto"/>
        <w:ind w:left="0"/>
        <w:contextualSpacing w:val="0"/>
        <w:rPr>
          <w:rFonts w:ascii="Calibri" w:hAnsi="Calibri"/>
          <w:sz w:val="24"/>
          <w:szCs w:val="24"/>
        </w:rPr>
      </w:pPr>
      <w:r w:rsidRPr="004B1940">
        <w:rPr>
          <w:rFonts w:ascii="Calibri" w:hAnsi="Calibri" w:cs="–L‡˛"/>
          <w:sz w:val="24"/>
          <w:szCs w:val="24"/>
        </w:rPr>
        <w:t xml:space="preserve">Brock M, </w:t>
      </w:r>
      <w:proofErr w:type="spellStart"/>
      <w:r w:rsidRPr="004B1940">
        <w:rPr>
          <w:rFonts w:ascii="Calibri" w:hAnsi="Calibri" w:cs="–L‡˛"/>
          <w:sz w:val="24"/>
          <w:szCs w:val="24"/>
        </w:rPr>
        <w:t>Roghmann</w:t>
      </w:r>
      <w:proofErr w:type="spellEnd"/>
      <w:r w:rsidRPr="004B1940">
        <w:rPr>
          <w:rFonts w:ascii="Calibri" w:hAnsi="Calibri" w:cs="–L‡˛"/>
          <w:sz w:val="24"/>
          <w:szCs w:val="24"/>
        </w:rPr>
        <w:t xml:space="preserve"> F, Sonntag C, </w:t>
      </w:r>
      <w:proofErr w:type="spellStart"/>
      <w:r w:rsidR="004B1940" w:rsidRPr="004B1940">
        <w:rPr>
          <w:rFonts w:ascii="Calibri" w:hAnsi="Calibri" w:cs="–L‡˛"/>
          <w:sz w:val="24"/>
          <w:szCs w:val="24"/>
        </w:rPr>
        <w:t>Sommerer</w:t>
      </w:r>
      <w:proofErr w:type="spellEnd"/>
      <w:r w:rsidR="004B1940" w:rsidRPr="004B1940">
        <w:rPr>
          <w:rFonts w:ascii="Calibri" w:hAnsi="Calibri" w:cs="–L‡˛"/>
          <w:sz w:val="24"/>
          <w:szCs w:val="24"/>
        </w:rPr>
        <w:t xml:space="preserve"> F, </w:t>
      </w:r>
      <w:proofErr w:type="spellStart"/>
      <w:r w:rsidR="004B1940" w:rsidRPr="004B1940">
        <w:rPr>
          <w:rFonts w:ascii="Calibri" w:hAnsi="Calibri" w:cs="–L‡˛"/>
          <w:sz w:val="24"/>
          <w:szCs w:val="24"/>
        </w:rPr>
        <w:t>Tian</w:t>
      </w:r>
      <w:proofErr w:type="spellEnd"/>
      <w:r w:rsidR="004B1940" w:rsidRPr="004B1940">
        <w:rPr>
          <w:rFonts w:ascii="Calibri" w:hAnsi="Calibri" w:cs="–L‡˛"/>
          <w:sz w:val="24"/>
          <w:szCs w:val="24"/>
        </w:rPr>
        <w:t xml:space="preserve"> Z, </w:t>
      </w:r>
      <w:r w:rsidR="004B1940" w:rsidRPr="004B1940">
        <w:rPr>
          <w:rFonts w:ascii="Segoe UI" w:eastAsia="Times New Roman" w:hAnsi="Segoe UI" w:cs="Segoe UI"/>
          <w:sz w:val="24"/>
          <w:szCs w:val="24"/>
          <w:shd w:val="clear" w:color="auto" w:fill="FFFFFF"/>
        </w:rPr>
        <w:t xml:space="preserve">B </w:t>
      </w:r>
      <w:proofErr w:type="spellStart"/>
      <w:r w:rsidR="004B1940" w:rsidRPr="004B1940">
        <w:rPr>
          <w:rFonts w:ascii="Segoe UI" w:eastAsia="Times New Roman" w:hAnsi="Segoe UI" w:cs="Segoe UI"/>
          <w:sz w:val="24"/>
          <w:szCs w:val="24"/>
          <w:shd w:val="clear" w:color="auto" w:fill="FFFFFF"/>
        </w:rPr>
        <w:t>Löppenberg</w:t>
      </w:r>
      <w:proofErr w:type="spellEnd"/>
      <w:r w:rsidR="004B1940" w:rsidRPr="004B1940">
        <w:rPr>
          <w:rFonts w:ascii="Segoe UI" w:eastAsia="Times New Roman" w:hAnsi="Segoe UI" w:cs="Segoe UI"/>
          <w:sz w:val="24"/>
          <w:szCs w:val="24"/>
          <w:shd w:val="clear" w:color="auto" w:fill="FFFFFF"/>
        </w:rPr>
        <w:t xml:space="preserve"> </w:t>
      </w:r>
      <w:r w:rsidRPr="004B1940">
        <w:rPr>
          <w:rFonts w:ascii="Calibri" w:hAnsi="Calibri" w:cs="–L‡˛"/>
          <w:sz w:val="24"/>
          <w:szCs w:val="24"/>
        </w:rPr>
        <w:t xml:space="preserve">et al. Fusion of magnetic resonance imaging and real-time </w:t>
      </w:r>
      <w:proofErr w:type="spellStart"/>
      <w:r w:rsidRPr="004B1940">
        <w:rPr>
          <w:rFonts w:ascii="Calibri" w:hAnsi="Calibri" w:cs="–L‡˛"/>
          <w:sz w:val="24"/>
          <w:szCs w:val="24"/>
        </w:rPr>
        <w:t>elastography</w:t>
      </w:r>
      <w:proofErr w:type="spellEnd"/>
      <w:r w:rsidRPr="004B1940">
        <w:rPr>
          <w:rFonts w:ascii="Calibri" w:hAnsi="Calibri" w:cs="–L‡˛"/>
          <w:sz w:val="24"/>
          <w:szCs w:val="24"/>
        </w:rPr>
        <w:t xml:space="preserve"> to visualize prostate cancer: a prospective </w:t>
      </w:r>
      <w:r w:rsidRPr="004B1940">
        <w:rPr>
          <w:rFonts w:ascii="Calibri" w:hAnsi="Calibri" w:cs="–L‡˛"/>
          <w:sz w:val="24"/>
          <w:szCs w:val="24"/>
        </w:rPr>
        <w:lastRenderedPageBreak/>
        <w:t xml:space="preserve">analysis using whole mount sections after radical prostatectomy. </w:t>
      </w:r>
      <w:proofErr w:type="spellStart"/>
      <w:proofErr w:type="gramStart"/>
      <w:r w:rsidRPr="004B1940">
        <w:rPr>
          <w:rFonts w:ascii="Calibri" w:hAnsi="Calibri" w:cs="–L‡˛"/>
          <w:i/>
          <w:sz w:val="24"/>
          <w:szCs w:val="24"/>
        </w:rPr>
        <w:t>Ultraschall</w:t>
      </w:r>
      <w:proofErr w:type="spellEnd"/>
      <w:r w:rsidRPr="004B1940">
        <w:rPr>
          <w:rFonts w:ascii="Calibri" w:hAnsi="Calibri" w:cs="–L‡˛"/>
          <w:i/>
          <w:sz w:val="24"/>
          <w:szCs w:val="24"/>
        </w:rPr>
        <w:t xml:space="preserve"> Med</w:t>
      </w:r>
      <w:r w:rsidRPr="004B1940">
        <w:rPr>
          <w:rFonts w:ascii="Calibri" w:hAnsi="Calibri" w:cs="–L‡˛"/>
          <w:sz w:val="24"/>
          <w:szCs w:val="24"/>
        </w:rPr>
        <w:t xml:space="preserve"> 2015; 36: 355–361.</w:t>
      </w:r>
      <w:proofErr w:type="gramEnd"/>
      <w:r w:rsidRPr="004B1940">
        <w:rPr>
          <w:rFonts w:ascii="Calibri" w:hAnsi="Calibri" w:cs="–L‡˛"/>
          <w:sz w:val="24"/>
          <w:szCs w:val="24"/>
        </w:rPr>
        <w:t xml:space="preserve"> </w:t>
      </w:r>
    </w:p>
    <w:p w14:paraId="63108EEA" w14:textId="11CE9EEC" w:rsidR="004C37E6" w:rsidRPr="004B19D5" w:rsidRDefault="004C37E6"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cs="–L‡˛"/>
          <w:sz w:val="24"/>
          <w:szCs w:val="24"/>
        </w:rPr>
        <w:t>Rais-Bahrami</w:t>
      </w:r>
      <w:proofErr w:type="spellEnd"/>
      <w:r w:rsidRPr="004B19D5">
        <w:rPr>
          <w:rFonts w:ascii="Calibri" w:hAnsi="Calibri" w:cs="–L‡˛"/>
          <w:sz w:val="24"/>
          <w:szCs w:val="24"/>
        </w:rPr>
        <w:t xml:space="preserve"> S, </w:t>
      </w:r>
      <w:proofErr w:type="spellStart"/>
      <w:r w:rsidRPr="004B19D5">
        <w:rPr>
          <w:rFonts w:ascii="Calibri" w:hAnsi="Calibri" w:cs="–L‡˛"/>
          <w:sz w:val="24"/>
          <w:szCs w:val="24"/>
        </w:rPr>
        <w:t>Siddiqui</w:t>
      </w:r>
      <w:proofErr w:type="spellEnd"/>
      <w:r w:rsidRPr="004B19D5">
        <w:rPr>
          <w:rFonts w:ascii="Calibri" w:hAnsi="Calibri" w:cs="–L‡˛"/>
          <w:sz w:val="24"/>
          <w:szCs w:val="24"/>
        </w:rPr>
        <w:t xml:space="preserve"> MM, </w:t>
      </w:r>
      <w:proofErr w:type="spellStart"/>
      <w:r w:rsidRPr="004B19D5">
        <w:rPr>
          <w:rFonts w:ascii="Calibri" w:hAnsi="Calibri" w:cs="–L‡˛"/>
          <w:sz w:val="24"/>
          <w:szCs w:val="24"/>
        </w:rPr>
        <w:t>Vourganti</w:t>
      </w:r>
      <w:proofErr w:type="spellEnd"/>
      <w:r w:rsidRPr="004B19D5">
        <w:rPr>
          <w:rFonts w:ascii="Calibri" w:hAnsi="Calibri" w:cs="–L‡˛"/>
          <w:sz w:val="24"/>
          <w:szCs w:val="24"/>
        </w:rPr>
        <w:t xml:space="preserve"> S, </w:t>
      </w:r>
      <w:proofErr w:type="spellStart"/>
      <w:r w:rsidR="004B1940">
        <w:rPr>
          <w:rFonts w:ascii="Calibri" w:hAnsi="Calibri" w:cs="–L‡˛"/>
          <w:sz w:val="24"/>
          <w:szCs w:val="24"/>
        </w:rPr>
        <w:t>Turkbey</w:t>
      </w:r>
      <w:proofErr w:type="spellEnd"/>
      <w:r w:rsidR="004B1940">
        <w:rPr>
          <w:rFonts w:ascii="Calibri" w:hAnsi="Calibri" w:cs="–L‡˛"/>
          <w:sz w:val="24"/>
          <w:szCs w:val="24"/>
        </w:rPr>
        <w:t xml:space="preserve"> B, </w:t>
      </w:r>
      <w:proofErr w:type="spellStart"/>
      <w:r w:rsidR="004B1940">
        <w:rPr>
          <w:rFonts w:ascii="Calibri" w:hAnsi="Calibri" w:cs="–L‡˛"/>
          <w:sz w:val="24"/>
          <w:szCs w:val="24"/>
        </w:rPr>
        <w:t>Rastinehad</w:t>
      </w:r>
      <w:proofErr w:type="spellEnd"/>
      <w:r w:rsidR="004B1940">
        <w:rPr>
          <w:rFonts w:ascii="Calibri" w:hAnsi="Calibri" w:cs="–L‡˛"/>
          <w:sz w:val="24"/>
          <w:szCs w:val="24"/>
        </w:rPr>
        <w:t xml:space="preserve"> AR, </w:t>
      </w:r>
      <w:proofErr w:type="spellStart"/>
      <w:r w:rsidR="004B1940">
        <w:rPr>
          <w:rFonts w:ascii="Calibri" w:hAnsi="Calibri" w:cs="–L‡˛"/>
          <w:sz w:val="24"/>
          <w:szCs w:val="24"/>
        </w:rPr>
        <w:t>Stamatakis</w:t>
      </w:r>
      <w:proofErr w:type="spellEnd"/>
      <w:r w:rsidR="004B1940">
        <w:rPr>
          <w:rFonts w:ascii="Calibri" w:hAnsi="Calibri" w:cs="–L‡˛"/>
          <w:sz w:val="24"/>
          <w:szCs w:val="24"/>
        </w:rPr>
        <w:t xml:space="preserve"> L </w:t>
      </w:r>
      <w:r w:rsidRPr="004B19D5">
        <w:rPr>
          <w:rFonts w:ascii="Calibri" w:hAnsi="Calibri" w:cs="–L‡˛"/>
          <w:sz w:val="24"/>
          <w:szCs w:val="24"/>
        </w:rPr>
        <w:t xml:space="preserve">et al. Diagnostic value of </w:t>
      </w:r>
      <w:proofErr w:type="spellStart"/>
      <w:r w:rsidRPr="004B19D5">
        <w:rPr>
          <w:rFonts w:ascii="Calibri" w:hAnsi="Calibri" w:cs="–L‡˛"/>
          <w:sz w:val="24"/>
          <w:szCs w:val="24"/>
        </w:rPr>
        <w:t>biparametric</w:t>
      </w:r>
      <w:proofErr w:type="spellEnd"/>
      <w:r w:rsidRPr="004B19D5">
        <w:rPr>
          <w:rFonts w:ascii="Calibri" w:hAnsi="Calibri" w:cs="–L‡˛"/>
          <w:sz w:val="24"/>
          <w:szCs w:val="24"/>
        </w:rPr>
        <w:t xml:space="preserve"> magnetic resonance imaging (MRI) as an adjunct to prostate</w:t>
      </w:r>
      <w:r w:rsidR="003E6BAA" w:rsidRPr="004B19D5">
        <w:rPr>
          <w:rFonts w:ascii="Calibri" w:hAnsi="Calibri" w:cs="–L‡˛"/>
          <w:sz w:val="24"/>
          <w:szCs w:val="24"/>
        </w:rPr>
        <w:t xml:space="preserve"> </w:t>
      </w:r>
      <w:r w:rsidRPr="004B19D5">
        <w:rPr>
          <w:rFonts w:ascii="Calibri" w:hAnsi="Calibri" w:cs="–L‡˛"/>
          <w:sz w:val="24"/>
          <w:szCs w:val="24"/>
        </w:rPr>
        <w:t xml:space="preserve">specific antigen (PSA)-based detection of prostate cancer in men without prior biopsies. </w:t>
      </w:r>
      <w:r w:rsidRPr="004B19D5">
        <w:rPr>
          <w:rFonts w:ascii="Calibri" w:hAnsi="Calibri" w:cs="–L‡˛"/>
          <w:i/>
          <w:sz w:val="24"/>
          <w:szCs w:val="24"/>
        </w:rPr>
        <w:t xml:space="preserve">BJU </w:t>
      </w:r>
      <w:proofErr w:type="spellStart"/>
      <w:r w:rsidRPr="004B19D5">
        <w:rPr>
          <w:rFonts w:ascii="Calibri" w:hAnsi="Calibri" w:cs="–L‡˛"/>
          <w:i/>
          <w:sz w:val="24"/>
          <w:szCs w:val="24"/>
        </w:rPr>
        <w:t>Int</w:t>
      </w:r>
      <w:proofErr w:type="spellEnd"/>
      <w:r w:rsidRPr="004B19D5">
        <w:rPr>
          <w:rFonts w:ascii="Calibri" w:hAnsi="Calibri" w:cs="–L‡˛"/>
          <w:sz w:val="24"/>
          <w:szCs w:val="24"/>
        </w:rPr>
        <w:t xml:space="preserve"> 2015; 115: 381–388.</w:t>
      </w:r>
    </w:p>
    <w:p w14:paraId="322EEA69" w14:textId="7D3D506D" w:rsidR="00792BD1" w:rsidRPr="004B19D5" w:rsidRDefault="004C37E6"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cs="–L‡˛"/>
          <w:sz w:val="24"/>
          <w:szCs w:val="24"/>
        </w:rPr>
        <w:t>Fascelli</w:t>
      </w:r>
      <w:proofErr w:type="spellEnd"/>
      <w:r w:rsidRPr="004B19D5">
        <w:rPr>
          <w:rFonts w:ascii="Calibri" w:hAnsi="Calibri" w:cs="–L‡˛"/>
          <w:sz w:val="24"/>
          <w:szCs w:val="24"/>
        </w:rPr>
        <w:t xml:space="preserve"> M, </w:t>
      </w:r>
      <w:proofErr w:type="spellStart"/>
      <w:r w:rsidRPr="004B19D5">
        <w:rPr>
          <w:rFonts w:ascii="Calibri" w:hAnsi="Calibri" w:cs="–L‡˛"/>
          <w:sz w:val="24"/>
          <w:szCs w:val="24"/>
        </w:rPr>
        <w:t>Rais-Bahrami</w:t>
      </w:r>
      <w:proofErr w:type="spellEnd"/>
      <w:r w:rsidRPr="004B19D5">
        <w:rPr>
          <w:rFonts w:ascii="Calibri" w:hAnsi="Calibri" w:cs="–L‡˛"/>
          <w:sz w:val="24"/>
          <w:szCs w:val="24"/>
        </w:rPr>
        <w:t xml:space="preserve"> S, </w:t>
      </w:r>
      <w:proofErr w:type="spellStart"/>
      <w:r w:rsidRPr="004B19D5">
        <w:rPr>
          <w:rFonts w:ascii="Calibri" w:hAnsi="Calibri" w:cs="–L‡˛"/>
          <w:sz w:val="24"/>
          <w:szCs w:val="24"/>
        </w:rPr>
        <w:t>Sankineni</w:t>
      </w:r>
      <w:proofErr w:type="spellEnd"/>
      <w:r w:rsidRPr="004B19D5">
        <w:rPr>
          <w:rFonts w:ascii="Calibri" w:hAnsi="Calibri" w:cs="–L‡˛"/>
          <w:sz w:val="24"/>
          <w:szCs w:val="24"/>
        </w:rPr>
        <w:t xml:space="preserve"> S, </w:t>
      </w:r>
      <w:r w:rsidR="004B1940">
        <w:rPr>
          <w:rFonts w:ascii="Calibri" w:hAnsi="Calibri" w:cs="–L‡˛"/>
          <w:sz w:val="24"/>
          <w:szCs w:val="24"/>
        </w:rPr>
        <w:t>Brown AM, G</w:t>
      </w:r>
      <w:r w:rsidR="00BD583C">
        <w:rPr>
          <w:rFonts w:ascii="Calibri" w:hAnsi="Calibri" w:cs="–L‡˛"/>
          <w:sz w:val="24"/>
          <w:szCs w:val="24"/>
        </w:rPr>
        <w:t xml:space="preserve">eorge AK, Ho R </w:t>
      </w:r>
      <w:r w:rsidRPr="004B19D5">
        <w:rPr>
          <w:rFonts w:ascii="Calibri" w:hAnsi="Calibri" w:cs="–L‡˛"/>
          <w:sz w:val="24"/>
          <w:szCs w:val="24"/>
        </w:rPr>
        <w:t xml:space="preserve">et al. Combined </w:t>
      </w:r>
      <w:proofErr w:type="spellStart"/>
      <w:r w:rsidRPr="004B19D5">
        <w:rPr>
          <w:rFonts w:ascii="Calibri" w:hAnsi="Calibri" w:cs="–L‡˛"/>
          <w:sz w:val="24"/>
          <w:szCs w:val="24"/>
        </w:rPr>
        <w:t>biparametric</w:t>
      </w:r>
      <w:proofErr w:type="spellEnd"/>
      <w:r w:rsidRPr="004B19D5">
        <w:rPr>
          <w:rFonts w:ascii="Calibri" w:hAnsi="Calibri" w:cs="–L‡˛"/>
          <w:sz w:val="24"/>
          <w:szCs w:val="24"/>
        </w:rPr>
        <w:t xml:space="preserve"> prostate magnetic resonance imaging and prostate-specific antigen in the detection of prostate cancer: a validation study in a biopsy-naive patient population. </w:t>
      </w:r>
      <w:r w:rsidRPr="004B19D5">
        <w:rPr>
          <w:rFonts w:ascii="Calibri" w:hAnsi="Calibri" w:cs="–L‡˛"/>
          <w:i/>
          <w:sz w:val="24"/>
          <w:szCs w:val="24"/>
        </w:rPr>
        <w:t>Urology</w:t>
      </w:r>
      <w:r w:rsidRPr="004B19D5">
        <w:rPr>
          <w:rFonts w:ascii="Calibri" w:hAnsi="Calibri" w:cs="–L‡˛"/>
          <w:sz w:val="24"/>
          <w:szCs w:val="24"/>
        </w:rPr>
        <w:t xml:space="preserve"> 2016; 88: 125–134.</w:t>
      </w:r>
    </w:p>
    <w:p w14:paraId="0C897989" w14:textId="35517F30" w:rsidR="00792BD1" w:rsidRPr="004B19D5" w:rsidRDefault="00792BD1"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cs="–L‡˛"/>
          <w:sz w:val="24"/>
          <w:szCs w:val="24"/>
        </w:rPr>
        <w:t>Stanzione</w:t>
      </w:r>
      <w:proofErr w:type="spellEnd"/>
      <w:r w:rsidRPr="004B19D5">
        <w:rPr>
          <w:rFonts w:ascii="Calibri" w:hAnsi="Calibri" w:cs="–L‡˛"/>
          <w:sz w:val="24"/>
          <w:szCs w:val="24"/>
        </w:rPr>
        <w:t xml:space="preserve"> A, </w:t>
      </w:r>
      <w:proofErr w:type="spellStart"/>
      <w:r w:rsidRPr="004B19D5">
        <w:rPr>
          <w:rFonts w:ascii="Calibri" w:hAnsi="Calibri" w:cs="–L‡˛"/>
          <w:sz w:val="24"/>
          <w:szCs w:val="24"/>
        </w:rPr>
        <w:t>Imbriaco</w:t>
      </w:r>
      <w:proofErr w:type="spellEnd"/>
      <w:r w:rsidRPr="004B19D5">
        <w:rPr>
          <w:rFonts w:ascii="Calibri" w:hAnsi="Calibri" w:cs="–L‡˛"/>
          <w:sz w:val="24"/>
          <w:szCs w:val="24"/>
        </w:rPr>
        <w:t xml:space="preserve"> M, </w:t>
      </w:r>
      <w:proofErr w:type="spellStart"/>
      <w:r w:rsidRPr="004B19D5">
        <w:rPr>
          <w:rFonts w:ascii="Calibri" w:hAnsi="Calibri" w:cs="–L‡˛"/>
          <w:sz w:val="24"/>
          <w:szCs w:val="24"/>
        </w:rPr>
        <w:t>Cocozza</w:t>
      </w:r>
      <w:proofErr w:type="spellEnd"/>
      <w:r w:rsidRPr="004B19D5">
        <w:rPr>
          <w:rFonts w:ascii="Calibri" w:hAnsi="Calibri" w:cs="–L‡˛"/>
          <w:sz w:val="24"/>
          <w:szCs w:val="24"/>
        </w:rPr>
        <w:t xml:space="preserve"> S, </w:t>
      </w:r>
      <w:r w:rsidR="00BD583C">
        <w:rPr>
          <w:rFonts w:ascii="Calibri" w:hAnsi="Calibri" w:cs="–L‡˛"/>
          <w:sz w:val="24"/>
          <w:szCs w:val="24"/>
        </w:rPr>
        <w:t xml:space="preserve">Fusco F, </w:t>
      </w:r>
      <w:proofErr w:type="spellStart"/>
      <w:r w:rsidR="00BD583C">
        <w:rPr>
          <w:rFonts w:ascii="Calibri" w:hAnsi="Calibri" w:cs="–L‡˛"/>
          <w:sz w:val="24"/>
          <w:szCs w:val="24"/>
        </w:rPr>
        <w:t>Rusconi</w:t>
      </w:r>
      <w:proofErr w:type="spellEnd"/>
      <w:r w:rsidR="00BD583C">
        <w:rPr>
          <w:rFonts w:ascii="Calibri" w:hAnsi="Calibri" w:cs="–L‡˛"/>
          <w:sz w:val="24"/>
          <w:szCs w:val="24"/>
        </w:rPr>
        <w:t xml:space="preserve"> G, </w:t>
      </w:r>
      <w:proofErr w:type="spellStart"/>
      <w:r w:rsidR="00BD583C">
        <w:rPr>
          <w:rFonts w:ascii="Calibri" w:hAnsi="Calibri" w:cs="–L‡˛"/>
          <w:sz w:val="24"/>
          <w:szCs w:val="24"/>
        </w:rPr>
        <w:t>Nappi</w:t>
      </w:r>
      <w:proofErr w:type="spellEnd"/>
      <w:r w:rsidR="00BD583C">
        <w:rPr>
          <w:rFonts w:ascii="Calibri" w:hAnsi="Calibri" w:cs="–L‡˛"/>
          <w:sz w:val="24"/>
          <w:szCs w:val="24"/>
        </w:rPr>
        <w:t xml:space="preserve"> C </w:t>
      </w:r>
      <w:r w:rsidRPr="004B19D5">
        <w:rPr>
          <w:rFonts w:ascii="Calibri" w:hAnsi="Calibri" w:cs="–L‡˛"/>
          <w:sz w:val="24"/>
          <w:szCs w:val="24"/>
        </w:rPr>
        <w:t xml:space="preserve">et al. </w:t>
      </w:r>
      <w:proofErr w:type="spellStart"/>
      <w:r w:rsidRPr="004B19D5">
        <w:rPr>
          <w:rFonts w:ascii="Calibri" w:hAnsi="Calibri" w:cs="–L‡˛"/>
          <w:sz w:val="24"/>
          <w:szCs w:val="24"/>
        </w:rPr>
        <w:t>Biparametric</w:t>
      </w:r>
      <w:proofErr w:type="spellEnd"/>
      <w:r w:rsidRPr="004B19D5">
        <w:rPr>
          <w:rFonts w:ascii="Calibri" w:hAnsi="Calibri" w:cs="–L‡˛"/>
          <w:sz w:val="24"/>
          <w:szCs w:val="24"/>
        </w:rPr>
        <w:t xml:space="preserve"> 3T magnetic resonance imaging for prostatic cancer detection in a biopsy-naïve patient population: a further improvement of PI-RADS v2? </w:t>
      </w:r>
      <w:proofErr w:type="spellStart"/>
      <w:r w:rsidRPr="004B19D5">
        <w:rPr>
          <w:rFonts w:ascii="Calibri" w:hAnsi="Calibri" w:cs="–L‡˛"/>
          <w:i/>
          <w:sz w:val="24"/>
          <w:szCs w:val="24"/>
        </w:rPr>
        <w:t>Eur</w:t>
      </w:r>
      <w:proofErr w:type="spellEnd"/>
      <w:r w:rsidRPr="004B19D5">
        <w:rPr>
          <w:rFonts w:ascii="Calibri" w:hAnsi="Calibri" w:cs="–L‡˛"/>
          <w:i/>
          <w:sz w:val="24"/>
          <w:szCs w:val="24"/>
        </w:rPr>
        <w:t xml:space="preserve"> J </w:t>
      </w:r>
      <w:proofErr w:type="spellStart"/>
      <w:r w:rsidRPr="004B19D5">
        <w:rPr>
          <w:rFonts w:ascii="Calibri" w:hAnsi="Calibri" w:cs="–L‡˛"/>
          <w:i/>
          <w:sz w:val="24"/>
          <w:szCs w:val="24"/>
        </w:rPr>
        <w:t>Radiol</w:t>
      </w:r>
      <w:proofErr w:type="spellEnd"/>
      <w:r w:rsidRPr="004B19D5">
        <w:rPr>
          <w:rFonts w:ascii="Calibri" w:hAnsi="Calibri" w:cs="–L‡˛"/>
          <w:sz w:val="24"/>
          <w:szCs w:val="24"/>
        </w:rPr>
        <w:t xml:space="preserve"> 2016; 85: 2269–2274</w:t>
      </w:r>
      <w:r w:rsidR="00A84D10" w:rsidRPr="004B19D5">
        <w:rPr>
          <w:rFonts w:ascii="Calibri" w:hAnsi="Calibri" w:cs="–L‡˛"/>
          <w:sz w:val="24"/>
          <w:szCs w:val="24"/>
        </w:rPr>
        <w:t>.</w:t>
      </w:r>
      <w:r w:rsidRPr="004B19D5">
        <w:rPr>
          <w:rFonts w:ascii="Calibri" w:hAnsi="Calibri"/>
          <w:sz w:val="24"/>
          <w:szCs w:val="24"/>
        </w:rPr>
        <w:t xml:space="preserve">  </w:t>
      </w:r>
    </w:p>
    <w:p w14:paraId="180011D2" w14:textId="0EEF3BE7" w:rsidR="00A84D10" w:rsidRPr="004B19D5" w:rsidRDefault="00792BD1"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cs="–L‡˛"/>
          <w:sz w:val="24"/>
          <w:szCs w:val="24"/>
        </w:rPr>
        <w:t>Thestrup</w:t>
      </w:r>
      <w:proofErr w:type="spellEnd"/>
      <w:r w:rsidRPr="004B19D5">
        <w:rPr>
          <w:rFonts w:ascii="Calibri" w:hAnsi="Calibri" w:cs="–L‡˛"/>
          <w:sz w:val="24"/>
          <w:szCs w:val="24"/>
        </w:rPr>
        <w:t xml:space="preserve"> KC, </w:t>
      </w:r>
      <w:proofErr w:type="spellStart"/>
      <w:r w:rsidRPr="004B19D5">
        <w:rPr>
          <w:rFonts w:ascii="Calibri" w:hAnsi="Calibri" w:cs="–L‡˛"/>
          <w:sz w:val="24"/>
          <w:szCs w:val="24"/>
        </w:rPr>
        <w:t>Logager</w:t>
      </w:r>
      <w:proofErr w:type="spellEnd"/>
      <w:r w:rsidRPr="004B19D5">
        <w:rPr>
          <w:rFonts w:ascii="Calibri" w:hAnsi="Calibri" w:cs="–L‡˛"/>
          <w:sz w:val="24"/>
          <w:szCs w:val="24"/>
        </w:rPr>
        <w:t xml:space="preserve"> V, </w:t>
      </w:r>
      <w:proofErr w:type="spellStart"/>
      <w:r w:rsidRPr="004B19D5">
        <w:rPr>
          <w:rFonts w:ascii="Calibri" w:hAnsi="Calibri" w:cs="–L‡˛"/>
          <w:sz w:val="24"/>
          <w:szCs w:val="24"/>
        </w:rPr>
        <w:t>Baslev</w:t>
      </w:r>
      <w:proofErr w:type="spellEnd"/>
      <w:r w:rsidRPr="004B19D5">
        <w:rPr>
          <w:rFonts w:ascii="Calibri" w:hAnsi="Calibri" w:cs="–L‡˛"/>
          <w:sz w:val="24"/>
          <w:szCs w:val="24"/>
        </w:rPr>
        <w:t xml:space="preserve"> I, </w:t>
      </w:r>
      <w:proofErr w:type="spellStart"/>
      <w:r w:rsidRPr="004B19D5">
        <w:rPr>
          <w:rFonts w:ascii="Calibri" w:hAnsi="Calibri" w:cs="–L‡˛"/>
          <w:sz w:val="24"/>
          <w:szCs w:val="24"/>
        </w:rPr>
        <w:t>Møller</w:t>
      </w:r>
      <w:proofErr w:type="spellEnd"/>
      <w:r w:rsidRPr="004B19D5">
        <w:rPr>
          <w:rFonts w:ascii="Calibri" w:hAnsi="Calibri" w:cs="–L‡˛"/>
          <w:sz w:val="24"/>
          <w:szCs w:val="24"/>
        </w:rPr>
        <w:t xml:space="preserve"> JM, Hansen RH, Thomsen HS. </w:t>
      </w:r>
      <w:proofErr w:type="spellStart"/>
      <w:r w:rsidRPr="004B19D5">
        <w:rPr>
          <w:rFonts w:ascii="Calibri" w:hAnsi="Calibri" w:cs="–L‡˛"/>
          <w:sz w:val="24"/>
          <w:szCs w:val="24"/>
        </w:rPr>
        <w:t>Biparametric</w:t>
      </w:r>
      <w:proofErr w:type="spellEnd"/>
      <w:r w:rsidRPr="004B19D5">
        <w:rPr>
          <w:rFonts w:ascii="Calibri" w:hAnsi="Calibri" w:cs="–L‡˛"/>
          <w:sz w:val="24"/>
          <w:szCs w:val="24"/>
        </w:rPr>
        <w:t xml:space="preserve"> versus multiparametric MRI in the diagnosis of prostate cancer. </w:t>
      </w:r>
      <w:proofErr w:type="spellStart"/>
      <w:r w:rsidRPr="004B19D5">
        <w:rPr>
          <w:rFonts w:ascii="Calibri" w:hAnsi="Calibri" w:cs="–L‡˛"/>
          <w:i/>
          <w:sz w:val="24"/>
          <w:szCs w:val="24"/>
        </w:rPr>
        <w:t>Acta</w:t>
      </w:r>
      <w:proofErr w:type="spellEnd"/>
      <w:r w:rsidRPr="004B19D5">
        <w:rPr>
          <w:rFonts w:ascii="Calibri" w:hAnsi="Calibri" w:cs="–L‡˛"/>
          <w:i/>
          <w:sz w:val="24"/>
          <w:szCs w:val="24"/>
        </w:rPr>
        <w:t xml:space="preserve"> </w:t>
      </w:r>
      <w:proofErr w:type="spellStart"/>
      <w:r w:rsidRPr="004B19D5">
        <w:rPr>
          <w:rFonts w:ascii="Calibri" w:hAnsi="Calibri" w:cs="–L‡˛"/>
          <w:i/>
          <w:sz w:val="24"/>
          <w:szCs w:val="24"/>
        </w:rPr>
        <w:t>Radiol</w:t>
      </w:r>
      <w:proofErr w:type="spellEnd"/>
      <w:r w:rsidRPr="004B19D5">
        <w:rPr>
          <w:rFonts w:ascii="Calibri" w:hAnsi="Calibri" w:cs="–L‡˛"/>
          <w:i/>
          <w:sz w:val="24"/>
          <w:szCs w:val="24"/>
        </w:rPr>
        <w:t xml:space="preserve"> Open</w:t>
      </w:r>
      <w:r w:rsidRPr="004B19D5">
        <w:rPr>
          <w:rFonts w:ascii="Calibri" w:hAnsi="Calibri" w:cs="–L‡˛"/>
          <w:sz w:val="24"/>
          <w:szCs w:val="24"/>
        </w:rPr>
        <w:t xml:space="preserve"> 2016; 5: 2058460116663046</w:t>
      </w:r>
      <w:r w:rsidR="00A84D10" w:rsidRPr="004B19D5">
        <w:rPr>
          <w:rFonts w:ascii="Calibri" w:hAnsi="Calibri" w:cs="–L‡˛"/>
          <w:sz w:val="24"/>
          <w:szCs w:val="24"/>
        </w:rPr>
        <w:t>.</w:t>
      </w:r>
      <w:r w:rsidRPr="004B19D5">
        <w:rPr>
          <w:rFonts w:ascii="Calibri" w:hAnsi="Calibri"/>
          <w:sz w:val="24"/>
          <w:szCs w:val="24"/>
        </w:rPr>
        <w:t xml:space="preserve"> </w:t>
      </w:r>
    </w:p>
    <w:p w14:paraId="00701738" w14:textId="4645DBF8" w:rsidR="000306F1" w:rsidRPr="004B19D5" w:rsidRDefault="00A84D10" w:rsidP="004B19D5">
      <w:pPr>
        <w:pStyle w:val="ListParagraph"/>
        <w:numPr>
          <w:ilvl w:val="0"/>
          <w:numId w:val="16"/>
        </w:numPr>
        <w:spacing w:after="240" w:line="480" w:lineRule="auto"/>
        <w:ind w:left="0"/>
        <w:contextualSpacing w:val="0"/>
        <w:rPr>
          <w:rFonts w:ascii="Calibri" w:hAnsi="Calibri"/>
          <w:sz w:val="24"/>
          <w:szCs w:val="24"/>
        </w:rPr>
      </w:pPr>
      <w:r w:rsidRPr="004B19D5">
        <w:rPr>
          <w:rFonts w:ascii="Calibri" w:hAnsi="Calibri" w:cs="–L‡˛"/>
          <w:sz w:val="24"/>
          <w:szCs w:val="24"/>
        </w:rPr>
        <w:t xml:space="preserve">Wang X, Wang JY, Li CM, </w:t>
      </w:r>
      <w:r w:rsidR="00BD583C">
        <w:rPr>
          <w:rFonts w:ascii="Calibri" w:hAnsi="Calibri" w:cs="–L‡˛"/>
          <w:sz w:val="24"/>
          <w:szCs w:val="24"/>
        </w:rPr>
        <w:t xml:space="preserve">Zhang YQ, Wang JL, Wan B </w:t>
      </w:r>
      <w:r w:rsidRPr="004B19D5">
        <w:rPr>
          <w:rFonts w:ascii="Calibri" w:hAnsi="Calibri" w:cs="–L‡˛"/>
          <w:sz w:val="24"/>
          <w:szCs w:val="24"/>
        </w:rPr>
        <w:t xml:space="preserve">et al. Evaluation of the Prostate Imaging Reporting and Data System for magnetic resonance imaging diagnosis of prostate cancer in patients with prostate-specific antigen &lt;20 ng/ml. </w:t>
      </w:r>
      <w:r w:rsidRPr="004B19D5">
        <w:rPr>
          <w:rFonts w:ascii="Calibri" w:hAnsi="Calibri" w:cs="–L‡˛"/>
          <w:i/>
          <w:sz w:val="24"/>
          <w:szCs w:val="24"/>
        </w:rPr>
        <w:t>Chin Med J (Engl)</w:t>
      </w:r>
      <w:r w:rsidRPr="004B19D5">
        <w:rPr>
          <w:rFonts w:ascii="Calibri" w:hAnsi="Calibri" w:cs="–L‡˛"/>
          <w:sz w:val="24"/>
          <w:szCs w:val="24"/>
        </w:rPr>
        <w:t xml:space="preserve"> 2016; 129: 1432–1438.</w:t>
      </w:r>
      <w:r w:rsidRPr="004B19D5">
        <w:rPr>
          <w:rFonts w:ascii="Calibri" w:hAnsi="Calibri"/>
          <w:sz w:val="24"/>
          <w:szCs w:val="24"/>
        </w:rPr>
        <w:t xml:space="preserve"> </w:t>
      </w:r>
    </w:p>
    <w:p w14:paraId="7D6A966D" w14:textId="1597EEF8" w:rsidR="000306F1" w:rsidRPr="004B19D5" w:rsidRDefault="000306F1" w:rsidP="004B19D5">
      <w:pPr>
        <w:pStyle w:val="ListParagraph"/>
        <w:numPr>
          <w:ilvl w:val="0"/>
          <w:numId w:val="16"/>
        </w:numPr>
        <w:spacing w:after="240" w:line="480" w:lineRule="auto"/>
        <w:ind w:left="0"/>
        <w:contextualSpacing w:val="0"/>
        <w:rPr>
          <w:rFonts w:ascii="Calibri" w:hAnsi="Calibri"/>
          <w:sz w:val="24"/>
          <w:szCs w:val="24"/>
        </w:rPr>
      </w:pPr>
      <w:r w:rsidRPr="004B19D5">
        <w:rPr>
          <w:rFonts w:ascii="Calibri" w:hAnsi="Calibri" w:cs="–L‡˛"/>
          <w:sz w:val="24"/>
          <w:szCs w:val="24"/>
        </w:rPr>
        <w:lastRenderedPageBreak/>
        <w:t xml:space="preserve">Barth BK, De </w:t>
      </w:r>
      <w:proofErr w:type="spellStart"/>
      <w:r w:rsidRPr="004B19D5">
        <w:rPr>
          <w:rFonts w:ascii="Calibri" w:hAnsi="Calibri" w:cs="–L‡˛"/>
          <w:sz w:val="24"/>
          <w:szCs w:val="24"/>
        </w:rPr>
        <w:t>Visschere</w:t>
      </w:r>
      <w:proofErr w:type="spellEnd"/>
      <w:r w:rsidRPr="004B19D5">
        <w:rPr>
          <w:rFonts w:ascii="Calibri" w:hAnsi="Calibri" w:cs="–L‡˛"/>
          <w:sz w:val="24"/>
          <w:szCs w:val="24"/>
        </w:rPr>
        <w:t xml:space="preserve"> PJ, Cornelius A, </w:t>
      </w:r>
      <w:proofErr w:type="spellStart"/>
      <w:r w:rsidR="00BD583C">
        <w:rPr>
          <w:rFonts w:ascii="Calibri" w:hAnsi="Calibri" w:cs="–L‡˛"/>
          <w:sz w:val="24"/>
          <w:szCs w:val="24"/>
        </w:rPr>
        <w:t>Nicolau</w:t>
      </w:r>
      <w:proofErr w:type="spellEnd"/>
      <w:r w:rsidR="00BD583C">
        <w:rPr>
          <w:rFonts w:ascii="Calibri" w:hAnsi="Calibri" w:cs="–L‡˛"/>
          <w:sz w:val="24"/>
          <w:szCs w:val="24"/>
        </w:rPr>
        <w:t xml:space="preserve"> C, Vargas HA, </w:t>
      </w:r>
      <w:proofErr w:type="spellStart"/>
      <w:r w:rsidR="00BD583C">
        <w:rPr>
          <w:rFonts w:ascii="Calibri" w:hAnsi="Calibri" w:cs="–L‡˛"/>
          <w:sz w:val="24"/>
          <w:szCs w:val="24"/>
        </w:rPr>
        <w:t>Eberli</w:t>
      </w:r>
      <w:proofErr w:type="spellEnd"/>
      <w:r w:rsidR="00BD583C">
        <w:rPr>
          <w:rFonts w:ascii="Calibri" w:hAnsi="Calibri" w:cs="–L‡˛"/>
          <w:sz w:val="24"/>
          <w:szCs w:val="24"/>
        </w:rPr>
        <w:t xml:space="preserve"> D </w:t>
      </w:r>
      <w:r w:rsidRPr="004B19D5">
        <w:rPr>
          <w:rFonts w:ascii="Calibri" w:hAnsi="Calibri" w:cs="–L‡˛"/>
          <w:sz w:val="24"/>
          <w:szCs w:val="24"/>
        </w:rPr>
        <w:t xml:space="preserve">et al. Detection of clinically significant prostate cancer: short dual-pulse sequence versus standard multiparametric MR imaging—a </w:t>
      </w:r>
      <w:proofErr w:type="spellStart"/>
      <w:r w:rsidRPr="004B19D5">
        <w:rPr>
          <w:rFonts w:ascii="Calibri" w:hAnsi="Calibri" w:cs="–L‡˛"/>
          <w:sz w:val="24"/>
          <w:szCs w:val="24"/>
        </w:rPr>
        <w:t>multireader</w:t>
      </w:r>
      <w:proofErr w:type="spellEnd"/>
      <w:r w:rsidRPr="004B19D5">
        <w:rPr>
          <w:rFonts w:ascii="Calibri" w:hAnsi="Calibri" w:cs="–L‡˛"/>
          <w:sz w:val="24"/>
          <w:szCs w:val="24"/>
        </w:rPr>
        <w:t xml:space="preserve"> study. </w:t>
      </w:r>
      <w:r w:rsidRPr="004B19D5">
        <w:rPr>
          <w:rFonts w:ascii="Calibri" w:hAnsi="Calibri" w:cs="–L‡˛"/>
          <w:i/>
          <w:sz w:val="24"/>
          <w:szCs w:val="24"/>
        </w:rPr>
        <w:t>Radiology</w:t>
      </w:r>
      <w:r w:rsidRPr="004B19D5">
        <w:rPr>
          <w:rFonts w:ascii="Calibri" w:hAnsi="Calibri" w:cs="–L‡˛"/>
          <w:sz w:val="24"/>
          <w:szCs w:val="24"/>
        </w:rPr>
        <w:t xml:space="preserve"> 2017; 284:725–736.</w:t>
      </w:r>
    </w:p>
    <w:p w14:paraId="6D26A68A" w14:textId="77777777" w:rsidR="000306F1" w:rsidRPr="004B19D5" w:rsidRDefault="000306F1"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cs="–L‡˛"/>
          <w:sz w:val="24"/>
          <w:szCs w:val="24"/>
        </w:rPr>
        <w:t>Mussi</w:t>
      </w:r>
      <w:proofErr w:type="spellEnd"/>
      <w:r w:rsidRPr="004B19D5">
        <w:rPr>
          <w:rFonts w:ascii="Calibri" w:hAnsi="Calibri" w:cs="–L‡˛"/>
          <w:sz w:val="24"/>
          <w:szCs w:val="24"/>
        </w:rPr>
        <w:t xml:space="preserve"> TC, Martins T, Garcia RG, </w:t>
      </w:r>
      <w:proofErr w:type="spellStart"/>
      <w:r w:rsidRPr="004B19D5">
        <w:rPr>
          <w:rFonts w:ascii="Calibri" w:hAnsi="Calibri" w:cs="–L‡˛"/>
          <w:sz w:val="24"/>
          <w:szCs w:val="24"/>
        </w:rPr>
        <w:t>Filippi</w:t>
      </w:r>
      <w:proofErr w:type="spellEnd"/>
      <w:r w:rsidRPr="004B19D5">
        <w:rPr>
          <w:rFonts w:ascii="Calibri" w:hAnsi="Calibri" w:cs="–L‡˛"/>
          <w:sz w:val="24"/>
          <w:szCs w:val="24"/>
        </w:rPr>
        <w:t xml:space="preserve"> RZ, </w:t>
      </w:r>
      <w:proofErr w:type="spellStart"/>
      <w:r w:rsidRPr="004B19D5">
        <w:rPr>
          <w:rFonts w:ascii="Calibri" w:hAnsi="Calibri" w:cs="–L‡˛"/>
          <w:sz w:val="24"/>
          <w:szCs w:val="24"/>
        </w:rPr>
        <w:t>Lemos</w:t>
      </w:r>
      <w:proofErr w:type="spellEnd"/>
      <w:r w:rsidRPr="004B19D5">
        <w:rPr>
          <w:rFonts w:ascii="Calibri" w:hAnsi="Calibri" w:cs="–L‡˛"/>
          <w:sz w:val="24"/>
          <w:szCs w:val="24"/>
        </w:rPr>
        <w:t xml:space="preserve"> GC, </w:t>
      </w:r>
      <w:proofErr w:type="spellStart"/>
      <w:r w:rsidRPr="004B19D5">
        <w:rPr>
          <w:rFonts w:ascii="Calibri" w:hAnsi="Calibri" w:cs="–L‡˛"/>
          <w:sz w:val="24"/>
          <w:szCs w:val="24"/>
        </w:rPr>
        <w:t>Baroni</w:t>
      </w:r>
      <w:proofErr w:type="spellEnd"/>
      <w:r w:rsidRPr="004B19D5">
        <w:rPr>
          <w:rFonts w:ascii="Calibri" w:hAnsi="Calibri" w:cs="–L‡˛"/>
          <w:sz w:val="24"/>
          <w:szCs w:val="24"/>
        </w:rPr>
        <w:t xml:space="preserve"> RH. Are dynamic contrast-enhanced images necessary for prostate cancer detection on multiparametric magnetic resonance imaging? </w:t>
      </w:r>
      <w:r w:rsidRPr="004B19D5">
        <w:rPr>
          <w:rFonts w:ascii="Calibri" w:hAnsi="Calibri" w:cs="–L‡˛"/>
          <w:i/>
          <w:sz w:val="24"/>
          <w:szCs w:val="24"/>
        </w:rPr>
        <w:t xml:space="preserve">Clin </w:t>
      </w:r>
      <w:proofErr w:type="spellStart"/>
      <w:r w:rsidRPr="004B19D5">
        <w:rPr>
          <w:rFonts w:ascii="Calibri" w:hAnsi="Calibri" w:cs="–L‡˛"/>
          <w:i/>
          <w:sz w:val="24"/>
          <w:szCs w:val="24"/>
        </w:rPr>
        <w:t>Genitourin</w:t>
      </w:r>
      <w:proofErr w:type="spellEnd"/>
      <w:r w:rsidRPr="004B19D5">
        <w:rPr>
          <w:rFonts w:ascii="Calibri" w:hAnsi="Calibri" w:cs="–L‡˛"/>
          <w:i/>
          <w:sz w:val="24"/>
          <w:szCs w:val="24"/>
        </w:rPr>
        <w:t xml:space="preserve"> Cancer</w:t>
      </w:r>
      <w:r w:rsidRPr="004B19D5">
        <w:rPr>
          <w:rFonts w:ascii="Calibri" w:hAnsi="Calibri" w:cs="–L‡˛"/>
          <w:sz w:val="24"/>
          <w:szCs w:val="24"/>
        </w:rPr>
        <w:t xml:space="preserve"> 2017; 15:e447–e454.</w:t>
      </w:r>
      <w:r w:rsidRPr="004B19D5">
        <w:rPr>
          <w:rFonts w:ascii="Calibri" w:hAnsi="Calibri"/>
          <w:sz w:val="24"/>
          <w:szCs w:val="24"/>
        </w:rPr>
        <w:t xml:space="preserve">  </w:t>
      </w:r>
    </w:p>
    <w:p w14:paraId="1DB93A82" w14:textId="60A8D45C" w:rsidR="00A664AB" w:rsidRPr="004B19D5" w:rsidRDefault="000306F1"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cs="–L‡˛"/>
          <w:sz w:val="24"/>
          <w:szCs w:val="24"/>
        </w:rPr>
        <w:t>Scialpi</w:t>
      </w:r>
      <w:proofErr w:type="spellEnd"/>
      <w:r w:rsidRPr="004B19D5">
        <w:rPr>
          <w:rFonts w:ascii="Calibri" w:hAnsi="Calibri" w:cs="–L‡˛"/>
          <w:sz w:val="24"/>
          <w:szCs w:val="24"/>
        </w:rPr>
        <w:t xml:space="preserve"> M, </w:t>
      </w:r>
      <w:proofErr w:type="spellStart"/>
      <w:r w:rsidRPr="004B19D5">
        <w:rPr>
          <w:rFonts w:ascii="Calibri" w:hAnsi="Calibri" w:cs="–L‡˛"/>
          <w:sz w:val="24"/>
          <w:szCs w:val="24"/>
        </w:rPr>
        <w:t>Prosperi</w:t>
      </w:r>
      <w:proofErr w:type="spellEnd"/>
      <w:r w:rsidRPr="004B19D5">
        <w:rPr>
          <w:rFonts w:ascii="Calibri" w:hAnsi="Calibri" w:cs="–L‡˛"/>
          <w:sz w:val="24"/>
          <w:szCs w:val="24"/>
        </w:rPr>
        <w:t xml:space="preserve"> E, </w:t>
      </w:r>
      <w:proofErr w:type="spellStart"/>
      <w:r w:rsidRPr="004B19D5">
        <w:rPr>
          <w:rFonts w:ascii="Calibri" w:hAnsi="Calibri" w:cs="–L‡˛"/>
          <w:sz w:val="24"/>
          <w:szCs w:val="24"/>
        </w:rPr>
        <w:t>D’Andrea</w:t>
      </w:r>
      <w:proofErr w:type="spellEnd"/>
      <w:r w:rsidRPr="004B19D5">
        <w:rPr>
          <w:rFonts w:ascii="Calibri" w:hAnsi="Calibri" w:cs="–L‡˛"/>
          <w:sz w:val="24"/>
          <w:szCs w:val="24"/>
        </w:rPr>
        <w:t xml:space="preserve"> A</w:t>
      </w:r>
      <w:r w:rsidR="00BD583C">
        <w:rPr>
          <w:rFonts w:ascii="Calibri" w:hAnsi="Calibri" w:cs="–L‡˛"/>
          <w:sz w:val="24"/>
          <w:szCs w:val="24"/>
        </w:rPr>
        <w:t xml:space="preserve">, </w:t>
      </w:r>
      <w:proofErr w:type="spellStart"/>
      <w:r w:rsidR="00BD583C">
        <w:rPr>
          <w:rFonts w:ascii="Calibri" w:hAnsi="Calibri" w:cs="–L‡˛"/>
          <w:sz w:val="24"/>
          <w:szCs w:val="24"/>
        </w:rPr>
        <w:t>Martorana</w:t>
      </w:r>
      <w:proofErr w:type="spellEnd"/>
      <w:r w:rsidR="00BD583C">
        <w:rPr>
          <w:rFonts w:ascii="Calibri" w:hAnsi="Calibri" w:cs="–L‡˛"/>
          <w:sz w:val="24"/>
          <w:szCs w:val="24"/>
        </w:rPr>
        <w:t xml:space="preserve"> E, </w:t>
      </w:r>
      <w:proofErr w:type="spellStart"/>
      <w:r w:rsidR="00BD583C">
        <w:rPr>
          <w:rFonts w:ascii="Calibri" w:hAnsi="Calibri" w:cs="–L‡˛"/>
          <w:sz w:val="24"/>
          <w:szCs w:val="24"/>
        </w:rPr>
        <w:t>Malaspina</w:t>
      </w:r>
      <w:proofErr w:type="spellEnd"/>
      <w:r w:rsidR="00BD583C">
        <w:rPr>
          <w:rFonts w:ascii="Calibri" w:hAnsi="Calibri" w:cs="–L‡˛"/>
          <w:sz w:val="24"/>
          <w:szCs w:val="24"/>
        </w:rPr>
        <w:t xml:space="preserve"> C, Palumbo B</w:t>
      </w:r>
      <w:r w:rsidRPr="004B19D5">
        <w:rPr>
          <w:rFonts w:ascii="Calibri" w:hAnsi="Calibri" w:cs="–L‡˛"/>
          <w:sz w:val="24"/>
          <w:szCs w:val="24"/>
        </w:rPr>
        <w:t xml:space="preserve"> et al. </w:t>
      </w:r>
      <w:proofErr w:type="spellStart"/>
      <w:r w:rsidRPr="004B19D5">
        <w:rPr>
          <w:rFonts w:ascii="Calibri" w:hAnsi="Calibri" w:cs="–L‡˛"/>
          <w:sz w:val="24"/>
          <w:szCs w:val="24"/>
        </w:rPr>
        <w:t>Biparametric</w:t>
      </w:r>
      <w:proofErr w:type="spellEnd"/>
      <w:r w:rsidRPr="004B19D5">
        <w:rPr>
          <w:rFonts w:ascii="Calibri" w:hAnsi="Calibri" w:cs="–L‡˛"/>
          <w:sz w:val="24"/>
          <w:szCs w:val="24"/>
        </w:rPr>
        <w:t xml:space="preserve"> versus multiparametric MRI with non-endorectal coil at 3T in the detection and localization of prostate cancer. </w:t>
      </w:r>
      <w:r w:rsidRPr="004B19D5">
        <w:rPr>
          <w:rFonts w:ascii="Calibri" w:hAnsi="Calibri" w:cs="–L‡˛"/>
          <w:i/>
          <w:sz w:val="24"/>
          <w:szCs w:val="24"/>
        </w:rPr>
        <w:t xml:space="preserve">Anticancer Res </w:t>
      </w:r>
      <w:r w:rsidRPr="004B19D5">
        <w:rPr>
          <w:rFonts w:ascii="Calibri" w:hAnsi="Calibri" w:cs="–L‡˛"/>
          <w:sz w:val="24"/>
          <w:szCs w:val="24"/>
        </w:rPr>
        <w:t>2017; 37: 1263–1271</w:t>
      </w:r>
      <w:r w:rsidR="00E852DF" w:rsidRPr="004B19D5">
        <w:rPr>
          <w:rFonts w:ascii="Calibri" w:hAnsi="Calibri" w:cs="–L‡˛"/>
          <w:sz w:val="24"/>
          <w:szCs w:val="24"/>
        </w:rPr>
        <w:t>.</w:t>
      </w:r>
      <w:r w:rsidRPr="004B19D5">
        <w:rPr>
          <w:rFonts w:ascii="Calibri" w:hAnsi="Calibri"/>
          <w:sz w:val="24"/>
          <w:szCs w:val="24"/>
        </w:rPr>
        <w:t xml:space="preserve"> </w:t>
      </w:r>
    </w:p>
    <w:p w14:paraId="524D4146" w14:textId="06C50A7C" w:rsidR="00A664AB" w:rsidRPr="004B19D5" w:rsidRDefault="00951D19"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sz w:val="24"/>
          <w:szCs w:val="24"/>
        </w:rPr>
        <w:t>Kuhl</w:t>
      </w:r>
      <w:proofErr w:type="spellEnd"/>
      <w:r w:rsidR="00A664AB" w:rsidRPr="004B19D5">
        <w:rPr>
          <w:rFonts w:ascii="Calibri" w:hAnsi="Calibri"/>
          <w:sz w:val="24"/>
          <w:szCs w:val="24"/>
        </w:rPr>
        <w:t xml:space="preserve"> CK, Bruhn R, </w:t>
      </w:r>
      <w:proofErr w:type="spellStart"/>
      <w:r w:rsidR="00A664AB" w:rsidRPr="004B19D5">
        <w:rPr>
          <w:rFonts w:ascii="Calibri" w:hAnsi="Calibri"/>
          <w:sz w:val="24"/>
          <w:szCs w:val="24"/>
        </w:rPr>
        <w:t>Kr</w:t>
      </w:r>
      <w:r w:rsidR="00A664AB" w:rsidRPr="004B19D5">
        <w:rPr>
          <w:rFonts w:ascii="Calibri" w:eastAsia="Times New Roman" w:hAnsi="Calibri"/>
          <w:sz w:val="24"/>
          <w:szCs w:val="24"/>
        </w:rPr>
        <w:t>ämer</w:t>
      </w:r>
      <w:proofErr w:type="spellEnd"/>
      <w:r w:rsidR="00A664AB" w:rsidRPr="004B19D5">
        <w:rPr>
          <w:rFonts w:ascii="Calibri" w:eastAsia="Times New Roman" w:hAnsi="Calibri"/>
          <w:sz w:val="24"/>
          <w:szCs w:val="24"/>
        </w:rPr>
        <w:t xml:space="preserve"> N</w:t>
      </w:r>
      <w:r w:rsidR="00A664AB" w:rsidRPr="004B19D5">
        <w:rPr>
          <w:rFonts w:ascii="Calibri" w:eastAsia="Times New Roman" w:hAnsi="Calibri"/>
          <w:color w:val="000000"/>
          <w:sz w:val="24"/>
          <w:szCs w:val="24"/>
          <w:shd w:val="clear" w:color="auto" w:fill="FFFFFF"/>
        </w:rPr>
        <w:t xml:space="preserve">, </w:t>
      </w:r>
      <w:proofErr w:type="spellStart"/>
      <w:r w:rsidR="00A664AB" w:rsidRPr="004B19D5">
        <w:rPr>
          <w:rFonts w:ascii="Calibri" w:eastAsia="Times New Roman" w:hAnsi="Calibri"/>
          <w:color w:val="000000"/>
          <w:sz w:val="24"/>
          <w:szCs w:val="24"/>
          <w:shd w:val="clear" w:color="auto" w:fill="FFFFFF"/>
        </w:rPr>
        <w:t>Nebelung</w:t>
      </w:r>
      <w:proofErr w:type="spellEnd"/>
      <w:r w:rsidR="00A664AB" w:rsidRPr="004B19D5">
        <w:rPr>
          <w:rFonts w:ascii="Calibri" w:eastAsia="Times New Roman" w:hAnsi="Calibri"/>
          <w:color w:val="000000"/>
          <w:sz w:val="24"/>
          <w:szCs w:val="24"/>
          <w:shd w:val="clear" w:color="auto" w:fill="FFFFFF"/>
        </w:rPr>
        <w:t xml:space="preserve"> S, </w:t>
      </w:r>
      <w:proofErr w:type="spellStart"/>
      <w:r w:rsidR="00A664AB" w:rsidRPr="004B19D5">
        <w:rPr>
          <w:rFonts w:ascii="Calibri" w:eastAsia="Times New Roman" w:hAnsi="Calibri"/>
          <w:color w:val="000000"/>
          <w:sz w:val="24"/>
          <w:szCs w:val="24"/>
          <w:shd w:val="clear" w:color="auto" w:fill="FFFFFF"/>
        </w:rPr>
        <w:t>Heindenreich</w:t>
      </w:r>
      <w:proofErr w:type="spellEnd"/>
      <w:r w:rsidR="00A664AB" w:rsidRPr="004B19D5">
        <w:rPr>
          <w:rFonts w:ascii="Calibri" w:eastAsia="Times New Roman" w:hAnsi="Calibri"/>
          <w:color w:val="000000"/>
          <w:sz w:val="24"/>
          <w:szCs w:val="24"/>
          <w:shd w:val="clear" w:color="auto" w:fill="FFFFFF"/>
        </w:rPr>
        <w:t xml:space="preserve"> A, </w:t>
      </w:r>
      <w:proofErr w:type="spellStart"/>
      <w:r w:rsidR="00A664AB" w:rsidRPr="004B19D5">
        <w:rPr>
          <w:rFonts w:ascii="Calibri" w:eastAsia="Times New Roman" w:hAnsi="Calibri"/>
          <w:color w:val="000000"/>
          <w:sz w:val="24"/>
          <w:szCs w:val="24"/>
          <w:shd w:val="clear" w:color="auto" w:fill="FFFFFF"/>
        </w:rPr>
        <w:t>Schrading</w:t>
      </w:r>
      <w:proofErr w:type="spellEnd"/>
      <w:r w:rsidR="00A664AB" w:rsidRPr="004B19D5">
        <w:rPr>
          <w:rFonts w:ascii="Calibri" w:eastAsia="Times New Roman" w:hAnsi="Calibri"/>
          <w:color w:val="000000"/>
          <w:sz w:val="24"/>
          <w:szCs w:val="24"/>
          <w:shd w:val="clear" w:color="auto" w:fill="FFFFFF"/>
        </w:rPr>
        <w:t xml:space="preserve"> S. Abbreviated </w:t>
      </w:r>
      <w:proofErr w:type="spellStart"/>
      <w:r w:rsidR="00A664AB" w:rsidRPr="004B19D5">
        <w:rPr>
          <w:rFonts w:ascii="Calibri" w:eastAsia="Times New Roman" w:hAnsi="Calibri"/>
          <w:color w:val="000000"/>
          <w:sz w:val="24"/>
          <w:szCs w:val="24"/>
          <w:shd w:val="clear" w:color="auto" w:fill="FFFFFF"/>
        </w:rPr>
        <w:t>Biparametric</w:t>
      </w:r>
      <w:proofErr w:type="spellEnd"/>
      <w:r w:rsidR="00A664AB" w:rsidRPr="004B19D5">
        <w:rPr>
          <w:rFonts w:ascii="Calibri" w:eastAsia="Times New Roman" w:hAnsi="Calibri"/>
          <w:color w:val="000000"/>
          <w:sz w:val="24"/>
          <w:szCs w:val="24"/>
          <w:shd w:val="clear" w:color="auto" w:fill="FFFFFF"/>
        </w:rPr>
        <w:t xml:space="preserve"> Prostate MR Imaging in Men with Elevated Prostate-specific Antigen. </w:t>
      </w:r>
      <w:r w:rsidR="00A664AB" w:rsidRPr="004B19D5">
        <w:rPr>
          <w:rFonts w:ascii="Calibri" w:eastAsia="Times New Roman" w:hAnsi="Calibri"/>
          <w:i/>
          <w:color w:val="000000"/>
          <w:sz w:val="24"/>
          <w:szCs w:val="24"/>
          <w:shd w:val="clear" w:color="auto" w:fill="FFFFFF"/>
        </w:rPr>
        <w:t>Radiology</w:t>
      </w:r>
      <w:r w:rsidR="00A664AB" w:rsidRPr="004B19D5">
        <w:rPr>
          <w:rFonts w:ascii="Calibri" w:eastAsia="Times New Roman" w:hAnsi="Calibri"/>
          <w:color w:val="000000"/>
          <w:sz w:val="24"/>
          <w:szCs w:val="24"/>
          <w:shd w:val="clear" w:color="auto" w:fill="FFFFFF"/>
        </w:rPr>
        <w:t xml:space="preserve"> 2017; 285(2): 493-505.</w:t>
      </w:r>
    </w:p>
    <w:p w14:paraId="58D35B39" w14:textId="10F92902" w:rsidR="007234C9" w:rsidRPr="004B19D5" w:rsidRDefault="00951D19" w:rsidP="004B19D5">
      <w:pPr>
        <w:pStyle w:val="ListParagraph"/>
        <w:numPr>
          <w:ilvl w:val="0"/>
          <w:numId w:val="16"/>
        </w:numPr>
        <w:spacing w:after="240" w:line="480" w:lineRule="auto"/>
        <w:ind w:left="0"/>
        <w:contextualSpacing w:val="0"/>
        <w:rPr>
          <w:rFonts w:ascii="Calibri" w:hAnsi="Calibri"/>
          <w:sz w:val="24"/>
          <w:szCs w:val="24"/>
        </w:rPr>
      </w:pPr>
      <w:r w:rsidRPr="004B19D5">
        <w:rPr>
          <w:rFonts w:ascii="Calibri" w:hAnsi="Calibri"/>
          <w:sz w:val="24"/>
          <w:szCs w:val="24"/>
        </w:rPr>
        <w:t>Lee</w:t>
      </w:r>
      <w:r w:rsidR="005E702F" w:rsidRPr="004B19D5">
        <w:rPr>
          <w:rFonts w:ascii="Calibri" w:hAnsi="Calibri"/>
          <w:sz w:val="24"/>
          <w:szCs w:val="24"/>
        </w:rPr>
        <w:t xml:space="preserve"> </w:t>
      </w:r>
      <w:r w:rsidR="00E85881" w:rsidRPr="004B19D5">
        <w:rPr>
          <w:rFonts w:ascii="Calibri" w:hAnsi="Calibri"/>
          <w:sz w:val="24"/>
          <w:szCs w:val="24"/>
        </w:rPr>
        <w:t>SJ, O</w:t>
      </w:r>
      <w:r w:rsidR="00BD583C">
        <w:rPr>
          <w:rFonts w:ascii="Calibri" w:hAnsi="Calibri"/>
          <w:sz w:val="24"/>
          <w:szCs w:val="24"/>
        </w:rPr>
        <w:t>h YT, Jung DC, Cho NH, Choi YD,</w:t>
      </w:r>
      <w:r w:rsidR="00E85881" w:rsidRPr="004B19D5">
        <w:rPr>
          <w:rFonts w:ascii="Calibri" w:hAnsi="Calibri"/>
          <w:sz w:val="24"/>
          <w:szCs w:val="24"/>
        </w:rPr>
        <w:t xml:space="preserve"> Park SY</w:t>
      </w:r>
      <w:r w:rsidR="005E702F" w:rsidRPr="004B19D5">
        <w:rPr>
          <w:rFonts w:ascii="Calibri" w:hAnsi="Calibri"/>
          <w:sz w:val="24"/>
          <w:szCs w:val="24"/>
        </w:rPr>
        <w:t>.</w:t>
      </w:r>
      <w:r w:rsidR="003D4118" w:rsidRPr="004B19D5">
        <w:rPr>
          <w:rFonts w:ascii="Calibri" w:hAnsi="Calibri"/>
          <w:sz w:val="24"/>
          <w:szCs w:val="24"/>
        </w:rPr>
        <w:t xml:space="preserve"> </w:t>
      </w:r>
      <w:r w:rsidR="00E85881" w:rsidRPr="004B19D5">
        <w:rPr>
          <w:rFonts w:ascii="Calibri" w:hAnsi="Calibri"/>
          <w:sz w:val="24"/>
          <w:szCs w:val="24"/>
        </w:rPr>
        <w:t xml:space="preserve">Combined Analysis of </w:t>
      </w:r>
      <w:proofErr w:type="spellStart"/>
      <w:r w:rsidR="00E85881" w:rsidRPr="004B19D5">
        <w:rPr>
          <w:rFonts w:ascii="Calibri" w:hAnsi="Calibri"/>
          <w:sz w:val="24"/>
          <w:szCs w:val="24"/>
        </w:rPr>
        <w:t>Biparametric</w:t>
      </w:r>
      <w:proofErr w:type="spellEnd"/>
      <w:r w:rsidR="00E85881" w:rsidRPr="004B19D5">
        <w:rPr>
          <w:rFonts w:ascii="Calibri" w:hAnsi="Calibri"/>
          <w:sz w:val="24"/>
          <w:szCs w:val="24"/>
        </w:rPr>
        <w:t xml:space="preserve"> MRI and Prostate-Specific Antigen Density: Role in the </w:t>
      </w:r>
      <w:proofErr w:type="spellStart"/>
      <w:r w:rsidR="00E85881" w:rsidRPr="004B19D5">
        <w:rPr>
          <w:rFonts w:ascii="Calibri" w:hAnsi="Calibri"/>
          <w:sz w:val="24"/>
          <w:szCs w:val="24"/>
        </w:rPr>
        <w:t>Prebiopsy</w:t>
      </w:r>
      <w:proofErr w:type="spellEnd"/>
      <w:r w:rsidR="00E85881" w:rsidRPr="004B19D5">
        <w:rPr>
          <w:rFonts w:ascii="Calibri" w:hAnsi="Calibri"/>
          <w:sz w:val="24"/>
          <w:szCs w:val="24"/>
        </w:rPr>
        <w:t xml:space="preserve"> Diagnosis of Gleason Score 7 or Greater Prostate Cancer</w:t>
      </w:r>
      <w:r w:rsidR="005E702F" w:rsidRPr="004B19D5">
        <w:rPr>
          <w:rFonts w:ascii="Calibri" w:hAnsi="Calibri"/>
          <w:sz w:val="24"/>
          <w:szCs w:val="24"/>
        </w:rPr>
        <w:t xml:space="preserve">. </w:t>
      </w:r>
      <w:r w:rsidR="00E85881" w:rsidRPr="004B19D5">
        <w:rPr>
          <w:rFonts w:ascii="Calibri" w:hAnsi="Calibri"/>
          <w:i/>
          <w:sz w:val="24"/>
          <w:szCs w:val="24"/>
        </w:rPr>
        <w:t xml:space="preserve">AJR Am J </w:t>
      </w:r>
      <w:proofErr w:type="spellStart"/>
      <w:r w:rsidR="00E85881" w:rsidRPr="004B19D5">
        <w:rPr>
          <w:rFonts w:ascii="Calibri" w:hAnsi="Calibri"/>
          <w:i/>
          <w:sz w:val="24"/>
          <w:szCs w:val="24"/>
        </w:rPr>
        <w:t>Roentgenol</w:t>
      </w:r>
      <w:proofErr w:type="spellEnd"/>
      <w:r w:rsidR="00E85881" w:rsidRPr="004B19D5">
        <w:rPr>
          <w:rFonts w:ascii="Calibri" w:hAnsi="Calibri"/>
          <w:i/>
          <w:sz w:val="24"/>
          <w:szCs w:val="24"/>
        </w:rPr>
        <w:t xml:space="preserve"> </w:t>
      </w:r>
      <w:r w:rsidR="00E85881" w:rsidRPr="004B19D5">
        <w:rPr>
          <w:rFonts w:ascii="Calibri" w:hAnsi="Calibri"/>
          <w:sz w:val="24"/>
          <w:szCs w:val="24"/>
        </w:rPr>
        <w:t>2018; 211(3): W166-W172</w:t>
      </w:r>
    </w:p>
    <w:p w14:paraId="43EA4AF1" w14:textId="3F142414" w:rsidR="00E85881" w:rsidRPr="004B19D5" w:rsidRDefault="007234C9" w:rsidP="004B19D5">
      <w:pPr>
        <w:pStyle w:val="ListParagraph"/>
        <w:numPr>
          <w:ilvl w:val="0"/>
          <w:numId w:val="16"/>
        </w:numPr>
        <w:spacing w:after="240" w:line="480" w:lineRule="auto"/>
        <w:ind w:left="0"/>
        <w:contextualSpacing w:val="0"/>
        <w:rPr>
          <w:rFonts w:ascii="Calibri" w:hAnsi="Calibri"/>
          <w:sz w:val="24"/>
          <w:szCs w:val="24"/>
        </w:rPr>
      </w:pPr>
      <w:r w:rsidRPr="004B19D5">
        <w:rPr>
          <w:rFonts w:ascii="Calibri" w:hAnsi="Calibri"/>
          <w:sz w:val="24"/>
          <w:szCs w:val="24"/>
        </w:rPr>
        <w:t>K</w:t>
      </w:r>
      <w:r w:rsidR="00BD583C">
        <w:rPr>
          <w:rFonts w:ascii="Calibri" w:hAnsi="Calibri"/>
          <w:sz w:val="24"/>
          <w:szCs w:val="24"/>
        </w:rPr>
        <w:t>im SH, Choi MS, Kim MJ, Kim YH,</w:t>
      </w:r>
      <w:r w:rsidRPr="004B19D5">
        <w:rPr>
          <w:rFonts w:ascii="Calibri" w:hAnsi="Calibri"/>
          <w:sz w:val="24"/>
          <w:szCs w:val="24"/>
        </w:rPr>
        <w:t xml:space="preserve"> Cho SH. Validation of Prostate Imaging Reporting and Data System Version 2 Using an MRI-Ultrasound Fusion Biopsy in Prostate Cancer Diagnosis. </w:t>
      </w:r>
      <w:r w:rsidRPr="004B19D5">
        <w:rPr>
          <w:rFonts w:ascii="Calibri" w:hAnsi="Calibri"/>
          <w:i/>
          <w:sz w:val="24"/>
          <w:szCs w:val="24"/>
        </w:rPr>
        <w:t xml:space="preserve">AJR Am J </w:t>
      </w:r>
      <w:proofErr w:type="spellStart"/>
      <w:r w:rsidRPr="004B19D5">
        <w:rPr>
          <w:rFonts w:ascii="Calibri" w:hAnsi="Calibri"/>
          <w:i/>
          <w:sz w:val="24"/>
          <w:szCs w:val="24"/>
        </w:rPr>
        <w:t>Roentgenol</w:t>
      </w:r>
      <w:proofErr w:type="spellEnd"/>
      <w:r w:rsidRPr="004B19D5">
        <w:rPr>
          <w:rFonts w:ascii="Calibri" w:hAnsi="Calibri"/>
          <w:sz w:val="24"/>
          <w:szCs w:val="24"/>
        </w:rPr>
        <w:t xml:space="preserve"> 2017; 209(4): 800-805</w:t>
      </w:r>
    </w:p>
    <w:p w14:paraId="025F8030" w14:textId="74276303" w:rsidR="00E85881" w:rsidRPr="004B19D5" w:rsidRDefault="00BD583C" w:rsidP="004B19D5">
      <w:pPr>
        <w:pStyle w:val="ListParagraph"/>
        <w:numPr>
          <w:ilvl w:val="0"/>
          <w:numId w:val="16"/>
        </w:numPr>
        <w:spacing w:after="240" w:line="480" w:lineRule="auto"/>
        <w:ind w:left="0"/>
        <w:contextualSpacing w:val="0"/>
        <w:rPr>
          <w:rFonts w:ascii="Calibri" w:hAnsi="Calibri"/>
          <w:sz w:val="24"/>
          <w:szCs w:val="24"/>
        </w:rPr>
      </w:pPr>
      <w:r>
        <w:rPr>
          <w:rFonts w:ascii="Calibri" w:hAnsi="Calibri"/>
          <w:sz w:val="24"/>
          <w:szCs w:val="24"/>
        </w:rPr>
        <w:t xml:space="preserve">Choi MH, Lee YJ, Jung SE, </w:t>
      </w:r>
      <w:proofErr w:type="spellStart"/>
      <w:r>
        <w:rPr>
          <w:rFonts w:ascii="Calibri" w:hAnsi="Calibri"/>
          <w:sz w:val="24"/>
          <w:szCs w:val="24"/>
        </w:rPr>
        <w:t>Rha</w:t>
      </w:r>
      <w:proofErr w:type="spellEnd"/>
      <w:r>
        <w:rPr>
          <w:rFonts w:ascii="Calibri" w:hAnsi="Calibri"/>
          <w:sz w:val="24"/>
          <w:szCs w:val="24"/>
        </w:rPr>
        <w:t xml:space="preserve"> SE, </w:t>
      </w:r>
      <w:proofErr w:type="spellStart"/>
      <w:r>
        <w:rPr>
          <w:rFonts w:ascii="Calibri" w:hAnsi="Calibri"/>
          <w:sz w:val="24"/>
          <w:szCs w:val="24"/>
        </w:rPr>
        <w:t>Byun</w:t>
      </w:r>
      <w:proofErr w:type="spellEnd"/>
      <w:r>
        <w:rPr>
          <w:rFonts w:ascii="Calibri" w:hAnsi="Calibri"/>
          <w:sz w:val="24"/>
          <w:szCs w:val="24"/>
        </w:rPr>
        <w:t xml:space="preserve"> JY</w:t>
      </w:r>
      <w:r w:rsidR="00E85881" w:rsidRPr="004B19D5">
        <w:rPr>
          <w:rFonts w:ascii="Calibri" w:hAnsi="Calibri"/>
          <w:sz w:val="24"/>
          <w:szCs w:val="24"/>
        </w:rPr>
        <w:t xml:space="preserve">. </w:t>
      </w:r>
      <w:proofErr w:type="spellStart"/>
      <w:r w:rsidR="00E85881" w:rsidRPr="004B19D5">
        <w:rPr>
          <w:rFonts w:ascii="Calibri" w:hAnsi="Calibri"/>
          <w:sz w:val="24"/>
          <w:szCs w:val="24"/>
        </w:rPr>
        <w:t>Prebiopsy</w:t>
      </w:r>
      <w:proofErr w:type="spellEnd"/>
      <w:r w:rsidR="00E85881" w:rsidRPr="004B19D5">
        <w:rPr>
          <w:rFonts w:ascii="Calibri" w:hAnsi="Calibri"/>
          <w:sz w:val="24"/>
          <w:szCs w:val="24"/>
        </w:rPr>
        <w:t xml:space="preserve"> </w:t>
      </w:r>
      <w:proofErr w:type="spellStart"/>
      <w:r w:rsidR="00E85881" w:rsidRPr="004B19D5">
        <w:rPr>
          <w:rFonts w:ascii="Calibri" w:hAnsi="Calibri"/>
          <w:sz w:val="24"/>
          <w:szCs w:val="24"/>
        </w:rPr>
        <w:t>biparametric</w:t>
      </w:r>
      <w:proofErr w:type="spellEnd"/>
      <w:r w:rsidR="00E85881" w:rsidRPr="004B19D5">
        <w:rPr>
          <w:rFonts w:ascii="Calibri" w:hAnsi="Calibri"/>
          <w:sz w:val="24"/>
          <w:szCs w:val="24"/>
        </w:rPr>
        <w:t xml:space="preserve"> MRI: differences of PI-RADS version 2 in patients with different PSA levels. </w:t>
      </w:r>
      <w:r w:rsidR="00E85881" w:rsidRPr="004B19D5">
        <w:rPr>
          <w:rFonts w:ascii="Calibri" w:hAnsi="Calibri"/>
          <w:i/>
          <w:sz w:val="24"/>
          <w:szCs w:val="24"/>
        </w:rPr>
        <w:t xml:space="preserve">Clin </w:t>
      </w:r>
      <w:proofErr w:type="spellStart"/>
      <w:r w:rsidR="00E85881" w:rsidRPr="004B19D5">
        <w:rPr>
          <w:rFonts w:ascii="Calibri" w:hAnsi="Calibri"/>
          <w:i/>
          <w:sz w:val="24"/>
          <w:szCs w:val="24"/>
        </w:rPr>
        <w:t>Radiol</w:t>
      </w:r>
      <w:proofErr w:type="spellEnd"/>
      <w:r w:rsidR="00E85881" w:rsidRPr="004B19D5">
        <w:rPr>
          <w:rFonts w:ascii="Calibri" w:hAnsi="Calibri"/>
          <w:sz w:val="24"/>
          <w:szCs w:val="24"/>
        </w:rPr>
        <w:t xml:space="preserve"> 2018; 73:810-7</w:t>
      </w:r>
    </w:p>
    <w:p w14:paraId="4959794E" w14:textId="77777777" w:rsidR="00BD583C" w:rsidRDefault="00951D19" w:rsidP="00BD583C">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sz w:val="24"/>
          <w:szCs w:val="24"/>
        </w:rPr>
        <w:lastRenderedPageBreak/>
        <w:t>Obmann</w:t>
      </w:r>
      <w:proofErr w:type="spellEnd"/>
      <w:r w:rsidR="00E85881" w:rsidRPr="004B19D5">
        <w:rPr>
          <w:rFonts w:ascii="Calibri" w:hAnsi="Calibri"/>
          <w:sz w:val="24"/>
          <w:szCs w:val="24"/>
        </w:rPr>
        <w:t xml:space="preserve"> VC, Pahwa S, Tabayayong W</w:t>
      </w:r>
      <w:r w:rsidR="00BD583C">
        <w:rPr>
          <w:rFonts w:ascii="Calibri" w:hAnsi="Calibri"/>
          <w:sz w:val="24"/>
          <w:szCs w:val="24"/>
        </w:rPr>
        <w:t xml:space="preserve">, Jiang Y, O’Connor G, </w:t>
      </w:r>
      <w:proofErr w:type="spellStart"/>
      <w:r w:rsidR="00BD583C">
        <w:rPr>
          <w:rFonts w:ascii="Calibri" w:hAnsi="Calibri"/>
          <w:sz w:val="24"/>
          <w:szCs w:val="24"/>
        </w:rPr>
        <w:t>Dastmalchian</w:t>
      </w:r>
      <w:proofErr w:type="spellEnd"/>
      <w:r w:rsidR="00BD583C">
        <w:rPr>
          <w:rFonts w:ascii="Calibri" w:hAnsi="Calibri"/>
          <w:sz w:val="24"/>
          <w:szCs w:val="24"/>
        </w:rPr>
        <w:t xml:space="preserve"> S</w:t>
      </w:r>
      <w:r w:rsidR="00E85881" w:rsidRPr="004B19D5">
        <w:rPr>
          <w:rFonts w:ascii="Calibri" w:hAnsi="Calibri"/>
          <w:sz w:val="24"/>
          <w:szCs w:val="24"/>
        </w:rPr>
        <w:t xml:space="preserve"> et al. Diagnostic accuracy of a rapid </w:t>
      </w:r>
      <w:proofErr w:type="spellStart"/>
      <w:r w:rsidR="00E85881" w:rsidRPr="004B19D5">
        <w:rPr>
          <w:rFonts w:ascii="Calibri" w:hAnsi="Calibri"/>
          <w:sz w:val="24"/>
          <w:szCs w:val="24"/>
        </w:rPr>
        <w:t>biparametric</w:t>
      </w:r>
      <w:proofErr w:type="spellEnd"/>
      <w:r w:rsidR="00E85881" w:rsidRPr="004B19D5">
        <w:rPr>
          <w:rFonts w:ascii="Calibri" w:hAnsi="Calibri"/>
          <w:sz w:val="24"/>
          <w:szCs w:val="24"/>
        </w:rPr>
        <w:t xml:space="preserve"> MRI protocol for detection of </w:t>
      </w:r>
      <w:proofErr w:type="gramStart"/>
      <w:r w:rsidR="00E85881" w:rsidRPr="004B19D5">
        <w:rPr>
          <w:rFonts w:ascii="Calibri" w:hAnsi="Calibri"/>
          <w:sz w:val="24"/>
          <w:szCs w:val="24"/>
        </w:rPr>
        <w:t>histologically proven</w:t>
      </w:r>
      <w:proofErr w:type="gramEnd"/>
      <w:r w:rsidR="00E85881" w:rsidRPr="004B19D5">
        <w:rPr>
          <w:rFonts w:ascii="Calibri" w:hAnsi="Calibri"/>
          <w:sz w:val="24"/>
          <w:szCs w:val="24"/>
        </w:rPr>
        <w:t xml:space="preserve"> prostate cancer. </w:t>
      </w:r>
      <w:r w:rsidR="00E85881" w:rsidRPr="004B19D5">
        <w:rPr>
          <w:rFonts w:ascii="Calibri" w:hAnsi="Calibri"/>
          <w:i/>
          <w:sz w:val="24"/>
          <w:szCs w:val="24"/>
        </w:rPr>
        <w:t>Urology</w:t>
      </w:r>
      <w:r w:rsidR="00E85881" w:rsidRPr="004B19D5">
        <w:rPr>
          <w:rFonts w:ascii="Calibri" w:hAnsi="Calibri"/>
          <w:sz w:val="24"/>
          <w:szCs w:val="24"/>
        </w:rPr>
        <w:t xml:space="preserve"> 2018; 122: 133-138.</w:t>
      </w:r>
    </w:p>
    <w:p w14:paraId="1E528F1A" w14:textId="35FBAE92" w:rsidR="00CD5D6C" w:rsidRPr="00BD583C" w:rsidRDefault="00951D19" w:rsidP="00BD583C">
      <w:pPr>
        <w:pStyle w:val="ListParagraph"/>
        <w:numPr>
          <w:ilvl w:val="0"/>
          <w:numId w:val="16"/>
        </w:numPr>
        <w:spacing w:after="240" w:line="480" w:lineRule="auto"/>
        <w:ind w:left="0"/>
        <w:contextualSpacing w:val="0"/>
        <w:rPr>
          <w:rFonts w:ascii="Calibri" w:hAnsi="Calibri"/>
          <w:sz w:val="24"/>
          <w:szCs w:val="24"/>
        </w:rPr>
      </w:pPr>
      <w:proofErr w:type="spellStart"/>
      <w:r w:rsidRPr="00BD583C">
        <w:rPr>
          <w:rFonts w:ascii="Calibri" w:hAnsi="Calibri"/>
          <w:sz w:val="24"/>
          <w:szCs w:val="24"/>
        </w:rPr>
        <w:t>Jambor</w:t>
      </w:r>
      <w:proofErr w:type="spellEnd"/>
      <w:r w:rsidR="0008332D" w:rsidRPr="00BD583C">
        <w:rPr>
          <w:rFonts w:ascii="Calibri" w:hAnsi="Calibri"/>
          <w:sz w:val="24"/>
          <w:szCs w:val="24"/>
        </w:rPr>
        <w:t xml:space="preserve"> I, </w:t>
      </w:r>
      <w:proofErr w:type="spellStart"/>
      <w:r w:rsidR="0008332D" w:rsidRPr="00BD583C">
        <w:rPr>
          <w:rFonts w:ascii="Calibri" w:hAnsi="Calibri"/>
          <w:sz w:val="24"/>
          <w:szCs w:val="24"/>
        </w:rPr>
        <w:t>Verho</w:t>
      </w:r>
      <w:proofErr w:type="spellEnd"/>
      <w:r w:rsidR="0008332D" w:rsidRPr="00BD583C">
        <w:rPr>
          <w:rFonts w:ascii="Calibri" w:hAnsi="Calibri"/>
          <w:sz w:val="24"/>
          <w:szCs w:val="24"/>
        </w:rPr>
        <w:t xml:space="preserve"> J, </w:t>
      </w:r>
      <w:proofErr w:type="spellStart"/>
      <w:r w:rsidR="0008332D" w:rsidRPr="00BD583C">
        <w:rPr>
          <w:rFonts w:ascii="Calibri" w:hAnsi="Calibri"/>
          <w:sz w:val="24"/>
          <w:szCs w:val="24"/>
        </w:rPr>
        <w:t>Ettala</w:t>
      </w:r>
      <w:proofErr w:type="spellEnd"/>
      <w:r w:rsidR="0008332D" w:rsidRPr="00BD583C">
        <w:rPr>
          <w:rFonts w:ascii="Calibri" w:hAnsi="Calibri"/>
          <w:sz w:val="24"/>
          <w:szCs w:val="24"/>
        </w:rPr>
        <w:t xml:space="preserve"> O</w:t>
      </w:r>
      <w:r w:rsidR="00BD583C" w:rsidRPr="00BD583C">
        <w:rPr>
          <w:rFonts w:ascii="Calibri" w:hAnsi="Calibri"/>
          <w:sz w:val="24"/>
          <w:szCs w:val="24"/>
        </w:rPr>
        <w:t xml:space="preserve">, </w:t>
      </w:r>
      <w:proofErr w:type="spellStart"/>
      <w:r w:rsidR="00BD583C" w:rsidRPr="00BD583C">
        <w:rPr>
          <w:rFonts w:ascii="Calibri" w:hAnsi="Calibri"/>
          <w:sz w:val="24"/>
          <w:szCs w:val="24"/>
        </w:rPr>
        <w:t>Knaapila</w:t>
      </w:r>
      <w:proofErr w:type="spellEnd"/>
      <w:r w:rsidR="00BD583C" w:rsidRPr="00BD583C">
        <w:rPr>
          <w:rFonts w:ascii="Calibri" w:hAnsi="Calibri"/>
          <w:sz w:val="24"/>
          <w:szCs w:val="24"/>
        </w:rPr>
        <w:t xml:space="preserve"> J, </w:t>
      </w:r>
      <w:proofErr w:type="spellStart"/>
      <w:r w:rsidR="00BD583C" w:rsidRPr="00BD583C">
        <w:rPr>
          <w:rFonts w:ascii="Calibri" w:hAnsi="Calibri"/>
          <w:sz w:val="24"/>
          <w:szCs w:val="24"/>
        </w:rPr>
        <w:t>Taimen</w:t>
      </w:r>
      <w:proofErr w:type="spellEnd"/>
      <w:r w:rsidR="00BD583C" w:rsidRPr="00BD583C">
        <w:rPr>
          <w:rFonts w:ascii="Calibri" w:hAnsi="Calibri"/>
          <w:sz w:val="24"/>
          <w:szCs w:val="24"/>
        </w:rPr>
        <w:t xml:space="preserve"> P</w:t>
      </w:r>
      <w:proofErr w:type="gramStart"/>
      <w:r w:rsidR="00BD583C" w:rsidRPr="00BD583C">
        <w:rPr>
          <w:rFonts w:ascii="Calibri" w:hAnsi="Calibri"/>
          <w:sz w:val="24"/>
          <w:szCs w:val="24"/>
        </w:rPr>
        <w:t xml:space="preserve">, </w:t>
      </w:r>
      <w:r w:rsidR="0008332D" w:rsidRPr="00BD583C">
        <w:rPr>
          <w:rFonts w:ascii="Calibri" w:hAnsi="Calibri"/>
          <w:sz w:val="24"/>
          <w:szCs w:val="24"/>
        </w:rPr>
        <w:t xml:space="preserve"> </w:t>
      </w:r>
      <w:proofErr w:type="spellStart"/>
      <w:r w:rsidR="00BD583C" w:rsidRPr="00BD583C">
        <w:rPr>
          <w:rFonts w:ascii="Segoe UI" w:eastAsia="Times New Roman" w:hAnsi="Segoe UI" w:cs="Segoe UI"/>
          <w:sz w:val="24"/>
          <w:szCs w:val="24"/>
          <w:shd w:val="clear" w:color="auto" w:fill="FFFFFF"/>
        </w:rPr>
        <w:t>Syvänen</w:t>
      </w:r>
      <w:proofErr w:type="spellEnd"/>
      <w:proofErr w:type="gramEnd"/>
      <w:r w:rsidR="00BD583C" w:rsidRPr="00BD583C">
        <w:rPr>
          <w:rFonts w:ascii="Segoe UI" w:eastAsia="Times New Roman" w:hAnsi="Segoe UI" w:cs="Segoe UI"/>
          <w:sz w:val="24"/>
          <w:szCs w:val="24"/>
          <w:shd w:val="clear" w:color="auto" w:fill="FFFFFF"/>
        </w:rPr>
        <w:t xml:space="preserve"> </w:t>
      </w:r>
      <w:r w:rsidR="00BD583C">
        <w:rPr>
          <w:rFonts w:ascii="Segoe UI" w:eastAsia="Times New Roman" w:hAnsi="Segoe UI" w:cs="Segoe UI"/>
          <w:sz w:val="24"/>
          <w:szCs w:val="24"/>
          <w:shd w:val="clear" w:color="auto" w:fill="FFFFFF"/>
        </w:rPr>
        <w:t xml:space="preserve">KT </w:t>
      </w:r>
      <w:r w:rsidR="0008332D" w:rsidRPr="00BD583C">
        <w:rPr>
          <w:rFonts w:ascii="Calibri" w:hAnsi="Calibri"/>
          <w:sz w:val="24"/>
          <w:szCs w:val="24"/>
        </w:rPr>
        <w:t xml:space="preserve">et al. Validation of IMPROD </w:t>
      </w:r>
      <w:proofErr w:type="spellStart"/>
      <w:r w:rsidR="0008332D" w:rsidRPr="00BD583C">
        <w:rPr>
          <w:rFonts w:ascii="Calibri" w:hAnsi="Calibri"/>
          <w:sz w:val="24"/>
          <w:szCs w:val="24"/>
        </w:rPr>
        <w:t>biparametric</w:t>
      </w:r>
      <w:proofErr w:type="spellEnd"/>
      <w:r w:rsidR="0008332D" w:rsidRPr="00BD583C">
        <w:rPr>
          <w:rFonts w:ascii="Calibri" w:hAnsi="Calibri"/>
          <w:sz w:val="24"/>
          <w:szCs w:val="24"/>
        </w:rPr>
        <w:t xml:space="preserve"> MRI in men with clinically suspected prostate cancer: A prospective multi-institutional trial. </w:t>
      </w:r>
      <w:proofErr w:type="spellStart"/>
      <w:r w:rsidR="0008332D" w:rsidRPr="00BD583C">
        <w:rPr>
          <w:rFonts w:ascii="Calibri" w:hAnsi="Calibri"/>
          <w:i/>
          <w:sz w:val="24"/>
          <w:szCs w:val="24"/>
        </w:rPr>
        <w:t>PLoS</w:t>
      </w:r>
      <w:proofErr w:type="spellEnd"/>
      <w:r w:rsidR="0008332D" w:rsidRPr="00BD583C">
        <w:rPr>
          <w:rFonts w:ascii="Calibri" w:hAnsi="Calibri"/>
          <w:i/>
          <w:sz w:val="24"/>
          <w:szCs w:val="24"/>
        </w:rPr>
        <w:t xml:space="preserve"> Med</w:t>
      </w:r>
      <w:r w:rsidR="0008332D" w:rsidRPr="00BD583C">
        <w:rPr>
          <w:rFonts w:ascii="Calibri" w:hAnsi="Calibri"/>
          <w:sz w:val="24"/>
          <w:szCs w:val="24"/>
        </w:rPr>
        <w:t xml:space="preserve"> 2019; Jun 3; 16(6): e1002813. </w:t>
      </w:r>
      <w:proofErr w:type="spellStart"/>
      <w:proofErr w:type="gramStart"/>
      <w:r w:rsidR="0008332D" w:rsidRPr="00BD583C">
        <w:rPr>
          <w:rFonts w:ascii="Calibri" w:eastAsia="Times New Roman" w:hAnsi="Calibri"/>
          <w:color w:val="000000"/>
          <w:sz w:val="24"/>
          <w:szCs w:val="24"/>
          <w:shd w:val="clear" w:color="auto" w:fill="FFFFFF"/>
          <w:lang w:val="en-GB"/>
        </w:rPr>
        <w:t>doi</w:t>
      </w:r>
      <w:proofErr w:type="spellEnd"/>
      <w:proofErr w:type="gramEnd"/>
      <w:r w:rsidR="0008332D" w:rsidRPr="00BD583C">
        <w:rPr>
          <w:rFonts w:ascii="Calibri" w:eastAsia="Times New Roman" w:hAnsi="Calibri"/>
          <w:color w:val="000000"/>
          <w:sz w:val="24"/>
          <w:szCs w:val="24"/>
          <w:shd w:val="clear" w:color="auto" w:fill="FFFFFF"/>
          <w:lang w:val="en-GB"/>
        </w:rPr>
        <w:t>: 10.1371/journal.pme</w:t>
      </w:r>
      <w:r w:rsidR="00CD5D6C" w:rsidRPr="00BD583C">
        <w:rPr>
          <w:rFonts w:ascii="Calibri" w:eastAsia="Times New Roman" w:hAnsi="Calibri"/>
          <w:color w:val="000000"/>
          <w:sz w:val="24"/>
          <w:szCs w:val="24"/>
          <w:shd w:val="clear" w:color="auto" w:fill="FFFFFF"/>
          <w:lang w:val="en-GB"/>
        </w:rPr>
        <w:t xml:space="preserve">d.1002813. </w:t>
      </w:r>
    </w:p>
    <w:p w14:paraId="230A7790" w14:textId="04D8B7E9" w:rsidR="00A9371D" w:rsidRPr="004B19D5" w:rsidRDefault="00951D19" w:rsidP="004B19D5">
      <w:pPr>
        <w:pStyle w:val="ListParagraph"/>
        <w:numPr>
          <w:ilvl w:val="0"/>
          <w:numId w:val="16"/>
        </w:numPr>
        <w:spacing w:after="240" w:line="480" w:lineRule="auto"/>
        <w:ind w:left="0"/>
        <w:contextualSpacing w:val="0"/>
        <w:rPr>
          <w:rFonts w:ascii="Calibri" w:hAnsi="Calibri"/>
          <w:sz w:val="24"/>
          <w:szCs w:val="24"/>
        </w:rPr>
      </w:pPr>
      <w:r w:rsidRPr="004B19D5">
        <w:rPr>
          <w:rFonts w:ascii="Calibri" w:hAnsi="Calibri"/>
          <w:sz w:val="24"/>
          <w:szCs w:val="24"/>
        </w:rPr>
        <w:t xml:space="preserve">Van der </w:t>
      </w:r>
      <w:proofErr w:type="spellStart"/>
      <w:r w:rsidRPr="004B19D5">
        <w:rPr>
          <w:rFonts w:ascii="Calibri" w:hAnsi="Calibri"/>
          <w:sz w:val="24"/>
          <w:szCs w:val="24"/>
        </w:rPr>
        <w:t>Leest</w:t>
      </w:r>
      <w:proofErr w:type="spellEnd"/>
      <w:r w:rsidR="00CD5D6C" w:rsidRPr="004B19D5">
        <w:rPr>
          <w:rFonts w:ascii="Calibri" w:hAnsi="Calibri"/>
          <w:sz w:val="24"/>
          <w:szCs w:val="24"/>
        </w:rPr>
        <w:t xml:space="preserve"> M,</w:t>
      </w:r>
      <w:r w:rsidR="00CD5D6C" w:rsidRPr="004B19D5">
        <w:rPr>
          <w:rStyle w:val="apple-converted-space"/>
          <w:rFonts w:ascii="Calibri" w:eastAsia="Times New Roman" w:hAnsi="Calibri"/>
          <w:color w:val="000000"/>
          <w:sz w:val="24"/>
          <w:szCs w:val="24"/>
          <w:shd w:val="clear" w:color="auto" w:fill="FFFFFF"/>
        </w:rPr>
        <w:t> </w:t>
      </w:r>
      <w:proofErr w:type="spellStart"/>
      <w:r w:rsidR="00CD5D6C" w:rsidRPr="004B19D5">
        <w:rPr>
          <w:rFonts w:ascii="Calibri" w:eastAsia="Times New Roman" w:hAnsi="Calibri"/>
          <w:sz w:val="24"/>
          <w:szCs w:val="24"/>
        </w:rPr>
        <w:t>Israël</w:t>
      </w:r>
      <w:proofErr w:type="spellEnd"/>
      <w:r w:rsidR="00CD5D6C" w:rsidRPr="004B19D5">
        <w:rPr>
          <w:rFonts w:ascii="Calibri" w:eastAsia="Times New Roman" w:hAnsi="Calibri"/>
          <w:sz w:val="24"/>
          <w:szCs w:val="24"/>
        </w:rPr>
        <w:t xml:space="preserve"> B, Cornel EB</w:t>
      </w:r>
      <w:r w:rsidR="00BD583C">
        <w:rPr>
          <w:rFonts w:ascii="Calibri" w:eastAsia="Times New Roman" w:hAnsi="Calibri"/>
          <w:sz w:val="24"/>
          <w:szCs w:val="24"/>
        </w:rPr>
        <w:t xml:space="preserve">, </w:t>
      </w:r>
      <w:proofErr w:type="spellStart"/>
      <w:r w:rsidR="00BD583C" w:rsidRPr="00BD583C">
        <w:rPr>
          <w:rFonts w:ascii="Calibri" w:eastAsia="Times New Roman" w:hAnsi="Calibri"/>
          <w:sz w:val="24"/>
          <w:szCs w:val="24"/>
        </w:rPr>
        <w:t>Zámecnik</w:t>
      </w:r>
      <w:proofErr w:type="spellEnd"/>
      <w:r w:rsidR="00CD5D6C" w:rsidRPr="004B19D5">
        <w:rPr>
          <w:rFonts w:ascii="Calibri" w:eastAsia="Times New Roman" w:hAnsi="Calibri"/>
          <w:sz w:val="24"/>
          <w:szCs w:val="24"/>
        </w:rPr>
        <w:t xml:space="preserve"> </w:t>
      </w:r>
      <w:r w:rsidR="00BD583C">
        <w:rPr>
          <w:rFonts w:ascii="Calibri" w:eastAsia="Times New Roman" w:hAnsi="Calibri"/>
          <w:sz w:val="24"/>
          <w:szCs w:val="24"/>
        </w:rPr>
        <w:t xml:space="preserve">P, </w:t>
      </w:r>
      <w:proofErr w:type="spellStart"/>
      <w:r w:rsidR="00BD583C">
        <w:rPr>
          <w:rFonts w:ascii="Calibri" w:eastAsia="Times New Roman" w:hAnsi="Calibri"/>
          <w:sz w:val="24"/>
          <w:szCs w:val="24"/>
        </w:rPr>
        <w:t>Schoots</w:t>
      </w:r>
      <w:proofErr w:type="spellEnd"/>
      <w:r w:rsidR="00BD583C">
        <w:rPr>
          <w:rFonts w:ascii="Calibri" w:eastAsia="Times New Roman" w:hAnsi="Calibri"/>
          <w:sz w:val="24"/>
          <w:szCs w:val="24"/>
        </w:rPr>
        <w:t xml:space="preserve"> IO, van der </w:t>
      </w:r>
      <w:proofErr w:type="spellStart"/>
      <w:r w:rsidR="00BD583C">
        <w:rPr>
          <w:rFonts w:ascii="Calibri" w:eastAsia="Times New Roman" w:hAnsi="Calibri"/>
          <w:sz w:val="24"/>
          <w:szCs w:val="24"/>
        </w:rPr>
        <w:t>Lelij</w:t>
      </w:r>
      <w:proofErr w:type="spellEnd"/>
      <w:r w:rsidR="00BD583C">
        <w:rPr>
          <w:rFonts w:ascii="Calibri" w:eastAsia="Times New Roman" w:hAnsi="Calibri"/>
          <w:sz w:val="24"/>
          <w:szCs w:val="24"/>
        </w:rPr>
        <w:t xml:space="preserve"> H </w:t>
      </w:r>
      <w:r w:rsidR="00CD5D6C" w:rsidRPr="004B19D5">
        <w:rPr>
          <w:rFonts w:ascii="Calibri" w:eastAsia="Times New Roman" w:hAnsi="Calibri"/>
          <w:sz w:val="24"/>
          <w:szCs w:val="24"/>
        </w:rPr>
        <w:t xml:space="preserve">et al. High Diagnostic Performance of Short Magnetic Resonance Imaging Protocols for Prostate Cancer Detection in Biopsy-naïve Men: The Next Step in Magnetic Resonance Imaging Accessibility. </w:t>
      </w:r>
      <w:proofErr w:type="spellStart"/>
      <w:r w:rsidR="00CD5D6C" w:rsidRPr="004B19D5">
        <w:rPr>
          <w:rFonts w:ascii="Calibri" w:eastAsia="Times New Roman" w:hAnsi="Calibri"/>
          <w:i/>
          <w:sz w:val="24"/>
          <w:szCs w:val="24"/>
        </w:rPr>
        <w:t>Eur</w:t>
      </w:r>
      <w:proofErr w:type="spellEnd"/>
      <w:r w:rsidR="00CD5D6C" w:rsidRPr="004B19D5">
        <w:rPr>
          <w:rFonts w:ascii="Calibri" w:eastAsia="Times New Roman" w:hAnsi="Calibri"/>
          <w:i/>
          <w:sz w:val="24"/>
          <w:szCs w:val="24"/>
        </w:rPr>
        <w:t xml:space="preserve"> Urol</w:t>
      </w:r>
      <w:r w:rsidR="00CD5D6C" w:rsidRPr="004B19D5">
        <w:rPr>
          <w:rFonts w:ascii="Calibri" w:eastAsia="Times New Roman" w:hAnsi="Calibri"/>
          <w:sz w:val="24"/>
          <w:szCs w:val="24"/>
        </w:rPr>
        <w:t xml:space="preserve"> 2019; 76(5): 574-581</w:t>
      </w:r>
    </w:p>
    <w:p w14:paraId="4C94AB51" w14:textId="36F7BB77" w:rsidR="00A9371D" w:rsidRPr="004B19D5" w:rsidRDefault="00951D19"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sz w:val="24"/>
          <w:szCs w:val="24"/>
        </w:rPr>
        <w:t>Gatti</w:t>
      </w:r>
      <w:proofErr w:type="spellEnd"/>
      <w:r w:rsidR="00CD5D6C" w:rsidRPr="004B19D5">
        <w:rPr>
          <w:rFonts w:ascii="Calibri" w:hAnsi="Calibri"/>
          <w:sz w:val="24"/>
          <w:szCs w:val="24"/>
        </w:rPr>
        <w:t xml:space="preserve"> M, </w:t>
      </w:r>
      <w:proofErr w:type="spellStart"/>
      <w:r w:rsidR="00CD5D6C" w:rsidRPr="004B19D5">
        <w:rPr>
          <w:rFonts w:ascii="Calibri" w:hAnsi="Calibri"/>
          <w:sz w:val="24"/>
          <w:szCs w:val="24"/>
        </w:rPr>
        <w:t>Faletti</w:t>
      </w:r>
      <w:proofErr w:type="spellEnd"/>
      <w:r w:rsidR="00CD5D6C" w:rsidRPr="004B19D5">
        <w:rPr>
          <w:rFonts w:ascii="Calibri" w:hAnsi="Calibri"/>
          <w:sz w:val="24"/>
          <w:szCs w:val="24"/>
        </w:rPr>
        <w:t xml:space="preserve"> R</w:t>
      </w:r>
      <w:r w:rsidR="0077060E" w:rsidRPr="004B19D5">
        <w:rPr>
          <w:rFonts w:ascii="Calibri" w:hAnsi="Calibri"/>
          <w:sz w:val="24"/>
          <w:szCs w:val="24"/>
        </w:rPr>
        <w:t xml:space="preserve">, </w:t>
      </w:r>
      <w:proofErr w:type="spellStart"/>
      <w:r w:rsidR="0077060E" w:rsidRPr="004B19D5">
        <w:rPr>
          <w:rFonts w:ascii="Calibri" w:hAnsi="Calibri"/>
          <w:sz w:val="24"/>
          <w:szCs w:val="24"/>
        </w:rPr>
        <w:t>Calleris</w:t>
      </w:r>
      <w:proofErr w:type="spellEnd"/>
      <w:r w:rsidR="0077060E" w:rsidRPr="004B19D5">
        <w:rPr>
          <w:rFonts w:ascii="Calibri" w:hAnsi="Calibri"/>
          <w:sz w:val="24"/>
          <w:szCs w:val="24"/>
        </w:rPr>
        <w:t xml:space="preserve"> G</w:t>
      </w:r>
      <w:r w:rsidR="00BD583C">
        <w:rPr>
          <w:rFonts w:ascii="Calibri" w:hAnsi="Calibri"/>
          <w:sz w:val="24"/>
          <w:szCs w:val="24"/>
        </w:rPr>
        <w:t xml:space="preserve">, </w:t>
      </w:r>
      <w:proofErr w:type="spellStart"/>
      <w:r w:rsidR="00BD583C">
        <w:rPr>
          <w:rFonts w:ascii="Calibri" w:hAnsi="Calibri"/>
          <w:sz w:val="24"/>
          <w:szCs w:val="24"/>
        </w:rPr>
        <w:t>Giglio</w:t>
      </w:r>
      <w:proofErr w:type="spellEnd"/>
      <w:r w:rsidR="00BD583C">
        <w:rPr>
          <w:rFonts w:ascii="Calibri" w:hAnsi="Calibri"/>
          <w:sz w:val="24"/>
          <w:szCs w:val="24"/>
        </w:rPr>
        <w:t xml:space="preserve"> J, </w:t>
      </w:r>
      <w:proofErr w:type="spellStart"/>
      <w:r w:rsidR="00BD583C">
        <w:rPr>
          <w:rFonts w:ascii="Calibri" w:hAnsi="Calibri"/>
          <w:sz w:val="24"/>
          <w:szCs w:val="24"/>
        </w:rPr>
        <w:t>Berzovini</w:t>
      </w:r>
      <w:proofErr w:type="spellEnd"/>
      <w:r w:rsidR="00BD583C">
        <w:rPr>
          <w:rFonts w:ascii="Calibri" w:hAnsi="Calibri"/>
          <w:sz w:val="24"/>
          <w:szCs w:val="24"/>
        </w:rPr>
        <w:t xml:space="preserve"> C, Gentile F</w:t>
      </w:r>
      <w:r w:rsidR="0077060E" w:rsidRPr="004B19D5">
        <w:rPr>
          <w:rFonts w:ascii="Calibri" w:hAnsi="Calibri"/>
          <w:sz w:val="24"/>
          <w:szCs w:val="24"/>
        </w:rPr>
        <w:t xml:space="preserve"> et al. Prostate cancer detection with </w:t>
      </w:r>
      <w:proofErr w:type="spellStart"/>
      <w:r w:rsidR="0077060E" w:rsidRPr="004B19D5">
        <w:rPr>
          <w:rFonts w:ascii="Calibri" w:hAnsi="Calibri"/>
          <w:sz w:val="24"/>
          <w:szCs w:val="24"/>
        </w:rPr>
        <w:t>biparametric</w:t>
      </w:r>
      <w:proofErr w:type="spellEnd"/>
      <w:r w:rsidR="0077060E" w:rsidRPr="004B19D5">
        <w:rPr>
          <w:rFonts w:ascii="Calibri" w:hAnsi="Calibri"/>
          <w:sz w:val="24"/>
          <w:szCs w:val="24"/>
        </w:rPr>
        <w:t xml:space="preserve"> magnetic resonance imaging (bpMRI) by readers with different experience: performance and comparison with multiparametric (mpMRI). </w:t>
      </w:r>
      <w:proofErr w:type="spellStart"/>
      <w:r w:rsidR="0077060E" w:rsidRPr="004B19D5">
        <w:rPr>
          <w:rFonts w:ascii="Calibri" w:hAnsi="Calibri"/>
          <w:i/>
          <w:sz w:val="24"/>
          <w:szCs w:val="24"/>
        </w:rPr>
        <w:t>Abdom</w:t>
      </w:r>
      <w:proofErr w:type="spellEnd"/>
      <w:r w:rsidR="0077060E" w:rsidRPr="004B19D5">
        <w:rPr>
          <w:rFonts w:ascii="Calibri" w:hAnsi="Calibri"/>
          <w:i/>
          <w:sz w:val="24"/>
          <w:szCs w:val="24"/>
        </w:rPr>
        <w:t xml:space="preserve"> </w:t>
      </w:r>
      <w:proofErr w:type="spellStart"/>
      <w:r w:rsidR="0077060E" w:rsidRPr="004B19D5">
        <w:rPr>
          <w:rFonts w:ascii="Calibri" w:hAnsi="Calibri"/>
          <w:i/>
          <w:sz w:val="24"/>
          <w:szCs w:val="24"/>
        </w:rPr>
        <w:t>Radiol</w:t>
      </w:r>
      <w:proofErr w:type="spellEnd"/>
      <w:r w:rsidR="0077060E" w:rsidRPr="004B19D5">
        <w:rPr>
          <w:rFonts w:ascii="Calibri" w:hAnsi="Calibri"/>
          <w:i/>
          <w:sz w:val="24"/>
          <w:szCs w:val="24"/>
        </w:rPr>
        <w:t xml:space="preserve"> (NY)</w:t>
      </w:r>
      <w:r w:rsidR="0077060E" w:rsidRPr="004B19D5">
        <w:rPr>
          <w:rFonts w:ascii="Calibri" w:hAnsi="Calibri"/>
          <w:sz w:val="24"/>
          <w:szCs w:val="24"/>
        </w:rPr>
        <w:t xml:space="preserve"> 2019; 44(5): 1883-1893</w:t>
      </w:r>
    </w:p>
    <w:p w14:paraId="5EE56F44" w14:textId="4A6BFE8C" w:rsidR="00A9371D" w:rsidRPr="004B19D5" w:rsidRDefault="00BD583C" w:rsidP="004B19D5">
      <w:pPr>
        <w:pStyle w:val="ListParagraph"/>
        <w:numPr>
          <w:ilvl w:val="0"/>
          <w:numId w:val="16"/>
        </w:numPr>
        <w:spacing w:after="240" w:line="480" w:lineRule="auto"/>
        <w:ind w:left="0"/>
        <w:contextualSpacing w:val="0"/>
        <w:rPr>
          <w:rFonts w:ascii="Calibri" w:hAnsi="Calibri"/>
          <w:sz w:val="24"/>
          <w:szCs w:val="24"/>
        </w:rPr>
      </w:pPr>
      <w:r>
        <w:rPr>
          <w:rFonts w:ascii="Calibri" w:hAnsi="Calibri"/>
          <w:sz w:val="24"/>
          <w:szCs w:val="24"/>
        </w:rPr>
        <w:t>Choi MH, Kim CK, Lee YJ,</w:t>
      </w:r>
      <w:r w:rsidR="00A9371D" w:rsidRPr="004B19D5">
        <w:rPr>
          <w:rFonts w:ascii="Calibri" w:hAnsi="Calibri"/>
          <w:sz w:val="24"/>
          <w:szCs w:val="24"/>
        </w:rPr>
        <w:t xml:space="preserve"> Jung SE. </w:t>
      </w:r>
      <w:proofErr w:type="spellStart"/>
      <w:r w:rsidR="00A9371D" w:rsidRPr="004B19D5">
        <w:rPr>
          <w:rFonts w:ascii="Calibri" w:hAnsi="Calibri"/>
          <w:sz w:val="24"/>
          <w:szCs w:val="24"/>
        </w:rPr>
        <w:t>Prebiopsy</w:t>
      </w:r>
      <w:proofErr w:type="spellEnd"/>
      <w:r w:rsidR="00A9371D" w:rsidRPr="004B19D5">
        <w:rPr>
          <w:rFonts w:ascii="Calibri" w:hAnsi="Calibri"/>
          <w:sz w:val="24"/>
          <w:szCs w:val="24"/>
        </w:rPr>
        <w:t xml:space="preserve"> </w:t>
      </w:r>
      <w:proofErr w:type="spellStart"/>
      <w:r w:rsidR="00A9371D" w:rsidRPr="004B19D5">
        <w:rPr>
          <w:rFonts w:ascii="Calibri" w:hAnsi="Calibri"/>
          <w:sz w:val="24"/>
          <w:szCs w:val="24"/>
        </w:rPr>
        <w:t>Biparametric</w:t>
      </w:r>
      <w:proofErr w:type="spellEnd"/>
      <w:r w:rsidR="00A9371D" w:rsidRPr="004B19D5">
        <w:rPr>
          <w:rFonts w:ascii="Calibri" w:hAnsi="Calibri"/>
          <w:sz w:val="24"/>
          <w:szCs w:val="24"/>
        </w:rPr>
        <w:t xml:space="preserve"> MRI for Clinically Significant Prostate Cancer Detection With PI-RADS Version 2: A Multicenter Study. </w:t>
      </w:r>
      <w:r w:rsidR="00A9371D" w:rsidRPr="004B19D5">
        <w:rPr>
          <w:rFonts w:ascii="Calibri" w:hAnsi="Calibri"/>
          <w:i/>
          <w:sz w:val="24"/>
          <w:szCs w:val="24"/>
        </w:rPr>
        <w:t xml:space="preserve">AJR Am J </w:t>
      </w:r>
      <w:proofErr w:type="spellStart"/>
      <w:r w:rsidR="00A9371D" w:rsidRPr="004B19D5">
        <w:rPr>
          <w:rFonts w:ascii="Calibri" w:hAnsi="Calibri"/>
          <w:i/>
          <w:sz w:val="24"/>
          <w:szCs w:val="24"/>
        </w:rPr>
        <w:t>Roentgenol</w:t>
      </w:r>
      <w:proofErr w:type="spellEnd"/>
      <w:r w:rsidR="00A9371D" w:rsidRPr="004B19D5">
        <w:rPr>
          <w:rFonts w:ascii="Calibri" w:hAnsi="Calibri"/>
          <w:sz w:val="24"/>
          <w:szCs w:val="24"/>
        </w:rPr>
        <w:t xml:space="preserve"> 2019; 212(4): 839-846</w:t>
      </w:r>
    </w:p>
    <w:p w14:paraId="5D1035BE" w14:textId="60F58415" w:rsidR="00A9371D" w:rsidRPr="004B19D5" w:rsidRDefault="00951D19" w:rsidP="004B19D5">
      <w:pPr>
        <w:pStyle w:val="ListParagraph"/>
        <w:numPr>
          <w:ilvl w:val="0"/>
          <w:numId w:val="16"/>
        </w:numPr>
        <w:spacing w:after="240" w:line="480" w:lineRule="auto"/>
        <w:ind w:left="0"/>
        <w:contextualSpacing w:val="0"/>
        <w:rPr>
          <w:rFonts w:ascii="Calibri" w:hAnsi="Calibri"/>
          <w:sz w:val="24"/>
          <w:szCs w:val="24"/>
        </w:rPr>
      </w:pPr>
      <w:r w:rsidRPr="004B19D5">
        <w:rPr>
          <w:rFonts w:ascii="Calibri" w:hAnsi="Calibri"/>
          <w:sz w:val="24"/>
          <w:szCs w:val="24"/>
        </w:rPr>
        <w:t>Junker</w:t>
      </w:r>
      <w:r w:rsidR="00A9371D" w:rsidRPr="004B19D5">
        <w:rPr>
          <w:rFonts w:ascii="Calibri" w:hAnsi="Calibri"/>
          <w:sz w:val="24"/>
          <w:szCs w:val="24"/>
        </w:rPr>
        <w:t xml:space="preserve"> D, </w:t>
      </w:r>
      <w:proofErr w:type="spellStart"/>
      <w:r w:rsidR="00A9371D" w:rsidRPr="004B19D5">
        <w:rPr>
          <w:rFonts w:ascii="Calibri" w:hAnsi="Calibri"/>
          <w:sz w:val="24"/>
          <w:szCs w:val="24"/>
        </w:rPr>
        <w:t>Steinkohl</w:t>
      </w:r>
      <w:proofErr w:type="spellEnd"/>
      <w:r w:rsidR="00A9371D" w:rsidRPr="004B19D5">
        <w:rPr>
          <w:rFonts w:ascii="Calibri" w:hAnsi="Calibri"/>
          <w:sz w:val="24"/>
          <w:szCs w:val="24"/>
        </w:rPr>
        <w:t xml:space="preserve"> F, Fritz V</w:t>
      </w:r>
      <w:r w:rsidR="00BD583C">
        <w:rPr>
          <w:rFonts w:ascii="Calibri" w:hAnsi="Calibri"/>
          <w:sz w:val="24"/>
          <w:szCs w:val="24"/>
        </w:rPr>
        <w:t xml:space="preserve">, </w:t>
      </w:r>
      <w:proofErr w:type="spellStart"/>
      <w:r w:rsidR="00BD583C">
        <w:rPr>
          <w:rFonts w:ascii="Calibri" w:hAnsi="Calibri"/>
          <w:sz w:val="24"/>
          <w:szCs w:val="24"/>
        </w:rPr>
        <w:t>Bektic</w:t>
      </w:r>
      <w:proofErr w:type="spellEnd"/>
      <w:r w:rsidR="00BD583C">
        <w:rPr>
          <w:rFonts w:ascii="Calibri" w:hAnsi="Calibri"/>
          <w:sz w:val="24"/>
          <w:szCs w:val="24"/>
        </w:rPr>
        <w:t xml:space="preserve"> J, </w:t>
      </w:r>
      <w:proofErr w:type="spellStart"/>
      <w:r w:rsidR="00BD583C">
        <w:rPr>
          <w:rFonts w:ascii="Calibri" w:hAnsi="Calibri"/>
          <w:sz w:val="24"/>
          <w:szCs w:val="24"/>
        </w:rPr>
        <w:t>Tokas</w:t>
      </w:r>
      <w:proofErr w:type="spellEnd"/>
      <w:r w:rsidR="00BD583C">
        <w:rPr>
          <w:rFonts w:ascii="Calibri" w:hAnsi="Calibri"/>
          <w:sz w:val="24"/>
          <w:szCs w:val="24"/>
        </w:rPr>
        <w:t xml:space="preserve"> T, </w:t>
      </w:r>
      <w:proofErr w:type="spellStart"/>
      <w:r w:rsidR="00BD583C">
        <w:rPr>
          <w:rFonts w:ascii="Calibri" w:hAnsi="Calibri"/>
          <w:sz w:val="24"/>
          <w:szCs w:val="24"/>
        </w:rPr>
        <w:t>Aigner</w:t>
      </w:r>
      <w:proofErr w:type="spellEnd"/>
      <w:r w:rsidR="00BD583C">
        <w:rPr>
          <w:rFonts w:ascii="Calibri" w:hAnsi="Calibri"/>
          <w:sz w:val="24"/>
          <w:szCs w:val="24"/>
        </w:rPr>
        <w:t xml:space="preserve"> F</w:t>
      </w:r>
      <w:r w:rsidR="00A9371D" w:rsidRPr="004B19D5">
        <w:rPr>
          <w:rFonts w:ascii="Calibri" w:hAnsi="Calibri"/>
          <w:sz w:val="24"/>
          <w:szCs w:val="24"/>
        </w:rPr>
        <w:t xml:space="preserve"> et al. Comparison of multiparametric and </w:t>
      </w:r>
      <w:proofErr w:type="spellStart"/>
      <w:r w:rsidR="00A9371D" w:rsidRPr="004B19D5">
        <w:rPr>
          <w:rFonts w:ascii="Calibri" w:hAnsi="Calibri"/>
          <w:sz w:val="24"/>
          <w:szCs w:val="24"/>
        </w:rPr>
        <w:t>biparametric</w:t>
      </w:r>
      <w:proofErr w:type="spellEnd"/>
      <w:r w:rsidR="00A9371D" w:rsidRPr="004B19D5">
        <w:rPr>
          <w:rFonts w:ascii="Calibri" w:hAnsi="Calibri"/>
          <w:sz w:val="24"/>
          <w:szCs w:val="24"/>
        </w:rPr>
        <w:t xml:space="preserve"> MRI of the prostate: are gadolinium-based contrast agents needed for routine examinations? </w:t>
      </w:r>
      <w:r w:rsidR="00A9371D" w:rsidRPr="004B19D5">
        <w:rPr>
          <w:rFonts w:ascii="Calibri" w:hAnsi="Calibri"/>
          <w:i/>
          <w:sz w:val="24"/>
          <w:szCs w:val="24"/>
        </w:rPr>
        <w:t>World J Urol</w:t>
      </w:r>
      <w:r w:rsidR="00A9371D" w:rsidRPr="004B19D5">
        <w:rPr>
          <w:rFonts w:ascii="Calibri" w:hAnsi="Calibri"/>
          <w:sz w:val="24"/>
          <w:szCs w:val="24"/>
        </w:rPr>
        <w:t xml:space="preserve"> 2019; 37(4): 691-699</w:t>
      </w:r>
    </w:p>
    <w:p w14:paraId="73782872" w14:textId="6C1CF7E9" w:rsidR="00C67549" w:rsidRPr="004B19D5" w:rsidRDefault="00C67549"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sz w:val="24"/>
          <w:szCs w:val="24"/>
        </w:rPr>
        <w:lastRenderedPageBreak/>
        <w:t>Draisma</w:t>
      </w:r>
      <w:proofErr w:type="spellEnd"/>
      <w:r w:rsidRPr="004B19D5">
        <w:rPr>
          <w:rFonts w:ascii="Calibri" w:hAnsi="Calibri"/>
          <w:sz w:val="24"/>
          <w:szCs w:val="24"/>
        </w:rPr>
        <w:t xml:space="preserve"> G, </w:t>
      </w:r>
      <w:proofErr w:type="spellStart"/>
      <w:r w:rsidRPr="004B19D5">
        <w:rPr>
          <w:rFonts w:ascii="Calibri" w:hAnsi="Calibri"/>
          <w:sz w:val="24"/>
          <w:szCs w:val="24"/>
        </w:rPr>
        <w:t>Etzioni</w:t>
      </w:r>
      <w:proofErr w:type="spellEnd"/>
      <w:r w:rsidRPr="004B19D5">
        <w:rPr>
          <w:rFonts w:ascii="Calibri" w:hAnsi="Calibri"/>
          <w:sz w:val="24"/>
          <w:szCs w:val="24"/>
        </w:rPr>
        <w:t xml:space="preserve"> R, </w:t>
      </w:r>
      <w:proofErr w:type="spellStart"/>
      <w:r w:rsidRPr="004B19D5">
        <w:rPr>
          <w:rFonts w:ascii="Calibri" w:hAnsi="Calibri"/>
          <w:sz w:val="24"/>
          <w:szCs w:val="24"/>
        </w:rPr>
        <w:t>Tsodikov</w:t>
      </w:r>
      <w:proofErr w:type="spellEnd"/>
      <w:r w:rsidRPr="004B19D5">
        <w:rPr>
          <w:rFonts w:ascii="Calibri" w:hAnsi="Calibri"/>
          <w:sz w:val="24"/>
          <w:szCs w:val="24"/>
        </w:rPr>
        <w:t xml:space="preserve"> A</w:t>
      </w:r>
      <w:r w:rsidR="00BD583C">
        <w:rPr>
          <w:rFonts w:ascii="Calibri" w:hAnsi="Calibri"/>
          <w:sz w:val="24"/>
          <w:szCs w:val="24"/>
        </w:rPr>
        <w:t xml:space="preserve">, </w:t>
      </w:r>
      <w:proofErr w:type="spellStart"/>
      <w:r w:rsidR="00BD583C">
        <w:rPr>
          <w:rFonts w:ascii="Calibri" w:hAnsi="Calibri"/>
          <w:sz w:val="24"/>
          <w:szCs w:val="24"/>
        </w:rPr>
        <w:t>Mariotto</w:t>
      </w:r>
      <w:proofErr w:type="spellEnd"/>
      <w:r w:rsidR="00BD583C">
        <w:rPr>
          <w:rFonts w:ascii="Calibri" w:hAnsi="Calibri"/>
          <w:sz w:val="24"/>
          <w:szCs w:val="24"/>
        </w:rPr>
        <w:t xml:space="preserve"> A, </w:t>
      </w:r>
      <w:proofErr w:type="spellStart"/>
      <w:r w:rsidR="00BD583C">
        <w:rPr>
          <w:rFonts w:ascii="Calibri" w:hAnsi="Calibri"/>
          <w:sz w:val="24"/>
          <w:szCs w:val="24"/>
        </w:rPr>
        <w:t>Wever</w:t>
      </w:r>
      <w:proofErr w:type="spellEnd"/>
      <w:r w:rsidR="00BD583C">
        <w:rPr>
          <w:rFonts w:ascii="Calibri" w:hAnsi="Calibri"/>
          <w:sz w:val="24"/>
          <w:szCs w:val="24"/>
        </w:rPr>
        <w:t xml:space="preserve"> E, </w:t>
      </w:r>
      <w:proofErr w:type="spellStart"/>
      <w:r w:rsidR="00BD583C">
        <w:rPr>
          <w:rFonts w:ascii="Calibri" w:hAnsi="Calibri"/>
          <w:sz w:val="24"/>
          <w:szCs w:val="24"/>
        </w:rPr>
        <w:t>Gulati</w:t>
      </w:r>
      <w:proofErr w:type="spellEnd"/>
      <w:r w:rsidR="00BD583C">
        <w:rPr>
          <w:rFonts w:ascii="Calibri" w:hAnsi="Calibri"/>
          <w:sz w:val="24"/>
          <w:szCs w:val="24"/>
        </w:rPr>
        <w:t xml:space="preserve"> R</w:t>
      </w:r>
      <w:r w:rsidRPr="004B19D5">
        <w:rPr>
          <w:rFonts w:ascii="Calibri" w:hAnsi="Calibri"/>
          <w:sz w:val="24"/>
          <w:szCs w:val="24"/>
        </w:rPr>
        <w:t xml:space="preserve"> et al. Lead time and overdiagnosis in prostate-specific antigen screening: importance of methods and context. </w:t>
      </w:r>
      <w:r w:rsidRPr="004B19D5">
        <w:rPr>
          <w:rFonts w:ascii="Calibri" w:hAnsi="Calibri"/>
          <w:i/>
          <w:sz w:val="24"/>
          <w:szCs w:val="24"/>
        </w:rPr>
        <w:t xml:space="preserve">J </w:t>
      </w:r>
      <w:proofErr w:type="spellStart"/>
      <w:r w:rsidRPr="004B19D5">
        <w:rPr>
          <w:rFonts w:ascii="Calibri" w:hAnsi="Calibri"/>
          <w:i/>
          <w:sz w:val="24"/>
          <w:szCs w:val="24"/>
        </w:rPr>
        <w:t>Natl</w:t>
      </w:r>
      <w:proofErr w:type="spellEnd"/>
      <w:r w:rsidRPr="004B19D5">
        <w:rPr>
          <w:rFonts w:ascii="Calibri" w:hAnsi="Calibri"/>
          <w:i/>
          <w:sz w:val="24"/>
          <w:szCs w:val="24"/>
        </w:rPr>
        <w:t xml:space="preserve"> Cancer </w:t>
      </w:r>
      <w:proofErr w:type="spellStart"/>
      <w:r w:rsidRPr="004B19D5">
        <w:rPr>
          <w:rFonts w:ascii="Calibri" w:hAnsi="Calibri"/>
          <w:i/>
          <w:sz w:val="24"/>
          <w:szCs w:val="24"/>
        </w:rPr>
        <w:t>Inst</w:t>
      </w:r>
      <w:proofErr w:type="spellEnd"/>
      <w:r w:rsidRPr="004B19D5">
        <w:rPr>
          <w:rFonts w:ascii="Calibri" w:hAnsi="Calibri"/>
          <w:sz w:val="24"/>
          <w:szCs w:val="24"/>
        </w:rPr>
        <w:t xml:space="preserve"> 2009; 101(6): 374-83.</w:t>
      </w:r>
    </w:p>
    <w:p w14:paraId="0D0D68BB" w14:textId="73B42310" w:rsidR="00C67549" w:rsidRPr="004B19D5" w:rsidRDefault="00C67549" w:rsidP="004B19D5">
      <w:pPr>
        <w:pStyle w:val="ListParagraph"/>
        <w:numPr>
          <w:ilvl w:val="0"/>
          <w:numId w:val="16"/>
        </w:numPr>
        <w:spacing w:after="240" w:line="480" w:lineRule="auto"/>
        <w:ind w:left="0"/>
        <w:contextualSpacing w:val="0"/>
        <w:rPr>
          <w:rFonts w:ascii="Calibri" w:hAnsi="Calibri"/>
          <w:sz w:val="24"/>
          <w:szCs w:val="24"/>
        </w:rPr>
      </w:pPr>
      <w:r w:rsidRPr="004B19D5">
        <w:rPr>
          <w:rFonts w:ascii="Calibri" w:hAnsi="Calibri"/>
          <w:sz w:val="24"/>
          <w:szCs w:val="24"/>
        </w:rPr>
        <w:t>Martin RM, Donovan JL, Turner EL</w:t>
      </w:r>
      <w:r w:rsidR="00BD583C">
        <w:rPr>
          <w:rFonts w:ascii="Calibri" w:hAnsi="Calibri"/>
          <w:sz w:val="24"/>
          <w:szCs w:val="24"/>
        </w:rPr>
        <w:t>, Metcalfe C, Young GJ, Walsh EI</w:t>
      </w:r>
      <w:r w:rsidRPr="004B19D5">
        <w:rPr>
          <w:rFonts w:ascii="Calibri" w:hAnsi="Calibri"/>
          <w:sz w:val="24"/>
          <w:szCs w:val="24"/>
        </w:rPr>
        <w:t xml:space="preserve"> et al. Screening Intervention on Prostate Cancer Mortality, The CAP Randomized Clinical Trial. </w:t>
      </w:r>
      <w:r w:rsidRPr="004B19D5">
        <w:rPr>
          <w:rFonts w:ascii="Calibri" w:hAnsi="Calibri"/>
          <w:i/>
          <w:sz w:val="24"/>
          <w:szCs w:val="24"/>
        </w:rPr>
        <w:t>JAMA</w:t>
      </w:r>
      <w:r w:rsidRPr="004B19D5">
        <w:rPr>
          <w:rFonts w:ascii="Calibri" w:hAnsi="Calibri"/>
          <w:sz w:val="24"/>
          <w:szCs w:val="24"/>
        </w:rPr>
        <w:t xml:space="preserve"> 2018; 319(9): 883-895</w:t>
      </w:r>
    </w:p>
    <w:p w14:paraId="423E6AED" w14:textId="1E0C8382" w:rsidR="000075AA" w:rsidRPr="004B19D5" w:rsidRDefault="000075AA"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sz w:val="24"/>
          <w:szCs w:val="24"/>
        </w:rPr>
        <w:t>Negoita</w:t>
      </w:r>
      <w:proofErr w:type="spellEnd"/>
      <w:r w:rsidRPr="004B19D5">
        <w:rPr>
          <w:rFonts w:ascii="Calibri" w:hAnsi="Calibri"/>
          <w:sz w:val="24"/>
          <w:szCs w:val="24"/>
        </w:rPr>
        <w:t xml:space="preserve"> S, </w:t>
      </w:r>
      <w:proofErr w:type="spellStart"/>
      <w:r w:rsidRPr="004B19D5">
        <w:rPr>
          <w:rFonts w:ascii="Calibri" w:hAnsi="Calibri"/>
          <w:sz w:val="24"/>
          <w:szCs w:val="24"/>
        </w:rPr>
        <w:t>Feuer</w:t>
      </w:r>
      <w:proofErr w:type="spellEnd"/>
      <w:r w:rsidRPr="004B19D5">
        <w:rPr>
          <w:rFonts w:ascii="Calibri" w:hAnsi="Calibri"/>
          <w:sz w:val="24"/>
          <w:szCs w:val="24"/>
        </w:rPr>
        <w:t xml:space="preserve"> EJ, </w:t>
      </w:r>
      <w:proofErr w:type="spellStart"/>
      <w:r w:rsidRPr="004B19D5">
        <w:rPr>
          <w:rFonts w:ascii="Calibri" w:hAnsi="Calibri"/>
          <w:sz w:val="24"/>
          <w:szCs w:val="24"/>
        </w:rPr>
        <w:t>Mariotto</w:t>
      </w:r>
      <w:proofErr w:type="spellEnd"/>
      <w:r w:rsidRPr="004B19D5">
        <w:rPr>
          <w:rFonts w:ascii="Calibri" w:hAnsi="Calibri"/>
          <w:sz w:val="24"/>
          <w:szCs w:val="24"/>
        </w:rPr>
        <w:t xml:space="preserve"> A, Cronin KA, </w:t>
      </w:r>
      <w:proofErr w:type="spellStart"/>
      <w:r w:rsidRPr="004B19D5">
        <w:rPr>
          <w:rFonts w:ascii="Calibri" w:hAnsi="Calibri"/>
          <w:sz w:val="24"/>
          <w:szCs w:val="24"/>
        </w:rPr>
        <w:t>Petkov</w:t>
      </w:r>
      <w:proofErr w:type="spellEnd"/>
      <w:r w:rsidRPr="004B19D5">
        <w:rPr>
          <w:rFonts w:ascii="Calibri" w:hAnsi="Calibri"/>
          <w:sz w:val="24"/>
          <w:szCs w:val="24"/>
        </w:rPr>
        <w:t xml:space="preserve"> V, Hussey SK et al. Annual report to the nation on the status of </w:t>
      </w:r>
      <w:proofErr w:type="spellStart"/>
      <w:r w:rsidRPr="004B19D5">
        <w:rPr>
          <w:rFonts w:ascii="Calibri" w:hAnsi="Calibri"/>
          <w:sz w:val="24"/>
          <w:szCs w:val="24"/>
        </w:rPr>
        <w:t>cnacer</w:t>
      </w:r>
      <w:proofErr w:type="spellEnd"/>
      <w:r w:rsidRPr="004B19D5">
        <w:rPr>
          <w:rFonts w:ascii="Calibri" w:hAnsi="Calibri"/>
          <w:sz w:val="24"/>
          <w:szCs w:val="24"/>
        </w:rPr>
        <w:t xml:space="preserve">, part II: Recent changes in prostate cancer trends and disease characteristics. </w:t>
      </w:r>
      <w:r w:rsidRPr="004B19D5">
        <w:rPr>
          <w:rFonts w:ascii="Calibri" w:hAnsi="Calibri"/>
          <w:i/>
          <w:sz w:val="24"/>
          <w:szCs w:val="24"/>
        </w:rPr>
        <w:t>Cancer</w:t>
      </w:r>
      <w:r w:rsidRPr="004B19D5">
        <w:rPr>
          <w:rFonts w:ascii="Calibri" w:hAnsi="Calibri"/>
          <w:sz w:val="24"/>
          <w:szCs w:val="24"/>
        </w:rPr>
        <w:t xml:space="preserve"> 2018; 124(13): 2801-2814</w:t>
      </w:r>
    </w:p>
    <w:p w14:paraId="44A068CE" w14:textId="47F703DD" w:rsidR="00C67549" w:rsidRPr="004B19D5" w:rsidRDefault="007234E9" w:rsidP="004B19D5">
      <w:pPr>
        <w:pStyle w:val="ListParagraph"/>
        <w:numPr>
          <w:ilvl w:val="0"/>
          <w:numId w:val="16"/>
        </w:numPr>
        <w:spacing w:after="240" w:line="480" w:lineRule="auto"/>
        <w:ind w:left="0"/>
        <w:contextualSpacing w:val="0"/>
        <w:rPr>
          <w:rFonts w:ascii="Calibri" w:hAnsi="Calibri"/>
          <w:sz w:val="24"/>
          <w:szCs w:val="24"/>
        </w:rPr>
      </w:pPr>
      <w:r w:rsidRPr="004B19D5">
        <w:rPr>
          <w:rFonts w:ascii="Calibri" w:hAnsi="Calibri"/>
          <w:sz w:val="24"/>
          <w:szCs w:val="24"/>
        </w:rPr>
        <w:t xml:space="preserve">Scott S, </w:t>
      </w:r>
      <w:proofErr w:type="spellStart"/>
      <w:r w:rsidRPr="004B19D5">
        <w:rPr>
          <w:rFonts w:ascii="Calibri" w:hAnsi="Calibri"/>
          <w:sz w:val="24"/>
          <w:szCs w:val="24"/>
        </w:rPr>
        <w:t>Samaratunga</w:t>
      </w:r>
      <w:proofErr w:type="spellEnd"/>
      <w:r w:rsidR="00BD583C">
        <w:rPr>
          <w:rFonts w:ascii="Calibri" w:hAnsi="Calibri"/>
          <w:sz w:val="24"/>
          <w:szCs w:val="24"/>
        </w:rPr>
        <w:t xml:space="preserve"> H, </w:t>
      </w:r>
      <w:proofErr w:type="spellStart"/>
      <w:r w:rsidR="00BD583C">
        <w:rPr>
          <w:rFonts w:ascii="Calibri" w:hAnsi="Calibri"/>
          <w:sz w:val="24"/>
          <w:szCs w:val="24"/>
        </w:rPr>
        <w:t>Chabert</w:t>
      </w:r>
      <w:proofErr w:type="spellEnd"/>
      <w:r w:rsidR="00BD583C">
        <w:rPr>
          <w:rFonts w:ascii="Calibri" w:hAnsi="Calibri"/>
          <w:sz w:val="24"/>
          <w:szCs w:val="24"/>
        </w:rPr>
        <w:t xml:space="preserve"> C, </w:t>
      </w:r>
      <w:proofErr w:type="spellStart"/>
      <w:r w:rsidR="00BD583C">
        <w:rPr>
          <w:rFonts w:ascii="Calibri" w:hAnsi="Calibri"/>
          <w:sz w:val="24"/>
          <w:szCs w:val="24"/>
        </w:rPr>
        <w:t>Breckenbridge</w:t>
      </w:r>
      <w:proofErr w:type="spellEnd"/>
      <w:r w:rsidR="00BD583C">
        <w:rPr>
          <w:rFonts w:ascii="Calibri" w:hAnsi="Calibri"/>
          <w:sz w:val="24"/>
          <w:szCs w:val="24"/>
        </w:rPr>
        <w:t xml:space="preserve"> M,</w:t>
      </w:r>
      <w:r w:rsidRPr="004B19D5">
        <w:rPr>
          <w:rFonts w:ascii="Calibri" w:hAnsi="Calibri"/>
          <w:sz w:val="24"/>
          <w:szCs w:val="24"/>
        </w:rPr>
        <w:t xml:space="preserve"> </w:t>
      </w:r>
      <w:proofErr w:type="spellStart"/>
      <w:r w:rsidRPr="004B19D5">
        <w:rPr>
          <w:rFonts w:ascii="Calibri" w:hAnsi="Calibri"/>
          <w:sz w:val="24"/>
          <w:szCs w:val="24"/>
        </w:rPr>
        <w:t>Gianduzzo</w:t>
      </w:r>
      <w:proofErr w:type="spellEnd"/>
      <w:r w:rsidRPr="004B19D5">
        <w:rPr>
          <w:rFonts w:ascii="Calibri" w:hAnsi="Calibri"/>
          <w:sz w:val="24"/>
          <w:szCs w:val="24"/>
        </w:rPr>
        <w:t xml:space="preserve"> T. Is transperineal prostate biopsy more accurate than transrectal biopsy in determining final Gleason score and clinical risk category? A comparative analysis. </w:t>
      </w:r>
      <w:r w:rsidRPr="004B19D5">
        <w:rPr>
          <w:rFonts w:ascii="Calibri" w:hAnsi="Calibri"/>
          <w:i/>
          <w:sz w:val="24"/>
          <w:szCs w:val="24"/>
        </w:rPr>
        <w:t xml:space="preserve">BJU </w:t>
      </w:r>
      <w:proofErr w:type="spellStart"/>
      <w:r w:rsidRPr="004B19D5">
        <w:rPr>
          <w:rFonts w:ascii="Calibri" w:hAnsi="Calibri"/>
          <w:i/>
          <w:sz w:val="24"/>
          <w:szCs w:val="24"/>
        </w:rPr>
        <w:t>Int</w:t>
      </w:r>
      <w:proofErr w:type="spellEnd"/>
      <w:r w:rsidRPr="004B19D5">
        <w:rPr>
          <w:rFonts w:ascii="Calibri" w:hAnsi="Calibri"/>
          <w:sz w:val="24"/>
          <w:szCs w:val="24"/>
        </w:rPr>
        <w:t xml:space="preserve"> 2015; 116 </w:t>
      </w:r>
      <w:proofErr w:type="spellStart"/>
      <w:r w:rsidRPr="004B19D5">
        <w:rPr>
          <w:rFonts w:ascii="Calibri" w:hAnsi="Calibri"/>
          <w:sz w:val="24"/>
          <w:szCs w:val="24"/>
        </w:rPr>
        <w:t>Suppl</w:t>
      </w:r>
      <w:proofErr w:type="spellEnd"/>
      <w:r w:rsidRPr="004B19D5">
        <w:rPr>
          <w:rFonts w:ascii="Calibri" w:hAnsi="Calibri"/>
          <w:sz w:val="24"/>
          <w:szCs w:val="24"/>
        </w:rPr>
        <w:t xml:space="preserve"> 3: 26-30</w:t>
      </w:r>
    </w:p>
    <w:p w14:paraId="4A8541E8" w14:textId="5CF62BF0" w:rsidR="003017C2" w:rsidRPr="004B19D5" w:rsidRDefault="003017C2" w:rsidP="004B19D5">
      <w:pPr>
        <w:pStyle w:val="ListParagraph"/>
        <w:numPr>
          <w:ilvl w:val="0"/>
          <w:numId w:val="16"/>
        </w:numPr>
        <w:spacing w:after="240" w:line="480" w:lineRule="auto"/>
        <w:ind w:left="0"/>
        <w:contextualSpacing w:val="0"/>
        <w:rPr>
          <w:rFonts w:ascii="Calibri" w:eastAsia="Times New Roman" w:hAnsi="Calibri" w:cs="Times New Roman"/>
          <w:sz w:val="24"/>
          <w:szCs w:val="24"/>
          <w:lang w:val="en-GB"/>
        </w:rPr>
      </w:pPr>
      <w:r w:rsidRPr="004B19D5">
        <w:rPr>
          <w:rFonts w:ascii="Calibri" w:eastAsia="Times New Roman" w:hAnsi="Calibri"/>
          <w:color w:val="000000"/>
          <w:sz w:val="24"/>
          <w:szCs w:val="24"/>
          <w:shd w:val="clear" w:color="auto" w:fill="FFFFFF"/>
          <w:lang w:val="en-GB"/>
        </w:rPr>
        <w:t xml:space="preserve">Jiang X, Zhu S, </w:t>
      </w:r>
      <w:proofErr w:type="spellStart"/>
      <w:r w:rsidRPr="004B19D5">
        <w:rPr>
          <w:rFonts w:ascii="Calibri" w:eastAsia="Times New Roman" w:hAnsi="Calibri"/>
          <w:color w:val="000000"/>
          <w:sz w:val="24"/>
          <w:szCs w:val="24"/>
          <w:shd w:val="clear" w:color="auto" w:fill="FFFFFF"/>
          <w:lang w:val="en-GB"/>
        </w:rPr>
        <w:t>Feng</w:t>
      </w:r>
      <w:proofErr w:type="spellEnd"/>
      <w:r w:rsidRPr="004B19D5">
        <w:rPr>
          <w:rFonts w:ascii="Calibri" w:eastAsia="Times New Roman" w:hAnsi="Calibri"/>
          <w:color w:val="000000"/>
          <w:sz w:val="24"/>
          <w:szCs w:val="24"/>
          <w:shd w:val="clear" w:color="auto" w:fill="FFFFFF"/>
          <w:lang w:val="en-GB"/>
        </w:rPr>
        <w:t xml:space="preserve"> G, Zhang Z, Li C, Li H</w:t>
      </w:r>
      <w:r w:rsidRPr="00BD583C">
        <w:rPr>
          <w:rFonts w:ascii="Calibri" w:eastAsia="Times New Roman" w:hAnsi="Calibri"/>
          <w:color w:val="000000"/>
          <w:sz w:val="24"/>
          <w:szCs w:val="24"/>
          <w:shd w:val="clear" w:color="auto" w:fill="FFFFFF"/>
          <w:lang w:val="en-GB"/>
        </w:rPr>
        <w:t> </w:t>
      </w:r>
      <w:r w:rsidRPr="00BD583C">
        <w:rPr>
          <w:rFonts w:ascii="Calibri" w:eastAsia="Times New Roman" w:hAnsi="Calibri"/>
          <w:iCs/>
          <w:color w:val="000000"/>
          <w:sz w:val="24"/>
          <w:szCs w:val="24"/>
          <w:lang w:val="en-GB"/>
        </w:rPr>
        <w:t>et al</w:t>
      </w:r>
      <w:r w:rsidRPr="004B19D5">
        <w:rPr>
          <w:rFonts w:ascii="Calibri" w:eastAsia="Times New Roman" w:hAnsi="Calibri"/>
          <w:i/>
          <w:iCs/>
          <w:color w:val="000000"/>
          <w:sz w:val="24"/>
          <w:szCs w:val="24"/>
          <w:lang w:val="en-GB"/>
        </w:rPr>
        <w:t>.</w:t>
      </w:r>
      <w:r w:rsidRPr="004B19D5">
        <w:rPr>
          <w:rFonts w:ascii="Calibri" w:eastAsia="Times New Roman" w:hAnsi="Calibri"/>
          <w:color w:val="000000"/>
          <w:sz w:val="24"/>
          <w:szCs w:val="24"/>
          <w:shd w:val="clear" w:color="auto" w:fill="FFFFFF"/>
          <w:lang w:val="en-GB"/>
        </w:rPr>
        <w:t> </w:t>
      </w:r>
      <w:proofErr w:type="gramStart"/>
      <w:r w:rsidRPr="004B19D5">
        <w:rPr>
          <w:rFonts w:ascii="Calibri" w:eastAsia="Times New Roman" w:hAnsi="Calibri"/>
          <w:color w:val="000000"/>
          <w:sz w:val="24"/>
          <w:szCs w:val="24"/>
          <w:shd w:val="clear" w:color="auto" w:fill="FFFFFF"/>
          <w:lang w:val="en-GB"/>
        </w:rPr>
        <w:t>Is</w:t>
      </w:r>
      <w:proofErr w:type="gramEnd"/>
      <w:r w:rsidRPr="004B19D5">
        <w:rPr>
          <w:rFonts w:ascii="Calibri" w:eastAsia="Times New Roman" w:hAnsi="Calibri"/>
          <w:color w:val="000000"/>
          <w:sz w:val="24"/>
          <w:szCs w:val="24"/>
          <w:shd w:val="clear" w:color="auto" w:fill="FFFFFF"/>
          <w:lang w:val="en-GB"/>
        </w:rPr>
        <w:t xml:space="preserve"> an initial saturation prostate biopsy scheme better than an extended scheme for detection of prostate cancer? A systematic review and meta-analysis. </w:t>
      </w:r>
      <w:proofErr w:type="spellStart"/>
      <w:r w:rsidRPr="004B19D5">
        <w:rPr>
          <w:rFonts w:ascii="Calibri" w:eastAsia="Times New Roman" w:hAnsi="Calibri"/>
          <w:i/>
          <w:color w:val="000000"/>
          <w:sz w:val="24"/>
          <w:szCs w:val="24"/>
          <w:shd w:val="clear" w:color="auto" w:fill="FFFFFF"/>
          <w:lang w:val="en-GB"/>
        </w:rPr>
        <w:t>Eur</w:t>
      </w:r>
      <w:proofErr w:type="spellEnd"/>
      <w:r w:rsidRPr="004B19D5">
        <w:rPr>
          <w:rFonts w:ascii="Calibri" w:eastAsia="Times New Roman" w:hAnsi="Calibri"/>
          <w:i/>
          <w:color w:val="000000"/>
          <w:sz w:val="24"/>
          <w:szCs w:val="24"/>
          <w:shd w:val="clear" w:color="auto" w:fill="FFFFFF"/>
          <w:lang w:val="en-GB"/>
        </w:rPr>
        <w:t xml:space="preserve"> Urol</w:t>
      </w:r>
      <w:r w:rsidRPr="004B19D5">
        <w:rPr>
          <w:rFonts w:ascii="Calibri" w:eastAsia="Times New Roman" w:hAnsi="Calibri"/>
          <w:color w:val="000000"/>
          <w:sz w:val="24"/>
          <w:szCs w:val="24"/>
          <w:shd w:val="clear" w:color="auto" w:fill="FFFFFF"/>
          <w:lang w:val="en-GB"/>
        </w:rPr>
        <w:t xml:space="preserve"> 2013; 63: 1031-9.</w:t>
      </w:r>
    </w:p>
    <w:p w14:paraId="482AF191" w14:textId="4BD0574E" w:rsidR="007234E9" w:rsidRPr="004B19D5" w:rsidRDefault="007D410D"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sz w:val="24"/>
          <w:szCs w:val="24"/>
        </w:rPr>
        <w:t>Altok</w:t>
      </w:r>
      <w:proofErr w:type="spellEnd"/>
      <w:r w:rsidRPr="004B19D5">
        <w:rPr>
          <w:rFonts w:ascii="Calibri" w:hAnsi="Calibri"/>
          <w:sz w:val="24"/>
          <w:szCs w:val="24"/>
        </w:rPr>
        <w:t xml:space="preserve"> M, Kim B, Patel BB</w:t>
      </w:r>
      <w:r w:rsidR="004F5745">
        <w:rPr>
          <w:rFonts w:ascii="Calibri" w:hAnsi="Calibri"/>
          <w:sz w:val="24"/>
          <w:szCs w:val="24"/>
        </w:rPr>
        <w:t>, Shih YCT, Ward JF, McRae SE</w:t>
      </w:r>
      <w:r w:rsidRPr="004B19D5">
        <w:rPr>
          <w:rFonts w:ascii="Calibri" w:hAnsi="Calibri"/>
          <w:sz w:val="24"/>
          <w:szCs w:val="24"/>
        </w:rPr>
        <w:t xml:space="preserve"> et al. Cost and efficacy comparison of five prostate biopsy modalities: a platform for integrating cost into novel-platform comparative research. </w:t>
      </w:r>
      <w:r w:rsidRPr="004B19D5">
        <w:rPr>
          <w:rFonts w:ascii="Calibri" w:hAnsi="Calibri"/>
          <w:i/>
          <w:sz w:val="24"/>
          <w:szCs w:val="24"/>
        </w:rPr>
        <w:t>Prostate Cancer Prostatic Dis</w:t>
      </w:r>
      <w:r w:rsidRPr="004B19D5">
        <w:rPr>
          <w:rFonts w:ascii="Calibri" w:hAnsi="Calibri"/>
          <w:sz w:val="24"/>
          <w:szCs w:val="24"/>
        </w:rPr>
        <w:t xml:space="preserve"> 2018; 21(4): 524-532.</w:t>
      </w:r>
    </w:p>
    <w:p w14:paraId="29D5D165" w14:textId="0E8F64D1" w:rsidR="00131D3E" w:rsidRPr="004B19D5" w:rsidRDefault="006C6A3B"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sz w:val="24"/>
          <w:szCs w:val="24"/>
        </w:rPr>
        <w:t>Giannarini</w:t>
      </w:r>
      <w:proofErr w:type="spellEnd"/>
      <w:r w:rsidRPr="004B19D5">
        <w:rPr>
          <w:rFonts w:ascii="Calibri" w:hAnsi="Calibri"/>
          <w:sz w:val="24"/>
          <w:szCs w:val="24"/>
        </w:rPr>
        <w:t xml:space="preserve"> G, </w:t>
      </w:r>
      <w:proofErr w:type="spellStart"/>
      <w:r w:rsidRPr="004B19D5">
        <w:rPr>
          <w:rFonts w:ascii="Calibri" w:hAnsi="Calibri"/>
          <w:sz w:val="24"/>
          <w:szCs w:val="24"/>
        </w:rPr>
        <w:t>Girometti</w:t>
      </w:r>
      <w:proofErr w:type="spellEnd"/>
      <w:r w:rsidRPr="004B19D5">
        <w:rPr>
          <w:rFonts w:ascii="Calibri" w:hAnsi="Calibri"/>
          <w:sz w:val="24"/>
          <w:szCs w:val="24"/>
        </w:rPr>
        <w:t xml:space="preserve"> R, </w:t>
      </w:r>
      <w:proofErr w:type="spellStart"/>
      <w:r w:rsidRPr="004B19D5">
        <w:rPr>
          <w:rFonts w:ascii="Calibri" w:hAnsi="Calibri"/>
          <w:sz w:val="24"/>
          <w:szCs w:val="24"/>
        </w:rPr>
        <w:t>Crestani</w:t>
      </w:r>
      <w:proofErr w:type="spellEnd"/>
      <w:r w:rsidRPr="004B19D5">
        <w:rPr>
          <w:rFonts w:ascii="Calibri" w:hAnsi="Calibri"/>
          <w:sz w:val="24"/>
          <w:szCs w:val="24"/>
        </w:rPr>
        <w:t xml:space="preserve"> A</w:t>
      </w:r>
      <w:r w:rsidR="004F5745">
        <w:rPr>
          <w:rFonts w:ascii="Calibri" w:hAnsi="Calibri"/>
          <w:sz w:val="24"/>
          <w:szCs w:val="24"/>
        </w:rPr>
        <w:t xml:space="preserve">, </w:t>
      </w:r>
      <w:proofErr w:type="spellStart"/>
      <w:r w:rsidR="004F5745">
        <w:rPr>
          <w:rFonts w:ascii="Calibri" w:hAnsi="Calibri"/>
          <w:sz w:val="24"/>
          <w:szCs w:val="24"/>
        </w:rPr>
        <w:t>Rossanese</w:t>
      </w:r>
      <w:proofErr w:type="spellEnd"/>
      <w:r w:rsidR="004F5745">
        <w:rPr>
          <w:rFonts w:ascii="Calibri" w:hAnsi="Calibri"/>
          <w:sz w:val="24"/>
          <w:szCs w:val="24"/>
        </w:rPr>
        <w:t xml:space="preserve"> M, </w:t>
      </w:r>
      <w:proofErr w:type="spellStart"/>
      <w:r w:rsidR="004F5745">
        <w:rPr>
          <w:rFonts w:ascii="Calibri" w:hAnsi="Calibri"/>
          <w:sz w:val="24"/>
          <w:szCs w:val="24"/>
        </w:rPr>
        <w:t>Calandriello</w:t>
      </w:r>
      <w:proofErr w:type="spellEnd"/>
      <w:r w:rsidR="004F5745">
        <w:rPr>
          <w:rFonts w:ascii="Calibri" w:hAnsi="Calibri"/>
          <w:sz w:val="24"/>
          <w:szCs w:val="24"/>
        </w:rPr>
        <w:t xml:space="preserve"> M, </w:t>
      </w:r>
      <w:proofErr w:type="spellStart"/>
      <w:r w:rsidR="004F5745">
        <w:rPr>
          <w:rFonts w:ascii="Calibri" w:hAnsi="Calibri"/>
          <w:sz w:val="24"/>
          <w:szCs w:val="24"/>
        </w:rPr>
        <w:t>Cereser</w:t>
      </w:r>
      <w:proofErr w:type="spellEnd"/>
      <w:r w:rsidR="004F5745">
        <w:rPr>
          <w:rFonts w:ascii="Calibri" w:hAnsi="Calibri"/>
          <w:sz w:val="24"/>
          <w:szCs w:val="24"/>
        </w:rPr>
        <w:t xml:space="preserve"> L</w:t>
      </w:r>
      <w:r w:rsidRPr="004B19D5">
        <w:rPr>
          <w:rFonts w:ascii="Calibri" w:hAnsi="Calibri"/>
          <w:sz w:val="24"/>
          <w:szCs w:val="24"/>
        </w:rPr>
        <w:t xml:space="preserve"> et al. A Prospective Accuracy Study of Prostate Imaging Reporting and Data System Version 2 on </w:t>
      </w:r>
      <w:r w:rsidRPr="004B19D5">
        <w:rPr>
          <w:rFonts w:ascii="Calibri" w:hAnsi="Calibri"/>
          <w:sz w:val="24"/>
          <w:szCs w:val="24"/>
        </w:rPr>
        <w:lastRenderedPageBreak/>
        <w:t xml:space="preserve">Multiparametric Magnetic Resonance Imaging in Detecting Clinically Significant Prostate Cancer With Whole-Mount Pathology. </w:t>
      </w:r>
      <w:r w:rsidRPr="004B19D5">
        <w:rPr>
          <w:rFonts w:ascii="Calibri" w:hAnsi="Calibri"/>
          <w:i/>
          <w:sz w:val="24"/>
          <w:szCs w:val="24"/>
        </w:rPr>
        <w:t>Urology</w:t>
      </w:r>
      <w:r w:rsidRPr="004B19D5">
        <w:rPr>
          <w:rFonts w:ascii="Calibri" w:hAnsi="Calibri"/>
          <w:sz w:val="24"/>
          <w:szCs w:val="24"/>
        </w:rPr>
        <w:t xml:space="preserve"> 2019</w:t>
      </w:r>
      <w:r w:rsidR="00F263A0" w:rsidRPr="004B19D5">
        <w:rPr>
          <w:rFonts w:ascii="Calibri" w:hAnsi="Calibri"/>
          <w:sz w:val="24"/>
          <w:szCs w:val="24"/>
        </w:rPr>
        <w:t>; 123: 191-197</w:t>
      </w:r>
      <w:r w:rsidR="00131D3E" w:rsidRPr="004B19D5">
        <w:rPr>
          <w:rFonts w:ascii="Calibri" w:hAnsi="Calibri"/>
          <w:sz w:val="24"/>
          <w:szCs w:val="24"/>
        </w:rPr>
        <w:t xml:space="preserve">. </w:t>
      </w:r>
    </w:p>
    <w:p w14:paraId="5BD2A2CE" w14:textId="6B5E91C6" w:rsidR="00131D3E" w:rsidRPr="004B19D5" w:rsidRDefault="00131D3E"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sz w:val="24"/>
          <w:szCs w:val="24"/>
        </w:rPr>
        <w:t>Elwenspoek</w:t>
      </w:r>
      <w:proofErr w:type="spellEnd"/>
      <w:r w:rsidRPr="004B19D5">
        <w:rPr>
          <w:rFonts w:ascii="Calibri" w:hAnsi="Calibri"/>
          <w:sz w:val="24"/>
          <w:szCs w:val="24"/>
        </w:rPr>
        <w:t xml:space="preserve"> MMC, Sheppard AL, </w:t>
      </w:r>
      <w:proofErr w:type="spellStart"/>
      <w:r w:rsidRPr="004B19D5">
        <w:rPr>
          <w:rFonts w:ascii="Calibri" w:hAnsi="Calibri"/>
          <w:sz w:val="24"/>
          <w:szCs w:val="24"/>
        </w:rPr>
        <w:t>McInnes</w:t>
      </w:r>
      <w:proofErr w:type="spellEnd"/>
      <w:r w:rsidRPr="004B19D5">
        <w:rPr>
          <w:rFonts w:ascii="Calibri" w:hAnsi="Calibri"/>
          <w:sz w:val="24"/>
          <w:szCs w:val="24"/>
        </w:rPr>
        <w:t xml:space="preserve"> MDF</w:t>
      </w:r>
      <w:r w:rsidR="004F5745">
        <w:rPr>
          <w:rFonts w:ascii="Calibri" w:hAnsi="Calibri"/>
          <w:sz w:val="24"/>
          <w:szCs w:val="24"/>
        </w:rPr>
        <w:t xml:space="preserve">, </w:t>
      </w:r>
      <w:proofErr w:type="spellStart"/>
      <w:r w:rsidR="004F5745">
        <w:rPr>
          <w:rFonts w:ascii="Calibri" w:hAnsi="Calibri"/>
          <w:sz w:val="24"/>
          <w:szCs w:val="24"/>
        </w:rPr>
        <w:t>Merriel</w:t>
      </w:r>
      <w:proofErr w:type="spellEnd"/>
      <w:r w:rsidR="004F5745">
        <w:rPr>
          <w:rFonts w:ascii="Calibri" w:hAnsi="Calibri"/>
          <w:sz w:val="24"/>
          <w:szCs w:val="24"/>
        </w:rPr>
        <w:t xml:space="preserve"> SWD, Rowe EWJ, Bryant RJ</w:t>
      </w:r>
      <w:r w:rsidRPr="004B19D5">
        <w:rPr>
          <w:rFonts w:ascii="Calibri" w:hAnsi="Calibri"/>
          <w:sz w:val="24"/>
          <w:szCs w:val="24"/>
        </w:rPr>
        <w:t xml:space="preserve"> et al. Comparison of Multiparametric Magnetic Resonance Imaging and Targeted Biopsy With Systematic Biopsy Alone for the Diagnosis of Prostate Cancer: A Systematic Review and Meta-analysis. JAMA </w:t>
      </w:r>
      <w:proofErr w:type="spellStart"/>
      <w:r w:rsidRPr="004B19D5">
        <w:rPr>
          <w:rFonts w:ascii="Calibri" w:hAnsi="Calibri"/>
          <w:sz w:val="24"/>
          <w:szCs w:val="24"/>
        </w:rPr>
        <w:t>Netw</w:t>
      </w:r>
      <w:proofErr w:type="spellEnd"/>
      <w:r w:rsidRPr="004B19D5">
        <w:rPr>
          <w:rFonts w:ascii="Calibri" w:hAnsi="Calibri"/>
          <w:sz w:val="24"/>
          <w:szCs w:val="24"/>
        </w:rPr>
        <w:t xml:space="preserve"> Open 2019; 2(8): e198427. </w:t>
      </w:r>
      <w:proofErr w:type="spellStart"/>
      <w:r w:rsidRPr="004B19D5">
        <w:rPr>
          <w:rFonts w:ascii="Calibri" w:eastAsia="Times New Roman" w:hAnsi="Calibri"/>
          <w:color w:val="000000"/>
          <w:sz w:val="24"/>
          <w:szCs w:val="24"/>
          <w:shd w:val="clear" w:color="auto" w:fill="FFFFFF"/>
          <w:lang w:val="en-GB"/>
        </w:rPr>
        <w:t>doi</w:t>
      </w:r>
      <w:proofErr w:type="spellEnd"/>
      <w:r w:rsidRPr="004B19D5">
        <w:rPr>
          <w:rFonts w:ascii="Calibri" w:eastAsia="Times New Roman" w:hAnsi="Calibri"/>
          <w:color w:val="000000"/>
          <w:sz w:val="24"/>
          <w:szCs w:val="24"/>
          <w:shd w:val="clear" w:color="auto" w:fill="FFFFFF"/>
          <w:lang w:val="en-GB"/>
        </w:rPr>
        <w:t>: 10.1001/jamanetworkopen.2019.8427</w:t>
      </w:r>
      <w:r w:rsidR="008A2A98" w:rsidRPr="004B19D5">
        <w:rPr>
          <w:rFonts w:ascii="Calibri" w:eastAsia="Times New Roman" w:hAnsi="Calibri"/>
          <w:color w:val="000000"/>
          <w:sz w:val="24"/>
          <w:szCs w:val="24"/>
          <w:shd w:val="clear" w:color="auto" w:fill="FFFFFF"/>
          <w:lang w:val="en-GB"/>
        </w:rPr>
        <w:t>.</w:t>
      </w:r>
    </w:p>
    <w:p w14:paraId="042DC56C" w14:textId="6BC29ADD" w:rsidR="00CE0DCE" w:rsidRPr="004B19D5" w:rsidRDefault="00CE0DCE"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sz w:val="24"/>
          <w:szCs w:val="24"/>
        </w:rPr>
        <w:t>Faria</w:t>
      </w:r>
      <w:proofErr w:type="spellEnd"/>
      <w:r w:rsidRPr="004B19D5">
        <w:rPr>
          <w:rFonts w:ascii="Calibri" w:hAnsi="Calibri"/>
          <w:sz w:val="24"/>
          <w:szCs w:val="24"/>
        </w:rPr>
        <w:t xml:space="preserve"> R, </w:t>
      </w:r>
      <w:proofErr w:type="spellStart"/>
      <w:r w:rsidRPr="004B19D5">
        <w:rPr>
          <w:rFonts w:ascii="Calibri" w:hAnsi="Calibri"/>
          <w:sz w:val="24"/>
          <w:szCs w:val="24"/>
        </w:rPr>
        <w:t>Soares</w:t>
      </w:r>
      <w:proofErr w:type="spellEnd"/>
      <w:r w:rsidRPr="004B19D5">
        <w:rPr>
          <w:rFonts w:ascii="Calibri" w:hAnsi="Calibri"/>
          <w:sz w:val="24"/>
          <w:szCs w:val="24"/>
        </w:rPr>
        <w:t xml:space="preserve"> MO, </w:t>
      </w:r>
      <w:proofErr w:type="spellStart"/>
      <w:r w:rsidRPr="004B19D5">
        <w:rPr>
          <w:rFonts w:ascii="Calibri" w:hAnsi="Calibri"/>
          <w:sz w:val="24"/>
          <w:szCs w:val="24"/>
        </w:rPr>
        <w:t>Spackman</w:t>
      </w:r>
      <w:proofErr w:type="spellEnd"/>
      <w:r w:rsidRPr="004B19D5">
        <w:rPr>
          <w:rFonts w:ascii="Calibri" w:hAnsi="Calibri"/>
          <w:sz w:val="24"/>
          <w:szCs w:val="24"/>
        </w:rPr>
        <w:t xml:space="preserve"> E, Ahmed HU, Brown LC, Kaplan R et al. </w:t>
      </w:r>
      <w:proofErr w:type="spellStart"/>
      <w:r w:rsidRPr="004B19D5">
        <w:rPr>
          <w:rFonts w:ascii="Calibri" w:hAnsi="Calibri"/>
          <w:sz w:val="24"/>
          <w:szCs w:val="24"/>
        </w:rPr>
        <w:t>Optimising</w:t>
      </w:r>
      <w:proofErr w:type="spellEnd"/>
      <w:r w:rsidRPr="004B19D5">
        <w:rPr>
          <w:rFonts w:ascii="Calibri" w:hAnsi="Calibri"/>
          <w:sz w:val="24"/>
          <w:szCs w:val="24"/>
        </w:rPr>
        <w:t xml:space="preserve"> the Diagnosis of Prostate Cancer in the Era of Multiparametric Magnetic Resonance Imaging: A Cost-effectiveness Analysis Based on the Prostate MR Imaging Study (PROMIS). </w:t>
      </w:r>
      <w:proofErr w:type="spellStart"/>
      <w:r w:rsidRPr="004B19D5">
        <w:rPr>
          <w:rFonts w:ascii="Calibri" w:hAnsi="Calibri"/>
          <w:i/>
          <w:sz w:val="24"/>
          <w:szCs w:val="24"/>
        </w:rPr>
        <w:t>Eur</w:t>
      </w:r>
      <w:proofErr w:type="spellEnd"/>
      <w:r w:rsidRPr="004B19D5">
        <w:rPr>
          <w:rFonts w:ascii="Calibri" w:hAnsi="Calibri"/>
          <w:i/>
          <w:sz w:val="24"/>
          <w:szCs w:val="24"/>
        </w:rPr>
        <w:t xml:space="preserve"> Urol</w:t>
      </w:r>
      <w:r w:rsidRPr="004B19D5">
        <w:rPr>
          <w:rFonts w:ascii="Calibri" w:hAnsi="Calibri"/>
          <w:sz w:val="24"/>
          <w:szCs w:val="24"/>
        </w:rPr>
        <w:t xml:space="preserve"> 2018. 73(1)</w:t>
      </w:r>
      <w:proofErr w:type="gramStart"/>
      <w:r w:rsidRPr="004B19D5">
        <w:rPr>
          <w:rFonts w:ascii="Calibri" w:hAnsi="Calibri"/>
          <w:sz w:val="24"/>
          <w:szCs w:val="24"/>
        </w:rPr>
        <w:t>:23</w:t>
      </w:r>
      <w:proofErr w:type="gramEnd"/>
      <w:r w:rsidRPr="004B19D5">
        <w:rPr>
          <w:rFonts w:ascii="Calibri" w:hAnsi="Calibri"/>
          <w:sz w:val="24"/>
          <w:szCs w:val="24"/>
        </w:rPr>
        <w:t>-30</w:t>
      </w:r>
      <w:r w:rsidR="008A2A98" w:rsidRPr="004B19D5">
        <w:rPr>
          <w:rFonts w:ascii="Calibri" w:hAnsi="Calibri"/>
          <w:sz w:val="24"/>
          <w:szCs w:val="24"/>
        </w:rPr>
        <w:t>.</w:t>
      </w:r>
    </w:p>
    <w:p w14:paraId="00486D72" w14:textId="4F1C25A8" w:rsidR="00344C50" w:rsidRDefault="004F5745" w:rsidP="004B19D5">
      <w:pPr>
        <w:pStyle w:val="ListParagraph"/>
        <w:numPr>
          <w:ilvl w:val="0"/>
          <w:numId w:val="16"/>
        </w:numPr>
        <w:spacing w:after="240" w:line="480" w:lineRule="auto"/>
        <w:ind w:left="0"/>
        <w:contextualSpacing w:val="0"/>
        <w:rPr>
          <w:rFonts w:ascii="Calibri" w:hAnsi="Calibri"/>
          <w:sz w:val="24"/>
          <w:szCs w:val="24"/>
        </w:rPr>
      </w:pPr>
      <w:proofErr w:type="spellStart"/>
      <w:r>
        <w:rPr>
          <w:rFonts w:ascii="Calibri" w:hAnsi="Calibri"/>
          <w:sz w:val="24"/>
          <w:szCs w:val="24"/>
        </w:rPr>
        <w:t>He</w:t>
      </w:r>
      <w:r w:rsidR="00E93D53">
        <w:rPr>
          <w:rFonts w:ascii="Calibri" w:hAnsi="Calibri"/>
          <w:sz w:val="24"/>
          <w:szCs w:val="24"/>
        </w:rPr>
        <w:t>g</w:t>
      </w:r>
      <w:r>
        <w:rPr>
          <w:rFonts w:ascii="Calibri" w:hAnsi="Calibri"/>
          <w:sz w:val="24"/>
          <w:szCs w:val="24"/>
        </w:rPr>
        <w:t>d</w:t>
      </w:r>
      <w:r w:rsidR="00E93D53">
        <w:rPr>
          <w:rFonts w:ascii="Calibri" w:hAnsi="Calibri"/>
          <w:sz w:val="24"/>
          <w:szCs w:val="24"/>
        </w:rPr>
        <w:t>e</w:t>
      </w:r>
      <w:proofErr w:type="spellEnd"/>
      <w:r w:rsidR="00E93D53">
        <w:rPr>
          <w:rFonts w:ascii="Calibri" w:hAnsi="Calibri"/>
          <w:sz w:val="24"/>
          <w:szCs w:val="24"/>
        </w:rPr>
        <w:t xml:space="preserve"> J, </w:t>
      </w:r>
      <w:proofErr w:type="spellStart"/>
      <w:r w:rsidR="00E93D53">
        <w:rPr>
          <w:rFonts w:ascii="Calibri" w:hAnsi="Calibri"/>
          <w:sz w:val="24"/>
          <w:szCs w:val="24"/>
        </w:rPr>
        <w:t>Mulkern</w:t>
      </w:r>
      <w:proofErr w:type="spellEnd"/>
      <w:r w:rsidR="00E93D53">
        <w:rPr>
          <w:rFonts w:ascii="Calibri" w:hAnsi="Calibri"/>
          <w:sz w:val="24"/>
          <w:szCs w:val="24"/>
        </w:rPr>
        <w:t xml:space="preserve"> R, </w:t>
      </w:r>
      <w:proofErr w:type="spellStart"/>
      <w:r w:rsidR="00E93D53">
        <w:rPr>
          <w:rFonts w:ascii="Calibri" w:hAnsi="Calibri"/>
          <w:sz w:val="24"/>
          <w:szCs w:val="24"/>
        </w:rPr>
        <w:t>Pahych</w:t>
      </w:r>
      <w:proofErr w:type="spellEnd"/>
      <w:r w:rsidR="00E93D53">
        <w:rPr>
          <w:rFonts w:ascii="Calibri" w:hAnsi="Calibri"/>
          <w:sz w:val="24"/>
          <w:szCs w:val="24"/>
        </w:rPr>
        <w:t xml:space="preserve"> L</w:t>
      </w:r>
      <w:r>
        <w:rPr>
          <w:rFonts w:ascii="Calibri" w:hAnsi="Calibri"/>
          <w:sz w:val="24"/>
          <w:szCs w:val="24"/>
        </w:rPr>
        <w:t xml:space="preserve">, </w:t>
      </w:r>
      <w:proofErr w:type="spellStart"/>
      <w:r>
        <w:rPr>
          <w:rFonts w:ascii="Calibri" w:hAnsi="Calibri"/>
          <w:sz w:val="24"/>
          <w:szCs w:val="24"/>
        </w:rPr>
        <w:t>Fennessy</w:t>
      </w:r>
      <w:proofErr w:type="spellEnd"/>
      <w:r>
        <w:rPr>
          <w:rFonts w:ascii="Calibri" w:hAnsi="Calibri"/>
          <w:sz w:val="24"/>
          <w:szCs w:val="24"/>
        </w:rPr>
        <w:t xml:space="preserve"> FM, </w:t>
      </w:r>
      <w:proofErr w:type="spellStart"/>
      <w:r>
        <w:rPr>
          <w:rFonts w:ascii="Calibri" w:hAnsi="Calibri"/>
          <w:sz w:val="24"/>
          <w:szCs w:val="24"/>
        </w:rPr>
        <w:t>Fedorov</w:t>
      </w:r>
      <w:proofErr w:type="spellEnd"/>
      <w:r>
        <w:rPr>
          <w:rFonts w:ascii="Calibri" w:hAnsi="Calibri"/>
          <w:sz w:val="24"/>
          <w:szCs w:val="24"/>
        </w:rPr>
        <w:t xml:space="preserve"> A, Maier SE</w:t>
      </w:r>
      <w:r w:rsidR="00E93D53">
        <w:rPr>
          <w:rFonts w:ascii="Calibri" w:hAnsi="Calibri"/>
          <w:sz w:val="24"/>
          <w:szCs w:val="24"/>
        </w:rPr>
        <w:t xml:space="preserve"> et al. Multiparametric MRI of prostate cancer: an update on state-of-the-art techniques and the performance in detecting and localizing prostate cancer. </w:t>
      </w:r>
      <w:r w:rsidR="00E93D53" w:rsidRPr="00B57F4D">
        <w:rPr>
          <w:rFonts w:ascii="Calibri" w:hAnsi="Calibri"/>
          <w:i/>
          <w:sz w:val="24"/>
          <w:szCs w:val="24"/>
        </w:rPr>
        <w:t xml:space="preserve">J </w:t>
      </w:r>
      <w:proofErr w:type="spellStart"/>
      <w:r w:rsidR="00E93D53" w:rsidRPr="00B57F4D">
        <w:rPr>
          <w:rFonts w:ascii="Calibri" w:hAnsi="Calibri"/>
          <w:i/>
          <w:sz w:val="24"/>
          <w:szCs w:val="24"/>
        </w:rPr>
        <w:t>Magn</w:t>
      </w:r>
      <w:proofErr w:type="spellEnd"/>
      <w:r w:rsidR="00E93D53" w:rsidRPr="00B57F4D">
        <w:rPr>
          <w:rFonts w:ascii="Calibri" w:hAnsi="Calibri"/>
          <w:i/>
          <w:sz w:val="24"/>
          <w:szCs w:val="24"/>
        </w:rPr>
        <w:t xml:space="preserve"> </w:t>
      </w:r>
      <w:proofErr w:type="spellStart"/>
      <w:r w:rsidR="00E93D53" w:rsidRPr="00B57F4D">
        <w:rPr>
          <w:rFonts w:ascii="Calibri" w:hAnsi="Calibri"/>
          <w:i/>
          <w:sz w:val="24"/>
          <w:szCs w:val="24"/>
        </w:rPr>
        <w:t>Reson</w:t>
      </w:r>
      <w:proofErr w:type="spellEnd"/>
      <w:r w:rsidR="00E93D53" w:rsidRPr="00B57F4D">
        <w:rPr>
          <w:rFonts w:ascii="Calibri" w:hAnsi="Calibri"/>
          <w:i/>
          <w:sz w:val="24"/>
          <w:szCs w:val="24"/>
        </w:rPr>
        <w:t xml:space="preserve"> Imaging </w:t>
      </w:r>
      <w:r w:rsidR="00E93D53">
        <w:rPr>
          <w:rFonts w:ascii="Calibri" w:hAnsi="Calibri"/>
          <w:sz w:val="24"/>
          <w:szCs w:val="24"/>
        </w:rPr>
        <w:t>2013; 37(5): 1035-54</w:t>
      </w:r>
    </w:p>
    <w:p w14:paraId="7C9411B3" w14:textId="76C0F2AF" w:rsidR="00344C50" w:rsidRDefault="00810DB5" w:rsidP="004B19D5">
      <w:pPr>
        <w:pStyle w:val="ListParagraph"/>
        <w:numPr>
          <w:ilvl w:val="0"/>
          <w:numId w:val="16"/>
        </w:numPr>
        <w:spacing w:after="240" w:line="480" w:lineRule="auto"/>
        <w:ind w:left="0"/>
        <w:contextualSpacing w:val="0"/>
        <w:rPr>
          <w:rFonts w:ascii="Calibri" w:hAnsi="Calibri"/>
          <w:sz w:val="24"/>
          <w:szCs w:val="24"/>
        </w:rPr>
      </w:pPr>
      <w:r>
        <w:rPr>
          <w:rFonts w:ascii="Calibri" w:hAnsi="Calibri"/>
          <w:sz w:val="24"/>
          <w:szCs w:val="24"/>
        </w:rPr>
        <w:t xml:space="preserve">Torricelli P, </w:t>
      </w:r>
      <w:proofErr w:type="spellStart"/>
      <w:r>
        <w:rPr>
          <w:rFonts w:ascii="Calibri" w:hAnsi="Calibri"/>
          <w:sz w:val="24"/>
          <w:szCs w:val="24"/>
        </w:rPr>
        <w:t>Cinquantini</w:t>
      </w:r>
      <w:proofErr w:type="spellEnd"/>
      <w:r>
        <w:rPr>
          <w:rFonts w:ascii="Calibri" w:hAnsi="Calibri"/>
          <w:sz w:val="24"/>
          <w:szCs w:val="24"/>
        </w:rPr>
        <w:t xml:space="preserve"> F, </w:t>
      </w:r>
      <w:proofErr w:type="spellStart"/>
      <w:r>
        <w:rPr>
          <w:rFonts w:ascii="Calibri" w:hAnsi="Calibri"/>
          <w:sz w:val="24"/>
          <w:szCs w:val="24"/>
        </w:rPr>
        <w:t>Li</w:t>
      </w:r>
      <w:r w:rsidR="004F5745">
        <w:rPr>
          <w:rFonts w:ascii="Calibri" w:hAnsi="Calibri"/>
          <w:sz w:val="24"/>
          <w:szCs w:val="24"/>
        </w:rPr>
        <w:t>gabue</w:t>
      </w:r>
      <w:proofErr w:type="spellEnd"/>
      <w:r w:rsidR="004F5745">
        <w:rPr>
          <w:rFonts w:ascii="Calibri" w:hAnsi="Calibri"/>
          <w:sz w:val="24"/>
          <w:szCs w:val="24"/>
        </w:rPr>
        <w:t xml:space="preserve"> G, Bianchi G, </w:t>
      </w:r>
      <w:proofErr w:type="spellStart"/>
      <w:r w:rsidR="004F5745">
        <w:rPr>
          <w:rFonts w:ascii="Calibri" w:hAnsi="Calibri"/>
          <w:sz w:val="24"/>
          <w:szCs w:val="24"/>
        </w:rPr>
        <w:t>Sighinolfi</w:t>
      </w:r>
      <w:proofErr w:type="spellEnd"/>
      <w:r w:rsidR="004F5745">
        <w:rPr>
          <w:rFonts w:ascii="Calibri" w:hAnsi="Calibri"/>
          <w:sz w:val="24"/>
          <w:szCs w:val="24"/>
        </w:rPr>
        <w:t xml:space="preserve"> P, </w:t>
      </w:r>
      <w:proofErr w:type="spellStart"/>
      <w:r w:rsidR="004F5745">
        <w:rPr>
          <w:rFonts w:ascii="Calibri" w:hAnsi="Calibri"/>
          <w:sz w:val="24"/>
          <w:szCs w:val="24"/>
        </w:rPr>
        <w:t>Romagnoli</w:t>
      </w:r>
      <w:proofErr w:type="spellEnd"/>
      <w:r w:rsidR="004F5745">
        <w:rPr>
          <w:rFonts w:ascii="Calibri" w:hAnsi="Calibri"/>
          <w:sz w:val="24"/>
          <w:szCs w:val="24"/>
        </w:rPr>
        <w:t xml:space="preserve"> R</w:t>
      </w:r>
      <w:r>
        <w:rPr>
          <w:rFonts w:ascii="Calibri" w:hAnsi="Calibri"/>
          <w:sz w:val="24"/>
          <w:szCs w:val="24"/>
        </w:rPr>
        <w:t xml:space="preserve">. Comparative evaluation between external phased array coil at 3 T and endorectal coil at 1.5 T: preliminary results. </w:t>
      </w:r>
      <w:r w:rsidRPr="00B57F4D">
        <w:rPr>
          <w:rFonts w:ascii="Calibri" w:hAnsi="Calibri"/>
          <w:i/>
          <w:sz w:val="24"/>
          <w:szCs w:val="24"/>
        </w:rPr>
        <w:t xml:space="preserve">J </w:t>
      </w:r>
      <w:proofErr w:type="spellStart"/>
      <w:r w:rsidRPr="00B57F4D">
        <w:rPr>
          <w:rFonts w:ascii="Calibri" w:hAnsi="Calibri"/>
          <w:i/>
          <w:sz w:val="24"/>
          <w:szCs w:val="24"/>
        </w:rPr>
        <w:t>Comput</w:t>
      </w:r>
      <w:proofErr w:type="spellEnd"/>
      <w:r w:rsidRPr="00B57F4D">
        <w:rPr>
          <w:rFonts w:ascii="Calibri" w:hAnsi="Calibri"/>
          <w:i/>
          <w:sz w:val="24"/>
          <w:szCs w:val="24"/>
        </w:rPr>
        <w:t xml:space="preserve"> Assist </w:t>
      </w:r>
      <w:proofErr w:type="spellStart"/>
      <w:r w:rsidRPr="00B57F4D">
        <w:rPr>
          <w:rFonts w:ascii="Calibri" w:hAnsi="Calibri"/>
          <w:i/>
          <w:sz w:val="24"/>
          <w:szCs w:val="24"/>
        </w:rPr>
        <w:t>Tomogr</w:t>
      </w:r>
      <w:proofErr w:type="spellEnd"/>
      <w:r>
        <w:rPr>
          <w:rFonts w:ascii="Calibri" w:hAnsi="Calibri"/>
          <w:sz w:val="24"/>
          <w:szCs w:val="24"/>
        </w:rPr>
        <w:t xml:space="preserve"> 2006; 30(3): 355-61</w:t>
      </w:r>
    </w:p>
    <w:p w14:paraId="39E9AD5B" w14:textId="2E941997" w:rsidR="00344C50" w:rsidRDefault="00810DB5" w:rsidP="004B19D5">
      <w:pPr>
        <w:pStyle w:val="ListParagraph"/>
        <w:numPr>
          <w:ilvl w:val="0"/>
          <w:numId w:val="16"/>
        </w:numPr>
        <w:spacing w:after="240" w:line="480" w:lineRule="auto"/>
        <w:ind w:left="0"/>
        <w:contextualSpacing w:val="0"/>
        <w:rPr>
          <w:rFonts w:ascii="Calibri" w:hAnsi="Calibri"/>
          <w:sz w:val="24"/>
          <w:szCs w:val="24"/>
        </w:rPr>
      </w:pPr>
      <w:r>
        <w:rPr>
          <w:rFonts w:ascii="Calibri" w:hAnsi="Calibri"/>
          <w:sz w:val="24"/>
          <w:szCs w:val="24"/>
        </w:rPr>
        <w:t>Barth BK, Rupp NJ, Cornelius A</w:t>
      </w:r>
      <w:r w:rsidR="004F5745">
        <w:rPr>
          <w:rFonts w:ascii="Calibri" w:hAnsi="Calibri"/>
          <w:sz w:val="24"/>
          <w:szCs w:val="24"/>
        </w:rPr>
        <w:t xml:space="preserve">, </w:t>
      </w:r>
      <w:proofErr w:type="spellStart"/>
      <w:r w:rsidR="004F5745">
        <w:rPr>
          <w:rFonts w:ascii="Calibri" w:hAnsi="Calibri"/>
          <w:sz w:val="24"/>
          <w:szCs w:val="24"/>
        </w:rPr>
        <w:t>Nanz</w:t>
      </w:r>
      <w:proofErr w:type="spellEnd"/>
      <w:r w:rsidR="004F5745">
        <w:rPr>
          <w:rFonts w:ascii="Calibri" w:hAnsi="Calibri"/>
          <w:sz w:val="24"/>
          <w:szCs w:val="24"/>
        </w:rPr>
        <w:t xml:space="preserve"> D, </w:t>
      </w:r>
      <w:proofErr w:type="spellStart"/>
      <w:r w:rsidR="004F5745">
        <w:rPr>
          <w:rFonts w:ascii="Calibri" w:hAnsi="Calibri"/>
          <w:sz w:val="24"/>
          <w:szCs w:val="24"/>
        </w:rPr>
        <w:t>Grobholz</w:t>
      </w:r>
      <w:proofErr w:type="spellEnd"/>
      <w:r w:rsidR="004F5745">
        <w:rPr>
          <w:rFonts w:ascii="Calibri" w:hAnsi="Calibri"/>
          <w:sz w:val="24"/>
          <w:szCs w:val="24"/>
        </w:rPr>
        <w:t xml:space="preserve"> R, </w:t>
      </w:r>
      <w:proofErr w:type="spellStart"/>
      <w:r w:rsidR="004F5745">
        <w:rPr>
          <w:rFonts w:ascii="Calibri" w:hAnsi="Calibri"/>
          <w:sz w:val="24"/>
          <w:szCs w:val="24"/>
        </w:rPr>
        <w:t>Schmidtpeter</w:t>
      </w:r>
      <w:proofErr w:type="spellEnd"/>
      <w:r w:rsidR="004F5745">
        <w:rPr>
          <w:rFonts w:ascii="Calibri" w:hAnsi="Calibri"/>
          <w:sz w:val="24"/>
          <w:szCs w:val="24"/>
        </w:rPr>
        <w:t xml:space="preserve"> M</w:t>
      </w:r>
      <w:r>
        <w:rPr>
          <w:rFonts w:ascii="Calibri" w:hAnsi="Calibri"/>
          <w:sz w:val="24"/>
          <w:szCs w:val="24"/>
        </w:rPr>
        <w:t xml:space="preserve"> et al. Diagnostic Accuracy of a MR Protocol Acquired with and without Endorectal Coil for Detection of Prostate Cancer: A Multicenter Study. </w:t>
      </w:r>
      <w:proofErr w:type="spellStart"/>
      <w:r w:rsidRPr="00B57F4D">
        <w:rPr>
          <w:rFonts w:ascii="Calibri" w:hAnsi="Calibri"/>
          <w:i/>
          <w:sz w:val="24"/>
          <w:szCs w:val="24"/>
        </w:rPr>
        <w:t>Curr</w:t>
      </w:r>
      <w:proofErr w:type="spellEnd"/>
      <w:r w:rsidRPr="00B57F4D">
        <w:rPr>
          <w:rFonts w:ascii="Calibri" w:hAnsi="Calibri"/>
          <w:i/>
          <w:sz w:val="24"/>
          <w:szCs w:val="24"/>
        </w:rPr>
        <w:t xml:space="preserve"> Urol</w:t>
      </w:r>
      <w:r>
        <w:rPr>
          <w:rFonts w:ascii="Calibri" w:hAnsi="Calibri"/>
          <w:sz w:val="24"/>
          <w:szCs w:val="24"/>
        </w:rPr>
        <w:t xml:space="preserve"> 2019; 12(2): 88-96.</w:t>
      </w:r>
    </w:p>
    <w:p w14:paraId="2F9E9A94" w14:textId="41F79092" w:rsidR="000E5C26" w:rsidRDefault="000E5C26" w:rsidP="004B19D5">
      <w:pPr>
        <w:pStyle w:val="ListParagraph"/>
        <w:numPr>
          <w:ilvl w:val="0"/>
          <w:numId w:val="16"/>
        </w:numPr>
        <w:spacing w:after="240" w:line="480" w:lineRule="auto"/>
        <w:ind w:left="0"/>
        <w:contextualSpacing w:val="0"/>
        <w:rPr>
          <w:rFonts w:ascii="Calibri" w:hAnsi="Calibri"/>
          <w:sz w:val="24"/>
          <w:szCs w:val="24"/>
        </w:rPr>
      </w:pPr>
      <w:r>
        <w:rPr>
          <w:rFonts w:ascii="Calibri" w:hAnsi="Calibri"/>
          <w:sz w:val="24"/>
          <w:szCs w:val="24"/>
        </w:rPr>
        <w:lastRenderedPageBreak/>
        <w:t xml:space="preserve">Fütterer JJ, </w:t>
      </w:r>
      <w:proofErr w:type="spellStart"/>
      <w:r>
        <w:rPr>
          <w:rFonts w:ascii="Calibri" w:hAnsi="Calibri"/>
          <w:sz w:val="24"/>
          <w:szCs w:val="24"/>
        </w:rPr>
        <w:t>Engelbrecht</w:t>
      </w:r>
      <w:proofErr w:type="spellEnd"/>
      <w:r>
        <w:rPr>
          <w:rFonts w:ascii="Calibri" w:hAnsi="Calibri"/>
          <w:sz w:val="24"/>
          <w:szCs w:val="24"/>
        </w:rPr>
        <w:t xml:space="preserve"> MR, </w:t>
      </w:r>
      <w:proofErr w:type="spellStart"/>
      <w:r>
        <w:rPr>
          <w:rFonts w:ascii="Calibri" w:hAnsi="Calibri"/>
          <w:sz w:val="24"/>
          <w:szCs w:val="24"/>
        </w:rPr>
        <w:t>Jager</w:t>
      </w:r>
      <w:proofErr w:type="spellEnd"/>
      <w:r>
        <w:rPr>
          <w:rFonts w:ascii="Calibri" w:hAnsi="Calibri"/>
          <w:sz w:val="24"/>
          <w:szCs w:val="24"/>
        </w:rPr>
        <w:t xml:space="preserve"> GJ</w:t>
      </w:r>
      <w:r w:rsidR="004F5745">
        <w:rPr>
          <w:rFonts w:ascii="Calibri" w:hAnsi="Calibri"/>
          <w:sz w:val="24"/>
          <w:szCs w:val="24"/>
        </w:rPr>
        <w:t xml:space="preserve">, Hartman RP, King BF, </w:t>
      </w:r>
      <w:proofErr w:type="spellStart"/>
      <w:r w:rsidR="004F5745">
        <w:rPr>
          <w:rFonts w:ascii="Calibri" w:hAnsi="Calibri"/>
          <w:sz w:val="24"/>
          <w:szCs w:val="24"/>
        </w:rPr>
        <w:t>Hulsbergen</w:t>
      </w:r>
      <w:proofErr w:type="spellEnd"/>
      <w:r w:rsidR="004F5745">
        <w:rPr>
          <w:rFonts w:ascii="Calibri" w:hAnsi="Calibri"/>
          <w:sz w:val="24"/>
          <w:szCs w:val="24"/>
        </w:rPr>
        <w:t xml:space="preserve">-Van de </w:t>
      </w:r>
      <w:proofErr w:type="spellStart"/>
      <w:r w:rsidR="004F5745">
        <w:rPr>
          <w:rFonts w:ascii="Calibri" w:hAnsi="Calibri"/>
          <w:sz w:val="24"/>
          <w:szCs w:val="24"/>
        </w:rPr>
        <w:t>Kaa</w:t>
      </w:r>
      <w:proofErr w:type="spellEnd"/>
      <w:r w:rsidR="004F5745">
        <w:rPr>
          <w:rFonts w:ascii="Calibri" w:hAnsi="Calibri"/>
          <w:sz w:val="24"/>
          <w:szCs w:val="24"/>
        </w:rPr>
        <w:t xml:space="preserve"> CA</w:t>
      </w:r>
      <w:r>
        <w:rPr>
          <w:rFonts w:ascii="Calibri" w:hAnsi="Calibri"/>
          <w:sz w:val="24"/>
          <w:szCs w:val="24"/>
        </w:rPr>
        <w:t xml:space="preserve"> et al. Prostate Cancer: comparison of local staging accuracy of pelvic phased-array coil alone versus integrated endorectal</w:t>
      </w:r>
      <w:r w:rsidR="00507E9A">
        <w:rPr>
          <w:rFonts w:ascii="Calibri" w:hAnsi="Calibri"/>
          <w:sz w:val="24"/>
          <w:szCs w:val="24"/>
        </w:rPr>
        <w:t xml:space="preserve">-pelvic phased-array coils. Local staging accuracy of prostate cancer using endorectal coil MR imaging. </w:t>
      </w:r>
      <w:proofErr w:type="spellStart"/>
      <w:r w:rsidR="00507E9A" w:rsidRPr="00B57F4D">
        <w:rPr>
          <w:rFonts w:ascii="Calibri" w:hAnsi="Calibri"/>
          <w:i/>
          <w:sz w:val="24"/>
          <w:szCs w:val="24"/>
        </w:rPr>
        <w:t>Eur</w:t>
      </w:r>
      <w:proofErr w:type="spellEnd"/>
      <w:r w:rsidR="00507E9A" w:rsidRPr="00B57F4D">
        <w:rPr>
          <w:rFonts w:ascii="Calibri" w:hAnsi="Calibri"/>
          <w:i/>
          <w:sz w:val="24"/>
          <w:szCs w:val="24"/>
        </w:rPr>
        <w:t xml:space="preserve"> </w:t>
      </w:r>
      <w:proofErr w:type="spellStart"/>
      <w:r w:rsidR="00507E9A" w:rsidRPr="00B57F4D">
        <w:rPr>
          <w:rFonts w:ascii="Calibri" w:hAnsi="Calibri"/>
          <w:i/>
          <w:sz w:val="24"/>
          <w:szCs w:val="24"/>
        </w:rPr>
        <w:t>Radiol</w:t>
      </w:r>
      <w:proofErr w:type="spellEnd"/>
      <w:r w:rsidR="00507E9A">
        <w:rPr>
          <w:rFonts w:ascii="Calibri" w:hAnsi="Calibri"/>
          <w:sz w:val="24"/>
          <w:szCs w:val="24"/>
        </w:rPr>
        <w:t xml:space="preserve"> 2007; 17: 1055-1065</w:t>
      </w:r>
    </w:p>
    <w:p w14:paraId="479BCABB" w14:textId="4A7C2AA1" w:rsidR="000E5C26" w:rsidRDefault="00507E9A" w:rsidP="004B19D5">
      <w:pPr>
        <w:pStyle w:val="ListParagraph"/>
        <w:numPr>
          <w:ilvl w:val="0"/>
          <w:numId w:val="16"/>
        </w:numPr>
        <w:spacing w:after="240" w:line="480" w:lineRule="auto"/>
        <w:ind w:left="0"/>
        <w:contextualSpacing w:val="0"/>
        <w:rPr>
          <w:rFonts w:ascii="Calibri" w:hAnsi="Calibri"/>
          <w:sz w:val="24"/>
          <w:szCs w:val="24"/>
        </w:rPr>
      </w:pPr>
      <w:proofErr w:type="spellStart"/>
      <w:r>
        <w:rPr>
          <w:rFonts w:ascii="Calibri" w:hAnsi="Calibri"/>
          <w:sz w:val="24"/>
          <w:szCs w:val="24"/>
        </w:rPr>
        <w:t>Weinreb</w:t>
      </w:r>
      <w:proofErr w:type="spellEnd"/>
      <w:r>
        <w:rPr>
          <w:rFonts w:ascii="Calibri" w:hAnsi="Calibri"/>
          <w:sz w:val="24"/>
          <w:szCs w:val="24"/>
        </w:rPr>
        <w:t xml:space="preserve"> JC, </w:t>
      </w:r>
      <w:proofErr w:type="spellStart"/>
      <w:r>
        <w:rPr>
          <w:rFonts w:ascii="Calibri" w:hAnsi="Calibri"/>
          <w:sz w:val="24"/>
          <w:szCs w:val="24"/>
        </w:rPr>
        <w:t>Barentsz</w:t>
      </w:r>
      <w:proofErr w:type="spellEnd"/>
      <w:r>
        <w:rPr>
          <w:rFonts w:ascii="Calibri" w:hAnsi="Calibri"/>
          <w:sz w:val="24"/>
          <w:szCs w:val="24"/>
        </w:rPr>
        <w:t xml:space="preserve"> JO, </w:t>
      </w:r>
      <w:proofErr w:type="spellStart"/>
      <w:r>
        <w:rPr>
          <w:rFonts w:ascii="Calibri" w:hAnsi="Calibri"/>
          <w:sz w:val="24"/>
          <w:szCs w:val="24"/>
        </w:rPr>
        <w:t>Choyke</w:t>
      </w:r>
      <w:proofErr w:type="spellEnd"/>
      <w:r>
        <w:rPr>
          <w:rFonts w:ascii="Calibri" w:hAnsi="Calibri"/>
          <w:sz w:val="24"/>
          <w:szCs w:val="24"/>
        </w:rPr>
        <w:t xml:space="preserve"> PL</w:t>
      </w:r>
      <w:r w:rsidR="004F5745">
        <w:rPr>
          <w:rFonts w:ascii="Calibri" w:hAnsi="Calibri"/>
          <w:sz w:val="24"/>
          <w:szCs w:val="24"/>
        </w:rPr>
        <w:t xml:space="preserve">, </w:t>
      </w:r>
      <w:proofErr w:type="spellStart"/>
      <w:r w:rsidR="004F5745">
        <w:rPr>
          <w:rFonts w:ascii="Calibri" w:hAnsi="Calibri"/>
          <w:sz w:val="24"/>
          <w:szCs w:val="24"/>
        </w:rPr>
        <w:t>Cornud</w:t>
      </w:r>
      <w:proofErr w:type="spellEnd"/>
      <w:r w:rsidR="004F5745">
        <w:rPr>
          <w:rFonts w:ascii="Calibri" w:hAnsi="Calibri"/>
          <w:sz w:val="24"/>
          <w:szCs w:val="24"/>
        </w:rPr>
        <w:t xml:space="preserve"> F, </w:t>
      </w:r>
      <w:proofErr w:type="spellStart"/>
      <w:r w:rsidR="004F5745">
        <w:rPr>
          <w:rFonts w:ascii="Calibri" w:hAnsi="Calibri"/>
          <w:sz w:val="24"/>
          <w:szCs w:val="24"/>
        </w:rPr>
        <w:t>Haider</w:t>
      </w:r>
      <w:proofErr w:type="spellEnd"/>
      <w:r w:rsidR="004F5745">
        <w:rPr>
          <w:rFonts w:ascii="Calibri" w:hAnsi="Calibri"/>
          <w:sz w:val="24"/>
          <w:szCs w:val="24"/>
        </w:rPr>
        <w:t xml:space="preserve"> MA, </w:t>
      </w:r>
      <w:proofErr w:type="spellStart"/>
      <w:r w:rsidR="004F5745">
        <w:rPr>
          <w:rFonts w:ascii="Calibri" w:hAnsi="Calibri"/>
          <w:sz w:val="24"/>
          <w:szCs w:val="24"/>
        </w:rPr>
        <w:t>Macura</w:t>
      </w:r>
      <w:proofErr w:type="spellEnd"/>
      <w:r w:rsidR="004F5745">
        <w:rPr>
          <w:rFonts w:ascii="Calibri" w:hAnsi="Calibri"/>
          <w:sz w:val="24"/>
          <w:szCs w:val="24"/>
        </w:rPr>
        <w:t xml:space="preserve"> KJ</w:t>
      </w:r>
      <w:r>
        <w:rPr>
          <w:rFonts w:ascii="Calibri" w:hAnsi="Calibri"/>
          <w:sz w:val="24"/>
          <w:szCs w:val="24"/>
        </w:rPr>
        <w:t xml:space="preserve"> et al. PI-RADS prostate imaging-reporting and data system: 2015, Version 2. </w:t>
      </w:r>
      <w:proofErr w:type="spellStart"/>
      <w:r w:rsidRPr="00B57F4D">
        <w:rPr>
          <w:rFonts w:ascii="Calibri" w:hAnsi="Calibri"/>
          <w:i/>
          <w:sz w:val="24"/>
          <w:szCs w:val="24"/>
        </w:rPr>
        <w:t>Eur</w:t>
      </w:r>
      <w:proofErr w:type="spellEnd"/>
      <w:r w:rsidRPr="00B57F4D">
        <w:rPr>
          <w:rFonts w:ascii="Calibri" w:hAnsi="Calibri"/>
          <w:i/>
          <w:sz w:val="24"/>
          <w:szCs w:val="24"/>
        </w:rPr>
        <w:t xml:space="preserve"> Urol</w:t>
      </w:r>
      <w:r>
        <w:rPr>
          <w:rFonts w:ascii="Calibri" w:hAnsi="Calibri"/>
          <w:sz w:val="24"/>
          <w:szCs w:val="24"/>
        </w:rPr>
        <w:t xml:space="preserve"> 2016; 69: 16-40</w:t>
      </w:r>
    </w:p>
    <w:p w14:paraId="14ED01FE" w14:textId="757AF93F" w:rsidR="00F263A0" w:rsidRPr="004B19D5" w:rsidRDefault="00CE0DCE" w:rsidP="004B19D5">
      <w:pPr>
        <w:pStyle w:val="ListParagraph"/>
        <w:numPr>
          <w:ilvl w:val="0"/>
          <w:numId w:val="16"/>
        </w:numPr>
        <w:spacing w:after="240" w:line="480" w:lineRule="auto"/>
        <w:ind w:left="0"/>
        <w:contextualSpacing w:val="0"/>
        <w:rPr>
          <w:rFonts w:ascii="Calibri" w:hAnsi="Calibri"/>
          <w:sz w:val="24"/>
          <w:szCs w:val="24"/>
        </w:rPr>
      </w:pPr>
      <w:proofErr w:type="spellStart"/>
      <w:r w:rsidRPr="004B19D5">
        <w:rPr>
          <w:rFonts w:ascii="Calibri" w:hAnsi="Calibri"/>
          <w:sz w:val="24"/>
          <w:szCs w:val="24"/>
        </w:rPr>
        <w:t>Punwani</w:t>
      </w:r>
      <w:proofErr w:type="spellEnd"/>
      <w:r w:rsidRPr="004B19D5">
        <w:rPr>
          <w:rFonts w:ascii="Calibri" w:hAnsi="Calibri"/>
          <w:sz w:val="24"/>
          <w:szCs w:val="24"/>
        </w:rPr>
        <w:t xml:space="preserve"> S, </w:t>
      </w:r>
      <w:proofErr w:type="spellStart"/>
      <w:r w:rsidRPr="004B19D5">
        <w:rPr>
          <w:rFonts w:ascii="Calibri" w:hAnsi="Calibri"/>
          <w:sz w:val="24"/>
          <w:szCs w:val="24"/>
        </w:rPr>
        <w:t>Emberton</w:t>
      </w:r>
      <w:proofErr w:type="spellEnd"/>
      <w:r w:rsidRPr="004B19D5">
        <w:rPr>
          <w:rFonts w:ascii="Calibri" w:hAnsi="Calibri"/>
          <w:sz w:val="24"/>
          <w:szCs w:val="24"/>
        </w:rPr>
        <w:t xml:space="preserve"> M, </w:t>
      </w:r>
      <w:proofErr w:type="spellStart"/>
      <w:r w:rsidRPr="004B19D5">
        <w:rPr>
          <w:rFonts w:ascii="Calibri" w:hAnsi="Calibri"/>
          <w:sz w:val="24"/>
          <w:szCs w:val="24"/>
        </w:rPr>
        <w:t>Walkden</w:t>
      </w:r>
      <w:proofErr w:type="spellEnd"/>
      <w:r w:rsidRPr="004B19D5">
        <w:rPr>
          <w:rFonts w:ascii="Calibri" w:hAnsi="Calibri"/>
          <w:sz w:val="24"/>
          <w:szCs w:val="24"/>
        </w:rPr>
        <w:t xml:space="preserve"> M</w:t>
      </w:r>
      <w:r w:rsidR="004F5745">
        <w:rPr>
          <w:rFonts w:ascii="Calibri" w:hAnsi="Calibri"/>
          <w:sz w:val="24"/>
          <w:szCs w:val="24"/>
        </w:rPr>
        <w:t xml:space="preserve">, </w:t>
      </w:r>
      <w:proofErr w:type="spellStart"/>
      <w:r w:rsidR="004F5745">
        <w:rPr>
          <w:rFonts w:ascii="Calibri" w:hAnsi="Calibri"/>
          <w:sz w:val="24"/>
          <w:szCs w:val="24"/>
        </w:rPr>
        <w:t>Sohaib</w:t>
      </w:r>
      <w:proofErr w:type="spellEnd"/>
      <w:r w:rsidR="004F5745">
        <w:rPr>
          <w:rFonts w:ascii="Calibri" w:hAnsi="Calibri"/>
          <w:sz w:val="24"/>
          <w:szCs w:val="24"/>
        </w:rPr>
        <w:t xml:space="preserve"> A, Freeman A, Ahmed H</w:t>
      </w:r>
      <w:r w:rsidRPr="004B19D5">
        <w:rPr>
          <w:rFonts w:ascii="Calibri" w:hAnsi="Calibri"/>
          <w:sz w:val="24"/>
          <w:szCs w:val="24"/>
        </w:rPr>
        <w:t xml:space="preserve"> et al. Prostatic cancer surveillance following whole-gland high-intensity focused ultrasound: comparison of MRI and prostate-specific antigen for detection of residual or recurrent disease. </w:t>
      </w:r>
      <w:r w:rsidRPr="004B19D5">
        <w:rPr>
          <w:rFonts w:ascii="Calibri" w:hAnsi="Calibri"/>
          <w:i/>
          <w:sz w:val="24"/>
          <w:szCs w:val="24"/>
        </w:rPr>
        <w:t xml:space="preserve">Br J </w:t>
      </w:r>
      <w:proofErr w:type="spellStart"/>
      <w:r w:rsidRPr="004B19D5">
        <w:rPr>
          <w:rFonts w:ascii="Calibri" w:hAnsi="Calibri"/>
          <w:i/>
          <w:sz w:val="24"/>
          <w:szCs w:val="24"/>
        </w:rPr>
        <w:t>Radiol</w:t>
      </w:r>
      <w:proofErr w:type="spellEnd"/>
      <w:r w:rsidRPr="004B19D5">
        <w:rPr>
          <w:rFonts w:ascii="Calibri" w:hAnsi="Calibri"/>
          <w:sz w:val="24"/>
          <w:szCs w:val="24"/>
        </w:rPr>
        <w:t xml:space="preserve"> 2012; 85(1014): 720-8</w:t>
      </w:r>
      <w:r w:rsidR="008A2A98" w:rsidRPr="004B19D5">
        <w:rPr>
          <w:rFonts w:ascii="Calibri" w:hAnsi="Calibri"/>
          <w:sz w:val="24"/>
          <w:szCs w:val="24"/>
        </w:rPr>
        <w:t>.</w:t>
      </w:r>
    </w:p>
    <w:p w14:paraId="5B73A78F" w14:textId="76B89EF5" w:rsidR="00CA5003" w:rsidRDefault="008A2A98" w:rsidP="00CA5003">
      <w:pPr>
        <w:pStyle w:val="ListParagraph"/>
        <w:numPr>
          <w:ilvl w:val="0"/>
          <w:numId w:val="16"/>
        </w:numPr>
        <w:spacing w:after="240" w:line="480" w:lineRule="auto"/>
        <w:ind w:left="0"/>
        <w:contextualSpacing w:val="0"/>
        <w:rPr>
          <w:rFonts w:ascii="Calibri" w:eastAsia="Times New Roman" w:hAnsi="Calibri" w:cs="Times New Roman"/>
          <w:sz w:val="24"/>
          <w:szCs w:val="24"/>
          <w:lang w:val="en-GB"/>
        </w:rPr>
      </w:pPr>
      <w:r w:rsidRPr="004B19D5">
        <w:rPr>
          <w:rFonts w:ascii="Calibri" w:eastAsia="Times New Roman" w:hAnsi="Calibri" w:cs="Times New Roman"/>
          <w:color w:val="000000"/>
          <w:sz w:val="24"/>
          <w:szCs w:val="24"/>
          <w:shd w:val="clear" w:color="auto" w:fill="FFFFFF"/>
          <w:lang w:val="en-GB"/>
        </w:rPr>
        <w:t xml:space="preserve">Wu LM, </w:t>
      </w:r>
      <w:proofErr w:type="spellStart"/>
      <w:r w:rsidRPr="004B19D5">
        <w:rPr>
          <w:rFonts w:ascii="Calibri" w:eastAsia="Times New Roman" w:hAnsi="Calibri" w:cs="Times New Roman"/>
          <w:color w:val="000000"/>
          <w:sz w:val="24"/>
          <w:szCs w:val="24"/>
          <w:shd w:val="clear" w:color="auto" w:fill="FFFFFF"/>
          <w:lang w:val="en-GB"/>
        </w:rPr>
        <w:t>Xu</w:t>
      </w:r>
      <w:proofErr w:type="spellEnd"/>
      <w:r w:rsidRPr="004B19D5">
        <w:rPr>
          <w:rFonts w:ascii="Calibri" w:eastAsia="Times New Roman" w:hAnsi="Calibri" w:cs="Times New Roman"/>
          <w:color w:val="000000"/>
          <w:sz w:val="24"/>
          <w:szCs w:val="24"/>
          <w:shd w:val="clear" w:color="auto" w:fill="FFFFFF"/>
          <w:lang w:val="en-GB"/>
        </w:rPr>
        <w:t xml:space="preserve"> JR, </w:t>
      </w:r>
      <w:proofErr w:type="spellStart"/>
      <w:r w:rsidRPr="004B19D5">
        <w:rPr>
          <w:rFonts w:ascii="Calibri" w:eastAsia="Times New Roman" w:hAnsi="Calibri" w:cs="Times New Roman"/>
          <w:color w:val="000000"/>
          <w:sz w:val="24"/>
          <w:szCs w:val="24"/>
          <w:shd w:val="clear" w:color="auto" w:fill="FFFFFF"/>
          <w:lang w:val="en-GB"/>
        </w:rPr>
        <w:t>Gu</w:t>
      </w:r>
      <w:proofErr w:type="spellEnd"/>
      <w:r w:rsidRPr="004B19D5">
        <w:rPr>
          <w:rFonts w:ascii="Calibri" w:eastAsia="Times New Roman" w:hAnsi="Calibri" w:cs="Times New Roman"/>
          <w:color w:val="000000"/>
          <w:sz w:val="24"/>
          <w:szCs w:val="24"/>
          <w:shd w:val="clear" w:color="auto" w:fill="FFFFFF"/>
          <w:lang w:val="en-GB"/>
        </w:rPr>
        <w:t xml:space="preserve"> HY, </w:t>
      </w:r>
      <w:proofErr w:type="spellStart"/>
      <w:r w:rsidRPr="004B19D5">
        <w:rPr>
          <w:rFonts w:ascii="Calibri" w:eastAsia="Times New Roman" w:hAnsi="Calibri" w:cs="Times New Roman"/>
          <w:color w:val="000000"/>
          <w:sz w:val="24"/>
          <w:szCs w:val="24"/>
          <w:shd w:val="clear" w:color="auto" w:fill="FFFFFF"/>
          <w:lang w:val="en-GB"/>
        </w:rPr>
        <w:t>Hua</w:t>
      </w:r>
      <w:proofErr w:type="spellEnd"/>
      <w:r w:rsidRPr="004B19D5">
        <w:rPr>
          <w:rFonts w:ascii="Calibri" w:eastAsia="Times New Roman" w:hAnsi="Calibri" w:cs="Times New Roman"/>
          <w:color w:val="000000"/>
          <w:sz w:val="24"/>
          <w:szCs w:val="24"/>
          <w:shd w:val="clear" w:color="auto" w:fill="FFFFFF"/>
          <w:lang w:val="en-GB"/>
        </w:rPr>
        <w:t xml:space="preserve"> J, Zhu J, Chen J, et al. Role of magnetic resonance imaging in the detection of local prostate cancer recurrence after external beam radiotherapy and radical prostatectomy. </w:t>
      </w:r>
      <w:r w:rsidRPr="004B19D5">
        <w:rPr>
          <w:rFonts w:ascii="Calibri" w:eastAsia="Times New Roman" w:hAnsi="Calibri" w:cs="Times New Roman"/>
          <w:i/>
          <w:color w:val="000000"/>
          <w:sz w:val="24"/>
          <w:szCs w:val="24"/>
          <w:lang w:val="en-GB"/>
        </w:rPr>
        <w:t xml:space="preserve">Clin Oncol (R </w:t>
      </w:r>
      <w:proofErr w:type="spellStart"/>
      <w:r w:rsidRPr="004B19D5">
        <w:rPr>
          <w:rFonts w:ascii="Calibri" w:eastAsia="Times New Roman" w:hAnsi="Calibri" w:cs="Times New Roman"/>
          <w:i/>
          <w:color w:val="000000"/>
          <w:sz w:val="24"/>
          <w:szCs w:val="24"/>
          <w:lang w:val="en-GB"/>
        </w:rPr>
        <w:t>Coll</w:t>
      </w:r>
      <w:proofErr w:type="spellEnd"/>
      <w:r w:rsidRPr="004B19D5">
        <w:rPr>
          <w:rFonts w:ascii="Calibri" w:eastAsia="Times New Roman" w:hAnsi="Calibri" w:cs="Times New Roman"/>
          <w:i/>
          <w:color w:val="000000"/>
          <w:sz w:val="24"/>
          <w:szCs w:val="24"/>
          <w:lang w:val="en-GB"/>
        </w:rPr>
        <w:t xml:space="preserve"> </w:t>
      </w:r>
      <w:proofErr w:type="spellStart"/>
      <w:r w:rsidRPr="004B19D5">
        <w:rPr>
          <w:rFonts w:ascii="Calibri" w:eastAsia="Times New Roman" w:hAnsi="Calibri" w:cs="Times New Roman"/>
          <w:i/>
          <w:color w:val="000000"/>
          <w:sz w:val="24"/>
          <w:szCs w:val="24"/>
          <w:lang w:val="en-GB"/>
        </w:rPr>
        <w:t>Radiol</w:t>
      </w:r>
      <w:proofErr w:type="spellEnd"/>
      <w:r w:rsidRPr="004B19D5">
        <w:rPr>
          <w:rFonts w:ascii="Calibri" w:eastAsia="Times New Roman" w:hAnsi="Calibri" w:cs="Times New Roman"/>
          <w:i/>
          <w:color w:val="000000"/>
          <w:sz w:val="24"/>
          <w:szCs w:val="24"/>
          <w:lang w:val="en-GB"/>
        </w:rPr>
        <w:t>)</w:t>
      </w:r>
      <w:r w:rsidRPr="004B19D5">
        <w:rPr>
          <w:rFonts w:ascii="Calibri" w:eastAsia="Times New Roman" w:hAnsi="Calibri" w:cs="Times New Roman"/>
          <w:color w:val="000000"/>
          <w:sz w:val="24"/>
          <w:szCs w:val="24"/>
          <w:lang w:val="en-GB"/>
        </w:rPr>
        <w:t> 2013; 25(4): 252–64.</w:t>
      </w:r>
    </w:p>
    <w:p w14:paraId="23B70994" w14:textId="77777777" w:rsidR="00CA5003" w:rsidRDefault="00CA5003" w:rsidP="00CA5003">
      <w:pPr>
        <w:spacing w:after="240" w:line="480" w:lineRule="auto"/>
        <w:ind w:left="-360"/>
        <w:rPr>
          <w:rFonts w:ascii="Calibri" w:eastAsia="Times New Roman" w:hAnsi="Calibri"/>
          <w:b/>
          <w:sz w:val="24"/>
          <w:szCs w:val="24"/>
        </w:rPr>
      </w:pPr>
    </w:p>
    <w:p w14:paraId="6AD1D3AD" w14:textId="77777777" w:rsidR="005C65EE" w:rsidRPr="004F0DB5" w:rsidRDefault="005C65EE" w:rsidP="005C65EE">
      <w:pPr>
        <w:spacing w:after="240" w:line="360" w:lineRule="auto"/>
        <w:rPr>
          <w:rFonts w:ascii="Segoe UI" w:eastAsia="Times New Roman" w:hAnsi="Segoe UI" w:cs="Segoe UI"/>
          <w:b/>
          <w:color w:val="201F1E"/>
          <w:bdr w:val="none" w:sz="0" w:space="0" w:color="auto" w:frame="1"/>
          <w:shd w:val="clear" w:color="auto" w:fill="FFFFFF"/>
        </w:rPr>
      </w:pPr>
      <w:r w:rsidRPr="004F0DB5">
        <w:rPr>
          <w:rFonts w:ascii="Segoe UI" w:eastAsia="Times New Roman" w:hAnsi="Segoe UI" w:cs="Segoe UI"/>
          <w:b/>
          <w:color w:val="201F1E"/>
          <w:bdr w:val="none" w:sz="0" w:space="0" w:color="auto" w:frame="1"/>
          <w:shd w:val="clear" w:color="auto" w:fill="FFFFFF"/>
        </w:rPr>
        <w:t>Conflict of Interest Statement</w:t>
      </w:r>
    </w:p>
    <w:p w14:paraId="354E374E" w14:textId="77777777" w:rsidR="004F5745" w:rsidRDefault="005C65EE" w:rsidP="00B97487">
      <w:pPr>
        <w:spacing w:after="240" w:line="480" w:lineRule="auto"/>
        <w:rPr>
          <w:rFonts w:eastAsia="Times New Roman"/>
        </w:rPr>
      </w:pPr>
      <w:proofErr w:type="gramStart"/>
      <w:r>
        <w:rPr>
          <w:rFonts w:ascii="Segoe UI" w:eastAsia="Times New Roman" w:hAnsi="Segoe UI" w:cs="Segoe UI"/>
          <w:color w:val="201F1E"/>
          <w:bdr w:val="none" w:sz="0" w:space="0" w:color="auto" w:frame="1"/>
          <w:shd w:val="clear" w:color="auto" w:fill="FFFFFF"/>
        </w:rPr>
        <w:t xml:space="preserve">Professor </w:t>
      </w:r>
      <w:r w:rsidRPr="004F0DB5">
        <w:rPr>
          <w:rFonts w:ascii="Segoe UI" w:eastAsia="Times New Roman" w:hAnsi="Segoe UI" w:cs="Segoe UI"/>
          <w:color w:val="201F1E"/>
          <w:bdr w:val="none" w:sz="0" w:space="0" w:color="auto" w:frame="1"/>
          <w:shd w:val="clear" w:color="auto" w:fill="FFFFFF"/>
        </w:rPr>
        <w:t>Ahmed’s research is supported by core funding from the United Kingdom’s National Institute of Health Research (NIHR) Imperial Biomedical Research Centre</w:t>
      </w:r>
      <w:proofErr w:type="gramEnd"/>
      <w:r w:rsidRPr="004F0DB5">
        <w:rPr>
          <w:rFonts w:ascii="Segoe UI" w:eastAsia="Times New Roman" w:hAnsi="Segoe UI" w:cs="Segoe UI"/>
          <w:color w:val="201F1E"/>
          <w:bdr w:val="none" w:sz="0" w:space="0" w:color="auto" w:frame="1"/>
          <w:shd w:val="clear" w:color="auto" w:fill="FFFFFF"/>
        </w:rPr>
        <w:t xml:space="preserve">. Ahmed currently receives funding from the Wellcome Trust, Medical Research Council (UK), Cancer Research UK, Prostate Cancer UK, The Urology Foundation, BMA Foundation, Imperial Health Charity, NIHR Imperial BRC, Sonacare Inc., Trod Medical and </w:t>
      </w:r>
      <w:proofErr w:type="spellStart"/>
      <w:r w:rsidRPr="004F0DB5">
        <w:rPr>
          <w:rFonts w:ascii="Segoe UI" w:eastAsia="Times New Roman" w:hAnsi="Segoe UI" w:cs="Segoe UI"/>
          <w:color w:val="201F1E"/>
          <w:bdr w:val="none" w:sz="0" w:space="0" w:color="auto" w:frame="1"/>
          <w:shd w:val="clear" w:color="auto" w:fill="FFFFFF"/>
        </w:rPr>
        <w:t>Sophiris</w:t>
      </w:r>
      <w:proofErr w:type="spellEnd"/>
      <w:r w:rsidRPr="004F0DB5">
        <w:rPr>
          <w:rFonts w:ascii="Segoe UI" w:eastAsia="Times New Roman" w:hAnsi="Segoe UI" w:cs="Segoe UI"/>
          <w:color w:val="201F1E"/>
          <w:bdr w:val="none" w:sz="0" w:space="0" w:color="auto" w:frame="1"/>
          <w:shd w:val="clear" w:color="auto" w:fill="FFFFFF"/>
        </w:rPr>
        <w:t xml:space="preserve"> </w:t>
      </w:r>
      <w:proofErr w:type="spellStart"/>
      <w:r w:rsidRPr="004F0DB5">
        <w:rPr>
          <w:rFonts w:ascii="Segoe UI" w:eastAsia="Times New Roman" w:hAnsi="Segoe UI" w:cs="Segoe UI"/>
          <w:color w:val="201F1E"/>
          <w:bdr w:val="none" w:sz="0" w:space="0" w:color="auto" w:frame="1"/>
          <w:shd w:val="clear" w:color="auto" w:fill="FFFFFF"/>
        </w:rPr>
        <w:t>Biocorp</w:t>
      </w:r>
      <w:proofErr w:type="spellEnd"/>
      <w:r w:rsidRPr="004F0DB5">
        <w:rPr>
          <w:rFonts w:ascii="Segoe UI" w:eastAsia="Times New Roman" w:hAnsi="Segoe UI" w:cs="Segoe UI"/>
          <w:color w:val="201F1E"/>
          <w:bdr w:val="none" w:sz="0" w:space="0" w:color="auto" w:frame="1"/>
          <w:shd w:val="clear" w:color="auto" w:fill="FFFFFF"/>
        </w:rPr>
        <w:t xml:space="preserve"> for trials in prostate cancer. Ahmed was a paid medical consultant for </w:t>
      </w:r>
      <w:proofErr w:type="spellStart"/>
      <w:r w:rsidRPr="004F0DB5">
        <w:rPr>
          <w:rFonts w:ascii="Segoe UI" w:eastAsia="Times New Roman" w:hAnsi="Segoe UI" w:cs="Segoe UI"/>
          <w:color w:val="201F1E"/>
          <w:bdr w:val="none" w:sz="0" w:space="0" w:color="auto" w:frame="1"/>
          <w:shd w:val="clear" w:color="auto" w:fill="FFFFFF"/>
        </w:rPr>
        <w:t>Sophiris</w:t>
      </w:r>
      <w:proofErr w:type="spellEnd"/>
      <w:r w:rsidRPr="004F0DB5">
        <w:rPr>
          <w:rFonts w:ascii="Segoe UI" w:eastAsia="Times New Roman" w:hAnsi="Segoe UI" w:cs="Segoe UI"/>
          <w:color w:val="201F1E"/>
          <w:bdr w:val="none" w:sz="0" w:space="0" w:color="auto" w:frame="1"/>
          <w:shd w:val="clear" w:color="auto" w:fill="FFFFFF"/>
        </w:rPr>
        <w:t xml:space="preserve"> </w:t>
      </w:r>
      <w:proofErr w:type="spellStart"/>
      <w:r w:rsidRPr="004F0DB5">
        <w:rPr>
          <w:rFonts w:ascii="Segoe UI" w:eastAsia="Times New Roman" w:hAnsi="Segoe UI" w:cs="Segoe UI"/>
          <w:color w:val="201F1E"/>
          <w:bdr w:val="none" w:sz="0" w:space="0" w:color="auto" w:frame="1"/>
          <w:shd w:val="clear" w:color="auto" w:fill="FFFFFF"/>
        </w:rPr>
        <w:t>Biocorp</w:t>
      </w:r>
      <w:proofErr w:type="spellEnd"/>
      <w:r w:rsidRPr="004F0DB5">
        <w:rPr>
          <w:rFonts w:ascii="Segoe UI" w:eastAsia="Times New Roman" w:hAnsi="Segoe UI" w:cs="Segoe UI"/>
          <w:color w:val="201F1E"/>
          <w:bdr w:val="none" w:sz="0" w:space="0" w:color="auto" w:frame="1"/>
          <w:shd w:val="clear" w:color="auto" w:fill="FFFFFF"/>
        </w:rPr>
        <w:t xml:space="preserve"> in the previous 3 years.</w:t>
      </w:r>
    </w:p>
    <w:p w14:paraId="43819328" w14:textId="14AC7F2F" w:rsidR="00B97487" w:rsidRPr="004F5745" w:rsidRDefault="00B97487" w:rsidP="00B97487">
      <w:pPr>
        <w:spacing w:after="240" w:line="480" w:lineRule="auto"/>
        <w:rPr>
          <w:rFonts w:eastAsia="Times New Roman"/>
        </w:rPr>
      </w:pPr>
      <w:bookmarkStart w:id="0" w:name="_GoBack"/>
      <w:bookmarkEnd w:id="0"/>
      <w:r w:rsidRPr="00F60890">
        <w:rPr>
          <w:rFonts w:ascii="Calibri" w:hAnsi="Calibri"/>
          <w:b/>
          <w:sz w:val="24"/>
          <w:szCs w:val="24"/>
        </w:rPr>
        <w:lastRenderedPageBreak/>
        <w:t>FIGURE CAPTIONS</w:t>
      </w:r>
    </w:p>
    <w:p w14:paraId="5CF74404" w14:textId="77777777" w:rsidR="00B97487" w:rsidRPr="00F60890" w:rsidRDefault="00B97487" w:rsidP="00B97487">
      <w:pPr>
        <w:spacing w:after="240" w:line="480" w:lineRule="auto"/>
        <w:rPr>
          <w:rFonts w:ascii="Calibri" w:hAnsi="Calibri"/>
          <w:sz w:val="24"/>
          <w:szCs w:val="24"/>
        </w:rPr>
      </w:pPr>
      <w:r w:rsidRPr="00B97487">
        <w:rPr>
          <w:rFonts w:ascii="Calibri" w:hAnsi="Calibri"/>
          <w:b/>
          <w:sz w:val="24"/>
          <w:szCs w:val="24"/>
        </w:rPr>
        <w:t>Figure1:</w:t>
      </w:r>
      <w:r w:rsidRPr="00F60890">
        <w:rPr>
          <w:rFonts w:ascii="Calibri" w:hAnsi="Calibri"/>
          <w:sz w:val="24"/>
          <w:szCs w:val="24"/>
        </w:rPr>
        <w:t xml:space="preserve"> PRISMA flow diagram of the study selection process.</w:t>
      </w:r>
    </w:p>
    <w:p w14:paraId="14F9292B" w14:textId="77777777" w:rsidR="00B97487" w:rsidRPr="00F60890" w:rsidRDefault="00B97487" w:rsidP="00B97487">
      <w:pPr>
        <w:spacing w:after="240" w:line="480" w:lineRule="auto"/>
        <w:rPr>
          <w:rFonts w:ascii="Calibri" w:hAnsi="Calibri"/>
          <w:sz w:val="24"/>
          <w:szCs w:val="24"/>
        </w:rPr>
      </w:pPr>
      <w:r w:rsidRPr="00B97487">
        <w:rPr>
          <w:rFonts w:ascii="Calibri" w:hAnsi="Calibri"/>
          <w:b/>
          <w:sz w:val="24"/>
          <w:szCs w:val="24"/>
        </w:rPr>
        <w:t>Figures 2a &amp; b:</w:t>
      </w:r>
      <w:r w:rsidRPr="00F60890">
        <w:rPr>
          <w:rFonts w:ascii="Calibri" w:hAnsi="Calibri"/>
          <w:sz w:val="24"/>
          <w:szCs w:val="24"/>
        </w:rPr>
        <w:t xml:space="preserve"> Summary tables of the QUADAS-2 bias assessment. </w:t>
      </w:r>
    </w:p>
    <w:p w14:paraId="35AD16B0" w14:textId="72886EA2" w:rsidR="00B97487" w:rsidRPr="00F60890" w:rsidRDefault="00B97487" w:rsidP="00B97487">
      <w:pPr>
        <w:spacing w:after="240" w:line="480" w:lineRule="auto"/>
        <w:rPr>
          <w:rFonts w:ascii="Calibri" w:hAnsi="Calibri"/>
          <w:sz w:val="24"/>
          <w:szCs w:val="24"/>
        </w:rPr>
      </w:pPr>
      <w:r w:rsidRPr="00B97487">
        <w:rPr>
          <w:rFonts w:ascii="Calibri" w:hAnsi="Calibri"/>
          <w:b/>
          <w:sz w:val="24"/>
          <w:szCs w:val="24"/>
        </w:rPr>
        <w:t>Figure</w:t>
      </w:r>
      <w:r>
        <w:rPr>
          <w:rFonts w:ascii="Calibri" w:hAnsi="Calibri"/>
          <w:b/>
          <w:sz w:val="24"/>
          <w:szCs w:val="24"/>
        </w:rPr>
        <w:t xml:space="preserve"> </w:t>
      </w:r>
      <w:r w:rsidRPr="00B97487">
        <w:rPr>
          <w:rFonts w:ascii="Calibri" w:hAnsi="Calibri"/>
          <w:b/>
          <w:sz w:val="24"/>
          <w:szCs w:val="24"/>
        </w:rPr>
        <w:t>3:</w:t>
      </w:r>
      <w:r w:rsidRPr="00F60890">
        <w:rPr>
          <w:rFonts w:ascii="Calibri" w:hAnsi="Calibri"/>
          <w:sz w:val="24"/>
          <w:szCs w:val="24"/>
        </w:rPr>
        <w:t xml:space="preserve"> Forest plot representing the pooled and individual sensitivity estimates of the included studies.</w:t>
      </w:r>
    </w:p>
    <w:p w14:paraId="4C4C1D07" w14:textId="5B12926E" w:rsidR="00B97487" w:rsidRPr="00F60890" w:rsidRDefault="00B97487" w:rsidP="00B97487">
      <w:pPr>
        <w:spacing w:after="240" w:line="480" w:lineRule="auto"/>
        <w:rPr>
          <w:rFonts w:ascii="Calibri" w:hAnsi="Calibri"/>
          <w:sz w:val="24"/>
          <w:szCs w:val="24"/>
        </w:rPr>
      </w:pPr>
      <w:r w:rsidRPr="00B97487">
        <w:rPr>
          <w:rFonts w:ascii="Calibri" w:hAnsi="Calibri"/>
          <w:b/>
          <w:sz w:val="24"/>
          <w:szCs w:val="24"/>
        </w:rPr>
        <w:t>Figure 4:</w:t>
      </w:r>
      <w:r w:rsidRPr="00F60890">
        <w:rPr>
          <w:rFonts w:ascii="Calibri" w:hAnsi="Calibri"/>
          <w:sz w:val="24"/>
          <w:szCs w:val="24"/>
        </w:rPr>
        <w:t xml:space="preserve"> Forest plot representing the pooled and individual specificity estimates of the included studies.</w:t>
      </w:r>
    </w:p>
    <w:p w14:paraId="1F026D23" w14:textId="77093389" w:rsidR="00B97487" w:rsidRPr="00F60890" w:rsidRDefault="00B97487" w:rsidP="00B97487">
      <w:pPr>
        <w:spacing w:after="240" w:line="480" w:lineRule="auto"/>
        <w:rPr>
          <w:rFonts w:ascii="Calibri" w:hAnsi="Calibri"/>
          <w:sz w:val="24"/>
          <w:szCs w:val="24"/>
        </w:rPr>
      </w:pPr>
      <w:r w:rsidRPr="00B97487">
        <w:rPr>
          <w:rFonts w:ascii="Calibri" w:hAnsi="Calibri"/>
          <w:b/>
          <w:sz w:val="24"/>
          <w:szCs w:val="24"/>
        </w:rPr>
        <w:t>Figure 5:</w:t>
      </w:r>
      <w:r w:rsidRPr="00F60890">
        <w:rPr>
          <w:rFonts w:ascii="Calibri" w:hAnsi="Calibri"/>
          <w:sz w:val="24"/>
          <w:szCs w:val="24"/>
        </w:rPr>
        <w:t xml:space="preserve"> Summary ROC </w:t>
      </w:r>
      <w:proofErr w:type="gramStart"/>
      <w:r w:rsidRPr="00F60890">
        <w:rPr>
          <w:rFonts w:ascii="Calibri" w:hAnsi="Calibri"/>
          <w:sz w:val="24"/>
          <w:szCs w:val="24"/>
        </w:rPr>
        <w:t>curve</w:t>
      </w:r>
      <w:proofErr w:type="gramEnd"/>
      <w:r w:rsidRPr="00F60890">
        <w:rPr>
          <w:rFonts w:ascii="Calibri" w:hAnsi="Calibri"/>
          <w:sz w:val="24"/>
          <w:szCs w:val="24"/>
        </w:rPr>
        <w:t xml:space="preserve"> (bivariate model) for diagnostic test accuracy of all PCa.</w:t>
      </w:r>
    </w:p>
    <w:p w14:paraId="3B219827" w14:textId="77777777" w:rsidR="00B97487" w:rsidRPr="00F60890" w:rsidRDefault="00B97487" w:rsidP="00B97487">
      <w:pPr>
        <w:spacing w:after="240" w:line="480" w:lineRule="auto"/>
        <w:rPr>
          <w:rFonts w:ascii="Calibri" w:hAnsi="Calibri"/>
          <w:sz w:val="24"/>
          <w:szCs w:val="24"/>
        </w:rPr>
      </w:pPr>
      <w:r w:rsidRPr="00B97487">
        <w:rPr>
          <w:rFonts w:ascii="Calibri" w:hAnsi="Calibri"/>
          <w:b/>
          <w:sz w:val="24"/>
          <w:szCs w:val="24"/>
        </w:rPr>
        <w:t>Figure 6:</w:t>
      </w:r>
      <w:r w:rsidRPr="00F60890">
        <w:rPr>
          <w:rFonts w:ascii="Calibri" w:hAnsi="Calibri"/>
          <w:sz w:val="24"/>
          <w:szCs w:val="24"/>
        </w:rPr>
        <w:t xml:space="preserve"> Summary ROC </w:t>
      </w:r>
      <w:proofErr w:type="gramStart"/>
      <w:r w:rsidRPr="00F60890">
        <w:rPr>
          <w:rFonts w:ascii="Calibri" w:hAnsi="Calibri"/>
          <w:sz w:val="24"/>
          <w:szCs w:val="24"/>
        </w:rPr>
        <w:t>curve</w:t>
      </w:r>
      <w:proofErr w:type="gramEnd"/>
      <w:r w:rsidRPr="00F60890">
        <w:rPr>
          <w:rFonts w:ascii="Calibri" w:hAnsi="Calibri"/>
          <w:sz w:val="24"/>
          <w:szCs w:val="24"/>
        </w:rPr>
        <w:t xml:space="preserve"> (bivariate model) for diagnostic test accuracy of csPCa.</w:t>
      </w:r>
    </w:p>
    <w:p w14:paraId="12D6F21A" w14:textId="77777777" w:rsidR="00B97487" w:rsidRPr="00F60890" w:rsidRDefault="00B97487" w:rsidP="00B97487">
      <w:pPr>
        <w:spacing w:after="240" w:line="480" w:lineRule="auto"/>
        <w:rPr>
          <w:rFonts w:ascii="Calibri" w:hAnsi="Calibri"/>
          <w:sz w:val="24"/>
          <w:szCs w:val="24"/>
        </w:rPr>
      </w:pPr>
      <w:r w:rsidRPr="00B97487">
        <w:rPr>
          <w:rFonts w:ascii="Calibri" w:hAnsi="Calibri"/>
          <w:b/>
          <w:sz w:val="24"/>
          <w:szCs w:val="24"/>
        </w:rPr>
        <w:t>Figure 7:</w:t>
      </w:r>
      <w:r w:rsidRPr="00F60890">
        <w:rPr>
          <w:rFonts w:ascii="Calibri" w:hAnsi="Calibri"/>
          <w:sz w:val="24"/>
          <w:szCs w:val="24"/>
        </w:rPr>
        <w:t xml:space="preserve"> Summary ROC curve (bivariate model) for diagnostic test accuracy of all PCa for: </w:t>
      </w:r>
      <w:r w:rsidRPr="00B97487">
        <w:rPr>
          <w:rFonts w:ascii="Calibri" w:hAnsi="Calibri"/>
          <w:b/>
          <w:sz w:val="24"/>
          <w:szCs w:val="24"/>
        </w:rPr>
        <w:t>a)</w:t>
      </w:r>
      <w:r w:rsidRPr="00F60890">
        <w:rPr>
          <w:rFonts w:ascii="Calibri" w:hAnsi="Calibri"/>
          <w:sz w:val="24"/>
          <w:szCs w:val="24"/>
        </w:rPr>
        <w:t xml:space="preserve"> bpMRI and mpMRI &amp;</w:t>
      </w:r>
      <w:r w:rsidRPr="00B97487">
        <w:rPr>
          <w:rFonts w:ascii="Calibri" w:hAnsi="Calibri"/>
          <w:b/>
          <w:sz w:val="24"/>
          <w:szCs w:val="24"/>
        </w:rPr>
        <w:t xml:space="preserve"> b)</w:t>
      </w:r>
      <w:r w:rsidRPr="00F60890">
        <w:rPr>
          <w:rFonts w:ascii="Calibri" w:hAnsi="Calibri"/>
          <w:sz w:val="24"/>
          <w:szCs w:val="24"/>
        </w:rPr>
        <w:t xml:space="preserve"> of all PCa with linked data points. </w:t>
      </w:r>
      <w:proofErr w:type="gramStart"/>
      <w:r w:rsidRPr="00F60890">
        <w:rPr>
          <w:rFonts w:ascii="Calibri" w:hAnsi="Calibri"/>
          <w:sz w:val="24"/>
          <w:szCs w:val="24"/>
        </w:rPr>
        <w:t>BpMRI :</w:t>
      </w:r>
      <w:proofErr w:type="gramEnd"/>
      <w:r w:rsidRPr="00F60890">
        <w:rPr>
          <w:rFonts w:ascii="Calibri" w:hAnsi="Calibri"/>
          <w:sz w:val="24"/>
          <w:szCs w:val="24"/>
        </w:rPr>
        <w:t xml:space="preserve"> mpMRI Sensitivity = 0.84 : 0.89 (p=0.39), Specificity = 0.79 : 0.74 (p=0.53).</w:t>
      </w:r>
    </w:p>
    <w:p w14:paraId="63B330F4" w14:textId="77777777" w:rsidR="00BC6292" w:rsidRPr="0081361C" w:rsidRDefault="00BC6292" w:rsidP="0081361C">
      <w:pPr>
        <w:sectPr w:rsidR="00BC6292" w:rsidRPr="0081361C" w:rsidSect="0064681A">
          <w:footerReference w:type="even" r:id="rId9"/>
          <w:footerReference w:type="default" r:id="rId10"/>
          <w:pgSz w:w="12240" w:h="15840"/>
          <w:pgMar w:top="1440" w:right="1440" w:bottom="1440" w:left="1440" w:header="720" w:footer="720" w:gutter="0"/>
          <w:lnNumType w:countBy="1" w:restart="continuous"/>
          <w:cols w:space="720"/>
          <w:docGrid w:linePitch="360"/>
        </w:sectPr>
      </w:pPr>
    </w:p>
    <w:p w14:paraId="77450772" w14:textId="77777777" w:rsidR="00FA6913" w:rsidRPr="00191D6B" w:rsidRDefault="00FA6913" w:rsidP="00B86262">
      <w:pPr>
        <w:pStyle w:val="Normal1"/>
        <w:spacing w:after="240" w:line="480" w:lineRule="auto"/>
        <w:rPr>
          <w:rFonts w:ascii="Calibri" w:eastAsia="Times New Roman" w:hAnsi="Calibri" w:cs="Times New Roman"/>
          <w:sz w:val="24"/>
          <w:szCs w:val="24"/>
          <w:highlight w:val="red"/>
        </w:rPr>
      </w:pPr>
    </w:p>
    <w:sectPr w:rsidR="00FA6913" w:rsidRPr="00191D6B" w:rsidSect="00BC6292">
      <w:pgSz w:w="15840" w:h="12240" w:orient="landscape"/>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80D185" w15:done="0"/>
  <w15:commentEx w15:paraId="5E78B482" w15:done="0"/>
  <w15:commentEx w15:paraId="60FCA040" w15:done="0"/>
  <w15:commentEx w15:paraId="424CB90D" w15:done="0"/>
  <w15:commentEx w15:paraId="2FEDA3AC" w15:done="0"/>
  <w15:commentEx w15:paraId="2074019D" w15:done="0"/>
  <w15:commentEx w15:paraId="60C87333" w15:done="0"/>
  <w15:commentEx w15:paraId="7CE9CFE6" w15:done="0"/>
  <w15:commentEx w15:paraId="6BC7FB27" w15:done="0"/>
  <w15:commentEx w15:paraId="63943509" w15:done="0"/>
  <w15:commentEx w15:paraId="6D49CF0A" w15:done="0"/>
  <w15:commentEx w15:paraId="692CCC17" w15:done="0"/>
  <w15:commentEx w15:paraId="25E4E477" w15:done="0"/>
  <w15:commentEx w15:paraId="134E7B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3B984D" w16cid:durableId="22456070"/>
  <w16cid:commentId w16cid:paraId="3F4E8D6D" w16cid:durableId="22456071"/>
  <w16cid:commentId w16cid:paraId="43946511" w16cid:durableId="22456072"/>
  <w16cid:commentId w16cid:paraId="2EF6082E" w16cid:durableId="22456073"/>
  <w16cid:commentId w16cid:paraId="2FA49FBC" w16cid:durableId="22456074"/>
  <w16cid:commentId w16cid:paraId="5990ACA9" w16cid:durableId="2245607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F85F3" w14:textId="77777777" w:rsidR="00BD583C" w:rsidRDefault="00BD583C" w:rsidP="001350E8">
      <w:r>
        <w:separator/>
      </w:r>
    </w:p>
  </w:endnote>
  <w:endnote w:type="continuationSeparator" w:id="0">
    <w:p w14:paraId="2DBEAB37" w14:textId="77777777" w:rsidR="00BD583C" w:rsidRDefault="00BD583C" w:rsidP="0013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Gungsuh">
    <w:altName w:val="Arial Unicode MS"/>
    <w:charset w:val="81"/>
    <w:family w:val="roman"/>
    <w:pitch w:val="variable"/>
    <w:sig w:usb0="B00002AF" w:usb1="69D77CFB" w:usb2="00000030" w:usb3="00000000" w:csb0="0008009F" w:csb1="00000000"/>
  </w:font>
  <w:font w:name="ûvÊ˛">
    <w:panose1 w:val="00000000000000000000"/>
    <w:charset w:val="00"/>
    <w:family w:val="roman"/>
    <w:notTrueType/>
    <w:pitch w:val="default"/>
  </w:font>
  <w:font w:name="UniversLTStd-Cn">
    <w:altName w:val="MS Gothic"/>
    <w:panose1 w:val="00000000000000000000"/>
    <w:charset w:val="80"/>
    <w:family w:val="swiss"/>
    <w:notTrueType/>
    <w:pitch w:val="default"/>
    <w:sig w:usb0="00000001" w:usb1="08070000" w:usb2="00000010" w:usb3="00000000" w:csb0="00020000" w:csb1="00000000"/>
  </w:font>
  <w:font w:name="–L‡˛">
    <w:altName w:val="Cambria"/>
    <w:panose1 w:val="00000000000000000000"/>
    <w:charset w:val="4D"/>
    <w:family w:val="auto"/>
    <w:notTrueType/>
    <w:pitch w:val="default"/>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42909" w14:textId="77777777" w:rsidR="00BD583C" w:rsidRDefault="00BD583C" w:rsidP="001350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A61E45" w14:textId="77777777" w:rsidR="00BD583C" w:rsidRDefault="00BD583C" w:rsidP="001350E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C08F7" w14:textId="77777777" w:rsidR="00BD583C" w:rsidRDefault="00BD583C" w:rsidP="001350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5745">
      <w:rPr>
        <w:rStyle w:val="PageNumber"/>
        <w:noProof/>
      </w:rPr>
      <w:t>2</w:t>
    </w:r>
    <w:r>
      <w:rPr>
        <w:rStyle w:val="PageNumber"/>
      </w:rPr>
      <w:fldChar w:fldCharType="end"/>
    </w:r>
  </w:p>
  <w:p w14:paraId="287ECA85" w14:textId="77777777" w:rsidR="00BD583C" w:rsidRDefault="00BD583C" w:rsidP="001350E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26907" w14:textId="77777777" w:rsidR="00BD583C" w:rsidRDefault="00BD583C" w:rsidP="001350E8">
      <w:r>
        <w:separator/>
      </w:r>
    </w:p>
  </w:footnote>
  <w:footnote w:type="continuationSeparator" w:id="0">
    <w:p w14:paraId="73035D78" w14:textId="77777777" w:rsidR="00BD583C" w:rsidRDefault="00BD583C" w:rsidP="001350E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567C0"/>
    <w:multiLevelType w:val="hybridMultilevel"/>
    <w:tmpl w:val="EF8C5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752778"/>
    <w:multiLevelType w:val="hybridMultilevel"/>
    <w:tmpl w:val="C8805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74087B"/>
    <w:multiLevelType w:val="hybridMultilevel"/>
    <w:tmpl w:val="C8805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697A5A"/>
    <w:multiLevelType w:val="hybridMultilevel"/>
    <w:tmpl w:val="161CA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4908B8"/>
    <w:multiLevelType w:val="hybridMultilevel"/>
    <w:tmpl w:val="0E6A6D9A"/>
    <w:lvl w:ilvl="0" w:tplc="9A32187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930501"/>
    <w:multiLevelType w:val="hybridMultilevel"/>
    <w:tmpl w:val="5712D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9525B3"/>
    <w:multiLevelType w:val="hybridMultilevel"/>
    <w:tmpl w:val="EC74B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EE21FE"/>
    <w:multiLevelType w:val="hybridMultilevel"/>
    <w:tmpl w:val="C8805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89708A"/>
    <w:multiLevelType w:val="hybridMultilevel"/>
    <w:tmpl w:val="6F4E6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470E69"/>
    <w:multiLevelType w:val="hybridMultilevel"/>
    <w:tmpl w:val="F1420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A71836"/>
    <w:multiLevelType w:val="hybridMultilevel"/>
    <w:tmpl w:val="C8805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0524D8"/>
    <w:multiLevelType w:val="hybridMultilevel"/>
    <w:tmpl w:val="5712D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780267"/>
    <w:multiLevelType w:val="hybridMultilevel"/>
    <w:tmpl w:val="C8805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1B22F6"/>
    <w:multiLevelType w:val="hybridMultilevel"/>
    <w:tmpl w:val="C8805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EA4EE2"/>
    <w:multiLevelType w:val="hybridMultilevel"/>
    <w:tmpl w:val="5832D8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606B7B"/>
    <w:multiLevelType w:val="hybridMultilevel"/>
    <w:tmpl w:val="43B62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3F663F"/>
    <w:multiLevelType w:val="hybridMultilevel"/>
    <w:tmpl w:val="D79C3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3"/>
  </w:num>
  <w:num w:numId="3">
    <w:abstractNumId w:val="8"/>
  </w:num>
  <w:num w:numId="4">
    <w:abstractNumId w:val="6"/>
  </w:num>
  <w:num w:numId="5">
    <w:abstractNumId w:val="5"/>
  </w:num>
  <w:num w:numId="6">
    <w:abstractNumId w:val="11"/>
  </w:num>
  <w:num w:numId="7">
    <w:abstractNumId w:val="0"/>
  </w:num>
  <w:num w:numId="8">
    <w:abstractNumId w:val="7"/>
  </w:num>
  <w:num w:numId="9">
    <w:abstractNumId w:val="13"/>
  </w:num>
  <w:num w:numId="10">
    <w:abstractNumId w:val="10"/>
  </w:num>
  <w:num w:numId="11">
    <w:abstractNumId w:val="12"/>
  </w:num>
  <w:num w:numId="12">
    <w:abstractNumId w:val="1"/>
  </w:num>
  <w:num w:numId="13">
    <w:abstractNumId w:val="9"/>
  </w:num>
  <w:num w:numId="14">
    <w:abstractNumId w:val="4"/>
  </w:num>
  <w:num w:numId="15">
    <w:abstractNumId w:val="2"/>
  </w:num>
  <w:num w:numId="16">
    <w:abstractNumId w:val="15"/>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hian Gabe">
    <w15:presenceInfo w15:providerId="None" w15:userId="Rhian Ga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913"/>
    <w:rsid w:val="00001089"/>
    <w:rsid w:val="000039CA"/>
    <w:rsid w:val="00006B44"/>
    <w:rsid w:val="000075AA"/>
    <w:rsid w:val="00011974"/>
    <w:rsid w:val="000129A9"/>
    <w:rsid w:val="00013264"/>
    <w:rsid w:val="00016583"/>
    <w:rsid w:val="000306F1"/>
    <w:rsid w:val="00032E32"/>
    <w:rsid w:val="0003703A"/>
    <w:rsid w:val="000428B8"/>
    <w:rsid w:val="0005515C"/>
    <w:rsid w:val="000745D9"/>
    <w:rsid w:val="00080816"/>
    <w:rsid w:val="00080A9C"/>
    <w:rsid w:val="0008332D"/>
    <w:rsid w:val="00086739"/>
    <w:rsid w:val="000958CA"/>
    <w:rsid w:val="0009693C"/>
    <w:rsid w:val="000A2CCA"/>
    <w:rsid w:val="000A5935"/>
    <w:rsid w:val="000C2C4E"/>
    <w:rsid w:val="000C5B5D"/>
    <w:rsid w:val="000C66A0"/>
    <w:rsid w:val="000C724A"/>
    <w:rsid w:val="000E3121"/>
    <w:rsid w:val="000E5C26"/>
    <w:rsid w:val="00102028"/>
    <w:rsid w:val="00110E27"/>
    <w:rsid w:val="00125B36"/>
    <w:rsid w:val="00126162"/>
    <w:rsid w:val="00131D3E"/>
    <w:rsid w:val="001350E8"/>
    <w:rsid w:val="001362E4"/>
    <w:rsid w:val="00151DB9"/>
    <w:rsid w:val="00154B87"/>
    <w:rsid w:val="00156204"/>
    <w:rsid w:val="00157D40"/>
    <w:rsid w:val="0016686C"/>
    <w:rsid w:val="00171DFA"/>
    <w:rsid w:val="0018100C"/>
    <w:rsid w:val="0018609D"/>
    <w:rsid w:val="00186838"/>
    <w:rsid w:val="00191D6B"/>
    <w:rsid w:val="001926D0"/>
    <w:rsid w:val="0019311A"/>
    <w:rsid w:val="00194B02"/>
    <w:rsid w:val="00196C13"/>
    <w:rsid w:val="001C7F4D"/>
    <w:rsid w:val="001D3FB0"/>
    <w:rsid w:val="001E19D7"/>
    <w:rsid w:val="001E5EE9"/>
    <w:rsid w:val="001E7C49"/>
    <w:rsid w:val="001E7F0D"/>
    <w:rsid w:val="001F4054"/>
    <w:rsid w:val="001F4DD0"/>
    <w:rsid w:val="00205641"/>
    <w:rsid w:val="00217A8C"/>
    <w:rsid w:val="0023194E"/>
    <w:rsid w:val="002442C7"/>
    <w:rsid w:val="00245BE9"/>
    <w:rsid w:val="00247CDA"/>
    <w:rsid w:val="00252CF9"/>
    <w:rsid w:val="002569E0"/>
    <w:rsid w:val="0026411E"/>
    <w:rsid w:val="002738AF"/>
    <w:rsid w:val="002756BE"/>
    <w:rsid w:val="00276E38"/>
    <w:rsid w:val="0029006E"/>
    <w:rsid w:val="00295D79"/>
    <w:rsid w:val="002A06A4"/>
    <w:rsid w:val="002A792E"/>
    <w:rsid w:val="002A7F9C"/>
    <w:rsid w:val="002B0B95"/>
    <w:rsid w:val="002B2F7E"/>
    <w:rsid w:val="002B4759"/>
    <w:rsid w:val="002B5049"/>
    <w:rsid w:val="002C6831"/>
    <w:rsid w:val="002C7699"/>
    <w:rsid w:val="002D1097"/>
    <w:rsid w:val="002E5054"/>
    <w:rsid w:val="002F594A"/>
    <w:rsid w:val="002F724A"/>
    <w:rsid w:val="0030131C"/>
    <w:rsid w:val="003017C2"/>
    <w:rsid w:val="003124F6"/>
    <w:rsid w:val="00324734"/>
    <w:rsid w:val="003304CA"/>
    <w:rsid w:val="0033679B"/>
    <w:rsid w:val="0033680E"/>
    <w:rsid w:val="00344C50"/>
    <w:rsid w:val="003545B8"/>
    <w:rsid w:val="00363707"/>
    <w:rsid w:val="003724E6"/>
    <w:rsid w:val="003767A4"/>
    <w:rsid w:val="00386C3F"/>
    <w:rsid w:val="00392C64"/>
    <w:rsid w:val="00393DBA"/>
    <w:rsid w:val="00396201"/>
    <w:rsid w:val="003A2720"/>
    <w:rsid w:val="003A4781"/>
    <w:rsid w:val="003A4E1F"/>
    <w:rsid w:val="003B729D"/>
    <w:rsid w:val="003C00A0"/>
    <w:rsid w:val="003C0F4D"/>
    <w:rsid w:val="003C13F4"/>
    <w:rsid w:val="003C14E1"/>
    <w:rsid w:val="003C2BEE"/>
    <w:rsid w:val="003C499A"/>
    <w:rsid w:val="003C5A5B"/>
    <w:rsid w:val="003D35AE"/>
    <w:rsid w:val="003D4118"/>
    <w:rsid w:val="003D57E7"/>
    <w:rsid w:val="003D7DCD"/>
    <w:rsid w:val="003E6BAA"/>
    <w:rsid w:val="003F13E2"/>
    <w:rsid w:val="003F4142"/>
    <w:rsid w:val="003F56F7"/>
    <w:rsid w:val="00401057"/>
    <w:rsid w:val="0040463B"/>
    <w:rsid w:val="00405801"/>
    <w:rsid w:val="00405F44"/>
    <w:rsid w:val="00414287"/>
    <w:rsid w:val="00426BAF"/>
    <w:rsid w:val="004364C0"/>
    <w:rsid w:val="004418F5"/>
    <w:rsid w:val="004513D9"/>
    <w:rsid w:val="004557E2"/>
    <w:rsid w:val="0046609F"/>
    <w:rsid w:val="004676B0"/>
    <w:rsid w:val="00470781"/>
    <w:rsid w:val="004A1B49"/>
    <w:rsid w:val="004A7207"/>
    <w:rsid w:val="004A7794"/>
    <w:rsid w:val="004B11D8"/>
    <w:rsid w:val="004B1940"/>
    <w:rsid w:val="004B19D5"/>
    <w:rsid w:val="004B2224"/>
    <w:rsid w:val="004B67C5"/>
    <w:rsid w:val="004C37E6"/>
    <w:rsid w:val="004C7465"/>
    <w:rsid w:val="004D1FED"/>
    <w:rsid w:val="004D3E17"/>
    <w:rsid w:val="004D4E19"/>
    <w:rsid w:val="004F1342"/>
    <w:rsid w:val="004F5745"/>
    <w:rsid w:val="00507E9A"/>
    <w:rsid w:val="00522D80"/>
    <w:rsid w:val="0052451F"/>
    <w:rsid w:val="00526190"/>
    <w:rsid w:val="00530772"/>
    <w:rsid w:val="00541430"/>
    <w:rsid w:val="00572890"/>
    <w:rsid w:val="0057567A"/>
    <w:rsid w:val="00575E66"/>
    <w:rsid w:val="005843C9"/>
    <w:rsid w:val="005904A5"/>
    <w:rsid w:val="0059789A"/>
    <w:rsid w:val="005A3C97"/>
    <w:rsid w:val="005A428E"/>
    <w:rsid w:val="005A60C2"/>
    <w:rsid w:val="005C65EE"/>
    <w:rsid w:val="005D262F"/>
    <w:rsid w:val="005D2E10"/>
    <w:rsid w:val="005E2967"/>
    <w:rsid w:val="005E2DDE"/>
    <w:rsid w:val="005E702F"/>
    <w:rsid w:val="005F3F26"/>
    <w:rsid w:val="005F7CD4"/>
    <w:rsid w:val="006042B0"/>
    <w:rsid w:val="0060565B"/>
    <w:rsid w:val="00607469"/>
    <w:rsid w:val="00612017"/>
    <w:rsid w:val="00620B34"/>
    <w:rsid w:val="00623B04"/>
    <w:rsid w:val="0062759D"/>
    <w:rsid w:val="006313E1"/>
    <w:rsid w:val="0064681A"/>
    <w:rsid w:val="00647280"/>
    <w:rsid w:val="00657911"/>
    <w:rsid w:val="00670AF9"/>
    <w:rsid w:val="00674277"/>
    <w:rsid w:val="006758AE"/>
    <w:rsid w:val="00680F7B"/>
    <w:rsid w:val="00681772"/>
    <w:rsid w:val="00682620"/>
    <w:rsid w:val="00695E41"/>
    <w:rsid w:val="006B3BC5"/>
    <w:rsid w:val="006C2D68"/>
    <w:rsid w:val="006C6A3B"/>
    <w:rsid w:val="006C7E03"/>
    <w:rsid w:val="006D4857"/>
    <w:rsid w:val="006D56D3"/>
    <w:rsid w:val="006E5689"/>
    <w:rsid w:val="007131F5"/>
    <w:rsid w:val="007234C9"/>
    <w:rsid w:val="007234E9"/>
    <w:rsid w:val="00725508"/>
    <w:rsid w:val="00727C57"/>
    <w:rsid w:val="00734923"/>
    <w:rsid w:val="00734D7E"/>
    <w:rsid w:val="00741E06"/>
    <w:rsid w:val="00750BC4"/>
    <w:rsid w:val="007612CC"/>
    <w:rsid w:val="00764B36"/>
    <w:rsid w:val="0077060E"/>
    <w:rsid w:val="00770CF5"/>
    <w:rsid w:val="007716F6"/>
    <w:rsid w:val="00773326"/>
    <w:rsid w:val="0077404A"/>
    <w:rsid w:val="0078179C"/>
    <w:rsid w:val="00790DA9"/>
    <w:rsid w:val="00792BD1"/>
    <w:rsid w:val="00792CA1"/>
    <w:rsid w:val="00792DF1"/>
    <w:rsid w:val="007A6256"/>
    <w:rsid w:val="007B0EF3"/>
    <w:rsid w:val="007B5761"/>
    <w:rsid w:val="007B7DF3"/>
    <w:rsid w:val="007C607C"/>
    <w:rsid w:val="007D3106"/>
    <w:rsid w:val="007D410D"/>
    <w:rsid w:val="007E48F9"/>
    <w:rsid w:val="007F1B8D"/>
    <w:rsid w:val="007F6A8F"/>
    <w:rsid w:val="00810DB5"/>
    <w:rsid w:val="0081361C"/>
    <w:rsid w:val="008228E6"/>
    <w:rsid w:val="00827546"/>
    <w:rsid w:val="008324E9"/>
    <w:rsid w:val="00837CD7"/>
    <w:rsid w:val="0086607C"/>
    <w:rsid w:val="00881ADA"/>
    <w:rsid w:val="00883A73"/>
    <w:rsid w:val="0088658D"/>
    <w:rsid w:val="008873E5"/>
    <w:rsid w:val="008931F1"/>
    <w:rsid w:val="008972B4"/>
    <w:rsid w:val="008A1473"/>
    <w:rsid w:val="008A2A98"/>
    <w:rsid w:val="008A724B"/>
    <w:rsid w:val="008B0CDE"/>
    <w:rsid w:val="008B119D"/>
    <w:rsid w:val="008C141F"/>
    <w:rsid w:val="008D157F"/>
    <w:rsid w:val="008D571C"/>
    <w:rsid w:val="008E0741"/>
    <w:rsid w:val="008E1594"/>
    <w:rsid w:val="008F211B"/>
    <w:rsid w:val="008F7CBF"/>
    <w:rsid w:val="00905F4C"/>
    <w:rsid w:val="00911441"/>
    <w:rsid w:val="00927206"/>
    <w:rsid w:val="0093452E"/>
    <w:rsid w:val="0093529D"/>
    <w:rsid w:val="00943C46"/>
    <w:rsid w:val="00946BCF"/>
    <w:rsid w:val="00951D19"/>
    <w:rsid w:val="00956364"/>
    <w:rsid w:val="009665A1"/>
    <w:rsid w:val="00966F44"/>
    <w:rsid w:val="00972CC9"/>
    <w:rsid w:val="00972E5F"/>
    <w:rsid w:val="0097583A"/>
    <w:rsid w:val="00977ACD"/>
    <w:rsid w:val="00983091"/>
    <w:rsid w:val="00992686"/>
    <w:rsid w:val="009942F8"/>
    <w:rsid w:val="0099625C"/>
    <w:rsid w:val="009A134D"/>
    <w:rsid w:val="009A6725"/>
    <w:rsid w:val="009C1E96"/>
    <w:rsid w:val="009C79A2"/>
    <w:rsid w:val="009D4342"/>
    <w:rsid w:val="009F0434"/>
    <w:rsid w:val="00A047CD"/>
    <w:rsid w:val="00A04899"/>
    <w:rsid w:val="00A06A01"/>
    <w:rsid w:val="00A101D4"/>
    <w:rsid w:val="00A1743D"/>
    <w:rsid w:val="00A17BE3"/>
    <w:rsid w:val="00A26521"/>
    <w:rsid w:val="00A37AC9"/>
    <w:rsid w:val="00A416AD"/>
    <w:rsid w:val="00A45F07"/>
    <w:rsid w:val="00A5638E"/>
    <w:rsid w:val="00A577DF"/>
    <w:rsid w:val="00A61868"/>
    <w:rsid w:val="00A664AB"/>
    <w:rsid w:val="00A71E07"/>
    <w:rsid w:val="00A7753E"/>
    <w:rsid w:val="00A8274E"/>
    <w:rsid w:val="00A82A0C"/>
    <w:rsid w:val="00A84D10"/>
    <w:rsid w:val="00A9346C"/>
    <w:rsid w:val="00A9371D"/>
    <w:rsid w:val="00A94619"/>
    <w:rsid w:val="00AB3FBE"/>
    <w:rsid w:val="00AC1AEE"/>
    <w:rsid w:val="00AF33C3"/>
    <w:rsid w:val="00AF3445"/>
    <w:rsid w:val="00B077A5"/>
    <w:rsid w:val="00B16966"/>
    <w:rsid w:val="00B203D2"/>
    <w:rsid w:val="00B31060"/>
    <w:rsid w:val="00B50E5A"/>
    <w:rsid w:val="00B511E9"/>
    <w:rsid w:val="00B56C27"/>
    <w:rsid w:val="00B57AFF"/>
    <w:rsid w:val="00B57F4D"/>
    <w:rsid w:val="00B71577"/>
    <w:rsid w:val="00B852EC"/>
    <w:rsid w:val="00B85B15"/>
    <w:rsid w:val="00B86262"/>
    <w:rsid w:val="00B97487"/>
    <w:rsid w:val="00B979C5"/>
    <w:rsid w:val="00BA468A"/>
    <w:rsid w:val="00BB164B"/>
    <w:rsid w:val="00BB4C9B"/>
    <w:rsid w:val="00BC6292"/>
    <w:rsid w:val="00BC62E7"/>
    <w:rsid w:val="00BD583C"/>
    <w:rsid w:val="00BD6C58"/>
    <w:rsid w:val="00BE3236"/>
    <w:rsid w:val="00BF04B7"/>
    <w:rsid w:val="00BF1FF9"/>
    <w:rsid w:val="00BF3679"/>
    <w:rsid w:val="00BF5CC0"/>
    <w:rsid w:val="00C00448"/>
    <w:rsid w:val="00C019BC"/>
    <w:rsid w:val="00C141DF"/>
    <w:rsid w:val="00C16255"/>
    <w:rsid w:val="00C221B8"/>
    <w:rsid w:val="00C30E85"/>
    <w:rsid w:val="00C409B6"/>
    <w:rsid w:val="00C437BA"/>
    <w:rsid w:val="00C50BDB"/>
    <w:rsid w:val="00C51051"/>
    <w:rsid w:val="00C67549"/>
    <w:rsid w:val="00C70AA8"/>
    <w:rsid w:val="00C765CA"/>
    <w:rsid w:val="00C825D5"/>
    <w:rsid w:val="00C924CD"/>
    <w:rsid w:val="00C97A04"/>
    <w:rsid w:val="00CA5003"/>
    <w:rsid w:val="00CA68CE"/>
    <w:rsid w:val="00CB247B"/>
    <w:rsid w:val="00CB44C2"/>
    <w:rsid w:val="00CD39E1"/>
    <w:rsid w:val="00CD5D6C"/>
    <w:rsid w:val="00CE0DCE"/>
    <w:rsid w:val="00CE1B9C"/>
    <w:rsid w:val="00CE2325"/>
    <w:rsid w:val="00D14FA2"/>
    <w:rsid w:val="00D16727"/>
    <w:rsid w:val="00D225E8"/>
    <w:rsid w:val="00D26104"/>
    <w:rsid w:val="00D37623"/>
    <w:rsid w:val="00D40B30"/>
    <w:rsid w:val="00D536E8"/>
    <w:rsid w:val="00D63007"/>
    <w:rsid w:val="00D6487B"/>
    <w:rsid w:val="00D66C40"/>
    <w:rsid w:val="00D7472F"/>
    <w:rsid w:val="00D835B6"/>
    <w:rsid w:val="00DA53FD"/>
    <w:rsid w:val="00DB72C8"/>
    <w:rsid w:val="00DC6B6A"/>
    <w:rsid w:val="00DD3CA7"/>
    <w:rsid w:val="00DE409D"/>
    <w:rsid w:val="00DE5BBD"/>
    <w:rsid w:val="00DE7B5D"/>
    <w:rsid w:val="00E100F2"/>
    <w:rsid w:val="00E120CF"/>
    <w:rsid w:val="00E13BB1"/>
    <w:rsid w:val="00E168D4"/>
    <w:rsid w:val="00E2248E"/>
    <w:rsid w:val="00E233D9"/>
    <w:rsid w:val="00E27E61"/>
    <w:rsid w:val="00E328D1"/>
    <w:rsid w:val="00E4111B"/>
    <w:rsid w:val="00E427D1"/>
    <w:rsid w:val="00E512D8"/>
    <w:rsid w:val="00E532F3"/>
    <w:rsid w:val="00E63FF1"/>
    <w:rsid w:val="00E6628F"/>
    <w:rsid w:val="00E7426F"/>
    <w:rsid w:val="00E852DF"/>
    <w:rsid w:val="00E85881"/>
    <w:rsid w:val="00E91855"/>
    <w:rsid w:val="00E93D53"/>
    <w:rsid w:val="00EA3714"/>
    <w:rsid w:val="00EB66CD"/>
    <w:rsid w:val="00EE34EF"/>
    <w:rsid w:val="00EE3AEC"/>
    <w:rsid w:val="00EE764E"/>
    <w:rsid w:val="00EF58E9"/>
    <w:rsid w:val="00F04364"/>
    <w:rsid w:val="00F13446"/>
    <w:rsid w:val="00F1535B"/>
    <w:rsid w:val="00F2085C"/>
    <w:rsid w:val="00F2319F"/>
    <w:rsid w:val="00F263A0"/>
    <w:rsid w:val="00F31AB6"/>
    <w:rsid w:val="00F42E97"/>
    <w:rsid w:val="00F4362F"/>
    <w:rsid w:val="00F50B06"/>
    <w:rsid w:val="00F52787"/>
    <w:rsid w:val="00F53A54"/>
    <w:rsid w:val="00F7119A"/>
    <w:rsid w:val="00F8062A"/>
    <w:rsid w:val="00F81545"/>
    <w:rsid w:val="00F83E98"/>
    <w:rsid w:val="00F851EA"/>
    <w:rsid w:val="00FA6913"/>
    <w:rsid w:val="00FA795A"/>
    <w:rsid w:val="00FB274B"/>
    <w:rsid w:val="00FB36B8"/>
    <w:rsid w:val="00FB5E43"/>
    <w:rsid w:val="00FB7F1F"/>
    <w:rsid w:val="00FC08CC"/>
    <w:rsid w:val="00FC113F"/>
    <w:rsid w:val="00FC137C"/>
    <w:rsid w:val="00FC4C36"/>
    <w:rsid w:val="00FC4DCD"/>
    <w:rsid w:val="00FC5F56"/>
    <w:rsid w:val="00FE2D27"/>
    <w:rsid w:val="00FE34BE"/>
    <w:rsid w:val="00FE4844"/>
    <w:rsid w:val="00FE4C7B"/>
    <w:rsid w:val="00FF154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B6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83C"/>
    <w:pPr>
      <w:spacing w:line="240" w:lineRule="auto"/>
    </w:pPr>
    <w:rPr>
      <w:rFonts w:ascii="Times New Roman" w:hAnsi="Times New Roman" w:cs="Times New Roman"/>
      <w:sz w:val="20"/>
      <w:szCs w:val="20"/>
      <w:lang w:val="en-GB"/>
    </w:rPr>
  </w:style>
  <w:style w:type="paragraph" w:styleId="Heading1">
    <w:name w:val="heading 1"/>
    <w:basedOn w:val="Normal1"/>
    <w:next w:val="Normal1"/>
    <w:rsid w:val="00FA6913"/>
    <w:pPr>
      <w:keepNext/>
      <w:keepLines/>
      <w:spacing w:before="400" w:after="120"/>
      <w:outlineLvl w:val="0"/>
    </w:pPr>
    <w:rPr>
      <w:sz w:val="40"/>
      <w:szCs w:val="40"/>
    </w:rPr>
  </w:style>
  <w:style w:type="paragraph" w:styleId="Heading2">
    <w:name w:val="heading 2"/>
    <w:basedOn w:val="Normal1"/>
    <w:next w:val="Normal1"/>
    <w:rsid w:val="00FA6913"/>
    <w:pPr>
      <w:keepNext/>
      <w:keepLines/>
      <w:spacing w:before="360" w:after="120"/>
      <w:outlineLvl w:val="1"/>
    </w:pPr>
    <w:rPr>
      <w:sz w:val="32"/>
      <w:szCs w:val="32"/>
    </w:rPr>
  </w:style>
  <w:style w:type="paragraph" w:styleId="Heading3">
    <w:name w:val="heading 3"/>
    <w:basedOn w:val="Normal1"/>
    <w:next w:val="Normal1"/>
    <w:rsid w:val="00FA6913"/>
    <w:pPr>
      <w:keepNext/>
      <w:keepLines/>
      <w:spacing w:before="320" w:after="80"/>
      <w:outlineLvl w:val="2"/>
    </w:pPr>
    <w:rPr>
      <w:color w:val="434343"/>
      <w:sz w:val="28"/>
      <w:szCs w:val="28"/>
    </w:rPr>
  </w:style>
  <w:style w:type="paragraph" w:styleId="Heading4">
    <w:name w:val="heading 4"/>
    <w:basedOn w:val="Normal1"/>
    <w:next w:val="Normal1"/>
    <w:rsid w:val="00FA6913"/>
    <w:pPr>
      <w:keepNext/>
      <w:keepLines/>
      <w:spacing w:before="280" w:after="80"/>
      <w:outlineLvl w:val="3"/>
    </w:pPr>
    <w:rPr>
      <w:color w:val="666666"/>
      <w:sz w:val="24"/>
      <w:szCs w:val="24"/>
    </w:rPr>
  </w:style>
  <w:style w:type="paragraph" w:styleId="Heading5">
    <w:name w:val="heading 5"/>
    <w:basedOn w:val="Normal1"/>
    <w:next w:val="Normal1"/>
    <w:rsid w:val="00FA6913"/>
    <w:pPr>
      <w:keepNext/>
      <w:keepLines/>
      <w:spacing w:before="240" w:after="80"/>
      <w:outlineLvl w:val="4"/>
    </w:pPr>
    <w:rPr>
      <w:color w:val="666666"/>
    </w:rPr>
  </w:style>
  <w:style w:type="paragraph" w:styleId="Heading6">
    <w:name w:val="heading 6"/>
    <w:basedOn w:val="Normal1"/>
    <w:next w:val="Normal1"/>
    <w:rsid w:val="00FA691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A6913"/>
  </w:style>
  <w:style w:type="paragraph" w:styleId="Title">
    <w:name w:val="Title"/>
    <w:aliases w:val="title"/>
    <w:basedOn w:val="Normal1"/>
    <w:next w:val="Normal1"/>
    <w:link w:val="TitleChar"/>
    <w:uiPriority w:val="10"/>
    <w:qFormat/>
    <w:rsid w:val="00FA6913"/>
    <w:pPr>
      <w:keepNext/>
      <w:keepLines/>
      <w:spacing w:after="60"/>
    </w:pPr>
    <w:rPr>
      <w:sz w:val="52"/>
      <w:szCs w:val="52"/>
    </w:rPr>
  </w:style>
  <w:style w:type="paragraph" w:styleId="Subtitle">
    <w:name w:val="Subtitle"/>
    <w:basedOn w:val="Normal1"/>
    <w:next w:val="Normal1"/>
    <w:rsid w:val="00FA6913"/>
    <w:pPr>
      <w:keepNext/>
      <w:keepLines/>
      <w:spacing w:after="320"/>
    </w:pPr>
    <w:rPr>
      <w:color w:val="666666"/>
      <w:sz w:val="30"/>
      <w:szCs w:val="30"/>
    </w:rPr>
  </w:style>
  <w:style w:type="character" w:styleId="Hyperlink">
    <w:name w:val="Hyperlink"/>
    <w:basedOn w:val="DefaultParagraphFont"/>
    <w:uiPriority w:val="99"/>
    <w:unhideWhenUsed/>
    <w:rsid w:val="008873E5"/>
    <w:rPr>
      <w:color w:val="0000FF" w:themeColor="hyperlink"/>
      <w:u w:val="single"/>
    </w:rPr>
  </w:style>
  <w:style w:type="paragraph" w:styleId="BalloonText">
    <w:name w:val="Balloon Text"/>
    <w:basedOn w:val="Normal"/>
    <w:link w:val="BalloonTextChar"/>
    <w:uiPriority w:val="99"/>
    <w:semiHidden/>
    <w:unhideWhenUsed/>
    <w:rsid w:val="00946BCF"/>
    <w:rPr>
      <w:sz w:val="18"/>
      <w:szCs w:val="18"/>
    </w:rPr>
  </w:style>
  <w:style w:type="character" w:customStyle="1" w:styleId="BalloonTextChar">
    <w:name w:val="Balloon Text Char"/>
    <w:basedOn w:val="DefaultParagraphFont"/>
    <w:link w:val="BalloonText"/>
    <w:uiPriority w:val="99"/>
    <w:semiHidden/>
    <w:rsid w:val="00946BCF"/>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DE5BBD"/>
    <w:rPr>
      <w:color w:val="605E5C"/>
      <w:shd w:val="clear" w:color="auto" w:fill="E1DFDD"/>
    </w:rPr>
  </w:style>
  <w:style w:type="character" w:styleId="CommentReference">
    <w:name w:val="annotation reference"/>
    <w:basedOn w:val="DefaultParagraphFont"/>
    <w:uiPriority w:val="99"/>
    <w:semiHidden/>
    <w:unhideWhenUsed/>
    <w:rsid w:val="00AB3FBE"/>
    <w:rPr>
      <w:sz w:val="16"/>
      <w:szCs w:val="16"/>
    </w:rPr>
  </w:style>
  <w:style w:type="paragraph" w:styleId="CommentText">
    <w:name w:val="annotation text"/>
    <w:basedOn w:val="Normal"/>
    <w:link w:val="CommentTextChar"/>
    <w:uiPriority w:val="99"/>
    <w:unhideWhenUsed/>
    <w:rsid w:val="00AB3FBE"/>
    <w:rPr>
      <w:rFonts w:ascii="Arial" w:hAnsi="Arial" w:cs="Arial"/>
      <w:lang w:val="en-US"/>
    </w:rPr>
  </w:style>
  <w:style w:type="character" w:customStyle="1" w:styleId="CommentTextChar">
    <w:name w:val="Comment Text Char"/>
    <w:basedOn w:val="DefaultParagraphFont"/>
    <w:link w:val="CommentText"/>
    <w:uiPriority w:val="99"/>
    <w:rsid w:val="00AB3FBE"/>
    <w:rPr>
      <w:sz w:val="20"/>
      <w:szCs w:val="20"/>
    </w:rPr>
  </w:style>
  <w:style w:type="paragraph" w:styleId="CommentSubject">
    <w:name w:val="annotation subject"/>
    <w:basedOn w:val="CommentText"/>
    <w:next w:val="CommentText"/>
    <w:link w:val="CommentSubjectChar"/>
    <w:uiPriority w:val="99"/>
    <w:semiHidden/>
    <w:unhideWhenUsed/>
    <w:rsid w:val="00AB3FBE"/>
    <w:rPr>
      <w:b/>
      <w:bCs/>
    </w:rPr>
  </w:style>
  <w:style w:type="character" w:customStyle="1" w:styleId="CommentSubjectChar">
    <w:name w:val="Comment Subject Char"/>
    <w:basedOn w:val="CommentTextChar"/>
    <w:link w:val="CommentSubject"/>
    <w:uiPriority w:val="99"/>
    <w:semiHidden/>
    <w:rsid w:val="00AB3FBE"/>
    <w:rPr>
      <w:b/>
      <w:bCs/>
      <w:sz w:val="20"/>
      <w:szCs w:val="20"/>
    </w:rPr>
  </w:style>
  <w:style w:type="paragraph" w:styleId="Revision">
    <w:name w:val="Revision"/>
    <w:hidden/>
    <w:uiPriority w:val="99"/>
    <w:semiHidden/>
    <w:rsid w:val="00E4111B"/>
    <w:pPr>
      <w:spacing w:line="240" w:lineRule="auto"/>
    </w:pPr>
  </w:style>
  <w:style w:type="character" w:styleId="FollowedHyperlink">
    <w:name w:val="FollowedHyperlink"/>
    <w:basedOn w:val="DefaultParagraphFont"/>
    <w:uiPriority w:val="99"/>
    <w:semiHidden/>
    <w:unhideWhenUsed/>
    <w:rsid w:val="00674277"/>
    <w:rPr>
      <w:color w:val="800080" w:themeColor="followedHyperlink"/>
      <w:u w:val="single"/>
    </w:rPr>
  </w:style>
  <w:style w:type="character" w:customStyle="1" w:styleId="apple-converted-space">
    <w:name w:val="apple-converted-space"/>
    <w:basedOn w:val="DefaultParagraphFont"/>
    <w:rsid w:val="00F4362F"/>
  </w:style>
  <w:style w:type="character" w:customStyle="1" w:styleId="ref-title">
    <w:name w:val="ref-title"/>
    <w:basedOn w:val="DefaultParagraphFont"/>
    <w:rsid w:val="00F4362F"/>
  </w:style>
  <w:style w:type="character" w:customStyle="1" w:styleId="ref-journal">
    <w:name w:val="ref-journal"/>
    <w:basedOn w:val="DefaultParagraphFont"/>
    <w:rsid w:val="00F4362F"/>
  </w:style>
  <w:style w:type="character" w:customStyle="1" w:styleId="ref-vol">
    <w:name w:val="ref-vol"/>
    <w:basedOn w:val="DefaultParagraphFont"/>
    <w:rsid w:val="00F4362F"/>
  </w:style>
  <w:style w:type="character" w:customStyle="1" w:styleId="ref-iss">
    <w:name w:val="ref-iss"/>
    <w:basedOn w:val="DefaultParagraphFont"/>
    <w:rsid w:val="00F4362F"/>
  </w:style>
  <w:style w:type="paragraph" w:styleId="ListParagraph">
    <w:name w:val="List Paragraph"/>
    <w:basedOn w:val="Normal"/>
    <w:uiPriority w:val="34"/>
    <w:qFormat/>
    <w:rsid w:val="00F4362F"/>
    <w:pPr>
      <w:spacing w:line="276" w:lineRule="auto"/>
      <w:ind w:left="720"/>
      <w:contextualSpacing/>
    </w:pPr>
    <w:rPr>
      <w:rFonts w:ascii="Arial" w:hAnsi="Arial" w:cs="Arial"/>
      <w:sz w:val="22"/>
      <w:szCs w:val="22"/>
      <w:lang w:val="en-US"/>
    </w:rPr>
  </w:style>
  <w:style w:type="character" w:customStyle="1" w:styleId="nlmetal">
    <w:name w:val="nlm_etal"/>
    <w:basedOn w:val="DefaultParagraphFont"/>
    <w:rsid w:val="00F4362F"/>
  </w:style>
  <w:style w:type="character" w:customStyle="1" w:styleId="nlmarticle-title">
    <w:name w:val="nlm_article-title"/>
    <w:basedOn w:val="DefaultParagraphFont"/>
    <w:rsid w:val="00F4362F"/>
  </w:style>
  <w:style w:type="character" w:customStyle="1" w:styleId="nlmyear">
    <w:name w:val="nlm_year"/>
    <w:basedOn w:val="DefaultParagraphFont"/>
    <w:rsid w:val="00F4362F"/>
  </w:style>
  <w:style w:type="character" w:customStyle="1" w:styleId="nlmfpage">
    <w:name w:val="nlm_fpage"/>
    <w:basedOn w:val="DefaultParagraphFont"/>
    <w:rsid w:val="00F4362F"/>
  </w:style>
  <w:style w:type="character" w:customStyle="1" w:styleId="nlmlpage">
    <w:name w:val="nlm_lpage"/>
    <w:basedOn w:val="DefaultParagraphFont"/>
    <w:rsid w:val="00F4362F"/>
  </w:style>
  <w:style w:type="character" w:customStyle="1" w:styleId="TitleChar">
    <w:name w:val="Title Char"/>
    <w:aliases w:val="title Char"/>
    <w:basedOn w:val="DefaultParagraphFont"/>
    <w:link w:val="Title"/>
    <w:uiPriority w:val="10"/>
    <w:rsid w:val="00A577DF"/>
    <w:rPr>
      <w:sz w:val="52"/>
      <w:szCs w:val="52"/>
    </w:rPr>
  </w:style>
  <w:style w:type="paragraph" w:customStyle="1" w:styleId="desc">
    <w:name w:val="desc"/>
    <w:basedOn w:val="Normal"/>
    <w:rsid w:val="00A577DF"/>
    <w:pPr>
      <w:spacing w:before="100" w:beforeAutospacing="1" w:after="100" w:afterAutospacing="1"/>
    </w:pPr>
    <w:rPr>
      <w:rFonts w:cs="Arial"/>
    </w:rPr>
  </w:style>
  <w:style w:type="paragraph" w:customStyle="1" w:styleId="details">
    <w:name w:val="details"/>
    <w:basedOn w:val="Normal"/>
    <w:rsid w:val="00A577DF"/>
    <w:pPr>
      <w:spacing w:before="100" w:beforeAutospacing="1" w:after="100" w:afterAutospacing="1"/>
    </w:pPr>
    <w:rPr>
      <w:rFonts w:cs="Arial"/>
    </w:rPr>
  </w:style>
  <w:style w:type="character" w:customStyle="1" w:styleId="jrnl">
    <w:name w:val="jrnl"/>
    <w:basedOn w:val="DefaultParagraphFont"/>
    <w:rsid w:val="00A577DF"/>
  </w:style>
  <w:style w:type="character" w:customStyle="1" w:styleId="highlight">
    <w:name w:val="highlight"/>
    <w:basedOn w:val="DefaultParagraphFont"/>
    <w:rsid w:val="00A577DF"/>
  </w:style>
  <w:style w:type="paragraph" w:styleId="PlainText">
    <w:name w:val="Plain Text"/>
    <w:basedOn w:val="Normal"/>
    <w:link w:val="PlainTextChar"/>
    <w:uiPriority w:val="99"/>
    <w:semiHidden/>
    <w:unhideWhenUsed/>
    <w:rsid w:val="001D3FB0"/>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1D3FB0"/>
    <w:rPr>
      <w:rFonts w:ascii="Calibri" w:eastAsiaTheme="minorHAnsi" w:hAnsi="Calibri" w:cstheme="minorBidi"/>
      <w:szCs w:val="21"/>
      <w:lang w:val="en-GB"/>
    </w:rPr>
  </w:style>
  <w:style w:type="table" w:styleId="TableGrid">
    <w:name w:val="Table Grid"/>
    <w:basedOn w:val="TableNormal"/>
    <w:uiPriority w:val="59"/>
    <w:rsid w:val="00BC6292"/>
    <w:pPr>
      <w:spacing w:line="240" w:lineRule="auto"/>
    </w:pPr>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C6292"/>
    <w:pPr>
      <w:spacing w:before="100" w:beforeAutospacing="1" w:after="100" w:afterAutospacing="1"/>
    </w:pPr>
    <w:rPr>
      <w:rFonts w:eastAsiaTheme="minorHAnsi"/>
    </w:rPr>
  </w:style>
  <w:style w:type="character" w:styleId="LineNumber">
    <w:name w:val="line number"/>
    <w:basedOn w:val="DefaultParagraphFont"/>
    <w:uiPriority w:val="99"/>
    <w:semiHidden/>
    <w:unhideWhenUsed/>
    <w:rsid w:val="0064681A"/>
  </w:style>
  <w:style w:type="paragraph" w:styleId="Footer">
    <w:name w:val="footer"/>
    <w:basedOn w:val="Normal"/>
    <w:link w:val="FooterChar"/>
    <w:uiPriority w:val="99"/>
    <w:unhideWhenUsed/>
    <w:rsid w:val="001350E8"/>
    <w:pPr>
      <w:tabs>
        <w:tab w:val="center" w:pos="4320"/>
        <w:tab w:val="right" w:pos="8640"/>
      </w:tabs>
    </w:pPr>
    <w:rPr>
      <w:rFonts w:ascii="Arial" w:hAnsi="Arial" w:cs="Arial"/>
      <w:sz w:val="22"/>
      <w:szCs w:val="22"/>
      <w:lang w:val="en-US"/>
    </w:rPr>
  </w:style>
  <w:style w:type="character" w:customStyle="1" w:styleId="FooterChar">
    <w:name w:val="Footer Char"/>
    <w:basedOn w:val="DefaultParagraphFont"/>
    <w:link w:val="Footer"/>
    <w:uiPriority w:val="99"/>
    <w:rsid w:val="001350E8"/>
  </w:style>
  <w:style w:type="character" w:styleId="PageNumber">
    <w:name w:val="page number"/>
    <w:basedOn w:val="DefaultParagraphFont"/>
    <w:uiPriority w:val="99"/>
    <w:semiHidden/>
    <w:unhideWhenUsed/>
    <w:rsid w:val="001350E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83C"/>
    <w:pPr>
      <w:spacing w:line="240" w:lineRule="auto"/>
    </w:pPr>
    <w:rPr>
      <w:rFonts w:ascii="Times New Roman" w:hAnsi="Times New Roman" w:cs="Times New Roman"/>
      <w:sz w:val="20"/>
      <w:szCs w:val="20"/>
      <w:lang w:val="en-GB"/>
    </w:rPr>
  </w:style>
  <w:style w:type="paragraph" w:styleId="Heading1">
    <w:name w:val="heading 1"/>
    <w:basedOn w:val="Normal1"/>
    <w:next w:val="Normal1"/>
    <w:rsid w:val="00FA6913"/>
    <w:pPr>
      <w:keepNext/>
      <w:keepLines/>
      <w:spacing w:before="400" w:after="120"/>
      <w:outlineLvl w:val="0"/>
    </w:pPr>
    <w:rPr>
      <w:sz w:val="40"/>
      <w:szCs w:val="40"/>
    </w:rPr>
  </w:style>
  <w:style w:type="paragraph" w:styleId="Heading2">
    <w:name w:val="heading 2"/>
    <w:basedOn w:val="Normal1"/>
    <w:next w:val="Normal1"/>
    <w:rsid w:val="00FA6913"/>
    <w:pPr>
      <w:keepNext/>
      <w:keepLines/>
      <w:spacing w:before="360" w:after="120"/>
      <w:outlineLvl w:val="1"/>
    </w:pPr>
    <w:rPr>
      <w:sz w:val="32"/>
      <w:szCs w:val="32"/>
    </w:rPr>
  </w:style>
  <w:style w:type="paragraph" w:styleId="Heading3">
    <w:name w:val="heading 3"/>
    <w:basedOn w:val="Normal1"/>
    <w:next w:val="Normal1"/>
    <w:rsid w:val="00FA6913"/>
    <w:pPr>
      <w:keepNext/>
      <w:keepLines/>
      <w:spacing w:before="320" w:after="80"/>
      <w:outlineLvl w:val="2"/>
    </w:pPr>
    <w:rPr>
      <w:color w:val="434343"/>
      <w:sz w:val="28"/>
      <w:szCs w:val="28"/>
    </w:rPr>
  </w:style>
  <w:style w:type="paragraph" w:styleId="Heading4">
    <w:name w:val="heading 4"/>
    <w:basedOn w:val="Normal1"/>
    <w:next w:val="Normal1"/>
    <w:rsid w:val="00FA6913"/>
    <w:pPr>
      <w:keepNext/>
      <w:keepLines/>
      <w:spacing w:before="280" w:after="80"/>
      <w:outlineLvl w:val="3"/>
    </w:pPr>
    <w:rPr>
      <w:color w:val="666666"/>
      <w:sz w:val="24"/>
      <w:szCs w:val="24"/>
    </w:rPr>
  </w:style>
  <w:style w:type="paragraph" w:styleId="Heading5">
    <w:name w:val="heading 5"/>
    <w:basedOn w:val="Normal1"/>
    <w:next w:val="Normal1"/>
    <w:rsid w:val="00FA6913"/>
    <w:pPr>
      <w:keepNext/>
      <w:keepLines/>
      <w:spacing w:before="240" w:after="80"/>
      <w:outlineLvl w:val="4"/>
    </w:pPr>
    <w:rPr>
      <w:color w:val="666666"/>
    </w:rPr>
  </w:style>
  <w:style w:type="paragraph" w:styleId="Heading6">
    <w:name w:val="heading 6"/>
    <w:basedOn w:val="Normal1"/>
    <w:next w:val="Normal1"/>
    <w:rsid w:val="00FA691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A6913"/>
  </w:style>
  <w:style w:type="paragraph" w:styleId="Title">
    <w:name w:val="Title"/>
    <w:aliases w:val="title"/>
    <w:basedOn w:val="Normal1"/>
    <w:next w:val="Normal1"/>
    <w:link w:val="TitleChar"/>
    <w:uiPriority w:val="10"/>
    <w:qFormat/>
    <w:rsid w:val="00FA6913"/>
    <w:pPr>
      <w:keepNext/>
      <w:keepLines/>
      <w:spacing w:after="60"/>
    </w:pPr>
    <w:rPr>
      <w:sz w:val="52"/>
      <w:szCs w:val="52"/>
    </w:rPr>
  </w:style>
  <w:style w:type="paragraph" w:styleId="Subtitle">
    <w:name w:val="Subtitle"/>
    <w:basedOn w:val="Normal1"/>
    <w:next w:val="Normal1"/>
    <w:rsid w:val="00FA6913"/>
    <w:pPr>
      <w:keepNext/>
      <w:keepLines/>
      <w:spacing w:after="320"/>
    </w:pPr>
    <w:rPr>
      <w:color w:val="666666"/>
      <w:sz w:val="30"/>
      <w:szCs w:val="30"/>
    </w:rPr>
  </w:style>
  <w:style w:type="character" w:styleId="Hyperlink">
    <w:name w:val="Hyperlink"/>
    <w:basedOn w:val="DefaultParagraphFont"/>
    <w:uiPriority w:val="99"/>
    <w:unhideWhenUsed/>
    <w:rsid w:val="008873E5"/>
    <w:rPr>
      <w:color w:val="0000FF" w:themeColor="hyperlink"/>
      <w:u w:val="single"/>
    </w:rPr>
  </w:style>
  <w:style w:type="paragraph" w:styleId="BalloonText">
    <w:name w:val="Balloon Text"/>
    <w:basedOn w:val="Normal"/>
    <w:link w:val="BalloonTextChar"/>
    <w:uiPriority w:val="99"/>
    <w:semiHidden/>
    <w:unhideWhenUsed/>
    <w:rsid w:val="00946BCF"/>
    <w:rPr>
      <w:sz w:val="18"/>
      <w:szCs w:val="18"/>
    </w:rPr>
  </w:style>
  <w:style w:type="character" w:customStyle="1" w:styleId="BalloonTextChar">
    <w:name w:val="Balloon Text Char"/>
    <w:basedOn w:val="DefaultParagraphFont"/>
    <w:link w:val="BalloonText"/>
    <w:uiPriority w:val="99"/>
    <w:semiHidden/>
    <w:rsid w:val="00946BCF"/>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DE5BBD"/>
    <w:rPr>
      <w:color w:val="605E5C"/>
      <w:shd w:val="clear" w:color="auto" w:fill="E1DFDD"/>
    </w:rPr>
  </w:style>
  <w:style w:type="character" w:styleId="CommentReference">
    <w:name w:val="annotation reference"/>
    <w:basedOn w:val="DefaultParagraphFont"/>
    <w:uiPriority w:val="99"/>
    <w:semiHidden/>
    <w:unhideWhenUsed/>
    <w:rsid w:val="00AB3FBE"/>
    <w:rPr>
      <w:sz w:val="16"/>
      <w:szCs w:val="16"/>
    </w:rPr>
  </w:style>
  <w:style w:type="paragraph" w:styleId="CommentText">
    <w:name w:val="annotation text"/>
    <w:basedOn w:val="Normal"/>
    <w:link w:val="CommentTextChar"/>
    <w:uiPriority w:val="99"/>
    <w:unhideWhenUsed/>
    <w:rsid w:val="00AB3FBE"/>
    <w:rPr>
      <w:rFonts w:ascii="Arial" w:hAnsi="Arial" w:cs="Arial"/>
      <w:lang w:val="en-US"/>
    </w:rPr>
  </w:style>
  <w:style w:type="character" w:customStyle="1" w:styleId="CommentTextChar">
    <w:name w:val="Comment Text Char"/>
    <w:basedOn w:val="DefaultParagraphFont"/>
    <w:link w:val="CommentText"/>
    <w:uiPriority w:val="99"/>
    <w:rsid w:val="00AB3FBE"/>
    <w:rPr>
      <w:sz w:val="20"/>
      <w:szCs w:val="20"/>
    </w:rPr>
  </w:style>
  <w:style w:type="paragraph" w:styleId="CommentSubject">
    <w:name w:val="annotation subject"/>
    <w:basedOn w:val="CommentText"/>
    <w:next w:val="CommentText"/>
    <w:link w:val="CommentSubjectChar"/>
    <w:uiPriority w:val="99"/>
    <w:semiHidden/>
    <w:unhideWhenUsed/>
    <w:rsid w:val="00AB3FBE"/>
    <w:rPr>
      <w:b/>
      <w:bCs/>
    </w:rPr>
  </w:style>
  <w:style w:type="character" w:customStyle="1" w:styleId="CommentSubjectChar">
    <w:name w:val="Comment Subject Char"/>
    <w:basedOn w:val="CommentTextChar"/>
    <w:link w:val="CommentSubject"/>
    <w:uiPriority w:val="99"/>
    <w:semiHidden/>
    <w:rsid w:val="00AB3FBE"/>
    <w:rPr>
      <w:b/>
      <w:bCs/>
      <w:sz w:val="20"/>
      <w:szCs w:val="20"/>
    </w:rPr>
  </w:style>
  <w:style w:type="paragraph" w:styleId="Revision">
    <w:name w:val="Revision"/>
    <w:hidden/>
    <w:uiPriority w:val="99"/>
    <w:semiHidden/>
    <w:rsid w:val="00E4111B"/>
    <w:pPr>
      <w:spacing w:line="240" w:lineRule="auto"/>
    </w:pPr>
  </w:style>
  <w:style w:type="character" w:styleId="FollowedHyperlink">
    <w:name w:val="FollowedHyperlink"/>
    <w:basedOn w:val="DefaultParagraphFont"/>
    <w:uiPriority w:val="99"/>
    <w:semiHidden/>
    <w:unhideWhenUsed/>
    <w:rsid w:val="00674277"/>
    <w:rPr>
      <w:color w:val="800080" w:themeColor="followedHyperlink"/>
      <w:u w:val="single"/>
    </w:rPr>
  </w:style>
  <w:style w:type="character" w:customStyle="1" w:styleId="apple-converted-space">
    <w:name w:val="apple-converted-space"/>
    <w:basedOn w:val="DefaultParagraphFont"/>
    <w:rsid w:val="00F4362F"/>
  </w:style>
  <w:style w:type="character" w:customStyle="1" w:styleId="ref-title">
    <w:name w:val="ref-title"/>
    <w:basedOn w:val="DefaultParagraphFont"/>
    <w:rsid w:val="00F4362F"/>
  </w:style>
  <w:style w:type="character" w:customStyle="1" w:styleId="ref-journal">
    <w:name w:val="ref-journal"/>
    <w:basedOn w:val="DefaultParagraphFont"/>
    <w:rsid w:val="00F4362F"/>
  </w:style>
  <w:style w:type="character" w:customStyle="1" w:styleId="ref-vol">
    <w:name w:val="ref-vol"/>
    <w:basedOn w:val="DefaultParagraphFont"/>
    <w:rsid w:val="00F4362F"/>
  </w:style>
  <w:style w:type="character" w:customStyle="1" w:styleId="ref-iss">
    <w:name w:val="ref-iss"/>
    <w:basedOn w:val="DefaultParagraphFont"/>
    <w:rsid w:val="00F4362F"/>
  </w:style>
  <w:style w:type="paragraph" w:styleId="ListParagraph">
    <w:name w:val="List Paragraph"/>
    <w:basedOn w:val="Normal"/>
    <w:uiPriority w:val="34"/>
    <w:qFormat/>
    <w:rsid w:val="00F4362F"/>
    <w:pPr>
      <w:spacing w:line="276" w:lineRule="auto"/>
      <w:ind w:left="720"/>
      <w:contextualSpacing/>
    </w:pPr>
    <w:rPr>
      <w:rFonts w:ascii="Arial" w:hAnsi="Arial" w:cs="Arial"/>
      <w:sz w:val="22"/>
      <w:szCs w:val="22"/>
      <w:lang w:val="en-US"/>
    </w:rPr>
  </w:style>
  <w:style w:type="character" w:customStyle="1" w:styleId="nlmetal">
    <w:name w:val="nlm_etal"/>
    <w:basedOn w:val="DefaultParagraphFont"/>
    <w:rsid w:val="00F4362F"/>
  </w:style>
  <w:style w:type="character" w:customStyle="1" w:styleId="nlmarticle-title">
    <w:name w:val="nlm_article-title"/>
    <w:basedOn w:val="DefaultParagraphFont"/>
    <w:rsid w:val="00F4362F"/>
  </w:style>
  <w:style w:type="character" w:customStyle="1" w:styleId="nlmyear">
    <w:name w:val="nlm_year"/>
    <w:basedOn w:val="DefaultParagraphFont"/>
    <w:rsid w:val="00F4362F"/>
  </w:style>
  <w:style w:type="character" w:customStyle="1" w:styleId="nlmfpage">
    <w:name w:val="nlm_fpage"/>
    <w:basedOn w:val="DefaultParagraphFont"/>
    <w:rsid w:val="00F4362F"/>
  </w:style>
  <w:style w:type="character" w:customStyle="1" w:styleId="nlmlpage">
    <w:name w:val="nlm_lpage"/>
    <w:basedOn w:val="DefaultParagraphFont"/>
    <w:rsid w:val="00F4362F"/>
  </w:style>
  <w:style w:type="character" w:customStyle="1" w:styleId="TitleChar">
    <w:name w:val="Title Char"/>
    <w:aliases w:val="title Char"/>
    <w:basedOn w:val="DefaultParagraphFont"/>
    <w:link w:val="Title"/>
    <w:uiPriority w:val="10"/>
    <w:rsid w:val="00A577DF"/>
    <w:rPr>
      <w:sz w:val="52"/>
      <w:szCs w:val="52"/>
    </w:rPr>
  </w:style>
  <w:style w:type="paragraph" w:customStyle="1" w:styleId="desc">
    <w:name w:val="desc"/>
    <w:basedOn w:val="Normal"/>
    <w:rsid w:val="00A577DF"/>
    <w:pPr>
      <w:spacing w:before="100" w:beforeAutospacing="1" w:after="100" w:afterAutospacing="1"/>
    </w:pPr>
    <w:rPr>
      <w:rFonts w:cs="Arial"/>
    </w:rPr>
  </w:style>
  <w:style w:type="paragraph" w:customStyle="1" w:styleId="details">
    <w:name w:val="details"/>
    <w:basedOn w:val="Normal"/>
    <w:rsid w:val="00A577DF"/>
    <w:pPr>
      <w:spacing w:before="100" w:beforeAutospacing="1" w:after="100" w:afterAutospacing="1"/>
    </w:pPr>
    <w:rPr>
      <w:rFonts w:cs="Arial"/>
    </w:rPr>
  </w:style>
  <w:style w:type="character" w:customStyle="1" w:styleId="jrnl">
    <w:name w:val="jrnl"/>
    <w:basedOn w:val="DefaultParagraphFont"/>
    <w:rsid w:val="00A577DF"/>
  </w:style>
  <w:style w:type="character" w:customStyle="1" w:styleId="highlight">
    <w:name w:val="highlight"/>
    <w:basedOn w:val="DefaultParagraphFont"/>
    <w:rsid w:val="00A577DF"/>
  </w:style>
  <w:style w:type="paragraph" w:styleId="PlainText">
    <w:name w:val="Plain Text"/>
    <w:basedOn w:val="Normal"/>
    <w:link w:val="PlainTextChar"/>
    <w:uiPriority w:val="99"/>
    <w:semiHidden/>
    <w:unhideWhenUsed/>
    <w:rsid w:val="001D3FB0"/>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1D3FB0"/>
    <w:rPr>
      <w:rFonts w:ascii="Calibri" w:eastAsiaTheme="minorHAnsi" w:hAnsi="Calibri" w:cstheme="minorBidi"/>
      <w:szCs w:val="21"/>
      <w:lang w:val="en-GB"/>
    </w:rPr>
  </w:style>
  <w:style w:type="table" w:styleId="TableGrid">
    <w:name w:val="Table Grid"/>
    <w:basedOn w:val="TableNormal"/>
    <w:uiPriority w:val="59"/>
    <w:rsid w:val="00BC6292"/>
    <w:pPr>
      <w:spacing w:line="240" w:lineRule="auto"/>
    </w:pPr>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C6292"/>
    <w:pPr>
      <w:spacing w:before="100" w:beforeAutospacing="1" w:after="100" w:afterAutospacing="1"/>
    </w:pPr>
    <w:rPr>
      <w:rFonts w:eastAsiaTheme="minorHAnsi"/>
    </w:rPr>
  </w:style>
  <w:style w:type="character" w:styleId="LineNumber">
    <w:name w:val="line number"/>
    <w:basedOn w:val="DefaultParagraphFont"/>
    <w:uiPriority w:val="99"/>
    <w:semiHidden/>
    <w:unhideWhenUsed/>
    <w:rsid w:val="0064681A"/>
  </w:style>
  <w:style w:type="paragraph" w:styleId="Footer">
    <w:name w:val="footer"/>
    <w:basedOn w:val="Normal"/>
    <w:link w:val="FooterChar"/>
    <w:uiPriority w:val="99"/>
    <w:unhideWhenUsed/>
    <w:rsid w:val="001350E8"/>
    <w:pPr>
      <w:tabs>
        <w:tab w:val="center" w:pos="4320"/>
        <w:tab w:val="right" w:pos="8640"/>
      </w:tabs>
    </w:pPr>
    <w:rPr>
      <w:rFonts w:ascii="Arial" w:hAnsi="Arial" w:cs="Arial"/>
      <w:sz w:val="22"/>
      <w:szCs w:val="22"/>
      <w:lang w:val="en-US"/>
    </w:rPr>
  </w:style>
  <w:style w:type="character" w:customStyle="1" w:styleId="FooterChar">
    <w:name w:val="Footer Char"/>
    <w:basedOn w:val="DefaultParagraphFont"/>
    <w:link w:val="Footer"/>
    <w:uiPriority w:val="99"/>
    <w:rsid w:val="001350E8"/>
  </w:style>
  <w:style w:type="character" w:styleId="PageNumber">
    <w:name w:val="page number"/>
    <w:basedOn w:val="DefaultParagraphFont"/>
    <w:uiPriority w:val="99"/>
    <w:semiHidden/>
    <w:unhideWhenUsed/>
    <w:rsid w:val="00135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2027">
      <w:bodyDiv w:val="1"/>
      <w:marLeft w:val="0"/>
      <w:marRight w:val="0"/>
      <w:marTop w:val="0"/>
      <w:marBottom w:val="0"/>
      <w:divBdr>
        <w:top w:val="none" w:sz="0" w:space="0" w:color="auto"/>
        <w:left w:val="none" w:sz="0" w:space="0" w:color="auto"/>
        <w:bottom w:val="none" w:sz="0" w:space="0" w:color="auto"/>
        <w:right w:val="none" w:sz="0" w:space="0" w:color="auto"/>
      </w:divBdr>
    </w:div>
    <w:div w:id="92626442">
      <w:bodyDiv w:val="1"/>
      <w:marLeft w:val="0"/>
      <w:marRight w:val="0"/>
      <w:marTop w:val="0"/>
      <w:marBottom w:val="0"/>
      <w:divBdr>
        <w:top w:val="none" w:sz="0" w:space="0" w:color="auto"/>
        <w:left w:val="none" w:sz="0" w:space="0" w:color="auto"/>
        <w:bottom w:val="none" w:sz="0" w:space="0" w:color="auto"/>
        <w:right w:val="none" w:sz="0" w:space="0" w:color="auto"/>
      </w:divBdr>
    </w:div>
    <w:div w:id="104425783">
      <w:bodyDiv w:val="1"/>
      <w:marLeft w:val="0"/>
      <w:marRight w:val="0"/>
      <w:marTop w:val="0"/>
      <w:marBottom w:val="0"/>
      <w:divBdr>
        <w:top w:val="none" w:sz="0" w:space="0" w:color="auto"/>
        <w:left w:val="none" w:sz="0" w:space="0" w:color="auto"/>
        <w:bottom w:val="none" w:sz="0" w:space="0" w:color="auto"/>
        <w:right w:val="none" w:sz="0" w:space="0" w:color="auto"/>
      </w:divBdr>
    </w:div>
    <w:div w:id="230578551">
      <w:bodyDiv w:val="1"/>
      <w:marLeft w:val="0"/>
      <w:marRight w:val="0"/>
      <w:marTop w:val="0"/>
      <w:marBottom w:val="0"/>
      <w:divBdr>
        <w:top w:val="none" w:sz="0" w:space="0" w:color="auto"/>
        <w:left w:val="none" w:sz="0" w:space="0" w:color="auto"/>
        <w:bottom w:val="none" w:sz="0" w:space="0" w:color="auto"/>
        <w:right w:val="none" w:sz="0" w:space="0" w:color="auto"/>
      </w:divBdr>
    </w:div>
    <w:div w:id="278800690">
      <w:bodyDiv w:val="1"/>
      <w:marLeft w:val="0"/>
      <w:marRight w:val="0"/>
      <w:marTop w:val="0"/>
      <w:marBottom w:val="0"/>
      <w:divBdr>
        <w:top w:val="none" w:sz="0" w:space="0" w:color="auto"/>
        <w:left w:val="none" w:sz="0" w:space="0" w:color="auto"/>
        <w:bottom w:val="none" w:sz="0" w:space="0" w:color="auto"/>
        <w:right w:val="none" w:sz="0" w:space="0" w:color="auto"/>
      </w:divBdr>
    </w:div>
    <w:div w:id="283660325">
      <w:bodyDiv w:val="1"/>
      <w:marLeft w:val="0"/>
      <w:marRight w:val="0"/>
      <w:marTop w:val="0"/>
      <w:marBottom w:val="0"/>
      <w:divBdr>
        <w:top w:val="none" w:sz="0" w:space="0" w:color="auto"/>
        <w:left w:val="none" w:sz="0" w:space="0" w:color="auto"/>
        <w:bottom w:val="none" w:sz="0" w:space="0" w:color="auto"/>
        <w:right w:val="none" w:sz="0" w:space="0" w:color="auto"/>
      </w:divBdr>
    </w:div>
    <w:div w:id="295961104">
      <w:bodyDiv w:val="1"/>
      <w:marLeft w:val="0"/>
      <w:marRight w:val="0"/>
      <w:marTop w:val="0"/>
      <w:marBottom w:val="0"/>
      <w:divBdr>
        <w:top w:val="none" w:sz="0" w:space="0" w:color="auto"/>
        <w:left w:val="none" w:sz="0" w:space="0" w:color="auto"/>
        <w:bottom w:val="none" w:sz="0" w:space="0" w:color="auto"/>
        <w:right w:val="none" w:sz="0" w:space="0" w:color="auto"/>
      </w:divBdr>
    </w:div>
    <w:div w:id="330329501">
      <w:bodyDiv w:val="1"/>
      <w:marLeft w:val="0"/>
      <w:marRight w:val="0"/>
      <w:marTop w:val="0"/>
      <w:marBottom w:val="0"/>
      <w:divBdr>
        <w:top w:val="none" w:sz="0" w:space="0" w:color="auto"/>
        <w:left w:val="none" w:sz="0" w:space="0" w:color="auto"/>
        <w:bottom w:val="none" w:sz="0" w:space="0" w:color="auto"/>
        <w:right w:val="none" w:sz="0" w:space="0" w:color="auto"/>
      </w:divBdr>
    </w:div>
    <w:div w:id="396319383">
      <w:bodyDiv w:val="1"/>
      <w:marLeft w:val="0"/>
      <w:marRight w:val="0"/>
      <w:marTop w:val="0"/>
      <w:marBottom w:val="0"/>
      <w:divBdr>
        <w:top w:val="none" w:sz="0" w:space="0" w:color="auto"/>
        <w:left w:val="none" w:sz="0" w:space="0" w:color="auto"/>
        <w:bottom w:val="none" w:sz="0" w:space="0" w:color="auto"/>
        <w:right w:val="none" w:sz="0" w:space="0" w:color="auto"/>
      </w:divBdr>
    </w:div>
    <w:div w:id="595477001">
      <w:bodyDiv w:val="1"/>
      <w:marLeft w:val="0"/>
      <w:marRight w:val="0"/>
      <w:marTop w:val="0"/>
      <w:marBottom w:val="0"/>
      <w:divBdr>
        <w:top w:val="none" w:sz="0" w:space="0" w:color="auto"/>
        <w:left w:val="none" w:sz="0" w:space="0" w:color="auto"/>
        <w:bottom w:val="none" w:sz="0" w:space="0" w:color="auto"/>
        <w:right w:val="none" w:sz="0" w:space="0" w:color="auto"/>
      </w:divBdr>
    </w:div>
    <w:div w:id="596668682">
      <w:bodyDiv w:val="1"/>
      <w:marLeft w:val="0"/>
      <w:marRight w:val="0"/>
      <w:marTop w:val="0"/>
      <w:marBottom w:val="0"/>
      <w:divBdr>
        <w:top w:val="none" w:sz="0" w:space="0" w:color="auto"/>
        <w:left w:val="none" w:sz="0" w:space="0" w:color="auto"/>
        <w:bottom w:val="none" w:sz="0" w:space="0" w:color="auto"/>
        <w:right w:val="none" w:sz="0" w:space="0" w:color="auto"/>
      </w:divBdr>
    </w:div>
    <w:div w:id="598223950">
      <w:bodyDiv w:val="1"/>
      <w:marLeft w:val="0"/>
      <w:marRight w:val="0"/>
      <w:marTop w:val="0"/>
      <w:marBottom w:val="0"/>
      <w:divBdr>
        <w:top w:val="none" w:sz="0" w:space="0" w:color="auto"/>
        <w:left w:val="none" w:sz="0" w:space="0" w:color="auto"/>
        <w:bottom w:val="none" w:sz="0" w:space="0" w:color="auto"/>
        <w:right w:val="none" w:sz="0" w:space="0" w:color="auto"/>
      </w:divBdr>
    </w:div>
    <w:div w:id="608436992">
      <w:bodyDiv w:val="1"/>
      <w:marLeft w:val="0"/>
      <w:marRight w:val="0"/>
      <w:marTop w:val="0"/>
      <w:marBottom w:val="0"/>
      <w:divBdr>
        <w:top w:val="none" w:sz="0" w:space="0" w:color="auto"/>
        <w:left w:val="none" w:sz="0" w:space="0" w:color="auto"/>
        <w:bottom w:val="none" w:sz="0" w:space="0" w:color="auto"/>
        <w:right w:val="none" w:sz="0" w:space="0" w:color="auto"/>
      </w:divBdr>
    </w:div>
    <w:div w:id="844129414">
      <w:bodyDiv w:val="1"/>
      <w:marLeft w:val="0"/>
      <w:marRight w:val="0"/>
      <w:marTop w:val="0"/>
      <w:marBottom w:val="0"/>
      <w:divBdr>
        <w:top w:val="none" w:sz="0" w:space="0" w:color="auto"/>
        <w:left w:val="none" w:sz="0" w:space="0" w:color="auto"/>
        <w:bottom w:val="none" w:sz="0" w:space="0" w:color="auto"/>
        <w:right w:val="none" w:sz="0" w:space="0" w:color="auto"/>
      </w:divBdr>
    </w:div>
    <w:div w:id="844324300">
      <w:bodyDiv w:val="1"/>
      <w:marLeft w:val="0"/>
      <w:marRight w:val="0"/>
      <w:marTop w:val="0"/>
      <w:marBottom w:val="0"/>
      <w:divBdr>
        <w:top w:val="none" w:sz="0" w:space="0" w:color="auto"/>
        <w:left w:val="none" w:sz="0" w:space="0" w:color="auto"/>
        <w:bottom w:val="none" w:sz="0" w:space="0" w:color="auto"/>
        <w:right w:val="none" w:sz="0" w:space="0" w:color="auto"/>
      </w:divBdr>
    </w:div>
    <w:div w:id="898831872">
      <w:bodyDiv w:val="1"/>
      <w:marLeft w:val="0"/>
      <w:marRight w:val="0"/>
      <w:marTop w:val="0"/>
      <w:marBottom w:val="0"/>
      <w:divBdr>
        <w:top w:val="none" w:sz="0" w:space="0" w:color="auto"/>
        <w:left w:val="none" w:sz="0" w:space="0" w:color="auto"/>
        <w:bottom w:val="none" w:sz="0" w:space="0" w:color="auto"/>
        <w:right w:val="none" w:sz="0" w:space="0" w:color="auto"/>
      </w:divBdr>
    </w:div>
    <w:div w:id="922031251">
      <w:bodyDiv w:val="1"/>
      <w:marLeft w:val="0"/>
      <w:marRight w:val="0"/>
      <w:marTop w:val="0"/>
      <w:marBottom w:val="0"/>
      <w:divBdr>
        <w:top w:val="none" w:sz="0" w:space="0" w:color="auto"/>
        <w:left w:val="none" w:sz="0" w:space="0" w:color="auto"/>
        <w:bottom w:val="none" w:sz="0" w:space="0" w:color="auto"/>
        <w:right w:val="none" w:sz="0" w:space="0" w:color="auto"/>
      </w:divBdr>
    </w:div>
    <w:div w:id="943878224">
      <w:bodyDiv w:val="1"/>
      <w:marLeft w:val="0"/>
      <w:marRight w:val="0"/>
      <w:marTop w:val="0"/>
      <w:marBottom w:val="0"/>
      <w:divBdr>
        <w:top w:val="none" w:sz="0" w:space="0" w:color="auto"/>
        <w:left w:val="none" w:sz="0" w:space="0" w:color="auto"/>
        <w:bottom w:val="none" w:sz="0" w:space="0" w:color="auto"/>
        <w:right w:val="none" w:sz="0" w:space="0" w:color="auto"/>
      </w:divBdr>
    </w:div>
    <w:div w:id="954364651">
      <w:bodyDiv w:val="1"/>
      <w:marLeft w:val="0"/>
      <w:marRight w:val="0"/>
      <w:marTop w:val="0"/>
      <w:marBottom w:val="0"/>
      <w:divBdr>
        <w:top w:val="none" w:sz="0" w:space="0" w:color="auto"/>
        <w:left w:val="none" w:sz="0" w:space="0" w:color="auto"/>
        <w:bottom w:val="none" w:sz="0" w:space="0" w:color="auto"/>
        <w:right w:val="none" w:sz="0" w:space="0" w:color="auto"/>
      </w:divBdr>
    </w:div>
    <w:div w:id="1093549850">
      <w:bodyDiv w:val="1"/>
      <w:marLeft w:val="0"/>
      <w:marRight w:val="0"/>
      <w:marTop w:val="0"/>
      <w:marBottom w:val="0"/>
      <w:divBdr>
        <w:top w:val="none" w:sz="0" w:space="0" w:color="auto"/>
        <w:left w:val="none" w:sz="0" w:space="0" w:color="auto"/>
        <w:bottom w:val="none" w:sz="0" w:space="0" w:color="auto"/>
        <w:right w:val="none" w:sz="0" w:space="0" w:color="auto"/>
      </w:divBdr>
    </w:div>
    <w:div w:id="1106390733">
      <w:bodyDiv w:val="1"/>
      <w:marLeft w:val="0"/>
      <w:marRight w:val="0"/>
      <w:marTop w:val="0"/>
      <w:marBottom w:val="0"/>
      <w:divBdr>
        <w:top w:val="none" w:sz="0" w:space="0" w:color="auto"/>
        <w:left w:val="none" w:sz="0" w:space="0" w:color="auto"/>
        <w:bottom w:val="none" w:sz="0" w:space="0" w:color="auto"/>
        <w:right w:val="none" w:sz="0" w:space="0" w:color="auto"/>
      </w:divBdr>
      <w:divsChild>
        <w:div w:id="1254436328">
          <w:marLeft w:val="0"/>
          <w:marRight w:val="0"/>
          <w:marTop w:val="34"/>
          <w:marBottom w:val="34"/>
          <w:divBdr>
            <w:top w:val="none" w:sz="0" w:space="0" w:color="auto"/>
            <w:left w:val="none" w:sz="0" w:space="0" w:color="auto"/>
            <w:bottom w:val="none" w:sz="0" w:space="0" w:color="auto"/>
            <w:right w:val="none" w:sz="0" w:space="0" w:color="auto"/>
          </w:divBdr>
        </w:div>
      </w:divsChild>
    </w:div>
    <w:div w:id="1221091386">
      <w:bodyDiv w:val="1"/>
      <w:marLeft w:val="0"/>
      <w:marRight w:val="0"/>
      <w:marTop w:val="0"/>
      <w:marBottom w:val="0"/>
      <w:divBdr>
        <w:top w:val="none" w:sz="0" w:space="0" w:color="auto"/>
        <w:left w:val="none" w:sz="0" w:space="0" w:color="auto"/>
        <w:bottom w:val="none" w:sz="0" w:space="0" w:color="auto"/>
        <w:right w:val="none" w:sz="0" w:space="0" w:color="auto"/>
      </w:divBdr>
    </w:div>
    <w:div w:id="1223566930">
      <w:bodyDiv w:val="1"/>
      <w:marLeft w:val="0"/>
      <w:marRight w:val="0"/>
      <w:marTop w:val="0"/>
      <w:marBottom w:val="0"/>
      <w:divBdr>
        <w:top w:val="none" w:sz="0" w:space="0" w:color="auto"/>
        <w:left w:val="none" w:sz="0" w:space="0" w:color="auto"/>
        <w:bottom w:val="none" w:sz="0" w:space="0" w:color="auto"/>
        <w:right w:val="none" w:sz="0" w:space="0" w:color="auto"/>
      </w:divBdr>
    </w:div>
    <w:div w:id="1331908809">
      <w:bodyDiv w:val="1"/>
      <w:marLeft w:val="0"/>
      <w:marRight w:val="0"/>
      <w:marTop w:val="0"/>
      <w:marBottom w:val="0"/>
      <w:divBdr>
        <w:top w:val="none" w:sz="0" w:space="0" w:color="auto"/>
        <w:left w:val="none" w:sz="0" w:space="0" w:color="auto"/>
        <w:bottom w:val="none" w:sz="0" w:space="0" w:color="auto"/>
        <w:right w:val="none" w:sz="0" w:space="0" w:color="auto"/>
      </w:divBdr>
    </w:div>
    <w:div w:id="1404792094">
      <w:bodyDiv w:val="1"/>
      <w:marLeft w:val="0"/>
      <w:marRight w:val="0"/>
      <w:marTop w:val="0"/>
      <w:marBottom w:val="0"/>
      <w:divBdr>
        <w:top w:val="none" w:sz="0" w:space="0" w:color="auto"/>
        <w:left w:val="none" w:sz="0" w:space="0" w:color="auto"/>
        <w:bottom w:val="none" w:sz="0" w:space="0" w:color="auto"/>
        <w:right w:val="none" w:sz="0" w:space="0" w:color="auto"/>
      </w:divBdr>
    </w:div>
    <w:div w:id="1505900724">
      <w:bodyDiv w:val="1"/>
      <w:marLeft w:val="0"/>
      <w:marRight w:val="0"/>
      <w:marTop w:val="0"/>
      <w:marBottom w:val="0"/>
      <w:divBdr>
        <w:top w:val="none" w:sz="0" w:space="0" w:color="auto"/>
        <w:left w:val="none" w:sz="0" w:space="0" w:color="auto"/>
        <w:bottom w:val="none" w:sz="0" w:space="0" w:color="auto"/>
        <w:right w:val="none" w:sz="0" w:space="0" w:color="auto"/>
      </w:divBdr>
    </w:div>
    <w:div w:id="1899439816">
      <w:bodyDiv w:val="1"/>
      <w:marLeft w:val="0"/>
      <w:marRight w:val="0"/>
      <w:marTop w:val="0"/>
      <w:marBottom w:val="0"/>
      <w:divBdr>
        <w:top w:val="none" w:sz="0" w:space="0" w:color="auto"/>
        <w:left w:val="none" w:sz="0" w:space="0" w:color="auto"/>
        <w:bottom w:val="none" w:sz="0" w:space="0" w:color="auto"/>
        <w:right w:val="none" w:sz="0" w:space="0" w:color="auto"/>
      </w:divBdr>
    </w:div>
    <w:div w:id="206602414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C2FB6-4E60-FD4C-8E17-71877045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32</Pages>
  <Words>6938</Words>
  <Characters>39548</Characters>
  <Application>Microsoft Macintosh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 Gabe</dc:creator>
  <cp:lastModifiedBy>Edward Bass</cp:lastModifiedBy>
  <cp:revision>4</cp:revision>
  <dcterms:created xsi:type="dcterms:W3CDTF">2020-09-21T14:14:00Z</dcterms:created>
  <dcterms:modified xsi:type="dcterms:W3CDTF">2020-10-13T13:39:00Z</dcterms:modified>
</cp:coreProperties>
</file>