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879E9" w14:textId="77777777" w:rsidR="00AA4081" w:rsidRDefault="00AA4081" w:rsidP="00C730F8">
      <w:pPr>
        <w:jc w:val="center"/>
        <w:rPr>
          <w:b/>
          <w:bCs/>
          <w:caps/>
          <w:highlight w:val="yellow"/>
          <w:lang w:val="en-US"/>
        </w:rPr>
      </w:pPr>
      <w:bookmarkStart w:id="0" w:name="_GoBack"/>
      <w:bookmarkEnd w:id="0"/>
      <w:r w:rsidRPr="00B12F4A">
        <w:rPr>
          <w:b/>
        </w:rPr>
        <w:t xml:space="preserve">DOES TEAM ENTREPRENEURIAL PASSION MATTER FOR </w:t>
      </w:r>
      <w:r>
        <w:rPr>
          <w:b/>
        </w:rPr>
        <w:t>RELATIONSHIP CONFLICT</w:t>
      </w:r>
      <w:r w:rsidRPr="00B12F4A">
        <w:rPr>
          <w:b/>
        </w:rPr>
        <w:t xml:space="preserve"> AND</w:t>
      </w:r>
      <w:r>
        <w:rPr>
          <w:b/>
        </w:rPr>
        <w:t xml:space="preserve"> TEAM</w:t>
      </w:r>
      <w:r w:rsidRPr="00B12F4A">
        <w:rPr>
          <w:b/>
        </w:rPr>
        <w:t xml:space="preserve"> PERFORMANCE? ON THE IMPORTANCE OF FIT BETWEEN PASSION FOCUS AND </w:t>
      </w:r>
      <w:r w:rsidR="0009483B">
        <w:rPr>
          <w:b/>
        </w:rPr>
        <w:t>VENTURE DEVELOPMENT STAGE</w:t>
      </w:r>
    </w:p>
    <w:p w14:paraId="2329A481" w14:textId="77777777" w:rsidR="00E54BAF" w:rsidRPr="00CC7CB4" w:rsidRDefault="00E54BAF" w:rsidP="00A216C8">
      <w:pPr>
        <w:jc w:val="center"/>
        <w:rPr>
          <w:lang w:val="en-US"/>
        </w:rPr>
      </w:pPr>
    </w:p>
    <w:p w14:paraId="0F98BFEF" w14:textId="77777777" w:rsidR="00A216C8" w:rsidRPr="00CC7CB4" w:rsidRDefault="00A216C8" w:rsidP="00FD5993">
      <w:pPr>
        <w:jc w:val="center"/>
        <w:rPr>
          <w:b/>
          <w:lang w:val="en-US"/>
        </w:rPr>
      </w:pPr>
      <w:r w:rsidRPr="00CC7CB4">
        <w:rPr>
          <w:b/>
          <w:lang w:val="en-US"/>
        </w:rPr>
        <w:t>ABSTRACT</w:t>
      </w:r>
    </w:p>
    <w:p w14:paraId="7207E9D8" w14:textId="538178C1" w:rsidR="00960ED5" w:rsidRPr="00CC7CB4" w:rsidRDefault="004C3C82" w:rsidP="00D90E55">
      <w:pPr>
        <w:rPr>
          <w:lang w:val="en-US"/>
        </w:rPr>
      </w:pPr>
      <w:r w:rsidRPr="00CE54A7">
        <w:rPr>
          <w:lang w:val="en-US"/>
        </w:rPr>
        <w:t xml:space="preserve">This study </w:t>
      </w:r>
      <w:r>
        <w:rPr>
          <w:lang w:val="en-US"/>
        </w:rPr>
        <w:t>advances</w:t>
      </w:r>
      <w:r w:rsidRPr="00CE54A7">
        <w:rPr>
          <w:lang w:val="en-US"/>
        </w:rPr>
        <w:t xml:space="preserve"> the literature on entrepreneurial passion, which struggles to </w:t>
      </w:r>
      <w:r>
        <w:rPr>
          <w:lang w:val="en-US"/>
        </w:rPr>
        <w:t xml:space="preserve">explain when and how the experience of passion impacts venture-level performance, </w:t>
      </w:r>
      <w:r w:rsidRPr="00CE54A7">
        <w:rPr>
          <w:lang w:val="en-US"/>
        </w:rPr>
        <w:t>by</w:t>
      </w:r>
      <w:r>
        <w:rPr>
          <w:lang w:val="en-US"/>
        </w:rPr>
        <w:t xml:space="preserve"> shifting the focus to the team level and</w:t>
      </w:r>
      <w:r w:rsidRPr="00CE54A7">
        <w:rPr>
          <w:lang w:val="en-US"/>
        </w:rPr>
        <w:t xml:space="preserve"> investigating the mechanisms and contingencies underlying this relationship. </w:t>
      </w:r>
      <w:r w:rsidR="00D90E55" w:rsidRPr="00087562">
        <w:rPr>
          <w:lang w:val="en-US"/>
        </w:rPr>
        <w:t>Drawing on identity control theory and the literature on new venture life cycle</w:t>
      </w:r>
      <w:r w:rsidR="00D90E55">
        <w:rPr>
          <w:lang w:val="en-US"/>
        </w:rPr>
        <w:t xml:space="preserve"> stages</w:t>
      </w:r>
      <w:r w:rsidR="00D90E55" w:rsidRPr="00087562">
        <w:rPr>
          <w:lang w:val="en-US"/>
        </w:rPr>
        <w:t>,</w:t>
      </w:r>
      <w:r w:rsidR="00D90E55" w:rsidRPr="00CC7CB4">
        <w:rPr>
          <w:lang w:val="en-US"/>
        </w:rPr>
        <w:t xml:space="preserve"> </w:t>
      </w:r>
      <w:r w:rsidR="00D90E55">
        <w:rPr>
          <w:lang w:val="en-US"/>
        </w:rPr>
        <w:t>w</w:t>
      </w:r>
      <w:r w:rsidRPr="00CE54A7">
        <w:rPr>
          <w:lang w:val="en-US"/>
        </w:rPr>
        <w:t xml:space="preserve">e </w:t>
      </w:r>
      <w:r>
        <w:rPr>
          <w:lang w:val="en-US"/>
        </w:rPr>
        <w:t>theorize</w:t>
      </w:r>
      <w:r w:rsidRPr="00CE54A7">
        <w:rPr>
          <w:lang w:val="en-US"/>
        </w:rPr>
        <w:t xml:space="preserve"> </w:t>
      </w:r>
      <w:r w:rsidR="00D90E55" w:rsidRPr="00CE54A7">
        <w:rPr>
          <w:lang w:val="en-US"/>
        </w:rPr>
        <w:t>and empirically test that</w:t>
      </w:r>
      <w:r w:rsidR="00C943CE">
        <w:rPr>
          <w:lang w:val="en-US"/>
        </w:rPr>
        <w:t xml:space="preserve"> team entrepreneurial passion</w:t>
      </w:r>
      <w:r w:rsidR="00D90E55" w:rsidRPr="00CE54A7">
        <w:rPr>
          <w:lang w:val="en-US"/>
        </w:rPr>
        <w:t xml:space="preserve"> </w:t>
      </w:r>
      <w:r w:rsidR="00C943CE">
        <w:rPr>
          <w:lang w:val="en-US"/>
        </w:rPr>
        <w:t>(</w:t>
      </w:r>
      <w:r w:rsidR="0012299F">
        <w:rPr>
          <w:lang w:val="en-US"/>
        </w:rPr>
        <w:t>TEP</w:t>
      </w:r>
      <w:r w:rsidR="00C943CE">
        <w:rPr>
          <w:lang w:val="en-US"/>
        </w:rPr>
        <w:t>)</w:t>
      </w:r>
      <w:r w:rsidR="0012299F">
        <w:rPr>
          <w:lang w:val="en-US"/>
        </w:rPr>
        <w:t xml:space="preserve"> </w:t>
      </w:r>
      <w:r w:rsidR="0012299F" w:rsidRPr="00CE54A7">
        <w:rPr>
          <w:lang w:val="en-US"/>
        </w:rPr>
        <w:t>affects new venture team performance via relationship conflict, and that this mechanism differs depending on</w:t>
      </w:r>
      <w:r w:rsidR="0079460C">
        <w:rPr>
          <w:lang w:val="en-US"/>
        </w:rPr>
        <w:t xml:space="preserve"> whether </w:t>
      </w:r>
      <w:r w:rsidR="0079460C" w:rsidRPr="006238F0">
        <w:rPr>
          <w:lang w:val="en-US"/>
        </w:rPr>
        <w:t>the team’s passion focus is aligned with the venture’s development stage</w:t>
      </w:r>
      <w:r w:rsidR="0079460C">
        <w:rPr>
          <w:lang w:val="en-US"/>
        </w:rPr>
        <w:t>.</w:t>
      </w:r>
      <w:r w:rsidR="00C943CE">
        <w:rPr>
          <w:lang w:val="en-US"/>
        </w:rPr>
        <w:t xml:space="preserve"> </w:t>
      </w:r>
      <w:r w:rsidR="00A216C8" w:rsidRPr="00CC7CB4">
        <w:rPr>
          <w:lang w:val="en-US"/>
        </w:rPr>
        <w:t xml:space="preserve">Based </w:t>
      </w:r>
      <w:r w:rsidR="00C0613E" w:rsidRPr="00CC7CB4">
        <w:rPr>
          <w:lang w:val="en-US"/>
        </w:rPr>
        <w:t xml:space="preserve">on </w:t>
      </w:r>
      <w:r w:rsidR="00A216C8" w:rsidRPr="00CC7CB4">
        <w:rPr>
          <w:lang w:val="en-US"/>
        </w:rPr>
        <w:t>survey data</w:t>
      </w:r>
      <w:r w:rsidR="00976A02" w:rsidRPr="00CC7CB4">
        <w:rPr>
          <w:lang w:val="en-US"/>
        </w:rPr>
        <w:t xml:space="preserve"> and start-up competition scores</w:t>
      </w:r>
      <w:r w:rsidR="00A216C8" w:rsidRPr="00CC7CB4">
        <w:rPr>
          <w:lang w:val="en-US"/>
        </w:rPr>
        <w:t xml:space="preserve"> from 86 new venture teams,</w:t>
      </w:r>
      <w:r w:rsidR="002416B2" w:rsidRPr="00CC7CB4">
        <w:rPr>
          <w:lang w:val="en-US"/>
        </w:rPr>
        <w:t xml:space="preserve"> </w:t>
      </w:r>
      <w:r w:rsidR="00CE7D68" w:rsidRPr="00CC7CB4">
        <w:rPr>
          <w:lang w:val="en-US"/>
        </w:rPr>
        <w:t>we</w:t>
      </w:r>
      <w:r w:rsidR="007B7F8B" w:rsidRPr="00CC7CB4">
        <w:rPr>
          <w:lang w:val="en-US"/>
        </w:rPr>
        <w:t xml:space="preserve"> find </w:t>
      </w:r>
      <w:r w:rsidR="0079460C" w:rsidRPr="00CC7CB4">
        <w:rPr>
          <w:lang w:val="en-US"/>
        </w:rPr>
        <w:t xml:space="preserve">that a prerequisite </w:t>
      </w:r>
      <w:r w:rsidR="005F0326">
        <w:rPr>
          <w:lang w:val="en-US"/>
        </w:rPr>
        <w:t xml:space="preserve">for </w:t>
      </w:r>
      <w:r w:rsidR="007D53B9">
        <w:rPr>
          <w:lang w:val="en-US"/>
        </w:rPr>
        <w:t>a</w:t>
      </w:r>
      <w:r w:rsidR="0079460C" w:rsidRPr="00CC7CB4">
        <w:rPr>
          <w:lang w:val="en-US"/>
        </w:rPr>
        <w:t xml:space="preserve"> team to benefit from the experience of </w:t>
      </w:r>
      <w:r w:rsidR="0079460C">
        <w:rPr>
          <w:lang w:val="en-US"/>
        </w:rPr>
        <w:t>TEP</w:t>
      </w:r>
      <w:r w:rsidR="0079460C" w:rsidRPr="00CC7CB4">
        <w:rPr>
          <w:lang w:val="en-US"/>
        </w:rPr>
        <w:t xml:space="preserve">, </w:t>
      </w:r>
      <w:r w:rsidR="0079460C">
        <w:rPr>
          <w:lang w:val="en-US"/>
        </w:rPr>
        <w:t xml:space="preserve">is that </w:t>
      </w:r>
      <w:r w:rsidR="007D53B9">
        <w:rPr>
          <w:lang w:val="en-US"/>
        </w:rPr>
        <w:t>its</w:t>
      </w:r>
      <w:r w:rsidR="0079460C">
        <w:rPr>
          <w:lang w:val="en-US"/>
        </w:rPr>
        <w:t xml:space="preserve"> </w:t>
      </w:r>
      <w:r w:rsidR="0079460C" w:rsidRPr="006238F0">
        <w:rPr>
          <w:lang w:val="en-US"/>
        </w:rPr>
        <w:t xml:space="preserve">passion focus at least </w:t>
      </w:r>
      <w:r w:rsidR="005F0326">
        <w:rPr>
          <w:lang w:val="en-US"/>
        </w:rPr>
        <w:t>reflects</w:t>
      </w:r>
      <w:r w:rsidR="0079460C" w:rsidRPr="006238F0">
        <w:rPr>
          <w:lang w:val="en-US"/>
        </w:rPr>
        <w:t xml:space="preserve"> the entrepreneurial activities</w:t>
      </w:r>
      <w:r w:rsidR="005F0326">
        <w:rPr>
          <w:lang w:val="en-US"/>
        </w:rPr>
        <w:t xml:space="preserve"> </w:t>
      </w:r>
      <w:r w:rsidR="0079460C" w:rsidRPr="006238F0">
        <w:rPr>
          <w:lang w:val="en-US"/>
        </w:rPr>
        <w:t xml:space="preserve">that external stakeholders deem appropriate for the specific development stage </w:t>
      </w:r>
      <w:r w:rsidR="007D53B9" w:rsidRPr="006238F0">
        <w:rPr>
          <w:lang w:val="en-US"/>
        </w:rPr>
        <w:t>the venture</w:t>
      </w:r>
      <w:r w:rsidR="0079460C" w:rsidRPr="006238F0">
        <w:rPr>
          <w:lang w:val="en-US"/>
        </w:rPr>
        <w:t xml:space="preserve"> operate</w:t>
      </w:r>
      <w:r w:rsidR="007D53B9" w:rsidRPr="006238F0">
        <w:rPr>
          <w:lang w:val="en-US"/>
        </w:rPr>
        <w:t>s</w:t>
      </w:r>
      <w:r w:rsidR="0079460C" w:rsidRPr="006238F0">
        <w:rPr>
          <w:lang w:val="en-US"/>
        </w:rPr>
        <w:t xml:space="preserve"> in. </w:t>
      </w:r>
      <w:r w:rsidR="00C943CE" w:rsidRPr="006238F0">
        <w:rPr>
          <w:lang w:val="en-US"/>
        </w:rPr>
        <w:t>Otherwise, these stakeholders will question the</w:t>
      </w:r>
      <w:r w:rsidR="00FE0C96">
        <w:rPr>
          <w:lang w:val="en-US"/>
        </w:rPr>
        <w:t xml:space="preserve"> activities the</w:t>
      </w:r>
      <w:r w:rsidR="00C943CE" w:rsidRPr="006238F0">
        <w:rPr>
          <w:lang w:val="en-US"/>
        </w:rPr>
        <w:t xml:space="preserve"> team</w:t>
      </w:r>
      <w:r w:rsidR="00FE0C96">
        <w:rPr>
          <w:lang w:val="en-US"/>
        </w:rPr>
        <w:t xml:space="preserve"> is passionate about</w:t>
      </w:r>
      <w:r w:rsidR="00C943CE" w:rsidRPr="006238F0">
        <w:rPr>
          <w:lang w:val="en-US"/>
        </w:rPr>
        <w:t>, leading to adverse outcomes.</w:t>
      </w:r>
      <w:r w:rsidR="000A6DB1" w:rsidRPr="00CC7CB4">
        <w:rPr>
          <w:lang w:val="en-US"/>
        </w:rPr>
        <w:t xml:space="preserve"> Implications for research and practice are discussed.</w:t>
      </w:r>
    </w:p>
    <w:p w14:paraId="34A30240" w14:textId="77777777" w:rsidR="00FD5993" w:rsidRPr="00CC7CB4" w:rsidRDefault="00FD5993" w:rsidP="00C730F8">
      <w:pPr>
        <w:rPr>
          <w:lang w:val="en-US"/>
        </w:rPr>
      </w:pPr>
    </w:p>
    <w:p w14:paraId="6C9A119C" w14:textId="77777777" w:rsidR="00A216C8" w:rsidRPr="00CC7CB4" w:rsidRDefault="00A216C8" w:rsidP="00A216C8">
      <w:pPr>
        <w:rPr>
          <w:lang w:val="en-US"/>
        </w:rPr>
      </w:pPr>
      <w:r w:rsidRPr="00CC7CB4">
        <w:rPr>
          <w:b/>
          <w:lang w:val="en-US"/>
        </w:rPr>
        <w:t xml:space="preserve">Keywords: </w:t>
      </w:r>
      <w:r w:rsidRPr="00CC7CB4">
        <w:rPr>
          <w:lang w:val="en-US"/>
        </w:rPr>
        <w:t xml:space="preserve">entrepreneurial passion, new venture teams, relationship conflict, </w:t>
      </w:r>
      <w:r w:rsidR="0005369F" w:rsidRPr="00CC7CB4">
        <w:rPr>
          <w:lang w:val="en-US"/>
        </w:rPr>
        <w:t xml:space="preserve">team performance, </w:t>
      </w:r>
      <w:r w:rsidR="00087562">
        <w:rPr>
          <w:lang w:val="en-US"/>
        </w:rPr>
        <w:t>new venture life cycle stages</w:t>
      </w:r>
      <w:r w:rsidRPr="00CC7CB4">
        <w:rPr>
          <w:lang w:val="en-US"/>
        </w:rPr>
        <w:br w:type="page"/>
      </w:r>
    </w:p>
    <w:p w14:paraId="6DA28EFF" w14:textId="77777777" w:rsidR="004B635B" w:rsidRDefault="004B635B" w:rsidP="00795CFE">
      <w:pPr>
        <w:pStyle w:val="Heading1"/>
        <w:numPr>
          <w:ilvl w:val="0"/>
          <w:numId w:val="0"/>
        </w:numPr>
        <w:rPr>
          <w:lang w:val="en-US"/>
        </w:rPr>
      </w:pPr>
      <w:r>
        <w:rPr>
          <w:lang w:val="en-US"/>
        </w:rPr>
        <w:lastRenderedPageBreak/>
        <w:t>Executive summary</w:t>
      </w:r>
    </w:p>
    <w:p w14:paraId="1054BA43" w14:textId="77777777" w:rsidR="007542FD" w:rsidRDefault="00795CFE" w:rsidP="00C1124A">
      <w:pPr>
        <w:rPr>
          <w:lang w:val="en-US"/>
        </w:rPr>
      </w:pPr>
      <w:r>
        <w:rPr>
          <w:lang w:val="en-US"/>
        </w:rPr>
        <w:t xml:space="preserve">While it is widely acknowledged that an individual entrepreneur’s passion </w:t>
      </w:r>
      <w:r w:rsidR="00796DBA">
        <w:rPr>
          <w:lang w:val="en-US"/>
        </w:rPr>
        <w:t xml:space="preserve">serves as an important motivational source </w:t>
      </w:r>
      <w:r w:rsidR="00C1124A">
        <w:rPr>
          <w:lang w:val="en-US"/>
        </w:rPr>
        <w:t>during the pursuit of entrepreneurship activities</w:t>
      </w:r>
      <w:r w:rsidR="00CF205C">
        <w:rPr>
          <w:lang w:val="en-US"/>
        </w:rPr>
        <w:t xml:space="preserve"> </w:t>
      </w:r>
      <w:r w:rsidR="00AF7031">
        <w:rPr>
          <w:lang w:val="en-US"/>
        </w:rPr>
        <w:fldChar w:fldCharType="begin"/>
      </w:r>
      <w:r w:rsidR="00AF7031">
        <w:rPr>
          <w:lang w:val="en-US"/>
        </w:rPr>
        <w:instrText xml:space="preserve"> ADDIN EN.CITE &lt;EndNote&gt;&lt;Cite&gt;&lt;Author&gt;Cardon&lt;/Author&gt;&lt;Year&gt;2009&lt;/Year&gt;&lt;RecNum&gt;3&lt;/RecNum&gt;&lt;DisplayText&gt;(Cardon, Wincent, Singh, &amp;amp; Drnovsek, 2009)&lt;/DisplayText&gt;&lt;record&gt;&lt;rec-number&gt;3&lt;/rec-number&gt;&lt;foreign-keys&gt;&lt;key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Wincent, Singh, &amp; Drnovsek, 2009)</w:t>
      </w:r>
      <w:r w:rsidR="00AF7031">
        <w:rPr>
          <w:lang w:val="en-US"/>
        </w:rPr>
        <w:fldChar w:fldCharType="end"/>
      </w:r>
      <w:r w:rsidRPr="00E14EBA">
        <w:rPr>
          <w:lang w:val="en-US"/>
        </w:rPr>
        <w:t>,</w:t>
      </w:r>
      <w:r w:rsidR="00C1124A" w:rsidRPr="00E14EBA">
        <w:rPr>
          <w:lang w:val="en-US"/>
        </w:rPr>
        <w:t xml:space="preserve"> the consequences of a joint experience of entrepreneurial passion in new venture teams still remain unclear while</w:t>
      </w:r>
      <w:r w:rsidRPr="00E14EBA">
        <w:rPr>
          <w:lang w:val="en-US"/>
        </w:rPr>
        <w:t xml:space="preserve"> m</w:t>
      </w:r>
      <w:r>
        <w:rPr>
          <w:lang w:val="en-US"/>
        </w:rPr>
        <w:t xml:space="preserve">any </w:t>
      </w:r>
      <w:r w:rsidR="00C1124A">
        <w:rPr>
          <w:lang w:val="en-US"/>
        </w:rPr>
        <w:t xml:space="preserve">new </w:t>
      </w:r>
      <w:r>
        <w:rPr>
          <w:lang w:val="en-US"/>
        </w:rPr>
        <w:t xml:space="preserve">ventures are </w:t>
      </w:r>
      <w:r w:rsidR="00EB37D8">
        <w:rPr>
          <w:lang w:val="en-US"/>
        </w:rPr>
        <w:t xml:space="preserve">actually </w:t>
      </w:r>
      <w:r w:rsidR="00C1124A">
        <w:rPr>
          <w:lang w:val="en-US"/>
        </w:rPr>
        <w:t xml:space="preserve">managed </w:t>
      </w:r>
      <w:r>
        <w:rPr>
          <w:lang w:val="en-US"/>
        </w:rPr>
        <w:t xml:space="preserve">by a </w:t>
      </w:r>
      <w:r w:rsidRPr="00EB37D8">
        <w:rPr>
          <w:i/>
          <w:lang w:val="en-US"/>
        </w:rPr>
        <w:t>team</w:t>
      </w:r>
      <w:r>
        <w:rPr>
          <w:lang w:val="en-US"/>
        </w:rPr>
        <w:t xml:space="preserve"> of individuals</w:t>
      </w:r>
      <w:r w:rsidR="00C1124A">
        <w:rPr>
          <w:lang w:val="en-US"/>
        </w:rPr>
        <w:t xml:space="preserve"> </w:t>
      </w:r>
      <w:r w:rsidR="00AF7031">
        <w:rPr>
          <w:lang w:val="en-US"/>
        </w:rPr>
        <w:fldChar w:fldCharType="begin">
          <w:fldData xml:space="preserve">PEVuZE5vdGU+PENpdGU+PEF1dGhvcj5LbG90ejwvQXV0aG9yPjxZZWFyPjIwMTQ8L1llYXI+PFJl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</w:fldData>
        </w:fldChar>
      </w:r>
      <w:r w:rsidR="008C0455">
        <w:rPr>
          <w:lang w:val="en-US"/>
        </w:rPr>
        <w:instrText xml:space="preserve"> ADDIN EN.CITE </w:instrText>
      </w:r>
      <w:r w:rsidR="008C0455">
        <w:rPr>
          <w:lang w:val="en-US"/>
        </w:rPr>
        <w:fldChar w:fldCharType="begin">
          <w:fldData xml:space="preserve">PEVuZE5vdGU+PENpdGU+PEF1dGhvcj5LbG90ejwvQXV0aG9yPjxZZWFyPjIwMTQ8L1llYXI+PFJl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</w:fldData>
        </w:fldChar>
      </w:r>
      <w:r w:rsidR="008C0455">
        <w:rPr>
          <w:lang w:val="en-US"/>
        </w:rPr>
        <w:instrText xml:space="preserve"> ADDIN EN.CITE.DATA </w:instrText>
      </w:r>
      <w:r w:rsidR="008C0455">
        <w:rPr>
          <w:lang w:val="en-US"/>
        </w:rPr>
      </w:r>
      <w:r w:rsidR="008C0455">
        <w:rPr>
          <w:lang w:val="en-US"/>
        </w:rPr>
        <w:fldChar w:fldCharType="end"/>
      </w:r>
      <w:r w:rsidR="00AF7031">
        <w:rPr>
          <w:lang w:val="en-US"/>
        </w:rPr>
      </w:r>
      <w:r w:rsidR="00AF7031">
        <w:rPr>
          <w:lang w:val="en-US"/>
        </w:rPr>
        <w:fldChar w:fldCharType="separate"/>
      </w:r>
      <w:r w:rsidR="008C0455">
        <w:rPr>
          <w:noProof/>
          <w:lang w:val="en-US"/>
        </w:rPr>
        <w:t>(Chen, Liu, &amp; He, 2015; Klotz, Hmieleski, Bradley, &amp; Busenitz, 2014)</w:t>
      </w:r>
      <w:r w:rsidR="00AF7031">
        <w:rPr>
          <w:lang w:val="en-US"/>
        </w:rPr>
        <w:fldChar w:fldCharType="end"/>
      </w:r>
      <w:r>
        <w:rPr>
          <w:lang w:val="en-US"/>
        </w:rPr>
        <w:t xml:space="preserve">. </w:t>
      </w:r>
      <w:r w:rsidR="00D51811">
        <w:rPr>
          <w:lang w:val="en-US"/>
        </w:rPr>
        <w:t xml:space="preserve">In that respect, entrepreneurial passion </w:t>
      </w:r>
      <w:r w:rsidR="00746415">
        <w:rPr>
          <w:lang w:val="en-US"/>
        </w:rPr>
        <w:t>researchers</w:t>
      </w:r>
      <w:r w:rsidR="00D51811">
        <w:rPr>
          <w:lang w:val="en-US"/>
        </w:rPr>
        <w:t xml:space="preserve"> have recently </w:t>
      </w:r>
      <w:r w:rsidR="006C4DCD">
        <w:rPr>
          <w:lang w:val="en-US"/>
        </w:rPr>
        <w:t>suggested</w:t>
      </w:r>
      <w:r w:rsidR="00D51811">
        <w:rPr>
          <w:lang w:val="en-US"/>
        </w:rPr>
        <w:t xml:space="preserve"> that </w:t>
      </w:r>
      <w:r w:rsidR="006C4DCD">
        <w:rPr>
          <w:lang w:val="en-US"/>
        </w:rPr>
        <w:t>new venture teams may benefit from favorable team dynamics and enhanced performance when team members collectively experience passion</w:t>
      </w:r>
      <w:r w:rsidR="00EB2156">
        <w:rPr>
          <w:lang w:val="en-US"/>
        </w:rPr>
        <w:t xml:space="preserve">, </w:t>
      </w:r>
      <w:r w:rsidR="00F47739">
        <w:rPr>
          <w:lang w:val="en-US"/>
        </w:rPr>
        <w:t xml:space="preserve">also labelled </w:t>
      </w:r>
      <w:r w:rsidR="00F47739" w:rsidRPr="00746415">
        <w:rPr>
          <w:lang w:val="en-US"/>
        </w:rPr>
        <w:t>team entrepreneuria</w:t>
      </w:r>
      <w:r w:rsidR="00F47739">
        <w:rPr>
          <w:lang w:val="en-US"/>
        </w:rPr>
        <w:t>l passion (TEP)</w:t>
      </w:r>
      <w:r w:rsidR="006C4DCD">
        <w:rPr>
          <w:lang w:val="en-US"/>
        </w:rPr>
        <w:t xml:space="preserve"> </w:t>
      </w:r>
      <w:r w:rsidR="00AF7031">
        <w:rPr>
          <w:lang w:val="en-US"/>
        </w:rPr>
        <w:fldChar w:fldCharType="begin"/>
      </w:r>
      <w:r w:rsidR="00AF7031">
        <w:rPr>
          <w:lang w:val="en-US"/>
        </w:rPr>
        <w:instrText xml:space="preserve"> ADDIN EN.CITE &lt;EndNote&gt;&lt;Cite&gt;&lt;Author&gt;Cardon&lt;/Author&gt;&lt;Year&gt;2017&lt;/Year&gt;&lt;RecNum&gt;6&lt;/RecNum&gt;&lt;DisplayText&gt;(Cardon, Post, &amp;amp; Forster,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Post, &amp; Forster, 2017)</w:t>
      </w:r>
      <w:r w:rsidR="00AF7031">
        <w:rPr>
          <w:lang w:val="en-US"/>
        </w:rPr>
        <w:fldChar w:fldCharType="end"/>
      </w:r>
      <w:r w:rsidR="00746415" w:rsidRPr="00746415">
        <w:rPr>
          <w:lang w:val="en-US"/>
        </w:rPr>
        <w:t>.</w:t>
      </w:r>
      <w:r w:rsidR="00746415">
        <w:rPr>
          <w:lang w:val="en-US"/>
        </w:rPr>
        <w:t xml:space="preserve"> Yet, t</w:t>
      </w:r>
      <w:r w:rsidR="00746415" w:rsidRPr="007E6F5D">
        <w:rPr>
          <w:lang w:val="en-US"/>
        </w:rPr>
        <w:t xml:space="preserve">he only study that </w:t>
      </w:r>
      <w:r w:rsidR="00F47739">
        <w:rPr>
          <w:lang w:val="en-US"/>
        </w:rPr>
        <w:t xml:space="preserve">has </w:t>
      </w:r>
      <w:r w:rsidR="00746415" w:rsidRPr="007E6F5D">
        <w:rPr>
          <w:lang w:val="en-US"/>
        </w:rPr>
        <w:t>empirically investigate</w:t>
      </w:r>
      <w:r w:rsidR="00F47739">
        <w:rPr>
          <w:lang w:val="en-US"/>
        </w:rPr>
        <w:t>d</w:t>
      </w:r>
      <w:r w:rsidR="00746415" w:rsidRPr="007E6F5D">
        <w:rPr>
          <w:lang w:val="en-US"/>
        </w:rPr>
        <w:t xml:space="preserve"> </w:t>
      </w:r>
      <w:r w:rsidR="00F47739">
        <w:rPr>
          <w:lang w:val="en-US"/>
        </w:rPr>
        <w:t>TEP</w:t>
      </w:r>
      <w:r w:rsidR="00F47739" w:rsidRPr="00F47739">
        <w:rPr>
          <w:lang w:val="en-US"/>
        </w:rPr>
        <w:t xml:space="preserve"> </w:t>
      </w:r>
      <w:r w:rsidR="00F47739" w:rsidRPr="00590E4A">
        <w:rPr>
          <w:lang w:val="en-US"/>
        </w:rPr>
        <w:t>to date</w:t>
      </w:r>
      <w:r w:rsidR="00746415">
        <w:rPr>
          <w:lang w:val="en-US"/>
        </w:rPr>
        <w:t xml:space="preserve"> </w:t>
      </w:r>
      <w:r w:rsidR="00F47739">
        <w:rPr>
          <w:lang w:val="en-US"/>
        </w:rPr>
        <w:t>suggests</w:t>
      </w:r>
      <w:r w:rsidR="0038520E">
        <w:rPr>
          <w:lang w:val="en-US"/>
        </w:rPr>
        <w:t xml:space="preserve"> that it does not unilaterally lead to improved performance</w:t>
      </w:r>
      <w:r w:rsidR="00F47739">
        <w:rPr>
          <w:lang w:val="en-US"/>
        </w:rPr>
        <w:t xml:space="preserve"> </w:t>
      </w:r>
      <w:r w:rsidR="00AF7031">
        <w:rPr>
          <w:lang w:val="en-US"/>
        </w:rPr>
        <w:fldChar w:fldCharType="begin"/>
      </w:r>
      <w:r w:rsidR="00AF7031">
        <w:rPr>
          <w:lang w:val="en-US"/>
        </w:rPr>
        <w:instrText xml:space="preserve"> ADDIN EN.CITE &lt;EndNote&gt;&lt;Cite&gt;&lt;Author&gt;Santos&lt;/Author&gt;&lt;Year&gt;2018&lt;/Year&gt;&lt;RecNum&gt;151&lt;/RecNum&gt;&lt;DisplayText&gt;(Santos &amp;amp;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&amp; Cardon, 2018)</w:t>
      </w:r>
      <w:r w:rsidR="00AF7031">
        <w:rPr>
          <w:lang w:val="en-US"/>
        </w:rPr>
        <w:fldChar w:fldCharType="end"/>
      </w:r>
      <w:r w:rsidR="007542FD">
        <w:rPr>
          <w:lang w:val="en-US"/>
        </w:rPr>
        <w:t xml:space="preserve">. In their study,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F47739">
        <w:rPr>
          <w:lang w:val="en-US"/>
        </w:rPr>
        <w:t xml:space="preserve"> find that </w:t>
      </w:r>
      <w:r w:rsidR="007542FD">
        <w:rPr>
          <w:lang w:val="en-US"/>
        </w:rPr>
        <w:t xml:space="preserve">TEP for inventing activities for </w:t>
      </w:r>
      <w:r w:rsidR="007542FD" w:rsidRPr="009C39A4">
        <w:rPr>
          <w:lang w:val="en-US"/>
        </w:rPr>
        <w:t>instance improves team performance, while this effect does not hold for TEP for founding</w:t>
      </w:r>
      <w:r w:rsidR="00B571C7">
        <w:rPr>
          <w:lang w:val="en-US"/>
        </w:rPr>
        <w:t xml:space="preserve"> activities</w:t>
      </w:r>
      <w:r w:rsidR="007542FD" w:rsidRPr="009C39A4">
        <w:rPr>
          <w:lang w:val="en-US"/>
        </w:rPr>
        <w:t xml:space="preserve">. </w:t>
      </w:r>
      <w:r w:rsidR="009C39A4">
        <w:rPr>
          <w:lang w:val="en-US"/>
        </w:rPr>
        <w:t xml:space="preserve">They further also report mixed findings for comparisons between </w:t>
      </w:r>
      <w:r w:rsidR="009C39A4" w:rsidRPr="007E6F5D">
        <w:rPr>
          <w:lang w:val="en-US"/>
        </w:rPr>
        <w:t xml:space="preserve">teams that are passionate about multiple entrepreneurial roles (polyfocal TEP) </w:t>
      </w:r>
      <w:r w:rsidR="009C39A4">
        <w:rPr>
          <w:lang w:val="en-US"/>
        </w:rPr>
        <w:t>and</w:t>
      </w:r>
      <w:r w:rsidR="009C39A4" w:rsidRPr="007E6F5D">
        <w:rPr>
          <w:lang w:val="en-US"/>
        </w:rPr>
        <w:t xml:space="preserve"> teams that are passionate about a single entrepreneurial role (monofocal TEP).</w:t>
      </w:r>
    </w:p>
    <w:p w14:paraId="1D7A45ED" w14:textId="77777777" w:rsidR="00C0411C" w:rsidRDefault="00C74B6D" w:rsidP="00996281">
      <w:pPr>
        <w:ind w:firstLine="284"/>
        <w:rPr>
          <w:lang w:val="en-US"/>
        </w:rPr>
      </w:pPr>
      <w:r>
        <w:rPr>
          <w:lang w:val="en-US"/>
        </w:rPr>
        <w:t xml:space="preserve">In </w:t>
      </w:r>
      <w:r w:rsidR="00795CFE">
        <w:rPr>
          <w:lang w:val="en-US"/>
        </w:rPr>
        <w:t xml:space="preserve">this study, </w:t>
      </w:r>
      <w:r w:rsidR="00387CE7">
        <w:rPr>
          <w:lang w:val="en-US"/>
        </w:rPr>
        <w:t>we</w:t>
      </w:r>
      <w:r w:rsidR="00795CFE">
        <w:rPr>
          <w:lang w:val="en-US"/>
        </w:rPr>
        <w:t xml:space="preserve"> </w:t>
      </w:r>
      <w:r w:rsidR="00387CE7">
        <w:rPr>
          <w:lang w:val="en-US"/>
        </w:rPr>
        <w:t>shed light on</w:t>
      </w:r>
      <w:r w:rsidR="00795CFE" w:rsidRPr="00CE54A7">
        <w:rPr>
          <w:lang w:val="en-US"/>
        </w:rPr>
        <w:t xml:space="preserve"> </w:t>
      </w:r>
      <w:r w:rsidR="00996281">
        <w:rPr>
          <w:lang w:val="en-US"/>
        </w:rPr>
        <w:t>the way in which</w:t>
      </w:r>
      <w:r w:rsidR="00B571C7" w:rsidRPr="00CE54A7">
        <w:rPr>
          <w:lang w:val="en-US"/>
        </w:rPr>
        <w:t xml:space="preserve"> </w:t>
      </w:r>
      <w:r w:rsidR="00996281">
        <w:rPr>
          <w:lang w:val="en-US"/>
        </w:rPr>
        <w:t xml:space="preserve">TEP relates to new venture team performance, and </w:t>
      </w:r>
      <w:r w:rsidR="00387CE7">
        <w:rPr>
          <w:lang w:val="en-US"/>
        </w:rPr>
        <w:t>advance the academic understanding of</w:t>
      </w:r>
      <w:r w:rsidR="00996281">
        <w:rPr>
          <w:lang w:val="en-US"/>
        </w:rPr>
        <w:t xml:space="preserve"> </w:t>
      </w:r>
      <w:r w:rsidR="00B571C7">
        <w:rPr>
          <w:lang w:val="en-US"/>
        </w:rPr>
        <w:t xml:space="preserve">when </w:t>
      </w:r>
      <w:r w:rsidR="00795CFE" w:rsidRPr="00CE54A7">
        <w:rPr>
          <w:lang w:val="en-US"/>
        </w:rPr>
        <w:t>TEP</w:t>
      </w:r>
      <w:r w:rsidR="00387CE7">
        <w:rPr>
          <w:lang w:val="en-US"/>
        </w:rPr>
        <w:t xml:space="preserve"> for certain entrepreneurial activities</w:t>
      </w:r>
      <w:r w:rsidR="00795CFE" w:rsidRPr="00CE54A7">
        <w:rPr>
          <w:lang w:val="en-US"/>
        </w:rPr>
        <w:t xml:space="preserve"> </w:t>
      </w:r>
      <w:r w:rsidR="00387CE7">
        <w:rPr>
          <w:lang w:val="en-US"/>
        </w:rPr>
        <w:t xml:space="preserve">is </w:t>
      </w:r>
      <w:r w:rsidR="00795CFE" w:rsidRPr="00CE54A7">
        <w:rPr>
          <w:lang w:val="en-US"/>
        </w:rPr>
        <w:t>beneficial</w:t>
      </w:r>
      <w:r w:rsidR="00B571C7">
        <w:rPr>
          <w:lang w:val="en-US"/>
        </w:rPr>
        <w:t>,</w:t>
      </w:r>
      <w:r w:rsidR="00795CFE" w:rsidRPr="00CE54A7">
        <w:rPr>
          <w:lang w:val="en-US"/>
        </w:rPr>
        <w:t xml:space="preserve"> and </w:t>
      </w:r>
      <w:r w:rsidR="00387CE7">
        <w:rPr>
          <w:lang w:val="en-US"/>
        </w:rPr>
        <w:t>when</w:t>
      </w:r>
      <w:r w:rsidR="00B571C7" w:rsidRPr="00CE54A7">
        <w:rPr>
          <w:lang w:val="en-US"/>
        </w:rPr>
        <w:t xml:space="preserve"> </w:t>
      </w:r>
      <w:r w:rsidR="00795CFE" w:rsidRPr="00CE54A7">
        <w:rPr>
          <w:lang w:val="en-US"/>
        </w:rPr>
        <w:t>it is not</w:t>
      </w:r>
      <w:r w:rsidR="00795CFE">
        <w:rPr>
          <w:lang w:val="en-US"/>
        </w:rPr>
        <w:t>.</w:t>
      </w:r>
      <w:r w:rsidR="00795CFE" w:rsidRPr="00CE54A7">
        <w:rPr>
          <w:lang w:val="en-US"/>
        </w:rPr>
        <w:t xml:space="preserve"> </w:t>
      </w:r>
      <w:r w:rsidR="00C0411C">
        <w:rPr>
          <w:lang w:val="en-US"/>
        </w:rPr>
        <w:t>W</w:t>
      </w:r>
      <w:r w:rsidR="00795CFE">
        <w:rPr>
          <w:lang w:val="en-US"/>
        </w:rPr>
        <w:t>e</w:t>
      </w:r>
      <w:r w:rsidR="00387CE7">
        <w:rPr>
          <w:lang w:val="en-US"/>
        </w:rPr>
        <w:t xml:space="preserve"> draw on identity control theory and literature </w:t>
      </w:r>
      <w:r w:rsidR="008C0455">
        <w:rPr>
          <w:lang w:val="en-US"/>
        </w:rPr>
        <w:t>about</w:t>
      </w:r>
      <w:r w:rsidR="00387CE7">
        <w:rPr>
          <w:lang w:val="en-US"/>
        </w:rPr>
        <w:t xml:space="preserve"> new venture life cycle stage</w:t>
      </w:r>
      <w:r w:rsidR="00697B1C">
        <w:rPr>
          <w:lang w:val="en-US"/>
        </w:rPr>
        <w:t>s</w:t>
      </w:r>
      <w:r w:rsidR="00387CE7">
        <w:rPr>
          <w:lang w:val="en-US"/>
        </w:rPr>
        <w:t xml:space="preserve"> to </w:t>
      </w:r>
      <w:r w:rsidR="003334C1">
        <w:rPr>
          <w:lang w:val="en-US"/>
        </w:rPr>
        <w:t xml:space="preserve">theorize that TEP </w:t>
      </w:r>
      <w:r w:rsidR="00720465">
        <w:rPr>
          <w:lang w:val="en-US"/>
        </w:rPr>
        <w:t xml:space="preserve">leads to increased or decreased relationship conflict, and thus better or worse performance, </w:t>
      </w:r>
      <w:r w:rsidR="00C0411C">
        <w:rPr>
          <w:lang w:val="en-US"/>
        </w:rPr>
        <w:t xml:space="preserve">depending on whether external stakeholders </w:t>
      </w:r>
      <w:r w:rsidR="00C0411C" w:rsidRPr="006238F0">
        <w:rPr>
          <w:lang w:val="en-US"/>
        </w:rPr>
        <w:t>see a fit between the activities a team is passionate about and the development stage of the venture</w:t>
      </w:r>
      <w:r w:rsidR="00C0411C">
        <w:rPr>
          <w:lang w:val="en-US"/>
        </w:rPr>
        <w:t xml:space="preserve">. </w:t>
      </w:r>
    </w:p>
    <w:p w14:paraId="76D967AA" w14:textId="64D385BF" w:rsidR="00795CFE" w:rsidRPr="0004638E" w:rsidRDefault="00DD3B6D" w:rsidP="006A5983">
      <w:pPr>
        <w:ind w:firstLine="284"/>
        <w:rPr>
          <w:lang w:val="en-US"/>
        </w:rPr>
      </w:pPr>
      <w:r>
        <w:rPr>
          <w:lang w:val="en-US"/>
        </w:rPr>
        <w:t xml:space="preserve">We rely </w:t>
      </w:r>
      <w:r w:rsidR="005048A7">
        <w:rPr>
          <w:lang w:val="en-US"/>
        </w:rPr>
        <w:t>on</w:t>
      </w:r>
      <w:r w:rsidR="005048A7" w:rsidRPr="00CE54A7">
        <w:rPr>
          <w:lang w:val="en-US"/>
        </w:rPr>
        <w:t xml:space="preserve"> </w:t>
      </w:r>
      <w:r w:rsidR="00795CFE" w:rsidRPr="00CE54A7">
        <w:rPr>
          <w:lang w:val="en-US"/>
        </w:rPr>
        <w:t xml:space="preserve">survey data and jury assessments from 86 new venture teams </w:t>
      </w:r>
      <w:r>
        <w:rPr>
          <w:lang w:val="en-US"/>
        </w:rPr>
        <w:t>to test our theorizing in two different multi-group mediation models</w:t>
      </w:r>
      <w:r w:rsidR="00795CFE" w:rsidRPr="00CE54A7">
        <w:rPr>
          <w:lang w:val="en-US"/>
        </w:rPr>
        <w:t xml:space="preserve">. </w:t>
      </w:r>
      <w:r w:rsidR="00795CFE">
        <w:rPr>
          <w:lang w:val="en-US"/>
        </w:rPr>
        <w:t>Our r</w:t>
      </w:r>
      <w:r w:rsidR="00795CFE" w:rsidRPr="00CE54A7">
        <w:rPr>
          <w:lang w:val="en-US"/>
        </w:rPr>
        <w:t xml:space="preserve">esults </w:t>
      </w:r>
      <w:r w:rsidR="00AC5895">
        <w:rPr>
          <w:lang w:val="en-US"/>
        </w:rPr>
        <w:t>show</w:t>
      </w:r>
      <w:r w:rsidR="00AC5895" w:rsidRPr="00CE54A7">
        <w:rPr>
          <w:lang w:val="en-US"/>
        </w:rPr>
        <w:t xml:space="preserve"> </w:t>
      </w:r>
      <w:r w:rsidR="00795CFE" w:rsidRPr="00CE54A7">
        <w:rPr>
          <w:lang w:val="en-US"/>
        </w:rPr>
        <w:t>that new venture teams in the conception stage</w:t>
      </w:r>
      <w:r w:rsidR="005048A7">
        <w:rPr>
          <w:lang w:val="en-US"/>
        </w:rPr>
        <w:t xml:space="preserve">, whose </w:t>
      </w:r>
      <w:r w:rsidR="00110224">
        <w:rPr>
          <w:lang w:val="en-US"/>
        </w:rPr>
        <w:t>challenge</w:t>
      </w:r>
      <w:r w:rsidR="005048A7">
        <w:rPr>
          <w:lang w:val="en-US"/>
        </w:rPr>
        <w:t xml:space="preserve"> is to </w:t>
      </w:r>
      <w:r w:rsidR="005048A7" w:rsidRPr="00CC7CB4">
        <w:rPr>
          <w:lang w:val="en-US"/>
        </w:rPr>
        <w:t>develop a working prototype and identify market opportunities</w:t>
      </w:r>
      <w:r w:rsidR="005048A7">
        <w:rPr>
          <w:lang w:val="en-US"/>
        </w:rPr>
        <w:t>,</w:t>
      </w:r>
      <w:r w:rsidR="00795CFE" w:rsidRPr="00CE54A7">
        <w:rPr>
          <w:lang w:val="en-US"/>
        </w:rPr>
        <w:t xml:space="preserve"> engage in less relationship conflict </w:t>
      </w:r>
      <w:r w:rsidR="00FB6867">
        <w:rPr>
          <w:lang w:val="en-US"/>
        </w:rPr>
        <w:t xml:space="preserve">as long as they display TEP for inventing. </w:t>
      </w:r>
      <w:r>
        <w:rPr>
          <w:lang w:val="en-US"/>
        </w:rPr>
        <w:t>When a team in this stage is only passionate</w:t>
      </w:r>
      <w:r w:rsidR="007C7ACD">
        <w:rPr>
          <w:lang w:val="en-US"/>
        </w:rPr>
        <w:t xml:space="preserve"> </w:t>
      </w:r>
      <w:r w:rsidR="00CE2361">
        <w:rPr>
          <w:lang w:val="en-US"/>
        </w:rPr>
        <w:t>about</w:t>
      </w:r>
      <w:r w:rsidR="007C7ACD">
        <w:rPr>
          <w:lang w:val="en-US"/>
        </w:rPr>
        <w:t xml:space="preserve"> founding activities, however, they experience more relationship conflict </w:t>
      </w:r>
      <w:r w:rsidR="007C7ACD" w:rsidRPr="006238F0">
        <w:rPr>
          <w:lang w:val="en-US"/>
        </w:rPr>
        <w:lastRenderedPageBreak/>
        <w:t>because external stakeholders question this focus</w:t>
      </w:r>
      <w:r w:rsidR="00BA6FC5">
        <w:rPr>
          <w:lang w:val="en-US"/>
        </w:rPr>
        <w:t xml:space="preserve"> on founding activities</w:t>
      </w:r>
      <w:r w:rsidR="007C7ACD" w:rsidRPr="006238F0">
        <w:rPr>
          <w:lang w:val="en-US"/>
        </w:rPr>
        <w:t xml:space="preserve"> </w:t>
      </w:r>
      <w:r w:rsidR="00387BF1" w:rsidRPr="006238F0">
        <w:rPr>
          <w:lang w:val="en-US"/>
        </w:rPr>
        <w:t>for</w:t>
      </w:r>
      <w:r w:rsidR="007C7ACD" w:rsidRPr="006238F0">
        <w:rPr>
          <w:lang w:val="en-US"/>
        </w:rPr>
        <w:t xml:space="preserve"> ventures</w:t>
      </w:r>
      <w:r w:rsidR="003B11C3" w:rsidRPr="006238F0">
        <w:rPr>
          <w:lang w:val="en-US"/>
        </w:rPr>
        <w:t xml:space="preserve"> that</w:t>
      </w:r>
      <w:r w:rsidR="007C7ACD" w:rsidRPr="006238F0">
        <w:rPr>
          <w:lang w:val="en-US"/>
        </w:rPr>
        <w:t xml:space="preserve"> are</w:t>
      </w:r>
      <w:r w:rsidR="00387BF1" w:rsidRPr="006238F0">
        <w:rPr>
          <w:lang w:val="en-US"/>
        </w:rPr>
        <w:t xml:space="preserve"> this early in the development process</w:t>
      </w:r>
      <w:r w:rsidR="00387BF1">
        <w:rPr>
          <w:lang w:val="en-US"/>
        </w:rPr>
        <w:t>.</w:t>
      </w:r>
      <w:r w:rsidR="006A5983">
        <w:rPr>
          <w:lang w:val="en-US"/>
        </w:rPr>
        <w:t xml:space="preserve"> </w:t>
      </w:r>
      <w:r w:rsidR="00795CFE" w:rsidRPr="00CE54A7">
        <w:rPr>
          <w:lang w:val="en-US"/>
        </w:rPr>
        <w:t xml:space="preserve">Furthermore, teams that </w:t>
      </w:r>
      <w:r w:rsidR="00EE3DF7">
        <w:rPr>
          <w:lang w:val="en-US"/>
        </w:rPr>
        <w:t>operate</w:t>
      </w:r>
      <w:r w:rsidR="00795CFE" w:rsidRPr="00CE54A7">
        <w:rPr>
          <w:lang w:val="en-US"/>
        </w:rPr>
        <w:t xml:space="preserve"> in the</w:t>
      </w:r>
      <w:r w:rsidR="00EE3DF7">
        <w:rPr>
          <w:lang w:val="en-US"/>
        </w:rPr>
        <w:t xml:space="preserve"> more advanced</w:t>
      </w:r>
      <w:r w:rsidR="00795CFE" w:rsidRPr="00CE54A7">
        <w:rPr>
          <w:lang w:val="en-US"/>
        </w:rPr>
        <w:t xml:space="preserve"> commercialization stage</w:t>
      </w:r>
      <w:r w:rsidR="005048A7">
        <w:rPr>
          <w:lang w:val="en-US"/>
        </w:rPr>
        <w:t xml:space="preserve">, </w:t>
      </w:r>
      <w:r w:rsidR="00FB6867">
        <w:rPr>
          <w:lang w:val="en-US"/>
        </w:rPr>
        <w:t>and thus work towards a product</w:t>
      </w:r>
      <w:r w:rsidR="005048A7" w:rsidRPr="00CC7CB4">
        <w:rPr>
          <w:lang w:val="en-US"/>
        </w:rPr>
        <w:t xml:space="preserve"> launch</w:t>
      </w:r>
      <w:r w:rsidR="005048A7">
        <w:rPr>
          <w:lang w:val="en-US"/>
        </w:rPr>
        <w:t>,</w:t>
      </w:r>
      <w:r w:rsidR="00795CFE" w:rsidRPr="00CE54A7">
        <w:rPr>
          <w:lang w:val="en-US"/>
        </w:rPr>
        <w:t xml:space="preserve"> experience less relationship conflict when they display</w:t>
      </w:r>
      <w:r w:rsidR="006A5983">
        <w:rPr>
          <w:lang w:val="en-US"/>
        </w:rPr>
        <w:t xml:space="preserve"> both TEP for inventing and for founding compared to when they are only passionate </w:t>
      </w:r>
      <w:r w:rsidR="00CE2361">
        <w:rPr>
          <w:lang w:val="en-US"/>
        </w:rPr>
        <w:t>about</w:t>
      </w:r>
      <w:r w:rsidR="006A5983">
        <w:rPr>
          <w:lang w:val="en-US"/>
        </w:rPr>
        <w:t xml:space="preserve"> one of both. </w:t>
      </w:r>
      <w:r w:rsidR="00FB6867">
        <w:rPr>
          <w:lang w:val="en-US"/>
        </w:rPr>
        <w:t>Interestingly, w</w:t>
      </w:r>
      <w:r w:rsidR="00795CFE" w:rsidRPr="00CE54A7">
        <w:rPr>
          <w:lang w:val="en-US"/>
        </w:rPr>
        <w:t xml:space="preserve">hile these effects on relationship conflict </w:t>
      </w:r>
      <w:r w:rsidR="006A5983">
        <w:rPr>
          <w:lang w:val="en-US"/>
        </w:rPr>
        <w:t xml:space="preserve">lead to the expected performance implications </w:t>
      </w:r>
      <w:r w:rsidR="006A5983" w:rsidRPr="00CE54A7">
        <w:rPr>
          <w:lang w:val="en-US"/>
        </w:rPr>
        <w:t>in the commercialization stage</w:t>
      </w:r>
      <w:r w:rsidR="00795CFE" w:rsidRPr="00CE54A7">
        <w:rPr>
          <w:lang w:val="en-US"/>
        </w:rPr>
        <w:t xml:space="preserve">, this </w:t>
      </w:r>
      <w:r w:rsidR="00795CFE" w:rsidRPr="0004638E">
        <w:rPr>
          <w:lang w:val="en-US"/>
        </w:rPr>
        <w:t>is not the case in the conception stage.</w:t>
      </w:r>
    </w:p>
    <w:p w14:paraId="0D6AEB68" w14:textId="77777777" w:rsidR="003F2A78" w:rsidRDefault="00795CFE" w:rsidP="007E6F5D">
      <w:pPr>
        <w:ind w:firstLine="284"/>
        <w:rPr>
          <w:lang w:val="en-US"/>
        </w:rPr>
      </w:pPr>
      <w:r>
        <w:rPr>
          <w:lang w:val="en-US"/>
        </w:rPr>
        <w:t>Overall</w:t>
      </w:r>
      <w:r w:rsidRPr="0004638E">
        <w:rPr>
          <w:lang w:val="en-US"/>
        </w:rPr>
        <w:t xml:space="preserve">, </w:t>
      </w:r>
      <w:r w:rsidR="006803A3">
        <w:rPr>
          <w:lang w:val="en-US"/>
        </w:rPr>
        <w:t>we</w:t>
      </w:r>
      <w:r w:rsidR="00EA5B55">
        <w:rPr>
          <w:lang w:val="en-US"/>
        </w:rPr>
        <w:t xml:space="preserve"> contribute to the entrepreneurial passion literature by</w:t>
      </w:r>
      <w:r w:rsidR="00AC5895">
        <w:rPr>
          <w:lang w:val="en-US"/>
        </w:rPr>
        <w:t xml:space="preserve"> </w:t>
      </w:r>
      <w:r w:rsidR="00EA5B55">
        <w:rPr>
          <w:lang w:val="en-US"/>
        </w:rPr>
        <w:t>demonstrating that</w:t>
      </w:r>
      <w:r w:rsidR="006803A3">
        <w:rPr>
          <w:lang w:val="en-US"/>
        </w:rPr>
        <w:t xml:space="preserve"> </w:t>
      </w:r>
      <w:r w:rsidR="00EA5B55">
        <w:rPr>
          <w:lang w:val="en-US"/>
        </w:rPr>
        <w:t xml:space="preserve">TEP impacts </w:t>
      </w:r>
      <w:r w:rsidR="000A01FF">
        <w:rPr>
          <w:lang w:val="en-US"/>
        </w:rPr>
        <w:t>relationship conflict</w:t>
      </w:r>
      <w:r w:rsidR="00EA5B55">
        <w:rPr>
          <w:lang w:val="en-US"/>
        </w:rPr>
        <w:t xml:space="preserve">, a crucial yet underexposed </w:t>
      </w:r>
      <w:r w:rsidR="000A01FF">
        <w:rPr>
          <w:lang w:val="en-US"/>
        </w:rPr>
        <w:t>team process</w:t>
      </w:r>
      <w:r w:rsidR="00EA5B55">
        <w:rPr>
          <w:lang w:val="en-US"/>
        </w:rPr>
        <w:t xml:space="preserve"> </w:t>
      </w:r>
      <w:r w:rsidR="000A01FF">
        <w:rPr>
          <w:lang w:val="en-US"/>
        </w:rPr>
        <w:t xml:space="preserve">that helps </w:t>
      </w:r>
      <w:r w:rsidR="00EA5B55">
        <w:rPr>
          <w:lang w:val="en-US"/>
        </w:rPr>
        <w:t>explaining how the experience of passion relates to venture-level outcomes.</w:t>
      </w:r>
      <w:r w:rsidR="000A01FF">
        <w:rPr>
          <w:lang w:val="en-US"/>
        </w:rPr>
        <w:t xml:space="preserve"> </w:t>
      </w:r>
      <w:r w:rsidR="006803A3">
        <w:rPr>
          <w:lang w:val="en-US"/>
        </w:rPr>
        <w:t xml:space="preserve">We further suggest </w:t>
      </w:r>
      <w:r w:rsidR="000A01FF">
        <w:rPr>
          <w:lang w:val="en-US"/>
        </w:rPr>
        <w:t xml:space="preserve">that </w:t>
      </w:r>
      <w:r w:rsidR="006803A3" w:rsidRPr="006238F0">
        <w:rPr>
          <w:lang w:val="en-US"/>
        </w:rPr>
        <w:t xml:space="preserve">external stakeholders value </w:t>
      </w:r>
      <w:r w:rsidR="00EA5B55" w:rsidRPr="006238F0">
        <w:rPr>
          <w:lang w:val="en-US"/>
        </w:rPr>
        <w:t xml:space="preserve">different </w:t>
      </w:r>
      <w:r w:rsidR="006803A3" w:rsidRPr="006238F0">
        <w:rPr>
          <w:lang w:val="en-US"/>
        </w:rPr>
        <w:t>entrepreneurial activities</w:t>
      </w:r>
      <w:r w:rsidR="00EA5B55" w:rsidRPr="006238F0">
        <w:rPr>
          <w:lang w:val="en-US"/>
        </w:rPr>
        <w:t xml:space="preserve"> in different venture development stages</w:t>
      </w:r>
      <w:r w:rsidR="006803A3" w:rsidRPr="006238F0">
        <w:rPr>
          <w:lang w:val="en-US"/>
        </w:rPr>
        <w:t>, and that teams need to be at least passionate about these valued activities in order to benefit from the experience of TEP</w:t>
      </w:r>
      <w:r w:rsidR="00EA5B55">
        <w:rPr>
          <w:lang w:val="en-US"/>
        </w:rPr>
        <w:t xml:space="preserve">. </w:t>
      </w:r>
      <w:r w:rsidR="00716FD0">
        <w:rPr>
          <w:lang w:val="en-US"/>
        </w:rPr>
        <w:t>At the same time, we add to the new venture team literature by showing</w:t>
      </w:r>
      <w:r>
        <w:rPr>
          <w:lang w:val="en-US"/>
        </w:rPr>
        <w:t xml:space="preserve"> that relationship conflict and team performance do not </w:t>
      </w:r>
      <w:r w:rsidR="008C0455">
        <w:rPr>
          <w:lang w:val="en-US"/>
        </w:rPr>
        <w:t>only</w:t>
      </w:r>
      <w:r>
        <w:rPr>
          <w:lang w:val="en-US"/>
        </w:rPr>
        <w:t xml:space="preserve"> </w:t>
      </w:r>
      <w:r w:rsidR="00A70D27">
        <w:rPr>
          <w:lang w:val="en-US"/>
        </w:rPr>
        <w:t>stem</w:t>
      </w:r>
      <w:r>
        <w:rPr>
          <w:lang w:val="en-US"/>
        </w:rPr>
        <w:t xml:space="preserve"> from demographic team characteristics, but also from team passion</w:t>
      </w:r>
      <w:r w:rsidRPr="0004638E">
        <w:rPr>
          <w:lang w:val="en-US"/>
        </w:rPr>
        <w:t>.</w:t>
      </w:r>
      <w:r w:rsidR="003B11C3">
        <w:rPr>
          <w:lang w:val="en-US"/>
        </w:rPr>
        <w:t xml:space="preserve"> </w:t>
      </w:r>
      <w:r w:rsidR="00867D0E">
        <w:rPr>
          <w:lang w:val="en-US"/>
        </w:rPr>
        <w:t>More practically, our findings</w:t>
      </w:r>
      <w:r w:rsidR="003F2A78">
        <w:rPr>
          <w:lang w:val="en-US"/>
        </w:rPr>
        <w:t xml:space="preserve"> help new venture teams understand the importance </w:t>
      </w:r>
      <w:r w:rsidR="003F2A78" w:rsidRPr="006238F0">
        <w:rPr>
          <w:lang w:val="en-US"/>
        </w:rPr>
        <w:t>of fit between their passion focus on the one hand, and goals and stakeholder expectations peculiar to their development stage on the other hand</w:t>
      </w:r>
      <w:r w:rsidR="003F2A78">
        <w:rPr>
          <w:lang w:val="en-US"/>
        </w:rPr>
        <w:t xml:space="preserve">. Teams can best try to nurture positive group affect towards entrepreneurial activities that are deemed appropriate for ventures in their stage, because jointly experienced positive feelings towards these activities enable them to benefit from enhanced team </w:t>
      </w:r>
      <w:r w:rsidR="003F2A78" w:rsidRPr="001B3EF5">
        <w:rPr>
          <w:lang w:val="en-US"/>
        </w:rPr>
        <w:t xml:space="preserve">functioning. </w:t>
      </w:r>
      <w:r w:rsidR="003F2A78">
        <w:rPr>
          <w:lang w:val="en-US"/>
        </w:rPr>
        <w:t xml:space="preserve">In addition, we provide useful insights for </w:t>
      </w:r>
      <w:r w:rsidR="00FA2510">
        <w:rPr>
          <w:lang w:val="en-US"/>
        </w:rPr>
        <w:t xml:space="preserve">stakeholders such as </w:t>
      </w:r>
      <w:r w:rsidR="003F2A78">
        <w:rPr>
          <w:lang w:val="en-US"/>
        </w:rPr>
        <w:t>grant suppliers, start-up support initiatives, and investors</w:t>
      </w:r>
      <w:r w:rsidR="00415307">
        <w:rPr>
          <w:lang w:val="en-US"/>
        </w:rPr>
        <w:t xml:space="preserve">, by showing them </w:t>
      </w:r>
      <w:r w:rsidR="00415307" w:rsidRPr="001B3EF5">
        <w:rPr>
          <w:lang w:val="en-US"/>
        </w:rPr>
        <w:t xml:space="preserve">that their </w:t>
      </w:r>
      <w:r w:rsidR="00FA2510">
        <w:rPr>
          <w:lang w:val="en-US"/>
        </w:rPr>
        <w:t>opinion</w:t>
      </w:r>
      <w:r w:rsidR="00415307" w:rsidRPr="001B3EF5">
        <w:rPr>
          <w:lang w:val="en-US"/>
        </w:rPr>
        <w:t xml:space="preserve"> impacts team dynamics</w:t>
      </w:r>
      <w:r w:rsidR="00FA2510">
        <w:rPr>
          <w:lang w:val="en-US"/>
        </w:rPr>
        <w:t>, and that they ca</w:t>
      </w:r>
      <w:r w:rsidR="00FA2510" w:rsidRPr="00FA2510">
        <w:rPr>
          <w:lang w:val="en-US"/>
        </w:rPr>
        <w:t>n foster constructive dynamics and enhance performance in their portfolio companies by stimulating the appropriate kind of team passion for the stage the venture is operating in</w:t>
      </w:r>
      <w:r w:rsidR="00FA2510">
        <w:rPr>
          <w:lang w:val="en-US"/>
        </w:rPr>
        <w:t>.</w:t>
      </w:r>
    </w:p>
    <w:p w14:paraId="59D5B7FE" w14:textId="77777777" w:rsidR="004B635B" w:rsidRPr="004B635B" w:rsidRDefault="004B635B" w:rsidP="00795CFE">
      <w:pPr>
        <w:rPr>
          <w:lang w:val="en-US"/>
        </w:rPr>
      </w:pPr>
    </w:p>
    <w:p w14:paraId="7700627D" w14:textId="77777777" w:rsidR="00A216C8" w:rsidRPr="00CC7CB4" w:rsidRDefault="00A216C8" w:rsidP="00A216C8">
      <w:pPr>
        <w:pStyle w:val="Heading1"/>
        <w:rPr>
          <w:lang w:val="en-US"/>
        </w:rPr>
      </w:pPr>
      <w:r w:rsidRPr="00CC7CB4">
        <w:rPr>
          <w:lang w:val="en-US"/>
        </w:rPr>
        <w:t>Introduction</w:t>
      </w:r>
    </w:p>
    <w:p w14:paraId="64CF3FBB" w14:textId="782A4290" w:rsidR="004636D0" w:rsidRDefault="004636D0" w:rsidP="00CE7F11">
      <w:pPr>
        <w:rPr>
          <w:lang w:val="en-US"/>
        </w:rPr>
      </w:pPr>
      <w:r>
        <w:rPr>
          <w:lang w:val="en-US"/>
        </w:rPr>
        <w:t>W</w:t>
      </w:r>
      <w:r w:rsidR="003453DF" w:rsidRPr="00CE54A7">
        <w:rPr>
          <w:lang w:val="en-US"/>
        </w:rPr>
        <w:t xml:space="preserve">hile research on individual entrepreneurs agrees on the importance of their individual passions as motivational constructs </w:t>
      </w:r>
      <w:r>
        <w:rPr>
          <w:lang w:val="en-US"/>
        </w:rPr>
        <w:t>for</w:t>
      </w:r>
      <w:r w:rsidR="00541F10">
        <w:rPr>
          <w:lang w:val="en-US"/>
        </w:rPr>
        <w:t xml:space="preserve"> engaging in</w:t>
      </w:r>
      <w:r w:rsidR="003453DF" w:rsidRPr="00CE54A7">
        <w:rPr>
          <w:lang w:val="en-US"/>
        </w:rPr>
        <w:t xml:space="preserve"> entrepreneurial activities </w:t>
      </w:r>
      <w:r w:rsidR="00AF7031">
        <w:rPr>
          <w:lang w:val="en-US"/>
        </w:rPr>
        <w:fldChar w:fldCharType="begin">
          <w:fldData xml:space="preserve">PEVuZE5vdGU+PENpdGU+PEF1dGhvcj5NdXJuaWVrczwvQXV0aG9yPjxZZWFyPjIwMTQ8L1llYXI+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</w:fldData>
        </w:fldChar>
      </w:r>
      <w:r w:rsidR="004736DA">
        <w:rPr>
          <w:lang w:val="en-US"/>
        </w:rPr>
        <w:instrText xml:space="preserve"> ADDIN EN.CITE </w:instrText>
      </w:r>
      <w:r w:rsidR="004736DA">
        <w:rPr>
          <w:lang w:val="en-US"/>
        </w:rPr>
        <w:fldChar w:fldCharType="begin">
          <w:fldData xml:space="preserve">PEVuZE5vdGU+PENpdGU+PEF1dGhvcj5NdXJuaWVrczwvQXV0aG9yPjxZZWFyPjIwMTQ8L1llYXI+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</w:fldData>
        </w:fldChar>
      </w:r>
      <w:r w:rsidR="004736DA">
        <w:rPr>
          <w:lang w:val="en-US"/>
        </w:rPr>
        <w:instrText xml:space="preserve"> ADDIN EN.CITE.DATA </w:instrText>
      </w:r>
      <w:r w:rsidR="004736DA">
        <w:rPr>
          <w:lang w:val="en-US"/>
        </w:rPr>
      </w:r>
      <w:r w:rsidR="004736DA">
        <w:rPr>
          <w:lang w:val="en-US"/>
        </w:rPr>
        <w:fldChar w:fldCharType="end"/>
      </w:r>
      <w:r w:rsidR="00AF7031">
        <w:rPr>
          <w:lang w:val="en-US"/>
        </w:rPr>
      </w:r>
      <w:r w:rsidR="00AF7031">
        <w:rPr>
          <w:lang w:val="en-US"/>
        </w:rPr>
        <w:fldChar w:fldCharType="separate"/>
      </w:r>
      <w:r w:rsidR="004736DA">
        <w:rPr>
          <w:noProof/>
          <w:lang w:val="en-US"/>
        </w:rPr>
        <w:t xml:space="preserve">(Cardon &amp; Kirk, 2015; Cardon et al., </w:t>
      </w:r>
      <w:r w:rsidR="004736DA">
        <w:rPr>
          <w:noProof/>
          <w:lang w:val="en-US"/>
        </w:rPr>
        <w:lastRenderedPageBreak/>
        <w:t>2009; Huyghe, Knockaert, &amp; Obschonka, 2016; Murnieks, Mosakowski, &amp; Cardon, 2014)</w:t>
      </w:r>
      <w:r w:rsidR="00AF7031">
        <w:rPr>
          <w:lang w:val="en-US"/>
        </w:rPr>
        <w:fldChar w:fldCharType="end"/>
      </w:r>
      <w:r w:rsidR="003453DF" w:rsidRPr="00CE54A7">
        <w:rPr>
          <w:lang w:val="en-US"/>
        </w:rPr>
        <w:t>,</w:t>
      </w:r>
      <w:r w:rsidR="000110DC">
        <w:rPr>
          <w:lang w:val="en-US"/>
        </w:rPr>
        <w:t xml:space="preserve"> the field encounters difficulties to identify how entrepreneurial passion impacts </w:t>
      </w:r>
      <w:r>
        <w:rPr>
          <w:lang w:val="en-US"/>
        </w:rPr>
        <w:t xml:space="preserve">venture-level outcomes such as </w:t>
      </w:r>
      <w:r w:rsidR="000110DC">
        <w:rPr>
          <w:lang w:val="en-US"/>
        </w:rPr>
        <w:t>performance</w:t>
      </w:r>
      <w:r w:rsidR="003453DF" w:rsidRPr="00CE54A7">
        <w:rPr>
          <w:lang w:val="en-US"/>
        </w:rPr>
        <w:t xml:space="preserve"> </w:t>
      </w:r>
      <w:r w:rsidR="00AF7031">
        <w:rPr>
          <w:lang w:val="en-US"/>
        </w:rPr>
        <w:fldChar w:fldCharType="begin"/>
      </w:r>
      <w:r w:rsidR="008C0455">
        <w:rPr>
          <w:lang w:val="en-US"/>
        </w:rPr>
        <w:instrText xml:space="preserve"> ADDIN EN.CITE &lt;EndNote&gt;&lt;Cite&gt;&lt;Author&gt;Chen&lt;/Author&gt;&lt;Year&gt;2015&lt;/Year&gt;&lt;RecNum&gt;83&lt;/RecNum&gt;&lt;DisplayText&gt;(Chen et al., 2015)&lt;/DisplayText&gt;&lt;record&gt;&lt;rec-number&gt;83&lt;/rec-number&gt;&lt;foreign-keys&gt;&lt;key app="EN" db-id="vfzf5dw0faftwqe9arb5wavfawpdxw5frww2" timestamp="1513865648"&gt;83&lt;/key&gt;&lt;/foreign-keys&gt;&lt;ref-type name="Journal Article"&gt;17&lt;/ref-type&gt;&lt;contributors&gt;&lt;authors&gt;&lt;author&gt;Chen, Xiao-Ping&lt;/author&gt;&lt;author&gt;Liu, Dong&lt;/author&gt;&lt;author&gt;He, Wei&lt;/author&gt;&lt;/authors&gt;&lt;/contributors&gt;&lt;titles&gt;&lt;title&gt;Does passion fuel entrepreneurship and job creativity? A review and preview of passion research&lt;/title&gt;&lt;secondary-title&gt;The Oxford handbook of creativity, innovation and entrepreneurship&lt;/secondary-title&gt;&lt;/titles&gt;&lt;periodical&gt;&lt;full-title&gt;The Oxford handbook of creativity, innovation and entrepreneurship&lt;/full-title&gt;&lt;/periodical&gt;&lt;pages&gt;159-175&lt;/pages&gt;&lt;dates&gt;&lt;year&gt;2015&lt;/year&gt;&lt;/dates&gt;&lt;urls&gt;&lt;/urls&gt;&lt;/record&gt;&lt;/Cite&gt;&lt;/EndNote&gt;</w:instrText>
      </w:r>
      <w:r w:rsidR="00AF7031">
        <w:rPr>
          <w:lang w:val="en-US"/>
        </w:rPr>
        <w:fldChar w:fldCharType="separate"/>
      </w:r>
      <w:r w:rsidR="008C0455">
        <w:rPr>
          <w:noProof/>
          <w:lang w:val="en-US"/>
        </w:rPr>
        <w:t>(Chen et al., 2015)</w:t>
      </w:r>
      <w:r w:rsidR="00AF7031">
        <w:rPr>
          <w:lang w:val="en-US"/>
        </w:rPr>
        <w:fldChar w:fldCharType="end"/>
      </w:r>
      <w:r w:rsidR="003453DF" w:rsidRPr="00CE54A7">
        <w:rPr>
          <w:lang w:val="en-US"/>
        </w:rPr>
        <w:t xml:space="preserve">. </w:t>
      </w:r>
      <w:r>
        <w:rPr>
          <w:lang w:val="en-US"/>
        </w:rPr>
        <w:t>S</w:t>
      </w:r>
      <w:r w:rsidR="000110DC">
        <w:rPr>
          <w:lang w:val="en-US"/>
        </w:rPr>
        <w:t>cholars have emphasized</w:t>
      </w:r>
      <w:r>
        <w:rPr>
          <w:lang w:val="en-US"/>
        </w:rPr>
        <w:t xml:space="preserve"> that, in order to better understand the drivers of new venture performance, </w:t>
      </w:r>
      <w:r w:rsidR="00501FBD">
        <w:rPr>
          <w:lang w:val="en-US"/>
        </w:rPr>
        <w:t>we ought</w:t>
      </w:r>
      <w:r>
        <w:rPr>
          <w:lang w:val="en-US"/>
        </w:rPr>
        <w:t xml:space="preserve"> to examine</w:t>
      </w:r>
      <w:r w:rsidR="000110DC">
        <w:rPr>
          <w:lang w:val="en-US"/>
        </w:rPr>
        <w:t xml:space="preserve"> motivations, cognitions, and behavior at multiple levels of analysis</w:t>
      </w:r>
      <w:r w:rsidR="000C60B3">
        <w:rPr>
          <w:lang w:val="en-US"/>
        </w:rPr>
        <w:t xml:space="preserve"> </w:t>
      </w:r>
      <w:r w:rsidR="00AF7031">
        <w:rPr>
          <w:lang w:val="en-US"/>
        </w:rPr>
        <w:fldChar w:fldCharType="begin"/>
      </w:r>
      <w:r w:rsidR="00860973">
        <w:rPr>
          <w:lang w:val="en-US"/>
        </w:rPr>
        <w:instrText xml:space="preserve"> ADDIN EN.CITE &lt;EndNote&gt;&lt;Cite&gt;&lt;Author&gt;Hitt&lt;/Author&gt;&lt;Year&gt;2007&lt;/Year&gt;&lt;RecNum&gt;198&lt;/RecNum&gt;&lt;DisplayText&gt;(Hitt, Beamish, Jackson, &amp;amp; Mathieu, 2007)&lt;/DisplayText&gt;&lt;record&gt;&lt;rec-number&gt;198&lt;/rec-number&gt;&lt;foreign-keys&gt;&lt;key app="EN" db-id="vfzf5dw0faftwqe9arb5wavfawpdxw5frww2" timestamp="1561038891"&gt;198&lt;/key&gt;&lt;/foreign-keys&gt;&lt;ref-type name="Journal Article"&gt;17&lt;/ref-type&gt;&lt;contributors&gt;&lt;authors&gt;&lt;author&gt;Hitt, Michael A&lt;/author&gt;&lt;author&gt;Beamish, Paul W&lt;/author&gt;&lt;author&gt;Jackson, Susan E&lt;/author&gt;&lt;author&gt;Mathieu, John E&lt;/author&gt;&lt;/authors&gt;&lt;/contributors&gt;&lt;titles&gt;&lt;title&gt;Building theoretical and empirical bridges across levels: Multilevel research in management&lt;/title&gt;&lt;secondary-title&gt;Academy of Management Journal&lt;/secondary-title&gt;&lt;/titles&gt;&lt;periodical&gt;&lt;full-title&gt;Academy of Management Journal&lt;/full-title&gt;&lt;/periodical&gt;&lt;pages&gt;1385-1399&lt;/pages&gt;&lt;volume&gt;50&lt;/volume&gt;&lt;number&gt;6&lt;/number&gt;&lt;dates&gt;&lt;year&gt;2007&lt;/year&gt;&lt;/dates&gt;&lt;isbn&gt;0001-4273&lt;/isbn&gt;&lt;urls&gt;&lt;/urls&gt;&lt;/record&gt;&lt;/Cite&gt;&lt;/EndNote&gt;</w:instrText>
      </w:r>
      <w:r w:rsidR="00AF7031">
        <w:rPr>
          <w:lang w:val="en-US"/>
        </w:rPr>
        <w:fldChar w:fldCharType="separate"/>
      </w:r>
      <w:r w:rsidR="00860973">
        <w:rPr>
          <w:noProof/>
          <w:lang w:val="en-US"/>
        </w:rPr>
        <w:t>(Hitt, Beamish, Jackson, &amp; Mathieu, 2007)</w:t>
      </w:r>
      <w:r w:rsidR="00AF7031">
        <w:rPr>
          <w:lang w:val="en-US"/>
        </w:rPr>
        <w:fldChar w:fldCharType="end"/>
      </w:r>
      <w:r w:rsidR="000110DC">
        <w:rPr>
          <w:lang w:val="en-US"/>
        </w:rPr>
        <w:t>, and</w:t>
      </w:r>
      <w:r>
        <w:rPr>
          <w:lang w:val="en-US"/>
        </w:rPr>
        <w:t xml:space="preserve"> </w:t>
      </w:r>
      <w:r w:rsidR="006309A7">
        <w:rPr>
          <w:lang w:val="en-US"/>
        </w:rPr>
        <w:t xml:space="preserve">have </w:t>
      </w:r>
      <w:r>
        <w:rPr>
          <w:lang w:val="en-US"/>
        </w:rPr>
        <w:t>to</w:t>
      </w:r>
      <w:r w:rsidR="000110DC">
        <w:rPr>
          <w:lang w:val="en-US"/>
        </w:rPr>
        <w:t xml:space="preserve"> build insights </w:t>
      </w:r>
      <w:r w:rsidR="005F7FA4">
        <w:rPr>
          <w:lang w:val="en-US"/>
        </w:rPr>
        <w:t>into</w:t>
      </w:r>
      <w:r w:rsidR="000110DC">
        <w:rPr>
          <w:lang w:val="en-US"/>
        </w:rPr>
        <w:t xml:space="preserve"> how these constructs interplay in a team context</w:t>
      </w:r>
      <w:r w:rsidR="00501FBD">
        <w:rPr>
          <w:lang w:val="en-US"/>
        </w:rPr>
        <w:t xml:space="preserve"> </w:t>
      </w:r>
      <w:r w:rsidR="00AF7031">
        <w:rPr>
          <w:lang w:val="en-US"/>
        </w:rPr>
        <w:fldChar w:fldCharType="begin"/>
      </w:r>
      <w:r w:rsidR="00AF7031">
        <w:rPr>
          <w:lang w:val="en-US"/>
        </w:rPr>
        <w:instrText xml:space="preserve"> ADDIN EN.CITE &lt;EndNote&gt;&lt;Cite&gt;&lt;Author&gt;Klotz&lt;/Author&gt;&lt;Year&gt;2014&lt;/Year&gt;&lt;RecNum&gt;9&lt;/RecNum&gt;&lt;DisplayText&gt;(Klotz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lang w:val="en-US"/>
        </w:rPr>
        <w:fldChar w:fldCharType="separate"/>
      </w:r>
      <w:r w:rsidR="00AF7031">
        <w:rPr>
          <w:noProof/>
          <w:lang w:val="en-US"/>
        </w:rPr>
        <w:t>(Klotz et al., 2014)</w:t>
      </w:r>
      <w:r w:rsidR="00AF7031">
        <w:rPr>
          <w:lang w:val="en-US"/>
        </w:rPr>
        <w:fldChar w:fldCharType="end"/>
      </w:r>
      <w:r w:rsidR="000110DC">
        <w:rPr>
          <w:lang w:val="en-US"/>
        </w:rPr>
        <w:t xml:space="preserve">. </w:t>
      </w:r>
      <w:r w:rsidR="00D96CF7" w:rsidRPr="00B96B88">
        <w:rPr>
          <w:lang w:val="en-US"/>
        </w:rPr>
        <w:t>After all, many new ventures are managed by a team rather than by a solo entrepreneur</w:t>
      </w:r>
      <w:r w:rsidR="00501FBD">
        <w:rPr>
          <w:lang w:val="en-US"/>
        </w:rPr>
        <w:t xml:space="preserve"> </w:t>
      </w:r>
      <w:r w:rsidR="00AF7031">
        <w:rPr>
          <w:lang w:val="en-US"/>
        </w:rPr>
        <w:fldChar w:fldCharType="begin"/>
      </w:r>
      <w:r w:rsidR="00AF7031">
        <w:rPr>
          <w:lang w:val="en-US"/>
        </w:rPr>
        <w:instrText xml:space="preserve"> ADDIN EN.CITE &lt;EndNote&gt;&lt;Cite&gt;&lt;Author&gt;Klotz&lt;/Author&gt;&lt;Year&gt;2014&lt;/Year&gt;&lt;RecNum&gt;9&lt;/RecNum&gt;&lt;DisplayText&gt;(Klotz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lang w:val="en-US"/>
        </w:rPr>
        <w:fldChar w:fldCharType="separate"/>
      </w:r>
      <w:r w:rsidR="00AF7031">
        <w:rPr>
          <w:noProof/>
          <w:lang w:val="en-US"/>
        </w:rPr>
        <w:t>(Klotz et al., 2014)</w:t>
      </w:r>
      <w:r w:rsidR="00AF7031">
        <w:rPr>
          <w:lang w:val="en-US"/>
        </w:rPr>
        <w:fldChar w:fldCharType="end"/>
      </w:r>
      <w:r w:rsidR="00501FBD" w:rsidRPr="00501FBD">
        <w:rPr>
          <w:lang w:val="en-US"/>
        </w:rPr>
        <w:t>.</w:t>
      </w:r>
      <w:r w:rsidR="00D96CF7" w:rsidRPr="00B96B88">
        <w:rPr>
          <w:lang w:val="en-US"/>
        </w:rPr>
        <w:t xml:space="preserve"> </w:t>
      </w:r>
    </w:p>
    <w:p w14:paraId="7DCCDF8B" w14:textId="77777777" w:rsidR="003453DF" w:rsidRPr="00CE7F11" w:rsidRDefault="00501FBD" w:rsidP="002370B9">
      <w:pPr>
        <w:ind w:firstLine="284"/>
        <w:rPr>
          <w:lang w:val="en-US"/>
        </w:rPr>
      </w:pPr>
      <w:r>
        <w:t>R</w:t>
      </w:r>
      <w:r w:rsidR="004636D0" w:rsidRPr="004636D0">
        <w:t xml:space="preserve">ecently, </w:t>
      </w:r>
      <w:r w:rsidR="00AF7031">
        <w:rPr>
          <w:lang w:val="en-US"/>
        </w:rPr>
        <w:fldChar w:fldCharType="begin"/>
      </w:r>
      <w:r w:rsidR="00AF7031">
        <w:rPr>
          <w:lang w:val="en-US"/>
        </w:rPr>
        <w:instrText xml:space="preserve"> ADDIN EN.CITE &lt;EndNote&gt;&lt;Cite AuthorYear="1"&gt;&lt;Author&gt;Cardon&lt;/Author&gt;&lt;Year&gt;2017&lt;/Year&gt;&lt;RecNum&gt;6&lt;/RecNum&gt;&lt;DisplayText&gt;Cardon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004636D0" w:rsidRPr="004636D0">
        <w:t xml:space="preserve"> have </w:t>
      </w:r>
      <w:r>
        <w:t>theorized</w:t>
      </w:r>
      <w:r w:rsidR="004636D0" w:rsidRPr="004636D0">
        <w:t xml:space="preserve"> </w:t>
      </w:r>
      <w:r>
        <w:t>that ne</w:t>
      </w:r>
      <w:r w:rsidRPr="00501FBD">
        <w:t xml:space="preserve">w venture teams may differ in the extent to which they experience </w:t>
      </w:r>
      <w:r w:rsidR="00987C99">
        <w:rPr>
          <w:lang w:val="en-US"/>
        </w:rPr>
        <w:t>team entrepreneurial passion (TEP),</w:t>
      </w:r>
      <w:r w:rsidR="00987C99" w:rsidRPr="00541F10">
        <w:rPr>
          <w:lang w:val="en-US"/>
        </w:rPr>
        <w:t xml:space="preserve"> </w:t>
      </w:r>
      <w:r w:rsidR="00987C99">
        <w:rPr>
          <w:lang w:val="en-US"/>
        </w:rPr>
        <w:t xml:space="preserve">i.e. </w:t>
      </w:r>
      <w:r w:rsidR="00987C99" w:rsidRPr="00CE54A7">
        <w:rPr>
          <w:lang w:val="en-US"/>
        </w:rPr>
        <w:t>“shared intense positive feelings for a collective team identity that is high in identity centrality for the [new venture team]”</w:t>
      </w:r>
      <w:r w:rsidR="002370B9">
        <w:rPr>
          <w:lang w:val="en-US"/>
        </w:rPr>
        <w:t xml:space="preserve"> (p. 286). They </w:t>
      </w:r>
      <w:r w:rsidR="002370B9" w:rsidRPr="005B61D9">
        <w:rPr>
          <w:lang w:val="en-US"/>
        </w:rPr>
        <w:t>have</w:t>
      </w:r>
      <w:r w:rsidR="002370B9">
        <w:rPr>
          <w:lang w:val="en-US"/>
        </w:rPr>
        <w:t xml:space="preserve"> further</w:t>
      </w:r>
      <w:r w:rsidR="002370B9" w:rsidRPr="005B61D9">
        <w:rPr>
          <w:lang w:val="en-US"/>
        </w:rPr>
        <w:t xml:space="preserve"> suggested that </w:t>
      </w:r>
      <w:r w:rsidR="002370B9">
        <w:rPr>
          <w:lang w:val="en-US"/>
        </w:rPr>
        <w:t>TEP</w:t>
      </w:r>
      <w:r w:rsidR="002370B9" w:rsidRPr="005B61D9">
        <w:rPr>
          <w:lang w:val="en-US"/>
        </w:rPr>
        <w:t xml:space="preserve"> </w:t>
      </w:r>
      <w:r w:rsidR="002370B9">
        <w:rPr>
          <w:lang w:val="en-US"/>
        </w:rPr>
        <w:t xml:space="preserve">could </w:t>
      </w:r>
      <w:r w:rsidR="002370B9" w:rsidRPr="005B61D9">
        <w:rPr>
          <w:lang w:val="en-US"/>
        </w:rPr>
        <w:t>lead to better-quality team processes</w:t>
      </w:r>
      <w:r w:rsidR="002370B9">
        <w:rPr>
          <w:lang w:val="en-US"/>
        </w:rPr>
        <w:t xml:space="preserve"> and</w:t>
      </w:r>
      <w:r w:rsidR="002370B9" w:rsidRPr="005B61D9">
        <w:rPr>
          <w:lang w:val="en-US"/>
        </w:rPr>
        <w:t xml:space="preserve"> performance</w:t>
      </w:r>
      <w:r w:rsidR="002370B9">
        <w:rPr>
          <w:lang w:val="en-US"/>
        </w:rPr>
        <w:t xml:space="preserve">. However,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2370B9">
        <w:rPr>
          <w:lang w:val="en-US"/>
        </w:rPr>
        <w:t xml:space="preserve">, in </w:t>
      </w:r>
      <w:r>
        <w:rPr>
          <w:lang w:val="en-US"/>
        </w:rPr>
        <w:t>t</w:t>
      </w:r>
      <w:r w:rsidR="003453DF" w:rsidRPr="00CE54A7">
        <w:rPr>
          <w:lang w:val="en-US"/>
        </w:rPr>
        <w:t>he only empirical study investigating TEP</w:t>
      </w:r>
      <w:r w:rsidR="002370B9" w:rsidRPr="002370B9">
        <w:rPr>
          <w:lang w:val="en-US"/>
        </w:rPr>
        <w:t xml:space="preserve"> </w:t>
      </w:r>
      <w:r w:rsidR="002370B9" w:rsidRPr="00CE54A7">
        <w:rPr>
          <w:lang w:val="en-US"/>
        </w:rPr>
        <w:t>to date</w:t>
      </w:r>
      <w:r w:rsidR="002370B9">
        <w:rPr>
          <w:lang w:val="en-US"/>
        </w:rPr>
        <w:t>,</w:t>
      </w:r>
      <w:r w:rsidR="003453DF" w:rsidRPr="00CE54A7">
        <w:rPr>
          <w:lang w:val="en-US"/>
        </w:rPr>
        <w:t xml:space="preserve"> find that</w:t>
      </w:r>
      <w:r w:rsidR="002370B9">
        <w:rPr>
          <w:lang w:val="en-US"/>
        </w:rPr>
        <w:t xml:space="preserve"> whereas</w:t>
      </w:r>
      <w:r w:rsidR="003453DF" w:rsidRPr="00CE54A7">
        <w:rPr>
          <w:lang w:val="en-US"/>
        </w:rPr>
        <w:t xml:space="preserve"> TEP for inventing has a positive effect on team performance, </w:t>
      </w:r>
      <w:r w:rsidR="002370B9" w:rsidRPr="00CE54A7">
        <w:rPr>
          <w:lang w:val="en-US"/>
        </w:rPr>
        <w:t>TEP for founding</w:t>
      </w:r>
      <w:r w:rsidR="002370B9">
        <w:rPr>
          <w:lang w:val="en-US"/>
        </w:rPr>
        <w:t xml:space="preserve"> has </w:t>
      </w:r>
      <w:r w:rsidR="003453DF" w:rsidRPr="00CE54A7">
        <w:rPr>
          <w:lang w:val="en-US"/>
        </w:rPr>
        <w:t xml:space="preserve">a negative (although insignificant) effect. </w:t>
      </w:r>
      <w:r w:rsidR="003453DF" w:rsidRPr="004F4ECE">
        <w:rPr>
          <w:lang w:val="en-US"/>
        </w:rPr>
        <w:t>Also</w:t>
      </w:r>
      <w:r w:rsidR="004F4ECE" w:rsidRPr="004F4ECE">
        <w:rPr>
          <w:lang w:val="en-US"/>
        </w:rPr>
        <w:t>,</w:t>
      </w:r>
      <w:r w:rsidR="003453DF" w:rsidRPr="004F4ECE">
        <w:rPr>
          <w:lang w:val="en-US"/>
        </w:rPr>
        <w:t xml:space="preserve"> when comparing teams that are passionate about multiple entrepreneurial roles (polyfocal TEP) with teams that are passionate about a single entrepreneurial role (monofocal TEP), their findings are mixed.</w:t>
      </w:r>
      <w:r w:rsidR="003453DF" w:rsidRPr="00CE54A7">
        <w:rPr>
          <w:lang w:val="en-US"/>
        </w:rPr>
        <w:t xml:space="preserve"> </w:t>
      </w:r>
    </w:p>
    <w:p w14:paraId="37A8C5F1" w14:textId="1B7D6836" w:rsidR="002E14F5" w:rsidRDefault="003453DF" w:rsidP="004736DA">
      <w:pPr>
        <w:ind w:firstLine="284"/>
        <w:rPr>
          <w:lang w:val="en-US"/>
        </w:rPr>
      </w:pPr>
      <w:r w:rsidRPr="00CE54A7">
        <w:rPr>
          <w:lang w:val="en-US"/>
        </w:rPr>
        <w:t xml:space="preserve">In order to better understand </w:t>
      </w:r>
      <w:r w:rsidR="004736DA">
        <w:rPr>
          <w:lang w:val="en-US"/>
        </w:rPr>
        <w:t>how and in which circumstances</w:t>
      </w:r>
      <w:r w:rsidRPr="00CE54A7">
        <w:rPr>
          <w:lang w:val="en-US"/>
        </w:rPr>
        <w:t xml:space="preserve"> TEP is beneficial for new venture team performance, this study </w:t>
      </w:r>
      <w:r w:rsidR="00A36F38">
        <w:rPr>
          <w:lang w:val="en-US"/>
        </w:rPr>
        <w:t>follows</w:t>
      </w:r>
      <w:r w:rsidR="004736DA">
        <w:rPr>
          <w:lang w:val="en-US"/>
        </w:rPr>
        <w:t xml:space="preserve"> prior work</w:t>
      </w:r>
      <w:r w:rsidR="000720CA">
        <w:rPr>
          <w:lang w:val="en-US"/>
        </w:rPr>
        <w:t xml:space="preserve"> </w:t>
      </w:r>
      <w:r w:rsidR="000720CA">
        <w:rPr>
          <w:lang w:val="en-US"/>
        </w:rPr>
        <w:fldChar w:fldCharType="begin">
          <w:fldData xml:space="preserve">PEVuZE5vdGU+PENpdGU+PEF1dGhvcj5IbWllbGVza2k8L0F1dGhvcj48WWVhcj4yMDA4PC9ZZWFy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</w:fldData>
        </w:fldChar>
      </w:r>
      <w:r w:rsidR="000720CA">
        <w:rPr>
          <w:lang w:val="en-US"/>
        </w:rPr>
        <w:instrText xml:space="preserve"> ADDIN EN.CITE </w:instrText>
      </w:r>
      <w:r w:rsidR="000720CA">
        <w:rPr>
          <w:lang w:val="en-US"/>
        </w:rPr>
        <w:fldChar w:fldCharType="begin">
          <w:fldData xml:space="preserve">PEVuZE5vdGU+PENpdGU+PEF1dGhvcj5IbWllbGVza2k8L0F1dGhvcj48WWVhcj4yMDA4PC9ZZWFy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</w:fldData>
        </w:fldChar>
      </w:r>
      <w:r w:rsidR="000720CA">
        <w:rPr>
          <w:lang w:val="en-US"/>
        </w:rPr>
        <w:instrText xml:space="preserve"> ADDIN EN.CITE.DATA </w:instrText>
      </w:r>
      <w:r w:rsidR="000720CA">
        <w:rPr>
          <w:lang w:val="en-US"/>
        </w:rPr>
      </w:r>
      <w:r w:rsidR="000720CA">
        <w:rPr>
          <w:lang w:val="en-US"/>
        </w:rPr>
        <w:fldChar w:fldCharType="end"/>
      </w:r>
      <w:r w:rsidR="000720CA">
        <w:rPr>
          <w:lang w:val="en-US"/>
        </w:rPr>
      </w:r>
      <w:r w:rsidR="000720CA">
        <w:rPr>
          <w:lang w:val="en-US"/>
        </w:rPr>
        <w:fldChar w:fldCharType="separate"/>
      </w:r>
      <w:r w:rsidR="000720CA">
        <w:rPr>
          <w:noProof/>
          <w:lang w:val="en-US"/>
        </w:rPr>
        <w:t>(Baum &amp; Locke, 2004; Baum, Locke, &amp; Smith, 2001; Hmieleski &amp; Baron, 2008)</w:t>
      </w:r>
      <w:r w:rsidR="000720CA">
        <w:rPr>
          <w:lang w:val="en-US"/>
        </w:rPr>
        <w:fldChar w:fldCharType="end"/>
      </w:r>
      <w:r w:rsidR="004736DA">
        <w:rPr>
          <w:lang w:val="en-US"/>
        </w:rPr>
        <w:t xml:space="preserve"> </w:t>
      </w:r>
      <w:r w:rsidR="00A36F38">
        <w:rPr>
          <w:lang w:val="en-US"/>
        </w:rPr>
        <w:t xml:space="preserve">stating </w:t>
      </w:r>
      <w:r w:rsidR="004736DA">
        <w:rPr>
          <w:lang w:val="en-US"/>
        </w:rPr>
        <w:t xml:space="preserve">that </w:t>
      </w:r>
      <w:r w:rsidR="000720CA">
        <w:rPr>
          <w:lang w:val="en-US"/>
        </w:rPr>
        <w:t>an investigation of</w:t>
      </w:r>
      <w:r w:rsidR="00A36F38">
        <w:rPr>
          <w:lang w:val="en-US"/>
        </w:rPr>
        <w:t xml:space="preserve"> </w:t>
      </w:r>
      <w:r w:rsidR="004736DA">
        <w:rPr>
          <w:lang w:val="en-US"/>
        </w:rPr>
        <w:t>complex linkages</w:t>
      </w:r>
      <w:r w:rsidR="000720CA">
        <w:rPr>
          <w:lang w:val="en-US"/>
        </w:rPr>
        <w:t xml:space="preserve"> should consider</w:t>
      </w:r>
      <w:r w:rsidR="004736DA">
        <w:rPr>
          <w:lang w:val="en-US"/>
        </w:rPr>
        <w:t xml:space="preserve"> both the mediating mechanisms and the moderating factors that determine when such mediating effects take place</w:t>
      </w:r>
      <w:r w:rsidRPr="00CE54A7">
        <w:rPr>
          <w:lang w:val="en-US"/>
        </w:rPr>
        <w:t xml:space="preserve">. Specifically, </w:t>
      </w:r>
      <w:r w:rsidR="000720CA">
        <w:rPr>
          <w:lang w:val="en-US"/>
        </w:rPr>
        <w:t>we</w:t>
      </w:r>
      <w:r w:rsidRPr="00CE54A7">
        <w:rPr>
          <w:lang w:val="en-US"/>
        </w:rPr>
        <w:t xml:space="preserve"> focus on the role of relationship conflict, i.e. conflict that arises from personal-related disaffection </w:t>
      </w:r>
      <w:r w:rsidR="00AF7031">
        <w:rPr>
          <w:lang w:val="en-US"/>
        </w:rPr>
        <w:fldChar w:fldCharType="begin"/>
      </w:r>
      <w:r w:rsidR="00AF7031">
        <w:rPr>
          <w:lang w:val="en-US"/>
        </w:rPr>
        <w:instrText xml:space="preserve"> ADDIN EN.CITE &lt;EndNote&gt;&lt;Cite&gt;&lt;Author&gt;Amason&lt;/Author&gt;&lt;Year&gt;1997&lt;/Year&gt;&lt;RecNum&gt;10&lt;/RecNum&gt;&lt;DisplayText&gt;(Amason &amp;amp; Sapienza, 1997)&lt;/DisplayText&gt;&lt;record&gt;&lt;rec-number&gt;10&lt;/rec-number&gt;&lt;foreign-keys&gt;&lt;key app="EN" db-id="vfzf5dw0faftwqe9arb5wavfawpdxw5frww2" timestamp="1513359029"&gt;10&lt;/key&gt;&lt;/foreign-keys&gt;&lt;ref-type name="Journal Article"&gt;17&lt;/ref-type&gt;&lt;contributors&gt;&lt;authors&gt;&lt;author&gt;Amason, Allen C.&lt;/author&gt;&lt;author&gt;Sapienza, Harry J.&lt;/author&gt;&lt;/authors&gt;&lt;/contributors&gt;&lt;titles&gt;&lt;title&gt;The effects of top management team size and interaction norms on cognitive and affective conflict&lt;/title&gt;&lt;secondary-title&gt;Journal of Management&lt;/secondary-title&gt;&lt;/titles&gt;&lt;periodical&gt;&lt;full-title&gt;Journal of Management&lt;/full-title&gt;&lt;/periodical&gt;&lt;pages&gt;495-516&lt;/pages&gt;&lt;volume&gt;23&lt;/volume&gt;&lt;number&gt;4&lt;/number&gt;&lt;dates&gt;&lt;year&gt;1997&lt;/year&gt;&lt;pub-dates&gt;&lt;date&gt;1997/01/01/&lt;/date&gt;&lt;/pub-dates&gt;&lt;/dates&gt;&lt;isbn&gt;0149-2063&lt;/isbn&gt;&lt;urls&gt;&lt;related-urls&gt;&lt;url&gt;http://www.sciencedirect.com/science/article/pii/S0149206397900453&lt;/url&gt;&lt;/related-urls&gt;&lt;/urls&gt;&lt;electronic-resource-num&gt;https://doi.org/10.1016/S0149-2063(97)90045-3&lt;/electronic-resource-num&gt;&lt;/record&gt;&lt;/Cite&gt;&lt;/EndNote&gt;</w:instrText>
      </w:r>
      <w:r w:rsidR="00AF7031">
        <w:rPr>
          <w:lang w:val="en-US"/>
        </w:rPr>
        <w:fldChar w:fldCharType="separate"/>
      </w:r>
      <w:r w:rsidR="00AF7031">
        <w:rPr>
          <w:noProof/>
          <w:lang w:val="en-US"/>
        </w:rPr>
        <w:t>(Amason &amp; Sapienza, 1997)</w:t>
      </w:r>
      <w:r w:rsidR="00AF7031">
        <w:rPr>
          <w:lang w:val="en-US"/>
        </w:rPr>
        <w:fldChar w:fldCharType="end"/>
      </w:r>
      <w:r w:rsidRPr="00CE54A7">
        <w:rPr>
          <w:lang w:val="en-US"/>
        </w:rPr>
        <w:t xml:space="preserve">, and investigate under which circumstances this relationship conflict plays a positive versus negative mediating role in the </w:t>
      </w:r>
      <w:r w:rsidR="000433B6">
        <w:rPr>
          <w:lang w:val="en-US"/>
        </w:rPr>
        <w:t>link</w:t>
      </w:r>
      <w:r w:rsidR="000433B6" w:rsidRPr="00CE54A7">
        <w:rPr>
          <w:lang w:val="en-US"/>
        </w:rPr>
        <w:t xml:space="preserve"> </w:t>
      </w:r>
      <w:r w:rsidRPr="00CE54A7">
        <w:rPr>
          <w:lang w:val="en-US"/>
        </w:rPr>
        <w:t xml:space="preserve">between TEP and new venture team performance. </w:t>
      </w:r>
      <w:r w:rsidR="00C07E0F">
        <w:rPr>
          <w:lang w:val="en-US"/>
        </w:rPr>
        <w:t xml:space="preserve">By focusing on the mediating </w:t>
      </w:r>
      <w:r w:rsidR="00FE4EAD">
        <w:rPr>
          <w:lang w:val="en-US"/>
        </w:rPr>
        <w:t>effect</w:t>
      </w:r>
      <w:r w:rsidR="00C07E0F">
        <w:rPr>
          <w:lang w:val="en-US"/>
        </w:rPr>
        <w:t xml:space="preserve"> of relationship conflict</w:t>
      </w:r>
      <w:r w:rsidR="00C20314">
        <w:rPr>
          <w:lang w:val="en-US"/>
        </w:rPr>
        <w:t>, we follow the suggestion of</w:t>
      </w:r>
      <w:r w:rsidR="00C20314" w:rsidRPr="00CE54A7">
        <w:rPr>
          <w:lang w:val="en-US"/>
        </w:rPr>
        <w:t xml:space="preserve"> </w:t>
      </w:r>
      <w:r w:rsidR="00AF7031">
        <w:rPr>
          <w:lang w:val="en-US"/>
        </w:rPr>
        <w:fldChar w:fldCharType="begin"/>
      </w:r>
      <w:r w:rsidR="00AF7031">
        <w:rPr>
          <w:lang w:val="en-US"/>
        </w:rPr>
        <w:instrText xml:space="preserve"> ADDIN EN.CITE &lt;EndNote&gt;&lt;Cite AuthorYear="1"&gt;&lt;Author&gt;Cardon&lt;/Author&gt;&lt;Year&gt;2017&lt;/Year&gt;&lt;RecNum&gt;6&lt;/RecNum&gt;&lt;DisplayText&gt;Cardon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00C20314" w:rsidRPr="00CE54A7">
        <w:rPr>
          <w:lang w:val="en-US"/>
        </w:rPr>
        <w:t xml:space="preserve"> that </w:t>
      </w:r>
      <w:r w:rsidR="00C20314">
        <w:rPr>
          <w:lang w:val="en-US"/>
        </w:rPr>
        <w:t>team entrepreneurial passion</w:t>
      </w:r>
      <w:r w:rsidR="00C20314" w:rsidRPr="00CE54A7">
        <w:rPr>
          <w:lang w:val="en-US"/>
        </w:rPr>
        <w:t xml:space="preserve"> may </w:t>
      </w:r>
      <w:r w:rsidR="00C20314">
        <w:rPr>
          <w:lang w:val="en-US"/>
        </w:rPr>
        <w:t>help</w:t>
      </w:r>
      <w:r w:rsidR="00C20314" w:rsidRPr="00CE54A7">
        <w:rPr>
          <w:lang w:val="en-US"/>
        </w:rPr>
        <w:t xml:space="preserve"> </w:t>
      </w:r>
      <w:r w:rsidR="00C20314">
        <w:rPr>
          <w:lang w:val="en-US"/>
        </w:rPr>
        <w:t>a</w:t>
      </w:r>
      <w:r w:rsidR="00C20314" w:rsidRPr="00CE54A7">
        <w:rPr>
          <w:lang w:val="en-US"/>
        </w:rPr>
        <w:t xml:space="preserve"> team avoid </w:t>
      </w:r>
      <w:r w:rsidR="00C20314">
        <w:rPr>
          <w:lang w:val="en-US"/>
        </w:rPr>
        <w:t>adverse</w:t>
      </w:r>
      <w:r w:rsidR="00C20314" w:rsidRPr="00CE54A7">
        <w:rPr>
          <w:lang w:val="en-US"/>
        </w:rPr>
        <w:t xml:space="preserve"> team processes</w:t>
      </w:r>
      <w:r w:rsidR="00C20314">
        <w:rPr>
          <w:lang w:val="en-US"/>
        </w:rPr>
        <w:t xml:space="preserve"> such as dysfunctional conflict. </w:t>
      </w:r>
      <w:r w:rsidRPr="00CE54A7">
        <w:rPr>
          <w:lang w:val="en-US"/>
        </w:rPr>
        <w:t xml:space="preserve">It is surprising that the construct of relationship conflict has been largely overlooked in the passion literature, </w:t>
      </w:r>
      <w:r w:rsidR="00901DB7">
        <w:rPr>
          <w:lang w:val="en-US"/>
        </w:rPr>
        <w:t xml:space="preserve">given that – just like passion – the phenomenon </w:t>
      </w:r>
      <w:r w:rsidR="00901DB7">
        <w:rPr>
          <w:lang w:val="en-US"/>
        </w:rPr>
        <w:lastRenderedPageBreak/>
        <w:t xml:space="preserve">is emotional in </w:t>
      </w:r>
      <w:r w:rsidR="00901DB7" w:rsidRPr="00C20314">
        <w:rPr>
          <w:lang w:val="en-US"/>
        </w:rPr>
        <w:t xml:space="preserve">nature </w:t>
      </w:r>
      <w:r w:rsidR="00AF7031">
        <w:rPr>
          <w:lang w:val="en-US"/>
        </w:rPr>
        <w:fldChar w:fldCharType="begin"/>
      </w:r>
      <w:r w:rsidR="00AF7031">
        <w:rPr>
          <w:lang w:val="en-US"/>
        </w:rPr>
        <w:instrText xml:space="preserve"> ADDIN EN.CITE &lt;EndNote&gt;&lt;Cite&gt;&lt;Author&gt;Amason&lt;/Author&gt;&lt;Year&gt;1997&lt;/Year&gt;&lt;RecNum&gt;10&lt;/RecNum&gt;&lt;DisplayText&gt;(Amason &amp;amp; Sapienza, 1997)&lt;/DisplayText&gt;&lt;record&gt;&lt;rec-number&gt;10&lt;/rec-number&gt;&lt;foreign-keys&gt;&lt;key app="EN" db-id="vfzf5dw0faftwqe9arb5wavfawpdxw5frww2" timestamp="1513359029"&gt;10&lt;/key&gt;&lt;/foreign-keys&gt;&lt;ref-type name="Journal Article"&gt;17&lt;/ref-type&gt;&lt;contributors&gt;&lt;authors&gt;&lt;author&gt;Amason, Allen C.&lt;/author&gt;&lt;author&gt;Sapienza, Harry J.&lt;/author&gt;&lt;/authors&gt;&lt;/contributors&gt;&lt;titles&gt;&lt;title&gt;The effects of top management team size and interaction norms on cognitive and affective conflict&lt;/title&gt;&lt;secondary-title&gt;Journal of Management&lt;/secondary-title&gt;&lt;/titles&gt;&lt;periodical&gt;&lt;full-title&gt;Journal of Management&lt;/full-title&gt;&lt;/periodical&gt;&lt;pages&gt;495-516&lt;/pages&gt;&lt;volume&gt;23&lt;/volume&gt;&lt;number&gt;4&lt;/number&gt;&lt;dates&gt;&lt;year&gt;1997&lt;/year&gt;&lt;pub-dates&gt;&lt;date&gt;1997/01/01/&lt;/date&gt;&lt;/pub-dates&gt;&lt;/dates&gt;&lt;isbn&gt;0149-2063&lt;/isbn&gt;&lt;urls&gt;&lt;related-urls&gt;&lt;url&gt;http://www.sciencedirect.com/science/article/pii/S0149206397900453&lt;/url&gt;&lt;/related-urls&gt;&lt;/urls&gt;&lt;electronic-resource-num&gt;https://doi.org/10.1016/S0149-2063(97)90045-3&lt;/electronic-resource-num&gt;&lt;/record&gt;&lt;/Cite&gt;&lt;/EndNote&gt;</w:instrText>
      </w:r>
      <w:r w:rsidR="00AF7031">
        <w:rPr>
          <w:lang w:val="en-US"/>
        </w:rPr>
        <w:fldChar w:fldCharType="separate"/>
      </w:r>
      <w:r w:rsidR="00AF7031">
        <w:rPr>
          <w:noProof/>
          <w:lang w:val="en-US"/>
        </w:rPr>
        <w:t>(Amason &amp; Sapienza, 1997)</w:t>
      </w:r>
      <w:r w:rsidR="00AF7031">
        <w:rPr>
          <w:lang w:val="en-US"/>
        </w:rPr>
        <w:fldChar w:fldCharType="end"/>
      </w:r>
      <w:r w:rsidR="00D55BA4">
        <w:rPr>
          <w:lang w:val="en-US"/>
        </w:rPr>
        <w:t>, and</w:t>
      </w:r>
      <w:r w:rsidRPr="00CE54A7">
        <w:rPr>
          <w:lang w:val="en-US"/>
        </w:rPr>
        <w:t xml:space="preserve"> </w:t>
      </w:r>
      <w:r w:rsidR="00D55BA4" w:rsidRPr="00CE54A7">
        <w:rPr>
          <w:lang w:val="en-US"/>
        </w:rPr>
        <w:t>given its importance in the literature on entrepreneurial teams</w:t>
      </w:r>
      <w:r w:rsidR="006309A7">
        <w:rPr>
          <w:lang w:val="en-US"/>
        </w:rPr>
        <w:t xml:space="preserve"> </w:t>
      </w:r>
      <w:r w:rsidR="00AF7031">
        <w:rPr>
          <w:lang w:val="en-US"/>
        </w:rPr>
        <w:fldChar w:fldCharType="begin"/>
      </w:r>
      <w:r w:rsidR="00AF7031">
        <w:rPr>
          <w:lang w:val="en-US"/>
        </w:rPr>
        <w:instrText xml:space="preserve"> ADDIN EN.CITE &lt;EndNote&gt;&lt;Cite&gt;&lt;Author&gt;Klotz&lt;/Author&gt;&lt;Year&gt;2014&lt;/Year&gt;&lt;RecNum&gt;9&lt;/RecNum&gt;&lt;DisplayText&gt;(Klotz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lang w:val="en-US"/>
        </w:rPr>
        <w:fldChar w:fldCharType="separate"/>
      </w:r>
      <w:r w:rsidR="00AF7031">
        <w:rPr>
          <w:noProof/>
          <w:lang w:val="en-US"/>
        </w:rPr>
        <w:t>(Klotz et al., 2014)</w:t>
      </w:r>
      <w:r w:rsidR="00AF7031">
        <w:rPr>
          <w:lang w:val="en-US"/>
        </w:rPr>
        <w:fldChar w:fldCharType="end"/>
      </w:r>
      <w:r w:rsidR="00D55BA4">
        <w:rPr>
          <w:lang w:val="en-US"/>
        </w:rPr>
        <w:t xml:space="preserve">. </w:t>
      </w:r>
      <w:r w:rsidR="00C07E0F">
        <w:rPr>
          <w:lang w:val="en-US"/>
        </w:rPr>
        <w:t>In fact, r</w:t>
      </w:r>
      <w:r w:rsidRPr="00CE54A7">
        <w:rPr>
          <w:lang w:val="en-US"/>
        </w:rPr>
        <w:t xml:space="preserve">elationship conflict is known to be highly common in the context of new ventures </w:t>
      </w:r>
      <w:r w:rsidR="00AF7031">
        <w:rPr>
          <w:lang w:val="en-US"/>
        </w:rPr>
        <w:fldChar w:fldCharType="begin">
          <w:fldData xml:space="preserve">PEVuZE5vdGU+PENpdGU+PEF1dGhvcj5TY2hqb2VkdDwvQXV0aG9yPjxZZWFyPjIwMTM8L1llYXI+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</w:fldData>
        </w:fldChar>
      </w:r>
      <w:r w:rsidR="00E03CA9">
        <w:rPr>
          <w:lang w:val="en-US"/>
        </w:rPr>
        <w:instrText xml:space="preserve"> ADDIN EN.CITE </w:instrText>
      </w:r>
      <w:r w:rsidR="00E03CA9">
        <w:rPr>
          <w:lang w:val="en-US"/>
        </w:rPr>
        <w:fldChar w:fldCharType="begin">
          <w:fldData xml:space="preserve">PEVuZE5vdGU+PENpdGU+PEF1dGhvcj5TY2hqb2VkdDwvQXV0aG9yPjxZZWFyPjIwMTM8L1llYXI+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</w:fldData>
        </w:fldChar>
      </w:r>
      <w:r w:rsidR="00E03CA9">
        <w:rPr>
          <w:lang w:val="en-US"/>
        </w:rPr>
        <w:instrText xml:space="preserve"> ADDIN EN.CITE.DATA </w:instrText>
      </w:r>
      <w:r w:rsidR="00E03CA9">
        <w:rPr>
          <w:lang w:val="en-US"/>
        </w:rPr>
      </w:r>
      <w:r w:rsidR="00E03CA9">
        <w:rPr>
          <w:lang w:val="en-US"/>
        </w:rPr>
        <w:fldChar w:fldCharType="end"/>
      </w:r>
      <w:r w:rsidR="00AF7031">
        <w:rPr>
          <w:lang w:val="en-US"/>
        </w:rPr>
      </w:r>
      <w:r w:rsidR="00AF7031">
        <w:rPr>
          <w:lang w:val="en-US"/>
        </w:rPr>
        <w:fldChar w:fldCharType="separate"/>
      </w:r>
      <w:r w:rsidR="00E03CA9">
        <w:rPr>
          <w:noProof/>
          <w:lang w:val="en-US"/>
        </w:rPr>
        <w:t>(Chandler, Honig, &amp; Wiklund, 2005; Schjoedt, Monsen, Pearson, Barnett, &amp; Chrisman, 2013)</w:t>
      </w:r>
      <w:r w:rsidR="00AF7031">
        <w:rPr>
          <w:lang w:val="en-US"/>
        </w:rPr>
        <w:fldChar w:fldCharType="end"/>
      </w:r>
      <w:r w:rsidRPr="00CE54A7">
        <w:rPr>
          <w:lang w:val="en-US"/>
        </w:rPr>
        <w:t xml:space="preserve"> and, in contrast to other forms of conflict (like, for example, task conflict), has consistently been proven to have detrimental effect</w:t>
      </w:r>
      <w:r w:rsidR="00E03CA9">
        <w:rPr>
          <w:lang w:val="en-US"/>
        </w:rPr>
        <w:t>s</w:t>
      </w:r>
      <w:r w:rsidRPr="00CE54A7">
        <w:rPr>
          <w:lang w:val="en-US"/>
        </w:rPr>
        <w:t xml:space="preserve"> on new venture team turnover </w:t>
      </w:r>
      <w:r w:rsidR="00AF7031">
        <w:rPr>
          <w:lang w:val="en-US"/>
        </w:rPr>
        <w:fldChar w:fldCharType="begin"/>
      </w:r>
      <w:r w:rsidR="00AF7031">
        <w:rPr>
          <w:lang w:val="en-US"/>
        </w:rPr>
        <w:instrText xml:space="preserve"> ADDIN EN.CITE &lt;EndNote&gt;&lt;Cite&gt;&lt;Author&gt;Vanaelst&lt;/Author&gt;&lt;Year&gt;2006&lt;/Year&gt;&lt;RecNum&gt;15&lt;/RecNum&gt;&lt;DisplayText&gt;(Vanaelst, Clarysse, Wright, Lockett, Moray, &amp;amp; S&amp;apos;Jegers, 2006)&lt;/DisplayText&gt;&lt;record&gt;&lt;rec-number&gt;15&lt;/rec-number&gt;&lt;foreign-keys&gt;&lt;key app="EN" db-id="vfzf5dw0faftwqe9arb5wavfawpdxw5frww2" timestamp="1513359514"&gt;15&lt;/key&gt;&lt;/foreign-keys&gt;&lt;ref-type name="Journal Article"&gt;17&lt;/ref-type&gt;&lt;contributors&gt;&lt;authors&gt;&lt;author&gt;Vanaelst, Iris&lt;/author&gt;&lt;author&gt;Clarysse, Bart&lt;/author&gt;&lt;author&gt;Wright, Mike&lt;/author&gt;&lt;author&gt;Lockett, Andy&lt;/author&gt;&lt;author&gt;Moray, Nathalie&lt;/author&gt;&lt;author&gt;S&amp;apos;Jegers, Rosette&lt;/author&gt;&lt;/authors&gt;&lt;/contributors&gt;&lt;titles&gt;&lt;title&gt;Entrepreneurial team development in academic spinouts: An examination of team heterogeneity&lt;/title&gt;&lt;secondary-title&gt;Entrepreneurship Theory and Practice&lt;/secondary-title&gt;&lt;/titles&gt;&lt;periodical&gt;&lt;full-title&gt;Entrepreneurship Theory and Practice&lt;/full-title&gt;&lt;/periodical&gt;&lt;pages&gt;249-271&lt;/pages&gt;&lt;volume&gt;30&lt;/volume&gt;&lt;number&gt;2&lt;/number&gt;&lt;dates&gt;&lt;year&gt;2006&lt;/year&gt;&lt;/dates&gt;&lt;publisher&gt;Blackwell Publishing Inc&lt;/publisher&gt;&lt;isbn&gt;1540-6520&lt;/isbn&gt;&lt;urls&gt;&lt;related-urls&gt;&lt;url&gt;http://dx.doi.org/10.1111/j.1540-6520.2006.00120.x&lt;/url&gt;&lt;/related-urls&gt;&lt;/urls&gt;&lt;electronic-resource-num&gt;10.1111/j.1540-6520.2006.00120.x&lt;/electronic-resource-num&gt;&lt;/record&gt;&lt;/Cite&gt;&lt;/EndNote&gt;</w:instrText>
      </w:r>
      <w:r w:rsidR="00AF7031">
        <w:rPr>
          <w:lang w:val="en-US"/>
        </w:rPr>
        <w:fldChar w:fldCharType="separate"/>
      </w:r>
      <w:r w:rsidR="00AF7031">
        <w:rPr>
          <w:noProof/>
          <w:lang w:val="en-US"/>
        </w:rPr>
        <w:t>(Vanaelst, Clarysse, Wright, Lockett, Moray, &amp; S'Jegers, 2006)</w:t>
      </w:r>
      <w:r w:rsidR="00AF7031">
        <w:rPr>
          <w:lang w:val="en-US"/>
        </w:rPr>
        <w:fldChar w:fldCharType="end"/>
      </w:r>
      <w:r w:rsidRPr="00CE54A7">
        <w:rPr>
          <w:lang w:val="en-US"/>
        </w:rPr>
        <w:t xml:space="preserve"> and performance </w:t>
      </w:r>
      <w:r w:rsidR="00AF7031">
        <w:rPr>
          <w:lang w:val="en-US"/>
        </w:rPr>
        <w:fldChar w:fldCharType="begin"/>
      </w:r>
      <w:r w:rsidR="00AF7031">
        <w:rPr>
          <w:lang w:val="en-US"/>
        </w:rPr>
        <w:instrText xml:space="preserve"> ADDIN EN.CITE &lt;EndNote&gt;&lt;Cite&gt;&lt;Author&gt;de Wit&lt;/Author&gt;&lt;Year&gt;2012&lt;/Year&gt;&lt;RecNum&gt;14&lt;/RecNum&gt;&lt;DisplayText&gt;(de Wit, Greer, &amp;amp; Jehn, 2012)&lt;/DisplayText&gt;&lt;record&gt;&lt;rec-number&gt;14&lt;/rec-number&gt;&lt;foreign-keys&gt;&lt;key app="EN" db-id="vfzf5dw0faftwqe9arb5wavfawpdxw5frww2" timestamp="1513359437"&gt;14&lt;/key&gt;&lt;/foreign-keys&gt;&lt;ref-type name="Journal Article"&gt;17&lt;/ref-type&gt;&lt;contributors&gt;&lt;authors&gt;&lt;author&gt;de Wit, Frank R. C.&lt;/author&gt;&lt;author&gt;Greer, Lindred L.&lt;/author&gt;&lt;author&gt;Jehn, Karen A.&lt;/author&gt;&lt;/authors&gt;&lt;/contributors&gt;&lt;auth-address&gt;de Wit, Frank R. C.: Leiden University, Institute for Psychological Research, P.O. Box 9555, Leiden, Netherlands, 2300 RB, FWit@fsw.leidenuniv.nl&lt;/auth-address&gt;&lt;titles&gt;&lt;title&gt;The paradox of intragroup conflict: A meta-analysis&lt;/title&gt;&lt;secondary-title&gt;Journal of Applied Psychology&lt;/secondary-title&gt;&lt;/titles&gt;&lt;periodical&gt;&lt;full-title&gt;Journal of Applied Psychology&lt;/full-title&gt;&lt;/periodical&gt;&lt;pages&gt;360-390&lt;/pages&gt;&lt;volume&gt;97&lt;/volume&gt;&lt;number&gt;2&lt;/number&gt;&lt;keywords&gt;&lt;keyword&gt;*Conflict&lt;/keyword&gt;&lt;keyword&gt;*Group Dynamics&lt;/keyword&gt;&lt;keyword&gt;*Group Performance&lt;/keyword&gt;&lt;keyword&gt;Task Complexity&lt;/keyword&gt;&lt;keyword&gt;Interpersonal Relationships&lt;/keyword&gt;&lt;/keywords&gt;&lt;dates&gt;&lt;year&gt;2012&lt;/year&gt;&lt;/dates&gt;&lt;pub-location&gt;US&lt;/pub-location&gt;&lt;publisher&gt;American Psychological Association&lt;/publisher&gt;&lt;isbn&gt;1939-1854(Electronic),0021-9010(Print)&lt;/isbn&gt;&lt;urls&gt;&lt;/urls&gt;&lt;electronic-resource-num&gt;10.1037/a0024844&lt;/electronic-resource-num&gt;&lt;/record&gt;&lt;/Cite&gt;&lt;/EndNote&gt;</w:instrText>
      </w:r>
      <w:r w:rsidR="00AF7031">
        <w:rPr>
          <w:lang w:val="en-US"/>
        </w:rPr>
        <w:fldChar w:fldCharType="separate"/>
      </w:r>
      <w:r w:rsidR="00AF7031">
        <w:rPr>
          <w:noProof/>
          <w:lang w:val="en-US"/>
        </w:rPr>
        <w:t>(de Wit, Greer, &amp; Jehn, 2012)</w:t>
      </w:r>
      <w:r w:rsidR="00AF7031">
        <w:rPr>
          <w:lang w:val="en-US"/>
        </w:rPr>
        <w:fldChar w:fldCharType="end"/>
      </w:r>
      <w:r w:rsidRPr="00CE54A7">
        <w:rPr>
          <w:lang w:val="en-US"/>
        </w:rPr>
        <w:t xml:space="preserve">. </w:t>
      </w:r>
    </w:p>
    <w:p w14:paraId="60BE7E7F" w14:textId="4843C669" w:rsidR="00D62FFA" w:rsidRDefault="00D62FFA" w:rsidP="00FE0C96">
      <w:pPr>
        <w:ind w:firstLine="284"/>
        <w:rPr>
          <w:lang w:val="en-US"/>
        </w:rPr>
      </w:pPr>
      <w:r w:rsidRPr="00CE54A7">
        <w:rPr>
          <w:lang w:val="en-US"/>
        </w:rPr>
        <w:t xml:space="preserve">Building on </w:t>
      </w:r>
      <w:r w:rsidRPr="00087562">
        <w:rPr>
          <w:lang w:val="en-US"/>
        </w:rPr>
        <w:t>identity control theory</w:t>
      </w:r>
      <w:r w:rsidRPr="00CE54A7">
        <w:rPr>
          <w:lang w:val="en-US"/>
        </w:rPr>
        <w:t xml:space="preserve">, </w:t>
      </w:r>
      <w:r>
        <w:rPr>
          <w:lang w:val="en-US"/>
        </w:rPr>
        <w:t>this study proposes</w:t>
      </w:r>
      <w:r w:rsidRPr="00CE54A7">
        <w:rPr>
          <w:lang w:val="en-US"/>
        </w:rPr>
        <w:t xml:space="preserve"> that teams </w:t>
      </w:r>
      <w:r>
        <w:rPr>
          <w:lang w:val="en-US"/>
        </w:rPr>
        <w:t>experience reduced</w:t>
      </w:r>
      <w:r w:rsidRPr="00CE54A7">
        <w:rPr>
          <w:lang w:val="en-US"/>
        </w:rPr>
        <w:t xml:space="preserve"> </w:t>
      </w:r>
      <w:r w:rsidR="00616028">
        <w:rPr>
          <w:lang w:val="en-US"/>
        </w:rPr>
        <w:t xml:space="preserve">or increased </w:t>
      </w:r>
      <w:r w:rsidRPr="00CE54A7">
        <w:rPr>
          <w:lang w:val="en-US"/>
        </w:rPr>
        <w:t xml:space="preserve">relationship conflict </w:t>
      </w:r>
      <w:r w:rsidR="00BA6FC5">
        <w:rPr>
          <w:lang w:val="en-US"/>
        </w:rPr>
        <w:t>–</w:t>
      </w:r>
      <w:r w:rsidRPr="00CE54A7">
        <w:rPr>
          <w:lang w:val="en-US"/>
        </w:rPr>
        <w:t xml:space="preserve"> and thereby also perform </w:t>
      </w:r>
      <w:r>
        <w:rPr>
          <w:lang w:val="en-US"/>
        </w:rPr>
        <w:t>better or worse</w:t>
      </w:r>
      <w:r w:rsidRPr="00CE54A7">
        <w:rPr>
          <w:lang w:val="en-US"/>
        </w:rPr>
        <w:t xml:space="preserve"> </w:t>
      </w:r>
      <w:r w:rsidR="00BA6FC5">
        <w:rPr>
          <w:lang w:val="en-US"/>
        </w:rPr>
        <w:t>–</w:t>
      </w:r>
      <w:r w:rsidRPr="00CE54A7">
        <w:rPr>
          <w:lang w:val="en-US"/>
        </w:rPr>
        <w:t xml:space="preserve"> depending on </w:t>
      </w:r>
      <w:r w:rsidR="007367A0">
        <w:rPr>
          <w:lang w:val="en-US"/>
        </w:rPr>
        <w:t>the extent to which they experience</w:t>
      </w:r>
      <w:r w:rsidRPr="00CE54A7">
        <w:rPr>
          <w:lang w:val="en-US"/>
        </w:rPr>
        <w:t xml:space="preserve"> TEP, and </w:t>
      </w:r>
      <w:r w:rsidRPr="006238F0">
        <w:rPr>
          <w:lang w:val="en-US"/>
        </w:rPr>
        <w:t>whether the</w:t>
      </w:r>
      <w:r w:rsidR="00AB55A4">
        <w:rPr>
          <w:lang w:val="en-US"/>
        </w:rPr>
        <w:t>y perceive that the</w:t>
      </w:r>
      <w:r w:rsidRPr="006238F0">
        <w:rPr>
          <w:lang w:val="en-US"/>
        </w:rPr>
        <w:t xml:space="preserve"> focus of their TEP on particular entrepreneurial roles is validated or rejected by the external stakeholders they approach</w:t>
      </w:r>
      <w:r w:rsidRPr="00CE54A7">
        <w:rPr>
          <w:lang w:val="en-US"/>
        </w:rPr>
        <w:t>.</w:t>
      </w:r>
      <w:r>
        <w:rPr>
          <w:lang w:val="en-US"/>
        </w:rPr>
        <w:t xml:space="preserve"> </w:t>
      </w:r>
      <w:r w:rsidRPr="00CE54A7">
        <w:rPr>
          <w:lang w:val="en-US"/>
        </w:rPr>
        <w:t>Incorporating insights from</w:t>
      </w:r>
      <w:r>
        <w:rPr>
          <w:lang w:val="en-US"/>
        </w:rPr>
        <w:t xml:space="preserve"> the</w:t>
      </w:r>
      <w:r w:rsidRPr="00CE54A7">
        <w:rPr>
          <w:lang w:val="en-US"/>
        </w:rPr>
        <w:t xml:space="preserve"> </w:t>
      </w:r>
      <w:r>
        <w:rPr>
          <w:lang w:val="en-US"/>
        </w:rPr>
        <w:t>literature on new venture life</w:t>
      </w:r>
      <w:r w:rsidRPr="00CE54A7">
        <w:rPr>
          <w:lang w:val="en-US"/>
        </w:rPr>
        <w:t xml:space="preserve"> cycle </w:t>
      </w:r>
      <w:r>
        <w:rPr>
          <w:lang w:val="en-US"/>
        </w:rPr>
        <w:t>stages</w:t>
      </w:r>
      <w:r w:rsidRPr="00CE54A7">
        <w:rPr>
          <w:lang w:val="en-US"/>
        </w:rPr>
        <w:t>,</w:t>
      </w:r>
      <w:r>
        <w:rPr>
          <w:lang w:val="en-US"/>
        </w:rPr>
        <w:t xml:space="preserve"> we </w:t>
      </w:r>
      <w:r w:rsidRPr="00FE0C96">
        <w:rPr>
          <w:lang w:val="en-US"/>
        </w:rPr>
        <w:t xml:space="preserve">theorize </w:t>
      </w:r>
      <w:r w:rsidR="00FE0C96" w:rsidRPr="00FE0C96">
        <w:rPr>
          <w:lang w:val="en-US"/>
        </w:rPr>
        <w:t xml:space="preserve">that </w:t>
      </w:r>
      <w:r w:rsidR="00FE0C96" w:rsidRPr="00FE0C96">
        <w:t>a team’s TEP is only validated through stakeholder interactions when these stakeholders see a fit between the specific activities</w:t>
      </w:r>
      <w:r w:rsidR="00FE0C96" w:rsidRPr="00FE0C96">
        <w:rPr>
          <w:lang w:val="en-US"/>
        </w:rPr>
        <w:t xml:space="preserve"> </w:t>
      </w:r>
      <w:r w:rsidRPr="00FE0C96">
        <w:rPr>
          <w:lang w:val="en-US"/>
        </w:rPr>
        <w:t xml:space="preserve">the team is passionate about and the development stage of the venture. We hypothesize </w:t>
      </w:r>
      <w:r w:rsidRPr="00CE54A7">
        <w:rPr>
          <w:lang w:val="en-US"/>
        </w:rPr>
        <w:t xml:space="preserve">that in the early conception stage, </w:t>
      </w:r>
      <w:r w:rsidR="000B2869" w:rsidRPr="00CC7CB4">
        <w:rPr>
          <w:lang w:val="en-US"/>
        </w:rPr>
        <w:t>when the goal is to develop a working prototype and identify market opportunities</w:t>
      </w:r>
      <w:r w:rsidR="000B2869">
        <w:rPr>
          <w:lang w:val="en-US"/>
        </w:rPr>
        <w:t xml:space="preserve">, </w:t>
      </w:r>
      <w:r w:rsidRPr="00CE54A7">
        <w:rPr>
          <w:lang w:val="en-US"/>
        </w:rPr>
        <w:t>TEP for inventing reduces relationship conflict, while TEP for founding increases relationship conflict</w:t>
      </w:r>
      <w:r>
        <w:rPr>
          <w:lang w:val="en-US"/>
        </w:rPr>
        <w:t xml:space="preserve">, </w:t>
      </w:r>
      <w:r w:rsidRPr="00CE54A7">
        <w:rPr>
          <w:lang w:val="en-US"/>
        </w:rPr>
        <w:t xml:space="preserve">leading to increased and decreased team performance, respectively. In the commercialization stage, </w:t>
      </w:r>
      <w:r w:rsidR="000B2869" w:rsidRPr="00CC7CB4">
        <w:rPr>
          <w:lang w:val="en-US"/>
        </w:rPr>
        <w:t>when the objective is to launch the product or technology</w:t>
      </w:r>
      <w:r w:rsidR="000B2869">
        <w:rPr>
          <w:lang w:val="en-US"/>
        </w:rPr>
        <w:t xml:space="preserve">, </w:t>
      </w:r>
      <w:r w:rsidRPr="00CE54A7">
        <w:rPr>
          <w:lang w:val="en-US"/>
        </w:rPr>
        <w:t xml:space="preserve">we expect both TEP for inventing and for founding to reduce relationship conflict and improve team performance. </w:t>
      </w:r>
      <w:r>
        <w:rPr>
          <w:lang w:val="en-US"/>
        </w:rPr>
        <w:t>As such, we expect monofocal TEP for inventing</w:t>
      </w:r>
      <w:r w:rsidR="006309A7">
        <w:rPr>
          <w:lang w:val="en-US"/>
        </w:rPr>
        <w:t xml:space="preserve"> to</w:t>
      </w:r>
      <w:r w:rsidR="006309A7" w:rsidRPr="006309A7">
        <w:rPr>
          <w:lang w:val="en-US"/>
        </w:rPr>
        <w:t xml:space="preserve"> </w:t>
      </w:r>
      <w:r w:rsidR="006309A7">
        <w:rPr>
          <w:lang w:val="en-US"/>
        </w:rPr>
        <w:t xml:space="preserve">be optimal in the conception stage, </w:t>
      </w:r>
      <w:r>
        <w:rPr>
          <w:lang w:val="en-US"/>
        </w:rPr>
        <w:t xml:space="preserve">and polyfocal TEP for inventing and founding </w:t>
      </w:r>
      <w:r w:rsidR="006309A7">
        <w:rPr>
          <w:lang w:val="en-US"/>
        </w:rPr>
        <w:t>in</w:t>
      </w:r>
      <w:r>
        <w:rPr>
          <w:lang w:val="en-US"/>
        </w:rPr>
        <w:t xml:space="preserve"> the commercialization stage.</w:t>
      </w:r>
      <w:r w:rsidRPr="00D62FFA">
        <w:rPr>
          <w:lang w:val="en-US"/>
        </w:rPr>
        <w:t xml:space="preserve"> </w:t>
      </w:r>
      <w:r w:rsidRPr="00CE54A7">
        <w:rPr>
          <w:lang w:val="en-US"/>
        </w:rPr>
        <w:t xml:space="preserve">We focus on TEP for inventing and for founding, as these are paramount in new ventures </w:t>
      </w:r>
      <w:r w:rsidR="00AF7031">
        <w:rPr>
          <w:lang w:val="en-US"/>
        </w:rPr>
        <w:fldChar w:fldCharType="begin"/>
      </w:r>
      <w:r w:rsidR="00AF7031">
        <w:rPr>
          <w:lang w:val="en-US"/>
        </w:rPr>
        <w:instrText xml:space="preserve"> ADDIN EN.CITE &lt;EndNote&gt;&lt;Cite&gt;&lt;Author&gt;Cardon&lt;/Author&gt;&lt;Year&gt;2009&lt;/Year&gt;&lt;RecNum&gt;3&lt;/RecNum&gt;&lt;DisplayText&gt;(Cardon et al., 2009; Gielnik, Spitzmuller, Schmitt, Klemann, &amp;amp; Frese, 2015)&lt;/DisplayText&gt;&lt;record&gt;&lt;rec-number&gt;3&lt;/rec-number&gt;&lt;foreign-keys&gt;&lt;key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Cite&gt;&lt;Author&gt;Gielnik&lt;/Author&gt;&lt;Year&gt;2015&lt;/Year&gt;&lt;RecNum&gt;114&lt;/RecNum&gt;&lt;record&gt;&lt;rec-number&gt;114&lt;/rec-number&gt;&lt;foreign-keys&gt;&lt;key app="EN" db-id="vfzf5dw0faftwqe9arb5wavfawpdxw5frww2" timestamp="1539771304"&gt;114&lt;/key&gt;&lt;/foreign-keys&gt;&lt;ref-type name="Journal Article"&gt;17&lt;/ref-type&gt;&lt;contributors&gt;&lt;authors&gt;&lt;author&gt;Gielnik, Michael M&lt;/author&gt;&lt;author&gt;Spitzmuller, Matthias&lt;/author&gt;&lt;author&gt;Schmitt, Antje&lt;/author&gt;&lt;author&gt;Klemann, D Katharina&lt;/author&gt;&lt;author&gt;Frese, Michael&lt;/author&gt;&lt;/authors&gt;&lt;/contributors&gt;&lt;titles&gt;&lt;title&gt;“I put in effort, therefore I am passionate”: Investigating the path from effort to passion in entrepreneurship&lt;/title&gt;&lt;secondary-title&gt;Academy of Management Journal&lt;/secondary-title&gt;&lt;/titles&gt;&lt;periodical&gt;&lt;full-title&gt;Academy of Management Journal&lt;/full-title&gt;&lt;/periodical&gt;&lt;pages&gt;1012-1031&lt;/pages&gt;&lt;volume&gt;58&lt;/volume&gt;&lt;number&gt;4&lt;/number&gt;&lt;dates&gt;&lt;year&gt;2015&lt;/year&gt;&lt;/dates&gt;&lt;isbn&gt;0001-4273&lt;/isbn&gt;&lt;urls&gt;&lt;/urls&gt;&lt;/record&gt;&lt;/Cite&gt;&lt;/EndNote&gt;</w:instrText>
      </w:r>
      <w:r w:rsidR="00AF7031">
        <w:rPr>
          <w:lang w:val="en-US"/>
        </w:rPr>
        <w:fldChar w:fldCharType="separate"/>
      </w:r>
      <w:r w:rsidR="00AF7031">
        <w:rPr>
          <w:noProof/>
          <w:lang w:val="en-US"/>
        </w:rPr>
        <w:t>(Cardon et al., 2009; Gielnik, Spitzmuller, Schmitt, Klemann, &amp; Frese, 2015)</w:t>
      </w:r>
      <w:r w:rsidR="00AF7031">
        <w:rPr>
          <w:lang w:val="en-US"/>
        </w:rPr>
        <w:fldChar w:fldCharType="end"/>
      </w:r>
      <w:r w:rsidRPr="00CE54A7">
        <w:rPr>
          <w:lang w:val="en-US"/>
        </w:rPr>
        <w:t>.</w:t>
      </w:r>
    </w:p>
    <w:p w14:paraId="0707C713" w14:textId="41E80D1B" w:rsidR="003453DF" w:rsidRPr="0004638E" w:rsidRDefault="003453DF" w:rsidP="003453DF">
      <w:pPr>
        <w:ind w:firstLine="284"/>
        <w:rPr>
          <w:lang w:val="en-US"/>
        </w:rPr>
      </w:pPr>
      <w:r w:rsidRPr="00CE54A7">
        <w:rPr>
          <w:lang w:val="en-US"/>
        </w:rPr>
        <w:t xml:space="preserve">These hypotheses are tested and partially confirmed using survey data and jury assessments from 86 new venture teams that participated in a start-up competition in Switzerland. Results </w:t>
      </w:r>
      <w:r w:rsidR="00B721DD">
        <w:rPr>
          <w:lang w:val="en-US"/>
        </w:rPr>
        <w:t>from</w:t>
      </w:r>
      <w:r w:rsidRPr="00CE54A7">
        <w:rPr>
          <w:lang w:val="en-US"/>
        </w:rPr>
        <w:t xml:space="preserve"> a </w:t>
      </w:r>
      <w:r w:rsidR="001303F8">
        <w:rPr>
          <w:lang w:val="en-US"/>
        </w:rPr>
        <w:t>linear multi-group mediation model</w:t>
      </w:r>
      <w:r w:rsidRPr="00CE54A7">
        <w:rPr>
          <w:lang w:val="en-US"/>
        </w:rPr>
        <w:t xml:space="preserve"> and a polynomial </w:t>
      </w:r>
      <w:r w:rsidR="001303F8">
        <w:rPr>
          <w:lang w:val="en-US"/>
        </w:rPr>
        <w:t xml:space="preserve">multi-group </w:t>
      </w:r>
      <w:r w:rsidR="00FF3279">
        <w:rPr>
          <w:lang w:val="en-US"/>
        </w:rPr>
        <w:t xml:space="preserve">mediation </w:t>
      </w:r>
      <w:r w:rsidR="00B721DD">
        <w:rPr>
          <w:lang w:val="en-US"/>
        </w:rPr>
        <w:t>analysis</w:t>
      </w:r>
      <w:r w:rsidR="00FF3279" w:rsidRPr="00CE54A7">
        <w:rPr>
          <w:lang w:val="en-US"/>
        </w:rPr>
        <w:t xml:space="preserve"> </w:t>
      </w:r>
      <w:r w:rsidRPr="00CE54A7">
        <w:rPr>
          <w:lang w:val="en-US"/>
        </w:rPr>
        <w:t xml:space="preserve">with response surface analysis demonstrate that new venture teams in the conception stage engage in less relationship conflict when they experience monofocal TEP for inventing or polyfocal TEP for both inventing and founding, </w:t>
      </w:r>
      <w:r w:rsidRPr="00CE54A7">
        <w:rPr>
          <w:lang w:val="en-US"/>
        </w:rPr>
        <w:lastRenderedPageBreak/>
        <w:t>as opposed to when they experience monofocal TEP for founding. Furthermore, teams that have advanced into the commercialization stage experience less relationship conflict when they display polyfocal TEP for both inventing and founding</w:t>
      </w:r>
      <w:r w:rsidR="003F7893">
        <w:rPr>
          <w:lang w:val="en-US"/>
        </w:rPr>
        <w:t xml:space="preserve"> than when they experience</w:t>
      </w:r>
      <w:r w:rsidRPr="00CE54A7">
        <w:rPr>
          <w:lang w:val="en-US"/>
        </w:rPr>
        <w:t xml:space="preserve"> monofocal TEP for</w:t>
      </w:r>
      <w:r w:rsidR="003F7893">
        <w:rPr>
          <w:lang w:val="en-US"/>
        </w:rPr>
        <w:t xml:space="preserve"> either</w:t>
      </w:r>
      <w:r w:rsidRPr="00CE54A7">
        <w:rPr>
          <w:lang w:val="en-US"/>
        </w:rPr>
        <w:t xml:space="preserve"> inventing or founding. While in the commercialization stage, these effects on relationship conflict </w:t>
      </w:r>
      <w:r w:rsidR="006C43CB">
        <w:rPr>
          <w:lang w:val="en-US"/>
        </w:rPr>
        <w:t>have performance implications</w:t>
      </w:r>
      <w:r w:rsidRPr="00CE54A7">
        <w:rPr>
          <w:lang w:val="en-US"/>
        </w:rPr>
        <w:t xml:space="preserve"> </w:t>
      </w:r>
      <w:r w:rsidRPr="006C43CB">
        <w:rPr>
          <w:lang w:val="en-US"/>
        </w:rPr>
        <w:t>as expected,</w:t>
      </w:r>
      <w:r w:rsidRPr="00CE54A7">
        <w:rPr>
          <w:lang w:val="en-US"/>
        </w:rPr>
        <w:t xml:space="preserve"> this </w:t>
      </w:r>
      <w:r w:rsidRPr="0004638E">
        <w:rPr>
          <w:lang w:val="en-US"/>
        </w:rPr>
        <w:t>is not the case in the conception stage.</w:t>
      </w:r>
    </w:p>
    <w:p w14:paraId="506CDDD2" w14:textId="40D26DD1" w:rsidR="003453DF" w:rsidRPr="00CE54A7" w:rsidRDefault="003453DF" w:rsidP="00F239D5">
      <w:pPr>
        <w:ind w:firstLine="284"/>
        <w:rPr>
          <w:lang w:val="en-US"/>
        </w:rPr>
      </w:pPr>
      <w:r w:rsidRPr="0004638E">
        <w:rPr>
          <w:lang w:val="en-US"/>
        </w:rPr>
        <w:t xml:space="preserve">This study answers the call of </w:t>
      </w:r>
      <w:r w:rsidR="00AF7031">
        <w:rPr>
          <w:lang w:val="en-US"/>
        </w:rPr>
        <w:fldChar w:fldCharType="begin"/>
      </w:r>
      <w:r w:rsidR="00AF7031">
        <w:rPr>
          <w:lang w:val="en-US"/>
        </w:rPr>
        <w:instrText xml:space="preserve"> ADDIN EN.CITE &lt;EndNote&gt;&lt;Cite AuthorYear="1"&gt;&lt;Author&gt;Chen&lt;/Author&gt;&lt;Year&gt;2015&lt;/Year&gt;&lt;RecNum&gt;83&lt;/RecNum&gt;&lt;DisplayText&gt;Chen et al. (2015)&lt;/DisplayText&gt;&lt;record&gt;&lt;rec-number&gt;83&lt;/rec-number&gt;&lt;foreign-keys&gt;&lt;key app="EN" db-id="vfzf5dw0faftwqe9arb5wavfawpdxw5frww2" timestamp="1513865648"&gt;83&lt;/key&gt;&lt;/foreign-keys&gt;&lt;ref-type name="Journal Article"&gt;17&lt;/ref-type&gt;&lt;contributors&gt;&lt;authors&gt;&lt;author&gt;Chen, Xiao-Ping&lt;/author&gt;&lt;author&gt;Liu, Dong&lt;/author&gt;&lt;author&gt;He, Wei&lt;/author&gt;&lt;/authors&gt;&lt;/contributors&gt;&lt;titles&gt;&lt;title&gt;Does passion fuel entrepreneurship and job creativity? A review and preview of passion research&lt;/title&gt;&lt;secondary-title&gt;The Oxford handbook of creativity, innovation and entrepreneurship&lt;/secondary-title&gt;&lt;/titles&gt;&lt;periodical&gt;&lt;full-title&gt;The Oxford handbook of creativity, innovation and entrepreneurship&lt;/full-title&gt;&lt;/periodical&gt;&lt;pages&gt;159-175&lt;/pages&gt;&lt;dates&gt;&lt;year&gt;2015&lt;/year&gt;&lt;/dates&gt;&lt;urls&gt;&lt;/urls&gt;&lt;/record&gt;&lt;/Cite&gt;&lt;/EndNote&gt;</w:instrText>
      </w:r>
      <w:r w:rsidR="00AF7031">
        <w:rPr>
          <w:lang w:val="en-US"/>
        </w:rPr>
        <w:fldChar w:fldCharType="separate"/>
      </w:r>
      <w:r w:rsidR="00AF7031">
        <w:rPr>
          <w:noProof/>
          <w:lang w:val="en-US"/>
        </w:rPr>
        <w:t>Chen et al. (2015)</w:t>
      </w:r>
      <w:r w:rsidR="00AF7031">
        <w:rPr>
          <w:lang w:val="en-US"/>
        </w:rPr>
        <w:fldChar w:fldCharType="end"/>
      </w:r>
      <w:r w:rsidRPr="0004638E">
        <w:rPr>
          <w:lang w:val="en-US"/>
        </w:rPr>
        <w:t xml:space="preserve"> and </w:t>
      </w:r>
      <w:r w:rsidR="00AF7031">
        <w:rPr>
          <w:lang w:val="en-US"/>
        </w:rPr>
        <w:fldChar w:fldCharType="begin"/>
      </w:r>
      <w:r w:rsidR="00AF7031">
        <w:rPr>
          <w:lang w:val="en-US"/>
        </w:rPr>
        <w:instrText xml:space="preserve"> ADDIN EN.CITE &lt;EndNote&gt;&lt;Cite AuthorYear="1"&gt;&lt;Author&gt;Cardon&lt;/Author&gt;&lt;Year&gt;2017&lt;/Year&gt;&lt;RecNum&gt;6&lt;/RecNum&gt;&lt;DisplayText&gt;Cardon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Pr="0004638E">
        <w:rPr>
          <w:lang w:val="en-US"/>
        </w:rPr>
        <w:t xml:space="preserve"> </w:t>
      </w:r>
      <w:r w:rsidR="00C1680C" w:rsidRPr="0004638E">
        <w:rPr>
          <w:lang w:val="en-US"/>
        </w:rPr>
        <w:t xml:space="preserve">to investigate the role of </w:t>
      </w:r>
      <w:r w:rsidR="00C1680C">
        <w:rPr>
          <w:lang w:val="en-US"/>
        </w:rPr>
        <w:t>team-level passion</w:t>
      </w:r>
      <w:r w:rsidR="00C1680C" w:rsidRPr="0004638E">
        <w:rPr>
          <w:lang w:val="en-US"/>
        </w:rPr>
        <w:t xml:space="preserve"> </w:t>
      </w:r>
      <w:r w:rsidR="00C1680C">
        <w:rPr>
          <w:lang w:val="en-US"/>
        </w:rPr>
        <w:t xml:space="preserve">for new venture performance </w:t>
      </w:r>
      <w:r w:rsidR="00C1680C" w:rsidRPr="0004638E">
        <w:rPr>
          <w:lang w:val="en-US"/>
        </w:rPr>
        <w:t>in more detail</w:t>
      </w:r>
      <w:r w:rsidRPr="0004638E">
        <w:rPr>
          <w:lang w:val="en-US"/>
        </w:rPr>
        <w:t xml:space="preserve">. First and foremost, the study shows that not all types of TEP are equally </w:t>
      </w:r>
      <w:r w:rsidR="00AC5895">
        <w:rPr>
          <w:lang w:val="en-US"/>
        </w:rPr>
        <w:t>helpful</w:t>
      </w:r>
      <w:r w:rsidR="00AC5895" w:rsidRPr="0004638E">
        <w:rPr>
          <w:lang w:val="en-US"/>
        </w:rPr>
        <w:t xml:space="preserve"> </w:t>
      </w:r>
      <w:r w:rsidRPr="0004638E">
        <w:rPr>
          <w:lang w:val="en-US"/>
        </w:rPr>
        <w:t xml:space="preserve">in each development stage. Instead, TEP is only beneficial when the new venture team is passionate </w:t>
      </w:r>
      <w:r w:rsidR="00CE2361">
        <w:rPr>
          <w:lang w:val="en-US"/>
        </w:rPr>
        <w:t>about</w:t>
      </w:r>
      <w:r w:rsidRPr="0004638E">
        <w:rPr>
          <w:lang w:val="en-US"/>
        </w:rPr>
        <w:t xml:space="preserve"> </w:t>
      </w:r>
      <w:r w:rsidR="004A2847" w:rsidRPr="006238F0">
        <w:rPr>
          <w:lang w:val="en-US"/>
        </w:rPr>
        <w:t>entrepreneurial activities that fit the venture’s development stage</w:t>
      </w:r>
      <w:r w:rsidR="004A2847">
        <w:rPr>
          <w:lang w:val="en-US"/>
        </w:rPr>
        <w:t xml:space="preserve">, </w:t>
      </w:r>
      <w:r w:rsidR="004A2847" w:rsidRPr="006238F0">
        <w:rPr>
          <w:lang w:val="en-US"/>
        </w:rPr>
        <w:t xml:space="preserve">because only then </w:t>
      </w:r>
      <w:r w:rsidR="00BC6298" w:rsidRPr="006238F0">
        <w:rPr>
          <w:lang w:val="en-US"/>
        </w:rPr>
        <w:t>will</w:t>
      </w:r>
      <w:r w:rsidR="004A2847" w:rsidRPr="006238F0">
        <w:rPr>
          <w:lang w:val="en-US"/>
        </w:rPr>
        <w:t xml:space="preserve"> their passion focus </w:t>
      </w:r>
      <w:r w:rsidR="00BC6298" w:rsidRPr="006238F0">
        <w:rPr>
          <w:lang w:val="en-US"/>
        </w:rPr>
        <w:t xml:space="preserve">be </w:t>
      </w:r>
      <w:r w:rsidR="007B7BB1" w:rsidRPr="006238F0">
        <w:rPr>
          <w:lang w:val="en-US"/>
        </w:rPr>
        <w:t>confirmed</w:t>
      </w:r>
      <w:r w:rsidR="004A2847" w:rsidRPr="006238F0">
        <w:rPr>
          <w:lang w:val="en-US"/>
        </w:rPr>
        <w:t xml:space="preserve"> by</w:t>
      </w:r>
      <w:r w:rsidR="00E44870" w:rsidRPr="006238F0">
        <w:rPr>
          <w:lang w:val="en-US"/>
        </w:rPr>
        <w:t xml:space="preserve"> </w:t>
      </w:r>
      <w:r w:rsidR="004C5543" w:rsidRPr="006238F0">
        <w:rPr>
          <w:lang w:val="en-US"/>
        </w:rPr>
        <w:t>external</w:t>
      </w:r>
      <w:r w:rsidR="004A2847" w:rsidRPr="006238F0">
        <w:rPr>
          <w:lang w:val="en-US"/>
        </w:rPr>
        <w:t xml:space="preserve"> stakeholders</w:t>
      </w:r>
      <w:r w:rsidR="004A2847">
        <w:rPr>
          <w:lang w:val="en-US"/>
        </w:rPr>
        <w:t>.</w:t>
      </w:r>
      <w:r w:rsidR="007B7BB1">
        <w:rPr>
          <w:lang w:val="en-US"/>
        </w:rPr>
        <w:t xml:space="preserve"> </w:t>
      </w:r>
      <w:r w:rsidRPr="0004638E">
        <w:rPr>
          <w:lang w:val="en-US"/>
        </w:rPr>
        <w:t>Second, this study demonstrates that relationship conflict, a construct that has hitherto largely been ignored in the entrepreneurial passion literature, is core to understanding the relationship between TEP and team performance</w:t>
      </w:r>
      <w:r w:rsidR="00321FB2">
        <w:rPr>
          <w:lang w:val="en-US"/>
        </w:rPr>
        <w:t>, especially in the commercialization stage</w:t>
      </w:r>
      <w:r w:rsidRPr="0004638E">
        <w:rPr>
          <w:lang w:val="en-US"/>
        </w:rPr>
        <w:t xml:space="preserve">. </w:t>
      </w:r>
      <w:r w:rsidR="006F6ED7" w:rsidRPr="0004638E">
        <w:rPr>
          <w:lang w:val="en-US"/>
        </w:rPr>
        <w:t>It thereby also answers the call</w:t>
      </w:r>
      <w:r w:rsidR="006F6ED7">
        <w:rPr>
          <w:lang w:val="en-US"/>
        </w:rPr>
        <w:t>,</w:t>
      </w:r>
      <w:r w:rsidR="006F6ED7" w:rsidRPr="0004638E">
        <w:rPr>
          <w:lang w:val="en-US"/>
        </w:rPr>
        <w:t xml:space="preserve"> </w:t>
      </w:r>
      <w:r w:rsidR="006F6ED7">
        <w:rPr>
          <w:lang w:val="en-US"/>
        </w:rPr>
        <w:t>raised in the new venture team literature,</w:t>
      </w:r>
      <w:r w:rsidR="006F6ED7" w:rsidRPr="0004638E">
        <w:rPr>
          <w:lang w:val="en-US"/>
        </w:rPr>
        <w:t xml:space="preserve"> to</w:t>
      </w:r>
      <w:r w:rsidR="006F6ED7">
        <w:rPr>
          <w:lang w:val="en-US"/>
        </w:rPr>
        <w:t xml:space="preserve"> directly</w:t>
      </w:r>
      <w:r w:rsidR="006F6ED7" w:rsidRPr="0004638E">
        <w:rPr>
          <w:lang w:val="en-US"/>
        </w:rPr>
        <w:t xml:space="preserve"> unravel the cognitions</w:t>
      </w:r>
      <w:r w:rsidR="006F6ED7">
        <w:rPr>
          <w:lang w:val="en-US"/>
        </w:rPr>
        <w:t>, motivations,</w:t>
      </w:r>
      <w:r w:rsidR="006F6ED7" w:rsidRPr="0004638E">
        <w:rPr>
          <w:lang w:val="en-US"/>
        </w:rPr>
        <w:t xml:space="preserve"> and emotions that determine relationship conflict</w:t>
      </w:r>
      <w:r w:rsidR="00B470EC">
        <w:rPr>
          <w:lang w:val="en-US"/>
        </w:rPr>
        <w:t xml:space="preserve"> </w:t>
      </w:r>
      <w:r w:rsidR="00B470EC">
        <w:rPr>
          <w:lang w:val="en-US"/>
        </w:rPr>
        <w:fldChar w:fldCharType="begin"/>
      </w:r>
      <w:r w:rsidR="00B470EC">
        <w:rPr>
          <w:lang w:val="en-US"/>
        </w:rPr>
        <w:instrText xml:space="preserve"> ADDIN EN.CITE &lt;EndNote&gt;&lt;Cite&gt;&lt;Author&gt;Klotz&lt;/Author&gt;&lt;Year&gt;2014&lt;/Year&gt;&lt;RecNum&gt;9&lt;/RecNum&gt;&lt;DisplayText&gt;(Klotz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B470EC">
        <w:rPr>
          <w:lang w:val="en-US"/>
        </w:rPr>
        <w:fldChar w:fldCharType="separate"/>
      </w:r>
      <w:r w:rsidR="00B470EC">
        <w:rPr>
          <w:noProof/>
          <w:lang w:val="en-US"/>
        </w:rPr>
        <w:t>(Klotz et al., 2014)</w:t>
      </w:r>
      <w:r w:rsidR="00B470EC">
        <w:rPr>
          <w:lang w:val="en-US"/>
        </w:rPr>
        <w:fldChar w:fldCharType="end"/>
      </w:r>
      <w:r w:rsidR="006F6ED7">
        <w:rPr>
          <w:lang w:val="en-US"/>
        </w:rPr>
        <w:t xml:space="preserve">. By relying on </w:t>
      </w:r>
      <w:r w:rsidR="006F6ED7" w:rsidRPr="0004638E">
        <w:rPr>
          <w:lang w:val="en-US"/>
        </w:rPr>
        <w:t>secondary data such as demographic characteristics of new venture teams</w:t>
      </w:r>
      <w:r w:rsidR="006F6ED7">
        <w:rPr>
          <w:lang w:val="en-US"/>
        </w:rPr>
        <w:t xml:space="preserve">, prior work has fallen short of uncovering the actual underlying psychological properties that </w:t>
      </w:r>
      <w:r w:rsidR="00B470EC">
        <w:rPr>
          <w:lang w:val="en-US"/>
        </w:rPr>
        <w:t>impact</w:t>
      </w:r>
      <w:r w:rsidR="006F6ED7">
        <w:rPr>
          <w:lang w:val="en-US"/>
        </w:rPr>
        <w:t xml:space="preserve"> team processes and outcomes</w:t>
      </w:r>
      <w:r w:rsidR="00B470EC">
        <w:rPr>
          <w:lang w:val="en-US"/>
        </w:rPr>
        <w:t xml:space="preserve"> </w:t>
      </w:r>
      <w:r w:rsidR="00B470EC">
        <w:rPr>
          <w:lang w:val="en-US"/>
        </w:rPr>
        <w:fldChar w:fldCharType="begin"/>
      </w:r>
      <w:r w:rsidR="00B470EC">
        <w:rPr>
          <w:lang w:val="en-US"/>
        </w:rPr>
        <w:instrText xml:space="preserve"> ADDIN EN.CITE &lt;EndNote&gt;&lt;Cite&gt;&lt;Author&gt;Klotz&lt;/Author&gt;&lt;Year&gt;2014&lt;/Year&gt;&lt;RecNum&gt;9&lt;/RecNum&gt;&lt;DisplayText&gt;(Klotz et al., 2014; Priem, Lyon, &amp;amp; Dess, 1999)&lt;/DisplayText&gt;&lt;record&gt;&lt;rec-number&gt;9&lt;/rec-number&gt;&lt;foreign-keys&gt;&lt;key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Cite&gt;&lt;Author&gt;Priem&lt;/Author&gt;&lt;Year&gt;1999&lt;/Year&gt;&lt;RecNum&gt;203&lt;/RecNum&gt;&lt;record&gt;&lt;rec-number&gt;203&lt;/rec-number&gt;&lt;foreign-keys&gt;&lt;key app="EN" db-id="vfzf5dw0faftwqe9arb5wavfawpdxw5frww2" timestamp="1561734666"&gt;203&lt;/key&gt;&lt;/foreign-keys&gt;&lt;ref-type name="Journal Article"&gt;17&lt;/ref-type&gt;&lt;contributors&gt;&lt;authors&gt;&lt;author&gt;Priem, Richard L&lt;/author&gt;&lt;author&gt;Lyon, Douglas W&lt;/author&gt;&lt;author&gt;Dess, Gregory G&lt;/author&gt;&lt;/authors&gt;&lt;/contributors&gt;&lt;titles&gt;&lt;title&gt;Inherent limitations of demographic proxies in top management team heterogeneity research&lt;/title&gt;&lt;secondary-title&gt;Journal of Management&lt;/secondary-title&gt;&lt;/titles&gt;&lt;periodical&gt;&lt;full-title&gt;Journal of Management&lt;/full-title&gt;&lt;/periodical&gt;&lt;pages&gt;935-953&lt;/pages&gt;&lt;volume&gt;25&lt;/volume&gt;&lt;number&gt;6&lt;/number&gt;&lt;dates&gt;&lt;year&gt;1999&lt;/year&gt;&lt;/dates&gt;&lt;isbn&gt;0149-2063&lt;/isbn&gt;&lt;urls&gt;&lt;/urls&gt;&lt;/record&gt;&lt;/Cite&gt;&lt;/EndNote&gt;</w:instrText>
      </w:r>
      <w:r w:rsidR="00B470EC">
        <w:rPr>
          <w:lang w:val="en-US"/>
        </w:rPr>
        <w:fldChar w:fldCharType="separate"/>
      </w:r>
      <w:r w:rsidR="00B470EC">
        <w:rPr>
          <w:noProof/>
          <w:lang w:val="en-US"/>
        </w:rPr>
        <w:t>(Klotz et al., 2014; Priem, Lyon, &amp; Dess, 1999)</w:t>
      </w:r>
      <w:r w:rsidR="00B470EC">
        <w:rPr>
          <w:lang w:val="en-US"/>
        </w:rPr>
        <w:fldChar w:fldCharType="end"/>
      </w:r>
      <w:r w:rsidR="00B470EC">
        <w:rPr>
          <w:lang w:val="en-US"/>
        </w:rPr>
        <w:t xml:space="preserve">. </w:t>
      </w:r>
      <w:r w:rsidRPr="0004638E">
        <w:rPr>
          <w:lang w:val="en-US"/>
        </w:rPr>
        <w:t xml:space="preserve">Finally, </w:t>
      </w:r>
      <w:r w:rsidR="00BC6298">
        <w:rPr>
          <w:lang w:val="en-US"/>
        </w:rPr>
        <w:t xml:space="preserve">by distinguishing between different venture development stages, </w:t>
      </w:r>
      <w:r w:rsidRPr="0004638E">
        <w:rPr>
          <w:lang w:val="en-US"/>
        </w:rPr>
        <w:t xml:space="preserve">our study </w:t>
      </w:r>
      <w:r w:rsidR="007256B6">
        <w:rPr>
          <w:lang w:val="en-US"/>
        </w:rPr>
        <w:t>cultivates</w:t>
      </w:r>
      <w:r w:rsidR="007256B6" w:rsidRPr="0004638E">
        <w:rPr>
          <w:lang w:val="en-US"/>
        </w:rPr>
        <w:t xml:space="preserve"> </w:t>
      </w:r>
      <w:r w:rsidRPr="0004638E">
        <w:rPr>
          <w:lang w:val="en-US"/>
        </w:rPr>
        <w:t>a more fine-grained understanding of passion</w:t>
      </w:r>
      <w:r w:rsidR="00BC6298">
        <w:rPr>
          <w:lang w:val="en-US"/>
        </w:rPr>
        <w:t xml:space="preserve">, </w:t>
      </w:r>
      <w:r w:rsidRPr="0004638E">
        <w:rPr>
          <w:lang w:val="en-US"/>
        </w:rPr>
        <w:t>relationship conflict</w:t>
      </w:r>
      <w:r w:rsidR="00BC6298">
        <w:rPr>
          <w:lang w:val="en-US"/>
        </w:rPr>
        <w:t>, and team performance</w:t>
      </w:r>
      <w:r w:rsidRPr="0004638E">
        <w:rPr>
          <w:lang w:val="en-US"/>
        </w:rPr>
        <w:t xml:space="preserve"> in new venture teams, and stress</w:t>
      </w:r>
      <w:r w:rsidR="00BC6298">
        <w:rPr>
          <w:lang w:val="en-US"/>
        </w:rPr>
        <w:t>es</w:t>
      </w:r>
      <w:r w:rsidRPr="0004638E">
        <w:rPr>
          <w:lang w:val="en-US"/>
        </w:rPr>
        <w:t xml:space="preserve"> the importance of investigating </w:t>
      </w:r>
      <w:r w:rsidR="000C2923">
        <w:rPr>
          <w:lang w:val="en-US"/>
        </w:rPr>
        <w:t>these phenomena</w:t>
      </w:r>
      <w:r w:rsidRPr="0004638E">
        <w:rPr>
          <w:lang w:val="en-US"/>
        </w:rPr>
        <w:t xml:space="preserve"> from a contingency perspective.</w:t>
      </w:r>
    </w:p>
    <w:p w14:paraId="7B86AAC9" w14:textId="77777777" w:rsidR="00DD6BAC" w:rsidRPr="00CC7CB4" w:rsidRDefault="003453DF" w:rsidP="003D5B05">
      <w:pPr>
        <w:ind w:firstLine="284"/>
        <w:rPr>
          <w:lang w:val="en-US"/>
        </w:rPr>
      </w:pPr>
      <w:r w:rsidRPr="00CE54A7">
        <w:rPr>
          <w:lang w:val="en-US"/>
        </w:rPr>
        <w:t xml:space="preserve">In the next section, we first provide the theoretical background on TEP, and the mechanisms underlying its relationship with relationship conflict and team performance. We then apply these insights to develop hypotheses about how TEP for specific entrepreneurial roles differently influences team performance via relationship conflict depending on the </w:t>
      </w:r>
      <w:r w:rsidR="00321FB2">
        <w:rPr>
          <w:lang w:val="en-US"/>
        </w:rPr>
        <w:t xml:space="preserve">new </w:t>
      </w:r>
      <w:r w:rsidRPr="00CE54A7">
        <w:rPr>
          <w:lang w:val="en-US"/>
        </w:rPr>
        <w:t xml:space="preserve">venture’s development stage. </w:t>
      </w:r>
    </w:p>
    <w:p w14:paraId="7852D7A1" w14:textId="77777777" w:rsidR="002E7D12" w:rsidRPr="00CC7CB4" w:rsidRDefault="002E7D12" w:rsidP="0075243B">
      <w:pPr>
        <w:rPr>
          <w:lang w:val="en-US"/>
        </w:rPr>
      </w:pPr>
    </w:p>
    <w:p w14:paraId="1D272A03" w14:textId="77777777" w:rsidR="00F42D58" w:rsidRPr="00CC7CB4" w:rsidRDefault="00A216C8" w:rsidP="00F42D58">
      <w:pPr>
        <w:pStyle w:val="Heading1"/>
        <w:rPr>
          <w:lang w:val="en-US"/>
        </w:rPr>
      </w:pPr>
      <w:r w:rsidRPr="00CC7CB4">
        <w:rPr>
          <w:lang w:val="en-US"/>
        </w:rPr>
        <w:lastRenderedPageBreak/>
        <w:t>Theory and hypotheses</w:t>
      </w:r>
    </w:p>
    <w:p w14:paraId="02836593" w14:textId="77777777" w:rsidR="00A216C8" w:rsidRPr="00CC7CB4" w:rsidRDefault="00A216C8" w:rsidP="00A216C8">
      <w:pPr>
        <w:pStyle w:val="Heading2"/>
        <w:rPr>
          <w:lang w:val="en-US"/>
        </w:rPr>
      </w:pPr>
      <w:r w:rsidRPr="00CC7CB4">
        <w:rPr>
          <w:lang w:val="en-US"/>
        </w:rPr>
        <w:t xml:space="preserve">Team </w:t>
      </w:r>
      <w:r w:rsidR="00AF6B91">
        <w:rPr>
          <w:lang w:val="en-US"/>
        </w:rPr>
        <w:t>e</w:t>
      </w:r>
      <w:r w:rsidRPr="00CC7CB4">
        <w:rPr>
          <w:lang w:val="en-US"/>
        </w:rPr>
        <w:t>ntreprene</w:t>
      </w:r>
      <w:r w:rsidR="00AF6B91">
        <w:rPr>
          <w:lang w:val="en-US"/>
        </w:rPr>
        <w:t>urial p</w:t>
      </w:r>
      <w:r w:rsidRPr="00CC7CB4">
        <w:rPr>
          <w:lang w:val="en-US"/>
        </w:rPr>
        <w:t>assion</w:t>
      </w:r>
    </w:p>
    <w:p w14:paraId="05DC5986" w14:textId="77777777" w:rsidR="00732B06" w:rsidRPr="00CC7CB4" w:rsidRDefault="00732B06" w:rsidP="00732B06">
      <w:pPr>
        <w:rPr>
          <w:lang w:val="en-US"/>
        </w:rPr>
      </w:pPr>
      <w:r w:rsidRPr="00CC7CB4">
        <w:rPr>
          <w:lang w:val="en-US"/>
        </w:rPr>
        <w:t xml:space="preserve">According to </w:t>
      </w:r>
      <w:r w:rsidR="00AF7031">
        <w:rPr>
          <w:lang w:val="en-US"/>
        </w:rPr>
        <w:fldChar w:fldCharType="begin"/>
      </w:r>
      <w:r w:rsidR="00AF7031">
        <w:rPr>
          <w:lang w:val="en-US"/>
        </w:rPr>
        <w:instrText xml:space="preserve"> ADDIN EN.CITE &lt;EndNote&gt;&lt;Cite AuthorYear="1"&gt;&lt;Author&gt;Cardon&lt;/Author&gt;&lt;Year&gt;2009&lt;/Year&gt;&lt;RecNum&gt;3&lt;/RecNum&gt;&lt;DisplayText&gt;Cardon et al. (2009)&lt;/DisplayText&gt;&lt;record&gt;&lt;rec-number&gt;3&lt;/rec-number&gt;&lt;foreign-keys&gt;&lt;key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(2009)</w:t>
      </w:r>
      <w:r w:rsidR="00AF7031">
        <w:rPr>
          <w:lang w:val="en-US"/>
        </w:rPr>
        <w:fldChar w:fldCharType="end"/>
      </w:r>
      <w:r w:rsidRPr="00CC7CB4">
        <w:rPr>
          <w:lang w:val="en-US"/>
        </w:rPr>
        <w:t>, an individual entrepreneur experiences entrepreneurial passion when (s)he has intense positive feelings from being engaged in activities related to meaningful entrepreneurial roles</w:t>
      </w:r>
      <w:r w:rsidR="0096572B">
        <w:rPr>
          <w:lang w:val="en-US"/>
        </w:rPr>
        <w:t xml:space="preserve">, such as </w:t>
      </w:r>
      <w:r w:rsidR="005B61D9">
        <w:rPr>
          <w:lang w:val="en-US"/>
        </w:rPr>
        <w:t xml:space="preserve">inventing a product or service, founding a company, and/or </w:t>
      </w:r>
      <w:r w:rsidR="00BF3627">
        <w:rPr>
          <w:lang w:val="en-US"/>
        </w:rPr>
        <w:t>growing and expanding the business</w:t>
      </w:r>
      <w:r w:rsidR="005B61D9">
        <w:rPr>
          <w:lang w:val="en-US"/>
        </w:rPr>
        <w:t xml:space="preserve">. </w:t>
      </w:r>
      <w:r w:rsidRPr="00CC7CB4">
        <w:rPr>
          <w:lang w:val="en-US"/>
        </w:rPr>
        <w:t>However, a</w:t>
      </w:r>
      <w:r w:rsidR="00A216C8" w:rsidRPr="00CC7CB4">
        <w:rPr>
          <w:color w:val="000000"/>
          <w:lang w:val="en-US"/>
        </w:rPr>
        <w:t>s new ventures are often managed by a team rather than a sol</w:t>
      </w:r>
      <w:r w:rsidR="00261C39" w:rsidRPr="00CC7CB4">
        <w:rPr>
          <w:color w:val="000000"/>
          <w:lang w:val="en-US"/>
        </w:rPr>
        <w:t>o</w:t>
      </w:r>
      <w:r w:rsidR="00A216C8" w:rsidRPr="00CC7CB4">
        <w:rPr>
          <w:color w:val="000000"/>
          <w:lang w:val="en-US"/>
        </w:rPr>
        <w:t xml:space="preserve"> entrepreneur </w:t>
      </w:r>
      <w:r w:rsidR="00AF7031">
        <w:rPr>
          <w:color w:val="000000"/>
          <w:lang w:val="en-US"/>
        </w:rPr>
        <w:fldChar w:fldCharType="begin"/>
      </w:r>
      <w:r w:rsidR="00AF7031">
        <w:rPr>
          <w:color w:val="000000"/>
          <w:lang w:val="en-US"/>
        </w:rPr>
        <w:instrText xml:space="preserve"> ADDIN EN.CITE &lt;EndNote&gt;&lt;Cite&gt;&lt;Author&gt;Klotz&lt;/Author&gt;&lt;Year&gt;2014&lt;/Year&gt;&lt;RecNum&gt;9&lt;/RecNum&gt;&lt;DisplayText&gt;(Klotz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color w:val="000000"/>
          <w:lang w:val="en-US"/>
        </w:rPr>
        <w:fldChar w:fldCharType="separate"/>
      </w:r>
      <w:r w:rsidR="00AF7031">
        <w:rPr>
          <w:noProof/>
          <w:color w:val="000000"/>
          <w:lang w:val="en-US"/>
        </w:rPr>
        <w:t>(Klotz et al., 2014)</w:t>
      </w:r>
      <w:r w:rsidR="00AF7031">
        <w:rPr>
          <w:color w:val="000000"/>
          <w:lang w:val="en-US"/>
        </w:rPr>
        <w:fldChar w:fldCharType="end"/>
      </w:r>
      <w:r w:rsidR="00A216C8" w:rsidRPr="00CC7CB4">
        <w:rPr>
          <w:color w:val="000000"/>
          <w:lang w:val="en-US"/>
        </w:rPr>
        <w:t xml:space="preserve">, scholars have recently raised the importance of entrepreneurial passion at the team level </w:t>
      </w:r>
      <w:r w:rsidR="00AF7031">
        <w:rPr>
          <w:color w:val="000000"/>
          <w:lang w:val="en-US"/>
        </w:rPr>
        <w:fldChar w:fldCharType="begin"/>
      </w:r>
      <w:r w:rsidR="00AF7031">
        <w:rPr>
          <w:color w:val="000000"/>
          <w:lang w:val="en-US"/>
        </w:rPr>
        <w:instrText xml:space="preserve"> ADDIN EN.CITE &lt;EndNote&gt;&lt;Cite&gt;&lt;Author&gt;Cardon&lt;/Author&gt;&lt;Year&gt;2017&lt;/Year&gt;&lt;RecNum&gt;6&lt;/RecNum&gt;&lt;DisplayText&gt;(Cardon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color w:val="000000"/>
          <w:lang w:val="en-US"/>
        </w:rPr>
        <w:fldChar w:fldCharType="separate"/>
      </w:r>
      <w:r w:rsidR="00AF7031">
        <w:rPr>
          <w:noProof/>
          <w:color w:val="000000"/>
          <w:lang w:val="en-US"/>
        </w:rPr>
        <w:t>(Cardon et al., 2017)</w:t>
      </w:r>
      <w:r w:rsidR="00AF7031">
        <w:rPr>
          <w:color w:val="000000"/>
          <w:lang w:val="en-US"/>
        </w:rPr>
        <w:fldChar w:fldCharType="end"/>
      </w:r>
      <w:r w:rsidR="00A216C8" w:rsidRPr="00CC7CB4">
        <w:rPr>
          <w:color w:val="000000"/>
          <w:lang w:val="en-US"/>
        </w:rPr>
        <w:t xml:space="preserve">. </w:t>
      </w:r>
      <w:r w:rsidRPr="00CC7CB4">
        <w:rPr>
          <w:color w:val="000000"/>
          <w:lang w:val="en-US"/>
        </w:rPr>
        <w:t>In a new venture team,</w:t>
      </w:r>
      <w:r w:rsidRPr="00CC7CB4">
        <w:rPr>
          <w:lang w:val="en-US"/>
        </w:rPr>
        <w:t xml:space="preserve"> defined as “</w:t>
      </w:r>
      <w:r w:rsidRPr="00CC7CB4">
        <w:rPr>
          <w:iCs/>
          <w:lang w:val="en-US"/>
        </w:rPr>
        <w:t xml:space="preserve">the group of individuals that is chiefly responsible for the strategic decision making and ongoing operations of a new venture” </w:t>
      </w:r>
      <w:r w:rsidR="00AF7031">
        <w:rPr>
          <w:iCs/>
          <w:lang w:val="en-US"/>
        </w:rPr>
        <w:fldChar w:fldCharType="begin"/>
      </w:r>
      <w:r w:rsidR="00AF7031">
        <w:rPr>
          <w:iCs/>
          <w:lang w:val="en-US"/>
        </w:rPr>
        <w:instrText xml:space="preserve"> ADDIN EN.CITE &lt;EndNote&gt;&lt;Cite&gt;&lt;Author&gt;Klotz&lt;/Author&gt;&lt;Year&gt;2014&lt;/Year&gt;&lt;RecNum&gt;9&lt;/RecNum&gt;&lt;Pages&gt;227&lt;/Pages&gt;&lt;DisplayText&gt;(Klotz et al., 2014, p. 227)&lt;/DisplayText&gt;&lt;record&gt;&lt;rec-number&gt;9&lt;/rec-number&gt;&lt;foreign-keys&gt;&lt;key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iCs/>
          <w:lang w:val="en-US"/>
        </w:rPr>
        <w:fldChar w:fldCharType="separate"/>
      </w:r>
      <w:r w:rsidR="00AF7031">
        <w:rPr>
          <w:iCs/>
          <w:noProof/>
          <w:lang w:val="en-US"/>
        </w:rPr>
        <w:t>(Klotz et al., 2014, p. 227)</w:t>
      </w:r>
      <w:r w:rsidR="00AF7031">
        <w:rPr>
          <w:iCs/>
          <w:lang w:val="en-US"/>
        </w:rPr>
        <w:fldChar w:fldCharType="end"/>
      </w:r>
      <w:r w:rsidRPr="00CC7CB4">
        <w:rPr>
          <w:lang w:val="en-US"/>
        </w:rPr>
        <w:t xml:space="preserve">, we talk about TEP when team members acknowledge that the team </w:t>
      </w:r>
      <w:r w:rsidRPr="00CC7CB4">
        <w:rPr>
          <w:i/>
          <w:lang w:val="en-US"/>
        </w:rPr>
        <w:t>as a whole</w:t>
      </w:r>
      <w:r w:rsidRPr="00CC7CB4">
        <w:rPr>
          <w:lang w:val="en-US"/>
        </w:rPr>
        <w:t xml:space="preserve"> has a passion for </w:t>
      </w:r>
      <w:r w:rsidR="0096572B">
        <w:rPr>
          <w:lang w:val="en-US"/>
        </w:rPr>
        <w:t xml:space="preserve">certain entrepreneurial activities </w:t>
      </w:r>
      <w:r w:rsidR="00AF7031">
        <w:rPr>
          <w:lang w:val="en-US"/>
        </w:rPr>
        <w:fldChar w:fldCharType="begin"/>
      </w:r>
      <w:r w:rsidR="00AF7031">
        <w:rPr>
          <w:lang w:val="en-US"/>
        </w:rPr>
        <w:instrText xml:space="preserve"> ADDIN EN.CITE &lt;EndNote&gt;&lt;Cite&gt;&lt;Author&gt;Cardon&lt;/Author&gt;&lt;Year&gt;2017&lt;/Year&gt;&lt;RecNum&gt;6&lt;/RecNum&gt;&lt;DisplayText&gt;(Cardon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Pr="00CC7CB4">
        <w:rPr>
          <w:lang w:val="en-US"/>
        </w:rPr>
        <w:t xml:space="preserve">. A team </w:t>
      </w:r>
      <w:r w:rsidR="0096572B">
        <w:rPr>
          <w:lang w:val="en-US"/>
        </w:rPr>
        <w:t xml:space="preserve">thus </w:t>
      </w:r>
      <w:r w:rsidRPr="00CC7CB4">
        <w:rPr>
          <w:lang w:val="en-US"/>
        </w:rPr>
        <w:t>experiences TEP for a specific entrepreneurial role if, irrespective of the individual team members’ entrepreneurial passions, this role (</w:t>
      </w:r>
      <w:r w:rsidR="0020585A" w:rsidRPr="00CC7CB4">
        <w:rPr>
          <w:lang w:val="en-US"/>
        </w:rPr>
        <w:t>1</w:t>
      </w:r>
      <w:r w:rsidRPr="00CC7CB4">
        <w:rPr>
          <w:lang w:val="en-US"/>
        </w:rPr>
        <w:t xml:space="preserve">) is meaningful to the team and </w:t>
      </w:r>
      <w:r w:rsidR="00DD1561" w:rsidRPr="00CC7CB4">
        <w:rPr>
          <w:lang w:val="en-US"/>
        </w:rPr>
        <w:t xml:space="preserve">is </w:t>
      </w:r>
      <w:r w:rsidRPr="00CC7CB4">
        <w:rPr>
          <w:lang w:val="en-US"/>
        </w:rPr>
        <w:t>internalized as a collective team identity and (</w:t>
      </w:r>
      <w:r w:rsidR="0020585A" w:rsidRPr="00CC7CB4">
        <w:rPr>
          <w:lang w:val="en-US"/>
        </w:rPr>
        <w:t>2</w:t>
      </w:r>
      <w:r w:rsidRPr="00CC7CB4">
        <w:rPr>
          <w:lang w:val="en-US"/>
        </w:rPr>
        <w:t xml:space="preserve">) gives rise to collective positive feelings. </w:t>
      </w:r>
    </w:p>
    <w:p w14:paraId="71632818" w14:textId="77777777" w:rsidR="006B6CFB" w:rsidRPr="00CC7CB4" w:rsidRDefault="00F63F86" w:rsidP="00AA6E8C">
      <w:pPr>
        <w:ind w:firstLine="284"/>
        <w:rPr>
          <w:lang w:val="en-US"/>
        </w:rPr>
      </w:pPr>
      <w:r>
        <w:rPr>
          <w:lang w:val="en-US"/>
        </w:rPr>
        <w:t>On the one hand</w:t>
      </w:r>
      <w:r w:rsidR="00A216C8" w:rsidRPr="00CC7CB4">
        <w:rPr>
          <w:lang w:val="en-US"/>
        </w:rPr>
        <w:t xml:space="preserve">, </w:t>
      </w:r>
      <w:r w:rsidR="00AF7031">
        <w:rPr>
          <w:lang w:val="en-US"/>
        </w:rPr>
        <w:fldChar w:fldCharType="begin"/>
      </w:r>
      <w:r w:rsidR="00AF7031">
        <w:rPr>
          <w:lang w:val="en-US"/>
        </w:rPr>
        <w:instrText xml:space="preserve"> ADDIN EN.CITE &lt;EndNote&gt;&lt;Cite AuthorYear="1"&gt;&lt;Author&gt;Cardon&lt;/Author&gt;&lt;Year&gt;2017&lt;/Year&gt;&lt;RecNum&gt;6&lt;/RecNum&gt;&lt;DisplayText&gt;Cardon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005B61D9">
        <w:rPr>
          <w:lang w:val="en-US"/>
        </w:rPr>
        <w:t xml:space="preserve"> </w:t>
      </w:r>
      <w:r w:rsidR="00A216C8" w:rsidRPr="00CC7CB4">
        <w:rPr>
          <w:lang w:val="en-US"/>
        </w:rPr>
        <w:t xml:space="preserve">argue that TEP can only emerge if a team has a </w:t>
      </w:r>
      <w:r w:rsidR="00EC723E" w:rsidRPr="00CC7CB4">
        <w:rPr>
          <w:lang w:val="en-US"/>
        </w:rPr>
        <w:t>collective</w:t>
      </w:r>
      <w:r w:rsidR="00A216C8" w:rsidRPr="00CC7CB4">
        <w:rPr>
          <w:lang w:val="en-US"/>
        </w:rPr>
        <w:t xml:space="preserve"> central role identity</w:t>
      </w:r>
      <w:r w:rsidR="00280E3C" w:rsidRPr="00CC7CB4">
        <w:rPr>
          <w:lang w:val="en-US"/>
        </w:rPr>
        <w:t>, meaning</w:t>
      </w:r>
      <w:r w:rsidR="00A216C8" w:rsidRPr="00CC7CB4">
        <w:rPr>
          <w:lang w:val="en-US"/>
        </w:rPr>
        <w:t xml:space="preserve"> that the team as an entity shares this identity. </w:t>
      </w:r>
      <w:r w:rsidR="00DC25C5" w:rsidRPr="00CC7CB4">
        <w:rPr>
          <w:lang w:val="en-US"/>
        </w:rPr>
        <w:t xml:space="preserve">Prior literature states that team identity is a group-level phenomenon that enables the team members to think, feel, and act as if they were the team as a whole </w:t>
      </w:r>
      <w:r w:rsidR="00AF7031">
        <w:rPr>
          <w:lang w:val="en-US"/>
        </w:rPr>
        <w:fldChar w:fldCharType="begin"/>
      </w:r>
      <w:r w:rsidR="00AF7031">
        <w:rPr>
          <w:lang w:val="en-US"/>
        </w:rPr>
        <w:instrText xml:space="preserve"> ADDIN EN.CITE &lt;EndNote&gt;&lt;Cite&gt;&lt;Author&gt;Gundlach&lt;/Author&gt;&lt;Year&gt;2006&lt;/Year&gt;&lt;RecNum&gt;30&lt;/RecNum&gt;&lt;DisplayText&gt;(Gundlach, Zivnuska, &amp;amp; Stoner, 2006)&lt;/DisplayText&gt;&lt;record&gt;&lt;rec-number&gt;30&lt;/rec-number&gt;&lt;foreign-keys&gt;&lt;key app="EN" db-id="vfzf5dw0faftwqe9arb5wavfawpdxw5frww2" timestamp="1513362552"&gt;30&lt;/key&gt;&lt;/foreign-keys&gt;&lt;ref-type name="Journal Article"&gt;17&lt;/ref-type&gt;&lt;contributors&gt;&lt;authors&gt;&lt;author&gt;Gundlach, Michael&lt;/author&gt;&lt;author&gt;Zivnuska, Suzanne&lt;/author&gt;&lt;author&gt;Stoner, Jason&lt;/author&gt;&lt;/authors&gt;&lt;/contributors&gt;&lt;titles&gt;&lt;title&gt;Understanding the relationship between individualism–collectivism and team performance through an integration of social identity theory and the social relations model&lt;/title&gt;&lt;secondary-title&gt;Human Relations&lt;/secondary-title&gt;&lt;/titles&gt;&lt;periodical&gt;&lt;full-title&gt;Human Relations&lt;/full-title&gt;&lt;/periodical&gt;&lt;pages&gt;1603-1632&lt;/pages&gt;&lt;volume&gt;59&lt;/volume&gt;&lt;number&gt;12&lt;/number&gt;&lt;dates&gt;&lt;year&gt;2006&lt;/year&gt;&lt;pub-dates&gt;&lt;date&gt;2006/12/01&lt;/date&gt;&lt;/pub-dates&gt;&lt;/dates&gt;&lt;publisher&gt;SAGE Publications Ltd&lt;/publisher&gt;&lt;isbn&gt;0018-7267&lt;/isbn&gt;&lt;urls&gt;&lt;related-urls&gt;&lt;url&gt;https://doi.org/10.1177/0018726706073193&lt;/url&gt;&lt;/related-urls&gt;&lt;/urls&gt;&lt;electronic-resource-num&gt;10.1177/0018726706073193&lt;/electronic-resource-num&gt;&lt;access-date&gt;2017/12/15&lt;/access-date&gt;&lt;/record&gt;&lt;/Cite&gt;&lt;/EndNote&gt;</w:instrText>
      </w:r>
      <w:r w:rsidR="00AF7031">
        <w:rPr>
          <w:lang w:val="en-US"/>
        </w:rPr>
        <w:fldChar w:fldCharType="separate"/>
      </w:r>
      <w:r w:rsidR="00AF7031">
        <w:rPr>
          <w:noProof/>
          <w:lang w:val="en-US"/>
        </w:rPr>
        <w:t>(Gundlach, Zivnuska, &amp; Stoner, 2006)</w:t>
      </w:r>
      <w:r w:rsidR="00AF7031">
        <w:rPr>
          <w:lang w:val="en-US"/>
        </w:rPr>
        <w:fldChar w:fldCharType="end"/>
      </w:r>
      <w:r w:rsidR="00DC25C5" w:rsidRPr="00CC7CB4">
        <w:rPr>
          <w:lang w:val="en-US"/>
        </w:rPr>
        <w:t xml:space="preserve">. </w:t>
      </w:r>
      <w:r w:rsidR="00AF7031">
        <w:rPr>
          <w:lang w:val="en-US"/>
        </w:rPr>
        <w:fldChar w:fldCharType="begin"/>
      </w:r>
      <w:r w:rsidR="00AF7031">
        <w:rPr>
          <w:lang w:val="en-US"/>
        </w:rPr>
        <w:instrText xml:space="preserve"> ADDIN EN.CITE &lt;EndNote&gt;&lt;Cite AuthorYear="1"&gt;&lt;Author&gt;Ashforth&lt;/Author&gt;&lt;Year&gt;2011&lt;/Year&gt;&lt;RecNum&gt;115&lt;/RecNum&gt;&lt;DisplayText&gt;Ashforth, Rogers, and Corley (2011)&lt;/DisplayText&gt;&lt;record&gt;&lt;rec-number&gt;115&lt;/rec-number&gt;&lt;foreign-keys&gt;&lt;key app="EN" db-id="vfzf5dw0faftwqe9arb5wavfawpdxw5frww2" timestamp="1539848079"&gt;115&lt;/key&gt;&lt;/foreign-keys&gt;&lt;ref-type name="Journal Article"&gt;17&lt;/ref-type&gt;&lt;contributors&gt;&lt;authors&gt;&lt;author&gt;Ashforth, Blake E&lt;/author&gt;&lt;author&gt;Rogers, Kristie M&lt;/author&gt;&lt;author&gt;Corley, Kevin G&lt;/author&gt;&lt;/authors&gt;&lt;/contributors&gt;&lt;titles&gt;&lt;title&gt;Identity in organizations: Exploring cross-level dynamics&lt;/title&gt;&lt;secondary-title&gt;Organization science&lt;/secondary-title&gt;&lt;/titles&gt;&lt;periodical&gt;&lt;full-title&gt;Organization Science&lt;/full-title&gt;&lt;/periodical&gt;&lt;pages&gt;1144-1156&lt;/pages&gt;&lt;volume&gt;22&lt;/volume&gt;&lt;number&gt;5&lt;/number&gt;&lt;dates&gt;&lt;year&gt;2011&lt;/year&gt;&lt;/dates&gt;&lt;isbn&gt;1047-7039&lt;/isbn&gt;&lt;urls&gt;&lt;/urls&gt;&lt;/record&gt;&lt;/Cite&gt;&lt;/EndNote&gt;</w:instrText>
      </w:r>
      <w:r w:rsidR="00AF7031">
        <w:rPr>
          <w:lang w:val="en-US"/>
        </w:rPr>
        <w:fldChar w:fldCharType="separate"/>
      </w:r>
      <w:r w:rsidR="00AF7031">
        <w:rPr>
          <w:noProof/>
          <w:lang w:val="en-US"/>
        </w:rPr>
        <w:t>Ashforth, Rogers, and Corley (2011)</w:t>
      </w:r>
      <w:r w:rsidR="00AF7031">
        <w:rPr>
          <w:lang w:val="en-US"/>
        </w:rPr>
        <w:fldChar w:fldCharType="end"/>
      </w:r>
      <w:r w:rsidR="002C23F9" w:rsidRPr="00CC7CB4">
        <w:rPr>
          <w:lang w:val="en-US"/>
        </w:rPr>
        <w:t xml:space="preserve"> similarly </w:t>
      </w:r>
      <w:r w:rsidR="00E26791" w:rsidRPr="00CC7CB4">
        <w:rPr>
          <w:lang w:val="en-US"/>
        </w:rPr>
        <w:t>argue that</w:t>
      </w:r>
      <w:r w:rsidR="0080758A" w:rsidRPr="00CC7CB4">
        <w:rPr>
          <w:lang w:val="en-US"/>
        </w:rPr>
        <w:t xml:space="preserve"> a collective identity</w:t>
      </w:r>
      <w:r w:rsidR="00E26791" w:rsidRPr="00CC7CB4">
        <w:rPr>
          <w:lang w:val="en-US"/>
        </w:rPr>
        <w:t xml:space="preserve"> </w:t>
      </w:r>
      <w:r w:rsidR="00AD6AC8" w:rsidRPr="00CC7CB4">
        <w:rPr>
          <w:lang w:val="en-US"/>
        </w:rPr>
        <w:t>reflects</w:t>
      </w:r>
      <w:r w:rsidR="0080758A" w:rsidRPr="00CC7CB4">
        <w:rPr>
          <w:lang w:val="en-US"/>
        </w:rPr>
        <w:t xml:space="preserve"> a situation where the “</w:t>
      </w:r>
      <w:r w:rsidR="0080758A" w:rsidRPr="00CC7CB4">
        <w:rPr>
          <w:i/>
          <w:lang w:val="en-US"/>
        </w:rPr>
        <w:t>who we are as a collective</w:t>
      </w:r>
      <w:r w:rsidR="0080758A" w:rsidRPr="00CC7CB4">
        <w:rPr>
          <w:lang w:val="en-US"/>
        </w:rPr>
        <w:t xml:space="preserve"> exists separately from any individual in the collective”</w:t>
      </w:r>
      <w:r w:rsidR="00E26791" w:rsidRPr="00CC7CB4">
        <w:rPr>
          <w:lang w:val="en-US"/>
        </w:rPr>
        <w:t xml:space="preserve"> (p. 1146, italics added). </w:t>
      </w:r>
      <w:r w:rsidR="00407734" w:rsidRPr="00CC7CB4">
        <w:rPr>
          <w:lang w:val="en-US"/>
        </w:rPr>
        <w:t xml:space="preserve">They </w:t>
      </w:r>
      <w:r w:rsidR="00EE08CF" w:rsidRPr="00CC7CB4">
        <w:rPr>
          <w:lang w:val="en-US"/>
        </w:rPr>
        <w:t>describe several instances through which th</w:t>
      </w:r>
      <w:r w:rsidR="00407734" w:rsidRPr="00CC7CB4">
        <w:rPr>
          <w:lang w:val="en-US"/>
        </w:rPr>
        <w:t xml:space="preserve">is collective identity </w:t>
      </w:r>
      <w:r w:rsidR="00EE08CF" w:rsidRPr="00CC7CB4">
        <w:rPr>
          <w:lang w:val="en-US"/>
        </w:rPr>
        <w:t>can be manifested, such as values, goals, routines, information flows, and activities</w:t>
      </w:r>
      <w:r w:rsidR="00407734" w:rsidRPr="00CC7CB4">
        <w:rPr>
          <w:lang w:val="en-US"/>
        </w:rPr>
        <w:t xml:space="preserve"> </w:t>
      </w:r>
      <w:r w:rsidR="00AF7031">
        <w:rPr>
          <w:lang w:val="en-US"/>
        </w:rPr>
        <w:fldChar w:fldCharType="begin"/>
      </w:r>
      <w:r w:rsidR="00AF7031">
        <w:rPr>
          <w:lang w:val="en-US"/>
        </w:rPr>
        <w:instrText xml:space="preserve"> ADDIN EN.CITE &lt;EndNote&gt;&lt;Cite&gt;&lt;Author&gt;Ashforth&lt;/Author&gt;&lt;Year&gt;2011&lt;/Year&gt;&lt;RecNum&gt;115&lt;/RecNum&gt;&lt;DisplayText&gt;(Ashforth et al., 2011)&lt;/DisplayText&gt;&lt;record&gt;&lt;rec-number&gt;115&lt;/rec-number&gt;&lt;foreign-keys&gt;&lt;key app="EN" db-id="vfzf5dw0faftwqe9arb5wavfawpdxw5frww2" timestamp="1539848079"&gt;115&lt;/key&gt;&lt;/foreign-keys&gt;&lt;ref-type name="Journal Article"&gt;17&lt;/ref-type&gt;&lt;contributors&gt;&lt;authors&gt;&lt;author&gt;Ashforth, Blake E&lt;/author&gt;&lt;author&gt;Rogers, Kristie M&lt;/author&gt;&lt;author&gt;Corley, Kevin G&lt;/author&gt;&lt;/authors&gt;&lt;/contributors&gt;&lt;titles&gt;&lt;title&gt;Identity in organizations: Exploring cross-level dynamics&lt;/title&gt;&lt;secondary-title&gt;Organization science&lt;/secondary-title&gt;&lt;/titles&gt;&lt;periodical&gt;&lt;full-title&gt;Organization Science&lt;/full-title&gt;&lt;/periodical&gt;&lt;pages&gt;1144-1156&lt;/pages&gt;&lt;volume&gt;22&lt;/volume&gt;&lt;number&gt;5&lt;/number&gt;&lt;dates&gt;&lt;year&gt;2011&lt;/year&gt;&lt;/dates&gt;&lt;isbn&gt;1047-7039&lt;/isbn&gt;&lt;urls&gt;&lt;/urls&gt;&lt;/record&gt;&lt;/Cite&gt;&lt;/EndNote&gt;</w:instrText>
      </w:r>
      <w:r w:rsidR="00AF7031">
        <w:rPr>
          <w:lang w:val="en-US"/>
        </w:rPr>
        <w:fldChar w:fldCharType="separate"/>
      </w:r>
      <w:r w:rsidR="00AF7031">
        <w:rPr>
          <w:noProof/>
          <w:lang w:val="en-US"/>
        </w:rPr>
        <w:t>(Ashforth et al., 2011)</w:t>
      </w:r>
      <w:r w:rsidR="00AF7031">
        <w:rPr>
          <w:lang w:val="en-US"/>
        </w:rPr>
        <w:fldChar w:fldCharType="end"/>
      </w:r>
      <w:r w:rsidR="00EE08CF" w:rsidRPr="00CC7CB4">
        <w:rPr>
          <w:lang w:val="en-US"/>
        </w:rPr>
        <w:t>.</w:t>
      </w:r>
      <w:r w:rsidR="00D26333" w:rsidRPr="00CC7CB4">
        <w:rPr>
          <w:lang w:val="en-US"/>
        </w:rPr>
        <w:t xml:space="preserve"> </w:t>
      </w:r>
      <w:r w:rsidR="00E13F96" w:rsidRPr="00CC7CB4">
        <w:rPr>
          <w:lang w:val="en-US"/>
        </w:rPr>
        <w:t xml:space="preserve">Given the entrepreneurial context of this study, we focus on activities related to entrepreneurial roles </w:t>
      </w:r>
      <w:r w:rsidR="00AF7031">
        <w:rPr>
          <w:lang w:val="en-US"/>
        </w:rPr>
        <w:fldChar w:fldCharType="begin"/>
      </w:r>
      <w:r w:rsidR="00AF7031">
        <w:rPr>
          <w:lang w:val="en-US"/>
        </w:rPr>
        <w:instrText xml:space="preserve"> ADDIN EN.CITE &lt;EndNote&gt;&lt;Cite&gt;&lt;Author&gt;Cardon&lt;/Author&gt;&lt;Year&gt;2009&lt;/Year&gt;&lt;RecNum&gt;3&lt;/RecNum&gt;&lt;DisplayText&gt;(Cardon et al., 2009)&lt;/DisplayText&gt;&lt;record&gt;&lt;rec-number&gt;3&lt;/rec-number&gt;&lt;foreign-keys&gt;&lt;key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2009)</w:t>
      </w:r>
      <w:r w:rsidR="00AF7031">
        <w:rPr>
          <w:lang w:val="en-US"/>
        </w:rPr>
        <w:fldChar w:fldCharType="end"/>
      </w:r>
      <w:r w:rsidR="00E13F96" w:rsidRPr="00CC7CB4">
        <w:rPr>
          <w:lang w:val="en-US"/>
        </w:rPr>
        <w:t xml:space="preserve">. </w:t>
      </w:r>
    </w:p>
    <w:p w14:paraId="04061D52" w14:textId="77777777" w:rsidR="00E145A1" w:rsidRPr="00CC7CB4" w:rsidRDefault="00F63F86" w:rsidP="00AA6E8C">
      <w:pPr>
        <w:ind w:firstLine="284"/>
        <w:rPr>
          <w:lang w:val="en-US"/>
        </w:rPr>
      </w:pPr>
      <w:r>
        <w:rPr>
          <w:lang w:val="en-US"/>
        </w:rPr>
        <w:t>On the other hand</w:t>
      </w:r>
      <w:r w:rsidR="00A216C8" w:rsidRPr="00CC7CB4">
        <w:rPr>
          <w:lang w:val="en-US"/>
        </w:rPr>
        <w:t xml:space="preserve">, for TEP to arise, the team must experience </w:t>
      </w:r>
      <w:r w:rsidR="0058682E" w:rsidRPr="00CC7CB4">
        <w:rPr>
          <w:lang w:val="en-US"/>
        </w:rPr>
        <w:t>collective</w:t>
      </w:r>
      <w:r w:rsidR="00A216C8" w:rsidRPr="00CC7CB4">
        <w:rPr>
          <w:lang w:val="en-US"/>
        </w:rPr>
        <w:t xml:space="preserve"> positive feelings – also referred to as positive group affect </w:t>
      </w:r>
      <w:r w:rsidR="00AF7031">
        <w:rPr>
          <w:lang w:val="en-US"/>
        </w:rPr>
        <w:fldChar w:fldCharType="begin"/>
      </w:r>
      <w:r w:rsidR="00AF7031">
        <w:rPr>
          <w:lang w:val="en-US"/>
        </w:rPr>
        <w:instrText xml:space="preserve"> ADDIN EN.CITE &lt;EndNote&gt;&lt;Cite&gt;&lt;Author&gt;Walter&lt;/Author&gt;&lt;Year&gt;2008&lt;/Year&gt;&lt;RecNum&gt;40&lt;/RecNum&gt;&lt;DisplayText&gt;(Walter &amp;amp; Bruch, 2008)&lt;/DisplayText&gt;&lt;record&gt;&lt;rec-number&gt;40&lt;/rec-number&gt;&lt;foreign-keys&gt;&lt;key app="EN" db-id="vfzf5dw0faftwqe9arb5wavfawpdxw5frww2" timestamp="1513363097"&gt;40&lt;/key&gt;&lt;/foreign-keys&gt;&lt;ref-type name="Journal Article"&gt;17&lt;/ref-type&gt;&lt;contributors&gt;&lt;authors&gt;&lt;author&gt;Walter, Frank&lt;/author&gt;&lt;author&gt;Bruch, Heike&lt;/author&gt;&lt;/authors&gt;&lt;/contributors&gt;&lt;titles&gt;&lt;title&gt;The positive group affect spiral: A dynamic model of the emergence of positive affective similarity in work groups&lt;/title&gt;&lt;secondary-title&gt;Journal of Organizational Behavior&lt;/secondary-title&gt;&lt;/titles&gt;&lt;periodical&gt;&lt;full-title&gt;Journal of Organizational Behavior&lt;/full-title&gt;&lt;/periodical&gt;&lt;pages&gt;239-261&lt;/pages&gt;&lt;volume&gt;29&lt;/volume&gt;&lt;number&gt;2&lt;/number&gt;&lt;dates&gt;&lt;year&gt;2008&lt;/year&gt;&lt;/dates&gt;&lt;publisher&gt;John Wiley &amp;amp; Sons, Ltd.&lt;/publisher&gt;&lt;isbn&gt;1099-1379&lt;/isbn&gt;&lt;urls&gt;&lt;related-urls&gt;&lt;url&gt;http://dx.doi.org/10.1002/job.505&lt;/url&gt;&lt;/related-urls&gt;&lt;/urls&gt;&lt;electronic-resource-num&gt;10.1002/job.505&lt;/electronic-resource-num&gt;&lt;/record&gt;&lt;/Cite&gt;&lt;/EndNote&gt;</w:instrText>
      </w:r>
      <w:r w:rsidR="00AF7031">
        <w:rPr>
          <w:lang w:val="en-US"/>
        </w:rPr>
        <w:fldChar w:fldCharType="separate"/>
      </w:r>
      <w:r w:rsidR="00AF7031">
        <w:rPr>
          <w:noProof/>
          <w:lang w:val="en-US"/>
        </w:rPr>
        <w:t>(Walter &amp; Bruch, 2008)</w:t>
      </w:r>
      <w:r w:rsidR="00AF7031">
        <w:rPr>
          <w:lang w:val="en-US"/>
        </w:rPr>
        <w:fldChar w:fldCharType="end"/>
      </w:r>
      <w:r w:rsidR="00A216C8" w:rsidRPr="00CC7CB4">
        <w:rPr>
          <w:lang w:val="en-US"/>
        </w:rPr>
        <w:t xml:space="preserve"> – towards the previously discussed </w:t>
      </w:r>
      <w:r w:rsidR="0058682E" w:rsidRPr="00CC7CB4">
        <w:rPr>
          <w:lang w:val="en-US"/>
        </w:rPr>
        <w:t>team</w:t>
      </w:r>
      <w:r w:rsidR="00A216C8" w:rsidRPr="00CC7CB4">
        <w:rPr>
          <w:lang w:val="en-US"/>
        </w:rPr>
        <w:t xml:space="preserve"> identity </w:t>
      </w:r>
      <w:r w:rsidR="00AF7031">
        <w:rPr>
          <w:lang w:val="en-US"/>
        </w:rPr>
        <w:fldChar w:fldCharType="begin"/>
      </w:r>
      <w:r w:rsidR="00AF7031">
        <w:rPr>
          <w:lang w:val="en-US"/>
        </w:rPr>
        <w:instrText xml:space="preserve"> ADDIN EN.CITE &lt;EndNote&gt;&lt;Cite&gt;&lt;Author&gt;Cardon&lt;/Author&gt;&lt;Year&gt;2017&lt;/Year&gt;&lt;RecNum&gt;6&lt;/RecNum&gt;&lt;DisplayText&gt;(Cardon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00A216C8" w:rsidRPr="00CC7CB4">
        <w:rPr>
          <w:lang w:val="en-US"/>
        </w:rPr>
        <w:t xml:space="preserve">. As </w:t>
      </w:r>
      <w:r w:rsidR="0004436C" w:rsidRPr="00CC7CB4">
        <w:rPr>
          <w:lang w:val="en-US"/>
        </w:rPr>
        <w:t>mentioned</w:t>
      </w:r>
      <w:r w:rsidR="00A216C8" w:rsidRPr="00CC7CB4">
        <w:rPr>
          <w:lang w:val="en-US"/>
        </w:rPr>
        <w:t xml:space="preserve"> by </w:t>
      </w:r>
      <w:r w:rsidR="00AF7031">
        <w:rPr>
          <w:lang w:val="en-US"/>
        </w:rPr>
        <w:fldChar w:fldCharType="begin"/>
      </w:r>
      <w:r w:rsidR="00AF7031">
        <w:rPr>
          <w:lang w:val="en-US"/>
        </w:rPr>
        <w:instrText xml:space="preserve"> ADDIN EN.CITE &lt;EndNote&gt;&lt;Cite AuthorYear="1"&gt;&lt;Author&gt;Knight&lt;/Author&gt;&lt;Year&gt;2015&lt;/Year&gt;&lt;RecNum&gt;41&lt;/RecNum&gt;&lt;Pages&gt;1215&lt;/Pages&gt;&lt;DisplayText&gt;Knight and Eisenkraft (2015, p. 1215)&lt;/DisplayText&gt;&lt;record&gt;&lt;rec-number&gt;41&lt;/rec-number&gt;&lt;foreign-keys&gt;&lt;key app="EN" db-id="vfzf5dw0faftwqe9arb5wavfawpdxw5frww2" timestamp="1513363181"&gt;41&lt;/key&gt;&lt;/foreign-keys&gt;&lt;ref-type name="Journal Article"&gt;17&lt;/ref-type&gt;&lt;contributors&gt;&lt;authors&gt;&lt;author&gt;Knight, Andrew P.&lt;/author&gt;&lt;author&gt;Eisenkraft, Noah&lt;/author&gt;&lt;/authors&gt;&lt;/contributors&gt;&lt;auth-address&gt;Knight, Andrew P.: Washington University in St. Louis, Campus Box 1156, One Brookings Drive, St. Louis, MO, US, 63130, knightap@wustl.edu&lt;/auth-address&gt;&lt;titles&gt;&lt;title&gt;Positive is usually good, negative is not always bad: The effects of group affect on social integration and task performance&lt;/title&gt;&lt;secondary-title&gt;Journal of Applied Psychology&lt;/secondary-title&gt;&lt;/titles&gt;&lt;periodical&gt;&lt;full-title&gt;Journal of Applied Psychology&lt;/full-title&gt;&lt;/periodical&gt;&lt;pages&gt;1214-1227&lt;/pages&gt;&lt;volume&gt;100&lt;/volume&gt;&lt;number&gt;4&lt;/number&gt;&lt;keywords&gt;&lt;keyword&gt;*Emotions&lt;/keyword&gt;&lt;keyword&gt;*Group Dynamics&lt;/keyword&gt;&lt;keyword&gt;*Group Performance&lt;/keyword&gt;&lt;keyword&gt;*Performance&lt;/keyword&gt;&lt;keyword&gt;Social Integration&lt;/keyword&gt;&lt;/keywords&gt;&lt;dates&gt;&lt;year&gt;2015&lt;/year&gt;&lt;/dates&gt;&lt;pub-location&gt;US&lt;/pub-location&gt;&lt;publisher&gt;American Psychological Association&lt;/publisher&gt;&lt;isbn&gt;1939-1854(Electronic),0021-9010(Print)&lt;/isbn&gt;&lt;urls&gt;&lt;/urls&gt;&lt;electronic-resource-num&gt;10.1037/apl0000006&lt;/electronic-resource-num&gt;&lt;/record&gt;&lt;/Cite&gt;&lt;/EndNote&gt;</w:instrText>
      </w:r>
      <w:r w:rsidR="00AF7031">
        <w:rPr>
          <w:lang w:val="en-US"/>
        </w:rPr>
        <w:fldChar w:fldCharType="separate"/>
      </w:r>
      <w:r w:rsidR="00AF7031">
        <w:rPr>
          <w:noProof/>
          <w:lang w:val="en-US"/>
        </w:rPr>
        <w:t>Knight and Eisenkraft (2015, p. 1215)</w:t>
      </w:r>
      <w:r w:rsidR="00AF7031">
        <w:rPr>
          <w:lang w:val="en-US"/>
        </w:rPr>
        <w:fldChar w:fldCharType="end"/>
      </w:r>
      <w:r w:rsidR="00A216C8" w:rsidRPr="00CC7CB4">
        <w:rPr>
          <w:lang w:val="en-US"/>
        </w:rPr>
        <w:t xml:space="preserve">, “group affect </w:t>
      </w:r>
      <w:r w:rsidR="00A216C8" w:rsidRPr="00CC7CB4">
        <w:rPr>
          <w:lang w:val="en-US"/>
        </w:rPr>
        <w:lastRenderedPageBreak/>
        <w:t xml:space="preserve">is the collective-level analogue to individual state affect and represents the jointly experienced, shared feelings that group members hold in common at a given point in time”. </w:t>
      </w:r>
      <w:r w:rsidR="0004436C" w:rsidRPr="00CC7CB4">
        <w:rPr>
          <w:lang w:val="en-US"/>
        </w:rPr>
        <w:t xml:space="preserve">Prior research states that </w:t>
      </w:r>
      <w:r w:rsidR="00B463F6" w:rsidRPr="00CC7CB4">
        <w:rPr>
          <w:lang w:val="en-US"/>
        </w:rPr>
        <w:t xml:space="preserve">the transfer </w:t>
      </w:r>
      <w:r w:rsidR="004767CC" w:rsidRPr="00CC7CB4">
        <w:rPr>
          <w:lang w:val="en-US"/>
        </w:rPr>
        <w:t xml:space="preserve">of individual </w:t>
      </w:r>
      <w:r w:rsidR="00B463F6" w:rsidRPr="00CC7CB4">
        <w:rPr>
          <w:lang w:val="en-US"/>
        </w:rPr>
        <w:t xml:space="preserve">emotions </w:t>
      </w:r>
      <w:r w:rsidR="004767CC" w:rsidRPr="00CC7CB4">
        <w:rPr>
          <w:lang w:val="en-US"/>
        </w:rPr>
        <w:t xml:space="preserve">is a </w:t>
      </w:r>
      <w:r w:rsidR="00D0057C" w:rsidRPr="00CC7CB4">
        <w:rPr>
          <w:lang w:val="en-US"/>
        </w:rPr>
        <w:t xml:space="preserve">prerequisite for group affect to emerge </w:t>
      </w:r>
      <w:r w:rsidR="00AF7031">
        <w:rPr>
          <w:lang w:val="en-US"/>
        </w:rPr>
        <w:fldChar w:fldCharType="begin">
          <w:fldData xml:space="preserve">PEVuZE5vdGU+PENpdGU+PEF1dGhvcj5CYXJzYWRlPC9BdXRob3I+PFllYXI+MjAxNTwvWWVhcj48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</w:fldData>
        </w:fldChar>
      </w:r>
      <w:r w:rsidR="00AF7031">
        <w:rPr>
          <w:lang w:val="en-US"/>
        </w:rPr>
        <w:instrText xml:space="preserve"> ADDIN EN.CITE </w:instrText>
      </w:r>
      <w:r w:rsidR="00AF7031">
        <w:rPr>
          <w:lang w:val="en-US"/>
        </w:rPr>
        <w:fldChar w:fldCharType="begin">
          <w:fldData xml:space="preserve">PEVuZE5vdGU+PENpdGU+PEF1dGhvcj5CYXJzYWRlPC9BdXRob3I+PFllYXI+MjAxNTwvWWVhcj48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(Barsade &amp; Knight, 2015; George, 1990)</w:t>
      </w:r>
      <w:r w:rsidR="00AF7031">
        <w:rPr>
          <w:lang w:val="en-US"/>
        </w:rPr>
        <w:fldChar w:fldCharType="end"/>
      </w:r>
      <w:r w:rsidR="00D0057C" w:rsidRPr="00CC7CB4">
        <w:rPr>
          <w:lang w:val="en-US"/>
        </w:rPr>
        <w:t xml:space="preserve">. </w:t>
      </w:r>
      <w:r w:rsidR="00392BDA" w:rsidRPr="00CC7CB4">
        <w:rPr>
          <w:lang w:val="en-US"/>
        </w:rPr>
        <w:t>Individual e</w:t>
      </w:r>
      <w:r w:rsidR="004B3393" w:rsidRPr="00CC7CB4">
        <w:rPr>
          <w:lang w:val="en-US"/>
        </w:rPr>
        <w:t xml:space="preserve">motions are likely to be transferred to others in the group when </w:t>
      </w:r>
      <w:r w:rsidR="005F409B" w:rsidRPr="00CC7CB4">
        <w:rPr>
          <w:lang w:val="en-US"/>
        </w:rPr>
        <w:t xml:space="preserve">emotional expressions, whether deliberately conveyed or not, concern attributes that </w:t>
      </w:r>
      <w:r w:rsidR="006E41D1" w:rsidRPr="00CC7CB4">
        <w:rPr>
          <w:lang w:val="en-US"/>
        </w:rPr>
        <w:t>other group members</w:t>
      </w:r>
      <w:r w:rsidR="004B3393" w:rsidRPr="00CC7CB4">
        <w:rPr>
          <w:lang w:val="en-US"/>
        </w:rPr>
        <w:t xml:space="preserve"> perceive as group-defining </w:t>
      </w:r>
      <w:r w:rsidR="00AF7031">
        <w:rPr>
          <w:lang w:val="en-US"/>
        </w:rPr>
        <w:fldChar w:fldCharType="begin"/>
      </w:r>
      <w:r w:rsidR="00AF7031">
        <w:rPr>
          <w:lang w:val="en-US"/>
        </w:rPr>
        <w:instrText xml:space="preserve"> ADDIN EN.CITE &lt;EndNote&gt;&lt;Cite&gt;&lt;Author&gt;Parkinson&lt;/Author&gt;&lt;Year&gt;2005&lt;/Year&gt;&lt;RecNum&gt;128&lt;/RecNum&gt;&lt;DisplayText&gt;(Parkinson, Fischer, &amp;amp; Manstead, 2005)&lt;/DisplayText&gt;&lt;record&gt;&lt;rec-number&gt;128&lt;/rec-number&gt;&lt;foreign-keys&gt;&lt;key app="EN" db-id="vfzf5dw0faftwqe9arb5wavfawpdxw5frww2" timestamp="1540482255"&gt;128&lt;/key&gt;&lt;/foreign-keys&gt;&lt;ref-type name="Book"&gt;6&lt;/ref-type&gt;&lt;contributors&gt;&lt;authors&gt;&lt;author&gt;Parkinson, Brian&lt;/author&gt;&lt;author&gt;Fischer, Agneta H&lt;/author&gt;&lt;author&gt;Manstead, Antony SR&lt;/author&gt;&lt;/authors&gt;&lt;/contributors&gt;&lt;titles&gt;&lt;title&gt;Emotion in social relations: Cultural, group, and interpersonal processes&lt;/title&gt;&lt;/titles&gt;&lt;dates&gt;&lt;year&gt;2005&lt;/year&gt;&lt;/dates&gt;&lt;publisher&gt;Psychology Press&lt;/publisher&gt;&lt;isbn&gt;1135433186&lt;/isbn&gt;&lt;urls&gt;&lt;/urls&gt;&lt;/record&gt;&lt;/Cite&gt;&lt;/EndNote&gt;</w:instrText>
      </w:r>
      <w:r w:rsidR="00AF7031">
        <w:rPr>
          <w:lang w:val="en-US"/>
        </w:rPr>
        <w:fldChar w:fldCharType="separate"/>
      </w:r>
      <w:r w:rsidR="00AF7031">
        <w:rPr>
          <w:noProof/>
          <w:lang w:val="en-US"/>
        </w:rPr>
        <w:t>(Parkinson, Fischer, &amp; Manstead, 2005)</w:t>
      </w:r>
      <w:r w:rsidR="00AF7031">
        <w:rPr>
          <w:lang w:val="en-US"/>
        </w:rPr>
        <w:fldChar w:fldCharType="end"/>
      </w:r>
      <w:r w:rsidR="006E41D1" w:rsidRPr="00CC7CB4">
        <w:rPr>
          <w:lang w:val="en-US"/>
        </w:rPr>
        <w:t>.</w:t>
      </w:r>
      <w:r w:rsidR="008E2586" w:rsidRPr="00CC7CB4">
        <w:rPr>
          <w:lang w:val="en-US"/>
        </w:rPr>
        <w:t xml:space="preserve"> In the context of this study, team members are therefore likely to adopt emotions of others when the expressed emotions are related to an entrepreneurial role that is considered relevant for the team </w:t>
      </w:r>
      <w:r w:rsidR="00AF7031">
        <w:rPr>
          <w:lang w:val="en-US"/>
        </w:rPr>
        <w:fldChar w:fldCharType="begin"/>
      </w:r>
      <w:r w:rsidR="00AF7031">
        <w:rPr>
          <w:lang w:val="en-US"/>
        </w:rPr>
        <w:instrText xml:space="preserve"> ADDIN EN.CITE &lt;EndNote&gt;&lt;Cite&gt;&lt;Author&gt;Cardon&lt;/Author&gt;&lt;Year&gt;2017&lt;/Year&gt;&lt;RecNum&gt;6&lt;/RecNum&gt;&lt;DisplayText&gt;(Cardon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008E2586" w:rsidRPr="00CC7CB4">
        <w:rPr>
          <w:lang w:val="en-US"/>
        </w:rPr>
        <w:t>.</w:t>
      </w:r>
      <w:r w:rsidR="00E13F96" w:rsidRPr="00CC7CB4">
        <w:rPr>
          <w:lang w:val="en-US"/>
        </w:rPr>
        <w:t xml:space="preserve"> </w:t>
      </w:r>
    </w:p>
    <w:p w14:paraId="799F79AC" w14:textId="77777777" w:rsidR="00214E0A" w:rsidRPr="00CC7CB4" w:rsidRDefault="00E113C6" w:rsidP="00E13F96">
      <w:pPr>
        <w:ind w:firstLine="284"/>
        <w:rPr>
          <w:lang w:val="en-US"/>
        </w:rPr>
      </w:pPr>
      <w:r w:rsidRPr="00CC7CB4">
        <w:rPr>
          <w:lang w:val="en-US"/>
        </w:rPr>
        <w:t xml:space="preserve">Overall, TEP </w:t>
      </w:r>
      <w:r w:rsidR="00893F4F" w:rsidRPr="00CC7CB4">
        <w:rPr>
          <w:lang w:val="en-US"/>
        </w:rPr>
        <w:t xml:space="preserve">can </w:t>
      </w:r>
      <w:r w:rsidR="00C87446" w:rsidRPr="00CC7CB4">
        <w:rPr>
          <w:lang w:val="en-US"/>
        </w:rPr>
        <w:t>thus</w:t>
      </w:r>
      <w:r w:rsidR="00E13F96" w:rsidRPr="00CC7CB4">
        <w:rPr>
          <w:lang w:val="en-US"/>
        </w:rPr>
        <w:t xml:space="preserve"> </w:t>
      </w:r>
      <w:r w:rsidR="00893F4F" w:rsidRPr="00CC7CB4">
        <w:rPr>
          <w:lang w:val="en-US"/>
        </w:rPr>
        <w:t xml:space="preserve">be seen </w:t>
      </w:r>
      <w:r w:rsidRPr="00CC7CB4">
        <w:rPr>
          <w:lang w:val="en-US"/>
        </w:rPr>
        <w:t xml:space="preserve">as </w:t>
      </w:r>
      <w:r w:rsidR="007267E9" w:rsidRPr="00CC7CB4">
        <w:rPr>
          <w:lang w:val="en-US"/>
        </w:rPr>
        <w:t xml:space="preserve">a multiplicative construct reflecting </w:t>
      </w:r>
      <w:r w:rsidR="0041057C" w:rsidRPr="00CC7CB4">
        <w:rPr>
          <w:lang w:val="en-US"/>
        </w:rPr>
        <w:t xml:space="preserve">the existence of </w:t>
      </w:r>
      <w:r w:rsidRPr="00CC7CB4">
        <w:rPr>
          <w:lang w:val="en-US"/>
        </w:rPr>
        <w:t xml:space="preserve">collective positive feelings </w:t>
      </w:r>
      <w:r w:rsidR="00F63F86">
        <w:rPr>
          <w:lang w:val="en-US"/>
        </w:rPr>
        <w:t>towards</w:t>
      </w:r>
      <w:r w:rsidRPr="00CC7CB4">
        <w:rPr>
          <w:lang w:val="en-US"/>
        </w:rPr>
        <w:t xml:space="preserve"> entrepreneurial activities that are </w:t>
      </w:r>
      <w:r w:rsidR="00045E48" w:rsidRPr="00CC7CB4">
        <w:rPr>
          <w:lang w:val="en-US"/>
        </w:rPr>
        <w:t>central</w:t>
      </w:r>
      <w:r w:rsidRPr="00CC7CB4">
        <w:rPr>
          <w:lang w:val="en-US"/>
        </w:rPr>
        <w:t xml:space="preserve"> to </w:t>
      </w:r>
      <w:r w:rsidR="00E06362" w:rsidRPr="00CC7CB4">
        <w:rPr>
          <w:lang w:val="en-US"/>
        </w:rPr>
        <w:t xml:space="preserve">the team’s </w:t>
      </w:r>
      <w:r w:rsidR="00481497" w:rsidRPr="00CC7CB4">
        <w:rPr>
          <w:lang w:val="en-US"/>
        </w:rPr>
        <w:t xml:space="preserve">identity. </w:t>
      </w:r>
      <w:r w:rsidR="00214E0A" w:rsidRPr="00CC7CB4">
        <w:rPr>
          <w:lang w:val="en-US"/>
        </w:rPr>
        <w:t>And just as an individual can be passionate about</w:t>
      </w:r>
      <w:r w:rsidR="00ED2592">
        <w:rPr>
          <w:lang w:val="en-US"/>
        </w:rPr>
        <w:t xml:space="preserve"> one or</w:t>
      </w:r>
      <w:r w:rsidR="00214E0A" w:rsidRPr="00CC7CB4">
        <w:rPr>
          <w:lang w:val="en-US"/>
        </w:rPr>
        <w:t xml:space="preserve"> multiple </w:t>
      </w:r>
      <w:r w:rsidR="00ED2592">
        <w:rPr>
          <w:lang w:val="en-US"/>
        </w:rPr>
        <w:t xml:space="preserve">types of entrepreneurial </w:t>
      </w:r>
      <w:r w:rsidR="00214E0A" w:rsidRPr="00CC7CB4">
        <w:rPr>
          <w:lang w:val="en-US"/>
        </w:rPr>
        <w:t>activities</w:t>
      </w:r>
      <w:r w:rsidR="00DC7101" w:rsidRPr="00CC7CB4">
        <w:rPr>
          <w:lang w:val="en-US"/>
        </w:rPr>
        <w:t xml:space="preserve"> </w:t>
      </w:r>
      <w:r w:rsidR="00AF7031">
        <w:rPr>
          <w:lang w:val="en-US"/>
        </w:rPr>
        <w:fldChar w:fldCharType="begin"/>
      </w:r>
      <w:r w:rsidR="00AF7031">
        <w:rPr>
          <w:lang w:val="en-US"/>
        </w:rPr>
        <w:instrText xml:space="preserve"> ADDIN EN.CITE &lt;EndNote&gt;&lt;Cite&gt;&lt;Author&gt;Cardon&lt;/Author&gt;&lt;Year&gt;2009&lt;/Year&gt;&lt;RecNum&gt;3&lt;/RecNum&gt;&lt;DisplayText&gt;(Cardon et al., 2009)&lt;/DisplayText&gt;&lt;record&gt;&lt;rec-number&gt;3&lt;/rec-number&gt;&lt;foreign-keys&gt;&lt;key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2009)</w:t>
      </w:r>
      <w:r w:rsidR="00AF7031">
        <w:rPr>
          <w:lang w:val="en-US"/>
        </w:rPr>
        <w:fldChar w:fldCharType="end"/>
      </w:r>
      <w:r w:rsidR="00214E0A" w:rsidRPr="00CC7CB4">
        <w:rPr>
          <w:lang w:val="en-US"/>
        </w:rPr>
        <w:t xml:space="preserve">, also a team can display collective positive feelings for </w:t>
      </w:r>
      <w:r w:rsidR="00ED2592">
        <w:rPr>
          <w:lang w:val="en-US"/>
        </w:rPr>
        <w:t xml:space="preserve">one or </w:t>
      </w:r>
      <w:r w:rsidR="00214E0A" w:rsidRPr="00CC7CB4">
        <w:rPr>
          <w:lang w:val="en-US"/>
        </w:rPr>
        <w:t xml:space="preserve">multiple </w:t>
      </w:r>
      <w:r w:rsidR="00F63F86">
        <w:rPr>
          <w:lang w:val="en-US"/>
        </w:rPr>
        <w:t xml:space="preserve">meaningful </w:t>
      </w:r>
      <w:r w:rsidR="00214E0A" w:rsidRPr="00CC7CB4">
        <w:rPr>
          <w:lang w:val="en-US"/>
        </w:rPr>
        <w:t xml:space="preserve">entrepreneurial roles. In particular, a team is said to experience monofocal TEP if it experiences collective positive feelings for one primary entrepreneurial role, whereas polyfocal TEP reflects a situation in which a team is passionate about different entrepreneurial roles simultaneously </w:t>
      </w:r>
      <w:r w:rsidR="00AF7031">
        <w:rPr>
          <w:lang w:val="en-US"/>
        </w:rPr>
        <w:fldChar w:fldCharType="begin"/>
      </w:r>
      <w:r w:rsidR="00AF7031">
        <w:rPr>
          <w:lang w:val="en-US"/>
        </w:rPr>
        <w:instrText xml:space="preserve"> ADDIN EN.CITE &lt;EndNote&gt;&lt;Cite&gt;&lt;Author&gt;Cardon&lt;/Author&gt;&lt;Year&gt;2017&lt;/Year&gt;&lt;RecNum&gt;6&lt;/RecNum&gt;&lt;DisplayText&gt;(Cardon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00214E0A" w:rsidRPr="00CC7CB4">
        <w:rPr>
          <w:lang w:val="en-US"/>
        </w:rPr>
        <w:t xml:space="preserve">. </w:t>
      </w:r>
    </w:p>
    <w:p w14:paraId="760BC619" w14:textId="77777777" w:rsidR="00E13F96" w:rsidRPr="00CC7CB4" w:rsidRDefault="00E13F96" w:rsidP="00E13F96">
      <w:pPr>
        <w:ind w:firstLine="284"/>
        <w:rPr>
          <w:lang w:val="en-US"/>
        </w:rPr>
      </w:pPr>
      <w:r w:rsidRPr="00CC7CB4">
        <w:rPr>
          <w:lang w:val="en-US"/>
        </w:rPr>
        <w:t xml:space="preserve">In line with prior research, we let our research question determine the choice of entrepreneurial roles incorporated in our study </w:t>
      </w:r>
      <w:r w:rsidR="00AF7031">
        <w:rPr>
          <w:lang w:val="en-US"/>
        </w:rPr>
        <w:fldChar w:fldCharType="begin">
          <w:fldData xml:space="preserve">PEVuZE5vdGU+PENpdGU+PEF1dGhvcj5HaWVsbmlrPC9BdXRob3I+PFllYXI+MjAxNTwvWWVhcj48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==
</w:fldData>
        </w:fldChar>
      </w:r>
      <w:r w:rsidR="00AF7031">
        <w:rPr>
          <w:lang w:val="en-US"/>
        </w:rPr>
        <w:instrText xml:space="preserve"> ADDIN EN.CITE </w:instrText>
      </w:r>
      <w:r w:rsidR="00AF7031">
        <w:rPr>
          <w:lang w:val="en-US"/>
        </w:rPr>
        <w:fldChar w:fldCharType="begin">
          <w:fldData xml:space="preserve">PEVuZE5vdGU+PENpdGU+PEF1dGhvcj5HaWVsbmlrPC9BdXRob3I+PFllYXI+MjAxNTwvWWVhcj48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==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(e.g. Collewaert, Anseel, Crommelinck, De Beuckelaer, &amp; Vermeire, 2016; Gielnik et al., 2015; Mueller, Wolfe, &amp; Syed, 2017)</w:t>
      </w:r>
      <w:r w:rsidR="00AF7031">
        <w:rPr>
          <w:lang w:val="en-US"/>
        </w:rPr>
        <w:fldChar w:fldCharType="end"/>
      </w:r>
      <w:r w:rsidRPr="00CC7CB4">
        <w:rPr>
          <w:lang w:val="en-US"/>
        </w:rPr>
        <w:t xml:space="preserve">. </w:t>
      </w:r>
      <w:r w:rsidR="00214E0A" w:rsidRPr="00CC7CB4">
        <w:rPr>
          <w:lang w:val="en-US"/>
        </w:rPr>
        <w:t>B</w:t>
      </w:r>
      <w:r w:rsidR="00362FF2" w:rsidRPr="00CC7CB4">
        <w:rPr>
          <w:lang w:val="en-US"/>
        </w:rPr>
        <w:t>ecause of our specific interest in emerging new venture teams, we f</w:t>
      </w:r>
      <w:r w:rsidRPr="00CC7CB4">
        <w:rPr>
          <w:lang w:val="en-US"/>
        </w:rPr>
        <w:t xml:space="preserve">ollow </w:t>
      </w:r>
      <w:r w:rsidR="00AF7031">
        <w:rPr>
          <w:lang w:val="en-US"/>
        </w:rPr>
        <w:fldChar w:fldCharType="begin"/>
      </w:r>
      <w:r w:rsidR="00AF7031">
        <w:rPr>
          <w:lang w:val="en-US"/>
        </w:rPr>
        <w:instrText xml:space="preserve"> ADDIN EN.CITE &lt;EndNote&gt;&lt;Cite AuthorYear="1"&gt;&lt;Author&gt;Gielnik&lt;/Author&gt;&lt;Year&gt;2015&lt;/Year&gt;&lt;RecNum&gt;114&lt;/RecNum&gt;&lt;DisplayText&gt;Gielnik et al. (2015)&lt;/DisplayText&gt;&lt;record&gt;&lt;rec-number&gt;114&lt;/rec-number&gt;&lt;foreign-keys&gt;&lt;key app="EN" db-id="vfzf5dw0faftwqe9arb5wavfawpdxw5frww2" timestamp="1539771304"&gt;114&lt;/key&gt;&lt;/foreign-keys&gt;&lt;ref-type name="Journal Article"&gt;17&lt;/ref-type&gt;&lt;contributors&gt;&lt;authors&gt;&lt;author&gt;Gielnik, Michael M&lt;/author&gt;&lt;author&gt;Spitzmuller, Matthias&lt;/author&gt;&lt;author&gt;Schmitt, Antje&lt;/author&gt;&lt;author&gt;Klemann, D Katharina&lt;/author&gt;&lt;author&gt;Frese, Michael&lt;/author&gt;&lt;/authors&gt;&lt;/contributors&gt;&lt;titles&gt;&lt;title&gt;“I put in effort, therefore I am passionate”: Investigating the path from effort to passion in entrepreneurship&lt;/title&gt;&lt;secondary-title&gt;Academy of Management Journal&lt;/secondary-title&gt;&lt;/titles&gt;&lt;periodical&gt;&lt;full-title&gt;Academy of Management Journal&lt;/full-title&gt;&lt;/periodical&gt;&lt;pages&gt;1012-1031&lt;/pages&gt;&lt;volume&gt;58&lt;/volume&gt;&lt;number&gt;4&lt;/number&gt;&lt;dates&gt;&lt;year&gt;2015&lt;/year&gt;&lt;/dates&gt;&lt;isbn&gt;0001-4273&lt;/isbn&gt;&lt;urls&gt;&lt;/urls&gt;&lt;/record&gt;&lt;/Cite&gt;&lt;/EndNote&gt;</w:instrText>
      </w:r>
      <w:r w:rsidR="00AF7031">
        <w:rPr>
          <w:lang w:val="en-US"/>
        </w:rPr>
        <w:fldChar w:fldCharType="separate"/>
      </w:r>
      <w:r w:rsidR="00AF7031">
        <w:rPr>
          <w:noProof/>
          <w:lang w:val="en-US"/>
        </w:rPr>
        <w:t>Gielnik et al. (2015)</w:t>
      </w:r>
      <w:r w:rsidR="00AF7031">
        <w:rPr>
          <w:lang w:val="en-US"/>
        </w:rPr>
        <w:fldChar w:fldCharType="end"/>
      </w:r>
      <w:r w:rsidRPr="00CC7CB4">
        <w:rPr>
          <w:lang w:val="en-US"/>
        </w:rPr>
        <w:t xml:space="preserve"> </w:t>
      </w:r>
      <w:r w:rsidR="00362FF2" w:rsidRPr="00CC7CB4">
        <w:rPr>
          <w:lang w:val="en-US"/>
        </w:rPr>
        <w:t>and</w:t>
      </w:r>
      <w:r w:rsidRPr="00CC7CB4">
        <w:rPr>
          <w:lang w:val="en-US"/>
        </w:rPr>
        <w:t xml:space="preserve"> </w:t>
      </w:r>
      <w:r w:rsidR="008F4192">
        <w:rPr>
          <w:lang w:val="en-US"/>
        </w:rPr>
        <w:t>investigate</w:t>
      </w:r>
      <w:r w:rsidRPr="00CC7CB4">
        <w:rPr>
          <w:lang w:val="en-US"/>
        </w:rPr>
        <w:t xml:space="preserve"> entrepreneurial roles related to inventing and founding activities.</w:t>
      </w:r>
      <w:r w:rsidR="0047234B">
        <w:rPr>
          <w:lang w:val="en-US"/>
        </w:rPr>
        <w:t xml:space="preserve"> As such, we also </w:t>
      </w:r>
      <w:r w:rsidR="0079794E">
        <w:rPr>
          <w:lang w:val="en-US"/>
        </w:rPr>
        <w:t xml:space="preserve">remain consistent with recent findings of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79794E">
        <w:rPr>
          <w:lang w:val="en-US"/>
        </w:rPr>
        <w:t xml:space="preserve"> that emerging new venture teams</w:t>
      </w:r>
      <w:r w:rsidR="008059A1">
        <w:rPr>
          <w:lang w:val="en-US"/>
        </w:rPr>
        <w:t xml:space="preserve"> </w:t>
      </w:r>
      <w:r w:rsidR="0079794E">
        <w:rPr>
          <w:lang w:val="en-US"/>
        </w:rPr>
        <w:t xml:space="preserve">are not </w:t>
      </w:r>
      <w:r w:rsidR="008059A1">
        <w:rPr>
          <w:lang w:val="en-US"/>
        </w:rPr>
        <w:t xml:space="preserve">yet </w:t>
      </w:r>
      <w:r w:rsidR="0079794E">
        <w:rPr>
          <w:lang w:val="en-US"/>
        </w:rPr>
        <w:t xml:space="preserve">engaged in </w:t>
      </w:r>
      <w:r w:rsidR="008059A1">
        <w:rPr>
          <w:lang w:val="en-US"/>
        </w:rPr>
        <w:t>activities related to growing and expanding the company. T</w:t>
      </w:r>
      <w:r w:rsidR="00EB42C3">
        <w:rPr>
          <w:lang w:val="en-US"/>
        </w:rPr>
        <w:t xml:space="preserve">EP for developing is therefore not </w:t>
      </w:r>
      <w:r w:rsidR="008059A1">
        <w:rPr>
          <w:lang w:val="en-US"/>
        </w:rPr>
        <w:t>relevant yet, and e</w:t>
      </w:r>
      <w:r w:rsidR="008567D5">
        <w:rPr>
          <w:lang w:val="en-US"/>
        </w:rPr>
        <w:t xml:space="preserve">xpressions related to TEP for developing can merely be seen as aspirations rather than reflections of actual collective positive feelings from being engaged in </w:t>
      </w:r>
      <w:r w:rsidR="00AE1E4F">
        <w:rPr>
          <w:lang w:val="en-US"/>
        </w:rPr>
        <w:t>growth</w:t>
      </w:r>
      <w:r w:rsidR="008567D5">
        <w:rPr>
          <w:lang w:val="en-US"/>
        </w:rPr>
        <w:t xml:space="preserve"> activit</w:t>
      </w:r>
      <w:r w:rsidR="00AE1E4F">
        <w:rPr>
          <w:lang w:val="en-US"/>
        </w:rPr>
        <w:t>ies</w:t>
      </w:r>
      <w:r w:rsidR="008059A1">
        <w:rPr>
          <w:lang w:val="en-US"/>
        </w:rPr>
        <w:t xml:space="preserve"> </w:t>
      </w:r>
      <w:r w:rsidR="00AF7031">
        <w:rPr>
          <w:lang w:val="en-US"/>
        </w:rPr>
        <w:fldChar w:fldCharType="begin"/>
      </w:r>
      <w:r w:rsidR="00AF7031">
        <w:rPr>
          <w:lang w:val="en-US"/>
        </w:rPr>
        <w:instrText xml:space="preserve"> ADDIN EN.CITE &lt;EndNote&gt;&lt;Cite&gt;&lt;Author&gt;Farmer&lt;/Author&gt;&lt;Year&gt;2011&lt;/Year&gt;&lt;RecNum&gt;195&lt;/RecNum&gt;&lt;DisplayText&gt;(Farmer, Yao, &amp;amp; Kung–Mcintyre, 2011)&lt;/DisplayText&gt;&lt;record&gt;&lt;rec-number&gt;195&lt;/rec-number&gt;&lt;foreign-keys&gt;&lt;key app="EN" db-id="vfzf5dw0faftwqe9arb5wavfawpdxw5frww2" timestamp="1560852719"&gt;195&lt;/key&gt;&lt;/foreign-keys&gt;&lt;ref-type name="Journal Article"&gt;17&lt;/ref-type&gt;&lt;contributors&gt;&lt;authors&gt;&lt;author&gt;Farmer, Steven M&lt;/author&gt;&lt;author&gt;Yao, Xin&lt;/author&gt;&lt;author&gt;Kung–Mcintyre, Kate&lt;/author&gt;&lt;/authors&gt;&lt;/contributors&gt;&lt;titles&gt;&lt;title&gt;The behavioral impact of entrepreneur identity aspiration and prior entrepreneurial experience&lt;/title&gt;&lt;secondary-title&gt;Entrepreneurship Theory and Practice&lt;/secondary-title&gt;&lt;/titles&gt;&lt;periodical&gt;&lt;full-title&gt;Entrepreneurship Theory and Practice&lt;/full-title&gt;&lt;/periodical&gt;&lt;pages&gt;245-273&lt;/pages&gt;&lt;volume&gt;35&lt;/volume&gt;&lt;number&gt;2&lt;/number&gt;&lt;dates&gt;&lt;year&gt;2011&lt;/year&gt;&lt;/dates&gt;&lt;isbn&gt;1042-2587&lt;/isbn&gt;&lt;urls&gt;&lt;/urls&gt;&lt;/record&gt;&lt;/Cite&gt;&lt;/EndNote&gt;</w:instrText>
      </w:r>
      <w:r w:rsidR="00AF7031">
        <w:rPr>
          <w:lang w:val="en-US"/>
        </w:rPr>
        <w:fldChar w:fldCharType="separate"/>
      </w:r>
      <w:r w:rsidR="00AF7031">
        <w:rPr>
          <w:noProof/>
          <w:lang w:val="en-US"/>
        </w:rPr>
        <w:t>(Farmer, Yao, &amp; Kung–Mcintyre, 2011)</w:t>
      </w:r>
      <w:r w:rsidR="00AF7031">
        <w:rPr>
          <w:lang w:val="en-US"/>
        </w:rPr>
        <w:fldChar w:fldCharType="end"/>
      </w:r>
      <w:r w:rsidR="008567D5">
        <w:rPr>
          <w:lang w:val="en-US"/>
        </w:rPr>
        <w:t>.</w:t>
      </w:r>
      <w:r w:rsidR="008F4192">
        <w:rPr>
          <w:lang w:val="en-US"/>
        </w:rPr>
        <w:t xml:space="preserve"> Hence, the focus of our study is on inventing and founding activities. </w:t>
      </w:r>
      <w:r w:rsidRPr="00CC7CB4">
        <w:rPr>
          <w:lang w:val="en-US"/>
        </w:rPr>
        <w:t xml:space="preserve">Whereas an inventor role involves activities related to new product development and the search for new and disruptive opportunities in </w:t>
      </w:r>
      <w:r w:rsidRPr="00CC7CB4">
        <w:rPr>
          <w:lang w:val="en-US"/>
        </w:rPr>
        <w:lastRenderedPageBreak/>
        <w:t xml:space="preserve">the market, a founder role is characterized by activities related to the establishment of the venture and preparing the business for commercializing and exploiting opportunities. </w:t>
      </w:r>
      <w:r w:rsidR="00362FF2" w:rsidRPr="008F4192">
        <w:rPr>
          <w:lang w:val="en-US"/>
        </w:rPr>
        <w:t>In this context</w:t>
      </w:r>
      <w:r w:rsidR="005B61D9">
        <w:rPr>
          <w:lang w:val="en-US"/>
        </w:rPr>
        <w:t xml:space="preserve"> of emerging new venture teams</w:t>
      </w:r>
      <w:r w:rsidR="00362FF2" w:rsidRPr="008F4192">
        <w:rPr>
          <w:lang w:val="en-US"/>
        </w:rPr>
        <w:t>, we are interested in</w:t>
      </w:r>
      <w:r w:rsidR="00362FF2" w:rsidRPr="00CC7CB4">
        <w:rPr>
          <w:lang w:val="en-US"/>
        </w:rPr>
        <w:t xml:space="preserve"> whether a</w:t>
      </w:r>
      <w:r w:rsidRPr="00CC7CB4">
        <w:rPr>
          <w:lang w:val="en-US"/>
        </w:rPr>
        <w:t xml:space="preserve"> team experience</w:t>
      </w:r>
      <w:r w:rsidR="00362FF2" w:rsidRPr="00CC7CB4">
        <w:rPr>
          <w:lang w:val="en-US"/>
        </w:rPr>
        <w:t>s</w:t>
      </w:r>
      <w:r w:rsidRPr="00CC7CB4">
        <w:rPr>
          <w:lang w:val="en-US"/>
        </w:rPr>
        <w:t xml:space="preserve"> collective positive feelings </w:t>
      </w:r>
      <w:r w:rsidR="00051906">
        <w:rPr>
          <w:lang w:val="en-US"/>
        </w:rPr>
        <w:t>related to</w:t>
      </w:r>
      <w:r w:rsidRPr="00CC7CB4">
        <w:rPr>
          <w:lang w:val="en-US"/>
        </w:rPr>
        <w:t xml:space="preserve"> </w:t>
      </w:r>
      <w:r w:rsidR="0098486C">
        <w:rPr>
          <w:lang w:val="en-US"/>
        </w:rPr>
        <w:t xml:space="preserve">entrepreneurial activities, and if so, whether the team </w:t>
      </w:r>
      <w:r w:rsidR="00CE2361">
        <w:rPr>
          <w:lang w:val="en-US"/>
        </w:rPr>
        <w:t>has a passion</w:t>
      </w:r>
      <w:r w:rsidR="0098486C">
        <w:rPr>
          <w:lang w:val="en-US"/>
        </w:rPr>
        <w:t xml:space="preserve"> for </w:t>
      </w:r>
      <w:r w:rsidRPr="00CC7CB4">
        <w:rPr>
          <w:lang w:val="en-US"/>
        </w:rPr>
        <w:t>inventing activities</w:t>
      </w:r>
      <w:r w:rsidR="00214E0A" w:rsidRPr="00CC7CB4">
        <w:rPr>
          <w:lang w:val="en-US"/>
        </w:rPr>
        <w:t xml:space="preserve"> (monofocal TEP for inventing)</w:t>
      </w:r>
      <w:r w:rsidRPr="00CC7CB4">
        <w:rPr>
          <w:lang w:val="en-US"/>
        </w:rPr>
        <w:t xml:space="preserve">, </w:t>
      </w:r>
      <w:r w:rsidR="00CD3682">
        <w:rPr>
          <w:lang w:val="en-US"/>
        </w:rPr>
        <w:t>for</w:t>
      </w:r>
      <w:r w:rsidR="00CD3682" w:rsidRPr="00CC7CB4">
        <w:rPr>
          <w:lang w:val="en-US"/>
        </w:rPr>
        <w:t xml:space="preserve"> </w:t>
      </w:r>
      <w:r w:rsidRPr="00CC7CB4">
        <w:rPr>
          <w:lang w:val="en-US"/>
        </w:rPr>
        <w:t>founding activities</w:t>
      </w:r>
      <w:r w:rsidR="00214E0A" w:rsidRPr="00CC7CB4">
        <w:rPr>
          <w:lang w:val="en-US"/>
        </w:rPr>
        <w:t xml:space="preserve"> (monofocal TEP for founding)</w:t>
      </w:r>
      <w:r w:rsidRPr="00CC7CB4">
        <w:rPr>
          <w:lang w:val="en-US"/>
        </w:rPr>
        <w:t xml:space="preserve">, or </w:t>
      </w:r>
      <w:r w:rsidR="00CD3682">
        <w:rPr>
          <w:lang w:val="en-US"/>
        </w:rPr>
        <w:t>for</w:t>
      </w:r>
      <w:r w:rsidR="00CD3682" w:rsidRPr="00CC7CB4">
        <w:rPr>
          <w:lang w:val="en-US"/>
        </w:rPr>
        <w:t xml:space="preserve"> </w:t>
      </w:r>
      <w:r w:rsidRPr="00CC7CB4">
        <w:rPr>
          <w:lang w:val="en-US"/>
        </w:rPr>
        <w:t>both</w:t>
      </w:r>
      <w:r w:rsidR="00F54BE4" w:rsidRPr="00CC7CB4">
        <w:rPr>
          <w:lang w:val="en-US"/>
        </w:rPr>
        <w:t xml:space="preserve"> (polyfocal TEP)</w:t>
      </w:r>
      <w:r w:rsidRPr="00CC7CB4">
        <w:rPr>
          <w:lang w:val="en-US"/>
        </w:rPr>
        <w:t xml:space="preserve">. </w:t>
      </w:r>
    </w:p>
    <w:p w14:paraId="3CBBAEC9" w14:textId="77777777" w:rsidR="008D1825" w:rsidRPr="00CC7CB4" w:rsidRDefault="008D1825" w:rsidP="00E13F96">
      <w:pPr>
        <w:ind w:firstLine="284"/>
        <w:rPr>
          <w:lang w:val="en-US"/>
        </w:rPr>
      </w:pPr>
    </w:p>
    <w:p w14:paraId="072D18AF" w14:textId="77777777" w:rsidR="008D1825" w:rsidRPr="00CC7CB4" w:rsidRDefault="008D1825" w:rsidP="008D1825">
      <w:pPr>
        <w:pStyle w:val="Heading2"/>
        <w:rPr>
          <w:lang w:val="en-US"/>
        </w:rPr>
      </w:pPr>
      <w:r w:rsidRPr="00CC7CB4">
        <w:rPr>
          <w:lang w:val="en-US"/>
        </w:rPr>
        <w:t xml:space="preserve">Team </w:t>
      </w:r>
      <w:r w:rsidR="00AF6B91">
        <w:rPr>
          <w:lang w:val="en-US"/>
        </w:rPr>
        <w:t>e</w:t>
      </w:r>
      <w:r w:rsidRPr="00CC7CB4">
        <w:rPr>
          <w:lang w:val="en-US"/>
        </w:rPr>
        <w:t xml:space="preserve">ntrepreneurial </w:t>
      </w:r>
      <w:r w:rsidR="00AF6B91">
        <w:rPr>
          <w:lang w:val="en-US"/>
        </w:rPr>
        <w:t>p</w:t>
      </w:r>
      <w:r w:rsidRPr="00CC7CB4">
        <w:rPr>
          <w:lang w:val="en-US"/>
        </w:rPr>
        <w:t xml:space="preserve">assion, </w:t>
      </w:r>
      <w:r w:rsidR="00AF6B91">
        <w:rPr>
          <w:lang w:val="en-US"/>
        </w:rPr>
        <w:t>relationship c</w:t>
      </w:r>
      <w:r w:rsidRPr="00CC7CB4">
        <w:rPr>
          <w:lang w:val="en-US"/>
        </w:rPr>
        <w:t xml:space="preserve">onflict, and </w:t>
      </w:r>
      <w:r w:rsidR="00AF6B91">
        <w:rPr>
          <w:lang w:val="en-US"/>
        </w:rPr>
        <w:t>t</w:t>
      </w:r>
      <w:r w:rsidRPr="00CC7CB4">
        <w:rPr>
          <w:lang w:val="en-US"/>
        </w:rPr>
        <w:t xml:space="preserve">eam </w:t>
      </w:r>
      <w:r w:rsidR="00AF6B91">
        <w:rPr>
          <w:lang w:val="en-US"/>
        </w:rPr>
        <w:t>p</w:t>
      </w:r>
      <w:r w:rsidRPr="00CC7CB4">
        <w:rPr>
          <w:lang w:val="en-US"/>
        </w:rPr>
        <w:t>erformance</w:t>
      </w:r>
    </w:p>
    <w:p w14:paraId="6818A5DF" w14:textId="77777777" w:rsidR="008B5F25" w:rsidRPr="00CC7CB4" w:rsidRDefault="00AF7031" w:rsidP="005B61D9">
      <w:pPr>
        <w:rPr>
          <w:lang w:val="en-US"/>
        </w:rPr>
      </w:pPr>
      <w:r>
        <w:rPr>
          <w:lang w:val="en-US"/>
        </w:rPr>
        <w:fldChar w:fldCharType="begin"/>
      </w:r>
      <w:r>
        <w:rPr>
          <w:lang w:val="en-US"/>
        </w:rPr>
        <w:instrText xml:space="preserve"> ADDIN EN.CITE &lt;EndNote&gt;&lt;Cite AuthorYear="1"&gt;&lt;Author&gt;Cardon&lt;/Author&gt;&lt;Year&gt;2017&lt;/Year&gt;&lt;RecNum&gt;6&lt;/RecNum&gt;&lt;DisplayText&gt;Cardon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Pr>
          <w:lang w:val="en-US"/>
        </w:rPr>
        <w:fldChar w:fldCharType="separate"/>
      </w:r>
      <w:r>
        <w:rPr>
          <w:noProof/>
          <w:lang w:val="en-US"/>
        </w:rPr>
        <w:t>Cardon et al. (2017)</w:t>
      </w:r>
      <w:r>
        <w:rPr>
          <w:lang w:val="en-US"/>
        </w:rPr>
        <w:fldChar w:fldCharType="end"/>
      </w:r>
      <w:r w:rsidR="008B5F25" w:rsidRPr="005B61D9">
        <w:rPr>
          <w:lang w:val="en-US"/>
        </w:rPr>
        <w:t xml:space="preserve"> have suggested that team entrepreneurial passion </w:t>
      </w:r>
      <w:r w:rsidR="00334F9D">
        <w:rPr>
          <w:lang w:val="en-US"/>
        </w:rPr>
        <w:t xml:space="preserve">can </w:t>
      </w:r>
      <w:r w:rsidR="008B5F25" w:rsidRPr="005B61D9">
        <w:rPr>
          <w:lang w:val="en-US"/>
        </w:rPr>
        <w:t xml:space="preserve">lead to better-quality team processes, and thereby to better team performance. </w:t>
      </w:r>
      <w:r w:rsidR="008B5F25" w:rsidRPr="00CC7CB4">
        <w:rPr>
          <w:lang w:val="en-US"/>
        </w:rPr>
        <w:t xml:space="preserve">But while </w:t>
      </w:r>
      <w:r>
        <w:rPr>
          <w:lang w:val="en-US"/>
        </w:rPr>
        <w:fldChar w:fldCharType="begin"/>
      </w:r>
      <w:r>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Pr>
          <w:lang w:val="en-US"/>
        </w:rPr>
        <w:fldChar w:fldCharType="separate"/>
      </w:r>
      <w:r>
        <w:rPr>
          <w:noProof/>
          <w:lang w:val="en-US"/>
        </w:rPr>
        <w:t>Santos and Cardon (2018)</w:t>
      </w:r>
      <w:r>
        <w:rPr>
          <w:lang w:val="en-US"/>
        </w:rPr>
        <w:fldChar w:fldCharType="end"/>
      </w:r>
      <w:r w:rsidR="00DB3574" w:rsidRPr="00CC7CB4">
        <w:rPr>
          <w:lang w:val="en-US"/>
        </w:rPr>
        <w:t xml:space="preserve"> - in the only study that has so far </w:t>
      </w:r>
      <w:r w:rsidR="00DF6580" w:rsidRPr="00CC7CB4">
        <w:rPr>
          <w:lang w:val="en-US"/>
        </w:rPr>
        <w:t>empirical</w:t>
      </w:r>
      <w:r w:rsidR="00DF6580">
        <w:rPr>
          <w:lang w:val="en-US"/>
        </w:rPr>
        <w:t>ly</w:t>
      </w:r>
      <w:r w:rsidR="00DF6580" w:rsidRPr="00CC7CB4">
        <w:rPr>
          <w:lang w:val="en-US"/>
        </w:rPr>
        <w:t xml:space="preserve"> </w:t>
      </w:r>
      <w:r w:rsidR="00686939" w:rsidRPr="00CC7CB4">
        <w:rPr>
          <w:lang w:val="en-US"/>
        </w:rPr>
        <w:t xml:space="preserve">investigated TEP </w:t>
      </w:r>
      <w:r w:rsidR="00DB3574" w:rsidRPr="00CC7CB4">
        <w:rPr>
          <w:lang w:val="en-US"/>
        </w:rPr>
        <w:t xml:space="preserve">- </w:t>
      </w:r>
      <w:r w:rsidR="008B5F25" w:rsidRPr="00CC7CB4">
        <w:rPr>
          <w:lang w:val="en-US"/>
        </w:rPr>
        <w:t>find that TEP for inventing has a positive effect on team performance, they observe a negative (although insignificant) effect of TEP for founding.</w:t>
      </w:r>
      <w:r w:rsidR="0012381E">
        <w:rPr>
          <w:lang w:val="en-US"/>
        </w:rPr>
        <w:t xml:space="preserve"> They further find that the </w:t>
      </w:r>
      <w:r w:rsidR="00E44870">
        <w:rPr>
          <w:lang w:val="en-US"/>
        </w:rPr>
        <w:t xml:space="preserve">positive </w:t>
      </w:r>
      <w:r w:rsidR="0012381E">
        <w:rPr>
          <w:lang w:val="en-US"/>
        </w:rPr>
        <w:t xml:space="preserve">effect of </w:t>
      </w:r>
      <w:r w:rsidR="00956200">
        <w:rPr>
          <w:lang w:val="en-US"/>
        </w:rPr>
        <w:t xml:space="preserve">(monofocal) </w:t>
      </w:r>
      <w:r w:rsidR="0012381E">
        <w:rPr>
          <w:lang w:val="en-US"/>
        </w:rPr>
        <w:t xml:space="preserve">TEP for inventing on performance is </w:t>
      </w:r>
      <w:r w:rsidR="00E44870">
        <w:rPr>
          <w:lang w:val="en-US"/>
        </w:rPr>
        <w:t>reduced</w:t>
      </w:r>
      <w:r w:rsidR="004924D7">
        <w:rPr>
          <w:lang w:val="en-US"/>
        </w:rPr>
        <w:t xml:space="preserve"> </w:t>
      </w:r>
      <w:r w:rsidR="00C705E2">
        <w:rPr>
          <w:lang w:val="en-US"/>
        </w:rPr>
        <w:t xml:space="preserve">when </w:t>
      </w:r>
      <w:r w:rsidR="00E44870">
        <w:rPr>
          <w:lang w:val="en-US"/>
        </w:rPr>
        <w:t xml:space="preserve">the team also </w:t>
      </w:r>
      <w:r w:rsidR="00C705E2">
        <w:rPr>
          <w:lang w:val="en-US"/>
        </w:rPr>
        <w:t xml:space="preserve">displays </w:t>
      </w:r>
      <w:r w:rsidR="00E44870">
        <w:rPr>
          <w:lang w:val="en-US"/>
        </w:rPr>
        <w:t xml:space="preserve">passion for an additional role (i.e., </w:t>
      </w:r>
      <w:r w:rsidR="004924D7">
        <w:rPr>
          <w:lang w:val="en-US"/>
        </w:rPr>
        <w:t xml:space="preserve">polyfocal TEP </w:t>
      </w:r>
      <w:r w:rsidR="00C705E2">
        <w:rPr>
          <w:lang w:val="en-US"/>
        </w:rPr>
        <w:t xml:space="preserve">for inventing and founding or </w:t>
      </w:r>
      <w:r w:rsidR="00E44870">
        <w:rPr>
          <w:lang w:val="en-US"/>
        </w:rPr>
        <w:t xml:space="preserve">polyfocal </w:t>
      </w:r>
      <w:r w:rsidR="00C705E2">
        <w:rPr>
          <w:lang w:val="en-US"/>
        </w:rPr>
        <w:t>TEP for inventing and developing)</w:t>
      </w:r>
      <w:r w:rsidR="00252F36">
        <w:rPr>
          <w:lang w:val="en-US"/>
        </w:rPr>
        <w:t xml:space="preserve">, </w:t>
      </w:r>
      <w:r w:rsidR="00075A8C">
        <w:rPr>
          <w:lang w:val="en-US"/>
        </w:rPr>
        <w:t>whereas</w:t>
      </w:r>
      <w:r w:rsidR="00252F36">
        <w:rPr>
          <w:lang w:val="en-US"/>
        </w:rPr>
        <w:t xml:space="preserve"> the </w:t>
      </w:r>
      <w:r w:rsidR="00E44870">
        <w:rPr>
          <w:lang w:val="en-US"/>
        </w:rPr>
        <w:t xml:space="preserve">insignificant </w:t>
      </w:r>
      <w:r w:rsidR="00252F36">
        <w:rPr>
          <w:lang w:val="en-US"/>
        </w:rPr>
        <w:t xml:space="preserve">effect of </w:t>
      </w:r>
      <w:r w:rsidR="00E44870">
        <w:rPr>
          <w:lang w:val="en-US"/>
        </w:rPr>
        <w:t xml:space="preserve">(monofocal) </w:t>
      </w:r>
      <w:r w:rsidR="00252F36">
        <w:rPr>
          <w:lang w:val="en-US"/>
        </w:rPr>
        <w:t xml:space="preserve">TEP for founding on performance </w:t>
      </w:r>
      <w:r w:rsidR="00E44870">
        <w:rPr>
          <w:lang w:val="en-US"/>
        </w:rPr>
        <w:t>becomes</w:t>
      </w:r>
      <w:r w:rsidR="00252F36">
        <w:rPr>
          <w:lang w:val="en-US"/>
        </w:rPr>
        <w:t xml:space="preserve"> significantly negative when</w:t>
      </w:r>
      <w:r w:rsidR="00075A8C">
        <w:rPr>
          <w:lang w:val="en-US"/>
        </w:rPr>
        <w:t xml:space="preserve"> </w:t>
      </w:r>
      <w:r w:rsidR="00E44870">
        <w:rPr>
          <w:lang w:val="en-US"/>
        </w:rPr>
        <w:t>combined with TEP for other roles</w:t>
      </w:r>
      <w:r w:rsidR="00AC5D8A">
        <w:rPr>
          <w:lang w:val="en-US"/>
        </w:rPr>
        <w:t xml:space="preserve"> (i.e., polyfocal TEP for inventing and founding or polyfocal TEP for founding and developing)</w:t>
      </w:r>
      <w:r w:rsidR="00252F36">
        <w:rPr>
          <w:lang w:val="en-US"/>
        </w:rPr>
        <w:t>.</w:t>
      </w:r>
      <w:r w:rsidR="002E75F3">
        <w:rPr>
          <w:lang w:val="en-US"/>
        </w:rPr>
        <w:t xml:space="preserve"> </w:t>
      </w:r>
      <w:r w:rsidR="008B5F25" w:rsidRPr="00CC7CB4">
        <w:rPr>
          <w:lang w:val="en-US"/>
        </w:rPr>
        <w:t xml:space="preserve">In </w:t>
      </w:r>
      <w:r w:rsidR="008D1825" w:rsidRPr="00CC7CB4">
        <w:rPr>
          <w:lang w:val="en-US"/>
        </w:rPr>
        <w:t>order</w:t>
      </w:r>
      <w:r w:rsidR="008B5F25" w:rsidRPr="00CC7CB4">
        <w:rPr>
          <w:lang w:val="en-US"/>
        </w:rPr>
        <w:t xml:space="preserve"> to better understand </w:t>
      </w:r>
      <w:r w:rsidR="00956200">
        <w:rPr>
          <w:lang w:val="en-US"/>
        </w:rPr>
        <w:t xml:space="preserve">these puzzling findings, and comprehend </w:t>
      </w:r>
      <w:r w:rsidR="008B5F25" w:rsidRPr="00CC7CB4">
        <w:rPr>
          <w:lang w:val="en-US"/>
        </w:rPr>
        <w:t xml:space="preserve">why and </w:t>
      </w:r>
      <w:r w:rsidR="005B61D9">
        <w:rPr>
          <w:lang w:val="en-US"/>
        </w:rPr>
        <w:t>under</w:t>
      </w:r>
      <w:r w:rsidR="008B5F25" w:rsidRPr="00CC7CB4">
        <w:rPr>
          <w:lang w:val="en-US"/>
        </w:rPr>
        <w:t xml:space="preserve"> which circumstances TEP is beneficial</w:t>
      </w:r>
      <w:r w:rsidR="008D1825" w:rsidRPr="00CC7CB4">
        <w:rPr>
          <w:lang w:val="en-US"/>
        </w:rPr>
        <w:t xml:space="preserve">, </w:t>
      </w:r>
      <w:r w:rsidR="00082833">
        <w:rPr>
          <w:lang w:val="en-US"/>
        </w:rPr>
        <w:t xml:space="preserve">we </w:t>
      </w:r>
      <w:r w:rsidR="001A49E0">
        <w:rPr>
          <w:lang w:val="en-US"/>
        </w:rPr>
        <w:t>theorize</w:t>
      </w:r>
      <w:r w:rsidR="00082833">
        <w:rPr>
          <w:lang w:val="en-US"/>
        </w:rPr>
        <w:t xml:space="preserve"> that the </w:t>
      </w:r>
      <w:r w:rsidR="000F1DED">
        <w:rPr>
          <w:lang w:val="en-US"/>
        </w:rPr>
        <w:t>link</w:t>
      </w:r>
      <w:r w:rsidR="00082833">
        <w:rPr>
          <w:lang w:val="en-US"/>
        </w:rPr>
        <w:t xml:space="preserve"> between TEP and</w:t>
      </w:r>
      <w:r w:rsidR="000F1DED">
        <w:rPr>
          <w:lang w:val="en-US"/>
        </w:rPr>
        <w:t xml:space="preserve"> team performance is mediated by relationship conflict, and that this mechanism differs according to the venture’s development stage</w:t>
      </w:r>
      <w:r w:rsidR="001A49E0">
        <w:rPr>
          <w:lang w:val="en-US"/>
        </w:rPr>
        <w:t>,</w:t>
      </w:r>
      <w:r w:rsidR="00082833">
        <w:rPr>
          <w:lang w:val="en-US"/>
        </w:rPr>
        <w:t xml:space="preserve"> </w:t>
      </w:r>
      <w:r w:rsidR="001A49E0">
        <w:rPr>
          <w:lang w:val="en-US"/>
        </w:rPr>
        <w:t xml:space="preserve">as a result of different stakeholder interactions. </w:t>
      </w:r>
      <w:r w:rsidR="008D1825" w:rsidRPr="00CC7CB4">
        <w:rPr>
          <w:lang w:val="en-US"/>
        </w:rPr>
        <w:t xml:space="preserve">In the following sections, we first argue that relationship conflict in a team will reduce team performance. We then </w:t>
      </w:r>
      <w:r w:rsidR="001A49E0">
        <w:rPr>
          <w:lang w:val="en-US"/>
        </w:rPr>
        <w:t>explain</w:t>
      </w:r>
      <w:r w:rsidR="001A49E0" w:rsidRPr="00CC7CB4">
        <w:rPr>
          <w:lang w:val="en-US"/>
        </w:rPr>
        <w:t xml:space="preserve"> </w:t>
      </w:r>
      <w:r w:rsidR="008D1825" w:rsidRPr="00CC7CB4">
        <w:rPr>
          <w:lang w:val="en-US"/>
        </w:rPr>
        <w:t xml:space="preserve">that TEP will </w:t>
      </w:r>
      <w:r w:rsidR="00AD7638">
        <w:rPr>
          <w:lang w:val="en-US"/>
        </w:rPr>
        <w:t>impact</w:t>
      </w:r>
      <w:r w:rsidR="00A15BB2" w:rsidRPr="00CC7CB4">
        <w:rPr>
          <w:lang w:val="en-US"/>
        </w:rPr>
        <w:t xml:space="preserve"> </w:t>
      </w:r>
      <w:r w:rsidR="008D1825" w:rsidRPr="00CC7CB4">
        <w:rPr>
          <w:lang w:val="en-US"/>
        </w:rPr>
        <w:t xml:space="preserve">relationship conflict either negatively or positively, depending on whether </w:t>
      </w:r>
      <w:r w:rsidR="008D1825" w:rsidRPr="005B61D9">
        <w:rPr>
          <w:lang w:val="en-US"/>
        </w:rPr>
        <w:t xml:space="preserve">the specific </w:t>
      </w:r>
      <w:r w:rsidR="00C50751" w:rsidRPr="006238F0">
        <w:rPr>
          <w:lang w:val="en-US"/>
        </w:rPr>
        <w:t xml:space="preserve">entrepreneurial activities </w:t>
      </w:r>
      <w:r w:rsidR="008D1825" w:rsidRPr="006238F0">
        <w:rPr>
          <w:lang w:val="en-US"/>
        </w:rPr>
        <w:t xml:space="preserve">the team is passionate </w:t>
      </w:r>
      <w:r w:rsidR="00CE2361" w:rsidRPr="006238F0">
        <w:rPr>
          <w:lang w:val="en-US"/>
        </w:rPr>
        <w:t>about</w:t>
      </w:r>
      <w:r w:rsidR="00082833" w:rsidRPr="006238F0">
        <w:rPr>
          <w:lang w:val="en-US"/>
        </w:rPr>
        <w:t xml:space="preserve"> </w:t>
      </w:r>
      <w:r w:rsidR="008D1825" w:rsidRPr="006238F0">
        <w:rPr>
          <w:lang w:val="en-US"/>
        </w:rPr>
        <w:t>fit the</w:t>
      </w:r>
      <w:r w:rsidR="005B3DAA" w:rsidRPr="006238F0">
        <w:rPr>
          <w:lang w:val="en-US"/>
        </w:rPr>
        <w:t xml:space="preserve"> venture’s</w:t>
      </w:r>
      <w:r w:rsidR="008D1825" w:rsidRPr="006238F0">
        <w:rPr>
          <w:lang w:val="en-US"/>
        </w:rPr>
        <w:t xml:space="preserve"> development stage</w:t>
      </w:r>
      <w:r w:rsidR="008D1825" w:rsidRPr="00CC7CB4">
        <w:rPr>
          <w:lang w:val="en-US"/>
        </w:rPr>
        <w:t>.</w:t>
      </w:r>
    </w:p>
    <w:p w14:paraId="14A053FA" w14:textId="77777777" w:rsidR="008B5F25" w:rsidRPr="00CC7CB4" w:rsidRDefault="008B5F25" w:rsidP="0095509E">
      <w:pPr>
        <w:ind w:firstLine="284"/>
        <w:rPr>
          <w:lang w:val="en-US"/>
        </w:rPr>
      </w:pPr>
    </w:p>
    <w:p w14:paraId="65C249E0" w14:textId="77777777" w:rsidR="008D1825" w:rsidRPr="00CC7CB4" w:rsidRDefault="00A15BB2" w:rsidP="008D1825">
      <w:pPr>
        <w:pStyle w:val="Heading3"/>
        <w:rPr>
          <w:lang w:val="en-US"/>
        </w:rPr>
      </w:pPr>
      <w:bookmarkStart w:id="1" w:name="_Ref11255124"/>
      <w:r w:rsidRPr="00CC7CB4">
        <w:rPr>
          <w:lang w:val="en-US"/>
        </w:rPr>
        <w:lastRenderedPageBreak/>
        <w:t xml:space="preserve">Relationship </w:t>
      </w:r>
      <w:r w:rsidR="00AF6B91">
        <w:rPr>
          <w:lang w:val="en-US"/>
        </w:rPr>
        <w:t>c</w:t>
      </w:r>
      <w:r w:rsidRPr="00CC7CB4">
        <w:rPr>
          <w:lang w:val="en-US"/>
        </w:rPr>
        <w:t xml:space="preserve">onflict and </w:t>
      </w:r>
      <w:r w:rsidR="00AF6B91">
        <w:rPr>
          <w:lang w:val="en-US"/>
        </w:rPr>
        <w:t>team p</w:t>
      </w:r>
      <w:r w:rsidRPr="00CC7CB4">
        <w:rPr>
          <w:lang w:val="en-US"/>
        </w:rPr>
        <w:t>erformance</w:t>
      </w:r>
      <w:bookmarkEnd w:id="1"/>
    </w:p>
    <w:p w14:paraId="69990F15" w14:textId="77777777" w:rsidR="000D0EF9" w:rsidRPr="00CC7CB4" w:rsidRDefault="004D5F99">
      <w:pPr>
        <w:rPr>
          <w:lang w:val="en-US"/>
        </w:rPr>
      </w:pPr>
      <w:r>
        <w:rPr>
          <w:lang w:val="en-US"/>
        </w:rPr>
        <w:t>Based on the new venture team literature, i</w:t>
      </w:r>
      <w:r w:rsidR="00DB3574" w:rsidRPr="00CC7CB4">
        <w:rPr>
          <w:lang w:val="en-US"/>
        </w:rPr>
        <w:t>t can be argued that relationship conflict in a team reduce</w:t>
      </w:r>
      <w:r>
        <w:rPr>
          <w:lang w:val="en-US"/>
        </w:rPr>
        <w:t>s</w:t>
      </w:r>
      <w:r w:rsidR="00DB3574" w:rsidRPr="00CC7CB4">
        <w:rPr>
          <w:lang w:val="en-US"/>
        </w:rPr>
        <w:t xml:space="preserve"> team performance.</w:t>
      </w:r>
      <w:r w:rsidR="00DB3574" w:rsidRPr="00CC7CB4" w:rsidDel="008D1825">
        <w:rPr>
          <w:lang w:val="en-US"/>
        </w:rPr>
        <w:t xml:space="preserve"> </w:t>
      </w:r>
      <w:r w:rsidR="00F1315A" w:rsidRPr="00CC7CB4">
        <w:rPr>
          <w:lang w:val="en-US"/>
        </w:rPr>
        <w:t>R</w:t>
      </w:r>
      <w:r w:rsidR="0041057C" w:rsidRPr="00CC7CB4">
        <w:rPr>
          <w:lang w:val="en-US"/>
        </w:rPr>
        <w:t xml:space="preserve">elationship conflict is common in </w:t>
      </w:r>
      <w:r w:rsidR="00A216C8" w:rsidRPr="00CC7CB4">
        <w:rPr>
          <w:lang w:val="en-US"/>
        </w:rPr>
        <w:t xml:space="preserve">new venture teams </w:t>
      </w:r>
      <w:r w:rsidR="00AF7031">
        <w:rPr>
          <w:lang w:val="en-US"/>
        </w:rPr>
        <w:fldChar w:fldCharType="begin"/>
      </w:r>
      <w:r w:rsidR="00E03CA9">
        <w:rPr>
          <w:lang w:val="en-US"/>
        </w:rPr>
        <w:instrText xml:space="preserve"> ADDIN EN.CITE &lt;EndNote&gt;&lt;Cite&gt;&lt;Author&gt;Steffens&lt;/Author&gt;&lt;Year&gt;2012&lt;/Year&gt;&lt;RecNum&gt;12&lt;/RecNum&gt;&lt;DisplayText&gt;(Steffens, Terjesen, &amp;amp; Davidsson, 2012)&lt;/DisplayText&gt;&lt;record&gt;&lt;rec-number&gt;12&lt;/rec-number&gt;&lt;foreign-keys&gt;&lt;key app="EN" db-id="vfzf5dw0faftwqe9arb5wavfawpdxw5frww2" timestamp="1513359213"&gt;12&lt;/key&gt;&lt;/foreign-keys&gt;&lt;ref-type name="Journal Article"&gt;17&lt;/ref-type&gt;&lt;contributors&gt;&lt;authors&gt;&lt;author&gt;Steffens, Paul&lt;/author&gt;&lt;author&gt;Terjesen, Siri&lt;/author&gt;&lt;author&gt;Davidsson, Per&lt;/author&gt;&lt;/authors&gt;&lt;/contributors&gt;&lt;titles&gt;&lt;title&gt;Birds of a feather get lost together: New venture team composition and performance&lt;/title&gt;&lt;secondary-title&gt;Small Business Economics&lt;/secondary-title&gt;&lt;/titles&gt;&lt;periodical&gt;&lt;full-title&gt;Small Business Economics&lt;/full-title&gt;&lt;/periodical&gt;&lt;pages&gt;727-743&lt;/pages&gt;&lt;volume&gt;39&lt;/volume&gt;&lt;number&gt;3&lt;/number&gt;&lt;dates&gt;&lt;year&gt;2012&lt;/year&gt;&lt;pub-dates&gt;&lt;date&gt;2012/10/01&lt;/date&gt;&lt;/pub-dates&gt;&lt;/dates&gt;&lt;isbn&gt;1573-0913&lt;/isbn&gt;&lt;urls&gt;&lt;related-urls&gt;&lt;url&gt;https://doi.org/10.1007/s11187-011-9358-z&lt;/url&gt;&lt;/related-urls&gt;&lt;/urls&gt;&lt;electronic-resource-num&gt;10.1007/s11187-011-9358-z&lt;/electronic-resource-num&gt;&lt;/record&gt;&lt;/Cite&gt;&lt;/EndNote&gt;</w:instrText>
      </w:r>
      <w:r w:rsidR="00AF7031">
        <w:rPr>
          <w:lang w:val="en-US"/>
        </w:rPr>
        <w:fldChar w:fldCharType="separate"/>
      </w:r>
      <w:r w:rsidR="00E03CA9">
        <w:rPr>
          <w:noProof/>
          <w:lang w:val="en-US"/>
        </w:rPr>
        <w:t>(Steffens, Terjesen, &amp; Davidsson, 2012)</w:t>
      </w:r>
      <w:r w:rsidR="00AF7031">
        <w:rPr>
          <w:lang w:val="en-US"/>
        </w:rPr>
        <w:fldChar w:fldCharType="end"/>
      </w:r>
      <w:r w:rsidR="0041057C" w:rsidRPr="00CC7CB4">
        <w:rPr>
          <w:lang w:val="en-US"/>
        </w:rPr>
        <w:t xml:space="preserve"> and </w:t>
      </w:r>
      <w:r w:rsidR="00A216C8" w:rsidRPr="00CC7CB4">
        <w:rPr>
          <w:lang w:val="en-US"/>
        </w:rPr>
        <w:t xml:space="preserve">has been proven to have troublesome consequences </w:t>
      </w:r>
      <w:r w:rsidR="00AF7031">
        <w:rPr>
          <w:lang w:val="en-US"/>
        </w:rPr>
        <w:fldChar w:fldCharType="begin"/>
      </w:r>
      <w:r w:rsidR="00AF7031">
        <w:rPr>
          <w:lang w:val="en-US"/>
        </w:rPr>
        <w:instrText xml:space="preserve"> ADDIN EN.CITE &lt;EndNote&gt;&lt;Cite&gt;&lt;Author&gt;Klotz&lt;/Author&gt;&lt;Year&gt;2014&lt;/Year&gt;&lt;RecNum&gt;9&lt;/RecNum&gt;&lt;DisplayText&gt;(Klotz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lang w:val="en-US"/>
        </w:rPr>
        <w:fldChar w:fldCharType="separate"/>
      </w:r>
      <w:r w:rsidR="00AF7031">
        <w:rPr>
          <w:noProof/>
          <w:lang w:val="en-US"/>
        </w:rPr>
        <w:t>(Klotz et al., 2014)</w:t>
      </w:r>
      <w:r w:rsidR="00AF7031">
        <w:rPr>
          <w:lang w:val="en-US"/>
        </w:rPr>
        <w:fldChar w:fldCharType="end"/>
      </w:r>
      <w:r w:rsidR="00A216C8" w:rsidRPr="00CC7CB4">
        <w:rPr>
          <w:lang w:val="en-US"/>
        </w:rPr>
        <w:t xml:space="preserve">. </w:t>
      </w:r>
      <w:r w:rsidR="00AF7031">
        <w:rPr>
          <w:lang w:val="en-US"/>
        </w:rPr>
        <w:fldChar w:fldCharType="begin"/>
      </w:r>
      <w:r w:rsidR="00AF7031">
        <w:rPr>
          <w:lang w:val="en-US"/>
        </w:rPr>
        <w:instrText xml:space="preserve"> ADDIN EN.CITE &lt;EndNote&gt;&lt;Cite AuthorYear="1"&gt;&lt;Author&gt;Vanaelst&lt;/Author&gt;&lt;Year&gt;2006&lt;/Year&gt;&lt;RecNum&gt;15&lt;/RecNum&gt;&lt;DisplayText&gt;Vanaelst et al. (2006)&lt;/DisplayText&gt;&lt;record&gt;&lt;rec-number&gt;15&lt;/rec-number&gt;&lt;foreign-keys&gt;&lt;key app="EN" db-id="vfzf5dw0faftwqe9arb5wavfawpdxw5frww2" timestamp="1513359514"&gt;15&lt;/key&gt;&lt;/foreign-keys&gt;&lt;ref-type name="Journal Article"&gt;17&lt;/ref-type&gt;&lt;contributors&gt;&lt;authors&gt;&lt;author&gt;Vanaelst, Iris&lt;/author&gt;&lt;author&gt;Clarysse, Bart&lt;/author&gt;&lt;author&gt;Wright, Mike&lt;/author&gt;&lt;author&gt;Lockett, Andy&lt;/author&gt;&lt;author&gt;Moray, Nathalie&lt;/author&gt;&lt;author&gt;S&amp;apos;Jegers, Rosette&lt;/author&gt;&lt;/authors&gt;&lt;/contributors&gt;&lt;titles&gt;&lt;title&gt;Entrepreneurial team development in academic spinouts: An examination of team heterogeneity&lt;/title&gt;&lt;secondary-title&gt;Entrepreneurship Theory and Practice&lt;/secondary-title&gt;&lt;/titles&gt;&lt;periodical&gt;&lt;full-title&gt;Entrepreneurship Theory and Practice&lt;/full-title&gt;&lt;/periodical&gt;&lt;pages&gt;249-271&lt;/pages&gt;&lt;volume&gt;30&lt;/volume&gt;&lt;number&gt;2&lt;/number&gt;&lt;dates&gt;&lt;year&gt;2006&lt;/year&gt;&lt;/dates&gt;&lt;publisher&gt;Blackwell Publishing Inc&lt;/publisher&gt;&lt;isbn&gt;1540-6520&lt;/isbn&gt;&lt;urls&gt;&lt;related-urls&gt;&lt;url&gt;http://dx.doi.org/10.1111/j.1540-6520.2006.00120.x&lt;/url&gt;&lt;/related-urls&gt;&lt;/urls&gt;&lt;electronic-resource-num&gt;10.1111/j.1540-6520.2006.00120.x&lt;/electronic-resource-num&gt;&lt;/record&gt;&lt;/Cite&gt;&lt;/EndNote&gt;</w:instrText>
      </w:r>
      <w:r w:rsidR="00AF7031">
        <w:rPr>
          <w:lang w:val="en-US"/>
        </w:rPr>
        <w:fldChar w:fldCharType="separate"/>
      </w:r>
      <w:r w:rsidR="00AF7031">
        <w:rPr>
          <w:noProof/>
          <w:lang w:val="en-US"/>
        </w:rPr>
        <w:t>Vanaelst et al. (2006)</w:t>
      </w:r>
      <w:r w:rsidR="00AF7031">
        <w:rPr>
          <w:lang w:val="en-US"/>
        </w:rPr>
        <w:fldChar w:fldCharType="end"/>
      </w:r>
      <w:r w:rsidR="00A216C8" w:rsidRPr="00CC7CB4">
        <w:rPr>
          <w:lang w:val="en-US"/>
        </w:rPr>
        <w:t xml:space="preserve">, for instance, </w:t>
      </w:r>
      <w:r w:rsidR="00693D19" w:rsidRPr="00CC7CB4">
        <w:rPr>
          <w:lang w:val="en-US"/>
        </w:rPr>
        <w:t xml:space="preserve">have </w:t>
      </w:r>
      <w:r w:rsidR="00E51DB4" w:rsidRPr="00CC7CB4">
        <w:rPr>
          <w:lang w:val="en-US"/>
        </w:rPr>
        <w:t>observe</w:t>
      </w:r>
      <w:r w:rsidR="00693D19" w:rsidRPr="00CC7CB4">
        <w:rPr>
          <w:lang w:val="en-US"/>
        </w:rPr>
        <w:t>d</w:t>
      </w:r>
      <w:r w:rsidR="00E51DB4" w:rsidRPr="00CC7CB4">
        <w:rPr>
          <w:lang w:val="en-US"/>
        </w:rPr>
        <w:t xml:space="preserve"> </w:t>
      </w:r>
      <w:r w:rsidR="00A216C8" w:rsidRPr="00CC7CB4">
        <w:rPr>
          <w:lang w:val="en-US"/>
        </w:rPr>
        <w:t xml:space="preserve">that </w:t>
      </w:r>
      <w:r w:rsidR="00E51DB4" w:rsidRPr="00CC7CB4">
        <w:rPr>
          <w:lang w:val="en-US"/>
        </w:rPr>
        <w:t xml:space="preserve">interpersonal affective conflict is </w:t>
      </w:r>
      <w:r w:rsidR="00A216C8" w:rsidRPr="00CC7CB4">
        <w:rPr>
          <w:lang w:val="en-US"/>
        </w:rPr>
        <w:t xml:space="preserve">the main reason for team members to leave the venture. </w:t>
      </w:r>
      <w:r w:rsidR="00861925" w:rsidRPr="00CC7CB4">
        <w:rPr>
          <w:lang w:val="en-US"/>
        </w:rPr>
        <w:t>Moreover</w:t>
      </w:r>
      <w:r w:rsidR="00A216C8" w:rsidRPr="00CC7CB4">
        <w:rPr>
          <w:lang w:val="en-US"/>
        </w:rPr>
        <w:t xml:space="preserve">, relationship conflict has negative effects on the profit, sales, and growth of new ventures </w:t>
      </w:r>
      <w:r w:rsidR="00AF7031">
        <w:rPr>
          <w:lang w:val="en-US"/>
        </w:rPr>
        <w:fldChar w:fldCharType="begin"/>
      </w:r>
      <w:r w:rsidR="00AF7031">
        <w:rPr>
          <w:lang w:val="en-US"/>
        </w:rPr>
        <w:instrText xml:space="preserve"> ADDIN EN.CITE &lt;EndNote&gt;&lt;Cite&gt;&lt;Author&gt;Ensley&lt;/Author&gt;&lt;Year&gt;2001&lt;/Year&gt;&lt;RecNum&gt;74&lt;/RecNum&gt;&lt;DisplayText&gt;(Ensley &amp;amp; Pearce, 2001)&lt;/DisplayText&gt;&lt;record&gt;&lt;rec-number&gt;74&lt;/rec-number&gt;&lt;foreign-keys&gt;&lt;key app="EN" db-id="vfzf5dw0faftwqe9arb5wavfawpdxw5frww2" timestamp="1513618339"&gt;74&lt;/key&gt;&lt;/foreign-keys&gt;&lt;ref-type name="Journal Article"&gt;17&lt;/ref-type&gt;&lt;contributors&gt;&lt;authors&gt;&lt;author&gt;Ensley, Michael D.&lt;/author&gt;&lt;author&gt;Pearce, Craig L.&lt;/author&gt;&lt;/authors&gt;&lt;/contributors&gt;&lt;titles&gt;&lt;title&gt;Shared cognition in top management teams: Implications for new venture performance&lt;/title&gt;&lt;secondary-title&gt;Journal of Organizational Behavior&lt;/secondary-title&gt;&lt;/titles&gt;&lt;periodical&gt;&lt;full-title&gt;Journal of Organizational Behavior&lt;/full-title&gt;&lt;/periodical&gt;&lt;pages&gt;145-160&lt;/pages&gt;&lt;volume&gt;22&lt;/volume&gt;&lt;number&gt;2&lt;/number&gt;&lt;dates&gt;&lt;year&gt;2001&lt;/year&gt;&lt;/dates&gt;&lt;publisher&gt;John Wiley &amp;amp; Sons, Ltd.&lt;/publisher&gt;&lt;isbn&gt;1099-1379&lt;/isbn&gt;&lt;urls&gt;&lt;related-urls&gt;&lt;url&gt;http://dx.doi.org/10.1002/job.83&lt;/url&gt;&lt;/related-urls&gt;&lt;/urls&gt;&lt;electronic-resource-num&gt;10.1002/job.83&lt;/electronic-resource-num&gt;&lt;/record&gt;&lt;/Cite&gt;&lt;/EndNote&gt;</w:instrText>
      </w:r>
      <w:r w:rsidR="00AF7031">
        <w:rPr>
          <w:lang w:val="en-US"/>
        </w:rPr>
        <w:fldChar w:fldCharType="separate"/>
      </w:r>
      <w:r w:rsidR="00AF7031">
        <w:rPr>
          <w:noProof/>
          <w:lang w:val="en-US"/>
        </w:rPr>
        <w:t>(Ensley &amp; Pearce, 2001)</w:t>
      </w:r>
      <w:r w:rsidR="00AF7031">
        <w:rPr>
          <w:lang w:val="en-US"/>
        </w:rPr>
        <w:fldChar w:fldCharType="end"/>
      </w:r>
      <w:r w:rsidR="00A216C8" w:rsidRPr="00CC7CB4">
        <w:rPr>
          <w:lang w:val="en-US"/>
        </w:rPr>
        <w:t xml:space="preserve">. </w:t>
      </w:r>
      <w:r w:rsidR="00F1315A" w:rsidRPr="00CC7CB4">
        <w:rPr>
          <w:lang w:val="en-US"/>
        </w:rPr>
        <w:t>Also</w:t>
      </w:r>
      <w:r w:rsidR="00853014" w:rsidRPr="00CC7CB4">
        <w:rPr>
          <w:lang w:val="en-US"/>
        </w:rPr>
        <w:t>,</w:t>
      </w:r>
      <w:r w:rsidR="00F1315A" w:rsidRPr="00CC7CB4">
        <w:rPr>
          <w:lang w:val="en-US"/>
        </w:rPr>
        <w:t xml:space="preserve"> i</w:t>
      </w:r>
      <w:r w:rsidR="00A216C8" w:rsidRPr="00CC7CB4">
        <w:rPr>
          <w:lang w:val="en-US"/>
        </w:rPr>
        <w:t>n the broader top management team literature, relationship conflict has been shown to be detrimental to a range of outcomes. It</w:t>
      </w:r>
      <w:r>
        <w:rPr>
          <w:lang w:val="en-US"/>
        </w:rPr>
        <w:t xml:space="preserve"> for instance</w:t>
      </w:r>
      <w:r w:rsidR="00A216C8" w:rsidRPr="00CC7CB4">
        <w:rPr>
          <w:lang w:val="en-US"/>
        </w:rPr>
        <w:t xml:space="preserve"> reduces collaborative problem solving and team member commitment, and increases turnover intentions</w:t>
      </w:r>
      <w:r>
        <w:rPr>
          <w:lang w:val="en-US"/>
        </w:rPr>
        <w:t xml:space="preserve"> </w:t>
      </w:r>
      <w:r w:rsidR="00AF7031">
        <w:rPr>
          <w:lang w:val="en-US"/>
        </w:rPr>
        <w:fldChar w:fldCharType="begin"/>
      </w:r>
      <w:r w:rsidR="00AF7031">
        <w:rPr>
          <w:lang w:val="en-US"/>
        </w:rPr>
        <w:instrText xml:space="preserve"> ADDIN EN.CITE &lt;EndNote&gt;&lt;Cite&gt;&lt;Author&gt;de Wit&lt;/Author&gt;&lt;Year&gt;2012&lt;/Year&gt;&lt;RecNum&gt;14&lt;/RecNum&gt;&lt;DisplayText&gt;(de Wit et al., 2012)&lt;/DisplayText&gt;&lt;record&gt;&lt;rec-number&gt;14&lt;/rec-number&gt;&lt;foreign-keys&gt;&lt;key app="EN" db-id="vfzf5dw0faftwqe9arb5wavfawpdxw5frww2" timestamp="1513359437"&gt;14&lt;/key&gt;&lt;/foreign-keys&gt;&lt;ref-type name="Journal Article"&gt;17&lt;/ref-type&gt;&lt;contributors&gt;&lt;authors&gt;&lt;author&gt;de Wit, Frank R. C.&lt;/author&gt;&lt;author&gt;Greer, Lindred L.&lt;/author&gt;&lt;author&gt;Jehn, Karen A.&lt;/author&gt;&lt;/authors&gt;&lt;/contributors&gt;&lt;auth-address&gt;de Wit, Frank R. C.: Leiden University, Institute for Psychological Research, P.O. Box 9555, Leiden, Netherlands, 2300 RB, FWit@fsw.leidenuniv.nl&lt;/auth-address&gt;&lt;titles&gt;&lt;title&gt;The paradox of intragroup conflict: A meta-analysis&lt;/title&gt;&lt;secondary-title&gt;Journal of Applied Psychology&lt;/secondary-title&gt;&lt;/titles&gt;&lt;periodical&gt;&lt;full-title&gt;Journal of Applied Psychology&lt;/full-title&gt;&lt;/periodical&gt;&lt;pages&gt;360-390&lt;/pages&gt;&lt;volume&gt;97&lt;/volume&gt;&lt;number&gt;2&lt;/number&gt;&lt;keywords&gt;&lt;keyword&gt;*Conflict&lt;/keyword&gt;&lt;keyword&gt;*Group Dynamics&lt;/keyword&gt;&lt;keyword&gt;*Group Performance&lt;/keyword&gt;&lt;keyword&gt;Task Complexity&lt;/keyword&gt;&lt;keyword&gt;Interpersonal Relationships&lt;/keyword&gt;&lt;/keywords&gt;&lt;dates&gt;&lt;year&gt;2012&lt;/year&gt;&lt;/dates&gt;&lt;pub-location&gt;US&lt;/pub-location&gt;&lt;publisher&gt;American Psychological Association&lt;/publisher&gt;&lt;isbn&gt;1939-1854(Electronic),0021-9010(Print)&lt;/isbn&gt;&lt;urls&gt;&lt;/urls&gt;&lt;electronic-resource-num&gt;10.1037/a0024844&lt;/electronic-resource-num&gt;&lt;/record&gt;&lt;/Cite&gt;&lt;/EndNote&gt;</w:instrText>
      </w:r>
      <w:r w:rsidR="00AF7031">
        <w:rPr>
          <w:lang w:val="en-US"/>
        </w:rPr>
        <w:fldChar w:fldCharType="separate"/>
      </w:r>
      <w:r w:rsidR="00AF7031">
        <w:rPr>
          <w:noProof/>
          <w:lang w:val="en-US"/>
        </w:rPr>
        <w:t>(de Wit et al., 2012)</w:t>
      </w:r>
      <w:r w:rsidR="00AF7031">
        <w:rPr>
          <w:lang w:val="en-US"/>
        </w:rPr>
        <w:fldChar w:fldCharType="end"/>
      </w:r>
      <w:r w:rsidR="00A216C8" w:rsidRPr="00CC7CB4">
        <w:rPr>
          <w:lang w:val="en-US"/>
        </w:rPr>
        <w:t xml:space="preserve">. Furthermore, it harms team member satisfaction, team creativity and performance </w:t>
      </w:r>
      <w:r w:rsidR="00AF7031">
        <w:rPr>
          <w:lang w:val="en-US"/>
        </w:rPr>
        <w:fldChar w:fldCharType="begin">
          <w:fldData xml:space="preserve">PEVuZE5vdGU+PENpdGU+PEF1dGhvcj5EZSBEcmV1PC9BdXRob3I+PFllYXI+MjAwMzwvWWVhcj48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</w:fldData>
        </w:fldChar>
      </w:r>
      <w:r w:rsidR="00AF7031">
        <w:rPr>
          <w:lang w:val="en-US"/>
        </w:rPr>
        <w:instrText xml:space="preserve"> ADDIN EN.CITE </w:instrText>
      </w:r>
      <w:r w:rsidR="00AF7031">
        <w:rPr>
          <w:lang w:val="en-US"/>
        </w:rPr>
        <w:fldChar w:fldCharType="begin">
          <w:fldData xml:space="preserve">PEVuZE5vdGU+PENpdGU+PEF1dGhvcj5EZSBEcmV1PC9BdXRob3I+PFllYXI+MjAwMzwvWWVhcj48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(De Dreu &amp; Weingart, 2003; de Wit et al., 2012)</w:t>
      </w:r>
      <w:r w:rsidR="00AF7031">
        <w:rPr>
          <w:lang w:val="en-US"/>
        </w:rPr>
        <w:fldChar w:fldCharType="end"/>
      </w:r>
      <w:r w:rsidR="00A216C8" w:rsidRPr="00CC7CB4">
        <w:rPr>
          <w:lang w:val="en-US"/>
        </w:rPr>
        <w:t>.</w:t>
      </w:r>
      <w:r w:rsidR="00723973" w:rsidRPr="00CC7CB4">
        <w:rPr>
          <w:lang w:val="en-US"/>
        </w:rPr>
        <w:t xml:space="preserve"> </w:t>
      </w:r>
      <w:r w:rsidR="00164A58">
        <w:rPr>
          <w:lang w:val="en-US"/>
        </w:rPr>
        <w:t>In sum</w:t>
      </w:r>
      <w:r w:rsidR="00723973" w:rsidRPr="00CC7CB4">
        <w:rPr>
          <w:lang w:val="en-US"/>
        </w:rPr>
        <w:t xml:space="preserve">, it is generally accepted that relationship conflict has a negative impact on new venture team performance </w:t>
      </w:r>
      <w:r w:rsidR="00AF7031">
        <w:rPr>
          <w:lang w:val="en-US"/>
        </w:rPr>
        <w:fldChar w:fldCharType="begin">
          <w:fldData xml:space="preserve">PEVuZE5vdGU+PENpdGU+PEF1dGhvcj5FbnNsZXk8L0F1dGhvcj48WWVhcj4yMDAxPC9ZZWFyPjxS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</w:fldData>
        </w:fldChar>
      </w:r>
      <w:r w:rsidR="00AF7031">
        <w:rPr>
          <w:lang w:val="en-US"/>
        </w:rPr>
        <w:instrText xml:space="preserve"> ADDIN EN.CITE </w:instrText>
      </w:r>
      <w:r w:rsidR="00AF7031">
        <w:rPr>
          <w:lang w:val="en-US"/>
        </w:rPr>
        <w:fldChar w:fldCharType="begin">
          <w:fldData xml:space="preserve">PEVuZE5vdGU+PENpdGU+PEF1dGhvcj5FbnNsZXk8L0F1dGhvcj48WWVhcj4yMDAxPC9ZZWFyPjxS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(Ensley &amp; Pearce, 2001; Klotz et al., 2014)</w:t>
      </w:r>
      <w:r w:rsidR="00AF7031">
        <w:rPr>
          <w:lang w:val="en-US"/>
        </w:rPr>
        <w:fldChar w:fldCharType="end"/>
      </w:r>
      <w:r w:rsidR="00723973" w:rsidRPr="00CC7CB4">
        <w:rPr>
          <w:lang w:val="en-US"/>
        </w:rPr>
        <w:t>.</w:t>
      </w:r>
    </w:p>
    <w:p w14:paraId="2FE48A5F" w14:textId="77777777" w:rsidR="00A15BB2" w:rsidRPr="00CC7CB4" w:rsidRDefault="00A15BB2" w:rsidP="00A15BB2">
      <w:pPr>
        <w:ind w:firstLine="284"/>
        <w:rPr>
          <w:lang w:val="en-US"/>
        </w:rPr>
      </w:pPr>
    </w:p>
    <w:p w14:paraId="6D9D2E02" w14:textId="77777777" w:rsidR="00A15BB2" w:rsidRPr="00CC7CB4" w:rsidRDefault="00A15BB2" w:rsidP="00A15BB2">
      <w:pPr>
        <w:pStyle w:val="Heading3"/>
        <w:rPr>
          <w:lang w:val="en-US"/>
        </w:rPr>
      </w:pPr>
      <w:bookmarkStart w:id="2" w:name="_Ref12270447"/>
      <w:r w:rsidRPr="00CC7CB4">
        <w:rPr>
          <w:lang w:val="en-US"/>
        </w:rPr>
        <w:t xml:space="preserve">TEP and </w:t>
      </w:r>
      <w:r w:rsidR="00AF6B91">
        <w:rPr>
          <w:lang w:val="en-US"/>
        </w:rPr>
        <w:t>r</w:t>
      </w:r>
      <w:r w:rsidRPr="00CC7CB4">
        <w:rPr>
          <w:lang w:val="en-US"/>
        </w:rPr>
        <w:t xml:space="preserve">elationship </w:t>
      </w:r>
      <w:r w:rsidR="00AF6B91">
        <w:rPr>
          <w:lang w:val="en-US"/>
        </w:rPr>
        <w:t>c</w:t>
      </w:r>
      <w:r w:rsidRPr="00CC7CB4">
        <w:rPr>
          <w:lang w:val="en-US"/>
        </w:rPr>
        <w:t>onflict</w:t>
      </w:r>
      <w:bookmarkEnd w:id="2"/>
    </w:p>
    <w:p w14:paraId="41FAF837" w14:textId="77777777" w:rsidR="00281AFB" w:rsidRPr="00CC7CB4" w:rsidRDefault="0082125D" w:rsidP="006212FB">
      <w:pPr>
        <w:rPr>
          <w:lang w:val="en-US"/>
        </w:rPr>
      </w:pPr>
      <w:r w:rsidRPr="00CC7CB4">
        <w:rPr>
          <w:lang w:val="en-US"/>
        </w:rPr>
        <w:t xml:space="preserve">Relationship conflict is inherently affective in nature </w:t>
      </w:r>
      <w:r w:rsidR="00AF7031">
        <w:rPr>
          <w:lang w:val="en-US"/>
        </w:rPr>
        <w:fldChar w:fldCharType="begin"/>
      </w:r>
      <w:r w:rsidR="00AF7031">
        <w:rPr>
          <w:lang w:val="en-US"/>
        </w:rPr>
        <w:instrText xml:space="preserve"> ADDIN EN.CITE &lt;EndNote&gt;&lt;Cite&gt;&lt;Author&gt;Jehn&lt;/Author&gt;&lt;Year&gt;2001&lt;/Year&gt;&lt;RecNum&gt;54&lt;/RecNum&gt;&lt;DisplayText&gt;(Jehn &amp;amp; Mannix, 2001)&lt;/DisplayText&gt;&lt;record&gt;&lt;rec-number&gt;54&lt;/rec-number&gt;&lt;foreign-keys&gt;&lt;key app="EN" db-id="vfzf5dw0faftwqe9arb5wavfawpdxw5frww2" timestamp="1513363851"&gt;54&lt;/key&gt;&lt;/foreign-keys&gt;&lt;ref-type name="Journal Article"&gt;17&lt;/ref-type&gt;&lt;contributors&gt;&lt;authors&gt;&lt;author&gt;Jehn, Karen A.&lt;/author&gt;&lt;author&gt;Mannix, Elizabeth A.&lt;/author&gt;&lt;/authors&gt;&lt;/contributors&gt;&lt;titles&gt;&lt;title&gt;The dynamic nature of conflict: A longitudinal study of intragroup conflict and group performance&lt;/title&gt;&lt;secondary-title&gt;Academy of Management Journal&lt;/secondary-title&gt;&lt;/titles&gt;&lt;periodical&gt;&lt;full-title&gt;Academy of Management Journal&lt;/full-title&gt;&lt;/periodical&gt;&lt;pages&gt;238-251&lt;/pages&gt;&lt;volume&gt;44&lt;/volume&gt;&lt;number&gt;2&lt;/number&gt;&lt;dates&gt;&lt;year&gt;2001&lt;/year&gt;&lt;/dates&gt;&lt;publisher&gt;Academy of Management&lt;/publisher&gt;&lt;isbn&gt;0001-4273&lt;/isbn&gt;&lt;urls&gt;&lt;/urls&gt;&lt;/record&gt;&lt;/Cite&gt;&lt;/EndNote&gt;</w:instrText>
      </w:r>
      <w:r w:rsidR="00AF7031">
        <w:rPr>
          <w:lang w:val="en-US"/>
        </w:rPr>
        <w:fldChar w:fldCharType="separate"/>
      </w:r>
      <w:r w:rsidR="00AF7031">
        <w:rPr>
          <w:noProof/>
          <w:lang w:val="en-US"/>
        </w:rPr>
        <w:t>(Jehn &amp; Mannix, 2001)</w:t>
      </w:r>
      <w:r w:rsidR="00AF7031">
        <w:rPr>
          <w:lang w:val="en-US"/>
        </w:rPr>
        <w:fldChar w:fldCharType="end"/>
      </w:r>
      <w:r w:rsidRPr="00CC7CB4">
        <w:rPr>
          <w:lang w:val="en-US"/>
        </w:rPr>
        <w:t xml:space="preserve">. It includes emotional disputes, tensions and frictions, and involves feelings such as frustration, irritation, and annoyance </w:t>
      </w:r>
      <w:r w:rsidR="00AF7031">
        <w:rPr>
          <w:lang w:val="en-US"/>
        </w:rPr>
        <w:fldChar w:fldCharType="begin"/>
      </w:r>
      <w:r w:rsidR="00AF7031">
        <w:rPr>
          <w:lang w:val="en-US"/>
        </w:rPr>
        <w:instrText xml:space="preserve"> ADDIN EN.CITE &lt;EndNote&gt;&lt;Cite&gt;&lt;Author&gt;Jehn&lt;/Author&gt;&lt;Year&gt;2001&lt;/Year&gt;&lt;RecNum&gt;54&lt;/RecNum&gt;&lt;DisplayText&gt;(Amason &amp;amp; Sapienza, 1997; Jehn &amp;amp; Mannix, 2001)&lt;/DisplayText&gt;&lt;record&gt;&lt;rec-number&gt;54&lt;/rec-number&gt;&lt;foreign-keys&gt;&lt;key app="EN" db-id="vfzf5dw0faftwqe9arb5wavfawpdxw5frww2" timestamp="1513363851"&gt;54&lt;/key&gt;&lt;/foreign-keys&gt;&lt;ref-type name="Journal Article"&gt;17&lt;/ref-type&gt;&lt;contributors&gt;&lt;authors&gt;&lt;author&gt;Jehn, Karen A.&lt;/author&gt;&lt;author&gt;Mannix, Elizabeth A.&lt;/author&gt;&lt;/authors&gt;&lt;/contributors&gt;&lt;titles&gt;&lt;title&gt;The dynamic nature of conflict: A longitudinal study of intragroup conflict and group performance&lt;/title&gt;&lt;secondary-title&gt;Academy of Management Journal&lt;/secondary-title&gt;&lt;/titles&gt;&lt;periodical&gt;&lt;full-title&gt;Academy of Management Journal&lt;/full-title&gt;&lt;/periodical&gt;&lt;pages&gt;238-251&lt;/pages&gt;&lt;volume&gt;44&lt;/volume&gt;&lt;number&gt;2&lt;/number&gt;&lt;dates&gt;&lt;year&gt;2001&lt;/year&gt;&lt;/dates&gt;&lt;publisher&gt;Academy of Management&lt;/publisher&gt;&lt;isbn&gt;0001-4273&lt;/isbn&gt;&lt;urls&gt;&lt;/urls&gt;&lt;/record&gt;&lt;/Cite&gt;&lt;Cite&gt;&lt;Author&gt;Amason&lt;/Author&gt;&lt;Year&gt;1997&lt;/Year&gt;&lt;RecNum&gt;10&lt;/RecNum&gt;&lt;record&gt;&lt;rec-number&gt;10&lt;/rec-number&gt;&lt;foreign-keys&gt;&lt;key app="EN" db-id="vfzf5dw0faftwqe9arb5wavfawpdxw5frww2" timestamp="1513359029"&gt;10&lt;/key&gt;&lt;/foreign-keys&gt;&lt;ref-type name="Journal Article"&gt;17&lt;/ref-type&gt;&lt;contributors&gt;&lt;authors&gt;&lt;author&gt;Amason, Allen C.&lt;/author&gt;&lt;author&gt;Sapienza, Harry J.&lt;/author&gt;&lt;/authors&gt;&lt;/contributors&gt;&lt;titles&gt;&lt;title&gt;The effects of top management team size and interaction norms on cognitive and affective conflict&lt;/title&gt;&lt;secondary-title&gt;Journal of Management&lt;/secondary-title&gt;&lt;/titles&gt;&lt;periodical&gt;&lt;full-title&gt;Journal of Management&lt;/full-title&gt;&lt;/periodical&gt;&lt;pages&gt;495-516&lt;/pages&gt;&lt;volume&gt;23&lt;/volume&gt;&lt;number&gt;4&lt;/number&gt;&lt;dates&gt;&lt;year&gt;1997&lt;/year&gt;&lt;pub-dates&gt;&lt;date&gt;1997/01/01/&lt;/date&gt;&lt;/pub-dates&gt;&lt;/dates&gt;&lt;isbn&gt;0149-2063&lt;/isbn&gt;&lt;urls&gt;&lt;related-urls&gt;&lt;url&gt;http://www.sciencedirect.com/science/article/pii/S0149206397900453&lt;/url&gt;&lt;/related-urls&gt;&lt;/urls&gt;&lt;electronic-resource-num&gt;https://doi.org/10.1016/S0149-2063(97)90045-3&lt;/electronic-resource-num&gt;&lt;/record&gt;&lt;/Cite&gt;&lt;/EndNote&gt;</w:instrText>
      </w:r>
      <w:r w:rsidR="00AF7031">
        <w:rPr>
          <w:lang w:val="en-US"/>
        </w:rPr>
        <w:fldChar w:fldCharType="separate"/>
      </w:r>
      <w:r w:rsidR="00AF7031">
        <w:rPr>
          <w:noProof/>
          <w:lang w:val="en-US"/>
        </w:rPr>
        <w:t>(Amason &amp; Sapienza, 1997; Jehn &amp; Mannix, 2001)</w:t>
      </w:r>
      <w:r w:rsidR="00AF7031">
        <w:rPr>
          <w:lang w:val="en-US"/>
        </w:rPr>
        <w:fldChar w:fldCharType="end"/>
      </w:r>
      <w:r w:rsidRPr="00CC7CB4">
        <w:rPr>
          <w:lang w:val="en-US"/>
        </w:rPr>
        <w:t>. It arises when individuals</w:t>
      </w:r>
      <w:r w:rsidR="001B36B9">
        <w:rPr>
          <w:lang w:val="en-US"/>
        </w:rPr>
        <w:t xml:space="preserve"> </w:t>
      </w:r>
      <w:r w:rsidR="00FD3FC8">
        <w:rPr>
          <w:lang w:val="en-US"/>
        </w:rPr>
        <w:t>perceive themselves as different from</w:t>
      </w:r>
      <w:r w:rsidR="001B36B9">
        <w:rPr>
          <w:lang w:val="en-US"/>
        </w:rPr>
        <w:t xml:space="preserve"> and incompatible with</w:t>
      </w:r>
      <w:r w:rsidR="00FD3FC8">
        <w:rPr>
          <w:lang w:val="en-US"/>
        </w:rPr>
        <w:t xml:space="preserve"> other team members,</w:t>
      </w:r>
      <w:r w:rsidR="001B36B9">
        <w:rPr>
          <w:lang w:val="en-US"/>
        </w:rPr>
        <w:t xml:space="preserve"> </w:t>
      </w:r>
      <w:r w:rsidR="00D30A26">
        <w:rPr>
          <w:lang w:val="en-US"/>
        </w:rPr>
        <w:t>which goes hand in hand with</w:t>
      </w:r>
      <w:r w:rsidR="0024318E">
        <w:rPr>
          <w:lang w:val="en-US"/>
        </w:rPr>
        <w:t xml:space="preserve"> feelings of</w:t>
      </w:r>
      <w:r w:rsidR="00D30A26">
        <w:rPr>
          <w:lang w:val="en-US"/>
        </w:rPr>
        <w:t xml:space="preserve"> dislike and a lack of trust in the team</w:t>
      </w:r>
      <w:r w:rsidR="0024318E">
        <w:rPr>
          <w:lang w:val="en-US"/>
        </w:rPr>
        <w:t xml:space="preserve"> </w:t>
      </w:r>
      <w:r w:rsidR="00AF7031">
        <w:rPr>
          <w:lang w:val="en-US"/>
        </w:rPr>
        <w:fldChar w:fldCharType="begin"/>
      </w:r>
      <w:r w:rsidR="00AF7031">
        <w:rPr>
          <w:lang w:val="en-US"/>
        </w:rPr>
        <w:instrText xml:space="preserve"> ADDIN EN.CITE &lt;EndNote&gt;&lt;Cite&gt;&lt;Author&gt;Amason&lt;/Author&gt;&lt;Year&gt;1997&lt;/Year&gt;&lt;RecNum&gt;10&lt;/RecNum&gt;&lt;DisplayText&gt;(Amason &amp;amp; Sapienza, 1997; Li &amp;amp; Hambrick, 2005)&lt;/DisplayText&gt;&lt;record&gt;&lt;rec-number&gt;10&lt;/rec-number&gt;&lt;foreign-keys&gt;&lt;key app="EN" db-id="vfzf5dw0faftwqe9arb5wavfawpdxw5frww2" timestamp="1513359029"&gt;10&lt;/key&gt;&lt;/foreign-keys&gt;&lt;ref-type name="Journal Article"&gt;17&lt;/ref-type&gt;&lt;contributors&gt;&lt;authors&gt;&lt;author&gt;Amason, Allen C.&lt;/author&gt;&lt;author&gt;Sapienza, Harry J.&lt;/author&gt;&lt;/authors&gt;&lt;/contributors&gt;&lt;titles&gt;&lt;title&gt;The effects of top management team size and interaction norms on cognitive and affective conflict&lt;/title&gt;&lt;secondary-title&gt;Journal of Management&lt;/secondary-title&gt;&lt;/titles&gt;&lt;periodical&gt;&lt;full-title&gt;Journal of Management&lt;/full-title&gt;&lt;/periodical&gt;&lt;pages&gt;495-516&lt;/pages&gt;&lt;volume&gt;23&lt;/volume&gt;&lt;number&gt;4&lt;/number&gt;&lt;dates&gt;&lt;year&gt;1997&lt;/year&gt;&lt;pub-dates&gt;&lt;date&gt;1997/01/01/&lt;/date&gt;&lt;/pub-dates&gt;&lt;/dates&gt;&lt;isbn&gt;0149-2063&lt;/isbn&gt;&lt;urls&gt;&lt;related-urls&gt;&lt;url&gt;http://www.sciencedirect.com/science/article/pii/S0149206397900453&lt;/url&gt;&lt;/related-urls&gt;&lt;/urls&gt;&lt;electronic-resource-num&gt;https://doi.org/10.1016/S0149-2063(97)90045-3&lt;/electronic-resource-num&gt;&lt;/record&gt;&lt;/Cite&gt;&lt;Cite&gt;&lt;Author&gt;Li&lt;/Author&gt;&lt;Year&gt;2005&lt;/Year&gt;&lt;RecNum&gt;55&lt;/RecNum&gt;&lt;record&gt;&lt;rec-number&gt;55&lt;/rec-number&gt;&lt;foreign-keys&gt;&lt;key app="EN" db-id="vfzf5dw0faftwqe9arb5wavfawpdxw5frww2" timestamp="1513363877"&gt;55&lt;/key&gt;&lt;/foreign-keys&gt;&lt;ref-type name="Journal Article"&gt;17&lt;/ref-type&gt;&lt;contributors&gt;&lt;authors&gt;&lt;author&gt;Li, Jiatao&lt;/author&gt;&lt;author&gt;Hambrick, Donald C.&lt;/author&gt;&lt;/authors&gt;&lt;/contributors&gt;&lt;titles&gt;&lt;title&gt;Factional groups: A new vantage on demographic faultlines, conflict, and disintegration in work teams&lt;/title&gt;&lt;secondary-title&gt;Academy of Management Journal&lt;/secondary-title&gt;&lt;/titles&gt;&lt;periodical&gt;&lt;full-title&gt;Academy of Management Journal&lt;/full-title&gt;&lt;/periodical&gt;&lt;pages&gt;794-813&lt;/pages&gt;&lt;volume&gt;48&lt;/volume&gt;&lt;number&gt;5&lt;/number&gt;&lt;dates&gt;&lt;year&gt;2005&lt;/year&gt;&lt;/dates&gt;&lt;publisher&gt;Academy of Management&lt;/publisher&gt;&lt;isbn&gt;0001-4273&lt;/isbn&gt;&lt;urls&gt;&lt;/urls&gt;&lt;/record&gt;&lt;/Cite&gt;&lt;/EndNote&gt;</w:instrText>
      </w:r>
      <w:r w:rsidR="00AF7031">
        <w:rPr>
          <w:lang w:val="en-US"/>
        </w:rPr>
        <w:fldChar w:fldCharType="separate"/>
      </w:r>
      <w:r w:rsidR="00AF7031">
        <w:rPr>
          <w:noProof/>
          <w:lang w:val="en-US"/>
        </w:rPr>
        <w:t>(Amason &amp; Sapienza, 1997; Li &amp; Hambrick, 2005)</w:t>
      </w:r>
      <w:r w:rsidR="00AF7031">
        <w:rPr>
          <w:lang w:val="en-US"/>
        </w:rPr>
        <w:fldChar w:fldCharType="end"/>
      </w:r>
      <w:r w:rsidRPr="00CC7CB4">
        <w:rPr>
          <w:lang w:val="en-US"/>
        </w:rPr>
        <w:t xml:space="preserve">. </w:t>
      </w:r>
      <w:r w:rsidR="00281AFB" w:rsidRPr="00CC7CB4">
        <w:rPr>
          <w:lang w:val="en-US"/>
        </w:rPr>
        <w:t xml:space="preserve">We </w:t>
      </w:r>
      <w:r w:rsidR="005907F6">
        <w:rPr>
          <w:lang w:val="en-US"/>
        </w:rPr>
        <w:t>theorize</w:t>
      </w:r>
      <w:r w:rsidR="005907F6" w:rsidRPr="00CC7CB4">
        <w:rPr>
          <w:lang w:val="en-US"/>
        </w:rPr>
        <w:t xml:space="preserve"> </w:t>
      </w:r>
      <w:r w:rsidR="00281AFB" w:rsidRPr="00CC7CB4">
        <w:rPr>
          <w:lang w:val="en-US"/>
        </w:rPr>
        <w:t xml:space="preserve">that teams </w:t>
      </w:r>
      <w:r w:rsidR="000D0EF9">
        <w:rPr>
          <w:lang w:val="en-US"/>
        </w:rPr>
        <w:t xml:space="preserve">will </w:t>
      </w:r>
      <w:r w:rsidR="00281AFB" w:rsidRPr="00CC7CB4">
        <w:rPr>
          <w:lang w:val="en-US"/>
        </w:rPr>
        <w:t xml:space="preserve">to a different extent </w:t>
      </w:r>
      <w:r w:rsidR="000D0EF9">
        <w:rPr>
          <w:lang w:val="en-US"/>
        </w:rPr>
        <w:t>experience</w:t>
      </w:r>
      <w:r w:rsidR="00281AFB" w:rsidRPr="00CC7CB4">
        <w:rPr>
          <w:lang w:val="en-US"/>
        </w:rPr>
        <w:t xml:space="preserve"> relationship conflict depending on whether team</w:t>
      </w:r>
      <w:r w:rsidR="00B96691">
        <w:rPr>
          <w:lang w:val="en-US"/>
        </w:rPr>
        <w:t xml:space="preserve"> members</w:t>
      </w:r>
      <w:r w:rsidR="00281AFB" w:rsidRPr="00CC7CB4">
        <w:rPr>
          <w:lang w:val="en-US"/>
        </w:rPr>
        <w:t xml:space="preserve"> jointly experience passion, and whether </w:t>
      </w:r>
      <w:r w:rsidR="00281AFB" w:rsidRPr="006238F0">
        <w:rPr>
          <w:lang w:val="en-US"/>
        </w:rPr>
        <w:t>the focus of this TEP is aligned with the expectations of the external stakeholders</w:t>
      </w:r>
      <w:r w:rsidR="00F10B8D" w:rsidRPr="006238F0">
        <w:rPr>
          <w:lang w:val="en-US"/>
        </w:rPr>
        <w:t xml:space="preserve"> they approach</w:t>
      </w:r>
      <w:r w:rsidR="00281AFB" w:rsidRPr="00CC7CB4">
        <w:rPr>
          <w:lang w:val="en-US"/>
        </w:rPr>
        <w:t xml:space="preserve">. We more specifically expect that TEP will differently </w:t>
      </w:r>
      <w:r w:rsidR="00E1659E" w:rsidRPr="00CC7CB4">
        <w:rPr>
          <w:lang w:val="en-US"/>
        </w:rPr>
        <w:t>relate to</w:t>
      </w:r>
      <w:r w:rsidR="00281AFB" w:rsidRPr="00CC7CB4">
        <w:rPr>
          <w:lang w:val="en-US"/>
        </w:rPr>
        <w:t xml:space="preserve"> relationship conflict as a result of self-verification processes that occur when a team engages in social interactions with </w:t>
      </w:r>
      <w:r w:rsidR="00022D52">
        <w:rPr>
          <w:lang w:val="en-US"/>
        </w:rPr>
        <w:t xml:space="preserve">external </w:t>
      </w:r>
      <w:r w:rsidR="00281AFB" w:rsidRPr="00CC7CB4">
        <w:rPr>
          <w:lang w:val="en-US"/>
        </w:rPr>
        <w:t>stakeholders.</w:t>
      </w:r>
    </w:p>
    <w:p w14:paraId="541128A0" w14:textId="77777777" w:rsidR="008B5F25" w:rsidRPr="00CC7CB4" w:rsidRDefault="00B676A6" w:rsidP="00281AFB">
      <w:pPr>
        <w:ind w:firstLine="284"/>
        <w:rPr>
          <w:lang w:val="en-US"/>
        </w:rPr>
      </w:pPr>
      <w:r>
        <w:rPr>
          <w:lang w:val="en-US"/>
        </w:rPr>
        <w:t>Based on</w:t>
      </w:r>
      <w:r w:rsidR="009564B8">
        <w:rPr>
          <w:lang w:val="en-US"/>
        </w:rPr>
        <w:t xml:space="preserve"> identity control theory</w:t>
      </w:r>
      <w:r w:rsidR="008B5F25" w:rsidRPr="00CC7CB4">
        <w:rPr>
          <w:lang w:val="en-US"/>
        </w:rPr>
        <w:t>,</w:t>
      </w:r>
      <w:r w:rsidR="009564B8">
        <w:rPr>
          <w:lang w:val="en-US"/>
        </w:rPr>
        <w:t xml:space="preserve"> prior</w:t>
      </w:r>
      <w:r w:rsidR="008B5F25" w:rsidRPr="00CC7CB4">
        <w:rPr>
          <w:lang w:val="en-US"/>
        </w:rPr>
        <w:t xml:space="preserve"> research state</w:t>
      </w:r>
      <w:r w:rsidR="009564B8">
        <w:rPr>
          <w:lang w:val="en-US"/>
        </w:rPr>
        <w:t>s</w:t>
      </w:r>
      <w:r w:rsidR="008B5F25" w:rsidRPr="00CC7CB4">
        <w:rPr>
          <w:lang w:val="en-US"/>
        </w:rPr>
        <w:t xml:space="preserve"> that individuals or organizations attempt to validate their identity by looking for interaction</w:t>
      </w:r>
      <w:r w:rsidR="009564B8">
        <w:rPr>
          <w:lang w:val="en-US"/>
        </w:rPr>
        <w:t>s</w:t>
      </w:r>
      <w:r w:rsidR="008B5F25" w:rsidRPr="00CC7CB4">
        <w:rPr>
          <w:lang w:val="en-US"/>
        </w:rPr>
        <w:t xml:space="preserve"> with external actors </w:t>
      </w:r>
      <w:r w:rsidR="008B5F25" w:rsidRPr="00B24543">
        <w:rPr>
          <w:lang w:val="en-US"/>
        </w:rPr>
        <w:t xml:space="preserve">that are expected to show a </w:t>
      </w:r>
      <w:r w:rsidR="008B5F25" w:rsidRPr="00B24543">
        <w:rPr>
          <w:lang w:val="en-US"/>
        </w:rPr>
        <w:lastRenderedPageBreak/>
        <w:t>similar focus</w:t>
      </w:r>
      <w:r w:rsidR="008B5F25" w:rsidRPr="00CC7CB4">
        <w:rPr>
          <w:rStyle w:val="FootnoteReference"/>
          <w:lang w:val="en-US"/>
        </w:rPr>
        <w:footnoteReference w:id="1"/>
      </w:r>
      <w:r w:rsidR="008B5F25" w:rsidRPr="00CC7CB4">
        <w:rPr>
          <w:lang w:val="en-US"/>
        </w:rPr>
        <w:t xml:space="preserve"> </w:t>
      </w:r>
      <w:r w:rsidR="00AF7031">
        <w:rPr>
          <w:lang w:val="en-US"/>
        </w:rPr>
        <w:fldChar w:fldCharType="begin">
          <w:fldData xml:space="preserve">PEVuZE5vdGU+PENpdGU+PEF1dGhvcj5Bc2hmb3J0aDwvQXV0aG9yPjxZZWFyPjE5OTY8L1llYXI+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</w:fldData>
        </w:fldChar>
      </w:r>
      <w:r w:rsidR="00AF7031">
        <w:rPr>
          <w:lang w:val="en-US"/>
        </w:rPr>
        <w:instrText xml:space="preserve"> ADDIN EN.CITE </w:instrText>
      </w:r>
      <w:r w:rsidR="00AF7031">
        <w:rPr>
          <w:lang w:val="en-US"/>
        </w:rPr>
        <w:fldChar w:fldCharType="begin">
          <w:fldData xml:space="preserve">PEVuZE5vdGU+PENpdGU+PEF1dGhvcj5Bc2hmb3J0aDwvQXV0aG9yPjxZZWFyPjE5OTY8L1llYXI+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(Ashforth &amp; Mael, 1996; Stryker &amp; Burke, 2000)</w:t>
      </w:r>
      <w:r w:rsidR="00AF7031">
        <w:rPr>
          <w:lang w:val="en-US"/>
        </w:rPr>
        <w:fldChar w:fldCharType="end"/>
      </w:r>
      <w:r w:rsidR="008B5F25" w:rsidRPr="00CC7CB4">
        <w:rPr>
          <w:lang w:val="en-US"/>
        </w:rPr>
        <w:t xml:space="preserve">. </w:t>
      </w:r>
      <w:r w:rsidR="008B5F25" w:rsidRPr="00B24543">
        <w:rPr>
          <w:lang w:val="en-US"/>
        </w:rPr>
        <w:t xml:space="preserve">In other words, </w:t>
      </w:r>
      <w:r w:rsidR="008B5F25" w:rsidRPr="006238F0">
        <w:rPr>
          <w:lang w:val="en-US"/>
        </w:rPr>
        <w:t xml:space="preserve">when a team for instance experiences TEP for inventing, and thus identifies with the inventor entrepreneurial role, it will seek relationships with stakeholders that are also focused on inventing, such as </w:t>
      </w:r>
      <w:r w:rsidR="000D0EF9" w:rsidRPr="006238F0">
        <w:rPr>
          <w:lang w:val="en-US"/>
        </w:rPr>
        <w:t xml:space="preserve">research institutes or </w:t>
      </w:r>
      <w:r w:rsidR="008B5F25" w:rsidRPr="006238F0">
        <w:rPr>
          <w:lang w:val="en-US"/>
        </w:rPr>
        <w:t>grant administrators that fund technology development. A team that displays TEP for founding, however, will look for interaction</w:t>
      </w:r>
      <w:r w:rsidR="006D7A23" w:rsidRPr="006238F0">
        <w:rPr>
          <w:lang w:val="en-US"/>
        </w:rPr>
        <w:t>s</w:t>
      </w:r>
      <w:r w:rsidR="008B5F25" w:rsidRPr="006238F0">
        <w:rPr>
          <w:lang w:val="en-US"/>
        </w:rPr>
        <w:t xml:space="preserve"> with stakeholders that focus on launching and commercializing the product, such as </w:t>
      </w:r>
      <w:r w:rsidR="00F10B8D" w:rsidRPr="006238F0">
        <w:rPr>
          <w:lang w:val="en-US"/>
        </w:rPr>
        <w:t xml:space="preserve">customers, </w:t>
      </w:r>
      <w:r w:rsidR="008B5F25" w:rsidRPr="006238F0">
        <w:rPr>
          <w:lang w:val="en-US"/>
        </w:rPr>
        <w:t>angel investors or venture capitalists</w:t>
      </w:r>
      <w:r w:rsidR="008B5F25" w:rsidRPr="00B24543">
        <w:rPr>
          <w:lang w:val="en-US"/>
        </w:rPr>
        <w:t>.</w:t>
      </w:r>
      <w:r w:rsidR="008B5F25" w:rsidRPr="00CC7CB4">
        <w:rPr>
          <w:lang w:val="en-US"/>
        </w:rPr>
        <w:t xml:space="preserve"> </w:t>
      </w:r>
    </w:p>
    <w:p w14:paraId="31506961" w14:textId="77777777" w:rsidR="00A15BB2" w:rsidRPr="0033411F" w:rsidRDefault="008B5F25" w:rsidP="000920D7">
      <w:pPr>
        <w:ind w:firstLine="284"/>
      </w:pPr>
      <w:r w:rsidRPr="00CC7CB4">
        <w:rPr>
          <w:lang w:val="en-US"/>
        </w:rPr>
        <w:t xml:space="preserve">This interaction triggers a process during which the team draws on input from these external parties to verify </w:t>
      </w:r>
      <w:r w:rsidR="000A2709">
        <w:rPr>
          <w:lang w:val="en-US"/>
        </w:rPr>
        <w:t>its role identity</w:t>
      </w:r>
      <w:r w:rsidR="00527A80">
        <w:rPr>
          <w:lang w:val="en-US"/>
        </w:rPr>
        <w:t xml:space="preserve"> </w:t>
      </w:r>
      <w:r w:rsidR="00AF7031">
        <w:rPr>
          <w:lang w:val="en-US"/>
        </w:rPr>
        <w:fldChar w:fldCharType="begin">
          <w:fldData xml:space="preserve">PEVuZE5vdGU+PENpdGU+PEF1dGhvcj5HaW9pYTwvQXV0aG9yPjxZZWFyPjIwMDA8L1llYXI+PFJl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</w:fldData>
        </w:fldChar>
      </w:r>
      <w:r w:rsidR="00AF7031">
        <w:rPr>
          <w:lang w:val="en-US"/>
        </w:rPr>
        <w:instrText xml:space="preserve"> ADDIN EN.CITE </w:instrText>
      </w:r>
      <w:r w:rsidR="00AF7031">
        <w:rPr>
          <w:lang w:val="en-US"/>
        </w:rPr>
        <w:fldChar w:fldCharType="begin">
          <w:fldData xml:space="preserve">PEVuZE5vdGU+PENpdGU+PEF1dGhvcj5HaW9pYTwvQXV0aG9yPjxZZWFyPjIwMDA8L1llYXI+PFJl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(Gioia, Schultz, &amp; Corley, 2000; Stryker &amp; Burke, 2000)</w:t>
      </w:r>
      <w:r w:rsidR="00AF7031">
        <w:rPr>
          <w:lang w:val="en-US"/>
        </w:rPr>
        <w:fldChar w:fldCharType="end"/>
      </w:r>
      <w:r w:rsidR="000A2709">
        <w:rPr>
          <w:lang w:val="en-US"/>
        </w:rPr>
        <w:t xml:space="preserve">. As </w:t>
      </w:r>
      <w:r w:rsidR="00CA4576">
        <w:rPr>
          <w:lang w:val="en-US"/>
        </w:rPr>
        <w:t>described</w:t>
      </w:r>
      <w:r w:rsidR="000A2709">
        <w:rPr>
          <w:lang w:val="en-US"/>
        </w:rPr>
        <w:t xml:space="preserve"> </w:t>
      </w:r>
      <w:r w:rsidR="00A94819">
        <w:rPr>
          <w:lang w:val="en-US"/>
        </w:rPr>
        <w:t xml:space="preserve">in prior literature, </w:t>
      </w:r>
      <w:r w:rsidR="000A2709">
        <w:rPr>
          <w:lang w:val="en-US"/>
        </w:rPr>
        <w:t xml:space="preserve">“a role </w:t>
      </w:r>
      <w:r w:rsidR="00E52AE1">
        <w:rPr>
          <w:lang w:val="en-US"/>
        </w:rPr>
        <w:t xml:space="preserve">is a set of expectations prescribing </w:t>
      </w:r>
      <w:r w:rsidR="00E52AE1" w:rsidRPr="005F0326">
        <w:rPr>
          <w:lang w:val="en-US"/>
        </w:rPr>
        <w:t>behavior that is considered appropriate by others</w:t>
      </w:r>
      <w:r w:rsidR="00E52AE1">
        <w:rPr>
          <w:lang w:val="en-US"/>
        </w:rPr>
        <w:t>”</w:t>
      </w:r>
      <w:r w:rsidR="00A94819">
        <w:rPr>
          <w:lang w:val="en-US"/>
        </w:rPr>
        <w:t xml:space="preserve"> </w:t>
      </w:r>
      <w:r w:rsidR="00AF7031">
        <w:rPr>
          <w:lang w:val="en-US"/>
        </w:rPr>
        <w:fldChar w:fldCharType="begin"/>
      </w:r>
      <w:r w:rsidR="00AF7031">
        <w:rPr>
          <w:lang w:val="en-US"/>
        </w:rPr>
        <w:instrText xml:space="preserve"> ADDIN EN.CITE &lt;EndNote&gt;&lt;Cite&gt;&lt;Author&gt;Hogg&lt;/Author&gt;&lt;Year&gt;1995&lt;/Year&gt;&lt;RecNum&gt;34&lt;/RecNum&gt;&lt;Pages&gt;257&lt;/Pages&gt;&lt;DisplayText&gt;(Hogg, Terry, &amp;amp; White, 1995, p. 257)&lt;/DisplayText&gt;&lt;record&gt;&lt;rec-number&gt;34&lt;/rec-number&gt;&lt;foreign-keys&gt;&lt;key app="EN" db-id="vfzf5dw0faftwqe9arb5wavfawpdxw5frww2" timestamp="1513362787"&gt;34&lt;/key&gt;&lt;/foreign-keys&gt;&lt;ref-type name="Journal Article"&gt;17&lt;/ref-type&gt;&lt;contributors&gt;&lt;authors&gt;&lt;author&gt;Hogg, Michael A.&lt;/author&gt;&lt;author&gt;Terry, Deborah J.&lt;/author&gt;&lt;author&gt;White, Katherine M.&lt;/author&gt;&lt;/authors&gt;&lt;/contributors&gt;&lt;titles&gt;&lt;title&gt;A tale of two theories: A critical comparison of identity theory with social identity theory&lt;/title&gt;&lt;secondary-title&gt;Social Psychology Quarterly&lt;/secondary-title&gt;&lt;/titles&gt;&lt;periodical&gt;&lt;full-title&gt;Social Psychology Quarterly&lt;/full-title&gt;&lt;/periodical&gt;&lt;pages&gt;255-269&lt;/pages&gt;&lt;volume&gt;58&lt;/volume&gt;&lt;number&gt;4&lt;/number&gt;&lt;keywords&gt;&lt;keyword&gt;*Self-Concept&lt;/keyword&gt;&lt;keyword&gt;*Social Identity&lt;/keyword&gt;&lt;keyword&gt;Theories&lt;/keyword&gt;&lt;/keywords&gt;&lt;dates&gt;&lt;year&gt;1995&lt;/year&gt;&lt;/dates&gt;&lt;pub-location&gt;US&lt;/pub-location&gt;&lt;publisher&gt;American Sociological Assn&lt;/publisher&gt;&lt;isbn&gt;1939-8999(Electronic),0190-2725(Print)&lt;/isbn&gt;&lt;urls&gt;&lt;/urls&gt;&lt;electronic-resource-num&gt;10.2307/2787127&lt;/electronic-resource-num&gt;&lt;/record&gt;&lt;/Cite&gt;&lt;/EndNote&gt;</w:instrText>
      </w:r>
      <w:r w:rsidR="00AF7031">
        <w:rPr>
          <w:lang w:val="en-US"/>
        </w:rPr>
        <w:fldChar w:fldCharType="separate"/>
      </w:r>
      <w:r w:rsidR="00AF7031">
        <w:rPr>
          <w:noProof/>
          <w:lang w:val="en-US"/>
        </w:rPr>
        <w:t>(Hogg, Terry, &amp; White, 1995, p. 257)</w:t>
      </w:r>
      <w:r w:rsidR="00AF7031">
        <w:rPr>
          <w:lang w:val="en-US"/>
        </w:rPr>
        <w:fldChar w:fldCharType="end"/>
      </w:r>
      <w:r w:rsidR="00A94819">
        <w:rPr>
          <w:lang w:val="en-US"/>
        </w:rPr>
        <w:t>,</w:t>
      </w:r>
      <w:r w:rsidR="00CA4576">
        <w:rPr>
          <w:lang w:val="en-US"/>
        </w:rPr>
        <w:t xml:space="preserve"> </w:t>
      </w:r>
      <w:r w:rsidR="00A94819">
        <w:rPr>
          <w:lang w:val="en-US"/>
        </w:rPr>
        <w:t>and a</w:t>
      </w:r>
      <w:r w:rsidR="00A94819" w:rsidRPr="005B691E">
        <w:t xml:space="preserve"> role identity </w:t>
      </w:r>
      <w:r w:rsidR="006410EE">
        <w:t>reflects</w:t>
      </w:r>
      <w:r w:rsidR="000920D7">
        <w:t xml:space="preserve"> the</w:t>
      </w:r>
      <w:r w:rsidR="006410EE">
        <w:t xml:space="preserve"> </w:t>
      </w:r>
      <w:r w:rsidR="000920D7">
        <w:t xml:space="preserve">internalized meanings associated with that role </w:t>
      </w:r>
      <w:r w:rsidR="00AF7031">
        <w:fldChar w:fldCharType="begin"/>
      </w:r>
      <w:r w:rsidR="00AF7031">
        <w:instrText xml:space="preserve"> ADDIN EN.CITE &lt;EndNote&gt;&lt;Cite&gt;&lt;Author&gt;Burke&lt;/Author&gt;&lt;Year&gt;1981&lt;/Year&gt;&lt;RecNum&gt;19&lt;/RecNum&gt;&lt;DisplayText&gt;(Burke &amp;amp; Reitzes, 1981)&lt;/DisplayText&gt;&lt;record&gt;&lt;rec-number&gt;19&lt;/rec-number&gt;&lt;foreign-keys&gt;&lt;key app="EN" db-id="vfzf5dw0faftwqe9arb5wavfawpdxw5frww2" timestamp="1513359761"&gt;19&lt;/key&gt;&lt;/foreign-keys&gt;&lt;ref-type name="Journal Article"&gt;17&lt;/ref-type&gt;&lt;contributors&gt;&lt;authors&gt;&lt;author&gt;Burke, Peter J.&lt;/author&gt;&lt;author&gt;Reitzes, Donald C.&lt;/author&gt;&lt;/authors&gt;&lt;/contributors&gt;&lt;titles&gt;&lt;title&gt;The link between identity and role performance&lt;/title&gt;&lt;secondary-title&gt;Social Psychology Quarterly&lt;/secondary-title&gt;&lt;/titles&gt;&lt;periodical&gt;&lt;full-title&gt;Social Psychology Quarterly&lt;/full-title&gt;&lt;/periodical&gt;&lt;pages&gt;83-92&lt;/pages&gt;&lt;volume&gt;44&lt;/volume&gt;&lt;number&gt;2&lt;/number&gt;&lt;keywords&gt;&lt;keyword&gt;*Educational Aspirations&lt;/keyword&gt;&lt;keyword&gt;*Roles&lt;/keyword&gt;&lt;keyword&gt;*Self-Concept&lt;/keyword&gt;&lt;keyword&gt;*Self-Esteem&lt;/keyword&gt;&lt;keyword&gt;Social Interaction&lt;/keyword&gt;&lt;/keywords&gt;&lt;dates&gt;&lt;year&gt;1981&lt;/year&gt;&lt;/dates&gt;&lt;pub-location&gt;US&lt;/pub-location&gt;&lt;publisher&gt;American Sociological Assn&lt;/publisher&gt;&lt;isbn&gt;1939-8999(Electronic),0190-2725(Print)&lt;/isbn&gt;&lt;urls&gt;&lt;/urls&gt;&lt;electronic-resource-num&gt;10.2307/3033704&lt;/electronic-resource-num&gt;&lt;/record&gt;&lt;/Cite&gt;&lt;/EndNote&gt;</w:instrText>
      </w:r>
      <w:r w:rsidR="00AF7031">
        <w:fldChar w:fldCharType="separate"/>
      </w:r>
      <w:r w:rsidR="00AF7031">
        <w:rPr>
          <w:noProof/>
        </w:rPr>
        <w:t>(Burke &amp; Reitzes, 1981)</w:t>
      </w:r>
      <w:r w:rsidR="00AF7031">
        <w:fldChar w:fldCharType="end"/>
      </w:r>
      <w:r w:rsidR="000920D7">
        <w:t xml:space="preserve">. Stakeholder interactions serve as a basis for the team to </w:t>
      </w:r>
      <w:r w:rsidR="00686C1D">
        <w:rPr>
          <w:lang w:val="en-US"/>
        </w:rPr>
        <w:t>assess</w:t>
      </w:r>
      <w:r w:rsidR="00527A80">
        <w:rPr>
          <w:lang w:val="en-US"/>
        </w:rPr>
        <w:t xml:space="preserve"> </w:t>
      </w:r>
      <w:r w:rsidRPr="006238F0">
        <w:rPr>
          <w:lang w:val="en-US"/>
        </w:rPr>
        <w:t>whether its role identity</w:t>
      </w:r>
      <w:r w:rsidR="009564B8" w:rsidRPr="006238F0">
        <w:rPr>
          <w:lang w:val="en-US"/>
        </w:rPr>
        <w:t xml:space="preserve"> - and thus its passion focus - </w:t>
      </w:r>
      <w:r w:rsidRPr="006238F0">
        <w:rPr>
          <w:lang w:val="en-US"/>
        </w:rPr>
        <w:t>is aligned with the reflected appraisals</w:t>
      </w:r>
      <w:r w:rsidRPr="00CC7CB4">
        <w:rPr>
          <w:lang w:val="en-US"/>
        </w:rPr>
        <w:t xml:space="preserve"> (i.e. </w:t>
      </w:r>
      <w:r w:rsidR="000D17F2">
        <w:rPr>
          <w:lang w:val="en-US"/>
        </w:rPr>
        <w:t>the team</w:t>
      </w:r>
      <w:r w:rsidR="00444039">
        <w:rPr>
          <w:lang w:val="en-US"/>
        </w:rPr>
        <w:t>’s perception</w:t>
      </w:r>
      <w:r w:rsidR="000D17F2">
        <w:rPr>
          <w:lang w:val="en-US"/>
        </w:rPr>
        <w:t xml:space="preserve"> </w:t>
      </w:r>
      <w:r w:rsidR="00444039">
        <w:rPr>
          <w:lang w:val="en-US"/>
        </w:rPr>
        <w:t xml:space="preserve">of </w:t>
      </w:r>
      <w:r w:rsidR="000D17F2">
        <w:rPr>
          <w:lang w:val="en-US"/>
        </w:rPr>
        <w:t xml:space="preserve">what external parties </w:t>
      </w:r>
      <w:r w:rsidR="00527A80">
        <w:rPr>
          <w:lang w:val="en-US"/>
        </w:rPr>
        <w:t>consider appropriate behavior</w:t>
      </w:r>
      <w:r w:rsidRPr="00CC7CB4">
        <w:rPr>
          <w:lang w:val="en-US"/>
        </w:rPr>
        <w:t xml:space="preserve">) </w:t>
      </w:r>
      <w:r w:rsidR="00AF7031">
        <w:rPr>
          <w:lang w:val="en-US"/>
        </w:rPr>
        <w:fldChar w:fldCharType="begin">
          <w:fldData xml:space="preserve">PEVuZE5vdGU+PENpdGU+PEF1dGhvcj5HaW9pYTwvQXV0aG9yPjxZZWFyPjIwMDA8L1llYXI+PFJl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</w:fldData>
        </w:fldChar>
      </w:r>
      <w:r w:rsidR="00AF7031">
        <w:rPr>
          <w:lang w:val="en-US"/>
        </w:rPr>
        <w:instrText xml:space="preserve"> ADDIN EN.CITE </w:instrText>
      </w:r>
      <w:r w:rsidR="00AF7031">
        <w:rPr>
          <w:lang w:val="en-US"/>
        </w:rPr>
        <w:fldChar w:fldCharType="begin">
          <w:fldData xml:space="preserve">PEVuZE5vdGU+PENpdGU+PEF1dGhvcj5HaW9pYTwvQXV0aG9yPjxZZWFyPjIwMDA8L1llYXI+PFJl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(Gioia et al., 2000; Stryker &amp; Burke, 2000)</w:t>
      </w:r>
      <w:r w:rsidR="00AF7031">
        <w:rPr>
          <w:lang w:val="en-US"/>
        </w:rPr>
        <w:fldChar w:fldCharType="end"/>
      </w:r>
      <w:r w:rsidRPr="00CC7CB4">
        <w:rPr>
          <w:lang w:val="en-US"/>
        </w:rPr>
        <w:t xml:space="preserve">. The outcome of this verification process can be twofold. The comparison can yield a sense of </w:t>
      </w:r>
      <w:r w:rsidR="002213C1">
        <w:rPr>
          <w:lang w:val="en-US"/>
        </w:rPr>
        <w:t>validation</w:t>
      </w:r>
      <w:r w:rsidR="002213C1" w:rsidRPr="00CC7CB4">
        <w:rPr>
          <w:lang w:val="en-US"/>
        </w:rPr>
        <w:t xml:space="preserve"> </w:t>
      </w:r>
      <w:r w:rsidRPr="00CC7CB4">
        <w:rPr>
          <w:lang w:val="en-US"/>
        </w:rPr>
        <w:t>when the team</w:t>
      </w:r>
      <w:r w:rsidR="0033411F">
        <w:rPr>
          <w:lang w:val="en-US"/>
        </w:rPr>
        <w:t xml:space="preserve">’s </w:t>
      </w:r>
      <w:r w:rsidR="009564B8">
        <w:rPr>
          <w:lang w:val="en-US"/>
        </w:rPr>
        <w:t>passion focus</w:t>
      </w:r>
      <w:r w:rsidR="00B519F6">
        <w:rPr>
          <w:lang w:val="en-US"/>
        </w:rPr>
        <w:t xml:space="preserve"> </w:t>
      </w:r>
      <w:r w:rsidRPr="00CC7CB4">
        <w:rPr>
          <w:lang w:val="en-US"/>
        </w:rPr>
        <w:t xml:space="preserve">corresponds to the perceived external expectations, or a sense of </w:t>
      </w:r>
      <w:r w:rsidR="002213C1">
        <w:rPr>
          <w:lang w:val="en-US"/>
        </w:rPr>
        <w:t>rejection</w:t>
      </w:r>
      <w:r w:rsidR="002213C1" w:rsidRPr="00CC7CB4">
        <w:rPr>
          <w:lang w:val="en-US"/>
        </w:rPr>
        <w:t xml:space="preserve"> </w:t>
      </w:r>
      <w:r w:rsidRPr="00CC7CB4">
        <w:rPr>
          <w:lang w:val="en-US"/>
        </w:rPr>
        <w:t xml:space="preserve">when the team perceives a mismatch between its </w:t>
      </w:r>
      <w:r w:rsidR="009564B8">
        <w:rPr>
          <w:lang w:val="en-US"/>
        </w:rPr>
        <w:t>passion focus</w:t>
      </w:r>
      <w:r w:rsidR="009564B8" w:rsidRPr="00CC7CB4">
        <w:rPr>
          <w:lang w:val="en-US"/>
        </w:rPr>
        <w:t xml:space="preserve"> </w:t>
      </w:r>
      <w:r w:rsidRPr="00CC7CB4">
        <w:rPr>
          <w:lang w:val="en-US"/>
        </w:rPr>
        <w:t xml:space="preserve">and how it perceives the stakeholders’ expectations </w:t>
      </w:r>
      <w:r w:rsidR="00AF7031">
        <w:rPr>
          <w:lang w:val="en-US"/>
        </w:rPr>
        <w:fldChar w:fldCharType="begin"/>
      </w:r>
      <w:r w:rsidR="00AF7031">
        <w:rPr>
          <w:lang w:val="en-US"/>
        </w:rPr>
        <w:instrText xml:space="preserve"> ADDIN EN.CITE &lt;EndNote&gt;&lt;Cite&gt;&lt;Author&gt;Corley&lt;/Author&gt;&lt;Year&gt;2004&lt;/Year&gt;&lt;RecNum&gt;167&lt;/RecNum&gt;&lt;DisplayText&gt;(Corley &amp;amp; Gioia, 2004)&lt;/DisplayText&gt;&lt;record&gt;&lt;rec-number&gt;167&lt;/rec-number&gt;&lt;foreign-keys&gt;&lt;key app="EN" db-id="vfzf5dw0faftwqe9arb5wavfawpdxw5frww2" timestamp="1558712708"&gt;167&lt;/key&gt;&lt;/foreign-keys&gt;&lt;ref-type name="Journal Article"&gt;17&lt;/ref-type&gt;&lt;contributors&gt;&lt;authors&gt;&lt;author&gt;Corley, Kevin G&lt;/author&gt;&lt;author&gt;Gioia, Dennis A&lt;/author&gt;&lt;/authors&gt;&lt;/contributors&gt;&lt;titles&gt;&lt;title&gt;Identity ambiguity and change in the wake of a corporate spin-off&lt;/title&gt;&lt;secondary-title&gt;Administrative Science Quarterly&lt;/secondary-title&gt;&lt;/titles&gt;&lt;periodical&gt;&lt;full-title&gt;Administrative science quarterly&lt;/full-title&gt;&lt;/periodical&gt;&lt;pages&gt;173-208&lt;/pages&gt;&lt;volume&gt;49&lt;/volume&gt;&lt;number&gt;2&lt;/number&gt;&lt;dates&gt;&lt;year&gt;2004&lt;/year&gt;&lt;/dates&gt;&lt;isbn&gt;0001-8392&lt;/isbn&gt;&lt;urls&gt;&lt;/urls&gt;&lt;/record&gt;&lt;/Cite&gt;&lt;/EndNote&gt;</w:instrText>
      </w:r>
      <w:r w:rsidR="00AF7031">
        <w:rPr>
          <w:lang w:val="en-US"/>
        </w:rPr>
        <w:fldChar w:fldCharType="separate"/>
      </w:r>
      <w:r w:rsidR="00AF7031">
        <w:rPr>
          <w:noProof/>
          <w:lang w:val="en-US"/>
        </w:rPr>
        <w:t>(Corley &amp; Gioia, 2004)</w:t>
      </w:r>
      <w:r w:rsidR="00AF7031">
        <w:rPr>
          <w:lang w:val="en-US"/>
        </w:rPr>
        <w:fldChar w:fldCharType="end"/>
      </w:r>
      <w:r w:rsidRPr="00CC7CB4">
        <w:rPr>
          <w:lang w:val="en-US"/>
        </w:rPr>
        <w:t xml:space="preserve">. </w:t>
      </w:r>
      <w:r w:rsidR="005A0CC3" w:rsidRPr="00CC7CB4">
        <w:rPr>
          <w:lang w:val="en-US"/>
        </w:rPr>
        <w:t xml:space="preserve">We </w:t>
      </w:r>
      <w:r w:rsidR="004B0FBA" w:rsidRPr="00CC7CB4">
        <w:rPr>
          <w:lang w:val="en-US"/>
        </w:rPr>
        <w:t xml:space="preserve">on the one hand </w:t>
      </w:r>
      <w:r w:rsidR="005A0CC3" w:rsidRPr="00CC7CB4">
        <w:rPr>
          <w:lang w:val="en-US"/>
        </w:rPr>
        <w:t>expect that</w:t>
      </w:r>
      <w:r w:rsidR="004B0FBA" w:rsidRPr="00CC7CB4">
        <w:rPr>
          <w:lang w:val="en-US"/>
        </w:rPr>
        <w:t xml:space="preserve"> a team</w:t>
      </w:r>
      <w:r w:rsidR="00FD3778" w:rsidRPr="005B61D9">
        <w:rPr>
          <w:lang w:val="en-US"/>
        </w:rPr>
        <w:t xml:space="preserve"> that experiences TEP </w:t>
      </w:r>
      <w:r w:rsidR="003A673E" w:rsidRPr="005B61D9">
        <w:rPr>
          <w:lang w:val="en-US"/>
        </w:rPr>
        <w:t>towards a certain role</w:t>
      </w:r>
      <w:r w:rsidR="004B0FBA" w:rsidRPr="00CC7CB4">
        <w:rPr>
          <w:lang w:val="en-US"/>
        </w:rPr>
        <w:t xml:space="preserve"> will engage less in relationship conflict </w:t>
      </w:r>
      <w:r w:rsidR="005A0CC3" w:rsidRPr="00355265">
        <w:rPr>
          <w:lang w:val="en-US"/>
        </w:rPr>
        <w:t xml:space="preserve">when </w:t>
      </w:r>
      <w:r w:rsidR="004B0FBA" w:rsidRPr="00355265">
        <w:rPr>
          <w:lang w:val="en-US"/>
        </w:rPr>
        <w:t>it</w:t>
      </w:r>
      <w:r w:rsidR="005A0CC3" w:rsidRPr="00355265">
        <w:rPr>
          <w:lang w:val="en-US"/>
        </w:rPr>
        <w:t xml:space="preserve"> feels that the </w:t>
      </w:r>
      <w:r w:rsidR="003A673E" w:rsidRPr="00355265">
        <w:rPr>
          <w:lang w:val="en-US"/>
        </w:rPr>
        <w:t>role</w:t>
      </w:r>
      <w:r w:rsidR="005A0CC3" w:rsidRPr="00355265">
        <w:rPr>
          <w:lang w:val="en-US"/>
        </w:rPr>
        <w:t xml:space="preserve"> it is passionate </w:t>
      </w:r>
      <w:r w:rsidR="00CE2361" w:rsidRPr="00355265">
        <w:rPr>
          <w:lang w:val="en-US"/>
        </w:rPr>
        <w:t>about</w:t>
      </w:r>
      <w:r w:rsidR="008D1BF0" w:rsidRPr="00355265">
        <w:rPr>
          <w:lang w:val="en-US"/>
        </w:rPr>
        <w:t xml:space="preserve"> </w:t>
      </w:r>
      <w:r w:rsidR="005A0CC3" w:rsidRPr="00355265">
        <w:rPr>
          <w:lang w:val="en-US"/>
        </w:rPr>
        <w:t>is approved by its external stakeholders</w:t>
      </w:r>
      <w:r w:rsidR="005A0CC3" w:rsidRPr="00CC7CB4">
        <w:rPr>
          <w:lang w:val="en-US"/>
        </w:rPr>
        <w:t>.</w:t>
      </w:r>
      <w:r w:rsidR="004B0FBA" w:rsidRPr="00CC7CB4">
        <w:rPr>
          <w:lang w:val="en-US"/>
        </w:rPr>
        <w:t xml:space="preserve"> On the other hand, </w:t>
      </w:r>
      <w:r w:rsidR="002213C1">
        <w:rPr>
          <w:lang w:val="en-US"/>
        </w:rPr>
        <w:t>perceived</w:t>
      </w:r>
      <w:r w:rsidR="004B0FBA" w:rsidRPr="00CC7CB4">
        <w:rPr>
          <w:lang w:val="en-US"/>
        </w:rPr>
        <w:t xml:space="preserve"> </w:t>
      </w:r>
      <w:r w:rsidR="002213C1">
        <w:rPr>
          <w:lang w:val="en-US"/>
        </w:rPr>
        <w:t>divergence</w:t>
      </w:r>
      <w:r w:rsidR="002213C1" w:rsidRPr="005B61D9">
        <w:rPr>
          <w:lang w:val="en-US"/>
        </w:rPr>
        <w:t xml:space="preserve"> </w:t>
      </w:r>
      <w:r w:rsidR="003A673E" w:rsidRPr="005B61D9">
        <w:rPr>
          <w:lang w:val="en-US"/>
        </w:rPr>
        <w:t>between the focus of the team’s passion and</w:t>
      </w:r>
      <w:r w:rsidR="004B0FBA" w:rsidRPr="00CC7CB4">
        <w:rPr>
          <w:lang w:val="en-US"/>
        </w:rPr>
        <w:t xml:space="preserve"> the</w:t>
      </w:r>
      <w:r w:rsidR="003A673E" w:rsidRPr="005B61D9">
        <w:rPr>
          <w:lang w:val="en-US"/>
        </w:rPr>
        <w:t xml:space="preserve"> perceived</w:t>
      </w:r>
      <w:r w:rsidR="004B0FBA" w:rsidRPr="00CC7CB4">
        <w:rPr>
          <w:lang w:val="en-US"/>
        </w:rPr>
        <w:t xml:space="preserve"> external expectations </w:t>
      </w:r>
      <w:r w:rsidR="005A0CC3" w:rsidRPr="00CC7CB4">
        <w:rPr>
          <w:lang w:val="en-US"/>
        </w:rPr>
        <w:t>may</w:t>
      </w:r>
      <w:r w:rsidR="003A673E" w:rsidRPr="005B61D9">
        <w:rPr>
          <w:lang w:val="en-US"/>
        </w:rPr>
        <w:t xml:space="preserve"> </w:t>
      </w:r>
      <w:r w:rsidR="004C0EA2" w:rsidRPr="005B61D9">
        <w:rPr>
          <w:lang w:val="en-US"/>
        </w:rPr>
        <w:t>prevent the team from leveraging their TEP</w:t>
      </w:r>
      <w:r w:rsidR="004C0EA2" w:rsidRPr="00CC7CB4">
        <w:rPr>
          <w:lang w:val="en-US"/>
        </w:rPr>
        <w:t xml:space="preserve">, and </w:t>
      </w:r>
      <w:r w:rsidR="005A0CC3" w:rsidRPr="00CC7CB4">
        <w:rPr>
          <w:lang w:val="en-US"/>
        </w:rPr>
        <w:t>increase relationship conflict</w:t>
      </w:r>
      <w:r w:rsidR="00E8275A">
        <w:rPr>
          <w:lang w:val="en-US"/>
        </w:rPr>
        <w:t xml:space="preserve"> instead</w:t>
      </w:r>
      <w:r w:rsidR="003A673E" w:rsidRPr="005B61D9">
        <w:rPr>
          <w:lang w:val="en-US"/>
        </w:rPr>
        <w:t>.</w:t>
      </w:r>
      <w:r w:rsidR="000D17F2">
        <w:rPr>
          <w:lang w:val="en-US"/>
        </w:rPr>
        <w:t xml:space="preserve"> We explain these mechanisms in more detail below.</w:t>
      </w:r>
    </w:p>
    <w:p w14:paraId="74E76D40" w14:textId="77777777" w:rsidR="00B73E88" w:rsidRPr="00465676" w:rsidRDefault="00FB0B23" w:rsidP="003E6EE8">
      <w:pPr>
        <w:ind w:firstLine="284"/>
        <w:rPr>
          <w:lang w:val="en-US"/>
        </w:rPr>
      </w:pPr>
      <w:r>
        <w:rPr>
          <w:b/>
          <w:i/>
          <w:lang w:val="en-US"/>
        </w:rPr>
        <w:lastRenderedPageBreak/>
        <w:t>Stakeholders’</w:t>
      </w:r>
      <w:r w:rsidRPr="00465676">
        <w:rPr>
          <w:b/>
          <w:i/>
          <w:lang w:val="en-US"/>
        </w:rPr>
        <w:t xml:space="preserve"> </w:t>
      </w:r>
      <w:r w:rsidR="000051E8">
        <w:rPr>
          <w:b/>
          <w:i/>
          <w:lang w:val="en-US"/>
        </w:rPr>
        <w:t>validation</w:t>
      </w:r>
      <w:r w:rsidR="00BD58FD" w:rsidRPr="00465676">
        <w:rPr>
          <w:b/>
          <w:i/>
          <w:lang w:val="en-US"/>
        </w:rPr>
        <w:t>.</w:t>
      </w:r>
      <w:r w:rsidR="00BD58FD" w:rsidRPr="00465676">
        <w:rPr>
          <w:lang w:val="en-US"/>
        </w:rPr>
        <w:t xml:space="preserve"> </w:t>
      </w:r>
      <w:r w:rsidR="008B5F25" w:rsidRPr="00465676">
        <w:rPr>
          <w:lang w:val="en-US"/>
        </w:rPr>
        <w:t xml:space="preserve">Prior research shows that </w:t>
      </w:r>
      <w:r w:rsidR="00E566E8" w:rsidRPr="00465676">
        <w:rPr>
          <w:lang w:val="en-US"/>
        </w:rPr>
        <w:t xml:space="preserve">when the expectations of </w:t>
      </w:r>
      <w:r w:rsidR="00113925">
        <w:rPr>
          <w:lang w:val="en-US"/>
        </w:rPr>
        <w:t>significant others</w:t>
      </w:r>
      <w:r w:rsidR="00E566E8" w:rsidRPr="00465676">
        <w:rPr>
          <w:lang w:val="en-US"/>
        </w:rPr>
        <w:t xml:space="preserve"> are aligned with </w:t>
      </w:r>
      <w:r w:rsidR="00BD58FD" w:rsidRPr="00465676">
        <w:rPr>
          <w:lang w:val="en-US"/>
        </w:rPr>
        <w:t>an</w:t>
      </w:r>
      <w:r w:rsidR="00FD2C10" w:rsidRPr="00465676">
        <w:rPr>
          <w:lang w:val="en-US"/>
        </w:rPr>
        <w:t xml:space="preserve"> entity’s</w:t>
      </w:r>
      <w:r w:rsidR="00E566E8" w:rsidRPr="00465676">
        <w:rPr>
          <w:lang w:val="en-US"/>
        </w:rPr>
        <w:t xml:space="preserve"> identity, </w:t>
      </w:r>
      <w:r w:rsidR="001F1A63">
        <w:rPr>
          <w:lang w:val="en-US"/>
        </w:rPr>
        <w:t>the entity feels more assured</w:t>
      </w:r>
      <w:r w:rsidR="00113925">
        <w:rPr>
          <w:lang w:val="en-US"/>
        </w:rPr>
        <w:t xml:space="preserve"> about its identity </w:t>
      </w:r>
      <w:r w:rsidR="00AF7031">
        <w:rPr>
          <w:lang w:val="en-US"/>
        </w:rPr>
        <w:fldChar w:fldCharType="begin"/>
      </w:r>
      <w:r w:rsidR="00AF7031">
        <w:rPr>
          <w:lang w:val="en-US"/>
        </w:rPr>
        <w:instrText xml:space="preserve"> ADDIN EN.CITE &lt;EndNote&gt;&lt;Cite&gt;&lt;Author&gt;Corley&lt;/Author&gt;&lt;Year&gt;2004&lt;/Year&gt;&lt;RecNum&gt;167&lt;/RecNum&gt;&lt;DisplayText&gt;(Corley &amp;amp; Gioia, 2004)&lt;/DisplayText&gt;&lt;record&gt;&lt;rec-number&gt;167&lt;/rec-number&gt;&lt;foreign-keys&gt;&lt;key app="EN" db-id="vfzf5dw0faftwqe9arb5wavfawpdxw5frww2" timestamp="1558712708"&gt;167&lt;/key&gt;&lt;/foreign-keys&gt;&lt;ref-type name="Journal Article"&gt;17&lt;/ref-type&gt;&lt;contributors&gt;&lt;authors&gt;&lt;author&gt;Corley, Kevin G&lt;/author&gt;&lt;author&gt;Gioia, Dennis A&lt;/author&gt;&lt;/authors&gt;&lt;/contributors&gt;&lt;titles&gt;&lt;title&gt;Identity ambiguity and change in the wake of a corporate spin-off&lt;/title&gt;&lt;secondary-title&gt;Administrative Science Quarterly&lt;/secondary-title&gt;&lt;/titles&gt;&lt;periodical&gt;&lt;full-title&gt;Administrative science quarterly&lt;/full-title&gt;&lt;/periodical&gt;&lt;pages&gt;173-208&lt;/pages&gt;&lt;volume&gt;49&lt;/volume&gt;&lt;number&gt;2&lt;/number&gt;&lt;dates&gt;&lt;year&gt;2004&lt;/year&gt;&lt;/dates&gt;&lt;isbn&gt;0001-8392&lt;/isbn&gt;&lt;urls&gt;&lt;/urls&gt;&lt;/record&gt;&lt;/Cite&gt;&lt;/EndNote&gt;</w:instrText>
      </w:r>
      <w:r w:rsidR="00AF7031">
        <w:rPr>
          <w:lang w:val="en-US"/>
        </w:rPr>
        <w:fldChar w:fldCharType="separate"/>
      </w:r>
      <w:r w:rsidR="00AF7031">
        <w:rPr>
          <w:noProof/>
          <w:lang w:val="en-US"/>
        </w:rPr>
        <w:t>(Corley &amp; Gioia, 2004)</w:t>
      </w:r>
      <w:r w:rsidR="00AF7031">
        <w:rPr>
          <w:lang w:val="en-US"/>
        </w:rPr>
        <w:fldChar w:fldCharType="end"/>
      </w:r>
      <w:r w:rsidR="003E6EE8">
        <w:rPr>
          <w:lang w:val="en-US"/>
        </w:rPr>
        <w:t>. This secure sense of self enables favorable</w:t>
      </w:r>
      <w:r w:rsidR="00113925">
        <w:rPr>
          <w:lang w:val="en-US"/>
        </w:rPr>
        <w:t xml:space="preserve"> </w:t>
      </w:r>
      <w:r w:rsidR="00C217BB">
        <w:rPr>
          <w:lang w:val="en-US"/>
        </w:rPr>
        <w:t xml:space="preserve">behavioral </w:t>
      </w:r>
      <w:r w:rsidR="00E566E8" w:rsidRPr="00465676">
        <w:rPr>
          <w:lang w:val="en-US"/>
        </w:rPr>
        <w:t>outcomes</w:t>
      </w:r>
      <w:r w:rsidR="003E6EE8">
        <w:rPr>
          <w:lang w:val="en-US"/>
        </w:rPr>
        <w:t>, such as more cooperative behavior</w:t>
      </w:r>
      <w:r w:rsidR="00E566E8" w:rsidRPr="00465676">
        <w:rPr>
          <w:lang w:val="en-US"/>
        </w:rPr>
        <w:t xml:space="preserve"> </w:t>
      </w:r>
      <w:r w:rsidR="003E6EE8">
        <w:rPr>
          <w:lang w:val="en-US"/>
        </w:rPr>
        <w:t xml:space="preserve">and enhanced relationship quality </w:t>
      </w:r>
      <w:r w:rsidR="00AF7031">
        <w:rPr>
          <w:lang w:val="en-US"/>
        </w:rPr>
        <w:fldChar w:fldCharType="begin"/>
      </w:r>
      <w:r w:rsidR="00AF7031">
        <w:rPr>
          <w:lang w:val="en-US"/>
        </w:rPr>
        <w:instrText xml:space="preserve"> ADDIN EN.CITE &lt;EndNote&gt;&lt;Cite&gt;&lt;Author&gt;Ashforth&lt;/Author&gt;&lt;Year&gt;2016&lt;/Year&gt;&lt;RecNum&gt;199&lt;/RecNum&gt;&lt;DisplayText&gt;(Ashforth &amp;amp; Schinoff, 2016; Swann, Johnson, &amp;amp; Bosson, 2009)&lt;/DisplayText&gt;&lt;record&gt;&lt;rec-number&gt;199&lt;/rec-number&gt;&lt;foreign-keys&gt;&lt;key app="EN" db-id="vfzf5dw0faftwqe9arb5wavfawpdxw5frww2" timestamp="1561367986"&gt;199&lt;/key&gt;&lt;/foreign-keys&gt;&lt;ref-type name="Journal Article"&gt;17&lt;/ref-type&gt;&lt;contributors&gt;&lt;authors&gt;&lt;author&gt;Ashforth, Blake E&lt;/author&gt;&lt;author&gt;Schinoff, Beth S&lt;/author&gt;&lt;/authors&gt;&lt;/contributors&gt;&lt;titles&gt;&lt;title&gt;Identity under construction: How individuals come to define themselves in organizations&lt;/title&gt;&lt;secondary-title&gt;Annual Review of Organizational Psychology and Organizational Behavior&lt;/secondary-title&gt;&lt;/titles&gt;&lt;periodical&gt;&lt;full-title&gt;Annual Review of Organizational Psychology and Organizational Behavior&lt;/full-title&gt;&lt;/periodical&gt;&lt;pages&gt;111-137&lt;/pages&gt;&lt;volume&gt;3&lt;/volume&gt;&lt;dates&gt;&lt;year&gt;2016&lt;/year&gt;&lt;/dates&gt;&lt;isbn&gt;2327-0608&lt;/isbn&gt;&lt;urls&gt;&lt;/urls&gt;&lt;/record&gt;&lt;/Cite&gt;&lt;Cite&gt;&lt;Author&gt;Swann&lt;/Author&gt;&lt;Year&gt;2009&lt;/Year&gt;&lt;RecNum&gt;200&lt;/RecNum&gt;&lt;record&gt;&lt;rec-number&gt;200&lt;/rec-number&gt;&lt;foreign-keys&gt;&lt;key app="EN" db-id="vfzf5dw0faftwqe9arb5wavfawpdxw5frww2" timestamp="1561369168"&gt;200&lt;/key&gt;&lt;/foreign-keys&gt;&lt;ref-type name="Journal Article"&gt;17&lt;/ref-type&gt;&lt;contributors&gt;&lt;authors&gt;&lt;author&gt;Swann, William B Jr&lt;/author&gt;&lt;author&gt;Johnson, Russell E&lt;/author&gt;&lt;author&gt;Bosson, Jennifer K&lt;/author&gt;&lt;/authors&gt;&lt;/contributors&gt;&lt;titles&gt;&lt;title&gt;Identity negotiation at work&lt;/title&gt;&lt;secondary-title&gt;Research in Organizational Behavior&lt;/secondary-title&gt;&lt;/titles&gt;&lt;periodical&gt;&lt;full-title&gt;Research in organizational behavior&lt;/full-title&gt;&lt;/periodical&gt;&lt;pages&gt;81-109&lt;/pages&gt;&lt;volume&gt;29&lt;/volume&gt;&lt;dates&gt;&lt;year&gt;2009&lt;/year&gt;&lt;/dates&gt;&lt;isbn&gt;0191-3085&lt;/isbn&gt;&lt;urls&gt;&lt;/urls&gt;&lt;/record&gt;&lt;/Cite&gt;&lt;/EndNote&gt;</w:instrText>
      </w:r>
      <w:r w:rsidR="00AF7031">
        <w:rPr>
          <w:lang w:val="en-US"/>
        </w:rPr>
        <w:fldChar w:fldCharType="separate"/>
      </w:r>
      <w:r w:rsidR="00AF7031">
        <w:rPr>
          <w:noProof/>
          <w:lang w:val="en-US"/>
        </w:rPr>
        <w:t>(Ashforth &amp; Schinoff, 2016; Swann, Johnson, &amp; Bosson, 2009)</w:t>
      </w:r>
      <w:r w:rsidR="00AF7031">
        <w:rPr>
          <w:lang w:val="en-US"/>
        </w:rPr>
        <w:fldChar w:fldCharType="end"/>
      </w:r>
      <w:r w:rsidR="003E6EE8">
        <w:rPr>
          <w:lang w:val="en-US"/>
        </w:rPr>
        <w:t xml:space="preserve">. </w:t>
      </w:r>
      <w:r w:rsidR="008C7E40">
        <w:rPr>
          <w:lang w:val="en-US"/>
        </w:rPr>
        <w:t>We expect that i</w:t>
      </w:r>
      <w:r w:rsidR="00AF2AB7" w:rsidRPr="00465676">
        <w:rPr>
          <w:lang w:val="en-US"/>
        </w:rPr>
        <w:t xml:space="preserve">n this case, </w:t>
      </w:r>
      <w:r w:rsidR="00B73E88" w:rsidRPr="00465676">
        <w:rPr>
          <w:lang w:val="en-US"/>
        </w:rPr>
        <w:t>TEP will reduce relationship conflict</w:t>
      </w:r>
      <w:r w:rsidR="00496C2E" w:rsidRPr="00465676">
        <w:rPr>
          <w:lang w:val="en-US"/>
        </w:rPr>
        <w:t xml:space="preserve">, because </w:t>
      </w:r>
      <w:r w:rsidR="006747FD" w:rsidRPr="00465676">
        <w:rPr>
          <w:lang w:val="en-US"/>
        </w:rPr>
        <w:t>the team identity as well as the collective positive feelings</w:t>
      </w:r>
      <w:r w:rsidR="008C7E40">
        <w:rPr>
          <w:lang w:val="en-US"/>
        </w:rPr>
        <w:t xml:space="preserve"> </w:t>
      </w:r>
      <w:r w:rsidR="00EC209B">
        <w:rPr>
          <w:lang w:val="en-US"/>
        </w:rPr>
        <w:t>related to</w:t>
      </w:r>
      <w:r w:rsidR="008C7E40">
        <w:rPr>
          <w:lang w:val="en-US"/>
        </w:rPr>
        <w:t xml:space="preserve"> this team identity</w:t>
      </w:r>
      <w:r w:rsidR="006747FD" w:rsidRPr="00465676">
        <w:rPr>
          <w:lang w:val="en-US"/>
        </w:rPr>
        <w:t xml:space="preserve"> increase perceived similarity and foster</w:t>
      </w:r>
      <w:r w:rsidR="00496C2E" w:rsidRPr="00465676">
        <w:rPr>
          <w:lang w:val="en-US"/>
        </w:rPr>
        <w:t xml:space="preserve"> trust between the members of the new venture team</w:t>
      </w:r>
      <w:r w:rsidR="005E57EE" w:rsidRPr="00465676">
        <w:rPr>
          <w:lang w:val="en-US"/>
        </w:rPr>
        <w:t xml:space="preserve"> </w:t>
      </w:r>
      <w:r w:rsidR="00AF7031">
        <w:rPr>
          <w:lang w:val="en-US"/>
        </w:rPr>
        <w:fldChar w:fldCharType="begin"/>
      </w:r>
      <w:r w:rsidR="00AF7031">
        <w:rPr>
          <w:lang w:val="en-US"/>
        </w:rPr>
        <w:instrText xml:space="preserve"> ADDIN EN.CITE &lt;EndNote&gt;&lt;Cite&gt;&lt;Author&gt;Amason&lt;/Author&gt;&lt;Year&gt;1997&lt;/Year&gt;&lt;RecNum&gt;10&lt;/RecNum&gt;&lt;DisplayText&gt;(Amason &amp;amp; Sapienza, 1997; Li &amp;amp; Hambrick, 2005)&lt;/DisplayText&gt;&lt;record&gt;&lt;rec-number&gt;10&lt;/rec-number&gt;&lt;foreign-keys&gt;&lt;key app="EN" db-id="vfzf5dw0faftwqe9arb5wavfawpdxw5frww2" timestamp="1513359029"&gt;10&lt;/key&gt;&lt;/foreign-keys&gt;&lt;ref-type name="Journal Article"&gt;17&lt;/ref-type&gt;&lt;contributors&gt;&lt;authors&gt;&lt;author&gt;Amason, Allen C.&lt;/author&gt;&lt;author&gt;Sapienza, Harry J.&lt;/author&gt;&lt;/authors&gt;&lt;/contributors&gt;&lt;titles&gt;&lt;title&gt;The effects of top management team size and interaction norms on cognitive and affective conflict&lt;/title&gt;&lt;secondary-title&gt;Journal of Management&lt;/secondary-title&gt;&lt;/titles&gt;&lt;periodical&gt;&lt;full-title&gt;Journal of Management&lt;/full-title&gt;&lt;/periodical&gt;&lt;pages&gt;495-516&lt;/pages&gt;&lt;volume&gt;23&lt;/volume&gt;&lt;number&gt;4&lt;/number&gt;&lt;dates&gt;&lt;year&gt;1997&lt;/year&gt;&lt;pub-dates&gt;&lt;date&gt;1997/01/01/&lt;/date&gt;&lt;/pub-dates&gt;&lt;/dates&gt;&lt;isbn&gt;0149-2063&lt;/isbn&gt;&lt;urls&gt;&lt;related-urls&gt;&lt;url&gt;http://www.sciencedirect.com/science/article/pii/S0149206397900453&lt;/url&gt;&lt;/related-urls&gt;&lt;/urls&gt;&lt;electronic-resource-num&gt;https://doi.org/10.1016/S0149-2063(97)90045-3&lt;/electronic-resource-num&gt;&lt;/record&gt;&lt;/Cite&gt;&lt;Cite&gt;&lt;Author&gt;Li&lt;/Author&gt;&lt;Year&gt;2005&lt;/Year&gt;&lt;RecNum&gt;55&lt;/RecNum&gt;&lt;record&gt;&lt;rec-number&gt;55&lt;/rec-number&gt;&lt;foreign-keys&gt;&lt;key app="EN" db-id="vfzf5dw0faftwqe9arb5wavfawpdxw5frww2" timestamp="1513363877"&gt;55&lt;/key&gt;&lt;/foreign-keys&gt;&lt;ref-type name="Journal Article"&gt;17&lt;/ref-type&gt;&lt;contributors&gt;&lt;authors&gt;&lt;author&gt;Li, Jiatao&lt;/author&gt;&lt;author&gt;Hambrick, Donald C.&lt;/author&gt;&lt;/authors&gt;&lt;/contributors&gt;&lt;titles&gt;&lt;title&gt;Factional groups: A new vantage on demographic faultlines, conflict, and disintegration in work teams&lt;/title&gt;&lt;secondary-title&gt;Academy of Management Journal&lt;/secondary-title&gt;&lt;/titles&gt;&lt;periodical&gt;&lt;full-title&gt;Academy of Management Journal&lt;/full-title&gt;&lt;/periodical&gt;&lt;pages&gt;794-813&lt;/pages&gt;&lt;volume&gt;48&lt;/volume&gt;&lt;number&gt;5&lt;/number&gt;&lt;dates&gt;&lt;year&gt;2005&lt;/year&gt;&lt;/dates&gt;&lt;publisher&gt;Academy of Management&lt;/publisher&gt;&lt;isbn&gt;0001-4273&lt;/isbn&gt;&lt;urls&gt;&lt;/urls&gt;&lt;/record&gt;&lt;/Cite&gt;&lt;/EndNote&gt;</w:instrText>
      </w:r>
      <w:r w:rsidR="00AF7031">
        <w:rPr>
          <w:lang w:val="en-US"/>
        </w:rPr>
        <w:fldChar w:fldCharType="separate"/>
      </w:r>
      <w:r w:rsidR="00AF7031">
        <w:rPr>
          <w:noProof/>
          <w:lang w:val="en-US"/>
        </w:rPr>
        <w:t>(Amason &amp; Sapienza, 1997; Li &amp; Hambrick, 2005)</w:t>
      </w:r>
      <w:r w:rsidR="00AF7031">
        <w:rPr>
          <w:lang w:val="en-US"/>
        </w:rPr>
        <w:fldChar w:fldCharType="end"/>
      </w:r>
      <w:r w:rsidR="00697E4A" w:rsidRPr="00465676">
        <w:rPr>
          <w:lang w:val="en-US"/>
        </w:rPr>
        <w:t>.</w:t>
      </w:r>
    </w:p>
    <w:p w14:paraId="6D57273C" w14:textId="77777777" w:rsidR="00692CE0" w:rsidRPr="00465676" w:rsidRDefault="005A0CC3">
      <w:pPr>
        <w:ind w:firstLine="284"/>
        <w:rPr>
          <w:lang w:val="en-US"/>
        </w:rPr>
      </w:pPr>
      <w:r w:rsidRPr="00465676">
        <w:rPr>
          <w:lang w:val="en-US"/>
        </w:rPr>
        <w:t>First, from an identity point of view, TEP serves as a common denominator</w:t>
      </w:r>
      <w:r w:rsidR="00811EB8" w:rsidRPr="00465676">
        <w:rPr>
          <w:lang w:val="en-US"/>
        </w:rPr>
        <w:t xml:space="preserve">. </w:t>
      </w:r>
      <w:r w:rsidR="006D0C58" w:rsidRPr="00465676">
        <w:rPr>
          <w:lang w:val="en-US"/>
        </w:rPr>
        <w:t xml:space="preserve">The </w:t>
      </w:r>
      <w:r w:rsidR="00C61B8B" w:rsidRPr="00465676">
        <w:rPr>
          <w:lang w:val="en-US"/>
        </w:rPr>
        <w:t>team</w:t>
      </w:r>
      <w:r w:rsidR="006D0C58" w:rsidRPr="00465676">
        <w:rPr>
          <w:lang w:val="en-US"/>
        </w:rPr>
        <w:t xml:space="preserve"> identity experienced towards </w:t>
      </w:r>
      <w:r w:rsidRPr="00465676">
        <w:rPr>
          <w:lang w:val="en-US"/>
        </w:rPr>
        <w:t>a</w:t>
      </w:r>
      <w:r w:rsidR="003C78F5" w:rsidRPr="00465676">
        <w:rPr>
          <w:lang w:val="en-US"/>
        </w:rPr>
        <w:t xml:space="preserve"> certain</w:t>
      </w:r>
      <w:r w:rsidRPr="00465676">
        <w:rPr>
          <w:lang w:val="en-US"/>
        </w:rPr>
        <w:t xml:space="preserve"> entrepreneurial role </w:t>
      </w:r>
      <w:r w:rsidR="00C61B8B" w:rsidRPr="00465676">
        <w:rPr>
          <w:lang w:val="en-US"/>
        </w:rPr>
        <w:t>comes forth from</w:t>
      </w:r>
      <w:r w:rsidR="006D0C58" w:rsidRPr="00465676">
        <w:rPr>
          <w:lang w:val="en-US"/>
        </w:rPr>
        <w:t xml:space="preserve"> a situation in which </w:t>
      </w:r>
      <w:r w:rsidRPr="00465676">
        <w:rPr>
          <w:lang w:val="en-US"/>
        </w:rPr>
        <w:t xml:space="preserve">team members </w:t>
      </w:r>
      <w:r w:rsidR="003C78F5" w:rsidRPr="00465676">
        <w:rPr>
          <w:lang w:val="en-US"/>
        </w:rPr>
        <w:t>similarly realize</w:t>
      </w:r>
      <w:r w:rsidRPr="00465676">
        <w:rPr>
          <w:lang w:val="en-US"/>
        </w:rPr>
        <w:t xml:space="preserve"> </w:t>
      </w:r>
      <w:r w:rsidR="003C78F5" w:rsidRPr="00465676">
        <w:rPr>
          <w:lang w:val="en-US"/>
        </w:rPr>
        <w:t>that</w:t>
      </w:r>
      <w:r w:rsidRPr="00465676">
        <w:rPr>
          <w:lang w:val="en-US"/>
        </w:rPr>
        <w:t xml:space="preserve"> </w:t>
      </w:r>
      <w:r w:rsidR="003C78F5" w:rsidRPr="00465676">
        <w:rPr>
          <w:lang w:val="en-US"/>
        </w:rPr>
        <w:t xml:space="preserve">this </w:t>
      </w:r>
      <w:r w:rsidRPr="00465676">
        <w:rPr>
          <w:lang w:val="en-US"/>
        </w:rPr>
        <w:t xml:space="preserve">role </w:t>
      </w:r>
      <w:r w:rsidR="003C78F5" w:rsidRPr="00465676">
        <w:rPr>
          <w:lang w:val="en-US"/>
        </w:rPr>
        <w:t>is</w:t>
      </w:r>
      <w:r w:rsidRPr="00465676">
        <w:rPr>
          <w:lang w:val="en-US"/>
        </w:rPr>
        <w:t xml:space="preserve"> meaningful and important to the team as a whole </w:t>
      </w:r>
      <w:r w:rsidR="00AF7031">
        <w:rPr>
          <w:lang w:val="en-US"/>
        </w:rPr>
        <w:fldChar w:fldCharType="begin"/>
      </w:r>
      <w:r w:rsidR="00AF7031">
        <w:rPr>
          <w:lang w:val="en-US"/>
        </w:rPr>
        <w:instrText xml:space="preserve"> ADDIN EN.CITE &lt;EndNote&gt;&lt;Cite&gt;&lt;Author&gt;Cardon&lt;/Author&gt;&lt;Year&gt;2017&lt;/Year&gt;&lt;RecNum&gt;6&lt;/RecNum&gt;&lt;DisplayText&gt;(Cardon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Pr="00465676">
        <w:rPr>
          <w:lang w:val="en-US"/>
        </w:rPr>
        <w:t xml:space="preserve">. </w:t>
      </w:r>
      <w:r w:rsidR="003C78F5" w:rsidRPr="00465676">
        <w:rPr>
          <w:lang w:val="en-US"/>
        </w:rPr>
        <w:t>This</w:t>
      </w:r>
      <w:r w:rsidRPr="00465676">
        <w:rPr>
          <w:lang w:val="en-US"/>
        </w:rPr>
        <w:t xml:space="preserve"> </w:t>
      </w:r>
      <w:r w:rsidR="00C61B8B" w:rsidRPr="00465676">
        <w:rPr>
          <w:lang w:val="en-US"/>
        </w:rPr>
        <w:t>common viewpoint</w:t>
      </w:r>
      <w:r w:rsidRPr="00465676">
        <w:rPr>
          <w:lang w:val="en-US"/>
        </w:rPr>
        <w:t xml:space="preserve"> </w:t>
      </w:r>
      <w:r w:rsidR="003C78F5" w:rsidRPr="00465676">
        <w:rPr>
          <w:lang w:val="en-US"/>
        </w:rPr>
        <w:t>leads them to</w:t>
      </w:r>
      <w:r w:rsidRPr="00465676">
        <w:rPr>
          <w:lang w:val="en-US"/>
        </w:rPr>
        <w:t xml:space="preserve"> perceive themselves as similar to each other, </w:t>
      </w:r>
      <w:r w:rsidR="005B3D61" w:rsidRPr="00465676">
        <w:rPr>
          <w:lang w:val="en-US"/>
        </w:rPr>
        <w:t>and as a result emphasize</w:t>
      </w:r>
      <w:r w:rsidRPr="00465676">
        <w:rPr>
          <w:lang w:val="en-US"/>
        </w:rPr>
        <w:t xml:space="preserve"> the common attributes in the team</w:t>
      </w:r>
      <w:r w:rsidR="005B3D61" w:rsidRPr="00465676">
        <w:rPr>
          <w:lang w:val="en-US"/>
        </w:rPr>
        <w:t xml:space="preserve"> </w:t>
      </w:r>
      <w:r w:rsidR="00AF7031">
        <w:rPr>
          <w:lang w:val="en-US"/>
        </w:rPr>
        <w:fldChar w:fldCharType="begin">
          <w:fldData xml:space="preserve">PEVuZE5vdGU+PENpdGU+PEF1dGhvcj5SaW5rPC9BdXRob3I+PFllYXI+MjAwNzwvWWVhcj48UmVj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</w:fldData>
        </w:fldChar>
      </w:r>
      <w:r w:rsidR="00AF7031">
        <w:rPr>
          <w:lang w:val="en-US"/>
        </w:rPr>
        <w:instrText xml:space="preserve"> ADDIN EN.CITE </w:instrText>
      </w:r>
      <w:r w:rsidR="00AF7031">
        <w:rPr>
          <w:lang w:val="en-US"/>
        </w:rPr>
        <w:fldChar w:fldCharType="begin">
          <w:fldData xml:space="preserve">PEVuZE5vdGU+PENpdGU+PEF1dGhvcj5SaW5rPC9BdXRob3I+PFllYXI+MjAwNzwvWWVhcj48UmVj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(Rink &amp; Ellemers, 2007; Simon, Pantaleo, &amp; Mummendey, 1995)</w:t>
      </w:r>
      <w:r w:rsidR="00AF7031">
        <w:rPr>
          <w:lang w:val="en-US"/>
        </w:rPr>
        <w:fldChar w:fldCharType="end"/>
      </w:r>
      <w:r w:rsidRPr="00465676">
        <w:rPr>
          <w:lang w:val="en-US"/>
        </w:rPr>
        <w:t xml:space="preserve">. Team members will for instance internalize the team’s goals and communicate more openly to reach </w:t>
      </w:r>
      <w:r w:rsidR="00692CE0" w:rsidRPr="00465676">
        <w:rPr>
          <w:lang w:val="en-US"/>
        </w:rPr>
        <w:t>these</w:t>
      </w:r>
      <w:r w:rsidRPr="00465676">
        <w:rPr>
          <w:lang w:val="en-US"/>
        </w:rPr>
        <w:t xml:space="preserve"> goal</w:t>
      </w:r>
      <w:r w:rsidR="00692CE0" w:rsidRPr="00465676">
        <w:rPr>
          <w:lang w:val="en-US"/>
        </w:rPr>
        <w:t>s</w:t>
      </w:r>
      <w:r w:rsidRPr="00465676">
        <w:rPr>
          <w:lang w:val="en-US"/>
        </w:rPr>
        <w:t xml:space="preserve"> </w:t>
      </w:r>
      <w:r w:rsidR="00AF7031">
        <w:rPr>
          <w:lang w:val="en-US"/>
        </w:rPr>
        <w:fldChar w:fldCharType="begin"/>
      </w:r>
      <w:r w:rsidR="00AF7031">
        <w:rPr>
          <w:lang w:val="en-US"/>
        </w:rPr>
        <w:instrText xml:space="preserve"> ADDIN EN.CITE &lt;EndNote&gt;&lt;Cite&gt;&lt;Author&gt;Han&lt;/Author&gt;&lt;Year&gt;2010&lt;/Year&gt;&lt;RecNum&gt;28&lt;/RecNum&gt;&lt;DisplayText&gt;(Han &amp;amp; Harms, 2010)&lt;/DisplayText&gt;&lt;record&gt;&lt;rec-number&gt;28&lt;/rec-number&gt;&lt;foreign-keys&gt;&lt;key app="EN" db-id="vfzf5dw0faftwqe9arb5wavfawpdxw5frww2" timestamp="1513360853"&gt;28&lt;/key&gt;&lt;/foreign-keys&gt;&lt;ref-type name="Journal Article"&gt;17&lt;/ref-type&gt;&lt;contributors&gt;&lt;authors&gt;&lt;author&gt;Han, Guohong&lt;/author&gt;&lt;author&gt;Harms, P. D.&lt;/author&gt;&lt;/authors&gt;&lt;/contributors&gt;&lt;titles&gt;&lt;title&gt;Team identification, trust and conflict: A mediation model&lt;/title&gt;&lt;secondary-title&gt;International Journal of Conflict Management&lt;/secondary-title&gt;&lt;/titles&gt;&lt;periodical&gt;&lt;full-title&gt;International Journal of Conflict Management&lt;/full-title&gt;&lt;/periodical&gt;&lt;pages&gt;20-43&lt;/pages&gt;&lt;volume&gt;21&lt;/volume&gt;&lt;number&gt;1&lt;/number&gt;&lt;dates&gt;&lt;year&gt;2010&lt;/year&gt;&lt;pub-dates&gt;&lt;date&gt;2010/02/16&lt;/date&gt;&lt;/pub-dates&gt;&lt;/dates&gt;&lt;publisher&gt;Emerald&lt;/publisher&gt;&lt;isbn&gt;1044-4068&lt;/isbn&gt;&lt;urls&gt;&lt;related-urls&gt;&lt;url&gt;https://doi.org/10.1108/10444061011016614&lt;/url&gt;&lt;/related-urls&gt;&lt;/urls&gt;&lt;electronic-resource-num&gt;10.1108/10444061011016614&lt;/electronic-resource-num&gt;&lt;access-date&gt;2017/12/15&lt;/access-date&gt;&lt;/record&gt;&lt;/Cite&gt;&lt;/EndNote&gt;</w:instrText>
      </w:r>
      <w:r w:rsidR="00AF7031">
        <w:rPr>
          <w:lang w:val="en-US"/>
        </w:rPr>
        <w:fldChar w:fldCharType="separate"/>
      </w:r>
      <w:r w:rsidR="00AF7031">
        <w:rPr>
          <w:noProof/>
          <w:lang w:val="en-US"/>
        </w:rPr>
        <w:t>(Han &amp; Harms, 2010)</w:t>
      </w:r>
      <w:r w:rsidR="00AF7031">
        <w:rPr>
          <w:lang w:val="en-US"/>
        </w:rPr>
        <w:fldChar w:fldCharType="end"/>
      </w:r>
      <w:r w:rsidR="00692CE0" w:rsidRPr="00465676">
        <w:rPr>
          <w:lang w:val="en-US"/>
        </w:rPr>
        <w:t xml:space="preserve">, which </w:t>
      </w:r>
      <w:r w:rsidRPr="00465676">
        <w:rPr>
          <w:lang w:val="en-US"/>
        </w:rPr>
        <w:t>foster</w:t>
      </w:r>
      <w:r w:rsidR="005F5426" w:rsidRPr="00465676">
        <w:rPr>
          <w:lang w:val="en-US"/>
        </w:rPr>
        <w:t>s</w:t>
      </w:r>
      <w:r w:rsidRPr="00465676">
        <w:rPr>
          <w:lang w:val="en-US"/>
        </w:rPr>
        <w:t xml:space="preserve"> trust </w:t>
      </w:r>
      <w:r w:rsidR="005B3D61" w:rsidRPr="00465676">
        <w:rPr>
          <w:lang w:val="en-US"/>
        </w:rPr>
        <w:t xml:space="preserve">and therefore reduces relationship conflict </w:t>
      </w:r>
      <w:r w:rsidRPr="00465676">
        <w:rPr>
          <w:lang w:val="en-US"/>
        </w:rPr>
        <w:t xml:space="preserve">in the team </w:t>
      </w:r>
      <w:r w:rsidR="00AF7031">
        <w:rPr>
          <w:lang w:val="en-US"/>
        </w:rPr>
        <w:fldChar w:fldCharType="begin"/>
      </w:r>
      <w:r w:rsidR="00AF7031">
        <w:rPr>
          <w:lang w:val="en-US"/>
        </w:rPr>
        <w:instrText xml:space="preserve"> ADDIN EN.CITE &lt;EndNote&gt;&lt;Cite&gt;&lt;Author&gt;Li&lt;/Author&gt;&lt;Year&gt;2005&lt;/Year&gt;&lt;RecNum&gt;55&lt;/RecNum&gt;&lt;DisplayText&gt;(Li &amp;amp; Hambrick, 2005; McKnight, Cummings, &amp;amp; Chervany, 1998)&lt;/DisplayText&gt;&lt;record&gt;&lt;rec-number&gt;55&lt;/rec-number&gt;&lt;foreign-keys&gt;&lt;key app="EN" db-id="vfzf5dw0faftwqe9arb5wavfawpdxw5frww2" timestamp="1513363877"&gt;55&lt;/key&gt;&lt;/foreign-keys&gt;&lt;ref-type name="Journal Article"&gt;17&lt;/ref-type&gt;&lt;contributors&gt;&lt;authors&gt;&lt;author&gt;Li, Jiatao&lt;/author&gt;&lt;author&gt;Hambrick, Donald C.&lt;/author&gt;&lt;/authors&gt;&lt;/contributors&gt;&lt;titles&gt;&lt;title&gt;Factional groups: A new vantage on demographic faultlines, conflict, and disintegration in work teams&lt;/title&gt;&lt;secondary-title&gt;Academy of Management Journal&lt;/secondary-title&gt;&lt;/titles&gt;&lt;periodical&gt;&lt;full-title&gt;Academy of Management Journal&lt;/full-title&gt;&lt;/periodical&gt;&lt;pages&gt;794-813&lt;/pages&gt;&lt;volume&gt;48&lt;/volume&gt;&lt;number&gt;5&lt;/number&gt;&lt;dates&gt;&lt;year&gt;2005&lt;/year&gt;&lt;/dates&gt;&lt;publisher&gt;Academy of Management&lt;/publisher&gt;&lt;isbn&gt;0001-4273&lt;/isbn&gt;&lt;urls&gt;&lt;/urls&gt;&lt;/record&gt;&lt;/Cite&gt;&lt;Cite&gt;&lt;Author&gt;McKnight&lt;/Author&gt;&lt;Year&gt;1998&lt;/Year&gt;&lt;RecNum&gt;134&lt;/RecNum&gt;&lt;record&gt;&lt;rec-number&gt;134&lt;/rec-number&gt;&lt;foreign-keys&gt;&lt;key app="EN" db-id="vfzf5dw0faftwqe9arb5wavfawpdxw5frww2" timestamp="1541694186"&gt;134&lt;/key&gt;&lt;/foreign-keys&gt;&lt;ref-type name="Journal Article"&gt;17&lt;/ref-type&gt;&lt;contributors&gt;&lt;authors&gt;&lt;author&gt;McKnight, D Harrison&lt;/author&gt;&lt;author&gt;Cummings, Larry L&lt;/author&gt;&lt;author&gt;Chervany, Norman L&lt;/author&gt;&lt;/authors&gt;&lt;/contributors&gt;&lt;titles&gt;&lt;title&gt;Initial trust formation in new organizational relationships&lt;/title&gt;&lt;secondary-title&gt;Academy of Management Review&lt;/secondary-title&gt;&lt;/titles&gt;&lt;periodical&gt;&lt;full-title&gt;Academy of management Review&lt;/full-title&gt;&lt;/periodical&gt;&lt;pages&gt;473-490&lt;/pages&gt;&lt;volume&gt;23&lt;/volume&gt;&lt;number&gt;3&lt;/number&gt;&lt;dates&gt;&lt;year&gt;1998&lt;/year&gt;&lt;/dates&gt;&lt;isbn&gt;0363-7425&lt;/isbn&gt;&lt;urls&gt;&lt;/urls&gt;&lt;/record&gt;&lt;/Cite&gt;&lt;/EndNote&gt;</w:instrText>
      </w:r>
      <w:r w:rsidR="00AF7031">
        <w:rPr>
          <w:lang w:val="en-US"/>
        </w:rPr>
        <w:fldChar w:fldCharType="separate"/>
      </w:r>
      <w:r w:rsidR="00AF7031">
        <w:rPr>
          <w:noProof/>
          <w:lang w:val="en-US"/>
        </w:rPr>
        <w:t>(Li &amp; Hambrick, 2005; McKnight, Cummings, &amp; Chervany, 1998)</w:t>
      </w:r>
      <w:r w:rsidR="00AF7031">
        <w:rPr>
          <w:lang w:val="en-US"/>
        </w:rPr>
        <w:fldChar w:fldCharType="end"/>
      </w:r>
      <w:r w:rsidRPr="00465676">
        <w:rPr>
          <w:lang w:val="en-US"/>
        </w:rPr>
        <w:t>. Prior research, mainly conducted in operating firms, has found that team members tend to be more loyal</w:t>
      </w:r>
      <w:r w:rsidR="00692CE0" w:rsidRPr="00465676">
        <w:rPr>
          <w:lang w:val="en-US"/>
        </w:rPr>
        <w:t xml:space="preserve">, display more cooperative behavior, and avoid destructive conflict when </w:t>
      </w:r>
      <w:r w:rsidRPr="00465676">
        <w:rPr>
          <w:lang w:val="en-US"/>
        </w:rPr>
        <w:t xml:space="preserve">they experience a team identity </w:t>
      </w:r>
      <w:r w:rsidR="00AF7031">
        <w:rPr>
          <w:lang w:val="en-US"/>
        </w:rPr>
        <w:fldChar w:fldCharType="begin">
          <w:fldData xml:space="preserve">PEVuZE5vdGU+PENpdGU+PEF1dGhvcj5HdW5kbGFjaDwvQXV0aG9yPjxZZWFyPjIwMDY8L1llYXI+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</w:fldData>
        </w:fldChar>
      </w:r>
      <w:r w:rsidR="00AF7031">
        <w:rPr>
          <w:lang w:val="en-US"/>
        </w:rPr>
        <w:instrText xml:space="preserve"> ADDIN EN.CITE </w:instrText>
      </w:r>
      <w:r w:rsidR="00AF7031">
        <w:rPr>
          <w:lang w:val="en-US"/>
        </w:rPr>
        <w:fldChar w:fldCharType="begin">
          <w:fldData xml:space="preserve">PEVuZE5vdGU+PENpdGU+PEF1dGhvcj5HdW5kbGFjaDwvQXV0aG9yPjxZZWFyPjIwMDY8L1llYXI+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(Foo, Sin, &amp; Yiong, 2006; Gundlach et al., 2006; Hinds &amp; Mortensen, 2005)</w:t>
      </w:r>
      <w:r w:rsidR="00AF7031">
        <w:rPr>
          <w:lang w:val="en-US"/>
        </w:rPr>
        <w:fldChar w:fldCharType="end"/>
      </w:r>
      <w:r w:rsidRPr="00465676">
        <w:rPr>
          <w:lang w:val="en-US"/>
        </w:rPr>
        <w:t xml:space="preserve">. </w:t>
      </w:r>
    </w:p>
    <w:p w14:paraId="438913B8" w14:textId="77777777" w:rsidR="008B5F25" w:rsidRPr="000D17F2" w:rsidRDefault="005A0CC3" w:rsidP="005A0CC3">
      <w:pPr>
        <w:ind w:firstLine="284"/>
        <w:rPr>
          <w:lang w:val="en-US"/>
        </w:rPr>
      </w:pPr>
      <w:r w:rsidRPr="00465676">
        <w:rPr>
          <w:lang w:val="en-US"/>
        </w:rPr>
        <w:t xml:space="preserve">Second, the literature on group affect argues that there will be “greater feelings of familiarity, attraction and trust” when a team experiences collective positive feelings </w:t>
      </w:r>
      <w:r w:rsidR="00AF7031">
        <w:rPr>
          <w:lang w:val="en-US"/>
        </w:rPr>
        <w:fldChar w:fldCharType="begin"/>
      </w:r>
      <w:r w:rsidR="00AF7031">
        <w:rPr>
          <w:lang w:val="en-US"/>
        </w:rPr>
        <w:instrText xml:space="preserve"> ADDIN EN.CITE &lt;EndNote&gt;&lt;Cite&gt;&lt;Author&gt;Barsade&lt;/Author&gt;&lt;Year&gt;2000&lt;/Year&gt;&lt;RecNum&gt;50&lt;/RecNum&gt;&lt;Pages&gt;807&lt;/Pages&gt;&lt;DisplayText&gt;(Barsade, Ward, Turner, &amp;amp; Sonnenfeld, 2000, p. 807)&lt;/DisplayText&gt;&lt;record&gt;&lt;rec-number&gt;50&lt;/rec-number&gt;&lt;foreign-keys&gt;&lt;key app="EN" db-id="vfzf5dw0faftwqe9arb5wavfawpdxw5frww2" timestamp="1513363692"&gt;50&lt;/key&gt;&lt;/foreign-keys&gt;&lt;ref-type name="Journal Article"&gt;17&lt;/ref-type&gt;&lt;contributors&gt;&lt;authors&gt;&lt;author&gt;Barsade, Sigal G.&lt;/author&gt;&lt;author&gt;Ward, Andrew J.&lt;/author&gt;&lt;author&gt;Turner, Jean D. F.&lt;/author&gt;&lt;author&gt;Sonnenfeld, Jeffrey A.&lt;/author&gt;&lt;/authors&gt;&lt;/contributors&gt;&lt;titles&gt;&lt;title&gt;To your heart&amp;apos;s content: A model of affective diversity in top management teams&lt;/title&gt;&lt;secondary-title&gt;Administrative Science Quarterly&lt;/secondary-title&gt;&lt;/titles&gt;&lt;periodical&gt;&lt;full-title&gt;Administrative science quarterly&lt;/full-title&gt;&lt;/periodical&gt;&lt;pages&gt;802-836&lt;/pages&gt;&lt;volume&gt;45&lt;/volume&gt;&lt;number&gt;4&lt;/number&gt;&lt;dates&gt;&lt;year&gt;2000&lt;/year&gt;&lt;pub-dates&gt;&lt;date&gt;2000/12/01&lt;/date&gt;&lt;/pub-dates&gt;&lt;/dates&gt;&lt;publisher&gt;SAGE Publications Inc&lt;/publisher&gt;&lt;isbn&gt;0001-8392&lt;/isbn&gt;&lt;urls&gt;&lt;related-urls&gt;&lt;url&gt;http://journals.sagepub.com/doi/abs/10.2307/2667020&lt;/url&gt;&lt;/related-urls&gt;&lt;/urls&gt;&lt;electronic-resource-num&gt;10.2307/2667020&lt;/electronic-resource-num&gt;&lt;access-date&gt;2017/12/15&lt;/access-date&gt;&lt;/record&gt;&lt;/Cite&gt;&lt;/EndNote&gt;</w:instrText>
      </w:r>
      <w:r w:rsidR="00AF7031">
        <w:rPr>
          <w:lang w:val="en-US"/>
        </w:rPr>
        <w:fldChar w:fldCharType="separate"/>
      </w:r>
      <w:r w:rsidR="00AF7031">
        <w:rPr>
          <w:noProof/>
          <w:lang w:val="en-US"/>
        </w:rPr>
        <w:t>(Barsade, Ward, Turner, &amp; Sonnenfeld, 2000, p. 807)</w:t>
      </w:r>
      <w:r w:rsidR="00AF7031">
        <w:rPr>
          <w:lang w:val="en-US"/>
        </w:rPr>
        <w:fldChar w:fldCharType="end"/>
      </w:r>
      <w:r w:rsidRPr="00465676">
        <w:rPr>
          <w:lang w:val="en-US"/>
        </w:rPr>
        <w:t xml:space="preserve">. </w:t>
      </w:r>
      <w:r w:rsidR="00AF7031">
        <w:rPr>
          <w:lang w:val="en-US"/>
        </w:rPr>
        <w:fldChar w:fldCharType="begin"/>
      </w:r>
      <w:r w:rsidR="00AF7031">
        <w:rPr>
          <w:lang w:val="en-US"/>
        </w:rPr>
        <w:instrText xml:space="preserve"> ADDIN EN.CITE &lt;EndNote&gt;&lt;Cite AuthorYear="1"&gt;&lt;Author&gt;Walter&lt;/Author&gt;&lt;Year&gt;2008&lt;/Year&gt;&lt;RecNum&gt;40&lt;/RecNum&gt;&lt;DisplayText&gt;Walter and Bruch (2008)&lt;/DisplayText&gt;&lt;record&gt;&lt;rec-number&gt;40&lt;/rec-number&gt;&lt;foreign-keys&gt;&lt;key app="EN" db-id="vfzf5dw0faftwqe9arb5wavfawpdxw5frww2" timestamp="1513363097"&gt;40&lt;/key&gt;&lt;/foreign-keys&gt;&lt;ref-type name="Journal Article"&gt;17&lt;/ref-type&gt;&lt;contributors&gt;&lt;authors&gt;&lt;author&gt;Walter, Frank&lt;/author&gt;&lt;author&gt;Bruch, Heike&lt;/author&gt;&lt;/authors&gt;&lt;/contributors&gt;&lt;titles&gt;&lt;title&gt;The positive group affect spiral: A dynamic model of the emergence of positive affective similarity in work groups&lt;/title&gt;&lt;secondary-title&gt;Journal of Organizational Behavior&lt;/secondary-title&gt;&lt;/titles&gt;&lt;periodical&gt;&lt;full-title&gt;Journal of Organizational Behavior&lt;/full-title&gt;&lt;/periodical&gt;&lt;pages&gt;239-261&lt;/pages&gt;&lt;volume&gt;29&lt;/volume&gt;&lt;number&gt;2&lt;/number&gt;&lt;dates&gt;&lt;year&gt;2008&lt;/year&gt;&lt;/dates&gt;&lt;publisher&gt;John Wiley &amp;amp; Sons, Ltd.&lt;/publisher&gt;&lt;isbn&gt;1099-1379&lt;/isbn&gt;&lt;urls&gt;&lt;related-urls&gt;&lt;url&gt;http://dx.doi.org/10.1002/job.505&lt;/url&gt;&lt;/related-urls&gt;&lt;/urls&gt;&lt;electronic-resource-num&gt;10.1002/job.505&lt;/electronic-resource-num&gt;&lt;/record&gt;&lt;/Cite&gt;&lt;/EndNote&gt;</w:instrText>
      </w:r>
      <w:r w:rsidR="00AF7031">
        <w:rPr>
          <w:lang w:val="en-US"/>
        </w:rPr>
        <w:fldChar w:fldCharType="separate"/>
      </w:r>
      <w:r w:rsidR="00AF7031">
        <w:rPr>
          <w:noProof/>
          <w:lang w:val="en-US"/>
        </w:rPr>
        <w:t>Walter and Bruch (2008)</w:t>
      </w:r>
      <w:r w:rsidR="00AF7031">
        <w:rPr>
          <w:lang w:val="en-US"/>
        </w:rPr>
        <w:fldChar w:fldCharType="end"/>
      </w:r>
      <w:r w:rsidRPr="00465676">
        <w:rPr>
          <w:lang w:val="en-US"/>
        </w:rPr>
        <w:t xml:space="preserve"> </w:t>
      </w:r>
      <w:r w:rsidR="00C711BD" w:rsidRPr="00465676">
        <w:rPr>
          <w:lang w:val="en-US"/>
        </w:rPr>
        <w:t xml:space="preserve">for instance </w:t>
      </w:r>
      <w:r w:rsidRPr="00465676">
        <w:rPr>
          <w:lang w:val="en-US"/>
        </w:rPr>
        <w:t>argue that positive group affect reinforce</w:t>
      </w:r>
      <w:r w:rsidR="00C711BD" w:rsidRPr="00465676">
        <w:rPr>
          <w:lang w:val="en-US"/>
        </w:rPr>
        <w:t>s</w:t>
      </w:r>
      <w:r w:rsidRPr="00465676">
        <w:rPr>
          <w:lang w:val="en-US"/>
        </w:rPr>
        <w:t xml:space="preserve"> and validate</w:t>
      </w:r>
      <w:r w:rsidR="00C711BD" w:rsidRPr="00465676">
        <w:rPr>
          <w:lang w:val="en-US"/>
        </w:rPr>
        <w:t>s</w:t>
      </w:r>
      <w:r w:rsidRPr="00465676">
        <w:rPr>
          <w:lang w:val="en-US"/>
        </w:rPr>
        <w:t xml:space="preserve"> individuals’ attitudes and beliefs, giving rise to feelings of attraction and liking, </w:t>
      </w:r>
      <w:r w:rsidR="00C711BD" w:rsidRPr="00465676">
        <w:rPr>
          <w:lang w:val="en-US"/>
        </w:rPr>
        <w:t>resulting in</w:t>
      </w:r>
      <w:r w:rsidRPr="00465676">
        <w:rPr>
          <w:lang w:val="en-US"/>
        </w:rPr>
        <w:t xml:space="preserve"> constructive interpersonal relations. </w:t>
      </w:r>
      <w:r w:rsidR="00AF7031">
        <w:rPr>
          <w:lang w:val="en-US"/>
        </w:rPr>
        <w:fldChar w:fldCharType="begin"/>
      </w:r>
      <w:r w:rsidR="00AF7031">
        <w:rPr>
          <w:lang w:val="en-US"/>
        </w:rPr>
        <w:instrText xml:space="preserve"> ADDIN EN.CITE &lt;EndNote&gt;&lt;Cite AuthorYear="1"&gt;&lt;Author&gt;Barsade&lt;/Author&gt;&lt;Year&gt;2000&lt;/Year&gt;&lt;RecNum&gt;50&lt;/RecNum&gt;&lt;Pages&gt;805&lt;/Pages&gt;&lt;DisplayText&gt;Barsade et al. (2000, p. 805)&lt;/DisplayText&gt;&lt;record&gt;&lt;rec-number&gt;50&lt;/rec-number&gt;&lt;foreign-keys&gt;&lt;key app="EN" db-id="vfzf5dw0faftwqe9arb5wavfawpdxw5frww2" timestamp="1513363692"&gt;50&lt;/key&gt;&lt;/foreign-keys&gt;&lt;ref-type name="Journal Article"&gt;17&lt;/ref-type&gt;&lt;contributors&gt;&lt;authors&gt;&lt;author&gt;Barsade, Sigal G.&lt;/author&gt;&lt;author&gt;Ward, Andrew J.&lt;/author&gt;&lt;author&gt;Turner, Jean D. F.&lt;/author&gt;&lt;author&gt;Sonnenfeld, Jeffrey A.&lt;/author&gt;&lt;/authors&gt;&lt;/contributors&gt;&lt;titles&gt;&lt;title&gt;To your heart&amp;apos;s content: A model of affective diversity in top management teams&lt;/title&gt;&lt;secondary-title&gt;Administrative Science Quarterly&lt;/secondary-title&gt;&lt;/titles&gt;&lt;periodical&gt;&lt;full-title&gt;Administrative science quarterly&lt;/full-title&gt;&lt;/periodical&gt;&lt;pages&gt;802-836&lt;/pages&gt;&lt;volume&gt;45&lt;/volume&gt;&lt;number&gt;4&lt;/number&gt;&lt;dates&gt;&lt;year&gt;2000&lt;/year&gt;&lt;pub-dates&gt;&lt;date&gt;2000/12/01&lt;/date&gt;&lt;/pub-dates&gt;&lt;/dates&gt;&lt;publisher&gt;SAGE Publications Inc&lt;/publisher&gt;&lt;isbn&gt;0001-8392&lt;/isbn&gt;&lt;urls&gt;&lt;related-urls&gt;&lt;url&gt;http://journals.sagepub.com/doi/abs/10.2307/2667020&lt;/url&gt;&lt;/related-urls&gt;&lt;/urls&gt;&lt;electronic-resource-num&gt;10.2307/2667020&lt;/electronic-resource-num&gt;&lt;access-date&gt;2017/12/15&lt;/access-date&gt;&lt;/record&gt;&lt;/Cite&gt;&lt;/EndNote&gt;</w:instrText>
      </w:r>
      <w:r w:rsidR="00AF7031">
        <w:rPr>
          <w:lang w:val="en-US"/>
        </w:rPr>
        <w:fldChar w:fldCharType="separate"/>
      </w:r>
      <w:r w:rsidR="00AF7031">
        <w:rPr>
          <w:noProof/>
          <w:lang w:val="en-US"/>
        </w:rPr>
        <w:t>Barsade et al. (2000, p. 805)</w:t>
      </w:r>
      <w:r w:rsidR="00AF7031">
        <w:rPr>
          <w:lang w:val="en-US"/>
        </w:rPr>
        <w:fldChar w:fldCharType="end"/>
      </w:r>
      <w:r w:rsidRPr="00465676">
        <w:rPr>
          <w:lang w:val="en-US"/>
        </w:rPr>
        <w:t xml:space="preserve"> describe the mechanism as follows: “I </w:t>
      </w:r>
      <w:r w:rsidRPr="00465676">
        <w:rPr>
          <w:i/>
          <w:lang w:val="en-US"/>
        </w:rPr>
        <w:t>feel</w:t>
      </w:r>
      <w:r w:rsidRPr="00465676">
        <w:rPr>
          <w:lang w:val="en-US"/>
        </w:rPr>
        <w:t xml:space="preserve"> the same way you do (i.e. upbeat and energetic), which I find reinforcing, which makes me feel good, which then makes me attracted to you, which is then reciprocated by you” (italics in original). Consequently, team members feel more comfortable together, and the team </w:t>
      </w:r>
      <w:r w:rsidRPr="00465676">
        <w:rPr>
          <w:lang w:val="en-US"/>
        </w:rPr>
        <w:lastRenderedPageBreak/>
        <w:t xml:space="preserve">benefits from </w:t>
      </w:r>
      <w:r w:rsidR="00B30E8A" w:rsidRPr="00465676">
        <w:rPr>
          <w:lang w:val="en-US"/>
        </w:rPr>
        <w:t xml:space="preserve">mutual trust, </w:t>
      </w:r>
      <w:r w:rsidR="00C711BD" w:rsidRPr="00465676">
        <w:rPr>
          <w:lang w:val="en-US"/>
        </w:rPr>
        <w:t>social integration</w:t>
      </w:r>
      <w:r w:rsidRPr="00465676">
        <w:rPr>
          <w:lang w:val="en-US"/>
        </w:rPr>
        <w:t xml:space="preserve">, and </w:t>
      </w:r>
      <w:r w:rsidR="00B30E8A" w:rsidRPr="00465676">
        <w:rPr>
          <w:lang w:val="en-US"/>
        </w:rPr>
        <w:t xml:space="preserve">reduced relationship conflict </w:t>
      </w:r>
      <w:r w:rsidR="00AF7031">
        <w:rPr>
          <w:lang w:val="en-US"/>
        </w:rPr>
        <w:fldChar w:fldCharType="begin">
          <w:fldData xml:space="preserve">PEVuZE5vdGU+PENpdGU+PEF1dGhvcj5XYWx0ZXI8L0F1dGhvcj48WWVhcj4yMDA4PC9ZZWFyPjxS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</w:fldData>
        </w:fldChar>
      </w:r>
      <w:r w:rsidR="00AF7031">
        <w:rPr>
          <w:lang w:val="en-US"/>
        </w:rPr>
        <w:instrText xml:space="preserve"> ADDIN EN.CITE </w:instrText>
      </w:r>
      <w:r w:rsidR="00AF7031">
        <w:rPr>
          <w:lang w:val="en-US"/>
        </w:rPr>
        <w:fldChar w:fldCharType="begin">
          <w:fldData xml:space="preserve">PEVuZE5vdGU+PENpdGU+PEF1dGhvcj5XYWx0ZXI8L0F1dGhvcj48WWVhcj4yMDA4PC9ZZWFyPjxS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(Barsade, 2002; Walter &amp; Bruch, 2008; Williams, 2001)</w:t>
      </w:r>
      <w:r w:rsidR="00AF7031">
        <w:rPr>
          <w:lang w:val="en-US"/>
        </w:rPr>
        <w:fldChar w:fldCharType="end"/>
      </w:r>
      <w:r w:rsidRPr="00465676">
        <w:rPr>
          <w:lang w:val="en-US"/>
        </w:rPr>
        <w:t xml:space="preserve">. </w:t>
      </w:r>
    </w:p>
    <w:p w14:paraId="7CC65B79" w14:textId="1E68ED10" w:rsidR="00F82F5D" w:rsidRDefault="00FB0B23" w:rsidP="00EF08AF">
      <w:pPr>
        <w:ind w:firstLine="284"/>
        <w:rPr>
          <w:lang w:val="en-US"/>
        </w:rPr>
      </w:pPr>
      <w:r>
        <w:rPr>
          <w:b/>
          <w:i/>
          <w:lang w:val="en-US"/>
        </w:rPr>
        <w:t>Stakeholders’ rejection</w:t>
      </w:r>
      <w:r w:rsidR="00BD58FD" w:rsidRPr="000D17F2">
        <w:rPr>
          <w:b/>
          <w:i/>
          <w:lang w:val="en-US"/>
        </w:rPr>
        <w:t xml:space="preserve">. </w:t>
      </w:r>
      <w:r w:rsidR="008B5F25" w:rsidRPr="000D17F2">
        <w:rPr>
          <w:lang w:val="en-US"/>
        </w:rPr>
        <w:t xml:space="preserve">On the other hand, when the team notices that it is passionate </w:t>
      </w:r>
      <w:r w:rsidR="00CE2361">
        <w:rPr>
          <w:lang w:val="en-US"/>
        </w:rPr>
        <w:t>about</w:t>
      </w:r>
      <w:r w:rsidR="008B5F25" w:rsidRPr="000D17F2">
        <w:rPr>
          <w:lang w:val="en-US"/>
        </w:rPr>
        <w:t xml:space="preserve"> a</w:t>
      </w:r>
      <w:r w:rsidR="007F0F37">
        <w:rPr>
          <w:lang w:val="en-US"/>
        </w:rPr>
        <w:t xml:space="preserve"> role </w:t>
      </w:r>
      <w:r w:rsidR="008B5F25" w:rsidRPr="000D17F2">
        <w:rPr>
          <w:lang w:val="en-US"/>
        </w:rPr>
        <w:t xml:space="preserve">that is questioned by external actors, the doubt and ambiguity following from these interactions are expected to prevent the team from leveraging the </w:t>
      </w:r>
      <w:r w:rsidR="00EB332B" w:rsidRPr="000D17F2">
        <w:rPr>
          <w:lang w:val="en-US"/>
        </w:rPr>
        <w:t xml:space="preserve">collective positive feelings </w:t>
      </w:r>
      <w:r w:rsidR="008B5F25" w:rsidRPr="000D17F2">
        <w:rPr>
          <w:lang w:val="en-US"/>
        </w:rPr>
        <w:t>they experience</w:t>
      </w:r>
      <w:r w:rsidR="00EB332B" w:rsidRPr="000D17F2">
        <w:rPr>
          <w:lang w:val="en-US"/>
        </w:rPr>
        <w:t xml:space="preserve"> towards that </w:t>
      </w:r>
      <w:r w:rsidR="007F0F37">
        <w:rPr>
          <w:lang w:val="en-US"/>
        </w:rPr>
        <w:t>role</w:t>
      </w:r>
      <w:r w:rsidR="00D32E4B" w:rsidRPr="000D17F2">
        <w:rPr>
          <w:lang w:val="en-US"/>
        </w:rPr>
        <w:t xml:space="preserve">, </w:t>
      </w:r>
      <w:r w:rsidR="00407C10" w:rsidRPr="000D17F2">
        <w:rPr>
          <w:lang w:val="en-US"/>
        </w:rPr>
        <w:t>but</w:t>
      </w:r>
      <w:r w:rsidR="00D32E4B" w:rsidRPr="000D17F2">
        <w:rPr>
          <w:lang w:val="en-US"/>
        </w:rPr>
        <w:t xml:space="preserve"> increase relationship conflict instead. </w:t>
      </w:r>
      <w:r w:rsidR="008B5F25" w:rsidRPr="000D17F2">
        <w:rPr>
          <w:lang w:val="en-US"/>
        </w:rPr>
        <w:t xml:space="preserve">Prior research shows that when a team is confronted with ambiguity following from external viewpoints that diverge from its own, team members are likely to feel a sense of frustration and anxiety </w:t>
      </w:r>
      <w:r w:rsidR="00AF7031">
        <w:rPr>
          <w:lang w:val="en-US"/>
        </w:rPr>
        <w:fldChar w:fldCharType="begin"/>
      </w:r>
      <w:r w:rsidR="00AF7031">
        <w:rPr>
          <w:lang w:val="en-US"/>
        </w:rPr>
        <w:instrText xml:space="preserve"> ADDIN EN.CITE &lt;EndNote&gt;&lt;Cite&gt;&lt;Author&gt;Pearce&lt;/Author&gt;&lt;Year&gt;2004&lt;/Year&gt;&lt;RecNum&gt;140&lt;/RecNum&gt;&lt;DisplayText&gt;(Fisher &amp;amp; Gitelson, 1983; Pearce &amp;amp; Ensley, 2004)&lt;/DisplayText&gt;&lt;record&gt;&lt;rec-number&gt;140&lt;/rec-number&gt;&lt;foreign-keys&gt;&lt;key app="EN" db-id="vfzf5dw0faftwqe9arb5wavfawpdxw5frww2" timestamp="1542819240"&gt;140&lt;/key&gt;&lt;/foreign-keys&gt;&lt;ref-type name="Journal Article"&gt;17&lt;/ref-type&gt;&lt;contributors&gt;&lt;authors&gt;&lt;author&gt;Pearce, Craig L&lt;/author&gt;&lt;author&gt;Ensley, Michael D&lt;/author&gt;&lt;/authors&gt;&lt;/contributors&gt;&lt;titles&gt;&lt;title&gt;A reciprocal and longitudinal investigation of the innovation process: The central role of shared vision in product and process innovation teams (PPITs)&lt;/title&gt;&lt;secondary-title&gt;Journal of Organizational Behavior&lt;/secondary-title&gt;&lt;/titles&gt;&lt;periodical&gt;&lt;full-title&gt;Journal of Organizational Behavior&lt;/full-title&gt;&lt;/periodical&gt;&lt;pages&gt;259-278&lt;/pages&gt;&lt;volume&gt;25&lt;/volume&gt;&lt;number&gt;2&lt;/number&gt;&lt;dates&gt;&lt;year&gt;2004&lt;/year&gt;&lt;/dates&gt;&lt;isbn&gt;0894-3796&lt;/isbn&gt;&lt;urls&gt;&lt;/urls&gt;&lt;/record&gt;&lt;/Cite&gt;&lt;Cite&gt;&lt;Author&gt;Fisher&lt;/Author&gt;&lt;Year&gt;1983&lt;/Year&gt;&lt;RecNum&gt;170&lt;/RecNum&gt;&lt;record&gt;&lt;rec-number&gt;170&lt;/rec-number&gt;&lt;foreign-keys&gt;&lt;key app="EN" db-id="vfzf5dw0faftwqe9arb5wavfawpdxw5frww2" timestamp="1558712747"&gt;170&lt;/key&gt;&lt;/foreign-keys&gt;&lt;ref-type name="Journal Article"&gt;17&lt;/ref-type&gt;&lt;contributors&gt;&lt;authors&gt;&lt;author&gt;Fisher, Cynthia D&lt;/author&gt;&lt;author&gt;Gitelson, Richard&lt;/author&gt;&lt;/authors&gt;&lt;/contributors&gt;&lt;titles&gt;&lt;title&gt;A meta-analysis of the correlates of role conflict and ambiguity&lt;/title&gt;&lt;secondary-title&gt;Journal of Applied Psychology&lt;/secondary-title&gt;&lt;/titles&gt;&lt;periodical&gt;&lt;full-title&gt;Journal of Applied Psychology&lt;/full-title&gt;&lt;/periodical&gt;&lt;pages&gt;320&lt;/pages&gt;&lt;volume&gt;68&lt;/volume&gt;&lt;number&gt;2&lt;/number&gt;&lt;dates&gt;&lt;year&gt;1983&lt;/year&gt;&lt;/dates&gt;&lt;isbn&gt;1939-1854&lt;/isbn&gt;&lt;urls&gt;&lt;/urls&gt;&lt;/record&gt;&lt;/Cite&gt;&lt;/EndNote&gt;</w:instrText>
      </w:r>
      <w:r w:rsidR="00AF7031">
        <w:rPr>
          <w:lang w:val="en-US"/>
        </w:rPr>
        <w:fldChar w:fldCharType="separate"/>
      </w:r>
      <w:r w:rsidR="00AF7031">
        <w:rPr>
          <w:noProof/>
          <w:lang w:val="en-US"/>
        </w:rPr>
        <w:t>(Fisher &amp; Gitelson, 1983; Pearce &amp; Ensley, 2004)</w:t>
      </w:r>
      <w:r w:rsidR="00AF7031">
        <w:rPr>
          <w:lang w:val="en-US"/>
        </w:rPr>
        <w:fldChar w:fldCharType="end"/>
      </w:r>
      <w:r w:rsidR="008B5F25" w:rsidRPr="000D17F2">
        <w:rPr>
          <w:lang w:val="en-US"/>
        </w:rPr>
        <w:t xml:space="preserve">. This in turn leads to team members paying more attention to other members’ deficiencies </w:t>
      </w:r>
      <w:r w:rsidR="00AF7031">
        <w:rPr>
          <w:lang w:val="en-US"/>
        </w:rPr>
        <w:fldChar w:fldCharType="begin"/>
      </w:r>
      <w:r w:rsidR="00AF7031">
        <w:rPr>
          <w:lang w:val="en-US"/>
        </w:rPr>
        <w:instrText xml:space="preserve"> ADDIN EN.CITE &lt;EndNote&gt;&lt;Cite&gt;&lt;Author&gt;Peterson&lt;/Author&gt;&lt;Year&gt;2003&lt;/Year&gt;&lt;RecNum&gt;156&lt;/RecNum&gt;&lt;DisplayText&gt;(Peterson &amp;amp; Behfar, 2003; Staw, Sandelands, &amp;amp; Dutton, 1981)&lt;/DisplayText&gt;&lt;record&gt;&lt;rec-number&gt;156&lt;/rec-number&gt;&lt;foreign-keys&gt;&lt;key app="EN" db-id="vfzf5dw0faftwqe9arb5wavfawpdxw5frww2" timestamp="1557220091"&gt;156&lt;/key&gt;&lt;/foreign-keys&gt;&lt;ref-type name="Journal Article"&gt;17&lt;/ref-type&gt;&lt;contributors&gt;&lt;authors&gt;&lt;author&gt;Peterson, Randall S&lt;/author&gt;&lt;author&gt;Behfar, Kristin Jackson&lt;/author&gt;&lt;/authors&gt;&lt;/contributors&gt;&lt;titles&gt;&lt;title&gt;The dynamic relationship between performance feedback, trust, and conflict in groups: A longitudinal study&lt;/title&gt;&lt;secondary-title&gt;Organizational Behavior and Human Decision Processes&lt;/secondary-title&gt;&lt;/titles&gt;&lt;periodical&gt;&lt;full-title&gt;Organizational behavior and human decision processes&lt;/full-title&gt;&lt;/periodical&gt;&lt;pages&gt;102-112&lt;/pages&gt;&lt;volume&gt;92&lt;/volume&gt;&lt;number&gt;1-2&lt;/number&gt;&lt;dates&gt;&lt;year&gt;2003&lt;/year&gt;&lt;/dates&gt;&lt;isbn&gt;0749-5978&lt;/isbn&gt;&lt;urls&gt;&lt;/urls&gt;&lt;/record&gt;&lt;/Cite&gt;&lt;Cite&gt;&lt;Author&gt;Staw&lt;/Author&gt;&lt;Year&gt;1981&lt;/Year&gt;&lt;RecNum&gt;171&lt;/RecNum&gt;&lt;record&gt;&lt;rec-number&gt;171&lt;/rec-number&gt;&lt;foreign-keys&gt;&lt;key app="EN" db-id="vfzf5dw0faftwqe9arb5wavfawpdxw5frww2" timestamp="1558712773"&gt;171&lt;/key&gt;&lt;/foreign-keys&gt;&lt;ref-type name="Journal Article"&gt;17&lt;/ref-type&gt;&lt;contributors&gt;&lt;authors&gt;&lt;author&gt;Staw, Barry M&lt;/author&gt;&lt;author&gt;Sandelands, Lance E&lt;/author&gt;&lt;author&gt;Dutton, Jane E&lt;/author&gt;&lt;/authors&gt;&lt;/contributors&gt;&lt;titles&gt;&lt;title&gt;Threat rigidity effects in organizational behavior: A multilevel analysis&lt;/title&gt;&lt;secondary-title&gt;Administrative Science Quarterly&lt;/secondary-title&gt;&lt;/titles&gt;&lt;periodical&gt;&lt;full-title&gt;Administrative science quarterly&lt;/full-title&gt;&lt;/periodical&gt;&lt;pages&gt;501-524&lt;/pages&gt;&lt;dates&gt;&lt;year&gt;1981&lt;/year&gt;&lt;/dates&gt;&lt;isbn&gt;0001-8392&lt;/isbn&gt;&lt;urls&gt;&lt;/urls&gt;&lt;/record&gt;&lt;/Cite&gt;&lt;/EndNote&gt;</w:instrText>
      </w:r>
      <w:r w:rsidR="00AF7031">
        <w:rPr>
          <w:lang w:val="en-US"/>
        </w:rPr>
        <w:fldChar w:fldCharType="separate"/>
      </w:r>
      <w:r w:rsidR="00AF7031">
        <w:rPr>
          <w:noProof/>
          <w:lang w:val="en-US"/>
        </w:rPr>
        <w:t>(Peterson &amp; Behfar, 2003; Staw, Sandelands, &amp; Dutton, 1981)</w:t>
      </w:r>
      <w:r w:rsidR="00AF7031">
        <w:rPr>
          <w:lang w:val="en-US"/>
        </w:rPr>
        <w:fldChar w:fldCharType="end"/>
      </w:r>
      <w:r w:rsidR="008B5F25" w:rsidRPr="000D17F2">
        <w:rPr>
          <w:lang w:val="en-US"/>
        </w:rPr>
        <w:t xml:space="preserve">. As a result, team members have less faith in each other, and the emerged distrust induces relationship conflict </w:t>
      </w:r>
      <w:r w:rsidR="00AF7031">
        <w:rPr>
          <w:lang w:val="en-US"/>
        </w:rPr>
        <w:fldChar w:fldCharType="begin"/>
      </w:r>
      <w:r w:rsidR="00AF7031">
        <w:rPr>
          <w:lang w:val="en-US"/>
        </w:rPr>
        <w:instrText xml:space="preserve"> ADDIN EN.CITE &lt;EndNote&gt;&lt;Cite&gt;&lt;Author&gt;Amason&lt;/Author&gt;&lt;Year&gt;1997&lt;/Year&gt;&lt;RecNum&gt;10&lt;/RecNum&gt;&lt;DisplayText&gt;(Amason &amp;amp; Sapienza, 1997; Li &amp;amp; Hambrick, 2005)&lt;/DisplayText&gt;&lt;record&gt;&lt;rec-number&gt;10&lt;/rec-number&gt;&lt;foreign-keys&gt;&lt;key app="EN" db-id="vfzf5dw0faftwqe9arb5wavfawpdxw5frww2" timestamp="1513359029"&gt;10&lt;/key&gt;&lt;/foreign-keys&gt;&lt;ref-type name="Journal Article"&gt;17&lt;/ref-type&gt;&lt;contributors&gt;&lt;authors&gt;&lt;author&gt;Amason, Allen C.&lt;/author&gt;&lt;author&gt;Sapienza, Harry J.&lt;/author&gt;&lt;/authors&gt;&lt;/contributors&gt;&lt;titles&gt;&lt;title&gt;The effects of top management team size and interaction norms on cognitive and affective conflict&lt;/title&gt;&lt;secondary-title&gt;Journal of Management&lt;/secondary-title&gt;&lt;/titles&gt;&lt;periodical&gt;&lt;full-title&gt;Journal of Management&lt;/full-title&gt;&lt;/periodical&gt;&lt;pages&gt;495-516&lt;/pages&gt;&lt;volume&gt;23&lt;/volume&gt;&lt;number&gt;4&lt;/number&gt;&lt;dates&gt;&lt;year&gt;1997&lt;/year&gt;&lt;pub-dates&gt;&lt;date&gt;1997/01/01/&lt;/date&gt;&lt;/pub-dates&gt;&lt;/dates&gt;&lt;isbn&gt;0149-2063&lt;/isbn&gt;&lt;urls&gt;&lt;related-urls&gt;&lt;url&gt;http://www.sciencedirect.com/science/article/pii/S0149206397900453&lt;/url&gt;&lt;/related-urls&gt;&lt;/urls&gt;&lt;electronic-resource-num&gt;https://doi.org/10.1016/S0149-2063(97)90045-3&lt;/electronic-resource-num&gt;&lt;/record&gt;&lt;/Cite&gt;&lt;Cite&gt;&lt;Author&gt;Li&lt;/Author&gt;&lt;Year&gt;2005&lt;/Year&gt;&lt;RecNum&gt;55&lt;/RecNum&gt;&lt;record&gt;&lt;rec-number&gt;55&lt;/rec-number&gt;&lt;foreign-keys&gt;&lt;key app="EN" db-id="vfzf5dw0faftwqe9arb5wavfawpdxw5frww2" timestamp="1513363877"&gt;55&lt;/key&gt;&lt;/foreign-keys&gt;&lt;ref-type name="Journal Article"&gt;17&lt;/ref-type&gt;&lt;contributors&gt;&lt;authors&gt;&lt;author&gt;Li, Jiatao&lt;/author&gt;&lt;author&gt;Hambrick, Donald C.&lt;/author&gt;&lt;/authors&gt;&lt;/contributors&gt;&lt;titles&gt;&lt;title&gt;Factional groups: A new vantage on demographic faultlines, conflict, and disintegration in work teams&lt;/title&gt;&lt;secondary-title&gt;Academy of Management Journal&lt;/secondary-title&gt;&lt;/titles&gt;&lt;periodical&gt;&lt;full-title&gt;Academy of Management Journal&lt;/full-title&gt;&lt;/periodical&gt;&lt;pages&gt;794-813&lt;/pages&gt;&lt;volume&gt;48&lt;/volume&gt;&lt;number&gt;5&lt;/number&gt;&lt;dates&gt;&lt;year&gt;2005&lt;/year&gt;&lt;/dates&gt;&lt;publisher&gt;Academy of Management&lt;/publisher&gt;&lt;isbn&gt;0001-4273&lt;/isbn&gt;&lt;urls&gt;&lt;/urls&gt;&lt;/record&gt;&lt;/Cite&gt;&lt;/EndNote&gt;</w:instrText>
      </w:r>
      <w:r w:rsidR="00AF7031">
        <w:rPr>
          <w:lang w:val="en-US"/>
        </w:rPr>
        <w:fldChar w:fldCharType="separate"/>
      </w:r>
      <w:r w:rsidR="00AF7031">
        <w:rPr>
          <w:noProof/>
          <w:lang w:val="en-US"/>
        </w:rPr>
        <w:t>(Amason &amp; Sapienza, 1997; Li &amp; Hambrick, 2005)</w:t>
      </w:r>
      <w:r w:rsidR="00AF7031">
        <w:rPr>
          <w:lang w:val="en-US"/>
        </w:rPr>
        <w:fldChar w:fldCharType="end"/>
      </w:r>
      <w:r w:rsidR="008B5F25" w:rsidRPr="000D17F2">
        <w:rPr>
          <w:lang w:val="en-US"/>
        </w:rPr>
        <w:t>.</w:t>
      </w:r>
      <w:r w:rsidR="00A93680" w:rsidRPr="000D17F2">
        <w:rPr>
          <w:lang w:val="en-US"/>
        </w:rPr>
        <w:t xml:space="preserve"> </w:t>
      </w:r>
      <w:r w:rsidR="005A5494" w:rsidRPr="000D17F2">
        <w:rPr>
          <w:lang w:val="en-US"/>
        </w:rPr>
        <w:t>Similarly,</w:t>
      </w:r>
      <w:r w:rsidR="006A6F2A">
        <w:rPr>
          <w:lang w:val="en-US"/>
        </w:rPr>
        <w:t xml:space="preserve"> </w:t>
      </w:r>
      <w:r w:rsidR="00AF7031">
        <w:rPr>
          <w:lang w:val="en-US"/>
        </w:rPr>
        <w:fldChar w:fldCharType="begin"/>
      </w:r>
      <w:r w:rsidR="00AF7031">
        <w:rPr>
          <w:lang w:val="en-US"/>
        </w:rPr>
        <w:instrText xml:space="preserve"> ADDIN EN.CITE &lt;EndNote&gt;&lt;Cite AuthorYear="1"&gt;&lt;Author&gt;Gioia&lt;/Author&gt;&lt;Year&gt;2010&lt;/Year&gt;&lt;RecNum&gt;196&lt;/RecNum&gt;&lt;DisplayText&gt;Gioia, Price, Hamilton, and Thomas (2010)&lt;/DisplayText&gt;&lt;record&gt;&lt;rec-number&gt;196&lt;/rec-number&gt;&lt;foreign-keys&gt;&lt;key app="EN" db-id="vfzf5dw0faftwqe9arb5wavfawpdxw5frww2" timestamp="1560860401"&gt;196&lt;/key&gt;&lt;/foreign-keys&gt;&lt;ref-type name="Journal Article"&gt;17&lt;/ref-type&gt;&lt;contributors&gt;&lt;authors&gt;&lt;author&gt;Gioia, Dennis A&lt;/author&gt;&lt;author&gt;Price, Kristin N&lt;/author&gt;&lt;author&gt;Hamilton, Aimee L&lt;/author&gt;&lt;author&gt;Thomas, James B&lt;/author&gt;&lt;/authors&gt;&lt;/contributors&gt;&lt;titles&gt;&lt;title&gt;Forging an identity: An insider-outsider study of processes involved in the formation of organizational identity&lt;/title&gt;&lt;secondary-title&gt;Administrative Science Quarterly&lt;/secondary-title&gt;&lt;/titles&gt;&lt;periodical&gt;&lt;full-title&gt;Administrative science quarterly&lt;/full-title&gt;&lt;/periodical&gt;&lt;pages&gt;1-46&lt;/pages&gt;&lt;volume&gt;55&lt;/volume&gt;&lt;number&gt;1&lt;/number&gt;&lt;dates&gt;&lt;year&gt;2010&lt;/year&gt;&lt;/dates&gt;&lt;isbn&gt;0001-8392&lt;/isbn&gt;&lt;urls&gt;&lt;/urls&gt;&lt;/record&gt;&lt;/Cite&gt;&lt;/EndNote&gt;</w:instrText>
      </w:r>
      <w:r w:rsidR="00AF7031">
        <w:rPr>
          <w:lang w:val="en-US"/>
        </w:rPr>
        <w:fldChar w:fldCharType="separate"/>
      </w:r>
      <w:r w:rsidR="00AF7031">
        <w:rPr>
          <w:noProof/>
          <w:lang w:val="en-US"/>
        </w:rPr>
        <w:t>Gioia, Price, Hamilton, and Thomas (2010)</w:t>
      </w:r>
      <w:r w:rsidR="00AF7031">
        <w:rPr>
          <w:lang w:val="en-US"/>
        </w:rPr>
        <w:fldChar w:fldCharType="end"/>
      </w:r>
      <w:r w:rsidR="005A5494" w:rsidRPr="000D17F2">
        <w:rPr>
          <w:lang w:val="en-US"/>
        </w:rPr>
        <w:t xml:space="preserve"> </w:t>
      </w:r>
      <w:r w:rsidR="008D1BF0" w:rsidRPr="000D17F2">
        <w:rPr>
          <w:lang w:val="en-US"/>
        </w:rPr>
        <w:t>describe</w:t>
      </w:r>
      <w:r w:rsidR="00490054" w:rsidRPr="000D17F2">
        <w:rPr>
          <w:lang w:val="en-US"/>
        </w:rPr>
        <w:t xml:space="preserve"> that the rejection of an organization’s identity lead</w:t>
      </w:r>
      <w:r w:rsidR="00170A4A" w:rsidRPr="000D17F2">
        <w:rPr>
          <w:lang w:val="en-US"/>
        </w:rPr>
        <w:t>s</w:t>
      </w:r>
      <w:r w:rsidR="00490054" w:rsidRPr="000D17F2">
        <w:rPr>
          <w:lang w:val="en-US"/>
        </w:rPr>
        <w:t xml:space="preserve"> to internal tensions</w:t>
      </w:r>
      <w:r w:rsidR="00A93680" w:rsidRPr="000D17F2">
        <w:rPr>
          <w:lang w:val="en-US"/>
        </w:rPr>
        <w:t xml:space="preserve">. </w:t>
      </w:r>
      <w:r w:rsidR="008C7E40">
        <w:rPr>
          <w:lang w:val="en-US"/>
        </w:rPr>
        <w:t xml:space="preserve">We </w:t>
      </w:r>
      <w:r w:rsidR="006538D9">
        <w:rPr>
          <w:lang w:val="en-US"/>
        </w:rPr>
        <w:t>therefore</w:t>
      </w:r>
      <w:r w:rsidR="008C7E40">
        <w:rPr>
          <w:lang w:val="en-US"/>
        </w:rPr>
        <w:t xml:space="preserve"> expect</w:t>
      </w:r>
      <w:r w:rsidR="008C7E40" w:rsidRPr="00914690">
        <w:rPr>
          <w:lang w:val="en-US"/>
        </w:rPr>
        <w:t xml:space="preserve"> that </w:t>
      </w:r>
      <w:r w:rsidR="00BF4B87">
        <w:rPr>
          <w:lang w:val="en-US"/>
        </w:rPr>
        <w:t xml:space="preserve">TEP towards a certain entrepreneurial role will increase the level of relationship conflict </w:t>
      </w:r>
      <w:r w:rsidR="008C7E40" w:rsidRPr="00914690">
        <w:rPr>
          <w:lang w:val="en-US"/>
        </w:rPr>
        <w:t xml:space="preserve">when </w:t>
      </w:r>
      <w:r w:rsidR="007B6E58" w:rsidRPr="008051B4">
        <w:rPr>
          <w:lang w:val="en-US"/>
        </w:rPr>
        <w:t xml:space="preserve">external stakeholders make clear that </w:t>
      </w:r>
      <w:r w:rsidR="008051B4" w:rsidRPr="008051B4">
        <w:rPr>
          <w:lang w:val="en-US"/>
        </w:rPr>
        <w:t xml:space="preserve">the </w:t>
      </w:r>
      <w:r w:rsidR="00FE0C96">
        <w:rPr>
          <w:lang w:val="en-US"/>
        </w:rPr>
        <w:t xml:space="preserve">activities the </w:t>
      </w:r>
      <w:r w:rsidR="008051B4" w:rsidRPr="00355265">
        <w:rPr>
          <w:lang w:val="en-US"/>
        </w:rPr>
        <w:t>team</w:t>
      </w:r>
      <w:r w:rsidR="00FE0C96">
        <w:rPr>
          <w:lang w:val="en-US"/>
        </w:rPr>
        <w:t xml:space="preserve"> is passionate about are</w:t>
      </w:r>
      <w:r w:rsidR="008051B4" w:rsidRPr="00355265">
        <w:rPr>
          <w:lang w:val="en-US"/>
        </w:rPr>
        <w:t xml:space="preserve"> not aligned with the</w:t>
      </w:r>
      <w:r w:rsidR="00FE0C96">
        <w:rPr>
          <w:lang w:val="en-US"/>
        </w:rPr>
        <w:t>ir expectations</w:t>
      </w:r>
      <w:r w:rsidR="008051B4" w:rsidRPr="008051B4">
        <w:rPr>
          <w:lang w:val="en-US"/>
        </w:rPr>
        <w:t>.</w:t>
      </w:r>
      <w:r w:rsidR="00EF08AF">
        <w:rPr>
          <w:lang w:val="en-US"/>
        </w:rPr>
        <w:t xml:space="preserve"> </w:t>
      </w:r>
      <w:r w:rsidR="00F65F69" w:rsidRPr="000D17F2">
        <w:rPr>
          <w:lang w:val="en-US"/>
        </w:rPr>
        <w:t>In the next section, we</w:t>
      </w:r>
      <w:r w:rsidR="001A4D4C">
        <w:rPr>
          <w:lang w:val="en-US"/>
        </w:rPr>
        <w:t xml:space="preserve"> </w:t>
      </w:r>
      <w:r w:rsidR="00BA6D43">
        <w:rPr>
          <w:lang w:val="en-US"/>
        </w:rPr>
        <w:t xml:space="preserve">explain that </w:t>
      </w:r>
      <w:r w:rsidR="00F82F5D">
        <w:rPr>
          <w:lang w:val="en-US"/>
        </w:rPr>
        <w:t>new ventures go through</w:t>
      </w:r>
      <w:r w:rsidR="00BA6D43">
        <w:rPr>
          <w:lang w:val="en-US"/>
        </w:rPr>
        <w:t xml:space="preserve"> different development stages</w:t>
      </w:r>
      <w:r w:rsidR="00F82F5D">
        <w:rPr>
          <w:lang w:val="en-US"/>
        </w:rPr>
        <w:t>, and describe why it is important</w:t>
      </w:r>
      <w:r w:rsidR="00EF08AF">
        <w:rPr>
          <w:lang w:val="en-US"/>
        </w:rPr>
        <w:t xml:space="preserve"> for our study</w:t>
      </w:r>
      <w:r w:rsidR="00F82F5D">
        <w:rPr>
          <w:lang w:val="en-US"/>
        </w:rPr>
        <w:t xml:space="preserve"> to take these stages into account.</w:t>
      </w:r>
    </w:p>
    <w:p w14:paraId="60B024CB" w14:textId="77777777" w:rsidR="00B07B99" w:rsidRPr="005B61D9" w:rsidRDefault="00B07B99" w:rsidP="00342B37">
      <w:pPr>
        <w:rPr>
          <w:lang w:val="en-US"/>
        </w:rPr>
      </w:pPr>
    </w:p>
    <w:p w14:paraId="6080790E" w14:textId="77777777" w:rsidR="00B07B99" w:rsidRPr="00CC7CB4" w:rsidRDefault="00C47802" w:rsidP="00B07B99">
      <w:pPr>
        <w:pStyle w:val="Heading2"/>
        <w:rPr>
          <w:lang w:val="en-US"/>
        </w:rPr>
      </w:pPr>
      <w:r w:rsidRPr="00CC7CB4">
        <w:rPr>
          <w:lang w:val="en-US"/>
        </w:rPr>
        <w:t xml:space="preserve"> </w:t>
      </w:r>
      <w:r w:rsidR="00B07B99" w:rsidRPr="00CC7CB4">
        <w:rPr>
          <w:lang w:val="en-US"/>
        </w:rPr>
        <w:t xml:space="preserve"> </w:t>
      </w:r>
      <w:r w:rsidR="000D17F2">
        <w:rPr>
          <w:lang w:val="en-US"/>
        </w:rPr>
        <w:t>The role of TEP</w:t>
      </w:r>
      <w:r w:rsidR="00B07B99" w:rsidRPr="00CC7CB4">
        <w:rPr>
          <w:lang w:val="en-US"/>
        </w:rPr>
        <w:t xml:space="preserve"> in </w:t>
      </w:r>
      <w:r w:rsidR="00AF6B91">
        <w:rPr>
          <w:lang w:val="en-US"/>
        </w:rPr>
        <w:t>different n</w:t>
      </w:r>
      <w:r w:rsidR="00B07B99" w:rsidRPr="00CC7CB4">
        <w:rPr>
          <w:lang w:val="en-US"/>
        </w:rPr>
        <w:t xml:space="preserve">ew </w:t>
      </w:r>
      <w:r w:rsidR="00AF6B91">
        <w:rPr>
          <w:lang w:val="en-US"/>
        </w:rPr>
        <w:t>v</w:t>
      </w:r>
      <w:r w:rsidR="00B07B99" w:rsidRPr="00CC7CB4">
        <w:rPr>
          <w:lang w:val="en-US"/>
        </w:rPr>
        <w:t xml:space="preserve">enture </w:t>
      </w:r>
      <w:r w:rsidR="00AF6B91">
        <w:rPr>
          <w:lang w:val="en-US"/>
        </w:rPr>
        <w:t>development s</w:t>
      </w:r>
      <w:r w:rsidR="00B07B99" w:rsidRPr="00CC7CB4">
        <w:rPr>
          <w:lang w:val="en-US"/>
        </w:rPr>
        <w:t>tages</w:t>
      </w:r>
    </w:p>
    <w:p w14:paraId="0D2E5BBB" w14:textId="024C682A" w:rsidR="006B461E" w:rsidRDefault="00DD18C5" w:rsidP="002F2A46">
      <w:pPr>
        <w:rPr>
          <w:lang w:val="en-US"/>
        </w:rPr>
      </w:pPr>
      <w:r>
        <w:rPr>
          <w:lang w:val="en-US"/>
        </w:rPr>
        <w:t>New ventures</w:t>
      </w:r>
      <w:r w:rsidR="00C47802" w:rsidRPr="00CC7CB4">
        <w:rPr>
          <w:lang w:val="en-US"/>
        </w:rPr>
        <w:t xml:space="preserve"> typically progress through different </w:t>
      </w:r>
      <w:r>
        <w:rPr>
          <w:lang w:val="en-US"/>
        </w:rPr>
        <w:t>development</w:t>
      </w:r>
      <w:r w:rsidR="00C47802" w:rsidRPr="00CC7CB4">
        <w:rPr>
          <w:lang w:val="en-US"/>
        </w:rPr>
        <w:t xml:space="preserve"> stages, each characterized by distinct challenges that need to be overcome to proceed into the </w:t>
      </w:r>
      <w:r w:rsidR="000F78A7">
        <w:rPr>
          <w:lang w:val="en-US"/>
        </w:rPr>
        <w:t>next one</w:t>
      </w:r>
      <w:r>
        <w:rPr>
          <w:lang w:val="en-US"/>
        </w:rPr>
        <w:t xml:space="preserve"> </w:t>
      </w:r>
      <w:r w:rsidR="00AF7031">
        <w:rPr>
          <w:lang w:val="en-US"/>
        </w:rPr>
        <w:fldChar w:fldCharType="begin"/>
      </w:r>
      <w:r w:rsidR="00AF7031">
        <w:rPr>
          <w:lang w:val="en-US"/>
        </w:rPr>
        <w:instrText xml:space="preserve"> ADDIN EN.CITE &lt;EndNote&gt;&lt;Cite&gt;&lt;Author&gt;Fisher&lt;/Author&gt;&lt;Year&gt;2016&lt;/Year&gt;&lt;RecNum&gt;150&lt;/RecNum&gt;&lt;DisplayText&gt;(Fisher, Kotha, &amp;amp; Lahiri, 2016; Vohora, Wright, &amp;amp; Lockett, 2004)&lt;/DisplayText&gt;&lt;record&gt;&lt;rec-number&gt;150&lt;/rec-number&gt;&lt;foreign-keys&gt;&lt;key app="EN" db-id="vfzf5dw0faftwqe9arb5wavfawpdxw5frww2" timestamp="1544008093"&gt;150&lt;/key&gt;&lt;/foreign-keys&gt;&lt;ref-type name="Journal Article"&gt;17&lt;/ref-type&gt;&lt;contributors&gt;&lt;authors&gt;&lt;author&gt;Fisher, Greg&lt;/author&gt;&lt;author&gt;Kotha, Suresh&lt;/author&gt;&lt;author&gt;Lahiri, Amrita&lt;/author&gt;&lt;/authors&gt;&lt;/contributors&gt;&lt;titles&gt;&lt;title&gt;Changing with the times: An integrated view of identity, legitimacy, and new venture life cycles&lt;/title&gt;&lt;secondary-title&gt;Academy of Management Review&lt;/secondary-title&gt;&lt;/titles&gt;&lt;periodical&gt;&lt;full-title&gt;Academy of management Review&lt;/full-title&gt;&lt;/periodical&gt;&lt;pages&gt;383-409&lt;/pages&gt;&lt;volume&gt;41&lt;/volume&gt;&lt;number&gt;3&lt;/number&gt;&lt;dates&gt;&lt;year&gt;2016&lt;/year&gt;&lt;/dates&gt;&lt;isbn&gt;0363-7425&lt;/isbn&gt;&lt;urls&gt;&lt;/urls&gt;&lt;/record&gt;&lt;/Cite&gt;&lt;Cite&gt;&lt;Author&gt;Vohora&lt;/Author&gt;&lt;Year&gt;2004&lt;/Year&gt;&lt;RecNum&gt;149&lt;/RecNum&gt;&lt;record&gt;&lt;rec-number&gt;149&lt;/rec-number&gt;&lt;foreign-keys&gt;&lt;key app="EN" db-id="vfzf5dw0faftwqe9arb5wavfawpdxw5frww2" timestamp="1544008088"&gt;149&lt;/key&gt;&lt;/foreign-keys&gt;&lt;ref-type name="Journal Article"&gt;17&lt;/ref-type&gt;&lt;contributors&gt;&lt;authors&gt;&lt;author&gt;Vohora, Ajay&lt;/author&gt;&lt;author&gt;Wright, Mike&lt;/author&gt;&lt;author&gt;Lockett, Andy&lt;/author&gt;&lt;/authors&gt;&lt;/contributors&gt;&lt;titles&gt;&lt;title&gt;Critical junctures in the development of university high-tech spinout companies&lt;/title&gt;&lt;secondary-title&gt;Research Policy&lt;/secondary-title&gt;&lt;/titles&gt;&lt;periodical&gt;&lt;full-title&gt;Research policy&lt;/full-title&gt;&lt;/periodical&gt;&lt;pages&gt;147-175&lt;/pages&gt;&lt;volume&gt;33&lt;/volume&gt;&lt;number&gt;1&lt;/number&gt;&lt;dates&gt;&lt;year&gt;2004&lt;/year&gt;&lt;/dates&gt;&lt;isbn&gt;0048-7333&lt;/isbn&gt;&lt;urls&gt;&lt;/urls&gt;&lt;/record&gt;&lt;/Cite&gt;&lt;/EndNote&gt;</w:instrText>
      </w:r>
      <w:r w:rsidR="00AF7031">
        <w:rPr>
          <w:lang w:val="en-US"/>
        </w:rPr>
        <w:fldChar w:fldCharType="separate"/>
      </w:r>
      <w:r w:rsidR="00AF7031">
        <w:rPr>
          <w:noProof/>
          <w:lang w:val="en-US"/>
        </w:rPr>
        <w:t>(Fisher, Kotha, &amp; Lahiri, 2016; Vohora, Wright, &amp; Lockett, 2004)</w:t>
      </w:r>
      <w:r w:rsidR="00AF7031">
        <w:rPr>
          <w:lang w:val="en-US"/>
        </w:rPr>
        <w:fldChar w:fldCharType="end"/>
      </w:r>
      <w:r w:rsidR="00C47802" w:rsidRPr="00CC7CB4">
        <w:rPr>
          <w:lang w:val="en-US"/>
        </w:rPr>
        <w:t xml:space="preserve">. </w:t>
      </w:r>
      <w:r w:rsidR="000F78A7">
        <w:rPr>
          <w:lang w:val="en-US"/>
        </w:rPr>
        <w:t>I</w:t>
      </w:r>
      <w:r>
        <w:rPr>
          <w:lang w:val="en-US"/>
        </w:rPr>
        <w:t xml:space="preserve">n order </w:t>
      </w:r>
      <w:r w:rsidRPr="005B61D9">
        <w:rPr>
          <w:lang w:val="en-US"/>
        </w:rPr>
        <w:t xml:space="preserve">to </w:t>
      </w:r>
      <w:r w:rsidR="00EF08AF">
        <w:rPr>
          <w:lang w:val="en-US"/>
        </w:rPr>
        <w:t>tackle</w:t>
      </w:r>
      <w:r w:rsidR="000F78A7">
        <w:rPr>
          <w:lang w:val="en-US"/>
        </w:rPr>
        <w:t xml:space="preserve"> these challenges and </w:t>
      </w:r>
      <w:r w:rsidRPr="005B61D9">
        <w:rPr>
          <w:lang w:val="en-US"/>
        </w:rPr>
        <w:t xml:space="preserve">achieve the goals </w:t>
      </w:r>
      <w:r w:rsidR="00216FD2">
        <w:rPr>
          <w:lang w:val="en-US"/>
        </w:rPr>
        <w:t xml:space="preserve">of </w:t>
      </w:r>
      <w:r w:rsidR="000F78A7">
        <w:rPr>
          <w:lang w:val="en-US"/>
        </w:rPr>
        <w:t>a given</w:t>
      </w:r>
      <w:r w:rsidR="000F78A7" w:rsidRPr="005B61D9">
        <w:rPr>
          <w:lang w:val="en-US"/>
        </w:rPr>
        <w:t xml:space="preserve"> </w:t>
      </w:r>
      <w:r w:rsidRPr="005B61D9">
        <w:rPr>
          <w:lang w:val="en-US"/>
        </w:rPr>
        <w:t>development stage</w:t>
      </w:r>
      <w:r>
        <w:rPr>
          <w:lang w:val="en-US"/>
        </w:rPr>
        <w:t xml:space="preserve">, new ventures need to </w:t>
      </w:r>
      <w:r w:rsidR="000F78A7">
        <w:rPr>
          <w:lang w:val="en-US"/>
        </w:rPr>
        <w:t>ad</w:t>
      </w:r>
      <w:r w:rsidR="007F027C">
        <w:rPr>
          <w:lang w:val="en-US"/>
        </w:rPr>
        <w:t>a</w:t>
      </w:r>
      <w:r w:rsidR="000F78A7">
        <w:rPr>
          <w:lang w:val="en-US"/>
        </w:rPr>
        <w:t xml:space="preserve">pt </w:t>
      </w:r>
      <w:r w:rsidR="007F027C">
        <w:rPr>
          <w:lang w:val="en-US"/>
        </w:rPr>
        <w:t>their</w:t>
      </w:r>
      <w:r w:rsidRPr="005B61D9">
        <w:rPr>
          <w:lang w:val="en-US"/>
        </w:rPr>
        <w:t xml:space="preserve"> activities</w:t>
      </w:r>
      <w:r w:rsidR="007F027C">
        <w:rPr>
          <w:lang w:val="en-US"/>
        </w:rPr>
        <w:t xml:space="preserve"> accordingly</w:t>
      </w:r>
      <w:r w:rsidRPr="005B61D9">
        <w:rPr>
          <w:lang w:val="en-US"/>
        </w:rPr>
        <w:t xml:space="preserve"> </w:t>
      </w:r>
      <w:r w:rsidR="00AF7031">
        <w:rPr>
          <w:lang w:val="en-US"/>
        </w:rPr>
        <w:fldChar w:fldCharType="begin"/>
      </w:r>
      <w:r w:rsidR="00AF7031">
        <w:rPr>
          <w:lang w:val="en-US"/>
        </w:rPr>
        <w:instrText xml:space="preserve"> ADDIN EN.CITE &lt;EndNote&gt;&lt;Cite&gt;&lt;Author&gt;Boeker&lt;/Author&gt;&lt;Year&gt;2005&lt;/Year&gt;&lt;RecNum&gt;59&lt;/RecNum&gt;&lt;DisplayText&gt;(Boeker &amp;amp; Wiltbank, 2005; Vohora et al., 2004)&lt;/DisplayText&gt;&lt;record&gt;&lt;rec-number&gt;59&lt;/rec-number&gt;&lt;foreign-keys&gt;&lt;key app="EN" db-id="vfzf5dw0faftwqe9arb5wavfawpdxw5frww2" timestamp="1513364013"&gt;59&lt;/key&gt;&lt;/foreign-keys&gt;&lt;ref-type name="Journal Article"&gt;17&lt;/ref-type&gt;&lt;contributors&gt;&lt;authors&gt;&lt;author&gt;Boeker, Warren&lt;/author&gt;&lt;author&gt;Wiltbank, Robert&lt;/author&gt;&lt;/authors&gt;&lt;/contributors&gt;&lt;titles&gt;&lt;title&gt;New venture evolution and managerial capabilities&lt;/title&gt;&lt;secondary-title&gt;Organization Science&lt;/secondary-title&gt;&lt;/titles&gt;&lt;periodical&gt;&lt;full-title&gt;Organization Science&lt;/full-title&gt;&lt;/periodical&gt;&lt;pages&gt;123-133&lt;/pages&gt;&lt;volume&gt;16&lt;/volume&gt;&lt;number&gt;2&lt;/number&gt;&lt;dates&gt;&lt;year&gt;2005&lt;/year&gt;&lt;pub-dates&gt;&lt;date&gt;2005/04/01&lt;/date&gt;&lt;/pub-dates&gt;&lt;/dates&gt;&lt;publisher&gt;INFORMS&lt;/publisher&gt;&lt;isbn&gt;1047-7039&lt;/isbn&gt;&lt;urls&gt;&lt;related-urls&gt;&lt;url&gt;https://doi.org/10.1287/orsc.1050.0115&lt;/url&gt;&lt;/related-urls&gt;&lt;/urls&gt;&lt;electronic-resource-num&gt;10.1287/orsc.1050.0115&lt;/electronic-resource-num&gt;&lt;access-date&gt;2017/12/15&lt;/access-date&gt;&lt;/record&gt;&lt;/Cite&gt;&lt;Cite&gt;&lt;Author&gt;Vohora&lt;/Author&gt;&lt;Year&gt;2004&lt;/Year&gt;&lt;RecNum&gt;149&lt;/RecNum&gt;&lt;record&gt;&lt;rec-number&gt;149&lt;/rec-number&gt;&lt;foreign-keys&gt;&lt;key app="EN" db-id="vfzf5dw0faftwqe9arb5wavfawpdxw5frww2" timestamp="1544008088"&gt;149&lt;/key&gt;&lt;/foreign-keys&gt;&lt;ref-type name="Journal Article"&gt;17&lt;/ref-type&gt;&lt;contributors&gt;&lt;authors&gt;&lt;author&gt;Vohora, Ajay&lt;/author&gt;&lt;author&gt;Wright, Mike&lt;/author&gt;&lt;author&gt;Lockett, Andy&lt;/author&gt;&lt;/authors&gt;&lt;/contributors&gt;&lt;titles&gt;&lt;title&gt;Critical junctures in the development of university high-tech spinout companies&lt;/title&gt;&lt;secondary-title&gt;Research Policy&lt;/secondary-title&gt;&lt;/titles&gt;&lt;periodical&gt;&lt;full-title&gt;Research policy&lt;/full-title&gt;&lt;/periodical&gt;&lt;pages&gt;147-175&lt;/pages&gt;&lt;volume&gt;33&lt;/volume&gt;&lt;number&gt;1&lt;/number&gt;&lt;dates&gt;&lt;year&gt;2004&lt;/year&gt;&lt;/dates&gt;&lt;isbn&gt;0048-7333&lt;/isbn&gt;&lt;urls&gt;&lt;/urls&gt;&lt;/record&gt;&lt;/Cite&gt;&lt;/EndNote&gt;</w:instrText>
      </w:r>
      <w:r w:rsidR="00AF7031">
        <w:rPr>
          <w:lang w:val="en-US"/>
        </w:rPr>
        <w:fldChar w:fldCharType="separate"/>
      </w:r>
      <w:r w:rsidR="00AF7031">
        <w:rPr>
          <w:noProof/>
          <w:lang w:val="en-US"/>
        </w:rPr>
        <w:t>(Boeker &amp; Wiltbank, 2005; Vohora et al., 2004)</w:t>
      </w:r>
      <w:r w:rsidR="00AF7031">
        <w:rPr>
          <w:lang w:val="en-US"/>
        </w:rPr>
        <w:fldChar w:fldCharType="end"/>
      </w:r>
      <w:r>
        <w:rPr>
          <w:lang w:val="en-US"/>
        </w:rPr>
        <w:t>.</w:t>
      </w:r>
      <w:r w:rsidR="004730E6">
        <w:rPr>
          <w:lang w:val="en-US"/>
        </w:rPr>
        <w:t xml:space="preserve"> </w:t>
      </w:r>
      <w:r w:rsidR="00AF7031">
        <w:rPr>
          <w:lang w:val="en-US"/>
        </w:rPr>
        <w:fldChar w:fldCharType="begin"/>
      </w:r>
      <w:r w:rsidR="00AF7031">
        <w:rPr>
          <w:lang w:val="en-US"/>
        </w:rPr>
        <w:instrText xml:space="preserve"> ADDIN EN.CITE &lt;EndNote&gt;&lt;Cite AuthorYear="1"&gt;&lt;Author&gt;Kazanjian&lt;/Author&gt;&lt;Year&gt;1988&lt;/Year&gt;&lt;RecNum&gt;118&lt;/RecNum&gt;&lt;DisplayText&gt;Kazanjian (1988)&lt;/DisplayText&gt;&lt;record&gt;&lt;rec-number&gt;118&lt;/rec-number&gt;&lt;foreign-keys&gt;&lt;key app="EN" db-id="vfzf5dw0faftwqe9arb5wavfawpdxw5frww2" timestamp="1539862899"&gt;118&lt;/key&gt;&lt;/foreign-keys&gt;&lt;ref-type name="Journal Article"&gt;17&lt;/ref-type&gt;&lt;contributors&gt;&lt;authors&gt;&lt;author&gt;Kazanjian, Robert K&lt;/author&gt;&lt;/authors&gt;&lt;/contributors&gt;&lt;titles&gt;&lt;title&gt;Relation of dominant problems to stages of growth in technology-based new ventures&lt;/title&gt;&lt;secondary-title&gt;Academy of Management Journal&lt;/secondary-title&gt;&lt;/titles&gt;&lt;periodical&gt;&lt;full-title&gt;Academy of Management Journal&lt;/full-title&gt;&lt;/periodical&gt;&lt;pages&gt;257-279&lt;/pages&gt;&lt;volume&gt;31&lt;/volume&gt;&lt;number&gt;2&lt;/number&gt;&lt;dates&gt;&lt;year&gt;1988&lt;/year&gt;&lt;/dates&gt;&lt;isbn&gt;0001-4273&lt;/isbn&gt;&lt;urls&gt;&lt;/urls&gt;&lt;/record&gt;&lt;/Cite&gt;&lt;/EndNote&gt;</w:instrText>
      </w:r>
      <w:r w:rsidR="00AF7031">
        <w:rPr>
          <w:lang w:val="en-US"/>
        </w:rPr>
        <w:fldChar w:fldCharType="separate"/>
      </w:r>
      <w:r w:rsidR="00AF7031">
        <w:rPr>
          <w:noProof/>
          <w:lang w:val="en-US"/>
        </w:rPr>
        <w:t>Kazanjian (1988)</w:t>
      </w:r>
      <w:r w:rsidR="00AF7031">
        <w:rPr>
          <w:lang w:val="en-US"/>
        </w:rPr>
        <w:fldChar w:fldCharType="end"/>
      </w:r>
      <w:r w:rsidR="00C47802" w:rsidRPr="00CC7CB4">
        <w:rPr>
          <w:lang w:val="en-US"/>
        </w:rPr>
        <w:t>, for example, identifies four development stages</w:t>
      </w:r>
      <w:r w:rsidR="00216FD2">
        <w:rPr>
          <w:lang w:val="en-US"/>
        </w:rPr>
        <w:t xml:space="preserve">, each </w:t>
      </w:r>
      <w:r w:rsidR="00216FD2" w:rsidRPr="005B61D9">
        <w:rPr>
          <w:lang w:val="en-US"/>
        </w:rPr>
        <w:t>characterize</w:t>
      </w:r>
      <w:r w:rsidR="00216FD2">
        <w:rPr>
          <w:lang w:val="en-US"/>
        </w:rPr>
        <w:t>d by different goals and activities</w:t>
      </w:r>
      <w:r w:rsidR="00C47802" w:rsidRPr="00CC7CB4">
        <w:rPr>
          <w:lang w:val="en-US"/>
        </w:rPr>
        <w:t xml:space="preserve">: (1) conception and development, (2) commercialization, (3) growth, and (4) stability. </w:t>
      </w:r>
      <w:r w:rsidR="000E4381" w:rsidRPr="00CC7CB4">
        <w:rPr>
          <w:lang w:val="en-US"/>
        </w:rPr>
        <w:t>Because of our specific interest in emerging new venture teams</w:t>
      </w:r>
      <w:r w:rsidR="00C47802" w:rsidRPr="00CC7CB4">
        <w:rPr>
          <w:lang w:val="en-US"/>
        </w:rPr>
        <w:t xml:space="preserve">, we limit </w:t>
      </w:r>
      <w:r w:rsidR="00C47802" w:rsidRPr="00CC7CB4">
        <w:rPr>
          <w:lang w:val="en-US"/>
        </w:rPr>
        <w:lastRenderedPageBreak/>
        <w:t xml:space="preserve">our discussion to the first two stages, which can be seen as the early stages of venturing </w:t>
      </w:r>
      <w:r w:rsidR="00AF7031">
        <w:rPr>
          <w:lang w:val="en-US"/>
        </w:rPr>
        <w:fldChar w:fldCharType="begin"/>
      </w:r>
      <w:r w:rsidR="00AF7031">
        <w:rPr>
          <w:lang w:val="en-US"/>
        </w:rPr>
        <w:instrText xml:space="preserve"> ADDIN EN.CITE &lt;EndNote&gt;&lt;Cite&gt;&lt;Author&gt;Koberg&lt;/Author&gt;&lt;Year&gt;1996&lt;/Year&gt;&lt;RecNum&gt;153&lt;/RecNum&gt;&lt;DisplayText&gt;(Koberg, Uhlenbruck, &amp;amp; Sarason, 1996)&lt;/DisplayText&gt;&lt;record&gt;&lt;rec-number&gt;153&lt;/rec-number&gt;&lt;foreign-keys&gt;&lt;key app="EN" db-id="vfzf5dw0faftwqe9arb5wavfawpdxw5frww2" timestamp="1548841404"&gt;153&lt;/key&gt;&lt;/foreign-keys&gt;&lt;ref-type name="Journal Article"&gt;17&lt;/ref-type&gt;&lt;contributors&gt;&lt;authors&gt;&lt;author&gt;Koberg, Christine S&lt;/author&gt;&lt;author&gt;Uhlenbruck, Nikolaus&lt;/author&gt;&lt;author&gt;Sarason, Yolanda&lt;/author&gt;&lt;/authors&gt;&lt;/contributors&gt;&lt;titles&gt;&lt;title&gt;Facilitators of organizational innovation: The role of life-cycle stage&lt;/title&gt;&lt;secondary-title&gt;Journal of Business Venturing&lt;/secondary-title&gt;&lt;/titles&gt;&lt;periodical&gt;&lt;full-title&gt;Journal of Business Venturing&lt;/full-title&gt;&lt;/periodical&gt;&lt;pages&gt;133-149&lt;/pages&gt;&lt;volume&gt;11&lt;/volume&gt;&lt;number&gt;2&lt;/number&gt;&lt;dates&gt;&lt;year&gt;1996&lt;/year&gt;&lt;/dates&gt;&lt;isbn&gt;0883-9026&lt;/isbn&gt;&lt;urls&gt;&lt;/urls&gt;&lt;/record&gt;&lt;/Cite&gt;&lt;/EndNote&gt;</w:instrText>
      </w:r>
      <w:r w:rsidR="00AF7031">
        <w:rPr>
          <w:lang w:val="en-US"/>
        </w:rPr>
        <w:fldChar w:fldCharType="separate"/>
      </w:r>
      <w:r w:rsidR="00AF7031">
        <w:rPr>
          <w:noProof/>
          <w:lang w:val="en-US"/>
        </w:rPr>
        <w:t>(Koberg, Uhlenbruck, &amp; Sarason, 1996)</w:t>
      </w:r>
      <w:r w:rsidR="00AF7031">
        <w:rPr>
          <w:lang w:val="en-US"/>
        </w:rPr>
        <w:fldChar w:fldCharType="end"/>
      </w:r>
      <w:r w:rsidR="00C47802" w:rsidRPr="00CC7CB4">
        <w:rPr>
          <w:lang w:val="en-US"/>
        </w:rPr>
        <w:t xml:space="preserve">. </w:t>
      </w:r>
      <w:r w:rsidR="006B461E" w:rsidRPr="000E4381">
        <w:rPr>
          <w:lang w:val="en-US"/>
        </w:rPr>
        <w:t xml:space="preserve">In the </w:t>
      </w:r>
      <w:r w:rsidR="00A53096" w:rsidRPr="000E4381">
        <w:rPr>
          <w:lang w:val="en-US"/>
        </w:rPr>
        <w:t>following sections, we describe</w:t>
      </w:r>
      <w:r w:rsidR="006B461E" w:rsidRPr="000E4381">
        <w:rPr>
          <w:lang w:val="en-US"/>
        </w:rPr>
        <w:t xml:space="preserve"> for both the conception and the commercialization stage what the </w:t>
      </w:r>
      <w:r w:rsidR="00C86A7D">
        <w:rPr>
          <w:lang w:val="en-US"/>
        </w:rPr>
        <w:t xml:space="preserve">challenges and corresponding activities are, how these impact interactions with external stakeholders, </w:t>
      </w:r>
      <w:r w:rsidR="00A53096" w:rsidRPr="000E4381">
        <w:rPr>
          <w:lang w:val="en-US"/>
        </w:rPr>
        <w:t xml:space="preserve">and </w:t>
      </w:r>
      <w:r w:rsidR="000E4381" w:rsidRPr="000E4381">
        <w:rPr>
          <w:lang w:val="en-US"/>
        </w:rPr>
        <w:t xml:space="preserve">how </w:t>
      </w:r>
      <w:r w:rsidR="00C86A7D">
        <w:rPr>
          <w:lang w:val="en-US"/>
        </w:rPr>
        <w:t>all this</w:t>
      </w:r>
      <w:r w:rsidR="00C86A7D" w:rsidRPr="000E4381">
        <w:rPr>
          <w:lang w:val="en-US"/>
        </w:rPr>
        <w:t xml:space="preserve"> </w:t>
      </w:r>
      <w:r w:rsidR="00D9061A">
        <w:rPr>
          <w:lang w:val="en-US"/>
        </w:rPr>
        <w:t>influence</w:t>
      </w:r>
      <w:r w:rsidR="00C86A7D">
        <w:rPr>
          <w:lang w:val="en-US"/>
        </w:rPr>
        <w:t>s</w:t>
      </w:r>
      <w:r w:rsidR="000E4381" w:rsidRPr="000E4381">
        <w:rPr>
          <w:lang w:val="en-US"/>
        </w:rPr>
        <w:t xml:space="preserve"> the </w:t>
      </w:r>
      <w:r w:rsidR="00D9061A">
        <w:rPr>
          <w:lang w:val="en-US"/>
        </w:rPr>
        <w:t>links</w:t>
      </w:r>
      <w:r w:rsidR="000E4381" w:rsidRPr="000E4381">
        <w:rPr>
          <w:lang w:val="en-US"/>
        </w:rPr>
        <w:t xml:space="preserve"> between TEP for specific roles, relationship conflict, and team performance.</w:t>
      </w:r>
    </w:p>
    <w:p w14:paraId="4681C0B1" w14:textId="77777777" w:rsidR="003461BF" w:rsidRPr="00CC7CB4" w:rsidRDefault="003461BF" w:rsidP="00C86A7D">
      <w:pPr>
        <w:ind w:firstLine="284"/>
        <w:rPr>
          <w:lang w:val="en-US"/>
        </w:rPr>
      </w:pPr>
    </w:p>
    <w:p w14:paraId="7ACA2322" w14:textId="77777777" w:rsidR="006B461E" w:rsidRPr="00CC7CB4" w:rsidRDefault="006B461E" w:rsidP="005B61D9">
      <w:pPr>
        <w:pStyle w:val="Heading3"/>
        <w:rPr>
          <w:lang w:val="en-US"/>
        </w:rPr>
      </w:pPr>
      <w:r w:rsidRPr="00CC7CB4">
        <w:rPr>
          <w:lang w:val="en-US"/>
        </w:rPr>
        <w:t>Conception stage</w:t>
      </w:r>
    </w:p>
    <w:p w14:paraId="37B2D194" w14:textId="77777777" w:rsidR="00DE79E9" w:rsidRDefault="00C47802" w:rsidP="00465676">
      <w:pPr>
        <w:rPr>
          <w:lang w:val="en-US"/>
        </w:rPr>
      </w:pPr>
      <w:r w:rsidRPr="004E6FCA">
        <w:rPr>
          <w:lang w:val="en-US"/>
        </w:rPr>
        <w:t>During stage one of Kazanjian’s framework (1988)</w:t>
      </w:r>
      <w:r w:rsidR="00AF7031">
        <w:rPr>
          <w:lang w:val="en-US"/>
        </w:rPr>
        <w:fldChar w:fldCharType="begin"/>
      </w:r>
      <w:r w:rsidR="00AF7031">
        <w:rPr>
          <w:lang w:val="en-US"/>
        </w:rPr>
        <w:instrText xml:space="preserve"> ADDIN EN.CITE &lt;EndNote&gt;&lt;Cite Hidden="1"&gt;&lt;Author&gt;Kazanjian&lt;/Author&gt;&lt;Year&gt;1988&lt;/Year&gt;&lt;RecNum&gt;118&lt;/RecNum&gt;&lt;record&gt;&lt;rec-number&gt;118&lt;/rec-number&gt;&lt;foreign-keys&gt;&lt;key app="EN" db-id="vfzf5dw0faftwqe9arb5wavfawpdxw5frww2" timestamp="1539862899"&gt;118&lt;/key&gt;&lt;/foreign-keys&gt;&lt;ref-type name="Journal Article"&gt;17&lt;/ref-type&gt;&lt;contributors&gt;&lt;authors&gt;&lt;author&gt;Kazanjian, Robert K&lt;/author&gt;&lt;/authors&gt;&lt;/contributors&gt;&lt;titles&gt;&lt;title&gt;Relation of dominant problems to stages of growth in technology-based new ventures&lt;/title&gt;&lt;secondary-title&gt;Academy of Management Journal&lt;/secondary-title&gt;&lt;/titles&gt;&lt;periodical&gt;&lt;full-title&gt;Academy of Management Journal&lt;/full-title&gt;&lt;/periodical&gt;&lt;pages&gt;257-279&lt;/pages&gt;&lt;volume&gt;31&lt;/volume&gt;&lt;number&gt;2&lt;/number&gt;&lt;dates&gt;&lt;year&gt;1988&lt;/year&gt;&lt;/dates&gt;&lt;isbn&gt;0001-4273&lt;/isbn&gt;&lt;urls&gt;&lt;/urls&gt;&lt;/record&gt;&lt;/Cite&gt;&lt;/EndNote&gt;</w:instrText>
      </w:r>
      <w:r w:rsidR="00AF7031">
        <w:rPr>
          <w:lang w:val="en-US"/>
        </w:rPr>
        <w:fldChar w:fldCharType="end"/>
      </w:r>
      <w:r w:rsidRPr="004E6FCA">
        <w:rPr>
          <w:lang w:val="en-US"/>
        </w:rPr>
        <w:t xml:space="preserve">, which we re-label the conception stage </w:t>
      </w:r>
      <w:r w:rsidR="00AF7031">
        <w:rPr>
          <w:lang w:val="en-US"/>
        </w:rPr>
        <w:fldChar w:fldCharType="begin"/>
      </w:r>
      <w:r w:rsidR="00AF7031">
        <w:rPr>
          <w:lang w:val="en-US"/>
        </w:rPr>
        <w:instrText xml:space="preserve"> ADDIN EN.CITE &lt;EndNote&gt;&lt;Cite&gt;&lt;Author&gt;Fisher&lt;/Author&gt;&lt;Year&gt;2016&lt;/Year&gt;&lt;RecNum&gt;150&lt;/RecNum&gt;&lt;DisplayText&gt;(Fisher et al., 2016)&lt;/DisplayText&gt;&lt;record&gt;&lt;rec-number&gt;150&lt;/rec-number&gt;&lt;foreign-keys&gt;&lt;key app="EN" db-id="vfzf5dw0faftwqe9arb5wavfawpdxw5frww2" timestamp="1544008093"&gt;150&lt;/key&gt;&lt;/foreign-keys&gt;&lt;ref-type name="Journal Article"&gt;17&lt;/ref-type&gt;&lt;contributors&gt;&lt;authors&gt;&lt;author&gt;Fisher, Greg&lt;/author&gt;&lt;author&gt;Kotha, Suresh&lt;/author&gt;&lt;author&gt;Lahiri, Amrita&lt;/author&gt;&lt;/authors&gt;&lt;/contributors&gt;&lt;titles&gt;&lt;title&gt;Changing with the times: An integrated view of identity, legitimacy, and new venture life cycles&lt;/title&gt;&lt;secondary-title&gt;Academy of Management Review&lt;/secondary-title&gt;&lt;/titles&gt;&lt;periodical&gt;&lt;full-title&gt;Academy of management Review&lt;/full-title&gt;&lt;/periodical&gt;&lt;pages&gt;383-409&lt;/pages&gt;&lt;volume&gt;41&lt;/volume&gt;&lt;number&gt;3&lt;/number&gt;&lt;dates&gt;&lt;year&gt;2016&lt;/year&gt;&lt;/dates&gt;&lt;isbn&gt;0363-7425&lt;/isbn&gt;&lt;urls&gt;&lt;/urls&gt;&lt;/record&gt;&lt;/Cite&gt;&lt;/EndNote&gt;</w:instrText>
      </w:r>
      <w:r w:rsidR="00AF7031">
        <w:rPr>
          <w:lang w:val="en-US"/>
        </w:rPr>
        <w:fldChar w:fldCharType="separate"/>
      </w:r>
      <w:r w:rsidR="00AF7031">
        <w:rPr>
          <w:noProof/>
          <w:lang w:val="en-US"/>
        </w:rPr>
        <w:t>(Fisher et al., 2016)</w:t>
      </w:r>
      <w:r w:rsidR="00AF7031">
        <w:rPr>
          <w:lang w:val="en-US"/>
        </w:rPr>
        <w:fldChar w:fldCharType="end"/>
      </w:r>
      <w:r w:rsidRPr="004E6FCA">
        <w:rPr>
          <w:lang w:val="en-US"/>
        </w:rPr>
        <w:t xml:space="preserve">, </w:t>
      </w:r>
      <w:r w:rsidR="00DE79E9" w:rsidRPr="004E6FCA">
        <w:rPr>
          <w:lang w:val="en-US"/>
        </w:rPr>
        <w:t xml:space="preserve">the goal is to identify a good product-market fit and to develop a working prototype. In order to achieve this goal, the venture primarily needs to engage in activities related to inventing </w:t>
      </w:r>
      <w:r w:rsidR="004E6FCA" w:rsidRPr="004E6FCA">
        <w:rPr>
          <w:lang w:val="en-US"/>
        </w:rPr>
        <w:t>the technology, d</w:t>
      </w:r>
      <w:r w:rsidR="00DE79E9" w:rsidRPr="004E6FCA">
        <w:rPr>
          <w:lang w:val="en-US"/>
        </w:rPr>
        <w:t>eveloping the product</w:t>
      </w:r>
      <w:r w:rsidR="004E6FCA" w:rsidRPr="004E6FCA">
        <w:rPr>
          <w:lang w:val="en-US"/>
        </w:rPr>
        <w:t xml:space="preserve"> or service</w:t>
      </w:r>
      <w:r w:rsidR="00DE79E9" w:rsidRPr="004E6FCA">
        <w:rPr>
          <w:lang w:val="en-US"/>
        </w:rPr>
        <w:t>, and on testing the potential strength of the business idea.</w:t>
      </w:r>
      <w:r w:rsidR="004E6FCA" w:rsidRPr="004E6FCA">
        <w:rPr>
          <w:lang w:val="en-US"/>
        </w:rPr>
        <w:t xml:space="preserve"> Stakeholders that are </w:t>
      </w:r>
      <w:r w:rsidR="00D95293">
        <w:rPr>
          <w:lang w:val="en-US"/>
        </w:rPr>
        <w:t>generally</w:t>
      </w:r>
      <w:r w:rsidR="004E6FCA" w:rsidRPr="004E6FCA">
        <w:rPr>
          <w:lang w:val="en-US"/>
        </w:rPr>
        <w:t xml:space="preserve"> interested in</w:t>
      </w:r>
      <w:r w:rsidR="00861B5E">
        <w:rPr>
          <w:lang w:val="en-US"/>
        </w:rPr>
        <w:t xml:space="preserve"> </w:t>
      </w:r>
      <w:r w:rsidR="009B04B2">
        <w:rPr>
          <w:lang w:val="en-US"/>
        </w:rPr>
        <w:t>v</w:t>
      </w:r>
      <w:r w:rsidR="00861B5E">
        <w:rPr>
          <w:lang w:val="en-US"/>
        </w:rPr>
        <w:t xml:space="preserve">entures in the conception stage, and thus expect to see </w:t>
      </w:r>
      <w:r w:rsidR="004E6FCA" w:rsidRPr="004E6FCA">
        <w:rPr>
          <w:lang w:val="en-US"/>
        </w:rPr>
        <w:t xml:space="preserve">these </w:t>
      </w:r>
      <w:r w:rsidR="009B04B2">
        <w:rPr>
          <w:lang w:val="en-US"/>
        </w:rPr>
        <w:t xml:space="preserve">very </w:t>
      </w:r>
      <w:r w:rsidR="004E6FCA" w:rsidRPr="004E6FCA">
        <w:rPr>
          <w:lang w:val="en-US"/>
        </w:rPr>
        <w:t>early stage activities</w:t>
      </w:r>
      <w:r w:rsidR="009B04B2">
        <w:rPr>
          <w:lang w:val="en-US"/>
        </w:rPr>
        <w:t>,</w:t>
      </w:r>
      <w:r w:rsidR="004E6FCA" w:rsidRPr="004E6FCA">
        <w:rPr>
          <w:lang w:val="en-US"/>
        </w:rPr>
        <w:t xml:space="preserve"> are friends, family, grant suppliers and/or research institutes</w:t>
      </w:r>
      <w:r w:rsidR="009B04B2">
        <w:rPr>
          <w:lang w:val="en-US"/>
        </w:rPr>
        <w:t xml:space="preserve">. They </w:t>
      </w:r>
      <w:r w:rsidR="004E6FCA" w:rsidRPr="004E6FCA">
        <w:rPr>
          <w:lang w:val="en-US"/>
        </w:rPr>
        <w:t xml:space="preserve">mainly pay attention to technological advancements </w:t>
      </w:r>
      <w:r w:rsidR="004E6FCA">
        <w:rPr>
          <w:lang w:val="en-US"/>
        </w:rPr>
        <w:t xml:space="preserve">and framing opportunities </w:t>
      </w:r>
      <w:r w:rsidR="00AF7031">
        <w:rPr>
          <w:lang w:val="en-US"/>
        </w:rPr>
        <w:fldChar w:fldCharType="begin">
          <w:fldData xml:space="preserve">PEVuZE5vdGU+PENpdGU+PEF1dGhvcj5Wb2hvcmE8L0F1dGhvcj48WWVhcj4yMDA0PC9ZZWFyPjxS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==
</w:fldData>
        </w:fldChar>
      </w:r>
      <w:r w:rsidR="007367A0">
        <w:rPr>
          <w:lang w:val="en-US"/>
        </w:rPr>
        <w:instrText xml:space="preserve"> ADDIN EN.CITE </w:instrText>
      </w:r>
      <w:r w:rsidR="007367A0">
        <w:rPr>
          <w:lang w:val="en-US"/>
        </w:rPr>
        <w:fldChar w:fldCharType="begin">
          <w:fldData xml:space="preserve">PEVuZE5vdGU+PENpdGU+PEF1dGhvcj5Wb2hvcmE8L0F1dGhvcj48WWVhcj4yMDA0PC9ZZWFyPjxS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==
</w:fldData>
        </w:fldChar>
      </w:r>
      <w:r w:rsidR="007367A0">
        <w:rPr>
          <w:lang w:val="en-US"/>
        </w:rPr>
        <w:instrText xml:space="preserve"> ADDIN EN.CITE.DATA </w:instrText>
      </w:r>
      <w:r w:rsidR="007367A0">
        <w:rPr>
          <w:lang w:val="en-US"/>
        </w:rPr>
      </w:r>
      <w:r w:rsidR="007367A0">
        <w:rPr>
          <w:lang w:val="en-US"/>
        </w:rPr>
        <w:fldChar w:fldCharType="end"/>
      </w:r>
      <w:r w:rsidR="00AF7031">
        <w:rPr>
          <w:lang w:val="en-US"/>
        </w:rPr>
      </w:r>
      <w:r w:rsidR="00AF7031">
        <w:rPr>
          <w:lang w:val="en-US"/>
        </w:rPr>
        <w:fldChar w:fldCharType="separate"/>
      </w:r>
      <w:r w:rsidR="007367A0">
        <w:rPr>
          <w:noProof/>
          <w:lang w:val="en-US"/>
        </w:rPr>
        <w:t>(Fisher et al., 2016; Pahnke, Katila, &amp; Eisenhardt, 2015; Vohora et al., 2004)</w:t>
      </w:r>
      <w:r w:rsidR="00AF7031">
        <w:rPr>
          <w:lang w:val="en-US"/>
        </w:rPr>
        <w:fldChar w:fldCharType="end"/>
      </w:r>
      <w:r w:rsidR="009B04B2">
        <w:rPr>
          <w:lang w:val="en-US"/>
        </w:rPr>
        <w:t>, implying that t</w:t>
      </w:r>
      <w:r w:rsidR="004E6FCA" w:rsidRPr="004E6FCA">
        <w:rPr>
          <w:lang w:val="en-US"/>
        </w:rPr>
        <w:t xml:space="preserve">heir expectations are particularly in line with the inventor role, which according to </w:t>
      </w:r>
      <w:r w:rsidR="004E6FCA" w:rsidRPr="004E6FCA">
        <w:rPr>
          <w:lang w:val="en-US"/>
        </w:rPr>
        <w:fldChar w:fldCharType="begin"/>
      </w:r>
      <w:r w:rsidR="004E6FCA" w:rsidRPr="004E6FCA">
        <w:rPr>
          <w:lang w:val="en-US"/>
        </w:rPr>
        <w:instrText xml:space="preserve"> ADDIN EN.CITE &lt;EndNote&gt;&lt;Cite AuthorYear="1"&gt;&lt;Author&gt;Cardon&lt;/Author&gt;&lt;Year&gt;2009&lt;/Year&gt;&lt;RecNum&gt;3&lt;/RecNum&gt;&lt;DisplayText&gt;Cardon et al. (2009)&lt;/DisplayText&gt;&lt;record&gt;&lt;rec-number&gt;3&lt;/rec-number&gt;&lt;foreign-keys&gt;&lt;key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Management&lt;/publisher&gt;&lt;isbn&gt;0363-7425&lt;/isbn&gt;&lt;urls&gt;&lt;/urls&gt;&lt;/record&gt;&lt;/Cite&gt;&lt;/EndNote&gt;</w:instrText>
      </w:r>
      <w:r w:rsidR="004E6FCA" w:rsidRPr="004E6FCA">
        <w:rPr>
          <w:lang w:val="en-US"/>
        </w:rPr>
        <w:fldChar w:fldCharType="separate"/>
      </w:r>
      <w:r w:rsidR="004E6FCA" w:rsidRPr="004E6FCA">
        <w:rPr>
          <w:noProof/>
          <w:lang w:val="en-US"/>
        </w:rPr>
        <w:t>Cardon et al. (2009)</w:t>
      </w:r>
      <w:r w:rsidR="004E6FCA" w:rsidRPr="004E6FCA">
        <w:rPr>
          <w:lang w:val="en-US"/>
        </w:rPr>
        <w:fldChar w:fldCharType="end"/>
      </w:r>
      <w:r w:rsidR="004E6FCA" w:rsidRPr="004E6FCA">
        <w:rPr>
          <w:lang w:val="en-US"/>
        </w:rPr>
        <w:t xml:space="preserve"> </w:t>
      </w:r>
      <w:r w:rsidR="00720776">
        <w:rPr>
          <w:lang w:val="en-US"/>
        </w:rPr>
        <w:t>involves activities such as</w:t>
      </w:r>
      <w:r w:rsidR="004E6FCA" w:rsidRPr="004E6FCA">
        <w:rPr>
          <w:lang w:val="en-US"/>
        </w:rPr>
        <w:t xml:space="preserve"> new product development and </w:t>
      </w:r>
      <w:r w:rsidR="00720776">
        <w:rPr>
          <w:lang w:val="en-US"/>
        </w:rPr>
        <w:t>the exploration of</w:t>
      </w:r>
      <w:r w:rsidR="004E6FCA" w:rsidRPr="004E6FCA">
        <w:rPr>
          <w:lang w:val="en-US"/>
        </w:rPr>
        <w:t xml:space="preserve"> new opportunities.</w:t>
      </w:r>
    </w:p>
    <w:p w14:paraId="621EE8EA" w14:textId="354695F5" w:rsidR="00A44436" w:rsidRPr="00CC7CB4" w:rsidRDefault="00547AA0" w:rsidP="00647F74">
      <w:pPr>
        <w:ind w:firstLine="284"/>
        <w:rPr>
          <w:lang w:val="en-US"/>
        </w:rPr>
      </w:pPr>
      <w:r>
        <w:rPr>
          <w:lang w:val="en-US"/>
        </w:rPr>
        <w:t>Since</w:t>
      </w:r>
      <w:r w:rsidR="002B5B87">
        <w:rPr>
          <w:lang w:val="en-US"/>
        </w:rPr>
        <w:t xml:space="preserve"> teams look for interactions with</w:t>
      </w:r>
      <w:r w:rsidR="002B5B87" w:rsidRPr="002B5B87">
        <w:rPr>
          <w:lang w:val="en-US"/>
        </w:rPr>
        <w:t xml:space="preserve"> external </w:t>
      </w:r>
      <w:r w:rsidR="002B5B87">
        <w:rPr>
          <w:lang w:val="en-US"/>
        </w:rPr>
        <w:t>audiences</w:t>
      </w:r>
      <w:r w:rsidR="002B5B87" w:rsidRPr="002B5B87">
        <w:rPr>
          <w:lang w:val="en-US"/>
        </w:rPr>
        <w:t xml:space="preserve"> whom they </w:t>
      </w:r>
      <w:r w:rsidR="002B5B87">
        <w:rPr>
          <w:lang w:val="en-US"/>
        </w:rPr>
        <w:t>expect to confirm t</w:t>
      </w:r>
      <w:r w:rsidR="002B5B87" w:rsidRPr="002B5B87">
        <w:rPr>
          <w:lang w:val="en-US"/>
        </w:rPr>
        <w:t xml:space="preserve">heir </w:t>
      </w:r>
      <w:r w:rsidR="005F1D7C">
        <w:rPr>
          <w:lang w:val="en-US"/>
        </w:rPr>
        <w:t>passion focus</w:t>
      </w:r>
      <w:r w:rsidR="002B5B87">
        <w:rPr>
          <w:lang w:val="en-US"/>
        </w:rPr>
        <w:t xml:space="preserve">, teams that display TEP for inventing will approach the above-mentioned stakeholders, </w:t>
      </w:r>
      <w:r w:rsidR="000F78A7">
        <w:rPr>
          <w:lang w:val="en-US"/>
        </w:rPr>
        <w:t>as they have a similar</w:t>
      </w:r>
      <w:r w:rsidR="002B5B87">
        <w:rPr>
          <w:lang w:val="en-US"/>
        </w:rPr>
        <w:t xml:space="preserve"> affinity with inventing activities. These stakeholders will indeed validate the </w:t>
      </w:r>
      <w:r w:rsidR="0047561B">
        <w:rPr>
          <w:lang w:val="en-US"/>
        </w:rPr>
        <w:t>team’s focus on</w:t>
      </w:r>
      <w:r w:rsidR="002B5B87">
        <w:rPr>
          <w:lang w:val="en-US"/>
        </w:rPr>
        <w:t xml:space="preserve"> inventing</w:t>
      </w:r>
      <w:r w:rsidR="0047561B">
        <w:rPr>
          <w:lang w:val="en-US"/>
        </w:rPr>
        <w:t xml:space="preserve"> activities</w:t>
      </w:r>
      <w:r w:rsidR="002B5B87">
        <w:rPr>
          <w:lang w:val="en-US"/>
        </w:rPr>
        <w:t xml:space="preserve">, because they expect ventures in the conception stage to </w:t>
      </w:r>
      <w:r w:rsidR="00B418D5">
        <w:rPr>
          <w:lang w:val="en-US"/>
        </w:rPr>
        <w:t xml:space="preserve">engage in these kinds of activities. </w:t>
      </w:r>
      <w:r w:rsidR="002C331F">
        <w:rPr>
          <w:lang w:val="en-US"/>
        </w:rPr>
        <w:t>As a result,</w:t>
      </w:r>
      <w:r w:rsidR="00B418D5">
        <w:rPr>
          <w:lang w:val="en-US"/>
        </w:rPr>
        <w:t xml:space="preserve"> t</w:t>
      </w:r>
      <w:r w:rsidR="004B1F91" w:rsidRPr="004B1F91">
        <w:rPr>
          <w:lang w:val="en-US"/>
        </w:rPr>
        <w:t xml:space="preserve">eams that experience TEP for inventing in this early conception stage will perceive a social </w:t>
      </w:r>
      <w:r w:rsidR="00CE67E1">
        <w:rPr>
          <w:lang w:val="en-US"/>
        </w:rPr>
        <w:t>validation</w:t>
      </w:r>
      <w:r w:rsidR="004B1F91" w:rsidRPr="004B1F91">
        <w:rPr>
          <w:lang w:val="en-US"/>
        </w:rPr>
        <w:t xml:space="preserve"> of their </w:t>
      </w:r>
      <w:r w:rsidR="00D65DDB">
        <w:rPr>
          <w:lang w:val="en-US"/>
        </w:rPr>
        <w:t>passion focus</w:t>
      </w:r>
      <w:r w:rsidR="004B1F91" w:rsidRPr="004B1F91">
        <w:rPr>
          <w:lang w:val="en-US"/>
        </w:rPr>
        <w:t>, enabling them to leverage their TEP and thus reduce the level of relationship conflict</w:t>
      </w:r>
      <w:r w:rsidR="000F78A7">
        <w:rPr>
          <w:lang w:val="en-US"/>
        </w:rPr>
        <w:t xml:space="preserve"> (as explained </w:t>
      </w:r>
      <w:r w:rsidR="007F027C">
        <w:rPr>
          <w:lang w:val="en-US"/>
        </w:rPr>
        <w:t xml:space="preserve">in section </w:t>
      </w:r>
      <w:r w:rsidR="007F027C">
        <w:rPr>
          <w:lang w:val="en-US"/>
        </w:rPr>
        <w:fldChar w:fldCharType="begin"/>
      </w:r>
      <w:r w:rsidR="007F027C">
        <w:rPr>
          <w:lang w:val="en-US"/>
        </w:rPr>
        <w:instrText xml:space="preserve"> REF _Ref12270447 \r \h </w:instrText>
      </w:r>
      <w:r w:rsidR="007F027C">
        <w:rPr>
          <w:lang w:val="en-US"/>
        </w:rPr>
      </w:r>
      <w:r w:rsidR="007F027C">
        <w:rPr>
          <w:lang w:val="en-US"/>
        </w:rPr>
        <w:fldChar w:fldCharType="separate"/>
      </w:r>
      <w:r w:rsidR="00FE4EAD">
        <w:rPr>
          <w:lang w:val="en-US"/>
        </w:rPr>
        <w:t>2.2.2</w:t>
      </w:r>
      <w:r w:rsidR="007F027C">
        <w:rPr>
          <w:lang w:val="en-US"/>
        </w:rPr>
        <w:fldChar w:fldCharType="end"/>
      </w:r>
      <w:r w:rsidR="000F78A7">
        <w:rPr>
          <w:lang w:val="en-US"/>
        </w:rPr>
        <w:t>)</w:t>
      </w:r>
      <w:r w:rsidR="004B1F91" w:rsidRPr="004B1F91">
        <w:rPr>
          <w:lang w:val="en-US"/>
        </w:rPr>
        <w:t>.</w:t>
      </w:r>
      <w:r w:rsidR="00A44436" w:rsidRPr="00CC7CB4">
        <w:rPr>
          <w:lang w:val="en-US"/>
        </w:rPr>
        <w:t xml:space="preserve"> </w:t>
      </w:r>
      <w:r w:rsidR="005F1C18">
        <w:rPr>
          <w:lang w:val="en-US"/>
        </w:rPr>
        <w:t xml:space="preserve">As an example, </w:t>
      </w:r>
      <w:r w:rsidR="000B7910">
        <w:rPr>
          <w:lang w:val="en-US"/>
        </w:rPr>
        <w:t>d</w:t>
      </w:r>
      <w:r w:rsidR="000507C8" w:rsidRPr="00CC7CB4">
        <w:rPr>
          <w:lang w:val="en-US"/>
        </w:rPr>
        <w:t>uring</w:t>
      </w:r>
      <w:r w:rsidR="00A44436" w:rsidRPr="00CC7CB4">
        <w:rPr>
          <w:lang w:val="en-US"/>
        </w:rPr>
        <w:t xml:space="preserve"> a round of exploratory interviews, a co-founder of a venture in the conception stage said: </w:t>
      </w:r>
    </w:p>
    <w:p w14:paraId="56DA4427" w14:textId="77777777" w:rsidR="00A44436" w:rsidRDefault="00A44436" w:rsidP="001C4F47">
      <w:pPr>
        <w:spacing w:after="200"/>
        <w:ind w:left="425"/>
        <w:rPr>
          <w:sz w:val="22"/>
          <w:lang w:val="en-US"/>
        </w:rPr>
      </w:pPr>
      <w:r w:rsidRPr="00CC7CB4">
        <w:rPr>
          <w:i/>
          <w:sz w:val="22"/>
          <w:lang w:val="en-US"/>
        </w:rPr>
        <w:t>“We want to focus on creating products. […]</w:t>
      </w:r>
      <w:r w:rsidR="003028E2" w:rsidRPr="00CC7CB4">
        <w:rPr>
          <w:i/>
          <w:sz w:val="22"/>
          <w:lang w:val="en-US"/>
        </w:rPr>
        <w:t xml:space="preserve"> </w:t>
      </w:r>
      <w:r w:rsidR="007D6ACD" w:rsidRPr="00CC7CB4">
        <w:rPr>
          <w:i/>
          <w:sz w:val="22"/>
          <w:lang w:val="en-US"/>
        </w:rPr>
        <w:t>Now w</w:t>
      </w:r>
      <w:r w:rsidRPr="00CC7CB4">
        <w:rPr>
          <w:i/>
          <w:sz w:val="22"/>
          <w:lang w:val="en-US"/>
        </w:rPr>
        <w:t xml:space="preserve">e’re developing a prototype […] We’re doing one thing at the time basically, and we’re testing these ideas, and if we feel it doesn’t work, then we stop it. [...] </w:t>
      </w:r>
      <w:r w:rsidRPr="00CC7CB4">
        <w:rPr>
          <w:i/>
          <w:sz w:val="22"/>
          <w:lang w:val="en-US"/>
        </w:rPr>
        <w:lastRenderedPageBreak/>
        <w:t>We get along super well. I think this common mindset really helps us to collaborate.</w:t>
      </w:r>
      <w:r w:rsidR="00CB1072" w:rsidRPr="00CC7CB4">
        <w:rPr>
          <w:i/>
          <w:sz w:val="22"/>
          <w:lang w:val="en-US"/>
        </w:rPr>
        <w:t xml:space="preserve"> [...] We developed </w:t>
      </w:r>
      <w:r w:rsidR="007D6ACD" w:rsidRPr="00CC7CB4">
        <w:rPr>
          <w:i/>
          <w:sz w:val="22"/>
          <w:lang w:val="en-US"/>
        </w:rPr>
        <w:t>the</w:t>
      </w:r>
      <w:r w:rsidR="00CB1072" w:rsidRPr="00CC7CB4">
        <w:rPr>
          <w:i/>
          <w:sz w:val="22"/>
          <w:lang w:val="en-US"/>
        </w:rPr>
        <w:t xml:space="preserve"> idea, which we submitted for some entrepreneurship thing at [the university]</w:t>
      </w:r>
      <w:r w:rsidR="00010916" w:rsidRPr="00CC7CB4">
        <w:rPr>
          <w:i/>
          <w:sz w:val="22"/>
          <w:lang w:val="en-US"/>
        </w:rPr>
        <w:t>, and it actually got some fu</w:t>
      </w:r>
      <w:r w:rsidR="007D6ACD" w:rsidRPr="00CC7CB4">
        <w:rPr>
          <w:i/>
          <w:sz w:val="22"/>
          <w:lang w:val="en-US"/>
        </w:rPr>
        <w:t>nding. And then we took this idea to [</w:t>
      </w:r>
      <w:r w:rsidR="00892824" w:rsidRPr="00CC7CB4">
        <w:rPr>
          <w:i/>
          <w:sz w:val="22"/>
          <w:lang w:val="en-US"/>
        </w:rPr>
        <w:t>a</w:t>
      </w:r>
      <w:r w:rsidR="007D6ACD" w:rsidRPr="00CC7CB4">
        <w:rPr>
          <w:i/>
          <w:sz w:val="22"/>
          <w:lang w:val="en-US"/>
        </w:rPr>
        <w:t xml:space="preserve"> start-up course at the university] to convince other people of our idea</w:t>
      </w:r>
      <w:r w:rsidR="00892824" w:rsidRPr="00CC7CB4">
        <w:rPr>
          <w:i/>
          <w:sz w:val="22"/>
          <w:lang w:val="en-US"/>
        </w:rPr>
        <w:t xml:space="preserve">. And so it became </w:t>
      </w:r>
      <w:r w:rsidR="00062661" w:rsidRPr="00CC7CB4">
        <w:rPr>
          <w:i/>
          <w:sz w:val="22"/>
          <w:lang w:val="en-US"/>
        </w:rPr>
        <w:t>the project as it is today.</w:t>
      </w:r>
      <w:r w:rsidRPr="00CC7CB4">
        <w:rPr>
          <w:i/>
          <w:sz w:val="22"/>
          <w:lang w:val="en-US"/>
        </w:rPr>
        <w:t>”</w:t>
      </w:r>
      <w:r w:rsidRPr="00CC7CB4">
        <w:rPr>
          <w:sz w:val="22"/>
          <w:lang w:val="en-US"/>
        </w:rPr>
        <w:t xml:space="preserve"> </w:t>
      </w:r>
    </w:p>
    <w:p w14:paraId="0E7582A2" w14:textId="77777777" w:rsidR="007333BF" w:rsidRDefault="00A641AC" w:rsidP="000B7C94">
      <w:pPr>
        <w:ind w:firstLine="284"/>
        <w:rPr>
          <w:lang w:val="en-US"/>
        </w:rPr>
      </w:pPr>
      <w:r>
        <w:rPr>
          <w:lang w:val="en-US"/>
        </w:rPr>
        <w:t xml:space="preserve">This </w:t>
      </w:r>
      <w:r w:rsidR="000B7C94">
        <w:rPr>
          <w:lang w:val="en-US"/>
        </w:rPr>
        <w:t>reflection</w:t>
      </w:r>
      <w:r>
        <w:rPr>
          <w:lang w:val="en-US"/>
        </w:rPr>
        <w:t xml:space="preserve"> clarifies that the team experienced better quality team processes thanks to the </w:t>
      </w:r>
      <w:r w:rsidR="004337B0">
        <w:rPr>
          <w:lang w:val="en-US"/>
        </w:rPr>
        <w:t>shared focus on inventing activities</w:t>
      </w:r>
      <w:r w:rsidR="00A737A2">
        <w:rPr>
          <w:lang w:val="en-US"/>
        </w:rPr>
        <w:t>, and shows</w:t>
      </w:r>
      <w:r w:rsidR="007333BF">
        <w:rPr>
          <w:lang w:val="en-US"/>
        </w:rPr>
        <w:t xml:space="preserve"> that the </w:t>
      </w:r>
      <w:r w:rsidR="003D00DF">
        <w:rPr>
          <w:lang w:val="en-US"/>
        </w:rPr>
        <w:t>university validated this passion</w:t>
      </w:r>
      <w:r w:rsidR="007F027C">
        <w:rPr>
          <w:lang w:val="en-US"/>
        </w:rPr>
        <w:t xml:space="preserve">, </w:t>
      </w:r>
      <w:r w:rsidR="00720776">
        <w:rPr>
          <w:lang w:val="en-US"/>
        </w:rPr>
        <w:t>as it provided</w:t>
      </w:r>
      <w:r w:rsidR="007F027C">
        <w:rPr>
          <w:lang w:val="en-US"/>
        </w:rPr>
        <w:t xml:space="preserve"> </w:t>
      </w:r>
      <w:r w:rsidR="00A737A2">
        <w:rPr>
          <w:lang w:val="en-US"/>
        </w:rPr>
        <w:t xml:space="preserve">financial support. </w:t>
      </w:r>
      <w:r w:rsidR="00826F70">
        <w:rPr>
          <w:lang w:val="en-US"/>
        </w:rPr>
        <w:t>T</w:t>
      </w:r>
      <w:r w:rsidR="003D00DF">
        <w:rPr>
          <w:lang w:val="en-US"/>
        </w:rPr>
        <w:t xml:space="preserve">he interviewee </w:t>
      </w:r>
      <w:r w:rsidR="00826F70">
        <w:rPr>
          <w:lang w:val="en-US"/>
        </w:rPr>
        <w:t>talks about</w:t>
      </w:r>
      <w:r w:rsidR="003D00DF">
        <w:rPr>
          <w:lang w:val="en-US"/>
        </w:rPr>
        <w:t xml:space="preserve"> </w:t>
      </w:r>
      <w:r w:rsidR="00826F70">
        <w:rPr>
          <w:lang w:val="en-US"/>
        </w:rPr>
        <w:t>the university’s approval</w:t>
      </w:r>
      <w:r w:rsidR="003D00DF">
        <w:rPr>
          <w:lang w:val="en-US"/>
        </w:rPr>
        <w:t xml:space="preserve"> shortly after discussing how well the team gets along,</w:t>
      </w:r>
      <w:r w:rsidR="00A737A2">
        <w:rPr>
          <w:lang w:val="en-US"/>
        </w:rPr>
        <w:t xml:space="preserve"> suggest</w:t>
      </w:r>
      <w:r w:rsidR="00826F70">
        <w:rPr>
          <w:lang w:val="en-US"/>
        </w:rPr>
        <w:t>ing</w:t>
      </w:r>
      <w:r w:rsidR="00A737A2">
        <w:rPr>
          <w:lang w:val="en-US"/>
        </w:rPr>
        <w:t xml:space="preserve"> that the external stakeholder support </w:t>
      </w:r>
      <w:r w:rsidR="009B04B2">
        <w:rPr>
          <w:lang w:val="en-US"/>
        </w:rPr>
        <w:t>provided the necessary acknowledgment that enabled</w:t>
      </w:r>
      <w:r w:rsidR="00A737A2">
        <w:rPr>
          <w:lang w:val="en-US"/>
        </w:rPr>
        <w:t xml:space="preserve"> the team to leverage its TEP for inventing, and</w:t>
      </w:r>
      <w:r w:rsidR="009B04B2">
        <w:rPr>
          <w:lang w:val="en-US"/>
        </w:rPr>
        <w:t xml:space="preserve"> as such</w:t>
      </w:r>
      <w:r w:rsidR="00A737A2">
        <w:rPr>
          <w:lang w:val="en-US"/>
        </w:rPr>
        <w:t xml:space="preserve"> benefit from favorable </w:t>
      </w:r>
      <w:r w:rsidR="009B04B2">
        <w:rPr>
          <w:lang w:val="en-US"/>
        </w:rPr>
        <w:t>team dynamics</w:t>
      </w:r>
      <w:r w:rsidR="00A737A2">
        <w:rPr>
          <w:lang w:val="en-US"/>
        </w:rPr>
        <w:t>.</w:t>
      </w:r>
    </w:p>
    <w:p w14:paraId="4D213AFF" w14:textId="1AA51C9A" w:rsidR="000507C8" w:rsidRPr="00CC7CB4" w:rsidRDefault="00CE67E1" w:rsidP="006A6BB3">
      <w:pPr>
        <w:ind w:firstLine="284"/>
        <w:rPr>
          <w:lang w:val="en-US"/>
        </w:rPr>
      </w:pPr>
      <w:r>
        <w:rPr>
          <w:lang w:val="en-US"/>
        </w:rPr>
        <w:t>In sum, we expect that teams display</w:t>
      </w:r>
      <w:r w:rsidR="006A6BB3">
        <w:rPr>
          <w:lang w:val="en-US"/>
        </w:rPr>
        <w:t>ing</w:t>
      </w:r>
      <w:r>
        <w:rPr>
          <w:lang w:val="en-US"/>
        </w:rPr>
        <w:t xml:space="preserve"> TEP for inventing</w:t>
      </w:r>
      <w:r w:rsidR="00FE0C96">
        <w:rPr>
          <w:lang w:val="en-US"/>
        </w:rPr>
        <w:t xml:space="preserve"> activities</w:t>
      </w:r>
      <w:r>
        <w:rPr>
          <w:lang w:val="en-US"/>
        </w:rPr>
        <w:t xml:space="preserve"> </w:t>
      </w:r>
      <w:r w:rsidR="006A6BB3">
        <w:rPr>
          <w:lang w:val="en-US"/>
        </w:rPr>
        <w:t xml:space="preserve">in the conception stage </w:t>
      </w:r>
      <w:r>
        <w:rPr>
          <w:lang w:val="en-US"/>
        </w:rPr>
        <w:t xml:space="preserve">will perceive </w:t>
      </w:r>
      <w:r w:rsidR="000A2283">
        <w:rPr>
          <w:lang w:val="en-US"/>
        </w:rPr>
        <w:t>external validation</w:t>
      </w:r>
      <w:r>
        <w:rPr>
          <w:lang w:val="en-US"/>
        </w:rPr>
        <w:t xml:space="preserve"> </w:t>
      </w:r>
      <w:r w:rsidR="006A6BB3">
        <w:rPr>
          <w:lang w:val="en-US"/>
        </w:rPr>
        <w:t>from</w:t>
      </w:r>
      <w:r>
        <w:rPr>
          <w:lang w:val="en-US"/>
        </w:rPr>
        <w:t xml:space="preserve"> stakeholders </w:t>
      </w:r>
      <w:r w:rsidR="006A6BB3">
        <w:rPr>
          <w:lang w:val="en-US"/>
        </w:rPr>
        <w:t xml:space="preserve">who </w:t>
      </w:r>
      <w:r w:rsidRPr="00355265">
        <w:rPr>
          <w:lang w:val="en-US"/>
        </w:rPr>
        <w:t>positively assess</w:t>
      </w:r>
      <w:r w:rsidR="006A6BB3" w:rsidRPr="00355265">
        <w:rPr>
          <w:lang w:val="en-US"/>
        </w:rPr>
        <w:t xml:space="preserve"> the</w:t>
      </w:r>
      <w:r w:rsidRPr="00355265">
        <w:rPr>
          <w:lang w:val="en-US"/>
        </w:rPr>
        <w:t xml:space="preserve"> fit between </w:t>
      </w:r>
      <w:r w:rsidR="006A6BB3" w:rsidRPr="00355265">
        <w:rPr>
          <w:lang w:val="en-US"/>
        </w:rPr>
        <w:t xml:space="preserve">the team’s </w:t>
      </w:r>
      <w:r w:rsidRPr="00355265">
        <w:rPr>
          <w:lang w:val="en-US"/>
        </w:rPr>
        <w:t xml:space="preserve">focus </w:t>
      </w:r>
      <w:r w:rsidR="00FE0C96">
        <w:rPr>
          <w:lang w:val="en-US"/>
        </w:rPr>
        <w:t xml:space="preserve">on these specific activities </w:t>
      </w:r>
      <w:r w:rsidRPr="00355265">
        <w:rPr>
          <w:lang w:val="en-US"/>
        </w:rPr>
        <w:t>and its development stage</w:t>
      </w:r>
      <w:r>
        <w:rPr>
          <w:lang w:val="en-US"/>
        </w:rPr>
        <w:t xml:space="preserve">. </w:t>
      </w:r>
      <w:r w:rsidR="00BC7438">
        <w:rPr>
          <w:lang w:val="en-US"/>
        </w:rPr>
        <w:t>This</w:t>
      </w:r>
      <w:r w:rsidR="00B769CC">
        <w:rPr>
          <w:lang w:val="en-US"/>
        </w:rPr>
        <w:t xml:space="preserve"> </w:t>
      </w:r>
      <w:r w:rsidR="00781E11">
        <w:rPr>
          <w:lang w:val="en-US"/>
        </w:rPr>
        <w:t>external approval</w:t>
      </w:r>
      <w:r w:rsidR="00B769CC">
        <w:rPr>
          <w:lang w:val="en-US"/>
        </w:rPr>
        <w:t xml:space="preserve"> will</w:t>
      </w:r>
      <w:r w:rsidR="001D43D9" w:rsidRPr="00CC7CB4">
        <w:rPr>
          <w:lang w:val="en-US"/>
        </w:rPr>
        <w:t xml:space="preserve"> help the team to </w:t>
      </w:r>
      <w:r w:rsidR="00781E11">
        <w:rPr>
          <w:lang w:val="en-US"/>
        </w:rPr>
        <w:t>limit its engagement in</w:t>
      </w:r>
      <w:r w:rsidR="00781E11" w:rsidRPr="00CC7CB4">
        <w:rPr>
          <w:lang w:val="en-US"/>
        </w:rPr>
        <w:t xml:space="preserve"> </w:t>
      </w:r>
      <w:r w:rsidR="001D43D9" w:rsidRPr="00CC7CB4">
        <w:rPr>
          <w:lang w:val="en-US"/>
        </w:rPr>
        <w:t xml:space="preserve">relationship conflict. Given that prior research </w:t>
      </w:r>
      <w:r w:rsidR="00B769CC">
        <w:rPr>
          <w:lang w:val="en-US"/>
        </w:rPr>
        <w:t>has already established</w:t>
      </w:r>
      <w:r w:rsidR="001D43D9" w:rsidRPr="00CC7CB4">
        <w:rPr>
          <w:lang w:val="en-US"/>
        </w:rPr>
        <w:t xml:space="preserve"> a negative link between relationship conflict and team performance</w:t>
      </w:r>
      <w:r w:rsidR="00B769CC">
        <w:rPr>
          <w:lang w:val="en-US"/>
        </w:rPr>
        <w:t xml:space="preserve"> (as explained in section</w:t>
      </w:r>
      <w:r w:rsidR="006A3054">
        <w:rPr>
          <w:lang w:val="en-US"/>
        </w:rPr>
        <w:t xml:space="preserve"> </w:t>
      </w:r>
      <w:r w:rsidR="006A3054">
        <w:rPr>
          <w:lang w:val="en-US"/>
        </w:rPr>
        <w:fldChar w:fldCharType="begin"/>
      </w:r>
      <w:r w:rsidR="006A3054">
        <w:rPr>
          <w:lang w:val="en-US"/>
        </w:rPr>
        <w:instrText xml:space="preserve"> REF _Ref11255124 \r \h </w:instrText>
      </w:r>
      <w:r w:rsidR="006A3054">
        <w:rPr>
          <w:lang w:val="en-US"/>
        </w:rPr>
      </w:r>
      <w:r w:rsidR="006A3054">
        <w:rPr>
          <w:lang w:val="en-US"/>
        </w:rPr>
        <w:fldChar w:fldCharType="separate"/>
      </w:r>
      <w:r w:rsidR="00FE4EAD">
        <w:rPr>
          <w:lang w:val="en-US"/>
        </w:rPr>
        <w:t>2.2.1</w:t>
      </w:r>
      <w:r w:rsidR="006A3054">
        <w:rPr>
          <w:lang w:val="en-US"/>
        </w:rPr>
        <w:fldChar w:fldCharType="end"/>
      </w:r>
      <w:r w:rsidR="00B769CC">
        <w:rPr>
          <w:lang w:val="en-US"/>
        </w:rPr>
        <w:t>)</w:t>
      </w:r>
      <w:r w:rsidR="001D43D9" w:rsidRPr="00CC7CB4">
        <w:rPr>
          <w:lang w:val="en-US"/>
        </w:rPr>
        <w:t>, w</w:t>
      </w:r>
      <w:r w:rsidR="0026021F" w:rsidRPr="00CC7CB4">
        <w:rPr>
          <w:lang w:val="en-US"/>
        </w:rPr>
        <w:t>e</w:t>
      </w:r>
      <w:r w:rsidR="000507C8" w:rsidRPr="00CC7CB4">
        <w:rPr>
          <w:lang w:val="en-US"/>
        </w:rPr>
        <w:t xml:space="preserve"> hypothesize that: </w:t>
      </w:r>
    </w:p>
    <w:p w14:paraId="0EE120AE" w14:textId="77777777" w:rsidR="000507C8" w:rsidRDefault="00AE7B40" w:rsidP="00AE7B40">
      <w:pPr>
        <w:ind w:left="1843" w:hanging="1559"/>
        <w:rPr>
          <w:i/>
          <w:lang w:val="en-US"/>
        </w:rPr>
      </w:pPr>
      <w:r w:rsidRPr="00CC7CB4">
        <w:rPr>
          <w:i/>
          <w:lang w:val="en-US"/>
        </w:rPr>
        <w:t xml:space="preserve">Hypothesis </w:t>
      </w:r>
      <w:r w:rsidR="00701E13" w:rsidRPr="00CC7CB4">
        <w:rPr>
          <w:i/>
          <w:lang w:val="en-US"/>
        </w:rPr>
        <w:t>1a</w:t>
      </w:r>
      <w:r w:rsidR="000507C8" w:rsidRPr="00CC7CB4">
        <w:rPr>
          <w:i/>
          <w:lang w:val="en-US"/>
        </w:rPr>
        <w:t>: In the conception stage, TEP for inventing has an indirect positive effect on new venture team performance through reduced relationship conflict.</w:t>
      </w:r>
    </w:p>
    <w:p w14:paraId="6DAF7718" w14:textId="77777777" w:rsidR="001C4F47" w:rsidRPr="00CC7CB4" w:rsidRDefault="001C4F47" w:rsidP="001C4F47">
      <w:pPr>
        <w:rPr>
          <w:lang w:val="en-US"/>
        </w:rPr>
      </w:pPr>
    </w:p>
    <w:p w14:paraId="7F78C349" w14:textId="77777777" w:rsidR="00876157" w:rsidRPr="00CC7CB4" w:rsidRDefault="00B353E0" w:rsidP="006A6BB3">
      <w:pPr>
        <w:ind w:firstLine="284"/>
        <w:rPr>
          <w:lang w:val="en-US"/>
        </w:rPr>
      </w:pPr>
      <w:r w:rsidRPr="00CC7CB4">
        <w:rPr>
          <w:lang w:val="en-US"/>
        </w:rPr>
        <w:t xml:space="preserve">On the other hand, when </w:t>
      </w:r>
      <w:r w:rsidR="00876157" w:rsidRPr="00CC7CB4">
        <w:rPr>
          <w:lang w:val="en-US"/>
        </w:rPr>
        <w:t>a team experiences TEP for founding</w:t>
      </w:r>
      <w:r w:rsidR="00CC7C92">
        <w:rPr>
          <w:lang w:val="en-US"/>
        </w:rPr>
        <w:t xml:space="preserve"> in the conception stage</w:t>
      </w:r>
      <w:r w:rsidR="00876157" w:rsidRPr="00CC7CB4">
        <w:rPr>
          <w:lang w:val="en-US"/>
        </w:rPr>
        <w:t>, it will look for stakeholder</w:t>
      </w:r>
      <w:r w:rsidR="00D6667C">
        <w:rPr>
          <w:lang w:val="en-US"/>
        </w:rPr>
        <w:t>s</w:t>
      </w:r>
      <w:r w:rsidR="00876157" w:rsidRPr="00CC7CB4">
        <w:rPr>
          <w:lang w:val="en-US"/>
        </w:rPr>
        <w:t xml:space="preserve"> that focus on launching and commercializing the product, such as angel investors and venture capitalists </w:t>
      </w:r>
      <w:r w:rsidR="00AF7031">
        <w:rPr>
          <w:lang w:val="en-US"/>
        </w:rPr>
        <w:fldChar w:fldCharType="begin"/>
      </w:r>
      <w:r w:rsidR="0077426A">
        <w:rPr>
          <w:lang w:val="en-US"/>
        </w:rPr>
        <w:instrText xml:space="preserve"> ADDIN EN.CITE &lt;EndNote&gt;&lt;Cite&gt;&lt;Author&gt;Fisher&lt;/Author&gt;&lt;Year&gt;2016&lt;/Year&gt;&lt;RecNum&gt;150&lt;/RecNum&gt;&lt;DisplayText&gt;(Fisher et al., 2016; Pahnke et al., 2015)&lt;/DisplayText&gt;&lt;record&gt;&lt;rec-number&gt;150&lt;/rec-number&gt;&lt;foreign-keys&gt;&lt;key app="EN" db-id="vfzf5dw0faftwqe9arb5wavfawpdxw5frww2" timestamp="1544008093"&gt;150&lt;/key&gt;&lt;/foreign-keys&gt;&lt;ref-type name="Journal Article"&gt;17&lt;/ref-type&gt;&lt;contributors&gt;&lt;authors&gt;&lt;author&gt;Fisher, Greg&lt;/author&gt;&lt;author&gt;Kotha, Suresh&lt;/author&gt;&lt;author&gt;Lahiri, Amrita&lt;/author&gt;&lt;/authors&gt;&lt;/contributors&gt;&lt;titles&gt;&lt;title&gt;Changing with the times: An integrated view of identity, legitimacy, and new venture life cycles&lt;/title&gt;&lt;secondary-title&gt;Academy of Management Review&lt;/secondary-title&gt;&lt;/titles&gt;&lt;periodical&gt;&lt;full-title&gt;Academy of management Review&lt;/full-title&gt;&lt;/periodical&gt;&lt;pages&gt;383-409&lt;/pages&gt;&lt;volume&gt;41&lt;/volume&gt;&lt;number&gt;3&lt;/number&gt;&lt;dates&gt;&lt;year&gt;2016&lt;/year&gt;&lt;/dates&gt;&lt;isbn&gt;0363-7425&lt;/isbn&gt;&lt;urls&gt;&lt;/urls&gt;&lt;/record&gt;&lt;/Cite&gt;&lt;Cite&gt;&lt;Author&gt;Pahnke&lt;/Author&gt;&lt;Year&gt;2015&lt;/Year&gt;&lt;RecNum&gt;178&lt;/RecNum&gt;&lt;record&gt;&lt;rec-number&gt;178&lt;/rec-number&gt;&lt;foreign-keys&gt;&lt;key app="EN" db-id="vfzf5dw0faftwqe9arb5wavfawpdxw5frww2" timestamp="1559142507"&gt;178&lt;/key&gt;&lt;/foreign-keys&gt;&lt;ref-type name="Journal Article"&gt;17&lt;/ref-type&gt;&lt;contributors&gt;&lt;authors&gt;&lt;author&gt;Pahnke, Emily Cox&lt;/author&gt;&lt;author&gt;Katila, Riitta&lt;/author&gt;&lt;author&gt;Eisenhardt, Kathleen M&lt;/author&gt;&lt;/authors&gt;&lt;/contributors&gt;&lt;titles&gt;&lt;title&gt;Who takes you to the dance? How partners’ institutional logics influence innovation in young firms&lt;/title&gt;&lt;secondary-title&gt;Administrative Science Quarterly&lt;/secondary-title&gt;&lt;/titles&gt;&lt;periodical&gt;&lt;full-title&gt;Administrative science quarterly&lt;/full-title&gt;&lt;/periodical&gt;&lt;pages&gt;596-633&lt;/pages&gt;&lt;volume&gt;60&lt;/volume&gt;&lt;number&gt;4&lt;/number&gt;&lt;dates&gt;&lt;year&gt;2015&lt;/year&gt;&lt;/dates&gt;&lt;isbn&gt;0001-8392&lt;/isbn&gt;&lt;urls&gt;&lt;/urls&gt;&lt;/record&gt;&lt;/Cite&gt;&lt;/EndNote&gt;</w:instrText>
      </w:r>
      <w:r w:rsidR="00AF7031">
        <w:rPr>
          <w:lang w:val="en-US"/>
        </w:rPr>
        <w:fldChar w:fldCharType="separate"/>
      </w:r>
      <w:r w:rsidR="0077426A">
        <w:rPr>
          <w:noProof/>
          <w:lang w:val="en-US"/>
        </w:rPr>
        <w:t>(Fisher et al., 2016; Pahnke et al., 2015)</w:t>
      </w:r>
      <w:r w:rsidR="00AF7031">
        <w:rPr>
          <w:lang w:val="en-US"/>
        </w:rPr>
        <w:fldChar w:fldCharType="end"/>
      </w:r>
      <w:r w:rsidR="00876157" w:rsidRPr="00CC7CB4" w:rsidDel="000D303B">
        <w:rPr>
          <w:lang w:val="en-US"/>
        </w:rPr>
        <w:t>.</w:t>
      </w:r>
      <w:r w:rsidRPr="00CC7CB4">
        <w:rPr>
          <w:lang w:val="en-US"/>
        </w:rPr>
        <w:t xml:space="preserve"> These stakeholders, however,</w:t>
      </w:r>
      <w:r w:rsidR="00C75B73" w:rsidRPr="00CC7CB4">
        <w:rPr>
          <w:lang w:val="en-US"/>
        </w:rPr>
        <w:t xml:space="preserve"> </w:t>
      </w:r>
      <w:r w:rsidR="00670D4B">
        <w:rPr>
          <w:lang w:val="en-US"/>
        </w:rPr>
        <w:t xml:space="preserve">consider founding activities only relevant once the </w:t>
      </w:r>
      <w:r w:rsidR="00670D4B" w:rsidRPr="00CC7CB4">
        <w:rPr>
          <w:lang w:val="en-US"/>
        </w:rPr>
        <w:t>key objectives from the conception stage</w:t>
      </w:r>
      <w:r w:rsidR="00670D4B">
        <w:rPr>
          <w:lang w:val="en-US"/>
        </w:rPr>
        <w:t xml:space="preserve"> are accomplished, and the team has </w:t>
      </w:r>
      <w:r w:rsidR="00670D4B" w:rsidRPr="00CC7CB4">
        <w:rPr>
          <w:lang w:val="en-US"/>
        </w:rPr>
        <w:t>progressed into the commercialization stage</w:t>
      </w:r>
      <w:r w:rsidR="00670D4B">
        <w:rPr>
          <w:lang w:val="en-US"/>
        </w:rPr>
        <w:t xml:space="preserve"> </w:t>
      </w:r>
      <w:r w:rsidR="00AF7031">
        <w:rPr>
          <w:lang w:val="en-US"/>
        </w:rPr>
        <w:fldChar w:fldCharType="begin"/>
      </w:r>
      <w:r w:rsidR="00AF7031">
        <w:rPr>
          <w:lang w:val="en-US"/>
        </w:rPr>
        <w:instrText xml:space="preserve"> ADDIN EN.CITE &lt;EndNote&gt;&lt;Cite&gt;&lt;Author&gt;Fisher&lt;/Author&gt;&lt;Year&gt;2016&lt;/Year&gt;&lt;RecNum&gt;150&lt;/RecNum&gt;&lt;DisplayText&gt;(Fisher et al., 2016)&lt;/DisplayText&gt;&lt;record&gt;&lt;rec-number&gt;150&lt;/rec-number&gt;&lt;foreign-keys&gt;&lt;key app="EN" db-id="vfzf5dw0faftwqe9arb5wavfawpdxw5frww2" timestamp="1544008093"&gt;150&lt;/key&gt;&lt;/foreign-keys&gt;&lt;ref-type name="Journal Article"&gt;17&lt;/ref-type&gt;&lt;contributors&gt;&lt;authors&gt;&lt;author&gt;Fisher, Greg&lt;/author&gt;&lt;author&gt;Kotha, Suresh&lt;/author&gt;&lt;author&gt;Lahiri, Amrita&lt;/author&gt;&lt;/authors&gt;&lt;/contributors&gt;&lt;titles&gt;&lt;title&gt;Changing with the times: An integrated view of identity, legitimacy, and new venture life cycles&lt;/title&gt;&lt;secondary-title&gt;Academy of Management Review&lt;/secondary-title&gt;&lt;/titles&gt;&lt;periodical&gt;&lt;full-title&gt;Academy of management Review&lt;/full-title&gt;&lt;/periodical&gt;&lt;pages&gt;383-409&lt;/pages&gt;&lt;volume&gt;41&lt;/volume&gt;&lt;number&gt;3&lt;/number&gt;&lt;dates&gt;&lt;year&gt;2016&lt;/year&gt;&lt;/dates&gt;&lt;isbn&gt;0363-7425&lt;/isbn&gt;&lt;urls&gt;&lt;/urls&gt;&lt;/record&gt;&lt;/Cite&gt;&lt;/EndNote&gt;</w:instrText>
      </w:r>
      <w:r w:rsidR="00AF7031">
        <w:rPr>
          <w:lang w:val="en-US"/>
        </w:rPr>
        <w:fldChar w:fldCharType="separate"/>
      </w:r>
      <w:r w:rsidR="00AF7031">
        <w:rPr>
          <w:noProof/>
          <w:lang w:val="en-US"/>
        </w:rPr>
        <w:t>(Fisher et al., 2016)</w:t>
      </w:r>
      <w:r w:rsidR="00AF7031">
        <w:rPr>
          <w:lang w:val="en-US"/>
        </w:rPr>
        <w:fldChar w:fldCharType="end"/>
      </w:r>
      <w:r w:rsidR="00670D4B">
        <w:rPr>
          <w:lang w:val="en-US"/>
        </w:rPr>
        <w:t xml:space="preserve">. </w:t>
      </w:r>
      <w:r w:rsidR="00361B5D">
        <w:rPr>
          <w:lang w:val="en-US"/>
        </w:rPr>
        <w:t>T</w:t>
      </w:r>
      <w:r w:rsidR="00670D4B">
        <w:rPr>
          <w:lang w:val="en-US"/>
        </w:rPr>
        <w:t>hey</w:t>
      </w:r>
      <w:r w:rsidR="001D3A1F">
        <w:rPr>
          <w:lang w:val="en-US"/>
        </w:rPr>
        <w:t xml:space="preserve"> will</w:t>
      </w:r>
      <w:r w:rsidR="00361B5D">
        <w:rPr>
          <w:lang w:val="en-US"/>
        </w:rPr>
        <w:t xml:space="preserve"> thus</w:t>
      </w:r>
      <w:r w:rsidR="00670D4B">
        <w:rPr>
          <w:lang w:val="en-US"/>
        </w:rPr>
        <w:t xml:space="preserve"> perceive a mismatch between the team’s passion focus and the venture’s development stage, </w:t>
      </w:r>
      <w:r w:rsidR="00361B5D">
        <w:rPr>
          <w:lang w:val="en-US"/>
        </w:rPr>
        <w:t>and</w:t>
      </w:r>
      <w:r w:rsidR="001D3A1F">
        <w:rPr>
          <w:lang w:val="en-US"/>
        </w:rPr>
        <w:t xml:space="preserve"> will</w:t>
      </w:r>
      <w:r w:rsidR="00361B5D">
        <w:rPr>
          <w:lang w:val="en-US"/>
        </w:rPr>
        <w:t xml:space="preserve"> make this clear to the team. As a result, the team will </w:t>
      </w:r>
      <w:r w:rsidR="002213C1">
        <w:rPr>
          <w:lang w:val="en-US"/>
        </w:rPr>
        <w:t>perceive a rejection of its TEP</w:t>
      </w:r>
      <w:r w:rsidR="00361B5D">
        <w:rPr>
          <w:lang w:val="en-US"/>
        </w:rPr>
        <w:t xml:space="preserve">, </w:t>
      </w:r>
      <w:r w:rsidR="00F5446A">
        <w:rPr>
          <w:lang w:val="en-US"/>
        </w:rPr>
        <w:t>and the subsequent feelings of f</w:t>
      </w:r>
      <w:r w:rsidR="00361B5D" w:rsidRPr="000D17F2">
        <w:rPr>
          <w:lang w:val="en-US"/>
        </w:rPr>
        <w:t>rustration and anxiety</w:t>
      </w:r>
      <w:r w:rsidR="00361B5D">
        <w:rPr>
          <w:lang w:val="en-US"/>
        </w:rPr>
        <w:t xml:space="preserve"> will lead to increased relationship conflict</w:t>
      </w:r>
      <w:r w:rsidR="002E1B96">
        <w:rPr>
          <w:lang w:val="en-US"/>
        </w:rPr>
        <w:t xml:space="preserve">. </w:t>
      </w:r>
      <w:r w:rsidR="006C32C3" w:rsidRPr="00872DB7">
        <w:rPr>
          <w:lang w:val="en-US"/>
        </w:rPr>
        <w:t xml:space="preserve">This also became clear </w:t>
      </w:r>
      <w:r w:rsidR="006C32C3" w:rsidRPr="00872DB7">
        <w:rPr>
          <w:lang w:val="en-US"/>
        </w:rPr>
        <w:lastRenderedPageBreak/>
        <w:t>during a</w:t>
      </w:r>
      <w:r w:rsidR="006C32C3" w:rsidRPr="00BC7438">
        <w:rPr>
          <w:lang w:val="en-US"/>
        </w:rPr>
        <w:t>n</w:t>
      </w:r>
      <w:r w:rsidR="0096363A" w:rsidRPr="00872DB7">
        <w:rPr>
          <w:lang w:val="en-US"/>
        </w:rPr>
        <w:t xml:space="preserve"> exploratory interview</w:t>
      </w:r>
      <w:r w:rsidR="00872DB7" w:rsidRPr="00BC7438">
        <w:rPr>
          <w:lang w:val="en-US"/>
        </w:rPr>
        <w:t xml:space="preserve">, </w:t>
      </w:r>
      <w:r w:rsidR="0096363A" w:rsidRPr="00872DB7">
        <w:rPr>
          <w:lang w:val="en-US"/>
        </w:rPr>
        <w:t>when</w:t>
      </w:r>
      <w:r w:rsidR="00876157" w:rsidRPr="00872DB7">
        <w:rPr>
          <w:lang w:val="en-US"/>
        </w:rPr>
        <w:t xml:space="preserve"> </w:t>
      </w:r>
      <w:r w:rsidR="00F11D67">
        <w:rPr>
          <w:lang w:val="en-US"/>
        </w:rPr>
        <w:t>a</w:t>
      </w:r>
      <w:r w:rsidR="00876157" w:rsidRPr="00872DB7">
        <w:rPr>
          <w:lang w:val="en-US"/>
        </w:rPr>
        <w:t xml:space="preserve"> co-founde</w:t>
      </w:r>
      <w:r w:rsidR="00876157" w:rsidRPr="00CC7CB4">
        <w:rPr>
          <w:lang w:val="en-US"/>
        </w:rPr>
        <w:t xml:space="preserve">r of a blockchain start-up reflected on the difficulties </w:t>
      </w:r>
      <w:r w:rsidR="006A6BB3">
        <w:rPr>
          <w:lang w:val="en-US"/>
        </w:rPr>
        <w:t>his</w:t>
      </w:r>
      <w:r w:rsidR="006A6BB3" w:rsidRPr="00CC7CB4">
        <w:rPr>
          <w:lang w:val="en-US"/>
        </w:rPr>
        <w:t xml:space="preserve"> </w:t>
      </w:r>
      <w:r w:rsidR="00876157" w:rsidRPr="00CC7CB4">
        <w:rPr>
          <w:lang w:val="en-US"/>
        </w:rPr>
        <w:t xml:space="preserve">team </w:t>
      </w:r>
      <w:r w:rsidR="00872DB7">
        <w:rPr>
          <w:lang w:val="en-US"/>
        </w:rPr>
        <w:t xml:space="preserve">had </w:t>
      </w:r>
      <w:r w:rsidR="00876157" w:rsidRPr="00CC7CB4">
        <w:rPr>
          <w:lang w:val="en-US"/>
        </w:rPr>
        <w:t xml:space="preserve">experienced when </w:t>
      </w:r>
      <w:r w:rsidR="006A6BB3">
        <w:rPr>
          <w:lang w:val="en-US"/>
        </w:rPr>
        <w:t>trying</w:t>
      </w:r>
      <w:r w:rsidR="00876157" w:rsidRPr="00CC7CB4">
        <w:rPr>
          <w:lang w:val="en-US"/>
        </w:rPr>
        <w:t xml:space="preserve"> to raise funds </w:t>
      </w:r>
      <w:r w:rsidR="006A6BB3">
        <w:rPr>
          <w:lang w:val="en-US"/>
        </w:rPr>
        <w:t>for</w:t>
      </w:r>
      <w:r w:rsidR="00876157" w:rsidRPr="00CC7CB4">
        <w:rPr>
          <w:lang w:val="en-US"/>
        </w:rPr>
        <w:t xml:space="preserve"> an initial coin offering (ICO):</w:t>
      </w:r>
    </w:p>
    <w:p w14:paraId="56E8B331" w14:textId="77777777" w:rsidR="00876157" w:rsidRPr="00CC7CB4" w:rsidRDefault="00C86987" w:rsidP="001C4F47">
      <w:pPr>
        <w:spacing w:after="200"/>
        <w:ind w:left="425"/>
        <w:rPr>
          <w:i/>
          <w:sz w:val="22"/>
          <w:lang w:val="en-US"/>
        </w:rPr>
      </w:pPr>
      <w:r>
        <w:rPr>
          <w:i/>
          <w:sz w:val="22"/>
          <w:lang w:val="en-US"/>
        </w:rPr>
        <w:t>“</w:t>
      </w:r>
      <w:r w:rsidR="00876157" w:rsidRPr="00CC7CB4">
        <w:rPr>
          <w:i/>
          <w:sz w:val="22"/>
          <w:lang w:val="en-US"/>
        </w:rPr>
        <w:t>We always got the feedback of investors “you’re a bit too early”. We heard that over and over again, and to me that was kind of a message to step back a bit and work on the prototype again to be able to have something to show. [...]</w:t>
      </w:r>
      <w:r w:rsidR="00F11D67">
        <w:rPr>
          <w:i/>
          <w:sz w:val="22"/>
          <w:lang w:val="en-US"/>
        </w:rPr>
        <w:t xml:space="preserve"> </w:t>
      </w:r>
      <w:r w:rsidR="00876157" w:rsidRPr="00CC7CB4">
        <w:rPr>
          <w:i/>
          <w:sz w:val="22"/>
          <w:lang w:val="en-US"/>
        </w:rPr>
        <w:t>We had a lot of friction because of that. [...] We always wanted to push further and kind of start, but what I’ve learned [...] is really that you should take enough time to find your place and be really sure that this is the right way to go.”</w:t>
      </w:r>
    </w:p>
    <w:p w14:paraId="382F3964" w14:textId="77777777" w:rsidR="009A091C" w:rsidRPr="00CC7CB4" w:rsidRDefault="00872DB7" w:rsidP="00872DB7">
      <w:pPr>
        <w:ind w:firstLine="284"/>
        <w:rPr>
          <w:lang w:val="en-US"/>
        </w:rPr>
      </w:pPr>
      <w:r>
        <w:rPr>
          <w:lang w:val="en-US"/>
        </w:rPr>
        <w:t>In other words, the</w:t>
      </w:r>
      <w:r w:rsidR="00115609" w:rsidRPr="00CC7CB4">
        <w:rPr>
          <w:lang w:val="en-US"/>
        </w:rPr>
        <w:t xml:space="preserve"> mismatch between the stakeholder expectations and the team’s </w:t>
      </w:r>
      <w:r w:rsidR="00840AD2">
        <w:rPr>
          <w:lang w:val="en-US"/>
        </w:rPr>
        <w:t>passion focus</w:t>
      </w:r>
      <w:r w:rsidR="00115609" w:rsidRPr="00CC7CB4">
        <w:rPr>
          <w:lang w:val="en-US"/>
        </w:rPr>
        <w:t xml:space="preserve"> is expected to increase relationship conflict amongst team members, and therefore also to hamper team performance. </w:t>
      </w:r>
      <w:r w:rsidR="009A091C" w:rsidRPr="00CC7CB4">
        <w:rPr>
          <w:lang w:val="en-US"/>
        </w:rPr>
        <w:t>As a result, we hypothesize:</w:t>
      </w:r>
    </w:p>
    <w:p w14:paraId="06B97BF6" w14:textId="77777777" w:rsidR="009A091C" w:rsidRPr="00CC7CB4" w:rsidRDefault="00AE7B40" w:rsidP="001C4F47">
      <w:pPr>
        <w:ind w:left="1843" w:hanging="1559"/>
        <w:rPr>
          <w:i/>
          <w:lang w:val="en-US"/>
        </w:rPr>
      </w:pPr>
      <w:r w:rsidRPr="00CC7CB4">
        <w:rPr>
          <w:i/>
          <w:lang w:val="en-US"/>
        </w:rPr>
        <w:t xml:space="preserve">Hypothesis </w:t>
      </w:r>
      <w:r w:rsidR="00701E13" w:rsidRPr="00CC7CB4">
        <w:rPr>
          <w:i/>
          <w:lang w:val="en-US"/>
        </w:rPr>
        <w:t>1b</w:t>
      </w:r>
      <w:r w:rsidR="009A091C" w:rsidRPr="00CC7CB4">
        <w:rPr>
          <w:i/>
          <w:lang w:val="en-US"/>
        </w:rPr>
        <w:t>: In the conception stage, TEP for founding has an indirect negative effect on new venture team performance through increased relationship conflict.</w:t>
      </w:r>
    </w:p>
    <w:p w14:paraId="14D53C8D" w14:textId="77777777" w:rsidR="00701E13" w:rsidRPr="00CC7CB4" w:rsidRDefault="00701E13" w:rsidP="001C4F47">
      <w:pPr>
        <w:rPr>
          <w:lang w:val="en-US"/>
        </w:rPr>
      </w:pPr>
    </w:p>
    <w:p w14:paraId="538098D4" w14:textId="77777777" w:rsidR="00333CFD" w:rsidRPr="00CC7CB4" w:rsidRDefault="00701E13" w:rsidP="006A6BB3">
      <w:pPr>
        <w:ind w:firstLine="284"/>
        <w:rPr>
          <w:lang w:val="en-US"/>
        </w:rPr>
      </w:pPr>
      <w:r w:rsidRPr="00CC7CB4">
        <w:rPr>
          <w:lang w:val="en-US"/>
        </w:rPr>
        <w:t xml:space="preserve">The prior hypotheses suggest that a team operating in the conception stage benefits from TEP for inventing, </w:t>
      </w:r>
      <w:r w:rsidR="00333CFD" w:rsidRPr="00CC7CB4">
        <w:rPr>
          <w:lang w:val="en-US"/>
        </w:rPr>
        <w:t>but experiences negative consequences from</w:t>
      </w:r>
      <w:r w:rsidRPr="00CC7CB4">
        <w:rPr>
          <w:lang w:val="en-US"/>
        </w:rPr>
        <w:t xml:space="preserve"> TEP for founding</w:t>
      </w:r>
      <w:r w:rsidR="00333CFD" w:rsidRPr="00CC7CB4">
        <w:rPr>
          <w:lang w:val="en-US"/>
        </w:rPr>
        <w:t>. As such, we expect to find different results for teams who experience monofocal TEP</w:t>
      </w:r>
      <w:r w:rsidR="00C97C08">
        <w:rPr>
          <w:lang w:val="en-US"/>
        </w:rPr>
        <w:t xml:space="preserve"> for inventing, monofocal TEP for founding</w:t>
      </w:r>
      <w:r w:rsidR="00333CFD" w:rsidRPr="00CC7CB4">
        <w:rPr>
          <w:lang w:val="en-US"/>
        </w:rPr>
        <w:t xml:space="preserve">, or </w:t>
      </w:r>
      <w:r w:rsidR="00872DB7">
        <w:rPr>
          <w:lang w:val="en-US"/>
        </w:rPr>
        <w:t xml:space="preserve">polyfocal </w:t>
      </w:r>
      <w:r w:rsidR="00C97C08">
        <w:rPr>
          <w:lang w:val="en-US"/>
        </w:rPr>
        <w:t xml:space="preserve">TEP for </w:t>
      </w:r>
      <w:r w:rsidR="00872DB7">
        <w:rPr>
          <w:lang w:val="en-US"/>
        </w:rPr>
        <w:t>both</w:t>
      </w:r>
      <w:r w:rsidR="00872DB7" w:rsidRPr="00CC7CB4">
        <w:rPr>
          <w:lang w:val="en-US"/>
        </w:rPr>
        <w:t xml:space="preserve"> </w:t>
      </w:r>
      <w:r w:rsidR="00333CFD" w:rsidRPr="00CC7CB4">
        <w:rPr>
          <w:lang w:val="en-US"/>
        </w:rPr>
        <w:t>roles. More specifically, we hypothesize that:</w:t>
      </w:r>
    </w:p>
    <w:p w14:paraId="0773F248" w14:textId="77777777" w:rsidR="00A44436" w:rsidRDefault="00FC456E" w:rsidP="001C4F47">
      <w:pPr>
        <w:ind w:left="1843" w:hanging="1559"/>
        <w:rPr>
          <w:i/>
          <w:lang w:val="en-US"/>
        </w:rPr>
      </w:pPr>
      <w:r w:rsidRPr="00CC7CB4">
        <w:rPr>
          <w:i/>
          <w:lang w:val="en-US"/>
        </w:rPr>
        <w:t xml:space="preserve">Hypothesis </w:t>
      </w:r>
      <w:r w:rsidR="00701E13" w:rsidRPr="00CC7CB4">
        <w:rPr>
          <w:i/>
          <w:lang w:val="en-US"/>
        </w:rPr>
        <w:t>1c</w:t>
      </w:r>
      <w:r w:rsidR="009A091C" w:rsidRPr="00CC7CB4">
        <w:rPr>
          <w:i/>
          <w:lang w:val="en-US"/>
        </w:rPr>
        <w:t>: In the conception stage,</w:t>
      </w:r>
      <w:r w:rsidR="00C97C08">
        <w:rPr>
          <w:i/>
          <w:lang w:val="en-US"/>
        </w:rPr>
        <w:t xml:space="preserve"> </w:t>
      </w:r>
      <w:r w:rsidR="009A091C" w:rsidRPr="00CC7CB4">
        <w:rPr>
          <w:i/>
          <w:lang w:val="en-US"/>
        </w:rPr>
        <w:t xml:space="preserve">monofocal TEP for inventing </w:t>
      </w:r>
      <w:r w:rsidR="00C97C08">
        <w:rPr>
          <w:i/>
          <w:lang w:val="en-US"/>
        </w:rPr>
        <w:t xml:space="preserve">is better for reducing relationship conflict and </w:t>
      </w:r>
      <w:r w:rsidR="00872DB7">
        <w:rPr>
          <w:i/>
          <w:lang w:val="en-US"/>
        </w:rPr>
        <w:t>enhancing</w:t>
      </w:r>
      <w:r w:rsidR="00C97C08">
        <w:rPr>
          <w:i/>
          <w:lang w:val="en-US"/>
        </w:rPr>
        <w:t xml:space="preserve"> team performance </w:t>
      </w:r>
      <w:r w:rsidR="009A091C" w:rsidRPr="00CC7CB4">
        <w:rPr>
          <w:i/>
          <w:lang w:val="en-US"/>
        </w:rPr>
        <w:t xml:space="preserve">than polyfocal TEP for inventing and founding, </w:t>
      </w:r>
      <w:r w:rsidR="00C97C08">
        <w:rPr>
          <w:i/>
          <w:lang w:val="en-US"/>
        </w:rPr>
        <w:t>which in turn is better than</w:t>
      </w:r>
      <w:r w:rsidR="009A091C" w:rsidRPr="00CC7CB4">
        <w:rPr>
          <w:i/>
          <w:lang w:val="en-US"/>
        </w:rPr>
        <w:t xml:space="preserve"> monofocal TEP for founding.</w:t>
      </w:r>
    </w:p>
    <w:p w14:paraId="062271E7" w14:textId="77777777" w:rsidR="001C4F47" w:rsidRPr="00CC7CB4" w:rsidRDefault="001C4F47" w:rsidP="001C4F47">
      <w:pPr>
        <w:rPr>
          <w:lang w:val="en-US"/>
        </w:rPr>
      </w:pPr>
    </w:p>
    <w:p w14:paraId="727851CE" w14:textId="77777777" w:rsidR="006B461E" w:rsidRPr="00CC7CB4" w:rsidRDefault="0004008C" w:rsidP="005B61D9">
      <w:pPr>
        <w:pStyle w:val="Heading3"/>
        <w:rPr>
          <w:lang w:val="en-US"/>
        </w:rPr>
      </w:pPr>
      <w:r w:rsidRPr="00CC7CB4">
        <w:rPr>
          <w:lang w:val="en-US"/>
        </w:rPr>
        <w:t>Commercialization stage</w:t>
      </w:r>
    </w:p>
    <w:p w14:paraId="0CE73018" w14:textId="77777777" w:rsidR="0076472F" w:rsidRPr="00CC7CB4" w:rsidRDefault="006B461E" w:rsidP="00622726">
      <w:pPr>
        <w:rPr>
          <w:lang w:val="en-US"/>
        </w:rPr>
      </w:pPr>
      <w:r w:rsidRPr="00CC7CB4">
        <w:rPr>
          <w:lang w:val="en-US"/>
        </w:rPr>
        <w:t xml:space="preserve">Once </w:t>
      </w:r>
      <w:r w:rsidR="003761E2">
        <w:rPr>
          <w:lang w:val="en-US"/>
        </w:rPr>
        <w:t>a</w:t>
      </w:r>
      <w:r w:rsidR="003761E2" w:rsidRPr="00CC7CB4">
        <w:rPr>
          <w:lang w:val="en-US"/>
        </w:rPr>
        <w:t xml:space="preserve"> </w:t>
      </w:r>
      <w:r w:rsidRPr="00CC7CB4">
        <w:rPr>
          <w:lang w:val="en-US"/>
        </w:rPr>
        <w:t xml:space="preserve">team has successfully reached the objectives of the conception stage, it progresses into the commercialization stage </w:t>
      </w:r>
      <w:r w:rsidR="00AF7031">
        <w:rPr>
          <w:lang w:val="en-US"/>
        </w:rPr>
        <w:fldChar w:fldCharType="begin"/>
      </w:r>
      <w:r w:rsidR="00AF7031">
        <w:rPr>
          <w:lang w:val="en-US"/>
        </w:rPr>
        <w:instrText xml:space="preserve"> ADDIN EN.CITE &lt;EndNote&gt;&lt;Cite&gt;&lt;Author&gt;Kazanjian&lt;/Author&gt;&lt;Year&gt;1988&lt;/Year&gt;&lt;RecNum&gt;118&lt;/RecNum&gt;&lt;DisplayText&gt;(Kazanjian, 1988; Vohora et al., 2004)&lt;/DisplayText&gt;&lt;record&gt;&lt;rec-number&gt;118&lt;/rec-number&gt;&lt;foreign-keys&gt;&lt;key app="EN" db-id="vfzf5dw0faftwqe9arb5wavfawpdxw5frww2" timestamp="1539862899"&gt;118&lt;/key&gt;&lt;/foreign-keys&gt;&lt;ref-type name="Journal Article"&gt;17&lt;/ref-type&gt;&lt;contributors&gt;&lt;authors&gt;&lt;author&gt;Kazanjian, Robert K&lt;/author&gt;&lt;/authors&gt;&lt;/contributors&gt;&lt;titles&gt;&lt;title&gt;Relation of dominant problems to stages of growth in technology-based new ventures&lt;/title&gt;&lt;secondary-title&gt;Academy of Management Journal&lt;/secondary-title&gt;&lt;/titles&gt;&lt;periodical&gt;&lt;full-title&gt;Academy of Management Journal&lt;/full-title&gt;&lt;/periodical&gt;&lt;pages&gt;257-279&lt;/pages&gt;&lt;volume&gt;31&lt;/volume&gt;&lt;number&gt;2&lt;/number&gt;&lt;dates&gt;&lt;year&gt;1988&lt;/year&gt;&lt;/dates&gt;&lt;isbn&gt;0001-4273&lt;/isbn&gt;&lt;urls&gt;&lt;/urls&gt;&lt;/record&gt;&lt;/Cite&gt;&lt;Cite&gt;&lt;Author&gt;Vohora&lt;/Author&gt;&lt;Year&gt;2004&lt;/Year&gt;&lt;RecNum&gt;149&lt;/RecNum&gt;&lt;record&gt;&lt;rec-number&gt;149&lt;/rec-number&gt;&lt;foreign-keys&gt;&lt;key app="EN" db-id="vfzf5dw0faftwqe9arb5wavfawpdxw5frww2" timestamp="1544008088"&gt;149&lt;/key&gt;&lt;/foreign-keys&gt;&lt;ref-type name="Journal Article"&gt;17&lt;/ref-type&gt;&lt;contributors&gt;&lt;authors&gt;&lt;author&gt;Vohora, Ajay&lt;/author&gt;&lt;author&gt;Wright, Mike&lt;/author&gt;&lt;author&gt;Lockett, Andy&lt;/author&gt;&lt;/authors&gt;&lt;/contributors&gt;&lt;titles&gt;&lt;title&gt;Critical junctures in the development of university high-tech spinout companies&lt;/title&gt;&lt;secondary-title&gt;Research Policy&lt;/secondary-title&gt;&lt;/titles&gt;&lt;periodical&gt;&lt;full-title&gt;Research policy&lt;/full-title&gt;&lt;/periodical&gt;&lt;pages&gt;147-175&lt;/pages&gt;&lt;volume&gt;33&lt;/volume&gt;&lt;number&gt;1&lt;/number&gt;&lt;dates&gt;&lt;year&gt;2004&lt;/year&gt;&lt;/dates&gt;&lt;isbn&gt;0048-7333&lt;/isbn&gt;&lt;urls&gt;&lt;/urls&gt;&lt;/record&gt;&lt;/Cite&gt;&lt;/EndNote&gt;</w:instrText>
      </w:r>
      <w:r w:rsidR="00AF7031">
        <w:rPr>
          <w:lang w:val="en-US"/>
        </w:rPr>
        <w:fldChar w:fldCharType="separate"/>
      </w:r>
      <w:r w:rsidR="00AF7031">
        <w:rPr>
          <w:noProof/>
          <w:lang w:val="en-US"/>
        </w:rPr>
        <w:t>(Kazanjian, 1988; Vohora et al., 2004)</w:t>
      </w:r>
      <w:r w:rsidR="00AF7031">
        <w:rPr>
          <w:lang w:val="en-US"/>
        </w:rPr>
        <w:fldChar w:fldCharType="end"/>
      </w:r>
      <w:r w:rsidRPr="00CC7CB4">
        <w:rPr>
          <w:lang w:val="en-US"/>
        </w:rPr>
        <w:t>. During this second stage, the goal is to launch the product or t</w:t>
      </w:r>
      <w:r w:rsidR="0090727D" w:rsidRPr="00CC7CB4">
        <w:rPr>
          <w:lang w:val="en-US"/>
        </w:rPr>
        <w:t xml:space="preserve">echnology </w:t>
      </w:r>
      <w:r w:rsidR="00AF7031">
        <w:rPr>
          <w:lang w:val="en-US"/>
        </w:rPr>
        <w:fldChar w:fldCharType="begin"/>
      </w:r>
      <w:r w:rsidR="00AF7031">
        <w:rPr>
          <w:lang w:val="en-US"/>
        </w:rPr>
        <w:instrText xml:space="preserve"> ADDIN EN.CITE &lt;EndNote&gt;&lt;Cite&gt;&lt;Author&gt;Kazanjian&lt;/Author&gt;&lt;Year&gt;1990&lt;/Year&gt;&lt;RecNum&gt;135&lt;/RecNum&gt;&lt;DisplayText&gt;(Kazanjian &amp;amp; Drazin, 1990)&lt;/DisplayText&gt;&lt;record&gt;&lt;rec-number&gt;135&lt;/rec-number&gt;&lt;foreign-keys&gt;&lt;key app="EN" db-id="vfzf5dw0faftwqe9arb5wavfawpdxw5frww2" timestamp="1542207817"&gt;135&lt;/key&gt;&lt;/foreign-keys&gt;&lt;ref-type name="Journal Article"&gt;17&lt;/ref-type&gt;&lt;contributors&gt;&lt;authors&gt;&lt;author&gt;Kazanjian, Robert K&lt;/author&gt;&lt;author&gt;Drazin, Robert&lt;/author&gt;&lt;/authors&gt;&lt;/contributors&gt;&lt;titles&gt;&lt;title&gt;A stage-contingent model of design and growth for technology based new ventures&lt;/title&gt;&lt;secondary-title&gt;Journal of Business Venturing&lt;/secondary-title&gt;&lt;/titles&gt;&lt;periodical&gt;&lt;full-title&gt;Journal of Business Venturing&lt;/full-title&gt;&lt;/periodical&gt;&lt;pages&gt;137-150&lt;/pages&gt;&lt;volume&gt;5&lt;/volume&gt;&lt;number&gt;3&lt;/number&gt;&lt;dates&gt;&lt;year&gt;1990&lt;/year&gt;&lt;/dates&gt;&lt;isbn&gt;0883-9026&lt;/isbn&gt;&lt;urls&gt;&lt;/urls&gt;&lt;/record&gt;&lt;/Cite&gt;&lt;/EndNote&gt;</w:instrText>
      </w:r>
      <w:r w:rsidR="00AF7031">
        <w:rPr>
          <w:lang w:val="en-US"/>
        </w:rPr>
        <w:fldChar w:fldCharType="separate"/>
      </w:r>
      <w:r w:rsidR="00AF7031">
        <w:rPr>
          <w:noProof/>
          <w:lang w:val="en-US"/>
        </w:rPr>
        <w:t>(Kazanjian &amp; Drazin, 1990)</w:t>
      </w:r>
      <w:r w:rsidR="00AF7031">
        <w:rPr>
          <w:lang w:val="en-US"/>
        </w:rPr>
        <w:fldChar w:fldCharType="end"/>
      </w:r>
      <w:r w:rsidRPr="00CC7CB4">
        <w:rPr>
          <w:lang w:val="en-US"/>
        </w:rPr>
        <w:t xml:space="preserve">. </w:t>
      </w:r>
      <w:r w:rsidR="0012356A">
        <w:rPr>
          <w:lang w:val="en-US"/>
        </w:rPr>
        <w:t>To realize this objective, t</w:t>
      </w:r>
      <w:r w:rsidRPr="00CC7CB4">
        <w:rPr>
          <w:lang w:val="en-US"/>
        </w:rPr>
        <w:t xml:space="preserve">he venture needs to focus on improving the product and on learning how to </w:t>
      </w:r>
      <w:r w:rsidR="0077426A">
        <w:rPr>
          <w:lang w:val="en-US"/>
        </w:rPr>
        <w:t>commercialize it</w:t>
      </w:r>
      <w:r w:rsidRPr="00CC7CB4">
        <w:rPr>
          <w:lang w:val="en-US"/>
        </w:rPr>
        <w:t xml:space="preserve">. Challenges in this stage are, for instance, starting the production of marketable products and intensifying marketing </w:t>
      </w:r>
      <w:r w:rsidRPr="00CC7CB4">
        <w:rPr>
          <w:lang w:val="en-US"/>
        </w:rPr>
        <w:lastRenderedPageBreak/>
        <w:t xml:space="preserve">efforts </w:t>
      </w:r>
      <w:r w:rsidR="00AF7031">
        <w:rPr>
          <w:lang w:val="en-US"/>
        </w:rPr>
        <w:fldChar w:fldCharType="begin"/>
      </w:r>
      <w:r w:rsidR="00AF7031">
        <w:rPr>
          <w:lang w:val="en-US"/>
        </w:rPr>
        <w:instrText xml:space="preserve"> ADDIN EN.CITE &lt;EndNote&gt;&lt;Cite&gt;&lt;Author&gt;Kazanjian&lt;/Author&gt;&lt;Year&gt;1990&lt;/Year&gt;&lt;RecNum&gt;135&lt;/RecNum&gt;&lt;DisplayText&gt;(Kazanjian, 1988; Kazanjian &amp;amp; Drazin, 1990)&lt;/DisplayText&gt;&lt;record&gt;&lt;rec-number&gt;135&lt;/rec-number&gt;&lt;foreign-keys&gt;&lt;key app="EN" db-id="vfzf5dw0faftwqe9arb5wavfawpdxw5frww2" timestamp="1542207817"&gt;135&lt;/key&gt;&lt;/foreign-keys&gt;&lt;ref-type name="Journal Article"&gt;17&lt;/ref-type&gt;&lt;contributors&gt;&lt;authors&gt;&lt;author&gt;Kazanjian, Robert K&lt;/author&gt;&lt;author&gt;Drazin, Robert&lt;/author&gt;&lt;/authors&gt;&lt;/contributors&gt;&lt;titles&gt;&lt;title&gt;A stage-contingent model of design and growth for technology based new ventures&lt;/title&gt;&lt;secondary-title&gt;Journal of Business Venturing&lt;/secondary-title&gt;&lt;/titles&gt;&lt;periodical&gt;&lt;full-title&gt;Journal of Business Venturing&lt;/full-title&gt;&lt;/periodical&gt;&lt;pages&gt;137-150&lt;/pages&gt;&lt;volume&gt;5&lt;/volume&gt;&lt;number&gt;3&lt;/number&gt;&lt;dates&gt;&lt;year&gt;1990&lt;/year&gt;&lt;/dates&gt;&lt;isbn&gt;0883-9026&lt;/isbn&gt;&lt;urls&gt;&lt;/urls&gt;&lt;/record&gt;&lt;/Cite&gt;&lt;Cite&gt;&lt;Author&gt;Kazanjian&lt;/Author&gt;&lt;Year&gt;1988&lt;/Year&gt;&lt;RecNum&gt;118&lt;/RecNum&gt;&lt;record&gt;&lt;rec-number&gt;118&lt;/rec-number&gt;&lt;foreign-keys&gt;&lt;key app="EN" db-id="vfzf5dw0faftwqe9arb5wavfawpdxw5frww2" timestamp="1539862899"&gt;118&lt;/key&gt;&lt;/foreign-keys&gt;&lt;ref-type name="Journal Article"&gt;17&lt;/ref-type&gt;&lt;contributors&gt;&lt;authors&gt;&lt;author&gt;Kazanjian, Robert K&lt;/author&gt;&lt;/authors&gt;&lt;/contributors&gt;&lt;titles&gt;&lt;title&gt;Relation of dominant problems to stages of growth in technology-based new ventures&lt;/title&gt;&lt;secondary-title&gt;Academy of Management Journal&lt;/secondary-title&gt;&lt;/titles&gt;&lt;periodical&gt;&lt;full-title&gt;Academy of Management Journal&lt;/full-title&gt;&lt;/periodical&gt;&lt;pages&gt;257-279&lt;/pages&gt;&lt;volume&gt;31&lt;/volume&gt;&lt;number&gt;2&lt;/number&gt;&lt;dates&gt;&lt;year&gt;1988&lt;/year&gt;&lt;/dates&gt;&lt;isbn&gt;0001-4273&lt;/isbn&gt;&lt;urls&gt;&lt;/urls&gt;&lt;/record&gt;&lt;/Cite&gt;&lt;/EndNote&gt;</w:instrText>
      </w:r>
      <w:r w:rsidR="00AF7031">
        <w:rPr>
          <w:lang w:val="en-US"/>
        </w:rPr>
        <w:fldChar w:fldCharType="separate"/>
      </w:r>
      <w:r w:rsidR="00AF7031">
        <w:rPr>
          <w:noProof/>
          <w:lang w:val="en-US"/>
        </w:rPr>
        <w:t>(Kazanjian, 1988; Kazanjian &amp; Drazin, 1990)</w:t>
      </w:r>
      <w:r w:rsidR="00AF7031">
        <w:rPr>
          <w:lang w:val="en-US"/>
        </w:rPr>
        <w:fldChar w:fldCharType="end"/>
      </w:r>
      <w:r w:rsidRPr="00CC7CB4">
        <w:rPr>
          <w:lang w:val="en-US"/>
        </w:rPr>
        <w:t xml:space="preserve">. </w:t>
      </w:r>
      <w:r w:rsidR="00D95293">
        <w:rPr>
          <w:lang w:val="en-US"/>
        </w:rPr>
        <w:t xml:space="preserve">There are several types of stakeholders that typically show an interest in ventures that operate in this commercialization stage, such as early-stage investors </w:t>
      </w:r>
      <w:r w:rsidR="0077426A">
        <w:rPr>
          <w:lang w:val="en-US"/>
        </w:rPr>
        <w:t>and</w:t>
      </w:r>
      <w:r w:rsidR="00D95293">
        <w:rPr>
          <w:lang w:val="en-US"/>
        </w:rPr>
        <w:t xml:space="preserve"> lead customers </w:t>
      </w:r>
      <w:r w:rsidR="00AF7031">
        <w:rPr>
          <w:lang w:val="en-US"/>
        </w:rPr>
        <w:fldChar w:fldCharType="begin"/>
      </w:r>
      <w:r w:rsidR="00AF7031">
        <w:rPr>
          <w:lang w:val="en-US"/>
        </w:rPr>
        <w:instrText xml:space="preserve"> ADDIN EN.CITE &lt;EndNote&gt;&lt;Cite&gt;&lt;Author&gt;Jawahar&lt;/Author&gt;&lt;Year&gt;2001&lt;/Year&gt;&lt;RecNum&gt;174&lt;/RecNum&gt;&lt;DisplayText&gt;(Jawahar &amp;amp; McLaughlin, 2001)&lt;/DisplayText&gt;&lt;record&gt;&lt;rec-number&gt;174&lt;/rec-number&gt;&lt;foreign-keys&gt;&lt;key app="EN" db-id="vfzf5dw0faftwqe9arb5wavfawpdxw5frww2" timestamp="1559142459"&gt;174&lt;/key&gt;&lt;/foreign-keys&gt;&lt;ref-type name="Journal Article"&gt;17&lt;/ref-type&gt;&lt;contributors&gt;&lt;authors&gt;&lt;author&gt;Jawahar, IM&lt;/author&gt;&lt;author&gt;McLaughlin, Gary L&lt;/author&gt;&lt;/authors&gt;&lt;/contributors&gt;&lt;titles&gt;&lt;title&gt;Toward a descriptive stakeholder theory: An organizational life cycle approach&lt;/title&gt;&lt;secondary-title&gt;Academy of Management Review&lt;/secondary-title&gt;&lt;/titles&gt;&lt;periodical&gt;&lt;full-title&gt;Academy of management Review&lt;/full-title&gt;&lt;/periodical&gt;&lt;pages&gt;397-414&lt;/pages&gt;&lt;volume&gt;26&lt;/volume&gt;&lt;number&gt;3&lt;/number&gt;&lt;dates&gt;&lt;year&gt;2001&lt;/year&gt;&lt;/dates&gt;&lt;isbn&gt;0363-7425&lt;/isbn&gt;&lt;urls&gt;&lt;/urls&gt;&lt;/record&gt;&lt;/Cite&gt;&lt;/EndNote&gt;</w:instrText>
      </w:r>
      <w:r w:rsidR="00AF7031">
        <w:rPr>
          <w:lang w:val="en-US"/>
        </w:rPr>
        <w:fldChar w:fldCharType="separate"/>
      </w:r>
      <w:r w:rsidR="00AF7031">
        <w:rPr>
          <w:noProof/>
          <w:lang w:val="en-US"/>
        </w:rPr>
        <w:t>(Jawahar &amp; McLaughlin, 2001)</w:t>
      </w:r>
      <w:r w:rsidR="00AF7031">
        <w:rPr>
          <w:lang w:val="en-US"/>
        </w:rPr>
        <w:fldChar w:fldCharType="end"/>
      </w:r>
      <w:r w:rsidR="003761E2">
        <w:rPr>
          <w:lang w:val="en-US"/>
        </w:rPr>
        <w:t>. Each of these assess ventures</w:t>
      </w:r>
      <w:r w:rsidR="0090727D" w:rsidRPr="00CC7CB4">
        <w:rPr>
          <w:lang w:val="en-US"/>
        </w:rPr>
        <w:t xml:space="preserve"> through their own evaluative lens</w:t>
      </w:r>
      <w:r w:rsidR="00AB64DC" w:rsidRPr="00CC7CB4">
        <w:rPr>
          <w:lang w:val="en-US"/>
        </w:rPr>
        <w:t xml:space="preserve"> </w:t>
      </w:r>
      <w:r w:rsidR="00AF7031">
        <w:rPr>
          <w:lang w:val="en-US"/>
        </w:rPr>
        <w:fldChar w:fldCharType="begin"/>
      </w:r>
      <w:r w:rsidR="00AF7031">
        <w:rPr>
          <w:lang w:val="en-US"/>
        </w:rPr>
        <w:instrText xml:space="preserve"> ADDIN EN.CITE &lt;EndNote&gt;&lt;Cite&gt;&lt;Author&gt;Zhao&lt;/Author&gt;&lt;Year&gt;2017&lt;/Year&gt;&lt;RecNum&gt;175&lt;/RecNum&gt;&lt;DisplayText&gt;(Zhao, Fisher, Lounsbury, &amp;amp; Miller, 2017)&lt;/DisplayText&gt;&lt;record&gt;&lt;rec-number&gt;175&lt;/rec-number&gt;&lt;foreign-keys&gt;&lt;key app="EN" db-id="vfzf5dw0faftwqe9arb5wavfawpdxw5frww2" timestamp="1559142465"&gt;175&lt;/key&gt;&lt;/foreign-keys&gt;&lt;ref-type name="Journal Article"&gt;17&lt;/ref-type&gt;&lt;contributors&gt;&lt;authors&gt;&lt;author&gt;Zhao, Eric Yanfei&lt;/author&gt;&lt;author&gt;Fisher, Greg&lt;/author&gt;&lt;author&gt;Lounsbury, Michael&lt;/author&gt;&lt;author&gt;Miller, Danny&lt;/author&gt;&lt;/authors&gt;&lt;/contributors&gt;&lt;titles&gt;&lt;title&gt;Optimal distinctiveness: Broadening the interface between institutional theory and strategic management&lt;/title&gt;&lt;secondary-title&gt;Strategic Management Journal&lt;/secondary-title&gt;&lt;/titles&gt;&lt;periodical&gt;&lt;full-title&gt;Strategic Management Journal&lt;/full-title&gt;&lt;/periodical&gt;&lt;pages&gt;93-113&lt;/pages&gt;&lt;volume&gt;38&lt;/volume&gt;&lt;number&gt;1&lt;/number&gt;&lt;dates&gt;&lt;year&gt;2017&lt;/year&gt;&lt;/dates&gt;&lt;isbn&gt;0143-2095&lt;/isbn&gt;&lt;urls&gt;&lt;/urls&gt;&lt;/record&gt;&lt;/Cite&gt;&lt;/EndNote&gt;</w:instrText>
      </w:r>
      <w:r w:rsidR="00AF7031">
        <w:rPr>
          <w:lang w:val="en-US"/>
        </w:rPr>
        <w:fldChar w:fldCharType="separate"/>
      </w:r>
      <w:r w:rsidR="00AF7031">
        <w:rPr>
          <w:noProof/>
          <w:lang w:val="en-US"/>
        </w:rPr>
        <w:t>(Zhao, Fisher, Lounsbury, &amp; Miller, 2017)</w:t>
      </w:r>
      <w:r w:rsidR="00AF7031">
        <w:rPr>
          <w:lang w:val="en-US"/>
        </w:rPr>
        <w:fldChar w:fldCharType="end"/>
      </w:r>
      <w:r w:rsidR="003761E2">
        <w:rPr>
          <w:lang w:val="en-US"/>
        </w:rPr>
        <w:t>,</w:t>
      </w:r>
      <w:r w:rsidR="00333EDC">
        <w:rPr>
          <w:lang w:val="en-US"/>
        </w:rPr>
        <w:t xml:space="preserve"> </w:t>
      </w:r>
      <w:r w:rsidR="0077426A">
        <w:rPr>
          <w:lang w:val="en-US"/>
        </w:rPr>
        <w:t>and together they display</w:t>
      </w:r>
      <w:r w:rsidR="00622726">
        <w:rPr>
          <w:lang w:val="en-US"/>
        </w:rPr>
        <w:t xml:space="preserve"> a variety of </w:t>
      </w:r>
      <w:r w:rsidR="009E05CA">
        <w:rPr>
          <w:lang w:val="en-US"/>
        </w:rPr>
        <w:t xml:space="preserve">expectations </w:t>
      </w:r>
      <w:r w:rsidR="00AF7031">
        <w:rPr>
          <w:lang w:val="en-US"/>
        </w:rPr>
        <w:fldChar w:fldCharType="begin"/>
      </w:r>
      <w:r w:rsidR="00AF7031">
        <w:rPr>
          <w:lang w:val="en-US"/>
        </w:rPr>
        <w:instrText xml:space="preserve"> ADDIN EN.CITE &lt;EndNote&gt;&lt;Cite&gt;&lt;Author&gt;Fisher&lt;/Author&gt;&lt;Year&gt;2017&lt;/Year&gt;&lt;RecNum&gt;176&lt;/RecNum&gt;&lt;DisplayText&gt;(Carter &amp;amp; Deephouse, 1999; Fisher, Kuratko, Bloodgood, &amp;amp; Hornsby, 2017)&lt;/DisplayText&gt;&lt;record&gt;&lt;rec-number&gt;176&lt;/rec-number&gt;&lt;foreign-keys&gt;&lt;key app="EN" db-id="vfzf5dw0faftwqe9arb5wavfawpdxw5frww2" timestamp="1559142490"&gt;176&lt;/key&gt;&lt;/foreign-keys&gt;&lt;ref-type name="Journal Article"&gt;17&lt;/ref-type&gt;&lt;contributors&gt;&lt;authors&gt;&lt;author&gt;Fisher, Greg&lt;/author&gt;&lt;author&gt;Kuratko, Donald F&lt;/author&gt;&lt;author&gt;Bloodgood, James M&lt;/author&gt;&lt;author&gt;Hornsby, Jeffrey S&lt;/author&gt;&lt;/authors&gt;&lt;/contributors&gt;&lt;titles&gt;&lt;title&gt;Legitimate to whom? The challenge of audience diversity and new venture legitimacy&lt;/title&gt;&lt;secondary-title&gt;Journal of Business Venturing&lt;/secondary-title&gt;&lt;/titles&gt;&lt;periodical&gt;&lt;full-title&gt;Journal of Business Venturing&lt;/full-title&gt;&lt;/periodical&gt;&lt;pages&gt;52-71&lt;/pages&gt;&lt;volume&gt;32&lt;/volume&gt;&lt;number&gt;1&lt;/number&gt;&lt;dates&gt;&lt;year&gt;2017&lt;/year&gt;&lt;/dates&gt;&lt;isbn&gt;0883-9026&lt;/isbn&gt;&lt;urls&gt;&lt;/urls&gt;&lt;/record&gt;&lt;/Cite&gt;&lt;Cite&gt;&lt;Author&gt;Carter&lt;/Author&gt;&lt;Year&gt;1999&lt;/Year&gt;&lt;RecNum&gt;177&lt;/RecNum&gt;&lt;record&gt;&lt;rec-number&gt;177&lt;/rec-number&gt;&lt;foreign-keys&gt;&lt;key app="EN" db-id="vfzf5dw0faftwqe9arb5wavfawpdxw5frww2" timestamp="1559142499"&gt;177&lt;/key&gt;&lt;/foreign-keys&gt;&lt;ref-type name="Journal Article"&gt;17&lt;/ref-type&gt;&lt;contributors&gt;&lt;authors&gt;&lt;author&gt;Carter, Suzanne M&lt;/author&gt;&lt;author&gt;Deephouse, David L&lt;/author&gt;&lt;/authors&gt;&lt;/contributors&gt;&lt;titles&gt;&lt;title&gt;‘Tough talk’and ‘soothing speech’: Managing reputations for being tough and for being good&lt;/title&gt;&lt;secondary-title&gt;Corporate Reputation Review&lt;/secondary-title&gt;&lt;/titles&gt;&lt;periodical&gt;&lt;full-title&gt;Corporate Reputation Review&lt;/full-title&gt;&lt;/periodical&gt;&lt;pages&gt;308-332&lt;/pages&gt;&lt;volume&gt;2&lt;/volume&gt;&lt;number&gt;4&lt;/number&gt;&lt;dates&gt;&lt;year&gt;1999&lt;/year&gt;&lt;/dates&gt;&lt;isbn&gt;1363-3589&lt;/isbn&gt;&lt;urls&gt;&lt;/urls&gt;&lt;/record&gt;&lt;/Cite&gt;&lt;/EndNote&gt;</w:instrText>
      </w:r>
      <w:r w:rsidR="00AF7031">
        <w:rPr>
          <w:lang w:val="en-US"/>
        </w:rPr>
        <w:fldChar w:fldCharType="separate"/>
      </w:r>
      <w:r w:rsidR="00AF7031">
        <w:rPr>
          <w:noProof/>
          <w:lang w:val="en-US"/>
        </w:rPr>
        <w:t>(Carter &amp; Deephouse, 1999; Fisher, Kuratko, Bloodgood, &amp; Hornsby, 2017)</w:t>
      </w:r>
      <w:r w:rsidR="00AF7031">
        <w:rPr>
          <w:lang w:val="en-US"/>
        </w:rPr>
        <w:fldChar w:fldCharType="end"/>
      </w:r>
      <w:r w:rsidR="00AB64DC" w:rsidRPr="00CC7CB4">
        <w:rPr>
          <w:lang w:val="en-US"/>
        </w:rPr>
        <w:t>.</w:t>
      </w:r>
      <w:r w:rsidR="0082078A" w:rsidRPr="00CC7CB4">
        <w:rPr>
          <w:lang w:val="en-US"/>
        </w:rPr>
        <w:t xml:space="preserve"> </w:t>
      </w:r>
    </w:p>
    <w:p w14:paraId="1C2CBDB2" w14:textId="3C8835C5" w:rsidR="0003142E" w:rsidRPr="00CC7CB4" w:rsidRDefault="00F433D4" w:rsidP="00103F2B">
      <w:pPr>
        <w:ind w:firstLine="284"/>
        <w:rPr>
          <w:lang w:val="en-US"/>
        </w:rPr>
      </w:pPr>
      <w:r w:rsidRPr="00CC7CB4">
        <w:rPr>
          <w:lang w:val="en-US"/>
        </w:rPr>
        <w:t>For instance,</w:t>
      </w:r>
      <w:r w:rsidR="00622726">
        <w:rPr>
          <w:lang w:val="en-US"/>
        </w:rPr>
        <w:t xml:space="preserve"> </w:t>
      </w:r>
      <w:r w:rsidR="00622726" w:rsidRPr="00CC7CB4" w:rsidDel="000D303B">
        <w:rPr>
          <w:lang w:val="en-US"/>
        </w:rPr>
        <w:t xml:space="preserve">angel investors </w:t>
      </w:r>
      <w:r w:rsidR="00622726">
        <w:rPr>
          <w:lang w:val="en-US"/>
        </w:rPr>
        <w:t>and</w:t>
      </w:r>
      <w:r w:rsidR="00622726" w:rsidRPr="00CC7CB4" w:rsidDel="000D303B">
        <w:rPr>
          <w:lang w:val="en-US"/>
        </w:rPr>
        <w:t xml:space="preserve"> venture capitalists</w:t>
      </w:r>
      <w:r w:rsidR="00622726" w:rsidRPr="00CC7CB4">
        <w:rPr>
          <w:lang w:val="en-US"/>
        </w:rPr>
        <w:t xml:space="preserve"> </w:t>
      </w:r>
      <w:r w:rsidR="00DD379D">
        <w:rPr>
          <w:lang w:val="en-US"/>
        </w:rPr>
        <w:t>emphasize</w:t>
      </w:r>
      <w:r w:rsidR="00622726" w:rsidRPr="00CC7CB4" w:rsidDel="000D303B">
        <w:rPr>
          <w:lang w:val="en-US"/>
        </w:rPr>
        <w:t xml:space="preserve"> market position</w:t>
      </w:r>
      <w:r w:rsidR="00DD379D">
        <w:rPr>
          <w:lang w:val="en-US"/>
        </w:rPr>
        <w:t>ing</w:t>
      </w:r>
      <w:r w:rsidR="00622726" w:rsidRPr="00CC7CB4" w:rsidDel="000D303B">
        <w:rPr>
          <w:lang w:val="en-US"/>
        </w:rPr>
        <w:t xml:space="preserve"> and</w:t>
      </w:r>
      <w:r w:rsidR="00DD379D">
        <w:rPr>
          <w:lang w:val="en-US"/>
        </w:rPr>
        <w:t xml:space="preserve"> the</w:t>
      </w:r>
      <w:r w:rsidR="00622726" w:rsidRPr="00CC7CB4" w:rsidDel="000D303B">
        <w:rPr>
          <w:lang w:val="en-US"/>
        </w:rPr>
        <w:t xml:space="preserve"> potential for future above-average financial returns </w:t>
      </w:r>
      <w:r w:rsidR="00AF7031">
        <w:rPr>
          <w:lang w:val="en-US"/>
        </w:rPr>
        <w:fldChar w:fldCharType="begin"/>
      </w:r>
      <w:r w:rsidR="00AF7031">
        <w:rPr>
          <w:lang w:val="en-US"/>
        </w:rPr>
        <w:instrText xml:space="preserve"> ADDIN EN.CITE &lt;EndNote&gt;&lt;Cite&gt;&lt;Author&gt;Fisher&lt;/Author&gt;&lt;Year&gt;2016&lt;/Year&gt;&lt;RecNum&gt;150&lt;/RecNum&gt;&lt;DisplayText&gt;(Fisher et al., 2016)&lt;/DisplayText&gt;&lt;record&gt;&lt;rec-number&gt;150&lt;/rec-number&gt;&lt;foreign-keys&gt;&lt;key app="EN" db-id="vfzf5dw0faftwqe9arb5wavfawpdxw5frww2" timestamp="1544008093"&gt;150&lt;/key&gt;&lt;/foreign-keys&gt;&lt;ref-type name="Journal Article"&gt;17&lt;/ref-type&gt;&lt;contributors&gt;&lt;authors&gt;&lt;author&gt;Fisher, Greg&lt;/author&gt;&lt;author&gt;Kotha, Suresh&lt;/author&gt;&lt;author&gt;Lahiri, Amrita&lt;/author&gt;&lt;/authors&gt;&lt;/contributors&gt;&lt;titles&gt;&lt;title&gt;Changing with the times: An integrated view of identity, legitimacy, and new venture life cycles&lt;/title&gt;&lt;secondary-title&gt;Academy of Management Review&lt;/secondary-title&gt;&lt;/titles&gt;&lt;periodical&gt;&lt;full-title&gt;Academy of management Review&lt;/full-title&gt;&lt;/periodical&gt;&lt;pages&gt;383-409&lt;/pages&gt;&lt;volume&gt;41&lt;/volume&gt;&lt;number&gt;3&lt;/number&gt;&lt;dates&gt;&lt;year&gt;2016&lt;/year&gt;&lt;/dates&gt;&lt;isbn&gt;0363-7425&lt;/isbn&gt;&lt;urls&gt;&lt;/urls&gt;&lt;/record&gt;&lt;/Cite&gt;&lt;/EndNote&gt;</w:instrText>
      </w:r>
      <w:r w:rsidR="00AF7031">
        <w:rPr>
          <w:lang w:val="en-US"/>
        </w:rPr>
        <w:fldChar w:fldCharType="separate"/>
      </w:r>
      <w:r w:rsidR="00AF7031">
        <w:rPr>
          <w:noProof/>
          <w:lang w:val="en-US"/>
        </w:rPr>
        <w:t>(Fisher et al., 2016)</w:t>
      </w:r>
      <w:r w:rsidR="00AF7031">
        <w:rPr>
          <w:lang w:val="en-US"/>
        </w:rPr>
        <w:fldChar w:fldCharType="end"/>
      </w:r>
      <w:r w:rsidR="00622726">
        <w:rPr>
          <w:lang w:val="en-US"/>
        </w:rPr>
        <w:t xml:space="preserve">. </w:t>
      </w:r>
      <w:r w:rsidR="00DD379D">
        <w:rPr>
          <w:lang w:val="en-US"/>
        </w:rPr>
        <w:t>The</w:t>
      </w:r>
      <w:r w:rsidR="00622726">
        <w:rPr>
          <w:lang w:val="en-US"/>
        </w:rPr>
        <w:t xml:space="preserve"> </w:t>
      </w:r>
      <w:r w:rsidR="00622726" w:rsidRPr="00CC7CB4">
        <w:rPr>
          <w:lang w:val="en-US"/>
        </w:rPr>
        <w:t>main objective</w:t>
      </w:r>
      <w:r w:rsidR="00DD379D">
        <w:rPr>
          <w:lang w:val="en-US"/>
        </w:rPr>
        <w:t xml:space="preserve"> of these investors</w:t>
      </w:r>
      <w:r w:rsidR="00622726" w:rsidRPr="00CC7CB4">
        <w:rPr>
          <w:lang w:val="en-US"/>
        </w:rPr>
        <w:t xml:space="preserve"> </w:t>
      </w:r>
      <w:r w:rsidR="00622726">
        <w:rPr>
          <w:lang w:val="en-US"/>
        </w:rPr>
        <w:t>for venture</w:t>
      </w:r>
      <w:r w:rsidR="00103F2B">
        <w:rPr>
          <w:lang w:val="en-US"/>
        </w:rPr>
        <w:t>s in this stage</w:t>
      </w:r>
      <w:r w:rsidR="00622726">
        <w:rPr>
          <w:lang w:val="en-US"/>
        </w:rPr>
        <w:t xml:space="preserve"> is </w:t>
      </w:r>
      <w:r w:rsidR="00103F2B">
        <w:rPr>
          <w:lang w:val="en-US"/>
        </w:rPr>
        <w:t>to start exploiting opportunities</w:t>
      </w:r>
      <w:r w:rsidR="00103F2B" w:rsidRPr="00103F2B">
        <w:rPr>
          <w:lang w:val="en-US"/>
        </w:rPr>
        <w:t xml:space="preserve"> for economic gain</w:t>
      </w:r>
      <w:r w:rsidR="00103F2B">
        <w:rPr>
          <w:lang w:val="en-US"/>
        </w:rPr>
        <w:t xml:space="preserve">, </w:t>
      </w:r>
      <w:r w:rsidR="00622726" w:rsidRPr="00CC7CB4">
        <w:rPr>
          <w:lang w:val="en-US"/>
        </w:rPr>
        <w:t xml:space="preserve">and </w:t>
      </w:r>
      <w:r w:rsidR="00103F2B">
        <w:rPr>
          <w:lang w:val="en-US"/>
        </w:rPr>
        <w:t>they</w:t>
      </w:r>
      <w:r w:rsidR="00622726" w:rsidRPr="00CC7CB4">
        <w:rPr>
          <w:lang w:val="en-US"/>
        </w:rPr>
        <w:t xml:space="preserve"> will oftentimes even take an advisory role to help </w:t>
      </w:r>
      <w:r w:rsidR="00103F2B">
        <w:rPr>
          <w:lang w:val="en-US"/>
        </w:rPr>
        <w:t>portfolio</w:t>
      </w:r>
      <w:r w:rsidR="00622726" w:rsidRPr="00CC7CB4">
        <w:rPr>
          <w:lang w:val="en-US"/>
        </w:rPr>
        <w:t xml:space="preserve"> venture</w:t>
      </w:r>
      <w:r w:rsidR="00103F2B">
        <w:rPr>
          <w:lang w:val="en-US"/>
        </w:rPr>
        <w:t>s</w:t>
      </w:r>
      <w:r w:rsidR="00622726" w:rsidRPr="00CC7CB4">
        <w:rPr>
          <w:lang w:val="en-US"/>
        </w:rPr>
        <w:t xml:space="preserve"> succeed in that aim </w:t>
      </w:r>
      <w:r w:rsidR="00AF7031">
        <w:rPr>
          <w:lang w:val="en-US"/>
        </w:rPr>
        <w:fldChar w:fldCharType="begin"/>
      </w:r>
      <w:r w:rsidR="007367A0">
        <w:rPr>
          <w:lang w:val="en-US"/>
        </w:rPr>
        <w:instrText xml:space="preserve"> ADDIN EN.CITE &lt;EndNote&gt;&lt;Cite&gt;&lt;Author&gt;Fisher&lt;/Author&gt;&lt;Year&gt;2016&lt;/Year&gt;&lt;RecNum&gt;150&lt;/RecNum&gt;&lt;DisplayText&gt;(Fisher et al., 2016; Pahnke et al., 2015)&lt;/DisplayText&gt;&lt;record&gt;&lt;rec-number&gt;150&lt;/rec-number&gt;&lt;foreign-keys&gt;&lt;key app="EN" db-id="vfzf5dw0faftwqe9arb5wavfawpdxw5frww2" timestamp="1544008093"&gt;150&lt;/key&gt;&lt;/foreign-keys&gt;&lt;ref-type name="Journal Article"&gt;17&lt;/ref-type&gt;&lt;contributors&gt;&lt;authors&gt;&lt;author&gt;Fisher, Greg&lt;/author&gt;&lt;author&gt;Kotha, Suresh&lt;/author&gt;&lt;author&gt;Lahiri, Amrita&lt;/author&gt;&lt;/authors&gt;&lt;/contributors&gt;&lt;titles&gt;&lt;title&gt;Changing with the times: An integrated view of identity, legitimacy, and new venture life cycles&lt;/title&gt;&lt;secondary-title&gt;Academy of Management Review&lt;/secondary-title&gt;&lt;/titles&gt;&lt;periodical&gt;&lt;full-title&gt;Academy of management Review&lt;/full-title&gt;&lt;/periodical&gt;&lt;pages&gt;383-409&lt;/pages&gt;&lt;volume&gt;41&lt;/volume&gt;&lt;number&gt;3&lt;/number&gt;&lt;dates&gt;&lt;year&gt;2016&lt;/year&gt;&lt;/dates&gt;&lt;isbn&gt;0363-7425&lt;/isbn&gt;&lt;urls&gt;&lt;/urls&gt;&lt;/record&gt;&lt;/Cite&gt;&lt;Cite&gt;&lt;Author&gt;Pahnke&lt;/Author&gt;&lt;Year&gt;2015&lt;/Year&gt;&lt;RecNum&gt;178&lt;/RecNum&gt;&lt;record&gt;&lt;rec-number&gt;178&lt;/rec-number&gt;&lt;foreign-keys&gt;&lt;key app="EN" db-id="vfzf5dw0faftwqe9arb5wavfawpdxw5frww2" timestamp="1559142507"&gt;178&lt;/key&gt;&lt;/foreign-keys&gt;&lt;ref-type name="Journal Article"&gt;17&lt;/ref-type&gt;&lt;contributors&gt;&lt;authors&gt;&lt;author&gt;Pahnke, Emily Cox&lt;/author&gt;&lt;author&gt;Katila, Riitta&lt;/author&gt;&lt;author&gt;Eisenhardt, Kathleen M&lt;/author&gt;&lt;/authors&gt;&lt;/contributors&gt;&lt;titles&gt;&lt;title&gt;Who takes you to the dance? How partners’ institutional logics influence innovation in young firms&lt;/title&gt;&lt;secondary-title&gt;Administrative Science Quarterly&lt;/secondary-title&gt;&lt;/titles&gt;&lt;periodical&gt;&lt;full-title&gt;Administrative science quarterly&lt;/full-title&gt;&lt;/periodical&gt;&lt;pages&gt;596-633&lt;/pages&gt;&lt;volume&gt;60&lt;/volume&gt;&lt;number&gt;4&lt;/number&gt;&lt;dates&gt;&lt;year&gt;2015&lt;/year&gt;&lt;/dates&gt;&lt;isbn&gt;0001-8392&lt;/isbn&gt;&lt;urls&gt;&lt;/urls&gt;&lt;/record&gt;&lt;/Cite&gt;&lt;/EndNote&gt;</w:instrText>
      </w:r>
      <w:r w:rsidR="00AF7031">
        <w:rPr>
          <w:lang w:val="en-US"/>
        </w:rPr>
        <w:fldChar w:fldCharType="separate"/>
      </w:r>
      <w:r w:rsidR="007367A0">
        <w:rPr>
          <w:noProof/>
          <w:lang w:val="en-US"/>
        </w:rPr>
        <w:t>(Fisher et al., 2016; Pahnke et al., 2015)</w:t>
      </w:r>
      <w:r w:rsidR="00AF7031">
        <w:rPr>
          <w:lang w:val="en-US"/>
        </w:rPr>
        <w:fldChar w:fldCharType="end"/>
      </w:r>
      <w:r w:rsidR="00622726" w:rsidRPr="00CC7CB4">
        <w:rPr>
          <w:lang w:val="en-US"/>
        </w:rPr>
        <w:t>.</w:t>
      </w:r>
      <w:r w:rsidR="00622726">
        <w:rPr>
          <w:lang w:val="en-US"/>
        </w:rPr>
        <w:t xml:space="preserve"> </w:t>
      </w:r>
      <w:r w:rsidR="00262A2E">
        <w:rPr>
          <w:lang w:val="en-US"/>
        </w:rPr>
        <w:t>In other words,</w:t>
      </w:r>
      <w:r w:rsidR="00736418" w:rsidRPr="00CC7CB4">
        <w:rPr>
          <w:lang w:val="en-US"/>
        </w:rPr>
        <w:t xml:space="preserve"> </w:t>
      </w:r>
      <w:r w:rsidR="0003142E" w:rsidRPr="00CC7CB4">
        <w:rPr>
          <w:lang w:val="en-US"/>
        </w:rPr>
        <w:t>these stakeholders expect new venture team</w:t>
      </w:r>
      <w:r w:rsidR="00103F2B">
        <w:rPr>
          <w:lang w:val="en-US"/>
        </w:rPr>
        <w:t>s</w:t>
      </w:r>
      <w:r w:rsidR="0003142E" w:rsidRPr="00CC7CB4">
        <w:rPr>
          <w:lang w:val="en-US"/>
        </w:rPr>
        <w:t xml:space="preserve"> to focus on founding activities, which deal with preparing the venture for commercializing and exploiting opportunities</w:t>
      </w:r>
      <w:r w:rsidR="00262A2E">
        <w:rPr>
          <w:lang w:val="en-US"/>
        </w:rPr>
        <w:t xml:space="preserve"> </w:t>
      </w:r>
      <w:r w:rsidR="00262A2E">
        <w:rPr>
          <w:lang w:val="en-US"/>
        </w:rPr>
        <w:fldChar w:fldCharType="begin"/>
      </w:r>
      <w:r w:rsidR="00262A2E">
        <w:rPr>
          <w:lang w:val="en-US"/>
        </w:rPr>
        <w:instrText xml:space="preserve"> ADDIN EN.CITE &lt;EndNote&gt;&lt;Cite&gt;&lt;Author&gt;Cardon&lt;/Author&gt;&lt;Year&gt;2009&lt;/Year&gt;&lt;RecNum&gt;3&lt;/RecNum&gt;&lt;DisplayText&gt;(Cardon et al., 2009)&lt;/DisplayText&gt;&lt;record&gt;&lt;rec-number&gt;3&lt;/rec-number&gt;&lt;foreign-keys&gt;&lt;key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Management&lt;/publisher&gt;&lt;isbn&gt;0363-7425&lt;/isbn&gt;&lt;urls&gt;&lt;/urls&gt;&lt;/record&gt;&lt;/Cite&gt;&lt;/EndNote&gt;</w:instrText>
      </w:r>
      <w:r w:rsidR="00262A2E">
        <w:rPr>
          <w:lang w:val="en-US"/>
        </w:rPr>
        <w:fldChar w:fldCharType="separate"/>
      </w:r>
      <w:r w:rsidR="00262A2E">
        <w:rPr>
          <w:noProof/>
          <w:lang w:val="en-US"/>
        </w:rPr>
        <w:t>(Cardon et al., 2009)</w:t>
      </w:r>
      <w:r w:rsidR="00262A2E">
        <w:rPr>
          <w:lang w:val="en-US"/>
        </w:rPr>
        <w:fldChar w:fldCharType="end"/>
      </w:r>
      <w:r w:rsidR="0003142E" w:rsidRPr="00CC7CB4">
        <w:rPr>
          <w:lang w:val="en-US"/>
        </w:rPr>
        <w:t xml:space="preserve">. </w:t>
      </w:r>
      <w:r w:rsidR="003F0D43" w:rsidRPr="00CC7CB4">
        <w:rPr>
          <w:lang w:val="en-US"/>
        </w:rPr>
        <w:t>Therefore, w</w:t>
      </w:r>
      <w:r w:rsidR="00430DCA" w:rsidRPr="00CC7CB4">
        <w:rPr>
          <w:lang w:val="en-US"/>
        </w:rPr>
        <w:t xml:space="preserve">hen </w:t>
      </w:r>
      <w:r w:rsidR="00D621A3" w:rsidRPr="00CC7CB4">
        <w:rPr>
          <w:lang w:val="en-US"/>
        </w:rPr>
        <w:t xml:space="preserve">a </w:t>
      </w:r>
      <w:r w:rsidR="00430DCA" w:rsidRPr="00CC7CB4">
        <w:rPr>
          <w:lang w:val="en-US"/>
        </w:rPr>
        <w:t>tea</w:t>
      </w:r>
      <w:r w:rsidR="00D621A3" w:rsidRPr="00CC7CB4">
        <w:rPr>
          <w:lang w:val="en-US"/>
        </w:rPr>
        <w:t>m</w:t>
      </w:r>
      <w:r w:rsidR="00430DCA" w:rsidRPr="00CC7CB4">
        <w:rPr>
          <w:lang w:val="en-US"/>
        </w:rPr>
        <w:t xml:space="preserve"> </w:t>
      </w:r>
      <w:r w:rsidR="00E00732">
        <w:rPr>
          <w:lang w:val="en-US"/>
        </w:rPr>
        <w:t xml:space="preserve">in the commercialization stage </w:t>
      </w:r>
      <w:r w:rsidR="00430DCA" w:rsidRPr="00CC7CB4">
        <w:rPr>
          <w:lang w:val="en-US"/>
        </w:rPr>
        <w:t>display</w:t>
      </w:r>
      <w:r w:rsidR="00D621A3" w:rsidRPr="00CC7CB4">
        <w:rPr>
          <w:lang w:val="en-US"/>
        </w:rPr>
        <w:t xml:space="preserve">s TEP for founding, it will </w:t>
      </w:r>
      <w:r w:rsidR="00E00732">
        <w:rPr>
          <w:lang w:val="en-US"/>
        </w:rPr>
        <w:t>typically approach</w:t>
      </w:r>
      <w:r w:rsidR="00D621A3" w:rsidRPr="00CC7CB4">
        <w:rPr>
          <w:lang w:val="en-US"/>
        </w:rPr>
        <w:t xml:space="preserve"> </w:t>
      </w:r>
      <w:r w:rsidR="009B2A25">
        <w:rPr>
          <w:lang w:val="en-US"/>
        </w:rPr>
        <w:t xml:space="preserve">these early-stage </w:t>
      </w:r>
      <w:r w:rsidR="00D621A3" w:rsidRPr="00CC7CB4">
        <w:rPr>
          <w:lang w:val="en-US"/>
        </w:rPr>
        <w:t xml:space="preserve">investors, who </w:t>
      </w:r>
      <w:r w:rsidR="0076472F" w:rsidRPr="00CC7CB4">
        <w:rPr>
          <w:lang w:val="en-US"/>
        </w:rPr>
        <w:t xml:space="preserve">in turn </w:t>
      </w:r>
      <w:r w:rsidR="00E00732">
        <w:rPr>
          <w:lang w:val="en-US"/>
        </w:rPr>
        <w:t xml:space="preserve">will </w:t>
      </w:r>
      <w:r w:rsidR="0076472F" w:rsidRPr="00CC7CB4">
        <w:rPr>
          <w:lang w:val="en-US"/>
        </w:rPr>
        <w:t xml:space="preserve">confirm </w:t>
      </w:r>
      <w:r w:rsidR="0076472F" w:rsidRPr="00355265">
        <w:rPr>
          <w:lang w:val="en-US"/>
        </w:rPr>
        <w:t xml:space="preserve">the </w:t>
      </w:r>
      <w:r w:rsidR="009B2A25" w:rsidRPr="00355265">
        <w:rPr>
          <w:lang w:val="en-US"/>
        </w:rPr>
        <w:t>fit between the team’s focus</w:t>
      </w:r>
      <w:r w:rsidR="000916F2">
        <w:rPr>
          <w:lang w:val="en-US"/>
        </w:rPr>
        <w:t xml:space="preserve"> on inventing activities</w:t>
      </w:r>
      <w:r w:rsidR="009B2A25" w:rsidRPr="00355265">
        <w:rPr>
          <w:lang w:val="en-US"/>
        </w:rPr>
        <w:t xml:space="preserve"> and its development stage</w:t>
      </w:r>
      <w:r w:rsidR="0076472F" w:rsidRPr="00CC7CB4">
        <w:rPr>
          <w:lang w:val="en-US"/>
        </w:rPr>
        <w:t xml:space="preserve">, enabling the team to leverage the TEP experienced, and thus </w:t>
      </w:r>
      <w:r w:rsidR="00865EE3">
        <w:rPr>
          <w:lang w:val="en-US"/>
        </w:rPr>
        <w:t>display lower</w:t>
      </w:r>
      <w:r w:rsidR="0076472F" w:rsidRPr="00CC7CB4">
        <w:rPr>
          <w:lang w:val="en-US"/>
        </w:rPr>
        <w:t xml:space="preserve"> relationship conflict and perform better.</w:t>
      </w:r>
      <w:r w:rsidR="00D621A3" w:rsidRPr="00CC7CB4">
        <w:rPr>
          <w:lang w:val="en-US"/>
        </w:rPr>
        <w:t xml:space="preserve"> </w:t>
      </w:r>
    </w:p>
    <w:p w14:paraId="7B76193F" w14:textId="2191000C" w:rsidR="00B57089" w:rsidRPr="00DE1766" w:rsidRDefault="002A1232" w:rsidP="00622D6C">
      <w:pPr>
        <w:ind w:firstLine="284"/>
        <w:rPr>
          <w:lang w:val="en-US"/>
        </w:rPr>
      </w:pPr>
      <w:r w:rsidRPr="00CC7CB4">
        <w:rPr>
          <w:lang w:val="en-US"/>
        </w:rPr>
        <w:t xml:space="preserve">At the same time, </w:t>
      </w:r>
      <w:r w:rsidR="009D5C13">
        <w:rPr>
          <w:lang w:val="en-US"/>
        </w:rPr>
        <w:t xml:space="preserve">lead </w:t>
      </w:r>
      <w:r w:rsidR="006954B8">
        <w:rPr>
          <w:lang w:val="en-US"/>
        </w:rPr>
        <w:t>customer acceptance is key to generating a continuing cash flow, and thus a cornerstone for progressing through the commercialization stage and building</w:t>
      </w:r>
      <w:r w:rsidR="006954B8" w:rsidRPr="00CC7CB4">
        <w:rPr>
          <w:lang w:val="en-US"/>
        </w:rPr>
        <w:t xml:space="preserve"> </w:t>
      </w:r>
      <w:r w:rsidR="006954B8">
        <w:rPr>
          <w:lang w:val="en-US"/>
        </w:rPr>
        <w:t>legitimacy towards</w:t>
      </w:r>
      <w:r w:rsidR="006954B8" w:rsidRPr="00CC7CB4">
        <w:rPr>
          <w:lang w:val="en-US"/>
        </w:rPr>
        <w:t xml:space="preserve"> a larger target market as well as </w:t>
      </w:r>
      <w:r w:rsidR="006954B8">
        <w:rPr>
          <w:lang w:val="en-US"/>
        </w:rPr>
        <w:t>towards</w:t>
      </w:r>
      <w:r w:rsidR="006954B8" w:rsidRPr="00CC7CB4">
        <w:rPr>
          <w:lang w:val="en-US"/>
        </w:rPr>
        <w:t xml:space="preserve"> resource providers </w:t>
      </w:r>
      <w:r w:rsidR="00AF7031">
        <w:rPr>
          <w:lang w:val="en-US"/>
        </w:rPr>
        <w:fldChar w:fldCharType="begin"/>
      </w:r>
      <w:r w:rsidR="00AF7031">
        <w:rPr>
          <w:lang w:val="en-US"/>
        </w:rPr>
        <w:instrText xml:space="preserve"> ADDIN EN.CITE &lt;EndNote&gt;&lt;Cite&gt;&lt;Author&gt;Jawahar&lt;/Author&gt;&lt;Year&gt;2001&lt;/Year&gt;&lt;RecNum&gt;174&lt;/RecNum&gt;&lt;DisplayText&gt;(Jawahar &amp;amp; McLaughlin, 2001; Shepherd &amp;amp; Zacharakis, 2003)&lt;/DisplayText&gt;&lt;record&gt;&lt;rec-number&gt;174&lt;/rec-number&gt;&lt;foreign-keys&gt;&lt;key app="EN" db-id="vfzf5dw0faftwqe9arb5wavfawpdxw5frww2" timestamp="1559142459"&gt;174&lt;/key&gt;&lt;/foreign-keys&gt;&lt;ref-type name="Journal Article"&gt;17&lt;/ref-type&gt;&lt;contributors&gt;&lt;authors&gt;&lt;author&gt;Jawahar, IM&lt;/author&gt;&lt;author&gt;McLaughlin, Gary L&lt;/author&gt;&lt;/authors&gt;&lt;/contributors&gt;&lt;titles&gt;&lt;title&gt;Toward a descriptive stakeholder theory: An organizational life cycle approach&lt;/title&gt;&lt;secondary-title&gt;Academy of Management Review&lt;/secondary-title&gt;&lt;/titles&gt;&lt;periodical&gt;&lt;full-title&gt;Academy of management Review&lt;/full-title&gt;&lt;/periodical&gt;&lt;pages&gt;397-414&lt;/pages&gt;&lt;volume&gt;26&lt;/volume&gt;&lt;number&gt;3&lt;/number&gt;&lt;dates&gt;&lt;year&gt;2001&lt;/year&gt;&lt;/dates&gt;&lt;isbn&gt;0363-7425&lt;/isbn&gt;&lt;urls&gt;&lt;/urls&gt;&lt;/record&gt;&lt;/Cite&gt;&lt;Cite&gt;&lt;Author&gt;Shepherd&lt;/Author&gt;&lt;Year&gt;2003&lt;/Year&gt;&lt;RecNum&gt;179&lt;/RecNum&gt;&lt;record&gt;&lt;rec-number&gt;179&lt;/rec-number&gt;&lt;foreign-keys&gt;&lt;key app="EN" db-id="vfzf5dw0faftwqe9arb5wavfawpdxw5frww2" timestamp="1559142516"&gt;179&lt;/key&gt;&lt;/foreign-keys&gt;&lt;ref-type name="Journal Article"&gt;17&lt;/ref-type&gt;&lt;contributors&gt;&lt;authors&gt;&lt;author&gt;Shepherd, Dean A&lt;/author&gt;&lt;author&gt;Zacharakis, Andrew&lt;/author&gt;&lt;/authors&gt;&lt;/contributors&gt;&lt;titles&gt;&lt;title&gt;A new venture&amp;apos;s cognitive legitimacy: An assessment by customers&lt;/title&gt;&lt;secondary-title&gt;Journal of Small Business Management&lt;/secondary-title&gt;&lt;/titles&gt;&lt;periodical&gt;&lt;full-title&gt;Journal of Small Business Management&lt;/full-title&gt;&lt;/periodical&gt;&lt;pages&gt;148-167&lt;/pages&gt;&lt;volume&gt;41&lt;/volume&gt;&lt;number&gt;2&lt;/number&gt;&lt;dates&gt;&lt;year&gt;2003&lt;/year&gt;&lt;/dates&gt;&lt;isbn&gt;0047-2778&lt;/isbn&gt;&lt;urls&gt;&lt;/urls&gt;&lt;/record&gt;&lt;/Cite&gt;&lt;/EndNote&gt;</w:instrText>
      </w:r>
      <w:r w:rsidR="00AF7031">
        <w:rPr>
          <w:lang w:val="en-US"/>
        </w:rPr>
        <w:fldChar w:fldCharType="separate"/>
      </w:r>
      <w:r w:rsidR="00AF7031">
        <w:rPr>
          <w:noProof/>
          <w:lang w:val="en-US"/>
        </w:rPr>
        <w:t>(Jawahar &amp; McLaughlin, 2001; Shepherd &amp; Zacharakis, 2003)</w:t>
      </w:r>
      <w:r w:rsidR="00AF7031">
        <w:rPr>
          <w:lang w:val="en-US"/>
        </w:rPr>
        <w:fldChar w:fldCharType="end"/>
      </w:r>
      <w:r w:rsidR="006954B8" w:rsidRPr="00CC7CB4">
        <w:rPr>
          <w:lang w:val="en-US"/>
        </w:rPr>
        <w:t>.</w:t>
      </w:r>
      <w:r w:rsidR="006954B8">
        <w:rPr>
          <w:lang w:val="en-US"/>
        </w:rPr>
        <w:t xml:space="preserve"> L</w:t>
      </w:r>
      <w:r w:rsidR="00647C90" w:rsidRPr="00CC7CB4">
        <w:rPr>
          <w:lang w:val="en-US"/>
        </w:rPr>
        <w:t xml:space="preserve">ead customers </w:t>
      </w:r>
      <w:r w:rsidR="005C13A9" w:rsidRPr="00CC7CB4">
        <w:rPr>
          <w:lang w:val="en-US"/>
        </w:rPr>
        <w:t>predominantly</w:t>
      </w:r>
      <w:r w:rsidR="00647C90" w:rsidRPr="00CC7CB4">
        <w:rPr>
          <w:lang w:val="en-US"/>
        </w:rPr>
        <w:t xml:space="preserve"> pay attention to the</w:t>
      </w:r>
      <w:r w:rsidR="0085195E">
        <w:rPr>
          <w:lang w:val="en-US"/>
        </w:rPr>
        <w:t xml:space="preserve"> product</w:t>
      </w:r>
      <w:r w:rsidR="00647C90" w:rsidRPr="00CC7CB4">
        <w:rPr>
          <w:lang w:val="en-US"/>
        </w:rPr>
        <w:t xml:space="preserve"> </w:t>
      </w:r>
      <w:r w:rsidR="002E300B" w:rsidRPr="00CC7CB4">
        <w:rPr>
          <w:lang w:val="en-US"/>
        </w:rPr>
        <w:t>features</w:t>
      </w:r>
      <w:r w:rsidR="005C13A9" w:rsidRPr="00CC7CB4">
        <w:rPr>
          <w:lang w:val="en-US"/>
        </w:rPr>
        <w:t xml:space="preserve">, and </w:t>
      </w:r>
      <w:r w:rsidR="00B57089" w:rsidRPr="00CC7CB4">
        <w:rPr>
          <w:lang w:val="en-US"/>
        </w:rPr>
        <w:t>typically provid</w:t>
      </w:r>
      <w:r w:rsidR="00E52DB1">
        <w:rPr>
          <w:lang w:val="en-US"/>
        </w:rPr>
        <w:t>e</w:t>
      </w:r>
      <w:r w:rsidR="00B57089" w:rsidRPr="00CC7CB4">
        <w:rPr>
          <w:lang w:val="en-US"/>
        </w:rPr>
        <w:t xml:space="preserve"> feedback on the technical specifications</w:t>
      </w:r>
      <w:r w:rsidR="0085195E">
        <w:rPr>
          <w:lang w:val="en-US"/>
        </w:rPr>
        <w:t xml:space="preserve"> </w:t>
      </w:r>
      <w:r w:rsidR="00825676">
        <w:rPr>
          <w:lang w:val="en-US"/>
        </w:rPr>
        <w:t xml:space="preserve">as well as on their willingness to buy the product </w:t>
      </w:r>
      <w:r w:rsidR="00AF7031">
        <w:rPr>
          <w:lang w:val="en-US"/>
        </w:rPr>
        <w:fldChar w:fldCharType="begin"/>
      </w:r>
      <w:r w:rsidR="00AF7031">
        <w:rPr>
          <w:lang w:val="en-US"/>
        </w:rPr>
        <w:instrText xml:space="preserve"> ADDIN EN.CITE &lt;EndNote&gt;&lt;Cite&gt;&lt;Author&gt;Carter&lt;/Author&gt;&lt;Year&gt;1999&lt;/Year&gt;&lt;RecNum&gt;177&lt;/RecNum&gt;&lt;DisplayText&gt;(Carter &amp;amp; Deephouse, 1999; Coviello &amp;amp; Joseph, 2012)&lt;/DisplayText&gt;&lt;record&gt;&lt;rec-number&gt;177&lt;/rec-number&gt;&lt;foreign-keys&gt;&lt;key app="EN" db-id="vfzf5dw0faftwqe9arb5wavfawpdxw5frww2" timestamp="1559142499"&gt;177&lt;/key&gt;&lt;/foreign-keys&gt;&lt;ref-type name="Journal Article"&gt;17&lt;/ref-type&gt;&lt;contributors&gt;&lt;authors&gt;&lt;author&gt;Carter, Suzanne M&lt;/author&gt;&lt;author&gt;Deephouse, David L&lt;/author&gt;&lt;/authors&gt;&lt;/contributors&gt;&lt;titles&gt;&lt;title&gt;‘Tough talk’and ‘soothing speech’: Managing reputations for being tough and for being good&lt;/title&gt;&lt;secondary-title&gt;Corporate Reputation Review&lt;/secondary-title&gt;&lt;/titles&gt;&lt;periodical&gt;&lt;full-title&gt;Corporate Reputation Review&lt;/full-title&gt;&lt;/periodical&gt;&lt;pages&gt;308-332&lt;/pages&gt;&lt;volume&gt;2&lt;/volume&gt;&lt;number&gt;4&lt;/number&gt;&lt;dates&gt;&lt;year&gt;1999&lt;/year&gt;&lt;/dates&gt;&lt;isbn&gt;1363-3589&lt;/isbn&gt;&lt;urls&gt;&lt;/urls&gt;&lt;/record&gt;&lt;/Cite&gt;&lt;Cite&gt;&lt;Author&gt;Coviello&lt;/Author&gt;&lt;Year&gt;2012&lt;/Year&gt;&lt;RecNum&gt;180&lt;/RecNum&gt;&lt;record&gt;&lt;rec-number&gt;180&lt;/rec-number&gt;&lt;foreign-keys&gt;&lt;key app="EN" db-id="vfzf5dw0faftwqe9arb5wavfawpdxw5frww2" timestamp="1559142524"&gt;180&lt;/key&gt;&lt;/foreign-keys&gt;&lt;ref-type name="Journal Article"&gt;17&lt;/ref-type&gt;&lt;contributors&gt;&lt;authors&gt;&lt;author&gt;Coviello, Nicole E&lt;/author&gt;&lt;author&gt;Joseph, Richard M&lt;/author&gt;&lt;/authors&gt;&lt;/contributors&gt;&lt;titles&gt;&lt;title&gt;Creating major innovations with customers: Insights from small and young technology firms&lt;/title&gt;&lt;secondary-title&gt;Journal of Marketing&lt;/secondary-title&gt;&lt;/titles&gt;&lt;periodical&gt;&lt;full-title&gt;Journal of Marketing&lt;/full-title&gt;&lt;/periodical&gt;&lt;pages&gt;87-104&lt;/pages&gt;&lt;volume&gt;76&lt;/volume&gt;&lt;number&gt;6&lt;/number&gt;&lt;dates&gt;&lt;year&gt;2012&lt;/year&gt;&lt;/dates&gt;&lt;isbn&gt;0022-2429&lt;/isbn&gt;&lt;urls&gt;&lt;/urls&gt;&lt;/record&gt;&lt;/Cite&gt;&lt;/EndNote&gt;</w:instrText>
      </w:r>
      <w:r w:rsidR="00AF7031">
        <w:rPr>
          <w:lang w:val="en-US"/>
        </w:rPr>
        <w:fldChar w:fldCharType="separate"/>
      </w:r>
      <w:r w:rsidR="00AF7031">
        <w:rPr>
          <w:noProof/>
          <w:lang w:val="en-US"/>
        </w:rPr>
        <w:t>(Carter &amp; Deephouse, 1999; Coviello &amp; Joseph, 2012)</w:t>
      </w:r>
      <w:r w:rsidR="00AF7031">
        <w:rPr>
          <w:lang w:val="en-US"/>
        </w:rPr>
        <w:fldChar w:fldCharType="end"/>
      </w:r>
      <w:r w:rsidR="00B57089" w:rsidRPr="00CC7CB4">
        <w:rPr>
          <w:lang w:val="en-US"/>
        </w:rPr>
        <w:t>.</w:t>
      </w:r>
      <w:r w:rsidR="00B5776A" w:rsidRPr="00CC7CB4">
        <w:rPr>
          <w:lang w:val="en-US"/>
        </w:rPr>
        <w:t xml:space="preserve"> </w:t>
      </w:r>
      <w:r w:rsidR="00262A2E">
        <w:rPr>
          <w:lang w:val="en-US"/>
        </w:rPr>
        <w:t>They thus</w:t>
      </w:r>
      <w:r w:rsidR="00B5776A" w:rsidRPr="00CC7CB4">
        <w:rPr>
          <w:lang w:val="en-US"/>
        </w:rPr>
        <w:t xml:space="preserve"> expect </w:t>
      </w:r>
      <w:r w:rsidR="00A62A89">
        <w:rPr>
          <w:lang w:val="en-US"/>
        </w:rPr>
        <w:t>a</w:t>
      </w:r>
      <w:r w:rsidR="00A62A89" w:rsidRPr="00CC7CB4">
        <w:rPr>
          <w:lang w:val="en-US"/>
        </w:rPr>
        <w:t xml:space="preserve"> </w:t>
      </w:r>
      <w:r w:rsidR="00B5776A" w:rsidRPr="00CC7CB4">
        <w:rPr>
          <w:lang w:val="en-US"/>
        </w:rPr>
        <w:t>new venture team to engage in inventing activities, as to improve</w:t>
      </w:r>
      <w:r w:rsidR="00E52DB1">
        <w:rPr>
          <w:lang w:val="en-US"/>
        </w:rPr>
        <w:t xml:space="preserve"> and fine-tune</w:t>
      </w:r>
      <w:r w:rsidR="00B5776A" w:rsidRPr="00CC7CB4">
        <w:rPr>
          <w:lang w:val="en-US"/>
        </w:rPr>
        <w:t xml:space="preserve"> the venture’s offer</w:t>
      </w:r>
      <w:r w:rsidR="00227F5B" w:rsidRPr="00CC7CB4">
        <w:rPr>
          <w:lang w:val="en-US"/>
        </w:rPr>
        <w:t xml:space="preserve"> </w:t>
      </w:r>
      <w:r w:rsidR="00AF7031">
        <w:rPr>
          <w:lang w:val="en-US"/>
        </w:rPr>
        <w:fldChar w:fldCharType="begin"/>
      </w:r>
      <w:r w:rsidR="00AF7031">
        <w:rPr>
          <w:lang w:val="en-US"/>
        </w:rPr>
        <w:instrText xml:space="preserve"> ADDIN EN.CITE &lt;EndNote&gt;&lt;Cite&gt;&lt;Author&gt;Cardon&lt;/Author&gt;&lt;Year&gt;2009&lt;/Year&gt;&lt;RecNum&gt;3&lt;/RecNum&gt;&lt;DisplayText&gt;(Cardon et al., 2009)&lt;/DisplayText&gt;&lt;record&gt;&lt;rec-number&gt;3&lt;/rec-number&gt;&lt;foreign-keys&gt;&lt;key app="EN" db-id="vfzf5dw0faftwqe9arb5wavfawpdxw5frww2" timestamp="1513358503"&gt;3&lt;/key&gt;&lt;/foreign-keys&gt;&lt;ref-type name="Journal Article"&gt;17&lt;/ref-type&gt;&lt;contributors&gt;&lt;authors&gt;&lt;author&gt;Cardon, Melissa S.&lt;/author&gt;&lt;author&gt;Wincent, Joakim&lt;/author&gt;&lt;author&gt;Singh, Jagdip&lt;/author&gt;&lt;author&gt;Drnovsek, Mateja&lt;/author&gt;&lt;/authors&gt;&lt;/contributors&gt;&lt;titles&gt;&lt;title&gt;The nature and experience of entrepreneurial passion&lt;/title&gt;&lt;secondary-title&gt;Academy of Management Review&lt;/secondary-title&gt;&lt;/titles&gt;&lt;periodical&gt;&lt;full-title&gt;Academy of management Review&lt;/full-title&gt;&lt;/periodical&gt;&lt;pages&gt;511-532&lt;/pages&gt;&lt;volume&gt;34&lt;/volume&gt;&lt;number&gt;3&lt;/number&gt;&lt;dates&gt;&lt;year&gt;2009&lt;/year&gt;&lt;/dates&gt;&lt;publisher&gt;Academy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2009)</w:t>
      </w:r>
      <w:r w:rsidR="00AF7031">
        <w:rPr>
          <w:lang w:val="en-US"/>
        </w:rPr>
        <w:fldChar w:fldCharType="end"/>
      </w:r>
      <w:r w:rsidR="00B5776A" w:rsidRPr="00CC7CB4">
        <w:rPr>
          <w:lang w:val="en-US"/>
        </w:rPr>
        <w:t>.</w:t>
      </w:r>
      <w:r w:rsidR="0076472F" w:rsidRPr="00CC7CB4">
        <w:rPr>
          <w:lang w:val="en-US"/>
        </w:rPr>
        <w:t xml:space="preserve"> </w:t>
      </w:r>
      <w:r w:rsidR="0047561B">
        <w:rPr>
          <w:lang w:val="en-US"/>
        </w:rPr>
        <w:t>A</w:t>
      </w:r>
      <w:r w:rsidR="0076472F" w:rsidRPr="00CC7CB4">
        <w:rPr>
          <w:lang w:val="en-US"/>
        </w:rPr>
        <w:t xml:space="preserve"> team with TEP for inventing</w:t>
      </w:r>
      <w:r w:rsidR="0047561B">
        <w:rPr>
          <w:lang w:val="en-US"/>
        </w:rPr>
        <w:t>, operating</w:t>
      </w:r>
      <w:r w:rsidR="0076472F" w:rsidRPr="00CC7CB4">
        <w:rPr>
          <w:lang w:val="en-US"/>
        </w:rPr>
        <w:t xml:space="preserve"> </w:t>
      </w:r>
      <w:r w:rsidR="0047561B">
        <w:rPr>
          <w:lang w:val="en-US"/>
        </w:rPr>
        <w:t>in the commercialization stage,</w:t>
      </w:r>
      <w:r w:rsidR="0047561B" w:rsidRPr="00CC7CB4">
        <w:rPr>
          <w:lang w:val="en-US"/>
        </w:rPr>
        <w:t xml:space="preserve"> </w:t>
      </w:r>
      <w:r w:rsidR="0047561B">
        <w:rPr>
          <w:lang w:val="en-US"/>
        </w:rPr>
        <w:t xml:space="preserve">will </w:t>
      </w:r>
      <w:r w:rsidR="00EE587F">
        <w:rPr>
          <w:lang w:val="en-US"/>
        </w:rPr>
        <w:t>therefore</w:t>
      </w:r>
      <w:r w:rsidR="0047561B">
        <w:rPr>
          <w:lang w:val="en-US"/>
        </w:rPr>
        <w:t xml:space="preserve"> sense a validation of its passion focus when it</w:t>
      </w:r>
      <w:r w:rsidR="0047561B" w:rsidRPr="00CC7CB4">
        <w:rPr>
          <w:lang w:val="en-US"/>
        </w:rPr>
        <w:t xml:space="preserve"> </w:t>
      </w:r>
      <w:r w:rsidR="0076472F" w:rsidRPr="00CC7CB4">
        <w:rPr>
          <w:lang w:val="en-US"/>
        </w:rPr>
        <w:t>interacts with lead customers</w:t>
      </w:r>
      <w:r w:rsidR="00EC06C1">
        <w:rPr>
          <w:lang w:val="en-US"/>
        </w:rPr>
        <w:t>. This</w:t>
      </w:r>
      <w:r w:rsidR="00933362">
        <w:rPr>
          <w:lang w:val="en-US"/>
        </w:rPr>
        <w:t xml:space="preserve"> </w:t>
      </w:r>
      <w:r w:rsidR="00EC06C1">
        <w:rPr>
          <w:lang w:val="en-US"/>
        </w:rPr>
        <w:t>TEP</w:t>
      </w:r>
      <w:r w:rsidR="00933362">
        <w:rPr>
          <w:lang w:val="en-US"/>
        </w:rPr>
        <w:t xml:space="preserve"> is therefore expected to </w:t>
      </w:r>
      <w:r w:rsidR="0076472F" w:rsidRPr="00CC7CB4">
        <w:rPr>
          <w:lang w:val="en-US"/>
        </w:rPr>
        <w:t>reduce relationship conflict</w:t>
      </w:r>
      <w:r w:rsidR="00933362">
        <w:rPr>
          <w:lang w:val="en-US"/>
        </w:rPr>
        <w:t xml:space="preserve">, allowing the team to enhance its </w:t>
      </w:r>
      <w:r w:rsidR="0076472F" w:rsidRPr="00CC7CB4">
        <w:rPr>
          <w:lang w:val="en-US"/>
        </w:rPr>
        <w:t>perform</w:t>
      </w:r>
      <w:r w:rsidR="00933362">
        <w:rPr>
          <w:lang w:val="en-US"/>
        </w:rPr>
        <w:t>ance</w:t>
      </w:r>
      <w:r w:rsidR="0076472F" w:rsidRPr="00CC7CB4">
        <w:rPr>
          <w:lang w:val="en-US"/>
        </w:rPr>
        <w:t xml:space="preserve">. </w:t>
      </w:r>
    </w:p>
    <w:p w14:paraId="7CB37FF1" w14:textId="5B83F5F5" w:rsidR="005D243B" w:rsidRPr="00DE1766" w:rsidRDefault="00677A51" w:rsidP="00B96EA6">
      <w:pPr>
        <w:ind w:firstLine="284"/>
        <w:rPr>
          <w:highlight w:val="cyan"/>
          <w:lang w:val="en-US"/>
        </w:rPr>
      </w:pPr>
      <w:r w:rsidRPr="00B96EA6">
        <w:rPr>
          <w:lang w:val="en-US"/>
        </w:rPr>
        <w:t>In sum,</w:t>
      </w:r>
      <w:r w:rsidR="00B83029" w:rsidRPr="00B96EA6">
        <w:rPr>
          <w:lang w:val="en-US"/>
        </w:rPr>
        <w:t xml:space="preserve"> </w:t>
      </w:r>
      <w:r w:rsidR="007443EC" w:rsidRPr="00B96EA6">
        <w:rPr>
          <w:lang w:val="en-US"/>
        </w:rPr>
        <w:t xml:space="preserve">in the commercialization stage, both TEP for inventing and TEP for founding will lead to </w:t>
      </w:r>
      <w:r w:rsidR="00B96EA6" w:rsidRPr="00DE1766">
        <w:rPr>
          <w:lang w:val="en-US"/>
        </w:rPr>
        <w:t xml:space="preserve">stakeholder interactions that result in the </w:t>
      </w:r>
      <w:r w:rsidR="007443EC" w:rsidRPr="00B96EA6">
        <w:rPr>
          <w:lang w:val="en-US"/>
        </w:rPr>
        <w:t>social validation</w:t>
      </w:r>
      <w:r w:rsidR="00B96EA6" w:rsidRPr="00DE1766">
        <w:rPr>
          <w:lang w:val="en-US"/>
        </w:rPr>
        <w:t xml:space="preserve"> of a team’s passion focus, because </w:t>
      </w:r>
      <w:r w:rsidR="00B96EA6" w:rsidRPr="00355265">
        <w:rPr>
          <w:lang w:val="en-US"/>
        </w:rPr>
        <w:lastRenderedPageBreak/>
        <w:t>stakeholders see a fit between the venture</w:t>
      </w:r>
      <w:r w:rsidR="008E6D09">
        <w:rPr>
          <w:lang w:val="en-US"/>
        </w:rPr>
        <w:t>’s</w:t>
      </w:r>
      <w:r w:rsidR="00B96EA6" w:rsidRPr="00355265">
        <w:rPr>
          <w:lang w:val="en-US"/>
        </w:rPr>
        <w:t xml:space="preserve"> development stage</w:t>
      </w:r>
      <w:r w:rsidR="008E6D09">
        <w:rPr>
          <w:lang w:val="en-US"/>
        </w:rPr>
        <w:t xml:space="preserve"> and inventing as well as founding activities</w:t>
      </w:r>
      <w:r w:rsidR="00B96EA6" w:rsidRPr="00DE1766">
        <w:rPr>
          <w:lang w:val="en-US"/>
        </w:rPr>
        <w:t xml:space="preserve">. </w:t>
      </w:r>
      <w:r w:rsidR="00141FC0" w:rsidRPr="00B96EA6">
        <w:rPr>
          <w:lang w:val="en-US"/>
        </w:rPr>
        <w:t>We therefore</w:t>
      </w:r>
      <w:r w:rsidR="00141FC0" w:rsidRPr="00CC7CB4">
        <w:rPr>
          <w:lang w:val="en-US"/>
        </w:rPr>
        <w:t xml:space="preserve"> expect that both TEP for inventing and TEP for founding will reduce relationship conflict and thus enhance performance, and hypothesize that:</w:t>
      </w:r>
    </w:p>
    <w:p w14:paraId="0D403CB6" w14:textId="77777777" w:rsidR="00790520" w:rsidRPr="00CC7CB4" w:rsidRDefault="00FC456E" w:rsidP="00AE19E1">
      <w:pPr>
        <w:ind w:left="1843" w:hanging="1559"/>
        <w:rPr>
          <w:i/>
          <w:lang w:val="en-US"/>
        </w:rPr>
      </w:pPr>
      <w:r w:rsidRPr="00CC7CB4">
        <w:rPr>
          <w:i/>
          <w:lang w:val="en-US"/>
        </w:rPr>
        <w:t xml:space="preserve">Hypothesis </w:t>
      </w:r>
      <w:r w:rsidR="00B5575B" w:rsidRPr="00CC7CB4">
        <w:rPr>
          <w:i/>
          <w:lang w:val="en-US"/>
        </w:rPr>
        <w:t>2</w:t>
      </w:r>
      <w:r w:rsidR="00790520" w:rsidRPr="00CC7CB4">
        <w:rPr>
          <w:i/>
          <w:lang w:val="en-US"/>
        </w:rPr>
        <w:t>a: In the commercialization stage, TEP for inventing has an indirect positive effect on new venture team performance through reduced relationship conflict.</w:t>
      </w:r>
    </w:p>
    <w:p w14:paraId="7465C4D7" w14:textId="77777777" w:rsidR="00790520" w:rsidRPr="00CC7CB4" w:rsidRDefault="00FC456E" w:rsidP="00AE19E1">
      <w:pPr>
        <w:ind w:left="1843" w:hanging="1559"/>
        <w:rPr>
          <w:i/>
          <w:lang w:val="en-US"/>
        </w:rPr>
      </w:pPr>
      <w:r w:rsidRPr="00CC7CB4">
        <w:rPr>
          <w:i/>
          <w:lang w:val="en-US"/>
        </w:rPr>
        <w:t xml:space="preserve">Hypothesis </w:t>
      </w:r>
      <w:r w:rsidR="00B5575B" w:rsidRPr="00CC7CB4">
        <w:rPr>
          <w:i/>
          <w:lang w:val="en-US"/>
        </w:rPr>
        <w:t>2</w:t>
      </w:r>
      <w:r w:rsidR="00790520" w:rsidRPr="00CC7CB4">
        <w:rPr>
          <w:i/>
          <w:lang w:val="en-US"/>
        </w:rPr>
        <w:t>b: In the commercialization stage, TEP for founding has an indirect positive effect on new venture team performance through reduced relationship conflict.</w:t>
      </w:r>
    </w:p>
    <w:p w14:paraId="7F3D6B2E" w14:textId="77777777" w:rsidR="00141FC0" w:rsidRPr="00CC7CB4" w:rsidRDefault="00141FC0" w:rsidP="001C4F47">
      <w:pPr>
        <w:rPr>
          <w:lang w:val="en-US"/>
        </w:rPr>
      </w:pPr>
    </w:p>
    <w:p w14:paraId="7245C64F" w14:textId="58CCAEC3" w:rsidR="00790520" w:rsidRPr="00CC7CB4" w:rsidRDefault="005C675F" w:rsidP="003C5793">
      <w:pPr>
        <w:ind w:firstLine="284"/>
        <w:rPr>
          <w:lang w:val="en-US"/>
        </w:rPr>
      </w:pPr>
      <w:r w:rsidRPr="005C675F">
        <w:rPr>
          <w:lang w:val="en-US"/>
        </w:rPr>
        <w:t>W</w:t>
      </w:r>
      <w:r w:rsidR="00141FC0" w:rsidRPr="005C675F">
        <w:rPr>
          <w:lang w:val="en-US"/>
        </w:rPr>
        <w:t>e</w:t>
      </w:r>
      <w:r>
        <w:rPr>
          <w:lang w:val="en-US"/>
        </w:rPr>
        <w:t xml:space="preserve"> further</w:t>
      </w:r>
      <w:r w:rsidR="00141FC0" w:rsidRPr="00CC7CB4">
        <w:rPr>
          <w:lang w:val="en-US"/>
        </w:rPr>
        <w:t xml:space="preserve"> expect that teams who display TEP for inventing and founding</w:t>
      </w:r>
      <w:r w:rsidR="00D10B2F">
        <w:rPr>
          <w:lang w:val="en-US"/>
        </w:rPr>
        <w:t xml:space="preserve"> simultaneously, and thus experience polyfocal TEP,</w:t>
      </w:r>
      <w:r w:rsidR="00141FC0" w:rsidRPr="00CC7CB4">
        <w:rPr>
          <w:lang w:val="en-US"/>
        </w:rPr>
        <w:t xml:space="preserve"> will benefit more from their jointly experienced passion compared to teams that display monofocal TEP </w:t>
      </w:r>
      <w:r w:rsidR="00262A2E">
        <w:rPr>
          <w:lang w:val="en-US"/>
        </w:rPr>
        <w:t>for</w:t>
      </w:r>
      <w:r w:rsidR="00141FC0" w:rsidRPr="00CC7CB4">
        <w:rPr>
          <w:lang w:val="en-US"/>
        </w:rPr>
        <w:t xml:space="preserve"> </w:t>
      </w:r>
      <w:r w:rsidR="00262A2E">
        <w:rPr>
          <w:lang w:val="en-US"/>
        </w:rPr>
        <w:t>one of these</w:t>
      </w:r>
      <w:r w:rsidR="00141FC0" w:rsidRPr="00CC7CB4">
        <w:rPr>
          <w:lang w:val="en-US"/>
        </w:rPr>
        <w:t xml:space="preserve"> role</w:t>
      </w:r>
      <w:r w:rsidR="00262A2E">
        <w:rPr>
          <w:lang w:val="en-US"/>
        </w:rPr>
        <w:t>s</w:t>
      </w:r>
      <w:r w:rsidR="00141FC0" w:rsidRPr="00CC7CB4">
        <w:rPr>
          <w:lang w:val="en-US"/>
        </w:rPr>
        <w:t xml:space="preserve">, as teams with polyfocal TEP are </w:t>
      </w:r>
      <w:r w:rsidR="00141FC0" w:rsidRPr="00355265">
        <w:rPr>
          <w:lang w:val="en-US"/>
        </w:rPr>
        <w:t xml:space="preserve">aligned with </w:t>
      </w:r>
      <w:r w:rsidR="00F62500" w:rsidRPr="00355265">
        <w:rPr>
          <w:lang w:val="en-US"/>
        </w:rPr>
        <w:t>a broader</w:t>
      </w:r>
      <w:r w:rsidR="00141FC0" w:rsidRPr="00355265">
        <w:rPr>
          <w:lang w:val="en-US"/>
        </w:rPr>
        <w:t xml:space="preserve"> set of stakeholder expectations</w:t>
      </w:r>
      <w:r w:rsidR="006312D6">
        <w:rPr>
          <w:lang w:val="en-US"/>
        </w:rPr>
        <w:t xml:space="preserve">, and </w:t>
      </w:r>
      <w:r w:rsidR="00A22C49">
        <w:rPr>
          <w:lang w:val="en-US"/>
        </w:rPr>
        <w:t>perceive</w:t>
      </w:r>
      <w:r w:rsidR="006312D6">
        <w:rPr>
          <w:lang w:val="en-US"/>
        </w:rPr>
        <w:t xml:space="preserve"> social validation </w:t>
      </w:r>
      <w:r w:rsidR="002340DB">
        <w:rPr>
          <w:lang w:val="en-US"/>
        </w:rPr>
        <w:t xml:space="preserve">for </w:t>
      </w:r>
      <w:r w:rsidR="00371147">
        <w:rPr>
          <w:lang w:val="en-US"/>
        </w:rPr>
        <w:t>multiple</w:t>
      </w:r>
      <w:r w:rsidR="002340DB">
        <w:rPr>
          <w:lang w:val="en-US"/>
        </w:rPr>
        <w:t xml:space="preserve"> dimensions of their</w:t>
      </w:r>
      <w:r w:rsidR="006312D6">
        <w:rPr>
          <w:lang w:val="en-US"/>
        </w:rPr>
        <w:t xml:space="preserve"> TEP</w:t>
      </w:r>
      <w:r w:rsidR="00141FC0" w:rsidRPr="00CC7CB4">
        <w:rPr>
          <w:lang w:val="en-US"/>
        </w:rPr>
        <w:t xml:space="preserve">. </w:t>
      </w:r>
      <w:r>
        <w:rPr>
          <w:lang w:val="en-US"/>
        </w:rPr>
        <w:t>Prior research argues that</w:t>
      </w:r>
      <w:r w:rsidR="00CB4932">
        <w:rPr>
          <w:lang w:val="en-US"/>
        </w:rPr>
        <w:t xml:space="preserve"> an entity will </w:t>
      </w:r>
      <w:r w:rsidR="00A22C49">
        <w:rPr>
          <w:lang w:val="en-US"/>
        </w:rPr>
        <w:t>see</w:t>
      </w:r>
      <w:r w:rsidR="00CB4932">
        <w:rPr>
          <w:lang w:val="en-US"/>
        </w:rPr>
        <w:t xml:space="preserve"> its multiple, co-activated </w:t>
      </w:r>
      <w:r w:rsidR="00CD681F">
        <w:rPr>
          <w:lang w:val="en-US"/>
        </w:rPr>
        <w:t xml:space="preserve">role </w:t>
      </w:r>
      <w:r w:rsidR="00CB4932">
        <w:rPr>
          <w:lang w:val="en-US"/>
        </w:rPr>
        <w:t xml:space="preserve">identities as compatible when </w:t>
      </w:r>
      <w:r w:rsidR="00CD681F">
        <w:rPr>
          <w:lang w:val="en-US"/>
        </w:rPr>
        <w:t>the</w:t>
      </w:r>
      <w:r w:rsidR="000F1314">
        <w:rPr>
          <w:lang w:val="en-US"/>
        </w:rPr>
        <w:t xml:space="preserve"> different</w:t>
      </w:r>
      <w:r w:rsidR="00CB4932">
        <w:rPr>
          <w:lang w:val="en-US"/>
        </w:rPr>
        <w:t xml:space="preserve"> identities are all </w:t>
      </w:r>
      <w:r w:rsidR="000F1314">
        <w:rPr>
          <w:lang w:val="en-US"/>
        </w:rPr>
        <w:t>acknowledged</w:t>
      </w:r>
      <w:r w:rsidR="00CB4932">
        <w:rPr>
          <w:lang w:val="en-US"/>
        </w:rPr>
        <w:t xml:space="preserve"> by significant others</w:t>
      </w:r>
      <w:r w:rsidR="000F1314">
        <w:rPr>
          <w:lang w:val="en-US"/>
        </w:rPr>
        <w:t xml:space="preserve"> </w:t>
      </w:r>
      <w:r w:rsidR="00AF7031">
        <w:rPr>
          <w:lang w:val="en-US"/>
        </w:rPr>
        <w:fldChar w:fldCharType="begin"/>
      </w:r>
      <w:r w:rsidR="00AF7031">
        <w:rPr>
          <w:lang w:val="en-US"/>
        </w:rPr>
        <w:instrText xml:space="preserve"> ADDIN EN.CITE &lt;EndNote&gt;&lt;Cite&gt;&lt;Author&gt;Ramarajan&lt;/Author&gt;&lt;Year&gt;2017&lt;/Year&gt;&lt;RecNum&gt;186&lt;/RecNum&gt;&lt;DisplayText&gt;(Ramarajan, Rothbard, &amp;amp; Wilk, 2017; Rothbard &amp;amp; Ramarajan, 2009)&lt;/DisplayText&gt;&lt;record&gt;&lt;rec-number&gt;186&lt;/rec-number&gt;&lt;foreign-keys&gt;&lt;key app="EN" db-id="vfzf5dw0faftwqe9arb5wavfawpdxw5frww2" timestamp="1560450814"&gt;186&lt;/key&gt;&lt;/foreign-keys&gt;&lt;ref-type name="Journal Article"&gt;17&lt;/ref-type&gt;&lt;contributors&gt;&lt;authors&gt;&lt;author&gt;Ramarajan, Lakshmi&lt;/author&gt;&lt;author&gt;Rothbard, Nancy P&lt;/author&gt;&lt;author&gt;Wilk, Steffanie L&lt;/author&gt;&lt;/authors&gt;&lt;/contributors&gt;&lt;titles&gt;&lt;title&gt;Discordant vs. harmonious selves: The effects of identity conflict and enhancement on sales performance in employee–customer interactions&lt;/title&gt;&lt;secondary-title&gt;Academy of Management Journal&lt;/secondary-title&gt;&lt;/titles&gt;&lt;periodical&gt;&lt;full-title&gt;Academy of Management Journal&lt;/full-title&gt;&lt;/periodical&gt;&lt;pages&gt;2208-2238&lt;/pages&gt;&lt;volume&gt;60&lt;/volume&gt;&lt;number&gt;6&lt;/number&gt;&lt;dates&gt;&lt;year&gt;2017&lt;/year&gt;&lt;/dates&gt;&lt;isbn&gt;0001-4273&lt;/isbn&gt;&lt;urls&gt;&lt;/urls&gt;&lt;/record&gt;&lt;/Cite&gt;&lt;Cite&gt;&lt;Author&gt;Rothbard&lt;/Author&gt;&lt;Year&gt;2009&lt;/Year&gt;&lt;RecNum&gt;183&lt;/RecNum&gt;&lt;record&gt;&lt;rec-number&gt;183&lt;/rec-number&gt;&lt;foreign-keys&gt;&lt;key app="EN" db-id="vfzf5dw0faftwqe9arb5wavfawpdxw5frww2" timestamp="1560450584"&gt;183&lt;/key&gt;&lt;/foreign-keys&gt;&lt;ref-type name="Book Section"&gt;5&lt;/ref-type&gt;&lt;contributors&gt;&lt;authors&gt;&lt;author&gt;Rothbard, Nancy P&lt;/author&gt;&lt;author&gt;Ramarajan, Lakshmi&lt;/author&gt;&lt;/authors&gt;&lt;secondary-authors&gt;&lt;author&gt;Roberts, L.M.&lt;/author&gt;&lt;author&gt;Dutton, J.E.&lt;/author&gt;&lt;/secondary-authors&gt;&lt;/contributors&gt;&lt;titles&gt;&lt;title&gt;Checking your identities at the door? Positive relationships between nonwork and work identities&lt;/title&gt;&lt;secondary-title&gt;Exploring positive identities and organizations: Building a theoretical and research foundation&lt;/secondary-title&gt;&lt;/titles&gt;&lt;periodical&gt;&lt;full-title&gt;Exploring positive identities and organizations: Building a theoretical and research foundation&lt;/full-title&gt;&lt;/periodical&gt;&lt;pages&gt;125-148&lt;/pages&gt;&lt;dates&gt;&lt;year&gt;2009&lt;/year&gt;&lt;/dates&gt;&lt;publisher&gt;Psychology Press&lt;/publisher&gt;&lt;urls&gt;&lt;/urls&gt;&lt;/record&gt;&lt;/Cite&gt;&lt;/EndNote&gt;</w:instrText>
      </w:r>
      <w:r w:rsidR="00AF7031">
        <w:rPr>
          <w:lang w:val="en-US"/>
        </w:rPr>
        <w:fldChar w:fldCharType="separate"/>
      </w:r>
      <w:r w:rsidR="00AF7031">
        <w:rPr>
          <w:noProof/>
          <w:lang w:val="en-US"/>
        </w:rPr>
        <w:t>(Ramarajan, Rothbard, &amp; Wilk, 2017; Rothbard &amp; Ramarajan, 2009)</w:t>
      </w:r>
      <w:r w:rsidR="00AF7031">
        <w:rPr>
          <w:lang w:val="en-US"/>
        </w:rPr>
        <w:fldChar w:fldCharType="end"/>
      </w:r>
      <w:r w:rsidR="000F1314">
        <w:rPr>
          <w:lang w:val="en-US"/>
        </w:rPr>
        <w:t>. This</w:t>
      </w:r>
      <w:r w:rsidR="00CB4932">
        <w:rPr>
          <w:lang w:val="en-US"/>
        </w:rPr>
        <w:t xml:space="preserve"> perceived compatibility between different identities </w:t>
      </w:r>
      <w:r w:rsidR="00CD681F">
        <w:rPr>
          <w:lang w:val="en-US"/>
        </w:rPr>
        <w:t>has</w:t>
      </w:r>
      <w:r w:rsidR="000F1314">
        <w:rPr>
          <w:lang w:val="en-US"/>
        </w:rPr>
        <w:t xml:space="preserve"> </w:t>
      </w:r>
      <w:r w:rsidR="00CD681F">
        <w:rPr>
          <w:lang w:val="en-US"/>
        </w:rPr>
        <w:t>been found</w:t>
      </w:r>
      <w:r w:rsidR="00CB4932" w:rsidRPr="00B5651A">
        <w:t xml:space="preserve"> to</w:t>
      </w:r>
      <w:r w:rsidR="00112886">
        <w:t xml:space="preserve"> strengthen</w:t>
      </w:r>
      <w:r w:rsidR="00A75CDF">
        <w:t xml:space="preserve"> the outcomes of the identities even more,</w:t>
      </w:r>
      <w:r w:rsidR="005938C7">
        <w:t xml:space="preserve"> and thus</w:t>
      </w:r>
      <w:r w:rsidR="00A75CDF">
        <w:t xml:space="preserve"> to </w:t>
      </w:r>
      <w:r w:rsidR="00CB4932">
        <w:t>elicit</w:t>
      </w:r>
      <w:r w:rsidR="00CB4932" w:rsidRPr="00B5651A">
        <w:t xml:space="preserve"> positive emotion</w:t>
      </w:r>
      <w:r w:rsidR="00CB4932">
        <w:t xml:space="preserve">s </w:t>
      </w:r>
      <w:r w:rsidR="00CD681F">
        <w:t xml:space="preserve">and improve interpersonal relations </w:t>
      </w:r>
      <w:r w:rsidR="000F1314">
        <w:t xml:space="preserve">toward one another </w:t>
      </w:r>
      <w:r w:rsidR="00AF7031">
        <w:fldChar w:fldCharType="begin"/>
      </w:r>
      <w:r w:rsidR="00AF7031">
        <w:instrText xml:space="preserve"> ADDIN EN.CITE &lt;EndNote&gt;&lt;Cite&gt;&lt;Author&gt;Greenhaus&lt;/Author&gt;&lt;Year&gt;2006&lt;/Year&gt;&lt;RecNum&gt;185&lt;/RecNum&gt;&lt;DisplayText&gt;(Greenhaus &amp;amp; Powell, 2006; Ramarajan, 2009)&lt;/DisplayText&gt;&lt;record&gt;&lt;rec-number&gt;185&lt;/rec-number&gt;&lt;foreign-keys&gt;&lt;key app="EN" db-id="vfzf5dw0faftwqe9arb5wavfawpdxw5frww2" timestamp="1560450793"&gt;185&lt;/key&gt;&lt;/foreign-keys&gt;&lt;ref-type name="Journal Article"&gt;17&lt;/ref-type&gt;&lt;contributors&gt;&lt;authors&gt;&lt;author&gt;Greenhaus, Jeffrey H&lt;/author&gt;&lt;author&gt;Powell, Gary N&lt;/author&gt;&lt;/authors&gt;&lt;/contributors&gt;&lt;titles&gt;&lt;title&gt;When work and family are allies: A theory of work-family enrichment&lt;/title&gt;&lt;secondary-title&gt;Academy of Management Review&lt;/secondary-title&gt;&lt;/titles&gt;&lt;periodical&gt;&lt;full-title&gt;Academy of management Review&lt;/full-title&gt;&lt;/periodical&gt;&lt;pages&gt;72-92&lt;/pages&gt;&lt;volume&gt;31&lt;/volume&gt;&lt;number&gt;1&lt;/number&gt;&lt;dates&gt;&lt;year&gt;2006&lt;/year&gt;&lt;/dates&gt;&lt;isbn&gt;0363-7425&lt;/isbn&gt;&lt;urls&gt;&lt;/urls&gt;&lt;/record&gt;&lt;/Cite&gt;&lt;Cite&gt;&lt;Author&gt;Ramarajan&lt;/Author&gt;&lt;Year&gt;2009&lt;/Year&gt;&lt;RecNum&gt;187&lt;/RecNum&gt;&lt;record&gt;&lt;rec-number&gt;187&lt;/rec-number&gt;&lt;foreign-keys&gt;&lt;key app="EN" db-id="vfzf5dw0faftwqe9arb5wavfawpdxw5frww2" timestamp="1560450842"&gt;187&lt;/key&gt;&lt;/foreign-keys&gt;&lt;ref-type name="Journal Article"&gt;17&lt;/ref-type&gt;&lt;contributors&gt;&lt;authors&gt;&lt;author&gt;Ramarajan, Lakshmi&lt;/author&gt;&lt;/authors&gt;&lt;/contributors&gt;&lt;titles&gt;&lt;title&gt;Opening up or shutting down? The effects of multiple identities on problem solving&lt;/title&gt;&lt;secondary-title&gt;The Effects of Multiple Identities on Problem Solving (November 19, 2009). Harvard Business School Organizational Behavior Unit Working Paper&lt;/secondary-title&gt;&lt;/titles&gt;&lt;periodical&gt;&lt;full-title&gt;The Effects of Multiple Identities on Problem Solving (November 19, 2009). Harvard Business School Organizational Behavior Unit Working Paper&lt;/full-title&gt;&lt;/periodical&gt;&lt;number&gt;10-041&lt;/number&gt;&lt;dates&gt;&lt;year&gt;2009&lt;/year&gt;&lt;/dates&gt;&lt;urls&gt;&lt;/urls&gt;&lt;/record&gt;&lt;/Cite&gt;&lt;/EndNote&gt;</w:instrText>
      </w:r>
      <w:r w:rsidR="00AF7031">
        <w:fldChar w:fldCharType="separate"/>
      </w:r>
      <w:r w:rsidR="00AF7031">
        <w:rPr>
          <w:noProof/>
        </w:rPr>
        <w:t>(Greenhaus &amp; Powell, 2006; Ramarajan, 2009)</w:t>
      </w:r>
      <w:r w:rsidR="00AF7031">
        <w:fldChar w:fldCharType="end"/>
      </w:r>
      <w:r w:rsidR="000F1314">
        <w:t xml:space="preserve">. </w:t>
      </w:r>
      <w:r w:rsidR="00141FC0" w:rsidRPr="00CC7CB4">
        <w:rPr>
          <w:lang w:val="en-US"/>
        </w:rPr>
        <w:t>We therefore hypothesize that:</w:t>
      </w:r>
    </w:p>
    <w:p w14:paraId="79D5B59D" w14:textId="77777777" w:rsidR="00790520" w:rsidRPr="00CC7CB4" w:rsidRDefault="00FC456E" w:rsidP="00DD1561">
      <w:pPr>
        <w:ind w:left="1843" w:hanging="1559"/>
        <w:rPr>
          <w:i/>
          <w:lang w:val="en-US"/>
        </w:rPr>
      </w:pPr>
      <w:r w:rsidRPr="00CC7CB4">
        <w:rPr>
          <w:i/>
          <w:lang w:val="en-US"/>
        </w:rPr>
        <w:t xml:space="preserve">Hypothesis </w:t>
      </w:r>
      <w:r w:rsidR="003D0B41" w:rsidRPr="00CC7CB4">
        <w:rPr>
          <w:i/>
          <w:lang w:val="en-US"/>
        </w:rPr>
        <w:t>2</w:t>
      </w:r>
      <w:r w:rsidR="00790520" w:rsidRPr="00CC7CB4">
        <w:rPr>
          <w:i/>
          <w:lang w:val="en-US"/>
        </w:rPr>
        <w:t xml:space="preserve">c: In the commercialization stage, polyfocal TEP for inventing and founding </w:t>
      </w:r>
      <w:r w:rsidR="00FD3B68">
        <w:rPr>
          <w:i/>
          <w:lang w:val="en-US"/>
        </w:rPr>
        <w:t xml:space="preserve">is better for reducing relationship conflict and </w:t>
      </w:r>
      <w:r w:rsidR="005938C7">
        <w:rPr>
          <w:i/>
          <w:lang w:val="en-US"/>
        </w:rPr>
        <w:t>enhancing</w:t>
      </w:r>
      <w:r w:rsidR="00FD3B68">
        <w:rPr>
          <w:i/>
          <w:lang w:val="en-US"/>
        </w:rPr>
        <w:t xml:space="preserve"> team performance </w:t>
      </w:r>
      <w:r w:rsidR="00790520" w:rsidRPr="00CC7CB4">
        <w:rPr>
          <w:i/>
          <w:lang w:val="en-US"/>
        </w:rPr>
        <w:t>than monofocal TEP for either inventing or founding</w:t>
      </w:r>
      <w:r w:rsidR="005938C7">
        <w:rPr>
          <w:i/>
          <w:lang w:val="en-US"/>
        </w:rPr>
        <w:t>.</w:t>
      </w:r>
    </w:p>
    <w:p w14:paraId="16A53E0D" w14:textId="77777777" w:rsidR="00BB1FE7" w:rsidRPr="00CC7CB4" w:rsidRDefault="00BB1FE7" w:rsidP="00C51E16">
      <w:pPr>
        <w:rPr>
          <w:lang w:val="en-US"/>
        </w:rPr>
      </w:pPr>
    </w:p>
    <w:p w14:paraId="5C4A2F7E" w14:textId="77777777" w:rsidR="00A216C8" w:rsidRPr="00CC7CB4" w:rsidRDefault="00A216C8" w:rsidP="005241F8">
      <w:pPr>
        <w:pStyle w:val="Heading1"/>
        <w:rPr>
          <w:lang w:val="en-US"/>
        </w:rPr>
      </w:pPr>
      <w:r w:rsidRPr="00CC7CB4">
        <w:rPr>
          <w:lang w:val="en-US"/>
        </w:rPr>
        <w:t>Method</w:t>
      </w:r>
    </w:p>
    <w:p w14:paraId="250CEC83" w14:textId="77777777" w:rsidR="00A216C8" w:rsidRPr="00CC7CB4" w:rsidRDefault="00A216C8" w:rsidP="005241F8">
      <w:pPr>
        <w:pStyle w:val="Heading2"/>
        <w:rPr>
          <w:lang w:val="en-US"/>
        </w:rPr>
      </w:pPr>
      <w:r w:rsidRPr="00CC7CB4">
        <w:rPr>
          <w:lang w:val="en-US"/>
        </w:rPr>
        <w:t>Context</w:t>
      </w:r>
    </w:p>
    <w:p w14:paraId="7BDA1B1A" w14:textId="77777777" w:rsidR="00ED5FE1" w:rsidRPr="00CC7CB4" w:rsidRDefault="00A216C8" w:rsidP="005241F8">
      <w:pPr>
        <w:rPr>
          <w:lang w:val="en-US"/>
        </w:rPr>
      </w:pPr>
      <w:r w:rsidRPr="00CC7CB4">
        <w:rPr>
          <w:lang w:val="en-US"/>
        </w:rPr>
        <w:t xml:space="preserve">In order to gain a better understanding of the phenomenon under study, we obtained diverse and rich data from new venture teams that participated in an annual start-up competition in Switzerland </w:t>
      </w:r>
      <w:r w:rsidR="00CA14EF" w:rsidRPr="00CC7CB4">
        <w:rPr>
          <w:lang w:val="en-US"/>
        </w:rPr>
        <w:t>between</w:t>
      </w:r>
      <w:r w:rsidRPr="00CC7CB4">
        <w:rPr>
          <w:lang w:val="en-US"/>
        </w:rPr>
        <w:t xml:space="preserve"> </w:t>
      </w:r>
      <w:r w:rsidRPr="00CC7CB4">
        <w:rPr>
          <w:lang w:val="en-US"/>
        </w:rPr>
        <w:lastRenderedPageBreak/>
        <w:t xml:space="preserve">2017 </w:t>
      </w:r>
      <w:r w:rsidR="00CA14EF" w:rsidRPr="00CC7CB4">
        <w:rPr>
          <w:lang w:val="en-US"/>
        </w:rPr>
        <w:t>and</w:t>
      </w:r>
      <w:r w:rsidRPr="00CC7CB4">
        <w:rPr>
          <w:lang w:val="en-US"/>
        </w:rPr>
        <w:t xml:space="preserve"> 2018. </w:t>
      </w:r>
      <w:r w:rsidR="00193224" w:rsidRPr="00CC7CB4">
        <w:rPr>
          <w:lang w:val="en-US"/>
        </w:rPr>
        <w:t>T</w:t>
      </w:r>
      <w:r w:rsidRPr="00CC7CB4">
        <w:rPr>
          <w:lang w:val="en-US"/>
        </w:rPr>
        <w:t>he contest was open to</w:t>
      </w:r>
      <w:r w:rsidR="001427C6" w:rsidRPr="00CC7CB4">
        <w:rPr>
          <w:lang w:val="en-US"/>
        </w:rPr>
        <w:t xml:space="preserve"> </w:t>
      </w:r>
      <w:r w:rsidR="004A1379" w:rsidRPr="00CC7CB4">
        <w:rPr>
          <w:lang w:val="en-US"/>
        </w:rPr>
        <w:t>young</w:t>
      </w:r>
      <w:r w:rsidRPr="00CC7CB4">
        <w:rPr>
          <w:lang w:val="en-US"/>
        </w:rPr>
        <w:t xml:space="preserve"> start-ups from all sorts of industries</w:t>
      </w:r>
      <w:r w:rsidR="00193224" w:rsidRPr="00CC7CB4">
        <w:rPr>
          <w:lang w:val="en-US"/>
        </w:rPr>
        <w:t>, and was publicly known for its focus on technology</w:t>
      </w:r>
      <w:r w:rsidRPr="00CC7CB4">
        <w:rPr>
          <w:lang w:val="en-US"/>
        </w:rPr>
        <w:t xml:space="preserve">. Entrepreneurs and teams of entrepreneurs were allowed to participate if at least one team member was a Swiss resident. </w:t>
      </w:r>
    </w:p>
    <w:p w14:paraId="794EB984" w14:textId="77777777" w:rsidR="002E3E85" w:rsidRPr="00CC7CB4" w:rsidRDefault="00A216C8" w:rsidP="00E14343">
      <w:pPr>
        <w:ind w:firstLine="284"/>
        <w:rPr>
          <w:lang w:val="en-US"/>
        </w:rPr>
      </w:pPr>
      <w:r w:rsidRPr="00CC7CB4">
        <w:rPr>
          <w:lang w:val="en-US"/>
        </w:rPr>
        <w:t xml:space="preserve">All </w:t>
      </w:r>
      <w:r w:rsidR="00560EA1" w:rsidRPr="00CC7CB4">
        <w:rPr>
          <w:lang w:val="en-US"/>
        </w:rPr>
        <w:t xml:space="preserve">start-ups </w:t>
      </w:r>
      <w:r w:rsidRPr="00CC7CB4">
        <w:rPr>
          <w:lang w:val="en-US"/>
        </w:rPr>
        <w:t xml:space="preserve">that registered for the competition could benefit from </w:t>
      </w:r>
      <w:r w:rsidR="00442DD7" w:rsidRPr="00CC7CB4">
        <w:rPr>
          <w:lang w:val="en-US"/>
        </w:rPr>
        <w:t xml:space="preserve">a five-month program of </w:t>
      </w:r>
      <w:r w:rsidRPr="00CC7CB4">
        <w:rPr>
          <w:lang w:val="en-US"/>
        </w:rPr>
        <w:t>support events and coaching. Participants could choose between two competition tracks, “business ideas” or “business plans”, according to the</w:t>
      </w:r>
      <w:r w:rsidR="00560EA1" w:rsidRPr="00CC7CB4">
        <w:rPr>
          <w:lang w:val="en-US"/>
        </w:rPr>
        <w:t xml:space="preserve"> development</w:t>
      </w:r>
      <w:r w:rsidRPr="00CC7CB4">
        <w:rPr>
          <w:lang w:val="en-US"/>
        </w:rPr>
        <w:t xml:space="preserve"> stage of their </w:t>
      </w:r>
      <w:r w:rsidR="00DB4133" w:rsidRPr="00CC7CB4">
        <w:rPr>
          <w:lang w:val="en-US"/>
        </w:rPr>
        <w:t>venture</w:t>
      </w:r>
      <w:r w:rsidRPr="00CC7CB4">
        <w:rPr>
          <w:lang w:val="en-US"/>
        </w:rPr>
        <w:t xml:space="preserve">. Start-ups were advised to enter the business idea track if they </w:t>
      </w:r>
      <w:r w:rsidR="00BB1978" w:rsidRPr="00CC7CB4">
        <w:rPr>
          <w:lang w:val="en-US"/>
        </w:rPr>
        <w:t xml:space="preserve">had an initial business idea and </w:t>
      </w:r>
      <w:r w:rsidRPr="00CC7CB4">
        <w:rPr>
          <w:lang w:val="en-US"/>
        </w:rPr>
        <w:t xml:space="preserve">felt the need for a professional reality check. In general, these start-ups were in the process of developing and fine-tuning a prototype. For them, the focus of the program was on specifying the customer benefit and </w:t>
      </w:r>
      <w:r w:rsidR="00AA6654" w:rsidRPr="00CC7CB4">
        <w:rPr>
          <w:lang w:val="en-US"/>
        </w:rPr>
        <w:t>working towards a</w:t>
      </w:r>
      <w:r w:rsidRPr="00CC7CB4">
        <w:rPr>
          <w:lang w:val="en-US"/>
        </w:rPr>
        <w:t xml:space="preserve"> product-market fit. The business plan track, on the other hand, targeted start-ups that already had a clearer understanding of the market. In this track, the focal point of the program was on establishing an actionable roadmap and preparing the start-ups for communicating with strategic partners. Two months after the program had started, participants of the business idea track had to submit a two to six-page summary of the idea. Participants of the business plan track were expected to hand in a business plan of 20 to 30 pages. </w:t>
      </w:r>
      <w:r w:rsidR="005153AF" w:rsidRPr="00CC7CB4">
        <w:rPr>
          <w:lang w:val="en-US"/>
        </w:rPr>
        <w:t>The start-ups decided themselves in which competition track they participated, and could alter their competition track until the submission deadline. The contest organizers, however, guided start-ups towards the most suitable competition track in several ways. First,</w:t>
      </w:r>
      <w:r w:rsidR="00C47894" w:rsidRPr="00CC7CB4">
        <w:rPr>
          <w:lang w:val="en-US"/>
        </w:rPr>
        <w:t xml:space="preserve"> the</w:t>
      </w:r>
      <w:r w:rsidR="00E14343" w:rsidRPr="00CC7CB4">
        <w:rPr>
          <w:lang w:val="en-US"/>
        </w:rPr>
        <w:t xml:space="preserve"> two</w:t>
      </w:r>
      <w:r w:rsidR="00C47894" w:rsidRPr="00CC7CB4">
        <w:rPr>
          <w:lang w:val="en-US"/>
        </w:rPr>
        <w:t xml:space="preserve"> competition tracks </w:t>
      </w:r>
      <w:r w:rsidR="00E14343" w:rsidRPr="00CC7CB4">
        <w:rPr>
          <w:lang w:val="en-US"/>
        </w:rPr>
        <w:t>offered different incentives,</w:t>
      </w:r>
      <w:r w:rsidR="00C47894" w:rsidRPr="00CC7CB4">
        <w:rPr>
          <w:lang w:val="en-US"/>
        </w:rPr>
        <w:t xml:space="preserve"> tailored to the development stage of the participating start-ups</w:t>
      </w:r>
      <w:r w:rsidR="009A0777" w:rsidRPr="00CC7CB4">
        <w:rPr>
          <w:lang w:val="en-US"/>
        </w:rPr>
        <w:t xml:space="preserve">. </w:t>
      </w:r>
      <w:r w:rsidR="00E14343" w:rsidRPr="00CC7CB4">
        <w:rPr>
          <w:lang w:val="en-US"/>
        </w:rPr>
        <w:t>In t</w:t>
      </w:r>
      <w:r w:rsidR="00D3638A" w:rsidRPr="00CC7CB4">
        <w:rPr>
          <w:lang w:val="en-US"/>
        </w:rPr>
        <w:t>he business idea track</w:t>
      </w:r>
      <w:r w:rsidR="00E14343" w:rsidRPr="00CC7CB4">
        <w:rPr>
          <w:lang w:val="en-US"/>
        </w:rPr>
        <w:t>, the contest</w:t>
      </w:r>
      <w:r w:rsidR="00D3638A" w:rsidRPr="00CC7CB4">
        <w:rPr>
          <w:lang w:val="en-US"/>
        </w:rPr>
        <w:t xml:space="preserve"> only offered prizes to the start-ups that were ranked in the top five </w:t>
      </w:r>
      <w:r w:rsidR="00E14343" w:rsidRPr="00CC7CB4">
        <w:rPr>
          <w:lang w:val="en-US"/>
        </w:rPr>
        <w:t>of that</w:t>
      </w:r>
      <w:r w:rsidR="00D3638A" w:rsidRPr="00CC7CB4">
        <w:rPr>
          <w:lang w:val="en-US"/>
        </w:rPr>
        <w:t xml:space="preserve"> track. T</w:t>
      </w:r>
      <w:r w:rsidR="009A0777" w:rsidRPr="00CC7CB4">
        <w:rPr>
          <w:lang w:val="en-US"/>
        </w:rPr>
        <w:t>h</w:t>
      </w:r>
      <w:r w:rsidR="006E7419" w:rsidRPr="00CC7CB4">
        <w:rPr>
          <w:lang w:val="en-US"/>
        </w:rPr>
        <w:t xml:space="preserve">e five winning </w:t>
      </w:r>
      <w:r w:rsidR="00D3638A" w:rsidRPr="00CC7CB4">
        <w:rPr>
          <w:lang w:val="en-US"/>
        </w:rPr>
        <w:t>start-ups</w:t>
      </w:r>
      <w:r w:rsidR="006E7419" w:rsidRPr="00CC7CB4">
        <w:rPr>
          <w:lang w:val="en-US"/>
        </w:rPr>
        <w:t xml:space="preserve"> </w:t>
      </w:r>
      <w:r w:rsidR="009A0777" w:rsidRPr="00CC7CB4">
        <w:rPr>
          <w:lang w:val="en-US"/>
        </w:rPr>
        <w:t xml:space="preserve">received </w:t>
      </w:r>
      <w:r w:rsidR="006E7419" w:rsidRPr="00CC7CB4">
        <w:rPr>
          <w:lang w:val="en-US"/>
        </w:rPr>
        <w:t>cash prizes up to 15,000 CHF</w:t>
      </w:r>
      <w:r w:rsidR="006E7419" w:rsidRPr="00CC7CB4">
        <w:rPr>
          <w:rStyle w:val="FootnoteReference"/>
          <w:lang w:val="en-US"/>
        </w:rPr>
        <w:footnoteReference w:id="2"/>
      </w:r>
      <w:r w:rsidR="006E7419" w:rsidRPr="00CC7CB4">
        <w:rPr>
          <w:lang w:val="en-US"/>
        </w:rPr>
        <w:t xml:space="preserve">. Furthermore, </w:t>
      </w:r>
      <w:r w:rsidR="00D3638A" w:rsidRPr="00CC7CB4">
        <w:rPr>
          <w:lang w:val="en-US"/>
        </w:rPr>
        <w:t>the same</w:t>
      </w:r>
      <w:r w:rsidR="006E7419" w:rsidRPr="00CC7CB4">
        <w:rPr>
          <w:lang w:val="en-US"/>
        </w:rPr>
        <w:t xml:space="preserve"> </w:t>
      </w:r>
      <w:r w:rsidR="00D3638A" w:rsidRPr="00CC7CB4">
        <w:rPr>
          <w:lang w:val="en-US"/>
        </w:rPr>
        <w:t xml:space="preserve">start-ups </w:t>
      </w:r>
      <w:r w:rsidR="006E7419" w:rsidRPr="00CC7CB4">
        <w:rPr>
          <w:lang w:val="en-US"/>
        </w:rPr>
        <w:t xml:space="preserve">gained </w:t>
      </w:r>
      <w:r w:rsidR="009A0777" w:rsidRPr="00CC7CB4">
        <w:rPr>
          <w:lang w:val="en-US"/>
        </w:rPr>
        <w:t>a “consulting package” f</w:t>
      </w:r>
      <w:r w:rsidR="006E7419" w:rsidRPr="00CC7CB4">
        <w:rPr>
          <w:lang w:val="en-US"/>
        </w:rPr>
        <w:t xml:space="preserve">rom a renowned consultancy firm, and they </w:t>
      </w:r>
      <w:r w:rsidR="009A0777" w:rsidRPr="00CC7CB4">
        <w:rPr>
          <w:lang w:val="en-US"/>
        </w:rPr>
        <w:t>battled for the contest’s audience award,</w:t>
      </w:r>
      <w:r w:rsidR="006E7419" w:rsidRPr="00CC7CB4">
        <w:rPr>
          <w:lang w:val="en-US"/>
        </w:rPr>
        <w:t xml:space="preserve"> which was </w:t>
      </w:r>
      <w:r w:rsidR="007917B6" w:rsidRPr="00CC7CB4">
        <w:rPr>
          <w:lang w:val="en-US"/>
        </w:rPr>
        <w:t xml:space="preserve">broadcasted </w:t>
      </w:r>
      <w:r w:rsidR="006E7419" w:rsidRPr="00CC7CB4">
        <w:rPr>
          <w:lang w:val="en-US"/>
        </w:rPr>
        <w:t xml:space="preserve">by the national </w:t>
      </w:r>
      <w:r w:rsidR="007917B6" w:rsidRPr="00CC7CB4">
        <w:rPr>
          <w:lang w:val="en-US"/>
        </w:rPr>
        <w:t>television and radio</w:t>
      </w:r>
      <w:r w:rsidR="003170C3" w:rsidRPr="00CC7CB4">
        <w:rPr>
          <w:lang w:val="en-US"/>
        </w:rPr>
        <w:t xml:space="preserve"> company. In the business plan track,</w:t>
      </w:r>
      <w:r w:rsidR="00D3638A" w:rsidRPr="00CC7CB4">
        <w:rPr>
          <w:lang w:val="en-US"/>
        </w:rPr>
        <w:t xml:space="preserve"> the</w:t>
      </w:r>
      <w:r w:rsidR="003170C3" w:rsidRPr="00CC7CB4">
        <w:rPr>
          <w:lang w:val="en-US"/>
        </w:rPr>
        <w:t xml:space="preserve"> </w:t>
      </w:r>
      <w:r w:rsidR="00D3638A" w:rsidRPr="00CC7CB4">
        <w:rPr>
          <w:lang w:val="en-US"/>
        </w:rPr>
        <w:t>first 25 start-ups were invited to pitch for a large pool of different types of investors.</w:t>
      </w:r>
      <w:r w:rsidR="007917B6" w:rsidRPr="00CC7CB4">
        <w:rPr>
          <w:lang w:val="en-US"/>
        </w:rPr>
        <w:t xml:space="preserve"> Furthermore, </w:t>
      </w:r>
      <w:r w:rsidR="00D3638A" w:rsidRPr="00CC7CB4">
        <w:rPr>
          <w:lang w:val="en-US"/>
        </w:rPr>
        <w:t>the five winning start-ups gained cash pr</w:t>
      </w:r>
      <w:r w:rsidR="007917B6" w:rsidRPr="00CC7CB4">
        <w:rPr>
          <w:lang w:val="en-US"/>
        </w:rPr>
        <w:t xml:space="preserve">izes up to 60,000 CHF, and received media attention </w:t>
      </w:r>
      <w:r w:rsidR="00543C8E">
        <w:rPr>
          <w:lang w:val="en-US"/>
        </w:rPr>
        <w:t>from</w:t>
      </w:r>
      <w:r w:rsidR="007917B6" w:rsidRPr="00CC7CB4">
        <w:rPr>
          <w:lang w:val="en-US"/>
        </w:rPr>
        <w:t xml:space="preserve"> the written press in Switzerland. </w:t>
      </w:r>
      <w:r w:rsidR="002E3E85" w:rsidRPr="00CC7CB4">
        <w:rPr>
          <w:lang w:val="en-US"/>
        </w:rPr>
        <w:t>Furthermore, a</w:t>
      </w:r>
      <w:r w:rsidR="00E14343" w:rsidRPr="00CC7CB4">
        <w:rPr>
          <w:lang w:val="en-US"/>
        </w:rPr>
        <w:t>s a</w:t>
      </w:r>
      <w:r w:rsidR="009579E9" w:rsidRPr="00CC7CB4">
        <w:rPr>
          <w:lang w:val="en-US"/>
        </w:rPr>
        <w:t>nother</w:t>
      </w:r>
      <w:r w:rsidR="002E3E85" w:rsidRPr="00CC7CB4">
        <w:rPr>
          <w:lang w:val="en-US"/>
        </w:rPr>
        <w:t xml:space="preserve"> measure to ensure that </w:t>
      </w:r>
      <w:r w:rsidR="002E3E85" w:rsidRPr="00CC7CB4">
        <w:rPr>
          <w:lang w:val="en-US"/>
        </w:rPr>
        <w:lastRenderedPageBreak/>
        <w:t xml:space="preserve">start-ups participated in the right track, </w:t>
      </w:r>
      <w:r w:rsidR="007917B6" w:rsidRPr="00CC7CB4">
        <w:rPr>
          <w:lang w:val="en-US"/>
        </w:rPr>
        <w:t xml:space="preserve">the contest organizers </w:t>
      </w:r>
      <w:r w:rsidR="005153AF" w:rsidRPr="00CC7CB4">
        <w:rPr>
          <w:lang w:val="en-US"/>
        </w:rPr>
        <w:t xml:space="preserve">browsed through all </w:t>
      </w:r>
      <w:r w:rsidR="00C47894" w:rsidRPr="00CC7CB4">
        <w:rPr>
          <w:lang w:val="en-US"/>
        </w:rPr>
        <w:t xml:space="preserve">submitted documents upon the registration deadline and redirected start-ups to the other track if there was a mismatch between </w:t>
      </w:r>
      <w:r w:rsidR="007917B6" w:rsidRPr="00CC7CB4">
        <w:rPr>
          <w:lang w:val="en-US"/>
        </w:rPr>
        <w:t>the start-up’s</w:t>
      </w:r>
      <w:r w:rsidR="00C47894" w:rsidRPr="00CC7CB4">
        <w:rPr>
          <w:lang w:val="en-US"/>
        </w:rPr>
        <w:t xml:space="preserve"> development stage and the chosen track. </w:t>
      </w:r>
      <w:r w:rsidR="00E14343" w:rsidRPr="00CC7CB4">
        <w:rPr>
          <w:lang w:val="en-US"/>
        </w:rPr>
        <w:t>The contest organizer</w:t>
      </w:r>
      <w:r w:rsidR="0084060D">
        <w:rPr>
          <w:lang w:val="en-US"/>
        </w:rPr>
        <w:t>s’</w:t>
      </w:r>
      <w:r w:rsidR="00B801CA" w:rsidRPr="00CC7CB4">
        <w:rPr>
          <w:lang w:val="en-US"/>
        </w:rPr>
        <w:t xml:space="preserve"> rigorous approach </w:t>
      </w:r>
      <w:r w:rsidR="00E14343" w:rsidRPr="00CC7CB4">
        <w:rPr>
          <w:lang w:val="en-US"/>
        </w:rPr>
        <w:t>assures</w:t>
      </w:r>
      <w:r w:rsidR="00B801CA" w:rsidRPr="00CC7CB4">
        <w:rPr>
          <w:lang w:val="en-US"/>
        </w:rPr>
        <w:t xml:space="preserve"> that the competition track truly reflects the development stage of the ventures.</w:t>
      </w:r>
    </w:p>
    <w:p w14:paraId="5C2FED92" w14:textId="77777777" w:rsidR="00A216C8" w:rsidRPr="00CC7CB4" w:rsidRDefault="00A216C8" w:rsidP="00ED5FE1">
      <w:pPr>
        <w:ind w:firstLine="284"/>
        <w:rPr>
          <w:lang w:val="en-US"/>
        </w:rPr>
      </w:pPr>
      <w:r w:rsidRPr="00CC7CB4">
        <w:rPr>
          <w:lang w:val="en-US"/>
        </w:rPr>
        <w:t xml:space="preserve">Over the two years, the competition had a total of 483 participating </w:t>
      </w:r>
      <w:r w:rsidR="00CC1737">
        <w:rPr>
          <w:lang w:val="en-US"/>
        </w:rPr>
        <w:t>start-ups</w:t>
      </w:r>
      <w:r w:rsidRPr="00CC7CB4">
        <w:rPr>
          <w:lang w:val="en-US"/>
        </w:rPr>
        <w:t xml:space="preserve">, </w:t>
      </w:r>
      <w:r w:rsidR="0084060D">
        <w:rPr>
          <w:lang w:val="en-US"/>
        </w:rPr>
        <w:t xml:space="preserve">out </w:t>
      </w:r>
      <w:r w:rsidRPr="00CC7CB4">
        <w:rPr>
          <w:lang w:val="en-US"/>
        </w:rPr>
        <w:t>of which</w:t>
      </w:r>
      <w:r w:rsidR="006E76F8" w:rsidRPr="00CC7CB4">
        <w:rPr>
          <w:lang w:val="en-US"/>
        </w:rPr>
        <w:t xml:space="preserve"> </w:t>
      </w:r>
      <w:r w:rsidRPr="00CC7CB4">
        <w:rPr>
          <w:lang w:val="en-US"/>
        </w:rPr>
        <w:t>39</w:t>
      </w:r>
      <w:r w:rsidR="006E76F8" w:rsidRPr="00CC7CB4">
        <w:rPr>
          <w:lang w:val="en-US"/>
        </w:rPr>
        <w:t>6</w:t>
      </w:r>
      <w:r w:rsidRPr="00CC7CB4">
        <w:rPr>
          <w:lang w:val="en-US"/>
        </w:rPr>
        <w:t xml:space="preserve"> submitted a document by the time of the deadline</w:t>
      </w:r>
      <w:r w:rsidR="009645B9" w:rsidRPr="00CC7CB4">
        <w:rPr>
          <w:lang w:val="en-US"/>
        </w:rPr>
        <w:t xml:space="preserve"> </w:t>
      </w:r>
      <w:r w:rsidRPr="00CC7CB4">
        <w:rPr>
          <w:lang w:val="en-US"/>
        </w:rPr>
        <w:t xml:space="preserve">and were </w:t>
      </w:r>
      <w:r w:rsidR="001363EA" w:rsidRPr="00CC7CB4">
        <w:rPr>
          <w:lang w:val="en-US"/>
        </w:rPr>
        <w:t xml:space="preserve">thus </w:t>
      </w:r>
      <w:r w:rsidRPr="00CC7CB4">
        <w:rPr>
          <w:lang w:val="en-US"/>
        </w:rPr>
        <w:t xml:space="preserve">considered during the evaluation process of the competition. </w:t>
      </w:r>
      <w:r w:rsidR="00B05F90" w:rsidRPr="00CC7CB4">
        <w:rPr>
          <w:lang w:val="en-US"/>
        </w:rPr>
        <w:t>T</w:t>
      </w:r>
      <w:r w:rsidR="00FC335E" w:rsidRPr="00CC7CB4">
        <w:rPr>
          <w:lang w:val="en-US"/>
        </w:rPr>
        <w:t xml:space="preserve">hese 396 </w:t>
      </w:r>
      <w:r w:rsidR="00CC1737">
        <w:rPr>
          <w:lang w:val="en-US"/>
        </w:rPr>
        <w:t>start-ups</w:t>
      </w:r>
      <w:r w:rsidR="00CC1737" w:rsidRPr="00CC7CB4">
        <w:rPr>
          <w:lang w:val="en-US"/>
        </w:rPr>
        <w:t xml:space="preserve"> </w:t>
      </w:r>
      <w:r w:rsidR="00CA14EF" w:rsidRPr="00CC7CB4">
        <w:rPr>
          <w:lang w:val="en-US"/>
        </w:rPr>
        <w:t xml:space="preserve">(51% in the business idea track, 49% in the business plan track) </w:t>
      </w:r>
      <w:r w:rsidR="00FC335E" w:rsidRPr="00CC7CB4">
        <w:rPr>
          <w:lang w:val="en-US"/>
        </w:rPr>
        <w:t>were the focus of our data collection</w:t>
      </w:r>
      <w:r w:rsidR="00B05F90" w:rsidRPr="00CC7CB4">
        <w:rPr>
          <w:lang w:val="en-US"/>
        </w:rPr>
        <w:t>.</w:t>
      </w:r>
    </w:p>
    <w:p w14:paraId="35B9D42E" w14:textId="77777777" w:rsidR="00A216C8" w:rsidRPr="00CC7CB4" w:rsidRDefault="00A216C8" w:rsidP="00A216C8">
      <w:pPr>
        <w:rPr>
          <w:lang w:val="en-US"/>
        </w:rPr>
      </w:pPr>
    </w:p>
    <w:p w14:paraId="350DAFE5" w14:textId="77777777" w:rsidR="00A216C8" w:rsidRPr="00CC7CB4" w:rsidRDefault="00A216C8" w:rsidP="000C747A">
      <w:pPr>
        <w:pStyle w:val="Heading2"/>
        <w:rPr>
          <w:lang w:val="en-US"/>
        </w:rPr>
      </w:pPr>
      <w:r w:rsidRPr="00CC7CB4">
        <w:rPr>
          <w:lang w:val="en-US"/>
        </w:rPr>
        <w:t>Data</w:t>
      </w:r>
    </w:p>
    <w:p w14:paraId="6921AD18" w14:textId="77777777" w:rsidR="0091674D" w:rsidRPr="00CC1737" w:rsidRDefault="00076F17" w:rsidP="00CC1737">
      <w:pPr>
        <w:rPr>
          <w:lang w:val="en-US"/>
        </w:rPr>
      </w:pPr>
      <w:r w:rsidRPr="00CC7CB4">
        <w:rPr>
          <w:lang w:val="en-US"/>
        </w:rPr>
        <w:t>T</w:t>
      </w:r>
      <w:r w:rsidR="00A216C8" w:rsidRPr="00CC7CB4">
        <w:rPr>
          <w:lang w:val="en-US"/>
        </w:rPr>
        <w:t>he data for this study</w:t>
      </w:r>
      <w:r w:rsidRPr="00CC7CB4">
        <w:rPr>
          <w:lang w:val="en-US"/>
        </w:rPr>
        <w:t xml:space="preserve"> stem</w:t>
      </w:r>
      <w:r w:rsidR="00A216C8" w:rsidRPr="00CC7CB4">
        <w:rPr>
          <w:lang w:val="en-US"/>
        </w:rPr>
        <w:t xml:space="preserve"> </w:t>
      </w:r>
      <w:r w:rsidR="00B250EA" w:rsidRPr="00CC7CB4">
        <w:rPr>
          <w:lang w:val="en-US"/>
        </w:rPr>
        <w:t xml:space="preserve">from different sources. </w:t>
      </w:r>
      <w:r w:rsidR="0091674D" w:rsidRPr="00CC7CB4">
        <w:rPr>
          <w:lang w:val="en-US"/>
        </w:rPr>
        <w:t>First, w</w:t>
      </w:r>
      <w:r w:rsidRPr="00CC7CB4">
        <w:rPr>
          <w:lang w:val="en-US"/>
        </w:rPr>
        <w:t xml:space="preserve">e rely on </w:t>
      </w:r>
      <w:r w:rsidR="00B250EA" w:rsidRPr="00CC7CB4">
        <w:rPr>
          <w:lang w:val="en-US"/>
        </w:rPr>
        <w:t>competition</w:t>
      </w:r>
      <w:r w:rsidRPr="00CC7CB4">
        <w:rPr>
          <w:lang w:val="en-US"/>
        </w:rPr>
        <w:t xml:space="preserve"> scores </w:t>
      </w:r>
      <w:r w:rsidR="00B250EA" w:rsidRPr="00CC7CB4">
        <w:rPr>
          <w:lang w:val="en-US"/>
        </w:rPr>
        <w:t>determined by jury assessments</w:t>
      </w:r>
      <w:r w:rsidRPr="00CC7CB4">
        <w:rPr>
          <w:lang w:val="en-US"/>
        </w:rPr>
        <w:t xml:space="preserve"> as an indication of team performance. In our section about quantitative measures, we explain how we used these </w:t>
      </w:r>
      <w:r w:rsidR="00CC1737">
        <w:rPr>
          <w:lang w:val="en-US"/>
        </w:rPr>
        <w:t>assessments</w:t>
      </w:r>
      <w:r w:rsidRPr="00CC7CB4">
        <w:rPr>
          <w:lang w:val="en-US"/>
        </w:rPr>
        <w:t xml:space="preserve"> to calculate the dependent variable.</w:t>
      </w:r>
      <w:r w:rsidR="00473A6D" w:rsidRPr="00CC7CB4">
        <w:rPr>
          <w:lang w:val="en-US"/>
        </w:rPr>
        <w:t xml:space="preserve"> </w:t>
      </w:r>
      <w:r w:rsidRPr="00CC7CB4">
        <w:rPr>
          <w:lang w:val="en-US"/>
        </w:rPr>
        <w:t xml:space="preserve">Furthermore, we rely on </w:t>
      </w:r>
      <w:r w:rsidR="00A216C8" w:rsidRPr="00CC7CB4">
        <w:rPr>
          <w:lang w:val="en-US"/>
        </w:rPr>
        <w:t xml:space="preserve">survey data obtained from </w:t>
      </w:r>
      <w:r w:rsidR="00BB1978" w:rsidRPr="00CC7CB4">
        <w:rPr>
          <w:lang w:val="en-US"/>
        </w:rPr>
        <w:t xml:space="preserve">the </w:t>
      </w:r>
      <w:r w:rsidR="00854331" w:rsidRPr="00CC7CB4">
        <w:rPr>
          <w:lang w:val="en-US"/>
        </w:rPr>
        <w:t xml:space="preserve">new venture </w:t>
      </w:r>
      <w:r w:rsidR="00BB1978" w:rsidRPr="00CC7CB4">
        <w:rPr>
          <w:lang w:val="en-US"/>
        </w:rPr>
        <w:t>team members</w:t>
      </w:r>
      <w:r w:rsidRPr="00CC7CB4">
        <w:rPr>
          <w:lang w:val="en-US"/>
        </w:rPr>
        <w:t xml:space="preserve">. </w:t>
      </w:r>
      <w:r w:rsidR="00A216C8" w:rsidRPr="00CC7CB4">
        <w:rPr>
          <w:lang w:val="en-US"/>
        </w:rPr>
        <w:t>From the total number of 39</w:t>
      </w:r>
      <w:r w:rsidR="006E76F8" w:rsidRPr="00CC7CB4">
        <w:rPr>
          <w:lang w:val="en-US"/>
        </w:rPr>
        <w:t>6</w:t>
      </w:r>
      <w:r w:rsidR="00A216C8" w:rsidRPr="00CC7CB4">
        <w:rPr>
          <w:lang w:val="en-US"/>
        </w:rPr>
        <w:t xml:space="preserve"> </w:t>
      </w:r>
      <w:r w:rsidR="00CC1737">
        <w:rPr>
          <w:lang w:val="en-US"/>
        </w:rPr>
        <w:t>start-ups</w:t>
      </w:r>
      <w:r w:rsidR="00CC1737" w:rsidRPr="00CC7CB4">
        <w:rPr>
          <w:lang w:val="en-US"/>
        </w:rPr>
        <w:t xml:space="preserve"> </w:t>
      </w:r>
      <w:r w:rsidR="00A216C8" w:rsidRPr="00CC7CB4">
        <w:rPr>
          <w:lang w:val="en-US"/>
        </w:rPr>
        <w:t xml:space="preserve">that submitted a document in the competition, </w:t>
      </w:r>
      <w:r w:rsidR="00D7160B" w:rsidRPr="00CC7CB4">
        <w:rPr>
          <w:lang w:val="en-US"/>
        </w:rPr>
        <w:t xml:space="preserve">442 individual </w:t>
      </w:r>
      <w:r w:rsidR="009645B9" w:rsidRPr="00CC7CB4">
        <w:rPr>
          <w:lang w:val="en-US"/>
        </w:rPr>
        <w:t xml:space="preserve">entrepreneurs </w:t>
      </w:r>
      <w:r w:rsidR="00A216C8" w:rsidRPr="00CC7CB4">
        <w:rPr>
          <w:lang w:val="en-US"/>
        </w:rPr>
        <w:t xml:space="preserve">from 254 </w:t>
      </w:r>
      <w:r w:rsidR="00CC1737">
        <w:rPr>
          <w:lang w:val="en-US"/>
        </w:rPr>
        <w:t>start-ups</w:t>
      </w:r>
      <w:r w:rsidR="00CC1737" w:rsidRPr="00CC7CB4">
        <w:rPr>
          <w:lang w:val="en-US"/>
        </w:rPr>
        <w:t xml:space="preserve"> </w:t>
      </w:r>
      <w:r w:rsidR="00A216C8" w:rsidRPr="00CC7CB4">
        <w:rPr>
          <w:lang w:val="en-US"/>
        </w:rPr>
        <w:t>provided us with their insights.</w:t>
      </w:r>
      <w:r w:rsidR="00A216C8" w:rsidRPr="00CC7CB4">
        <w:rPr>
          <w:color w:val="ED7D31" w:themeColor="accent2"/>
          <w:lang w:val="en-US"/>
        </w:rPr>
        <w:t xml:space="preserve"> </w:t>
      </w:r>
      <w:r w:rsidR="00A216C8" w:rsidRPr="00CC7CB4">
        <w:rPr>
          <w:lang w:val="en-US"/>
        </w:rPr>
        <w:t>After eliminating 80 sol</w:t>
      </w:r>
      <w:r w:rsidR="000968C2">
        <w:rPr>
          <w:lang w:val="en-US"/>
        </w:rPr>
        <w:t>o</w:t>
      </w:r>
      <w:r w:rsidR="00A216C8" w:rsidRPr="00CC7CB4">
        <w:rPr>
          <w:lang w:val="en-US"/>
        </w:rPr>
        <w:t xml:space="preserve"> entrepreneurs, and 88 teams for which not all members had responded, our final sample</w:t>
      </w:r>
      <w:r w:rsidR="007D55C6" w:rsidRPr="00CC7CB4">
        <w:rPr>
          <w:lang w:val="en-US"/>
        </w:rPr>
        <w:t xml:space="preserve"> </w:t>
      </w:r>
      <w:r w:rsidR="00A216C8" w:rsidRPr="00CC7CB4">
        <w:rPr>
          <w:lang w:val="en-US"/>
        </w:rPr>
        <w:t>consists of 86 teams, representing data of 21</w:t>
      </w:r>
      <w:r w:rsidR="009C3D13" w:rsidRPr="00CC7CB4">
        <w:rPr>
          <w:lang w:val="en-US"/>
        </w:rPr>
        <w:t>9</w:t>
      </w:r>
      <w:r w:rsidR="00A216C8" w:rsidRPr="00CC7CB4">
        <w:rPr>
          <w:lang w:val="en-US"/>
        </w:rPr>
        <w:t xml:space="preserve"> individuals in </w:t>
      </w:r>
      <w:r w:rsidR="00A216C8" w:rsidRPr="00CC1737">
        <w:rPr>
          <w:lang w:val="en-US"/>
        </w:rPr>
        <w:t xml:space="preserve">total. </w:t>
      </w:r>
      <w:r w:rsidR="0091674D" w:rsidRPr="00CC1737">
        <w:rPr>
          <w:rFonts w:ascii="-webkit-standard" w:hAnsi="-webkit-standard"/>
          <w:lang w:val="en-US"/>
        </w:rPr>
        <w:t>On average, respondents filled out the survey 24 days before the jury assessments were made available on the online platform of the contest.</w:t>
      </w:r>
    </w:p>
    <w:p w14:paraId="4BFA67CE" w14:textId="77777777" w:rsidR="00076F17" w:rsidRPr="00CB4175" w:rsidRDefault="00C01995" w:rsidP="00DA70A3">
      <w:pPr>
        <w:ind w:firstLine="284"/>
        <w:rPr>
          <w:lang w:val="en-US"/>
        </w:rPr>
      </w:pPr>
      <w:r w:rsidRPr="00CB4175">
        <w:rPr>
          <w:lang w:val="en-US"/>
        </w:rPr>
        <w:t xml:space="preserve">In order to assure that the data collection was not impacted by </w:t>
      </w:r>
      <w:r w:rsidR="00F627C5" w:rsidRPr="00CB4175">
        <w:rPr>
          <w:lang w:val="en-US"/>
        </w:rPr>
        <w:t xml:space="preserve">non-response bias or sample </w:t>
      </w:r>
      <w:r w:rsidRPr="00CB4175">
        <w:rPr>
          <w:lang w:val="en-US"/>
        </w:rPr>
        <w:t xml:space="preserve">selection bias, we compared our final sample </w:t>
      </w:r>
      <w:r w:rsidR="000304B7" w:rsidRPr="00CB4175">
        <w:rPr>
          <w:lang w:val="en-US"/>
        </w:rPr>
        <w:t>with (a</w:t>
      </w:r>
      <w:r w:rsidRPr="00CB4175">
        <w:rPr>
          <w:lang w:val="en-US"/>
        </w:rPr>
        <w:t>) other participants that enrolled for the contest</w:t>
      </w:r>
      <w:r w:rsidR="000304B7" w:rsidRPr="00CB4175">
        <w:rPr>
          <w:lang w:val="en-US"/>
        </w:rPr>
        <w:t>, and (b</w:t>
      </w:r>
      <w:r w:rsidRPr="00CB4175">
        <w:rPr>
          <w:lang w:val="en-US"/>
        </w:rPr>
        <w:t>)</w:t>
      </w:r>
      <w:r w:rsidR="000051E8">
        <w:rPr>
          <w:lang w:val="en-US"/>
        </w:rPr>
        <w:t xml:space="preserve"> government data on</w:t>
      </w:r>
      <w:r w:rsidRPr="00CB4175">
        <w:rPr>
          <w:lang w:val="en-US"/>
        </w:rPr>
        <w:t xml:space="preserve"> </w:t>
      </w:r>
      <w:r w:rsidR="000304B7" w:rsidRPr="00CB4175">
        <w:rPr>
          <w:lang w:val="en-US"/>
        </w:rPr>
        <w:t>a broader</w:t>
      </w:r>
      <w:r w:rsidR="008D4039">
        <w:rPr>
          <w:lang w:val="en-US"/>
        </w:rPr>
        <w:t xml:space="preserve"> representative sample</w:t>
      </w:r>
      <w:r w:rsidR="000304B7" w:rsidRPr="00CB4175">
        <w:rPr>
          <w:lang w:val="en-US"/>
        </w:rPr>
        <w:t xml:space="preserve"> of 1</w:t>
      </w:r>
      <w:r w:rsidR="008D4039">
        <w:rPr>
          <w:lang w:val="en-US"/>
        </w:rPr>
        <w:t>,</w:t>
      </w:r>
      <w:r w:rsidR="000304B7" w:rsidRPr="00CB4175">
        <w:rPr>
          <w:lang w:val="en-US"/>
        </w:rPr>
        <w:t xml:space="preserve">593 </w:t>
      </w:r>
      <w:r w:rsidR="00DA70A3">
        <w:rPr>
          <w:lang w:val="en-US"/>
        </w:rPr>
        <w:t xml:space="preserve">hi-tech </w:t>
      </w:r>
      <w:r w:rsidR="000304B7" w:rsidRPr="00CB4175">
        <w:rPr>
          <w:lang w:val="en-US"/>
        </w:rPr>
        <w:t>Swiss start-ups</w:t>
      </w:r>
      <w:r w:rsidR="00F652CE" w:rsidRPr="00F652CE">
        <w:rPr>
          <w:lang w:val="en-US"/>
        </w:rPr>
        <w:t xml:space="preserve"> </w:t>
      </w:r>
      <w:r w:rsidR="00AF7031">
        <w:rPr>
          <w:lang w:val="en-US"/>
        </w:rPr>
        <w:fldChar w:fldCharType="begin"/>
      </w:r>
      <w:r w:rsidR="00AF7031">
        <w:rPr>
          <w:lang w:val="en-US"/>
        </w:rPr>
        <w:instrText xml:space="preserve"> ADDIN EN.CITE &lt;EndNote&gt;&lt;Cite&gt;&lt;Author&gt;Grichnik&lt;/Author&gt;&lt;Year&gt;2016&lt;/Year&gt;&lt;RecNum&gt;154&lt;/RecNum&gt;&lt;DisplayText&gt;(Grichnik, Vogel, &amp;amp; Burkhard, 2016)&lt;/DisplayText&gt;&lt;record&gt;&lt;rec-number&gt;154&lt;/rec-number&gt;&lt;foreign-keys&gt;&lt;key app="EN" db-id="vfzf5dw0faftwqe9arb5wavfawpdxw5frww2" timestamp="1556906118"&gt;154&lt;/key&gt;&lt;/foreign-keys&gt;&lt;ref-type name="Report"&gt;27&lt;/ref-type&gt;&lt;contributors&gt;&lt;authors&gt;&lt;author&gt;Grichnik, D.&lt;/author&gt;&lt;author&gt;Vogel, P.&lt;/author&gt;&lt;author&gt;Burkhard, B.&lt;/author&gt;&lt;/authors&gt;&lt;/contributors&gt;&lt;titles&gt;&lt;title&gt;The Swiss Startup Ecosystem Report&lt;/title&gt;&lt;/titles&gt;&lt;dates&gt;&lt;year&gt;2016&lt;/year&gt;&lt;/dates&gt;&lt;urls&gt;&lt;related-urls&gt;&lt;url&gt;https://www.startupticker.ch/uploads/File/Attachments/SSM_Report%202015-2016_Final.pdf&lt;/url&gt;&lt;/related-urls&gt;&lt;/urls&gt;&lt;/record&gt;&lt;/Cite&gt;&lt;/EndNote&gt;</w:instrText>
      </w:r>
      <w:r w:rsidR="00AF7031">
        <w:rPr>
          <w:lang w:val="en-US"/>
        </w:rPr>
        <w:fldChar w:fldCharType="separate"/>
      </w:r>
      <w:r w:rsidR="00AF7031">
        <w:rPr>
          <w:noProof/>
          <w:lang w:val="en-US"/>
        </w:rPr>
        <w:t>(Grichnik, Vogel, &amp; Burkhard, 2016)</w:t>
      </w:r>
      <w:r w:rsidR="00AF7031">
        <w:rPr>
          <w:lang w:val="en-US"/>
        </w:rPr>
        <w:fldChar w:fldCharType="end"/>
      </w:r>
      <w:r w:rsidR="000304B7" w:rsidRPr="00CB4175">
        <w:rPr>
          <w:lang w:val="en-US"/>
        </w:rPr>
        <w:t xml:space="preserve">. </w:t>
      </w:r>
      <w:r w:rsidR="0077706F">
        <w:rPr>
          <w:lang w:val="en-US"/>
        </w:rPr>
        <w:t xml:space="preserve">None of the analyses revealed </w:t>
      </w:r>
      <w:r w:rsidR="00F652CE">
        <w:rPr>
          <w:lang w:val="en-US"/>
        </w:rPr>
        <w:t>significant differences</w:t>
      </w:r>
      <w:r w:rsidR="00DA70A3">
        <w:rPr>
          <w:lang w:val="en-US"/>
        </w:rPr>
        <w:t>, indicating that</w:t>
      </w:r>
      <w:r w:rsidR="000978B6" w:rsidRPr="00CB4175">
        <w:rPr>
          <w:lang w:val="en-US"/>
        </w:rPr>
        <w:t xml:space="preserve"> </w:t>
      </w:r>
      <w:r w:rsidR="001230CD" w:rsidRPr="00CB4175">
        <w:rPr>
          <w:lang w:val="en-US"/>
        </w:rPr>
        <w:t>our final sample is</w:t>
      </w:r>
      <w:r w:rsidR="0067305F" w:rsidRPr="00CB4175">
        <w:rPr>
          <w:lang w:val="en-US"/>
        </w:rPr>
        <w:t xml:space="preserve"> representative </w:t>
      </w:r>
      <w:r w:rsidR="001230CD" w:rsidRPr="00CB4175">
        <w:rPr>
          <w:lang w:val="en-US"/>
        </w:rPr>
        <w:t xml:space="preserve">for </w:t>
      </w:r>
      <w:r w:rsidR="0067305F" w:rsidRPr="00CB4175">
        <w:rPr>
          <w:lang w:val="en-US"/>
        </w:rPr>
        <w:t xml:space="preserve">the broader population of early-stage </w:t>
      </w:r>
      <w:r w:rsidR="0077706F">
        <w:rPr>
          <w:lang w:val="en-US"/>
        </w:rPr>
        <w:t>hi-tech start-ups</w:t>
      </w:r>
      <w:r w:rsidR="0067305F" w:rsidRPr="00CB4175">
        <w:rPr>
          <w:lang w:val="en-US"/>
        </w:rPr>
        <w:t xml:space="preserve"> in Switzerland</w:t>
      </w:r>
      <w:r w:rsidR="00DA70A3">
        <w:rPr>
          <w:rStyle w:val="FootnoteReference"/>
          <w:lang w:val="en-US"/>
        </w:rPr>
        <w:footnoteReference w:id="3"/>
      </w:r>
      <w:r w:rsidR="0067305F" w:rsidRPr="00CB4175">
        <w:rPr>
          <w:lang w:val="en-US"/>
        </w:rPr>
        <w:t>.</w:t>
      </w:r>
    </w:p>
    <w:p w14:paraId="578563EE" w14:textId="77777777" w:rsidR="00A216C8" w:rsidRPr="00CC7CB4" w:rsidRDefault="00A216C8" w:rsidP="00A216C8">
      <w:pPr>
        <w:pStyle w:val="Heading2"/>
        <w:rPr>
          <w:lang w:val="en-US"/>
        </w:rPr>
      </w:pPr>
      <w:r w:rsidRPr="00CC7CB4">
        <w:rPr>
          <w:lang w:val="en-US"/>
        </w:rPr>
        <w:lastRenderedPageBreak/>
        <w:t xml:space="preserve">Quantitative </w:t>
      </w:r>
      <w:r w:rsidR="00AF6B91">
        <w:rPr>
          <w:lang w:val="en-US"/>
        </w:rPr>
        <w:t>m</w:t>
      </w:r>
      <w:r w:rsidRPr="00CC7CB4">
        <w:rPr>
          <w:lang w:val="en-US"/>
        </w:rPr>
        <w:t>easures</w:t>
      </w:r>
    </w:p>
    <w:p w14:paraId="335789D6" w14:textId="77777777" w:rsidR="00E25A7A" w:rsidRDefault="00E25A7A" w:rsidP="00E25A7A">
      <w:pPr>
        <w:pStyle w:val="Heading3"/>
        <w:rPr>
          <w:lang w:val="en-US"/>
        </w:rPr>
      </w:pPr>
      <w:r>
        <w:rPr>
          <w:lang w:val="en-US"/>
        </w:rPr>
        <w:t>Team performance</w:t>
      </w:r>
    </w:p>
    <w:p w14:paraId="404FB18E" w14:textId="77777777" w:rsidR="00A216C8" w:rsidRDefault="00A216C8" w:rsidP="00E25A7A">
      <w:pPr>
        <w:rPr>
          <w:lang w:val="en-US"/>
        </w:rPr>
      </w:pPr>
      <w:r w:rsidRPr="00CC7CB4">
        <w:rPr>
          <w:lang w:val="en-US"/>
        </w:rPr>
        <w:t xml:space="preserve">For each team, performance is </w:t>
      </w:r>
      <w:r w:rsidR="00AD1944">
        <w:rPr>
          <w:lang w:val="en-US"/>
        </w:rPr>
        <w:t>measured</w:t>
      </w:r>
      <w:r w:rsidR="00AD1944" w:rsidRPr="00CC7CB4">
        <w:rPr>
          <w:lang w:val="en-US"/>
        </w:rPr>
        <w:t xml:space="preserve"> </w:t>
      </w:r>
      <w:r w:rsidRPr="00CC7CB4">
        <w:rPr>
          <w:lang w:val="en-US"/>
        </w:rPr>
        <w:t xml:space="preserve">by how well </w:t>
      </w:r>
      <w:r w:rsidR="00116AE6" w:rsidRPr="00CC7CB4">
        <w:rPr>
          <w:lang w:val="en-US"/>
        </w:rPr>
        <w:t xml:space="preserve">it </w:t>
      </w:r>
      <w:r w:rsidRPr="00CC7CB4">
        <w:rPr>
          <w:lang w:val="en-US"/>
        </w:rPr>
        <w:t>scored in the start-up competition. The contest’s jury consisted of carefully selected individuals, ranging from experienced entrepreneurs, over senior consultants, seed and early stage investors</w:t>
      </w:r>
      <w:r w:rsidR="00157D37" w:rsidRPr="00CC7CB4">
        <w:rPr>
          <w:lang w:val="en-US"/>
        </w:rPr>
        <w:t>,</w:t>
      </w:r>
      <w:r w:rsidRPr="00CC7CB4">
        <w:rPr>
          <w:lang w:val="en-US"/>
        </w:rPr>
        <w:t xml:space="preserve"> to authorities in the start-up ecosystem. </w:t>
      </w:r>
      <w:r w:rsidR="0065361C" w:rsidRPr="00CC7CB4">
        <w:rPr>
          <w:lang w:val="en-US"/>
        </w:rPr>
        <w:t xml:space="preserve">Over the two years, a total of 211 judges were involved, out of which 153 judges evaluated </w:t>
      </w:r>
      <w:r w:rsidR="00CC1737">
        <w:rPr>
          <w:lang w:val="en-US"/>
        </w:rPr>
        <w:t>start-ups</w:t>
      </w:r>
      <w:r w:rsidR="00CC1737" w:rsidRPr="00CC7CB4">
        <w:rPr>
          <w:lang w:val="en-US"/>
        </w:rPr>
        <w:t xml:space="preserve"> </w:t>
      </w:r>
      <w:r w:rsidR="0065361C" w:rsidRPr="00CC7CB4">
        <w:rPr>
          <w:lang w:val="en-US"/>
        </w:rPr>
        <w:t xml:space="preserve">from our final sample of 86 teams. </w:t>
      </w:r>
      <w:r w:rsidRPr="00CC7CB4">
        <w:rPr>
          <w:lang w:val="en-US"/>
        </w:rPr>
        <w:t xml:space="preserve">Judges were instructed to evaluate submitted documents using confidential, standardized templates on the online platform of the contest. They were only assigned to documents within one track (business ideas or business plans). Furthermore, the contest organizers used an algorithm to allocate judges to start-ups, which took into account the start-ups’ </w:t>
      </w:r>
      <w:r w:rsidR="00157D37" w:rsidRPr="00CC7CB4">
        <w:rPr>
          <w:lang w:val="en-US"/>
        </w:rPr>
        <w:t xml:space="preserve">industry </w:t>
      </w:r>
      <w:r w:rsidRPr="00CC7CB4">
        <w:rPr>
          <w:lang w:val="en-US"/>
        </w:rPr>
        <w:t xml:space="preserve">sector, the judges’ expertise and potential conflict of interest. </w:t>
      </w:r>
      <w:r w:rsidR="0042557F" w:rsidRPr="00CC7CB4">
        <w:rPr>
          <w:lang w:val="en-US"/>
        </w:rPr>
        <w:t xml:space="preserve">Judges </w:t>
      </w:r>
      <w:r w:rsidRPr="00CC7CB4">
        <w:rPr>
          <w:lang w:val="en-US"/>
        </w:rPr>
        <w:t xml:space="preserve">rated different </w:t>
      </w:r>
      <w:r w:rsidR="00376355" w:rsidRPr="00CC7CB4">
        <w:rPr>
          <w:lang w:val="en-US"/>
        </w:rPr>
        <w:t xml:space="preserve">aspects </w:t>
      </w:r>
      <w:r w:rsidRPr="00CC7CB4">
        <w:rPr>
          <w:lang w:val="en-US"/>
        </w:rPr>
        <w:t xml:space="preserve">of </w:t>
      </w:r>
      <w:r w:rsidR="00715BFB" w:rsidRPr="00CC7CB4">
        <w:rPr>
          <w:lang w:val="en-US"/>
        </w:rPr>
        <w:t xml:space="preserve">a </w:t>
      </w:r>
      <w:r w:rsidRPr="00CC7CB4">
        <w:rPr>
          <w:lang w:val="en-US"/>
        </w:rPr>
        <w:t xml:space="preserve">submitted document with “not covered”, “very poor”, “poor”, “fair”, “good”, or “very good”, and supplemented </w:t>
      </w:r>
      <w:r w:rsidR="000D677E" w:rsidRPr="00CC7CB4">
        <w:rPr>
          <w:lang w:val="en-US"/>
        </w:rPr>
        <w:t>the chosen option</w:t>
      </w:r>
      <w:r w:rsidRPr="00CC7CB4">
        <w:rPr>
          <w:lang w:val="en-US"/>
        </w:rPr>
        <w:t xml:space="preserve"> with written feedback. </w:t>
      </w:r>
      <w:r w:rsidR="00715BFB" w:rsidRPr="00CC7CB4">
        <w:rPr>
          <w:lang w:val="en-US"/>
        </w:rPr>
        <w:t>The</w:t>
      </w:r>
      <w:r w:rsidR="00376355" w:rsidRPr="00CC7CB4">
        <w:rPr>
          <w:lang w:val="en-US"/>
        </w:rPr>
        <w:t xml:space="preserve"> rating </w:t>
      </w:r>
      <w:r w:rsidR="00715BFB" w:rsidRPr="00CC7CB4">
        <w:rPr>
          <w:lang w:val="en-US"/>
        </w:rPr>
        <w:t xml:space="preserve">of each evaluation criterion </w:t>
      </w:r>
      <w:r w:rsidR="00376355" w:rsidRPr="00CC7CB4">
        <w:rPr>
          <w:lang w:val="en-US"/>
        </w:rPr>
        <w:t xml:space="preserve">was </w:t>
      </w:r>
      <w:r w:rsidR="000D677E" w:rsidRPr="00CC7CB4">
        <w:rPr>
          <w:lang w:val="en-US"/>
        </w:rPr>
        <w:t xml:space="preserve">automatically </w:t>
      </w:r>
      <w:r w:rsidR="00376355" w:rsidRPr="00CC7CB4">
        <w:rPr>
          <w:lang w:val="en-US"/>
        </w:rPr>
        <w:t xml:space="preserve">translated into a score ranging from 0 </w:t>
      </w:r>
      <w:r w:rsidR="000D677E" w:rsidRPr="00CC7CB4">
        <w:rPr>
          <w:lang w:val="en-US"/>
        </w:rPr>
        <w:t xml:space="preserve">(not covered) </w:t>
      </w:r>
      <w:r w:rsidR="00376355" w:rsidRPr="00CC7CB4">
        <w:rPr>
          <w:lang w:val="en-US"/>
        </w:rPr>
        <w:t>to 5</w:t>
      </w:r>
      <w:r w:rsidR="000D677E" w:rsidRPr="00CC7CB4">
        <w:rPr>
          <w:lang w:val="en-US"/>
        </w:rPr>
        <w:t xml:space="preserve"> (very good), after which </w:t>
      </w:r>
      <w:r w:rsidR="00715BFB" w:rsidRPr="00CC7CB4">
        <w:rPr>
          <w:lang w:val="en-US"/>
        </w:rPr>
        <w:t xml:space="preserve">the scores of all criteria were summed and scaled to a score </w:t>
      </w:r>
      <w:r w:rsidRPr="00CC7CB4">
        <w:rPr>
          <w:lang w:val="en-US"/>
        </w:rPr>
        <w:t xml:space="preserve">with a minimum of 0 and </w:t>
      </w:r>
      <w:r w:rsidR="00EF7DBF" w:rsidRPr="00CC7CB4">
        <w:rPr>
          <w:lang w:val="en-US"/>
        </w:rPr>
        <w:t xml:space="preserve">a </w:t>
      </w:r>
      <w:r w:rsidRPr="00CC7CB4">
        <w:rPr>
          <w:lang w:val="en-US"/>
        </w:rPr>
        <w:t xml:space="preserve">maximum of 100. In addition, if a judge considered a submission a potential winner, </w:t>
      </w:r>
      <w:r w:rsidR="00E06B9B" w:rsidRPr="00CC7CB4">
        <w:rPr>
          <w:lang w:val="en-US"/>
        </w:rPr>
        <w:t>(s)</w:t>
      </w:r>
      <w:r w:rsidRPr="00CC7CB4">
        <w:rPr>
          <w:lang w:val="en-US"/>
        </w:rPr>
        <w:t xml:space="preserve">he could check a box, resulting in 20 extra points. The maximum score that could be obtained was therefore 120. For each team, </w:t>
      </w:r>
      <w:r w:rsidR="00E00039">
        <w:rPr>
          <w:lang w:val="en-US"/>
        </w:rPr>
        <w:t xml:space="preserve">their submitted document was evaluated by </w:t>
      </w:r>
      <w:r w:rsidR="008352C7" w:rsidRPr="00CC7CB4">
        <w:rPr>
          <w:lang w:val="en-US"/>
        </w:rPr>
        <w:t>two to four jurors</w:t>
      </w:r>
      <w:r w:rsidRPr="00CC7CB4">
        <w:rPr>
          <w:lang w:val="en-US"/>
        </w:rPr>
        <w:t xml:space="preserve">, depending on which </w:t>
      </w:r>
      <w:r w:rsidR="00C92DD1" w:rsidRPr="00CC7CB4">
        <w:rPr>
          <w:lang w:val="en-US"/>
        </w:rPr>
        <w:t>round</w:t>
      </w:r>
      <w:r w:rsidRPr="00CC7CB4">
        <w:rPr>
          <w:lang w:val="en-US"/>
        </w:rPr>
        <w:t xml:space="preserve"> </w:t>
      </w:r>
      <w:r w:rsidR="00100FB0" w:rsidRPr="00CC7CB4">
        <w:rPr>
          <w:lang w:val="en-US"/>
        </w:rPr>
        <w:t xml:space="preserve">the team </w:t>
      </w:r>
      <w:r w:rsidRPr="00CC7CB4">
        <w:rPr>
          <w:lang w:val="en-US"/>
        </w:rPr>
        <w:t xml:space="preserve">reached in the contest. In a first round, each submission was separately evaluated by two judges. Afterwards, the average score of these evaluations was used to establish a ranking of all submissions. In both the business idea and business plan track, </w:t>
      </w:r>
      <w:r w:rsidR="00CC1737">
        <w:rPr>
          <w:lang w:val="en-US"/>
        </w:rPr>
        <w:t>start-ups</w:t>
      </w:r>
      <w:r w:rsidR="00CC1737" w:rsidRPr="00CC7CB4">
        <w:rPr>
          <w:lang w:val="en-US"/>
        </w:rPr>
        <w:t xml:space="preserve"> </w:t>
      </w:r>
      <w:r w:rsidRPr="00CC7CB4">
        <w:rPr>
          <w:lang w:val="en-US"/>
        </w:rPr>
        <w:t xml:space="preserve">passed onto the second round if their submission was ranked amongst the top 50% of their track. In the second round, the submission was again evaluated by two other judges, who had not been judges in round one. In the end, the final competition score was determined by averaging all evaluations a certain </w:t>
      </w:r>
      <w:r w:rsidR="00CC1737">
        <w:rPr>
          <w:lang w:val="en-US"/>
        </w:rPr>
        <w:t>start-up</w:t>
      </w:r>
      <w:r w:rsidR="00CC1737" w:rsidRPr="00CC7CB4">
        <w:rPr>
          <w:lang w:val="en-US"/>
        </w:rPr>
        <w:t xml:space="preserve"> </w:t>
      </w:r>
      <w:r w:rsidRPr="00CC7CB4">
        <w:rPr>
          <w:lang w:val="en-US"/>
        </w:rPr>
        <w:t>had received</w:t>
      </w:r>
      <w:r w:rsidR="00CA0FCE" w:rsidRPr="00CC7CB4">
        <w:rPr>
          <w:lang w:val="en-US"/>
        </w:rPr>
        <w:t>. This calculation is justified</w:t>
      </w:r>
      <w:r w:rsidR="00C3770E" w:rsidRPr="00CC7CB4">
        <w:rPr>
          <w:lang w:val="en-US"/>
        </w:rPr>
        <w:t xml:space="preserve">, as the intraclass correlation coefficient ICC(K) was 0.70, indicating that the mean rating assigned by a group of judges was reliable </w:t>
      </w:r>
      <w:r w:rsidR="00AF7031">
        <w:rPr>
          <w:lang w:val="en-US"/>
        </w:rPr>
        <w:fldChar w:fldCharType="begin"/>
      </w:r>
      <w:r w:rsidR="00AF7031">
        <w:rPr>
          <w:lang w:val="en-US"/>
        </w:rPr>
        <w:instrText xml:space="preserve"> ADDIN EN.CITE &lt;EndNote&gt;&lt;Cite&gt;&lt;Author&gt;LeBreton&lt;/Author&gt;&lt;Year&gt;2008&lt;/Year&gt;&lt;RecNum&gt;163&lt;/RecNum&gt;&lt;DisplayText&gt;(LeBreton &amp;amp; Senter, 2008)&lt;/DisplayText&gt;&lt;record&gt;&lt;rec-number&gt;163&lt;/rec-number&gt;&lt;foreign-keys&gt;&lt;key app="EN" db-id="vfzf5dw0faftwqe9arb5wavfawpdxw5frww2" timestamp="1557390473"&gt;163&lt;/key&gt;&lt;/foreign-keys&gt;&lt;ref-type name="Journal Article"&gt;17&lt;/ref-type&gt;&lt;contributors&gt;&lt;authors&gt;&lt;author&gt;LeBreton, James M&lt;/author&gt;&lt;author&gt;Senter, Jenell L&lt;/author&gt;&lt;/authors&gt;&lt;/contributors&gt;&lt;titles&gt;&lt;title&gt;Answers to 20 questions about interrater reliability and interrater agreement&lt;/title&gt;&lt;secondary-title&gt;Organizational Research Methods&lt;/secondary-title&gt;&lt;/titles&gt;&lt;periodical&gt;&lt;full-title&gt;Organizational Research Methods&lt;/full-title&gt;&lt;/periodical&gt;&lt;pages&gt;815-852&lt;/pages&gt;&lt;volume&gt;11&lt;/volume&gt;&lt;number&gt;4&lt;/number&gt;&lt;dates&gt;&lt;year&gt;2008&lt;/year&gt;&lt;/dates&gt;&lt;isbn&gt;1094-4281&lt;/isbn&gt;&lt;urls&gt;&lt;/urls&gt;&lt;/record&gt;&lt;/Cite&gt;&lt;/EndNote&gt;</w:instrText>
      </w:r>
      <w:r w:rsidR="00AF7031">
        <w:rPr>
          <w:lang w:val="en-US"/>
        </w:rPr>
        <w:fldChar w:fldCharType="separate"/>
      </w:r>
      <w:r w:rsidR="00AF7031">
        <w:rPr>
          <w:noProof/>
          <w:lang w:val="en-US"/>
        </w:rPr>
        <w:t>(LeBreton &amp; Senter, 2008)</w:t>
      </w:r>
      <w:r w:rsidR="00AF7031">
        <w:rPr>
          <w:lang w:val="en-US"/>
        </w:rPr>
        <w:fldChar w:fldCharType="end"/>
      </w:r>
      <w:r w:rsidR="00C3770E" w:rsidRPr="00CC7CB4">
        <w:rPr>
          <w:lang w:val="en-US"/>
        </w:rPr>
        <w:t xml:space="preserve">. </w:t>
      </w:r>
      <w:r w:rsidRPr="00CC7CB4">
        <w:rPr>
          <w:lang w:val="en-US"/>
        </w:rPr>
        <w:t xml:space="preserve">In our sample, </w:t>
      </w:r>
      <w:r w:rsidR="00C3770E" w:rsidRPr="00CC7CB4">
        <w:rPr>
          <w:lang w:val="en-US"/>
        </w:rPr>
        <w:t xml:space="preserve">the final competition </w:t>
      </w:r>
      <w:r w:rsidRPr="00CC7CB4">
        <w:rPr>
          <w:lang w:val="en-US"/>
        </w:rPr>
        <w:t xml:space="preserve">score </w:t>
      </w:r>
      <w:r w:rsidRPr="00CC7CB4">
        <w:rPr>
          <w:lang w:val="en-US"/>
        </w:rPr>
        <w:lastRenderedPageBreak/>
        <w:t>ranges between 15.0 and 111.5, with an average score of 71.14</w:t>
      </w:r>
      <w:r w:rsidR="00486F5E" w:rsidRPr="00CC7CB4">
        <w:rPr>
          <w:lang w:val="en-US"/>
        </w:rPr>
        <w:t xml:space="preserve"> </w:t>
      </w:r>
      <w:r w:rsidR="00152350" w:rsidRPr="00CC7CB4">
        <w:rPr>
          <w:lang w:val="en-US"/>
        </w:rPr>
        <w:t>(Shapiro-Wilk normality t</w:t>
      </w:r>
      <w:r w:rsidR="00827D1A" w:rsidRPr="00CC7CB4">
        <w:rPr>
          <w:lang w:val="en-US"/>
        </w:rPr>
        <w:t>est=</w:t>
      </w:r>
      <w:r w:rsidR="00152350" w:rsidRPr="00CC7CB4">
        <w:rPr>
          <w:lang w:val="en-US"/>
        </w:rPr>
        <w:t>0.98</w:t>
      </w:r>
      <w:r w:rsidR="00827D1A" w:rsidRPr="00CC7CB4">
        <w:rPr>
          <w:lang w:val="en-US"/>
        </w:rPr>
        <w:t>3, p=0.331; kurtosis=0.383</w:t>
      </w:r>
      <w:r w:rsidR="00152350" w:rsidRPr="00CC7CB4">
        <w:rPr>
          <w:lang w:val="en-US"/>
        </w:rPr>
        <w:t>, skewnes</w:t>
      </w:r>
      <w:r w:rsidR="00827D1A" w:rsidRPr="00CC7CB4">
        <w:rPr>
          <w:lang w:val="en-US"/>
        </w:rPr>
        <w:t>s</w:t>
      </w:r>
      <w:r w:rsidR="00152350" w:rsidRPr="00CC7CB4">
        <w:rPr>
          <w:lang w:val="en-US"/>
        </w:rPr>
        <w:t>=</w:t>
      </w:r>
      <w:r w:rsidR="00827D1A" w:rsidRPr="00CC7CB4">
        <w:rPr>
          <w:lang w:val="en-US"/>
        </w:rPr>
        <w:t>-0.114)</w:t>
      </w:r>
      <w:r w:rsidRPr="00CC7CB4">
        <w:rPr>
          <w:lang w:val="en-US"/>
        </w:rPr>
        <w:t xml:space="preserve">. For the remainder of this paper, </w:t>
      </w:r>
      <w:r w:rsidR="008352C7" w:rsidRPr="00CC7CB4">
        <w:rPr>
          <w:lang w:val="en-US"/>
        </w:rPr>
        <w:t>this final competition score reflects our conceptualization of team performance</w:t>
      </w:r>
      <w:r w:rsidRPr="00CC7CB4">
        <w:rPr>
          <w:lang w:val="en-US"/>
        </w:rPr>
        <w:t>. Although judges evaluate</w:t>
      </w:r>
      <w:r w:rsidR="00CC1737">
        <w:rPr>
          <w:lang w:val="en-US"/>
        </w:rPr>
        <w:t>d</w:t>
      </w:r>
      <w:r w:rsidRPr="00CC7CB4">
        <w:rPr>
          <w:lang w:val="en-US"/>
        </w:rPr>
        <w:t xml:space="preserve"> the start-ups based on a written document rather than on observations directly related to the new venture team, our operationalization is deemed appropriate, as prior research states that a company’s strategic choices and performance levels are reflections of its top management team </w:t>
      </w:r>
      <w:r w:rsidR="00AF7031">
        <w:rPr>
          <w:lang w:val="en-US"/>
        </w:rPr>
        <w:fldChar w:fldCharType="begin"/>
      </w:r>
      <w:r w:rsidR="00AF7031">
        <w:rPr>
          <w:lang w:val="en-US"/>
        </w:rPr>
        <w:instrText xml:space="preserve"> ADDIN EN.CITE &lt;EndNote&gt;&lt;Cite&gt;&lt;Author&gt;Hambrick&lt;/Author&gt;&lt;Year&gt;1984&lt;/Year&gt;&lt;RecNum&gt;94&lt;/RecNum&gt;&lt;DisplayText&gt;(Hambrick, 2007; Hambrick &amp;amp; Mason, 1984)&lt;/DisplayText&gt;&lt;record&gt;&lt;rec-number&gt;94&lt;/rec-number&gt;&lt;foreign-keys&gt;&lt;key app="EN" db-id="vfzf5dw0faftwqe9arb5wavfawpdxw5frww2" timestamp="1537195996"&gt;94&lt;/key&gt;&lt;/foreign-keys&gt;&lt;ref-type name="Journal Article"&gt;17&lt;/ref-type&gt;&lt;contributors&gt;&lt;authors&gt;&lt;author&gt;Hambrick, Donald C&lt;/author&gt;&lt;author&gt;Mason, Phyllis A&lt;/author&gt;&lt;/authors&gt;&lt;/contributors&gt;&lt;titles&gt;&lt;title&gt;Upper echelons: The organization as a reflection of its top managers&lt;/title&gt;&lt;secondary-title&gt;Academy of Management Review&lt;/secondary-title&gt;&lt;/titles&gt;&lt;periodical&gt;&lt;full-title&gt;Academy of management Review&lt;/full-title&gt;&lt;/periodical&gt;&lt;pages&gt;193-206&lt;/pages&gt;&lt;volume&gt;9&lt;/volume&gt;&lt;number&gt;2&lt;/number&gt;&lt;dates&gt;&lt;year&gt;1984&lt;/year&gt;&lt;/dates&gt;&lt;isbn&gt;0363-7425&lt;/isbn&gt;&lt;urls&gt;&lt;/urls&gt;&lt;/record&gt;&lt;/Cite&gt;&lt;Cite&gt;&lt;Author&gt;Hambrick&lt;/Author&gt;&lt;Year&gt;2007&lt;/Year&gt;&lt;RecNum&gt;95&lt;/RecNum&gt;&lt;record&gt;&lt;rec-number&gt;95&lt;/rec-number&gt;&lt;foreign-keys&gt;&lt;key app="EN" db-id="vfzf5dw0faftwqe9arb5wavfawpdxw5frww2" timestamp="1537258024"&gt;95&lt;/key&gt;&lt;/foreign-keys&gt;&lt;ref-type name="Journal Article"&gt;17&lt;/ref-type&gt;&lt;contributors&gt;&lt;authors&gt;&lt;author&gt;Hambrick, Donald C.&lt;/author&gt;&lt;/authors&gt;&lt;/contributors&gt;&lt;titles&gt;&lt;title&gt;Upper echelons theory: An update&lt;/title&gt;&lt;secondary-title&gt;Academy of Management Review&lt;/secondary-title&gt;&lt;/titles&gt;&lt;periodical&gt;&lt;full-title&gt;Academy of management Review&lt;/full-title&gt;&lt;/periodical&gt;&lt;pages&gt;334-343&lt;/pages&gt;&lt;volume&gt;32&lt;/volume&gt;&lt;number&gt;2&lt;/number&gt;&lt;dates&gt;&lt;year&gt;2007&lt;/year&gt;&lt;/dates&gt;&lt;publisher&gt;Academy of Management&lt;/publisher&gt;&lt;isbn&gt;03637425&lt;/isbn&gt;&lt;urls&gt;&lt;related-urls&gt;&lt;url&gt;http://www.jstor.org/stable/20159303&lt;/url&gt;&lt;/related-urls&gt;&lt;/urls&gt;&lt;custom1&gt;Full publication date: Apr., 2007&lt;/custom1&gt;&lt;electronic-resource-num&gt;10.2307/20159303&lt;/electronic-resource-num&gt;&lt;/record&gt;&lt;/Cite&gt;&lt;/EndNote&gt;</w:instrText>
      </w:r>
      <w:r w:rsidR="00AF7031">
        <w:rPr>
          <w:lang w:val="en-US"/>
        </w:rPr>
        <w:fldChar w:fldCharType="separate"/>
      </w:r>
      <w:r w:rsidR="00AF7031">
        <w:rPr>
          <w:noProof/>
          <w:lang w:val="en-US"/>
        </w:rPr>
        <w:t>(Hambrick, 2007; Hambrick &amp; Mason, 1984)</w:t>
      </w:r>
      <w:r w:rsidR="00AF7031">
        <w:rPr>
          <w:lang w:val="en-US"/>
        </w:rPr>
        <w:fldChar w:fldCharType="end"/>
      </w:r>
      <w:r w:rsidRPr="00CC7CB4">
        <w:rPr>
          <w:lang w:val="en-US"/>
        </w:rPr>
        <w:t xml:space="preserve">. Scholars argue this is even more so for new venture teams, because “the influence of their inputs, processes, and emergent states on firm performance is likely clearer and more direct than for executive teams leading large, established firms” </w:t>
      </w:r>
      <w:r w:rsidR="00AF7031">
        <w:rPr>
          <w:lang w:val="en-US"/>
        </w:rPr>
        <w:fldChar w:fldCharType="begin"/>
      </w:r>
      <w:r w:rsidR="00AF7031">
        <w:rPr>
          <w:lang w:val="en-US"/>
        </w:rPr>
        <w:instrText xml:space="preserve"> ADDIN EN.CITE &lt;EndNote&gt;&lt;Cite&gt;&lt;Author&gt;Klotz&lt;/Author&gt;&lt;Year&gt;2014&lt;/Year&gt;&lt;RecNum&gt;9&lt;/RecNum&gt;&lt;Pages&gt;245&lt;/Pages&gt;&lt;DisplayText&gt;(Klotz et al., 2014, p. 245)&lt;/DisplayText&gt;&lt;record&gt;&lt;rec-number&gt;9&lt;/rec-number&gt;&lt;foreign-keys&gt;&lt;key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lang w:val="en-US"/>
        </w:rPr>
        <w:fldChar w:fldCharType="separate"/>
      </w:r>
      <w:r w:rsidR="00AF7031">
        <w:rPr>
          <w:noProof/>
          <w:lang w:val="en-US"/>
        </w:rPr>
        <w:t>(Klotz et al., 2014, p. 245)</w:t>
      </w:r>
      <w:r w:rsidR="00AF7031">
        <w:rPr>
          <w:lang w:val="en-US"/>
        </w:rPr>
        <w:fldChar w:fldCharType="end"/>
      </w:r>
      <w:r w:rsidRPr="00CC7CB4">
        <w:rPr>
          <w:lang w:val="en-US"/>
        </w:rPr>
        <w:t xml:space="preserve">. Furthermore, given that we focus on </w:t>
      </w:r>
      <w:r w:rsidR="004A1379" w:rsidRPr="00CC7CB4">
        <w:rPr>
          <w:lang w:val="en-US"/>
        </w:rPr>
        <w:t>emerging</w:t>
      </w:r>
      <w:r w:rsidRPr="00CC7CB4">
        <w:rPr>
          <w:lang w:val="en-US"/>
        </w:rPr>
        <w:t xml:space="preserve"> new ventures, performance measures such as sales growth or return on assets are not relevant in the context of this study </w:t>
      </w:r>
      <w:r w:rsidR="00AF7031">
        <w:rPr>
          <w:lang w:val="en-US"/>
        </w:rPr>
        <w:fldChar w:fldCharType="begin"/>
      </w:r>
      <w:r w:rsidR="00AF7031">
        <w:rPr>
          <w:lang w:val="en-US"/>
        </w:rPr>
        <w:instrText xml:space="preserve"> ADDIN EN.CITE &lt;EndNote&gt;&lt;Cite&gt;&lt;Author&gt;Jin&lt;/Author&gt;&lt;Year&gt;2017&lt;/Year&gt;&lt;RecNum&gt;93&lt;/RecNum&gt;&lt;DisplayText&gt;(Jin, Madison, Kraiczy, Kellermanns, Crook, &amp;amp; Xi, 2017)&lt;/DisplayText&gt;&lt;record&gt;&lt;rec-number&gt;93&lt;/rec-number&gt;&lt;foreign-keys&gt;&lt;key app="EN" db-id="vfzf5dw0faftwqe9arb5wavfawpdxw5frww2" timestamp="1537194056"&gt;93&lt;/key&gt;&lt;/foreign-keys&gt;&lt;ref-type name="Journal Article"&gt;17&lt;/ref-type&gt;&lt;contributors&gt;&lt;authors&gt;&lt;author&gt;Jin, Linlin&lt;/author&gt;&lt;author&gt;Madison, Kristen&lt;/author&gt;&lt;author&gt;Kraiczy, Nils D&lt;/author&gt;&lt;author&gt;Kellermanns, Franz W&lt;/author&gt;&lt;author&gt;Crook, T Russell&lt;/author&gt;&lt;author&gt;Xi, Jing&lt;/author&gt;&lt;/authors&gt;&lt;/contributors&gt;&lt;titles&gt;&lt;title&gt;Entrepreneurial team composition characteristics and new venture performance: A meta</w:instrText>
      </w:r>
      <w:r w:rsidR="00AF7031">
        <w:rPr>
          <w:rFonts w:ascii="Cambria Math" w:hAnsi="Cambria Math" w:cs="Cambria Math"/>
          <w:lang w:val="en-US"/>
        </w:rPr>
        <w:instrText>‐</w:instrText>
      </w:r>
      <w:r w:rsidR="00AF7031">
        <w:rPr>
          <w:lang w:val="en-US"/>
        </w:rPr>
        <w:instrText>analysis&lt;/title&gt;&lt;secondary-title&gt;Entrepreneurship Theory and Practice&lt;/secondary-title&gt;&lt;/titles&gt;&lt;periodical&gt;&lt;full-title&gt;Entrepreneurship Theory and Practice&lt;/full-title&gt;&lt;/periodical&gt;&lt;pages&gt;743-771&lt;/pages&gt;&lt;volume&gt;41&lt;/volume&gt;&lt;number&gt;5&lt;/number&gt;&lt;dates&gt;&lt;year&gt;2017&lt;/year&gt;&lt;/dates&gt;&lt;isbn&gt;1042-2587&lt;/isbn&gt;&lt;urls&gt;&lt;/urls&gt;&lt;/record&gt;&lt;/Cite&gt;&lt;/EndNote&gt;</w:instrText>
      </w:r>
      <w:r w:rsidR="00AF7031">
        <w:rPr>
          <w:lang w:val="en-US"/>
        </w:rPr>
        <w:fldChar w:fldCharType="separate"/>
      </w:r>
      <w:r w:rsidR="00AF7031">
        <w:rPr>
          <w:noProof/>
          <w:lang w:val="en-US"/>
        </w:rPr>
        <w:t>(Jin, Madison, Kraiczy, Kellermanns, Crook, &amp; Xi, 2017)</w:t>
      </w:r>
      <w:r w:rsidR="00AF7031">
        <w:rPr>
          <w:lang w:val="en-US"/>
        </w:rPr>
        <w:fldChar w:fldCharType="end"/>
      </w:r>
      <w:r w:rsidRPr="00CC7CB4">
        <w:rPr>
          <w:lang w:val="en-US"/>
        </w:rPr>
        <w:t>. This externally determined competition score therefore provides a good alternative.</w:t>
      </w:r>
    </w:p>
    <w:p w14:paraId="4C5B741E" w14:textId="77777777" w:rsidR="00E25A7A" w:rsidRPr="00CC7CB4" w:rsidRDefault="00E25A7A" w:rsidP="00E25A7A">
      <w:pPr>
        <w:rPr>
          <w:lang w:val="en-US"/>
        </w:rPr>
      </w:pPr>
    </w:p>
    <w:p w14:paraId="6B829370" w14:textId="77777777" w:rsidR="00E25A7A" w:rsidRDefault="00A216C8" w:rsidP="00E25A7A">
      <w:pPr>
        <w:pStyle w:val="Heading3"/>
        <w:rPr>
          <w:lang w:val="en-US"/>
        </w:rPr>
      </w:pPr>
      <w:r w:rsidRPr="00CC7CB4">
        <w:rPr>
          <w:lang w:val="en-US"/>
        </w:rPr>
        <w:t>Relationship conflict</w:t>
      </w:r>
    </w:p>
    <w:p w14:paraId="0B5F2926" w14:textId="77777777" w:rsidR="00A216C8" w:rsidRDefault="00A216C8" w:rsidP="00E25A7A">
      <w:pPr>
        <w:rPr>
          <w:lang w:val="en-US"/>
        </w:rPr>
      </w:pPr>
      <w:r w:rsidRPr="00CC7CB4">
        <w:rPr>
          <w:lang w:val="en-US"/>
        </w:rPr>
        <w:t xml:space="preserve">Relationship conflict was measured using the widely accepted items of </w:t>
      </w:r>
      <w:r w:rsidR="00AF7031">
        <w:rPr>
          <w:lang w:val="en-US"/>
        </w:rPr>
        <w:fldChar w:fldCharType="begin"/>
      </w:r>
      <w:r w:rsidR="00AF7031">
        <w:rPr>
          <w:lang w:val="en-US"/>
        </w:rPr>
        <w:instrText xml:space="preserve"> ADDIN EN.CITE &lt;EndNote&gt;&lt;Cite AuthorYear="1"&gt;&lt;Author&gt;Jehn&lt;/Author&gt;&lt;Year&gt;2001&lt;/Year&gt;&lt;RecNum&gt;54&lt;/RecNum&gt;&lt;DisplayText&gt;Jehn and Mannix (2001)&lt;/DisplayText&gt;&lt;record&gt;&lt;rec-number&gt;54&lt;/rec-number&gt;&lt;foreign-keys&gt;&lt;key app="EN" db-id="vfzf5dw0faftwqe9arb5wavfawpdxw5frww2" timestamp="1513363851"&gt;54&lt;/key&gt;&lt;/foreign-keys&gt;&lt;ref-type name="Journal Article"&gt;17&lt;/ref-type&gt;&lt;contributors&gt;&lt;authors&gt;&lt;author&gt;Jehn, Karen A.&lt;/author&gt;&lt;author&gt;Mannix, Elizabeth A.&lt;/author&gt;&lt;/authors&gt;&lt;/contributors&gt;&lt;titles&gt;&lt;title&gt;The dynamic nature of conflict: A longitudinal study of intragroup conflict and group performance&lt;/title&gt;&lt;secondary-title&gt;Academy of Management Journal&lt;/secondary-title&gt;&lt;/titles&gt;&lt;periodical&gt;&lt;full-title&gt;Academy of Management Journal&lt;/full-title&gt;&lt;/periodical&gt;&lt;pages&gt;238-251&lt;/pages&gt;&lt;volume&gt;44&lt;/volume&gt;&lt;number&gt;2&lt;/number&gt;&lt;dates&gt;&lt;year&gt;2001&lt;/year&gt;&lt;/dates&gt;&lt;publisher&gt;Academy of Management&lt;/publisher&gt;&lt;isbn&gt;0001-4273&lt;/isbn&gt;&lt;urls&gt;&lt;/urls&gt;&lt;/record&gt;&lt;/Cite&gt;&lt;/EndNote&gt;</w:instrText>
      </w:r>
      <w:r w:rsidR="00AF7031">
        <w:rPr>
          <w:lang w:val="en-US"/>
        </w:rPr>
        <w:fldChar w:fldCharType="separate"/>
      </w:r>
      <w:r w:rsidR="00AF7031">
        <w:rPr>
          <w:noProof/>
          <w:lang w:val="en-US"/>
        </w:rPr>
        <w:t>Jehn and Mannix (2001)</w:t>
      </w:r>
      <w:r w:rsidR="00AF7031">
        <w:rPr>
          <w:lang w:val="en-US"/>
        </w:rPr>
        <w:fldChar w:fldCharType="end"/>
      </w:r>
      <w:r w:rsidRPr="00CC7CB4">
        <w:rPr>
          <w:lang w:val="en-US"/>
        </w:rPr>
        <w:t>. Respondents indicated the level of relationship conflict in the team by responding to three</w:t>
      </w:r>
      <w:r w:rsidR="00CA4A19">
        <w:rPr>
          <w:lang w:val="en-US"/>
        </w:rPr>
        <w:t xml:space="preserve"> survey</w:t>
      </w:r>
      <w:r w:rsidRPr="00CC7CB4">
        <w:rPr>
          <w:lang w:val="en-US"/>
        </w:rPr>
        <w:t xml:space="preserve"> items (Cronbach’s alpha = 0.867), such as “How much relationship tension is there in the team?” </w:t>
      </w:r>
      <w:r w:rsidR="00AF7031">
        <w:rPr>
          <w:lang w:val="en-US"/>
        </w:rPr>
        <w:fldChar w:fldCharType="begin"/>
      </w:r>
      <w:r w:rsidR="00AF7031">
        <w:rPr>
          <w:lang w:val="en-US"/>
        </w:rPr>
        <w:instrText xml:space="preserve"> ADDIN EN.CITE &lt;EndNote&gt;&lt;Cite&gt;&lt;Author&gt;Jehn&lt;/Author&gt;&lt;Year&gt;2001&lt;/Year&gt;&lt;RecNum&gt;54&lt;/RecNum&gt;&lt;DisplayText&gt;(Jehn &amp;amp; Mannix, 2001)&lt;/DisplayText&gt;&lt;record&gt;&lt;rec-number&gt;54&lt;/rec-number&gt;&lt;foreign-keys&gt;&lt;key app="EN" db-id="vfzf5dw0faftwqe9arb5wavfawpdxw5frww2" timestamp="1513363851"&gt;54&lt;/key&gt;&lt;/foreign-keys&gt;&lt;ref-type name="Journal Article"&gt;17&lt;/ref-type&gt;&lt;contributors&gt;&lt;authors&gt;&lt;author&gt;Jehn, Karen A.&lt;/author&gt;&lt;author&gt;Mannix, Elizabeth A.&lt;/author&gt;&lt;/authors&gt;&lt;/contributors&gt;&lt;titles&gt;&lt;title&gt;The dynamic nature of conflict: A longitudinal study of intragroup conflict and group performance&lt;/title&gt;&lt;secondary-title&gt;Academy of Management Journal&lt;/secondary-title&gt;&lt;/titles&gt;&lt;periodical&gt;&lt;full-title&gt;Academy of Management Journal&lt;/full-title&gt;&lt;/periodical&gt;&lt;pages&gt;238-251&lt;/pages&gt;&lt;volume&gt;44&lt;/volume&gt;&lt;number&gt;2&lt;/number&gt;&lt;dates&gt;&lt;year&gt;2001&lt;/year&gt;&lt;/dates&gt;&lt;publisher&gt;Academy of Management&lt;/publisher&gt;&lt;isbn&gt;0001-4273&lt;/isbn&gt;&lt;urls&gt;&lt;/urls&gt;&lt;/record&gt;&lt;/Cite&gt;&lt;/EndNote&gt;</w:instrText>
      </w:r>
      <w:r w:rsidR="00AF7031">
        <w:rPr>
          <w:lang w:val="en-US"/>
        </w:rPr>
        <w:fldChar w:fldCharType="separate"/>
      </w:r>
      <w:r w:rsidR="00AF7031">
        <w:rPr>
          <w:noProof/>
          <w:lang w:val="en-US"/>
        </w:rPr>
        <w:t>(Jehn &amp; Mannix, 2001)</w:t>
      </w:r>
      <w:r w:rsidR="00AF7031">
        <w:rPr>
          <w:lang w:val="en-US"/>
        </w:rPr>
        <w:fldChar w:fldCharType="end"/>
      </w:r>
      <w:r w:rsidRPr="00CC7CB4">
        <w:rPr>
          <w:lang w:val="en-US"/>
        </w:rPr>
        <w:t xml:space="preserve">. Answers were measured on a 7-point Likert scale, ranging from “none” to “a lot” </w:t>
      </w:r>
      <w:r w:rsidR="00AF7031">
        <w:rPr>
          <w:lang w:val="en-US"/>
        </w:rPr>
        <w:fldChar w:fldCharType="begin"/>
      </w:r>
      <w:r w:rsidR="00AF7031">
        <w:rPr>
          <w:lang w:val="en-US"/>
        </w:rPr>
        <w:instrText xml:space="preserve"> ADDIN EN.CITE &lt;EndNote&gt;&lt;Cite&gt;&lt;Author&gt;Jehn&lt;/Author&gt;&lt;Year&gt;1999&lt;/Year&gt;&lt;RecNum&gt;39&lt;/RecNum&gt;&lt;DisplayText&gt;(Jehn, Northcraft, &amp;amp; Neale, 1999)&lt;/DisplayText&gt;&lt;record&gt;&lt;rec-number&gt;39&lt;/rec-number&gt;&lt;foreign-keys&gt;&lt;key app="EN" db-id="vfzf5dw0faftwqe9arb5wavfawpdxw5frww2" timestamp="1513363039"&gt;39&lt;/key&gt;&lt;/foreign-keys&gt;&lt;ref-type name="Journal Article"&gt;17&lt;/ref-type&gt;&lt;contributors&gt;&lt;authors&gt;&lt;author&gt;Jehn, Karen A.&lt;/author&gt;&lt;author&gt;Northcraft, Gregory B.&lt;/author&gt;&lt;author&gt;Neale, Margaret A.&lt;/author&gt;&lt;/authors&gt;&lt;/contributors&gt;&lt;titles&gt;&lt;title&gt;Why differences make a difference: A field study of diversity, conflict and performance in workgroups&lt;/title&gt;&lt;secondary-title&gt;Administrative Science Quarterly&lt;/secondary-title&gt;&lt;/titles&gt;&lt;periodical&gt;&lt;full-title&gt;Administrative science quarterly&lt;/full-title&gt;&lt;/periodical&gt;&lt;pages&gt;741-763&lt;/pages&gt;&lt;volume&gt;44&lt;/volume&gt;&lt;number&gt;4&lt;/number&gt;&lt;dates&gt;&lt;year&gt;1999&lt;/year&gt;&lt;/dates&gt;&lt;publisher&gt;SAGE Publications&lt;/publisher&gt;&lt;isbn&gt;0001-8392&lt;/isbn&gt;&lt;urls&gt;&lt;/urls&gt;&lt;/record&gt;&lt;/Cite&gt;&lt;/EndNote&gt;</w:instrText>
      </w:r>
      <w:r w:rsidR="00AF7031">
        <w:rPr>
          <w:lang w:val="en-US"/>
        </w:rPr>
        <w:fldChar w:fldCharType="separate"/>
      </w:r>
      <w:r w:rsidR="00AF7031">
        <w:rPr>
          <w:noProof/>
          <w:lang w:val="en-US"/>
        </w:rPr>
        <w:t>(Jehn, Northcraft, &amp; Neale, 1999)</w:t>
      </w:r>
      <w:r w:rsidR="00AF7031">
        <w:rPr>
          <w:lang w:val="en-US"/>
        </w:rPr>
        <w:fldChar w:fldCharType="end"/>
      </w:r>
      <w:r w:rsidRPr="00CC7CB4">
        <w:rPr>
          <w:lang w:val="en-US"/>
        </w:rPr>
        <w:t>. The individual’s perception of relationship conflict in the team was obtained by averaging the answers of the three items. Afterwards, we averaged the individual results to obtain team-level relationship conflict. This aggregation is justified, as the within-group agreement measure r</w:t>
      </w:r>
      <w:r w:rsidRPr="00CC7CB4">
        <w:rPr>
          <w:vertAlign w:val="subscript"/>
          <w:lang w:val="en-US"/>
        </w:rPr>
        <w:t xml:space="preserve">wg(J) </w:t>
      </w:r>
      <w:r w:rsidR="005B6592" w:rsidRPr="00CC7CB4">
        <w:rPr>
          <w:lang w:val="en-US"/>
        </w:rPr>
        <w:t>for relationship conflict is 0.83, and thus surpasses</w:t>
      </w:r>
      <w:r w:rsidRPr="00CC7CB4">
        <w:rPr>
          <w:lang w:val="en-US"/>
        </w:rPr>
        <w:t xml:space="preserve"> </w:t>
      </w:r>
      <w:r w:rsidR="005B6592" w:rsidRPr="00CC7CB4">
        <w:rPr>
          <w:lang w:val="en-US"/>
        </w:rPr>
        <w:t xml:space="preserve">the minimum acceptable value of </w:t>
      </w:r>
      <w:r w:rsidRPr="00CC7CB4">
        <w:rPr>
          <w:lang w:val="en-US"/>
        </w:rPr>
        <w:t xml:space="preserve">0.7 </w:t>
      </w:r>
      <w:r w:rsidR="00AF7031">
        <w:rPr>
          <w:lang w:val="en-US"/>
        </w:rPr>
        <w:fldChar w:fldCharType="begin"/>
      </w:r>
      <w:r w:rsidR="00AF7031">
        <w:rPr>
          <w:lang w:val="en-US"/>
        </w:rPr>
        <w:instrText xml:space="preserve"> ADDIN EN.CITE &lt;EndNote&gt;&lt;Cite&gt;&lt;Author&gt;James&lt;/Author&gt;&lt;Year&gt;1984&lt;/Year&gt;&lt;RecNum&gt;75&lt;/RecNum&gt;&lt;DisplayText&gt;(James, Demaree, &amp;amp; Wolf, 1984)&lt;/DisplayText&gt;&lt;record&gt;&lt;rec-number&gt;75&lt;/rec-number&gt;&lt;foreign-keys&gt;&lt;key app="EN" db-id="vfzf5dw0faftwqe9arb5wavfawpdxw5frww2" timestamp="1513618999"&gt;75&lt;/key&gt;&lt;/foreign-keys&gt;&lt;ref-type name="Journal Article"&gt;17&lt;/ref-type&gt;&lt;contributors&gt;&lt;authors&gt;&lt;author&gt;James, Lawrence R.&lt;/author&gt;&lt;author&gt;Demaree, Robert G.&lt;/author&gt;&lt;author&gt;Wolf, Gerrit&lt;/author&gt;&lt;/authors&gt;&lt;/contributors&gt;&lt;titles&gt;&lt;title&gt;Estimating within-group interrater reliability with and without response bias&lt;/title&gt;&lt;secondary-title&gt;Journal of Applied Psychology&lt;/secondary-title&gt;&lt;/titles&gt;&lt;periodical&gt;&lt;full-title&gt;Journal of Applied Psychology&lt;/full-title&gt;&lt;/periodical&gt;&lt;pages&gt;85-98&lt;/pages&gt;&lt;volume&gt;69&lt;/volume&gt;&lt;number&gt;1&lt;/number&gt;&lt;keywords&gt;&lt;keyword&gt;*Estimation&lt;/keyword&gt;&lt;keyword&gt;*Interrater Reliability&lt;/keyword&gt;&lt;keyword&gt;*Response Bias&lt;/keyword&gt;&lt;keyword&gt;Methodology&lt;/keyword&gt;&lt;/keywords&gt;&lt;dates&gt;&lt;year&gt;1984&lt;/year&gt;&lt;/dates&gt;&lt;pub-location&gt;US&lt;/pub-location&gt;&lt;publisher&gt;American Psychological Association&lt;/publisher&gt;&lt;isbn&gt;1939-1854(Electronic),0021-9010(Print)&lt;/isbn&gt;&lt;urls&gt;&lt;/urls&gt;&lt;electronic-resource-num&gt;10.1037/0021-9010.69.1.85&lt;/electronic-resource-num&gt;&lt;/record&gt;&lt;/Cite&gt;&lt;/EndNote&gt;</w:instrText>
      </w:r>
      <w:r w:rsidR="00AF7031">
        <w:rPr>
          <w:lang w:val="en-US"/>
        </w:rPr>
        <w:fldChar w:fldCharType="separate"/>
      </w:r>
      <w:r w:rsidR="00AF7031">
        <w:rPr>
          <w:noProof/>
          <w:lang w:val="en-US"/>
        </w:rPr>
        <w:t>(James, Demaree, &amp; Wolf, 1984)</w:t>
      </w:r>
      <w:r w:rsidR="00AF7031">
        <w:rPr>
          <w:lang w:val="en-US"/>
        </w:rPr>
        <w:fldChar w:fldCharType="end"/>
      </w:r>
      <w:r w:rsidRPr="00CC7CB4">
        <w:rPr>
          <w:lang w:val="en-US"/>
        </w:rPr>
        <w:t>.</w:t>
      </w:r>
    </w:p>
    <w:p w14:paraId="5CBA5B36" w14:textId="77777777" w:rsidR="00E25A7A" w:rsidRPr="00CC7CB4" w:rsidRDefault="00E25A7A" w:rsidP="00E25A7A">
      <w:pPr>
        <w:rPr>
          <w:lang w:val="en-US"/>
        </w:rPr>
      </w:pPr>
    </w:p>
    <w:p w14:paraId="744A2099" w14:textId="77777777" w:rsidR="00E25A7A" w:rsidRDefault="00E25A7A" w:rsidP="00E25A7A">
      <w:pPr>
        <w:pStyle w:val="Heading3"/>
        <w:rPr>
          <w:lang w:val="en-US"/>
        </w:rPr>
      </w:pPr>
      <w:r>
        <w:rPr>
          <w:lang w:val="en-US"/>
        </w:rPr>
        <w:t>Team entrepreneurial passion</w:t>
      </w:r>
    </w:p>
    <w:p w14:paraId="5AD182B2" w14:textId="61D5A054" w:rsidR="005B6592" w:rsidRPr="00CC7CB4" w:rsidRDefault="00440919" w:rsidP="00E25A7A">
      <w:pPr>
        <w:rPr>
          <w:lang w:val="en-US"/>
        </w:rPr>
      </w:pPr>
      <w:r w:rsidRPr="00CC7CB4">
        <w:rPr>
          <w:lang w:val="en-US"/>
        </w:rPr>
        <w:t xml:space="preserve">To measure </w:t>
      </w:r>
      <w:r w:rsidR="00A216C8" w:rsidRPr="00CC7CB4">
        <w:rPr>
          <w:lang w:val="en-US"/>
        </w:rPr>
        <w:t>TEP</w:t>
      </w:r>
      <w:r w:rsidRPr="00CC7CB4">
        <w:rPr>
          <w:lang w:val="en-US"/>
        </w:rPr>
        <w:t>, we</w:t>
      </w:r>
      <w:r w:rsidR="0005163A" w:rsidRPr="00CC7CB4">
        <w:rPr>
          <w:lang w:val="en-US"/>
        </w:rPr>
        <w:t xml:space="preserve"> followed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05163A" w:rsidRPr="00CC7CB4">
        <w:rPr>
          <w:lang w:val="en-US"/>
        </w:rPr>
        <w:t>, who</w:t>
      </w:r>
      <w:r w:rsidRPr="00CC7CB4">
        <w:rPr>
          <w:lang w:val="en-US"/>
        </w:rPr>
        <w:t xml:space="preserve"> </w:t>
      </w:r>
      <w:r w:rsidR="0005163A" w:rsidRPr="00CC7CB4">
        <w:rPr>
          <w:lang w:val="en-US"/>
        </w:rPr>
        <w:t>shifted the reference point of</w:t>
      </w:r>
      <w:r w:rsidRPr="00CC7CB4">
        <w:rPr>
          <w:lang w:val="en-US"/>
        </w:rPr>
        <w:t xml:space="preserve"> </w:t>
      </w:r>
      <w:r w:rsidR="00A216C8" w:rsidRPr="00CC7CB4">
        <w:rPr>
          <w:lang w:val="en-US"/>
        </w:rPr>
        <w:t xml:space="preserve">the entrepreneurial passion scale of </w:t>
      </w:r>
      <w:r w:rsidR="00AF7031">
        <w:rPr>
          <w:lang w:val="en-US"/>
        </w:rPr>
        <w:fldChar w:fldCharType="begin"/>
      </w:r>
      <w:r w:rsidR="00AF7031">
        <w:rPr>
          <w:lang w:val="en-US"/>
        </w:rPr>
        <w:instrText xml:space="preserve"> ADDIN EN.CITE &lt;EndNote&gt;&lt;Cite AuthorYear="1"&gt;&lt;Author&gt;Cardon&lt;/Author&gt;&lt;Year&gt;2013&lt;/Year&gt;&lt;RecNum&gt;21&lt;/RecNum&gt;&lt;DisplayText&gt;Cardon, Gregoire, Stevens, and Patel (2013)&lt;/DisplayText&gt;&lt;record&gt;&lt;rec-number&gt;21&lt;/rec-number&gt;&lt;foreign-keys&gt;&lt;key app="EN" db-id="vfzf5dw0faftwqe9arb5wavfawpdxw5frww2" timestamp="1513359854"&gt;21&lt;/key&gt;&lt;/foreign-keys&gt;&lt;ref-type name="Journal Article"&gt;17&lt;/ref-type&gt;&lt;contributors&gt;&lt;authors&gt;&lt;author&gt;Cardon, Melissa S.&lt;/author&gt;&lt;author&gt;Gregoire, Denis A.&lt;/author&gt;&lt;author&gt;Stevens, Christopher E.&lt;/author&gt;&lt;author&gt;Patel, Pankaj C.&lt;/author&gt;&lt;/authors&gt;&lt;/contributors&gt;&lt;titles&gt;&lt;title&gt;Measuring entrepreneurial passion: Conceptual foundations and scale validation&lt;/title&gt;&lt;secondary-title&gt;Journal of Business Venturing&lt;/secondary-title&gt;&lt;/titles&gt;&lt;periodical&gt;&lt;full-title&gt;Journal of Business Venturing&lt;/full-title&gt;&lt;/periodical&gt;&lt;pages&gt;373-396&lt;/pages&gt;&lt;volume&gt;28&lt;/volume&gt;&lt;number&gt;3&lt;/number&gt;&lt;keywords&gt;&lt;keyword&gt;Entrepreneur&lt;/keyword&gt;&lt;keyword&gt;Passion&lt;/keyword&gt;&lt;keyword&gt;Scale development&lt;/keyword&gt;&lt;keyword&gt;Affect&lt;/keyword&gt;&lt;keyword&gt;Emotion&lt;/keyword&gt;&lt;/keywords&gt;&lt;dates&gt;&lt;year&gt;2013&lt;/year&gt;&lt;pub-dates&gt;&lt;date&gt;2013/05/01/&lt;/date&gt;&lt;/pub-dates&gt;&lt;/dates&gt;&lt;isbn&gt;0883-9026&lt;/isbn&gt;&lt;urls&gt;&lt;related-urls&gt;&lt;url&gt;http://www.sciencedirect.com/science/article/pii/S0883902612000614&lt;/url&gt;&lt;/related-urls&gt;&lt;/urls&gt;&lt;electronic-resource-num&gt;https://doi.org/10.1016/j.jbusvent.2012.03.003&lt;/electronic-resource-num&gt;&lt;/record&gt;&lt;/Cite&gt;&lt;/EndNote&gt;</w:instrText>
      </w:r>
      <w:r w:rsidR="00AF7031">
        <w:rPr>
          <w:lang w:val="en-US"/>
        </w:rPr>
        <w:fldChar w:fldCharType="separate"/>
      </w:r>
      <w:r w:rsidR="00AF7031">
        <w:rPr>
          <w:noProof/>
          <w:lang w:val="en-US"/>
        </w:rPr>
        <w:t>Cardon, Gregoire, Stevens, and Patel (2013)</w:t>
      </w:r>
      <w:r w:rsidR="00AF7031">
        <w:rPr>
          <w:lang w:val="en-US"/>
        </w:rPr>
        <w:fldChar w:fldCharType="end"/>
      </w:r>
      <w:r w:rsidRPr="00CC7CB4">
        <w:rPr>
          <w:lang w:val="en-US"/>
        </w:rPr>
        <w:t xml:space="preserve"> from the individual </w:t>
      </w:r>
      <w:r w:rsidR="00A216C8" w:rsidRPr="00CC7CB4">
        <w:rPr>
          <w:lang w:val="en-US"/>
        </w:rPr>
        <w:t xml:space="preserve">to the </w:t>
      </w:r>
      <w:r w:rsidR="00A216C8" w:rsidRPr="00CC7CB4">
        <w:rPr>
          <w:lang w:val="en-US"/>
        </w:rPr>
        <w:lastRenderedPageBreak/>
        <w:t>team level</w:t>
      </w:r>
      <w:r w:rsidR="00850B16" w:rsidRPr="00CC7CB4">
        <w:rPr>
          <w:lang w:val="en-US"/>
        </w:rPr>
        <w:t>, meaning that respondents were asked to evaluate the statements baring the team in mind rather than themselves as an individual</w:t>
      </w:r>
      <w:r w:rsidR="00A216C8" w:rsidRPr="00CC7CB4">
        <w:rPr>
          <w:lang w:val="en-US"/>
        </w:rPr>
        <w:t xml:space="preserve"> </w:t>
      </w:r>
      <w:r w:rsidR="00850B16" w:rsidRPr="00CC7CB4">
        <w:rPr>
          <w:lang w:val="en-US"/>
        </w:rPr>
        <w:t>(see</w:t>
      </w:r>
      <w:r w:rsidR="00C60219">
        <w:rPr>
          <w:lang w:val="en-US"/>
        </w:rPr>
        <w:t xml:space="preserve"> </w:t>
      </w:r>
      <w:r w:rsidR="00C60219">
        <w:rPr>
          <w:lang w:val="en-US"/>
        </w:rPr>
        <w:fldChar w:fldCharType="begin"/>
      </w:r>
      <w:r w:rsidR="00C60219">
        <w:rPr>
          <w:lang w:val="en-US"/>
        </w:rPr>
        <w:instrText xml:space="preserve"> REF _Ref12276741 \h </w:instrText>
      </w:r>
      <w:r w:rsidR="00C60219">
        <w:rPr>
          <w:lang w:val="en-US"/>
        </w:rPr>
      </w:r>
      <w:r w:rsidR="00C60219">
        <w:rPr>
          <w:lang w:val="en-US"/>
        </w:rPr>
        <w:fldChar w:fldCharType="separate"/>
      </w:r>
      <w:r w:rsidR="00FE4EAD">
        <w:t>Table A.</w:t>
      </w:r>
      <w:r w:rsidR="00FE4EAD">
        <w:rPr>
          <w:noProof/>
        </w:rPr>
        <w:t>1</w:t>
      </w:r>
      <w:r w:rsidR="00C60219">
        <w:rPr>
          <w:lang w:val="en-US"/>
        </w:rPr>
        <w:fldChar w:fldCharType="end"/>
      </w:r>
      <w:r w:rsidR="00850B16" w:rsidRPr="00CC7CB4">
        <w:rPr>
          <w:lang w:val="en-US"/>
        </w:rPr>
        <w:t xml:space="preserve"> in </w:t>
      </w:r>
      <w:r w:rsidR="00E65619">
        <w:rPr>
          <w:lang w:val="en-US"/>
        </w:rPr>
        <w:t>A</w:t>
      </w:r>
      <w:r w:rsidR="00E65619" w:rsidRPr="00CC7CB4">
        <w:rPr>
          <w:lang w:val="en-US"/>
        </w:rPr>
        <w:t>ppendix</w:t>
      </w:r>
      <w:r w:rsidR="00E65619">
        <w:rPr>
          <w:lang w:val="en-US"/>
        </w:rPr>
        <w:t xml:space="preserve"> </w:t>
      </w:r>
      <w:r w:rsidR="0029765E">
        <w:rPr>
          <w:lang w:val="en-US"/>
        </w:rPr>
        <w:t>A</w:t>
      </w:r>
      <w:r w:rsidR="00850B16" w:rsidRPr="00CC7CB4">
        <w:rPr>
          <w:lang w:val="en-US"/>
        </w:rPr>
        <w:t xml:space="preserve">) </w:t>
      </w:r>
      <w:r w:rsidR="00AF7031">
        <w:rPr>
          <w:lang w:val="en-US"/>
        </w:rPr>
        <w:fldChar w:fldCharType="begin">
          <w:fldData xml:space="preserve">PEVuZE5vdGU+PENpdGU+PEF1dGhvcj5DaGFuPC9BdXRob3I+PFllYXI+MTk5ODwvWWVhcj48UmVj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</w:fldData>
        </w:fldChar>
      </w:r>
      <w:r w:rsidR="00AF7031">
        <w:rPr>
          <w:lang w:val="en-US"/>
        </w:rPr>
        <w:instrText xml:space="preserve"> ADDIN EN.CITE </w:instrText>
      </w:r>
      <w:r w:rsidR="00AF7031">
        <w:rPr>
          <w:lang w:val="en-US"/>
        </w:rPr>
        <w:fldChar w:fldCharType="begin">
          <w:fldData xml:space="preserve">PEVuZE5vdGU+PENpdGU+PEF1dGhvcj5DaGFuPC9BdXRob3I+PFllYXI+MTk5ODwvWWVhcj48UmVj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(Chan, 1998; Santos &amp; Cardon, 2018)</w:t>
      </w:r>
      <w:r w:rsidR="00AF7031">
        <w:rPr>
          <w:lang w:val="en-US"/>
        </w:rPr>
        <w:fldChar w:fldCharType="end"/>
      </w:r>
      <w:r w:rsidR="00A216C8" w:rsidRPr="00CC7CB4">
        <w:rPr>
          <w:lang w:val="en-US"/>
        </w:rPr>
        <w:t>. Following</w:t>
      </w:r>
      <w:r w:rsidR="00953E61" w:rsidRPr="00CC7CB4">
        <w:rPr>
          <w:lang w:val="en-US"/>
        </w:rPr>
        <w:t xml:space="preserve">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A216C8" w:rsidRPr="00CC7CB4">
        <w:rPr>
          <w:lang w:val="en-US"/>
        </w:rPr>
        <w:t xml:space="preserve">, respondents were </w:t>
      </w:r>
      <w:r w:rsidR="00304C31" w:rsidRPr="00CC7CB4">
        <w:rPr>
          <w:lang w:val="en-US"/>
        </w:rPr>
        <w:t xml:space="preserve">inquired about their team identity (TI) related to each entrepreneurial role (inventor, founder), as well as the team’s collective positive feelings (CPF) experienced related to each role. </w:t>
      </w:r>
      <w:r w:rsidR="00E81BEB" w:rsidRPr="00CC7CB4">
        <w:rPr>
          <w:lang w:val="en-US"/>
        </w:rPr>
        <w:t xml:space="preserve">Parallel to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304C31" w:rsidRPr="00CC7CB4">
        <w:rPr>
          <w:lang w:val="en-US"/>
        </w:rPr>
        <w:t xml:space="preserve">, and to </w:t>
      </w:r>
      <w:r w:rsidR="00E81BEB" w:rsidRPr="00CC7CB4">
        <w:rPr>
          <w:lang w:val="en-US"/>
        </w:rPr>
        <w:t xml:space="preserve">the original scale of </w:t>
      </w:r>
      <w:r w:rsidR="00AF7031">
        <w:rPr>
          <w:lang w:val="en-US"/>
        </w:rPr>
        <w:fldChar w:fldCharType="begin"/>
      </w:r>
      <w:r w:rsidR="00AF7031">
        <w:rPr>
          <w:lang w:val="en-US"/>
        </w:rPr>
        <w:instrText xml:space="preserve"> ADDIN EN.CITE &lt;EndNote&gt;&lt;Cite AuthorYear="1"&gt;&lt;Author&gt;Cardon&lt;/Author&gt;&lt;Year&gt;2013&lt;/Year&gt;&lt;RecNum&gt;21&lt;/RecNum&gt;&lt;DisplayText&gt;Cardon et al. (2013)&lt;/DisplayText&gt;&lt;record&gt;&lt;rec-number&gt;21&lt;/rec-number&gt;&lt;foreign-keys&gt;&lt;key app="EN" db-id="vfzf5dw0faftwqe9arb5wavfawpdxw5frww2" timestamp="1513359854"&gt;21&lt;/key&gt;&lt;/foreign-keys&gt;&lt;ref-type name="Journal Article"&gt;17&lt;/ref-type&gt;&lt;contributors&gt;&lt;authors&gt;&lt;author&gt;Cardon, Melissa S.&lt;/author&gt;&lt;author&gt;Gregoire, Denis A.&lt;/author&gt;&lt;author&gt;Stevens, Christopher E.&lt;/author&gt;&lt;author&gt;Patel, Pankaj C.&lt;/author&gt;&lt;/authors&gt;&lt;/contributors&gt;&lt;titles&gt;&lt;title&gt;Measuring entrepreneurial passion: Conceptual foundations and scale validation&lt;/title&gt;&lt;secondary-title&gt;Journal of Business Venturing&lt;/secondary-title&gt;&lt;/titles&gt;&lt;periodical&gt;&lt;full-title&gt;Journal of Business Venturing&lt;/full-title&gt;&lt;/periodical&gt;&lt;pages&gt;373-396&lt;/pages&gt;&lt;volume&gt;28&lt;/volume&gt;&lt;number&gt;3&lt;/number&gt;&lt;keywords&gt;&lt;keyword&gt;Entrepreneur&lt;/keyword&gt;&lt;keyword&gt;Passion&lt;/keyword&gt;&lt;keyword&gt;Scale development&lt;/keyword&gt;&lt;keyword&gt;Affect&lt;/keyword&gt;&lt;keyword&gt;Emotion&lt;/keyword&gt;&lt;/keywords&gt;&lt;dates&gt;&lt;year&gt;2013&lt;/year&gt;&lt;pub-dates&gt;&lt;date&gt;2013/05/01/&lt;/date&gt;&lt;/pub-dates&gt;&lt;/dates&gt;&lt;isbn&gt;0883-9026&lt;/isbn&gt;&lt;urls&gt;&lt;related-urls&gt;&lt;url&gt;http://www.sciencedirect.com/science/article/pii/S0883902612000614&lt;/url&gt;&lt;/related-urls&gt;&lt;/urls&gt;&lt;electronic-resource-num&gt;https://doi.org/10.1016/j.jbusvent.2012.03.003&lt;/electronic-resource-num&gt;&lt;/record&gt;&lt;/Cite&gt;&lt;/EndNote&gt;</w:instrText>
      </w:r>
      <w:r w:rsidR="00AF7031">
        <w:rPr>
          <w:lang w:val="en-US"/>
        </w:rPr>
        <w:fldChar w:fldCharType="separate"/>
      </w:r>
      <w:r w:rsidR="00AF7031">
        <w:rPr>
          <w:noProof/>
          <w:lang w:val="en-US"/>
        </w:rPr>
        <w:t>Cardon et al. (2013)</w:t>
      </w:r>
      <w:r w:rsidR="00AF7031">
        <w:rPr>
          <w:lang w:val="en-US"/>
        </w:rPr>
        <w:fldChar w:fldCharType="end"/>
      </w:r>
      <w:r w:rsidR="00E81BEB" w:rsidRPr="00CC7CB4">
        <w:rPr>
          <w:lang w:val="en-US"/>
        </w:rPr>
        <w:t>, t</w:t>
      </w:r>
      <w:r w:rsidR="00B1388B" w:rsidRPr="00CC7CB4">
        <w:rPr>
          <w:lang w:val="en-US"/>
        </w:rPr>
        <w:t>eam identity</w:t>
      </w:r>
      <w:r w:rsidR="00A216C8" w:rsidRPr="00CC7CB4">
        <w:rPr>
          <w:lang w:val="en-US"/>
        </w:rPr>
        <w:t xml:space="preserve"> was measured using one item per entrepreneurial role. </w:t>
      </w:r>
      <w:r w:rsidRPr="00CC7CB4">
        <w:rPr>
          <w:lang w:val="en-US"/>
        </w:rPr>
        <w:t>For instance, t</w:t>
      </w:r>
      <w:r w:rsidR="00A216C8" w:rsidRPr="00CC7CB4">
        <w:rPr>
          <w:lang w:val="en-US"/>
        </w:rPr>
        <w:t xml:space="preserve">o indicate </w:t>
      </w:r>
      <w:r w:rsidR="00CB531D" w:rsidRPr="00CC7CB4">
        <w:rPr>
          <w:lang w:val="en-US"/>
        </w:rPr>
        <w:t xml:space="preserve">the </w:t>
      </w:r>
      <w:r w:rsidR="00A216C8" w:rsidRPr="00CC7CB4">
        <w:rPr>
          <w:lang w:val="en-US"/>
        </w:rPr>
        <w:t>importan</w:t>
      </w:r>
      <w:r w:rsidR="00CB531D" w:rsidRPr="00CC7CB4">
        <w:rPr>
          <w:lang w:val="en-US"/>
        </w:rPr>
        <w:t xml:space="preserve">ce of </w:t>
      </w:r>
      <w:r w:rsidR="00A216C8" w:rsidRPr="00CC7CB4">
        <w:rPr>
          <w:lang w:val="en-US"/>
        </w:rPr>
        <w:t>inventor activities to the team, all team members answered the item “</w:t>
      </w:r>
      <w:r w:rsidR="007861C5" w:rsidRPr="00CC7CB4">
        <w:rPr>
          <w:lang w:val="en-US"/>
        </w:rPr>
        <w:t>i</w:t>
      </w:r>
      <w:r w:rsidR="00A216C8" w:rsidRPr="00CC7CB4">
        <w:rPr>
          <w:lang w:val="en-US"/>
        </w:rPr>
        <w:t xml:space="preserve">nventing new solutions to problems is an important part of who we are as a team” on a 7-point Likert scale, ranging from “strongly disagree” to “strongly agree” </w:t>
      </w:r>
      <w:r w:rsidR="00AF7031">
        <w:rPr>
          <w:lang w:val="en-US"/>
        </w:rPr>
        <w:fldChar w:fldCharType="begin">
          <w:fldData xml:space="preserve">PEVuZE5vdGU+PENpdGU+PEF1dGhvcj5DYXJkb248L0F1dGhvcj48WWVhcj4yMDEzPC9ZZWFyPjxS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</w:fldData>
        </w:fldChar>
      </w:r>
      <w:r w:rsidR="00AF7031">
        <w:rPr>
          <w:lang w:val="en-US"/>
        </w:rPr>
        <w:instrText xml:space="preserve"> ADDIN EN.CITE </w:instrText>
      </w:r>
      <w:r w:rsidR="00AF7031">
        <w:rPr>
          <w:lang w:val="en-US"/>
        </w:rPr>
        <w:fldChar w:fldCharType="begin">
          <w:fldData xml:space="preserve">PEVuZE5vdGU+PENpdGU+PEF1dGhvcj5DYXJkb248L0F1dGhvcj48WWVhcj4yMDEzPC9ZZWFyPjxS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(Cardon et al., 2013; Cardon et al., 2017)</w:t>
      </w:r>
      <w:r w:rsidR="00AF7031">
        <w:rPr>
          <w:lang w:val="en-US"/>
        </w:rPr>
        <w:fldChar w:fldCharType="end"/>
      </w:r>
      <w:r w:rsidR="00A216C8" w:rsidRPr="00CC7CB4">
        <w:rPr>
          <w:lang w:val="en-US"/>
        </w:rPr>
        <w:t xml:space="preserve">. Furthermore, </w:t>
      </w:r>
      <w:r w:rsidR="005B6592" w:rsidRPr="00CC7CB4">
        <w:rPr>
          <w:lang w:val="en-US"/>
        </w:rPr>
        <w:t>in line with</w:t>
      </w:r>
      <w:r w:rsidR="00CB531D" w:rsidRPr="00CC7CB4">
        <w:rPr>
          <w:lang w:val="en-US"/>
        </w:rPr>
        <w:t xml:space="preserve">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A216C8" w:rsidRPr="00CC7CB4">
        <w:rPr>
          <w:lang w:val="en-US"/>
        </w:rPr>
        <w:t xml:space="preserve">, </w:t>
      </w:r>
      <w:r w:rsidR="005B6592" w:rsidRPr="00CC7CB4">
        <w:rPr>
          <w:lang w:val="en-US"/>
        </w:rPr>
        <w:t>t</w:t>
      </w:r>
      <w:r w:rsidR="00A216C8" w:rsidRPr="00CC7CB4">
        <w:rPr>
          <w:lang w:val="en-US"/>
        </w:rPr>
        <w:t xml:space="preserve">he extent to which the team experienced </w:t>
      </w:r>
      <w:r w:rsidR="00B1388B" w:rsidRPr="00CC7CB4">
        <w:rPr>
          <w:lang w:val="en-US"/>
        </w:rPr>
        <w:t xml:space="preserve">collective </w:t>
      </w:r>
      <w:r w:rsidR="00A216C8" w:rsidRPr="00CC7CB4">
        <w:rPr>
          <w:lang w:val="en-US"/>
        </w:rPr>
        <w:t xml:space="preserve">positive feelings related to inventor activities </w:t>
      </w:r>
      <w:r w:rsidR="007861C5" w:rsidRPr="00CC7CB4">
        <w:rPr>
          <w:lang w:val="en-US"/>
        </w:rPr>
        <w:t>was measured</w:t>
      </w:r>
      <w:r w:rsidR="005B6592" w:rsidRPr="00CC7CB4">
        <w:rPr>
          <w:lang w:val="en-US"/>
        </w:rPr>
        <w:t xml:space="preserve"> through four items </w:t>
      </w:r>
      <w:r w:rsidR="00A216C8" w:rsidRPr="00CC7CB4">
        <w:rPr>
          <w:lang w:val="en-US"/>
        </w:rPr>
        <w:t>(Cronbach’s alpha = 0.863)</w:t>
      </w:r>
      <w:r w:rsidR="005B6592" w:rsidRPr="00CC7CB4">
        <w:rPr>
          <w:lang w:val="en-US"/>
        </w:rPr>
        <w:t xml:space="preserve">, </w:t>
      </w:r>
      <w:r w:rsidR="002F6180" w:rsidRPr="00CC7CB4">
        <w:rPr>
          <w:lang w:val="en-US"/>
        </w:rPr>
        <w:t>and</w:t>
      </w:r>
      <w:r w:rsidR="005B6592" w:rsidRPr="00CC7CB4">
        <w:rPr>
          <w:lang w:val="en-US"/>
        </w:rPr>
        <w:t xml:space="preserve"> </w:t>
      </w:r>
      <w:r w:rsidR="00B1388B" w:rsidRPr="00CC7CB4">
        <w:rPr>
          <w:lang w:val="en-US"/>
        </w:rPr>
        <w:t xml:space="preserve">collective </w:t>
      </w:r>
      <w:r w:rsidR="005B6592" w:rsidRPr="00CC7CB4">
        <w:rPr>
          <w:lang w:val="en-US"/>
        </w:rPr>
        <w:t>p</w:t>
      </w:r>
      <w:r w:rsidR="00A216C8" w:rsidRPr="00CC7CB4">
        <w:rPr>
          <w:lang w:val="en-US"/>
        </w:rPr>
        <w:t>ositive feelings related to founder activities were measured using three items</w:t>
      </w:r>
      <w:r w:rsidRPr="00CC7CB4">
        <w:rPr>
          <w:lang w:val="en-US"/>
        </w:rPr>
        <w:t xml:space="preserve"> </w:t>
      </w:r>
      <w:r w:rsidR="00A216C8" w:rsidRPr="00CC7CB4">
        <w:rPr>
          <w:lang w:val="en-US"/>
        </w:rPr>
        <w:t xml:space="preserve">(Cronbach’s alpha = 0.906). The individual’s perception of the team’s </w:t>
      </w:r>
      <w:r w:rsidR="00B1388B" w:rsidRPr="00CC7CB4">
        <w:rPr>
          <w:lang w:val="en-US"/>
        </w:rPr>
        <w:t xml:space="preserve">collective positive </w:t>
      </w:r>
      <w:r w:rsidR="00A216C8" w:rsidRPr="00CC7CB4">
        <w:rPr>
          <w:lang w:val="en-US"/>
        </w:rPr>
        <w:t xml:space="preserve">feelings towards an entrepreneurial role was calculated by averaging the corresponding </w:t>
      </w:r>
      <w:r w:rsidR="00B1388B" w:rsidRPr="00CC7CB4">
        <w:rPr>
          <w:lang w:val="en-US"/>
        </w:rPr>
        <w:t xml:space="preserve">collective positive </w:t>
      </w:r>
      <w:r w:rsidR="00A216C8" w:rsidRPr="00CC7CB4">
        <w:rPr>
          <w:lang w:val="en-US"/>
        </w:rPr>
        <w:t xml:space="preserve">feeling items. </w:t>
      </w:r>
    </w:p>
    <w:p w14:paraId="328FBCE8" w14:textId="2C8917C0" w:rsidR="00A216C8" w:rsidRDefault="00262A2E" w:rsidP="00A216C8">
      <w:pPr>
        <w:ind w:firstLine="284"/>
        <w:rPr>
          <w:lang w:val="en-US"/>
        </w:rPr>
      </w:pPr>
      <w:r>
        <w:rPr>
          <w:lang w:val="en-US"/>
        </w:rPr>
        <w:t>T</w:t>
      </w:r>
      <w:r w:rsidR="00A216C8" w:rsidRPr="00CC7CB4">
        <w:rPr>
          <w:lang w:val="en-US"/>
        </w:rPr>
        <w:t>o analyze TEP at the team level, team member responses of each subscale were averaged to obtain the team-level score. Here as well, the aggregation is justified, as the within-group agreement measure r</w:t>
      </w:r>
      <w:r w:rsidR="00A216C8" w:rsidRPr="00CC7CB4">
        <w:rPr>
          <w:vertAlign w:val="subscript"/>
          <w:lang w:val="en-US"/>
        </w:rPr>
        <w:t xml:space="preserve">wg(J) </w:t>
      </w:r>
      <w:r w:rsidR="00A216C8" w:rsidRPr="00CC7CB4">
        <w:rPr>
          <w:lang w:val="en-US"/>
        </w:rPr>
        <w:t xml:space="preserve">scored higher than 0.7 for each subscale </w:t>
      </w:r>
      <w:r w:rsidR="00AF7031">
        <w:rPr>
          <w:lang w:val="en-US"/>
        </w:rPr>
        <w:fldChar w:fldCharType="begin"/>
      </w:r>
      <w:r w:rsidR="00AF7031">
        <w:rPr>
          <w:lang w:val="en-US"/>
        </w:rPr>
        <w:instrText xml:space="preserve"> ADDIN EN.CITE &lt;EndNote&gt;&lt;Cite&gt;&lt;Author&gt;James&lt;/Author&gt;&lt;Year&gt;1984&lt;/Year&gt;&lt;RecNum&gt;75&lt;/RecNum&gt;&lt;DisplayText&gt;(James et al., 1984)&lt;/DisplayText&gt;&lt;record&gt;&lt;rec-number&gt;75&lt;/rec-number&gt;&lt;foreign-keys&gt;&lt;key app="EN" db-id="vfzf5dw0faftwqe9arb5wavfawpdxw5frww2" timestamp="1513618999"&gt;75&lt;/key&gt;&lt;/foreign-keys&gt;&lt;ref-type name="Journal Article"&gt;17&lt;/ref-type&gt;&lt;contributors&gt;&lt;authors&gt;&lt;author&gt;James, Lawrence R.&lt;/author&gt;&lt;author&gt;Demaree, Robert G.&lt;/author&gt;&lt;author&gt;Wolf, Gerrit&lt;/author&gt;&lt;/authors&gt;&lt;/contributors&gt;&lt;titles&gt;&lt;title&gt;Estimating within-group interrater reliability with and without response bias&lt;/title&gt;&lt;secondary-title&gt;Journal of Applied Psychology&lt;/secondary-title&gt;&lt;/titles&gt;&lt;periodical&gt;&lt;full-title&gt;Journal of Applied Psychology&lt;/full-title&gt;&lt;/periodical&gt;&lt;pages&gt;85-98&lt;/pages&gt;&lt;volume&gt;69&lt;/volume&gt;&lt;number&gt;1&lt;/number&gt;&lt;keywords&gt;&lt;keyword&gt;*Estimation&lt;/keyword&gt;&lt;keyword&gt;*Interrater Reliability&lt;/keyword&gt;&lt;keyword&gt;*Response Bias&lt;/keyword&gt;&lt;keyword&gt;Methodology&lt;/keyword&gt;&lt;/keywords&gt;&lt;dates&gt;&lt;year&gt;1984&lt;/year&gt;&lt;/dates&gt;&lt;pub-location&gt;US&lt;/pub-location&gt;&lt;publisher&gt;American Psychological Association&lt;/publisher&gt;&lt;isbn&gt;1939-1854(Electronic),0021-9010(Print)&lt;/isbn&gt;&lt;urls&gt;&lt;/urls&gt;&lt;electronic-resource-num&gt;10.1037/0021-9010.69.1.85&lt;/electronic-resource-num&gt;&lt;/record&gt;&lt;/Cite&gt;&lt;/EndNote&gt;</w:instrText>
      </w:r>
      <w:r w:rsidR="00AF7031">
        <w:rPr>
          <w:lang w:val="en-US"/>
        </w:rPr>
        <w:fldChar w:fldCharType="separate"/>
      </w:r>
      <w:r w:rsidR="00AF7031">
        <w:rPr>
          <w:noProof/>
          <w:lang w:val="en-US"/>
        </w:rPr>
        <w:t>(James et al., 1984)</w:t>
      </w:r>
      <w:r w:rsidR="00AF7031">
        <w:rPr>
          <w:lang w:val="en-US"/>
        </w:rPr>
        <w:fldChar w:fldCharType="end"/>
      </w:r>
      <w:r w:rsidR="00A216C8" w:rsidRPr="00CC7CB4">
        <w:rPr>
          <w:lang w:val="en-US"/>
        </w:rPr>
        <w:t xml:space="preserve">. The scores were as follows: </w:t>
      </w:r>
      <w:r w:rsidR="00100FB0" w:rsidRPr="00CC7CB4">
        <w:rPr>
          <w:lang w:val="en-US"/>
        </w:rPr>
        <w:t>r</w:t>
      </w:r>
      <w:r w:rsidR="00100FB0" w:rsidRPr="00CC7CB4">
        <w:rPr>
          <w:vertAlign w:val="subscript"/>
          <w:lang w:val="en-US"/>
        </w:rPr>
        <w:t>wg(J)</w:t>
      </w:r>
      <w:r w:rsidR="00297F38">
        <w:rPr>
          <w:vertAlign w:val="subscript"/>
          <w:lang w:val="en-US"/>
        </w:rPr>
        <w:noBreakHyphen/>
      </w:r>
      <w:r w:rsidR="00100FB0" w:rsidRPr="00CC7CB4">
        <w:rPr>
          <w:vertAlign w:val="subscript"/>
          <w:lang w:val="en-US"/>
        </w:rPr>
        <w:t>TI_inv</w:t>
      </w:r>
      <w:r w:rsidR="00100FB0" w:rsidRPr="00CC7CB4">
        <w:rPr>
          <w:lang w:val="en-US"/>
        </w:rPr>
        <w:t xml:space="preserve"> = 0.85 </w:t>
      </w:r>
      <w:r w:rsidR="005B6592" w:rsidRPr="00CC7CB4">
        <w:rPr>
          <w:lang w:val="en-US"/>
        </w:rPr>
        <w:t xml:space="preserve">for </w:t>
      </w:r>
      <w:r w:rsidR="00B1388B" w:rsidRPr="00CC7CB4">
        <w:rPr>
          <w:lang w:val="en-US"/>
        </w:rPr>
        <w:t>the centrality of</w:t>
      </w:r>
      <w:r w:rsidR="005B6592" w:rsidRPr="00CC7CB4">
        <w:rPr>
          <w:lang w:val="en-US"/>
        </w:rPr>
        <w:t xml:space="preserve"> the inventor role</w:t>
      </w:r>
      <w:r w:rsidR="00B1388B" w:rsidRPr="00CC7CB4">
        <w:rPr>
          <w:lang w:val="en-US"/>
        </w:rPr>
        <w:t xml:space="preserve"> in </w:t>
      </w:r>
      <w:r w:rsidR="00441517">
        <w:rPr>
          <w:lang w:val="en-US"/>
        </w:rPr>
        <w:t xml:space="preserve">the </w:t>
      </w:r>
      <w:r w:rsidR="00B1388B" w:rsidRPr="00CC7CB4">
        <w:rPr>
          <w:lang w:val="en-US"/>
        </w:rPr>
        <w:t>team identity</w:t>
      </w:r>
      <w:r w:rsidR="00A216C8" w:rsidRPr="00CC7CB4">
        <w:rPr>
          <w:lang w:val="en-US"/>
        </w:rPr>
        <w:t>;</w:t>
      </w:r>
      <w:r w:rsidR="00B1388B" w:rsidRPr="00CC7CB4">
        <w:rPr>
          <w:lang w:val="en-US"/>
        </w:rPr>
        <w:t xml:space="preserve"> </w:t>
      </w:r>
      <w:r w:rsidR="00100FB0" w:rsidRPr="00CC7CB4">
        <w:rPr>
          <w:lang w:val="en-US"/>
        </w:rPr>
        <w:t>r</w:t>
      </w:r>
      <w:r w:rsidR="00100FB0" w:rsidRPr="00CC7CB4">
        <w:rPr>
          <w:vertAlign w:val="subscript"/>
          <w:lang w:val="en-US"/>
        </w:rPr>
        <w:t>wg(J)-CPF_inv</w:t>
      </w:r>
      <w:r w:rsidR="00100FB0" w:rsidRPr="00CC7CB4">
        <w:rPr>
          <w:lang w:val="en-US"/>
        </w:rPr>
        <w:t xml:space="preserve"> = 0.91 </w:t>
      </w:r>
      <w:r w:rsidR="00B1388B" w:rsidRPr="00CC7CB4">
        <w:rPr>
          <w:lang w:val="en-US"/>
        </w:rPr>
        <w:t xml:space="preserve">for the collective positive feelings </w:t>
      </w:r>
      <w:r w:rsidR="00CF69E4" w:rsidRPr="00CC7CB4">
        <w:rPr>
          <w:lang w:val="en-US"/>
        </w:rPr>
        <w:t>towards</w:t>
      </w:r>
      <w:r w:rsidR="00B1388B" w:rsidRPr="00CC7CB4">
        <w:rPr>
          <w:lang w:val="en-US"/>
        </w:rPr>
        <w:t xml:space="preserve"> the inventor role</w:t>
      </w:r>
      <w:r w:rsidR="00A216C8" w:rsidRPr="00CC7CB4">
        <w:rPr>
          <w:lang w:val="en-US"/>
        </w:rPr>
        <w:t>;</w:t>
      </w:r>
      <w:r w:rsidR="00B1388B" w:rsidRPr="00CC7CB4">
        <w:rPr>
          <w:lang w:val="en-US"/>
        </w:rPr>
        <w:t xml:space="preserve"> </w:t>
      </w:r>
      <w:r w:rsidR="00B610E3" w:rsidRPr="00CC7CB4">
        <w:rPr>
          <w:lang w:val="en-US"/>
        </w:rPr>
        <w:t>r</w:t>
      </w:r>
      <w:r w:rsidR="00B610E3" w:rsidRPr="00CC7CB4">
        <w:rPr>
          <w:vertAlign w:val="subscript"/>
          <w:lang w:val="en-US"/>
        </w:rPr>
        <w:t xml:space="preserve">wg(J)-TI_fnd </w:t>
      </w:r>
      <w:r w:rsidR="00B610E3" w:rsidRPr="00CC7CB4">
        <w:rPr>
          <w:lang w:val="en-US"/>
        </w:rPr>
        <w:t xml:space="preserve">= 0.75 </w:t>
      </w:r>
      <w:r w:rsidR="00B1388B" w:rsidRPr="00CC7CB4">
        <w:rPr>
          <w:lang w:val="en-US"/>
        </w:rPr>
        <w:t>for the centrality of the founder role in</w:t>
      </w:r>
      <w:r w:rsidR="00441517">
        <w:rPr>
          <w:lang w:val="en-US"/>
        </w:rPr>
        <w:t xml:space="preserve"> the</w:t>
      </w:r>
      <w:r w:rsidR="00B1388B" w:rsidRPr="00CC7CB4">
        <w:rPr>
          <w:lang w:val="en-US"/>
        </w:rPr>
        <w:t xml:space="preserve"> team identity; </w:t>
      </w:r>
      <w:r w:rsidR="005E4401" w:rsidRPr="00CC7CB4">
        <w:rPr>
          <w:lang w:val="en-US"/>
        </w:rPr>
        <w:t xml:space="preserve">and </w:t>
      </w:r>
      <w:r w:rsidR="00B610E3" w:rsidRPr="00CC7CB4">
        <w:rPr>
          <w:lang w:val="en-US"/>
        </w:rPr>
        <w:t>r</w:t>
      </w:r>
      <w:r w:rsidR="00B610E3" w:rsidRPr="00CC7CB4">
        <w:rPr>
          <w:vertAlign w:val="subscript"/>
          <w:lang w:val="en-US"/>
        </w:rPr>
        <w:t>wg(J)-CPF_fnd</w:t>
      </w:r>
      <w:r w:rsidR="00B610E3" w:rsidRPr="00CC7CB4">
        <w:rPr>
          <w:lang w:val="en-US"/>
        </w:rPr>
        <w:t xml:space="preserve"> = 0.91 </w:t>
      </w:r>
      <w:r w:rsidR="00B1388B" w:rsidRPr="00CC7CB4">
        <w:rPr>
          <w:lang w:val="en-US"/>
        </w:rPr>
        <w:t xml:space="preserve">for the collective positive feelings </w:t>
      </w:r>
      <w:r w:rsidR="00CF69E4" w:rsidRPr="00CC7CB4">
        <w:rPr>
          <w:lang w:val="en-US"/>
        </w:rPr>
        <w:t>towards</w:t>
      </w:r>
      <w:r w:rsidR="00B1388B" w:rsidRPr="00CC7CB4">
        <w:rPr>
          <w:lang w:val="en-US"/>
        </w:rPr>
        <w:t xml:space="preserve"> the founder role</w:t>
      </w:r>
      <w:r w:rsidR="00A216C8" w:rsidRPr="00CC7CB4">
        <w:rPr>
          <w:lang w:val="en-US"/>
        </w:rPr>
        <w:t xml:space="preserve">. Given that TEP is conceptualized as an interaction between </w:t>
      </w:r>
      <w:r w:rsidR="00E06362" w:rsidRPr="00CC7CB4">
        <w:rPr>
          <w:lang w:val="en-US"/>
        </w:rPr>
        <w:t>team identity</w:t>
      </w:r>
      <w:r w:rsidR="00A216C8" w:rsidRPr="00CC7CB4">
        <w:rPr>
          <w:lang w:val="en-US"/>
        </w:rPr>
        <w:t xml:space="preserve"> and </w:t>
      </w:r>
      <w:r w:rsidR="00E06362" w:rsidRPr="00CC7CB4">
        <w:rPr>
          <w:lang w:val="en-US"/>
        </w:rPr>
        <w:t xml:space="preserve">collective </w:t>
      </w:r>
      <w:r w:rsidR="00A216C8" w:rsidRPr="00CC7CB4">
        <w:rPr>
          <w:lang w:val="en-US"/>
        </w:rPr>
        <w:t>positive feelings, we multiplied both team-level constructs to obtain the final TEP score for each entrepreneurial role</w:t>
      </w:r>
      <w:r w:rsidR="00EF1BC8" w:rsidRPr="00CC7CB4">
        <w:rPr>
          <w:lang w:val="en-US"/>
        </w:rPr>
        <w:t xml:space="preserve"> (see also Cardon &amp; Kirk, 2015, and Drnovsek et al., 2016 for a</w:t>
      </w:r>
      <w:r w:rsidR="0049149B" w:rsidRPr="00CC7CB4">
        <w:rPr>
          <w:lang w:val="en-US"/>
        </w:rPr>
        <w:t xml:space="preserve"> likewise</w:t>
      </w:r>
      <w:r w:rsidR="00EF1BC8" w:rsidRPr="00CC7CB4">
        <w:rPr>
          <w:lang w:val="en-US"/>
        </w:rPr>
        <w:t xml:space="preserve"> operationalization</w:t>
      </w:r>
      <w:r w:rsidR="00EB6DD2">
        <w:rPr>
          <w:lang w:val="en-US"/>
        </w:rPr>
        <w:t xml:space="preserve"> at the individual level</w:t>
      </w:r>
      <w:r w:rsidR="00EF1BC8" w:rsidRPr="00CC7CB4">
        <w:rPr>
          <w:lang w:val="en-US"/>
        </w:rPr>
        <w:t>)</w:t>
      </w:r>
      <w:r w:rsidR="00AF7031">
        <w:rPr>
          <w:lang w:val="en-US"/>
        </w:rPr>
        <w:fldChar w:fldCharType="begin">
          <w:fldData xml:space="preserve">PEVuZE5vdGU+PENpdGUgSGlkZGVuPSIxIj48QXV0aG9yPkNhcmRvbjwvQXV0aG9yPjxZZWFyPjIw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</w:fldData>
        </w:fldChar>
      </w:r>
      <w:r w:rsidR="00AF7031">
        <w:rPr>
          <w:lang w:val="en-US"/>
        </w:rPr>
        <w:instrText xml:space="preserve"> ADDIN EN.CITE </w:instrText>
      </w:r>
      <w:r w:rsidR="00AF7031">
        <w:rPr>
          <w:lang w:val="en-US"/>
        </w:rPr>
        <w:fldChar w:fldCharType="begin">
          <w:fldData xml:space="preserve">PEVuZE5vdGU+PENpdGUgSGlkZGVuPSIxIj48QXV0aG9yPkNhcmRvbjwvQXV0aG9yPjxZZWFyPjIw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end"/>
      </w:r>
      <w:r w:rsidR="0010268E" w:rsidRPr="00CC7CB4">
        <w:rPr>
          <w:lang w:val="en-US"/>
        </w:rPr>
        <w:t>. This multiplication resulted in</w:t>
      </w:r>
      <w:r w:rsidR="00CB5CCE" w:rsidRPr="00CC7CB4">
        <w:rPr>
          <w:lang w:val="en-US"/>
        </w:rPr>
        <w:t xml:space="preserve"> the variables TEP for inventing and TEP for founding.</w:t>
      </w:r>
    </w:p>
    <w:p w14:paraId="4F4EECBE" w14:textId="77777777" w:rsidR="00E25A7A" w:rsidRPr="00CC7CB4" w:rsidRDefault="00E25A7A" w:rsidP="00A216C8">
      <w:pPr>
        <w:ind w:firstLine="284"/>
        <w:rPr>
          <w:lang w:val="en-US"/>
        </w:rPr>
      </w:pPr>
    </w:p>
    <w:p w14:paraId="21DD1469" w14:textId="77777777" w:rsidR="00E25A7A" w:rsidRDefault="00E25A7A" w:rsidP="00E25A7A">
      <w:pPr>
        <w:pStyle w:val="Heading3"/>
        <w:rPr>
          <w:lang w:val="en-US"/>
        </w:rPr>
      </w:pPr>
      <w:r>
        <w:rPr>
          <w:lang w:val="en-US"/>
        </w:rPr>
        <w:lastRenderedPageBreak/>
        <w:t>Venture stage</w:t>
      </w:r>
    </w:p>
    <w:p w14:paraId="3964BC63" w14:textId="77777777" w:rsidR="00A216C8" w:rsidRDefault="00A216C8" w:rsidP="00E25A7A">
      <w:pPr>
        <w:widowControl w:val="0"/>
        <w:rPr>
          <w:lang w:val="en-US"/>
        </w:rPr>
      </w:pPr>
      <w:r w:rsidRPr="00CC7CB4">
        <w:rPr>
          <w:lang w:val="en-US"/>
        </w:rPr>
        <w:t xml:space="preserve">We used the competition track to measure the stage of the venture, with the business idea track </w:t>
      </w:r>
      <w:r w:rsidR="00173DA0" w:rsidRPr="00CC7CB4">
        <w:rPr>
          <w:lang w:val="en-US"/>
        </w:rPr>
        <w:t>representing</w:t>
      </w:r>
      <w:r w:rsidRPr="00CC7CB4">
        <w:rPr>
          <w:lang w:val="en-US"/>
        </w:rPr>
        <w:t xml:space="preserve"> the conception </w:t>
      </w:r>
      <w:r w:rsidR="00C92DD1" w:rsidRPr="00CC7CB4">
        <w:rPr>
          <w:lang w:val="en-US"/>
        </w:rPr>
        <w:t>stage</w:t>
      </w:r>
      <w:r w:rsidRPr="00CC7CB4">
        <w:rPr>
          <w:lang w:val="en-US"/>
        </w:rPr>
        <w:t xml:space="preserve"> and the business plan track </w:t>
      </w:r>
      <w:r w:rsidR="00173DA0" w:rsidRPr="00CC7CB4">
        <w:rPr>
          <w:lang w:val="en-US"/>
        </w:rPr>
        <w:t>reflecting</w:t>
      </w:r>
      <w:r w:rsidRPr="00CC7CB4">
        <w:rPr>
          <w:lang w:val="en-US"/>
        </w:rPr>
        <w:t xml:space="preserve"> the commercialization </w:t>
      </w:r>
      <w:r w:rsidR="00C92DD1" w:rsidRPr="00CC7CB4">
        <w:rPr>
          <w:lang w:val="en-US"/>
        </w:rPr>
        <w:t>stage</w:t>
      </w:r>
      <w:r w:rsidRPr="00CC7CB4">
        <w:rPr>
          <w:lang w:val="en-US"/>
        </w:rPr>
        <w:t xml:space="preserve">. The variable venture stage received the value 0 if the venture participated in the business idea track, and the value 1 if the venture participated in the business plan track. </w:t>
      </w:r>
      <w:r w:rsidR="0091674D" w:rsidRPr="00CC7CB4">
        <w:rPr>
          <w:lang w:val="en-US"/>
        </w:rPr>
        <w:t xml:space="preserve">45 out of 86 teams participated in the business idea track; the other 41 joined the business plan track. </w:t>
      </w:r>
      <w:r w:rsidR="004E7E0A" w:rsidRPr="00CC7CB4">
        <w:rPr>
          <w:lang w:val="en-US"/>
        </w:rPr>
        <w:t>We</w:t>
      </w:r>
      <w:r w:rsidRPr="00CC7CB4">
        <w:rPr>
          <w:lang w:val="en-US"/>
        </w:rPr>
        <w:t xml:space="preserve"> consider </w:t>
      </w:r>
      <w:r w:rsidR="004E7E0A" w:rsidRPr="00CC7CB4">
        <w:rPr>
          <w:lang w:val="en-US"/>
        </w:rPr>
        <w:t xml:space="preserve">this </w:t>
      </w:r>
      <w:r w:rsidRPr="00CC7CB4">
        <w:rPr>
          <w:lang w:val="en-US"/>
        </w:rPr>
        <w:t xml:space="preserve">a better measure for venture stage than venture age for two different reasons. First, </w:t>
      </w:r>
      <w:r w:rsidR="00CC1737">
        <w:rPr>
          <w:lang w:val="en-US"/>
        </w:rPr>
        <w:t>start-ups</w:t>
      </w:r>
      <w:r w:rsidR="00CC1737" w:rsidRPr="00CC7CB4">
        <w:rPr>
          <w:lang w:val="en-US"/>
        </w:rPr>
        <w:t xml:space="preserve"> </w:t>
      </w:r>
      <w:r w:rsidRPr="00CC7CB4">
        <w:rPr>
          <w:lang w:val="en-US"/>
        </w:rPr>
        <w:t xml:space="preserve">involved in the competition are active in different industries. As the lead-time to market </w:t>
      </w:r>
      <w:r w:rsidR="00173DA0" w:rsidRPr="00CC7CB4">
        <w:rPr>
          <w:lang w:val="en-US"/>
        </w:rPr>
        <w:t>differs between industries (e.g.</w:t>
      </w:r>
      <w:r w:rsidR="000F0F6F" w:rsidRPr="00CC7CB4">
        <w:rPr>
          <w:lang w:val="en-US"/>
        </w:rPr>
        <w:t xml:space="preserve"> it</w:t>
      </w:r>
      <w:r w:rsidRPr="00CC7CB4">
        <w:rPr>
          <w:lang w:val="en-US"/>
        </w:rPr>
        <w:t xml:space="preserve"> typically</w:t>
      </w:r>
      <w:r w:rsidR="000F0F6F" w:rsidRPr="00CC7CB4">
        <w:rPr>
          <w:lang w:val="en-US"/>
        </w:rPr>
        <w:t xml:space="preserve"> takes</w:t>
      </w:r>
      <w:r w:rsidRPr="00CC7CB4">
        <w:rPr>
          <w:lang w:val="en-US"/>
        </w:rPr>
        <w:t xml:space="preserve"> much longer </w:t>
      </w:r>
      <w:r w:rsidR="000F0F6F" w:rsidRPr="00CC7CB4">
        <w:rPr>
          <w:lang w:val="en-US"/>
        </w:rPr>
        <w:t xml:space="preserve">to take </w:t>
      </w:r>
      <w:r w:rsidRPr="00CC7CB4">
        <w:rPr>
          <w:lang w:val="en-US"/>
        </w:rPr>
        <w:t>a pharmaceutical drug</w:t>
      </w:r>
      <w:r w:rsidR="000F0F6F" w:rsidRPr="00CC7CB4">
        <w:rPr>
          <w:lang w:val="en-US"/>
        </w:rPr>
        <w:t xml:space="preserve"> to the market</w:t>
      </w:r>
      <w:r w:rsidRPr="00CC7CB4">
        <w:rPr>
          <w:lang w:val="en-US"/>
        </w:rPr>
        <w:t xml:space="preserve"> </w:t>
      </w:r>
      <w:r w:rsidR="00173DA0" w:rsidRPr="00CC7CB4">
        <w:rPr>
          <w:lang w:val="en-US"/>
        </w:rPr>
        <w:t xml:space="preserve">than </w:t>
      </w:r>
      <w:r w:rsidR="000F0F6F" w:rsidRPr="00CC7CB4">
        <w:rPr>
          <w:lang w:val="en-US"/>
        </w:rPr>
        <w:t>to launch a software application</w:t>
      </w:r>
      <w:r w:rsidR="00173DA0" w:rsidRPr="00CC7CB4">
        <w:rPr>
          <w:lang w:val="en-US"/>
        </w:rPr>
        <w:t>)</w:t>
      </w:r>
      <w:r w:rsidRPr="00CC7CB4">
        <w:rPr>
          <w:lang w:val="en-US"/>
        </w:rPr>
        <w:t xml:space="preserve">, </w:t>
      </w:r>
      <w:r w:rsidR="00173DA0" w:rsidRPr="00CC7CB4">
        <w:rPr>
          <w:lang w:val="en-US"/>
        </w:rPr>
        <w:t xml:space="preserve">a </w:t>
      </w:r>
      <w:r w:rsidRPr="00CC7CB4">
        <w:rPr>
          <w:lang w:val="en-US"/>
        </w:rPr>
        <w:t>venture</w:t>
      </w:r>
      <w:r w:rsidR="000F0F6F" w:rsidRPr="00CC7CB4">
        <w:rPr>
          <w:lang w:val="en-US"/>
        </w:rPr>
        <w:t>’s</w:t>
      </w:r>
      <w:r w:rsidRPr="00CC7CB4">
        <w:rPr>
          <w:lang w:val="en-US"/>
        </w:rPr>
        <w:t xml:space="preserve"> age</w:t>
      </w:r>
      <w:r w:rsidR="000F0F6F" w:rsidRPr="00CC7CB4">
        <w:rPr>
          <w:lang w:val="en-US"/>
        </w:rPr>
        <w:t xml:space="preserve"> is likely to</w:t>
      </w:r>
      <w:r w:rsidRPr="00CC7CB4">
        <w:rPr>
          <w:lang w:val="en-US"/>
        </w:rPr>
        <w:t xml:space="preserve"> </w:t>
      </w:r>
      <w:r w:rsidR="00173DA0" w:rsidRPr="00CC7CB4">
        <w:rPr>
          <w:lang w:val="en-US"/>
        </w:rPr>
        <w:t>reflect a different development stage depending on industry.</w:t>
      </w:r>
      <w:r w:rsidRPr="00CC7CB4">
        <w:rPr>
          <w:lang w:val="en-US"/>
        </w:rPr>
        <w:t xml:space="preserve"> Second, </w:t>
      </w:r>
      <w:r w:rsidR="00ED5FE1" w:rsidRPr="00CC7CB4">
        <w:rPr>
          <w:lang w:val="en-US"/>
        </w:rPr>
        <w:t>this study focuses on nascent ventures</w:t>
      </w:r>
      <w:r w:rsidR="00D43764" w:rsidRPr="00CC7CB4">
        <w:rPr>
          <w:lang w:val="en-US"/>
        </w:rPr>
        <w:t xml:space="preserve">, including ventures that have not officially incorporated yet, making it </w:t>
      </w:r>
      <w:r w:rsidR="0047296C" w:rsidRPr="00CC7CB4">
        <w:rPr>
          <w:lang w:val="en-US"/>
        </w:rPr>
        <w:t xml:space="preserve">impossible </w:t>
      </w:r>
      <w:r w:rsidR="00D43764" w:rsidRPr="00CC7CB4">
        <w:rPr>
          <w:lang w:val="en-US"/>
        </w:rPr>
        <w:t>to include a measure of venture age based on incorporation date. We decided to include nascent ventures that are not incorporated yet, because</w:t>
      </w:r>
      <w:r w:rsidR="002E45C8" w:rsidRPr="00CC7CB4">
        <w:rPr>
          <w:lang w:val="en-US"/>
        </w:rPr>
        <w:t xml:space="preserve"> </w:t>
      </w:r>
      <w:r w:rsidR="00A7795D" w:rsidRPr="00CC7CB4">
        <w:rPr>
          <w:lang w:val="en-US"/>
        </w:rPr>
        <w:t>of our specific interest in</w:t>
      </w:r>
      <w:r w:rsidR="0047296C" w:rsidRPr="00CC7CB4">
        <w:rPr>
          <w:lang w:val="en-US"/>
        </w:rPr>
        <w:t xml:space="preserve"> early-stage</w:t>
      </w:r>
      <w:r w:rsidR="00A7795D" w:rsidRPr="00CC7CB4">
        <w:rPr>
          <w:lang w:val="en-US"/>
        </w:rPr>
        <w:t xml:space="preserve"> new venture teams. </w:t>
      </w:r>
      <w:r w:rsidR="00464567" w:rsidRPr="00CC7CB4">
        <w:rPr>
          <w:lang w:val="en-US"/>
        </w:rPr>
        <w:t xml:space="preserve">Overall, in line with </w:t>
      </w:r>
      <w:r w:rsidR="00AF7031">
        <w:rPr>
          <w:lang w:val="en-US"/>
        </w:rPr>
        <w:fldChar w:fldCharType="begin"/>
      </w:r>
      <w:r w:rsidR="00AF7031">
        <w:rPr>
          <w:lang w:val="en-US"/>
        </w:rPr>
        <w:instrText xml:space="preserve"> ADDIN EN.CITE &lt;EndNote&gt;&lt;Cite AuthorYear="1"&gt;&lt;Author&gt;Klotz&lt;/Author&gt;&lt;Year&gt;2014&lt;/Year&gt;&lt;RecNum&gt;9&lt;/RecNum&gt;&lt;DisplayText&gt;Klotz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AF7031">
        <w:rPr>
          <w:lang w:val="en-US"/>
        </w:rPr>
        <w:fldChar w:fldCharType="separate"/>
      </w:r>
      <w:r w:rsidR="00AF7031">
        <w:rPr>
          <w:noProof/>
          <w:lang w:val="en-US"/>
        </w:rPr>
        <w:t>Klotz et al. (2014)</w:t>
      </w:r>
      <w:r w:rsidR="00AF7031">
        <w:rPr>
          <w:lang w:val="en-US"/>
        </w:rPr>
        <w:fldChar w:fldCharType="end"/>
      </w:r>
      <w:r w:rsidR="00464567" w:rsidRPr="00CC7CB4">
        <w:rPr>
          <w:lang w:val="en-US"/>
        </w:rPr>
        <w:t>, we avoid setting boundary conditions that are context-specific (e.g. industries that are characterized by different complexity and technological intensity).</w:t>
      </w:r>
    </w:p>
    <w:p w14:paraId="689BFD4D" w14:textId="77777777" w:rsidR="00E25A7A" w:rsidRPr="00CC7CB4" w:rsidRDefault="00E25A7A" w:rsidP="00E25A7A">
      <w:pPr>
        <w:widowControl w:val="0"/>
        <w:rPr>
          <w:lang w:val="en-US"/>
        </w:rPr>
      </w:pPr>
    </w:p>
    <w:p w14:paraId="43515CEC" w14:textId="77777777" w:rsidR="00E25A7A" w:rsidRDefault="00E25A7A" w:rsidP="00E25A7A">
      <w:pPr>
        <w:pStyle w:val="Heading3"/>
        <w:rPr>
          <w:lang w:val="en-US"/>
        </w:rPr>
      </w:pPr>
      <w:r>
        <w:rPr>
          <w:lang w:val="en-US"/>
        </w:rPr>
        <w:t>Control variables</w:t>
      </w:r>
    </w:p>
    <w:p w14:paraId="23669D6E" w14:textId="77777777" w:rsidR="00A216C8" w:rsidRPr="00CC7CB4" w:rsidRDefault="00A216C8" w:rsidP="00E25A7A">
      <w:pPr>
        <w:rPr>
          <w:lang w:val="en-US"/>
        </w:rPr>
      </w:pPr>
      <w:r w:rsidRPr="00CC7CB4">
        <w:rPr>
          <w:lang w:val="en-US"/>
        </w:rPr>
        <w:t xml:space="preserve">In the regression equation determining team performance, we controlled for </w:t>
      </w:r>
      <w:r w:rsidRPr="00CC7CB4">
        <w:rPr>
          <w:i/>
          <w:lang w:val="en-US"/>
        </w:rPr>
        <w:t>industry sector</w:t>
      </w:r>
      <w:r w:rsidRPr="00CC7CB4">
        <w:rPr>
          <w:lang w:val="en-US"/>
        </w:rPr>
        <w:t xml:space="preserve">. Similar as in previous research, we </w:t>
      </w:r>
      <w:r w:rsidR="00314DB9" w:rsidRPr="00CC7CB4">
        <w:rPr>
          <w:lang w:val="en-US"/>
        </w:rPr>
        <w:t>took</w:t>
      </w:r>
      <w:r w:rsidRPr="00CC7CB4">
        <w:rPr>
          <w:lang w:val="en-US"/>
        </w:rPr>
        <w:t xml:space="preserve"> into account that the competitiveness and turbulence </w:t>
      </w:r>
      <w:r w:rsidR="00314DB9" w:rsidRPr="00CC7CB4">
        <w:rPr>
          <w:lang w:val="en-US"/>
        </w:rPr>
        <w:t>of</w:t>
      </w:r>
      <w:r w:rsidRPr="00CC7CB4">
        <w:rPr>
          <w:lang w:val="en-US"/>
        </w:rPr>
        <w:t xml:space="preserve"> an industry influence the performance of new ventures </w:t>
      </w:r>
      <w:r w:rsidR="00AF7031">
        <w:rPr>
          <w:lang w:val="en-US"/>
        </w:rPr>
        <w:fldChar w:fldCharType="begin"/>
      </w:r>
      <w:r w:rsidR="00AF7031">
        <w:rPr>
          <w:lang w:val="en-US"/>
        </w:rPr>
        <w:instrText xml:space="preserve"> ADDIN EN.CITE &lt;EndNote&gt;&lt;Cite&gt;&lt;Author&gt;Beckman&lt;/Author&gt;&lt;Year&gt;2007&lt;/Year&gt;&lt;RecNum&gt;101&lt;/RecNum&gt;&lt;Prefix&gt;e.g. &lt;/Prefix&gt;&lt;DisplayText&gt;(e.g. Beckman, Burton, &amp;amp; O&amp;apos;Reilly, 2007; Brannon, Wiklund, &amp;amp; Haynie, 2013)&lt;/DisplayText&gt;&lt;record&gt;&lt;rec-number&gt;101&lt;/rec-number&gt;&lt;foreign-keys&gt;&lt;key app="EN" db-id="vfzf5dw0faftwqe9arb5wavfawpdxw5frww2" timestamp="1537538892"&gt;101&lt;/key&gt;&lt;/foreign-keys&gt;&lt;ref-type name="Journal Article"&gt;17&lt;/ref-type&gt;&lt;contributors&gt;&lt;authors&gt;&lt;author&gt;Beckman, Christine M&lt;/author&gt;&lt;author&gt;Burton, M Diane&lt;/author&gt;&lt;author&gt;O&amp;apos;Reilly, Charles&lt;/author&gt;&lt;/authors&gt;&lt;/contributors&gt;&lt;titles&gt;&lt;title&gt;Early teams: The impact of team demography on VC financing and going public&lt;/title&gt;&lt;secondary-title&gt;Journal of Business Venturing&lt;/secondary-title&gt;&lt;/titles&gt;&lt;periodical&gt;&lt;full-title&gt;Journal of Business Venturing&lt;/full-title&gt;&lt;/periodical&gt;&lt;pages&gt;147-173&lt;/pages&gt;&lt;volume&gt;22&lt;/volume&gt;&lt;number&gt;2&lt;/number&gt;&lt;dates&gt;&lt;year&gt;2007&lt;/year&gt;&lt;/dates&gt;&lt;isbn&gt;0883-9026&lt;/isbn&gt;&lt;urls&gt;&lt;/urls&gt;&lt;/record&gt;&lt;/Cite&gt;&lt;Cite&gt;&lt;Author&gt;Brannon&lt;/Author&gt;&lt;Year&gt;2013&lt;/Year&gt;&lt;RecNum&gt;100&lt;/RecNum&gt;&lt;record&gt;&lt;rec-number&gt;100&lt;/rec-number&gt;&lt;foreign-keys&gt;&lt;key app="EN" db-id="vfzf5dw0faftwqe9arb5wavfawpdxw5frww2" timestamp="1537538885"&gt;100&lt;/key&gt;&lt;/foreign-keys&gt;&lt;ref-type name="Journal Article"&gt;17&lt;/ref-type&gt;&lt;contributors&gt;&lt;authors&gt;&lt;author&gt;Brannon, David L&lt;/author&gt;&lt;author&gt;Wiklund, Johan&lt;/author&gt;&lt;author&gt;Haynie, J Michael&lt;/author&gt;&lt;/authors&gt;&lt;/contributors&gt;&lt;titles&gt;&lt;title&gt;The varying effects of family relationships in entrepreneurial teams&lt;/title&gt;&lt;secondary-title&gt;Entrepreneurship Theory and Practice&lt;/secondary-title&gt;&lt;/titles&gt;&lt;periodical&gt;&lt;full-title&gt;Entrepreneurship Theory and Practice&lt;/full-title&gt;&lt;/periodical&gt;&lt;pages&gt;107-132&lt;/pages&gt;&lt;volume&gt;37&lt;/volume&gt;&lt;number&gt;1&lt;/number&gt;&lt;dates&gt;&lt;year&gt;2013&lt;/year&gt;&lt;/dates&gt;&lt;isbn&gt;1042-2587&lt;/isbn&gt;&lt;urls&gt;&lt;/urls&gt;&lt;/record&gt;&lt;/Cite&gt;&lt;/EndNote&gt;</w:instrText>
      </w:r>
      <w:r w:rsidR="00AF7031">
        <w:rPr>
          <w:lang w:val="en-US"/>
        </w:rPr>
        <w:fldChar w:fldCharType="separate"/>
      </w:r>
      <w:r w:rsidR="00AF7031">
        <w:rPr>
          <w:noProof/>
          <w:lang w:val="en-US"/>
        </w:rPr>
        <w:t>(e.g. Beckman, Burton, &amp; O'Reilly, 2007; Brannon, Wiklund, &amp; Haynie, 2013)</w:t>
      </w:r>
      <w:r w:rsidR="00AF7031">
        <w:rPr>
          <w:lang w:val="en-US"/>
        </w:rPr>
        <w:fldChar w:fldCharType="end"/>
      </w:r>
      <w:r w:rsidRPr="00CC7CB4">
        <w:rPr>
          <w:lang w:val="en-US"/>
        </w:rPr>
        <w:t>. In order to limit the number of variables in our model, we clustered teams in our sample into three industries, and operationalized the variable industry sector as two dummy variables: (1) healthcare and life sciences</w:t>
      </w:r>
      <w:r w:rsidR="00CB5DC2" w:rsidRPr="00CC7CB4">
        <w:rPr>
          <w:lang w:val="en-US"/>
        </w:rPr>
        <w:t xml:space="preserve"> (23.3%)</w:t>
      </w:r>
      <w:r w:rsidRPr="00CC7CB4">
        <w:rPr>
          <w:lang w:val="en-US"/>
        </w:rPr>
        <w:t>, and (2) software, hardware and ICT</w:t>
      </w:r>
      <w:r w:rsidR="00CB5DC2" w:rsidRPr="00CC7CB4">
        <w:rPr>
          <w:lang w:val="en-US"/>
        </w:rPr>
        <w:t xml:space="preserve"> (39.5%)</w:t>
      </w:r>
      <w:r w:rsidRPr="00CC7CB4">
        <w:rPr>
          <w:lang w:val="en-US"/>
        </w:rPr>
        <w:t>, scoring the value of 1 when the team operated in the respective industry sector, and 0 otherwise. The baseline category contained all other industries</w:t>
      </w:r>
      <w:r w:rsidR="00CB5DC2" w:rsidRPr="00CC7CB4">
        <w:rPr>
          <w:lang w:val="en-US"/>
        </w:rPr>
        <w:t xml:space="preserve"> (37.2%)</w:t>
      </w:r>
      <w:r w:rsidRPr="00CC7CB4">
        <w:rPr>
          <w:lang w:val="en-US"/>
        </w:rPr>
        <w:t xml:space="preserve"> (commercial and financial services; consumer goods; industrial sector, utilities and transportation).</w:t>
      </w:r>
    </w:p>
    <w:p w14:paraId="32B25AAE" w14:textId="00A3CCA9" w:rsidR="00A216C8" w:rsidRDefault="00A216C8" w:rsidP="00A216C8">
      <w:pPr>
        <w:ind w:firstLine="284"/>
        <w:rPr>
          <w:lang w:val="en-US"/>
        </w:rPr>
      </w:pPr>
      <w:r w:rsidRPr="00CC7CB4">
        <w:rPr>
          <w:lang w:val="en-US"/>
        </w:rPr>
        <w:lastRenderedPageBreak/>
        <w:t xml:space="preserve">Upon predicting relationship conflict, we controlled for team diversity and team size in our analyses, as prior research shows that these can lead to relationship conflict </w:t>
      </w:r>
      <w:r w:rsidR="00AF7031">
        <w:rPr>
          <w:lang w:val="en-US"/>
        </w:rPr>
        <w:fldChar w:fldCharType="begin">
          <w:fldData xml:space="preserve">PEVuZE5vdGU+PENpdGU+PEF1dGhvcj5DaG9pPC9BdXRob3I+PFllYXI+MjAxMDwvWWVhcj48UmVj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</w:fldData>
        </w:fldChar>
      </w:r>
      <w:r w:rsidR="00AF7031">
        <w:rPr>
          <w:lang w:val="en-US"/>
        </w:rPr>
        <w:instrText xml:space="preserve"> ADDIN EN.CITE </w:instrText>
      </w:r>
      <w:r w:rsidR="00AF7031">
        <w:rPr>
          <w:lang w:val="en-US"/>
        </w:rPr>
        <w:fldChar w:fldCharType="begin">
          <w:fldData xml:space="preserve">PEVuZE5vdGU+PENpdGU+PEF1dGhvcj5DaG9pPC9BdXRob3I+PFllYXI+MjAxMDwvWWVhcj48UmVj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(e.g. Amason &amp; Sapienza, 1997; Choi &amp; Sy, 2010; Horwitz &amp; Horwitz, 2007; Jehn et al., 1999; Mooney, Holahan, &amp; Amason, 2007; Pelled, Eisenhardt, &amp; Xin, 1999)</w:t>
      </w:r>
      <w:r w:rsidR="00AF7031">
        <w:rPr>
          <w:lang w:val="en-US"/>
        </w:rPr>
        <w:fldChar w:fldCharType="end"/>
      </w:r>
      <w:r w:rsidRPr="00CC7CB4">
        <w:rPr>
          <w:lang w:val="en-US"/>
        </w:rPr>
        <w:t xml:space="preserve">. First, we incorporated a variable measuring the </w:t>
      </w:r>
      <w:r w:rsidRPr="00CC7CB4">
        <w:rPr>
          <w:i/>
          <w:lang w:val="en-US"/>
        </w:rPr>
        <w:t>functional diversity</w:t>
      </w:r>
      <w:r w:rsidRPr="00CC7CB4">
        <w:rPr>
          <w:lang w:val="en-US"/>
        </w:rPr>
        <w:t xml:space="preserve"> in the team, consisting of four dimensions: diversity in degree level, degree area, years of working experience and area of working experience. Individual survey responses were combined to obtain the team-level diversity score for each of the dimensions. In accordance to the suggestions of </w:t>
      </w:r>
      <w:r w:rsidR="00AF7031">
        <w:rPr>
          <w:lang w:val="en-US"/>
        </w:rPr>
        <w:fldChar w:fldCharType="begin"/>
      </w:r>
      <w:r w:rsidR="00AF7031">
        <w:rPr>
          <w:lang w:val="en-US"/>
        </w:rPr>
        <w:instrText xml:space="preserve"> ADDIN EN.CITE &lt;EndNote&gt;&lt;Cite AuthorYear="1"&gt;&lt;Author&gt;Harrison&lt;/Author&gt;&lt;Year&gt;2007&lt;/Year&gt;&lt;RecNum&gt;64&lt;/RecNum&gt;&lt;DisplayText&gt;Harrison and Klein (2007)&lt;/DisplayText&gt;&lt;record&gt;&lt;rec-number&gt;64&lt;/rec-number&gt;&lt;foreign-keys&gt;&lt;key app="EN" db-id="vfzf5dw0faftwqe9arb5wavfawpdxw5frww2" timestamp="1513364281"&gt;64&lt;/key&gt;&lt;/foreign-keys&gt;&lt;ref-type name="Journal Article"&gt;17&lt;/ref-type&gt;&lt;contributors&gt;&lt;authors&gt;&lt;author&gt;Harrison, David A.&lt;/author&gt;&lt;author&gt;Klein, Katherine J.&lt;/author&gt;&lt;/authors&gt;&lt;/contributors&gt;&lt;titles&gt;&lt;title&gt;What&amp;apos;s the difference? Diversity constructs as separation, variety, or disparity in organizations&lt;/title&gt;&lt;secondary-title&gt;Academy of Management Review&lt;/secondary-title&gt;&lt;/titles&gt;&lt;periodical&gt;&lt;full-title&gt;Academy of management Review&lt;/full-title&gt;&lt;/periodical&gt;&lt;pages&gt;1199-1228&lt;/pages&gt;&lt;volume&gt;32&lt;/volume&gt;&lt;number&gt;4&lt;/number&gt;&lt;dates&gt;&lt;year&gt;2007&lt;/year&gt;&lt;/dates&gt;&lt;publisher&gt;Academy of Management&lt;/publisher&gt;&lt;isbn&gt;0363-7425&lt;/isbn&gt;&lt;urls&gt;&lt;/urls&gt;&lt;/record&gt;&lt;/Cite&gt;&lt;/EndNote&gt;</w:instrText>
      </w:r>
      <w:r w:rsidR="00AF7031">
        <w:rPr>
          <w:lang w:val="en-US"/>
        </w:rPr>
        <w:fldChar w:fldCharType="separate"/>
      </w:r>
      <w:r w:rsidR="00AF7031">
        <w:rPr>
          <w:noProof/>
          <w:lang w:val="en-US"/>
        </w:rPr>
        <w:t>Harrison and Klein (2007)</w:t>
      </w:r>
      <w:r w:rsidR="00AF7031">
        <w:rPr>
          <w:lang w:val="en-US"/>
        </w:rPr>
        <w:fldChar w:fldCharType="end"/>
      </w:r>
      <w:r w:rsidRPr="00CC7CB4">
        <w:rPr>
          <w:lang w:val="en-US"/>
        </w:rPr>
        <w:t>, we used the most appropriate operationalization for each diversity measure. Variety in degree area and variety in area of working experience were measured using the Blau’s index, calculated as 1 – Σp</w:t>
      </w:r>
      <w:r w:rsidRPr="00CC7CB4">
        <w:rPr>
          <w:vertAlign w:val="subscript"/>
          <w:lang w:val="en-US"/>
        </w:rPr>
        <w:t>i</w:t>
      </w:r>
      <w:r w:rsidRPr="00CC7CB4">
        <w:rPr>
          <w:vertAlign w:val="superscript"/>
          <w:lang w:val="en-US"/>
        </w:rPr>
        <w:t>2</w:t>
      </w:r>
      <w:r w:rsidRPr="00CC7CB4">
        <w:rPr>
          <w:lang w:val="en-US"/>
        </w:rPr>
        <w:t>, with p the proportion of team members in the i</w:t>
      </w:r>
      <w:r w:rsidRPr="00CC7CB4">
        <w:rPr>
          <w:vertAlign w:val="superscript"/>
          <w:lang w:val="en-US"/>
        </w:rPr>
        <w:t>th</w:t>
      </w:r>
      <w:r w:rsidRPr="00CC7CB4">
        <w:rPr>
          <w:lang w:val="en-US"/>
        </w:rPr>
        <w:t xml:space="preserve"> category </w:t>
      </w:r>
      <w:r w:rsidR="00AF7031">
        <w:rPr>
          <w:lang w:val="en-US"/>
        </w:rPr>
        <w:fldChar w:fldCharType="begin"/>
      </w:r>
      <w:r w:rsidR="00AF7031">
        <w:rPr>
          <w:lang w:val="en-US"/>
        </w:rPr>
        <w:instrText xml:space="preserve"> ADDIN EN.CITE &lt;EndNote&gt;&lt;Cite&gt;&lt;Author&gt;Blau&lt;/Author&gt;&lt;Year&gt;1977&lt;/Year&gt;&lt;RecNum&gt;65&lt;/RecNum&gt;&lt;DisplayText&gt;(Blau, 1977)&lt;/DisplayText&gt;&lt;record&gt;&lt;rec-number&gt;65&lt;/rec-number&gt;&lt;foreign-keys&gt;&lt;key app="EN" db-id="vfzf5dw0faftwqe9arb5wavfawpdxw5frww2" timestamp="1513364377"&gt;65&lt;/key&gt;&lt;/foreign-keys&gt;&lt;ref-type name="Book"&gt;6&lt;/ref-type&gt;&lt;contributors&gt;&lt;authors&gt;&lt;author&gt;Blau, Peter Michael&lt;/author&gt;&lt;/authors&gt;&lt;/contributors&gt;&lt;titles&gt;&lt;title&gt;Inequality and heterogeneity: A primitive theory of social structure&lt;/title&gt;&lt;/titles&gt;&lt;volume&gt;7&lt;/volume&gt;&lt;dates&gt;&lt;year&gt;1977&lt;/year&gt;&lt;/dates&gt;&lt;publisher&gt;Free Press New York&lt;/publisher&gt;&lt;urls&gt;&lt;/urls&gt;&lt;/record&gt;&lt;/Cite&gt;&lt;/EndNote&gt;</w:instrText>
      </w:r>
      <w:r w:rsidR="00AF7031">
        <w:rPr>
          <w:lang w:val="en-US"/>
        </w:rPr>
        <w:fldChar w:fldCharType="separate"/>
      </w:r>
      <w:r w:rsidR="00AF7031">
        <w:rPr>
          <w:noProof/>
          <w:lang w:val="en-US"/>
        </w:rPr>
        <w:t>(Blau, 1977)</w:t>
      </w:r>
      <w:r w:rsidR="00AF7031">
        <w:rPr>
          <w:lang w:val="en-US"/>
        </w:rPr>
        <w:fldChar w:fldCharType="end"/>
      </w:r>
      <w:r w:rsidRPr="00CC7CB4">
        <w:rPr>
          <w:lang w:val="en-US"/>
        </w:rPr>
        <w:t xml:space="preserve">. Disparity in degree level was operationalized through the coefficient of variation. Diversity in years of working experience was conceptualized as a separation measure, reflected </w:t>
      </w:r>
      <w:r w:rsidR="002917E8" w:rsidRPr="00CC7CB4">
        <w:rPr>
          <w:lang w:val="en-US"/>
        </w:rPr>
        <w:t xml:space="preserve">by </w:t>
      </w:r>
      <w:r w:rsidRPr="00CC7CB4">
        <w:rPr>
          <w:lang w:val="en-US"/>
        </w:rPr>
        <w:t xml:space="preserve">the standard deviation (we refer to </w:t>
      </w:r>
      <w:r w:rsidR="00AF7031">
        <w:rPr>
          <w:lang w:val="en-US"/>
        </w:rPr>
        <w:fldChar w:fldCharType="begin"/>
      </w:r>
      <w:r w:rsidR="00AF7031">
        <w:rPr>
          <w:lang w:val="en-US"/>
        </w:rPr>
        <w:instrText xml:space="preserve"> ADDIN EN.CITE &lt;EndNote&gt;&lt;Cite AuthorYear="1"&gt;&lt;Author&gt;Harrison&lt;/Author&gt;&lt;Year&gt;2007&lt;/Year&gt;&lt;RecNum&gt;64&lt;/RecNum&gt;&lt;DisplayText&gt;Harrison and Klein (2007)&lt;/DisplayText&gt;&lt;record&gt;&lt;rec-number&gt;64&lt;/rec-number&gt;&lt;foreign-keys&gt;&lt;key app="EN" db-id="vfzf5dw0faftwqe9arb5wavfawpdxw5frww2" timestamp="1513364281"&gt;64&lt;/key&gt;&lt;/foreign-keys&gt;&lt;ref-type name="Journal Article"&gt;17&lt;/ref-type&gt;&lt;contributors&gt;&lt;authors&gt;&lt;author&gt;Harrison, David A.&lt;/author&gt;&lt;author&gt;Klein, Katherine J.&lt;/author&gt;&lt;/authors&gt;&lt;/contributors&gt;&lt;titles&gt;&lt;title&gt;What&amp;apos;s the difference? Diversity constructs as separation, variety, or disparity in organizations&lt;/title&gt;&lt;secondary-title&gt;Academy of Management Review&lt;/secondary-title&gt;&lt;/titles&gt;&lt;periodical&gt;&lt;full-title&gt;Academy of management Review&lt;/full-title&gt;&lt;/periodical&gt;&lt;pages&gt;1199-1228&lt;/pages&gt;&lt;volume&gt;32&lt;/volume&gt;&lt;number&gt;4&lt;/number&gt;&lt;dates&gt;&lt;year&gt;2007&lt;/year&gt;&lt;/dates&gt;&lt;publisher&gt;Academy of Management&lt;/publisher&gt;&lt;isbn&gt;0363-7425&lt;/isbn&gt;&lt;urls&gt;&lt;/urls&gt;&lt;/record&gt;&lt;/Cite&gt;&lt;/EndNote&gt;</w:instrText>
      </w:r>
      <w:r w:rsidR="00AF7031">
        <w:rPr>
          <w:lang w:val="en-US"/>
        </w:rPr>
        <w:fldChar w:fldCharType="separate"/>
      </w:r>
      <w:r w:rsidR="00AF7031">
        <w:rPr>
          <w:noProof/>
          <w:lang w:val="en-US"/>
        </w:rPr>
        <w:t>Harrison and Klein (2007)</w:t>
      </w:r>
      <w:r w:rsidR="00AF7031">
        <w:rPr>
          <w:lang w:val="en-US"/>
        </w:rPr>
        <w:fldChar w:fldCharType="end"/>
      </w:r>
      <w:r w:rsidRPr="00CC7CB4">
        <w:rPr>
          <w:lang w:val="en-US"/>
        </w:rPr>
        <w:t xml:space="preserve"> for a detailed explanation). Following </w:t>
      </w:r>
      <w:r w:rsidR="00AF7031">
        <w:rPr>
          <w:lang w:val="en-US"/>
        </w:rPr>
        <w:fldChar w:fldCharType="begin"/>
      </w:r>
      <w:r w:rsidR="00AF7031">
        <w:rPr>
          <w:lang w:val="en-US"/>
        </w:rPr>
        <w:instrText xml:space="preserve"> ADDIN EN.CITE &lt;EndNote&gt;&lt;Cite AuthorYear="1"&gt;&lt;Author&gt;Hmieleski&lt;/Author&gt;&lt;Year&gt;2007&lt;/Year&gt;&lt;RecNum&gt;16&lt;/RecNum&gt;&lt;DisplayText&gt;Hmieleski and Ensley (2007)&lt;/DisplayText&gt;&lt;record&gt;&lt;rec-number&gt;16&lt;/rec-number&gt;&lt;foreign-keys&gt;&lt;key app="EN" db-id="vfzf5dw0faftwqe9arb5wavfawpdxw5frww2" timestamp="1513359579"&gt;16&lt;/key&gt;&lt;/foreign-keys&gt;&lt;ref-type name="Journal Article"&gt;17&lt;/ref-type&gt;&lt;contributors&gt;&lt;authors&gt;&lt;author&gt;Hmieleski, Keith M.&lt;/author&gt;&lt;author&gt;Ensley, Michael D.&lt;/author&gt;&lt;/authors&gt;&lt;/contributors&gt;&lt;titles&gt;&lt;title&gt;A contextual examination of new venture performance: Entrepreneur leadership behavior, top management team heterogeneity, and environmental dynamism&lt;/title&gt;&lt;secondary-title&gt;Journal of Organizational Behavior&lt;/secondary-title&gt;&lt;/titles&gt;&lt;periodical&gt;&lt;full-title&gt;Journal of Organizational Behavior&lt;/full-title&gt;&lt;/periodical&gt;&lt;pages&gt;865-889&lt;/pages&gt;&lt;volume&gt;28&lt;/volume&gt;&lt;number&gt;7&lt;/number&gt;&lt;dates&gt;&lt;year&gt;2007&lt;/year&gt;&lt;/dates&gt;&lt;publisher&gt;John Wiley &amp;amp; Sons, Ltd.&lt;/publisher&gt;&lt;isbn&gt;1099-1379&lt;/isbn&gt;&lt;urls&gt;&lt;related-urls&gt;&lt;url&gt;http://dx.doi.org/10.1002/job.479&lt;/url&gt;&lt;/related-urls&gt;&lt;/urls&gt;&lt;electronic-resource-num&gt;10.1002/job.479&lt;/electronic-resource-num&gt;&lt;/record&gt;&lt;/Cite&gt;&lt;/EndNote&gt;</w:instrText>
      </w:r>
      <w:r w:rsidR="00AF7031">
        <w:rPr>
          <w:lang w:val="en-US"/>
        </w:rPr>
        <w:fldChar w:fldCharType="separate"/>
      </w:r>
      <w:r w:rsidR="00AF7031">
        <w:rPr>
          <w:noProof/>
          <w:lang w:val="en-US"/>
        </w:rPr>
        <w:t>Hmieleski and Ensley (2007)</w:t>
      </w:r>
      <w:r w:rsidR="00AF7031">
        <w:rPr>
          <w:lang w:val="en-US"/>
        </w:rPr>
        <w:fldChar w:fldCharType="end"/>
      </w:r>
      <w:r w:rsidRPr="00CC7CB4">
        <w:rPr>
          <w:lang w:val="en-US"/>
        </w:rPr>
        <w:t xml:space="preserve">, we combined the four measures to create an overall index of functional diversity. In order to obtain this final score, we averaged the four measures after having standardized them. Second, we also included a variable representing </w:t>
      </w:r>
      <w:r w:rsidRPr="00CC7CB4">
        <w:rPr>
          <w:i/>
          <w:lang w:val="en-US"/>
        </w:rPr>
        <w:t>demographic diversity</w:t>
      </w:r>
      <w:r w:rsidRPr="00CC7CB4">
        <w:rPr>
          <w:lang w:val="en-US"/>
        </w:rPr>
        <w:t xml:space="preserve"> in a team. In order to obtain this variable, we</w:t>
      </w:r>
      <w:r w:rsidR="00A35DD7" w:rsidRPr="00CC7CB4">
        <w:rPr>
          <w:lang w:val="en-US"/>
        </w:rPr>
        <w:t xml:space="preserve"> </w:t>
      </w:r>
      <w:r w:rsidRPr="00CC7CB4">
        <w:rPr>
          <w:lang w:val="en-US"/>
        </w:rPr>
        <w:t xml:space="preserve">combined gender (Blau’s index) and age diversity (standard deviation) </w:t>
      </w:r>
      <w:r w:rsidR="00AF7031">
        <w:rPr>
          <w:lang w:val="en-US"/>
        </w:rPr>
        <w:fldChar w:fldCharType="begin">
          <w:fldData xml:space="preserve">PEVuZE5vdGU+PENpdGU+PEF1dGhvcj5IbWllbGVza2k8L0F1dGhvcj48WWVhcj4yMDA3PC9ZZWFy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</w:fldData>
        </w:fldChar>
      </w:r>
      <w:r w:rsidR="00AF7031">
        <w:rPr>
          <w:lang w:val="en-US"/>
        </w:rPr>
        <w:instrText xml:space="preserve"> ADDIN EN.CITE </w:instrText>
      </w:r>
      <w:r w:rsidR="00AF7031">
        <w:rPr>
          <w:lang w:val="en-US"/>
        </w:rPr>
        <w:fldChar w:fldCharType="begin">
          <w:fldData xml:space="preserve">PEVuZE5vdGU+PENpdGU+PEF1dGhvcj5IbWllbGVza2k8L0F1dGhvcj48WWVhcj4yMDA3PC9ZZWFy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(Chowdhury, 2005; Hmieleski &amp; Ensley, 2007; Pelled et al., 1999)</w:t>
      </w:r>
      <w:r w:rsidR="00AF7031">
        <w:rPr>
          <w:lang w:val="en-US"/>
        </w:rPr>
        <w:fldChar w:fldCharType="end"/>
      </w:r>
      <w:r w:rsidRPr="00CC7CB4">
        <w:rPr>
          <w:lang w:val="en-US"/>
        </w:rPr>
        <w:t xml:space="preserve">, by averaging the standardized scores of both measures. </w:t>
      </w:r>
      <w:r w:rsidR="00076067" w:rsidRPr="00CC7CB4">
        <w:rPr>
          <w:lang w:val="en-US"/>
        </w:rPr>
        <w:t>Third</w:t>
      </w:r>
      <w:r w:rsidRPr="00CC7CB4">
        <w:rPr>
          <w:lang w:val="en-US"/>
        </w:rPr>
        <w:t xml:space="preserve">, we controlled for </w:t>
      </w:r>
      <w:r w:rsidRPr="00CC7CB4">
        <w:rPr>
          <w:i/>
          <w:lang w:val="en-US"/>
        </w:rPr>
        <w:t>team size</w:t>
      </w:r>
      <w:r w:rsidR="009140B5" w:rsidRPr="00CC7CB4">
        <w:rPr>
          <w:lang w:val="en-US"/>
        </w:rPr>
        <w:t xml:space="preserve">, as prior research reports an augmenting </w:t>
      </w:r>
      <w:r w:rsidRPr="00CC7CB4">
        <w:rPr>
          <w:lang w:val="en-US"/>
        </w:rPr>
        <w:t xml:space="preserve">effect on relationship conflict </w:t>
      </w:r>
      <w:r w:rsidR="00AF7031">
        <w:rPr>
          <w:lang w:val="en-US"/>
        </w:rPr>
        <w:fldChar w:fldCharType="begin">
          <w:fldData xml:space="preserve">PEVuZE5vdGU+PENpdGU+PEF1dGhvcj5kZSBKb25nPC9BdXRob3I+PFllYXI+MjAxMzwvWWVhcj48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</w:fldData>
        </w:fldChar>
      </w:r>
      <w:r w:rsidR="00AF7031">
        <w:rPr>
          <w:lang w:val="en-US"/>
        </w:rPr>
        <w:instrText xml:space="preserve"> ADDIN EN.CITE </w:instrText>
      </w:r>
      <w:r w:rsidR="00AF7031">
        <w:rPr>
          <w:lang w:val="en-US"/>
        </w:rPr>
        <w:fldChar w:fldCharType="begin">
          <w:fldData xml:space="preserve">PEVuZE5vdGU+PENpdGU+PEF1dGhvcj5kZSBKb25nPC9BdXRob3I+PFllYXI+MjAxMzwvWWVhcj48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(Amason &amp; Sapienza, 1997; de Jong, Song, &amp; Song, 2013; Mooney et al., 2007)</w:t>
      </w:r>
      <w:r w:rsidR="00AF7031">
        <w:rPr>
          <w:lang w:val="en-US"/>
        </w:rPr>
        <w:fldChar w:fldCharType="end"/>
      </w:r>
      <w:r w:rsidRPr="00CC7CB4">
        <w:rPr>
          <w:lang w:val="en-US"/>
        </w:rPr>
        <w:t>.</w:t>
      </w:r>
      <w:r w:rsidR="00076067" w:rsidRPr="00CC7CB4">
        <w:rPr>
          <w:lang w:val="en-US"/>
        </w:rPr>
        <w:t xml:space="preserve"> Finally, we </w:t>
      </w:r>
      <w:r w:rsidR="00C707B5" w:rsidRPr="00CC7CB4">
        <w:rPr>
          <w:lang w:val="en-US"/>
        </w:rPr>
        <w:t xml:space="preserve">took into account whether a team participated in the competition in 2017 or 2018, and labeled this variable </w:t>
      </w:r>
      <w:r w:rsidR="00076067" w:rsidRPr="00CC7CB4">
        <w:rPr>
          <w:i/>
          <w:lang w:val="en-US"/>
        </w:rPr>
        <w:t>cohort</w:t>
      </w:r>
      <w:r w:rsidR="00C707B5" w:rsidRPr="00CC7CB4">
        <w:rPr>
          <w:lang w:val="en-US"/>
        </w:rPr>
        <w:t xml:space="preserve">. </w:t>
      </w:r>
    </w:p>
    <w:p w14:paraId="26EF2CB0" w14:textId="77777777" w:rsidR="002F2A46" w:rsidRPr="00CC7CB4" w:rsidRDefault="002F2A46" w:rsidP="00A216C8">
      <w:pPr>
        <w:ind w:firstLine="284"/>
        <w:rPr>
          <w:lang w:val="en-US"/>
        </w:rPr>
      </w:pPr>
    </w:p>
    <w:p w14:paraId="7F4D9741" w14:textId="77777777" w:rsidR="00A216C8" w:rsidRPr="00CC7CB4" w:rsidRDefault="00A216C8" w:rsidP="00A216C8">
      <w:pPr>
        <w:pStyle w:val="Heading1"/>
        <w:rPr>
          <w:lang w:val="en-US"/>
        </w:rPr>
      </w:pPr>
      <w:r w:rsidRPr="00CC7CB4">
        <w:rPr>
          <w:lang w:val="en-US"/>
        </w:rPr>
        <w:t>Results</w:t>
      </w:r>
    </w:p>
    <w:p w14:paraId="5EB094D8" w14:textId="77777777" w:rsidR="00BA4366" w:rsidRPr="00CC7CB4" w:rsidRDefault="00FA791F" w:rsidP="003D5B05">
      <w:pPr>
        <w:rPr>
          <w:lang w:val="en-US"/>
        </w:rPr>
      </w:pPr>
      <w:r>
        <w:rPr>
          <w:lang w:val="en-US"/>
        </w:rPr>
        <w:t>In this section, w</w:t>
      </w:r>
      <w:r w:rsidR="00D61497" w:rsidRPr="00CC7CB4">
        <w:rPr>
          <w:lang w:val="en-US"/>
        </w:rPr>
        <w:t>e first discuss the</w:t>
      </w:r>
      <w:r w:rsidR="005F21A7">
        <w:rPr>
          <w:lang w:val="en-US"/>
        </w:rPr>
        <w:t xml:space="preserve"> appropriateness of our</w:t>
      </w:r>
      <w:r w:rsidR="00D61497" w:rsidRPr="00CC7CB4">
        <w:rPr>
          <w:lang w:val="en-US"/>
        </w:rPr>
        <w:t xml:space="preserve"> </w:t>
      </w:r>
      <w:r w:rsidR="009F011B" w:rsidRPr="00CC7CB4">
        <w:rPr>
          <w:lang w:val="en-US"/>
        </w:rPr>
        <w:t>measurement model. We subsequently</w:t>
      </w:r>
      <w:r w:rsidR="006D3C75">
        <w:rPr>
          <w:lang w:val="en-US"/>
        </w:rPr>
        <w:t xml:space="preserve"> </w:t>
      </w:r>
      <w:r w:rsidR="005F21A7">
        <w:rPr>
          <w:lang w:val="en-US"/>
        </w:rPr>
        <w:t>explain</w:t>
      </w:r>
      <w:r w:rsidR="006D3C75">
        <w:rPr>
          <w:lang w:val="en-US"/>
        </w:rPr>
        <w:t xml:space="preserve"> our analytical approach, </w:t>
      </w:r>
      <w:r w:rsidR="005F21A7">
        <w:rPr>
          <w:lang w:val="en-US"/>
        </w:rPr>
        <w:t xml:space="preserve">consisting of a </w:t>
      </w:r>
      <w:r w:rsidR="00371C67">
        <w:rPr>
          <w:lang w:val="en-US"/>
        </w:rPr>
        <w:t xml:space="preserve">linear </w:t>
      </w:r>
      <w:r w:rsidR="005F21A7">
        <w:rPr>
          <w:lang w:val="en-US"/>
        </w:rPr>
        <w:t xml:space="preserve">multi-group mediation model, </w:t>
      </w:r>
      <w:r w:rsidR="003D5B05">
        <w:rPr>
          <w:lang w:val="en-US"/>
        </w:rPr>
        <w:t>and</w:t>
      </w:r>
      <w:r w:rsidR="005F21A7">
        <w:rPr>
          <w:lang w:val="en-US"/>
        </w:rPr>
        <w:t xml:space="preserve"> a polynomial </w:t>
      </w:r>
      <w:r w:rsidR="00AA48B6">
        <w:rPr>
          <w:lang w:val="en-US"/>
        </w:rPr>
        <w:t xml:space="preserve">multi-group </w:t>
      </w:r>
      <w:r w:rsidR="005F21A7">
        <w:rPr>
          <w:lang w:val="en-US"/>
        </w:rPr>
        <w:t>mediation model with response surface analysis. A</w:t>
      </w:r>
      <w:r w:rsidR="006D3C75">
        <w:rPr>
          <w:lang w:val="en-US"/>
        </w:rPr>
        <w:t>fter</w:t>
      </w:r>
      <w:r w:rsidR="005F21A7">
        <w:rPr>
          <w:lang w:val="en-US"/>
        </w:rPr>
        <w:t>wards,</w:t>
      </w:r>
      <w:r w:rsidR="006D3C75">
        <w:rPr>
          <w:lang w:val="en-US"/>
        </w:rPr>
        <w:t xml:space="preserve"> we report the </w:t>
      </w:r>
      <w:r w:rsidR="005F21A7">
        <w:rPr>
          <w:lang w:val="en-US"/>
        </w:rPr>
        <w:t>findings</w:t>
      </w:r>
      <w:r w:rsidR="006D3C75">
        <w:rPr>
          <w:lang w:val="en-US"/>
        </w:rPr>
        <w:t xml:space="preserve"> per </w:t>
      </w:r>
      <w:r w:rsidR="006D3C75">
        <w:rPr>
          <w:lang w:val="en-US"/>
        </w:rPr>
        <w:lastRenderedPageBreak/>
        <w:t>development stage</w:t>
      </w:r>
      <w:r w:rsidR="005F21A7">
        <w:rPr>
          <w:lang w:val="en-US"/>
        </w:rPr>
        <w:t xml:space="preserve">, </w:t>
      </w:r>
      <w:r w:rsidR="005752BC">
        <w:rPr>
          <w:lang w:val="en-US"/>
        </w:rPr>
        <w:t>and</w:t>
      </w:r>
      <w:r w:rsidR="00374D7C" w:rsidRPr="00CC7CB4">
        <w:rPr>
          <w:lang w:val="en-US"/>
        </w:rPr>
        <w:t xml:space="preserve"> conclude the results section with several additional tests and robustness checks.</w:t>
      </w:r>
    </w:p>
    <w:p w14:paraId="374B029A" w14:textId="77777777" w:rsidR="0079642F" w:rsidRPr="00CC7CB4" w:rsidRDefault="0079642F" w:rsidP="003D5B05">
      <w:pPr>
        <w:rPr>
          <w:lang w:val="en-US"/>
        </w:rPr>
      </w:pPr>
    </w:p>
    <w:p w14:paraId="53AFA982" w14:textId="77777777" w:rsidR="00320227" w:rsidRPr="00CC7CB4" w:rsidRDefault="00AF6B91" w:rsidP="003D5B05">
      <w:pPr>
        <w:pStyle w:val="Heading2"/>
        <w:rPr>
          <w:lang w:val="en-US"/>
        </w:rPr>
      </w:pPr>
      <w:r>
        <w:rPr>
          <w:lang w:val="en-US"/>
        </w:rPr>
        <w:t>Measurement m</w:t>
      </w:r>
      <w:r w:rsidR="00320227" w:rsidRPr="00CC7CB4">
        <w:rPr>
          <w:lang w:val="en-US"/>
        </w:rPr>
        <w:t>odel</w:t>
      </w:r>
    </w:p>
    <w:p w14:paraId="1506B8B8" w14:textId="6CB1848A" w:rsidR="00BF04E7" w:rsidRPr="00CC7CB4" w:rsidRDefault="00EB6DD2" w:rsidP="00A216C8">
      <w:pPr>
        <w:rPr>
          <w:lang w:val="en-US"/>
        </w:rPr>
      </w:pPr>
      <w:r>
        <w:rPr>
          <w:highlight w:val="yellow"/>
          <w:lang w:val="en-US"/>
        </w:rPr>
        <w:fldChar w:fldCharType="begin"/>
      </w:r>
      <w:r>
        <w:rPr>
          <w:highlight w:val="yellow"/>
          <w:lang w:val="en-US"/>
        </w:rPr>
        <w:instrText xml:space="preserve"> REF _Ref12123149 \h </w:instrText>
      </w:r>
      <w:r>
        <w:rPr>
          <w:highlight w:val="yellow"/>
          <w:lang w:val="en-US"/>
        </w:rPr>
      </w:r>
      <w:r>
        <w:rPr>
          <w:highlight w:val="yellow"/>
          <w:lang w:val="en-US"/>
        </w:rPr>
        <w:fldChar w:fldCharType="separate"/>
      </w:r>
      <w:r w:rsidR="00FE4EAD">
        <w:t xml:space="preserve">Table </w:t>
      </w:r>
      <w:r w:rsidR="00FE4EAD">
        <w:rPr>
          <w:noProof/>
        </w:rPr>
        <w:t>1</w:t>
      </w:r>
      <w:r>
        <w:rPr>
          <w:highlight w:val="yellow"/>
          <w:lang w:val="en-US"/>
        </w:rPr>
        <w:fldChar w:fldCharType="end"/>
      </w:r>
      <w:r w:rsidR="005752BC">
        <w:rPr>
          <w:lang w:val="en-US"/>
        </w:rPr>
        <w:t xml:space="preserve"> </w:t>
      </w:r>
      <w:r w:rsidR="005752BC" w:rsidRPr="00CC7CB4">
        <w:rPr>
          <w:lang w:val="en-US"/>
        </w:rPr>
        <w:t xml:space="preserve">presents the descriptive statistics and correlations of the variables included in further analyses. </w:t>
      </w:r>
      <w:r w:rsidR="00A216C8" w:rsidRPr="00CC7CB4">
        <w:rPr>
          <w:lang w:val="en-US"/>
        </w:rPr>
        <w:t xml:space="preserve">Given that our data contain observations of </w:t>
      </w:r>
      <w:r w:rsidR="009737D2" w:rsidRPr="00CC7CB4">
        <w:rPr>
          <w:lang w:val="en-US"/>
        </w:rPr>
        <w:t xml:space="preserve">individual </w:t>
      </w:r>
      <w:r w:rsidR="00A216C8" w:rsidRPr="00CC7CB4">
        <w:rPr>
          <w:lang w:val="en-US"/>
        </w:rPr>
        <w:t xml:space="preserve">entrepreneurs within teams, we first examined the intraclass correlation coefficient (ICC) of each survey item to test whether the clustered nature of the data (entrepreneurs in teams) required us to apply multilevel techniques </w:t>
      </w:r>
      <w:r w:rsidR="00AF7031">
        <w:rPr>
          <w:lang w:val="en-US"/>
        </w:rPr>
        <w:fldChar w:fldCharType="begin"/>
      </w:r>
      <w:r w:rsidR="00AF7031">
        <w:rPr>
          <w:lang w:val="en-US"/>
        </w:rPr>
        <w:instrText xml:space="preserve"> ADDIN EN.CITE &lt;EndNote&gt;&lt;Cite&gt;&lt;Author&gt;Preacher&lt;/Author&gt;&lt;Year&gt;2010&lt;/Year&gt;&lt;RecNum&gt;136&lt;/RecNum&gt;&lt;DisplayText&gt;(Preacher, Zyphur, &amp;amp; Zhang, 2010)&lt;/DisplayText&gt;&lt;record&gt;&lt;rec-number&gt;136&lt;/rec-number&gt;&lt;foreign-keys&gt;&lt;key app="EN" db-id="vfzf5dw0faftwqe9arb5wavfawpdxw5frww2" timestamp="1542633228"&gt;136&lt;/key&gt;&lt;/foreign-keys&gt;&lt;ref-type name="Journal Article"&gt;17&lt;/ref-type&gt;&lt;contributors&gt;&lt;authors&gt;&lt;author&gt;Preacher, Kristopher J&lt;/author&gt;&lt;author&gt;Zyphur, Michael J&lt;/author&gt;&lt;author&gt;Zhang, Zhen&lt;/author&gt;&lt;/authors&gt;&lt;/contributors&gt;&lt;titles&gt;&lt;title&gt;A general multilevel SEM framework for assessing multilevel mediation&lt;/title&gt;&lt;secondary-title&gt;Psychological Methods&lt;/secondary-title&gt;&lt;/titles&gt;&lt;periodical&gt;&lt;full-title&gt;Psychological methods&lt;/full-title&gt;&lt;/periodical&gt;&lt;pages&gt;209&lt;/pages&gt;&lt;volume&gt;15&lt;/volume&gt;&lt;number&gt;3&lt;/number&gt;&lt;dates&gt;&lt;year&gt;2010&lt;/year&gt;&lt;/dates&gt;&lt;isbn&gt;1939-1463&lt;/isbn&gt;&lt;urls&gt;&lt;/urls&gt;&lt;/record&gt;&lt;/Cite&gt;&lt;/EndNote&gt;</w:instrText>
      </w:r>
      <w:r w:rsidR="00AF7031">
        <w:rPr>
          <w:lang w:val="en-US"/>
        </w:rPr>
        <w:fldChar w:fldCharType="separate"/>
      </w:r>
      <w:r w:rsidR="00AF7031">
        <w:rPr>
          <w:noProof/>
          <w:lang w:val="en-US"/>
        </w:rPr>
        <w:t>(Preacher, Zyphur, &amp; Zhang, 2010)</w:t>
      </w:r>
      <w:r w:rsidR="00AF7031">
        <w:rPr>
          <w:lang w:val="en-US"/>
        </w:rPr>
        <w:fldChar w:fldCharType="end"/>
      </w:r>
      <w:r w:rsidR="00A216C8" w:rsidRPr="00CC7CB4">
        <w:rPr>
          <w:lang w:val="en-US"/>
        </w:rPr>
        <w:t xml:space="preserve">. ICCs ranged from 4.43% to 44.73%, meaning that a considerable proportion of the variance in the </w:t>
      </w:r>
      <w:r w:rsidR="00DD4007" w:rsidRPr="00CC7CB4">
        <w:rPr>
          <w:lang w:val="en-US"/>
        </w:rPr>
        <w:t xml:space="preserve">items </w:t>
      </w:r>
      <w:r w:rsidR="00A216C8" w:rsidRPr="00CC7CB4">
        <w:rPr>
          <w:lang w:val="en-US"/>
        </w:rPr>
        <w:t xml:space="preserve">is caused by differences across teams. </w:t>
      </w:r>
      <w:r w:rsidR="001E4A5A" w:rsidRPr="00CC7CB4">
        <w:rPr>
          <w:lang w:val="en-US"/>
        </w:rPr>
        <w:t xml:space="preserve">Given that the ICC value of 11 out of 12 variables exceeded the threshold </w:t>
      </w:r>
      <w:r w:rsidR="00DD4007" w:rsidRPr="00CC7CB4">
        <w:rPr>
          <w:lang w:val="en-US"/>
        </w:rPr>
        <w:t>of 5%</w:t>
      </w:r>
      <w:r w:rsidR="001E4A5A" w:rsidRPr="00CC7CB4">
        <w:rPr>
          <w:lang w:val="en-US"/>
        </w:rPr>
        <w:t>, w</w:t>
      </w:r>
      <w:r w:rsidR="00A216C8" w:rsidRPr="00CC7CB4">
        <w:rPr>
          <w:lang w:val="en-US"/>
        </w:rPr>
        <w:t xml:space="preserve">e decided to </w:t>
      </w:r>
      <w:r w:rsidR="00EA0562" w:rsidRPr="00CC7CB4">
        <w:rPr>
          <w:lang w:val="en-US"/>
        </w:rPr>
        <w:t>test the discriminant validity of the multi-item constructs by performing a confirmatory factor analysis with cluster-robust standard errors</w:t>
      </w:r>
      <w:r w:rsidR="00D860DF">
        <w:rPr>
          <w:lang w:val="en-US"/>
        </w:rPr>
        <w:t xml:space="preserve"> </w:t>
      </w:r>
      <w:r w:rsidR="00D860DF">
        <w:rPr>
          <w:lang w:val="en-US"/>
        </w:rPr>
        <w:fldChar w:fldCharType="begin"/>
      </w:r>
      <w:r w:rsidR="00D860DF">
        <w:rPr>
          <w:lang w:val="en-US"/>
        </w:rPr>
        <w:instrText xml:space="preserve"> ADDIN EN.CITE &lt;EndNote&gt;&lt;Cite&gt;&lt;Author&gt;Preacher&lt;/Author&gt;&lt;Year&gt;2010&lt;/Year&gt;&lt;RecNum&gt;136&lt;/RecNum&gt;&lt;DisplayText&gt;(Preacher et al., 2010)&lt;/DisplayText&gt;&lt;record&gt;&lt;rec-number&gt;136&lt;/rec-number&gt;&lt;foreign-keys&gt;&lt;key app="EN" db-id="vfzf5dw0faftwqe9arb5wavfawpdxw5frww2" timestamp="1542633228"&gt;136&lt;/key&gt;&lt;/foreign-keys&gt;&lt;ref-type name="Journal Article"&gt;17&lt;/ref-type&gt;&lt;contributors&gt;&lt;authors&gt;&lt;author&gt;Preacher, Kristopher J&lt;/author&gt;&lt;author&gt;Zyphur, Michael J&lt;/author&gt;&lt;author&gt;Zhang, Zhen&lt;/author&gt;&lt;/authors&gt;&lt;/contributors&gt;&lt;titles&gt;&lt;title&gt;A general multilevel SEM framework for assessing multilevel mediation&lt;/title&gt;&lt;secondary-title&gt;Psychological Methods&lt;/secondary-title&gt;&lt;/titles&gt;&lt;periodical&gt;&lt;full-title&gt;Psychological methods&lt;/full-title&gt;&lt;/periodical&gt;&lt;pages&gt;209&lt;/pages&gt;&lt;volume&gt;15&lt;/volume&gt;&lt;number&gt;3&lt;/number&gt;&lt;dates&gt;&lt;year&gt;2010&lt;/year&gt;&lt;/dates&gt;&lt;isbn&gt;1939-1463&lt;/isbn&gt;&lt;urls&gt;&lt;/urls&gt;&lt;/record&gt;&lt;/Cite&gt;&lt;/EndNote&gt;</w:instrText>
      </w:r>
      <w:r w:rsidR="00D860DF">
        <w:rPr>
          <w:lang w:val="en-US"/>
        </w:rPr>
        <w:fldChar w:fldCharType="separate"/>
      </w:r>
      <w:r w:rsidR="00D860DF">
        <w:rPr>
          <w:noProof/>
          <w:lang w:val="en-US"/>
        </w:rPr>
        <w:t>(Preacher et al., 2010)</w:t>
      </w:r>
      <w:r w:rsidR="00D860DF">
        <w:rPr>
          <w:lang w:val="en-US"/>
        </w:rPr>
        <w:fldChar w:fldCharType="end"/>
      </w:r>
      <w:r w:rsidR="00EA0562" w:rsidRPr="00CC7CB4">
        <w:rPr>
          <w:lang w:val="en-US"/>
        </w:rPr>
        <w:t>. That way, both the</w:t>
      </w:r>
      <w:r w:rsidR="001E4A5A" w:rsidRPr="00CC7CB4">
        <w:rPr>
          <w:lang w:val="en-US"/>
        </w:rPr>
        <w:t xml:space="preserve"> individual-level and team-level </w:t>
      </w:r>
      <w:r w:rsidR="001B4FF2" w:rsidRPr="00CC7CB4">
        <w:rPr>
          <w:lang w:val="en-US"/>
        </w:rPr>
        <w:t>variance</w:t>
      </w:r>
      <w:r w:rsidR="00EA0562" w:rsidRPr="00CC7CB4">
        <w:rPr>
          <w:lang w:val="en-US"/>
        </w:rPr>
        <w:t>s are</w:t>
      </w:r>
      <w:r w:rsidR="006701B9">
        <w:rPr>
          <w:lang w:val="en-US"/>
        </w:rPr>
        <w:t xml:space="preserve"> taken</w:t>
      </w:r>
      <w:r w:rsidR="001B4FF2" w:rsidRPr="00CC7CB4">
        <w:rPr>
          <w:lang w:val="en-US"/>
        </w:rPr>
        <w:t xml:space="preserve"> into account</w:t>
      </w:r>
      <w:r w:rsidR="00FE1ACE" w:rsidRPr="00CC7CB4">
        <w:rPr>
          <w:lang w:val="en-US"/>
        </w:rPr>
        <w:t xml:space="preserve"> </w:t>
      </w:r>
      <w:r w:rsidR="00AF7031">
        <w:rPr>
          <w:lang w:val="en-US"/>
        </w:rPr>
        <w:fldChar w:fldCharType="begin"/>
      </w:r>
      <w:r w:rsidR="00AF7031">
        <w:rPr>
          <w:lang w:val="en-US"/>
        </w:rPr>
        <w:instrText xml:space="preserve"> ADDIN EN.CITE &lt;EndNote&gt;&lt;Cite&gt;&lt;Author&gt;McNeish&lt;/Author&gt;&lt;Year&gt;2017&lt;/Year&gt;&lt;RecNum&gt;161&lt;/RecNum&gt;&lt;DisplayText&gt;(McNeish, Stapleton, &amp;amp; Silverman, 2017)&lt;/DisplayText&gt;&lt;record&gt;&lt;rec-number&gt;161&lt;/rec-number&gt;&lt;foreign-keys&gt;&lt;key app="EN" db-id="vfzf5dw0faftwqe9arb5wavfawpdxw5frww2" timestamp="1557231061"&gt;161&lt;/key&gt;&lt;/foreign-keys&gt;&lt;ref-type name="Journal Article"&gt;17&lt;/ref-type&gt;&lt;contributors&gt;&lt;authors&gt;&lt;author&gt;McNeish, Daniel&lt;/author&gt;&lt;author&gt;Stapleton, Laura M&lt;/author&gt;&lt;author&gt;Silverman, Rebecca D&lt;/author&gt;&lt;/authors&gt;&lt;/contributors&gt;&lt;titles&gt;&lt;title&gt;On the unnecessary ubiquity of hierarchical linear modeling&lt;/title&gt;&lt;secondary-title&gt;Psychological Methods&lt;/secondary-title&gt;&lt;/titles&gt;&lt;periodical&gt;&lt;full-title&gt;Psychological methods&lt;/full-title&gt;&lt;/periodical&gt;&lt;pages&gt;114&lt;/pages&gt;&lt;volume&gt;22&lt;/volume&gt;&lt;number&gt;1&lt;/number&gt;&lt;dates&gt;&lt;year&gt;2017&lt;/year&gt;&lt;/dates&gt;&lt;isbn&gt;1939-1463&lt;/isbn&gt;&lt;urls&gt;&lt;/urls&gt;&lt;/record&gt;&lt;/Cite&gt;&lt;/EndNote&gt;</w:instrText>
      </w:r>
      <w:r w:rsidR="00AF7031">
        <w:rPr>
          <w:lang w:val="en-US"/>
        </w:rPr>
        <w:fldChar w:fldCharType="separate"/>
      </w:r>
      <w:r w:rsidR="00AF7031">
        <w:rPr>
          <w:noProof/>
          <w:lang w:val="en-US"/>
        </w:rPr>
        <w:t>(McNeish, Stapleton, &amp; Silverman, 2017)</w:t>
      </w:r>
      <w:r w:rsidR="00AF7031">
        <w:rPr>
          <w:lang w:val="en-US"/>
        </w:rPr>
        <w:fldChar w:fldCharType="end"/>
      </w:r>
      <w:r w:rsidR="00EA0562" w:rsidRPr="00CC7CB4">
        <w:rPr>
          <w:lang w:val="en-US"/>
        </w:rPr>
        <w:t>.</w:t>
      </w:r>
      <w:r w:rsidR="00A216C8" w:rsidRPr="00CC7CB4">
        <w:rPr>
          <w:lang w:val="en-US"/>
        </w:rPr>
        <w:t xml:space="preserve"> Similar as in prior empirical research on entrepreneurial passion, the items related to identity centrality were not included in the analysis </w:t>
      </w:r>
      <w:r w:rsidR="00AF7031">
        <w:rPr>
          <w:lang w:val="en-US"/>
        </w:rPr>
        <w:fldChar w:fldCharType="begin"/>
      </w:r>
      <w:r w:rsidR="00AF7031">
        <w:rPr>
          <w:lang w:val="en-US"/>
        </w:rPr>
        <w:instrText xml:space="preserve"> ADDIN EN.CITE &lt;EndNote&gt;&lt;Cite&gt;&lt;Author&gt;Cardon&lt;/Author&gt;&lt;Year&gt;2015&lt;/Year&gt;&lt;RecNum&gt;7&lt;/RecNum&gt;&lt;DisplayText&gt;(Cardon &amp;amp; Kirk, 2015)&lt;/DisplayText&gt;&lt;record&gt;&lt;rec-number&gt;7&lt;/rec-number&gt;&lt;foreign-keys&gt;&lt;key app="EN" db-id="vfzf5dw0faftwqe9arb5wavfawpdxw5frww2" timestamp="1513358795"&gt;7&lt;/key&gt;&lt;/foreign-keys&gt;&lt;ref-type name="Journal Article"&gt;17&lt;/ref-type&gt;&lt;contributors&gt;&lt;authors&gt;&lt;author&gt;Cardon, Melissa S.&lt;/author&gt;&lt;author&gt;Kirk, Colleen P.&lt;/author&gt;&lt;/authors&gt;&lt;/contributors&gt;&lt;titles&gt;&lt;title&gt;Entrepreneurial passion as mediator of the self-efficacy to persistence relationship&lt;/title&gt;&lt;secondary-title&gt;Entrepreneurship Theory and Practice&lt;/secondary-title&gt;&lt;/titles&gt;&lt;periodical&gt;&lt;full-title&gt;Entrepreneurship Theory and Practice&lt;/full-title&gt;&lt;/periodical&gt;&lt;pages&gt;1027-1050&lt;/pages&gt;&lt;volume&gt;39&lt;/volume&gt;&lt;number&gt;5&lt;/number&gt;&lt;dates&gt;&lt;year&gt;2015&lt;/year&gt;&lt;/dates&gt;&lt;isbn&gt;1540-6520&lt;/isbn&gt;&lt;urls&gt;&lt;related-urls&gt;&lt;url&gt;http://dx.doi.org/10.1111/etap.12089&lt;/url&gt;&lt;/related-urls&gt;&lt;/urls&gt;&lt;electronic-resource-num&gt;10.1111/etap.12089&lt;/electronic-resource-num&gt;&lt;/record&gt;&lt;/Cite&gt;&lt;/EndNote&gt;</w:instrText>
      </w:r>
      <w:r w:rsidR="00AF7031">
        <w:rPr>
          <w:lang w:val="en-US"/>
        </w:rPr>
        <w:fldChar w:fldCharType="separate"/>
      </w:r>
      <w:r w:rsidR="00AF7031">
        <w:rPr>
          <w:noProof/>
          <w:lang w:val="en-US"/>
        </w:rPr>
        <w:t>(Cardon &amp; Kirk, 2015)</w:t>
      </w:r>
      <w:r w:rsidR="00AF7031">
        <w:rPr>
          <w:lang w:val="en-US"/>
        </w:rPr>
        <w:fldChar w:fldCharType="end"/>
      </w:r>
      <w:r w:rsidR="00A216C8" w:rsidRPr="00CC7CB4">
        <w:rPr>
          <w:lang w:val="en-US"/>
        </w:rPr>
        <w:t xml:space="preserve">. As emphasized by </w:t>
      </w:r>
      <w:r w:rsidR="00AF7031">
        <w:rPr>
          <w:lang w:val="en-US"/>
        </w:rPr>
        <w:fldChar w:fldCharType="begin"/>
      </w:r>
      <w:r w:rsidR="00AF7031">
        <w:rPr>
          <w:lang w:val="en-US"/>
        </w:rPr>
        <w:instrText xml:space="preserve"> ADDIN EN.CITE &lt;EndNote&gt;&lt;Cite AuthorYear="1"&gt;&lt;Author&gt;Hair&lt;/Author&gt;&lt;Year&gt;2013&lt;/Year&gt;&lt;RecNum&gt;108&lt;/RecNum&gt;&lt;DisplayText&gt;Hair, Black, Babin, and Anderson (2013)&lt;/DisplayText&gt;&lt;record&gt;&lt;rec-number&gt;108&lt;/rec-number&gt;&lt;foreign-keys&gt;&lt;key app="EN" db-id="vfzf5dw0faftwqe9arb5wavfawpdxw5frww2" timestamp="1537864217"&gt;108&lt;/key&gt;&lt;/foreign-keys&gt;&lt;ref-type name="Book"&gt;6&lt;/ref-type&gt;&lt;contributors&gt;&lt;authors&gt;&lt;author&gt;Hair, J.F.&lt;/author&gt;&lt;author&gt;Black, W.C.&lt;/author&gt;&lt;author&gt;Babin, B.J.&lt;/author&gt;&lt;author&gt;Anderson, R.E.&lt;/author&gt;&lt;/authors&gt;&lt;/contributors&gt;&lt;titles&gt;&lt;title&gt;Multivariate Data Analysis: Pearson New International Edition&lt;/title&gt;&lt;/titles&gt;&lt;dates&gt;&lt;year&gt;2013&lt;/year&gt;&lt;/dates&gt;&lt;publisher&gt;Pearson Education Limited&lt;/publisher&gt;&lt;isbn&gt;9781292035116&lt;/isbn&gt;&lt;urls&gt;&lt;related-urls&gt;&lt;url&gt;https://books.google.be/books?id=oLCpBwAAQBAJ&lt;/url&gt;&lt;/related-urls&gt;&lt;/urls&gt;&lt;/record&gt;&lt;/Cite&gt;&lt;/EndNote&gt;</w:instrText>
      </w:r>
      <w:r w:rsidR="00AF7031">
        <w:rPr>
          <w:lang w:val="en-US"/>
        </w:rPr>
        <w:fldChar w:fldCharType="separate"/>
      </w:r>
      <w:r w:rsidR="00AF7031">
        <w:rPr>
          <w:noProof/>
          <w:lang w:val="en-US"/>
        </w:rPr>
        <w:t>Hair, Black, Babin, and Anderson (2013)</w:t>
      </w:r>
      <w:r w:rsidR="00AF7031">
        <w:rPr>
          <w:lang w:val="en-US"/>
        </w:rPr>
        <w:fldChar w:fldCharType="end"/>
      </w:r>
      <w:r w:rsidR="00A216C8" w:rsidRPr="00CC7CB4">
        <w:rPr>
          <w:lang w:val="en-US"/>
        </w:rPr>
        <w:t xml:space="preserve">, good practice dictates a minimum of three items per factor. Hence, we conducted a </w:t>
      </w:r>
      <w:r w:rsidR="00FE1ACE" w:rsidRPr="00CC7CB4">
        <w:rPr>
          <w:lang w:val="en-US"/>
        </w:rPr>
        <w:t xml:space="preserve">cluster-robust </w:t>
      </w:r>
      <w:r w:rsidR="00A216C8" w:rsidRPr="00CC7CB4">
        <w:rPr>
          <w:lang w:val="en-US"/>
        </w:rPr>
        <w:t xml:space="preserve">CFA with the items reflecting </w:t>
      </w:r>
      <w:r w:rsidR="0009407B" w:rsidRPr="00CC7CB4">
        <w:rPr>
          <w:lang w:val="en-US"/>
        </w:rPr>
        <w:t xml:space="preserve">collective </w:t>
      </w:r>
      <w:r w:rsidR="00A216C8" w:rsidRPr="00CC7CB4">
        <w:rPr>
          <w:lang w:val="en-US"/>
        </w:rPr>
        <w:t xml:space="preserve">positive feelings towards inventor activities (factor 1), </w:t>
      </w:r>
      <w:r w:rsidR="00F050E8" w:rsidRPr="00CC7CB4">
        <w:rPr>
          <w:lang w:val="en-US"/>
        </w:rPr>
        <w:t xml:space="preserve">collective </w:t>
      </w:r>
      <w:r w:rsidR="00A216C8" w:rsidRPr="00CC7CB4">
        <w:rPr>
          <w:lang w:val="en-US"/>
        </w:rPr>
        <w:t>positive feeling</w:t>
      </w:r>
      <w:r w:rsidR="00B56008" w:rsidRPr="00CC7CB4">
        <w:rPr>
          <w:lang w:val="en-US"/>
        </w:rPr>
        <w:t>s</w:t>
      </w:r>
      <w:r w:rsidR="00A216C8" w:rsidRPr="00CC7CB4">
        <w:rPr>
          <w:lang w:val="en-US"/>
        </w:rPr>
        <w:t xml:space="preserve"> for founder activities (factor 2) and relationship conflict (factor 3). The three-factor model resulting from the CFA, displayed in</w:t>
      </w:r>
      <w:r>
        <w:rPr>
          <w:lang w:val="en-US"/>
        </w:rPr>
        <w:t xml:space="preserve"> </w:t>
      </w:r>
      <w:r>
        <w:rPr>
          <w:lang w:val="en-US"/>
        </w:rPr>
        <w:fldChar w:fldCharType="begin"/>
      </w:r>
      <w:r>
        <w:rPr>
          <w:lang w:val="en-US"/>
        </w:rPr>
        <w:instrText xml:space="preserve"> REF _Ref419033397 \h </w:instrText>
      </w:r>
      <w:r>
        <w:rPr>
          <w:lang w:val="en-US"/>
        </w:rPr>
      </w:r>
      <w:r>
        <w:rPr>
          <w:lang w:val="en-US"/>
        </w:rPr>
        <w:fldChar w:fldCharType="separate"/>
      </w:r>
      <w:r w:rsidR="00FE4EAD" w:rsidRPr="00CC7CB4">
        <w:rPr>
          <w:lang w:val="en-US"/>
        </w:rPr>
        <w:t xml:space="preserve">Table </w:t>
      </w:r>
      <w:r w:rsidR="00FE4EAD">
        <w:rPr>
          <w:noProof/>
          <w:lang w:val="en-US"/>
        </w:rPr>
        <w:t>2</w:t>
      </w:r>
      <w:r>
        <w:rPr>
          <w:lang w:val="en-US"/>
        </w:rPr>
        <w:fldChar w:fldCharType="end"/>
      </w:r>
      <w:r w:rsidR="00A216C8" w:rsidRPr="003D5B05">
        <w:rPr>
          <w:lang w:val="en-US"/>
        </w:rPr>
        <w:t>,</w:t>
      </w:r>
      <w:r w:rsidR="00A216C8" w:rsidRPr="00CC7CB4">
        <w:rPr>
          <w:lang w:val="en-US"/>
        </w:rPr>
        <w:t xml:space="preserve"> provided</w:t>
      </w:r>
      <w:r w:rsidR="00FE1ACE" w:rsidRPr="00CC7CB4">
        <w:rPr>
          <w:lang w:val="en-US"/>
        </w:rPr>
        <w:t xml:space="preserve"> highly significant factor loadings (p&lt;0.001), and showed</w:t>
      </w:r>
      <w:r w:rsidR="00A216C8" w:rsidRPr="00CC7CB4">
        <w:rPr>
          <w:lang w:val="en-US"/>
        </w:rPr>
        <w:t xml:space="preserve"> an adequate fit to the data</w:t>
      </w:r>
      <w:r w:rsidR="00FE1ACE" w:rsidRPr="00CC7CB4">
        <w:rPr>
          <w:lang w:val="en-US"/>
        </w:rPr>
        <w:t xml:space="preserve"> (</w:t>
      </w:r>
      <w:r w:rsidR="00FE1ACE" w:rsidRPr="003D5B05">
        <w:rPr>
          <w:lang w:val="en-US"/>
        </w:rPr>
        <w:sym w:font="Symbol" w:char="F063"/>
      </w:r>
      <w:r w:rsidR="00FE1ACE" w:rsidRPr="003D5B05">
        <w:rPr>
          <w:vertAlign w:val="superscript"/>
          <w:lang w:val="en-US"/>
        </w:rPr>
        <w:t>2</w:t>
      </w:r>
      <w:r w:rsidR="00FE1ACE" w:rsidRPr="003D5B05">
        <w:rPr>
          <w:vertAlign w:val="subscript"/>
          <w:lang w:val="en-US"/>
        </w:rPr>
        <w:t>(31)</w:t>
      </w:r>
      <w:r w:rsidR="00FE1ACE" w:rsidRPr="003D5B05">
        <w:rPr>
          <w:vertAlign w:val="superscript"/>
          <w:lang w:val="en-US"/>
        </w:rPr>
        <w:t xml:space="preserve"> </w:t>
      </w:r>
      <w:r w:rsidR="00FE1ACE" w:rsidRPr="003D5B05">
        <w:rPr>
          <w:lang w:val="en-US"/>
        </w:rPr>
        <w:t>=41.092; p=0.106; CFI=0.987; TLI=0.981; RMSEA=0.039; SRMR=0.034)</w:t>
      </w:r>
      <w:r w:rsidR="00FE1ACE" w:rsidRPr="00CC7CB4">
        <w:rPr>
          <w:lang w:val="en-US"/>
        </w:rPr>
        <w:t xml:space="preserve"> </w:t>
      </w:r>
      <w:r w:rsidR="00AF7031">
        <w:rPr>
          <w:lang w:val="en-US"/>
        </w:rPr>
        <w:fldChar w:fldCharType="begin"/>
      </w:r>
      <w:r w:rsidR="00AF7031">
        <w:rPr>
          <w:lang w:val="en-US"/>
        </w:rPr>
        <w:instrText xml:space="preserve"> ADDIN EN.CITE &lt;EndNote&gt;&lt;Cite&gt;&lt;Author&gt;Hair&lt;/Author&gt;&lt;Year&gt;2013&lt;/Year&gt;&lt;RecNum&gt;108&lt;/RecNum&gt;&lt;DisplayText&gt;(Hair et al., 2013)&lt;/DisplayText&gt;&lt;record&gt;&lt;rec-number&gt;108&lt;/rec-number&gt;&lt;foreign-keys&gt;&lt;key app="EN" db-id="vfzf5dw0faftwqe9arb5wavfawpdxw5frww2" timestamp="1537864217"&gt;108&lt;/key&gt;&lt;/foreign-keys&gt;&lt;ref-type name="Book"&gt;6&lt;/ref-type&gt;&lt;contributors&gt;&lt;authors&gt;&lt;author&gt;Hair, J.F.&lt;/author&gt;&lt;author&gt;Black, W.C.&lt;/author&gt;&lt;author&gt;Babin, B.J.&lt;/author&gt;&lt;author&gt;Anderson, R.E.&lt;/author&gt;&lt;/authors&gt;&lt;/contributors&gt;&lt;titles&gt;&lt;title&gt;Multivariate Data Analysis: Pearson New International Edition&lt;/title&gt;&lt;/titles&gt;&lt;dates&gt;&lt;year&gt;2013&lt;/year&gt;&lt;/dates&gt;&lt;publisher&gt;Pearson Education Limited&lt;/publisher&gt;&lt;isbn&gt;9781292035116&lt;/isbn&gt;&lt;urls&gt;&lt;related-urls&gt;&lt;url&gt;https://books.google.be/books?id=oLCpBwAAQBAJ&lt;/url&gt;&lt;/related-urls&gt;&lt;/urls&gt;&lt;/record&gt;&lt;/Cite&gt;&lt;/EndNote&gt;</w:instrText>
      </w:r>
      <w:r w:rsidR="00AF7031">
        <w:rPr>
          <w:lang w:val="en-US"/>
        </w:rPr>
        <w:fldChar w:fldCharType="separate"/>
      </w:r>
      <w:r w:rsidR="00AF7031">
        <w:rPr>
          <w:noProof/>
          <w:lang w:val="en-US"/>
        </w:rPr>
        <w:t>(Hair et al., 2013)</w:t>
      </w:r>
      <w:r w:rsidR="00AF7031">
        <w:rPr>
          <w:lang w:val="en-US"/>
        </w:rPr>
        <w:fldChar w:fldCharType="end"/>
      </w:r>
      <w:r w:rsidR="00A216C8" w:rsidRPr="00CC7CB4">
        <w:rPr>
          <w:lang w:val="en-US"/>
        </w:rPr>
        <w:t>. This three-factor model fitted the data significantly better than did all possible two-factor models (∆</w:t>
      </w:r>
      <w:r w:rsidR="00A216C8" w:rsidRPr="00CC7CB4">
        <w:rPr>
          <w:lang w:val="en-US"/>
        </w:rPr>
        <w:sym w:font="Symbol" w:char="F063"/>
      </w:r>
      <w:r w:rsidR="00A216C8" w:rsidRPr="00CC7CB4">
        <w:rPr>
          <w:vertAlign w:val="superscript"/>
          <w:lang w:val="en-US"/>
        </w:rPr>
        <w:t>2</w:t>
      </w:r>
      <w:r w:rsidR="00A216C8" w:rsidRPr="00CC7CB4">
        <w:rPr>
          <w:vertAlign w:val="subscript"/>
          <w:lang w:val="en-US"/>
        </w:rPr>
        <w:t>(</w:t>
      </w:r>
      <w:r w:rsidR="00152B6A" w:rsidRPr="00CC7CB4">
        <w:rPr>
          <w:vertAlign w:val="subscript"/>
          <w:lang w:val="en-US"/>
        </w:rPr>
        <w:t>2</w:t>
      </w:r>
      <w:r w:rsidR="00A216C8" w:rsidRPr="00CC7CB4">
        <w:rPr>
          <w:vertAlign w:val="subscript"/>
          <w:lang w:val="en-US"/>
        </w:rPr>
        <w:t>)</w:t>
      </w:r>
      <w:r w:rsidR="00F67339" w:rsidRPr="00CC7CB4">
        <w:rPr>
          <w:lang w:val="en-US"/>
        </w:rPr>
        <w:t>≥</w:t>
      </w:r>
      <w:r w:rsidR="00152B6A" w:rsidRPr="00CC7CB4">
        <w:rPr>
          <w:lang w:val="en-US"/>
        </w:rPr>
        <w:t>42.7</w:t>
      </w:r>
      <w:r w:rsidR="00A216C8" w:rsidRPr="00CC7CB4">
        <w:rPr>
          <w:lang w:val="en-US"/>
        </w:rPr>
        <w:t>; p&lt;0.001) and the one-factor model (∆</w:t>
      </w:r>
      <w:r w:rsidR="00A216C8" w:rsidRPr="00CC7CB4">
        <w:rPr>
          <w:lang w:val="en-US"/>
        </w:rPr>
        <w:sym w:font="Symbol" w:char="F063"/>
      </w:r>
      <w:r w:rsidR="00A216C8" w:rsidRPr="00CC7CB4">
        <w:rPr>
          <w:vertAlign w:val="superscript"/>
          <w:lang w:val="en-US"/>
        </w:rPr>
        <w:t>2</w:t>
      </w:r>
      <w:r w:rsidR="00A216C8" w:rsidRPr="00CC7CB4">
        <w:rPr>
          <w:vertAlign w:val="subscript"/>
          <w:lang w:val="en-US"/>
        </w:rPr>
        <w:t>(</w:t>
      </w:r>
      <w:r w:rsidR="00152B6A" w:rsidRPr="00CC7CB4">
        <w:rPr>
          <w:vertAlign w:val="subscript"/>
          <w:lang w:val="en-US"/>
        </w:rPr>
        <w:t>3</w:t>
      </w:r>
      <w:r w:rsidR="00A216C8" w:rsidRPr="00CC7CB4">
        <w:rPr>
          <w:vertAlign w:val="subscript"/>
          <w:lang w:val="en-US"/>
        </w:rPr>
        <w:t>)</w:t>
      </w:r>
      <w:r w:rsidR="00A216C8" w:rsidRPr="00CC7CB4">
        <w:rPr>
          <w:lang w:val="en-US"/>
        </w:rPr>
        <w:t>=</w:t>
      </w:r>
      <w:r w:rsidR="00152B6A" w:rsidRPr="00CC7CB4">
        <w:rPr>
          <w:lang w:val="en-US"/>
        </w:rPr>
        <w:t>125.0</w:t>
      </w:r>
      <w:r w:rsidR="00A216C8" w:rsidRPr="00CC7CB4">
        <w:rPr>
          <w:lang w:val="en-US"/>
        </w:rPr>
        <w:t>; p&lt;0.001), supporting the discriminant validity of the theoretical constructs.</w:t>
      </w:r>
    </w:p>
    <w:p w14:paraId="3DE9322D" w14:textId="77777777" w:rsidR="00185A25" w:rsidRDefault="00185A25" w:rsidP="00185A25">
      <w:pPr>
        <w:ind w:firstLine="284"/>
        <w:jc w:val="center"/>
        <w:rPr>
          <w:lang w:val="en-US"/>
        </w:rPr>
      </w:pPr>
      <w:r w:rsidRPr="00CC7CB4">
        <w:rPr>
          <w:lang w:val="en-US"/>
        </w:rPr>
        <w:t xml:space="preserve">– [INSERT TABLE 1 </w:t>
      </w:r>
      <w:r w:rsidR="00B01B8C">
        <w:rPr>
          <w:lang w:val="en-US"/>
        </w:rPr>
        <w:t xml:space="preserve">AND 2 </w:t>
      </w:r>
      <w:r w:rsidRPr="00CC7CB4">
        <w:rPr>
          <w:lang w:val="en-US"/>
        </w:rPr>
        <w:t>ABOUT HERE] –</w:t>
      </w:r>
    </w:p>
    <w:p w14:paraId="3636BF31" w14:textId="77777777" w:rsidR="00E25A7A" w:rsidRPr="00CC7CB4" w:rsidRDefault="00E25A7A" w:rsidP="00185A25">
      <w:pPr>
        <w:ind w:firstLine="284"/>
        <w:jc w:val="center"/>
        <w:rPr>
          <w:lang w:val="en-US"/>
        </w:rPr>
      </w:pPr>
    </w:p>
    <w:p w14:paraId="6D518248" w14:textId="77777777" w:rsidR="0067591D" w:rsidRDefault="0067591D" w:rsidP="0067591D">
      <w:pPr>
        <w:pStyle w:val="Heading2"/>
        <w:rPr>
          <w:lang w:val="en-US"/>
        </w:rPr>
      </w:pPr>
      <w:r>
        <w:rPr>
          <w:lang w:val="en-US"/>
        </w:rPr>
        <w:lastRenderedPageBreak/>
        <w:t>Hypothesis testing</w:t>
      </w:r>
    </w:p>
    <w:p w14:paraId="6AFFE8EF" w14:textId="77777777" w:rsidR="0067591D" w:rsidRPr="00FF0039" w:rsidRDefault="0067591D" w:rsidP="0067591D">
      <w:pPr>
        <w:pStyle w:val="Heading3"/>
        <w:rPr>
          <w:lang w:val="en-US"/>
        </w:rPr>
      </w:pPr>
      <w:r>
        <w:rPr>
          <w:lang w:val="en-US"/>
        </w:rPr>
        <w:t>Analytical approach</w:t>
      </w:r>
    </w:p>
    <w:p w14:paraId="7697FE80" w14:textId="52A36E08" w:rsidR="0067591D" w:rsidRDefault="003D5B05" w:rsidP="00D46189">
      <w:pPr>
        <w:rPr>
          <w:lang w:val="en-US"/>
        </w:rPr>
      </w:pPr>
      <w:r>
        <w:rPr>
          <w:lang w:val="en-US"/>
        </w:rPr>
        <w:t>In order to test our hypotheses, w</w:t>
      </w:r>
      <w:r w:rsidRPr="00CC7CB4">
        <w:rPr>
          <w:lang w:val="en-US"/>
        </w:rPr>
        <w:t xml:space="preserve">e </w:t>
      </w:r>
      <w:r w:rsidR="00D46189">
        <w:rPr>
          <w:lang w:val="en-US"/>
        </w:rPr>
        <w:t>used</w:t>
      </w:r>
      <w:r w:rsidR="00D46189" w:rsidRPr="00CC7CB4">
        <w:rPr>
          <w:lang w:val="en-US"/>
        </w:rPr>
        <w:t xml:space="preserve"> the lavaan package in R</w:t>
      </w:r>
      <w:r w:rsidR="00D46189">
        <w:rPr>
          <w:lang w:val="en-US"/>
        </w:rPr>
        <w:t xml:space="preserve"> </w:t>
      </w:r>
      <w:r w:rsidR="00AF7031">
        <w:rPr>
          <w:lang w:val="en-US"/>
        </w:rPr>
        <w:fldChar w:fldCharType="begin"/>
      </w:r>
      <w:r w:rsidR="00AF7031">
        <w:rPr>
          <w:lang w:val="en-US"/>
        </w:rPr>
        <w:instrText xml:space="preserve"> ADDIN EN.CITE &lt;EndNote&gt;&lt;Cite&gt;&lt;Author&gt;Rosseel&lt;/Author&gt;&lt;Year&gt;2012&lt;/Year&gt;&lt;RecNum&gt;102&lt;/RecNum&gt;&lt;DisplayText&gt;(Rosseel, 2012)&lt;/DisplayText&gt;&lt;record&gt;&lt;rec-number&gt;102&lt;/rec-number&gt;&lt;foreign-keys&gt;&lt;key app="EN" db-id="vfzf5dw0faftwqe9arb5wavfawpdxw5frww2" timestamp="1537545363"&gt;102&lt;/key&gt;&lt;/foreign-keys&gt;&lt;ref-type name="Journal Article"&gt;17&lt;/ref-type&gt;&lt;contributors&gt;&lt;authors&gt;&lt;author&gt;Rosseel, Yves&lt;/author&gt;&lt;/authors&gt;&lt;/contributors&gt;&lt;titles&gt;&lt;title&gt;Lavaan: An R package for structural equation modeling and more. Version 0.5–12 (BETA)&lt;/title&gt;&lt;secondary-title&gt;Journal of Statistical Software&lt;/secondary-title&gt;&lt;/titles&gt;&lt;periodical&gt;&lt;full-title&gt;Journal of statistical software&lt;/full-title&gt;&lt;/periodical&gt;&lt;pages&gt;1-36&lt;/pages&gt;&lt;volume&gt;48&lt;/volume&gt;&lt;number&gt;2&lt;/number&gt;&lt;dates&gt;&lt;year&gt;2012&lt;/year&gt;&lt;/dates&gt;&lt;urls&gt;&lt;/urls&gt;&lt;/record&gt;&lt;/Cite&gt;&lt;/EndNote&gt;</w:instrText>
      </w:r>
      <w:r w:rsidR="00AF7031">
        <w:rPr>
          <w:lang w:val="en-US"/>
        </w:rPr>
        <w:fldChar w:fldCharType="separate"/>
      </w:r>
      <w:r w:rsidR="00AF7031">
        <w:rPr>
          <w:noProof/>
          <w:lang w:val="en-US"/>
        </w:rPr>
        <w:t>(Rosseel, 2012)</w:t>
      </w:r>
      <w:r w:rsidR="00AF7031">
        <w:rPr>
          <w:lang w:val="en-US"/>
        </w:rPr>
        <w:fldChar w:fldCharType="end"/>
      </w:r>
      <w:r w:rsidR="00590BE6">
        <w:rPr>
          <w:lang w:val="en-US"/>
        </w:rPr>
        <w:t xml:space="preserve"> </w:t>
      </w:r>
      <w:r w:rsidR="00D46189">
        <w:rPr>
          <w:lang w:val="en-US"/>
        </w:rPr>
        <w:t>to specify</w:t>
      </w:r>
      <w:r>
        <w:rPr>
          <w:lang w:val="en-US"/>
        </w:rPr>
        <w:t xml:space="preserve"> two different </w:t>
      </w:r>
      <w:r w:rsidR="00D46189">
        <w:rPr>
          <w:lang w:val="en-US"/>
        </w:rPr>
        <w:t>structural equation</w:t>
      </w:r>
      <w:r>
        <w:rPr>
          <w:lang w:val="en-US"/>
        </w:rPr>
        <w:t xml:space="preserve"> models with parceled team-level variables</w:t>
      </w:r>
      <w:r w:rsidR="00590BE6">
        <w:rPr>
          <w:lang w:val="en-US"/>
        </w:rPr>
        <w:t xml:space="preserve"> </w:t>
      </w:r>
      <w:r w:rsidR="00AF7031">
        <w:rPr>
          <w:lang w:val="en-US"/>
        </w:rPr>
        <w:fldChar w:fldCharType="begin"/>
      </w:r>
      <w:r w:rsidR="00AF7031">
        <w:rPr>
          <w:lang w:val="en-US"/>
        </w:rPr>
        <w:instrText xml:space="preserve"> ADDIN EN.CITE &lt;EndNote&gt;&lt;Cite&gt;&lt;Author&gt;Yang&lt;/Author&gt;&lt;Year&gt;2010&lt;/Year&gt;&lt;RecNum&gt;106&lt;/RecNum&gt;&lt;DisplayText&gt;(Yang, Nay, &amp;amp; Hoyle, 2010)&lt;/DisplayText&gt;&lt;record&gt;&lt;rec-number&gt;106&lt;/rec-number&gt;&lt;foreign-keys&gt;&lt;key app="EN" db-id="vfzf5dw0faftwqe9arb5wavfawpdxw5frww2" timestamp="1537792607"&gt;106&lt;/key&gt;&lt;/foreign-keys&gt;&lt;ref-type name="Journal Article"&gt;17&lt;/ref-type&gt;&lt;contributors&gt;&lt;authors&gt;&lt;author&gt;Yang, Chongming&lt;/author&gt;&lt;author&gt;Nay, Sandra&lt;/author&gt;&lt;author&gt;Hoyle, Rick H&lt;/author&gt;&lt;/authors&gt;&lt;/contributors&gt;&lt;titles&gt;&lt;title&gt;Three approaches to using lengthy ordinal scales in structural equation models: Parceling, latent scoring, and shortening scales&lt;/title&gt;&lt;secondary-title&gt;Applied Psychological Measurement&lt;/secondary-title&gt;&lt;/titles&gt;&lt;periodical&gt;&lt;full-title&gt;Applied Psychological Measurement&lt;/full-title&gt;&lt;/periodical&gt;&lt;pages&gt;122-142&lt;/pages&gt;&lt;volume&gt;34&lt;/volume&gt;&lt;number&gt;2&lt;/number&gt;&lt;dates&gt;&lt;year&gt;2010&lt;/year&gt;&lt;/dates&gt;&lt;isbn&gt;0146-6216&lt;/isbn&gt;&lt;urls&gt;&lt;/urls&gt;&lt;/record&gt;&lt;/Cite&gt;&lt;/EndNote&gt;</w:instrText>
      </w:r>
      <w:r w:rsidR="00AF7031">
        <w:rPr>
          <w:lang w:val="en-US"/>
        </w:rPr>
        <w:fldChar w:fldCharType="separate"/>
      </w:r>
      <w:r w:rsidR="00AF7031">
        <w:rPr>
          <w:noProof/>
          <w:lang w:val="en-US"/>
        </w:rPr>
        <w:t>(Yang, Nay, &amp; Hoyle, 2010)</w:t>
      </w:r>
      <w:r w:rsidR="00AF7031">
        <w:rPr>
          <w:lang w:val="en-US"/>
        </w:rPr>
        <w:fldChar w:fldCharType="end"/>
      </w:r>
      <w:r>
        <w:rPr>
          <w:lang w:val="en-US"/>
        </w:rPr>
        <w:t>.</w:t>
      </w:r>
      <w:r w:rsidR="00D46189">
        <w:rPr>
          <w:lang w:val="en-US"/>
        </w:rPr>
        <w:t xml:space="preserve"> </w:t>
      </w:r>
      <w:r w:rsidR="0067591D" w:rsidRPr="00CC7CB4">
        <w:rPr>
          <w:lang w:val="en-US"/>
        </w:rPr>
        <w:t>Hypotheses</w:t>
      </w:r>
      <w:r w:rsidR="0067591D">
        <w:rPr>
          <w:lang w:val="en-US"/>
        </w:rPr>
        <w:t xml:space="preserve"> 1a, 1b, 2a, and 2b</w:t>
      </w:r>
      <w:r w:rsidR="00D46189">
        <w:rPr>
          <w:lang w:val="en-US"/>
        </w:rPr>
        <w:t xml:space="preserve"> were tested </w:t>
      </w:r>
      <w:r w:rsidR="00D46189" w:rsidRPr="00CC7CB4">
        <w:rPr>
          <w:lang w:val="en-US"/>
        </w:rPr>
        <w:t xml:space="preserve">by means of a </w:t>
      </w:r>
      <w:r w:rsidR="008210B5">
        <w:rPr>
          <w:lang w:val="en-US"/>
        </w:rPr>
        <w:t xml:space="preserve">linear </w:t>
      </w:r>
      <w:r w:rsidR="00D46189" w:rsidRPr="00CC7CB4">
        <w:rPr>
          <w:lang w:val="en-US"/>
        </w:rPr>
        <w:t>multi-group mediation model</w:t>
      </w:r>
      <w:r w:rsidR="0067591D" w:rsidRPr="00CC7CB4">
        <w:rPr>
          <w:lang w:val="en-US"/>
        </w:rPr>
        <w:t xml:space="preserve"> </w:t>
      </w:r>
      <w:r w:rsidR="00AF7031">
        <w:rPr>
          <w:lang w:val="en-US"/>
        </w:rPr>
        <w:fldChar w:fldCharType="begin"/>
      </w:r>
      <w:r w:rsidR="00AF7031">
        <w:rPr>
          <w:lang w:val="en-US"/>
        </w:rPr>
        <w:instrText xml:space="preserve"> ADDIN EN.CITE &lt;EndNote&gt;&lt;Cite&gt;&lt;Author&gt;Edwards&lt;/Author&gt;&lt;Year&gt;2007&lt;/Year&gt;&lt;RecNum&gt;144&lt;/RecNum&gt;&lt;DisplayText&gt;(Edwards &amp;amp; Lambert, 2007)&lt;/DisplayText&gt;&lt;record&gt;&lt;rec-number&gt;144&lt;/rec-number&gt;&lt;foreign-keys&gt;&lt;key app="EN" db-id="vfzf5dw0faftwqe9arb5wavfawpdxw5frww2" timestamp="1543224075"&gt;144&lt;/key&gt;&lt;/foreign-keys&gt;&lt;ref-type name="Journal Article"&gt;17&lt;/ref-type&gt;&lt;contributors&gt;&lt;authors&gt;&lt;author&gt;Edwards, Jeffrey R&lt;/author&gt;&lt;author&gt;Lambert, Lisa Schurer&lt;/author&gt;&lt;/authors&gt;&lt;/contributors&gt;&lt;titles&gt;&lt;title&gt;Methods for integrating moderation and mediation: a general analytical framework using moderated path analysis&lt;/title&gt;&lt;secondary-title&gt;Psychological Methods&lt;/secondary-title&gt;&lt;/titles&gt;&lt;periodical&gt;&lt;full-title&gt;Psychological methods&lt;/full-title&gt;&lt;/periodical&gt;&lt;pages&gt;1-22&lt;/pages&gt;&lt;volume&gt;12&lt;/volume&gt;&lt;number&gt;1&lt;/number&gt;&lt;dates&gt;&lt;year&gt;2007&lt;/year&gt;&lt;/dates&gt;&lt;isbn&gt;1939-1463&lt;/isbn&gt;&lt;urls&gt;&lt;/urls&gt;&lt;/record&gt;&lt;/Cite&gt;&lt;/EndNote&gt;</w:instrText>
      </w:r>
      <w:r w:rsidR="00AF7031">
        <w:rPr>
          <w:lang w:val="en-US"/>
        </w:rPr>
        <w:fldChar w:fldCharType="separate"/>
      </w:r>
      <w:r w:rsidR="00AF7031">
        <w:rPr>
          <w:noProof/>
          <w:lang w:val="en-US"/>
        </w:rPr>
        <w:t>(Edwards &amp; Lambert, 2007)</w:t>
      </w:r>
      <w:r w:rsidR="00AF7031">
        <w:rPr>
          <w:lang w:val="en-US"/>
        </w:rPr>
        <w:fldChar w:fldCharType="end"/>
      </w:r>
      <w:r w:rsidR="0067591D" w:rsidRPr="00CC7CB4">
        <w:rPr>
          <w:lang w:val="en-US"/>
        </w:rPr>
        <w:t>. In other words, we</w:t>
      </w:r>
      <w:r w:rsidR="00D46189">
        <w:rPr>
          <w:lang w:val="en-US"/>
        </w:rPr>
        <w:t xml:space="preserve"> </w:t>
      </w:r>
      <w:r w:rsidR="00590BE6">
        <w:rPr>
          <w:lang w:val="en-US"/>
        </w:rPr>
        <w:t>specified one model that estimates</w:t>
      </w:r>
      <w:r w:rsidR="00D46189">
        <w:rPr>
          <w:lang w:val="en-US"/>
        </w:rPr>
        <w:t xml:space="preserve"> the </w:t>
      </w:r>
      <w:r w:rsidR="0067591D" w:rsidRPr="00CC7CB4">
        <w:rPr>
          <w:lang w:val="en-US"/>
        </w:rPr>
        <w:t>effects of TEP</w:t>
      </w:r>
      <w:r w:rsidR="00E05E59">
        <w:rPr>
          <w:lang w:val="en-US"/>
        </w:rPr>
        <w:t xml:space="preserve"> for inventing</w:t>
      </w:r>
      <w:r w:rsidR="0067591D" w:rsidRPr="00CC7CB4">
        <w:rPr>
          <w:lang w:val="en-US"/>
        </w:rPr>
        <w:t xml:space="preserve"> and TEP</w:t>
      </w:r>
      <w:r w:rsidR="00E05E59">
        <w:rPr>
          <w:lang w:val="en-US"/>
        </w:rPr>
        <w:t xml:space="preserve"> for founding</w:t>
      </w:r>
      <w:r w:rsidR="0067591D" w:rsidRPr="00CC7CB4">
        <w:rPr>
          <w:lang w:val="en-US"/>
        </w:rPr>
        <w:t xml:space="preserve"> on team performance through relationship conflict </w:t>
      </w:r>
      <w:r w:rsidR="00590BE6">
        <w:rPr>
          <w:lang w:val="en-US"/>
        </w:rPr>
        <w:t>in</w:t>
      </w:r>
      <w:r w:rsidR="00D46189">
        <w:rPr>
          <w:lang w:val="en-US"/>
        </w:rPr>
        <w:t xml:space="preserve"> both </w:t>
      </w:r>
      <w:r w:rsidR="00590BE6">
        <w:rPr>
          <w:lang w:val="en-US"/>
        </w:rPr>
        <w:t xml:space="preserve">venture </w:t>
      </w:r>
      <w:r w:rsidR="0067591D" w:rsidRPr="00CC7CB4">
        <w:rPr>
          <w:lang w:val="en-US"/>
        </w:rPr>
        <w:t>development stage</w:t>
      </w:r>
      <w:r w:rsidR="00D46189">
        <w:rPr>
          <w:lang w:val="en-US"/>
        </w:rPr>
        <w:t>s</w:t>
      </w:r>
      <w:r w:rsidR="00590BE6">
        <w:rPr>
          <w:lang w:val="en-US"/>
        </w:rPr>
        <w:t xml:space="preserve"> separately</w:t>
      </w:r>
      <w:r w:rsidR="0067591D" w:rsidRPr="00CC7CB4">
        <w:rPr>
          <w:lang w:val="en-US"/>
        </w:rPr>
        <w:t>. For the ease of interpretation</w:t>
      </w:r>
      <w:r w:rsidR="00B953CA">
        <w:rPr>
          <w:lang w:val="en-US"/>
        </w:rPr>
        <w:t xml:space="preserve"> and to avoid multicollinearity</w:t>
      </w:r>
      <w:r w:rsidR="0067591D" w:rsidRPr="00CC7CB4">
        <w:rPr>
          <w:lang w:val="en-US"/>
        </w:rPr>
        <w:t xml:space="preserve">, we mean-centered the continuous independent variables before inserting them into the model </w:t>
      </w:r>
      <w:r w:rsidR="00AF7031">
        <w:rPr>
          <w:lang w:val="en-US"/>
        </w:rPr>
        <w:fldChar w:fldCharType="begin"/>
      </w:r>
      <w:r w:rsidR="00AF7031">
        <w:rPr>
          <w:lang w:val="en-US"/>
        </w:rPr>
        <w:instrText xml:space="preserve"> ADDIN EN.CITE &lt;EndNote&gt;&lt;Cite&gt;&lt;Author&gt;Kraemer&lt;/Author&gt;&lt;Year&gt;2004&lt;/Year&gt;&lt;RecNum&gt;69&lt;/RecNum&gt;&lt;DisplayText&gt;(Kraemer &amp;amp; Blasey, 2004)&lt;/DisplayText&gt;&lt;record&gt;&lt;rec-number&gt;69&lt;/rec-number&gt;&lt;foreign-keys&gt;&lt;key app="EN" db-id="vfzf5dw0faftwqe9arb5wavfawpdxw5frww2" timestamp="1513364580"&gt;69&lt;/key&gt;&lt;/foreign-keys&gt;&lt;ref-type name="Journal Article"&gt;17&lt;/ref-type&gt;&lt;contributors&gt;&lt;authors&gt;&lt;author&gt;Kraemer, Helena C.&lt;/author&gt;&lt;author&gt;Blasey, Christine M.&lt;/author&gt;&lt;/authors&gt;&lt;/contributors&gt;&lt;titles&gt;&lt;title&gt;Centring in regression analyses: A strategy to prevent errors in statistical inference&lt;/title&gt;&lt;secondary-title&gt;International Journal of Methods in Psychiatric Research&lt;/secondary-title&gt;&lt;/titles&gt;&lt;periodical&gt;&lt;full-title&gt;International Journal of Methods in Psychiatric Research&lt;/full-title&gt;&lt;/periodical&gt;&lt;pages&gt;141-151&lt;/pages&gt;&lt;volume&gt;13&lt;/volume&gt;&lt;number&gt;3&lt;/number&gt;&lt;keywords&gt;&lt;keyword&gt;regression&lt;/keyword&gt;&lt;keyword&gt;centring&lt;/keyword&gt;&lt;keyword&gt;multicollinearity&lt;/keyword&gt;&lt;/keywords&gt;&lt;dates&gt;&lt;year&gt;2004&lt;/year&gt;&lt;/dates&gt;&lt;publisher&gt;John Wiley &amp;amp; Sons, Ltd.&lt;/publisher&gt;&lt;isbn&gt;1557-0657&lt;/isbn&gt;&lt;urls&gt;&lt;related-urls&gt;&lt;url&gt;http://dx.doi.org/10.1002/mpr.170&lt;/url&gt;&lt;/related-urls&gt;&lt;/urls&gt;&lt;electronic-resource-num&gt;10.1002/mpr.170&lt;/electronic-resource-num&gt;&lt;/record&gt;&lt;/Cite&gt;&lt;/EndNote&gt;</w:instrText>
      </w:r>
      <w:r w:rsidR="00AF7031">
        <w:rPr>
          <w:lang w:val="en-US"/>
        </w:rPr>
        <w:fldChar w:fldCharType="separate"/>
      </w:r>
      <w:r w:rsidR="00AF7031">
        <w:rPr>
          <w:noProof/>
          <w:lang w:val="en-US"/>
        </w:rPr>
        <w:t>(Kraemer &amp; Blasey, 2004)</w:t>
      </w:r>
      <w:r w:rsidR="00AF7031">
        <w:rPr>
          <w:lang w:val="en-US"/>
        </w:rPr>
        <w:fldChar w:fldCharType="end"/>
      </w:r>
      <w:r w:rsidR="0067591D" w:rsidRPr="00CC7CB4">
        <w:rPr>
          <w:lang w:val="en-US"/>
        </w:rPr>
        <w:t xml:space="preserve">. As the endogenous variable relationship conflict is not normally distributed and right-skewed (Shapiro-Wilk normality test = 0.8718, p&lt;0.001; kurtosis = 3.883, skewness = 1.197), we estimated the model with robust (Huber-White) standard errors to account for multivariate non-normality in the data </w:t>
      </w:r>
      <w:r w:rsidR="00AF7031">
        <w:rPr>
          <w:lang w:val="en-US"/>
        </w:rPr>
        <w:fldChar w:fldCharType="begin"/>
      </w:r>
      <w:r w:rsidR="00AF7031">
        <w:rPr>
          <w:lang w:val="en-US"/>
        </w:rPr>
        <w:instrText xml:space="preserve"> ADDIN EN.CITE &lt;EndNote&gt;&lt;Cite&gt;&lt;Author&gt;Finney&lt;/Author&gt;&lt;Year&gt;2013&lt;/Year&gt;&lt;RecNum&gt;105&lt;/RecNum&gt;&lt;DisplayText&gt;(Finney &amp;amp; DiStefano, 2013)&lt;/DisplayText&gt;&lt;record&gt;&lt;rec-number&gt;105&lt;/rec-number&gt;&lt;foreign-keys&gt;&lt;key app="EN" db-id="vfzf5dw0faftwqe9arb5wavfawpdxw5frww2" timestamp="1537550410"&gt;105&lt;/key&gt;&lt;/foreign-keys&gt;&lt;ref-type name="Book Section"&gt;5&lt;/ref-type&gt;&lt;contributors&gt;&lt;authors&gt;&lt;author&gt;Finney, S. J.&lt;/author&gt;&lt;author&gt;DiStefano, C. &lt;/author&gt;&lt;/authors&gt;&lt;secondary-authors&gt;&lt;author&gt;Hancock, G. R.&lt;/author&gt;&lt;author&gt;Mueller, R. D.&lt;/author&gt;&lt;/secondary-authors&gt;&lt;/contributors&gt;&lt;titles&gt;&lt;title&gt;Non-normal and categorical data in structural equation modeling&lt;/title&gt;&lt;secondary-title&gt;Structural Equation Modeling: A Second Course &lt;/secondary-title&gt;&lt;/titles&gt;&lt;pages&gt;439-492&lt;/pages&gt;&lt;edition&gt;2nd edition&lt;/edition&gt;&lt;dates&gt;&lt;year&gt;2013&lt;/year&gt;&lt;/dates&gt;&lt;publisher&gt;Information Age Publishing&lt;/publisher&gt;&lt;urls&gt;&lt;/urls&gt;&lt;/record&gt;&lt;/Cite&gt;&lt;/EndNote&gt;</w:instrText>
      </w:r>
      <w:r w:rsidR="00AF7031">
        <w:rPr>
          <w:lang w:val="en-US"/>
        </w:rPr>
        <w:fldChar w:fldCharType="separate"/>
      </w:r>
      <w:r w:rsidR="00AF7031">
        <w:rPr>
          <w:noProof/>
          <w:lang w:val="en-US"/>
        </w:rPr>
        <w:t>(Finney &amp; DiStefano, 2013)</w:t>
      </w:r>
      <w:r w:rsidR="00AF7031">
        <w:rPr>
          <w:lang w:val="en-US"/>
        </w:rPr>
        <w:fldChar w:fldCharType="end"/>
      </w:r>
      <w:r w:rsidR="0067591D" w:rsidRPr="00CC7CB4">
        <w:rPr>
          <w:lang w:val="en-US"/>
        </w:rPr>
        <w:t>.</w:t>
      </w:r>
      <w:r w:rsidR="0067591D">
        <w:rPr>
          <w:lang w:val="en-US"/>
        </w:rPr>
        <w:t xml:space="preserve"> </w:t>
      </w:r>
      <w:r w:rsidR="0067591D" w:rsidRPr="00CC7CB4">
        <w:rPr>
          <w:lang w:val="en-US"/>
        </w:rPr>
        <w:t xml:space="preserve">The </w:t>
      </w:r>
      <w:r w:rsidR="0067591D">
        <w:rPr>
          <w:lang w:val="en-US"/>
        </w:rPr>
        <w:t xml:space="preserve">fit indices of the </w:t>
      </w:r>
      <w:r w:rsidR="00A01CC5">
        <w:rPr>
          <w:lang w:val="en-US"/>
        </w:rPr>
        <w:t xml:space="preserve">linear </w:t>
      </w:r>
      <w:r w:rsidR="0067591D" w:rsidRPr="00CC7CB4">
        <w:rPr>
          <w:lang w:val="en-US"/>
        </w:rPr>
        <w:t xml:space="preserve">multi-group mediation model </w:t>
      </w:r>
      <w:r w:rsidR="0067591D">
        <w:rPr>
          <w:lang w:val="en-US"/>
        </w:rPr>
        <w:t>demonstrate that the</w:t>
      </w:r>
      <w:r w:rsidR="0067591D" w:rsidRPr="00CC7CB4">
        <w:rPr>
          <w:lang w:val="en-US"/>
        </w:rPr>
        <w:t xml:space="preserve"> model fit</w:t>
      </w:r>
      <w:r w:rsidR="0067591D">
        <w:rPr>
          <w:lang w:val="en-US"/>
        </w:rPr>
        <w:t>s</w:t>
      </w:r>
      <w:r w:rsidR="0067591D" w:rsidRPr="00CC7CB4">
        <w:rPr>
          <w:lang w:val="en-US"/>
        </w:rPr>
        <w:t xml:space="preserve"> </w:t>
      </w:r>
      <w:r w:rsidR="0067591D">
        <w:rPr>
          <w:lang w:val="en-US"/>
        </w:rPr>
        <w:t>the data very</w:t>
      </w:r>
      <w:r w:rsidR="0067591D" w:rsidRPr="00CC7CB4">
        <w:rPr>
          <w:lang w:val="en-US"/>
        </w:rPr>
        <w:t xml:space="preserve"> we</w:t>
      </w:r>
      <w:r w:rsidR="0067591D" w:rsidRPr="00EE5694">
        <w:rPr>
          <w:lang w:val="en-US"/>
        </w:rPr>
        <w:t>ll (</w:t>
      </w:r>
      <w:r w:rsidR="0067591D" w:rsidRPr="00EE5694">
        <w:rPr>
          <w:lang w:val="en-US"/>
        </w:rPr>
        <w:sym w:font="Symbol" w:char="F063"/>
      </w:r>
      <w:r w:rsidR="0067591D" w:rsidRPr="00EE5694">
        <w:rPr>
          <w:vertAlign w:val="superscript"/>
          <w:lang w:val="en-US"/>
        </w:rPr>
        <w:t>2</w:t>
      </w:r>
      <w:r w:rsidR="0067591D" w:rsidRPr="00EE5694">
        <w:rPr>
          <w:vertAlign w:val="subscript"/>
          <w:lang w:val="en-US"/>
        </w:rPr>
        <w:t>(</w:t>
      </w:r>
      <w:r w:rsidR="0067591D" w:rsidRPr="0048497D">
        <w:rPr>
          <w:vertAlign w:val="subscript"/>
          <w:lang w:val="en-US"/>
        </w:rPr>
        <w:t>12</w:t>
      </w:r>
      <w:r w:rsidR="0067591D" w:rsidRPr="00EE5694">
        <w:rPr>
          <w:vertAlign w:val="subscript"/>
          <w:lang w:val="en-US"/>
        </w:rPr>
        <w:t>)</w:t>
      </w:r>
      <w:r w:rsidR="0067591D" w:rsidRPr="00EE5694">
        <w:rPr>
          <w:lang w:val="en-US"/>
        </w:rPr>
        <w:t>=</w:t>
      </w:r>
      <w:r w:rsidR="0067591D" w:rsidRPr="0048497D">
        <w:rPr>
          <w:lang w:val="en-US"/>
        </w:rPr>
        <w:t>12</w:t>
      </w:r>
      <w:r w:rsidR="0067591D" w:rsidRPr="00EE5694">
        <w:rPr>
          <w:lang w:val="en-US"/>
        </w:rPr>
        <w:t>.</w:t>
      </w:r>
      <w:r w:rsidR="0067591D" w:rsidRPr="0048497D">
        <w:rPr>
          <w:lang w:val="en-US"/>
        </w:rPr>
        <w:t>939</w:t>
      </w:r>
      <w:r w:rsidR="0067591D" w:rsidRPr="00EE5694">
        <w:rPr>
          <w:lang w:val="en-US"/>
        </w:rPr>
        <w:t>; p=0.3</w:t>
      </w:r>
      <w:r w:rsidR="0067591D" w:rsidRPr="0048497D">
        <w:rPr>
          <w:lang w:val="en-US"/>
        </w:rPr>
        <w:t>74</w:t>
      </w:r>
      <w:r w:rsidR="0067591D" w:rsidRPr="00EE5694">
        <w:rPr>
          <w:lang w:val="en-US"/>
        </w:rPr>
        <w:t>; CFI=0.9</w:t>
      </w:r>
      <w:r w:rsidR="0067591D" w:rsidRPr="0048497D">
        <w:rPr>
          <w:lang w:val="en-US"/>
        </w:rPr>
        <w:t>82</w:t>
      </w:r>
      <w:r w:rsidR="0067591D" w:rsidRPr="00EE5694">
        <w:rPr>
          <w:lang w:val="en-US"/>
        </w:rPr>
        <w:t>; TLI=0.9</w:t>
      </w:r>
      <w:r w:rsidR="0067591D" w:rsidRPr="0048497D">
        <w:rPr>
          <w:lang w:val="en-US"/>
        </w:rPr>
        <w:t>49</w:t>
      </w:r>
      <w:r w:rsidR="0067591D" w:rsidRPr="00EE5694">
        <w:rPr>
          <w:lang w:val="en-US"/>
        </w:rPr>
        <w:t>; RMSEA=0.0</w:t>
      </w:r>
      <w:r w:rsidR="0067591D" w:rsidRPr="0048497D">
        <w:rPr>
          <w:lang w:val="en-US"/>
        </w:rPr>
        <w:t>43</w:t>
      </w:r>
      <w:r w:rsidR="0067591D" w:rsidRPr="00EE5694">
        <w:rPr>
          <w:lang w:val="en-US"/>
        </w:rPr>
        <w:t>; SRMR=0.0</w:t>
      </w:r>
      <w:r w:rsidR="0067591D" w:rsidRPr="0048497D">
        <w:rPr>
          <w:lang w:val="en-US"/>
        </w:rPr>
        <w:t>36</w:t>
      </w:r>
      <w:r w:rsidR="0067591D" w:rsidRPr="00EE5694">
        <w:rPr>
          <w:lang w:val="en-US"/>
        </w:rPr>
        <w:t>)</w:t>
      </w:r>
      <w:r w:rsidR="0067591D">
        <w:rPr>
          <w:lang w:val="en-US"/>
        </w:rPr>
        <w:t xml:space="preserve"> </w:t>
      </w:r>
      <w:r w:rsidR="00AF7031">
        <w:rPr>
          <w:lang w:val="en-US"/>
        </w:rPr>
        <w:fldChar w:fldCharType="begin"/>
      </w:r>
      <w:r w:rsidR="00AF7031">
        <w:rPr>
          <w:lang w:val="en-US"/>
        </w:rPr>
        <w:instrText xml:space="preserve"> ADDIN EN.CITE &lt;EndNote&gt;&lt;Cite&gt;&lt;Author&gt;Hair&lt;/Author&gt;&lt;Year&gt;2013&lt;/Year&gt;&lt;RecNum&gt;108&lt;/RecNum&gt;&lt;DisplayText&gt;(Hair et al., 2013; West, Taylor, &amp;amp; Wu, 2012)&lt;/DisplayText&gt;&lt;record&gt;&lt;rec-number&gt;108&lt;/rec-number&gt;&lt;foreign-keys&gt;&lt;key app="EN" db-id="vfzf5dw0faftwqe9arb5wavfawpdxw5frww2" timestamp="1537864217"&gt;108&lt;/key&gt;&lt;/foreign-keys&gt;&lt;ref-type name="Book"&gt;6&lt;/ref-type&gt;&lt;contributors&gt;&lt;authors&gt;&lt;author&gt;Hair, J.F.&lt;/author&gt;&lt;author&gt;Black, W.C.&lt;/author&gt;&lt;author&gt;Babin, B.J.&lt;/author&gt;&lt;author&gt;Anderson, R.E.&lt;/author&gt;&lt;/authors&gt;&lt;/contributors&gt;&lt;titles&gt;&lt;title&gt;Multivariate Data Analysis: Pearson New International Edition&lt;/title&gt;&lt;/titles&gt;&lt;dates&gt;&lt;year&gt;2013&lt;/year&gt;&lt;/dates&gt;&lt;publisher&gt;Pearson Education Limited&lt;/publisher&gt;&lt;isbn&gt;9781292035116&lt;/isbn&gt;&lt;urls&gt;&lt;related-urls&gt;&lt;url&gt;https://books.google.be/books?id=oLCpBwAAQBAJ&lt;/url&gt;&lt;/related-urls&gt;&lt;/urls&gt;&lt;/record&gt;&lt;/Cite&gt;&lt;Cite&gt;&lt;Author&gt;West&lt;/Author&gt;&lt;Year&gt;2012&lt;/Year&gt;&lt;RecNum&gt;107&lt;/RecNum&gt;&lt;record&gt;&lt;rec-number&gt;107&lt;/rec-number&gt;&lt;foreign-keys&gt;&lt;key app="EN" db-id="vfzf5dw0faftwqe9arb5wavfawpdxw5frww2" timestamp="1537795006"&gt;107&lt;/key&gt;&lt;/foreign-keys&gt;&lt;ref-type name="Book Section"&gt;5&lt;/ref-type&gt;&lt;contributors&gt;&lt;authors&gt;&lt;author&gt;West, S. G.&lt;/author&gt;&lt;author&gt;Taylor, A. B.&lt;/author&gt;&lt;author&gt;Wu, W.&lt;/author&gt;&lt;/authors&gt;&lt;secondary-authors&gt;&lt;author&gt;Hoyle, R. H.&lt;/author&gt;&lt;/secondary-authors&gt;&lt;/contributors&gt;&lt;titles&gt;&lt;title&gt;Model fit and model selection in structural equation modeling&lt;/title&gt;&lt;secondary-title&gt;Handbook of structural equation modeling&lt;/secondary-title&gt;&lt;/titles&gt;&lt;pages&gt;209-231&lt;/pages&gt;&lt;dates&gt;&lt;year&gt;2012&lt;/year&gt;&lt;/dates&gt;&lt;pub-location&gt;New York, NY&lt;/pub-location&gt;&lt;publisher&gt;Guilford Press&lt;/publisher&gt;&lt;urls&gt;&lt;/urls&gt;&lt;/record&gt;&lt;/Cite&gt;&lt;/EndNote&gt;</w:instrText>
      </w:r>
      <w:r w:rsidR="00AF7031">
        <w:rPr>
          <w:lang w:val="en-US"/>
        </w:rPr>
        <w:fldChar w:fldCharType="separate"/>
      </w:r>
      <w:r w:rsidR="00AF7031">
        <w:rPr>
          <w:noProof/>
          <w:lang w:val="en-US"/>
        </w:rPr>
        <w:t>(Hair et al., 2013; West, Taylor, &amp; Wu, 2012)</w:t>
      </w:r>
      <w:r w:rsidR="00AF7031">
        <w:rPr>
          <w:lang w:val="en-US"/>
        </w:rPr>
        <w:fldChar w:fldCharType="end"/>
      </w:r>
      <w:r w:rsidR="0067591D" w:rsidRPr="00EE5694">
        <w:rPr>
          <w:lang w:val="en-US"/>
        </w:rPr>
        <w:t>.</w:t>
      </w:r>
      <w:r w:rsidR="00EB6DD2">
        <w:rPr>
          <w:lang w:val="en-US"/>
        </w:rPr>
        <w:t xml:space="preserve"> </w:t>
      </w:r>
      <w:r w:rsidR="00EB6DD2">
        <w:rPr>
          <w:lang w:val="en-US"/>
        </w:rPr>
        <w:fldChar w:fldCharType="begin"/>
      </w:r>
      <w:r w:rsidR="00EB6DD2">
        <w:rPr>
          <w:lang w:val="en-US"/>
        </w:rPr>
        <w:instrText xml:space="preserve"> REF _Ref11412207 \h </w:instrText>
      </w:r>
      <w:r w:rsidR="00EB6DD2">
        <w:rPr>
          <w:lang w:val="en-US"/>
        </w:rPr>
      </w:r>
      <w:r w:rsidR="00EB6DD2">
        <w:rPr>
          <w:lang w:val="en-US"/>
        </w:rPr>
        <w:fldChar w:fldCharType="separate"/>
      </w:r>
      <w:r w:rsidR="00FE4EAD">
        <w:t xml:space="preserve">Table </w:t>
      </w:r>
      <w:r w:rsidR="00FE4EAD">
        <w:rPr>
          <w:noProof/>
        </w:rPr>
        <w:t>3</w:t>
      </w:r>
      <w:r w:rsidR="00EB6DD2">
        <w:rPr>
          <w:lang w:val="en-US"/>
        </w:rPr>
        <w:fldChar w:fldCharType="end"/>
      </w:r>
      <w:r w:rsidR="0067591D" w:rsidRPr="00CC7CB4">
        <w:rPr>
          <w:lang w:val="en-US"/>
        </w:rPr>
        <w:t xml:space="preserve"> reports the standardized coefficients, standard errors and p-values of the hypothesized structural relationships in both development stages. Furthermore, we assessed the presence of indirect effects through the bias-corrected bootstrap method (5,000 iterations). This approach allowed us to test the significance of the indirect effects without the need to make assumptions about the central tendency of the estimates of these effects </w:t>
      </w:r>
      <w:r w:rsidR="00AF7031">
        <w:rPr>
          <w:lang w:val="en-US"/>
        </w:rPr>
        <w:fldChar w:fldCharType="begin"/>
      </w:r>
      <w:r w:rsidR="00AF7031">
        <w:rPr>
          <w:lang w:val="en-US"/>
        </w:rPr>
        <w:instrText xml:space="preserve"> ADDIN EN.CITE &lt;EndNote&gt;&lt;Cite&gt;&lt;Author&gt;Preacher&lt;/Author&gt;&lt;Year&gt;2007&lt;/Year&gt;&lt;RecNum&gt;110&lt;/RecNum&gt;&lt;DisplayText&gt;(MacKinnon, Lockwood, &amp;amp; Williams, 2004; Preacher, Rucker, &amp;amp; Hayes, 2007)&lt;/DisplayText&gt;&lt;record&gt;&lt;rec-number&gt;110&lt;/rec-number&gt;&lt;foreign-keys&gt;&lt;key app="EN" db-id="vfzf5dw0faftwqe9arb5wavfawpdxw5frww2" timestamp="1537870564"&gt;110&lt;/key&gt;&lt;/foreign-keys&gt;&lt;ref-type name="Journal Article"&gt;17&lt;/ref-type&gt;&lt;contributors&gt;&lt;authors&gt;&lt;author&gt;Preacher, Kristopher J&lt;/author&gt;&lt;author&gt;Rucker, Derek D&lt;/author&gt;&lt;author&gt;Hayes, Andrew F&lt;/author&gt;&lt;/authors&gt;&lt;/contributors&gt;&lt;titles&gt;&lt;title&gt;Addressing moderated mediation hypotheses: Theory, methods, and prescriptions&lt;/title&gt;&lt;secondary-title&gt;Multivariate Behavioral Research&lt;/secondary-title&gt;&lt;/titles&gt;&lt;periodical&gt;&lt;full-title&gt;Multivariate behavioral research&lt;/full-title&gt;&lt;/periodical&gt;&lt;pages&gt;185-227&lt;/pages&gt;&lt;volume&gt;42&lt;/volume&gt;&lt;number&gt;1&lt;/number&gt;&lt;dates&gt;&lt;year&gt;2007&lt;/year&gt;&lt;/dates&gt;&lt;isbn&gt;0027-3171&lt;/isbn&gt;&lt;urls&gt;&lt;/urls&gt;&lt;/record&gt;&lt;/Cite&gt;&lt;Cite&gt;&lt;Author&gt;MacKinnon&lt;/Author&gt;&lt;Year&gt;2004&lt;/Year&gt;&lt;RecNum&gt;109&lt;/RecNum&gt;&lt;record&gt;&lt;rec-number&gt;109&lt;/rec-number&gt;&lt;foreign-keys&gt;&lt;key app="EN" db-id="vfzf5dw0faftwqe9arb5wavfawpdxw5frww2" timestamp="1537870558"&gt;109&lt;/key&gt;&lt;/foreign-keys&gt;&lt;ref-type name="Journal Article"&gt;17&lt;/ref-type&gt;&lt;contributors&gt;&lt;authors&gt;&lt;author&gt;MacKinnon, David P&lt;/author&gt;&lt;author&gt;Lockwood, Chondra M&lt;/author&gt;&lt;author&gt;Williams, Jason&lt;/author&gt;&lt;/authors&gt;&lt;/contributors&gt;&lt;titles&gt;&lt;title&gt;Confidence limits for the indirect effect: Distribution of the product and resampling methods&lt;/title&gt;&lt;secondary-title&gt;Multivariate Behavioral Research&lt;/secondary-title&gt;&lt;/titles&gt;&lt;periodical&gt;&lt;full-title&gt;Multivariate behavioral research&lt;/full-title&gt;&lt;/periodical&gt;&lt;pages&gt;99-128&lt;/pages&gt;&lt;volume&gt;39&lt;/volume&gt;&lt;number&gt;1&lt;/number&gt;&lt;dates&gt;&lt;year&gt;2004&lt;/year&gt;&lt;/dates&gt;&lt;isbn&gt;0027-3171&lt;/isbn&gt;&lt;urls&gt;&lt;/urls&gt;&lt;/record&gt;&lt;/Cite&gt;&lt;/EndNote&gt;</w:instrText>
      </w:r>
      <w:r w:rsidR="00AF7031">
        <w:rPr>
          <w:lang w:val="en-US"/>
        </w:rPr>
        <w:fldChar w:fldCharType="separate"/>
      </w:r>
      <w:r w:rsidR="00AF7031">
        <w:rPr>
          <w:noProof/>
          <w:lang w:val="en-US"/>
        </w:rPr>
        <w:t>(MacKinnon, Lockwood, &amp; Williams, 2004; Preacher, Rucker, &amp; Hayes, 2007)</w:t>
      </w:r>
      <w:r w:rsidR="00AF7031">
        <w:rPr>
          <w:lang w:val="en-US"/>
        </w:rPr>
        <w:fldChar w:fldCharType="end"/>
      </w:r>
      <w:r w:rsidR="0067591D" w:rsidRPr="00CC7CB4">
        <w:rPr>
          <w:lang w:val="en-US"/>
        </w:rPr>
        <w:t>. The results of the bootstrap analyses are displayed in</w:t>
      </w:r>
      <w:r w:rsidR="00EB6DD2">
        <w:rPr>
          <w:lang w:val="en-US"/>
        </w:rPr>
        <w:t xml:space="preserve"> </w:t>
      </w:r>
      <w:r w:rsidR="00EB6DD2">
        <w:rPr>
          <w:lang w:val="en-US"/>
        </w:rPr>
        <w:fldChar w:fldCharType="begin"/>
      </w:r>
      <w:r w:rsidR="00EB6DD2">
        <w:rPr>
          <w:lang w:val="en-US"/>
        </w:rPr>
        <w:instrText xml:space="preserve"> REF _Ref11671794 \h </w:instrText>
      </w:r>
      <w:r w:rsidR="00EB6DD2">
        <w:rPr>
          <w:lang w:val="en-US"/>
        </w:rPr>
      </w:r>
      <w:r w:rsidR="00EB6DD2">
        <w:rPr>
          <w:lang w:val="en-US"/>
        </w:rPr>
        <w:fldChar w:fldCharType="separate"/>
      </w:r>
      <w:r w:rsidR="00FE4EAD">
        <w:t xml:space="preserve">Table </w:t>
      </w:r>
      <w:r w:rsidR="00FE4EAD">
        <w:rPr>
          <w:noProof/>
        </w:rPr>
        <w:t>4</w:t>
      </w:r>
      <w:r w:rsidR="00EB6DD2">
        <w:rPr>
          <w:lang w:val="en-US"/>
        </w:rPr>
        <w:fldChar w:fldCharType="end"/>
      </w:r>
      <w:r w:rsidR="000B0CA2">
        <w:rPr>
          <w:lang w:val="en-US"/>
        </w:rPr>
        <w:t>.</w:t>
      </w:r>
    </w:p>
    <w:p w14:paraId="400B6112" w14:textId="5259AD75" w:rsidR="00AB1EB2" w:rsidRDefault="006F38BD" w:rsidP="006F38BD">
      <w:pPr>
        <w:ind w:firstLine="284"/>
        <w:rPr>
          <w:lang w:val="en-US"/>
        </w:rPr>
      </w:pPr>
      <w:r w:rsidRPr="00CC7CB4">
        <w:rPr>
          <w:lang w:val="en-US"/>
        </w:rPr>
        <w:t xml:space="preserve">In order to </w:t>
      </w:r>
      <w:r>
        <w:rPr>
          <w:lang w:val="en-US"/>
        </w:rPr>
        <w:t xml:space="preserve">test hypotheses 1c and 2c, and thus to </w:t>
      </w:r>
      <w:r w:rsidRPr="00CC7CB4">
        <w:rPr>
          <w:lang w:val="en-US"/>
        </w:rPr>
        <w:t>get a better understanding of how relationship conflict and team performance are</w:t>
      </w:r>
      <w:r>
        <w:rPr>
          <w:lang w:val="en-US"/>
        </w:rPr>
        <w:t xml:space="preserve"> affected by monofocal </w:t>
      </w:r>
      <w:r w:rsidR="00CA249A">
        <w:rPr>
          <w:lang w:val="en-US"/>
        </w:rPr>
        <w:t>versus</w:t>
      </w:r>
      <w:r>
        <w:rPr>
          <w:lang w:val="en-US"/>
        </w:rPr>
        <w:t xml:space="preserve"> poly</w:t>
      </w:r>
      <w:r w:rsidRPr="00CC7CB4">
        <w:rPr>
          <w:lang w:val="en-US"/>
        </w:rPr>
        <w:t xml:space="preserve">focal TEP, we conducted </w:t>
      </w:r>
      <w:r>
        <w:rPr>
          <w:lang w:val="en-US"/>
        </w:rPr>
        <w:t xml:space="preserve">a </w:t>
      </w:r>
      <w:r w:rsidRPr="00CC7CB4">
        <w:rPr>
          <w:lang w:val="en-US"/>
        </w:rPr>
        <w:t xml:space="preserve">polynomial </w:t>
      </w:r>
      <w:r w:rsidR="005F1614">
        <w:rPr>
          <w:lang w:val="en-US"/>
        </w:rPr>
        <w:t xml:space="preserve">multi-group </w:t>
      </w:r>
      <w:r>
        <w:rPr>
          <w:lang w:val="en-US"/>
        </w:rPr>
        <w:t>mediation analysis,</w:t>
      </w:r>
      <w:r w:rsidRPr="00CC7CB4">
        <w:rPr>
          <w:lang w:val="en-US"/>
        </w:rPr>
        <w:t xml:space="preserve"> and analyzed response surface plots for both development stages </w:t>
      </w:r>
      <w:r w:rsidR="00AF7031">
        <w:rPr>
          <w:lang w:val="en-US"/>
        </w:rPr>
        <w:fldChar w:fldCharType="begin"/>
      </w:r>
      <w:r w:rsidR="00AF7031">
        <w:rPr>
          <w:lang w:val="en-US"/>
        </w:rPr>
        <w:instrText xml:space="preserve"> ADDIN EN.CITE &lt;EndNote&gt;&lt;Cite&gt;&lt;Author&gt;Edwards&lt;/Author&gt;&lt;Year&gt;1993&lt;/Year&gt;&lt;RecNum&gt;188&lt;/RecNum&gt;&lt;DisplayText&gt;(Edwards &amp;amp; Parry, 1993; Shanock, Baran, Gentry, Pattison, &amp;amp; Heggestad, 2010)&lt;/DisplayText&gt;&lt;record&gt;&lt;rec-number&gt;188&lt;/rec-number&gt;&lt;foreign-keys&gt;&lt;key app="EN" db-id="vfzf5dw0faftwqe9arb5wavfawpdxw5frww2" timestamp="1560505617"&gt;188&lt;/key&gt;&lt;/foreign-keys&gt;&lt;ref-type name="Journal Article"&gt;17&lt;/ref-type&gt;&lt;contributors&gt;&lt;authors&gt;&lt;author&gt;Edwards, Jeffrey R&lt;/author&gt;&lt;author&gt;Parry, Mark E&lt;/author&gt;&lt;/authors&gt;&lt;/contributors&gt;&lt;titles&gt;&lt;title&gt;On the use of polynomial regression equations as an alternative to difference scores in organizational research&lt;/title&gt;&lt;secondary-title&gt;Academy of Management journal&lt;/secondary-title&gt;&lt;/titles&gt;&lt;periodical&gt;&lt;full-title&gt;Academy of Management Journal&lt;/full-title&gt;&lt;/periodical&gt;&lt;pages&gt;1577-1613&lt;/pages&gt;&lt;volume&gt;36&lt;/volume&gt;&lt;number&gt;6&lt;/number&gt;&lt;dates&gt;&lt;year&gt;1993&lt;/year&gt;&lt;/dates&gt;&lt;isbn&gt;0001-4273&lt;/isbn&gt;&lt;urls&gt;&lt;/urls&gt;&lt;/record&gt;&lt;/Cite&gt;&lt;Cite&gt;&lt;Author&gt;Shanock&lt;/Author&gt;&lt;Year&gt;2010&lt;/Year&gt;&lt;RecNum&gt;164&lt;/RecNum&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EndNote&gt;</w:instrText>
      </w:r>
      <w:r w:rsidR="00AF7031">
        <w:rPr>
          <w:lang w:val="en-US"/>
        </w:rPr>
        <w:fldChar w:fldCharType="separate"/>
      </w:r>
      <w:r w:rsidR="00AF7031">
        <w:rPr>
          <w:noProof/>
          <w:lang w:val="en-US"/>
        </w:rPr>
        <w:t>(Edwards &amp; Parry, 1993; Shanock, Baran, Gentry, Pattison, &amp; Heggestad, 2010)</w:t>
      </w:r>
      <w:r w:rsidR="00AF7031">
        <w:rPr>
          <w:lang w:val="en-US"/>
        </w:rPr>
        <w:fldChar w:fldCharType="end"/>
      </w:r>
      <w:r w:rsidRPr="00CC7CB4">
        <w:rPr>
          <w:lang w:val="en-US"/>
        </w:rPr>
        <w:t xml:space="preserve">. </w:t>
      </w:r>
      <w:r w:rsidR="007533DE" w:rsidRPr="00CC7CB4">
        <w:rPr>
          <w:lang w:val="en-US"/>
        </w:rPr>
        <w:t xml:space="preserve">As </w:t>
      </w:r>
      <w:r w:rsidR="00AF7031">
        <w:rPr>
          <w:lang w:val="en-US"/>
        </w:rPr>
        <w:fldChar w:fldCharType="begin"/>
      </w:r>
      <w:r w:rsidR="00AF7031">
        <w:rPr>
          <w:lang w:val="en-US"/>
        </w:rPr>
        <w:instrText xml:space="preserve"> ADDIN EN.CITE &lt;EndNote&gt;&lt;Cite AuthorYear="1"&gt;&lt;Author&gt;Shanock&lt;/Author&gt;&lt;Year&gt;2010&lt;/Year&gt;&lt;RecNum&gt;164&lt;/RecNum&gt;&lt;DisplayText&gt;Shanock et al. (2010)&lt;/DisplayText&gt;&lt;record&gt;&lt;rec-number&gt;164&lt;/rec-number&gt;&lt;foreign-keys&gt;&lt;key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EndNote&gt;</w:instrText>
      </w:r>
      <w:r w:rsidR="00AF7031">
        <w:rPr>
          <w:lang w:val="en-US"/>
        </w:rPr>
        <w:fldChar w:fldCharType="separate"/>
      </w:r>
      <w:r w:rsidR="00AF7031">
        <w:rPr>
          <w:noProof/>
          <w:lang w:val="en-US"/>
        </w:rPr>
        <w:t>Shanock et al. (2010)</w:t>
      </w:r>
      <w:r w:rsidR="00AF7031">
        <w:rPr>
          <w:lang w:val="en-US"/>
        </w:rPr>
        <w:fldChar w:fldCharType="end"/>
      </w:r>
      <w:r w:rsidR="007533DE" w:rsidRPr="00CC7CB4">
        <w:rPr>
          <w:lang w:val="en-US"/>
        </w:rPr>
        <w:t xml:space="preserve"> explain,</w:t>
      </w:r>
      <w:r w:rsidR="007533DE">
        <w:rPr>
          <w:lang w:val="en-US"/>
        </w:rPr>
        <w:t xml:space="preserve"> t</w:t>
      </w:r>
      <w:r w:rsidRPr="00CC7CB4">
        <w:rPr>
          <w:lang w:val="en-US"/>
        </w:rPr>
        <w:t xml:space="preserve">his approach is especially informative when one wants to “examine the extent </w:t>
      </w:r>
      <w:r w:rsidRPr="00CC7CB4">
        <w:rPr>
          <w:lang w:val="en-US"/>
        </w:rPr>
        <w:lastRenderedPageBreak/>
        <w:t xml:space="preserve">to which combinations of two predictor variables relate to an outcome variable, particularly in the case when the discrepancy (difference) between the two predictor variables is a central consideration” </w:t>
      </w:r>
      <w:r w:rsidR="00AB1EB2">
        <w:rPr>
          <w:lang w:val="en-US"/>
        </w:rPr>
        <w:t>(</w:t>
      </w:r>
      <w:r>
        <w:rPr>
          <w:lang w:val="en-US"/>
        </w:rPr>
        <w:t>we refer to</w:t>
      </w:r>
      <w:r w:rsidR="00210B87">
        <w:rPr>
          <w:lang w:val="en-US"/>
        </w:rPr>
        <w:t xml:space="preserve"> Shanock et al., 2010 and </w:t>
      </w:r>
      <w:r w:rsidR="00AB1EB2">
        <w:rPr>
          <w:lang w:val="en-US"/>
        </w:rPr>
        <w:t>Edwards &amp; Parry, 1993, for more details about the technique)</w:t>
      </w:r>
      <w:r w:rsidR="00AF7031">
        <w:rPr>
          <w:lang w:val="en-US"/>
        </w:rPr>
        <w:fldChar w:fldCharType="begin"/>
      </w:r>
      <w:r w:rsidR="00AF7031">
        <w:rPr>
          <w:lang w:val="en-US"/>
        </w:rPr>
        <w:instrText xml:space="preserve"> ADDIN EN.CITE &lt;EndNote&gt;&lt;Cite Hidden="1"&gt;&lt;Author&gt;Shanock&lt;/Author&gt;&lt;Year&gt;2010&lt;/Year&gt;&lt;RecNum&gt;164&lt;/RecNum&gt;&lt;record&gt;&lt;rec-number&gt;164&lt;/rec-number&gt;&lt;foreign-keys&gt;&lt;key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Cite Hidden="1"&gt;&lt;Author&gt;Edwards&lt;/Author&gt;&lt;Year&gt;1993&lt;/Year&gt;&lt;RecNum&gt;188&lt;/RecNum&gt;&lt;record&gt;&lt;rec-number&gt;188&lt;/rec-number&gt;&lt;foreign-keys&gt;&lt;key app="EN" db-id="vfzf5dw0faftwqe9arb5wavfawpdxw5frww2" timestamp="1560505617"&gt;188&lt;/key&gt;&lt;/foreign-keys&gt;&lt;ref-type name="Journal Article"&gt;17&lt;/ref-type&gt;&lt;contributors&gt;&lt;authors&gt;&lt;author&gt;Edwards, Jeffrey R&lt;/author&gt;&lt;author&gt;Parry, Mark E&lt;/author&gt;&lt;/authors&gt;&lt;/contributors&gt;&lt;titles&gt;&lt;title&gt;On the use of polynomial regression equations as an alternative to difference scores in organizational research&lt;/title&gt;&lt;secondary-title&gt;Academy of Management journal&lt;/secondary-title&gt;&lt;/titles&gt;&lt;periodical&gt;&lt;full-title&gt;Academy of Management Journal&lt;/full-title&gt;&lt;/periodical&gt;&lt;pages&gt;1577-1613&lt;/pages&gt;&lt;volume&gt;36&lt;/volume&gt;&lt;number&gt;6&lt;/number&gt;&lt;dates&gt;&lt;year&gt;1993&lt;/year&gt;&lt;/dates&gt;&lt;isbn&gt;0001-4273&lt;/isbn&gt;&lt;urls&gt;&lt;/urls&gt;&lt;/record&gt;&lt;/Cite&gt;&lt;/EndNote&gt;</w:instrText>
      </w:r>
      <w:r w:rsidR="00AF7031">
        <w:rPr>
          <w:lang w:val="en-US"/>
        </w:rPr>
        <w:fldChar w:fldCharType="end"/>
      </w:r>
      <w:r w:rsidR="00AB1EB2">
        <w:rPr>
          <w:lang w:val="en-US"/>
        </w:rPr>
        <w:t>.</w:t>
      </w:r>
      <w:r w:rsidR="00AC1B61">
        <w:rPr>
          <w:lang w:val="en-US"/>
        </w:rPr>
        <w:t xml:space="preserve"> </w:t>
      </w:r>
    </w:p>
    <w:p w14:paraId="0F97D106" w14:textId="578405B2" w:rsidR="0020408D" w:rsidRPr="0020408D" w:rsidRDefault="009400C6">
      <w:pPr>
        <w:ind w:firstLine="284"/>
        <w:rPr>
          <w:lang w:val="en-US"/>
        </w:rPr>
      </w:pPr>
      <w:r w:rsidRPr="00CC7CB4">
        <w:rPr>
          <w:lang w:val="en-US"/>
        </w:rPr>
        <w:t>Following</w:t>
      </w:r>
      <w:r>
        <w:rPr>
          <w:lang w:val="en-US"/>
        </w:rPr>
        <w:t xml:space="preserve"> the procedure of</w:t>
      </w:r>
      <w:r w:rsidRPr="00CC7CB4">
        <w:rPr>
          <w:lang w:val="en-US"/>
        </w:rPr>
        <w:t xml:space="preserve"> </w:t>
      </w:r>
      <w:r w:rsidR="00AF7031">
        <w:rPr>
          <w:lang w:val="en-US"/>
        </w:rPr>
        <w:fldChar w:fldCharType="begin"/>
      </w:r>
      <w:r w:rsidR="00AF7031">
        <w:rPr>
          <w:lang w:val="en-US"/>
        </w:rPr>
        <w:instrText xml:space="preserve"> ADDIN EN.CITE &lt;EndNote&gt;&lt;Cite AuthorYear="1"&gt;&lt;Author&gt;Shanock&lt;/Author&gt;&lt;Year&gt;2010&lt;/Year&gt;&lt;RecNum&gt;164&lt;/RecNum&gt;&lt;DisplayText&gt;Shanock et al. (2010)&lt;/DisplayText&gt;&lt;record&gt;&lt;rec-number&gt;164&lt;/rec-number&gt;&lt;foreign-keys&gt;&lt;key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EndNote&gt;</w:instrText>
      </w:r>
      <w:r w:rsidR="00AF7031">
        <w:rPr>
          <w:lang w:val="en-US"/>
        </w:rPr>
        <w:fldChar w:fldCharType="separate"/>
      </w:r>
      <w:r w:rsidR="00AF7031">
        <w:rPr>
          <w:noProof/>
          <w:lang w:val="en-US"/>
        </w:rPr>
        <w:t>Shanock et al. (2010)</w:t>
      </w:r>
      <w:r w:rsidR="00AF7031">
        <w:rPr>
          <w:lang w:val="en-US"/>
        </w:rPr>
        <w:fldChar w:fldCharType="end"/>
      </w:r>
      <w:r w:rsidRPr="00CC7CB4">
        <w:rPr>
          <w:lang w:val="en-US"/>
        </w:rPr>
        <w:t>,</w:t>
      </w:r>
      <w:r>
        <w:rPr>
          <w:lang w:val="en-US"/>
        </w:rPr>
        <w:t xml:space="preserve"> w</w:t>
      </w:r>
      <w:r w:rsidR="006F38BD" w:rsidRPr="00CC7CB4">
        <w:rPr>
          <w:lang w:val="en-US"/>
        </w:rPr>
        <w:t xml:space="preserve">e first </w:t>
      </w:r>
      <w:r w:rsidR="00AC1B61">
        <w:rPr>
          <w:lang w:val="en-US"/>
        </w:rPr>
        <w:t>verified and confirmed that</w:t>
      </w:r>
      <w:r w:rsidR="006F38BD" w:rsidRPr="00CC7CB4">
        <w:rPr>
          <w:lang w:val="en-US"/>
        </w:rPr>
        <w:t xml:space="preserve"> </w:t>
      </w:r>
      <w:r w:rsidR="00AC1B61">
        <w:rPr>
          <w:lang w:val="en-US"/>
        </w:rPr>
        <w:t>t</w:t>
      </w:r>
      <w:r w:rsidR="009A5D87" w:rsidRPr="00CC7CB4">
        <w:rPr>
          <w:lang w:val="en-US"/>
        </w:rPr>
        <w:t>he subsamples (teams in the conception stage, and teams in the commercialization stage)</w:t>
      </w:r>
      <w:r w:rsidR="009A5D87">
        <w:rPr>
          <w:lang w:val="en-US"/>
        </w:rPr>
        <w:t xml:space="preserve"> </w:t>
      </w:r>
      <w:r w:rsidR="009A5D87" w:rsidRPr="00CC7CB4">
        <w:rPr>
          <w:lang w:val="en-US"/>
        </w:rPr>
        <w:t xml:space="preserve">comprise </w:t>
      </w:r>
      <w:r w:rsidR="00AC1B61">
        <w:rPr>
          <w:lang w:val="en-US"/>
        </w:rPr>
        <w:t>a sufficient proportion of</w:t>
      </w:r>
      <w:r w:rsidR="00AC1B61" w:rsidRPr="00CC7CB4">
        <w:rPr>
          <w:lang w:val="en-US"/>
        </w:rPr>
        <w:t xml:space="preserve"> </w:t>
      </w:r>
      <w:r w:rsidR="00AC1B61">
        <w:rPr>
          <w:lang w:val="en-US"/>
        </w:rPr>
        <w:t xml:space="preserve">teams </w:t>
      </w:r>
      <w:r w:rsidR="00EB6DD2">
        <w:rPr>
          <w:lang w:val="en-US"/>
        </w:rPr>
        <w:t>for</w:t>
      </w:r>
      <w:r w:rsidR="00AC1B61">
        <w:rPr>
          <w:lang w:val="en-US"/>
        </w:rPr>
        <w:t xml:space="preserve"> which TEP for inventing and TE</w:t>
      </w:r>
      <w:r w:rsidR="00EB6DD2">
        <w:rPr>
          <w:lang w:val="en-US"/>
        </w:rPr>
        <w:t>P</w:t>
      </w:r>
      <w:r w:rsidR="00AC1B61">
        <w:rPr>
          <w:lang w:val="en-US"/>
        </w:rPr>
        <w:t xml:space="preserve"> for founding are </w:t>
      </w:r>
      <w:r w:rsidR="009A5D87" w:rsidRPr="00CC7CB4">
        <w:rPr>
          <w:lang w:val="en-US"/>
        </w:rPr>
        <w:t xml:space="preserve">aligned and </w:t>
      </w:r>
      <w:r w:rsidR="00AC1B61">
        <w:rPr>
          <w:lang w:val="en-US"/>
        </w:rPr>
        <w:t xml:space="preserve">a sufficient proportion of </w:t>
      </w:r>
      <w:r w:rsidR="009A5D87" w:rsidRPr="00CC7CB4">
        <w:rPr>
          <w:lang w:val="en-US"/>
        </w:rPr>
        <w:t>teams</w:t>
      </w:r>
      <w:r w:rsidR="00AC1B61">
        <w:rPr>
          <w:lang w:val="en-US"/>
        </w:rPr>
        <w:t xml:space="preserve"> for which </w:t>
      </w:r>
      <w:r w:rsidR="00EB6DD2">
        <w:rPr>
          <w:lang w:val="en-US"/>
        </w:rPr>
        <w:t>the variables</w:t>
      </w:r>
      <w:r w:rsidR="00AC1B61">
        <w:rPr>
          <w:lang w:val="en-US"/>
        </w:rPr>
        <w:t xml:space="preserve"> diverge</w:t>
      </w:r>
      <w:r w:rsidR="00E34FF6">
        <w:rPr>
          <w:lang w:val="en-US"/>
        </w:rPr>
        <w:t xml:space="preserve"> (see Appendix </w:t>
      </w:r>
      <w:r w:rsidR="0029765E">
        <w:rPr>
          <w:lang w:val="en-US"/>
        </w:rPr>
        <w:t>B</w:t>
      </w:r>
      <w:r w:rsidR="00E65619">
        <w:rPr>
          <w:lang w:val="en-US"/>
        </w:rPr>
        <w:t xml:space="preserve"> </w:t>
      </w:r>
      <w:r w:rsidR="00E34FF6">
        <w:rPr>
          <w:lang w:val="en-US"/>
        </w:rPr>
        <w:t>for details)</w:t>
      </w:r>
      <w:r w:rsidR="009A5D87" w:rsidRPr="00CC7CB4">
        <w:rPr>
          <w:lang w:val="en-US"/>
        </w:rPr>
        <w:t xml:space="preserve">, </w:t>
      </w:r>
      <w:r w:rsidR="00AC1B61">
        <w:rPr>
          <w:lang w:val="en-US"/>
        </w:rPr>
        <w:t>as this is a requirement for conducting polynomial analysis</w:t>
      </w:r>
      <w:r w:rsidR="009A5D87" w:rsidRPr="00CC7CB4">
        <w:rPr>
          <w:lang w:val="en-US"/>
        </w:rPr>
        <w:t xml:space="preserve">. </w:t>
      </w:r>
      <w:r w:rsidR="006F38BD" w:rsidRPr="00CC7CB4">
        <w:rPr>
          <w:lang w:val="en-US"/>
        </w:rPr>
        <w:t xml:space="preserve">In line with </w:t>
      </w:r>
      <w:r w:rsidR="00AF7031">
        <w:rPr>
          <w:lang w:val="en-US"/>
        </w:rPr>
        <w:fldChar w:fldCharType="begin"/>
      </w:r>
      <w:r w:rsidR="00AF7031">
        <w:rPr>
          <w:lang w:val="en-US"/>
        </w:rPr>
        <w:instrText xml:space="preserve"> ADDIN EN.CITE &lt;EndNote&gt;&lt;Cite AuthorYear="1"&gt;&lt;Author&gt;Shanock&lt;/Author&gt;&lt;Year&gt;2010&lt;/Year&gt;&lt;RecNum&gt;164&lt;/RecNum&gt;&lt;DisplayText&gt;Shanock et al. (2010)&lt;/DisplayText&gt;&lt;record&gt;&lt;rec-number&gt;164&lt;/rec-number&gt;&lt;foreign-keys&gt;&lt;key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EndNote&gt;</w:instrText>
      </w:r>
      <w:r w:rsidR="00AF7031">
        <w:rPr>
          <w:lang w:val="en-US"/>
        </w:rPr>
        <w:fldChar w:fldCharType="separate"/>
      </w:r>
      <w:r w:rsidR="00AF7031">
        <w:rPr>
          <w:noProof/>
          <w:lang w:val="en-US"/>
        </w:rPr>
        <w:t>Shanock et al. (2010)</w:t>
      </w:r>
      <w:r w:rsidR="00AF7031">
        <w:rPr>
          <w:lang w:val="en-US"/>
        </w:rPr>
        <w:fldChar w:fldCharType="end"/>
      </w:r>
      <w:r w:rsidR="004E1FCB">
        <w:rPr>
          <w:lang w:val="en-US"/>
        </w:rPr>
        <w:t xml:space="preserve"> and </w:t>
      </w:r>
      <w:r w:rsidR="00AF7031">
        <w:rPr>
          <w:lang w:val="en-US"/>
        </w:rPr>
        <w:fldChar w:fldCharType="begin"/>
      </w:r>
      <w:r w:rsidR="00AF7031">
        <w:rPr>
          <w:lang w:val="en-US"/>
        </w:rPr>
        <w:instrText xml:space="preserve"> ADDIN EN.CITE &lt;EndNote&gt;&lt;Cite AuthorYear="1"&gt;&lt;Author&gt;Edwards&lt;/Author&gt;&lt;Year&gt;2007&lt;/Year&gt;&lt;RecNum&gt;191&lt;/RecNum&gt;&lt;DisplayText&gt;Edwards (2007)&lt;/DisplayText&gt;&lt;record&gt;&lt;rec-number&gt;191&lt;/rec-number&gt;&lt;foreign-keys&gt;&lt;key app="EN" db-id="vfzf5dw0faftwqe9arb5wavfawpdxw5frww2" timestamp="1560772032"&gt;191&lt;/key&gt;&lt;/foreign-keys&gt;&lt;ref-type name="Book Section"&gt;5&lt;/ref-type&gt;&lt;contributors&gt;&lt;authors&gt;&lt;author&gt;Edwards, Jeffrey R&lt;/author&gt;&lt;/authors&gt;&lt;/contributors&gt;&lt;titles&gt;&lt;title&gt;Polynomial regression and response surface methodology&lt;/title&gt;&lt;secondary-title&gt;Perspectives on organizational fit&lt;/secondary-title&gt;&lt;/titles&gt;&lt;periodical&gt;&lt;full-title&gt;Perspectives on organizational fit&lt;/full-title&gt;&lt;/periodical&gt;&lt;pages&gt;361-372&lt;/pages&gt;&lt;dates&gt;&lt;year&gt;2007&lt;/year&gt;&lt;/dates&gt;&lt;urls&gt;&lt;/urls&gt;&lt;/record&gt;&lt;/Cite&gt;&lt;/EndNote&gt;</w:instrText>
      </w:r>
      <w:r w:rsidR="00AF7031">
        <w:rPr>
          <w:lang w:val="en-US"/>
        </w:rPr>
        <w:fldChar w:fldCharType="separate"/>
      </w:r>
      <w:r w:rsidR="00AF7031">
        <w:rPr>
          <w:noProof/>
          <w:lang w:val="en-US"/>
        </w:rPr>
        <w:t>Edwards (2007)</w:t>
      </w:r>
      <w:r w:rsidR="00AF7031">
        <w:rPr>
          <w:lang w:val="en-US"/>
        </w:rPr>
        <w:fldChar w:fldCharType="end"/>
      </w:r>
      <w:r w:rsidR="006F38BD" w:rsidRPr="00CC7CB4">
        <w:rPr>
          <w:lang w:val="en-US"/>
        </w:rPr>
        <w:t xml:space="preserve">, we </w:t>
      </w:r>
      <w:r w:rsidR="00AC1B61">
        <w:rPr>
          <w:lang w:val="en-US"/>
        </w:rPr>
        <w:t xml:space="preserve">then </w:t>
      </w:r>
      <w:r w:rsidR="006F38BD" w:rsidRPr="00CC7CB4">
        <w:rPr>
          <w:lang w:val="en-US"/>
        </w:rPr>
        <w:t>centered TEP for inventing and TEP for founding around the midpoint of their scales. Given that both TEP variables were computed by multiplying team identity and collective positive feelings, their scales ranged from 1 to 49. As the midpoints of these scales are debatable</w:t>
      </w:r>
      <w:r w:rsidR="006F38BD" w:rsidRPr="00CC7CB4">
        <w:rPr>
          <w:rStyle w:val="FootnoteReference"/>
          <w:lang w:val="en-US"/>
        </w:rPr>
        <w:footnoteReference w:id="4"/>
      </w:r>
      <w:r w:rsidR="006F38BD" w:rsidRPr="00CC7CB4">
        <w:rPr>
          <w:lang w:val="en-US"/>
        </w:rPr>
        <w:t>, we first transformed</w:t>
      </w:r>
      <w:r w:rsidR="006F38BD" w:rsidRPr="00CC7CB4">
        <w:rPr>
          <w:rStyle w:val="FootnoteReference"/>
          <w:lang w:val="en-US"/>
        </w:rPr>
        <w:footnoteReference w:id="5"/>
      </w:r>
      <w:r w:rsidR="006F38BD" w:rsidRPr="00CC7CB4">
        <w:rPr>
          <w:lang w:val="en-US"/>
        </w:rPr>
        <w:t xml:space="preserve"> them to scales ranging from 1 to 7, and afterwards centered them around their midpoint or 4. </w:t>
      </w:r>
      <w:r w:rsidR="00ED1B97">
        <w:rPr>
          <w:lang w:val="en-US"/>
        </w:rPr>
        <w:t xml:space="preserve">We </w:t>
      </w:r>
      <w:r w:rsidR="00A822BD">
        <w:rPr>
          <w:lang w:val="en-US"/>
        </w:rPr>
        <w:t xml:space="preserve">modelled a </w:t>
      </w:r>
      <w:r w:rsidR="00F729DF">
        <w:rPr>
          <w:lang w:val="en-US"/>
        </w:rPr>
        <w:t xml:space="preserve">multi-group </w:t>
      </w:r>
      <w:r w:rsidR="00A822BD">
        <w:rPr>
          <w:lang w:val="en-US"/>
        </w:rPr>
        <w:t>mediated</w:t>
      </w:r>
      <w:r w:rsidR="00ED1B97">
        <w:rPr>
          <w:lang w:val="en-US"/>
        </w:rPr>
        <w:t xml:space="preserve"> </w:t>
      </w:r>
      <w:r w:rsidR="00A822BD">
        <w:rPr>
          <w:lang w:val="en-US"/>
        </w:rPr>
        <w:t xml:space="preserve">path analysis with polynomials </w:t>
      </w:r>
      <w:r w:rsidR="004851D9">
        <w:rPr>
          <w:lang w:val="en-US"/>
        </w:rPr>
        <w:t xml:space="preserve">(i.e. the </w:t>
      </w:r>
      <w:r w:rsidR="004851D9" w:rsidRPr="00CC7CB4">
        <w:rPr>
          <w:lang w:val="en-US"/>
        </w:rPr>
        <w:t>two midpoint-centered</w:t>
      </w:r>
      <w:r w:rsidR="004851D9">
        <w:rPr>
          <w:lang w:val="en-US"/>
        </w:rPr>
        <w:t xml:space="preserve"> TEP</w:t>
      </w:r>
      <w:r w:rsidR="004851D9" w:rsidRPr="00CC7CB4">
        <w:rPr>
          <w:lang w:val="en-US"/>
        </w:rPr>
        <w:t xml:space="preserve"> variables, their squared values,</w:t>
      </w:r>
      <w:r w:rsidR="004851D9">
        <w:rPr>
          <w:lang w:val="en-US"/>
        </w:rPr>
        <w:t xml:space="preserve"> and their cross-product) </w:t>
      </w:r>
      <w:r w:rsidR="00A822BD">
        <w:rPr>
          <w:lang w:val="en-US"/>
        </w:rPr>
        <w:t>in the</w:t>
      </w:r>
      <w:r w:rsidR="00ED1B97">
        <w:rPr>
          <w:lang w:val="en-US"/>
        </w:rPr>
        <w:t xml:space="preserve"> </w:t>
      </w:r>
      <w:r w:rsidR="00A822BD">
        <w:rPr>
          <w:lang w:val="en-US"/>
        </w:rPr>
        <w:t>equation estimating relationship conflict</w:t>
      </w:r>
      <w:r w:rsidR="004851D9">
        <w:rPr>
          <w:lang w:val="en-US"/>
        </w:rPr>
        <w:t xml:space="preserve">, </w:t>
      </w:r>
      <w:r w:rsidR="006F38BD" w:rsidRPr="00CC7CB4">
        <w:rPr>
          <w:lang w:val="en-US"/>
        </w:rPr>
        <w:t xml:space="preserve">and the same control variables as in our </w:t>
      </w:r>
      <w:r w:rsidR="00A13496">
        <w:rPr>
          <w:lang w:val="en-US"/>
        </w:rPr>
        <w:t>linear multi-group mediation model</w:t>
      </w:r>
      <w:r w:rsidR="004B2DCC">
        <w:rPr>
          <w:rStyle w:val="FootnoteReference"/>
          <w:lang w:val="en-US"/>
        </w:rPr>
        <w:footnoteReference w:id="6"/>
      </w:r>
      <w:r w:rsidR="006F38BD" w:rsidRPr="00CC7CB4">
        <w:rPr>
          <w:lang w:val="en-US"/>
        </w:rPr>
        <w:t>.</w:t>
      </w:r>
      <w:r w:rsidR="000037FF">
        <w:rPr>
          <w:lang w:val="en-US"/>
        </w:rPr>
        <w:t xml:space="preserve"> </w:t>
      </w:r>
      <w:r w:rsidR="0020408D" w:rsidRPr="0020408D">
        <w:rPr>
          <w:lang w:val="en-US"/>
        </w:rPr>
        <w:t>The model</w:t>
      </w:r>
      <w:r w:rsidR="00074A32">
        <w:rPr>
          <w:lang w:val="en-US"/>
        </w:rPr>
        <w:t>, reported in</w:t>
      </w:r>
      <w:r w:rsidR="00883768">
        <w:rPr>
          <w:lang w:val="en-US"/>
        </w:rPr>
        <w:t xml:space="preserve"> </w:t>
      </w:r>
      <w:r w:rsidR="00883768">
        <w:rPr>
          <w:lang w:val="en-US"/>
        </w:rPr>
        <w:fldChar w:fldCharType="begin"/>
      </w:r>
      <w:r w:rsidR="00883768">
        <w:rPr>
          <w:lang w:val="en-US"/>
        </w:rPr>
        <w:instrText xml:space="preserve"> REF _Ref11413297 \h </w:instrText>
      </w:r>
      <w:r w:rsidR="00883768">
        <w:rPr>
          <w:lang w:val="en-US"/>
        </w:rPr>
      </w:r>
      <w:r w:rsidR="00883768">
        <w:rPr>
          <w:lang w:val="en-US"/>
        </w:rPr>
        <w:fldChar w:fldCharType="separate"/>
      </w:r>
      <w:r w:rsidR="00FE4EAD">
        <w:t xml:space="preserve">Table </w:t>
      </w:r>
      <w:r w:rsidR="00FE4EAD">
        <w:rPr>
          <w:noProof/>
        </w:rPr>
        <w:t>5</w:t>
      </w:r>
      <w:r w:rsidR="00883768">
        <w:rPr>
          <w:lang w:val="en-US"/>
        </w:rPr>
        <w:fldChar w:fldCharType="end"/>
      </w:r>
      <w:r w:rsidR="00074A32">
        <w:rPr>
          <w:lang w:val="en-US"/>
        </w:rPr>
        <w:t>,</w:t>
      </w:r>
      <w:r w:rsidR="0020408D" w:rsidRPr="0020408D">
        <w:rPr>
          <w:lang w:val="en-US"/>
        </w:rPr>
        <w:t xml:space="preserve"> returned excellent model fit (</w:t>
      </w:r>
      <w:r w:rsidR="00F6614B" w:rsidRPr="0020408D">
        <w:rPr>
          <w:lang w:val="en-US"/>
        </w:rPr>
        <w:sym w:font="Symbol" w:char="F063"/>
      </w:r>
      <w:r w:rsidR="00F6614B" w:rsidRPr="0020408D">
        <w:rPr>
          <w:vertAlign w:val="superscript"/>
        </w:rPr>
        <w:t>2</w:t>
      </w:r>
      <w:r w:rsidR="00F6614B" w:rsidRPr="0020408D">
        <w:rPr>
          <w:vertAlign w:val="subscript"/>
        </w:rPr>
        <w:t>(22)</w:t>
      </w:r>
      <w:r w:rsidR="00F6614B" w:rsidRPr="0020408D">
        <w:t>=15.338; p=0.847; CFI=1.000; TLI=1.187; RMSEA=0.000; SRMR=0.034</w:t>
      </w:r>
      <w:r w:rsidR="0020408D" w:rsidRPr="0020408D">
        <w:t xml:space="preserve">) </w:t>
      </w:r>
      <w:r w:rsidR="00AF7031">
        <w:rPr>
          <w:lang w:val="en-US"/>
        </w:rPr>
        <w:fldChar w:fldCharType="begin"/>
      </w:r>
      <w:r w:rsidR="00AF7031">
        <w:rPr>
          <w:lang w:val="en-US"/>
        </w:rPr>
        <w:instrText xml:space="preserve"> ADDIN EN.CITE &lt;EndNote&gt;&lt;Cite&gt;&lt;Author&gt;Hair&lt;/Author&gt;&lt;Year&gt;2013&lt;/Year&gt;&lt;RecNum&gt;108&lt;/RecNum&gt;&lt;DisplayText&gt;(Hair et al., 2013; West et al., 2012)&lt;/DisplayText&gt;&lt;record&gt;&lt;rec-number&gt;108&lt;/rec-number&gt;&lt;foreign-keys&gt;&lt;key app="EN" db-id="vfzf5dw0faftwqe9arb5wavfawpdxw5frww2" timestamp="1537864217"&gt;108&lt;/key&gt;&lt;/foreign-keys&gt;&lt;ref-type name="Book"&gt;6&lt;/ref-type&gt;&lt;contributors&gt;&lt;authors&gt;&lt;author&gt;Hair, J.F.&lt;/author&gt;&lt;author&gt;Black, W.C.&lt;/author&gt;&lt;author&gt;Babin, B.J.&lt;/author&gt;&lt;author&gt;Anderson, R.E.&lt;/author&gt;&lt;/authors&gt;&lt;/contributors&gt;&lt;titles&gt;&lt;title&gt;Multivariate Data Analysis: Pearson New International Edition&lt;/title&gt;&lt;/titles&gt;&lt;dates&gt;&lt;year&gt;2013&lt;/year&gt;&lt;/dates&gt;&lt;publisher&gt;Pearson Education Limited&lt;/publisher&gt;&lt;isbn&gt;9781292035116&lt;/isbn&gt;&lt;urls&gt;&lt;related-urls&gt;&lt;url&gt;https://books.google.be/books?id=oLCpBwAAQBAJ&lt;/url&gt;&lt;/related-urls&gt;&lt;/urls&gt;&lt;/record&gt;&lt;/Cite&gt;&lt;Cite&gt;&lt;Author&gt;West&lt;/Author&gt;&lt;Year&gt;2012&lt;/Year&gt;&lt;RecNum&gt;107&lt;/RecNum&gt;&lt;record&gt;&lt;rec-number&gt;107&lt;/rec-number&gt;&lt;foreign-keys&gt;&lt;key app="EN" db-id="vfzf5dw0faftwqe9arb5wavfawpdxw5frww2" timestamp="1537795006"&gt;107&lt;/key&gt;&lt;/foreign-keys&gt;&lt;ref-type name="Book Section"&gt;5&lt;/ref-type&gt;&lt;contributors&gt;&lt;authors&gt;&lt;author&gt;West, S. G.&lt;/author&gt;&lt;author&gt;Taylor, A. B.&lt;/author&gt;&lt;author&gt;Wu, W.&lt;/author&gt;&lt;/authors&gt;&lt;secondary-authors&gt;&lt;author&gt;Hoyle, R. H.&lt;/author&gt;&lt;/secondary-authors&gt;&lt;/contributors&gt;&lt;titles&gt;&lt;title&gt;Model fit and model selection in structural equation modeling&lt;/title&gt;&lt;secondary-title&gt;Handbook of structural equation modeling&lt;/secondary-title&gt;&lt;/titles&gt;&lt;pages&gt;209-231&lt;/pages&gt;&lt;dates&gt;&lt;year&gt;2012&lt;/year&gt;&lt;/dates&gt;&lt;pub-location&gt;New York, NY&lt;/pub-location&gt;&lt;publisher&gt;Guilford Press&lt;/publisher&gt;&lt;urls&gt;&lt;/urls&gt;&lt;/record&gt;&lt;/Cite&gt;&lt;/EndNote&gt;</w:instrText>
      </w:r>
      <w:r w:rsidR="00AF7031">
        <w:rPr>
          <w:lang w:val="en-US"/>
        </w:rPr>
        <w:fldChar w:fldCharType="separate"/>
      </w:r>
      <w:r w:rsidR="00AF7031">
        <w:rPr>
          <w:noProof/>
          <w:lang w:val="en-US"/>
        </w:rPr>
        <w:t>(Hair et al., 2013; West et al., 2012)</w:t>
      </w:r>
      <w:r w:rsidR="00AF7031">
        <w:rPr>
          <w:lang w:val="en-US"/>
        </w:rPr>
        <w:fldChar w:fldCharType="end"/>
      </w:r>
      <w:r w:rsidR="0020408D">
        <w:rPr>
          <w:lang w:val="en-US"/>
        </w:rPr>
        <w:t>.</w:t>
      </w:r>
    </w:p>
    <w:p w14:paraId="4E3A92B8" w14:textId="30D34BB7" w:rsidR="008C16EF" w:rsidRDefault="00D94DE3" w:rsidP="0081563E">
      <w:pPr>
        <w:ind w:firstLine="284"/>
        <w:rPr>
          <w:lang w:val="en-US"/>
        </w:rPr>
      </w:pPr>
      <w:r>
        <w:rPr>
          <w:lang w:val="en-US"/>
        </w:rPr>
        <w:t xml:space="preserve">In order to interpret the output of the polynomial mediation in function of our hypotheses, </w:t>
      </w:r>
      <w:r w:rsidR="007615FF">
        <w:rPr>
          <w:lang w:val="en-US"/>
        </w:rPr>
        <w:t>we</w:t>
      </w:r>
      <w:r w:rsidR="00FA1DFA">
        <w:rPr>
          <w:lang w:val="en-US"/>
        </w:rPr>
        <w:t xml:space="preserve"> plotted</w:t>
      </w:r>
      <w:r w:rsidR="00FA1DFA" w:rsidRPr="00FA1DFA">
        <w:rPr>
          <w:lang w:val="en-US"/>
        </w:rPr>
        <w:t xml:space="preserve"> </w:t>
      </w:r>
      <w:r w:rsidR="00FA1DFA">
        <w:rPr>
          <w:lang w:val="en-US"/>
        </w:rPr>
        <w:t>the results in three-dimensional graphs</w:t>
      </w:r>
      <w:r w:rsidR="00895435">
        <w:rPr>
          <w:lang w:val="en-US"/>
        </w:rPr>
        <w:t xml:space="preserve"> (Fig. 1 and 2)</w:t>
      </w:r>
      <w:r w:rsidR="009052E4">
        <w:rPr>
          <w:lang w:val="en-US"/>
        </w:rPr>
        <w:t xml:space="preserve">, </w:t>
      </w:r>
      <w:r w:rsidR="00FA1DFA">
        <w:rPr>
          <w:lang w:val="en-US"/>
        </w:rPr>
        <w:t>and</w:t>
      </w:r>
      <w:r w:rsidR="007615FF">
        <w:rPr>
          <w:lang w:val="en-US"/>
        </w:rPr>
        <w:t xml:space="preserve"> </w:t>
      </w:r>
      <w:r w:rsidR="003A7DA3">
        <w:rPr>
          <w:lang w:val="en-US"/>
        </w:rPr>
        <w:t>analyzed</w:t>
      </w:r>
      <w:r w:rsidR="007615FF">
        <w:rPr>
          <w:lang w:val="en-US"/>
        </w:rPr>
        <w:t xml:space="preserve"> </w:t>
      </w:r>
      <w:r w:rsidR="00F43DEC">
        <w:rPr>
          <w:lang w:val="en-US"/>
        </w:rPr>
        <w:t>different</w:t>
      </w:r>
      <w:r w:rsidR="008C16EF">
        <w:rPr>
          <w:lang w:val="en-US"/>
        </w:rPr>
        <w:t xml:space="preserve"> </w:t>
      </w:r>
      <w:r>
        <w:rPr>
          <w:lang w:val="en-US"/>
        </w:rPr>
        <w:t>test statistics</w:t>
      </w:r>
      <w:r w:rsidR="00F1300F">
        <w:rPr>
          <w:lang w:val="en-US"/>
        </w:rPr>
        <w:t xml:space="preserve"> </w:t>
      </w:r>
      <w:r w:rsidR="00F1300F" w:rsidRPr="00895435">
        <w:rPr>
          <w:lang w:val="en-US"/>
        </w:rPr>
        <w:t>(Table 5 to</w:t>
      </w:r>
      <w:r w:rsidR="00C939F7">
        <w:rPr>
          <w:lang w:val="en-US"/>
        </w:rPr>
        <w:t> </w:t>
      </w:r>
      <w:r w:rsidR="00F1300F" w:rsidRPr="00895435">
        <w:rPr>
          <w:lang w:val="en-US"/>
        </w:rPr>
        <w:t>7)</w:t>
      </w:r>
      <w:r w:rsidR="008C16EF" w:rsidRPr="00895435">
        <w:rPr>
          <w:lang w:val="en-US"/>
        </w:rPr>
        <w:t>.</w:t>
      </w:r>
      <w:r w:rsidR="008C16EF">
        <w:rPr>
          <w:lang w:val="en-US"/>
        </w:rPr>
        <w:t xml:space="preserve"> </w:t>
      </w:r>
      <w:r w:rsidR="0081563E">
        <w:rPr>
          <w:lang w:val="en-US"/>
        </w:rPr>
        <w:t xml:space="preserve">First, in order to compare the effects of monofocal TEP for inventing on relationship conflict and team performance with those of monofocal TEP for founding, we relied on surface values that reflect the slope and curvature of the line of incongruence (i.e. the diagonal between monofocal TEP for inventing and monofocal TEP for founding) </w:t>
      </w:r>
      <w:r w:rsidR="00AF7031">
        <w:rPr>
          <w:lang w:val="en-US"/>
        </w:rPr>
        <w:fldChar w:fldCharType="begin"/>
      </w:r>
      <w:r w:rsidR="00AF7031">
        <w:rPr>
          <w:lang w:val="en-US"/>
        </w:rPr>
        <w:instrText xml:space="preserve"> ADDIN EN.CITE &lt;EndNote&gt;&lt;Cite&gt;&lt;Author&gt;Shanock&lt;/Author&gt;&lt;Year&gt;2010&lt;/Year&gt;&lt;RecNum&gt;164&lt;/RecNum&gt;&lt;DisplayText&gt;(Shanock et al., 2010)&lt;/DisplayText&gt;&lt;record&gt;&lt;rec-number&gt;164&lt;/rec-number&gt;&lt;foreign-keys&gt;&lt;key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EndNote&gt;</w:instrText>
      </w:r>
      <w:r w:rsidR="00AF7031">
        <w:rPr>
          <w:lang w:val="en-US"/>
        </w:rPr>
        <w:fldChar w:fldCharType="separate"/>
      </w:r>
      <w:r w:rsidR="00AF7031">
        <w:rPr>
          <w:noProof/>
          <w:lang w:val="en-US"/>
        </w:rPr>
        <w:t>(Shanock et al., 2010)</w:t>
      </w:r>
      <w:r w:rsidR="00AF7031">
        <w:rPr>
          <w:lang w:val="en-US"/>
        </w:rPr>
        <w:fldChar w:fldCharType="end"/>
      </w:r>
      <w:r w:rsidR="0081563E">
        <w:rPr>
          <w:lang w:val="en-US"/>
        </w:rPr>
        <w:t xml:space="preserve">. </w:t>
      </w:r>
      <w:r w:rsidR="001369A4">
        <w:rPr>
          <w:lang w:val="en-US"/>
        </w:rPr>
        <w:t xml:space="preserve">The curvature surface value </w:t>
      </w:r>
      <w:r w:rsidR="001369A4">
        <w:rPr>
          <w:lang w:val="en-US"/>
        </w:rPr>
        <w:lastRenderedPageBreak/>
        <w:t xml:space="preserve">examines whether the outcome (relationship conflict or team performance) increases (positive value) or decreases (negative value) more sharply as the degree of discrepancy </w:t>
      </w:r>
      <w:r w:rsidR="0022427B">
        <w:rPr>
          <w:lang w:val="en-US"/>
        </w:rPr>
        <w:t xml:space="preserve">between both predictors </w:t>
      </w:r>
      <w:r w:rsidR="001369A4">
        <w:rPr>
          <w:lang w:val="en-US"/>
        </w:rPr>
        <w:t xml:space="preserve">increases. </w:t>
      </w:r>
      <w:r w:rsidR="0081563E">
        <w:rPr>
          <w:lang w:val="en-US"/>
        </w:rPr>
        <w:t>The slope surface value</w:t>
      </w:r>
      <w:r w:rsidR="001369A4" w:rsidRPr="001369A4">
        <w:rPr>
          <w:lang w:val="en-US"/>
        </w:rPr>
        <w:t xml:space="preserve"> </w:t>
      </w:r>
      <w:r w:rsidR="001369A4">
        <w:rPr>
          <w:lang w:val="en-US"/>
        </w:rPr>
        <w:t xml:space="preserve">is significant if </w:t>
      </w:r>
      <w:r w:rsidR="0081563E">
        <w:rPr>
          <w:lang w:val="en-US"/>
        </w:rPr>
        <w:t xml:space="preserve">the outcome is higher </w:t>
      </w:r>
      <w:r w:rsidR="001369A4">
        <w:rPr>
          <w:lang w:val="en-US"/>
        </w:rPr>
        <w:t>when</w:t>
      </w:r>
      <w:r w:rsidR="0081563E">
        <w:rPr>
          <w:lang w:val="en-US"/>
        </w:rPr>
        <w:t xml:space="preserve"> the discrepancy is such that TEP for inventing exceeds TEP for founding (positive slope), or vice versa (negative slope).</w:t>
      </w:r>
      <w:r w:rsidR="0081563E" w:rsidRPr="00A8181C">
        <w:rPr>
          <w:lang w:val="en-US"/>
        </w:rPr>
        <w:t xml:space="preserve"> </w:t>
      </w:r>
      <w:r w:rsidR="0081563E">
        <w:rPr>
          <w:lang w:val="en-US"/>
        </w:rPr>
        <w:t>Second</w:t>
      </w:r>
      <w:r w:rsidR="005A588F">
        <w:rPr>
          <w:lang w:val="en-US"/>
        </w:rPr>
        <w:t>, w</w:t>
      </w:r>
      <w:r w:rsidR="003A7DA3">
        <w:rPr>
          <w:lang w:val="en-US"/>
        </w:rPr>
        <w:t>e examined the slopes of the relevant conditional direct and indirect effects to investigate whether</w:t>
      </w:r>
      <w:r w:rsidR="008C16EF">
        <w:rPr>
          <w:lang w:val="en-US"/>
        </w:rPr>
        <w:t xml:space="preserve"> the </w:t>
      </w:r>
      <w:r w:rsidR="003A7DA3">
        <w:rPr>
          <w:lang w:val="en-US"/>
        </w:rPr>
        <w:t>impact</w:t>
      </w:r>
      <w:r w:rsidR="008C16EF">
        <w:rPr>
          <w:lang w:val="en-US"/>
        </w:rPr>
        <w:t xml:space="preserve"> of polyfocal TEP </w:t>
      </w:r>
      <w:r w:rsidR="003A7DA3">
        <w:rPr>
          <w:lang w:val="en-US"/>
        </w:rPr>
        <w:t xml:space="preserve">differs from the impact of monofocal TEP (for inventing or founding) </w:t>
      </w:r>
      <w:r w:rsidR="00AF7031">
        <w:rPr>
          <w:lang w:val="en-US"/>
        </w:rPr>
        <w:fldChar w:fldCharType="begin"/>
      </w:r>
      <w:r w:rsidR="00AF7031">
        <w:rPr>
          <w:lang w:val="en-US"/>
        </w:rPr>
        <w:instrText xml:space="preserve"> ADDIN EN.CITE &lt;EndNote&gt;&lt;Cite&gt;&lt;Author&gt;Preacher&lt;/Author&gt;&lt;Year&gt;2007&lt;/Year&gt;&lt;RecNum&gt;110&lt;/RecNum&gt;&lt;DisplayText&gt;(Preacher et al., 2007)&lt;/DisplayText&gt;&lt;record&gt;&lt;rec-number&gt;110&lt;/rec-number&gt;&lt;foreign-keys&gt;&lt;key app="EN" db-id="vfzf5dw0faftwqe9arb5wavfawpdxw5frww2" timestamp="1537870564"&gt;110&lt;/key&gt;&lt;/foreign-keys&gt;&lt;ref-type name="Journal Article"&gt;17&lt;/ref-type&gt;&lt;contributors&gt;&lt;authors&gt;&lt;author&gt;Preacher, Kristopher J&lt;/author&gt;&lt;author&gt;Rucker, Derek D&lt;/author&gt;&lt;author&gt;Hayes, Andrew F&lt;/author&gt;&lt;/authors&gt;&lt;/contributors&gt;&lt;titles&gt;&lt;title&gt;Addressing moderated mediation hypotheses: Theory, methods, and prescriptions&lt;/title&gt;&lt;secondary-title&gt;Multivariate Behavioral Research&lt;/secondary-title&gt;&lt;/titles&gt;&lt;periodical&gt;&lt;full-title&gt;Multivariate behavioral research&lt;/full-title&gt;&lt;/periodical&gt;&lt;pages&gt;185-227&lt;/pages&gt;&lt;volume&gt;42&lt;/volume&gt;&lt;number&gt;1&lt;/number&gt;&lt;dates&gt;&lt;year&gt;2007&lt;/year&gt;&lt;/dates&gt;&lt;isbn&gt;0027-3171&lt;/isbn&gt;&lt;urls&gt;&lt;/urls&gt;&lt;/record&gt;&lt;/Cite&gt;&lt;/EndNote&gt;</w:instrText>
      </w:r>
      <w:r w:rsidR="00AF7031">
        <w:rPr>
          <w:lang w:val="en-US"/>
        </w:rPr>
        <w:fldChar w:fldCharType="separate"/>
      </w:r>
      <w:r w:rsidR="00AF7031">
        <w:rPr>
          <w:noProof/>
          <w:lang w:val="en-US"/>
        </w:rPr>
        <w:t>(Preacher et al., 2007)</w:t>
      </w:r>
      <w:r w:rsidR="00AF7031">
        <w:rPr>
          <w:lang w:val="en-US"/>
        </w:rPr>
        <w:fldChar w:fldCharType="end"/>
      </w:r>
      <w:r w:rsidR="003A7DA3">
        <w:rPr>
          <w:lang w:val="en-US"/>
        </w:rPr>
        <w:t>.</w:t>
      </w:r>
      <w:r w:rsidR="005F7D79">
        <w:rPr>
          <w:lang w:val="en-US"/>
        </w:rPr>
        <w:t xml:space="preserve"> For instance, whereas both polyfocal TEP and monofocal TEP for inventing are characterized by high TEP </w:t>
      </w:r>
      <w:r w:rsidR="0050026A">
        <w:rPr>
          <w:lang w:val="en-US"/>
        </w:rPr>
        <w:t>for</w:t>
      </w:r>
      <w:r w:rsidR="005F7D79">
        <w:rPr>
          <w:lang w:val="en-US"/>
        </w:rPr>
        <w:t xml:space="preserve"> inventing, </w:t>
      </w:r>
      <w:r w:rsidR="004076B5">
        <w:rPr>
          <w:lang w:val="en-US"/>
        </w:rPr>
        <w:t xml:space="preserve">the former type of passion also comprises TEP for founding while the latter type of passion implies the absence of TEP for founding. </w:t>
      </w:r>
      <w:r w:rsidR="005F7D79">
        <w:rPr>
          <w:lang w:val="en-US"/>
        </w:rPr>
        <w:t xml:space="preserve">To compare both types of TEP, we </w:t>
      </w:r>
      <w:r w:rsidR="004076B5">
        <w:rPr>
          <w:lang w:val="en-US"/>
        </w:rPr>
        <w:t xml:space="preserve">thus </w:t>
      </w:r>
      <w:r w:rsidR="00AC1B61">
        <w:rPr>
          <w:lang w:val="en-US"/>
        </w:rPr>
        <w:t xml:space="preserve">need </w:t>
      </w:r>
      <w:r w:rsidR="00113355">
        <w:rPr>
          <w:lang w:val="en-US"/>
        </w:rPr>
        <w:t>to evaluate</w:t>
      </w:r>
      <w:r w:rsidR="005F7D79">
        <w:rPr>
          <w:lang w:val="en-US"/>
        </w:rPr>
        <w:t xml:space="preserve"> the </w:t>
      </w:r>
      <w:r w:rsidR="00E861CC">
        <w:rPr>
          <w:lang w:val="en-US"/>
        </w:rPr>
        <w:t>change</w:t>
      </w:r>
      <w:r w:rsidR="005F7D79">
        <w:rPr>
          <w:lang w:val="en-US"/>
        </w:rPr>
        <w:t xml:space="preserve"> in outcome variable for an increase in </w:t>
      </w:r>
      <w:r w:rsidR="004076B5">
        <w:rPr>
          <w:lang w:val="en-US"/>
        </w:rPr>
        <w:t>TEP for founding, conditional on a high level of TEP for inventing.</w:t>
      </w:r>
      <w:r w:rsidR="0050026A">
        <w:rPr>
          <w:lang w:val="en-US"/>
        </w:rPr>
        <w:t xml:space="preserve"> </w:t>
      </w:r>
      <w:r w:rsidR="009D0418">
        <w:rPr>
          <w:lang w:val="en-US"/>
        </w:rPr>
        <w:t>We hereafter outline the results per development stage.</w:t>
      </w:r>
    </w:p>
    <w:p w14:paraId="381B77E2" w14:textId="77777777" w:rsidR="005D2020" w:rsidRDefault="00BE7E30" w:rsidP="00F1300F">
      <w:pPr>
        <w:ind w:firstLine="284"/>
        <w:jc w:val="center"/>
        <w:rPr>
          <w:lang w:val="en-US"/>
        </w:rPr>
      </w:pPr>
      <w:r w:rsidRPr="00F1300F">
        <w:rPr>
          <w:lang w:val="en-US"/>
        </w:rPr>
        <w:t>– [INSERT TABLE 3 AND 4 ABOUT HERE] –</w:t>
      </w:r>
    </w:p>
    <w:p w14:paraId="10D2E72E" w14:textId="77777777" w:rsidR="00E25A7A" w:rsidRDefault="00E25A7A" w:rsidP="00F1300F">
      <w:pPr>
        <w:ind w:firstLine="284"/>
        <w:jc w:val="center"/>
        <w:rPr>
          <w:lang w:val="en-US"/>
        </w:rPr>
      </w:pPr>
    </w:p>
    <w:p w14:paraId="05FB8D88" w14:textId="77777777" w:rsidR="00161514" w:rsidRPr="00CC7CB4" w:rsidRDefault="00FC240C" w:rsidP="00F1300F">
      <w:pPr>
        <w:pStyle w:val="Heading3"/>
        <w:rPr>
          <w:lang w:val="en-US"/>
        </w:rPr>
      </w:pPr>
      <w:r w:rsidRPr="00B01B8C">
        <w:rPr>
          <w:lang w:val="en-US"/>
        </w:rPr>
        <w:t>Conception stage</w:t>
      </w:r>
    </w:p>
    <w:p w14:paraId="1E714844" w14:textId="544BC633" w:rsidR="00C04996" w:rsidRDefault="002958DE" w:rsidP="00F1300F">
      <w:pPr>
        <w:rPr>
          <w:lang w:val="en-US"/>
        </w:rPr>
      </w:pPr>
      <w:r>
        <w:rPr>
          <w:lang w:val="en-US"/>
        </w:rPr>
        <w:t>Our linear multi-group mediation model</w:t>
      </w:r>
      <w:r w:rsidR="007E3CA3">
        <w:rPr>
          <w:lang w:val="en-US"/>
        </w:rPr>
        <w:t xml:space="preserve"> (</w:t>
      </w:r>
      <w:r w:rsidR="007E3CA3">
        <w:rPr>
          <w:lang w:val="en-US"/>
        </w:rPr>
        <w:fldChar w:fldCharType="begin"/>
      </w:r>
      <w:r w:rsidR="007E3CA3">
        <w:rPr>
          <w:lang w:val="en-US"/>
        </w:rPr>
        <w:instrText xml:space="preserve"> REF _Ref11412207 \h </w:instrText>
      </w:r>
      <w:r w:rsidR="007E3CA3">
        <w:rPr>
          <w:lang w:val="en-US"/>
        </w:rPr>
      </w:r>
      <w:r w:rsidR="007E3CA3">
        <w:rPr>
          <w:lang w:val="en-US"/>
        </w:rPr>
        <w:fldChar w:fldCharType="separate"/>
      </w:r>
      <w:r w:rsidR="00FE4EAD">
        <w:t xml:space="preserve">Table </w:t>
      </w:r>
      <w:r w:rsidR="00FE4EAD">
        <w:rPr>
          <w:noProof/>
        </w:rPr>
        <w:t>3</w:t>
      </w:r>
      <w:r w:rsidR="007E3CA3">
        <w:rPr>
          <w:lang w:val="en-US"/>
        </w:rPr>
        <w:fldChar w:fldCharType="end"/>
      </w:r>
      <w:r w:rsidR="007E3CA3">
        <w:rPr>
          <w:lang w:val="en-US"/>
        </w:rPr>
        <w:t>)</w:t>
      </w:r>
      <w:r>
        <w:rPr>
          <w:lang w:val="en-US"/>
        </w:rPr>
        <w:t xml:space="preserve"> shows that</w:t>
      </w:r>
      <w:r w:rsidR="00C04996">
        <w:rPr>
          <w:lang w:val="en-US"/>
        </w:rPr>
        <w:t>, in the conception stage,</w:t>
      </w:r>
      <w:r>
        <w:rPr>
          <w:lang w:val="en-US"/>
        </w:rPr>
        <w:t xml:space="preserve"> TEP for inventing </w:t>
      </w:r>
      <w:r w:rsidRPr="00CC7CB4">
        <w:rPr>
          <w:lang w:val="en-US"/>
        </w:rPr>
        <w:t>has a significant</w:t>
      </w:r>
      <w:r w:rsidR="00231735">
        <w:rPr>
          <w:lang w:val="en-US"/>
        </w:rPr>
        <w:t>ly</w:t>
      </w:r>
      <w:r w:rsidRPr="00CC7CB4">
        <w:rPr>
          <w:lang w:val="en-US"/>
        </w:rPr>
        <w:t xml:space="preserve"> negative effect on relationship conflict (</w:t>
      </w:r>
      <w:r w:rsidRPr="00CC7CB4">
        <w:rPr>
          <w:lang w:val="en-US"/>
        </w:rPr>
        <w:sym w:font="Symbol" w:char="F062"/>
      </w:r>
      <w:r w:rsidR="00475EEB">
        <w:rPr>
          <w:lang w:val="en-US"/>
        </w:rPr>
        <w:t>=</w:t>
      </w:r>
      <w:r w:rsidRPr="00CC7CB4">
        <w:rPr>
          <w:lang w:val="en-US"/>
        </w:rPr>
        <w:t>-0.</w:t>
      </w:r>
      <w:r>
        <w:rPr>
          <w:lang w:val="en-US"/>
        </w:rPr>
        <w:t>712</w:t>
      </w:r>
      <w:r w:rsidR="00475EEB">
        <w:rPr>
          <w:lang w:val="en-US"/>
        </w:rPr>
        <w:t>; p=</w:t>
      </w:r>
      <w:r w:rsidRPr="00CC7CB4">
        <w:rPr>
          <w:lang w:val="en-US"/>
        </w:rPr>
        <w:t xml:space="preserve">0.000), </w:t>
      </w:r>
      <w:r>
        <w:rPr>
          <w:lang w:val="en-US"/>
        </w:rPr>
        <w:t xml:space="preserve">while TEP for founding significantly increases </w:t>
      </w:r>
      <w:r w:rsidRPr="00CC7CB4">
        <w:rPr>
          <w:lang w:val="en-US"/>
        </w:rPr>
        <w:t>relationship conflict (</w:t>
      </w:r>
      <w:r w:rsidRPr="00CC7CB4">
        <w:rPr>
          <w:lang w:val="en-US"/>
        </w:rPr>
        <w:sym w:font="Symbol" w:char="F062"/>
      </w:r>
      <w:r w:rsidR="00475EEB">
        <w:rPr>
          <w:lang w:val="en-US"/>
        </w:rPr>
        <w:t>=</w:t>
      </w:r>
      <w:r w:rsidRPr="00CC7CB4">
        <w:rPr>
          <w:lang w:val="en-US"/>
        </w:rPr>
        <w:t>0.</w:t>
      </w:r>
      <w:r>
        <w:rPr>
          <w:lang w:val="en-US"/>
        </w:rPr>
        <w:t>339</w:t>
      </w:r>
      <w:r w:rsidR="00475EEB">
        <w:rPr>
          <w:lang w:val="en-US"/>
        </w:rPr>
        <w:t>; p=</w:t>
      </w:r>
      <w:r w:rsidRPr="00CC7CB4">
        <w:rPr>
          <w:lang w:val="en-US"/>
        </w:rPr>
        <w:t>0.</w:t>
      </w:r>
      <w:r>
        <w:rPr>
          <w:lang w:val="en-US"/>
        </w:rPr>
        <w:t>007</w:t>
      </w:r>
      <w:r w:rsidRPr="00CC7CB4">
        <w:rPr>
          <w:lang w:val="en-US"/>
        </w:rPr>
        <w:t>).</w:t>
      </w:r>
      <w:r w:rsidR="00EA70FD">
        <w:rPr>
          <w:lang w:val="en-US"/>
        </w:rPr>
        <w:t xml:space="preserve"> </w:t>
      </w:r>
      <w:r w:rsidR="007B0006" w:rsidRPr="00CC7CB4">
        <w:rPr>
          <w:lang w:val="en-US"/>
        </w:rPr>
        <w:t>At the same time, there are no significant direct effects of TEP</w:t>
      </w:r>
      <w:r w:rsidR="007B0006">
        <w:rPr>
          <w:lang w:val="en-US"/>
        </w:rPr>
        <w:t xml:space="preserve"> for inventing</w:t>
      </w:r>
      <w:r w:rsidR="007B0006" w:rsidRPr="00CC7CB4">
        <w:rPr>
          <w:lang w:val="en-US"/>
        </w:rPr>
        <w:t xml:space="preserve"> or TEP </w:t>
      </w:r>
      <w:r w:rsidR="007B0006">
        <w:rPr>
          <w:lang w:val="en-US"/>
        </w:rPr>
        <w:t xml:space="preserve">for founding </w:t>
      </w:r>
      <w:r w:rsidR="007B0006" w:rsidRPr="00CC7CB4">
        <w:rPr>
          <w:lang w:val="en-US"/>
        </w:rPr>
        <w:t xml:space="preserve">on team performance </w:t>
      </w:r>
      <w:r w:rsidR="00475EEB">
        <w:rPr>
          <w:lang w:val="en-US"/>
        </w:rPr>
        <w:br/>
      </w:r>
      <w:r w:rsidR="007B0006" w:rsidRPr="00CC7CB4">
        <w:rPr>
          <w:lang w:val="en-US"/>
        </w:rPr>
        <w:t>(</w:t>
      </w:r>
      <w:r w:rsidR="007B0006" w:rsidRPr="00CC7CB4">
        <w:rPr>
          <w:lang w:val="en-US"/>
        </w:rPr>
        <w:sym w:font="Symbol" w:char="F062"/>
      </w:r>
      <w:r w:rsidR="007B0006" w:rsidRPr="00CC7CB4">
        <w:rPr>
          <w:lang w:val="en-US"/>
        </w:rPr>
        <w:t>=-0.</w:t>
      </w:r>
      <w:r w:rsidR="00475EEB">
        <w:rPr>
          <w:lang w:val="en-US"/>
        </w:rPr>
        <w:t>144; p=</w:t>
      </w:r>
      <w:r w:rsidR="007B0006">
        <w:rPr>
          <w:lang w:val="en-US"/>
        </w:rPr>
        <w:t>0.558</w:t>
      </w:r>
      <w:r w:rsidR="007B0006" w:rsidRPr="00CC7CB4">
        <w:rPr>
          <w:lang w:val="en-US"/>
        </w:rPr>
        <w:t xml:space="preserve"> and </w:t>
      </w:r>
      <w:r w:rsidR="007B0006" w:rsidRPr="00CC7CB4">
        <w:rPr>
          <w:lang w:val="en-US"/>
        </w:rPr>
        <w:sym w:font="Symbol" w:char="F062"/>
      </w:r>
      <w:r w:rsidR="00475EEB">
        <w:rPr>
          <w:lang w:val="en-US"/>
        </w:rPr>
        <w:t>=</w:t>
      </w:r>
      <w:r w:rsidR="007B0006" w:rsidRPr="00CC7CB4">
        <w:rPr>
          <w:lang w:val="en-US"/>
        </w:rPr>
        <w:t>-0.</w:t>
      </w:r>
      <w:r w:rsidR="007B0006">
        <w:rPr>
          <w:lang w:val="en-US"/>
        </w:rPr>
        <w:t>031</w:t>
      </w:r>
      <w:r w:rsidR="00475EEB">
        <w:rPr>
          <w:lang w:val="en-US"/>
        </w:rPr>
        <w:t>; p=</w:t>
      </w:r>
      <w:r w:rsidR="007B0006" w:rsidRPr="00CC7CB4">
        <w:rPr>
          <w:lang w:val="en-US"/>
        </w:rPr>
        <w:t>0.</w:t>
      </w:r>
      <w:r w:rsidR="007B0006">
        <w:rPr>
          <w:lang w:val="en-US"/>
        </w:rPr>
        <w:t>831</w:t>
      </w:r>
      <w:r w:rsidR="007B0006" w:rsidRPr="00CC7CB4">
        <w:rPr>
          <w:lang w:val="en-US"/>
        </w:rPr>
        <w:t xml:space="preserve">, respectively). </w:t>
      </w:r>
      <w:r w:rsidR="00C04996" w:rsidRPr="00CC7CB4">
        <w:rPr>
          <w:lang w:val="en-US"/>
        </w:rPr>
        <w:t xml:space="preserve">The results also </w:t>
      </w:r>
      <w:r w:rsidR="00C04996">
        <w:rPr>
          <w:lang w:val="en-US"/>
        </w:rPr>
        <w:t xml:space="preserve">surprisingly </w:t>
      </w:r>
      <w:r w:rsidR="00C04996" w:rsidRPr="00CC7CB4">
        <w:rPr>
          <w:lang w:val="en-US"/>
        </w:rPr>
        <w:t>reveal</w:t>
      </w:r>
      <w:r w:rsidR="00C04996">
        <w:rPr>
          <w:lang w:val="en-US"/>
        </w:rPr>
        <w:t xml:space="preserve"> that there is no significant link between relationship conflict and team performance in this </w:t>
      </w:r>
      <w:r w:rsidR="00F61D78">
        <w:rPr>
          <w:lang w:val="en-US"/>
        </w:rPr>
        <w:t xml:space="preserve">development </w:t>
      </w:r>
      <w:r w:rsidR="00C04996">
        <w:rPr>
          <w:lang w:val="en-US"/>
        </w:rPr>
        <w:t xml:space="preserve">stage </w:t>
      </w:r>
      <w:r w:rsidR="00EA70FD" w:rsidRPr="00CC7CB4">
        <w:rPr>
          <w:lang w:val="en-US"/>
        </w:rPr>
        <w:t>(</w:t>
      </w:r>
      <w:r w:rsidR="00EA70FD" w:rsidRPr="00CC7CB4">
        <w:rPr>
          <w:lang w:val="en-US"/>
        </w:rPr>
        <w:sym w:font="Symbol" w:char="F062"/>
      </w:r>
      <w:r w:rsidR="00475EEB">
        <w:rPr>
          <w:lang w:val="en-US"/>
        </w:rPr>
        <w:t>=</w:t>
      </w:r>
      <w:r w:rsidR="00EA70FD">
        <w:rPr>
          <w:lang w:val="en-US"/>
        </w:rPr>
        <w:t>-0.105</w:t>
      </w:r>
      <w:r w:rsidR="00475EEB">
        <w:rPr>
          <w:lang w:val="en-US"/>
        </w:rPr>
        <w:t>; p=</w:t>
      </w:r>
      <w:r w:rsidR="00EA70FD" w:rsidRPr="00CC7CB4">
        <w:rPr>
          <w:lang w:val="en-US"/>
        </w:rPr>
        <w:t>0.</w:t>
      </w:r>
      <w:r w:rsidR="00EA70FD">
        <w:rPr>
          <w:lang w:val="en-US"/>
        </w:rPr>
        <w:t>625</w:t>
      </w:r>
      <w:r w:rsidR="00EA70FD" w:rsidRPr="00CC7CB4">
        <w:rPr>
          <w:lang w:val="en-US"/>
        </w:rPr>
        <w:t>)</w:t>
      </w:r>
      <w:r w:rsidR="00EA70FD">
        <w:rPr>
          <w:lang w:val="en-US"/>
        </w:rPr>
        <w:t xml:space="preserve">. </w:t>
      </w:r>
      <w:r w:rsidR="007B0006">
        <w:rPr>
          <w:lang w:val="en-US"/>
        </w:rPr>
        <w:t xml:space="preserve">Given this insignificant effect </w:t>
      </w:r>
      <w:r w:rsidR="00450850">
        <w:rPr>
          <w:lang w:val="en-US"/>
        </w:rPr>
        <w:t>of</w:t>
      </w:r>
      <w:r w:rsidR="007B0006">
        <w:rPr>
          <w:lang w:val="en-US"/>
        </w:rPr>
        <w:t xml:space="preserve"> relationship conflict on team performance, the </w:t>
      </w:r>
      <w:r w:rsidR="00C04996" w:rsidRPr="00CC7CB4">
        <w:rPr>
          <w:lang w:val="en-US"/>
        </w:rPr>
        <w:t>bootstrap analysis</w:t>
      </w:r>
      <w:r w:rsidR="007E3CA3">
        <w:rPr>
          <w:lang w:val="en-US"/>
        </w:rPr>
        <w:t xml:space="preserve"> (</w:t>
      </w:r>
      <w:r w:rsidR="007E3CA3">
        <w:rPr>
          <w:lang w:val="en-US"/>
        </w:rPr>
        <w:fldChar w:fldCharType="begin"/>
      </w:r>
      <w:r w:rsidR="007E3CA3">
        <w:rPr>
          <w:lang w:val="en-US"/>
        </w:rPr>
        <w:instrText xml:space="preserve"> REF _Ref11671794 \h </w:instrText>
      </w:r>
      <w:r w:rsidR="007E3CA3">
        <w:rPr>
          <w:lang w:val="en-US"/>
        </w:rPr>
      </w:r>
      <w:r w:rsidR="007E3CA3">
        <w:rPr>
          <w:lang w:val="en-US"/>
        </w:rPr>
        <w:fldChar w:fldCharType="separate"/>
      </w:r>
      <w:r w:rsidR="00FE4EAD">
        <w:t xml:space="preserve">Table </w:t>
      </w:r>
      <w:r w:rsidR="00FE4EAD">
        <w:rPr>
          <w:noProof/>
        </w:rPr>
        <w:t>4</w:t>
      </w:r>
      <w:r w:rsidR="007E3CA3">
        <w:rPr>
          <w:lang w:val="en-US"/>
        </w:rPr>
        <w:fldChar w:fldCharType="end"/>
      </w:r>
      <w:r w:rsidR="007E3CA3">
        <w:rPr>
          <w:lang w:val="en-US"/>
        </w:rPr>
        <w:t>)</w:t>
      </w:r>
      <w:r w:rsidR="007B0006">
        <w:rPr>
          <w:lang w:val="en-US"/>
        </w:rPr>
        <w:t xml:space="preserve"> reports in</w:t>
      </w:r>
      <w:r w:rsidR="00C04996" w:rsidRPr="00CC7CB4">
        <w:rPr>
          <w:lang w:val="en-US"/>
        </w:rPr>
        <w:t>significant indirect effect</w:t>
      </w:r>
      <w:r w:rsidR="007B0006">
        <w:rPr>
          <w:lang w:val="en-US"/>
        </w:rPr>
        <w:t>s</w:t>
      </w:r>
      <w:r w:rsidR="00C04996" w:rsidRPr="00CC7CB4">
        <w:rPr>
          <w:lang w:val="en-US"/>
        </w:rPr>
        <w:t xml:space="preserve"> </w:t>
      </w:r>
      <w:r w:rsidR="00F61D78">
        <w:rPr>
          <w:lang w:val="en-US"/>
        </w:rPr>
        <w:t>of</w:t>
      </w:r>
      <w:r w:rsidR="00CC5302">
        <w:rPr>
          <w:lang w:val="en-US"/>
        </w:rPr>
        <w:t xml:space="preserve"> both</w:t>
      </w:r>
      <w:r w:rsidR="00C04996" w:rsidRPr="00CC7CB4">
        <w:rPr>
          <w:lang w:val="en-US"/>
        </w:rPr>
        <w:t xml:space="preserve"> TEP</w:t>
      </w:r>
      <w:r w:rsidR="007B0006">
        <w:rPr>
          <w:lang w:val="en-US"/>
        </w:rPr>
        <w:t xml:space="preserve"> for inventing</w:t>
      </w:r>
      <w:r w:rsidR="00C04996" w:rsidRPr="00CC7CB4">
        <w:rPr>
          <w:lang w:val="en-US"/>
        </w:rPr>
        <w:t xml:space="preserve"> </w:t>
      </w:r>
      <w:r w:rsidR="00CC5302">
        <w:rPr>
          <w:lang w:val="en-US"/>
        </w:rPr>
        <w:t xml:space="preserve">and TEP for founding </w:t>
      </w:r>
      <w:r w:rsidR="00C04996" w:rsidRPr="00CC7CB4">
        <w:rPr>
          <w:lang w:val="en-US"/>
        </w:rPr>
        <w:t>on team performance via relationship conflict (</w:t>
      </w:r>
      <w:r w:rsidR="00C04996" w:rsidRPr="00CC7CB4">
        <w:rPr>
          <w:lang w:val="en-US"/>
        </w:rPr>
        <w:sym w:font="Symbol" w:char="F062"/>
      </w:r>
      <w:r w:rsidR="00475EEB">
        <w:rPr>
          <w:lang w:val="en-US"/>
        </w:rPr>
        <w:t>=</w:t>
      </w:r>
      <w:r w:rsidR="00C04996" w:rsidRPr="00CC7CB4">
        <w:rPr>
          <w:lang w:val="en-US"/>
        </w:rPr>
        <w:t>0.</w:t>
      </w:r>
      <w:r w:rsidR="00CC5302">
        <w:rPr>
          <w:lang w:val="en-US"/>
        </w:rPr>
        <w:t>075</w:t>
      </w:r>
      <w:r w:rsidR="00475EEB">
        <w:rPr>
          <w:lang w:val="en-US"/>
        </w:rPr>
        <w:t>; se=</w:t>
      </w:r>
      <w:r w:rsidR="00C04996" w:rsidRPr="00CC7CB4">
        <w:rPr>
          <w:lang w:val="en-US"/>
        </w:rPr>
        <w:t>0.</w:t>
      </w:r>
      <w:r w:rsidR="00CC5302">
        <w:rPr>
          <w:lang w:val="en-US"/>
        </w:rPr>
        <w:t>415</w:t>
      </w:r>
      <w:r w:rsidR="00C04996" w:rsidRPr="00CC7CB4">
        <w:rPr>
          <w:lang w:val="en-US"/>
        </w:rPr>
        <w:t>; 95% C.I. [</w:t>
      </w:r>
      <w:r w:rsidR="00CC5302">
        <w:rPr>
          <w:lang w:val="en-US"/>
        </w:rPr>
        <w:t>-0.481</w:t>
      </w:r>
      <w:r w:rsidR="00C04996" w:rsidRPr="00CC7CB4">
        <w:rPr>
          <w:lang w:val="en-US"/>
        </w:rPr>
        <w:t xml:space="preserve">, </w:t>
      </w:r>
      <w:r w:rsidR="00CC5302">
        <w:rPr>
          <w:lang w:val="en-US"/>
        </w:rPr>
        <w:t>1.222</w:t>
      </w:r>
      <w:r w:rsidR="00C04996" w:rsidRPr="00CC7CB4">
        <w:rPr>
          <w:lang w:val="en-US"/>
        </w:rPr>
        <w:t>]</w:t>
      </w:r>
      <w:r w:rsidR="00CC5302">
        <w:rPr>
          <w:lang w:val="en-US"/>
        </w:rPr>
        <w:t xml:space="preserve"> and </w:t>
      </w:r>
      <w:r w:rsidR="00CC5302" w:rsidRPr="00CC7CB4">
        <w:rPr>
          <w:lang w:val="en-US"/>
        </w:rPr>
        <w:sym w:font="Symbol" w:char="F062"/>
      </w:r>
      <w:r w:rsidR="00475EEB">
        <w:rPr>
          <w:lang w:val="en-US"/>
        </w:rPr>
        <w:t>=</w:t>
      </w:r>
      <w:r w:rsidR="00CC5302">
        <w:rPr>
          <w:lang w:val="en-US"/>
        </w:rPr>
        <w:t>-0.036</w:t>
      </w:r>
      <w:r w:rsidR="00475EEB">
        <w:rPr>
          <w:lang w:val="en-US"/>
        </w:rPr>
        <w:t>; se=</w:t>
      </w:r>
      <w:r w:rsidR="00CC5302" w:rsidRPr="00CC7CB4">
        <w:rPr>
          <w:lang w:val="en-US"/>
        </w:rPr>
        <w:t>0.</w:t>
      </w:r>
      <w:r w:rsidR="00CC5302">
        <w:rPr>
          <w:lang w:val="en-US"/>
        </w:rPr>
        <w:t>155</w:t>
      </w:r>
      <w:r w:rsidR="00CC5302" w:rsidRPr="00CC7CB4">
        <w:rPr>
          <w:lang w:val="en-US"/>
        </w:rPr>
        <w:t>; 95% C.I. [</w:t>
      </w:r>
      <w:r w:rsidR="00CC5302">
        <w:rPr>
          <w:lang w:val="en-US"/>
        </w:rPr>
        <w:t>-0.439</w:t>
      </w:r>
      <w:r w:rsidR="00CC5302" w:rsidRPr="00CC7CB4">
        <w:rPr>
          <w:lang w:val="en-US"/>
        </w:rPr>
        <w:t xml:space="preserve">, </w:t>
      </w:r>
      <w:r w:rsidR="00CC5302">
        <w:rPr>
          <w:lang w:val="en-US"/>
        </w:rPr>
        <w:t>0.213</w:t>
      </w:r>
      <w:r w:rsidR="00CC5302" w:rsidRPr="00CC7CB4">
        <w:rPr>
          <w:lang w:val="en-US"/>
        </w:rPr>
        <w:t>]</w:t>
      </w:r>
      <w:r w:rsidR="00CC5302">
        <w:rPr>
          <w:lang w:val="en-US"/>
        </w:rPr>
        <w:t>, respectively</w:t>
      </w:r>
      <w:r w:rsidR="00C04996" w:rsidRPr="00CC7CB4">
        <w:rPr>
          <w:lang w:val="en-US"/>
        </w:rPr>
        <w:t>).</w:t>
      </w:r>
      <w:r w:rsidR="00CC5302">
        <w:rPr>
          <w:lang w:val="en-US"/>
        </w:rPr>
        <w:t xml:space="preserve"> Hypotheses 1a and 1b are </w:t>
      </w:r>
      <w:r w:rsidR="00CC5302">
        <w:rPr>
          <w:lang w:val="en-US"/>
        </w:rPr>
        <w:lastRenderedPageBreak/>
        <w:t xml:space="preserve">therefore not fully supported, even though the findings related to the links between the TEP variables and relationship conflict confirm our theorizing. </w:t>
      </w:r>
    </w:p>
    <w:p w14:paraId="7AEE1278" w14:textId="509A6CFC" w:rsidR="00076F97" w:rsidRDefault="00540D56" w:rsidP="00475EEB">
      <w:pPr>
        <w:ind w:firstLine="284"/>
        <w:rPr>
          <w:lang w:val="en-US"/>
        </w:rPr>
      </w:pPr>
      <w:r>
        <w:rPr>
          <w:lang w:val="en-US"/>
        </w:rPr>
        <w:t>The polynomial</w:t>
      </w:r>
      <w:r w:rsidR="00B721DD">
        <w:rPr>
          <w:lang w:val="en-US"/>
        </w:rPr>
        <w:t xml:space="preserve"> multi-group</w:t>
      </w:r>
      <w:r>
        <w:rPr>
          <w:lang w:val="en-US"/>
        </w:rPr>
        <w:t xml:space="preserve"> mediation </w:t>
      </w:r>
      <w:r w:rsidRPr="0037445F">
        <w:rPr>
          <w:lang w:val="en-US"/>
        </w:rPr>
        <w:t>model</w:t>
      </w:r>
      <w:r w:rsidR="002D4D89" w:rsidRPr="0037445F">
        <w:rPr>
          <w:lang w:val="en-US"/>
        </w:rPr>
        <w:t xml:space="preserve"> </w:t>
      </w:r>
      <w:r w:rsidR="00062961" w:rsidRPr="0037445F">
        <w:rPr>
          <w:lang w:val="en-US"/>
        </w:rPr>
        <w:t xml:space="preserve">(Table 5 and 6) </w:t>
      </w:r>
      <w:r w:rsidR="002D4D89" w:rsidRPr="0037445F">
        <w:rPr>
          <w:lang w:val="en-US"/>
        </w:rPr>
        <w:t>and</w:t>
      </w:r>
      <w:r w:rsidR="00C21784">
        <w:rPr>
          <w:lang w:val="en-US"/>
        </w:rPr>
        <w:t xml:space="preserve"> accompanying</w:t>
      </w:r>
      <w:r w:rsidR="002D4D89">
        <w:rPr>
          <w:lang w:val="en-US"/>
        </w:rPr>
        <w:t xml:space="preserve"> response surface </w:t>
      </w:r>
      <w:r w:rsidR="00062961" w:rsidRPr="0037445F">
        <w:rPr>
          <w:lang w:val="en-US"/>
        </w:rPr>
        <w:t>analysis</w:t>
      </w:r>
      <w:r w:rsidR="0037445F" w:rsidRPr="0037445F">
        <w:rPr>
          <w:lang w:val="en-US"/>
        </w:rPr>
        <w:t xml:space="preserve"> (</w:t>
      </w:r>
      <w:r w:rsidR="0037445F" w:rsidRPr="0037445F">
        <w:rPr>
          <w:lang w:val="en-US"/>
        </w:rPr>
        <w:fldChar w:fldCharType="begin"/>
      </w:r>
      <w:r w:rsidR="0037445F" w:rsidRPr="0037445F">
        <w:rPr>
          <w:lang w:val="en-US"/>
        </w:rPr>
        <w:instrText xml:space="preserve"> REF _Ref11417320 \h </w:instrText>
      </w:r>
      <w:r w:rsidR="0037445F">
        <w:rPr>
          <w:lang w:val="en-US"/>
        </w:rPr>
        <w:instrText xml:space="preserve"> \* MERGEFORMAT </w:instrText>
      </w:r>
      <w:r w:rsidR="0037445F" w:rsidRPr="0037445F">
        <w:rPr>
          <w:lang w:val="en-US"/>
        </w:rPr>
      </w:r>
      <w:r w:rsidR="0037445F" w:rsidRPr="0037445F">
        <w:rPr>
          <w:lang w:val="en-US"/>
        </w:rPr>
        <w:fldChar w:fldCharType="separate"/>
      </w:r>
      <w:r w:rsidR="00FE4EAD">
        <w:t xml:space="preserve">Fig. </w:t>
      </w:r>
      <w:r w:rsidR="00FE4EAD">
        <w:rPr>
          <w:noProof/>
        </w:rPr>
        <w:t>1</w:t>
      </w:r>
      <w:r w:rsidR="0037445F" w:rsidRPr="0037445F">
        <w:rPr>
          <w:lang w:val="en-US"/>
        </w:rPr>
        <w:fldChar w:fldCharType="end"/>
      </w:r>
      <w:r w:rsidR="0037445F" w:rsidRPr="0037445F">
        <w:rPr>
          <w:lang w:val="en-US"/>
        </w:rPr>
        <w:t xml:space="preserve"> and </w:t>
      </w:r>
      <w:r w:rsidR="0037445F" w:rsidRPr="0037445F">
        <w:rPr>
          <w:lang w:val="en-US"/>
        </w:rPr>
        <w:fldChar w:fldCharType="begin"/>
      </w:r>
      <w:r w:rsidR="0037445F" w:rsidRPr="0037445F">
        <w:rPr>
          <w:lang w:val="en-US"/>
        </w:rPr>
        <w:instrText xml:space="preserve"> REF _Ref11413359 \h </w:instrText>
      </w:r>
      <w:r w:rsidR="0037445F">
        <w:rPr>
          <w:lang w:val="en-US"/>
        </w:rPr>
        <w:instrText xml:space="preserve"> \* MERGEFORMAT </w:instrText>
      </w:r>
      <w:r w:rsidR="0037445F" w:rsidRPr="0037445F">
        <w:rPr>
          <w:lang w:val="en-US"/>
        </w:rPr>
      </w:r>
      <w:r w:rsidR="0037445F" w:rsidRPr="0037445F">
        <w:rPr>
          <w:lang w:val="en-US"/>
        </w:rPr>
        <w:fldChar w:fldCharType="separate"/>
      </w:r>
      <w:r w:rsidR="00FE4EAD" w:rsidRPr="00003646">
        <w:t xml:space="preserve">Table </w:t>
      </w:r>
      <w:r w:rsidR="00FE4EAD">
        <w:rPr>
          <w:noProof/>
        </w:rPr>
        <w:t>7</w:t>
      </w:r>
      <w:r w:rsidR="0037445F" w:rsidRPr="0037445F">
        <w:rPr>
          <w:lang w:val="en-US"/>
        </w:rPr>
        <w:fldChar w:fldCharType="end"/>
      </w:r>
      <w:r w:rsidR="0037445F" w:rsidRPr="0037445F">
        <w:rPr>
          <w:lang w:val="en-US"/>
        </w:rPr>
        <w:t xml:space="preserve">) </w:t>
      </w:r>
      <w:r w:rsidR="00C21784" w:rsidRPr="0037445F">
        <w:rPr>
          <w:lang w:val="en-US"/>
        </w:rPr>
        <w:t>provide</w:t>
      </w:r>
      <w:r w:rsidR="0090722E" w:rsidRPr="0037445F">
        <w:rPr>
          <w:lang w:val="en-US"/>
        </w:rPr>
        <w:t xml:space="preserve"> more</w:t>
      </w:r>
      <w:r w:rsidR="0090722E">
        <w:rPr>
          <w:lang w:val="en-US"/>
        </w:rPr>
        <w:t xml:space="preserve"> insights into</w:t>
      </w:r>
      <w:r w:rsidR="00251DCC">
        <w:rPr>
          <w:lang w:val="en-US"/>
        </w:rPr>
        <w:t xml:space="preserve"> </w:t>
      </w:r>
      <w:r w:rsidR="00773E97">
        <w:rPr>
          <w:lang w:val="en-US"/>
        </w:rPr>
        <w:t xml:space="preserve">whether the </w:t>
      </w:r>
      <w:r w:rsidR="00251DCC">
        <w:rPr>
          <w:lang w:val="en-US"/>
        </w:rPr>
        <w:t>effects of monofocal TEP for inventing, monofocal TEP for founding and polyfocal TEP</w:t>
      </w:r>
      <w:r w:rsidR="0090722E">
        <w:rPr>
          <w:lang w:val="en-US"/>
        </w:rPr>
        <w:t xml:space="preserve"> </w:t>
      </w:r>
      <w:r w:rsidR="00773E97">
        <w:rPr>
          <w:lang w:val="en-US"/>
        </w:rPr>
        <w:t xml:space="preserve">differ. </w:t>
      </w:r>
      <w:r w:rsidR="0058156A">
        <w:rPr>
          <w:lang w:val="en-US"/>
        </w:rPr>
        <w:t>First, t</w:t>
      </w:r>
      <w:r w:rsidR="001369A4">
        <w:rPr>
          <w:lang w:val="en-US"/>
        </w:rPr>
        <w:t xml:space="preserve">he line of incongruence </w:t>
      </w:r>
      <w:r w:rsidR="0058156A">
        <w:rPr>
          <w:lang w:val="en-US"/>
        </w:rPr>
        <w:t xml:space="preserve">on </w:t>
      </w:r>
      <w:r w:rsidR="0058156A" w:rsidRPr="0037445F">
        <w:rPr>
          <w:lang w:val="en-US"/>
        </w:rPr>
        <w:t>Fig.1-A</w:t>
      </w:r>
      <w:r w:rsidR="0058156A">
        <w:rPr>
          <w:lang w:val="en-US"/>
        </w:rPr>
        <w:t xml:space="preserve"> </w:t>
      </w:r>
      <w:r w:rsidR="001369A4">
        <w:rPr>
          <w:lang w:val="en-US"/>
        </w:rPr>
        <w:t xml:space="preserve">shows that relationship conflict increases </w:t>
      </w:r>
      <w:r w:rsidR="0022427B">
        <w:rPr>
          <w:lang w:val="en-US"/>
        </w:rPr>
        <w:t>more sharply</w:t>
      </w:r>
      <w:r w:rsidR="001369A4">
        <w:rPr>
          <w:lang w:val="en-US"/>
        </w:rPr>
        <w:t xml:space="preserve"> when the degree of discrepancy between TEP for inventing and TEP for founding</w:t>
      </w:r>
      <w:r w:rsidR="0022427B">
        <w:rPr>
          <w:lang w:val="en-US"/>
        </w:rPr>
        <w:t xml:space="preserve"> increases (</w:t>
      </w:r>
      <w:r w:rsidR="00475EEB">
        <w:rPr>
          <w:lang w:val="en-US"/>
        </w:rPr>
        <w:t>a</w:t>
      </w:r>
      <w:r w:rsidR="00475EEB" w:rsidRPr="000A4C74">
        <w:rPr>
          <w:vertAlign w:val="subscript"/>
          <w:lang w:val="en-US"/>
        </w:rPr>
        <w:t>4</w:t>
      </w:r>
      <w:r w:rsidR="00475EEB">
        <w:rPr>
          <w:lang w:val="en-US"/>
        </w:rPr>
        <w:t>=1.064; p=0.004), and that relationship conflict is higher when the discrepancy is such that TEP for founding exceeds TEP for inventing (a</w:t>
      </w:r>
      <w:r w:rsidR="00475EEB" w:rsidRPr="000A4C74">
        <w:rPr>
          <w:vertAlign w:val="subscript"/>
          <w:lang w:val="en-US"/>
        </w:rPr>
        <w:t>3</w:t>
      </w:r>
      <w:r w:rsidR="00475EEB">
        <w:rPr>
          <w:lang w:val="en-US"/>
        </w:rPr>
        <w:t>=-2.936, p=0.000).</w:t>
      </w:r>
      <w:r w:rsidR="0058156A">
        <w:rPr>
          <w:lang w:val="en-US"/>
        </w:rPr>
        <w:t xml:space="preserve"> </w:t>
      </w:r>
      <w:r w:rsidR="0058156A" w:rsidRPr="0037445F">
        <w:rPr>
          <w:lang w:val="en-US"/>
        </w:rPr>
        <w:t>Fig.1-B</w:t>
      </w:r>
      <w:r w:rsidR="0058156A">
        <w:rPr>
          <w:lang w:val="en-US"/>
        </w:rPr>
        <w:t xml:space="preserve">, however, </w:t>
      </w:r>
      <w:r w:rsidR="00076F97">
        <w:rPr>
          <w:lang w:val="en-US"/>
        </w:rPr>
        <w:t>shows that team performance is not</w:t>
      </w:r>
      <w:r w:rsidR="00F5022D">
        <w:rPr>
          <w:lang w:val="en-US"/>
        </w:rPr>
        <w:t xml:space="preserve"> (indirectly)</w:t>
      </w:r>
      <w:r w:rsidR="00076F97">
        <w:rPr>
          <w:lang w:val="en-US"/>
        </w:rPr>
        <w:t xml:space="preserve"> influenced by the discrepancy between TEP for inventing and TEP for founding (a</w:t>
      </w:r>
      <w:r w:rsidR="00076F97" w:rsidRPr="000A4C74">
        <w:rPr>
          <w:vertAlign w:val="subscript"/>
          <w:lang w:val="en-US"/>
        </w:rPr>
        <w:t>4</w:t>
      </w:r>
      <w:r w:rsidR="00076F97">
        <w:rPr>
          <w:lang w:val="en-US"/>
        </w:rPr>
        <w:t>=-0.233, p=0.953; a</w:t>
      </w:r>
      <w:r w:rsidR="00076F97" w:rsidRPr="000A4C74">
        <w:rPr>
          <w:vertAlign w:val="subscript"/>
          <w:lang w:val="en-US"/>
        </w:rPr>
        <w:t>3</w:t>
      </w:r>
      <w:r w:rsidR="00076F97">
        <w:rPr>
          <w:lang w:val="en-US"/>
        </w:rPr>
        <w:t>=0.643, p=0.904)</w:t>
      </w:r>
      <w:r w:rsidR="000F27A0">
        <w:rPr>
          <w:lang w:val="en-US"/>
        </w:rPr>
        <w:t>.</w:t>
      </w:r>
      <w:r w:rsidR="00076F97">
        <w:rPr>
          <w:lang w:val="en-US"/>
        </w:rPr>
        <w:t xml:space="preserve"> In other words, while monofocal TEP for inventing is better for reducing relationship conflict than monofocal TEP for founding, t</w:t>
      </w:r>
      <w:r w:rsidR="00F5022D">
        <w:rPr>
          <w:lang w:val="en-US"/>
        </w:rPr>
        <w:t>he distinction</w:t>
      </w:r>
      <w:r w:rsidR="00076F97">
        <w:rPr>
          <w:lang w:val="en-US"/>
        </w:rPr>
        <w:t xml:space="preserve"> does not hold when </w:t>
      </w:r>
      <w:r w:rsidR="00F5022D">
        <w:rPr>
          <w:lang w:val="en-US"/>
        </w:rPr>
        <w:t xml:space="preserve">looking at their indirect effects on </w:t>
      </w:r>
      <w:r w:rsidR="00076F97">
        <w:rPr>
          <w:lang w:val="en-US"/>
        </w:rPr>
        <w:t>team performance.</w:t>
      </w:r>
      <w:r w:rsidR="00113A25">
        <w:rPr>
          <w:lang w:val="en-US"/>
        </w:rPr>
        <w:t xml:space="preserve"> </w:t>
      </w:r>
      <w:r w:rsidR="00076F97">
        <w:rPr>
          <w:lang w:val="en-US"/>
        </w:rPr>
        <w:t xml:space="preserve">Second, </w:t>
      </w:r>
      <w:r w:rsidR="00573DC0">
        <w:rPr>
          <w:lang w:val="en-US"/>
        </w:rPr>
        <w:t>the conditional effects of the polynomial model</w:t>
      </w:r>
      <w:r w:rsidR="00106252">
        <w:rPr>
          <w:lang w:val="en-US"/>
        </w:rPr>
        <w:t xml:space="preserve"> </w:t>
      </w:r>
      <w:r w:rsidR="00106252" w:rsidRPr="0037445F">
        <w:rPr>
          <w:lang w:val="en-US"/>
        </w:rPr>
        <w:t>(Table 5 and 6)</w:t>
      </w:r>
      <w:r w:rsidR="00573DC0">
        <w:rPr>
          <w:lang w:val="en-US"/>
        </w:rPr>
        <w:t xml:space="preserve"> show that </w:t>
      </w:r>
      <w:r w:rsidR="00D47974">
        <w:rPr>
          <w:lang w:val="en-US"/>
        </w:rPr>
        <w:t xml:space="preserve">polyfocal TEP </w:t>
      </w:r>
      <w:r w:rsidR="00573DC0">
        <w:rPr>
          <w:lang w:val="en-US"/>
        </w:rPr>
        <w:t>reduces relationship conflict significantly more than</w:t>
      </w:r>
      <w:r w:rsidR="00F5022D">
        <w:rPr>
          <w:lang w:val="en-US"/>
        </w:rPr>
        <w:t xml:space="preserve"> does</w:t>
      </w:r>
      <w:r w:rsidR="00573DC0">
        <w:rPr>
          <w:lang w:val="en-US"/>
        </w:rPr>
        <w:t xml:space="preserve"> </w:t>
      </w:r>
      <w:r w:rsidR="00D47974">
        <w:rPr>
          <w:lang w:val="en-US"/>
        </w:rPr>
        <w:t>monofocal TEP for founding</w:t>
      </w:r>
      <w:r w:rsidR="00573DC0">
        <w:rPr>
          <w:lang w:val="en-US"/>
        </w:rPr>
        <w:t xml:space="preserve"> (</w:t>
      </w:r>
      <w:r w:rsidR="004101E7">
        <w:rPr>
          <w:lang w:val="en-US"/>
        </w:rPr>
        <w:t>b</w:t>
      </w:r>
      <w:r w:rsidR="00106252">
        <w:rPr>
          <w:lang w:val="en-US"/>
        </w:rPr>
        <w:t>=-2.948, p=0.000)</w:t>
      </w:r>
      <w:r w:rsidR="00F5022D">
        <w:rPr>
          <w:lang w:val="en-US"/>
        </w:rPr>
        <w:t xml:space="preserve">, whereas the difference is again not significant when team performance is the </w:t>
      </w:r>
      <w:r w:rsidR="00F5022D" w:rsidRPr="00DD5E29">
        <w:rPr>
          <w:lang w:val="en-US"/>
        </w:rPr>
        <w:t>outcome (</w:t>
      </w:r>
      <w:r w:rsidR="004101E7">
        <w:rPr>
          <w:lang w:val="en-US"/>
        </w:rPr>
        <w:t>b</w:t>
      </w:r>
      <w:r w:rsidR="00F5022D" w:rsidRPr="00DD5E29">
        <w:rPr>
          <w:lang w:val="en-US"/>
        </w:rPr>
        <w:t>=</w:t>
      </w:r>
      <w:r w:rsidR="00DD5E29" w:rsidRPr="00DD5E29">
        <w:rPr>
          <w:lang w:val="en-US"/>
        </w:rPr>
        <w:t>0.646</w:t>
      </w:r>
      <w:r w:rsidR="00F5022D" w:rsidRPr="00DD5E29">
        <w:rPr>
          <w:lang w:val="en-US"/>
        </w:rPr>
        <w:t>; se=</w:t>
      </w:r>
      <w:r w:rsidR="00DD5E29" w:rsidRPr="00DD5E29">
        <w:rPr>
          <w:lang w:val="en-US"/>
        </w:rPr>
        <w:t>7.289</w:t>
      </w:r>
      <w:r w:rsidR="00F5022D" w:rsidRPr="00DD5E29">
        <w:rPr>
          <w:lang w:val="en-US"/>
        </w:rPr>
        <w:t>; 95% C.I. [-</w:t>
      </w:r>
      <w:r w:rsidR="00DD5E29" w:rsidRPr="00DD5E29">
        <w:rPr>
          <w:lang w:val="en-US"/>
        </w:rPr>
        <w:t>13.755</w:t>
      </w:r>
      <w:r w:rsidR="00F5022D" w:rsidRPr="00DD5E29">
        <w:rPr>
          <w:lang w:val="en-US"/>
        </w:rPr>
        <w:t>,</w:t>
      </w:r>
      <w:r w:rsidR="00DD5E29">
        <w:rPr>
          <w:lang w:val="en-US"/>
        </w:rPr>
        <w:t xml:space="preserve"> </w:t>
      </w:r>
      <w:r w:rsidR="00DD5E29" w:rsidRPr="00DD5E29">
        <w:rPr>
          <w:lang w:val="en-US"/>
        </w:rPr>
        <w:t>15.976</w:t>
      </w:r>
      <w:r w:rsidR="00F5022D" w:rsidRPr="00DD5E29">
        <w:rPr>
          <w:lang w:val="en-US"/>
        </w:rPr>
        <w:t>])</w:t>
      </w:r>
      <w:r w:rsidR="00F5022D">
        <w:rPr>
          <w:lang w:val="en-US"/>
        </w:rPr>
        <w:t>. At the same time, there is no significant difference between the effect of polyfocal TEP</w:t>
      </w:r>
      <w:r w:rsidR="00113A25">
        <w:rPr>
          <w:lang w:val="en-US"/>
        </w:rPr>
        <w:t xml:space="preserve"> versus</w:t>
      </w:r>
      <w:r w:rsidR="00F5022D">
        <w:rPr>
          <w:lang w:val="en-US"/>
        </w:rPr>
        <w:t xml:space="preserve"> </w:t>
      </w:r>
      <w:r w:rsidR="00113A25">
        <w:rPr>
          <w:lang w:val="en-US"/>
        </w:rPr>
        <w:t xml:space="preserve">monofocal TEP for inventing </w:t>
      </w:r>
      <w:r w:rsidR="00F5022D">
        <w:rPr>
          <w:lang w:val="en-US"/>
        </w:rPr>
        <w:t>on relationship conflict</w:t>
      </w:r>
      <w:r w:rsidR="00113A25">
        <w:rPr>
          <w:lang w:val="en-US"/>
        </w:rPr>
        <w:t xml:space="preserve"> (</w:t>
      </w:r>
      <w:r w:rsidR="0091639B">
        <w:rPr>
          <w:lang w:val="en-US"/>
        </w:rPr>
        <w:t>b</w:t>
      </w:r>
      <w:r w:rsidR="00113A25">
        <w:rPr>
          <w:lang w:val="en-US"/>
        </w:rPr>
        <w:t>=-0.137, p=0.569), nor</w:t>
      </w:r>
      <w:r w:rsidR="00377D89">
        <w:rPr>
          <w:lang w:val="en-US"/>
        </w:rPr>
        <w:t xml:space="preserve"> indirectly</w:t>
      </w:r>
      <w:r w:rsidR="00113A25">
        <w:rPr>
          <w:lang w:val="en-US"/>
        </w:rPr>
        <w:t xml:space="preserve"> </w:t>
      </w:r>
      <w:r w:rsidR="00377D89">
        <w:rPr>
          <w:lang w:val="en-US"/>
        </w:rPr>
        <w:t xml:space="preserve">on team performance </w:t>
      </w:r>
      <w:r w:rsidR="00377D89" w:rsidRPr="00DD5E29">
        <w:rPr>
          <w:lang w:val="en-US"/>
        </w:rPr>
        <w:t>(</w:t>
      </w:r>
      <w:r w:rsidR="004101E7">
        <w:rPr>
          <w:lang w:val="en-US"/>
        </w:rPr>
        <w:t>b</w:t>
      </w:r>
      <w:r w:rsidR="00377D89" w:rsidRPr="00DD5E29">
        <w:rPr>
          <w:lang w:val="en-US"/>
        </w:rPr>
        <w:t>=</w:t>
      </w:r>
      <w:r w:rsidR="00DD5E29" w:rsidRPr="00DD5E29">
        <w:rPr>
          <w:lang w:val="en-US"/>
        </w:rPr>
        <w:t>0.030</w:t>
      </w:r>
      <w:r w:rsidR="00377D89" w:rsidRPr="00DD5E29">
        <w:rPr>
          <w:lang w:val="en-US"/>
        </w:rPr>
        <w:t>; se=</w:t>
      </w:r>
      <w:r w:rsidR="00DD5E29" w:rsidRPr="00DD5E29">
        <w:rPr>
          <w:lang w:val="en-US"/>
        </w:rPr>
        <w:t>0.992</w:t>
      </w:r>
      <w:r w:rsidR="00377D89" w:rsidRPr="00DD5E29">
        <w:rPr>
          <w:lang w:val="en-US"/>
        </w:rPr>
        <w:t>; 95% C.I. [-</w:t>
      </w:r>
      <w:r w:rsidR="00DD5E29" w:rsidRPr="00DD5E29">
        <w:rPr>
          <w:lang w:val="en-US"/>
        </w:rPr>
        <w:t>1.676, 2.311</w:t>
      </w:r>
      <w:r w:rsidR="00377D89" w:rsidRPr="00DD5E29">
        <w:rPr>
          <w:lang w:val="en-US"/>
        </w:rPr>
        <w:t>]).</w:t>
      </w:r>
    </w:p>
    <w:p w14:paraId="1A478786" w14:textId="77777777" w:rsidR="00471389" w:rsidRDefault="00471389" w:rsidP="00475EEB">
      <w:pPr>
        <w:ind w:firstLine="284"/>
        <w:rPr>
          <w:lang w:val="en-US"/>
        </w:rPr>
      </w:pPr>
      <w:r>
        <w:rPr>
          <w:lang w:val="en-US"/>
        </w:rPr>
        <w:t xml:space="preserve">In sum, whereas monofocal TEP for inventing and polyfocal TEP are better for reducing relationship conflict than monofocal TEP for founding, there </w:t>
      </w:r>
      <w:r w:rsidR="00030EAE">
        <w:rPr>
          <w:lang w:val="en-US"/>
        </w:rPr>
        <w:t>are</w:t>
      </w:r>
      <w:r>
        <w:rPr>
          <w:lang w:val="en-US"/>
        </w:rPr>
        <w:t xml:space="preserve"> no significant difference</w:t>
      </w:r>
      <w:r w:rsidR="00030EAE">
        <w:rPr>
          <w:lang w:val="en-US"/>
        </w:rPr>
        <w:t>s between the</w:t>
      </w:r>
      <w:r w:rsidR="003A6C81">
        <w:rPr>
          <w:lang w:val="en-US"/>
        </w:rPr>
        <w:t xml:space="preserve"> three</w:t>
      </w:r>
      <w:r w:rsidR="00030EAE">
        <w:rPr>
          <w:lang w:val="en-US"/>
        </w:rPr>
        <w:t xml:space="preserve"> types of TEP for the indirect effects on team performance.</w:t>
      </w:r>
      <w:r w:rsidR="00407911">
        <w:rPr>
          <w:lang w:val="en-US"/>
        </w:rPr>
        <w:t xml:space="preserve"> </w:t>
      </w:r>
      <w:r w:rsidR="0037445F">
        <w:rPr>
          <w:lang w:val="en-US"/>
        </w:rPr>
        <w:t>H</w:t>
      </w:r>
      <w:r w:rsidR="00407911">
        <w:rPr>
          <w:lang w:val="en-US"/>
        </w:rPr>
        <w:t>ypothes</w:t>
      </w:r>
      <w:r w:rsidR="00CC2BFB">
        <w:rPr>
          <w:lang w:val="en-US"/>
        </w:rPr>
        <w:t>i</w:t>
      </w:r>
      <w:r w:rsidR="00407911">
        <w:rPr>
          <w:lang w:val="en-US"/>
        </w:rPr>
        <w:t xml:space="preserve">s </w:t>
      </w:r>
      <w:r w:rsidR="00CC2BFB">
        <w:rPr>
          <w:lang w:val="en-US"/>
        </w:rPr>
        <w:t>1c</w:t>
      </w:r>
      <w:r w:rsidR="00407911">
        <w:rPr>
          <w:lang w:val="en-US"/>
        </w:rPr>
        <w:t xml:space="preserve"> </w:t>
      </w:r>
      <w:r w:rsidR="00CC2BFB">
        <w:rPr>
          <w:lang w:val="en-US"/>
        </w:rPr>
        <w:t>is</w:t>
      </w:r>
      <w:r w:rsidR="00407911">
        <w:rPr>
          <w:lang w:val="en-US"/>
        </w:rPr>
        <w:t xml:space="preserve"> </w:t>
      </w:r>
      <w:r w:rsidR="0037445F">
        <w:rPr>
          <w:lang w:val="en-US"/>
        </w:rPr>
        <w:t>therefore</w:t>
      </w:r>
      <w:r w:rsidR="00407911">
        <w:rPr>
          <w:lang w:val="en-US"/>
        </w:rPr>
        <w:t xml:space="preserve"> only partly confirmed.</w:t>
      </w:r>
    </w:p>
    <w:p w14:paraId="4526D1F5" w14:textId="77777777" w:rsidR="00CA32D0" w:rsidRPr="00E85D13" w:rsidRDefault="00CA32D0" w:rsidP="00CA32D0">
      <w:pPr>
        <w:ind w:firstLine="284"/>
        <w:jc w:val="center"/>
        <w:rPr>
          <w:lang w:val="en-US"/>
        </w:rPr>
      </w:pPr>
      <w:r w:rsidRPr="00E85D13">
        <w:rPr>
          <w:lang w:val="en-US"/>
        </w:rPr>
        <w:t>– [INSERT TABLE 5</w:t>
      </w:r>
      <w:r w:rsidR="004C6022" w:rsidRPr="00E85D13">
        <w:rPr>
          <w:lang w:val="en-US"/>
        </w:rPr>
        <w:t xml:space="preserve"> AND 6</w:t>
      </w:r>
      <w:r w:rsidRPr="00E85D13">
        <w:rPr>
          <w:lang w:val="en-US"/>
        </w:rPr>
        <w:t xml:space="preserve"> ABOUT HERE] –</w:t>
      </w:r>
    </w:p>
    <w:p w14:paraId="7D517945" w14:textId="77777777" w:rsidR="00CA32D0" w:rsidRDefault="00CA32D0" w:rsidP="00E85D13">
      <w:pPr>
        <w:ind w:firstLine="284"/>
        <w:jc w:val="center"/>
        <w:rPr>
          <w:lang w:val="en-US"/>
        </w:rPr>
      </w:pPr>
      <w:r w:rsidRPr="00E85D13">
        <w:rPr>
          <w:lang w:val="en-US"/>
        </w:rPr>
        <w:t>– [INSERT FIG. 1 ABOUT HERE] –</w:t>
      </w:r>
    </w:p>
    <w:p w14:paraId="39A64108" w14:textId="77777777" w:rsidR="00E25A7A" w:rsidRPr="00E85D13" w:rsidRDefault="00E25A7A" w:rsidP="00E85D13">
      <w:pPr>
        <w:ind w:firstLine="284"/>
        <w:jc w:val="center"/>
        <w:rPr>
          <w:lang w:val="en-US"/>
        </w:rPr>
      </w:pPr>
    </w:p>
    <w:p w14:paraId="3A199836" w14:textId="77777777" w:rsidR="00FC240C" w:rsidRDefault="00FC240C" w:rsidP="00E03612">
      <w:pPr>
        <w:pStyle w:val="Heading3"/>
        <w:rPr>
          <w:lang w:val="en-US"/>
        </w:rPr>
      </w:pPr>
      <w:r w:rsidRPr="00CC7CB4">
        <w:rPr>
          <w:lang w:val="en-US"/>
        </w:rPr>
        <w:lastRenderedPageBreak/>
        <w:t>Commercialization stage</w:t>
      </w:r>
    </w:p>
    <w:p w14:paraId="02F13453" w14:textId="63A23E0E" w:rsidR="00924A79" w:rsidRDefault="00837D7A" w:rsidP="00687BC8">
      <w:pPr>
        <w:rPr>
          <w:lang w:val="en-US"/>
        </w:rPr>
      </w:pPr>
      <w:r>
        <w:rPr>
          <w:lang w:val="en-US"/>
        </w:rPr>
        <w:t>For teams in the commercialization stage,</w:t>
      </w:r>
      <w:r w:rsidR="00150867">
        <w:rPr>
          <w:lang w:val="en-US"/>
        </w:rPr>
        <w:t xml:space="preserve"> the linear multi-group mediation model</w:t>
      </w:r>
      <w:r w:rsidR="0037445F">
        <w:rPr>
          <w:lang w:val="en-US"/>
        </w:rPr>
        <w:t xml:space="preserve"> (</w:t>
      </w:r>
      <w:r w:rsidR="0037445F">
        <w:rPr>
          <w:lang w:val="en-US"/>
        </w:rPr>
        <w:fldChar w:fldCharType="begin"/>
      </w:r>
      <w:r w:rsidR="0037445F">
        <w:rPr>
          <w:lang w:val="en-US"/>
        </w:rPr>
        <w:instrText xml:space="preserve"> REF _Ref11412207 \h </w:instrText>
      </w:r>
      <w:r w:rsidR="0037445F">
        <w:rPr>
          <w:lang w:val="en-US"/>
        </w:rPr>
      </w:r>
      <w:r w:rsidR="0037445F">
        <w:rPr>
          <w:lang w:val="en-US"/>
        </w:rPr>
        <w:fldChar w:fldCharType="separate"/>
      </w:r>
      <w:r w:rsidR="00FE4EAD">
        <w:t xml:space="preserve">Table </w:t>
      </w:r>
      <w:r w:rsidR="00FE4EAD">
        <w:rPr>
          <w:noProof/>
        </w:rPr>
        <w:t>3</w:t>
      </w:r>
      <w:r w:rsidR="0037445F">
        <w:rPr>
          <w:lang w:val="en-US"/>
        </w:rPr>
        <w:fldChar w:fldCharType="end"/>
      </w:r>
      <w:r w:rsidR="0037445F">
        <w:rPr>
          <w:lang w:val="en-US"/>
        </w:rPr>
        <w:t>)</w:t>
      </w:r>
      <w:r w:rsidR="00150867">
        <w:rPr>
          <w:lang w:val="en-US"/>
        </w:rPr>
        <w:t xml:space="preserve"> </w:t>
      </w:r>
      <w:r w:rsidR="00150867" w:rsidRPr="00CC7CB4">
        <w:rPr>
          <w:lang w:val="en-US"/>
        </w:rPr>
        <w:t>reveal</w:t>
      </w:r>
      <w:r w:rsidR="00150867">
        <w:rPr>
          <w:lang w:val="en-US"/>
        </w:rPr>
        <w:t xml:space="preserve">s </w:t>
      </w:r>
      <w:r w:rsidR="00150867" w:rsidRPr="00CC7CB4">
        <w:rPr>
          <w:lang w:val="en-US"/>
        </w:rPr>
        <w:t>no significant direct effects of TEP</w:t>
      </w:r>
      <w:r w:rsidR="00150867">
        <w:rPr>
          <w:lang w:val="en-US"/>
        </w:rPr>
        <w:t xml:space="preserve"> for inventing</w:t>
      </w:r>
      <w:r w:rsidR="00150867" w:rsidRPr="00CC7CB4">
        <w:rPr>
          <w:lang w:val="en-US"/>
        </w:rPr>
        <w:t xml:space="preserve"> or TEP </w:t>
      </w:r>
      <w:r w:rsidR="00150867">
        <w:rPr>
          <w:lang w:val="en-US"/>
        </w:rPr>
        <w:t xml:space="preserve">for founding </w:t>
      </w:r>
      <w:r w:rsidR="00150867" w:rsidRPr="00CC7CB4">
        <w:rPr>
          <w:lang w:val="en-US"/>
        </w:rPr>
        <w:t>on team performance (</w:t>
      </w:r>
      <w:r w:rsidR="00150867" w:rsidRPr="00CC7CB4">
        <w:rPr>
          <w:lang w:val="en-US"/>
        </w:rPr>
        <w:sym w:font="Symbol" w:char="F062"/>
      </w:r>
      <w:r w:rsidR="00150867">
        <w:rPr>
          <w:lang w:val="en-US"/>
        </w:rPr>
        <w:t>=</w:t>
      </w:r>
      <w:r w:rsidR="00150867" w:rsidRPr="00CC7CB4">
        <w:rPr>
          <w:lang w:val="en-US"/>
        </w:rPr>
        <w:t>0.</w:t>
      </w:r>
      <w:r w:rsidR="00150867">
        <w:rPr>
          <w:lang w:val="en-US"/>
        </w:rPr>
        <w:t>044; p=0.794</w:t>
      </w:r>
      <w:r w:rsidR="00150867" w:rsidRPr="00CC7CB4">
        <w:rPr>
          <w:lang w:val="en-US"/>
        </w:rPr>
        <w:t xml:space="preserve"> and </w:t>
      </w:r>
      <w:r w:rsidR="00150867" w:rsidRPr="00CC7CB4">
        <w:rPr>
          <w:lang w:val="en-US"/>
        </w:rPr>
        <w:sym w:font="Symbol" w:char="F062"/>
      </w:r>
      <w:r w:rsidR="00150867" w:rsidRPr="00CC7CB4">
        <w:rPr>
          <w:lang w:val="en-US"/>
        </w:rPr>
        <w:t>=-0.</w:t>
      </w:r>
      <w:r w:rsidR="00150867">
        <w:rPr>
          <w:lang w:val="en-US"/>
        </w:rPr>
        <w:t>195</w:t>
      </w:r>
      <w:r w:rsidR="00150867" w:rsidRPr="00CC7CB4">
        <w:rPr>
          <w:lang w:val="en-US"/>
        </w:rPr>
        <w:t>; p=0.</w:t>
      </w:r>
      <w:r w:rsidR="00150867">
        <w:rPr>
          <w:lang w:val="en-US"/>
        </w:rPr>
        <w:t>178</w:t>
      </w:r>
      <w:r w:rsidR="00150867" w:rsidRPr="00CC7CB4">
        <w:rPr>
          <w:lang w:val="en-US"/>
        </w:rPr>
        <w:t>, respectively)</w:t>
      </w:r>
      <w:r w:rsidR="00150867">
        <w:rPr>
          <w:lang w:val="en-US"/>
        </w:rPr>
        <w:t xml:space="preserve">. Furthermore, </w:t>
      </w:r>
      <w:r w:rsidR="00687BC8">
        <w:rPr>
          <w:lang w:val="en-US"/>
        </w:rPr>
        <w:t xml:space="preserve">in line with </w:t>
      </w:r>
      <w:r w:rsidR="00687BC8" w:rsidRPr="00CC7CB4">
        <w:rPr>
          <w:lang w:val="en-US"/>
        </w:rPr>
        <w:t xml:space="preserve">prior research </w:t>
      </w:r>
      <w:r w:rsidR="00AF7031">
        <w:rPr>
          <w:lang w:val="en-US"/>
        </w:rPr>
        <w:fldChar w:fldCharType="begin">
          <w:fldData xml:space="preserve">PEVuZE5vdGU+PENpdGU+PEF1dGhvcj5kZSBXaXQ8L0F1dGhvcj48WWVhcj4yMDEyPC9ZZWFyPjxS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</w:fldData>
        </w:fldChar>
      </w:r>
      <w:r w:rsidR="00AF7031">
        <w:rPr>
          <w:lang w:val="en-US"/>
        </w:rPr>
        <w:instrText xml:space="preserve"> ADDIN EN.CITE </w:instrText>
      </w:r>
      <w:r w:rsidR="00AF7031">
        <w:rPr>
          <w:lang w:val="en-US"/>
        </w:rPr>
        <w:fldChar w:fldCharType="begin">
          <w:fldData xml:space="preserve">PEVuZE5vdGU+PENpdGU+PEF1dGhvcj5kZSBXaXQ8L0F1dGhvcj48WWVhcj4yMDEyPC9ZZWFyPjxS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</w:fldData>
        </w:fldChar>
      </w:r>
      <w:r w:rsidR="00AF7031">
        <w:rPr>
          <w:lang w:val="en-US"/>
        </w:rPr>
        <w:instrText xml:space="preserve"> ADDIN EN.CITE.DATA </w:instrText>
      </w:r>
      <w:r w:rsidR="00AF7031">
        <w:rPr>
          <w:lang w:val="en-US"/>
        </w:rPr>
      </w:r>
      <w:r w:rsidR="00AF7031">
        <w:rPr>
          <w:lang w:val="en-US"/>
        </w:rPr>
        <w:fldChar w:fldCharType="end"/>
      </w:r>
      <w:r w:rsidR="00AF7031">
        <w:rPr>
          <w:lang w:val="en-US"/>
        </w:rPr>
      </w:r>
      <w:r w:rsidR="00AF7031">
        <w:rPr>
          <w:lang w:val="en-US"/>
        </w:rPr>
        <w:fldChar w:fldCharType="separate"/>
      </w:r>
      <w:r w:rsidR="00AF7031">
        <w:rPr>
          <w:noProof/>
          <w:lang w:val="en-US"/>
        </w:rPr>
        <w:t>(de Wit et al., 2012; Ensley &amp; Hmieleski, 2005; Ensley &amp; Pearce, 2001)</w:t>
      </w:r>
      <w:r w:rsidR="00AF7031">
        <w:rPr>
          <w:lang w:val="en-US"/>
        </w:rPr>
        <w:fldChar w:fldCharType="end"/>
      </w:r>
      <w:r w:rsidR="00687BC8">
        <w:rPr>
          <w:lang w:val="en-US"/>
        </w:rPr>
        <w:t xml:space="preserve">, </w:t>
      </w:r>
      <w:r w:rsidR="00687BC8" w:rsidRPr="00CC7CB4">
        <w:rPr>
          <w:lang w:val="en-US"/>
        </w:rPr>
        <w:t xml:space="preserve">team performance is significantly hampered </w:t>
      </w:r>
      <w:r w:rsidR="00E259B6">
        <w:rPr>
          <w:lang w:val="en-US"/>
        </w:rPr>
        <w:t>by</w:t>
      </w:r>
      <w:r w:rsidR="00687BC8" w:rsidRPr="00CC7CB4">
        <w:rPr>
          <w:lang w:val="en-US"/>
        </w:rPr>
        <w:t xml:space="preserve"> relationship conflict</w:t>
      </w:r>
      <w:r w:rsidR="00E259B6">
        <w:rPr>
          <w:lang w:val="en-US"/>
        </w:rPr>
        <w:t xml:space="preserve"> for teams in this stage</w:t>
      </w:r>
      <w:r w:rsidR="00687BC8" w:rsidRPr="00CC7CB4">
        <w:rPr>
          <w:lang w:val="en-US"/>
        </w:rPr>
        <w:t xml:space="preserve"> (</w:t>
      </w:r>
      <w:r w:rsidR="00687BC8" w:rsidRPr="00CC7CB4">
        <w:rPr>
          <w:lang w:val="en-US"/>
        </w:rPr>
        <w:sym w:font="Symbol" w:char="F062"/>
      </w:r>
      <w:r w:rsidR="00687BC8" w:rsidRPr="00CC7CB4">
        <w:rPr>
          <w:lang w:val="en-US"/>
        </w:rPr>
        <w:t>=-0.</w:t>
      </w:r>
      <w:r>
        <w:rPr>
          <w:lang w:val="en-US"/>
        </w:rPr>
        <w:t>343</w:t>
      </w:r>
      <w:r w:rsidR="00687BC8" w:rsidRPr="00CC7CB4">
        <w:rPr>
          <w:lang w:val="en-US"/>
        </w:rPr>
        <w:t>; p=0.</w:t>
      </w:r>
      <w:r>
        <w:rPr>
          <w:lang w:val="en-US"/>
        </w:rPr>
        <w:t>004</w:t>
      </w:r>
      <w:r w:rsidR="00687BC8" w:rsidRPr="00CC7CB4">
        <w:rPr>
          <w:lang w:val="en-US"/>
        </w:rPr>
        <w:t>).</w:t>
      </w:r>
      <w:r w:rsidR="00924A79">
        <w:rPr>
          <w:lang w:val="en-US"/>
        </w:rPr>
        <w:t xml:space="preserve"> </w:t>
      </w:r>
      <w:r w:rsidR="00407911">
        <w:rPr>
          <w:lang w:val="en-US"/>
        </w:rPr>
        <w:t>But</w:t>
      </w:r>
      <w:r w:rsidR="00924A79">
        <w:rPr>
          <w:lang w:val="en-US"/>
        </w:rPr>
        <w:t xml:space="preserve"> although both TEP for inventing and TEP for founding are negatively related to relationship conflict, these linear effects are not significant </w:t>
      </w:r>
      <w:r w:rsidR="00924A79" w:rsidRPr="00CC7CB4">
        <w:rPr>
          <w:lang w:val="en-US"/>
        </w:rPr>
        <w:t>(</w:t>
      </w:r>
      <w:r w:rsidR="00924A79" w:rsidRPr="00CC7CB4">
        <w:rPr>
          <w:lang w:val="en-US"/>
        </w:rPr>
        <w:sym w:font="Symbol" w:char="F062"/>
      </w:r>
      <w:r w:rsidR="00924A79" w:rsidRPr="00CC7CB4">
        <w:rPr>
          <w:lang w:val="en-US"/>
        </w:rPr>
        <w:t>=-0.</w:t>
      </w:r>
      <w:r w:rsidR="00924A79">
        <w:rPr>
          <w:lang w:val="en-US"/>
        </w:rPr>
        <w:t>141; p=0.440</w:t>
      </w:r>
      <w:r w:rsidR="00924A79" w:rsidRPr="00CC7CB4">
        <w:rPr>
          <w:lang w:val="en-US"/>
        </w:rPr>
        <w:t xml:space="preserve"> and </w:t>
      </w:r>
      <w:r w:rsidR="00924A79" w:rsidRPr="00CC7CB4">
        <w:rPr>
          <w:lang w:val="en-US"/>
        </w:rPr>
        <w:sym w:font="Symbol" w:char="F062"/>
      </w:r>
      <w:r w:rsidR="00924A79" w:rsidRPr="00CC7CB4">
        <w:rPr>
          <w:lang w:val="en-US"/>
        </w:rPr>
        <w:t>=-0.</w:t>
      </w:r>
      <w:r w:rsidR="00924A79">
        <w:rPr>
          <w:lang w:val="en-US"/>
        </w:rPr>
        <w:t>227</w:t>
      </w:r>
      <w:r w:rsidR="004101E7">
        <w:rPr>
          <w:lang w:val="en-US"/>
        </w:rPr>
        <w:t>; p</w:t>
      </w:r>
      <w:r w:rsidR="00924A79" w:rsidRPr="00CC7CB4">
        <w:rPr>
          <w:lang w:val="en-US"/>
        </w:rPr>
        <w:t>=0.</w:t>
      </w:r>
      <w:r w:rsidR="00924A79">
        <w:rPr>
          <w:lang w:val="en-US"/>
        </w:rPr>
        <w:t>223</w:t>
      </w:r>
      <w:r w:rsidR="00924A79" w:rsidRPr="00CC7CB4">
        <w:rPr>
          <w:lang w:val="en-US"/>
        </w:rPr>
        <w:t>, respectively).</w:t>
      </w:r>
      <w:r w:rsidR="00E259B6">
        <w:rPr>
          <w:lang w:val="en-US"/>
        </w:rPr>
        <w:t xml:space="preserve"> Hence, the bootstrap analysis</w:t>
      </w:r>
      <w:r w:rsidR="000B0CA2">
        <w:rPr>
          <w:lang w:val="en-US"/>
        </w:rPr>
        <w:t xml:space="preserve"> </w:t>
      </w:r>
      <w:r w:rsidR="0037445F">
        <w:rPr>
          <w:lang w:val="en-US"/>
        </w:rPr>
        <w:t>(</w:t>
      </w:r>
      <w:r w:rsidR="0037445F">
        <w:rPr>
          <w:lang w:val="en-US"/>
        </w:rPr>
        <w:fldChar w:fldCharType="begin"/>
      </w:r>
      <w:r w:rsidR="0037445F">
        <w:rPr>
          <w:lang w:val="en-US"/>
        </w:rPr>
        <w:instrText xml:space="preserve"> REF _Ref11671794 \h </w:instrText>
      </w:r>
      <w:r w:rsidR="0037445F">
        <w:rPr>
          <w:lang w:val="en-US"/>
        </w:rPr>
      </w:r>
      <w:r w:rsidR="0037445F">
        <w:rPr>
          <w:lang w:val="en-US"/>
        </w:rPr>
        <w:fldChar w:fldCharType="separate"/>
      </w:r>
      <w:r w:rsidR="00FE4EAD">
        <w:t xml:space="preserve">Table </w:t>
      </w:r>
      <w:r w:rsidR="00FE4EAD">
        <w:rPr>
          <w:noProof/>
        </w:rPr>
        <w:t>4</w:t>
      </w:r>
      <w:r w:rsidR="0037445F">
        <w:rPr>
          <w:lang w:val="en-US"/>
        </w:rPr>
        <w:fldChar w:fldCharType="end"/>
      </w:r>
      <w:r w:rsidR="0037445F">
        <w:rPr>
          <w:lang w:val="en-US"/>
        </w:rPr>
        <w:t xml:space="preserve">) </w:t>
      </w:r>
      <w:r w:rsidR="00407911">
        <w:rPr>
          <w:lang w:val="en-US"/>
        </w:rPr>
        <w:t xml:space="preserve">also </w:t>
      </w:r>
      <w:r w:rsidR="00E259B6">
        <w:rPr>
          <w:lang w:val="en-US"/>
        </w:rPr>
        <w:t>return</w:t>
      </w:r>
      <w:r w:rsidR="0037445F">
        <w:rPr>
          <w:lang w:val="en-US"/>
        </w:rPr>
        <w:t>s in</w:t>
      </w:r>
      <w:r w:rsidR="00E259B6">
        <w:rPr>
          <w:lang w:val="en-US"/>
        </w:rPr>
        <w:t xml:space="preserve">significant indirect effects of </w:t>
      </w:r>
      <w:r w:rsidR="00E259B6" w:rsidRPr="00CC7CB4">
        <w:rPr>
          <w:lang w:val="en-US"/>
        </w:rPr>
        <w:t>TEP</w:t>
      </w:r>
      <w:r w:rsidR="00E259B6">
        <w:rPr>
          <w:lang w:val="en-US"/>
        </w:rPr>
        <w:t xml:space="preserve"> for inventing</w:t>
      </w:r>
      <w:r w:rsidR="00E259B6" w:rsidRPr="00CC7CB4">
        <w:rPr>
          <w:lang w:val="en-US"/>
        </w:rPr>
        <w:t xml:space="preserve"> </w:t>
      </w:r>
      <w:r w:rsidR="00E259B6">
        <w:rPr>
          <w:lang w:val="en-US"/>
        </w:rPr>
        <w:t xml:space="preserve">or TEP for founding </w:t>
      </w:r>
      <w:r w:rsidR="00E259B6" w:rsidRPr="00CC7CB4">
        <w:rPr>
          <w:lang w:val="en-US"/>
        </w:rPr>
        <w:t>on team performance via relationship conflict (</w:t>
      </w:r>
      <w:r w:rsidR="00E259B6" w:rsidRPr="00CC7CB4">
        <w:rPr>
          <w:lang w:val="en-US"/>
        </w:rPr>
        <w:sym w:font="Symbol" w:char="F062"/>
      </w:r>
      <w:r w:rsidR="004101E7">
        <w:rPr>
          <w:lang w:val="en-US"/>
        </w:rPr>
        <w:t>=</w:t>
      </w:r>
      <w:r w:rsidR="00E259B6" w:rsidRPr="00CC7CB4">
        <w:rPr>
          <w:lang w:val="en-US"/>
        </w:rPr>
        <w:t>0.</w:t>
      </w:r>
      <w:r w:rsidR="00E259B6">
        <w:rPr>
          <w:lang w:val="en-US"/>
        </w:rPr>
        <w:t>048</w:t>
      </w:r>
      <w:r w:rsidR="00E259B6" w:rsidRPr="00CC7CB4">
        <w:rPr>
          <w:lang w:val="en-US"/>
        </w:rPr>
        <w:t>; se</w:t>
      </w:r>
      <w:r w:rsidR="004101E7">
        <w:rPr>
          <w:lang w:val="en-US"/>
        </w:rPr>
        <w:t>=</w:t>
      </w:r>
      <w:r w:rsidR="00E259B6" w:rsidRPr="00CC7CB4">
        <w:rPr>
          <w:lang w:val="en-US"/>
        </w:rPr>
        <w:t>0.</w:t>
      </w:r>
      <w:r w:rsidR="00E259B6">
        <w:rPr>
          <w:lang w:val="en-US"/>
        </w:rPr>
        <w:t>229</w:t>
      </w:r>
      <w:r w:rsidR="00E259B6" w:rsidRPr="00CC7CB4">
        <w:rPr>
          <w:lang w:val="en-US"/>
        </w:rPr>
        <w:t>; 95% C.I. [</w:t>
      </w:r>
      <w:r w:rsidR="00E259B6">
        <w:rPr>
          <w:lang w:val="en-US"/>
        </w:rPr>
        <w:t>-0.234</w:t>
      </w:r>
      <w:r w:rsidR="00E259B6" w:rsidRPr="00CC7CB4">
        <w:rPr>
          <w:lang w:val="en-US"/>
        </w:rPr>
        <w:t xml:space="preserve">, </w:t>
      </w:r>
      <w:r w:rsidR="00E259B6">
        <w:rPr>
          <w:lang w:val="en-US"/>
        </w:rPr>
        <w:t>0.719</w:t>
      </w:r>
      <w:r w:rsidR="00E259B6" w:rsidRPr="00CC7CB4">
        <w:rPr>
          <w:lang w:val="en-US"/>
        </w:rPr>
        <w:t>]</w:t>
      </w:r>
      <w:r w:rsidR="00E259B6">
        <w:rPr>
          <w:lang w:val="en-US"/>
        </w:rPr>
        <w:t xml:space="preserve"> and </w:t>
      </w:r>
      <w:r w:rsidR="00E259B6" w:rsidRPr="00CC7CB4">
        <w:rPr>
          <w:lang w:val="en-US"/>
        </w:rPr>
        <w:sym w:font="Symbol" w:char="F062"/>
      </w:r>
      <w:r w:rsidR="004101E7">
        <w:rPr>
          <w:lang w:val="en-US"/>
        </w:rPr>
        <w:t>=</w:t>
      </w:r>
      <w:r w:rsidR="00E259B6">
        <w:rPr>
          <w:lang w:val="en-US"/>
        </w:rPr>
        <w:t>0.095</w:t>
      </w:r>
      <w:r w:rsidR="00E259B6" w:rsidRPr="00CC7CB4">
        <w:rPr>
          <w:lang w:val="en-US"/>
        </w:rPr>
        <w:t>; se=0.</w:t>
      </w:r>
      <w:r w:rsidR="00E259B6">
        <w:rPr>
          <w:lang w:val="en-US"/>
        </w:rPr>
        <w:t>272</w:t>
      </w:r>
      <w:r w:rsidR="00E259B6" w:rsidRPr="00CC7CB4">
        <w:rPr>
          <w:lang w:val="en-US"/>
        </w:rPr>
        <w:t>; 95% C.I. [</w:t>
      </w:r>
      <w:r w:rsidR="00E259B6">
        <w:rPr>
          <w:lang w:val="en-US"/>
        </w:rPr>
        <w:t>-0.178</w:t>
      </w:r>
      <w:r w:rsidR="00E259B6" w:rsidRPr="00CC7CB4">
        <w:rPr>
          <w:lang w:val="en-US"/>
        </w:rPr>
        <w:t xml:space="preserve">, </w:t>
      </w:r>
      <w:r w:rsidR="00E259B6">
        <w:rPr>
          <w:lang w:val="en-US"/>
        </w:rPr>
        <w:t>0.889</w:t>
      </w:r>
      <w:r w:rsidR="00E259B6" w:rsidRPr="00CC7CB4">
        <w:rPr>
          <w:lang w:val="en-US"/>
        </w:rPr>
        <w:t>]</w:t>
      </w:r>
      <w:r w:rsidR="00E259B6">
        <w:rPr>
          <w:lang w:val="en-US"/>
        </w:rPr>
        <w:t>, respectively</w:t>
      </w:r>
      <w:r w:rsidR="00E259B6" w:rsidRPr="00CC7CB4">
        <w:rPr>
          <w:lang w:val="en-US"/>
        </w:rPr>
        <w:t>)</w:t>
      </w:r>
      <w:r w:rsidR="003C28A2">
        <w:rPr>
          <w:lang w:val="en-US"/>
        </w:rPr>
        <w:t xml:space="preserve">, and hypotheses 2a and 2b cannot be </w:t>
      </w:r>
      <w:r w:rsidR="00407911">
        <w:rPr>
          <w:lang w:val="en-US"/>
        </w:rPr>
        <w:t xml:space="preserve">fully </w:t>
      </w:r>
      <w:r w:rsidR="003C28A2">
        <w:rPr>
          <w:lang w:val="en-US"/>
        </w:rPr>
        <w:t>confirmed.</w:t>
      </w:r>
    </w:p>
    <w:p w14:paraId="7A710C6C" w14:textId="77777777" w:rsidR="00EC2249" w:rsidRPr="004A78B4" w:rsidRDefault="00CC0881" w:rsidP="00E32D07">
      <w:pPr>
        <w:ind w:firstLine="284"/>
        <w:rPr>
          <w:lang w:val="en-US"/>
        </w:rPr>
      </w:pPr>
      <w:r>
        <w:rPr>
          <w:lang w:val="en-US"/>
        </w:rPr>
        <w:t>However, t</w:t>
      </w:r>
      <w:r w:rsidR="003C28A2">
        <w:rPr>
          <w:lang w:val="en-US"/>
        </w:rPr>
        <w:t xml:space="preserve">he polynomial </w:t>
      </w:r>
      <w:r w:rsidR="00B721DD">
        <w:rPr>
          <w:lang w:val="en-US"/>
        </w:rPr>
        <w:t xml:space="preserve">multi-group </w:t>
      </w:r>
      <w:r w:rsidR="003C28A2">
        <w:rPr>
          <w:lang w:val="en-US"/>
        </w:rPr>
        <w:t xml:space="preserve">mediation </w:t>
      </w:r>
      <w:r w:rsidR="003C28A2" w:rsidRPr="0037445F">
        <w:rPr>
          <w:lang w:val="en-US"/>
        </w:rPr>
        <w:t>model</w:t>
      </w:r>
      <w:r w:rsidR="004C6022" w:rsidRPr="0037445F">
        <w:rPr>
          <w:lang w:val="en-US"/>
        </w:rPr>
        <w:t xml:space="preserve"> </w:t>
      </w:r>
      <w:r w:rsidR="00E32D07" w:rsidRPr="0037445F">
        <w:rPr>
          <w:lang w:val="en-US"/>
        </w:rPr>
        <w:t xml:space="preserve">(Table 5 and 6) </w:t>
      </w:r>
      <w:r w:rsidR="004C6022" w:rsidRPr="0037445F">
        <w:rPr>
          <w:lang w:val="en-US"/>
        </w:rPr>
        <w:t>and</w:t>
      </w:r>
      <w:r w:rsidR="004C6022">
        <w:rPr>
          <w:lang w:val="en-US"/>
        </w:rPr>
        <w:t xml:space="preserve"> response surface analysis</w:t>
      </w:r>
      <w:r w:rsidR="00D100D9">
        <w:rPr>
          <w:lang w:val="en-US"/>
        </w:rPr>
        <w:t xml:space="preserve">, </w:t>
      </w:r>
      <w:r w:rsidR="00E32D07">
        <w:rPr>
          <w:lang w:val="en-US"/>
        </w:rPr>
        <w:t>illustrated in</w:t>
      </w:r>
      <w:r w:rsidR="007D3F38">
        <w:rPr>
          <w:lang w:val="en-US"/>
        </w:rPr>
        <w:t xml:space="preserve"> </w:t>
      </w:r>
      <w:r w:rsidR="007D3F38" w:rsidRPr="0037445F">
        <w:rPr>
          <w:lang w:val="en-US"/>
        </w:rPr>
        <w:t>Fig.2-A and 2-B</w:t>
      </w:r>
      <w:r w:rsidR="00E32D07">
        <w:rPr>
          <w:lang w:val="en-US"/>
        </w:rPr>
        <w:t>,</w:t>
      </w:r>
      <w:r w:rsidR="00B9463E">
        <w:rPr>
          <w:lang w:val="en-US"/>
        </w:rPr>
        <w:t xml:space="preserve"> reveal that</w:t>
      </w:r>
      <w:r w:rsidR="00E32D07">
        <w:rPr>
          <w:lang w:val="en-US"/>
        </w:rPr>
        <w:t xml:space="preserve"> </w:t>
      </w:r>
      <w:r w:rsidR="007D3F38">
        <w:rPr>
          <w:lang w:val="en-US"/>
        </w:rPr>
        <w:t>the effects of TEP for inventing</w:t>
      </w:r>
      <w:r w:rsidR="00B9463E">
        <w:rPr>
          <w:lang w:val="en-US"/>
        </w:rPr>
        <w:t xml:space="preserve"> and TEP for founding</w:t>
      </w:r>
      <w:r w:rsidR="007D3F38">
        <w:rPr>
          <w:lang w:val="en-US"/>
        </w:rPr>
        <w:t xml:space="preserve"> on relationship conflict and team performance </w:t>
      </w:r>
      <w:r w:rsidR="00B9463E">
        <w:rPr>
          <w:lang w:val="en-US"/>
        </w:rPr>
        <w:t>are non-linear</w:t>
      </w:r>
      <w:r w:rsidR="007D3F38">
        <w:rPr>
          <w:lang w:val="en-US"/>
        </w:rPr>
        <w:t xml:space="preserve">. </w:t>
      </w:r>
      <w:r w:rsidR="00EC195E">
        <w:rPr>
          <w:lang w:val="en-US"/>
        </w:rPr>
        <w:t>First</w:t>
      </w:r>
      <w:r w:rsidR="007D3F38">
        <w:rPr>
          <w:lang w:val="en-US"/>
        </w:rPr>
        <w:t xml:space="preserve">, </w:t>
      </w:r>
      <w:r w:rsidR="00717BF8">
        <w:rPr>
          <w:lang w:val="en-US"/>
        </w:rPr>
        <w:t>although the curvature along the incongruence line</w:t>
      </w:r>
      <w:r w:rsidR="007D3F38">
        <w:rPr>
          <w:lang w:val="en-US"/>
        </w:rPr>
        <w:t xml:space="preserve"> on </w:t>
      </w:r>
      <w:r w:rsidR="007D3F38" w:rsidRPr="0037445F">
        <w:rPr>
          <w:lang w:val="en-US"/>
        </w:rPr>
        <w:t>Fig.2-A</w:t>
      </w:r>
      <w:r w:rsidR="007D3F38">
        <w:rPr>
          <w:lang w:val="en-US"/>
        </w:rPr>
        <w:t xml:space="preserve"> </w:t>
      </w:r>
      <w:r w:rsidR="00717BF8">
        <w:rPr>
          <w:lang w:val="en-US"/>
        </w:rPr>
        <w:t xml:space="preserve">is significantly positive </w:t>
      </w:r>
      <w:r w:rsidR="00717BF8" w:rsidRPr="00717BF8">
        <w:rPr>
          <w:lang w:val="en-US"/>
        </w:rPr>
        <w:t>(a</w:t>
      </w:r>
      <w:r w:rsidR="00717BF8" w:rsidRPr="00717BF8">
        <w:rPr>
          <w:vertAlign w:val="subscript"/>
          <w:lang w:val="en-US"/>
        </w:rPr>
        <w:t>4</w:t>
      </w:r>
      <w:r w:rsidR="00717BF8" w:rsidRPr="00717BF8">
        <w:rPr>
          <w:lang w:val="en-US"/>
        </w:rPr>
        <w:t>=1.560; p=0.016)</w:t>
      </w:r>
      <w:r w:rsidR="00717BF8">
        <w:rPr>
          <w:lang w:val="en-US"/>
        </w:rPr>
        <w:t>, the slope is insignificant (a</w:t>
      </w:r>
      <w:r w:rsidR="00717BF8" w:rsidRPr="000A4C74">
        <w:rPr>
          <w:vertAlign w:val="subscript"/>
          <w:lang w:val="en-US"/>
        </w:rPr>
        <w:t>3</w:t>
      </w:r>
      <w:r w:rsidR="00717BF8">
        <w:rPr>
          <w:lang w:val="en-US"/>
        </w:rPr>
        <w:t xml:space="preserve">=0.081, p=0.897). This provides evidence that </w:t>
      </w:r>
      <w:r w:rsidR="00AB6C45">
        <w:rPr>
          <w:lang w:val="en-US"/>
        </w:rPr>
        <w:t xml:space="preserve">an increase in </w:t>
      </w:r>
      <w:r w:rsidR="00717BF8">
        <w:rPr>
          <w:lang w:val="en-US"/>
        </w:rPr>
        <w:t>discrepancy between TEP for inventing and TEP for founding leads</w:t>
      </w:r>
      <w:r w:rsidR="00AB6C45">
        <w:rPr>
          <w:lang w:val="en-US"/>
        </w:rPr>
        <w:t xml:space="preserve"> to a sharper</w:t>
      </w:r>
      <w:r w:rsidR="00717BF8">
        <w:rPr>
          <w:lang w:val="en-US"/>
        </w:rPr>
        <w:t xml:space="preserve"> increase in relationship conflict, yet </w:t>
      </w:r>
      <w:r w:rsidR="00AB6C45">
        <w:rPr>
          <w:lang w:val="en-US"/>
        </w:rPr>
        <w:t>the level of relationship conflict</w:t>
      </w:r>
      <w:r w:rsidR="00717BF8">
        <w:rPr>
          <w:lang w:val="en-US"/>
        </w:rPr>
        <w:t xml:space="preserve"> does not differ </w:t>
      </w:r>
      <w:r w:rsidR="00407911">
        <w:rPr>
          <w:lang w:val="en-US"/>
        </w:rPr>
        <w:t xml:space="preserve">significantly </w:t>
      </w:r>
      <w:r w:rsidR="00717BF8">
        <w:rPr>
          <w:lang w:val="en-US"/>
        </w:rPr>
        <w:t xml:space="preserve">depending on whether </w:t>
      </w:r>
      <w:r w:rsidR="00717BF8" w:rsidRPr="00717BF8">
        <w:rPr>
          <w:lang w:val="en-US"/>
        </w:rPr>
        <w:t>TEP for inventing exceeds TEP for founding or vice versa.</w:t>
      </w:r>
      <w:r w:rsidR="00717BF8">
        <w:rPr>
          <w:lang w:val="en-US"/>
        </w:rPr>
        <w:t xml:space="preserve"> Similarly, </w:t>
      </w:r>
      <w:r w:rsidR="003916EF">
        <w:rPr>
          <w:lang w:val="en-US"/>
        </w:rPr>
        <w:t xml:space="preserve">the incongruence line on </w:t>
      </w:r>
      <w:r w:rsidR="003916EF" w:rsidRPr="0037445F">
        <w:rPr>
          <w:lang w:val="en-US"/>
        </w:rPr>
        <w:t>Fig.2-B</w:t>
      </w:r>
      <w:r w:rsidR="003916EF">
        <w:rPr>
          <w:lang w:val="en-US"/>
        </w:rPr>
        <w:t xml:space="preserve"> shows</w:t>
      </w:r>
      <w:r w:rsidR="00AB6C45">
        <w:rPr>
          <w:lang w:val="en-US"/>
        </w:rPr>
        <w:t xml:space="preserve"> a concave surface, meaning</w:t>
      </w:r>
      <w:r w:rsidR="003916EF">
        <w:rPr>
          <w:lang w:val="en-US"/>
        </w:rPr>
        <w:t xml:space="preserve"> that </w:t>
      </w:r>
      <w:r w:rsidR="00717BF8">
        <w:rPr>
          <w:lang w:val="en-US"/>
        </w:rPr>
        <w:t xml:space="preserve">team performance reduces with higher discrepancy between both predictor variables </w:t>
      </w:r>
      <w:r w:rsidR="00717BF8" w:rsidRPr="00717BF8">
        <w:rPr>
          <w:lang w:val="en-US"/>
        </w:rPr>
        <w:t>(a</w:t>
      </w:r>
      <w:r w:rsidR="00717BF8" w:rsidRPr="00717BF8">
        <w:rPr>
          <w:vertAlign w:val="subscript"/>
          <w:lang w:val="en-US"/>
        </w:rPr>
        <w:t>4</w:t>
      </w:r>
      <w:r w:rsidR="00717BF8" w:rsidRPr="00717BF8">
        <w:rPr>
          <w:lang w:val="en-US"/>
        </w:rPr>
        <w:t>=</w:t>
      </w:r>
      <w:r w:rsidR="00717BF8">
        <w:rPr>
          <w:lang w:val="en-US"/>
        </w:rPr>
        <w:t>-10.250</w:t>
      </w:r>
      <w:r w:rsidR="00717BF8" w:rsidRPr="00717BF8">
        <w:rPr>
          <w:lang w:val="en-US"/>
        </w:rPr>
        <w:t>; p=0.</w:t>
      </w:r>
      <w:r w:rsidR="00717BF8">
        <w:rPr>
          <w:lang w:val="en-US"/>
        </w:rPr>
        <w:t>006</w:t>
      </w:r>
      <w:r w:rsidR="00717BF8" w:rsidRPr="00717BF8">
        <w:rPr>
          <w:lang w:val="en-US"/>
        </w:rPr>
        <w:t>)</w:t>
      </w:r>
      <w:r w:rsidR="00AB6C45">
        <w:rPr>
          <w:lang w:val="en-US"/>
        </w:rPr>
        <w:t xml:space="preserve">. </w:t>
      </w:r>
      <w:r w:rsidR="00407911">
        <w:rPr>
          <w:lang w:val="en-US"/>
        </w:rPr>
        <w:t>Also t</w:t>
      </w:r>
      <w:r w:rsidR="00AB6C45">
        <w:rPr>
          <w:lang w:val="en-US"/>
        </w:rPr>
        <w:t>eam performance</w:t>
      </w:r>
      <w:r w:rsidR="00407911">
        <w:rPr>
          <w:lang w:val="en-US"/>
        </w:rPr>
        <w:t xml:space="preserve"> </w:t>
      </w:r>
      <w:r w:rsidR="00AB6C45">
        <w:rPr>
          <w:lang w:val="en-US"/>
        </w:rPr>
        <w:t xml:space="preserve">does not differ </w:t>
      </w:r>
      <w:r w:rsidR="00407911">
        <w:rPr>
          <w:lang w:val="en-US"/>
        </w:rPr>
        <w:t xml:space="preserve">significantly </w:t>
      </w:r>
      <w:r w:rsidR="00AB6C45">
        <w:rPr>
          <w:lang w:val="en-US"/>
        </w:rPr>
        <w:t>depending on whether TEP for inventing is higher than TEP for founding or vice versa</w:t>
      </w:r>
      <w:r w:rsidR="0087763D">
        <w:rPr>
          <w:lang w:val="en-US"/>
        </w:rPr>
        <w:t xml:space="preserve"> (a</w:t>
      </w:r>
      <w:r w:rsidR="0087763D" w:rsidRPr="000A4C74">
        <w:rPr>
          <w:vertAlign w:val="subscript"/>
          <w:lang w:val="en-US"/>
        </w:rPr>
        <w:t>3</w:t>
      </w:r>
      <w:r w:rsidR="0087763D">
        <w:rPr>
          <w:lang w:val="en-US"/>
        </w:rPr>
        <w:t>=-0.531, p=0.939)</w:t>
      </w:r>
      <w:r w:rsidR="00AB6C45">
        <w:rPr>
          <w:lang w:val="en-US"/>
        </w:rPr>
        <w:t xml:space="preserve">. </w:t>
      </w:r>
      <w:r w:rsidR="0043078F">
        <w:rPr>
          <w:lang w:val="en-US"/>
        </w:rPr>
        <w:t xml:space="preserve">In other words, there is no significant difference between monofocal TEP for inventing and monofocal TEP for founding </w:t>
      </w:r>
      <w:r w:rsidR="00407911">
        <w:rPr>
          <w:lang w:val="en-US"/>
        </w:rPr>
        <w:t xml:space="preserve">when it comes to </w:t>
      </w:r>
      <w:r w:rsidR="00982624">
        <w:rPr>
          <w:lang w:val="en-US"/>
        </w:rPr>
        <w:t>reducing</w:t>
      </w:r>
      <w:r w:rsidR="0043078F">
        <w:rPr>
          <w:lang w:val="en-US"/>
        </w:rPr>
        <w:t xml:space="preserve"> relationship conflict </w:t>
      </w:r>
      <w:r w:rsidR="00407911">
        <w:rPr>
          <w:lang w:val="en-US"/>
        </w:rPr>
        <w:t xml:space="preserve">or </w:t>
      </w:r>
      <w:r w:rsidR="0043078F">
        <w:rPr>
          <w:lang w:val="en-US"/>
        </w:rPr>
        <w:t>enhancing performance.</w:t>
      </w:r>
      <w:r w:rsidR="00E32D07">
        <w:rPr>
          <w:lang w:val="en-US"/>
        </w:rPr>
        <w:t xml:space="preserve"> </w:t>
      </w:r>
      <w:r w:rsidR="007D3F38" w:rsidRPr="00EC2249">
        <w:rPr>
          <w:lang w:val="en-US"/>
        </w:rPr>
        <w:t xml:space="preserve">Second, the conditional effects of the polynomial </w:t>
      </w:r>
      <w:r w:rsidR="007D3F38" w:rsidRPr="0037445F">
        <w:rPr>
          <w:lang w:val="en-US"/>
        </w:rPr>
        <w:t>model (Table 5 and 6) show</w:t>
      </w:r>
      <w:r w:rsidR="007D3F38" w:rsidRPr="00EC2249">
        <w:rPr>
          <w:lang w:val="en-US"/>
        </w:rPr>
        <w:t xml:space="preserve"> that </w:t>
      </w:r>
      <w:r w:rsidR="00EC2249">
        <w:rPr>
          <w:lang w:val="en-US"/>
        </w:rPr>
        <w:t>relationship conflict is significantly more reduced by polyfocal TEP than b</w:t>
      </w:r>
      <w:r w:rsidR="004101E7">
        <w:rPr>
          <w:lang w:val="en-US"/>
        </w:rPr>
        <w:t>y monofocal TEP for inventing (b</w:t>
      </w:r>
      <w:r w:rsidR="00EC2249">
        <w:rPr>
          <w:lang w:val="en-US"/>
        </w:rPr>
        <w:t xml:space="preserve">=-2.271, p=0.004) or monofocal </w:t>
      </w:r>
      <w:r w:rsidR="00EC2249">
        <w:rPr>
          <w:lang w:val="en-US"/>
        </w:rPr>
        <w:lastRenderedPageBreak/>
        <w:t>TEP for founding (</w:t>
      </w:r>
      <w:r w:rsidR="004101E7">
        <w:rPr>
          <w:lang w:val="en-US"/>
        </w:rPr>
        <w:t>b</w:t>
      </w:r>
      <w:r w:rsidR="00EC2249">
        <w:rPr>
          <w:lang w:val="en-US"/>
        </w:rPr>
        <w:t>=-2.013, p=0.018).</w:t>
      </w:r>
      <w:r w:rsidR="00FF1F54">
        <w:rPr>
          <w:lang w:val="en-US"/>
        </w:rPr>
        <w:t xml:space="preserve"> </w:t>
      </w:r>
      <w:r w:rsidR="00300C4C">
        <w:rPr>
          <w:lang w:val="en-US"/>
        </w:rPr>
        <w:t xml:space="preserve">At the same time, polyfocal TEP </w:t>
      </w:r>
      <w:r w:rsidR="004C00D3">
        <w:rPr>
          <w:lang w:val="en-US"/>
        </w:rPr>
        <w:t xml:space="preserve">has a </w:t>
      </w:r>
      <w:r w:rsidR="004C00D3" w:rsidRPr="004A78B4">
        <w:rPr>
          <w:lang w:val="en-US"/>
        </w:rPr>
        <w:t xml:space="preserve">more positive indirect effect </w:t>
      </w:r>
      <w:r w:rsidR="00300C4C" w:rsidRPr="004A78B4">
        <w:rPr>
          <w:lang w:val="en-US"/>
        </w:rPr>
        <w:t xml:space="preserve">on team performance </w:t>
      </w:r>
      <w:r w:rsidR="004C00D3" w:rsidRPr="004A78B4">
        <w:rPr>
          <w:lang w:val="en-US"/>
        </w:rPr>
        <w:t>than monofocal TEP for inventing (</w:t>
      </w:r>
      <w:r w:rsidR="004101E7">
        <w:rPr>
          <w:lang w:val="en-US"/>
        </w:rPr>
        <w:t>b</w:t>
      </w:r>
      <w:r w:rsidR="004C00D3" w:rsidRPr="004A78B4">
        <w:rPr>
          <w:lang w:val="en-US"/>
        </w:rPr>
        <w:t>=</w:t>
      </w:r>
      <w:r w:rsidR="009B3420" w:rsidRPr="004A78B4">
        <w:rPr>
          <w:lang w:val="en-US"/>
        </w:rPr>
        <w:t>14.917</w:t>
      </w:r>
      <w:r w:rsidR="004C00D3" w:rsidRPr="004A78B4">
        <w:rPr>
          <w:lang w:val="en-US"/>
        </w:rPr>
        <w:t>; se=</w:t>
      </w:r>
      <w:r w:rsidR="009B3420" w:rsidRPr="004A78B4">
        <w:rPr>
          <w:lang w:val="en-US"/>
        </w:rPr>
        <w:t>10.486</w:t>
      </w:r>
      <w:r w:rsidR="004C00D3" w:rsidRPr="004A78B4">
        <w:rPr>
          <w:lang w:val="en-US"/>
        </w:rPr>
        <w:t>; 95% C.I. [</w:t>
      </w:r>
      <w:r w:rsidR="004A78B4" w:rsidRPr="004A78B4">
        <w:rPr>
          <w:lang w:val="en-US"/>
        </w:rPr>
        <w:t>0.454</w:t>
      </w:r>
      <w:r w:rsidR="004C00D3" w:rsidRPr="004A78B4">
        <w:rPr>
          <w:lang w:val="en-US"/>
        </w:rPr>
        <w:t xml:space="preserve">, </w:t>
      </w:r>
      <w:r w:rsidR="004A78B4" w:rsidRPr="004A78B4">
        <w:rPr>
          <w:lang w:val="en-US"/>
        </w:rPr>
        <w:t>45.079</w:t>
      </w:r>
      <w:r w:rsidR="004C00D3" w:rsidRPr="004A78B4">
        <w:rPr>
          <w:lang w:val="en-US"/>
        </w:rPr>
        <w:t>])</w:t>
      </w:r>
      <w:r w:rsidR="000F09EE" w:rsidRPr="004A78B4">
        <w:rPr>
          <w:lang w:val="en-US"/>
        </w:rPr>
        <w:t xml:space="preserve"> and</w:t>
      </w:r>
      <w:r w:rsidR="004C00D3" w:rsidRPr="004A78B4">
        <w:rPr>
          <w:lang w:val="en-US"/>
        </w:rPr>
        <w:t xml:space="preserve"> monofocal TEP for founding</w:t>
      </w:r>
      <w:r w:rsidR="000F09EE" w:rsidRPr="004A78B4">
        <w:rPr>
          <w:lang w:val="en-US"/>
        </w:rPr>
        <w:t xml:space="preserve"> </w:t>
      </w:r>
      <w:r w:rsidR="004C00D3" w:rsidRPr="004A78B4">
        <w:rPr>
          <w:lang w:val="en-US"/>
        </w:rPr>
        <w:t>(</w:t>
      </w:r>
      <w:r w:rsidR="004101E7">
        <w:rPr>
          <w:lang w:val="en-US"/>
        </w:rPr>
        <w:t>b</w:t>
      </w:r>
      <w:r w:rsidR="004C00D3" w:rsidRPr="004A78B4">
        <w:rPr>
          <w:lang w:val="en-US"/>
        </w:rPr>
        <w:t>=</w:t>
      </w:r>
      <w:r w:rsidR="004A78B4" w:rsidRPr="004A78B4">
        <w:rPr>
          <w:lang w:val="en-US"/>
        </w:rPr>
        <w:t>13.222</w:t>
      </w:r>
      <w:r w:rsidR="004C00D3" w:rsidRPr="004A78B4">
        <w:rPr>
          <w:lang w:val="en-US"/>
        </w:rPr>
        <w:t>; se=</w:t>
      </w:r>
      <w:r w:rsidR="004A78B4" w:rsidRPr="004A78B4">
        <w:rPr>
          <w:lang w:val="en-US"/>
        </w:rPr>
        <w:t>10.919</w:t>
      </w:r>
      <w:r w:rsidR="004C00D3" w:rsidRPr="004A78B4">
        <w:rPr>
          <w:lang w:val="en-US"/>
        </w:rPr>
        <w:t>; 95% C.I. [-</w:t>
      </w:r>
      <w:r w:rsidR="004A78B4" w:rsidRPr="004A78B4">
        <w:rPr>
          <w:lang w:val="en-US"/>
        </w:rPr>
        <w:t>0.137</w:t>
      </w:r>
      <w:r w:rsidR="004C00D3" w:rsidRPr="004A78B4">
        <w:rPr>
          <w:lang w:val="en-US"/>
        </w:rPr>
        <w:t xml:space="preserve">, </w:t>
      </w:r>
      <w:r w:rsidR="004A78B4" w:rsidRPr="004A78B4">
        <w:rPr>
          <w:lang w:val="en-US"/>
        </w:rPr>
        <w:t>46.080</w:t>
      </w:r>
      <w:r w:rsidR="004C00D3" w:rsidRPr="004A78B4">
        <w:rPr>
          <w:lang w:val="en-US"/>
        </w:rPr>
        <w:t>])</w:t>
      </w:r>
      <w:r w:rsidR="00407911">
        <w:rPr>
          <w:lang w:val="en-US"/>
        </w:rPr>
        <w:t>, with the latter difference being only marginally significant however</w:t>
      </w:r>
      <w:r w:rsidR="004C00D3" w:rsidRPr="004A78B4">
        <w:rPr>
          <w:lang w:val="en-US"/>
        </w:rPr>
        <w:t>.</w:t>
      </w:r>
      <w:r w:rsidR="004C00D3" w:rsidRPr="004C00D3">
        <w:rPr>
          <w:lang w:val="en-US"/>
        </w:rPr>
        <w:t xml:space="preserve"> </w:t>
      </w:r>
    </w:p>
    <w:p w14:paraId="5DF674E2" w14:textId="77777777" w:rsidR="004C00D3" w:rsidRPr="00982624" w:rsidRDefault="004C00D3" w:rsidP="007D3F38">
      <w:pPr>
        <w:ind w:firstLine="284"/>
        <w:rPr>
          <w:lang w:val="en-US"/>
        </w:rPr>
      </w:pPr>
      <w:r w:rsidRPr="004A78B4">
        <w:rPr>
          <w:lang w:val="en-US"/>
        </w:rPr>
        <w:t>Overall,</w:t>
      </w:r>
      <w:r>
        <w:rPr>
          <w:lang w:val="en-US"/>
        </w:rPr>
        <w:t xml:space="preserve"> these results </w:t>
      </w:r>
      <w:r w:rsidR="00CC2BFB">
        <w:rPr>
          <w:lang w:val="en-US"/>
        </w:rPr>
        <w:t xml:space="preserve">support hypothesis 2c </w:t>
      </w:r>
      <w:r>
        <w:rPr>
          <w:lang w:val="en-US"/>
        </w:rPr>
        <w:t xml:space="preserve">that, for teams in the commercialization stage, polyfocal TEP is better for reducing relationship conflict and increasing team performance than monofocal TEP for either inventing or founding, while there is no significant difference between the effects of the latter two types of TEP. </w:t>
      </w:r>
    </w:p>
    <w:p w14:paraId="52EEF75D" w14:textId="77777777" w:rsidR="00CA32D0" w:rsidRPr="00982624" w:rsidRDefault="00CA32D0" w:rsidP="00CA32D0">
      <w:pPr>
        <w:ind w:firstLine="284"/>
        <w:jc w:val="center"/>
        <w:rPr>
          <w:lang w:val="en-US"/>
        </w:rPr>
      </w:pPr>
      <w:r w:rsidRPr="00982624">
        <w:rPr>
          <w:lang w:val="en-US"/>
        </w:rPr>
        <w:t>– [INSERT FIG. 2 ABOUT HERE] –</w:t>
      </w:r>
    </w:p>
    <w:p w14:paraId="34948EE4" w14:textId="77777777" w:rsidR="00F8789E" w:rsidRDefault="00CA32D0" w:rsidP="00B721DD">
      <w:pPr>
        <w:ind w:firstLine="284"/>
        <w:jc w:val="center"/>
        <w:rPr>
          <w:lang w:val="en-US"/>
        </w:rPr>
      </w:pPr>
      <w:r w:rsidRPr="00982624">
        <w:rPr>
          <w:lang w:val="en-US"/>
        </w:rPr>
        <w:t xml:space="preserve">– [INSERT </w:t>
      </w:r>
      <w:r w:rsidR="004C6022" w:rsidRPr="00982624">
        <w:rPr>
          <w:lang w:val="en-US"/>
        </w:rPr>
        <w:t>TABLE 7</w:t>
      </w:r>
      <w:r w:rsidRPr="00982624">
        <w:rPr>
          <w:lang w:val="en-US"/>
        </w:rPr>
        <w:t xml:space="preserve"> ABOUT HERE] –</w:t>
      </w:r>
    </w:p>
    <w:p w14:paraId="423A8E14" w14:textId="77777777" w:rsidR="00E25A7A" w:rsidRPr="00CC7CB4" w:rsidRDefault="00E25A7A" w:rsidP="00B721DD">
      <w:pPr>
        <w:ind w:firstLine="284"/>
        <w:jc w:val="center"/>
        <w:rPr>
          <w:lang w:val="en-US"/>
        </w:rPr>
      </w:pPr>
    </w:p>
    <w:p w14:paraId="5B697985" w14:textId="77777777" w:rsidR="00A216C8" w:rsidRPr="00CC7CB4" w:rsidRDefault="00A216C8" w:rsidP="00A216C8">
      <w:pPr>
        <w:pStyle w:val="Heading2"/>
        <w:rPr>
          <w:lang w:val="en-US"/>
        </w:rPr>
      </w:pPr>
      <w:r w:rsidRPr="00CC7CB4">
        <w:rPr>
          <w:lang w:val="en-US"/>
        </w:rPr>
        <w:t>Additional analyses and robustness checks</w:t>
      </w:r>
    </w:p>
    <w:p w14:paraId="7867BE80" w14:textId="77777777" w:rsidR="00960478" w:rsidRDefault="00E23F89" w:rsidP="00960478">
      <w:pPr>
        <w:pStyle w:val="Heading3"/>
        <w:rPr>
          <w:lang w:val="en-US"/>
        </w:rPr>
      </w:pPr>
      <w:r w:rsidRPr="00CC7CB4">
        <w:rPr>
          <w:lang w:val="en-US"/>
        </w:rPr>
        <w:t>Common method bias</w:t>
      </w:r>
    </w:p>
    <w:p w14:paraId="3F0436E0" w14:textId="77777777" w:rsidR="00EC5A70" w:rsidRDefault="0062625E" w:rsidP="00960478">
      <w:pPr>
        <w:rPr>
          <w:lang w:val="en-US"/>
        </w:rPr>
      </w:pPr>
      <w:r w:rsidRPr="00CC7CB4">
        <w:rPr>
          <w:lang w:val="en-US"/>
        </w:rPr>
        <w:t xml:space="preserve">First, </w:t>
      </w:r>
      <w:r w:rsidR="00AD4254" w:rsidRPr="00CC7CB4">
        <w:rPr>
          <w:lang w:val="en-US"/>
        </w:rPr>
        <w:t>we avoided</w:t>
      </w:r>
      <w:r w:rsidR="00A216C8" w:rsidRPr="00CC7CB4">
        <w:rPr>
          <w:lang w:val="en-US"/>
        </w:rPr>
        <w:t xml:space="preserve"> common method bias</w:t>
      </w:r>
      <w:r w:rsidR="007C58D0" w:rsidRPr="00CC7CB4">
        <w:rPr>
          <w:lang w:val="en-US"/>
        </w:rPr>
        <w:t xml:space="preserve"> in </w:t>
      </w:r>
      <w:r w:rsidR="00E94BB2" w:rsidRPr="00CC7CB4">
        <w:rPr>
          <w:lang w:val="en-US"/>
        </w:rPr>
        <w:t>estimating our dependent variable</w:t>
      </w:r>
      <w:r w:rsidR="007C58D0" w:rsidRPr="00CC7CB4">
        <w:rPr>
          <w:lang w:val="en-US"/>
        </w:rPr>
        <w:t xml:space="preserve"> by </w:t>
      </w:r>
      <w:r w:rsidR="00AD4254" w:rsidRPr="00CC7CB4">
        <w:rPr>
          <w:lang w:val="en-US"/>
        </w:rPr>
        <w:t>measur</w:t>
      </w:r>
      <w:r w:rsidR="007C58D0" w:rsidRPr="00CC7CB4">
        <w:rPr>
          <w:lang w:val="en-US"/>
        </w:rPr>
        <w:t>ing</w:t>
      </w:r>
      <w:r w:rsidR="00AD4254" w:rsidRPr="00CC7CB4">
        <w:rPr>
          <w:lang w:val="en-US"/>
        </w:rPr>
        <w:t xml:space="preserve"> team performance</w:t>
      </w:r>
      <w:r w:rsidR="0011293E" w:rsidRPr="00CC7CB4">
        <w:rPr>
          <w:lang w:val="en-US"/>
        </w:rPr>
        <w:t xml:space="preserve"> based on </w:t>
      </w:r>
      <w:r w:rsidR="00134A35" w:rsidRPr="00CC7CB4">
        <w:rPr>
          <w:lang w:val="en-US"/>
        </w:rPr>
        <w:t>jury assessments</w:t>
      </w:r>
      <w:r w:rsidR="00AD4254" w:rsidRPr="00CC7CB4">
        <w:rPr>
          <w:lang w:val="en-US"/>
        </w:rPr>
        <w:t xml:space="preserve"> </w:t>
      </w:r>
      <w:r w:rsidR="00AF7031">
        <w:rPr>
          <w:lang w:val="en-US"/>
        </w:rPr>
        <w:fldChar w:fldCharType="begin"/>
      </w:r>
      <w:r w:rsidR="00AF7031">
        <w:rPr>
          <w:lang w:val="en-US"/>
        </w:rPr>
        <w:instrText xml:space="preserve"> ADDIN EN.CITE &lt;EndNote&gt;&lt;Cite&gt;&lt;Author&gt;Podsakoff&lt;/Author&gt;&lt;Year&gt;2003&lt;/Year&gt;&lt;RecNum&gt;80&lt;/RecNum&gt;&lt;DisplayText&gt;(Podsakoff, MacKenzie, Lee, &amp;amp; Podsakoff, 2003)&lt;/DisplayText&gt;&lt;record&gt;&lt;rec-number&gt;80&lt;/rec-number&gt;&lt;foreign-keys&gt;&lt;key app="EN" db-id="vfzf5dw0faftwqe9arb5wavfawpdxw5frww2" timestamp="1513783931"&gt;80&lt;/key&gt;&lt;/foreign-keys&gt;&lt;ref-type name="Journal Article"&gt;17&lt;/ref-type&gt;&lt;contributors&gt;&lt;authors&gt;&lt;author&gt;Podsakoff, Philip M.&lt;/author&gt;&lt;author&gt;MacKenzie, Scott B.&lt;/author&gt;&lt;author&gt;Lee, Jeong-Yeon&lt;/author&gt;&lt;author&gt;Podsakoff, Nathan P.&lt;/author&gt;&lt;/authors&gt;&lt;/contributors&gt;&lt;auth-address&gt;Podsakoff, Philip M.: Department of Management, Kelley School of Business, Indiana University, 1309 East Tenth Street, Bloomington, IN, US, 47405-1701, podsakof@indiana.edu&lt;/auth-address&gt;&lt;titles&gt;&lt;title&gt;Common method biases in behavioral research: A critical review of the literature and recommended remedies&lt;/title&gt;&lt;secondary-title&gt;Journal of Applied Psychology&lt;/secondary-title&gt;&lt;/titles&gt;&lt;periodical&gt;&lt;full-title&gt;Journal of Applied Psychology&lt;/full-title&gt;&lt;/periodical&gt;&lt;pages&gt;879-903&lt;/pages&gt;&lt;volume&gt;88&lt;/volume&gt;&lt;number&gt;5&lt;/number&gt;&lt;keywords&gt;&lt;keyword&gt;*Behavioral Sciences&lt;/keyword&gt;&lt;keyword&gt;*Experimental Methods&lt;/keyword&gt;&lt;keyword&gt;*Research Setting&lt;/keyword&gt;&lt;keyword&gt;*Response Bias&lt;/keyword&gt;&lt;keyword&gt;*Statistical Analysis&lt;/keyword&gt;&lt;keyword&gt;Cognitive Processes&lt;/keyword&gt;&lt;keyword&gt;Error of Measurement&lt;/keyword&gt;&lt;/keywords&gt;&lt;dates&gt;&lt;year&gt;2003&lt;/year&gt;&lt;/dates&gt;&lt;pub-location&gt;US&lt;/pub-location&gt;&lt;publisher&gt;American Psychological Association&lt;/publisher&gt;&lt;isbn&gt;1939-1854(Electronic),0021-9010(Print)&lt;/isbn&gt;&lt;urls&gt;&lt;/urls&gt;&lt;electronic-resource-num&gt;10.1037/0021-9010.88.5.879&lt;/electronic-resource-num&gt;&lt;/record&gt;&lt;/Cite&gt;&lt;/EndNote&gt;</w:instrText>
      </w:r>
      <w:r w:rsidR="00AF7031">
        <w:rPr>
          <w:lang w:val="en-US"/>
        </w:rPr>
        <w:fldChar w:fldCharType="separate"/>
      </w:r>
      <w:r w:rsidR="00AF7031">
        <w:rPr>
          <w:noProof/>
          <w:lang w:val="en-US"/>
        </w:rPr>
        <w:t>(Podsakoff, MacKenzie, Lee, &amp; Podsakoff, 2003)</w:t>
      </w:r>
      <w:r w:rsidR="00AF7031">
        <w:rPr>
          <w:lang w:val="en-US"/>
        </w:rPr>
        <w:fldChar w:fldCharType="end"/>
      </w:r>
      <w:r w:rsidR="00A216C8" w:rsidRPr="00CC7CB4">
        <w:rPr>
          <w:lang w:val="en-US"/>
        </w:rPr>
        <w:t xml:space="preserve">. </w:t>
      </w:r>
      <w:r w:rsidR="00AD4254" w:rsidRPr="00CC7CB4">
        <w:rPr>
          <w:lang w:val="en-US"/>
        </w:rPr>
        <w:t xml:space="preserve">Furthermore, </w:t>
      </w:r>
      <w:r w:rsidR="00E94BB2" w:rsidRPr="00CC7CB4">
        <w:rPr>
          <w:lang w:val="en-US"/>
        </w:rPr>
        <w:t xml:space="preserve">to ensure that the relationships between our independent variables and </w:t>
      </w:r>
      <w:r w:rsidR="004F4B67" w:rsidRPr="00CC7CB4">
        <w:rPr>
          <w:lang w:val="en-US"/>
        </w:rPr>
        <w:t xml:space="preserve">our </w:t>
      </w:r>
      <w:r w:rsidR="00E94BB2" w:rsidRPr="00CC7CB4">
        <w:rPr>
          <w:lang w:val="en-US"/>
        </w:rPr>
        <w:t>mediator were not subject to</w:t>
      </w:r>
      <w:r w:rsidR="00A216C8" w:rsidRPr="00CC7CB4">
        <w:rPr>
          <w:lang w:val="en-US"/>
        </w:rPr>
        <w:t xml:space="preserve"> common method </w:t>
      </w:r>
      <w:r w:rsidR="00E94BB2" w:rsidRPr="00CC7CB4">
        <w:rPr>
          <w:lang w:val="en-US"/>
        </w:rPr>
        <w:t>bias, we on the one hand guaranteed confidentiality to the participants and on the other hand assessed the presence of common method variance</w:t>
      </w:r>
      <w:r w:rsidR="00A216C8" w:rsidRPr="00CC7CB4">
        <w:rPr>
          <w:lang w:val="en-US"/>
        </w:rPr>
        <w:t xml:space="preserve"> through partial correlation analysis using a marker variable, as outlined by </w:t>
      </w:r>
      <w:r w:rsidR="00AF7031">
        <w:rPr>
          <w:lang w:val="en-US"/>
        </w:rPr>
        <w:fldChar w:fldCharType="begin"/>
      </w:r>
      <w:r w:rsidR="00AF7031">
        <w:rPr>
          <w:lang w:val="en-US"/>
        </w:rPr>
        <w:instrText xml:space="preserve"> ADDIN EN.CITE &lt;EndNote&gt;&lt;Cite AuthorYear="1"&gt;&lt;Author&gt;Lindell&lt;/Author&gt;&lt;Year&gt;2001&lt;/Year&gt;&lt;RecNum&gt;78&lt;/RecNum&gt;&lt;DisplayText&gt;Lindell and Whitney (2001)&lt;/DisplayText&gt;&lt;record&gt;&lt;rec-number&gt;78&lt;/rec-number&gt;&lt;foreign-keys&gt;&lt;key app="EN" db-id="vfzf5dw0faftwqe9arb5wavfawpdxw5frww2" timestamp="1513783380"&gt;78&lt;/key&gt;&lt;/foreign-keys&gt;&lt;ref-type name="Journal Article"&gt;17&lt;/ref-type&gt;&lt;contributors&gt;&lt;authors&gt;&lt;author&gt;Lindell, Michael K.&lt;/author&gt;&lt;author&gt;Whitney, David J.&lt;/author&gt;&lt;/authors&gt;&lt;/contributors&gt;&lt;titles&gt;&lt;title&gt;Accounting for common method variance in cross-sectional research designs&lt;/title&gt;&lt;secondary-title&gt;Journal of Applied Psychology&lt;/secondary-title&gt;&lt;/titles&gt;&lt;periodical&gt;&lt;full-title&gt;Journal of Applied Psychology&lt;/full-title&gt;&lt;/periodical&gt;&lt;pages&gt;114-121&lt;/pages&gt;&lt;volume&gt;86&lt;/volume&gt;&lt;number&gt;1&lt;/number&gt;&lt;keywords&gt;&lt;keyword&gt;*Experimental Design&lt;/keyword&gt;&lt;keyword&gt;*Interaction Variance&lt;/keyword&gt;&lt;keyword&gt;*Models&lt;/keyword&gt;&lt;keyword&gt;Statistical Analysis&lt;/keyword&gt;&lt;/keywords&gt;&lt;dates&gt;&lt;year&gt;2001&lt;/year&gt;&lt;/dates&gt;&lt;pub-location&gt;US&lt;/pub-location&gt;&lt;publisher&gt;American Psychological Association&lt;/publisher&gt;&lt;isbn&gt;1939-1854(Electronic),0021-9010(Print)&lt;/isbn&gt;&lt;urls&gt;&lt;/urls&gt;&lt;electronic-resource-num&gt;10.1037/0021-9010.86.1.114&lt;/electronic-resource-num&gt;&lt;/record&gt;&lt;/Cite&gt;&lt;/EndNote&gt;</w:instrText>
      </w:r>
      <w:r w:rsidR="00AF7031">
        <w:rPr>
          <w:lang w:val="en-US"/>
        </w:rPr>
        <w:fldChar w:fldCharType="separate"/>
      </w:r>
      <w:r w:rsidR="00AF7031">
        <w:rPr>
          <w:noProof/>
          <w:lang w:val="en-US"/>
        </w:rPr>
        <w:t>Lindell and Whitney (2001)</w:t>
      </w:r>
      <w:r w:rsidR="00AF7031">
        <w:rPr>
          <w:lang w:val="en-US"/>
        </w:rPr>
        <w:fldChar w:fldCharType="end"/>
      </w:r>
      <w:r w:rsidR="00A216C8" w:rsidRPr="00CC7CB4">
        <w:rPr>
          <w:lang w:val="en-US"/>
        </w:rPr>
        <w:t xml:space="preserve">. </w:t>
      </w:r>
      <w:r w:rsidR="00100ED4" w:rsidRPr="00CC7CB4">
        <w:rPr>
          <w:lang w:val="en-US"/>
        </w:rPr>
        <w:t>R</w:t>
      </w:r>
      <w:r w:rsidR="00A216C8" w:rsidRPr="00CC7CB4">
        <w:rPr>
          <w:lang w:val="en-US"/>
        </w:rPr>
        <w:t xml:space="preserve">espondents </w:t>
      </w:r>
      <w:r w:rsidR="00A27AFF" w:rsidRPr="00CC7CB4">
        <w:rPr>
          <w:lang w:val="en-US"/>
        </w:rPr>
        <w:t xml:space="preserve">reported </w:t>
      </w:r>
      <w:r w:rsidR="0003351C" w:rsidRPr="00CC7CB4">
        <w:rPr>
          <w:lang w:val="en-US"/>
        </w:rPr>
        <w:t>to which</w:t>
      </w:r>
      <w:r w:rsidR="00982624">
        <w:rPr>
          <w:lang w:val="en-US"/>
        </w:rPr>
        <w:t xml:space="preserve"> extent</w:t>
      </w:r>
      <w:r w:rsidR="0003351C" w:rsidRPr="00CC7CB4">
        <w:rPr>
          <w:lang w:val="en-US"/>
        </w:rPr>
        <w:t xml:space="preserve"> </w:t>
      </w:r>
      <w:r w:rsidR="002F71E3" w:rsidRPr="00CC7CB4">
        <w:rPr>
          <w:lang w:val="en-US"/>
        </w:rPr>
        <w:t>they envisioned their company</w:t>
      </w:r>
      <w:r w:rsidR="00982624">
        <w:rPr>
          <w:lang w:val="en-US"/>
        </w:rPr>
        <w:t xml:space="preserve"> as a means</w:t>
      </w:r>
      <w:r w:rsidR="002F71E3" w:rsidRPr="00CC7CB4">
        <w:rPr>
          <w:lang w:val="en-US"/>
        </w:rPr>
        <w:t xml:space="preserve"> to </w:t>
      </w:r>
      <w:r w:rsidR="00A8357F" w:rsidRPr="00CC7CB4">
        <w:rPr>
          <w:lang w:val="en-US"/>
        </w:rPr>
        <w:t>advance a</w:t>
      </w:r>
      <w:r w:rsidR="002F71E3" w:rsidRPr="00CC7CB4">
        <w:rPr>
          <w:lang w:val="en-US"/>
        </w:rPr>
        <w:t xml:space="preserve"> </w:t>
      </w:r>
      <w:r w:rsidR="00A8357F" w:rsidRPr="00CC7CB4">
        <w:rPr>
          <w:lang w:val="en-US"/>
        </w:rPr>
        <w:t>soci</w:t>
      </w:r>
      <w:r w:rsidR="00BE510C" w:rsidRPr="00CC7CB4">
        <w:rPr>
          <w:lang w:val="en-US"/>
        </w:rPr>
        <w:t>et</w:t>
      </w:r>
      <w:r w:rsidR="00A8357F" w:rsidRPr="00CC7CB4">
        <w:rPr>
          <w:lang w:val="en-US"/>
        </w:rPr>
        <w:t>al cause</w:t>
      </w:r>
      <w:r w:rsidR="00A27AFF" w:rsidRPr="00CC7CB4">
        <w:rPr>
          <w:lang w:val="en-US"/>
        </w:rPr>
        <w:t xml:space="preserve"> on five different 7-point Likert scale items</w:t>
      </w:r>
      <w:r w:rsidR="002F71E3" w:rsidRPr="00CC7CB4">
        <w:rPr>
          <w:lang w:val="en-US"/>
        </w:rPr>
        <w:t xml:space="preserve"> </w:t>
      </w:r>
      <w:r w:rsidR="00AF7031">
        <w:rPr>
          <w:lang w:val="en-US"/>
        </w:rPr>
        <w:fldChar w:fldCharType="begin"/>
      </w:r>
      <w:r w:rsidR="00AF7031">
        <w:rPr>
          <w:lang w:val="en-US"/>
        </w:rPr>
        <w:instrText xml:space="preserve"> ADDIN EN.CITE &lt;EndNote&gt;&lt;Cite&gt;&lt;Author&gt;Sieger&lt;/Author&gt;&lt;Year&gt;2016&lt;/Year&gt;&lt;RecNum&gt;162&lt;/RecNum&gt;&lt;DisplayText&gt;(Sieger, Gruber, Fauchart, &amp;amp; Zellweger, 2016)&lt;/DisplayText&gt;&lt;record&gt;&lt;rec-number&gt;162&lt;/rec-number&gt;&lt;foreign-keys&gt;&lt;key app="EN" db-id="vfzf5dw0faftwqe9arb5wavfawpdxw5frww2" timestamp="1557316638"&gt;162&lt;/key&gt;&lt;/foreign-keys&gt;&lt;ref-type name="Journal Article"&gt;17&lt;/ref-type&gt;&lt;contributors&gt;&lt;authors&gt;&lt;author&gt;Sieger, Philipp&lt;/author&gt;&lt;author&gt;Gruber, Marc&lt;/author&gt;&lt;author&gt;Fauchart, Emmanuelle&lt;/author&gt;&lt;author&gt;Zellweger, Thomas&lt;/author&gt;&lt;/authors&gt;&lt;/contributors&gt;&lt;titles&gt;&lt;title&gt;Measuring the social identity of entrepreneurs: Scale development and international validation&lt;/title&gt;&lt;secondary-title&gt;Journal of Business Venturing&lt;/secondary-title&gt;&lt;/titles&gt;&lt;periodical&gt;&lt;full-title&gt;Journal of Business Venturing&lt;/full-title&gt;&lt;/periodical&gt;&lt;pages&gt;542-572&lt;/pages&gt;&lt;volume&gt;31&lt;/volume&gt;&lt;number&gt;5&lt;/number&gt;&lt;dates&gt;&lt;year&gt;2016&lt;/year&gt;&lt;/dates&gt;&lt;isbn&gt;0883-9026&lt;/isbn&gt;&lt;urls&gt;&lt;/urls&gt;&lt;/record&gt;&lt;/Cite&gt;&lt;/EndNote&gt;</w:instrText>
      </w:r>
      <w:r w:rsidR="00AF7031">
        <w:rPr>
          <w:lang w:val="en-US"/>
        </w:rPr>
        <w:fldChar w:fldCharType="separate"/>
      </w:r>
      <w:r w:rsidR="00AF7031">
        <w:rPr>
          <w:noProof/>
          <w:lang w:val="en-US"/>
        </w:rPr>
        <w:t>(Sieger, Gruber, Fauchart, &amp; Zellweger, 2016)</w:t>
      </w:r>
      <w:r w:rsidR="00AF7031">
        <w:rPr>
          <w:lang w:val="en-US"/>
        </w:rPr>
        <w:fldChar w:fldCharType="end"/>
      </w:r>
      <w:r w:rsidR="00A27AFF" w:rsidRPr="00CC7CB4">
        <w:rPr>
          <w:lang w:val="en-US"/>
        </w:rPr>
        <w:t xml:space="preserve">. </w:t>
      </w:r>
      <w:r w:rsidR="00DA0F44" w:rsidRPr="00CC7CB4">
        <w:rPr>
          <w:lang w:val="en-US"/>
        </w:rPr>
        <w:t xml:space="preserve">We used the team-level average of this construct as the marker variable, as we do not expect it to be related to the variables in our study </w:t>
      </w:r>
      <w:r w:rsidR="00AF7031">
        <w:rPr>
          <w:lang w:val="en-US"/>
        </w:rPr>
        <w:fldChar w:fldCharType="begin"/>
      </w:r>
      <w:r w:rsidR="00AF7031">
        <w:rPr>
          <w:lang w:val="en-US"/>
        </w:rPr>
        <w:instrText xml:space="preserve"> ADDIN EN.CITE &lt;EndNote&gt;&lt;Cite&gt;&lt;Author&gt;Lindell&lt;/Author&gt;&lt;Year&gt;2001&lt;/Year&gt;&lt;RecNum&gt;78&lt;/RecNum&gt;&lt;DisplayText&gt;(Lindell &amp;amp; Whitney, 2001)&lt;/DisplayText&gt;&lt;record&gt;&lt;rec-number&gt;78&lt;/rec-number&gt;&lt;foreign-keys&gt;&lt;key app="EN" db-id="vfzf5dw0faftwqe9arb5wavfawpdxw5frww2" timestamp="1513783380"&gt;78&lt;/key&gt;&lt;/foreign-keys&gt;&lt;ref-type name="Journal Article"&gt;17&lt;/ref-type&gt;&lt;contributors&gt;&lt;authors&gt;&lt;author&gt;Lindell, Michael K.&lt;/author&gt;&lt;author&gt;Whitney, David J.&lt;/author&gt;&lt;/authors&gt;&lt;/contributors&gt;&lt;titles&gt;&lt;title&gt;Accounting for common method variance in cross-sectional research designs&lt;/title&gt;&lt;secondary-title&gt;Journal of Applied Psychology&lt;/secondary-title&gt;&lt;/titles&gt;&lt;periodical&gt;&lt;full-title&gt;Journal of Applied Psychology&lt;/full-title&gt;&lt;/periodical&gt;&lt;pages&gt;114-121&lt;/pages&gt;&lt;volume&gt;86&lt;/volume&gt;&lt;number&gt;1&lt;/number&gt;&lt;keywords&gt;&lt;keyword&gt;*Experimental Design&lt;/keyword&gt;&lt;keyword&gt;*Interaction Variance&lt;/keyword&gt;&lt;keyword&gt;*Models&lt;/keyword&gt;&lt;keyword&gt;Statistical Analysis&lt;/keyword&gt;&lt;/keywords&gt;&lt;dates&gt;&lt;year&gt;2001&lt;/year&gt;&lt;/dates&gt;&lt;pub-location&gt;US&lt;/pub-location&gt;&lt;publisher&gt;American Psychological Association&lt;/publisher&gt;&lt;isbn&gt;1939-1854(Electronic),0021-9010(Print)&lt;/isbn&gt;&lt;urls&gt;&lt;/urls&gt;&lt;electronic-resource-num&gt;10.1037/0021-9010.86.1.114&lt;/electronic-resource-num&gt;&lt;/record&gt;&lt;/Cite&gt;&lt;/EndNote&gt;</w:instrText>
      </w:r>
      <w:r w:rsidR="00AF7031">
        <w:rPr>
          <w:lang w:val="en-US"/>
        </w:rPr>
        <w:fldChar w:fldCharType="separate"/>
      </w:r>
      <w:r w:rsidR="00AF7031">
        <w:rPr>
          <w:noProof/>
          <w:lang w:val="en-US"/>
        </w:rPr>
        <w:t>(Lindell &amp; Whitney, 2001)</w:t>
      </w:r>
      <w:r w:rsidR="00AF7031">
        <w:rPr>
          <w:lang w:val="en-US"/>
        </w:rPr>
        <w:fldChar w:fldCharType="end"/>
      </w:r>
      <w:r w:rsidR="00DA0F44" w:rsidRPr="00CC7CB4">
        <w:rPr>
          <w:lang w:val="en-US"/>
        </w:rPr>
        <w:t xml:space="preserve">. </w:t>
      </w:r>
      <w:r w:rsidR="00A216C8" w:rsidRPr="00CC7CB4">
        <w:rPr>
          <w:lang w:val="en-US"/>
        </w:rPr>
        <w:t xml:space="preserve">All previously significant zero-order correlations remained significant when adjusting for partial correlation, indicating that our analyses are not affected by a common method bias </w:t>
      </w:r>
      <w:r w:rsidR="00AF7031">
        <w:rPr>
          <w:lang w:val="en-US"/>
        </w:rPr>
        <w:fldChar w:fldCharType="begin"/>
      </w:r>
      <w:r w:rsidR="00AF7031">
        <w:rPr>
          <w:lang w:val="en-US"/>
        </w:rPr>
        <w:instrText xml:space="preserve"> ADDIN EN.CITE &lt;EndNote&gt;&lt;Cite&gt;&lt;Author&gt;Lindell&lt;/Author&gt;&lt;Year&gt;2001&lt;/Year&gt;&lt;RecNum&gt;78&lt;/RecNum&gt;&lt;DisplayText&gt;(Lindell &amp;amp; Whitney, 2001)&lt;/DisplayText&gt;&lt;record&gt;&lt;rec-number&gt;78&lt;/rec-number&gt;&lt;foreign-keys&gt;&lt;key app="EN" db-id="vfzf5dw0faftwqe9arb5wavfawpdxw5frww2" timestamp="1513783380"&gt;78&lt;/key&gt;&lt;/foreign-keys&gt;&lt;ref-type name="Journal Article"&gt;17&lt;/ref-type&gt;&lt;contributors&gt;&lt;authors&gt;&lt;author&gt;Lindell, Michael K.&lt;/author&gt;&lt;author&gt;Whitney, David J.&lt;/author&gt;&lt;/authors&gt;&lt;/contributors&gt;&lt;titles&gt;&lt;title&gt;Accounting for common method variance in cross-sectional research designs&lt;/title&gt;&lt;secondary-title&gt;Journal of Applied Psychology&lt;/secondary-title&gt;&lt;/titles&gt;&lt;periodical&gt;&lt;full-title&gt;Journal of Applied Psychology&lt;/full-title&gt;&lt;/periodical&gt;&lt;pages&gt;114-121&lt;/pages&gt;&lt;volume&gt;86&lt;/volume&gt;&lt;number&gt;1&lt;/number&gt;&lt;keywords&gt;&lt;keyword&gt;*Experimental Design&lt;/keyword&gt;&lt;keyword&gt;*Interaction Variance&lt;/keyword&gt;&lt;keyword&gt;*Models&lt;/keyword&gt;&lt;keyword&gt;Statistical Analysis&lt;/keyword&gt;&lt;/keywords&gt;&lt;dates&gt;&lt;year&gt;2001&lt;/year&gt;&lt;/dates&gt;&lt;pub-location&gt;US&lt;/pub-location&gt;&lt;publisher&gt;American Psychological Association&lt;/publisher&gt;&lt;isbn&gt;1939-1854(Electronic),0021-9010(Print)&lt;/isbn&gt;&lt;urls&gt;&lt;/urls&gt;&lt;electronic-resource-num&gt;10.1037/0021-9010.86.1.114&lt;/electronic-resource-num&gt;&lt;/record&gt;&lt;/Cite&gt;&lt;/EndNote&gt;</w:instrText>
      </w:r>
      <w:r w:rsidR="00AF7031">
        <w:rPr>
          <w:lang w:val="en-US"/>
        </w:rPr>
        <w:fldChar w:fldCharType="separate"/>
      </w:r>
      <w:r w:rsidR="00AF7031">
        <w:rPr>
          <w:noProof/>
          <w:lang w:val="en-US"/>
        </w:rPr>
        <w:t>(Lindell &amp; Whitney, 2001)</w:t>
      </w:r>
      <w:r w:rsidR="00AF7031">
        <w:rPr>
          <w:lang w:val="en-US"/>
        </w:rPr>
        <w:fldChar w:fldCharType="end"/>
      </w:r>
      <w:r w:rsidR="00A216C8" w:rsidRPr="00CC7CB4">
        <w:rPr>
          <w:lang w:val="en-US"/>
        </w:rPr>
        <w:t>.</w:t>
      </w:r>
      <w:r w:rsidR="001E7BA6" w:rsidRPr="00CC7CB4">
        <w:rPr>
          <w:lang w:val="en-US"/>
        </w:rPr>
        <w:t xml:space="preserve"> </w:t>
      </w:r>
    </w:p>
    <w:p w14:paraId="1FBA0B50" w14:textId="77777777" w:rsidR="00960478" w:rsidRPr="00CC7CB4" w:rsidRDefault="00960478" w:rsidP="00960478">
      <w:pPr>
        <w:rPr>
          <w:lang w:val="en-US"/>
        </w:rPr>
      </w:pPr>
    </w:p>
    <w:p w14:paraId="3F50D108" w14:textId="77777777" w:rsidR="00960478" w:rsidRDefault="00EC5A70" w:rsidP="00960478">
      <w:pPr>
        <w:pStyle w:val="Heading3"/>
        <w:rPr>
          <w:lang w:val="en-US"/>
        </w:rPr>
      </w:pPr>
      <w:r w:rsidRPr="00960478">
        <w:lastRenderedPageBreak/>
        <w:t>Multicollineartiy</w:t>
      </w:r>
    </w:p>
    <w:p w14:paraId="1A6FF900" w14:textId="77777777" w:rsidR="00D0735B" w:rsidRDefault="00281491" w:rsidP="00960478">
      <w:r w:rsidRPr="00CC7CB4">
        <w:rPr>
          <w:lang w:val="en-US"/>
        </w:rPr>
        <w:t>Second</w:t>
      </w:r>
      <w:r w:rsidR="00A216C8" w:rsidRPr="00CC7CB4">
        <w:rPr>
          <w:lang w:val="en-US"/>
        </w:rPr>
        <w:t xml:space="preserve">, </w:t>
      </w:r>
      <w:r w:rsidR="0011293E" w:rsidRPr="00CC7CB4">
        <w:rPr>
          <w:lang w:val="en-US"/>
        </w:rPr>
        <w:t xml:space="preserve">to </w:t>
      </w:r>
      <w:r w:rsidR="00107C76">
        <w:rPr>
          <w:lang w:val="en-US"/>
        </w:rPr>
        <w:t>evaluate</w:t>
      </w:r>
      <w:r w:rsidR="00D8604C" w:rsidRPr="00CC7CB4">
        <w:rPr>
          <w:lang w:val="en-US"/>
        </w:rPr>
        <w:t xml:space="preserve"> </w:t>
      </w:r>
      <w:r w:rsidR="009F514C" w:rsidRPr="00CC7CB4">
        <w:rPr>
          <w:lang w:val="en-US"/>
        </w:rPr>
        <w:t xml:space="preserve">the </w:t>
      </w:r>
      <w:r w:rsidR="0011293E" w:rsidRPr="00CC7CB4">
        <w:rPr>
          <w:lang w:val="en-US"/>
        </w:rPr>
        <w:t xml:space="preserve">presence of </w:t>
      </w:r>
      <w:r w:rsidR="00A216C8" w:rsidRPr="00CC7CB4">
        <w:rPr>
          <w:lang w:val="en-US"/>
        </w:rPr>
        <w:t>multicollinearity</w:t>
      </w:r>
      <w:r w:rsidR="000F7C03" w:rsidRPr="000F7C03">
        <w:rPr>
          <w:lang w:val="en-US"/>
        </w:rPr>
        <w:t xml:space="preserve"> </w:t>
      </w:r>
      <w:r w:rsidR="000F7C03" w:rsidRPr="00CC7CB4">
        <w:rPr>
          <w:lang w:val="en-US"/>
        </w:rPr>
        <w:t>in our</w:t>
      </w:r>
      <w:r w:rsidR="00B721DD">
        <w:rPr>
          <w:lang w:val="en-US"/>
        </w:rPr>
        <w:t xml:space="preserve"> </w:t>
      </w:r>
      <w:r w:rsidR="000F7C03" w:rsidRPr="00CC7CB4">
        <w:rPr>
          <w:lang w:val="en-US"/>
        </w:rPr>
        <w:t>model</w:t>
      </w:r>
      <w:r w:rsidR="00AB5819">
        <w:rPr>
          <w:lang w:val="en-US"/>
        </w:rPr>
        <w:t>s</w:t>
      </w:r>
      <w:r w:rsidR="00A216C8" w:rsidRPr="00CC7CB4">
        <w:rPr>
          <w:lang w:val="en-US"/>
        </w:rPr>
        <w:t xml:space="preserve">, we </w:t>
      </w:r>
      <w:r w:rsidR="00AB5819">
        <w:rPr>
          <w:lang w:val="en-US"/>
        </w:rPr>
        <w:t xml:space="preserve">calculated variance inflation factors (VIFs) </w:t>
      </w:r>
      <w:r w:rsidR="00AF7031">
        <w:rPr>
          <w:lang w:val="en-US"/>
        </w:rPr>
        <w:fldChar w:fldCharType="begin"/>
      </w:r>
      <w:r w:rsidR="00AF7031">
        <w:rPr>
          <w:lang w:val="en-US"/>
        </w:rPr>
        <w:instrText xml:space="preserve"> ADDIN EN.CITE &lt;EndNote&gt;&lt;Cite&gt;&lt;Author&gt;Kline&lt;/Author&gt;&lt;Year&gt;2015&lt;/Year&gt;&lt;RecNum&gt;111&lt;/RecNum&gt;&lt;DisplayText&gt;(Kline, 2015)&lt;/DisplayText&gt;&lt;record&gt;&lt;rec-number&gt;111&lt;/rec-number&gt;&lt;foreign-keys&gt;&lt;key app="EN" db-id="vfzf5dw0faftwqe9arb5wavfawpdxw5frww2" timestamp="1537882162"&gt;111&lt;/key&gt;&lt;/foreign-keys&gt;&lt;ref-type name="Book"&gt;6&lt;/ref-type&gt;&lt;contributors&gt;&lt;authors&gt;&lt;author&gt;Kline, R.B.&lt;/author&gt;&lt;/authors&gt;&lt;/contributors&gt;&lt;titles&gt;&lt;title&gt;Principles and Practice of Structural Equation Modeling, Fourth Edition&lt;/title&gt;&lt;/titles&gt;&lt;dates&gt;&lt;year&gt;2015&lt;/year&gt;&lt;/dates&gt;&lt;publisher&gt;Guilford Publications&lt;/publisher&gt;&lt;isbn&gt;9781462523351&lt;/isbn&gt;&lt;urls&gt;&lt;related-urls&gt;&lt;url&gt;https://books.google.be/books?id=Q61ECgAAQBAJ&lt;/url&gt;&lt;/related-urls&gt;&lt;/urls&gt;&lt;/record&gt;&lt;/Cite&gt;&lt;/EndNote&gt;</w:instrText>
      </w:r>
      <w:r w:rsidR="00AF7031">
        <w:rPr>
          <w:lang w:val="en-US"/>
        </w:rPr>
        <w:fldChar w:fldCharType="separate"/>
      </w:r>
      <w:r w:rsidR="00AF7031">
        <w:rPr>
          <w:noProof/>
          <w:lang w:val="en-US"/>
        </w:rPr>
        <w:t>(Kline, 2015)</w:t>
      </w:r>
      <w:r w:rsidR="00AF7031">
        <w:rPr>
          <w:lang w:val="en-US"/>
        </w:rPr>
        <w:fldChar w:fldCharType="end"/>
      </w:r>
      <w:r w:rsidR="00A216C8" w:rsidRPr="00CC7CB4">
        <w:rPr>
          <w:lang w:val="en-US"/>
        </w:rPr>
        <w:t xml:space="preserve">. </w:t>
      </w:r>
      <w:r w:rsidR="00AB5819">
        <w:rPr>
          <w:lang w:val="en-US"/>
        </w:rPr>
        <w:t>For the linear multi-group mediation model</w:t>
      </w:r>
      <w:r w:rsidR="000F7C03">
        <w:rPr>
          <w:lang w:val="en-US"/>
        </w:rPr>
        <w:t>, a</w:t>
      </w:r>
      <w:r w:rsidR="0011293E" w:rsidRPr="00CC7CB4">
        <w:rPr>
          <w:lang w:val="en-US"/>
        </w:rPr>
        <w:t>ll VIFs (≤</w:t>
      </w:r>
      <w:r w:rsidR="003258D2" w:rsidRPr="003258D2">
        <w:rPr>
          <w:lang w:val="en-US"/>
        </w:rPr>
        <w:t>2.87</w:t>
      </w:r>
      <w:r w:rsidR="003258D2">
        <w:rPr>
          <w:lang w:val="en-US"/>
        </w:rPr>
        <w:t>6</w:t>
      </w:r>
      <w:r w:rsidR="0011293E" w:rsidRPr="00CC7CB4">
        <w:rPr>
          <w:lang w:val="en-US"/>
        </w:rPr>
        <w:t>) were</w:t>
      </w:r>
      <w:r w:rsidR="00A216C8" w:rsidRPr="00CC7CB4">
        <w:rPr>
          <w:lang w:val="en-US"/>
        </w:rPr>
        <w:t xml:space="preserve"> well below the critical threshold </w:t>
      </w:r>
      <w:r w:rsidR="00A216C8" w:rsidRPr="00982624">
        <w:t>of 10 mentioned in the literature</w:t>
      </w:r>
      <w:r w:rsidR="0011293E" w:rsidRPr="00982624">
        <w:t xml:space="preserve"> </w:t>
      </w:r>
      <w:r w:rsidR="00AF7031">
        <w:fldChar w:fldCharType="begin"/>
      </w:r>
      <w:r w:rsidR="00AF7031">
        <w:instrText xml:space="preserve"> ADDIN EN.CITE &lt;EndNote&gt;&lt;Cite&gt;&lt;Author&gt;Hoyle&lt;/Author&gt;&lt;Year&gt;2014&lt;/Year&gt;&lt;RecNum&gt;112&lt;/RecNum&gt;&lt;DisplayText&gt;(Hoyle, 2014; Kline, 2015)&lt;/DisplayText&gt;&lt;record&gt;&lt;rec-number&gt;112&lt;/rec-number&gt;&lt;foreign-keys&gt;&lt;key app="EN" db-id="vfzf5dw0faftwqe9arb5wavfawpdxw5frww2" timestamp="1537882220"&gt;112&lt;/key&gt;&lt;/foreign-keys&gt;&lt;ref-type name="Book"&gt;6&lt;/ref-type&gt;&lt;contributors&gt;&lt;authors&gt;&lt;author&gt;Hoyle, R.H.&lt;/author&gt;&lt;/authors&gt;&lt;/contributors&gt;&lt;titles&gt;&lt;title&gt;Handbook of Structural Equation Modeling&lt;/title&gt;&lt;/titles&gt;&lt;dates&gt;&lt;year&gt;2014&lt;/year&gt;&lt;/dates&gt;&lt;publisher&gt;Guilford Publications&lt;/publisher&gt;&lt;isbn&gt;9781462516797&lt;/isbn&gt;&lt;urls&gt;&lt;related-urls&gt;&lt;url&gt;https://books.google.be/books?id=4s7SAgAAQBAJ&lt;/url&gt;&lt;/related-urls&gt;&lt;/urls&gt;&lt;/record&gt;&lt;/Cite&gt;&lt;Cite&gt;&lt;Author&gt;Kline&lt;/Author&gt;&lt;Year&gt;2015&lt;/Year&gt;&lt;RecNum&gt;111&lt;/RecNum&gt;&lt;record&gt;&lt;rec-number&gt;111&lt;/rec-number&gt;&lt;foreign-keys&gt;&lt;key app="EN" db-id="vfzf5dw0faftwqe9arb5wavfawpdxw5frww2" timestamp="1537882162"&gt;111&lt;/key&gt;&lt;/foreign-keys&gt;&lt;ref-type name="Book"&gt;6&lt;/ref-type&gt;&lt;contributors&gt;&lt;authors&gt;&lt;author&gt;Kline, R.B.&lt;/author&gt;&lt;/authors&gt;&lt;/contributors&gt;&lt;titles&gt;&lt;title&gt;Principles and Practice of Structural Equation Modeling, Fourth Edition&lt;/title&gt;&lt;/titles&gt;&lt;dates&gt;&lt;year&gt;2015&lt;/year&gt;&lt;/dates&gt;&lt;publisher&gt;Guilford Publications&lt;/publisher&gt;&lt;isbn&gt;9781462523351&lt;/isbn&gt;&lt;urls&gt;&lt;related-urls&gt;&lt;url&gt;https://books.google.be/books?id=Q61ECgAAQBAJ&lt;/url&gt;&lt;/related-urls&gt;&lt;/urls&gt;&lt;/record&gt;&lt;/Cite&gt;&lt;/EndNote&gt;</w:instrText>
      </w:r>
      <w:r w:rsidR="00AF7031">
        <w:fldChar w:fldCharType="separate"/>
      </w:r>
      <w:r w:rsidR="00AF7031">
        <w:rPr>
          <w:noProof/>
        </w:rPr>
        <w:t>(Hoyle, 2014; Kline, 2015)</w:t>
      </w:r>
      <w:r w:rsidR="00AF7031">
        <w:fldChar w:fldCharType="end"/>
      </w:r>
      <w:r w:rsidR="00A216C8" w:rsidRPr="00982624">
        <w:t>.</w:t>
      </w:r>
      <w:r w:rsidR="000F7C03" w:rsidRPr="00982624">
        <w:t xml:space="preserve"> For the polynomial </w:t>
      </w:r>
      <w:r w:rsidR="00B721DD">
        <w:t xml:space="preserve">multi-group </w:t>
      </w:r>
      <w:r w:rsidR="000F7C03" w:rsidRPr="00982624">
        <w:t xml:space="preserve">mediation model, </w:t>
      </w:r>
      <w:r w:rsidR="00A43113" w:rsidRPr="00982624">
        <w:t xml:space="preserve">all </w:t>
      </w:r>
      <w:r w:rsidR="004E1FCB" w:rsidRPr="00982624">
        <w:t>VIFs for the independent variables in the model without the</w:t>
      </w:r>
      <w:r w:rsidR="003F3A17" w:rsidRPr="00982624">
        <w:t xml:space="preserve"> quadratic and</w:t>
      </w:r>
      <w:r w:rsidR="004E1FCB" w:rsidRPr="00982624">
        <w:t xml:space="preserve"> interaction terms are </w:t>
      </w:r>
      <w:r w:rsidR="00F02C2D" w:rsidRPr="00982624">
        <w:t xml:space="preserve">1.198 </w:t>
      </w:r>
      <w:r w:rsidR="004E1FCB" w:rsidRPr="00982624">
        <w:t>or below</w:t>
      </w:r>
      <w:r w:rsidR="00F02C2D" w:rsidRPr="00982624">
        <w:t>, which</w:t>
      </w:r>
      <w:r w:rsidR="004E1FCB" w:rsidRPr="00982624">
        <w:t xml:space="preserve"> suggests that collinearity is unlikely to be a problem for our estimate</w:t>
      </w:r>
      <w:r w:rsidR="00F02C2D" w:rsidRPr="00982624">
        <w:t>s</w:t>
      </w:r>
      <w:r w:rsidR="00F02C2D" w:rsidRPr="00982624">
        <w:rPr>
          <w:rStyle w:val="FootnoteReference"/>
        </w:rPr>
        <w:footnoteReference w:id="7"/>
      </w:r>
      <w:r w:rsidR="00F02C2D" w:rsidRPr="00982624">
        <w:t>.</w:t>
      </w:r>
    </w:p>
    <w:p w14:paraId="54B0275A" w14:textId="77777777" w:rsidR="001C4F47" w:rsidRDefault="001C4F47" w:rsidP="00960478"/>
    <w:p w14:paraId="04E283F0" w14:textId="77777777" w:rsidR="00960478" w:rsidRDefault="00960478" w:rsidP="00960478">
      <w:pPr>
        <w:pStyle w:val="Heading3"/>
        <w:rPr>
          <w:lang w:val="en-US"/>
        </w:rPr>
      </w:pPr>
      <w:r>
        <w:rPr>
          <w:lang w:val="en-US"/>
        </w:rPr>
        <w:t>Endogeneity</w:t>
      </w:r>
    </w:p>
    <w:p w14:paraId="00EC324F" w14:textId="77777777" w:rsidR="00127B34" w:rsidRDefault="00EC5A70" w:rsidP="00960478">
      <w:pPr>
        <w:rPr>
          <w:lang w:val="en-US" w:eastAsia="en-US"/>
        </w:rPr>
      </w:pPr>
      <w:r w:rsidRPr="00CC7CB4">
        <w:rPr>
          <w:lang w:val="en-US" w:eastAsia="en-US"/>
        </w:rPr>
        <w:t xml:space="preserve">Third, </w:t>
      </w:r>
      <w:r w:rsidR="0003506E" w:rsidRPr="00CC7CB4">
        <w:rPr>
          <w:lang w:val="en-US" w:eastAsia="en-US"/>
        </w:rPr>
        <w:t xml:space="preserve">we carefully </w:t>
      </w:r>
      <w:r w:rsidR="00B54C1D" w:rsidRPr="00CC7CB4">
        <w:rPr>
          <w:lang w:val="en-US" w:eastAsia="en-US"/>
        </w:rPr>
        <w:t xml:space="preserve">paid attention to </w:t>
      </w:r>
      <w:r w:rsidR="00587835" w:rsidRPr="00CC7CB4">
        <w:rPr>
          <w:lang w:val="en-US" w:eastAsia="en-US"/>
        </w:rPr>
        <w:t xml:space="preserve">potential endogeneity in our model that may be caused by reverse causality </w:t>
      </w:r>
      <w:r w:rsidR="00AF7031">
        <w:rPr>
          <w:lang w:val="en-US" w:eastAsia="en-US"/>
        </w:rPr>
        <w:fldChar w:fldCharType="begin"/>
      </w:r>
      <w:r w:rsidR="00AF7031">
        <w:rPr>
          <w:lang w:val="en-US" w:eastAsia="en-US"/>
        </w:rPr>
        <w:instrText xml:space="preserve"> ADDIN EN.CITE &lt;EndNote&gt;&lt;Cite&gt;&lt;Author&gt;Kline&lt;/Author&gt;&lt;Year&gt;2015&lt;/Year&gt;&lt;RecNum&gt;111&lt;/RecNum&gt;&lt;DisplayText&gt;(Kline, 2015)&lt;/DisplayText&gt;&lt;record&gt;&lt;rec-number&gt;111&lt;/rec-number&gt;&lt;foreign-keys&gt;&lt;key app="EN" db-id="vfzf5dw0faftwqe9arb5wavfawpdxw5frww2" timestamp="1537882162"&gt;111&lt;/key&gt;&lt;/foreign-keys&gt;&lt;ref-type name="Book"&gt;6&lt;/ref-type&gt;&lt;contributors&gt;&lt;authors&gt;&lt;author&gt;Kline, R.B.&lt;/author&gt;&lt;/authors&gt;&lt;/contributors&gt;&lt;titles&gt;&lt;title&gt;Principles and Practice of Structural Equation Modeling, Fourth Edition&lt;/title&gt;&lt;/titles&gt;&lt;dates&gt;&lt;year&gt;2015&lt;/year&gt;&lt;/dates&gt;&lt;publisher&gt;Guilford Publications&lt;/publisher&gt;&lt;isbn&gt;9781462523351&lt;/isbn&gt;&lt;urls&gt;&lt;related-urls&gt;&lt;url&gt;https://books.google.be/books?id=Q61ECgAAQBAJ&lt;/url&gt;&lt;/related-urls&gt;&lt;/urls&gt;&lt;/record&gt;&lt;/Cite&gt;&lt;/EndNote&gt;</w:instrText>
      </w:r>
      <w:r w:rsidR="00AF7031">
        <w:rPr>
          <w:lang w:val="en-US" w:eastAsia="en-US"/>
        </w:rPr>
        <w:fldChar w:fldCharType="separate"/>
      </w:r>
      <w:r w:rsidR="00AF7031">
        <w:rPr>
          <w:noProof/>
          <w:lang w:val="en-US" w:eastAsia="en-US"/>
        </w:rPr>
        <w:t>(Kline, 2015)</w:t>
      </w:r>
      <w:r w:rsidR="00AF7031">
        <w:rPr>
          <w:lang w:val="en-US" w:eastAsia="en-US"/>
        </w:rPr>
        <w:fldChar w:fldCharType="end"/>
      </w:r>
      <w:r w:rsidR="00587835" w:rsidRPr="00CC7CB4">
        <w:rPr>
          <w:lang w:val="en-US" w:eastAsia="en-US"/>
        </w:rPr>
        <w:t>. A</w:t>
      </w:r>
      <w:r w:rsidRPr="00CC7CB4">
        <w:rPr>
          <w:lang w:val="en-US" w:eastAsia="en-US"/>
        </w:rPr>
        <w:t>lthough performance was measured at a later point in time</w:t>
      </w:r>
      <w:r w:rsidR="0003506E" w:rsidRPr="00CC7CB4">
        <w:rPr>
          <w:lang w:val="en-US" w:eastAsia="en-US"/>
        </w:rPr>
        <w:t>, and through a different source</w:t>
      </w:r>
      <w:r w:rsidRPr="00CC7CB4">
        <w:rPr>
          <w:lang w:val="en-US" w:eastAsia="en-US"/>
        </w:rPr>
        <w:t xml:space="preserve"> than </w:t>
      </w:r>
      <w:r w:rsidR="00A555C6">
        <w:rPr>
          <w:lang w:val="en-US" w:eastAsia="en-US"/>
        </w:rPr>
        <w:t xml:space="preserve">the </w:t>
      </w:r>
      <w:r w:rsidRPr="00CC7CB4">
        <w:rPr>
          <w:lang w:val="en-US" w:eastAsia="en-US"/>
        </w:rPr>
        <w:t>TEP</w:t>
      </w:r>
      <w:r w:rsidR="00A555C6">
        <w:rPr>
          <w:lang w:val="en-US" w:eastAsia="en-US"/>
        </w:rPr>
        <w:t xml:space="preserve"> variables</w:t>
      </w:r>
      <w:r w:rsidRPr="00CC7CB4">
        <w:rPr>
          <w:lang w:val="en-US" w:eastAsia="en-US"/>
        </w:rPr>
        <w:t xml:space="preserve"> and relationship conflict, </w:t>
      </w:r>
      <w:r w:rsidR="00587835" w:rsidRPr="00CC7CB4">
        <w:rPr>
          <w:lang w:val="en-US" w:eastAsia="en-US"/>
        </w:rPr>
        <w:t>one could question whether TEP influences relationship conflict and performance, or whether a reverse causal relationship could equally hold. We follow the theorizing of</w:t>
      </w:r>
      <w:r w:rsidR="007B5AA4" w:rsidRPr="00CC7CB4">
        <w:rPr>
          <w:lang w:val="en-US" w:eastAsia="en-US"/>
        </w:rPr>
        <w:t xml:space="preserve"> </w:t>
      </w:r>
      <w:r w:rsidR="00AF7031">
        <w:rPr>
          <w:lang w:val="en-US" w:eastAsia="en-US"/>
        </w:rPr>
        <w:fldChar w:fldCharType="begin"/>
      </w:r>
      <w:r w:rsidR="00AF7031">
        <w:rPr>
          <w:lang w:val="en-US" w:eastAsia="en-US"/>
        </w:rPr>
        <w:instrText xml:space="preserve"> ADDIN EN.CITE &lt;EndNote&gt;&lt;Cite AuthorYear="1"&gt;&lt;Author&gt;Cardon&lt;/Author&gt;&lt;Year&gt;2017&lt;/Year&gt;&lt;RecNum&gt;6&lt;/RecNum&gt;&lt;DisplayText&gt;Cardon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eastAsia="en-US"/>
        </w:rPr>
        <w:fldChar w:fldCharType="separate"/>
      </w:r>
      <w:r w:rsidR="00AF7031">
        <w:rPr>
          <w:noProof/>
          <w:lang w:val="en-US" w:eastAsia="en-US"/>
        </w:rPr>
        <w:t>Cardon et al. (2017)</w:t>
      </w:r>
      <w:r w:rsidR="00AF7031">
        <w:rPr>
          <w:lang w:val="en-US" w:eastAsia="en-US"/>
        </w:rPr>
        <w:fldChar w:fldCharType="end"/>
      </w:r>
      <w:r w:rsidR="00587835" w:rsidRPr="00CC7CB4">
        <w:rPr>
          <w:lang w:val="en-US" w:eastAsia="en-US"/>
        </w:rPr>
        <w:t>, who argue that TEP influences the quality of team processes and team performance. Yet, as also explained in that same article, it can indeed be expected that the process of emergence and consequences of TEP is subject to feedback loops. This means that team processes and performance may</w:t>
      </w:r>
      <w:r w:rsidR="007B5AA4" w:rsidRPr="00CC7CB4">
        <w:rPr>
          <w:lang w:val="en-US" w:eastAsia="en-US"/>
        </w:rPr>
        <w:t>,</w:t>
      </w:r>
      <w:r w:rsidR="00587835" w:rsidRPr="00CC7CB4">
        <w:rPr>
          <w:lang w:val="en-US" w:eastAsia="en-US"/>
        </w:rPr>
        <w:t xml:space="preserve"> </w:t>
      </w:r>
      <w:r w:rsidR="00587835" w:rsidRPr="00CC7CB4">
        <w:rPr>
          <w:i/>
          <w:lang w:val="en-US" w:eastAsia="en-US"/>
        </w:rPr>
        <w:t>over time</w:t>
      </w:r>
      <w:r w:rsidR="007B5AA4" w:rsidRPr="00CC7CB4">
        <w:rPr>
          <w:lang w:val="en-US" w:eastAsia="en-US"/>
        </w:rPr>
        <w:t>,</w:t>
      </w:r>
      <w:r w:rsidR="00587835" w:rsidRPr="00CC7CB4">
        <w:rPr>
          <w:lang w:val="en-US" w:eastAsia="en-US"/>
        </w:rPr>
        <w:t xml:space="preserve"> influence individuals’ experience of passion via top-down affective and identity processes, and the diversity of these individual-level passions may in turn influence TEP via bottom-up affective and identity processes. </w:t>
      </w:r>
      <w:r w:rsidR="00746E68" w:rsidRPr="00CC7CB4">
        <w:rPr>
          <w:lang w:val="en-US" w:eastAsia="en-US"/>
        </w:rPr>
        <w:t>As such, we believe that we should not rule out the theoretical possibility of feedback loops</w:t>
      </w:r>
      <w:r w:rsidR="00E914EF">
        <w:rPr>
          <w:lang w:val="en-US" w:eastAsia="en-US"/>
        </w:rPr>
        <w:t>, but instead carefully</w:t>
      </w:r>
      <w:r w:rsidR="00746E68" w:rsidRPr="00CC7CB4">
        <w:rPr>
          <w:lang w:val="en-US" w:eastAsia="en-US"/>
        </w:rPr>
        <w:t xml:space="preserve"> test whether the results of our model</w:t>
      </w:r>
      <w:r w:rsidR="00363BA6">
        <w:rPr>
          <w:lang w:val="en-US" w:eastAsia="en-US"/>
        </w:rPr>
        <w:t>s</w:t>
      </w:r>
      <w:r w:rsidR="00746E68" w:rsidRPr="00CC7CB4">
        <w:rPr>
          <w:lang w:val="en-US" w:eastAsia="en-US"/>
        </w:rPr>
        <w:t xml:space="preserve"> are biased by potential endogeneity. In order to alleviate these concerns, we </w:t>
      </w:r>
      <w:r w:rsidR="00542AFA" w:rsidRPr="00CC7CB4">
        <w:rPr>
          <w:lang w:val="en-US" w:eastAsia="en-US"/>
        </w:rPr>
        <w:t>applied the</w:t>
      </w:r>
      <w:r w:rsidR="00746E68" w:rsidRPr="00CC7CB4">
        <w:rPr>
          <w:lang w:val="en-US" w:eastAsia="en-US"/>
        </w:rPr>
        <w:t xml:space="preserve"> Model Implied Instrumental Variable, Two Stage Least Squares (MIIV-2SLS) estimator</w:t>
      </w:r>
      <w:r w:rsidR="00542AFA" w:rsidRPr="00CC7CB4">
        <w:rPr>
          <w:lang w:val="en-US" w:eastAsia="en-US"/>
        </w:rPr>
        <w:t>, using the recently developed MIIVsem package in R</w:t>
      </w:r>
      <w:r w:rsidR="00A625E8" w:rsidRPr="00CC7CB4">
        <w:rPr>
          <w:lang w:val="en-US" w:eastAsia="en-US"/>
        </w:rPr>
        <w:t xml:space="preserve"> </w:t>
      </w:r>
      <w:r w:rsidR="00AF7031">
        <w:rPr>
          <w:lang w:val="en-US" w:eastAsia="en-US"/>
        </w:rPr>
        <w:fldChar w:fldCharType="begin"/>
      </w:r>
      <w:r w:rsidR="00AF7031">
        <w:rPr>
          <w:lang w:val="en-US" w:eastAsia="en-US"/>
        </w:rPr>
        <w:instrText xml:space="preserve"> ADDIN EN.CITE &lt;EndNote&gt;&lt;Cite&gt;&lt;Author&gt;Fisher&lt;/Author&gt;&lt;Year&gt;2017&lt;/Year&gt;&lt;RecNum&gt;158&lt;/RecNum&gt;&lt;DisplayText&gt;(Fisher, Bollen, Gates, &amp;amp; Rönkkö, 2017)&lt;/DisplayText&gt;&lt;record&gt;&lt;rec-number&gt;158&lt;/rec-number&gt;&lt;foreign-keys&gt;&lt;key app="EN" db-id="vfzf5dw0faftwqe9arb5wavfawpdxw5frww2" timestamp="1557220931"&gt;158&lt;/key&gt;&lt;/foreign-keys&gt;&lt;ref-type name="Generic"&gt;13&lt;/ref-type&gt;&lt;contributors&gt;&lt;authors&gt;&lt;author&gt;Fisher, Z&lt;/author&gt;&lt;author&gt;Bollen, K&lt;/author&gt;&lt;author&gt;Gates, K&lt;/author&gt;&lt;author&gt;Rönkkö, M&lt;/author&gt;&lt;/authors&gt;&lt;/contributors&gt;&lt;titles&gt;&lt;title&gt;MIIVsem: Model Implied Instrumental Variable (MIIV) Estimation of Structural Equation Models. R package version 0.5. 2&lt;/title&gt;&lt;/titles&gt;&lt;dates&gt;&lt;year&gt;2017&lt;/year&gt;&lt;/dates&gt;&lt;urls&gt;&lt;/urls&gt;&lt;/record&gt;&lt;/Cite&gt;&lt;/EndNote&gt;</w:instrText>
      </w:r>
      <w:r w:rsidR="00AF7031">
        <w:rPr>
          <w:lang w:val="en-US" w:eastAsia="en-US"/>
        </w:rPr>
        <w:fldChar w:fldCharType="separate"/>
      </w:r>
      <w:r w:rsidR="00AF7031">
        <w:rPr>
          <w:noProof/>
          <w:lang w:val="en-US" w:eastAsia="en-US"/>
        </w:rPr>
        <w:t xml:space="preserve">(Fisher, Bollen, Gates, &amp; </w:t>
      </w:r>
      <w:r w:rsidR="00AF7031">
        <w:rPr>
          <w:noProof/>
          <w:lang w:val="en-US" w:eastAsia="en-US"/>
        </w:rPr>
        <w:lastRenderedPageBreak/>
        <w:t>Rönkkö, 2017)</w:t>
      </w:r>
      <w:r w:rsidR="00AF7031">
        <w:rPr>
          <w:lang w:val="en-US" w:eastAsia="en-US"/>
        </w:rPr>
        <w:fldChar w:fldCharType="end"/>
      </w:r>
      <w:r w:rsidR="00A625E8" w:rsidRPr="00CC7CB4">
        <w:rPr>
          <w:lang w:val="en-US" w:eastAsia="en-US"/>
        </w:rPr>
        <w:t>.</w:t>
      </w:r>
      <w:r w:rsidR="00542AFA" w:rsidRPr="00CC7CB4">
        <w:rPr>
          <w:lang w:val="en-US" w:eastAsia="en-US"/>
        </w:rPr>
        <w:t xml:space="preserve"> </w:t>
      </w:r>
      <w:r w:rsidR="00A625E8" w:rsidRPr="00CC7CB4">
        <w:rPr>
          <w:lang w:val="en-US" w:eastAsia="en-US"/>
        </w:rPr>
        <w:t xml:space="preserve">The technique tests whether a model is subject to misspecifications, </w:t>
      </w:r>
      <w:r w:rsidR="00746E68" w:rsidRPr="00CC7CB4">
        <w:rPr>
          <w:lang w:val="en-US" w:eastAsia="en-US"/>
        </w:rPr>
        <w:t>allow</w:t>
      </w:r>
      <w:r w:rsidR="00A625E8" w:rsidRPr="00CC7CB4">
        <w:rPr>
          <w:lang w:val="en-US" w:eastAsia="en-US"/>
        </w:rPr>
        <w:t>ing</w:t>
      </w:r>
      <w:r w:rsidR="00746E68" w:rsidRPr="00CC7CB4">
        <w:rPr>
          <w:lang w:val="en-US" w:eastAsia="en-US"/>
        </w:rPr>
        <w:t xml:space="preserve"> us to apply a two-stage model on multiple equations simultaneously</w:t>
      </w:r>
      <w:r w:rsidR="00A625E8" w:rsidRPr="00CC7CB4">
        <w:rPr>
          <w:lang w:val="en-US" w:eastAsia="en-US"/>
        </w:rPr>
        <w:t xml:space="preserve"> </w:t>
      </w:r>
      <w:r w:rsidR="00AF7031">
        <w:rPr>
          <w:lang w:val="en-US" w:eastAsia="en-US"/>
        </w:rPr>
        <w:fldChar w:fldCharType="begin"/>
      </w:r>
      <w:r w:rsidR="00AF7031">
        <w:rPr>
          <w:lang w:val="en-US" w:eastAsia="en-US"/>
        </w:rPr>
        <w:instrText xml:space="preserve"> ADDIN EN.CITE &lt;EndNote&gt;&lt;Cite&gt;&lt;Author&gt;Bollen&lt;/Author&gt;&lt;Year&gt;2018&lt;/Year&gt;&lt;RecNum&gt;157&lt;/RecNum&gt;&lt;DisplayText&gt;(Bollen, 2018)&lt;/DisplayText&gt;&lt;record&gt;&lt;rec-number&gt;157&lt;/rec-number&gt;&lt;foreign-keys&gt;&lt;key app="EN" db-id="vfzf5dw0faftwqe9arb5wavfawpdxw5frww2" timestamp="1557220475"&gt;157&lt;/key&gt;&lt;/foreign-keys&gt;&lt;ref-type name="Journal Article"&gt;17&lt;/ref-type&gt;&lt;contributors&gt;&lt;authors&gt;&lt;author&gt;Bollen, Kenneth A&lt;/author&gt;&lt;/authors&gt;&lt;/contributors&gt;&lt;titles&gt;&lt;title&gt;Model Implied Instrumental Variables (MIIVs): An alternative orientation to structural equation modeling&lt;/title&gt;&lt;secondary-title&gt;Multivariate Behavioral Research&lt;/secondary-title&gt;&lt;/titles&gt;&lt;periodical&gt;&lt;full-title&gt;Multivariate behavioral research&lt;/full-title&gt;&lt;/periodical&gt;&lt;pages&gt;1-16&lt;/pages&gt;&lt;dates&gt;&lt;year&gt;2018&lt;/year&gt;&lt;/dates&gt;&lt;isbn&gt;0027-3171&lt;/isbn&gt;&lt;urls&gt;&lt;/urls&gt;&lt;/record&gt;&lt;/Cite&gt;&lt;/EndNote&gt;</w:instrText>
      </w:r>
      <w:r w:rsidR="00AF7031">
        <w:rPr>
          <w:lang w:val="en-US" w:eastAsia="en-US"/>
        </w:rPr>
        <w:fldChar w:fldCharType="separate"/>
      </w:r>
      <w:r w:rsidR="00AF7031">
        <w:rPr>
          <w:noProof/>
          <w:lang w:val="en-US" w:eastAsia="en-US"/>
        </w:rPr>
        <w:t>(Bollen, 2018)</w:t>
      </w:r>
      <w:r w:rsidR="00AF7031">
        <w:rPr>
          <w:lang w:val="en-US" w:eastAsia="en-US"/>
        </w:rPr>
        <w:fldChar w:fldCharType="end"/>
      </w:r>
      <w:r w:rsidR="00746E68" w:rsidRPr="00CC7CB4">
        <w:rPr>
          <w:lang w:val="en-US" w:eastAsia="en-US"/>
        </w:rPr>
        <w:t xml:space="preserve">. </w:t>
      </w:r>
      <w:r w:rsidR="00A625E8" w:rsidRPr="00CC7CB4">
        <w:rPr>
          <w:lang w:val="en-US" w:eastAsia="en-US"/>
        </w:rPr>
        <w:t xml:space="preserve">Furthermore, the MIIV-2SLS approach finds the instruments among the </w:t>
      </w:r>
      <w:r w:rsidR="00664B34">
        <w:rPr>
          <w:lang w:val="en-US" w:eastAsia="en-US"/>
        </w:rPr>
        <w:t>observed</w:t>
      </w:r>
      <w:r w:rsidR="009934B1">
        <w:rPr>
          <w:lang w:val="en-US" w:eastAsia="en-US"/>
        </w:rPr>
        <w:t xml:space="preserve"> </w:t>
      </w:r>
      <w:r w:rsidR="00A625E8" w:rsidRPr="00CC7CB4">
        <w:rPr>
          <w:lang w:val="en-US" w:eastAsia="en-US"/>
        </w:rPr>
        <w:t xml:space="preserve">variables that are already part of the model </w:t>
      </w:r>
      <w:r w:rsidR="00AF7031">
        <w:rPr>
          <w:lang w:val="en-US" w:eastAsia="en-US"/>
        </w:rPr>
        <w:fldChar w:fldCharType="begin"/>
      </w:r>
      <w:r w:rsidR="00AF7031">
        <w:rPr>
          <w:lang w:val="en-US" w:eastAsia="en-US"/>
        </w:rPr>
        <w:instrText xml:space="preserve"> ADDIN EN.CITE &lt;EndNote&gt;&lt;Cite&gt;&lt;Author&gt;Bollen&lt;/Author&gt;&lt;Year&gt;1996&lt;/Year&gt;&lt;RecNum&gt;159&lt;/RecNum&gt;&lt;DisplayText&gt;(Bollen, 1996)&lt;/DisplayText&gt;&lt;record&gt;&lt;rec-number&gt;159&lt;/rec-number&gt;&lt;foreign-keys&gt;&lt;key app="EN" db-id="vfzf5dw0faftwqe9arb5wavfawpdxw5frww2" timestamp="1557221487"&gt;159&lt;/key&gt;&lt;/foreign-keys&gt;&lt;ref-type name="Journal Article"&gt;17&lt;/ref-type&gt;&lt;contributors&gt;&lt;authors&gt;&lt;author&gt;Bollen, Kenneth A&lt;/author&gt;&lt;/authors&gt;&lt;/contributors&gt;&lt;titles&gt;&lt;title&gt;An alternative two stage least squares (2SLS) estimator for latent variable equations&lt;/title&gt;&lt;secondary-title&gt;Psychometrika&lt;/secondary-title&gt;&lt;/titles&gt;&lt;periodical&gt;&lt;full-title&gt;Psychometrika&lt;/full-title&gt;&lt;/periodical&gt;&lt;pages&gt;109-121&lt;/pages&gt;&lt;volume&gt;61&lt;/volume&gt;&lt;number&gt;1&lt;/number&gt;&lt;dates&gt;&lt;year&gt;1996&lt;/year&gt;&lt;/dates&gt;&lt;isbn&gt;0033-3123&lt;/isbn&gt;&lt;urls&gt;&lt;/urls&gt;&lt;/record&gt;&lt;/Cite&gt;&lt;/EndNote&gt;</w:instrText>
      </w:r>
      <w:r w:rsidR="00AF7031">
        <w:rPr>
          <w:lang w:val="en-US" w:eastAsia="en-US"/>
        </w:rPr>
        <w:fldChar w:fldCharType="separate"/>
      </w:r>
      <w:r w:rsidR="00AF7031">
        <w:rPr>
          <w:noProof/>
          <w:lang w:val="en-US" w:eastAsia="en-US"/>
        </w:rPr>
        <w:t>(Bollen, 1996)</w:t>
      </w:r>
      <w:r w:rsidR="00AF7031">
        <w:rPr>
          <w:lang w:val="en-US" w:eastAsia="en-US"/>
        </w:rPr>
        <w:fldChar w:fldCharType="end"/>
      </w:r>
      <w:r w:rsidR="00A625E8" w:rsidRPr="00CC7CB4">
        <w:rPr>
          <w:lang w:val="en-US" w:eastAsia="en-US"/>
        </w:rPr>
        <w:t>. An observed variable can serve as a MIIV if it is uncorrelated with the error term of the equation concerned</w:t>
      </w:r>
      <w:r w:rsidR="009D54B7" w:rsidRPr="00CC7CB4">
        <w:rPr>
          <w:lang w:val="en-US" w:eastAsia="en-US"/>
        </w:rPr>
        <w:t xml:space="preserve"> </w:t>
      </w:r>
      <w:r w:rsidR="00AF7031">
        <w:rPr>
          <w:lang w:val="en-US" w:eastAsia="en-US"/>
        </w:rPr>
        <w:fldChar w:fldCharType="begin"/>
      </w:r>
      <w:r w:rsidR="00AF7031">
        <w:rPr>
          <w:lang w:val="en-US" w:eastAsia="en-US"/>
        </w:rPr>
        <w:instrText xml:space="preserve"> ADDIN EN.CITE &lt;EndNote&gt;&lt;Cite&gt;&lt;Author&gt;Bollen&lt;/Author&gt;&lt;Year&gt;2018&lt;/Year&gt;&lt;RecNum&gt;157&lt;/RecNum&gt;&lt;Prefix&gt;we refer to &lt;/Prefix&gt;&lt;Suffix&gt; for an overview of the technique&lt;/Suffix&gt;&lt;DisplayText&gt;(we refer to Bollen, 2018 for an overview of the technique)&lt;/DisplayText&gt;&lt;record&gt;&lt;rec-number&gt;157&lt;/rec-number&gt;&lt;foreign-keys&gt;&lt;key app="EN" db-id="vfzf5dw0faftwqe9arb5wavfawpdxw5frww2" timestamp="1557220475"&gt;157&lt;/key&gt;&lt;/foreign-keys&gt;&lt;ref-type name="Journal Article"&gt;17&lt;/ref-type&gt;&lt;contributors&gt;&lt;authors&gt;&lt;author&gt;Bollen, Kenneth A&lt;/author&gt;&lt;/authors&gt;&lt;/contributors&gt;&lt;titles&gt;&lt;title&gt;Model Implied Instrumental Variables (MIIVs): An alternative orientation to structural equation modeling&lt;/title&gt;&lt;secondary-title&gt;Multivariate Behavioral Research&lt;/secondary-title&gt;&lt;/titles&gt;&lt;periodical&gt;&lt;full-title&gt;Multivariate behavioral research&lt;/full-title&gt;&lt;/periodical&gt;&lt;pages&gt;1-16&lt;/pages&gt;&lt;dates&gt;&lt;year&gt;2018&lt;/year&gt;&lt;/dates&gt;&lt;isbn&gt;0027-3171&lt;/isbn&gt;&lt;urls&gt;&lt;/urls&gt;&lt;/record&gt;&lt;/Cite&gt;&lt;/EndNote&gt;</w:instrText>
      </w:r>
      <w:r w:rsidR="00AF7031">
        <w:rPr>
          <w:lang w:val="en-US" w:eastAsia="en-US"/>
        </w:rPr>
        <w:fldChar w:fldCharType="separate"/>
      </w:r>
      <w:r w:rsidR="00AF7031">
        <w:rPr>
          <w:noProof/>
          <w:lang w:val="en-US" w:eastAsia="en-US"/>
        </w:rPr>
        <w:t>(we refer to Bollen, 2018 for an overview of the technique)</w:t>
      </w:r>
      <w:r w:rsidR="00AF7031">
        <w:rPr>
          <w:lang w:val="en-US" w:eastAsia="en-US"/>
        </w:rPr>
        <w:fldChar w:fldCharType="end"/>
      </w:r>
      <w:r w:rsidR="009D54B7" w:rsidRPr="00CC7CB4">
        <w:rPr>
          <w:lang w:val="en-US" w:eastAsia="en-US"/>
        </w:rPr>
        <w:t xml:space="preserve">. </w:t>
      </w:r>
      <w:r w:rsidR="00E16470" w:rsidRPr="00CC7CB4">
        <w:rPr>
          <w:lang w:val="en-US" w:eastAsia="en-US"/>
        </w:rPr>
        <w:t xml:space="preserve">Similar to other 2SLS approaches, the </w:t>
      </w:r>
      <w:r w:rsidR="00AF7031">
        <w:rPr>
          <w:lang w:val="en-US" w:eastAsia="en-US"/>
        </w:rPr>
        <w:fldChar w:fldCharType="begin"/>
      </w:r>
      <w:r w:rsidR="00AF7031">
        <w:rPr>
          <w:lang w:val="en-US" w:eastAsia="en-US"/>
        </w:rPr>
        <w:instrText xml:space="preserve"> ADDIN EN.CITE &lt;EndNote&gt;&lt;Cite AuthorYear="1"&gt;&lt;Author&gt;Sargan&lt;/Author&gt;&lt;Year&gt;1958&lt;/Year&gt;&lt;RecNum&gt;160&lt;/RecNum&gt;&lt;DisplayText&gt;Sargan (1958)&lt;/DisplayText&gt;&lt;record&gt;&lt;rec-number&gt;160&lt;/rec-number&gt;&lt;foreign-keys&gt;&lt;key app="EN" db-id="vfzf5dw0faftwqe9arb5wavfawpdxw5frww2" timestamp="1557221693"&gt;160&lt;/key&gt;&lt;/foreign-keys&gt;&lt;ref-type name="Journal Article"&gt;17&lt;/ref-type&gt;&lt;contributors&gt;&lt;authors&gt;&lt;author&gt;Sargan, John D&lt;/author&gt;&lt;/authors&gt;&lt;/contributors&gt;&lt;titles&gt;&lt;title&gt;The estimation of economic relationships using instrumental variables&lt;/title&gt;&lt;secondary-title&gt;Econometrica: Journal of the Econometric Society&lt;/secondary-title&gt;&lt;/titles&gt;&lt;periodical&gt;&lt;full-title&gt;Econometrica: Journal of the Econometric Society&lt;/full-title&gt;&lt;/periodical&gt;&lt;pages&gt;393-415&lt;/pages&gt;&lt;dates&gt;&lt;year&gt;1958&lt;/year&gt;&lt;/dates&gt;&lt;isbn&gt;0012-9682&lt;/isbn&gt;&lt;urls&gt;&lt;/urls&gt;&lt;/record&gt;&lt;/Cite&gt;&lt;/EndNote&gt;</w:instrText>
      </w:r>
      <w:r w:rsidR="00AF7031">
        <w:rPr>
          <w:lang w:val="en-US" w:eastAsia="en-US"/>
        </w:rPr>
        <w:fldChar w:fldCharType="separate"/>
      </w:r>
      <w:r w:rsidR="00AF7031">
        <w:rPr>
          <w:noProof/>
          <w:lang w:val="en-US" w:eastAsia="en-US"/>
        </w:rPr>
        <w:t>Sargan (1958)</w:t>
      </w:r>
      <w:r w:rsidR="00AF7031">
        <w:rPr>
          <w:lang w:val="en-US" w:eastAsia="en-US"/>
        </w:rPr>
        <w:fldChar w:fldCharType="end"/>
      </w:r>
      <w:r w:rsidR="00E16470" w:rsidRPr="00CC7CB4">
        <w:rPr>
          <w:lang w:val="en-US" w:eastAsia="en-US"/>
        </w:rPr>
        <w:t xml:space="preserve"> test statistic is calculated, in this case for each equation in the model. T</w:t>
      </w:r>
      <w:r w:rsidR="00A625E8" w:rsidRPr="00CC7CB4">
        <w:rPr>
          <w:lang w:val="en-US" w:eastAsia="en-US"/>
        </w:rPr>
        <w:t xml:space="preserve">his test verifies the null hypothesis that all MIIVs are uncorrelated with the equation’s composite error. </w:t>
      </w:r>
      <w:r w:rsidR="00E16470" w:rsidRPr="00CC7CB4">
        <w:rPr>
          <w:lang w:val="en-US" w:eastAsia="en-US"/>
        </w:rPr>
        <w:t>One would find proof of structural misspecifications in case the null hypothesis would be rejected. In our analyses, the tests did not provide any evidence of misspecification</w:t>
      </w:r>
      <w:r w:rsidR="00127B34">
        <w:rPr>
          <w:lang w:val="en-US" w:eastAsia="en-US"/>
        </w:rPr>
        <w:t xml:space="preserve">, neither in the </w:t>
      </w:r>
      <w:r w:rsidR="00B721DD">
        <w:rPr>
          <w:lang w:val="en-US" w:eastAsia="en-US"/>
        </w:rPr>
        <w:t xml:space="preserve">linear </w:t>
      </w:r>
      <w:r w:rsidR="00127B34">
        <w:rPr>
          <w:lang w:val="en-US" w:eastAsia="en-US"/>
        </w:rPr>
        <w:t xml:space="preserve">model </w:t>
      </w:r>
      <w:r w:rsidR="007446A8">
        <w:rPr>
          <w:lang w:val="en-US" w:eastAsia="en-US"/>
        </w:rPr>
        <w:t>(</w:t>
      </w:r>
      <w:r w:rsidR="007446A8" w:rsidRPr="007446A8">
        <w:rPr>
          <w:lang w:val="en-US" w:eastAsia="en-US"/>
        </w:rPr>
        <w:t>conception stage: T</w:t>
      </w:r>
      <w:r w:rsidR="007446A8">
        <w:rPr>
          <w:position w:val="-3"/>
          <w:sz w:val="21"/>
          <w:szCs w:val="21"/>
          <w:lang w:val="en-US" w:eastAsia="en-US"/>
        </w:rPr>
        <w:t>s_RC(2</w:t>
      </w:r>
      <w:r w:rsidR="007446A8" w:rsidRPr="00982624">
        <w:rPr>
          <w:position w:val="-3"/>
          <w:lang w:val="en-US" w:eastAsia="en-US"/>
        </w:rPr>
        <w:t>)</w:t>
      </w:r>
      <w:r w:rsidR="007446A8" w:rsidRPr="007446A8">
        <w:rPr>
          <w:lang w:val="en-US" w:eastAsia="en-US"/>
        </w:rPr>
        <w:t>=</w:t>
      </w:r>
      <w:r w:rsidR="007446A8" w:rsidRPr="007446A8">
        <w:rPr>
          <w:lang w:eastAsia="en-US"/>
        </w:rPr>
        <w:t>1.187</w:t>
      </w:r>
      <w:r w:rsidR="007446A8" w:rsidRPr="007446A8">
        <w:rPr>
          <w:lang w:val="en-US" w:eastAsia="en-US"/>
        </w:rPr>
        <w:t>, p=</w:t>
      </w:r>
      <w:r w:rsidR="00465335">
        <w:rPr>
          <w:lang w:val="en-US" w:eastAsia="en-US"/>
        </w:rPr>
        <w:t>0.552</w:t>
      </w:r>
      <w:r w:rsidR="007446A8" w:rsidRPr="007446A8">
        <w:rPr>
          <w:lang w:val="en-US" w:eastAsia="en-US"/>
        </w:rPr>
        <w:t>; T</w:t>
      </w:r>
      <w:r w:rsidR="007446A8" w:rsidRPr="007446A8">
        <w:rPr>
          <w:position w:val="-3"/>
          <w:sz w:val="21"/>
          <w:szCs w:val="21"/>
          <w:lang w:val="en-US" w:eastAsia="en-US"/>
        </w:rPr>
        <w:t>s_Perf(</w:t>
      </w:r>
      <w:r w:rsidR="007446A8">
        <w:rPr>
          <w:position w:val="-3"/>
          <w:sz w:val="21"/>
          <w:szCs w:val="21"/>
          <w:lang w:val="en-US" w:eastAsia="en-US"/>
        </w:rPr>
        <w:t>4</w:t>
      </w:r>
      <w:r w:rsidR="007446A8" w:rsidRPr="007446A8">
        <w:rPr>
          <w:position w:val="-3"/>
          <w:sz w:val="21"/>
          <w:szCs w:val="21"/>
          <w:lang w:val="en-US" w:eastAsia="en-US"/>
        </w:rPr>
        <w:t>)</w:t>
      </w:r>
      <w:r w:rsidR="007446A8" w:rsidRPr="007446A8">
        <w:rPr>
          <w:lang w:val="en-US" w:eastAsia="en-US"/>
        </w:rPr>
        <w:t>=</w:t>
      </w:r>
      <w:r w:rsidR="00465335">
        <w:rPr>
          <w:lang w:val="en-US" w:eastAsia="en-US"/>
        </w:rPr>
        <w:t>1.351</w:t>
      </w:r>
      <w:r w:rsidR="007446A8" w:rsidRPr="007446A8">
        <w:rPr>
          <w:lang w:val="en-US" w:eastAsia="en-US"/>
        </w:rPr>
        <w:t>, p=</w:t>
      </w:r>
      <w:r w:rsidR="00465335">
        <w:rPr>
          <w:lang w:val="en-US" w:eastAsia="en-US"/>
        </w:rPr>
        <w:t>0.853</w:t>
      </w:r>
      <w:r w:rsidR="007446A8" w:rsidRPr="007446A8">
        <w:rPr>
          <w:lang w:val="en-US" w:eastAsia="en-US"/>
        </w:rPr>
        <w:t>; commercialization stage: T</w:t>
      </w:r>
      <w:r w:rsidR="007446A8">
        <w:rPr>
          <w:position w:val="-3"/>
          <w:sz w:val="21"/>
          <w:szCs w:val="21"/>
          <w:lang w:val="en-US" w:eastAsia="en-US"/>
        </w:rPr>
        <w:t>s_RC(</w:t>
      </w:r>
      <w:r w:rsidR="00465335">
        <w:rPr>
          <w:position w:val="-3"/>
          <w:sz w:val="21"/>
          <w:szCs w:val="21"/>
          <w:lang w:val="en-US" w:eastAsia="en-US"/>
        </w:rPr>
        <w:t>2</w:t>
      </w:r>
      <w:r w:rsidR="007446A8" w:rsidRPr="007446A8">
        <w:rPr>
          <w:position w:val="-3"/>
          <w:sz w:val="21"/>
          <w:szCs w:val="21"/>
          <w:lang w:val="en-US" w:eastAsia="en-US"/>
        </w:rPr>
        <w:t>)</w:t>
      </w:r>
      <w:r w:rsidR="007446A8" w:rsidRPr="007446A8">
        <w:rPr>
          <w:lang w:val="en-US" w:eastAsia="en-US"/>
        </w:rPr>
        <w:t>=</w:t>
      </w:r>
      <w:r w:rsidR="00465335">
        <w:rPr>
          <w:lang w:val="en-US" w:eastAsia="en-US"/>
        </w:rPr>
        <w:t>2.854</w:t>
      </w:r>
      <w:r w:rsidR="007446A8" w:rsidRPr="007446A8">
        <w:rPr>
          <w:lang w:val="en-US" w:eastAsia="en-US"/>
        </w:rPr>
        <w:t>, p=; T</w:t>
      </w:r>
      <w:r w:rsidR="007446A8" w:rsidRPr="007446A8">
        <w:rPr>
          <w:position w:val="-3"/>
          <w:sz w:val="21"/>
          <w:szCs w:val="21"/>
          <w:lang w:val="en-US" w:eastAsia="en-US"/>
        </w:rPr>
        <w:t>s_Perf(</w:t>
      </w:r>
      <w:r w:rsidR="00465335">
        <w:rPr>
          <w:position w:val="-3"/>
          <w:sz w:val="21"/>
          <w:szCs w:val="21"/>
          <w:lang w:val="en-US" w:eastAsia="en-US"/>
        </w:rPr>
        <w:t>4</w:t>
      </w:r>
      <w:r w:rsidR="007446A8" w:rsidRPr="007446A8">
        <w:rPr>
          <w:position w:val="-3"/>
          <w:sz w:val="21"/>
          <w:szCs w:val="21"/>
          <w:lang w:val="en-US" w:eastAsia="en-US"/>
        </w:rPr>
        <w:t>)</w:t>
      </w:r>
      <w:r w:rsidR="007446A8" w:rsidRPr="007446A8">
        <w:rPr>
          <w:lang w:val="en-US" w:eastAsia="en-US"/>
        </w:rPr>
        <w:t>=</w:t>
      </w:r>
      <w:r w:rsidR="00465335">
        <w:rPr>
          <w:lang w:val="en-US" w:eastAsia="en-US"/>
        </w:rPr>
        <w:t>5.465</w:t>
      </w:r>
      <w:r w:rsidR="007446A8" w:rsidRPr="007446A8">
        <w:rPr>
          <w:lang w:val="en-US" w:eastAsia="en-US"/>
        </w:rPr>
        <w:t>, p=</w:t>
      </w:r>
      <w:r w:rsidR="00465335">
        <w:rPr>
          <w:lang w:val="en-US" w:eastAsia="en-US"/>
        </w:rPr>
        <w:t>0.243</w:t>
      </w:r>
      <w:r w:rsidR="007446A8" w:rsidRPr="007446A8">
        <w:rPr>
          <w:lang w:val="en-US" w:eastAsia="en-US"/>
        </w:rPr>
        <w:t>)</w:t>
      </w:r>
      <w:r w:rsidR="00127B34" w:rsidRPr="007446A8">
        <w:rPr>
          <w:lang w:val="en-US" w:eastAsia="en-US"/>
        </w:rPr>
        <w:t>, nor in the polynomial</w:t>
      </w:r>
      <w:r w:rsidR="00B721DD">
        <w:rPr>
          <w:lang w:val="en-US" w:eastAsia="en-US"/>
        </w:rPr>
        <w:t xml:space="preserve"> </w:t>
      </w:r>
      <w:r w:rsidR="00127B34" w:rsidRPr="007446A8">
        <w:rPr>
          <w:lang w:val="en-US" w:eastAsia="en-US"/>
        </w:rPr>
        <w:t>model</w:t>
      </w:r>
      <w:r w:rsidR="007446A8" w:rsidRPr="007446A8">
        <w:rPr>
          <w:lang w:val="en-US" w:eastAsia="en-US"/>
        </w:rPr>
        <w:t xml:space="preserve"> (conception stage: T</w:t>
      </w:r>
      <w:r w:rsidR="007446A8" w:rsidRPr="007446A8">
        <w:rPr>
          <w:position w:val="-3"/>
          <w:sz w:val="21"/>
          <w:szCs w:val="21"/>
          <w:lang w:val="en-US" w:eastAsia="en-US"/>
        </w:rPr>
        <w:t>s_RC(2)</w:t>
      </w:r>
      <w:r w:rsidR="007446A8" w:rsidRPr="007446A8">
        <w:rPr>
          <w:lang w:val="en-US" w:eastAsia="en-US"/>
        </w:rPr>
        <w:t>=1.517, p=0.468; T</w:t>
      </w:r>
      <w:r w:rsidR="007446A8" w:rsidRPr="007446A8">
        <w:rPr>
          <w:position w:val="-3"/>
          <w:sz w:val="21"/>
          <w:szCs w:val="21"/>
          <w:lang w:val="en-US" w:eastAsia="en-US"/>
        </w:rPr>
        <w:t>s_Perf(9)</w:t>
      </w:r>
      <w:r w:rsidR="007446A8" w:rsidRPr="007446A8">
        <w:rPr>
          <w:lang w:val="en-US" w:eastAsia="en-US"/>
        </w:rPr>
        <w:t>=2.847, p=0.970; commercialization stage: T</w:t>
      </w:r>
      <w:r w:rsidR="007446A8" w:rsidRPr="007446A8">
        <w:rPr>
          <w:position w:val="-3"/>
          <w:sz w:val="21"/>
          <w:szCs w:val="21"/>
          <w:lang w:val="en-US" w:eastAsia="en-US"/>
        </w:rPr>
        <w:t>s_RC(</w:t>
      </w:r>
      <w:r w:rsidR="00465335">
        <w:rPr>
          <w:position w:val="-3"/>
          <w:sz w:val="21"/>
          <w:szCs w:val="21"/>
          <w:lang w:val="en-US" w:eastAsia="en-US"/>
        </w:rPr>
        <w:t>2</w:t>
      </w:r>
      <w:r w:rsidR="007446A8" w:rsidRPr="007446A8">
        <w:rPr>
          <w:position w:val="-3"/>
          <w:sz w:val="21"/>
          <w:szCs w:val="21"/>
          <w:lang w:val="en-US" w:eastAsia="en-US"/>
        </w:rPr>
        <w:t>)</w:t>
      </w:r>
      <w:r w:rsidR="007446A8" w:rsidRPr="007446A8">
        <w:rPr>
          <w:lang w:val="en-US" w:eastAsia="en-US"/>
        </w:rPr>
        <w:t>=</w:t>
      </w:r>
      <w:r w:rsidR="00465335">
        <w:rPr>
          <w:lang w:val="en-US" w:eastAsia="en-US"/>
        </w:rPr>
        <w:t>2.193</w:t>
      </w:r>
      <w:r w:rsidR="007446A8" w:rsidRPr="007446A8">
        <w:rPr>
          <w:lang w:val="en-US" w:eastAsia="en-US"/>
        </w:rPr>
        <w:t>, p=0.</w:t>
      </w:r>
      <w:r w:rsidR="00465335">
        <w:rPr>
          <w:lang w:val="en-US" w:eastAsia="en-US"/>
        </w:rPr>
        <w:t>334</w:t>
      </w:r>
      <w:r w:rsidR="007446A8" w:rsidRPr="007446A8">
        <w:rPr>
          <w:lang w:val="en-US" w:eastAsia="en-US"/>
        </w:rPr>
        <w:t>; T</w:t>
      </w:r>
      <w:r w:rsidR="007446A8" w:rsidRPr="007446A8">
        <w:rPr>
          <w:position w:val="-3"/>
          <w:sz w:val="21"/>
          <w:szCs w:val="21"/>
          <w:lang w:val="en-US" w:eastAsia="en-US"/>
        </w:rPr>
        <w:t>s_Perf(</w:t>
      </w:r>
      <w:r w:rsidR="00465335">
        <w:rPr>
          <w:position w:val="-3"/>
          <w:sz w:val="21"/>
          <w:szCs w:val="21"/>
          <w:lang w:val="en-US" w:eastAsia="en-US"/>
        </w:rPr>
        <w:t>9</w:t>
      </w:r>
      <w:r w:rsidR="007446A8" w:rsidRPr="007446A8">
        <w:rPr>
          <w:position w:val="-3"/>
          <w:sz w:val="21"/>
          <w:szCs w:val="21"/>
          <w:lang w:val="en-US" w:eastAsia="en-US"/>
        </w:rPr>
        <w:t>)</w:t>
      </w:r>
      <w:r w:rsidR="007446A8" w:rsidRPr="007446A8">
        <w:rPr>
          <w:lang w:val="en-US" w:eastAsia="en-US"/>
        </w:rPr>
        <w:t>=</w:t>
      </w:r>
      <w:r w:rsidR="00465335">
        <w:rPr>
          <w:lang w:val="en-US" w:eastAsia="en-US"/>
        </w:rPr>
        <w:t>6.861</w:t>
      </w:r>
      <w:r w:rsidR="007446A8" w:rsidRPr="007446A8">
        <w:rPr>
          <w:lang w:val="en-US" w:eastAsia="en-US"/>
        </w:rPr>
        <w:t>, p=0.</w:t>
      </w:r>
      <w:r w:rsidR="00465335">
        <w:rPr>
          <w:lang w:val="en-US" w:eastAsia="en-US"/>
        </w:rPr>
        <w:t>652</w:t>
      </w:r>
      <w:r w:rsidR="007446A8">
        <w:rPr>
          <w:lang w:val="en-US" w:eastAsia="en-US"/>
        </w:rPr>
        <w:t>)</w:t>
      </w:r>
      <w:r w:rsidR="00127B34" w:rsidRPr="007446A8">
        <w:rPr>
          <w:lang w:val="en-US" w:eastAsia="en-US"/>
        </w:rPr>
        <w:t>.</w:t>
      </w:r>
      <w:r w:rsidR="00127B34">
        <w:rPr>
          <w:lang w:val="en-US" w:eastAsia="en-US"/>
        </w:rPr>
        <w:t xml:space="preserve"> This strengthens</w:t>
      </w:r>
      <w:r w:rsidR="00E16470" w:rsidRPr="00CC7CB4">
        <w:rPr>
          <w:lang w:val="en-US" w:eastAsia="en-US"/>
        </w:rPr>
        <w:t xml:space="preserve"> our argument that our model</w:t>
      </w:r>
      <w:r w:rsidR="00362EDD">
        <w:rPr>
          <w:lang w:val="en-US" w:eastAsia="en-US"/>
        </w:rPr>
        <w:t>s are</w:t>
      </w:r>
      <w:r w:rsidR="00E16470" w:rsidRPr="00CC7CB4">
        <w:rPr>
          <w:lang w:val="en-US" w:eastAsia="en-US"/>
        </w:rPr>
        <w:t xml:space="preserve"> not subject to endogeneity-related biases</w:t>
      </w:r>
      <w:r w:rsidR="00127B34">
        <w:rPr>
          <w:lang w:val="en-US" w:eastAsia="en-US"/>
        </w:rPr>
        <w:t>.</w:t>
      </w:r>
    </w:p>
    <w:p w14:paraId="0052A2F2" w14:textId="77777777" w:rsidR="00960478" w:rsidRDefault="00960478" w:rsidP="00960478">
      <w:pPr>
        <w:rPr>
          <w:lang w:val="en-US" w:eastAsia="en-US"/>
        </w:rPr>
      </w:pPr>
    </w:p>
    <w:p w14:paraId="7D41D1C3" w14:textId="77777777" w:rsidR="00960478" w:rsidRDefault="001E7BA6" w:rsidP="00960478">
      <w:pPr>
        <w:pStyle w:val="Heading3"/>
        <w:rPr>
          <w:lang w:val="en-US"/>
        </w:rPr>
      </w:pPr>
      <w:r w:rsidRPr="00CC7CB4">
        <w:rPr>
          <w:lang w:val="en-US"/>
        </w:rPr>
        <w:t>Robustness checks</w:t>
      </w:r>
    </w:p>
    <w:p w14:paraId="611925DA" w14:textId="77777777" w:rsidR="00A216C8" w:rsidRDefault="00ED3971" w:rsidP="00960478">
      <w:pPr>
        <w:rPr>
          <w:lang w:val="en-US"/>
        </w:rPr>
      </w:pPr>
      <w:r>
        <w:rPr>
          <w:lang w:val="en-US"/>
        </w:rPr>
        <w:t>W</w:t>
      </w:r>
      <w:r w:rsidR="000645C5">
        <w:rPr>
          <w:lang w:val="en-US"/>
        </w:rPr>
        <w:t xml:space="preserve">e </w:t>
      </w:r>
      <w:r w:rsidR="00480A0B">
        <w:rPr>
          <w:lang w:val="en-US"/>
        </w:rPr>
        <w:t>computed</w:t>
      </w:r>
      <w:r w:rsidR="000645C5">
        <w:rPr>
          <w:lang w:val="en-US"/>
        </w:rPr>
        <w:t xml:space="preserve"> several models with</w:t>
      </w:r>
      <w:r w:rsidR="00281491" w:rsidRPr="00CC7CB4">
        <w:rPr>
          <w:lang w:val="en-US"/>
        </w:rPr>
        <w:t xml:space="preserve"> different specifications as robustness checks</w:t>
      </w:r>
      <w:r w:rsidR="003E2E0D">
        <w:rPr>
          <w:lang w:val="en-US"/>
        </w:rPr>
        <w:t xml:space="preserve"> for the </w:t>
      </w:r>
      <w:r w:rsidR="00362EDD">
        <w:rPr>
          <w:lang w:val="en-US"/>
        </w:rPr>
        <w:t>linear</w:t>
      </w:r>
      <w:r w:rsidR="003E2E0D">
        <w:rPr>
          <w:lang w:val="en-US"/>
        </w:rPr>
        <w:t xml:space="preserve"> </w:t>
      </w:r>
      <w:r>
        <w:rPr>
          <w:lang w:val="en-US"/>
        </w:rPr>
        <w:t xml:space="preserve">as well as for the polynomial </w:t>
      </w:r>
      <w:r w:rsidR="00362EDD">
        <w:rPr>
          <w:lang w:val="en-US"/>
        </w:rPr>
        <w:t>multi-group mediation model</w:t>
      </w:r>
      <w:r w:rsidR="00281491" w:rsidRPr="00CC7CB4">
        <w:rPr>
          <w:lang w:val="en-US"/>
        </w:rPr>
        <w:t xml:space="preserve">. </w:t>
      </w:r>
      <w:r w:rsidR="000F7FCC" w:rsidRPr="00CC7CB4">
        <w:rPr>
          <w:lang w:val="en-US"/>
        </w:rPr>
        <w:t>First</w:t>
      </w:r>
      <w:r w:rsidR="00FB7D4E" w:rsidRPr="00CC7CB4">
        <w:rPr>
          <w:lang w:val="en-US"/>
        </w:rPr>
        <w:t xml:space="preserve">, </w:t>
      </w:r>
      <w:r w:rsidR="003E2E0D">
        <w:rPr>
          <w:lang w:val="en-US"/>
        </w:rPr>
        <w:t>given that the</w:t>
      </w:r>
      <w:r w:rsidR="003E2E0D" w:rsidRPr="003E2E0D">
        <w:rPr>
          <w:lang w:val="en-US"/>
        </w:rPr>
        <w:t xml:space="preserve"> </w:t>
      </w:r>
      <w:r w:rsidR="00362EDD">
        <w:rPr>
          <w:lang w:val="en-US"/>
        </w:rPr>
        <w:t xml:space="preserve">linear </w:t>
      </w:r>
      <w:r w:rsidR="003E2E0D">
        <w:rPr>
          <w:lang w:val="en-US"/>
        </w:rPr>
        <w:t xml:space="preserve">model revealed insignificant direct effects of both TEP for inventing and TEP for founding on team performance, </w:t>
      </w:r>
      <w:r w:rsidR="00281491" w:rsidRPr="003E2E0D">
        <w:rPr>
          <w:lang w:val="en-US"/>
        </w:rPr>
        <w:t xml:space="preserve">we </w:t>
      </w:r>
      <w:r w:rsidR="003E2E0D">
        <w:rPr>
          <w:lang w:val="en-US"/>
        </w:rPr>
        <w:t xml:space="preserve">also </w:t>
      </w:r>
      <w:r w:rsidR="00281491" w:rsidRPr="003E2E0D">
        <w:rPr>
          <w:lang w:val="en-US"/>
        </w:rPr>
        <w:t>computed a full</w:t>
      </w:r>
      <w:r w:rsidR="003E2E0D">
        <w:rPr>
          <w:lang w:val="en-US"/>
        </w:rPr>
        <w:t>y</w:t>
      </w:r>
      <w:r w:rsidR="00281491" w:rsidRPr="003E2E0D">
        <w:rPr>
          <w:lang w:val="en-US"/>
        </w:rPr>
        <w:t xml:space="preserve"> mediat</w:t>
      </w:r>
      <w:r w:rsidR="003E2E0D">
        <w:rPr>
          <w:lang w:val="en-US"/>
        </w:rPr>
        <w:t>ed</w:t>
      </w:r>
      <w:r w:rsidR="00281491" w:rsidRPr="003E2E0D">
        <w:rPr>
          <w:lang w:val="en-US"/>
        </w:rPr>
        <w:t xml:space="preserve"> model removing </w:t>
      </w:r>
      <w:r w:rsidR="00D07505" w:rsidRPr="003E2E0D">
        <w:rPr>
          <w:lang w:val="en-US"/>
        </w:rPr>
        <w:t xml:space="preserve">the direct effects </w:t>
      </w:r>
      <w:r w:rsidR="00281491" w:rsidRPr="003E2E0D">
        <w:rPr>
          <w:lang w:val="en-US"/>
        </w:rPr>
        <w:t>from the model. Th</w:t>
      </w:r>
      <w:r w:rsidR="00D07505" w:rsidRPr="003E2E0D">
        <w:rPr>
          <w:lang w:val="en-US"/>
        </w:rPr>
        <w:t>is</w:t>
      </w:r>
      <w:r w:rsidR="003E2E0D" w:rsidRPr="00537DB1">
        <w:rPr>
          <w:lang w:val="en-US"/>
        </w:rPr>
        <w:t xml:space="preserve"> model returned equally good fit measures, and provided the same conclusions.</w:t>
      </w:r>
      <w:r w:rsidRPr="004679AB">
        <w:rPr>
          <w:lang w:val="en-US"/>
        </w:rPr>
        <w:t xml:space="preserve"> Similarl</w:t>
      </w:r>
      <w:r w:rsidR="004679AB">
        <w:rPr>
          <w:lang w:val="en-US"/>
        </w:rPr>
        <w:t>y, we ran a</w:t>
      </w:r>
      <w:r w:rsidR="00F627AB">
        <w:rPr>
          <w:lang w:val="en-US"/>
        </w:rPr>
        <w:t xml:space="preserve"> </w:t>
      </w:r>
      <w:r w:rsidR="00D04800">
        <w:rPr>
          <w:lang w:val="en-US"/>
        </w:rPr>
        <w:t>robustness test</w:t>
      </w:r>
      <w:r w:rsidR="004679AB">
        <w:rPr>
          <w:lang w:val="en-US"/>
        </w:rPr>
        <w:t xml:space="preserve"> </w:t>
      </w:r>
      <w:r w:rsidR="00D04800">
        <w:rPr>
          <w:lang w:val="en-US"/>
        </w:rPr>
        <w:t xml:space="preserve">adding </w:t>
      </w:r>
      <w:r w:rsidR="00F627AB">
        <w:rPr>
          <w:lang w:val="en-US"/>
        </w:rPr>
        <w:t>d</w:t>
      </w:r>
      <w:r w:rsidR="004679AB">
        <w:rPr>
          <w:lang w:val="en-US"/>
        </w:rPr>
        <w:t>irect effects</w:t>
      </w:r>
      <w:r w:rsidR="00F627AB">
        <w:rPr>
          <w:lang w:val="en-US"/>
        </w:rPr>
        <w:t xml:space="preserve"> </w:t>
      </w:r>
      <w:r w:rsidR="00CB461B">
        <w:rPr>
          <w:lang w:val="en-US"/>
        </w:rPr>
        <w:t>of</w:t>
      </w:r>
      <w:r w:rsidR="00F627AB">
        <w:rPr>
          <w:lang w:val="en-US"/>
        </w:rPr>
        <w:t xml:space="preserve"> TEP for inventing and TEP for founding on team performance</w:t>
      </w:r>
      <w:r w:rsidR="00D04800" w:rsidRPr="00D04800">
        <w:rPr>
          <w:lang w:val="en-US"/>
        </w:rPr>
        <w:t xml:space="preserve"> </w:t>
      </w:r>
      <w:r w:rsidR="00D04800">
        <w:rPr>
          <w:lang w:val="en-US"/>
        </w:rPr>
        <w:t>to the polynomial model</w:t>
      </w:r>
      <w:r w:rsidR="00F627AB">
        <w:rPr>
          <w:lang w:val="en-US"/>
        </w:rPr>
        <w:t xml:space="preserve">. The results of this model are in line with the reported polynomial </w:t>
      </w:r>
      <w:r w:rsidR="00362EDD">
        <w:rPr>
          <w:lang w:val="en-US"/>
        </w:rPr>
        <w:t>model</w:t>
      </w:r>
      <w:r w:rsidR="00F627AB">
        <w:rPr>
          <w:lang w:val="en-US"/>
        </w:rPr>
        <w:t>, with comparable fit measures.</w:t>
      </w:r>
      <w:r w:rsidR="007546B3">
        <w:rPr>
          <w:lang w:val="en-US"/>
        </w:rPr>
        <w:t xml:space="preserve"> </w:t>
      </w:r>
      <w:r w:rsidR="000F7FCC" w:rsidRPr="00CC7CB4">
        <w:rPr>
          <w:lang w:val="en-US"/>
        </w:rPr>
        <w:t>Second</w:t>
      </w:r>
      <w:r w:rsidR="00116054" w:rsidRPr="009E7342">
        <w:rPr>
          <w:lang w:val="en-US"/>
        </w:rPr>
        <w:t>,</w:t>
      </w:r>
      <w:r w:rsidR="007546B3">
        <w:rPr>
          <w:lang w:val="en-US"/>
        </w:rPr>
        <w:t xml:space="preserve"> for both </w:t>
      </w:r>
      <w:r w:rsidR="00D04800">
        <w:rPr>
          <w:lang w:val="en-US"/>
        </w:rPr>
        <w:t xml:space="preserve">the linear and the polynomial </w:t>
      </w:r>
      <w:r w:rsidR="007546B3">
        <w:rPr>
          <w:lang w:val="en-US"/>
        </w:rPr>
        <w:t>model,</w:t>
      </w:r>
      <w:r w:rsidR="00116054" w:rsidRPr="009E7342">
        <w:rPr>
          <w:lang w:val="en-US"/>
        </w:rPr>
        <w:t xml:space="preserve"> </w:t>
      </w:r>
      <w:r w:rsidR="007A4544" w:rsidRPr="009E7342">
        <w:rPr>
          <w:lang w:val="en-US"/>
        </w:rPr>
        <w:t>w</w:t>
      </w:r>
      <w:r w:rsidR="009B0180" w:rsidRPr="009E7342">
        <w:rPr>
          <w:lang w:val="en-US"/>
        </w:rPr>
        <w:t>e estimated a</w:t>
      </w:r>
      <w:r w:rsidR="007546B3">
        <w:rPr>
          <w:lang w:val="en-US"/>
        </w:rPr>
        <w:t>lternative</w:t>
      </w:r>
      <w:r w:rsidR="009B0180" w:rsidRPr="009E7342">
        <w:rPr>
          <w:lang w:val="en-US"/>
        </w:rPr>
        <w:t xml:space="preserve"> </w:t>
      </w:r>
      <w:r w:rsidR="00D04800">
        <w:rPr>
          <w:lang w:val="en-US"/>
        </w:rPr>
        <w:t>specifications</w:t>
      </w:r>
      <w:r w:rsidR="00D04800" w:rsidRPr="009E7342">
        <w:rPr>
          <w:lang w:val="en-US"/>
        </w:rPr>
        <w:t xml:space="preserve"> </w:t>
      </w:r>
      <w:r w:rsidR="009B0180" w:rsidRPr="009E7342">
        <w:rPr>
          <w:lang w:val="en-US"/>
        </w:rPr>
        <w:t>including all control variables</w:t>
      </w:r>
      <w:r w:rsidR="00122B6D" w:rsidRPr="009E7342">
        <w:rPr>
          <w:lang w:val="en-US"/>
        </w:rPr>
        <w:t xml:space="preserve"> (team size, functional diversity, demographic diversity, cohort, and industry)</w:t>
      </w:r>
      <w:r w:rsidR="009B0180" w:rsidRPr="009E7342">
        <w:rPr>
          <w:lang w:val="en-US"/>
        </w:rPr>
        <w:t xml:space="preserve"> </w:t>
      </w:r>
      <w:r w:rsidR="00122B6D" w:rsidRPr="009E7342">
        <w:rPr>
          <w:lang w:val="en-US"/>
        </w:rPr>
        <w:t>in the equation estimating team performance</w:t>
      </w:r>
      <w:r w:rsidR="00AC3412" w:rsidRPr="009E7342">
        <w:rPr>
          <w:lang w:val="en-US"/>
        </w:rPr>
        <w:t>,</w:t>
      </w:r>
      <w:r w:rsidR="009E7342" w:rsidRPr="00537DB1">
        <w:rPr>
          <w:lang w:val="en-US"/>
        </w:rPr>
        <w:t xml:space="preserve"> </w:t>
      </w:r>
      <w:r w:rsidR="00AC3412" w:rsidRPr="009E7342">
        <w:rPr>
          <w:lang w:val="en-US"/>
        </w:rPr>
        <w:t xml:space="preserve">resulting in the same </w:t>
      </w:r>
      <w:r w:rsidR="00AC3412" w:rsidRPr="009E7342">
        <w:rPr>
          <w:lang w:val="en-US"/>
        </w:rPr>
        <w:lastRenderedPageBreak/>
        <w:t>conclusions</w:t>
      </w:r>
      <w:r w:rsidR="009E7342" w:rsidRPr="00537DB1">
        <w:rPr>
          <w:lang w:val="en-US"/>
        </w:rPr>
        <w:t xml:space="preserve"> and equally good fit measures</w:t>
      </w:r>
      <w:r w:rsidR="00AC3412" w:rsidRPr="009E7342">
        <w:rPr>
          <w:lang w:val="en-US"/>
        </w:rPr>
        <w:t xml:space="preserve"> as the reported model</w:t>
      </w:r>
      <w:r w:rsidR="007546B3">
        <w:rPr>
          <w:lang w:val="en-US"/>
        </w:rPr>
        <w:t>s</w:t>
      </w:r>
      <w:r w:rsidR="00AC3412" w:rsidRPr="009E7342">
        <w:rPr>
          <w:lang w:val="en-US"/>
        </w:rPr>
        <w:t>.</w:t>
      </w:r>
      <w:r w:rsidR="009E7342" w:rsidRPr="00537DB1">
        <w:rPr>
          <w:lang w:val="en-US"/>
        </w:rPr>
        <w:t xml:space="preserve"> </w:t>
      </w:r>
      <w:r w:rsidR="000F7FCC" w:rsidRPr="00CC7CB4">
        <w:rPr>
          <w:lang w:val="en-US"/>
        </w:rPr>
        <w:t>Third</w:t>
      </w:r>
      <w:r w:rsidR="006A2B04" w:rsidRPr="00EE45D9">
        <w:rPr>
          <w:lang w:val="en-US"/>
        </w:rPr>
        <w:t>, we performed robustness check</w:t>
      </w:r>
      <w:r w:rsidR="0032621A">
        <w:rPr>
          <w:lang w:val="en-US"/>
        </w:rPr>
        <w:t>s</w:t>
      </w:r>
      <w:r w:rsidR="006A2B04" w:rsidRPr="00EE45D9">
        <w:rPr>
          <w:lang w:val="en-US"/>
        </w:rPr>
        <w:t xml:space="preserve"> using only the scores of the first evaluation round (excluding those of the second evaluation round) </w:t>
      </w:r>
      <w:r w:rsidR="008A1E6B">
        <w:rPr>
          <w:lang w:val="en-US"/>
        </w:rPr>
        <w:t>as a measure for</w:t>
      </w:r>
      <w:r w:rsidR="006A2B04" w:rsidRPr="00EE45D9">
        <w:rPr>
          <w:lang w:val="en-US"/>
        </w:rPr>
        <w:t xml:space="preserve"> team performance. </w:t>
      </w:r>
      <w:r w:rsidR="0032621A">
        <w:rPr>
          <w:lang w:val="en-US"/>
        </w:rPr>
        <w:t>Both for the</w:t>
      </w:r>
      <w:r w:rsidR="00D04800">
        <w:rPr>
          <w:lang w:val="en-US"/>
        </w:rPr>
        <w:t xml:space="preserve"> linear</w:t>
      </w:r>
      <w:r w:rsidR="0032621A">
        <w:rPr>
          <w:lang w:val="en-US"/>
        </w:rPr>
        <w:t xml:space="preserve"> and the polynomial mediation, the alternative</w:t>
      </w:r>
      <w:r w:rsidR="0032621A" w:rsidRPr="00EE45D9">
        <w:rPr>
          <w:lang w:val="en-US"/>
        </w:rPr>
        <w:t xml:space="preserve"> </w:t>
      </w:r>
      <w:r w:rsidR="006A2B04" w:rsidRPr="00EE45D9">
        <w:rPr>
          <w:lang w:val="en-US"/>
        </w:rPr>
        <w:t xml:space="preserve">model returned the same results as the reported model, with </w:t>
      </w:r>
      <w:r w:rsidR="00EE45D9" w:rsidRPr="00537DB1">
        <w:rPr>
          <w:lang w:val="en-US"/>
        </w:rPr>
        <w:t>similarly</w:t>
      </w:r>
      <w:r w:rsidR="00EE45D9" w:rsidRPr="00EE45D9">
        <w:rPr>
          <w:lang w:val="en-US"/>
        </w:rPr>
        <w:t xml:space="preserve"> </w:t>
      </w:r>
      <w:r w:rsidR="006A2B04" w:rsidRPr="00EE45D9">
        <w:rPr>
          <w:lang w:val="en-US"/>
        </w:rPr>
        <w:t>good fit measures.</w:t>
      </w:r>
      <w:r w:rsidR="006A2B04" w:rsidRPr="00CC7CB4">
        <w:rPr>
          <w:lang w:val="en-US"/>
        </w:rPr>
        <w:t xml:space="preserve"> </w:t>
      </w:r>
      <w:r w:rsidR="000F7FCC" w:rsidRPr="00CC7CB4">
        <w:rPr>
          <w:lang w:val="en-US"/>
        </w:rPr>
        <w:t>Fourth</w:t>
      </w:r>
      <w:r w:rsidR="005112E7" w:rsidRPr="00CC7CB4">
        <w:rPr>
          <w:lang w:val="en-US"/>
        </w:rPr>
        <w:t xml:space="preserve">, </w:t>
      </w:r>
      <w:r w:rsidR="005112E7" w:rsidRPr="00FF3C4B">
        <w:rPr>
          <w:lang w:val="en-US"/>
        </w:rPr>
        <w:t xml:space="preserve">we </w:t>
      </w:r>
      <w:r w:rsidR="0017308C" w:rsidRPr="00FF3C4B">
        <w:rPr>
          <w:lang w:val="en-US"/>
        </w:rPr>
        <w:t xml:space="preserve">controlled </w:t>
      </w:r>
      <w:r w:rsidR="005112E7" w:rsidRPr="00FF3C4B">
        <w:rPr>
          <w:lang w:val="en-US"/>
        </w:rPr>
        <w:t xml:space="preserve">whether the </w:t>
      </w:r>
      <w:r w:rsidR="000A350B" w:rsidRPr="00FF3C4B">
        <w:rPr>
          <w:lang w:val="en-US"/>
        </w:rPr>
        <w:t xml:space="preserve">level of </w:t>
      </w:r>
      <w:r w:rsidR="005112E7" w:rsidRPr="00FF3C4B">
        <w:rPr>
          <w:lang w:val="en-US"/>
        </w:rPr>
        <w:t>relationship</w:t>
      </w:r>
      <w:r w:rsidR="000A350B" w:rsidRPr="00FF3C4B">
        <w:rPr>
          <w:lang w:val="en-US"/>
        </w:rPr>
        <w:t xml:space="preserve"> conflict or</w:t>
      </w:r>
      <w:r w:rsidR="005112E7" w:rsidRPr="00FF3C4B">
        <w:rPr>
          <w:lang w:val="en-US"/>
        </w:rPr>
        <w:t xml:space="preserve"> team performance differ</w:t>
      </w:r>
      <w:r w:rsidR="00650776">
        <w:rPr>
          <w:lang w:val="en-US"/>
        </w:rPr>
        <w:t>ed</w:t>
      </w:r>
      <w:r w:rsidR="005112E7" w:rsidRPr="00FF3C4B">
        <w:rPr>
          <w:lang w:val="en-US"/>
        </w:rPr>
        <w:t xml:space="preserve"> between teams</w:t>
      </w:r>
      <w:r w:rsidR="003D2D2B" w:rsidRPr="00FF3C4B">
        <w:rPr>
          <w:lang w:val="en-US"/>
        </w:rPr>
        <w:t xml:space="preserve"> </w:t>
      </w:r>
      <w:r w:rsidR="00FF7068" w:rsidRPr="00FF3C4B">
        <w:rPr>
          <w:lang w:val="en-US"/>
        </w:rPr>
        <w:t xml:space="preserve">with or </w:t>
      </w:r>
      <w:r w:rsidR="003D2D2B" w:rsidRPr="00FF3C4B">
        <w:rPr>
          <w:lang w:val="en-US"/>
        </w:rPr>
        <w:t>without prior start-up experience</w:t>
      </w:r>
      <w:r w:rsidR="00D07505" w:rsidRPr="00FF3C4B">
        <w:rPr>
          <w:lang w:val="en-US"/>
        </w:rPr>
        <w:t>, which turned out not to be the case</w:t>
      </w:r>
      <w:r w:rsidR="005112E7" w:rsidRPr="00FF3C4B">
        <w:rPr>
          <w:lang w:val="en-US"/>
        </w:rPr>
        <w:t>.</w:t>
      </w:r>
      <w:r w:rsidR="005112E7" w:rsidRPr="00CC7CB4">
        <w:rPr>
          <w:lang w:val="en-US"/>
        </w:rPr>
        <w:t xml:space="preserve"> </w:t>
      </w:r>
      <w:r w:rsidR="00537DB1">
        <w:rPr>
          <w:lang w:val="en-US"/>
        </w:rPr>
        <w:t>And finally</w:t>
      </w:r>
      <w:r w:rsidR="00A758B1">
        <w:rPr>
          <w:lang w:val="en-US"/>
        </w:rPr>
        <w:t xml:space="preserve">, </w:t>
      </w:r>
      <w:r w:rsidR="009A084D" w:rsidRPr="00CC7CB4">
        <w:rPr>
          <w:lang w:val="en-US"/>
        </w:rPr>
        <w:t xml:space="preserve">we </w:t>
      </w:r>
      <w:r w:rsidR="0017308C" w:rsidRPr="00CC7CB4">
        <w:rPr>
          <w:lang w:val="en-US"/>
        </w:rPr>
        <w:t xml:space="preserve">verified </w:t>
      </w:r>
      <w:r w:rsidR="009A084D" w:rsidRPr="00CC7CB4">
        <w:rPr>
          <w:lang w:val="en-US"/>
        </w:rPr>
        <w:t xml:space="preserve">whether TEP is the adequate measure </w:t>
      </w:r>
      <w:r w:rsidR="00B16DEC" w:rsidRPr="00CC7CB4">
        <w:rPr>
          <w:lang w:val="en-US"/>
        </w:rPr>
        <w:t>when analyzing</w:t>
      </w:r>
      <w:r w:rsidR="00B3643E" w:rsidRPr="00CC7CB4">
        <w:rPr>
          <w:lang w:val="en-US"/>
        </w:rPr>
        <w:t xml:space="preserve"> the </w:t>
      </w:r>
      <w:r w:rsidR="009A084D" w:rsidRPr="00CC7CB4">
        <w:rPr>
          <w:lang w:val="en-US"/>
        </w:rPr>
        <w:t>level of relationship conflict and performance</w:t>
      </w:r>
      <w:r w:rsidR="00B3643E" w:rsidRPr="00CC7CB4">
        <w:rPr>
          <w:lang w:val="en-US"/>
        </w:rPr>
        <w:t xml:space="preserve"> of a new venture team</w:t>
      </w:r>
      <w:r w:rsidR="009A084D" w:rsidRPr="00CC7CB4">
        <w:rPr>
          <w:lang w:val="en-US"/>
        </w:rPr>
        <w:t xml:space="preserve">, or whether there may be alternative explanations. </w:t>
      </w:r>
      <w:r w:rsidR="000F4E42" w:rsidRPr="00CC7CB4">
        <w:rPr>
          <w:lang w:val="en-US"/>
        </w:rPr>
        <w:t>D</w:t>
      </w:r>
      <w:r w:rsidR="00443341" w:rsidRPr="00CC7CB4">
        <w:rPr>
          <w:lang w:val="en-US"/>
        </w:rPr>
        <w:t xml:space="preserve">uring </w:t>
      </w:r>
      <w:r w:rsidR="009A084D" w:rsidRPr="00CC7CB4">
        <w:rPr>
          <w:lang w:val="en-US"/>
        </w:rPr>
        <w:t>our</w:t>
      </w:r>
      <w:r w:rsidR="00443341" w:rsidRPr="00CC7CB4">
        <w:rPr>
          <w:lang w:val="en-US"/>
        </w:rPr>
        <w:t xml:space="preserve"> data collection, we also gathered i</w:t>
      </w:r>
      <w:r w:rsidR="005C61EE" w:rsidRPr="00CC7CB4">
        <w:rPr>
          <w:lang w:val="en-US"/>
        </w:rPr>
        <w:t xml:space="preserve">nformation about the individual-level entrepreneurial </w:t>
      </w:r>
      <w:r w:rsidR="005C61EE" w:rsidRPr="00640548">
        <w:rPr>
          <w:lang w:val="en-US"/>
        </w:rPr>
        <w:t>passions</w:t>
      </w:r>
      <w:r w:rsidR="00796251" w:rsidRPr="00640548">
        <w:rPr>
          <w:lang w:val="en-US"/>
        </w:rPr>
        <w:t>. We therefore investigated whether relationship conflict and team performance could be explained by diversity in individual entrepreneurial passions</w:t>
      </w:r>
      <w:r w:rsidR="00640548" w:rsidRPr="00537DB1">
        <w:rPr>
          <w:lang w:val="en-US"/>
        </w:rPr>
        <w:t xml:space="preserve">, but </w:t>
      </w:r>
      <w:r w:rsidR="00202F03">
        <w:rPr>
          <w:lang w:val="en-US"/>
        </w:rPr>
        <w:t>both the linear and the polynomial multi-group mediation</w:t>
      </w:r>
      <w:r w:rsidR="00640548" w:rsidRPr="00537DB1">
        <w:rPr>
          <w:lang w:val="en-US"/>
        </w:rPr>
        <w:t xml:space="preserve"> model</w:t>
      </w:r>
      <w:r w:rsidR="00202F03">
        <w:rPr>
          <w:lang w:val="en-US"/>
        </w:rPr>
        <w:t>s</w:t>
      </w:r>
      <w:r w:rsidR="00640548" w:rsidRPr="00537DB1">
        <w:rPr>
          <w:lang w:val="en-US"/>
        </w:rPr>
        <w:t xml:space="preserve"> showed poor fit (e.g. CFI</w:t>
      </w:r>
      <w:r w:rsidR="00202F03" w:rsidRPr="00537DB1">
        <w:rPr>
          <w:vertAlign w:val="subscript"/>
          <w:lang w:val="en-US"/>
        </w:rPr>
        <w:t>linear</w:t>
      </w:r>
      <w:r w:rsidR="00640548" w:rsidRPr="00537DB1">
        <w:rPr>
          <w:lang w:val="en-US"/>
        </w:rPr>
        <w:t xml:space="preserve">=0.855, </w:t>
      </w:r>
      <w:r w:rsidR="00202F03">
        <w:rPr>
          <w:lang w:val="en-US"/>
        </w:rPr>
        <w:t>and CFI</w:t>
      </w:r>
      <w:r w:rsidR="00202F03" w:rsidRPr="00537DB1">
        <w:rPr>
          <w:vertAlign w:val="subscript"/>
          <w:lang w:val="en-US"/>
        </w:rPr>
        <w:t>polynomial</w:t>
      </w:r>
      <w:r w:rsidR="00202F03">
        <w:rPr>
          <w:lang w:val="en-US"/>
        </w:rPr>
        <w:t>=0.592</w:t>
      </w:r>
      <w:r w:rsidR="00640548" w:rsidRPr="00537DB1">
        <w:rPr>
          <w:lang w:val="en-US"/>
        </w:rPr>
        <w:t>)</w:t>
      </w:r>
      <w:r w:rsidR="00796251" w:rsidRPr="00640548">
        <w:rPr>
          <w:lang w:val="en-US"/>
        </w:rPr>
        <w:t>.</w:t>
      </w:r>
      <w:r w:rsidR="00430993" w:rsidRPr="00640548">
        <w:rPr>
          <w:lang w:val="en-US"/>
        </w:rPr>
        <w:t xml:space="preserve"> </w:t>
      </w:r>
    </w:p>
    <w:p w14:paraId="1CCE01E0" w14:textId="77777777" w:rsidR="008D2B77" w:rsidRPr="00CC7CB4" w:rsidRDefault="008D2B77" w:rsidP="0031059F">
      <w:pPr>
        <w:ind w:firstLine="284"/>
        <w:rPr>
          <w:lang w:val="en-US"/>
        </w:rPr>
      </w:pPr>
    </w:p>
    <w:p w14:paraId="262AB483" w14:textId="77777777" w:rsidR="00A216C8" w:rsidRDefault="00AF6B91" w:rsidP="00AF6B91">
      <w:pPr>
        <w:pStyle w:val="Heading1"/>
        <w:rPr>
          <w:lang w:val="en-US"/>
        </w:rPr>
      </w:pPr>
      <w:r>
        <w:rPr>
          <w:lang w:val="en-US"/>
        </w:rPr>
        <w:t>Discussion and conclusion</w:t>
      </w:r>
    </w:p>
    <w:p w14:paraId="375CB759" w14:textId="75886CBD" w:rsidR="00B74D27" w:rsidRDefault="00E36B7B" w:rsidP="008A607F">
      <w:r w:rsidRPr="00A97F3B">
        <w:rPr>
          <w:lang w:val="en-US"/>
        </w:rPr>
        <w:t>This study had the aim to</w:t>
      </w:r>
      <w:r w:rsidR="002F1725" w:rsidRPr="00A97F3B">
        <w:rPr>
          <w:lang w:val="en-US"/>
        </w:rPr>
        <w:t xml:space="preserve"> disentangle the effects of TEP on team performance by</w:t>
      </w:r>
      <w:r w:rsidR="00A97F3B" w:rsidRPr="00096A8A">
        <w:rPr>
          <w:lang w:val="en-US"/>
        </w:rPr>
        <w:t xml:space="preserve"> investigating the mediating effect of relationship conflict, and the moderating effect of venture development stage</w:t>
      </w:r>
      <w:r w:rsidR="002F1725" w:rsidRPr="00A97F3B">
        <w:rPr>
          <w:lang w:val="en-US"/>
        </w:rPr>
        <w:t>.</w:t>
      </w:r>
      <w:r w:rsidR="002F1725">
        <w:rPr>
          <w:lang w:val="en-US"/>
        </w:rPr>
        <w:t xml:space="preserve"> </w:t>
      </w:r>
      <w:r w:rsidR="00200CEB">
        <w:rPr>
          <w:lang w:val="en-US"/>
        </w:rPr>
        <w:t>Overall, our findings indicate</w:t>
      </w:r>
      <w:r w:rsidR="00200CEB" w:rsidRPr="0008581F">
        <w:rPr>
          <w:lang w:val="en-US"/>
        </w:rPr>
        <w:t xml:space="preserve"> </w:t>
      </w:r>
      <w:r w:rsidR="0008581F">
        <w:rPr>
          <w:lang w:val="en-US"/>
        </w:rPr>
        <w:t xml:space="preserve">that TEP towards different entrepreneurial </w:t>
      </w:r>
      <w:r w:rsidR="008A607F">
        <w:rPr>
          <w:lang w:val="en-US"/>
        </w:rPr>
        <w:t xml:space="preserve">activities </w:t>
      </w:r>
      <w:r w:rsidR="00113AA5">
        <w:rPr>
          <w:lang w:val="en-US"/>
        </w:rPr>
        <w:t xml:space="preserve">has </w:t>
      </w:r>
      <w:r w:rsidR="0008581F">
        <w:rPr>
          <w:lang w:val="en-US"/>
        </w:rPr>
        <w:t xml:space="preserve">a different impact on relationship conflict and team performance </w:t>
      </w:r>
      <w:r w:rsidR="00466A1F">
        <w:rPr>
          <w:lang w:val="en-US"/>
        </w:rPr>
        <w:t xml:space="preserve">depending on </w:t>
      </w:r>
      <w:r w:rsidR="00466A1F" w:rsidRPr="00355265">
        <w:rPr>
          <w:lang w:val="en-US"/>
        </w:rPr>
        <w:t xml:space="preserve">whether </w:t>
      </w:r>
      <w:r w:rsidR="009B50A4" w:rsidRPr="00355265">
        <w:rPr>
          <w:lang w:val="en-US"/>
        </w:rPr>
        <w:t xml:space="preserve">approached </w:t>
      </w:r>
      <w:r w:rsidR="00466A1F" w:rsidRPr="00355265">
        <w:rPr>
          <w:lang w:val="en-US"/>
        </w:rPr>
        <w:t>stakeholders see a fit between the</w:t>
      </w:r>
      <w:r w:rsidR="008A607F">
        <w:rPr>
          <w:lang w:val="en-US"/>
        </w:rPr>
        <w:t xml:space="preserve"> specific activities the team is passionate about</w:t>
      </w:r>
      <w:r w:rsidR="00466A1F" w:rsidRPr="00355265">
        <w:rPr>
          <w:lang w:val="en-US"/>
        </w:rPr>
        <w:t xml:space="preserve"> and the</w:t>
      </w:r>
      <w:r w:rsidR="009B50A4" w:rsidRPr="00355265">
        <w:rPr>
          <w:lang w:val="en-US"/>
        </w:rPr>
        <w:t xml:space="preserve"> venture’s</w:t>
      </w:r>
      <w:r w:rsidR="00466A1F" w:rsidRPr="00355265">
        <w:rPr>
          <w:lang w:val="en-US"/>
        </w:rPr>
        <w:t xml:space="preserve"> development stage</w:t>
      </w:r>
      <w:r w:rsidR="009B50A4">
        <w:rPr>
          <w:lang w:val="en-US"/>
        </w:rPr>
        <w:t xml:space="preserve">. </w:t>
      </w:r>
      <w:r w:rsidR="009C6459" w:rsidRPr="009C6459">
        <w:rPr>
          <w:lang w:val="en-US"/>
        </w:rPr>
        <w:t xml:space="preserve">For </w:t>
      </w:r>
      <w:r w:rsidR="006A1069">
        <w:rPr>
          <w:lang w:val="en-US"/>
        </w:rPr>
        <w:t>ventures</w:t>
      </w:r>
      <w:r w:rsidR="009C6459" w:rsidRPr="009C6459">
        <w:rPr>
          <w:lang w:val="en-US"/>
        </w:rPr>
        <w:t xml:space="preserve"> in the conception stage, our results show that</w:t>
      </w:r>
      <w:r w:rsidR="009C6459">
        <w:rPr>
          <w:lang w:val="en-US"/>
        </w:rPr>
        <w:t xml:space="preserve"> teams engage in less relationship conflict when they </w:t>
      </w:r>
      <w:r w:rsidR="00083DB2">
        <w:rPr>
          <w:lang w:val="en-US"/>
        </w:rPr>
        <w:t xml:space="preserve">experience </w:t>
      </w:r>
      <w:r w:rsidR="00083DB2" w:rsidRPr="00293C38">
        <w:t>monofocal TEP</w:t>
      </w:r>
      <w:r w:rsidR="00083DB2">
        <w:t xml:space="preserve"> for inventing or polyfocal TEP for both inventing and founding</w:t>
      </w:r>
      <w:r w:rsidR="0075046A">
        <w:t>, but show increased relationship conflict when they display monofocal TEP for founding</w:t>
      </w:r>
      <w:r w:rsidR="00083DB2">
        <w:t xml:space="preserve">. </w:t>
      </w:r>
      <w:r w:rsidR="00B74D27">
        <w:t>For teams in the commercialization stage, TEP for inventing and TEP for founding reduce relationship conflict and enhance performance</w:t>
      </w:r>
      <w:r w:rsidR="00B6620B">
        <w:t xml:space="preserve"> in a non-linear way</w:t>
      </w:r>
      <w:r w:rsidR="00B74D27">
        <w:t xml:space="preserve">. </w:t>
      </w:r>
      <w:r w:rsidR="00D71866">
        <w:t>In this stage</w:t>
      </w:r>
      <w:r w:rsidR="00B6620B">
        <w:t>,</w:t>
      </w:r>
      <w:r w:rsidR="00B74D27">
        <w:t xml:space="preserve"> teams engage in considerably l</w:t>
      </w:r>
      <w:r w:rsidR="00B74D27" w:rsidRPr="0037212A">
        <w:t>ess relations</w:t>
      </w:r>
      <w:r w:rsidR="00B74D27">
        <w:t xml:space="preserve">hip conflict, and therefore perform better, when they experience polyfocal TEP, compared to </w:t>
      </w:r>
      <w:r w:rsidR="00B74D27">
        <w:lastRenderedPageBreak/>
        <w:t>when they experience monofocal TEP for inventing or monofocal TEP for founding.</w:t>
      </w:r>
      <w:r w:rsidR="00B6620B">
        <w:t xml:space="preserve"> Our findings have several important theoretical and practical implications.</w:t>
      </w:r>
    </w:p>
    <w:p w14:paraId="7AF2A28D" w14:textId="77777777" w:rsidR="00A81214" w:rsidRPr="001E5C95" w:rsidRDefault="00A81214" w:rsidP="00A216C8">
      <w:pPr>
        <w:rPr>
          <w:lang w:val="en-US"/>
        </w:rPr>
      </w:pPr>
    </w:p>
    <w:p w14:paraId="4952F787" w14:textId="1D34E960" w:rsidR="00CF6DE0" w:rsidRPr="001E5C95" w:rsidRDefault="00200CEB" w:rsidP="000C747A">
      <w:pPr>
        <w:pStyle w:val="Heading2"/>
        <w:rPr>
          <w:lang w:val="en-US"/>
        </w:rPr>
      </w:pPr>
      <w:r>
        <w:rPr>
          <w:lang w:val="en-US"/>
        </w:rPr>
        <w:t>Theoretical implications</w:t>
      </w:r>
    </w:p>
    <w:p w14:paraId="13B7A431" w14:textId="2E7B492B" w:rsidR="00FD67D2" w:rsidRDefault="00750599" w:rsidP="009C478A">
      <w:pPr>
        <w:rPr>
          <w:lang w:val="en-US"/>
        </w:rPr>
      </w:pPr>
      <w:r w:rsidRPr="00D2247C">
        <w:rPr>
          <w:lang w:val="en-US"/>
        </w:rPr>
        <w:t>First and foremost</w:t>
      </w:r>
      <w:r w:rsidR="00B42E8B" w:rsidRPr="00D2247C">
        <w:rPr>
          <w:lang w:val="en-US"/>
        </w:rPr>
        <w:t xml:space="preserve">, </w:t>
      </w:r>
      <w:r w:rsidR="0035000C">
        <w:rPr>
          <w:lang w:val="en-US"/>
        </w:rPr>
        <w:t>this study</w:t>
      </w:r>
      <w:r w:rsidR="0035000C" w:rsidRPr="00D2247C">
        <w:rPr>
          <w:lang w:val="en-US"/>
        </w:rPr>
        <w:t xml:space="preserve"> </w:t>
      </w:r>
      <w:r w:rsidR="007D324E">
        <w:rPr>
          <w:lang w:val="en-US"/>
        </w:rPr>
        <w:t>contribute</w:t>
      </w:r>
      <w:r w:rsidR="0035000C">
        <w:rPr>
          <w:lang w:val="en-US"/>
        </w:rPr>
        <w:t>s</w:t>
      </w:r>
      <w:r w:rsidR="007D324E" w:rsidRPr="00D2247C">
        <w:rPr>
          <w:lang w:val="en-US"/>
        </w:rPr>
        <w:t xml:space="preserve"> </w:t>
      </w:r>
      <w:r w:rsidR="002836F0" w:rsidRPr="00D2247C">
        <w:rPr>
          <w:lang w:val="en-US"/>
        </w:rPr>
        <w:t>to the</w:t>
      </w:r>
      <w:r w:rsidR="007D324E">
        <w:rPr>
          <w:lang w:val="en-US"/>
        </w:rPr>
        <w:t xml:space="preserve"> literature on entrepreneurial passion</w:t>
      </w:r>
      <w:r w:rsidR="00E477EB">
        <w:rPr>
          <w:lang w:val="en-US"/>
        </w:rPr>
        <w:t xml:space="preserve"> by examining</w:t>
      </w:r>
      <w:r w:rsidR="005F783C">
        <w:rPr>
          <w:lang w:val="en-US"/>
        </w:rPr>
        <w:t xml:space="preserve"> the impact of team-level passion on team processes and performance. </w:t>
      </w:r>
      <w:r w:rsidR="00706D26">
        <w:rPr>
          <w:lang w:val="en-US"/>
        </w:rPr>
        <w:t>This is important because p</w:t>
      </w:r>
      <w:r w:rsidR="006F0635">
        <w:rPr>
          <w:lang w:val="en-US"/>
        </w:rPr>
        <w:t xml:space="preserve">rior research has </w:t>
      </w:r>
      <w:r w:rsidR="00C4282E">
        <w:rPr>
          <w:lang w:val="en-US"/>
        </w:rPr>
        <w:t xml:space="preserve">extensively </w:t>
      </w:r>
      <w:r w:rsidR="006F0635">
        <w:rPr>
          <w:lang w:val="en-US"/>
        </w:rPr>
        <w:t xml:space="preserve">shown that entrepreneurial passion </w:t>
      </w:r>
      <w:r w:rsidR="001C2A98">
        <w:rPr>
          <w:lang w:val="en-US"/>
        </w:rPr>
        <w:t>impacts</w:t>
      </w:r>
      <w:r w:rsidR="006F0635">
        <w:rPr>
          <w:lang w:val="en-US"/>
        </w:rPr>
        <w:t xml:space="preserve"> </w:t>
      </w:r>
      <w:r w:rsidR="00C4282E">
        <w:rPr>
          <w:lang w:val="en-US"/>
        </w:rPr>
        <w:t>how</w:t>
      </w:r>
      <w:r w:rsidR="006F0635">
        <w:rPr>
          <w:lang w:val="en-US"/>
        </w:rPr>
        <w:t xml:space="preserve"> a</w:t>
      </w:r>
      <w:r w:rsidR="00ED2B7C">
        <w:rPr>
          <w:lang w:val="en-US"/>
        </w:rPr>
        <w:t xml:space="preserve">n individual </w:t>
      </w:r>
      <w:r w:rsidR="006F0635">
        <w:rPr>
          <w:lang w:val="en-US"/>
        </w:rPr>
        <w:t xml:space="preserve">entrepreneur </w:t>
      </w:r>
      <w:r w:rsidR="00C4282E">
        <w:rPr>
          <w:lang w:val="en-US"/>
        </w:rPr>
        <w:t>acts</w:t>
      </w:r>
      <w:r w:rsidR="00B95730">
        <w:rPr>
          <w:lang w:val="en-US"/>
        </w:rPr>
        <w:t xml:space="preserve"> </w:t>
      </w:r>
      <w:r w:rsidR="00B95730">
        <w:rPr>
          <w:lang w:val="en-US"/>
        </w:rPr>
        <w:fldChar w:fldCharType="begin">
          <w:fldData xml:space="preserve">PEVuZE5vdGU+PENpdGU+PEF1dGhvcj5DYXJkb248L0F1dGhvcj48WWVhcj4yMDE1PC9ZZWFyPjxS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</w:fldData>
        </w:fldChar>
      </w:r>
      <w:r w:rsidR="00B95730">
        <w:rPr>
          <w:lang w:val="en-US"/>
        </w:rPr>
        <w:instrText xml:space="preserve"> ADDIN EN.CITE </w:instrText>
      </w:r>
      <w:r w:rsidR="00B95730">
        <w:rPr>
          <w:lang w:val="en-US"/>
        </w:rPr>
        <w:fldChar w:fldCharType="begin">
          <w:fldData xml:space="preserve">PEVuZE5vdGU+PENpdGU+PEF1dGhvcj5DYXJkb248L0F1dGhvcj48WWVhcj4yMDE1PC9ZZWFyPjxS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</w:fldData>
        </w:fldChar>
      </w:r>
      <w:r w:rsidR="00B95730">
        <w:rPr>
          <w:lang w:val="en-US"/>
        </w:rPr>
        <w:instrText xml:space="preserve"> ADDIN EN.CITE.DATA </w:instrText>
      </w:r>
      <w:r w:rsidR="00B95730">
        <w:rPr>
          <w:lang w:val="en-US"/>
        </w:rPr>
      </w:r>
      <w:r w:rsidR="00B95730">
        <w:rPr>
          <w:lang w:val="en-US"/>
        </w:rPr>
        <w:fldChar w:fldCharType="end"/>
      </w:r>
      <w:r w:rsidR="00B95730">
        <w:rPr>
          <w:lang w:val="en-US"/>
        </w:rPr>
      </w:r>
      <w:r w:rsidR="00B95730">
        <w:rPr>
          <w:lang w:val="en-US"/>
        </w:rPr>
        <w:fldChar w:fldCharType="separate"/>
      </w:r>
      <w:r w:rsidR="00B95730">
        <w:rPr>
          <w:noProof/>
          <w:lang w:val="en-US"/>
        </w:rPr>
        <w:t>(Cardon &amp; Kirk, 2015; Murnieks et al., 2014; Stenholm &amp; Renko, 2016)</w:t>
      </w:r>
      <w:r w:rsidR="00B95730">
        <w:rPr>
          <w:lang w:val="en-US"/>
        </w:rPr>
        <w:fldChar w:fldCharType="end"/>
      </w:r>
      <w:r w:rsidR="006F0635">
        <w:rPr>
          <w:lang w:val="en-US"/>
        </w:rPr>
        <w:t xml:space="preserve">, </w:t>
      </w:r>
      <w:r w:rsidR="0014226C">
        <w:rPr>
          <w:lang w:val="en-US"/>
        </w:rPr>
        <w:t>but has accumulated</w:t>
      </w:r>
      <w:r w:rsidR="00ED2B7C">
        <w:rPr>
          <w:lang w:val="en-US"/>
        </w:rPr>
        <w:t xml:space="preserve"> </w:t>
      </w:r>
      <w:r w:rsidR="00C4282E">
        <w:rPr>
          <w:lang w:val="en-US"/>
        </w:rPr>
        <w:t>surprisingly</w:t>
      </w:r>
      <w:r w:rsidR="00ED2B7C">
        <w:rPr>
          <w:lang w:val="en-US"/>
        </w:rPr>
        <w:t xml:space="preserve"> little </w:t>
      </w:r>
      <w:r w:rsidR="0014226C">
        <w:rPr>
          <w:lang w:val="en-US"/>
        </w:rPr>
        <w:t xml:space="preserve">knowledge </w:t>
      </w:r>
      <w:r w:rsidR="00ED2B7C">
        <w:rPr>
          <w:lang w:val="en-US"/>
        </w:rPr>
        <w:t xml:space="preserve">about </w:t>
      </w:r>
      <w:r w:rsidR="00A04CB7">
        <w:rPr>
          <w:lang w:val="en-US"/>
        </w:rPr>
        <w:t>how</w:t>
      </w:r>
      <w:r w:rsidR="00C4282E">
        <w:rPr>
          <w:lang w:val="en-US"/>
        </w:rPr>
        <w:t xml:space="preserve"> a team</w:t>
      </w:r>
      <w:r w:rsidR="00A04CB7">
        <w:rPr>
          <w:lang w:val="en-US"/>
        </w:rPr>
        <w:t>s’ functioning</w:t>
      </w:r>
      <w:r w:rsidR="00C4282E">
        <w:rPr>
          <w:lang w:val="en-US"/>
        </w:rPr>
        <w:t xml:space="preserve"> </w:t>
      </w:r>
      <w:r w:rsidR="00A04CB7">
        <w:rPr>
          <w:lang w:val="en-US"/>
        </w:rPr>
        <w:t>depends on the experience of</w:t>
      </w:r>
      <w:r w:rsidR="00C4282E">
        <w:rPr>
          <w:lang w:val="en-US"/>
        </w:rPr>
        <w:t xml:space="preserve"> passion, even though we know that a vast majority of new ventures is </w:t>
      </w:r>
      <w:r w:rsidR="00A97F3B">
        <w:rPr>
          <w:lang w:val="en-US"/>
        </w:rPr>
        <w:t xml:space="preserve">actually </w:t>
      </w:r>
      <w:r w:rsidR="00C4282E">
        <w:rPr>
          <w:lang w:val="en-US"/>
        </w:rPr>
        <w:t>managed by a team of entrepreneurs</w:t>
      </w:r>
      <w:r w:rsidR="00B95730">
        <w:rPr>
          <w:lang w:val="en-US"/>
        </w:rPr>
        <w:t xml:space="preserve"> </w:t>
      </w:r>
      <w:r w:rsidR="00B95730">
        <w:rPr>
          <w:lang w:val="en-US"/>
        </w:rPr>
        <w:fldChar w:fldCharType="begin">
          <w:fldData xml:space="preserve">PEVuZE5vdGU+PENpdGU+PEF1dGhvcj5LYW1tPC9BdXRob3I+PFllYXI+MTk5MDwvWWVhcj48UmVj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</w:fldData>
        </w:fldChar>
      </w:r>
      <w:r w:rsidR="00B95730">
        <w:rPr>
          <w:lang w:val="en-US"/>
        </w:rPr>
        <w:instrText xml:space="preserve"> ADDIN EN.CITE </w:instrText>
      </w:r>
      <w:r w:rsidR="00B95730">
        <w:rPr>
          <w:lang w:val="en-US"/>
        </w:rPr>
        <w:fldChar w:fldCharType="begin">
          <w:fldData xml:space="preserve">PEVuZE5vdGU+PENpdGU+PEF1dGhvcj5LYW1tPC9BdXRob3I+PFllYXI+MTk5MDwvWWVhcj48UmVj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</w:fldData>
        </w:fldChar>
      </w:r>
      <w:r w:rsidR="00B95730">
        <w:rPr>
          <w:lang w:val="en-US"/>
        </w:rPr>
        <w:instrText xml:space="preserve"> ADDIN EN.CITE.DATA </w:instrText>
      </w:r>
      <w:r w:rsidR="00B95730">
        <w:rPr>
          <w:lang w:val="en-US"/>
        </w:rPr>
      </w:r>
      <w:r w:rsidR="00B95730">
        <w:rPr>
          <w:lang w:val="en-US"/>
        </w:rPr>
        <w:fldChar w:fldCharType="end"/>
      </w:r>
      <w:r w:rsidR="00B95730">
        <w:rPr>
          <w:lang w:val="en-US"/>
        </w:rPr>
      </w:r>
      <w:r w:rsidR="00B95730">
        <w:rPr>
          <w:lang w:val="en-US"/>
        </w:rPr>
        <w:fldChar w:fldCharType="separate"/>
      </w:r>
      <w:r w:rsidR="00B95730">
        <w:rPr>
          <w:noProof/>
          <w:lang w:val="en-US"/>
        </w:rPr>
        <w:t>(Kamm, Shuman, Seeger, &amp; Nurick, 1990; Klotz et al., 2014)</w:t>
      </w:r>
      <w:r w:rsidR="00B95730">
        <w:rPr>
          <w:lang w:val="en-US"/>
        </w:rPr>
        <w:fldChar w:fldCharType="end"/>
      </w:r>
      <w:r w:rsidR="00C4282E">
        <w:rPr>
          <w:lang w:val="en-US"/>
        </w:rPr>
        <w:t xml:space="preserve">. </w:t>
      </w:r>
      <w:r w:rsidR="00C4282E" w:rsidRPr="007606CB">
        <w:rPr>
          <w:lang w:val="en-US"/>
        </w:rPr>
        <w:t>Recently,</w:t>
      </w:r>
      <w:r w:rsidR="00C4282E">
        <w:rPr>
          <w:lang w:val="en-US"/>
        </w:rPr>
        <w:t xml:space="preserve"> </w:t>
      </w:r>
      <w:r w:rsidR="00C4282E">
        <w:rPr>
          <w:lang w:val="en-US"/>
        </w:rPr>
        <w:fldChar w:fldCharType="begin"/>
      </w:r>
      <w:r w:rsidR="00C4282E">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C4282E">
        <w:rPr>
          <w:lang w:val="en-US"/>
        </w:rPr>
        <w:fldChar w:fldCharType="separate"/>
      </w:r>
      <w:r w:rsidR="00C4282E">
        <w:rPr>
          <w:noProof/>
          <w:lang w:val="en-US"/>
        </w:rPr>
        <w:t>Santos and Cardon (2018)</w:t>
      </w:r>
      <w:r w:rsidR="00C4282E">
        <w:rPr>
          <w:lang w:val="en-US"/>
        </w:rPr>
        <w:fldChar w:fldCharType="end"/>
      </w:r>
      <w:r w:rsidR="00C4282E">
        <w:rPr>
          <w:lang w:val="en-US"/>
        </w:rPr>
        <w:t xml:space="preserve"> </w:t>
      </w:r>
      <w:r w:rsidR="00C4282E" w:rsidRPr="007606CB">
        <w:rPr>
          <w:lang w:val="en-US"/>
        </w:rPr>
        <w:t xml:space="preserve">have set the stage for empirically </w:t>
      </w:r>
      <w:r w:rsidR="001C2A98">
        <w:rPr>
          <w:lang w:val="en-US"/>
        </w:rPr>
        <w:t>investigating</w:t>
      </w:r>
      <w:r w:rsidR="00C4282E">
        <w:rPr>
          <w:lang w:val="en-US"/>
        </w:rPr>
        <w:t xml:space="preserve"> entrepreneurial passion in a team context,</w:t>
      </w:r>
      <w:r w:rsidR="00C4282E" w:rsidRPr="007606CB">
        <w:rPr>
          <w:lang w:val="en-US"/>
        </w:rPr>
        <w:t xml:space="preserve"> by examining </w:t>
      </w:r>
      <w:r w:rsidR="00C4282E">
        <w:rPr>
          <w:lang w:val="en-US"/>
        </w:rPr>
        <w:t>the</w:t>
      </w:r>
      <w:r w:rsidR="00C4282E" w:rsidRPr="007606CB">
        <w:rPr>
          <w:lang w:val="en-US"/>
        </w:rPr>
        <w:t xml:space="preserve"> consequences</w:t>
      </w:r>
      <w:r w:rsidR="00C4282E">
        <w:rPr>
          <w:lang w:val="en-US"/>
        </w:rPr>
        <w:t xml:space="preserve"> of TEP</w:t>
      </w:r>
      <w:r w:rsidR="00C4282E" w:rsidRPr="007606CB">
        <w:rPr>
          <w:lang w:val="en-US"/>
        </w:rPr>
        <w:t xml:space="preserve"> for team performance.</w:t>
      </w:r>
      <w:r w:rsidR="00C4282E">
        <w:rPr>
          <w:lang w:val="en-US"/>
        </w:rPr>
        <w:t xml:space="preserve"> </w:t>
      </w:r>
      <w:r w:rsidR="00A97F3B">
        <w:rPr>
          <w:lang w:val="en-US"/>
        </w:rPr>
        <w:t xml:space="preserve">However, </w:t>
      </w:r>
      <w:r w:rsidR="000F1E86">
        <w:rPr>
          <w:lang w:val="en-US"/>
        </w:rPr>
        <w:t xml:space="preserve">their findings have left us with many questions about </w:t>
      </w:r>
      <w:r w:rsidR="001C2A98">
        <w:rPr>
          <w:lang w:val="en-US"/>
        </w:rPr>
        <w:t>how and when a team</w:t>
      </w:r>
      <w:r w:rsidR="00CA358F">
        <w:rPr>
          <w:lang w:val="en-US"/>
        </w:rPr>
        <w:t xml:space="preserve"> is influenced by team </w:t>
      </w:r>
      <w:r w:rsidR="001C2A98">
        <w:rPr>
          <w:lang w:val="en-US"/>
        </w:rPr>
        <w:t xml:space="preserve">passion for specific entrepreneurial activities. </w:t>
      </w:r>
      <w:r w:rsidR="00A04CB7">
        <w:rPr>
          <w:lang w:val="en-US"/>
        </w:rPr>
        <w:t>They for instance</w:t>
      </w:r>
      <w:r w:rsidR="00C4282E">
        <w:rPr>
          <w:lang w:val="en-US"/>
        </w:rPr>
        <w:t xml:space="preserve"> report a positive effect of TEP for inventing on team performance, but an insignificantly </w:t>
      </w:r>
      <w:r w:rsidR="00C4282E" w:rsidRPr="00CE54A7">
        <w:rPr>
          <w:lang w:val="en-US"/>
        </w:rPr>
        <w:t>negative effect</w:t>
      </w:r>
      <w:r w:rsidR="00C4282E">
        <w:rPr>
          <w:lang w:val="en-US"/>
        </w:rPr>
        <w:t xml:space="preserve"> for TEP for founding.</w:t>
      </w:r>
      <w:r w:rsidR="005F783C">
        <w:rPr>
          <w:lang w:val="en-US"/>
        </w:rPr>
        <w:t xml:space="preserve"> </w:t>
      </w:r>
      <w:r w:rsidR="00C4282E">
        <w:rPr>
          <w:lang w:val="en-US"/>
        </w:rPr>
        <w:t xml:space="preserve">We </w:t>
      </w:r>
      <w:r w:rsidR="00F67BDA">
        <w:rPr>
          <w:lang w:val="en-US"/>
        </w:rPr>
        <w:t>substantiate</w:t>
      </w:r>
      <w:r w:rsidR="00C4282E">
        <w:rPr>
          <w:lang w:val="en-US"/>
        </w:rPr>
        <w:t xml:space="preserve"> this line of research</w:t>
      </w:r>
      <w:r w:rsidR="00D06793">
        <w:rPr>
          <w:lang w:val="en-US"/>
        </w:rPr>
        <w:t>, on the one hand by advancing relationship conflict as</w:t>
      </w:r>
      <w:r w:rsidR="00E4242D">
        <w:rPr>
          <w:lang w:val="en-US"/>
        </w:rPr>
        <w:t xml:space="preserve"> an</w:t>
      </w:r>
      <w:r w:rsidR="00D06793">
        <w:rPr>
          <w:lang w:val="en-US"/>
        </w:rPr>
        <w:t xml:space="preserve"> important mediator linking TEP with team performance, and on the other hand by distinguishing between the conception stage and the commercialization stage of a venture.</w:t>
      </w:r>
      <w:r w:rsidR="00CA358F">
        <w:rPr>
          <w:lang w:val="en-US"/>
        </w:rPr>
        <w:t xml:space="preserve"> </w:t>
      </w:r>
      <w:r w:rsidR="007606CB" w:rsidRPr="007606CB">
        <w:rPr>
          <w:lang w:val="en-US"/>
        </w:rPr>
        <w:t xml:space="preserve">In line with </w:t>
      </w:r>
      <w:r w:rsidR="00AF7031">
        <w:rPr>
          <w:lang w:val="en-US"/>
        </w:rPr>
        <w:fldChar w:fldCharType="begin"/>
      </w:r>
      <w:r w:rsidR="00AF7031">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AF7031">
        <w:rPr>
          <w:lang w:val="en-US"/>
        </w:rPr>
        <w:fldChar w:fldCharType="separate"/>
      </w:r>
      <w:r w:rsidR="00AF7031">
        <w:rPr>
          <w:noProof/>
          <w:lang w:val="en-US"/>
        </w:rPr>
        <w:t>Santos and Cardon (2018)</w:t>
      </w:r>
      <w:r w:rsidR="00AF7031">
        <w:rPr>
          <w:lang w:val="en-US"/>
        </w:rPr>
        <w:fldChar w:fldCharType="end"/>
      </w:r>
      <w:r w:rsidR="007606CB" w:rsidRPr="007606CB">
        <w:rPr>
          <w:lang w:val="en-US"/>
        </w:rPr>
        <w:t xml:space="preserve">, we </w:t>
      </w:r>
      <w:r w:rsidR="007606CB">
        <w:rPr>
          <w:lang w:val="en-US"/>
        </w:rPr>
        <w:t xml:space="preserve">for instance find that TEP for inventing </w:t>
      </w:r>
      <w:r w:rsidR="000E2BBB">
        <w:rPr>
          <w:lang w:val="en-US"/>
        </w:rPr>
        <w:t>brings about</w:t>
      </w:r>
      <w:r w:rsidR="007606CB">
        <w:rPr>
          <w:lang w:val="en-US"/>
        </w:rPr>
        <w:t xml:space="preserve"> positive consequences</w:t>
      </w:r>
      <w:r w:rsidR="005D010D">
        <w:rPr>
          <w:lang w:val="en-US"/>
        </w:rPr>
        <w:t xml:space="preserve"> </w:t>
      </w:r>
      <w:r w:rsidR="000E2BBB">
        <w:rPr>
          <w:lang w:val="en-US"/>
        </w:rPr>
        <w:t>in</w:t>
      </w:r>
      <w:r w:rsidR="005D010D">
        <w:rPr>
          <w:lang w:val="en-US"/>
        </w:rPr>
        <w:t xml:space="preserve"> </w:t>
      </w:r>
      <w:r w:rsidR="00D06793">
        <w:rPr>
          <w:lang w:val="en-US"/>
        </w:rPr>
        <w:t>both development stages</w:t>
      </w:r>
      <w:r w:rsidR="001C0144">
        <w:rPr>
          <w:lang w:val="en-US"/>
        </w:rPr>
        <w:t xml:space="preserve">, </w:t>
      </w:r>
      <w:r w:rsidR="00E4242D">
        <w:rPr>
          <w:lang w:val="en-US"/>
        </w:rPr>
        <w:t xml:space="preserve">embodied in the form of reduced relationship conflict, which leads to enhanced performance in the commercialization stage. </w:t>
      </w:r>
      <w:r w:rsidR="0040092A">
        <w:rPr>
          <w:lang w:val="en-US"/>
        </w:rPr>
        <w:t>But contrary to teams in the conception stage, t</w:t>
      </w:r>
      <w:r w:rsidR="00E47E7D">
        <w:rPr>
          <w:lang w:val="en-US"/>
        </w:rPr>
        <w:t>eams in the commercialization stage</w:t>
      </w:r>
      <w:r w:rsidR="0040092A">
        <w:rPr>
          <w:lang w:val="en-US"/>
        </w:rPr>
        <w:t xml:space="preserve"> benefit more from TEP for inventing – in terms of </w:t>
      </w:r>
      <w:r w:rsidR="001C0144">
        <w:rPr>
          <w:lang w:val="en-US"/>
        </w:rPr>
        <w:t xml:space="preserve">reduced relationship conflict and enhanced performance </w:t>
      </w:r>
      <w:r w:rsidR="0040092A">
        <w:rPr>
          <w:lang w:val="en-US"/>
        </w:rPr>
        <w:t xml:space="preserve">– </w:t>
      </w:r>
      <w:r w:rsidR="00E47E7D">
        <w:rPr>
          <w:lang w:val="en-US"/>
        </w:rPr>
        <w:t xml:space="preserve">if they </w:t>
      </w:r>
      <w:r w:rsidR="0040092A">
        <w:rPr>
          <w:lang w:val="en-US"/>
        </w:rPr>
        <w:t>complement this passion for inventing with</w:t>
      </w:r>
      <w:r w:rsidR="00096A8A">
        <w:rPr>
          <w:lang w:val="en-US"/>
        </w:rPr>
        <w:t xml:space="preserve"> a</w:t>
      </w:r>
      <w:r w:rsidR="0040092A">
        <w:rPr>
          <w:lang w:val="en-US"/>
        </w:rPr>
        <w:t xml:space="preserve"> passion </w:t>
      </w:r>
      <w:r w:rsidR="00E47E7D">
        <w:rPr>
          <w:lang w:val="en-US"/>
        </w:rPr>
        <w:t>for founding activities</w:t>
      </w:r>
      <w:r w:rsidR="0040092A">
        <w:rPr>
          <w:lang w:val="en-US"/>
        </w:rPr>
        <w:t>. This is</w:t>
      </w:r>
      <w:r w:rsidR="00E4242D">
        <w:rPr>
          <w:lang w:val="en-US"/>
        </w:rPr>
        <w:t xml:space="preserve"> because </w:t>
      </w:r>
      <w:r w:rsidR="00E47E7D">
        <w:rPr>
          <w:lang w:val="en-US"/>
        </w:rPr>
        <w:t xml:space="preserve">the goals and expectations in the conception stage require engagement in inventing activities, </w:t>
      </w:r>
      <w:r w:rsidR="0040092A">
        <w:rPr>
          <w:lang w:val="en-US"/>
        </w:rPr>
        <w:t xml:space="preserve">while </w:t>
      </w:r>
      <w:r w:rsidR="00E47E7D">
        <w:rPr>
          <w:lang w:val="en-US"/>
        </w:rPr>
        <w:t>those in the commercialization stage additionally ask for a focus on founding activities.</w:t>
      </w:r>
      <w:r w:rsidR="00BB63B0">
        <w:rPr>
          <w:lang w:val="en-US"/>
        </w:rPr>
        <w:t xml:space="preserve"> </w:t>
      </w:r>
      <w:r w:rsidR="009561D5">
        <w:rPr>
          <w:lang w:val="en-US"/>
        </w:rPr>
        <w:t>At the same time</w:t>
      </w:r>
      <w:r w:rsidR="005D010D">
        <w:rPr>
          <w:lang w:val="en-US"/>
        </w:rPr>
        <w:t xml:space="preserve">, </w:t>
      </w:r>
      <w:r w:rsidR="000E2BBB">
        <w:rPr>
          <w:lang w:val="en-US"/>
        </w:rPr>
        <w:t xml:space="preserve">this </w:t>
      </w:r>
      <w:r w:rsidR="000E2BBB">
        <w:rPr>
          <w:lang w:val="en-US"/>
        </w:rPr>
        <w:lastRenderedPageBreak/>
        <w:t xml:space="preserve">study also </w:t>
      </w:r>
      <w:r w:rsidR="001C0144">
        <w:rPr>
          <w:lang w:val="en-US"/>
        </w:rPr>
        <w:t>clarifies</w:t>
      </w:r>
      <w:r w:rsidR="000E2BBB">
        <w:rPr>
          <w:lang w:val="en-US"/>
        </w:rPr>
        <w:t xml:space="preserve"> </w:t>
      </w:r>
      <w:r w:rsidR="001C0144">
        <w:rPr>
          <w:lang w:val="en-US"/>
        </w:rPr>
        <w:t xml:space="preserve">the insignificantly negative finding of TEP for founding on team performance reported by </w:t>
      </w:r>
      <w:r w:rsidR="00BB63B0">
        <w:rPr>
          <w:lang w:val="en-US"/>
        </w:rPr>
        <w:fldChar w:fldCharType="begin"/>
      </w:r>
      <w:r w:rsidR="00BB63B0">
        <w:rPr>
          <w:lang w:val="en-US"/>
        </w:rPr>
        <w:instrText xml:space="preserve"> ADDIN EN.CITE &lt;EndNote&gt;&lt;Cite AuthorYear="1"&gt;&lt;Author&gt;Santos&lt;/Author&gt;&lt;Year&gt;2018&lt;/Year&gt;&lt;RecNum&gt;151&lt;/RecNum&gt;&lt;DisplayText&gt;Santos and Cardon (2018)&lt;/DisplayText&gt;&lt;record&gt;&lt;rec-number&gt;151&lt;/rec-number&gt;&lt;foreign-keys&gt;&lt;key app="EN" db-id="vfzf5dw0faftwqe9arb5wavfawpdxw5frww2" timestamp="1547041568"&gt;151&lt;/key&gt;&lt;/foreign-keys&gt;&lt;ref-type name="Journal Article"&gt;17&lt;/ref-type&gt;&lt;contributors&gt;&lt;authors&gt;&lt;author&gt;Santos, Susana C.&lt;/author&gt;&lt;author&gt;Cardon, Melissa S.&lt;/author&gt;&lt;/authors&gt;&lt;/contributors&gt;&lt;titles&gt;&lt;title&gt;What’s love got to do with it? Team entrepreneurial passion and performance in new venture teams&lt;/title&gt;&lt;secondary-title&gt;Entrepreneurship Theory and Practice&lt;/secondary-title&gt;&lt;/titles&gt;&lt;periodical&gt;&lt;full-title&gt;Entrepreneurship Theory and Practice&lt;/full-title&gt;&lt;/periodical&gt;&lt;pages&gt;1042258718812185&lt;/pages&gt;&lt;dates&gt;&lt;year&gt;2018&lt;/year&gt;&lt;/dates&gt;&lt;publisher&gt;SAGE Publications&lt;/publisher&gt;&lt;isbn&gt;1042-2587&lt;/isbn&gt;&lt;urls&gt;&lt;related-urls&gt;&lt;url&gt;https://doi.org/10.1177/1042258718812185&lt;/url&gt;&lt;/related-urls&gt;&lt;/urls&gt;&lt;electronic-resource-num&gt;10.1177/1042258718812185&lt;/electronic-resource-num&gt;&lt;access-date&gt;2019/01/09&lt;/access-date&gt;&lt;/record&gt;&lt;/Cite&gt;&lt;/EndNote&gt;</w:instrText>
      </w:r>
      <w:r w:rsidR="00BB63B0">
        <w:rPr>
          <w:lang w:val="en-US"/>
        </w:rPr>
        <w:fldChar w:fldCharType="separate"/>
      </w:r>
      <w:r w:rsidR="00BB63B0">
        <w:rPr>
          <w:noProof/>
          <w:lang w:val="en-US"/>
        </w:rPr>
        <w:t>Santos and Cardon (2018)</w:t>
      </w:r>
      <w:r w:rsidR="00BB63B0">
        <w:rPr>
          <w:lang w:val="en-US"/>
        </w:rPr>
        <w:fldChar w:fldCharType="end"/>
      </w:r>
      <w:r w:rsidR="001C0144">
        <w:rPr>
          <w:lang w:val="en-US"/>
        </w:rPr>
        <w:t>. We find that teams who operate in the conception stage suffer from increased relationship conflict when they are</w:t>
      </w:r>
      <w:r w:rsidR="007A0CCE">
        <w:rPr>
          <w:lang w:val="en-US"/>
        </w:rPr>
        <w:t xml:space="preserve"> (only)</w:t>
      </w:r>
      <w:r w:rsidR="001C0144">
        <w:rPr>
          <w:lang w:val="en-US"/>
        </w:rPr>
        <w:t xml:space="preserve"> passionate about founding activities, and argue that this is due to the </w:t>
      </w:r>
      <w:r w:rsidR="000E2BBB">
        <w:rPr>
          <w:lang w:val="en-US"/>
        </w:rPr>
        <w:t xml:space="preserve">mismatch between the team’s passion focus and </w:t>
      </w:r>
      <w:r w:rsidR="001C0144">
        <w:rPr>
          <w:lang w:val="en-US"/>
        </w:rPr>
        <w:t xml:space="preserve">the goals and </w:t>
      </w:r>
      <w:r w:rsidR="000E2BBB">
        <w:rPr>
          <w:lang w:val="en-US"/>
        </w:rPr>
        <w:t>stakeholder expectations</w:t>
      </w:r>
      <w:r w:rsidR="001C0144">
        <w:rPr>
          <w:lang w:val="en-US"/>
        </w:rPr>
        <w:t xml:space="preserve"> in that </w:t>
      </w:r>
      <w:r w:rsidR="0040092A">
        <w:rPr>
          <w:lang w:val="en-US"/>
        </w:rPr>
        <w:t xml:space="preserve">specific development </w:t>
      </w:r>
      <w:r w:rsidR="001C0144">
        <w:rPr>
          <w:lang w:val="en-US"/>
        </w:rPr>
        <w:t>stage.</w:t>
      </w:r>
      <w:r w:rsidR="000E2BBB">
        <w:rPr>
          <w:lang w:val="en-US"/>
        </w:rPr>
        <w:t xml:space="preserve"> </w:t>
      </w:r>
      <w:r w:rsidR="001C0144" w:rsidRPr="00366368">
        <w:t xml:space="preserve">Interestingly, TEP for founding only </w:t>
      </w:r>
      <w:r w:rsidR="00587581">
        <w:t>leads to more relationship conflict</w:t>
      </w:r>
      <w:r w:rsidR="001C0144" w:rsidRPr="00366368">
        <w:t xml:space="preserve"> when TEP for inventing is absent. We believe this result </w:t>
      </w:r>
      <w:r w:rsidR="00FD67D2">
        <w:t xml:space="preserve">may </w:t>
      </w:r>
      <w:r w:rsidR="001C0144">
        <w:t>suggest</w:t>
      </w:r>
      <w:r w:rsidR="001C0144" w:rsidRPr="00366368">
        <w:t xml:space="preserve"> that teams who are also passionate about inventing </w:t>
      </w:r>
      <w:r w:rsidR="007A0CCE">
        <w:t xml:space="preserve">are better able to deal with stakeholders questioning their </w:t>
      </w:r>
      <w:r w:rsidR="00096A8A">
        <w:t xml:space="preserve">focus on </w:t>
      </w:r>
      <w:r w:rsidR="007A0CCE">
        <w:t>founding</w:t>
      </w:r>
      <w:r w:rsidR="00096A8A">
        <w:t xml:space="preserve"> activities</w:t>
      </w:r>
      <w:r w:rsidR="007A0CCE">
        <w:t xml:space="preserve"> in this stage</w:t>
      </w:r>
      <w:r w:rsidR="008C753F">
        <w:t xml:space="preserve">, because their </w:t>
      </w:r>
      <w:r w:rsidR="001C0144" w:rsidRPr="00366368">
        <w:t xml:space="preserve">passion for inventing enables them to easily switch back to </w:t>
      </w:r>
      <w:r w:rsidR="001C0144">
        <w:t>the</w:t>
      </w:r>
      <w:r w:rsidR="001C0144" w:rsidRPr="00366368">
        <w:t xml:space="preserve"> activities</w:t>
      </w:r>
      <w:r w:rsidR="001C0144">
        <w:t xml:space="preserve"> that are deemed appropriate in this stage</w:t>
      </w:r>
      <w:r w:rsidR="001C0144" w:rsidRPr="00366368">
        <w:t>.</w:t>
      </w:r>
      <w:r w:rsidR="00E30204">
        <w:t xml:space="preserve"> </w:t>
      </w:r>
      <w:r w:rsidR="009C478A">
        <w:t xml:space="preserve">Overall, the findings of this study provide </w:t>
      </w:r>
      <w:r w:rsidR="009C478A">
        <w:rPr>
          <w:lang w:val="en-US"/>
        </w:rPr>
        <w:t xml:space="preserve">more fine-grained </w:t>
      </w:r>
      <w:r w:rsidR="00FD67D2">
        <w:rPr>
          <w:lang w:val="en-US"/>
        </w:rPr>
        <w:t>insights</w:t>
      </w:r>
      <w:r w:rsidR="009C478A">
        <w:rPr>
          <w:lang w:val="en-US"/>
        </w:rPr>
        <w:t xml:space="preserve"> in</w:t>
      </w:r>
      <w:r w:rsidR="00E84C73">
        <w:rPr>
          <w:lang w:val="en-US"/>
        </w:rPr>
        <w:t>to</w:t>
      </w:r>
      <w:r w:rsidR="009C478A">
        <w:rPr>
          <w:lang w:val="en-US"/>
        </w:rPr>
        <w:t xml:space="preserve"> the consequences of TEP. We thereby </w:t>
      </w:r>
      <w:r w:rsidR="00AF05CF">
        <w:rPr>
          <w:lang w:val="en-US"/>
        </w:rPr>
        <w:t>push the</w:t>
      </w:r>
      <w:r w:rsidR="00325C13">
        <w:rPr>
          <w:lang w:val="en-US"/>
        </w:rPr>
        <w:t xml:space="preserve"> entrepreneurial passion</w:t>
      </w:r>
      <w:r w:rsidR="00AF05CF">
        <w:rPr>
          <w:lang w:val="en-US"/>
        </w:rPr>
        <w:t xml:space="preserve"> field </w:t>
      </w:r>
      <w:r w:rsidR="00AD6D46">
        <w:rPr>
          <w:lang w:val="en-US"/>
        </w:rPr>
        <w:t>to</w:t>
      </w:r>
      <w:r w:rsidR="00325C13">
        <w:rPr>
          <w:lang w:val="en-US"/>
        </w:rPr>
        <w:t xml:space="preserve"> consider</w:t>
      </w:r>
      <w:r w:rsidR="00AF05CF">
        <w:rPr>
          <w:lang w:val="en-US"/>
        </w:rPr>
        <w:t xml:space="preserve"> the underlying mechanisms and contingencies when addressing</w:t>
      </w:r>
      <w:r w:rsidR="002566B6">
        <w:rPr>
          <w:lang w:val="en-US"/>
        </w:rPr>
        <w:t xml:space="preserve"> phenomena as complex as the experience of team passion</w:t>
      </w:r>
      <w:r w:rsidR="003966CD">
        <w:rPr>
          <w:lang w:val="en-US"/>
        </w:rPr>
        <w:t xml:space="preserve">, and </w:t>
      </w:r>
      <w:r w:rsidR="00DB6E18">
        <w:rPr>
          <w:lang w:val="en-US"/>
        </w:rPr>
        <w:t xml:space="preserve">as such </w:t>
      </w:r>
      <w:r w:rsidR="002566B6">
        <w:rPr>
          <w:lang w:val="en-US"/>
        </w:rPr>
        <w:t>iterate other scholars who have</w:t>
      </w:r>
      <w:r w:rsidR="009C478A">
        <w:rPr>
          <w:lang w:val="en-US"/>
        </w:rPr>
        <w:t xml:space="preserve"> previously</w:t>
      </w:r>
      <w:r w:rsidR="002566B6">
        <w:rPr>
          <w:lang w:val="en-US"/>
        </w:rPr>
        <w:t xml:space="preserve"> raised the same call in </w:t>
      </w:r>
      <w:r w:rsidR="000C29D9">
        <w:rPr>
          <w:lang w:val="en-US"/>
        </w:rPr>
        <w:t xml:space="preserve">the </w:t>
      </w:r>
      <w:r w:rsidR="00C210E6">
        <w:rPr>
          <w:lang w:val="en-US"/>
        </w:rPr>
        <w:t>individual-level</w:t>
      </w:r>
      <w:r w:rsidR="000C29D9">
        <w:rPr>
          <w:lang w:val="en-US"/>
        </w:rPr>
        <w:t xml:space="preserve"> passion literature </w:t>
      </w:r>
      <w:r w:rsidR="00AF05CF">
        <w:rPr>
          <w:lang w:val="en-US"/>
        </w:rPr>
        <w:fldChar w:fldCharType="begin"/>
      </w:r>
      <w:r w:rsidR="00C210E6">
        <w:rPr>
          <w:lang w:val="en-US"/>
        </w:rPr>
        <w:instrText xml:space="preserve"> ADDIN EN.CITE &lt;EndNote&gt;&lt;Cite&gt;&lt;Author&gt;Baum&lt;/Author&gt;&lt;Year&gt;2001&lt;/Year&gt;&lt;RecNum&gt;202&lt;/RecNum&gt;&lt;DisplayText&gt;(Baum &amp;amp; Locke, 2004; Baum et al., 2001)&lt;/DisplayText&gt;&lt;record&gt;&lt;rec-number&gt;202&lt;/rec-number&gt;&lt;foreign-keys&gt;&lt;key app="EN" db-id="vfzf5dw0faftwqe9arb5wavfawpdxw5frww2" timestamp="1561553871"&gt;202&lt;/key&gt;&lt;/foreign-keys&gt;&lt;ref-type name="Journal Article"&gt;17&lt;/ref-type&gt;&lt;contributors&gt;&lt;authors&gt;&lt;author&gt;Baum, J Robert&lt;/author&gt;&lt;author&gt;Locke, Edwin A&lt;/author&gt;&lt;author&gt;Smith, Ken G&lt;/author&gt;&lt;/authors&gt;&lt;/contributors&gt;&lt;titles&gt;&lt;title&gt;A multidimensional model of venture growth&lt;/title&gt;&lt;secondary-title&gt;Academy of management journal&lt;/secondary-title&gt;&lt;/titles&gt;&lt;periodical&gt;&lt;full-title&gt;Academy of Management Journal&lt;/full-title&gt;&lt;/periodical&gt;&lt;pages&gt;292-303&lt;/pages&gt;&lt;volume&gt;44&lt;/volume&gt;&lt;number&gt;2&lt;/number&gt;&lt;dates&gt;&lt;year&gt;2001&lt;/year&gt;&lt;/dates&gt;&lt;isbn&gt;0001-4273&lt;/isbn&gt;&lt;urls&gt;&lt;/urls&gt;&lt;/record&gt;&lt;/Cite&gt;&lt;Cite&gt;&lt;Author&gt;Baum&lt;/Author&gt;&lt;Year&gt;2004&lt;/Year&gt;&lt;RecNum&gt;201&lt;/RecNum&gt;&lt;record&gt;&lt;rec-number&gt;201&lt;/rec-number&gt;&lt;foreign-keys&gt;&lt;key app="EN" db-id="vfzf5dw0faftwqe9arb5wavfawpdxw5frww2" timestamp="1561542980"&gt;201&lt;/key&gt;&lt;/foreign-keys&gt;&lt;ref-type name="Journal Article"&gt;17&lt;/ref-type&gt;&lt;contributors&gt;&lt;authors&gt;&lt;author&gt;Baum, J Robert&lt;/author&gt;&lt;author&gt;Locke, Edwin A&lt;/author&gt;&lt;/authors&gt;&lt;/contributors&gt;&lt;titles&gt;&lt;title&gt;The relationship of entrepreneurial traits, skill, and motivation to subsequent venture growth&lt;/title&gt;&lt;secondary-title&gt;Journal of applied psychology&lt;/secondary-title&gt;&lt;/titles&gt;&lt;periodical&gt;&lt;full-title&gt;Journal of Applied Psychology&lt;/full-title&gt;&lt;/periodical&gt;&lt;pages&gt;587&lt;/pages&gt;&lt;volume&gt;89&lt;/volume&gt;&lt;number&gt;4&lt;/number&gt;&lt;dates&gt;&lt;year&gt;2004&lt;/year&gt;&lt;/dates&gt;&lt;isbn&gt;1939-1854&lt;/isbn&gt;&lt;urls&gt;&lt;/urls&gt;&lt;/record&gt;&lt;/Cite&gt;&lt;/EndNote&gt;</w:instrText>
      </w:r>
      <w:r w:rsidR="00AF05CF">
        <w:rPr>
          <w:lang w:val="en-US"/>
        </w:rPr>
        <w:fldChar w:fldCharType="separate"/>
      </w:r>
      <w:r w:rsidR="00C210E6">
        <w:rPr>
          <w:noProof/>
          <w:lang w:val="en-US"/>
        </w:rPr>
        <w:t>(Baum &amp; Locke, 2004; Baum et al., 2001)</w:t>
      </w:r>
      <w:r w:rsidR="00AF05CF">
        <w:rPr>
          <w:lang w:val="en-US"/>
        </w:rPr>
        <w:fldChar w:fldCharType="end"/>
      </w:r>
      <w:r w:rsidR="00C210E6">
        <w:rPr>
          <w:lang w:val="en-US"/>
        </w:rPr>
        <w:t>.</w:t>
      </w:r>
    </w:p>
    <w:p w14:paraId="3E86F894" w14:textId="0AB1F0F8" w:rsidR="00343369" w:rsidRPr="00096A8A" w:rsidRDefault="00BD6CDE" w:rsidP="00096A8A">
      <w:pPr>
        <w:ind w:firstLine="284"/>
        <w:rPr>
          <w:lang w:val="en-US"/>
        </w:rPr>
      </w:pPr>
      <w:r w:rsidRPr="00343369">
        <w:rPr>
          <w:lang w:val="en-US"/>
        </w:rPr>
        <w:t xml:space="preserve">Our </w:t>
      </w:r>
      <w:r w:rsidR="00851B0D">
        <w:rPr>
          <w:lang w:val="en-US"/>
        </w:rPr>
        <w:t>study also</w:t>
      </w:r>
      <w:r w:rsidR="00851B0D" w:rsidRPr="00343369">
        <w:rPr>
          <w:lang w:val="en-US"/>
        </w:rPr>
        <w:t xml:space="preserve"> </w:t>
      </w:r>
      <w:r w:rsidRPr="00343369">
        <w:rPr>
          <w:lang w:val="en-US"/>
        </w:rPr>
        <w:t>contribute</w:t>
      </w:r>
      <w:r w:rsidR="00851B0D">
        <w:rPr>
          <w:lang w:val="en-US"/>
        </w:rPr>
        <w:t>s</w:t>
      </w:r>
      <w:r w:rsidRPr="00343369">
        <w:rPr>
          <w:lang w:val="en-US"/>
        </w:rPr>
        <w:t xml:space="preserve"> to the </w:t>
      </w:r>
      <w:r w:rsidR="00851B0D" w:rsidRPr="00F97F53">
        <w:rPr>
          <w:lang w:val="en-US"/>
        </w:rPr>
        <w:t>team literature</w:t>
      </w:r>
      <w:r w:rsidRPr="00343369">
        <w:rPr>
          <w:lang w:val="en-US"/>
        </w:rPr>
        <w:t xml:space="preserve"> by introducing the psychological construct of entrepreneurial passion </w:t>
      </w:r>
      <w:r w:rsidR="00032324" w:rsidRPr="00343369">
        <w:rPr>
          <w:lang w:val="en-US"/>
        </w:rPr>
        <w:t xml:space="preserve">in </w:t>
      </w:r>
      <w:r w:rsidR="002207FE" w:rsidRPr="00343369">
        <w:rPr>
          <w:lang w:val="en-US"/>
        </w:rPr>
        <w:t xml:space="preserve">empirical </w:t>
      </w:r>
      <w:r w:rsidR="00032324" w:rsidRPr="00343369">
        <w:rPr>
          <w:lang w:val="en-US"/>
        </w:rPr>
        <w:t>research on new venture team</w:t>
      </w:r>
      <w:r w:rsidR="002F2A46">
        <w:rPr>
          <w:lang w:val="en-US"/>
        </w:rPr>
        <w:t xml:space="preserve"> dynamic</w:t>
      </w:r>
      <w:r w:rsidR="00032324" w:rsidRPr="00343369">
        <w:rPr>
          <w:lang w:val="en-US"/>
        </w:rPr>
        <w:t>s</w:t>
      </w:r>
      <w:r w:rsidRPr="00343369">
        <w:rPr>
          <w:lang w:val="en-US"/>
        </w:rPr>
        <w:t xml:space="preserve">. In so doing, we </w:t>
      </w:r>
      <w:r w:rsidR="00706D26">
        <w:rPr>
          <w:lang w:val="en-US"/>
        </w:rPr>
        <w:t>answer the call of</w:t>
      </w:r>
      <w:r w:rsidR="004109CF">
        <w:rPr>
          <w:lang w:val="en-US"/>
        </w:rPr>
        <w:t xml:space="preserve"> </w:t>
      </w:r>
      <w:r w:rsidR="004109CF">
        <w:rPr>
          <w:lang w:val="en-US"/>
        </w:rPr>
        <w:fldChar w:fldCharType="begin"/>
      </w:r>
      <w:r w:rsidR="004109CF">
        <w:rPr>
          <w:lang w:val="en-US"/>
        </w:rPr>
        <w:instrText xml:space="preserve"> ADDIN EN.CITE &lt;EndNote&gt;&lt;Cite AuthorYear="1"&gt;&lt;Author&gt;Klotz&lt;/Author&gt;&lt;Year&gt;2014&lt;/Year&gt;&lt;RecNum&gt;9&lt;/RecNum&gt;&lt;DisplayText&gt;Klotz et al. (2014)&lt;/DisplayText&gt;&lt;record&gt;&lt;rec-number&gt;9&lt;/rec-number&gt;&lt;foreign-keys&gt;&lt;key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EndNote&gt;</w:instrText>
      </w:r>
      <w:r w:rsidR="004109CF">
        <w:rPr>
          <w:lang w:val="en-US"/>
        </w:rPr>
        <w:fldChar w:fldCharType="separate"/>
      </w:r>
      <w:r w:rsidR="004109CF">
        <w:rPr>
          <w:noProof/>
          <w:lang w:val="en-US"/>
        </w:rPr>
        <w:t>Klotz et al. (2014)</w:t>
      </w:r>
      <w:r w:rsidR="004109CF">
        <w:rPr>
          <w:lang w:val="en-US"/>
        </w:rPr>
        <w:fldChar w:fldCharType="end"/>
      </w:r>
      <w:r w:rsidR="004109CF">
        <w:rPr>
          <w:lang w:val="en-US"/>
        </w:rPr>
        <w:t xml:space="preserve"> </w:t>
      </w:r>
      <w:r w:rsidR="00706D26">
        <w:rPr>
          <w:lang w:val="en-US"/>
        </w:rPr>
        <w:t xml:space="preserve">to investigate </w:t>
      </w:r>
      <w:r w:rsidR="00706D26" w:rsidRPr="00343369">
        <w:rPr>
          <w:lang w:val="en-US"/>
        </w:rPr>
        <w:t>affective emergent states</w:t>
      </w:r>
      <w:r w:rsidR="00706D26">
        <w:rPr>
          <w:lang w:val="en-US"/>
        </w:rPr>
        <w:t xml:space="preserve"> in new venture teams. </w:t>
      </w:r>
      <w:r w:rsidR="004109CF">
        <w:rPr>
          <w:lang w:val="en-US"/>
        </w:rPr>
        <w:t>The field</w:t>
      </w:r>
      <w:r w:rsidR="008A607F">
        <w:rPr>
          <w:lang w:val="en-US"/>
        </w:rPr>
        <w:t xml:space="preserve"> expects to </w:t>
      </w:r>
      <w:r w:rsidR="004109CF">
        <w:rPr>
          <w:lang w:val="en-US"/>
        </w:rPr>
        <w:t>benefit from this type of research,</w:t>
      </w:r>
      <w:r w:rsidR="00706D26">
        <w:rPr>
          <w:lang w:val="en-US"/>
        </w:rPr>
        <w:t xml:space="preserve"> because</w:t>
      </w:r>
      <w:r w:rsidR="004109CF">
        <w:rPr>
          <w:lang w:val="en-US"/>
        </w:rPr>
        <w:t xml:space="preserve"> extant</w:t>
      </w:r>
      <w:r w:rsidR="00CA311C">
        <w:rPr>
          <w:lang w:val="en-US"/>
        </w:rPr>
        <w:t xml:space="preserve"> work has failed to uncover </w:t>
      </w:r>
      <w:r w:rsidR="004109CF">
        <w:rPr>
          <w:lang w:val="en-US"/>
        </w:rPr>
        <w:t xml:space="preserve">the actual psychological properties that influence team outcomes, </w:t>
      </w:r>
      <w:r w:rsidR="00CA311C">
        <w:rPr>
          <w:lang w:val="en-US"/>
        </w:rPr>
        <w:t xml:space="preserve">due to the overly reliance on secondary data, and on </w:t>
      </w:r>
      <w:r w:rsidR="00CA311C" w:rsidRPr="00343369">
        <w:rPr>
          <w:lang w:val="en-US"/>
        </w:rPr>
        <w:t>surface-level variables such as demographics</w:t>
      </w:r>
      <w:r w:rsidR="005E21F2">
        <w:rPr>
          <w:lang w:val="en-US"/>
        </w:rPr>
        <w:t xml:space="preserve"> </w:t>
      </w:r>
      <w:r w:rsidR="00CA311C" w:rsidRPr="00343369">
        <w:rPr>
          <w:lang w:val="en-US"/>
        </w:rPr>
        <w:t>and functional experience</w:t>
      </w:r>
      <w:r w:rsidR="00CA311C">
        <w:rPr>
          <w:lang w:val="en-US"/>
        </w:rPr>
        <w:t xml:space="preserve"> </w:t>
      </w:r>
      <w:r w:rsidR="00CA311C">
        <w:rPr>
          <w:lang w:val="en-US"/>
        </w:rPr>
        <w:fldChar w:fldCharType="begin"/>
      </w:r>
      <w:r w:rsidR="00CA311C">
        <w:rPr>
          <w:lang w:val="en-US"/>
        </w:rPr>
        <w:instrText xml:space="preserve"> ADDIN EN.CITE &lt;EndNote&gt;&lt;Cite&gt;&lt;Author&gt;Klotz&lt;/Author&gt;&lt;Year&gt;2014&lt;/Year&gt;&lt;RecNum&gt;9&lt;/RecNum&gt;&lt;DisplayText&gt;(Klotz et al., 2014; Priem et al., 1999)&lt;/DisplayText&gt;&lt;record&gt;&lt;rec-number&gt;9&lt;/rec-number&gt;&lt;foreign-keys&gt;&lt;key app="EN" db-id="vfzf5dw0faftwqe9arb5wavfawpdxw5frww2" timestamp="1513358964"&gt;9&lt;/key&gt;&lt;/foreign-keys&gt;&lt;ref-type name="Journal Article"&gt;17&lt;/ref-type&gt;&lt;contributors&gt;&lt;authors&gt;&lt;author&gt;Klotz, Anthony C.&lt;/author&gt;&lt;author&gt;Hmieleski, Keith M. &lt;/author&gt;&lt;author&gt;Bradley, Bret H.&lt;/author&gt;&lt;author&gt;Busenitz, Lowell W.&lt;/author&gt;&lt;/authors&gt;&lt;/contributors&gt;&lt;titles&gt;&lt;title&gt;New venture teams: A review of the literature and roadmap for future research&lt;/title&gt;&lt;secondary-title&gt;Journal of Management&lt;/secondary-title&gt;&lt;/titles&gt;&lt;periodical&gt;&lt;full-title&gt;Journal of Management&lt;/full-title&gt;&lt;/periodical&gt;&lt;pages&gt;226-255&lt;/pages&gt;&lt;volume&gt;40&lt;/volume&gt;&lt;number&gt;1&lt;/number&gt;&lt;dates&gt;&lt;year&gt;2014&lt;/year&gt;&lt;pub-dates&gt;&lt;date&gt;2014/01/01&lt;/date&gt;&lt;/pub-dates&gt;&lt;/dates&gt;&lt;publisher&gt;SAGE Publications Inc&lt;/publisher&gt;&lt;isbn&gt;0149-2063&lt;/isbn&gt;&lt;urls&gt;&lt;related-urls&gt;&lt;url&gt;https://doi.org/10.1177/0149206313493325&lt;/url&gt;&lt;/related-urls&gt;&lt;/urls&gt;&lt;electronic-resource-num&gt;10.1177/0149206313493325&lt;/electronic-resource-num&gt;&lt;access-date&gt;2017/12/15&lt;/access-date&gt;&lt;/record&gt;&lt;/Cite&gt;&lt;Cite&gt;&lt;Author&gt;Priem&lt;/Author&gt;&lt;Year&gt;1999&lt;/Year&gt;&lt;RecNum&gt;203&lt;/RecNum&gt;&lt;record&gt;&lt;rec-number&gt;203&lt;/rec-number&gt;&lt;foreign-keys&gt;&lt;key app="EN" db-id="vfzf5dw0faftwqe9arb5wavfawpdxw5frww2" timestamp="1561734666"&gt;203&lt;/key&gt;&lt;/foreign-keys&gt;&lt;ref-type name="Journal Article"&gt;17&lt;/ref-type&gt;&lt;contributors&gt;&lt;authors&gt;&lt;author&gt;Priem, Richard L&lt;/author&gt;&lt;author&gt;Lyon, Douglas W&lt;/author&gt;&lt;author&gt;Dess, Gregory G&lt;/author&gt;&lt;/authors&gt;&lt;/contributors&gt;&lt;titles&gt;&lt;title&gt;Inherent limitations of demographic proxies in top management team heterogeneity research&lt;/title&gt;&lt;secondary-title&gt;Journal of Management&lt;/secondary-title&gt;&lt;/titles&gt;&lt;periodical&gt;&lt;full-title&gt;Journal of Management&lt;/full-title&gt;&lt;/periodical&gt;&lt;pages&gt;935-953&lt;/pages&gt;&lt;volume&gt;25&lt;/volume&gt;&lt;number&gt;6&lt;/number&gt;&lt;dates&gt;&lt;year&gt;1999&lt;/year&gt;&lt;/dates&gt;&lt;isbn&gt;0149-2063&lt;/isbn&gt;&lt;urls&gt;&lt;/urls&gt;&lt;/record&gt;&lt;/Cite&gt;&lt;/EndNote&gt;</w:instrText>
      </w:r>
      <w:r w:rsidR="00CA311C">
        <w:rPr>
          <w:lang w:val="en-US"/>
        </w:rPr>
        <w:fldChar w:fldCharType="separate"/>
      </w:r>
      <w:r w:rsidR="00CA311C">
        <w:rPr>
          <w:noProof/>
          <w:lang w:val="en-US"/>
        </w:rPr>
        <w:t>(Klotz et al., 2014; Priem et al., 1999)</w:t>
      </w:r>
      <w:r w:rsidR="00CA311C">
        <w:rPr>
          <w:lang w:val="en-US"/>
        </w:rPr>
        <w:fldChar w:fldCharType="end"/>
      </w:r>
      <w:r w:rsidR="004109CF">
        <w:rPr>
          <w:lang w:val="en-US"/>
        </w:rPr>
        <w:t xml:space="preserve">. Our </w:t>
      </w:r>
      <w:r w:rsidR="005E21F2">
        <w:rPr>
          <w:lang w:val="en-US"/>
        </w:rPr>
        <w:t>results</w:t>
      </w:r>
      <w:r w:rsidR="004109CF">
        <w:rPr>
          <w:lang w:val="en-US"/>
        </w:rPr>
        <w:t xml:space="preserve"> show that</w:t>
      </w:r>
      <w:r w:rsidR="005E21F2">
        <w:rPr>
          <w:lang w:val="en-US"/>
        </w:rPr>
        <w:t xml:space="preserve"> relationship conflict is significantly related to TEP for inventing and TEP for founding after having controlled for demographic and functional diversity, which confirms the need to directly investigate affective constructs such as TEP to get a more </w:t>
      </w:r>
      <w:r w:rsidR="009B2DC6">
        <w:rPr>
          <w:lang w:val="en-US"/>
        </w:rPr>
        <w:t>precise</w:t>
      </w:r>
      <w:r w:rsidR="005E21F2">
        <w:rPr>
          <w:lang w:val="en-US"/>
        </w:rPr>
        <w:t xml:space="preserve"> understanding of the factors that influence team outcomes.</w:t>
      </w:r>
      <w:r w:rsidR="001870A5">
        <w:rPr>
          <w:lang w:val="en-US"/>
        </w:rPr>
        <w:t xml:space="preserve"> </w:t>
      </w:r>
      <w:r w:rsidR="004029BB" w:rsidRPr="00343369">
        <w:rPr>
          <w:lang w:val="en-US"/>
        </w:rPr>
        <w:t>Furthermore</w:t>
      </w:r>
      <w:r w:rsidR="002E14F9" w:rsidRPr="00343369">
        <w:rPr>
          <w:lang w:val="en-US"/>
        </w:rPr>
        <w:t xml:space="preserve">, this study </w:t>
      </w:r>
      <w:r w:rsidR="0077081B">
        <w:rPr>
          <w:lang w:val="en-US"/>
        </w:rPr>
        <w:t xml:space="preserve">challenges the dominant perspective that relationship conflict </w:t>
      </w:r>
      <w:r w:rsidR="00500BCE">
        <w:rPr>
          <w:lang w:val="en-US"/>
        </w:rPr>
        <w:t>is</w:t>
      </w:r>
      <w:r w:rsidR="0077081B">
        <w:rPr>
          <w:lang w:val="en-US"/>
        </w:rPr>
        <w:t xml:space="preserve"> detrimental </w:t>
      </w:r>
      <w:r w:rsidR="00500BCE">
        <w:rPr>
          <w:lang w:val="en-US"/>
        </w:rPr>
        <w:t xml:space="preserve">to performance at all times </w:t>
      </w:r>
      <w:r w:rsidR="00500BCE">
        <w:rPr>
          <w:lang w:val="en-US"/>
        </w:rPr>
        <w:fldChar w:fldCharType="begin">
          <w:fldData xml:space="preserve">PEVuZE5vdGU+PENpdGU+PEF1dGhvcj5kZSBXaXQ8L0F1dGhvcj48WWVhcj4yMDEyPC9ZZWFyPjxS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</w:fldData>
        </w:fldChar>
      </w:r>
      <w:r w:rsidR="00500BCE">
        <w:rPr>
          <w:lang w:val="en-US"/>
        </w:rPr>
        <w:instrText xml:space="preserve"> ADDIN EN.CITE </w:instrText>
      </w:r>
      <w:r w:rsidR="00500BCE">
        <w:rPr>
          <w:lang w:val="en-US"/>
        </w:rPr>
        <w:fldChar w:fldCharType="begin">
          <w:fldData xml:space="preserve">PEVuZE5vdGU+PENpdGU+PEF1dGhvcj5kZSBXaXQ8L0F1dGhvcj48WWVhcj4yMDEyPC9ZZWFyPjxS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</w:fldData>
        </w:fldChar>
      </w:r>
      <w:r w:rsidR="00500BCE">
        <w:rPr>
          <w:lang w:val="en-US"/>
        </w:rPr>
        <w:instrText xml:space="preserve"> ADDIN EN.CITE.DATA </w:instrText>
      </w:r>
      <w:r w:rsidR="00500BCE">
        <w:rPr>
          <w:lang w:val="en-US"/>
        </w:rPr>
      </w:r>
      <w:r w:rsidR="00500BCE">
        <w:rPr>
          <w:lang w:val="en-US"/>
        </w:rPr>
        <w:fldChar w:fldCharType="end"/>
      </w:r>
      <w:r w:rsidR="00500BCE">
        <w:rPr>
          <w:lang w:val="en-US"/>
        </w:rPr>
      </w:r>
      <w:r w:rsidR="00500BCE">
        <w:rPr>
          <w:lang w:val="en-US"/>
        </w:rPr>
        <w:fldChar w:fldCharType="separate"/>
      </w:r>
      <w:r w:rsidR="00500BCE">
        <w:rPr>
          <w:noProof/>
          <w:lang w:val="en-US"/>
        </w:rPr>
        <w:t>(de Wit et al., 2012; Ensley &amp; Pearce, 2001)</w:t>
      </w:r>
      <w:r w:rsidR="00500BCE">
        <w:rPr>
          <w:lang w:val="en-US"/>
        </w:rPr>
        <w:fldChar w:fldCharType="end"/>
      </w:r>
      <w:r w:rsidR="0077081B">
        <w:rPr>
          <w:lang w:val="en-US"/>
        </w:rPr>
        <w:t>.</w:t>
      </w:r>
      <w:r w:rsidR="00500BCE">
        <w:rPr>
          <w:lang w:val="en-US"/>
        </w:rPr>
        <w:t xml:space="preserve"> Our findings indicate that while this effect </w:t>
      </w:r>
      <w:r w:rsidR="007C38DF">
        <w:rPr>
          <w:lang w:val="en-US"/>
        </w:rPr>
        <w:t>takes place</w:t>
      </w:r>
      <w:r w:rsidR="00500BCE">
        <w:rPr>
          <w:lang w:val="en-US"/>
        </w:rPr>
        <w:t xml:space="preserve"> for ventures in the commercialization stage, it does not hold for those in the conception stage. </w:t>
      </w:r>
      <w:r w:rsidR="007C38DF">
        <w:rPr>
          <w:lang w:val="en-US"/>
        </w:rPr>
        <w:t xml:space="preserve">A potential explanation </w:t>
      </w:r>
      <w:r w:rsidR="007C38DF">
        <w:rPr>
          <w:lang w:val="en-US"/>
        </w:rPr>
        <w:lastRenderedPageBreak/>
        <w:t xml:space="preserve">could be that the consequences of relationship conflict do not materialize in the conception stage yet, given the </w:t>
      </w:r>
      <w:r w:rsidR="00C9337C">
        <w:rPr>
          <w:lang w:val="en-US"/>
        </w:rPr>
        <w:t>nascent</w:t>
      </w:r>
      <w:r w:rsidR="007C38DF">
        <w:rPr>
          <w:lang w:val="en-US"/>
        </w:rPr>
        <w:t xml:space="preserve"> nature of the teams. This suggests that research on relationship conflict needs to </w:t>
      </w:r>
      <w:r w:rsidR="00C9337C">
        <w:rPr>
          <w:lang w:val="en-US"/>
        </w:rPr>
        <w:t>take</w:t>
      </w:r>
      <w:r w:rsidR="007C38DF">
        <w:rPr>
          <w:lang w:val="en-US"/>
        </w:rPr>
        <w:t xml:space="preserve"> </w:t>
      </w:r>
      <w:r w:rsidR="00C9337C">
        <w:rPr>
          <w:lang w:val="en-US"/>
        </w:rPr>
        <w:t xml:space="preserve">the development stage of a venture into account. </w:t>
      </w:r>
      <w:r w:rsidR="009821AB" w:rsidRPr="00343369">
        <w:rPr>
          <w:lang w:val="en-US"/>
        </w:rPr>
        <w:t xml:space="preserve">As such, we </w:t>
      </w:r>
      <w:r w:rsidR="00343369" w:rsidRPr="00343369">
        <w:rPr>
          <w:lang w:val="en-US"/>
        </w:rPr>
        <w:t>fully support</w:t>
      </w:r>
      <w:r w:rsidR="00FA1E16" w:rsidRPr="00343369">
        <w:rPr>
          <w:lang w:val="en-US"/>
        </w:rPr>
        <w:t xml:space="preserve"> the concern of</w:t>
      </w:r>
      <w:r w:rsidR="00F10F5C">
        <w:rPr>
          <w:lang w:val="en-US"/>
        </w:rPr>
        <w:t xml:space="preserve"> </w:t>
      </w:r>
      <w:r w:rsidR="00AF7031">
        <w:rPr>
          <w:lang w:val="en-US"/>
        </w:rPr>
        <w:fldChar w:fldCharType="begin"/>
      </w:r>
      <w:r w:rsidR="00AF7031">
        <w:rPr>
          <w:lang w:val="en-US"/>
        </w:rPr>
        <w:instrText xml:space="preserve"> ADDIN EN.CITE &lt;EndNote&gt;&lt;Cite AuthorYear="1"&gt;&lt;Author&gt;Thiel&lt;/Author&gt;&lt;Year&gt;2017&lt;/Year&gt;&lt;RecNum&gt;130&lt;/RecNum&gt;&lt;DisplayText&gt;Thiel, Harvey, Courtright, and Bradley (2017)&lt;/DisplayText&gt;&lt;record&gt;&lt;rec-number&gt;130&lt;/rec-number&gt;&lt;foreign-keys&gt;&lt;key app="EN" db-id="vfzf5dw0faftwqe9arb5wavfawpdxw5frww2" timestamp="1540564238"&gt;130&lt;/key&gt;&lt;/foreign-keys&gt;&lt;ref-type name="Journal Article"&gt;17&lt;/ref-type&gt;&lt;contributors&gt;&lt;authors&gt;&lt;author&gt;Thiel, Chase E.&lt;/author&gt;&lt;author&gt;Harvey, Jaron&lt;/author&gt;&lt;author&gt;Courtright, Stephen&lt;/author&gt;&lt;author&gt;Bradley, Bret&lt;/author&gt;&lt;/authors&gt;&lt;/contributors&gt;&lt;titles&gt;&lt;title&gt;What doesn’t kill you makes you stronger: How teams rebound from early-stage relationship conflict&lt;/title&gt;&lt;secondary-title&gt;Journal of Management&lt;/secondary-title&gt;&lt;/titles&gt;&lt;periodical&gt;&lt;full-title&gt;Journal of Management&lt;/full-title&gt;&lt;/periodical&gt;&lt;pages&gt;1-37&lt;/pages&gt;&lt;keywords&gt;&lt;keyword&gt;relationship conflict,emotion regulation,team processes&lt;/keyword&gt;&lt;/keywords&gt;&lt;dates&gt;&lt;year&gt;2017&lt;/year&gt;&lt;/dates&gt;&lt;urls&gt;&lt;related-urls&gt;&lt;url&gt;http://journals.sagepub.com/doi/abs/10.1177/0149206317729026&lt;/url&gt;&lt;/related-urls&gt;&lt;/urls&gt;&lt;electronic-resource-num&gt;10.1177/0149206317729026&lt;/electronic-resource-num&gt;&lt;/record&gt;&lt;/Cite&gt;&lt;/EndNote&gt;</w:instrText>
      </w:r>
      <w:r w:rsidR="00AF7031">
        <w:rPr>
          <w:lang w:val="en-US"/>
        </w:rPr>
        <w:fldChar w:fldCharType="separate"/>
      </w:r>
      <w:r w:rsidR="00AF7031">
        <w:rPr>
          <w:noProof/>
          <w:lang w:val="en-US"/>
        </w:rPr>
        <w:t>Thiel, Harvey, Courtright, and Bradley (2017)</w:t>
      </w:r>
      <w:r w:rsidR="00AF7031">
        <w:rPr>
          <w:lang w:val="en-US"/>
        </w:rPr>
        <w:fldChar w:fldCharType="end"/>
      </w:r>
      <w:r w:rsidR="00F10F5C">
        <w:rPr>
          <w:lang w:val="en-US"/>
        </w:rPr>
        <w:t>,</w:t>
      </w:r>
      <w:r w:rsidR="00FA1E16" w:rsidRPr="00343369">
        <w:rPr>
          <w:lang w:val="en-US"/>
        </w:rPr>
        <w:t xml:space="preserve"> who </w:t>
      </w:r>
      <w:r w:rsidR="00343369" w:rsidRPr="00343369">
        <w:rPr>
          <w:lang w:val="en-US"/>
        </w:rPr>
        <w:t xml:space="preserve">recently </w:t>
      </w:r>
      <w:r w:rsidR="00FA1E16" w:rsidRPr="00343369">
        <w:rPr>
          <w:lang w:val="en-US"/>
        </w:rPr>
        <w:t xml:space="preserve">expressed the need for research that examines </w:t>
      </w:r>
      <w:r w:rsidR="00343369" w:rsidRPr="00343369">
        <w:t xml:space="preserve">how relationship conflict at different stages influences subsequent team processes and performance. </w:t>
      </w:r>
    </w:p>
    <w:p w14:paraId="5AFB16E9" w14:textId="77777777" w:rsidR="00E25A7A" w:rsidRPr="00343369" w:rsidRDefault="00E25A7A" w:rsidP="00E25A7A">
      <w:pPr>
        <w:rPr>
          <w:color w:val="FF0000"/>
          <w:lang w:val="en-US"/>
        </w:rPr>
      </w:pPr>
    </w:p>
    <w:p w14:paraId="6DAADDFB" w14:textId="40A00E76" w:rsidR="00E25A7A" w:rsidRDefault="00200CEB" w:rsidP="007D5C61">
      <w:pPr>
        <w:pStyle w:val="Heading2"/>
        <w:rPr>
          <w:lang w:val="en-US"/>
        </w:rPr>
      </w:pPr>
      <w:r>
        <w:rPr>
          <w:lang w:val="en-US"/>
        </w:rPr>
        <w:t>Practical implications</w:t>
      </w:r>
    </w:p>
    <w:p w14:paraId="704E815B" w14:textId="77777777" w:rsidR="00E61B82" w:rsidRDefault="00FF4A54" w:rsidP="00D016F7">
      <w:pPr>
        <w:rPr>
          <w:lang w:val="en-US"/>
        </w:rPr>
      </w:pPr>
      <w:r w:rsidRPr="00FF4963">
        <w:rPr>
          <w:lang w:val="en-US"/>
        </w:rPr>
        <w:t>From a practical point of view, w</w:t>
      </w:r>
      <w:r w:rsidR="007072A4" w:rsidRPr="00FF4963">
        <w:rPr>
          <w:lang w:val="en-US"/>
        </w:rPr>
        <w:t>e</w:t>
      </w:r>
      <w:r w:rsidR="00BD0642">
        <w:rPr>
          <w:lang w:val="en-US"/>
        </w:rPr>
        <w:t xml:space="preserve"> first of all</w:t>
      </w:r>
      <w:r w:rsidR="007072A4" w:rsidRPr="00FF4963">
        <w:rPr>
          <w:lang w:val="en-US"/>
        </w:rPr>
        <w:t xml:space="preserve"> </w:t>
      </w:r>
      <w:r w:rsidR="00D4607A">
        <w:rPr>
          <w:lang w:val="en-US"/>
        </w:rPr>
        <w:t>show</w:t>
      </w:r>
      <w:r w:rsidR="00D4607A" w:rsidRPr="00FF4963">
        <w:rPr>
          <w:lang w:val="en-US"/>
        </w:rPr>
        <w:t xml:space="preserve"> </w:t>
      </w:r>
      <w:r w:rsidR="007072A4" w:rsidRPr="00FF4963">
        <w:rPr>
          <w:lang w:val="en-US"/>
        </w:rPr>
        <w:t>new venture</w:t>
      </w:r>
      <w:r w:rsidR="00404C06" w:rsidRPr="00FF4963">
        <w:rPr>
          <w:lang w:val="en-US"/>
        </w:rPr>
        <w:t xml:space="preserve"> team</w:t>
      </w:r>
      <w:r w:rsidR="007072A4" w:rsidRPr="00FF4963">
        <w:rPr>
          <w:lang w:val="en-US"/>
        </w:rPr>
        <w:t>s</w:t>
      </w:r>
      <w:r w:rsidR="00D4607A">
        <w:rPr>
          <w:lang w:val="en-US"/>
        </w:rPr>
        <w:t xml:space="preserve"> that they can benefit from </w:t>
      </w:r>
      <w:r w:rsidR="005D24F8">
        <w:rPr>
          <w:lang w:val="en-US"/>
        </w:rPr>
        <w:t>enhanced team functioning</w:t>
      </w:r>
      <w:r w:rsidR="00D4607A">
        <w:rPr>
          <w:lang w:val="en-US"/>
        </w:rPr>
        <w:t xml:space="preserve"> when they </w:t>
      </w:r>
      <w:r w:rsidR="005D24F8">
        <w:rPr>
          <w:lang w:val="en-US"/>
        </w:rPr>
        <w:t xml:space="preserve">are passionate about </w:t>
      </w:r>
      <w:r w:rsidR="00D4607A">
        <w:rPr>
          <w:lang w:val="en-US"/>
        </w:rPr>
        <w:t xml:space="preserve">activities that are in line with the goals and stakeholder expectations </w:t>
      </w:r>
      <w:r w:rsidR="00D4607A" w:rsidRPr="00FF4963">
        <w:rPr>
          <w:lang w:val="en-US"/>
        </w:rPr>
        <w:t xml:space="preserve">peculiar </w:t>
      </w:r>
      <w:r w:rsidR="00D4607A">
        <w:rPr>
          <w:lang w:val="en-US"/>
        </w:rPr>
        <w:t xml:space="preserve">to </w:t>
      </w:r>
      <w:r w:rsidR="00D4607A" w:rsidRPr="00FF4963">
        <w:rPr>
          <w:lang w:val="en-US"/>
        </w:rPr>
        <w:t xml:space="preserve">their </w:t>
      </w:r>
      <w:r w:rsidR="0040092A">
        <w:rPr>
          <w:lang w:val="en-US"/>
        </w:rPr>
        <w:t xml:space="preserve">specific </w:t>
      </w:r>
      <w:r w:rsidR="00D4607A" w:rsidRPr="00FF4963">
        <w:rPr>
          <w:lang w:val="en-US"/>
        </w:rPr>
        <w:t>development stage</w:t>
      </w:r>
      <w:r w:rsidR="00D4607A">
        <w:rPr>
          <w:lang w:val="en-US"/>
        </w:rPr>
        <w:t>.</w:t>
      </w:r>
      <w:r w:rsidR="005D24F8">
        <w:rPr>
          <w:lang w:val="en-US"/>
        </w:rPr>
        <w:t xml:space="preserve"> </w:t>
      </w:r>
      <w:r w:rsidR="00D4607A">
        <w:rPr>
          <w:lang w:val="en-US"/>
        </w:rPr>
        <w:t xml:space="preserve">Teams in the conception stage can best try to nurture positive group affect towards inventing activities, </w:t>
      </w:r>
      <w:r w:rsidR="00665941">
        <w:rPr>
          <w:lang w:val="en-US"/>
        </w:rPr>
        <w:t xml:space="preserve">because a joint passion for these activities will reduce relationship conflict in the team. They can </w:t>
      </w:r>
      <w:r w:rsidR="007D5C61">
        <w:rPr>
          <w:lang w:val="en-US"/>
        </w:rPr>
        <w:t>for instance</w:t>
      </w:r>
      <w:r w:rsidR="00665941">
        <w:rPr>
          <w:lang w:val="en-US"/>
        </w:rPr>
        <w:t xml:space="preserve"> foster this group affect </w:t>
      </w:r>
      <w:r w:rsidR="00D4607A" w:rsidRPr="00F21D8B">
        <w:rPr>
          <w:lang w:val="en-US"/>
        </w:rPr>
        <w:t>by making sure that not one member but the whole team takes part in fun brainstorm sessions or</w:t>
      </w:r>
      <w:r w:rsidR="00D4607A">
        <w:rPr>
          <w:lang w:val="en-US"/>
        </w:rPr>
        <w:t xml:space="preserve"> in</w:t>
      </w:r>
      <w:r w:rsidR="00D4607A" w:rsidRPr="00F21D8B">
        <w:rPr>
          <w:lang w:val="en-US"/>
        </w:rPr>
        <w:t xml:space="preserve"> energizing inventing activities like hackathons</w:t>
      </w:r>
      <w:r w:rsidR="00D4607A" w:rsidRPr="001B3EF5">
        <w:rPr>
          <w:lang w:val="en-US"/>
        </w:rPr>
        <w:t>.</w:t>
      </w:r>
      <w:r w:rsidR="00665941">
        <w:rPr>
          <w:lang w:val="en-US"/>
        </w:rPr>
        <w:t xml:space="preserve"> </w:t>
      </w:r>
      <w:r w:rsidR="00B41AA3">
        <w:rPr>
          <w:lang w:val="en-US"/>
        </w:rPr>
        <w:t>If a team</w:t>
      </w:r>
      <w:r w:rsidR="00665941">
        <w:rPr>
          <w:lang w:val="en-US"/>
        </w:rPr>
        <w:t xml:space="preserve"> in this stage</w:t>
      </w:r>
      <w:r w:rsidR="00B41AA3">
        <w:rPr>
          <w:lang w:val="en-US"/>
        </w:rPr>
        <w:t xml:space="preserve">, however, is passionate about </w:t>
      </w:r>
      <w:r w:rsidR="005D24F8">
        <w:rPr>
          <w:lang w:val="en-US"/>
        </w:rPr>
        <w:t>launching</w:t>
      </w:r>
      <w:r w:rsidR="00665941">
        <w:rPr>
          <w:lang w:val="en-US"/>
        </w:rPr>
        <w:t xml:space="preserve"> </w:t>
      </w:r>
      <w:r w:rsidR="005D24F8">
        <w:rPr>
          <w:lang w:val="en-US"/>
        </w:rPr>
        <w:t>the product</w:t>
      </w:r>
      <w:r w:rsidR="00B41AA3">
        <w:rPr>
          <w:lang w:val="en-US"/>
        </w:rPr>
        <w:t>,</w:t>
      </w:r>
      <w:r w:rsidR="00665941">
        <w:rPr>
          <w:lang w:val="en-US"/>
        </w:rPr>
        <w:t xml:space="preserve"> </w:t>
      </w:r>
      <w:r w:rsidR="00B41AA3">
        <w:rPr>
          <w:lang w:val="en-US"/>
        </w:rPr>
        <w:t>stakeholders will</w:t>
      </w:r>
      <w:r w:rsidR="00665941">
        <w:rPr>
          <w:lang w:val="en-US"/>
        </w:rPr>
        <w:t xml:space="preserve"> question this focus because</w:t>
      </w:r>
      <w:r w:rsidR="00B41AA3">
        <w:rPr>
          <w:lang w:val="en-US"/>
        </w:rPr>
        <w:t xml:space="preserve"> the team is not ready to start commercializing the offer.</w:t>
      </w:r>
      <w:r w:rsidR="00C74FD1">
        <w:rPr>
          <w:lang w:val="en-US"/>
        </w:rPr>
        <w:t xml:space="preserve"> If the team only </w:t>
      </w:r>
      <w:r w:rsidR="00CE2361">
        <w:rPr>
          <w:lang w:val="en-US"/>
        </w:rPr>
        <w:t xml:space="preserve">has </w:t>
      </w:r>
      <w:r w:rsidR="001870A5">
        <w:rPr>
          <w:lang w:val="en-US"/>
        </w:rPr>
        <w:t>this</w:t>
      </w:r>
      <w:r w:rsidR="00CE2361">
        <w:rPr>
          <w:lang w:val="en-US"/>
        </w:rPr>
        <w:t xml:space="preserve"> passion</w:t>
      </w:r>
      <w:r w:rsidR="00C74FD1">
        <w:rPr>
          <w:lang w:val="en-US"/>
        </w:rPr>
        <w:t xml:space="preserve"> for founding, but not for inventing, these interactions will engender frustration and annoyance in the team, leading to relationship conflict in the team. </w:t>
      </w:r>
      <w:r w:rsidR="00447C78" w:rsidRPr="001B3EF5">
        <w:rPr>
          <w:lang w:val="en-US"/>
        </w:rPr>
        <w:t>For ventures</w:t>
      </w:r>
      <w:r w:rsidR="00541071" w:rsidRPr="001B3EF5">
        <w:rPr>
          <w:lang w:val="en-US"/>
        </w:rPr>
        <w:t xml:space="preserve"> in the commercialization stage</w:t>
      </w:r>
      <w:r w:rsidR="00447C78" w:rsidRPr="001B3EF5">
        <w:rPr>
          <w:lang w:val="en-US"/>
        </w:rPr>
        <w:t xml:space="preserve">, we advise teams to </w:t>
      </w:r>
      <w:r w:rsidR="007F0701" w:rsidRPr="001B3EF5">
        <w:rPr>
          <w:lang w:val="en-US"/>
        </w:rPr>
        <w:t xml:space="preserve">stimulate </w:t>
      </w:r>
      <w:r w:rsidR="001870A5">
        <w:rPr>
          <w:lang w:val="en-US"/>
        </w:rPr>
        <w:t>group affect</w:t>
      </w:r>
      <w:r w:rsidR="007F0701" w:rsidRPr="001B3EF5">
        <w:rPr>
          <w:lang w:val="en-US"/>
        </w:rPr>
        <w:t xml:space="preserve"> towards</w:t>
      </w:r>
      <w:r w:rsidR="00447C78" w:rsidRPr="001B3EF5">
        <w:rPr>
          <w:lang w:val="en-US"/>
        </w:rPr>
        <w:t xml:space="preserve"> inventing as well as </w:t>
      </w:r>
      <w:r w:rsidR="007F0701" w:rsidRPr="001B3EF5">
        <w:rPr>
          <w:lang w:val="en-US"/>
        </w:rPr>
        <w:t>towards</w:t>
      </w:r>
      <w:r w:rsidR="00447C78" w:rsidRPr="001B3EF5">
        <w:rPr>
          <w:lang w:val="en-US"/>
        </w:rPr>
        <w:t xml:space="preserve"> founding activities, </w:t>
      </w:r>
      <w:r w:rsidR="001870A5">
        <w:rPr>
          <w:lang w:val="en-US"/>
        </w:rPr>
        <w:t>because</w:t>
      </w:r>
      <w:r w:rsidR="00A25DDC">
        <w:rPr>
          <w:lang w:val="en-US"/>
        </w:rPr>
        <w:t xml:space="preserve"> both </w:t>
      </w:r>
      <w:r w:rsidR="001870A5">
        <w:rPr>
          <w:lang w:val="en-US"/>
        </w:rPr>
        <w:t>types of activities are deemed appropriate in this stage</w:t>
      </w:r>
      <w:r w:rsidR="00447C78" w:rsidRPr="001B3EF5">
        <w:rPr>
          <w:lang w:val="en-US"/>
        </w:rPr>
        <w:t xml:space="preserve">. </w:t>
      </w:r>
      <w:r w:rsidR="00552E8B" w:rsidRPr="001B3EF5">
        <w:rPr>
          <w:lang w:val="en-US"/>
        </w:rPr>
        <w:t>The collective</w:t>
      </w:r>
      <w:r w:rsidR="00552E8B">
        <w:rPr>
          <w:lang w:val="en-US"/>
        </w:rPr>
        <w:t xml:space="preserve"> feelings related to inventing and founding will enable the team to </w:t>
      </w:r>
      <w:r w:rsidR="001870A5">
        <w:rPr>
          <w:lang w:val="en-US"/>
        </w:rPr>
        <w:t>avoid relationship conflict</w:t>
      </w:r>
      <w:r w:rsidR="00552E8B">
        <w:rPr>
          <w:lang w:val="en-US"/>
        </w:rPr>
        <w:t xml:space="preserve">, and to perform better. </w:t>
      </w:r>
    </w:p>
    <w:p w14:paraId="1FF29A2F" w14:textId="52C1E9C4" w:rsidR="00404C06" w:rsidRPr="009633D7" w:rsidRDefault="00415C68" w:rsidP="00E61B82">
      <w:pPr>
        <w:ind w:firstLine="284"/>
        <w:rPr>
          <w:lang w:val="en-US"/>
        </w:rPr>
      </w:pPr>
      <w:r>
        <w:rPr>
          <w:lang w:val="en-US"/>
        </w:rPr>
        <w:t xml:space="preserve">In addition, we </w:t>
      </w:r>
      <w:r w:rsidR="00DA2B97">
        <w:rPr>
          <w:lang w:val="en-US"/>
        </w:rPr>
        <w:t>provide useful insights for</w:t>
      </w:r>
      <w:r w:rsidR="00781E8D">
        <w:rPr>
          <w:lang w:val="en-US"/>
        </w:rPr>
        <w:t xml:space="preserve"> </w:t>
      </w:r>
      <w:r w:rsidR="00DA2B97">
        <w:rPr>
          <w:lang w:val="en-US"/>
        </w:rPr>
        <w:t xml:space="preserve">grant suppliers, start-up support initiatives, and investors. </w:t>
      </w:r>
      <w:r w:rsidR="00FC113B">
        <w:rPr>
          <w:lang w:val="en-US"/>
        </w:rPr>
        <w:t>O</w:t>
      </w:r>
      <w:r w:rsidR="00784089" w:rsidRPr="001B3EF5">
        <w:rPr>
          <w:lang w:val="en-US"/>
        </w:rPr>
        <w:t>ur</w:t>
      </w:r>
      <w:r w:rsidR="009633D7" w:rsidRPr="001B3EF5">
        <w:rPr>
          <w:lang w:val="en-US"/>
        </w:rPr>
        <w:t xml:space="preserve"> findings help these </w:t>
      </w:r>
      <w:r w:rsidR="00B16636" w:rsidRPr="001B3EF5">
        <w:rPr>
          <w:lang w:val="en-US"/>
        </w:rPr>
        <w:t>stakeholders</w:t>
      </w:r>
      <w:r w:rsidR="009633D7" w:rsidRPr="001B3EF5">
        <w:rPr>
          <w:lang w:val="en-US"/>
        </w:rPr>
        <w:t xml:space="preserve"> to f</w:t>
      </w:r>
      <w:r w:rsidR="00784089" w:rsidRPr="001B3EF5">
        <w:rPr>
          <w:lang w:val="en-US"/>
        </w:rPr>
        <w:t>oster constructive dynamics</w:t>
      </w:r>
      <w:r w:rsidR="009633D7" w:rsidRPr="001B3EF5">
        <w:rPr>
          <w:lang w:val="en-US"/>
        </w:rPr>
        <w:t xml:space="preserve"> and enhance performance in their portfolio companies</w:t>
      </w:r>
      <w:r w:rsidR="00784089" w:rsidRPr="001B3EF5">
        <w:rPr>
          <w:lang w:val="en-US"/>
        </w:rPr>
        <w:t xml:space="preserve"> by stimulating the appropriate kind of team passion for the stage the venture is operating in.</w:t>
      </w:r>
      <w:r w:rsidR="00B16636" w:rsidRPr="001B3EF5">
        <w:rPr>
          <w:lang w:val="en-US"/>
        </w:rPr>
        <w:t xml:space="preserve"> It is important for them to know that their feedback impacts team dynamics. </w:t>
      </w:r>
      <w:r w:rsidR="004F14C6" w:rsidRPr="001B3EF5">
        <w:rPr>
          <w:lang w:val="en-US"/>
        </w:rPr>
        <w:t xml:space="preserve">When a team’s </w:t>
      </w:r>
      <w:r w:rsidR="00B16636" w:rsidRPr="001B3EF5">
        <w:rPr>
          <w:lang w:val="en-US"/>
        </w:rPr>
        <w:t>passion</w:t>
      </w:r>
      <w:r w:rsidR="004F14C6" w:rsidRPr="001B3EF5">
        <w:rPr>
          <w:lang w:val="en-US"/>
        </w:rPr>
        <w:t xml:space="preserve"> focus is in line with the </w:t>
      </w:r>
      <w:r w:rsidR="005217FD">
        <w:rPr>
          <w:lang w:val="en-US"/>
        </w:rPr>
        <w:t>activities that are</w:t>
      </w:r>
      <w:r w:rsidR="004F14C6" w:rsidRPr="001B3EF5">
        <w:rPr>
          <w:lang w:val="en-US"/>
        </w:rPr>
        <w:t xml:space="preserve"> deemed appropriate, it is worthwhile to </w:t>
      </w:r>
      <w:r w:rsidR="004F14C6" w:rsidRPr="001B3EF5">
        <w:rPr>
          <w:lang w:val="en-US"/>
        </w:rPr>
        <w:lastRenderedPageBreak/>
        <w:t xml:space="preserve">explicitly confirm </w:t>
      </w:r>
      <w:r w:rsidR="0040092A" w:rsidRPr="001B3EF5">
        <w:rPr>
          <w:lang w:val="en-US"/>
        </w:rPr>
        <w:t>th</w:t>
      </w:r>
      <w:r w:rsidR="0040092A">
        <w:rPr>
          <w:lang w:val="en-US"/>
        </w:rPr>
        <w:t>is</w:t>
      </w:r>
      <w:r w:rsidR="0040092A" w:rsidRPr="001B3EF5">
        <w:rPr>
          <w:lang w:val="en-US"/>
        </w:rPr>
        <w:t xml:space="preserve"> </w:t>
      </w:r>
      <w:r w:rsidR="004F14C6" w:rsidRPr="001B3EF5">
        <w:rPr>
          <w:lang w:val="en-US"/>
        </w:rPr>
        <w:t xml:space="preserve">because it </w:t>
      </w:r>
      <w:r w:rsidR="005F058E">
        <w:rPr>
          <w:lang w:val="en-US"/>
        </w:rPr>
        <w:t>stimulates</w:t>
      </w:r>
      <w:r w:rsidR="004F14C6" w:rsidRPr="001B3EF5">
        <w:rPr>
          <w:lang w:val="en-US"/>
        </w:rPr>
        <w:t xml:space="preserve"> </w:t>
      </w:r>
      <w:r w:rsidR="003208E8" w:rsidRPr="001B3EF5">
        <w:rPr>
          <w:lang w:val="en-US"/>
        </w:rPr>
        <w:t>favorable</w:t>
      </w:r>
      <w:r w:rsidR="004F14C6" w:rsidRPr="001B3EF5">
        <w:rPr>
          <w:lang w:val="en-US"/>
        </w:rPr>
        <w:t xml:space="preserve"> team </w:t>
      </w:r>
      <w:r w:rsidR="00F70F1B">
        <w:rPr>
          <w:lang w:val="en-US"/>
        </w:rPr>
        <w:t>processes</w:t>
      </w:r>
      <w:r w:rsidR="004F14C6" w:rsidRPr="001B3EF5">
        <w:rPr>
          <w:lang w:val="en-US"/>
        </w:rPr>
        <w:t xml:space="preserve">. On the other hand, </w:t>
      </w:r>
      <w:r w:rsidR="00B16636" w:rsidRPr="001B3EF5">
        <w:rPr>
          <w:lang w:val="en-US"/>
        </w:rPr>
        <w:t xml:space="preserve">if </w:t>
      </w:r>
      <w:r w:rsidR="0040092A">
        <w:rPr>
          <w:lang w:val="en-US"/>
        </w:rPr>
        <w:t>external stakeholders</w:t>
      </w:r>
      <w:r w:rsidR="0040092A" w:rsidRPr="001B3EF5">
        <w:rPr>
          <w:lang w:val="en-US"/>
        </w:rPr>
        <w:t xml:space="preserve"> </w:t>
      </w:r>
      <w:r w:rsidR="00B16636" w:rsidRPr="001B3EF5">
        <w:rPr>
          <w:lang w:val="en-US"/>
        </w:rPr>
        <w:t xml:space="preserve">tell teams that they should focus on other activities than the ones they are passionate about, </w:t>
      </w:r>
      <w:r w:rsidR="00140422" w:rsidRPr="001B3EF5">
        <w:rPr>
          <w:lang w:val="en-US"/>
        </w:rPr>
        <w:t>our findings suggest that it may be</w:t>
      </w:r>
      <w:r w:rsidR="004F14C6" w:rsidRPr="001B3EF5">
        <w:rPr>
          <w:lang w:val="en-US"/>
        </w:rPr>
        <w:t xml:space="preserve"> important</w:t>
      </w:r>
      <w:r w:rsidR="00140422" w:rsidRPr="001B3EF5">
        <w:rPr>
          <w:lang w:val="en-US"/>
        </w:rPr>
        <w:t xml:space="preserve"> to constructively guide the teams towards the right focus, a</w:t>
      </w:r>
      <w:r w:rsidR="004F14C6" w:rsidRPr="001B3EF5">
        <w:rPr>
          <w:lang w:val="en-US"/>
        </w:rPr>
        <w:t xml:space="preserve">s </w:t>
      </w:r>
      <w:r w:rsidR="00140422" w:rsidRPr="001B3EF5">
        <w:rPr>
          <w:lang w:val="en-US"/>
        </w:rPr>
        <w:t>to avoid adverse team dynamics.</w:t>
      </w:r>
      <w:r w:rsidR="00140422">
        <w:rPr>
          <w:lang w:val="en-US"/>
        </w:rPr>
        <w:t xml:space="preserve"> </w:t>
      </w:r>
    </w:p>
    <w:p w14:paraId="3911C24F" w14:textId="77777777" w:rsidR="00135C5B" w:rsidRPr="00CC7CB4" w:rsidRDefault="00135C5B" w:rsidP="00FD1D78">
      <w:pPr>
        <w:ind w:firstLine="284"/>
        <w:rPr>
          <w:lang w:val="en-US"/>
        </w:rPr>
      </w:pPr>
    </w:p>
    <w:p w14:paraId="7958243E" w14:textId="77777777" w:rsidR="00A216C8" w:rsidRPr="00CC7CB4" w:rsidRDefault="00A216C8" w:rsidP="000C747A">
      <w:pPr>
        <w:pStyle w:val="Heading2"/>
        <w:rPr>
          <w:lang w:val="en-US"/>
        </w:rPr>
      </w:pPr>
      <w:r w:rsidRPr="00CC7CB4">
        <w:rPr>
          <w:lang w:val="en-US"/>
        </w:rPr>
        <w:t xml:space="preserve">Limitations and </w:t>
      </w:r>
      <w:r w:rsidR="00E25A7A">
        <w:rPr>
          <w:lang w:val="en-US"/>
        </w:rPr>
        <w:t>d</w:t>
      </w:r>
      <w:r w:rsidRPr="00CC7CB4">
        <w:rPr>
          <w:lang w:val="en-US"/>
        </w:rPr>
        <w:t xml:space="preserve">irections for </w:t>
      </w:r>
      <w:r w:rsidR="00E25A7A">
        <w:rPr>
          <w:lang w:val="en-US"/>
        </w:rPr>
        <w:t>f</w:t>
      </w:r>
      <w:r w:rsidRPr="00CC7CB4">
        <w:rPr>
          <w:lang w:val="en-US"/>
        </w:rPr>
        <w:t xml:space="preserve">uture </w:t>
      </w:r>
      <w:r w:rsidR="00E25A7A">
        <w:rPr>
          <w:lang w:val="en-US"/>
        </w:rPr>
        <w:t>r</w:t>
      </w:r>
      <w:r w:rsidRPr="00CC7CB4">
        <w:rPr>
          <w:lang w:val="en-US"/>
        </w:rPr>
        <w:t xml:space="preserve">esearch </w:t>
      </w:r>
    </w:p>
    <w:p w14:paraId="45734CAB" w14:textId="77777777" w:rsidR="006A6269" w:rsidRDefault="00A216C8" w:rsidP="00305450">
      <w:pPr>
        <w:rPr>
          <w:lang w:val="en-US"/>
        </w:rPr>
      </w:pPr>
      <w:r w:rsidRPr="00CC7CB4">
        <w:rPr>
          <w:lang w:val="en-US"/>
        </w:rPr>
        <w:t xml:space="preserve">Our </w:t>
      </w:r>
      <w:r w:rsidR="000C08C5">
        <w:rPr>
          <w:lang w:val="en-US"/>
        </w:rPr>
        <w:t>study</w:t>
      </w:r>
      <w:r w:rsidRPr="00CC7CB4">
        <w:rPr>
          <w:lang w:val="en-US"/>
        </w:rPr>
        <w:t xml:space="preserve"> has a number of limitations that open up avenues for future research. First, </w:t>
      </w:r>
      <w:r w:rsidR="006A6269" w:rsidRPr="00CC7CB4">
        <w:rPr>
          <w:lang w:val="en-US"/>
        </w:rPr>
        <w:t>although</w:t>
      </w:r>
      <w:r w:rsidR="00926084" w:rsidRPr="00CC7CB4">
        <w:rPr>
          <w:lang w:val="en-US"/>
        </w:rPr>
        <w:t xml:space="preserve"> </w:t>
      </w:r>
      <w:r w:rsidR="00022451" w:rsidRPr="00CC7CB4">
        <w:rPr>
          <w:lang w:val="en-US"/>
        </w:rPr>
        <w:t xml:space="preserve">we </w:t>
      </w:r>
      <w:r w:rsidR="00926084" w:rsidRPr="00CC7CB4">
        <w:rPr>
          <w:lang w:val="en-US"/>
        </w:rPr>
        <w:t>collected</w:t>
      </w:r>
      <w:r w:rsidR="007767FA" w:rsidRPr="00CC7CB4">
        <w:rPr>
          <w:lang w:val="en-US"/>
        </w:rPr>
        <w:t xml:space="preserve"> our data</w:t>
      </w:r>
      <w:r w:rsidR="00926084" w:rsidRPr="00CC7CB4">
        <w:rPr>
          <w:lang w:val="en-US"/>
        </w:rPr>
        <w:t xml:space="preserve"> at different points in time,</w:t>
      </w:r>
      <w:r w:rsidR="00022451" w:rsidRPr="00CC7CB4">
        <w:rPr>
          <w:lang w:val="en-US"/>
        </w:rPr>
        <w:t xml:space="preserve"> and </w:t>
      </w:r>
      <w:r w:rsidR="00535218" w:rsidRPr="00CC7CB4">
        <w:rPr>
          <w:lang w:val="en-US"/>
        </w:rPr>
        <w:t>used</w:t>
      </w:r>
      <w:r w:rsidR="00022451" w:rsidRPr="00CC7CB4">
        <w:rPr>
          <w:lang w:val="en-US"/>
        </w:rPr>
        <w:t xml:space="preserve"> different sources, </w:t>
      </w:r>
      <w:r w:rsidR="00926084" w:rsidRPr="00CC7CB4">
        <w:rPr>
          <w:lang w:val="en-US"/>
        </w:rPr>
        <w:t>the cross-sectional design of this study requires us to interpret causal claims with care. O</w:t>
      </w:r>
      <w:r w:rsidR="006A6269" w:rsidRPr="00CC7CB4">
        <w:rPr>
          <w:lang w:val="en-US"/>
        </w:rPr>
        <w:t xml:space="preserve">ur </w:t>
      </w:r>
      <w:r w:rsidR="00926084" w:rsidRPr="00CC7CB4">
        <w:rPr>
          <w:lang w:val="en-US"/>
        </w:rPr>
        <w:t>analys</w:t>
      </w:r>
      <w:r w:rsidR="00E7690C">
        <w:rPr>
          <w:lang w:val="en-US"/>
        </w:rPr>
        <w:t>e</w:t>
      </w:r>
      <w:r w:rsidR="00926084" w:rsidRPr="00CC7CB4">
        <w:rPr>
          <w:lang w:val="en-US"/>
        </w:rPr>
        <w:t>s with a</w:t>
      </w:r>
      <w:r w:rsidR="00E7690C">
        <w:rPr>
          <w:lang w:val="en-US"/>
        </w:rPr>
        <w:t>n</w:t>
      </w:r>
      <w:r w:rsidR="00926084" w:rsidRPr="00CC7CB4">
        <w:rPr>
          <w:lang w:val="en-US"/>
        </w:rPr>
        <w:t xml:space="preserve"> MIIV-2SLS estimator</w:t>
      </w:r>
      <w:r w:rsidR="00305450">
        <w:rPr>
          <w:lang w:val="en-US"/>
        </w:rPr>
        <w:t xml:space="preserve"> reassure</w:t>
      </w:r>
      <w:r w:rsidR="00926084" w:rsidRPr="00CC7CB4">
        <w:rPr>
          <w:lang w:val="en-US"/>
        </w:rPr>
        <w:t xml:space="preserve"> us that the specification</w:t>
      </w:r>
      <w:r w:rsidR="00E7690C">
        <w:rPr>
          <w:lang w:val="en-US"/>
        </w:rPr>
        <w:t>s</w:t>
      </w:r>
      <w:r w:rsidR="00926084" w:rsidRPr="00CC7CB4">
        <w:rPr>
          <w:lang w:val="en-US"/>
        </w:rPr>
        <w:t xml:space="preserve"> of our model</w:t>
      </w:r>
      <w:r w:rsidR="00E7690C">
        <w:rPr>
          <w:lang w:val="en-US"/>
        </w:rPr>
        <w:t>s</w:t>
      </w:r>
      <w:r w:rsidR="00926084" w:rsidRPr="00CC7CB4">
        <w:rPr>
          <w:lang w:val="en-US"/>
        </w:rPr>
        <w:t xml:space="preserve"> </w:t>
      </w:r>
      <w:r w:rsidR="00E7690C">
        <w:rPr>
          <w:lang w:val="en-US"/>
        </w:rPr>
        <w:t>are</w:t>
      </w:r>
      <w:r w:rsidR="00926084" w:rsidRPr="00CC7CB4">
        <w:rPr>
          <w:lang w:val="en-US"/>
        </w:rPr>
        <w:t xml:space="preserve"> not biased by endogeneity, indicating that we can safely interpret the results of our study. However, </w:t>
      </w:r>
      <w:r w:rsidR="006A6269" w:rsidRPr="00CC7CB4">
        <w:rPr>
          <w:lang w:val="en-US"/>
        </w:rPr>
        <w:t>given</w:t>
      </w:r>
      <w:r w:rsidR="00F522FE" w:rsidRPr="00CC7CB4">
        <w:rPr>
          <w:lang w:val="en-US"/>
        </w:rPr>
        <w:t xml:space="preserve"> that, over time, </w:t>
      </w:r>
      <w:r w:rsidR="006A6269" w:rsidRPr="00CC7CB4">
        <w:rPr>
          <w:lang w:val="en-US"/>
        </w:rPr>
        <w:t>feedback loops</w:t>
      </w:r>
      <w:r w:rsidR="00926084" w:rsidRPr="00CC7CB4">
        <w:rPr>
          <w:lang w:val="en-US"/>
        </w:rPr>
        <w:t xml:space="preserve"> between the core variables in our model</w:t>
      </w:r>
      <w:r w:rsidR="006A6269" w:rsidRPr="00CC7CB4">
        <w:rPr>
          <w:lang w:val="en-US"/>
        </w:rPr>
        <w:t xml:space="preserve"> </w:t>
      </w:r>
      <w:r w:rsidR="00926084" w:rsidRPr="00CC7CB4">
        <w:rPr>
          <w:lang w:val="en-US"/>
        </w:rPr>
        <w:t>may</w:t>
      </w:r>
      <w:r w:rsidR="006A6269" w:rsidRPr="00CC7CB4">
        <w:rPr>
          <w:lang w:val="en-US"/>
        </w:rPr>
        <w:t xml:space="preserve"> emerge, </w:t>
      </w:r>
      <w:r w:rsidR="00130616" w:rsidRPr="00CC7CB4">
        <w:rPr>
          <w:lang w:val="en-US"/>
        </w:rPr>
        <w:t xml:space="preserve">we are very supportive of future research </w:t>
      </w:r>
      <w:r w:rsidR="00926084" w:rsidRPr="00CC7CB4">
        <w:rPr>
          <w:lang w:val="en-US"/>
        </w:rPr>
        <w:t>endeavors</w:t>
      </w:r>
      <w:r w:rsidR="00130616" w:rsidRPr="00CC7CB4">
        <w:rPr>
          <w:lang w:val="en-US"/>
        </w:rPr>
        <w:t xml:space="preserve"> with a longitudinal design that include </w:t>
      </w:r>
      <w:r w:rsidR="00926084" w:rsidRPr="00CC7CB4">
        <w:rPr>
          <w:lang w:val="en-US"/>
        </w:rPr>
        <w:t xml:space="preserve">these </w:t>
      </w:r>
      <w:r w:rsidR="00130616" w:rsidRPr="00CC7CB4">
        <w:rPr>
          <w:lang w:val="en-US"/>
        </w:rPr>
        <w:t>feedback loops and that investigate how all constructs in the theoretical model influence each other over time.</w:t>
      </w:r>
      <w:r w:rsidR="00F86666">
        <w:rPr>
          <w:lang w:val="en-US"/>
        </w:rPr>
        <w:t xml:space="preserve"> Second, </w:t>
      </w:r>
      <w:r w:rsidR="00305450">
        <w:rPr>
          <w:lang w:val="en-US"/>
        </w:rPr>
        <w:t>from a statistical point of view, we see value in future research that draws on random samples of new venture teams. In this study, w</w:t>
      </w:r>
      <w:r w:rsidR="00F86666">
        <w:rPr>
          <w:lang w:val="en-US"/>
        </w:rPr>
        <w:t xml:space="preserve">e relied on data drawn from teams that participated in a start-up competition, and thus operated in a highly dynamic environment. </w:t>
      </w:r>
      <w:r w:rsidR="00305450">
        <w:rPr>
          <w:lang w:val="en-US"/>
        </w:rPr>
        <w:t>Al</w:t>
      </w:r>
      <w:r w:rsidR="00F86666">
        <w:rPr>
          <w:lang w:val="en-US"/>
        </w:rPr>
        <w:t>though</w:t>
      </w:r>
      <w:r w:rsidR="0024365F">
        <w:rPr>
          <w:lang w:val="en-US"/>
        </w:rPr>
        <w:t xml:space="preserve"> additional analyses </w:t>
      </w:r>
      <w:r w:rsidR="00305450">
        <w:rPr>
          <w:lang w:val="en-US"/>
        </w:rPr>
        <w:t>suggest</w:t>
      </w:r>
      <w:r w:rsidR="0024365F">
        <w:rPr>
          <w:lang w:val="en-US"/>
        </w:rPr>
        <w:t xml:space="preserve"> that</w:t>
      </w:r>
      <w:r w:rsidR="00305450">
        <w:rPr>
          <w:lang w:val="en-US"/>
        </w:rPr>
        <w:t xml:space="preserve"> the</w:t>
      </w:r>
      <w:r w:rsidR="0024365F">
        <w:rPr>
          <w:lang w:val="en-US"/>
        </w:rPr>
        <w:t xml:space="preserve"> start-ups in </w:t>
      </w:r>
      <w:r w:rsidR="00305450">
        <w:rPr>
          <w:lang w:val="en-US"/>
        </w:rPr>
        <w:t>our sample are comparable to those in a comprehensive</w:t>
      </w:r>
      <w:r w:rsidR="0024365F">
        <w:rPr>
          <w:lang w:val="en-US"/>
        </w:rPr>
        <w:t xml:space="preserve"> data</w:t>
      </w:r>
      <w:r w:rsidR="00305450">
        <w:rPr>
          <w:lang w:val="en-US"/>
        </w:rPr>
        <w:t xml:space="preserve">set of </w:t>
      </w:r>
      <w:r w:rsidR="00F61267">
        <w:rPr>
          <w:lang w:val="en-US"/>
        </w:rPr>
        <w:t xml:space="preserve">hi-tech </w:t>
      </w:r>
      <w:r w:rsidR="00305450">
        <w:rPr>
          <w:lang w:val="en-US"/>
        </w:rPr>
        <w:t>start-ups in Switzerland, it would be good if future research could replicate our results using a random sample.</w:t>
      </w:r>
    </w:p>
    <w:p w14:paraId="40B0C544" w14:textId="3BBAD428" w:rsidR="007B11E3" w:rsidRDefault="009E697B" w:rsidP="00377560">
      <w:pPr>
        <w:ind w:firstLine="284"/>
        <w:rPr>
          <w:lang w:val="en-US"/>
        </w:rPr>
      </w:pPr>
      <w:r>
        <w:rPr>
          <w:lang w:val="en-US"/>
        </w:rPr>
        <w:t xml:space="preserve">Besides the need for future research endeavors that overcome these limitations, we are convinced that there is still a lot of work to be done to enhance our academic understanding of what it means for new venture teams to collectively experience entrepreneurial passion. </w:t>
      </w:r>
      <w:r w:rsidR="006649EA">
        <w:rPr>
          <w:lang w:val="en-US"/>
        </w:rPr>
        <w:t>First, this study</w:t>
      </w:r>
      <w:r>
        <w:rPr>
          <w:lang w:val="en-US"/>
        </w:rPr>
        <w:t xml:space="preserve"> focus</w:t>
      </w:r>
      <w:r w:rsidR="009339AA">
        <w:rPr>
          <w:lang w:val="en-US"/>
        </w:rPr>
        <w:t>e</w:t>
      </w:r>
      <w:r w:rsidR="006649EA">
        <w:rPr>
          <w:lang w:val="en-US"/>
        </w:rPr>
        <w:t>s</w:t>
      </w:r>
      <w:r>
        <w:rPr>
          <w:lang w:val="en-US"/>
        </w:rPr>
        <w:t xml:space="preserve"> on early-stage new venture teams, </w:t>
      </w:r>
      <w:r w:rsidR="009339AA">
        <w:rPr>
          <w:lang w:val="en-US"/>
        </w:rPr>
        <w:t>because of the high impact of adverse team dynamics in young and small new venture teams. Co-founder exits are known to be particularly</w:t>
      </w:r>
      <w:r w:rsidR="009339AA" w:rsidRPr="005B61D9">
        <w:rPr>
          <w:lang w:val="en-US"/>
        </w:rPr>
        <w:t xml:space="preserve"> </w:t>
      </w:r>
      <w:r w:rsidR="009339AA">
        <w:rPr>
          <w:lang w:val="en-US"/>
        </w:rPr>
        <w:t>detrimental</w:t>
      </w:r>
      <w:r w:rsidR="009339AA" w:rsidRPr="00CC7CB4">
        <w:rPr>
          <w:lang w:val="en-US"/>
        </w:rPr>
        <w:t xml:space="preserve"> when new venture team</w:t>
      </w:r>
      <w:r w:rsidR="009339AA">
        <w:rPr>
          <w:lang w:val="en-US"/>
        </w:rPr>
        <w:t>s are</w:t>
      </w:r>
      <w:r w:rsidR="009339AA" w:rsidRPr="00CC7CB4">
        <w:rPr>
          <w:lang w:val="en-US"/>
        </w:rPr>
        <w:t xml:space="preserve"> still small</w:t>
      </w:r>
      <w:r w:rsidR="009339AA">
        <w:rPr>
          <w:lang w:val="en-US"/>
        </w:rPr>
        <w:t xml:space="preserve"> </w:t>
      </w:r>
      <w:r w:rsidR="00AF7031">
        <w:rPr>
          <w:lang w:val="en-US"/>
        </w:rPr>
        <w:fldChar w:fldCharType="begin"/>
      </w:r>
      <w:r w:rsidR="00AF7031">
        <w:rPr>
          <w:lang w:val="en-US"/>
        </w:rPr>
        <w:instrText xml:space="preserve"> ADDIN EN.CITE &lt;EndNote&gt;&lt;Cite&gt;&lt;Author&gt;Guenther&lt;/Author&gt;&lt;Year&gt;2016&lt;/Year&gt;&lt;RecNum&gt;152&lt;/RecNum&gt;&lt;DisplayText&gt;(Guenther, Oertel, &amp;amp; Walgenbach, 2016)&lt;/DisplayText&gt;&lt;record&gt;&lt;rec-number&gt;152&lt;/rec-number&gt;&lt;foreign-keys&gt;&lt;key app="EN" db-id="vfzf5dw0faftwqe9arb5wavfawpdxw5frww2" timestamp="1548839247"&gt;152&lt;/key&gt;&lt;/foreign-keys&gt;&lt;ref-type name="Journal Article"&gt;17&lt;/ref-type&gt;&lt;contributors&gt;&lt;authors&gt;&lt;author&gt;Guenther, Christina&lt;/author&gt;&lt;author&gt;Oertel, Simon&lt;/author&gt;&lt;author&gt;Walgenbach, Peter&lt;/author&gt;&lt;/authors&gt;&lt;/contributors&gt;&lt;titles&gt;&lt;title&gt;It&amp;apos;s all about timing: Age-dependent consequences of founder exits and new member additions&lt;/title&gt;&lt;secondary-title&gt;Entrepreneurship Theory and Practice&lt;/secondary-title&gt;&lt;/titles&gt;&lt;periodical&gt;&lt;full-title&gt;Entrepreneurship Theory and Practice&lt;/full-title&gt;&lt;/periodical&gt;&lt;pages&gt;843-865&lt;/pages&gt;&lt;volume&gt;40&lt;/volume&gt;&lt;number&gt;4&lt;/number&gt;&lt;dates&gt;&lt;year&gt;2016&lt;/year&gt;&lt;/dates&gt;&lt;isbn&gt;1042-2587&lt;/isbn&gt;&lt;urls&gt;&lt;/urls&gt;&lt;/record&gt;&lt;/Cite&gt;&lt;/EndNote&gt;</w:instrText>
      </w:r>
      <w:r w:rsidR="00AF7031">
        <w:rPr>
          <w:lang w:val="en-US"/>
        </w:rPr>
        <w:fldChar w:fldCharType="separate"/>
      </w:r>
      <w:r w:rsidR="00AF7031">
        <w:rPr>
          <w:noProof/>
          <w:lang w:val="en-US"/>
        </w:rPr>
        <w:t>(Guenther, Oertel, &amp; Walgenbach, 2016)</w:t>
      </w:r>
      <w:r w:rsidR="00AF7031">
        <w:rPr>
          <w:lang w:val="en-US"/>
        </w:rPr>
        <w:fldChar w:fldCharType="end"/>
      </w:r>
      <w:r w:rsidR="009339AA">
        <w:rPr>
          <w:lang w:val="en-US"/>
        </w:rPr>
        <w:t xml:space="preserve">. </w:t>
      </w:r>
      <w:r w:rsidR="006E6515">
        <w:rPr>
          <w:lang w:val="en-US"/>
        </w:rPr>
        <w:t xml:space="preserve">However, future research could shed light on </w:t>
      </w:r>
      <w:r w:rsidR="00D80256">
        <w:rPr>
          <w:lang w:val="en-US"/>
        </w:rPr>
        <w:t xml:space="preserve">whether and </w:t>
      </w:r>
      <w:r w:rsidR="006E6515">
        <w:rPr>
          <w:lang w:val="en-US"/>
        </w:rPr>
        <w:t xml:space="preserve">how exactly the consequences of TEP differ between early-stage </w:t>
      </w:r>
      <w:r w:rsidR="00000D6C">
        <w:rPr>
          <w:lang w:val="en-US"/>
        </w:rPr>
        <w:t xml:space="preserve">start-ups and those that </w:t>
      </w:r>
      <w:r w:rsidR="00000D6C">
        <w:rPr>
          <w:lang w:val="en-US"/>
        </w:rPr>
        <w:lastRenderedPageBreak/>
        <w:t>have advanced into the growth stage</w:t>
      </w:r>
      <w:r w:rsidR="00526813">
        <w:rPr>
          <w:lang w:val="en-US"/>
        </w:rPr>
        <w:t xml:space="preserve">. </w:t>
      </w:r>
      <w:r w:rsidR="00D80256">
        <w:rPr>
          <w:lang w:val="en-US"/>
        </w:rPr>
        <w:t>We advise to</w:t>
      </w:r>
      <w:r w:rsidR="00526813">
        <w:rPr>
          <w:lang w:val="en-US"/>
        </w:rPr>
        <w:t xml:space="preserve"> then</w:t>
      </w:r>
      <w:r w:rsidR="00D80256">
        <w:rPr>
          <w:lang w:val="en-US"/>
        </w:rPr>
        <w:t xml:space="preserve"> </w:t>
      </w:r>
      <w:r w:rsidR="00526813">
        <w:rPr>
          <w:lang w:val="en-US"/>
        </w:rPr>
        <w:t xml:space="preserve">also </w:t>
      </w:r>
      <w:r w:rsidR="00D80256">
        <w:rPr>
          <w:lang w:val="en-US"/>
        </w:rPr>
        <w:t>include</w:t>
      </w:r>
      <w:r w:rsidR="00526813">
        <w:rPr>
          <w:lang w:val="en-US"/>
        </w:rPr>
        <w:t xml:space="preserve"> TEP for developing</w:t>
      </w:r>
      <w:r w:rsidR="00D80256">
        <w:rPr>
          <w:lang w:val="en-US"/>
        </w:rPr>
        <w:t xml:space="preserve"> in this future work</w:t>
      </w:r>
      <w:r w:rsidR="00000D6C">
        <w:rPr>
          <w:lang w:val="en-US"/>
        </w:rPr>
        <w:t>.</w:t>
      </w:r>
      <w:r w:rsidR="00FB1A88">
        <w:rPr>
          <w:lang w:val="en-US"/>
        </w:rPr>
        <w:t xml:space="preserve"> </w:t>
      </w:r>
      <w:r w:rsidR="006649EA">
        <w:rPr>
          <w:lang w:val="en-US"/>
        </w:rPr>
        <w:t>Second</w:t>
      </w:r>
      <w:r w:rsidR="00FB1A88">
        <w:rPr>
          <w:lang w:val="en-US"/>
        </w:rPr>
        <w:t xml:space="preserve">, </w:t>
      </w:r>
      <w:r w:rsidR="009D494B">
        <w:rPr>
          <w:lang w:val="en-US"/>
        </w:rPr>
        <w:t xml:space="preserve">most extant research on entrepreneurial passion, including </w:t>
      </w:r>
      <w:r w:rsidR="0021114E" w:rsidRPr="00CC7CB4">
        <w:rPr>
          <w:lang w:val="en-US"/>
        </w:rPr>
        <w:t xml:space="preserve">this study, </w:t>
      </w:r>
      <w:r w:rsidR="00784777" w:rsidRPr="00CC7CB4">
        <w:rPr>
          <w:lang w:val="en-US"/>
        </w:rPr>
        <w:t>adhere</w:t>
      </w:r>
      <w:r w:rsidR="009D494B">
        <w:rPr>
          <w:lang w:val="en-US"/>
        </w:rPr>
        <w:t>s</w:t>
      </w:r>
      <w:r w:rsidR="00784777" w:rsidRPr="00CC7CB4">
        <w:rPr>
          <w:lang w:val="en-US"/>
        </w:rPr>
        <w:t xml:space="preserve"> to the domains of entrepreneurial passion identified in prior research, namely entrepreneurial roles related to different kinds of entrepreneurial activities. </w:t>
      </w:r>
      <w:r w:rsidR="00823E1B" w:rsidRPr="00CC7CB4">
        <w:rPr>
          <w:lang w:val="en-US"/>
        </w:rPr>
        <w:t xml:space="preserve">Recently, however, scholars have suggested that entrepreneurs may be passionate about </w:t>
      </w:r>
      <w:r w:rsidR="0021114E" w:rsidRPr="00CC7CB4">
        <w:rPr>
          <w:lang w:val="en-US"/>
        </w:rPr>
        <w:t xml:space="preserve">aspects </w:t>
      </w:r>
      <w:r w:rsidR="009D494B">
        <w:rPr>
          <w:lang w:val="en-US"/>
        </w:rPr>
        <w:t xml:space="preserve">other than these entrepreneurial roles (e.g. a social cause, or the product/service itself) </w:t>
      </w:r>
      <w:r w:rsidR="00AF7031">
        <w:rPr>
          <w:lang w:val="en-US"/>
        </w:rPr>
        <w:fldChar w:fldCharType="begin"/>
      </w:r>
      <w:r w:rsidR="00AF7031">
        <w:rPr>
          <w:lang w:val="en-US"/>
        </w:rPr>
        <w:instrText xml:space="preserve"> ADDIN EN.CITE &lt;EndNote&gt;&lt;Cite&gt;&lt;Author&gt;Cardon&lt;/Author&gt;&lt;Year&gt;2017&lt;/Year&gt;&lt;RecNum&gt;6&lt;/RecNum&gt;&lt;DisplayText&gt;(Cardon et al., 2017)&lt;/DisplayText&gt;&lt;record&gt;&lt;rec-number&gt;6&lt;/rec-number&gt;&lt;foreign-keys&gt;&lt;key app="EN" db-id="vfzf5dw0faftwqe9arb5wavfawpdxw5frww2" timestamp="1513358764"&gt;6&lt;/key&gt;&lt;/foreign-keys&gt;&lt;ref-type name="Journal Article"&gt;17&lt;/ref-type&gt;&lt;contributors&gt;&lt;authors&gt;&lt;author&gt;Cardon, Melissa S.&lt;/author&gt;&lt;author&gt;Post, Corinne&lt;/author&gt;&lt;author&gt;Forster, William R.&lt;/author&gt;&lt;/authors&gt;&lt;/contributors&gt;&lt;titles&gt;&lt;title&gt;Team entrepreneurial passion: Its emergence and influence in new venture teams&lt;/title&gt;&lt;secondary-title&gt;Academy of Management Review&lt;/secondary-title&gt;&lt;/titles&gt;&lt;periodical&gt;&lt;full-title&gt;Academy of management Review&lt;/full-title&gt;&lt;/periodical&gt;&lt;pages&gt;283-305&lt;/pages&gt;&lt;volume&gt;42&lt;/volume&gt;&lt;number&gt;2&lt;/number&gt;&lt;dates&gt;&lt;year&gt;2017&lt;/year&gt;&lt;/dates&gt;&lt;publisher&gt;Academy of Management&lt;/publisher&gt;&lt;isbn&gt;0363-7425&lt;/isbn&gt;&lt;urls&gt;&lt;/urls&gt;&lt;/record&gt;&lt;/Cite&gt;&lt;/EndNote&gt;</w:instrText>
      </w:r>
      <w:r w:rsidR="00AF7031">
        <w:rPr>
          <w:lang w:val="en-US"/>
        </w:rPr>
        <w:fldChar w:fldCharType="separate"/>
      </w:r>
      <w:r w:rsidR="00AF7031">
        <w:rPr>
          <w:noProof/>
          <w:lang w:val="en-US"/>
        </w:rPr>
        <w:t>(Cardon et al., 2017)</w:t>
      </w:r>
      <w:r w:rsidR="00AF7031">
        <w:rPr>
          <w:lang w:val="en-US"/>
        </w:rPr>
        <w:fldChar w:fldCharType="end"/>
      </w:r>
      <w:r w:rsidR="0021114E" w:rsidRPr="00CC7CB4">
        <w:rPr>
          <w:lang w:val="en-US"/>
        </w:rPr>
        <w:t>.</w:t>
      </w:r>
      <w:r w:rsidR="009D494B" w:rsidRPr="009D494B">
        <w:rPr>
          <w:lang w:val="en-US"/>
        </w:rPr>
        <w:t xml:space="preserve"> </w:t>
      </w:r>
      <w:r w:rsidR="009D494B" w:rsidRPr="00CC7CB4">
        <w:rPr>
          <w:lang w:val="en-US"/>
        </w:rPr>
        <w:t>We therefore encourage research that</w:t>
      </w:r>
      <w:r w:rsidR="007B11E3">
        <w:rPr>
          <w:lang w:val="en-US"/>
        </w:rPr>
        <w:t xml:space="preserve"> examines a broader set of potential passion foci, as team passion towards these </w:t>
      </w:r>
      <w:r w:rsidR="007B11E3" w:rsidRPr="00CC7CB4">
        <w:rPr>
          <w:lang w:val="en-US"/>
        </w:rPr>
        <w:t>other common denominator</w:t>
      </w:r>
      <w:r w:rsidR="007B11E3">
        <w:rPr>
          <w:lang w:val="en-US"/>
        </w:rPr>
        <w:t>s may also have an impact on team functioning and performance.</w:t>
      </w:r>
      <w:r w:rsidR="007268FA">
        <w:rPr>
          <w:lang w:val="en-US"/>
        </w:rPr>
        <w:t xml:space="preserve"> </w:t>
      </w:r>
      <w:r w:rsidR="006649EA">
        <w:rPr>
          <w:rFonts w:ascii="TimesNewRomanPSMT" w:eastAsia="Times New Roman" w:hAnsi="TimesNewRomanPSMT"/>
          <w:lang w:val="en-US" w:eastAsia="en-US"/>
        </w:rPr>
        <w:t>Third</w:t>
      </w:r>
      <w:r w:rsidR="00800C5B">
        <w:rPr>
          <w:rFonts w:ascii="TimesNewRomanPSMT" w:eastAsia="Times New Roman" w:hAnsi="TimesNewRomanPSMT"/>
          <w:lang w:val="en-US" w:eastAsia="en-US"/>
        </w:rPr>
        <w:t xml:space="preserve">, this study advances relationship conflict as </w:t>
      </w:r>
      <w:r w:rsidR="005F058E">
        <w:rPr>
          <w:rFonts w:ascii="TimesNewRomanPSMT" w:eastAsia="Times New Roman" w:hAnsi="TimesNewRomanPSMT"/>
          <w:lang w:val="en-US" w:eastAsia="en-US"/>
        </w:rPr>
        <w:t xml:space="preserve">a </w:t>
      </w:r>
      <w:r w:rsidR="00800C5B">
        <w:rPr>
          <w:rFonts w:ascii="TimesNewRomanPSMT" w:eastAsia="Times New Roman" w:hAnsi="TimesNewRomanPSMT"/>
          <w:lang w:val="en-US" w:eastAsia="en-US"/>
        </w:rPr>
        <w:t xml:space="preserve">mediating variable because of its emotional nature, and its importance in the team literature </w:t>
      </w:r>
      <w:r w:rsidR="00800C5B">
        <w:rPr>
          <w:rFonts w:ascii="TimesNewRomanPSMT" w:eastAsia="Times New Roman" w:hAnsi="TimesNewRomanPSMT"/>
          <w:lang w:val="en-US" w:eastAsia="en-US"/>
        </w:rPr>
        <w:fldChar w:fldCharType="begin">
          <w:fldData xml:space="preserve">PEVuZE5vdGU+PENpdGU+PEF1dGhvcj5LbG90ejwvQXV0aG9yPjxZZWFyPjIwMTQ8L1llYXI+PFJl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</w:fldData>
        </w:fldChar>
      </w:r>
      <w:r w:rsidR="00800C5B">
        <w:rPr>
          <w:rFonts w:ascii="TimesNewRomanPSMT" w:eastAsia="Times New Roman" w:hAnsi="TimesNewRomanPSMT"/>
          <w:lang w:val="en-US" w:eastAsia="en-US"/>
        </w:rPr>
        <w:instrText xml:space="preserve"> ADDIN EN.CITE </w:instrText>
      </w:r>
      <w:r w:rsidR="00800C5B">
        <w:rPr>
          <w:rFonts w:ascii="TimesNewRomanPSMT" w:eastAsia="Times New Roman" w:hAnsi="TimesNewRomanPSMT"/>
          <w:lang w:val="en-US" w:eastAsia="en-US"/>
        </w:rPr>
        <w:fldChar w:fldCharType="begin">
          <w:fldData xml:space="preserve">PEVuZE5vdGU+PENpdGU+PEF1dGhvcj5LbG90ejwvQXV0aG9yPjxZZWFyPjIwMTQ8L1llYXI+PFJl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</w:fldData>
        </w:fldChar>
      </w:r>
      <w:r w:rsidR="00800C5B">
        <w:rPr>
          <w:rFonts w:ascii="TimesNewRomanPSMT" w:eastAsia="Times New Roman" w:hAnsi="TimesNewRomanPSMT"/>
          <w:lang w:val="en-US" w:eastAsia="en-US"/>
        </w:rPr>
        <w:instrText xml:space="preserve"> ADDIN EN.CITE.DATA </w:instrText>
      </w:r>
      <w:r w:rsidR="00800C5B">
        <w:rPr>
          <w:rFonts w:ascii="TimesNewRomanPSMT" w:eastAsia="Times New Roman" w:hAnsi="TimesNewRomanPSMT"/>
          <w:lang w:val="en-US" w:eastAsia="en-US"/>
        </w:rPr>
      </w:r>
      <w:r w:rsidR="00800C5B">
        <w:rPr>
          <w:rFonts w:ascii="TimesNewRomanPSMT" w:eastAsia="Times New Roman" w:hAnsi="TimesNewRomanPSMT"/>
          <w:lang w:val="en-US" w:eastAsia="en-US"/>
        </w:rPr>
        <w:fldChar w:fldCharType="end"/>
      </w:r>
      <w:r w:rsidR="00800C5B">
        <w:rPr>
          <w:rFonts w:ascii="TimesNewRomanPSMT" w:eastAsia="Times New Roman" w:hAnsi="TimesNewRomanPSMT"/>
          <w:lang w:val="en-US" w:eastAsia="en-US"/>
        </w:rPr>
      </w:r>
      <w:r w:rsidR="00800C5B">
        <w:rPr>
          <w:rFonts w:ascii="TimesNewRomanPSMT" w:eastAsia="Times New Roman" w:hAnsi="TimesNewRomanPSMT"/>
          <w:lang w:val="en-US" w:eastAsia="en-US"/>
        </w:rPr>
        <w:fldChar w:fldCharType="separate"/>
      </w:r>
      <w:r w:rsidR="00800C5B">
        <w:rPr>
          <w:rFonts w:ascii="TimesNewRomanPSMT" w:eastAsia="Times New Roman" w:hAnsi="TimesNewRomanPSMT"/>
          <w:noProof/>
          <w:lang w:val="en-US" w:eastAsia="en-US"/>
        </w:rPr>
        <w:t>(Amason &amp; Sapienza, 1997; Klotz et al., 2014)</w:t>
      </w:r>
      <w:r w:rsidR="00800C5B">
        <w:rPr>
          <w:rFonts w:ascii="TimesNewRomanPSMT" w:eastAsia="Times New Roman" w:hAnsi="TimesNewRomanPSMT"/>
          <w:lang w:val="en-US" w:eastAsia="en-US"/>
        </w:rPr>
        <w:fldChar w:fldCharType="end"/>
      </w:r>
      <w:r w:rsidR="00800C5B">
        <w:rPr>
          <w:rFonts w:ascii="TimesNewRomanPSMT" w:eastAsia="Times New Roman" w:hAnsi="TimesNewRomanPSMT"/>
          <w:lang w:val="en-US" w:eastAsia="en-US"/>
        </w:rPr>
        <w:t xml:space="preserve">. </w:t>
      </w:r>
      <w:r w:rsidR="00E50A29">
        <w:rPr>
          <w:rFonts w:ascii="TimesNewRomanPSMT" w:eastAsia="Times New Roman" w:hAnsi="TimesNewRomanPSMT"/>
          <w:lang w:val="en-US" w:eastAsia="en-US"/>
        </w:rPr>
        <w:t>However, apart from the insights of this study, there is very little academic understanding about the consequences of TEP</w:t>
      </w:r>
      <w:r w:rsidR="005F48D8">
        <w:rPr>
          <w:rFonts w:ascii="TimesNewRomanPSMT" w:eastAsia="Times New Roman" w:hAnsi="TimesNewRomanPSMT"/>
          <w:lang w:val="en-US" w:eastAsia="en-US"/>
        </w:rPr>
        <w:t xml:space="preserve"> for</w:t>
      </w:r>
      <w:r w:rsidR="00E50A29">
        <w:rPr>
          <w:rFonts w:ascii="TimesNewRomanPSMT" w:eastAsia="Times New Roman" w:hAnsi="TimesNewRomanPSMT"/>
          <w:lang w:val="en-US" w:eastAsia="en-US"/>
        </w:rPr>
        <w:t xml:space="preserve"> new venture team</w:t>
      </w:r>
      <w:r w:rsidR="005F48D8">
        <w:rPr>
          <w:rFonts w:ascii="TimesNewRomanPSMT" w:eastAsia="Times New Roman" w:hAnsi="TimesNewRomanPSMT"/>
          <w:lang w:val="en-US" w:eastAsia="en-US"/>
        </w:rPr>
        <w:t xml:space="preserve"> processe</w:t>
      </w:r>
      <w:r w:rsidR="00E50A29">
        <w:rPr>
          <w:rFonts w:ascii="TimesNewRomanPSMT" w:eastAsia="Times New Roman" w:hAnsi="TimesNewRomanPSMT"/>
          <w:lang w:val="en-US" w:eastAsia="en-US"/>
        </w:rPr>
        <w:t xml:space="preserve">s. </w:t>
      </w:r>
      <w:r w:rsidR="00E50A29" w:rsidRPr="00800C5B">
        <w:rPr>
          <w:rFonts w:ascii="TimesNewRomanPSMT" w:eastAsia="Times New Roman" w:hAnsi="TimesNewRomanPSMT"/>
          <w:lang w:val="en-US" w:eastAsia="en-US"/>
        </w:rPr>
        <w:t xml:space="preserve">We therefore encourage researchers to </w:t>
      </w:r>
      <w:r w:rsidR="00E50A29">
        <w:rPr>
          <w:rFonts w:ascii="TimesNewRomanPSMT" w:eastAsia="Times New Roman" w:hAnsi="TimesNewRomanPSMT"/>
          <w:lang w:val="en-US" w:eastAsia="en-US"/>
        </w:rPr>
        <w:t xml:space="preserve">also </w:t>
      </w:r>
      <w:r w:rsidR="00E50A29" w:rsidRPr="00800C5B">
        <w:rPr>
          <w:rFonts w:ascii="TimesNewRomanPSMT" w:eastAsia="Times New Roman" w:hAnsi="TimesNewRomanPSMT"/>
          <w:lang w:val="en-US" w:eastAsia="en-US"/>
        </w:rPr>
        <w:t>investigate the impact of TEP on other team outcome</w:t>
      </w:r>
      <w:r w:rsidR="00E50A29">
        <w:rPr>
          <w:rFonts w:ascii="TimesNewRomanPSMT" w:eastAsia="Times New Roman" w:hAnsi="TimesNewRomanPSMT"/>
          <w:lang w:val="en-US" w:eastAsia="en-US"/>
        </w:rPr>
        <w:t>s, such as cohesion, social integration, or “group think”</w:t>
      </w:r>
      <w:r w:rsidR="00E50A29" w:rsidRPr="00800C5B">
        <w:rPr>
          <w:rFonts w:ascii="TimesNewRomanPSMT" w:eastAsia="Times New Roman" w:hAnsi="TimesNewRomanPSMT"/>
          <w:lang w:val="en-US" w:eastAsia="en-US"/>
        </w:rPr>
        <w:t>.</w:t>
      </w:r>
      <w:r w:rsidR="005F48D8">
        <w:rPr>
          <w:rFonts w:ascii="TimesNewRomanPSMT" w:eastAsia="Times New Roman" w:hAnsi="TimesNewRomanPSMT"/>
          <w:lang w:val="en-US" w:eastAsia="en-US"/>
        </w:rPr>
        <w:t xml:space="preserve"> </w:t>
      </w:r>
      <w:r w:rsidR="006649EA">
        <w:rPr>
          <w:lang w:val="en-US"/>
        </w:rPr>
        <w:t xml:space="preserve">Fourth, this study shows the usefulness of statistical techniques such as response surface analysis for research on entrepreneurial passion in team contexts </w:t>
      </w:r>
      <w:r w:rsidR="006649EA">
        <w:rPr>
          <w:lang w:val="en-US"/>
        </w:rPr>
        <w:fldChar w:fldCharType="begin"/>
      </w:r>
      <w:r w:rsidR="006649EA">
        <w:rPr>
          <w:lang w:val="en-US"/>
        </w:rPr>
        <w:instrText xml:space="preserve"> ADDIN EN.CITE &lt;EndNote&gt;&lt;Cite&gt;&lt;Author&gt;Edwards&lt;/Author&gt;&lt;Year&gt;1993&lt;/Year&gt;&lt;RecNum&gt;188&lt;/RecNum&gt;&lt;DisplayText&gt;(Edwards &amp;amp; Parry, 1993)&lt;/DisplayText&gt;&lt;record&gt;&lt;rec-number&gt;188&lt;/rec-number&gt;&lt;foreign-keys&gt;&lt;key app="EN" db-id="vfzf5dw0faftwqe9arb5wavfawpdxw5frww2" timestamp="1560505617"&gt;188&lt;/key&gt;&lt;/foreign-keys&gt;&lt;ref-type name="Journal Article"&gt;17&lt;/ref-type&gt;&lt;contributors&gt;&lt;authors&gt;&lt;author&gt;Edwards, Jeffrey R&lt;/author&gt;&lt;author&gt;Parry, Mark E&lt;/author&gt;&lt;/authors&gt;&lt;/contributors&gt;&lt;titles&gt;&lt;title&gt;On the use of polynomial regression equations as an alternative to difference scores in organizational research&lt;/title&gt;&lt;secondary-title&gt;Academy of Management journal&lt;/secondary-title&gt;&lt;/titles&gt;&lt;periodical&gt;&lt;full-title&gt;Academy of Management Journal&lt;/full-title&gt;&lt;/periodical&gt;&lt;pages&gt;1577-1613&lt;/pages&gt;&lt;volume&gt;36&lt;/volume&gt;&lt;number&gt;6&lt;/number&gt;&lt;dates&gt;&lt;year&gt;1993&lt;/year&gt;&lt;/dates&gt;&lt;isbn&gt;0001-4273&lt;/isbn&gt;&lt;urls&gt;&lt;/urls&gt;&lt;/record&gt;&lt;/Cite&gt;&lt;/EndNote&gt;</w:instrText>
      </w:r>
      <w:r w:rsidR="006649EA">
        <w:rPr>
          <w:lang w:val="en-US"/>
        </w:rPr>
        <w:fldChar w:fldCharType="separate"/>
      </w:r>
      <w:r w:rsidR="006649EA">
        <w:rPr>
          <w:noProof/>
          <w:lang w:val="en-US"/>
        </w:rPr>
        <w:t>(Edwards &amp; Parry, 1993)</w:t>
      </w:r>
      <w:r w:rsidR="006649EA">
        <w:rPr>
          <w:lang w:val="en-US"/>
        </w:rPr>
        <w:fldChar w:fldCharType="end"/>
      </w:r>
      <w:r w:rsidR="006649EA">
        <w:rPr>
          <w:lang w:val="en-US"/>
        </w:rPr>
        <w:t xml:space="preserve">. While we focus on the combination of two passion foci at the team level, future research could </w:t>
      </w:r>
      <w:r w:rsidR="00362A5A">
        <w:rPr>
          <w:lang w:val="en-US"/>
        </w:rPr>
        <w:t xml:space="preserve">for instance </w:t>
      </w:r>
      <w:r w:rsidR="006649EA">
        <w:rPr>
          <w:lang w:val="en-US"/>
        </w:rPr>
        <w:t xml:space="preserve">apply the technique to investigate alignment or discrepancy between individual passions of two co-founders in dyadic teams. </w:t>
      </w:r>
      <w:r w:rsidR="006F1A33">
        <w:rPr>
          <w:lang w:val="en-US"/>
        </w:rPr>
        <w:t xml:space="preserve">Lastly, </w:t>
      </w:r>
      <w:r w:rsidR="007268FA">
        <w:rPr>
          <w:lang w:val="en-US"/>
        </w:rPr>
        <w:t>given the complexity of the phenomena we are investigating, and the sparse empirical knowledge about TEP, we decided to limit the focus this study to the team level. This enabled us to describe the mechanisms at play with the necessary detail and nuance. However, w</w:t>
      </w:r>
      <w:r w:rsidR="006F1A33">
        <w:rPr>
          <w:lang w:val="en-US"/>
        </w:rPr>
        <w:t>e see a great need for</w:t>
      </w:r>
      <w:r w:rsidR="007268FA">
        <w:rPr>
          <w:lang w:val="en-US"/>
        </w:rPr>
        <w:t xml:space="preserve"> multilevel studies that</w:t>
      </w:r>
      <w:r w:rsidR="006F1A33">
        <w:rPr>
          <w:lang w:val="en-US"/>
        </w:rPr>
        <w:t xml:space="preserve"> </w:t>
      </w:r>
      <w:r w:rsidR="006F1A33" w:rsidRPr="007268FA">
        <w:rPr>
          <w:lang w:val="en-US"/>
        </w:rPr>
        <w:t xml:space="preserve">empirically </w:t>
      </w:r>
      <w:r w:rsidR="007268FA" w:rsidRPr="007268FA">
        <w:rPr>
          <w:lang w:val="en-US"/>
        </w:rPr>
        <w:t>investigate</w:t>
      </w:r>
      <w:r w:rsidR="006F1A33" w:rsidRPr="007268FA">
        <w:rPr>
          <w:lang w:val="en-US"/>
        </w:rPr>
        <w:t xml:space="preserve"> how the interplay between identities, emotions and passions of new venture team members r</w:t>
      </w:r>
      <w:r w:rsidR="006F1A33">
        <w:rPr>
          <w:lang w:val="en-US"/>
        </w:rPr>
        <w:t xml:space="preserve">elates to the </w:t>
      </w:r>
      <w:r w:rsidR="009C3345">
        <w:rPr>
          <w:lang w:val="en-US"/>
        </w:rPr>
        <w:t xml:space="preserve">emergence and </w:t>
      </w:r>
      <w:r w:rsidR="006F1A33">
        <w:rPr>
          <w:lang w:val="en-US"/>
        </w:rPr>
        <w:t xml:space="preserve">experience of TEP. </w:t>
      </w:r>
    </w:p>
    <w:p w14:paraId="588CA967" w14:textId="77777777" w:rsidR="00102BCD" w:rsidRPr="007268FA" w:rsidRDefault="00102BCD" w:rsidP="00794BAF">
      <w:pPr>
        <w:spacing w:line="360" w:lineRule="auto"/>
        <w:rPr>
          <w:lang w:val="en-US"/>
        </w:rPr>
      </w:pPr>
    </w:p>
    <w:p w14:paraId="274BBD3F" w14:textId="77777777" w:rsidR="006A2EEF" w:rsidRPr="00CC7CB4" w:rsidRDefault="00102BCD" w:rsidP="00794BAF">
      <w:pPr>
        <w:pStyle w:val="Heading2"/>
        <w:rPr>
          <w:lang w:val="en-US"/>
        </w:rPr>
      </w:pPr>
      <w:r>
        <w:rPr>
          <w:lang w:val="en-US"/>
        </w:rPr>
        <w:t>Conclusion</w:t>
      </w:r>
    </w:p>
    <w:p w14:paraId="1FA7D1C9" w14:textId="3F9D7B1F" w:rsidR="004B1B23" w:rsidRDefault="009A19A7" w:rsidP="004B1B23">
      <w:pPr>
        <w:rPr>
          <w:lang w:val="en-US"/>
        </w:rPr>
      </w:pPr>
      <w:r w:rsidRPr="00CC7CB4">
        <w:rPr>
          <w:lang w:val="en-US"/>
        </w:rPr>
        <w:t>In summary,</w:t>
      </w:r>
      <w:r w:rsidR="008B3072">
        <w:rPr>
          <w:lang w:val="en-US"/>
        </w:rPr>
        <w:t xml:space="preserve"> this study shows that </w:t>
      </w:r>
      <w:r w:rsidR="008B3072" w:rsidRPr="00CC7CB4">
        <w:rPr>
          <w:lang w:val="en-US"/>
        </w:rPr>
        <w:t xml:space="preserve">new venture teams </w:t>
      </w:r>
      <w:r w:rsidR="008B3072">
        <w:rPr>
          <w:lang w:val="en-US"/>
        </w:rPr>
        <w:t xml:space="preserve">can </w:t>
      </w:r>
      <w:r w:rsidR="008B3072" w:rsidRPr="00CC7CB4">
        <w:rPr>
          <w:lang w:val="en-US"/>
        </w:rPr>
        <w:t>benefit</w:t>
      </w:r>
      <w:r w:rsidR="0009721B">
        <w:rPr>
          <w:lang w:val="en-US"/>
        </w:rPr>
        <w:t xml:space="preserve"> but also</w:t>
      </w:r>
      <w:r w:rsidR="008B3072">
        <w:rPr>
          <w:lang w:val="en-US"/>
        </w:rPr>
        <w:t xml:space="preserve"> suffer from </w:t>
      </w:r>
      <w:r w:rsidR="008B3072" w:rsidRPr="00CC7CB4">
        <w:rPr>
          <w:lang w:val="en-US"/>
        </w:rPr>
        <w:t>TEP</w:t>
      </w:r>
      <w:r w:rsidR="008B3072">
        <w:rPr>
          <w:lang w:val="en-US"/>
        </w:rPr>
        <w:t xml:space="preserve">, depending on whether </w:t>
      </w:r>
      <w:r w:rsidR="008B3072" w:rsidRPr="00355265">
        <w:rPr>
          <w:lang w:val="en-US"/>
        </w:rPr>
        <w:t>their passion focus is aligned with the venture’s development stage</w:t>
      </w:r>
      <w:r w:rsidR="008B3072">
        <w:rPr>
          <w:lang w:val="en-US"/>
        </w:rPr>
        <w:t xml:space="preserve">. We hope that our findings inspire scholars to further investigate the role of </w:t>
      </w:r>
      <w:r w:rsidR="003B1B5A">
        <w:rPr>
          <w:lang w:val="en-US"/>
        </w:rPr>
        <w:t>passion</w:t>
      </w:r>
      <w:r w:rsidR="008B3072">
        <w:rPr>
          <w:lang w:val="en-US"/>
        </w:rPr>
        <w:t xml:space="preserve"> in new venture</w:t>
      </w:r>
      <w:r w:rsidR="003B1B5A">
        <w:rPr>
          <w:lang w:val="en-US"/>
        </w:rPr>
        <w:t xml:space="preserve"> teams</w:t>
      </w:r>
      <w:r w:rsidR="008B3072">
        <w:rPr>
          <w:lang w:val="en-US"/>
        </w:rPr>
        <w:t>.</w:t>
      </w:r>
      <w:r w:rsidR="004B1B23">
        <w:rPr>
          <w:lang w:val="en-US"/>
        </w:rPr>
        <w:br w:type="page"/>
      </w:r>
    </w:p>
    <w:p w14:paraId="0427D2D5" w14:textId="77777777" w:rsidR="00EB6DD2" w:rsidRDefault="007779EE" w:rsidP="00EB6DD2">
      <w:pPr>
        <w:pStyle w:val="Heading1"/>
      </w:pPr>
      <w:r>
        <w:rPr>
          <w:lang w:val="en-US"/>
        </w:rPr>
        <w:lastRenderedPageBreak/>
        <w:t>Tables and f</w:t>
      </w:r>
      <w:r w:rsidR="00C72873" w:rsidRPr="00CC7CB4">
        <w:rPr>
          <w:lang w:val="en-US"/>
        </w:rPr>
        <w:t>igures</w:t>
      </w:r>
    </w:p>
    <w:tbl>
      <w:tblPr>
        <w:tblpPr w:leftFromText="180" w:rightFromText="180" w:vertAnchor="text" w:horzAnchor="page" w:tblpX="685" w:tblpY="120"/>
        <w:tblW w:w="5482" w:type="pct"/>
        <w:tblLayout w:type="fixed"/>
        <w:tblCellMar>
          <w:left w:w="70" w:type="dxa"/>
          <w:right w:w="70" w:type="dxa"/>
        </w:tblCellMar>
        <w:tblLook w:val="04A0" w:firstRow="1" w:lastRow="0" w:firstColumn="1" w:lastColumn="0" w:noHBand="0" w:noVBand="1"/>
      </w:tblPr>
      <w:tblGrid>
        <w:gridCol w:w="2188"/>
        <w:gridCol w:w="578"/>
        <w:gridCol w:w="523"/>
        <w:gridCol w:w="672"/>
        <w:gridCol w:w="672"/>
        <w:gridCol w:w="673"/>
        <w:gridCol w:w="672"/>
        <w:gridCol w:w="673"/>
        <w:gridCol w:w="672"/>
        <w:gridCol w:w="673"/>
        <w:gridCol w:w="672"/>
        <w:gridCol w:w="673"/>
        <w:gridCol w:w="672"/>
        <w:gridCol w:w="673"/>
      </w:tblGrid>
      <w:tr w:rsidR="005752BC" w:rsidRPr="00CC7CB4" w14:paraId="6F226261" w14:textId="77777777" w:rsidTr="00730F7C">
        <w:trPr>
          <w:trHeight w:val="312"/>
        </w:trPr>
        <w:tc>
          <w:tcPr>
            <w:tcW w:w="10561" w:type="dxa"/>
            <w:gridSpan w:val="14"/>
            <w:shd w:val="clear" w:color="auto" w:fill="auto"/>
            <w:noWrap/>
            <w:vAlign w:val="center"/>
          </w:tcPr>
          <w:p w14:paraId="06CFDB72" w14:textId="63C053A0" w:rsidR="005752BC" w:rsidRPr="00CC7CB4" w:rsidRDefault="00EB6DD2" w:rsidP="00730F7C">
            <w:pPr>
              <w:pStyle w:val="Caption"/>
              <w:spacing w:after="60"/>
              <w:jc w:val="left"/>
              <w:rPr>
                <w:lang w:val="en-US"/>
              </w:rPr>
            </w:pPr>
            <w:bookmarkStart w:id="3" w:name="_Ref12123149"/>
            <w:r>
              <w:t xml:space="preserve">Table </w:t>
            </w:r>
            <w:fldSimple w:instr=" SEQ Table \* ARABIC ">
              <w:r w:rsidR="00FE4EAD">
                <w:rPr>
                  <w:noProof/>
                </w:rPr>
                <w:t>1</w:t>
              </w:r>
            </w:fldSimple>
            <w:bookmarkEnd w:id="3"/>
            <w:r w:rsidR="005752BC" w:rsidRPr="00CC7CB4">
              <w:rPr>
                <w:lang w:val="en-US"/>
              </w:rPr>
              <w:br/>
            </w:r>
            <w:r w:rsidR="005752BC" w:rsidRPr="00CC7CB4">
              <w:rPr>
                <w:b w:val="0"/>
                <w:lang w:val="en-US"/>
              </w:rPr>
              <w:t>Descriptive statistics and correlations</w:t>
            </w:r>
            <w:r w:rsidR="005752BC" w:rsidRPr="00CC7CB4">
              <w:rPr>
                <w:b w:val="0"/>
                <w:vertAlign w:val="superscript"/>
                <w:lang w:val="en-US"/>
              </w:rPr>
              <w:t>a</w:t>
            </w:r>
            <w:r w:rsidR="005752BC" w:rsidRPr="00CC7CB4">
              <w:rPr>
                <w:b w:val="0"/>
                <w:lang w:val="en-US"/>
              </w:rPr>
              <w:t>.</w:t>
            </w:r>
          </w:p>
        </w:tc>
      </w:tr>
      <w:tr w:rsidR="005752BC" w:rsidRPr="00CC7CB4" w14:paraId="7E056CC1" w14:textId="77777777" w:rsidTr="00730F7C">
        <w:trPr>
          <w:trHeight w:val="255"/>
        </w:trPr>
        <w:tc>
          <w:tcPr>
            <w:tcW w:w="2163" w:type="dxa"/>
            <w:tcBorders>
              <w:bottom w:val="single" w:sz="4" w:space="0" w:color="auto"/>
            </w:tcBorders>
            <w:shd w:val="clear" w:color="auto" w:fill="auto"/>
            <w:noWrap/>
            <w:vAlign w:val="center"/>
            <w:hideMark/>
          </w:tcPr>
          <w:p w14:paraId="15250566" w14:textId="77777777" w:rsidR="005752BC" w:rsidRPr="00CC7CB4" w:rsidRDefault="005752BC" w:rsidP="00730F7C">
            <w:pPr>
              <w:spacing w:line="240" w:lineRule="auto"/>
              <w:jc w:val="center"/>
              <w:outlineLvl w:val="0"/>
              <w:rPr>
                <w:rFonts w:eastAsia="Times New Roman"/>
                <w:color w:val="000000"/>
                <w:sz w:val="16"/>
                <w:szCs w:val="16"/>
                <w:lang w:val="en-US"/>
              </w:rPr>
            </w:pPr>
          </w:p>
        </w:tc>
        <w:tc>
          <w:tcPr>
            <w:tcW w:w="572" w:type="dxa"/>
            <w:tcBorders>
              <w:bottom w:val="single" w:sz="4" w:space="0" w:color="auto"/>
            </w:tcBorders>
            <w:shd w:val="clear" w:color="auto" w:fill="auto"/>
            <w:noWrap/>
            <w:vAlign w:val="center"/>
          </w:tcPr>
          <w:p w14:paraId="484CCBBB"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Mean</w:t>
            </w:r>
          </w:p>
        </w:tc>
        <w:tc>
          <w:tcPr>
            <w:tcW w:w="517" w:type="dxa"/>
            <w:tcBorders>
              <w:bottom w:val="single" w:sz="4" w:space="0" w:color="auto"/>
              <w:right w:val="single" w:sz="4" w:space="0" w:color="auto"/>
            </w:tcBorders>
            <w:vAlign w:val="center"/>
          </w:tcPr>
          <w:p w14:paraId="4530AF2F"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SD</w:t>
            </w:r>
          </w:p>
        </w:tc>
        <w:tc>
          <w:tcPr>
            <w:tcW w:w="664" w:type="dxa"/>
            <w:tcBorders>
              <w:left w:val="single" w:sz="4" w:space="0" w:color="auto"/>
              <w:bottom w:val="single" w:sz="4" w:space="0" w:color="auto"/>
            </w:tcBorders>
            <w:vAlign w:val="center"/>
          </w:tcPr>
          <w:p w14:paraId="77BD6747"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1</w:t>
            </w:r>
          </w:p>
        </w:tc>
        <w:tc>
          <w:tcPr>
            <w:tcW w:w="664" w:type="dxa"/>
            <w:tcBorders>
              <w:bottom w:val="single" w:sz="4" w:space="0" w:color="auto"/>
            </w:tcBorders>
            <w:vAlign w:val="center"/>
          </w:tcPr>
          <w:p w14:paraId="382FFA64"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2</w:t>
            </w:r>
          </w:p>
        </w:tc>
        <w:tc>
          <w:tcPr>
            <w:tcW w:w="665" w:type="dxa"/>
            <w:tcBorders>
              <w:left w:val="nil"/>
              <w:bottom w:val="single" w:sz="4" w:space="0" w:color="auto"/>
            </w:tcBorders>
            <w:vAlign w:val="center"/>
          </w:tcPr>
          <w:p w14:paraId="23A5A1E0"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3</w:t>
            </w:r>
          </w:p>
        </w:tc>
        <w:tc>
          <w:tcPr>
            <w:tcW w:w="664" w:type="dxa"/>
            <w:tcBorders>
              <w:left w:val="nil"/>
              <w:bottom w:val="single" w:sz="4" w:space="0" w:color="auto"/>
            </w:tcBorders>
            <w:shd w:val="clear" w:color="auto" w:fill="auto"/>
            <w:noWrap/>
            <w:vAlign w:val="center"/>
          </w:tcPr>
          <w:p w14:paraId="243FD629"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4</w:t>
            </w:r>
          </w:p>
        </w:tc>
        <w:tc>
          <w:tcPr>
            <w:tcW w:w="665" w:type="dxa"/>
            <w:tcBorders>
              <w:bottom w:val="single" w:sz="4" w:space="0" w:color="auto"/>
            </w:tcBorders>
            <w:shd w:val="clear" w:color="auto" w:fill="auto"/>
            <w:noWrap/>
            <w:vAlign w:val="center"/>
          </w:tcPr>
          <w:p w14:paraId="400796D2"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5</w:t>
            </w:r>
          </w:p>
        </w:tc>
        <w:tc>
          <w:tcPr>
            <w:tcW w:w="664" w:type="dxa"/>
            <w:tcBorders>
              <w:bottom w:val="single" w:sz="4" w:space="0" w:color="auto"/>
            </w:tcBorders>
            <w:shd w:val="clear" w:color="auto" w:fill="auto"/>
            <w:noWrap/>
            <w:vAlign w:val="center"/>
          </w:tcPr>
          <w:p w14:paraId="7E31CB67"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6</w:t>
            </w:r>
          </w:p>
        </w:tc>
        <w:tc>
          <w:tcPr>
            <w:tcW w:w="665" w:type="dxa"/>
            <w:tcBorders>
              <w:bottom w:val="single" w:sz="4" w:space="0" w:color="auto"/>
            </w:tcBorders>
            <w:shd w:val="clear" w:color="auto" w:fill="auto"/>
            <w:noWrap/>
            <w:vAlign w:val="center"/>
          </w:tcPr>
          <w:p w14:paraId="57553BCE"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7</w:t>
            </w:r>
          </w:p>
        </w:tc>
        <w:tc>
          <w:tcPr>
            <w:tcW w:w="664" w:type="dxa"/>
            <w:tcBorders>
              <w:bottom w:val="single" w:sz="4" w:space="0" w:color="auto"/>
            </w:tcBorders>
            <w:shd w:val="clear" w:color="auto" w:fill="auto"/>
            <w:noWrap/>
            <w:vAlign w:val="center"/>
          </w:tcPr>
          <w:p w14:paraId="7BE444BE"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8</w:t>
            </w:r>
          </w:p>
        </w:tc>
        <w:tc>
          <w:tcPr>
            <w:tcW w:w="665" w:type="dxa"/>
            <w:tcBorders>
              <w:bottom w:val="single" w:sz="4" w:space="0" w:color="auto"/>
            </w:tcBorders>
            <w:shd w:val="clear" w:color="auto" w:fill="auto"/>
            <w:noWrap/>
            <w:vAlign w:val="center"/>
          </w:tcPr>
          <w:p w14:paraId="7F2E3756"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9</w:t>
            </w:r>
          </w:p>
        </w:tc>
        <w:tc>
          <w:tcPr>
            <w:tcW w:w="664" w:type="dxa"/>
            <w:tcBorders>
              <w:bottom w:val="single" w:sz="4" w:space="0" w:color="auto"/>
            </w:tcBorders>
            <w:shd w:val="clear" w:color="auto" w:fill="auto"/>
            <w:noWrap/>
            <w:vAlign w:val="center"/>
          </w:tcPr>
          <w:p w14:paraId="2B0DEA6F"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10</w:t>
            </w:r>
          </w:p>
        </w:tc>
        <w:tc>
          <w:tcPr>
            <w:tcW w:w="665" w:type="dxa"/>
            <w:tcBorders>
              <w:bottom w:val="single" w:sz="4" w:space="0" w:color="auto"/>
            </w:tcBorders>
            <w:vAlign w:val="center"/>
          </w:tcPr>
          <w:p w14:paraId="4FE77878" w14:textId="77777777" w:rsidR="005752BC" w:rsidRPr="00CC7CB4" w:rsidRDefault="005752BC" w:rsidP="00730F7C">
            <w:pPr>
              <w:spacing w:line="240" w:lineRule="auto"/>
              <w:jc w:val="center"/>
              <w:outlineLvl w:val="0"/>
              <w:rPr>
                <w:rFonts w:eastAsia="Times New Roman"/>
                <w:color w:val="000000"/>
                <w:sz w:val="16"/>
                <w:szCs w:val="16"/>
                <w:lang w:val="en-US"/>
              </w:rPr>
            </w:pPr>
            <w:r w:rsidRPr="00CC7CB4">
              <w:rPr>
                <w:rFonts w:eastAsia="Times New Roman"/>
                <w:color w:val="000000"/>
                <w:sz w:val="16"/>
                <w:szCs w:val="16"/>
                <w:lang w:val="en-US"/>
              </w:rPr>
              <w:t>11</w:t>
            </w:r>
          </w:p>
        </w:tc>
      </w:tr>
      <w:tr w:rsidR="005752BC" w:rsidRPr="00CC7CB4" w14:paraId="3B2C608D" w14:textId="77777777" w:rsidTr="00730F7C">
        <w:trPr>
          <w:trHeight w:val="255"/>
        </w:trPr>
        <w:tc>
          <w:tcPr>
            <w:tcW w:w="2163" w:type="dxa"/>
            <w:tcBorders>
              <w:top w:val="single" w:sz="4" w:space="0" w:color="auto"/>
            </w:tcBorders>
            <w:shd w:val="clear" w:color="auto" w:fill="auto"/>
            <w:noWrap/>
            <w:vAlign w:val="center"/>
          </w:tcPr>
          <w:p w14:paraId="312A2E29"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 Team performance</w:t>
            </w:r>
          </w:p>
        </w:tc>
        <w:tc>
          <w:tcPr>
            <w:tcW w:w="572" w:type="dxa"/>
            <w:tcBorders>
              <w:top w:val="single" w:sz="4" w:space="0" w:color="auto"/>
            </w:tcBorders>
            <w:shd w:val="clear" w:color="auto" w:fill="auto"/>
            <w:noWrap/>
            <w:vAlign w:val="center"/>
          </w:tcPr>
          <w:p w14:paraId="3A39B316"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71.14</w:t>
            </w:r>
          </w:p>
        </w:tc>
        <w:tc>
          <w:tcPr>
            <w:tcW w:w="517" w:type="dxa"/>
            <w:tcBorders>
              <w:top w:val="single" w:sz="4" w:space="0" w:color="auto"/>
              <w:right w:val="single" w:sz="4" w:space="0" w:color="auto"/>
            </w:tcBorders>
            <w:vAlign w:val="center"/>
          </w:tcPr>
          <w:p w14:paraId="529824D0"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17.44</w:t>
            </w:r>
          </w:p>
        </w:tc>
        <w:tc>
          <w:tcPr>
            <w:tcW w:w="664" w:type="dxa"/>
            <w:tcBorders>
              <w:top w:val="single" w:sz="4" w:space="0" w:color="auto"/>
              <w:left w:val="single" w:sz="4" w:space="0" w:color="auto"/>
            </w:tcBorders>
            <w:vAlign w:val="center"/>
          </w:tcPr>
          <w:p w14:paraId="31C926E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4" w:type="dxa"/>
            <w:tcBorders>
              <w:top w:val="single" w:sz="4" w:space="0" w:color="auto"/>
            </w:tcBorders>
            <w:vAlign w:val="center"/>
          </w:tcPr>
          <w:p w14:paraId="0CE5BED1"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tcBorders>
              <w:top w:val="single" w:sz="4" w:space="0" w:color="auto"/>
              <w:left w:val="nil"/>
            </w:tcBorders>
            <w:vAlign w:val="center"/>
          </w:tcPr>
          <w:p w14:paraId="64D5FE1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tcBorders>
              <w:top w:val="single" w:sz="4" w:space="0" w:color="auto"/>
              <w:left w:val="nil"/>
            </w:tcBorders>
            <w:shd w:val="clear" w:color="auto" w:fill="auto"/>
            <w:noWrap/>
            <w:vAlign w:val="center"/>
          </w:tcPr>
          <w:p w14:paraId="0080971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tcBorders>
              <w:top w:val="single" w:sz="4" w:space="0" w:color="auto"/>
            </w:tcBorders>
            <w:shd w:val="clear" w:color="auto" w:fill="auto"/>
            <w:noWrap/>
            <w:vAlign w:val="center"/>
          </w:tcPr>
          <w:p w14:paraId="6031EB3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tcBorders>
              <w:top w:val="single" w:sz="4" w:space="0" w:color="auto"/>
            </w:tcBorders>
            <w:shd w:val="clear" w:color="auto" w:fill="auto"/>
            <w:noWrap/>
            <w:vAlign w:val="center"/>
          </w:tcPr>
          <w:p w14:paraId="7619288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tcBorders>
              <w:top w:val="single" w:sz="4" w:space="0" w:color="auto"/>
            </w:tcBorders>
            <w:shd w:val="clear" w:color="auto" w:fill="auto"/>
            <w:noWrap/>
            <w:vAlign w:val="center"/>
          </w:tcPr>
          <w:p w14:paraId="3E345A92"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tcBorders>
              <w:top w:val="single" w:sz="4" w:space="0" w:color="auto"/>
            </w:tcBorders>
            <w:shd w:val="clear" w:color="auto" w:fill="auto"/>
            <w:noWrap/>
            <w:vAlign w:val="center"/>
          </w:tcPr>
          <w:p w14:paraId="79836E6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tcBorders>
              <w:top w:val="single" w:sz="4" w:space="0" w:color="auto"/>
            </w:tcBorders>
            <w:shd w:val="clear" w:color="auto" w:fill="auto"/>
            <w:noWrap/>
            <w:vAlign w:val="center"/>
          </w:tcPr>
          <w:p w14:paraId="422E42D3"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tcBorders>
              <w:top w:val="single" w:sz="4" w:space="0" w:color="auto"/>
            </w:tcBorders>
            <w:shd w:val="clear" w:color="auto" w:fill="auto"/>
            <w:noWrap/>
            <w:vAlign w:val="center"/>
          </w:tcPr>
          <w:p w14:paraId="03C66C8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tcBorders>
              <w:top w:val="single" w:sz="4" w:space="0" w:color="auto"/>
            </w:tcBorders>
            <w:vAlign w:val="center"/>
          </w:tcPr>
          <w:p w14:paraId="6E3D27C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5F09D161" w14:textId="77777777" w:rsidTr="00730F7C">
        <w:trPr>
          <w:trHeight w:val="255"/>
        </w:trPr>
        <w:tc>
          <w:tcPr>
            <w:tcW w:w="2163" w:type="dxa"/>
            <w:shd w:val="clear" w:color="auto" w:fill="auto"/>
            <w:noWrap/>
            <w:vAlign w:val="center"/>
            <w:hideMark/>
          </w:tcPr>
          <w:p w14:paraId="3080D7EA"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2. Relationship conflict</w:t>
            </w:r>
          </w:p>
        </w:tc>
        <w:tc>
          <w:tcPr>
            <w:tcW w:w="572" w:type="dxa"/>
            <w:shd w:val="clear" w:color="auto" w:fill="auto"/>
            <w:noWrap/>
            <w:vAlign w:val="center"/>
          </w:tcPr>
          <w:p w14:paraId="59E80BEA"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1.98</w:t>
            </w:r>
          </w:p>
        </w:tc>
        <w:tc>
          <w:tcPr>
            <w:tcW w:w="517" w:type="dxa"/>
            <w:tcBorders>
              <w:right w:val="single" w:sz="4" w:space="0" w:color="auto"/>
            </w:tcBorders>
            <w:vAlign w:val="center"/>
          </w:tcPr>
          <w:p w14:paraId="361DFD08"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0.94</w:t>
            </w:r>
          </w:p>
        </w:tc>
        <w:tc>
          <w:tcPr>
            <w:tcW w:w="664" w:type="dxa"/>
            <w:tcBorders>
              <w:left w:val="single" w:sz="4" w:space="0" w:color="auto"/>
            </w:tcBorders>
            <w:vAlign w:val="center"/>
          </w:tcPr>
          <w:p w14:paraId="3780DA66"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-0.18</w:t>
            </w:r>
            <w:r w:rsidRPr="00CC7CB4">
              <w:rPr>
                <w:rFonts w:eastAsia="Times New Roman"/>
                <w:color w:val="545454"/>
                <w:sz w:val="18"/>
                <w:szCs w:val="18"/>
                <w:shd w:val="clear" w:color="auto" w:fill="FFFFFF"/>
                <w:vertAlign w:val="superscript"/>
                <w:lang w:val="en-US"/>
              </w:rPr>
              <w:t>†</w:t>
            </w:r>
          </w:p>
        </w:tc>
        <w:tc>
          <w:tcPr>
            <w:tcW w:w="664" w:type="dxa"/>
            <w:vAlign w:val="center"/>
          </w:tcPr>
          <w:p w14:paraId="65474143"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5" w:type="dxa"/>
            <w:tcBorders>
              <w:left w:val="nil"/>
            </w:tcBorders>
            <w:vAlign w:val="center"/>
          </w:tcPr>
          <w:p w14:paraId="799F88B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tcBorders>
              <w:left w:val="nil"/>
            </w:tcBorders>
            <w:shd w:val="clear" w:color="auto" w:fill="auto"/>
            <w:noWrap/>
            <w:vAlign w:val="center"/>
          </w:tcPr>
          <w:p w14:paraId="784DE651"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5F89B70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413F35E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3104894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1613743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035EFCE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6E194BB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5B797EF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61972132" w14:textId="77777777" w:rsidTr="00730F7C">
        <w:trPr>
          <w:trHeight w:val="255"/>
        </w:trPr>
        <w:tc>
          <w:tcPr>
            <w:tcW w:w="2163" w:type="dxa"/>
            <w:shd w:val="clear" w:color="auto" w:fill="auto"/>
            <w:noWrap/>
            <w:vAlign w:val="center"/>
            <w:hideMark/>
          </w:tcPr>
          <w:p w14:paraId="16B260CA"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3. TEP</w:t>
            </w:r>
            <w:r w:rsidR="00BC6E7C">
              <w:rPr>
                <w:rFonts w:eastAsia="Times New Roman"/>
                <w:color w:val="000000"/>
                <w:sz w:val="16"/>
                <w:szCs w:val="16"/>
                <w:lang w:val="en-US"/>
              </w:rPr>
              <w:t xml:space="preserve"> inventing</w:t>
            </w:r>
          </w:p>
        </w:tc>
        <w:tc>
          <w:tcPr>
            <w:tcW w:w="572" w:type="dxa"/>
            <w:shd w:val="clear" w:color="auto" w:fill="auto"/>
            <w:noWrap/>
            <w:vAlign w:val="center"/>
          </w:tcPr>
          <w:p w14:paraId="5437E419"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38.28</w:t>
            </w:r>
          </w:p>
        </w:tc>
        <w:tc>
          <w:tcPr>
            <w:tcW w:w="517" w:type="dxa"/>
            <w:tcBorders>
              <w:right w:val="single" w:sz="4" w:space="0" w:color="auto"/>
            </w:tcBorders>
            <w:vAlign w:val="center"/>
          </w:tcPr>
          <w:p w14:paraId="7F366E31"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7.27</w:t>
            </w:r>
          </w:p>
        </w:tc>
        <w:tc>
          <w:tcPr>
            <w:tcW w:w="664" w:type="dxa"/>
            <w:tcBorders>
              <w:left w:val="single" w:sz="4" w:space="0" w:color="auto"/>
            </w:tcBorders>
            <w:vAlign w:val="center"/>
          </w:tcPr>
          <w:p w14:paraId="662E493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0.01</w:t>
            </w:r>
          </w:p>
        </w:tc>
        <w:tc>
          <w:tcPr>
            <w:tcW w:w="664" w:type="dxa"/>
            <w:vAlign w:val="center"/>
          </w:tcPr>
          <w:p w14:paraId="18BB566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-0.46</w:t>
            </w:r>
            <w:r w:rsidRPr="00CC7CB4">
              <w:rPr>
                <w:rFonts w:eastAsia="Times New Roman"/>
                <w:color w:val="000000"/>
                <w:sz w:val="18"/>
                <w:szCs w:val="18"/>
                <w:vertAlign w:val="superscript"/>
                <w:lang w:val="en-US"/>
              </w:rPr>
              <w:t>**</w:t>
            </w:r>
          </w:p>
        </w:tc>
        <w:tc>
          <w:tcPr>
            <w:tcW w:w="665" w:type="dxa"/>
            <w:tcBorders>
              <w:left w:val="nil"/>
            </w:tcBorders>
            <w:vAlign w:val="center"/>
          </w:tcPr>
          <w:p w14:paraId="65EDEF86"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4" w:type="dxa"/>
            <w:tcBorders>
              <w:left w:val="nil"/>
            </w:tcBorders>
            <w:shd w:val="clear" w:color="auto" w:fill="auto"/>
            <w:noWrap/>
            <w:vAlign w:val="center"/>
          </w:tcPr>
          <w:p w14:paraId="740AE688"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613ADD1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2A41054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1B74AF5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6678679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3429E4EB"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463FCA8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1849C85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1CCCEE0A" w14:textId="77777777" w:rsidTr="00730F7C">
        <w:trPr>
          <w:trHeight w:val="255"/>
        </w:trPr>
        <w:tc>
          <w:tcPr>
            <w:tcW w:w="2163" w:type="dxa"/>
            <w:shd w:val="clear" w:color="auto" w:fill="auto"/>
            <w:noWrap/>
            <w:vAlign w:val="center"/>
            <w:hideMark/>
          </w:tcPr>
          <w:p w14:paraId="7DE15D77"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4. TEP</w:t>
            </w:r>
            <w:r w:rsidR="00BC6E7C">
              <w:rPr>
                <w:rFonts w:eastAsia="Times New Roman"/>
                <w:color w:val="000000"/>
                <w:sz w:val="16"/>
                <w:szCs w:val="16"/>
                <w:lang w:val="en-US"/>
              </w:rPr>
              <w:t xml:space="preserve"> founding</w:t>
            </w:r>
          </w:p>
        </w:tc>
        <w:tc>
          <w:tcPr>
            <w:tcW w:w="572" w:type="dxa"/>
            <w:shd w:val="clear" w:color="auto" w:fill="auto"/>
            <w:noWrap/>
            <w:vAlign w:val="center"/>
          </w:tcPr>
          <w:p w14:paraId="49CBAA6C"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35.03</w:t>
            </w:r>
          </w:p>
        </w:tc>
        <w:tc>
          <w:tcPr>
            <w:tcW w:w="517" w:type="dxa"/>
            <w:tcBorders>
              <w:right w:val="single" w:sz="4" w:space="0" w:color="auto"/>
            </w:tcBorders>
            <w:vAlign w:val="center"/>
          </w:tcPr>
          <w:p w14:paraId="2555C561"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8.10</w:t>
            </w:r>
          </w:p>
        </w:tc>
        <w:tc>
          <w:tcPr>
            <w:tcW w:w="664" w:type="dxa"/>
            <w:tcBorders>
              <w:left w:val="single" w:sz="4" w:space="0" w:color="auto"/>
            </w:tcBorders>
            <w:vAlign w:val="center"/>
          </w:tcPr>
          <w:p w14:paraId="6681F367"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-0.04</w:t>
            </w:r>
          </w:p>
        </w:tc>
        <w:tc>
          <w:tcPr>
            <w:tcW w:w="664" w:type="dxa"/>
            <w:vAlign w:val="center"/>
          </w:tcPr>
          <w:p w14:paraId="2263961B"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-0.21</w:t>
            </w:r>
            <w:r w:rsidRPr="00CC7CB4">
              <w:rPr>
                <w:rFonts w:eastAsia="Times New Roman"/>
                <w:color w:val="545454"/>
                <w:sz w:val="18"/>
                <w:szCs w:val="18"/>
                <w:shd w:val="clear" w:color="auto" w:fill="FFFFFF"/>
                <w:vertAlign w:val="superscript"/>
                <w:lang w:val="en-US"/>
              </w:rPr>
              <w:t>†</w:t>
            </w:r>
          </w:p>
        </w:tc>
        <w:tc>
          <w:tcPr>
            <w:tcW w:w="665" w:type="dxa"/>
            <w:tcBorders>
              <w:left w:val="nil"/>
            </w:tcBorders>
            <w:vAlign w:val="center"/>
          </w:tcPr>
          <w:p w14:paraId="61823B8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0.55</w:t>
            </w:r>
            <w:r w:rsidRPr="00CC7CB4">
              <w:rPr>
                <w:rFonts w:eastAsia="Times New Roman"/>
                <w:color w:val="000000"/>
                <w:sz w:val="18"/>
                <w:szCs w:val="18"/>
                <w:vertAlign w:val="superscript"/>
                <w:lang w:val="en-US"/>
              </w:rPr>
              <w:t>**</w:t>
            </w:r>
          </w:p>
        </w:tc>
        <w:tc>
          <w:tcPr>
            <w:tcW w:w="664" w:type="dxa"/>
            <w:tcBorders>
              <w:left w:val="nil"/>
            </w:tcBorders>
            <w:shd w:val="clear" w:color="auto" w:fill="auto"/>
            <w:noWrap/>
            <w:vAlign w:val="center"/>
          </w:tcPr>
          <w:p w14:paraId="5C33CE2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5" w:type="dxa"/>
            <w:shd w:val="clear" w:color="auto" w:fill="auto"/>
            <w:noWrap/>
            <w:vAlign w:val="center"/>
          </w:tcPr>
          <w:p w14:paraId="4A790CB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20E9415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2F7D5CC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775E4ABC"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776610D2"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21A03251"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19B701C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3A0079EC" w14:textId="77777777" w:rsidTr="00730F7C">
        <w:trPr>
          <w:trHeight w:val="255"/>
        </w:trPr>
        <w:tc>
          <w:tcPr>
            <w:tcW w:w="2163" w:type="dxa"/>
            <w:shd w:val="clear" w:color="auto" w:fill="auto"/>
            <w:noWrap/>
            <w:vAlign w:val="center"/>
            <w:hideMark/>
          </w:tcPr>
          <w:p w14:paraId="7CD4C3EE"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5. Venture stage</w:t>
            </w:r>
            <w:r w:rsidRPr="00CC7CB4">
              <w:rPr>
                <w:sz w:val="16"/>
                <w:szCs w:val="16"/>
                <w:vertAlign w:val="superscript"/>
                <w:lang w:val="en-US"/>
              </w:rPr>
              <w:t>b</w:t>
            </w:r>
          </w:p>
        </w:tc>
        <w:tc>
          <w:tcPr>
            <w:tcW w:w="572" w:type="dxa"/>
            <w:shd w:val="clear" w:color="auto" w:fill="auto"/>
            <w:noWrap/>
            <w:vAlign w:val="center"/>
          </w:tcPr>
          <w:p w14:paraId="096D7A8C"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0.48</w:t>
            </w:r>
          </w:p>
        </w:tc>
        <w:tc>
          <w:tcPr>
            <w:tcW w:w="517" w:type="dxa"/>
            <w:tcBorders>
              <w:right w:val="single" w:sz="4" w:space="0" w:color="auto"/>
            </w:tcBorders>
            <w:vAlign w:val="center"/>
          </w:tcPr>
          <w:p w14:paraId="480314B7"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0.50</w:t>
            </w:r>
          </w:p>
        </w:tc>
        <w:tc>
          <w:tcPr>
            <w:tcW w:w="664" w:type="dxa"/>
            <w:tcBorders>
              <w:left w:val="single" w:sz="4" w:space="0" w:color="auto"/>
            </w:tcBorders>
            <w:vAlign w:val="center"/>
          </w:tcPr>
          <w:p w14:paraId="393E91B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0.13</w:t>
            </w:r>
          </w:p>
        </w:tc>
        <w:tc>
          <w:tcPr>
            <w:tcW w:w="664" w:type="dxa"/>
            <w:vAlign w:val="center"/>
          </w:tcPr>
          <w:p w14:paraId="3069D0A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0.07</w:t>
            </w:r>
          </w:p>
        </w:tc>
        <w:tc>
          <w:tcPr>
            <w:tcW w:w="665" w:type="dxa"/>
            <w:tcBorders>
              <w:left w:val="nil"/>
            </w:tcBorders>
            <w:vAlign w:val="center"/>
          </w:tcPr>
          <w:p w14:paraId="6676A46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-0.01</w:t>
            </w:r>
          </w:p>
        </w:tc>
        <w:tc>
          <w:tcPr>
            <w:tcW w:w="664" w:type="dxa"/>
            <w:tcBorders>
              <w:left w:val="nil"/>
            </w:tcBorders>
            <w:shd w:val="clear" w:color="auto" w:fill="auto"/>
            <w:noWrap/>
            <w:vAlign w:val="center"/>
          </w:tcPr>
          <w:p w14:paraId="708F0346"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0.02</w:t>
            </w:r>
          </w:p>
        </w:tc>
        <w:tc>
          <w:tcPr>
            <w:tcW w:w="665" w:type="dxa"/>
            <w:shd w:val="clear" w:color="auto" w:fill="auto"/>
            <w:noWrap/>
            <w:vAlign w:val="center"/>
          </w:tcPr>
          <w:p w14:paraId="397D832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4" w:type="dxa"/>
            <w:shd w:val="clear" w:color="auto" w:fill="auto"/>
            <w:noWrap/>
            <w:vAlign w:val="center"/>
          </w:tcPr>
          <w:p w14:paraId="1F1E1AC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60F7394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075D874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2A1C7063"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2010508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2CEDCDE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596DEC28" w14:textId="77777777" w:rsidTr="00730F7C">
        <w:trPr>
          <w:trHeight w:val="255"/>
        </w:trPr>
        <w:tc>
          <w:tcPr>
            <w:tcW w:w="2163" w:type="dxa"/>
            <w:shd w:val="clear" w:color="auto" w:fill="auto"/>
            <w:noWrap/>
            <w:vAlign w:val="center"/>
          </w:tcPr>
          <w:p w14:paraId="3F522142"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6. Industry: life sciences</w:t>
            </w:r>
            <w:r w:rsidRPr="00CC7CB4">
              <w:rPr>
                <w:sz w:val="16"/>
                <w:szCs w:val="16"/>
                <w:vertAlign w:val="superscript"/>
                <w:lang w:val="en-US"/>
              </w:rPr>
              <w:t>b</w:t>
            </w:r>
          </w:p>
        </w:tc>
        <w:tc>
          <w:tcPr>
            <w:tcW w:w="572" w:type="dxa"/>
            <w:shd w:val="clear" w:color="auto" w:fill="auto"/>
            <w:noWrap/>
            <w:vAlign w:val="center"/>
          </w:tcPr>
          <w:p w14:paraId="4CD2C89A"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0.23</w:t>
            </w:r>
          </w:p>
        </w:tc>
        <w:tc>
          <w:tcPr>
            <w:tcW w:w="517" w:type="dxa"/>
            <w:tcBorders>
              <w:right w:val="single" w:sz="4" w:space="0" w:color="auto"/>
            </w:tcBorders>
            <w:vAlign w:val="center"/>
          </w:tcPr>
          <w:p w14:paraId="4D669DCD"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0.43</w:t>
            </w:r>
          </w:p>
        </w:tc>
        <w:tc>
          <w:tcPr>
            <w:tcW w:w="664" w:type="dxa"/>
            <w:tcBorders>
              <w:left w:val="single" w:sz="4" w:space="0" w:color="auto"/>
            </w:tcBorders>
            <w:vAlign w:val="center"/>
          </w:tcPr>
          <w:p w14:paraId="74C0A3D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0.34</w:t>
            </w:r>
            <w:r w:rsidRPr="00CC7CB4">
              <w:rPr>
                <w:rFonts w:eastAsia="Times New Roman"/>
                <w:color w:val="000000"/>
                <w:sz w:val="18"/>
                <w:szCs w:val="18"/>
                <w:vertAlign w:val="superscript"/>
                <w:lang w:val="en-US"/>
              </w:rPr>
              <w:t>**</w:t>
            </w:r>
          </w:p>
        </w:tc>
        <w:tc>
          <w:tcPr>
            <w:tcW w:w="664" w:type="dxa"/>
            <w:vAlign w:val="center"/>
          </w:tcPr>
          <w:p w14:paraId="1D5ACEF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-0.09</w:t>
            </w:r>
          </w:p>
        </w:tc>
        <w:tc>
          <w:tcPr>
            <w:tcW w:w="665" w:type="dxa"/>
            <w:tcBorders>
              <w:left w:val="nil"/>
            </w:tcBorders>
            <w:vAlign w:val="center"/>
          </w:tcPr>
          <w:p w14:paraId="3FC3B63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0.14</w:t>
            </w:r>
          </w:p>
        </w:tc>
        <w:tc>
          <w:tcPr>
            <w:tcW w:w="664" w:type="dxa"/>
            <w:tcBorders>
              <w:left w:val="nil"/>
            </w:tcBorders>
            <w:shd w:val="clear" w:color="auto" w:fill="auto"/>
            <w:noWrap/>
            <w:vAlign w:val="center"/>
          </w:tcPr>
          <w:p w14:paraId="52327B47"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-0.01</w:t>
            </w:r>
          </w:p>
        </w:tc>
        <w:tc>
          <w:tcPr>
            <w:tcW w:w="665" w:type="dxa"/>
            <w:shd w:val="clear" w:color="auto" w:fill="auto"/>
            <w:noWrap/>
            <w:vAlign w:val="center"/>
          </w:tcPr>
          <w:p w14:paraId="75B03313"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0.03</w:t>
            </w:r>
          </w:p>
        </w:tc>
        <w:tc>
          <w:tcPr>
            <w:tcW w:w="664" w:type="dxa"/>
            <w:shd w:val="clear" w:color="auto" w:fill="auto"/>
            <w:noWrap/>
            <w:vAlign w:val="center"/>
          </w:tcPr>
          <w:p w14:paraId="03A44968"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5" w:type="dxa"/>
            <w:shd w:val="clear" w:color="auto" w:fill="auto"/>
            <w:noWrap/>
            <w:vAlign w:val="center"/>
          </w:tcPr>
          <w:p w14:paraId="50A0C4A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42A59C3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666646B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7CB2B8E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6F6D915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761F11FD" w14:textId="77777777" w:rsidTr="00730F7C">
        <w:trPr>
          <w:trHeight w:val="255"/>
        </w:trPr>
        <w:tc>
          <w:tcPr>
            <w:tcW w:w="2163" w:type="dxa"/>
            <w:shd w:val="clear" w:color="auto" w:fill="auto"/>
            <w:noWrap/>
            <w:vAlign w:val="center"/>
          </w:tcPr>
          <w:p w14:paraId="690998DD"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7. Industry: soft- &amp; hardware</w:t>
            </w:r>
            <w:r w:rsidRPr="00CC7CB4">
              <w:rPr>
                <w:sz w:val="16"/>
                <w:szCs w:val="16"/>
                <w:vertAlign w:val="superscript"/>
                <w:lang w:val="en-US"/>
              </w:rPr>
              <w:t>b</w:t>
            </w:r>
          </w:p>
        </w:tc>
        <w:tc>
          <w:tcPr>
            <w:tcW w:w="572" w:type="dxa"/>
            <w:shd w:val="clear" w:color="auto" w:fill="auto"/>
            <w:noWrap/>
            <w:vAlign w:val="center"/>
          </w:tcPr>
          <w:p w14:paraId="303A4A6D"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0.40</w:t>
            </w:r>
          </w:p>
        </w:tc>
        <w:tc>
          <w:tcPr>
            <w:tcW w:w="517" w:type="dxa"/>
            <w:tcBorders>
              <w:right w:val="single" w:sz="4" w:space="0" w:color="auto"/>
            </w:tcBorders>
            <w:vAlign w:val="center"/>
          </w:tcPr>
          <w:p w14:paraId="4745FFE7"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0.49</w:t>
            </w:r>
          </w:p>
        </w:tc>
        <w:tc>
          <w:tcPr>
            <w:tcW w:w="664" w:type="dxa"/>
            <w:tcBorders>
              <w:left w:val="single" w:sz="4" w:space="0" w:color="auto"/>
            </w:tcBorders>
            <w:vAlign w:val="center"/>
          </w:tcPr>
          <w:p w14:paraId="6377259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-0.31</w:t>
            </w:r>
            <w:r w:rsidRPr="00CC7CB4">
              <w:rPr>
                <w:rFonts w:eastAsia="Times New Roman"/>
                <w:color w:val="000000"/>
                <w:sz w:val="18"/>
                <w:szCs w:val="18"/>
                <w:vertAlign w:val="superscript"/>
                <w:lang w:val="en-US"/>
              </w:rPr>
              <w:t>**</w:t>
            </w:r>
          </w:p>
        </w:tc>
        <w:tc>
          <w:tcPr>
            <w:tcW w:w="664" w:type="dxa"/>
            <w:vAlign w:val="center"/>
          </w:tcPr>
          <w:p w14:paraId="6CEB236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0.05</w:t>
            </w:r>
          </w:p>
        </w:tc>
        <w:tc>
          <w:tcPr>
            <w:tcW w:w="665" w:type="dxa"/>
            <w:tcBorders>
              <w:left w:val="nil"/>
            </w:tcBorders>
            <w:vAlign w:val="center"/>
          </w:tcPr>
          <w:p w14:paraId="13B9C358"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-0.04</w:t>
            </w:r>
          </w:p>
        </w:tc>
        <w:tc>
          <w:tcPr>
            <w:tcW w:w="664" w:type="dxa"/>
            <w:tcBorders>
              <w:left w:val="nil"/>
            </w:tcBorders>
            <w:shd w:val="clear" w:color="auto" w:fill="auto"/>
            <w:noWrap/>
            <w:vAlign w:val="center"/>
          </w:tcPr>
          <w:p w14:paraId="5887BEF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-0.17</w:t>
            </w:r>
          </w:p>
        </w:tc>
        <w:tc>
          <w:tcPr>
            <w:tcW w:w="665" w:type="dxa"/>
            <w:shd w:val="clear" w:color="auto" w:fill="auto"/>
            <w:noWrap/>
            <w:vAlign w:val="center"/>
          </w:tcPr>
          <w:p w14:paraId="6AB4F153"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-0.06</w:t>
            </w:r>
          </w:p>
        </w:tc>
        <w:tc>
          <w:tcPr>
            <w:tcW w:w="664" w:type="dxa"/>
            <w:shd w:val="clear" w:color="auto" w:fill="auto"/>
            <w:noWrap/>
            <w:vAlign w:val="center"/>
          </w:tcPr>
          <w:p w14:paraId="3A9AEBD2"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-0.45</w:t>
            </w:r>
            <w:r w:rsidRPr="00CC7CB4">
              <w:rPr>
                <w:rFonts w:eastAsia="Times New Roman"/>
                <w:color w:val="000000"/>
                <w:sz w:val="18"/>
                <w:szCs w:val="18"/>
                <w:vertAlign w:val="superscript"/>
                <w:lang w:val="en-US"/>
              </w:rPr>
              <w:t>**</w:t>
            </w:r>
          </w:p>
        </w:tc>
        <w:tc>
          <w:tcPr>
            <w:tcW w:w="665" w:type="dxa"/>
            <w:shd w:val="clear" w:color="auto" w:fill="auto"/>
            <w:noWrap/>
            <w:vAlign w:val="center"/>
          </w:tcPr>
          <w:p w14:paraId="6455BBF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4" w:type="dxa"/>
            <w:shd w:val="clear" w:color="auto" w:fill="auto"/>
            <w:noWrap/>
            <w:vAlign w:val="center"/>
          </w:tcPr>
          <w:p w14:paraId="4819DDE8"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shd w:val="clear" w:color="auto" w:fill="auto"/>
            <w:noWrap/>
            <w:vAlign w:val="center"/>
          </w:tcPr>
          <w:p w14:paraId="2362F6E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26A7E6A6"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12482E26"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37BBEC54" w14:textId="77777777" w:rsidTr="00730F7C">
        <w:trPr>
          <w:trHeight w:val="255"/>
        </w:trPr>
        <w:tc>
          <w:tcPr>
            <w:tcW w:w="2163" w:type="dxa"/>
            <w:shd w:val="clear" w:color="auto" w:fill="auto"/>
            <w:noWrap/>
            <w:vAlign w:val="center"/>
            <w:hideMark/>
          </w:tcPr>
          <w:p w14:paraId="2101FADE"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8. Team size</w:t>
            </w:r>
          </w:p>
        </w:tc>
        <w:tc>
          <w:tcPr>
            <w:tcW w:w="572" w:type="dxa"/>
            <w:shd w:val="clear" w:color="auto" w:fill="auto"/>
            <w:noWrap/>
            <w:vAlign w:val="center"/>
          </w:tcPr>
          <w:p w14:paraId="6401D61C"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2.55</w:t>
            </w:r>
          </w:p>
        </w:tc>
        <w:tc>
          <w:tcPr>
            <w:tcW w:w="517" w:type="dxa"/>
            <w:tcBorders>
              <w:right w:val="single" w:sz="4" w:space="0" w:color="auto"/>
            </w:tcBorders>
            <w:vAlign w:val="center"/>
          </w:tcPr>
          <w:p w14:paraId="357FEA9B"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0.78</w:t>
            </w:r>
          </w:p>
        </w:tc>
        <w:tc>
          <w:tcPr>
            <w:tcW w:w="664" w:type="dxa"/>
            <w:tcBorders>
              <w:left w:val="single" w:sz="4" w:space="0" w:color="auto"/>
            </w:tcBorders>
            <w:vAlign w:val="center"/>
          </w:tcPr>
          <w:p w14:paraId="07580E82"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0.11</w:t>
            </w:r>
          </w:p>
        </w:tc>
        <w:tc>
          <w:tcPr>
            <w:tcW w:w="664" w:type="dxa"/>
            <w:vAlign w:val="center"/>
          </w:tcPr>
          <w:p w14:paraId="58314EAB"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0.09</w:t>
            </w:r>
          </w:p>
        </w:tc>
        <w:tc>
          <w:tcPr>
            <w:tcW w:w="665" w:type="dxa"/>
            <w:tcBorders>
              <w:left w:val="nil"/>
            </w:tcBorders>
            <w:vAlign w:val="center"/>
          </w:tcPr>
          <w:p w14:paraId="76A3CDDC"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-0.05</w:t>
            </w:r>
          </w:p>
        </w:tc>
        <w:tc>
          <w:tcPr>
            <w:tcW w:w="664" w:type="dxa"/>
            <w:tcBorders>
              <w:left w:val="nil"/>
            </w:tcBorders>
            <w:shd w:val="clear" w:color="auto" w:fill="auto"/>
            <w:noWrap/>
            <w:vAlign w:val="center"/>
          </w:tcPr>
          <w:p w14:paraId="051D65A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-0.05</w:t>
            </w:r>
          </w:p>
        </w:tc>
        <w:tc>
          <w:tcPr>
            <w:tcW w:w="665" w:type="dxa"/>
            <w:shd w:val="clear" w:color="auto" w:fill="auto"/>
            <w:noWrap/>
            <w:vAlign w:val="center"/>
          </w:tcPr>
          <w:p w14:paraId="53D1DE3C"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0.14</w:t>
            </w:r>
          </w:p>
        </w:tc>
        <w:tc>
          <w:tcPr>
            <w:tcW w:w="664" w:type="dxa"/>
            <w:shd w:val="clear" w:color="auto" w:fill="auto"/>
            <w:noWrap/>
            <w:vAlign w:val="center"/>
          </w:tcPr>
          <w:p w14:paraId="35477578"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0.00</w:t>
            </w:r>
          </w:p>
        </w:tc>
        <w:tc>
          <w:tcPr>
            <w:tcW w:w="665" w:type="dxa"/>
            <w:shd w:val="clear" w:color="auto" w:fill="auto"/>
            <w:noWrap/>
            <w:vAlign w:val="center"/>
          </w:tcPr>
          <w:p w14:paraId="117255F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0.01</w:t>
            </w:r>
          </w:p>
        </w:tc>
        <w:tc>
          <w:tcPr>
            <w:tcW w:w="664" w:type="dxa"/>
            <w:shd w:val="clear" w:color="auto" w:fill="auto"/>
            <w:noWrap/>
            <w:vAlign w:val="center"/>
          </w:tcPr>
          <w:p w14:paraId="6A5972C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5" w:type="dxa"/>
            <w:shd w:val="clear" w:color="auto" w:fill="auto"/>
            <w:noWrap/>
            <w:vAlign w:val="center"/>
          </w:tcPr>
          <w:p w14:paraId="0494E1B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4" w:type="dxa"/>
            <w:shd w:val="clear" w:color="auto" w:fill="auto"/>
            <w:noWrap/>
            <w:vAlign w:val="center"/>
          </w:tcPr>
          <w:p w14:paraId="5EA2C28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250E7C1B"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5405D27B" w14:textId="77777777" w:rsidTr="00730F7C">
        <w:trPr>
          <w:trHeight w:val="255"/>
        </w:trPr>
        <w:tc>
          <w:tcPr>
            <w:tcW w:w="2163" w:type="dxa"/>
            <w:shd w:val="clear" w:color="auto" w:fill="auto"/>
            <w:noWrap/>
            <w:vAlign w:val="center"/>
            <w:hideMark/>
          </w:tcPr>
          <w:p w14:paraId="3F662829"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 xml:space="preserve">9. Functional diversity </w:t>
            </w:r>
          </w:p>
        </w:tc>
        <w:tc>
          <w:tcPr>
            <w:tcW w:w="572" w:type="dxa"/>
            <w:shd w:val="clear" w:color="auto" w:fill="auto"/>
            <w:noWrap/>
            <w:vAlign w:val="center"/>
          </w:tcPr>
          <w:p w14:paraId="4D1F77F9"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0.02</w:t>
            </w:r>
          </w:p>
        </w:tc>
        <w:tc>
          <w:tcPr>
            <w:tcW w:w="517" w:type="dxa"/>
            <w:tcBorders>
              <w:right w:val="single" w:sz="4" w:space="0" w:color="auto"/>
            </w:tcBorders>
            <w:vAlign w:val="center"/>
          </w:tcPr>
          <w:p w14:paraId="4B4A6572"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0.63</w:t>
            </w:r>
          </w:p>
        </w:tc>
        <w:tc>
          <w:tcPr>
            <w:tcW w:w="664" w:type="dxa"/>
            <w:tcBorders>
              <w:left w:val="single" w:sz="4" w:space="0" w:color="auto"/>
            </w:tcBorders>
            <w:vAlign w:val="center"/>
          </w:tcPr>
          <w:p w14:paraId="0022A607"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-0.03</w:t>
            </w:r>
          </w:p>
        </w:tc>
        <w:tc>
          <w:tcPr>
            <w:tcW w:w="664" w:type="dxa"/>
            <w:vAlign w:val="center"/>
          </w:tcPr>
          <w:p w14:paraId="4C48055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0.00</w:t>
            </w:r>
          </w:p>
        </w:tc>
        <w:tc>
          <w:tcPr>
            <w:tcW w:w="665" w:type="dxa"/>
            <w:tcBorders>
              <w:left w:val="nil"/>
            </w:tcBorders>
            <w:vAlign w:val="center"/>
          </w:tcPr>
          <w:p w14:paraId="0201367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0.13</w:t>
            </w:r>
          </w:p>
        </w:tc>
        <w:tc>
          <w:tcPr>
            <w:tcW w:w="664" w:type="dxa"/>
            <w:tcBorders>
              <w:left w:val="nil"/>
            </w:tcBorders>
            <w:shd w:val="clear" w:color="auto" w:fill="auto"/>
            <w:noWrap/>
            <w:vAlign w:val="center"/>
          </w:tcPr>
          <w:p w14:paraId="039452D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0.07</w:t>
            </w:r>
          </w:p>
        </w:tc>
        <w:tc>
          <w:tcPr>
            <w:tcW w:w="665" w:type="dxa"/>
            <w:shd w:val="clear" w:color="auto" w:fill="auto"/>
            <w:noWrap/>
            <w:vAlign w:val="center"/>
          </w:tcPr>
          <w:p w14:paraId="6C3BF95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0.25</w:t>
            </w:r>
            <w:r w:rsidRPr="00CC7CB4">
              <w:rPr>
                <w:rFonts w:eastAsia="Times New Roman"/>
                <w:color w:val="000000"/>
                <w:sz w:val="18"/>
                <w:szCs w:val="18"/>
                <w:vertAlign w:val="superscript"/>
                <w:lang w:val="en-US"/>
              </w:rPr>
              <w:t>*</w:t>
            </w:r>
          </w:p>
        </w:tc>
        <w:tc>
          <w:tcPr>
            <w:tcW w:w="664" w:type="dxa"/>
            <w:shd w:val="clear" w:color="auto" w:fill="auto"/>
            <w:noWrap/>
            <w:vAlign w:val="center"/>
          </w:tcPr>
          <w:p w14:paraId="53D9AEF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-0.08</w:t>
            </w:r>
          </w:p>
        </w:tc>
        <w:tc>
          <w:tcPr>
            <w:tcW w:w="665" w:type="dxa"/>
            <w:shd w:val="clear" w:color="auto" w:fill="auto"/>
            <w:noWrap/>
            <w:vAlign w:val="center"/>
          </w:tcPr>
          <w:p w14:paraId="611A8DD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0.12</w:t>
            </w:r>
          </w:p>
        </w:tc>
        <w:tc>
          <w:tcPr>
            <w:tcW w:w="664" w:type="dxa"/>
            <w:shd w:val="clear" w:color="auto" w:fill="auto"/>
            <w:noWrap/>
            <w:vAlign w:val="center"/>
          </w:tcPr>
          <w:p w14:paraId="52C0C6A6"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0.39</w:t>
            </w:r>
            <w:r w:rsidRPr="00CC7CB4">
              <w:rPr>
                <w:rFonts w:eastAsia="Times New Roman"/>
                <w:color w:val="000000"/>
                <w:sz w:val="18"/>
                <w:szCs w:val="18"/>
                <w:vertAlign w:val="superscript"/>
                <w:lang w:val="en-US"/>
              </w:rPr>
              <w:t>**</w:t>
            </w:r>
          </w:p>
        </w:tc>
        <w:tc>
          <w:tcPr>
            <w:tcW w:w="665" w:type="dxa"/>
            <w:shd w:val="clear" w:color="auto" w:fill="auto"/>
            <w:noWrap/>
            <w:vAlign w:val="center"/>
          </w:tcPr>
          <w:p w14:paraId="4891C212"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4" w:type="dxa"/>
            <w:shd w:val="clear" w:color="auto" w:fill="auto"/>
            <w:noWrap/>
            <w:vAlign w:val="center"/>
          </w:tcPr>
          <w:p w14:paraId="1ACEF85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c>
          <w:tcPr>
            <w:tcW w:w="665" w:type="dxa"/>
            <w:vAlign w:val="center"/>
          </w:tcPr>
          <w:p w14:paraId="111B011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3DD52CFB" w14:textId="77777777" w:rsidTr="00730F7C">
        <w:trPr>
          <w:trHeight w:val="255"/>
        </w:trPr>
        <w:tc>
          <w:tcPr>
            <w:tcW w:w="2163" w:type="dxa"/>
            <w:shd w:val="clear" w:color="auto" w:fill="auto"/>
            <w:noWrap/>
            <w:vAlign w:val="center"/>
            <w:hideMark/>
          </w:tcPr>
          <w:p w14:paraId="7E688D93"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 Demographic diversity</w:t>
            </w:r>
          </w:p>
        </w:tc>
        <w:tc>
          <w:tcPr>
            <w:tcW w:w="572" w:type="dxa"/>
            <w:shd w:val="clear" w:color="auto" w:fill="auto"/>
            <w:noWrap/>
            <w:vAlign w:val="center"/>
          </w:tcPr>
          <w:p w14:paraId="0C0C38E4"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0.00</w:t>
            </w:r>
          </w:p>
        </w:tc>
        <w:tc>
          <w:tcPr>
            <w:tcW w:w="517" w:type="dxa"/>
            <w:tcBorders>
              <w:right w:val="single" w:sz="4" w:space="0" w:color="auto"/>
            </w:tcBorders>
            <w:vAlign w:val="center"/>
          </w:tcPr>
          <w:p w14:paraId="4BEF394D"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0.73</w:t>
            </w:r>
          </w:p>
        </w:tc>
        <w:tc>
          <w:tcPr>
            <w:tcW w:w="664" w:type="dxa"/>
            <w:tcBorders>
              <w:left w:val="single" w:sz="4" w:space="0" w:color="auto"/>
            </w:tcBorders>
            <w:vAlign w:val="center"/>
          </w:tcPr>
          <w:p w14:paraId="33761AD6"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0.11</w:t>
            </w:r>
          </w:p>
        </w:tc>
        <w:tc>
          <w:tcPr>
            <w:tcW w:w="664" w:type="dxa"/>
            <w:vAlign w:val="center"/>
          </w:tcPr>
          <w:p w14:paraId="54F051BE"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-0.21</w:t>
            </w:r>
            <w:r w:rsidRPr="00CC7CB4">
              <w:rPr>
                <w:rFonts w:eastAsia="Times New Roman"/>
                <w:color w:val="545454"/>
                <w:sz w:val="18"/>
                <w:szCs w:val="18"/>
                <w:shd w:val="clear" w:color="auto" w:fill="FFFFFF"/>
                <w:vertAlign w:val="superscript"/>
                <w:lang w:val="en-US"/>
              </w:rPr>
              <w:t>†</w:t>
            </w:r>
          </w:p>
        </w:tc>
        <w:tc>
          <w:tcPr>
            <w:tcW w:w="665" w:type="dxa"/>
            <w:tcBorders>
              <w:left w:val="nil"/>
            </w:tcBorders>
            <w:vAlign w:val="center"/>
          </w:tcPr>
          <w:p w14:paraId="227CC33D"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0.08</w:t>
            </w:r>
          </w:p>
        </w:tc>
        <w:tc>
          <w:tcPr>
            <w:tcW w:w="664" w:type="dxa"/>
            <w:tcBorders>
              <w:left w:val="nil"/>
            </w:tcBorders>
            <w:shd w:val="clear" w:color="auto" w:fill="auto"/>
            <w:noWrap/>
            <w:vAlign w:val="center"/>
          </w:tcPr>
          <w:p w14:paraId="275AAD2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0.03</w:t>
            </w:r>
          </w:p>
        </w:tc>
        <w:tc>
          <w:tcPr>
            <w:tcW w:w="665" w:type="dxa"/>
            <w:shd w:val="clear" w:color="auto" w:fill="auto"/>
            <w:noWrap/>
            <w:vAlign w:val="center"/>
          </w:tcPr>
          <w:p w14:paraId="5CB0F77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0.10</w:t>
            </w:r>
          </w:p>
        </w:tc>
        <w:tc>
          <w:tcPr>
            <w:tcW w:w="664" w:type="dxa"/>
            <w:shd w:val="clear" w:color="auto" w:fill="auto"/>
            <w:noWrap/>
            <w:vAlign w:val="center"/>
          </w:tcPr>
          <w:p w14:paraId="0C12BC0B"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0.11</w:t>
            </w:r>
          </w:p>
        </w:tc>
        <w:tc>
          <w:tcPr>
            <w:tcW w:w="665" w:type="dxa"/>
            <w:shd w:val="clear" w:color="auto" w:fill="auto"/>
            <w:noWrap/>
            <w:vAlign w:val="center"/>
          </w:tcPr>
          <w:p w14:paraId="45C4B8BA"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0.06</w:t>
            </w:r>
          </w:p>
        </w:tc>
        <w:tc>
          <w:tcPr>
            <w:tcW w:w="664" w:type="dxa"/>
            <w:shd w:val="clear" w:color="auto" w:fill="auto"/>
            <w:noWrap/>
            <w:vAlign w:val="center"/>
          </w:tcPr>
          <w:p w14:paraId="26EFA36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0.16</w:t>
            </w:r>
          </w:p>
        </w:tc>
        <w:tc>
          <w:tcPr>
            <w:tcW w:w="665" w:type="dxa"/>
            <w:shd w:val="clear" w:color="auto" w:fill="auto"/>
            <w:noWrap/>
            <w:vAlign w:val="center"/>
          </w:tcPr>
          <w:p w14:paraId="525C1BC7"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0.52</w:t>
            </w:r>
            <w:r w:rsidRPr="00CC7CB4">
              <w:rPr>
                <w:rFonts w:eastAsia="Times New Roman"/>
                <w:color w:val="000000"/>
                <w:sz w:val="18"/>
                <w:szCs w:val="18"/>
                <w:vertAlign w:val="superscript"/>
                <w:lang w:val="en-US"/>
              </w:rPr>
              <w:t>**</w:t>
            </w:r>
          </w:p>
        </w:tc>
        <w:tc>
          <w:tcPr>
            <w:tcW w:w="664" w:type="dxa"/>
            <w:shd w:val="clear" w:color="auto" w:fill="auto"/>
            <w:noWrap/>
            <w:vAlign w:val="center"/>
          </w:tcPr>
          <w:p w14:paraId="32A28313"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c>
          <w:tcPr>
            <w:tcW w:w="665" w:type="dxa"/>
            <w:vAlign w:val="center"/>
          </w:tcPr>
          <w:p w14:paraId="1F8B4B51"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p>
        </w:tc>
      </w:tr>
      <w:tr w:rsidR="005752BC" w:rsidRPr="00CC7CB4" w14:paraId="4E5F4D0D" w14:textId="77777777" w:rsidTr="00730F7C">
        <w:trPr>
          <w:trHeight w:val="255"/>
        </w:trPr>
        <w:tc>
          <w:tcPr>
            <w:tcW w:w="2163" w:type="dxa"/>
            <w:shd w:val="clear" w:color="auto" w:fill="auto"/>
            <w:noWrap/>
            <w:vAlign w:val="center"/>
          </w:tcPr>
          <w:p w14:paraId="362B68C2" w14:textId="77777777" w:rsidR="005752BC" w:rsidRPr="00CC7CB4" w:rsidRDefault="005752BC" w:rsidP="00730F7C">
            <w:pPr>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11. Cohort</w:t>
            </w:r>
            <w:r w:rsidRPr="00CC7CB4">
              <w:rPr>
                <w:sz w:val="16"/>
                <w:szCs w:val="16"/>
                <w:vertAlign w:val="superscript"/>
                <w:lang w:val="en-US"/>
              </w:rPr>
              <w:t>b</w:t>
            </w:r>
          </w:p>
        </w:tc>
        <w:tc>
          <w:tcPr>
            <w:tcW w:w="572" w:type="dxa"/>
            <w:shd w:val="clear" w:color="auto" w:fill="auto"/>
            <w:noWrap/>
            <w:vAlign w:val="center"/>
          </w:tcPr>
          <w:p w14:paraId="3A5EB092"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0.54</w:t>
            </w:r>
          </w:p>
        </w:tc>
        <w:tc>
          <w:tcPr>
            <w:tcW w:w="517" w:type="dxa"/>
            <w:tcBorders>
              <w:right w:val="single" w:sz="4" w:space="0" w:color="auto"/>
            </w:tcBorders>
            <w:vAlign w:val="center"/>
          </w:tcPr>
          <w:p w14:paraId="5DA89F90" w14:textId="77777777" w:rsidR="005752BC" w:rsidRPr="00CC7CB4" w:rsidRDefault="005752BC" w:rsidP="00730F7C">
            <w:pPr>
              <w:spacing w:line="240" w:lineRule="auto"/>
              <w:jc w:val="right"/>
              <w:outlineLvl w:val="0"/>
              <w:rPr>
                <w:rFonts w:eastAsia="Times New Roman"/>
                <w:color w:val="000000"/>
                <w:sz w:val="16"/>
                <w:szCs w:val="16"/>
                <w:lang w:val="en-US"/>
              </w:rPr>
            </w:pPr>
            <w:r w:rsidRPr="00CC7CB4">
              <w:rPr>
                <w:rFonts w:eastAsia="Times New Roman"/>
                <w:color w:val="000000"/>
                <w:sz w:val="16"/>
                <w:szCs w:val="16"/>
                <w:lang w:val="en-US"/>
              </w:rPr>
              <w:t>0.50</w:t>
            </w:r>
          </w:p>
        </w:tc>
        <w:tc>
          <w:tcPr>
            <w:tcW w:w="664" w:type="dxa"/>
            <w:tcBorders>
              <w:left w:val="single" w:sz="4" w:space="0" w:color="auto"/>
            </w:tcBorders>
            <w:vAlign w:val="center"/>
          </w:tcPr>
          <w:p w14:paraId="28FE3EF1"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-0.11</w:t>
            </w:r>
          </w:p>
        </w:tc>
        <w:tc>
          <w:tcPr>
            <w:tcW w:w="664" w:type="dxa"/>
            <w:vAlign w:val="center"/>
          </w:tcPr>
          <w:p w14:paraId="3CC15F0B"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-0.17</w:t>
            </w:r>
          </w:p>
        </w:tc>
        <w:tc>
          <w:tcPr>
            <w:tcW w:w="665" w:type="dxa"/>
            <w:tcBorders>
              <w:left w:val="nil"/>
            </w:tcBorders>
            <w:vAlign w:val="center"/>
          </w:tcPr>
          <w:p w14:paraId="61680B6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0.11</w:t>
            </w:r>
          </w:p>
        </w:tc>
        <w:tc>
          <w:tcPr>
            <w:tcW w:w="664" w:type="dxa"/>
            <w:tcBorders>
              <w:left w:val="nil"/>
            </w:tcBorders>
            <w:shd w:val="clear" w:color="auto" w:fill="auto"/>
            <w:noWrap/>
            <w:vAlign w:val="center"/>
          </w:tcPr>
          <w:p w14:paraId="6F894EAB"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0.18</w:t>
            </w:r>
          </w:p>
        </w:tc>
        <w:tc>
          <w:tcPr>
            <w:tcW w:w="665" w:type="dxa"/>
            <w:shd w:val="clear" w:color="auto" w:fill="auto"/>
            <w:noWrap/>
            <w:vAlign w:val="center"/>
          </w:tcPr>
          <w:p w14:paraId="019BEC70"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-0.23</w:t>
            </w:r>
            <w:r w:rsidRPr="00CC7CB4">
              <w:rPr>
                <w:rFonts w:eastAsia="Times New Roman"/>
                <w:color w:val="000000"/>
                <w:sz w:val="18"/>
                <w:szCs w:val="18"/>
                <w:vertAlign w:val="superscript"/>
                <w:lang w:val="en-US"/>
              </w:rPr>
              <w:t>*</w:t>
            </w:r>
          </w:p>
        </w:tc>
        <w:tc>
          <w:tcPr>
            <w:tcW w:w="664" w:type="dxa"/>
            <w:shd w:val="clear" w:color="auto" w:fill="auto"/>
            <w:noWrap/>
            <w:vAlign w:val="center"/>
          </w:tcPr>
          <w:p w14:paraId="55CA30F8"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0.02</w:t>
            </w:r>
          </w:p>
        </w:tc>
        <w:tc>
          <w:tcPr>
            <w:tcW w:w="665" w:type="dxa"/>
            <w:shd w:val="clear" w:color="auto" w:fill="auto"/>
            <w:noWrap/>
            <w:vAlign w:val="center"/>
          </w:tcPr>
          <w:p w14:paraId="48C58159"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-0.10</w:t>
            </w:r>
          </w:p>
        </w:tc>
        <w:tc>
          <w:tcPr>
            <w:tcW w:w="664" w:type="dxa"/>
            <w:shd w:val="clear" w:color="auto" w:fill="auto"/>
            <w:noWrap/>
            <w:vAlign w:val="center"/>
          </w:tcPr>
          <w:p w14:paraId="5BFFFDCF"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0.06</w:t>
            </w:r>
          </w:p>
        </w:tc>
        <w:tc>
          <w:tcPr>
            <w:tcW w:w="665" w:type="dxa"/>
            <w:shd w:val="clear" w:color="auto" w:fill="auto"/>
            <w:noWrap/>
            <w:vAlign w:val="center"/>
          </w:tcPr>
          <w:p w14:paraId="06B8DD2C"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-0.07</w:t>
            </w:r>
          </w:p>
        </w:tc>
        <w:tc>
          <w:tcPr>
            <w:tcW w:w="664" w:type="dxa"/>
            <w:shd w:val="clear" w:color="auto" w:fill="auto"/>
            <w:noWrap/>
            <w:vAlign w:val="center"/>
          </w:tcPr>
          <w:p w14:paraId="7D0994D5"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-0.11</w:t>
            </w:r>
          </w:p>
        </w:tc>
        <w:tc>
          <w:tcPr>
            <w:tcW w:w="665" w:type="dxa"/>
            <w:vAlign w:val="center"/>
          </w:tcPr>
          <w:p w14:paraId="739FA3E4" w14:textId="77777777" w:rsidR="005752BC" w:rsidRPr="00CC7CB4" w:rsidRDefault="005752BC" w:rsidP="00730F7C">
            <w:pPr>
              <w:tabs>
                <w:tab w:val="decimal" w:pos="227"/>
              </w:tabs>
              <w:spacing w:line="240" w:lineRule="auto"/>
              <w:jc w:val="left"/>
              <w:outlineLvl w:val="0"/>
              <w:rPr>
                <w:rFonts w:eastAsia="Times New Roman"/>
                <w:color w:val="000000"/>
                <w:sz w:val="16"/>
                <w:szCs w:val="16"/>
                <w:lang w:val="en-US"/>
              </w:rPr>
            </w:pPr>
            <w:r w:rsidRPr="00CC7CB4">
              <w:rPr>
                <w:rFonts w:eastAsia="Times New Roman"/>
                <w:color w:val="000000"/>
                <w:sz w:val="16"/>
                <w:szCs w:val="16"/>
                <w:lang w:val="en-US"/>
              </w:rPr>
              <w:t>1.00</w:t>
            </w:r>
          </w:p>
        </w:tc>
      </w:tr>
      <w:tr w:rsidR="005752BC" w:rsidRPr="00CC7CB4" w14:paraId="620716DF" w14:textId="77777777" w:rsidTr="00730F7C">
        <w:trPr>
          <w:trHeight w:hRule="exact" w:val="426"/>
        </w:trPr>
        <w:tc>
          <w:tcPr>
            <w:tcW w:w="10561" w:type="dxa"/>
            <w:gridSpan w:val="14"/>
            <w:tcBorders>
              <w:top w:val="single" w:sz="4" w:space="0" w:color="auto"/>
            </w:tcBorders>
          </w:tcPr>
          <w:p w14:paraId="391BC2DD" w14:textId="77777777" w:rsidR="005752BC" w:rsidRPr="00CC7CB4" w:rsidRDefault="005752BC" w:rsidP="00730F7C">
            <w:pPr>
              <w:spacing w:line="240" w:lineRule="auto"/>
              <w:jc w:val="left"/>
              <w:rPr>
                <w:sz w:val="16"/>
                <w:szCs w:val="16"/>
                <w:lang w:val="en-US"/>
              </w:rPr>
            </w:pPr>
            <w:r w:rsidRPr="00CC7CB4">
              <w:rPr>
                <w:rFonts w:eastAsia="Times New Roman"/>
                <w:i/>
                <w:color w:val="000000"/>
                <w:sz w:val="16"/>
                <w:szCs w:val="16"/>
                <w:lang w:val="en-US"/>
              </w:rPr>
              <w:t>Notes</w:t>
            </w:r>
            <w:r w:rsidRPr="00CC7CB4">
              <w:rPr>
                <w:rFonts w:eastAsia="Times New Roman"/>
                <w:color w:val="000000"/>
                <w:sz w:val="16"/>
                <w:szCs w:val="16"/>
                <w:lang w:val="en-US"/>
              </w:rPr>
              <w:t xml:space="preserve">: </w:t>
            </w:r>
            <w:r w:rsidRPr="00CC7CB4">
              <w:rPr>
                <w:rFonts w:eastAsia="Times New Roman"/>
                <w:color w:val="000000"/>
                <w:sz w:val="16"/>
                <w:szCs w:val="16"/>
                <w:vertAlign w:val="superscript"/>
                <w:lang w:val="en-US"/>
              </w:rPr>
              <w:t>a</w:t>
            </w:r>
            <w:r w:rsidRPr="00CC7CB4">
              <w:rPr>
                <w:rFonts w:eastAsia="Times New Roman"/>
                <w:color w:val="000000"/>
                <w:sz w:val="16"/>
                <w:szCs w:val="16"/>
                <w:lang w:val="en-US"/>
              </w:rPr>
              <w:t xml:space="preserve"> Pearson correlation coefficients (2-tailed); n = 86 teams; </w:t>
            </w:r>
            <w:r w:rsidRPr="00CC7CB4">
              <w:rPr>
                <w:rFonts w:eastAsia="Times New Roman"/>
                <w:color w:val="545454"/>
                <w:sz w:val="16"/>
                <w:szCs w:val="16"/>
                <w:shd w:val="clear" w:color="auto" w:fill="FFFFFF"/>
                <w:vertAlign w:val="superscript"/>
                <w:lang w:val="en-US"/>
              </w:rPr>
              <w:t>†</w:t>
            </w:r>
            <w:r w:rsidRPr="00CC7CB4">
              <w:rPr>
                <w:rFonts w:eastAsia="Times New Roman"/>
                <w:color w:val="545454"/>
                <w:sz w:val="16"/>
                <w:szCs w:val="16"/>
                <w:shd w:val="clear" w:color="auto" w:fill="FFFFFF"/>
                <w:lang w:val="en-US"/>
              </w:rPr>
              <w:t xml:space="preserve"> p </w:t>
            </w:r>
            <w:r w:rsidRPr="00CC7CB4">
              <w:rPr>
                <w:sz w:val="16"/>
                <w:szCs w:val="16"/>
                <w:lang w:val="en-US"/>
              </w:rPr>
              <w:sym w:font="Symbol" w:char="F0A3"/>
            </w:r>
            <w:r w:rsidRPr="00CC7CB4">
              <w:rPr>
                <w:sz w:val="16"/>
                <w:szCs w:val="16"/>
                <w:lang w:val="en-US"/>
              </w:rPr>
              <w:t xml:space="preserve"> 0.10; </w:t>
            </w:r>
            <w:r w:rsidRPr="00CC7CB4">
              <w:rPr>
                <w:rFonts w:eastAsia="Times New Roman"/>
                <w:color w:val="000000"/>
                <w:sz w:val="16"/>
                <w:szCs w:val="16"/>
                <w:vertAlign w:val="superscript"/>
                <w:lang w:val="en-US"/>
              </w:rPr>
              <w:t>*</w:t>
            </w:r>
            <w:r w:rsidRPr="00CC7CB4">
              <w:rPr>
                <w:sz w:val="16"/>
                <w:szCs w:val="16"/>
                <w:lang w:val="en-US"/>
              </w:rPr>
              <w:t xml:space="preserve"> p </w:t>
            </w:r>
            <w:r w:rsidRPr="00CC7CB4">
              <w:rPr>
                <w:sz w:val="16"/>
                <w:szCs w:val="16"/>
                <w:lang w:val="en-US"/>
              </w:rPr>
              <w:sym w:font="Symbol" w:char="F0A3"/>
            </w:r>
            <w:r w:rsidRPr="00CC7CB4">
              <w:rPr>
                <w:sz w:val="16"/>
                <w:szCs w:val="16"/>
                <w:lang w:val="en-US"/>
              </w:rPr>
              <w:t xml:space="preserve"> 0.05; </w:t>
            </w:r>
            <w:r w:rsidRPr="00CC7CB4">
              <w:rPr>
                <w:rFonts w:eastAsia="Times New Roman"/>
                <w:color w:val="000000"/>
                <w:sz w:val="16"/>
                <w:szCs w:val="16"/>
                <w:vertAlign w:val="superscript"/>
                <w:lang w:val="en-US"/>
              </w:rPr>
              <w:t>**</w:t>
            </w:r>
            <w:r w:rsidRPr="00CC7CB4">
              <w:rPr>
                <w:sz w:val="16"/>
                <w:szCs w:val="16"/>
                <w:lang w:val="en-US"/>
              </w:rPr>
              <w:t xml:space="preserve"> p </w:t>
            </w:r>
            <w:r w:rsidRPr="00CC7CB4">
              <w:rPr>
                <w:sz w:val="16"/>
                <w:szCs w:val="16"/>
                <w:lang w:val="en-US"/>
              </w:rPr>
              <w:sym w:font="Symbol" w:char="F0A3"/>
            </w:r>
            <w:r w:rsidRPr="00CC7CB4">
              <w:rPr>
                <w:sz w:val="16"/>
                <w:szCs w:val="16"/>
                <w:lang w:val="en-US"/>
              </w:rPr>
              <w:t xml:space="preserve"> 0.01</w:t>
            </w:r>
          </w:p>
          <w:p w14:paraId="790F7BA3" w14:textId="77777777" w:rsidR="005752BC" w:rsidRPr="00CC7CB4" w:rsidRDefault="005752BC" w:rsidP="00730F7C">
            <w:pPr>
              <w:spacing w:after="240"/>
              <w:jc w:val="left"/>
              <w:outlineLvl w:val="0"/>
              <w:rPr>
                <w:sz w:val="16"/>
                <w:szCs w:val="16"/>
                <w:lang w:val="en-US"/>
              </w:rPr>
            </w:pPr>
            <w:r w:rsidRPr="00CC7CB4">
              <w:rPr>
                <w:sz w:val="16"/>
                <w:szCs w:val="16"/>
                <w:vertAlign w:val="superscript"/>
                <w:lang w:val="en-US"/>
              </w:rPr>
              <w:t xml:space="preserve">b </w:t>
            </w:r>
            <w:r w:rsidRPr="00CC7CB4">
              <w:rPr>
                <w:sz w:val="16"/>
                <w:szCs w:val="16"/>
                <w:lang w:val="en-US"/>
              </w:rPr>
              <w:t>Correlations with binary variables should be interpreted with care.</w:t>
            </w:r>
          </w:p>
        </w:tc>
      </w:tr>
    </w:tbl>
    <w:p w14:paraId="45055030" w14:textId="77777777" w:rsidR="00540A8C" w:rsidRPr="00CC7CB4" w:rsidRDefault="00540A8C" w:rsidP="00FF4A3E">
      <w:pPr>
        <w:spacing w:line="360" w:lineRule="auto"/>
        <w:rPr>
          <w:lang w:val="en-US"/>
        </w:rPr>
      </w:pPr>
    </w:p>
    <w:tbl>
      <w:tblPr>
        <w:tblStyle w:val="TableGrid"/>
        <w:tblW w:w="5000" w:type="pct"/>
        <w:jc w:val="center"/>
        <w:tblLook w:val="04A0" w:firstRow="1" w:lastRow="0" w:firstColumn="1" w:lastColumn="0" w:noHBand="0" w:noVBand="1"/>
      </w:tblPr>
      <w:tblGrid>
        <w:gridCol w:w="4842"/>
        <w:gridCol w:w="1637"/>
        <w:gridCol w:w="1637"/>
        <w:gridCol w:w="1630"/>
      </w:tblGrid>
      <w:tr w:rsidR="001C4F47" w:rsidRPr="00CC7CB4" w14:paraId="38EC9C94" w14:textId="77777777" w:rsidTr="001C4F47">
        <w:trPr>
          <w:trHeight w:val="255"/>
          <w:jc w:val="center"/>
        </w:trPr>
        <w:tc>
          <w:tcPr>
            <w:tcW w:w="5000" w:type="pct"/>
            <w:gridSpan w:val="4"/>
            <w:tcBorders>
              <w:top w:val="nil"/>
              <w:left w:val="nil"/>
              <w:bottom w:val="single" w:sz="4" w:space="0" w:color="auto"/>
              <w:right w:val="nil"/>
            </w:tcBorders>
            <w:vAlign w:val="center"/>
          </w:tcPr>
          <w:p w14:paraId="77E21FD8" w14:textId="20ADD594" w:rsidR="001C4F47" w:rsidRPr="00CC7CB4" w:rsidRDefault="001C4F47" w:rsidP="001C4F47">
            <w:pPr>
              <w:pStyle w:val="Caption"/>
              <w:spacing w:after="60"/>
              <w:jc w:val="left"/>
              <w:rPr>
                <w:lang w:val="en-US"/>
              </w:rPr>
            </w:pPr>
            <w:bookmarkStart w:id="4" w:name="_Ref419033397"/>
            <w:r w:rsidRPr="00CC7CB4">
              <w:rPr>
                <w:lang w:val="en-US"/>
              </w:rPr>
              <w:t xml:space="preserve">Table </w:t>
            </w:r>
            <w:r>
              <w:rPr>
                <w:lang w:val="en-US"/>
              </w:rPr>
              <w:fldChar w:fldCharType="begin"/>
            </w:r>
            <w:r>
              <w:rPr>
                <w:lang w:val="en-US"/>
              </w:rPr>
              <w:instrText xml:space="preserve"> SEQ Table \* ARABIC </w:instrText>
            </w:r>
            <w:r>
              <w:rPr>
                <w:lang w:val="en-US"/>
              </w:rPr>
              <w:fldChar w:fldCharType="separate"/>
            </w:r>
            <w:r w:rsidR="00FE4EAD">
              <w:rPr>
                <w:noProof/>
                <w:lang w:val="en-US"/>
              </w:rPr>
              <w:t>2</w:t>
            </w:r>
            <w:r>
              <w:rPr>
                <w:lang w:val="en-US"/>
              </w:rPr>
              <w:fldChar w:fldCharType="end"/>
            </w:r>
            <w:bookmarkEnd w:id="4"/>
            <w:r w:rsidRPr="00CC7CB4">
              <w:rPr>
                <w:lang w:val="en-US"/>
              </w:rPr>
              <w:br/>
            </w:r>
            <w:r w:rsidRPr="005E5B35">
              <w:rPr>
                <w:b w:val="0"/>
                <w:lang w:val="en-US"/>
              </w:rPr>
              <w:t>Standardized factor loadings obtained by confirmatory factor analysis with cluster-robust standard errors.</w:t>
            </w:r>
          </w:p>
        </w:tc>
      </w:tr>
      <w:tr w:rsidR="00540A8C" w:rsidRPr="00CC7CB4" w14:paraId="3189E2D8" w14:textId="77777777" w:rsidTr="001C4F47">
        <w:trPr>
          <w:trHeight w:val="255"/>
          <w:jc w:val="center"/>
        </w:trPr>
        <w:tc>
          <w:tcPr>
            <w:tcW w:w="2484" w:type="pct"/>
            <w:tcBorders>
              <w:top w:val="nil"/>
              <w:left w:val="nil"/>
              <w:bottom w:val="single" w:sz="4" w:space="0" w:color="auto"/>
              <w:right w:val="nil"/>
            </w:tcBorders>
            <w:vAlign w:val="center"/>
          </w:tcPr>
          <w:p w14:paraId="683F9E06" w14:textId="77777777" w:rsidR="00540A8C" w:rsidRPr="00CC7CB4" w:rsidRDefault="00540A8C" w:rsidP="00A9746C">
            <w:pPr>
              <w:widowControl w:val="0"/>
              <w:autoSpaceDE w:val="0"/>
              <w:autoSpaceDN w:val="0"/>
              <w:adjustRightInd w:val="0"/>
              <w:spacing w:line="20" w:lineRule="atLeast"/>
              <w:jc w:val="left"/>
              <w:rPr>
                <w:sz w:val="16"/>
                <w:lang w:val="en-US"/>
              </w:rPr>
            </w:pPr>
          </w:p>
        </w:tc>
        <w:tc>
          <w:tcPr>
            <w:tcW w:w="840" w:type="pct"/>
            <w:tcBorders>
              <w:left w:val="nil"/>
              <w:bottom w:val="single" w:sz="4" w:space="0" w:color="auto"/>
              <w:right w:val="nil"/>
            </w:tcBorders>
            <w:vAlign w:val="center"/>
          </w:tcPr>
          <w:p w14:paraId="6B9E3839" w14:textId="77777777" w:rsidR="00540A8C" w:rsidRPr="00CC7CB4" w:rsidRDefault="00540A8C" w:rsidP="00A9746C">
            <w:pPr>
              <w:widowControl w:val="0"/>
              <w:autoSpaceDE w:val="0"/>
              <w:autoSpaceDN w:val="0"/>
              <w:adjustRightInd w:val="0"/>
              <w:spacing w:line="20" w:lineRule="atLeast"/>
              <w:jc w:val="left"/>
              <w:rPr>
                <w:sz w:val="16"/>
                <w:szCs w:val="18"/>
                <w:lang w:val="en-US"/>
              </w:rPr>
            </w:pPr>
            <w:r w:rsidRPr="00CC7CB4">
              <w:rPr>
                <w:sz w:val="16"/>
                <w:szCs w:val="18"/>
                <w:lang w:val="en-US"/>
              </w:rPr>
              <w:t>Factor 1</w:t>
            </w:r>
          </w:p>
        </w:tc>
        <w:tc>
          <w:tcPr>
            <w:tcW w:w="840" w:type="pct"/>
            <w:tcBorders>
              <w:left w:val="nil"/>
              <w:bottom w:val="single" w:sz="4" w:space="0" w:color="auto"/>
              <w:right w:val="nil"/>
            </w:tcBorders>
            <w:vAlign w:val="center"/>
          </w:tcPr>
          <w:p w14:paraId="2FDFE010" w14:textId="77777777" w:rsidR="00540A8C" w:rsidRPr="00CC7CB4" w:rsidRDefault="00540A8C" w:rsidP="00A9746C">
            <w:pPr>
              <w:widowControl w:val="0"/>
              <w:autoSpaceDE w:val="0"/>
              <w:autoSpaceDN w:val="0"/>
              <w:adjustRightInd w:val="0"/>
              <w:spacing w:line="20" w:lineRule="atLeast"/>
              <w:jc w:val="left"/>
              <w:rPr>
                <w:sz w:val="16"/>
                <w:szCs w:val="18"/>
                <w:lang w:val="en-US"/>
              </w:rPr>
            </w:pPr>
            <w:r w:rsidRPr="00CC7CB4">
              <w:rPr>
                <w:sz w:val="16"/>
                <w:szCs w:val="18"/>
                <w:lang w:val="en-US"/>
              </w:rPr>
              <w:t>Factor 2</w:t>
            </w:r>
          </w:p>
        </w:tc>
        <w:tc>
          <w:tcPr>
            <w:tcW w:w="837" w:type="pct"/>
            <w:tcBorders>
              <w:left w:val="nil"/>
              <w:bottom w:val="single" w:sz="4" w:space="0" w:color="auto"/>
              <w:right w:val="nil"/>
            </w:tcBorders>
            <w:vAlign w:val="center"/>
          </w:tcPr>
          <w:p w14:paraId="3AA39B4E" w14:textId="77777777" w:rsidR="00540A8C" w:rsidRPr="00CC7CB4" w:rsidRDefault="00540A8C" w:rsidP="00A9746C">
            <w:pPr>
              <w:widowControl w:val="0"/>
              <w:autoSpaceDE w:val="0"/>
              <w:autoSpaceDN w:val="0"/>
              <w:adjustRightInd w:val="0"/>
              <w:spacing w:line="20" w:lineRule="atLeast"/>
              <w:jc w:val="left"/>
              <w:rPr>
                <w:sz w:val="16"/>
                <w:szCs w:val="18"/>
                <w:lang w:val="en-US"/>
              </w:rPr>
            </w:pPr>
            <w:r w:rsidRPr="00CC7CB4">
              <w:rPr>
                <w:sz w:val="16"/>
                <w:szCs w:val="18"/>
                <w:lang w:val="en-US"/>
              </w:rPr>
              <w:t>Factor 3</w:t>
            </w:r>
          </w:p>
        </w:tc>
      </w:tr>
      <w:tr w:rsidR="00540A8C" w:rsidRPr="00CC7CB4" w14:paraId="7A97A677" w14:textId="77777777" w:rsidTr="001C4F47">
        <w:trPr>
          <w:trHeight w:val="255"/>
          <w:jc w:val="center"/>
        </w:trPr>
        <w:tc>
          <w:tcPr>
            <w:tcW w:w="2484" w:type="pct"/>
            <w:tcBorders>
              <w:top w:val="nil"/>
              <w:left w:val="nil"/>
              <w:bottom w:val="nil"/>
              <w:right w:val="nil"/>
            </w:tcBorders>
            <w:vAlign w:val="center"/>
          </w:tcPr>
          <w:p w14:paraId="11D03457"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 xml:space="preserve">Collective positive feelings – </w:t>
            </w:r>
            <w:r w:rsidR="00616ADA">
              <w:rPr>
                <w:sz w:val="18"/>
                <w:szCs w:val="18"/>
                <w:lang w:val="en-US"/>
              </w:rPr>
              <w:t>inventing</w:t>
            </w:r>
            <w:r w:rsidRPr="00CC7CB4">
              <w:rPr>
                <w:sz w:val="18"/>
                <w:szCs w:val="18"/>
                <w:lang w:val="en-US"/>
              </w:rPr>
              <w:t xml:space="preserve"> 1</w:t>
            </w:r>
          </w:p>
        </w:tc>
        <w:tc>
          <w:tcPr>
            <w:tcW w:w="840" w:type="pct"/>
            <w:tcBorders>
              <w:top w:val="nil"/>
              <w:left w:val="nil"/>
              <w:bottom w:val="nil"/>
              <w:right w:val="nil"/>
            </w:tcBorders>
            <w:vAlign w:val="center"/>
          </w:tcPr>
          <w:p w14:paraId="7B74A619"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0.658</w:t>
            </w:r>
          </w:p>
        </w:tc>
        <w:tc>
          <w:tcPr>
            <w:tcW w:w="840" w:type="pct"/>
            <w:tcBorders>
              <w:top w:val="nil"/>
              <w:left w:val="nil"/>
              <w:bottom w:val="nil"/>
              <w:right w:val="nil"/>
            </w:tcBorders>
            <w:vAlign w:val="center"/>
          </w:tcPr>
          <w:p w14:paraId="45150BA3"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37" w:type="pct"/>
            <w:tcBorders>
              <w:top w:val="nil"/>
              <w:left w:val="nil"/>
              <w:bottom w:val="nil"/>
              <w:right w:val="nil"/>
            </w:tcBorders>
            <w:vAlign w:val="center"/>
          </w:tcPr>
          <w:p w14:paraId="536C3E1C"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r>
      <w:tr w:rsidR="00540A8C" w:rsidRPr="00CC7CB4" w14:paraId="644BFF71" w14:textId="77777777" w:rsidTr="001C4F47">
        <w:trPr>
          <w:trHeight w:val="255"/>
          <w:jc w:val="center"/>
        </w:trPr>
        <w:tc>
          <w:tcPr>
            <w:tcW w:w="2484" w:type="pct"/>
            <w:tcBorders>
              <w:top w:val="nil"/>
              <w:left w:val="nil"/>
              <w:bottom w:val="nil"/>
              <w:right w:val="nil"/>
            </w:tcBorders>
            <w:vAlign w:val="center"/>
          </w:tcPr>
          <w:p w14:paraId="26DA0B75"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 xml:space="preserve">Collective positive feelings – </w:t>
            </w:r>
            <w:r w:rsidR="00616ADA">
              <w:rPr>
                <w:sz w:val="18"/>
                <w:szCs w:val="18"/>
                <w:lang w:val="en-US"/>
              </w:rPr>
              <w:t>inventing</w:t>
            </w:r>
            <w:r w:rsidRPr="00CC7CB4">
              <w:rPr>
                <w:sz w:val="18"/>
                <w:szCs w:val="18"/>
                <w:lang w:val="en-US"/>
              </w:rPr>
              <w:t xml:space="preserve"> 2</w:t>
            </w:r>
          </w:p>
        </w:tc>
        <w:tc>
          <w:tcPr>
            <w:tcW w:w="840" w:type="pct"/>
            <w:tcBorders>
              <w:top w:val="nil"/>
              <w:left w:val="nil"/>
              <w:bottom w:val="nil"/>
              <w:right w:val="nil"/>
            </w:tcBorders>
            <w:vAlign w:val="center"/>
          </w:tcPr>
          <w:p w14:paraId="15F65475"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0.741</w:t>
            </w:r>
          </w:p>
        </w:tc>
        <w:tc>
          <w:tcPr>
            <w:tcW w:w="840" w:type="pct"/>
            <w:tcBorders>
              <w:top w:val="nil"/>
              <w:left w:val="nil"/>
              <w:bottom w:val="nil"/>
              <w:right w:val="nil"/>
            </w:tcBorders>
            <w:vAlign w:val="center"/>
          </w:tcPr>
          <w:p w14:paraId="2612D4E3"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37" w:type="pct"/>
            <w:tcBorders>
              <w:top w:val="nil"/>
              <w:left w:val="nil"/>
              <w:bottom w:val="nil"/>
              <w:right w:val="nil"/>
            </w:tcBorders>
            <w:vAlign w:val="center"/>
          </w:tcPr>
          <w:p w14:paraId="3B7DCDC6"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r>
      <w:tr w:rsidR="00540A8C" w:rsidRPr="00CC7CB4" w14:paraId="4150B76A" w14:textId="77777777" w:rsidTr="001C4F47">
        <w:trPr>
          <w:trHeight w:val="255"/>
          <w:jc w:val="center"/>
        </w:trPr>
        <w:tc>
          <w:tcPr>
            <w:tcW w:w="2484" w:type="pct"/>
            <w:tcBorders>
              <w:top w:val="nil"/>
              <w:left w:val="nil"/>
              <w:bottom w:val="nil"/>
              <w:right w:val="nil"/>
            </w:tcBorders>
            <w:vAlign w:val="center"/>
          </w:tcPr>
          <w:p w14:paraId="52937C13"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 xml:space="preserve">Collective positive feelings – </w:t>
            </w:r>
            <w:r w:rsidR="00616ADA">
              <w:rPr>
                <w:sz w:val="18"/>
                <w:szCs w:val="18"/>
                <w:lang w:val="en-US"/>
              </w:rPr>
              <w:t>inventing</w:t>
            </w:r>
            <w:r w:rsidRPr="00CC7CB4">
              <w:rPr>
                <w:sz w:val="18"/>
                <w:szCs w:val="18"/>
                <w:lang w:val="en-US"/>
              </w:rPr>
              <w:t xml:space="preserve"> 3</w:t>
            </w:r>
          </w:p>
        </w:tc>
        <w:tc>
          <w:tcPr>
            <w:tcW w:w="840" w:type="pct"/>
            <w:tcBorders>
              <w:top w:val="nil"/>
              <w:left w:val="nil"/>
              <w:bottom w:val="nil"/>
              <w:right w:val="nil"/>
            </w:tcBorders>
            <w:vAlign w:val="center"/>
          </w:tcPr>
          <w:p w14:paraId="7F0BBF90"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0.819</w:t>
            </w:r>
          </w:p>
        </w:tc>
        <w:tc>
          <w:tcPr>
            <w:tcW w:w="840" w:type="pct"/>
            <w:tcBorders>
              <w:top w:val="nil"/>
              <w:left w:val="nil"/>
              <w:bottom w:val="nil"/>
              <w:right w:val="nil"/>
            </w:tcBorders>
            <w:vAlign w:val="center"/>
          </w:tcPr>
          <w:p w14:paraId="00C0EF47"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37" w:type="pct"/>
            <w:tcBorders>
              <w:top w:val="nil"/>
              <w:left w:val="nil"/>
              <w:bottom w:val="nil"/>
              <w:right w:val="nil"/>
            </w:tcBorders>
            <w:vAlign w:val="center"/>
          </w:tcPr>
          <w:p w14:paraId="04A822EE"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r>
      <w:tr w:rsidR="00540A8C" w:rsidRPr="00CC7CB4" w14:paraId="688D9897" w14:textId="77777777" w:rsidTr="001C4F47">
        <w:trPr>
          <w:trHeight w:val="255"/>
          <w:jc w:val="center"/>
        </w:trPr>
        <w:tc>
          <w:tcPr>
            <w:tcW w:w="2484" w:type="pct"/>
            <w:tcBorders>
              <w:top w:val="nil"/>
              <w:left w:val="nil"/>
              <w:bottom w:val="nil"/>
              <w:right w:val="nil"/>
            </w:tcBorders>
            <w:vAlign w:val="center"/>
          </w:tcPr>
          <w:p w14:paraId="50993043"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 xml:space="preserve">Collective positive feelings – </w:t>
            </w:r>
            <w:r w:rsidR="00616ADA">
              <w:rPr>
                <w:sz w:val="18"/>
                <w:szCs w:val="18"/>
                <w:lang w:val="en-US"/>
              </w:rPr>
              <w:t>inventing</w:t>
            </w:r>
            <w:r w:rsidRPr="00CC7CB4">
              <w:rPr>
                <w:sz w:val="18"/>
                <w:szCs w:val="18"/>
                <w:lang w:val="en-US"/>
              </w:rPr>
              <w:t xml:space="preserve"> 4</w:t>
            </w:r>
          </w:p>
        </w:tc>
        <w:tc>
          <w:tcPr>
            <w:tcW w:w="840" w:type="pct"/>
            <w:tcBorders>
              <w:top w:val="nil"/>
              <w:left w:val="nil"/>
              <w:bottom w:val="nil"/>
              <w:right w:val="nil"/>
            </w:tcBorders>
            <w:vAlign w:val="center"/>
          </w:tcPr>
          <w:p w14:paraId="1FDD5142"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0.805</w:t>
            </w:r>
          </w:p>
        </w:tc>
        <w:tc>
          <w:tcPr>
            <w:tcW w:w="840" w:type="pct"/>
            <w:tcBorders>
              <w:top w:val="nil"/>
              <w:left w:val="nil"/>
              <w:bottom w:val="nil"/>
              <w:right w:val="nil"/>
            </w:tcBorders>
            <w:vAlign w:val="center"/>
          </w:tcPr>
          <w:p w14:paraId="08831F6E"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37" w:type="pct"/>
            <w:tcBorders>
              <w:top w:val="nil"/>
              <w:left w:val="nil"/>
              <w:bottom w:val="nil"/>
              <w:right w:val="nil"/>
            </w:tcBorders>
            <w:vAlign w:val="center"/>
          </w:tcPr>
          <w:p w14:paraId="29597942"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r>
      <w:tr w:rsidR="00540A8C" w:rsidRPr="00CC7CB4" w14:paraId="571A833D" w14:textId="77777777" w:rsidTr="001C4F47">
        <w:trPr>
          <w:trHeight w:val="255"/>
          <w:jc w:val="center"/>
        </w:trPr>
        <w:tc>
          <w:tcPr>
            <w:tcW w:w="2484" w:type="pct"/>
            <w:tcBorders>
              <w:top w:val="nil"/>
              <w:left w:val="nil"/>
              <w:bottom w:val="nil"/>
              <w:right w:val="nil"/>
            </w:tcBorders>
            <w:vAlign w:val="center"/>
          </w:tcPr>
          <w:p w14:paraId="1B23BADD"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 xml:space="preserve">Collective positive feelings – </w:t>
            </w:r>
            <w:r w:rsidR="00616ADA">
              <w:rPr>
                <w:sz w:val="18"/>
                <w:szCs w:val="18"/>
                <w:lang w:val="en-US"/>
              </w:rPr>
              <w:t>founding</w:t>
            </w:r>
            <w:r w:rsidRPr="00CC7CB4">
              <w:rPr>
                <w:sz w:val="18"/>
                <w:szCs w:val="18"/>
                <w:lang w:val="en-US"/>
              </w:rPr>
              <w:t xml:space="preserve"> 1</w:t>
            </w:r>
          </w:p>
        </w:tc>
        <w:tc>
          <w:tcPr>
            <w:tcW w:w="840" w:type="pct"/>
            <w:tcBorders>
              <w:top w:val="nil"/>
              <w:left w:val="nil"/>
              <w:bottom w:val="nil"/>
              <w:right w:val="nil"/>
            </w:tcBorders>
            <w:vAlign w:val="center"/>
          </w:tcPr>
          <w:p w14:paraId="44C47A3D"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40" w:type="pct"/>
            <w:tcBorders>
              <w:top w:val="nil"/>
              <w:left w:val="nil"/>
              <w:bottom w:val="nil"/>
              <w:right w:val="nil"/>
            </w:tcBorders>
            <w:vAlign w:val="center"/>
          </w:tcPr>
          <w:p w14:paraId="40925AB7"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0.855</w:t>
            </w:r>
          </w:p>
        </w:tc>
        <w:tc>
          <w:tcPr>
            <w:tcW w:w="837" w:type="pct"/>
            <w:tcBorders>
              <w:top w:val="nil"/>
              <w:left w:val="nil"/>
              <w:bottom w:val="nil"/>
              <w:right w:val="nil"/>
            </w:tcBorders>
            <w:vAlign w:val="center"/>
          </w:tcPr>
          <w:p w14:paraId="49AEEF2E"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r>
      <w:tr w:rsidR="00540A8C" w:rsidRPr="00CC7CB4" w14:paraId="3A625569" w14:textId="77777777" w:rsidTr="001C4F47">
        <w:trPr>
          <w:trHeight w:val="255"/>
          <w:jc w:val="center"/>
        </w:trPr>
        <w:tc>
          <w:tcPr>
            <w:tcW w:w="2484" w:type="pct"/>
            <w:tcBorders>
              <w:top w:val="nil"/>
              <w:left w:val="nil"/>
              <w:bottom w:val="nil"/>
              <w:right w:val="nil"/>
            </w:tcBorders>
            <w:vAlign w:val="center"/>
          </w:tcPr>
          <w:p w14:paraId="2F299899"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 xml:space="preserve">Collective positive feelings – </w:t>
            </w:r>
            <w:r w:rsidR="00616ADA">
              <w:rPr>
                <w:sz w:val="18"/>
                <w:szCs w:val="18"/>
                <w:lang w:val="en-US"/>
              </w:rPr>
              <w:t>founding</w:t>
            </w:r>
            <w:r w:rsidRPr="00CC7CB4">
              <w:rPr>
                <w:sz w:val="18"/>
                <w:szCs w:val="18"/>
                <w:lang w:val="en-US"/>
              </w:rPr>
              <w:t xml:space="preserve"> 2</w:t>
            </w:r>
          </w:p>
        </w:tc>
        <w:tc>
          <w:tcPr>
            <w:tcW w:w="840" w:type="pct"/>
            <w:tcBorders>
              <w:top w:val="nil"/>
              <w:left w:val="nil"/>
              <w:bottom w:val="nil"/>
              <w:right w:val="nil"/>
            </w:tcBorders>
            <w:vAlign w:val="center"/>
          </w:tcPr>
          <w:p w14:paraId="69CFEC76"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40" w:type="pct"/>
            <w:tcBorders>
              <w:top w:val="nil"/>
              <w:left w:val="nil"/>
              <w:bottom w:val="nil"/>
              <w:right w:val="nil"/>
            </w:tcBorders>
            <w:vAlign w:val="center"/>
          </w:tcPr>
          <w:p w14:paraId="68AF64A0"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0.920</w:t>
            </w:r>
          </w:p>
        </w:tc>
        <w:tc>
          <w:tcPr>
            <w:tcW w:w="837" w:type="pct"/>
            <w:tcBorders>
              <w:top w:val="nil"/>
              <w:left w:val="nil"/>
              <w:bottom w:val="nil"/>
              <w:right w:val="nil"/>
            </w:tcBorders>
            <w:vAlign w:val="center"/>
          </w:tcPr>
          <w:p w14:paraId="2BB42E56"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r>
      <w:tr w:rsidR="00540A8C" w:rsidRPr="00CC7CB4" w14:paraId="461A6C7F" w14:textId="77777777" w:rsidTr="001C4F47">
        <w:trPr>
          <w:trHeight w:val="255"/>
          <w:jc w:val="center"/>
        </w:trPr>
        <w:tc>
          <w:tcPr>
            <w:tcW w:w="2484" w:type="pct"/>
            <w:tcBorders>
              <w:top w:val="nil"/>
              <w:left w:val="nil"/>
              <w:bottom w:val="nil"/>
              <w:right w:val="nil"/>
            </w:tcBorders>
            <w:vAlign w:val="center"/>
          </w:tcPr>
          <w:p w14:paraId="69737183"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 xml:space="preserve">Collective positive feelings – </w:t>
            </w:r>
            <w:r w:rsidR="00616ADA">
              <w:rPr>
                <w:sz w:val="18"/>
                <w:szCs w:val="18"/>
                <w:lang w:val="en-US"/>
              </w:rPr>
              <w:t>founding</w:t>
            </w:r>
            <w:r w:rsidRPr="00CC7CB4">
              <w:rPr>
                <w:sz w:val="18"/>
                <w:szCs w:val="18"/>
                <w:lang w:val="en-US"/>
              </w:rPr>
              <w:t xml:space="preserve"> 3</w:t>
            </w:r>
          </w:p>
        </w:tc>
        <w:tc>
          <w:tcPr>
            <w:tcW w:w="840" w:type="pct"/>
            <w:tcBorders>
              <w:top w:val="nil"/>
              <w:left w:val="nil"/>
              <w:bottom w:val="nil"/>
              <w:right w:val="nil"/>
            </w:tcBorders>
            <w:vAlign w:val="center"/>
          </w:tcPr>
          <w:p w14:paraId="0CD69CAA"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40" w:type="pct"/>
            <w:tcBorders>
              <w:top w:val="nil"/>
              <w:left w:val="nil"/>
              <w:bottom w:val="nil"/>
              <w:right w:val="nil"/>
            </w:tcBorders>
            <w:vAlign w:val="center"/>
          </w:tcPr>
          <w:p w14:paraId="2044D2B8"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0.853</w:t>
            </w:r>
          </w:p>
        </w:tc>
        <w:tc>
          <w:tcPr>
            <w:tcW w:w="837" w:type="pct"/>
            <w:tcBorders>
              <w:top w:val="nil"/>
              <w:left w:val="nil"/>
              <w:bottom w:val="nil"/>
              <w:right w:val="nil"/>
            </w:tcBorders>
            <w:vAlign w:val="center"/>
          </w:tcPr>
          <w:p w14:paraId="0B548FB9"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r>
      <w:tr w:rsidR="00540A8C" w:rsidRPr="00CC7CB4" w14:paraId="764BBF04" w14:textId="77777777" w:rsidTr="001C4F47">
        <w:trPr>
          <w:trHeight w:val="255"/>
          <w:jc w:val="center"/>
        </w:trPr>
        <w:tc>
          <w:tcPr>
            <w:tcW w:w="2484" w:type="pct"/>
            <w:tcBorders>
              <w:top w:val="nil"/>
              <w:left w:val="nil"/>
              <w:bottom w:val="nil"/>
              <w:right w:val="nil"/>
            </w:tcBorders>
            <w:vAlign w:val="center"/>
          </w:tcPr>
          <w:p w14:paraId="7EC11821"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Relationship conflict 1</w:t>
            </w:r>
          </w:p>
        </w:tc>
        <w:tc>
          <w:tcPr>
            <w:tcW w:w="840" w:type="pct"/>
            <w:tcBorders>
              <w:top w:val="nil"/>
              <w:left w:val="nil"/>
              <w:bottom w:val="nil"/>
              <w:right w:val="nil"/>
            </w:tcBorders>
            <w:vAlign w:val="center"/>
          </w:tcPr>
          <w:p w14:paraId="50C79B94"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40" w:type="pct"/>
            <w:tcBorders>
              <w:top w:val="nil"/>
              <w:left w:val="nil"/>
              <w:bottom w:val="nil"/>
              <w:right w:val="nil"/>
            </w:tcBorders>
            <w:vAlign w:val="center"/>
          </w:tcPr>
          <w:p w14:paraId="14A864B2"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37" w:type="pct"/>
            <w:tcBorders>
              <w:top w:val="nil"/>
              <w:left w:val="nil"/>
              <w:bottom w:val="nil"/>
              <w:right w:val="nil"/>
            </w:tcBorders>
            <w:vAlign w:val="center"/>
          </w:tcPr>
          <w:p w14:paraId="1B2BB1AB"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0.729</w:t>
            </w:r>
          </w:p>
        </w:tc>
      </w:tr>
      <w:tr w:rsidR="00540A8C" w:rsidRPr="00CC7CB4" w14:paraId="3E7C1AAA" w14:textId="77777777" w:rsidTr="001C4F47">
        <w:trPr>
          <w:trHeight w:val="255"/>
          <w:jc w:val="center"/>
        </w:trPr>
        <w:tc>
          <w:tcPr>
            <w:tcW w:w="2484" w:type="pct"/>
            <w:tcBorders>
              <w:top w:val="nil"/>
              <w:left w:val="nil"/>
              <w:bottom w:val="nil"/>
              <w:right w:val="nil"/>
            </w:tcBorders>
            <w:vAlign w:val="center"/>
          </w:tcPr>
          <w:p w14:paraId="52EBEABF"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Relationship conflict 2</w:t>
            </w:r>
          </w:p>
        </w:tc>
        <w:tc>
          <w:tcPr>
            <w:tcW w:w="840" w:type="pct"/>
            <w:tcBorders>
              <w:top w:val="nil"/>
              <w:left w:val="nil"/>
              <w:bottom w:val="nil"/>
              <w:right w:val="nil"/>
            </w:tcBorders>
            <w:vAlign w:val="center"/>
          </w:tcPr>
          <w:p w14:paraId="3F99899D"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40" w:type="pct"/>
            <w:tcBorders>
              <w:top w:val="nil"/>
              <w:left w:val="nil"/>
              <w:bottom w:val="nil"/>
              <w:right w:val="nil"/>
            </w:tcBorders>
            <w:vAlign w:val="center"/>
          </w:tcPr>
          <w:p w14:paraId="004118EA"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37" w:type="pct"/>
            <w:tcBorders>
              <w:top w:val="nil"/>
              <w:left w:val="nil"/>
              <w:bottom w:val="nil"/>
              <w:right w:val="nil"/>
            </w:tcBorders>
            <w:vAlign w:val="center"/>
          </w:tcPr>
          <w:p w14:paraId="5C658A6B"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0.920</w:t>
            </w:r>
          </w:p>
        </w:tc>
      </w:tr>
      <w:tr w:rsidR="00540A8C" w:rsidRPr="00CC7CB4" w14:paraId="090213EF" w14:textId="77777777" w:rsidTr="001C4F47">
        <w:trPr>
          <w:trHeight w:val="255"/>
          <w:jc w:val="center"/>
        </w:trPr>
        <w:tc>
          <w:tcPr>
            <w:tcW w:w="2484" w:type="pct"/>
            <w:tcBorders>
              <w:top w:val="nil"/>
              <w:left w:val="nil"/>
              <w:bottom w:val="single" w:sz="4" w:space="0" w:color="auto"/>
              <w:right w:val="nil"/>
            </w:tcBorders>
            <w:vAlign w:val="center"/>
          </w:tcPr>
          <w:p w14:paraId="3A17D449" w14:textId="77777777" w:rsidR="00540A8C" w:rsidRPr="00CC7CB4" w:rsidRDefault="00540A8C" w:rsidP="00A9746C">
            <w:pPr>
              <w:widowControl w:val="0"/>
              <w:autoSpaceDE w:val="0"/>
              <w:autoSpaceDN w:val="0"/>
              <w:adjustRightInd w:val="0"/>
              <w:spacing w:line="20" w:lineRule="atLeast"/>
              <w:jc w:val="left"/>
              <w:rPr>
                <w:lang w:val="en-US"/>
              </w:rPr>
            </w:pPr>
            <w:r w:rsidRPr="00CC7CB4">
              <w:rPr>
                <w:sz w:val="18"/>
                <w:szCs w:val="18"/>
                <w:lang w:val="en-US"/>
              </w:rPr>
              <w:t>Relationship conflict 3</w:t>
            </w:r>
          </w:p>
        </w:tc>
        <w:tc>
          <w:tcPr>
            <w:tcW w:w="840" w:type="pct"/>
            <w:tcBorders>
              <w:top w:val="nil"/>
              <w:left w:val="nil"/>
              <w:bottom w:val="single" w:sz="4" w:space="0" w:color="auto"/>
              <w:right w:val="nil"/>
            </w:tcBorders>
            <w:vAlign w:val="center"/>
          </w:tcPr>
          <w:p w14:paraId="3F37B6E8"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40" w:type="pct"/>
            <w:tcBorders>
              <w:top w:val="nil"/>
              <w:left w:val="nil"/>
              <w:bottom w:val="single" w:sz="4" w:space="0" w:color="auto"/>
              <w:right w:val="nil"/>
            </w:tcBorders>
            <w:vAlign w:val="center"/>
          </w:tcPr>
          <w:p w14:paraId="5770B992" w14:textId="77777777" w:rsidR="00540A8C" w:rsidRPr="00CC7CB4" w:rsidRDefault="00540A8C" w:rsidP="00A9746C">
            <w:pPr>
              <w:widowControl w:val="0"/>
              <w:autoSpaceDE w:val="0"/>
              <w:autoSpaceDN w:val="0"/>
              <w:adjustRightInd w:val="0"/>
              <w:spacing w:line="20" w:lineRule="atLeast"/>
              <w:jc w:val="left"/>
              <w:rPr>
                <w:sz w:val="18"/>
                <w:szCs w:val="18"/>
                <w:lang w:val="en-US"/>
              </w:rPr>
            </w:pPr>
          </w:p>
        </w:tc>
        <w:tc>
          <w:tcPr>
            <w:tcW w:w="837" w:type="pct"/>
            <w:tcBorders>
              <w:top w:val="nil"/>
              <w:left w:val="nil"/>
              <w:bottom w:val="single" w:sz="4" w:space="0" w:color="auto"/>
              <w:right w:val="nil"/>
            </w:tcBorders>
            <w:vAlign w:val="center"/>
          </w:tcPr>
          <w:p w14:paraId="1A8C0755" w14:textId="77777777" w:rsidR="00540A8C" w:rsidRPr="00CC7CB4" w:rsidRDefault="00540A8C" w:rsidP="00A9746C">
            <w:pPr>
              <w:widowControl w:val="0"/>
              <w:autoSpaceDE w:val="0"/>
              <w:autoSpaceDN w:val="0"/>
              <w:adjustRightInd w:val="0"/>
              <w:spacing w:line="20" w:lineRule="atLeast"/>
              <w:jc w:val="left"/>
              <w:rPr>
                <w:sz w:val="18"/>
                <w:szCs w:val="18"/>
                <w:lang w:val="en-US"/>
              </w:rPr>
            </w:pPr>
            <w:r w:rsidRPr="00CC7CB4">
              <w:rPr>
                <w:sz w:val="18"/>
                <w:szCs w:val="18"/>
                <w:lang w:val="en-US"/>
              </w:rPr>
              <w:t>0.883</w:t>
            </w:r>
          </w:p>
        </w:tc>
      </w:tr>
      <w:tr w:rsidR="00540A8C" w:rsidRPr="00CC7CB4" w14:paraId="7911C275" w14:textId="77777777" w:rsidTr="00730F7C">
        <w:trPr>
          <w:trHeight w:val="281"/>
          <w:jc w:val="center"/>
        </w:trPr>
        <w:tc>
          <w:tcPr>
            <w:tcW w:w="5000" w:type="pct"/>
            <w:gridSpan w:val="4"/>
            <w:tcBorders>
              <w:top w:val="single" w:sz="4" w:space="0" w:color="auto"/>
              <w:left w:val="nil"/>
              <w:bottom w:val="nil"/>
              <w:right w:val="nil"/>
            </w:tcBorders>
          </w:tcPr>
          <w:p w14:paraId="2FC37950" w14:textId="77777777" w:rsidR="00540A8C" w:rsidRPr="00CC7CB4" w:rsidRDefault="00540A8C" w:rsidP="00730F7C">
            <w:pPr>
              <w:pStyle w:val="CommentText"/>
              <w:spacing w:line="240" w:lineRule="auto"/>
              <w:rPr>
                <w:sz w:val="18"/>
                <w:szCs w:val="18"/>
                <w:lang w:val="en-US"/>
              </w:rPr>
            </w:pPr>
            <w:r w:rsidRPr="00CC7CB4">
              <w:rPr>
                <w:i/>
                <w:sz w:val="18"/>
                <w:szCs w:val="18"/>
                <w:lang w:val="en-US"/>
              </w:rPr>
              <w:t>Notes</w:t>
            </w:r>
            <w:r w:rsidRPr="00CC7CB4">
              <w:rPr>
                <w:sz w:val="18"/>
                <w:szCs w:val="18"/>
                <w:lang w:val="en-US"/>
              </w:rPr>
              <w:t xml:space="preserve">: n = 219 entrepreneurs in 86 teams; </w:t>
            </w:r>
            <w:r w:rsidRPr="00CC7CB4">
              <w:rPr>
                <w:sz w:val="18"/>
                <w:szCs w:val="18"/>
                <w:lang w:val="en-US"/>
              </w:rPr>
              <w:sym w:font="Symbol" w:char="F063"/>
            </w:r>
            <w:r w:rsidRPr="00CC7CB4">
              <w:rPr>
                <w:sz w:val="18"/>
                <w:szCs w:val="18"/>
                <w:vertAlign w:val="superscript"/>
                <w:lang w:val="en-US"/>
              </w:rPr>
              <w:t>2</w:t>
            </w:r>
            <w:r w:rsidRPr="00CC7CB4">
              <w:rPr>
                <w:sz w:val="18"/>
                <w:szCs w:val="18"/>
                <w:vertAlign w:val="subscript"/>
                <w:lang w:val="en-US"/>
              </w:rPr>
              <w:t>(31)</w:t>
            </w:r>
            <w:r w:rsidRPr="00CC7CB4">
              <w:rPr>
                <w:sz w:val="18"/>
                <w:szCs w:val="18"/>
                <w:vertAlign w:val="superscript"/>
                <w:lang w:val="en-US"/>
              </w:rPr>
              <w:t xml:space="preserve"> </w:t>
            </w:r>
            <w:r w:rsidRPr="00CC7CB4">
              <w:rPr>
                <w:sz w:val="18"/>
                <w:szCs w:val="18"/>
                <w:lang w:val="en-US"/>
              </w:rPr>
              <w:t>=41.092; p=0.106; CFI=0.987; TLI=0.981; RMSEA=0.039; SRMR=0.034</w:t>
            </w:r>
            <w:r w:rsidR="00987883">
              <w:rPr>
                <w:sz w:val="18"/>
                <w:szCs w:val="18"/>
                <w:lang w:val="en-US"/>
              </w:rPr>
              <w:t>.</w:t>
            </w:r>
          </w:p>
        </w:tc>
      </w:tr>
    </w:tbl>
    <w:p w14:paraId="395DFEE3" w14:textId="77777777" w:rsidR="008C738B" w:rsidRDefault="008C738B" w:rsidP="00FF4A3E">
      <w:pPr>
        <w:spacing w:line="360" w:lineRule="auto"/>
        <w:rPr>
          <w:lang w:val="en-US"/>
        </w:rPr>
      </w:pPr>
    </w:p>
    <w:tbl>
      <w:tblPr>
        <w:tblW w:w="5000" w:type="pct"/>
        <w:tblBorders>
          <w:top w:val="nil"/>
          <w:left w:val="nil"/>
          <w:right w:val="nil"/>
        </w:tblBorders>
        <w:tblLook w:val="0000" w:firstRow="0" w:lastRow="0" w:firstColumn="0" w:lastColumn="0" w:noHBand="0" w:noVBand="0"/>
      </w:tblPr>
      <w:tblGrid>
        <w:gridCol w:w="2554"/>
        <w:gridCol w:w="1191"/>
        <w:gridCol w:w="784"/>
        <w:gridCol w:w="908"/>
        <w:gridCol w:w="1002"/>
        <w:gridCol w:w="335"/>
        <w:gridCol w:w="912"/>
        <w:gridCol w:w="912"/>
        <w:gridCol w:w="1148"/>
      </w:tblGrid>
      <w:tr w:rsidR="00E9318F" w:rsidRPr="00A9746C" w14:paraId="5EA83590" w14:textId="77777777" w:rsidTr="00E9318F">
        <w:trPr>
          <w:trHeight w:val="283"/>
        </w:trPr>
        <w:tc>
          <w:tcPr>
            <w:tcW w:w="5000" w:type="pct"/>
            <w:gridSpan w:val="9"/>
            <w:tcBorders>
              <w:top w:val="nil"/>
              <w:bottom w:val="single" w:sz="8" w:space="0" w:color="000000"/>
            </w:tcBorders>
            <w:tcMar>
              <w:top w:w="41" w:type="nil"/>
              <w:left w:w="20" w:type="nil"/>
              <w:right w:w="41" w:type="nil"/>
            </w:tcMar>
            <w:vAlign w:val="center"/>
          </w:tcPr>
          <w:p w14:paraId="66081205" w14:textId="741C1B92" w:rsidR="00E9318F" w:rsidRPr="00A9746C" w:rsidRDefault="00F26BEC" w:rsidP="005E5B35">
            <w:pPr>
              <w:pStyle w:val="Caption"/>
              <w:spacing w:after="60"/>
              <w:jc w:val="left"/>
            </w:pPr>
            <w:bookmarkStart w:id="5" w:name="_Ref11412207"/>
            <w:r>
              <w:t xml:space="preserve">Table </w:t>
            </w:r>
            <w:fldSimple w:instr=" SEQ Table \* ARABIC ">
              <w:r w:rsidR="00FE4EAD">
                <w:rPr>
                  <w:noProof/>
                </w:rPr>
                <w:t>3</w:t>
              </w:r>
            </w:fldSimple>
            <w:bookmarkEnd w:id="5"/>
            <w:r>
              <w:br/>
            </w:r>
            <w:r w:rsidR="00E9318F" w:rsidRPr="005E5B35">
              <w:rPr>
                <w:b w:val="0"/>
              </w:rPr>
              <w:t xml:space="preserve">Structural relations of </w:t>
            </w:r>
            <w:r w:rsidR="0001579C">
              <w:rPr>
                <w:b w:val="0"/>
              </w:rPr>
              <w:t xml:space="preserve">linear </w:t>
            </w:r>
            <w:r w:rsidR="00E9318F" w:rsidRPr="005E5B35">
              <w:rPr>
                <w:b w:val="0"/>
              </w:rPr>
              <w:t>multi-group mediation model.</w:t>
            </w:r>
          </w:p>
        </w:tc>
      </w:tr>
      <w:tr w:rsidR="00A9746C" w:rsidRPr="00A9746C" w14:paraId="74DCCE2C" w14:textId="77777777" w:rsidTr="00730F7C">
        <w:trPr>
          <w:trHeight w:val="255"/>
        </w:trPr>
        <w:tc>
          <w:tcPr>
            <w:tcW w:w="1921" w:type="pct"/>
            <w:gridSpan w:val="2"/>
            <w:tcBorders>
              <w:top w:val="single" w:sz="8" w:space="0" w:color="000000"/>
              <w:bottom w:val="single" w:sz="8" w:space="0" w:color="000000"/>
            </w:tcBorders>
            <w:tcMar>
              <w:top w:w="41" w:type="nil"/>
              <w:left w:w="20" w:type="nil"/>
              <w:right w:w="41" w:type="nil"/>
            </w:tcMar>
            <w:vAlign w:val="center"/>
          </w:tcPr>
          <w:p w14:paraId="761BB6CB" w14:textId="77777777" w:rsidR="00A9746C" w:rsidRPr="00A9746C" w:rsidRDefault="00A9746C" w:rsidP="00A9746C">
            <w:pPr>
              <w:spacing w:line="240" w:lineRule="auto"/>
              <w:rPr>
                <w:sz w:val="18"/>
                <w:szCs w:val="18"/>
              </w:rPr>
            </w:pPr>
            <w:r w:rsidRPr="00A9746C">
              <w:rPr>
                <w:sz w:val="18"/>
                <w:szCs w:val="18"/>
              </w:rPr>
              <w:t>Path between variables</w:t>
            </w:r>
          </w:p>
        </w:tc>
        <w:tc>
          <w:tcPr>
            <w:tcW w:w="1382" w:type="pct"/>
            <w:gridSpan w:val="3"/>
            <w:tcBorders>
              <w:top w:val="single" w:sz="8" w:space="0" w:color="000000"/>
              <w:bottom w:val="single" w:sz="8" w:space="0" w:color="000000"/>
            </w:tcBorders>
            <w:tcMar>
              <w:top w:w="41" w:type="nil"/>
              <w:left w:w="20" w:type="nil"/>
              <w:right w:w="41" w:type="nil"/>
            </w:tcMar>
            <w:vAlign w:val="center"/>
          </w:tcPr>
          <w:p w14:paraId="20406FA7" w14:textId="77777777" w:rsidR="00A9746C" w:rsidRPr="00A9746C" w:rsidRDefault="00A9746C" w:rsidP="00A9746C">
            <w:pPr>
              <w:spacing w:line="240" w:lineRule="auto"/>
              <w:jc w:val="center"/>
              <w:rPr>
                <w:sz w:val="18"/>
                <w:szCs w:val="18"/>
              </w:rPr>
            </w:pPr>
            <w:r w:rsidRPr="00A9746C">
              <w:rPr>
                <w:bCs/>
                <w:sz w:val="18"/>
                <w:szCs w:val="18"/>
              </w:rPr>
              <w:t>Conception stage</w:t>
            </w:r>
          </w:p>
        </w:tc>
        <w:tc>
          <w:tcPr>
            <w:tcW w:w="172" w:type="pct"/>
            <w:tcBorders>
              <w:top w:val="single" w:sz="8" w:space="0" w:color="000000"/>
              <w:bottom w:val="single" w:sz="8" w:space="0" w:color="000000"/>
            </w:tcBorders>
            <w:tcMar>
              <w:top w:w="41" w:type="nil"/>
              <w:left w:w="20" w:type="nil"/>
              <w:right w:w="41" w:type="nil"/>
            </w:tcMar>
            <w:vAlign w:val="center"/>
          </w:tcPr>
          <w:p w14:paraId="63080E57" w14:textId="77777777" w:rsidR="00A9746C" w:rsidRPr="00A9746C" w:rsidRDefault="00A9746C" w:rsidP="00A9746C">
            <w:pPr>
              <w:spacing w:line="240" w:lineRule="auto"/>
              <w:jc w:val="center"/>
              <w:rPr>
                <w:sz w:val="18"/>
                <w:szCs w:val="18"/>
              </w:rPr>
            </w:pPr>
          </w:p>
        </w:tc>
        <w:tc>
          <w:tcPr>
            <w:tcW w:w="1526" w:type="pct"/>
            <w:gridSpan w:val="3"/>
            <w:tcBorders>
              <w:top w:val="single" w:sz="8" w:space="0" w:color="000000"/>
              <w:bottom w:val="single" w:sz="8" w:space="0" w:color="000000"/>
            </w:tcBorders>
            <w:tcMar>
              <w:top w:w="41" w:type="nil"/>
              <w:left w:w="20" w:type="nil"/>
              <w:right w:w="41" w:type="nil"/>
            </w:tcMar>
            <w:vAlign w:val="center"/>
          </w:tcPr>
          <w:p w14:paraId="471B140B" w14:textId="77777777" w:rsidR="00A9746C" w:rsidRPr="00A9746C" w:rsidRDefault="00A9746C" w:rsidP="00A9746C">
            <w:pPr>
              <w:spacing w:line="240" w:lineRule="auto"/>
              <w:jc w:val="center"/>
              <w:rPr>
                <w:sz w:val="18"/>
                <w:szCs w:val="18"/>
              </w:rPr>
            </w:pPr>
            <w:r w:rsidRPr="00A9746C">
              <w:rPr>
                <w:bCs/>
                <w:sz w:val="18"/>
                <w:szCs w:val="18"/>
              </w:rPr>
              <w:t>Commercialization stage</w:t>
            </w:r>
          </w:p>
        </w:tc>
      </w:tr>
      <w:tr w:rsidR="00155831" w:rsidRPr="00A9746C" w14:paraId="3BD1BA75" w14:textId="77777777" w:rsidTr="00730F7C">
        <w:tblPrEx>
          <w:tblBorders>
            <w:top w:val="none" w:sz="0" w:space="0" w:color="auto"/>
          </w:tblBorders>
        </w:tblPrEx>
        <w:trPr>
          <w:trHeight w:val="255"/>
        </w:trPr>
        <w:tc>
          <w:tcPr>
            <w:tcW w:w="1310" w:type="pct"/>
            <w:tcBorders>
              <w:top w:val="single" w:sz="8" w:space="0" w:color="000000"/>
              <w:bottom w:val="single" w:sz="8" w:space="0" w:color="000000"/>
            </w:tcBorders>
            <w:tcMar>
              <w:top w:w="41" w:type="nil"/>
              <w:left w:w="20" w:type="nil"/>
              <w:right w:w="41" w:type="nil"/>
            </w:tcMar>
            <w:vAlign w:val="center"/>
          </w:tcPr>
          <w:p w14:paraId="55DE6891" w14:textId="77777777" w:rsidR="00A9746C" w:rsidRPr="00A9746C" w:rsidRDefault="00A9746C" w:rsidP="00A9746C">
            <w:pPr>
              <w:spacing w:line="240" w:lineRule="auto"/>
              <w:rPr>
                <w:sz w:val="18"/>
                <w:szCs w:val="18"/>
              </w:rPr>
            </w:pPr>
            <w:r w:rsidRPr="00A9746C">
              <w:rPr>
                <w:sz w:val="18"/>
                <w:szCs w:val="18"/>
              </w:rPr>
              <w:t>From</w:t>
            </w:r>
          </w:p>
        </w:tc>
        <w:tc>
          <w:tcPr>
            <w:tcW w:w="611" w:type="pct"/>
            <w:tcBorders>
              <w:top w:val="single" w:sz="8" w:space="0" w:color="000000"/>
              <w:bottom w:val="single" w:sz="8" w:space="0" w:color="000000"/>
            </w:tcBorders>
            <w:tcMar>
              <w:top w:w="41" w:type="nil"/>
              <w:left w:w="20" w:type="nil"/>
              <w:right w:w="41" w:type="nil"/>
            </w:tcMar>
            <w:vAlign w:val="center"/>
          </w:tcPr>
          <w:p w14:paraId="505E62CF" w14:textId="77777777" w:rsidR="00A9746C" w:rsidRPr="00A9746C" w:rsidRDefault="00A9746C" w:rsidP="00A9746C">
            <w:pPr>
              <w:spacing w:line="240" w:lineRule="auto"/>
              <w:rPr>
                <w:sz w:val="18"/>
                <w:szCs w:val="18"/>
              </w:rPr>
            </w:pPr>
            <w:r w:rsidRPr="00A9746C">
              <w:rPr>
                <w:sz w:val="18"/>
                <w:szCs w:val="18"/>
              </w:rPr>
              <w:t>To</w:t>
            </w:r>
          </w:p>
        </w:tc>
        <w:tc>
          <w:tcPr>
            <w:tcW w:w="402" w:type="pct"/>
            <w:tcBorders>
              <w:top w:val="single" w:sz="8" w:space="0" w:color="000000"/>
              <w:bottom w:val="single" w:sz="8" w:space="0" w:color="000000"/>
            </w:tcBorders>
            <w:tcMar>
              <w:top w:w="41" w:type="nil"/>
              <w:left w:w="20" w:type="nil"/>
              <w:right w:w="41" w:type="nil"/>
            </w:tcMar>
            <w:vAlign w:val="center"/>
          </w:tcPr>
          <w:p w14:paraId="50017AC3" w14:textId="77777777" w:rsidR="00A9746C" w:rsidRPr="00A9746C" w:rsidRDefault="00A9746C" w:rsidP="00A9746C">
            <w:pPr>
              <w:spacing w:line="240" w:lineRule="auto"/>
              <w:jc w:val="center"/>
              <w:rPr>
                <w:sz w:val="18"/>
                <w:szCs w:val="18"/>
              </w:rPr>
            </w:pPr>
            <w:r w:rsidRPr="00CC7CB4">
              <w:rPr>
                <w:sz w:val="18"/>
                <w:szCs w:val="18"/>
                <w:lang w:val="en-US"/>
              </w:rPr>
              <w:sym w:font="Symbol" w:char="F062"/>
            </w:r>
          </w:p>
        </w:tc>
        <w:tc>
          <w:tcPr>
            <w:tcW w:w="466" w:type="pct"/>
            <w:tcBorders>
              <w:top w:val="single" w:sz="8" w:space="0" w:color="000000"/>
              <w:bottom w:val="single" w:sz="8" w:space="0" w:color="000000"/>
            </w:tcBorders>
            <w:tcMar>
              <w:top w:w="41" w:type="nil"/>
              <w:left w:w="20" w:type="nil"/>
              <w:right w:w="41" w:type="nil"/>
            </w:tcMar>
            <w:vAlign w:val="center"/>
          </w:tcPr>
          <w:p w14:paraId="63CF6354" w14:textId="77777777" w:rsidR="00A9746C" w:rsidRPr="00A9746C" w:rsidRDefault="00A9746C" w:rsidP="00A9746C">
            <w:pPr>
              <w:spacing w:line="240" w:lineRule="auto"/>
              <w:jc w:val="center"/>
              <w:rPr>
                <w:sz w:val="18"/>
                <w:szCs w:val="18"/>
              </w:rPr>
            </w:pPr>
            <w:r w:rsidRPr="00A9746C">
              <w:rPr>
                <w:sz w:val="18"/>
                <w:szCs w:val="18"/>
              </w:rPr>
              <w:t>se</w:t>
            </w:r>
          </w:p>
        </w:tc>
        <w:tc>
          <w:tcPr>
            <w:tcW w:w="514" w:type="pct"/>
            <w:tcBorders>
              <w:top w:val="single" w:sz="8" w:space="0" w:color="000000"/>
              <w:bottom w:val="single" w:sz="8" w:space="0" w:color="000000"/>
            </w:tcBorders>
            <w:tcMar>
              <w:top w:w="41" w:type="nil"/>
              <w:left w:w="20" w:type="nil"/>
              <w:right w:w="41" w:type="nil"/>
            </w:tcMar>
            <w:vAlign w:val="center"/>
          </w:tcPr>
          <w:p w14:paraId="26227B36" w14:textId="77777777" w:rsidR="00A9746C" w:rsidRPr="00A9746C" w:rsidRDefault="00A9746C" w:rsidP="00A9746C">
            <w:pPr>
              <w:spacing w:line="240" w:lineRule="auto"/>
              <w:jc w:val="center"/>
              <w:rPr>
                <w:sz w:val="18"/>
                <w:szCs w:val="18"/>
              </w:rPr>
            </w:pPr>
            <w:r w:rsidRPr="00A9746C">
              <w:rPr>
                <w:sz w:val="18"/>
                <w:szCs w:val="18"/>
              </w:rPr>
              <w:t>p-value</w:t>
            </w:r>
          </w:p>
        </w:tc>
        <w:tc>
          <w:tcPr>
            <w:tcW w:w="172" w:type="pct"/>
            <w:tcBorders>
              <w:top w:val="single" w:sz="8" w:space="0" w:color="000000"/>
              <w:bottom w:val="single" w:sz="8" w:space="0" w:color="000000"/>
            </w:tcBorders>
            <w:tcMar>
              <w:top w:w="41" w:type="nil"/>
              <w:left w:w="20" w:type="nil"/>
              <w:right w:w="41" w:type="nil"/>
            </w:tcMar>
            <w:vAlign w:val="center"/>
          </w:tcPr>
          <w:p w14:paraId="13DD9D76" w14:textId="77777777" w:rsidR="00A9746C" w:rsidRPr="00A9746C" w:rsidRDefault="00A9746C" w:rsidP="00A9746C">
            <w:pPr>
              <w:spacing w:line="240" w:lineRule="auto"/>
              <w:jc w:val="center"/>
              <w:rPr>
                <w:sz w:val="18"/>
                <w:szCs w:val="18"/>
              </w:rPr>
            </w:pPr>
          </w:p>
        </w:tc>
        <w:tc>
          <w:tcPr>
            <w:tcW w:w="468" w:type="pct"/>
            <w:tcBorders>
              <w:top w:val="single" w:sz="8" w:space="0" w:color="000000"/>
              <w:bottom w:val="single" w:sz="8" w:space="0" w:color="000000"/>
            </w:tcBorders>
            <w:tcMar>
              <w:top w:w="41" w:type="nil"/>
              <w:left w:w="20" w:type="nil"/>
              <w:right w:w="41" w:type="nil"/>
            </w:tcMar>
            <w:vAlign w:val="center"/>
          </w:tcPr>
          <w:p w14:paraId="37EE7F59" w14:textId="77777777" w:rsidR="00A9746C" w:rsidRPr="00A9746C" w:rsidRDefault="00A9746C" w:rsidP="00A9746C">
            <w:pPr>
              <w:spacing w:line="240" w:lineRule="auto"/>
              <w:jc w:val="center"/>
              <w:rPr>
                <w:sz w:val="18"/>
                <w:szCs w:val="18"/>
              </w:rPr>
            </w:pPr>
            <w:r w:rsidRPr="00CC7CB4">
              <w:rPr>
                <w:sz w:val="18"/>
                <w:szCs w:val="18"/>
                <w:lang w:val="en-US"/>
              </w:rPr>
              <w:sym w:font="Symbol" w:char="F062"/>
            </w:r>
          </w:p>
        </w:tc>
        <w:tc>
          <w:tcPr>
            <w:tcW w:w="468" w:type="pct"/>
            <w:tcBorders>
              <w:top w:val="single" w:sz="8" w:space="0" w:color="000000"/>
              <w:bottom w:val="single" w:sz="8" w:space="0" w:color="000000"/>
            </w:tcBorders>
            <w:tcMar>
              <w:top w:w="41" w:type="nil"/>
              <w:left w:w="20" w:type="nil"/>
              <w:right w:w="41" w:type="nil"/>
            </w:tcMar>
            <w:vAlign w:val="center"/>
          </w:tcPr>
          <w:p w14:paraId="53985E1C" w14:textId="77777777" w:rsidR="00A9746C" w:rsidRPr="00A9746C" w:rsidRDefault="00A9746C" w:rsidP="00A9746C">
            <w:pPr>
              <w:spacing w:line="240" w:lineRule="auto"/>
              <w:jc w:val="center"/>
              <w:rPr>
                <w:sz w:val="18"/>
                <w:szCs w:val="18"/>
              </w:rPr>
            </w:pPr>
            <w:r w:rsidRPr="00A9746C">
              <w:rPr>
                <w:sz w:val="18"/>
                <w:szCs w:val="18"/>
              </w:rPr>
              <w:t>se</w:t>
            </w:r>
          </w:p>
        </w:tc>
        <w:tc>
          <w:tcPr>
            <w:tcW w:w="589" w:type="pct"/>
            <w:tcBorders>
              <w:top w:val="single" w:sz="8" w:space="0" w:color="000000"/>
              <w:bottom w:val="single" w:sz="8" w:space="0" w:color="000000"/>
            </w:tcBorders>
            <w:tcMar>
              <w:top w:w="41" w:type="nil"/>
              <w:left w:w="20" w:type="nil"/>
              <w:right w:w="41" w:type="nil"/>
            </w:tcMar>
            <w:vAlign w:val="center"/>
          </w:tcPr>
          <w:p w14:paraId="175F3DC7" w14:textId="77777777" w:rsidR="00A9746C" w:rsidRPr="00A9746C" w:rsidRDefault="00A9746C" w:rsidP="00A9746C">
            <w:pPr>
              <w:spacing w:line="240" w:lineRule="auto"/>
              <w:jc w:val="center"/>
              <w:rPr>
                <w:sz w:val="18"/>
                <w:szCs w:val="18"/>
              </w:rPr>
            </w:pPr>
            <w:r w:rsidRPr="00A9746C">
              <w:rPr>
                <w:sz w:val="18"/>
                <w:szCs w:val="18"/>
              </w:rPr>
              <w:t>p-value</w:t>
            </w:r>
          </w:p>
        </w:tc>
      </w:tr>
      <w:tr w:rsidR="00A9746C" w:rsidRPr="00A9746C" w14:paraId="34DAE285" w14:textId="77777777" w:rsidTr="00730F7C">
        <w:tblPrEx>
          <w:tblBorders>
            <w:top w:val="none" w:sz="0" w:space="0" w:color="auto"/>
          </w:tblBorders>
        </w:tblPrEx>
        <w:trPr>
          <w:trHeight w:val="255"/>
        </w:trPr>
        <w:tc>
          <w:tcPr>
            <w:tcW w:w="1310" w:type="pct"/>
            <w:tcBorders>
              <w:top w:val="single" w:sz="8" w:space="0" w:color="000000"/>
            </w:tcBorders>
            <w:tcMar>
              <w:top w:w="41" w:type="nil"/>
              <w:left w:w="20" w:type="nil"/>
              <w:right w:w="41" w:type="nil"/>
            </w:tcMar>
            <w:vAlign w:val="center"/>
          </w:tcPr>
          <w:p w14:paraId="77EAF90F" w14:textId="77777777" w:rsidR="00A9746C" w:rsidRPr="00A9746C" w:rsidRDefault="00A9746C" w:rsidP="00A9746C">
            <w:pPr>
              <w:spacing w:line="240" w:lineRule="auto"/>
              <w:jc w:val="left"/>
              <w:rPr>
                <w:sz w:val="18"/>
                <w:szCs w:val="18"/>
              </w:rPr>
            </w:pPr>
            <w:r w:rsidRPr="00A9746C">
              <w:rPr>
                <w:sz w:val="18"/>
                <w:szCs w:val="18"/>
              </w:rPr>
              <w:t>Industry (life sciences)</w:t>
            </w:r>
          </w:p>
        </w:tc>
        <w:tc>
          <w:tcPr>
            <w:tcW w:w="611" w:type="pct"/>
            <w:tcBorders>
              <w:top w:val="single" w:sz="8" w:space="0" w:color="000000"/>
            </w:tcBorders>
            <w:tcMar>
              <w:top w:w="41" w:type="nil"/>
              <w:left w:w="20" w:type="nil"/>
              <w:right w:w="41" w:type="nil"/>
            </w:tcMar>
            <w:vAlign w:val="center"/>
          </w:tcPr>
          <w:p w14:paraId="0C61BD7F" w14:textId="77777777" w:rsidR="00A9746C" w:rsidRPr="00A9746C" w:rsidRDefault="00A9746C" w:rsidP="00A9746C">
            <w:pPr>
              <w:spacing w:line="240" w:lineRule="auto"/>
              <w:jc w:val="left"/>
              <w:rPr>
                <w:sz w:val="18"/>
                <w:szCs w:val="18"/>
              </w:rPr>
            </w:pPr>
            <w:r w:rsidRPr="00715B52">
              <w:rPr>
                <w:sz w:val="18"/>
                <w:szCs w:val="18"/>
                <w:lang w:val="en-US"/>
              </w:rPr>
              <w:sym w:font="Symbol" w:char="F0AE"/>
            </w:r>
            <w:r w:rsidRPr="00715B52">
              <w:rPr>
                <w:sz w:val="18"/>
                <w:szCs w:val="18"/>
                <w:lang w:val="en-US"/>
              </w:rPr>
              <w:t xml:space="preserve"> Perf</w:t>
            </w:r>
          </w:p>
        </w:tc>
        <w:tc>
          <w:tcPr>
            <w:tcW w:w="402" w:type="pct"/>
            <w:tcBorders>
              <w:top w:val="single" w:sz="8" w:space="0" w:color="000000"/>
            </w:tcBorders>
            <w:tcMar>
              <w:top w:w="41" w:type="nil"/>
              <w:left w:w="20" w:type="nil"/>
              <w:right w:w="41" w:type="nil"/>
            </w:tcMar>
            <w:vAlign w:val="center"/>
          </w:tcPr>
          <w:p w14:paraId="1CAF6D28"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0.244</w:t>
            </w:r>
          </w:p>
        </w:tc>
        <w:tc>
          <w:tcPr>
            <w:tcW w:w="466" w:type="pct"/>
            <w:tcBorders>
              <w:top w:val="single" w:sz="8" w:space="0" w:color="000000"/>
            </w:tcBorders>
            <w:tcMar>
              <w:top w:w="41" w:type="nil"/>
              <w:left w:w="20" w:type="nil"/>
              <w:right w:w="41" w:type="nil"/>
            </w:tcMar>
            <w:vAlign w:val="center"/>
          </w:tcPr>
          <w:p w14:paraId="10FB5DF8"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6.791</w:t>
            </w:r>
          </w:p>
        </w:tc>
        <w:tc>
          <w:tcPr>
            <w:tcW w:w="514" w:type="pct"/>
            <w:tcBorders>
              <w:top w:val="single" w:sz="8" w:space="0" w:color="000000"/>
            </w:tcBorders>
            <w:tcMar>
              <w:top w:w="41" w:type="nil"/>
              <w:left w:w="20" w:type="nil"/>
              <w:right w:w="41" w:type="nil"/>
            </w:tcMar>
            <w:vAlign w:val="center"/>
          </w:tcPr>
          <w:p w14:paraId="16509CAF"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0.195</w:t>
            </w:r>
          </w:p>
        </w:tc>
        <w:tc>
          <w:tcPr>
            <w:tcW w:w="172" w:type="pct"/>
            <w:tcBorders>
              <w:top w:val="single" w:sz="8" w:space="0" w:color="000000"/>
            </w:tcBorders>
            <w:tcMar>
              <w:top w:w="41" w:type="nil"/>
              <w:left w:w="20" w:type="nil"/>
              <w:right w:w="41" w:type="nil"/>
            </w:tcMar>
            <w:vAlign w:val="center"/>
          </w:tcPr>
          <w:p w14:paraId="2D9791C9" w14:textId="77777777" w:rsidR="00A9746C" w:rsidRPr="00A9746C" w:rsidRDefault="00A9746C" w:rsidP="00A9746C">
            <w:pPr>
              <w:spacing w:line="240" w:lineRule="auto"/>
              <w:rPr>
                <w:sz w:val="18"/>
                <w:szCs w:val="18"/>
              </w:rPr>
            </w:pPr>
          </w:p>
        </w:tc>
        <w:tc>
          <w:tcPr>
            <w:tcW w:w="468" w:type="pct"/>
            <w:tcBorders>
              <w:top w:val="single" w:sz="8" w:space="0" w:color="000000"/>
            </w:tcBorders>
            <w:tcMar>
              <w:top w:w="41" w:type="nil"/>
              <w:left w:w="20" w:type="nil"/>
              <w:right w:w="41" w:type="nil"/>
            </w:tcMar>
            <w:vAlign w:val="center"/>
          </w:tcPr>
          <w:p w14:paraId="2AC085F1"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0.254</w:t>
            </w:r>
          </w:p>
        </w:tc>
        <w:tc>
          <w:tcPr>
            <w:tcW w:w="468" w:type="pct"/>
            <w:tcBorders>
              <w:top w:val="single" w:sz="8" w:space="0" w:color="000000"/>
            </w:tcBorders>
            <w:tcMar>
              <w:top w:w="41" w:type="nil"/>
              <w:left w:w="20" w:type="nil"/>
              <w:right w:w="41" w:type="nil"/>
            </w:tcMar>
            <w:vAlign w:val="center"/>
          </w:tcPr>
          <w:p w14:paraId="36DF31B0"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6.218</w:t>
            </w:r>
          </w:p>
        </w:tc>
        <w:tc>
          <w:tcPr>
            <w:tcW w:w="589" w:type="pct"/>
            <w:tcBorders>
              <w:top w:val="single" w:sz="8" w:space="0" w:color="000000"/>
            </w:tcBorders>
            <w:tcMar>
              <w:top w:w="41" w:type="nil"/>
              <w:left w:w="20" w:type="nil"/>
              <w:right w:w="41" w:type="nil"/>
            </w:tcMar>
            <w:vAlign w:val="center"/>
          </w:tcPr>
          <w:p w14:paraId="2B81FD30"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0.071</w:t>
            </w:r>
          </w:p>
        </w:tc>
      </w:tr>
      <w:tr w:rsidR="00A9746C" w:rsidRPr="00A9746C" w14:paraId="60EF7A80"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4C30D81D" w14:textId="77777777" w:rsidR="00A9746C" w:rsidRPr="00A9746C" w:rsidRDefault="00A9746C" w:rsidP="00A9746C">
            <w:pPr>
              <w:spacing w:line="240" w:lineRule="auto"/>
              <w:jc w:val="left"/>
              <w:rPr>
                <w:sz w:val="18"/>
                <w:szCs w:val="18"/>
              </w:rPr>
            </w:pPr>
            <w:r w:rsidRPr="00A9746C">
              <w:rPr>
                <w:sz w:val="18"/>
                <w:szCs w:val="18"/>
              </w:rPr>
              <w:t>Industry (soft- &amp; hardware)</w:t>
            </w:r>
          </w:p>
        </w:tc>
        <w:tc>
          <w:tcPr>
            <w:tcW w:w="611" w:type="pct"/>
            <w:tcMar>
              <w:top w:w="41" w:type="nil"/>
              <w:left w:w="20" w:type="nil"/>
              <w:right w:w="41" w:type="nil"/>
            </w:tcMar>
            <w:vAlign w:val="center"/>
          </w:tcPr>
          <w:p w14:paraId="08DFBB89" w14:textId="77777777" w:rsidR="00A9746C" w:rsidRPr="00A9746C" w:rsidRDefault="00A9746C" w:rsidP="00A9746C">
            <w:pPr>
              <w:spacing w:line="240" w:lineRule="auto"/>
              <w:jc w:val="left"/>
              <w:rPr>
                <w:sz w:val="18"/>
                <w:szCs w:val="18"/>
              </w:rPr>
            </w:pPr>
            <w:r w:rsidRPr="00715B52">
              <w:rPr>
                <w:sz w:val="18"/>
                <w:szCs w:val="18"/>
                <w:lang w:val="en-US"/>
              </w:rPr>
              <w:sym w:font="Symbol" w:char="F0AE"/>
            </w:r>
            <w:r w:rsidRPr="00715B52">
              <w:rPr>
                <w:sz w:val="18"/>
                <w:szCs w:val="18"/>
                <w:lang w:val="en-US"/>
              </w:rPr>
              <w:t xml:space="preserve"> Perf</w:t>
            </w:r>
          </w:p>
        </w:tc>
        <w:tc>
          <w:tcPr>
            <w:tcW w:w="402" w:type="pct"/>
            <w:tcMar>
              <w:top w:w="41" w:type="nil"/>
              <w:left w:w="20" w:type="nil"/>
              <w:right w:w="41" w:type="nil"/>
            </w:tcMar>
            <w:vAlign w:val="center"/>
          </w:tcPr>
          <w:p w14:paraId="0A2A38EF"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-0.142</w:t>
            </w:r>
          </w:p>
        </w:tc>
        <w:tc>
          <w:tcPr>
            <w:tcW w:w="466" w:type="pct"/>
            <w:tcMar>
              <w:top w:w="41" w:type="nil"/>
              <w:left w:w="20" w:type="nil"/>
              <w:right w:w="41" w:type="nil"/>
            </w:tcMar>
            <w:vAlign w:val="center"/>
          </w:tcPr>
          <w:p w14:paraId="10D6EB37"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5.170</w:t>
            </w:r>
          </w:p>
        </w:tc>
        <w:tc>
          <w:tcPr>
            <w:tcW w:w="514" w:type="pct"/>
            <w:tcMar>
              <w:top w:w="41" w:type="nil"/>
              <w:left w:w="20" w:type="nil"/>
              <w:right w:w="41" w:type="nil"/>
            </w:tcMar>
            <w:vAlign w:val="center"/>
          </w:tcPr>
          <w:p w14:paraId="200A4DE9"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0.406</w:t>
            </w:r>
          </w:p>
        </w:tc>
        <w:tc>
          <w:tcPr>
            <w:tcW w:w="172" w:type="pct"/>
            <w:tcMar>
              <w:top w:w="41" w:type="nil"/>
              <w:left w:w="20" w:type="nil"/>
              <w:right w:w="41" w:type="nil"/>
            </w:tcMar>
            <w:vAlign w:val="center"/>
          </w:tcPr>
          <w:p w14:paraId="465BAE93"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46450974"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-0.186</w:t>
            </w:r>
          </w:p>
        </w:tc>
        <w:tc>
          <w:tcPr>
            <w:tcW w:w="468" w:type="pct"/>
            <w:tcMar>
              <w:top w:w="41" w:type="nil"/>
              <w:left w:w="20" w:type="nil"/>
              <w:right w:w="41" w:type="nil"/>
            </w:tcMar>
            <w:vAlign w:val="center"/>
          </w:tcPr>
          <w:p w14:paraId="61888EFD"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6.332</w:t>
            </w:r>
          </w:p>
        </w:tc>
        <w:tc>
          <w:tcPr>
            <w:tcW w:w="589" w:type="pct"/>
            <w:tcMar>
              <w:top w:w="41" w:type="nil"/>
              <w:left w:w="20" w:type="nil"/>
              <w:right w:w="41" w:type="nil"/>
            </w:tcMar>
            <w:vAlign w:val="center"/>
          </w:tcPr>
          <w:p w14:paraId="4EE276AC"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0.248</w:t>
            </w:r>
          </w:p>
        </w:tc>
      </w:tr>
      <w:tr w:rsidR="00A9746C" w:rsidRPr="00A9746C" w14:paraId="6FB332DC"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5E3B6E6B" w14:textId="77777777" w:rsidR="00A9746C" w:rsidRPr="00A9746C" w:rsidRDefault="00A9746C" w:rsidP="00A9746C">
            <w:pPr>
              <w:spacing w:line="240" w:lineRule="auto"/>
              <w:jc w:val="left"/>
              <w:rPr>
                <w:sz w:val="18"/>
                <w:szCs w:val="18"/>
              </w:rPr>
            </w:pPr>
            <w:r w:rsidRPr="00A9746C">
              <w:rPr>
                <w:sz w:val="18"/>
                <w:szCs w:val="18"/>
              </w:rPr>
              <w:t>Relationship conflict</w:t>
            </w:r>
          </w:p>
        </w:tc>
        <w:tc>
          <w:tcPr>
            <w:tcW w:w="611" w:type="pct"/>
            <w:tcMar>
              <w:top w:w="41" w:type="nil"/>
              <w:left w:w="20" w:type="nil"/>
              <w:right w:w="41" w:type="nil"/>
            </w:tcMar>
            <w:vAlign w:val="center"/>
          </w:tcPr>
          <w:p w14:paraId="2907EA9F" w14:textId="77777777" w:rsidR="00A9746C" w:rsidRPr="00A9746C" w:rsidRDefault="00A9746C" w:rsidP="00A9746C">
            <w:pPr>
              <w:spacing w:line="240" w:lineRule="auto"/>
              <w:jc w:val="left"/>
              <w:rPr>
                <w:sz w:val="18"/>
                <w:szCs w:val="18"/>
              </w:rPr>
            </w:pPr>
            <w:r w:rsidRPr="00715B52">
              <w:rPr>
                <w:sz w:val="18"/>
                <w:szCs w:val="18"/>
                <w:lang w:val="en-US"/>
              </w:rPr>
              <w:sym w:font="Symbol" w:char="F0AE"/>
            </w:r>
            <w:r w:rsidRPr="00715B52">
              <w:rPr>
                <w:sz w:val="18"/>
                <w:szCs w:val="18"/>
                <w:lang w:val="en-US"/>
              </w:rPr>
              <w:t xml:space="preserve"> Perf</w:t>
            </w:r>
          </w:p>
        </w:tc>
        <w:tc>
          <w:tcPr>
            <w:tcW w:w="402" w:type="pct"/>
            <w:tcMar>
              <w:top w:w="41" w:type="nil"/>
              <w:left w:w="20" w:type="nil"/>
              <w:right w:w="41" w:type="nil"/>
            </w:tcMar>
            <w:vAlign w:val="center"/>
          </w:tcPr>
          <w:p w14:paraId="2FC090E2"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-0.105</w:t>
            </w:r>
          </w:p>
        </w:tc>
        <w:tc>
          <w:tcPr>
            <w:tcW w:w="466" w:type="pct"/>
            <w:tcMar>
              <w:top w:w="41" w:type="nil"/>
              <w:left w:w="20" w:type="nil"/>
              <w:right w:w="41" w:type="nil"/>
            </w:tcMar>
            <w:vAlign w:val="center"/>
          </w:tcPr>
          <w:p w14:paraId="0982EDA5"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3.345</w:t>
            </w:r>
          </w:p>
        </w:tc>
        <w:tc>
          <w:tcPr>
            <w:tcW w:w="514" w:type="pct"/>
            <w:tcMar>
              <w:top w:w="41" w:type="nil"/>
              <w:left w:w="20" w:type="nil"/>
              <w:right w:w="41" w:type="nil"/>
            </w:tcMar>
            <w:vAlign w:val="center"/>
          </w:tcPr>
          <w:p w14:paraId="7EE3879D"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0.625</w:t>
            </w:r>
          </w:p>
        </w:tc>
        <w:tc>
          <w:tcPr>
            <w:tcW w:w="172" w:type="pct"/>
            <w:tcMar>
              <w:top w:w="41" w:type="nil"/>
              <w:left w:w="20" w:type="nil"/>
              <w:right w:w="41" w:type="nil"/>
            </w:tcMar>
            <w:vAlign w:val="center"/>
          </w:tcPr>
          <w:p w14:paraId="79D68678"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35F1B449"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-0.343</w:t>
            </w:r>
          </w:p>
        </w:tc>
        <w:tc>
          <w:tcPr>
            <w:tcW w:w="468" w:type="pct"/>
            <w:tcMar>
              <w:top w:w="41" w:type="nil"/>
              <w:left w:w="20" w:type="nil"/>
              <w:right w:w="41" w:type="nil"/>
            </w:tcMar>
            <w:vAlign w:val="center"/>
          </w:tcPr>
          <w:p w14:paraId="149E36C1"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2.498</w:t>
            </w:r>
          </w:p>
        </w:tc>
        <w:tc>
          <w:tcPr>
            <w:tcW w:w="589" w:type="pct"/>
            <w:tcMar>
              <w:top w:w="41" w:type="nil"/>
              <w:left w:w="20" w:type="nil"/>
              <w:right w:w="41" w:type="nil"/>
            </w:tcMar>
            <w:vAlign w:val="center"/>
          </w:tcPr>
          <w:p w14:paraId="14A7429D"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0.004</w:t>
            </w:r>
          </w:p>
        </w:tc>
      </w:tr>
      <w:tr w:rsidR="00A9746C" w:rsidRPr="00A9746C" w14:paraId="3C5A876F"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48B31A1B" w14:textId="77777777" w:rsidR="00A9746C" w:rsidRPr="00A9746C" w:rsidRDefault="00A9746C" w:rsidP="00A9746C">
            <w:pPr>
              <w:spacing w:line="240" w:lineRule="auto"/>
              <w:jc w:val="left"/>
              <w:rPr>
                <w:sz w:val="18"/>
                <w:szCs w:val="18"/>
              </w:rPr>
            </w:pPr>
            <w:r w:rsidRPr="00A9746C">
              <w:rPr>
                <w:sz w:val="18"/>
                <w:szCs w:val="18"/>
              </w:rPr>
              <w:t>TEP</w:t>
            </w:r>
            <w:r w:rsidR="00155831">
              <w:rPr>
                <w:sz w:val="18"/>
                <w:szCs w:val="18"/>
              </w:rPr>
              <w:t xml:space="preserve"> inventing</w:t>
            </w:r>
          </w:p>
        </w:tc>
        <w:tc>
          <w:tcPr>
            <w:tcW w:w="611" w:type="pct"/>
            <w:tcMar>
              <w:top w:w="41" w:type="nil"/>
              <w:left w:w="20" w:type="nil"/>
              <w:right w:w="41" w:type="nil"/>
            </w:tcMar>
            <w:vAlign w:val="center"/>
          </w:tcPr>
          <w:p w14:paraId="19FD6523" w14:textId="77777777" w:rsidR="00A9746C" w:rsidRPr="00A9746C" w:rsidRDefault="00A9746C" w:rsidP="00A9746C">
            <w:pPr>
              <w:spacing w:line="240" w:lineRule="auto"/>
              <w:jc w:val="left"/>
              <w:rPr>
                <w:sz w:val="18"/>
                <w:szCs w:val="18"/>
              </w:rPr>
            </w:pPr>
            <w:r w:rsidRPr="00715B52">
              <w:rPr>
                <w:sz w:val="18"/>
                <w:szCs w:val="18"/>
                <w:lang w:val="en-US"/>
              </w:rPr>
              <w:sym w:font="Symbol" w:char="F0AE"/>
            </w:r>
            <w:r w:rsidRPr="00715B52">
              <w:rPr>
                <w:sz w:val="18"/>
                <w:szCs w:val="18"/>
                <w:lang w:val="en-US"/>
              </w:rPr>
              <w:t xml:space="preserve"> Perf</w:t>
            </w:r>
          </w:p>
        </w:tc>
        <w:tc>
          <w:tcPr>
            <w:tcW w:w="402" w:type="pct"/>
            <w:tcMar>
              <w:top w:w="41" w:type="nil"/>
              <w:left w:w="20" w:type="nil"/>
              <w:right w:w="41" w:type="nil"/>
            </w:tcMar>
            <w:vAlign w:val="center"/>
          </w:tcPr>
          <w:p w14:paraId="291DB5B3"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-0.144</w:t>
            </w:r>
          </w:p>
        </w:tc>
        <w:tc>
          <w:tcPr>
            <w:tcW w:w="466" w:type="pct"/>
            <w:tcMar>
              <w:top w:w="41" w:type="nil"/>
              <w:left w:w="20" w:type="nil"/>
              <w:right w:w="41" w:type="nil"/>
            </w:tcMar>
            <w:vAlign w:val="center"/>
          </w:tcPr>
          <w:p w14:paraId="73D06087"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0.515</w:t>
            </w:r>
          </w:p>
        </w:tc>
        <w:tc>
          <w:tcPr>
            <w:tcW w:w="514" w:type="pct"/>
            <w:tcMar>
              <w:top w:w="41" w:type="nil"/>
              <w:left w:w="20" w:type="nil"/>
              <w:right w:w="41" w:type="nil"/>
            </w:tcMar>
            <w:vAlign w:val="center"/>
          </w:tcPr>
          <w:p w14:paraId="1C140658"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0.558</w:t>
            </w:r>
          </w:p>
        </w:tc>
        <w:tc>
          <w:tcPr>
            <w:tcW w:w="172" w:type="pct"/>
            <w:tcMar>
              <w:top w:w="41" w:type="nil"/>
              <w:left w:w="20" w:type="nil"/>
              <w:right w:w="41" w:type="nil"/>
            </w:tcMar>
            <w:vAlign w:val="center"/>
          </w:tcPr>
          <w:p w14:paraId="474415A4"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19FF0CD9"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0.044</w:t>
            </w:r>
          </w:p>
        </w:tc>
        <w:tc>
          <w:tcPr>
            <w:tcW w:w="468" w:type="pct"/>
            <w:tcMar>
              <w:top w:w="41" w:type="nil"/>
              <w:left w:w="20" w:type="nil"/>
              <w:right w:w="41" w:type="nil"/>
            </w:tcMar>
            <w:vAlign w:val="center"/>
          </w:tcPr>
          <w:p w14:paraId="689C9342"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0.437</w:t>
            </w:r>
          </w:p>
        </w:tc>
        <w:tc>
          <w:tcPr>
            <w:tcW w:w="589" w:type="pct"/>
            <w:tcMar>
              <w:top w:w="41" w:type="nil"/>
              <w:left w:w="20" w:type="nil"/>
              <w:right w:w="41" w:type="nil"/>
            </w:tcMar>
            <w:vAlign w:val="center"/>
          </w:tcPr>
          <w:p w14:paraId="59CA2E2E"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0.794</w:t>
            </w:r>
          </w:p>
        </w:tc>
      </w:tr>
      <w:tr w:rsidR="00A9746C" w:rsidRPr="00A9746C" w14:paraId="5AB23A23"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780A764D" w14:textId="77777777" w:rsidR="00A9746C" w:rsidRPr="00A9746C" w:rsidRDefault="00A9746C" w:rsidP="00A9746C">
            <w:pPr>
              <w:spacing w:line="240" w:lineRule="auto"/>
              <w:jc w:val="left"/>
              <w:rPr>
                <w:sz w:val="18"/>
                <w:szCs w:val="18"/>
              </w:rPr>
            </w:pPr>
            <w:r w:rsidRPr="00A9746C">
              <w:rPr>
                <w:sz w:val="18"/>
                <w:szCs w:val="18"/>
              </w:rPr>
              <w:t>TEP</w:t>
            </w:r>
            <w:r w:rsidR="00155831">
              <w:rPr>
                <w:sz w:val="18"/>
                <w:szCs w:val="18"/>
              </w:rPr>
              <w:t xml:space="preserve"> founding</w:t>
            </w:r>
          </w:p>
        </w:tc>
        <w:tc>
          <w:tcPr>
            <w:tcW w:w="611" w:type="pct"/>
            <w:tcMar>
              <w:top w:w="41" w:type="nil"/>
              <w:left w:w="20" w:type="nil"/>
              <w:right w:w="41" w:type="nil"/>
            </w:tcMar>
            <w:vAlign w:val="center"/>
          </w:tcPr>
          <w:p w14:paraId="44696507" w14:textId="77777777" w:rsidR="00A9746C" w:rsidRPr="00A9746C" w:rsidRDefault="00A9746C" w:rsidP="00A9746C">
            <w:pPr>
              <w:spacing w:line="240" w:lineRule="auto"/>
              <w:jc w:val="left"/>
              <w:rPr>
                <w:sz w:val="18"/>
                <w:szCs w:val="18"/>
              </w:rPr>
            </w:pPr>
            <w:r w:rsidRPr="00715B52">
              <w:rPr>
                <w:sz w:val="18"/>
                <w:szCs w:val="18"/>
                <w:lang w:val="en-US"/>
              </w:rPr>
              <w:sym w:font="Symbol" w:char="F0AE"/>
            </w:r>
            <w:r w:rsidRPr="00715B52">
              <w:rPr>
                <w:sz w:val="18"/>
                <w:szCs w:val="18"/>
                <w:lang w:val="en-US"/>
              </w:rPr>
              <w:t xml:space="preserve"> Perf</w:t>
            </w:r>
          </w:p>
        </w:tc>
        <w:tc>
          <w:tcPr>
            <w:tcW w:w="402" w:type="pct"/>
            <w:tcMar>
              <w:top w:w="41" w:type="nil"/>
              <w:left w:w="20" w:type="nil"/>
              <w:right w:w="41" w:type="nil"/>
            </w:tcMar>
            <w:vAlign w:val="center"/>
          </w:tcPr>
          <w:p w14:paraId="1A559D87"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-0.031</w:t>
            </w:r>
          </w:p>
        </w:tc>
        <w:tc>
          <w:tcPr>
            <w:tcW w:w="466" w:type="pct"/>
            <w:tcMar>
              <w:top w:w="41" w:type="nil"/>
              <w:left w:w="20" w:type="nil"/>
              <w:right w:w="41" w:type="nil"/>
            </w:tcMar>
            <w:vAlign w:val="center"/>
          </w:tcPr>
          <w:p w14:paraId="618911AB"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0.242</w:t>
            </w:r>
          </w:p>
        </w:tc>
        <w:tc>
          <w:tcPr>
            <w:tcW w:w="514" w:type="pct"/>
            <w:tcMar>
              <w:top w:w="41" w:type="nil"/>
              <w:left w:w="20" w:type="nil"/>
              <w:right w:w="41" w:type="nil"/>
            </w:tcMar>
            <w:vAlign w:val="center"/>
          </w:tcPr>
          <w:p w14:paraId="6277ADDA"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0.831</w:t>
            </w:r>
          </w:p>
        </w:tc>
        <w:tc>
          <w:tcPr>
            <w:tcW w:w="172" w:type="pct"/>
            <w:tcMar>
              <w:top w:w="41" w:type="nil"/>
              <w:left w:w="20" w:type="nil"/>
              <w:right w:w="41" w:type="nil"/>
            </w:tcMar>
            <w:vAlign w:val="center"/>
          </w:tcPr>
          <w:p w14:paraId="24557125"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7CE24FF6"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-0.195</w:t>
            </w:r>
          </w:p>
        </w:tc>
        <w:tc>
          <w:tcPr>
            <w:tcW w:w="468" w:type="pct"/>
            <w:tcMar>
              <w:top w:w="41" w:type="nil"/>
              <w:left w:w="20" w:type="nil"/>
              <w:right w:w="41" w:type="nil"/>
            </w:tcMar>
            <w:vAlign w:val="center"/>
          </w:tcPr>
          <w:p w14:paraId="11228110"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0.390</w:t>
            </w:r>
          </w:p>
        </w:tc>
        <w:tc>
          <w:tcPr>
            <w:tcW w:w="589" w:type="pct"/>
            <w:tcMar>
              <w:top w:w="41" w:type="nil"/>
              <w:left w:w="20" w:type="nil"/>
              <w:right w:w="41" w:type="nil"/>
            </w:tcMar>
            <w:vAlign w:val="center"/>
          </w:tcPr>
          <w:p w14:paraId="73BDFD7B"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0.178</w:t>
            </w:r>
          </w:p>
        </w:tc>
      </w:tr>
      <w:tr w:rsidR="00155831" w:rsidRPr="00A9746C" w14:paraId="55898AF7"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026D44A2" w14:textId="77777777" w:rsidR="00A9746C" w:rsidRPr="00A9746C" w:rsidRDefault="00A9746C" w:rsidP="00A9746C">
            <w:pPr>
              <w:spacing w:line="240" w:lineRule="auto"/>
              <w:jc w:val="left"/>
              <w:rPr>
                <w:sz w:val="18"/>
                <w:szCs w:val="18"/>
              </w:rPr>
            </w:pPr>
            <w:r w:rsidRPr="00A9746C">
              <w:rPr>
                <w:sz w:val="18"/>
                <w:szCs w:val="18"/>
              </w:rPr>
              <w:t> </w:t>
            </w:r>
          </w:p>
        </w:tc>
        <w:tc>
          <w:tcPr>
            <w:tcW w:w="611" w:type="pct"/>
            <w:tcMar>
              <w:top w:w="41" w:type="nil"/>
              <w:left w:w="20" w:type="nil"/>
              <w:right w:w="41" w:type="nil"/>
            </w:tcMar>
            <w:vAlign w:val="center"/>
          </w:tcPr>
          <w:p w14:paraId="34EEAE41" w14:textId="77777777" w:rsidR="00A9746C" w:rsidRPr="00A9746C" w:rsidRDefault="00A9746C" w:rsidP="00A9746C">
            <w:pPr>
              <w:spacing w:line="240" w:lineRule="auto"/>
              <w:jc w:val="left"/>
              <w:rPr>
                <w:sz w:val="18"/>
                <w:szCs w:val="18"/>
              </w:rPr>
            </w:pPr>
            <w:r w:rsidRPr="00A9746C">
              <w:rPr>
                <w:sz w:val="18"/>
                <w:szCs w:val="18"/>
              </w:rPr>
              <w:t> </w:t>
            </w:r>
          </w:p>
        </w:tc>
        <w:tc>
          <w:tcPr>
            <w:tcW w:w="402" w:type="pct"/>
            <w:tcMar>
              <w:top w:w="41" w:type="nil"/>
              <w:left w:w="20" w:type="nil"/>
              <w:right w:w="41" w:type="nil"/>
            </w:tcMar>
            <w:vAlign w:val="center"/>
          </w:tcPr>
          <w:p w14:paraId="439FBE52" w14:textId="77777777" w:rsidR="00A9746C" w:rsidRPr="00A9746C" w:rsidRDefault="00A9746C" w:rsidP="00A9746C">
            <w:pPr>
              <w:tabs>
                <w:tab w:val="decimal" w:pos="242"/>
              </w:tabs>
              <w:spacing w:line="240" w:lineRule="auto"/>
              <w:jc w:val="center"/>
              <w:rPr>
                <w:sz w:val="18"/>
                <w:szCs w:val="18"/>
                <w:lang w:val="en-US"/>
              </w:rPr>
            </w:pPr>
          </w:p>
        </w:tc>
        <w:tc>
          <w:tcPr>
            <w:tcW w:w="466" w:type="pct"/>
            <w:tcMar>
              <w:top w:w="41" w:type="nil"/>
              <w:left w:w="20" w:type="nil"/>
              <w:right w:w="41" w:type="nil"/>
            </w:tcMar>
            <w:vAlign w:val="center"/>
          </w:tcPr>
          <w:p w14:paraId="62551DF0" w14:textId="77777777" w:rsidR="00A9746C" w:rsidRPr="00A9746C" w:rsidRDefault="00A9746C" w:rsidP="00A9746C">
            <w:pPr>
              <w:tabs>
                <w:tab w:val="decimal" w:pos="242"/>
              </w:tabs>
              <w:spacing w:line="240" w:lineRule="auto"/>
              <w:jc w:val="center"/>
              <w:rPr>
                <w:sz w:val="18"/>
                <w:szCs w:val="18"/>
                <w:lang w:val="en-US"/>
              </w:rPr>
            </w:pPr>
          </w:p>
        </w:tc>
        <w:tc>
          <w:tcPr>
            <w:tcW w:w="514" w:type="pct"/>
            <w:tcMar>
              <w:top w:w="41" w:type="nil"/>
              <w:left w:w="20" w:type="nil"/>
              <w:right w:w="41" w:type="nil"/>
            </w:tcMar>
            <w:vAlign w:val="center"/>
          </w:tcPr>
          <w:p w14:paraId="766A6B55" w14:textId="77777777" w:rsidR="00A9746C" w:rsidRPr="00A9746C" w:rsidRDefault="00A9746C" w:rsidP="00A9746C">
            <w:pPr>
              <w:tabs>
                <w:tab w:val="decimal" w:pos="242"/>
              </w:tabs>
              <w:spacing w:line="240" w:lineRule="auto"/>
              <w:jc w:val="center"/>
              <w:rPr>
                <w:sz w:val="18"/>
                <w:szCs w:val="18"/>
                <w:lang w:val="en-US"/>
              </w:rPr>
            </w:pPr>
          </w:p>
        </w:tc>
        <w:tc>
          <w:tcPr>
            <w:tcW w:w="172" w:type="pct"/>
            <w:tcMar>
              <w:top w:w="41" w:type="nil"/>
              <w:left w:w="20" w:type="nil"/>
              <w:right w:w="41" w:type="nil"/>
            </w:tcMar>
            <w:vAlign w:val="center"/>
          </w:tcPr>
          <w:p w14:paraId="6BA49257"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238EF431" w14:textId="77777777" w:rsidR="00A9746C" w:rsidRPr="00A9746C" w:rsidRDefault="00A9746C" w:rsidP="00A9746C">
            <w:pPr>
              <w:tabs>
                <w:tab w:val="decimal" w:pos="242"/>
              </w:tabs>
              <w:spacing w:line="240" w:lineRule="auto"/>
              <w:jc w:val="center"/>
              <w:rPr>
                <w:sz w:val="18"/>
                <w:szCs w:val="18"/>
                <w:lang w:val="en-US"/>
              </w:rPr>
            </w:pPr>
          </w:p>
        </w:tc>
        <w:tc>
          <w:tcPr>
            <w:tcW w:w="468" w:type="pct"/>
            <w:tcMar>
              <w:top w:w="41" w:type="nil"/>
              <w:left w:w="20" w:type="nil"/>
              <w:right w:w="41" w:type="nil"/>
            </w:tcMar>
            <w:vAlign w:val="center"/>
          </w:tcPr>
          <w:p w14:paraId="3E3AB486" w14:textId="77777777" w:rsidR="00A9746C" w:rsidRPr="00A9746C" w:rsidRDefault="00A9746C" w:rsidP="00A9746C">
            <w:pPr>
              <w:tabs>
                <w:tab w:val="decimal" w:pos="242"/>
              </w:tabs>
              <w:spacing w:line="240" w:lineRule="auto"/>
              <w:jc w:val="center"/>
              <w:rPr>
                <w:sz w:val="18"/>
                <w:szCs w:val="18"/>
                <w:lang w:val="en-US"/>
              </w:rPr>
            </w:pPr>
          </w:p>
        </w:tc>
        <w:tc>
          <w:tcPr>
            <w:tcW w:w="589" w:type="pct"/>
            <w:tcMar>
              <w:top w:w="41" w:type="nil"/>
              <w:left w:w="20" w:type="nil"/>
              <w:right w:w="41" w:type="nil"/>
            </w:tcMar>
            <w:vAlign w:val="center"/>
          </w:tcPr>
          <w:p w14:paraId="6D2C3F69" w14:textId="77777777" w:rsidR="00A9746C" w:rsidRPr="00A9746C" w:rsidRDefault="00A9746C" w:rsidP="00A9746C">
            <w:pPr>
              <w:tabs>
                <w:tab w:val="decimal" w:pos="242"/>
              </w:tabs>
              <w:spacing w:line="240" w:lineRule="auto"/>
              <w:jc w:val="center"/>
              <w:rPr>
                <w:sz w:val="18"/>
                <w:szCs w:val="18"/>
                <w:lang w:val="en-US"/>
              </w:rPr>
            </w:pPr>
          </w:p>
        </w:tc>
      </w:tr>
      <w:tr w:rsidR="00A9746C" w:rsidRPr="00A9746C" w14:paraId="4D7C5C38"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18A50E42" w14:textId="77777777" w:rsidR="00A9746C" w:rsidRPr="00A9746C" w:rsidRDefault="00A9746C" w:rsidP="00A9746C">
            <w:pPr>
              <w:spacing w:line="240" w:lineRule="auto"/>
              <w:jc w:val="left"/>
              <w:rPr>
                <w:sz w:val="18"/>
                <w:szCs w:val="18"/>
              </w:rPr>
            </w:pPr>
            <w:r w:rsidRPr="00A9746C">
              <w:rPr>
                <w:sz w:val="18"/>
                <w:szCs w:val="18"/>
              </w:rPr>
              <w:t>Team size</w:t>
            </w:r>
          </w:p>
        </w:tc>
        <w:tc>
          <w:tcPr>
            <w:tcW w:w="611" w:type="pct"/>
            <w:tcMar>
              <w:top w:w="41" w:type="nil"/>
              <w:left w:w="20" w:type="nil"/>
              <w:right w:w="41" w:type="nil"/>
            </w:tcMar>
            <w:vAlign w:val="center"/>
          </w:tcPr>
          <w:p w14:paraId="0F20BC5E" w14:textId="77777777" w:rsidR="00A9746C" w:rsidRPr="00A9746C" w:rsidRDefault="00A9746C" w:rsidP="00A9746C">
            <w:pPr>
              <w:spacing w:line="240" w:lineRule="auto"/>
              <w:jc w:val="left"/>
              <w:rPr>
                <w:sz w:val="18"/>
                <w:szCs w:val="18"/>
              </w:rPr>
            </w:pPr>
            <w:r w:rsidRPr="00403756">
              <w:rPr>
                <w:sz w:val="18"/>
                <w:szCs w:val="18"/>
                <w:lang w:val="en-US"/>
              </w:rPr>
              <w:sym w:font="Symbol" w:char="F0AE"/>
            </w:r>
            <w:r w:rsidRPr="00403756">
              <w:rPr>
                <w:sz w:val="18"/>
                <w:szCs w:val="18"/>
                <w:lang w:val="en-US"/>
              </w:rPr>
              <w:t xml:space="preserve"> RC</w:t>
            </w:r>
          </w:p>
        </w:tc>
        <w:tc>
          <w:tcPr>
            <w:tcW w:w="402" w:type="pct"/>
            <w:tcMar>
              <w:top w:w="41" w:type="nil"/>
              <w:left w:w="20" w:type="nil"/>
              <w:right w:w="41" w:type="nil"/>
            </w:tcMar>
            <w:vAlign w:val="center"/>
          </w:tcPr>
          <w:p w14:paraId="75E71313"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0.216</w:t>
            </w:r>
          </w:p>
        </w:tc>
        <w:tc>
          <w:tcPr>
            <w:tcW w:w="466" w:type="pct"/>
            <w:tcMar>
              <w:top w:w="41" w:type="nil"/>
              <w:left w:w="20" w:type="nil"/>
              <w:right w:w="41" w:type="nil"/>
            </w:tcMar>
            <w:vAlign w:val="center"/>
          </w:tcPr>
          <w:p w14:paraId="3CD3B132"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0.194</w:t>
            </w:r>
          </w:p>
        </w:tc>
        <w:tc>
          <w:tcPr>
            <w:tcW w:w="514" w:type="pct"/>
            <w:tcMar>
              <w:top w:w="41" w:type="nil"/>
              <w:left w:w="20" w:type="nil"/>
              <w:right w:w="41" w:type="nil"/>
            </w:tcMar>
            <w:vAlign w:val="center"/>
          </w:tcPr>
          <w:p w14:paraId="20419738"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0.117</w:t>
            </w:r>
          </w:p>
        </w:tc>
        <w:tc>
          <w:tcPr>
            <w:tcW w:w="172" w:type="pct"/>
            <w:tcMar>
              <w:top w:w="41" w:type="nil"/>
              <w:left w:w="20" w:type="nil"/>
              <w:right w:w="41" w:type="nil"/>
            </w:tcMar>
            <w:vAlign w:val="center"/>
          </w:tcPr>
          <w:p w14:paraId="0F5300D6"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7E53BBC6"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-0.007</w:t>
            </w:r>
          </w:p>
        </w:tc>
        <w:tc>
          <w:tcPr>
            <w:tcW w:w="468" w:type="pct"/>
            <w:tcMar>
              <w:top w:w="41" w:type="nil"/>
              <w:left w:w="20" w:type="nil"/>
              <w:right w:w="41" w:type="nil"/>
            </w:tcMar>
            <w:vAlign w:val="center"/>
          </w:tcPr>
          <w:p w14:paraId="6D57974F"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0.160</w:t>
            </w:r>
          </w:p>
        </w:tc>
        <w:tc>
          <w:tcPr>
            <w:tcW w:w="589" w:type="pct"/>
            <w:tcMar>
              <w:top w:w="41" w:type="nil"/>
              <w:left w:w="20" w:type="nil"/>
              <w:right w:w="41" w:type="nil"/>
            </w:tcMar>
            <w:vAlign w:val="center"/>
          </w:tcPr>
          <w:p w14:paraId="54549F9E"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0.965</w:t>
            </w:r>
          </w:p>
        </w:tc>
      </w:tr>
      <w:tr w:rsidR="00A9746C" w:rsidRPr="00A9746C" w14:paraId="0E711655"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36EAB8CB" w14:textId="77777777" w:rsidR="00A9746C" w:rsidRPr="00A9746C" w:rsidRDefault="00A9746C" w:rsidP="00A9746C">
            <w:pPr>
              <w:spacing w:line="240" w:lineRule="auto"/>
              <w:jc w:val="left"/>
              <w:rPr>
                <w:sz w:val="18"/>
                <w:szCs w:val="18"/>
              </w:rPr>
            </w:pPr>
            <w:r w:rsidRPr="00A9746C">
              <w:rPr>
                <w:sz w:val="18"/>
                <w:szCs w:val="18"/>
              </w:rPr>
              <w:t>Functional diversity</w:t>
            </w:r>
          </w:p>
        </w:tc>
        <w:tc>
          <w:tcPr>
            <w:tcW w:w="611" w:type="pct"/>
            <w:tcMar>
              <w:top w:w="41" w:type="nil"/>
              <w:left w:w="20" w:type="nil"/>
              <w:right w:w="41" w:type="nil"/>
            </w:tcMar>
            <w:vAlign w:val="center"/>
          </w:tcPr>
          <w:p w14:paraId="65C02587" w14:textId="77777777" w:rsidR="00A9746C" w:rsidRPr="00A9746C" w:rsidRDefault="00A9746C" w:rsidP="00A9746C">
            <w:pPr>
              <w:spacing w:line="240" w:lineRule="auto"/>
              <w:jc w:val="left"/>
              <w:rPr>
                <w:sz w:val="18"/>
                <w:szCs w:val="18"/>
              </w:rPr>
            </w:pPr>
            <w:r w:rsidRPr="00403756">
              <w:rPr>
                <w:sz w:val="18"/>
                <w:szCs w:val="18"/>
                <w:lang w:val="en-US"/>
              </w:rPr>
              <w:sym w:font="Symbol" w:char="F0AE"/>
            </w:r>
            <w:r w:rsidRPr="00403756">
              <w:rPr>
                <w:sz w:val="18"/>
                <w:szCs w:val="18"/>
                <w:lang w:val="en-US"/>
              </w:rPr>
              <w:t xml:space="preserve"> RC</w:t>
            </w:r>
          </w:p>
        </w:tc>
        <w:tc>
          <w:tcPr>
            <w:tcW w:w="402" w:type="pct"/>
            <w:tcMar>
              <w:top w:w="41" w:type="nil"/>
              <w:left w:w="20" w:type="nil"/>
              <w:right w:w="41" w:type="nil"/>
            </w:tcMar>
            <w:vAlign w:val="center"/>
          </w:tcPr>
          <w:p w14:paraId="176C8775"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-0.181</w:t>
            </w:r>
          </w:p>
        </w:tc>
        <w:tc>
          <w:tcPr>
            <w:tcW w:w="466" w:type="pct"/>
            <w:tcMar>
              <w:top w:w="41" w:type="nil"/>
              <w:left w:w="20" w:type="nil"/>
              <w:right w:w="41" w:type="nil"/>
            </w:tcMar>
            <w:vAlign w:val="center"/>
          </w:tcPr>
          <w:p w14:paraId="39955E0F"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0.180</w:t>
            </w:r>
          </w:p>
        </w:tc>
        <w:tc>
          <w:tcPr>
            <w:tcW w:w="514" w:type="pct"/>
            <w:tcMar>
              <w:top w:w="41" w:type="nil"/>
              <w:left w:w="20" w:type="nil"/>
              <w:right w:w="41" w:type="nil"/>
            </w:tcMar>
            <w:vAlign w:val="center"/>
          </w:tcPr>
          <w:p w14:paraId="32463506"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0.085</w:t>
            </w:r>
          </w:p>
        </w:tc>
        <w:tc>
          <w:tcPr>
            <w:tcW w:w="172" w:type="pct"/>
            <w:tcMar>
              <w:top w:w="41" w:type="nil"/>
              <w:left w:w="20" w:type="nil"/>
              <w:right w:w="41" w:type="nil"/>
            </w:tcMar>
            <w:vAlign w:val="center"/>
          </w:tcPr>
          <w:p w14:paraId="4A6CFD46"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523D34F4"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0.366</w:t>
            </w:r>
          </w:p>
        </w:tc>
        <w:tc>
          <w:tcPr>
            <w:tcW w:w="468" w:type="pct"/>
            <w:tcMar>
              <w:top w:w="41" w:type="nil"/>
              <w:left w:w="20" w:type="nil"/>
              <w:right w:w="41" w:type="nil"/>
            </w:tcMar>
            <w:vAlign w:val="center"/>
          </w:tcPr>
          <w:p w14:paraId="11255C45"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0.246</w:t>
            </w:r>
          </w:p>
        </w:tc>
        <w:tc>
          <w:tcPr>
            <w:tcW w:w="589" w:type="pct"/>
            <w:tcMar>
              <w:top w:w="41" w:type="nil"/>
              <w:left w:w="20" w:type="nil"/>
              <w:right w:w="41" w:type="nil"/>
            </w:tcMar>
            <w:vAlign w:val="center"/>
          </w:tcPr>
          <w:p w14:paraId="61517E8F"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0.042</w:t>
            </w:r>
          </w:p>
        </w:tc>
      </w:tr>
      <w:tr w:rsidR="00A9746C" w:rsidRPr="00A9746C" w14:paraId="1A0FD3B3"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23728150" w14:textId="77777777" w:rsidR="00A9746C" w:rsidRPr="00A9746C" w:rsidRDefault="00A9746C" w:rsidP="00A9746C">
            <w:pPr>
              <w:spacing w:line="240" w:lineRule="auto"/>
              <w:jc w:val="left"/>
              <w:rPr>
                <w:sz w:val="18"/>
                <w:szCs w:val="18"/>
              </w:rPr>
            </w:pPr>
            <w:r w:rsidRPr="00A9746C">
              <w:rPr>
                <w:sz w:val="18"/>
                <w:szCs w:val="18"/>
              </w:rPr>
              <w:t>Demographic diversity</w:t>
            </w:r>
          </w:p>
        </w:tc>
        <w:tc>
          <w:tcPr>
            <w:tcW w:w="611" w:type="pct"/>
            <w:tcMar>
              <w:top w:w="41" w:type="nil"/>
              <w:left w:w="20" w:type="nil"/>
              <w:right w:w="41" w:type="nil"/>
            </w:tcMar>
            <w:vAlign w:val="center"/>
          </w:tcPr>
          <w:p w14:paraId="7AD7AA02" w14:textId="77777777" w:rsidR="00A9746C" w:rsidRPr="00A9746C" w:rsidRDefault="00A9746C" w:rsidP="00A9746C">
            <w:pPr>
              <w:spacing w:line="240" w:lineRule="auto"/>
              <w:jc w:val="left"/>
              <w:rPr>
                <w:sz w:val="18"/>
                <w:szCs w:val="18"/>
              </w:rPr>
            </w:pPr>
            <w:r w:rsidRPr="00403756">
              <w:rPr>
                <w:sz w:val="18"/>
                <w:szCs w:val="18"/>
                <w:lang w:val="en-US"/>
              </w:rPr>
              <w:sym w:font="Symbol" w:char="F0AE"/>
            </w:r>
            <w:r w:rsidRPr="00403756">
              <w:rPr>
                <w:sz w:val="18"/>
                <w:szCs w:val="18"/>
                <w:lang w:val="en-US"/>
              </w:rPr>
              <w:t xml:space="preserve"> RC</w:t>
            </w:r>
          </w:p>
        </w:tc>
        <w:tc>
          <w:tcPr>
            <w:tcW w:w="402" w:type="pct"/>
            <w:tcMar>
              <w:top w:w="41" w:type="nil"/>
              <w:left w:w="20" w:type="nil"/>
              <w:right w:w="41" w:type="nil"/>
            </w:tcMar>
            <w:vAlign w:val="center"/>
          </w:tcPr>
          <w:p w14:paraId="3EA207A9"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-0.038</w:t>
            </w:r>
          </w:p>
        </w:tc>
        <w:tc>
          <w:tcPr>
            <w:tcW w:w="466" w:type="pct"/>
            <w:tcMar>
              <w:top w:w="41" w:type="nil"/>
              <w:left w:w="20" w:type="nil"/>
              <w:right w:w="41" w:type="nil"/>
            </w:tcMar>
            <w:vAlign w:val="center"/>
          </w:tcPr>
          <w:p w14:paraId="690CBED3"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0.156</w:t>
            </w:r>
          </w:p>
        </w:tc>
        <w:tc>
          <w:tcPr>
            <w:tcW w:w="514" w:type="pct"/>
            <w:tcMar>
              <w:top w:w="41" w:type="nil"/>
              <w:left w:w="20" w:type="nil"/>
              <w:right w:w="41" w:type="nil"/>
            </w:tcMar>
            <w:vAlign w:val="center"/>
          </w:tcPr>
          <w:p w14:paraId="29019C17"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0.733</w:t>
            </w:r>
          </w:p>
        </w:tc>
        <w:tc>
          <w:tcPr>
            <w:tcW w:w="172" w:type="pct"/>
            <w:tcMar>
              <w:top w:w="41" w:type="nil"/>
              <w:left w:w="20" w:type="nil"/>
              <w:right w:w="41" w:type="nil"/>
            </w:tcMar>
            <w:vAlign w:val="center"/>
          </w:tcPr>
          <w:p w14:paraId="3DCDE65D"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1F0B469E"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-0.503</w:t>
            </w:r>
          </w:p>
        </w:tc>
        <w:tc>
          <w:tcPr>
            <w:tcW w:w="468" w:type="pct"/>
            <w:tcMar>
              <w:top w:w="41" w:type="nil"/>
              <w:left w:w="20" w:type="nil"/>
              <w:right w:w="41" w:type="nil"/>
            </w:tcMar>
            <w:vAlign w:val="center"/>
          </w:tcPr>
          <w:p w14:paraId="0EA0E428"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0.178</w:t>
            </w:r>
          </w:p>
        </w:tc>
        <w:tc>
          <w:tcPr>
            <w:tcW w:w="589" w:type="pct"/>
            <w:tcMar>
              <w:top w:w="41" w:type="nil"/>
              <w:left w:w="20" w:type="nil"/>
              <w:right w:w="41" w:type="nil"/>
            </w:tcMar>
            <w:vAlign w:val="center"/>
          </w:tcPr>
          <w:p w14:paraId="4D5D9451"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0.001</w:t>
            </w:r>
          </w:p>
        </w:tc>
      </w:tr>
      <w:tr w:rsidR="00A9746C" w:rsidRPr="00A9746C" w14:paraId="4F691051"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6C393F8F" w14:textId="77777777" w:rsidR="00A9746C" w:rsidRPr="00A9746C" w:rsidRDefault="00A9746C" w:rsidP="00A9746C">
            <w:pPr>
              <w:spacing w:line="240" w:lineRule="auto"/>
              <w:jc w:val="left"/>
              <w:rPr>
                <w:sz w:val="18"/>
                <w:szCs w:val="18"/>
              </w:rPr>
            </w:pPr>
            <w:r w:rsidRPr="00A9746C">
              <w:rPr>
                <w:sz w:val="18"/>
                <w:szCs w:val="18"/>
              </w:rPr>
              <w:t>Cohort</w:t>
            </w:r>
          </w:p>
        </w:tc>
        <w:tc>
          <w:tcPr>
            <w:tcW w:w="611" w:type="pct"/>
            <w:tcMar>
              <w:top w:w="41" w:type="nil"/>
              <w:left w:w="20" w:type="nil"/>
              <w:right w:w="41" w:type="nil"/>
            </w:tcMar>
            <w:vAlign w:val="center"/>
          </w:tcPr>
          <w:p w14:paraId="6B48405E" w14:textId="77777777" w:rsidR="00A9746C" w:rsidRPr="00A9746C" w:rsidRDefault="00A9746C" w:rsidP="00A9746C">
            <w:pPr>
              <w:spacing w:line="240" w:lineRule="auto"/>
              <w:jc w:val="left"/>
              <w:rPr>
                <w:sz w:val="18"/>
                <w:szCs w:val="18"/>
              </w:rPr>
            </w:pPr>
            <w:r w:rsidRPr="00403756">
              <w:rPr>
                <w:sz w:val="18"/>
                <w:szCs w:val="18"/>
                <w:lang w:val="en-US"/>
              </w:rPr>
              <w:sym w:font="Symbol" w:char="F0AE"/>
            </w:r>
            <w:r w:rsidRPr="00403756">
              <w:rPr>
                <w:sz w:val="18"/>
                <w:szCs w:val="18"/>
                <w:lang w:val="en-US"/>
              </w:rPr>
              <w:t xml:space="preserve"> RC</w:t>
            </w:r>
          </w:p>
        </w:tc>
        <w:tc>
          <w:tcPr>
            <w:tcW w:w="402" w:type="pct"/>
            <w:tcMar>
              <w:top w:w="41" w:type="nil"/>
              <w:left w:w="20" w:type="nil"/>
              <w:right w:w="41" w:type="nil"/>
            </w:tcMar>
            <w:vAlign w:val="center"/>
          </w:tcPr>
          <w:p w14:paraId="4DDA33E2"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-0.222</w:t>
            </w:r>
          </w:p>
        </w:tc>
        <w:tc>
          <w:tcPr>
            <w:tcW w:w="466" w:type="pct"/>
            <w:tcMar>
              <w:top w:w="41" w:type="nil"/>
              <w:left w:w="20" w:type="nil"/>
              <w:right w:w="41" w:type="nil"/>
            </w:tcMar>
            <w:vAlign w:val="center"/>
          </w:tcPr>
          <w:p w14:paraId="470547EF"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0.233</w:t>
            </w:r>
          </w:p>
        </w:tc>
        <w:tc>
          <w:tcPr>
            <w:tcW w:w="514" w:type="pct"/>
            <w:tcMar>
              <w:top w:w="41" w:type="nil"/>
              <w:left w:w="20" w:type="nil"/>
              <w:right w:w="41" w:type="nil"/>
            </w:tcMar>
            <w:vAlign w:val="center"/>
          </w:tcPr>
          <w:p w14:paraId="30A565B4"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0.055</w:t>
            </w:r>
          </w:p>
        </w:tc>
        <w:tc>
          <w:tcPr>
            <w:tcW w:w="172" w:type="pct"/>
            <w:tcMar>
              <w:top w:w="41" w:type="nil"/>
              <w:left w:w="20" w:type="nil"/>
              <w:right w:w="41" w:type="nil"/>
            </w:tcMar>
            <w:vAlign w:val="center"/>
          </w:tcPr>
          <w:p w14:paraId="543B87FA" w14:textId="77777777" w:rsidR="00A9746C" w:rsidRPr="00A9746C" w:rsidRDefault="00A9746C" w:rsidP="00A9746C">
            <w:pPr>
              <w:spacing w:line="240" w:lineRule="auto"/>
              <w:rPr>
                <w:sz w:val="18"/>
                <w:szCs w:val="18"/>
              </w:rPr>
            </w:pPr>
          </w:p>
        </w:tc>
        <w:tc>
          <w:tcPr>
            <w:tcW w:w="468" w:type="pct"/>
            <w:tcMar>
              <w:top w:w="41" w:type="nil"/>
              <w:left w:w="20" w:type="nil"/>
              <w:right w:w="41" w:type="nil"/>
            </w:tcMar>
            <w:vAlign w:val="center"/>
          </w:tcPr>
          <w:p w14:paraId="0ADC56A5"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-0.169</w:t>
            </w:r>
          </w:p>
        </w:tc>
        <w:tc>
          <w:tcPr>
            <w:tcW w:w="468" w:type="pct"/>
            <w:tcMar>
              <w:top w:w="41" w:type="nil"/>
              <w:left w:w="20" w:type="nil"/>
              <w:right w:w="41" w:type="nil"/>
            </w:tcMar>
            <w:vAlign w:val="center"/>
          </w:tcPr>
          <w:p w14:paraId="41F49CBB"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0.288</w:t>
            </w:r>
          </w:p>
        </w:tc>
        <w:tc>
          <w:tcPr>
            <w:tcW w:w="589" w:type="pct"/>
            <w:tcMar>
              <w:top w:w="41" w:type="nil"/>
              <w:left w:w="20" w:type="nil"/>
              <w:right w:w="41" w:type="nil"/>
            </w:tcMar>
            <w:vAlign w:val="center"/>
          </w:tcPr>
          <w:p w14:paraId="602D92E4" w14:textId="77777777" w:rsidR="00A9746C" w:rsidRPr="00A9746C" w:rsidRDefault="00A9746C" w:rsidP="00A9746C">
            <w:pPr>
              <w:tabs>
                <w:tab w:val="decimal" w:pos="242"/>
              </w:tabs>
              <w:spacing w:line="240" w:lineRule="auto"/>
              <w:jc w:val="center"/>
              <w:rPr>
                <w:sz w:val="18"/>
                <w:szCs w:val="18"/>
                <w:lang w:val="en-US"/>
              </w:rPr>
            </w:pPr>
            <w:r w:rsidRPr="00A9746C">
              <w:rPr>
                <w:sz w:val="18"/>
                <w:szCs w:val="18"/>
                <w:lang w:val="en-US"/>
              </w:rPr>
              <w:t>0.285</w:t>
            </w:r>
          </w:p>
        </w:tc>
      </w:tr>
      <w:tr w:rsidR="00155831" w:rsidRPr="00A9746C" w14:paraId="51DB59C1" w14:textId="77777777" w:rsidTr="00730F7C">
        <w:tblPrEx>
          <w:tblBorders>
            <w:top w:val="none" w:sz="0" w:space="0" w:color="auto"/>
          </w:tblBorders>
        </w:tblPrEx>
        <w:trPr>
          <w:trHeight w:val="255"/>
        </w:trPr>
        <w:tc>
          <w:tcPr>
            <w:tcW w:w="1310" w:type="pct"/>
            <w:tcMar>
              <w:top w:w="41" w:type="nil"/>
              <w:left w:w="20" w:type="nil"/>
              <w:right w:w="41" w:type="nil"/>
            </w:tcMar>
            <w:vAlign w:val="center"/>
          </w:tcPr>
          <w:p w14:paraId="0CA3C4F4" w14:textId="77777777" w:rsidR="00155831" w:rsidRPr="00A9746C" w:rsidRDefault="00155831" w:rsidP="00A9746C">
            <w:pPr>
              <w:spacing w:line="240" w:lineRule="auto"/>
              <w:jc w:val="left"/>
              <w:rPr>
                <w:sz w:val="18"/>
                <w:szCs w:val="18"/>
              </w:rPr>
            </w:pPr>
            <w:r w:rsidRPr="00A9746C">
              <w:rPr>
                <w:sz w:val="18"/>
                <w:szCs w:val="18"/>
              </w:rPr>
              <w:t>TEP</w:t>
            </w:r>
            <w:r>
              <w:rPr>
                <w:sz w:val="18"/>
                <w:szCs w:val="18"/>
              </w:rPr>
              <w:t xml:space="preserve"> inventing</w:t>
            </w:r>
            <w:r w:rsidR="00987883" w:rsidRPr="00987883">
              <w:rPr>
                <w:sz w:val="18"/>
                <w:szCs w:val="18"/>
                <w:vertAlign w:val="superscript"/>
              </w:rPr>
              <w:t>a</w:t>
            </w:r>
          </w:p>
        </w:tc>
        <w:tc>
          <w:tcPr>
            <w:tcW w:w="611" w:type="pct"/>
            <w:tcMar>
              <w:top w:w="41" w:type="nil"/>
              <w:left w:w="20" w:type="nil"/>
              <w:right w:w="41" w:type="nil"/>
            </w:tcMar>
            <w:vAlign w:val="center"/>
          </w:tcPr>
          <w:p w14:paraId="01C769BC" w14:textId="77777777" w:rsidR="00155831" w:rsidRPr="00A9746C" w:rsidRDefault="00155831" w:rsidP="00A9746C">
            <w:pPr>
              <w:spacing w:line="240" w:lineRule="auto"/>
              <w:jc w:val="left"/>
              <w:rPr>
                <w:sz w:val="18"/>
                <w:szCs w:val="18"/>
              </w:rPr>
            </w:pPr>
            <w:r w:rsidRPr="00403756">
              <w:rPr>
                <w:sz w:val="18"/>
                <w:szCs w:val="18"/>
                <w:lang w:val="en-US"/>
              </w:rPr>
              <w:sym w:font="Symbol" w:char="F0AE"/>
            </w:r>
            <w:r w:rsidRPr="00403756">
              <w:rPr>
                <w:sz w:val="18"/>
                <w:szCs w:val="18"/>
                <w:lang w:val="en-US"/>
              </w:rPr>
              <w:t xml:space="preserve"> RC</w:t>
            </w:r>
          </w:p>
        </w:tc>
        <w:tc>
          <w:tcPr>
            <w:tcW w:w="402" w:type="pct"/>
            <w:tcMar>
              <w:top w:w="41" w:type="nil"/>
              <w:left w:w="20" w:type="nil"/>
              <w:right w:w="41" w:type="nil"/>
            </w:tcMar>
            <w:vAlign w:val="center"/>
          </w:tcPr>
          <w:p w14:paraId="5A300166"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-0.712</w:t>
            </w:r>
          </w:p>
        </w:tc>
        <w:tc>
          <w:tcPr>
            <w:tcW w:w="466" w:type="pct"/>
            <w:tcMar>
              <w:top w:w="41" w:type="nil"/>
              <w:left w:w="20" w:type="nil"/>
              <w:right w:w="41" w:type="nil"/>
            </w:tcMar>
            <w:vAlign w:val="center"/>
          </w:tcPr>
          <w:p w14:paraId="7EB2976C"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0.020</w:t>
            </w:r>
          </w:p>
        </w:tc>
        <w:tc>
          <w:tcPr>
            <w:tcW w:w="514" w:type="pct"/>
            <w:tcMar>
              <w:top w:w="41" w:type="nil"/>
              <w:left w:w="20" w:type="nil"/>
              <w:right w:w="41" w:type="nil"/>
            </w:tcMar>
            <w:vAlign w:val="center"/>
          </w:tcPr>
          <w:p w14:paraId="2467F443"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0.000</w:t>
            </w:r>
          </w:p>
        </w:tc>
        <w:tc>
          <w:tcPr>
            <w:tcW w:w="172" w:type="pct"/>
            <w:tcMar>
              <w:top w:w="41" w:type="nil"/>
              <w:left w:w="20" w:type="nil"/>
              <w:right w:w="41" w:type="nil"/>
            </w:tcMar>
            <w:vAlign w:val="center"/>
          </w:tcPr>
          <w:p w14:paraId="431262B7" w14:textId="77777777" w:rsidR="00155831" w:rsidRPr="00A9746C" w:rsidRDefault="00155831" w:rsidP="00A9746C">
            <w:pPr>
              <w:spacing w:line="240" w:lineRule="auto"/>
              <w:rPr>
                <w:sz w:val="18"/>
                <w:szCs w:val="18"/>
              </w:rPr>
            </w:pPr>
          </w:p>
        </w:tc>
        <w:tc>
          <w:tcPr>
            <w:tcW w:w="468" w:type="pct"/>
            <w:tcMar>
              <w:top w:w="41" w:type="nil"/>
              <w:left w:w="20" w:type="nil"/>
              <w:right w:w="41" w:type="nil"/>
            </w:tcMar>
            <w:vAlign w:val="center"/>
          </w:tcPr>
          <w:p w14:paraId="3361DF0C"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-0.141</w:t>
            </w:r>
          </w:p>
        </w:tc>
        <w:tc>
          <w:tcPr>
            <w:tcW w:w="468" w:type="pct"/>
            <w:tcMar>
              <w:top w:w="41" w:type="nil"/>
              <w:left w:w="20" w:type="nil"/>
              <w:right w:w="41" w:type="nil"/>
            </w:tcMar>
            <w:vAlign w:val="center"/>
          </w:tcPr>
          <w:p w14:paraId="4CB69DA9"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0.022</w:t>
            </w:r>
          </w:p>
        </w:tc>
        <w:tc>
          <w:tcPr>
            <w:tcW w:w="589" w:type="pct"/>
            <w:tcMar>
              <w:top w:w="41" w:type="nil"/>
              <w:left w:w="20" w:type="nil"/>
              <w:right w:w="41" w:type="nil"/>
            </w:tcMar>
            <w:vAlign w:val="center"/>
          </w:tcPr>
          <w:p w14:paraId="14CB2F1E"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0.440</w:t>
            </w:r>
          </w:p>
        </w:tc>
      </w:tr>
      <w:tr w:rsidR="00155831" w:rsidRPr="00A9746C" w14:paraId="5261B3CA" w14:textId="77777777" w:rsidTr="00730F7C">
        <w:tblPrEx>
          <w:tblBorders>
            <w:top w:val="none" w:sz="0" w:space="0" w:color="auto"/>
          </w:tblBorders>
        </w:tblPrEx>
        <w:trPr>
          <w:trHeight w:val="255"/>
        </w:trPr>
        <w:tc>
          <w:tcPr>
            <w:tcW w:w="1310" w:type="pct"/>
            <w:tcBorders>
              <w:bottom w:val="single" w:sz="8" w:space="0" w:color="3A3A3A"/>
            </w:tcBorders>
            <w:tcMar>
              <w:top w:w="41" w:type="nil"/>
              <w:left w:w="20" w:type="nil"/>
              <w:right w:w="41" w:type="nil"/>
            </w:tcMar>
            <w:vAlign w:val="center"/>
          </w:tcPr>
          <w:p w14:paraId="670F225E" w14:textId="77777777" w:rsidR="00155831" w:rsidRPr="00A9746C" w:rsidRDefault="00155831" w:rsidP="00A9746C">
            <w:pPr>
              <w:spacing w:line="240" w:lineRule="auto"/>
              <w:jc w:val="left"/>
              <w:rPr>
                <w:sz w:val="18"/>
                <w:szCs w:val="18"/>
              </w:rPr>
            </w:pPr>
            <w:r w:rsidRPr="00A9746C">
              <w:rPr>
                <w:sz w:val="18"/>
                <w:szCs w:val="18"/>
              </w:rPr>
              <w:t>TEP</w:t>
            </w:r>
            <w:r>
              <w:rPr>
                <w:sz w:val="18"/>
                <w:szCs w:val="18"/>
              </w:rPr>
              <w:t xml:space="preserve"> founding</w:t>
            </w:r>
            <w:r w:rsidR="00987883" w:rsidRPr="00987883">
              <w:rPr>
                <w:sz w:val="18"/>
                <w:szCs w:val="18"/>
                <w:vertAlign w:val="superscript"/>
              </w:rPr>
              <w:t>b</w:t>
            </w:r>
          </w:p>
        </w:tc>
        <w:tc>
          <w:tcPr>
            <w:tcW w:w="611" w:type="pct"/>
            <w:tcBorders>
              <w:bottom w:val="single" w:sz="8" w:space="0" w:color="3A3A3A"/>
            </w:tcBorders>
            <w:tcMar>
              <w:top w:w="41" w:type="nil"/>
              <w:left w:w="20" w:type="nil"/>
              <w:right w:w="41" w:type="nil"/>
            </w:tcMar>
            <w:vAlign w:val="center"/>
          </w:tcPr>
          <w:p w14:paraId="4AA66782" w14:textId="77777777" w:rsidR="00155831" w:rsidRPr="00A9746C" w:rsidRDefault="00155831" w:rsidP="00A9746C">
            <w:pPr>
              <w:spacing w:line="240" w:lineRule="auto"/>
              <w:jc w:val="left"/>
              <w:rPr>
                <w:sz w:val="18"/>
                <w:szCs w:val="18"/>
              </w:rPr>
            </w:pPr>
            <w:r w:rsidRPr="00403756">
              <w:rPr>
                <w:sz w:val="18"/>
                <w:szCs w:val="18"/>
                <w:lang w:val="en-US"/>
              </w:rPr>
              <w:sym w:font="Symbol" w:char="F0AE"/>
            </w:r>
            <w:r w:rsidRPr="00403756">
              <w:rPr>
                <w:sz w:val="18"/>
                <w:szCs w:val="18"/>
                <w:lang w:val="en-US"/>
              </w:rPr>
              <w:t xml:space="preserve"> RC</w:t>
            </w:r>
          </w:p>
        </w:tc>
        <w:tc>
          <w:tcPr>
            <w:tcW w:w="402" w:type="pct"/>
            <w:tcBorders>
              <w:bottom w:val="single" w:sz="8" w:space="0" w:color="3A3A3A"/>
            </w:tcBorders>
            <w:tcMar>
              <w:top w:w="41" w:type="nil"/>
              <w:left w:w="20" w:type="nil"/>
              <w:right w:w="41" w:type="nil"/>
            </w:tcMar>
            <w:vAlign w:val="center"/>
          </w:tcPr>
          <w:p w14:paraId="6CDDCDA0"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0.339</w:t>
            </w:r>
          </w:p>
        </w:tc>
        <w:tc>
          <w:tcPr>
            <w:tcW w:w="466" w:type="pct"/>
            <w:tcBorders>
              <w:bottom w:val="single" w:sz="8" w:space="0" w:color="3A3A3A"/>
            </w:tcBorders>
            <w:tcMar>
              <w:top w:w="41" w:type="nil"/>
              <w:left w:w="20" w:type="nil"/>
              <w:right w:w="41" w:type="nil"/>
            </w:tcMar>
            <w:vAlign w:val="center"/>
          </w:tcPr>
          <w:p w14:paraId="14266671"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0.014</w:t>
            </w:r>
          </w:p>
        </w:tc>
        <w:tc>
          <w:tcPr>
            <w:tcW w:w="514" w:type="pct"/>
            <w:tcBorders>
              <w:bottom w:val="single" w:sz="8" w:space="0" w:color="3A3A3A"/>
            </w:tcBorders>
            <w:tcMar>
              <w:top w:w="41" w:type="nil"/>
              <w:left w:w="20" w:type="nil"/>
              <w:right w:w="41" w:type="nil"/>
            </w:tcMar>
            <w:vAlign w:val="center"/>
          </w:tcPr>
          <w:p w14:paraId="2034C582"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0.007</w:t>
            </w:r>
          </w:p>
        </w:tc>
        <w:tc>
          <w:tcPr>
            <w:tcW w:w="172" w:type="pct"/>
            <w:tcBorders>
              <w:bottom w:val="single" w:sz="8" w:space="0" w:color="3A3A3A"/>
            </w:tcBorders>
            <w:tcMar>
              <w:top w:w="41" w:type="nil"/>
              <w:left w:w="20" w:type="nil"/>
              <w:right w:w="41" w:type="nil"/>
            </w:tcMar>
            <w:vAlign w:val="center"/>
          </w:tcPr>
          <w:p w14:paraId="2389D881" w14:textId="77777777" w:rsidR="00155831" w:rsidRPr="00A9746C" w:rsidRDefault="00155831" w:rsidP="00A9746C">
            <w:pPr>
              <w:spacing w:line="240" w:lineRule="auto"/>
              <w:rPr>
                <w:sz w:val="18"/>
                <w:szCs w:val="18"/>
              </w:rPr>
            </w:pPr>
          </w:p>
        </w:tc>
        <w:tc>
          <w:tcPr>
            <w:tcW w:w="468" w:type="pct"/>
            <w:tcBorders>
              <w:bottom w:val="single" w:sz="8" w:space="0" w:color="3A3A3A"/>
            </w:tcBorders>
            <w:tcMar>
              <w:top w:w="41" w:type="nil"/>
              <w:left w:w="20" w:type="nil"/>
              <w:right w:w="41" w:type="nil"/>
            </w:tcMar>
            <w:vAlign w:val="center"/>
          </w:tcPr>
          <w:p w14:paraId="7A43A341"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-0.277</w:t>
            </w:r>
          </w:p>
        </w:tc>
        <w:tc>
          <w:tcPr>
            <w:tcW w:w="468" w:type="pct"/>
            <w:tcBorders>
              <w:bottom w:val="single" w:sz="8" w:space="0" w:color="3A3A3A"/>
            </w:tcBorders>
            <w:tcMar>
              <w:top w:w="41" w:type="nil"/>
              <w:left w:w="20" w:type="nil"/>
              <w:right w:w="41" w:type="nil"/>
            </w:tcMar>
            <w:vAlign w:val="center"/>
          </w:tcPr>
          <w:p w14:paraId="0FDADF04"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0.029</w:t>
            </w:r>
          </w:p>
        </w:tc>
        <w:tc>
          <w:tcPr>
            <w:tcW w:w="589" w:type="pct"/>
            <w:tcBorders>
              <w:bottom w:val="single" w:sz="8" w:space="0" w:color="3A3A3A"/>
            </w:tcBorders>
            <w:tcMar>
              <w:top w:w="41" w:type="nil"/>
              <w:left w:w="20" w:type="nil"/>
              <w:right w:w="41" w:type="nil"/>
            </w:tcMar>
            <w:vAlign w:val="center"/>
          </w:tcPr>
          <w:p w14:paraId="5AAA4D3B" w14:textId="77777777" w:rsidR="00155831" w:rsidRPr="00A9746C" w:rsidRDefault="00155831" w:rsidP="00A9746C">
            <w:pPr>
              <w:tabs>
                <w:tab w:val="decimal" w:pos="242"/>
              </w:tabs>
              <w:spacing w:line="240" w:lineRule="auto"/>
              <w:jc w:val="center"/>
              <w:rPr>
                <w:sz w:val="18"/>
                <w:szCs w:val="18"/>
                <w:lang w:val="en-US"/>
              </w:rPr>
            </w:pPr>
            <w:r w:rsidRPr="00A9746C">
              <w:rPr>
                <w:sz w:val="18"/>
                <w:szCs w:val="18"/>
                <w:lang w:val="en-US"/>
              </w:rPr>
              <w:t>0.223</w:t>
            </w:r>
          </w:p>
        </w:tc>
      </w:tr>
      <w:tr w:rsidR="00A9746C" w:rsidRPr="00A9746C" w14:paraId="5F5EE84F" w14:textId="77777777" w:rsidTr="00A9746C">
        <w:trPr>
          <w:trHeight w:val="761"/>
        </w:trPr>
        <w:tc>
          <w:tcPr>
            <w:tcW w:w="5000" w:type="pct"/>
            <w:gridSpan w:val="9"/>
            <w:tcBorders>
              <w:top w:val="single" w:sz="8" w:space="0" w:color="3A3A3A"/>
            </w:tcBorders>
            <w:tcMar>
              <w:top w:w="41" w:type="nil"/>
              <w:left w:w="20" w:type="nil"/>
              <w:right w:w="41" w:type="nil"/>
            </w:tcMar>
          </w:tcPr>
          <w:p w14:paraId="093B20AE" w14:textId="77777777" w:rsidR="00A9746C" w:rsidRPr="00A9746C" w:rsidRDefault="00A9746C" w:rsidP="00A9746C">
            <w:pPr>
              <w:spacing w:line="240" w:lineRule="auto"/>
              <w:rPr>
                <w:sz w:val="18"/>
                <w:szCs w:val="18"/>
              </w:rPr>
            </w:pPr>
            <w:r w:rsidRPr="00A9746C">
              <w:rPr>
                <w:i/>
                <w:iCs/>
                <w:sz w:val="18"/>
                <w:szCs w:val="18"/>
              </w:rPr>
              <w:t>Notes</w:t>
            </w:r>
            <w:r w:rsidRPr="00A9746C">
              <w:rPr>
                <w:sz w:val="18"/>
                <w:szCs w:val="18"/>
              </w:rPr>
              <w:t xml:space="preserve">: </w:t>
            </w:r>
            <w:r w:rsidRPr="00CC7CB4">
              <w:rPr>
                <w:sz w:val="18"/>
                <w:szCs w:val="18"/>
                <w:lang w:val="en-US"/>
              </w:rPr>
              <w:sym w:font="Symbol" w:char="F062"/>
            </w:r>
            <w:r w:rsidRPr="00A9746C">
              <w:rPr>
                <w:sz w:val="18"/>
                <w:szCs w:val="18"/>
              </w:rPr>
              <w:t xml:space="preserve"> = standardized coefficient; se = standard error; n</w:t>
            </w:r>
            <w:r w:rsidRPr="00A9746C">
              <w:rPr>
                <w:sz w:val="18"/>
                <w:szCs w:val="18"/>
                <w:vertAlign w:val="subscript"/>
              </w:rPr>
              <w:t>(conception)</w:t>
            </w:r>
            <w:r w:rsidRPr="00A9746C">
              <w:rPr>
                <w:sz w:val="18"/>
                <w:szCs w:val="18"/>
              </w:rPr>
              <w:t xml:space="preserve"> = 45 teams; n</w:t>
            </w:r>
            <w:r w:rsidRPr="00A9746C">
              <w:rPr>
                <w:sz w:val="18"/>
                <w:szCs w:val="18"/>
                <w:vertAlign w:val="subscript"/>
              </w:rPr>
              <w:t>(commercialization)</w:t>
            </w:r>
            <w:r w:rsidRPr="00A9746C">
              <w:rPr>
                <w:sz w:val="18"/>
                <w:szCs w:val="18"/>
              </w:rPr>
              <w:t xml:space="preserve"> =  41 teams;</w:t>
            </w:r>
          </w:p>
          <w:p w14:paraId="3C6173F3" w14:textId="77777777" w:rsidR="00A9746C" w:rsidRPr="00A9746C" w:rsidRDefault="00A9746C" w:rsidP="00A9746C">
            <w:pPr>
              <w:spacing w:line="240" w:lineRule="auto"/>
              <w:rPr>
                <w:sz w:val="18"/>
                <w:szCs w:val="18"/>
              </w:rPr>
            </w:pPr>
            <w:r w:rsidRPr="00A9746C">
              <w:rPr>
                <w:sz w:val="18"/>
                <w:szCs w:val="18"/>
              </w:rPr>
              <w:t>TEP = team entrepreneurial passion; Perf = team performance; RC = relationship conflict;</w:t>
            </w:r>
          </w:p>
          <w:p w14:paraId="731D53B5" w14:textId="7E6151C4" w:rsidR="00A9746C" w:rsidRDefault="00A9746C" w:rsidP="00A9746C">
            <w:pPr>
              <w:spacing w:line="240" w:lineRule="auto"/>
              <w:rPr>
                <w:sz w:val="18"/>
                <w:szCs w:val="18"/>
              </w:rPr>
            </w:pPr>
            <w:r w:rsidRPr="00A9746C">
              <w:rPr>
                <w:sz w:val="18"/>
                <w:szCs w:val="18"/>
              </w:rPr>
              <w:t>Robust fit measures:</w:t>
            </w:r>
            <w:r w:rsidR="00D62EB8">
              <w:rPr>
                <w:sz w:val="18"/>
                <w:szCs w:val="18"/>
              </w:rPr>
              <w:t xml:space="preserve"> </w:t>
            </w:r>
            <w:r w:rsidRPr="00CC7CB4">
              <w:rPr>
                <w:sz w:val="18"/>
                <w:szCs w:val="18"/>
                <w:lang w:val="en-US"/>
              </w:rPr>
              <w:sym w:font="Symbol" w:char="F063"/>
            </w:r>
            <w:r w:rsidRPr="00A9746C">
              <w:rPr>
                <w:sz w:val="18"/>
                <w:szCs w:val="18"/>
                <w:vertAlign w:val="superscript"/>
              </w:rPr>
              <w:t>2</w:t>
            </w:r>
            <w:r w:rsidRPr="00A9746C">
              <w:rPr>
                <w:sz w:val="18"/>
                <w:szCs w:val="18"/>
                <w:vertAlign w:val="subscript"/>
              </w:rPr>
              <w:t>(12)</w:t>
            </w:r>
            <w:r w:rsidRPr="00A9746C">
              <w:rPr>
                <w:sz w:val="18"/>
                <w:szCs w:val="18"/>
              </w:rPr>
              <w:t>=12.939; p=0.374; CFI=0.982; TLI=0.949; RMSEA=0.043; SRMR=0.036; AIC=954.128; BIC=933.106</w:t>
            </w:r>
            <w:r w:rsidR="00FF4A3E">
              <w:rPr>
                <w:sz w:val="18"/>
                <w:szCs w:val="18"/>
              </w:rPr>
              <w:t>;</w:t>
            </w:r>
          </w:p>
          <w:p w14:paraId="472130EE" w14:textId="1096CE5D" w:rsidR="00987883" w:rsidRPr="00987883" w:rsidRDefault="00987883" w:rsidP="00A9746C">
            <w:pPr>
              <w:spacing w:line="240" w:lineRule="auto"/>
              <w:rPr>
                <w:sz w:val="18"/>
                <w:szCs w:val="18"/>
              </w:rPr>
            </w:pPr>
            <w:r>
              <w:rPr>
                <w:sz w:val="18"/>
                <w:szCs w:val="18"/>
              </w:rPr>
              <w:t>Slope comparison (commercialization stage – conception stage)</w:t>
            </w:r>
            <w:r w:rsidRPr="00987883">
              <w:rPr>
                <w:sz w:val="18"/>
                <w:szCs w:val="18"/>
              </w:rPr>
              <w:t>:</w:t>
            </w:r>
            <w:r>
              <w:rPr>
                <w:sz w:val="18"/>
                <w:szCs w:val="18"/>
              </w:rPr>
              <w:t xml:space="preserve"> </w:t>
            </w:r>
            <w:r w:rsidRPr="00987883">
              <w:rPr>
                <w:sz w:val="18"/>
                <w:szCs w:val="18"/>
                <w:vertAlign w:val="superscript"/>
              </w:rPr>
              <w:t>a</w:t>
            </w:r>
            <w:r>
              <w:rPr>
                <w:sz w:val="18"/>
                <w:szCs w:val="18"/>
                <w:vertAlign w:val="superscript"/>
              </w:rPr>
              <w:t xml:space="preserve"> </w:t>
            </w:r>
            <w:r w:rsidR="005F058E" w:rsidRPr="005F058E">
              <w:rPr>
                <w:sz w:val="18"/>
                <w:szCs w:val="18"/>
              </w:rPr>
              <w:sym w:font="Symbol" w:char="F044"/>
            </w:r>
            <w:r w:rsidRPr="00987883">
              <w:rPr>
                <w:sz w:val="18"/>
                <w:szCs w:val="18"/>
                <w:lang w:val="en-US"/>
              </w:rPr>
              <w:sym w:font="Symbol" w:char="F062"/>
            </w:r>
            <w:r>
              <w:rPr>
                <w:sz w:val="18"/>
                <w:szCs w:val="18"/>
                <w:lang w:val="en-US"/>
              </w:rPr>
              <w:t xml:space="preserve">=0.571, se=0.030, p=0.008; </w:t>
            </w:r>
            <w:r w:rsidRPr="00987883">
              <w:rPr>
                <w:sz w:val="18"/>
                <w:szCs w:val="18"/>
                <w:vertAlign w:val="superscript"/>
                <w:lang w:val="en-US"/>
              </w:rPr>
              <w:t>b</w:t>
            </w:r>
            <w:r>
              <w:rPr>
                <w:sz w:val="18"/>
                <w:szCs w:val="18"/>
                <w:lang w:val="en-US"/>
              </w:rPr>
              <w:t xml:space="preserve"> </w:t>
            </w:r>
            <w:r w:rsidR="005F058E" w:rsidRPr="005F058E">
              <w:rPr>
                <w:sz w:val="18"/>
                <w:szCs w:val="18"/>
              </w:rPr>
              <w:sym w:font="Symbol" w:char="F044"/>
            </w:r>
            <w:r w:rsidRPr="00CC7CB4">
              <w:rPr>
                <w:sz w:val="18"/>
                <w:szCs w:val="18"/>
                <w:lang w:val="en-US"/>
              </w:rPr>
              <w:sym w:font="Symbol" w:char="F062"/>
            </w:r>
            <w:r>
              <w:rPr>
                <w:sz w:val="18"/>
                <w:szCs w:val="18"/>
                <w:lang w:val="en-US"/>
              </w:rPr>
              <w:t>=-0.616, se=0.032, p=0.024.</w:t>
            </w:r>
          </w:p>
        </w:tc>
      </w:tr>
    </w:tbl>
    <w:p w14:paraId="57031456" w14:textId="77777777" w:rsidR="00E32F00" w:rsidRDefault="00E32F00">
      <w:pPr>
        <w:spacing w:line="240" w:lineRule="auto"/>
        <w:jc w:val="left"/>
        <w:rPr>
          <w:lang w:val="en-US"/>
        </w:rPr>
      </w:pPr>
    </w:p>
    <w:tbl>
      <w:tblPr>
        <w:tblW w:w="5229" w:type="pct"/>
        <w:tblInd w:w="-141" w:type="dxa"/>
        <w:tblBorders>
          <w:left w:val="nil"/>
          <w:right w:val="nil"/>
        </w:tblBorders>
        <w:tblLayout w:type="fixed"/>
        <w:tblLook w:val="0000" w:firstRow="0" w:lastRow="0" w:firstColumn="0" w:lastColumn="0" w:noHBand="0" w:noVBand="0"/>
      </w:tblPr>
      <w:tblGrid>
        <w:gridCol w:w="3587"/>
        <w:gridCol w:w="781"/>
        <w:gridCol w:w="781"/>
        <w:gridCol w:w="874"/>
        <w:gridCol w:w="860"/>
        <w:gridCol w:w="238"/>
        <w:gridCol w:w="781"/>
        <w:gridCol w:w="781"/>
        <w:gridCol w:w="781"/>
        <w:gridCol w:w="728"/>
      </w:tblGrid>
      <w:tr w:rsidR="00D650FB" w:rsidRPr="00546404" w14:paraId="74BE2185" w14:textId="77777777" w:rsidTr="00127C67">
        <w:trPr>
          <w:trHeight w:val="283"/>
        </w:trPr>
        <w:tc>
          <w:tcPr>
            <w:tcW w:w="5000" w:type="pct"/>
            <w:gridSpan w:val="10"/>
            <w:tcBorders>
              <w:top w:val="nil"/>
              <w:bottom w:val="single" w:sz="8" w:space="0" w:color="000000"/>
            </w:tcBorders>
            <w:tcMar>
              <w:top w:w="41" w:type="nil"/>
              <w:left w:w="20" w:type="nil"/>
              <w:right w:w="41" w:type="nil"/>
            </w:tcMar>
            <w:vAlign w:val="center"/>
          </w:tcPr>
          <w:p w14:paraId="49A908A9" w14:textId="677B51FD" w:rsidR="00D650FB" w:rsidRPr="00E32F00" w:rsidRDefault="00D650FB" w:rsidP="00D650FB">
            <w:pPr>
              <w:pStyle w:val="Caption"/>
              <w:spacing w:after="60"/>
              <w:jc w:val="left"/>
              <w:rPr>
                <w:b w:val="0"/>
              </w:rPr>
            </w:pPr>
            <w:bookmarkStart w:id="6" w:name="_Ref11671794"/>
            <w:r>
              <w:lastRenderedPageBreak/>
              <w:t xml:space="preserve">Table </w:t>
            </w:r>
            <w:fldSimple w:instr=" SEQ Table \* ARABIC ">
              <w:r w:rsidR="00FE4EAD">
                <w:rPr>
                  <w:noProof/>
                </w:rPr>
                <w:t>4</w:t>
              </w:r>
            </w:fldSimple>
            <w:bookmarkEnd w:id="6"/>
            <w:r>
              <w:br/>
            </w:r>
            <w:r w:rsidRPr="00E32F00">
              <w:rPr>
                <w:b w:val="0"/>
                <w:lang w:val="en-US"/>
              </w:rPr>
              <w:t xml:space="preserve">Bootstrap analyses for indirect effects of </w:t>
            </w:r>
            <w:r w:rsidR="0001579C">
              <w:rPr>
                <w:b w:val="0"/>
                <w:lang w:val="en-US"/>
              </w:rPr>
              <w:t xml:space="preserve">linear </w:t>
            </w:r>
            <w:r>
              <w:rPr>
                <w:b w:val="0"/>
                <w:lang w:val="en-US"/>
              </w:rPr>
              <w:t>multi-group</w:t>
            </w:r>
            <w:r w:rsidRPr="00E32F00">
              <w:rPr>
                <w:b w:val="0"/>
                <w:lang w:val="en-US"/>
              </w:rPr>
              <w:t xml:space="preserve"> mediation model.</w:t>
            </w:r>
          </w:p>
        </w:tc>
      </w:tr>
      <w:tr w:rsidR="0007564B" w:rsidRPr="00546404" w14:paraId="1BD6EA5B" w14:textId="77777777" w:rsidTr="0007564B">
        <w:trPr>
          <w:trHeight w:val="283"/>
        </w:trPr>
        <w:tc>
          <w:tcPr>
            <w:tcW w:w="1760" w:type="pct"/>
            <w:tcBorders>
              <w:top w:val="single" w:sz="8" w:space="0" w:color="000000"/>
              <w:bottom w:val="single" w:sz="8" w:space="0" w:color="000000"/>
            </w:tcBorders>
            <w:tcMar>
              <w:top w:w="41" w:type="nil"/>
              <w:left w:w="20" w:type="nil"/>
              <w:right w:w="41" w:type="nil"/>
            </w:tcMar>
            <w:vAlign w:val="center"/>
          </w:tcPr>
          <w:p w14:paraId="3D18DB43" w14:textId="77777777" w:rsidR="0007564B" w:rsidRDefault="0007564B" w:rsidP="00127C67">
            <w:pPr>
              <w:spacing w:line="240" w:lineRule="auto"/>
              <w:rPr>
                <w:sz w:val="18"/>
                <w:szCs w:val="18"/>
              </w:rPr>
            </w:pPr>
          </w:p>
        </w:tc>
        <w:tc>
          <w:tcPr>
            <w:tcW w:w="1617" w:type="pct"/>
            <w:gridSpan w:val="4"/>
            <w:tcBorders>
              <w:top w:val="single" w:sz="8" w:space="0" w:color="000000"/>
              <w:bottom w:val="single" w:sz="8" w:space="0" w:color="000000"/>
            </w:tcBorders>
            <w:tcMar>
              <w:top w:w="41" w:type="nil"/>
              <w:left w:w="20" w:type="nil"/>
              <w:right w:w="41" w:type="nil"/>
            </w:tcMar>
            <w:vAlign w:val="center"/>
          </w:tcPr>
          <w:p w14:paraId="7DA05B33" w14:textId="77777777" w:rsidR="0007564B" w:rsidRDefault="0007564B" w:rsidP="00127C67">
            <w:pPr>
              <w:spacing w:line="240" w:lineRule="auto"/>
              <w:jc w:val="center"/>
              <w:rPr>
                <w:sz w:val="18"/>
                <w:szCs w:val="18"/>
              </w:rPr>
            </w:pPr>
            <w:r>
              <w:rPr>
                <w:sz w:val="18"/>
                <w:szCs w:val="18"/>
              </w:rPr>
              <w:t>Conception stage</w:t>
            </w:r>
          </w:p>
        </w:tc>
        <w:tc>
          <w:tcPr>
            <w:tcW w:w="117" w:type="pct"/>
            <w:tcBorders>
              <w:top w:val="single" w:sz="8" w:space="0" w:color="000000"/>
              <w:bottom w:val="single" w:sz="8" w:space="0" w:color="000000"/>
            </w:tcBorders>
            <w:vAlign w:val="center"/>
          </w:tcPr>
          <w:p w14:paraId="0BD7A6C5" w14:textId="77777777" w:rsidR="0007564B" w:rsidRDefault="0007564B" w:rsidP="00127C67">
            <w:pPr>
              <w:spacing w:line="240" w:lineRule="auto"/>
              <w:jc w:val="center"/>
              <w:rPr>
                <w:sz w:val="18"/>
                <w:szCs w:val="18"/>
                <w:lang w:val="en-US"/>
              </w:rPr>
            </w:pPr>
          </w:p>
        </w:tc>
        <w:tc>
          <w:tcPr>
            <w:tcW w:w="1507" w:type="pct"/>
            <w:gridSpan w:val="4"/>
            <w:tcBorders>
              <w:top w:val="single" w:sz="8" w:space="0" w:color="000000"/>
              <w:bottom w:val="single" w:sz="8" w:space="0" w:color="000000"/>
            </w:tcBorders>
            <w:tcMar>
              <w:top w:w="41" w:type="nil"/>
              <w:left w:w="20" w:type="nil"/>
              <w:right w:w="41" w:type="nil"/>
            </w:tcMar>
            <w:vAlign w:val="center"/>
          </w:tcPr>
          <w:p w14:paraId="6B259520" w14:textId="77777777" w:rsidR="0007564B" w:rsidRDefault="0007564B" w:rsidP="00127C67">
            <w:pPr>
              <w:spacing w:line="240" w:lineRule="auto"/>
              <w:jc w:val="center"/>
              <w:rPr>
                <w:sz w:val="18"/>
                <w:szCs w:val="18"/>
              </w:rPr>
            </w:pPr>
            <w:r>
              <w:rPr>
                <w:sz w:val="18"/>
                <w:szCs w:val="18"/>
              </w:rPr>
              <w:t>Commercialization stage</w:t>
            </w:r>
          </w:p>
        </w:tc>
      </w:tr>
      <w:tr w:rsidR="00D650FB" w:rsidRPr="00546404" w14:paraId="2ADAF4E6" w14:textId="77777777" w:rsidTr="00127C67">
        <w:trPr>
          <w:trHeight w:val="283"/>
        </w:trPr>
        <w:tc>
          <w:tcPr>
            <w:tcW w:w="1760" w:type="pct"/>
            <w:tcBorders>
              <w:top w:val="single" w:sz="8" w:space="0" w:color="000000"/>
              <w:bottom w:val="single" w:sz="8" w:space="0" w:color="000000"/>
            </w:tcBorders>
            <w:tcMar>
              <w:top w:w="41" w:type="nil"/>
              <w:left w:w="20" w:type="nil"/>
              <w:right w:w="41" w:type="nil"/>
            </w:tcMar>
            <w:vAlign w:val="center"/>
          </w:tcPr>
          <w:p w14:paraId="1EE9771B" w14:textId="77777777" w:rsidR="00D650FB" w:rsidRPr="00546404" w:rsidRDefault="00D650FB" w:rsidP="00127C67">
            <w:pPr>
              <w:spacing w:line="240" w:lineRule="auto"/>
              <w:rPr>
                <w:sz w:val="18"/>
                <w:szCs w:val="18"/>
              </w:rPr>
            </w:pPr>
            <w:r>
              <w:rPr>
                <w:sz w:val="18"/>
                <w:szCs w:val="18"/>
              </w:rPr>
              <w:t>Indirect relationship</w:t>
            </w:r>
          </w:p>
        </w:tc>
        <w:tc>
          <w:tcPr>
            <w:tcW w:w="383" w:type="pct"/>
            <w:tcBorders>
              <w:top w:val="single" w:sz="8" w:space="0" w:color="000000"/>
              <w:bottom w:val="single" w:sz="8" w:space="0" w:color="000000"/>
            </w:tcBorders>
            <w:tcMar>
              <w:top w:w="41" w:type="nil"/>
              <w:left w:w="20" w:type="nil"/>
              <w:right w:w="41" w:type="nil"/>
            </w:tcMar>
            <w:vAlign w:val="center"/>
          </w:tcPr>
          <w:p w14:paraId="7D8B1CAC" w14:textId="77777777" w:rsidR="00D650FB" w:rsidRPr="00546404" w:rsidRDefault="00D650FB" w:rsidP="00127C67">
            <w:pPr>
              <w:spacing w:line="240" w:lineRule="auto"/>
              <w:jc w:val="center"/>
              <w:rPr>
                <w:sz w:val="18"/>
                <w:szCs w:val="18"/>
              </w:rPr>
            </w:pPr>
            <w:r w:rsidRPr="00CC7CB4">
              <w:rPr>
                <w:sz w:val="18"/>
                <w:szCs w:val="18"/>
                <w:lang w:val="en-US"/>
              </w:rPr>
              <w:sym w:font="Symbol" w:char="F062"/>
            </w:r>
          </w:p>
        </w:tc>
        <w:tc>
          <w:tcPr>
            <w:tcW w:w="383" w:type="pct"/>
            <w:tcBorders>
              <w:top w:val="single" w:sz="8" w:space="0" w:color="000000"/>
              <w:bottom w:val="single" w:sz="8" w:space="0" w:color="000000"/>
            </w:tcBorders>
            <w:tcMar>
              <w:top w:w="41" w:type="nil"/>
              <w:left w:w="20" w:type="nil"/>
              <w:right w:w="41" w:type="nil"/>
            </w:tcMar>
            <w:vAlign w:val="center"/>
          </w:tcPr>
          <w:p w14:paraId="5CD7F8D4" w14:textId="77777777" w:rsidR="00D650FB" w:rsidRPr="00546404" w:rsidRDefault="00D650FB" w:rsidP="00127C67">
            <w:pPr>
              <w:spacing w:line="240" w:lineRule="auto"/>
              <w:jc w:val="center"/>
              <w:rPr>
                <w:sz w:val="18"/>
                <w:szCs w:val="18"/>
              </w:rPr>
            </w:pPr>
            <w:r w:rsidRPr="00A9746C">
              <w:rPr>
                <w:sz w:val="18"/>
                <w:szCs w:val="18"/>
              </w:rPr>
              <w:t>se</w:t>
            </w:r>
          </w:p>
        </w:tc>
        <w:tc>
          <w:tcPr>
            <w:tcW w:w="851" w:type="pct"/>
            <w:gridSpan w:val="2"/>
            <w:tcBorders>
              <w:top w:val="single" w:sz="8" w:space="0" w:color="000000"/>
              <w:bottom w:val="single" w:sz="8" w:space="0" w:color="000000"/>
            </w:tcBorders>
            <w:tcMar>
              <w:top w:w="41" w:type="nil"/>
              <w:left w:w="20" w:type="nil"/>
              <w:right w:w="41" w:type="nil"/>
            </w:tcMar>
            <w:vAlign w:val="center"/>
          </w:tcPr>
          <w:p w14:paraId="6471D114" w14:textId="77777777" w:rsidR="00D650FB" w:rsidRPr="00546404" w:rsidRDefault="00D650FB" w:rsidP="00127C67">
            <w:pPr>
              <w:spacing w:line="240" w:lineRule="auto"/>
              <w:jc w:val="center"/>
              <w:rPr>
                <w:sz w:val="18"/>
                <w:szCs w:val="18"/>
              </w:rPr>
            </w:pPr>
            <w:r>
              <w:rPr>
                <w:sz w:val="18"/>
                <w:szCs w:val="18"/>
              </w:rPr>
              <w:t>95% C.I.</w:t>
            </w:r>
          </w:p>
        </w:tc>
        <w:tc>
          <w:tcPr>
            <w:tcW w:w="117" w:type="pct"/>
            <w:tcBorders>
              <w:top w:val="single" w:sz="8" w:space="0" w:color="000000"/>
              <w:bottom w:val="single" w:sz="8" w:space="0" w:color="000000"/>
            </w:tcBorders>
            <w:vAlign w:val="center"/>
          </w:tcPr>
          <w:p w14:paraId="7D6ED3F7" w14:textId="77777777" w:rsidR="00D650FB" w:rsidRDefault="00D650FB" w:rsidP="00127C67">
            <w:pPr>
              <w:spacing w:line="240" w:lineRule="auto"/>
              <w:jc w:val="center"/>
              <w:rPr>
                <w:sz w:val="18"/>
                <w:szCs w:val="18"/>
                <w:lang w:val="en-US"/>
              </w:rPr>
            </w:pPr>
          </w:p>
        </w:tc>
        <w:tc>
          <w:tcPr>
            <w:tcW w:w="383" w:type="pct"/>
            <w:tcBorders>
              <w:top w:val="single" w:sz="8" w:space="0" w:color="000000"/>
              <w:bottom w:val="single" w:sz="8" w:space="0" w:color="000000"/>
            </w:tcBorders>
            <w:tcMar>
              <w:top w:w="41" w:type="nil"/>
              <w:left w:w="20" w:type="nil"/>
              <w:right w:w="41" w:type="nil"/>
            </w:tcMar>
            <w:vAlign w:val="center"/>
          </w:tcPr>
          <w:p w14:paraId="1FC6938F" w14:textId="77777777" w:rsidR="00D650FB" w:rsidRPr="00546404" w:rsidRDefault="00D650FB" w:rsidP="00127C67">
            <w:pPr>
              <w:spacing w:line="240" w:lineRule="auto"/>
              <w:jc w:val="center"/>
              <w:rPr>
                <w:sz w:val="18"/>
                <w:szCs w:val="18"/>
              </w:rPr>
            </w:pPr>
            <w:r w:rsidRPr="00CC7CB4">
              <w:rPr>
                <w:sz w:val="18"/>
                <w:szCs w:val="18"/>
                <w:lang w:val="en-US"/>
              </w:rPr>
              <w:sym w:font="Symbol" w:char="F062"/>
            </w:r>
          </w:p>
        </w:tc>
        <w:tc>
          <w:tcPr>
            <w:tcW w:w="383" w:type="pct"/>
            <w:tcBorders>
              <w:top w:val="single" w:sz="8" w:space="0" w:color="000000"/>
              <w:bottom w:val="single" w:sz="8" w:space="0" w:color="000000"/>
            </w:tcBorders>
            <w:tcMar>
              <w:top w:w="41" w:type="nil"/>
              <w:left w:w="20" w:type="nil"/>
              <w:right w:w="41" w:type="nil"/>
            </w:tcMar>
            <w:vAlign w:val="center"/>
          </w:tcPr>
          <w:p w14:paraId="20178CEC" w14:textId="77777777" w:rsidR="00D650FB" w:rsidRPr="00546404" w:rsidRDefault="00D650FB" w:rsidP="00127C67">
            <w:pPr>
              <w:spacing w:line="240" w:lineRule="auto"/>
              <w:jc w:val="center"/>
              <w:rPr>
                <w:sz w:val="18"/>
                <w:szCs w:val="18"/>
              </w:rPr>
            </w:pPr>
            <w:r w:rsidRPr="00A9746C">
              <w:rPr>
                <w:sz w:val="18"/>
                <w:szCs w:val="18"/>
              </w:rPr>
              <w:t>se</w:t>
            </w:r>
          </w:p>
        </w:tc>
        <w:tc>
          <w:tcPr>
            <w:tcW w:w="740" w:type="pct"/>
            <w:gridSpan w:val="2"/>
            <w:tcBorders>
              <w:top w:val="single" w:sz="8" w:space="0" w:color="000000"/>
              <w:bottom w:val="single" w:sz="8" w:space="0" w:color="000000"/>
            </w:tcBorders>
            <w:vAlign w:val="center"/>
          </w:tcPr>
          <w:p w14:paraId="42860783" w14:textId="77777777" w:rsidR="00D650FB" w:rsidRPr="00546404" w:rsidRDefault="00D650FB" w:rsidP="00127C67">
            <w:pPr>
              <w:spacing w:line="240" w:lineRule="auto"/>
              <w:jc w:val="center"/>
              <w:rPr>
                <w:sz w:val="18"/>
                <w:szCs w:val="18"/>
              </w:rPr>
            </w:pPr>
            <w:r>
              <w:rPr>
                <w:sz w:val="18"/>
                <w:szCs w:val="18"/>
              </w:rPr>
              <w:t>95% C.I.</w:t>
            </w:r>
          </w:p>
        </w:tc>
      </w:tr>
      <w:tr w:rsidR="0007564B" w:rsidRPr="00546404" w14:paraId="360800AA" w14:textId="77777777" w:rsidTr="00127C67">
        <w:trPr>
          <w:trHeight w:val="283"/>
        </w:trPr>
        <w:tc>
          <w:tcPr>
            <w:tcW w:w="1760" w:type="pct"/>
            <w:tcBorders>
              <w:left w:val="nil"/>
              <w:bottom w:val="nil"/>
            </w:tcBorders>
            <w:tcMar>
              <w:top w:w="41" w:type="nil"/>
              <w:left w:w="20" w:type="nil"/>
              <w:right w:w="41" w:type="nil"/>
            </w:tcMar>
            <w:vAlign w:val="center"/>
          </w:tcPr>
          <w:p w14:paraId="2CF1D9E6" w14:textId="77777777" w:rsidR="0007564B" w:rsidRPr="00546404" w:rsidRDefault="0007564B" w:rsidP="00127C67">
            <w:pPr>
              <w:spacing w:line="240" w:lineRule="auto"/>
              <w:rPr>
                <w:sz w:val="18"/>
                <w:szCs w:val="18"/>
              </w:rPr>
            </w:pPr>
            <w:r w:rsidRPr="00CC7CB4">
              <w:rPr>
                <w:sz w:val="18"/>
                <w:szCs w:val="18"/>
                <w:lang w:val="en-US"/>
              </w:rPr>
              <w:t>TEP</w:t>
            </w:r>
            <w:r>
              <w:rPr>
                <w:sz w:val="18"/>
                <w:szCs w:val="18"/>
                <w:lang w:val="en-US"/>
              </w:rPr>
              <w:t xml:space="preserve"> inventing</w:t>
            </w:r>
            <w:r w:rsidRPr="00CC7CB4">
              <w:rPr>
                <w:sz w:val="18"/>
                <w:szCs w:val="18"/>
                <w:lang w:val="en-US"/>
              </w:rPr>
              <w:t xml:space="preserve"> </w:t>
            </w:r>
            <w:r w:rsidRPr="00CC7CB4">
              <w:rPr>
                <w:sz w:val="18"/>
                <w:szCs w:val="18"/>
                <w:lang w:val="en-US"/>
              </w:rPr>
              <w:sym w:font="Symbol" w:char="F0AE"/>
            </w:r>
            <w:r w:rsidRPr="00CC7CB4">
              <w:rPr>
                <w:sz w:val="18"/>
                <w:szCs w:val="18"/>
                <w:lang w:val="en-US"/>
              </w:rPr>
              <w:t xml:space="preserve"> RC </w:t>
            </w:r>
            <w:r w:rsidRPr="00CC7CB4">
              <w:rPr>
                <w:sz w:val="18"/>
                <w:szCs w:val="18"/>
                <w:lang w:val="en-US"/>
              </w:rPr>
              <w:sym w:font="Symbol" w:char="F0AE"/>
            </w:r>
            <w:r w:rsidRPr="00CC7CB4">
              <w:rPr>
                <w:sz w:val="18"/>
                <w:szCs w:val="18"/>
                <w:lang w:val="en-US"/>
              </w:rPr>
              <w:t xml:space="preserve"> Team performance</w:t>
            </w:r>
          </w:p>
        </w:tc>
        <w:tc>
          <w:tcPr>
            <w:tcW w:w="383" w:type="pct"/>
            <w:tcBorders>
              <w:bottom w:val="nil"/>
            </w:tcBorders>
            <w:tcMar>
              <w:top w:w="41" w:type="nil"/>
              <w:left w:w="20" w:type="nil"/>
              <w:right w:w="41" w:type="nil"/>
            </w:tcMar>
            <w:vAlign w:val="center"/>
          </w:tcPr>
          <w:p w14:paraId="554104D3"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0.075</w:t>
            </w:r>
          </w:p>
        </w:tc>
        <w:tc>
          <w:tcPr>
            <w:tcW w:w="383" w:type="pct"/>
            <w:tcBorders>
              <w:bottom w:val="nil"/>
            </w:tcBorders>
            <w:tcMar>
              <w:top w:w="41" w:type="nil"/>
              <w:left w:w="20" w:type="nil"/>
              <w:right w:w="41" w:type="nil"/>
            </w:tcMar>
            <w:vAlign w:val="center"/>
          </w:tcPr>
          <w:p w14:paraId="3A62FC4D"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0.415</w:t>
            </w:r>
          </w:p>
        </w:tc>
        <w:tc>
          <w:tcPr>
            <w:tcW w:w="429" w:type="pct"/>
            <w:tcBorders>
              <w:bottom w:val="nil"/>
            </w:tcBorders>
            <w:tcMar>
              <w:top w:w="41" w:type="nil"/>
              <w:left w:w="20" w:type="nil"/>
              <w:right w:w="41" w:type="nil"/>
            </w:tcMar>
            <w:vAlign w:val="center"/>
          </w:tcPr>
          <w:p w14:paraId="0275F429"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-0.481</w:t>
            </w:r>
          </w:p>
        </w:tc>
        <w:tc>
          <w:tcPr>
            <w:tcW w:w="422" w:type="pct"/>
            <w:tcBorders>
              <w:bottom w:val="nil"/>
            </w:tcBorders>
            <w:tcMar>
              <w:top w:w="41" w:type="nil"/>
              <w:left w:w="20" w:type="nil"/>
              <w:right w:w="41" w:type="nil"/>
            </w:tcMar>
            <w:vAlign w:val="center"/>
          </w:tcPr>
          <w:p w14:paraId="022488BD"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1.222</w:t>
            </w:r>
          </w:p>
        </w:tc>
        <w:tc>
          <w:tcPr>
            <w:tcW w:w="117" w:type="pct"/>
            <w:tcBorders>
              <w:bottom w:val="nil"/>
            </w:tcBorders>
          </w:tcPr>
          <w:p w14:paraId="4E9E64D9" w14:textId="77777777" w:rsidR="0007564B" w:rsidRPr="00E32F00" w:rsidRDefault="0007564B" w:rsidP="00127C67">
            <w:pPr>
              <w:tabs>
                <w:tab w:val="decimal" w:pos="242"/>
              </w:tabs>
              <w:spacing w:line="240" w:lineRule="auto"/>
              <w:jc w:val="center"/>
              <w:rPr>
                <w:color w:val="FF0000"/>
                <w:sz w:val="18"/>
                <w:szCs w:val="18"/>
                <w:lang w:val="en-US"/>
              </w:rPr>
            </w:pPr>
          </w:p>
        </w:tc>
        <w:tc>
          <w:tcPr>
            <w:tcW w:w="383" w:type="pct"/>
            <w:tcBorders>
              <w:bottom w:val="nil"/>
            </w:tcBorders>
            <w:tcMar>
              <w:top w:w="41" w:type="nil"/>
              <w:left w:w="20" w:type="nil"/>
              <w:right w:w="41" w:type="nil"/>
            </w:tcMar>
            <w:vAlign w:val="center"/>
          </w:tcPr>
          <w:p w14:paraId="2D8FAD6C"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0.048</w:t>
            </w:r>
          </w:p>
        </w:tc>
        <w:tc>
          <w:tcPr>
            <w:tcW w:w="383" w:type="pct"/>
            <w:tcBorders>
              <w:bottom w:val="nil"/>
            </w:tcBorders>
            <w:tcMar>
              <w:top w:w="41" w:type="nil"/>
              <w:left w:w="20" w:type="nil"/>
              <w:right w:w="41" w:type="nil"/>
            </w:tcMar>
            <w:vAlign w:val="center"/>
          </w:tcPr>
          <w:p w14:paraId="7BFCDD33"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0.229</w:t>
            </w:r>
          </w:p>
        </w:tc>
        <w:tc>
          <w:tcPr>
            <w:tcW w:w="383" w:type="pct"/>
            <w:tcBorders>
              <w:bottom w:val="nil"/>
            </w:tcBorders>
            <w:vAlign w:val="center"/>
          </w:tcPr>
          <w:p w14:paraId="2EBEECFB"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-0.234</w:t>
            </w:r>
          </w:p>
        </w:tc>
        <w:tc>
          <w:tcPr>
            <w:tcW w:w="357" w:type="pct"/>
            <w:tcBorders>
              <w:bottom w:val="nil"/>
              <w:right w:val="nil"/>
            </w:tcBorders>
            <w:tcMar>
              <w:top w:w="41" w:type="nil"/>
              <w:left w:w="20" w:type="nil"/>
              <w:right w:w="41" w:type="nil"/>
            </w:tcMar>
            <w:vAlign w:val="center"/>
          </w:tcPr>
          <w:p w14:paraId="6D9631F9"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0.719</w:t>
            </w:r>
          </w:p>
        </w:tc>
      </w:tr>
      <w:tr w:rsidR="0007564B" w:rsidRPr="00546404" w14:paraId="7558E282" w14:textId="77777777" w:rsidTr="00127C67">
        <w:trPr>
          <w:trHeight w:val="283"/>
        </w:trPr>
        <w:tc>
          <w:tcPr>
            <w:tcW w:w="1760" w:type="pct"/>
            <w:tcBorders>
              <w:left w:val="nil"/>
              <w:bottom w:val="nil"/>
            </w:tcBorders>
            <w:tcMar>
              <w:top w:w="41" w:type="nil"/>
              <w:left w:w="20" w:type="nil"/>
              <w:right w:w="41" w:type="nil"/>
            </w:tcMar>
            <w:vAlign w:val="center"/>
          </w:tcPr>
          <w:p w14:paraId="6C0E401D" w14:textId="77777777" w:rsidR="0007564B" w:rsidRPr="00546404" w:rsidRDefault="0007564B" w:rsidP="00127C67">
            <w:pPr>
              <w:spacing w:line="240" w:lineRule="auto"/>
              <w:rPr>
                <w:sz w:val="18"/>
                <w:szCs w:val="18"/>
              </w:rPr>
            </w:pPr>
            <w:r w:rsidRPr="00CC7CB4">
              <w:rPr>
                <w:sz w:val="18"/>
                <w:szCs w:val="18"/>
                <w:lang w:val="en-US"/>
              </w:rPr>
              <w:t>TEP</w:t>
            </w:r>
            <w:r>
              <w:rPr>
                <w:sz w:val="18"/>
                <w:szCs w:val="18"/>
                <w:lang w:val="en-US"/>
              </w:rPr>
              <w:t xml:space="preserve"> founding</w:t>
            </w:r>
            <w:r w:rsidRPr="00CC7CB4">
              <w:rPr>
                <w:sz w:val="18"/>
                <w:szCs w:val="18"/>
                <w:lang w:val="en-US"/>
              </w:rPr>
              <w:t xml:space="preserve"> </w:t>
            </w:r>
            <w:r w:rsidRPr="00CC7CB4">
              <w:rPr>
                <w:sz w:val="18"/>
                <w:szCs w:val="18"/>
                <w:lang w:val="en-US"/>
              </w:rPr>
              <w:sym w:font="Symbol" w:char="F0AE"/>
            </w:r>
            <w:r w:rsidRPr="00CC7CB4">
              <w:rPr>
                <w:sz w:val="18"/>
                <w:szCs w:val="18"/>
                <w:lang w:val="en-US"/>
              </w:rPr>
              <w:t xml:space="preserve"> RC </w:t>
            </w:r>
            <w:r w:rsidRPr="00CC7CB4">
              <w:rPr>
                <w:sz w:val="18"/>
                <w:szCs w:val="18"/>
                <w:lang w:val="en-US"/>
              </w:rPr>
              <w:sym w:font="Symbol" w:char="F0AE"/>
            </w:r>
            <w:r w:rsidRPr="00CC7CB4">
              <w:rPr>
                <w:sz w:val="18"/>
                <w:szCs w:val="18"/>
                <w:lang w:val="en-US"/>
              </w:rPr>
              <w:t xml:space="preserve"> Team performance</w:t>
            </w:r>
          </w:p>
        </w:tc>
        <w:tc>
          <w:tcPr>
            <w:tcW w:w="383" w:type="pct"/>
            <w:tcBorders>
              <w:bottom w:val="nil"/>
            </w:tcBorders>
            <w:tcMar>
              <w:top w:w="41" w:type="nil"/>
              <w:left w:w="20" w:type="nil"/>
              <w:right w:w="41" w:type="nil"/>
            </w:tcMar>
            <w:vAlign w:val="center"/>
          </w:tcPr>
          <w:p w14:paraId="79BE87E0"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-0.036</w:t>
            </w:r>
          </w:p>
        </w:tc>
        <w:tc>
          <w:tcPr>
            <w:tcW w:w="383" w:type="pct"/>
            <w:tcBorders>
              <w:bottom w:val="nil"/>
            </w:tcBorders>
            <w:tcMar>
              <w:top w:w="41" w:type="nil"/>
              <w:left w:w="20" w:type="nil"/>
              <w:right w:w="41" w:type="nil"/>
            </w:tcMar>
            <w:vAlign w:val="center"/>
          </w:tcPr>
          <w:p w14:paraId="1D6F9995"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0.155</w:t>
            </w:r>
          </w:p>
        </w:tc>
        <w:tc>
          <w:tcPr>
            <w:tcW w:w="429" w:type="pct"/>
            <w:tcBorders>
              <w:bottom w:val="nil"/>
            </w:tcBorders>
            <w:tcMar>
              <w:top w:w="41" w:type="nil"/>
              <w:left w:w="20" w:type="nil"/>
              <w:right w:w="41" w:type="nil"/>
            </w:tcMar>
            <w:vAlign w:val="center"/>
          </w:tcPr>
          <w:p w14:paraId="5D63B0AF"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-0.439</w:t>
            </w:r>
          </w:p>
        </w:tc>
        <w:tc>
          <w:tcPr>
            <w:tcW w:w="422" w:type="pct"/>
            <w:tcBorders>
              <w:bottom w:val="nil"/>
            </w:tcBorders>
            <w:tcMar>
              <w:top w:w="41" w:type="nil"/>
              <w:left w:w="20" w:type="nil"/>
              <w:right w:w="41" w:type="nil"/>
            </w:tcMar>
            <w:vAlign w:val="center"/>
          </w:tcPr>
          <w:p w14:paraId="547E1552"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0.213</w:t>
            </w:r>
          </w:p>
        </w:tc>
        <w:tc>
          <w:tcPr>
            <w:tcW w:w="117" w:type="pct"/>
            <w:tcBorders>
              <w:bottom w:val="nil"/>
            </w:tcBorders>
          </w:tcPr>
          <w:p w14:paraId="0404CC46" w14:textId="77777777" w:rsidR="0007564B" w:rsidRPr="00E32F00" w:rsidRDefault="0007564B" w:rsidP="00127C67">
            <w:pPr>
              <w:tabs>
                <w:tab w:val="decimal" w:pos="242"/>
              </w:tabs>
              <w:spacing w:line="240" w:lineRule="auto"/>
              <w:jc w:val="center"/>
              <w:rPr>
                <w:color w:val="FF0000"/>
                <w:sz w:val="18"/>
                <w:szCs w:val="18"/>
                <w:lang w:val="en-US"/>
              </w:rPr>
            </w:pPr>
          </w:p>
        </w:tc>
        <w:tc>
          <w:tcPr>
            <w:tcW w:w="383" w:type="pct"/>
            <w:tcBorders>
              <w:bottom w:val="nil"/>
            </w:tcBorders>
            <w:tcMar>
              <w:top w:w="41" w:type="nil"/>
              <w:left w:w="20" w:type="nil"/>
              <w:right w:w="41" w:type="nil"/>
            </w:tcMar>
            <w:vAlign w:val="center"/>
          </w:tcPr>
          <w:p w14:paraId="471D58F8"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0.095</w:t>
            </w:r>
          </w:p>
        </w:tc>
        <w:tc>
          <w:tcPr>
            <w:tcW w:w="383" w:type="pct"/>
            <w:tcBorders>
              <w:bottom w:val="nil"/>
            </w:tcBorders>
            <w:tcMar>
              <w:top w:w="41" w:type="nil"/>
              <w:left w:w="20" w:type="nil"/>
              <w:right w:w="41" w:type="nil"/>
            </w:tcMar>
            <w:vAlign w:val="center"/>
          </w:tcPr>
          <w:p w14:paraId="4BEAFD22"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0.272</w:t>
            </w:r>
          </w:p>
        </w:tc>
        <w:tc>
          <w:tcPr>
            <w:tcW w:w="383" w:type="pct"/>
            <w:tcBorders>
              <w:bottom w:val="nil"/>
            </w:tcBorders>
            <w:vAlign w:val="center"/>
          </w:tcPr>
          <w:p w14:paraId="10FDCF6E"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-0.178</w:t>
            </w:r>
          </w:p>
        </w:tc>
        <w:tc>
          <w:tcPr>
            <w:tcW w:w="357" w:type="pct"/>
            <w:tcBorders>
              <w:bottom w:val="nil"/>
              <w:right w:val="nil"/>
            </w:tcBorders>
            <w:tcMar>
              <w:top w:w="41" w:type="nil"/>
              <w:left w:w="20" w:type="nil"/>
              <w:right w:w="41" w:type="nil"/>
            </w:tcMar>
            <w:vAlign w:val="center"/>
          </w:tcPr>
          <w:p w14:paraId="740B6CC6" w14:textId="77777777" w:rsidR="0007564B" w:rsidRPr="00E32F00" w:rsidRDefault="0007564B" w:rsidP="00127C67">
            <w:pPr>
              <w:tabs>
                <w:tab w:val="decimal" w:pos="242"/>
              </w:tabs>
              <w:spacing w:line="240" w:lineRule="auto"/>
              <w:jc w:val="center"/>
              <w:rPr>
                <w:color w:val="FF0000"/>
                <w:sz w:val="18"/>
                <w:szCs w:val="18"/>
                <w:lang w:val="en-US"/>
              </w:rPr>
            </w:pPr>
            <w:r w:rsidRPr="00A9746C">
              <w:rPr>
                <w:rFonts w:eastAsia="Times New Roman"/>
                <w:color w:val="000000"/>
                <w:sz w:val="18"/>
                <w:szCs w:val="18"/>
                <w:lang w:val="en-US"/>
              </w:rPr>
              <w:t>0.889</w:t>
            </w:r>
          </w:p>
        </w:tc>
      </w:tr>
      <w:tr w:rsidR="00D650FB" w:rsidRPr="00546404" w14:paraId="0AF1B502" w14:textId="77777777" w:rsidTr="00127C67">
        <w:trPr>
          <w:trHeight w:val="283"/>
        </w:trPr>
        <w:tc>
          <w:tcPr>
            <w:tcW w:w="5000" w:type="pct"/>
            <w:gridSpan w:val="10"/>
            <w:tcBorders>
              <w:top w:val="single" w:sz="4" w:space="0" w:color="000000"/>
              <w:left w:val="nil"/>
              <w:bottom w:val="nil"/>
            </w:tcBorders>
            <w:tcMar>
              <w:top w:w="41" w:type="nil"/>
              <w:left w:w="20" w:type="nil"/>
              <w:right w:w="41" w:type="nil"/>
            </w:tcMar>
            <w:vAlign w:val="center"/>
          </w:tcPr>
          <w:p w14:paraId="6DF69BB8" w14:textId="77777777" w:rsidR="00D650FB" w:rsidRPr="00A9746C" w:rsidRDefault="00D650FB" w:rsidP="00127C67">
            <w:pPr>
              <w:spacing w:line="240" w:lineRule="auto"/>
              <w:rPr>
                <w:rFonts w:eastAsiaTheme="minorEastAsia"/>
                <w:sz w:val="18"/>
                <w:szCs w:val="18"/>
              </w:rPr>
            </w:pPr>
            <w:r w:rsidRPr="00A9746C">
              <w:rPr>
                <w:rFonts w:eastAsiaTheme="minorEastAsia"/>
                <w:i/>
                <w:iCs/>
                <w:sz w:val="18"/>
                <w:szCs w:val="18"/>
              </w:rPr>
              <w:t>Notes</w:t>
            </w:r>
            <w:r w:rsidRPr="00A9746C">
              <w:rPr>
                <w:rFonts w:eastAsiaTheme="minorEastAsia"/>
                <w:sz w:val="18"/>
                <w:szCs w:val="18"/>
              </w:rPr>
              <w:t>: method: bias-corrected bootstrapping (5,000 iterations); n</w:t>
            </w:r>
            <w:r w:rsidRPr="00A9746C">
              <w:rPr>
                <w:rFonts w:eastAsiaTheme="minorEastAsia"/>
                <w:sz w:val="18"/>
                <w:szCs w:val="18"/>
                <w:vertAlign w:val="subscript"/>
              </w:rPr>
              <w:t>(conception)</w:t>
            </w:r>
            <w:r w:rsidRPr="00A9746C">
              <w:rPr>
                <w:rFonts w:eastAsiaTheme="minorEastAsia"/>
                <w:sz w:val="18"/>
                <w:szCs w:val="18"/>
              </w:rPr>
              <w:t xml:space="preserve"> = 45 teams; n</w:t>
            </w:r>
            <w:r w:rsidRPr="00A9746C">
              <w:rPr>
                <w:rFonts w:eastAsiaTheme="minorEastAsia"/>
                <w:sz w:val="18"/>
                <w:szCs w:val="18"/>
                <w:vertAlign w:val="subscript"/>
              </w:rPr>
              <w:t>(commercialization)</w:t>
            </w:r>
            <w:r>
              <w:rPr>
                <w:rFonts w:eastAsiaTheme="minorEastAsia"/>
                <w:sz w:val="18"/>
                <w:szCs w:val="18"/>
              </w:rPr>
              <w:t xml:space="preserve"> =  41 teams;</w:t>
            </w:r>
          </w:p>
          <w:p w14:paraId="28C0E3D9" w14:textId="77777777" w:rsidR="00D650FB" w:rsidRPr="00E32F00" w:rsidRDefault="0007564B" w:rsidP="0007564B">
            <w:pPr>
              <w:tabs>
                <w:tab w:val="decimal" w:pos="242"/>
              </w:tabs>
              <w:spacing w:line="240" w:lineRule="auto"/>
              <w:jc w:val="left"/>
              <w:rPr>
                <w:rFonts w:eastAsiaTheme="minorEastAsia"/>
                <w:sz w:val="18"/>
                <w:szCs w:val="18"/>
              </w:rPr>
            </w:pPr>
            <w:r w:rsidRPr="00CC7CB4">
              <w:rPr>
                <w:sz w:val="18"/>
                <w:szCs w:val="18"/>
                <w:lang w:val="en-US"/>
              </w:rPr>
              <w:sym w:font="Symbol" w:char="F062"/>
            </w:r>
            <w:r w:rsidR="00D650FB" w:rsidRPr="00A9746C">
              <w:rPr>
                <w:rFonts w:eastAsiaTheme="minorEastAsia"/>
                <w:sz w:val="18"/>
                <w:szCs w:val="18"/>
              </w:rPr>
              <w:t xml:space="preserve"> = standardized coefficient; se = standard error; </w:t>
            </w:r>
            <w:r w:rsidR="00D650FB">
              <w:rPr>
                <w:rFonts w:eastAsiaTheme="minorEastAsia"/>
                <w:sz w:val="18"/>
                <w:szCs w:val="18"/>
              </w:rPr>
              <w:t xml:space="preserve">C.I. = confidence interval; </w:t>
            </w:r>
            <w:r>
              <w:rPr>
                <w:rFonts w:eastAsiaTheme="minorEastAsia"/>
                <w:sz w:val="18"/>
                <w:szCs w:val="18"/>
              </w:rPr>
              <w:br/>
            </w:r>
            <w:r w:rsidR="00D650FB" w:rsidRPr="00546404">
              <w:rPr>
                <w:sz w:val="18"/>
                <w:szCs w:val="18"/>
              </w:rPr>
              <w:t>TEP = team entrepreneurial passion; RC = relationship conflict</w:t>
            </w:r>
            <w:r>
              <w:rPr>
                <w:sz w:val="18"/>
                <w:szCs w:val="18"/>
              </w:rPr>
              <w:t>.</w:t>
            </w:r>
          </w:p>
        </w:tc>
      </w:tr>
    </w:tbl>
    <w:p w14:paraId="75B9B18A" w14:textId="77777777" w:rsidR="00E9318F" w:rsidRDefault="00E9318F" w:rsidP="00FF4A3E">
      <w:pPr>
        <w:spacing w:line="360" w:lineRule="auto"/>
        <w:jc w:val="left"/>
        <w:rPr>
          <w:b/>
          <w:lang w:val="en-US"/>
        </w:rPr>
      </w:pPr>
    </w:p>
    <w:tbl>
      <w:tblPr>
        <w:tblW w:w="5004" w:type="pct"/>
        <w:tblInd w:w="1" w:type="dxa"/>
        <w:tblBorders>
          <w:top w:val="nil"/>
          <w:left w:val="nil"/>
          <w:right w:val="nil"/>
        </w:tblBorders>
        <w:tblLayout w:type="fixed"/>
        <w:tblLook w:val="0000" w:firstRow="0" w:lastRow="0" w:firstColumn="0" w:lastColumn="0" w:noHBand="0" w:noVBand="0"/>
      </w:tblPr>
      <w:tblGrid>
        <w:gridCol w:w="2859"/>
        <w:gridCol w:w="1172"/>
        <w:gridCol w:w="1014"/>
        <w:gridCol w:w="763"/>
        <w:gridCol w:w="856"/>
        <w:gridCol w:w="369"/>
        <w:gridCol w:w="1153"/>
        <w:gridCol w:w="716"/>
        <w:gridCol w:w="852"/>
      </w:tblGrid>
      <w:tr w:rsidR="00094F32" w:rsidRPr="00546404" w14:paraId="0AA02FA2" w14:textId="77777777" w:rsidTr="00094F32">
        <w:trPr>
          <w:trHeight w:val="283"/>
        </w:trPr>
        <w:tc>
          <w:tcPr>
            <w:tcW w:w="5000" w:type="pct"/>
            <w:gridSpan w:val="9"/>
            <w:tcBorders>
              <w:top w:val="nil"/>
              <w:bottom w:val="single" w:sz="8" w:space="0" w:color="000000"/>
            </w:tcBorders>
            <w:tcMar>
              <w:top w:w="41" w:type="nil"/>
              <w:left w:w="20" w:type="nil"/>
              <w:right w:w="41" w:type="nil"/>
            </w:tcMar>
            <w:vAlign w:val="center"/>
          </w:tcPr>
          <w:p w14:paraId="6FDCF497" w14:textId="298B1E91" w:rsidR="00501D89" w:rsidRPr="00546404" w:rsidRDefault="00BE0045" w:rsidP="00D90EA2">
            <w:pPr>
              <w:pStyle w:val="Caption"/>
              <w:spacing w:after="60"/>
              <w:jc w:val="left"/>
            </w:pPr>
            <w:bookmarkStart w:id="7" w:name="_Ref11413297"/>
            <w:r>
              <w:t xml:space="preserve">Table </w:t>
            </w:r>
            <w:fldSimple w:instr=" SEQ Table \* ARABIC ">
              <w:r w:rsidR="00FE4EAD">
                <w:rPr>
                  <w:noProof/>
                </w:rPr>
                <w:t>5</w:t>
              </w:r>
            </w:fldSimple>
            <w:bookmarkEnd w:id="7"/>
            <w:r>
              <w:br/>
            </w:r>
            <w:r w:rsidR="006565A2">
              <w:rPr>
                <w:b w:val="0"/>
              </w:rPr>
              <w:t>Results</w:t>
            </w:r>
            <w:r w:rsidR="00501D89" w:rsidRPr="005E5B35">
              <w:rPr>
                <w:b w:val="0"/>
              </w:rPr>
              <w:t xml:space="preserve"> of polynomial </w:t>
            </w:r>
            <w:r w:rsidR="0001579C">
              <w:rPr>
                <w:b w:val="0"/>
              </w:rPr>
              <w:t xml:space="preserve">multi-group </w:t>
            </w:r>
            <w:r w:rsidR="00501D89" w:rsidRPr="005E5B35">
              <w:rPr>
                <w:b w:val="0"/>
              </w:rPr>
              <w:t>mediation model.</w:t>
            </w:r>
          </w:p>
        </w:tc>
      </w:tr>
      <w:tr w:rsidR="00094F32" w:rsidRPr="00546404" w14:paraId="4A070005" w14:textId="77777777" w:rsidTr="00094F32">
        <w:trPr>
          <w:trHeight w:val="283"/>
        </w:trPr>
        <w:tc>
          <w:tcPr>
            <w:tcW w:w="2066" w:type="pct"/>
            <w:gridSpan w:val="2"/>
            <w:tcBorders>
              <w:top w:val="single" w:sz="8" w:space="0" w:color="000000"/>
              <w:bottom w:val="single" w:sz="8" w:space="0" w:color="000000"/>
            </w:tcBorders>
            <w:tcMar>
              <w:top w:w="41" w:type="nil"/>
              <w:left w:w="20" w:type="nil"/>
              <w:right w:w="41" w:type="nil"/>
            </w:tcMar>
            <w:vAlign w:val="center"/>
          </w:tcPr>
          <w:p w14:paraId="3E50072F" w14:textId="77777777" w:rsidR="00E9318F" w:rsidRPr="00546404" w:rsidRDefault="00E9318F" w:rsidP="00CA21BE">
            <w:pPr>
              <w:spacing w:line="240" w:lineRule="auto"/>
              <w:rPr>
                <w:sz w:val="18"/>
                <w:szCs w:val="18"/>
              </w:rPr>
            </w:pPr>
            <w:r w:rsidRPr="00546404">
              <w:rPr>
                <w:sz w:val="18"/>
                <w:szCs w:val="18"/>
              </w:rPr>
              <w:t>Path between variables</w:t>
            </w:r>
          </w:p>
        </w:tc>
        <w:tc>
          <w:tcPr>
            <w:tcW w:w="1350" w:type="pct"/>
            <w:gridSpan w:val="3"/>
            <w:tcBorders>
              <w:top w:val="single" w:sz="8" w:space="0" w:color="000000"/>
              <w:bottom w:val="single" w:sz="8" w:space="0" w:color="000000"/>
            </w:tcBorders>
            <w:tcMar>
              <w:top w:w="41" w:type="nil"/>
              <w:left w:w="20" w:type="nil"/>
              <w:right w:w="41" w:type="nil"/>
            </w:tcMar>
            <w:vAlign w:val="center"/>
          </w:tcPr>
          <w:p w14:paraId="1F306BCB" w14:textId="77777777" w:rsidR="00E9318F" w:rsidRPr="00546404" w:rsidRDefault="00E9318F" w:rsidP="0004626B">
            <w:pPr>
              <w:spacing w:line="240" w:lineRule="auto"/>
              <w:jc w:val="center"/>
              <w:rPr>
                <w:sz w:val="18"/>
                <w:szCs w:val="18"/>
              </w:rPr>
            </w:pPr>
            <w:r w:rsidRPr="00546404">
              <w:rPr>
                <w:bCs/>
                <w:sz w:val="18"/>
                <w:szCs w:val="18"/>
              </w:rPr>
              <w:t>Conception stage</w:t>
            </w:r>
          </w:p>
        </w:tc>
        <w:tc>
          <w:tcPr>
            <w:tcW w:w="189" w:type="pct"/>
            <w:tcBorders>
              <w:top w:val="single" w:sz="8" w:space="0" w:color="000000"/>
              <w:bottom w:val="single" w:sz="8" w:space="0" w:color="000000"/>
            </w:tcBorders>
            <w:tcMar>
              <w:top w:w="41" w:type="nil"/>
              <w:left w:w="20" w:type="nil"/>
              <w:right w:w="41" w:type="nil"/>
            </w:tcMar>
            <w:vAlign w:val="center"/>
          </w:tcPr>
          <w:p w14:paraId="1FA41CCB" w14:textId="77777777" w:rsidR="00E9318F" w:rsidRPr="00546404" w:rsidRDefault="00E9318F" w:rsidP="0004626B">
            <w:pPr>
              <w:spacing w:line="240" w:lineRule="auto"/>
              <w:jc w:val="center"/>
              <w:rPr>
                <w:sz w:val="18"/>
                <w:szCs w:val="18"/>
              </w:rPr>
            </w:pPr>
          </w:p>
        </w:tc>
        <w:tc>
          <w:tcPr>
            <w:tcW w:w="1395" w:type="pct"/>
            <w:gridSpan w:val="3"/>
            <w:tcBorders>
              <w:top w:val="single" w:sz="8" w:space="0" w:color="000000"/>
              <w:bottom w:val="single" w:sz="8" w:space="0" w:color="000000"/>
            </w:tcBorders>
            <w:tcMar>
              <w:top w:w="41" w:type="nil"/>
              <w:left w:w="20" w:type="nil"/>
              <w:right w:w="41" w:type="nil"/>
            </w:tcMar>
            <w:vAlign w:val="center"/>
          </w:tcPr>
          <w:p w14:paraId="75F16D9C" w14:textId="77777777" w:rsidR="00E9318F" w:rsidRPr="00546404" w:rsidRDefault="00E9318F" w:rsidP="0004626B">
            <w:pPr>
              <w:spacing w:line="240" w:lineRule="auto"/>
              <w:jc w:val="center"/>
              <w:rPr>
                <w:sz w:val="18"/>
                <w:szCs w:val="18"/>
              </w:rPr>
            </w:pPr>
            <w:r w:rsidRPr="00546404">
              <w:rPr>
                <w:bCs/>
                <w:sz w:val="18"/>
                <w:szCs w:val="18"/>
              </w:rPr>
              <w:t>Commercialization stage</w:t>
            </w:r>
          </w:p>
        </w:tc>
      </w:tr>
      <w:tr w:rsidR="00094F32" w:rsidRPr="00546404" w14:paraId="07FDB6C5" w14:textId="77777777" w:rsidTr="00094F32">
        <w:tblPrEx>
          <w:tblBorders>
            <w:top w:val="none" w:sz="0" w:space="0" w:color="auto"/>
          </w:tblBorders>
        </w:tblPrEx>
        <w:trPr>
          <w:trHeight w:val="283"/>
        </w:trPr>
        <w:tc>
          <w:tcPr>
            <w:tcW w:w="1465" w:type="pct"/>
            <w:tcBorders>
              <w:top w:val="single" w:sz="8" w:space="0" w:color="000000"/>
              <w:bottom w:val="single" w:sz="8" w:space="0" w:color="000000"/>
            </w:tcBorders>
            <w:tcMar>
              <w:top w:w="41" w:type="nil"/>
              <w:left w:w="20" w:type="nil"/>
              <w:right w:w="41" w:type="nil"/>
            </w:tcMar>
            <w:vAlign w:val="center"/>
          </w:tcPr>
          <w:p w14:paraId="09988D85" w14:textId="77777777" w:rsidR="00E9318F" w:rsidRPr="00546404" w:rsidRDefault="00E9318F" w:rsidP="00CA21BE">
            <w:pPr>
              <w:spacing w:line="240" w:lineRule="auto"/>
              <w:rPr>
                <w:sz w:val="18"/>
                <w:szCs w:val="18"/>
              </w:rPr>
            </w:pPr>
            <w:r w:rsidRPr="00546404">
              <w:rPr>
                <w:sz w:val="18"/>
                <w:szCs w:val="18"/>
              </w:rPr>
              <w:t>From</w:t>
            </w:r>
          </w:p>
        </w:tc>
        <w:tc>
          <w:tcPr>
            <w:tcW w:w="601" w:type="pct"/>
            <w:tcBorders>
              <w:top w:val="single" w:sz="8" w:space="0" w:color="000000"/>
              <w:bottom w:val="single" w:sz="8" w:space="0" w:color="000000"/>
            </w:tcBorders>
            <w:tcMar>
              <w:top w:w="41" w:type="nil"/>
              <w:left w:w="20" w:type="nil"/>
              <w:right w:w="41" w:type="nil"/>
            </w:tcMar>
            <w:vAlign w:val="center"/>
          </w:tcPr>
          <w:p w14:paraId="3C79E8A8" w14:textId="77777777" w:rsidR="00E9318F" w:rsidRPr="00546404" w:rsidRDefault="00E9318F" w:rsidP="00CA21BE">
            <w:pPr>
              <w:spacing w:line="240" w:lineRule="auto"/>
              <w:rPr>
                <w:sz w:val="18"/>
                <w:szCs w:val="18"/>
              </w:rPr>
            </w:pPr>
            <w:r w:rsidRPr="00546404">
              <w:rPr>
                <w:sz w:val="18"/>
                <w:szCs w:val="18"/>
              </w:rPr>
              <w:t>To</w:t>
            </w:r>
          </w:p>
        </w:tc>
        <w:tc>
          <w:tcPr>
            <w:tcW w:w="520" w:type="pct"/>
            <w:tcBorders>
              <w:top w:val="single" w:sz="8" w:space="0" w:color="000000"/>
              <w:bottom w:val="single" w:sz="8" w:space="0" w:color="000000"/>
            </w:tcBorders>
            <w:tcMar>
              <w:top w:w="41" w:type="nil"/>
              <w:left w:w="20" w:type="nil"/>
              <w:right w:w="41" w:type="nil"/>
            </w:tcMar>
            <w:vAlign w:val="center"/>
          </w:tcPr>
          <w:p w14:paraId="2BDF377F" w14:textId="77777777" w:rsidR="00E9318F" w:rsidRPr="00546404" w:rsidRDefault="004101E7" w:rsidP="004101E7">
            <w:pPr>
              <w:spacing w:line="240" w:lineRule="auto"/>
              <w:jc w:val="center"/>
              <w:rPr>
                <w:sz w:val="18"/>
                <w:szCs w:val="18"/>
              </w:rPr>
            </w:pPr>
            <w:r>
              <w:rPr>
                <w:sz w:val="18"/>
                <w:szCs w:val="18"/>
                <w:lang w:val="en-US"/>
              </w:rPr>
              <w:t>b</w:t>
            </w:r>
          </w:p>
        </w:tc>
        <w:tc>
          <w:tcPr>
            <w:tcW w:w="391" w:type="pct"/>
            <w:tcBorders>
              <w:top w:val="single" w:sz="8" w:space="0" w:color="000000"/>
              <w:bottom w:val="single" w:sz="8" w:space="0" w:color="000000"/>
            </w:tcBorders>
            <w:tcMar>
              <w:top w:w="41" w:type="nil"/>
              <w:left w:w="20" w:type="nil"/>
              <w:right w:w="41" w:type="nil"/>
            </w:tcMar>
            <w:vAlign w:val="center"/>
          </w:tcPr>
          <w:p w14:paraId="2D60BB09" w14:textId="77777777" w:rsidR="00E9318F" w:rsidRPr="00546404" w:rsidRDefault="00E9318F" w:rsidP="0004626B">
            <w:pPr>
              <w:spacing w:line="240" w:lineRule="auto"/>
              <w:jc w:val="center"/>
              <w:rPr>
                <w:sz w:val="18"/>
                <w:szCs w:val="18"/>
              </w:rPr>
            </w:pPr>
            <w:r w:rsidRPr="00A9746C">
              <w:rPr>
                <w:sz w:val="18"/>
                <w:szCs w:val="18"/>
              </w:rPr>
              <w:t>se</w:t>
            </w:r>
          </w:p>
        </w:tc>
        <w:tc>
          <w:tcPr>
            <w:tcW w:w="439" w:type="pct"/>
            <w:tcBorders>
              <w:top w:val="single" w:sz="8" w:space="0" w:color="000000"/>
              <w:bottom w:val="single" w:sz="8" w:space="0" w:color="000000"/>
            </w:tcBorders>
            <w:tcMar>
              <w:top w:w="41" w:type="nil"/>
              <w:left w:w="20" w:type="nil"/>
              <w:right w:w="41" w:type="nil"/>
            </w:tcMar>
            <w:vAlign w:val="center"/>
          </w:tcPr>
          <w:p w14:paraId="72F40F13" w14:textId="77777777" w:rsidR="00E9318F" w:rsidRPr="00546404" w:rsidRDefault="00E9318F" w:rsidP="0004626B">
            <w:pPr>
              <w:spacing w:line="240" w:lineRule="auto"/>
              <w:jc w:val="center"/>
              <w:rPr>
                <w:sz w:val="18"/>
                <w:szCs w:val="18"/>
              </w:rPr>
            </w:pPr>
            <w:r w:rsidRPr="00A9746C">
              <w:rPr>
                <w:sz w:val="18"/>
                <w:szCs w:val="18"/>
              </w:rPr>
              <w:t>p-value</w:t>
            </w:r>
          </w:p>
        </w:tc>
        <w:tc>
          <w:tcPr>
            <w:tcW w:w="189" w:type="pct"/>
            <w:tcBorders>
              <w:top w:val="single" w:sz="8" w:space="0" w:color="000000"/>
              <w:bottom w:val="single" w:sz="8" w:space="0" w:color="000000"/>
            </w:tcBorders>
            <w:tcMar>
              <w:top w:w="41" w:type="nil"/>
              <w:left w:w="20" w:type="nil"/>
              <w:right w:w="41" w:type="nil"/>
            </w:tcMar>
            <w:vAlign w:val="center"/>
          </w:tcPr>
          <w:p w14:paraId="17F33EB2" w14:textId="77777777" w:rsidR="00E9318F" w:rsidRPr="00546404" w:rsidRDefault="00E9318F" w:rsidP="0004626B">
            <w:pPr>
              <w:spacing w:line="240" w:lineRule="auto"/>
              <w:jc w:val="center"/>
              <w:rPr>
                <w:sz w:val="18"/>
                <w:szCs w:val="18"/>
              </w:rPr>
            </w:pPr>
          </w:p>
        </w:tc>
        <w:tc>
          <w:tcPr>
            <w:tcW w:w="591" w:type="pct"/>
            <w:tcBorders>
              <w:top w:val="single" w:sz="8" w:space="0" w:color="000000"/>
              <w:bottom w:val="single" w:sz="8" w:space="0" w:color="000000"/>
            </w:tcBorders>
            <w:tcMar>
              <w:top w:w="41" w:type="nil"/>
              <w:left w:w="20" w:type="nil"/>
              <w:right w:w="41" w:type="nil"/>
            </w:tcMar>
            <w:vAlign w:val="center"/>
          </w:tcPr>
          <w:p w14:paraId="69B8F0A1" w14:textId="77777777" w:rsidR="00E9318F" w:rsidRPr="00546404" w:rsidRDefault="004101E7" w:rsidP="0004626B">
            <w:pPr>
              <w:spacing w:line="240" w:lineRule="auto"/>
              <w:jc w:val="center"/>
              <w:rPr>
                <w:sz w:val="18"/>
                <w:szCs w:val="18"/>
              </w:rPr>
            </w:pPr>
            <w:r>
              <w:rPr>
                <w:sz w:val="18"/>
                <w:szCs w:val="18"/>
                <w:lang w:val="en-US"/>
              </w:rPr>
              <w:t>b</w:t>
            </w:r>
          </w:p>
        </w:tc>
        <w:tc>
          <w:tcPr>
            <w:tcW w:w="367" w:type="pct"/>
            <w:tcBorders>
              <w:top w:val="single" w:sz="8" w:space="0" w:color="000000"/>
              <w:bottom w:val="single" w:sz="8" w:space="0" w:color="000000"/>
            </w:tcBorders>
            <w:tcMar>
              <w:top w:w="41" w:type="nil"/>
              <w:left w:w="20" w:type="nil"/>
              <w:right w:w="41" w:type="nil"/>
            </w:tcMar>
            <w:vAlign w:val="center"/>
          </w:tcPr>
          <w:p w14:paraId="76F432A4" w14:textId="77777777" w:rsidR="00E9318F" w:rsidRPr="00546404" w:rsidRDefault="00E9318F" w:rsidP="0004626B">
            <w:pPr>
              <w:spacing w:line="240" w:lineRule="auto"/>
              <w:jc w:val="center"/>
              <w:rPr>
                <w:sz w:val="18"/>
                <w:szCs w:val="18"/>
              </w:rPr>
            </w:pPr>
            <w:r w:rsidRPr="00A9746C">
              <w:rPr>
                <w:sz w:val="18"/>
                <w:szCs w:val="18"/>
              </w:rPr>
              <w:t>se</w:t>
            </w:r>
          </w:p>
        </w:tc>
        <w:tc>
          <w:tcPr>
            <w:tcW w:w="437" w:type="pct"/>
            <w:tcBorders>
              <w:top w:val="single" w:sz="8" w:space="0" w:color="000000"/>
              <w:bottom w:val="single" w:sz="8" w:space="0" w:color="000000"/>
            </w:tcBorders>
            <w:tcMar>
              <w:top w:w="41" w:type="nil"/>
              <w:left w:w="20" w:type="nil"/>
              <w:right w:w="41" w:type="nil"/>
            </w:tcMar>
            <w:vAlign w:val="center"/>
          </w:tcPr>
          <w:p w14:paraId="1147BBD6" w14:textId="77777777" w:rsidR="00E9318F" w:rsidRPr="00546404" w:rsidRDefault="00E9318F" w:rsidP="0004626B">
            <w:pPr>
              <w:spacing w:line="240" w:lineRule="auto"/>
              <w:jc w:val="center"/>
              <w:rPr>
                <w:sz w:val="18"/>
                <w:szCs w:val="18"/>
              </w:rPr>
            </w:pPr>
            <w:r w:rsidRPr="00A9746C">
              <w:rPr>
                <w:sz w:val="18"/>
                <w:szCs w:val="18"/>
              </w:rPr>
              <w:t>p-value</w:t>
            </w:r>
          </w:p>
        </w:tc>
      </w:tr>
      <w:tr w:rsidR="00094F32" w:rsidRPr="00546404" w14:paraId="33D53004" w14:textId="77777777" w:rsidTr="00094F32">
        <w:tblPrEx>
          <w:tblBorders>
            <w:top w:val="none" w:sz="0" w:space="0" w:color="auto"/>
          </w:tblBorders>
        </w:tblPrEx>
        <w:trPr>
          <w:trHeight w:val="283"/>
        </w:trPr>
        <w:tc>
          <w:tcPr>
            <w:tcW w:w="1465" w:type="pct"/>
            <w:tcBorders>
              <w:top w:val="single" w:sz="8" w:space="0" w:color="000000"/>
              <w:left w:val="nil"/>
              <w:bottom w:val="nil"/>
            </w:tcBorders>
            <w:tcMar>
              <w:top w:w="41" w:type="nil"/>
              <w:left w:w="20" w:type="nil"/>
              <w:right w:w="41" w:type="nil"/>
            </w:tcMar>
            <w:vAlign w:val="center"/>
          </w:tcPr>
          <w:p w14:paraId="2B59559F" w14:textId="77777777" w:rsidR="006565A2" w:rsidRPr="00385A28" w:rsidRDefault="006565A2" w:rsidP="00CA21BE">
            <w:pPr>
              <w:spacing w:line="240" w:lineRule="auto"/>
              <w:rPr>
                <w:b/>
                <w:sz w:val="18"/>
                <w:szCs w:val="18"/>
                <w:u w:val="single"/>
              </w:rPr>
            </w:pPr>
            <w:r w:rsidRPr="00385A28">
              <w:rPr>
                <w:b/>
                <w:sz w:val="18"/>
                <w:szCs w:val="18"/>
                <w:u w:val="single"/>
              </w:rPr>
              <w:t>Structural relations</w:t>
            </w:r>
          </w:p>
        </w:tc>
        <w:tc>
          <w:tcPr>
            <w:tcW w:w="601" w:type="pct"/>
            <w:tcBorders>
              <w:top w:val="single" w:sz="8" w:space="0" w:color="000000"/>
              <w:bottom w:val="nil"/>
            </w:tcBorders>
            <w:tcMar>
              <w:top w:w="41" w:type="nil"/>
              <w:left w:w="20" w:type="nil"/>
              <w:right w:w="41" w:type="nil"/>
            </w:tcMar>
            <w:vAlign w:val="center"/>
          </w:tcPr>
          <w:p w14:paraId="1D367521" w14:textId="77777777" w:rsidR="006565A2" w:rsidRPr="00715B52" w:rsidRDefault="006565A2" w:rsidP="00CA21BE">
            <w:pPr>
              <w:spacing w:line="240" w:lineRule="auto"/>
              <w:rPr>
                <w:sz w:val="18"/>
                <w:szCs w:val="18"/>
                <w:lang w:val="en-US"/>
              </w:rPr>
            </w:pPr>
          </w:p>
        </w:tc>
        <w:tc>
          <w:tcPr>
            <w:tcW w:w="520" w:type="pct"/>
            <w:tcBorders>
              <w:top w:val="single" w:sz="8" w:space="0" w:color="000000"/>
              <w:bottom w:val="nil"/>
            </w:tcBorders>
            <w:tcMar>
              <w:top w:w="41" w:type="nil"/>
              <w:left w:w="20" w:type="nil"/>
              <w:right w:w="41" w:type="nil"/>
            </w:tcMar>
            <w:vAlign w:val="center"/>
          </w:tcPr>
          <w:p w14:paraId="4D382796" w14:textId="77777777" w:rsidR="006565A2" w:rsidRPr="00546404" w:rsidRDefault="006565A2" w:rsidP="00CA21BE">
            <w:pPr>
              <w:tabs>
                <w:tab w:val="decimal" w:pos="242"/>
              </w:tabs>
              <w:spacing w:line="240" w:lineRule="auto"/>
              <w:jc w:val="center"/>
              <w:rPr>
                <w:sz w:val="18"/>
                <w:szCs w:val="18"/>
                <w:lang w:val="en-US"/>
              </w:rPr>
            </w:pPr>
          </w:p>
        </w:tc>
        <w:tc>
          <w:tcPr>
            <w:tcW w:w="391" w:type="pct"/>
            <w:tcBorders>
              <w:top w:val="single" w:sz="8" w:space="0" w:color="000000"/>
              <w:bottom w:val="nil"/>
            </w:tcBorders>
            <w:tcMar>
              <w:top w:w="41" w:type="nil"/>
              <w:left w:w="20" w:type="nil"/>
              <w:right w:w="41" w:type="nil"/>
            </w:tcMar>
            <w:vAlign w:val="center"/>
          </w:tcPr>
          <w:p w14:paraId="7E5392F5" w14:textId="77777777" w:rsidR="006565A2" w:rsidRPr="00546404" w:rsidRDefault="006565A2" w:rsidP="00CA21BE">
            <w:pPr>
              <w:tabs>
                <w:tab w:val="decimal" w:pos="242"/>
              </w:tabs>
              <w:spacing w:line="240" w:lineRule="auto"/>
              <w:jc w:val="center"/>
              <w:rPr>
                <w:sz w:val="18"/>
                <w:szCs w:val="18"/>
                <w:lang w:val="en-US"/>
              </w:rPr>
            </w:pPr>
          </w:p>
        </w:tc>
        <w:tc>
          <w:tcPr>
            <w:tcW w:w="439" w:type="pct"/>
            <w:tcBorders>
              <w:top w:val="single" w:sz="8" w:space="0" w:color="000000"/>
              <w:bottom w:val="nil"/>
            </w:tcBorders>
            <w:tcMar>
              <w:top w:w="41" w:type="nil"/>
              <w:left w:w="20" w:type="nil"/>
              <w:right w:w="41" w:type="nil"/>
            </w:tcMar>
            <w:vAlign w:val="center"/>
          </w:tcPr>
          <w:p w14:paraId="6739CFAA" w14:textId="77777777" w:rsidR="006565A2" w:rsidRPr="00546404" w:rsidRDefault="006565A2" w:rsidP="00CA21BE">
            <w:pPr>
              <w:tabs>
                <w:tab w:val="decimal" w:pos="242"/>
              </w:tabs>
              <w:spacing w:line="240" w:lineRule="auto"/>
              <w:jc w:val="center"/>
              <w:rPr>
                <w:sz w:val="18"/>
                <w:szCs w:val="18"/>
                <w:lang w:val="en-US"/>
              </w:rPr>
            </w:pPr>
          </w:p>
        </w:tc>
        <w:tc>
          <w:tcPr>
            <w:tcW w:w="189" w:type="pct"/>
            <w:tcBorders>
              <w:top w:val="single" w:sz="8" w:space="0" w:color="000000"/>
              <w:bottom w:val="nil"/>
            </w:tcBorders>
            <w:tcMar>
              <w:top w:w="41" w:type="nil"/>
              <w:left w:w="20" w:type="nil"/>
              <w:right w:w="41" w:type="nil"/>
            </w:tcMar>
            <w:vAlign w:val="center"/>
          </w:tcPr>
          <w:p w14:paraId="2FE0A6F8" w14:textId="77777777" w:rsidR="006565A2" w:rsidRPr="00546404" w:rsidRDefault="006565A2" w:rsidP="00CA21BE">
            <w:pPr>
              <w:tabs>
                <w:tab w:val="decimal" w:pos="242"/>
              </w:tabs>
              <w:spacing w:line="240" w:lineRule="auto"/>
              <w:jc w:val="center"/>
              <w:rPr>
                <w:sz w:val="18"/>
                <w:szCs w:val="18"/>
                <w:lang w:val="en-US"/>
              </w:rPr>
            </w:pPr>
          </w:p>
        </w:tc>
        <w:tc>
          <w:tcPr>
            <w:tcW w:w="591" w:type="pct"/>
            <w:tcBorders>
              <w:top w:val="single" w:sz="8" w:space="0" w:color="000000"/>
              <w:bottom w:val="nil"/>
            </w:tcBorders>
            <w:tcMar>
              <w:top w:w="41" w:type="nil"/>
              <w:left w:w="20" w:type="nil"/>
              <w:right w:w="41" w:type="nil"/>
            </w:tcMar>
            <w:vAlign w:val="center"/>
          </w:tcPr>
          <w:p w14:paraId="58723562" w14:textId="77777777" w:rsidR="006565A2" w:rsidRPr="00546404" w:rsidRDefault="006565A2" w:rsidP="00CA21BE">
            <w:pPr>
              <w:tabs>
                <w:tab w:val="decimal" w:pos="242"/>
              </w:tabs>
              <w:spacing w:line="240" w:lineRule="auto"/>
              <w:jc w:val="center"/>
              <w:rPr>
                <w:sz w:val="18"/>
                <w:szCs w:val="18"/>
                <w:lang w:val="en-US"/>
              </w:rPr>
            </w:pPr>
          </w:p>
        </w:tc>
        <w:tc>
          <w:tcPr>
            <w:tcW w:w="367" w:type="pct"/>
            <w:tcBorders>
              <w:top w:val="single" w:sz="8" w:space="0" w:color="000000"/>
              <w:bottom w:val="nil"/>
            </w:tcBorders>
            <w:tcMar>
              <w:top w:w="41" w:type="nil"/>
              <w:left w:w="20" w:type="nil"/>
              <w:right w:w="41" w:type="nil"/>
            </w:tcMar>
            <w:vAlign w:val="center"/>
          </w:tcPr>
          <w:p w14:paraId="3076E0C5" w14:textId="77777777" w:rsidR="006565A2" w:rsidRPr="00546404" w:rsidRDefault="006565A2" w:rsidP="00CA21BE">
            <w:pPr>
              <w:tabs>
                <w:tab w:val="decimal" w:pos="242"/>
              </w:tabs>
              <w:spacing w:line="240" w:lineRule="auto"/>
              <w:jc w:val="center"/>
              <w:rPr>
                <w:sz w:val="18"/>
                <w:szCs w:val="18"/>
                <w:lang w:val="en-US"/>
              </w:rPr>
            </w:pPr>
          </w:p>
        </w:tc>
        <w:tc>
          <w:tcPr>
            <w:tcW w:w="437" w:type="pct"/>
            <w:tcBorders>
              <w:top w:val="single" w:sz="8" w:space="0" w:color="000000"/>
              <w:bottom w:val="nil"/>
              <w:right w:val="nil"/>
            </w:tcBorders>
            <w:tcMar>
              <w:top w:w="41" w:type="nil"/>
              <w:left w:w="20" w:type="nil"/>
              <w:right w:w="41" w:type="nil"/>
            </w:tcMar>
            <w:vAlign w:val="center"/>
          </w:tcPr>
          <w:p w14:paraId="5B99BC2F" w14:textId="77777777" w:rsidR="006565A2" w:rsidRPr="00546404" w:rsidRDefault="006565A2" w:rsidP="00CA21BE">
            <w:pPr>
              <w:tabs>
                <w:tab w:val="decimal" w:pos="242"/>
              </w:tabs>
              <w:spacing w:line="240" w:lineRule="auto"/>
              <w:jc w:val="center"/>
              <w:rPr>
                <w:sz w:val="18"/>
                <w:szCs w:val="18"/>
                <w:lang w:val="en-US"/>
              </w:rPr>
            </w:pPr>
          </w:p>
        </w:tc>
      </w:tr>
      <w:tr w:rsidR="00094F32" w:rsidRPr="00546404" w14:paraId="044BFB7B" w14:textId="77777777" w:rsidTr="00094F32">
        <w:tblPrEx>
          <w:tblBorders>
            <w:top w:val="none" w:sz="0" w:space="0" w:color="auto"/>
          </w:tblBorders>
        </w:tblPrEx>
        <w:trPr>
          <w:trHeight w:val="283"/>
        </w:trPr>
        <w:tc>
          <w:tcPr>
            <w:tcW w:w="1465" w:type="pct"/>
            <w:tcBorders>
              <w:top w:val="nil"/>
            </w:tcBorders>
            <w:tcMar>
              <w:top w:w="41" w:type="nil"/>
              <w:left w:w="20" w:type="nil"/>
              <w:right w:w="41" w:type="nil"/>
            </w:tcMar>
            <w:vAlign w:val="center"/>
          </w:tcPr>
          <w:p w14:paraId="149FD43C" w14:textId="77777777" w:rsidR="00E9318F" w:rsidRPr="00546404" w:rsidRDefault="00E9318F" w:rsidP="00CA21BE">
            <w:pPr>
              <w:spacing w:line="240" w:lineRule="auto"/>
              <w:rPr>
                <w:sz w:val="18"/>
                <w:szCs w:val="18"/>
              </w:rPr>
            </w:pPr>
            <w:r w:rsidRPr="00546404">
              <w:rPr>
                <w:sz w:val="18"/>
                <w:szCs w:val="18"/>
              </w:rPr>
              <w:t>Industry (life sciences)</w:t>
            </w:r>
          </w:p>
        </w:tc>
        <w:tc>
          <w:tcPr>
            <w:tcW w:w="601" w:type="pct"/>
            <w:tcBorders>
              <w:top w:val="nil"/>
            </w:tcBorders>
            <w:tcMar>
              <w:top w:w="41" w:type="nil"/>
              <w:left w:w="20" w:type="nil"/>
              <w:right w:w="41" w:type="nil"/>
            </w:tcMar>
            <w:vAlign w:val="center"/>
          </w:tcPr>
          <w:p w14:paraId="529DBFE9" w14:textId="77777777" w:rsidR="00E9318F" w:rsidRPr="00546404" w:rsidRDefault="00E9318F" w:rsidP="00CA21BE">
            <w:pPr>
              <w:spacing w:line="240" w:lineRule="auto"/>
              <w:rPr>
                <w:sz w:val="18"/>
                <w:szCs w:val="18"/>
              </w:rPr>
            </w:pPr>
            <w:r w:rsidRPr="00715B52">
              <w:rPr>
                <w:sz w:val="18"/>
                <w:szCs w:val="18"/>
                <w:lang w:val="en-US"/>
              </w:rPr>
              <w:sym w:font="Symbol" w:char="F0AE"/>
            </w:r>
            <w:r w:rsidRPr="00715B52">
              <w:rPr>
                <w:sz w:val="18"/>
                <w:szCs w:val="18"/>
                <w:lang w:val="en-US"/>
              </w:rPr>
              <w:t xml:space="preserve"> Perf</w:t>
            </w:r>
          </w:p>
        </w:tc>
        <w:tc>
          <w:tcPr>
            <w:tcW w:w="520" w:type="pct"/>
            <w:tcBorders>
              <w:top w:val="nil"/>
            </w:tcBorders>
            <w:tcMar>
              <w:top w:w="41" w:type="nil"/>
              <w:left w:w="20" w:type="nil"/>
              <w:right w:w="41" w:type="nil"/>
            </w:tcMar>
            <w:vAlign w:val="center"/>
          </w:tcPr>
          <w:p w14:paraId="08D83DBE"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7.476</w:t>
            </w:r>
          </w:p>
        </w:tc>
        <w:tc>
          <w:tcPr>
            <w:tcW w:w="391" w:type="pct"/>
            <w:tcBorders>
              <w:top w:val="nil"/>
            </w:tcBorders>
            <w:tcMar>
              <w:top w:w="41" w:type="nil"/>
              <w:left w:w="20" w:type="nil"/>
              <w:right w:w="41" w:type="nil"/>
            </w:tcMar>
            <w:vAlign w:val="center"/>
          </w:tcPr>
          <w:p w14:paraId="6AC54B4F"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6.291</w:t>
            </w:r>
          </w:p>
        </w:tc>
        <w:tc>
          <w:tcPr>
            <w:tcW w:w="439" w:type="pct"/>
            <w:tcBorders>
              <w:top w:val="nil"/>
            </w:tcBorders>
            <w:tcMar>
              <w:top w:w="41" w:type="nil"/>
              <w:left w:w="20" w:type="nil"/>
              <w:right w:w="41" w:type="nil"/>
            </w:tcMar>
            <w:vAlign w:val="center"/>
          </w:tcPr>
          <w:p w14:paraId="2DE6F2C3"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0.235</w:t>
            </w:r>
          </w:p>
        </w:tc>
        <w:tc>
          <w:tcPr>
            <w:tcW w:w="189" w:type="pct"/>
            <w:tcBorders>
              <w:top w:val="nil"/>
            </w:tcBorders>
            <w:tcMar>
              <w:top w:w="41" w:type="nil"/>
              <w:left w:w="20" w:type="nil"/>
              <w:right w:w="41" w:type="nil"/>
            </w:tcMar>
            <w:vAlign w:val="center"/>
          </w:tcPr>
          <w:p w14:paraId="0FFBED66" w14:textId="77777777" w:rsidR="00E9318F" w:rsidRPr="00546404" w:rsidRDefault="00E9318F" w:rsidP="00CA21BE">
            <w:pPr>
              <w:tabs>
                <w:tab w:val="decimal" w:pos="242"/>
              </w:tabs>
              <w:spacing w:line="240" w:lineRule="auto"/>
              <w:jc w:val="center"/>
              <w:rPr>
                <w:sz w:val="18"/>
                <w:szCs w:val="18"/>
                <w:lang w:val="en-US"/>
              </w:rPr>
            </w:pPr>
          </w:p>
        </w:tc>
        <w:tc>
          <w:tcPr>
            <w:tcW w:w="591" w:type="pct"/>
            <w:tcBorders>
              <w:top w:val="nil"/>
            </w:tcBorders>
            <w:tcMar>
              <w:top w:w="41" w:type="nil"/>
              <w:left w:w="20" w:type="nil"/>
              <w:right w:w="41" w:type="nil"/>
            </w:tcMar>
            <w:vAlign w:val="center"/>
          </w:tcPr>
          <w:p w14:paraId="4ECF0B44"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13.304</w:t>
            </w:r>
          </w:p>
        </w:tc>
        <w:tc>
          <w:tcPr>
            <w:tcW w:w="367" w:type="pct"/>
            <w:tcBorders>
              <w:top w:val="nil"/>
            </w:tcBorders>
            <w:tcMar>
              <w:top w:w="41" w:type="nil"/>
              <w:left w:w="20" w:type="nil"/>
              <w:right w:w="41" w:type="nil"/>
            </w:tcMar>
            <w:vAlign w:val="center"/>
          </w:tcPr>
          <w:p w14:paraId="77F005CB"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6.221</w:t>
            </w:r>
          </w:p>
        </w:tc>
        <w:tc>
          <w:tcPr>
            <w:tcW w:w="437" w:type="pct"/>
            <w:tcBorders>
              <w:top w:val="nil"/>
            </w:tcBorders>
            <w:tcMar>
              <w:top w:w="41" w:type="nil"/>
              <w:left w:w="20" w:type="nil"/>
              <w:right w:w="41" w:type="nil"/>
            </w:tcMar>
            <w:vAlign w:val="center"/>
          </w:tcPr>
          <w:p w14:paraId="4E1B31A2"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0.032</w:t>
            </w:r>
          </w:p>
        </w:tc>
      </w:tr>
      <w:tr w:rsidR="00094F32" w:rsidRPr="00546404" w14:paraId="5276717D"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71FB592D" w14:textId="77777777" w:rsidR="00E9318F" w:rsidRPr="00546404" w:rsidRDefault="00E9318F" w:rsidP="00CA21BE">
            <w:pPr>
              <w:spacing w:line="240" w:lineRule="auto"/>
              <w:rPr>
                <w:sz w:val="18"/>
                <w:szCs w:val="18"/>
              </w:rPr>
            </w:pPr>
            <w:r w:rsidRPr="00546404">
              <w:rPr>
                <w:sz w:val="18"/>
                <w:szCs w:val="18"/>
              </w:rPr>
              <w:t>Industry (soft- &amp; hardware)</w:t>
            </w:r>
          </w:p>
        </w:tc>
        <w:tc>
          <w:tcPr>
            <w:tcW w:w="601" w:type="pct"/>
            <w:tcMar>
              <w:top w:w="41" w:type="nil"/>
              <w:left w:w="20" w:type="nil"/>
              <w:right w:w="41" w:type="nil"/>
            </w:tcMar>
            <w:vAlign w:val="center"/>
          </w:tcPr>
          <w:p w14:paraId="5298F5BA" w14:textId="77777777" w:rsidR="00E9318F" w:rsidRPr="00546404" w:rsidRDefault="00E9318F" w:rsidP="00CA21BE">
            <w:pPr>
              <w:spacing w:line="240" w:lineRule="auto"/>
              <w:rPr>
                <w:sz w:val="18"/>
                <w:szCs w:val="18"/>
              </w:rPr>
            </w:pPr>
            <w:r w:rsidRPr="00715B52">
              <w:rPr>
                <w:sz w:val="18"/>
                <w:szCs w:val="18"/>
                <w:lang w:val="en-US"/>
              </w:rPr>
              <w:sym w:font="Symbol" w:char="F0AE"/>
            </w:r>
            <w:r w:rsidRPr="00715B52">
              <w:rPr>
                <w:sz w:val="18"/>
                <w:szCs w:val="18"/>
                <w:lang w:val="en-US"/>
              </w:rPr>
              <w:t xml:space="preserve"> Perf</w:t>
            </w:r>
          </w:p>
        </w:tc>
        <w:tc>
          <w:tcPr>
            <w:tcW w:w="520" w:type="pct"/>
            <w:tcMar>
              <w:top w:w="41" w:type="nil"/>
              <w:left w:w="20" w:type="nil"/>
              <w:right w:w="41" w:type="nil"/>
            </w:tcMar>
            <w:vAlign w:val="center"/>
          </w:tcPr>
          <w:p w14:paraId="5117CD71"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-5.107</w:t>
            </w:r>
          </w:p>
        </w:tc>
        <w:tc>
          <w:tcPr>
            <w:tcW w:w="391" w:type="pct"/>
            <w:tcMar>
              <w:top w:w="41" w:type="nil"/>
              <w:left w:w="20" w:type="nil"/>
              <w:right w:w="41" w:type="nil"/>
            </w:tcMar>
            <w:vAlign w:val="center"/>
          </w:tcPr>
          <w:p w14:paraId="19313EF8"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4.728</w:t>
            </w:r>
          </w:p>
        </w:tc>
        <w:tc>
          <w:tcPr>
            <w:tcW w:w="439" w:type="pct"/>
            <w:tcMar>
              <w:top w:w="41" w:type="nil"/>
              <w:left w:w="20" w:type="nil"/>
              <w:right w:w="41" w:type="nil"/>
            </w:tcMar>
            <w:vAlign w:val="center"/>
          </w:tcPr>
          <w:p w14:paraId="11497E8C"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0.280</w:t>
            </w:r>
          </w:p>
        </w:tc>
        <w:tc>
          <w:tcPr>
            <w:tcW w:w="189" w:type="pct"/>
            <w:tcMar>
              <w:top w:w="41" w:type="nil"/>
              <w:left w:w="20" w:type="nil"/>
              <w:right w:w="41" w:type="nil"/>
            </w:tcMar>
            <w:vAlign w:val="center"/>
          </w:tcPr>
          <w:p w14:paraId="4B887B27"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4DE96D2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-4.596</w:t>
            </w:r>
          </w:p>
        </w:tc>
        <w:tc>
          <w:tcPr>
            <w:tcW w:w="367" w:type="pct"/>
            <w:tcMar>
              <w:top w:w="41" w:type="nil"/>
              <w:left w:w="20" w:type="nil"/>
              <w:right w:w="41" w:type="nil"/>
            </w:tcMar>
            <w:vAlign w:val="center"/>
          </w:tcPr>
          <w:p w14:paraId="0F0D0673"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5.781</w:t>
            </w:r>
          </w:p>
        </w:tc>
        <w:tc>
          <w:tcPr>
            <w:tcW w:w="437" w:type="pct"/>
            <w:tcMar>
              <w:top w:w="41" w:type="nil"/>
              <w:left w:w="20" w:type="nil"/>
              <w:right w:w="41" w:type="nil"/>
            </w:tcMar>
            <w:vAlign w:val="center"/>
          </w:tcPr>
          <w:p w14:paraId="01BD33BC"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0.427</w:t>
            </w:r>
          </w:p>
        </w:tc>
      </w:tr>
      <w:tr w:rsidR="00094F32" w:rsidRPr="00546404" w14:paraId="3F67BB5C"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24EC991D" w14:textId="77777777" w:rsidR="00E9318F" w:rsidRPr="00546404" w:rsidRDefault="00E9318F" w:rsidP="00CA21BE">
            <w:pPr>
              <w:spacing w:line="240" w:lineRule="auto"/>
              <w:rPr>
                <w:sz w:val="18"/>
                <w:szCs w:val="18"/>
              </w:rPr>
            </w:pPr>
            <w:r w:rsidRPr="00546404">
              <w:rPr>
                <w:sz w:val="18"/>
                <w:szCs w:val="18"/>
              </w:rPr>
              <w:t>Relationship conflict</w:t>
            </w:r>
          </w:p>
        </w:tc>
        <w:tc>
          <w:tcPr>
            <w:tcW w:w="601" w:type="pct"/>
            <w:tcMar>
              <w:top w:w="41" w:type="nil"/>
              <w:left w:w="20" w:type="nil"/>
              <w:right w:w="41" w:type="nil"/>
            </w:tcMar>
            <w:vAlign w:val="center"/>
          </w:tcPr>
          <w:p w14:paraId="23BAA9B4" w14:textId="77777777" w:rsidR="00E9318F" w:rsidRPr="00546404" w:rsidRDefault="00E9318F" w:rsidP="00CA21BE">
            <w:pPr>
              <w:spacing w:line="240" w:lineRule="auto"/>
              <w:rPr>
                <w:sz w:val="18"/>
                <w:szCs w:val="18"/>
              </w:rPr>
            </w:pPr>
            <w:r w:rsidRPr="00715B52">
              <w:rPr>
                <w:sz w:val="18"/>
                <w:szCs w:val="18"/>
                <w:lang w:val="en-US"/>
              </w:rPr>
              <w:sym w:font="Symbol" w:char="F0AE"/>
            </w:r>
            <w:r w:rsidRPr="00715B52">
              <w:rPr>
                <w:sz w:val="18"/>
                <w:szCs w:val="18"/>
                <w:lang w:val="en-US"/>
              </w:rPr>
              <w:t xml:space="preserve"> Perf</w:t>
            </w:r>
          </w:p>
        </w:tc>
        <w:tc>
          <w:tcPr>
            <w:tcW w:w="520" w:type="pct"/>
            <w:tcMar>
              <w:top w:w="41" w:type="nil"/>
              <w:left w:w="20" w:type="nil"/>
              <w:right w:w="41" w:type="nil"/>
            </w:tcMar>
            <w:vAlign w:val="center"/>
          </w:tcPr>
          <w:p w14:paraId="4B0D32C2"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-0.219</w:t>
            </w:r>
          </w:p>
        </w:tc>
        <w:tc>
          <w:tcPr>
            <w:tcW w:w="391" w:type="pct"/>
            <w:tcMar>
              <w:top w:w="41" w:type="nil"/>
              <w:left w:w="20" w:type="nil"/>
              <w:right w:w="41" w:type="nil"/>
            </w:tcMar>
            <w:vAlign w:val="center"/>
          </w:tcPr>
          <w:p w14:paraId="54612A8C"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2.124</w:t>
            </w:r>
          </w:p>
        </w:tc>
        <w:tc>
          <w:tcPr>
            <w:tcW w:w="439" w:type="pct"/>
            <w:tcMar>
              <w:top w:w="41" w:type="nil"/>
              <w:left w:w="20" w:type="nil"/>
              <w:right w:w="41" w:type="nil"/>
            </w:tcMar>
            <w:vAlign w:val="center"/>
          </w:tcPr>
          <w:p w14:paraId="2EAA102E"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0.918</w:t>
            </w:r>
          </w:p>
        </w:tc>
        <w:tc>
          <w:tcPr>
            <w:tcW w:w="189" w:type="pct"/>
            <w:tcMar>
              <w:top w:w="41" w:type="nil"/>
              <w:left w:w="20" w:type="nil"/>
              <w:right w:w="41" w:type="nil"/>
            </w:tcMar>
            <w:vAlign w:val="center"/>
          </w:tcPr>
          <w:p w14:paraId="4D3B8DF3"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00C189EF"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-6.568</w:t>
            </w:r>
          </w:p>
        </w:tc>
        <w:tc>
          <w:tcPr>
            <w:tcW w:w="367" w:type="pct"/>
            <w:tcMar>
              <w:top w:w="41" w:type="nil"/>
              <w:left w:w="20" w:type="nil"/>
              <w:right w:w="41" w:type="nil"/>
            </w:tcMar>
            <w:vAlign w:val="center"/>
          </w:tcPr>
          <w:p w14:paraId="1BD5437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2.523</w:t>
            </w:r>
          </w:p>
        </w:tc>
        <w:tc>
          <w:tcPr>
            <w:tcW w:w="437" w:type="pct"/>
            <w:tcMar>
              <w:top w:w="41" w:type="nil"/>
              <w:left w:w="20" w:type="nil"/>
              <w:right w:w="41" w:type="nil"/>
            </w:tcMar>
            <w:vAlign w:val="center"/>
          </w:tcPr>
          <w:p w14:paraId="5F89AABB"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0.009</w:t>
            </w:r>
          </w:p>
        </w:tc>
      </w:tr>
      <w:tr w:rsidR="00094F32" w:rsidRPr="00546404" w14:paraId="747D0915"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098B9E7A" w14:textId="77777777" w:rsidR="00E9318F" w:rsidRPr="00546404" w:rsidRDefault="00E9318F" w:rsidP="00CA21BE">
            <w:pPr>
              <w:spacing w:line="240" w:lineRule="auto"/>
              <w:rPr>
                <w:sz w:val="18"/>
                <w:szCs w:val="18"/>
              </w:rPr>
            </w:pPr>
            <w:r w:rsidRPr="00546404">
              <w:rPr>
                <w:sz w:val="18"/>
                <w:szCs w:val="18"/>
              </w:rPr>
              <w:t> </w:t>
            </w:r>
          </w:p>
        </w:tc>
        <w:tc>
          <w:tcPr>
            <w:tcW w:w="601" w:type="pct"/>
            <w:tcMar>
              <w:top w:w="41" w:type="nil"/>
              <w:left w:w="20" w:type="nil"/>
              <w:right w:w="41" w:type="nil"/>
            </w:tcMar>
            <w:vAlign w:val="center"/>
          </w:tcPr>
          <w:p w14:paraId="4C4B70EE" w14:textId="77777777" w:rsidR="00E9318F" w:rsidRPr="00546404" w:rsidRDefault="00E9318F" w:rsidP="00CA21BE">
            <w:pPr>
              <w:spacing w:line="240" w:lineRule="auto"/>
              <w:rPr>
                <w:sz w:val="18"/>
                <w:szCs w:val="18"/>
              </w:rPr>
            </w:pPr>
            <w:r w:rsidRPr="00A9746C">
              <w:rPr>
                <w:sz w:val="18"/>
                <w:szCs w:val="18"/>
              </w:rPr>
              <w:t> </w:t>
            </w:r>
          </w:p>
        </w:tc>
        <w:tc>
          <w:tcPr>
            <w:tcW w:w="520" w:type="pct"/>
            <w:tcMar>
              <w:top w:w="41" w:type="nil"/>
              <w:left w:w="20" w:type="nil"/>
              <w:right w:w="41" w:type="nil"/>
            </w:tcMar>
            <w:vAlign w:val="center"/>
          </w:tcPr>
          <w:p w14:paraId="053846A9" w14:textId="77777777" w:rsidR="00E9318F" w:rsidRPr="00546404" w:rsidRDefault="00E9318F" w:rsidP="00CA21BE">
            <w:pPr>
              <w:tabs>
                <w:tab w:val="decimal" w:pos="242"/>
              </w:tabs>
              <w:spacing w:line="240" w:lineRule="auto"/>
              <w:jc w:val="center"/>
              <w:rPr>
                <w:sz w:val="18"/>
                <w:szCs w:val="18"/>
                <w:lang w:val="en-US"/>
              </w:rPr>
            </w:pPr>
          </w:p>
        </w:tc>
        <w:tc>
          <w:tcPr>
            <w:tcW w:w="391" w:type="pct"/>
            <w:tcMar>
              <w:top w:w="41" w:type="nil"/>
              <w:left w:w="20" w:type="nil"/>
              <w:right w:w="41" w:type="nil"/>
            </w:tcMar>
            <w:vAlign w:val="center"/>
          </w:tcPr>
          <w:p w14:paraId="5AFB7FF5" w14:textId="77777777" w:rsidR="00E9318F" w:rsidRPr="00546404" w:rsidRDefault="00E9318F" w:rsidP="00CA21BE">
            <w:pPr>
              <w:tabs>
                <w:tab w:val="decimal" w:pos="242"/>
              </w:tabs>
              <w:spacing w:line="240" w:lineRule="auto"/>
              <w:jc w:val="center"/>
              <w:rPr>
                <w:sz w:val="18"/>
                <w:szCs w:val="18"/>
                <w:lang w:val="en-US"/>
              </w:rPr>
            </w:pPr>
          </w:p>
        </w:tc>
        <w:tc>
          <w:tcPr>
            <w:tcW w:w="439" w:type="pct"/>
            <w:tcMar>
              <w:top w:w="41" w:type="nil"/>
              <w:left w:w="20" w:type="nil"/>
              <w:right w:w="41" w:type="nil"/>
            </w:tcMar>
            <w:vAlign w:val="center"/>
          </w:tcPr>
          <w:p w14:paraId="7D68CD8A" w14:textId="77777777" w:rsidR="00E9318F" w:rsidRPr="00546404" w:rsidRDefault="00E9318F" w:rsidP="00CA21BE">
            <w:pPr>
              <w:tabs>
                <w:tab w:val="decimal" w:pos="242"/>
              </w:tabs>
              <w:spacing w:line="240" w:lineRule="auto"/>
              <w:jc w:val="center"/>
              <w:rPr>
                <w:sz w:val="18"/>
                <w:szCs w:val="18"/>
                <w:lang w:val="en-US"/>
              </w:rPr>
            </w:pPr>
          </w:p>
        </w:tc>
        <w:tc>
          <w:tcPr>
            <w:tcW w:w="189" w:type="pct"/>
            <w:tcMar>
              <w:top w:w="41" w:type="nil"/>
              <w:left w:w="20" w:type="nil"/>
              <w:right w:w="41" w:type="nil"/>
            </w:tcMar>
            <w:vAlign w:val="center"/>
          </w:tcPr>
          <w:p w14:paraId="38A22AC8"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40501A0A" w14:textId="77777777" w:rsidR="00E9318F" w:rsidRPr="00546404" w:rsidRDefault="00E9318F" w:rsidP="00CA21BE">
            <w:pPr>
              <w:tabs>
                <w:tab w:val="decimal" w:pos="242"/>
              </w:tabs>
              <w:spacing w:line="240" w:lineRule="auto"/>
              <w:jc w:val="center"/>
              <w:rPr>
                <w:sz w:val="18"/>
                <w:szCs w:val="18"/>
                <w:lang w:val="en-US"/>
              </w:rPr>
            </w:pPr>
          </w:p>
        </w:tc>
        <w:tc>
          <w:tcPr>
            <w:tcW w:w="367" w:type="pct"/>
            <w:tcMar>
              <w:top w:w="41" w:type="nil"/>
              <w:left w:w="20" w:type="nil"/>
              <w:right w:w="41" w:type="nil"/>
            </w:tcMar>
            <w:vAlign w:val="center"/>
          </w:tcPr>
          <w:p w14:paraId="5C03D43D" w14:textId="77777777" w:rsidR="00E9318F" w:rsidRPr="00546404" w:rsidRDefault="00E9318F" w:rsidP="00CA21BE">
            <w:pPr>
              <w:tabs>
                <w:tab w:val="decimal" w:pos="242"/>
              </w:tabs>
              <w:spacing w:line="240" w:lineRule="auto"/>
              <w:jc w:val="center"/>
              <w:rPr>
                <w:sz w:val="18"/>
                <w:szCs w:val="18"/>
                <w:lang w:val="en-US"/>
              </w:rPr>
            </w:pPr>
          </w:p>
        </w:tc>
        <w:tc>
          <w:tcPr>
            <w:tcW w:w="437" w:type="pct"/>
            <w:tcMar>
              <w:top w:w="41" w:type="nil"/>
              <w:left w:w="20" w:type="nil"/>
              <w:right w:w="41" w:type="nil"/>
            </w:tcMar>
            <w:vAlign w:val="center"/>
          </w:tcPr>
          <w:p w14:paraId="19F20380" w14:textId="77777777" w:rsidR="00E9318F" w:rsidRPr="00546404" w:rsidRDefault="00E9318F" w:rsidP="00CA21BE">
            <w:pPr>
              <w:tabs>
                <w:tab w:val="decimal" w:pos="242"/>
              </w:tabs>
              <w:spacing w:line="240" w:lineRule="auto"/>
              <w:jc w:val="center"/>
              <w:rPr>
                <w:sz w:val="18"/>
                <w:szCs w:val="18"/>
                <w:lang w:val="en-US"/>
              </w:rPr>
            </w:pPr>
          </w:p>
        </w:tc>
      </w:tr>
      <w:tr w:rsidR="00094F32" w:rsidRPr="00546404" w14:paraId="24CFAAD3"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7BD264AF" w14:textId="77777777" w:rsidR="00E9318F" w:rsidRPr="00546404" w:rsidRDefault="00E9318F" w:rsidP="00CA21BE">
            <w:pPr>
              <w:spacing w:line="240" w:lineRule="auto"/>
              <w:rPr>
                <w:sz w:val="18"/>
                <w:szCs w:val="18"/>
              </w:rPr>
            </w:pPr>
            <w:r w:rsidRPr="00546404">
              <w:rPr>
                <w:sz w:val="18"/>
                <w:szCs w:val="18"/>
              </w:rPr>
              <w:t>Team size</w:t>
            </w:r>
          </w:p>
        </w:tc>
        <w:tc>
          <w:tcPr>
            <w:tcW w:w="601" w:type="pct"/>
            <w:tcMar>
              <w:top w:w="41" w:type="nil"/>
              <w:left w:w="20" w:type="nil"/>
              <w:right w:w="41" w:type="nil"/>
            </w:tcMar>
            <w:vAlign w:val="center"/>
          </w:tcPr>
          <w:p w14:paraId="516D89BB"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7249A40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0.238</w:t>
            </w:r>
          </w:p>
        </w:tc>
        <w:tc>
          <w:tcPr>
            <w:tcW w:w="391" w:type="pct"/>
            <w:tcMar>
              <w:top w:w="41" w:type="nil"/>
              <w:left w:w="20" w:type="nil"/>
              <w:right w:w="41" w:type="nil"/>
            </w:tcMar>
            <w:vAlign w:val="center"/>
          </w:tcPr>
          <w:p w14:paraId="0E2652E6"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0.157</w:t>
            </w:r>
          </w:p>
        </w:tc>
        <w:tc>
          <w:tcPr>
            <w:tcW w:w="439" w:type="pct"/>
            <w:tcMar>
              <w:top w:w="41" w:type="nil"/>
              <w:left w:w="20" w:type="nil"/>
              <w:right w:w="41" w:type="nil"/>
            </w:tcMar>
            <w:vAlign w:val="center"/>
          </w:tcPr>
          <w:p w14:paraId="6F46F76D"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0.129</w:t>
            </w:r>
          </w:p>
        </w:tc>
        <w:tc>
          <w:tcPr>
            <w:tcW w:w="189" w:type="pct"/>
            <w:tcMar>
              <w:top w:w="41" w:type="nil"/>
              <w:left w:w="20" w:type="nil"/>
              <w:right w:w="41" w:type="nil"/>
            </w:tcMar>
            <w:vAlign w:val="center"/>
          </w:tcPr>
          <w:p w14:paraId="108F0171"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593714CE"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0.152</w:t>
            </w:r>
          </w:p>
        </w:tc>
        <w:tc>
          <w:tcPr>
            <w:tcW w:w="367" w:type="pct"/>
            <w:tcMar>
              <w:top w:w="41" w:type="nil"/>
              <w:left w:w="20" w:type="nil"/>
              <w:right w:w="41" w:type="nil"/>
            </w:tcMar>
            <w:vAlign w:val="center"/>
          </w:tcPr>
          <w:p w14:paraId="31260AFD"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0.087</w:t>
            </w:r>
          </w:p>
        </w:tc>
        <w:tc>
          <w:tcPr>
            <w:tcW w:w="437" w:type="pct"/>
            <w:tcMar>
              <w:top w:w="41" w:type="nil"/>
              <w:left w:w="20" w:type="nil"/>
              <w:right w:w="41" w:type="nil"/>
            </w:tcMar>
            <w:vAlign w:val="center"/>
          </w:tcPr>
          <w:p w14:paraId="1B8051D2"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0.079</w:t>
            </w:r>
          </w:p>
        </w:tc>
      </w:tr>
      <w:tr w:rsidR="00094F32" w:rsidRPr="00546404" w14:paraId="3B81C9B5"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4DD929B5" w14:textId="77777777" w:rsidR="00E9318F" w:rsidRPr="00546404" w:rsidRDefault="00E9318F" w:rsidP="00CA21BE">
            <w:pPr>
              <w:spacing w:line="240" w:lineRule="auto"/>
              <w:rPr>
                <w:sz w:val="18"/>
                <w:szCs w:val="18"/>
              </w:rPr>
            </w:pPr>
            <w:r w:rsidRPr="00546404">
              <w:rPr>
                <w:sz w:val="18"/>
                <w:szCs w:val="18"/>
              </w:rPr>
              <w:t>Functional diversity</w:t>
            </w:r>
          </w:p>
        </w:tc>
        <w:tc>
          <w:tcPr>
            <w:tcW w:w="601" w:type="pct"/>
            <w:tcMar>
              <w:top w:w="41" w:type="nil"/>
              <w:left w:w="20" w:type="nil"/>
              <w:right w:w="41" w:type="nil"/>
            </w:tcMar>
            <w:vAlign w:val="center"/>
          </w:tcPr>
          <w:p w14:paraId="1F21E26B"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71F7D84B"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-0.244</w:t>
            </w:r>
          </w:p>
        </w:tc>
        <w:tc>
          <w:tcPr>
            <w:tcW w:w="391" w:type="pct"/>
            <w:tcMar>
              <w:top w:w="41" w:type="nil"/>
              <w:left w:w="20" w:type="nil"/>
              <w:right w:w="41" w:type="nil"/>
            </w:tcMar>
            <w:vAlign w:val="center"/>
          </w:tcPr>
          <w:p w14:paraId="4C31A2A4"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0.173</w:t>
            </w:r>
          </w:p>
        </w:tc>
        <w:tc>
          <w:tcPr>
            <w:tcW w:w="439" w:type="pct"/>
            <w:tcMar>
              <w:top w:w="41" w:type="nil"/>
              <w:left w:w="20" w:type="nil"/>
              <w:right w:w="41" w:type="nil"/>
            </w:tcMar>
            <w:vAlign w:val="center"/>
          </w:tcPr>
          <w:p w14:paraId="27394EE9"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0.159</w:t>
            </w:r>
          </w:p>
        </w:tc>
        <w:tc>
          <w:tcPr>
            <w:tcW w:w="189" w:type="pct"/>
            <w:tcMar>
              <w:top w:w="41" w:type="nil"/>
              <w:left w:w="20" w:type="nil"/>
              <w:right w:w="41" w:type="nil"/>
            </w:tcMar>
            <w:vAlign w:val="center"/>
          </w:tcPr>
          <w:p w14:paraId="5C95189C"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5EDDFBF3"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0.560</w:t>
            </w:r>
          </w:p>
        </w:tc>
        <w:tc>
          <w:tcPr>
            <w:tcW w:w="367" w:type="pct"/>
            <w:tcMar>
              <w:top w:w="41" w:type="nil"/>
              <w:left w:w="20" w:type="nil"/>
              <w:right w:w="41" w:type="nil"/>
            </w:tcMar>
            <w:vAlign w:val="center"/>
          </w:tcPr>
          <w:p w14:paraId="05178CF8"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0.177</w:t>
            </w:r>
          </w:p>
        </w:tc>
        <w:tc>
          <w:tcPr>
            <w:tcW w:w="437" w:type="pct"/>
            <w:tcMar>
              <w:top w:w="41" w:type="nil"/>
              <w:left w:w="20" w:type="nil"/>
              <w:right w:w="41" w:type="nil"/>
            </w:tcMar>
            <w:vAlign w:val="center"/>
          </w:tcPr>
          <w:p w14:paraId="7387CAF3"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0.002</w:t>
            </w:r>
          </w:p>
        </w:tc>
      </w:tr>
      <w:tr w:rsidR="00094F32" w:rsidRPr="00546404" w14:paraId="71B269E5"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7D240149" w14:textId="77777777" w:rsidR="00E9318F" w:rsidRPr="00546404" w:rsidRDefault="00E9318F" w:rsidP="00CA21BE">
            <w:pPr>
              <w:spacing w:line="240" w:lineRule="auto"/>
              <w:rPr>
                <w:sz w:val="18"/>
                <w:szCs w:val="18"/>
              </w:rPr>
            </w:pPr>
            <w:r w:rsidRPr="00546404">
              <w:rPr>
                <w:sz w:val="18"/>
                <w:szCs w:val="18"/>
              </w:rPr>
              <w:t>Demographic diversity</w:t>
            </w:r>
          </w:p>
        </w:tc>
        <w:tc>
          <w:tcPr>
            <w:tcW w:w="601" w:type="pct"/>
            <w:tcMar>
              <w:top w:w="41" w:type="nil"/>
              <w:left w:w="20" w:type="nil"/>
              <w:right w:w="41" w:type="nil"/>
            </w:tcMar>
            <w:vAlign w:val="center"/>
          </w:tcPr>
          <w:p w14:paraId="69525A3C"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175C8E6F"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0.158</w:t>
            </w:r>
          </w:p>
        </w:tc>
        <w:tc>
          <w:tcPr>
            <w:tcW w:w="391" w:type="pct"/>
            <w:tcMar>
              <w:top w:w="41" w:type="nil"/>
              <w:left w:w="20" w:type="nil"/>
              <w:right w:w="41" w:type="nil"/>
            </w:tcMar>
            <w:vAlign w:val="center"/>
          </w:tcPr>
          <w:p w14:paraId="54D0FB9C"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0.151</w:t>
            </w:r>
          </w:p>
        </w:tc>
        <w:tc>
          <w:tcPr>
            <w:tcW w:w="439" w:type="pct"/>
            <w:tcMar>
              <w:top w:w="41" w:type="nil"/>
              <w:left w:w="20" w:type="nil"/>
              <w:right w:w="41" w:type="nil"/>
            </w:tcMar>
            <w:vAlign w:val="center"/>
          </w:tcPr>
          <w:p w14:paraId="70516DDB"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0.296</w:t>
            </w:r>
          </w:p>
        </w:tc>
        <w:tc>
          <w:tcPr>
            <w:tcW w:w="189" w:type="pct"/>
            <w:tcMar>
              <w:top w:w="41" w:type="nil"/>
              <w:left w:w="20" w:type="nil"/>
              <w:right w:w="41" w:type="nil"/>
            </w:tcMar>
            <w:vAlign w:val="center"/>
          </w:tcPr>
          <w:p w14:paraId="7EF050C2"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64571963"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-0.462</w:t>
            </w:r>
          </w:p>
        </w:tc>
        <w:tc>
          <w:tcPr>
            <w:tcW w:w="367" w:type="pct"/>
            <w:tcMar>
              <w:top w:w="41" w:type="nil"/>
              <w:left w:w="20" w:type="nil"/>
              <w:right w:w="41" w:type="nil"/>
            </w:tcMar>
            <w:vAlign w:val="center"/>
          </w:tcPr>
          <w:p w14:paraId="7C75CEFE"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0.180</w:t>
            </w:r>
          </w:p>
        </w:tc>
        <w:tc>
          <w:tcPr>
            <w:tcW w:w="437" w:type="pct"/>
            <w:tcMar>
              <w:top w:w="41" w:type="nil"/>
              <w:left w:w="20" w:type="nil"/>
              <w:right w:w="41" w:type="nil"/>
            </w:tcMar>
            <w:vAlign w:val="center"/>
          </w:tcPr>
          <w:p w14:paraId="4E92D2EB"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0.010</w:t>
            </w:r>
          </w:p>
        </w:tc>
      </w:tr>
      <w:tr w:rsidR="00094F32" w:rsidRPr="00546404" w14:paraId="4178F240"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64955EF0" w14:textId="77777777" w:rsidR="00E9318F" w:rsidRPr="00546404" w:rsidRDefault="00E9318F" w:rsidP="00CA21BE">
            <w:pPr>
              <w:spacing w:line="240" w:lineRule="auto"/>
              <w:rPr>
                <w:sz w:val="18"/>
                <w:szCs w:val="18"/>
              </w:rPr>
            </w:pPr>
            <w:r w:rsidRPr="00546404">
              <w:rPr>
                <w:sz w:val="18"/>
                <w:szCs w:val="18"/>
              </w:rPr>
              <w:t>Cohort</w:t>
            </w:r>
          </w:p>
        </w:tc>
        <w:tc>
          <w:tcPr>
            <w:tcW w:w="601" w:type="pct"/>
            <w:tcMar>
              <w:top w:w="41" w:type="nil"/>
              <w:left w:w="20" w:type="nil"/>
              <w:right w:w="41" w:type="nil"/>
            </w:tcMar>
            <w:vAlign w:val="center"/>
          </w:tcPr>
          <w:p w14:paraId="51681AFE"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21E05B24"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-0.548</w:t>
            </w:r>
          </w:p>
        </w:tc>
        <w:tc>
          <w:tcPr>
            <w:tcW w:w="391" w:type="pct"/>
            <w:tcMar>
              <w:top w:w="41" w:type="nil"/>
              <w:left w:w="20" w:type="nil"/>
              <w:right w:w="41" w:type="nil"/>
            </w:tcMar>
            <w:vAlign w:val="center"/>
          </w:tcPr>
          <w:p w14:paraId="371537E4"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0.182</w:t>
            </w:r>
          </w:p>
        </w:tc>
        <w:tc>
          <w:tcPr>
            <w:tcW w:w="439" w:type="pct"/>
            <w:tcMar>
              <w:top w:w="41" w:type="nil"/>
              <w:left w:w="20" w:type="nil"/>
              <w:right w:w="41" w:type="nil"/>
            </w:tcMar>
            <w:vAlign w:val="center"/>
          </w:tcPr>
          <w:p w14:paraId="440DE811"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0.003</w:t>
            </w:r>
          </w:p>
        </w:tc>
        <w:tc>
          <w:tcPr>
            <w:tcW w:w="189" w:type="pct"/>
            <w:tcMar>
              <w:top w:w="41" w:type="nil"/>
              <w:left w:w="20" w:type="nil"/>
              <w:right w:w="41" w:type="nil"/>
            </w:tcMar>
            <w:vAlign w:val="center"/>
          </w:tcPr>
          <w:p w14:paraId="648C9D87"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01843D9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-0.198</w:t>
            </w:r>
          </w:p>
        </w:tc>
        <w:tc>
          <w:tcPr>
            <w:tcW w:w="367" w:type="pct"/>
            <w:tcMar>
              <w:top w:w="41" w:type="nil"/>
              <w:left w:w="20" w:type="nil"/>
              <w:right w:w="41" w:type="nil"/>
            </w:tcMar>
            <w:vAlign w:val="center"/>
          </w:tcPr>
          <w:p w14:paraId="493B2211"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0.235</w:t>
            </w:r>
          </w:p>
        </w:tc>
        <w:tc>
          <w:tcPr>
            <w:tcW w:w="437" w:type="pct"/>
            <w:tcMar>
              <w:top w:w="41" w:type="nil"/>
              <w:left w:w="20" w:type="nil"/>
              <w:right w:w="41" w:type="nil"/>
            </w:tcMar>
            <w:vAlign w:val="center"/>
          </w:tcPr>
          <w:p w14:paraId="7C96D511"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0.401</w:t>
            </w:r>
          </w:p>
        </w:tc>
      </w:tr>
      <w:tr w:rsidR="00094F32" w:rsidRPr="00546404" w14:paraId="3D315405"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57F24B81" w14:textId="77777777" w:rsidR="00E9318F" w:rsidRPr="00546404" w:rsidRDefault="00E9318F" w:rsidP="00CA21BE">
            <w:pPr>
              <w:spacing w:line="240" w:lineRule="auto"/>
              <w:rPr>
                <w:sz w:val="18"/>
                <w:szCs w:val="18"/>
              </w:rPr>
            </w:pPr>
            <w:r w:rsidRPr="00546404">
              <w:rPr>
                <w:sz w:val="18"/>
                <w:szCs w:val="18"/>
              </w:rPr>
              <w:t>TEP</w:t>
            </w:r>
            <w:r w:rsidR="00616ADA">
              <w:rPr>
                <w:sz w:val="18"/>
                <w:szCs w:val="18"/>
              </w:rPr>
              <w:t xml:space="preserve"> inventing</w:t>
            </w:r>
            <w:r w:rsidR="003310F5">
              <w:rPr>
                <w:sz w:val="18"/>
                <w:szCs w:val="18"/>
              </w:rPr>
              <w:t xml:space="preserve"> (b</w:t>
            </w:r>
            <w:r w:rsidR="003310F5" w:rsidRPr="00716BAB">
              <w:rPr>
                <w:sz w:val="18"/>
                <w:szCs w:val="18"/>
                <w:vertAlign w:val="subscript"/>
              </w:rPr>
              <w:t>1</w:t>
            </w:r>
            <w:r w:rsidR="003310F5">
              <w:rPr>
                <w:sz w:val="18"/>
                <w:szCs w:val="18"/>
              </w:rPr>
              <w:t>)</w:t>
            </w:r>
          </w:p>
        </w:tc>
        <w:tc>
          <w:tcPr>
            <w:tcW w:w="601" w:type="pct"/>
            <w:tcMar>
              <w:top w:w="41" w:type="nil"/>
              <w:left w:w="20" w:type="nil"/>
              <w:right w:w="41" w:type="nil"/>
            </w:tcMar>
            <w:vAlign w:val="center"/>
          </w:tcPr>
          <w:p w14:paraId="05476DEE"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205103AD"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-1.574</w:t>
            </w:r>
          </w:p>
        </w:tc>
        <w:tc>
          <w:tcPr>
            <w:tcW w:w="391" w:type="pct"/>
            <w:tcMar>
              <w:top w:w="41" w:type="nil"/>
              <w:left w:w="20" w:type="nil"/>
              <w:right w:w="41" w:type="nil"/>
            </w:tcMar>
            <w:vAlign w:val="center"/>
          </w:tcPr>
          <w:p w14:paraId="5F06D0DF"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0.517</w:t>
            </w:r>
          </w:p>
        </w:tc>
        <w:tc>
          <w:tcPr>
            <w:tcW w:w="439" w:type="pct"/>
            <w:tcMar>
              <w:top w:w="41" w:type="nil"/>
              <w:left w:w="20" w:type="nil"/>
              <w:right w:w="41" w:type="nil"/>
            </w:tcMar>
            <w:vAlign w:val="center"/>
          </w:tcPr>
          <w:p w14:paraId="2387F0BA"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0.002</w:t>
            </w:r>
          </w:p>
        </w:tc>
        <w:tc>
          <w:tcPr>
            <w:tcW w:w="189" w:type="pct"/>
            <w:tcMar>
              <w:top w:w="41" w:type="nil"/>
              <w:left w:w="20" w:type="nil"/>
              <w:right w:w="41" w:type="nil"/>
            </w:tcMar>
            <w:vAlign w:val="center"/>
          </w:tcPr>
          <w:p w14:paraId="312AD0C2"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52977D5D"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-1.083</w:t>
            </w:r>
          </w:p>
        </w:tc>
        <w:tc>
          <w:tcPr>
            <w:tcW w:w="367" w:type="pct"/>
            <w:tcMar>
              <w:top w:w="41" w:type="nil"/>
              <w:left w:w="20" w:type="nil"/>
              <w:right w:w="41" w:type="nil"/>
            </w:tcMar>
            <w:vAlign w:val="center"/>
          </w:tcPr>
          <w:p w14:paraId="18B13F4A"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0.316</w:t>
            </w:r>
          </w:p>
        </w:tc>
        <w:tc>
          <w:tcPr>
            <w:tcW w:w="437" w:type="pct"/>
            <w:tcMar>
              <w:top w:w="41" w:type="nil"/>
              <w:left w:w="20" w:type="nil"/>
              <w:right w:w="41" w:type="nil"/>
            </w:tcMar>
            <w:vAlign w:val="center"/>
          </w:tcPr>
          <w:p w14:paraId="62D5BFF0"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0.001</w:t>
            </w:r>
          </w:p>
        </w:tc>
      </w:tr>
      <w:tr w:rsidR="00094F32" w:rsidRPr="00546404" w14:paraId="7201BC54"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28712AFF" w14:textId="77777777" w:rsidR="00E9318F" w:rsidRPr="00546404" w:rsidRDefault="00E9318F" w:rsidP="00CA21BE">
            <w:pPr>
              <w:spacing w:line="240" w:lineRule="auto"/>
              <w:rPr>
                <w:sz w:val="18"/>
                <w:szCs w:val="18"/>
              </w:rPr>
            </w:pPr>
            <w:r w:rsidRPr="00546404">
              <w:rPr>
                <w:sz w:val="18"/>
                <w:szCs w:val="18"/>
              </w:rPr>
              <w:t>TEP</w:t>
            </w:r>
            <w:r w:rsidR="00616ADA">
              <w:rPr>
                <w:sz w:val="18"/>
                <w:szCs w:val="18"/>
              </w:rPr>
              <w:t xml:space="preserve"> founding</w:t>
            </w:r>
            <w:r w:rsidR="003310F5">
              <w:rPr>
                <w:sz w:val="18"/>
                <w:szCs w:val="18"/>
              </w:rPr>
              <w:t xml:space="preserve"> (b</w:t>
            </w:r>
            <w:r w:rsidR="003310F5" w:rsidRPr="00716BAB">
              <w:rPr>
                <w:sz w:val="18"/>
                <w:szCs w:val="18"/>
                <w:vertAlign w:val="subscript"/>
              </w:rPr>
              <w:t>2</w:t>
            </w:r>
            <w:r w:rsidR="003310F5">
              <w:rPr>
                <w:sz w:val="18"/>
                <w:szCs w:val="18"/>
              </w:rPr>
              <w:t>)</w:t>
            </w:r>
          </w:p>
        </w:tc>
        <w:tc>
          <w:tcPr>
            <w:tcW w:w="601" w:type="pct"/>
            <w:tcMar>
              <w:top w:w="41" w:type="nil"/>
              <w:left w:w="20" w:type="nil"/>
              <w:right w:w="41" w:type="nil"/>
            </w:tcMar>
            <w:vAlign w:val="center"/>
          </w:tcPr>
          <w:p w14:paraId="188B30B0"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2ED77E52"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1.362</w:t>
            </w:r>
          </w:p>
        </w:tc>
        <w:tc>
          <w:tcPr>
            <w:tcW w:w="391" w:type="pct"/>
            <w:tcMar>
              <w:top w:w="41" w:type="nil"/>
              <w:left w:w="20" w:type="nil"/>
              <w:right w:w="41" w:type="nil"/>
            </w:tcMar>
            <w:vAlign w:val="center"/>
          </w:tcPr>
          <w:p w14:paraId="1C15D3FA"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0.352</w:t>
            </w:r>
          </w:p>
        </w:tc>
        <w:tc>
          <w:tcPr>
            <w:tcW w:w="439" w:type="pct"/>
            <w:tcMar>
              <w:top w:w="41" w:type="nil"/>
              <w:left w:w="20" w:type="nil"/>
              <w:right w:w="41" w:type="nil"/>
            </w:tcMar>
            <w:vAlign w:val="center"/>
          </w:tcPr>
          <w:p w14:paraId="0C71DC8A"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0.000</w:t>
            </w:r>
          </w:p>
        </w:tc>
        <w:tc>
          <w:tcPr>
            <w:tcW w:w="189" w:type="pct"/>
            <w:tcMar>
              <w:top w:w="41" w:type="nil"/>
              <w:left w:w="20" w:type="nil"/>
              <w:right w:w="41" w:type="nil"/>
            </w:tcMar>
            <w:vAlign w:val="center"/>
          </w:tcPr>
          <w:p w14:paraId="07264EE3"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63AD092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-1.164</w:t>
            </w:r>
          </w:p>
        </w:tc>
        <w:tc>
          <w:tcPr>
            <w:tcW w:w="367" w:type="pct"/>
            <w:tcMar>
              <w:top w:w="41" w:type="nil"/>
              <w:left w:w="20" w:type="nil"/>
              <w:right w:w="41" w:type="nil"/>
            </w:tcMar>
            <w:vAlign w:val="center"/>
          </w:tcPr>
          <w:p w14:paraId="0044B081"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0.331</w:t>
            </w:r>
          </w:p>
        </w:tc>
        <w:tc>
          <w:tcPr>
            <w:tcW w:w="437" w:type="pct"/>
            <w:tcMar>
              <w:top w:w="41" w:type="nil"/>
              <w:left w:w="20" w:type="nil"/>
              <w:right w:w="41" w:type="nil"/>
            </w:tcMar>
            <w:vAlign w:val="center"/>
          </w:tcPr>
          <w:p w14:paraId="6633F318"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0.000</w:t>
            </w:r>
          </w:p>
        </w:tc>
      </w:tr>
      <w:tr w:rsidR="00094F32" w:rsidRPr="00546404" w14:paraId="500541CB"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47A2DE39" w14:textId="77777777" w:rsidR="00E9318F" w:rsidRPr="00546404" w:rsidRDefault="00E9318F" w:rsidP="00CA21BE">
            <w:pPr>
              <w:spacing w:line="240" w:lineRule="auto"/>
              <w:rPr>
                <w:sz w:val="18"/>
                <w:szCs w:val="18"/>
              </w:rPr>
            </w:pPr>
            <w:r w:rsidRPr="00546404">
              <w:rPr>
                <w:sz w:val="18"/>
                <w:szCs w:val="18"/>
              </w:rPr>
              <w:t>TEP</w:t>
            </w:r>
            <w:r w:rsidR="00616ADA">
              <w:rPr>
                <w:sz w:val="18"/>
                <w:szCs w:val="18"/>
              </w:rPr>
              <w:t xml:space="preserve"> inventing</w:t>
            </w:r>
            <w:r w:rsidRPr="00546404">
              <w:rPr>
                <w:sz w:val="18"/>
                <w:szCs w:val="18"/>
              </w:rPr>
              <w:t xml:space="preserve"> squared</w:t>
            </w:r>
            <w:r w:rsidR="009601C0">
              <w:rPr>
                <w:sz w:val="18"/>
                <w:szCs w:val="18"/>
              </w:rPr>
              <w:t xml:space="preserve"> (b</w:t>
            </w:r>
            <w:r w:rsidR="009601C0" w:rsidRPr="00716BAB">
              <w:rPr>
                <w:sz w:val="18"/>
                <w:szCs w:val="18"/>
                <w:vertAlign w:val="subscript"/>
              </w:rPr>
              <w:t>3</w:t>
            </w:r>
            <w:r w:rsidR="009601C0">
              <w:rPr>
                <w:sz w:val="18"/>
                <w:szCs w:val="18"/>
              </w:rPr>
              <w:t>)</w:t>
            </w:r>
          </w:p>
        </w:tc>
        <w:tc>
          <w:tcPr>
            <w:tcW w:w="601" w:type="pct"/>
            <w:tcMar>
              <w:top w:w="41" w:type="nil"/>
              <w:left w:w="20" w:type="nil"/>
              <w:right w:w="41" w:type="nil"/>
            </w:tcMar>
            <w:vAlign w:val="center"/>
          </w:tcPr>
          <w:p w14:paraId="4E340659"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3CE475C6"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0.438</w:t>
            </w:r>
          </w:p>
        </w:tc>
        <w:tc>
          <w:tcPr>
            <w:tcW w:w="391" w:type="pct"/>
            <w:tcMar>
              <w:top w:w="41" w:type="nil"/>
              <w:left w:w="20" w:type="nil"/>
              <w:right w:w="41" w:type="nil"/>
            </w:tcMar>
            <w:vAlign w:val="center"/>
          </w:tcPr>
          <w:p w14:paraId="238706EC"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0.171</w:t>
            </w:r>
          </w:p>
        </w:tc>
        <w:tc>
          <w:tcPr>
            <w:tcW w:w="439" w:type="pct"/>
            <w:tcMar>
              <w:top w:w="41" w:type="nil"/>
              <w:left w:w="20" w:type="nil"/>
              <w:right w:w="41" w:type="nil"/>
            </w:tcMar>
            <w:vAlign w:val="center"/>
          </w:tcPr>
          <w:p w14:paraId="0E2144FC"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0.010</w:t>
            </w:r>
          </w:p>
        </w:tc>
        <w:tc>
          <w:tcPr>
            <w:tcW w:w="189" w:type="pct"/>
            <w:tcMar>
              <w:top w:w="41" w:type="nil"/>
              <w:left w:w="20" w:type="nil"/>
              <w:right w:w="41" w:type="nil"/>
            </w:tcMar>
            <w:vAlign w:val="center"/>
          </w:tcPr>
          <w:p w14:paraId="2D602255"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5C11E5DA"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0.469</w:t>
            </w:r>
          </w:p>
        </w:tc>
        <w:tc>
          <w:tcPr>
            <w:tcW w:w="367" w:type="pct"/>
            <w:tcMar>
              <w:top w:w="41" w:type="nil"/>
              <w:left w:w="20" w:type="nil"/>
              <w:right w:w="41" w:type="nil"/>
            </w:tcMar>
            <w:vAlign w:val="center"/>
          </w:tcPr>
          <w:p w14:paraId="35ABC74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0.209</w:t>
            </w:r>
          </w:p>
        </w:tc>
        <w:tc>
          <w:tcPr>
            <w:tcW w:w="437" w:type="pct"/>
            <w:tcMar>
              <w:top w:w="41" w:type="nil"/>
              <w:left w:w="20" w:type="nil"/>
              <w:right w:w="41" w:type="nil"/>
            </w:tcMar>
            <w:vAlign w:val="center"/>
          </w:tcPr>
          <w:p w14:paraId="1A086B33"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0.025</w:t>
            </w:r>
          </w:p>
        </w:tc>
      </w:tr>
      <w:tr w:rsidR="00094F32" w:rsidRPr="00546404" w14:paraId="59868B0E" w14:textId="77777777" w:rsidTr="00094F32">
        <w:tblPrEx>
          <w:tblBorders>
            <w:top w:val="none" w:sz="0" w:space="0" w:color="auto"/>
          </w:tblBorders>
        </w:tblPrEx>
        <w:trPr>
          <w:trHeight w:val="283"/>
        </w:trPr>
        <w:tc>
          <w:tcPr>
            <w:tcW w:w="1465" w:type="pct"/>
            <w:tcMar>
              <w:top w:w="41" w:type="nil"/>
              <w:left w:w="20" w:type="nil"/>
              <w:right w:w="41" w:type="nil"/>
            </w:tcMar>
            <w:vAlign w:val="center"/>
          </w:tcPr>
          <w:p w14:paraId="74B9E069" w14:textId="77777777" w:rsidR="00E9318F" w:rsidRPr="00546404" w:rsidRDefault="00E9318F" w:rsidP="00616ADA">
            <w:pPr>
              <w:spacing w:line="240" w:lineRule="auto"/>
              <w:rPr>
                <w:sz w:val="18"/>
                <w:szCs w:val="18"/>
              </w:rPr>
            </w:pPr>
            <w:r w:rsidRPr="00546404">
              <w:rPr>
                <w:sz w:val="18"/>
                <w:szCs w:val="18"/>
              </w:rPr>
              <w:t xml:space="preserve">TEP </w:t>
            </w:r>
            <w:r w:rsidR="00616ADA">
              <w:rPr>
                <w:sz w:val="18"/>
                <w:szCs w:val="18"/>
              </w:rPr>
              <w:t>inventing</w:t>
            </w:r>
            <w:r w:rsidR="00616ADA" w:rsidRPr="00546404">
              <w:rPr>
                <w:sz w:val="18"/>
                <w:szCs w:val="18"/>
              </w:rPr>
              <w:t xml:space="preserve"> </w:t>
            </w:r>
            <w:r w:rsidRPr="00546404">
              <w:rPr>
                <w:sz w:val="18"/>
                <w:szCs w:val="18"/>
              </w:rPr>
              <w:t>x TEP</w:t>
            </w:r>
            <w:r w:rsidR="00616ADA" w:rsidRPr="00546404">
              <w:rPr>
                <w:sz w:val="18"/>
                <w:szCs w:val="18"/>
              </w:rPr>
              <w:t xml:space="preserve"> </w:t>
            </w:r>
            <w:r w:rsidR="00616ADA">
              <w:rPr>
                <w:sz w:val="18"/>
                <w:szCs w:val="18"/>
              </w:rPr>
              <w:t>founding</w:t>
            </w:r>
            <w:r w:rsidR="009601C0">
              <w:rPr>
                <w:sz w:val="18"/>
                <w:szCs w:val="18"/>
              </w:rPr>
              <w:t xml:space="preserve"> (b</w:t>
            </w:r>
            <w:r w:rsidR="009601C0" w:rsidRPr="00716BAB">
              <w:rPr>
                <w:sz w:val="18"/>
                <w:szCs w:val="18"/>
                <w:vertAlign w:val="subscript"/>
              </w:rPr>
              <w:t>4</w:t>
            </w:r>
            <w:r w:rsidR="009601C0">
              <w:rPr>
                <w:sz w:val="18"/>
                <w:szCs w:val="18"/>
              </w:rPr>
              <w:t>)</w:t>
            </w:r>
          </w:p>
        </w:tc>
        <w:tc>
          <w:tcPr>
            <w:tcW w:w="601" w:type="pct"/>
            <w:tcMar>
              <w:top w:w="41" w:type="nil"/>
              <w:left w:w="20" w:type="nil"/>
              <w:right w:w="41" w:type="nil"/>
            </w:tcMar>
            <w:vAlign w:val="center"/>
          </w:tcPr>
          <w:p w14:paraId="19E309EB"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Mar>
              <w:top w:w="41" w:type="nil"/>
              <w:left w:w="20" w:type="nil"/>
              <w:right w:w="41" w:type="nil"/>
            </w:tcMar>
            <w:vAlign w:val="center"/>
          </w:tcPr>
          <w:p w14:paraId="360033E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-0.584</w:t>
            </w:r>
          </w:p>
        </w:tc>
        <w:tc>
          <w:tcPr>
            <w:tcW w:w="391" w:type="pct"/>
            <w:tcMar>
              <w:top w:w="41" w:type="nil"/>
              <w:left w:w="20" w:type="nil"/>
              <w:right w:w="41" w:type="nil"/>
            </w:tcMar>
            <w:vAlign w:val="center"/>
          </w:tcPr>
          <w:p w14:paraId="40D3A285"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0.151</w:t>
            </w:r>
          </w:p>
        </w:tc>
        <w:tc>
          <w:tcPr>
            <w:tcW w:w="439" w:type="pct"/>
            <w:tcMar>
              <w:top w:w="41" w:type="nil"/>
              <w:left w:w="20" w:type="nil"/>
              <w:right w:w="41" w:type="nil"/>
            </w:tcMar>
            <w:vAlign w:val="center"/>
          </w:tcPr>
          <w:p w14:paraId="120EA95A"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0.000</w:t>
            </w:r>
          </w:p>
        </w:tc>
        <w:tc>
          <w:tcPr>
            <w:tcW w:w="189" w:type="pct"/>
            <w:tcMar>
              <w:top w:w="41" w:type="nil"/>
              <w:left w:w="20" w:type="nil"/>
              <w:right w:w="41" w:type="nil"/>
            </w:tcMar>
            <w:vAlign w:val="center"/>
          </w:tcPr>
          <w:p w14:paraId="57839DC9" w14:textId="77777777" w:rsidR="00E9318F" w:rsidRPr="00546404" w:rsidRDefault="00E9318F" w:rsidP="00CA21BE">
            <w:pPr>
              <w:tabs>
                <w:tab w:val="decimal" w:pos="242"/>
              </w:tabs>
              <w:spacing w:line="240" w:lineRule="auto"/>
              <w:jc w:val="center"/>
              <w:rPr>
                <w:sz w:val="18"/>
                <w:szCs w:val="18"/>
                <w:lang w:val="en-US"/>
              </w:rPr>
            </w:pPr>
          </w:p>
        </w:tc>
        <w:tc>
          <w:tcPr>
            <w:tcW w:w="591" w:type="pct"/>
            <w:tcMar>
              <w:top w:w="41" w:type="nil"/>
              <w:left w:w="20" w:type="nil"/>
              <w:right w:w="41" w:type="nil"/>
            </w:tcMar>
            <w:vAlign w:val="center"/>
          </w:tcPr>
          <w:p w14:paraId="6F491BC8"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-0.429</w:t>
            </w:r>
          </w:p>
        </w:tc>
        <w:tc>
          <w:tcPr>
            <w:tcW w:w="367" w:type="pct"/>
            <w:tcMar>
              <w:top w:w="41" w:type="nil"/>
              <w:left w:w="20" w:type="nil"/>
              <w:right w:w="41" w:type="nil"/>
            </w:tcMar>
            <w:vAlign w:val="center"/>
          </w:tcPr>
          <w:p w14:paraId="62BBB9D8"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0.335</w:t>
            </w:r>
          </w:p>
        </w:tc>
        <w:tc>
          <w:tcPr>
            <w:tcW w:w="437" w:type="pct"/>
            <w:tcMar>
              <w:top w:w="41" w:type="nil"/>
              <w:left w:w="20" w:type="nil"/>
              <w:right w:w="41" w:type="nil"/>
            </w:tcMar>
            <w:vAlign w:val="center"/>
          </w:tcPr>
          <w:p w14:paraId="56D58CC7"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0.201</w:t>
            </w:r>
          </w:p>
        </w:tc>
      </w:tr>
      <w:tr w:rsidR="00094F32" w:rsidRPr="00546404" w14:paraId="2686F929" w14:textId="77777777" w:rsidTr="00094F32">
        <w:tblPrEx>
          <w:tblBorders>
            <w:top w:val="none" w:sz="0" w:space="0" w:color="auto"/>
          </w:tblBorders>
        </w:tblPrEx>
        <w:trPr>
          <w:trHeight w:val="283"/>
        </w:trPr>
        <w:tc>
          <w:tcPr>
            <w:tcW w:w="1465" w:type="pct"/>
            <w:tcBorders>
              <w:bottom w:val="nil"/>
            </w:tcBorders>
            <w:tcMar>
              <w:top w:w="41" w:type="nil"/>
              <w:left w:w="20" w:type="nil"/>
              <w:right w:w="41" w:type="nil"/>
            </w:tcMar>
            <w:vAlign w:val="center"/>
          </w:tcPr>
          <w:p w14:paraId="19916CFB" w14:textId="77777777" w:rsidR="00E9318F" w:rsidRPr="00546404" w:rsidRDefault="00E9318F" w:rsidP="00616ADA">
            <w:pPr>
              <w:spacing w:line="240" w:lineRule="auto"/>
              <w:rPr>
                <w:sz w:val="18"/>
                <w:szCs w:val="18"/>
              </w:rPr>
            </w:pPr>
            <w:r w:rsidRPr="00546404">
              <w:rPr>
                <w:sz w:val="18"/>
                <w:szCs w:val="18"/>
              </w:rPr>
              <w:t xml:space="preserve">TEP </w:t>
            </w:r>
            <w:r w:rsidR="00616ADA">
              <w:rPr>
                <w:sz w:val="18"/>
                <w:szCs w:val="18"/>
              </w:rPr>
              <w:t>founding</w:t>
            </w:r>
            <w:r w:rsidR="00616ADA" w:rsidRPr="00546404">
              <w:rPr>
                <w:sz w:val="18"/>
                <w:szCs w:val="18"/>
              </w:rPr>
              <w:t xml:space="preserve"> </w:t>
            </w:r>
            <w:r w:rsidRPr="00546404">
              <w:rPr>
                <w:sz w:val="18"/>
                <w:szCs w:val="18"/>
              </w:rPr>
              <w:t>squared</w:t>
            </w:r>
            <w:r w:rsidR="009601C0">
              <w:rPr>
                <w:sz w:val="18"/>
                <w:szCs w:val="18"/>
              </w:rPr>
              <w:t xml:space="preserve"> (b</w:t>
            </w:r>
            <w:r w:rsidR="009601C0" w:rsidRPr="00716BAB">
              <w:rPr>
                <w:sz w:val="18"/>
                <w:szCs w:val="18"/>
                <w:vertAlign w:val="subscript"/>
              </w:rPr>
              <w:t>5</w:t>
            </w:r>
            <w:r w:rsidR="009601C0">
              <w:rPr>
                <w:sz w:val="18"/>
                <w:szCs w:val="18"/>
              </w:rPr>
              <w:t>)</w:t>
            </w:r>
          </w:p>
        </w:tc>
        <w:tc>
          <w:tcPr>
            <w:tcW w:w="601" w:type="pct"/>
            <w:tcBorders>
              <w:bottom w:val="nil"/>
            </w:tcBorders>
            <w:tcMar>
              <w:top w:w="41" w:type="nil"/>
              <w:left w:w="20" w:type="nil"/>
              <w:right w:w="41" w:type="nil"/>
            </w:tcMar>
            <w:vAlign w:val="center"/>
          </w:tcPr>
          <w:p w14:paraId="7B0EAB4D" w14:textId="77777777" w:rsidR="00E9318F" w:rsidRPr="00546404" w:rsidRDefault="00E9318F" w:rsidP="00CA21BE">
            <w:pPr>
              <w:spacing w:line="240" w:lineRule="auto"/>
              <w:rPr>
                <w:sz w:val="18"/>
                <w:szCs w:val="18"/>
              </w:rPr>
            </w:pPr>
            <w:r w:rsidRPr="00403756">
              <w:rPr>
                <w:sz w:val="18"/>
                <w:szCs w:val="18"/>
                <w:lang w:val="en-US"/>
              </w:rPr>
              <w:sym w:font="Symbol" w:char="F0AE"/>
            </w:r>
            <w:r w:rsidRPr="00403756">
              <w:rPr>
                <w:sz w:val="18"/>
                <w:szCs w:val="18"/>
                <w:lang w:val="en-US"/>
              </w:rPr>
              <w:t xml:space="preserve"> RC</w:t>
            </w:r>
          </w:p>
        </w:tc>
        <w:tc>
          <w:tcPr>
            <w:tcW w:w="520" w:type="pct"/>
            <w:tcBorders>
              <w:bottom w:val="nil"/>
            </w:tcBorders>
            <w:tcMar>
              <w:top w:w="41" w:type="nil"/>
              <w:left w:w="20" w:type="nil"/>
              <w:right w:w="41" w:type="nil"/>
            </w:tcMar>
            <w:vAlign w:val="center"/>
          </w:tcPr>
          <w:p w14:paraId="7CCEAC2B"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0.041</w:t>
            </w:r>
          </w:p>
        </w:tc>
        <w:tc>
          <w:tcPr>
            <w:tcW w:w="391" w:type="pct"/>
            <w:tcBorders>
              <w:bottom w:val="nil"/>
            </w:tcBorders>
            <w:tcMar>
              <w:top w:w="41" w:type="nil"/>
              <w:left w:w="20" w:type="nil"/>
              <w:right w:w="41" w:type="nil"/>
            </w:tcMar>
            <w:vAlign w:val="center"/>
          </w:tcPr>
          <w:p w14:paraId="1FAFEFEC"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0.071</w:t>
            </w:r>
          </w:p>
        </w:tc>
        <w:tc>
          <w:tcPr>
            <w:tcW w:w="439" w:type="pct"/>
            <w:tcBorders>
              <w:bottom w:val="nil"/>
            </w:tcBorders>
            <w:tcMar>
              <w:top w:w="41" w:type="nil"/>
              <w:left w:w="20" w:type="nil"/>
              <w:right w:w="41" w:type="nil"/>
            </w:tcMar>
            <w:vAlign w:val="center"/>
          </w:tcPr>
          <w:p w14:paraId="3B9405C7"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0.559</w:t>
            </w:r>
          </w:p>
        </w:tc>
        <w:tc>
          <w:tcPr>
            <w:tcW w:w="189" w:type="pct"/>
            <w:tcBorders>
              <w:bottom w:val="nil"/>
            </w:tcBorders>
            <w:tcMar>
              <w:top w:w="41" w:type="nil"/>
              <w:left w:w="20" w:type="nil"/>
              <w:right w:w="41" w:type="nil"/>
            </w:tcMar>
            <w:vAlign w:val="center"/>
          </w:tcPr>
          <w:p w14:paraId="38AE835A" w14:textId="77777777" w:rsidR="00E9318F" w:rsidRPr="00546404" w:rsidRDefault="00E9318F" w:rsidP="00CA21BE">
            <w:pPr>
              <w:tabs>
                <w:tab w:val="decimal" w:pos="242"/>
              </w:tabs>
              <w:spacing w:line="240" w:lineRule="auto"/>
              <w:jc w:val="center"/>
              <w:rPr>
                <w:sz w:val="18"/>
                <w:szCs w:val="18"/>
                <w:lang w:val="en-US"/>
              </w:rPr>
            </w:pPr>
          </w:p>
        </w:tc>
        <w:tc>
          <w:tcPr>
            <w:tcW w:w="591" w:type="pct"/>
            <w:tcBorders>
              <w:bottom w:val="nil"/>
            </w:tcBorders>
            <w:tcMar>
              <w:top w:w="41" w:type="nil"/>
              <w:left w:w="20" w:type="nil"/>
              <w:right w:w="41" w:type="nil"/>
            </w:tcMar>
            <w:vAlign w:val="center"/>
          </w:tcPr>
          <w:p w14:paraId="19F1E84B"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0.662</w:t>
            </w:r>
          </w:p>
        </w:tc>
        <w:tc>
          <w:tcPr>
            <w:tcW w:w="367" w:type="pct"/>
            <w:tcBorders>
              <w:bottom w:val="nil"/>
            </w:tcBorders>
            <w:tcMar>
              <w:top w:w="41" w:type="nil"/>
              <w:left w:w="20" w:type="nil"/>
              <w:right w:w="41" w:type="nil"/>
            </w:tcMar>
            <w:vAlign w:val="center"/>
          </w:tcPr>
          <w:p w14:paraId="70693B7E"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0.175</w:t>
            </w:r>
          </w:p>
        </w:tc>
        <w:tc>
          <w:tcPr>
            <w:tcW w:w="437" w:type="pct"/>
            <w:tcBorders>
              <w:bottom w:val="nil"/>
            </w:tcBorders>
            <w:tcMar>
              <w:top w:w="41" w:type="nil"/>
              <w:left w:w="20" w:type="nil"/>
              <w:right w:w="41" w:type="nil"/>
            </w:tcMar>
            <w:vAlign w:val="center"/>
          </w:tcPr>
          <w:p w14:paraId="101C3E19" w14:textId="77777777" w:rsidR="00E9318F" w:rsidRPr="00546404" w:rsidRDefault="00E9318F" w:rsidP="00CA21BE">
            <w:pPr>
              <w:tabs>
                <w:tab w:val="decimal" w:pos="242"/>
              </w:tabs>
              <w:spacing w:line="240" w:lineRule="auto"/>
              <w:jc w:val="center"/>
              <w:rPr>
                <w:sz w:val="18"/>
                <w:szCs w:val="18"/>
                <w:lang w:val="en-US"/>
              </w:rPr>
            </w:pPr>
            <w:r w:rsidRPr="00546404">
              <w:rPr>
                <w:sz w:val="18"/>
                <w:szCs w:val="18"/>
                <w:lang w:val="en-US"/>
              </w:rPr>
              <w:t>0.000</w:t>
            </w:r>
          </w:p>
        </w:tc>
      </w:tr>
      <w:tr w:rsidR="00094F32" w:rsidRPr="00546404" w14:paraId="4F71C28A" w14:textId="77777777" w:rsidTr="00094F32">
        <w:tblPrEx>
          <w:tblBorders>
            <w:top w:val="none" w:sz="0" w:space="0" w:color="auto"/>
          </w:tblBorders>
        </w:tblPrEx>
        <w:trPr>
          <w:trHeight w:val="283"/>
        </w:trPr>
        <w:tc>
          <w:tcPr>
            <w:tcW w:w="1465" w:type="pct"/>
            <w:tcBorders>
              <w:left w:val="nil"/>
              <w:bottom w:val="nil"/>
            </w:tcBorders>
            <w:tcMar>
              <w:top w:w="41" w:type="nil"/>
              <w:left w:w="20" w:type="nil"/>
              <w:right w:w="41" w:type="nil"/>
            </w:tcMar>
            <w:vAlign w:val="center"/>
          </w:tcPr>
          <w:p w14:paraId="23115697" w14:textId="77777777" w:rsidR="007312BF" w:rsidRPr="00546404" w:rsidRDefault="007312BF" w:rsidP="00616ADA">
            <w:pPr>
              <w:spacing w:line="240" w:lineRule="auto"/>
              <w:rPr>
                <w:sz w:val="18"/>
                <w:szCs w:val="18"/>
              </w:rPr>
            </w:pPr>
          </w:p>
        </w:tc>
        <w:tc>
          <w:tcPr>
            <w:tcW w:w="601" w:type="pct"/>
            <w:tcBorders>
              <w:bottom w:val="nil"/>
            </w:tcBorders>
            <w:tcMar>
              <w:top w:w="41" w:type="nil"/>
              <w:left w:w="20" w:type="nil"/>
              <w:right w:w="41" w:type="nil"/>
            </w:tcMar>
            <w:vAlign w:val="center"/>
          </w:tcPr>
          <w:p w14:paraId="6B339746" w14:textId="77777777" w:rsidR="007312BF" w:rsidRPr="00403756" w:rsidRDefault="007312BF" w:rsidP="00CA21BE">
            <w:pPr>
              <w:spacing w:line="240" w:lineRule="auto"/>
              <w:rPr>
                <w:sz w:val="18"/>
                <w:szCs w:val="18"/>
                <w:lang w:val="en-US"/>
              </w:rPr>
            </w:pPr>
          </w:p>
        </w:tc>
        <w:tc>
          <w:tcPr>
            <w:tcW w:w="520" w:type="pct"/>
            <w:tcBorders>
              <w:bottom w:val="nil"/>
            </w:tcBorders>
            <w:tcMar>
              <w:top w:w="41" w:type="nil"/>
              <w:left w:w="20" w:type="nil"/>
              <w:right w:w="41" w:type="nil"/>
            </w:tcMar>
            <w:vAlign w:val="center"/>
          </w:tcPr>
          <w:p w14:paraId="353F5004" w14:textId="77777777" w:rsidR="007312BF" w:rsidRPr="00546404" w:rsidRDefault="007312BF" w:rsidP="00CA21BE">
            <w:pPr>
              <w:tabs>
                <w:tab w:val="decimal" w:pos="242"/>
              </w:tabs>
              <w:spacing w:line="240" w:lineRule="auto"/>
              <w:jc w:val="center"/>
              <w:rPr>
                <w:sz w:val="18"/>
                <w:szCs w:val="18"/>
                <w:lang w:val="en-US"/>
              </w:rPr>
            </w:pPr>
          </w:p>
        </w:tc>
        <w:tc>
          <w:tcPr>
            <w:tcW w:w="391" w:type="pct"/>
            <w:tcBorders>
              <w:bottom w:val="nil"/>
            </w:tcBorders>
            <w:tcMar>
              <w:top w:w="41" w:type="nil"/>
              <w:left w:w="20" w:type="nil"/>
              <w:right w:w="41" w:type="nil"/>
            </w:tcMar>
            <w:vAlign w:val="center"/>
          </w:tcPr>
          <w:p w14:paraId="58ED7F65" w14:textId="77777777" w:rsidR="007312BF" w:rsidRPr="00546404" w:rsidRDefault="007312BF" w:rsidP="00CA21BE">
            <w:pPr>
              <w:tabs>
                <w:tab w:val="decimal" w:pos="242"/>
              </w:tabs>
              <w:spacing w:line="240" w:lineRule="auto"/>
              <w:jc w:val="center"/>
              <w:rPr>
                <w:sz w:val="18"/>
                <w:szCs w:val="18"/>
                <w:lang w:val="en-US"/>
              </w:rPr>
            </w:pPr>
          </w:p>
        </w:tc>
        <w:tc>
          <w:tcPr>
            <w:tcW w:w="439" w:type="pct"/>
            <w:tcBorders>
              <w:bottom w:val="nil"/>
            </w:tcBorders>
            <w:tcMar>
              <w:top w:w="41" w:type="nil"/>
              <w:left w:w="20" w:type="nil"/>
              <w:right w:w="41" w:type="nil"/>
            </w:tcMar>
            <w:vAlign w:val="center"/>
          </w:tcPr>
          <w:p w14:paraId="2A3D2CA5" w14:textId="77777777" w:rsidR="007312BF" w:rsidRPr="00546404" w:rsidRDefault="007312BF" w:rsidP="00CA21BE">
            <w:pPr>
              <w:tabs>
                <w:tab w:val="decimal" w:pos="242"/>
              </w:tabs>
              <w:spacing w:line="240" w:lineRule="auto"/>
              <w:jc w:val="center"/>
              <w:rPr>
                <w:sz w:val="18"/>
                <w:szCs w:val="18"/>
                <w:lang w:val="en-US"/>
              </w:rPr>
            </w:pPr>
          </w:p>
        </w:tc>
        <w:tc>
          <w:tcPr>
            <w:tcW w:w="189" w:type="pct"/>
            <w:tcBorders>
              <w:bottom w:val="nil"/>
            </w:tcBorders>
            <w:tcMar>
              <w:top w:w="41" w:type="nil"/>
              <w:left w:w="20" w:type="nil"/>
              <w:right w:w="41" w:type="nil"/>
            </w:tcMar>
            <w:vAlign w:val="center"/>
          </w:tcPr>
          <w:p w14:paraId="07E67F73" w14:textId="77777777" w:rsidR="007312BF" w:rsidRPr="00546404" w:rsidRDefault="007312BF" w:rsidP="00CA21BE">
            <w:pPr>
              <w:tabs>
                <w:tab w:val="decimal" w:pos="242"/>
              </w:tabs>
              <w:spacing w:line="240" w:lineRule="auto"/>
              <w:jc w:val="center"/>
              <w:rPr>
                <w:sz w:val="18"/>
                <w:szCs w:val="18"/>
                <w:lang w:val="en-US"/>
              </w:rPr>
            </w:pPr>
          </w:p>
        </w:tc>
        <w:tc>
          <w:tcPr>
            <w:tcW w:w="591" w:type="pct"/>
            <w:tcBorders>
              <w:bottom w:val="nil"/>
            </w:tcBorders>
            <w:tcMar>
              <w:top w:w="41" w:type="nil"/>
              <w:left w:w="20" w:type="nil"/>
              <w:right w:w="41" w:type="nil"/>
            </w:tcMar>
            <w:vAlign w:val="center"/>
          </w:tcPr>
          <w:p w14:paraId="30B41986" w14:textId="77777777" w:rsidR="007312BF" w:rsidRPr="00546404" w:rsidRDefault="007312BF" w:rsidP="00CA21BE">
            <w:pPr>
              <w:tabs>
                <w:tab w:val="decimal" w:pos="242"/>
              </w:tabs>
              <w:spacing w:line="240" w:lineRule="auto"/>
              <w:jc w:val="center"/>
              <w:rPr>
                <w:sz w:val="18"/>
                <w:szCs w:val="18"/>
                <w:lang w:val="en-US"/>
              </w:rPr>
            </w:pPr>
          </w:p>
        </w:tc>
        <w:tc>
          <w:tcPr>
            <w:tcW w:w="367" w:type="pct"/>
            <w:tcBorders>
              <w:bottom w:val="nil"/>
            </w:tcBorders>
            <w:tcMar>
              <w:top w:w="41" w:type="nil"/>
              <w:left w:w="20" w:type="nil"/>
              <w:right w:w="41" w:type="nil"/>
            </w:tcMar>
            <w:vAlign w:val="center"/>
          </w:tcPr>
          <w:p w14:paraId="0843ECBF" w14:textId="77777777" w:rsidR="007312BF" w:rsidRPr="00546404" w:rsidRDefault="007312BF" w:rsidP="00CA21BE">
            <w:pPr>
              <w:tabs>
                <w:tab w:val="decimal" w:pos="242"/>
              </w:tabs>
              <w:spacing w:line="240" w:lineRule="auto"/>
              <w:jc w:val="center"/>
              <w:rPr>
                <w:sz w:val="18"/>
                <w:szCs w:val="18"/>
                <w:lang w:val="en-US"/>
              </w:rPr>
            </w:pPr>
          </w:p>
        </w:tc>
        <w:tc>
          <w:tcPr>
            <w:tcW w:w="437" w:type="pct"/>
            <w:tcBorders>
              <w:bottom w:val="nil"/>
              <w:right w:val="nil"/>
            </w:tcBorders>
            <w:tcMar>
              <w:top w:w="41" w:type="nil"/>
              <w:left w:w="20" w:type="nil"/>
              <w:right w:w="41" w:type="nil"/>
            </w:tcMar>
            <w:vAlign w:val="center"/>
          </w:tcPr>
          <w:p w14:paraId="30DDFE4E" w14:textId="77777777" w:rsidR="007312BF" w:rsidRPr="00546404" w:rsidRDefault="007312BF" w:rsidP="00CA21BE">
            <w:pPr>
              <w:tabs>
                <w:tab w:val="decimal" w:pos="242"/>
              </w:tabs>
              <w:spacing w:line="240" w:lineRule="auto"/>
              <w:jc w:val="center"/>
              <w:rPr>
                <w:sz w:val="18"/>
                <w:szCs w:val="18"/>
                <w:lang w:val="en-US"/>
              </w:rPr>
            </w:pPr>
          </w:p>
        </w:tc>
      </w:tr>
      <w:tr w:rsidR="00080940" w:rsidRPr="00546404" w14:paraId="14FDBE2B" w14:textId="77777777" w:rsidTr="00080940">
        <w:tblPrEx>
          <w:tblBorders>
            <w:top w:val="none" w:sz="0" w:space="0" w:color="auto"/>
          </w:tblBorders>
        </w:tblPrEx>
        <w:trPr>
          <w:trHeight w:val="283"/>
        </w:trPr>
        <w:tc>
          <w:tcPr>
            <w:tcW w:w="2066" w:type="pct"/>
            <w:gridSpan w:val="2"/>
            <w:tcBorders>
              <w:left w:val="nil"/>
              <w:bottom w:val="nil"/>
            </w:tcBorders>
            <w:tcMar>
              <w:top w:w="41" w:type="nil"/>
              <w:left w:w="20" w:type="nil"/>
              <w:right w:w="41" w:type="nil"/>
            </w:tcMar>
            <w:vAlign w:val="center"/>
          </w:tcPr>
          <w:p w14:paraId="5A40F78E" w14:textId="77777777" w:rsidR="00080940" w:rsidRPr="00403756" w:rsidRDefault="00080940" w:rsidP="00080940">
            <w:pPr>
              <w:spacing w:line="240" w:lineRule="auto"/>
              <w:jc w:val="left"/>
              <w:rPr>
                <w:sz w:val="18"/>
                <w:szCs w:val="18"/>
                <w:lang w:val="en-US"/>
              </w:rPr>
            </w:pPr>
            <w:r>
              <w:rPr>
                <w:b/>
                <w:sz w:val="18"/>
                <w:szCs w:val="18"/>
                <w:u w:val="single"/>
              </w:rPr>
              <w:t>Slopes of c</w:t>
            </w:r>
            <w:r w:rsidRPr="007312BF">
              <w:rPr>
                <w:b/>
                <w:sz w:val="18"/>
                <w:szCs w:val="18"/>
                <w:u w:val="single"/>
              </w:rPr>
              <w:t>onditional direct effects</w:t>
            </w:r>
          </w:p>
        </w:tc>
        <w:tc>
          <w:tcPr>
            <w:tcW w:w="520" w:type="pct"/>
            <w:tcBorders>
              <w:bottom w:val="nil"/>
            </w:tcBorders>
            <w:tcMar>
              <w:top w:w="41" w:type="nil"/>
              <w:left w:w="20" w:type="nil"/>
              <w:right w:w="41" w:type="nil"/>
            </w:tcMar>
            <w:vAlign w:val="center"/>
          </w:tcPr>
          <w:p w14:paraId="0965F11C" w14:textId="77777777" w:rsidR="00080940" w:rsidRPr="00546404" w:rsidRDefault="00080940" w:rsidP="00CA21BE">
            <w:pPr>
              <w:tabs>
                <w:tab w:val="decimal" w:pos="242"/>
              </w:tabs>
              <w:spacing w:line="240" w:lineRule="auto"/>
              <w:jc w:val="center"/>
              <w:rPr>
                <w:sz w:val="18"/>
                <w:szCs w:val="18"/>
                <w:lang w:val="en-US"/>
              </w:rPr>
            </w:pPr>
          </w:p>
        </w:tc>
        <w:tc>
          <w:tcPr>
            <w:tcW w:w="391" w:type="pct"/>
            <w:tcBorders>
              <w:bottom w:val="nil"/>
            </w:tcBorders>
            <w:tcMar>
              <w:top w:w="41" w:type="nil"/>
              <w:left w:w="20" w:type="nil"/>
              <w:right w:w="41" w:type="nil"/>
            </w:tcMar>
            <w:vAlign w:val="center"/>
          </w:tcPr>
          <w:p w14:paraId="26DF6F94" w14:textId="77777777" w:rsidR="00080940" w:rsidRPr="00546404" w:rsidRDefault="00080940" w:rsidP="00CA21BE">
            <w:pPr>
              <w:tabs>
                <w:tab w:val="decimal" w:pos="242"/>
              </w:tabs>
              <w:spacing w:line="240" w:lineRule="auto"/>
              <w:jc w:val="center"/>
              <w:rPr>
                <w:sz w:val="18"/>
                <w:szCs w:val="18"/>
                <w:lang w:val="en-US"/>
              </w:rPr>
            </w:pPr>
          </w:p>
        </w:tc>
        <w:tc>
          <w:tcPr>
            <w:tcW w:w="439" w:type="pct"/>
            <w:tcBorders>
              <w:bottom w:val="nil"/>
            </w:tcBorders>
            <w:tcMar>
              <w:top w:w="41" w:type="nil"/>
              <w:left w:w="20" w:type="nil"/>
              <w:right w:w="41" w:type="nil"/>
            </w:tcMar>
            <w:vAlign w:val="center"/>
          </w:tcPr>
          <w:p w14:paraId="64C84147" w14:textId="77777777" w:rsidR="00080940" w:rsidRPr="00546404" w:rsidRDefault="00080940" w:rsidP="00CA21BE">
            <w:pPr>
              <w:tabs>
                <w:tab w:val="decimal" w:pos="242"/>
              </w:tabs>
              <w:spacing w:line="240" w:lineRule="auto"/>
              <w:jc w:val="center"/>
              <w:rPr>
                <w:sz w:val="18"/>
                <w:szCs w:val="18"/>
                <w:lang w:val="en-US"/>
              </w:rPr>
            </w:pPr>
          </w:p>
        </w:tc>
        <w:tc>
          <w:tcPr>
            <w:tcW w:w="189" w:type="pct"/>
            <w:tcBorders>
              <w:bottom w:val="nil"/>
            </w:tcBorders>
            <w:tcMar>
              <w:top w:w="41" w:type="nil"/>
              <w:left w:w="20" w:type="nil"/>
              <w:right w:w="41" w:type="nil"/>
            </w:tcMar>
            <w:vAlign w:val="center"/>
          </w:tcPr>
          <w:p w14:paraId="717D29B1" w14:textId="77777777" w:rsidR="00080940" w:rsidRPr="00546404" w:rsidRDefault="00080940" w:rsidP="00CA21BE">
            <w:pPr>
              <w:tabs>
                <w:tab w:val="decimal" w:pos="242"/>
              </w:tabs>
              <w:spacing w:line="240" w:lineRule="auto"/>
              <w:jc w:val="center"/>
              <w:rPr>
                <w:sz w:val="18"/>
                <w:szCs w:val="18"/>
                <w:lang w:val="en-US"/>
              </w:rPr>
            </w:pPr>
          </w:p>
        </w:tc>
        <w:tc>
          <w:tcPr>
            <w:tcW w:w="591" w:type="pct"/>
            <w:tcBorders>
              <w:bottom w:val="nil"/>
            </w:tcBorders>
            <w:tcMar>
              <w:top w:w="41" w:type="nil"/>
              <w:left w:w="20" w:type="nil"/>
              <w:right w:w="41" w:type="nil"/>
            </w:tcMar>
            <w:vAlign w:val="center"/>
          </w:tcPr>
          <w:p w14:paraId="69B55087" w14:textId="77777777" w:rsidR="00080940" w:rsidRPr="00546404" w:rsidRDefault="00080940" w:rsidP="00CA21BE">
            <w:pPr>
              <w:tabs>
                <w:tab w:val="decimal" w:pos="242"/>
              </w:tabs>
              <w:spacing w:line="240" w:lineRule="auto"/>
              <w:jc w:val="center"/>
              <w:rPr>
                <w:sz w:val="18"/>
                <w:szCs w:val="18"/>
                <w:lang w:val="en-US"/>
              </w:rPr>
            </w:pPr>
          </w:p>
        </w:tc>
        <w:tc>
          <w:tcPr>
            <w:tcW w:w="367" w:type="pct"/>
            <w:tcBorders>
              <w:bottom w:val="nil"/>
            </w:tcBorders>
            <w:tcMar>
              <w:top w:w="41" w:type="nil"/>
              <w:left w:w="20" w:type="nil"/>
              <w:right w:w="41" w:type="nil"/>
            </w:tcMar>
            <w:vAlign w:val="center"/>
          </w:tcPr>
          <w:p w14:paraId="6BDF342A" w14:textId="77777777" w:rsidR="00080940" w:rsidRPr="00546404" w:rsidRDefault="00080940" w:rsidP="00CA21BE">
            <w:pPr>
              <w:tabs>
                <w:tab w:val="decimal" w:pos="242"/>
              </w:tabs>
              <w:spacing w:line="240" w:lineRule="auto"/>
              <w:jc w:val="center"/>
              <w:rPr>
                <w:sz w:val="18"/>
                <w:szCs w:val="18"/>
                <w:lang w:val="en-US"/>
              </w:rPr>
            </w:pPr>
          </w:p>
        </w:tc>
        <w:tc>
          <w:tcPr>
            <w:tcW w:w="437" w:type="pct"/>
            <w:tcBorders>
              <w:bottom w:val="nil"/>
              <w:right w:val="nil"/>
            </w:tcBorders>
            <w:tcMar>
              <w:top w:w="41" w:type="nil"/>
              <w:left w:w="20" w:type="nil"/>
              <w:right w:w="41" w:type="nil"/>
            </w:tcMar>
            <w:vAlign w:val="center"/>
          </w:tcPr>
          <w:p w14:paraId="6CE12963" w14:textId="77777777" w:rsidR="00080940" w:rsidRPr="00546404" w:rsidRDefault="00080940" w:rsidP="00CA21BE">
            <w:pPr>
              <w:tabs>
                <w:tab w:val="decimal" w:pos="242"/>
              </w:tabs>
              <w:spacing w:line="240" w:lineRule="auto"/>
              <w:jc w:val="center"/>
              <w:rPr>
                <w:sz w:val="18"/>
                <w:szCs w:val="18"/>
                <w:lang w:val="en-US"/>
              </w:rPr>
            </w:pPr>
          </w:p>
        </w:tc>
      </w:tr>
      <w:tr w:rsidR="00094F32" w:rsidRPr="00546404" w14:paraId="73C89531" w14:textId="77777777" w:rsidTr="00094F32">
        <w:tblPrEx>
          <w:tblBorders>
            <w:top w:val="none" w:sz="0" w:space="0" w:color="auto"/>
          </w:tblBorders>
        </w:tblPrEx>
        <w:trPr>
          <w:trHeight w:val="283"/>
        </w:trPr>
        <w:tc>
          <w:tcPr>
            <w:tcW w:w="1465" w:type="pct"/>
            <w:tcBorders>
              <w:left w:val="nil"/>
              <w:bottom w:val="nil"/>
            </w:tcBorders>
            <w:tcMar>
              <w:top w:w="41" w:type="nil"/>
              <w:left w:w="20" w:type="nil"/>
              <w:right w:w="41" w:type="nil"/>
            </w:tcMar>
            <w:vAlign w:val="center"/>
          </w:tcPr>
          <w:p w14:paraId="65752D31" w14:textId="77777777" w:rsidR="007312BF" w:rsidRPr="00546404" w:rsidRDefault="007312BF" w:rsidP="00616ADA">
            <w:pPr>
              <w:spacing w:line="240" w:lineRule="auto"/>
              <w:rPr>
                <w:sz w:val="18"/>
                <w:szCs w:val="18"/>
              </w:rPr>
            </w:pPr>
            <w:r>
              <w:rPr>
                <w:sz w:val="18"/>
                <w:szCs w:val="18"/>
              </w:rPr>
              <w:t>TEP founding</w:t>
            </w:r>
            <w:r w:rsidR="00E3469A">
              <w:rPr>
                <w:sz w:val="18"/>
                <w:szCs w:val="18"/>
              </w:rPr>
              <w:t xml:space="preserve"> (TEP inventing low</w:t>
            </w:r>
            <w:r w:rsidR="00E3469A" w:rsidRPr="00E3469A">
              <w:rPr>
                <w:sz w:val="18"/>
                <w:szCs w:val="18"/>
                <w:vertAlign w:val="superscript"/>
              </w:rPr>
              <w:t>a</w:t>
            </w:r>
            <w:r w:rsidR="00E3469A">
              <w:rPr>
                <w:sz w:val="18"/>
                <w:szCs w:val="18"/>
              </w:rPr>
              <w:t>)</w:t>
            </w:r>
          </w:p>
        </w:tc>
        <w:tc>
          <w:tcPr>
            <w:tcW w:w="601" w:type="pct"/>
            <w:tcBorders>
              <w:bottom w:val="nil"/>
            </w:tcBorders>
            <w:tcMar>
              <w:top w:w="41" w:type="nil"/>
              <w:left w:w="20" w:type="nil"/>
              <w:right w:w="41" w:type="nil"/>
            </w:tcMar>
            <w:vAlign w:val="center"/>
          </w:tcPr>
          <w:p w14:paraId="5B53AC22" w14:textId="77777777" w:rsidR="007312BF" w:rsidRPr="00403756" w:rsidRDefault="007312BF" w:rsidP="00CA21BE">
            <w:pPr>
              <w:spacing w:line="240" w:lineRule="auto"/>
              <w:rPr>
                <w:sz w:val="18"/>
                <w:szCs w:val="18"/>
                <w:lang w:val="en-US"/>
              </w:rPr>
            </w:pPr>
            <w:r w:rsidRPr="00403756">
              <w:rPr>
                <w:sz w:val="18"/>
                <w:szCs w:val="18"/>
                <w:lang w:val="en-US"/>
              </w:rPr>
              <w:sym w:font="Symbol" w:char="F0AE"/>
            </w:r>
            <w:r w:rsidRPr="00403756">
              <w:rPr>
                <w:sz w:val="18"/>
                <w:szCs w:val="18"/>
                <w:lang w:val="en-US"/>
              </w:rPr>
              <w:t xml:space="preserve"> RC</w:t>
            </w:r>
          </w:p>
        </w:tc>
        <w:tc>
          <w:tcPr>
            <w:tcW w:w="520" w:type="pct"/>
            <w:tcBorders>
              <w:bottom w:val="nil"/>
            </w:tcBorders>
            <w:tcMar>
              <w:top w:w="41" w:type="nil"/>
              <w:left w:w="20" w:type="nil"/>
              <w:right w:w="41" w:type="nil"/>
            </w:tcMar>
            <w:vAlign w:val="center"/>
          </w:tcPr>
          <w:p w14:paraId="33FF6D71"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0.917</w:t>
            </w:r>
          </w:p>
        </w:tc>
        <w:tc>
          <w:tcPr>
            <w:tcW w:w="391" w:type="pct"/>
            <w:tcBorders>
              <w:bottom w:val="nil"/>
            </w:tcBorders>
            <w:tcMar>
              <w:top w:w="41" w:type="nil"/>
              <w:left w:w="20" w:type="nil"/>
              <w:right w:w="41" w:type="nil"/>
            </w:tcMar>
            <w:vAlign w:val="center"/>
          </w:tcPr>
          <w:p w14:paraId="691660C4"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0.270</w:t>
            </w:r>
          </w:p>
        </w:tc>
        <w:tc>
          <w:tcPr>
            <w:tcW w:w="439" w:type="pct"/>
            <w:tcBorders>
              <w:bottom w:val="nil"/>
            </w:tcBorders>
            <w:tcMar>
              <w:top w:w="41" w:type="nil"/>
              <w:left w:w="20" w:type="nil"/>
              <w:right w:w="41" w:type="nil"/>
            </w:tcMar>
            <w:vAlign w:val="center"/>
          </w:tcPr>
          <w:p w14:paraId="1A8B1B71"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0.001</w:t>
            </w:r>
          </w:p>
        </w:tc>
        <w:tc>
          <w:tcPr>
            <w:tcW w:w="189" w:type="pct"/>
            <w:tcBorders>
              <w:bottom w:val="nil"/>
            </w:tcBorders>
            <w:tcMar>
              <w:top w:w="41" w:type="nil"/>
              <w:left w:w="20" w:type="nil"/>
              <w:right w:w="41" w:type="nil"/>
            </w:tcMar>
            <w:vAlign w:val="center"/>
          </w:tcPr>
          <w:p w14:paraId="65A88887" w14:textId="77777777" w:rsidR="007312BF" w:rsidRPr="00546404" w:rsidRDefault="007312BF" w:rsidP="00CA21BE">
            <w:pPr>
              <w:tabs>
                <w:tab w:val="decimal" w:pos="242"/>
              </w:tabs>
              <w:spacing w:line="240" w:lineRule="auto"/>
              <w:jc w:val="center"/>
              <w:rPr>
                <w:sz w:val="18"/>
                <w:szCs w:val="18"/>
                <w:lang w:val="en-US"/>
              </w:rPr>
            </w:pPr>
          </w:p>
        </w:tc>
        <w:tc>
          <w:tcPr>
            <w:tcW w:w="591" w:type="pct"/>
            <w:tcBorders>
              <w:bottom w:val="nil"/>
            </w:tcBorders>
            <w:tcMar>
              <w:top w:w="41" w:type="nil"/>
              <w:left w:w="20" w:type="nil"/>
              <w:right w:w="41" w:type="nil"/>
            </w:tcMar>
            <w:vAlign w:val="center"/>
          </w:tcPr>
          <w:p w14:paraId="0D8A9204"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-1.476</w:t>
            </w:r>
          </w:p>
        </w:tc>
        <w:tc>
          <w:tcPr>
            <w:tcW w:w="367" w:type="pct"/>
            <w:tcBorders>
              <w:bottom w:val="nil"/>
            </w:tcBorders>
            <w:tcMar>
              <w:top w:w="41" w:type="nil"/>
              <w:left w:w="20" w:type="nil"/>
              <w:right w:w="41" w:type="nil"/>
            </w:tcMar>
            <w:vAlign w:val="center"/>
          </w:tcPr>
          <w:p w14:paraId="1810574E"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0.323</w:t>
            </w:r>
          </w:p>
        </w:tc>
        <w:tc>
          <w:tcPr>
            <w:tcW w:w="437" w:type="pct"/>
            <w:tcBorders>
              <w:bottom w:val="nil"/>
              <w:right w:val="nil"/>
            </w:tcBorders>
            <w:tcMar>
              <w:top w:w="41" w:type="nil"/>
              <w:left w:w="20" w:type="nil"/>
              <w:right w:w="41" w:type="nil"/>
            </w:tcMar>
            <w:vAlign w:val="center"/>
          </w:tcPr>
          <w:p w14:paraId="45F2197C"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0.000</w:t>
            </w:r>
          </w:p>
        </w:tc>
      </w:tr>
      <w:tr w:rsidR="00094F32" w:rsidRPr="00546404" w14:paraId="0C3C9674" w14:textId="77777777" w:rsidTr="00094F32">
        <w:tblPrEx>
          <w:tblBorders>
            <w:top w:val="none" w:sz="0" w:space="0" w:color="auto"/>
          </w:tblBorders>
        </w:tblPrEx>
        <w:trPr>
          <w:trHeight w:val="283"/>
        </w:trPr>
        <w:tc>
          <w:tcPr>
            <w:tcW w:w="1465" w:type="pct"/>
            <w:tcBorders>
              <w:left w:val="nil"/>
              <w:bottom w:val="nil"/>
            </w:tcBorders>
            <w:tcMar>
              <w:top w:w="41" w:type="nil"/>
              <w:left w:w="20" w:type="nil"/>
              <w:right w:w="41" w:type="nil"/>
            </w:tcMar>
            <w:vAlign w:val="center"/>
          </w:tcPr>
          <w:p w14:paraId="71106F42" w14:textId="77777777" w:rsidR="007312BF" w:rsidRPr="00546404" w:rsidRDefault="007312BF" w:rsidP="00616ADA">
            <w:pPr>
              <w:spacing w:line="240" w:lineRule="auto"/>
              <w:rPr>
                <w:sz w:val="18"/>
                <w:szCs w:val="18"/>
              </w:rPr>
            </w:pPr>
            <w:r>
              <w:rPr>
                <w:sz w:val="18"/>
                <w:szCs w:val="18"/>
              </w:rPr>
              <w:t>TEP founding</w:t>
            </w:r>
            <w:r w:rsidR="00E3469A">
              <w:rPr>
                <w:sz w:val="18"/>
                <w:szCs w:val="18"/>
              </w:rPr>
              <w:t xml:space="preserve"> (TEP inventing high</w:t>
            </w:r>
            <w:r w:rsidR="00E3469A" w:rsidRPr="00E3469A">
              <w:rPr>
                <w:sz w:val="18"/>
                <w:szCs w:val="18"/>
                <w:vertAlign w:val="superscript"/>
              </w:rPr>
              <w:t>b</w:t>
            </w:r>
            <w:r w:rsidR="00E3469A">
              <w:rPr>
                <w:sz w:val="18"/>
                <w:szCs w:val="18"/>
              </w:rPr>
              <w:t>)</w:t>
            </w:r>
          </w:p>
        </w:tc>
        <w:tc>
          <w:tcPr>
            <w:tcW w:w="601" w:type="pct"/>
            <w:tcBorders>
              <w:bottom w:val="nil"/>
            </w:tcBorders>
            <w:tcMar>
              <w:top w:w="41" w:type="nil"/>
              <w:left w:w="20" w:type="nil"/>
              <w:right w:w="41" w:type="nil"/>
            </w:tcMar>
            <w:vAlign w:val="center"/>
          </w:tcPr>
          <w:p w14:paraId="1E893DED" w14:textId="77777777" w:rsidR="007312BF" w:rsidRPr="00403756" w:rsidRDefault="007312BF" w:rsidP="00CA21BE">
            <w:pPr>
              <w:spacing w:line="240" w:lineRule="auto"/>
              <w:rPr>
                <w:sz w:val="18"/>
                <w:szCs w:val="18"/>
                <w:lang w:val="en-US"/>
              </w:rPr>
            </w:pPr>
            <w:r w:rsidRPr="00403756">
              <w:rPr>
                <w:sz w:val="18"/>
                <w:szCs w:val="18"/>
                <w:lang w:val="en-US"/>
              </w:rPr>
              <w:sym w:font="Symbol" w:char="F0AE"/>
            </w:r>
            <w:r w:rsidRPr="00403756">
              <w:rPr>
                <w:sz w:val="18"/>
                <w:szCs w:val="18"/>
                <w:lang w:val="en-US"/>
              </w:rPr>
              <w:t xml:space="preserve"> RC</w:t>
            </w:r>
          </w:p>
        </w:tc>
        <w:tc>
          <w:tcPr>
            <w:tcW w:w="520" w:type="pct"/>
            <w:tcBorders>
              <w:bottom w:val="nil"/>
            </w:tcBorders>
            <w:tcMar>
              <w:top w:w="41" w:type="nil"/>
              <w:left w:w="20" w:type="nil"/>
              <w:right w:w="41" w:type="nil"/>
            </w:tcMar>
            <w:vAlign w:val="center"/>
          </w:tcPr>
          <w:p w14:paraId="121965D2"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-0.137</w:t>
            </w:r>
          </w:p>
        </w:tc>
        <w:tc>
          <w:tcPr>
            <w:tcW w:w="391" w:type="pct"/>
            <w:tcBorders>
              <w:bottom w:val="nil"/>
            </w:tcBorders>
            <w:tcMar>
              <w:top w:w="41" w:type="nil"/>
              <w:left w:w="20" w:type="nil"/>
              <w:right w:w="41" w:type="nil"/>
            </w:tcMar>
            <w:vAlign w:val="center"/>
          </w:tcPr>
          <w:p w14:paraId="7363F005"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0.241</w:t>
            </w:r>
          </w:p>
        </w:tc>
        <w:tc>
          <w:tcPr>
            <w:tcW w:w="439" w:type="pct"/>
            <w:tcBorders>
              <w:bottom w:val="nil"/>
            </w:tcBorders>
            <w:tcMar>
              <w:top w:w="41" w:type="nil"/>
              <w:left w:w="20" w:type="nil"/>
              <w:right w:w="41" w:type="nil"/>
            </w:tcMar>
            <w:vAlign w:val="center"/>
          </w:tcPr>
          <w:p w14:paraId="5BFBDBA3"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0.569</w:t>
            </w:r>
          </w:p>
        </w:tc>
        <w:tc>
          <w:tcPr>
            <w:tcW w:w="189" w:type="pct"/>
            <w:tcBorders>
              <w:bottom w:val="nil"/>
            </w:tcBorders>
            <w:tcMar>
              <w:top w:w="41" w:type="nil"/>
              <w:left w:w="20" w:type="nil"/>
              <w:right w:w="41" w:type="nil"/>
            </w:tcMar>
            <w:vAlign w:val="center"/>
          </w:tcPr>
          <w:p w14:paraId="6825E4BD" w14:textId="77777777" w:rsidR="007312BF" w:rsidRPr="00546404" w:rsidRDefault="007312BF" w:rsidP="00CA21BE">
            <w:pPr>
              <w:tabs>
                <w:tab w:val="decimal" w:pos="242"/>
              </w:tabs>
              <w:spacing w:line="240" w:lineRule="auto"/>
              <w:jc w:val="center"/>
              <w:rPr>
                <w:sz w:val="18"/>
                <w:szCs w:val="18"/>
                <w:lang w:val="en-US"/>
              </w:rPr>
            </w:pPr>
          </w:p>
        </w:tc>
        <w:tc>
          <w:tcPr>
            <w:tcW w:w="591" w:type="pct"/>
            <w:tcBorders>
              <w:bottom w:val="nil"/>
            </w:tcBorders>
            <w:tcMar>
              <w:top w:w="41" w:type="nil"/>
              <w:left w:w="20" w:type="nil"/>
              <w:right w:w="41" w:type="nil"/>
            </w:tcMar>
            <w:vAlign w:val="center"/>
          </w:tcPr>
          <w:p w14:paraId="10C50F6A"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-2.271</w:t>
            </w:r>
          </w:p>
        </w:tc>
        <w:tc>
          <w:tcPr>
            <w:tcW w:w="367" w:type="pct"/>
            <w:tcBorders>
              <w:bottom w:val="nil"/>
            </w:tcBorders>
            <w:tcMar>
              <w:top w:w="41" w:type="nil"/>
              <w:left w:w="20" w:type="nil"/>
              <w:right w:w="41" w:type="nil"/>
            </w:tcMar>
            <w:vAlign w:val="center"/>
          </w:tcPr>
          <w:p w14:paraId="72ED066F"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0.793</w:t>
            </w:r>
          </w:p>
        </w:tc>
        <w:tc>
          <w:tcPr>
            <w:tcW w:w="437" w:type="pct"/>
            <w:tcBorders>
              <w:bottom w:val="nil"/>
              <w:right w:val="nil"/>
            </w:tcBorders>
            <w:tcMar>
              <w:top w:w="41" w:type="nil"/>
              <w:left w:w="20" w:type="nil"/>
              <w:right w:w="41" w:type="nil"/>
            </w:tcMar>
            <w:vAlign w:val="center"/>
          </w:tcPr>
          <w:p w14:paraId="0A1CC19F"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0.004</w:t>
            </w:r>
          </w:p>
        </w:tc>
      </w:tr>
      <w:tr w:rsidR="00094F32" w:rsidRPr="00546404" w14:paraId="63B8ACBA" w14:textId="77777777" w:rsidTr="00094F32">
        <w:tblPrEx>
          <w:tblBorders>
            <w:top w:val="none" w:sz="0" w:space="0" w:color="auto"/>
          </w:tblBorders>
        </w:tblPrEx>
        <w:trPr>
          <w:trHeight w:val="283"/>
        </w:trPr>
        <w:tc>
          <w:tcPr>
            <w:tcW w:w="1465" w:type="pct"/>
            <w:tcBorders>
              <w:left w:val="nil"/>
              <w:bottom w:val="nil"/>
            </w:tcBorders>
            <w:tcMar>
              <w:top w:w="41" w:type="nil"/>
              <w:left w:w="20" w:type="nil"/>
              <w:right w:w="41" w:type="nil"/>
            </w:tcMar>
            <w:vAlign w:val="center"/>
          </w:tcPr>
          <w:p w14:paraId="0B64A1A2" w14:textId="77777777" w:rsidR="007312BF" w:rsidRPr="00546404" w:rsidRDefault="007312BF" w:rsidP="00E3469A">
            <w:pPr>
              <w:spacing w:line="240" w:lineRule="auto"/>
              <w:rPr>
                <w:sz w:val="18"/>
                <w:szCs w:val="18"/>
              </w:rPr>
            </w:pPr>
            <w:r>
              <w:rPr>
                <w:sz w:val="18"/>
                <w:szCs w:val="18"/>
              </w:rPr>
              <w:t xml:space="preserve">TEP </w:t>
            </w:r>
            <w:r w:rsidR="00E3469A">
              <w:rPr>
                <w:sz w:val="18"/>
                <w:szCs w:val="18"/>
              </w:rPr>
              <w:t>inventing (TEP founding low</w:t>
            </w:r>
            <w:r w:rsidR="00E3469A" w:rsidRPr="00E3469A">
              <w:rPr>
                <w:sz w:val="18"/>
                <w:szCs w:val="18"/>
                <w:vertAlign w:val="superscript"/>
              </w:rPr>
              <w:t>a</w:t>
            </w:r>
            <w:r w:rsidR="00E3469A">
              <w:rPr>
                <w:sz w:val="18"/>
                <w:szCs w:val="18"/>
              </w:rPr>
              <w:t>)</w:t>
            </w:r>
          </w:p>
        </w:tc>
        <w:tc>
          <w:tcPr>
            <w:tcW w:w="601" w:type="pct"/>
            <w:tcBorders>
              <w:bottom w:val="nil"/>
            </w:tcBorders>
            <w:tcMar>
              <w:top w:w="41" w:type="nil"/>
              <w:left w:w="20" w:type="nil"/>
              <w:right w:w="41" w:type="nil"/>
            </w:tcMar>
            <w:vAlign w:val="center"/>
          </w:tcPr>
          <w:p w14:paraId="2E996DE3" w14:textId="77777777" w:rsidR="007312BF" w:rsidRPr="00403756" w:rsidRDefault="007312BF" w:rsidP="00CA21BE">
            <w:pPr>
              <w:spacing w:line="240" w:lineRule="auto"/>
              <w:rPr>
                <w:sz w:val="18"/>
                <w:szCs w:val="18"/>
                <w:lang w:val="en-US"/>
              </w:rPr>
            </w:pPr>
            <w:r w:rsidRPr="00403756">
              <w:rPr>
                <w:sz w:val="18"/>
                <w:szCs w:val="18"/>
                <w:lang w:val="en-US"/>
              </w:rPr>
              <w:sym w:font="Symbol" w:char="F0AE"/>
            </w:r>
            <w:r w:rsidRPr="00403756">
              <w:rPr>
                <w:sz w:val="18"/>
                <w:szCs w:val="18"/>
                <w:lang w:val="en-US"/>
              </w:rPr>
              <w:t xml:space="preserve"> RC</w:t>
            </w:r>
          </w:p>
        </w:tc>
        <w:tc>
          <w:tcPr>
            <w:tcW w:w="520" w:type="pct"/>
            <w:tcBorders>
              <w:bottom w:val="nil"/>
            </w:tcBorders>
            <w:tcMar>
              <w:top w:w="41" w:type="nil"/>
              <w:left w:w="20" w:type="nil"/>
              <w:right w:w="41" w:type="nil"/>
            </w:tcMar>
            <w:vAlign w:val="center"/>
          </w:tcPr>
          <w:p w14:paraId="4F19737B"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-1.639</w:t>
            </w:r>
          </w:p>
        </w:tc>
        <w:tc>
          <w:tcPr>
            <w:tcW w:w="391" w:type="pct"/>
            <w:tcBorders>
              <w:bottom w:val="nil"/>
            </w:tcBorders>
            <w:tcMar>
              <w:top w:w="41" w:type="nil"/>
              <w:left w:w="20" w:type="nil"/>
              <w:right w:w="41" w:type="nil"/>
            </w:tcMar>
            <w:vAlign w:val="center"/>
          </w:tcPr>
          <w:p w14:paraId="1E70239B"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0.522</w:t>
            </w:r>
          </w:p>
        </w:tc>
        <w:tc>
          <w:tcPr>
            <w:tcW w:w="439" w:type="pct"/>
            <w:tcBorders>
              <w:bottom w:val="nil"/>
            </w:tcBorders>
            <w:tcMar>
              <w:top w:w="41" w:type="nil"/>
              <w:left w:w="20" w:type="nil"/>
              <w:right w:w="41" w:type="nil"/>
            </w:tcMar>
            <w:vAlign w:val="center"/>
          </w:tcPr>
          <w:p w14:paraId="4F12B6B1"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0.002</w:t>
            </w:r>
          </w:p>
        </w:tc>
        <w:tc>
          <w:tcPr>
            <w:tcW w:w="189" w:type="pct"/>
            <w:tcBorders>
              <w:bottom w:val="nil"/>
            </w:tcBorders>
            <w:tcMar>
              <w:top w:w="41" w:type="nil"/>
              <w:left w:w="20" w:type="nil"/>
              <w:right w:w="41" w:type="nil"/>
            </w:tcMar>
            <w:vAlign w:val="center"/>
          </w:tcPr>
          <w:p w14:paraId="1BF785C9" w14:textId="77777777" w:rsidR="007312BF" w:rsidRPr="00546404" w:rsidRDefault="007312BF" w:rsidP="00CA21BE">
            <w:pPr>
              <w:tabs>
                <w:tab w:val="decimal" w:pos="242"/>
              </w:tabs>
              <w:spacing w:line="240" w:lineRule="auto"/>
              <w:jc w:val="center"/>
              <w:rPr>
                <w:sz w:val="18"/>
                <w:szCs w:val="18"/>
                <w:lang w:val="en-US"/>
              </w:rPr>
            </w:pPr>
          </w:p>
        </w:tc>
        <w:tc>
          <w:tcPr>
            <w:tcW w:w="591" w:type="pct"/>
            <w:tcBorders>
              <w:bottom w:val="nil"/>
            </w:tcBorders>
            <w:tcMar>
              <w:top w:w="41" w:type="nil"/>
              <w:left w:w="20" w:type="nil"/>
              <w:right w:w="41" w:type="nil"/>
            </w:tcMar>
            <w:vAlign w:val="center"/>
          </w:tcPr>
          <w:p w14:paraId="01D42F90"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-1.249</w:t>
            </w:r>
          </w:p>
        </w:tc>
        <w:tc>
          <w:tcPr>
            <w:tcW w:w="367" w:type="pct"/>
            <w:tcBorders>
              <w:bottom w:val="nil"/>
            </w:tcBorders>
            <w:tcMar>
              <w:top w:w="41" w:type="nil"/>
              <w:left w:w="20" w:type="nil"/>
              <w:right w:w="41" w:type="nil"/>
            </w:tcMar>
            <w:vAlign w:val="center"/>
          </w:tcPr>
          <w:p w14:paraId="44315BFD"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0.366</w:t>
            </w:r>
          </w:p>
        </w:tc>
        <w:tc>
          <w:tcPr>
            <w:tcW w:w="437" w:type="pct"/>
            <w:tcBorders>
              <w:bottom w:val="nil"/>
              <w:right w:val="nil"/>
            </w:tcBorders>
            <w:tcMar>
              <w:top w:w="41" w:type="nil"/>
              <w:left w:w="20" w:type="nil"/>
              <w:right w:w="41" w:type="nil"/>
            </w:tcMar>
            <w:vAlign w:val="center"/>
          </w:tcPr>
          <w:p w14:paraId="34A2C6FD"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0.001</w:t>
            </w:r>
          </w:p>
        </w:tc>
      </w:tr>
      <w:tr w:rsidR="00094F32" w:rsidRPr="00546404" w14:paraId="1A0E3789" w14:textId="77777777" w:rsidTr="00094F32">
        <w:tblPrEx>
          <w:tblBorders>
            <w:top w:val="none" w:sz="0" w:space="0" w:color="auto"/>
          </w:tblBorders>
        </w:tblPrEx>
        <w:trPr>
          <w:trHeight w:val="283"/>
        </w:trPr>
        <w:tc>
          <w:tcPr>
            <w:tcW w:w="1465" w:type="pct"/>
            <w:tcBorders>
              <w:left w:val="nil"/>
              <w:bottom w:val="nil"/>
            </w:tcBorders>
            <w:tcMar>
              <w:top w:w="41" w:type="nil"/>
              <w:left w:w="20" w:type="nil"/>
              <w:right w:w="41" w:type="nil"/>
            </w:tcMar>
            <w:vAlign w:val="center"/>
          </w:tcPr>
          <w:p w14:paraId="3EC74D16" w14:textId="77777777" w:rsidR="007312BF" w:rsidRPr="00546404" w:rsidRDefault="007312BF" w:rsidP="00E3469A">
            <w:pPr>
              <w:spacing w:line="240" w:lineRule="auto"/>
              <w:rPr>
                <w:sz w:val="18"/>
                <w:szCs w:val="18"/>
              </w:rPr>
            </w:pPr>
            <w:r>
              <w:rPr>
                <w:sz w:val="18"/>
                <w:szCs w:val="18"/>
              </w:rPr>
              <w:t xml:space="preserve">TEP </w:t>
            </w:r>
            <w:r w:rsidR="00E3469A">
              <w:rPr>
                <w:sz w:val="18"/>
                <w:szCs w:val="18"/>
              </w:rPr>
              <w:t>inventing (TEP founding high</w:t>
            </w:r>
            <w:r w:rsidR="00E3469A" w:rsidRPr="00E3469A">
              <w:rPr>
                <w:sz w:val="18"/>
                <w:szCs w:val="18"/>
                <w:vertAlign w:val="superscript"/>
              </w:rPr>
              <w:t>b</w:t>
            </w:r>
            <w:r w:rsidR="00E3469A">
              <w:rPr>
                <w:sz w:val="18"/>
                <w:szCs w:val="18"/>
              </w:rPr>
              <w:t>)</w:t>
            </w:r>
          </w:p>
        </w:tc>
        <w:tc>
          <w:tcPr>
            <w:tcW w:w="601" w:type="pct"/>
            <w:tcBorders>
              <w:bottom w:val="nil"/>
            </w:tcBorders>
            <w:tcMar>
              <w:top w:w="41" w:type="nil"/>
              <w:left w:w="20" w:type="nil"/>
              <w:right w:w="41" w:type="nil"/>
            </w:tcMar>
            <w:vAlign w:val="center"/>
          </w:tcPr>
          <w:p w14:paraId="7EE525F2" w14:textId="77777777" w:rsidR="007312BF" w:rsidRPr="00403756" w:rsidRDefault="007312BF" w:rsidP="00CA21BE">
            <w:pPr>
              <w:spacing w:line="240" w:lineRule="auto"/>
              <w:rPr>
                <w:sz w:val="18"/>
                <w:szCs w:val="18"/>
                <w:lang w:val="en-US"/>
              </w:rPr>
            </w:pPr>
            <w:r w:rsidRPr="00403756">
              <w:rPr>
                <w:sz w:val="18"/>
                <w:szCs w:val="18"/>
                <w:lang w:val="en-US"/>
              </w:rPr>
              <w:sym w:font="Symbol" w:char="F0AE"/>
            </w:r>
            <w:r w:rsidRPr="00403756">
              <w:rPr>
                <w:sz w:val="18"/>
                <w:szCs w:val="18"/>
                <w:lang w:val="en-US"/>
              </w:rPr>
              <w:t xml:space="preserve"> RC</w:t>
            </w:r>
          </w:p>
        </w:tc>
        <w:tc>
          <w:tcPr>
            <w:tcW w:w="520" w:type="pct"/>
            <w:tcBorders>
              <w:bottom w:val="nil"/>
            </w:tcBorders>
            <w:tcMar>
              <w:top w:w="41" w:type="nil"/>
              <w:left w:w="20" w:type="nil"/>
              <w:right w:w="41" w:type="nil"/>
            </w:tcMar>
            <w:vAlign w:val="center"/>
          </w:tcPr>
          <w:p w14:paraId="37EDB6C4"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-2.948</w:t>
            </w:r>
          </w:p>
        </w:tc>
        <w:tc>
          <w:tcPr>
            <w:tcW w:w="391" w:type="pct"/>
            <w:tcBorders>
              <w:bottom w:val="nil"/>
            </w:tcBorders>
            <w:tcMar>
              <w:top w:w="41" w:type="nil"/>
              <w:left w:w="20" w:type="nil"/>
              <w:right w:w="41" w:type="nil"/>
            </w:tcMar>
            <w:vAlign w:val="center"/>
          </w:tcPr>
          <w:p w14:paraId="35894ECD"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0.693</w:t>
            </w:r>
          </w:p>
        </w:tc>
        <w:tc>
          <w:tcPr>
            <w:tcW w:w="439" w:type="pct"/>
            <w:tcBorders>
              <w:bottom w:val="nil"/>
            </w:tcBorders>
            <w:tcMar>
              <w:top w:w="41" w:type="nil"/>
              <w:left w:w="20" w:type="nil"/>
              <w:right w:w="41" w:type="nil"/>
            </w:tcMar>
            <w:vAlign w:val="center"/>
          </w:tcPr>
          <w:p w14:paraId="6FA0E0E4"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0.000</w:t>
            </w:r>
          </w:p>
        </w:tc>
        <w:tc>
          <w:tcPr>
            <w:tcW w:w="189" w:type="pct"/>
            <w:tcBorders>
              <w:bottom w:val="nil"/>
            </w:tcBorders>
            <w:tcMar>
              <w:top w:w="41" w:type="nil"/>
              <w:left w:w="20" w:type="nil"/>
              <w:right w:w="41" w:type="nil"/>
            </w:tcMar>
            <w:vAlign w:val="center"/>
          </w:tcPr>
          <w:p w14:paraId="09E0838B" w14:textId="77777777" w:rsidR="007312BF" w:rsidRPr="00546404" w:rsidRDefault="007312BF" w:rsidP="00CA21BE">
            <w:pPr>
              <w:tabs>
                <w:tab w:val="decimal" w:pos="242"/>
              </w:tabs>
              <w:spacing w:line="240" w:lineRule="auto"/>
              <w:jc w:val="center"/>
              <w:rPr>
                <w:sz w:val="18"/>
                <w:szCs w:val="18"/>
                <w:lang w:val="en-US"/>
              </w:rPr>
            </w:pPr>
          </w:p>
        </w:tc>
        <w:tc>
          <w:tcPr>
            <w:tcW w:w="591" w:type="pct"/>
            <w:tcBorders>
              <w:bottom w:val="nil"/>
            </w:tcBorders>
            <w:tcMar>
              <w:top w:w="41" w:type="nil"/>
              <w:left w:w="20" w:type="nil"/>
              <w:right w:w="41" w:type="nil"/>
            </w:tcMar>
            <w:vAlign w:val="center"/>
          </w:tcPr>
          <w:p w14:paraId="05231097"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-2.013</w:t>
            </w:r>
          </w:p>
        </w:tc>
        <w:tc>
          <w:tcPr>
            <w:tcW w:w="367" w:type="pct"/>
            <w:tcBorders>
              <w:bottom w:val="nil"/>
            </w:tcBorders>
            <w:tcMar>
              <w:top w:w="41" w:type="nil"/>
              <w:left w:w="20" w:type="nil"/>
              <w:right w:w="41" w:type="nil"/>
            </w:tcMar>
            <w:vAlign w:val="center"/>
          </w:tcPr>
          <w:p w14:paraId="2D4020F6"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0.852</w:t>
            </w:r>
          </w:p>
        </w:tc>
        <w:tc>
          <w:tcPr>
            <w:tcW w:w="437" w:type="pct"/>
            <w:tcBorders>
              <w:bottom w:val="nil"/>
              <w:right w:val="nil"/>
            </w:tcBorders>
            <w:tcMar>
              <w:top w:w="41" w:type="nil"/>
              <w:left w:w="20" w:type="nil"/>
              <w:right w:w="41" w:type="nil"/>
            </w:tcMar>
            <w:vAlign w:val="center"/>
          </w:tcPr>
          <w:p w14:paraId="103D4860" w14:textId="77777777" w:rsidR="007312BF" w:rsidRPr="00546404" w:rsidRDefault="00E3469A" w:rsidP="00CA21BE">
            <w:pPr>
              <w:tabs>
                <w:tab w:val="decimal" w:pos="242"/>
              </w:tabs>
              <w:spacing w:line="240" w:lineRule="auto"/>
              <w:jc w:val="center"/>
              <w:rPr>
                <w:sz w:val="18"/>
                <w:szCs w:val="18"/>
                <w:lang w:val="en-US"/>
              </w:rPr>
            </w:pPr>
            <w:r w:rsidRPr="00E3469A">
              <w:rPr>
                <w:sz w:val="18"/>
                <w:szCs w:val="18"/>
                <w:lang w:val="en-US"/>
              </w:rPr>
              <w:t>0.018</w:t>
            </w:r>
          </w:p>
        </w:tc>
      </w:tr>
      <w:tr w:rsidR="00094F32" w:rsidRPr="00546404" w14:paraId="2641F0FB" w14:textId="77777777" w:rsidTr="00094F32">
        <w:tc>
          <w:tcPr>
            <w:tcW w:w="5000" w:type="pct"/>
            <w:gridSpan w:val="9"/>
            <w:tcBorders>
              <w:top w:val="single" w:sz="8" w:space="0" w:color="3A3A3A"/>
            </w:tcBorders>
            <w:tcMar>
              <w:top w:w="41" w:type="nil"/>
              <w:left w:w="20" w:type="nil"/>
              <w:right w:w="41" w:type="nil"/>
            </w:tcMar>
          </w:tcPr>
          <w:p w14:paraId="2E754023" w14:textId="77777777" w:rsidR="007312BF" w:rsidRPr="00546404" w:rsidRDefault="007312BF" w:rsidP="00CA21BE">
            <w:pPr>
              <w:spacing w:line="240" w:lineRule="auto"/>
              <w:rPr>
                <w:sz w:val="18"/>
                <w:szCs w:val="18"/>
              </w:rPr>
            </w:pPr>
            <w:r w:rsidRPr="00546404">
              <w:rPr>
                <w:i/>
                <w:iCs/>
                <w:sz w:val="18"/>
                <w:szCs w:val="18"/>
              </w:rPr>
              <w:t>Notes</w:t>
            </w:r>
            <w:r>
              <w:rPr>
                <w:sz w:val="18"/>
                <w:szCs w:val="18"/>
              </w:rPr>
              <w:t xml:space="preserve">: </w:t>
            </w:r>
            <w:r w:rsidR="004101E7">
              <w:rPr>
                <w:sz w:val="18"/>
                <w:szCs w:val="18"/>
                <w:lang w:val="en-US"/>
              </w:rPr>
              <w:t>b</w:t>
            </w:r>
            <w:r w:rsidRPr="00546404">
              <w:rPr>
                <w:sz w:val="18"/>
                <w:szCs w:val="18"/>
              </w:rPr>
              <w:t xml:space="preserve"> = unstandardized coefficient; se = standard error; n</w:t>
            </w:r>
            <w:r w:rsidRPr="00546404">
              <w:rPr>
                <w:sz w:val="18"/>
                <w:szCs w:val="18"/>
                <w:vertAlign w:val="subscript"/>
              </w:rPr>
              <w:t>(conception)</w:t>
            </w:r>
            <w:r w:rsidRPr="00546404">
              <w:rPr>
                <w:sz w:val="18"/>
                <w:szCs w:val="18"/>
              </w:rPr>
              <w:t xml:space="preserve"> = 45 teams; n</w:t>
            </w:r>
            <w:r w:rsidRPr="00546404">
              <w:rPr>
                <w:sz w:val="18"/>
                <w:szCs w:val="18"/>
                <w:vertAlign w:val="subscript"/>
              </w:rPr>
              <w:t>(commercialization)</w:t>
            </w:r>
            <w:r w:rsidRPr="00546404">
              <w:rPr>
                <w:sz w:val="18"/>
                <w:szCs w:val="18"/>
              </w:rPr>
              <w:t xml:space="preserve"> =  41 teams;</w:t>
            </w:r>
          </w:p>
          <w:p w14:paraId="632A4F7C" w14:textId="77777777" w:rsidR="007312BF" w:rsidRDefault="007312BF" w:rsidP="00CA21BE">
            <w:pPr>
              <w:spacing w:line="240" w:lineRule="auto"/>
              <w:rPr>
                <w:sz w:val="18"/>
                <w:szCs w:val="18"/>
              </w:rPr>
            </w:pPr>
            <w:r w:rsidRPr="00546404">
              <w:rPr>
                <w:sz w:val="18"/>
                <w:szCs w:val="18"/>
              </w:rPr>
              <w:t>TEP = team entrepreneurial passion; Perf = team performance; RC = relationship conflict;</w:t>
            </w:r>
          </w:p>
          <w:p w14:paraId="693840E7" w14:textId="77777777" w:rsidR="00E3469A" w:rsidRPr="00546404" w:rsidRDefault="00E3469A" w:rsidP="00CA21BE">
            <w:pPr>
              <w:spacing w:line="240" w:lineRule="auto"/>
              <w:rPr>
                <w:sz w:val="18"/>
                <w:szCs w:val="18"/>
              </w:rPr>
            </w:pPr>
            <w:r w:rsidRPr="00E3469A">
              <w:rPr>
                <w:sz w:val="18"/>
                <w:szCs w:val="18"/>
                <w:vertAlign w:val="superscript"/>
              </w:rPr>
              <w:t>a</w:t>
            </w:r>
            <w:r>
              <w:rPr>
                <w:sz w:val="18"/>
                <w:szCs w:val="18"/>
              </w:rPr>
              <w:t xml:space="preserve"> low = mean – 1x standard deviation; </w:t>
            </w:r>
            <w:r w:rsidRPr="00E3469A">
              <w:rPr>
                <w:sz w:val="18"/>
                <w:szCs w:val="18"/>
                <w:vertAlign w:val="superscript"/>
              </w:rPr>
              <w:t>b</w:t>
            </w:r>
            <w:r>
              <w:rPr>
                <w:sz w:val="18"/>
                <w:szCs w:val="18"/>
              </w:rPr>
              <w:t xml:space="preserve"> high = mean + 1x standard deviation;</w:t>
            </w:r>
          </w:p>
          <w:p w14:paraId="7127FDD6" w14:textId="46626B74" w:rsidR="007312BF" w:rsidRPr="00546404" w:rsidRDefault="007312BF" w:rsidP="00CA21BE">
            <w:pPr>
              <w:spacing w:line="240" w:lineRule="auto"/>
              <w:rPr>
                <w:sz w:val="18"/>
                <w:szCs w:val="18"/>
              </w:rPr>
            </w:pPr>
            <w:r w:rsidRPr="00546404">
              <w:rPr>
                <w:sz w:val="18"/>
                <w:szCs w:val="18"/>
              </w:rPr>
              <w:t>Robust fit measures:</w:t>
            </w:r>
            <w:r w:rsidR="00D62EB8">
              <w:rPr>
                <w:sz w:val="18"/>
                <w:szCs w:val="18"/>
              </w:rPr>
              <w:t xml:space="preserve"> </w:t>
            </w:r>
            <w:r w:rsidRPr="00CC7CB4">
              <w:rPr>
                <w:sz w:val="18"/>
                <w:szCs w:val="18"/>
                <w:lang w:val="en-US"/>
              </w:rPr>
              <w:sym w:font="Symbol" w:char="F063"/>
            </w:r>
            <w:r w:rsidRPr="00546404">
              <w:rPr>
                <w:sz w:val="18"/>
                <w:szCs w:val="18"/>
                <w:vertAlign w:val="superscript"/>
              </w:rPr>
              <w:t>2</w:t>
            </w:r>
            <w:r w:rsidRPr="00546404">
              <w:rPr>
                <w:sz w:val="18"/>
                <w:szCs w:val="18"/>
                <w:vertAlign w:val="subscript"/>
              </w:rPr>
              <w:t>(22)</w:t>
            </w:r>
            <w:r w:rsidRPr="00546404">
              <w:rPr>
                <w:sz w:val="18"/>
                <w:szCs w:val="18"/>
              </w:rPr>
              <w:t>=15.338; p=0.847; CFI=1.000; TLI=1.187; RMSEA=0.000; SRMR=0.034; AIC=927.211; BIC=904.788</w:t>
            </w:r>
            <w:r w:rsidR="00987883">
              <w:rPr>
                <w:sz w:val="18"/>
                <w:szCs w:val="18"/>
              </w:rPr>
              <w:t>.</w:t>
            </w:r>
          </w:p>
        </w:tc>
      </w:tr>
    </w:tbl>
    <w:p w14:paraId="4AC698F0" w14:textId="77777777" w:rsidR="00E32F00" w:rsidRDefault="00E32F00" w:rsidP="00FF4A3E">
      <w:pPr>
        <w:spacing w:line="360" w:lineRule="auto"/>
      </w:pPr>
    </w:p>
    <w:tbl>
      <w:tblPr>
        <w:tblW w:w="5229" w:type="pct"/>
        <w:tblInd w:w="-141" w:type="dxa"/>
        <w:tblBorders>
          <w:left w:val="nil"/>
          <w:right w:val="nil"/>
        </w:tblBorders>
        <w:tblLayout w:type="fixed"/>
        <w:tblLook w:val="0000" w:firstRow="0" w:lastRow="0" w:firstColumn="0" w:lastColumn="0" w:noHBand="0" w:noVBand="0"/>
      </w:tblPr>
      <w:tblGrid>
        <w:gridCol w:w="3587"/>
        <w:gridCol w:w="781"/>
        <w:gridCol w:w="781"/>
        <w:gridCol w:w="874"/>
        <w:gridCol w:w="860"/>
        <w:gridCol w:w="238"/>
        <w:gridCol w:w="781"/>
        <w:gridCol w:w="781"/>
        <w:gridCol w:w="781"/>
        <w:gridCol w:w="728"/>
      </w:tblGrid>
      <w:tr w:rsidR="00E32F00" w:rsidRPr="00546404" w14:paraId="74E15B23" w14:textId="77777777" w:rsidTr="00E32F00">
        <w:trPr>
          <w:trHeight w:val="283"/>
        </w:trPr>
        <w:tc>
          <w:tcPr>
            <w:tcW w:w="5000" w:type="pct"/>
            <w:gridSpan w:val="10"/>
            <w:tcBorders>
              <w:top w:val="nil"/>
              <w:bottom w:val="single" w:sz="8" w:space="0" w:color="000000"/>
            </w:tcBorders>
            <w:tcMar>
              <w:top w:w="41" w:type="nil"/>
              <w:left w:w="20" w:type="nil"/>
              <w:right w:w="41" w:type="nil"/>
            </w:tcMar>
            <w:vAlign w:val="center"/>
          </w:tcPr>
          <w:p w14:paraId="3FE5FB2A" w14:textId="24E60531" w:rsidR="00E32F00" w:rsidRPr="00E32F00" w:rsidRDefault="00E32F00" w:rsidP="00E32F00">
            <w:pPr>
              <w:pStyle w:val="Caption"/>
              <w:spacing w:after="60"/>
              <w:jc w:val="left"/>
              <w:rPr>
                <w:b w:val="0"/>
              </w:rPr>
            </w:pPr>
            <w:r>
              <w:t xml:space="preserve">Table </w:t>
            </w:r>
            <w:fldSimple w:instr=" SEQ Table \* ARABIC ">
              <w:r w:rsidR="00FE4EAD">
                <w:rPr>
                  <w:noProof/>
                </w:rPr>
                <w:t>6</w:t>
              </w:r>
            </w:fldSimple>
            <w:r>
              <w:br/>
            </w:r>
            <w:r w:rsidRPr="00E32F00">
              <w:rPr>
                <w:b w:val="0"/>
                <w:lang w:val="en-US"/>
              </w:rPr>
              <w:t xml:space="preserve">Bootstrap analyses for indirect effects of polynomial </w:t>
            </w:r>
            <w:r w:rsidR="0001579C">
              <w:rPr>
                <w:b w:val="0"/>
                <w:lang w:val="en-US"/>
              </w:rPr>
              <w:t xml:space="preserve">multi-group </w:t>
            </w:r>
            <w:r w:rsidRPr="00E32F00">
              <w:rPr>
                <w:b w:val="0"/>
                <w:lang w:val="en-US"/>
              </w:rPr>
              <w:t>mediation model.</w:t>
            </w:r>
          </w:p>
        </w:tc>
      </w:tr>
      <w:tr w:rsidR="00297871" w:rsidRPr="00546404" w14:paraId="2343BD5B" w14:textId="77777777" w:rsidTr="00C75E7D">
        <w:trPr>
          <w:trHeight w:val="283"/>
        </w:trPr>
        <w:tc>
          <w:tcPr>
            <w:tcW w:w="1760" w:type="pct"/>
            <w:tcBorders>
              <w:top w:val="single" w:sz="8" w:space="0" w:color="000000"/>
              <w:bottom w:val="single" w:sz="8" w:space="0" w:color="000000"/>
            </w:tcBorders>
            <w:tcMar>
              <w:top w:w="41" w:type="nil"/>
              <w:left w:w="20" w:type="nil"/>
              <w:right w:w="41" w:type="nil"/>
            </w:tcMar>
            <w:vAlign w:val="center"/>
          </w:tcPr>
          <w:p w14:paraId="0472489A" w14:textId="77777777" w:rsidR="00297871" w:rsidRDefault="00297871" w:rsidP="00C75E7D">
            <w:pPr>
              <w:spacing w:line="240" w:lineRule="auto"/>
              <w:rPr>
                <w:sz w:val="18"/>
                <w:szCs w:val="18"/>
              </w:rPr>
            </w:pPr>
          </w:p>
        </w:tc>
        <w:tc>
          <w:tcPr>
            <w:tcW w:w="1617" w:type="pct"/>
            <w:gridSpan w:val="4"/>
            <w:tcBorders>
              <w:top w:val="single" w:sz="8" w:space="0" w:color="000000"/>
              <w:bottom w:val="single" w:sz="8" w:space="0" w:color="000000"/>
            </w:tcBorders>
            <w:tcMar>
              <w:top w:w="41" w:type="nil"/>
              <w:left w:w="20" w:type="nil"/>
              <w:right w:w="41" w:type="nil"/>
            </w:tcMar>
            <w:vAlign w:val="center"/>
          </w:tcPr>
          <w:p w14:paraId="2F57EB3A" w14:textId="77777777" w:rsidR="00297871" w:rsidRDefault="00297871" w:rsidP="00C75E7D">
            <w:pPr>
              <w:spacing w:line="240" w:lineRule="auto"/>
              <w:jc w:val="center"/>
              <w:rPr>
                <w:sz w:val="18"/>
                <w:szCs w:val="18"/>
              </w:rPr>
            </w:pPr>
            <w:r>
              <w:rPr>
                <w:sz w:val="18"/>
                <w:szCs w:val="18"/>
              </w:rPr>
              <w:t>Conception stage</w:t>
            </w:r>
          </w:p>
        </w:tc>
        <w:tc>
          <w:tcPr>
            <w:tcW w:w="117" w:type="pct"/>
            <w:tcBorders>
              <w:top w:val="single" w:sz="8" w:space="0" w:color="000000"/>
              <w:bottom w:val="single" w:sz="8" w:space="0" w:color="000000"/>
            </w:tcBorders>
            <w:vAlign w:val="center"/>
          </w:tcPr>
          <w:p w14:paraId="5AE7DB26" w14:textId="77777777" w:rsidR="00297871" w:rsidRDefault="00297871" w:rsidP="00C75E7D">
            <w:pPr>
              <w:spacing w:line="240" w:lineRule="auto"/>
              <w:jc w:val="center"/>
              <w:rPr>
                <w:sz w:val="18"/>
                <w:szCs w:val="18"/>
                <w:lang w:val="en-US"/>
              </w:rPr>
            </w:pPr>
          </w:p>
        </w:tc>
        <w:tc>
          <w:tcPr>
            <w:tcW w:w="1507" w:type="pct"/>
            <w:gridSpan w:val="4"/>
            <w:tcBorders>
              <w:top w:val="single" w:sz="8" w:space="0" w:color="000000"/>
              <w:bottom w:val="single" w:sz="8" w:space="0" w:color="000000"/>
            </w:tcBorders>
            <w:tcMar>
              <w:top w:w="41" w:type="nil"/>
              <w:left w:w="20" w:type="nil"/>
              <w:right w:w="41" w:type="nil"/>
            </w:tcMar>
            <w:vAlign w:val="center"/>
          </w:tcPr>
          <w:p w14:paraId="0BCF1ACC" w14:textId="77777777" w:rsidR="00297871" w:rsidRDefault="00297871" w:rsidP="00C75E7D">
            <w:pPr>
              <w:spacing w:line="240" w:lineRule="auto"/>
              <w:jc w:val="center"/>
              <w:rPr>
                <w:sz w:val="18"/>
                <w:szCs w:val="18"/>
              </w:rPr>
            </w:pPr>
            <w:r>
              <w:rPr>
                <w:sz w:val="18"/>
                <w:szCs w:val="18"/>
              </w:rPr>
              <w:t>Commercialization stage</w:t>
            </w:r>
          </w:p>
        </w:tc>
      </w:tr>
      <w:tr w:rsidR="00E32F00" w:rsidRPr="00546404" w14:paraId="57B45A09" w14:textId="77777777" w:rsidTr="00E32F00">
        <w:trPr>
          <w:trHeight w:val="283"/>
        </w:trPr>
        <w:tc>
          <w:tcPr>
            <w:tcW w:w="1760" w:type="pct"/>
            <w:tcBorders>
              <w:top w:val="single" w:sz="8" w:space="0" w:color="000000"/>
              <w:bottom w:val="single" w:sz="8" w:space="0" w:color="000000"/>
            </w:tcBorders>
            <w:tcMar>
              <w:top w:w="41" w:type="nil"/>
              <w:left w:w="20" w:type="nil"/>
              <w:right w:w="41" w:type="nil"/>
            </w:tcMar>
            <w:vAlign w:val="center"/>
          </w:tcPr>
          <w:p w14:paraId="78C41D34" w14:textId="77777777" w:rsidR="00094F32" w:rsidRPr="00546404" w:rsidRDefault="00094F32" w:rsidP="00127C67">
            <w:pPr>
              <w:spacing w:line="240" w:lineRule="auto"/>
              <w:rPr>
                <w:sz w:val="18"/>
                <w:szCs w:val="18"/>
              </w:rPr>
            </w:pPr>
            <w:r>
              <w:rPr>
                <w:sz w:val="18"/>
                <w:szCs w:val="18"/>
              </w:rPr>
              <w:t>Indirect relationship</w:t>
            </w:r>
            <w:r w:rsidR="00E92D3D">
              <w:rPr>
                <w:sz w:val="18"/>
                <w:szCs w:val="18"/>
              </w:rPr>
              <w:t xml:space="preserve"> (slopes)</w:t>
            </w:r>
          </w:p>
        </w:tc>
        <w:tc>
          <w:tcPr>
            <w:tcW w:w="383" w:type="pct"/>
            <w:tcBorders>
              <w:top w:val="single" w:sz="8" w:space="0" w:color="000000"/>
              <w:bottom w:val="single" w:sz="8" w:space="0" w:color="000000"/>
            </w:tcBorders>
            <w:tcMar>
              <w:top w:w="41" w:type="nil"/>
              <w:left w:w="20" w:type="nil"/>
              <w:right w:w="41" w:type="nil"/>
            </w:tcMar>
            <w:vAlign w:val="center"/>
          </w:tcPr>
          <w:p w14:paraId="16A1493B" w14:textId="77777777" w:rsidR="00094F32" w:rsidRPr="00546404" w:rsidRDefault="004101E7" w:rsidP="00E32F00">
            <w:pPr>
              <w:spacing w:line="240" w:lineRule="auto"/>
              <w:jc w:val="center"/>
              <w:rPr>
                <w:sz w:val="18"/>
                <w:szCs w:val="18"/>
              </w:rPr>
            </w:pPr>
            <w:r>
              <w:rPr>
                <w:sz w:val="18"/>
                <w:szCs w:val="18"/>
                <w:lang w:val="en-US"/>
              </w:rPr>
              <w:t>b</w:t>
            </w:r>
          </w:p>
        </w:tc>
        <w:tc>
          <w:tcPr>
            <w:tcW w:w="383" w:type="pct"/>
            <w:tcBorders>
              <w:top w:val="single" w:sz="8" w:space="0" w:color="000000"/>
              <w:bottom w:val="single" w:sz="8" w:space="0" w:color="000000"/>
            </w:tcBorders>
            <w:tcMar>
              <w:top w:w="41" w:type="nil"/>
              <w:left w:w="20" w:type="nil"/>
              <w:right w:w="41" w:type="nil"/>
            </w:tcMar>
            <w:vAlign w:val="center"/>
          </w:tcPr>
          <w:p w14:paraId="4483214B" w14:textId="77777777" w:rsidR="00094F32" w:rsidRPr="00546404" w:rsidRDefault="00094F32" w:rsidP="00E32F00">
            <w:pPr>
              <w:spacing w:line="240" w:lineRule="auto"/>
              <w:jc w:val="center"/>
              <w:rPr>
                <w:sz w:val="18"/>
                <w:szCs w:val="18"/>
              </w:rPr>
            </w:pPr>
            <w:r w:rsidRPr="00A9746C">
              <w:rPr>
                <w:sz w:val="18"/>
                <w:szCs w:val="18"/>
              </w:rPr>
              <w:t>se</w:t>
            </w:r>
          </w:p>
        </w:tc>
        <w:tc>
          <w:tcPr>
            <w:tcW w:w="851" w:type="pct"/>
            <w:gridSpan w:val="2"/>
            <w:tcBorders>
              <w:top w:val="single" w:sz="8" w:space="0" w:color="000000"/>
              <w:bottom w:val="single" w:sz="8" w:space="0" w:color="000000"/>
            </w:tcBorders>
            <w:tcMar>
              <w:top w:w="41" w:type="nil"/>
              <w:left w:w="20" w:type="nil"/>
              <w:right w:w="41" w:type="nil"/>
            </w:tcMar>
            <w:vAlign w:val="center"/>
          </w:tcPr>
          <w:p w14:paraId="75A1114F" w14:textId="77777777" w:rsidR="00094F32" w:rsidRPr="00546404" w:rsidRDefault="00094F32" w:rsidP="00E32F00">
            <w:pPr>
              <w:spacing w:line="240" w:lineRule="auto"/>
              <w:jc w:val="center"/>
              <w:rPr>
                <w:sz w:val="18"/>
                <w:szCs w:val="18"/>
              </w:rPr>
            </w:pPr>
            <w:r>
              <w:rPr>
                <w:sz w:val="18"/>
                <w:szCs w:val="18"/>
              </w:rPr>
              <w:t>95% C.I.</w:t>
            </w:r>
          </w:p>
        </w:tc>
        <w:tc>
          <w:tcPr>
            <w:tcW w:w="117" w:type="pct"/>
            <w:tcBorders>
              <w:top w:val="single" w:sz="8" w:space="0" w:color="000000"/>
              <w:bottom w:val="single" w:sz="8" w:space="0" w:color="000000"/>
            </w:tcBorders>
            <w:vAlign w:val="center"/>
          </w:tcPr>
          <w:p w14:paraId="3F220673" w14:textId="77777777" w:rsidR="00094F32" w:rsidRDefault="00094F32" w:rsidP="00E32F00">
            <w:pPr>
              <w:spacing w:line="240" w:lineRule="auto"/>
              <w:jc w:val="center"/>
              <w:rPr>
                <w:sz w:val="18"/>
                <w:szCs w:val="18"/>
                <w:lang w:val="en-US"/>
              </w:rPr>
            </w:pPr>
          </w:p>
        </w:tc>
        <w:tc>
          <w:tcPr>
            <w:tcW w:w="383" w:type="pct"/>
            <w:tcBorders>
              <w:top w:val="single" w:sz="8" w:space="0" w:color="000000"/>
              <w:bottom w:val="single" w:sz="8" w:space="0" w:color="000000"/>
            </w:tcBorders>
            <w:tcMar>
              <w:top w:w="41" w:type="nil"/>
              <w:left w:w="20" w:type="nil"/>
              <w:right w:w="41" w:type="nil"/>
            </w:tcMar>
            <w:vAlign w:val="center"/>
          </w:tcPr>
          <w:p w14:paraId="175E4245" w14:textId="77777777" w:rsidR="00094F32" w:rsidRPr="00546404" w:rsidRDefault="004101E7" w:rsidP="00E32F00">
            <w:pPr>
              <w:spacing w:line="240" w:lineRule="auto"/>
              <w:jc w:val="center"/>
              <w:rPr>
                <w:sz w:val="18"/>
                <w:szCs w:val="18"/>
              </w:rPr>
            </w:pPr>
            <w:r>
              <w:rPr>
                <w:sz w:val="18"/>
                <w:szCs w:val="18"/>
                <w:lang w:val="en-US"/>
              </w:rPr>
              <w:t>b</w:t>
            </w:r>
          </w:p>
        </w:tc>
        <w:tc>
          <w:tcPr>
            <w:tcW w:w="383" w:type="pct"/>
            <w:tcBorders>
              <w:top w:val="single" w:sz="8" w:space="0" w:color="000000"/>
              <w:bottom w:val="single" w:sz="8" w:space="0" w:color="000000"/>
            </w:tcBorders>
            <w:tcMar>
              <w:top w:w="41" w:type="nil"/>
              <w:left w:w="20" w:type="nil"/>
              <w:right w:w="41" w:type="nil"/>
            </w:tcMar>
            <w:vAlign w:val="center"/>
          </w:tcPr>
          <w:p w14:paraId="16211867" w14:textId="77777777" w:rsidR="00094F32" w:rsidRPr="00546404" w:rsidRDefault="00094F32" w:rsidP="00E32F00">
            <w:pPr>
              <w:spacing w:line="240" w:lineRule="auto"/>
              <w:jc w:val="center"/>
              <w:rPr>
                <w:sz w:val="18"/>
                <w:szCs w:val="18"/>
              </w:rPr>
            </w:pPr>
            <w:r w:rsidRPr="00A9746C">
              <w:rPr>
                <w:sz w:val="18"/>
                <w:szCs w:val="18"/>
              </w:rPr>
              <w:t>se</w:t>
            </w:r>
          </w:p>
        </w:tc>
        <w:tc>
          <w:tcPr>
            <w:tcW w:w="740" w:type="pct"/>
            <w:gridSpan w:val="2"/>
            <w:tcBorders>
              <w:top w:val="single" w:sz="8" w:space="0" w:color="000000"/>
              <w:bottom w:val="single" w:sz="8" w:space="0" w:color="000000"/>
            </w:tcBorders>
            <w:vAlign w:val="center"/>
          </w:tcPr>
          <w:p w14:paraId="0EB1D7E6" w14:textId="77777777" w:rsidR="00094F32" w:rsidRPr="00546404" w:rsidRDefault="00094F32" w:rsidP="00E32F00">
            <w:pPr>
              <w:spacing w:line="240" w:lineRule="auto"/>
              <w:jc w:val="center"/>
              <w:rPr>
                <w:sz w:val="18"/>
                <w:szCs w:val="18"/>
              </w:rPr>
            </w:pPr>
            <w:r>
              <w:rPr>
                <w:sz w:val="18"/>
                <w:szCs w:val="18"/>
              </w:rPr>
              <w:t>95% C.I.</w:t>
            </w:r>
          </w:p>
        </w:tc>
      </w:tr>
      <w:tr w:rsidR="00F77CBA" w:rsidRPr="00F77CBA" w14:paraId="7C2DFA65" w14:textId="77777777" w:rsidTr="00F77CBA">
        <w:trPr>
          <w:trHeight w:val="327"/>
        </w:trPr>
        <w:tc>
          <w:tcPr>
            <w:tcW w:w="1760" w:type="pct"/>
            <w:tcBorders>
              <w:left w:val="nil"/>
              <w:bottom w:val="nil"/>
            </w:tcBorders>
            <w:tcMar>
              <w:top w:w="41" w:type="nil"/>
              <w:left w:w="20" w:type="nil"/>
              <w:right w:w="41" w:type="nil"/>
            </w:tcMar>
            <w:vAlign w:val="center"/>
          </w:tcPr>
          <w:p w14:paraId="3CEEF00C" w14:textId="77777777" w:rsidR="00094F32" w:rsidRPr="00F77CBA" w:rsidRDefault="00094F32" w:rsidP="00E32F00">
            <w:pPr>
              <w:spacing w:line="240" w:lineRule="auto"/>
              <w:rPr>
                <w:sz w:val="18"/>
                <w:szCs w:val="18"/>
              </w:rPr>
            </w:pPr>
            <w:r w:rsidRPr="00F77CBA">
              <w:rPr>
                <w:sz w:val="18"/>
                <w:szCs w:val="18"/>
              </w:rPr>
              <w:t xml:space="preserve">TEP founding </w:t>
            </w:r>
            <w:r w:rsidRPr="00F77CBA">
              <w:rPr>
                <w:sz w:val="18"/>
                <w:szCs w:val="18"/>
                <w:lang w:val="en-US"/>
              </w:rPr>
              <w:sym w:font="Symbol" w:char="F0AE"/>
            </w:r>
            <w:r w:rsidRPr="00F77CBA">
              <w:rPr>
                <w:sz w:val="18"/>
                <w:szCs w:val="18"/>
                <w:lang w:val="en-US"/>
              </w:rPr>
              <w:t xml:space="preserve"> RC </w:t>
            </w:r>
            <w:r w:rsidRPr="00F77CBA">
              <w:rPr>
                <w:sz w:val="18"/>
                <w:szCs w:val="18"/>
                <w:lang w:val="en-US"/>
              </w:rPr>
              <w:sym w:font="Symbol" w:char="F0AE"/>
            </w:r>
            <w:r w:rsidRPr="00F77CBA">
              <w:rPr>
                <w:sz w:val="18"/>
                <w:szCs w:val="18"/>
                <w:lang w:val="en-US"/>
              </w:rPr>
              <w:t xml:space="preserve"> Perf</w:t>
            </w:r>
            <w:r w:rsidR="00E32F00" w:rsidRPr="00F77CBA">
              <w:rPr>
                <w:sz w:val="18"/>
                <w:szCs w:val="18"/>
                <w:lang w:val="en-US"/>
              </w:rPr>
              <w:t xml:space="preserve"> </w:t>
            </w:r>
            <w:r w:rsidR="00E32F00" w:rsidRPr="00F77CBA">
              <w:rPr>
                <w:sz w:val="18"/>
                <w:szCs w:val="18"/>
              </w:rPr>
              <w:t>(TEPinv low</w:t>
            </w:r>
            <w:r w:rsidR="00E32F00" w:rsidRPr="00F77CBA">
              <w:rPr>
                <w:sz w:val="18"/>
                <w:szCs w:val="18"/>
                <w:vertAlign w:val="superscript"/>
              </w:rPr>
              <w:t>a</w:t>
            </w:r>
            <w:r w:rsidR="00E32F00" w:rsidRPr="00F77CBA">
              <w:rPr>
                <w:sz w:val="18"/>
                <w:szCs w:val="18"/>
              </w:rPr>
              <w:t>)</w:t>
            </w:r>
          </w:p>
        </w:tc>
        <w:tc>
          <w:tcPr>
            <w:tcW w:w="383" w:type="pct"/>
            <w:tcBorders>
              <w:bottom w:val="nil"/>
            </w:tcBorders>
            <w:tcMar>
              <w:top w:w="41" w:type="nil"/>
              <w:left w:w="20" w:type="nil"/>
              <w:right w:w="41" w:type="nil"/>
            </w:tcMar>
            <w:vAlign w:val="center"/>
          </w:tcPr>
          <w:p w14:paraId="357BE1F7"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-0.201</w:t>
            </w:r>
          </w:p>
        </w:tc>
        <w:tc>
          <w:tcPr>
            <w:tcW w:w="383" w:type="pct"/>
            <w:tcBorders>
              <w:bottom w:val="nil"/>
            </w:tcBorders>
            <w:tcMar>
              <w:top w:w="41" w:type="nil"/>
              <w:left w:w="20" w:type="nil"/>
              <w:right w:w="41" w:type="nil"/>
            </w:tcMar>
            <w:vAlign w:val="center"/>
          </w:tcPr>
          <w:p w14:paraId="6C987FE5"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2.433</w:t>
            </w:r>
          </w:p>
        </w:tc>
        <w:tc>
          <w:tcPr>
            <w:tcW w:w="429" w:type="pct"/>
            <w:tcBorders>
              <w:bottom w:val="nil"/>
            </w:tcBorders>
            <w:tcMar>
              <w:top w:w="41" w:type="nil"/>
              <w:left w:w="20" w:type="nil"/>
              <w:right w:w="41" w:type="nil"/>
            </w:tcMar>
            <w:vAlign w:val="center"/>
          </w:tcPr>
          <w:p w14:paraId="316F52C1"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-5.286</w:t>
            </w:r>
          </w:p>
        </w:tc>
        <w:tc>
          <w:tcPr>
            <w:tcW w:w="422" w:type="pct"/>
            <w:tcBorders>
              <w:bottom w:val="nil"/>
            </w:tcBorders>
            <w:tcMar>
              <w:top w:w="41" w:type="nil"/>
              <w:left w:w="20" w:type="nil"/>
              <w:right w:w="41" w:type="nil"/>
            </w:tcMar>
            <w:vAlign w:val="center"/>
          </w:tcPr>
          <w:p w14:paraId="16C67295"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4.946</w:t>
            </w:r>
          </w:p>
        </w:tc>
        <w:tc>
          <w:tcPr>
            <w:tcW w:w="117" w:type="pct"/>
            <w:tcBorders>
              <w:bottom w:val="nil"/>
            </w:tcBorders>
            <w:vAlign w:val="center"/>
          </w:tcPr>
          <w:p w14:paraId="56268802" w14:textId="77777777" w:rsidR="00094F32" w:rsidRPr="00F77CBA" w:rsidRDefault="00094F32" w:rsidP="00F77CBA">
            <w:pPr>
              <w:tabs>
                <w:tab w:val="decimal" w:pos="242"/>
              </w:tabs>
              <w:spacing w:line="240" w:lineRule="auto"/>
              <w:jc w:val="center"/>
              <w:rPr>
                <w:sz w:val="18"/>
                <w:szCs w:val="18"/>
                <w:lang w:val="en-US"/>
              </w:rPr>
            </w:pPr>
          </w:p>
        </w:tc>
        <w:tc>
          <w:tcPr>
            <w:tcW w:w="383" w:type="pct"/>
            <w:tcBorders>
              <w:bottom w:val="nil"/>
            </w:tcBorders>
            <w:tcMar>
              <w:top w:w="41" w:type="nil"/>
              <w:left w:w="20" w:type="nil"/>
              <w:right w:w="41" w:type="nil"/>
            </w:tcMar>
            <w:vAlign w:val="center"/>
          </w:tcPr>
          <w:p w14:paraId="1F3C9250"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9.694</w:t>
            </w:r>
          </w:p>
        </w:tc>
        <w:tc>
          <w:tcPr>
            <w:tcW w:w="383" w:type="pct"/>
            <w:tcBorders>
              <w:bottom w:val="nil"/>
            </w:tcBorders>
            <w:tcMar>
              <w:top w:w="41" w:type="nil"/>
              <w:left w:w="20" w:type="nil"/>
              <w:right w:w="41" w:type="nil"/>
            </w:tcMar>
            <w:vAlign w:val="center"/>
          </w:tcPr>
          <w:p w14:paraId="71C5DBE1"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5.311</w:t>
            </w:r>
          </w:p>
        </w:tc>
        <w:tc>
          <w:tcPr>
            <w:tcW w:w="383" w:type="pct"/>
            <w:tcBorders>
              <w:bottom w:val="nil"/>
            </w:tcBorders>
            <w:vAlign w:val="center"/>
          </w:tcPr>
          <w:p w14:paraId="4E913841" w14:textId="77777777" w:rsidR="00094F32" w:rsidRPr="00F77CBA" w:rsidRDefault="00F77CBA" w:rsidP="00E32F00">
            <w:pPr>
              <w:tabs>
                <w:tab w:val="decimal" w:pos="242"/>
              </w:tabs>
              <w:spacing w:line="240" w:lineRule="auto"/>
              <w:jc w:val="center"/>
              <w:rPr>
                <w:sz w:val="18"/>
                <w:szCs w:val="18"/>
                <w:lang w:val="en-US"/>
              </w:rPr>
            </w:pPr>
            <w:r w:rsidRPr="00F77CBA">
              <w:rPr>
                <w:sz w:val="18"/>
                <w:szCs w:val="18"/>
                <w:lang w:val="en-US"/>
              </w:rPr>
              <w:t>-0.343</w:t>
            </w:r>
          </w:p>
        </w:tc>
        <w:tc>
          <w:tcPr>
            <w:tcW w:w="357" w:type="pct"/>
            <w:tcBorders>
              <w:bottom w:val="nil"/>
              <w:right w:val="nil"/>
            </w:tcBorders>
            <w:tcMar>
              <w:top w:w="41" w:type="nil"/>
              <w:left w:w="20" w:type="nil"/>
              <w:right w:w="41" w:type="nil"/>
            </w:tcMar>
            <w:vAlign w:val="center"/>
          </w:tcPr>
          <w:p w14:paraId="3427F6A5"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20.468</w:t>
            </w:r>
          </w:p>
        </w:tc>
      </w:tr>
      <w:tr w:rsidR="00F77CBA" w:rsidRPr="00F77CBA" w14:paraId="246DF0F6" w14:textId="77777777" w:rsidTr="00F77CBA">
        <w:trPr>
          <w:trHeight w:val="283"/>
        </w:trPr>
        <w:tc>
          <w:tcPr>
            <w:tcW w:w="1760" w:type="pct"/>
            <w:tcBorders>
              <w:left w:val="nil"/>
              <w:bottom w:val="nil"/>
            </w:tcBorders>
            <w:tcMar>
              <w:top w:w="41" w:type="nil"/>
              <w:left w:w="20" w:type="nil"/>
              <w:right w:w="41" w:type="nil"/>
            </w:tcMar>
            <w:vAlign w:val="center"/>
          </w:tcPr>
          <w:p w14:paraId="0AEBE876" w14:textId="77777777" w:rsidR="00094F32" w:rsidRPr="00F77CBA" w:rsidRDefault="00094F32" w:rsidP="00E32F00">
            <w:pPr>
              <w:spacing w:line="240" w:lineRule="auto"/>
              <w:rPr>
                <w:sz w:val="18"/>
                <w:szCs w:val="18"/>
              </w:rPr>
            </w:pPr>
            <w:r w:rsidRPr="00F77CBA">
              <w:rPr>
                <w:sz w:val="18"/>
                <w:szCs w:val="18"/>
              </w:rPr>
              <w:t xml:space="preserve">TEP founding </w:t>
            </w:r>
            <w:r w:rsidRPr="00F77CBA">
              <w:rPr>
                <w:sz w:val="18"/>
                <w:szCs w:val="18"/>
                <w:lang w:val="en-US"/>
              </w:rPr>
              <w:sym w:font="Symbol" w:char="F0AE"/>
            </w:r>
            <w:r w:rsidRPr="00F77CBA">
              <w:rPr>
                <w:sz w:val="18"/>
                <w:szCs w:val="18"/>
                <w:lang w:val="en-US"/>
              </w:rPr>
              <w:t xml:space="preserve"> RC </w:t>
            </w:r>
            <w:r w:rsidRPr="00F77CBA">
              <w:rPr>
                <w:sz w:val="18"/>
                <w:szCs w:val="18"/>
                <w:lang w:val="en-US"/>
              </w:rPr>
              <w:sym w:font="Symbol" w:char="F0AE"/>
            </w:r>
            <w:r w:rsidRPr="00F77CBA">
              <w:rPr>
                <w:sz w:val="18"/>
                <w:szCs w:val="18"/>
                <w:lang w:val="en-US"/>
              </w:rPr>
              <w:t xml:space="preserve"> Perf</w:t>
            </w:r>
            <w:r w:rsidR="00E32F00" w:rsidRPr="00F77CBA">
              <w:rPr>
                <w:sz w:val="18"/>
                <w:szCs w:val="18"/>
                <w:lang w:val="en-US"/>
              </w:rPr>
              <w:t xml:space="preserve"> </w:t>
            </w:r>
            <w:r w:rsidR="00E32F00" w:rsidRPr="00F77CBA">
              <w:rPr>
                <w:sz w:val="18"/>
                <w:szCs w:val="18"/>
              </w:rPr>
              <w:t>(TEPinv high</w:t>
            </w:r>
            <w:r w:rsidR="00E32F00" w:rsidRPr="00F77CBA">
              <w:rPr>
                <w:sz w:val="18"/>
                <w:szCs w:val="18"/>
                <w:vertAlign w:val="superscript"/>
              </w:rPr>
              <w:t>b</w:t>
            </w:r>
            <w:r w:rsidR="00E32F00" w:rsidRPr="00F77CBA">
              <w:rPr>
                <w:sz w:val="18"/>
                <w:szCs w:val="18"/>
              </w:rPr>
              <w:t>)</w:t>
            </w:r>
          </w:p>
        </w:tc>
        <w:tc>
          <w:tcPr>
            <w:tcW w:w="383" w:type="pct"/>
            <w:tcBorders>
              <w:bottom w:val="nil"/>
            </w:tcBorders>
            <w:tcMar>
              <w:top w:w="41" w:type="nil"/>
              <w:left w:w="20" w:type="nil"/>
              <w:right w:w="41" w:type="nil"/>
            </w:tcMar>
            <w:vAlign w:val="center"/>
          </w:tcPr>
          <w:p w14:paraId="17419C69"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0.030</w:t>
            </w:r>
          </w:p>
        </w:tc>
        <w:tc>
          <w:tcPr>
            <w:tcW w:w="383" w:type="pct"/>
            <w:tcBorders>
              <w:bottom w:val="nil"/>
            </w:tcBorders>
            <w:tcMar>
              <w:top w:w="41" w:type="nil"/>
              <w:left w:w="20" w:type="nil"/>
              <w:right w:w="41" w:type="nil"/>
            </w:tcMar>
            <w:vAlign w:val="center"/>
          </w:tcPr>
          <w:p w14:paraId="4B1A1BB2"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0.992</w:t>
            </w:r>
          </w:p>
        </w:tc>
        <w:tc>
          <w:tcPr>
            <w:tcW w:w="429" w:type="pct"/>
            <w:tcBorders>
              <w:bottom w:val="nil"/>
            </w:tcBorders>
            <w:tcMar>
              <w:top w:w="41" w:type="nil"/>
              <w:left w:w="20" w:type="nil"/>
              <w:right w:w="41" w:type="nil"/>
            </w:tcMar>
            <w:vAlign w:val="center"/>
          </w:tcPr>
          <w:p w14:paraId="43A5544E"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-1.676</w:t>
            </w:r>
          </w:p>
        </w:tc>
        <w:tc>
          <w:tcPr>
            <w:tcW w:w="422" w:type="pct"/>
            <w:tcBorders>
              <w:bottom w:val="nil"/>
            </w:tcBorders>
            <w:tcMar>
              <w:top w:w="41" w:type="nil"/>
              <w:left w:w="20" w:type="nil"/>
              <w:right w:w="41" w:type="nil"/>
            </w:tcMar>
            <w:vAlign w:val="center"/>
          </w:tcPr>
          <w:p w14:paraId="38A0099B"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2.311</w:t>
            </w:r>
          </w:p>
        </w:tc>
        <w:tc>
          <w:tcPr>
            <w:tcW w:w="117" w:type="pct"/>
            <w:tcBorders>
              <w:bottom w:val="nil"/>
            </w:tcBorders>
            <w:vAlign w:val="center"/>
          </w:tcPr>
          <w:p w14:paraId="6E9D4DE8" w14:textId="77777777" w:rsidR="00094F32" w:rsidRPr="00F77CBA" w:rsidRDefault="00094F32" w:rsidP="00F77CBA">
            <w:pPr>
              <w:tabs>
                <w:tab w:val="decimal" w:pos="242"/>
              </w:tabs>
              <w:spacing w:line="240" w:lineRule="auto"/>
              <w:jc w:val="center"/>
              <w:rPr>
                <w:sz w:val="18"/>
                <w:szCs w:val="18"/>
                <w:lang w:val="en-US"/>
              </w:rPr>
            </w:pPr>
          </w:p>
        </w:tc>
        <w:tc>
          <w:tcPr>
            <w:tcW w:w="383" w:type="pct"/>
            <w:tcBorders>
              <w:bottom w:val="nil"/>
            </w:tcBorders>
            <w:tcMar>
              <w:top w:w="41" w:type="nil"/>
              <w:left w:w="20" w:type="nil"/>
              <w:right w:w="41" w:type="nil"/>
            </w:tcMar>
            <w:vAlign w:val="center"/>
          </w:tcPr>
          <w:p w14:paraId="23C2ABE1"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14.917</w:t>
            </w:r>
          </w:p>
        </w:tc>
        <w:tc>
          <w:tcPr>
            <w:tcW w:w="383" w:type="pct"/>
            <w:tcBorders>
              <w:bottom w:val="nil"/>
            </w:tcBorders>
            <w:tcMar>
              <w:top w:w="41" w:type="nil"/>
              <w:left w:w="20" w:type="nil"/>
              <w:right w:w="41" w:type="nil"/>
            </w:tcMar>
            <w:vAlign w:val="center"/>
          </w:tcPr>
          <w:p w14:paraId="7E488E1B"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10.486</w:t>
            </w:r>
          </w:p>
        </w:tc>
        <w:tc>
          <w:tcPr>
            <w:tcW w:w="383" w:type="pct"/>
            <w:tcBorders>
              <w:bottom w:val="nil"/>
            </w:tcBorders>
            <w:vAlign w:val="center"/>
          </w:tcPr>
          <w:p w14:paraId="4080AAED" w14:textId="77777777" w:rsidR="00094F32" w:rsidRPr="00F77CBA" w:rsidRDefault="00F77CBA" w:rsidP="00E32F00">
            <w:pPr>
              <w:tabs>
                <w:tab w:val="decimal" w:pos="242"/>
              </w:tabs>
              <w:spacing w:line="240" w:lineRule="auto"/>
              <w:jc w:val="center"/>
              <w:rPr>
                <w:sz w:val="18"/>
                <w:szCs w:val="18"/>
                <w:lang w:val="en-US"/>
              </w:rPr>
            </w:pPr>
            <w:r w:rsidRPr="00F77CBA">
              <w:rPr>
                <w:sz w:val="18"/>
                <w:szCs w:val="18"/>
                <w:lang w:val="en-US"/>
              </w:rPr>
              <w:t>0.454</w:t>
            </w:r>
          </w:p>
        </w:tc>
        <w:tc>
          <w:tcPr>
            <w:tcW w:w="357" w:type="pct"/>
            <w:tcBorders>
              <w:bottom w:val="nil"/>
              <w:right w:val="nil"/>
            </w:tcBorders>
            <w:tcMar>
              <w:top w:w="41" w:type="nil"/>
              <w:left w:w="20" w:type="nil"/>
              <w:right w:w="41" w:type="nil"/>
            </w:tcMar>
            <w:vAlign w:val="center"/>
          </w:tcPr>
          <w:p w14:paraId="232A2F86"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45.079</w:t>
            </w:r>
          </w:p>
        </w:tc>
      </w:tr>
      <w:tr w:rsidR="00F77CBA" w:rsidRPr="00F77CBA" w14:paraId="6E992774" w14:textId="77777777" w:rsidTr="00F77CBA">
        <w:trPr>
          <w:trHeight w:val="283"/>
        </w:trPr>
        <w:tc>
          <w:tcPr>
            <w:tcW w:w="1760" w:type="pct"/>
            <w:tcBorders>
              <w:left w:val="nil"/>
              <w:bottom w:val="nil"/>
            </w:tcBorders>
            <w:tcMar>
              <w:top w:w="41" w:type="nil"/>
              <w:left w:w="20" w:type="nil"/>
              <w:right w:w="41" w:type="nil"/>
            </w:tcMar>
            <w:vAlign w:val="center"/>
          </w:tcPr>
          <w:p w14:paraId="28C1D992" w14:textId="77777777" w:rsidR="00094F32" w:rsidRPr="00F77CBA" w:rsidRDefault="00094F32" w:rsidP="00E32F00">
            <w:pPr>
              <w:spacing w:line="240" w:lineRule="auto"/>
              <w:rPr>
                <w:sz w:val="18"/>
                <w:szCs w:val="18"/>
              </w:rPr>
            </w:pPr>
            <w:r w:rsidRPr="00F77CBA">
              <w:rPr>
                <w:sz w:val="18"/>
                <w:szCs w:val="18"/>
              </w:rPr>
              <w:t xml:space="preserve">TEP inventing </w:t>
            </w:r>
            <w:r w:rsidRPr="00F77CBA">
              <w:rPr>
                <w:sz w:val="18"/>
                <w:szCs w:val="18"/>
                <w:lang w:val="en-US"/>
              </w:rPr>
              <w:sym w:font="Symbol" w:char="F0AE"/>
            </w:r>
            <w:r w:rsidRPr="00F77CBA">
              <w:rPr>
                <w:sz w:val="18"/>
                <w:szCs w:val="18"/>
                <w:lang w:val="en-US"/>
              </w:rPr>
              <w:t xml:space="preserve"> RC </w:t>
            </w:r>
            <w:r w:rsidRPr="00F77CBA">
              <w:rPr>
                <w:sz w:val="18"/>
                <w:szCs w:val="18"/>
                <w:lang w:val="en-US"/>
              </w:rPr>
              <w:sym w:font="Symbol" w:char="F0AE"/>
            </w:r>
            <w:r w:rsidRPr="00F77CBA">
              <w:rPr>
                <w:sz w:val="18"/>
                <w:szCs w:val="18"/>
                <w:lang w:val="en-US"/>
              </w:rPr>
              <w:t xml:space="preserve"> Perf</w:t>
            </w:r>
            <w:r w:rsidR="00E32F00" w:rsidRPr="00F77CBA">
              <w:rPr>
                <w:sz w:val="18"/>
                <w:szCs w:val="18"/>
                <w:lang w:val="en-US"/>
              </w:rPr>
              <w:t xml:space="preserve"> </w:t>
            </w:r>
            <w:r w:rsidR="00E32F00" w:rsidRPr="00F77CBA">
              <w:rPr>
                <w:sz w:val="18"/>
                <w:szCs w:val="18"/>
              </w:rPr>
              <w:t>(TEPfnd low</w:t>
            </w:r>
            <w:r w:rsidR="00E32F00" w:rsidRPr="00F77CBA">
              <w:rPr>
                <w:sz w:val="18"/>
                <w:szCs w:val="18"/>
                <w:vertAlign w:val="superscript"/>
              </w:rPr>
              <w:t>a</w:t>
            </w:r>
            <w:r w:rsidR="00E32F00" w:rsidRPr="00F77CBA">
              <w:rPr>
                <w:sz w:val="18"/>
                <w:szCs w:val="18"/>
              </w:rPr>
              <w:t>)</w:t>
            </w:r>
          </w:p>
        </w:tc>
        <w:tc>
          <w:tcPr>
            <w:tcW w:w="383" w:type="pct"/>
            <w:tcBorders>
              <w:bottom w:val="nil"/>
            </w:tcBorders>
            <w:tcMar>
              <w:top w:w="41" w:type="nil"/>
              <w:left w:w="20" w:type="nil"/>
              <w:right w:w="41" w:type="nil"/>
            </w:tcMar>
            <w:vAlign w:val="center"/>
          </w:tcPr>
          <w:p w14:paraId="2FC48577"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0.359</w:t>
            </w:r>
          </w:p>
        </w:tc>
        <w:tc>
          <w:tcPr>
            <w:tcW w:w="383" w:type="pct"/>
            <w:tcBorders>
              <w:bottom w:val="nil"/>
            </w:tcBorders>
            <w:tcMar>
              <w:top w:w="41" w:type="nil"/>
              <w:left w:w="20" w:type="nil"/>
              <w:right w:w="41" w:type="nil"/>
            </w:tcMar>
            <w:vAlign w:val="center"/>
          </w:tcPr>
          <w:p w14:paraId="2140EE63"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4.109</w:t>
            </w:r>
          </w:p>
        </w:tc>
        <w:tc>
          <w:tcPr>
            <w:tcW w:w="429" w:type="pct"/>
            <w:tcBorders>
              <w:bottom w:val="nil"/>
            </w:tcBorders>
            <w:tcMar>
              <w:top w:w="41" w:type="nil"/>
              <w:left w:w="20" w:type="nil"/>
              <w:right w:w="41" w:type="nil"/>
            </w:tcMar>
            <w:vAlign w:val="center"/>
          </w:tcPr>
          <w:p w14:paraId="530622BB"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-7.801</w:t>
            </w:r>
          </w:p>
        </w:tc>
        <w:tc>
          <w:tcPr>
            <w:tcW w:w="422" w:type="pct"/>
            <w:tcBorders>
              <w:bottom w:val="nil"/>
            </w:tcBorders>
            <w:tcMar>
              <w:top w:w="41" w:type="nil"/>
              <w:left w:w="20" w:type="nil"/>
              <w:right w:w="41" w:type="nil"/>
            </w:tcMar>
            <w:vAlign w:val="center"/>
          </w:tcPr>
          <w:p w14:paraId="2D6F46D0"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9.060</w:t>
            </w:r>
          </w:p>
        </w:tc>
        <w:tc>
          <w:tcPr>
            <w:tcW w:w="117" w:type="pct"/>
            <w:tcBorders>
              <w:bottom w:val="nil"/>
            </w:tcBorders>
            <w:vAlign w:val="center"/>
          </w:tcPr>
          <w:p w14:paraId="20FC5C1A" w14:textId="77777777" w:rsidR="00094F32" w:rsidRPr="00F77CBA" w:rsidRDefault="00094F32" w:rsidP="00F77CBA">
            <w:pPr>
              <w:tabs>
                <w:tab w:val="decimal" w:pos="242"/>
              </w:tabs>
              <w:spacing w:line="240" w:lineRule="auto"/>
              <w:jc w:val="center"/>
              <w:rPr>
                <w:sz w:val="18"/>
                <w:szCs w:val="18"/>
                <w:lang w:val="en-US"/>
              </w:rPr>
            </w:pPr>
          </w:p>
        </w:tc>
        <w:tc>
          <w:tcPr>
            <w:tcW w:w="383" w:type="pct"/>
            <w:tcBorders>
              <w:bottom w:val="nil"/>
            </w:tcBorders>
            <w:tcMar>
              <w:top w:w="41" w:type="nil"/>
              <w:left w:w="20" w:type="nil"/>
              <w:right w:w="41" w:type="nil"/>
            </w:tcMar>
            <w:vAlign w:val="center"/>
          </w:tcPr>
          <w:p w14:paraId="0C661050"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8.202</w:t>
            </w:r>
          </w:p>
        </w:tc>
        <w:tc>
          <w:tcPr>
            <w:tcW w:w="383" w:type="pct"/>
            <w:tcBorders>
              <w:bottom w:val="nil"/>
            </w:tcBorders>
            <w:tcMar>
              <w:top w:w="41" w:type="nil"/>
              <w:left w:w="20" w:type="nil"/>
              <w:right w:w="41" w:type="nil"/>
            </w:tcMar>
            <w:vAlign w:val="center"/>
          </w:tcPr>
          <w:p w14:paraId="428C8FC0"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5.687</w:t>
            </w:r>
          </w:p>
        </w:tc>
        <w:tc>
          <w:tcPr>
            <w:tcW w:w="383" w:type="pct"/>
            <w:tcBorders>
              <w:bottom w:val="nil"/>
            </w:tcBorders>
            <w:vAlign w:val="center"/>
          </w:tcPr>
          <w:p w14:paraId="2573858E" w14:textId="77777777" w:rsidR="00094F32" w:rsidRPr="00F77CBA" w:rsidRDefault="00F77CBA" w:rsidP="00E32F00">
            <w:pPr>
              <w:tabs>
                <w:tab w:val="decimal" w:pos="242"/>
              </w:tabs>
              <w:spacing w:line="240" w:lineRule="auto"/>
              <w:jc w:val="center"/>
              <w:rPr>
                <w:sz w:val="18"/>
                <w:szCs w:val="18"/>
                <w:lang w:val="en-US"/>
              </w:rPr>
            </w:pPr>
            <w:r w:rsidRPr="00F77CBA">
              <w:rPr>
                <w:sz w:val="18"/>
                <w:szCs w:val="18"/>
                <w:lang w:val="en-US"/>
              </w:rPr>
              <w:t>-0.496</w:t>
            </w:r>
          </w:p>
        </w:tc>
        <w:tc>
          <w:tcPr>
            <w:tcW w:w="357" w:type="pct"/>
            <w:tcBorders>
              <w:bottom w:val="nil"/>
              <w:right w:val="nil"/>
            </w:tcBorders>
            <w:tcMar>
              <w:top w:w="41" w:type="nil"/>
              <w:left w:w="20" w:type="nil"/>
              <w:right w:w="41" w:type="nil"/>
            </w:tcMar>
            <w:vAlign w:val="center"/>
          </w:tcPr>
          <w:p w14:paraId="5BD75307"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21.995</w:t>
            </w:r>
          </w:p>
        </w:tc>
      </w:tr>
      <w:tr w:rsidR="00F77CBA" w:rsidRPr="00F77CBA" w14:paraId="4CBAEB89" w14:textId="77777777" w:rsidTr="00F77CBA">
        <w:trPr>
          <w:trHeight w:val="283"/>
        </w:trPr>
        <w:tc>
          <w:tcPr>
            <w:tcW w:w="1760" w:type="pct"/>
            <w:tcBorders>
              <w:left w:val="nil"/>
              <w:bottom w:val="single" w:sz="4" w:space="0" w:color="000000"/>
            </w:tcBorders>
            <w:tcMar>
              <w:top w:w="41" w:type="nil"/>
              <w:left w:w="20" w:type="nil"/>
              <w:right w:w="41" w:type="nil"/>
            </w:tcMar>
            <w:vAlign w:val="center"/>
          </w:tcPr>
          <w:p w14:paraId="048B8D46" w14:textId="77777777" w:rsidR="00094F32" w:rsidRPr="00F77CBA" w:rsidRDefault="00E32F00" w:rsidP="00E32F00">
            <w:pPr>
              <w:spacing w:line="240" w:lineRule="auto"/>
              <w:rPr>
                <w:sz w:val="18"/>
                <w:szCs w:val="18"/>
              </w:rPr>
            </w:pPr>
            <w:r w:rsidRPr="00F77CBA">
              <w:rPr>
                <w:sz w:val="18"/>
                <w:szCs w:val="18"/>
              </w:rPr>
              <w:t xml:space="preserve">TEP </w:t>
            </w:r>
            <w:r w:rsidR="00094F32" w:rsidRPr="00F77CBA">
              <w:rPr>
                <w:sz w:val="18"/>
                <w:szCs w:val="18"/>
              </w:rPr>
              <w:t xml:space="preserve">inventing </w:t>
            </w:r>
            <w:r w:rsidR="00094F32" w:rsidRPr="00F77CBA">
              <w:rPr>
                <w:sz w:val="18"/>
                <w:szCs w:val="18"/>
                <w:lang w:val="en-US"/>
              </w:rPr>
              <w:sym w:font="Symbol" w:char="F0AE"/>
            </w:r>
            <w:r w:rsidR="00094F32" w:rsidRPr="00F77CBA">
              <w:rPr>
                <w:sz w:val="18"/>
                <w:szCs w:val="18"/>
                <w:lang w:val="en-US"/>
              </w:rPr>
              <w:t xml:space="preserve"> RC </w:t>
            </w:r>
            <w:r w:rsidR="00094F32" w:rsidRPr="00F77CBA">
              <w:rPr>
                <w:sz w:val="18"/>
                <w:szCs w:val="18"/>
                <w:lang w:val="en-US"/>
              </w:rPr>
              <w:sym w:font="Symbol" w:char="F0AE"/>
            </w:r>
            <w:r w:rsidR="00094F32" w:rsidRPr="00F77CBA">
              <w:rPr>
                <w:sz w:val="18"/>
                <w:szCs w:val="18"/>
                <w:lang w:val="en-US"/>
              </w:rPr>
              <w:t xml:space="preserve"> Perf</w:t>
            </w:r>
            <w:r w:rsidRPr="00F77CBA">
              <w:rPr>
                <w:sz w:val="18"/>
                <w:szCs w:val="18"/>
                <w:lang w:val="en-US"/>
              </w:rPr>
              <w:t xml:space="preserve"> </w:t>
            </w:r>
            <w:r w:rsidRPr="00F77CBA">
              <w:rPr>
                <w:sz w:val="18"/>
                <w:szCs w:val="18"/>
              </w:rPr>
              <w:t>(TEPfnd high</w:t>
            </w:r>
            <w:r w:rsidRPr="00F77CBA">
              <w:rPr>
                <w:sz w:val="18"/>
                <w:szCs w:val="18"/>
                <w:vertAlign w:val="superscript"/>
              </w:rPr>
              <w:t>b</w:t>
            </w:r>
            <w:r w:rsidRPr="00F77CBA">
              <w:rPr>
                <w:sz w:val="18"/>
                <w:szCs w:val="18"/>
              </w:rPr>
              <w:t>)</w:t>
            </w:r>
          </w:p>
        </w:tc>
        <w:tc>
          <w:tcPr>
            <w:tcW w:w="383" w:type="pct"/>
            <w:tcBorders>
              <w:bottom w:val="single" w:sz="4" w:space="0" w:color="000000"/>
            </w:tcBorders>
            <w:tcMar>
              <w:top w:w="41" w:type="nil"/>
              <w:left w:w="20" w:type="nil"/>
              <w:right w:w="41" w:type="nil"/>
            </w:tcMar>
            <w:vAlign w:val="center"/>
          </w:tcPr>
          <w:p w14:paraId="78B75AEB"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0.646</w:t>
            </w:r>
          </w:p>
        </w:tc>
        <w:tc>
          <w:tcPr>
            <w:tcW w:w="383" w:type="pct"/>
            <w:tcBorders>
              <w:bottom w:val="single" w:sz="4" w:space="0" w:color="000000"/>
            </w:tcBorders>
            <w:tcMar>
              <w:top w:w="41" w:type="nil"/>
              <w:left w:w="20" w:type="nil"/>
              <w:right w:w="41" w:type="nil"/>
            </w:tcMar>
            <w:vAlign w:val="center"/>
          </w:tcPr>
          <w:p w14:paraId="2D27D4D2"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7.289</w:t>
            </w:r>
          </w:p>
        </w:tc>
        <w:tc>
          <w:tcPr>
            <w:tcW w:w="429" w:type="pct"/>
            <w:tcBorders>
              <w:bottom w:val="single" w:sz="4" w:space="0" w:color="000000"/>
            </w:tcBorders>
            <w:tcMar>
              <w:top w:w="41" w:type="nil"/>
              <w:left w:w="20" w:type="nil"/>
              <w:right w:w="41" w:type="nil"/>
            </w:tcMar>
            <w:vAlign w:val="center"/>
          </w:tcPr>
          <w:p w14:paraId="6C1C420C"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-13.755</w:t>
            </w:r>
          </w:p>
        </w:tc>
        <w:tc>
          <w:tcPr>
            <w:tcW w:w="422" w:type="pct"/>
            <w:tcBorders>
              <w:bottom w:val="single" w:sz="4" w:space="0" w:color="000000"/>
            </w:tcBorders>
            <w:tcMar>
              <w:top w:w="41" w:type="nil"/>
              <w:left w:w="20" w:type="nil"/>
              <w:right w:w="41" w:type="nil"/>
            </w:tcMar>
            <w:vAlign w:val="center"/>
          </w:tcPr>
          <w:p w14:paraId="131EA453"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15.976</w:t>
            </w:r>
          </w:p>
        </w:tc>
        <w:tc>
          <w:tcPr>
            <w:tcW w:w="117" w:type="pct"/>
            <w:tcBorders>
              <w:bottom w:val="single" w:sz="4" w:space="0" w:color="000000"/>
            </w:tcBorders>
            <w:vAlign w:val="center"/>
          </w:tcPr>
          <w:p w14:paraId="1992AF3D" w14:textId="77777777" w:rsidR="00094F32" w:rsidRPr="00F77CBA" w:rsidRDefault="00094F32" w:rsidP="00F77CBA">
            <w:pPr>
              <w:tabs>
                <w:tab w:val="decimal" w:pos="242"/>
              </w:tabs>
              <w:spacing w:line="240" w:lineRule="auto"/>
              <w:jc w:val="center"/>
              <w:rPr>
                <w:sz w:val="18"/>
                <w:szCs w:val="18"/>
                <w:lang w:val="en-US"/>
              </w:rPr>
            </w:pPr>
          </w:p>
        </w:tc>
        <w:tc>
          <w:tcPr>
            <w:tcW w:w="383" w:type="pct"/>
            <w:tcBorders>
              <w:bottom w:val="single" w:sz="4" w:space="0" w:color="000000"/>
            </w:tcBorders>
            <w:tcMar>
              <w:top w:w="41" w:type="nil"/>
              <w:left w:w="20" w:type="nil"/>
              <w:right w:w="41" w:type="nil"/>
            </w:tcMar>
            <w:vAlign w:val="center"/>
          </w:tcPr>
          <w:p w14:paraId="2B597BA5" w14:textId="77777777" w:rsidR="00094F32" w:rsidRPr="00F77CBA" w:rsidRDefault="00296651" w:rsidP="00127C67">
            <w:pPr>
              <w:tabs>
                <w:tab w:val="decimal" w:pos="242"/>
              </w:tabs>
              <w:spacing w:line="240" w:lineRule="auto"/>
              <w:jc w:val="center"/>
              <w:rPr>
                <w:sz w:val="18"/>
                <w:szCs w:val="18"/>
                <w:lang w:val="en-US"/>
              </w:rPr>
            </w:pPr>
            <w:r w:rsidRPr="00F77CBA">
              <w:rPr>
                <w:sz w:val="18"/>
                <w:szCs w:val="18"/>
                <w:lang w:val="en-US"/>
              </w:rPr>
              <w:t>13.222</w:t>
            </w:r>
          </w:p>
        </w:tc>
        <w:tc>
          <w:tcPr>
            <w:tcW w:w="383" w:type="pct"/>
            <w:tcBorders>
              <w:bottom w:val="single" w:sz="4" w:space="0" w:color="000000"/>
            </w:tcBorders>
            <w:tcMar>
              <w:top w:w="41" w:type="nil"/>
              <w:left w:w="20" w:type="nil"/>
              <w:right w:w="41" w:type="nil"/>
            </w:tcMar>
            <w:vAlign w:val="center"/>
          </w:tcPr>
          <w:p w14:paraId="22E94388"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10.919</w:t>
            </w:r>
          </w:p>
        </w:tc>
        <w:tc>
          <w:tcPr>
            <w:tcW w:w="383" w:type="pct"/>
            <w:tcBorders>
              <w:bottom w:val="single" w:sz="4" w:space="0" w:color="000000"/>
            </w:tcBorders>
            <w:vAlign w:val="center"/>
          </w:tcPr>
          <w:p w14:paraId="69D08308" w14:textId="77777777" w:rsidR="00094F32" w:rsidRPr="00F77CBA" w:rsidRDefault="00F77CBA" w:rsidP="00E32F00">
            <w:pPr>
              <w:tabs>
                <w:tab w:val="decimal" w:pos="242"/>
              </w:tabs>
              <w:spacing w:line="240" w:lineRule="auto"/>
              <w:jc w:val="center"/>
              <w:rPr>
                <w:sz w:val="18"/>
                <w:szCs w:val="18"/>
                <w:lang w:val="en-US"/>
              </w:rPr>
            </w:pPr>
            <w:r w:rsidRPr="00F77CBA">
              <w:rPr>
                <w:sz w:val="18"/>
                <w:szCs w:val="18"/>
                <w:lang w:val="en-US"/>
              </w:rPr>
              <w:t>-0.137</w:t>
            </w:r>
          </w:p>
        </w:tc>
        <w:tc>
          <w:tcPr>
            <w:tcW w:w="357" w:type="pct"/>
            <w:tcBorders>
              <w:bottom w:val="single" w:sz="4" w:space="0" w:color="000000"/>
              <w:right w:val="nil"/>
            </w:tcBorders>
            <w:tcMar>
              <w:top w:w="41" w:type="nil"/>
              <w:left w:w="20" w:type="nil"/>
              <w:right w:w="41" w:type="nil"/>
            </w:tcMar>
            <w:vAlign w:val="center"/>
          </w:tcPr>
          <w:p w14:paraId="7F3FC6CF" w14:textId="77777777" w:rsidR="00094F32" w:rsidRPr="00F77CBA" w:rsidRDefault="00F77CBA" w:rsidP="00127C67">
            <w:pPr>
              <w:tabs>
                <w:tab w:val="decimal" w:pos="242"/>
              </w:tabs>
              <w:spacing w:line="240" w:lineRule="auto"/>
              <w:jc w:val="center"/>
              <w:rPr>
                <w:sz w:val="18"/>
                <w:szCs w:val="18"/>
                <w:lang w:val="en-US"/>
              </w:rPr>
            </w:pPr>
            <w:r w:rsidRPr="00F77CBA">
              <w:rPr>
                <w:sz w:val="18"/>
                <w:szCs w:val="18"/>
                <w:lang w:val="en-US"/>
              </w:rPr>
              <w:t>46.080</w:t>
            </w:r>
          </w:p>
        </w:tc>
      </w:tr>
      <w:tr w:rsidR="00E32F00" w:rsidRPr="00546404" w14:paraId="5821631A" w14:textId="77777777" w:rsidTr="00E32F00">
        <w:trPr>
          <w:trHeight w:val="283"/>
        </w:trPr>
        <w:tc>
          <w:tcPr>
            <w:tcW w:w="5000" w:type="pct"/>
            <w:gridSpan w:val="10"/>
            <w:tcBorders>
              <w:top w:val="single" w:sz="4" w:space="0" w:color="000000"/>
              <w:left w:val="nil"/>
              <w:bottom w:val="nil"/>
            </w:tcBorders>
            <w:tcMar>
              <w:top w:w="41" w:type="nil"/>
              <w:left w:w="20" w:type="nil"/>
              <w:right w:w="41" w:type="nil"/>
            </w:tcMar>
            <w:vAlign w:val="center"/>
          </w:tcPr>
          <w:p w14:paraId="39EAB5D2" w14:textId="77777777" w:rsidR="00E32F00" w:rsidRPr="00A9746C" w:rsidRDefault="00E32F00" w:rsidP="00E32F00">
            <w:pPr>
              <w:spacing w:line="240" w:lineRule="auto"/>
              <w:rPr>
                <w:rFonts w:eastAsiaTheme="minorEastAsia"/>
                <w:sz w:val="18"/>
                <w:szCs w:val="18"/>
              </w:rPr>
            </w:pPr>
            <w:r w:rsidRPr="00A9746C">
              <w:rPr>
                <w:rFonts w:eastAsiaTheme="minorEastAsia"/>
                <w:i/>
                <w:iCs/>
                <w:sz w:val="18"/>
                <w:szCs w:val="18"/>
              </w:rPr>
              <w:t>Notes</w:t>
            </w:r>
            <w:r w:rsidRPr="00A9746C">
              <w:rPr>
                <w:rFonts w:eastAsiaTheme="minorEastAsia"/>
                <w:sz w:val="18"/>
                <w:szCs w:val="18"/>
              </w:rPr>
              <w:t>: method: bias-corrected bootstrapping (5,000 iterations); n</w:t>
            </w:r>
            <w:r w:rsidRPr="00A9746C">
              <w:rPr>
                <w:rFonts w:eastAsiaTheme="minorEastAsia"/>
                <w:sz w:val="18"/>
                <w:szCs w:val="18"/>
                <w:vertAlign w:val="subscript"/>
              </w:rPr>
              <w:t>(conception)</w:t>
            </w:r>
            <w:r w:rsidRPr="00A9746C">
              <w:rPr>
                <w:rFonts w:eastAsiaTheme="minorEastAsia"/>
                <w:sz w:val="18"/>
                <w:szCs w:val="18"/>
              </w:rPr>
              <w:t xml:space="preserve"> = 45 teams; n</w:t>
            </w:r>
            <w:r w:rsidRPr="00A9746C">
              <w:rPr>
                <w:rFonts w:eastAsiaTheme="minorEastAsia"/>
                <w:sz w:val="18"/>
                <w:szCs w:val="18"/>
                <w:vertAlign w:val="subscript"/>
              </w:rPr>
              <w:t>(commercialization)</w:t>
            </w:r>
            <w:r>
              <w:rPr>
                <w:rFonts w:eastAsiaTheme="minorEastAsia"/>
                <w:sz w:val="18"/>
                <w:szCs w:val="18"/>
              </w:rPr>
              <w:t xml:space="preserve"> =  41 teams;</w:t>
            </w:r>
          </w:p>
          <w:p w14:paraId="7C4E04F7" w14:textId="77777777" w:rsidR="00E32F00" w:rsidRPr="00E32F00" w:rsidRDefault="004101E7" w:rsidP="00E32F00">
            <w:pPr>
              <w:tabs>
                <w:tab w:val="decimal" w:pos="242"/>
              </w:tabs>
              <w:spacing w:line="240" w:lineRule="auto"/>
              <w:jc w:val="left"/>
              <w:rPr>
                <w:rFonts w:eastAsiaTheme="minorEastAsia"/>
                <w:sz w:val="18"/>
                <w:szCs w:val="18"/>
              </w:rPr>
            </w:pPr>
            <w:r>
              <w:rPr>
                <w:sz w:val="18"/>
                <w:szCs w:val="18"/>
                <w:lang w:val="en-US"/>
              </w:rPr>
              <w:t>b</w:t>
            </w:r>
            <w:r w:rsidR="00E32F00" w:rsidRPr="00A9746C">
              <w:rPr>
                <w:rFonts w:eastAsiaTheme="minorEastAsia"/>
                <w:sz w:val="18"/>
                <w:szCs w:val="18"/>
              </w:rPr>
              <w:t xml:space="preserve"> = </w:t>
            </w:r>
            <w:r w:rsidR="00E32F00">
              <w:rPr>
                <w:rFonts w:eastAsiaTheme="minorEastAsia"/>
                <w:sz w:val="18"/>
                <w:szCs w:val="18"/>
              </w:rPr>
              <w:t>un</w:t>
            </w:r>
            <w:r w:rsidR="00E32F00" w:rsidRPr="00A9746C">
              <w:rPr>
                <w:rFonts w:eastAsiaTheme="minorEastAsia"/>
                <w:sz w:val="18"/>
                <w:szCs w:val="18"/>
              </w:rPr>
              <w:t xml:space="preserve">standardized coefficient; se = standard error; </w:t>
            </w:r>
            <w:r w:rsidR="00E32F00">
              <w:rPr>
                <w:rFonts w:eastAsiaTheme="minorEastAsia"/>
                <w:sz w:val="18"/>
                <w:szCs w:val="18"/>
              </w:rPr>
              <w:t xml:space="preserve">C.I. = confidence interval; </w:t>
            </w:r>
            <w:r w:rsidR="00E32F00" w:rsidRPr="00546404">
              <w:rPr>
                <w:sz w:val="18"/>
                <w:szCs w:val="18"/>
              </w:rPr>
              <w:t xml:space="preserve">TEP = team entrepreneurial passion; </w:t>
            </w:r>
            <w:r w:rsidR="00E32F00">
              <w:rPr>
                <w:sz w:val="18"/>
                <w:szCs w:val="18"/>
              </w:rPr>
              <w:br/>
            </w:r>
            <w:r w:rsidR="00E32F00" w:rsidRPr="00546404">
              <w:rPr>
                <w:sz w:val="18"/>
                <w:szCs w:val="18"/>
              </w:rPr>
              <w:t>Perf = team performance; RC = relationship conflict;</w:t>
            </w:r>
            <w:r w:rsidR="00E32F00">
              <w:rPr>
                <w:sz w:val="18"/>
                <w:szCs w:val="18"/>
              </w:rPr>
              <w:t xml:space="preserve"> </w:t>
            </w:r>
            <w:r w:rsidR="00E32F00">
              <w:rPr>
                <w:rFonts w:eastAsiaTheme="minorEastAsia"/>
                <w:sz w:val="18"/>
                <w:szCs w:val="18"/>
              </w:rPr>
              <w:t>TEPinv = TEP for inventing; TEPfnd = TEP for founding;</w:t>
            </w:r>
            <w:r w:rsidR="00E32F00">
              <w:rPr>
                <w:rFonts w:eastAsiaTheme="minorEastAsia"/>
                <w:sz w:val="18"/>
                <w:szCs w:val="18"/>
              </w:rPr>
              <w:br/>
            </w:r>
            <w:r w:rsidR="00E32F00" w:rsidRPr="00E3469A">
              <w:rPr>
                <w:sz w:val="18"/>
                <w:szCs w:val="18"/>
                <w:vertAlign w:val="superscript"/>
              </w:rPr>
              <w:t>a</w:t>
            </w:r>
            <w:r w:rsidR="00E32F00">
              <w:rPr>
                <w:sz w:val="18"/>
                <w:szCs w:val="18"/>
              </w:rPr>
              <w:t xml:space="preserve"> low = mean – 1x standard deviation; </w:t>
            </w:r>
            <w:r w:rsidR="00E32F00" w:rsidRPr="00E3469A">
              <w:rPr>
                <w:sz w:val="18"/>
                <w:szCs w:val="18"/>
                <w:vertAlign w:val="superscript"/>
              </w:rPr>
              <w:t>b</w:t>
            </w:r>
            <w:r w:rsidR="00E32F00">
              <w:rPr>
                <w:sz w:val="18"/>
                <w:szCs w:val="18"/>
              </w:rPr>
              <w:t xml:space="preserve"> high = mean + 1x standard deviation.</w:t>
            </w:r>
          </w:p>
        </w:tc>
      </w:tr>
    </w:tbl>
    <w:p w14:paraId="13E3C187" w14:textId="77777777" w:rsidR="00E950FB" w:rsidRDefault="00E950FB" w:rsidP="00E439A6">
      <w:pPr>
        <w:rPr>
          <w:b/>
          <w:lang w:val="en-US"/>
        </w:rPr>
      </w:pPr>
    </w:p>
    <w:tbl>
      <w:tblPr>
        <w:tblStyle w:val="TableGrid"/>
        <w:tblW w:w="1080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432"/>
        <w:gridCol w:w="5376"/>
      </w:tblGrid>
      <w:tr w:rsidR="00D04056" w:rsidRPr="006057AB" w14:paraId="38EAD171" w14:textId="77777777" w:rsidTr="00271E72">
        <w:trPr>
          <w:trHeight w:val="240"/>
          <w:jc w:val="center"/>
        </w:trPr>
        <w:tc>
          <w:tcPr>
            <w:tcW w:w="5432" w:type="dxa"/>
          </w:tcPr>
          <w:p w14:paraId="23840CCB" w14:textId="77777777" w:rsidR="00D04056" w:rsidRPr="00EB6DD2" w:rsidRDefault="00D04056" w:rsidP="00621067">
            <w:pPr>
              <w:spacing w:after="120" w:line="240" w:lineRule="auto"/>
              <w:jc w:val="center"/>
              <w:rPr>
                <w:b/>
                <w:noProof/>
                <w:sz w:val="18"/>
                <w:szCs w:val="18"/>
                <w:lang w:val="en-US"/>
              </w:rPr>
            </w:pPr>
            <w:r w:rsidRPr="00EB6DD2">
              <w:rPr>
                <w:b/>
                <w:noProof/>
                <w:sz w:val="18"/>
                <w:szCs w:val="18"/>
                <w:lang w:val="en-US"/>
              </w:rPr>
              <w:lastRenderedPageBreak/>
              <w:t>(a)</w:t>
            </w:r>
            <w:r w:rsidR="006057AB" w:rsidRPr="00EB6DD2">
              <w:rPr>
                <w:b/>
                <w:noProof/>
                <w:sz w:val="18"/>
                <w:szCs w:val="18"/>
                <w:lang w:val="en-US"/>
              </w:rPr>
              <w:br/>
            </w:r>
            <w:r w:rsidR="006057AB" w:rsidRPr="00EB6DD2">
              <w:rPr>
                <w:b/>
                <w:sz w:val="18"/>
                <w:szCs w:val="18"/>
                <w:lang w:val="en-US"/>
              </w:rPr>
              <w:t xml:space="preserve">Relationship conflict as predicted by </w:t>
            </w:r>
            <w:r w:rsidR="006057AB" w:rsidRPr="00EB6DD2">
              <w:rPr>
                <w:b/>
                <w:sz w:val="18"/>
                <w:szCs w:val="18"/>
                <w:lang w:val="en-US"/>
              </w:rPr>
              <w:br/>
              <w:t>TEP inventing – TEP founding discrepancy</w:t>
            </w:r>
          </w:p>
        </w:tc>
        <w:tc>
          <w:tcPr>
            <w:tcW w:w="5376" w:type="dxa"/>
          </w:tcPr>
          <w:p w14:paraId="1BEB9CCB" w14:textId="77777777" w:rsidR="00D04056" w:rsidRPr="00EB6DD2" w:rsidRDefault="00D04056" w:rsidP="00621067">
            <w:pPr>
              <w:spacing w:after="120" w:line="240" w:lineRule="auto"/>
              <w:jc w:val="center"/>
              <w:rPr>
                <w:b/>
                <w:noProof/>
                <w:sz w:val="18"/>
                <w:szCs w:val="18"/>
                <w:lang w:val="en-US"/>
              </w:rPr>
            </w:pPr>
            <w:r w:rsidRPr="00EB6DD2">
              <w:rPr>
                <w:b/>
                <w:noProof/>
                <w:sz w:val="18"/>
                <w:szCs w:val="18"/>
                <w:lang w:val="en-US"/>
              </w:rPr>
              <w:t>(b)</w:t>
            </w:r>
            <w:r w:rsidR="006057AB" w:rsidRPr="00EB6DD2">
              <w:rPr>
                <w:b/>
                <w:noProof/>
                <w:sz w:val="18"/>
                <w:szCs w:val="18"/>
                <w:lang w:val="en-US"/>
              </w:rPr>
              <w:br/>
            </w:r>
            <w:r w:rsidR="006057AB" w:rsidRPr="00EB6DD2">
              <w:rPr>
                <w:b/>
                <w:sz w:val="18"/>
                <w:szCs w:val="18"/>
                <w:lang w:val="en-US"/>
              </w:rPr>
              <w:t>Indirect effects on team performance</w:t>
            </w:r>
          </w:p>
        </w:tc>
      </w:tr>
      <w:tr w:rsidR="00D04056" w14:paraId="1F40BC8C" w14:textId="77777777" w:rsidTr="00AC60BD">
        <w:trPr>
          <w:trHeight w:val="240"/>
          <w:jc w:val="center"/>
        </w:trPr>
        <w:tc>
          <w:tcPr>
            <w:tcW w:w="5432" w:type="dxa"/>
            <w:vAlign w:val="center"/>
          </w:tcPr>
          <w:p w14:paraId="2371B0A6" w14:textId="77777777" w:rsidR="00497B67" w:rsidRDefault="00497B67" w:rsidP="00AC60BD">
            <w:pPr>
              <w:spacing w:line="360" w:lineRule="auto"/>
              <w:jc w:val="center"/>
              <w:rPr>
                <w:b/>
                <w:lang w:val="en-US"/>
              </w:rPr>
            </w:pPr>
            <w:r>
              <w:rPr>
                <w:b/>
                <w:noProof/>
                <w:lang w:eastAsia="nl-BE"/>
              </w:rPr>
              <w:drawing>
                <wp:inline distT="0" distB="0" distL="0" distR="0" wp14:anchorId="07E9AAB3" wp14:editId="2A465C70">
                  <wp:extent cx="3146605" cy="289672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b_Analyses/Analyses%20R&amp;R/01_ResponseSurfaceAnalysis/01_Polynomial%20mediation/1_Conception_RC.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46605" cy="2896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76" w:type="dxa"/>
            <w:vAlign w:val="center"/>
          </w:tcPr>
          <w:p w14:paraId="5B92868D" w14:textId="77777777" w:rsidR="00497B67" w:rsidRDefault="00497B67" w:rsidP="00AC60BD">
            <w:pPr>
              <w:keepNext/>
              <w:spacing w:line="360" w:lineRule="auto"/>
              <w:jc w:val="center"/>
              <w:rPr>
                <w:b/>
                <w:lang w:val="en-US"/>
              </w:rPr>
            </w:pPr>
            <w:r>
              <w:rPr>
                <w:b/>
                <w:noProof/>
                <w:lang w:eastAsia="nl-BE"/>
              </w:rPr>
              <w:drawing>
                <wp:inline distT="0" distB="0" distL="0" distR="0" wp14:anchorId="6854EC22" wp14:editId="1CF3BE14">
                  <wp:extent cx="3136592" cy="265902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b_Analyses/Analyses%20R&amp;R/01_ResponseSurfaceAnalysis/01_Polynomial%20mediation/1_Conception_Perf.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6592" cy="26590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8DFADD" w14:textId="0FD3FD2A" w:rsidR="00E950FB" w:rsidRPr="00730F7C" w:rsidRDefault="006057AB" w:rsidP="008512BA">
      <w:pPr>
        <w:pStyle w:val="Caption"/>
        <w:jc w:val="left"/>
        <w:rPr>
          <w:b w:val="0"/>
        </w:rPr>
      </w:pPr>
      <w:bookmarkStart w:id="8" w:name="_Ref11417320"/>
      <w:r>
        <w:t xml:space="preserve">Fig. </w:t>
      </w:r>
      <w:r w:rsidR="00EB37D8">
        <w:rPr>
          <w:noProof/>
        </w:rPr>
        <w:fldChar w:fldCharType="begin"/>
      </w:r>
      <w:r w:rsidR="00EB37D8">
        <w:rPr>
          <w:noProof/>
        </w:rPr>
        <w:instrText xml:space="preserve"> SEQ Fig. \* ARABIC </w:instrText>
      </w:r>
      <w:r w:rsidR="00EB37D8">
        <w:rPr>
          <w:noProof/>
        </w:rPr>
        <w:fldChar w:fldCharType="separate"/>
      </w:r>
      <w:r w:rsidR="00FE4EAD">
        <w:rPr>
          <w:noProof/>
        </w:rPr>
        <w:t>1</w:t>
      </w:r>
      <w:r w:rsidR="00EB37D8">
        <w:rPr>
          <w:noProof/>
        </w:rPr>
        <w:fldChar w:fldCharType="end"/>
      </w:r>
      <w:bookmarkEnd w:id="8"/>
      <w:r>
        <w:t xml:space="preserve">. </w:t>
      </w:r>
      <w:r>
        <w:rPr>
          <w:b w:val="0"/>
        </w:rPr>
        <w:t>Response surface plots for teams in the conception stage.</w:t>
      </w:r>
      <w:r w:rsidR="00AC60BD">
        <w:rPr>
          <w:b w:val="0"/>
        </w:rPr>
        <w:t xml:space="preserve"> </w:t>
      </w:r>
      <w:r w:rsidR="00AC60BD">
        <w:rPr>
          <w:b w:val="0"/>
        </w:rPr>
        <w:br/>
      </w:r>
      <w:r w:rsidR="00914006" w:rsidRPr="008512BA">
        <w:rPr>
          <w:b w:val="0"/>
          <w:i/>
        </w:rPr>
        <w:t>Note</w:t>
      </w:r>
      <w:r w:rsidR="00914006">
        <w:rPr>
          <w:b w:val="0"/>
          <w:i/>
        </w:rPr>
        <w:t>s</w:t>
      </w:r>
      <w:r w:rsidR="00914006">
        <w:rPr>
          <w:b w:val="0"/>
        </w:rPr>
        <w:t xml:space="preserve">: </w:t>
      </w:r>
      <w:r w:rsidR="00AC60BD">
        <w:rPr>
          <w:b w:val="0"/>
        </w:rPr>
        <w:t>M-I = monofocal TEP for inventing; M-F = monofocal TEP for founding; P = polyfocal TEP</w:t>
      </w:r>
      <w:r w:rsidR="00914006">
        <w:rPr>
          <w:b w:val="0"/>
        </w:rPr>
        <w:t>. The axes of the predictors range from -1 to 3 rather than -3 to 3, because of the left-skewed nature of both variables.</w:t>
      </w:r>
      <w:r w:rsidR="008512BA">
        <w:rPr>
          <w:b w:val="0"/>
        </w:rPr>
        <w:t xml:space="preserve"> Colors: green </w:t>
      </w:r>
      <w:r w:rsidR="00A559F9">
        <w:rPr>
          <w:b w:val="0"/>
        </w:rPr>
        <w:t xml:space="preserve">(red) </w:t>
      </w:r>
      <w:r w:rsidR="008512BA">
        <w:rPr>
          <w:b w:val="0"/>
        </w:rPr>
        <w:t xml:space="preserve">reflects </w:t>
      </w:r>
      <w:r w:rsidR="00A559F9">
        <w:rPr>
          <w:b w:val="0"/>
        </w:rPr>
        <w:t>beneficial (bad) level</w:t>
      </w:r>
      <w:r w:rsidR="00156A9C">
        <w:rPr>
          <w:b w:val="0"/>
        </w:rPr>
        <w:t>s</w:t>
      </w:r>
      <w:r w:rsidR="00A559F9">
        <w:rPr>
          <w:b w:val="0"/>
        </w:rPr>
        <w:t xml:space="preserve"> of outcome.</w:t>
      </w:r>
    </w:p>
    <w:p w14:paraId="0EDDA603" w14:textId="77777777" w:rsidR="00385A28" w:rsidRDefault="00385A28">
      <w:pPr>
        <w:spacing w:line="240" w:lineRule="auto"/>
        <w:jc w:val="left"/>
        <w:rPr>
          <w:b/>
          <w:lang w:val="en-US"/>
        </w:rPr>
      </w:pPr>
    </w:p>
    <w:p w14:paraId="68367DA1" w14:textId="77777777" w:rsidR="00FC67FB" w:rsidRDefault="00FC67FB">
      <w:pPr>
        <w:spacing w:line="240" w:lineRule="auto"/>
        <w:jc w:val="left"/>
        <w:rPr>
          <w:b/>
          <w:lang w:val="en-US"/>
        </w:rPr>
      </w:pPr>
    </w:p>
    <w:tbl>
      <w:tblPr>
        <w:tblStyle w:val="TableGrid"/>
        <w:tblW w:w="107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380"/>
        <w:gridCol w:w="5380"/>
      </w:tblGrid>
      <w:tr w:rsidR="00621067" w:rsidRPr="006057AB" w14:paraId="58E3B2F7" w14:textId="77777777" w:rsidTr="00271E72">
        <w:trPr>
          <w:jc w:val="center"/>
        </w:trPr>
        <w:tc>
          <w:tcPr>
            <w:tcW w:w="5380" w:type="dxa"/>
          </w:tcPr>
          <w:p w14:paraId="0D7E80B4" w14:textId="77777777" w:rsidR="00621067" w:rsidRPr="00EB6DD2" w:rsidRDefault="00621067" w:rsidP="00621067">
            <w:pPr>
              <w:spacing w:after="120" w:line="240" w:lineRule="auto"/>
              <w:jc w:val="center"/>
              <w:rPr>
                <w:noProof/>
                <w:lang w:val="en-US"/>
              </w:rPr>
            </w:pPr>
            <w:r w:rsidRPr="00EB6DD2">
              <w:rPr>
                <w:b/>
                <w:noProof/>
                <w:sz w:val="18"/>
                <w:szCs w:val="18"/>
                <w:lang w:val="en-US"/>
              </w:rPr>
              <w:t>(a)</w:t>
            </w:r>
            <w:r w:rsidRPr="00EB6DD2">
              <w:rPr>
                <w:b/>
                <w:noProof/>
                <w:sz w:val="18"/>
                <w:szCs w:val="18"/>
                <w:lang w:val="en-US"/>
              </w:rPr>
              <w:br/>
            </w:r>
            <w:r w:rsidRPr="00EB6DD2">
              <w:rPr>
                <w:b/>
                <w:sz w:val="18"/>
                <w:szCs w:val="18"/>
                <w:lang w:val="en-US"/>
              </w:rPr>
              <w:t xml:space="preserve">Relationship conflict as predicted by </w:t>
            </w:r>
            <w:r w:rsidRPr="00EB6DD2">
              <w:rPr>
                <w:b/>
                <w:sz w:val="18"/>
                <w:szCs w:val="18"/>
                <w:lang w:val="en-US"/>
              </w:rPr>
              <w:br/>
              <w:t>TEP inventing – TEP founding discrepancy</w:t>
            </w:r>
          </w:p>
        </w:tc>
        <w:tc>
          <w:tcPr>
            <w:tcW w:w="5380" w:type="dxa"/>
          </w:tcPr>
          <w:p w14:paraId="491C2C7E" w14:textId="77777777" w:rsidR="00621067" w:rsidRPr="006057AB" w:rsidRDefault="00621067" w:rsidP="00621067">
            <w:pPr>
              <w:spacing w:after="120" w:line="240" w:lineRule="auto"/>
              <w:jc w:val="center"/>
              <w:rPr>
                <w:lang w:val="en-US"/>
              </w:rPr>
            </w:pPr>
            <w:r w:rsidRPr="00EB6DD2">
              <w:rPr>
                <w:b/>
                <w:noProof/>
                <w:sz w:val="18"/>
                <w:szCs w:val="18"/>
                <w:lang w:val="en-US"/>
              </w:rPr>
              <w:t>(b)</w:t>
            </w:r>
            <w:r w:rsidRPr="00EB6DD2">
              <w:rPr>
                <w:b/>
                <w:noProof/>
                <w:sz w:val="18"/>
                <w:szCs w:val="18"/>
                <w:lang w:val="en-US"/>
              </w:rPr>
              <w:br/>
            </w:r>
            <w:r w:rsidRPr="00EB6DD2">
              <w:rPr>
                <w:b/>
                <w:sz w:val="18"/>
                <w:szCs w:val="18"/>
                <w:lang w:val="en-US"/>
              </w:rPr>
              <w:t>Indirect effects on team performance</w:t>
            </w:r>
          </w:p>
        </w:tc>
      </w:tr>
      <w:tr w:rsidR="006057AB" w:rsidRPr="006057AB" w14:paraId="5FFE0D18" w14:textId="77777777" w:rsidTr="00271E72">
        <w:trPr>
          <w:jc w:val="center"/>
        </w:trPr>
        <w:tc>
          <w:tcPr>
            <w:tcW w:w="5380" w:type="dxa"/>
            <w:vAlign w:val="bottom"/>
          </w:tcPr>
          <w:p w14:paraId="32559BBA" w14:textId="77777777" w:rsidR="006057AB" w:rsidRPr="006057AB" w:rsidRDefault="006057AB" w:rsidP="00621067">
            <w:pPr>
              <w:spacing w:line="360" w:lineRule="auto"/>
              <w:jc w:val="center"/>
              <w:rPr>
                <w:lang w:val="en-US"/>
              </w:rPr>
            </w:pPr>
            <w:r w:rsidRPr="006057AB">
              <w:rPr>
                <w:noProof/>
                <w:lang w:eastAsia="nl-BE"/>
              </w:rPr>
              <w:drawing>
                <wp:inline distT="0" distB="0" distL="0" distR="0" wp14:anchorId="4DCFC40E" wp14:editId="36A12F2B">
                  <wp:extent cx="2986243" cy="2796738"/>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b_Analyses/Analyses%20R&amp;R/01_ResponseSurfaceAnalysis/01_Polynomial%20mediation/2_Commercialization_RC.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86243" cy="2796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0" w:type="dxa"/>
            <w:vAlign w:val="bottom"/>
          </w:tcPr>
          <w:p w14:paraId="1943FAED" w14:textId="77777777" w:rsidR="006057AB" w:rsidRPr="006057AB" w:rsidRDefault="006057AB" w:rsidP="00621067">
            <w:pPr>
              <w:keepNext/>
              <w:spacing w:line="360" w:lineRule="auto"/>
              <w:jc w:val="center"/>
              <w:rPr>
                <w:lang w:val="en-US"/>
              </w:rPr>
            </w:pPr>
            <w:r>
              <w:rPr>
                <w:noProof/>
                <w:lang w:eastAsia="nl-BE"/>
              </w:rPr>
              <w:drawing>
                <wp:inline distT="0" distB="0" distL="0" distR="0" wp14:anchorId="609B558B" wp14:editId="422D95EE">
                  <wp:extent cx="3031539" cy="258675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b_Analyses/Analyses%20R&amp;R/01_ResponseSurfaceAnalysis/01_Polynomial%20mediation/2_Commercialization_Perf.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31539" cy="25867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4937FF" w14:textId="10A242A1" w:rsidR="00E950FB" w:rsidRPr="00AC60BD" w:rsidRDefault="00621067" w:rsidP="00A559F9">
      <w:pPr>
        <w:pStyle w:val="Caption"/>
        <w:jc w:val="left"/>
        <w:rPr>
          <w:b w:val="0"/>
        </w:rPr>
      </w:pPr>
      <w:bookmarkStart w:id="9" w:name="_Ref11417359"/>
      <w:r>
        <w:t xml:space="preserve">Fig. </w:t>
      </w:r>
      <w:r w:rsidR="00EB37D8">
        <w:rPr>
          <w:noProof/>
        </w:rPr>
        <w:fldChar w:fldCharType="begin"/>
      </w:r>
      <w:r w:rsidR="00EB37D8">
        <w:rPr>
          <w:noProof/>
        </w:rPr>
        <w:instrText xml:space="preserve"> SEQ Fig. \* ARABIC </w:instrText>
      </w:r>
      <w:r w:rsidR="00EB37D8">
        <w:rPr>
          <w:noProof/>
        </w:rPr>
        <w:fldChar w:fldCharType="separate"/>
      </w:r>
      <w:r w:rsidR="00FE4EAD">
        <w:rPr>
          <w:noProof/>
        </w:rPr>
        <w:t>2</w:t>
      </w:r>
      <w:r w:rsidR="00EB37D8">
        <w:rPr>
          <w:noProof/>
        </w:rPr>
        <w:fldChar w:fldCharType="end"/>
      </w:r>
      <w:bookmarkEnd w:id="9"/>
      <w:r>
        <w:t xml:space="preserve">. </w:t>
      </w:r>
      <w:r>
        <w:rPr>
          <w:b w:val="0"/>
        </w:rPr>
        <w:t>Response surface plots for teams in the commercialization stage.</w:t>
      </w:r>
      <w:r w:rsidR="00AC60BD" w:rsidRPr="00AC60BD">
        <w:rPr>
          <w:b w:val="0"/>
        </w:rPr>
        <w:t xml:space="preserve"> </w:t>
      </w:r>
      <w:r w:rsidR="00AC60BD">
        <w:rPr>
          <w:b w:val="0"/>
        </w:rPr>
        <w:br/>
      </w:r>
      <w:r w:rsidR="00914006" w:rsidRPr="00914006">
        <w:rPr>
          <w:b w:val="0"/>
          <w:i/>
        </w:rPr>
        <w:t>Notes</w:t>
      </w:r>
      <w:r w:rsidR="00914006">
        <w:rPr>
          <w:b w:val="0"/>
        </w:rPr>
        <w:t xml:space="preserve">: </w:t>
      </w:r>
      <w:r w:rsidR="00AC60BD" w:rsidRPr="00914006">
        <w:rPr>
          <w:b w:val="0"/>
        </w:rPr>
        <w:t>M</w:t>
      </w:r>
      <w:r w:rsidR="00AC60BD">
        <w:rPr>
          <w:b w:val="0"/>
        </w:rPr>
        <w:t>-I = monofocal TEP for inventing; M-F = monofocal TEP for founding; P = polyfocal TEP</w:t>
      </w:r>
      <w:r w:rsidR="00914006">
        <w:rPr>
          <w:b w:val="0"/>
        </w:rPr>
        <w:t>. The axes of the predictors range from -1 to 3 rather than -3 to 3, because of the left-skewed nature of both variables.</w:t>
      </w:r>
      <w:r w:rsidR="00A559F9" w:rsidRPr="00A559F9">
        <w:rPr>
          <w:b w:val="0"/>
        </w:rPr>
        <w:t xml:space="preserve"> </w:t>
      </w:r>
      <w:r w:rsidR="00A559F9">
        <w:rPr>
          <w:b w:val="0"/>
        </w:rPr>
        <w:t>Colors: green (red) reflects beneficial (bad) level</w:t>
      </w:r>
      <w:r w:rsidR="00156A9C">
        <w:rPr>
          <w:b w:val="0"/>
        </w:rPr>
        <w:t>s</w:t>
      </w:r>
      <w:r w:rsidR="00A559F9">
        <w:rPr>
          <w:b w:val="0"/>
        </w:rPr>
        <w:t xml:space="preserve"> of outcome.</w:t>
      </w:r>
    </w:p>
    <w:p w14:paraId="03F60928" w14:textId="77777777" w:rsidR="00385A28" w:rsidRDefault="00385A28">
      <w:pPr>
        <w:spacing w:line="240" w:lineRule="auto"/>
        <w:jc w:val="left"/>
        <w:rPr>
          <w:b/>
          <w:lang w:val="en-US"/>
        </w:rPr>
      </w:pPr>
      <w:r>
        <w:rPr>
          <w:b/>
          <w:lang w:val="en-US"/>
        </w:rPr>
        <w:br w:type="page"/>
      </w:r>
    </w:p>
    <w:tbl>
      <w:tblPr>
        <w:tblW w:w="5000" w:type="pct"/>
        <w:tblBorders>
          <w:top w:val="nil"/>
          <w:left w:val="nil"/>
          <w:right w:val="nil"/>
        </w:tblBorders>
        <w:tblLook w:val="0000" w:firstRow="0" w:lastRow="0" w:firstColumn="0" w:lastColumn="0" w:noHBand="0" w:noVBand="0"/>
      </w:tblPr>
      <w:tblGrid>
        <w:gridCol w:w="2973"/>
        <w:gridCol w:w="1039"/>
        <w:gridCol w:w="883"/>
        <w:gridCol w:w="986"/>
        <w:gridCol w:w="856"/>
        <w:gridCol w:w="1039"/>
        <w:gridCol w:w="914"/>
        <w:gridCol w:w="1056"/>
      </w:tblGrid>
      <w:tr w:rsidR="00003646" w:rsidRPr="00003646" w14:paraId="2FFBCF0E" w14:textId="77777777" w:rsidTr="00A35875">
        <w:tc>
          <w:tcPr>
            <w:tcW w:w="5000" w:type="pct"/>
            <w:gridSpan w:val="8"/>
            <w:tcBorders>
              <w:top w:val="nil"/>
              <w:bottom w:val="single" w:sz="8" w:space="0" w:color="000000"/>
            </w:tcBorders>
            <w:tcMar>
              <w:top w:w="41" w:type="nil"/>
              <w:left w:w="20" w:type="nil"/>
              <w:right w:w="41" w:type="nil"/>
            </w:tcMar>
            <w:vAlign w:val="center"/>
          </w:tcPr>
          <w:p w14:paraId="10C9FD01" w14:textId="34C92771" w:rsidR="00A35875" w:rsidRPr="00003646" w:rsidRDefault="005E5B35" w:rsidP="0007564B">
            <w:pPr>
              <w:pStyle w:val="Caption"/>
              <w:spacing w:after="60"/>
              <w:jc w:val="left"/>
            </w:pPr>
            <w:bookmarkStart w:id="10" w:name="_Ref11413359"/>
            <w:r w:rsidRPr="00003646">
              <w:lastRenderedPageBreak/>
              <w:t xml:space="preserve">Table </w:t>
            </w:r>
            <w:fldSimple w:instr=" SEQ Table \* ARABIC ">
              <w:r w:rsidR="00FE4EAD">
                <w:rPr>
                  <w:noProof/>
                </w:rPr>
                <w:t>7</w:t>
              </w:r>
            </w:fldSimple>
            <w:bookmarkEnd w:id="10"/>
            <w:r w:rsidRPr="00003646">
              <w:br/>
            </w:r>
            <w:r w:rsidR="00A35875" w:rsidRPr="0007564B">
              <w:rPr>
                <w:b w:val="0"/>
              </w:rPr>
              <w:t xml:space="preserve">Surface values based on polynomial </w:t>
            </w:r>
            <w:r w:rsidR="0001579C">
              <w:rPr>
                <w:b w:val="0"/>
              </w:rPr>
              <w:t xml:space="preserve">multi-group </w:t>
            </w:r>
            <w:r w:rsidR="00A35875" w:rsidRPr="0007564B">
              <w:rPr>
                <w:b w:val="0"/>
              </w:rPr>
              <w:t>mediation model.</w:t>
            </w:r>
          </w:p>
        </w:tc>
      </w:tr>
      <w:tr w:rsidR="0007564B" w:rsidRPr="00003646" w14:paraId="4AC3D3CC" w14:textId="77777777" w:rsidTr="00727450">
        <w:trPr>
          <w:trHeight w:val="283"/>
        </w:trPr>
        <w:tc>
          <w:tcPr>
            <w:tcW w:w="1525" w:type="pct"/>
            <w:tcBorders>
              <w:top w:val="single" w:sz="8" w:space="0" w:color="000000"/>
              <w:bottom w:val="single" w:sz="8" w:space="0" w:color="000000"/>
            </w:tcBorders>
            <w:tcMar>
              <w:top w:w="41" w:type="nil"/>
              <w:left w:w="20" w:type="nil"/>
              <w:right w:w="41" w:type="nil"/>
            </w:tcMar>
            <w:vAlign w:val="center"/>
          </w:tcPr>
          <w:p w14:paraId="6A430EB2" w14:textId="77777777" w:rsidR="00A427F7" w:rsidRPr="00003646" w:rsidRDefault="00A427F7" w:rsidP="00A427F7">
            <w:pPr>
              <w:spacing w:line="240" w:lineRule="auto"/>
              <w:rPr>
                <w:sz w:val="18"/>
                <w:szCs w:val="18"/>
              </w:rPr>
            </w:pPr>
            <w:r w:rsidRPr="00003646">
              <w:rPr>
                <w:sz w:val="18"/>
                <w:szCs w:val="18"/>
              </w:rPr>
              <w:t>Surface value</w:t>
            </w:r>
          </w:p>
        </w:tc>
        <w:tc>
          <w:tcPr>
            <w:tcW w:w="1492" w:type="pct"/>
            <w:gridSpan w:val="3"/>
            <w:tcBorders>
              <w:top w:val="single" w:sz="8" w:space="0" w:color="000000"/>
              <w:bottom w:val="single" w:sz="8" w:space="0" w:color="000000"/>
            </w:tcBorders>
            <w:tcMar>
              <w:top w:w="41" w:type="nil"/>
              <w:left w:w="20" w:type="nil"/>
              <w:right w:w="41" w:type="nil"/>
            </w:tcMar>
            <w:vAlign w:val="center"/>
          </w:tcPr>
          <w:p w14:paraId="2997AEDD" w14:textId="77777777" w:rsidR="00A427F7" w:rsidRPr="00003646" w:rsidRDefault="00A427F7" w:rsidP="00A427F7">
            <w:pPr>
              <w:spacing w:line="240" w:lineRule="auto"/>
              <w:jc w:val="center"/>
              <w:rPr>
                <w:sz w:val="18"/>
                <w:szCs w:val="18"/>
              </w:rPr>
            </w:pPr>
            <w:r w:rsidRPr="00003646">
              <w:rPr>
                <w:bCs/>
                <w:sz w:val="18"/>
                <w:szCs w:val="18"/>
              </w:rPr>
              <w:t>Conception stage</w:t>
            </w:r>
          </w:p>
        </w:tc>
        <w:tc>
          <w:tcPr>
            <w:tcW w:w="439" w:type="pct"/>
            <w:tcBorders>
              <w:top w:val="single" w:sz="8" w:space="0" w:color="000000"/>
              <w:bottom w:val="single" w:sz="8" w:space="0" w:color="000000"/>
            </w:tcBorders>
            <w:tcMar>
              <w:top w:w="41" w:type="nil"/>
              <w:left w:w="20" w:type="nil"/>
              <w:right w:w="41" w:type="nil"/>
            </w:tcMar>
            <w:vAlign w:val="center"/>
          </w:tcPr>
          <w:p w14:paraId="3B1C12DA" w14:textId="77777777" w:rsidR="00A427F7" w:rsidRPr="00003646" w:rsidRDefault="00A427F7" w:rsidP="00A427F7">
            <w:pPr>
              <w:spacing w:line="240" w:lineRule="auto"/>
              <w:jc w:val="center"/>
              <w:rPr>
                <w:sz w:val="18"/>
                <w:szCs w:val="18"/>
              </w:rPr>
            </w:pPr>
          </w:p>
        </w:tc>
        <w:tc>
          <w:tcPr>
            <w:tcW w:w="1544" w:type="pct"/>
            <w:gridSpan w:val="3"/>
            <w:tcBorders>
              <w:top w:val="single" w:sz="8" w:space="0" w:color="000000"/>
              <w:bottom w:val="single" w:sz="8" w:space="0" w:color="000000"/>
            </w:tcBorders>
            <w:tcMar>
              <w:top w:w="41" w:type="nil"/>
              <w:left w:w="20" w:type="nil"/>
              <w:right w:w="41" w:type="nil"/>
            </w:tcMar>
            <w:vAlign w:val="center"/>
          </w:tcPr>
          <w:p w14:paraId="3F0C025F" w14:textId="77777777" w:rsidR="00A427F7" w:rsidRPr="00003646" w:rsidRDefault="00A427F7" w:rsidP="00A427F7">
            <w:pPr>
              <w:spacing w:line="240" w:lineRule="auto"/>
              <w:jc w:val="center"/>
              <w:rPr>
                <w:sz w:val="18"/>
                <w:szCs w:val="18"/>
              </w:rPr>
            </w:pPr>
            <w:r w:rsidRPr="00003646">
              <w:rPr>
                <w:bCs/>
                <w:sz w:val="18"/>
                <w:szCs w:val="18"/>
              </w:rPr>
              <w:t>Commercialization stage</w:t>
            </w:r>
          </w:p>
        </w:tc>
      </w:tr>
      <w:tr w:rsidR="0007564B" w:rsidRPr="00003646" w14:paraId="264D3E91" w14:textId="77777777" w:rsidTr="00727450">
        <w:tblPrEx>
          <w:tblBorders>
            <w:top w:val="none" w:sz="0" w:space="0" w:color="auto"/>
          </w:tblBorders>
        </w:tblPrEx>
        <w:trPr>
          <w:trHeight w:val="283"/>
        </w:trPr>
        <w:tc>
          <w:tcPr>
            <w:tcW w:w="1525" w:type="pct"/>
            <w:tcBorders>
              <w:top w:val="single" w:sz="8" w:space="0" w:color="000000"/>
              <w:bottom w:val="single" w:sz="8" w:space="0" w:color="000000"/>
            </w:tcBorders>
            <w:tcMar>
              <w:top w:w="41" w:type="nil"/>
              <w:left w:w="20" w:type="nil"/>
              <w:right w:w="41" w:type="nil"/>
            </w:tcMar>
            <w:vAlign w:val="center"/>
          </w:tcPr>
          <w:p w14:paraId="55A1186B" w14:textId="77777777" w:rsidR="00A427F7" w:rsidRPr="00003646" w:rsidRDefault="00A427F7" w:rsidP="00A427F7">
            <w:pPr>
              <w:spacing w:line="240" w:lineRule="auto"/>
              <w:rPr>
                <w:sz w:val="18"/>
                <w:szCs w:val="18"/>
              </w:rPr>
            </w:pPr>
          </w:p>
        </w:tc>
        <w:tc>
          <w:tcPr>
            <w:tcW w:w="533" w:type="pct"/>
            <w:tcBorders>
              <w:top w:val="single" w:sz="8" w:space="0" w:color="000000"/>
              <w:bottom w:val="single" w:sz="8" w:space="0" w:color="000000"/>
            </w:tcBorders>
            <w:tcMar>
              <w:top w:w="41" w:type="nil"/>
              <w:left w:w="20" w:type="nil"/>
              <w:right w:w="41" w:type="nil"/>
            </w:tcMar>
            <w:vAlign w:val="center"/>
          </w:tcPr>
          <w:p w14:paraId="20329C83" w14:textId="77777777" w:rsidR="00A427F7" w:rsidRPr="00003646" w:rsidRDefault="00A427F7" w:rsidP="00A427F7">
            <w:pPr>
              <w:spacing w:line="240" w:lineRule="auto"/>
              <w:jc w:val="center"/>
              <w:rPr>
                <w:sz w:val="18"/>
                <w:szCs w:val="18"/>
              </w:rPr>
            </w:pPr>
            <w:r w:rsidRPr="00003646">
              <w:rPr>
                <w:sz w:val="18"/>
                <w:szCs w:val="18"/>
              </w:rPr>
              <w:t>Coefficient</w:t>
            </w:r>
          </w:p>
        </w:tc>
        <w:tc>
          <w:tcPr>
            <w:tcW w:w="453" w:type="pct"/>
            <w:tcBorders>
              <w:top w:val="single" w:sz="8" w:space="0" w:color="000000"/>
              <w:bottom w:val="single" w:sz="8" w:space="0" w:color="000000"/>
            </w:tcBorders>
            <w:tcMar>
              <w:top w:w="41" w:type="nil"/>
              <w:left w:w="20" w:type="nil"/>
              <w:right w:w="41" w:type="nil"/>
            </w:tcMar>
            <w:vAlign w:val="center"/>
          </w:tcPr>
          <w:p w14:paraId="50AB06AF" w14:textId="77777777" w:rsidR="00A427F7" w:rsidRPr="00003646" w:rsidRDefault="00A427F7" w:rsidP="00A427F7">
            <w:pPr>
              <w:spacing w:line="240" w:lineRule="auto"/>
              <w:jc w:val="center"/>
              <w:rPr>
                <w:sz w:val="18"/>
                <w:szCs w:val="18"/>
              </w:rPr>
            </w:pPr>
            <w:r w:rsidRPr="00003646">
              <w:rPr>
                <w:sz w:val="18"/>
                <w:szCs w:val="18"/>
              </w:rPr>
              <w:t>se</w:t>
            </w:r>
          </w:p>
        </w:tc>
        <w:tc>
          <w:tcPr>
            <w:tcW w:w="506" w:type="pct"/>
            <w:tcBorders>
              <w:top w:val="single" w:sz="8" w:space="0" w:color="000000"/>
              <w:bottom w:val="single" w:sz="8" w:space="0" w:color="000000"/>
            </w:tcBorders>
            <w:tcMar>
              <w:top w:w="41" w:type="nil"/>
              <w:left w:w="20" w:type="nil"/>
              <w:right w:w="41" w:type="nil"/>
            </w:tcMar>
            <w:vAlign w:val="center"/>
          </w:tcPr>
          <w:p w14:paraId="4C2C5126" w14:textId="77777777" w:rsidR="00A427F7" w:rsidRPr="00003646" w:rsidRDefault="00A427F7" w:rsidP="00A427F7">
            <w:pPr>
              <w:spacing w:line="240" w:lineRule="auto"/>
              <w:jc w:val="center"/>
              <w:rPr>
                <w:sz w:val="18"/>
                <w:szCs w:val="18"/>
              </w:rPr>
            </w:pPr>
            <w:r w:rsidRPr="00003646">
              <w:rPr>
                <w:sz w:val="18"/>
                <w:szCs w:val="18"/>
              </w:rPr>
              <w:t>p-value</w:t>
            </w:r>
          </w:p>
        </w:tc>
        <w:tc>
          <w:tcPr>
            <w:tcW w:w="439" w:type="pct"/>
            <w:tcBorders>
              <w:top w:val="single" w:sz="8" w:space="0" w:color="000000"/>
              <w:bottom w:val="single" w:sz="8" w:space="0" w:color="000000"/>
            </w:tcBorders>
            <w:tcMar>
              <w:top w:w="41" w:type="nil"/>
              <w:left w:w="20" w:type="nil"/>
              <w:right w:w="41" w:type="nil"/>
            </w:tcMar>
            <w:vAlign w:val="center"/>
          </w:tcPr>
          <w:p w14:paraId="5B31F605" w14:textId="77777777" w:rsidR="00A427F7" w:rsidRPr="00003646" w:rsidRDefault="00A427F7" w:rsidP="00A427F7">
            <w:pPr>
              <w:spacing w:line="240" w:lineRule="auto"/>
              <w:jc w:val="center"/>
              <w:rPr>
                <w:sz w:val="18"/>
                <w:szCs w:val="18"/>
              </w:rPr>
            </w:pPr>
          </w:p>
        </w:tc>
        <w:tc>
          <w:tcPr>
            <w:tcW w:w="533" w:type="pct"/>
            <w:tcBorders>
              <w:top w:val="single" w:sz="8" w:space="0" w:color="000000"/>
              <w:bottom w:val="single" w:sz="8" w:space="0" w:color="000000"/>
            </w:tcBorders>
            <w:tcMar>
              <w:top w:w="41" w:type="nil"/>
              <w:left w:w="20" w:type="nil"/>
              <w:right w:w="41" w:type="nil"/>
            </w:tcMar>
            <w:vAlign w:val="center"/>
          </w:tcPr>
          <w:p w14:paraId="26B80824" w14:textId="77777777" w:rsidR="00A427F7" w:rsidRPr="00003646" w:rsidRDefault="00A427F7" w:rsidP="00A427F7">
            <w:pPr>
              <w:spacing w:line="240" w:lineRule="auto"/>
              <w:jc w:val="center"/>
              <w:rPr>
                <w:sz w:val="18"/>
                <w:szCs w:val="18"/>
              </w:rPr>
            </w:pPr>
            <w:r w:rsidRPr="00003646">
              <w:rPr>
                <w:sz w:val="18"/>
                <w:szCs w:val="18"/>
              </w:rPr>
              <w:t>Coefficient</w:t>
            </w:r>
          </w:p>
        </w:tc>
        <w:tc>
          <w:tcPr>
            <w:tcW w:w="469" w:type="pct"/>
            <w:tcBorders>
              <w:top w:val="single" w:sz="8" w:space="0" w:color="000000"/>
              <w:bottom w:val="single" w:sz="8" w:space="0" w:color="000000"/>
            </w:tcBorders>
            <w:tcMar>
              <w:top w:w="41" w:type="nil"/>
              <w:left w:w="20" w:type="nil"/>
              <w:right w:w="41" w:type="nil"/>
            </w:tcMar>
            <w:vAlign w:val="center"/>
          </w:tcPr>
          <w:p w14:paraId="7D1D1D3F" w14:textId="77777777" w:rsidR="00A427F7" w:rsidRPr="00003646" w:rsidRDefault="00A427F7" w:rsidP="00A427F7">
            <w:pPr>
              <w:spacing w:line="240" w:lineRule="auto"/>
              <w:jc w:val="center"/>
              <w:rPr>
                <w:sz w:val="18"/>
                <w:szCs w:val="18"/>
              </w:rPr>
            </w:pPr>
            <w:r w:rsidRPr="00003646">
              <w:rPr>
                <w:sz w:val="18"/>
                <w:szCs w:val="18"/>
              </w:rPr>
              <w:t>se</w:t>
            </w:r>
          </w:p>
        </w:tc>
        <w:tc>
          <w:tcPr>
            <w:tcW w:w="542" w:type="pct"/>
            <w:tcBorders>
              <w:top w:val="single" w:sz="8" w:space="0" w:color="000000"/>
              <w:bottom w:val="single" w:sz="8" w:space="0" w:color="000000"/>
            </w:tcBorders>
            <w:tcMar>
              <w:top w:w="41" w:type="nil"/>
              <w:left w:w="20" w:type="nil"/>
              <w:right w:w="41" w:type="nil"/>
            </w:tcMar>
            <w:vAlign w:val="center"/>
          </w:tcPr>
          <w:p w14:paraId="60F807B9" w14:textId="77777777" w:rsidR="00A427F7" w:rsidRPr="00003646" w:rsidRDefault="00A427F7" w:rsidP="00A427F7">
            <w:pPr>
              <w:spacing w:line="240" w:lineRule="auto"/>
              <w:jc w:val="center"/>
              <w:rPr>
                <w:sz w:val="18"/>
                <w:szCs w:val="18"/>
              </w:rPr>
            </w:pPr>
            <w:r w:rsidRPr="00003646">
              <w:rPr>
                <w:sz w:val="18"/>
                <w:szCs w:val="18"/>
              </w:rPr>
              <w:t>p-value</w:t>
            </w:r>
          </w:p>
        </w:tc>
      </w:tr>
      <w:tr w:rsidR="00003646" w:rsidRPr="00003646" w14:paraId="393CC9ED" w14:textId="77777777" w:rsidTr="00727450">
        <w:tblPrEx>
          <w:tblBorders>
            <w:top w:val="none" w:sz="0" w:space="0" w:color="auto"/>
          </w:tblBorders>
        </w:tblPrEx>
        <w:trPr>
          <w:trHeight w:val="283"/>
        </w:trPr>
        <w:tc>
          <w:tcPr>
            <w:tcW w:w="1525" w:type="pct"/>
            <w:tcBorders>
              <w:top w:val="single" w:sz="8" w:space="0" w:color="000000"/>
            </w:tcBorders>
            <w:tcMar>
              <w:top w:w="41" w:type="nil"/>
              <w:left w:w="20" w:type="nil"/>
              <w:right w:w="41" w:type="nil"/>
            </w:tcMar>
            <w:vAlign w:val="center"/>
          </w:tcPr>
          <w:p w14:paraId="7C660BE7" w14:textId="77777777" w:rsidR="00A427F7" w:rsidRPr="00003646" w:rsidRDefault="00A427F7" w:rsidP="00A427F7">
            <w:pPr>
              <w:spacing w:line="240" w:lineRule="auto"/>
              <w:rPr>
                <w:b/>
                <w:sz w:val="18"/>
                <w:szCs w:val="18"/>
              </w:rPr>
            </w:pPr>
            <w:r w:rsidRPr="00003646">
              <w:rPr>
                <w:b/>
                <w:sz w:val="18"/>
                <w:szCs w:val="18"/>
                <w:u w:val="single"/>
              </w:rPr>
              <w:t>Relationship conflict</w:t>
            </w:r>
          </w:p>
        </w:tc>
        <w:tc>
          <w:tcPr>
            <w:tcW w:w="533" w:type="pct"/>
            <w:tcBorders>
              <w:top w:val="single" w:sz="8" w:space="0" w:color="000000"/>
            </w:tcBorders>
            <w:tcMar>
              <w:top w:w="41" w:type="nil"/>
              <w:left w:w="20" w:type="nil"/>
              <w:right w:w="41" w:type="nil"/>
            </w:tcMar>
            <w:vAlign w:val="center"/>
          </w:tcPr>
          <w:p w14:paraId="71E384D7" w14:textId="77777777" w:rsidR="00A427F7" w:rsidRPr="00003646" w:rsidRDefault="00A427F7" w:rsidP="00A427F7">
            <w:pPr>
              <w:spacing w:line="240" w:lineRule="auto"/>
              <w:rPr>
                <w:sz w:val="18"/>
                <w:szCs w:val="18"/>
              </w:rPr>
            </w:pPr>
          </w:p>
        </w:tc>
        <w:tc>
          <w:tcPr>
            <w:tcW w:w="453" w:type="pct"/>
            <w:tcBorders>
              <w:top w:val="single" w:sz="8" w:space="0" w:color="000000"/>
            </w:tcBorders>
            <w:tcMar>
              <w:top w:w="41" w:type="nil"/>
              <w:left w:w="20" w:type="nil"/>
              <w:right w:w="41" w:type="nil"/>
            </w:tcMar>
            <w:vAlign w:val="center"/>
          </w:tcPr>
          <w:p w14:paraId="406C29E9" w14:textId="77777777" w:rsidR="00A427F7" w:rsidRPr="00003646" w:rsidRDefault="00A427F7" w:rsidP="00A427F7">
            <w:pPr>
              <w:spacing w:line="240" w:lineRule="auto"/>
              <w:rPr>
                <w:sz w:val="18"/>
                <w:szCs w:val="18"/>
              </w:rPr>
            </w:pPr>
          </w:p>
        </w:tc>
        <w:tc>
          <w:tcPr>
            <w:tcW w:w="506" w:type="pct"/>
            <w:tcBorders>
              <w:top w:val="single" w:sz="8" w:space="0" w:color="000000"/>
            </w:tcBorders>
            <w:tcMar>
              <w:top w:w="41" w:type="nil"/>
              <w:left w:w="20" w:type="nil"/>
              <w:right w:w="41" w:type="nil"/>
            </w:tcMar>
            <w:vAlign w:val="center"/>
          </w:tcPr>
          <w:p w14:paraId="1090A896" w14:textId="77777777" w:rsidR="00A427F7" w:rsidRPr="00003646" w:rsidRDefault="00A427F7" w:rsidP="00A427F7">
            <w:pPr>
              <w:spacing w:line="240" w:lineRule="auto"/>
              <w:rPr>
                <w:sz w:val="18"/>
                <w:szCs w:val="18"/>
              </w:rPr>
            </w:pPr>
          </w:p>
        </w:tc>
        <w:tc>
          <w:tcPr>
            <w:tcW w:w="439" w:type="pct"/>
            <w:tcBorders>
              <w:top w:val="single" w:sz="8" w:space="0" w:color="000000"/>
            </w:tcBorders>
            <w:tcMar>
              <w:top w:w="41" w:type="nil"/>
              <w:left w:w="20" w:type="nil"/>
              <w:right w:w="41" w:type="nil"/>
            </w:tcMar>
            <w:vAlign w:val="center"/>
          </w:tcPr>
          <w:p w14:paraId="18A04D46" w14:textId="77777777" w:rsidR="00A427F7" w:rsidRPr="00003646" w:rsidRDefault="00A427F7" w:rsidP="00A427F7">
            <w:pPr>
              <w:spacing w:line="240" w:lineRule="auto"/>
              <w:rPr>
                <w:sz w:val="18"/>
                <w:szCs w:val="18"/>
              </w:rPr>
            </w:pPr>
          </w:p>
        </w:tc>
        <w:tc>
          <w:tcPr>
            <w:tcW w:w="533" w:type="pct"/>
            <w:tcBorders>
              <w:top w:val="single" w:sz="8" w:space="0" w:color="000000"/>
            </w:tcBorders>
            <w:tcMar>
              <w:top w:w="41" w:type="nil"/>
              <w:left w:w="20" w:type="nil"/>
              <w:right w:w="41" w:type="nil"/>
            </w:tcMar>
            <w:vAlign w:val="center"/>
          </w:tcPr>
          <w:p w14:paraId="58C1348B" w14:textId="77777777" w:rsidR="00A427F7" w:rsidRPr="00003646" w:rsidRDefault="00A427F7" w:rsidP="00A427F7">
            <w:pPr>
              <w:spacing w:line="240" w:lineRule="auto"/>
              <w:rPr>
                <w:sz w:val="18"/>
                <w:szCs w:val="18"/>
              </w:rPr>
            </w:pPr>
          </w:p>
        </w:tc>
        <w:tc>
          <w:tcPr>
            <w:tcW w:w="469" w:type="pct"/>
            <w:tcBorders>
              <w:top w:val="single" w:sz="8" w:space="0" w:color="000000"/>
            </w:tcBorders>
            <w:tcMar>
              <w:top w:w="41" w:type="nil"/>
              <w:left w:w="20" w:type="nil"/>
              <w:right w:w="41" w:type="nil"/>
            </w:tcMar>
            <w:vAlign w:val="center"/>
          </w:tcPr>
          <w:p w14:paraId="0709A898" w14:textId="77777777" w:rsidR="00A427F7" w:rsidRPr="00003646" w:rsidRDefault="00A427F7" w:rsidP="00A427F7">
            <w:pPr>
              <w:spacing w:line="240" w:lineRule="auto"/>
              <w:rPr>
                <w:sz w:val="18"/>
                <w:szCs w:val="18"/>
              </w:rPr>
            </w:pPr>
          </w:p>
        </w:tc>
        <w:tc>
          <w:tcPr>
            <w:tcW w:w="542" w:type="pct"/>
            <w:tcBorders>
              <w:top w:val="single" w:sz="8" w:space="0" w:color="000000"/>
            </w:tcBorders>
            <w:tcMar>
              <w:top w:w="41" w:type="nil"/>
              <w:left w:w="20" w:type="nil"/>
              <w:right w:w="41" w:type="nil"/>
            </w:tcMar>
            <w:vAlign w:val="center"/>
          </w:tcPr>
          <w:p w14:paraId="18957882" w14:textId="77777777" w:rsidR="00A427F7" w:rsidRPr="00003646" w:rsidRDefault="00A427F7" w:rsidP="00A427F7">
            <w:pPr>
              <w:spacing w:line="240" w:lineRule="auto"/>
              <w:rPr>
                <w:sz w:val="18"/>
                <w:szCs w:val="18"/>
              </w:rPr>
            </w:pPr>
          </w:p>
        </w:tc>
      </w:tr>
      <w:tr w:rsidR="0007564B" w:rsidRPr="004549B6" w14:paraId="306C7653"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6C1B5380" w14:textId="77777777" w:rsidR="00A427F7" w:rsidRPr="004549B6" w:rsidRDefault="00003646" w:rsidP="00003646">
            <w:pPr>
              <w:spacing w:line="240" w:lineRule="auto"/>
              <w:rPr>
                <w:sz w:val="18"/>
                <w:szCs w:val="18"/>
              </w:rPr>
            </w:pPr>
            <w:r w:rsidRPr="004549B6">
              <w:rPr>
                <w:sz w:val="18"/>
                <w:szCs w:val="18"/>
              </w:rPr>
              <w:t>Slope LOC (a</w:t>
            </w:r>
            <w:r w:rsidRPr="004549B6">
              <w:rPr>
                <w:sz w:val="18"/>
                <w:szCs w:val="18"/>
                <w:vertAlign w:val="subscript"/>
              </w:rPr>
              <w:t>1</w:t>
            </w:r>
            <w:r w:rsidRPr="004549B6">
              <w:rPr>
                <w:sz w:val="18"/>
                <w:szCs w:val="18"/>
              </w:rPr>
              <w:t>)</w:t>
            </w:r>
          </w:p>
        </w:tc>
        <w:tc>
          <w:tcPr>
            <w:tcW w:w="533" w:type="pct"/>
            <w:tcMar>
              <w:top w:w="41" w:type="nil"/>
              <w:left w:w="20" w:type="nil"/>
              <w:right w:w="41" w:type="nil"/>
            </w:tcMar>
            <w:vAlign w:val="center"/>
          </w:tcPr>
          <w:p w14:paraId="6F5F3D7F"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-0.211</w:t>
            </w:r>
          </w:p>
        </w:tc>
        <w:tc>
          <w:tcPr>
            <w:tcW w:w="453" w:type="pct"/>
            <w:tcMar>
              <w:top w:w="41" w:type="nil"/>
              <w:left w:w="20" w:type="nil"/>
              <w:right w:w="41" w:type="nil"/>
            </w:tcMar>
            <w:vAlign w:val="center"/>
          </w:tcPr>
          <w:p w14:paraId="33C735D6"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0.467</w:t>
            </w:r>
          </w:p>
        </w:tc>
        <w:tc>
          <w:tcPr>
            <w:tcW w:w="506" w:type="pct"/>
            <w:tcMar>
              <w:top w:w="41" w:type="nil"/>
              <w:left w:w="20" w:type="nil"/>
              <w:right w:w="41" w:type="nil"/>
            </w:tcMar>
            <w:vAlign w:val="center"/>
          </w:tcPr>
          <w:p w14:paraId="7C692097"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0.654</w:t>
            </w:r>
          </w:p>
        </w:tc>
        <w:tc>
          <w:tcPr>
            <w:tcW w:w="439" w:type="pct"/>
            <w:tcMar>
              <w:top w:w="41" w:type="nil"/>
              <w:left w:w="20" w:type="nil"/>
              <w:right w:w="41" w:type="nil"/>
            </w:tcMar>
            <w:vAlign w:val="center"/>
          </w:tcPr>
          <w:p w14:paraId="6814367E" w14:textId="77777777" w:rsidR="00A427F7" w:rsidRPr="004549B6" w:rsidRDefault="00A427F7"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6A7B6081"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-2.247</w:t>
            </w:r>
          </w:p>
        </w:tc>
        <w:tc>
          <w:tcPr>
            <w:tcW w:w="469" w:type="pct"/>
            <w:tcMar>
              <w:top w:w="13" w:type="nil"/>
              <w:left w:w="13" w:type="nil"/>
              <w:right w:w="13" w:type="nil"/>
            </w:tcMar>
            <w:vAlign w:val="center"/>
          </w:tcPr>
          <w:p w14:paraId="1A3221D0"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0.533</w:t>
            </w:r>
          </w:p>
        </w:tc>
        <w:tc>
          <w:tcPr>
            <w:tcW w:w="542" w:type="pct"/>
            <w:tcMar>
              <w:top w:w="13" w:type="nil"/>
              <w:left w:w="13" w:type="nil"/>
              <w:right w:w="13" w:type="nil"/>
            </w:tcMar>
            <w:vAlign w:val="center"/>
          </w:tcPr>
          <w:p w14:paraId="1047E016"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0.000</w:t>
            </w:r>
          </w:p>
        </w:tc>
      </w:tr>
      <w:tr w:rsidR="00003646" w:rsidRPr="004549B6" w14:paraId="50BECF45"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4C0408D2" w14:textId="77777777" w:rsidR="00A427F7" w:rsidRPr="004549B6" w:rsidRDefault="00003646" w:rsidP="00A427F7">
            <w:pPr>
              <w:spacing w:line="240" w:lineRule="auto"/>
              <w:rPr>
                <w:sz w:val="18"/>
                <w:szCs w:val="18"/>
              </w:rPr>
            </w:pPr>
            <w:r w:rsidRPr="004549B6">
              <w:rPr>
                <w:sz w:val="18"/>
                <w:szCs w:val="18"/>
              </w:rPr>
              <w:t>Curvature LOC (a</w:t>
            </w:r>
            <w:r w:rsidRPr="004549B6">
              <w:rPr>
                <w:sz w:val="18"/>
                <w:szCs w:val="18"/>
                <w:vertAlign w:val="subscript"/>
              </w:rPr>
              <w:t>2</w:t>
            </w:r>
            <w:r w:rsidRPr="004549B6">
              <w:rPr>
                <w:sz w:val="18"/>
                <w:szCs w:val="18"/>
              </w:rPr>
              <w:t>)</w:t>
            </w:r>
          </w:p>
        </w:tc>
        <w:tc>
          <w:tcPr>
            <w:tcW w:w="533" w:type="pct"/>
            <w:tcMar>
              <w:top w:w="41" w:type="nil"/>
              <w:left w:w="20" w:type="nil"/>
              <w:right w:w="41" w:type="nil"/>
            </w:tcMar>
            <w:vAlign w:val="center"/>
          </w:tcPr>
          <w:p w14:paraId="51D342BE"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-0.104</w:t>
            </w:r>
          </w:p>
        </w:tc>
        <w:tc>
          <w:tcPr>
            <w:tcW w:w="453" w:type="pct"/>
            <w:tcMar>
              <w:top w:w="41" w:type="nil"/>
              <w:left w:w="20" w:type="nil"/>
              <w:right w:w="41" w:type="nil"/>
            </w:tcMar>
            <w:vAlign w:val="center"/>
          </w:tcPr>
          <w:p w14:paraId="30B466CA"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0.147</w:t>
            </w:r>
          </w:p>
        </w:tc>
        <w:tc>
          <w:tcPr>
            <w:tcW w:w="506" w:type="pct"/>
            <w:tcMar>
              <w:top w:w="41" w:type="nil"/>
              <w:left w:w="20" w:type="nil"/>
              <w:right w:w="41" w:type="nil"/>
            </w:tcMar>
            <w:vAlign w:val="center"/>
          </w:tcPr>
          <w:p w14:paraId="13D81F37"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0.482</w:t>
            </w:r>
          </w:p>
        </w:tc>
        <w:tc>
          <w:tcPr>
            <w:tcW w:w="439" w:type="pct"/>
            <w:tcMar>
              <w:top w:w="41" w:type="nil"/>
              <w:left w:w="20" w:type="nil"/>
              <w:right w:w="41" w:type="nil"/>
            </w:tcMar>
            <w:vAlign w:val="center"/>
          </w:tcPr>
          <w:p w14:paraId="65322D90" w14:textId="77777777" w:rsidR="00A427F7" w:rsidRPr="004549B6" w:rsidRDefault="00A427F7"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510ACA13"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0.702</w:t>
            </w:r>
          </w:p>
        </w:tc>
        <w:tc>
          <w:tcPr>
            <w:tcW w:w="469" w:type="pct"/>
            <w:tcMar>
              <w:top w:w="13" w:type="nil"/>
              <w:left w:w="13" w:type="nil"/>
              <w:right w:w="13" w:type="nil"/>
            </w:tcMar>
            <w:vAlign w:val="center"/>
          </w:tcPr>
          <w:p w14:paraId="25F70FCC"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0.183</w:t>
            </w:r>
          </w:p>
        </w:tc>
        <w:tc>
          <w:tcPr>
            <w:tcW w:w="542" w:type="pct"/>
            <w:tcMar>
              <w:top w:w="13" w:type="nil"/>
              <w:left w:w="13" w:type="nil"/>
              <w:right w:w="13" w:type="nil"/>
            </w:tcMar>
            <w:vAlign w:val="center"/>
          </w:tcPr>
          <w:p w14:paraId="1225D73C" w14:textId="77777777" w:rsidR="00A427F7" w:rsidRPr="004549B6" w:rsidRDefault="00A427F7" w:rsidP="00A427F7">
            <w:pPr>
              <w:tabs>
                <w:tab w:val="decimal" w:pos="242"/>
              </w:tabs>
              <w:spacing w:line="240" w:lineRule="auto"/>
              <w:jc w:val="center"/>
              <w:rPr>
                <w:sz w:val="18"/>
                <w:szCs w:val="18"/>
                <w:lang w:val="en-US"/>
              </w:rPr>
            </w:pPr>
            <w:r w:rsidRPr="004549B6">
              <w:rPr>
                <w:sz w:val="18"/>
                <w:szCs w:val="18"/>
                <w:lang w:val="en-US"/>
              </w:rPr>
              <w:t>0.000</w:t>
            </w:r>
          </w:p>
        </w:tc>
      </w:tr>
      <w:tr w:rsidR="0007564B" w:rsidRPr="00003646" w14:paraId="106B95F3"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432265EE" w14:textId="77777777" w:rsidR="00003646" w:rsidRPr="00003646" w:rsidRDefault="00003646" w:rsidP="00003646">
            <w:pPr>
              <w:spacing w:line="240" w:lineRule="auto"/>
              <w:rPr>
                <w:sz w:val="18"/>
                <w:szCs w:val="18"/>
              </w:rPr>
            </w:pPr>
            <w:r w:rsidRPr="00003646">
              <w:rPr>
                <w:sz w:val="18"/>
                <w:szCs w:val="18"/>
              </w:rPr>
              <w:t>Slope LOIC (a</w:t>
            </w:r>
            <w:r w:rsidRPr="0049771C">
              <w:rPr>
                <w:sz w:val="18"/>
                <w:szCs w:val="18"/>
                <w:vertAlign w:val="subscript"/>
              </w:rPr>
              <w:t>3</w:t>
            </w:r>
            <w:r w:rsidRPr="00003646">
              <w:rPr>
                <w:sz w:val="18"/>
                <w:szCs w:val="18"/>
              </w:rPr>
              <w:t>)</w:t>
            </w:r>
          </w:p>
        </w:tc>
        <w:tc>
          <w:tcPr>
            <w:tcW w:w="533" w:type="pct"/>
            <w:tcMar>
              <w:top w:w="41" w:type="nil"/>
              <w:left w:w="20" w:type="nil"/>
              <w:right w:w="41" w:type="nil"/>
            </w:tcMar>
            <w:vAlign w:val="center"/>
          </w:tcPr>
          <w:p w14:paraId="19AD2977"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-2.936</w:t>
            </w:r>
          </w:p>
        </w:tc>
        <w:tc>
          <w:tcPr>
            <w:tcW w:w="453" w:type="pct"/>
            <w:tcMar>
              <w:top w:w="41" w:type="nil"/>
              <w:left w:w="20" w:type="nil"/>
              <w:right w:w="41" w:type="nil"/>
            </w:tcMar>
            <w:vAlign w:val="center"/>
          </w:tcPr>
          <w:p w14:paraId="231C7114"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0.691</w:t>
            </w:r>
          </w:p>
        </w:tc>
        <w:tc>
          <w:tcPr>
            <w:tcW w:w="506" w:type="pct"/>
            <w:tcMar>
              <w:top w:w="41" w:type="nil"/>
              <w:left w:w="20" w:type="nil"/>
              <w:right w:w="41" w:type="nil"/>
            </w:tcMar>
            <w:vAlign w:val="center"/>
          </w:tcPr>
          <w:p w14:paraId="152AE49C"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0.000</w:t>
            </w:r>
          </w:p>
        </w:tc>
        <w:tc>
          <w:tcPr>
            <w:tcW w:w="439" w:type="pct"/>
            <w:tcMar>
              <w:top w:w="41" w:type="nil"/>
              <w:left w:w="20" w:type="nil"/>
              <w:right w:w="41" w:type="nil"/>
            </w:tcMar>
            <w:vAlign w:val="center"/>
          </w:tcPr>
          <w:p w14:paraId="2990EE12" w14:textId="77777777" w:rsidR="00003646" w:rsidRPr="00003646" w:rsidRDefault="00003646"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3809E143"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0.081</w:t>
            </w:r>
          </w:p>
        </w:tc>
        <w:tc>
          <w:tcPr>
            <w:tcW w:w="469" w:type="pct"/>
            <w:tcMar>
              <w:top w:w="13" w:type="nil"/>
              <w:left w:w="13" w:type="nil"/>
              <w:right w:w="13" w:type="nil"/>
            </w:tcMar>
            <w:vAlign w:val="center"/>
          </w:tcPr>
          <w:p w14:paraId="6E138E12"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0.624</w:t>
            </w:r>
          </w:p>
        </w:tc>
        <w:tc>
          <w:tcPr>
            <w:tcW w:w="542" w:type="pct"/>
            <w:tcMar>
              <w:top w:w="13" w:type="nil"/>
              <w:left w:w="13" w:type="nil"/>
              <w:right w:w="13" w:type="nil"/>
            </w:tcMar>
            <w:vAlign w:val="center"/>
          </w:tcPr>
          <w:p w14:paraId="7F3E345B"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0.897</w:t>
            </w:r>
          </w:p>
        </w:tc>
      </w:tr>
      <w:tr w:rsidR="0007564B" w:rsidRPr="00003646" w14:paraId="21426F27"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0A644DBE" w14:textId="77777777" w:rsidR="00003646" w:rsidRPr="00003646" w:rsidRDefault="00003646" w:rsidP="00003646">
            <w:pPr>
              <w:spacing w:line="240" w:lineRule="auto"/>
              <w:rPr>
                <w:sz w:val="18"/>
                <w:szCs w:val="18"/>
              </w:rPr>
            </w:pPr>
            <w:r w:rsidRPr="00003646">
              <w:rPr>
                <w:sz w:val="18"/>
                <w:szCs w:val="18"/>
              </w:rPr>
              <w:t>Curvature LOIC (a</w:t>
            </w:r>
            <w:r w:rsidRPr="0049771C">
              <w:rPr>
                <w:sz w:val="18"/>
                <w:szCs w:val="18"/>
                <w:vertAlign w:val="subscript"/>
              </w:rPr>
              <w:t>4</w:t>
            </w:r>
            <w:r w:rsidRPr="00003646">
              <w:rPr>
                <w:sz w:val="18"/>
                <w:szCs w:val="18"/>
              </w:rPr>
              <w:t>)</w:t>
            </w:r>
          </w:p>
        </w:tc>
        <w:tc>
          <w:tcPr>
            <w:tcW w:w="533" w:type="pct"/>
            <w:tcMar>
              <w:top w:w="41" w:type="nil"/>
              <w:left w:w="20" w:type="nil"/>
              <w:right w:w="41" w:type="nil"/>
            </w:tcMar>
            <w:vAlign w:val="center"/>
          </w:tcPr>
          <w:p w14:paraId="450729EC"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1.064</w:t>
            </w:r>
          </w:p>
        </w:tc>
        <w:tc>
          <w:tcPr>
            <w:tcW w:w="453" w:type="pct"/>
            <w:tcMar>
              <w:top w:w="41" w:type="nil"/>
              <w:left w:w="20" w:type="nil"/>
              <w:right w:w="41" w:type="nil"/>
            </w:tcMar>
            <w:vAlign w:val="center"/>
          </w:tcPr>
          <w:p w14:paraId="3EE0098B"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0.350</w:t>
            </w:r>
          </w:p>
        </w:tc>
        <w:tc>
          <w:tcPr>
            <w:tcW w:w="506" w:type="pct"/>
            <w:tcMar>
              <w:top w:w="41" w:type="nil"/>
              <w:left w:w="20" w:type="nil"/>
              <w:right w:w="41" w:type="nil"/>
            </w:tcMar>
            <w:vAlign w:val="center"/>
          </w:tcPr>
          <w:p w14:paraId="33DAE5ED"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0.004</w:t>
            </w:r>
          </w:p>
        </w:tc>
        <w:tc>
          <w:tcPr>
            <w:tcW w:w="439" w:type="pct"/>
            <w:tcMar>
              <w:top w:w="41" w:type="nil"/>
              <w:left w:w="20" w:type="nil"/>
              <w:right w:w="41" w:type="nil"/>
            </w:tcMar>
            <w:vAlign w:val="center"/>
          </w:tcPr>
          <w:p w14:paraId="6FB37310" w14:textId="77777777" w:rsidR="00003646" w:rsidRPr="00003646" w:rsidRDefault="00003646"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52520EF8"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1.560</w:t>
            </w:r>
          </w:p>
        </w:tc>
        <w:tc>
          <w:tcPr>
            <w:tcW w:w="469" w:type="pct"/>
            <w:tcMar>
              <w:top w:w="13" w:type="nil"/>
              <w:left w:w="13" w:type="nil"/>
              <w:right w:w="13" w:type="nil"/>
            </w:tcMar>
            <w:vAlign w:val="center"/>
          </w:tcPr>
          <w:p w14:paraId="31151823"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0.619</w:t>
            </w:r>
          </w:p>
        </w:tc>
        <w:tc>
          <w:tcPr>
            <w:tcW w:w="542" w:type="pct"/>
            <w:tcMar>
              <w:top w:w="13" w:type="nil"/>
              <w:left w:w="13" w:type="nil"/>
              <w:right w:w="13" w:type="nil"/>
            </w:tcMar>
            <w:vAlign w:val="center"/>
          </w:tcPr>
          <w:p w14:paraId="114BBA9A"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0.016</w:t>
            </w:r>
          </w:p>
        </w:tc>
      </w:tr>
      <w:tr w:rsidR="0007564B" w:rsidRPr="00003646" w14:paraId="643DC047"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0CAEF068" w14:textId="77777777" w:rsidR="00A427F7" w:rsidRPr="00003646" w:rsidRDefault="00A427F7" w:rsidP="00A427F7">
            <w:pPr>
              <w:spacing w:line="240" w:lineRule="auto"/>
              <w:rPr>
                <w:sz w:val="18"/>
                <w:szCs w:val="18"/>
              </w:rPr>
            </w:pPr>
          </w:p>
        </w:tc>
        <w:tc>
          <w:tcPr>
            <w:tcW w:w="533" w:type="pct"/>
            <w:tcMar>
              <w:top w:w="41" w:type="nil"/>
              <w:left w:w="20" w:type="nil"/>
              <w:right w:w="41" w:type="nil"/>
            </w:tcMar>
            <w:vAlign w:val="center"/>
          </w:tcPr>
          <w:p w14:paraId="2E4972F7" w14:textId="77777777" w:rsidR="00A427F7" w:rsidRPr="00003646" w:rsidRDefault="00A427F7" w:rsidP="00A427F7">
            <w:pPr>
              <w:spacing w:line="240" w:lineRule="auto"/>
              <w:rPr>
                <w:sz w:val="18"/>
                <w:szCs w:val="18"/>
              </w:rPr>
            </w:pPr>
          </w:p>
        </w:tc>
        <w:tc>
          <w:tcPr>
            <w:tcW w:w="453" w:type="pct"/>
            <w:tcMar>
              <w:top w:w="41" w:type="nil"/>
              <w:left w:w="20" w:type="nil"/>
              <w:right w:w="41" w:type="nil"/>
            </w:tcMar>
            <w:vAlign w:val="center"/>
          </w:tcPr>
          <w:p w14:paraId="52CC3583" w14:textId="77777777" w:rsidR="00A427F7" w:rsidRPr="00003646" w:rsidRDefault="00A427F7" w:rsidP="00A427F7">
            <w:pPr>
              <w:spacing w:line="240" w:lineRule="auto"/>
              <w:rPr>
                <w:sz w:val="18"/>
                <w:szCs w:val="18"/>
              </w:rPr>
            </w:pPr>
          </w:p>
        </w:tc>
        <w:tc>
          <w:tcPr>
            <w:tcW w:w="506" w:type="pct"/>
            <w:tcMar>
              <w:top w:w="41" w:type="nil"/>
              <w:left w:w="20" w:type="nil"/>
              <w:right w:w="41" w:type="nil"/>
            </w:tcMar>
            <w:vAlign w:val="center"/>
          </w:tcPr>
          <w:p w14:paraId="7F2DBCE0" w14:textId="77777777" w:rsidR="00A427F7" w:rsidRPr="00003646" w:rsidRDefault="00A427F7" w:rsidP="00A427F7">
            <w:pPr>
              <w:spacing w:line="240" w:lineRule="auto"/>
              <w:rPr>
                <w:sz w:val="18"/>
                <w:szCs w:val="18"/>
              </w:rPr>
            </w:pPr>
          </w:p>
        </w:tc>
        <w:tc>
          <w:tcPr>
            <w:tcW w:w="439" w:type="pct"/>
            <w:tcMar>
              <w:top w:w="41" w:type="nil"/>
              <w:left w:w="20" w:type="nil"/>
              <w:right w:w="41" w:type="nil"/>
            </w:tcMar>
            <w:vAlign w:val="center"/>
          </w:tcPr>
          <w:p w14:paraId="18B3D8DC" w14:textId="77777777" w:rsidR="00A427F7" w:rsidRPr="00003646" w:rsidRDefault="00A427F7" w:rsidP="00A427F7">
            <w:pPr>
              <w:spacing w:line="240" w:lineRule="auto"/>
              <w:rPr>
                <w:sz w:val="18"/>
                <w:szCs w:val="18"/>
              </w:rPr>
            </w:pPr>
          </w:p>
        </w:tc>
        <w:tc>
          <w:tcPr>
            <w:tcW w:w="533" w:type="pct"/>
            <w:tcMar>
              <w:top w:w="41" w:type="nil"/>
              <w:left w:w="20" w:type="nil"/>
              <w:right w:w="41" w:type="nil"/>
            </w:tcMar>
            <w:vAlign w:val="center"/>
          </w:tcPr>
          <w:p w14:paraId="46933096" w14:textId="77777777" w:rsidR="00A427F7" w:rsidRPr="00003646" w:rsidRDefault="00A427F7" w:rsidP="00A427F7">
            <w:pPr>
              <w:spacing w:line="240" w:lineRule="auto"/>
              <w:rPr>
                <w:sz w:val="18"/>
                <w:szCs w:val="18"/>
              </w:rPr>
            </w:pPr>
          </w:p>
        </w:tc>
        <w:tc>
          <w:tcPr>
            <w:tcW w:w="469" w:type="pct"/>
            <w:tcMar>
              <w:top w:w="41" w:type="nil"/>
              <w:left w:w="20" w:type="nil"/>
              <w:right w:w="41" w:type="nil"/>
            </w:tcMar>
            <w:vAlign w:val="center"/>
          </w:tcPr>
          <w:p w14:paraId="17BBBAF8" w14:textId="77777777" w:rsidR="00A427F7" w:rsidRPr="00003646" w:rsidRDefault="00A427F7" w:rsidP="00A427F7">
            <w:pPr>
              <w:spacing w:line="240" w:lineRule="auto"/>
              <w:rPr>
                <w:sz w:val="18"/>
                <w:szCs w:val="18"/>
              </w:rPr>
            </w:pPr>
          </w:p>
        </w:tc>
        <w:tc>
          <w:tcPr>
            <w:tcW w:w="542" w:type="pct"/>
            <w:tcMar>
              <w:top w:w="41" w:type="nil"/>
              <w:left w:w="20" w:type="nil"/>
              <w:right w:w="41" w:type="nil"/>
            </w:tcMar>
            <w:vAlign w:val="center"/>
          </w:tcPr>
          <w:p w14:paraId="180072B8" w14:textId="77777777" w:rsidR="00A427F7" w:rsidRPr="00003646" w:rsidRDefault="00A427F7" w:rsidP="00A427F7">
            <w:pPr>
              <w:spacing w:line="240" w:lineRule="auto"/>
              <w:rPr>
                <w:sz w:val="18"/>
                <w:szCs w:val="18"/>
              </w:rPr>
            </w:pPr>
          </w:p>
        </w:tc>
      </w:tr>
      <w:tr w:rsidR="0007564B" w:rsidRPr="00003646" w14:paraId="723B80E2"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30064FEA" w14:textId="77777777" w:rsidR="00A427F7" w:rsidRPr="00716BAB" w:rsidRDefault="00A427F7" w:rsidP="00A427F7">
            <w:pPr>
              <w:spacing w:line="240" w:lineRule="auto"/>
              <w:rPr>
                <w:b/>
                <w:sz w:val="18"/>
                <w:szCs w:val="18"/>
              </w:rPr>
            </w:pPr>
            <w:r w:rsidRPr="00716BAB">
              <w:rPr>
                <w:b/>
                <w:sz w:val="18"/>
                <w:szCs w:val="18"/>
                <w:u w:val="single"/>
              </w:rPr>
              <w:t>Performance (indirect effects)</w:t>
            </w:r>
          </w:p>
        </w:tc>
        <w:tc>
          <w:tcPr>
            <w:tcW w:w="533" w:type="pct"/>
            <w:tcMar>
              <w:top w:w="41" w:type="nil"/>
              <w:left w:w="20" w:type="nil"/>
              <w:right w:w="41" w:type="nil"/>
            </w:tcMar>
            <w:vAlign w:val="center"/>
          </w:tcPr>
          <w:p w14:paraId="7D34A1F7" w14:textId="77777777" w:rsidR="00A427F7" w:rsidRPr="00003646" w:rsidRDefault="00A427F7" w:rsidP="00A427F7">
            <w:pPr>
              <w:spacing w:line="240" w:lineRule="auto"/>
              <w:rPr>
                <w:sz w:val="18"/>
                <w:szCs w:val="18"/>
              </w:rPr>
            </w:pPr>
          </w:p>
        </w:tc>
        <w:tc>
          <w:tcPr>
            <w:tcW w:w="453" w:type="pct"/>
            <w:tcMar>
              <w:top w:w="41" w:type="nil"/>
              <w:left w:w="20" w:type="nil"/>
              <w:right w:w="41" w:type="nil"/>
            </w:tcMar>
            <w:vAlign w:val="center"/>
          </w:tcPr>
          <w:p w14:paraId="67367864" w14:textId="77777777" w:rsidR="00A427F7" w:rsidRPr="00003646" w:rsidRDefault="00A427F7" w:rsidP="00A427F7">
            <w:pPr>
              <w:spacing w:line="240" w:lineRule="auto"/>
              <w:rPr>
                <w:sz w:val="18"/>
                <w:szCs w:val="18"/>
              </w:rPr>
            </w:pPr>
          </w:p>
        </w:tc>
        <w:tc>
          <w:tcPr>
            <w:tcW w:w="506" w:type="pct"/>
            <w:tcMar>
              <w:top w:w="41" w:type="nil"/>
              <w:left w:w="20" w:type="nil"/>
              <w:right w:w="41" w:type="nil"/>
            </w:tcMar>
            <w:vAlign w:val="center"/>
          </w:tcPr>
          <w:p w14:paraId="2FB57151" w14:textId="77777777" w:rsidR="00A427F7" w:rsidRPr="00003646" w:rsidRDefault="00A427F7" w:rsidP="00A427F7">
            <w:pPr>
              <w:spacing w:line="240" w:lineRule="auto"/>
              <w:rPr>
                <w:sz w:val="18"/>
                <w:szCs w:val="18"/>
              </w:rPr>
            </w:pPr>
          </w:p>
        </w:tc>
        <w:tc>
          <w:tcPr>
            <w:tcW w:w="439" w:type="pct"/>
            <w:tcMar>
              <w:top w:w="41" w:type="nil"/>
              <w:left w:w="20" w:type="nil"/>
              <w:right w:w="41" w:type="nil"/>
            </w:tcMar>
            <w:vAlign w:val="center"/>
          </w:tcPr>
          <w:p w14:paraId="5EC8F3DC" w14:textId="77777777" w:rsidR="00A427F7" w:rsidRPr="00003646" w:rsidRDefault="00A427F7" w:rsidP="00A427F7">
            <w:pPr>
              <w:spacing w:line="240" w:lineRule="auto"/>
              <w:rPr>
                <w:sz w:val="18"/>
                <w:szCs w:val="18"/>
              </w:rPr>
            </w:pPr>
          </w:p>
        </w:tc>
        <w:tc>
          <w:tcPr>
            <w:tcW w:w="533" w:type="pct"/>
            <w:tcMar>
              <w:top w:w="41" w:type="nil"/>
              <w:left w:w="20" w:type="nil"/>
              <w:right w:w="41" w:type="nil"/>
            </w:tcMar>
            <w:vAlign w:val="center"/>
          </w:tcPr>
          <w:p w14:paraId="5E402B0B" w14:textId="77777777" w:rsidR="00A427F7" w:rsidRPr="00003646" w:rsidRDefault="00A427F7" w:rsidP="00A427F7">
            <w:pPr>
              <w:spacing w:line="240" w:lineRule="auto"/>
              <w:rPr>
                <w:sz w:val="18"/>
                <w:szCs w:val="18"/>
              </w:rPr>
            </w:pPr>
          </w:p>
        </w:tc>
        <w:tc>
          <w:tcPr>
            <w:tcW w:w="469" w:type="pct"/>
            <w:tcMar>
              <w:top w:w="41" w:type="nil"/>
              <w:left w:w="20" w:type="nil"/>
              <w:right w:w="41" w:type="nil"/>
            </w:tcMar>
            <w:vAlign w:val="center"/>
          </w:tcPr>
          <w:p w14:paraId="5EC022F4" w14:textId="77777777" w:rsidR="00A427F7" w:rsidRPr="00003646" w:rsidRDefault="00A427F7" w:rsidP="00A427F7">
            <w:pPr>
              <w:spacing w:line="240" w:lineRule="auto"/>
              <w:rPr>
                <w:sz w:val="18"/>
                <w:szCs w:val="18"/>
              </w:rPr>
            </w:pPr>
          </w:p>
        </w:tc>
        <w:tc>
          <w:tcPr>
            <w:tcW w:w="542" w:type="pct"/>
            <w:tcMar>
              <w:top w:w="41" w:type="nil"/>
              <w:left w:w="20" w:type="nil"/>
              <w:right w:w="41" w:type="nil"/>
            </w:tcMar>
            <w:vAlign w:val="center"/>
          </w:tcPr>
          <w:p w14:paraId="0C09E24E" w14:textId="77777777" w:rsidR="00A427F7" w:rsidRPr="00003646" w:rsidRDefault="00A427F7" w:rsidP="00A427F7">
            <w:pPr>
              <w:spacing w:line="240" w:lineRule="auto"/>
              <w:rPr>
                <w:sz w:val="18"/>
                <w:szCs w:val="18"/>
              </w:rPr>
            </w:pPr>
          </w:p>
        </w:tc>
      </w:tr>
      <w:tr w:rsidR="0007564B" w:rsidRPr="004549B6" w14:paraId="6372C002"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6FCC40EE" w14:textId="77777777" w:rsidR="00003646" w:rsidRPr="004549B6" w:rsidRDefault="00003646" w:rsidP="00A427F7">
            <w:pPr>
              <w:spacing w:line="240" w:lineRule="auto"/>
              <w:rPr>
                <w:sz w:val="18"/>
                <w:szCs w:val="18"/>
              </w:rPr>
            </w:pPr>
            <w:r w:rsidRPr="004549B6">
              <w:rPr>
                <w:sz w:val="18"/>
                <w:szCs w:val="18"/>
              </w:rPr>
              <w:t>Slope LOC (a</w:t>
            </w:r>
            <w:r w:rsidRPr="004549B6">
              <w:rPr>
                <w:sz w:val="18"/>
                <w:szCs w:val="18"/>
                <w:vertAlign w:val="subscript"/>
              </w:rPr>
              <w:t>1</w:t>
            </w:r>
            <w:r w:rsidRPr="004549B6">
              <w:rPr>
                <w:sz w:val="18"/>
                <w:szCs w:val="18"/>
              </w:rPr>
              <w:t>)</w:t>
            </w:r>
          </w:p>
        </w:tc>
        <w:tc>
          <w:tcPr>
            <w:tcW w:w="533" w:type="pct"/>
            <w:tcMar>
              <w:top w:w="41" w:type="nil"/>
              <w:left w:w="20" w:type="nil"/>
              <w:right w:w="41" w:type="nil"/>
            </w:tcMar>
            <w:vAlign w:val="center"/>
          </w:tcPr>
          <w:p w14:paraId="09E3DAC8"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0.047</w:t>
            </w:r>
          </w:p>
        </w:tc>
        <w:tc>
          <w:tcPr>
            <w:tcW w:w="453" w:type="pct"/>
            <w:tcMar>
              <w:top w:w="41" w:type="nil"/>
              <w:left w:w="20" w:type="nil"/>
              <w:right w:w="41" w:type="nil"/>
            </w:tcMar>
            <w:vAlign w:val="center"/>
          </w:tcPr>
          <w:p w14:paraId="054CE8ED"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5.503</w:t>
            </w:r>
          </w:p>
        </w:tc>
        <w:tc>
          <w:tcPr>
            <w:tcW w:w="506" w:type="pct"/>
            <w:tcMar>
              <w:top w:w="41" w:type="nil"/>
              <w:left w:w="20" w:type="nil"/>
              <w:right w:w="41" w:type="nil"/>
            </w:tcMar>
            <w:vAlign w:val="center"/>
          </w:tcPr>
          <w:p w14:paraId="72907D66"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0.993</w:t>
            </w:r>
          </w:p>
        </w:tc>
        <w:tc>
          <w:tcPr>
            <w:tcW w:w="439" w:type="pct"/>
            <w:tcMar>
              <w:top w:w="41" w:type="nil"/>
              <w:left w:w="20" w:type="nil"/>
              <w:right w:w="41" w:type="nil"/>
            </w:tcMar>
            <w:vAlign w:val="center"/>
          </w:tcPr>
          <w:p w14:paraId="2C279FD4" w14:textId="77777777" w:rsidR="00003646" w:rsidRPr="004549B6" w:rsidRDefault="00003646"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072B3F8B"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14.757</w:t>
            </w:r>
          </w:p>
        </w:tc>
        <w:tc>
          <w:tcPr>
            <w:tcW w:w="469" w:type="pct"/>
            <w:tcMar>
              <w:top w:w="13" w:type="nil"/>
              <w:left w:w="13" w:type="nil"/>
              <w:right w:w="13" w:type="nil"/>
            </w:tcMar>
            <w:vAlign w:val="center"/>
          </w:tcPr>
          <w:p w14:paraId="21315B77"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7.070</w:t>
            </w:r>
          </w:p>
        </w:tc>
        <w:tc>
          <w:tcPr>
            <w:tcW w:w="542" w:type="pct"/>
            <w:tcMar>
              <w:top w:w="13" w:type="nil"/>
              <w:left w:w="13" w:type="nil"/>
              <w:right w:w="13" w:type="nil"/>
            </w:tcMar>
            <w:vAlign w:val="center"/>
          </w:tcPr>
          <w:p w14:paraId="7D8E9EE5"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0.043</w:t>
            </w:r>
          </w:p>
        </w:tc>
      </w:tr>
      <w:tr w:rsidR="0007564B" w:rsidRPr="004549B6" w14:paraId="58F9C23E"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443D00A4" w14:textId="77777777" w:rsidR="00003646" w:rsidRPr="004549B6" w:rsidRDefault="00003646" w:rsidP="00A427F7">
            <w:pPr>
              <w:spacing w:line="240" w:lineRule="auto"/>
              <w:rPr>
                <w:sz w:val="18"/>
                <w:szCs w:val="18"/>
              </w:rPr>
            </w:pPr>
            <w:r w:rsidRPr="004549B6">
              <w:rPr>
                <w:sz w:val="18"/>
                <w:szCs w:val="18"/>
              </w:rPr>
              <w:t>Curvature LOC (a</w:t>
            </w:r>
            <w:r w:rsidRPr="004549B6">
              <w:rPr>
                <w:sz w:val="18"/>
                <w:szCs w:val="18"/>
                <w:vertAlign w:val="subscript"/>
              </w:rPr>
              <w:t>2</w:t>
            </w:r>
            <w:r w:rsidRPr="004549B6">
              <w:rPr>
                <w:sz w:val="18"/>
                <w:szCs w:val="18"/>
              </w:rPr>
              <w:t>)</w:t>
            </w:r>
          </w:p>
        </w:tc>
        <w:tc>
          <w:tcPr>
            <w:tcW w:w="533" w:type="pct"/>
            <w:tcMar>
              <w:top w:w="41" w:type="nil"/>
              <w:left w:w="20" w:type="nil"/>
              <w:right w:w="41" w:type="nil"/>
            </w:tcMar>
            <w:vAlign w:val="center"/>
          </w:tcPr>
          <w:p w14:paraId="734E6D57"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0.023</w:t>
            </w:r>
          </w:p>
        </w:tc>
        <w:tc>
          <w:tcPr>
            <w:tcW w:w="453" w:type="pct"/>
            <w:tcMar>
              <w:top w:w="41" w:type="nil"/>
              <w:left w:w="20" w:type="nil"/>
              <w:right w:w="41" w:type="nil"/>
            </w:tcMar>
            <w:vAlign w:val="center"/>
          </w:tcPr>
          <w:p w14:paraId="22C593AD"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6.686</w:t>
            </w:r>
          </w:p>
        </w:tc>
        <w:tc>
          <w:tcPr>
            <w:tcW w:w="506" w:type="pct"/>
            <w:tcMar>
              <w:top w:w="41" w:type="nil"/>
              <w:left w:w="20" w:type="nil"/>
              <w:right w:w="41" w:type="nil"/>
            </w:tcMar>
            <w:vAlign w:val="center"/>
          </w:tcPr>
          <w:p w14:paraId="10BF0B13"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0.997</w:t>
            </w:r>
          </w:p>
        </w:tc>
        <w:tc>
          <w:tcPr>
            <w:tcW w:w="439" w:type="pct"/>
            <w:tcMar>
              <w:top w:w="41" w:type="nil"/>
              <w:left w:w="20" w:type="nil"/>
              <w:right w:w="41" w:type="nil"/>
            </w:tcMar>
            <w:vAlign w:val="center"/>
          </w:tcPr>
          <w:p w14:paraId="0C18865D" w14:textId="77777777" w:rsidR="00003646" w:rsidRPr="004549B6" w:rsidRDefault="00003646"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23E74294"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-4.610</w:t>
            </w:r>
          </w:p>
        </w:tc>
        <w:tc>
          <w:tcPr>
            <w:tcW w:w="469" w:type="pct"/>
            <w:tcMar>
              <w:top w:w="13" w:type="nil"/>
              <w:left w:w="13" w:type="nil"/>
              <w:right w:w="13" w:type="nil"/>
            </w:tcMar>
            <w:vAlign w:val="center"/>
          </w:tcPr>
          <w:p w14:paraId="79F1E25B"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7.416</w:t>
            </w:r>
          </w:p>
        </w:tc>
        <w:tc>
          <w:tcPr>
            <w:tcW w:w="542" w:type="pct"/>
            <w:tcMar>
              <w:top w:w="13" w:type="nil"/>
              <w:left w:w="13" w:type="nil"/>
              <w:right w:w="13" w:type="nil"/>
            </w:tcMar>
            <w:vAlign w:val="center"/>
          </w:tcPr>
          <w:p w14:paraId="4F85BEE9" w14:textId="77777777" w:rsidR="00003646" w:rsidRPr="004549B6" w:rsidRDefault="00003646" w:rsidP="00A427F7">
            <w:pPr>
              <w:tabs>
                <w:tab w:val="decimal" w:pos="242"/>
              </w:tabs>
              <w:spacing w:line="240" w:lineRule="auto"/>
              <w:jc w:val="center"/>
              <w:rPr>
                <w:sz w:val="18"/>
                <w:szCs w:val="18"/>
                <w:lang w:val="en-US"/>
              </w:rPr>
            </w:pPr>
            <w:r w:rsidRPr="004549B6">
              <w:rPr>
                <w:sz w:val="18"/>
                <w:szCs w:val="18"/>
                <w:lang w:val="en-US"/>
              </w:rPr>
              <w:t>0.538</w:t>
            </w:r>
          </w:p>
        </w:tc>
      </w:tr>
      <w:tr w:rsidR="0007564B" w:rsidRPr="00003646" w14:paraId="6DD421DC"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009D96F3" w14:textId="77777777" w:rsidR="00003646" w:rsidRPr="00003646" w:rsidRDefault="00003646" w:rsidP="00A427F7">
            <w:pPr>
              <w:spacing w:line="240" w:lineRule="auto"/>
              <w:rPr>
                <w:sz w:val="18"/>
                <w:szCs w:val="18"/>
              </w:rPr>
            </w:pPr>
            <w:r w:rsidRPr="00003646">
              <w:rPr>
                <w:sz w:val="18"/>
                <w:szCs w:val="18"/>
              </w:rPr>
              <w:t>Slope LOIC (a</w:t>
            </w:r>
            <w:r w:rsidRPr="0049771C">
              <w:rPr>
                <w:sz w:val="18"/>
                <w:szCs w:val="18"/>
                <w:vertAlign w:val="subscript"/>
              </w:rPr>
              <w:t>3</w:t>
            </w:r>
            <w:r w:rsidRPr="00003646">
              <w:rPr>
                <w:sz w:val="18"/>
                <w:szCs w:val="18"/>
              </w:rPr>
              <w:t>)</w:t>
            </w:r>
          </w:p>
        </w:tc>
        <w:tc>
          <w:tcPr>
            <w:tcW w:w="533" w:type="pct"/>
            <w:tcMar>
              <w:top w:w="41" w:type="nil"/>
              <w:left w:w="20" w:type="nil"/>
              <w:right w:w="41" w:type="nil"/>
            </w:tcMar>
            <w:vAlign w:val="center"/>
          </w:tcPr>
          <w:p w14:paraId="38B49443"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0.643</w:t>
            </w:r>
          </w:p>
        </w:tc>
        <w:tc>
          <w:tcPr>
            <w:tcW w:w="453" w:type="pct"/>
            <w:tcMar>
              <w:top w:w="41" w:type="nil"/>
              <w:left w:w="20" w:type="nil"/>
              <w:right w:w="41" w:type="nil"/>
            </w:tcMar>
            <w:vAlign w:val="center"/>
          </w:tcPr>
          <w:p w14:paraId="02A899B9"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5.322</w:t>
            </w:r>
          </w:p>
        </w:tc>
        <w:tc>
          <w:tcPr>
            <w:tcW w:w="506" w:type="pct"/>
            <w:tcMar>
              <w:top w:w="41" w:type="nil"/>
              <w:left w:w="20" w:type="nil"/>
              <w:right w:w="41" w:type="nil"/>
            </w:tcMar>
            <w:vAlign w:val="center"/>
          </w:tcPr>
          <w:p w14:paraId="191E02CF"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0.904</w:t>
            </w:r>
          </w:p>
        </w:tc>
        <w:tc>
          <w:tcPr>
            <w:tcW w:w="439" w:type="pct"/>
            <w:tcMar>
              <w:top w:w="41" w:type="nil"/>
              <w:left w:w="20" w:type="nil"/>
              <w:right w:w="41" w:type="nil"/>
            </w:tcMar>
            <w:vAlign w:val="center"/>
          </w:tcPr>
          <w:p w14:paraId="2F5E864F" w14:textId="77777777" w:rsidR="00003646" w:rsidRPr="00003646" w:rsidRDefault="00003646"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58535DA3"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-0.531</w:t>
            </w:r>
          </w:p>
        </w:tc>
        <w:tc>
          <w:tcPr>
            <w:tcW w:w="469" w:type="pct"/>
            <w:tcMar>
              <w:top w:w="13" w:type="nil"/>
              <w:left w:w="13" w:type="nil"/>
              <w:right w:w="13" w:type="nil"/>
            </w:tcMar>
            <w:vAlign w:val="center"/>
          </w:tcPr>
          <w:p w14:paraId="113C275C"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6.921</w:t>
            </w:r>
          </w:p>
        </w:tc>
        <w:tc>
          <w:tcPr>
            <w:tcW w:w="542" w:type="pct"/>
            <w:tcMar>
              <w:top w:w="13" w:type="nil"/>
              <w:left w:w="13" w:type="nil"/>
              <w:right w:w="13" w:type="nil"/>
            </w:tcMar>
            <w:vAlign w:val="center"/>
          </w:tcPr>
          <w:p w14:paraId="4BBEB289"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0.939</w:t>
            </w:r>
          </w:p>
        </w:tc>
      </w:tr>
      <w:tr w:rsidR="0007564B" w:rsidRPr="00003646" w14:paraId="06654647" w14:textId="77777777" w:rsidTr="00727450">
        <w:tblPrEx>
          <w:tblBorders>
            <w:top w:val="none" w:sz="0" w:space="0" w:color="auto"/>
          </w:tblBorders>
        </w:tblPrEx>
        <w:trPr>
          <w:trHeight w:val="283"/>
        </w:trPr>
        <w:tc>
          <w:tcPr>
            <w:tcW w:w="1525" w:type="pct"/>
            <w:tcMar>
              <w:top w:w="41" w:type="nil"/>
              <w:left w:w="20" w:type="nil"/>
              <w:right w:w="41" w:type="nil"/>
            </w:tcMar>
            <w:vAlign w:val="center"/>
          </w:tcPr>
          <w:p w14:paraId="7E23EAEE" w14:textId="77777777" w:rsidR="00003646" w:rsidRPr="00003646" w:rsidRDefault="00003646" w:rsidP="00A427F7">
            <w:pPr>
              <w:spacing w:line="240" w:lineRule="auto"/>
              <w:rPr>
                <w:sz w:val="18"/>
                <w:szCs w:val="18"/>
              </w:rPr>
            </w:pPr>
            <w:r w:rsidRPr="00003646">
              <w:rPr>
                <w:sz w:val="18"/>
                <w:szCs w:val="18"/>
              </w:rPr>
              <w:t>Curvature LOIC (a</w:t>
            </w:r>
            <w:r w:rsidRPr="0049771C">
              <w:rPr>
                <w:sz w:val="18"/>
                <w:szCs w:val="18"/>
                <w:vertAlign w:val="subscript"/>
              </w:rPr>
              <w:t>4</w:t>
            </w:r>
            <w:r w:rsidRPr="00003646">
              <w:rPr>
                <w:sz w:val="18"/>
                <w:szCs w:val="18"/>
              </w:rPr>
              <w:t>)</w:t>
            </w:r>
          </w:p>
        </w:tc>
        <w:tc>
          <w:tcPr>
            <w:tcW w:w="533" w:type="pct"/>
            <w:tcMar>
              <w:top w:w="41" w:type="nil"/>
              <w:left w:w="20" w:type="nil"/>
              <w:right w:w="41" w:type="nil"/>
            </w:tcMar>
            <w:vAlign w:val="center"/>
          </w:tcPr>
          <w:p w14:paraId="42F8AFF6"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-0.233</w:t>
            </w:r>
          </w:p>
        </w:tc>
        <w:tc>
          <w:tcPr>
            <w:tcW w:w="453" w:type="pct"/>
            <w:tcMar>
              <w:top w:w="41" w:type="nil"/>
              <w:left w:w="20" w:type="nil"/>
              <w:right w:w="41" w:type="nil"/>
            </w:tcMar>
            <w:vAlign w:val="center"/>
          </w:tcPr>
          <w:p w14:paraId="598341D0"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3.918</w:t>
            </w:r>
          </w:p>
        </w:tc>
        <w:tc>
          <w:tcPr>
            <w:tcW w:w="506" w:type="pct"/>
            <w:tcMar>
              <w:top w:w="41" w:type="nil"/>
              <w:left w:w="20" w:type="nil"/>
              <w:right w:w="41" w:type="nil"/>
            </w:tcMar>
            <w:vAlign w:val="center"/>
          </w:tcPr>
          <w:p w14:paraId="1B80B36A"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0.953</w:t>
            </w:r>
          </w:p>
        </w:tc>
        <w:tc>
          <w:tcPr>
            <w:tcW w:w="439" w:type="pct"/>
            <w:tcMar>
              <w:top w:w="41" w:type="nil"/>
              <w:left w:w="20" w:type="nil"/>
              <w:right w:w="41" w:type="nil"/>
            </w:tcMar>
            <w:vAlign w:val="center"/>
          </w:tcPr>
          <w:p w14:paraId="336F9DBC" w14:textId="77777777" w:rsidR="00003646" w:rsidRPr="00003646" w:rsidRDefault="00003646" w:rsidP="00A427F7">
            <w:pPr>
              <w:tabs>
                <w:tab w:val="decimal" w:pos="242"/>
              </w:tabs>
              <w:spacing w:line="240" w:lineRule="auto"/>
              <w:jc w:val="center"/>
              <w:rPr>
                <w:sz w:val="18"/>
                <w:szCs w:val="18"/>
                <w:lang w:val="en-US"/>
              </w:rPr>
            </w:pPr>
          </w:p>
        </w:tc>
        <w:tc>
          <w:tcPr>
            <w:tcW w:w="533" w:type="pct"/>
            <w:tcMar>
              <w:top w:w="13" w:type="nil"/>
              <w:left w:w="13" w:type="nil"/>
              <w:right w:w="13" w:type="nil"/>
            </w:tcMar>
            <w:vAlign w:val="center"/>
          </w:tcPr>
          <w:p w14:paraId="5C02FFED"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-10.250</w:t>
            </w:r>
          </w:p>
        </w:tc>
        <w:tc>
          <w:tcPr>
            <w:tcW w:w="469" w:type="pct"/>
            <w:tcMar>
              <w:top w:w="13" w:type="nil"/>
              <w:left w:w="13" w:type="nil"/>
              <w:right w:w="13" w:type="nil"/>
            </w:tcMar>
            <w:vAlign w:val="center"/>
          </w:tcPr>
          <w:p w14:paraId="7A20FDA3"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3.506</w:t>
            </w:r>
          </w:p>
        </w:tc>
        <w:tc>
          <w:tcPr>
            <w:tcW w:w="542" w:type="pct"/>
            <w:tcMar>
              <w:top w:w="13" w:type="nil"/>
              <w:left w:w="13" w:type="nil"/>
              <w:right w:w="13" w:type="nil"/>
            </w:tcMar>
            <w:vAlign w:val="center"/>
          </w:tcPr>
          <w:p w14:paraId="5EAF4E8C" w14:textId="77777777" w:rsidR="00003646" w:rsidRPr="00003646" w:rsidRDefault="00003646" w:rsidP="00A427F7">
            <w:pPr>
              <w:tabs>
                <w:tab w:val="decimal" w:pos="242"/>
              </w:tabs>
              <w:spacing w:line="240" w:lineRule="auto"/>
              <w:jc w:val="center"/>
              <w:rPr>
                <w:sz w:val="18"/>
                <w:szCs w:val="18"/>
                <w:lang w:val="en-US"/>
              </w:rPr>
            </w:pPr>
            <w:r w:rsidRPr="00003646">
              <w:rPr>
                <w:sz w:val="18"/>
                <w:szCs w:val="18"/>
                <w:lang w:val="en-US"/>
              </w:rPr>
              <w:t>0.006</w:t>
            </w:r>
          </w:p>
        </w:tc>
      </w:tr>
      <w:tr w:rsidR="00003646" w:rsidRPr="00003646" w14:paraId="0E53680E" w14:textId="77777777" w:rsidTr="00716BAB">
        <w:trPr>
          <w:trHeight w:val="775"/>
        </w:trPr>
        <w:tc>
          <w:tcPr>
            <w:tcW w:w="5000" w:type="pct"/>
            <w:gridSpan w:val="8"/>
            <w:tcBorders>
              <w:top w:val="single" w:sz="8" w:space="0" w:color="3A3A3A"/>
            </w:tcBorders>
            <w:tcMar>
              <w:top w:w="41" w:type="nil"/>
              <w:left w:w="20" w:type="nil"/>
              <w:right w:w="41" w:type="nil"/>
            </w:tcMar>
          </w:tcPr>
          <w:p w14:paraId="7645B71B" w14:textId="77777777" w:rsidR="00A427F7" w:rsidRPr="00003646" w:rsidRDefault="00A427F7" w:rsidP="00A427F7">
            <w:pPr>
              <w:spacing w:line="240" w:lineRule="auto"/>
              <w:rPr>
                <w:sz w:val="18"/>
                <w:szCs w:val="18"/>
              </w:rPr>
            </w:pPr>
            <w:r w:rsidRPr="00003646">
              <w:rPr>
                <w:i/>
                <w:iCs/>
                <w:sz w:val="18"/>
                <w:szCs w:val="18"/>
              </w:rPr>
              <w:t>Notes</w:t>
            </w:r>
            <w:r w:rsidRPr="00003646">
              <w:rPr>
                <w:sz w:val="18"/>
                <w:szCs w:val="18"/>
              </w:rPr>
              <w:t>: se = standard error; n</w:t>
            </w:r>
            <w:r w:rsidRPr="00003646">
              <w:rPr>
                <w:sz w:val="18"/>
                <w:szCs w:val="18"/>
                <w:vertAlign w:val="subscript"/>
              </w:rPr>
              <w:t>(conception)</w:t>
            </w:r>
            <w:r w:rsidRPr="00003646">
              <w:rPr>
                <w:sz w:val="18"/>
                <w:szCs w:val="18"/>
              </w:rPr>
              <w:t xml:space="preserve"> = 45 teams; n</w:t>
            </w:r>
            <w:r w:rsidRPr="00003646">
              <w:rPr>
                <w:sz w:val="18"/>
                <w:szCs w:val="18"/>
                <w:vertAlign w:val="subscript"/>
              </w:rPr>
              <w:t>(commercialization)</w:t>
            </w:r>
            <w:r w:rsidRPr="00003646">
              <w:rPr>
                <w:sz w:val="18"/>
                <w:szCs w:val="18"/>
              </w:rPr>
              <w:t xml:space="preserve"> =  41 tea</w:t>
            </w:r>
            <w:r w:rsidR="00003646" w:rsidRPr="00003646">
              <w:rPr>
                <w:sz w:val="18"/>
                <w:szCs w:val="18"/>
              </w:rPr>
              <w:t>ms;</w:t>
            </w:r>
          </w:p>
          <w:p w14:paraId="6B8E722E" w14:textId="77777777" w:rsidR="009601C0" w:rsidRDefault="00003646" w:rsidP="00A427F7">
            <w:pPr>
              <w:spacing w:line="240" w:lineRule="auto"/>
              <w:rPr>
                <w:sz w:val="18"/>
                <w:szCs w:val="18"/>
              </w:rPr>
            </w:pPr>
            <w:r w:rsidRPr="00003646">
              <w:rPr>
                <w:sz w:val="18"/>
                <w:szCs w:val="18"/>
              </w:rPr>
              <w:t>LOC = line of congruence (TEP inventing = TEP founding); LOIC = line of incongruence (TEP inventing = - TEP founding)</w:t>
            </w:r>
            <w:r w:rsidR="009601C0">
              <w:rPr>
                <w:sz w:val="18"/>
                <w:szCs w:val="18"/>
              </w:rPr>
              <w:t>;</w:t>
            </w:r>
          </w:p>
          <w:p w14:paraId="684DA0CF" w14:textId="1CBE6D14" w:rsidR="00F83C1B" w:rsidRDefault="00F83C1B" w:rsidP="00A427F7">
            <w:pPr>
              <w:spacing w:line="240" w:lineRule="auto"/>
              <w:rPr>
                <w:sz w:val="18"/>
                <w:szCs w:val="18"/>
              </w:rPr>
            </w:pPr>
            <w:r>
              <w:rPr>
                <w:sz w:val="18"/>
                <w:szCs w:val="18"/>
              </w:rPr>
              <w:t>Calculation surface values based on coefficients in Table 5:</w:t>
            </w:r>
          </w:p>
          <w:p w14:paraId="52BF33CA" w14:textId="53CFDC92" w:rsidR="009601C0" w:rsidRDefault="009601C0" w:rsidP="00A427F7">
            <w:pPr>
              <w:spacing w:line="240" w:lineRule="auto"/>
              <w:rPr>
                <w:sz w:val="18"/>
                <w:szCs w:val="18"/>
              </w:rPr>
            </w:pPr>
            <w:r>
              <w:rPr>
                <w:sz w:val="18"/>
                <w:szCs w:val="18"/>
              </w:rPr>
              <w:t>a</w:t>
            </w:r>
            <w:r w:rsidRPr="00716BAB">
              <w:rPr>
                <w:sz w:val="18"/>
                <w:szCs w:val="18"/>
                <w:vertAlign w:val="subscript"/>
              </w:rPr>
              <w:t>1</w:t>
            </w:r>
            <w:r>
              <w:rPr>
                <w:sz w:val="18"/>
                <w:szCs w:val="18"/>
              </w:rPr>
              <w:t>=b</w:t>
            </w:r>
            <w:r w:rsidRPr="00716BAB">
              <w:rPr>
                <w:sz w:val="18"/>
                <w:szCs w:val="18"/>
                <w:vertAlign w:val="subscript"/>
              </w:rPr>
              <w:t>1</w:t>
            </w:r>
            <w:r>
              <w:rPr>
                <w:sz w:val="18"/>
                <w:szCs w:val="18"/>
              </w:rPr>
              <w:t>+b</w:t>
            </w:r>
            <w:r w:rsidRPr="00716BAB">
              <w:rPr>
                <w:sz w:val="18"/>
                <w:szCs w:val="18"/>
                <w:vertAlign w:val="subscript"/>
              </w:rPr>
              <w:t>2</w:t>
            </w:r>
            <w:r>
              <w:rPr>
                <w:sz w:val="18"/>
                <w:szCs w:val="18"/>
              </w:rPr>
              <w:t>; a</w:t>
            </w:r>
            <w:r w:rsidRPr="00716BAB">
              <w:rPr>
                <w:sz w:val="18"/>
                <w:szCs w:val="18"/>
                <w:vertAlign w:val="subscript"/>
              </w:rPr>
              <w:t>2</w:t>
            </w:r>
            <w:r>
              <w:rPr>
                <w:sz w:val="18"/>
                <w:szCs w:val="18"/>
              </w:rPr>
              <w:t>=b</w:t>
            </w:r>
            <w:r w:rsidRPr="00716BAB">
              <w:rPr>
                <w:sz w:val="18"/>
                <w:szCs w:val="18"/>
                <w:vertAlign w:val="subscript"/>
              </w:rPr>
              <w:t>3</w:t>
            </w:r>
            <w:r>
              <w:rPr>
                <w:sz w:val="18"/>
                <w:szCs w:val="18"/>
              </w:rPr>
              <w:t>+b</w:t>
            </w:r>
            <w:r w:rsidRPr="00716BAB">
              <w:rPr>
                <w:sz w:val="18"/>
                <w:szCs w:val="18"/>
                <w:vertAlign w:val="subscript"/>
              </w:rPr>
              <w:t>4</w:t>
            </w:r>
            <w:r>
              <w:rPr>
                <w:sz w:val="18"/>
                <w:szCs w:val="18"/>
              </w:rPr>
              <w:t>+b</w:t>
            </w:r>
            <w:r w:rsidRPr="00716BAB">
              <w:rPr>
                <w:sz w:val="18"/>
                <w:szCs w:val="18"/>
                <w:vertAlign w:val="subscript"/>
              </w:rPr>
              <w:t>5</w:t>
            </w:r>
            <w:r>
              <w:rPr>
                <w:sz w:val="18"/>
                <w:szCs w:val="18"/>
              </w:rPr>
              <w:t xml:space="preserve">; </w:t>
            </w:r>
          </w:p>
          <w:p w14:paraId="0C32A793" w14:textId="77777777" w:rsidR="00003646" w:rsidRPr="00003646" w:rsidRDefault="009601C0" w:rsidP="009601C0">
            <w:pPr>
              <w:spacing w:line="240" w:lineRule="auto"/>
              <w:rPr>
                <w:sz w:val="18"/>
                <w:szCs w:val="18"/>
              </w:rPr>
            </w:pPr>
            <w:r>
              <w:rPr>
                <w:sz w:val="18"/>
                <w:szCs w:val="18"/>
              </w:rPr>
              <w:t>a</w:t>
            </w:r>
            <w:r w:rsidRPr="00716BAB">
              <w:rPr>
                <w:sz w:val="18"/>
                <w:szCs w:val="18"/>
                <w:vertAlign w:val="subscript"/>
              </w:rPr>
              <w:t>3</w:t>
            </w:r>
            <w:r>
              <w:rPr>
                <w:sz w:val="18"/>
                <w:szCs w:val="18"/>
              </w:rPr>
              <w:t>=b</w:t>
            </w:r>
            <w:r w:rsidRPr="00716BAB">
              <w:rPr>
                <w:sz w:val="18"/>
                <w:szCs w:val="18"/>
                <w:vertAlign w:val="subscript"/>
              </w:rPr>
              <w:t>1</w:t>
            </w:r>
            <w:r>
              <w:rPr>
                <w:sz w:val="18"/>
                <w:szCs w:val="18"/>
              </w:rPr>
              <w:sym w:font="Symbol" w:char="F02D"/>
            </w:r>
            <w:r>
              <w:rPr>
                <w:sz w:val="18"/>
                <w:szCs w:val="18"/>
              </w:rPr>
              <w:t>b</w:t>
            </w:r>
            <w:r w:rsidRPr="00716BAB">
              <w:rPr>
                <w:sz w:val="18"/>
                <w:szCs w:val="18"/>
                <w:vertAlign w:val="subscript"/>
              </w:rPr>
              <w:t>2</w:t>
            </w:r>
            <w:r>
              <w:rPr>
                <w:sz w:val="18"/>
                <w:szCs w:val="18"/>
              </w:rPr>
              <w:t>; a</w:t>
            </w:r>
            <w:r w:rsidRPr="00716BAB">
              <w:rPr>
                <w:sz w:val="18"/>
                <w:szCs w:val="18"/>
                <w:vertAlign w:val="subscript"/>
              </w:rPr>
              <w:t>4</w:t>
            </w:r>
            <w:r>
              <w:rPr>
                <w:sz w:val="18"/>
                <w:szCs w:val="18"/>
              </w:rPr>
              <w:t>=b</w:t>
            </w:r>
            <w:r w:rsidRPr="00716BAB">
              <w:rPr>
                <w:sz w:val="18"/>
                <w:szCs w:val="18"/>
                <w:vertAlign w:val="subscript"/>
              </w:rPr>
              <w:t>3</w:t>
            </w:r>
            <w:r>
              <w:rPr>
                <w:sz w:val="18"/>
                <w:szCs w:val="18"/>
              </w:rPr>
              <w:sym w:font="Symbol" w:char="F02D"/>
            </w:r>
            <w:r>
              <w:rPr>
                <w:sz w:val="18"/>
                <w:szCs w:val="18"/>
              </w:rPr>
              <w:t>b</w:t>
            </w:r>
            <w:r w:rsidRPr="00716BAB">
              <w:rPr>
                <w:sz w:val="18"/>
                <w:szCs w:val="18"/>
                <w:vertAlign w:val="subscript"/>
              </w:rPr>
              <w:t>4</w:t>
            </w:r>
            <w:r>
              <w:rPr>
                <w:sz w:val="18"/>
                <w:szCs w:val="18"/>
              </w:rPr>
              <w:t>+b</w:t>
            </w:r>
            <w:r w:rsidRPr="00716BAB">
              <w:rPr>
                <w:sz w:val="18"/>
                <w:szCs w:val="18"/>
                <w:vertAlign w:val="subscript"/>
              </w:rPr>
              <w:t>5</w:t>
            </w:r>
            <w:r>
              <w:rPr>
                <w:sz w:val="18"/>
                <w:szCs w:val="18"/>
              </w:rPr>
              <w:t>.</w:t>
            </w:r>
          </w:p>
        </w:tc>
      </w:tr>
    </w:tbl>
    <w:p w14:paraId="30CB96A9" w14:textId="77777777" w:rsidR="00A427F7" w:rsidRDefault="00A427F7">
      <w:pPr>
        <w:spacing w:line="240" w:lineRule="auto"/>
        <w:jc w:val="left"/>
        <w:rPr>
          <w:b/>
          <w:lang w:val="en-US"/>
        </w:rPr>
      </w:pPr>
      <w:r>
        <w:rPr>
          <w:b/>
          <w:lang w:val="en-US"/>
        </w:rPr>
        <w:t xml:space="preserve"> </w:t>
      </w:r>
    </w:p>
    <w:p w14:paraId="0D5FA65E" w14:textId="77777777" w:rsidR="00A427F7" w:rsidRDefault="00A427F7">
      <w:pPr>
        <w:spacing w:line="240" w:lineRule="auto"/>
        <w:jc w:val="left"/>
        <w:rPr>
          <w:b/>
          <w:lang w:val="en-US"/>
        </w:rPr>
      </w:pPr>
    </w:p>
    <w:p w14:paraId="297E16E0" w14:textId="77777777" w:rsidR="001F7A62" w:rsidRDefault="001F7A62">
      <w:pPr>
        <w:spacing w:line="240" w:lineRule="auto"/>
        <w:jc w:val="left"/>
        <w:rPr>
          <w:b/>
          <w:lang w:val="en-US"/>
        </w:rPr>
      </w:pPr>
    </w:p>
    <w:p w14:paraId="65406817" w14:textId="77777777" w:rsidR="00253CFC" w:rsidRPr="00CC7CB4" w:rsidRDefault="00D97115" w:rsidP="007779EE">
      <w:pPr>
        <w:pStyle w:val="Heading1"/>
        <w:numPr>
          <w:ilvl w:val="0"/>
          <w:numId w:val="0"/>
        </w:numPr>
        <w:rPr>
          <w:lang w:val="en-US"/>
        </w:rPr>
      </w:pPr>
      <w:r w:rsidRPr="00CC7CB4">
        <w:rPr>
          <w:lang w:val="en-US"/>
        </w:rPr>
        <w:t>Appendix</w:t>
      </w:r>
      <w:r w:rsidR="00E65619">
        <w:rPr>
          <w:lang w:val="en-US"/>
        </w:rPr>
        <w:t xml:space="preserve"> </w:t>
      </w:r>
      <w:r w:rsidR="0029765E">
        <w:rPr>
          <w:lang w:val="en-US"/>
        </w:rPr>
        <w:t>A</w:t>
      </w:r>
      <w:r w:rsidRPr="00CC7CB4">
        <w:rPr>
          <w:lang w:val="en-US"/>
        </w:rPr>
        <w:t>. Measuring team entrepreneurial passion</w:t>
      </w:r>
    </w:p>
    <w:tbl>
      <w:tblPr>
        <w:tblStyle w:val="TableGrid"/>
        <w:tblW w:w="5127" w:type="pct"/>
        <w:jc w:val="center"/>
        <w:tblLook w:val="04A0" w:firstRow="1" w:lastRow="0" w:firstColumn="1" w:lastColumn="0" w:noHBand="0" w:noVBand="1"/>
      </w:tblPr>
      <w:tblGrid>
        <w:gridCol w:w="1275"/>
        <w:gridCol w:w="8719"/>
      </w:tblGrid>
      <w:tr w:rsidR="0024799D" w:rsidRPr="00CC7CB4" w14:paraId="7FFD8FB2" w14:textId="77777777" w:rsidTr="008847C1">
        <w:trPr>
          <w:jc w:val="center"/>
        </w:trPr>
        <w:tc>
          <w:tcPr>
            <w:tcW w:w="9877" w:type="dxa"/>
            <w:gridSpan w:val="2"/>
            <w:tcBorders>
              <w:top w:val="nil"/>
              <w:left w:val="nil"/>
              <w:right w:val="nil"/>
            </w:tcBorders>
            <w:tcMar>
              <w:left w:w="57" w:type="dxa"/>
              <w:right w:w="57" w:type="dxa"/>
            </w:tcMar>
          </w:tcPr>
          <w:p w14:paraId="72E61697" w14:textId="31F710A8" w:rsidR="0024799D" w:rsidRPr="00CC7CB4" w:rsidRDefault="0024799D" w:rsidP="0024799D">
            <w:pPr>
              <w:pStyle w:val="Caption"/>
              <w:spacing w:after="60"/>
              <w:jc w:val="left"/>
              <w:rPr>
                <w:lang w:val="en-US"/>
              </w:rPr>
            </w:pPr>
            <w:bookmarkStart w:id="11" w:name="_Ref12276741"/>
            <w:r>
              <w:t>Table A.</w:t>
            </w:r>
            <w:r>
              <w:fldChar w:fldCharType="begin"/>
            </w:r>
            <w:r>
              <w:instrText xml:space="preserve"> SEQ Table_A. \* ARABIC </w:instrText>
            </w:r>
            <w:r>
              <w:fldChar w:fldCharType="separate"/>
            </w:r>
            <w:r w:rsidR="00FE4EAD">
              <w:rPr>
                <w:noProof/>
              </w:rPr>
              <w:t>1</w:t>
            </w:r>
            <w:r>
              <w:fldChar w:fldCharType="end"/>
            </w:r>
            <w:bookmarkEnd w:id="11"/>
            <w:r>
              <w:br/>
            </w:r>
            <w:r w:rsidRPr="00CC7CB4">
              <w:rPr>
                <w:b w:val="0"/>
                <w:lang w:val="en-US"/>
              </w:rPr>
              <w:t>Team entrepreneurial passion scale</w:t>
            </w:r>
            <w:r w:rsidRPr="00CC7CB4">
              <w:rPr>
                <w:b w:val="0"/>
                <w:vertAlign w:val="superscript"/>
                <w:lang w:val="en-US"/>
              </w:rPr>
              <w:t>a</w:t>
            </w:r>
            <w:r w:rsidRPr="00CC7CB4">
              <w:rPr>
                <w:b w:val="0"/>
                <w:lang w:val="en-US"/>
              </w:rPr>
              <w:t xml:space="preserve"> (adapted from Cardon et al., 2013)</w:t>
            </w:r>
            <w:r w:rsidR="00F04D4E">
              <w:rPr>
                <w:b w:val="0"/>
                <w:lang w:val="en-US"/>
              </w:rPr>
              <w:t>.</w:t>
            </w:r>
          </w:p>
        </w:tc>
      </w:tr>
      <w:tr w:rsidR="00251E69" w:rsidRPr="00CC7CB4" w14:paraId="5B6E4C9D" w14:textId="77777777" w:rsidTr="0024799D">
        <w:trPr>
          <w:jc w:val="center"/>
        </w:trPr>
        <w:tc>
          <w:tcPr>
            <w:tcW w:w="1260" w:type="dxa"/>
            <w:tcBorders>
              <w:right w:val="nil"/>
            </w:tcBorders>
            <w:tcMar>
              <w:left w:w="57" w:type="dxa"/>
              <w:right w:w="57" w:type="dxa"/>
            </w:tcMar>
          </w:tcPr>
          <w:p w14:paraId="3D7E8EC9" w14:textId="77777777" w:rsidR="00253CFC" w:rsidRPr="00CC7CB4" w:rsidRDefault="00253CFC" w:rsidP="00251E69">
            <w:pPr>
              <w:spacing w:line="240" w:lineRule="auto"/>
              <w:jc w:val="left"/>
              <w:rPr>
                <w:sz w:val="18"/>
                <w:szCs w:val="18"/>
                <w:lang w:val="en-US"/>
              </w:rPr>
            </w:pPr>
            <w:r w:rsidRPr="00CC7CB4">
              <w:rPr>
                <w:sz w:val="18"/>
                <w:szCs w:val="18"/>
                <w:lang w:val="en-US"/>
              </w:rPr>
              <w:t>Instructions</w:t>
            </w:r>
          </w:p>
        </w:tc>
        <w:tc>
          <w:tcPr>
            <w:tcW w:w="8617" w:type="dxa"/>
            <w:tcBorders>
              <w:left w:val="nil"/>
            </w:tcBorders>
            <w:tcMar>
              <w:left w:w="57" w:type="dxa"/>
              <w:right w:w="57" w:type="dxa"/>
            </w:tcMar>
          </w:tcPr>
          <w:p w14:paraId="3B3876E2" w14:textId="77777777" w:rsidR="00253CFC" w:rsidRPr="00CC7CB4" w:rsidRDefault="00253CFC" w:rsidP="00251E69">
            <w:pPr>
              <w:spacing w:line="240" w:lineRule="auto"/>
              <w:jc w:val="left"/>
              <w:rPr>
                <w:sz w:val="18"/>
                <w:szCs w:val="18"/>
                <w:lang w:val="en-US"/>
              </w:rPr>
            </w:pPr>
            <w:r w:rsidRPr="00CC7CB4">
              <w:rPr>
                <w:sz w:val="18"/>
                <w:szCs w:val="18"/>
                <w:lang w:val="en-US"/>
              </w:rPr>
              <w:t>Having in mind how your </w:t>
            </w:r>
            <w:r w:rsidRPr="00CC7CB4">
              <w:rPr>
                <w:b/>
                <w:bCs/>
                <w:sz w:val="18"/>
                <w:szCs w:val="18"/>
                <w:u w:val="single"/>
                <w:lang w:val="en-US"/>
              </w:rPr>
              <w:t>team</w:t>
            </w:r>
            <w:r w:rsidRPr="00CC7CB4">
              <w:rPr>
                <w:sz w:val="18"/>
                <w:szCs w:val="18"/>
                <w:lang w:val="en-US"/>
              </w:rPr>
              <w:t> has been working, please indicate the extent to which you agree or disagree with each statement.</w:t>
            </w:r>
          </w:p>
          <w:p w14:paraId="003588FB" w14:textId="77777777" w:rsidR="00253CFC" w:rsidRPr="00CC7CB4" w:rsidRDefault="00253CFC" w:rsidP="00251E69">
            <w:pPr>
              <w:spacing w:line="240" w:lineRule="auto"/>
              <w:jc w:val="left"/>
              <w:rPr>
                <w:sz w:val="18"/>
                <w:szCs w:val="18"/>
                <w:lang w:val="en-US"/>
              </w:rPr>
            </w:pPr>
            <w:r w:rsidRPr="00CC7CB4">
              <w:rPr>
                <w:sz w:val="18"/>
                <w:szCs w:val="18"/>
                <w:lang w:val="en-US"/>
              </w:rPr>
              <w:t> </w:t>
            </w:r>
          </w:p>
          <w:p w14:paraId="20D4C699" w14:textId="77777777" w:rsidR="00253CFC" w:rsidRPr="00CC7CB4" w:rsidRDefault="00253CFC" w:rsidP="00251E69">
            <w:pPr>
              <w:spacing w:line="240" w:lineRule="auto"/>
              <w:jc w:val="left"/>
              <w:rPr>
                <w:sz w:val="18"/>
                <w:szCs w:val="18"/>
                <w:lang w:val="en-US"/>
              </w:rPr>
            </w:pPr>
            <w:r w:rsidRPr="00CC7CB4">
              <w:rPr>
                <w:sz w:val="18"/>
                <w:szCs w:val="18"/>
                <w:lang w:val="en-US"/>
              </w:rPr>
              <w:t xml:space="preserve">Note: the questions refer to the entire </w:t>
            </w:r>
            <w:r w:rsidRPr="00CC7CB4">
              <w:rPr>
                <w:b/>
                <w:sz w:val="18"/>
                <w:szCs w:val="18"/>
                <w:u w:val="single"/>
                <w:lang w:val="en-US"/>
              </w:rPr>
              <w:t>team</w:t>
            </w:r>
            <w:r w:rsidRPr="00CC7CB4">
              <w:rPr>
                <w:sz w:val="18"/>
                <w:szCs w:val="18"/>
                <w:lang w:val="en-US"/>
              </w:rPr>
              <w:t xml:space="preserve"> of people involved in the ongoing operations and in taking strategic decisions </w:t>
            </w:r>
            <w:r w:rsidR="00D50C13" w:rsidRPr="00CC7CB4">
              <w:rPr>
                <w:sz w:val="18"/>
                <w:szCs w:val="18"/>
                <w:lang w:val="en-US"/>
              </w:rPr>
              <w:t>for</w:t>
            </w:r>
            <w:r w:rsidRPr="00CC7CB4">
              <w:rPr>
                <w:sz w:val="18"/>
                <w:szCs w:val="18"/>
                <w:lang w:val="en-US"/>
              </w:rPr>
              <w:t xml:space="preserve"> the start-up, </w:t>
            </w:r>
            <w:r w:rsidRPr="00CC7CB4">
              <w:rPr>
                <w:sz w:val="18"/>
                <w:szCs w:val="18"/>
                <w:u w:val="single"/>
                <w:lang w:val="en-US"/>
              </w:rPr>
              <w:t>not</w:t>
            </w:r>
            <w:r w:rsidRPr="00CC7CB4">
              <w:rPr>
                <w:sz w:val="18"/>
                <w:szCs w:val="18"/>
                <w:lang w:val="en-US"/>
              </w:rPr>
              <w:t> to you as an individual.</w:t>
            </w:r>
          </w:p>
          <w:p w14:paraId="1DD3A504" w14:textId="77777777" w:rsidR="00251E69" w:rsidRPr="00CC7CB4" w:rsidRDefault="00251E69" w:rsidP="00251E69">
            <w:pPr>
              <w:spacing w:line="240" w:lineRule="auto"/>
              <w:jc w:val="left"/>
              <w:rPr>
                <w:sz w:val="18"/>
                <w:szCs w:val="18"/>
                <w:lang w:val="en-US"/>
              </w:rPr>
            </w:pPr>
          </w:p>
        </w:tc>
      </w:tr>
      <w:tr w:rsidR="00251E69" w:rsidRPr="00CC7CB4" w14:paraId="38248454" w14:textId="77777777" w:rsidTr="0024799D">
        <w:trPr>
          <w:jc w:val="center"/>
        </w:trPr>
        <w:tc>
          <w:tcPr>
            <w:tcW w:w="1260" w:type="dxa"/>
            <w:tcBorders>
              <w:right w:val="nil"/>
            </w:tcBorders>
            <w:tcMar>
              <w:left w:w="57" w:type="dxa"/>
              <w:right w:w="57" w:type="dxa"/>
            </w:tcMar>
          </w:tcPr>
          <w:p w14:paraId="317E0BC9" w14:textId="77777777" w:rsidR="00253CFC" w:rsidRPr="00CC7CB4" w:rsidRDefault="00D50C13" w:rsidP="00251E69">
            <w:pPr>
              <w:spacing w:line="240" w:lineRule="auto"/>
              <w:jc w:val="left"/>
              <w:rPr>
                <w:sz w:val="18"/>
                <w:szCs w:val="18"/>
                <w:lang w:val="en-US"/>
              </w:rPr>
            </w:pPr>
            <w:r w:rsidRPr="00CC7CB4">
              <w:rPr>
                <w:sz w:val="18"/>
                <w:szCs w:val="18"/>
                <w:lang w:val="en-US"/>
              </w:rPr>
              <w:t>Scale anchors</w:t>
            </w:r>
          </w:p>
        </w:tc>
        <w:tc>
          <w:tcPr>
            <w:tcW w:w="8617" w:type="dxa"/>
            <w:tcBorders>
              <w:left w:val="nil"/>
            </w:tcBorders>
            <w:tcMar>
              <w:left w:w="57" w:type="dxa"/>
              <w:right w:w="57" w:type="dxa"/>
            </w:tcMar>
          </w:tcPr>
          <w:p w14:paraId="4B96F550" w14:textId="77777777" w:rsidR="00253CFC" w:rsidRPr="00CC7CB4" w:rsidRDefault="00251E69" w:rsidP="00251E69">
            <w:pPr>
              <w:spacing w:line="240" w:lineRule="auto"/>
              <w:jc w:val="left"/>
              <w:rPr>
                <w:sz w:val="18"/>
                <w:szCs w:val="18"/>
                <w:lang w:val="en-US"/>
              </w:rPr>
            </w:pPr>
            <w:r w:rsidRPr="00CC7CB4">
              <w:rPr>
                <w:sz w:val="18"/>
                <w:szCs w:val="18"/>
                <w:lang w:val="en-US"/>
              </w:rPr>
              <w:t>1 = ‘strongly disagree’; 2 = ‘disagree’; 3 = ‘somewhat disagree’; 4 = ‘neither agree nor disagree’; 5 = ‘somewhat agree’; 6 = ‘agree’; 7 = ‘strongly agree’</w:t>
            </w:r>
          </w:p>
          <w:p w14:paraId="794DC8FD" w14:textId="77777777" w:rsidR="00251E69" w:rsidRPr="00CC7CB4" w:rsidRDefault="00251E69" w:rsidP="00251E69">
            <w:pPr>
              <w:spacing w:line="240" w:lineRule="auto"/>
              <w:jc w:val="left"/>
              <w:rPr>
                <w:sz w:val="18"/>
                <w:szCs w:val="18"/>
                <w:lang w:val="en-US"/>
              </w:rPr>
            </w:pPr>
          </w:p>
        </w:tc>
      </w:tr>
      <w:tr w:rsidR="00251E69" w:rsidRPr="00CC7CB4" w14:paraId="5A5E82E6" w14:textId="77777777" w:rsidTr="0024799D">
        <w:trPr>
          <w:trHeight w:val="283"/>
          <w:jc w:val="center"/>
        </w:trPr>
        <w:tc>
          <w:tcPr>
            <w:tcW w:w="1260" w:type="dxa"/>
            <w:tcBorders>
              <w:bottom w:val="single" w:sz="4" w:space="0" w:color="auto"/>
              <w:right w:val="nil"/>
            </w:tcBorders>
            <w:tcMar>
              <w:left w:w="57" w:type="dxa"/>
              <w:right w:w="57" w:type="dxa"/>
            </w:tcMar>
            <w:vAlign w:val="center"/>
          </w:tcPr>
          <w:p w14:paraId="6BF54C13" w14:textId="77777777" w:rsidR="00253CFC" w:rsidRPr="00CC7CB4" w:rsidRDefault="00541456" w:rsidP="0024799D">
            <w:pPr>
              <w:spacing w:line="240" w:lineRule="auto"/>
              <w:jc w:val="left"/>
              <w:rPr>
                <w:sz w:val="18"/>
                <w:szCs w:val="18"/>
                <w:lang w:val="en-US"/>
              </w:rPr>
            </w:pPr>
            <w:r w:rsidRPr="00CC7CB4">
              <w:rPr>
                <w:sz w:val="18"/>
                <w:szCs w:val="18"/>
                <w:lang w:val="en-US"/>
              </w:rPr>
              <w:t xml:space="preserve">Item code </w:t>
            </w:r>
          </w:p>
        </w:tc>
        <w:tc>
          <w:tcPr>
            <w:tcW w:w="8617" w:type="dxa"/>
            <w:tcBorders>
              <w:left w:val="nil"/>
              <w:bottom w:val="single" w:sz="4" w:space="0" w:color="auto"/>
            </w:tcBorders>
            <w:tcMar>
              <w:left w:w="57" w:type="dxa"/>
              <w:right w:w="57" w:type="dxa"/>
            </w:tcMar>
            <w:vAlign w:val="center"/>
          </w:tcPr>
          <w:p w14:paraId="3C7472A2" w14:textId="77777777" w:rsidR="00253CFC" w:rsidRPr="00CC7CB4" w:rsidRDefault="00541456" w:rsidP="0024799D">
            <w:pPr>
              <w:spacing w:line="240" w:lineRule="auto"/>
              <w:jc w:val="left"/>
              <w:rPr>
                <w:sz w:val="18"/>
                <w:szCs w:val="18"/>
                <w:lang w:val="en-US"/>
              </w:rPr>
            </w:pPr>
            <w:r w:rsidRPr="00CC7CB4">
              <w:rPr>
                <w:sz w:val="18"/>
                <w:szCs w:val="18"/>
                <w:lang w:val="en-US"/>
              </w:rPr>
              <w:t>Item</w:t>
            </w:r>
          </w:p>
        </w:tc>
      </w:tr>
      <w:tr w:rsidR="00251E69" w:rsidRPr="00CC7CB4" w14:paraId="3B42A40C" w14:textId="77777777" w:rsidTr="0024799D">
        <w:trPr>
          <w:trHeight w:hRule="exact" w:val="284"/>
          <w:jc w:val="center"/>
        </w:trPr>
        <w:tc>
          <w:tcPr>
            <w:tcW w:w="1260" w:type="dxa"/>
            <w:tcBorders>
              <w:bottom w:val="nil"/>
              <w:right w:val="nil"/>
            </w:tcBorders>
            <w:tcMar>
              <w:left w:w="57" w:type="dxa"/>
              <w:right w:w="57" w:type="dxa"/>
            </w:tcMar>
            <w:vAlign w:val="center"/>
          </w:tcPr>
          <w:p w14:paraId="76D0876B" w14:textId="77777777" w:rsidR="00251E69" w:rsidRPr="00CC7CB4" w:rsidRDefault="00251E69" w:rsidP="00541456">
            <w:pPr>
              <w:spacing w:line="240" w:lineRule="auto"/>
              <w:jc w:val="left"/>
              <w:rPr>
                <w:sz w:val="18"/>
                <w:szCs w:val="18"/>
                <w:lang w:val="en-US"/>
              </w:rPr>
            </w:pPr>
            <w:r w:rsidRPr="00CC7CB4">
              <w:rPr>
                <w:sz w:val="18"/>
                <w:szCs w:val="18"/>
                <w:lang w:val="en-US"/>
              </w:rPr>
              <w:t>TEP-inv-</w:t>
            </w:r>
            <w:r w:rsidR="004F0932" w:rsidRPr="00CC7CB4">
              <w:rPr>
                <w:sz w:val="18"/>
                <w:szCs w:val="18"/>
                <w:lang w:val="en-US"/>
              </w:rPr>
              <w:t>C</w:t>
            </w:r>
            <w:r w:rsidRPr="00CC7CB4">
              <w:rPr>
                <w:sz w:val="18"/>
                <w:szCs w:val="18"/>
                <w:lang w:val="en-US"/>
              </w:rPr>
              <w:t>PF1</w:t>
            </w:r>
          </w:p>
        </w:tc>
        <w:tc>
          <w:tcPr>
            <w:tcW w:w="8617" w:type="dxa"/>
            <w:tcBorders>
              <w:left w:val="nil"/>
              <w:bottom w:val="nil"/>
            </w:tcBorders>
            <w:tcMar>
              <w:left w:w="57" w:type="dxa"/>
              <w:right w:w="57" w:type="dxa"/>
            </w:tcMar>
            <w:vAlign w:val="center"/>
          </w:tcPr>
          <w:p w14:paraId="38E81A38" w14:textId="77777777" w:rsidR="00251E69" w:rsidRPr="00CC7CB4" w:rsidRDefault="00251E69" w:rsidP="00541456">
            <w:pPr>
              <w:spacing w:line="240" w:lineRule="auto"/>
              <w:jc w:val="left"/>
              <w:rPr>
                <w:sz w:val="18"/>
                <w:szCs w:val="18"/>
                <w:lang w:val="en-US"/>
              </w:rPr>
            </w:pPr>
            <w:r w:rsidRPr="00CC7CB4">
              <w:rPr>
                <w:sz w:val="18"/>
                <w:szCs w:val="18"/>
                <w:lang w:val="en-US"/>
              </w:rPr>
              <w:t>For us as a team, it is exciting to figure out new ways to solve unmet market needs that can be commercialized.</w:t>
            </w:r>
          </w:p>
        </w:tc>
      </w:tr>
      <w:tr w:rsidR="00251E69" w:rsidRPr="00CC7CB4" w14:paraId="6C91A3AB"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069C21B3" w14:textId="77777777" w:rsidR="00251E69" w:rsidRPr="00CC7CB4" w:rsidRDefault="00251E69" w:rsidP="00541456">
            <w:pPr>
              <w:spacing w:line="240" w:lineRule="auto"/>
              <w:jc w:val="left"/>
              <w:rPr>
                <w:sz w:val="18"/>
                <w:szCs w:val="18"/>
                <w:lang w:val="en-US"/>
              </w:rPr>
            </w:pPr>
            <w:r w:rsidRPr="00CC7CB4">
              <w:rPr>
                <w:sz w:val="18"/>
                <w:szCs w:val="18"/>
                <w:lang w:val="en-US"/>
              </w:rPr>
              <w:t>TEP-inv-</w:t>
            </w:r>
            <w:r w:rsidR="004F0932" w:rsidRPr="00CC7CB4">
              <w:rPr>
                <w:sz w:val="18"/>
                <w:szCs w:val="18"/>
                <w:lang w:val="en-US"/>
              </w:rPr>
              <w:t>CP</w:t>
            </w:r>
            <w:r w:rsidRPr="00CC7CB4">
              <w:rPr>
                <w:sz w:val="18"/>
                <w:szCs w:val="18"/>
                <w:lang w:val="en-US"/>
              </w:rPr>
              <w:t>F2</w:t>
            </w:r>
          </w:p>
        </w:tc>
        <w:tc>
          <w:tcPr>
            <w:tcW w:w="8617" w:type="dxa"/>
            <w:tcBorders>
              <w:top w:val="nil"/>
              <w:left w:val="nil"/>
              <w:bottom w:val="nil"/>
            </w:tcBorders>
            <w:tcMar>
              <w:left w:w="57" w:type="dxa"/>
              <w:right w:w="57" w:type="dxa"/>
            </w:tcMar>
            <w:vAlign w:val="center"/>
          </w:tcPr>
          <w:p w14:paraId="2EC5927D" w14:textId="77777777" w:rsidR="00251E69" w:rsidRPr="00CC7CB4" w:rsidRDefault="00251E69" w:rsidP="00541456">
            <w:pPr>
              <w:spacing w:line="240" w:lineRule="auto"/>
              <w:jc w:val="left"/>
              <w:rPr>
                <w:sz w:val="18"/>
                <w:szCs w:val="18"/>
                <w:lang w:val="en-US"/>
              </w:rPr>
            </w:pPr>
            <w:r w:rsidRPr="00CC7CB4">
              <w:rPr>
                <w:sz w:val="18"/>
                <w:szCs w:val="18"/>
                <w:lang w:val="en-US"/>
              </w:rPr>
              <w:t>Searching for new ideas for products/services to offer is enjoyable to our team.</w:t>
            </w:r>
          </w:p>
        </w:tc>
      </w:tr>
      <w:tr w:rsidR="00251E69" w:rsidRPr="00CC7CB4" w14:paraId="3DC8B3AF"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2A40C44B" w14:textId="77777777" w:rsidR="00251E69" w:rsidRPr="00CC7CB4" w:rsidRDefault="00251E69" w:rsidP="00541456">
            <w:pPr>
              <w:spacing w:line="240" w:lineRule="auto"/>
              <w:jc w:val="left"/>
              <w:rPr>
                <w:sz w:val="18"/>
                <w:szCs w:val="18"/>
                <w:lang w:val="en-US"/>
              </w:rPr>
            </w:pPr>
            <w:r w:rsidRPr="00CC7CB4">
              <w:rPr>
                <w:sz w:val="18"/>
                <w:szCs w:val="18"/>
                <w:lang w:val="en-US"/>
              </w:rPr>
              <w:t>TEP-inv-</w:t>
            </w:r>
            <w:r w:rsidR="004F0932" w:rsidRPr="00CC7CB4">
              <w:rPr>
                <w:sz w:val="18"/>
                <w:szCs w:val="18"/>
                <w:lang w:val="en-US"/>
              </w:rPr>
              <w:t>C</w:t>
            </w:r>
            <w:r w:rsidRPr="00CC7CB4">
              <w:rPr>
                <w:sz w:val="18"/>
                <w:szCs w:val="18"/>
                <w:lang w:val="en-US"/>
              </w:rPr>
              <w:t>PF3</w:t>
            </w:r>
          </w:p>
        </w:tc>
        <w:tc>
          <w:tcPr>
            <w:tcW w:w="8617" w:type="dxa"/>
            <w:tcBorders>
              <w:top w:val="nil"/>
              <w:left w:val="nil"/>
              <w:bottom w:val="nil"/>
            </w:tcBorders>
            <w:tcMar>
              <w:left w:w="57" w:type="dxa"/>
              <w:right w:w="57" w:type="dxa"/>
            </w:tcMar>
            <w:vAlign w:val="center"/>
          </w:tcPr>
          <w:p w14:paraId="11B73DC0" w14:textId="77777777" w:rsidR="00251E69" w:rsidRPr="00CC7CB4" w:rsidRDefault="00251E69" w:rsidP="00541456">
            <w:pPr>
              <w:spacing w:line="240" w:lineRule="auto"/>
              <w:jc w:val="left"/>
              <w:rPr>
                <w:sz w:val="18"/>
                <w:szCs w:val="18"/>
                <w:lang w:val="en-US"/>
              </w:rPr>
            </w:pPr>
            <w:r w:rsidRPr="00CC7CB4">
              <w:rPr>
                <w:sz w:val="18"/>
                <w:szCs w:val="18"/>
                <w:lang w:val="en-US"/>
              </w:rPr>
              <w:t>We, as a team, are motivated to figure out how to make existing products/services better.</w:t>
            </w:r>
          </w:p>
        </w:tc>
      </w:tr>
      <w:tr w:rsidR="00251E69" w:rsidRPr="00CC7CB4" w14:paraId="3818B5FA"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57A21E9C" w14:textId="77777777" w:rsidR="00251E69" w:rsidRPr="00CC7CB4" w:rsidRDefault="00251E69" w:rsidP="00541456">
            <w:pPr>
              <w:spacing w:line="240" w:lineRule="auto"/>
              <w:jc w:val="left"/>
              <w:rPr>
                <w:sz w:val="18"/>
                <w:szCs w:val="18"/>
                <w:lang w:val="en-US"/>
              </w:rPr>
            </w:pPr>
            <w:r w:rsidRPr="00CC7CB4">
              <w:rPr>
                <w:sz w:val="18"/>
                <w:szCs w:val="18"/>
                <w:lang w:val="en-US"/>
              </w:rPr>
              <w:t>TEP-inv-</w:t>
            </w:r>
            <w:r w:rsidR="004F0932" w:rsidRPr="00CC7CB4">
              <w:rPr>
                <w:sz w:val="18"/>
                <w:szCs w:val="18"/>
                <w:lang w:val="en-US"/>
              </w:rPr>
              <w:t>C</w:t>
            </w:r>
            <w:r w:rsidRPr="00CC7CB4">
              <w:rPr>
                <w:sz w:val="18"/>
                <w:szCs w:val="18"/>
                <w:lang w:val="en-US"/>
              </w:rPr>
              <w:t>PF4</w:t>
            </w:r>
          </w:p>
        </w:tc>
        <w:tc>
          <w:tcPr>
            <w:tcW w:w="8617" w:type="dxa"/>
            <w:tcBorders>
              <w:top w:val="nil"/>
              <w:left w:val="nil"/>
              <w:bottom w:val="nil"/>
            </w:tcBorders>
            <w:tcMar>
              <w:left w:w="57" w:type="dxa"/>
              <w:right w:w="57" w:type="dxa"/>
            </w:tcMar>
            <w:vAlign w:val="center"/>
          </w:tcPr>
          <w:p w14:paraId="017D1EF1" w14:textId="77777777" w:rsidR="00251E69" w:rsidRPr="00CC7CB4" w:rsidRDefault="00251E69" w:rsidP="00541456">
            <w:pPr>
              <w:spacing w:line="240" w:lineRule="auto"/>
              <w:jc w:val="left"/>
              <w:rPr>
                <w:sz w:val="18"/>
                <w:szCs w:val="18"/>
                <w:lang w:val="en-US"/>
              </w:rPr>
            </w:pPr>
            <w:r w:rsidRPr="00CC7CB4">
              <w:rPr>
                <w:sz w:val="18"/>
                <w:szCs w:val="18"/>
                <w:lang w:val="en-US"/>
              </w:rPr>
              <w:t>Scanning the environment for new opportunities really excites our team.</w:t>
            </w:r>
          </w:p>
        </w:tc>
      </w:tr>
      <w:tr w:rsidR="00251E69" w:rsidRPr="00CC7CB4" w14:paraId="3FF6B01D"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270A1B07" w14:textId="77777777" w:rsidR="00251E69" w:rsidRPr="00CC7CB4" w:rsidRDefault="00251E69" w:rsidP="004F0932">
            <w:pPr>
              <w:spacing w:line="240" w:lineRule="auto"/>
              <w:jc w:val="left"/>
              <w:rPr>
                <w:sz w:val="18"/>
                <w:szCs w:val="18"/>
                <w:lang w:val="en-US"/>
              </w:rPr>
            </w:pPr>
            <w:r w:rsidRPr="00CC7CB4">
              <w:rPr>
                <w:sz w:val="18"/>
                <w:szCs w:val="18"/>
                <w:lang w:val="en-US"/>
              </w:rPr>
              <w:t>TEP-inv-</w:t>
            </w:r>
            <w:r w:rsidR="004F0932" w:rsidRPr="00CC7CB4">
              <w:rPr>
                <w:sz w:val="18"/>
                <w:szCs w:val="18"/>
                <w:lang w:val="en-US"/>
              </w:rPr>
              <w:t>T</w:t>
            </w:r>
            <w:r w:rsidRPr="00CC7CB4">
              <w:rPr>
                <w:sz w:val="18"/>
                <w:szCs w:val="18"/>
                <w:lang w:val="en-US"/>
              </w:rPr>
              <w:t>I1</w:t>
            </w:r>
          </w:p>
        </w:tc>
        <w:tc>
          <w:tcPr>
            <w:tcW w:w="8617" w:type="dxa"/>
            <w:tcBorders>
              <w:top w:val="nil"/>
              <w:left w:val="nil"/>
              <w:bottom w:val="nil"/>
            </w:tcBorders>
            <w:tcMar>
              <w:left w:w="57" w:type="dxa"/>
              <w:right w:w="57" w:type="dxa"/>
            </w:tcMar>
            <w:vAlign w:val="center"/>
          </w:tcPr>
          <w:p w14:paraId="49BBAD5D" w14:textId="77777777" w:rsidR="00251E69" w:rsidRPr="00CC7CB4" w:rsidRDefault="00251E69" w:rsidP="00541456">
            <w:pPr>
              <w:spacing w:line="240" w:lineRule="auto"/>
              <w:jc w:val="left"/>
              <w:rPr>
                <w:sz w:val="18"/>
                <w:szCs w:val="18"/>
                <w:lang w:val="en-US"/>
              </w:rPr>
            </w:pPr>
            <w:r w:rsidRPr="00CC7CB4">
              <w:rPr>
                <w:sz w:val="18"/>
                <w:szCs w:val="18"/>
                <w:lang w:val="en-US"/>
              </w:rPr>
              <w:t>Inventing new solutions to problems is an important part of who we are as a team.</w:t>
            </w:r>
          </w:p>
        </w:tc>
      </w:tr>
      <w:tr w:rsidR="00251E69" w:rsidRPr="00CC7CB4" w14:paraId="2093CD4D"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75CF0E84" w14:textId="77777777" w:rsidR="00251E69" w:rsidRPr="00CC7CB4" w:rsidRDefault="00251E69" w:rsidP="00541456">
            <w:pPr>
              <w:spacing w:line="240" w:lineRule="auto"/>
              <w:jc w:val="left"/>
              <w:rPr>
                <w:sz w:val="18"/>
                <w:szCs w:val="18"/>
                <w:lang w:val="en-US"/>
              </w:rPr>
            </w:pPr>
            <w:r w:rsidRPr="00CC7CB4">
              <w:rPr>
                <w:sz w:val="18"/>
                <w:szCs w:val="18"/>
                <w:lang w:val="en-US"/>
              </w:rPr>
              <w:t>TEP-fnd-</w:t>
            </w:r>
            <w:r w:rsidR="004F0932" w:rsidRPr="00CC7CB4">
              <w:rPr>
                <w:sz w:val="18"/>
                <w:szCs w:val="18"/>
                <w:lang w:val="en-US"/>
              </w:rPr>
              <w:t>C</w:t>
            </w:r>
            <w:r w:rsidRPr="00CC7CB4">
              <w:rPr>
                <w:sz w:val="18"/>
                <w:szCs w:val="18"/>
                <w:lang w:val="en-US"/>
              </w:rPr>
              <w:t>PF1</w:t>
            </w:r>
          </w:p>
        </w:tc>
        <w:tc>
          <w:tcPr>
            <w:tcW w:w="8617" w:type="dxa"/>
            <w:tcBorders>
              <w:top w:val="nil"/>
              <w:left w:val="nil"/>
              <w:bottom w:val="nil"/>
            </w:tcBorders>
            <w:tcMar>
              <w:left w:w="57" w:type="dxa"/>
              <w:right w:w="57" w:type="dxa"/>
            </w:tcMar>
            <w:vAlign w:val="center"/>
          </w:tcPr>
          <w:p w14:paraId="236CD0D2" w14:textId="77777777" w:rsidR="00251E69" w:rsidRPr="00CC7CB4" w:rsidRDefault="00251E69" w:rsidP="00541456">
            <w:pPr>
              <w:spacing w:line="240" w:lineRule="auto"/>
              <w:jc w:val="left"/>
              <w:rPr>
                <w:sz w:val="18"/>
                <w:szCs w:val="18"/>
                <w:lang w:val="en-US"/>
              </w:rPr>
            </w:pPr>
            <w:r w:rsidRPr="00CC7CB4">
              <w:rPr>
                <w:sz w:val="18"/>
                <w:szCs w:val="18"/>
                <w:lang w:val="en-US"/>
              </w:rPr>
              <w:t>Establishing a new company excites us as a team.</w:t>
            </w:r>
          </w:p>
        </w:tc>
      </w:tr>
      <w:tr w:rsidR="00251E69" w:rsidRPr="00CC7CB4" w14:paraId="5A0E55E0"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6137C19C" w14:textId="77777777" w:rsidR="00251E69" w:rsidRPr="00CC7CB4" w:rsidRDefault="00251E69" w:rsidP="00541456">
            <w:pPr>
              <w:spacing w:line="240" w:lineRule="auto"/>
              <w:jc w:val="left"/>
              <w:rPr>
                <w:sz w:val="18"/>
                <w:szCs w:val="18"/>
                <w:lang w:val="en-US"/>
              </w:rPr>
            </w:pPr>
            <w:r w:rsidRPr="00CC7CB4">
              <w:rPr>
                <w:sz w:val="18"/>
                <w:szCs w:val="18"/>
                <w:lang w:val="en-US"/>
              </w:rPr>
              <w:t>TEP-fnd-</w:t>
            </w:r>
            <w:r w:rsidR="004F0932" w:rsidRPr="00CC7CB4">
              <w:rPr>
                <w:sz w:val="18"/>
                <w:szCs w:val="18"/>
                <w:lang w:val="en-US"/>
              </w:rPr>
              <w:t>C</w:t>
            </w:r>
            <w:r w:rsidRPr="00CC7CB4">
              <w:rPr>
                <w:sz w:val="18"/>
                <w:szCs w:val="18"/>
                <w:lang w:val="en-US"/>
              </w:rPr>
              <w:t>PF2</w:t>
            </w:r>
          </w:p>
        </w:tc>
        <w:tc>
          <w:tcPr>
            <w:tcW w:w="8617" w:type="dxa"/>
            <w:tcBorders>
              <w:top w:val="nil"/>
              <w:left w:val="nil"/>
              <w:bottom w:val="nil"/>
            </w:tcBorders>
            <w:tcMar>
              <w:left w:w="57" w:type="dxa"/>
              <w:right w:w="57" w:type="dxa"/>
            </w:tcMar>
            <w:vAlign w:val="center"/>
          </w:tcPr>
          <w:p w14:paraId="330B782E" w14:textId="77777777" w:rsidR="00251E69" w:rsidRPr="00CC7CB4" w:rsidRDefault="00251E69" w:rsidP="00541456">
            <w:pPr>
              <w:spacing w:line="240" w:lineRule="auto"/>
              <w:jc w:val="left"/>
              <w:rPr>
                <w:sz w:val="18"/>
                <w:szCs w:val="18"/>
                <w:lang w:val="en-US"/>
              </w:rPr>
            </w:pPr>
            <w:r w:rsidRPr="00CC7CB4">
              <w:rPr>
                <w:sz w:val="18"/>
                <w:szCs w:val="18"/>
                <w:lang w:val="en-US"/>
              </w:rPr>
              <w:t>Owning our own company energizes our team.</w:t>
            </w:r>
          </w:p>
        </w:tc>
      </w:tr>
      <w:tr w:rsidR="00251E69" w:rsidRPr="00CC7CB4" w14:paraId="209B4288"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7301520E" w14:textId="77777777" w:rsidR="00251E69" w:rsidRPr="00CC7CB4" w:rsidRDefault="00251E69" w:rsidP="00541456">
            <w:pPr>
              <w:spacing w:line="240" w:lineRule="auto"/>
              <w:jc w:val="left"/>
              <w:rPr>
                <w:sz w:val="18"/>
                <w:szCs w:val="18"/>
                <w:lang w:val="en-US"/>
              </w:rPr>
            </w:pPr>
            <w:r w:rsidRPr="00CC7CB4">
              <w:rPr>
                <w:sz w:val="18"/>
                <w:szCs w:val="18"/>
                <w:lang w:val="en-US"/>
              </w:rPr>
              <w:t>TEP-fnd-</w:t>
            </w:r>
            <w:r w:rsidR="004F0932" w:rsidRPr="00CC7CB4">
              <w:rPr>
                <w:sz w:val="18"/>
                <w:szCs w:val="18"/>
                <w:lang w:val="en-US"/>
              </w:rPr>
              <w:t>C</w:t>
            </w:r>
            <w:r w:rsidRPr="00CC7CB4">
              <w:rPr>
                <w:sz w:val="18"/>
                <w:szCs w:val="18"/>
                <w:lang w:val="en-US"/>
              </w:rPr>
              <w:t>PF3</w:t>
            </w:r>
          </w:p>
        </w:tc>
        <w:tc>
          <w:tcPr>
            <w:tcW w:w="8617" w:type="dxa"/>
            <w:tcBorders>
              <w:top w:val="nil"/>
              <w:left w:val="nil"/>
              <w:bottom w:val="nil"/>
            </w:tcBorders>
            <w:tcMar>
              <w:left w:w="57" w:type="dxa"/>
              <w:right w:w="57" w:type="dxa"/>
            </w:tcMar>
            <w:vAlign w:val="center"/>
          </w:tcPr>
          <w:p w14:paraId="14B5E191" w14:textId="77777777" w:rsidR="00251E69" w:rsidRPr="00CC7CB4" w:rsidRDefault="00251E69" w:rsidP="00541456">
            <w:pPr>
              <w:spacing w:line="240" w:lineRule="auto"/>
              <w:jc w:val="left"/>
              <w:rPr>
                <w:sz w:val="18"/>
                <w:szCs w:val="18"/>
                <w:lang w:val="en-US"/>
              </w:rPr>
            </w:pPr>
            <w:r w:rsidRPr="00CC7CB4">
              <w:rPr>
                <w:sz w:val="18"/>
                <w:szCs w:val="18"/>
                <w:lang w:val="en-US"/>
              </w:rPr>
              <w:t>For our team, nurturing a new business through its emerging success is enjoyable.</w:t>
            </w:r>
          </w:p>
        </w:tc>
      </w:tr>
      <w:tr w:rsidR="00251E69" w:rsidRPr="00CC7CB4" w14:paraId="1D124AB4" w14:textId="77777777" w:rsidTr="0024799D">
        <w:trPr>
          <w:trHeight w:hRule="exact" w:val="284"/>
          <w:jc w:val="center"/>
        </w:trPr>
        <w:tc>
          <w:tcPr>
            <w:tcW w:w="1260" w:type="dxa"/>
            <w:tcBorders>
              <w:top w:val="nil"/>
              <w:bottom w:val="nil"/>
              <w:right w:val="nil"/>
            </w:tcBorders>
            <w:tcMar>
              <w:left w:w="57" w:type="dxa"/>
              <w:right w:w="57" w:type="dxa"/>
            </w:tcMar>
            <w:vAlign w:val="center"/>
          </w:tcPr>
          <w:p w14:paraId="7F54207D" w14:textId="77777777" w:rsidR="00251E69" w:rsidRPr="00CC7CB4" w:rsidRDefault="00251E69" w:rsidP="004F0932">
            <w:pPr>
              <w:spacing w:line="240" w:lineRule="auto"/>
              <w:jc w:val="left"/>
              <w:rPr>
                <w:sz w:val="18"/>
                <w:szCs w:val="18"/>
                <w:lang w:val="en-US"/>
              </w:rPr>
            </w:pPr>
            <w:r w:rsidRPr="00CC7CB4">
              <w:rPr>
                <w:sz w:val="18"/>
                <w:szCs w:val="18"/>
                <w:lang w:val="en-US"/>
              </w:rPr>
              <w:t>TEP-fnd-</w:t>
            </w:r>
            <w:r w:rsidR="004F0932" w:rsidRPr="00CC7CB4">
              <w:rPr>
                <w:sz w:val="18"/>
                <w:szCs w:val="18"/>
                <w:lang w:val="en-US"/>
              </w:rPr>
              <w:t>T</w:t>
            </w:r>
            <w:r w:rsidRPr="00CC7CB4">
              <w:rPr>
                <w:sz w:val="18"/>
                <w:szCs w:val="18"/>
                <w:lang w:val="en-US"/>
              </w:rPr>
              <w:t>I1</w:t>
            </w:r>
          </w:p>
        </w:tc>
        <w:tc>
          <w:tcPr>
            <w:tcW w:w="8617" w:type="dxa"/>
            <w:tcBorders>
              <w:top w:val="nil"/>
              <w:left w:val="nil"/>
              <w:bottom w:val="nil"/>
            </w:tcBorders>
            <w:tcMar>
              <w:left w:w="57" w:type="dxa"/>
              <w:right w:w="57" w:type="dxa"/>
            </w:tcMar>
            <w:vAlign w:val="center"/>
          </w:tcPr>
          <w:p w14:paraId="596F4761" w14:textId="77777777" w:rsidR="00251E69" w:rsidRPr="00CC7CB4" w:rsidRDefault="00251E69" w:rsidP="00541456">
            <w:pPr>
              <w:spacing w:line="240" w:lineRule="auto"/>
              <w:jc w:val="left"/>
              <w:rPr>
                <w:sz w:val="18"/>
                <w:szCs w:val="18"/>
                <w:lang w:val="en-US"/>
              </w:rPr>
            </w:pPr>
            <w:r w:rsidRPr="00CC7CB4">
              <w:rPr>
                <w:sz w:val="18"/>
                <w:szCs w:val="18"/>
                <w:lang w:val="en-US"/>
              </w:rPr>
              <w:t>Being the founder of a business is an important part of who we are.</w:t>
            </w:r>
          </w:p>
        </w:tc>
      </w:tr>
      <w:tr w:rsidR="00251E69" w:rsidRPr="00CC7CB4" w14:paraId="71E36F72" w14:textId="77777777" w:rsidTr="0024799D">
        <w:trPr>
          <w:jc w:val="center"/>
        </w:trPr>
        <w:tc>
          <w:tcPr>
            <w:tcW w:w="9877" w:type="dxa"/>
            <w:gridSpan w:val="2"/>
            <w:tcBorders>
              <w:top w:val="single" w:sz="4" w:space="0" w:color="auto"/>
              <w:left w:val="nil"/>
              <w:bottom w:val="nil"/>
              <w:right w:val="nil"/>
            </w:tcBorders>
            <w:tcMar>
              <w:left w:w="57" w:type="dxa"/>
              <w:right w:w="57" w:type="dxa"/>
            </w:tcMar>
          </w:tcPr>
          <w:p w14:paraId="61C89589" w14:textId="77777777" w:rsidR="00251E69" w:rsidRPr="00CC7CB4" w:rsidRDefault="00251E69" w:rsidP="00752FC8">
            <w:pPr>
              <w:spacing w:before="60" w:line="240" w:lineRule="auto"/>
              <w:jc w:val="left"/>
              <w:rPr>
                <w:sz w:val="18"/>
                <w:szCs w:val="18"/>
                <w:lang w:val="en-US"/>
              </w:rPr>
            </w:pPr>
            <w:r w:rsidRPr="00CC7CB4">
              <w:rPr>
                <w:i/>
                <w:sz w:val="18"/>
                <w:szCs w:val="18"/>
                <w:lang w:val="en-US"/>
              </w:rPr>
              <w:t>Note</w:t>
            </w:r>
            <w:r w:rsidR="00541456" w:rsidRPr="00CC7CB4">
              <w:rPr>
                <w:i/>
                <w:sz w:val="18"/>
                <w:szCs w:val="18"/>
                <w:lang w:val="en-US"/>
              </w:rPr>
              <w:t>s</w:t>
            </w:r>
            <w:r w:rsidRPr="00CC7CB4">
              <w:rPr>
                <w:sz w:val="18"/>
                <w:szCs w:val="18"/>
                <w:lang w:val="en-US"/>
              </w:rPr>
              <w:t>: TEP =</w:t>
            </w:r>
            <w:r w:rsidR="004F0932" w:rsidRPr="00CC7CB4">
              <w:rPr>
                <w:sz w:val="18"/>
                <w:szCs w:val="18"/>
                <w:lang w:val="en-US"/>
              </w:rPr>
              <w:t xml:space="preserve"> team entrepreneurial passion; C</w:t>
            </w:r>
            <w:r w:rsidRPr="00CC7CB4">
              <w:rPr>
                <w:sz w:val="18"/>
                <w:szCs w:val="18"/>
                <w:lang w:val="en-US"/>
              </w:rPr>
              <w:t xml:space="preserve">PF = </w:t>
            </w:r>
            <w:r w:rsidR="004F0932" w:rsidRPr="00CC7CB4">
              <w:rPr>
                <w:sz w:val="18"/>
                <w:szCs w:val="18"/>
                <w:lang w:val="en-US"/>
              </w:rPr>
              <w:t>collective</w:t>
            </w:r>
            <w:r w:rsidRPr="00CC7CB4">
              <w:rPr>
                <w:sz w:val="18"/>
                <w:szCs w:val="18"/>
                <w:lang w:val="en-US"/>
              </w:rPr>
              <w:t xml:space="preserve"> positive feelings; </w:t>
            </w:r>
            <w:r w:rsidR="004F0932" w:rsidRPr="00CC7CB4">
              <w:rPr>
                <w:sz w:val="18"/>
                <w:szCs w:val="18"/>
                <w:lang w:val="en-US"/>
              </w:rPr>
              <w:t>T</w:t>
            </w:r>
            <w:r w:rsidRPr="00CC7CB4">
              <w:rPr>
                <w:sz w:val="18"/>
                <w:szCs w:val="18"/>
                <w:lang w:val="en-US"/>
              </w:rPr>
              <w:t>I =</w:t>
            </w:r>
            <w:r w:rsidR="004F0932" w:rsidRPr="00CC7CB4">
              <w:rPr>
                <w:sz w:val="18"/>
                <w:szCs w:val="18"/>
                <w:lang w:val="en-US"/>
              </w:rPr>
              <w:t xml:space="preserve"> team</w:t>
            </w:r>
            <w:r w:rsidRPr="00CC7CB4">
              <w:rPr>
                <w:sz w:val="18"/>
                <w:szCs w:val="18"/>
                <w:lang w:val="en-US"/>
              </w:rPr>
              <w:t xml:space="preserve"> identity; inv = inventing; fnd = founding.</w:t>
            </w:r>
          </w:p>
          <w:p w14:paraId="671D80CF" w14:textId="2EF7F580" w:rsidR="00541456" w:rsidRPr="00CC7CB4" w:rsidRDefault="00541456" w:rsidP="0012114F">
            <w:pPr>
              <w:spacing w:line="240" w:lineRule="auto"/>
              <w:jc w:val="left"/>
              <w:rPr>
                <w:sz w:val="18"/>
                <w:szCs w:val="18"/>
                <w:lang w:val="en-US"/>
              </w:rPr>
            </w:pPr>
            <w:r w:rsidRPr="00CC7CB4">
              <w:rPr>
                <w:sz w:val="18"/>
                <w:szCs w:val="18"/>
                <w:vertAlign w:val="superscript"/>
                <w:lang w:val="en-US"/>
              </w:rPr>
              <w:t>a</w:t>
            </w:r>
            <w:r w:rsidRPr="00CC7CB4">
              <w:rPr>
                <w:sz w:val="18"/>
                <w:szCs w:val="18"/>
                <w:lang w:val="en-US"/>
              </w:rPr>
              <w:t xml:space="preserve"> Scholars that would like to investigate team entrepreneurial passion for developing in future research </w:t>
            </w:r>
            <w:r w:rsidR="0012114F" w:rsidRPr="00CC7CB4">
              <w:rPr>
                <w:sz w:val="18"/>
                <w:szCs w:val="18"/>
                <w:lang w:val="en-US"/>
              </w:rPr>
              <w:t xml:space="preserve">could </w:t>
            </w:r>
            <w:r w:rsidR="009814E1">
              <w:rPr>
                <w:sz w:val="18"/>
                <w:szCs w:val="18"/>
                <w:lang w:val="en-US"/>
              </w:rPr>
              <w:t xml:space="preserve">rely on </w:t>
            </w:r>
            <w:r w:rsidR="009814E1">
              <w:rPr>
                <w:sz w:val="18"/>
                <w:szCs w:val="18"/>
                <w:lang w:val="en-US"/>
              </w:rPr>
              <w:fldChar w:fldCharType="begin"/>
            </w:r>
            <w:r w:rsidR="009814E1">
              <w:rPr>
                <w:sz w:val="18"/>
                <w:szCs w:val="18"/>
                <w:lang w:val="en-US"/>
              </w:rPr>
              <w:instrText xml:space="preserve"> ADDIN EN.CITE &lt;EndNote&gt;&lt;Cite AuthorYear="1"&gt;&lt;Author&gt;Chan&lt;/Author&gt;&lt;Year&gt;1998&lt;/Year&gt;&lt;RecNum&gt;26&lt;/RecNum&gt;&lt;DisplayText&gt;Chan (1998)&lt;/DisplayText&gt;&lt;record&gt;&lt;rec-number&gt;26&lt;/rec-number&gt;&lt;foreign-keys&gt;&lt;key app="EN" db-id="vfzf5dw0faftwqe9arb5wavfawpdxw5frww2" timestamp="1513360206"&gt;26&lt;/key&gt;&lt;/foreign-keys&gt;&lt;ref-type name="Journal Article"&gt;17&lt;/ref-type&gt;&lt;contributors&gt;&lt;authors&gt;&lt;author&gt;Chan, David&lt;/author&gt;&lt;/authors&gt;&lt;/contributors&gt;&lt;titles&gt;&lt;title&gt;Functional relations among constructs in the same content domain at different levels of analysis: A typology of composition models&lt;/title&gt;&lt;secondary-title&gt;Journal of Applied Psychology&lt;/secondary-title&gt;&lt;/titles&gt;&lt;periodical&gt;&lt;full-title&gt;Journal of Applied Psychology&lt;/full-title&gt;&lt;/periodical&gt;&lt;pages&gt;234-246&lt;/pages&gt;&lt;volume&gt;83&lt;/volume&gt;&lt;number&gt;2&lt;/number&gt;&lt;keywords&gt;&lt;keyword&gt;*Experimental Design&lt;/keyword&gt;&lt;keyword&gt;*Experimental Methods&lt;/keyword&gt;&lt;keyword&gt;*Models&lt;/keyword&gt;&lt;keyword&gt;Theories&lt;/keyword&gt;&lt;keyword&gt;Theory Formulation&lt;/keyword&gt;&lt;/keywords&gt;&lt;dates&gt;&lt;year&gt;1998&lt;/year&gt;&lt;/dates&gt;&lt;pub-location&gt;US&lt;/pub-location&gt;&lt;publisher&gt;American Psychological Association&lt;/publisher&gt;&lt;isbn&gt;1939-1854(Electronic),0021-9010(Print)&lt;/isbn&gt;&lt;urls&gt;&lt;/urls&gt;&lt;electronic-resource-num&gt;10.1037/0021-9010.83.2.234&lt;/electronic-resource-num&gt;&lt;/record&gt;&lt;/Cite&gt;&lt;/EndNote&gt;</w:instrText>
            </w:r>
            <w:r w:rsidR="009814E1">
              <w:rPr>
                <w:sz w:val="18"/>
                <w:szCs w:val="18"/>
                <w:lang w:val="en-US"/>
              </w:rPr>
              <w:fldChar w:fldCharType="separate"/>
            </w:r>
            <w:r w:rsidR="009814E1">
              <w:rPr>
                <w:noProof/>
                <w:sz w:val="18"/>
                <w:szCs w:val="18"/>
                <w:lang w:val="en-US"/>
              </w:rPr>
              <w:t>Chan (1998)</w:t>
            </w:r>
            <w:r w:rsidR="009814E1">
              <w:rPr>
                <w:sz w:val="18"/>
                <w:szCs w:val="18"/>
                <w:lang w:val="en-US"/>
              </w:rPr>
              <w:fldChar w:fldCharType="end"/>
            </w:r>
            <w:r w:rsidR="009814E1">
              <w:rPr>
                <w:sz w:val="18"/>
                <w:szCs w:val="18"/>
                <w:lang w:val="en-US"/>
              </w:rPr>
              <w:t xml:space="preserve"> to </w:t>
            </w:r>
            <w:r w:rsidRPr="00CC7CB4">
              <w:rPr>
                <w:sz w:val="18"/>
                <w:szCs w:val="18"/>
                <w:lang w:val="en-US"/>
              </w:rPr>
              <w:t>shift the corresponding</w:t>
            </w:r>
            <w:r w:rsidR="005F0DA6">
              <w:rPr>
                <w:sz w:val="18"/>
                <w:szCs w:val="18"/>
                <w:lang w:val="en-US"/>
              </w:rPr>
              <w:t xml:space="preserve"> individual-level</w:t>
            </w:r>
            <w:r w:rsidRPr="00CC7CB4">
              <w:rPr>
                <w:sz w:val="18"/>
                <w:szCs w:val="18"/>
                <w:lang w:val="en-US"/>
              </w:rPr>
              <w:t xml:space="preserve"> items </w:t>
            </w:r>
            <w:r w:rsidR="005F0DA6">
              <w:rPr>
                <w:sz w:val="18"/>
                <w:szCs w:val="18"/>
                <w:lang w:val="en-US"/>
              </w:rPr>
              <w:t>developed by</w:t>
            </w:r>
            <w:r w:rsidR="009814E1">
              <w:rPr>
                <w:sz w:val="18"/>
                <w:szCs w:val="18"/>
                <w:lang w:val="en-US"/>
              </w:rPr>
              <w:t xml:space="preserve"> </w:t>
            </w:r>
            <w:r w:rsidR="009814E1">
              <w:rPr>
                <w:sz w:val="18"/>
                <w:szCs w:val="18"/>
                <w:lang w:val="en-US"/>
              </w:rPr>
              <w:fldChar w:fldCharType="begin"/>
            </w:r>
            <w:r w:rsidR="009814E1">
              <w:rPr>
                <w:sz w:val="18"/>
                <w:szCs w:val="18"/>
                <w:lang w:val="en-US"/>
              </w:rPr>
              <w:instrText xml:space="preserve"> ADDIN EN.CITE &lt;EndNote&gt;&lt;Cite AuthorYear="1"&gt;&lt;Author&gt;Cardon&lt;/Author&gt;&lt;Year&gt;2013&lt;/Year&gt;&lt;RecNum&gt;21&lt;/RecNum&gt;&lt;DisplayText&gt;Cardon et al. (2013)&lt;/DisplayText&gt;&lt;record&gt;&lt;rec-number&gt;21&lt;/rec-number&gt;&lt;foreign-keys&gt;&lt;key app="EN" db-id="vfzf5dw0faftwqe9arb5wavfawpdxw5frww2" timestamp="1513359854"&gt;21&lt;/key&gt;&lt;/foreign-keys&gt;&lt;ref-type name="Journal Article"&gt;17&lt;/ref-type&gt;&lt;contributors&gt;&lt;authors&gt;&lt;author&gt;Cardon, Melissa S.&lt;/author&gt;&lt;author&gt;Gregoire, Denis A.&lt;/author&gt;&lt;author&gt;Stevens, Christopher E.&lt;/author&gt;&lt;author&gt;Patel, Pankaj C.&lt;/author&gt;&lt;/authors&gt;&lt;/contributors&gt;&lt;titles&gt;&lt;title&gt;Measuring entrepreneurial passion: Conceptual foundations and scale validation&lt;/title&gt;&lt;secondary-title&gt;Journal of Business Venturing&lt;/secondary-title&gt;&lt;/titles&gt;&lt;periodical&gt;&lt;full-title&gt;Journal of Business Venturing&lt;/full-title&gt;&lt;/periodical&gt;&lt;pages&gt;373-396&lt;/pages&gt;&lt;volume&gt;28&lt;/volume&gt;&lt;number&gt;3&lt;/number&gt;&lt;keywords&gt;&lt;keyword&gt;Entrepreneur&lt;/keyword&gt;&lt;keyword&gt;Passion&lt;/keyword&gt;&lt;keyword&gt;Scale development&lt;/keyword&gt;&lt;keyword&gt;Affect&lt;/keyword&gt;&lt;keyword&gt;Emotion&lt;/keyword&gt;&lt;/keywords&gt;&lt;dates&gt;&lt;year&gt;2013&lt;/year&gt;&lt;pub-dates&gt;&lt;date&gt;2013/05/01/&lt;/date&gt;&lt;/pub-dates&gt;&lt;/dates&gt;&lt;isbn&gt;0883-9026&lt;/isbn&gt;&lt;urls&gt;&lt;related-urls&gt;&lt;url&gt;http://www.sciencedirect.com/science/article/pii/S0883902612000614&lt;/url&gt;&lt;/related-urls&gt;&lt;/urls&gt;&lt;electronic-resource-num&gt;https://doi.org/10.1016/j.jbusvent.2012.03.003&lt;/electronic-resource-num&gt;&lt;/record&gt;&lt;/Cite&gt;&lt;/EndNote&gt;</w:instrText>
            </w:r>
            <w:r w:rsidR="009814E1">
              <w:rPr>
                <w:sz w:val="18"/>
                <w:szCs w:val="18"/>
                <w:lang w:val="en-US"/>
              </w:rPr>
              <w:fldChar w:fldCharType="separate"/>
            </w:r>
            <w:r w:rsidR="009814E1">
              <w:rPr>
                <w:noProof/>
                <w:sz w:val="18"/>
                <w:szCs w:val="18"/>
                <w:lang w:val="en-US"/>
              </w:rPr>
              <w:t>Cardon et al. (2013)</w:t>
            </w:r>
            <w:r w:rsidR="009814E1">
              <w:rPr>
                <w:sz w:val="18"/>
                <w:szCs w:val="18"/>
                <w:lang w:val="en-US"/>
              </w:rPr>
              <w:fldChar w:fldCharType="end"/>
            </w:r>
            <w:r w:rsidR="009814E1">
              <w:rPr>
                <w:sz w:val="18"/>
                <w:szCs w:val="18"/>
                <w:lang w:val="en-US"/>
              </w:rPr>
              <w:t xml:space="preserve"> to the team level</w:t>
            </w:r>
            <w:r w:rsidRPr="00CC7CB4">
              <w:rPr>
                <w:sz w:val="18"/>
                <w:szCs w:val="18"/>
                <w:lang w:val="en-US"/>
              </w:rPr>
              <w:t>.</w:t>
            </w:r>
          </w:p>
        </w:tc>
      </w:tr>
    </w:tbl>
    <w:p w14:paraId="3D3757FC" w14:textId="77777777" w:rsidR="00A216C8" w:rsidRDefault="00A216C8" w:rsidP="00132EF1">
      <w:pPr>
        <w:rPr>
          <w:b/>
          <w:lang w:val="en-US"/>
        </w:rPr>
      </w:pPr>
    </w:p>
    <w:p w14:paraId="0F3723DC" w14:textId="77777777" w:rsidR="00E65619" w:rsidRDefault="00E65619" w:rsidP="00132EF1">
      <w:pPr>
        <w:rPr>
          <w:b/>
          <w:lang w:val="en-US"/>
        </w:rPr>
      </w:pPr>
    </w:p>
    <w:p w14:paraId="51676312" w14:textId="77777777" w:rsidR="00E65619" w:rsidRPr="00CC7CB4" w:rsidRDefault="00E65619" w:rsidP="00E65619">
      <w:pPr>
        <w:pStyle w:val="Heading1"/>
        <w:numPr>
          <w:ilvl w:val="0"/>
          <w:numId w:val="0"/>
        </w:numPr>
        <w:rPr>
          <w:lang w:val="en-US"/>
        </w:rPr>
      </w:pPr>
      <w:r w:rsidRPr="00CC7CB4">
        <w:rPr>
          <w:lang w:val="en-US"/>
        </w:rPr>
        <w:lastRenderedPageBreak/>
        <w:t>Appendix</w:t>
      </w:r>
      <w:r>
        <w:rPr>
          <w:lang w:val="en-US"/>
        </w:rPr>
        <w:t xml:space="preserve"> </w:t>
      </w:r>
      <w:r w:rsidR="0029765E">
        <w:rPr>
          <w:lang w:val="en-US"/>
        </w:rPr>
        <w:t>B</w:t>
      </w:r>
      <w:r w:rsidRPr="00CC7CB4">
        <w:rPr>
          <w:lang w:val="en-US"/>
        </w:rPr>
        <w:t xml:space="preserve">. </w:t>
      </w:r>
      <w:r>
        <w:rPr>
          <w:lang w:val="en-US"/>
        </w:rPr>
        <w:t>Prerequisites for polynomial regression</w:t>
      </w:r>
      <w:r w:rsidR="004661DC">
        <w:rPr>
          <w:lang w:val="en-US"/>
        </w:rPr>
        <w:t xml:space="preserve"> with response surface analysis</w:t>
      </w:r>
    </w:p>
    <w:p w14:paraId="06509391" w14:textId="4535EFA4" w:rsidR="00E65619" w:rsidRDefault="00E65619" w:rsidP="00132EF1">
      <w:pPr>
        <w:rPr>
          <w:lang w:val="en-US"/>
        </w:rPr>
      </w:pPr>
      <w:r w:rsidRPr="00CC7CB4">
        <w:rPr>
          <w:lang w:val="en-US"/>
        </w:rPr>
        <w:t>Following</w:t>
      </w:r>
      <w:r>
        <w:rPr>
          <w:lang w:val="en-US"/>
        </w:rPr>
        <w:t xml:space="preserve"> the procedure of</w:t>
      </w:r>
      <w:r w:rsidRPr="00CC7CB4">
        <w:rPr>
          <w:lang w:val="en-US"/>
        </w:rPr>
        <w:t xml:space="preserve"> </w:t>
      </w:r>
      <w:r w:rsidR="00AF7031">
        <w:rPr>
          <w:lang w:val="en-US"/>
        </w:rPr>
        <w:fldChar w:fldCharType="begin"/>
      </w:r>
      <w:r w:rsidR="00AF7031">
        <w:rPr>
          <w:lang w:val="en-US"/>
        </w:rPr>
        <w:instrText xml:space="preserve"> ADDIN EN.CITE &lt;EndNote&gt;&lt;Cite AuthorYear="1"&gt;&lt;Author&gt;Shanock&lt;/Author&gt;&lt;Year&gt;2010&lt;/Year&gt;&lt;RecNum&gt;164&lt;/RecNum&gt;&lt;DisplayText&gt;Shanock et al. (2010)&lt;/DisplayText&gt;&lt;record&gt;&lt;rec-number&gt;164&lt;/rec-number&gt;&lt;foreign-keys&gt;&lt;key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EndNote&gt;</w:instrText>
      </w:r>
      <w:r w:rsidR="00AF7031">
        <w:rPr>
          <w:lang w:val="en-US"/>
        </w:rPr>
        <w:fldChar w:fldCharType="separate"/>
      </w:r>
      <w:r w:rsidR="00AF7031">
        <w:rPr>
          <w:noProof/>
          <w:lang w:val="en-US"/>
        </w:rPr>
        <w:t>Shanock et al. (2010)</w:t>
      </w:r>
      <w:r w:rsidR="00AF7031">
        <w:rPr>
          <w:lang w:val="en-US"/>
        </w:rPr>
        <w:fldChar w:fldCharType="end"/>
      </w:r>
      <w:r w:rsidRPr="00CC7CB4">
        <w:rPr>
          <w:lang w:val="en-US"/>
        </w:rPr>
        <w:t>,</w:t>
      </w:r>
      <w:r>
        <w:rPr>
          <w:lang w:val="en-US"/>
        </w:rPr>
        <w:t xml:space="preserve"> w</w:t>
      </w:r>
      <w:r w:rsidRPr="00CC7CB4">
        <w:rPr>
          <w:lang w:val="en-US"/>
        </w:rPr>
        <w:t>e first evaluate</w:t>
      </w:r>
      <w:r>
        <w:rPr>
          <w:lang w:val="en-US"/>
        </w:rPr>
        <w:t>d</w:t>
      </w:r>
      <w:r w:rsidRPr="00CC7CB4">
        <w:rPr>
          <w:lang w:val="en-US"/>
        </w:rPr>
        <w:t xml:space="preserve"> whether there is a balance between teams that are aligned and teams that diverge with respect to TEP for inventing and TEP for founding. The subsamples (teams in the conception stage, and teams in the commercialization stage)</w:t>
      </w:r>
      <w:r>
        <w:rPr>
          <w:lang w:val="en-US"/>
        </w:rPr>
        <w:t xml:space="preserve"> </w:t>
      </w:r>
      <w:r w:rsidRPr="00CC7CB4">
        <w:rPr>
          <w:lang w:val="en-US"/>
        </w:rPr>
        <w:t xml:space="preserve">need to comprise both aligned and divergent teams, because there is no point of investigating discrepancies when no or only few observations show divergent values for both predictors. </w:t>
      </w:r>
      <w:r>
        <w:rPr>
          <w:lang w:val="en-US"/>
        </w:rPr>
        <w:t>In each subsample, t</w:t>
      </w:r>
      <w:r w:rsidRPr="00CC7CB4">
        <w:rPr>
          <w:lang w:val="en-US"/>
        </w:rPr>
        <w:t xml:space="preserve">eams </w:t>
      </w:r>
      <w:r>
        <w:rPr>
          <w:lang w:val="en-US"/>
        </w:rPr>
        <w:t xml:space="preserve">were considered </w:t>
      </w:r>
      <w:r w:rsidRPr="00CC7CB4">
        <w:rPr>
          <w:lang w:val="en-US"/>
        </w:rPr>
        <w:t xml:space="preserve">to display discrepancy between both variables </w:t>
      </w:r>
      <w:r>
        <w:rPr>
          <w:lang w:val="en-US"/>
        </w:rPr>
        <w:t>when</w:t>
      </w:r>
      <w:r w:rsidRPr="00CC7CB4">
        <w:rPr>
          <w:lang w:val="en-US"/>
        </w:rPr>
        <w:t xml:space="preserve"> the standardized score for TEP for inventing </w:t>
      </w:r>
      <w:r>
        <w:rPr>
          <w:lang w:val="en-US"/>
        </w:rPr>
        <w:t>was</w:t>
      </w:r>
      <w:r w:rsidRPr="00CC7CB4">
        <w:rPr>
          <w:lang w:val="en-US"/>
        </w:rPr>
        <w:t xml:space="preserve"> at least half a standard deviation above or below the standard</w:t>
      </w:r>
      <w:r>
        <w:rPr>
          <w:lang w:val="en-US"/>
        </w:rPr>
        <w:t>ized score for TEP for founding</w:t>
      </w:r>
      <w:r w:rsidRPr="00CC7CB4">
        <w:rPr>
          <w:lang w:val="en-US"/>
        </w:rPr>
        <w:t>. 55.56% of the teams in the conception stage, and 43.90% of the teams in the commercialization stage, show</w:t>
      </w:r>
      <w:r>
        <w:rPr>
          <w:lang w:val="en-US"/>
        </w:rPr>
        <w:t>ed</w:t>
      </w:r>
      <w:r w:rsidRPr="00CC7CB4">
        <w:rPr>
          <w:lang w:val="en-US"/>
        </w:rPr>
        <w:t xml:space="preserve"> divergence between both predictors in either direction</w:t>
      </w:r>
      <w:r w:rsidR="0024799D">
        <w:rPr>
          <w:lang w:val="en-US"/>
        </w:rPr>
        <w:t xml:space="preserve"> (cfr. </w:t>
      </w:r>
      <w:r w:rsidR="0024799D">
        <w:rPr>
          <w:lang w:val="en-US"/>
        </w:rPr>
        <w:fldChar w:fldCharType="begin"/>
      </w:r>
      <w:r w:rsidR="0024799D">
        <w:rPr>
          <w:lang w:val="en-US"/>
        </w:rPr>
        <w:instrText xml:space="preserve"> REF _Ref12276698 \h </w:instrText>
      </w:r>
      <w:r w:rsidR="0024799D">
        <w:rPr>
          <w:lang w:val="en-US"/>
        </w:rPr>
      </w:r>
      <w:r w:rsidR="0024799D">
        <w:rPr>
          <w:lang w:val="en-US"/>
        </w:rPr>
        <w:fldChar w:fldCharType="separate"/>
      </w:r>
      <w:r w:rsidR="00FE4EAD">
        <w:t>Table B.</w:t>
      </w:r>
      <w:r w:rsidR="00FE4EAD">
        <w:rPr>
          <w:noProof/>
        </w:rPr>
        <w:t>1</w:t>
      </w:r>
      <w:r w:rsidR="0024799D">
        <w:rPr>
          <w:lang w:val="en-US"/>
        </w:rPr>
        <w:fldChar w:fldCharType="end"/>
      </w:r>
      <w:r w:rsidR="0024799D">
        <w:rPr>
          <w:lang w:val="en-US"/>
        </w:rPr>
        <w:t>)</w:t>
      </w:r>
      <w:r w:rsidRPr="00CC7CB4">
        <w:rPr>
          <w:lang w:val="en-US"/>
        </w:rPr>
        <w:t xml:space="preserve">, implying practical value in pursuing our analysis. </w:t>
      </w:r>
    </w:p>
    <w:p w14:paraId="5C39D5F9" w14:textId="77777777" w:rsidR="00847C9A" w:rsidRDefault="00847C9A" w:rsidP="00132EF1">
      <w:pPr>
        <w:rPr>
          <w:b/>
          <w:lang w:val="en-US"/>
        </w:rPr>
      </w:pPr>
    </w:p>
    <w:tbl>
      <w:tblPr>
        <w:tblW w:w="5000" w:type="pct"/>
        <w:tblLook w:val="04A0" w:firstRow="1" w:lastRow="0" w:firstColumn="1" w:lastColumn="0" w:noHBand="0" w:noVBand="1"/>
      </w:tblPr>
      <w:tblGrid>
        <w:gridCol w:w="2498"/>
        <w:gridCol w:w="1127"/>
        <w:gridCol w:w="1129"/>
        <w:gridCol w:w="1129"/>
        <w:gridCol w:w="429"/>
        <w:gridCol w:w="1144"/>
        <w:gridCol w:w="1146"/>
        <w:gridCol w:w="1144"/>
      </w:tblGrid>
      <w:tr w:rsidR="0024799D" w:rsidRPr="007A6776" w14:paraId="79BA404A" w14:textId="77777777" w:rsidTr="0024799D">
        <w:trPr>
          <w:trHeight w:val="320"/>
        </w:trPr>
        <w:tc>
          <w:tcPr>
            <w:tcW w:w="5000" w:type="pct"/>
            <w:gridSpan w:val="8"/>
            <w:tcBorders>
              <w:left w:val="nil"/>
              <w:bottom w:val="single" w:sz="4" w:space="0" w:color="auto"/>
            </w:tcBorders>
            <w:shd w:val="clear" w:color="auto" w:fill="auto"/>
            <w:noWrap/>
            <w:vAlign w:val="center"/>
          </w:tcPr>
          <w:p w14:paraId="31D2A96B" w14:textId="4CC4EC8A" w:rsidR="0024799D" w:rsidRDefault="0024799D" w:rsidP="0024799D">
            <w:pPr>
              <w:pStyle w:val="Caption"/>
              <w:spacing w:after="60"/>
              <w:jc w:val="left"/>
            </w:pPr>
            <w:bookmarkStart w:id="12" w:name="_Ref12276698"/>
            <w:r>
              <w:t>Table B.</w:t>
            </w:r>
            <w:fldSimple w:instr=" SEQ Table_B. \* ARABIC ">
              <w:r w:rsidR="00FE4EAD">
                <w:rPr>
                  <w:noProof/>
                </w:rPr>
                <w:t>1</w:t>
              </w:r>
            </w:fldSimple>
            <w:bookmarkEnd w:id="12"/>
            <w:r>
              <w:br/>
            </w:r>
            <w:r w:rsidRPr="0024799D">
              <w:rPr>
                <w:b w:val="0"/>
              </w:rPr>
              <w:t>Frequencies of TEP for inventing levels over, under, and in-agreement with TEP for founding levels</w:t>
            </w:r>
            <w:r w:rsidR="00F04D4E" w:rsidRPr="00F04D4E">
              <w:rPr>
                <w:b w:val="0"/>
                <w:vertAlign w:val="superscript"/>
              </w:rPr>
              <w:t>a</w:t>
            </w:r>
            <w:r w:rsidRPr="0024799D">
              <w:rPr>
                <w:b w:val="0"/>
              </w:rPr>
              <w:t>.</w:t>
            </w:r>
          </w:p>
        </w:tc>
      </w:tr>
      <w:tr w:rsidR="007A6776" w:rsidRPr="007A6776" w14:paraId="4134DADA" w14:textId="77777777" w:rsidTr="00F04D4E">
        <w:trPr>
          <w:trHeight w:val="320"/>
        </w:trPr>
        <w:tc>
          <w:tcPr>
            <w:tcW w:w="1282" w:type="pct"/>
            <w:tcBorders>
              <w:top w:val="single" w:sz="4" w:space="0" w:color="auto"/>
              <w:left w:val="nil"/>
              <w:bottom w:val="single" w:sz="4" w:space="0" w:color="auto"/>
              <w:right w:val="nil"/>
            </w:tcBorders>
            <w:shd w:val="clear" w:color="auto" w:fill="auto"/>
            <w:noWrap/>
            <w:vAlign w:val="center"/>
          </w:tcPr>
          <w:p w14:paraId="79414F97" w14:textId="77777777" w:rsidR="007A6776" w:rsidRPr="007A6776" w:rsidRDefault="007A6776" w:rsidP="007A6776">
            <w:pPr>
              <w:spacing w:line="240" w:lineRule="auto"/>
              <w:jc w:val="center"/>
              <w:rPr>
                <w:rFonts w:eastAsia="Times New Roman"/>
                <w:color w:val="000000"/>
                <w:sz w:val="18"/>
                <w:szCs w:val="18"/>
              </w:rPr>
            </w:pPr>
          </w:p>
        </w:tc>
        <w:tc>
          <w:tcPr>
            <w:tcW w:w="1735" w:type="pct"/>
            <w:gridSpan w:val="3"/>
            <w:tcBorders>
              <w:top w:val="single" w:sz="4" w:space="0" w:color="auto"/>
              <w:left w:val="nil"/>
              <w:bottom w:val="single" w:sz="4" w:space="0" w:color="auto"/>
            </w:tcBorders>
            <w:shd w:val="clear" w:color="auto" w:fill="auto"/>
            <w:noWrap/>
            <w:vAlign w:val="center"/>
          </w:tcPr>
          <w:p w14:paraId="599745AC" w14:textId="77777777" w:rsidR="007A6776" w:rsidRPr="007A6776" w:rsidRDefault="007A6776" w:rsidP="007A6776">
            <w:pPr>
              <w:spacing w:line="240" w:lineRule="auto"/>
              <w:jc w:val="center"/>
              <w:rPr>
                <w:rFonts w:eastAsia="Times New Roman"/>
                <w:color w:val="000000"/>
                <w:sz w:val="18"/>
                <w:szCs w:val="18"/>
              </w:rPr>
            </w:pPr>
            <w:r>
              <w:rPr>
                <w:rFonts w:eastAsia="Times New Roman"/>
                <w:color w:val="000000"/>
                <w:sz w:val="18"/>
                <w:szCs w:val="18"/>
              </w:rPr>
              <w:t>Conception stage</w:t>
            </w:r>
          </w:p>
        </w:tc>
        <w:tc>
          <w:tcPr>
            <w:tcW w:w="220" w:type="pct"/>
            <w:tcBorders>
              <w:top w:val="single" w:sz="4" w:space="0" w:color="auto"/>
              <w:bottom w:val="single" w:sz="4" w:space="0" w:color="auto"/>
            </w:tcBorders>
            <w:vAlign w:val="center"/>
          </w:tcPr>
          <w:p w14:paraId="1B58AE07" w14:textId="77777777" w:rsidR="007A6776" w:rsidRPr="007A6776" w:rsidRDefault="007A6776" w:rsidP="007A6776">
            <w:pPr>
              <w:spacing w:line="240" w:lineRule="auto"/>
              <w:jc w:val="center"/>
              <w:rPr>
                <w:rFonts w:eastAsia="Times New Roman"/>
                <w:color w:val="000000"/>
                <w:sz w:val="18"/>
                <w:szCs w:val="18"/>
              </w:rPr>
            </w:pPr>
          </w:p>
        </w:tc>
        <w:tc>
          <w:tcPr>
            <w:tcW w:w="1762" w:type="pct"/>
            <w:gridSpan w:val="3"/>
            <w:tcBorders>
              <w:top w:val="single" w:sz="4" w:space="0" w:color="auto"/>
              <w:bottom w:val="single" w:sz="4" w:space="0" w:color="auto"/>
            </w:tcBorders>
            <w:vAlign w:val="center"/>
          </w:tcPr>
          <w:p w14:paraId="34191484" w14:textId="77777777" w:rsidR="007A6776" w:rsidRPr="007A6776" w:rsidRDefault="007A6776" w:rsidP="007A6776">
            <w:pPr>
              <w:spacing w:line="240" w:lineRule="auto"/>
              <w:jc w:val="center"/>
              <w:rPr>
                <w:rFonts w:eastAsia="Times New Roman"/>
                <w:color w:val="000000"/>
                <w:sz w:val="18"/>
                <w:szCs w:val="18"/>
              </w:rPr>
            </w:pPr>
            <w:r>
              <w:rPr>
                <w:rFonts w:eastAsia="Times New Roman"/>
                <w:color w:val="000000"/>
                <w:sz w:val="18"/>
                <w:szCs w:val="18"/>
              </w:rPr>
              <w:t>Commercialization stage</w:t>
            </w:r>
          </w:p>
        </w:tc>
      </w:tr>
      <w:tr w:rsidR="00F04D4E" w:rsidRPr="007A6776" w14:paraId="31E216B5" w14:textId="77777777" w:rsidTr="00F04D4E">
        <w:trPr>
          <w:trHeight w:val="510"/>
        </w:trPr>
        <w:tc>
          <w:tcPr>
            <w:tcW w:w="1282" w:type="pct"/>
            <w:tcBorders>
              <w:top w:val="nil"/>
              <w:left w:val="nil"/>
              <w:bottom w:val="single" w:sz="4" w:space="0" w:color="auto"/>
              <w:right w:val="nil"/>
            </w:tcBorders>
            <w:shd w:val="clear" w:color="auto" w:fill="auto"/>
            <w:noWrap/>
            <w:vAlign w:val="center"/>
            <w:hideMark/>
          </w:tcPr>
          <w:p w14:paraId="23BCC14D" w14:textId="77777777" w:rsidR="007A6776" w:rsidRPr="007A6776" w:rsidRDefault="007A6776" w:rsidP="00F76E21">
            <w:pPr>
              <w:spacing w:line="240" w:lineRule="auto"/>
              <w:jc w:val="left"/>
              <w:rPr>
                <w:rFonts w:eastAsia="Times New Roman"/>
                <w:color w:val="000000"/>
                <w:sz w:val="18"/>
                <w:szCs w:val="18"/>
              </w:rPr>
            </w:pPr>
            <w:r w:rsidRPr="007A6776">
              <w:rPr>
                <w:rFonts w:eastAsia="Times New Roman"/>
                <w:color w:val="000000"/>
                <w:sz w:val="18"/>
                <w:szCs w:val="18"/>
              </w:rPr>
              <w:t>Agreement groups</w:t>
            </w:r>
          </w:p>
        </w:tc>
        <w:tc>
          <w:tcPr>
            <w:tcW w:w="578" w:type="pct"/>
            <w:tcBorders>
              <w:top w:val="nil"/>
              <w:left w:val="nil"/>
              <w:bottom w:val="single" w:sz="4" w:space="0" w:color="auto"/>
              <w:right w:val="nil"/>
            </w:tcBorders>
            <w:shd w:val="clear" w:color="auto" w:fill="auto"/>
            <w:noWrap/>
            <w:vAlign w:val="center"/>
            <w:hideMark/>
          </w:tcPr>
          <w:p w14:paraId="1B50743A"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Percentage</w:t>
            </w:r>
          </w:p>
        </w:tc>
        <w:tc>
          <w:tcPr>
            <w:tcW w:w="579" w:type="pct"/>
            <w:tcBorders>
              <w:top w:val="nil"/>
              <w:left w:val="nil"/>
              <w:bottom w:val="single" w:sz="4" w:space="0" w:color="auto"/>
              <w:right w:val="nil"/>
            </w:tcBorders>
            <w:shd w:val="clear" w:color="auto" w:fill="auto"/>
            <w:noWrap/>
            <w:vAlign w:val="center"/>
            <w:hideMark/>
          </w:tcPr>
          <w:p w14:paraId="788792F5" w14:textId="77777777" w:rsid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Mean TEP</w:t>
            </w:r>
          </w:p>
          <w:p w14:paraId="041DC28F"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inventing</w:t>
            </w:r>
          </w:p>
        </w:tc>
        <w:tc>
          <w:tcPr>
            <w:tcW w:w="579" w:type="pct"/>
            <w:tcBorders>
              <w:top w:val="nil"/>
              <w:left w:val="nil"/>
              <w:bottom w:val="single" w:sz="4" w:space="0" w:color="auto"/>
            </w:tcBorders>
            <w:shd w:val="clear" w:color="auto" w:fill="auto"/>
            <w:noWrap/>
            <w:vAlign w:val="center"/>
            <w:hideMark/>
          </w:tcPr>
          <w:p w14:paraId="04BD9DAD" w14:textId="77777777" w:rsid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Mean TEP</w:t>
            </w:r>
          </w:p>
          <w:p w14:paraId="7956B263"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founding</w:t>
            </w:r>
          </w:p>
        </w:tc>
        <w:tc>
          <w:tcPr>
            <w:tcW w:w="220" w:type="pct"/>
            <w:tcBorders>
              <w:top w:val="nil"/>
              <w:bottom w:val="single" w:sz="4" w:space="0" w:color="auto"/>
            </w:tcBorders>
            <w:vAlign w:val="center"/>
          </w:tcPr>
          <w:p w14:paraId="0E06772E" w14:textId="77777777" w:rsidR="007A6776" w:rsidRPr="007A6776" w:rsidRDefault="007A6776" w:rsidP="007A6776">
            <w:pPr>
              <w:spacing w:line="240" w:lineRule="auto"/>
              <w:jc w:val="center"/>
              <w:rPr>
                <w:rFonts w:eastAsia="Times New Roman"/>
                <w:color w:val="000000"/>
                <w:sz w:val="18"/>
                <w:szCs w:val="18"/>
              </w:rPr>
            </w:pPr>
          </w:p>
        </w:tc>
        <w:tc>
          <w:tcPr>
            <w:tcW w:w="587" w:type="pct"/>
            <w:tcBorders>
              <w:top w:val="nil"/>
              <w:bottom w:val="single" w:sz="4" w:space="0" w:color="auto"/>
            </w:tcBorders>
            <w:vAlign w:val="center"/>
          </w:tcPr>
          <w:p w14:paraId="2916D2E4"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Percentage</w:t>
            </w:r>
          </w:p>
        </w:tc>
        <w:tc>
          <w:tcPr>
            <w:tcW w:w="588" w:type="pct"/>
            <w:tcBorders>
              <w:top w:val="nil"/>
              <w:left w:val="nil"/>
              <w:bottom w:val="single" w:sz="4" w:space="0" w:color="auto"/>
              <w:right w:val="nil"/>
            </w:tcBorders>
            <w:shd w:val="clear" w:color="auto" w:fill="auto"/>
            <w:noWrap/>
            <w:vAlign w:val="center"/>
            <w:hideMark/>
          </w:tcPr>
          <w:p w14:paraId="6BA52AA0" w14:textId="77777777" w:rsid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Mean TEP</w:t>
            </w:r>
          </w:p>
          <w:p w14:paraId="3A612600"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inventing</w:t>
            </w:r>
          </w:p>
        </w:tc>
        <w:tc>
          <w:tcPr>
            <w:tcW w:w="588" w:type="pct"/>
            <w:tcBorders>
              <w:top w:val="nil"/>
              <w:left w:val="nil"/>
              <w:bottom w:val="single" w:sz="4" w:space="0" w:color="auto"/>
              <w:right w:val="nil"/>
            </w:tcBorders>
            <w:shd w:val="clear" w:color="auto" w:fill="auto"/>
            <w:noWrap/>
            <w:vAlign w:val="center"/>
            <w:hideMark/>
          </w:tcPr>
          <w:p w14:paraId="3BFB9ACD" w14:textId="77777777" w:rsid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Mean TEP</w:t>
            </w:r>
          </w:p>
          <w:p w14:paraId="3E6E8B48"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founding</w:t>
            </w:r>
          </w:p>
        </w:tc>
      </w:tr>
      <w:tr w:rsidR="00F04D4E" w:rsidRPr="007A6776" w14:paraId="3B363111" w14:textId="77777777" w:rsidTr="00F04D4E">
        <w:trPr>
          <w:trHeight w:val="567"/>
        </w:trPr>
        <w:tc>
          <w:tcPr>
            <w:tcW w:w="1282" w:type="pct"/>
            <w:tcBorders>
              <w:top w:val="single" w:sz="4" w:space="0" w:color="auto"/>
              <w:left w:val="nil"/>
              <w:bottom w:val="nil"/>
              <w:right w:val="nil"/>
            </w:tcBorders>
            <w:shd w:val="clear" w:color="auto" w:fill="auto"/>
            <w:noWrap/>
            <w:vAlign w:val="center"/>
            <w:hideMark/>
          </w:tcPr>
          <w:p w14:paraId="498DF785" w14:textId="77777777" w:rsidR="007A6776" w:rsidRPr="007A6776" w:rsidRDefault="007A6776" w:rsidP="007A6776">
            <w:pPr>
              <w:spacing w:line="240" w:lineRule="auto"/>
              <w:jc w:val="left"/>
              <w:rPr>
                <w:rFonts w:eastAsia="Times New Roman"/>
                <w:color w:val="000000"/>
                <w:sz w:val="18"/>
                <w:szCs w:val="18"/>
              </w:rPr>
            </w:pPr>
            <w:r>
              <w:rPr>
                <w:rFonts w:eastAsia="Times New Roman"/>
                <w:color w:val="000000"/>
                <w:sz w:val="18"/>
                <w:szCs w:val="18"/>
              </w:rPr>
              <w:t>TEP inventing</w:t>
            </w:r>
            <w:r w:rsidRPr="007A6776">
              <w:rPr>
                <w:rFonts w:eastAsia="Times New Roman"/>
                <w:color w:val="000000"/>
                <w:sz w:val="18"/>
                <w:szCs w:val="18"/>
              </w:rPr>
              <w:t xml:space="preserve"> &gt; </w:t>
            </w:r>
            <w:r>
              <w:rPr>
                <w:rFonts w:eastAsia="Times New Roman"/>
                <w:color w:val="000000"/>
                <w:sz w:val="18"/>
                <w:szCs w:val="18"/>
              </w:rPr>
              <w:t>TEP founding</w:t>
            </w:r>
          </w:p>
        </w:tc>
        <w:tc>
          <w:tcPr>
            <w:tcW w:w="578" w:type="pct"/>
            <w:tcBorders>
              <w:top w:val="single" w:sz="4" w:space="0" w:color="auto"/>
              <w:left w:val="nil"/>
              <w:bottom w:val="nil"/>
              <w:right w:val="nil"/>
            </w:tcBorders>
            <w:shd w:val="clear" w:color="auto" w:fill="auto"/>
            <w:noWrap/>
            <w:vAlign w:val="center"/>
            <w:hideMark/>
          </w:tcPr>
          <w:p w14:paraId="665D7405"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24.44%</w:t>
            </w:r>
          </w:p>
        </w:tc>
        <w:tc>
          <w:tcPr>
            <w:tcW w:w="579" w:type="pct"/>
            <w:tcBorders>
              <w:top w:val="single" w:sz="4" w:space="0" w:color="auto"/>
              <w:left w:val="nil"/>
              <w:bottom w:val="nil"/>
              <w:right w:val="nil"/>
            </w:tcBorders>
            <w:shd w:val="clear" w:color="auto" w:fill="auto"/>
            <w:noWrap/>
            <w:vAlign w:val="center"/>
            <w:hideMark/>
          </w:tcPr>
          <w:p w14:paraId="2A38C154"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 xml:space="preserve">42.897 </w:t>
            </w:r>
            <w:r w:rsidRPr="007A6776">
              <w:rPr>
                <w:sz w:val="18"/>
                <w:szCs w:val="18"/>
                <w:lang w:val="en-US"/>
              </w:rPr>
              <w:br/>
              <w:t>(0.633)</w:t>
            </w:r>
          </w:p>
        </w:tc>
        <w:tc>
          <w:tcPr>
            <w:tcW w:w="579" w:type="pct"/>
            <w:tcBorders>
              <w:top w:val="single" w:sz="4" w:space="0" w:color="auto"/>
              <w:left w:val="nil"/>
              <w:bottom w:val="nil"/>
            </w:tcBorders>
            <w:shd w:val="clear" w:color="auto" w:fill="auto"/>
            <w:noWrap/>
            <w:vAlign w:val="center"/>
            <w:hideMark/>
          </w:tcPr>
          <w:p w14:paraId="5E5D815D"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 xml:space="preserve">27.550 </w:t>
            </w:r>
            <w:r w:rsidRPr="007A6776">
              <w:rPr>
                <w:sz w:val="18"/>
                <w:szCs w:val="18"/>
                <w:lang w:val="en-US"/>
              </w:rPr>
              <w:br/>
              <w:t>(-0.816)</w:t>
            </w:r>
          </w:p>
        </w:tc>
        <w:tc>
          <w:tcPr>
            <w:tcW w:w="220" w:type="pct"/>
            <w:tcBorders>
              <w:top w:val="single" w:sz="4" w:space="0" w:color="auto"/>
              <w:bottom w:val="nil"/>
            </w:tcBorders>
            <w:vAlign w:val="center"/>
          </w:tcPr>
          <w:p w14:paraId="4438C26C" w14:textId="77777777" w:rsidR="007A6776" w:rsidRPr="007A6776" w:rsidRDefault="007A6776" w:rsidP="007A6776">
            <w:pPr>
              <w:spacing w:line="240" w:lineRule="auto"/>
              <w:jc w:val="center"/>
              <w:rPr>
                <w:rFonts w:eastAsia="Times New Roman"/>
                <w:color w:val="000000"/>
                <w:sz w:val="18"/>
                <w:szCs w:val="18"/>
              </w:rPr>
            </w:pPr>
          </w:p>
        </w:tc>
        <w:tc>
          <w:tcPr>
            <w:tcW w:w="587" w:type="pct"/>
            <w:tcBorders>
              <w:top w:val="single" w:sz="4" w:space="0" w:color="auto"/>
              <w:bottom w:val="nil"/>
            </w:tcBorders>
            <w:vAlign w:val="center"/>
          </w:tcPr>
          <w:p w14:paraId="508789D1"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19.51%</w:t>
            </w:r>
          </w:p>
        </w:tc>
        <w:tc>
          <w:tcPr>
            <w:tcW w:w="588" w:type="pct"/>
            <w:tcBorders>
              <w:top w:val="single" w:sz="4" w:space="0" w:color="auto"/>
              <w:left w:val="nil"/>
              <w:bottom w:val="nil"/>
              <w:right w:val="nil"/>
            </w:tcBorders>
            <w:shd w:val="clear" w:color="auto" w:fill="auto"/>
            <w:noWrap/>
            <w:vAlign w:val="center"/>
            <w:hideMark/>
          </w:tcPr>
          <w:p w14:paraId="7ABEF5EE"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41.620</w:t>
            </w:r>
          </w:p>
          <w:p w14:paraId="0AEDB7F4"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(0.458)</w:t>
            </w:r>
          </w:p>
        </w:tc>
        <w:tc>
          <w:tcPr>
            <w:tcW w:w="588" w:type="pct"/>
            <w:tcBorders>
              <w:top w:val="single" w:sz="4" w:space="0" w:color="auto"/>
              <w:left w:val="nil"/>
              <w:bottom w:val="nil"/>
              <w:right w:val="nil"/>
            </w:tcBorders>
            <w:shd w:val="clear" w:color="auto" w:fill="auto"/>
            <w:noWrap/>
            <w:vAlign w:val="center"/>
            <w:hideMark/>
          </w:tcPr>
          <w:p w14:paraId="5CB6D54B"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29.750</w:t>
            </w:r>
          </w:p>
          <w:p w14:paraId="6D218D4A"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(-0.767)</w:t>
            </w:r>
          </w:p>
        </w:tc>
      </w:tr>
      <w:tr w:rsidR="00F04D4E" w:rsidRPr="007A6776" w14:paraId="20BF5064" w14:textId="77777777" w:rsidTr="00F04D4E">
        <w:trPr>
          <w:trHeight w:val="567"/>
        </w:trPr>
        <w:tc>
          <w:tcPr>
            <w:tcW w:w="1282" w:type="pct"/>
            <w:tcBorders>
              <w:top w:val="nil"/>
              <w:left w:val="nil"/>
              <w:bottom w:val="nil"/>
              <w:right w:val="nil"/>
            </w:tcBorders>
            <w:shd w:val="clear" w:color="auto" w:fill="auto"/>
            <w:noWrap/>
            <w:vAlign w:val="center"/>
            <w:hideMark/>
          </w:tcPr>
          <w:p w14:paraId="29052348" w14:textId="77777777" w:rsidR="007A6776" w:rsidRPr="007A6776" w:rsidRDefault="007A6776" w:rsidP="007A6776">
            <w:pPr>
              <w:spacing w:line="240" w:lineRule="auto"/>
              <w:jc w:val="left"/>
              <w:rPr>
                <w:rFonts w:eastAsia="Times New Roman"/>
                <w:color w:val="000000"/>
                <w:sz w:val="18"/>
                <w:szCs w:val="18"/>
              </w:rPr>
            </w:pPr>
            <w:r>
              <w:rPr>
                <w:rFonts w:eastAsia="Times New Roman"/>
                <w:color w:val="000000"/>
                <w:sz w:val="18"/>
                <w:szCs w:val="18"/>
              </w:rPr>
              <w:t>I</w:t>
            </w:r>
            <w:r w:rsidRPr="007A6776">
              <w:rPr>
                <w:rFonts w:eastAsia="Times New Roman"/>
                <w:color w:val="000000"/>
                <w:sz w:val="18"/>
                <w:szCs w:val="18"/>
              </w:rPr>
              <w:t>n agreement</w:t>
            </w:r>
          </w:p>
        </w:tc>
        <w:tc>
          <w:tcPr>
            <w:tcW w:w="578" w:type="pct"/>
            <w:tcBorders>
              <w:top w:val="nil"/>
              <w:left w:val="nil"/>
              <w:bottom w:val="nil"/>
              <w:right w:val="nil"/>
            </w:tcBorders>
            <w:shd w:val="clear" w:color="auto" w:fill="auto"/>
            <w:noWrap/>
            <w:vAlign w:val="center"/>
            <w:hideMark/>
          </w:tcPr>
          <w:p w14:paraId="45274D49"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44.44%</w:t>
            </w:r>
          </w:p>
        </w:tc>
        <w:tc>
          <w:tcPr>
            <w:tcW w:w="579" w:type="pct"/>
            <w:tcBorders>
              <w:top w:val="nil"/>
              <w:left w:val="nil"/>
              <w:bottom w:val="nil"/>
              <w:right w:val="nil"/>
            </w:tcBorders>
            <w:shd w:val="clear" w:color="auto" w:fill="auto"/>
            <w:noWrap/>
            <w:vAlign w:val="center"/>
            <w:hideMark/>
          </w:tcPr>
          <w:p w14:paraId="0FCCB1FA"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 xml:space="preserve">39.469 </w:t>
            </w:r>
            <w:r w:rsidRPr="007A6776">
              <w:rPr>
                <w:sz w:val="18"/>
                <w:szCs w:val="18"/>
                <w:lang w:val="en-US"/>
              </w:rPr>
              <w:br/>
              <w:t>(0.158)</w:t>
            </w:r>
          </w:p>
        </w:tc>
        <w:tc>
          <w:tcPr>
            <w:tcW w:w="579" w:type="pct"/>
            <w:tcBorders>
              <w:top w:val="nil"/>
              <w:left w:val="nil"/>
              <w:bottom w:val="nil"/>
            </w:tcBorders>
            <w:shd w:val="clear" w:color="auto" w:fill="auto"/>
            <w:noWrap/>
            <w:vAlign w:val="center"/>
            <w:hideMark/>
          </w:tcPr>
          <w:p w14:paraId="3AD49019"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 xml:space="preserve">36.965 </w:t>
            </w:r>
            <w:r w:rsidRPr="007A6776">
              <w:rPr>
                <w:sz w:val="18"/>
                <w:szCs w:val="18"/>
                <w:lang w:val="en-US"/>
              </w:rPr>
              <w:br/>
              <w:t>(0.234)</w:t>
            </w:r>
          </w:p>
        </w:tc>
        <w:tc>
          <w:tcPr>
            <w:tcW w:w="220" w:type="pct"/>
            <w:tcBorders>
              <w:top w:val="nil"/>
              <w:bottom w:val="nil"/>
            </w:tcBorders>
            <w:vAlign w:val="center"/>
          </w:tcPr>
          <w:p w14:paraId="07A8E57A" w14:textId="77777777" w:rsidR="007A6776" w:rsidRPr="007A6776" w:rsidRDefault="007A6776" w:rsidP="007A6776">
            <w:pPr>
              <w:spacing w:line="240" w:lineRule="auto"/>
              <w:jc w:val="center"/>
              <w:rPr>
                <w:rFonts w:eastAsia="Times New Roman"/>
                <w:color w:val="000000"/>
                <w:sz w:val="18"/>
                <w:szCs w:val="18"/>
              </w:rPr>
            </w:pPr>
          </w:p>
        </w:tc>
        <w:tc>
          <w:tcPr>
            <w:tcW w:w="587" w:type="pct"/>
            <w:tcBorders>
              <w:top w:val="nil"/>
              <w:bottom w:val="nil"/>
            </w:tcBorders>
            <w:vAlign w:val="center"/>
          </w:tcPr>
          <w:p w14:paraId="75783D5A"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56.10%</w:t>
            </w:r>
          </w:p>
        </w:tc>
        <w:tc>
          <w:tcPr>
            <w:tcW w:w="588" w:type="pct"/>
            <w:tcBorders>
              <w:top w:val="nil"/>
              <w:left w:val="nil"/>
              <w:bottom w:val="nil"/>
              <w:right w:val="nil"/>
            </w:tcBorders>
            <w:shd w:val="clear" w:color="auto" w:fill="auto"/>
            <w:noWrap/>
            <w:vAlign w:val="center"/>
            <w:hideMark/>
          </w:tcPr>
          <w:p w14:paraId="20D6A334"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38.819</w:t>
            </w:r>
          </w:p>
          <w:p w14:paraId="653FBEF5"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(0.080)</w:t>
            </w:r>
          </w:p>
        </w:tc>
        <w:tc>
          <w:tcPr>
            <w:tcW w:w="588" w:type="pct"/>
            <w:tcBorders>
              <w:top w:val="nil"/>
              <w:left w:val="nil"/>
              <w:bottom w:val="nil"/>
              <w:right w:val="nil"/>
            </w:tcBorders>
            <w:shd w:val="clear" w:color="auto" w:fill="auto"/>
            <w:noWrap/>
            <w:vAlign w:val="center"/>
            <w:hideMark/>
          </w:tcPr>
          <w:p w14:paraId="598D9844"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35.419</w:t>
            </w:r>
          </w:p>
          <w:p w14:paraId="28174BAF"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(0.029)</w:t>
            </w:r>
          </w:p>
        </w:tc>
      </w:tr>
      <w:tr w:rsidR="00F04D4E" w:rsidRPr="007A6776" w14:paraId="44B055D8" w14:textId="77777777" w:rsidTr="00F04D4E">
        <w:trPr>
          <w:trHeight w:val="567"/>
        </w:trPr>
        <w:tc>
          <w:tcPr>
            <w:tcW w:w="1282" w:type="pct"/>
            <w:tcBorders>
              <w:top w:val="nil"/>
              <w:left w:val="nil"/>
              <w:bottom w:val="single" w:sz="4" w:space="0" w:color="auto"/>
              <w:right w:val="nil"/>
            </w:tcBorders>
            <w:shd w:val="clear" w:color="auto" w:fill="auto"/>
            <w:noWrap/>
            <w:vAlign w:val="center"/>
            <w:hideMark/>
          </w:tcPr>
          <w:p w14:paraId="667BE1AB" w14:textId="77777777" w:rsidR="007A6776" w:rsidRPr="007A6776" w:rsidRDefault="007A6776" w:rsidP="007A6776">
            <w:pPr>
              <w:spacing w:line="240" w:lineRule="auto"/>
              <w:jc w:val="left"/>
              <w:rPr>
                <w:rFonts w:eastAsia="Times New Roman"/>
                <w:color w:val="000000"/>
                <w:sz w:val="18"/>
                <w:szCs w:val="18"/>
              </w:rPr>
            </w:pPr>
            <w:r>
              <w:rPr>
                <w:rFonts w:eastAsia="Times New Roman"/>
                <w:color w:val="000000"/>
                <w:sz w:val="18"/>
                <w:szCs w:val="18"/>
              </w:rPr>
              <w:t>TEP founding</w:t>
            </w:r>
            <w:r w:rsidRPr="007A6776">
              <w:rPr>
                <w:rFonts w:eastAsia="Times New Roman"/>
                <w:color w:val="000000"/>
                <w:sz w:val="18"/>
                <w:szCs w:val="18"/>
              </w:rPr>
              <w:t xml:space="preserve"> &gt; </w:t>
            </w:r>
            <w:r>
              <w:rPr>
                <w:rFonts w:eastAsia="Times New Roman"/>
                <w:color w:val="000000"/>
                <w:sz w:val="18"/>
                <w:szCs w:val="18"/>
              </w:rPr>
              <w:t>TEP inventing</w:t>
            </w:r>
          </w:p>
        </w:tc>
        <w:tc>
          <w:tcPr>
            <w:tcW w:w="578" w:type="pct"/>
            <w:tcBorders>
              <w:top w:val="nil"/>
              <w:left w:val="nil"/>
              <w:bottom w:val="single" w:sz="4" w:space="0" w:color="auto"/>
              <w:right w:val="nil"/>
            </w:tcBorders>
            <w:shd w:val="clear" w:color="auto" w:fill="auto"/>
            <w:noWrap/>
            <w:vAlign w:val="center"/>
            <w:hideMark/>
          </w:tcPr>
          <w:p w14:paraId="398D590E"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31.11%</w:t>
            </w:r>
          </w:p>
        </w:tc>
        <w:tc>
          <w:tcPr>
            <w:tcW w:w="579" w:type="pct"/>
            <w:tcBorders>
              <w:top w:val="nil"/>
              <w:left w:val="nil"/>
              <w:bottom w:val="single" w:sz="4" w:space="0" w:color="auto"/>
              <w:right w:val="nil"/>
            </w:tcBorders>
            <w:shd w:val="clear" w:color="auto" w:fill="auto"/>
            <w:noWrap/>
            <w:vAlign w:val="center"/>
            <w:hideMark/>
          </w:tcPr>
          <w:p w14:paraId="7E9E3231"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 xml:space="preserve">33.103 </w:t>
            </w:r>
            <w:r w:rsidRPr="007A6776">
              <w:rPr>
                <w:sz w:val="18"/>
                <w:szCs w:val="18"/>
                <w:lang w:val="en-US"/>
              </w:rPr>
              <w:br/>
              <w:t>(-0.724)</w:t>
            </w:r>
          </w:p>
        </w:tc>
        <w:tc>
          <w:tcPr>
            <w:tcW w:w="579" w:type="pct"/>
            <w:tcBorders>
              <w:top w:val="nil"/>
              <w:left w:val="nil"/>
              <w:bottom w:val="single" w:sz="4" w:space="0" w:color="auto"/>
            </w:tcBorders>
            <w:shd w:val="clear" w:color="auto" w:fill="auto"/>
            <w:noWrap/>
            <w:vAlign w:val="center"/>
            <w:hideMark/>
          </w:tcPr>
          <w:p w14:paraId="15F88647"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 xml:space="preserve">37.618 </w:t>
            </w:r>
            <w:r w:rsidRPr="007A6776">
              <w:rPr>
                <w:sz w:val="18"/>
                <w:szCs w:val="18"/>
                <w:lang w:val="en-US"/>
              </w:rPr>
              <w:br/>
              <w:t>(0.307)</w:t>
            </w:r>
          </w:p>
        </w:tc>
        <w:tc>
          <w:tcPr>
            <w:tcW w:w="220" w:type="pct"/>
            <w:tcBorders>
              <w:top w:val="nil"/>
              <w:bottom w:val="single" w:sz="4" w:space="0" w:color="auto"/>
            </w:tcBorders>
            <w:vAlign w:val="center"/>
          </w:tcPr>
          <w:p w14:paraId="7A440AA9" w14:textId="77777777" w:rsidR="007A6776" w:rsidRPr="007A6776" w:rsidRDefault="007A6776" w:rsidP="007A6776">
            <w:pPr>
              <w:spacing w:line="240" w:lineRule="auto"/>
              <w:jc w:val="center"/>
              <w:rPr>
                <w:rFonts w:eastAsia="Times New Roman"/>
                <w:color w:val="000000"/>
                <w:sz w:val="18"/>
                <w:szCs w:val="18"/>
              </w:rPr>
            </w:pPr>
          </w:p>
        </w:tc>
        <w:tc>
          <w:tcPr>
            <w:tcW w:w="587" w:type="pct"/>
            <w:tcBorders>
              <w:top w:val="nil"/>
              <w:bottom w:val="single" w:sz="4" w:space="0" w:color="auto"/>
            </w:tcBorders>
            <w:vAlign w:val="center"/>
          </w:tcPr>
          <w:p w14:paraId="1F59F06E" w14:textId="77777777" w:rsidR="007A6776" w:rsidRPr="007A6776" w:rsidRDefault="007A6776" w:rsidP="007A6776">
            <w:pPr>
              <w:spacing w:line="240" w:lineRule="auto"/>
              <w:jc w:val="center"/>
              <w:rPr>
                <w:rFonts w:eastAsia="Times New Roman"/>
                <w:color w:val="000000"/>
                <w:sz w:val="18"/>
                <w:szCs w:val="18"/>
              </w:rPr>
            </w:pPr>
            <w:r w:rsidRPr="007A6776">
              <w:rPr>
                <w:rFonts w:eastAsia="Times New Roman"/>
                <w:color w:val="000000"/>
                <w:sz w:val="18"/>
                <w:szCs w:val="18"/>
              </w:rPr>
              <w:t>24.39%</w:t>
            </w:r>
          </w:p>
        </w:tc>
        <w:tc>
          <w:tcPr>
            <w:tcW w:w="588" w:type="pct"/>
            <w:tcBorders>
              <w:top w:val="nil"/>
              <w:left w:val="nil"/>
              <w:bottom w:val="single" w:sz="4" w:space="0" w:color="auto"/>
              <w:right w:val="nil"/>
            </w:tcBorders>
            <w:shd w:val="clear" w:color="auto" w:fill="auto"/>
            <w:noWrap/>
            <w:vAlign w:val="center"/>
            <w:hideMark/>
          </w:tcPr>
          <w:p w14:paraId="58696953"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34.147</w:t>
            </w:r>
          </w:p>
          <w:p w14:paraId="5EFA8C49"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(-0.550)</w:t>
            </w:r>
          </w:p>
        </w:tc>
        <w:tc>
          <w:tcPr>
            <w:tcW w:w="588" w:type="pct"/>
            <w:tcBorders>
              <w:top w:val="nil"/>
              <w:left w:val="nil"/>
              <w:bottom w:val="single" w:sz="4" w:space="0" w:color="auto"/>
              <w:right w:val="nil"/>
            </w:tcBorders>
            <w:shd w:val="clear" w:color="auto" w:fill="auto"/>
            <w:noWrap/>
            <w:vAlign w:val="center"/>
            <w:hideMark/>
          </w:tcPr>
          <w:p w14:paraId="4CE4C561"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39.109</w:t>
            </w:r>
          </w:p>
          <w:p w14:paraId="7F74F38D" w14:textId="77777777" w:rsidR="007A6776" w:rsidRPr="007A6776" w:rsidRDefault="007A6776" w:rsidP="0024799D">
            <w:pPr>
              <w:tabs>
                <w:tab w:val="decimal" w:pos="242"/>
              </w:tabs>
              <w:spacing w:line="240" w:lineRule="auto"/>
              <w:jc w:val="center"/>
              <w:rPr>
                <w:sz w:val="18"/>
                <w:szCs w:val="18"/>
                <w:lang w:val="en-US"/>
              </w:rPr>
            </w:pPr>
            <w:r w:rsidRPr="007A6776">
              <w:rPr>
                <w:sz w:val="18"/>
                <w:szCs w:val="18"/>
                <w:lang w:val="en-US"/>
              </w:rPr>
              <w:t>(0.547)</w:t>
            </w:r>
          </w:p>
        </w:tc>
      </w:tr>
      <w:tr w:rsidR="007A6776" w:rsidRPr="00546404" w14:paraId="69642555" w14:textId="77777777" w:rsidTr="008847C1">
        <w:tblPrEx>
          <w:tblBorders>
            <w:left w:val="nil"/>
            <w:right w:val="nil"/>
          </w:tblBorders>
          <w:tblLook w:val="0000" w:firstRow="0" w:lastRow="0" w:firstColumn="0" w:lastColumn="0" w:noHBand="0" w:noVBand="0"/>
        </w:tblPrEx>
        <w:trPr>
          <w:trHeight w:val="283"/>
        </w:trPr>
        <w:tc>
          <w:tcPr>
            <w:tcW w:w="5000" w:type="pct"/>
            <w:gridSpan w:val="8"/>
            <w:tcBorders>
              <w:top w:val="single" w:sz="4" w:space="0" w:color="000000"/>
              <w:left w:val="nil"/>
              <w:bottom w:val="nil"/>
            </w:tcBorders>
            <w:tcMar>
              <w:top w:w="41" w:type="nil"/>
              <w:left w:w="20" w:type="nil"/>
              <w:right w:w="41" w:type="nil"/>
            </w:tcMar>
            <w:vAlign w:val="center"/>
          </w:tcPr>
          <w:p w14:paraId="3BDA0F6B" w14:textId="77777777" w:rsidR="007A6776" w:rsidRDefault="007A6776" w:rsidP="007A6776">
            <w:pPr>
              <w:spacing w:line="240" w:lineRule="auto"/>
              <w:rPr>
                <w:sz w:val="18"/>
                <w:szCs w:val="18"/>
              </w:rPr>
            </w:pPr>
            <w:r w:rsidRPr="00A9746C">
              <w:rPr>
                <w:rFonts w:eastAsiaTheme="minorEastAsia"/>
                <w:i/>
                <w:iCs/>
                <w:sz w:val="18"/>
                <w:szCs w:val="18"/>
              </w:rPr>
              <w:t>Notes</w:t>
            </w:r>
            <w:r w:rsidRPr="00A9746C">
              <w:rPr>
                <w:rFonts w:eastAsiaTheme="minorEastAsia"/>
                <w:sz w:val="18"/>
                <w:szCs w:val="18"/>
              </w:rPr>
              <w:t>: n</w:t>
            </w:r>
            <w:r w:rsidRPr="00A9746C">
              <w:rPr>
                <w:rFonts w:eastAsiaTheme="minorEastAsia"/>
                <w:sz w:val="18"/>
                <w:szCs w:val="18"/>
                <w:vertAlign w:val="subscript"/>
              </w:rPr>
              <w:t>(conception)</w:t>
            </w:r>
            <w:r w:rsidRPr="00A9746C">
              <w:rPr>
                <w:rFonts w:eastAsiaTheme="minorEastAsia"/>
                <w:sz w:val="18"/>
                <w:szCs w:val="18"/>
              </w:rPr>
              <w:t xml:space="preserve"> = 45 teams; n</w:t>
            </w:r>
            <w:r w:rsidRPr="00A9746C">
              <w:rPr>
                <w:rFonts w:eastAsiaTheme="minorEastAsia"/>
                <w:sz w:val="18"/>
                <w:szCs w:val="18"/>
                <w:vertAlign w:val="subscript"/>
              </w:rPr>
              <w:t>(commercialization)</w:t>
            </w:r>
            <w:r>
              <w:rPr>
                <w:rFonts w:eastAsiaTheme="minorEastAsia"/>
                <w:sz w:val="18"/>
                <w:szCs w:val="18"/>
              </w:rPr>
              <w:t xml:space="preserve"> =  41 teams; </w:t>
            </w:r>
            <w:r w:rsidRPr="00546404">
              <w:rPr>
                <w:sz w:val="18"/>
                <w:szCs w:val="18"/>
              </w:rPr>
              <w:t>TEP = team entrepreneurial passion</w:t>
            </w:r>
            <w:r w:rsidR="00F04D4E">
              <w:rPr>
                <w:sz w:val="18"/>
                <w:szCs w:val="18"/>
              </w:rPr>
              <w:t>;</w:t>
            </w:r>
          </w:p>
          <w:p w14:paraId="378E4E71" w14:textId="77777777" w:rsidR="00F04D4E" w:rsidRPr="0024799D" w:rsidRDefault="00F04D4E" w:rsidP="007A6776">
            <w:pPr>
              <w:spacing w:line="240" w:lineRule="auto"/>
              <w:rPr>
                <w:sz w:val="18"/>
                <w:szCs w:val="18"/>
              </w:rPr>
            </w:pPr>
            <w:r>
              <w:rPr>
                <w:sz w:val="18"/>
                <w:szCs w:val="18"/>
                <w:vertAlign w:val="superscript"/>
              </w:rPr>
              <w:t>a</w:t>
            </w:r>
            <w:r>
              <w:rPr>
                <w:sz w:val="18"/>
                <w:szCs w:val="18"/>
              </w:rPr>
              <w:t xml:space="preserve"> means of standardized </w:t>
            </w:r>
            <w:r w:rsidR="006F3E5E">
              <w:rPr>
                <w:sz w:val="18"/>
                <w:szCs w:val="18"/>
              </w:rPr>
              <w:t>variables</w:t>
            </w:r>
            <w:r>
              <w:rPr>
                <w:sz w:val="18"/>
                <w:szCs w:val="18"/>
              </w:rPr>
              <w:t xml:space="preserve"> between brackets.</w:t>
            </w:r>
          </w:p>
        </w:tc>
      </w:tr>
    </w:tbl>
    <w:p w14:paraId="41F91761" w14:textId="77777777" w:rsidR="001F7A62" w:rsidRDefault="001F7A62" w:rsidP="00132EF1">
      <w:pPr>
        <w:rPr>
          <w:b/>
          <w:lang w:val="en-US"/>
        </w:rPr>
      </w:pPr>
    </w:p>
    <w:p w14:paraId="0C02B47D" w14:textId="77777777" w:rsidR="0029765E" w:rsidRPr="00CC7CB4" w:rsidRDefault="0029765E" w:rsidP="00132EF1">
      <w:pPr>
        <w:rPr>
          <w:b/>
          <w:lang w:val="en-US"/>
        </w:rPr>
      </w:pPr>
    </w:p>
    <w:p w14:paraId="5ED2E77D" w14:textId="77777777" w:rsidR="00847C9A" w:rsidRDefault="00847C9A">
      <w:pPr>
        <w:spacing w:line="240" w:lineRule="auto"/>
        <w:jc w:val="left"/>
        <w:rPr>
          <w:rFonts w:eastAsiaTheme="majorEastAsia" w:cstheme="majorBidi"/>
          <w:b/>
          <w:bCs/>
          <w:lang w:val="en-US"/>
        </w:rPr>
      </w:pPr>
      <w:r>
        <w:rPr>
          <w:lang w:val="en-US"/>
        </w:rPr>
        <w:br w:type="page"/>
      </w:r>
    </w:p>
    <w:p w14:paraId="5C079C92" w14:textId="77777777" w:rsidR="00AF7031" w:rsidRDefault="007779EE" w:rsidP="00847C9A">
      <w:pPr>
        <w:pStyle w:val="Heading1"/>
        <w:numPr>
          <w:ilvl w:val="0"/>
          <w:numId w:val="0"/>
        </w:numPr>
        <w:ind w:left="431" w:hanging="431"/>
        <w:rPr>
          <w:lang w:val="en-US"/>
        </w:rPr>
      </w:pPr>
      <w:r>
        <w:rPr>
          <w:lang w:val="en-US"/>
        </w:rPr>
        <w:lastRenderedPageBreak/>
        <w:t>References</w:t>
      </w:r>
    </w:p>
    <w:p w14:paraId="1ABA897E" w14:textId="77777777" w:rsidR="009814E1" w:rsidRPr="009814E1" w:rsidRDefault="00AF7031" w:rsidP="009814E1">
      <w:pPr>
        <w:pStyle w:val="EndNoteBibliography"/>
        <w:ind w:left="420" w:hanging="420"/>
        <w:rPr>
          <w:noProof/>
        </w:rPr>
      </w:pPr>
      <w:r>
        <w:rPr>
          <w:lang w:val="en-US"/>
        </w:rPr>
        <w:fldChar w:fldCharType="begin"/>
      </w:r>
      <w:r>
        <w:rPr>
          <w:lang w:val="en-US"/>
        </w:rPr>
        <w:instrText xml:space="preserve"> ADDIN EN.REFLIST </w:instrText>
      </w:r>
      <w:r>
        <w:rPr>
          <w:lang w:val="en-US"/>
        </w:rPr>
        <w:fldChar w:fldCharType="separate"/>
      </w:r>
      <w:r w:rsidR="009814E1" w:rsidRPr="009814E1">
        <w:rPr>
          <w:noProof/>
        </w:rPr>
        <w:t xml:space="preserve">Aguinis, H., Edwards, J. R., &amp; Bradley, K. J. 2017. Improving our understanding of moderation and mediation in strategic management research. </w:t>
      </w:r>
      <w:r w:rsidR="009814E1" w:rsidRPr="009814E1">
        <w:rPr>
          <w:i/>
          <w:noProof/>
        </w:rPr>
        <w:t>Organizational Research Methods, 20</w:t>
      </w:r>
      <w:r w:rsidR="009814E1" w:rsidRPr="009814E1">
        <w:rPr>
          <w:noProof/>
        </w:rPr>
        <w:t>(4), 665-685.</w:t>
      </w:r>
    </w:p>
    <w:p w14:paraId="0A22EA50" w14:textId="77777777" w:rsidR="009814E1" w:rsidRPr="009814E1" w:rsidRDefault="009814E1" w:rsidP="009814E1">
      <w:pPr>
        <w:pStyle w:val="EndNoteBibliography"/>
        <w:ind w:left="420" w:hanging="420"/>
        <w:rPr>
          <w:noProof/>
        </w:rPr>
      </w:pPr>
      <w:r w:rsidRPr="009814E1">
        <w:rPr>
          <w:noProof/>
        </w:rPr>
        <w:t xml:space="preserve">Aiken, L. R. 1987. Formulas for equating ratings on different scales. </w:t>
      </w:r>
      <w:r w:rsidRPr="009814E1">
        <w:rPr>
          <w:i/>
          <w:noProof/>
        </w:rPr>
        <w:t>Educational and Psychological Measurement, 47</w:t>
      </w:r>
      <w:r w:rsidRPr="009814E1">
        <w:rPr>
          <w:noProof/>
        </w:rPr>
        <w:t>(1), 51-54.</w:t>
      </w:r>
    </w:p>
    <w:p w14:paraId="12E60C72" w14:textId="77777777" w:rsidR="009814E1" w:rsidRPr="009814E1" w:rsidRDefault="009814E1" w:rsidP="009814E1">
      <w:pPr>
        <w:pStyle w:val="EndNoteBibliography"/>
        <w:ind w:left="420" w:hanging="420"/>
        <w:rPr>
          <w:noProof/>
        </w:rPr>
      </w:pPr>
      <w:r w:rsidRPr="009814E1">
        <w:rPr>
          <w:noProof/>
        </w:rPr>
        <w:t xml:space="preserve">Allen, B., Chandrasekaran, D., &amp; Basuroy, S. 2018. Design crowdsourcing: The impact on new product performance of sourcing design solutions from the “crowd”. </w:t>
      </w:r>
      <w:r w:rsidRPr="009814E1">
        <w:rPr>
          <w:i/>
          <w:noProof/>
        </w:rPr>
        <w:t>Journal of Marketing, 82</w:t>
      </w:r>
      <w:r w:rsidRPr="009814E1">
        <w:rPr>
          <w:noProof/>
        </w:rPr>
        <w:t>(2), 106-123.</w:t>
      </w:r>
    </w:p>
    <w:p w14:paraId="043738F7" w14:textId="77777777" w:rsidR="009814E1" w:rsidRPr="009814E1" w:rsidRDefault="009814E1" w:rsidP="009814E1">
      <w:pPr>
        <w:pStyle w:val="EndNoteBibliography"/>
        <w:ind w:left="420" w:hanging="420"/>
        <w:rPr>
          <w:noProof/>
        </w:rPr>
      </w:pPr>
      <w:r w:rsidRPr="009814E1">
        <w:rPr>
          <w:noProof/>
        </w:rPr>
        <w:t xml:space="preserve">Allison, P. 2012. When can you safely ignore multicollinearity. </w:t>
      </w:r>
      <w:r w:rsidRPr="009814E1">
        <w:rPr>
          <w:i/>
          <w:noProof/>
        </w:rPr>
        <w:t>Statistical Horizons, 5</w:t>
      </w:r>
      <w:r w:rsidRPr="009814E1">
        <w:rPr>
          <w:noProof/>
        </w:rPr>
        <w:t>(1).</w:t>
      </w:r>
    </w:p>
    <w:p w14:paraId="7C1B45FE" w14:textId="77777777" w:rsidR="009814E1" w:rsidRPr="009814E1" w:rsidRDefault="009814E1" w:rsidP="009814E1">
      <w:pPr>
        <w:pStyle w:val="EndNoteBibliography"/>
        <w:ind w:left="420" w:hanging="420"/>
        <w:rPr>
          <w:noProof/>
        </w:rPr>
      </w:pPr>
      <w:r w:rsidRPr="009814E1">
        <w:rPr>
          <w:noProof/>
        </w:rPr>
        <w:t xml:space="preserve">Amason, A. C., &amp; Sapienza, H. J. 1997. The effects of top management team size and interaction norms on cognitive and affective conflict. </w:t>
      </w:r>
      <w:r w:rsidRPr="009814E1">
        <w:rPr>
          <w:i/>
          <w:noProof/>
        </w:rPr>
        <w:t>Journal of Management, 23</w:t>
      </w:r>
      <w:r w:rsidRPr="009814E1">
        <w:rPr>
          <w:noProof/>
        </w:rPr>
        <w:t>(4), 495-516.</w:t>
      </w:r>
    </w:p>
    <w:p w14:paraId="1EBC7EA0" w14:textId="77777777" w:rsidR="009814E1" w:rsidRPr="009814E1" w:rsidRDefault="009814E1" w:rsidP="009814E1">
      <w:pPr>
        <w:pStyle w:val="EndNoteBibliography"/>
        <w:ind w:left="420" w:hanging="420"/>
        <w:rPr>
          <w:noProof/>
        </w:rPr>
      </w:pPr>
      <w:r w:rsidRPr="009814E1">
        <w:rPr>
          <w:noProof/>
        </w:rPr>
        <w:t xml:space="preserve">Ashforth, B. E., &amp; Mael, F. A. 1996. Oranizational identity and strategy as a context for the individual. </w:t>
      </w:r>
      <w:r w:rsidRPr="009814E1">
        <w:rPr>
          <w:i/>
          <w:noProof/>
        </w:rPr>
        <w:t>Advances in Strategic Management, 13</w:t>
      </w:r>
      <w:r w:rsidRPr="009814E1">
        <w:rPr>
          <w:noProof/>
        </w:rPr>
        <w:t>, 19-64.</w:t>
      </w:r>
    </w:p>
    <w:p w14:paraId="67BF1687" w14:textId="77777777" w:rsidR="009814E1" w:rsidRPr="009814E1" w:rsidRDefault="009814E1" w:rsidP="009814E1">
      <w:pPr>
        <w:pStyle w:val="EndNoteBibliography"/>
        <w:ind w:left="420" w:hanging="420"/>
        <w:rPr>
          <w:noProof/>
        </w:rPr>
      </w:pPr>
      <w:r w:rsidRPr="009814E1">
        <w:rPr>
          <w:noProof/>
        </w:rPr>
        <w:t xml:space="preserve">Ashforth, B. E., Rogers, K. M., &amp; Corley, K. G. 2011. Identity in organizations: Exploring cross-level dynamics. </w:t>
      </w:r>
      <w:r w:rsidRPr="009814E1">
        <w:rPr>
          <w:i/>
          <w:noProof/>
        </w:rPr>
        <w:t>Organization science, 22</w:t>
      </w:r>
      <w:r w:rsidRPr="009814E1">
        <w:rPr>
          <w:noProof/>
        </w:rPr>
        <w:t>(5), 1144-1156.</w:t>
      </w:r>
    </w:p>
    <w:p w14:paraId="5DF7B7F3" w14:textId="77777777" w:rsidR="009814E1" w:rsidRPr="009814E1" w:rsidRDefault="009814E1" w:rsidP="009814E1">
      <w:pPr>
        <w:pStyle w:val="EndNoteBibliography"/>
        <w:ind w:left="420" w:hanging="420"/>
        <w:rPr>
          <w:noProof/>
        </w:rPr>
      </w:pPr>
      <w:r w:rsidRPr="009814E1">
        <w:rPr>
          <w:noProof/>
        </w:rPr>
        <w:t xml:space="preserve">Ashforth, B. E., &amp; Schinoff, B. S. 2016. Identity under construction: How individuals come to define themselves in organizations. </w:t>
      </w:r>
      <w:r w:rsidRPr="009814E1">
        <w:rPr>
          <w:i/>
          <w:noProof/>
        </w:rPr>
        <w:t>Annual Review of Organizational Psychology and Organizational Behavior, 3</w:t>
      </w:r>
      <w:r w:rsidRPr="009814E1">
        <w:rPr>
          <w:noProof/>
        </w:rPr>
        <w:t>, 111-137.</w:t>
      </w:r>
    </w:p>
    <w:p w14:paraId="0099FD33" w14:textId="77777777" w:rsidR="009814E1" w:rsidRPr="009814E1" w:rsidRDefault="009814E1" w:rsidP="009814E1">
      <w:pPr>
        <w:pStyle w:val="EndNoteBibliography"/>
        <w:ind w:left="420" w:hanging="420"/>
        <w:rPr>
          <w:noProof/>
        </w:rPr>
      </w:pPr>
      <w:r w:rsidRPr="009814E1">
        <w:rPr>
          <w:noProof/>
        </w:rPr>
        <w:t xml:space="preserve">Barsade, S. G. 2002. The ripple effect: Emotional contagion and its influence on group behavior. </w:t>
      </w:r>
      <w:r w:rsidRPr="009814E1">
        <w:rPr>
          <w:i/>
          <w:noProof/>
        </w:rPr>
        <w:t>Administrative Science Quarterly, 47</w:t>
      </w:r>
      <w:r w:rsidRPr="009814E1">
        <w:rPr>
          <w:noProof/>
        </w:rPr>
        <w:t>(4), 644-675.</w:t>
      </w:r>
    </w:p>
    <w:p w14:paraId="4E1EFE87" w14:textId="77777777" w:rsidR="009814E1" w:rsidRPr="009814E1" w:rsidRDefault="009814E1" w:rsidP="009814E1">
      <w:pPr>
        <w:pStyle w:val="EndNoteBibliography"/>
        <w:ind w:left="420" w:hanging="420"/>
        <w:rPr>
          <w:noProof/>
        </w:rPr>
      </w:pPr>
      <w:r w:rsidRPr="009814E1">
        <w:rPr>
          <w:noProof/>
        </w:rPr>
        <w:t xml:space="preserve">Barsade, S. G., &amp; Knight, A. P. 2015. Group affect. </w:t>
      </w:r>
      <w:r w:rsidRPr="009814E1">
        <w:rPr>
          <w:i/>
          <w:noProof/>
        </w:rPr>
        <w:t>Annual Review of Organizational Psychology and Organizational Behavior, 2</w:t>
      </w:r>
      <w:r w:rsidRPr="009814E1">
        <w:rPr>
          <w:noProof/>
        </w:rPr>
        <w:t>(1), 21-46.</w:t>
      </w:r>
    </w:p>
    <w:p w14:paraId="1CE8DABF" w14:textId="77777777" w:rsidR="009814E1" w:rsidRPr="009814E1" w:rsidRDefault="009814E1" w:rsidP="009814E1">
      <w:pPr>
        <w:pStyle w:val="EndNoteBibliography"/>
        <w:ind w:left="420" w:hanging="420"/>
        <w:rPr>
          <w:noProof/>
        </w:rPr>
      </w:pPr>
      <w:r w:rsidRPr="009814E1">
        <w:rPr>
          <w:noProof/>
        </w:rPr>
        <w:t xml:space="preserve">Barsade, S. G., Ward, A. J., Turner, J. D. F., &amp; Sonnenfeld, J. A. 2000. To your heart's content: A model of affective diversity in top management teams. </w:t>
      </w:r>
      <w:r w:rsidRPr="009814E1">
        <w:rPr>
          <w:i/>
          <w:noProof/>
        </w:rPr>
        <w:t>Administrative Science Quarterly, 45</w:t>
      </w:r>
      <w:r w:rsidRPr="009814E1">
        <w:rPr>
          <w:noProof/>
        </w:rPr>
        <w:t>(4), 802-836.</w:t>
      </w:r>
    </w:p>
    <w:p w14:paraId="5E415706" w14:textId="77777777" w:rsidR="009814E1" w:rsidRPr="009814E1" w:rsidRDefault="009814E1" w:rsidP="009814E1">
      <w:pPr>
        <w:pStyle w:val="EndNoteBibliography"/>
        <w:ind w:left="420" w:hanging="420"/>
        <w:rPr>
          <w:noProof/>
        </w:rPr>
      </w:pPr>
      <w:r w:rsidRPr="009814E1">
        <w:rPr>
          <w:noProof/>
        </w:rPr>
        <w:t xml:space="preserve">Baum, J. R., &amp; Locke, E. A. 2004. The relationship of entrepreneurial traits, skill, and motivation to subsequent venture growth. </w:t>
      </w:r>
      <w:r w:rsidRPr="009814E1">
        <w:rPr>
          <w:i/>
          <w:noProof/>
        </w:rPr>
        <w:t>Journal of applied psychology, 89</w:t>
      </w:r>
      <w:r w:rsidRPr="009814E1">
        <w:rPr>
          <w:noProof/>
        </w:rPr>
        <w:t>(4), 587.</w:t>
      </w:r>
    </w:p>
    <w:p w14:paraId="7605D305" w14:textId="77777777" w:rsidR="009814E1" w:rsidRPr="009814E1" w:rsidRDefault="009814E1" w:rsidP="009814E1">
      <w:pPr>
        <w:pStyle w:val="EndNoteBibliography"/>
        <w:ind w:left="420" w:hanging="420"/>
        <w:rPr>
          <w:noProof/>
        </w:rPr>
      </w:pPr>
      <w:r w:rsidRPr="009814E1">
        <w:rPr>
          <w:noProof/>
        </w:rPr>
        <w:t xml:space="preserve">Baum, J. R., Locke, E. A., &amp; Smith, K. G. 2001. A multidimensional model of venture growth. </w:t>
      </w:r>
      <w:r w:rsidRPr="009814E1">
        <w:rPr>
          <w:i/>
          <w:noProof/>
        </w:rPr>
        <w:t>Academy of management journal, 44</w:t>
      </w:r>
      <w:r w:rsidRPr="009814E1">
        <w:rPr>
          <w:noProof/>
        </w:rPr>
        <w:t>(2), 292-303.</w:t>
      </w:r>
    </w:p>
    <w:p w14:paraId="5D7BA16C" w14:textId="77777777" w:rsidR="009814E1" w:rsidRPr="009814E1" w:rsidRDefault="009814E1" w:rsidP="009814E1">
      <w:pPr>
        <w:pStyle w:val="EndNoteBibliography"/>
        <w:ind w:left="420" w:hanging="420"/>
        <w:rPr>
          <w:noProof/>
        </w:rPr>
      </w:pPr>
      <w:r w:rsidRPr="009814E1">
        <w:rPr>
          <w:noProof/>
        </w:rPr>
        <w:t xml:space="preserve">Beckman, C. M., Burton, M. D., &amp; O'Reilly, C. 2007. Early teams: The impact of team demography on vc financing and going public. </w:t>
      </w:r>
      <w:r w:rsidRPr="009814E1">
        <w:rPr>
          <w:i/>
          <w:noProof/>
        </w:rPr>
        <w:t>Journal of Business Venturing, 22</w:t>
      </w:r>
      <w:r w:rsidRPr="009814E1">
        <w:rPr>
          <w:noProof/>
        </w:rPr>
        <w:t>(2), 147-173.</w:t>
      </w:r>
    </w:p>
    <w:p w14:paraId="3FA1EC9C" w14:textId="77777777" w:rsidR="009814E1" w:rsidRPr="009814E1" w:rsidRDefault="009814E1" w:rsidP="009814E1">
      <w:pPr>
        <w:pStyle w:val="EndNoteBibliography"/>
        <w:ind w:left="420" w:hanging="420"/>
        <w:rPr>
          <w:noProof/>
        </w:rPr>
      </w:pPr>
      <w:r w:rsidRPr="009814E1">
        <w:rPr>
          <w:noProof/>
        </w:rPr>
        <w:t xml:space="preserve">Blau, P. M. 1977. </w:t>
      </w:r>
      <w:r w:rsidRPr="009814E1">
        <w:rPr>
          <w:i/>
          <w:noProof/>
        </w:rPr>
        <w:t>Inequality and heterogeneity: A primitive theory of social structure</w:t>
      </w:r>
      <w:r w:rsidRPr="009814E1">
        <w:rPr>
          <w:noProof/>
        </w:rPr>
        <w:t xml:space="preserve"> (Vol. 7): Free Press New York.</w:t>
      </w:r>
    </w:p>
    <w:p w14:paraId="6A7251B8" w14:textId="77777777" w:rsidR="009814E1" w:rsidRPr="009814E1" w:rsidRDefault="009814E1" w:rsidP="009814E1">
      <w:pPr>
        <w:pStyle w:val="EndNoteBibliography"/>
        <w:ind w:left="420" w:hanging="420"/>
        <w:rPr>
          <w:noProof/>
        </w:rPr>
      </w:pPr>
      <w:r w:rsidRPr="009814E1">
        <w:rPr>
          <w:noProof/>
        </w:rPr>
        <w:t xml:space="preserve">Boeker, W., &amp; Wiltbank, R. 2005. New venture evolution and managerial capabilities. </w:t>
      </w:r>
      <w:r w:rsidRPr="009814E1">
        <w:rPr>
          <w:i/>
          <w:noProof/>
        </w:rPr>
        <w:t>Organization Science, 16</w:t>
      </w:r>
      <w:r w:rsidRPr="009814E1">
        <w:rPr>
          <w:noProof/>
        </w:rPr>
        <w:t>(2), 123-133.</w:t>
      </w:r>
    </w:p>
    <w:p w14:paraId="70D71B07" w14:textId="77777777" w:rsidR="009814E1" w:rsidRPr="009814E1" w:rsidRDefault="009814E1" w:rsidP="009814E1">
      <w:pPr>
        <w:pStyle w:val="EndNoteBibliography"/>
        <w:ind w:left="420" w:hanging="420"/>
        <w:rPr>
          <w:noProof/>
        </w:rPr>
      </w:pPr>
      <w:r w:rsidRPr="009814E1">
        <w:rPr>
          <w:noProof/>
        </w:rPr>
        <w:t xml:space="preserve">Bollen, K. A. 1996. An alternative two stage least squares (2sls) estimator for latent variable equations. </w:t>
      </w:r>
      <w:r w:rsidRPr="009814E1">
        <w:rPr>
          <w:i/>
          <w:noProof/>
        </w:rPr>
        <w:t>Psychometrika, 61</w:t>
      </w:r>
      <w:r w:rsidRPr="009814E1">
        <w:rPr>
          <w:noProof/>
        </w:rPr>
        <w:t>(1), 109-121.</w:t>
      </w:r>
    </w:p>
    <w:p w14:paraId="16112754" w14:textId="77777777" w:rsidR="009814E1" w:rsidRPr="009814E1" w:rsidRDefault="009814E1" w:rsidP="009814E1">
      <w:pPr>
        <w:pStyle w:val="EndNoteBibliography"/>
        <w:ind w:left="420" w:hanging="420"/>
        <w:rPr>
          <w:noProof/>
        </w:rPr>
      </w:pPr>
      <w:r w:rsidRPr="009814E1">
        <w:rPr>
          <w:noProof/>
        </w:rPr>
        <w:t xml:space="preserve">Bollen, K. A. 2018. Model implied instrumental variables (miivs): An alternative orientation to structural equation modeling. </w:t>
      </w:r>
      <w:r w:rsidRPr="009814E1">
        <w:rPr>
          <w:i/>
          <w:noProof/>
        </w:rPr>
        <w:t>Multivariate Behavioral Research</w:t>
      </w:r>
      <w:r w:rsidRPr="009814E1">
        <w:rPr>
          <w:noProof/>
        </w:rPr>
        <w:t>, 1-16.</w:t>
      </w:r>
    </w:p>
    <w:p w14:paraId="49A64F84" w14:textId="77777777" w:rsidR="009814E1" w:rsidRPr="009814E1" w:rsidRDefault="009814E1" w:rsidP="009814E1">
      <w:pPr>
        <w:pStyle w:val="EndNoteBibliography"/>
        <w:ind w:left="420" w:hanging="420"/>
        <w:rPr>
          <w:noProof/>
        </w:rPr>
      </w:pPr>
      <w:r w:rsidRPr="009814E1">
        <w:rPr>
          <w:noProof/>
        </w:rPr>
        <w:t xml:space="preserve">Brannon, D. L., Wiklund, J., &amp; Haynie, J. M. 2013. The varying effects of family relationships in entrepreneurial teams. </w:t>
      </w:r>
      <w:r w:rsidRPr="009814E1">
        <w:rPr>
          <w:i/>
          <w:noProof/>
        </w:rPr>
        <w:t>Entrepreneurship Theory and Practice, 37</w:t>
      </w:r>
      <w:r w:rsidRPr="009814E1">
        <w:rPr>
          <w:noProof/>
        </w:rPr>
        <w:t>(1), 107-132.</w:t>
      </w:r>
    </w:p>
    <w:p w14:paraId="1985C2C3" w14:textId="77777777" w:rsidR="009814E1" w:rsidRPr="009814E1" w:rsidRDefault="009814E1" w:rsidP="009814E1">
      <w:pPr>
        <w:pStyle w:val="EndNoteBibliography"/>
        <w:ind w:left="420" w:hanging="420"/>
        <w:rPr>
          <w:noProof/>
        </w:rPr>
      </w:pPr>
      <w:r w:rsidRPr="009814E1">
        <w:rPr>
          <w:noProof/>
        </w:rPr>
        <w:t xml:space="preserve">Burke, P. J., &amp; Reitzes, D. C. 1981. The link between identity and role performance. </w:t>
      </w:r>
      <w:r w:rsidRPr="009814E1">
        <w:rPr>
          <w:i/>
          <w:noProof/>
        </w:rPr>
        <w:t>Social Psychology Quarterly, 44</w:t>
      </w:r>
      <w:r w:rsidRPr="009814E1">
        <w:rPr>
          <w:noProof/>
        </w:rPr>
        <w:t>(2), 83-92.</w:t>
      </w:r>
    </w:p>
    <w:p w14:paraId="44022BEF" w14:textId="77777777" w:rsidR="009814E1" w:rsidRPr="009814E1" w:rsidRDefault="009814E1" w:rsidP="009814E1">
      <w:pPr>
        <w:pStyle w:val="EndNoteBibliography"/>
        <w:ind w:left="420" w:hanging="420"/>
        <w:rPr>
          <w:noProof/>
        </w:rPr>
      </w:pPr>
      <w:r w:rsidRPr="009814E1">
        <w:rPr>
          <w:noProof/>
        </w:rPr>
        <w:t xml:space="preserve">Cardon, M. S., Gregoire, D. A., Stevens, C. E., &amp; Patel, P. C. 2013. Measuring entrepreneurial passion: Conceptual foundations and scale validation. </w:t>
      </w:r>
      <w:r w:rsidRPr="009814E1">
        <w:rPr>
          <w:i/>
          <w:noProof/>
        </w:rPr>
        <w:t>Journal of Business Venturing, 28</w:t>
      </w:r>
      <w:r w:rsidRPr="009814E1">
        <w:rPr>
          <w:noProof/>
        </w:rPr>
        <w:t>(3), 373-396.</w:t>
      </w:r>
    </w:p>
    <w:p w14:paraId="47552985" w14:textId="77777777" w:rsidR="009814E1" w:rsidRPr="009814E1" w:rsidRDefault="009814E1" w:rsidP="009814E1">
      <w:pPr>
        <w:pStyle w:val="EndNoteBibliography"/>
        <w:ind w:left="420" w:hanging="420"/>
        <w:rPr>
          <w:noProof/>
        </w:rPr>
      </w:pPr>
      <w:r w:rsidRPr="009814E1">
        <w:rPr>
          <w:noProof/>
        </w:rPr>
        <w:t xml:space="preserve">Cardon, M. S., &amp; Kirk, C. P. 2015. Entrepreneurial passion as mediator of the self-efficacy to persistence relationship. </w:t>
      </w:r>
      <w:r w:rsidRPr="009814E1">
        <w:rPr>
          <w:i/>
          <w:noProof/>
        </w:rPr>
        <w:t>Entrepreneurship Theory and Practice, 39</w:t>
      </w:r>
      <w:r w:rsidRPr="009814E1">
        <w:rPr>
          <w:noProof/>
        </w:rPr>
        <w:t>(5), 1027-1050.</w:t>
      </w:r>
    </w:p>
    <w:p w14:paraId="43ACA2E7" w14:textId="77777777" w:rsidR="009814E1" w:rsidRPr="009814E1" w:rsidRDefault="009814E1" w:rsidP="009814E1">
      <w:pPr>
        <w:pStyle w:val="EndNoteBibliography"/>
        <w:ind w:left="420" w:hanging="420"/>
        <w:rPr>
          <w:noProof/>
        </w:rPr>
      </w:pPr>
      <w:r w:rsidRPr="009814E1">
        <w:rPr>
          <w:noProof/>
        </w:rPr>
        <w:t xml:space="preserve">Cardon, M. S., Post, C., &amp; Forster, W. R. 2017. Team entrepreneurial passion: Its emergence and influence in new venture teams. </w:t>
      </w:r>
      <w:r w:rsidRPr="009814E1">
        <w:rPr>
          <w:i/>
          <w:noProof/>
        </w:rPr>
        <w:t>Academy of Management Review, 42</w:t>
      </w:r>
      <w:r w:rsidRPr="009814E1">
        <w:rPr>
          <w:noProof/>
        </w:rPr>
        <w:t>(2), 283-305.</w:t>
      </w:r>
    </w:p>
    <w:p w14:paraId="535CA345" w14:textId="77777777" w:rsidR="009814E1" w:rsidRPr="009814E1" w:rsidRDefault="009814E1" w:rsidP="009814E1">
      <w:pPr>
        <w:pStyle w:val="EndNoteBibliography"/>
        <w:ind w:left="420" w:hanging="420"/>
        <w:rPr>
          <w:noProof/>
        </w:rPr>
      </w:pPr>
      <w:r w:rsidRPr="009814E1">
        <w:rPr>
          <w:noProof/>
        </w:rPr>
        <w:t xml:space="preserve">Cardon, M. S., Wincent, J., Singh, J., &amp; Drnovsek, M. 2009. The nature and experience of entrepreneurial passion. </w:t>
      </w:r>
      <w:r w:rsidRPr="009814E1">
        <w:rPr>
          <w:i/>
          <w:noProof/>
        </w:rPr>
        <w:t>Academy of Management Review, 34</w:t>
      </w:r>
      <w:r w:rsidRPr="009814E1">
        <w:rPr>
          <w:noProof/>
        </w:rPr>
        <w:t>(3), 511-532.</w:t>
      </w:r>
    </w:p>
    <w:p w14:paraId="582E0832" w14:textId="77777777" w:rsidR="009814E1" w:rsidRPr="009814E1" w:rsidRDefault="009814E1" w:rsidP="009814E1">
      <w:pPr>
        <w:pStyle w:val="EndNoteBibliography"/>
        <w:ind w:left="420" w:hanging="420"/>
        <w:rPr>
          <w:noProof/>
        </w:rPr>
      </w:pPr>
      <w:r w:rsidRPr="009814E1">
        <w:rPr>
          <w:noProof/>
        </w:rPr>
        <w:t xml:space="preserve">Carter, S. M., &amp; Deephouse, D. L. 1999. ‘Tough talk’and ‘soothing speech’: Managing reputations for being tough and for being good. </w:t>
      </w:r>
      <w:r w:rsidRPr="009814E1">
        <w:rPr>
          <w:i/>
          <w:noProof/>
        </w:rPr>
        <w:t>Corporate Reputation Review, 2</w:t>
      </w:r>
      <w:r w:rsidRPr="009814E1">
        <w:rPr>
          <w:noProof/>
        </w:rPr>
        <w:t>(4), 308-332.</w:t>
      </w:r>
    </w:p>
    <w:p w14:paraId="6F385E70" w14:textId="77777777" w:rsidR="009814E1" w:rsidRPr="009814E1" w:rsidRDefault="009814E1" w:rsidP="009814E1">
      <w:pPr>
        <w:pStyle w:val="EndNoteBibliography"/>
        <w:ind w:left="420" w:hanging="420"/>
        <w:rPr>
          <w:noProof/>
        </w:rPr>
      </w:pPr>
      <w:r w:rsidRPr="009814E1">
        <w:rPr>
          <w:noProof/>
        </w:rPr>
        <w:t xml:space="preserve">Chan, D. 1998. Functional relations among constructs in the same content domain at different levels of analysis: A typology of composition models. </w:t>
      </w:r>
      <w:r w:rsidRPr="009814E1">
        <w:rPr>
          <w:i/>
          <w:noProof/>
        </w:rPr>
        <w:t>Journal of Applied Psychology, 83</w:t>
      </w:r>
      <w:r w:rsidRPr="009814E1">
        <w:rPr>
          <w:noProof/>
        </w:rPr>
        <w:t>(2), 234-246.</w:t>
      </w:r>
    </w:p>
    <w:p w14:paraId="2D51377C" w14:textId="77777777" w:rsidR="009814E1" w:rsidRPr="009814E1" w:rsidRDefault="009814E1" w:rsidP="009814E1">
      <w:pPr>
        <w:pStyle w:val="EndNoteBibliography"/>
        <w:ind w:left="420" w:hanging="420"/>
        <w:rPr>
          <w:noProof/>
        </w:rPr>
      </w:pPr>
      <w:r w:rsidRPr="009814E1">
        <w:rPr>
          <w:noProof/>
        </w:rPr>
        <w:t xml:space="preserve">Chandler, G. N., Honig, B., &amp; Wiklund, J. 2005. Antecedents, moderators, and performance consequences of membership change in new venture teams. </w:t>
      </w:r>
      <w:r w:rsidRPr="009814E1">
        <w:rPr>
          <w:i/>
          <w:noProof/>
        </w:rPr>
        <w:t>Journal of Business Venturing, 20</w:t>
      </w:r>
      <w:r w:rsidRPr="009814E1">
        <w:rPr>
          <w:noProof/>
        </w:rPr>
        <w:t>(5), 705-725.</w:t>
      </w:r>
    </w:p>
    <w:p w14:paraId="2D322B2B" w14:textId="77777777" w:rsidR="009814E1" w:rsidRPr="009814E1" w:rsidRDefault="009814E1" w:rsidP="009814E1">
      <w:pPr>
        <w:pStyle w:val="EndNoteBibliography"/>
        <w:ind w:left="420" w:hanging="420"/>
        <w:rPr>
          <w:noProof/>
        </w:rPr>
      </w:pPr>
      <w:r w:rsidRPr="009814E1">
        <w:rPr>
          <w:noProof/>
        </w:rPr>
        <w:t xml:space="preserve">Chen, X.-P., Liu, D., &amp; He, W. 2015. Does passion fuel entrepreneurship and job creativity? A review and preview of passion research. </w:t>
      </w:r>
      <w:r w:rsidRPr="009814E1">
        <w:rPr>
          <w:i/>
          <w:noProof/>
        </w:rPr>
        <w:t>The Oxford handbook of creativity, innovation and entrepreneurship</w:t>
      </w:r>
      <w:r w:rsidRPr="009814E1">
        <w:rPr>
          <w:noProof/>
        </w:rPr>
        <w:t>, 159-175.</w:t>
      </w:r>
    </w:p>
    <w:p w14:paraId="69AD5F4E" w14:textId="77777777" w:rsidR="009814E1" w:rsidRPr="009814E1" w:rsidRDefault="009814E1" w:rsidP="009814E1">
      <w:pPr>
        <w:pStyle w:val="EndNoteBibliography"/>
        <w:ind w:left="420" w:hanging="420"/>
        <w:rPr>
          <w:noProof/>
        </w:rPr>
      </w:pPr>
      <w:r w:rsidRPr="009814E1">
        <w:rPr>
          <w:noProof/>
        </w:rPr>
        <w:t xml:space="preserve">Choi, J. N., &amp; Sy, T. 2010. Group-level organizational citizenship behavior: Effects of demographic faultlines and conflict in small work groups. </w:t>
      </w:r>
      <w:r w:rsidRPr="009814E1">
        <w:rPr>
          <w:i/>
          <w:noProof/>
        </w:rPr>
        <w:t>Journal of Organizational Behavior, 31</w:t>
      </w:r>
      <w:r w:rsidRPr="009814E1">
        <w:rPr>
          <w:noProof/>
        </w:rPr>
        <w:t>(7), 1032-1054.</w:t>
      </w:r>
    </w:p>
    <w:p w14:paraId="3532A526" w14:textId="77777777" w:rsidR="009814E1" w:rsidRPr="009814E1" w:rsidRDefault="009814E1" w:rsidP="009814E1">
      <w:pPr>
        <w:pStyle w:val="EndNoteBibliography"/>
        <w:ind w:left="420" w:hanging="420"/>
        <w:rPr>
          <w:noProof/>
        </w:rPr>
      </w:pPr>
      <w:r w:rsidRPr="009814E1">
        <w:rPr>
          <w:noProof/>
        </w:rPr>
        <w:t xml:space="preserve">Chowdhury, S. 2005. Demographic diversity for building an effective entrepreneurial team: Is it important? </w:t>
      </w:r>
      <w:r w:rsidRPr="009814E1">
        <w:rPr>
          <w:i/>
          <w:noProof/>
        </w:rPr>
        <w:t>Journal of Business Venturing, 20</w:t>
      </w:r>
      <w:r w:rsidRPr="009814E1">
        <w:rPr>
          <w:noProof/>
        </w:rPr>
        <w:t>(6), 727-746.</w:t>
      </w:r>
    </w:p>
    <w:p w14:paraId="66D862F5" w14:textId="77777777" w:rsidR="009814E1" w:rsidRPr="009814E1" w:rsidRDefault="009814E1" w:rsidP="009814E1">
      <w:pPr>
        <w:pStyle w:val="EndNoteBibliography"/>
        <w:ind w:left="420" w:hanging="420"/>
        <w:rPr>
          <w:noProof/>
        </w:rPr>
      </w:pPr>
      <w:r w:rsidRPr="009814E1">
        <w:rPr>
          <w:noProof/>
        </w:rPr>
        <w:t xml:space="preserve">Collewaert, V., Anseel, F., Crommelinck, M., De Beuckelaer, A., &amp; Vermeire, J. 2016. When passion fades: Disentangling the temporal dynamics of entrepreneurial passion for founding. </w:t>
      </w:r>
      <w:r w:rsidRPr="009814E1">
        <w:rPr>
          <w:i/>
          <w:noProof/>
        </w:rPr>
        <w:t>Journal of Management Studies, 53</w:t>
      </w:r>
      <w:r w:rsidRPr="009814E1">
        <w:rPr>
          <w:noProof/>
        </w:rPr>
        <w:t>(6), 966-995.</w:t>
      </w:r>
    </w:p>
    <w:p w14:paraId="7A793C56" w14:textId="77777777" w:rsidR="009814E1" w:rsidRPr="009814E1" w:rsidRDefault="009814E1" w:rsidP="009814E1">
      <w:pPr>
        <w:pStyle w:val="EndNoteBibliography"/>
        <w:ind w:left="420" w:hanging="420"/>
        <w:rPr>
          <w:noProof/>
        </w:rPr>
      </w:pPr>
      <w:r w:rsidRPr="009814E1">
        <w:rPr>
          <w:noProof/>
        </w:rPr>
        <w:t xml:space="preserve">Corley, K. G., &amp; Gioia, D. A. 2004. Identity ambiguity and change in the wake of a corporate spin-off. </w:t>
      </w:r>
      <w:r w:rsidRPr="009814E1">
        <w:rPr>
          <w:i/>
          <w:noProof/>
        </w:rPr>
        <w:t>Administrative Science Quarterly, 49</w:t>
      </w:r>
      <w:r w:rsidRPr="009814E1">
        <w:rPr>
          <w:noProof/>
        </w:rPr>
        <w:t>(2), 173-208.</w:t>
      </w:r>
    </w:p>
    <w:p w14:paraId="0BBE0A6B" w14:textId="77777777" w:rsidR="009814E1" w:rsidRPr="009814E1" w:rsidRDefault="009814E1" w:rsidP="009814E1">
      <w:pPr>
        <w:pStyle w:val="EndNoteBibliography"/>
        <w:ind w:left="420" w:hanging="420"/>
        <w:rPr>
          <w:noProof/>
        </w:rPr>
      </w:pPr>
      <w:r w:rsidRPr="009814E1">
        <w:rPr>
          <w:noProof/>
        </w:rPr>
        <w:t xml:space="preserve">Coviello, N. E., &amp; Joseph, R. M. 2012. Creating major innovations with customers: Insights from small and young technology firms. </w:t>
      </w:r>
      <w:r w:rsidRPr="009814E1">
        <w:rPr>
          <w:i/>
          <w:noProof/>
        </w:rPr>
        <w:t>Journal of Marketing, 76</w:t>
      </w:r>
      <w:r w:rsidRPr="009814E1">
        <w:rPr>
          <w:noProof/>
        </w:rPr>
        <w:t>(6), 87-104.</w:t>
      </w:r>
    </w:p>
    <w:p w14:paraId="37933081" w14:textId="77777777" w:rsidR="009814E1" w:rsidRPr="009814E1" w:rsidRDefault="009814E1" w:rsidP="009814E1">
      <w:pPr>
        <w:pStyle w:val="EndNoteBibliography"/>
        <w:ind w:left="420" w:hanging="420"/>
        <w:rPr>
          <w:noProof/>
        </w:rPr>
      </w:pPr>
      <w:r w:rsidRPr="009814E1">
        <w:rPr>
          <w:noProof/>
        </w:rPr>
        <w:t xml:space="preserve">De Dreu, C. K. W., &amp; Weingart, L. R. 2003. Task versus relationship conflict, team performance, and team member satisfaction: A meta-analysis. </w:t>
      </w:r>
      <w:r w:rsidRPr="009814E1">
        <w:rPr>
          <w:i/>
          <w:noProof/>
        </w:rPr>
        <w:t>Journal of Applied Psychology, 88</w:t>
      </w:r>
      <w:r w:rsidRPr="009814E1">
        <w:rPr>
          <w:noProof/>
        </w:rPr>
        <w:t>(4), 741-749.</w:t>
      </w:r>
    </w:p>
    <w:p w14:paraId="01A134EA" w14:textId="77777777" w:rsidR="009814E1" w:rsidRPr="009814E1" w:rsidRDefault="009814E1" w:rsidP="009814E1">
      <w:pPr>
        <w:pStyle w:val="EndNoteBibliography"/>
        <w:ind w:left="420" w:hanging="420"/>
        <w:rPr>
          <w:noProof/>
        </w:rPr>
      </w:pPr>
      <w:r w:rsidRPr="009814E1">
        <w:rPr>
          <w:noProof/>
        </w:rPr>
        <w:t xml:space="preserve">de Jong, A., Song, M., &amp; Song, L. Z. 2013. How lead founder personality affects new venture performance: The mediating role of team conflict. </w:t>
      </w:r>
      <w:r w:rsidRPr="009814E1">
        <w:rPr>
          <w:i/>
          <w:noProof/>
        </w:rPr>
        <w:t>Journal of Management, 39</w:t>
      </w:r>
      <w:r w:rsidRPr="009814E1">
        <w:rPr>
          <w:noProof/>
        </w:rPr>
        <w:t>(7), 1825-1854.</w:t>
      </w:r>
    </w:p>
    <w:p w14:paraId="26CFCE05" w14:textId="77777777" w:rsidR="009814E1" w:rsidRPr="009814E1" w:rsidRDefault="009814E1" w:rsidP="009814E1">
      <w:pPr>
        <w:pStyle w:val="EndNoteBibliography"/>
        <w:ind w:left="420" w:hanging="420"/>
        <w:rPr>
          <w:noProof/>
        </w:rPr>
      </w:pPr>
      <w:r w:rsidRPr="009814E1">
        <w:rPr>
          <w:noProof/>
        </w:rPr>
        <w:t xml:space="preserve">de Wit, F. R. C., Greer, L. L., &amp; Jehn, K. A. 2012. The paradox of intragroup conflict: A meta-analysis. </w:t>
      </w:r>
      <w:r w:rsidRPr="009814E1">
        <w:rPr>
          <w:i/>
          <w:noProof/>
        </w:rPr>
        <w:t>Journal of Applied Psychology, 97</w:t>
      </w:r>
      <w:r w:rsidRPr="009814E1">
        <w:rPr>
          <w:noProof/>
        </w:rPr>
        <w:t>(2), 360-390.</w:t>
      </w:r>
    </w:p>
    <w:p w14:paraId="0F7BA6DB" w14:textId="77777777" w:rsidR="009814E1" w:rsidRPr="009814E1" w:rsidRDefault="009814E1" w:rsidP="009814E1">
      <w:pPr>
        <w:pStyle w:val="EndNoteBibliography"/>
        <w:ind w:left="420" w:hanging="420"/>
        <w:rPr>
          <w:noProof/>
        </w:rPr>
      </w:pPr>
      <w:r w:rsidRPr="009814E1">
        <w:rPr>
          <w:noProof/>
        </w:rPr>
        <w:lastRenderedPageBreak/>
        <w:t xml:space="preserve">Drnovsek, M., Cardon, M. S., &amp; Patel, P. C. 2016. Direct and indirect effects of passion on growing technology ventures. </w:t>
      </w:r>
      <w:r w:rsidRPr="009814E1">
        <w:rPr>
          <w:i/>
          <w:noProof/>
        </w:rPr>
        <w:t>Strategic Entrepreneurship Journal, 10</w:t>
      </w:r>
      <w:r w:rsidRPr="009814E1">
        <w:rPr>
          <w:noProof/>
        </w:rPr>
        <w:t>(2), 194-213.</w:t>
      </w:r>
    </w:p>
    <w:p w14:paraId="08A6BA1F" w14:textId="77777777" w:rsidR="009814E1" w:rsidRPr="009814E1" w:rsidRDefault="009814E1" w:rsidP="009814E1">
      <w:pPr>
        <w:pStyle w:val="EndNoteBibliography"/>
        <w:ind w:left="420" w:hanging="420"/>
        <w:rPr>
          <w:noProof/>
        </w:rPr>
      </w:pPr>
      <w:r w:rsidRPr="009814E1">
        <w:rPr>
          <w:noProof/>
        </w:rPr>
        <w:t xml:space="preserve">Edwards, J. R. 2007. Polynomial regression and response surface methodology </w:t>
      </w:r>
      <w:r w:rsidRPr="009814E1">
        <w:rPr>
          <w:i/>
          <w:noProof/>
        </w:rPr>
        <w:t>Perspectives on organizational fit</w:t>
      </w:r>
      <w:r w:rsidRPr="009814E1">
        <w:rPr>
          <w:noProof/>
        </w:rPr>
        <w:t xml:space="preserve"> (pp. 361-372).</w:t>
      </w:r>
    </w:p>
    <w:p w14:paraId="27081DFC" w14:textId="77777777" w:rsidR="009814E1" w:rsidRPr="009814E1" w:rsidRDefault="009814E1" w:rsidP="009814E1">
      <w:pPr>
        <w:pStyle w:val="EndNoteBibliography"/>
        <w:ind w:left="420" w:hanging="420"/>
        <w:rPr>
          <w:noProof/>
        </w:rPr>
      </w:pPr>
      <w:r w:rsidRPr="009814E1">
        <w:rPr>
          <w:noProof/>
        </w:rPr>
        <w:t xml:space="preserve">Edwards, J. R., &amp; Lambert, L. S. 2007. Methods for integrating moderation and mediation: A general analytical framework using moderated path analysis. </w:t>
      </w:r>
      <w:r w:rsidRPr="009814E1">
        <w:rPr>
          <w:i/>
          <w:noProof/>
        </w:rPr>
        <w:t>Psychological Methods, 12</w:t>
      </w:r>
      <w:r w:rsidRPr="009814E1">
        <w:rPr>
          <w:noProof/>
        </w:rPr>
        <w:t>(1), 1-22.</w:t>
      </w:r>
    </w:p>
    <w:p w14:paraId="1F341A60" w14:textId="77777777" w:rsidR="009814E1" w:rsidRPr="009814E1" w:rsidRDefault="009814E1" w:rsidP="009814E1">
      <w:pPr>
        <w:pStyle w:val="EndNoteBibliography"/>
        <w:ind w:left="420" w:hanging="420"/>
        <w:rPr>
          <w:noProof/>
        </w:rPr>
      </w:pPr>
      <w:r w:rsidRPr="009814E1">
        <w:rPr>
          <w:noProof/>
        </w:rPr>
        <w:t xml:space="preserve">Edwards, J. R., &amp; Parry, M. E. 1993. On the use of polynomial regression equations as an alternative to difference scores in organizational research. </w:t>
      </w:r>
      <w:r w:rsidRPr="009814E1">
        <w:rPr>
          <w:i/>
          <w:noProof/>
        </w:rPr>
        <w:t>Academy of Management journal, 36</w:t>
      </w:r>
      <w:r w:rsidRPr="009814E1">
        <w:rPr>
          <w:noProof/>
        </w:rPr>
        <w:t>(6), 1577-1613.</w:t>
      </w:r>
    </w:p>
    <w:p w14:paraId="3F4D5DD6" w14:textId="77777777" w:rsidR="009814E1" w:rsidRPr="009814E1" w:rsidRDefault="009814E1" w:rsidP="009814E1">
      <w:pPr>
        <w:pStyle w:val="EndNoteBibliography"/>
        <w:ind w:left="420" w:hanging="420"/>
        <w:rPr>
          <w:noProof/>
        </w:rPr>
      </w:pPr>
      <w:r w:rsidRPr="009814E1">
        <w:rPr>
          <w:noProof/>
        </w:rPr>
        <w:t xml:space="preserve">Ensley, M. D., &amp; Hmieleski, K. M. 2005. A comparative study of new venture top management team composition, dynamics and performance between university-based and independent start-ups. </w:t>
      </w:r>
      <w:r w:rsidRPr="009814E1">
        <w:rPr>
          <w:i/>
          <w:noProof/>
        </w:rPr>
        <w:t>Research Policy, 34</w:t>
      </w:r>
      <w:r w:rsidRPr="009814E1">
        <w:rPr>
          <w:noProof/>
        </w:rPr>
        <w:t>(7), 1091-1105.</w:t>
      </w:r>
    </w:p>
    <w:p w14:paraId="56D22B6D" w14:textId="77777777" w:rsidR="009814E1" w:rsidRPr="009814E1" w:rsidRDefault="009814E1" w:rsidP="009814E1">
      <w:pPr>
        <w:pStyle w:val="EndNoteBibliography"/>
        <w:ind w:left="420" w:hanging="420"/>
        <w:rPr>
          <w:noProof/>
        </w:rPr>
      </w:pPr>
      <w:r w:rsidRPr="009814E1">
        <w:rPr>
          <w:noProof/>
        </w:rPr>
        <w:t xml:space="preserve">Ensley, M. D., &amp; Pearce, C. L. 2001. Shared cognition in top management teams: Implications for new venture performance. </w:t>
      </w:r>
      <w:r w:rsidRPr="009814E1">
        <w:rPr>
          <w:i/>
          <w:noProof/>
        </w:rPr>
        <w:t>Journal of Organizational Behavior, 22</w:t>
      </w:r>
      <w:r w:rsidRPr="009814E1">
        <w:rPr>
          <w:noProof/>
        </w:rPr>
        <w:t>(2), 145-160.</w:t>
      </w:r>
    </w:p>
    <w:p w14:paraId="7D79F366" w14:textId="77777777" w:rsidR="009814E1" w:rsidRPr="009814E1" w:rsidRDefault="009814E1" w:rsidP="009814E1">
      <w:pPr>
        <w:pStyle w:val="EndNoteBibliography"/>
        <w:ind w:left="420" w:hanging="420"/>
        <w:rPr>
          <w:noProof/>
        </w:rPr>
      </w:pPr>
      <w:r w:rsidRPr="009814E1">
        <w:rPr>
          <w:noProof/>
        </w:rPr>
        <w:t xml:space="preserve">Farmer, S. M., Yao, X., &amp; Kung–Mcintyre, K. 2011. The behavioral impact of entrepreneur identity aspiration and prior entrepreneurial experience. </w:t>
      </w:r>
      <w:r w:rsidRPr="009814E1">
        <w:rPr>
          <w:i/>
          <w:noProof/>
        </w:rPr>
        <w:t>Entrepreneurship Theory and Practice, 35</w:t>
      </w:r>
      <w:r w:rsidRPr="009814E1">
        <w:rPr>
          <w:noProof/>
        </w:rPr>
        <w:t>(2), 245-273.</w:t>
      </w:r>
    </w:p>
    <w:p w14:paraId="480C185D" w14:textId="77777777" w:rsidR="009814E1" w:rsidRPr="009814E1" w:rsidRDefault="009814E1" w:rsidP="009814E1">
      <w:pPr>
        <w:pStyle w:val="EndNoteBibliography"/>
        <w:ind w:left="420" w:hanging="420"/>
        <w:rPr>
          <w:noProof/>
        </w:rPr>
      </w:pPr>
      <w:r w:rsidRPr="009814E1">
        <w:rPr>
          <w:noProof/>
        </w:rPr>
        <w:t xml:space="preserve">Finney, S. J., &amp; DiStefano, C. 2013. Non-normal and categorical data in structural equation modeling. In G. R. Hancock &amp; R. D. Mueller (Eds.), </w:t>
      </w:r>
      <w:r w:rsidRPr="009814E1">
        <w:rPr>
          <w:i/>
          <w:noProof/>
        </w:rPr>
        <w:t xml:space="preserve">Structural equation modeling: A second course </w:t>
      </w:r>
      <w:r w:rsidRPr="009814E1">
        <w:rPr>
          <w:noProof/>
        </w:rPr>
        <w:t>(2nd edition ed., pp. 439-492): Information Age Publishing.</w:t>
      </w:r>
    </w:p>
    <w:p w14:paraId="01F98C64" w14:textId="77777777" w:rsidR="009814E1" w:rsidRPr="009814E1" w:rsidRDefault="009814E1" w:rsidP="009814E1">
      <w:pPr>
        <w:pStyle w:val="EndNoteBibliography"/>
        <w:ind w:left="420" w:hanging="420"/>
        <w:rPr>
          <w:noProof/>
        </w:rPr>
      </w:pPr>
      <w:r w:rsidRPr="009814E1">
        <w:rPr>
          <w:noProof/>
        </w:rPr>
        <w:t xml:space="preserve">Fisher, C. D., &amp; Gitelson, R. 1983. A meta-analysis of the correlates of role conflict and ambiguity. </w:t>
      </w:r>
      <w:r w:rsidRPr="009814E1">
        <w:rPr>
          <w:i/>
          <w:noProof/>
        </w:rPr>
        <w:t>Journal of Applied Psychology, 68</w:t>
      </w:r>
      <w:r w:rsidRPr="009814E1">
        <w:rPr>
          <w:noProof/>
        </w:rPr>
        <w:t>(2), 320.</w:t>
      </w:r>
    </w:p>
    <w:p w14:paraId="4F455B13" w14:textId="77777777" w:rsidR="009814E1" w:rsidRPr="009814E1" w:rsidRDefault="009814E1" w:rsidP="009814E1">
      <w:pPr>
        <w:pStyle w:val="EndNoteBibliography"/>
        <w:ind w:left="420" w:hanging="420"/>
        <w:rPr>
          <w:noProof/>
        </w:rPr>
      </w:pPr>
      <w:r w:rsidRPr="009814E1">
        <w:rPr>
          <w:noProof/>
        </w:rPr>
        <w:t xml:space="preserve">Fisher, G., Kotha, S., &amp; Lahiri, A. 2016. Changing with the times: An integrated view of identity, legitimacy, and new venture life cycles. </w:t>
      </w:r>
      <w:r w:rsidRPr="009814E1">
        <w:rPr>
          <w:i/>
          <w:noProof/>
        </w:rPr>
        <w:t>Academy of Management Review, 41</w:t>
      </w:r>
      <w:r w:rsidRPr="009814E1">
        <w:rPr>
          <w:noProof/>
        </w:rPr>
        <w:t>(3), 383-409.</w:t>
      </w:r>
    </w:p>
    <w:p w14:paraId="2AF73C9D" w14:textId="77777777" w:rsidR="009814E1" w:rsidRPr="009814E1" w:rsidRDefault="009814E1" w:rsidP="009814E1">
      <w:pPr>
        <w:pStyle w:val="EndNoteBibliography"/>
        <w:ind w:left="420" w:hanging="420"/>
        <w:rPr>
          <w:noProof/>
        </w:rPr>
      </w:pPr>
      <w:r w:rsidRPr="009814E1">
        <w:rPr>
          <w:noProof/>
        </w:rPr>
        <w:t xml:space="preserve">Fisher, G., Kuratko, D. F., Bloodgood, J. M., &amp; Hornsby, J. S. 2017. Legitimate to whom? The challenge of audience diversity and new venture legitimacy. </w:t>
      </w:r>
      <w:r w:rsidRPr="009814E1">
        <w:rPr>
          <w:i/>
          <w:noProof/>
        </w:rPr>
        <w:t>Journal of Business Venturing, 32</w:t>
      </w:r>
      <w:r w:rsidRPr="009814E1">
        <w:rPr>
          <w:noProof/>
        </w:rPr>
        <w:t>(1), 52-71.</w:t>
      </w:r>
    </w:p>
    <w:p w14:paraId="21D62D6F" w14:textId="77777777" w:rsidR="009814E1" w:rsidRPr="009814E1" w:rsidRDefault="009814E1" w:rsidP="009814E1">
      <w:pPr>
        <w:pStyle w:val="EndNoteBibliography"/>
        <w:ind w:left="420" w:hanging="420"/>
        <w:rPr>
          <w:noProof/>
        </w:rPr>
      </w:pPr>
      <w:r w:rsidRPr="009814E1">
        <w:rPr>
          <w:noProof/>
        </w:rPr>
        <w:t>Fisher, Z., Bollen, K., Gates, K., &amp; Rönkkö, M. 2017. Miivsem: Model implied instrumental variable (miiv) estimation of structural equation models. R package version 0.5. 2.</w:t>
      </w:r>
    </w:p>
    <w:p w14:paraId="5DFCAF3B" w14:textId="77777777" w:rsidR="009814E1" w:rsidRPr="009814E1" w:rsidRDefault="009814E1" w:rsidP="009814E1">
      <w:pPr>
        <w:pStyle w:val="EndNoteBibliography"/>
        <w:ind w:left="420" w:hanging="420"/>
        <w:rPr>
          <w:noProof/>
        </w:rPr>
      </w:pPr>
      <w:r w:rsidRPr="009814E1">
        <w:rPr>
          <w:noProof/>
        </w:rPr>
        <w:t xml:space="preserve">Foo, M.-D., Sin, H.-P., &amp; Yiong, L.-P. 2006. Effects of team inputs and intrateam processes on perceptions of team viability and member satisfaction in nascent ventures. </w:t>
      </w:r>
      <w:r w:rsidRPr="009814E1">
        <w:rPr>
          <w:i/>
          <w:noProof/>
        </w:rPr>
        <w:t>Strategic Management Journal, 27</w:t>
      </w:r>
      <w:r w:rsidRPr="009814E1">
        <w:rPr>
          <w:noProof/>
        </w:rPr>
        <w:t>(4), 389-399.</w:t>
      </w:r>
    </w:p>
    <w:p w14:paraId="16D3A0B4" w14:textId="77777777" w:rsidR="009814E1" w:rsidRPr="009814E1" w:rsidRDefault="009814E1" w:rsidP="009814E1">
      <w:pPr>
        <w:pStyle w:val="EndNoteBibliography"/>
        <w:ind w:left="420" w:hanging="420"/>
        <w:rPr>
          <w:noProof/>
        </w:rPr>
      </w:pPr>
      <w:r w:rsidRPr="009814E1">
        <w:rPr>
          <w:noProof/>
        </w:rPr>
        <w:t xml:space="preserve">George, J. M. 1990. Personality, affect, and behavior in groups. </w:t>
      </w:r>
      <w:r w:rsidRPr="009814E1">
        <w:rPr>
          <w:i/>
          <w:noProof/>
        </w:rPr>
        <w:t>Journal of Applied Psychology, 75</w:t>
      </w:r>
      <w:r w:rsidRPr="009814E1">
        <w:rPr>
          <w:noProof/>
        </w:rPr>
        <w:t>(2), 107-116.</w:t>
      </w:r>
    </w:p>
    <w:p w14:paraId="3BAEFE00" w14:textId="77777777" w:rsidR="009814E1" w:rsidRPr="009814E1" w:rsidRDefault="009814E1" w:rsidP="009814E1">
      <w:pPr>
        <w:pStyle w:val="EndNoteBibliography"/>
        <w:ind w:left="420" w:hanging="420"/>
        <w:rPr>
          <w:noProof/>
        </w:rPr>
      </w:pPr>
      <w:r w:rsidRPr="009814E1">
        <w:rPr>
          <w:noProof/>
        </w:rPr>
        <w:t xml:space="preserve">Gielnik, M. M., Spitzmuller, M., Schmitt, A., Klemann, D. K., &amp; Frese, M. 2015. “I put in effort, therefore i am passionate”: Investigating the path from effort to passion in entrepreneurship. </w:t>
      </w:r>
      <w:r w:rsidRPr="009814E1">
        <w:rPr>
          <w:i/>
          <w:noProof/>
        </w:rPr>
        <w:t>Academy of Management Journal, 58</w:t>
      </w:r>
      <w:r w:rsidRPr="009814E1">
        <w:rPr>
          <w:noProof/>
        </w:rPr>
        <w:t>(4), 1012-1031.</w:t>
      </w:r>
    </w:p>
    <w:p w14:paraId="42480EB2" w14:textId="77777777" w:rsidR="009814E1" w:rsidRPr="009814E1" w:rsidRDefault="009814E1" w:rsidP="009814E1">
      <w:pPr>
        <w:pStyle w:val="EndNoteBibliography"/>
        <w:ind w:left="420" w:hanging="420"/>
        <w:rPr>
          <w:noProof/>
        </w:rPr>
      </w:pPr>
      <w:r w:rsidRPr="009814E1">
        <w:rPr>
          <w:noProof/>
        </w:rPr>
        <w:t xml:space="preserve">Gioia, D. A., Price, K. N., Hamilton, A. L., &amp; Thomas, J. B. 2010. Forging an identity: An insider-outsider study of processes involved in the formation of organizational identity. </w:t>
      </w:r>
      <w:r w:rsidRPr="009814E1">
        <w:rPr>
          <w:i/>
          <w:noProof/>
        </w:rPr>
        <w:t>Administrative Science Quarterly, 55</w:t>
      </w:r>
      <w:r w:rsidRPr="009814E1">
        <w:rPr>
          <w:noProof/>
        </w:rPr>
        <w:t>(1), 1-46.</w:t>
      </w:r>
    </w:p>
    <w:p w14:paraId="504B392E" w14:textId="77777777" w:rsidR="009814E1" w:rsidRPr="009814E1" w:rsidRDefault="009814E1" w:rsidP="009814E1">
      <w:pPr>
        <w:pStyle w:val="EndNoteBibliography"/>
        <w:ind w:left="420" w:hanging="420"/>
        <w:rPr>
          <w:noProof/>
        </w:rPr>
      </w:pPr>
      <w:r w:rsidRPr="009814E1">
        <w:rPr>
          <w:noProof/>
        </w:rPr>
        <w:t xml:space="preserve">Gioia, D. A., Schultz, M., &amp; Corley, K. G. 2000. Organizational identity, image, and adaptive instability. </w:t>
      </w:r>
      <w:r w:rsidRPr="009814E1">
        <w:rPr>
          <w:i/>
          <w:noProof/>
        </w:rPr>
        <w:t>Academy of Management Review, 25</w:t>
      </w:r>
      <w:r w:rsidRPr="009814E1">
        <w:rPr>
          <w:noProof/>
        </w:rPr>
        <w:t>(1), 63-81.</w:t>
      </w:r>
    </w:p>
    <w:p w14:paraId="7CCBD831" w14:textId="77777777" w:rsidR="009814E1" w:rsidRPr="009814E1" w:rsidRDefault="009814E1" w:rsidP="009814E1">
      <w:pPr>
        <w:pStyle w:val="EndNoteBibliography"/>
        <w:ind w:left="420" w:hanging="420"/>
        <w:rPr>
          <w:noProof/>
        </w:rPr>
      </w:pPr>
      <w:r w:rsidRPr="009814E1">
        <w:rPr>
          <w:noProof/>
        </w:rPr>
        <w:t xml:space="preserve">Greenhaus, J. H., &amp; Powell, G. N. 2006. When work and family are allies: A theory of work-family enrichment. </w:t>
      </w:r>
      <w:r w:rsidRPr="009814E1">
        <w:rPr>
          <w:i/>
          <w:noProof/>
        </w:rPr>
        <w:t>Academy of Management Review, 31</w:t>
      </w:r>
      <w:r w:rsidRPr="009814E1">
        <w:rPr>
          <w:noProof/>
        </w:rPr>
        <w:t>(1), 72-92.</w:t>
      </w:r>
    </w:p>
    <w:p w14:paraId="35451D69" w14:textId="1CAE3914" w:rsidR="009814E1" w:rsidRPr="009814E1" w:rsidRDefault="009814E1" w:rsidP="009814E1">
      <w:pPr>
        <w:pStyle w:val="EndNoteBibliography"/>
        <w:ind w:left="420" w:hanging="420"/>
        <w:rPr>
          <w:noProof/>
        </w:rPr>
      </w:pPr>
      <w:r w:rsidRPr="009814E1">
        <w:rPr>
          <w:noProof/>
        </w:rPr>
        <w:t xml:space="preserve">Grichnik, D., Vogel, P., &amp; Burkhard, B. 2016. </w:t>
      </w:r>
      <w:r w:rsidRPr="009814E1">
        <w:rPr>
          <w:i/>
          <w:noProof/>
        </w:rPr>
        <w:t>The swiss startup ecosystem report</w:t>
      </w:r>
      <w:r w:rsidRPr="009814E1">
        <w:rPr>
          <w:noProof/>
        </w:rPr>
        <w:t xml:space="preserve">. Retrieved from </w:t>
      </w:r>
      <w:hyperlink r:id="rId12" w:history="1">
        <w:r w:rsidRPr="009814E1">
          <w:rPr>
            <w:rStyle w:val="Hyperlink"/>
            <w:noProof/>
            <w:szCs w:val="24"/>
          </w:rPr>
          <w:t>https://www.startupticker.ch/uploads/File/Attachments/SSM_Report%202015-2016_Final.pdf</w:t>
        </w:r>
      </w:hyperlink>
    </w:p>
    <w:p w14:paraId="6F787612" w14:textId="77777777" w:rsidR="009814E1" w:rsidRPr="009814E1" w:rsidRDefault="009814E1" w:rsidP="009814E1">
      <w:pPr>
        <w:pStyle w:val="EndNoteBibliography"/>
        <w:ind w:left="420" w:hanging="420"/>
        <w:rPr>
          <w:noProof/>
        </w:rPr>
      </w:pPr>
      <w:r w:rsidRPr="009814E1">
        <w:rPr>
          <w:noProof/>
        </w:rPr>
        <w:t xml:space="preserve">Guenther, C., Oertel, S., &amp; Walgenbach, P. 2016. It's all about timing: Age-dependent consequences of founder exits and new member additions. </w:t>
      </w:r>
      <w:r w:rsidRPr="009814E1">
        <w:rPr>
          <w:i/>
          <w:noProof/>
        </w:rPr>
        <w:t>Entrepreneurship Theory and Practice, 40</w:t>
      </w:r>
      <w:r w:rsidRPr="009814E1">
        <w:rPr>
          <w:noProof/>
        </w:rPr>
        <w:t>(4), 843-865.</w:t>
      </w:r>
    </w:p>
    <w:p w14:paraId="4DD99188" w14:textId="77777777" w:rsidR="009814E1" w:rsidRPr="009814E1" w:rsidRDefault="009814E1" w:rsidP="009814E1">
      <w:pPr>
        <w:pStyle w:val="EndNoteBibliography"/>
        <w:ind w:left="420" w:hanging="420"/>
        <w:rPr>
          <w:noProof/>
        </w:rPr>
      </w:pPr>
      <w:r w:rsidRPr="009814E1">
        <w:rPr>
          <w:noProof/>
        </w:rPr>
        <w:t xml:space="preserve">Gundlach, M., Zivnuska, S., &amp; Stoner, J. 2006. Understanding the relationship between individualism–collectivism and team performance through an integration of social identity theory and the social relations model. </w:t>
      </w:r>
      <w:r w:rsidRPr="009814E1">
        <w:rPr>
          <w:i/>
          <w:noProof/>
        </w:rPr>
        <w:t>Human Relations, 59</w:t>
      </w:r>
      <w:r w:rsidRPr="009814E1">
        <w:rPr>
          <w:noProof/>
        </w:rPr>
        <w:t>(12), 1603-1632.</w:t>
      </w:r>
    </w:p>
    <w:p w14:paraId="54E71DC1" w14:textId="77777777" w:rsidR="009814E1" w:rsidRPr="009814E1" w:rsidRDefault="009814E1" w:rsidP="009814E1">
      <w:pPr>
        <w:pStyle w:val="EndNoteBibliography"/>
        <w:ind w:left="420" w:hanging="420"/>
        <w:rPr>
          <w:noProof/>
        </w:rPr>
      </w:pPr>
      <w:r w:rsidRPr="009814E1">
        <w:rPr>
          <w:noProof/>
        </w:rPr>
        <w:t xml:space="preserve">Hair, J. F., Black, W. C., Babin, B. J., &amp; Anderson, R. E. 2013. </w:t>
      </w:r>
      <w:r w:rsidRPr="009814E1">
        <w:rPr>
          <w:i/>
          <w:noProof/>
        </w:rPr>
        <w:t>Multivariate data analysis: Pearson new international edition</w:t>
      </w:r>
      <w:r w:rsidRPr="009814E1">
        <w:rPr>
          <w:noProof/>
        </w:rPr>
        <w:t>: Pearson Education Limited.</w:t>
      </w:r>
    </w:p>
    <w:p w14:paraId="0BC68CAA" w14:textId="77777777" w:rsidR="009814E1" w:rsidRPr="009814E1" w:rsidRDefault="009814E1" w:rsidP="009814E1">
      <w:pPr>
        <w:pStyle w:val="EndNoteBibliography"/>
        <w:ind w:left="420" w:hanging="420"/>
        <w:rPr>
          <w:noProof/>
        </w:rPr>
      </w:pPr>
      <w:r w:rsidRPr="009814E1">
        <w:rPr>
          <w:noProof/>
        </w:rPr>
        <w:t xml:space="preserve">Hambrick, D. C. 2007. Upper echelons theory: An update. </w:t>
      </w:r>
      <w:r w:rsidRPr="009814E1">
        <w:rPr>
          <w:i/>
          <w:noProof/>
        </w:rPr>
        <w:t>Academy of Management Review, 32</w:t>
      </w:r>
      <w:r w:rsidRPr="009814E1">
        <w:rPr>
          <w:noProof/>
        </w:rPr>
        <w:t>(2), 334-343.</w:t>
      </w:r>
    </w:p>
    <w:p w14:paraId="6D8E35B0" w14:textId="77777777" w:rsidR="009814E1" w:rsidRPr="009814E1" w:rsidRDefault="009814E1" w:rsidP="009814E1">
      <w:pPr>
        <w:pStyle w:val="EndNoteBibliography"/>
        <w:ind w:left="420" w:hanging="420"/>
        <w:rPr>
          <w:noProof/>
        </w:rPr>
      </w:pPr>
      <w:r w:rsidRPr="009814E1">
        <w:rPr>
          <w:noProof/>
        </w:rPr>
        <w:t xml:space="preserve">Hambrick, D. C., &amp; Mason, P. A. 1984. Upper echelons: The organization as a reflection of its top managers. </w:t>
      </w:r>
      <w:r w:rsidRPr="009814E1">
        <w:rPr>
          <w:i/>
          <w:noProof/>
        </w:rPr>
        <w:t>Academy of Management Review, 9</w:t>
      </w:r>
      <w:r w:rsidRPr="009814E1">
        <w:rPr>
          <w:noProof/>
        </w:rPr>
        <w:t>(2), 193-206.</w:t>
      </w:r>
    </w:p>
    <w:p w14:paraId="135D1660" w14:textId="77777777" w:rsidR="009814E1" w:rsidRPr="009814E1" w:rsidRDefault="009814E1" w:rsidP="009814E1">
      <w:pPr>
        <w:pStyle w:val="EndNoteBibliography"/>
        <w:ind w:left="420" w:hanging="420"/>
        <w:rPr>
          <w:noProof/>
        </w:rPr>
      </w:pPr>
      <w:r w:rsidRPr="009814E1">
        <w:rPr>
          <w:noProof/>
        </w:rPr>
        <w:t xml:space="preserve">Han, G., &amp; Harms, P. D. 2010. Team identification, trust and conflict: A mediation model. </w:t>
      </w:r>
      <w:r w:rsidRPr="009814E1">
        <w:rPr>
          <w:i/>
          <w:noProof/>
        </w:rPr>
        <w:t>International Journal of Conflict Management, 21</w:t>
      </w:r>
      <w:r w:rsidRPr="009814E1">
        <w:rPr>
          <w:noProof/>
        </w:rPr>
        <w:t>(1), 20-43.</w:t>
      </w:r>
    </w:p>
    <w:p w14:paraId="7F390E64" w14:textId="77777777" w:rsidR="009814E1" w:rsidRPr="009814E1" w:rsidRDefault="009814E1" w:rsidP="009814E1">
      <w:pPr>
        <w:pStyle w:val="EndNoteBibliography"/>
        <w:ind w:left="420" w:hanging="420"/>
        <w:rPr>
          <w:noProof/>
        </w:rPr>
      </w:pPr>
      <w:r w:rsidRPr="009814E1">
        <w:rPr>
          <w:noProof/>
        </w:rPr>
        <w:t xml:space="preserve">Harrison, D. A., &amp; Klein, K. J. 2007. What's the difference? Diversity constructs as separation, variety, or disparity in organizations. </w:t>
      </w:r>
      <w:r w:rsidRPr="009814E1">
        <w:rPr>
          <w:i/>
          <w:noProof/>
        </w:rPr>
        <w:t>Academy of Management Review, 32</w:t>
      </w:r>
      <w:r w:rsidRPr="009814E1">
        <w:rPr>
          <w:noProof/>
        </w:rPr>
        <w:t>(4), 1199-1228.</w:t>
      </w:r>
    </w:p>
    <w:p w14:paraId="11F2506E" w14:textId="77777777" w:rsidR="009814E1" w:rsidRPr="009814E1" w:rsidRDefault="009814E1" w:rsidP="009814E1">
      <w:pPr>
        <w:pStyle w:val="EndNoteBibliography"/>
        <w:ind w:left="420" w:hanging="420"/>
        <w:rPr>
          <w:noProof/>
        </w:rPr>
      </w:pPr>
      <w:r w:rsidRPr="009814E1">
        <w:rPr>
          <w:noProof/>
        </w:rPr>
        <w:t xml:space="preserve">Hinds, P. J., &amp; Mortensen, M. 2005. Understanding conflict in geographically distributed teams: The moderating effects of shared identity, shared context, and spontaneous communication. </w:t>
      </w:r>
      <w:r w:rsidRPr="009814E1">
        <w:rPr>
          <w:i/>
          <w:noProof/>
        </w:rPr>
        <w:t>Organization Science, 16</w:t>
      </w:r>
      <w:r w:rsidRPr="009814E1">
        <w:rPr>
          <w:noProof/>
        </w:rPr>
        <w:t>(3), 290-307.</w:t>
      </w:r>
    </w:p>
    <w:p w14:paraId="62AE11AA" w14:textId="77777777" w:rsidR="009814E1" w:rsidRPr="009814E1" w:rsidRDefault="009814E1" w:rsidP="009814E1">
      <w:pPr>
        <w:pStyle w:val="EndNoteBibliography"/>
        <w:ind w:left="420" w:hanging="420"/>
        <w:rPr>
          <w:noProof/>
        </w:rPr>
      </w:pPr>
      <w:r w:rsidRPr="009814E1">
        <w:rPr>
          <w:noProof/>
        </w:rPr>
        <w:t xml:space="preserve">Hitt, M. A., Beamish, P. W., Jackson, S. E., &amp; Mathieu, J. E. 2007. Building theoretical and empirical bridges across levels: Multilevel research in management. </w:t>
      </w:r>
      <w:r w:rsidRPr="009814E1">
        <w:rPr>
          <w:i/>
          <w:noProof/>
        </w:rPr>
        <w:t>Academy of Management Journal, 50</w:t>
      </w:r>
      <w:r w:rsidRPr="009814E1">
        <w:rPr>
          <w:noProof/>
        </w:rPr>
        <w:t>(6), 1385-1399.</w:t>
      </w:r>
    </w:p>
    <w:p w14:paraId="44150A42" w14:textId="77777777" w:rsidR="009814E1" w:rsidRPr="009814E1" w:rsidRDefault="009814E1" w:rsidP="009814E1">
      <w:pPr>
        <w:pStyle w:val="EndNoteBibliography"/>
        <w:ind w:left="420" w:hanging="420"/>
        <w:rPr>
          <w:noProof/>
        </w:rPr>
      </w:pPr>
      <w:r w:rsidRPr="009814E1">
        <w:rPr>
          <w:noProof/>
        </w:rPr>
        <w:t xml:space="preserve">Hmieleski, K. M., &amp; Baron, R. A. 2008. Regulatory focus and new venture performance: A study of entrepreneurial opportunity exploitation under conditions of risk versus uncertainty. </w:t>
      </w:r>
      <w:r w:rsidRPr="009814E1">
        <w:rPr>
          <w:i/>
          <w:noProof/>
        </w:rPr>
        <w:t>Strategic Entrepreneurship Journal, 2</w:t>
      </w:r>
      <w:r w:rsidRPr="009814E1">
        <w:rPr>
          <w:noProof/>
        </w:rPr>
        <w:t>(4), 285-299.</w:t>
      </w:r>
    </w:p>
    <w:p w14:paraId="6F8F0140" w14:textId="77777777" w:rsidR="009814E1" w:rsidRPr="009814E1" w:rsidRDefault="009814E1" w:rsidP="009814E1">
      <w:pPr>
        <w:pStyle w:val="EndNoteBibliography"/>
        <w:ind w:left="420" w:hanging="420"/>
        <w:rPr>
          <w:noProof/>
        </w:rPr>
      </w:pPr>
      <w:r w:rsidRPr="009814E1">
        <w:rPr>
          <w:noProof/>
        </w:rPr>
        <w:t xml:space="preserve">Hmieleski, K. M., &amp; Ensley, M. D. 2007. A contextual examination of new venture performance: Entrepreneur leadership behavior, top management team heterogeneity, and environmental dynamism. </w:t>
      </w:r>
      <w:r w:rsidRPr="009814E1">
        <w:rPr>
          <w:i/>
          <w:noProof/>
        </w:rPr>
        <w:t>Journal of Organizational Behavior, 28</w:t>
      </w:r>
      <w:r w:rsidRPr="009814E1">
        <w:rPr>
          <w:noProof/>
        </w:rPr>
        <w:t>(7), 865-889.</w:t>
      </w:r>
    </w:p>
    <w:p w14:paraId="2A890F7B" w14:textId="77777777" w:rsidR="009814E1" w:rsidRPr="009814E1" w:rsidRDefault="009814E1" w:rsidP="009814E1">
      <w:pPr>
        <w:pStyle w:val="EndNoteBibliography"/>
        <w:ind w:left="420" w:hanging="420"/>
        <w:rPr>
          <w:noProof/>
        </w:rPr>
      </w:pPr>
      <w:r w:rsidRPr="009814E1">
        <w:rPr>
          <w:noProof/>
        </w:rPr>
        <w:t xml:space="preserve">Hogg, M. A., Terry, D. J., &amp; White, K. M. 1995. A tale of two theories: A critical comparison of identity theory with social identity theory. </w:t>
      </w:r>
      <w:r w:rsidRPr="009814E1">
        <w:rPr>
          <w:i/>
          <w:noProof/>
        </w:rPr>
        <w:t>Social Psychology Quarterly, 58</w:t>
      </w:r>
      <w:r w:rsidRPr="009814E1">
        <w:rPr>
          <w:noProof/>
        </w:rPr>
        <w:t>(4), 255-269.</w:t>
      </w:r>
    </w:p>
    <w:p w14:paraId="31F1610B" w14:textId="77777777" w:rsidR="009814E1" w:rsidRPr="009814E1" w:rsidRDefault="009814E1" w:rsidP="009814E1">
      <w:pPr>
        <w:pStyle w:val="EndNoteBibliography"/>
        <w:ind w:left="420" w:hanging="420"/>
        <w:rPr>
          <w:noProof/>
        </w:rPr>
      </w:pPr>
      <w:r w:rsidRPr="009814E1">
        <w:rPr>
          <w:noProof/>
        </w:rPr>
        <w:t xml:space="preserve">Horwitz, S. K., &amp; Horwitz, I. B. 2007. The effects of team diversity on team outcomes: A meta-analytic review of team demography. </w:t>
      </w:r>
      <w:r w:rsidRPr="009814E1">
        <w:rPr>
          <w:i/>
          <w:noProof/>
        </w:rPr>
        <w:t>Journal of Management, 33</w:t>
      </w:r>
      <w:r w:rsidRPr="009814E1">
        <w:rPr>
          <w:noProof/>
        </w:rPr>
        <w:t>(6), 987-1015.</w:t>
      </w:r>
    </w:p>
    <w:p w14:paraId="608CCDFD" w14:textId="77777777" w:rsidR="009814E1" w:rsidRPr="009814E1" w:rsidRDefault="009814E1" w:rsidP="009814E1">
      <w:pPr>
        <w:pStyle w:val="EndNoteBibliography"/>
        <w:ind w:left="420" w:hanging="420"/>
        <w:rPr>
          <w:noProof/>
        </w:rPr>
      </w:pPr>
      <w:r w:rsidRPr="009814E1">
        <w:rPr>
          <w:noProof/>
        </w:rPr>
        <w:t xml:space="preserve">Hoyle, R. H. 2014. </w:t>
      </w:r>
      <w:r w:rsidRPr="009814E1">
        <w:rPr>
          <w:i/>
          <w:noProof/>
        </w:rPr>
        <w:t>Handbook of structural equation modeling</w:t>
      </w:r>
      <w:r w:rsidRPr="009814E1">
        <w:rPr>
          <w:noProof/>
        </w:rPr>
        <w:t>: Guilford Publications.</w:t>
      </w:r>
    </w:p>
    <w:p w14:paraId="3F158E03" w14:textId="77777777" w:rsidR="009814E1" w:rsidRPr="009814E1" w:rsidRDefault="009814E1" w:rsidP="009814E1">
      <w:pPr>
        <w:pStyle w:val="EndNoteBibliography"/>
        <w:ind w:left="420" w:hanging="420"/>
        <w:rPr>
          <w:noProof/>
        </w:rPr>
      </w:pPr>
      <w:r w:rsidRPr="009814E1">
        <w:rPr>
          <w:noProof/>
        </w:rPr>
        <w:t xml:space="preserve">Huyghe, A., Knockaert, M., &amp; Obschonka, M. 2016. Unraveling the “passion orchestra” in academia. </w:t>
      </w:r>
      <w:r w:rsidRPr="009814E1">
        <w:rPr>
          <w:i/>
          <w:noProof/>
        </w:rPr>
        <w:t>Journal of Business Venturing, 31</w:t>
      </w:r>
      <w:r w:rsidRPr="009814E1">
        <w:rPr>
          <w:noProof/>
        </w:rPr>
        <w:t>(3), 344-364.</w:t>
      </w:r>
    </w:p>
    <w:p w14:paraId="69E99AD7" w14:textId="77777777" w:rsidR="009814E1" w:rsidRPr="009814E1" w:rsidRDefault="009814E1" w:rsidP="009814E1">
      <w:pPr>
        <w:pStyle w:val="EndNoteBibliography"/>
        <w:ind w:left="420" w:hanging="420"/>
        <w:rPr>
          <w:noProof/>
        </w:rPr>
      </w:pPr>
      <w:r w:rsidRPr="009814E1">
        <w:rPr>
          <w:noProof/>
        </w:rPr>
        <w:t xml:space="preserve">James, L. R., Demaree, R. G., &amp; Wolf, G. 1984. Estimating within-group interrater reliability with and without response bias. </w:t>
      </w:r>
      <w:r w:rsidRPr="009814E1">
        <w:rPr>
          <w:i/>
          <w:noProof/>
        </w:rPr>
        <w:t>Journal of Applied Psychology, 69</w:t>
      </w:r>
      <w:r w:rsidRPr="009814E1">
        <w:rPr>
          <w:noProof/>
        </w:rPr>
        <w:t>(1), 85-98.</w:t>
      </w:r>
    </w:p>
    <w:p w14:paraId="42516266" w14:textId="77777777" w:rsidR="009814E1" w:rsidRPr="009814E1" w:rsidRDefault="009814E1" w:rsidP="009814E1">
      <w:pPr>
        <w:pStyle w:val="EndNoteBibliography"/>
        <w:ind w:left="420" w:hanging="420"/>
        <w:rPr>
          <w:noProof/>
        </w:rPr>
      </w:pPr>
      <w:r w:rsidRPr="009814E1">
        <w:rPr>
          <w:noProof/>
        </w:rPr>
        <w:t xml:space="preserve">Jawahar, I., &amp; McLaughlin, G. L. 2001. Toward a descriptive stakeholder theory: An organizational life cycle approach. </w:t>
      </w:r>
      <w:r w:rsidRPr="009814E1">
        <w:rPr>
          <w:i/>
          <w:noProof/>
        </w:rPr>
        <w:t>Academy of Management Review, 26</w:t>
      </w:r>
      <w:r w:rsidRPr="009814E1">
        <w:rPr>
          <w:noProof/>
        </w:rPr>
        <w:t>(3), 397-414.</w:t>
      </w:r>
    </w:p>
    <w:p w14:paraId="10DC0D20" w14:textId="77777777" w:rsidR="009814E1" w:rsidRPr="009814E1" w:rsidRDefault="009814E1" w:rsidP="009814E1">
      <w:pPr>
        <w:pStyle w:val="EndNoteBibliography"/>
        <w:ind w:left="420" w:hanging="420"/>
        <w:rPr>
          <w:noProof/>
        </w:rPr>
      </w:pPr>
      <w:r w:rsidRPr="009814E1">
        <w:rPr>
          <w:noProof/>
        </w:rPr>
        <w:lastRenderedPageBreak/>
        <w:t xml:space="preserve">Jehn, K. A., &amp; Mannix, E. A. 2001. The dynamic nature of conflict: A longitudinal study of intragroup conflict and group performance. </w:t>
      </w:r>
      <w:r w:rsidRPr="009814E1">
        <w:rPr>
          <w:i/>
          <w:noProof/>
        </w:rPr>
        <w:t>Academy of Management Journal, 44</w:t>
      </w:r>
      <w:r w:rsidRPr="009814E1">
        <w:rPr>
          <w:noProof/>
        </w:rPr>
        <w:t>(2), 238-251.</w:t>
      </w:r>
    </w:p>
    <w:p w14:paraId="717F2E44" w14:textId="77777777" w:rsidR="009814E1" w:rsidRPr="009814E1" w:rsidRDefault="009814E1" w:rsidP="009814E1">
      <w:pPr>
        <w:pStyle w:val="EndNoteBibliography"/>
        <w:ind w:left="420" w:hanging="420"/>
        <w:rPr>
          <w:noProof/>
        </w:rPr>
      </w:pPr>
      <w:r w:rsidRPr="009814E1">
        <w:rPr>
          <w:noProof/>
        </w:rPr>
        <w:t xml:space="preserve">Jehn, K. A., Northcraft, G. B., &amp; Neale, M. A. 1999. Why differences make a difference: A field study of diversity, conflict and performance in workgroups. </w:t>
      </w:r>
      <w:r w:rsidRPr="009814E1">
        <w:rPr>
          <w:i/>
          <w:noProof/>
        </w:rPr>
        <w:t>Administrative Science Quarterly, 44</w:t>
      </w:r>
      <w:r w:rsidRPr="009814E1">
        <w:rPr>
          <w:noProof/>
        </w:rPr>
        <w:t>(4), 741-763.</w:t>
      </w:r>
    </w:p>
    <w:p w14:paraId="42DD2185" w14:textId="77777777" w:rsidR="009814E1" w:rsidRPr="009814E1" w:rsidRDefault="009814E1" w:rsidP="009814E1">
      <w:pPr>
        <w:pStyle w:val="EndNoteBibliography"/>
        <w:ind w:left="420" w:hanging="420"/>
        <w:rPr>
          <w:noProof/>
        </w:rPr>
      </w:pPr>
      <w:r w:rsidRPr="009814E1">
        <w:rPr>
          <w:noProof/>
        </w:rPr>
        <w:t>Jin, L., Madison, K., Kraiczy, N. D., Kellermanns, F. W., Crook, T. R., &amp; Xi, J. 2017. Entrepreneurial team composition characteristics and new venture performance: A meta</w:t>
      </w:r>
      <w:r w:rsidRPr="009814E1">
        <w:rPr>
          <w:rFonts w:ascii="Cambria Math" w:hAnsi="Cambria Math" w:cs="Cambria Math"/>
          <w:noProof/>
        </w:rPr>
        <w:t>‐</w:t>
      </w:r>
      <w:r w:rsidRPr="009814E1">
        <w:rPr>
          <w:noProof/>
        </w:rPr>
        <w:t xml:space="preserve">analysis. </w:t>
      </w:r>
      <w:r w:rsidRPr="009814E1">
        <w:rPr>
          <w:i/>
          <w:noProof/>
        </w:rPr>
        <w:t>Entrepreneurship Theory and Practice, 41</w:t>
      </w:r>
      <w:r w:rsidRPr="009814E1">
        <w:rPr>
          <w:noProof/>
        </w:rPr>
        <w:t>(5), 743-771.</w:t>
      </w:r>
    </w:p>
    <w:p w14:paraId="7A23375F" w14:textId="77777777" w:rsidR="009814E1" w:rsidRPr="009814E1" w:rsidRDefault="009814E1" w:rsidP="009814E1">
      <w:pPr>
        <w:pStyle w:val="EndNoteBibliography"/>
        <w:ind w:left="420" w:hanging="420"/>
        <w:rPr>
          <w:noProof/>
        </w:rPr>
      </w:pPr>
      <w:r w:rsidRPr="009814E1">
        <w:rPr>
          <w:noProof/>
        </w:rPr>
        <w:t xml:space="preserve">Kamm, J. B., Shuman, J. C., Seeger, J. A., &amp; Nurick, A. J. 1990. Entrepreneurial teams in new venture creation: A research agenda. </w:t>
      </w:r>
      <w:r w:rsidRPr="009814E1">
        <w:rPr>
          <w:i/>
          <w:noProof/>
        </w:rPr>
        <w:t>Entrepreneurship Theory and Practice, 14</w:t>
      </w:r>
      <w:r w:rsidRPr="009814E1">
        <w:rPr>
          <w:noProof/>
        </w:rPr>
        <w:t>(4), 7-17.</w:t>
      </w:r>
    </w:p>
    <w:p w14:paraId="5DE2B7B9" w14:textId="77777777" w:rsidR="009814E1" w:rsidRPr="009814E1" w:rsidRDefault="009814E1" w:rsidP="009814E1">
      <w:pPr>
        <w:pStyle w:val="EndNoteBibliography"/>
        <w:ind w:left="420" w:hanging="420"/>
        <w:rPr>
          <w:noProof/>
        </w:rPr>
      </w:pPr>
      <w:r w:rsidRPr="009814E1">
        <w:rPr>
          <w:noProof/>
        </w:rPr>
        <w:t xml:space="preserve">Kazanjian, R. K. 1988. Relation of dominant problems to stages of growth in technology-based new ventures. </w:t>
      </w:r>
      <w:r w:rsidRPr="009814E1">
        <w:rPr>
          <w:i/>
          <w:noProof/>
        </w:rPr>
        <w:t>Academy of Management Journal, 31</w:t>
      </w:r>
      <w:r w:rsidRPr="009814E1">
        <w:rPr>
          <w:noProof/>
        </w:rPr>
        <w:t>(2), 257-279.</w:t>
      </w:r>
    </w:p>
    <w:p w14:paraId="233B8BAF" w14:textId="77777777" w:rsidR="009814E1" w:rsidRPr="009814E1" w:rsidRDefault="009814E1" w:rsidP="009814E1">
      <w:pPr>
        <w:pStyle w:val="EndNoteBibliography"/>
        <w:ind w:left="420" w:hanging="420"/>
        <w:rPr>
          <w:noProof/>
        </w:rPr>
      </w:pPr>
      <w:r w:rsidRPr="009814E1">
        <w:rPr>
          <w:noProof/>
        </w:rPr>
        <w:t xml:space="preserve">Kazanjian, R. K., &amp; Drazin, R. 1990. A stage-contingent model of design and growth for technology based new ventures. </w:t>
      </w:r>
      <w:r w:rsidRPr="009814E1">
        <w:rPr>
          <w:i/>
          <w:noProof/>
        </w:rPr>
        <w:t>Journal of Business Venturing, 5</w:t>
      </w:r>
      <w:r w:rsidRPr="009814E1">
        <w:rPr>
          <w:noProof/>
        </w:rPr>
        <w:t>(3), 137-150.</w:t>
      </w:r>
    </w:p>
    <w:p w14:paraId="066C15A0" w14:textId="77777777" w:rsidR="009814E1" w:rsidRPr="009814E1" w:rsidRDefault="009814E1" w:rsidP="009814E1">
      <w:pPr>
        <w:pStyle w:val="EndNoteBibliography"/>
        <w:ind w:left="420" w:hanging="420"/>
        <w:rPr>
          <w:noProof/>
        </w:rPr>
      </w:pPr>
      <w:r w:rsidRPr="009814E1">
        <w:rPr>
          <w:noProof/>
        </w:rPr>
        <w:t xml:space="preserve">Kline, R. B. 2015. </w:t>
      </w:r>
      <w:r w:rsidRPr="009814E1">
        <w:rPr>
          <w:i/>
          <w:noProof/>
        </w:rPr>
        <w:t>Principles and practice of structural equation modeling, fourth edition</w:t>
      </w:r>
      <w:r w:rsidRPr="009814E1">
        <w:rPr>
          <w:noProof/>
        </w:rPr>
        <w:t>: Guilford Publications.</w:t>
      </w:r>
    </w:p>
    <w:p w14:paraId="6ADB579B" w14:textId="77777777" w:rsidR="009814E1" w:rsidRPr="009814E1" w:rsidRDefault="009814E1" w:rsidP="009814E1">
      <w:pPr>
        <w:pStyle w:val="EndNoteBibliography"/>
        <w:ind w:left="420" w:hanging="420"/>
        <w:rPr>
          <w:noProof/>
        </w:rPr>
      </w:pPr>
      <w:r w:rsidRPr="009814E1">
        <w:rPr>
          <w:noProof/>
        </w:rPr>
        <w:t xml:space="preserve">Klotz, A. C., Hmieleski, K. M., Bradley, B. H., &amp; Busenitz, L. W. 2014. New venture teams: A review of the literature and roadmap for future research. </w:t>
      </w:r>
      <w:r w:rsidRPr="009814E1">
        <w:rPr>
          <w:i/>
          <w:noProof/>
        </w:rPr>
        <w:t>Journal of Management, 40</w:t>
      </w:r>
      <w:r w:rsidRPr="009814E1">
        <w:rPr>
          <w:noProof/>
        </w:rPr>
        <w:t>(1), 226-255.</w:t>
      </w:r>
    </w:p>
    <w:p w14:paraId="4E9DCEB3" w14:textId="77777777" w:rsidR="009814E1" w:rsidRPr="009814E1" w:rsidRDefault="009814E1" w:rsidP="009814E1">
      <w:pPr>
        <w:pStyle w:val="EndNoteBibliography"/>
        <w:ind w:left="420" w:hanging="420"/>
        <w:rPr>
          <w:noProof/>
        </w:rPr>
      </w:pPr>
      <w:r w:rsidRPr="009814E1">
        <w:rPr>
          <w:noProof/>
        </w:rPr>
        <w:t xml:space="preserve">Knight, A. P., &amp; Eisenkraft, N. 2015. Positive is usually good, negative is not always bad: The effects of group affect on social integration and task performance. </w:t>
      </w:r>
      <w:r w:rsidRPr="009814E1">
        <w:rPr>
          <w:i/>
          <w:noProof/>
        </w:rPr>
        <w:t>Journal of Applied Psychology, 100</w:t>
      </w:r>
      <w:r w:rsidRPr="009814E1">
        <w:rPr>
          <w:noProof/>
        </w:rPr>
        <w:t>(4), 1214-1227.</w:t>
      </w:r>
    </w:p>
    <w:p w14:paraId="4E6F8122" w14:textId="77777777" w:rsidR="009814E1" w:rsidRPr="009814E1" w:rsidRDefault="009814E1" w:rsidP="009814E1">
      <w:pPr>
        <w:pStyle w:val="EndNoteBibliography"/>
        <w:ind w:left="420" w:hanging="420"/>
        <w:rPr>
          <w:noProof/>
        </w:rPr>
      </w:pPr>
      <w:r w:rsidRPr="009814E1">
        <w:rPr>
          <w:noProof/>
        </w:rPr>
        <w:t xml:space="preserve">Koberg, C. S., Uhlenbruck, N., &amp; Sarason, Y. 1996. Facilitators of organizational innovation: The role of life-cycle stage. </w:t>
      </w:r>
      <w:r w:rsidRPr="009814E1">
        <w:rPr>
          <w:i/>
          <w:noProof/>
        </w:rPr>
        <w:t>Journal of Business Venturing, 11</w:t>
      </w:r>
      <w:r w:rsidRPr="009814E1">
        <w:rPr>
          <w:noProof/>
        </w:rPr>
        <w:t>(2), 133-149.</w:t>
      </w:r>
    </w:p>
    <w:p w14:paraId="627ED011" w14:textId="77777777" w:rsidR="009814E1" w:rsidRPr="009814E1" w:rsidRDefault="009814E1" w:rsidP="009814E1">
      <w:pPr>
        <w:pStyle w:val="EndNoteBibliography"/>
        <w:ind w:left="420" w:hanging="420"/>
        <w:rPr>
          <w:noProof/>
        </w:rPr>
      </w:pPr>
      <w:r w:rsidRPr="009814E1">
        <w:rPr>
          <w:noProof/>
        </w:rPr>
        <w:t xml:space="preserve">Kraemer, H. C., &amp; Blasey, C. M. 2004. Centring in regression analyses: A strategy to prevent errors in statistical inference. </w:t>
      </w:r>
      <w:r w:rsidRPr="009814E1">
        <w:rPr>
          <w:i/>
          <w:noProof/>
        </w:rPr>
        <w:t>International Journal of Methods in Psychiatric Research, 13</w:t>
      </w:r>
      <w:r w:rsidRPr="009814E1">
        <w:rPr>
          <w:noProof/>
        </w:rPr>
        <w:t>(3), 141-151.</w:t>
      </w:r>
    </w:p>
    <w:p w14:paraId="5DDC69C5" w14:textId="77777777" w:rsidR="009814E1" w:rsidRPr="009814E1" w:rsidRDefault="009814E1" w:rsidP="009814E1">
      <w:pPr>
        <w:pStyle w:val="EndNoteBibliography"/>
        <w:ind w:left="420" w:hanging="420"/>
        <w:rPr>
          <w:noProof/>
        </w:rPr>
      </w:pPr>
      <w:r w:rsidRPr="009814E1">
        <w:rPr>
          <w:noProof/>
        </w:rPr>
        <w:t xml:space="preserve">LeBreton, J. M., &amp; Senter, J. L. 2008. Answers to 20 questions about interrater reliability and interrater agreement. </w:t>
      </w:r>
      <w:r w:rsidRPr="009814E1">
        <w:rPr>
          <w:i/>
          <w:noProof/>
        </w:rPr>
        <w:t>Organizational Research Methods, 11</w:t>
      </w:r>
      <w:r w:rsidRPr="009814E1">
        <w:rPr>
          <w:noProof/>
        </w:rPr>
        <w:t>(4), 815-852.</w:t>
      </w:r>
    </w:p>
    <w:p w14:paraId="1B748F32" w14:textId="77777777" w:rsidR="009814E1" w:rsidRPr="009814E1" w:rsidRDefault="009814E1" w:rsidP="009814E1">
      <w:pPr>
        <w:pStyle w:val="EndNoteBibliography"/>
        <w:ind w:left="420" w:hanging="420"/>
        <w:rPr>
          <w:noProof/>
        </w:rPr>
      </w:pPr>
      <w:r w:rsidRPr="009814E1">
        <w:rPr>
          <w:noProof/>
        </w:rPr>
        <w:t xml:space="preserve">Li, J., &amp; Hambrick, D. C. 2005. Factional groups: A new vantage on demographic faultlines, conflict, and disintegration in work teams. </w:t>
      </w:r>
      <w:r w:rsidRPr="009814E1">
        <w:rPr>
          <w:i/>
          <w:noProof/>
        </w:rPr>
        <w:t>Academy of Management Journal, 48</w:t>
      </w:r>
      <w:r w:rsidRPr="009814E1">
        <w:rPr>
          <w:noProof/>
        </w:rPr>
        <w:t>(5), 794-813.</w:t>
      </w:r>
    </w:p>
    <w:p w14:paraId="45ED8752" w14:textId="77777777" w:rsidR="009814E1" w:rsidRPr="009814E1" w:rsidRDefault="009814E1" w:rsidP="009814E1">
      <w:pPr>
        <w:pStyle w:val="EndNoteBibliography"/>
        <w:ind w:left="420" w:hanging="420"/>
        <w:rPr>
          <w:noProof/>
        </w:rPr>
      </w:pPr>
      <w:r w:rsidRPr="009814E1">
        <w:rPr>
          <w:noProof/>
        </w:rPr>
        <w:t xml:space="preserve">Lindell, M. K., &amp; Whitney, D. J. 2001. Accounting for common method variance in cross-sectional research designs. </w:t>
      </w:r>
      <w:r w:rsidRPr="009814E1">
        <w:rPr>
          <w:i/>
          <w:noProof/>
        </w:rPr>
        <w:t>Journal of Applied Psychology, 86</w:t>
      </w:r>
      <w:r w:rsidRPr="009814E1">
        <w:rPr>
          <w:noProof/>
        </w:rPr>
        <w:t>(1), 114-121.</w:t>
      </w:r>
    </w:p>
    <w:p w14:paraId="2CF01929" w14:textId="77777777" w:rsidR="009814E1" w:rsidRPr="009814E1" w:rsidRDefault="009814E1" w:rsidP="009814E1">
      <w:pPr>
        <w:pStyle w:val="EndNoteBibliography"/>
        <w:ind w:left="420" w:hanging="420"/>
        <w:rPr>
          <w:noProof/>
        </w:rPr>
      </w:pPr>
      <w:r w:rsidRPr="009814E1">
        <w:rPr>
          <w:noProof/>
        </w:rPr>
        <w:t xml:space="preserve">MacKinnon, D. P., Lockwood, C. M., &amp; Williams, J. 2004. Confidence limits for the indirect effect: Distribution of the product and resampling methods. </w:t>
      </w:r>
      <w:r w:rsidRPr="009814E1">
        <w:rPr>
          <w:i/>
          <w:noProof/>
        </w:rPr>
        <w:t>Multivariate Behavioral Research, 39</w:t>
      </w:r>
      <w:r w:rsidRPr="009814E1">
        <w:rPr>
          <w:noProof/>
        </w:rPr>
        <w:t>(1), 99-128.</w:t>
      </w:r>
    </w:p>
    <w:p w14:paraId="28BBBDF2" w14:textId="77777777" w:rsidR="009814E1" w:rsidRPr="009814E1" w:rsidRDefault="009814E1" w:rsidP="009814E1">
      <w:pPr>
        <w:pStyle w:val="EndNoteBibliography"/>
        <w:ind w:left="420" w:hanging="420"/>
        <w:rPr>
          <w:noProof/>
        </w:rPr>
      </w:pPr>
      <w:r w:rsidRPr="009814E1">
        <w:rPr>
          <w:noProof/>
        </w:rPr>
        <w:t xml:space="preserve">McKnight, D. H., Cummings, L. L., &amp; Chervany, N. L. 1998. Initial trust formation in new organizational relationships. </w:t>
      </w:r>
      <w:r w:rsidRPr="009814E1">
        <w:rPr>
          <w:i/>
          <w:noProof/>
        </w:rPr>
        <w:t>Academy of Management Review, 23</w:t>
      </w:r>
      <w:r w:rsidRPr="009814E1">
        <w:rPr>
          <w:noProof/>
        </w:rPr>
        <w:t>(3), 473-490.</w:t>
      </w:r>
    </w:p>
    <w:p w14:paraId="33297496" w14:textId="77777777" w:rsidR="009814E1" w:rsidRPr="009814E1" w:rsidRDefault="009814E1" w:rsidP="009814E1">
      <w:pPr>
        <w:pStyle w:val="EndNoteBibliography"/>
        <w:ind w:left="420" w:hanging="420"/>
        <w:rPr>
          <w:noProof/>
        </w:rPr>
      </w:pPr>
      <w:r w:rsidRPr="009814E1">
        <w:rPr>
          <w:noProof/>
        </w:rPr>
        <w:t xml:space="preserve">McNeish, D., Stapleton, L. M., &amp; Silverman, R. D. 2017. On the unnecessary ubiquity of hierarchical linear modeling. </w:t>
      </w:r>
      <w:r w:rsidRPr="009814E1">
        <w:rPr>
          <w:i/>
          <w:noProof/>
        </w:rPr>
        <w:t>Psychological Methods, 22</w:t>
      </w:r>
      <w:r w:rsidRPr="009814E1">
        <w:rPr>
          <w:noProof/>
        </w:rPr>
        <w:t>(1), 114.</w:t>
      </w:r>
    </w:p>
    <w:p w14:paraId="04022FCF" w14:textId="77777777" w:rsidR="009814E1" w:rsidRPr="009814E1" w:rsidRDefault="009814E1" w:rsidP="009814E1">
      <w:pPr>
        <w:pStyle w:val="EndNoteBibliography"/>
        <w:ind w:left="420" w:hanging="420"/>
        <w:rPr>
          <w:noProof/>
        </w:rPr>
      </w:pPr>
      <w:r w:rsidRPr="009814E1">
        <w:rPr>
          <w:noProof/>
        </w:rPr>
        <w:t xml:space="preserve">Mooney, A. C., Holahan, P. J., &amp; Amason, A. C. 2007. Don't take it personally: Exploring cognitive conflict as a mediator of affective conflict. </w:t>
      </w:r>
      <w:r w:rsidRPr="009814E1">
        <w:rPr>
          <w:i/>
          <w:noProof/>
        </w:rPr>
        <w:t>Journal of Management Studies, 44</w:t>
      </w:r>
      <w:r w:rsidRPr="009814E1">
        <w:rPr>
          <w:noProof/>
        </w:rPr>
        <w:t>(5), 733-758.</w:t>
      </w:r>
    </w:p>
    <w:p w14:paraId="105E6063" w14:textId="77777777" w:rsidR="009814E1" w:rsidRPr="009814E1" w:rsidRDefault="009814E1" w:rsidP="009814E1">
      <w:pPr>
        <w:pStyle w:val="EndNoteBibliography"/>
        <w:ind w:left="420" w:hanging="420"/>
        <w:rPr>
          <w:noProof/>
        </w:rPr>
      </w:pPr>
      <w:r w:rsidRPr="009814E1">
        <w:rPr>
          <w:noProof/>
        </w:rPr>
        <w:t xml:space="preserve">Mueller, B. A., Wolfe, M. T., &amp; Syed, I. 2017. Passion and grit: An exploration of the pathways leading to venture success. </w:t>
      </w:r>
      <w:r w:rsidRPr="009814E1">
        <w:rPr>
          <w:i/>
          <w:noProof/>
        </w:rPr>
        <w:t>Journal of Business Venturing, 32</w:t>
      </w:r>
      <w:r w:rsidRPr="009814E1">
        <w:rPr>
          <w:noProof/>
        </w:rPr>
        <w:t>(3), 260-279.</w:t>
      </w:r>
    </w:p>
    <w:p w14:paraId="34C5CCE9" w14:textId="77777777" w:rsidR="009814E1" w:rsidRPr="009814E1" w:rsidRDefault="009814E1" w:rsidP="009814E1">
      <w:pPr>
        <w:pStyle w:val="EndNoteBibliography"/>
        <w:ind w:left="420" w:hanging="420"/>
        <w:rPr>
          <w:noProof/>
        </w:rPr>
      </w:pPr>
      <w:r w:rsidRPr="009814E1">
        <w:rPr>
          <w:noProof/>
        </w:rPr>
        <w:t xml:space="preserve">Murnieks, C. Y., Mosakowski, E., &amp; Cardon, M. S. 2014. Pathways of passion: Identity centrality, passion, and behavior among entrepreneurs. </w:t>
      </w:r>
      <w:r w:rsidRPr="009814E1">
        <w:rPr>
          <w:i/>
          <w:noProof/>
        </w:rPr>
        <w:t>Journal of Management, 40</w:t>
      </w:r>
      <w:r w:rsidRPr="009814E1">
        <w:rPr>
          <w:noProof/>
        </w:rPr>
        <w:t>(6), 1583-1606.</w:t>
      </w:r>
    </w:p>
    <w:p w14:paraId="0D036BBE" w14:textId="77777777" w:rsidR="009814E1" w:rsidRPr="009814E1" w:rsidRDefault="009814E1" w:rsidP="009814E1">
      <w:pPr>
        <w:pStyle w:val="EndNoteBibliography"/>
        <w:ind w:left="420" w:hanging="420"/>
        <w:rPr>
          <w:noProof/>
        </w:rPr>
      </w:pPr>
      <w:r w:rsidRPr="009814E1">
        <w:rPr>
          <w:noProof/>
        </w:rPr>
        <w:t xml:space="preserve">Pahnke, E. C., Katila, R., &amp; Eisenhardt, K. M. 2015. Who takes you to the dance? How partners’ institutional logics influence innovation in young firms. </w:t>
      </w:r>
      <w:r w:rsidRPr="009814E1">
        <w:rPr>
          <w:i/>
          <w:noProof/>
        </w:rPr>
        <w:t>Administrative Science Quarterly, 60</w:t>
      </w:r>
      <w:r w:rsidRPr="009814E1">
        <w:rPr>
          <w:noProof/>
        </w:rPr>
        <w:t>(4), 596-633.</w:t>
      </w:r>
    </w:p>
    <w:p w14:paraId="2BBA979A" w14:textId="77777777" w:rsidR="009814E1" w:rsidRPr="009814E1" w:rsidRDefault="009814E1" w:rsidP="009814E1">
      <w:pPr>
        <w:pStyle w:val="EndNoteBibliography"/>
        <w:ind w:left="420" w:hanging="420"/>
        <w:rPr>
          <w:noProof/>
        </w:rPr>
      </w:pPr>
      <w:r w:rsidRPr="009814E1">
        <w:rPr>
          <w:noProof/>
        </w:rPr>
        <w:t xml:space="preserve">Parkinson, B., Fischer, A. H., &amp; Manstead, A. S. 2005. </w:t>
      </w:r>
      <w:r w:rsidRPr="009814E1">
        <w:rPr>
          <w:i/>
          <w:noProof/>
        </w:rPr>
        <w:t>Emotion in social relations: Cultural, group, and interpersonal processes</w:t>
      </w:r>
      <w:r w:rsidRPr="009814E1">
        <w:rPr>
          <w:noProof/>
        </w:rPr>
        <w:t>: Psychology Press.</w:t>
      </w:r>
    </w:p>
    <w:p w14:paraId="62D8A11C" w14:textId="77777777" w:rsidR="009814E1" w:rsidRPr="009814E1" w:rsidRDefault="009814E1" w:rsidP="009814E1">
      <w:pPr>
        <w:pStyle w:val="EndNoteBibliography"/>
        <w:ind w:left="420" w:hanging="420"/>
        <w:rPr>
          <w:noProof/>
        </w:rPr>
      </w:pPr>
      <w:r w:rsidRPr="009814E1">
        <w:rPr>
          <w:noProof/>
        </w:rPr>
        <w:t xml:space="preserve">Pearce, C. L., &amp; Ensley, M. D. 2004. A reciprocal and longitudinal investigation of the innovation process: The central role of shared vision in product and process innovation teams (ppits). </w:t>
      </w:r>
      <w:r w:rsidRPr="009814E1">
        <w:rPr>
          <w:i/>
          <w:noProof/>
        </w:rPr>
        <w:t>Journal of Organizational Behavior, 25</w:t>
      </w:r>
      <w:r w:rsidRPr="009814E1">
        <w:rPr>
          <w:noProof/>
        </w:rPr>
        <w:t>(2), 259-278.</w:t>
      </w:r>
    </w:p>
    <w:p w14:paraId="06375161" w14:textId="77777777" w:rsidR="009814E1" w:rsidRPr="009814E1" w:rsidRDefault="009814E1" w:rsidP="009814E1">
      <w:pPr>
        <w:pStyle w:val="EndNoteBibliography"/>
        <w:ind w:left="420" w:hanging="420"/>
        <w:rPr>
          <w:noProof/>
        </w:rPr>
      </w:pPr>
      <w:r w:rsidRPr="009814E1">
        <w:rPr>
          <w:noProof/>
        </w:rPr>
        <w:t xml:space="preserve">Pelled, L. H., Eisenhardt, K. M., &amp; Xin, K. R. 1999. Exploring the black box: An analysis of work group diversity, conflict and performance. </w:t>
      </w:r>
      <w:r w:rsidRPr="009814E1">
        <w:rPr>
          <w:i/>
          <w:noProof/>
        </w:rPr>
        <w:t>Administrative Science Quarterly, 44</w:t>
      </w:r>
      <w:r w:rsidRPr="009814E1">
        <w:rPr>
          <w:noProof/>
        </w:rPr>
        <w:t>(1), 1-28.</w:t>
      </w:r>
    </w:p>
    <w:p w14:paraId="2EE3E638" w14:textId="77777777" w:rsidR="009814E1" w:rsidRPr="009814E1" w:rsidRDefault="009814E1" w:rsidP="009814E1">
      <w:pPr>
        <w:pStyle w:val="EndNoteBibliography"/>
        <w:ind w:left="420" w:hanging="420"/>
        <w:rPr>
          <w:noProof/>
        </w:rPr>
      </w:pPr>
      <w:r w:rsidRPr="009814E1">
        <w:rPr>
          <w:noProof/>
        </w:rPr>
        <w:t xml:space="preserve">Peterson, R. S., &amp; Behfar, K. J. 2003. The dynamic relationship between performance feedback, trust, and conflict in groups: A longitudinal study. </w:t>
      </w:r>
      <w:r w:rsidRPr="009814E1">
        <w:rPr>
          <w:i/>
          <w:noProof/>
        </w:rPr>
        <w:t>Organizational Behavior and Human Decision Processes, 92</w:t>
      </w:r>
      <w:r w:rsidRPr="009814E1">
        <w:rPr>
          <w:noProof/>
        </w:rPr>
        <w:t>(1-2), 102-112.</w:t>
      </w:r>
    </w:p>
    <w:p w14:paraId="3AEDA012" w14:textId="77777777" w:rsidR="009814E1" w:rsidRPr="009814E1" w:rsidRDefault="009814E1" w:rsidP="009814E1">
      <w:pPr>
        <w:pStyle w:val="EndNoteBibliography"/>
        <w:ind w:left="420" w:hanging="420"/>
        <w:rPr>
          <w:noProof/>
        </w:rPr>
      </w:pPr>
      <w:r w:rsidRPr="009814E1">
        <w:rPr>
          <w:noProof/>
        </w:rPr>
        <w:t xml:space="preserve">Podsakoff, P. M., MacKenzie, S. B., Lee, J.-Y., &amp; Podsakoff, N. P. 2003. Common method biases in behavioral research: A critical review of the literature and recommended remedies. </w:t>
      </w:r>
      <w:r w:rsidRPr="009814E1">
        <w:rPr>
          <w:i/>
          <w:noProof/>
        </w:rPr>
        <w:t>Journal of Applied Psychology, 88</w:t>
      </w:r>
      <w:r w:rsidRPr="009814E1">
        <w:rPr>
          <w:noProof/>
        </w:rPr>
        <w:t>(5), 879-903.</w:t>
      </w:r>
    </w:p>
    <w:p w14:paraId="535E29D9" w14:textId="77777777" w:rsidR="009814E1" w:rsidRPr="009814E1" w:rsidRDefault="009814E1" w:rsidP="009814E1">
      <w:pPr>
        <w:pStyle w:val="EndNoteBibliography"/>
        <w:ind w:left="420" w:hanging="420"/>
        <w:rPr>
          <w:noProof/>
        </w:rPr>
      </w:pPr>
      <w:r w:rsidRPr="009814E1">
        <w:rPr>
          <w:noProof/>
        </w:rPr>
        <w:t xml:space="preserve">Preacher, K. J., Rucker, D. D., &amp; Hayes, A. F. 2007. Addressing moderated mediation hypotheses: Theory, methods, and prescriptions. </w:t>
      </w:r>
      <w:r w:rsidRPr="009814E1">
        <w:rPr>
          <w:i/>
          <w:noProof/>
        </w:rPr>
        <w:t>Multivariate Behavioral Research, 42</w:t>
      </w:r>
      <w:r w:rsidRPr="009814E1">
        <w:rPr>
          <w:noProof/>
        </w:rPr>
        <w:t>(1), 185-227.</w:t>
      </w:r>
    </w:p>
    <w:p w14:paraId="3B130929" w14:textId="77777777" w:rsidR="009814E1" w:rsidRPr="009814E1" w:rsidRDefault="009814E1" w:rsidP="009814E1">
      <w:pPr>
        <w:pStyle w:val="EndNoteBibliography"/>
        <w:ind w:left="420" w:hanging="420"/>
        <w:rPr>
          <w:noProof/>
        </w:rPr>
      </w:pPr>
      <w:r w:rsidRPr="009814E1">
        <w:rPr>
          <w:noProof/>
        </w:rPr>
        <w:t xml:space="preserve">Preacher, K. J., Zyphur, M. J., &amp; Zhang, Z. 2010. A general multilevel sem framework for assessing multilevel mediation. </w:t>
      </w:r>
      <w:r w:rsidRPr="009814E1">
        <w:rPr>
          <w:i/>
          <w:noProof/>
        </w:rPr>
        <w:t>Psychological Methods, 15</w:t>
      </w:r>
      <w:r w:rsidRPr="009814E1">
        <w:rPr>
          <w:noProof/>
        </w:rPr>
        <w:t>(3), 209.</w:t>
      </w:r>
    </w:p>
    <w:p w14:paraId="63A97998" w14:textId="77777777" w:rsidR="009814E1" w:rsidRPr="009814E1" w:rsidRDefault="009814E1" w:rsidP="009814E1">
      <w:pPr>
        <w:pStyle w:val="EndNoteBibliography"/>
        <w:ind w:left="420" w:hanging="420"/>
        <w:rPr>
          <w:noProof/>
        </w:rPr>
      </w:pPr>
      <w:r w:rsidRPr="009814E1">
        <w:rPr>
          <w:noProof/>
        </w:rPr>
        <w:t xml:space="preserve">Priem, R. L., Lyon, D. W., &amp; Dess, G. G. 1999. Inherent limitations of demographic proxies in top management team heterogeneity research. </w:t>
      </w:r>
      <w:r w:rsidRPr="009814E1">
        <w:rPr>
          <w:i/>
          <w:noProof/>
        </w:rPr>
        <w:t>Journal of Management, 25</w:t>
      </w:r>
      <w:r w:rsidRPr="009814E1">
        <w:rPr>
          <w:noProof/>
        </w:rPr>
        <w:t>(6), 935-953.</w:t>
      </w:r>
    </w:p>
    <w:p w14:paraId="6D562F51" w14:textId="77777777" w:rsidR="009814E1" w:rsidRPr="009814E1" w:rsidRDefault="009814E1" w:rsidP="009814E1">
      <w:pPr>
        <w:pStyle w:val="EndNoteBibliography"/>
        <w:ind w:left="420" w:hanging="420"/>
        <w:rPr>
          <w:noProof/>
        </w:rPr>
      </w:pPr>
      <w:r w:rsidRPr="009814E1">
        <w:rPr>
          <w:noProof/>
        </w:rPr>
        <w:t xml:space="preserve">Ramarajan, L. 2009. Opening up or shutting down? The effects of multiple identities on problem solving. </w:t>
      </w:r>
      <w:r w:rsidRPr="009814E1">
        <w:rPr>
          <w:i/>
          <w:noProof/>
        </w:rPr>
        <w:t>The Effects of Multiple Identities on Problem Solving (November 19, 2009). Harvard Business School Organizational Behavior Unit Working Paper</w:t>
      </w:r>
      <w:r w:rsidRPr="009814E1">
        <w:rPr>
          <w:noProof/>
        </w:rPr>
        <w:t>(10-041).</w:t>
      </w:r>
    </w:p>
    <w:p w14:paraId="6A04FCAE" w14:textId="77777777" w:rsidR="009814E1" w:rsidRPr="009814E1" w:rsidRDefault="009814E1" w:rsidP="009814E1">
      <w:pPr>
        <w:pStyle w:val="EndNoteBibliography"/>
        <w:ind w:left="420" w:hanging="420"/>
        <w:rPr>
          <w:noProof/>
        </w:rPr>
      </w:pPr>
      <w:r w:rsidRPr="009814E1">
        <w:rPr>
          <w:noProof/>
        </w:rPr>
        <w:t xml:space="preserve">Ramarajan, L., Rothbard, N. P., &amp; Wilk, S. L. 2017. Discordant vs. Harmonious selves: The effects of identity conflict and enhancement on sales performance in employee–customer interactions. </w:t>
      </w:r>
      <w:r w:rsidRPr="009814E1">
        <w:rPr>
          <w:i/>
          <w:noProof/>
        </w:rPr>
        <w:t>Academy of Management Journal, 60</w:t>
      </w:r>
      <w:r w:rsidRPr="009814E1">
        <w:rPr>
          <w:noProof/>
        </w:rPr>
        <w:t>(6), 2208-2238.</w:t>
      </w:r>
    </w:p>
    <w:p w14:paraId="301FF058" w14:textId="77777777" w:rsidR="009814E1" w:rsidRPr="009814E1" w:rsidRDefault="009814E1" w:rsidP="009814E1">
      <w:pPr>
        <w:pStyle w:val="EndNoteBibliography"/>
        <w:ind w:left="420" w:hanging="420"/>
        <w:rPr>
          <w:noProof/>
        </w:rPr>
      </w:pPr>
      <w:r w:rsidRPr="009814E1">
        <w:rPr>
          <w:noProof/>
        </w:rPr>
        <w:t xml:space="preserve">Rink, F., &amp; Ellemers, N. 2007. Diversity as a basis for shared organizational identity: The norm congruity principle. </w:t>
      </w:r>
      <w:r w:rsidRPr="009814E1">
        <w:rPr>
          <w:i/>
          <w:noProof/>
        </w:rPr>
        <w:t>British Journal of Management, 18</w:t>
      </w:r>
      <w:r w:rsidRPr="009814E1">
        <w:rPr>
          <w:noProof/>
        </w:rPr>
        <w:t>(s1), S17-S27.</w:t>
      </w:r>
    </w:p>
    <w:p w14:paraId="3C444124" w14:textId="77777777" w:rsidR="009814E1" w:rsidRPr="009814E1" w:rsidRDefault="009814E1" w:rsidP="009814E1">
      <w:pPr>
        <w:pStyle w:val="EndNoteBibliography"/>
        <w:ind w:left="420" w:hanging="420"/>
        <w:rPr>
          <w:noProof/>
        </w:rPr>
      </w:pPr>
      <w:r w:rsidRPr="009814E1">
        <w:rPr>
          <w:noProof/>
        </w:rPr>
        <w:t xml:space="preserve">Rosseel, Y. 2012. Lavaan: An r package for structural equation modeling and more. Version 0.5–12 (beta). </w:t>
      </w:r>
      <w:r w:rsidRPr="009814E1">
        <w:rPr>
          <w:i/>
          <w:noProof/>
        </w:rPr>
        <w:t>Journal of Statistical Software, 48</w:t>
      </w:r>
      <w:r w:rsidRPr="009814E1">
        <w:rPr>
          <w:noProof/>
        </w:rPr>
        <w:t>(2), 1-36.</w:t>
      </w:r>
    </w:p>
    <w:p w14:paraId="36D46717" w14:textId="77777777" w:rsidR="009814E1" w:rsidRPr="009814E1" w:rsidRDefault="009814E1" w:rsidP="009814E1">
      <w:pPr>
        <w:pStyle w:val="EndNoteBibliography"/>
        <w:ind w:left="420" w:hanging="420"/>
        <w:rPr>
          <w:noProof/>
        </w:rPr>
      </w:pPr>
      <w:r w:rsidRPr="009814E1">
        <w:rPr>
          <w:noProof/>
        </w:rPr>
        <w:t xml:space="preserve">Rothbard, N. P., &amp; Ramarajan, L. 2009. Checking your identities at the door? Positive relationships between nonwork and work identities. In L. M. Roberts &amp; J. E. Dutton (Eds.), </w:t>
      </w:r>
      <w:r w:rsidRPr="009814E1">
        <w:rPr>
          <w:i/>
          <w:noProof/>
        </w:rPr>
        <w:t>Exploring positive identities and organizations: Building a theoretical and research foundation</w:t>
      </w:r>
      <w:r w:rsidRPr="009814E1">
        <w:rPr>
          <w:noProof/>
        </w:rPr>
        <w:t xml:space="preserve"> (pp. 125-148): Psychology Press.</w:t>
      </w:r>
    </w:p>
    <w:p w14:paraId="4F0C9E99" w14:textId="77777777" w:rsidR="009814E1" w:rsidRPr="009814E1" w:rsidRDefault="009814E1" w:rsidP="009814E1">
      <w:pPr>
        <w:pStyle w:val="EndNoteBibliography"/>
        <w:ind w:left="420" w:hanging="420"/>
        <w:rPr>
          <w:noProof/>
        </w:rPr>
      </w:pPr>
      <w:r w:rsidRPr="009814E1">
        <w:rPr>
          <w:noProof/>
        </w:rPr>
        <w:lastRenderedPageBreak/>
        <w:t xml:space="preserve">Santos, S. C., &amp; Cardon, M. S. 2018. What’s love got to do with it? Team entrepreneurial passion and performance in new venture teams. </w:t>
      </w:r>
      <w:r w:rsidRPr="009814E1">
        <w:rPr>
          <w:i/>
          <w:noProof/>
        </w:rPr>
        <w:t>Entrepreneurship Theory and Practice</w:t>
      </w:r>
      <w:r w:rsidRPr="009814E1">
        <w:rPr>
          <w:noProof/>
        </w:rPr>
        <w:t>, 1042258718812185.</w:t>
      </w:r>
    </w:p>
    <w:p w14:paraId="0B67EC12" w14:textId="77777777" w:rsidR="009814E1" w:rsidRPr="009814E1" w:rsidRDefault="009814E1" w:rsidP="009814E1">
      <w:pPr>
        <w:pStyle w:val="EndNoteBibliography"/>
        <w:ind w:left="420" w:hanging="420"/>
        <w:rPr>
          <w:noProof/>
        </w:rPr>
      </w:pPr>
      <w:r w:rsidRPr="009814E1">
        <w:rPr>
          <w:noProof/>
        </w:rPr>
        <w:t xml:space="preserve">Sargan, J. D. 1958. The estimation of economic relationships using instrumental variables. </w:t>
      </w:r>
      <w:r w:rsidRPr="009814E1">
        <w:rPr>
          <w:i/>
          <w:noProof/>
        </w:rPr>
        <w:t>Econometrica: Journal of the Econometric Society</w:t>
      </w:r>
      <w:r w:rsidRPr="009814E1">
        <w:rPr>
          <w:noProof/>
        </w:rPr>
        <w:t>, 393-415.</w:t>
      </w:r>
    </w:p>
    <w:p w14:paraId="0D36DC5B" w14:textId="77777777" w:rsidR="009814E1" w:rsidRPr="009814E1" w:rsidRDefault="009814E1" w:rsidP="009814E1">
      <w:pPr>
        <w:pStyle w:val="EndNoteBibliography"/>
        <w:ind w:left="420" w:hanging="420"/>
        <w:rPr>
          <w:noProof/>
        </w:rPr>
      </w:pPr>
      <w:r w:rsidRPr="009814E1">
        <w:rPr>
          <w:noProof/>
        </w:rPr>
        <w:t xml:space="preserve">Schjoedt, L., Monsen, E., Pearson, A., Barnett, T., &amp; Chrisman, J. J. 2013. New venture and family business teams: Understanding team formation, composition, behaviors, and performance. </w:t>
      </w:r>
      <w:r w:rsidRPr="009814E1">
        <w:rPr>
          <w:i/>
          <w:noProof/>
        </w:rPr>
        <w:t>Entrepreneurship Theory and Practice, 37</w:t>
      </w:r>
      <w:r w:rsidRPr="009814E1">
        <w:rPr>
          <w:noProof/>
        </w:rPr>
        <w:t>(1), 1-15.</w:t>
      </w:r>
    </w:p>
    <w:p w14:paraId="26C355D2" w14:textId="77777777" w:rsidR="009814E1" w:rsidRPr="009814E1" w:rsidRDefault="009814E1" w:rsidP="009814E1">
      <w:pPr>
        <w:pStyle w:val="EndNoteBibliography"/>
        <w:ind w:left="420" w:hanging="420"/>
        <w:rPr>
          <w:noProof/>
        </w:rPr>
      </w:pPr>
      <w:r w:rsidRPr="009814E1">
        <w:rPr>
          <w:noProof/>
        </w:rPr>
        <w:t xml:space="preserve">Scott, W. R. 2003. </w:t>
      </w:r>
      <w:r w:rsidRPr="009814E1">
        <w:rPr>
          <w:i/>
          <w:noProof/>
        </w:rPr>
        <w:t>Organizations: Rational, natural, and open systems</w:t>
      </w:r>
      <w:r w:rsidRPr="009814E1">
        <w:rPr>
          <w:noProof/>
        </w:rPr>
        <w:t>: Prentice Hall.</w:t>
      </w:r>
    </w:p>
    <w:p w14:paraId="72AB299A" w14:textId="77777777" w:rsidR="009814E1" w:rsidRPr="009814E1" w:rsidRDefault="009814E1" w:rsidP="009814E1">
      <w:pPr>
        <w:pStyle w:val="EndNoteBibliography"/>
        <w:ind w:left="420" w:hanging="420"/>
        <w:rPr>
          <w:noProof/>
        </w:rPr>
      </w:pPr>
      <w:r w:rsidRPr="009814E1">
        <w:rPr>
          <w:noProof/>
        </w:rPr>
        <w:t xml:space="preserve">Shanock, L. R., Baran, B. E., Gentry, W. A., Pattison, S. C., &amp; Heggestad, E. D. 2010. Polynomial regression with response surface analysis: A powerful approach for examining moderation and overcoming limitations of difference scores. </w:t>
      </w:r>
      <w:r w:rsidRPr="009814E1">
        <w:rPr>
          <w:i/>
          <w:noProof/>
        </w:rPr>
        <w:t>Journal of Business and Psychology, 25</w:t>
      </w:r>
      <w:r w:rsidRPr="009814E1">
        <w:rPr>
          <w:noProof/>
        </w:rPr>
        <w:t>(4), 543-554.</w:t>
      </w:r>
    </w:p>
    <w:p w14:paraId="4BD15AF4" w14:textId="77777777" w:rsidR="009814E1" w:rsidRPr="009814E1" w:rsidRDefault="009814E1" w:rsidP="009814E1">
      <w:pPr>
        <w:pStyle w:val="EndNoteBibliography"/>
        <w:ind w:left="420" w:hanging="420"/>
        <w:rPr>
          <w:noProof/>
        </w:rPr>
      </w:pPr>
      <w:r w:rsidRPr="009814E1">
        <w:rPr>
          <w:noProof/>
        </w:rPr>
        <w:t xml:space="preserve">Shepherd, D. A., &amp; Zacharakis, A. 2003. A new venture's cognitive legitimacy: An assessment by customers. </w:t>
      </w:r>
      <w:r w:rsidRPr="009814E1">
        <w:rPr>
          <w:i/>
          <w:noProof/>
        </w:rPr>
        <w:t>Journal of Small Business Management, 41</w:t>
      </w:r>
      <w:r w:rsidRPr="009814E1">
        <w:rPr>
          <w:noProof/>
        </w:rPr>
        <w:t>(2), 148-167.</w:t>
      </w:r>
    </w:p>
    <w:p w14:paraId="4D6188C5" w14:textId="77777777" w:rsidR="009814E1" w:rsidRPr="009814E1" w:rsidRDefault="009814E1" w:rsidP="009814E1">
      <w:pPr>
        <w:pStyle w:val="EndNoteBibliography"/>
        <w:ind w:left="420" w:hanging="420"/>
        <w:rPr>
          <w:noProof/>
        </w:rPr>
      </w:pPr>
      <w:r w:rsidRPr="009814E1">
        <w:rPr>
          <w:noProof/>
        </w:rPr>
        <w:t xml:space="preserve">Sieger, P., Gruber, M., Fauchart, E., &amp; Zellweger, T. 2016. Measuring the social identity of entrepreneurs: Scale development and international validation. </w:t>
      </w:r>
      <w:r w:rsidRPr="009814E1">
        <w:rPr>
          <w:i/>
          <w:noProof/>
        </w:rPr>
        <w:t>Journal of Business Venturing, 31</w:t>
      </w:r>
      <w:r w:rsidRPr="009814E1">
        <w:rPr>
          <w:noProof/>
        </w:rPr>
        <w:t>(5), 542-572.</w:t>
      </w:r>
    </w:p>
    <w:p w14:paraId="25256A22" w14:textId="77777777" w:rsidR="009814E1" w:rsidRPr="009814E1" w:rsidRDefault="009814E1" w:rsidP="009814E1">
      <w:pPr>
        <w:pStyle w:val="EndNoteBibliography"/>
        <w:ind w:left="420" w:hanging="420"/>
        <w:rPr>
          <w:noProof/>
        </w:rPr>
      </w:pPr>
      <w:r w:rsidRPr="009814E1">
        <w:rPr>
          <w:noProof/>
        </w:rPr>
        <w:t xml:space="preserve">Simon, B., Pantaleo, G., &amp; Mummendey, A. 1995. Unique individual or interchangeable group member? The accentuation of intragroup differences versus similarities as an indicator of the individual self versus the collective self. </w:t>
      </w:r>
      <w:r w:rsidRPr="009814E1">
        <w:rPr>
          <w:i/>
          <w:noProof/>
        </w:rPr>
        <w:t>Journal of Personality and Social Psychology, 69</w:t>
      </w:r>
      <w:r w:rsidRPr="009814E1">
        <w:rPr>
          <w:noProof/>
        </w:rPr>
        <w:t>(1), 106-119.</w:t>
      </w:r>
    </w:p>
    <w:p w14:paraId="5E921A69" w14:textId="77777777" w:rsidR="009814E1" w:rsidRPr="009814E1" w:rsidRDefault="009814E1" w:rsidP="009814E1">
      <w:pPr>
        <w:pStyle w:val="EndNoteBibliography"/>
        <w:ind w:left="420" w:hanging="420"/>
        <w:rPr>
          <w:noProof/>
        </w:rPr>
      </w:pPr>
      <w:r w:rsidRPr="009814E1">
        <w:rPr>
          <w:noProof/>
        </w:rPr>
        <w:t xml:space="preserve">Staw, B. M., Sandelands, L. E., &amp; Dutton, J. E. 1981. Threat rigidity effects in organizational behavior: A multilevel analysis. </w:t>
      </w:r>
      <w:r w:rsidRPr="009814E1">
        <w:rPr>
          <w:i/>
          <w:noProof/>
        </w:rPr>
        <w:t>Administrative Science Quarterly</w:t>
      </w:r>
      <w:r w:rsidRPr="009814E1">
        <w:rPr>
          <w:noProof/>
        </w:rPr>
        <w:t>, 501-524.</w:t>
      </w:r>
    </w:p>
    <w:p w14:paraId="1EF45DA8" w14:textId="77777777" w:rsidR="009814E1" w:rsidRPr="009814E1" w:rsidRDefault="009814E1" w:rsidP="009814E1">
      <w:pPr>
        <w:pStyle w:val="EndNoteBibliography"/>
        <w:ind w:left="420" w:hanging="420"/>
        <w:rPr>
          <w:noProof/>
        </w:rPr>
      </w:pPr>
      <w:r w:rsidRPr="009814E1">
        <w:rPr>
          <w:noProof/>
        </w:rPr>
        <w:t xml:space="preserve">Steffens, P., Terjesen, S., &amp; Davidsson, P. 2012. Birds of a feather get lost together: New venture team composition and performance. </w:t>
      </w:r>
      <w:r w:rsidRPr="009814E1">
        <w:rPr>
          <w:i/>
          <w:noProof/>
        </w:rPr>
        <w:t>Small Business Economics, 39</w:t>
      </w:r>
      <w:r w:rsidRPr="009814E1">
        <w:rPr>
          <w:noProof/>
        </w:rPr>
        <w:t>(3), 727-743.</w:t>
      </w:r>
    </w:p>
    <w:p w14:paraId="3032D734" w14:textId="77777777" w:rsidR="009814E1" w:rsidRPr="009814E1" w:rsidRDefault="009814E1" w:rsidP="009814E1">
      <w:pPr>
        <w:pStyle w:val="EndNoteBibliography"/>
        <w:ind w:left="420" w:hanging="420"/>
        <w:rPr>
          <w:noProof/>
        </w:rPr>
      </w:pPr>
      <w:r w:rsidRPr="009814E1">
        <w:rPr>
          <w:noProof/>
        </w:rPr>
        <w:t xml:space="preserve">Stenholm, P., &amp; Renko, M. 2016. Passionate bricoleurs and new venture survival. </w:t>
      </w:r>
      <w:r w:rsidRPr="009814E1">
        <w:rPr>
          <w:i/>
          <w:noProof/>
        </w:rPr>
        <w:t>Journal of Business Venturing, 31</w:t>
      </w:r>
      <w:r w:rsidRPr="009814E1">
        <w:rPr>
          <w:noProof/>
        </w:rPr>
        <w:t>(5), 595-611.</w:t>
      </w:r>
    </w:p>
    <w:p w14:paraId="4B9881B4" w14:textId="77777777" w:rsidR="009814E1" w:rsidRPr="009814E1" w:rsidRDefault="009814E1" w:rsidP="009814E1">
      <w:pPr>
        <w:pStyle w:val="EndNoteBibliography"/>
        <w:ind w:left="420" w:hanging="420"/>
        <w:rPr>
          <w:noProof/>
        </w:rPr>
      </w:pPr>
      <w:r w:rsidRPr="009814E1">
        <w:rPr>
          <w:noProof/>
        </w:rPr>
        <w:t xml:space="preserve">Stryker, S., &amp; Burke, P. J. 2000. The past, present, and future of an identity theory. </w:t>
      </w:r>
      <w:r w:rsidRPr="009814E1">
        <w:rPr>
          <w:i/>
          <w:noProof/>
        </w:rPr>
        <w:t>Social Psychology Quarterly, 63</w:t>
      </w:r>
      <w:r w:rsidRPr="009814E1">
        <w:rPr>
          <w:noProof/>
        </w:rPr>
        <w:t>(4), 284-297.</w:t>
      </w:r>
    </w:p>
    <w:p w14:paraId="10E56F9D" w14:textId="77777777" w:rsidR="009814E1" w:rsidRPr="009814E1" w:rsidRDefault="009814E1" w:rsidP="009814E1">
      <w:pPr>
        <w:pStyle w:val="EndNoteBibliography"/>
        <w:ind w:left="420" w:hanging="420"/>
        <w:rPr>
          <w:noProof/>
        </w:rPr>
      </w:pPr>
      <w:r w:rsidRPr="009814E1">
        <w:rPr>
          <w:noProof/>
        </w:rPr>
        <w:t xml:space="preserve">Swann, W. B. J., Johnson, R. E., &amp; Bosson, J. K. 2009. Identity negotiation at work. </w:t>
      </w:r>
      <w:r w:rsidRPr="009814E1">
        <w:rPr>
          <w:i/>
          <w:noProof/>
        </w:rPr>
        <w:t>Research in Organizational Behavior, 29</w:t>
      </w:r>
      <w:r w:rsidRPr="009814E1">
        <w:rPr>
          <w:noProof/>
        </w:rPr>
        <w:t>, 81-109.</w:t>
      </w:r>
    </w:p>
    <w:p w14:paraId="064D89AA" w14:textId="77777777" w:rsidR="009814E1" w:rsidRPr="009814E1" w:rsidRDefault="009814E1" w:rsidP="009814E1">
      <w:pPr>
        <w:pStyle w:val="EndNoteBibliography"/>
        <w:ind w:left="420" w:hanging="420"/>
        <w:rPr>
          <w:noProof/>
        </w:rPr>
      </w:pPr>
      <w:r w:rsidRPr="009814E1">
        <w:rPr>
          <w:noProof/>
        </w:rPr>
        <w:t xml:space="preserve">Thiel, C. E., Harvey, J., Courtright, S., &amp; Bradley, B. 2017. What doesn’t kill you makes you stronger: How teams rebound from early-stage relationship conflict. </w:t>
      </w:r>
      <w:r w:rsidRPr="009814E1">
        <w:rPr>
          <w:i/>
          <w:noProof/>
        </w:rPr>
        <w:t>Journal of Management</w:t>
      </w:r>
      <w:r w:rsidRPr="009814E1">
        <w:rPr>
          <w:noProof/>
        </w:rPr>
        <w:t>, 1-37.</w:t>
      </w:r>
    </w:p>
    <w:p w14:paraId="7AFD4E9F" w14:textId="77777777" w:rsidR="009814E1" w:rsidRPr="009814E1" w:rsidRDefault="009814E1" w:rsidP="009814E1">
      <w:pPr>
        <w:pStyle w:val="EndNoteBibliography"/>
        <w:ind w:left="420" w:hanging="420"/>
        <w:rPr>
          <w:noProof/>
        </w:rPr>
      </w:pPr>
      <w:r w:rsidRPr="009814E1">
        <w:rPr>
          <w:noProof/>
        </w:rPr>
        <w:t xml:space="preserve">Vanaelst, I., Clarysse, B., Wright, M., Lockett, A., Moray, N., &amp; S'Jegers, R. 2006. Entrepreneurial team development in academic spinouts: An examination of team heterogeneity. </w:t>
      </w:r>
      <w:r w:rsidRPr="009814E1">
        <w:rPr>
          <w:i/>
          <w:noProof/>
        </w:rPr>
        <w:t>Entrepreneurship Theory and Practice, 30</w:t>
      </w:r>
      <w:r w:rsidRPr="009814E1">
        <w:rPr>
          <w:noProof/>
        </w:rPr>
        <w:t>(2), 249-271.</w:t>
      </w:r>
    </w:p>
    <w:p w14:paraId="292BF4D7" w14:textId="77777777" w:rsidR="009814E1" w:rsidRPr="009814E1" w:rsidRDefault="009814E1" w:rsidP="009814E1">
      <w:pPr>
        <w:pStyle w:val="EndNoteBibliography"/>
        <w:ind w:left="420" w:hanging="420"/>
        <w:rPr>
          <w:noProof/>
        </w:rPr>
      </w:pPr>
      <w:r w:rsidRPr="009814E1">
        <w:rPr>
          <w:noProof/>
        </w:rPr>
        <w:t xml:space="preserve">Vohora, A., Wright, M., &amp; Lockett, A. 2004. Critical junctures in the development of university high-tech spinout companies. </w:t>
      </w:r>
      <w:r w:rsidRPr="009814E1">
        <w:rPr>
          <w:i/>
          <w:noProof/>
        </w:rPr>
        <w:t>Research Policy, 33</w:t>
      </w:r>
      <w:r w:rsidRPr="009814E1">
        <w:rPr>
          <w:noProof/>
        </w:rPr>
        <w:t>(1), 147-175.</w:t>
      </w:r>
    </w:p>
    <w:p w14:paraId="7AAEF9C2" w14:textId="77777777" w:rsidR="009814E1" w:rsidRPr="009814E1" w:rsidRDefault="009814E1" w:rsidP="009814E1">
      <w:pPr>
        <w:pStyle w:val="EndNoteBibliography"/>
        <w:ind w:left="420" w:hanging="420"/>
        <w:rPr>
          <w:noProof/>
        </w:rPr>
      </w:pPr>
      <w:r w:rsidRPr="009814E1">
        <w:rPr>
          <w:noProof/>
        </w:rPr>
        <w:t xml:space="preserve">Walter, F., &amp; Bruch, H. 2008. The positive group affect spiral: A dynamic model of the emergence of positive affective similarity in work groups. </w:t>
      </w:r>
      <w:r w:rsidRPr="009814E1">
        <w:rPr>
          <w:i/>
          <w:noProof/>
        </w:rPr>
        <w:t>Journal of Organizational Behavior, 29</w:t>
      </w:r>
      <w:r w:rsidRPr="009814E1">
        <w:rPr>
          <w:noProof/>
        </w:rPr>
        <w:t>(2), 239-261.</w:t>
      </w:r>
    </w:p>
    <w:p w14:paraId="0B9742C7" w14:textId="77777777" w:rsidR="009814E1" w:rsidRPr="009814E1" w:rsidRDefault="009814E1" w:rsidP="009814E1">
      <w:pPr>
        <w:pStyle w:val="EndNoteBibliography"/>
        <w:ind w:left="420" w:hanging="420"/>
        <w:rPr>
          <w:noProof/>
        </w:rPr>
      </w:pPr>
      <w:r w:rsidRPr="009814E1">
        <w:rPr>
          <w:noProof/>
        </w:rPr>
        <w:t xml:space="preserve">West, S. G., Taylor, A. B., &amp; Wu, W. 2012. Model fit and model selection in structural equation modeling. In R. H. Hoyle (Ed.), </w:t>
      </w:r>
      <w:r w:rsidRPr="009814E1">
        <w:rPr>
          <w:i/>
          <w:noProof/>
        </w:rPr>
        <w:t>Handbook of structural equation modeling</w:t>
      </w:r>
      <w:r w:rsidRPr="009814E1">
        <w:rPr>
          <w:noProof/>
        </w:rPr>
        <w:t xml:space="preserve"> (pp. 209-231). New York, NY: Guilford Press.</w:t>
      </w:r>
    </w:p>
    <w:p w14:paraId="4E6320A7" w14:textId="77777777" w:rsidR="009814E1" w:rsidRPr="009814E1" w:rsidRDefault="009814E1" w:rsidP="009814E1">
      <w:pPr>
        <w:pStyle w:val="EndNoteBibliography"/>
        <w:ind w:left="420" w:hanging="420"/>
        <w:rPr>
          <w:noProof/>
        </w:rPr>
      </w:pPr>
      <w:r w:rsidRPr="009814E1">
        <w:rPr>
          <w:noProof/>
        </w:rPr>
        <w:t xml:space="preserve">Whetten, D. A. 2006. Albert and whetten revisited: Strengthening the concept of organizational identity. </w:t>
      </w:r>
      <w:r w:rsidRPr="009814E1">
        <w:rPr>
          <w:i/>
          <w:noProof/>
        </w:rPr>
        <w:t>Journal of management inquiry, 15</w:t>
      </w:r>
      <w:r w:rsidRPr="009814E1">
        <w:rPr>
          <w:noProof/>
        </w:rPr>
        <w:t>(3), 219-234.</w:t>
      </w:r>
    </w:p>
    <w:p w14:paraId="32FB3CDD" w14:textId="77777777" w:rsidR="009814E1" w:rsidRPr="009814E1" w:rsidRDefault="009814E1" w:rsidP="009814E1">
      <w:pPr>
        <w:pStyle w:val="EndNoteBibliography"/>
        <w:ind w:left="420" w:hanging="420"/>
        <w:rPr>
          <w:noProof/>
        </w:rPr>
      </w:pPr>
      <w:r w:rsidRPr="009814E1">
        <w:rPr>
          <w:noProof/>
        </w:rPr>
        <w:t xml:space="preserve">Williams, M. 2001. In whom we trust: Group membership as an affective context for trust development. </w:t>
      </w:r>
      <w:r w:rsidRPr="009814E1">
        <w:rPr>
          <w:i/>
          <w:noProof/>
        </w:rPr>
        <w:t>Academy of Management Review, 26</w:t>
      </w:r>
      <w:r w:rsidRPr="009814E1">
        <w:rPr>
          <w:noProof/>
        </w:rPr>
        <w:t>(3), 377-396.</w:t>
      </w:r>
    </w:p>
    <w:p w14:paraId="5C01D896" w14:textId="77777777" w:rsidR="009814E1" w:rsidRPr="009814E1" w:rsidRDefault="009814E1" w:rsidP="009814E1">
      <w:pPr>
        <w:pStyle w:val="EndNoteBibliography"/>
        <w:ind w:left="420" w:hanging="420"/>
        <w:rPr>
          <w:noProof/>
        </w:rPr>
      </w:pPr>
      <w:r w:rsidRPr="009814E1">
        <w:rPr>
          <w:noProof/>
        </w:rPr>
        <w:t xml:space="preserve">Yang, C., Nay, S., &amp; Hoyle, R. H. 2010. Three approaches to using lengthy ordinal scales in structural equation models: Parceling, latent scoring, and shortening scales. </w:t>
      </w:r>
      <w:r w:rsidRPr="009814E1">
        <w:rPr>
          <w:i/>
          <w:noProof/>
        </w:rPr>
        <w:t>Applied Psychological Measurement, 34</w:t>
      </w:r>
      <w:r w:rsidRPr="009814E1">
        <w:rPr>
          <w:noProof/>
        </w:rPr>
        <w:t>(2), 122-142.</w:t>
      </w:r>
    </w:p>
    <w:p w14:paraId="42429889" w14:textId="77777777" w:rsidR="009814E1" w:rsidRPr="009814E1" w:rsidRDefault="009814E1" w:rsidP="009814E1">
      <w:pPr>
        <w:pStyle w:val="EndNoteBibliography"/>
        <w:ind w:left="420" w:hanging="420"/>
        <w:rPr>
          <w:noProof/>
        </w:rPr>
      </w:pPr>
      <w:r w:rsidRPr="009814E1">
        <w:rPr>
          <w:noProof/>
        </w:rPr>
        <w:t xml:space="preserve">Zhao, E. Y., Fisher, G., Lounsbury, M., &amp; Miller, D. 2017. Optimal distinctiveness: Broadening the interface between institutional theory and strategic management. </w:t>
      </w:r>
      <w:r w:rsidRPr="009814E1">
        <w:rPr>
          <w:i/>
          <w:noProof/>
        </w:rPr>
        <w:t>Strategic Management Journal, 38</w:t>
      </w:r>
      <w:r w:rsidRPr="009814E1">
        <w:rPr>
          <w:noProof/>
        </w:rPr>
        <w:t>(1), 93-113.</w:t>
      </w:r>
    </w:p>
    <w:p w14:paraId="638BDEA7" w14:textId="77884817" w:rsidR="005B5E10" w:rsidRDefault="00AF7031">
      <w:pPr>
        <w:rPr>
          <w:lang w:val="en-US"/>
        </w:rPr>
      </w:pPr>
      <w:r>
        <w:rPr>
          <w:lang w:val="en-US"/>
        </w:rPr>
        <w:fldChar w:fldCharType="end"/>
      </w:r>
    </w:p>
    <w:sectPr w:rsidR="005B5E10" w:rsidSect="00794BAF">
      <w:footerReference w:type="default" r:id="rId13"/>
      <w:footerReference w:type="first" r:id="rId14"/>
      <w:pgSz w:w="11900" w:h="16840"/>
      <w:pgMar w:top="1077" w:right="1077" w:bottom="1074" w:left="1077" w:header="709"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5B6BE" w14:textId="77777777" w:rsidR="00E97F36" w:rsidRDefault="00E97F36" w:rsidP="00A216C8">
      <w:pPr>
        <w:spacing w:line="240" w:lineRule="auto"/>
      </w:pPr>
      <w:r>
        <w:separator/>
      </w:r>
    </w:p>
  </w:endnote>
  <w:endnote w:type="continuationSeparator" w:id="0">
    <w:p w14:paraId="0A9F45B9" w14:textId="77777777" w:rsidR="00E97F36" w:rsidRDefault="00E97F36" w:rsidP="00A216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8826" w14:textId="77777777" w:rsidR="005F0DA6" w:rsidRPr="00CE7A35" w:rsidRDefault="005F0DA6" w:rsidP="00CE7A35">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1DAD6" w14:textId="77777777" w:rsidR="005F0DA6" w:rsidRDefault="005F0DA6" w:rsidP="00CE7A35">
    <w:pPr>
      <w:pStyle w:val="Footer"/>
      <w:tabs>
        <w:tab w:val="clear" w:pos="4703"/>
        <w:tab w:val="clear" w:pos="9406"/>
        <w:tab w:val="center" w:pos="4536"/>
        <w:tab w:val="right" w:pos="9072"/>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B33A4" w14:textId="77777777" w:rsidR="00E97F36" w:rsidRDefault="00E97F36" w:rsidP="00A216C8">
      <w:pPr>
        <w:spacing w:line="240" w:lineRule="auto"/>
      </w:pPr>
      <w:r>
        <w:separator/>
      </w:r>
    </w:p>
  </w:footnote>
  <w:footnote w:type="continuationSeparator" w:id="0">
    <w:p w14:paraId="06CABDA8" w14:textId="77777777" w:rsidR="00E97F36" w:rsidRDefault="00E97F36" w:rsidP="00A216C8">
      <w:pPr>
        <w:spacing w:line="240" w:lineRule="auto"/>
      </w:pPr>
      <w:r>
        <w:continuationSeparator/>
      </w:r>
    </w:p>
  </w:footnote>
  <w:footnote w:id="1">
    <w:p w14:paraId="3B4CF7A6" w14:textId="77777777" w:rsidR="005F0DA6" w:rsidRPr="00421910" w:rsidRDefault="005F0DA6" w:rsidP="008B5F25">
      <w:pPr>
        <w:pStyle w:val="FootnoteText"/>
        <w:rPr>
          <w:lang w:val="en-US"/>
        </w:rPr>
      </w:pPr>
      <w:r>
        <w:rPr>
          <w:rStyle w:val="FootnoteReference"/>
        </w:rPr>
        <w:footnoteRef/>
      </w:r>
      <w:r>
        <w:t xml:space="preserve"> </w:t>
      </w:r>
      <w:r>
        <w:rPr>
          <w:lang w:val="en-US"/>
        </w:rPr>
        <w:t>Although this study develops insights at the level of early-stage new venture teams, th</w:t>
      </w:r>
      <w:r w:rsidRPr="000472A9">
        <w:rPr>
          <w:lang w:val="en-US"/>
        </w:rPr>
        <w:t>e theoretical mechanism</w:t>
      </w:r>
      <w:r>
        <w:rPr>
          <w:lang w:val="en-US"/>
        </w:rPr>
        <w:t xml:space="preserve"> outlined in this section draws on prior research that assimilates insights from investigating identities at the organizational as well as the individual level </w:t>
      </w:r>
      <w:r>
        <w:rPr>
          <w:lang w:val="en-US"/>
        </w:rPr>
        <w:fldChar w:fldCharType="begin"/>
      </w:r>
      <w:r>
        <w:rPr>
          <w:lang w:val="en-US"/>
        </w:rPr>
        <w:instrText xml:space="preserve"> ADDIN EN.CITE &lt;EndNote&gt;&lt;Cite&gt;&lt;Author&gt;Corley&lt;/Author&gt;&lt;Year&gt;2004&lt;/Year&gt;&lt;RecNum&gt;167&lt;/RecNum&gt;&lt;Prefix&gt;e.g. &lt;/Prefix&gt;&lt;DisplayText&gt;(e.g. Corley &amp;amp; Gioia, 2004)&lt;/DisplayText&gt;&lt;record&gt;&lt;rec-number&gt;167&lt;/rec-number&gt;&lt;foreign-keys&gt;&lt;key app="EN" db-id="vfzf5dw0faftwqe9arb5wavfawpdxw5frww2" timestamp="1558712708"&gt;167&lt;/key&gt;&lt;/foreign-keys&gt;&lt;ref-type name="Journal Article"&gt;17&lt;/ref-type&gt;&lt;contributors&gt;&lt;authors&gt;&lt;author&gt;Corley, Kevin G&lt;/author&gt;&lt;author&gt;Gioia, Dennis A&lt;/author&gt;&lt;/authors&gt;&lt;/contributors&gt;&lt;titles&gt;&lt;title&gt;Identity ambiguity and change in the wake of a corporate spin-off&lt;/title&gt;&lt;secondary-title&gt;Administrative Science Quarterly&lt;/secondary-title&gt;&lt;/titles&gt;&lt;periodical&gt;&lt;full-title&gt;Administrative science quarterly&lt;/full-title&gt;&lt;/periodical&gt;&lt;pages&gt;173-208&lt;/pages&gt;&lt;volume&gt;49&lt;/volume&gt;&lt;number&gt;2&lt;/number&gt;&lt;dates&gt;&lt;year&gt;2004&lt;/year&gt;&lt;/dates&gt;&lt;isbn&gt;0001-8392&lt;/isbn&gt;&lt;urls&gt;&lt;/urls&gt;&lt;/record&gt;&lt;/Cite&gt;&lt;/EndNote&gt;</w:instrText>
      </w:r>
      <w:r>
        <w:rPr>
          <w:lang w:val="en-US"/>
        </w:rPr>
        <w:fldChar w:fldCharType="separate"/>
      </w:r>
      <w:r>
        <w:rPr>
          <w:noProof/>
          <w:lang w:val="en-US"/>
        </w:rPr>
        <w:t>(e.g. Corley &amp; Gioia, 2004)</w:t>
      </w:r>
      <w:r>
        <w:rPr>
          <w:lang w:val="en-US"/>
        </w:rPr>
        <w:fldChar w:fldCharType="end"/>
      </w:r>
      <w:r>
        <w:rPr>
          <w:lang w:val="en-US"/>
        </w:rPr>
        <w:t xml:space="preserve">. In that respect, prior research states that an identity at a collective level can be treated “as an analogue of individual identity, drawing attention to the parallel functions identity plays for both individual and collective social actors” </w:t>
      </w:r>
      <w:r>
        <w:rPr>
          <w:lang w:val="en-US"/>
        </w:rPr>
        <w:fldChar w:fldCharType="begin"/>
      </w:r>
      <w:r>
        <w:rPr>
          <w:lang w:val="en-US"/>
        </w:rPr>
        <w:instrText xml:space="preserve"> ADDIN EN.CITE &lt;EndNote&gt;&lt;Cite&gt;&lt;Author&gt;Whetten&lt;/Author&gt;&lt;Year&gt;2006&lt;/Year&gt;&lt;RecNum&gt;182&lt;/RecNum&gt;&lt;Pages&gt;219&lt;/Pages&gt;&lt;DisplayText&gt;(Whetten, 2006, p. 219)&lt;/DisplayText&gt;&lt;record&gt;&lt;rec-number&gt;182&lt;/rec-number&gt;&lt;foreign-keys&gt;&lt;key app="EN" db-id="vfzf5dw0faftwqe9arb5wavfawpdxw5frww2" timestamp="1560341946"&gt;182&lt;/key&gt;&lt;/foreign-keys&gt;&lt;ref-type name="Journal Article"&gt;17&lt;/ref-type&gt;&lt;contributors&gt;&lt;authors&gt;&lt;author&gt;Whetten, David A&lt;/author&gt;&lt;/authors&gt;&lt;/contributors&gt;&lt;titles&gt;&lt;title&gt;Albert and Whetten revisited: Strengthening the concept of organizational identity&lt;/title&gt;&lt;secondary-title&gt;Journal of management inquiry&lt;/secondary-title&gt;&lt;/titles&gt;&lt;periodical&gt;&lt;full-title&gt;Journal of management inquiry&lt;/full-title&gt;&lt;/periodical&gt;&lt;pages&gt;219-234&lt;/pages&gt;&lt;volume&gt;15&lt;/volume&gt;&lt;number&gt;3&lt;/number&gt;&lt;dates&gt;&lt;year&gt;2006&lt;/year&gt;&lt;/dates&gt;&lt;isbn&gt;1056-4926&lt;/isbn&gt;&lt;urls&gt;&lt;/urls&gt;&lt;/record&gt;&lt;/Cite&gt;&lt;/EndNote&gt;</w:instrText>
      </w:r>
      <w:r>
        <w:rPr>
          <w:lang w:val="en-US"/>
        </w:rPr>
        <w:fldChar w:fldCharType="separate"/>
      </w:r>
      <w:r>
        <w:rPr>
          <w:noProof/>
          <w:lang w:val="en-US"/>
        </w:rPr>
        <w:t>(Whetten, 2006, p. 219)</w:t>
      </w:r>
      <w:r>
        <w:rPr>
          <w:lang w:val="en-US"/>
        </w:rPr>
        <w:fldChar w:fldCharType="end"/>
      </w:r>
      <w:r>
        <w:rPr>
          <w:lang w:val="en-US"/>
        </w:rPr>
        <w:t xml:space="preserve">, and that collectives should be viewed “as actors in their own right, as </w:t>
      </w:r>
      <w:r w:rsidRPr="00421910">
        <w:rPr>
          <w:i/>
          <w:lang w:val="en-US"/>
        </w:rPr>
        <w:t>collective social actors</w:t>
      </w:r>
      <w:r>
        <w:rPr>
          <w:lang w:val="en-US"/>
        </w:rPr>
        <w:t xml:space="preserve">. They can take actions, utilize resources, enter into contracts, and own property” </w:t>
      </w:r>
      <w:r>
        <w:rPr>
          <w:lang w:val="en-US"/>
        </w:rPr>
        <w:fldChar w:fldCharType="begin"/>
      </w:r>
      <w:r>
        <w:rPr>
          <w:lang w:val="en-US"/>
        </w:rPr>
        <w:instrText xml:space="preserve"> ADDIN EN.CITE &lt;EndNote&gt;&lt;Cite&gt;&lt;Author&gt;Scott&lt;/Author&gt;&lt;Year&gt;2003&lt;/Year&gt;&lt;RecNum&gt;172&lt;/RecNum&gt;&lt;Suffix&gt;`, p.7`, italics added&lt;/Suffix&gt;&lt;DisplayText&gt;(Scott, 2003, p.7, italics added)&lt;/DisplayText&gt;&lt;record&gt;&lt;rec-number&gt;172&lt;/rec-number&gt;&lt;foreign-keys&gt;&lt;key app="EN" db-id="vfzf5dw0faftwqe9arb5wavfawpdxw5frww2" timestamp="1559027136"&gt;172&lt;/key&gt;&lt;/foreign-keys&gt;&lt;ref-type name="Book"&gt;6&lt;/ref-type&gt;&lt;contributors&gt;&lt;authors&gt;&lt;author&gt;Scott, W.R.&lt;/author&gt;&lt;/authors&gt;&lt;/contributors&gt;&lt;titles&gt;&lt;title&gt;Organizations: Rational, Natural, and Open Systems&lt;/title&gt;&lt;/titles&gt;&lt;dates&gt;&lt;year&gt;2003&lt;/year&gt;&lt;/dates&gt;&lt;publisher&gt;Prentice Hall&lt;/publisher&gt;&lt;isbn&gt;9780130165596&lt;/isbn&gt;&lt;urls&gt;&lt;related-urls&gt;&lt;url&gt;https://books.google.be/books?id=HiubQgAACAAJ&lt;/url&gt;&lt;/related-urls&gt;&lt;/urls&gt;&lt;/record&gt;&lt;/Cite&gt;&lt;/EndNote&gt;</w:instrText>
      </w:r>
      <w:r>
        <w:rPr>
          <w:lang w:val="en-US"/>
        </w:rPr>
        <w:fldChar w:fldCharType="separate"/>
      </w:r>
      <w:r>
        <w:rPr>
          <w:noProof/>
          <w:lang w:val="en-US"/>
        </w:rPr>
        <w:t>(Scott, 2003, p.7, italics added)</w:t>
      </w:r>
      <w:r>
        <w:rPr>
          <w:lang w:val="en-US"/>
        </w:rPr>
        <w:fldChar w:fldCharType="end"/>
      </w:r>
      <w:r>
        <w:rPr>
          <w:lang w:val="en-US"/>
        </w:rPr>
        <w:t>.</w:t>
      </w:r>
    </w:p>
  </w:footnote>
  <w:footnote w:id="2">
    <w:p w14:paraId="12C568DC" w14:textId="77777777" w:rsidR="005F0DA6" w:rsidRPr="00BA2982" w:rsidRDefault="005F0DA6" w:rsidP="006E7419">
      <w:pPr>
        <w:pStyle w:val="FootnoteText"/>
        <w:rPr>
          <w:lang w:val="en-US"/>
        </w:rPr>
      </w:pPr>
      <w:r w:rsidRPr="00BA2982">
        <w:rPr>
          <w:rStyle w:val="FootnoteReference"/>
          <w:lang w:val="en-US"/>
        </w:rPr>
        <w:footnoteRef/>
      </w:r>
      <w:r w:rsidRPr="00BA2982">
        <w:rPr>
          <w:lang w:val="en-US"/>
        </w:rPr>
        <w:t xml:space="preserve"> In 2017 and 2018, </w:t>
      </w:r>
      <w:r>
        <w:rPr>
          <w:lang w:val="en-US"/>
        </w:rPr>
        <w:t xml:space="preserve">the value of </w:t>
      </w:r>
      <w:r w:rsidRPr="00BA2982">
        <w:rPr>
          <w:lang w:val="en-US"/>
        </w:rPr>
        <w:t xml:space="preserve">1 CHF </w:t>
      </w:r>
      <w:r>
        <w:rPr>
          <w:lang w:val="en-US"/>
        </w:rPr>
        <w:t>ranged between 0.985 and 1.084 USD.</w:t>
      </w:r>
    </w:p>
  </w:footnote>
  <w:footnote w:id="3">
    <w:p w14:paraId="3A547353" w14:textId="77777777" w:rsidR="005F0DA6" w:rsidRPr="00DA70A3" w:rsidRDefault="005F0DA6">
      <w:pPr>
        <w:pStyle w:val="FootnoteText"/>
        <w:rPr>
          <w:lang w:val="en-US"/>
        </w:rPr>
      </w:pPr>
      <w:r w:rsidRPr="00DA70A3">
        <w:rPr>
          <w:rStyle w:val="FootnoteReference"/>
          <w:lang w:val="en-US"/>
        </w:rPr>
        <w:footnoteRef/>
      </w:r>
      <w:r w:rsidRPr="00DA70A3">
        <w:rPr>
          <w:lang w:val="en-US"/>
        </w:rPr>
        <w:t xml:space="preserve"> The detailed analyses are available from the authors upon request.</w:t>
      </w:r>
    </w:p>
  </w:footnote>
  <w:footnote w:id="4">
    <w:p w14:paraId="54D901DB" w14:textId="77777777" w:rsidR="005F0DA6" w:rsidRPr="001616E7" w:rsidRDefault="005F0DA6" w:rsidP="006F38BD">
      <w:pPr>
        <w:pStyle w:val="FootnoteText"/>
        <w:rPr>
          <w:lang w:val="en-US"/>
        </w:rPr>
      </w:pPr>
      <w:r>
        <w:rPr>
          <w:rStyle w:val="FootnoteReference"/>
        </w:rPr>
        <w:footnoteRef/>
      </w:r>
      <w:r>
        <w:t xml:space="preserve"> </w:t>
      </w:r>
      <w:r>
        <w:rPr>
          <w:lang w:val="en-US"/>
        </w:rPr>
        <w:t>The metric midpoint of the scale equals 25, while the product of the sub dimensions’ midpoints is 4x4=16.</w:t>
      </w:r>
    </w:p>
  </w:footnote>
  <w:footnote w:id="5">
    <w:p w14:paraId="24290C12" w14:textId="77777777" w:rsidR="005F0DA6" w:rsidRPr="007077B6" w:rsidRDefault="005F0DA6" w:rsidP="006F38BD">
      <w:pPr>
        <w:pStyle w:val="FootnoteText"/>
      </w:pPr>
      <w:r>
        <w:rPr>
          <w:rStyle w:val="FootnoteReference"/>
        </w:rPr>
        <w:footnoteRef/>
      </w:r>
      <w:r>
        <w:t xml:space="preserve"> The transformation was computed as x</w:t>
      </w:r>
      <w:r w:rsidRPr="00521A6F">
        <w:rPr>
          <w:vertAlign w:val="subscript"/>
        </w:rPr>
        <w:t>new</w:t>
      </w:r>
      <w:r>
        <w:t xml:space="preserve"> = (max</w:t>
      </w:r>
      <w:r w:rsidRPr="00521A6F">
        <w:rPr>
          <w:vertAlign w:val="subscript"/>
        </w:rPr>
        <w:t>new</w:t>
      </w:r>
      <w:r>
        <w:rPr>
          <w:vertAlign w:val="subscript"/>
        </w:rPr>
        <w:t xml:space="preserve"> </w:t>
      </w:r>
      <w:r>
        <w:t>- min</w:t>
      </w:r>
      <w:r w:rsidRPr="00521A6F">
        <w:rPr>
          <w:vertAlign w:val="subscript"/>
        </w:rPr>
        <w:t>new</w:t>
      </w:r>
      <w:r>
        <w:t>)*(x</w:t>
      </w:r>
      <w:r w:rsidRPr="00521A6F">
        <w:rPr>
          <w:vertAlign w:val="subscript"/>
        </w:rPr>
        <w:t>old</w:t>
      </w:r>
      <w:r>
        <w:rPr>
          <w:vertAlign w:val="subscript"/>
        </w:rPr>
        <w:t xml:space="preserve"> </w:t>
      </w:r>
      <w:r>
        <w:t>- min</w:t>
      </w:r>
      <w:r w:rsidRPr="00521A6F">
        <w:rPr>
          <w:vertAlign w:val="subscript"/>
        </w:rPr>
        <w:t>old</w:t>
      </w:r>
      <w:r>
        <w:t>)/(max</w:t>
      </w:r>
      <w:r w:rsidRPr="00521A6F">
        <w:rPr>
          <w:vertAlign w:val="subscript"/>
        </w:rPr>
        <w:t>old</w:t>
      </w:r>
      <w:r>
        <w:rPr>
          <w:vertAlign w:val="subscript"/>
        </w:rPr>
        <w:t xml:space="preserve"> </w:t>
      </w:r>
      <w:r>
        <w:t>- min</w:t>
      </w:r>
      <w:r w:rsidRPr="00521A6F">
        <w:rPr>
          <w:vertAlign w:val="subscript"/>
        </w:rPr>
        <w:t>old</w:t>
      </w:r>
      <w:r>
        <w:t>) + min</w:t>
      </w:r>
      <w:r w:rsidRPr="00521A6F">
        <w:rPr>
          <w:vertAlign w:val="subscript"/>
        </w:rPr>
        <w:t>new</w:t>
      </w:r>
      <w:r>
        <w:t xml:space="preserve">, with x = observation, max = scale maximum, min = scale minimum </w:t>
      </w:r>
      <w:r>
        <w:fldChar w:fldCharType="begin"/>
      </w:r>
      <w:r>
        <w:instrText xml:space="preserve"> ADDIN EN.CITE &lt;EndNote&gt;&lt;Cite&gt;&lt;Author&gt;Aiken&lt;/Author&gt;&lt;Year&gt;1987&lt;/Year&gt;&lt;RecNum&gt;165&lt;/RecNum&gt;&lt;DisplayText&gt;(Aiken, 1987)&lt;/DisplayText&gt;&lt;record&gt;&lt;rec-number&gt;165&lt;/rec-number&gt;&lt;foreign-keys&gt;&lt;key app="EN" db-id="vfzf5dw0faftwqe9arb5wavfawpdxw5frww2" timestamp="1557475367"&gt;165&lt;/key&gt;&lt;/foreign-keys&gt;&lt;ref-type name="Journal Article"&gt;17&lt;/ref-type&gt;&lt;contributors&gt;&lt;authors&gt;&lt;author&gt;Aiken, Lewis R&lt;/author&gt;&lt;/authors&gt;&lt;/contributors&gt;&lt;titles&gt;&lt;title&gt;Formulas for equating ratings on different scales&lt;/title&gt;&lt;secondary-title&gt;Educational and Psychological Measurement&lt;/secondary-title&gt;&lt;/titles&gt;&lt;periodical&gt;&lt;full-title&gt;Educational and Psychological Measurement&lt;/full-title&gt;&lt;/periodical&gt;&lt;pages&gt;51-54&lt;/pages&gt;&lt;volume&gt;47&lt;/volume&gt;&lt;number&gt;1&lt;/number&gt;&lt;dates&gt;&lt;year&gt;1987&lt;/year&gt;&lt;/dates&gt;&lt;isbn&gt;0013-1644&lt;/isbn&gt;&lt;urls&gt;&lt;/urls&gt;&lt;/record&gt;&lt;/Cite&gt;&lt;/EndNote&gt;</w:instrText>
      </w:r>
      <w:r>
        <w:fldChar w:fldCharType="separate"/>
      </w:r>
      <w:r>
        <w:rPr>
          <w:noProof/>
        </w:rPr>
        <w:t>(Aiken, 1987)</w:t>
      </w:r>
      <w:r>
        <w:fldChar w:fldCharType="end"/>
      </w:r>
      <w:r>
        <w:t xml:space="preserve">. </w:t>
      </w:r>
    </w:p>
  </w:footnote>
  <w:footnote w:id="6">
    <w:p w14:paraId="55C0DC63" w14:textId="77777777" w:rsidR="005F0DA6" w:rsidRPr="004B2DCC" w:rsidRDefault="005F0DA6">
      <w:pPr>
        <w:pStyle w:val="FootnoteText"/>
      </w:pPr>
      <w:r>
        <w:rPr>
          <w:rStyle w:val="FootnoteReference"/>
        </w:rPr>
        <w:footnoteRef/>
      </w:r>
      <w:r>
        <w:t xml:space="preserve"> </w:t>
      </w:r>
      <w:r>
        <w:rPr>
          <w:lang w:val="en-US"/>
        </w:rPr>
        <w:t>Based on the results of the multi-group mediation model, that reports insignificant direct effects from both TEP variables on team performance in both development stages, we opted to specify a fully mediated polynomial model. That way, we were able to limit the number of independent variables in the model.</w:t>
      </w:r>
    </w:p>
  </w:footnote>
  <w:footnote w:id="7">
    <w:p w14:paraId="62D3B79A" w14:textId="77777777" w:rsidR="005F0DA6" w:rsidRPr="00F46932" w:rsidRDefault="005F0DA6" w:rsidP="002D5CE7">
      <w:pPr>
        <w:pStyle w:val="FootnoteText"/>
        <w:rPr>
          <w:lang w:val="en-US"/>
        </w:rPr>
      </w:pPr>
      <w:r w:rsidRPr="005C6505">
        <w:rPr>
          <w:rStyle w:val="FootnoteReference"/>
          <w:lang w:val="en-US"/>
        </w:rPr>
        <w:footnoteRef/>
      </w:r>
      <w:r w:rsidRPr="005C6505">
        <w:rPr>
          <w:lang w:val="en-US"/>
        </w:rPr>
        <w:t xml:space="preserve"> For the polynomial model, we followed the advice of </w:t>
      </w:r>
      <w:r>
        <w:rPr>
          <w:lang w:val="en-US"/>
        </w:rPr>
        <w:fldChar w:fldCharType="begin"/>
      </w:r>
      <w:r>
        <w:rPr>
          <w:lang w:val="en-US"/>
        </w:rPr>
        <w:instrText xml:space="preserve"> ADDIN EN.CITE &lt;EndNote&gt;&lt;Cite AuthorYear="1"&gt;&lt;Author&gt;Edwards&lt;/Author&gt;&lt;Year&gt;2007&lt;/Year&gt;&lt;RecNum&gt;191&lt;/RecNum&gt;&lt;DisplayText&gt;Edwards (2007)&lt;/DisplayText&gt;&lt;record&gt;&lt;rec-number&gt;191&lt;/rec-number&gt;&lt;foreign-keys&gt;&lt;key app="EN" db-id="vfzf5dw0faftwqe9arb5wavfawpdxw5frww2" timestamp="1560772032"&gt;191&lt;/key&gt;&lt;/foreign-keys&gt;&lt;ref-type name="Book Section"&gt;5&lt;/ref-type&gt;&lt;contributors&gt;&lt;authors&gt;&lt;author&gt;Edwards, Jeffrey R&lt;/author&gt;&lt;/authors&gt;&lt;/contributors&gt;&lt;titles&gt;&lt;title&gt;Polynomial regression and response surface methodology&lt;/title&gt;&lt;secondary-title&gt;Perspectives on organizational fit&lt;/secondary-title&gt;&lt;/titles&gt;&lt;periodical&gt;&lt;full-title&gt;Perspectives on organizational fit&lt;/full-title&gt;&lt;/periodical&gt;&lt;pages&gt;361-372&lt;/pages&gt;&lt;dates&gt;&lt;year&gt;2007&lt;/year&gt;&lt;/dates&gt;&lt;urls&gt;&lt;/urls&gt;&lt;/record&gt;&lt;/Cite&gt;&lt;/EndNote&gt;</w:instrText>
      </w:r>
      <w:r>
        <w:rPr>
          <w:lang w:val="en-US"/>
        </w:rPr>
        <w:fldChar w:fldCharType="separate"/>
      </w:r>
      <w:r>
        <w:rPr>
          <w:noProof/>
          <w:lang w:val="en-US"/>
        </w:rPr>
        <w:t>Edwards (2007)</w:t>
      </w:r>
      <w:r>
        <w:rPr>
          <w:lang w:val="en-US"/>
        </w:rPr>
        <w:fldChar w:fldCharType="end"/>
      </w:r>
      <w:r w:rsidRPr="005C6505">
        <w:rPr>
          <w:lang w:val="en-US"/>
        </w:rPr>
        <w:t xml:space="preserve"> and </w:t>
      </w:r>
      <w:r>
        <w:rPr>
          <w:lang w:val="en-US"/>
        </w:rPr>
        <w:fldChar w:fldCharType="begin"/>
      </w:r>
      <w:r>
        <w:rPr>
          <w:lang w:val="en-US"/>
        </w:rPr>
        <w:instrText xml:space="preserve"> ADDIN EN.CITE &lt;EndNote&gt;&lt;Cite AuthorYear="1"&gt;&lt;Author&gt;Shanock&lt;/Author&gt;&lt;Year&gt;2010&lt;/Year&gt;&lt;RecNum&gt;164&lt;/RecNum&gt;&lt;DisplayText&gt;Shanock et al. (2010)&lt;/DisplayText&gt;&lt;record&gt;&lt;rec-number&gt;164&lt;/rec-number&gt;&lt;foreign-keys&gt;&lt;key app="EN" db-id="vfzf5dw0faftwqe9arb5wavfawpdxw5frww2" timestamp="1557410679"&gt;164&lt;/key&gt;&lt;/foreign-keys&gt;&lt;ref-type name="Journal Article"&gt;17&lt;/ref-type&gt;&lt;contributors&gt;&lt;authors&gt;&lt;author&gt;Shanock, Linda Rhoades&lt;/author&gt;&lt;author&gt;Baran, Benjamin E&lt;/author&gt;&lt;author&gt;Gentry, William A&lt;/author&gt;&lt;author&gt;Pattison, Stacy Clever&lt;/author&gt;&lt;author&gt;Heggestad, Eric D&lt;/author&gt;&lt;/authors&gt;&lt;/contributors&gt;&lt;titles&gt;&lt;title&gt;Polynomial regression with response surface analysis: A powerful approach for examining moderation and overcoming limitations of difference scores&lt;/title&gt;&lt;secondary-title&gt;Journal of Business and Psychology&lt;/secondary-title&gt;&lt;/titles&gt;&lt;periodical&gt;&lt;full-title&gt;Journal of Business and Psychology&lt;/full-title&gt;&lt;/periodical&gt;&lt;pages&gt;543-554&lt;/pages&gt;&lt;volume&gt;25&lt;/volume&gt;&lt;number&gt;4&lt;/number&gt;&lt;dates&gt;&lt;year&gt;2010&lt;/year&gt;&lt;/dates&gt;&lt;isbn&gt;0889-3268&lt;/isbn&gt;&lt;urls&gt;&lt;/urls&gt;&lt;/record&gt;&lt;/Cite&gt;&lt;/EndNote&gt;</w:instrText>
      </w:r>
      <w:r>
        <w:rPr>
          <w:lang w:val="en-US"/>
        </w:rPr>
        <w:fldChar w:fldCharType="separate"/>
      </w:r>
      <w:r>
        <w:rPr>
          <w:noProof/>
          <w:lang w:val="en-US"/>
        </w:rPr>
        <w:t>Shanock et al. (2010)</w:t>
      </w:r>
      <w:r>
        <w:rPr>
          <w:lang w:val="en-US"/>
        </w:rPr>
        <w:fldChar w:fldCharType="end"/>
      </w:r>
      <w:r w:rsidRPr="005C6505">
        <w:rPr>
          <w:lang w:val="en-US"/>
        </w:rPr>
        <w:t xml:space="preserve"> to midpoint-center the predictors of interest rather than to mean-center them. Given that both TEP variables are left skewed, the mid-point centered variables show primarily positive observations</w:t>
      </w:r>
      <w:r>
        <w:rPr>
          <w:lang w:val="en-US"/>
        </w:rPr>
        <w:t>,</w:t>
      </w:r>
      <w:r w:rsidRPr="005C6505">
        <w:rPr>
          <w:lang w:val="en-US"/>
        </w:rPr>
        <w:t xml:space="preserve"> and the lower-order effects are consequently highly correlated with </w:t>
      </w:r>
      <w:r>
        <w:rPr>
          <w:lang w:val="en-US"/>
        </w:rPr>
        <w:t>the</w:t>
      </w:r>
      <w:r w:rsidRPr="005C6505">
        <w:rPr>
          <w:lang w:val="en-US"/>
        </w:rPr>
        <w:t xml:space="preserve"> quadratic </w:t>
      </w:r>
      <w:r>
        <w:rPr>
          <w:lang w:val="en-US"/>
        </w:rPr>
        <w:t>and</w:t>
      </w:r>
      <w:r w:rsidRPr="005C6505">
        <w:rPr>
          <w:lang w:val="en-US"/>
        </w:rPr>
        <w:t xml:space="preserve"> interaction </w:t>
      </w:r>
      <w:r>
        <w:rPr>
          <w:lang w:val="en-US"/>
        </w:rPr>
        <w:t>effects</w:t>
      </w:r>
      <w:r w:rsidRPr="005C6505">
        <w:rPr>
          <w:lang w:val="en-US"/>
        </w:rPr>
        <w:t>. As a result, the model including the</w:t>
      </w:r>
      <w:r>
        <w:rPr>
          <w:lang w:val="en-US"/>
        </w:rPr>
        <w:t>se</w:t>
      </w:r>
      <w:r w:rsidRPr="005C6505">
        <w:rPr>
          <w:lang w:val="en-US"/>
        </w:rPr>
        <w:t xml:space="preserve"> </w:t>
      </w:r>
      <w:r>
        <w:rPr>
          <w:lang w:val="en-US"/>
        </w:rPr>
        <w:t>higher-order</w:t>
      </w:r>
      <w:r w:rsidRPr="005C6505">
        <w:rPr>
          <w:lang w:val="en-US"/>
        </w:rPr>
        <w:t xml:space="preserve"> terms displays several</w:t>
      </w:r>
      <w:r>
        <w:rPr>
          <w:lang w:val="en-US"/>
        </w:rPr>
        <w:t xml:space="preserve"> high</w:t>
      </w:r>
      <w:r w:rsidRPr="005C6505">
        <w:rPr>
          <w:lang w:val="en-US"/>
        </w:rPr>
        <w:t xml:space="preserve"> VIFs. As discussed by </w:t>
      </w:r>
      <w:r>
        <w:rPr>
          <w:lang w:val="en-US"/>
        </w:rPr>
        <w:fldChar w:fldCharType="begin"/>
      </w:r>
      <w:r>
        <w:rPr>
          <w:lang w:val="en-US"/>
        </w:rPr>
        <w:instrText xml:space="preserve"> ADDIN EN.CITE &lt;EndNote&gt;&lt;Cite AuthorYear="1"&gt;&lt;Author&gt;Allison&lt;/Author&gt;&lt;Year&gt;2012&lt;/Year&gt;&lt;RecNum&gt;194&lt;/RecNum&gt;&lt;DisplayText&gt;Allison (2012)&lt;/DisplayText&gt;&lt;record&gt;&lt;rec-number&gt;194&lt;/rec-number&gt;&lt;foreign-keys&gt;&lt;key app="EN" db-id="vfzf5dw0faftwqe9arb5wavfawpdxw5frww2" timestamp="1560774577"&gt;194&lt;/key&gt;&lt;/foreign-keys&gt;&lt;ref-type name="Journal Article"&gt;17&lt;/ref-type&gt;&lt;contributors&gt;&lt;authors&gt;&lt;author&gt;Allison, Paul&lt;/author&gt;&lt;/authors&gt;&lt;/contributors&gt;&lt;titles&gt;&lt;title&gt;When can you safely ignore multicollinearity&lt;/title&gt;&lt;secondary-title&gt;Statistical Horizons&lt;/secondary-title&gt;&lt;/titles&gt;&lt;periodical&gt;&lt;full-title&gt;Statistical Horizons&lt;/full-title&gt;&lt;/periodical&gt;&lt;volume&gt;5&lt;/volume&gt;&lt;number&gt;1&lt;/number&gt;&lt;dates&gt;&lt;year&gt;2012&lt;/year&gt;&lt;/dates&gt;&lt;urls&gt;&lt;/urls&gt;&lt;/record&gt;&lt;/Cite&gt;&lt;/EndNote&gt;</w:instrText>
      </w:r>
      <w:r>
        <w:rPr>
          <w:lang w:val="en-US"/>
        </w:rPr>
        <w:fldChar w:fldCharType="separate"/>
      </w:r>
      <w:r>
        <w:rPr>
          <w:noProof/>
          <w:lang w:val="en-US"/>
        </w:rPr>
        <w:t>Allison (2012)</w:t>
      </w:r>
      <w:r>
        <w:rPr>
          <w:lang w:val="en-US"/>
        </w:rPr>
        <w:fldChar w:fldCharType="end"/>
      </w:r>
      <w:r>
        <w:rPr>
          <w:lang w:val="en-US"/>
        </w:rPr>
        <w:t xml:space="preserve">, and iterated by other scholars </w:t>
      </w:r>
      <w:r>
        <w:rPr>
          <w:lang w:val="en-US"/>
        </w:rPr>
        <w:fldChar w:fldCharType="begin"/>
      </w:r>
      <w:r>
        <w:rPr>
          <w:lang w:val="en-US"/>
        </w:rPr>
        <w:instrText xml:space="preserve"> ADDIN EN.CITE &lt;EndNote&gt;&lt;Cite&gt;&lt;Author&gt;Aguinis&lt;/Author&gt;&lt;Year&gt;2017&lt;/Year&gt;&lt;RecNum&gt;197&lt;/RecNum&gt;&lt;DisplayText&gt;(Aguinis, Edwards, &amp;amp; Bradley, 2017; Allen, Chandrasekaran, &amp;amp; Basuroy, 2018)&lt;/DisplayText&gt;&lt;record&gt;&lt;rec-number&gt;197&lt;/rec-number&gt;&lt;foreign-keys&gt;&lt;key app="EN" db-id="vfzf5dw0faftwqe9arb5wavfawpdxw5frww2" timestamp="1560869933"&gt;197&lt;/key&gt;&lt;/foreign-keys&gt;&lt;ref-type name="Journal Article"&gt;17&lt;/ref-type&gt;&lt;contributors&gt;&lt;authors&gt;&lt;author&gt;Aguinis, Herman&lt;/author&gt;&lt;author&gt;Edwards, Jeffrey R&lt;/author&gt;&lt;author&gt;Bradley, Kyle J&lt;/author&gt;&lt;/authors&gt;&lt;/contributors&gt;&lt;titles&gt;&lt;title&gt;Improving our understanding of moderation and mediation in strategic management research&lt;/title&gt;&lt;secondary-title&gt;Organizational Research Methods&lt;/secondary-title&gt;&lt;/titles&gt;&lt;periodical&gt;&lt;full-title&gt;Organizational Research Methods&lt;/full-title&gt;&lt;/periodical&gt;&lt;pages&gt;665-685&lt;/pages&gt;&lt;volume&gt;20&lt;/volume&gt;&lt;number&gt;4&lt;/number&gt;&lt;dates&gt;&lt;year&gt;2017&lt;/year&gt;&lt;/dates&gt;&lt;isbn&gt;1094-4281&lt;/isbn&gt;&lt;urls&gt;&lt;/urls&gt;&lt;/record&gt;&lt;/Cite&gt;&lt;Cite&gt;&lt;Author&gt;Allen&lt;/Author&gt;&lt;Year&gt;2018&lt;/Year&gt;&lt;RecNum&gt;193&lt;/RecNum&gt;&lt;record&gt;&lt;rec-number&gt;193&lt;/rec-number&gt;&lt;foreign-keys&gt;&lt;key app="EN" db-id="vfzf5dw0faftwqe9arb5wavfawpdxw5frww2" timestamp="1560774466"&gt;193&lt;/key&gt;&lt;/foreign-keys&gt;&lt;ref-type name="Journal Article"&gt;17&lt;/ref-type&gt;&lt;contributors&gt;&lt;authors&gt;&lt;author&gt;Allen, BJ&lt;/author&gt;&lt;author&gt;Chandrasekaran, Deepa&lt;/author&gt;&lt;author&gt;Basuroy, Suman&lt;/author&gt;&lt;/authors&gt;&lt;/contributors&gt;&lt;titles&gt;&lt;title&gt;Design crowdsourcing: the impact on new product performance of sourcing design solutions from the “Crowd”&lt;/title&gt;&lt;secondary-title&gt;Journal of Marketing&lt;/secondary-title&gt;&lt;/titles&gt;&lt;periodical&gt;&lt;full-title&gt;Journal of Marketing&lt;/full-title&gt;&lt;/periodical&gt;&lt;pages&gt;106-123&lt;/pages&gt;&lt;volume&gt;82&lt;/volume&gt;&lt;number&gt;2&lt;/number&gt;&lt;dates&gt;&lt;year&gt;2018&lt;/year&gt;&lt;/dates&gt;&lt;isbn&gt;0022-2429&lt;/isbn&gt;&lt;urls&gt;&lt;/urls&gt;&lt;/record&gt;&lt;/Cite&gt;&lt;/EndNote&gt;</w:instrText>
      </w:r>
      <w:r>
        <w:rPr>
          <w:lang w:val="en-US"/>
        </w:rPr>
        <w:fldChar w:fldCharType="separate"/>
      </w:r>
      <w:r>
        <w:rPr>
          <w:noProof/>
          <w:lang w:val="en-US"/>
        </w:rPr>
        <w:t>(Aguinis, Edwards, &amp; Bradley, 2017; Allen, Chandrasekaran, &amp; Basuroy, 2018)</w:t>
      </w:r>
      <w:r>
        <w:rPr>
          <w:lang w:val="en-US"/>
        </w:rPr>
        <w:fldChar w:fldCharType="end"/>
      </w:r>
      <w:r>
        <w:rPr>
          <w:lang w:val="en-US"/>
        </w:rPr>
        <w:t xml:space="preserve">, </w:t>
      </w:r>
      <w:r w:rsidRPr="005C6505">
        <w:rPr>
          <w:lang w:val="en-US"/>
        </w:rPr>
        <w:t xml:space="preserve">inflated VIFs due to adding </w:t>
      </w:r>
      <w:r>
        <w:rPr>
          <w:lang w:val="en-US"/>
        </w:rPr>
        <w:t>higher-order</w:t>
      </w:r>
      <w:r w:rsidRPr="005C6505">
        <w:rPr>
          <w:lang w:val="en-US"/>
        </w:rPr>
        <w:t xml:space="preserve"> terms </w:t>
      </w:r>
      <w:r>
        <w:rPr>
          <w:lang w:val="en-US"/>
        </w:rPr>
        <w:t xml:space="preserve">do </w:t>
      </w:r>
      <w:r w:rsidRPr="005C6505">
        <w:rPr>
          <w:lang w:val="en-US"/>
        </w:rPr>
        <w:t xml:space="preserve">not introduce a </w:t>
      </w:r>
      <w:r>
        <w:rPr>
          <w:lang w:val="en-US"/>
        </w:rPr>
        <w:t xml:space="preserve">threat to valid estimation and interpretation, but are artifacts of the rationale behind VIFs. As the correlation between the two predictors is as such that the VIFs </w:t>
      </w:r>
      <w:r w:rsidRPr="0048497D">
        <w:t>in the model without the quadratic and interaction terms</w:t>
      </w:r>
      <w:r>
        <w:t xml:space="preserve"> are substantially below the threshold of 10, </w:t>
      </w:r>
      <w:r>
        <w:rPr>
          <w:lang w:val="en-US"/>
        </w:rPr>
        <w:t>we can safely argue that multicollinearity is not an issue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1301"/>
    <w:multiLevelType w:val="hybridMultilevel"/>
    <w:tmpl w:val="437EBAF0"/>
    <w:lvl w:ilvl="0" w:tplc="69428B3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B2AE7"/>
    <w:multiLevelType w:val="hybridMultilevel"/>
    <w:tmpl w:val="E9E0B43C"/>
    <w:lvl w:ilvl="0" w:tplc="AA66BA4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831FC"/>
    <w:multiLevelType w:val="multilevel"/>
    <w:tmpl w:val="5D281D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BC833EA"/>
    <w:multiLevelType w:val="hybridMultilevel"/>
    <w:tmpl w:val="0D722B82"/>
    <w:lvl w:ilvl="0" w:tplc="1C125DB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D4105"/>
    <w:multiLevelType w:val="hybridMultilevel"/>
    <w:tmpl w:val="012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7F09B7"/>
    <w:multiLevelType w:val="hybridMultilevel"/>
    <w:tmpl w:val="DC9AA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F51686"/>
    <w:multiLevelType w:val="hybridMultilevel"/>
    <w:tmpl w:val="CDB41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 et al (edited)&lt;/Style&gt;&lt;LeftDelim&gt;{&lt;/LeftDelim&gt;&lt;RightDelim&gt;}&lt;/RightDelim&gt;&lt;FontName&gt;Times New Roman&lt;/FontName&gt;&lt;FontSize&gt;9&lt;/FontSize&gt;&lt;ReflistTitle&gt;&lt;/ReflistTitle&gt;&lt;StartingRefnum&gt;1&lt;/StartingRefnum&gt;&lt;FirstLineIndent&gt;0&lt;/FirstLineIndent&gt;&lt;HangingIndent&gt;4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zf5dw0faftwqe9arb5wavfawpdxw5frww2&quot;&gt;EndNote Library_TEP-conflict&lt;record-ids&gt;&lt;item&gt;1&lt;/item&gt;&lt;item&gt;3&lt;/item&gt;&lt;item&gt;4&lt;/item&gt;&lt;item&gt;6&lt;/item&gt;&lt;item&gt;7&lt;/item&gt;&lt;item&gt;8&lt;/item&gt;&lt;item&gt;9&lt;/item&gt;&lt;item&gt;10&lt;/item&gt;&lt;item&gt;11&lt;/item&gt;&lt;item&gt;12&lt;/item&gt;&lt;item&gt;13&lt;/item&gt;&lt;item&gt;14&lt;/item&gt;&lt;item&gt;15&lt;/item&gt;&lt;item&gt;16&lt;/item&gt;&lt;item&gt;19&lt;/item&gt;&lt;item&gt;20&lt;/item&gt;&lt;item&gt;21&lt;/item&gt;&lt;item&gt;24&lt;/item&gt;&lt;item&gt;26&lt;/item&gt;&lt;item&gt;28&lt;/item&gt;&lt;item&gt;29&lt;/item&gt;&lt;item&gt;30&lt;/item&gt;&lt;item&gt;32&lt;/item&gt;&lt;item&gt;34&lt;/item&gt;&lt;item&gt;39&lt;/item&gt;&lt;item&gt;40&lt;/item&gt;&lt;item&gt;41&lt;/item&gt;&lt;item&gt;49&lt;/item&gt;&lt;item&gt;50&lt;/item&gt;&lt;item&gt;52&lt;/item&gt;&lt;item&gt;53&lt;/item&gt;&lt;item&gt;54&lt;/item&gt;&lt;item&gt;55&lt;/item&gt;&lt;item&gt;58&lt;/item&gt;&lt;item&gt;59&lt;/item&gt;&lt;item&gt;60&lt;/item&gt;&lt;item&gt;61&lt;/item&gt;&lt;item&gt;62&lt;/item&gt;&lt;item&gt;63&lt;/item&gt;&lt;item&gt;64&lt;/item&gt;&lt;item&gt;65&lt;/item&gt;&lt;item&gt;66&lt;/item&gt;&lt;item&gt;67&lt;/item&gt;&lt;item&gt;69&lt;/item&gt;&lt;item&gt;74&lt;/item&gt;&lt;item&gt;75&lt;/item&gt;&lt;item&gt;77&lt;/item&gt;&lt;item&gt;78&lt;/item&gt;&lt;item&gt;80&lt;/item&gt;&lt;item&gt;83&lt;/item&gt;&lt;item&gt;88&lt;/item&gt;&lt;item&gt;93&lt;/item&gt;&lt;item&gt;94&lt;/item&gt;&lt;item&gt;95&lt;/item&gt;&lt;item&gt;100&lt;/item&gt;&lt;item&gt;101&lt;/item&gt;&lt;item&gt;102&lt;/item&gt;&lt;item&gt;105&lt;/item&gt;&lt;item&gt;106&lt;/item&gt;&lt;item&gt;107&lt;/item&gt;&lt;item&gt;108&lt;/item&gt;&lt;item&gt;109&lt;/item&gt;&lt;item&gt;110&lt;/item&gt;&lt;item&gt;111&lt;/item&gt;&lt;item&gt;112&lt;/item&gt;&lt;item&gt;113&lt;/item&gt;&lt;item&gt;114&lt;/item&gt;&lt;item&gt;115&lt;/item&gt;&lt;item&gt;118&lt;/item&gt;&lt;item&gt;120&lt;/item&gt;&lt;item&gt;121&lt;/item&gt;&lt;item&gt;128&lt;/item&gt;&lt;item&gt;130&lt;/item&gt;&lt;item&gt;131&lt;/item&gt;&lt;item&gt;132&lt;/item&gt;&lt;item&gt;134&lt;/item&gt;&lt;item&gt;135&lt;/item&gt;&lt;item&gt;136&lt;/item&gt;&lt;item&gt;140&lt;/item&gt;&lt;item&gt;144&lt;/item&gt;&lt;item&gt;149&lt;/item&gt;&lt;item&gt;150&lt;/item&gt;&lt;item&gt;151&lt;/item&gt;&lt;item&gt;152&lt;/item&gt;&lt;item&gt;153&lt;/item&gt;&lt;item&gt;154&lt;/item&gt;&lt;item&gt;156&lt;/item&gt;&lt;item&gt;157&lt;/item&gt;&lt;item&gt;158&lt;/item&gt;&lt;item&gt;159&lt;/item&gt;&lt;item&gt;160&lt;/item&gt;&lt;item&gt;161&lt;/item&gt;&lt;item&gt;162&lt;/item&gt;&lt;item&gt;163&lt;/item&gt;&lt;item&gt;164&lt;/item&gt;&lt;item&gt;165&lt;/item&gt;&lt;item&gt;166&lt;/item&gt;&lt;item&gt;167&lt;/item&gt;&lt;item&gt;170&lt;/item&gt;&lt;item&gt;171&lt;/item&gt;&lt;item&gt;172&lt;/item&gt;&lt;item&gt;174&lt;/item&gt;&lt;item&gt;175&lt;/item&gt;&lt;item&gt;176&lt;/item&gt;&lt;item&gt;177&lt;/item&gt;&lt;item&gt;178&lt;/item&gt;&lt;item&gt;179&lt;/item&gt;&lt;item&gt;180&lt;/item&gt;&lt;item&gt;181&lt;/item&gt;&lt;item&gt;182&lt;/item&gt;&lt;item&gt;183&lt;/item&gt;&lt;item&gt;185&lt;/item&gt;&lt;item&gt;186&lt;/item&gt;&lt;item&gt;187&lt;/item&gt;&lt;item&gt;188&lt;/item&gt;&lt;item&gt;191&lt;/item&gt;&lt;item&gt;193&lt;/item&gt;&lt;item&gt;194&lt;/item&gt;&lt;item&gt;195&lt;/item&gt;&lt;item&gt;196&lt;/item&gt;&lt;item&gt;197&lt;/item&gt;&lt;item&gt;198&lt;/item&gt;&lt;item&gt;199&lt;/item&gt;&lt;item&gt;200&lt;/item&gt;&lt;item&gt;201&lt;/item&gt;&lt;item&gt;202&lt;/item&gt;&lt;item&gt;203&lt;/item&gt;&lt;item&gt;204&lt;/item&gt;&lt;/record-ids&gt;&lt;/item&gt;&lt;/Libraries&gt;"/>
  </w:docVars>
  <w:rsids>
    <w:rsidRoot w:val="00A216C8"/>
    <w:rsid w:val="0000025F"/>
    <w:rsid w:val="00000D6C"/>
    <w:rsid w:val="00000E09"/>
    <w:rsid w:val="00001274"/>
    <w:rsid w:val="00003646"/>
    <w:rsid w:val="000037FF"/>
    <w:rsid w:val="00004351"/>
    <w:rsid w:val="0000495C"/>
    <w:rsid w:val="000051E8"/>
    <w:rsid w:val="00005211"/>
    <w:rsid w:val="0000526C"/>
    <w:rsid w:val="00005490"/>
    <w:rsid w:val="00005E8F"/>
    <w:rsid w:val="00007565"/>
    <w:rsid w:val="00010916"/>
    <w:rsid w:val="000110DC"/>
    <w:rsid w:val="000111AA"/>
    <w:rsid w:val="000111F4"/>
    <w:rsid w:val="000125BD"/>
    <w:rsid w:val="0001374D"/>
    <w:rsid w:val="00013757"/>
    <w:rsid w:val="00014020"/>
    <w:rsid w:val="00014107"/>
    <w:rsid w:val="0001579C"/>
    <w:rsid w:val="0001660D"/>
    <w:rsid w:val="000168D8"/>
    <w:rsid w:val="000169FE"/>
    <w:rsid w:val="00016A1E"/>
    <w:rsid w:val="00017ACE"/>
    <w:rsid w:val="00022451"/>
    <w:rsid w:val="00022D52"/>
    <w:rsid w:val="000232D5"/>
    <w:rsid w:val="00023514"/>
    <w:rsid w:val="00023867"/>
    <w:rsid w:val="00023C02"/>
    <w:rsid w:val="00027832"/>
    <w:rsid w:val="000304B7"/>
    <w:rsid w:val="00030BA3"/>
    <w:rsid w:val="00030EAE"/>
    <w:rsid w:val="0003142E"/>
    <w:rsid w:val="00032324"/>
    <w:rsid w:val="0003232C"/>
    <w:rsid w:val="000326BF"/>
    <w:rsid w:val="0003351C"/>
    <w:rsid w:val="000344EB"/>
    <w:rsid w:val="0003506E"/>
    <w:rsid w:val="00035D72"/>
    <w:rsid w:val="000360F4"/>
    <w:rsid w:val="0003621D"/>
    <w:rsid w:val="00036BD0"/>
    <w:rsid w:val="0003703F"/>
    <w:rsid w:val="0004008C"/>
    <w:rsid w:val="00041DCC"/>
    <w:rsid w:val="000433B6"/>
    <w:rsid w:val="00043B88"/>
    <w:rsid w:val="0004436C"/>
    <w:rsid w:val="00045E48"/>
    <w:rsid w:val="0004626B"/>
    <w:rsid w:val="000472A9"/>
    <w:rsid w:val="00047B59"/>
    <w:rsid w:val="000507C8"/>
    <w:rsid w:val="0005163A"/>
    <w:rsid w:val="00051906"/>
    <w:rsid w:val="00051B33"/>
    <w:rsid w:val="00051F32"/>
    <w:rsid w:val="000523CF"/>
    <w:rsid w:val="0005369F"/>
    <w:rsid w:val="00053CE1"/>
    <w:rsid w:val="00055742"/>
    <w:rsid w:val="00055EEF"/>
    <w:rsid w:val="000570B0"/>
    <w:rsid w:val="00060BCA"/>
    <w:rsid w:val="0006179B"/>
    <w:rsid w:val="000624D6"/>
    <w:rsid w:val="00062661"/>
    <w:rsid w:val="0006291F"/>
    <w:rsid w:val="00062961"/>
    <w:rsid w:val="000630FE"/>
    <w:rsid w:val="0006382C"/>
    <w:rsid w:val="000645C5"/>
    <w:rsid w:val="00065AEC"/>
    <w:rsid w:val="00066A05"/>
    <w:rsid w:val="00067A15"/>
    <w:rsid w:val="00067F10"/>
    <w:rsid w:val="00071751"/>
    <w:rsid w:val="000717B0"/>
    <w:rsid w:val="000720CA"/>
    <w:rsid w:val="0007273A"/>
    <w:rsid w:val="00073787"/>
    <w:rsid w:val="000737C2"/>
    <w:rsid w:val="000738E2"/>
    <w:rsid w:val="00074A32"/>
    <w:rsid w:val="0007564B"/>
    <w:rsid w:val="00075A8C"/>
    <w:rsid w:val="00076067"/>
    <w:rsid w:val="00076F17"/>
    <w:rsid w:val="00076F97"/>
    <w:rsid w:val="00077D79"/>
    <w:rsid w:val="000806F7"/>
    <w:rsid w:val="00080940"/>
    <w:rsid w:val="00081244"/>
    <w:rsid w:val="00082383"/>
    <w:rsid w:val="00082833"/>
    <w:rsid w:val="00083AE9"/>
    <w:rsid w:val="00083DB2"/>
    <w:rsid w:val="00083F69"/>
    <w:rsid w:val="000841F9"/>
    <w:rsid w:val="00084B35"/>
    <w:rsid w:val="00084D73"/>
    <w:rsid w:val="000851BF"/>
    <w:rsid w:val="0008581F"/>
    <w:rsid w:val="00087562"/>
    <w:rsid w:val="00087FAC"/>
    <w:rsid w:val="00090564"/>
    <w:rsid w:val="00090F56"/>
    <w:rsid w:val="00091409"/>
    <w:rsid w:val="000916F2"/>
    <w:rsid w:val="000920D7"/>
    <w:rsid w:val="000932FE"/>
    <w:rsid w:val="0009397E"/>
    <w:rsid w:val="0009407B"/>
    <w:rsid w:val="0009483B"/>
    <w:rsid w:val="00094F32"/>
    <w:rsid w:val="0009633F"/>
    <w:rsid w:val="000968C2"/>
    <w:rsid w:val="00096A8A"/>
    <w:rsid w:val="00096D7A"/>
    <w:rsid w:val="0009721B"/>
    <w:rsid w:val="000976AF"/>
    <w:rsid w:val="000978B6"/>
    <w:rsid w:val="0009791D"/>
    <w:rsid w:val="000A01FF"/>
    <w:rsid w:val="000A0231"/>
    <w:rsid w:val="000A06C3"/>
    <w:rsid w:val="000A118E"/>
    <w:rsid w:val="000A1732"/>
    <w:rsid w:val="000A2283"/>
    <w:rsid w:val="000A2432"/>
    <w:rsid w:val="000A2709"/>
    <w:rsid w:val="000A30C8"/>
    <w:rsid w:val="000A350B"/>
    <w:rsid w:val="000A4749"/>
    <w:rsid w:val="000A4A51"/>
    <w:rsid w:val="000A4C74"/>
    <w:rsid w:val="000A50DD"/>
    <w:rsid w:val="000A5709"/>
    <w:rsid w:val="000A62EF"/>
    <w:rsid w:val="000A653C"/>
    <w:rsid w:val="000A6DB1"/>
    <w:rsid w:val="000A6E5C"/>
    <w:rsid w:val="000B092C"/>
    <w:rsid w:val="000B0CA2"/>
    <w:rsid w:val="000B1008"/>
    <w:rsid w:val="000B1981"/>
    <w:rsid w:val="000B2869"/>
    <w:rsid w:val="000B2AD8"/>
    <w:rsid w:val="000B2DC1"/>
    <w:rsid w:val="000B3768"/>
    <w:rsid w:val="000B3BEE"/>
    <w:rsid w:val="000B5089"/>
    <w:rsid w:val="000B5579"/>
    <w:rsid w:val="000B565A"/>
    <w:rsid w:val="000B604E"/>
    <w:rsid w:val="000B75EA"/>
    <w:rsid w:val="000B7910"/>
    <w:rsid w:val="000B7C94"/>
    <w:rsid w:val="000C08C5"/>
    <w:rsid w:val="000C1430"/>
    <w:rsid w:val="000C2923"/>
    <w:rsid w:val="000C29D9"/>
    <w:rsid w:val="000C4952"/>
    <w:rsid w:val="000C60B3"/>
    <w:rsid w:val="000C6738"/>
    <w:rsid w:val="000C7236"/>
    <w:rsid w:val="000C747A"/>
    <w:rsid w:val="000C7759"/>
    <w:rsid w:val="000C7E1F"/>
    <w:rsid w:val="000D0EF9"/>
    <w:rsid w:val="000D17F2"/>
    <w:rsid w:val="000D1F91"/>
    <w:rsid w:val="000D2AC0"/>
    <w:rsid w:val="000D303B"/>
    <w:rsid w:val="000D3184"/>
    <w:rsid w:val="000D3F26"/>
    <w:rsid w:val="000D4135"/>
    <w:rsid w:val="000D460B"/>
    <w:rsid w:val="000D5792"/>
    <w:rsid w:val="000D59B9"/>
    <w:rsid w:val="000D5C9B"/>
    <w:rsid w:val="000D5DB9"/>
    <w:rsid w:val="000D677E"/>
    <w:rsid w:val="000D6AFC"/>
    <w:rsid w:val="000D6D0E"/>
    <w:rsid w:val="000D6D98"/>
    <w:rsid w:val="000D6F3E"/>
    <w:rsid w:val="000D7013"/>
    <w:rsid w:val="000D7497"/>
    <w:rsid w:val="000D7B65"/>
    <w:rsid w:val="000E038B"/>
    <w:rsid w:val="000E0BC3"/>
    <w:rsid w:val="000E23DA"/>
    <w:rsid w:val="000E2849"/>
    <w:rsid w:val="000E2965"/>
    <w:rsid w:val="000E2BBB"/>
    <w:rsid w:val="000E3F6B"/>
    <w:rsid w:val="000E4381"/>
    <w:rsid w:val="000E43F4"/>
    <w:rsid w:val="000E64EB"/>
    <w:rsid w:val="000E6928"/>
    <w:rsid w:val="000E6DCE"/>
    <w:rsid w:val="000E7229"/>
    <w:rsid w:val="000E7CFF"/>
    <w:rsid w:val="000E7D6C"/>
    <w:rsid w:val="000E7DAB"/>
    <w:rsid w:val="000F09EE"/>
    <w:rsid w:val="000F0F6F"/>
    <w:rsid w:val="000F0FF2"/>
    <w:rsid w:val="000F1314"/>
    <w:rsid w:val="000F160B"/>
    <w:rsid w:val="000F1936"/>
    <w:rsid w:val="000F1DED"/>
    <w:rsid w:val="000F1E86"/>
    <w:rsid w:val="000F27A0"/>
    <w:rsid w:val="000F41AF"/>
    <w:rsid w:val="000F4E42"/>
    <w:rsid w:val="000F54DB"/>
    <w:rsid w:val="000F5A7C"/>
    <w:rsid w:val="000F5FC8"/>
    <w:rsid w:val="000F63CC"/>
    <w:rsid w:val="000F6461"/>
    <w:rsid w:val="000F78A2"/>
    <w:rsid w:val="000F78A7"/>
    <w:rsid w:val="000F7B7E"/>
    <w:rsid w:val="000F7C03"/>
    <w:rsid w:val="000F7FCC"/>
    <w:rsid w:val="001004AD"/>
    <w:rsid w:val="00100548"/>
    <w:rsid w:val="00100A30"/>
    <w:rsid w:val="00100ED4"/>
    <w:rsid w:val="00100FB0"/>
    <w:rsid w:val="0010120D"/>
    <w:rsid w:val="0010268E"/>
    <w:rsid w:val="00102BCD"/>
    <w:rsid w:val="00103F2B"/>
    <w:rsid w:val="00104CBE"/>
    <w:rsid w:val="001057E1"/>
    <w:rsid w:val="001059F2"/>
    <w:rsid w:val="00105F25"/>
    <w:rsid w:val="00106252"/>
    <w:rsid w:val="0010635F"/>
    <w:rsid w:val="00106E2E"/>
    <w:rsid w:val="00107271"/>
    <w:rsid w:val="001072B5"/>
    <w:rsid w:val="001077EF"/>
    <w:rsid w:val="00107BB5"/>
    <w:rsid w:val="00107C76"/>
    <w:rsid w:val="00110224"/>
    <w:rsid w:val="001104F3"/>
    <w:rsid w:val="001120B7"/>
    <w:rsid w:val="00112886"/>
    <w:rsid w:val="0011289A"/>
    <w:rsid w:val="0011293E"/>
    <w:rsid w:val="00112E95"/>
    <w:rsid w:val="00113355"/>
    <w:rsid w:val="00113925"/>
    <w:rsid w:val="00113A25"/>
    <w:rsid w:val="00113AA5"/>
    <w:rsid w:val="00113E65"/>
    <w:rsid w:val="00115609"/>
    <w:rsid w:val="00116054"/>
    <w:rsid w:val="001160EB"/>
    <w:rsid w:val="00116AE6"/>
    <w:rsid w:val="00116B7E"/>
    <w:rsid w:val="00116EAC"/>
    <w:rsid w:val="001179CA"/>
    <w:rsid w:val="001209A9"/>
    <w:rsid w:val="0012114F"/>
    <w:rsid w:val="0012299F"/>
    <w:rsid w:val="00122B6D"/>
    <w:rsid w:val="001230CD"/>
    <w:rsid w:val="00123166"/>
    <w:rsid w:val="00123255"/>
    <w:rsid w:val="0012355E"/>
    <w:rsid w:val="0012356A"/>
    <w:rsid w:val="0012381E"/>
    <w:rsid w:val="00123860"/>
    <w:rsid w:val="001244F5"/>
    <w:rsid w:val="00124A5D"/>
    <w:rsid w:val="00124BB9"/>
    <w:rsid w:val="00127B34"/>
    <w:rsid w:val="00127C67"/>
    <w:rsid w:val="001303F8"/>
    <w:rsid w:val="0013060D"/>
    <w:rsid w:val="00130616"/>
    <w:rsid w:val="001307A8"/>
    <w:rsid w:val="00130986"/>
    <w:rsid w:val="00130D76"/>
    <w:rsid w:val="001311A5"/>
    <w:rsid w:val="00131336"/>
    <w:rsid w:val="00132A28"/>
    <w:rsid w:val="00132EF1"/>
    <w:rsid w:val="0013396F"/>
    <w:rsid w:val="00133C63"/>
    <w:rsid w:val="00133C7D"/>
    <w:rsid w:val="00133D0F"/>
    <w:rsid w:val="00133EB7"/>
    <w:rsid w:val="00134A35"/>
    <w:rsid w:val="00134BCE"/>
    <w:rsid w:val="001355CC"/>
    <w:rsid w:val="001356C1"/>
    <w:rsid w:val="00135A22"/>
    <w:rsid w:val="00135C5B"/>
    <w:rsid w:val="001363EA"/>
    <w:rsid w:val="001369A4"/>
    <w:rsid w:val="00137243"/>
    <w:rsid w:val="00137549"/>
    <w:rsid w:val="00137950"/>
    <w:rsid w:val="00140422"/>
    <w:rsid w:val="0014199E"/>
    <w:rsid w:val="00141FC0"/>
    <w:rsid w:val="0014226C"/>
    <w:rsid w:val="00142730"/>
    <w:rsid w:val="001427C6"/>
    <w:rsid w:val="00142B8F"/>
    <w:rsid w:val="00144B2D"/>
    <w:rsid w:val="00145F42"/>
    <w:rsid w:val="001460A8"/>
    <w:rsid w:val="001470A7"/>
    <w:rsid w:val="0015047C"/>
    <w:rsid w:val="001505F1"/>
    <w:rsid w:val="00150867"/>
    <w:rsid w:val="00150970"/>
    <w:rsid w:val="001510EE"/>
    <w:rsid w:val="001515F0"/>
    <w:rsid w:val="00152350"/>
    <w:rsid w:val="00152B6A"/>
    <w:rsid w:val="00154189"/>
    <w:rsid w:val="00155831"/>
    <w:rsid w:val="00156017"/>
    <w:rsid w:val="00156A9C"/>
    <w:rsid w:val="00157851"/>
    <w:rsid w:val="00157A4D"/>
    <w:rsid w:val="00157D37"/>
    <w:rsid w:val="00160040"/>
    <w:rsid w:val="00160D93"/>
    <w:rsid w:val="00161514"/>
    <w:rsid w:val="00164A58"/>
    <w:rsid w:val="001656BF"/>
    <w:rsid w:val="00165798"/>
    <w:rsid w:val="00165AD3"/>
    <w:rsid w:val="00165DCC"/>
    <w:rsid w:val="001662F4"/>
    <w:rsid w:val="001666A0"/>
    <w:rsid w:val="00166D0C"/>
    <w:rsid w:val="001675F6"/>
    <w:rsid w:val="00170384"/>
    <w:rsid w:val="00170A4A"/>
    <w:rsid w:val="00172B9F"/>
    <w:rsid w:val="0017308C"/>
    <w:rsid w:val="00173DA0"/>
    <w:rsid w:val="00173E43"/>
    <w:rsid w:val="00174B0E"/>
    <w:rsid w:val="001764F6"/>
    <w:rsid w:val="001769ED"/>
    <w:rsid w:val="001771C9"/>
    <w:rsid w:val="00177A41"/>
    <w:rsid w:val="00180BD5"/>
    <w:rsid w:val="00181447"/>
    <w:rsid w:val="001826ED"/>
    <w:rsid w:val="00182BBF"/>
    <w:rsid w:val="00185A25"/>
    <w:rsid w:val="001868D9"/>
    <w:rsid w:val="001870A5"/>
    <w:rsid w:val="001874AE"/>
    <w:rsid w:val="0019007F"/>
    <w:rsid w:val="001902C8"/>
    <w:rsid w:val="00190619"/>
    <w:rsid w:val="00191925"/>
    <w:rsid w:val="0019297D"/>
    <w:rsid w:val="001929C4"/>
    <w:rsid w:val="00193224"/>
    <w:rsid w:val="00195114"/>
    <w:rsid w:val="00195F80"/>
    <w:rsid w:val="00196065"/>
    <w:rsid w:val="001971BB"/>
    <w:rsid w:val="001A2A77"/>
    <w:rsid w:val="001A327A"/>
    <w:rsid w:val="001A49E0"/>
    <w:rsid w:val="001A4D4C"/>
    <w:rsid w:val="001A61F1"/>
    <w:rsid w:val="001A72F2"/>
    <w:rsid w:val="001A778F"/>
    <w:rsid w:val="001A7B37"/>
    <w:rsid w:val="001B003F"/>
    <w:rsid w:val="001B0094"/>
    <w:rsid w:val="001B06E5"/>
    <w:rsid w:val="001B199C"/>
    <w:rsid w:val="001B1AAE"/>
    <w:rsid w:val="001B1ADF"/>
    <w:rsid w:val="001B1E43"/>
    <w:rsid w:val="001B2F12"/>
    <w:rsid w:val="001B3482"/>
    <w:rsid w:val="001B3502"/>
    <w:rsid w:val="001B36B9"/>
    <w:rsid w:val="001B3EF5"/>
    <w:rsid w:val="001B4301"/>
    <w:rsid w:val="001B4865"/>
    <w:rsid w:val="001B4FF2"/>
    <w:rsid w:val="001B6276"/>
    <w:rsid w:val="001B6C44"/>
    <w:rsid w:val="001C0144"/>
    <w:rsid w:val="001C0719"/>
    <w:rsid w:val="001C0C3B"/>
    <w:rsid w:val="001C2A98"/>
    <w:rsid w:val="001C2CB9"/>
    <w:rsid w:val="001C4F47"/>
    <w:rsid w:val="001D0318"/>
    <w:rsid w:val="001D05D0"/>
    <w:rsid w:val="001D12E3"/>
    <w:rsid w:val="001D22CD"/>
    <w:rsid w:val="001D2444"/>
    <w:rsid w:val="001D289F"/>
    <w:rsid w:val="001D2DE7"/>
    <w:rsid w:val="001D2F8B"/>
    <w:rsid w:val="001D3A1F"/>
    <w:rsid w:val="001D4161"/>
    <w:rsid w:val="001D43D9"/>
    <w:rsid w:val="001D5AF0"/>
    <w:rsid w:val="001D6A71"/>
    <w:rsid w:val="001D79ED"/>
    <w:rsid w:val="001E0637"/>
    <w:rsid w:val="001E1DD1"/>
    <w:rsid w:val="001E277D"/>
    <w:rsid w:val="001E3658"/>
    <w:rsid w:val="001E379B"/>
    <w:rsid w:val="001E4800"/>
    <w:rsid w:val="001E4A5A"/>
    <w:rsid w:val="001E53F5"/>
    <w:rsid w:val="001E5C95"/>
    <w:rsid w:val="001E6BD9"/>
    <w:rsid w:val="001E6D96"/>
    <w:rsid w:val="001E7BA6"/>
    <w:rsid w:val="001E7E9C"/>
    <w:rsid w:val="001F0627"/>
    <w:rsid w:val="001F0F6E"/>
    <w:rsid w:val="001F1A63"/>
    <w:rsid w:val="001F1EDA"/>
    <w:rsid w:val="001F222D"/>
    <w:rsid w:val="001F2A35"/>
    <w:rsid w:val="001F2C52"/>
    <w:rsid w:val="001F2D25"/>
    <w:rsid w:val="001F3480"/>
    <w:rsid w:val="001F3F2F"/>
    <w:rsid w:val="001F4B67"/>
    <w:rsid w:val="001F4B7C"/>
    <w:rsid w:val="001F4D92"/>
    <w:rsid w:val="001F5E83"/>
    <w:rsid w:val="001F6D59"/>
    <w:rsid w:val="001F78BD"/>
    <w:rsid w:val="001F7A62"/>
    <w:rsid w:val="00200C4B"/>
    <w:rsid w:val="00200CEB"/>
    <w:rsid w:val="0020284B"/>
    <w:rsid w:val="00202F03"/>
    <w:rsid w:val="0020408D"/>
    <w:rsid w:val="0020498D"/>
    <w:rsid w:val="00204BF0"/>
    <w:rsid w:val="0020585A"/>
    <w:rsid w:val="00205C5C"/>
    <w:rsid w:val="0020674E"/>
    <w:rsid w:val="00210B87"/>
    <w:rsid w:val="0021114E"/>
    <w:rsid w:val="00211165"/>
    <w:rsid w:val="00211E02"/>
    <w:rsid w:val="00212352"/>
    <w:rsid w:val="00212640"/>
    <w:rsid w:val="00213493"/>
    <w:rsid w:val="0021437D"/>
    <w:rsid w:val="00214640"/>
    <w:rsid w:val="00214E0A"/>
    <w:rsid w:val="00216643"/>
    <w:rsid w:val="00216FD2"/>
    <w:rsid w:val="002174E2"/>
    <w:rsid w:val="00217BB0"/>
    <w:rsid w:val="002204AF"/>
    <w:rsid w:val="002207FE"/>
    <w:rsid w:val="002213C1"/>
    <w:rsid w:val="00221BDA"/>
    <w:rsid w:val="0022278C"/>
    <w:rsid w:val="002234D1"/>
    <w:rsid w:val="00223D32"/>
    <w:rsid w:val="0022427B"/>
    <w:rsid w:val="002243AA"/>
    <w:rsid w:val="00226456"/>
    <w:rsid w:val="00227D33"/>
    <w:rsid w:val="00227F5B"/>
    <w:rsid w:val="00230281"/>
    <w:rsid w:val="002312AB"/>
    <w:rsid w:val="00231735"/>
    <w:rsid w:val="00232941"/>
    <w:rsid w:val="00232CFB"/>
    <w:rsid w:val="0023379B"/>
    <w:rsid w:val="002340CD"/>
    <w:rsid w:val="002340DB"/>
    <w:rsid w:val="00234D1C"/>
    <w:rsid w:val="00235894"/>
    <w:rsid w:val="00235DEB"/>
    <w:rsid w:val="002370B9"/>
    <w:rsid w:val="00237668"/>
    <w:rsid w:val="002378BA"/>
    <w:rsid w:val="00237D05"/>
    <w:rsid w:val="00240915"/>
    <w:rsid w:val="00240B13"/>
    <w:rsid w:val="002416B2"/>
    <w:rsid w:val="00241879"/>
    <w:rsid w:val="00242706"/>
    <w:rsid w:val="00242781"/>
    <w:rsid w:val="002429EE"/>
    <w:rsid w:val="0024318E"/>
    <w:rsid w:val="0024365F"/>
    <w:rsid w:val="00244C80"/>
    <w:rsid w:val="00244FEF"/>
    <w:rsid w:val="00245468"/>
    <w:rsid w:val="00245F23"/>
    <w:rsid w:val="00246EB2"/>
    <w:rsid w:val="002478C9"/>
    <w:rsid w:val="0024799D"/>
    <w:rsid w:val="00250023"/>
    <w:rsid w:val="0025126A"/>
    <w:rsid w:val="00251343"/>
    <w:rsid w:val="00251DCC"/>
    <w:rsid w:val="00251E69"/>
    <w:rsid w:val="00252482"/>
    <w:rsid w:val="00252CDC"/>
    <w:rsid w:val="00252F36"/>
    <w:rsid w:val="002533F1"/>
    <w:rsid w:val="00253647"/>
    <w:rsid w:val="00253CCC"/>
    <w:rsid w:val="00253CFC"/>
    <w:rsid w:val="00255512"/>
    <w:rsid w:val="002560DA"/>
    <w:rsid w:val="002566B6"/>
    <w:rsid w:val="00256A40"/>
    <w:rsid w:val="00257630"/>
    <w:rsid w:val="002576D6"/>
    <w:rsid w:val="0026021F"/>
    <w:rsid w:val="0026023D"/>
    <w:rsid w:val="0026082B"/>
    <w:rsid w:val="0026094F"/>
    <w:rsid w:val="00261C39"/>
    <w:rsid w:val="00261F37"/>
    <w:rsid w:val="0026235F"/>
    <w:rsid w:val="0026274F"/>
    <w:rsid w:val="00262A2E"/>
    <w:rsid w:val="0026325E"/>
    <w:rsid w:val="00264768"/>
    <w:rsid w:val="002648E4"/>
    <w:rsid w:val="00264AE2"/>
    <w:rsid w:val="0026560D"/>
    <w:rsid w:val="002715CE"/>
    <w:rsid w:val="00271B93"/>
    <w:rsid w:val="00271D2B"/>
    <w:rsid w:val="00271E72"/>
    <w:rsid w:val="002720A5"/>
    <w:rsid w:val="0027274C"/>
    <w:rsid w:val="00272B20"/>
    <w:rsid w:val="002735C0"/>
    <w:rsid w:val="00274953"/>
    <w:rsid w:val="00274A42"/>
    <w:rsid w:val="00274EC1"/>
    <w:rsid w:val="00277324"/>
    <w:rsid w:val="00277575"/>
    <w:rsid w:val="00280E3C"/>
    <w:rsid w:val="0028128D"/>
    <w:rsid w:val="00281491"/>
    <w:rsid w:val="00281AFB"/>
    <w:rsid w:val="00282E9C"/>
    <w:rsid w:val="002836EB"/>
    <w:rsid w:val="002836F0"/>
    <w:rsid w:val="0028546E"/>
    <w:rsid w:val="00286820"/>
    <w:rsid w:val="002870B8"/>
    <w:rsid w:val="0029109D"/>
    <w:rsid w:val="002917E8"/>
    <w:rsid w:val="00292B50"/>
    <w:rsid w:val="00293C38"/>
    <w:rsid w:val="00294530"/>
    <w:rsid w:val="00294990"/>
    <w:rsid w:val="00294DB1"/>
    <w:rsid w:val="00295175"/>
    <w:rsid w:val="002958DE"/>
    <w:rsid w:val="00296651"/>
    <w:rsid w:val="0029683E"/>
    <w:rsid w:val="00296B84"/>
    <w:rsid w:val="0029737A"/>
    <w:rsid w:val="0029765E"/>
    <w:rsid w:val="00297871"/>
    <w:rsid w:val="00297F38"/>
    <w:rsid w:val="00297F47"/>
    <w:rsid w:val="002A1232"/>
    <w:rsid w:val="002A29DB"/>
    <w:rsid w:val="002A3AE3"/>
    <w:rsid w:val="002A4241"/>
    <w:rsid w:val="002A4704"/>
    <w:rsid w:val="002A47FD"/>
    <w:rsid w:val="002A5E53"/>
    <w:rsid w:val="002A6654"/>
    <w:rsid w:val="002A70BE"/>
    <w:rsid w:val="002A7B67"/>
    <w:rsid w:val="002A7F9D"/>
    <w:rsid w:val="002B0D82"/>
    <w:rsid w:val="002B1C5C"/>
    <w:rsid w:val="002B1E1A"/>
    <w:rsid w:val="002B26FE"/>
    <w:rsid w:val="002B29BC"/>
    <w:rsid w:val="002B41E7"/>
    <w:rsid w:val="002B44B2"/>
    <w:rsid w:val="002B5704"/>
    <w:rsid w:val="002B5B87"/>
    <w:rsid w:val="002B6708"/>
    <w:rsid w:val="002B7087"/>
    <w:rsid w:val="002B7133"/>
    <w:rsid w:val="002C0024"/>
    <w:rsid w:val="002C22E1"/>
    <w:rsid w:val="002C23F9"/>
    <w:rsid w:val="002C331F"/>
    <w:rsid w:val="002C4811"/>
    <w:rsid w:val="002C48AC"/>
    <w:rsid w:val="002C4A81"/>
    <w:rsid w:val="002C5BB8"/>
    <w:rsid w:val="002C5CF7"/>
    <w:rsid w:val="002C6968"/>
    <w:rsid w:val="002C70AD"/>
    <w:rsid w:val="002C7C26"/>
    <w:rsid w:val="002D1F3A"/>
    <w:rsid w:val="002D3265"/>
    <w:rsid w:val="002D4236"/>
    <w:rsid w:val="002D4D89"/>
    <w:rsid w:val="002D5CE7"/>
    <w:rsid w:val="002D5DAB"/>
    <w:rsid w:val="002D5E38"/>
    <w:rsid w:val="002E0553"/>
    <w:rsid w:val="002E092B"/>
    <w:rsid w:val="002E14F5"/>
    <w:rsid w:val="002E14F9"/>
    <w:rsid w:val="002E1748"/>
    <w:rsid w:val="002E1B96"/>
    <w:rsid w:val="002E1D75"/>
    <w:rsid w:val="002E1F6C"/>
    <w:rsid w:val="002E300B"/>
    <w:rsid w:val="002E365F"/>
    <w:rsid w:val="002E3E40"/>
    <w:rsid w:val="002E3E85"/>
    <w:rsid w:val="002E42CB"/>
    <w:rsid w:val="002E43FD"/>
    <w:rsid w:val="002E45C8"/>
    <w:rsid w:val="002E5EA6"/>
    <w:rsid w:val="002E67C4"/>
    <w:rsid w:val="002E7343"/>
    <w:rsid w:val="002E75F3"/>
    <w:rsid w:val="002E7D12"/>
    <w:rsid w:val="002F0CDD"/>
    <w:rsid w:val="002F14B9"/>
    <w:rsid w:val="002F1725"/>
    <w:rsid w:val="002F1767"/>
    <w:rsid w:val="002F24A4"/>
    <w:rsid w:val="002F27A8"/>
    <w:rsid w:val="002F28F6"/>
    <w:rsid w:val="002F2A46"/>
    <w:rsid w:val="002F3581"/>
    <w:rsid w:val="002F4B78"/>
    <w:rsid w:val="002F5BBB"/>
    <w:rsid w:val="002F5CD6"/>
    <w:rsid w:val="002F5DAB"/>
    <w:rsid w:val="002F5E58"/>
    <w:rsid w:val="002F6180"/>
    <w:rsid w:val="002F71E3"/>
    <w:rsid w:val="00300C4C"/>
    <w:rsid w:val="003017C3"/>
    <w:rsid w:val="00301CED"/>
    <w:rsid w:val="00302091"/>
    <w:rsid w:val="003028E2"/>
    <w:rsid w:val="00303618"/>
    <w:rsid w:val="003042E4"/>
    <w:rsid w:val="00304C31"/>
    <w:rsid w:val="0030523D"/>
    <w:rsid w:val="00305450"/>
    <w:rsid w:val="00306CB5"/>
    <w:rsid w:val="0031059F"/>
    <w:rsid w:val="00312410"/>
    <w:rsid w:val="0031316C"/>
    <w:rsid w:val="0031342E"/>
    <w:rsid w:val="0031449A"/>
    <w:rsid w:val="00314DB9"/>
    <w:rsid w:val="00315076"/>
    <w:rsid w:val="00315B06"/>
    <w:rsid w:val="00316395"/>
    <w:rsid w:val="003170C3"/>
    <w:rsid w:val="00320227"/>
    <w:rsid w:val="0032072A"/>
    <w:rsid w:val="003208E8"/>
    <w:rsid w:val="003212B2"/>
    <w:rsid w:val="00321FB2"/>
    <w:rsid w:val="00322E1D"/>
    <w:rsid w:val="003237B3"/>
    <w:rsid w:val="00323CB8"/>
    <w:rsid w:val="0032474D"/>
    <w:rsid w:val="003251EE"/>
    <w:rsid w:val="003252CF"/>
    <w:rsid w:val="003258D2"/>
    <w:rsid w:val="00325C13"/>
    <w:rsid w:val="003260D5"/>
    <w:rsid w:val="0032621A"/>
    <w:rsid w:val="00326534"/>
    <w:rsid w:val="00330011"/>
    <w:rsid w:val="00330E41"/>
    <w:rsid w:val="003310F5"/>
    <w:rsid w:val="0033148B"/>
    <w:rsid w:val="0033181D"/>
    <w:rsid w:val="00331D2E"/>
    <w:rsid w:val="003334C1"/>
    <w:rsid w:val="00333CFD"/>
    <w:rsid w:val="00333EDC"/>
    <w:rsid w:val="0033411F"/>
    <w:rsid w:val="003343E6"/>
    <w:rsid w:val="00334485"/>
    <w:rsid w:val="003344E1"/>
    <w:rsid w:val="00334F9D"/>
    <w:rsid w:val="00335E0E"/>
    <w:rsid w:val="00336380"/>
    <w:rsid w:val="00342B37"/>
    <w:rsid w:val="00343369"/>
    <w:rsid w:val="00343923"/>
    <w:rsid w:val="003453DF"/>
    <w:rsid w:val="003461BF"/>
    <w:rsid w:val="0035000C"/>
    <w:rsid w:val="0035058E"/>
    <w:rsid w:val="003505BE"/>
    <w:rsid w:val="00351DC6"/>
    <w:rsid w:val="00351E3E"/>
    <w:rsid w:val="00351FC5"/>
    <w:rsid w:val="0035218F"/>
    <w:rsid w:val="00353F02"/>
    <w:rsid w:val="0035456D"/>
    <w:rsid w:val="003545DB"/>
    <w:rsid w:val="003548D7"/>
    <w:rsid w:val="00355265"/>
    <w:rsid w:val="003552C7"/>
    <w:rsid w:val="0035598D"/>
    <w:rsid w:val="00355DF6"/>
    <w:rsid w:val="00356840"/>
    <w:rsid w:val="003568C5"/>
    <w:rsid w:val="00356E2A"/>
    <w:rsid w:val="00361392"/>
    <w:rsid w:val="00361B5D"/>
    <w:rsid w:val="00362998"/>
    <w:rsid w:val="00362A5A"/>
    <w:rsid w:val="00362EDD"/>
    <w:rsid w:val="00362F7E"/>
    <w:rsid w:val="00362FF2"/>
    <w:rsid w:val="00363BA6"/>
    <w:rsid w:val="00364669"/>
    <w:rsid w:val="00364E92"/>
    <w:rsid w:val="003659BE"/>
    <w:rsid w:val="00366368"/>
    <w:rsid w:val="00366EFD"/>
    <w:rsid w:val="00366F84"/>
    <w:rsid w:val="00367F82"/>
    <w:rsid w:val="00370346"/>
    <w:rsid w:val="00371147"/>
    <w:rsid w:val="0037192F"/>
    <w:rsid w:val="00371C67"/>
    <w:rsid w:val="0037212A"/>
    <w:rsid w:val="0037445F"/>
    <w:rsid w:val="003745D2"/>
    <w:rsid w:val="00374D7C"/>
    <w:rsid w:val="00375A5D"/>
    <w:rsid w:val="00375C00"/>
    <w:rsid w:val="003761E2"/>
    <w:rsid w:val="00376355"/>
    <w:rsid w:val="003763F0"/>
    <w:rsid w:val="0037697D"/>
    <w:rsid w:val="00377560"/>
    <w:rsid w:val="00377D89"/>
    <w:rsid w:val="00377DEE"/>
    <w:rsid w:val="0038063E"/>
    <w:rsid w:val="00381735"/>
    <w:rsid w:val="003829B3"/>
    <w:rsid w:val="0038520E"/>
    <w:rsid w:val="0038537B"/>
    <w:rsid w:val="0038546B"/>
    <w:rsid w:val="00385A28"/>
    <w:rsid w:val="00387747"/>
    <w:rsid w:val="00387BF1"/>
    <w:rsid w:val="00387CE7"/>
    <w:rsid w:val="003901C9"/>
    <w:rsid w:val="00390354"/>
    <w:rsid w:val="00390A12"/>
    <w:rsid w:val="003916EF"/>
    <w:rsid w:val="00391C49"/>
    <w:rsid w:val="00392BDA"/>
    <w:rsid w:val="00395B3F"/>
    <w:rsid w:val="00395DCF"/>
    <w:rsid w:val="003966CD"/>
    <w:rsid w:val="00396771"/>
    <w:rsid w:val="00396979"/>
    <w:rsid w:val="003971B1"/>
    <w:rsid w:val="00397960"/>
    <w:rsid w:val="00397C2B"/>
    <w:rsid w:val="003A046F"/>
    <w:rsid w:val="003A0799"/>
    <w:rsid w:val="003A13CE"/>
    <w:rsid w:val="003A24EE"/>
    <w:rsid w:val="003A2783"/>
    <w:rsid w:val="003A2BC0"/>
    <w:rsid w:val="003A30C6"/>
    <w:rsid w:val="003A3DAC"/>
    <w:rsid w:val="003A4199"/>
    <w:rsid w:val="003A4D30"/>
    <w:rsid w:val="003A4D37"/>
    <w:rsid w:val="003A54F7"/>
    <w:rsid w:val="003A673E"/>
    <w:rsid w:val="003A6C42"/>
    <w:rsid w:val="003A6C81"/>
    <w:rsid w:val="003A792F"/>
    <w:rsid w:val="003A7DA3"/>
    <w:rsid w:val="003B11C3"/>
    <w:rsid w:val="003B1B5A"/>
    <w:rsid w:val="003B2D68"/>
    <w:rsid w:val="003B30B2"/>
    <w:rsid w:val="003B40C5"/>
    <w:rsid w:val="003B4AE8"/>
    <w:rsid w:val="003B4D64"/>
    <w:rsid w:val="003B5855"/>
    <w:rsid w:val="003B5968"/>
    <w:rsid w:val="003B75D4"/>
    <w:rsid w:val="003B7A0E"/>
    <w:rsid w:val="003C1EE2"/>
    <w:rsid w:val="003C1F85"/>
    <w:rsid w:val="003C28A2"/>
    <w:rsid w:val="003C31F5"/>
    <w:rsid w:val="003C4BB4"/>
    <w:rsid w:val="003C4C66"/>
    <w:rsid w:val="003C4F0B"/>
    <w:rsid w:val="003C5433"/>
    <w:rsid w:val="003C5793"/>
    <w:rsid w:val="003C6285"/>
    <w:rsid w:val="003C6DD4"/>
    <w:rsid w:val="003C74C7"/>
    <w:rsid w:val="003C78F5"/>
    <w:rsid w:val="003D00DF"/>
    <w:rsid w:val="003D0805"/>
    <w:rsid w:val="003D0B41"/>
    <w:rsid w:val="003D1750"/>
    <w:rsid w:val="003D19F2"/>
    <w:rsid w:val="003D2D2B"/>
    <w:rsid w:val="003D2ED9"/>
    <w:rsid w:val="003D4D89"/>
    <w:rsid w:val="003D5091"/>
    <w:rsid w:val="003D5B05"/>
    <w:rsid w:val="003D5DA2"/>
    <w:rsid w:val="003D6039"/>
    <w:rsid w:val="003D61AB"/>
    <w:rsid w:val="003D6558"/>
    <w:rsid w:val="003D65EB"/>
    <w:rsid w:val="003D688F"/>
    <w:rsid w:val="003D7E0C"/>
    <w:rsid w:val="003D7F41"/>
    <w:rsid w:val="003E0C83"/>
    <w:rsid w:val="003E10E7"/>
    <w:rsid w:val="003E1A1D"/>
    <w:rsid w:val="003E269C"/>
    <w:rsid w:val="003E2E0D"/>
    <w:rsid w:val="003E4B28"/>
    <w:rsid w:val="003E6EE8"/>
    <w:rsid w:val="003F0D43"/>
    <w:rsid w:val="003F166C"/>
    <w:rsid w:val="003F26BF"/>
    <w:rsid w:val="003F2A78"/>
    <w:rsid w:val="003F36F4"/>
    <w:rsid w:val="003F3A17"/>
    <w:rsid w:val="003F5CE8"/>
    <w:rsid w:val="003F672A"/>
    <w:rsid w:val="003F7893"/>
    <w:rsid w:val="003F7ADC"/>
    <w:rsid w:val="00400600"/>
    <w:rsid w:val="0040092A"/>
    <w:rsid w:val="00400C5F"/>
    <w:rsid w:val="00401C83"/>
    <w:rsid w:val="004029B3"/>
    <w:rsid w:val="004029BB"/>
    <w:rsid w:val="0040353C"/>
    <w:rsid w:val="00404C06"/>
    <w:rsid w:val="00405132"/>
    <w:rsid w:val="004076B5"/>
    <w:rsid w:val="00407734"/>
    <w:rsid w:val="00407911"/>
    <w:rsid w:val="00407B20"/>
    <w:rsid w:val="00407C10"/>
    <w:rsid w:val="004101E7"/>
    <w:rsid w:val="0041057C"/>
    <w:rsid w:val="00410759"/>
    <w:rsid w:val="0041086F"/>
    <w:rsid w:val="004109CF"/>
    <w:rsid w:val="00410AE7"/>
    <w:rsid w:val="00411CA0"/>
    <w:rsid w:val="00411D36"/>
    <w:rsid w:val="004142B4"/>
    <w:rsid w:val="00414583"/>
    <w:rsid w:val="00415307"/>
    <w:rsid w:val="004153F0"/>
    <w:rsid w:val="00415BFA"/>
    <w:rsid w:val="00415C68"/>
    <w:rsid w:val="00420A3D"/>
    <w:rsid w:val="00422F32"/>
    <w:rsid w:val="00423D05"/>
    <w:rsid w:val="0042557F"/>
    <w:rsid w:val="00425CCE"/>
    <w:rsid w:val="00426E04"/>
    <w:rsid w:val="004278FC"/>
    <w:rsid w:val="0043078F"/>
    <w:rsid w:val="00430993"/>
    <w:rsid w:val="00430DCA"/>
    <w:rsid w:val="0043337B"/>
    <w:rsid w:val="004336C0"/>
    <w:rsid w:val="004337B0"/>
    <w:rsid w:val="004338F9"/>
    <w:rsid w:val="004346FD"/>
    <w:rsid w:val="00434E0E"/>
    <w:rsid w:val="0043573C"/>
    <w:rsid w:val="00437B90"/>
    <w:rsid w:val="00440867"/>
    <w:rsid w:val="00440919"/>
    <w:rsid w:val="00440B23"/>
    <w:rsid w:val="00440E69"/>
    <w:rsid w:val="00441517"/>
    <w:rsid w:val="00442DD7"/>
    <w:rsid w:val="00443341"/>
    <w:rsid w:val="00443CFA"/>
    <w:rsid w:val="00443FE0"/>
    <w:rsid w:val="00444039"/>
    <w:rsid w:val="004444E6"/>
    <w:rsid w:val="004445CA"/>
    <w:rsid w:val="00444F4F"/>
    <w:rsid w:val="0044533D"/>
    <w:rsid w:val="00447AF9"/>
    <w:rsid w:val="00447C78"/>
    <w:rsid w:val="004504D1"/>
    <w:rsid w:val="004504EB"/>
    <w:rsid w:val="00450850"/>
    <w:rsid w:val="00450C7D"/>
    <w:rsid w:val="00450CC4"/>
    <w:rsid w:val="00450DF4"/>
    <w:rsid w:val="00451D7B"/>
    <w:rsid w:val="00452E7F"/>
    <w:rsid w:val="004543A1"/>
    <w:rsid w:val="004549B6"/>
    <w:rsid w:val="00455DB8"/>
    <w:rsid w:val="00456266"/>
    <w:rsid w:val="0045666C"/>
    <w:rsid w:val="00457214"/>
    <w:rsid w:val="004573F7"/>
    <w:rsid w:val="0045747F"/>
    <w:rsid w:val="00457E48"/>
    <w:rsid w:val="00460562"/>
    <w:rsid w:val="00460687"/>
    <w:rsid w:val="00460C69"/>
    <w:rsid w:val="004628A1"/>
    <w:rsid w:val="00462B63"/>
    <w:rsid w:val="00462EF1"/>
    <w:rsid w:val="004636D0"/>
    <w:rsid w:val="004644A6"/>
    <w:rsid w:val="00464567"/>
    <w:rsid w:val="00464A84"/>
    <w:rsid w:val="00465335"/>
    <w:rsid w:val="00465676"/>
    <w:rsid w:val="004661DC"/>
    <w:rsid w:val="00466A1F"/>
    <w:rsid w:val="004679AB"/>
    <w:rsid w:val="004703EC"/>
    <w:rsid w:val="00471389"/>
    <w:rsid w:val="004714E6"/>
    <w:rsid w:val="0047234B"/>
    <w:rsid w:val="0047296C"/>
    <w:rsid w:val="00472FCE"/>
    <w:rsid w:val="004730E6"/>
    <w:rsid w:val="004736DA"/>
    <w:rsid w:val="00473A6D"/>
    <w:rsid w:val="004742C4"/>
    <w:rsid w:val="0047561B"/>
    <w:rsid w:val="00475EEB"/>
    <w:rsid w:val="00476200"/>
    <w:rsid w:val="004767CC"/>
    <w:rsid w:val="00476D92"/>
    <w:rsid w:val="004771B2"/>
    <w:rsid w:val="00477CA5"/>
    <w:rsid w:val="00480A0B"/>
    <w:rsid w:val="004811AA"/>
    <w:rsid w:val="00481497"/>
    <w:rsid w:val="00482E10"/>
    <w:rsid w:val="0048329C"/>
    <w:rsid w:val="004851D9"/>
    <w:rsid w:val="0048649E"/>
    <w:rsid w:val="00486669"/>
    <w:rsid w:val="00486F5E"/>
    <w:rsid w:val="00486F7C"/>
    <w:rsid w:val="00487BEE"/>
    <w:rsid w:val="00490054"/>
    <w:rsid w:val="004902EA"/>
    <w:rsid w:val="0049149B"/>
    <w:rsid w:val="0049159B"/>
    <w:rsid w:val="00492229"/>
    <w:rsid w:val="004924D7"/>
    <w:rsid w:val="004948F0"/>
    <w:rsid w:val="00495001"/>
    <w:rsid w:val="0049588D"/>
    <w:rsid w:val="00495FDE"/>
    <w:rsid w:val="00496052"/>
    <w:rsid w:val="00496788"/>
    <w:rsid w:val="00496C2E"/>
    <w:rsid w:val="004975E0"/>
    <w:rsid w:val="0049771C"/>
    <w:rsid w:val="00497B67"/>
    <w:rsid w:val="004A07B4"/>
    <w:rsid w:val="004A0CF2"/>
    <w:rsid w:val="004A1379"/>
    <w:rsid w:val="004A1EA7"/>
    <w:rsid w:val="004A2847"/>
    <w:rsid w:val="004A2BEE"/>
    <w:rsid w:val="004A434D"/>
    <w:rsid w:val="004A4998"/>
    <w:rsid w:val="004A53B8"/>
    <w:rsid w:val="004A5826"/>
    <w:rsid w:val="004A587F"/>
    <w:rsid w:val="004A67C1"/>
    <w:rsid w:val="004A78B4"/>
    <w:rsid w:val="004A7EFC"/>
    <w:rsid w:val="004B0228"/>
    <w:rsid w:val="004B0FBA"/>
    <w:rsid w:val="004B1B23"/>
    <w:rsid w:val="004B1F91"/>
    <w:rsid w:val="004B2DCC"/>
    <w:rsid w:val="004B2E89"/>
    <w:rsid w:val="004B3393"/>
    <w:rsid w:val="004B3E8E"/>
    <w:rsid w:val="004B4102"/>
    <w:rsid w:val="004B635B"/>
    <w:rsid w:val="004B6B4F"/>
    <w:rsid w:val="004B700F"/>
    <w:rsid w:val="004B719D"/>
    <w:rsid w:val="004C00D3"/>
    <w:rsid w:val="004C0EA2"/>
    <w:rsid w:val="004C3C82"/>
    <w:rsid w:val="004C4A31"/>
    <w:rsid w:val="004C4D75"/>
    <w:rsid w:val="004C51CA"/>
    <w:rsid w:val="004C5543"/>
    <w:rsid w:val="004C56B9"/>
    <w:rsid w:val="004C6022"/>
    <w:rsid w:val="004C67B8"/>
    <w:rsid w:val="004C711E"/>
    <w:rsid w:val="004C73B7"/>
    <w:rsid w:val="004D3ECB"/>
    <w:rsid w:val="004D44D1"/>
    <w:rsid w:val="004D4676"/>
    <w:rsid w:val="004D5F99"/>
    <w:rsid w:val="004D60CB"/>
    <w:rsid w:val="004D6349"/>
    <w:rsid w:val="004D7704"/>
    <w:rsid w:val="004E05F1"/>
    <w:rsid w:val="004E1B50"/>
    <w:rsid w:val="004E1FCB"/>
    <w:rsid w:val="004E331D"/>
    <w:rsid w:val="004E3E90"/>
    <w:rsid w:val="004E5804"/>
    <w:rsid w:val="004E590B"/>
    <w:rsid w:val="004E644D"/>
    <w:rsid w:val="004E681E"/>
    <w:rsid w:val="004E6FCA"/>
    <w:rsid w:val="004E7145"/>
    <w:rsid w:val="004E758E"/>
    <w:rsid w:val="004E76FC"/>
    <w:rsid w:val="004E7D5D"/>
    <w:rsid w:val="004E7E0A"/>
    <w:rsid w:val="004F0932"/>
    <w:rsid w:val="004F0CEE"/>
    <w:rsid w:val="004F1032"/>
    <w:rsid w:val="004F14C6"/>
    <w:rsid w:val="004F23CF"/>
    <w:rsid w:val="004F4B67"/>
    <w:rsid w:val="004F4C60"/>
    <w:rsid w:val="004F4ECE"/>
    <w:rsid w:val="004F5A62"/>
    <w:rsid w:val="004F6717"/>
    <w:rsid w:val="004F6AF4"/>
    <w:rsid w:val="004F79C7"/>
    <w:rsid w:val="004F7D0E"/>
    <w:rsid w:val="00500080"/>
    <w:rsid w:val="005001CF"/>
    <w:rsid w:val="00500212"/>
    <w:rsid w:val="0050026A"/>
    <w:rsid w:val="00500BCE"/>
    <w:rsid w:val="005014CD"/>
    <w:rsid w:val="00501827"/>
    <w:rsid w:val="00501D89"/>
    <w:rsid w:val="00501FBD"/>
    <w:rsid w:val="00502A19"/>
    <w:rsid w:val="00502C5A"/>
    <w:rsid w:val="005039F8"/>
    <w:rsid w:val="00503FAE"/>
    <w:rsid w:val="0050475D"/>
    <w:rsid w:val="005048A7"/>
    <w:rsid w:val="005052F3"/>
    <w:rsid w:val="00505CF6"/>
    <w:rsid w:val="00506C04"/>
    <w:rsid w:val="00506D3F"/>
    <w:rsid w:val="00507664"/>
    <w:rsid w:val="00507E62"/>
    <w:rsid w:val="00510B2D"/>
    <w:rsid w:val="00510C20"/>
    <w:rsid w:val="005112E7"/>
    <w:rsid w:val="00511475"/>
    <w:rsid w:val="0051174A"/>
    <w:rsid w:val="00512219"/>
    <w:rsid w:val="00512B1A"/>
    <w:rsid w:val="00512FD0"/>
    <w:rsid w:val="005136C2"/>
    <w:rsid w:val="00514008"/>
    <w:rsid w:val="00514C8D"/>
    <w:rsid w:val="00514FC6"/>
    <w:rsid w:val="005153AF"/>
    <w:rsid w:val="00515ED5"/>
    <w:rsid w:val="0051646F"/>
    <w:rsid w:val="00520DAA"/>
    <w:rsid w:val="00521093"/>
    <w:rsid w:val="005217FD"/>
    <w:rsid w:val="005235C2"/>
    <w:rsid w:val="00523E86"/>
    <w:rsid w:val="005241F8"/>
    <w:rsid w:val="00524DF3"/>
    <w:rsid w:val="00525C4D"/>
    <w:rsid w:val="00526248"/>
    <w:rsid w:val="00526813"/>
    <w:rsid w:val="00526AC8"/>
    <w:rsid w:val="00526F5D"/>
    <w:rsid w:val="00527A80"/>
    <w:rsid w:val="005307B4"/>
    <w:rsid w:val="00530DE8"/>
    <w:rsid w:val="00531B7F"/>
    <w:rsid w:val="00532E98"/>
    <w:rsid w:val="00535218"/>
    <w:rsid w:val="00535971"/>
    <w:rsid w:val="00536603"/>
    <w:rsid w:val="00537C30"/>
    <w:rsid w:val="00537DB1"/>
    <w:rsid w:val="0054043F"/>
    <w:rsid w:val="00540A8C"/>
    <w:rsid w:val="00540D56"/>
    <w:rsid w:val="00541071"/>
    <w:rsid w:val="00541456"/>
    <w:rsid w:val="00541F10"/>
    <w:rsid w:val="00542AFA"/>
    <w:rsid w:val="00543C8E"/>
    <w:rsid w:val="00546119"/>
    <w:rsid w:val="00546404"/>
    <w:rsid w:val="00546CB2"/>
    <w:rsid w:val="005470DE"/>
    <w:rsid w:val="00547AA0"/>
    <w:rsid w:val="005501D2"/>
    <w:rsid w:val="0055157B"/>
    <w:rsid w:val="00551936"/>
    <w:rsid w:val="00551E76"/>
    <w:rsid w:val="00552E8B"/>
    <w:rsid w:val="005545B8"/>
    <w:rsid w:val="00554EB3"/>
    <w:rsid w:val="00554ED8"/>
    <w:rsid w:val="0055521A"/>
    <w:rsid w:val="00555733"/>
    <w:rsid w:val="005562D8"/>
    <w:rsid w:val="00556D2F"/>
    <w:rsid w:val="0055778F"/>
    <w:rsid w:val="00557DDB"/>
    <w:rsid w:val="005602B9"/>
    <w:rsid w:val="005607F1"/>
    <w:rsid w:val="00560EA1"/>
    <w:rsid w:val="00561BF2"/>
    <w:rsid w:val="00561EA5"/>
    <w:rsid w:val="00562117"/>
    <w:rsid w:val="0056277B"/>
    <w:rsid w:val="00564076"/>
    <w:rsid w:val="0056476F"/>
    <w:rsid w:val="0056608B"/>
    <w:rsid w:val="005661DA"/>
    <w:rsid w:val="00566B6E"/>
    <w:rsid w:val="005675FB"/>
    <w:rsid w:val="00570093"/>
    <w:rsid w:val="00570C71"/>
    <w:rsid w:val="00570EB9"/>
    <w:rsid w:val="00571131"/>
    <w:rsid w:val="005713CE"/>
    <w:rsid w:val="00571A96"/>
    <w:rsid w:val="00571B02"/>
    <w:rsid w:val="00572D48"/>
    <w:rsid w:val="00573DC0"/>
    <w:rsid w:val="005744B0"/>
    <w:rsid w:val="005752BC"/>
    <w:rsid w:val="005755DB"/>
    <w:rsid w:val="00576D03"/>
    <w:rsid w:val="0058127A"/>
    <w:rsid w:val="0058156A"/>
    <w:rsid w:val="00581963"/>
    <w:rsid w:val="00581B34"/>
    <w:rsid w:val="00581F3F"/>
    <w:rsid w:val="00582032"/>
    <w:rsid w:val="00585CB4"/>
    <w:rsid w:val="0058682E"/>
    <w:rsid w:val="00587371"/>
    <w:rsid w:val="00587581"/>
    <w:rsid w:val="0058770D"/>
    <w:rsid w:val="00587835"/>
    <w:rsid w:val="005900AB"/>
    <w:rsid w:val="005907F6"/>
    <w:rsid w:val="0059096E"/>
    <w:rsid w:val="00590A02"/>
    <w:rsid w:val="00590BE6"/>
    <w:rsid w:val="00592C5F"/>
    <w:rsid w:val="00592D38"/>
    <w:rsid w:val="005938C7"/>
    <w:rsid w:val="00595547"/>
    <w:rsid w:val="00596855"/>
    <w:rsid w:val="005A017D"/>
    <w:rsid w:val="005A023D"/>
    <w:rsid w:val="005A0CC3"/>
    <w:rsid w:val="005A186A"/>
    <w:rsid w:val="005A2043"/>
    <w:rsid w:val="005A4F68"/>
    <w:rsid w:val="005A5493"/>
    <w:rsid w:val="005A5494"/>
    <w:rsid w:val="005A588F"/>
    <w:rsid w:val="005A5BAA"/>
    <w:rsid w:val="005A603B"/>
    <w:rsid w:val="005A638E"/>
    <w:rsid w:val="005A7A61"/>
    <w:rsid w:val="005A7E7A"/>
    <w:rsid w:val="005A7ED3"/>
    <w:rsid w:val="005B0B04"/>
    <w:rsid w:val="005B273F"/>
    <w:rsid w:val="005B2794"/>
    <w:rsid w:val="005B3D61"/>
    <w:rsid w:val="005B3DAA"/>
    <w:rsid w:val="005B4EEA"/>
    <w:rsid w:val="005B5D2B"/>
    <w:rsid w:val="005B5E10"/>
    <w:rsid w:val="005B61D9"/>
    <w:rsid w:val="005B6592"/>
    <w:rsid w:val="005C0742"/>
    <w:rsid w:val="005C09BF"/>
    <w:rsid w:val="005C09D4"/>
    <w:rsid w:val="005C0D53"/>
    <w:rsid w:val="005C13A9"/>
    <w:rsid w:val="005C52F5"/>
    <w:rsid w:val="005C5436"/>
    <w:rsid w:val="005C61EE"/>
    <w:rsid w:val="005C621F"/>
    <w:rsid w:val="005C6505"/>
    <w:rsid w:val="005C675F"/>
    <w:rsid w:val="005C67C1"/>
    <w:rsid w:val="005D010D"/>
    <w:rsid w:val="005D09BA"/>
    <w:rsid w:val="005D2020"/>
    <w:rsid w:val="005D243B"/>
    <w:rsid w:val="005D24F8"/>
    <w:rsid w:val="005D263A"/>
    <w:rsid w:val="005D28BF"/>
    <w:rsid w:val="005D2C4E"/>
    <w:rsid w:val="005D3644"/>
    <w:rsid w:val="005D4709"/>
    <w:rsid w:val="005D491B"/>
    <w:rsid w:val="005D51FF"/>
    <w:rsid w:val="005D52DE"/>
    <w:rsid w:val="005D73BE"/>
    <w:rsid w:val="005D77AB"/>
    <w:rsid w:val="005D786F"/>
    <w:rsid w:val="005D7EA5"/>
    <w:rsid w:val="005E0A88"/>
    <w:rsid w:val="005E1E74"/>
    <w:rsid w:val="005E219B"/>
    <w:rsid w:val="005E21F2"/>
    <w:rsid w:val="005E27F2"/>
    <w:rsid w:val="005E4401"/>
    <w:rsid w:val="005E5212"/>
    <w:rsid w:val="005E57EE"/>
    <w:rsid w:val="005E5B35"/>
    <w:rsid w:val="005E6C3E"/>
    <w:rsid w:val="005E72B7"/>
    <w:rsid w:val="005E7462"/>
    <w:rsid w:val="005E7D42"/>
    <w:rsid w:val="005F0326"/>
    <w:rsid w:val="005F04D3"/>
    <w:rsid w:val="005F058E"/>
    <w:rsid w:val="005F0DA6"/>
    <w:rsid w:val="005F1614"/>
    <w:rsid w:val="005F1A53"/>
    <w:rsid w:val="005F1C18"/>
    <w:rsid w:val="005F1D7C"/>
    <w:rsid w:val="005F21A7"/>
    <w:rsid w:val="005F2F6C"/>
    <w:rsid w:val="005F38E6"/>
    <w:rsid w:val="005F409B"/>
    <w:rsid w:val="005F48D8"/>
    <w:rsid w:val="005F52F5"/>
    <w:rsid w:val="005F5426"/>
    <w:rsid w:val="005F6E01"/>
    <w:rsid w:val="005F783C"/>
    <w:rsid w:val="005F7D79"/>
    <w:rsid w:val="005F7FA4"/>
    <w:rsid w:val="00600116"/>
    <w:rsid w:val="006011F8"/>
    <w:rsid w:val="0060145A"/>
    <w:rsid w:val="006015F4"/>
    <w:rsid w:val="00601CA1"/>
    <w:rsid w:val="00602C88"/>
    <w:rsid w:val="00604642"/>
    <w:rsid w:val="00604F99"/>
    <w:rsid w:val="00605312"/>
    <w:rsid w:val="00605714"/>
    <w:rsid w:val="006057AB"/>
    <w:rsid w:val="00606192"/>
    <w:rsid w:val="006068C0"/>
    <w:rsid w:val="00607F41"/>
    <w:rsid w:val="00611BAC"/>
    <w:rsid w:val="00612259"/>
    <w:rsid w:val="006134BA"/>
    <w:rsid w:val="00614A67"/>
    <w:rsid w:val="00614D4C"/>
    <w:rsid w:val="00614EC5"/>
    <w:rsid w:val="00616028"/>
    <w:rsid w:val="00616ADA"/>
    <w:rsid w:val="006175D3"/>
    <w:rsid w:val="0062055F"/>
    <w:rsid w:val="00621016"/>
    <w:rsid w:val="00621067"/>
    <w:rsid w:val="006212FB"/>
    <w:rsid w:val="00622726"/>
    <w:rsid w:val="00622D6C"/>
    <w:rsid w:val="006230AA"/>
    <w:rsid w:val="006238F0"/>
    <w:rsid w:val="006241D2"/>
    <w:rsid w:val="006249C4"/>
    <w:rsid w:val="0062532E"/>
    <w:rsid w:val="00625691"/>
    <w:rsid w:val="00625B61"/>
    <w:rsid w:val="0062625E"/>
    <w:rsid w:val="00626746"/>
    <w:rsid w:val="00626E40"/>
    <w:rsid w:val="00627C38"/>
    <w:rsid w:val="0063010E"/>
    <w:rsid w:val="006301DD"/>
    <w:rsid w:val="006309A7"/>
    <w:rsid w:val="006312D6"/>
    <w:rsid w:val="00631BAD"/>
    <w:rsid w:val="00633989"/>
    <w:rsid w:val="00634FDD"/>
    <w:rsid w:val="00635572"/>
    <w:rsid w:val="00635649"/>
    <w:rsid w:val="0063577D"/>
    <w:rsid w:val="006359A8"/>
    <w:rsid w:val="006365C5"/>
    <w:rsid w:val="006402F3"/>
    <w:rsid w:val="00640548"/>
    <w:rsid w:val="006410EE"/>
    <w:rsid w:val="006446F3"/>
    <w:rsid w:val="006447AF"/>
    <w:rsid w:val="006451A0"/>
    <w:rsid w:val="006451CE"/>
    <w:rsid w:val="0064590D"/>
    <w:rsid w:val="00645EE6"/>
    <w:rsid w:val="0064740A"/>
    <w:rsid w:val="00647C90"/>
    <w:rsid w:val="00647F74"/>
    <w:rsid w:val="00650776"/>
    <w:rsid w:val="006509AC"/>
    <w:rsid w:val="006511F5"/>
    <w:rsid w:val="006521E9"/>
    <w:rsid w:val="00652E6F"/>
    <w:rsid w:val="0065361C"/>
    <w:rsid w:val="006538D9"/>
    <w:rsid w:val="00653935"/>
    <w:rsid w:val="00654090"/>
    <w:rsid w:val="00655BE8"/>
    <w:rsid w:val="00656593"/>
    <w:rsid w:val="006565A2"/>
    <w:rsid w:val="00660C66"/>
    <w:rsid w:val="006627BC"/>
    <w:rsid w:val="00662A85"/>
    <w:rsid w:val="006649EA"/>
    <w:rsid w:val="00664B02"/>
    <w:rsid w:val="00664B34"/>
    <w:rsid w:val="00665941"/>
    <w:rsid w:val="006659EE"/>
    <w:rsid w:val="00667185"/>
    <w:rsid w:val="00667500"/>
    <w:rsid w:val="00667669"/>
    <w:rsid w:val="00667A6F"/>
    <w:rsid w:val="00667C76"/>
    <w:rsid w:val="006701B9"/>
    <w:rsid w:val="006708C2"/>
    <w:rsid w:val="00670D4B"/>
    <w:rsid w:val="00672839"/>
    <w:rsid w:val="00672D94"/>
    <w:rsid w:val="0067305F"/>
    <w:rsid w:val="0067382F"/>
    <w:rsid w:val="006747FD"/>
    <w:rsid w:val="00674919"/>
    <w:rsid w:val="00675540"/>
    <w:rsid w:val="0067591D"/>
    <w:rsid w:val="0067669E"/>
    <w:rsid w:val="00677A51"/>
    <w:rsid w:val="00677FD6"/>
    <w:rsid w:val="006803A3"/>
    <w:rsid w:val="00681340"/>
    <w:rsid w:val="0068134F"/>
    <w:rsid w:val="006817F5"/>
    <w:rsid w:val="00681873"/>
    <w:rsid w:val="00681BE0"/>
    <w:rsid w:val="006827CD"/>
    <w:rsid w:val="00682A88"/>
    <w:rsid w:val="00682EE4"/>
    <w:rsid w:val="00683AB1"/>
    <w:rsid w:val="00683F31"/>
    <w:rsid w:val="006847C8"/>
    <w:rsid w:val="00684D63"/>
    <w:rsid w:val="00684E32"/>
    <w:rsid w:val="0068548E"/>
    <w:rsid w:val="00686032"/>
    <w:rsid w:val="00686939"/>
    <w:rsid w:val="00686C1D"/>
    <w:rsid w:val="00687BC8"/>
    <w:rsid w:val="00687F16"/>
    <w:rsid w:val="006907CB"/>
    <w:rsid w:val="00690C41"/>
    <w:rsid w:val="0069102F"/>
    <w:rsid w:val="00691850"/>
    <w:rsid w:val="00691EB4"/>
    <w:rsid w:val="00692829"/>
    <w:rsid w:val="00692CE0"/>
    <w:rsid w:val="00693D19"/>
    <w:rsid w:val="006954B8"/>
    <w:rsid w:val="006963DF"/>
    <w:rsid w:val="00697B1C"/>
    <w:rsid w:val="00697E4A"/>
    <w:rsid w:val="006A1069"/>
    <w:rsid w:val="006A107A"/>
    <w:rsid w:val="006A1F1A"/>
    <w:rsid w:val="006A23B2"/>
    <w:rsid w:val="006A2B04"/>
    <w:rsid w:val="006A2EEF"/>
    <w:rsid w:val="006A3054"/>
    <w:rsid w:val="006A3107"/>
    <w:rsid w:val="006A5983"/>
    <w:rsid w:val="006A6269"/>
    <w:rsid w:val="006A6BB3"/>
    <w:rsid w:val="006A6F2A"/>
    <w:rsid w:val="006A7494"/>
    <w:rsid w:val="006A7B4E"/>
    <w:rsid w:val="006B0656"/>
    <w:rsid w:val="006B0ECD"/>
    <w:rsid w:val="006B1293"/>
    <w:rsid w:val="006B2D95"/>
    <w:rsid w:val="006B39BE"/>
    <w:rsid w:val="006B461E"/>
    <w:rsid w:val="006B571B"/>
    <w:rsid w:val="006B6998"/>
    <w:rsid w:val="006B6CFB"/>
    <w:rsid w:val="006C076C"/>
    <w:rsid w:val="006C138C"/>
    <w:rsid w:val="006C2773"/>
    <w:rsid w:val="006C32C3"/>
    <w:rsid w:val="006C3CDA"/>
    <w:rsid w:val="006C43CB"/>
    <w:rsid w:val="006C44CD"/>
    <w:rsid w:val="006C4DCD"/>
    <w:rsid w:val="006C52E0"/>
    <w:rsid w:val="006C6592"/>
    <w:rsid w:val="006C6712"/>
    <w:rsid w:val="006C75DC"/>
    <w:rsid w:val="006C79DC"/>
    <w:rsid w:val="006C7D1D"/>
    <w:rsid w:val="006C7E2D"/>
    <w:rsid w:val="006C7F64"/>
    <w:rsid w:val="006D0C58"/>
    <w:rsid w:val="006D155D"/>
    <w:rsid w:val="006D1BC3"/>
    <w:rsid w:val="006D2F7F"/>
    <w:rsid w:val="006D3C75"/>
    <w:rsid w:val="006D5A3D"/>
    <w:rsid w:val="006D5DC9"/>
    <w:rsid w:val="006D5F77"/>
    <w:rsid w:val="006D70D4"/>
    <w:rsid w:val="006D7A23"/>
    <w:rsid w:val="006D7A42"/>
    <w:rsid w:val="006E0821"/>
    <w:rsid w:val="006E0D9F"/>
    <w:rsid w:val="006E13E1"/>
    <w:rsid w:val="006E19A1"/>
    <w:rsid w:val="006E24EE"/>
    <w:rsid w:val="006E289D"/>
    <w:rsid w:val="006E41D1"/>
    <w:rsid w:val="006E5469"/>
    <w:rsid w:val="006E6515"/>
    <w:rsid w:val="006E71A2"/>
    <w:rsid w:val="006E7408"/>
    <w:rsid w:val="006E7419"/>
    <w:rsid w:val="006E76F8"/>
    <w:rsid w:val="006E7DA7"/>
    <w:rsid w:val="006F02C7"/>
    <w:rsid w:val="006F0525"/>
    <w:rsid w:val="006F0635"/>
    <w:rsid w:val="006F14FB"/>
    <w:rsid w:val="006F1A33"/>
    <w:rsid w:val="006F1DF0"/>
    <w:rsid w:val="006F1EB6"/>
    <w:rsid w:val="006F1EBF"/>
    <w:rsid w:val="006F38BD"/>
    <w:rsid w:val="006F3A63"/>
    <w:rsid w:val="006F3E5E"/>
    <w:rsid w:val="006F4000"/>
    <w:rsid w:val="006F43C6"/>
    <w:rsid w:val="006F5816"/>
    <w:rsid w:val="006F6ED7"/>
    <w:rsid w:val="00700919"/>
    <w:rsid w:val="00700F88"/>
    <w:rsid w:val="007016E5"/>
    <w:rsid w:val="00701B75"/>
    <w:rsid w:val="00701E13"/>
    <w:rsid w:val="0070202D"/>
    <w:rsid w:val="00703795"/>
    <w:rsid w:val="007041AD"/>
    <w:rsid w:val="00704BF6"/>
    <w:rsid w:val="007065F2"/>
    <w:rsid w:val="00706D26"/>
    <w:rsid w:val="007072A4"/>
    <w:rsid w:val="007077B6"/>
    <w:rsid w:val="00711652"/>
    <w:rsid w:val="0071198F"/>
    <w:rsid w:val="0071288E"/>
    <w:rsid w:val="0071311F"/>
    <w:rsid w:val="00713F9E"/>
    <w:rsid w:val="0071476F"/>
    <w:rsid w:val="00714B29"/>
    <w:rsid w:val="00715BFB"/>
    <w:rsid w:val="00715E3B"/>
    <w:rsid w:val="007168A5"/>
    <w:rsid w:val="00716BAB"/>
    <w:rsid w:val="00716DDA"/>
    <w:rsid w:val="00716FD0"/>
    <w:rsid w:val="007173BA"/>
    <w:rsid w:val="00717BF8"/>
    <w:rsid w:val="00720465"/>
    <w:rsid w:val="0072052D"/>
    <w:rsid w:val="00720538"/>
    <w:rsid w:val="00720776"/>
    <w:rsid w:val="00721E2F"/>
    <w:rsid w:val="00723094"/>
    <w:rsid w:val="00723973"/>
    <w:rsid w:val="00723A67"/>
    <w:rsid w:val="00723AF7"/>
    <w:rsid w:val="00723FA4"/>
    <w:rsid w:val="00724212"/>
    <w:rsid w:val="007251BF"/>
    <w:rsid w:val="00725285"/>
    <w:rsid w:val="0072528E"/>
    <w:rsid w:val="0072564D"/>
    <w:rsid w:val="007256B6"/>
    <w:rsid w:val="0072663C"/>
    <w:rsid w:val="007267E9"/>
    <w:rsid w:val="007268FA"/>
    <w:rsid w:val="00726FA7"/>
    <w:rsid w:val="00727448"/>
    <w:rsid w:val="00727450"/>
    <w:rsid w:val="00727E8E"/>
    <w:rsid w:val="00730F7C"/>
    <w:rsid w:val="007312BF"/>
    <w:rsid w:val="00732B06"/>
    <w:rsid w:val="00733239"/>
    <w:rsid w:val="007333BF"/>
    <w:rsid w:val="00734113"/>
    <w:rsid w:val="007353AC"/>
    <w:rsid w:val="00736044"/>
    <w:rsid w:val="00736418"/>
    <w:rsid w:val="007367A0"/>
    <w:rsid w:val="0073695B"/>
    <w:rsid w:val="00736E7D"/>
    <w:rsid w:val="0073712B"/>
    <w:rsid w:val="00740079"/>
    <w:rsid w:val="00741500"/>
    <w:rsid w:val="007423C8"/>
    <w:rsid w:val="007428C5"/>
    <w:rsid w:val="007441A3"/>
    <w:rsid w:val="007443EC"/>
    <w:rsid w:val="007446A8"/>
    <w:rsid w:val="00744D04"/>
    <w:rsid w:val="00745079"/>
    <w:rsid w:val="00746415"/>
    <w:rsid w:val="0074659A"/>
    <w:rsid w:val="00746D1C"/>
    <w:rsid w:val="00746E68"/>
    <w:rsid w:val="0074716F"/>
    <w:rsid w:val="007471CA"/>
    <w:rsid w:val="0075046A"/>
    <w:rsid w:val="00750599"/>
    <w:rsid w:val="00750652"/>
    <w:rsid w:val="0075084C"/>
    <w:rsid w:val="00751002"/>
    <w:rsid w:val="0075124F"/>
    <w:rsid w:val="00752320"/>
    <w:rsid w:val="0075243B"/>
    <w:rsid w:val="00752A7D"/>
    <w:rsid w:val="00752E7D"/>
    <w:rsid w:val="00752FC8"/>
    <w:rsid w:val="007533DE"/>
    <w:rsid w:val="00753400"/>
    <w:rsid w:val="00753DCF"/>
    <w:rsid w:val="00754293"/>
    <w:rsid w:val="007542FD"/>
    <w:rsid w:val="007543AF"/>
    <w:rsid w:val="007546B3"/>
    <w:rsid w:val="00755D50"/>
    <w:rsid w:val="00757947"/>
    <w:rsid w:val="00757997"/>
    <w:rsid w:val="007606CB"/>
    <w:rsid w:val="007613B9"/>
    <w:rsid w:val="007615FF"/>
    <w:rsid w:val="007616DB"/>
    <w:rsid w:val="007623B1"/>
    <w:rsid w:val="007630CE"/>
    <w:rsid w:val="0076321E"/>
    <w:rsid w:val="0076339A"/>
    <w:rsid w:val="0076356B"/>
    <w:rsid w:val="0076379C"/>
    <w:rsid w:val="00763862"/>
    <w:rsid w:val="0076472F"/>
    <w:rsid w:val="00764FEF"/>
    <w:rsid w:val="007652A0"/>
    <w:rsid w:val="00765B45"/>
    <w:rsid w:val="00765BFD"/>
    <w:rsid w:val="007665F7"/>
    <w:rsid w:val="00766B0C"/>
    <w:rsid w:val="00767C8F"/>
    <w:rsid w:val="00767E84"/>
    <w:rsid w:val="0077081B"/>
    <w:rsid w:val="00770B74"/>
    <w:rsid w:val="007723F1"/>
    <w:rsid w:val="00773E97"/>
    <w:rsid w:val="0077426A"/>
    <w:rsid w:val="0077507E"/>
    <w:rsid w:val="0077539F"/>
    <w:rsid w:val="00776742"/>
    <w:rsid w:val="007767FA"/>
    <w:rsid w:val="0077706F"/>
    <w:rsid w:val="007778E2"/>
    <w:rsid w:val="007779EE"/>
    <w:rsid w:val="007802A7"/>
    <w:rsid w:val="00781E11"/>
    <w:rsid w:val="00781E8D"/>
    <w:rsid w:val="00782107"/>
    <w:rsid w:val="00782436"/>
    <w:rsid w:val="00784089"/>
    <w:rsid w:val="00784777"/>
    <w:rsid w:val="007861C5"/>
    <w:rsid w:val="0078697C"/>
    <w:rsid w:val="00787748"/>
    <w:rsid w:val="00790520"/>
    <w:rsid w:val="00790E0C"/>
    <w:rsid w:val="007917B6"/>
    <w:rsid w:val="00791B7F"/>
    <w:rsid w:val="00791C78"/>
    <w:rsid w:val="0079299B"/>
    <w:rsid w:val="00793D1E"/>
    <w:rsid w:val="0079426B"/>
    <w:rsid w:val="0079460C"/>
    <w:rsid w:val="00794B35"/>
    <w:rsid w:val="00794BAF"/>
    <w:rsid w:val="00795A19"/>
    <w:rsid w:val="00795CFE"/>
    <w:rsid w:val="00796251"/>
    <w:rsid w:val="0079642F"/>
    <w:rsid w:val="00796DBA"/>
    <w:rsid w:val="0079777D"/>
    <w:rsid w:val="0079794E"/>
    <w:rsid w:val="00797E29"/>
    <w:rsid w:val="007A0354"/>
    <w:rsid w:val="007A0CCE"/>
    <w:rsid w:val="007A1450"/>
    <w:rsid w:val="007A2443"/>
    <w:rsid w:val="007A2A50"/>
    <w:rsid w:val="007A4544"/>
    <w:rsid w:val="007A6776"/>
    <w:rsid w:val="007A6AD9"/>
    <w:rsid w:val="007A71D7"/>
    <w:rsid w:val="007A7B0F"/>
    <w:rsid w:val="007A7E7F"/>
    <w:rsid w:val="007B0006"/>
    <w:rsid w:val="007B11E3"/>
    <w:rsid w:val="007B16B8"/>
    <w:rsid w:val="007B254B"/>
    <w:rsid w:val="007B3C4B"/>
    <w:rsid w:val="007B5AA4"/>
    <w:rsid w:val="007B6571"/>
    <w:rsid w:val="007B661C"/>
    <w:rsid w:val="007B67A6"/>
    <w:rsid w:val="007B6E58"/>
    <w:rsid w:val="007B7BB1"/>
    <w:rsid w:val="007B7F8B"/>
    <w:rsid w:val="007C0015"/>
    <w:rsid w:val="007C2370"/>
    <w:rsid w:val="007C38DF"/>
    <w:rsid w:val="007C3A58"/>
    <w:rsid w:val="007C3FFA"/>
    <w:rsid w:val="007C4BCD"/>
    <w:rsid w:val="007C58D0"/>
    <w:rsid w:val="007C659A"/>
    <w:rsid w:val="007C75C7"/>
    <w:rsid w:val="007C77FB"/>
    <w:rsid w:val="007C7ACD"/>
    <w:rsid w:val="007D0B31"/>
    <w:rsid w:val="007D1FBE"/>
    <w:rsid w:val="007D26B7"/>
    <w:rsid w:val="007D2DD8"/>
    <w:rsid w:val="007D2EED"/>
    <w:rsid w:val="007D324E"/>
    <w:rsid w:val="007D3844"/>
    <w:rsid w:val="007D3F38"/>
    <w:rsid w:val="007D53B9"/>
    <w:rsid w:val="007D55C6"/>
    <w:rsid w:val="007D5C61"/>
    <w:rsid w:val="007D5D10"/>
    <w:rsid w:val="007D609F"/>
    <w:rsid w:val="007D6ACD"/>
    <w:rsid w:val="007E07A8"/>
    <w:rsid w:val="007E146F"/>
    <w:rsid w:val="007E2FF3"/>
    <w:rsid w:val="007E3CA3"/>
    <w:rsid w:val="007E6683"/>
    <w:rsid w:val="007E6F5D"/>
    <w:rsid w:val="007F027C"/>
    <w:rsid w:val="007F05E7"/>
    <w:rsid w:val="007F0610"/>
    <w:rsid w:val="007F0701"/>
    <w:rsid w:val="007F0F37"/>
    <w:rsid w:val="007F15E4"/>
    <w:rsid w:val="007F1CFB"/>
    <w:rsid w:val="007F3759"/>
    <w:rsid w:val="007F4223"/>
    <w:rsid w:val="007F5EA5"/>
    <w:rsid w:val="007F606B"/>
    <w:rsid w:val="007F6943"/>
    <w:rsid w:val="00800C5B"/>
    <w:rsid w:val="00801893"/>
    <w:rsid w:val="008024C7"/>
    <w:rsid w:val="00802F64"/>
    <w:rsid w:val="00803C4B"/>
    <w:rsid w:val="00804955"/>
    <w:rsid w:val="008051B4"/>
    <w:rsid w:val="0080540E"/>
    <w:rsid w:val="008055FD"/>
    <w:rsid w:val="008059A1"/>
    <w:rsid w:val="00807419"/>
    <w:rsid w:val="0080758A"/>
    <w:rsid w:val="008078C4"/>
    <w:rsid w:val="00810CCF"/>
    <w:rsid w:val="00811366"/>
    <w:rsid w:val="00811EB8"/>
    <w:rsid w:val="00811F10"/>
    <w:rsid w:val="00812965"/>
    <w:rsid w:val="00812C8B"/>
    <w:rsid w:val="00813A81"/>
    <w:rsid w:val="008152B1"/>
    <w:rsid w:val="0081563E"/>
    <w:rsid w:val="008169ED"/>
    <w:rsid w:val="00816E59"/>
    <w:rsid w:val="00816FB6"/>
    <w:rsid w:val="0082078A"/>
    <w:rsid w:val="008210B5"/>
    <w:rsid w:val="0082125D"/>
    <w:rsid w:val="0082285C"/>
    <w:rsid w:val="00823E1B"/>
    <w:rsid w:val="008249BB"/>
    <w:rsid w:val="00825676"/>
    <w:rsid w:val="00825E2F"/>
    <w:rsid w:val="00826F70"/>
    <w:rsid w:val="008276C1"/>
    <w:rsid w:val="00827792"/>
    <w:rsid w:val="00827D1A"/>
    <w:rsid w:val="0083059E"/>
    <w:rsid w:val="00830F70"/>
    <w:rsid w:val="00831935"/>
    <w:rsid w:val="00832729"/>
    <w:rsid w:val="00833C8F"/>
    <w:rsid w:val="00834424"/>
    <w:rsid w:val="00834920"/>
    <w:rsid w:val="008349F6"/>
    <w:rsid w:val="008352C7"/>
    <w:rsid w:val="008355AA"/>
    <w:rsid w:val="00835720"/>
    <w:rsid w:val="008357B3"/>
    <w:rsid w:val="00836EF9"/>
    <w:rsid w:val="008372B0"/>
    <w:rsid w:val="00837D7A"/>
    <w:rsid w:val="008400A3"/>
    <w:rsid w:val="008401DE"/>
    <w:rsid w:val="0084023E"/>
    <w:rsid w:val="0084060D"/>
    <w:rsid w:val="00840AD2"/>
    <w:rsid w:val="00842A74"/>
    <w:rsid w:val="00843944"/>
    <w:rsid w:val="00845720"/>
    <w:rsid w:val="00845B4B"/>
    <w:rsid w:val="008464A4"/>
    <w:rsid w:val="00847096"/>
    <w:rsid w:val="00847C9A"/>
    <w:rsid w:val="00850B16"/>
    <w:rsid w:val="00850BED"/>
    <w:rsid w:val="008512BA"/>
    <w:rsid w:val="0085195E"/>
    <w:rsid w:val="00851B0D"/>
    <w:rsid w:val="008522DE"/>
    <w:rsid w:val="00853014"/>
    <w:rsid w:val="00853926"/>
    <w:rsid w:val="00854331"/>
    <w:rsid w:val="00855259"/>
    <w:rsid w:val="00855479"/>
    <w:rsid w:val="008561EF"/>
    <w:rsid w:val="008567D5"/>
    <w:rsid w:val="00860450"/>
    <w:rsid w:val="00860973"/>
    <w:rsid w:val="008609D2"/>
    <w:rsid w:val="00861925"/>
    <w:rsid w:val="00861B5E"/>
    <w:rsid w:val="00861FB2"/>
    <w:rsid w:val="008620BE"/>
    <w:rsid w:val="00862D34"/>
    <w:rsid w:val="00863210"/>
    <w:rsid w:val="00863DE8"/>
    <w:rsid w:val="00865C38"/>
    <w:rsid w:val="00865EE3"/>
    <w:rsid w:val="008673F3"/>
    <w:rsid w:val="00867D0E"/>
    <w:rsid w:val="00867FB2"/>
    <w:rsid w:val="008704FF"/>
    <w:rsid w:val="00870BA8"/>
    <w:rsid w:val="008714B7"/>
    <w:rsid w:val="008728E2"/>
    <w:rsid w:val="00872B5C"/>
    <w:rsid w:val="00872DB7"/>
    <w:rsid w:val="008747E7"/>
    <w:rsid w:val="008752FD"/>
    <w:rsid w:val="00876157"/>
    <w:rsid w:val="00876FDC"/>
    <w:rsid w:val="00877589"/>
    <w:rsid w:val="0087760D"/>
    <w:rsid w:val="0087763D"/>
    <w:rsid w:val="00880F08"/>
    <w:rsid w:val="008823A1"/>
    <w:rsid w:val="008828C0"/>
    <w:rsid w:val="00883768"/>
    <w:rsid w:val="008847C1"/>
    <w:rsid w:val="00885A08"/>
    <w:rsid w:val="00885BD5"/>
    <w:rsid w:val="00886904"/>
    <w:rsid w:val="00886B25"/>
    <w:rsid w:val="008912F1"/>
    <w:rsid w:val="00892824"/>
    <w:rsid w:val="00893098"/>
    <w:rsid w:val="00893F4F"/>
    <w:rsid w:val="00894456"/>
    <w:rsid w:val="00895435"/>
    <w:rsid w:val="00895DA2"/>
    <w:rsid w:val="00896086"/>
    <w:rsid w:val="00897F6B"/>
    <w:rsid w:val="00897FE5"/>
    <w:rsid w:val="008A0103"/>
    <w:rsid w:val="008A1164"/>
    <w:rsid w:val="008A14EE"/>
    <w:rsid w:val="008A1932"/>
    <w:rsid w:val="008A1B2A"/>
    <w:rsid w:val="008A1D47"/>
    <w:rsid w:val="008A1E6B"/>
    <w:rsid w:val="008A3494"/>
    <w:rsid w:val="008A3D58"/>
    <w:rsid w:val="008A56BA"/>
    <w:rsid w:val="008A607F"/>
    <w:rsid w:val="008A65DD"/>
    <w:rsid w:val="008B1257"/>
    <w:rsid w:val="008B148E"/>
    <w:rsid w:val="008B173B"/>
    <w:rsid w:val="008B2E5F"/>
    <w:rsid w:val="008B3072"/>
    <w:rsid w:val="008B3074"/>
    <w:rsid w:val="008B5599"/>
    <w:rsid w:val="008B5F25"/>
    <w:rsid w:val="008B6671"/>
    <w:rsid w:val="008B6E00"/>
    <w:rsid w:val="008C02EE"/>
    <w:rsid w:val="008C0455"/>
    <w:rsid w:val="008C08C9"/>
    <w:rsid w:val="008C16EF"/>
    <w:rsid w:val="008C310D"/>
    <w:rsid w:val="008C3528"/>
    <w:rsid w:val="008C42C8"/>
    <w:rsid w:val="008C4E28"/>
    <w:rsid w:val="008C4ECC"/>
    <w:rsid w:val="008C6359"/>
    <w:rsid w:val="008C738B"/>
    <w:rsid w:val="008C753F"/>
    <w:rsid w:val="008C7E40"/>
    <w:rsid w:val="008D0CC5"/>
    <w:rsid w:val="008D11F4"/>
    <w:rsid w:val="008D1825"/>
    <w:rsid w:val="008D1BF0"/>
    <w:rsid w:val="008D2A10"/>
    <w:rsid w:val="008D2B77"/>
    <w:rsid w:val="008D2E42"/>
    <w:rsid w:val="008D3F4D"/>
    <w:rsid w:val="008D4039"/>
    <w:rsid w:val="008D4483"/>
    <w:rsid w:val="008D5905"/>
    <w:rsid w:val="008D6E7C"/>
    <w:rsid w:val="008E2586"/>
    <w:rsid w:val="008E2939"/>
    <w:rsid w:val="008E2BB1"/>
    <w:rsid w:val="008E35D7"/>
    <w:rsid w:val="008E5BD8"/>
    <w:rsid w:val="008E5D34"/>
    <w:rsid w:val="008E6005"/>
    <w:rsid w:val="008E6298"/>
    <w:rsid w:val="008E62B1"/>
    <w:rsid w:val="008E6D09"/>
    <w:rsid w:val="008E7100"/>
    <w:rsid w:val="008E724F"/>
    <w:rsid w:val="008E730B"/>
    <w:rsid w:val="008E7D79"/>
    <w:rsid w:val="008F1EA0"/>
    <w:rsid w:val="008F3D9A"/>
    <w:rsid w:val="008F4192"/>
    <w:rsid w:val="008F5153"/>
    <w:rsid w:val="008F5524"/>
    <w:rsid w:val="008F5A69"/>
    <w:rsid w:val="008F6BEE"/>
    <w:rsid w:val="008F6E62"/>
    <w:rsid w:val="00900D97"/>
    <w:rsid w:val="00901DB7"/>
    <w:rsid w:val="009029BB"/>
    <w:rsid w:val="00902AE4"/>
    <w:rsid w:val="0090412A"/>
    <w:rsid w:val="00904440"/>
    <w:rsid w:val="009052E4"/>
    <w:rsid w:val="0090534C"/>
    <w:rsid w:val="009063A7"/>
    <w:rsid w:val="0090722E"/>
    <w:rsid w:val="0090727D"/>
    <w:rsid w:val="00911BA9"/>
    <w:rsid w:val="00914006"/>
    <w:rsid w:val="009140B5"/>
    <w:rsid w:val="0091443C"/>
    <w:rsid w:val="009152CD"/>
    <w:rsid w:val="0091639B"/>
    <w:rsid w:val="0091674D"/>
    <w:rsid w:val="00917226"/>
    <w:rsid w:val="009175C0"/>
    <w:rsid w:val="0091761F"/>
    <w:rsid w:val="00917F5B"/>
    <w:rsid w:val="0092064F"/>
    <w:rsid w:val="00920D65"/>
    <w:rsid w:val="009212F5"/>
    <w:rsid w:val="00921EC6"/>
    <w:rsid w:val="0092283F"/>
    <w:rsid w:val="00924A79"/>
    <w:rsid w:val="0092520F"/>
    <w:rsid w:val="00926084"/>
    <w:rsid w:val="0093085B"/>
    <w:rsid w:val="00932B92"/>
    <w:rsid w:val="00933362"/>
    <w:rsid w:val="009337B6"/>
    <w:rsid w:val="009339AA"/>
    <w:rsid w:val="009342CC"/>
    <w:rsid w:val="00934591"/>
    <w:rsid w:val="009358DF"/>
    <w:rsid w:val="00935CA7"/>
    <w:rsid w:val="00936DA8"/>
    <w:rsid w:val="0093703C"/>
    <w:rsid w:val="009400C6"/>
    <w:rsid w:val="00941055"/>
    <w:rsid w:val="009412B1"/>
    <w:rsid w:val="0094151B"/>
    <w:rsid w:val="009420F2"/>
    <w:rsid w:val="00942780"/>
    <w:rsid w:val="00943388"/>
    <w:rsid w:val="009442FD"/>
    <w:rsid w:val="009459CC"/>
    <w:rsid w:val="00945BD1"/>
    <w:rsid w:val="009462B6"/>
    <w:rsid w:val="00946C0F"/>
    <w:rsid w:val="00947863"/>
    <w:rsid w:val="00947D76"/>
    <w:rsid w:val="00950A3F"/>
    <w:rsid w:val="00950C90"/>
    <w:rsid w:val="0095268F"/>
    <w:rsid w:val="00953BC3"/>
    <w:rsid w:val="00953E61"/>
    <w:rsid w:val="0095509E"/>
    <w:rsid w:val="00955B0D"/>
    <w:rsid w:val="00955F8F"/>
    <w:rsid w:val="00956191"/>
    <w:rsid w:val="009561D5"/>
    <w:rsid w:val="00956200"/>
    <w:rsid w:val="009564B8"/>
    <w:rsid w:val="009579E9"/>
    <w:rsid w:val="00957F66"/>
    <w:rsid w:val="009601C0"/>
    <w:rsid w:val="00960478"/>
    <w:rsid w:val="00960ED5"/>
    <w:rsid w:val="00961AC8"/>
    <w:rsid w:val="00961DE3"/>
    <w:rsid w:val="009633D7"/>
    <w:rsid w:val="0096363A"/>
    <w:rsid w:val="00963B6F"/>
    <w:rsid w:val="00964372"/>
    <w:rsid w:val="009645B9"/>
    <w:rsid w:val="00964AD3"/>
    <w:rsid w:val="00964C20"/>
    <w:rsid w:val="0096572B"/>
    <w:rsid w:val="00965B6B"/>
    <w:rsid w:val="00966CF9"/>
    <w:rsid w:val="009676E9"/>
    <w:rsid w:val="00967F8A"/>
    <w:rsid w:val="00970355"/>
    <w:rsid w:val="00972720"/>
    <w:rsid w:val="00972B04"/>
    <w:rsid w:val="00972CCE"/>
    <w:rsid w:val="009737D2"/>
    <w:rsid w:val="009751F1"/>
    <w:rsid w:val="009752E7"/>
    <w:rsid w:val="00976454"/>
    <w:rsid w:val="00976A02"/>
    <w:rsid w:val="00976AA1"/>
    <w:rsid w:val="00977661"/>
    <w:rsid w:val="00980AC0"/>
    <w:rsid w:val="009814E1"/>
    <w:rsid w:val="0098181E"/>
    <w:rsid w:val="00981CFB"/>
    <w:rsid w:val="00981EB7"/>
    <w:rsid w:val="00981F05"/>
    <w:rsid w:val="00982098"/>
    <w:rsid w:val="009821AB"/>
    <w:rsid w:val="009822CD"/>
    <w:rsid w:val="00982624"/>
    <w:rsid w:val="00982921"/>
    <w:rsid w:val="00982EE3"/>
    <w:rsid w:val="0098486C"/>
    <w:rsid w:val="009861E6"/>
    <w:rsid w:val="00987883"/>
    <w:rsid w:val="00987C99"/>
    <w:rsid w:val="0099049D"/>
    <w:rsid w:val="00990EC6"/>
    <w:rsid w:val="009918AA"/>
    <w:rsid w:val="00991ED5"/>
    <w:rsid w:val="0099230F"/>
    <w:rsid w:val="009934B1"/>
    <w:rsid w:val="0099352E"/>
    <w:rsid w:val="00993620"/>
    <w:rsid w:val="00994A78"/>
    <w:rsid w:val="009955D3"/>
    <w:rsid w:val="00996281"/>
    <w:rsid w:val="00996357"/>
    <w:rsid w:val="00996768"/>
    <w:rsid w:val="00997FB6"/>
    <w:rsid w:val="009A03C4"/>
    <w:rsid w:val="009A0777"/>
    <w:rsid w:val="009A084D"/>
    <w:rsid w:val="009A091C"/>
    <w:rsid w:val="009A0A0B"/>
    <w:rsid w:val="009A19A7"/>
    <w:rsid w:val="009A329A"/>
    <w:rsid w:val="009A37D4"/>
    <w:rsid w:val="009A3967"/>
    <w:rsid w:val="009A5D87"/>
    <w:rsid w:val="009A6FBE"/>
    <w:rsid w:val="009A7B3F"/>
    <w:rsid w:val="009B0180"/>
    <w:rsid w:val="009B04B2"/>
    <w:rsid w:val="009B0778"/>
    <w:rsid w:val="009B143E"/>
    <w:rsid w:val="009B1AB2"/>
    <w:rsid w:val="009B21B2"/>
    <w:rsid w:val="009B2A25"/>
    <w:rsid w:val="009B2DC6"/>
    <w:rsid w:val="009B33A4"/>
    <w:rsid w:val="009B3420"/>
    <w:rsid w:val="009B50A4"/>
    <w:rsid w:val="009B621D"/>
    <w:rsid w:val="009B6617"/>
    <w:rsid w:val="009B677C"/>
    <w:rsid w:val="009B7269"/>
    <w:rsid w:val="009C06B5"/>
    <w:rsid w:val="009C06CE"/>
    <w:rsid w:val="009C17E2"/>
    <w:rsid w:val="009C1CA2"/>
    <w:rsid w:val="009C1DAF"/>
    <w:rsid w:val="009C235A"/>
    <w:rsid w:val="009C3345"/>
    <w:rsid w:val="009C39A4"/>
    <w:rsid w:val="009C3D13"/>
    <w:rsid w:val="009C4513"/>
    <w:rsid w:val="009C478A"/>
    <w:rsid w:val="009C4A75"/>
    <w:rsid w:val="009C4C6C"/>
    <w:rsid w:val="009C4EA6"/>
    <w:rsid w:val="009C5D2F"/>
    <w:rsid w:val="009C6459"/>
    <w:rsid w:val="009C7735"/>
    <w:rsid w:val="009D0418"/>
    <w:rsid w:val="009D1328"/>
    <w:rsid w:val="009D398A"/>
    <w:rsid w:val="009D3CF5"/>
    <w:rsid w:val="009D494B"/>
    <w:rsid w:val="009D49A6"/>
    <w:rsid w:val="009D5269"/>
    <w:rsid w:val="009D54B7"/>
    <w:rsid w:val="009D5554"/>
    <w:rsid w:val="009D5C13"/>
    <w:rsid w:val="009D627C"/>
    <w:rsid w:val="009D68C3"/>
    <w:rsid w:val="009E05CA"/>
    <w:rsid w:val="009E1370"/>
    <w:rsid w:val="009E495B"/>
    <w:rsid w:val="009E4C5F"/>
    <w:rsid w:val="009E61E4"/>
    <w:rsid w:val="009E697B"/>
    <w:rsid w:val="009E7342"/>
    <w:rsid w:val="009E7B92"/>
    <w:rsid w:val="009F011B"/>
    <w:rsid w:val="009F1645"/>
    <w:rsid w:val="009F1A11"/>
    <w:rsid w:val="009F25F5"/>
    <w:rsid w:val="009F2706"/>
    <w:rsid w:val="009F4F3B"/>
    <w:rsid w:val="009F514C"/>
    <w:rsid w:val="009F6248"/>
    <w:rsid w:val="009F65CE"/>
    <w:rsid w:val="00A000D6"/>
    <w:rsid w:val="00A00704"/>
    <w:rsid w:val="00A0099A"/>
    <w:rsid w:val="00A00D94"/>
    <w:rsid w:val="00A01239"/>
    <w:rsid w:val="00A013E6"/>
    <w:rsid w:val="00A01A5D"/>
    <w:rsid w:val="00A01AF0"/>
    <w:rsid w:val="00A01CC5"/>
    <w:rsid w:val="00A032C0"/>
    <w:rsid w:val="00A03AED"/>
    <w:rsid w:val="00A04490"/>
    <w:rsid w:val="00A04CB7"/>
    <w:rsid w:val="00A06861"/>
    <w:rsid w:val="00A07117"/>
    <w:rsid w:val="00A07187"/>
    <w:rsid w:val="00A10817"/>
    <w:rsid w:val="00A10883"/>
    <w:rsid w:val="00A12A33"/>
    <w:rsid w:val="00A13496"/>
    <w:rsid w:val="00A137EB"/>
    <w:rsid w:val="00A13BA4"/>
    <w:rsid w:val="00A14845"/>
    <w:rsid w:val="00A1552D"/>
    <w:rsid w:val="00A15BB2"/>
    <w:rsid w:val="00A16465"/>
    <w:rsid w:val="00A16AD5"/>
    <w:rsid w:val="00A16FB3"/>
    <w:rsid w:val="00A2059B"/>
    <w:rsid w:val="00A20A91"/>
    <w:rsid w:val="00A2108D"/>
    <w:rsid w:val="00A216C8"/>
    <w:rsid w:val="00A22C49"/>
    <w:rsid w:val="00A235F8"/>
    <w:rsid w:val="00A24CBC"/>
    <w:rsid w:val="00A251AA"/>
    <w:rsid w:val="00A25DDC"/>
    <w:rsid w:val="00A2631F"/>
    <w:rsid w:val="00A26BD0"/>
    <w:rsid w:val="00A274D7"/>
    <w:rsid w:val="00A27AFF"/>
    <w:rsid w:val="00A3180B"/>
    <w:rsid w:val="00A31FCE"/>
    <w:rsid w:val="00A323D0"/>
    <w:rsid w:val="00A330C5"/>
    <w:rsid w:val="00A3409F"/>
    <w:rsid w:val="00A34998"/>
    <w:rsid w:val="00A35875"/>
    <w:rsid w:val="00A35B20"/>
    <w:rsid w:val="00A35DD7"/>
    <w:rsid w:val="00A35F88"/>
    <w:rsid w:val="00A36049"/>
    <w:rsid w:val="00A365AF"/>
    <w:rsid w:val="00A36F38"/>
    <w:rsid w:val="00A3704A"/>
    <w:rsid w:val="00A4069F"/>
    <w:rsid w:val="00A40DE8"/>
    <w:rsid w:val="00A415CC"/>
    <w:rsid w:val="00A41777"/>
    <w:rsid w:val="00A427F7"/>
    <w:rsid w:val="00A42BD4"/>
    <w:rsid w:val="00A43113"/>
    <w:rsid w:val="00A431AC"/>
    <w:rsid w:val="00A436B0"/>
    <w:rsid w:val="00A44436"/>
    <w:rsid w:val="00A44502"/>
    <w:rsid w:val="00A44E79"/>
    <w:rsid w:val="00A45AC6"/>
    <w:rsid w:val="00A45BCF"/>
    <w:rsid w:val="00A468A6"/>
    <w:rsid w:val="00A4728A"/>
    <w:rsid w:val="00A521E8"/>
    <w:rsid w:val="00A52F2D"/>
    <w:rsid w:val="00A53096"/>
    <w:rsid w:val="00A54591"/>
    <w:rsid w:val="00A549DF"/>
    <w:rsid w:val="00A555C6"/>
    <w:rsid w:val="00A559F9"/>
    <w:rsid w:val="00A56EDA"/>
    <w:rsid w:val="00A57783"/>
    <w:rsid w:val="00A57CF1"/>
    <w:rsid w:val="00A608DE"/>
    <w:rsid w:val="00A61CDE"/>
    <w:rsid w:val="00A61D34"/>
    <w:rsid w:val="00A625E8"/>
    <w:rsid w:val="00A62A89"/>
    <w:rsid w:val="00A62EF6"/>
    <w:rsid w:val="00A63477"/>
    <w:rsid w:val="00A6361E"/>
    <w:rsid w:val="00A641AC"/>
    <w:rsid w:val="00A664C3"/>
    <w:rsid w:val="00A66850"/>
    <w:rsid w:val="00A66BF5"/>
    <w:rsid w:val="00A67028"/>
    <w:rsid w:val="00A6726E"/>
    <w:rsid w:val="00A70619"/>
    <w:rsid w:val="00A70AFF"/>
    <w:rsid w:val="00A70D21"/>
    <w:rsid w:val="00A70D27"/>
    <w:rsid w:val="00A70E1D"/>
    <w:rsid w:val="00A713D3"/>
    <w:rsid w:val="00A72A9D"/>
    <w:rsid w:val="00A72CA5"/>
    <w:rsid w:val="00A737A2"/>
    <w:rsid w:val="00A73919"/>
    <w:rsid w:val="00A73CF9"/>
    <w:rsid w:val="00A73CFA"/>
    <w:rsid w:val="00A74765"/>
    <w:rsid w:val="00A758B1"/>
    <w:rsid w:val="00A75B9B"/>
    <w:rsid w:val="00A75CDF"/>
    <w:rsid w:val="00A75D55"/>
    <w:rsid w:val="00A76276"/>
    <w:rsid w:val="00A7795D"/>
    <w:rsid w:val="00A77D22"/>
    <w:rsid w:val="00A809EE"/>
    <w:rsid w:val="00A81214"/>
    <w:rsid w:val="00A8152D"/>
    <w:rsid w:val="00A8181C"/>
    <w:rsid w:val="00A82232"/>
    <w:rsid w:val="00A822BD"/>
    <w:rsid w:val="00A8315F"/>
    <w:rsid w:val="00A8357F"/>
    <w:rsid w:val="00A84FD7"/>
    <w:rsid w:val="00A85197"/>
    <w:rsid w:val="00A85BE8"/>
    <w:rsid w:val="00A86E4E"/>
    <w:rsid w:val="00A915D3"/>
    <w:rsid w:val="00A92BEF"/>
    <w:rsid w:val="00A93244"/>
    <w:rsid w:val="00A93680"/>
    <w:rsid w:val="00A94819"/>
    <w:rsid w:val="00A95113"/>
    <w:rsid w:val="00A956D8"/>
    <w:rsid w:val="00A968B1"/>
    <w:rsid w:val="00A9746C"/>
    <w:rsid w:val="00A97F3B"/>
    <w:rsid w:val="00AA0637"/>
    <w:rsid w:val="00AA06B1"/>
    <w:rsid w:val="00AA08AB"/>
    <w:rsid w:val="00AA09FB"/>
    <w:rsid w:val="00AA0F0B"/>
    <w:rsid w:val="00AA0F83"/>
    <w:rsid w:val="00AA108B"/>
    <w:rsid w:val="00AA2D39"/>
    <w:rsid w:val="00AA3868"/>
    <w:rsid w:val="00AA38B2"/>
    <w:rsid w:val="00AA3AEC"/>
    <w:rsid w:val="00AA4081"/>
    <w:rsid w:val="00AA472E"/>
    <w:rsid w:val="00AA48B6"/>
    <w:rsid w:val="00AA552D"/>
    <w:rsid w:val="00AA65BC"/>
    <w:rsid w:val="00AA6654"/>
    <w:rsid w:val="00AA6C2E"/>
    <w:rsid w:val="00AA6E8C"/>
    <w:rsid w:val="00AA6FBB"/>
    <w:rsid w:val="00AB0AA4"/>
    <w:rsid w:val="00AB1EB2"/>
    <w:rsid w:val="00AB4258"/>
    <w:rsid w:val="00AB45BA"/>
    <w:rsid w:val="00AB50CC"/>
    <w:rsid w:val="00AB55A4"/>
    <w:rsid w:val="00AB5819"/>
    <w:rsid w:val="00AB5C66"/>
    <w:rsid w:val="00AB60E8"/>
    <w:rsid w:val="00AB64DC"/>
    <w:rsid w:val="00AB67F1"/>
    <w:rsid w:val="00AB6C45"/>
    <w:rsid w:val="00AC0352"/>
    <w:rsid w:val="00AC0E73"/>
    <w:rsid w:val="00AC0EC4"/>
    <w:rsid w:val="00AC1B61"/>
    <w:rsid w:val="00AC1D33"/>
    <w:rsid w:val="00AC275C"/>
    <w:rsid w:val="00AC2B0D"/>
    <w:rsid w:val="00AC3412"/>
    <w:rsid w:val="00AC36DE"/>
    <w:rsid w:val="00AC388F"/>
    <w:rsid w:val="00AC503C"/>
    <w:rsid w:val="00AC5878"/>
    <w:rsid w:val="00AC5895"/>
    <w:rsid w:val="00AC5D8A"/>
    <w:rsid w:val="00AC5DAC"/>
    <w:rsid w:val="00AC60BD"/>
    <w:rsid w:val="00AC6BE2"/>
    <w:rsid w:val="00AC7C0B"/>
    <w:rsid w:val="00AC7D1E"/>
    <w:rsid w:val="00AD0B02"/>
    <w:rsid w:val="00AD1412"/>
    <w:rsid w:val="00AD1944"/>
    <w:rsid w:val="00AD1C78"/>
    <w:rsid w:val="00AD2906"/>
    <w:rsid w:val="00AD36F6"/>
    <w:rsid w:val="00AD411C"/>
    <w:rsid w:val="00AD4254"/>
    <w:rsid w:val="00AD670F"/>
    <w:rsid w:val="00AD6AC8"/>
    <w:rsid w:val="00AD6D46"/>
    <w:rsid w:val="00AD7199"/>
    <w:rsid w:val="00AD7638"/>
    <w:rsid w:val="00AE1191"/>
    <w:rsid w:val="00AE19E1"/>
    <w:rsid w:val="00AE1E4F"/>
    <w:rsid w:val="00AE2861"/>
    <w:rsid w:val="00AE2EE5"/>
    <w:rsid w:val="00AE3C4D"/>
    <w:rsid w:val="00AE4C20"/>
    <w:rsid w:val="00AE4C5B"/>
    <w:rsid w:val="00AE6C2F"/>
    <w:rsid w:val="00AE752B"/>
    <w:rsid w:val="00AE7B40"/>
    <w:rsid w:val="00AF0146"/>
    <w:rsid w:val="00AF01BE"/>
    <w:rsid w:val="00AF05CF"/>
    <w:rsid w:val="00AF1E23"/>
    <w:rsid w:val="00AF2067"/>
    <w:rsid w:val="00AF2AB7"/>
    <w:rsid w:val="00AF3148"/>
    <w:rsid w:val="00AF38C8"/>
    <w:rsid w:val="00AF4ECB"/>
    <w:rsid w:val="00AF56B2"/>
    <w:rsid w:val="00AF6B91"/>
    <w:rsid w:val="00AF6BBF"/>
    <w:rsid w:val="00AF6DCE"/>
    <w:rsid w:val="00AF7031"/>
    <w:rsid w:val="00AF7208"/>
    <w:rsid w:val="00AF78B9"/>
    <w:rsid w:val="00AF7D7D"/>
    <w:rsid w:val="00B00583"/>
    <w:rsid w:val="00B01B8C"/>
    <w:rsid w:val="00B01EBA"/>
    <w:rsid w:val="00B0278D"/>
    <w:rsid w:val="00B02C80"/>
    <w:rsid w:val="00B02E09"/>
    <w:rsid w:val="00B03225"/>
    <w:rsid w:val="00B03E75"/>
    <w:rsid w:val="00B04A41"/>
    <w:rsid w:val="00B0574A"/>
    <w:rsid w:val="00B05F90"/>
    <w:rsid w:val="00B06B67"/>
    <w:rsid w:val="00B07B99"/>
    <w:rsid w:val="00B12313"/>
    <w:rsid w:val="00B12945"/>
    <w:rsid w:val="00B12F4A"/>
    <w:rsid w:val="00B13230"/>
    <w:rsid w:val="00B13425"/>
    <w:rsid w:val="00B13807"/>
    <w:rsid w:val="00B1388B"/>
    <w:rsid w:val="00B14730"/>
    <w:rsid w:val="00B15979"/>
    <w:rsid w:val="00B16218"/>
    <w:rsid w:val="00B16636"/>
    <w:rsid w:val="00B167B7"/>
    <w:rsid w:val="00B16DEC"/>
    <w:rsid w:val="00B176C3"/>
    <w:rsid w:val="00B226B4"/>
    <w:rsid w:val="00B23455"/>
    <w:rsid w:val="00B23C95"/>
    <w:rsid w:val="00B24543"/>
    <w:rsid w:val="00B2455B"/>
    <w:rsid w:val="00B25074"/>
    <w:rsid w:val="00B250EA"/>
    <w:rsid w:val="00B26C0C"/>
    <w:rsid w:val="00B27412"/>
    <w:rsid w:val="00B30E8A"/>
    <w:rsid w:val="00B31456"/>
    <w:rsid w:val="00B318E7"/>
    <w:rsid w:val="00B31D87"/>
    <w:rsid w:val="00B32CDF"/>
    <w:rsid w:val="00B32D3B"/>
    <w:rsid w:val="00B353E0"/>
    <w:rsid w:val="00B3643E"/>
    <w:rsid w:val="00B407D4"/>
    <w:rsid w:val="00B40B72"/>
    <w:rsid w:val="00B40E49"/>
    <w:rsid w:val="00B41772"/>
    <w:rsid w:val="00B418D5"/>
    <w:rsid w:val="00B41AA3"/>
    <w:rsid w:val="00B4239A"/>
    <w:rsid w:val="00B42796"/>
    <w:rsid w:val="00B42E8B"/>
    <w:rsid w:val="00B42FB3"/>
    <w:rsid w:val="00B4463D"/>
    <w:rsid w:val="00B45361"/>
    <w:rsid w:val="00B45554"/>
    <w:rsid w:val="00B45CBD"/>
    <w:rsid w:val="00B45D28"/>
    <w:rsid w:val="00B463F6"/>
    <w:rsid w:val="00B470EC"/>
    <w:rsid w:val="00B50559"/>
    <w:rsid w:val="00B5090A"/>
    <w:rsid w:val="00B519F6"/>
    <w:rsid w:val="00B520FA"/>
    <w:rsid w:val="00B5267F"/>
    <w:rsid w:val="00B53516"/>
    <w:rsid w:val="00B53585"/>
    <w:rsid w:val="00B54792"/>
    <w:rsid w:val="00B54C1D"/>
    <w:rsid w:val="00B54F3C"/>
    <w:rsid w:val="00B5575B"/>
    <w:rsid w:val="00B56008"/>
    <w:rsid w:val="00B5651A"/>
    <w:rsid w:val="00B57089"/>
    <w:rsid w:val="00B571C7"/>
    <w:rsid w:val="00B5776A"/>
    <w:rsid w:val="00B578EE"/>
    <w:rsid w:val="00B57DBD"/>
    <w:rsid w:val="00B60ED0"/>
    <w:rsid w:val="00B610E3"/>
    <w:rsid w:val="00B61107"/>
    <w:rsid w:val="00B616BE"/>
    <w:rsid w:val="00B61FE1"/>
    <w:rsid w:val="00B622EA"/>
    <w:rsid w:val="00B62E6D"/>
    <w:rsid w:val="00B638A4"/>
    <w:rsid w:val="00B6477C"/>
    <w:rsid w:val="00B64D74"/>
    <w:rsid w:val="00B64F79"/>
    <w:rsid w:val="00B6581B"/>
    <w:rsid w:val="00B661FB"/>
    <w:rsid w:val="00B6620B"/>
    <w:rsid w:val="00B676A6"/>
    <w:rsid w:val="00B67A24"/>
    <w:rsid w:val="00B706B7"/>
    <w:rsid w:val="00B70DAC"/>
    <w:rsid w:val="00B721DD"/>
    <w:rsid w:val="00B7341A"/>
    <w:rsid w:val="00B73E88"/>
    <w:rsid w:val="00B74310"/>
    <w:rsid w:val="00B74D27"/>
    <w:rsid w:val="00B75773"/>
    <w:rsid w:val="00B75CFE"/>
    <w:rsid w:val="00B769CC"/>
    <w:rsid w:val="00B7793C"/>
    <w:rsid w:val="00B7795F"/>
    <w:rsid w:val="00B801CA"/>
    <w:rsid w:val="00B807A4"/>
    <w:rsid w:val="00B81557"/>
    <w:rsid w:val="00B817EF"/>
    <w:rsid w:val="00B81817"/>
    <w:rsid w:val="00B82865"/>
    <w:rsid w:val="00B82A7E"/>
    <w:rsid w:val="00B82E38"/>
    <w:rsid w:val="00B83029"/>
    <w:rsid w:val="00B834A0"/>
    <w:rsid w:val="00B842F1"/>
    <w:rsid w:val="00B84F01"/>
    <w:rsid w:val="00B858FC"/>
    <w:rsid w:val="00B86263"/>
    <w:rsid w:val="00B8702A"/>
    <w:rsid w:val="00B90D29"/>
    <w:rsid w:val="00B9105E"/>
    <w:rsid w:val="00B9171E"/>
    <w:rsid w:val="00B923F5"/>
    <w:rsid w:val="00B92409"/>
    <w:rsid w:val="00B928AF"/>
    <w:rsid w:val="00B92E69"/>
    <w:rsid w:val="00B93EC2"/>
    <w:rsid w:val="00B94274"/>
    <w:rsid w:val="00B94608"/>
    <w:rsid w:val="00B9463E"/>
    <w:rsid w:val="00B94805"/>
    <w:rsid w:val="00B94C34"/>
    <w:rsid w:val="00B94D5A"/>
    <w:rsid w:val="00B94FA5"/>
    <w:rsid w:val="00B953CA"/>
    <w:rsid w:val="00B953CB"/>
    <w:rsid w:val="00B95730"/>
    <w:rsid w:val="00B96691"/>
    <w:rsid w:val="00B96B88"/>
    <w:rsid w:val="00B96EA6"/>
    <w:rsid w:val="00B977FF"/>
    <w:rsid w:val="00BA0868"/>
    <w:rsid w:val="00BA0BCB"/>
    <w:rsid w:val="00BA1B2A"/>
    <w:rsid w:val="00BA1B5D"/>
    <w:rsid w:val="00BA2982"/>
    <w:rsid w:val="00BA343B"/>
    <w:rsid w:val="00BA4366"/>
    <w:rsid w:val="00BA484C"/>
    <w:rsid w:val="00BA4FB0"/>
    <w:rsid w:val="00BA51E8"/>
    <w:rsid w:val="00BA5A8B"/>
    <w:rsid w:val="00BA5AB1"/>
    <w:rsid w:val="00BA5D38"/>
    <w:rsid w:val="00BA62FA"/>
    <w:rsid w:val="00BA6D43"/>
    <w:rsid w:val="00BA6FC5"/>
    <w:rsid w:val="00BA73DE"/>
    <w:rsid w:val="00BA74D9"/>
    <w:rsid w:val="00BB0E5D"/>
    <w:rsid w:val="00BB191F"/>
    <w:rsid w:val="00BB1978"/>
    <w:rsid w:val="00BB1FE7"/>
    <w:rsid w:val="00BB2AA1"/>
    <w:rsid w:val="00BB2F81"/>
    <w:rsid w:val="00BB3ABE"/>
    <w:rsid w:val="00BB3CC8"/>
    <w:rsid w:val="00BB3DFC"/>
    <w:rsid w:val="00BB5797"/>
    <w:rsid w:val="00BB5C1A"/>
    <w:rsid w:val="00BB63B0"/>
    <w:rsid w:val="00BB6C75"/>
    <w:rsid w:val="00BB70B9"/>
    <w:rsid w:val="00BB773F"/>
    <w:rsid w:val="00BB7A88"/>
    <w:rsid w:val="00BB7CA2"/>
    <w:rsid w:val="00BB7D33"/>
    <w:rsid w:val="00BC0E72"/>
    <w:rsid w:val="00BC1318"/>
    <w:rsid w:val="00BC1487"/>
    <w:rsid w:val="00BC1C53"/>
    <w:rsid w:val="00BC20D3"/>
    <w:rsid w:val="00BC26AC"/>
    <w:rsid w:val="00BC2F86"/>
    <w:rsid w:val="00BC533F"/>
    <w:rsid w:val="00BC5556"/>
    <w:rsid w:val="00BC598E"/>
    <w:rsid w:val="00BC5A14"/>
    <w:rsid w:val="00BC6298"/>
    <w:rsid w:val="00BC6E7C"/>
    <w:rsid w:val="00BC7438"/>
    <w:rsid w:val="00BC74BC"/>
    <w:rsid w:val="00BC7991"/>
    <w:rsid w:val="00BD00B2"/>
    <w:rsid w:val="00BD05D4"/>
    <w:rsid w:val="00BD0642"/>
    <w:rsid w:val="00BD0759"/>
    <w:rsid w:val="00BD0FF0"/>
    <w:rsid w:val="00BD1471"/>
    <w:rsid w:val="00BD152B"/>
    <w:rsid w:val="00BD18C1"/>
    <w:rsid w:val="00BD1BFF"/>
    <w:rsid w:val="00BD255F"/>
    <w:rsid w:val="00BD2EEC"/>
    <w:rsid w:val="00BD3CB8"/>
    <w:rsid w:val="00BD40A3"/>
    <w:rsid w:val="00BD4106"/>
    <w:rsid w:val="00BD48D3"/>
    <w:rsid w:val="00BD504F"/>
    <w:rsid w:val="00BD58FD"/>
    <w:rsid w:val="00BD5FF2"/>
    <w:rsid w:val="00BD6CDE"/>
    <w:rsid w:val="00BD7DC7"/>
    <w:rsid w:val="00BE0045"/>
    <w:rsid w:val="00BE00AF"/>
    <w:rsid w:val="00BE0A1B"/>
    <w:rsid w:val="00BE0D88"/>
    <w:rsid w:val="00BE1F9E"/>
    <w:rsid w:val="00BE2D2C"/>
    <w:rsid w:val="00BE510C"/>
    <w:rsid w:val="00BE5AC9"/>
    <w:rsid w:val="00BE6163"/>
    <w:rsid w:val="00BE735A"/>
    <w:rsid w:val="00BE739E"/>
    <w:rsid w:val="00BE7E30"/>
    <w:rsid w:val="00BF035E"/>
    <w:rsid w:val="00BF04E7"/>
    <w:rsid w:val="00BF352F"/>
    <w:rsid w:val="00BF3627"/>
    <w:rsid w:val="00BF3691"/>
    <w:rsid w:val="00BF4B87"/>
    <w:rsid w:val="00BF4D4B"/>
    <w:rsid w:val="00BF56F4"/>
    <w:rsid w:val="00BF5B90"/>
    <w:rsid w:val="00BF6189"/>
    <w:rsid w:val="00C004D4"/>
    <w:rsid w:val="00C010F7"/>
    <w:rsid w:val="00C0150C"/>
    <w:rsid w:val="00C01995"/>
    <w:rsid w:val="00C01BA0"/>
    <w:rsid w:val="00C023BF"/>
    <w:rsid w:val="00C025C1"/>
    <w:rsid w:val="00C02674"/>
    <w:rsid w:val="00C03B1B"/>
    <w:rsid w:val="00C0411C"/>
    <w:rsid w:val="00C0423D"/>
    <w:rsid w:val="00C04593"/>
    <w:rsid w:val="00C04996"/>
    <w:rsid w:val="00C054C6"/>
    <w:rsid w:val="00C05657"/>
    <w:rsid w:val="00C0613E"/>
    <w:rsid w:val="00C07E0F"/>
    <w:rsid w:val="00C1002B"/>
    <w:rsid w:val="00C1124A"/>
    <w:rsid w:val="00C12F1C"/>
    <w:rsid w:val="00C1311D"/>
    <w:rsid w:val="00C1342F"/>
    <w:rsid w:val="00C13435"/>
    <w:rsid w:val="00C139F5"/>
    <w:rsid w:val="00C13CDE"/>
    <w:rsid w:val="00C14861"/>
    <w:rsid w:val="00C15FBB"/>
    <w:rsid w:val="00C162CF"/>
    <w:rsid w:val="00C16628"/>
    <w:rsid w:val="00C166FF"/>
    <w:rsid w:val="00C1680C"/>
    <w:rsid w:val="00C16D9F"/>
    <w:rsid w:val="00C20314"/>
    <w:rsid w:val="00C210E6"/>
    <w:rsid w:val="00C21784"/>
    <w:rsid w:val="00C217BB"/>
    <w:rsid w:val="00C218F2"/>
    <w:rsid w:val="00C223A2"/>
    <w:rsid w:val="00C232FB"/>
    <w:rsid w:val="00C23F9F"/>
    <w:rsid w:val="00C241E7"/>
    <w:rsid w:val="00C2436E"/>
    <w:rsid w:val="00C2501C"/>
    <w:rsid w:val="00C2690F"/>
    <w:rsid w:val="00C26E01"/>
    <w:rsid w:val="00C26EAA"/>
    <w:rsid w:val="00C27761"/>
    <w:rsid w:val="00C30814"/>
    <w:rsid w:val="00C30C34"/>
    <w:rsid w:val="00C31714"/>
    <w:rsid w:val="00C31C43"/>
    <w:rsid w:val="00C32059"/>
    <w:rsid w:val="00C344F3"/>
    <w:rsid w:val="00C358E3"/>
    <w:rsid w:val="00C35E81"/>
    <w:rsid w:val="00C37287"/>
    <w:rsid w:val="00C3770E"/>
    <w:rsid w:val="00C40CFB"/>
    <w:rsid w:val="00C42316"/>
    <w:rsid w:val="00C4282E"/>
    <w:rsid w:val="00C436CA"/>
    <w:rsid w:val="00C44AA7"/>
    <w:rsid w:val="00C44CD6"/>
    <w:rsid w:val="00C451E1"/>
    <w:rsid w:val="00C457EE"/>
    <w:rsid w:val="00C45B71"/>
    <w:rsid w:val="00C45F99"/>
    <w:rsid w:val="00C46EAD"/>
    <w:rsid w:val="00C46F9B"/>
    <w:rsid w:val="00C47081"/>
    <w:rsid w:val="00C47277"/>
    <w:rsid w:val="00C47444"/>
    <w:rsid w:val="00C47802"/>
    <w:rsid w:val="00C47894"/>
    <w:rsid w:val="00C50751"/>
    <w:rsid w:val="00C509B4"/>
    <w:rsid w:val="00C51E16"/>
    <w:rsid w:val="00C51F43"/>
    <w:rsid w:val="00C52930"/>
    <w:rsid w:val="00C52BC4"/>
    <w:rsid w:val="00C54706"/>
    <w:rsid w:val="00C55922"/>
    <w:rsid w:val="00C559F0"/>
    <w:rsid w:val="00C5625E"/>
    <w:rsid w:val="00C5740B"/>
    <w:rsid w:val="00C60184"/>
    <w:rsid w:val="00C60219"/>
    <w:rsid w:val="00C60A64"/>
    <w:rsid w:val="00C60F8D"/>
    <w:rsid w:val="00C614CB"/>
    <w:rsid w:val="00C61B8B"/>
    <w:rsid w:val="00C63F0D"/>
    <w:rsid w:val="00C64773"/>
    <w:rsid w:val="00C64C50"/>
    <w:rsid w:val="00C64FF1"/>
    <w:rsid w:val="00C653F2"/>
    <w:rsid w:val="00C669A1"/>
    <w:rsid w:val="00C66AAD"/>
    <w:rsid w:val="00C705E2"/>
    <w:rsid w:val="00C707B5"/>
    <w:rsid w:val="00C711BD"/>
    <w:rsid w:val="00C71729"/>
    <w:rsid w:val="00C72873"/>
    <w:rsid w:val="00C730F8"/>
    <w:rsid w:val="00C73563"/>
    <w:rsid w:val="00C73BEC"/>
    <w:rsid w:val="00C73F39"/>
    <w:rsid w:val="00C7400B"/>
    <w:rsid w:val="00C74160"/>
    <w:rsid w:val="00C74666"/>
    <w:rsid w:val="00C74965"/>
    <w:rsid w:val="00C74B6D"/>
    <w:rsid w:val="00C74C08"/>
    <w:rsid w:val="00C74FD1"/>
    <w:rsid w:val="00C74FD5"/>
    <w:rsid w:val="00C75B73"/>
    <w:rsid w:val="00C75E7D"/>
    <w:rsid w:val="00C80D3D"/>
    <w:rsid w:val="00C80F07"/>
    <w:rsid w:val="00C817FD"/>
    <w:rsid w:val="00C8241B"/>
    <w:rsid w:val="00C8307D"/>
    <w:rsid w:val="00C8386A"/>
    <w:rsid w:val="00C83B5A"/>
    <w:rsid w:val="00C849AF"/>
    <w:rsid w:val="00C8502E"/>
    <w:rsid w:val="00C86987"/>
    <w:rsid w:val="00C86A7D"/>
    <w:rsid w:val="00C86B0B"/>
    <w:rsid w:val="00C87446"/>
    <w:rsid w:val="00C876D5"/>
    <w:rsid w:val="00C87F2C"/>
    <w:rsid w:val="00C908AC"/>
    <w:rsid w:val="00C9161D"/>
    <w:rsid w:val="00C921FC"/>
    <w:rsid w:val="00C92DD1"/>
    <w:rsid w:val="00C9300F"/>
    <w:rsid w:val="00C9337C"/>
    <w:rsid w:val="00C9340F"/>
    <w:rsid w:val="00C939F7"/>
    <w:rsid w:val="00C943CE"/>
    <w:rsid w:val="00C96357"/>
    <w:rsid w:val="00C97C08"/>
    <w:rsid w:val="00CA0782"/>
    <w:rsid w:val="00CA0E11"/>
    <w:rsid w:val="00CA0FCE"/>
    <w:rsid w:val="00CA14EF"/>
    <w:rsid w:val="00CA21BE"/>
    <w:rsid w:val="00CA249A"/>
    <w:rsid w:val="00CA2F86"/>
    <w:rsid w:val="00CA311C"/>
    <w:rsid w:val="00CA32D0"/>
    <w:rsid w:val="00CA358F"/>
    <w:rsid w:val="00CA364A"/>
    <w:rsid w:val="00CA3702"/>
    <w:rsid w:val="00CA3C7F"/>
    <w:rsid w:val="00CA4576"/>
    <w:rsid w:val="00CA4A19"/>
    <w:rsid w:val="00CB1072"/>
    <w:rsid w:val="00CB13C4"/>
    <w:rsid w:val="00CB1D66"/>
    <w:rsid w:val="00CB1F27"/>
    <w:rsid w:val="00CB2F29"/>
    <w:rsid w:val="00CB31FE"/>
    <w:rsid w:val="00CB4175"/>
    <w:rsid w:val="00CB461B"/>
    <w:rsid w:val="00CB4932"/>
    <w:rsid w:val="00CB4F59"/>
    <w:rsid w:val="00CB531D"/>
    <w:rsid w:val="00CB561C"/>
    <w:rsid w:val="00CB5AA3"/>
    <w:rsid w:val="00CB5CCE"/>
    <w:rsid w:val="00CB5DC2"/>
    <w:rsid w:val="00CB7673"/>
    <w:rsid w:val="00CC0881"/>
    <w:rsid w:val="00CC11B8"/>
    <w:rsid w:val="00CC1737"/>
    <w:rsid w:val="00CC2A6D"/>
    <w:rsid w:val="00CC2BFB"/>
    <w:rsid w:val="00CC340C"/>
    <w:rsid w:val="00CC3B98"/>
    <w:rsid w:val="00CC403C"/>
    <w:rsid w:val="00CC4060"/>
    <w:rsid w:val="00CC44BA"/>
    <w:rsid w:val="00CC4703"/>
    <w:rsid w:val="00CC52A5"/>
    <w:rsid w:val="00CC5302"/>
    <w:rsid w:val="00CC5A5C"/>
    <w:rsid w:val="00CC5C3D"/>
    <w:rsid w:val="00CC7C92"/>
    <w:rsid w:val="00CC7CB4"/>
    <w:rsid w:val="00CC7DF6"/>
    <w:rsid w:val="00CD1AEB"/>
    <w:rsid w:val="00CD2BAD"/>
    <w:rsid w:val="00CD34A5"/>
    <w:rsid w:val="00CD3682"/>
    <w:rsid w:val="00CD5C53"/>
    <w:rsid w:val="00CD657D"/>
    <w:rsid w:val="00CD681F"/>
    <w:rsid w:val="00CD7439"/>
    <w:rsid w:val="00CD7C7F"/>
    <w:rsid w:val="00CE1C56"/>
    <w:rsid w:val="00CE1FB5"/>
    <w:rsid w:val="00CE2361"/>
    <w:rsid w:val="00CE2C6D"/>
    <w:rsid w:val="00CE4C95"/>
    <w:rsid w:val="00CE513E"/>
    <w:rsid w:val="00CE5E5D"/>
    <w:rsid w:val="00CE67E1"/>
    <w:rsid w:val="00CE7A0D"/>
    <w:rsid w:val="00CE7A35"/>
    <w:rsid w:val="00CE7D68"/>
    <w:rsid w:val="00CE7F11"/>
    <w:rsid w:val="00CF0758"/>
    <w:rsid w:val="00CF1524"/>
    <w:rsid w:val="00CF205C"/>
    <w:rsid w:val="00CF3594"/>
    <w:rsid w:val="00CF4E2B"/>
    <w:rsid w:val="00CF59E7"/>
    <w:rsid w:val="00CF69E4"/>
    <w:rsid w:val="00CF6DE0"/>
    <w:rsid w:val="00CF6FD2"/>
    <w:rsid w:val="00CF70BC"/>
    <w:rsid w:val="00D001EB"/>
    <w:rsid w:val="00D0057C"/>
    <w:rsid w:val="00D0068D"/>
    <w:rsid w:val="00D00909"/>
    <w:rsid w:val="00D0168F"/>
    <w:rsid w:val="00D016F7"/>
    <w:rsid w:val="00D01DC3"/>
    <w:rsid w:val="00D02A08"/>
    <w:rsid w:val="00D02B6A"/>
    <w:rsid w:val="00D04056"/>
    <w:rsid w:val="00D04465"/>
    <w:rsid w:val="00D04800"/>
    <w:rsid w:val="00D050E8"/>
    <w:rsid w:val="00D06793"/>
    <w:rsid w:val="00D0695D"/>
    <w:rsid w:val="00D06A51"/>
    <w:rsid w:val="00D06C54"/>
    <w:rsid w:val="00D06C9F"/>
    <w:rsid w:val="00D0735B"/>
    <w:rsid w:val="00D07505"/>
    <w:rsid w:val="00D076A8"/>
    <w:rsid w:val="00D078D3"/>
    <w:rsid w:val="00D10034"/>
    <w:rsid w:val="00D100D9"/>
    <w:rsid w:val="00D10311"/>
    <w:rsid w:val="00D10B2F"/>
    <w:rsid w:val="00D11219"/>
    <w:rsid w:val="00D113E8"/>
    <w:rsid w:val="00D120A2"/>
    <w:rsid w:val="00D1401A"/>
    <w:rsid w:val="00D15EC7"/>
    <w:rsid w:val="00D1617C"/>
    <w:rsid w:val="00D166D5"/>
    <w:rsid w:val="00D175C3"/>
    <w:rsid w:val="00D17DA7"/>
    <w:rsid w:val="00D20DAB"/>
    <w:rsid w:val="00D213C0"/>
    <w:rsid w:val="00D21834"/>
    <w:rsid w:val="00D21D39"/>
    <w:rsid w:val="00D21F8A"/>
    <w:rsid w:val="00D2247C"/>
    <w:rsid w:val="00D23241"/>
    <w:rsid w:val="00D2381B"/>
    <w:rsid w:val="00D24AF4"/>
    <w:rsid w:val="00D26237"/>
    <w:rsid w:val="00D26333"/>
    <w:rsid w:val="00D276CA"/>
    <w:rsid w:val="00D2770D"/>
    <w:rsid w:val="00D3034B"/>
    <w:rsid w:val="00D30A26"/>
    <w:rsid w:val="00D31801"/>
    <w:rsid w:val="00D31D8E"/>
    <w:rsid w:val="00D322EC"/>
    <w:rsid w:val="00D32E4B"/>
    <w:rsid w:val="00D3398E"/>
    <w:rsid w:val="00D33AAF"/>
    <w:rsid w:val="00D3419F"/>
    <w:rsid w:val="00D348C8"/>
    <w:rsid w:val="00D35C24"/>
    <w:rsid w:val="00D3638A"/>
    <w:rsid w:val="00D37B8A"/>
    <w:rsid w:val="00D42839"/>
    <w:rsid w:val="00D42B6D"/>
    <w:rsid w:val="00D43764"/>
    <w:rsid w:val="00D44360"/>
    <w:rsid w:val="00D44624"/>
    <w:rsid w:val="00D4607A"/>
    <w:rsid w:val="00D46189"/>
    <w:rsid w:val="00D477B1"/>
    <w:rsid w:val="00D47974"/>
    <w:rsid w:val="00D47FEE"/>
    <w:rsid w:val="00D50752"/>
    <w:rsid w:val="00D50BF0"/>
    <w:rsid w:val="00D50C13"/>
    <w:rsid w:val="00D50E29"/>
    <w:rsid w:val="00D51811"/>
    <w:rsid w:val="00D51CA4"/>
    <w:rsid w:val="00D5408A"/>
    <w:rsid w:val="00D55409"/>
    <w:rsid w:val="00D55A95"/>
    <w:rsid w:val="00D55BA4"/>
    <w:rsid w:val="00D566F9"/>
    <w:rsid w:val="00D57A87"/>
    <w:rsid w:val="00D6139D"/>
    <w:rsid w:val="00D61497"/>
    <w:rsid w:val="00D614FE"/>
    <w:rsid w:val="00D621A3"/>
    <w:rsid w:val="00D6296C"/>
    <w:rsid w:val="00D62EB8"/>
    <w:rsid w:val="00D62FFA"/>
    <w:rsid w:val="00D6322A"/>
    <w:rsid w:val="00D640D1"/>
    <w:rsid w:val="00D650FB"/>
    <w:rsid w:val="00D65DDB"/>
    <w:rsid w:val="00D663FA"/>
    <w:rsid w:val="00D6667C"/>
    <w:rsid w:val="00D66D20"/>
    <w:rsid w:val="00D670F4"/>
    <w:rsid w:val="00D70198"/>
    <w:rsid w:val="00D7032C"/>
    <w:rsid w:val="00D7160B"/>
    <w:rsid w:val="00D71866"/>
    <w:rsid w:val="00D7263F"/>
    <w:rsid w:val="00D730D5"/>
    <w:rsid w:val="00D739AA"/>
    <w:rsid w:val="00D74AC5"/>
    <w:rsid w:val="00D74B00"/>
    <w:rsid w:val="00D75F38"/>
    <w:rsid w:val="00D76676"/>
    <w:rsid w:val="00D80256"/>
    <w:rsid w:val="00D8063C"/>
    <w:rsid w:val="00D81EF5"/>
    <w:rsid w:val="00D82511"/>
    <w:rsid w:val="00D83551"/>
    <w:rsid w:val="00D842B4"/>
    <w:rsid w:val="00D84901"/>
    <w:rsid w:val="00D84AA0"/>
    <w:rsid w:val="00D85296"/>
    <w:rsid w:val="00D8604C"/>
    <w:rsid w:val="00D860DF"/>
    <w:rsid w:val="00D86737"/>
    <w:rsid w:val="00D86C39"/>
    <w:rsid w:val="00D90111"/>
    <w:rsid w:val="00D9061A"/>
    <w:rsid w:val="00D90743"/>
    <w:rsid w:val="00D90902"/>
    <w:rsid w:val="00D90E55"/>
    <w:rsid w:val="00D90EA2"/>
    <w:rsid w:val="00D9165E"/>
    <w:rsid w:val="00D93058"/>
    <w:rsid w:val="00D9318E"/>
    <w:rsid w:val="00D93891"/>
    <w:rsid w:val="00D93C3E"/>
    <w:rsid w:val="00D94DE3"/>
    <w:rsid w:val="00D9521B"/>
    <w:rsid w:val="00D95293"/>
    <w:rsid w:val="00D95954"/>
    <w:rsid w:val="00D96B23"/>
    <w:rsid w:val="00D96CF7"/>
    <w:rsid w:val="00D97115"/>
    <w:rsid w:val="00D9765B"/>
    <w:rsid w:val="00DA0F44"/>
    <w:rsid w:val="00DA19D7"/>
    <w:rsid w:val="00DA253B"/>
    <w:rsid w:val="00DA2B97"/>
    <w:rsid w:val="00DA3737"/>
    <w:rsid w:val="00DA3B11"/>
    <w:rsid w:val="00DA5C31"/>
    <w:rsid w:val="00DA5E5A"/>
    <w:rsid w:val="00DA5EA6"/>
    <w:rsid w:val="00DA6F1A"/>
    <w:rsid w:val="00DA70A3"/>
    <w:rsid w:val="00DB00B7"/>
    <w:rsid w:val="00DB02FB"/>
    <w:rsid w:val="00DB0392"/>
    <w:rsid w:val="00DB10FE"/>
    <w:rsid w:val="00DB244F"/>
    <w:rsid w:val="00DB3403"/>
    <w:rsid w:val="00DB3462"/>
    <w:rsid w:val="00DB3574"/>
    <w:rsid w:val="00DB4133"/>
    <w:rsid w:val="00DB4987"/>
    <w:rsid w:val="00DB55CF"/>
    <w:rsid w:val="00DB6B7D"/>
    <w:rsid w:val="00DB6E18"/>
    <w:rsid w:val="00DB6ECE"/>
    <w:rsid w:val="00DB7368"/>
    <w:rsid w:val="00DC0616"/>
    <w:rsid w:val="00DC1AE8"/>
    <w:rsid w:val="00DC1FBF"/>
    <w:rsid w:val="00DC25C5"/>
    <w:rsid w:val="00DC282C"/>
    <w:rsid w:val="00DC2F4E"/>
    <w:rsid w:val="00DC3885"/>
    <w:rsid w:val="00DC4672"/>
    <w:rsid w:val="00DC49A6"/>
    <w:rsid w:val="00DC70A7"/>
    <w:rsid w:val="00DC7101"/>
    <w:rsid w:val="00DC75D8"/>
    <w:rsid w:val="00DD0C5E"/>
    <w:rsid w:val="00DD1561"/>
    <w:rsid w:val="00DD18C5"/>
    <w:rsid w:val="00DD19A1"/>
    <w:rsid w:val="00DD379D"/>
    <w:rsid w:val="00DD3B6D"/>
    <w:rsid w:val="00DD4007"/>
    <w:rsid w:val="00DD428C"/>
    <w:rsid w:val="00DD5C8A"/>
    <w:rsid w:val="00DD5E29"/>
    <w:rsid w:val="00DD6335"/>
    <w:rsid w:val="00DD6BAC"/>
    <w:rsid w:val="00DE1766"/>
    <w:rsid w:val="00DE1B69"/>
    <w:rsid w:val="00DE234F"/>
    <w:rsid w:val="00DE31C6"/>
    <w:rsid w:val="00DE33F0"/>
    <w:rsid w:val="00DE34B6"/>
    <w:rsid w:val="00DE3B2A"/>
    <w:rsid w:val="00DE74F3"/>
    <w:rsid w:val="00DE79E9"/>
    <w:rsid w:val="00DF03D1"/>
    <w:rsid w:val="00DF06D6"/>
    <w:rsid w:val="00DF1F91"/>
    <w:rsid w:val="00DF24A5"/>
    <w:rsid w:val="00DF2593"/>
    <w:rsid w:val="00DF2E1A"/>
    <w:rsid w:val="00DF3CDE"/>
    <w:rsid w:val="00DF4AE6"/>
    <w:rsid w:val="00DF4D50"/>
    <w:rsid w:val="00DF5B44"/>
    <w:rsid w:val="00DF6580"/>
    <w:rsid w:val="00DF6CF9"/>
    <w:rsid w:val="00DF7004"/>
    <w:rsid w:val="00DF72F4"/>
    <w:rsid w:val="00DF7973"/>
    <w:rsid w:val="00E00039"/>
    <w:rsid w:val="00E0010B"/>
    <w:rsid w:val="00E00265"/>
    <w:rsid w:val="00E0038C"/>
    <w:rsid w:val="00E00732"/>
    <w:rsid w:val="00E00AA1"/>
    <w:rsid w:val="00E01361"/>
    <w:rsid w:val="00E01B58"/>
    <w:rsid w:val="00E01BAE"/>
    <w:rsid w:val="00E01ECC"/>
    <w:rsid w:val="00E02468"/>
    <w:rsid w:val="00E03612"/>
    <w:rsid w:val="00E03CA9"/>
    <w:rsid w:val="00E04310"/>
    <w:rsid w:val="00E05E59"/>
    <w:rsid w:val="00E06362"/>
    <w:rsid w:val="00E06B9B"/>
    <w:rsid w:val="00E06C8D"/>
    <w:rsid w:val="00E10C22"/>
    <w:rsid w:val="00E113C6"/>
    <w:rsid w:val="00E127BB"/>
    <w:rsid w:val="00E13D63"/>
    <w:rsid w:val="00E13F96"/>
    <w:rsid w:val="00E14343"/>
    <w:rsid w:val="00E145A1"/>
    <w:rsid w:val="00E149BC"/>
    <w:rsid w:val="00E14E03"/>
    <w:rsid w:val="00E14EBA"/>
    <w:rsid w:val="00E14FF4"/>
    <w:rsid w:val="00E1613E"/>
    <w:rsid w:val="00E16470"/>
    <w:rsid w:val="00E1659E"/>
    <w:rsid w:val="00E1736A"/>
    <w:rsid w:val="00E1768C"/>
    <w:rsid w:val="00E17D0B"/>
    <w:rsid w:val="00E209E7"/>
    <w:rsid w:val="00E231E9"/>
    <w:rsid w:val="00E23F89"/>
    <w:rsid w:val="00E24345"/>
    <w:rsid w:val="00E24893"/>
    <w:rsid w:val="00E24C30"/>
    <w:rsid w:val="00E252AE"/>
    <w:rsid w:val="00E25385"/>
    <w:rsid w:val="00E25932"/>
    <w:rsid w:val="00E259B6"/>
    <w:rsid w:val="00E25A7A"/>
    <w:rsid w:val="00E2613E"/>
    <w:rsid w:val="00E26791"/>
    <w:rsid w:val="00E271C6"/>
    <w:rsid w:val="00E27C4C"/>
    <w:rsid w:val="00E30204"/>
    <w:rsid w:val="00E3033F"/>
    <w:rsid w:val="00E3057B"/>
    <w:rsid w:val="00E30B6A"/>
    <w:rsid w:val="00E30CE5"/>
    <w:rsid w:val="00E32D07"/>
    <w:rsid w:val="00E32F00"/>
    <w:rsid w:val="00E33136"/>
    <w:rsid w:val="00E33E61"/>
    <w:rsid w:val="00E33F9A"/>
    <w:rsid w:val="00E3469A"/>
    <w:rsid w:val="00E34FF6"/>
    <w:rsid w:val="00E36B26"/>
    <w:rsid w:val="00E36B7B"/>
    <w:rsid w:val="00E36F9F"/>
    <w:rsid w:val="00E37D4E"/>
    <w:rsid w:val="00E37E65"/>
    <w:rsid w:val="00E41A86"/>
    <w:rsid w:val="00E4219F"/>
    <w:rsid w:val="00E4239A"/>
    <w:rsid w:val="00E4242D"/>
    <w:rsid w:val="00E42E2A"/>
    <w:rsid w:val="00E432F9"/>
    <w:rsid w:val="00E439A6"/>
    <w:rsid w:val="00E44870"/>
    <w:rsid w:val="00E465CF"/>
    <w:rsid w:val="00E477EB"/>
    <w:rsid w:val="00E47E7D"/>
    <w:rsid w:val="00E502F0"/>
    <w:rsid w:val="00E50300"/>
    <w:rsid w:val="00E50A29"/>
    <w:rsid w:val="00E513E4"/>
    <w:rsid w:val="00E515F9"/>
    <w:rsid w:val="00E51DB4"/>
    <w:rsid w:val="00E524D9"/>
    <w:rsid w:val="00E52AE1"/>
    <w:rsid w:val="00E52DB1"/>
    <w:rsid w:val="00E540AC"/>
    <w:rsid w:val="00E54BAF"/>
    <w:rsid w:val="00E55E0C"/>
    <w:rsid w:val="00E560D9"/>
    <w:rsid w:val="00E566E8"/>
    <w:rsid w:val="00E566ED"/>
    <w:rsid w:val="00E56B02"/>
    <w:rsid w:val="00E56BA4"/>
    <w:rsid w:val="00E56F6A"/>
    <w:rsid w:val="00E60A8F"/>
    <w:rsid w:val="00E6123F"/>
    <w:rsid w:val="00E61863"/>
    <w:rsid w:val="00E61B82"/>
    <w:rsid w:val="00E62379"/>
    <w:rsid w:val="00E63EA8"/>
    <w:rsid w:val="00E64FED"/>
    <w:rsid w:val="00E6517F"/>
    <w:rsid w:val="00E65619"/>
    <w:rsid w:val="00E66EEF"/>
    <w:rsid w:val="00E678EC"/>
    <w:rsid w:val="00E716F4"/>
    <w:rsid w:val="00E71F1F"/>
    <w:rsid w:val="00E72C1D"/>
    <w:rsid w:val="00E74094"/>
    <w:rsid w:val="00E74770"/>
    <w:rsid w:val="00E747E8"/>
    <w:rsid w:val="00E7528B"/>
    <w:rsid w:val="00E75744"/>
    <w:rsid w:val="00E75E72"/>
    <w:rsid w:val="00E7690C"/>
    <w:rsid w:val="00E800DA"/>
    <w:rsid w:val="00E80254"/>
    <w:rsid w:val="00E805B3"/>
    <w:rsid w:val="00E80E30"/>
    <w:rsid w:val="00E81BEB"/>
    <w:rsid w:val="00E8275A"/>
    <w:rsid w:val="00E82F73"/>
    <w:rsid w:val="00E83159"/>
    <w:rsid w:val="00E84272"/>
    <w:rsid w:val="00E84C73"/>
    <w:rsid w:val="00E8539F"/>
    <w:rsid w:val="00E85947"/>
    <w:rsid w:val="00E85D13"/>
    <w:rsid w:val="00E861CC"/>
    <w:rsid w:val="00E868D4"/>
    <w:rsid w:val="00E87306"/>
    <w:rsid w:val="00E876BF"/>
    <w:rsid w:val="00E87A79"/>
    <w:rsid w:val="00E87B77"/>
    <w:rsid w:val="00E87D60"/>
    <w:rsid w:val="00E90304"/>
    <w:rsid w:val="00E90988"/>
    <w:rsid w:val="00E914EF"/>
    <w:rsid w:val="00E916AA"/>
    <w:rsid w:val="00E91855"/>
    <w:rsid w:val="00E91E17"/>
    <w:rsid w:val="00E923A3"/>
    <w:rsid w:val="00E92BD1"/>
    <w:rsid w:val="00E92D3D"/>
    <w:rsid w:val="00E9318F"/>
    <w:rsid w:val="00E93D10"/>
    <w:rsid w:val="00E94224"/>
    <w:rsid w:val="00E94BB2"/>
    <w:rsid w:val="00E950FB"/>
    <w:rsid w:val="00E95351"/>
    <w:rsid w:val="00E95AC0"/>
    <w:rsid w:val="00E96B6A"/>
    <w:rsid w:val="00E96CFA"/>
    <w:rsid w:val="00E9768D"/>
    <w:rsid w:val="00E9773B"/>
    <w:rsid w:val="00E97A92"/>
    <w:rsid w:val="00E97F36"/>
    <w:rsid w:val="00EA011F"/>
    <w:rsid w:val="00EA0355"/>
    <w:rsid w:val="00EA0562"/>
    <w:rsid w:val="00EA0E6B"/>
    <w:rsid w:val="00EA1655"/>
    <w:rsid w:val="00EA1CC5"/>
    <w:rsid w:val="00EA1EAC"/>
    <w:rsid w:val="00EA1EDE"/>
    <w:rsid w:val="00EA37B9"/>
    <w:rsid w:val="00EA4BC6"/>
    <w:rsid w:val="00EA5257"/>
    <w:rsid w:val="00EA55F8"/>
    <w:rsid w:val="00EA5B35"/>
    <w:rsid w:val="00EA5B55"/>
    <w:rsid w:val="00EA5EC8"/>
    <w:rsid w:val="00EA65A9"/>
    <w:rsid w:val="00EA6DE9"/>
    <w:rsid w:val="00EA70FD"/>
    <w:rsid w:val="00EA7EBC"/>
    <w:rsid w:val="00EB043B"/>
    <w:rsid w:val="00EB1878"/>
    <w:rsid w:val="00EB2156"/>
    <w:rsid w:val="00EB3287"/>
    <w:rsid w:val="00EB332B"/>
    <w:rsid w:val="00EB37D8"/>
    <w:rsid w:val="00EB42C3"/>
    <w:rsid w:val="00EB436D"/>
    <w:rsid w:val="00EB6DD2"/>
    <w:rsid w:val="00EB7F5F"/>
    <w:rsid w:val="00EC06C1"/>
    <w:rsid w:val="00EC1390"/>
    <w:rsid w:val="00EC1446"/>
    <w:rsid w:val="00EC195E"/>
    <w:rsid w:val="00EC209B"/>
    <w:rsid w:val="00EC2249"/>
    <w:rsid w:val="00EC2BD3"/>
    <w:rsid w:val="00EC347C"/>
    <w:rsid w:val="00EC3795"/>
    <w:rsid w:val="00EC4C3F"/>
    <w:rsid w:val="00EC5A70"/>
    <w:rsid w:val="00EC723E"/>
    <w:rsid w:val="00EC76C6"/>
    <w:rsid w:val="00ED1B97"/>
    <w:rsid w:val="00ED257C"/>
    <w:rsid w:val="00ED2592"/>
    <w:rsid w:val="00ED2B7C"/>
    <w:rsid w:val="00ED3971"/>
    <w:rsid w:val="00ED4184"/>
    <w:rsid w:val="00ED5FE1"/>
    <w:rsid w:val="00ED63AB"/>
    <w:rsid w:val="00EE08CF"/>
    <w:rsid w:val="00EE0A07"/>
    <w:rsid w:val="00EE1842"/>
    <w:rsid w:val="00EE1CF3"/>
    <w:rsid w:val="00EE21AD"/>
    <w:rsid w:val="00EE276B"/>
    <w:rsid w:val="00EE3DF7"/>
    <w:rsid w:val="00EE3E73"/>
    <w:rsid w:val="00EE453E"/>
    <w:rsid w:val="00EE45D9"/>
    <w:rsid w:val="00EE523A"/>
    <w:rsid w:val="00EE5694"/>
    <w:rsid w:val="00EE587F"/>
    <w:rsid w:val="00EE6630"/>
    <w:rsid w:val="00EE7855"/>
    <w:rsid w:val="00EF08AF"/>
    <w:rsid w:val="00EF0CF5"/>
    <w:rsid w:val="00EF105D"/>
    <w:rsid w:val="00EF1BC8"/>
    <w:rsid w:val="00EF23FD"/>
    <w:rsid w:val="00EF3A34"/>
    <w:rsid w:val="00EF3C07"/>
    <w:rsid w:val="00EF49DC"/>
    <w:rsid w:val="00EF54DE"/>
    <w:rsid w:val="00EF5EC7"/>
    <w:rsid w:val="00EF6E78"/>
    <w:rsid w:val="00EF7DBF"/>
    <w:rsid w:val="00F00FBE"/>
    <w:rsid w:val="00F025D8"/>
    <w:rsid w:val="00F02C2D"/>
    <w:rsid w:val="00F03C1A"/>
    <w:rsid w:val="00F04D4E"/>
    <w:rsid w:val="00F050E8"/>
    <w:rsid w:val="00F05114"/>
    <w:rsid w:val="00F0756F"/>
    <w:rsid w:val="00F078B8"/>
    <w:rsid w:val="00F07C0E"/>
    <w:rsid w:val="00F104F1"/>
    <w:rsid w:val="00F10B8D"/>
    <w:rsid w:val="00F10F5C"/>
    <w:rsid w:val="00F11D67"/>
    <w:rsid w:val="00F11FB2"/>
    <w:rsid w:val="00F12614"/>
    <w:rsid w:val="00F12858"/>
    <w:rsid w:val="00F1300F"/>
    <w:rsid w:val="00F1315A"/>
    <w:rsid w:val="00F13432"/>
    <w:rsid w:val="00F141B6"/>
    <w:rsid w:val="00F14C1A"/>
    <w:rsid w:val="00F159AE"/>
    <w:rsid w:val="00F15BFE"/>
    <w:rsid w:val="00F17048"/>
    <w:rsid w:val="00F17316"/>
    <w:rsid w:val="00F174E9"/>
    <w:rsid w:val="00F17D6C"/>
    <w:rsid w:val="00F208C4"/>
    <w:rsid w:val="00F2185C"/>
    <w:rsid w:val="00F21D8B"/>
    <w:rsid w:val="00F22C05"/>
    <w:rsid w:val="00F22D96"/>
    <w:rsid w:val="00F22FA5"/>
    <w:rsid w:val="00F239D5"/>
    <w:rsid w:val="00F23FF5"/>
    <w:rsid w:val="00F2407A"/>
    <w:rsid w:val="00F2473B"/>
    <w:rsid w:val="00F24B00"/>
    <w:rsid w:val="00F25AB0"/>
    <w:rsid w:val="00F25E73"/>
    <w:rsid w:val="00F26BEC"/>
    <w:rsid w:val="00F270A4"/>
    <w:rsid w:val="00F27F97"/>
    <w:rsid w:val="00F30A04"/>
    <w:rsid w:val="00F348F0"/>
    <w:rsid w:val="00F36AE0"/>
    <w:rsid w:val="00F3751C"/>
    <w:rsid w:val="00F4138B"/>
    <w:rsid w:val="00F42D58"/>
    <w:rsid w:val="00F432F7"/>
    <w:rsid w:val="00F433D4"/>
    <w:rsid w:val="00F43DEC"/>
    <w:rsid w:val="00F44EA9"/>
    <w:rsid w:val="00F44F5B"/>
    <w:rsid w:val="00F45766"/>
    <w:rsid w:val="00F46025"/>
    <w:rsid w:val="00F46797"/>
    <w:rsid w:val="00F46932"/>
    <w:rsid w:val="00F46A6A"/>
    <w:rsid w:val="00F47739"/>
    <w:rsid w:val="00F47786"/>
    <w:rsid w:val="00F47AA4"/>
    <w:rsid w:val="00F47E72"/>
    <w:rsid w:val="00F5022D"/>
    <w:rsid w:val="00F506C4"/>
    <w:rsid w:val="00F50C72"/>
    <w:rsid w:val="00F51464"/>
    <w:rsid w:val="00F51ECB"/>
    <w:rsid w:val="00F52031"/>
    <w:rsid w:val="00F522FE"/>
    <w:rsid w:val="00F526D2"/>
    <w:rsid w:val="00F527BE"/>
    <w:rsid w:val="00F540AC"/>
    <w:rsid w:val="00F5446A"/>
    <w:rsid w:val="00F54BE4"/>
    <w:rsid w:val="00F551C4"/>
    <w:rsid w:val="00F56AF3"/>
    <w:rsid w:val="00F61267"/>
    <w:rsid w:val="00F61D5A"/>
    <w:rsid w:val="00F61D78"/>
    <w:rsid w:val="00F62500"/>
    <w:rsid w:val="00F6260F"/>
    <w:rsid w:val="00F627AB"/>
    <w:rsid w:val="00F627C5"/>
    <w:rsid w:val="00F630FA"/>
    <w:rsid w:val="00F6342A"/>
    <w:rsid w:val="00F63F86"/>
    <w:rsid w:val="00F64343"/>
    <w:rsid w:val="00F64C28"/>
    <w:rsid w:val="00F652CE"/>
    <w:rsid w:val="00F656AB"/>
    <w:rsid w:val="00F659E7"/>
    <w:rsid w:val="00F65F69"/>
    <w:rsid w:val="00F6614B"/>
    <w:rsid w:val="00F661EB"/>
    <w:rsid w:val="00F67339"/>
    <w:rsid w:val="00F673C7"/>
    <w:rsid w:val="00F67BDA"/>
    <w:rsid w:val="00F70F18"/>
    <w:rsid w:val="00F70F1B"/>
    <w:rsid w:val="00F713AA"/>
    <w:rsid w:val="00F71572"/>
    <w:rsid w:val="00F717FE"/>
    <w:rsid w:val="00F719C3"/>
    <w:rsid w:val="00F71E6F"/>
    <w:rsid w:val="00F729DF"/>
    <w:rsid w:val="00F747BF"/>
    <w:rsid w:val="00F748C4"/>
    <w:rsid w:val="00F75F1D"/>
    <w:rsid w:val="00F76E21"/>
    <w:rsid w:val="00F779A8"/>
    <w:rsid w:val="00F77CBA"/>
    <w:rsid w:val="00F80C83"/>
    <w:rsid w:val="00F81FF3"/>
    <w:rsid w:val="00F82BB8"/>
    <w:rsid w:val="00F82D73"/>
    <w:rsid w:val="00F82F5D"/>
    <w:rsid w:val="00F82F98"/>
    <w:rsid w:val="00F83C1B"/>
    <w:rsid w:val="00F855D6"/>
    <w:rsid w:val="00F86666"/>
    <w:rsid w:val="00F8789E"/>
    <w:rsid w:val="00F90A70"/>
    <w:rsid w:val="00F9114A"/>
    <w:rsid w:val="00F923E3"/>
    <w:rsid w:val="00F92669"/>
    <w:rsid w:val="00F92964"/>
    <w:rsid w:val="00F929AB"/>
    <w:rsid w:val="00F92BEE"/>
    <w:rsid w:val="00F931F6"/>
    <w:rsid w:val="00F9619A"/>
    <w:rsid w:val="00F96425"/>
    <w:rsid w:val="00F9684C"/>
    <w:rsid w:val="00F97F53"/>
    <w:rsid w:val="00FA06A2"/>
    <w:rsid w:val="00FA141E"/>
    <w:rsid w:val="00FA1DFA"/>
    <w:rsid w:val="00FA1E16"/>
    <w:rsid w:val="00FA232E"/>
    <w:rsid w:val="00FA2510"/>
    <w:rsid w:val="00FA2DAD"/>
    <w:rsid w:val="00FA2F1C"/>
    <w:rsid w:val="00FA43DC"/>
    <w:rsid w:val="00FA5FCC"/>
    <w:rsid w:val="00FA67C2"/>
    <w:rsid w:val="00FA7058"/>
    <w:rsid w:val="00FA73E0"/>
    <w:rsid w:val="00FA791F"/>
    <w:rsid w:val="00FB089D"/>
    <w:rsid w:val="00FB0B23"/>
    <w:rsid w:val="00FB0BDB"/>
    <w:rsid w:val="00FB158F"/>
    <w:rsid w:val="00FB15AD"/>
    <w:rsid w:val="00FB17FE"/>
    <w:rsid w:val="00FB1A88"/>
    <w:rsid w:val="00FB1B14"/>
    <w:rsid w:val="00FB1B7E"/>
    <w:rsid w:val="00FB2AD6"/>
    <w:rsid w:val="00FB2C09"/>
    <w:rsid w:val="00FB2E63"/>
    <w:rsid w:val="00FB34B0"/>
    <w:rsid w:val="00FB4B7A"/>
    <w:rsid w:val="00FB5749"/>
    <w:rsid w:val="00FB57AC"/>
    <w:rsid w:val="00FB63FA"/>
    <w:rsid w:val="00FB63FD"/>
    <w:rsid w:val="00FB6867"/>
    <w:rsid w:val="00FB7D4E"/>
    <w:rsid w:val="00FC0A12"/>
    <w:rsid w:val="00FC113B"/>
    <w:rsid w:val="00FC15EA"/>
    <w:rsid w:val="00FC240C"/>
    <w:rsid w:val="00FC255B"/>
    <w:rsid w:val="00FC32D9"/>
    <w:rsid w:val="00FC335E"/>
    <w:rsid w:val="00FC3BBD"/>
    <w:rsid w:val="00FC3E55"/>
    <w:rsid w:val="00FC456E"/>
    <w:rsid w:val="00FC5D4A"/>
    <w:rsid w:val="00FC60C0"/>
    <w:rsid w:val="00FC67FB"/>
    <w:rsid w:val="00FC68E0"/>
    <w:rsid w:val="00FC70F3"/>
    <w:rsid w:val="00FC753D"/>
    <w:rsid w:val="00FC788F"/>
    <w:rsid w:val="00FD189E"/>
    <w:rsid w:val="00FD1D78"/>
    <w:rsid w:val="00FD1EB7"/>
    <w:rsid w:val="00FD2279"/>
    <w:rsid w:val="00FD2431"/>
    <w:rsid w:val="00FD2C10"/>
    <w:rsid w:val="00FD2DFC"/>
    <w:rsid w:val="00FD3287"/>
    <w:rsid w:val="00FD3778"/>
    <w:rsid w:val="00FD3B68"/>
    <w:rsid w:val="00FD3FC8"/>
    <w:rsid w:val="00FD4095"/>
    <w:rsid w:val="00FD4AC0"/>
    <w:rsid w:val="00FD5993"/>
    <w:rsid w:val="00FD5A5D"/>
    <w:rsid w:val="00FD5AFB"/>
    <w:rsid w:val="00FD67D2"/>
    <w:rsid w:val="00FD788E"/>
    <w:rsid w:val="00FD7942"/>
    <w:rsid w:val="00FE0C96"/>
    <w:rsid w:val="00FE0EB5"/>
    <w:rsid w:val="00FE1ACE"/>
    <w:rsid w:val="00FE1C92"/>
    <w:rsid w:val="00FE2EA4"/>
    <w:rsid w:val="00FE4108"/>
    <w:rsid w:val="00FE434E"/>
    <w:rsid w:val="00FE4EAD"/>
    <w:rsid w:val="00FE50B1"/>
    <w:rsid w:val="00FF0039"/>
    <w:rsid w:val="00FF0663"/>
    <w:rsid w:val="00FF1C49"/>
    <w:rsid w:val="00FF1F54"/>
    <w:rsid w:val="00FF2E76"/>
    <w:rsid w:val="00FF3279"/>
    <w:rsid w:val="00FF3C4B"/>
    <w:rsid w:val="00FF4963"/>
    <w:rsid w:val="00FF4A3E"/>
    <w:rsid w:val="00FF4A54"/>
    <w:rsid w:val="00FF50E4"/>
    <w:rsid w:val="00FF565D"/>
    <w:rsid w:val="00FF5B64"/>
    <w:rsid w:val="00FF7068"/>
    <w:rsid w:val="00FF7128"/>
    <w:rsid w:val="00FF747D"/>
    <w:rsid w:val="00FF7C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6A71D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7F7"/>
    <w:pPr>
      <w:spacing w:line="480" w:lineRule="auto"/>
      <w:jc w:val="both"/>
    </w:pPr>
    <w:rPr>
      <w:rFonts w:ascii="Times New Roman" w:hAnsi="Times New Roman" w:cs="Times New Roman"/>
      <w:lang w:eastAsia="en-GB"/>
    </w:rPr>
  </w:style>
  <w:style w:type="paragraph" w:styleId="Heading1">
    <w:name w:val="heading 1"/>
    <w:basedOn w:val="Normal"/>
    <w:next w:val="Normal"/>
    <w:link w:val="Heading1Char"/>
    <w:uiPriority w:val="9"/>
    <w:qFormat/>
    <w:rsid w:val="00330E41"/>
    <w:pPr>
      <w:keepNext/>
      <w:keepLines/>
      <w:numPr>
        <w:numId w:val="1"/>
      </w:numPr>
      <w:spacing w:line="600" w:lineRule="auto"/>
      <w:ind w:left="431" w:hanging="431"/>
      <w:jc w:val="left"/>
      <w:outlineLvl w:val="0"/>
    </w:pPr>
    <w:rPr>
      <w:rFonts w:eastAsiaTheme="majorEastAsia" w:cstheme="majorBidi"/>
      <w:b/>
      <w:bCs/>
    </w:rPr>
  </w:style>
  <w:style w:type="paragraph" w:styleId="Heading2">
    <w:name w:val="heading 2"/>
    <w:basedOn w:val="Normal"/>
    <w:next w:val="Normal"/>
    <w:link w:val="Heading2Char"/>
    <w:uiPriority w:val="9"/>
    <w:unhideWhenUsed/>
    <w:qFormat/>
    <w:rsid w:val="00330E41"/>
    <w:pPr>
      <w:keepNext/>
      <w:keepLines/>
      <w:numPr>
        <w:ilvl w:val="1"/>
        <w:numId w:val="1"/>
      </w:numPr>
      <w:spacing w:line="600" w:lineRule="auto"/>
      <w:ind w:left="578" w:hanging="578"/>
      <w:outlineLvl w:val="1"/>
    </w:pPr>
    <w:rPr>
      <w:rFonts w:eastAsiaTheme="majorEastAsia" w:cstheme="majorBidi"/>
      <w:b/>
      <w:bCs/>
      <w:i/>
      <w:szCs w:val="26"/>
    </w:rPr>
  </w:style>
  <w:style w:type="paragraph" w:styleId="Heading3">
    <w:name w:val="heading 3"/>
    <w:basedOn w:val="Normal"/>
    <w:next w:val="Normal"/>
    <w:link w:val="Heading3Char"/>
    <w:uiPriority w:val="9"/>
    <w:unhideWhenUsed/>
    <w:qFormat/>
    <w:rsid w:val="00330E41"/>
    <w:pPr>
      <w:keepNext/>
      <w:keepLines/>
      <w:numPr>
        <w:ilvl w:val="2"/>
        <w:numId w:val="1"/>
      </w:numPr>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E54BAF"/>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54BAF"/>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54BAF"/>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54BA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4BA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4BA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0A3"/>
    <w:rPr>
      <w:sz w:val="18"/>
      <w:szCs w:val="18"/>
    </w:rPr>
  </w:style>
  <w:style w:type="character" w:customStyle="1" w:styleId="BalloonTextChar">
    <w:name w:val="Balloon Text Char"/>
    <w:basedOn w:val="DefaultParagraphFont"/>
    <w:link w:val="BalloonText"/>
    <w:uiPriority w:val="99"/>
    <w:semiHidden/>
    <w:rsid w:val="008400A3"/>
    <w:rPr>
      <w:rFonts w:ascii="Times New Roman" w:hAnsi="Times New Roman" w:cs="Times New Roman"/>
      <w:sz w:val="18"/>
      <w:szCs w:val="18"/>
    </w:rPr>
  </w:style>
  <w:style w:type="character" w:customStyle="1" w:styleId="Heading1Char">
    <w:name w:val="Heading 1 Char"/>
    <w:basedOn w:val="DefaultParagraphFont"/>
    <w:link w:val="Heading1"/>
    <w:uiPriority w:val="9"/>
    <w:rsid w:val="00330E41"/>
    <w:rPr>
      <w:rFonts w:ascii="Times New Roman" w:eastAsiaTheme="majorEastAsia" w:hAnsi="Times New Roman" w:cstheme="majorBidi"/>
      <w:b/>
      <w:bCs/>
      <w:lang w:eastAsia="en-GB"/>
    </w:rPr>
  </w:style>
  <w:style w:type="character" w:customStyle="1" w:styleId="Heading2Char">
    <w:name w:val="Heading 2 Char"/>
    <w:basedOn w:val="DefaultParagraphFont"/>
    <w:link w:val="Heading2"/>
    <w:uiPriority w:val="9"/>
    <w:rsid w:val="00330E41"/>
    <w:rPr>
      <w:rFonts w:ascii="Times New Roman" w:eastAsiaTheme="majorEastAsia" w:hAnsi="Times New Roman" w:cstheme="majorBidi"/>
      <w:b/>
      <w:bCs/>
      <w:i/>
      <w:szCs w:val="26"/>
      <w:lang w:eastAsia="en-GB"/>
    </w:rPr>
  </w:style>
  <w:style w:type="character" w:customStyle="1" w:styleId="Heading3Char">
    <w:name w:val="Heading 3 Char"/>
    <w:basedOn w:val="DefaultParagraphFont"/>
    <w:link w:val="Heading3"/>
    <w:uiPriority w:val="9"/>
    <w:rsid w:val="00330E41"/>
    <w:rPr>
      <w:rFonts w:ascii="Times New Roman" w:eastAsiaTheme="majorEastAsia" w:hAnsi="Times New Roman" w:cstheme="majorBidi"/>
      <w:bCs/>
      <w:i/>
      <w:lang w:eastAsia="en-GB"/>
    </w:rPr>
  </w:style>
  <w:style w:type="character" w:customStyle="1" w:styleId="Heading4Char">
    <w:name w:val="Heading 4 Char"/>
    <w:basedOn w:val="DefaultParagraphFont"/>
    <w:link w:val="Heading4"/>
    <w:uiPriority w:val="9"/>
    <w:semiHidden/>
    <w:rsid w:val="00E54BAF"/>
    <w:rPr>
      <w:rFonts w:asciiTheme="majorHAnsi" w:eastAsiaTheme="majorEastAsia" w:hAnsiTheme="majorHAnsi" w:cstheme="majorBidi"/>
      <w:b/>
      <w:bCs/>
      <w:i/>
      <w:iCs/>
      <w:color w:val="4472C4" w:themeColor="accent1"/>
      <w:lang w:eastAsia="en-GB"/>
    </w:rPr>
  </w:style>
  <w:style w:type="character" w:customStyle="1" w:styleId="Heading5Char">
    <w:name w:val="Heading 5 Char"/>
    <w:basedOn w:val="DefaultParagraphFont"/>
    <w:link w:val="Heading5"/>
    <w:uiPriority w:val="9"/>
    <w:semiHidden/>
    <w:rsid w:val="00E54BAF"/>
    <w:rPr>
      <w:rFonts w:asciiTheme="majorHAnsi" w:eastAsiaTheme="majorEastAsia" w:hAnsiTheme="majorHAnsi" w:cstheme="majorBidi"/>
      <w:color w:val="1F3763" w:themeColor="accent1" w:themeShade="7F"/>
      <w:lang w:eastAsia="en-GB"/>
    </w:rPr>
  </w:style>
  <w:style w:type="character" w:customStyle="1" w:styleId="Heading6Char">
    <w:name w:val="Heading 6 Char"/>
    <w:basedOn w:val="DefaultParagraphFont"/>
    <w:link w:val="Heading6"/>
    <w:uiPriority w:val="9"/>
    <w:semiHidden/>
    <w:rsid w:val="00E54BAF"/>
    <w:rPr>
      <w:rFonts w:asciiTheme="majorHAnsi" w:eastAsiaTheme="majorEastAsia" w:hAnsiTheme="majorHAnsi" w:cstheme="majorBidi"/>
      <w:i/>
      <w:iCs/>
      <w:color w:val="1F3763" w:themeColor="accent1" w:themeShade="7F"/>
      <w:lang w:eastAsia="en-GB"/>
    </w:rPr>
  </w:style>
  <w:style w:type="character" w:customStyle="1" w:styleId="Heading7Char">
    <w:name w:val="Heading 7 Char"/>
    <w:basedOn w:val="DefaultParagraphFont"/>
    <w:link w:val="Heading7"/>
    <w:uiPriority w:val="9"/>
    <w:semiHidden/>
    <w:rsid w:val="00E54BAF"/>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E54BAF"/>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E54BAF"/>
    <w:rPr>
      <w:rFonts w:asciiTheme="majorHAnsi" w:eastAsiaTheme="majorEastAsia" w:hAnsiTheme="majorHAnsi" w:cstheme="majorBidi"/>
      <w:i/>
      <w:iCs/>
      <w:color w:val="404040" w:themeColor="text1" w:themeTint="BF"/>
      <w:sz w:val="20"/>
      <w:szCs w:val="20"/>
      <w:lang w:eastAsia="en-GB"/>
    </w:rPr>
  </w:style>
  <w:style w:type="character" w:styleId="CommentReference">
    <w:name w:val="annotation reference"/>
    <w:basedOn w:val="DefaultParagraphFont"/>
    <w:uiPriority w:val="99"/>
    <w:semiHidden/>
    <w:unhideWhenUsed/>
    <w:rsid w:val="00A216C8"/>
    <w:rPr>
      <w:sz w:val="18"/>
      <w:szCs w:val="18"/>
    </w:rPr>
  </w:style>
  <w:style w:type="paragraph" w:styleId="CommentText">
    <w:name w:val="annotation text"/>
    <w:basedOn w:val="Normal"/>
    <w:link w:val="CommentTextChar"/>
    <w:uiPriority w:val="99"/>
    <w:unhideWhenUsed/>
    <w:rsid w:val="00A216C8"/>
  </w:style>
  <w:style w:type="character" w:customStyle="1" w:styleId="CommentTextChar">
    <w:name w:val="Comment Text Char"/>
    <w:basedOn w:val="DefaultParagraphFont"/>
    <w:link w:val="CommentText"/>
    <w:uiPriority w:val="99"/>
    <w:rsid w:val="00A216C8"/>
    <w:rPr>
      <w:rFonts w:ascii="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A216C8"/>
    <w:rPr>
      <w:b/>
      <w:bCs/>
      <w:sz w:val="20"/>
      <w:szCs w:val="20"/>
    </w:rPr>
  </w:style>
  <w:style w:type="character" w:customStyle="1" w:styleId="CommentSubjectChar">
    <w:name w:val="Comment Subject Char"/>
    <w:basedOn w:val="CommentTextChar"/>
    <w:link w:val="CommentSubject"/>
    <w:uiPriority w:val="99"/>
    <w:semiHidden/>
    <w:rsid w:val="00A216C8"/>
    <w:rPr>
      <w:rFonts w:ascii="Times New Roman" w:hAnsi="Times New Roman" w:cs="Times New Roman"/>
      <w:b/>
      <w:bCs/>
      <w:sz w:val="20"/>
      <w:szCs w:val="20"/>
      <w:lang w:eastAsia="en-GB"/>
    </w:rPr>
  </w:style>
  <w:style w:type="paragraph" w:styleId="ListParagraph">
    <w:name w:val="List Paragraph"/>
    <w:basedOn w:val="Normal"/>
    <w:uiPriority w:val="34"/>
    <w:qFormat/>
    <w:rsid w:val="00A216C8"/>
    <w:pPr>
      <w:ind w:left="720"/>
      <w:contextualSpacing/>
    </w:pPr>
  </w:style>
  <w:style w:type="paragraph" w:styleId="NormalWeb">
    <w:name w:val="Normal (Web)"/>
    <w:basedOn w:val="Normal"/>
    <w:uiPriority w:val="99"/>
    <w:unhideWhenUsed/>
    <w:rsid w:val="00A216C8"/>
    <w:pPr>
      <w:spacing w:before="100" w:beforeAutospacing="1" w:after="100" w:afterAutospacing="1"/>
    </w:pPr>
    <w:rPr>
      <w:rFonts w:ascii="Times" w:hAnsi="Times"/>
      <w:sz w:val="20"/>
      <w:szCs w:val="20"/>
      <w:lang w:val="en-US"/>
    </w:rPr>
  </w:style>
  <w:style w:type="paragraph" w:styleId="Header">
    <w:name w:val="header"/>
    <w:basedOn w:val="Normal"/>
    <w:link w:val="HeaderChar"/>
    <w:uiPriority w:val="99"/>
    <w:unhideWhenUsed/>
    <w:rsid w:val="00A216C8"/>
    <w:pPr>
      <w:tabs>
        <w:tab w:val="center" w:pos="4703"/>
        <w:tab w:val="right" w:pos="9406"/>
      </w:tabs>
    </w:pPr>
  </w:style>
  <w:style w:type="character" w:customStyle="1" w:styleId="HeaderChar">
    <w:name w:val="Header Char"/>
    <w:basedOn w:val="DefaultParagraphFont"/>
    <w:link w:val="Header"/>
    <w:uiPriority w:val="99"/>
    <w:rsid w:val="00A216C8"/>
    <w:rPr>
      <w:rFonts w:ascii="Times New Roman" w:hAnsi="Times New Roman" w:cs="Times New Roman"/>
      <w:lang w:eastAsia="en-GB"/>
    </w:rPr>
  </w:style>
  <w:style w:type="paragraph" w:styleId="Footer">
    <w:name w:val="footer"/>
    <w:basedOn w:val="Normal"/>
    <w:link w:val="FooterChar"/>
    <w:uiPriority w:val="99"/>
    <w:unhideWhenUsed/>
    <w:rsid w:val="00A216C8"/>
    <w:pPr>
      <w:tabs>
        <w:tab w:val="center" w:pos="4703"/>
        <w:tab w:val="right" w:pos="9406"/>
      </w:tabs>
    </w:pPr>
  </w:style>
  <w:style w:type="character" w:customStyle="1" w:styleId="FooterChar">
    <w:name w:val="Footer Char"/>
    <w:basedOn w:val="DefaultParagraphFont"/>
    <w:link w:val="Footer"/>
    <w:uiPriority w:val="99"/>
    <w:rsid w:val="00A216C8"/>
    <w:rPr>
      <w:rFonts w:ascii="Times New Roman" w:hAnsi="Times New Roman" w:cs="Times New Roman"/>
      <w:lang w:eastAsia="en-GB"/>
    </w:rPr>
  </w:style>
  <w:style w:type="character" w:styleId="PageNumber">
    <w:name w:val="page number"/>
    <w:basedOn w:val="DefaultParagraphFont"/>
    <w:uiPriority w:val="99"/>
    <w:semiHidden/>
    <w:unhideWhenUsed/>
    <w:rsid w:val="00A216C8"/>
  </w:style>
  <w:style w:type="character" w:customStyle="1" w:styleId="current-selection">
    <w:name w:val="current-selection"/>
    <w:basedOn w:val="DefaultParagraphFont"/>
    <w:rsid w:val="00A216C8"/>
  </w:style>
  <w:style w:type="character" w:customStyle="1" w:styleId="a">
    <w:name w:val="_"/>
    <w:basedOn w:val="DefaultParagraphFont"/>
    <w:rsid w:val="00A216C8"/>
  </w:style>
  <w:style w:type="table" w:styleId="TableGrid">
    <w:name w:val="Table Grid"/>
    <w:basedOn w:val="TableNormal"/>
    <w:uiPriority w:val="59"/>
    <w:rsid w:val="00A216C8"/>
    <w:rPr>
      <w:rFonts w:eastAsiaTheme="minorEastAsia"/>
      <w:lang w:val="nl-BE"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otnoteTextChar"/>
    <w:uiPriority w:val="99"/>
    <w:unhideWhenUsed/>
    <w:rsid w:val="00B61FE1"/>
    <w:rPr>
      <w:rFonts w:ascii="Times New Roman" w:hAnsi="Times New Roman" w:cs="Times New Roman"/>
      <w:color w:val="auto"/>
      <w:sz w:val="18"/>
      <w:szCs w:val="18"/>
      <w:u w:val="none"/>
      <w:lang w:eastAsia="en-GB"/>
    </w:rPr>
  </w:style>
  <w:style w:type="character" w:customStyle="1" w:styleId="apple-converted-space">
    <w:name w:val="apple-converted-space"/>
    <w:basedOn w:val="DefaultParagraphFont"/>
    <w:rsid w:val="00A216C8"/>
  </w:style>
  <w:style w:type="paragraph" w:customStyle="1" w:styleId="EndNoteBibliographyTitle">
    <w:name w:val="EndNote Bibliography Title"/>
    <w:basedOn w:val="Normal"/>
    <w:rsid w:val="00A216C8"/>
    <w:pPr>
      <w:jc w:val="center"/>
    </w:pPr>
    <w:rPr>
      <w:sz w:val="18"/>
      <w:lang w:val="nl-NL"/>
    </w:rPr>
  </w:style>
  <w:style w:type="paragraph" w:customStyle="1" w:styleId="EndNoteBibliography">
    <w:name w:val="EndNote Bibliography"/>
    <w:basedOn w:val="Normal"/>
    <w:rsid w:val="00A216C8"/>
    <w:pPr>
      <w:spacing w:line="240" w:lineRule="auto"/>
      <w:jc w:val="left"/>
    </w:pPr>
    <w:rPr>
      <w:sz w:val="18"/>
      <w:lang w:val="nl-NL"/>
    </w:rPr>
  </w:style>
  <w:style w:type="paragraph" w:styleId="Revision">
    <w:name w:val="Revision"/>
    <w:hidden/>
    <w:uiPriority w:val="99"/>
    <w:semiHidden/>
    <w:rsid w:val="00A216C8"/>
    <w:rPr>
      <w:rFonts w:ascii="Times New Roman" w:eastAsiaTheme="minorEastAsia" w:hAnsi="Times New Roman"/>
      <w:lang w:val="nl-BE" w:eastAsia="nl-NL"/>
    </w:rPr>
  </w:style>
  <w:style w:type="paragraph" w:styleId="EndnoteText">
    <w:name w:val="endnote text"/>
    <w:basedOn w:val="Normal"/>
    <w:link w:val="EndnoteTextChar"/>
    <w:uiPriority w:val="99"/>
    <w:unhideWhenUsed/>
    <w:rsid w:val="00A216C8"/>
    <w:pPr>
      <w:spacing w:line="240" w:lineRule="auto"/>
    </w:pPr>
  </w:style>
  <w:style w:type="character" w:customStyle="1" w:styleId="EndnoteTextChar">
    <w:name w:val="Endnote Text Char"/>
    <w:basedOn w:val="DefaultParagraphFont"/>
    <w:link w:val="EndnoteText"/>
    <w:uiPriority w:val="99"/>
    <w:rsid w:val="00A216C8"/>
    <w:rPr>
      <w:rFonts w:ascii="Times New Roman" w:hAnsi="Times New Roman" w:cs="Times New Roman"/>
      <w:lang w:eastAsia="en-GB"/>
    </w:rPr>
  </w:style>
  <w:style w:type="character" w:styleId="EndnoteReference">
    <w:name w:val="endnote reference"/>
    <w:basedOn w:val="DefaultParagraphFont"/>
    <w:uiPriority w:val="99"/>
    <w:unhideWhenUsed/>
    <w:rsid w:val="00A216C8"/>
    <w:rPr>
      <w:vertAlign w:val="superscript"/>
    </w:rPr>
  </w:style>
  <w:style w:type="paragraph" w:customStyle="1" w:styleId="p1">
    <w:name w:val="p1"/>
    <w:basedOn w:val="Normal"/>
    <w:rsid w:val="00A216C8"/>
    <w:pPr>
      <w:spacing w:line="240" w:lineRule="auto"/>
      <w:jc w:val="left"/>
    </w:pPr>
    <w:rPr>
      <w:rFonts w:ascii="Helvetica" w:hAnsi="Helvetica"/>
      <w:sz w:val="18"/>
      <w:szCs w:val="18"/>
    </w:rPr>
  </w:style>
  <w:style w:type="paragraph" w:customStyle="1" w:styleId="p2">
    <w:name w:val="p2"/>
    <w:basedOn w:val="Normal"/>
    <w:rsid w:val="00A216C8"/>
    <w:pPr>
      <w:spacing w:line="240" w:lineRule="atLeast"/>
      <w:ind w:left="45"/>
      <w:jc w:val="center"/>
    </w:pPr>
    <w:rPr>
      <w:rFonts w:ascii="Arial" w:hAnsi="Arial" w:cs="Arial"/>
      <w:color w:val="010204"/>
      <w:sz w:val="23"/>
      <w:szCs w:val="23"/>
    </w:rPr>
  </w:style>
  <w:style w:type="paragraph" w:customStyle="1" w:styleId="p3">
    <w:name w:val="p3"/>
    <w:basedOn w:val="Normal"/>
    <w:rsid w:val="00A216C8"/>
    <w:pPr>
      <w:spacing w:line="240" w:lineRule="atLeast"/>
      <w:ind w:left="45"/>
      <w:jc w:val="left"/>
    </w:pPr>
    <w:rPr>
      <w:rFonts w:ascii="Arial" w:hAnsi="Arial" w:cs="Arial"/>
      <w:color w:val="315D73"/>
      <w:sz w:val="18"/>
      <w:szCs w:val="18"/>
    </w:rPr>
  </w:style>
  <w:style w:type="paragraph" w:customStyle="1" w:styleId="p4">
    <w:name w:val="p4"/>
    <w:basedOn w:val="Normal"/>
    <w:rsid w:val="00A216C8"/>
    <w:pPr>
      <w:spacing w:line="240" w:lineRule="atLeast"/>
      <w:ind w:left="45"/>
      <w:jc w:val="center"/>
    </w:pPr>
    <w:rPr>
      <w:rFonts w:ascii="Arial" w:hAnsi="Arial" w:cs="Arial"/>
      <w:color w:val="315D73"/>
      <w:sz w:val="18"/>
      <w:szCs w:val="18"/>
    </w:rPr>
  </w:style>
  <w:style w:type="paragraph" w:customStyle="1" w:styleId="p5">
    <w:name w:val="p5"/>
    <w:basedOn w:val="Normal"/>
    <w:rsid w:val="00A216C8"/>
    <w:pPr>
      <w:spacing w:line="240" w:lineRule="atLeast"/>
      <w:ind w:left="45"/>
      <w:jc w:val="right"/>
    </w:pPr>
    <w:rPr>
      <w:rFonts w:ascii="Arial" w:hAnsi="Arial" w:cs="Arial"/>
      <w:color w:val="010204"/>
      <w:sz w:val="18"/>
      <w:szCs w:val="18"/>
    </w:rPr>
  </w:style>
  <w:style w:type="paragraph" w:customStyle="1" w:styleId="p6">
    <w:name w:val="p6"/>
    <w:basedOn w:val="Normal"/>
    <w:rsid w:val="00A216C8"/>
    <w:pPr>
      <w:spacing w:line="240" w:lineRule="auto"/>
      <w:jc w:val="left"/>
    </w:pPr>
    <w:rPr>
      <w:sz w:val="18"/>
      <w:szCs w:val="18"/>
    </w:rPr>
  </w:style>
  <w:style w:type="paragraph" w:customStyle="1" w:styleId="p7">
    <w:name w:val="p7"/>
    <w:basedOn w:val="Normal"/>
    <w:rsid w:val="00A216C8"/>
    <w:pPr>
      <w:spacing w:line="240" w:lineRule="atLeast"/>
      <w:ind w:left="45"/>
      <w:jc w:val="left"/>
    </w:pPr>
    <w:rPr>
      <w:rFonts w:ascii="Arial" w:hAnsi="Arial" w:cs="Arial"/>
      <w:color w:val="010204"/>
      <w:sz w:val="18"/>
      <w:szCs w:val="18"/>
    </w:rPr>
  </w:style>
  <w:style w:type="paragraph" w:customStyle="1" w:styleId="p8">
    <w:name w:val="p8"/>
    <w:basedOn w:val="Normal"/>
    <w:rsid w:val="00A216C8"/>
    <w:pPr>
      <w:spacing w:line="300" w:lineRule="atLeast"/>
      <w:jc w:val="left"/>
    </w:pPr>
    <w:rPr>
      <w:sz w:val="18"/>
      <w:szCs w:val="18"/>
    </w:rPr>
  </w:style>
  <w:style w:type="paragraph" w:styleId="FootnoteText">
    <w:name w:val="footnote text"/>
    <w:basedOn w:val="Normal"/>
    <w:link w:val="FootnoteTextChar"/>
    <w:uiPriority w:val="99"/>
    <w:unhideWhenUsed/>
    <w:rsid w:val="00BC20D3"/>
    <w:pPr>
      <w:spacing w:line="240" w:lineRule="auto"/>
    </w:pPr>
    <w:rPr>
      <w:sz w:val="18"/>
    </w:rPr>
  </w:style>
  <w:style w:type="character" w:customStyle="1" w:styleId="FootnoteTextChar">
    <w:name w:val="Footnote Text Char"/>
    <w:basedOn w:val="DefaultParagraphFont"/>
    <w:link w:val="FootnoteText"/>
    <w:uiPriority w:val="99"/>
    <w:rsid w:val="00BC20D3"/>
    <w:rPr>
      <w:rFonts w:ascii="Times New Roman" w:hAnsi="Times New Roman" w:cs="Times New Roman"/>
      <w:sz w:val="18"/>
      <w:lang w:eastAsia="en-GB"/>
    </w:rPr>
  </w:style>
  <w:style w:type="character" w:styleId="FootnoteReference">
    <w:name w:val="footnote reference"/>
    <w:basedOn w:val="DefaultParagraphFont"/>
    <w:uiPriority w:val="99"/>
    <w:unhideWhenUsed/>
    <w:rsid w:val="00A216C8"/>
    <w:rPr>
      <w:vertAlign w:val="superscript"/>
    </w:rPr>
  </w:style>
  <w:style w:type="paragraph" w:styleId="DocumentMap">
    <w:name w:val="Document Map"/>
    <w:basedOn w:val="Normal"/>
    <w:link w:val="DocumentMapChar"/>
    <w:uiPriority w:val="99"/>
    <w:semiHidden/>
    <w:unhideWhenUsed/>
    <w:rsid w:val="00946C0F"/>
    <w:pPr>
      <w:spacing w:line="240" w:lineRule="auto"/>
    </w:pPr>
  </w:style>
  <w:style w:type="character" w:customStyle="1" w:styleId="DocumentMapChar">
    <w:name w:val="Document Map Char"/>
    <w:basedOn w:val="DefaultParagraphFont"/>
    <w:link w:val="DocumentMap"/>
    <w:uiPriority w:val="99"/>
    <w:semiHidden/>
    <w:rsid w:val="00946C0F"/>
    <w:rPr>
      <w:rFonts w:ascii="Times New Roman" w:hAnsi="Times New Roman" w:cs="Times New Roman"/>
      <w:lang w:eastAsia="en-GB"/>
    </w:rPr>
  </w:style>
  <w:style w:type="character" w:customStyle="1" w:styleId="citref">
    <w:name w:val="citref"/>
    <w:basedOn w:val="DefaultParagraphFont"/>
    <w:rsid w:val="009751F1"/>
  </w:style>
  <w:style w:type="paragraph" w:styleId="Caption">
    <w:name w:val="caption"/>
    <w:basedOn w:val="Normal"/>
    <w:next w:val="Normal"/>
    <w:uiPriority w:val="35"/>
    <w:unhideWhenUsed/>
    <w:qFormat/>
    <w:rsid w:val="00F270A4"/>
    <w:pPr>
      <w:spacing w:after="200" w:line="240" w:lineRule="auto"/>
    </w:pPr>
    <w:rPr>
      <w:b/>
      <w:bCs/>
      <w:sz w:val="18"/>
      <w:szCs w:val="18"/>
    </w:rPr>
  </w:style>
  <w:style w:type="character" w:customStyle="1" w:styleId="s1">
    <w:name w:val="s1"/>
    <w:basedOn w:val="DefaultParagraphFont"/>
    <w:rsid w:val="00C03B1B"/>
    <w:rPr>
      <w:strike/>
    </w:rPr>
  </w:style>
  <w:style w:type="character" w:customStyle="1" w:styleId="citationref">
    <w:name w:val="citationref"/>
    <w:basedOn w:val="DefaultParagraphFont"/>
    <w:rsid w:val="001E6BD9"/>
  </w:style>
  <w:style w:type="character" w:customStyle="1" w:styleId="UnresolvedMention1">
    <w:name w:val="Unresolved Mention1"/>
    <w:basedOn w:val="DefaultParagraphFont"/>
    <w:uiPriority w:val="99"/>
    <w:semiHidden/>
    <w:unhideWhenUsed/>
    <w:rsid w:val="007F027C"/>
    <w:rPr>
      <w:color w:val="605E5C"/>
      <w:shd w:val="clear" w:color="auto" w:fill="E1DFDD"/>
    </w:rPr>
  </w:style>
  <w:style w:type="character" w:styleId="UnresolvedMention">
    <w:name w:val="Unresolved Mention"/>
    <w:basedOn w:val="DefaultParagraphFont"/>
    <w:uiPriority w:val="99"/>
    <w:semiHidden/>
    <w:unhideWhenUsed/>
    <w:rsid w:val="00981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3162">
      <w:bodyDiv w:val="1"/>
      <w:marLeft w:val="0"/>
      <w:marRight w:val="0"/>
      <w:marTop w:val="0"/>
      <w:marBottom w:val="0"/>
      <w:divBdr>
        <w:top w:val="none" w:sz="0" w:space="0" w:color="auto"/>
        <w:left w:val="none" w:sz="0" w:space="0" w:color="auto"/>
        <w:bottom w:val="none" w:sz="0" w:space="0" w:color="auto"/>
        <w:right w:val="none" w:sz="0" w:space="0" w:color="auto"/>
      </w:divBdr>
    </w:div>
    <w:div w:id="44960085">
      <w:bodyDiv w:val="1"/>
      <w:marLeft w:val="0"/>
      <w:marRight w:val="0"/>
      <w:marTop w:val="0"/>
      <w:marBottom w:val="0"/>
      <w:divBdr>
        <w:top w:val="none" w:sz="0" w:space="0" w:color="auto"/>
        <w:left w:val="none" w:sz="0" w:space="0" w:color="auto"/>
        <w:bottom w:val="none" w:sz="0" w:space="0" w:color="auto"/>
        <w:right w:val="none" w:sz="0" w:space="0" w:color="auto"/>
      </w:divBdr>
      <w:divsChild>
        <w:div w:id="1169952932">
          <w:marLeft w:val="0"/>
          <w:marRight w:val="0"/>
          <w:marTop w:val="0"/>
          <w:marBottom w:val="0"/>
          <w:divBdr>
            <w:top w:val="none" w:sz="0" w:space="0" w:color="auto"/>
            <w:left w:val="none" w:sz="0" w:space="0" w:color="auto"/>
            <w:bottom w:val="none" w:sz="0" w:space="0" w:color="auto"/>
            <w:right w:val="none" w:sz="0" w:space="0" w:color="auto"/>
          </w:divBdr>
          <w:divsChild>
            <w:div w:id="1487740148">
              <w:marLeft w:val="0"/>
              <w:marRight w:val="0"/>
              <w:marTop w:val="0"/>
              <w:marBottom w:val="0"/>
              <w:divBdr>
                <w:top w:val="none" w:sz="0" w:space="0" w:color="auto"/>
                <w:left w:val="none" w:sz="0" w:space="0" w:color="auto"/>
                <w:bottom w:val="none" w:sz="0" w:space="0" w:color="auto"/>
                <w:right w:val="none" w:sz="0" w:space="0" w:color="auto"/>
              </w:divBdr>
              <w:divsChild>
                <w:div w:id="10032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0263">
      <w:bodyDiv w:val="1"/>
      <w:marLeft w:val="0"/>
      <w:marRight w:val="0"/>
      <w:marTop w:val="0"/>
      <w:marBottom w:val="0"/>
      <w:divBdr>
        <w:top w:val="none" w:sz="0" w:space="0" w:color="auto"/>
        <w:left w:val="none" w:sz="0" w:space="0" w:color="auto"/>
        <w:bottom w:val="none" w:sz="0" w:space="0" w:color="auto"/>
        <w:right w:val="none" w:sz="0" w:space="0" w:color="auto"/>
      </w:divBdr>
      <w:divsChild>
        <w:div w:id="2069063417">
          <w:marLeft w:val="0"/>
          <w:marRight w:val="0"/>
          <w:marTop w:val="0"/>
          <w:marBottom w:val="0"/>
          <w:divBdr>
            <w:top w:val="none" w:sz="0" w:space="0" w:color="auto"/>
            <w:left w:val="none" w:sz="0" w:space="0" w:color="auto"/>
            <w:bottom w:val="none" w:sz="0" w:space="0" w:color="auto"/>
            <w:right w:val="none" w:sz="0" w:space="0" w:color="auto"/>
          </w:divBdr>
          <w:divsChild>
            <w:div w:id="1677272530">
              <w:marLeft w:val="0"/>
              <w:marRight w:val="0"/>
              <w:marTop w:val="0"/>
              <w:marBottom w:val="0"/>
              <w:divBdr>
                <w:top w:val="none" w:sz="0" w:space="0" w:color="auto"/>
                <w:left w:val="none" w:sz="0" w:space="0" w:color="auto"/>
                <w:bottom w:val="none" w:sz="0" w:space="0" w:color="auto"/>
                <w:right w:val="none" w:sz="0" w:space="0" w:color="auto"/>
              </w:divBdr>
              <w:divsChild>
                <w:div w:id="13892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8595">
      <w:bodyDiv w:val="1"/>
      <w:marLeft w:val="0"/>
      <w:marRight w:val="0"/>
      <w:marTop w:val="0"/>
      <w:marBottom w:val="0"/>
      <w:divBdr>
        <w:top w:val="none" w:sz="0" w:space="0" w:color="auto"/>
        <w:left w:val="none" w:sz="0" w:space="0" w:color="auto"/>
        <w:bottom w:val="none" w:sz="0" w:space="0" w:color="auto"/>
        <w:right w:val="none" w:sz="0" w:space="0" w:color="auto"/>
      </w:divBdr>
    </w:div>
    <w:div w:id="199974707">
      <w:bodyDiv w:val="1"/>
      <w:marLeft w:val="0"/>
      <w:marRight w:val="0"/>
      <w:marTop w:val="0"/>
      <w:marBottom w:val="0"/>
      <w:divBdr>
        <w:top w:val="none" w:sz="0" w:space="0" w:color="auto"/>
        <w:left w:val="none" w:sz="0" w:space="0" w:color="auto"/>
        <w:bottom w:val="none" w:sz="0" w:space="0" w:color="auto"/>
        <w:right w:val="none" w:sz="0" w:space="0" w:color="auto"/>
      </w:divBdr>
      <w:divsChild>
        <w:div w:id="478156241">
          <w:marLeft w:val="0"/>
          <w:marRight w:val="0"/>
          <w:marTop w:val="0"/>
          <w:marBottom w:val="0"/>
          <w:divBdr>
            <w:top w:val="none" w:sz="0" w:space="0" w:color="auto"/>
            <w:left w:val="none" w:sz="0" w:space="0" w:color="auto"/>
            <w:bottom w:val="none" w:sz="0" w:space="0" w:color="auto"/>
            <w:right w:val="none" w:sz="0" w:space="0" w:color="auto"/>
          </w:divBdr>
          <w:divsChild>
            <w:div w:id="1987784921">
              <w:marLeft w:val="0"/>
              <w:marRight w:val="0"/>
              <w:marTop w:val="0"/>
              <w:marBottom w:val="0"/>
              <w:divBdr>
                <w:top w:val="none" w:sz="0" w:space="0" w:color="auto"/>
                <w:left w:val="none" w:sz="0" w:space="0" w:color="auto"/>
                <w:bottom w:val="none" w:sz="0" w:space="0" w:color="auto"/>
                <w:right w:val="none" w:sz="0" w:space="0" w:color="auto"/>
              </w:divBdr>
              <w:divsChild>
                <w:div w:id="61176410">
                  <w:marLeft w:val="0"/>
                  <w:marRight w:val="0"/>
                  <w:marTop w:val="0"/>
                  <w:marBottom w:val="0"/>
                  <w:divBdr>
                    <w:top w:val="none" w:sz="0" w:space="0" w:color="auto"/>
                    <w:left w:val="none" w:sz="0" w:space="0" w:color="auto"/>
                    <w:bottom w:val="none" w:sz="0" w:space="0" w:color="auto"/>
                    <w:right w:val="none" w:sz="0" w:space="0" w:color="auto"/>
                  </w:divBdr>
                  <w:divsChild>
                    <w:div w:id="4166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248919">
      <w:bodyDiv w:val="1"/>
      <w:marLeft w:val="0"/>
      <w:marRight w:val="0"/>
      <w:marTop w:val="0"/>
      <w:marBottom w:val="0"/>
      <w:divBdr>
        <w:top w:val="none" w:sz="0" w:space="0" w:color="auto"/>
        <w:left w:val="none" w:sz="0" w:space="0" w:color="auto"/>
        <w:bottom w:val="none" w:sz="0" w:space="0" w:color="auto"/>
        <w:right w:val="none" w:sz="0" w:space="0" w:color="auto"/>
      </w:divBdr>
      <w:divsChild>
        <w:div w:id="715470599">
          <w:marLeft w:val="0"/>
          <w:marRight w:val="0"/>
          <w:marTop w:val="0"/>
          <w:marBottom w:val="0"/>
          <w:divBdr>
            <w:top w:val="none" w:sz="0" w:space="0" w:color="auto"/>
            <w:left w:val="none" w:sz="0" w:space="0" w:color="auto"/>
            <w:bottom w:val="none" w:sz="0" w:space="0" w:color="auto"/>
            <w:right w:val="none" w:sz="0" w:space="0" w:color="auto"/>
          </w:divBdr>
          <w:divsChild>
            <w:div w:id="1507939211">
              <w:marLeft w:val="0"/>
              <w:marRight w:val="0"/>
              <w:marTop w:val="0"/>
              <w:marBottom w:val="0"/>
              <w:divBdr>
                <w:top w:val="none" w:sz="0" w:space="0" w:color="auto"/>
                <w:left w:val="none" w:sz="0" w:space="0" w:color="auto"/>
                <w:bottom w:val="none" w:sz="0" w:space="0" w:color="auto"/>
                <w:right w:val="none" w:sz="0" w:space="0" w:color="auto"/>
              </w:divBdr>
              <w:divsChild>
                <w:div w:id="20916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06404">
      <w:bodyDiv w:val="1"/>
      <w:marLeft w:val="0"/>
      <w:marRight w:val="0"/>
      <w:marTop w:val="0"/>
      <w:marBottom w:val="0"/>
      <w:divBdr>
        <w:top w:val="none" w:sz="0" w:space="0" w:color="auto"/>
        <w:left w:val="none" w:sz="0" w:space="0" w:color="auto"/>
        <w:bottom w:val="none" w:sz="0" w:space="0" w:color="auto"/>
        <w:right w:val="none" w:sz="0" w:space="0" w:color="auto"/>
      </w:divBdr>
      <w:divsChild>
        <w:div w:id="1848713766">
          <w:marLeft w:val="0"/>
          <w:marRight w:val="0"/>
          <w:marTop w:val="0"/>
          <w:marBottom w:val="0"/>
          <w:divBdr>
            <w:top w:val="none" w:sz="0" w:space="0" w:color="auto"/>
            <w:left w:val="none" w:sz="0" w:space="0" w:color="auto"/>
            <w:bottom w:val="none" w:sz="0" w:space="0" w:color="auto"/>
            <w:right w:val="none" w:sz="0" w:space="0" w:color="auto"/>
          </w:divBdr>
          <w:divsChild>
            <w:div w:id="1280338240">
              <w:marLeft w:val="0"/>
              <w:marRight w:val="0"/>
              <w:marTop w:val="0"/>
              <w:marBottom w:val="0"/>
              <w:divBdr>
                <w:top w:val="none" w:sz="0" w:space="0" w:color="auto"/>
                <w:left w:val="none" w:sz="0" w:space="0" w:color="auto"/>
                <w:bottom w:val="none" w:sz="0" w:space="0" w:color="auto"/>
                <w:right w:val="none" w:sz="0" w:space="0" w:color="auto"/>
              </w:divBdr>
              <w:divsChild>
                <w:div w:id="21330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6528">
      <w:bodyDiv w:val="1"/>
      <w:marLeft w:val="0"/>
      <w:marRight w:val="0"/>
      <w:marTop w:val="0"/>
      <w:marBottom w:val="0"/>
      <w:divBdr>
        <w:top w:val="none" w:sz="0" w:space="0" w:color="auto"/>
        <w:left w:val="none" w:sz="0" w:space="0" w:color="auto"/>
        <w:bottom w:val="none" w:sz="0" w:space="0" w:color="auto"/>
        <w:right w:val="none" w:sz="0" w:space="0" w:color="auto"/>
      </w:divBdr>
    </w:div>
    <w:div w:id="462427165">
      <w:bodyDiv w:val="1"/>
      <w:marLeft w:val="0"/>
      <w:marRight w:val="0"/>
      <w:marTop w:val="0"/>
      <w:marBottom w:val="0"/>
      <w:divBdr>
        <w:top w:val="none" w:sz="0" w:space="0" w:color="auto"/>
        <w:left w:val="none" w:sz="0" w:space="0" w:color="auto"/>
        <w:bottom w:val="none" w:sz="0" w:space="0" w:color="auto"/>
        <w:right w:val="none" w:sz="0" w:space="0" w:color="auto"/>
      </w:divBdr>
    </w:div>
    <w:div w:id="485825762">
      <w:bodyDiv w:val="1"/>
      <w:marLeft w:val="0"/>
      <w:marRight w:val="0"/>
      <w:marTop w:val="0"/>
      <w:marBottom w:val="0"/>
      <w:divBdr>
        <w:top w:val="none" w:sz="0" w:space="0" w:color="auto"/>
        <w:left w:val="none" w:sz="0" w:space="0" w:color="auto"/>
        <w:bottom w:val="none" w:sz="0" w:space="0" w:color="auto"/>
        <w:right w:val="none" w:sz="0" w:space="0" w:color="auto"/>
      </w:divBdr>
    </w:div>
    <w:div w:id="514806596">
      <w:bodyDiv w:val="1"/>
      <w:marLeft w:val="0"/>
      <w:marRight w:val="0"/>
      <w:marTop w:val="0"/>
      <w:marBottom w:val="0"/>
      <w:divBdr>
        <w:top w:val="none" w:sz="0" w:space="0" w:color="auto"/>
        <w:left w:val="none" w:sz="0" w:space="0" w:color="auto"/>
        <w:bottom w:val="none" w:sz="0" w:space="0" w:color="auto"/>
        <w:right w:val="none" w:sz="0" w:space="0" w:color="auto"/>
      </w:divBdr>
      <w:divsChild>
        <w:div w:id="1173446884">
          <w:marLeft w:val="0"/>
          <w:marRight w:val="0"/>
          <w:marTop w:val="0"/>
          <w:marBottom w:val="0"/>
          <w:divBdr>
            <w:top w:val="none" w:sz="0" w:space="0" w:color="auto"/>
            <w:left w:val="none" w:sz="0" w:space="0" w:color="auto"/>
            <w:bottom w:val="none" w:sz="0" w:space="0" w:color="auto"/>
            <w:right w:val="none" w:sz="0" w:space="0" w:color="auto"/>
          </w:divBdr>
          <w:divsChild>
            <w:div w:id="1466892887">
              <w:marLeft w:val="0"/>
              <w:marRight w:val="0"/>
              <w:marTop w:val="0"/>
              <w:marBottom w:val="0"/>
              <w:divBdr>
                <w:top w:val="none" w:sz="0" w:space="0" w:color="auto"/>
                <w:left w:val="none" w:sz="0" w:space="0" w:color="auto"/>
                <w:bottom w:val="none" w:sz="0" w:space="0" w:color="auto"/>
                <w:right w:val="none" w:sz="0" w:space="0" w:color="auto"/>
              </w:divBdr>
              <w:divsChild>
                <w:div w:id="12877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0979">
      <w:bodyDiv w:val="1"/>
      <w:marLeft w:val="0"/>
      <w:marRight w:val="0"/>
      <w:marTop w:val="0"/>
      <w:marBottom w:val="0"/>
      <w:divBdr>
        <w:top w:val="none" w:sz="0" w:space="0" w:color="auto"/>
        <w:left w:val="none" w:sz="0" w:space="0" w:color="auto"/>
        <w:bottom w:val="none" w:sz="0" w:space="0" w:color="auto"/>
        <w:right w:val="none" w:sz="0" w:space="0" w:color="auto"/>
      </w:divBdr>
    </w:div>
    <w:div w:id="569314894">
      <w:bodyDiv w:val="1"/>
      <w:marLeft w:val="0"/>
      <w:marRight w:val="0"/>
      <w:marTop w:val="0"/>
      <w:marBottom w:val="0"/>
      <w:divBdr>
        <w:top w:val="none" w:sz="0" w:space="0" w:color="auto"/>
        <w:left w:val="none" w:sz="0" w:space="0" w:color="auto"/>
        <w:bottom w:val="none" w:sz="0" w:space="0" w:color="auto"/>
        <w:right w:val="none" w:sz="0" w:space="0" w:color="auto"/>
      </w:divBdr>
    </w:div>
    <w:div w:id="654719786">
      <w:bodyDiv w:val="1"/>
      <w:marLeft w:val="0"/>
      <w:marRight w:val="0"/>
      <w:marTop w:val="0"/>
      <w:marBottom w:val="0"/>
      <w:divBdr>
        <w:top w:val="none" w:sz="0" w:space="0" w:color="auto"/>
        <w:left w:val="none" w:sz="0" w:space="0" w:color="auto"/>
        <w:bottom w:val="none" w:sz="0" w:space="0" w:color="auto"/>
        <w:right w:val="none" w:sz="0" w:space="0" w:color="auto"/>
      </w:divBdr>
    </w:div>
    <w:div w:id="711806326">
      <w:bodyDiv w:val="1"/>
      <w:marLeft w:val="0"/>
      <w:marRight w:val="0"/>
      <w:marTop w:val="0"/>
      <w:marBottom w:val="0"/>
      <w:divBdr>
        <w:top w:val="none" w:sz="0" w:space="0" w:color="auto"/>
        <w:left w:val="none" w:sz="0" w:space="0" w:color="auto"/>
        <w:bottom w:val="none" w:sz="0" w:space="0" w:color="auto"/>
        <w:right w:val="none" w:sz="0" w:space="0" w:color="auto"/>
      </w:divBdr>
    </w:div>
    <w:div w:id="745302800">
      <w:bodyDiv w:val="1"/>
      <w:marLeft w:val="0"/>
      <w:marRight w:val="0"/>
      <w:marTop w:val="0"/>
      <w:marBottom w:val="0"/>
      <w:divBdr>
        <w:top w:val="none" w:sz="0" w:space="0" w:color="auto"/>
        <w:left w:val="none" w:sz="0" w:space="0" w:color="auto"/>
        <w:bottom w:val="none" w:sz="0" w:space="0" w:color="auto"/>
        <w:right w:val="none" w:sz="0" w:space="0" w:color="auto"/>
      </w:divBdr>
      <w:divsChild>
        <w:div w:id="327947196">
          <w:marLeft w:val="0"/>
          <w:marRight w:val="0"/>
          <w:marTop w:val="0"/>
          <w:marBottom w:val="0"/>
          <w:divBdr>
            <w:top w:val="none" w:sz="0" w:space="0" w:color="auto"/>
            <w:left w:val="none" w:sz="0" w:space="0" w:color="auto"/>
            <w:bottom w:val="none" w:sz="0" w:space="0" w:color="auto"/>
            <w:right w:val="none" w:sz="0" w:space="0" w:color="auto"/>
          </w:divBdr>
          <w:divsChild>
            <w:div w:id="13459253">
              <w:marLeft w:val="0"/>
              <w:marRight w:val="0"/>
              <w:marTop w:val="0"/>
              <w:marBottom w:val="0"/>
              <w:divBdr>
                <w:top w:val="none" w:sz="0" w:space="0" w:color="auto"/>
                <w:left w:val="none" w:sz="0" w:space="0" w:color="auto"/>
                <w:bottom w:val="none" w:sz="0" w:space="0" w:color="auto"/>
                <w:right w:val="none" w:sz="0" w:space="0" w:color="auto"/>
              </w:divBdr>
              <w:divsChild>
                <w:div w:id="19137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92588">
      <w:bodyDiv w:val="1"/>
      <w:marLeft w:val="0"/>
      <w:marRight w:val="0"/>
      <w:marTop w:val="0"/>
      <w:marBottom w:val="0"/>
      <w:divBdr>
        <w:top w:val="none" w:sz="0" w:space="0" w:color="auto"/>
        <w:left w:val="none" w:sz="0" w:space="0" w:color="auto"/>
        <w:bottom w:val="none" w:sz="0" w:space="0" w:color="auto"/>
        <w:right w:val="none" w:sz="0" w:space="0" w:color="auto"/>
      </w:divBdr>
    </w:div>
    <w:div w:id="776489363">
      <w:bodyDiv w:val="1"/>
      <w:marLeft w:val="0"/>
      <w:marRight w:val="0"/>
      <w:marTop w:val="0"/>
      <w:marBottom w:val="0"/>
      <w:divBdr>
        <w:top w:val="none" w:sz="0" w:space="0" w:color="auto"/>
        <w:left w:val="none" w:sz="0" w:space="0" w:color="auto"/>
        <w:bottom w:val="none" w:sz="0" w:space="0" w:color="auto"/>
        <w:right w:val="none" w:sz="0" w:space="0" w:color="auto"/>
      </w:divBdr>
    </w:div>
    <w:div w:id="785463469">
      <w:bodyDiv w:val="1"/>
      <w:marLeft w:val="0"/>
      <w:marRight w:val="0"/>
      <w:marTop w:val="0"/>
      <w:marBottom w:val="0"/>
      <w:divBdr>
        <w:top w:val="none" w:sz="0" w:space="0" w:color="auto"/>
        <w:left w:val="none" w:sz="0" w:space="0" w:color="auto"/>
        <w:bottom w:val="none" w:sz="0" w:space="0" w:color="auto"/>
        <w:right w:val="none" w:sz="0" w:space="0" w:color="auto"/>
      </w:divBdr>
    </w:div>
    <w:div w:id="818570987">
      <w:bodyDiv w:val="1"/>
      <w:marLeft w:val="0"/>
      <w:marRight w:val="0"/>
      <w:marTop w:val="0"/>
      <w:marBottom w:val="0"/>
      <w:divBdr>
        <w:top w:val="none" w:sz="0" w:space="0" w:color="auto"/>
        <w:left w:val="none" w:sz="0" w:space="0" w:color="auto"/>
        <w:bottom w:val="none" w:sz="0" w:space="0" w:color="auto"/>
        <w:right w:val="none" w:sz="0" w:space="0" w:color="auto"/>
      </w:divBdr>
    </w:div>
    <w:div w:id="831606778">
      <w:bodyDiv w:val="1"/>
      <w:marLeft w:val="0"/>
      <w:marRight w:val="0"/>
      <w:marTop w:val="0"/>
      <w:marBottom w:val="0"/>
      <w:divBdr>
        <w:top w:val="none" w:sz="0" w:space="0" w:color="auto"/>
        <w:left w:val="none" w:sz="0" w:space="0" w:color="auto"/>
        <w:bottom w:val="none" w:sz="0" w:space="0" w:color="auto"/>
        <w:right w:val="none" w:sz="0" w:space="0" w:color="auto"/>
      </w:divBdr>
    </w:div>
    <w:div w:id="860629972">
      <w:bodyDiv w:val="1"/>
      <w:marLeft w:val="0"/>
      <w:marRight w:val="0"/>
      <w:marTop w:val="0"/>
      <w:marBottom w:val="0"/>
      <w:divBdr>
        <w:top w:val="none" w:sz="0" w:space="0" w:color="auto"/>
        <w:left w:val="none" w:sz="0" w:space="0" w:color="auto"/>
        <w:bottom w:val="none" w:sz="0" w:space="0" w:color="auto"/>
        <w:right w:val="none" w:sz="0" w:space="0" w:color="auto"/>
      </w:divBdr>
    </w:div>
    <w:div w:id="943922177">
      <w:bodyDiv w:val="1"/>
      <w:marLeft w:val="0"/>
      <w:marRight w:val="0"/>
      <w:marTop w:val="0"/>
      <w:marBottom w:val="0"/>
      <w:divBdr>
        <w:top w:val="none" w:sz="0" w:space="0" w:color="auto"/>
        <w:left w:val="none" w:sz="0" w:space="0" w:color="auto"/>
        <w:bottom w:val="none" w:sz="0" w:space="0" w:color="auto"/>
        <w:right w:val="none" w:sz="0" w:space="0" w:color="auto"/>
      </w:divBdr>
    </w:div>
    <w:div w:id="1004481408">
      <w:bodyDiv w:val="1"/>
      <w:marLeft w:val="0"/>
      <w:marRight w:val="0"/>
      <w:marTop w:val="0"/>
      <w:marBottom w:val="0"/>
      <w:divBdr>
        <w:top w:val="none" w:sz="0" w:space="0" w:color="auto"/>
        <w:left w:val="none" w:sz="0" w:space="0" w:color="auto"/>
        <w:bottom w:val="none" w:sz="0" w:space="0" w:color="auto"/>
        <w:right w:val="none" w:sz="0" w:space="0" w:color="auto"/>
      </w:divBdr>
      <w:divsChild>
        <w:div w:id="1399740203">
          <w:marLeft w:val="0"/>
          <w:marRight w:val="0"/>
          <w:marTop w:val="0"/>
          <w:marBottom w:val="0"/>
          <w:divBdr>
            <w:top w:val="none" w:sz="0" w:space="0" w:color="auto"/>
            <w:left w:val="none" w:sz="0" w:space="0" w:color="auto"/>
            <w:bottom w:val="none" w:sz="0" w:space="0" w:color="auto"/>
            <w:right w:val="none" w:sz="0" w:space="0" w:color="auto"/>
          </w:divBdr>
          <w:divsChild>
            <w:div w:id="2119324026">
              <w:marLeft w:val="0"/>
              <w:marRight w:val="0"/>
              <w:marTop w:val="0"/>
              <w:marBottom w:val="0"/>
              <w:divBdr>
                <w:top w:val="none" w:sz="0" w:space="0" w:color="auto"/>
                <w:left w:val="none" w:sz="0" w:space="0" w:color="auto"/>
                <w:bottom w:val="none" w:sz="0" w:space="0" w:color="auto"/>
                <w:right w:val="none" w:sz="0" w:space="0" w:color="auto"/>
              </w:divBdr>
              <w:divsChild>
                <w:div w:id="12111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702">
      <w:bodyDiv w:val="1"/>
      <w:marLeft w:val="0"/>
      <w:marRight w:val="0"/>
      <w:marTop w:val="0"/>
      <w:marBottom w:val="0"/>
      <w:divBdr>
        <w:top w:val="none" w:sz="0" w:space="0" w:color="auto"/>
        <w:left w:val="none" w:sz="0" w:space="0" w:color="auto"/>
        <w:bottom w:val="none" w:sz="0" w:space="0" w:color="auto"/>
        <w:right w:val="none" w:sz="0" w:space="0" w:color="auto"/>
      </w:divBdr>
      <w:divsChild>
        <w:div w:id="1721057069">
          <w:marLeft w:val="0"/>
          <w:marRight w:val="0"/>
          <w:marTop w:val="0"/>
          <w:marBottom w:val="0"/>
          <w:divBdr>
            <w:top w:val="none" w:sz="0" w:space="0" w:color="auto"/>
            <w:left w:val="none" w:sz="0" w:space="0" w:color="auto"/>
            <w:bottom w:val="none" w:sz="0" w:space="0" w:color="auto"/>
            <w:right w:val="none" w:sz="0" w:space="0" w:color="auto"/>
          </w:divBdr>
          <w:divsChild>
            <w:div w:id="2129738315">
              <w:marLeft w:val="0"/>
              <w:marRight w:val="0"/>
              <w:marTop w:val="0"/>
              <w:marBottom w:val="0"/>
              <w:divBdr>
                <w:top w:val="none" w:sz="0" w:space="0" w:color="auto"/>
                <w:left w:val="none" w:sz="0" w:space="0" w:color="auto"/>
                <w:bottom w:val="none" w:sz="0" w:space="0" w:color="auto"/>
                <w:right w:val="none" w:sz="0" w:space="0" w:color="auto"/>
              </w:divBdr>
              <w:divsChild>
                <w:div w:id="6239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4158">
      <w:bodyDiv w:val="1"/>
      <w:marLeft w:val="0"/>
      <w:marRight w:val="0"/>
      <w:marTop w:val="0"/>
      <w:marBottom w:val="0"/>
      <w:divBdr>
        <w:top w:val="none" w:sz="0" w:space="0" w:color="auto"/>
        <w:left w:val="none" w:sz="0" w:space="0" w:color="auto"/>
        <w:bottom w:val="none" w:sz="0" w:space="0" w:color="auto"/>
        <w:right w:val="none" w:sz="0" w:space="0" w:color="auto"/>
      </w:divBdr>
      <w:divsChild>
        <w:div w:id="1719549751">
          <w:marLeft w:val="0"/>
          <w:marRight w:val="0"/>
          <w:marTop w:val="0"/>
          <w:marBottom w:val="0"/>
          <w:divBdr>
            <w:top w:val="none" w:sz="0" w:space="0" w:color="auto"/>
            <w:left w:val="none" w:sz="0" w:space="0" w:color="auto"/>
            <w:bottom w:val="none" w:sz="0" w:space="0" w:color="auto"/>
            <w:right w:val="none" w:sz="0" w:space="0" w:color="auto"/>
          </w:divBdr>
          <w:divsChild>
            <w:div w:id="410541115">
              <w:marLeft w:val="0"/>
              <w:marRight w:val="0"/>
              <w:marTop w:val="0"/>
              <w:marBottom w:val="0"/>
              <w:divBdr>
                <w:top w:val="none" w:sz="0" w:space="0" w:color="auto"/>
                <w:left w:val="none" w:sz="0" w:space="0" w:color="auto"/>
                <w:bottom w:val="none" w:sz="0" w:space="0" w:color="auto"/>
                <w:right w:val="none" w:sz="0" w:space="0" w:color="auto"/>
              </w:divBdr>
              <w:divsChild>
                <w:div w:id="3090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4493">
      <w:bodyDiv w:val="1"/>
      <w:marLeft w:val="0"/>
      <w:marRight w:val="0"/>
      <w:marTop w:val="0"/>
      <w:marBottom w:val="0"/>
      <w:divBdr>
        <w:top w:val="none" w:sz="0" w:space="0" w:color="auto"/>
        <w:left w:val="none" w:sz="0" w:space="0" w:color="auto"/>
        <w:bottom w:val="none" w:sz="0" w:space="0" w:color="auto"/>
        <w:right w:val="none" w:sz="0" w:space="0" w:color="auto"/>
      </w:divBdr>
      <w:divsChild>
        <w:div w:id="1151870603">
          <w:marLeft w:val="0"/>
          <w:marRight w:val="0"/>
          <w:marTop w:val="0"/>
          <w:marBottom w:val="0"/>
          <w:divBdr>
            <w:top w:val="none" w:sz="0" w:space="0" w:color="auto"/>
            <w:left w:val="none" w:sz="0" w:space="0" w:color="auto"/>
            <w:bottom w:val="none" w:sz="0" w:space="0" w:color="auto"/>
            <w:right w:val="none" w:sz="0" w:space="0" w:color="auto"/>
          </w:divBdr>
          <w:divsChild>
            <w:div w:id="3364478">
              <w:marLeft w:val="0"/>
              <w:marRight w:val="0"/>
              <w:marTop w:val="0"/>
              <w:marBottom w:val="0"/>
              <w:divBdr>
                <w:top w:val="none" w:sz="0" w:space="0" w:color="auto"/>
                <w:left w:val="none" w:sz="0" w:space="0" w:color="auto"/>
                <w:bottom w:val="none" w:sz="0" w:space="0" w:color="auto"/>
                <w:right w:val="none" w:sz="0" w:space="0" w:color="auto"/>
              </w:divBdr>
              <w:divsChild>
                <w:div w:id="2875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016">
      <w:bodyDiv w:val="1"/>
      <w:marLeft w:val="0"/>
      <w:marRight w:val="0"/>
      <w:marTop w:val="0"/>
      <w:marBottom w:val="0"/>
      <w:divBdr>
        <w:top w:val="none" w:sz="0" w:space="0" w:color="auto"/>
        <w:left w:val="none" w:sz="0" w:space="0" w:color="auto"/>
        <w:bottom w:val="none" w:sz="0" w:space="0" w:color="auto"/>
        <w:right w:val="none" w:sz="0" w:space="0" w:color="auto"/>
      </w:divBdr>
    </w:div>
    <w:div w:id="1203712729">
      <w:bodyDiv w:val="1"/>
      <w:marLeft w:val="0"/>
      <w:marRight w:val="0"/>
      <w:marTop w:val="0"/>
      <w:marBottom w:val="0"/>
      <w:divBdr>
        <w:top w:val="none" w:sz="0" w:space="0" w:color="auto"/>
        <w:left w:val="none" w:sz="0" w:space="0" w:color="auto"/>
        <w:bottom w:val="none" w:sz="0" w:space="0" w:color="auto"/>
        <w:right w:val="none" w:sz="0" w:space="0" w:color="auto"/>
      </w:divBdr>
      <w:divsChild>
        <w:div w:id="680815442">
          <w:marLeft w:val="0"/>
          <w:marRight w:val="0"/>
          <w:marTop w:val="0"/>
          <w:marBottom w:val="0"/>
          <w:divBdr>
            <w:top w:val="none" w:sz="0" w:space="0" w:color="auto"/>
            <w:left w:val="none" w:sz="0" w:space="0" w:color="auto"/>
            <w:bottom w:val="none" w:sz="0" w:space="0" w:color="auto"/>
            <w:right w:val="none" w:sz="0" w:space="0" w:color="auto"/>
          </w:divBdr>
          <w:divsChild>
            <w:div w:id="1616329993">
              <w:marLeft w:val="0"/>
              <w:marRight w:val="0"/>
              <w:marTop w:val="0"/>
              <w:marBottom w:val="0"/>
              <w:divBdr>
                <w:top w:val="none" w:sz="0" w:space="0" w:color="auto"/>
                <w:left w:val="none" w:sz="0" w:space="0" w:color="auto"/>
                <w:bottom w:val="none" w:sz="0" w:space="0" w:color="auto"/>
                <w:right w:val="none" w:sz="0" w:space="0" w:color="auto"/>
              </w:divBdr>
              <w:divsChild>
                <w:div w:id="16031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9905">
      <w:bodyDiv w:val="1"/>
      <w:marLeft w:val="0"/>
      <w:marRight w:val="0"/>
      <w:marTop w:val="0"/>
      <w:marBottom w:val="0"/>
      <w:divBdr>
        <w:top w:val="none" w:sz="0" w:space="0" w:color="auto"/>
        <w:left w:val="none" w:sz="0" w:space="0" w:color="auto"/>
        <w:bottom w:val="none" w:sz="0" w:space="0" w:color="auto"/>
        <w:right w:val="none" w:sz="0" w:space="0" w:color="auto"/>
      </w:divBdr>
      <w:divsChild>
        <w:div w:id="1022978311">
          <w:marLeft w:val="0"/>
          <w:marRight w:val="0"/>
          <w:marTop w:val="0"/>
          <w:marBottom w:val="0"/>
          <w:divBdr>
            <w:top w:val="none" w:sz="0" w:space="0" w:color="auto"/>
            <w:left w:val="none" w:sz="0" w:space="0" w:color="auto"/>
            <w:bottom w:val="none" w:sz="0" w:space="0" w:color="auto"/>
            <w:right w:val="none" w:sz="0" w:space="0" w:color="auto"/>
          </w:divBdr>
          <w:divsChild>
            <w:div w:id="1298875922">
              <w:marLeft w:val="0"/>
              <w:marRight w:val="0"/>
              <w:marTop w:val="0"/>
              <w:marBottom w:val="0"/>
              <w:divBdr>
                <w:top w:val="none" w:sz="0" w:space="0" w:color="auto"/>
                <w:left w:val="none" w:sz="0" w:space="0" w:color="auto"/>
                <w:bottom w:val="none" w:sz="0" w:space="0" w:color="auto"/>
                <w:right w:val="none" w:sz="0" w:space="0" w:color="auto"/>
              </w:divBdr>
              <w:divsChild>
                <w:div w:id="5279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6676">
      <w:bodyDiv w:val="1"/>
      <w:marLeft w:val="0"/>
      <w:marRight w:val="0"/>
      <w:marTop w:val="0"/>
      <w:marBottom w:val="0"/>
      <w:divBdr>
        <w:top w:val="none" w:sz="0" w:space="0" w:color="auto"/>
        <w:left w:val="none" w:sz="0" w:space="0" w:color="auto"/>
        <w:bottom w:val="none" w:sz="0" w:space="0" w:color="auto"/>
        <w:right w:val="none" w:sz="0" w:space="0" w:color="auto"/>
      </w:divBdr>
    </w:div>
    <w:div w:id="1280643722">
      <w:bodyDiv w:val="1"/>
      <w:marLeft w:val="0"/>
      <w:marRight w:val="0"/>
      <w:marTop w:val="0"/>
      <w:marBottom w:val="0"/>
      <w:divBdr>
        <w:top w:val="none" w:sz="0" w:space="0" w:color="auto"/>
        <w:left w:val="none" w:sz="0" w:space="0" w:color="auto"/>
        <w:bottom w:val="none" w:sz="0" w:space="0" w:color="auto"/>
        <w:right w:val="none" w:sz="0" w:space="0" w:color="auto"/>
      </w:divBdr>
    </w:div>
    <w:div w:id="1335263004">
      <w:bodyDiv w:val="1"/>
      <w:marLeft w:val="0"/>
      <w:marRight w:val="0"/>
      <w:marTop w:val="0"/>
      <w:marBottom w:val="0"/>
      <w:divBdr>
        <w:top w:val="none" w:sz="0" w:space="0" w:color="auto"/>
        <w:left w:val="none" w:sz="0" w:space="0" w:color="auto"/>
        <w:bottom w:val="none" w:sz="0" w:space="0" w:color="auto"/>
        <w:right w:val="none" w:sz="0" w:space="0" w:color="auto"/>
      </w:divBdr>
    </w:div>
    <w:div w:id="1364135613">
      <w:bodyDiv w:val="1"/>
      <w:marLeft w:val="0"/>
      <w:marRight w:val="0"/>
      <w:marTop w:val="0"/>
      <w:marBottom w:val="0"/>
      <w:divBdr>
        <w:top w:val="none" w:sz="0" w:space="0" w:color="auto"/>
        <w:left w:val="none" w:sz="0" w:space="0" w:color="auto"/>
        <w:bottom w:val="none" w:sz="0" w:space="0" w:color="auto"/>
        <w:right w:val="none" w:sz="0" w:space="0" w:color="auto"/>
      </w:divBdr>
      <w:divsChild>
        <w:div w:id="2058965760">
          <w:marLeft w:val="0"/>
          <w:marRight w:val="0"/>
          <w:marTop w:val="0"/>
          <w:marBottom w:val="0"/>
          <w:divBdr>
            <w:top w:val="none" w:sz="0" w:space="0" w:color="auto"/>
            <w:left w:val="none" w:sz="0" w:space="0" w:color="auto"/>
            <w:bottom w:val="none" w:sz="0" w:space="0" w:color="auto"/>
            <w:right w:val="none" w:sz="0" w:space="0" w:color="auto"/>
          </w:divBdr>
          <w:divsChild>
            <w:div w:id="1024601678">
              <w:marLeft w:val="0"/>
              <w:marRight w:val="0"/>
              <w:marTop w:val="0"/>
              <w:marBottom w:val="0"/>
              <w:divBdr>
                <w:top w:val="none" w:sz="0" w:space="0" w:color="auto"/>
                <w:left w:val="none" w:sz="0" w:space="0" w:color="auto"/>
                <w:bottom w:val="none" w:sz="0" w:space="0" w:color="auto"/>
                <w:right w:val="none" w:sz="0" w:space="0" w:color="auto"/>
              </w:divBdr>
              <w:divsChild>
                <w:div w:id="785391580">
                  <w:marLeft w:val="0"/>
                  <w:marRight w:val="0"/>
                  <w:marTop w:val="0"/>
                  <w:marBottom w:val="0"/>
                  <w:divBdr>
                    <w:top w:val="none" w:sz="0" w:space="0" w:color="auto"/>
                    <w:left w:val="none" w:sz="0" w:space="0" w:color="auto"/>
                    <w:bottom w:val="none" w:sz="0" w:space="0" w:color="auto"/>
                    <w:right w:val="none" w:sz="0" w:space="0" w:color="auto"/>
                  </w:divBdr>
                  <w:divsChild>
                    <w:div w:id="163513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4063">
      <w:bodyDiv w:val="1"/>
      <w:marLeft w:val="0"/>
      <w:marRight w:val="0"/>
      <w:marTop w:val="0"/>
      <w:marBottom w:val="0"/>
      <w:divBdr>
        <w:top w:val="none" w:sz="0" w:space="0" w:color="auto"/>
        <w:left w:val="none" w:sz="0" w:space="0" w:color="auto"/>
        <w:bottom w:val="none" w:sz="0" w:space="0" w:color="auto"/>
        <w:right w:val="none" w:sz="0" w:space="0" w:color="auto"/>
      </w:divBdr>
      <w:divsChild>
        <w:div w:id="1377855944">
          <w:marLeft w:val="0"/>
          <w:marRight w:val="0"/>
          <w:marTop w:val="0"/>
          <w:marBottom w:val="0"/>
          <w:divBdr>
            <w:top w:val="none" w:sz="0" w:space="0" w:color="auto"/>
            <w:left w:val="none" w:sz="0" w:space="0" w:color="auto"/>
            <w:bottom w:val="none" w:sz="0" w:space="0" w:color="auto"/>
            <w:right w:val="none" w:sz="0" w:space="0" w:color="auto"/>
          </w:divBdr>
          <w:divsChild>
            <w:div w:id="1443842509">
              <w:marLeft w:val="0"/>
              <w:marRight w:val="0"/>
              <w:marTop w:val="0"/>
              <w:marBottom w:val="0"/>
              <w:divBdr>
                <w:top w:val="none" w:sz="0" w:space="0" w:color="auto"/>
                <w:left w:val="none" w:sz="0" w:space="0" w:color="auto"/>
                <w:bottom w:val="none" w:sz="0" w:space="0" w:color="auto"/>
                <w:right w:val="none" w:sz="0" w:space="0" w:color="auto"/>
              </w:divBdr>
              <w:divsChild>
                <w:div w:id="462969474">
                  <w:marLeft w:val="0"/>
                  <w:marRight w:val="0"/>
                  <w:marTop w:val="0"/>
                  <w:marBottom w:val="0"/>
                  <w:divBdr>
                    <w:top w:val="none" w:sz="0" w:space="0" w:color="auto"/>
                    <w:left w:val="none" w:sz="0" w:space="0" w:color="auto"/>
                    <w:bottom w:val="none" w:sz="0" w:space="0" w:color="auto"/>
                    <w:right w:val="none" w:sz="0" w:space="0" w:color="auto"/>
                  </w:divBdr>
                  <w:divsChild>
                    <w:div w:id="7182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738774">
      <w:bodyDiv w:val="1"/>
      <w:marLeft w:val="0"/>
      <w:marRight w:val="0"/>
      <w:marTop w:val="0"/>
      <w:marBottom w:val="0"/>
      <w:divBdr>
        <w:top w:val="none" w:sz="0" w:space="0" w:color="auto"/>
        <w:left w:val="none" w:sz="0" w:space="0" w:color="auto"/>
        <w:bottom w:val="none" w:sz="0" w:space="0" w:color="auto"/>
        <w:right w:val="none" w:sz="0" w:space="0" w:color="auto"/>
      </w:divBdr>
    </w:div>
    <w:div w:id="1441409258">
      <w:bodyDiv w:val="1"/>
      <w:marLeft w:val="0"/>
      <w:marRight w:val="0"/>
      <w:marTop w:val="0"/>
      <w:marBottom w:val="0"/>
      <w:divBdr>
        <w:top w:val="none" w:sz="0" w:space="0" w:color="auto"/>
        <w:left w:val="none" w:sz="0" w:space="0" w:color="auto"/>
        <w:bottom w:val="none" w:sz="0" w:space="0" w:color="auto"/>
        <w:right w:val="none" w:sz="0" w:space="0" w:color="auto"/>
      </w:divBdr>
      <w:divsChild>
        <w:div w:id="2066833443">
          <w:marLeft w:val="0"/>
          <w:marRight w:val="0"/>
          <w:marTop w:val="0"/>
          <w:marBottom w:val="0"/>
          <w:divBdr>
            <w:top w:val="none" w:sz="0" w:space="0" w:color="auto"/>
            <w:left w:val="none" w:sz="0" w:space="0" w:color="auto"/>
            <w:bottom w:val="none" w:sz="0" w:space="0" w:color="auto"/>
            <w:right w:val="none" w:sz="0" w:space="0" w:color="auto"/>
          </w:divBdr>
          <w:divsChild>
            <w:div w:id="916785366">
              <w:marLeft w:val="0"/>
              <w:marRight w:val="0"/>
              <w:marTop w:val="0"/>
              <w:marBottom w:val="0"/>
              <w:divBdr>
                <w:top w:val="none" w:sz="0" w:space="0" w:color="auto"/>
                <w:left w:val="none" w:sz="0" w:space="0" w:color="auto"/>
                <w:bottom w:val="none" w:sz="0" w:space="0" w:color="auto"/>
                <w:right w:val="none" w:sz="0" w:space="0" w:color="auto"/>
              </w:divBdr>
              <w:divsChild>
                <w:div w:id="61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7195">
      <w:bodyDiv w:val="1"/>
      <w:marLeft w:val="0"/>
      <w:marRight w:val="0"/>
      <w:marTop w:val="0"/>
      <w:marBottom w:val="0"/>
      <w:divBdr>
        <w:top w:val="none" w:sz="0" w:space="0" w:color="auto"/>
        <w:left w:val="none" w:sz="0" w:space="0" w:color="auto"/>
        <w:bottom w:val="none" w:sz="0" w:space="0" w:color="auto"/>
        <w:right w:val="none" w:sz="0" w:space="0" w:color="auto"/>
      </w:divBdr>
    </w:div>
    <w:div w:id="1481113725">
      <w:bodyDiv w:val="1"/>
      <w:marLeft w:val="0"/>
      <w:marRight w:val="0"/>
      <w:marTop w:val="0"/>
      <w:marBottom w:val="0"/>
      <w:divBdr>
        <w:top w:val="none" w:sz="0" w:space="0" w:color="auto"/>
        <w:left w:val="none" w:sz="0" w:space="0" w:color="auto"/>
        <w:bottom w:val="none" w:sz="0" w:space="0" w:color="auto"/>
        <w:right w:val="none" w:sz="0" w:space="0" w:color="auto"/>
      </w:divBdr>
    </w:div>
    <w:div w:id="1495684198">
      <w:bodyDiv w:val="1"/>
      <w:marLeft w:val="0"/>
      <w:marRight w:val="0"/>
      <w:marTop w:val="0"/>
      <w:marBottom w:val="0"/>
      <w:divBdr>
        <w:top w:val="none" w:sz="0" w:space="0" w:color="auto"/>
        <w:left w:val="none" w:sz="0" w:space="0" w:color="auto"/>
        <w:bottom w:val="none" w:sz="0" w:space="0" w:color="auto"/>
        <w:right w:val="none" w:sz="0" w:space="0" w:color="auto"/>
      </w:divBdr>
    </w:div>
    <w:div w:id="1559239240">
      <w:bodyDiv w:val="1"/>
      <w:marLeft w:val="0"/>
      <w:marRight w:val="0"/>
      <w:marTop w:val="0"/>
      <w:marBottom w:val="0"/>
      <w:divBdr>
        <w:top w:val="none" w:sz="0" w:space="0" w:color="auto"/>
        <w:left w:val="none" w:sz="0" w:space="0" w:color="auto"/>
        <w:bottom w:val="none" w:sz="0" w:space="0" w:color="auto"/>
        <w:right w:val="none" w:sz="0" w:space="0" w:color="auto"/>
      </w:divBdr>
      <w:divsChild>
        <w:div w:id="549731361">
          <w:marLeft w:val="0"/>
          <w:marRight w:val="0"/>
          <w:marTop w:val="0"/>
          <w:marBottom w:val="0"/>
          <w:divBdr>
            <w:top w:val="none" w:sz="0" w:space="0" w:color="auto"/>
            <w:left w:val="none" w:sz="0" w:space="0" w:color="auto"/>
            <w:bottom w:val="none" w:sz="0" w:space="0" w:color="auto"/>
            <w:right w:val="none" w:sz="0" w:space="0" w:color="auto"/>
          </w:divBdr>
          <w:divsChild>
            <w:div w:id="1394501653">
              <w:marLeft w:val="0"/>
              <w:marRight w:val="0"/>
              <w:marTop w:val="0"/>
              <w:marBottom w:val="0"/>
              <w:divBdr>
                <w:top w:val="none" w:sz="0" w:space="0" w:color="auto"/>
                <w:left w:val="none" w:sz="0" w:space="0" w:color="auto"/>
                <w:bottom w:val="none" w:sz="0" w:space="0" w:color="auto"/>
                <w:right w:val="none" w:sz="0" w:space="0" w:color="auto"/>
              </w:divBdr>
              <w:divsChild>
                <w:div w:id="15761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75410">
      <w:bodyDiv w:val="1"/>
      <w:marLeft w:val="0"/>
      <w:marRight w:val="0"/>
      <w:marTop w:val="0"/>
      <w:marBottom w:val="0"/>
      <w:divBdr>
        <w:top w:val="none" w:sz="0" w:space="0" w:color="auto"/>
        <w:left w:val="none" w:sz="0" w:space="0" w:color="auto"/>
        <w:bottom w:val="none" w:sz="0" w:space="0" w:color="auto"/>
        <w:right w:val="none" w:sz="0" w:space="0" w:color="auto"/>
      </w:divBdr>
    </w:div>
    <w:div w:id="1658459813">
      <w:bodyDiv w:val="1"/>
      <w:marLeft w:val="0"/>
      <w:marRight w:val="0"/>
      <w:marTop w:val="0"/>
      <w:marBottom w:val="0"/>
      <w:divBdr>
        <w:top w:val="none" w:sz="0" w:space="0" w:color="auto"/>
        <w:left w:val="none" w:sz="0" w:space="0" w:color="auto"/>
        <w:bottom w:val="none" w:sz="0" w:space="0" w:color="auto"/>
        <w:right w:val="none" w:sz="0" w:space="0" w:color="auto"/>
      </w:divBdr>
      <w:divsChild>
        <w:div w:id="540290868">
          <w:marLeft w:val="0"/>
          <w:marRight w:val="0"/>
          <w:marTop w:val="0"/>
          <w:marBottom w:val="0"/>
          <w:divBdr>
            <w:top w:val="none" w:sz="0" w:space="0" w:color="auto"/>
            <w:left w:val="none" w:sz="0" w:space="0" w:color="auto"/>
            <w:bottom w:val="none" w:sz="0" w:space="0" w:color="auto"/>
            <w:right w:val="none" w:sz="0" w:space="0" w:color="auto"/>
          </w:divBdr>
          <w:divsChild>
            <w:div w:id="1242640992">
              <w:marLeft w:val="0"/>
              <w:marRight w:val="0"/>
              <w:marTop w:val="0"/>
              <w:marBottom w:val="0"/>
              <w:divBdr>
                <w:top w:val="none" w:sz="0" w:space="0" w:color="auto"/>
                <w:left w:val="none" w:sz="0" w:space="0" w:color="auto"/>
                <w:bottom w:val="none" w:sz="0" w:space="0" w:color="auto"/>
                <w:right w:val="none" w:sz="0" w:space="0" w:color="auto"/>
              </w:divBdr>
              <w:divsChild>
                <w:div w:id="9086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51372">
      <w:bodyDiv w:val="1"/>
      <w:marLeft w:val="0"/>
      <w:marRight w:val="0"/>
      <w:marTop w:val="0"/>
      <w:marBottom w:val="0"/>
      <w:divBdr>
        <w:top w:val="none" w:sz="0" w:space="0" w:color="auto"/>
        <w:left w:val="none" w:sz="0" w:space="0" w:color="auto"/>
        <w:bottom w:val="none" w:sz="0" w:space="0" w:color="auto"/>
        <w:right w:val="none" w:sz="0" w:space="0" w:color="auto"/>
      </w:divBdr>
    </w:div>
    <w:div w:id="1751268075">
      <w:bodyDiv w:val="1"/>
      <w:marLeft w:val="0"/>
      <w:marRight w:val="0"/>
      <w:marTop w:val="0"/>
      <w:marBottom w:val="0"/>
      <w:divBdr>
        <w:top w:val="none" w:sz="0" w:space="0" w:color="auto"/>
        <w:left w:val="none" w:sz="0" w:space="0" w:color="auto"/>
        <w:bottom w:val="none" w:sz="0" w:space="0" w:color="auto"/>
        <w:right w:val="none" w:sz="0" w:space="0" w:color="auto"/>
      </w:divBdr>
      <w:divsChild>
        <w:div w:id="234819898">
          <w:marLeft w:val="0"/>
          <w:marRight w:val="0"/>
          <w:marTop w:val="0"/>
          <w:marBottom w:val="0"/>
          <w:divBdr>
            <w:top w:val="none" w:sz="0" w:space="0" w:color="auto"/>
            <w:left w:val="none" w:sz="0" w:space="0" w:color="auto"/>
            <w:bottom w:val="none" w:sz="0" w:space="0" w:color="auto"/>
            <w:right w:val="none" w:sz="0" w:space="0" w:color="auto"/>
          </w:divBdr>
          <w:divsChild>
            <w:div w:id="1945922838">
              <w:marLeft w:val="0"/>
              <w:marRight w:val="0"/>
              <w:marTop w:val="0"/>
              <w:marBottom w:val="0"/>
              <w:divBdr>
                <w:top w:val="none" w:sz="0" w:space="0" w:color="auto"/>
                <w:left w:val="none" w:sz="0" w:space="0" w:color="auto"/>
                <w:bottom w:val="none" w:sz="0" w:space="0" w:color="auto"/>
                <w:right w:val="none" w:sz="0" w:space="0" w:color="auto"/>
              </w:divBdr>
              <w:divsChild>
                <w:div w:id="1494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0411">
      <w:bodyDiv w:val="1"/>
      <w:marLeft w:val="0"/>
      <w:marRight w:val="0"/>
      <w:marTop w:val="0"/>
      <w:marBottom w:val="0"/>
      <w:divBdr>
        <w:top w:val="none" w:sz="0" w:space="0" w:color="auto"/>
        <w:left w:val="none" w:sz="0" w:space="0" w:color="auto"/>
        <w:bottom w:val="none" w:sz="0" w:space="0" w:color="auto"/>
        <w:right w:val="none" w:sz="0" w:space="0" w:color="auto"/>
      </w:divBdr>
    </w:div>
    <w:div w:id="1761297746">
      <w:bodyDiv w:val="1"/>
      <w:marLeft w:val="0"/>
      <w:marRight w:val="0"/>
      <w:marTop w:val="0"/>
      <w:marBottom w:val="0"/>
      <w:divBdr>
        <w:top w:val="none" w:sz="0" w:space="0" w:color="auto"/>
        <w:left w:val="none" w:sz="0" w:space="0" w:color="auto"/>
        <w:bottom w:val="none" w:sz="0" w:space="0" w:color="auto"/>
        <w:right w:val="none" w:sz="0" w:space="0" w:color="auto"/>
      </w:divBdr>
    </w:div>
    <w:div w:id="1784767196">
      <w:bodyDiv w:val="1"/>
      <w:marLeft w:val="0"/>
      <w:marRight w:val="0"/>
      <w:marTop w:val="0"/>
      <w:marBottom w:val="0"/>
      <w:divBdr>
        <w:top w:val="none" w:sz="0" w:space="0" w:color="auto"/>
        <w:left w:val="none" w:sz="0" w:space="0" w:color="auto"/>
        <w:bottom w:val="none" w:sz="0" w:space="0" w:color="auto"/>
        <w:right w:val="none" w:sz="0" w:space="0" w:color="auto"/>
      </w:divBdr>
      <w:divsChild>
        <w:div w:id="167059741">
          <w:marLeft w:val="0"/>
          <w:marRight w:val="0"/>
          <w:marTop w:val="0"/>
          <w:marBottom w:val="0"/>
          <w:divBdr>
            <w:top w:val="none" w:sz="0" w:space="0" w:color="auto"/>
            <w:left w:val="none" w:sz="0" w:space="0" w:color="auto"/>
            <w:bottom w:val="none" w:sz="0" w:space="0" w:color="auto"/>
            <w:right w:val="none" w:sz="0" w:space="0" w:color="auto"/>
          </w:divBdr>
          <w:divsChild>
            <w:div w:id="903681689">
              <w:marLeft w:val="0"/>
              <w:marRight w:val="0"/>
              <w:marTop w:val="0"/>
              <w:marBottom w:val="0"/>
              <w:divBdr>
                <w:top w:val="none" w:sz="0" w:space="0" w:color="auto"/>
                <w:left w:val="none" w:sz="0" w:space="0" w:color="auto"/>
                <w:bottom w:val="none" w:sz="0" w:space="0" w:color="auto"/>
                <w:right w:val="none" w:sz="0" w:space="0" w:color="auto"/>
              </w:divBdr>
              <w:divsChild>
                <w:div w:id="13218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10168">
      <w:bodyDiv w:val="1"/>
      <w:marLeft w:val="0"/>
      <w:marRight w:val="0"/>
      <w:marTop w:val="0"/>
      <w:marBottom w:val="0"/>
      <w:divBdr>
        <w:top w:val="none" w:sz="0" w:space="0" w:color="auto"/>
        <w:left w:val="none" w:sz="0" w:space="0" w:color="auto"/>
        <w:bottom w:val="none" w:sz="0" w:space="0" w:color="auto"/>
        <w:right w:val="none" w:sz="0" w:space="0" w:color="auto"/>
      </w:divBdr>
    </w:div>
    <w:div w:id="1810171806">
      <w:bodyDiv w:val="1"/>
      <w:marLeft w:val="0"/>
      <w:marRight w:val="0"/>
      <w:marTop w:val="0"/>
      <w:marBottom w:val="0"/>
      <w:divBdr>
        <w:top w:val="none" w:sz="0" w:space="0" w:color="auto"/>
        <w:left w:val="none" w:sz="0" w:space="0" w:color="auto"/>
        <w:bottom w:val="none" w:sz="0" w:space="0" w:color="auto"/>
        <w:right w:val="none" w:sz="0" w:space="0" w:color="auto"/>
      </w:divBdr>
      <w:divsChild>
        <w:div w:id="143283499">
          <w:marLeft w:val="0"/>
          <w:marRight w:val="0"/>
          <w:marTop w:val="0"/>
          <w:marBottom w:val="0"/>
          <w:divBdr>
            <w:top w:val="none" w:sz="0" w:space="0" w:color="auto"/>
            <w:left w:val="none" w:sz="0" w:space="0" w:color="auto"/>
            <w:bottom w:val="none" w:sz="0" w:space="0" w:color="auto"/>
            <w:right w:val="none" w:sz="0" w:space="0" w:color="auto"/>
          </w:divBdr>
          <w:divsChild>
            <w:div w:id="1139420697">
              <w:marLeft w:val="0"/>
              <w:marRight w:val="0"/>
              <w:marTop w:val="0"/>
              <w:marBottom w:val="0"/>
              <w:divBdr>
                <w:top w:val="none" w:sz="0" w:space="0" w:color="auto"/>
                <w:left w:val="none" w:sz="0" w:space="0" w:color="auto"/>
                <w:bottom w:val="none" w:sz="0" w:space="0" w:color="auto"/>
                <w:right w:val="none" w:sz="0" w:space="0" w:color="auto"/>
              </w:divBdr>
              <w:divsChild>
                <w:div w:id="179664179">
                  <w:marLeft w:val="0"/>
                  <w:marRight w:val="0"/>
                  <w:marTop w:val="0"/>
                  <w:marBottom w:val="0"/>
                  <w:divBdr>
                    <w:top w:val="none" w:sz="0" w:space="0" w:color="auto"/>
                    <w:left w:val="none" w:sz="0" w:space="0" w:color="auto"/>
                    <w:bottom w:val="none" w:sz="0" w:space="0" w:color="auto"/>
                    <w:right w:val="none" w:sz="0" w:space="0" w:color="auto"/>
                  </w:divBdr>
                  <w:divsChild>
                    <w:div w:id="291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23188">
      <w:bodyDiv w:val="1"/>
      <w:marLeft w:val="0"/>
      <w:marRight w:val="0"/>
      <w:marTop w:val="0"/>
      <w:marBottom w:val="0"/>
      <w:divBdr>
        <w:top w:val="none" w:sz="0" w:space="0" w:color="auto"/>
        <w:left w:val="none" w:sz="0" w:space="0" w:color="auto"/>
        <w:bottom w:val="none" w:sz="0" w:space="0" w:color="auto"/>
        <w:right w:val="none" w:sz="0" w:space="0" w:color="auto"/>
      </w:divBdr>
      <w:divsChild>
        <w:div w:id="1045301004">
          <w:marLeft w:val="0"/>
          <w:marRight w:val="0"/>
          <w:marTop w:val="0"/>
          <w:marBottom w:val="0"/>
          <w:divBdr>
            <w:top w:val="none" w:sz="0" w:space="0" w:color="auto"/>
            <w:left w:val="none" w:sz="0" w:space="0" w:color="auto"/>
            <w:bottom w:val="none" w:sz="0" w:space="0" w:color="auto"/>
            <w:right w:val="none" w:sz="0" w:space="0" w:color="auto"/>
          </w:divBdr>
          <w:divsChild>
            <w:div w:id="131755191">
              <w:marLeft w:val="0"/>
              <w:marRight w:val="0"/>
              <w:marTop w:val="0"/>
              <w:marBottom w:val="0"/>
              <w:divBdr>
                <w:top w:val="none" w:sz="0" w:space="0" w:color="auto"/>
                <w:left w:val="none" w:sz="0" w:space="0" w:color="auto"/>
                <w:bottom w:val="none" w:sz="0" w:space="0" w:color="auto"/>
                <w:right w:val="none" w:sz="0" w:space="0" w:color="auto"/>
              </w:divBdr>
              <w:divsChild>
                <w:div w:id="164639531">
                  <w:marLeft w:val="0"/>
                  <w:marRight w:val="0"/>
                  <w:marTop w:val="0"/>
                  <w:marBottom w:val="0"/>
                  <w:divBdr>
                    <w:top w:val="none" w:sz="0" w:space="0" w:color="auto"/>
                    <w:left w:val="none" w:sz="0" w:space="0" w:color="auto"/>
                    <w:bottom w:val="none" w:sz="0" w:space="0" w:color="auto"/>
                    <w:right w:val="none" w:sz="0" w:space="0" w:color="auto"/>
                  </w:divBdr>
                  <w:divsChild>
                    <w:div w:id="346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0002">
      <w:bodyDiv w:val="1"/>
      <w:marLeft w:val="0"/>
      <w:marRight w:val="0"/>
      <w:marTop w:val="0"/>
      <w:marBottom w:val="0"/>
      <w:divBdr>
        <w:top w:val="none" w:sz="0" w:space="0" w:color="auto"/>
        <w:left w:val="none" w:sz="0" w:space="0" w:color="auto"/>
        <w:bottom w:val="none" w:sz="0" w:space="0" w:color="auto"/>
        <w:right w:val="none" w:sz="0" w:space="0" w:color="auto"/>
      </w:divBdr>
    </w:div>
    <w:div w:id="1911505039">
      <w:bodyDiv w:val="1"/>
      <w:marLeft w:val="0"/>
      <w:marRight w:val="0"/>
      <w:marTop w:val="0"/>
      <w:marBottom w:val="0"/>
      <w:divBdr>
        <w:top w:val="none" w:sz="0" w:space="0" w:color="auto"/>
        <w:left w:val="none" w:sz="0" w:space="0" w:color="auto"/>
        <w:bottom w:val="none" w:sz="0" w:space="0" w:color="auto"/>
        <w:right w:val="none" w:sz="0" w:space="0" w:color="auto"/>
      </w:divBdr>
    </w:div>
    <w:div w:id="1937058677">
      <w:bodyDiv w:val="1"/>
      <w:marLeft w:val="0"/>
      <w:marRight w:val="0"/>
      <w:marTop w:val="0"/>
      <w:marBottom w:val="0"/>
      <w:divBdr>
        <w:top w:val="none" w:sz="0" w:space="0" w:color="auto"/>
        <w:left w:val="none" w:sz="0" w:space="0" w:color="auto"/>
        <w:bottom w:val="none" w:sz="0" w:space="0" w:color="auto"/>
        <w:right w:val="none" w:sz="0" w:space="0" w:color="auto"/>
      </w:divBdr>
      <w:divsChild>
        <w:div w:id="2007978226">
          <w:marLeft w:val="0"/>
          <w:marRight w:val="0"/>
          <w:marTop w:val="0"/>
          <w:marBottom w:val="0"/>
          <w:divBdr>
            <w:top w:val="none" w:sz="0" w:space="0" w:color="auto"/>
            <w:left w:val="none" w:sz="0" w:space="0" w:color="auto"/>
            <w:bottom w:val="none" w:sz="0" w:space="0" w:color="auto"/>
            <w:right w:val="none" w:sz="0" w:space="0" w:color="auto"/>
          </w:divBdr>
          <w:divsChild>
            <w:div w:id="586815609">
              <w:marLeft w:val="0"/>
              <w:marRight w:val="0"/>
              <w:marTop w:val="0"/>
              <w:marBottom w:val="0"/>
              <w:divBdr>
                <w:top w:val="none" w:sz="0" w:space="0" w:color="auto"/>
                <w:left w:val="none" w:sz="0" w:space="0" w:color="auto"/>
                <w:bottom w:val="none" w:sz="0" w:space="0" w:color="auto"/>
                <w:right w:val="none" w:sz="0" w:space="0" w:color="auto"/>
              </w:divBdr>
              <w:divsChild>
                <w:div w:id="19118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9322">
      <w:bodyDiv w:val="1"/>
      <w:marLeft w:val="0"/>
      <w:marRight w:val="0"/>
      <w:marTop w:val="0"/>
      <w:marBottom w:val="0"/>
      <w:divBdr>
        <w:top w:val="none" w:sz="0" w:space="0" w:color="auto"/>
        <w:left w:val="none" w:sz="0" w:space="0" w:color="auto"/>
        <w:bottom w:val="none" w:sz="0" w:space="0" w:color="auto"/>
        <w:right w:val="none" w:sz="0" w:space="0" w:color="auto"/>
      </w:divBdr>
    </w:div>
    <w:div w:id="1967394720">
      <w:bodyDiv w:val="1"/>
      <w:marLeft w:val="0"/>
      <w:marRight w:val="0"/>
      <w:marTop w:val="0"/>
      <w:marBottom w:val="0"/>
      <w:divBdr>
        <w:top w:val="none" w:sz="0" w:space="0" w:color="auto"/>
        <w:left w:val="none" w:sz="0" w:space="0" w:color="auto"/>
        <w:bottom w:val="none" w:sz="0" w:space="0" w:color="auto"/>
        <w:right w:val="none" w:sz="0" w:space="0" w:color="auto"/>
      </w:divBdr>
      <w:divsChild>
        <w:div w:id="1262027452">
          <w:marLeft w:val="0"/>
          <w:marRight w:val="0"/>
          <w:marTop w:val="0"/>
          <w:marBottom w:val="0"/>
          <w:divBdr>
            <w:top w:val="none" w:sz="0" w:space="0" w:color="auto"/>
            <w:left w:val="none" w:sz="0" w:space="0" w:color="auto"/>
            <w:bottom w:val="none" w:sz="0" w:space="0" w:color="auto"/>
            <w:right w:val="none" w:sz="0" w:space="0" w:color="auto"/>
          </w:divBdr>
          <w:divsChild>
            <w:div w:id="1711954155">
              <w:marLeft w:val="0"/>
              <w:marRight w:val="0"/>
              <w:marTop w:val="0"/>
              <w:marBottom w:val="0"/>
              <w:divBdr>
                <w:top w:val="none" w:sz="0" w:space="0" w:color="auto"/>
                <w:left w:val="none" w:sz="0" w:space="0" w:color="auto"/>
                <w:bottom w:val="none" w:sz="0" w:space="0" w:color="auto"/>
                <w:right w:val="none" w:sz="0" w:space="0" w:color="auto"/>
              </w:divBdr>
              <w:divsChild>
                <w:div w:id="5404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1685">
      <w:bodyDiv w:val="1"/>
      <w:marLeft w:val="0"/>
      <w:marRight w:val="0"/>
      <w:marTop w:val="0"/>
      <w:marBottom w:val="0"/>
      <w:divBdr>
        <w:top w:val="none" w:sz="0" w:space="0" w:color="auto"/>
        <w:left w:val="none" w:sz="0" w:space="0" w:color="auto"/>
        <w:bottom w:val="none" w:sz="0" w:space="0" w:color="auto"/>
        <w:right w:val="none" w:sz="0" w:space="0" w:color="auto"/>
      </w:divBdr>
    </w:div>
    <w:div w:id="2026859664">
      <w:bodyDiv w:val="1"/>
      <w:marLeft w:val="0"/>
      <w:marRight w:val="0"/>
      <w:marTop w:val="0"/>
      <w:marBottom w:val="0"/>
      <w:divBdr>
        <w:top w:val="none" w:sz="0" w:space="0" w:color="auto"/>
        <w:left w:val="none" w:sz="0" w:space="0" w:color="auto"/>
        <w:bottom w:val="none" w:sz="0" w:space="0" w:color="auto"/>
        <w:right w:val="none" w:sz="0" w:space="0" w:color="auto"/>
      </w:divBdr>
      <w:divsChild>
        <w:div w:id="1823691241">
          <w:marLeft w:val="0"/>
          <w:marRight w:val="0"/>
          <w:marTop w:val="0"/>
          <w:marBottom w:val="0"/>
          <w:divBdr>
            <w:top w:val="none" w:sz="0" w:space="0" w:color="auto"/>
            <w:left w:val="none" w:sz="0" w:space="0" w:color="auto"/>
            <w:bottom w:val="none" w:sz="0" w:space="0" w:color="auto"/>
            <w:right w:val="none" w:sz="0" w:space="0" w:color="auto"/>
          </w:divBdr>
          <w:divsChild>
            <w:div w:id="759057850">
              <w:marLeft w:val="0"/>
              <w:marRight w:val="0"/>
              <w:marTop w:val="0"/>
              <w:marBottom w:val="0"/>
              <w:divBdr>
                <w:top w:val="none" w:sz="0" w:space="0" w:color="auto"/>
                <w:left w:val="none" w:sz="0" w:space="0" w:color="auto"/>
                <w:bottom w:val="none" w:sz="0" w:space="0" w:color="auto"/>
                <w:right w:val="none" w:sz="0" w:space="0" w:color="auto"/>
              </w:divBdr>
              <w:divsChild>
                <w:div w:id="6451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3469">
      <w:bodyDiv w:val="1"/>
      <w:marLeft w:val="0"/>
      <w:marRight w:val="0"/>
      <w:marTop w:val="0"/>
      <w:marBottom w:val="0"/>
      <w:divBdr>
        <w:top w:val="none" w:sz="0" w:space="0" w:color="auto"/>
        <w:left w:val="none" w:sz="0" w:space="0" w:color="auto"/>
        <w:bottom w:val="none" w:sz="0" w:space="0" w:color="auto"/>
        <w:right w:val="none" w:sz="0" w:space="0" w:color="auto"/>
      </w:divBdr>
    </w:div>
    <w:div w:id="2110081497">
      <w:bodyDiv w:val="1"/>
      <w:marLeft w:val="0"/>
      <w:marRight w:val="0"/>
      <w:marTop w:val="0"/>
      <w:marBottom w:val="0"/>
      <w:divBdr>
        <w:top w:val="none" w:sz="0" w:space="0" w:color="auto"/>
        <w:left w:val="none" w:sz="0" w:space="0" w:color="auto"/>
        <w:bottom w:val="none" w:sz="0" w:space="0" w:color="auto"/>
        <w:right w:val="none" w:sz="0" w:space="0" w:color="auto"/>
      </w:divBdr>
    </w:div>
    <w:div w:id="2119712640">
      <w:bodyDiv w:val="1"/>
      <w:marLeft w:val="0"/>
      <w:marRight w:val="0"/>
      <w:marTop w:val="0"/>
      <w:marBottom w:val="0"/>
      <w:divBdr>
        <w:top w:val="none" w:sz="0" w:space="0" w:color="auto"/>
        <w:left w:val="none" w:sz="0" w:space="0" w:color="auto"/>
        <w:bottom w:val="none" w:sz="0" w:space="0" w:color="auto"/>
        <w:right w:val="none" w:sz="0" w:space="0" w:color="auto"/>
      </w:divBdr>
    </w:div>
    <w:div w:id="2124839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artupticker.ch/uploads/File/Attachments/SSM_Report%202015-2016_Final.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7672CB7-E001-BF4F-8655-94657760C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47774</Words>
  <Characters>272313</Characters>
  <Application>Microsoft Office Word</Application>
  <DocSecurity>0</DocSecurity>
  <Lines>2269</Lines>
  <Paragraphs>638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Clarysse</dc:creator>
  <cp:keywords/>
  <dc:description/>
  <cp:lastModifiedBy>Bart Clarysse</cp:lastModifiedBy>
  <cp:revision>2</cp:revision>
  <cp:lastPrinted>2019-07-01T08:06:00Z</cp:lastPrinted>
  <dcterms:created xsi:type="dcterms:W3CDTF">2020-01-17T14:50:00Z</dcterms:created>
  <dcterms:modified xsi:type="dcterms:W3CDTF">2020-01-17T14:50:00Z</dcterms:modified>
  <cp:category/>
</cp:coreProperties>
</file>